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BD0E" w14:textId="6B989577" w:rsidR="005F724B" w:rsidRPr="00491962" w:rsidRDefault="007E6626" w:rsidP="00815DC0">
      <w:pPr>
        <w:jc w:val="center"/>
        <w:rPr>
          <w:rFonts w:ascii="Arial" w:hAnsi="Arial" w:cs="Arial"/>
          <w:b/>
          <w:bCs/>
          <w:u w:val="single"/>
        </w:rPr>
      </w:pPr>
      <w:r w:rsidRPr="00491962">
        <w:rPr>
          <w:rFonts w:ascii="Arial" w:hAnsi="Arial" w:cs="Arial"/>
          <w:b/>
          <w:bCs/>
          <w:u w:val="single"/>
        </w:rPr>
        <w:t xml:space="preserve">External Civil applications </w:t>
      </w:r>
      <w:r w:rsidR="00B0668C" w:rsidRPr="00491962">
        <w:rPr>
          <w:rFonts w:ascii="Arial" w:hAnsi="Arial" w:cs="Arial"/>
          <w:b/>
          <w:bCs/>
          <w:u w:val="single"/>
        </w:rPr>
        <w:t>Guidance</w:t>
      </w:r>
    </w:p>
    <w:p w14:paraId="35B11F06" w14:textId="77777777" w:rsidR="005F724B" w:rsidRPr="00D47D6F" w:rsidRDefault="005F724B" w:rsidP="00815DC0">
      <w:pPr>
        <w:jc w:val="both"/>
        <w:rPr>
          <w:rFonts w:ascii="Arial" w:hAnsi="Arial" w:cs="Arial"/>
          <w:b/>
          <w:bCs/>
        </w:rPr>
      </w:pPr>
    </w:p>
    <w:p w14:paraId="1EB61556" w14:textId="66E68CB6" w:rsidR="00871828" w:rsidRPr="00491962" w:rsidRDefault="00871828" w:rsidP="00815DC0">
      <w:pPr>
        <w:jc w:val="both"/>
        <w:rPr>
          <w:rFonts w:ascii="Arial" w:hAnsi="Arial" w:cs="Arial"/>
          <w:b/>
          <w:bCs/>
          <w:u w:val="single"/>
        </w:rPr>
      </w:pPr>
      <w:r w:rsidRPr="00491962">
        <w:rPr>
          <w:rFonts w:ascii="Arial" w:hAnsi="Arial" w:cs="Arial"/>
          <w:b/>
          <w:bCs/>
          <w:u w:val="single"/>
        </w:rPr>
        <w:t xml:space="preserve">Submitting funding requests and correspondence to the </w:t>
      </w:r>
      <w:r w:rsidR="00663EE1" w:rsidRPr="00491962">
        <w:rPr>
          <w:rFonts w:ascii="Arial" w:hAnsi="Arial" w:cs="Arial"/>
          <w:b/>
          <w:bCs/>
          <w:u w:val="single"/>
        </w:rPr>
        <w:t>Civil Applications</w:t>
      </w:r>
      <w:r w:rsidRPr="00491962">
        <w:rPr>
          <w:rFonts w:ascii="Arial" w:hAnsi="Arial" w:cs="Arial"/>
          <w:b/>
          <w:bCs/>
          <w:u w:val="single"/>
        </w:rPr>
        <w:t xml:space="preserve"> Team</w:t>
      </w:r>
    </w:p>
    <w:p w14:paraId="204A3094" w14:textId="2E7C88E0" w:rsidR="00663EE1" w:rsidRPr="00D47D6F" w:rsidRDefault="52753AB4" w:rsidP="00815DC0">
      <w:pPr>
        <w:jc w:val="both"/>
        <w:rPr>
          <w:rFonts w:ascii="Arial" w:hAnsi="Arial" w:cs="Arial"/>
        </w:rPr>
      </w:pPr>
      <w:r w:rsidRPr="00D47D6F">
        <w:rPr>
          <w:rFonts w:ascii="Arial" w:hAnsi="Arial" w:cs="Arial"/>
        </w:rPr>
        <w:t xml:space="preserve">We are working hard to restore access to LAA online </w:t>
      </w:r>
      <w:r w:rsidR="00C4649B" w:rsidRPr="00D47D6F">
        <w:rPr>
          <w:rFonts w:ascii="Arial" w:hAnsi="Arial" w:cs="Arial"/>
        </w:rPr>
        <w:t>services</w:t>
      </w:r>
      <w:r w:rsidRPr="00D47D6F">
        <w:rPr>
          <w:rFonts w:ascii="Arial" w:hAnsi="Arial" w:cs="Arial"/>
        </w:rPr>
        <w:t xml:space="preserve">. In light of the </w:t>
      </w:r>
      <w:r w:rsidR="00C4649B" w:rsidRPr="00D47D6F">
        <w:rPr>
          <w:rFonts w:ascii="Arial" w:hAnsi="Arial" w:cs="Arial"/>
        </w:rPr>
        <w:t>prolonged</w:t>
      </w:r>
      <w:r w:rsidRPr="00D47D6F">
        <w:rPr>
          <w:rFonts w:ascii="Arial" w:hAnsi="Arial" w:cs="Arial"/>
        </w:rPr>
        <w:t xml:space="preserve"> period of system outage</w:t>
      </w:r>
      <w:r w:rsidR="50782E71" w:rsidRPr="00D47D6F">
        <w:rPr>
          <w:rFonts w:ascii="Arial" w:hAnsi="Arial" w:cs="Arial"/>
        </w:rPr>
        <w:t xml:space="preserve"> following the IT incident, t</w:t>
      </w:r>
      <w:r w:rsidR="14BAD378" w:rsidRPr="00D47D6F">
        <w:rPr>
          <w:rFonts w:ascii="Arial" w:hAnsi="Arial" w:cs="Arial"/>
        </w:rPr>
        <w:t>he LAA will bring an enhanced set of business continuity arrangements into force on</w:t>
      </w:r>
      <w:r w:rsidR="005A2B97">
        <w:rPr>
          <w:rFonts w:ascii="Arial" w:hAnsi="Arial" w:cs="Arial"/>
        </w:rPr>
        <w:t xml:space="preserve"> </w:t>
      </w:r>
      <w:r w:rsidR="14BAD378" w:rsidRPr="00D47D6F">
        <w:rPr>
          <w:rFonts w:ascii="Arial" w:hAnsi="Arial" w:cs="Arial"/>
        </w:rPr>
        <w:t>27</w:t>
      </w:r>
      <w:r w:rsidR="6D6BC751" w:rsidRPr="00D47D6F">
        <w:rPr>
          <w:rFonts w:ascii="Arial" w:hAnsi="Arial" w:cs="Arial"/>
        </w:rPr>
        <w:t xml:space="preserve"> </w:t>
      </w:r>
      <w:r w:rsidR="661BCC1C" w:rsidRPr="00D47D6F">
        <w:rPr>
          <w:rFonts w:ascii="Arial" w:hAnsi="Arial" w:cs="Arial"/>
        </w:rPr>
        <w:t xml:space="preserve">June 2025.  </w:t>
      </w:r>
      <w:r w:rsidR="6D6BC751" w:rsidRPr="00D47D6F">
        <w:rPr>
          <w:rFonts w:ascii="Arial" w:hAnsi="Arial" w:cs="Arial"/>
        </w:rPr>
        <w:t xml:space="preserve">These </w:t>
      </w:r>
      <w:r w:rsidR="001C25A5" w:rsidRPr="00D47D6F">
        <w:rPr>
          <w:rFonts w:ascii="Arial" w:hAnsi="Arial" w:cs="Arial"/>
        </w:rPr>
        <w:t>arrangements will</w:t>
      </w:r>
      <w:r w:rsidR="6D6BC751" w:rsidRPr="00D47D6F">
        <w:rPr>
          <w:rFonts w:ascii="Arial" w:hAnsi="Arial" w:cs="Arial"/>
        </w:rPr>
        <w:t xml:space="preserve"> remain in effect until further notice.</w:t>
      </w:r>
      <w:r w:rsidR="2B536075" w:rsidRPr="00491962">
        <w:rPr>
          <w:rFonts w:ascii="Arial" w:hAnsi="Arial" w:cs="Arial"/>
          <w:shd w:val="clear" w:color="auto" w:fill="FFFFFF"/>
        </w:rPr>
        <w:t xml:space="preserve"> </w:t>
      </w:r>
      <w:r w:rsidR="47886F6E" w:rsidRPr="00491962">
        <w:rPr>
          <w:rFonts w:ascii="Arial" w:hAnsi="Arial" w:cs="Arial"/>
          <w:shd w:val="clear" w:color="auto" w:fill="FFFFFF"/>
        </w:rPr>
        <w:t xml:space="preserve">Please note that prior to </w:t>
      </w:r>
      <w:r w:rsidR="47886F6E" w:rsidRPr="00491962">
        <w:rPr>
          <w:rFonts w:ascii="Arial" w:hAnsi="Arial" w:cs="Arial"/>
        </w:rPr>
        <w:t xml:space="preserve">this date, the </w:t>
      </w:r>
      <w:r w:rsidR="1E7618EF" w:rsidRPr="00491962">
        <w:rPr>
          <w:rFonts w:ascii="Arial" w:hAnsi="Arial" w:cs="Arial"/>
        </w:rPr>
        <w:t>existing</w:t>
      </w:r>
      <w:r w:rsidR="47886F6E" w:rsidRPr="00491962">
        <w:rPr>
          <w:rFonts w:ascii="Arial" w:hAnsi="Arial" w:cs="Arial"/>
        </w:rPr>
        <w:t xml:space="preserve"> contingency process will remain in place. </w:t>
      </w:r>
    </w:p>
    <w:p w14:paraId="0B606B55" w14:textId="316BCF4F" w:rsidR="14B29B6A" w:rsidRPr="00D47D6F" w:rsidRDefault="14B29B6A" w:rsidP="00815DC0">
      <w:pPr>
        <w:jc w:val="both"/>
        <w:rPr>
          <w:rFonts w:ascii="Arial" w:eastAsia="Arial" w:hAnsi="Arial" w:cs="Arial"/>
        </w:rPr>
      </w:pPr>
      <w:r w:rsidRPr="00491962">
        <w:rPr>
          <w:rFonts w:ascii="Arial" w:eastAsia="Arial" w:hAnsi="Arial" w:cs="Arial"/>
        </w:rPr>
        <w:t xml:space="preserve">Our priority remains to maintain access to </w:t>
      </w:r>
      <w:r w:rsidR="00577C42" w:rsidRPr="00491962">
        <w:rPr>
          <w:rFonts w:ascii="Arial" w:eastAsia="Arial" w:hAnsi="Arial" w:cs="Arial"/>
        </w:rPr>
        <w:t>justice and</w:t>
      </w:r>
      <w:r w:rsidRPr="00491962">
        <w:rPr>
          <w:rFonts w:ascii="Arial" w:eastAsia="Arial" w:hAnsi="Arial" w:cs="Arial"/>
        </w:rPr>
        <w:t xml:space="preserve"> ensure legal aid providers can be paid. These enhanced measures are designed to support legal aid providers, reduce administrative burden, and prevent a significant case backlog while contingency measures are in place.</w:t>
      </w:r>
    </w:p>
    <w:p w14:paraId="1916BE7E" w14:textId="6A1D68E0" w:rsidR="33819DC2" w:rsidRPr="00491962" w:rsidRDefault="33819DC2" w:rsidP="00815DC0">
      <w:pPr>
        <w:jc w:val="both"/>
        <w:rPr>
          <w:rFonts w:ascii="Arial" w:eastAsia="Arial" w:hAnsi="Arial" w:cs="Arial"/>
        </w:rPr>
      </w:pPr>
      <w:r w:rsidRPr="00491962">
        <w:rPr>
          <w:rFonts w:ascii="Arial" w:eastAsia="Arial" w:hAnsi="Arial" w:cs="Arial"/>
        </w:rPr>
        <w:t xml:space="preserve">For all matters involving exceptional and complex cases, please click here </w:t>
      </w:r>
      <w:hyperlink r:id="rId9" w:history="1">
        <w:r w:rsidRPr="00491962">
          <w:rPr>
            <w:rStyle w:val="Hyperlink"/>
            <w:rFonts w:ascii="Arial" w:eastAsia="Arial" w:hAnsi="Arial" w:cs="Arial"/>
            <w:color w:val="auto"/>
          </w:rPr>
          <w:t>ECCT submission quick guide</w:t>
        </w:r>
      </w:hyperlink>
      <w:r w:rsidRPr="00491962">
        <w:rPr>
          <w:rFonts w:ascii="Arial" w:eastAsia="Arial" w:hAnsi="Arial" w:cs="Arial"/>
        </w:rPr>
        <w:t xml:space="preserve"> for further information on how to submit work.</w:t>
      </w:r>
    </w:p>
    <w:p w14:paraId="16EB7C35" w14:textId="49BB250A" w:rsidR="005F724B" w:rsidRDefault="33819DC2" w:rsidP="00815DC0">
      <w:pPr>
        <w:jc w:val="both"/>
        <w:rPr>
          <w:rFonts w:ascii="Arial" w:eastAsia="Arial" w:hAnsi="Arial" w:cs="Arial"/>
        </w:rPr>
      </w:pPr>
      <w:r w:rsidRPr="00491962">
        <w:rPr>
          <w:rFonts w:ascii="Arial" w:eastAsia="Arial" w:hAnsi="Arial" w:cs="Arial"/>
        </w:rPr>
        <w:t xml:space="preserve">For all High-Cost Family related work please click here </w:t>
      </w:r>
      <w:hyperlink r:id="rId10" w:history="1">
        <w:r w:rsidRPr="00491962">
          <w:rPr>
            <w:rStyle w:val="Hyperlink"/>
            <w:rFonts w:ascii="Arial" w:eastAsia="Arial" w:hAnsi="Arial" w:cs="Arial"/>
            <w:color w:val="auto"/>
          </w:rPr>
          <w:t>High Cost Family (HCF) Contingency Processes</w:t>
        </w:r>
      </w:hyperlink>
      <w:r w:rsidRPr="00491962">
        <w:rPr>
          <w:rFonts w:ascii="Arial" w:eastAsia="Arial" w:hAnsi="Arial" w:cs="Arial"/>
        </w:rPr>
        <w:t xml:space="preserve"> (MS Word Document, 21.2 KB) for further information on how to submit work. Please use the </w:t>
      </w:r>
      <w:hyperlink r:id="rId11" w:history="1">
        <w:r w:rsidRPr="00491962">
          <w:rPr>
            <w:rStyle w:val="Hyperlink"/>
            <w:rFonts w:ascii="Arial" w:eastAsia="Arial" w:hAnsi="Arial" w:cs="Arial"/>
            <w:color w:val="auto"/>
          </w:rPr>
          <w:t>High Cost Family submission cover sheet</w:t>
        </w:r>
      </w:hyperlink>
      <w:r w:rsidRPr="00491962">
        <w:rPr>
          <w:rFonts w:ascii="Arial" w:eastAsia="Arial" w:hAnsi="Arial" w:cs="Arial"/>
        </w:rPr>
        <w:t xml:space="preserve"> (MS Word Document, 27.9 KB)</w:t>
      </w:r>
    </w:p>
    <w:p w14:paraId="54DC9215" w14:textId="77777777" w:rsidR="00FD46FD" w:rsidRPr="00D47D6F" w:rsidRDefault="00FD46FD" w:rsidP="00815DC0">
      <w:pPr>
        <w:jc w:val="both"/>
        <w:rPr>
          <w:rFonts w:ascii="Arial" w:hAnsi="Arial" w:cs="Arial"/>
          <w:b/>
          <w:bCs/>
        </w:rPr>
      </w:pPr>
    </w:p>
    <w:p w14:paraId="4D89E52F" w14:textId="59741F53" w:rsidR="00B22190" w:rsidRPr="00D47D6F" w:rsidRDefault="21309367" w:rsidP="00815DC0">
      <w:pPr>
        <w:jc w:val="both"/>
        <w:rPr>
          <w:rFonts w:ascii="Arial" w:hAnsi="Arial" w:cs="Arial"/>
          <w:b/>
          <w:bCs/>
        </w:rPr>
      </w:pPr>
      <w:r w:rsidRPr="00D47D6F">
        <w:rPr>
          <w:rFonts w:ascii="Arial" w:hAnsi="Arial" w:cs="Arial"/>
          <w:b/>
          <w:bCs/>
        </w:rPr>
        <w:t>Delegated functions to grant emergency funding</w:t>
      </w:r>
    </w:p>
    <w:p w14:paraId="4D9CE6BB" w14:textId="4C0B7211" w:rsidR="00B22190" w:rsidRPr="00D47D6F" w:rsidRDefault="693BED61" w:rsidP="00815DC0">
      <w:pPr>
        <w:spacing w:line="276" w:lineRule="auto"/>
        <w:jc w:val="both"/>
        <w:rPr>
          <w:rFonts w:ascii="Arial" w:hAnsi="Arial" w:cs="Arial"/>
        </w:rPr>
      </w:pPr>
      <w:r w:rsidRPr="00D47D6F">
        <w:rPr>
          <w:rFonts w:ascii="Arial" w:hAnsi="Arial" w:cs="Arial"/>
        </w:rPr>
        <w:t>P</w:t>
      </w:r>
      <w:r w:rsidR="15D37A53" w:rsidRPr="00D47D6F">
        <w:rPr>
          <w:rFonts w:ascii="Arial" w:hAnsi="Arial" w:cs="Arial"/>
        </w:rPr>
        <w:t xml:space="preserve">roviders can use </w:t>
      </w:r>
      <w:r w:rsidR="0BA8A211" w:rsidRPr="00D47D6F">
        <w:rPr>
          <w:rFonts w:ascii="Arial" w:hAnsi="Arial" w:cs="Arial"/>
        </w:rPr>
        <w:t>d</w:t>
      </w:r>
      <w:r w:rsidR="15D37A53" w:rsidRPr="00D47D6F">
        <w:rPr>
          <w:rFonts w:ascii="Arial" w:hAnsi="Arial" w:cs="Arial"/>
        </w:rPr>
        <w:t xml:space="preserve">elegated </w:t>
      </w:r>
      <w:r w:rsidR="10029A94" w:rsidRPr="00D47D6F">
        <w:rPr>
          <w:rFonts w:ascii="Arial" w:hAnsi="Arial" w:cs="Arial"/>
        </w:rPr>
        <w:t>f</w:t>
      </w:r>
      <w:r w:rsidR="15D37A53" w:rsidRPr="00D47D6F">
        <w:rPr>
          <w:rFonts w:ascii="Arial" w:hAnsi="Arial" w:cs="Arial"/>
        </w:rPr>
        <w:t xml:space="preserve">unctions to grant themselves emergency funding if they have </w:t>
      </w:r>
      <w:r w:rsidR="15D37A53" w:rsidRPr="00D47D6F">
        <w:rPr>
          <w:rFonts w:ascii="Arial" w:hAnsi="Arial" w:cs="Arial"/>
          <w:u w:val="single"/>
        </w:rPr>
        <w:t>any</w:t>
      </w:r>
      <w:r w:rsidR="15D37A53" w:rsidRPr="00D47D6F">
        <w:rPr>
          <w:rFonts w:ascii="Arial" w:hAnsi="Arial" w:cs="Arial"/>
        </w:rPr>
        <w:t xml:space="preserve"> work to undertake (which falls within the scope of Legal Aid regulations) and any subsequent work under the time limit of the emergency certificate</w:t>
      </w:r>
      <w:r w:rsidRPr="00D47D6F">
        <w:rPr>
          <w:rFonts w:ascii="Arial" w:hAnsi="Arial" w:cs="Arial"/>
        </w:rPr>
        <w:t>. Emergency representation granted under Delegate</w:t>
      </w:r>
      <w:r w:rsidR="199797E4" w:rsidRPr="00D47D6F">
        <w:rPr>
          <w:rFonts w:ascii="Arial" w:hAnsi="Arial" w:cs="Arial"/>
        </w:rPr>
        <w:t>d</w:t>
      </w:r>
      <w:r w:rsidRPr="00D47D6F">
        <w:rPr>
          <w:rFonts w:ascii="Arial" w:hAnsi="Arial" w:cs="Arial"/>
        </w:rPr>
        <w:t xml:space="preserve"> Functions will contain 16-week and £4,500 costs limitation</w:t>
      </w:r>
      <w:r w:rsidR="74615126" w:rsidRPr="00D47D6F">
        <w:rPr>
          <w:rFonts w:ascii="Arial" w:hAnsi="Arial" w:cs="Arial"/>
        </w:rPr>
        <w:t>s</w:t>
      </w:r>
      <w:r w:rsidR="5B7F629B" w:rsidRPr="00D47D6F">
        <w:rPr>
          <w:rFonts w:ascii="Arial" w:hAnsi="Arial" w:cs="Arial"/>
        </w:rPr>
        <w:t xml:space="preserve"> (</w:t>
      </w:r>
      <w:r w:rsidR="6838A452" w:rsidRPr="00D47D6F">
        <w:rPr>
          <w:rFonts w:ascii="Arial" w:hAnsi="Arial" w:cs="Arial"/>
        </w:rPr>
        <w:t>p</w:t>
      </w:r>
      <w:r w:rsidR="7E5080D7" w:rsidRPr="00D47D6F">
        <w:rPr>
          <w:rFonts w:ascii="Arial" w:hAnsi="Arial" w:cs="Arial"/>
        </w:rPr>
        <w:t xml:space="preserve">roviders have the ability to use delegated functions for a </w:t>
      </w:r>
      <w:r w:rsidR="17690CAB" w:rsidRPr="00D47D6F">
        <w:rPr>
          <w:rFonts w:ascii="Arial" w:hAnsi="Arial" w:cs="Arial"/>
        </w:rPr>
        <w:t>higher cost limit under emergency representation where it can be justified</w:t>
      </w:r>
      <w:r w:rsidR="05CAD808" w:rsidRPr="00D47D6F">
        <w:rPr>
          <w:rFonts w:ascii="Arial" w:hAnsi="Arial" w:cs="Arial"/>
        </w:rPr>
        <w:t>)</w:t>
      </w:r>
      <w:r w:rsidR="17690CAB" w:rsidRPr="00D47D6F">
        <w:rPr>
          <w:rFonts w:ascii="Arial" w:hAnsi="Arial" w:cs="Arial"/>
        </w:rPr>
        <w:t xml:space="preserve">. </w:t>
      </w:r>
      <w:r w:rsidRPr="00D47D6F">
        <w:rPr>
          <w:rFonts w:ascii="Arial" w:hAnsi="Arial" w:cs="Arial"/>
        </w:rPr>
        <w:t xml:space="preserve"> </w:t>
      </w:r>
      <w:r w:rsidR="7CC3F2AF" w:rsidRPr="00491962">
        <w:rPr>
          <w:rFonts w:ascii="Arial" w:eastAsia="Aptos" w:hAnsi="Arial" w:cs="Arial"/>
        </w:rPr>
        <w:t xml:space="preserve"> The LAA will apply the limitations at the point we issue the certificate, any existing grants under Delegated Functions which have not been issued by LAA will include these new limitations also.</w:t>
      </w:r>
      <w:r w:rsidR="00937A28" w:rsidRPr="00D47D6F">
        <w:rPr>
          <w:rFonts w:ascii="Arial" w:hAnsi="Arial" w:cs="Arial"/>
        </w:rPr>
        <w:t xml:space="preserve"> </w:t>
      </w:r>
      <w:r w:rsidRPr="00D47D6F">
        <w:rPr>
          <w:rFonts w:ascii="Arial" w:hAnsi="Arial" w:cs="Arial"/>
        </w:rPr>
        <w:t xml:space="preserve">There is no need for providers to submit Delegated Functions applications to </w:t>
      </w:r>
      <w:r w:rsidR="1087606B" w:rsidRPr="00D47D6F">
        <w:rPr>
          <w:rFonts w:ascii="Arial" w:hAnsi="Arial" w:cs="Arial"/>
        </w:rPr>
        <w:t xml:space="preserve">the </w:t>
      </w:r>
      <w:r w:rsidRPr="00D47D6F">
        <w:rPr>
          <w:rFonts w:ascii="Arial" w:hAnsi="Arial" w:cs="Arial"/>
        </w:rPr>
        <w:t>LAA under contingency</w:t>
      </w:r>
      <w:r w:rsidR="0256FD1E" w:rsidRPr="00D47D6F">
        <w:rPr>
          <w:rFonts w:ascii="Arial" w:hAnsi="Arial" w:cs="Arial"/>
        </w:rPr>
        <w:t>, providers can submit on CCMS when</w:t>
      </w:r>
      <w:r w:rsidR="5F16697B" w:rsidRPr="00D47D6F">
        <w:rPr>
          <w:rFonts w:ascii="Arial" w:hAnsi="Arial" w:cs="Arial"/>
        </w:rPr>
        <w:t xml:space="preserve"> LAA systems are </w:t>
      </w:r>
      <w:r w:rsidR="6D7B9F84" w:rsidRPr="00D47D6F">
        <w:rPr>
          <w:rFonts w:ascii="Arial" w:hAnsi="Arial" w:cs="Arial"/>
        </w:rPr>
        <w:t>restored.</w:t>
      </w:r>
      <w:r w:rsidRPr="00D47D6F">
        <w:rPr>
          <w:rFonts w:ascii="Arial" w:hAnsi="Arial" w:cs="Arial"/>
        </w:rPr>
        <w:t xml:space="preserve"> </w:t>
      </w:r>
    </w:p>
    <w:p w14:paraId="3EF9F598" w14:textId="77777777" w:rsidR="00DE5FED" w:rsidRPr="00D47D6F" w:rsidRDefault="15D37A53" w:rsidP="00815DC0">
      <w:pPr>
        <w:spacing w:line="276" w:lineRule="auto"/>
        <w:jc w:val="both"/>
        <w:rPr>
          <w:rFonts w:ascii="Arial" w:hAnsi="Arial" w:cs="Arial"/>
        </w:rPr>
      </w:pPr>
      <w:r w:rsidRPr="00D47D6F">
        <w:rPr>
          <w:rFonts w:ascii="Arial" w:hAnsi="Arial" w:cs="Arial"/>
        </w:rPr>
        <w:t xml:space="preserve">A table of Delegated Authorities can be found </w:t>
      </w:r>
      <w:hyperlink r:id="rId12">
        <w:r w:rsidRPr="00491962">
          <w:rPr>
            <w:rStyle w:val="Hyperlink"/>
            <w:rFonts w:ascii="Arial" w:hAnsi="Arial" w:cs="Arial"/>
            <w:color w:val="auto"/>
          </w:rPr>
          <w:t>here</w:t>
        </w:r>
      </w:hyperlink>
      <w:r w:rsidR="1087606B" w:rsidRPr="00D47D6F">
        <w:rPr>
          <w:rFonts w:ascii="Arial" w:hAnsi="Arial" w:cs="Arial"/>
        </w:rPr>
        <w:t xml:space="preserve"> </w:t>
      </w:r>
      <w:r w:rsidR="1087606B" w:rsidRPr="00D47D6F">
        <w:rPr>
          <w:rFonts w:ascii="Arial" w:hAnsi="Arial" w:cs="Arial"/>
          <w:highlight w:val="yellow"/>
        </w:rPr>
        <w:t>(</w:t>
      </w:r>
      <w:r w:rsidR="30B8E0B5" w:rsidRPr="00D47D6F">
        <w:rPr>
          <w:rFonts w:ascii="Arial" w:hAnsi="Arial" w:cs="Arial"/>
          <w:highlight w:val="yellow"/>
        </w:rPr>
        <w:t xml:space="preserve">link </w:t>
      </w:r>
      <w:r w:rsidR="008A2CDE" w:rsidRPr="00D47D6F">
        <w:rPr>
          <w:rFonts w:ascii="Arial" w:hAnsi="Arial" w:cs="Arial"/>
          <w:highlight w:val="yellow"/>
        </w:rPr>
        <w:t xml:space="preserve">to be available </w:t>
      </w:r>
      <w:r w:rsidR="00DE5FED" w:rsidRPr="00D47D6F">
        <w:rPr>
          <w:rFonts w:ascii="Arial" w:hAnsi="Arial" w:cs="Arial"/>
          <w:highlight w:val="yellow"/>
        </w:rPr>
        <w:t>27 June</w:t>
      </w:r>
      <w:r w:rsidR="1087606B" w:rsidRPr="00D47D6F">
        <w:rPr>
          <w:rFonts w:ascii="Arial" w:hAnsi="Arial" w:cs="Arial"/>
          <w:highlight w:val="yellow"/>
        </w:rPr>
        <w:t>)</w:t>
      </w:r>
      <w:r w:rsidRPr="00D47D6F">
        <w:rPr>
          <w:rFonts w:ascii="Arial" w:hAnsi="Arial" w:cs="Arial"/>
        </w:rPr>
        <w:t>.  </w:t>
      </w:r>
    </w:p>
    <w:p w14:paraId="5260916C" w14:textId="7B0085CF" w:rsidR="00B22190" w:rsidRPr="00D47D6F" w:rsidRDefault="00EE658C" w:rsidP="00815DC0">
      <w:pPr>
        <w:spacing w:line="276" w:lineRule="auto"/>
        <w:jc w:val="both"/>
        <w:rPr>
          <w:rFonts w:ascii="Arial" w:hAnsi="Arial" w:cs="Arial"/>
        </w:rPr>
      </w:pPr>
      <w:r w:rsidRPr="00D47D6F">
        <w:rPr>
          <w:rFonts w:ascii="Arial" w:hAnsi="Arial" w:cs="Arial"/>
        </w:rPr>
        <w:t xml:space="preserve">A table </w:t>
      </w:r>
      <w:r w:rsidR="00246833" w:rsidRPr="00D47D6F">
        <w:rPr>
          <w:rFonts w:ascii="Arial" w:hAnsi="Arial" w:cs="Arial"/>
        </w:rPr>
        <w:t xml:space="preserve">detailing the Categories and Proceedings of when delegated functions can be used can be found </w:t>
      </w:r>
      <w:r w:rsidR="00414ED6" w:rsidRPr="00D47D6F">
        <w:rPr>
          <w:rFonts w:ascii="Arial" w:hAnsi="Arial" w:cs="Arial"/>
        </w:rPr>
        <w:t xml:space="preserve">here </w:t>
      </w:r>
      <w:r w:rsidR="00414ED6" w:rsidRPr="00D47D6F">
        <w:rPr>
          <w:rFonts w:ascii="Arial" w:hAnsi="Arial" w:cs="Arial"/>
          <w:highlight w:val="yellow"/>
        </w:rPr>
        <w:t>(link to be available 27 June)</w:t>
      </w:r>
      <w:r w:rsidR="00414ED6" w:rsidRPr="00D47D6F">
        <w:rPr>
          <w:rFonts w:ascii="Arial" w:hAnsi="Arial" w:cs="Arial"/>
        </w:rPr>
        <w:t>.</w:t>
      </w:r>
    </w:p>
    <w:p w14:paraId="6CC7FD73" w14:textId="53481465" w:rsidR="00B22190" w:rsidRPr="00D47D6F" w:rsidRDefault="00B22190" w:rsidP="00815DC0">
      <w:pPr>
        <w:jc w:val="both"/>
        <w:rPr>
          <w:rFonts w:ascii="Arial" w:hAnsi="Arial" w:cs="Arial"/>
        </w:rPr>
      </w:pPr>
      <w:r w:rsidRPr="00D47D6F">
        <w:rPr>
          <w:rFonts w:ascii="Arial" w:hAnsi="Arial" w:cs="Arial"/>
        </w:rPr>
        <w:t xml:space="preserve">The LAA will honour all uses of </w:t>
      </w:r>
      <w:r w:rsidR="68059B61" w:rsidRPr="00D47D6F">
        <w:rPr>
          <w:rFonts w:ascii="Arial" w:hAnsi="Arial" w:cs="Arial"/>
        </w:rPr>
        <w:t>D</w:t>
      </w:r>
      <w:r w:rsidRPr="00D47D6F">
        <w:rPr>
          <w:rFonts w:ascii="Arial" w:hAnsi="Arial" w:cs="Arial"/>
        </w:rPr>
        <w:t xml:space="preserve">elegated </w:t>
      </w:r>
      <w:r w:rsidR="163757E1" w:rsidRPr="00D47D6F">
        <w:rPr>
          <w:rFonts w:ascii="Arial" w:hAnsi="Arial" w:cs="Arial"/>
        </w:rPr>
        <w:t>F</w:t>
      </w:r>
      <w:r w:rsidRPr="00D47D6F">
        <w:rPr>
          <w:rFonts w:ascii="Arial" w:hAnsi="Arial" w:cs="Arial"/>
        </w:rPr>
        <w:t xml:space="preserve">unctions which comply with the provisions of the relevant Contract and any applicable regulations. If it is determined that the merits criteria are not met at the point the LAA assesses the application, an embargo </w:t>
      </w:r>
      <w:r w:rsidRPr="00D47D6F">
        <w:rPr>
          <w:rFonts w:ascii="Arial" w:hAnsi="Arial" w:cs="Arial"/>
        </w:rPr>
        <w:lastRenderedPageBreak/>
        <w:t>and/or discharge of the emergency certificate will take place from that date. Providers will be able to claim for work up to that date. </w:t>
      </w:r>
    </w:p>
    <w:p w14:paraId="3AB04BDE" w14:textId="328579DF" w:rsidR="00F35D58" w:rsidRPr="00D47D6F" w:rsidRDefault="1EA37433" w:rsidP="00815DC0">
      <w:pPr>
        <w:jc w:val="both"/>
        <w:rPr>
          <w:rFonts w:ascii="Arial" w:hAnsi="Arial" w:cs="Arial"/>
        </w:rPr>
      </w:pPr>
      <w:r w:rsidRPr="00D47D6F">
        <w:rPr>
          <w:rFonts w:ascii="Arial" w:hAnsi="Arial" w:cs="Arial"/>
        </w:rPr>
        <w:t xml:space="preserve">Where providers have </w:t>
      </w:r>
      <w:r w:rsidR="5444D3C9" w:rsidRPr="00D47D6F">
        <w:rPr>
          <w:rFonts w:ascii="Arial" w:hAnsi="Arial" w:cs="Arial"/>
        </w:rPr>
        <w:t xml:space="preserve">used </w:t>
      </w:r>
      <w:r w:rsidR="61892B8A" w:rsidRPr="00D47D6F">
        <w:rPr>
          <w:rFonts w:ascii="Arial" w:hAnsi="Arial" w:cs="Arial"/>
        </w:rPr>
        <w:t>d</w:t>
      </w:r>
      <w:r w:rsidRPr="00D47D6F">
        <w:rPr>
          <w:rFonts w:ascii="Arial" w:hAnsi="Arial" w:cs="Arial"/>
        </w:rPr>
        <w:t xml:space="preserve">elegated </w:t>
      </w:r>
      <w:r w:rsidR="58D262AE" w:rsidRPr="00D47D6F">
        <w:rPr>
          <w:rFonts w:ascii="Arial" w:hAnsi="Arial" w:cs="Arial"/>
        </w:rPr>
        <w:t>f</w:t>
      </w:r>
      <w:r w:rsidRPr="00D47D6F">
        <w:rPr>
          <w:rFonts w:ascii="Arial" w:hAnsi="Arial" w:cs="Arial"/>
        </w:rPr>
        <w:t>unctions, they can continue to amend the scope and cost limitations of their emergency grant for the 16 weeks, or until they submit the application on CCMS.  </w:t>
      </w:r>
    </w:p>
    <w:p w14:paraId="7D89FF09" w14:textId="07C473FB" w:rsidR="2535F6D0" w:rsidRPr="00D47D6F" w:rsidRDefault="2535F6D0" w:rsidP="00815DC0">
      <w:pPr>
        <w:jc w:val="both"/>
        <w:rPr>
          <w:rFonts w:ascii="Arial" w:eastAsia="Arial" w:hAnsi="Arial" w:cs="Arial"/>
        </w:rPr>
      </w:pPr>
      <w:r w:rsidRPr="00491962">
        <w:rPr>
          <w:rFonts w:ascii="Arial" w:eastAsia="Arial" w:hAnsi="Arial" w:cs="Arial"/>
        </w:rPr>
        <w:t xml:space="preserve">Providers when using delegated functions should capture all the information they would normally, including undertaking the client’s financial assessment and capturing any required evidence of the client financial circumstances. </w:t>
      </w:r>
      <w:r w:rsidRPr="00D47D6F">
        <w:rPr>
          <w:rFonts w:ascii="Arial" w:eastAsia="Arial" w:hAnsi="Arial" w:cs="Arial"/>
        </w:rPr>
        <w:t xml:space="preserve"> </w:t>
      </w:r>
    </w:p>
    <w:p w14:paraId="2FF44FE1" w14:textId="77777777" w:rsidR="00231BC0" w:rsidRPr="00D47D6F" w:rsidRDefault="00231BC0" w:rsidP="00815DC0">
      <w:pPr>
        <w:jc w:val="both"/>
        <w:rPr>
          <w:rFonts w:ascii="Arial" w:hAnsi="Arial" w:cs="Arial"/>
        </w:rPr>
      </w:pPr>
      <w:r w:rsidRPr="00D47D6F">
        <w:rPr>
          <w:rFonts w:ascii="Arial" w:hAnsi="Arial" w:cs="Arial"/>
        </w:rPr>
        <w:t>The requirement to notify the Legal Aid Agency of an emergency grant within 5 days has been waived. Applications should be submitted once access to the LAA Online Portal has been restored. </w:t>
      </w:r>
    </w:p>
    <w:p w14:paraId="1CBA0451" w14:textId="59C85C34" w:rsidR="00231BC0" w:rsidRPr="00D47D6F" w:rsidRDefault="00231BC0" w:rsidP="00815DC0">
      <w:pPr>
        <w:jc w:val="both"/>
        <w:rPr>
          <w:rFonts w:ascii="Arial" w:hAnsi="Arial" w:cs="Arial"/>
        </w:rPr>
      </w:pPr>
    </w:p>
    <w:p w14:paraId="4F531B63" w14:textId="06B7C588" w:rsidR="00B22190" w:rsidRPr="00D47D6F" w:rsidRDefault="00536714" w:rsidP="00815DC0">
      <w:pPr>
        <w:jc w:val="both"/>
        <w:rPr>
          <w:rFonts w:ascii="Arial" w:hAnsi="Arial" w:cs="Arial"/>
          <w:b/>
          <w:bCs/>
        </w:rPr>
      </w:pPr>
      <w:r w:rsidRPr="00D47D6F">
        <w:rPr>
          <w:rFonts w:ascii="Arial" w:hAnsi="Arial" w:cs="Arial"/>
          <w:b/>
          <w:bCs/>
        </w:rPr>
        <w:t xml:space="preserve">Support for providers using </w:t>
      </w:r>
      <w:r w:rsidR="7FDC1017" w:rsidRPr="00D47D6F">
        <w:rPr>
          <w:rFonts w:ascii="Arial" w:hAnsi="Arial" w:cs="Arial"/>
          <w:b/>
          <w:bCs/>
        </w:rPr>
        <w:t>d</w:t>
      </w:r>
      <w:r w:rsidRPr="00D47D6F">
        <w:rPr>
          <w:rFonts w:ascii="Arial" w:hAnsi="Arial" w:cs="Arial"/>
          <w:b/>
          <w:bCs/>
        </w:rPr>
        <w:t xml:space="preserve">elegated </w:t>
      </w:r>
      <w:r w:rsidR="5EF6DB9C" w:rsidRPr="00D47D6F">
        <w:rPr>
          <w:rFonts w:ascii="Arial" w:hAnsi="Arial" w:cs="Arial"/>
          <w:b/>
          <w:bCs/>
        </w:rPr>
        <w:t>f</w:t>
      </w:r>
      <w:r w:rsidRPr="00D47D6F">
        <w:rPr>
          <w:rFonts w:ascii="Arial" w:hAnsi="Arial" w:cs="Arial"/>
          <w:b/>
          <w:bCs/>
        </w:rPr>
        <w:t>unctions</w:t>
      </w:r>
    </w:p>
    <w:p w14:paraId="424E937C" w14:textId="73FA827D" w:rsidR="00B22190" w:rsidRPr="00D47D6F" w:rsidRDefault="41D1EA88" w:rsidP="00815DC0">
      <w:pPr>
        <w:jc w:val="both"/>
        <w:rPr>
          <w:rFonts w:ascii="Arial" w:hAnsi="Arial" w:cs="Arial"/>
        </w:rPr>
      </w:pPr>
      <w:r w:rsidRPr="00D47D6F">
        <w:rPr>
          <w:rFonts w:ascii="Arial" w:hAnsi="Arial" w:cs="Arial"/>
        </w:rPr>
        <w:t xml:space="preserve">To support providers using </w:t>
      </w:r>
      <w:r w:rsidR="70AF044F" w:rsidRPr="00D47D6F">
        <w:rPr>
          <w:rFonts w:ascii="Arial" w:hAnsi="Arial" w:cs="Arial"/>
        </w:rPr>
        <w:t>d</w:t>
      </w:r>
      <w:r w:rsidRPr="00D47D6F">
        <w:rPr>
          <w:rFonts w:ascii="Arial" w:hAnsi="Arial" w:cs="Arial"/>
        </w:rPr>
        <w:t xml:space="preserve">elegated </w:t>
      </w:r>
      <w:r w:rsidR="18A625CA" w:rsidRPr="00D47D6F">
        <w:rPr>
          <w:rFonts w:ascii="Arial" w:hAnsi="Arial" w:cs="Arial"/>
        </w:rPr>
        <w:t>fun</w:t>
      </w:r>
      <w:r w:rsidRPr="00D47D6F">
        <w:rPr>
          <w:rFonts w:ascii="Arial" w:hAnsi="Arial" w:cs="Arial"/>
        </w:rPr>
        <w:t>ctions to grant emergency funding, the LAA has developed two services</w:t>
      </w:r>
      <w:r w:rsidR="23038BC7" w:rsidRPr="00D47D6F">
        <w:rPr>
          <w:rFonts w:ascii="Arial" w:hAnsi="Arial" w:cs="Arial"/>
        </w:rPr>
        <w:t xml:space="preserve"> and created information recordings</w:t>
      </w:r>
      <w:r w:rsidR="7E5DF5E7" w:rsidRPr="00D47D6F">
        <w:rPr>
          <w:rFonts w:ascii="Arial" w:hAnsi="Arial" w:cs="Arial"/>
        </w:rPr>
        <w:t>/documents</w:t>
      </w:r>
      <w:r w:rsidRPr="00D47D6F">
        <w:rPr>
          <w:rFonts w:ascii="Arial" w:hAnsi="Arial" w:cs="Arial"/>
        </w:rPr>
        <w:t>: </w:t>
      </w:r>
    </w:p>
    <w:p w14:paraId="4F88C1E9" w14:textId="0C863384" w:rsidR="00231BC0" w:rsidRPr="00D47D6F" w:rsidRDefault="76D19E49" w:rsidP="00815DC0">
      <w:pPr>
        <w:pStyle w:val="ListParagraph"/>
        <w:numPr>
          <w:ilvl w:val="0"/>
          <w:numId w:val="19"/>
        </w:numPr>
        <w:jc w:val="both"/>
        <w:rPr>
          <w:rFonts w:ascii="Arial" w:hAnsi="Arial" w:cs="Arial"/>
        </w:rPr>
      </w:pPr>
      <w:r w:rsidRPr="00491962">
        <w:rPr>
          <w:rFonts w:ascii="Arial" w:eastAsia="Aptos" w:hAnsi="Arial" w:cs="Arial"/>
        </w:rPr>
        <w:t xml:space="preserve">For certain private law matters evidence of domestic abuse or child protection is needed to bring the proceeding within scope of legal aid. Given these types of evidence are prescribed by regulation to meet certain criteria, we sometimes cannot honour the use of delegated functions where those criteria are not met. To mitigate </w:t>
      </w:r>
      <w:r w:rsidR="00FA7EA6" w:rsidRPr="00491962">
        <w:rPr>
          <w:rFonts w:ascii="Arial" w:eastAsia="Aptos" w:hAnsi="Arial" w:cs="Arial"/>
        </w:rPr>
        <w:t>this,</w:t>
      </w:r>
      <w:r w:rsidRPr="00491962">
        <w:rPr>
          <w:rFonts w:ascii="Arial" w:eastAsia="Aptos" w:hAnsi="Arial" w:cs="Arial"/>
        </w:rPr>
        <w:t xml:space="preserve"> we are offering </w:t>
      </w:r>
      <w:r w:rsidR="743209A4" w:rsidRPr="00491962">
        <w:rPr>
          <w:rFonts w:ascii="Arial" w:eastAsia="Aptos" w:hAnsi="Arial" w:cs="Arial"/>
        </w:rPr>
        <w:t xml:space="preserve">an </w:t>
      </w:r>
      <w:r w:rsidRPr="00491962">
        <w:rPr>
          <w:rFonts w:ascii="Arial" w:eastAsia="Aptos" w:hAnsi="Arial" w:cs="Arial"/>
        </w:rPr>
        <w:t xml:space="preserve">email service so providers can check with the LAA whether evidence would be considered valid to bring the matter into scope before delegated functions are used. </w:t>
      </w:r>
      <w:r w:rsidR="7A3A738C" w:rsidRPr="00491962">
        <w:rPr>
          <w:rFonts w:ascii="Arial" w:eastAsia="Aptos" w:hAnsi="Arial" w:cs="Arial"/>
        </w:rPr>
        <w:t xml:space="preserve">There is no need to email every piece of evidence to the LAA using this service prior to delegating functions. This service is only intended to be available where the provider is concerned that the evidence may not be accepted by the </w:t>
      </w:r>
      <w:r w:rsidR="00FA7EA6" w:rsidRPr="00491962">
        <w:rPr>
          <w:rFonts w:ascii="Arial" w:eastAsia="Aptos" w:hAnsi="Arial" w:cs="Arial"/>
        </w:rPr>
        <w:t>LAA.</w:t>
      </w:r>
      <w:r w:rsidR="7A3A738C" w:rsidRPr="00491962">
        <w:rPr>
          <w:rFonts w:ascii="Arial" w:eastAsia="Aptos" w:hAnsi="Arial" w:cs="Arial"/>
        </w:rPr>
        <w:t xml:space="preserve"> </w:t>
      </w:r>
      <w:r w:rsidR="41D1EA88" w:rsidRPr="00D47D6F">
        <w:rPr>
          <w:rFonts w:ascii="Arial" w:hAnsi="Arial" w:cs="Arial"/>
        </w:rPr>
        <w:t xml:space="preserve">Where a provider is concerned that the evidence of domestic abuse or child protection they hold may not be accepted by the LAA to bring proceedings within scope of certain private law family matters, they can have it checked by emailing </w:t>
      </w:r>
      <w:hyperlink r:id="rId13">
        <w:r w:rsidR="41D1EA88" w:rsidRPr="00491962">
          <w:rPr>
            <w:rStyle w:val="Hyperlink"/>
            <w:rFonts w:ascii="Arial" w:hAnsi="Arial" w:cs="Arial"/>
            <w:color w:val="auto"/>
          </w:rPr>
          <w:t>GatewayEvidenceCheck@justice.gov.uk</w:t>
        </w:r>
      </w:hyperlink>
      <w:r w:rsidR="6F2BD06B" w:rsidRPr="00D47D6F">
        <w:rPr>
          <w:rFonts w:ascii="Arial" w:hAnsi="Arial" w:cs="Arial"/>
        </w:rPr>
        <w:t xml:space="preserve">. You should provide the clients name, opponents name, and proceedings to be applied for and your </w:t>
      </w:r>
      <w:r w:rsidR="776EA1F0" w:rsidRPr="00D47D6F">
        <w:rPr>
          <w:rFonts w:ascii="Arial" w:hAnsi="Arial" w:cs="Arial"/>
        </w:rPr>
        <w:t>client's</w:t>
      </w:r>
      <w:r w:rsidR="6F2BD06B" w:rsidRPr="00D47D6F">
        <w:rPr>
          <w:rFonts w:ascii="Arial" w:hAnsi="Arial" w:cs="Arial"/>
        </w:rPr>
        <w:t xml:space="preserve"> involvement. The LAA will consider the evidence and advise you if it is acceptable. You should attach our email to your application when you are able to submit it via CCMS. We will provide an explanation if the evidence is not acceptable.</w:t>
      </w:r>
      <w:r w:rsidR="7706149A" w:rsidRPr="00D47D6F">
        <w:rPr>
          <w:rFonts w:ascii="Arial" w:hAnsi="Arial" w:cs="Arial"/>
        </w:rPr>
        <w:t xml:space="preserve"> We</w:t>
      </w:r>
      <w:r w:rsidR="2B2DBBA5" w:rsidRPr="00D47D6F">
        <w:rPr>
          <w:rFonts w:ascii="Arial" w:hAnsi="Arial" w:cs="Arial"/>
        </w:rPr>
        <w:t xml:space="preserve"> will aim to </w:t>
      </w:r>
      <w:r w:rsidR="7F0BBBAE" w:rsidRPr="00D47D6F">
        <w:rPr>
          <w:rFonts w:ascii="Arial" w:hAnsi="Arial" w:cs="Arial"/>
        </w:rPr>
        <w:t xml:space="preserve">respond to </w:t>
      </w:r>
      <w:r w:rsidR="1620E223" w:rsidRPr="00D47D6F">
        <w:rPr>
          <w:rFonts w:ascii="Arial" w:hAnsi="Arial" w:cs="Arial"/>
        </w:rPr>
        <w:t xml:space="preserve">these emails </w:t>
      </w:r>
      <w:r w:rsidR="268A386E" w:rsidRPr="00D47D6F">
        <w:rPr>
          <w:rFonts w:ascii="Arial" w:hAnsi="Arial" w:cs="Arial"/>
        </w:rPr>
        <w:t>within 48</w:t>
      </w:r>
      <w:r w:rsidR="6F31E49A" w:rsidRPr="00D47D6F">
        <w:rPr>
          <w:rFonts w:ascii="Arial" w:hAnsi="Arial" w:cs="Arial"/>
        </w:rPr>
        <w:t xml:space="preserve"> </w:t>
      </w:r>
      <w:r w:rsidR="268A386E" w:rsidRPr="00D47D6F">
        <w:rPr>
          <w:rFonts w:ascii="Arial" w:hAnsi="Arial" w:cs="Arial"/>
        </w:rPr>
        <w:t>h</w:t>
      </w:r>
      <w:r w:rsidR="6F31E49A" w:rsidRPr="00D47D6F">
        <w:rPr>
          <w:rFonts w:ascii="Arial" w:hAnsi="Arial" w:cs="Arial"/>
        </w:rPr>
        <w:t>ours.</w:t>
      </w:r>
      <w:r w:rsidR="6F2BD06B" w:rsidRPr="00D47D6F">
        <w:rPr>
          <w:rFonts w:ascii="Arial" w:hAnsi="Arial" w:cs="Arial"/>
        </w:rPr>
        <w:t> </w:t>
      </w:r>
    </w:p>
    <w:p w14:paraId="5EB05C70" w14:textId="6F59F04C" w:rsidR="00B22190" w:rsidRPr="00D47D6F" w:rsidRDefault="00B22190" w:rsidP="00815DC0">
      <w:pPr>
        <w:numPr>
          <w:ilvl w:val="0"/>
          <w:numId w:val="16"/>
        </w:numPr>
        <w:jc w:val="both"/>
        <w:rPr>
          <w:rFonts w:ascii="Arial" w:hAnsi="Arial" w:cs="Arial"/>
        </w:rPr>
      </w:pPr>
      <w:r w:rsidRPr="00D47D6F">
        <w:rPr>
          <w:rFonts w:ascii="Arial" w:hAnsi="Arial" w:cs="Arial"/>
        </w:rPr>
        <w:t xml:space="preserve">Providers who have complex queries in relation to a client’s financial eligibility assessment, can seek assistance from a dedicated team of caseworkers before granting emergency representation under delegated functions. Queries should be sent to </w:t>
      </w:r>
      <w:hyperlink r:id="rId14">
        <w:r w:rsidRPr="00491962">
          <w:rPr>
            <w:rStyle w:val="Hyperlink"/>
            <w:rFonts w:ascii="Arial" w:hAnsi="Arial" w:cs="Arial"/>
            <w:color w:val="auto"/>
          </w:rPr>
          <w:t>ContactMeansExpert@justice.gov.uk </w:t>
        </w:r>
      </w:hyperlink>
      <w:r w:rsidR="00150411" w:rsidRPr="00491962">
        <w:rPr>
          <w:rFonts w:ascii="Arial" w:hAnsi="Arial" w:cs="Arial"/>
        </w:rPr>
        <w:t xml:space="preserve"> </w:t>
      </w:r>
      <w:r w:rsidR="00150411" w:rsidRPr="00D47D6F">
        <w:rPr>
          <w:rFonts w:ascii="Arial" w:hAnsi="Arial" w:cs="Arial"/>
        </w:rPr>
        <w:t>We will aim to respond to these emails within 48 hours.</w:t>
      </w:r>
    </w:p>
    <w:p w14:paraId="00F4D96F" w14:textId="2B88DE7B" w:rsidR="001D7C6A" w:rsidRPr="00D47D6F" w:rsidRDefault="1C8817FB" w:rsidP="00815DC0">
      <w:pPr>
        <w:pStyle w:val="ListParagraph"/>
        <w:numPr>
          <w:ilvl w:val="0"/>
          <w:numId w:val="16"/>
        </w:numPr>
        <w:jc w:val="both"/>
        <w:rPr>
          <w:rFonts w:ascii="Arial" w:eastAsia="Arial" w:hAnsi="Arial" w:cs="Arial"/>
        </w:rPr>
      </w:pPr>
      <w:r w:rsidRPr="00D47D6F">
        <w:rPr>
          <w:rFonts w:ascii="Arial" w:eastAsia="Arial" w:hAnsi="Arial" w:cs="Arial"/>
        </w:rPr>
        <w:lastRenderedPageBreak/>
        <w:t xml:space="preserve">There are recordings </w:t>
      </w:r>
      <w:r w:rsidR="1D1F2FB6" w:rsidRPr="00D47D6F">
        <w:rPr>
          <w:rFonts w:ascii="Arial" w:eastAsia="Arial" w:hAnsi="Arial" w:cs="Arial"/>
        </w:rPr>
        <w:t xml:space="preserve">and documents </w:t>
      </w:r>
      <w:r w:rsidRPr="00D47D6F">
        <w:rPr>
          <w:rFonts w:ascii="Arial" w:eastAsia="Arial" w:hAnsi="Arial" w:cs="Arial"/>
        </w:rPr>
        <w:t>available on Legal Aid Learning</w:t>
      </w:r>
      <w:r w:rsidR="420D1AD5" w:rsidRPr="00D47D6F">
        <w:rPr>
          <w:rFonts w:ascii="Arial" w:eastAsia="Arial" w:hAnsi="Arial" w:cs="Arial"/>
        </w:rPr>
        <w:t xml:space="preserve">, Civil Contingency page </w:t>
      </w:r>
      <w:hyperlink r:id="rId15" w:history="1">
        <w:r w:rsidR="420D1AD5" w:rsidRPr="00491962">
          <w:rPr>
            <w:rStyle w:val="Hyperlink"/>
            <w:rFonts w:ascii="Arial" w:eastAsia="Segoe UI" w:hAnsi="Arial" w:cs="Arial"/>
            <w:color w:val="auto"/>
          </w:rPr>
          <w:t>https://legalaidlearning.justice.gov.uk/civil-contingency/</w:t>
        </w:r>
      </w:hyperlink>
      <w:r w:rsidR="34399CA5" w:rsidRPr="00D47D6F">
        <w:rPr>
          <w:rFonts w:ascii="Arial" w:eastAsia="Arial" w:hAnsi="Arial" w:cs="Arial"/>
        </w:rPr>
        <w:t xml:space="preserve"> </w:t>
      </w:r>
      <w:r w:rsidRPr="00D47D6F">
        <w:rPr>
          <w:rFonts w:ascii="Arial" w:eastAsia="Arial" w:hAnsi="Arial" w:cs="Arial"/>
        </w:rPr>
        <w:t>to assist when making applications</w:t>
      </w:r>
      <w:r w:rsidR="00B70116" w:rsidRPr="00D47D6F">
        <w:rPr>
          <w:rFonts w:ascii="Arial" w:hAnsi="Arial" w:cs="Arial"/>
          <w:highlight w:val="yellow"/>
        </w:rPr>
        <w:t>(link to be available 27 June)</w:t>
      </w:r>
      <w:r w:rsidR="00B70116" w:rsidRPr="00D47D6F">
        <w:rPr>
          <w:rFonts w:ascii="Arial" w:hAnsi="Arial" w:cs="Arial"/>
        </w:rPr>
        <w:t>.</w:t>
      </w:r>
      <w:r w:rsidR="00B70116" w:rsidRPr="00D47D6F">
        <w:rPr>
          <w:rFonts w:ascii="Arial" w:eastAsia="Arial" w:hAnsi="Arial" w:cs="Arial"/>
        </w:rPr>
        <w:t xml:space="preserve"> </w:t>
      </w:r>
    </w:p>
    <w:p w14:paraId="012427F6" w14:textId="77777777" w:rsidR="001D7C6A" w:rsidRPr="00D47D6F" w:rsidRDefault="001D7C6A" w:rsidP="00815DC0">
      <w:pPr>
        <w:jc w:val="both"/>
        <w:rPr>
          <w:rFonts w:ascii="Arial" w:eastAsia="Arial" w:hAnsi="Arial" w:cs="Arial"/>
        </w:rPr>
      </w:pPr>
    </w:p>
    <w:p w14:paraId="6DD772DA" w14:textId="098835DE" w:rsidR="00B22190" w:rsidRPr="00D47D6F" w:rsidRDefault="64FBDB52" w:rsidP="00815DC0">
      <w:pPr>
        <w:jc w:val="both"/>
        <w:rPr>
          <w:rFonts w:ascii="Arial" w:hAnsi="Arial" w:cs="Arial"/>
          <w:b/>
          <w:bCs/>
        </w:rPr>
      </w:pPr>
      <w:r w:rsidRPr="00D47D6F">
        <w:rPr>
          <w:rFonts w:ascii="Arial" w:hAnsi="Arial" w:cs="Arial"/>
          <w:b/>
          <w:bCs/>
        </w:rPr>
        <w:t>Non-Mean</w:t>
      </w:r>
      <w:r w:rsidR="4E478439" w:rsidRPr="00D47D6F">
        <w:rPr>
          <w:rFonts w:ascii="Arial" w:hAnsi="Arial" w:cs="Arial"/>
          <w:b/>
          <w:bCs/>
        </w:rPr>
        <w:t>s</w:t>
      </w:r>
      <w:r w:rsidRPr="00D47D6F">
        <w:rPr>
          <w:rFonts w:ascii="Arial" w:hAnsi="Arial" w:cs="Arial"/>
          <w:b/>
          <w:bCs/>
        </w:rPr>
        <w:t>, Non-</w:t>
      </w:r>
      <w:r w:rsidR="001D7C6A" w:rsidRPr="00D47D6F">
        <w:rPr>
          <w:rFonts w:ascii="Arial" w:hAnsi="Arial" w:cs="Arial"/>
          <w:b/>
          <w:bCs/>
        </w:rPr>
        <w:t>Merits Cases</w:t>
      </w:r>
    </w:p>
    <w:p w14:paraId="18A4F2A3" w14:textId="6541A95A" w:rsidR="00B22190" w:rsidRPr="00D47D6F" w:rsidRDefault="693BED61" w:rsidP="00815DC0">
      <w:pPr>
        <w:jc w:val="both"/>
        <w:rPr>
          <w:rFonts w:ascii="Arial" w:hAnsi="Arial" w:cs="Arial"/>
        </w:rPr>
      </w:pPr>
      <w:r w:rsidRPr="00D47D6F">
        <w:rPr>
          <w:rFonts w:ascii="Arial" w:hAnsi="Arial" w:cs="Arial"/>
        </w:rPr>
        <w:t xml:space="preserve">Providers are authorised to sign off on applications and carry on work in non-means and non-merits tested cases. </w:t>
      </w:r>
      <w:r w:rsidR="613E520E" w:rsidRPr="00D47D6F">
        <w:rPr>
          <w:rFonts w:ascii="Arial" w:eastAsia="Arial" w:hAnsi="Arial" w:cs="Arial"/>
          <w:i/>
          <w:iCs/>
        </w:rPr>
        <w:t>These are Special Children Act matters and parental placement and adoption cases.</w:t>
      </w:r>
      <w:r w:rsidR="613E520E" w:rsidRPr="00D47D6F">
        <w:rPr>
          <w:rFonts w:ascii="Arial" w:eastAsia="Arial" w:hAnsi="Arial" w:cs="Arial"/>
        </w:rPr>
        <w:t xml:space="preserve"> </w:t>
      </w:r>
      <w:r w:rsidRPr="00D47D6F">
        <w:rPr>
          <w:rFonts w:ascii="Arial" w:hAnsi="Arial" w:cs="Arial"/>
        </w:rPr>
        <w:t xml:space="preserve">When access is restored to the </w:t>
      </w:r>
      <w:r w:rsidR="5E5AA97F" w:rsidRPr="00D47D6F">
        <w:rPr>
          <w:rFonts w:ascii="Arial" w:hAnsi="Arial" w:cs="Arial"/>
        </w:rPr>
        <w:t>LAA systems</w:t>
      </w:r>
      <w:r w:rsidRPr="00D47D6F">
        <w:rPr>
          <w:rFonts w:ascii="Arial" w:hAnsi="Arial" w:cs="Arial"/>
        </w:rPr>
        <w:t>, applications can be submitted, and certificates will be backdated to the initial date work began.  </w:t>
      </w:r>
      <w:r w:rsidR="578D069C" w:rsidRPr="00D47D6F">
        <w:rPr>
          <w:rFonts w:ascii="Arial" w:eastAsia="Arial" w:hAnsi="Arial" w:cs="Arial"/>
        </w:rPr>
        <w:t xml:space="preserve"> Please note that for a parental placement and adoption case the client must be the parent or have parental responsibility and must oppose the order being made. If the client does not oppose the </w:t>
      </w:r>
      <w:r w:rsidR="001D7C6A" w:rsidRPr="00D47D6F">
        <w:rPr>
          <w:rFonts w:ascii="Arial" w:eastAsia="Arial" w:hAnsi="Arial" w:cs="Arial"/>
        </w:rPr>
        <w:t>order,</w:t>
      </w:r>
      <w:r w:rsidR="578D069C" w:rsidRPr="00D47D6F">
        <w:rPr>
          <w:rFonts w:ascii="Arial" w:eastAsia="Arial" w:hAnsi="Arial" w:cs="Arial"/>
        </w:rPr>
        <w:t xml:space="preserve"> then the matter falls to be means and merits tested.</w:t>
      </w:r>
    </w:p>
    <w:p w14:paraId="1C6ACEF1" w14:textId="3AF44BE1" w:rsidR="00945F70" w:rsidRPr="00D47D6F" w:rsidRDefault="00945F70" w:rsidP="00815DC0">
      <w:pPr>
        <w:jc w:val="both"/>
        <w:rPr>
          <w:rFonts w:ascii="Arial" w:hAnsi="Arial" w:cs="Arial"/>
        </w:rPr>
      </w:pPr>
    </w:p>
    <w:p w14:paraId="1FA13EB7" w14:textId="0F89B430" w:rsidR="00945F70" w:rsidRPr="00491962" w:rsidRDefault="5CF53166" w:rsidP="00815DC0">
      <w:pPr>
        <w:spacing w:line="276" w:lineRule="auto"/>
        <w:jc w:val="both"/>
        <w:rPr>
          <w:rFonts w:ascii="Arial" w:eastAsia="Aptos" w:hAnsi="Arial" w:cs="Arial"/>
          <w:b/>
          <w:bCs/>
        </w:rPr>
      </w:pPr>
      <w:r w:rsidRPr="00491962">
        <w:rPr>
          <w:rFonts w:ascii="Arial" w:eastAsia="Aptos" w:hAnsi="Arial" w:cs="Arial"/>
          <w:b/>
          <w:bCs/>
        </w:rPr>
        <w:t xml:space="preserve">Applications already submitted via CCMS. </w:t>
      </w:r>
    </w:p>
    <w:p w14:paraId="4FA6922D" w14:textId="6E8D2398" w:rsidR="00945F70" w:rsidRPr="00491962" w:rsidRDefault="5CF53166" w:rsidP="00815DC0">
      <w:pPr>
        <w:spacing w:line="276" w:lineRule="auto"/>
        <w:jc w:val="both"/>
        <w:rPr>
          <w:rFonts w:ascii="Arial" w:eastAsia="Aptos" w:hAnsi="Arial" w:cs="Arial"/>
        </w:rPr>
      </w:pPr>
      <w:r w:rsidRPr="00491962">
        <w:rPr>
          <w:rFonts w:ascii="Arial" w:eastAsia="Aptos" w:hAnsi="Arial" w:cs="Arial"/>
        </w:rPr>
        <w:t>We are working</w:t>
      </w:r>
      <w:r w:rsidRPr="00491962">
        <w:rPr>
          <w:rFonts w:ascii="Arial" w:eastAsia="Aptos" w:hAnsi="Arial" w:cs="Arial"/>
          <w:u w:val="single"/>
        </w:rPr>
        <w:t xml:space="preserve"> </w:t>
      </w:r>
      <w:r w:rsidRPr="00491962">
        <w:rPr>
          <w:rFonts w:ascii="Arial" w:eastAsia="Aptos" w:hAnsi="Arial" w:cs="Arial"/>
        </w:rPr>
        <w:t>to gain access to those submissions that were submitted to CCMS (but had not been processed when system access was removed) shortly after we gain access to our internal systems.  If the provider has delegated functions, there is no need to do anything as the emergency time limitation will be issued to16 weeks. If delegated functions were not used the provider can consider exercising delegated functions (were available to them) to carry on work required or follow the contingency process below if delegated functions cannot be used.</w:t>
      </w:r>
    </w:p>
    <w:p w14:paraId="09D55E6D" w14:textId="6B7FCF7B" w:rsidR="00945F70" w:rsidRPr="00D47D6F" w:rsidRDefault="00945F70" w:rsidP="00815DC0">
      <w:pPr>
        <w:jc w:val="both"/>
        <w:rPr>
          <w:rFonts w:ascii="Arial" w:hAnsi="Arial" w:cs="Arial"/>
          <w:b/>
          <w:bCs/>
        </w:rPr>
      </w:pPr>
    </w:p>
    <w:p w14:paraId="4349BB94" w14:textId="73D85A01" w:rsidR="00F35D58" w:rsidRPr="00D47D6F" w:rsidRDefault="00F35D58" w:rsidP="00815DC0">
      <w:pPr>
        <w:jc w:val="both"/>
        <w:rPr>
          <w:rFonts w:ascii="Arial" w:hAnsi="Arial" w:cs="Arial"/>
          <w:b/>
          <w:bCs/>
        </w:rPr>
      </w:pPr>
      <w:r w:rsidRPr="00D47D6F">
        <w:rPr>
          <w:rFonts w:ascii="Arial" w:hAnsi="Arial" w:cs="Arial"/>
          <w:b/>
          <w:bCs/>
        </w:rPr>
        <w:t xml:space="preserve">Delegated </w:t>
      </w:r>
      <w:r w:rsidR="67C18CE3" w:rsidRPr="00D47D6F">
        <w:rPr>
          <w:rFonts w:ascii="Arial" w:hAnsi="Arial" w:cs="Arial"/>
          <w:b/>
          <w:bCs/>
        </w:rPr>
        <w:t>f</w:t>
      </w:r>
      <w:r w:rsidRPr="00D47D6F">
        <w:rPr>
          <w:rFonts w:ascii="Arial" w:hAnsi="Arial" w:cs="Arial"/>
          <w:b/>
          <w:bCs/>
        </w:rPr>
        <w:t xml:space="preserve">unctions to amend a substantive certificate </w:t>
      </w:r>
    </w:p>
    <w:p w14:paraId="141B59E8" w14:textId="77777777" w:rsidR="001C25A5" w:rsidRPr="00D47D6F" w:rsidRDefault="001C25A5" w:rsidP="00815DC0">
      <w:pPr>
        <w:jc w:val="both"/>
        <w:rPr>
          <w:rFonts w:ascii="Arial" w:eastAsia="Arial" w:hAnsi="Arial" w:cs="Arial"/>
        </w:rPr>
      </w:pPr>
      <w:r w:rsidRPr="00D47D6F">
        <w:rPr>
          <w:rFonts w:ascii="Arial" w:eastAsia="Arial" w:hAnsi="Arial" w:cs="Arial"/>
        </w:rPr>
        <w:t>Where the LAA has made an initial substantive determination, providers can now amend new and existing cases under delegated functions. This will include changing scope limitations, adding new proceedings and amending costs limitations to a maximum of £7,900 where a higher limit is not already in place. </w:t>
      </w:r>
    </w:p>
    <w:p w14:paraId="7854E87A" w14:textId="77777777" w:rsidR="001C25A5" w:rsidRPr="00D47D6F" w:rsidRDefault="001C25A5" w:rsidP="00815DC0">
      <w:pPr>
        <w:jc w:val="both"/>
        <w:rPr>
          <w:rFonts w:ascii="Arial" w:eastAsia="Arial" w:hAnsi="Arial" w:cs="Arial"/>
        </w:rPr>
      </w:pPr>
      <w:r w:rsidRPr="00D47D6F">
        <w:rPr>
          <w:rFonts w:ascii="Arial" w:eastAsia="Arial" w:hAnsi="Arial" w:cs="Arial"/>
        </w:rPr>
        <w:t>The determination will need to be in the same Category of Law as the original determination and will need to arise out of the same dispute, issue or incident as the original determination. For cases under the Family Category of Law this means the proceedings being covered are likely to be recorded on the same certificates by the LAA. </w:t>
      </w:r>
    </w:p>
    <w:p w14:paraId="6C67904C" w14:textId="77777777" w:rsidR="001C25A5" w:rsidRPr="00D47D6F" w:rsidRDefault="001C25A5" w:rsidP="00815DC0">
      <w:pPr>
        <w:jc w:val="both"/>
        <w:rPr>
          <w:rFonts w:ascii="Arial" w:eastAsia="Arial" w:hAnsi="Arial" w:cs="Arial"/>
        </w:rPr>
      </w:pPr>
      <w:r w:rsidRPr="00D47D6F">
        <w:rPr>
          <w:rFonts w:ascii="Arial" w:eastAsia="Arial" w:hAnsi="Arial" w:cs="Arial"/>
        </w:rPr>
        <w:t>These changes will not apply in the following circumstances and will require determinations to be made by the LAA: </w:t>
      </w:r>
    </w:p>
    <w:p w14:paraId="5C1796BD"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determinations in relation to judicial review </w:t>
      </w:r>
    </w:p>
    <w:p w14:paraId="0FFEB67E"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claims for damages </w:t>
      </w:r>
    </w:p>
    <w:p w14:paraId="39ABAD7B"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lastRenderedPageBreak/>
        <w:t>changing the level of service to full representation following an original determination that the client qualifies for investigative representation </w:t>
      </w:r>
    </w:p>
    <w:p w14:paraId="0A2B19E2"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applications to the Court of Appeal or any onward proceedings beyond this stage </w:t>
      </w:r>
    </w:p>
    <w:p w14:paraId="328CB08B"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 civil legal services being provided by virtue of a relevant contract in the following areas </w:t>
      </w:r>
    </w:p>
    <w:p w14:paraId="5A5D9C3C"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Claims Against Public Authorities </w:t>
      </w:r>
    </w:p>
    <w:p w14:paraId="543F9E89"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Immigration and Asylum </w:t>
      </w:r>
    </w:p>
    <w:p w14:paraId="27B1C776"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Clinical Negligence </w:t>
      </w:r>
    </w:p>
    <w:p w14:paraId="6A3DBD9A"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Discrimination </w:t>
      </w:r>
    </w:p>
    <w:p w14:paraId="5D9F9E93" w14:textId="77777777" w:rsidR="001C25A5" w:rsidRPr="00D47D6F" w:rsidRDefault="001C25A5" w:rsidP="00815DC0">
      <w:pPr>
        <w:numPr>
          <w:ilvl w:val="0"/>
          <w:numId w:val="47"/>
        </w:numPr>
        <w:jc w:val="both"/>
        <w:rPr>
          <w:rFonts w:ascii="Arial" w:eastAsia="Arial" w:hAnsi="Arial" w:cs="Arial"/>
        </w:rPr>
      </w:pPr>
      <w:r w:rsidRPr="00D47D6F">
        <w:rPr>
          <w:rFonts w:ascii="Arial" w:eastAsia="Arial" w:hAnsi="Arial" w:cs="Arial"/>
        </w:rPr>
        <w:t>Civil legal services described as Associated Civil Work provided under the Standard Crime Contract </w:t>
      </w:r>
    </w:p>
    <w:p w14:paraId="02101F61" w14:textId="0AE27CF1" w:rsidR="002171F5" w:rsidRDefault="7001F284" w:rsidP="00815DC0">
      <w:pPr>
        <w:shd w:val="clear" w:color="auto" w:fill="FFFFFF" w:themeFill="background1"/>
        <w:spacing w:after="300"/>
        <w:jc w:val="both"/>
        <w:rPr>
          <w:rFonts w:ascii="Arial" w:eastAsia="Arial" w:hAnsi="Arial" w:cs="Arial"/>
        </w:rPr>
      </w:pPr>
      <w:r w:rsidRPr="00D47D6F">
        <w:rPr>
          <w:rFonts w:ascii="Arial" w:hAnsi="Arial" w:cs="Arial"/>
        </w:rPr>
        <w:t xml:space="preserve">Providers will keep </w:t>
      </w:r>
      <w:r w:rsidR="1CE2F9D4" w:rsidRPr="00D47D6F">
        <w:rPr>
          <w:rFonts w:ascii="Arial" w:hAnsi="Arial" w:cs="Arial"/>
        </w:rPr>
        <w:t xml:space="preserve">a </w:t>
      </w:r>
      <w:r w:rsidRPr="00D47D6F">
        <w:rPr>
          <w:rFonts w:ascii="Arial" w:hAnsi="Arial" w:cs="Arial"/>
        </w:rPr>
        <w:t xml:space="preserve">file record of amendment under </w:t>
      </w:r>
      <w:r w:rsidR="1682991E" w:rsidRPr="00D47D6F">
        <w:rPr>
          <w:rFonts w:ascii="Arial" w:hAnsi="Arial" w:cs="Arial"/>
        </w:rPr>
        <w:t>d</w:t>
      </w:r>
      <w:r w:rsidRPr="00D47D6F">
        <w:rPr>
          <w:rFonts w:ascii="Arial" w:hAnsi="Arial" w:cs="Arial"/>
        </w:rPr>
        <w:t xml:space="preserve">elegated </w:t>
      </w:r>
      <w:r w:rsidR="23606695" w:rsidRPr="00D47D6F">
        <w:rPr>
          <w:rFonts w:ascii="Arial" w:hAnsi="Arial" w:cs="Arial"/>
        </w:rPr>
        <w:t>f</w:t>
      </w:r>
      <w:r w:rsidRPr="00D47D6F">
        <w:rPr>
          <w:rFonts w:ascii="Arial" w:hAnsi="Arial" w:cs="Arial"/>
        </w:rPr>
        <w:t>unctions.</w:t>
      </w:r>
      <w:r w:rsidR="1087606B" w:rsidRPr="00D47D6F">
        <w:rPr>
          <w:rFonts w:ascii="Arial" w:eastAsia="Times New Roman" w:hAnsi="Arial" w:cs="Arial"/>
        </w:rPr>
        <w:t xml:space="preserve"> The a</w:t>
      </w:r>
      <w:r w:rsidR="1087606B" w:rsidRPr="00D47D6F">
        <w:rPr>
          <w:rFonts w:ascii="Arial" w:hAnsi="Arial" w:cs="Arial"/>
        </w:rPr>
        <w:t>mendment will need to be submitted to LAA via CCMS once system access has been restored. Providers will need to add relevant proceeding/scope/costs to CCMS when sending the amendment</w:t>
      </w:r>
      <w:r w:rsidR="034BB712" w:rsidRPr="00D47D6F">
        <w:rPr>
          <w:rFonts w:ascii="Arial" w:hAnsi="Arial" w:cs="Arial"/>
        </w:rPr>
        <w:t>.</w:t>
      </w:r>
      <w:r w:rsidR="28F708A8" w:rsidRPr="00D47D6F">
        <w:rPr>
          <w:rFonts w:ascii="Arial" w:hAnsi="Arial" w:cs="Arial"/>
        </w:rPr>
        <w:t xml:space="preserve"> </w:t>
      </w:r>
      <w:r w:rsidR="1087606B" w:rsidRPr="00D47D6F">
        <w:rPr>
          <w:rFonts w:ascii="Arial" w:hAnsi="Arial" w:cs="Arial"/>
        </w:rPr>
        <w:t xml:space="preserve"> In the statement of case section providers must confirm the date </w:t>
      </w:r>
      <w:r w:rsidR="2B536075" w:rsidRPr="00D47D6F">
        <w:rPr>
          <w:rFonts w:ascii="Arial" w:hAnsi="Arial" w:cs="Arial"/>
        </w:rPr>
        <w:t xml:space="preserve">an </w:t>
      </w:r>
      <w:r w:rsidR="1087606B" w:rsidRPr="00D47D6F">
        <w:rPr>
          <w:rFonts w:ascii="Arial" w:hAnsi="Arial" w:cs="Arial"/>
        </w:rPr>
        <w:t xml:space="preserve">amendment </w:t>
      </w:r>
      <w:r w:rsidR="2B536075" w:rsidRPr="00D47D6F">
        <w:rPr>
          <w:rFonts w:ascii="Arial" w:hAnsi="Arial" w:cs="Arial"/>
        </w:rPr>
        <w:t xml:space="preserve">was </w:t>
      </w:r>
      <w:r w:rsidR="1087606B" w:rsidRPr="00D47D6F">
        <w:rPr>
          <w:rFonts w:ascii="Arial" w:hAnsi="Arial" w:cs="Arial"/>
        </w:rPr>
        <w:t>made under delegated functions</w:t>
      </w:r>
      <w:r w:rsidR="2889162D" w:rsidRPr="00D47D6F">
        <w:rPr>
          <w:rFonts w:ascii="Arial" w:hAnsi="Arial" w:cs="Arial"/>
        </w:rPr>
        <w:t xml:space="preserve"> (suggested wording </w:t>
      </w:r>
      <w:r w:rsidR="2889162D" w:rsidRPr="00D47D6F">
        <w:rPr>
          <w:rFonts w:ascii="Arial" w:eastAsia="Arial" w:hAnsi="Arial" w:cs="Arial"/>
        </w:rPr>
        <w:t>'DELEGATED FUNCTIONS USED ON **/**/**** to add proceedings/limitations etc')</w:t>
      </w:r>
      <w:r w:rsidR="1087606B" w:rsidRPr="00D47D6F">
        <w:rPr>
          <w:rFonts w:ascii="Arial" w:hAnsi="Arial" w:cs="Arial"/>
        </w:rPr>
        <w:t>. The LAA will approve amendments granted by providers, not applying a separate assessment to the merits. Providers will just need to demonstrate the work is within scope under Part 1, Schedule 1 of LASPO.</w:t>
      </w:r>
      <w:r w:rsidR="0EF301BC" w:rsidRPr="00491962">
        <w:rPr>
          <w:rFonts w:ascii="Arial" w:eastAsia="Arial" w:hAnsi="Arial" w:cs="Arial"/>
        </w:rPr>
        <w:t xml:space="preserve"> </w:t>
      </w:r>
    </w:p>
    <w:p w14:paraId="3A6F8BC6" w14:textId="2C8193CE" w:rsidR="00231BC0" w:rsidRPr="00491962" w:rsidRDefault="0EF301BC" w:rsidP="00815DC0">
      <w:pPr>
        <w:shd w:val="clear" w:color="auto" w:fill="FFFFFF" w:themeFill="background1"/>
        <w:spacing w:after="300"/>
        <w:jc w:val="both"/>
        <w:rPr>
          <w:rFonts w:ascii="Arial" w:eastAsia="Arial" w:hAnsi="Arial" w:cs="Arial"/>
        </w:rPr>
      </w:pPr>
      <w:r w:rsidRPr="00491962">
        <w:rPr>
          <w:rFonts w:ascii="Arial" w:eastAsia="Arial" w:hAnsi="Arial" w:cs="Arial"/>
        </w:rPr>
        <w:t>If providers</w:t>
      </w:r>
      <w:r w:rsidR="541154CB" w:rsidRPr="00491962">
        <w:rPr>
          <w:rFonts w:ascii="Arial" w:eastAsia="Arial" w:hAnsi="Arial" w:cs="Arial"/>
        </w:rPr>
        <w:t xml:space="preserve"> seek above</w:t>
      </w:r>
      <w:r w:rsidRPr="00491962">
        <w:rPr>
          <w:rFonts w:ascii="Arial" w:eastAsia="Arial" w:hAnsi="Arial" w:cs="Arial"/>
        </w:rPr>
        <w:t xml:space="preserve"> £7,900</w:t>
      </w:r>
      <w:r w:rsidR="26BBEA5A" w:rsidRPr="00491962">
        <w:rPr>
          <w:rFonts w:ascii="Arial" w:eastAsia="Arial" w:hAnsi="Arial" w:cs="Arial"/>
        </w:rPr>
        <w:t xml:space="preserve"> cost limit following use of delegated functions </w:t>
      </w:r>
      <w:r w:rsidR="680E0DC5" w:rsidRPr="00491962">
        <w:rPr>
          <w:rFonts w:ascii="Arial" w:eastAsia="Arial" w:hAnsi="Arial" w:cs="Arial"/>
        </w:rPr>
        <w:t xml:space="preserve">on a substantive </w:t>
      </w:r>
      <w:r w:rsidR="7D1AFF89" w:rsidRPr="00491962">
        <w:rPr>
          <w:rFonts w:ascii="Arial" w:eastAsia="Arial" w:hAnsi="Arial" w:cs="Arial"/>
        </w:rPr>
        <w:t>certificate,</w:t>
      </w:r>
      <w:r w:rsidR="680E0DC5" w:rsidRPr="00491962">
        <w:rPr>
          <w:rFonts w:ascii="Arial" w:eastAsia="Arial" w:hAnsi="Arial" w:cs="Arial"/>
        </w:rPr>
        <w:t xml:space="preserve"> they</w:t>
      </w:r>
      <w:r w:rsidRPr="00491962">
        <w:rPr>
          <w:rFonts w:ascii="Arial" w:eastAsia="Arial" w:hAnsi="Arial" w:cs="Arial"/>
        </w:rPr>
        <w:t xml:space="preserve"> </w:t>
      </w:r>
      <w:r w:rsidR="6E3BD276" w:rsidRPr="00491962">
        <w:rPr>
          <w:rFonts w:ascii="Arial" w:eastAsia="Arial" w:hAnsi="Arial" w:cs="Arial"/>
        </w:rPr>
        <w:t>can</w:t>
      </w:r>
      <w:r w:rsidRPr="00491962">
        <w:rPr>
          <w:rFonts w:ascii="Arial" w:eastAsia="Arial" w:hAnsi="Arial" w:cs="Arial"/>
        </w:rPr>
        <w:t xml:space="preserve"> submit the amendment for a decision at a later date, the LAA will exercise the backdating provisions were required. If the provider wants the LAA to make the decision, if they are unsure if the merits criteria is being </w:t>
      </w:r>
      <w:r w:rsidR="3A4A725B" w:rsidRPr="00491962">
        <w:rPr>
          <w:rFonts w:ascii="Arial" w:eastAsia="Arial" w:hAnsi="Arial" w:cs="Arial"/>
        </w:rPr>
        <w:t>met,</w:t>
      </w:r>
      <w:r w:rsidRPr="00491962">
        <w:rPr>
          <w:rFonts w:ascii="Arial" w:eastAsia="Arial" w:hAnsi="Arial" w:cs="Arial"/>
        </w:rPr>
        <w:t xml:space="preserve"> they should</w:t>
      </w:r>
      <w:r w:rsidR="75AD047B" w:rsidRPr="00491962">
        <w:rPr>
          <w:rFonts w:ascii="Arial" w:eastAsia="Arial" w:hAnsi="Arial" w:cs="Arial"/>
        </w:rPr>
        <w:t xml:space="preserve"> submit a substantive amendment to the LAA following the substantive amendment section below.</w:t>
      </w:r>
    </w:p>
    <w:p w14:paraId="2E724A72" w14:textId="4F3F2B45" w:rsidR="00231BC0" w:rsidRPr="00D47D6F" w:rsidRDefault="00231BC0" w:rsidP="00815DC0">
      <w:pPr>
        <w:jc w:val="both"/>
        <w:rPr>
          <w:rFonts w:ascii="Arial" w:hAnsi="Arial" w:cs="Arial"/>
        </w:rPr>
      </w:pPr>
    </w:p>
    <w:p w14:paraId="720E2F12" w14:textId="59F691A7" w:rsidR="00231BC0" w:rsidRPr="00491962" w:rsidRDefault="4BEF43A4" w:rsidP="00815DC0">
      <w:pPr>
        <w:pStyle w:val="Heading3"/>
        <w:shd w:val="clear" w:color="auto" w:fill="FFFFFF" w:themeFill="background1"/>
        <w:spacing w:before="0" w:after="300"/>
        <w:jc w:val="both"/>
        <w:rPr>
          <w:rFonts w:ascii="Arial" w:eastAsia="Arial" w:hAnsi="Arial" w:cs="Arial"/>
          <w:b/>
          <w:bCs/>
          <w:color w:val="auto"/>
          <w:sz w:val="24"/>
          <w:szCs w:val="24"/>
        </w:rPr>
      </w:pPr>
      <w:r w:rsidRPr="00491962">
        <w:rPr>
          <w:rFonts w:ascii="Arial" w:eastAsia="Arial" w:hAnsi="Arial" w:cs="Arial"/>
          <w:b/>
          <w:bCs/>
          <w:color w:val="auto"/>
          <w:sz w:val="24"/>
          <w:szCs w:val="24"/>
        </w:rPr>
        <w:t xml:space="preserve">Signed declarations when using delegated function  </w:t>
      </w:r>
    </w:p>
    <w:p w14:paraId="1B7C9708" w14:textId="27A6449C" w:rsidR="00231BC0" w:rsidRPr="00491962" w:rsidRDefault="4BEF43A4" w:rsidP="00815DC0">
      <w:pPr>
        <w:shd w:val="clear" w:color="auto" w:fill="FFFFFF" w:themeFill="background1"/>
        <w:spacing w:after="300"/>
        <w:jc w:val="both"/>
        <w:rPr>
          <w:rFonts w:ascii="Arial" w:eastAsia="Arial" w:hAnsi="Arial" w:cs="Arial"/>
        </w:rPr>
      </w:pPr>
      <w:r w:rsidRPr="00491962">
        <w:rPr>
          <w:rFonts w:ascii="Arial" w:eastAsia="Arial" w:hAnsi="Arial" w:cs="Arial"/>
        </w:rPr>
        <w:t xml:space="preserve">The following applies in relation to grants of emergency representation via Delegated Functions made during the contingency process: </w:t>
      </w:r>
    </w:p>
    <w:p w14:paraId="780F61CC" w14:textId="6F4AB63A" w:rsidR="00231BC0" w:rsidRPr="00491962" w:rsidRDefault="4BEF43A4" w:rsidP="00815DC0">
      <w:pPr>
        <w:pStyle w:val="ListParagraph"/>
        <w:numPr>
          <w:ilvl w:val="0"/>
          <w:numId w:val="2"/>
        </w:numPr>
        <w:shd w:val="clear" w:color="auto" w:fill="FFFFFF" w:themeFill="background1"/>
        <w:spacing w:after="0"/>
        <w:ind w:left="300"/>
        <w:jc w:val="both"/>
        <w:rPr>
          <w:rFonts w:ascii="Arial" w:eastAsia="Arial" w:hAnsi="Arial" w:cs="Arial"/>
        </w:rPr>
      </w:pPr>
      <w:r w:rsidRPr="00491962">
        <w:rPr>
          <w:rFonts w:ascii="Arial" w:eastAsia="Arial" w:hAnsi="Arial" w:cs="Arial"/>
        </w:rPr>
        <w:t xml:space="preserve">A client signature is not required for the provider to grant emergency representation, which can be in place for up to </w:t>
      </w:r>
      <w:r w:rsidR="3FF7DBE4" w:rsidRPr="00491962">
        <w:rPr>
          <w:rFonts w:ascii="Arial" w:eastAsia="Arial" w:hAnsi="Arial" w:cs="Arial"/>
        </w:rPr>
        <w:t>16</w:t>
      </w:r>
      <w:r w:rsidRPr="00491962">
        <w:rPr>
          <w:rFonts w:ascii="Arial" w:eastAsia="Arial" w:hAnsi="Arial" w:cs="Arial"/>
        </w:rPr>
        <w:t xml:space="preserve"> weeks.</w:t>
      </w:r>
    </w:p>
    <w:p w14:paraId="77401724" w14:textId="266DCDA6" w:rsidR="00231BC0" w:rsidRPr="00491962" w:rsidRDefault="4BEF43A4" w:rsidP="00815DC0">
      <w:pPr>
        <w:pStyle w:val="ListParagraph"/>
        <w:numPr>
          <w:ilvl w:val="0"/>
          <w:numId w:val="2"/>
        </w:numPr>
        <w:shd w:val="clear" w:color="auto" w:fill="FFFFFF" w:themeFill="background1"/>
        <w:spacing w:after="0"/>
        <w:ind w:left="300"/>
        <w:jc w:val="both"/>
        <w:rPr>
          <w:rFonts w:ascii="Arial" w:eastAsia="Arial" w:hAnsi="Arial" w:cs="Arial"/>
        </w:rPr>
      </w:pPr>
      <w:r w:rsidRPr="00491962">
        <w:rPr>
          <w:rFonts w:ascii="Arial" w:eastAsia="Arial" w:hAnsi="Arial" w:cs="Arial"/>
        </w:rPr>
        <w:t xml:space="preserve">The LAA will not retrospectively challenge this grant for the lack of a signature if there is clear evidence (for example, email exchanges or telephone attendance </w:t>
      </w:r>
      <w:r w:rsidRPr="00491962">
        <w:rPr>
          <w:rFonts w:ascii="Arial" w:eastAsia="Arial" w:hAnsi="Arial" w:cs="Arial"/>
        </w:rPr>
        <w:lastRenderedPageBreak/>
        <w:t>notes etc) on the file that the grant was legitimately made in accordance with the client wishes.  The evidence needs to demonstrate one of the following:</w:t>
      </w:r>
    </w:p>
    <w:p w14:paraId="1BB07DB8" w14:textId="6948F8BA" w:rsidR="00231BC0" w:rsidRPr="00491962" w:rsidRDefault="4BEF43A4" w:rsidP="00815DC0">
      <w:pPr>
        <w:pStyle w:val="ListParagraph"/>
        <w:numPr>
          <w:ilvl w:val="0"/>
          <w:numId w:val="2"/>
        </w:numPr>
        <w:shd w:val="clear" w:color="auto" w:fill="FFFFFF" w:themeFill="background1"/>
        <w:spacing w:after="0"/>
        <w:jc w:val="both"/>
        <w:rPr>
          <w:rFonts w:ascii="Arial" w:eastAsia="Arial" w:hAnsi="Arial" w:cs="Arial"/>
        </w:rPr>
      </w:pPr>
      <w:r w:rsidRPr="00491962">
        <w:rPr>
          <w:rFonts w:ascii="Arial" w:eastAsia="Arial" w:hAnsi="Arial" w:cs="Arial"/>
        </w:rPr>
        <w:t>The client formed the appropriate intention to sign and submit the application form, or</w:t>
      </w:r>
    </w:p>
    <w:p w14:paraId="4DB30C08" w14:textId="730A9CCA" w:rsidR="00231BC0" w:rsidRPr="00491962" w:rsidRDefault="4BEF43A4" w:rsidP="00815DC0">
      <w:pPr>
        <w:pStyle w:val="ListParagraph"/>
        <w:numPr>
          <w:ilvl w:val="0"/>
          <w:numId w:val="2"/>
        </w:numPr>
        <w:shd w:val="clear" w:color="auto" w:fill="FFFFFF" w:themeFill="background1"/>
        <w:spacing w:after="0"/>
        <w:jc w:val="both"/>
        <w:rPr>
          <w:rFonts w:ascii="Arial" w:eastAsia="Arial" w:hAnsi="Arial" w:cs="Arial"/>
        </w:rPr>
      </w:pPr>
      <w:r w:rsidRPr="00491962">
        <w:rPr>
          <w:rFonts w:ascii="Arial" w:eastAsia="Arial" w:hAnsi="Arial" w:cs="Arial"/>
        </w:rPr>
        <w:t>You have been directly appointed by a court or tribunal to act for the client.</w:t>
      </w:r>
    </w:p>
    <w:p w14:paraId="428BE2CD" w14:textId="4AF6892D" w:rsidR="00231BC0" w:rsidRPr="00491962" w:rsidRDefault="4BEF43A4" w:rsidP="00815DC0">
      <w:pPr>
        <w:pStyle w:val="ListParagraph"/>
        <w:numPr>
          <w:ilvl w:val="0"/>
          <w:numId w:val="2"/>
        </w:numPr>
        <w:shd w:val="clear" w:color="auto" w:fill="FFFFFF" w:themeFill="background1"/>
        <w:spacing w:after="0"/>
        <w:ind w:left="300"/>
        <w:jc w:val="both"/>
        <w:rPr>
          <w:rFonts w:ascii="Arial" w:eastAsia="Arial" w:hAnsi="Arial" w:cs="Arial"/>
        </w:rPr>
      </w:pPr>
      <w:r w:rsidRPr="00491962">
        <w:rPr>
          <w:rFonts w:ascii="Arial" w:eastAsia="Arial" w:hAnsi="Arial" w:cs="Arial"/>
        </w:rPr>
        <w:t>At the point that an application can, be submitted onto CCMS, you should seek a signature from you client at the earliest possible opportunity.</w:t>
      </w:r>
    </w:p>
    <w:p w14:paraId="2A573ED1" w14:textId="491763DE" w:rsidR="00231BC0" w:rsidRPr="00491962" w:rsidRDefault="4BEF43A4" w:rsidP="00815DC0">
      <w:pPr>
        <w:pStyle w:val="ListParagraph"/>
        <w:numPr>
          <w:ilvl w:val="0"/>
          <w:numId w:val="2"/>
        </w:numPr>
        <w:shd w:val="clear" w:color="auto" w:fill="FFFFFF" w:themeFill="background1"/>
        <w:spacing w:after="0"/>
        <w:ind w:left="300"/>
        <w:jc w:val="both"/>
        <w:rPr>
          <w:rFonts w:ascii="Arial" w:eastAsia="Arial" w:hAnsi="Arial" w:cs="Arial"/>
        </w:rPr>
      </w:pPr>
      <w:r w:rsidRPr="00491962">
        <w:rPr>
          <w:rFonts w:ascii="Arial" w:eastAsia="Arial" w:hAnsi="Arial" w:cs="Arial"/>
        </w:rPr>
        <w:t>You may still submit a claim if you are unable to secure a client signature, including a digital signature, where:</w:t>
      </w:r>
    </w:p>
    <w:p w14:paraId="48CB083E" w14:textId="64090B90" w:rsidR="00231BC0" w:rsidRPr="00491962" w:rsidRDefault="4BEF43A4" w:rsidP="00815DC0">
      <w:pPr>
        <w:pStyle w:val="ListParagraph"/>
        <w:numPr>
          <w:ilvl w:val="0"/>
          <w:numId w:val="2"/>
        </w:numPr>
        <w:shd w:val="clear" w:color="auto" w:fill="FFFFFF" w:themeFill="background1"/>
        <w:spacing w:after="0"/>
        <w:jc w:val="both"/>
        <w:rPr>
          <w:rFonts w:ascii="Arial" w:eastAsia="Arial" w:hAnsi="Arial" w:cs="Arial"/>
        </w:rPr>
      </w:pPr>
      <w:r w:rsidRPr="00491962">
        <w:rPr>
          <w:rFonts w:ascii="Arial" w:eastAsia="Arial" w:hAnsi="Arial" w:cs="Arial"/>
        </w:rPr>
        <w:t>it is clear reasonable attempts have been made to secure the client’s signature, and you have provided evidence of the client’s intention to sign the form, or</w:t>
      </w:r>
    </w:p>
    <w:p w14:paraId="23BD90BC" w14:textId="65DFF9A5" w:rsidR="00231BC0" w:rsidRPr="00491962" w:rsidRDefault="4BEF43A4" w:rsidP="00815DC0">
      <w:pPr>
        <w:pStyle w:val="ListParagraph"/>
        <w:numPr>
          <w:ilvl w:val="0"/>
          <w:numId w:val="2"/>
        </w:numPr>
        <w:shd w:val="clear" w:color="auto" w:fill="FFFFFF" w:themeFill="background1"/>
        <w:spacing w:after="0"/>
        <w:jc w:val="both"/>
        <w:rPr>
          <w:rFonts w:ascii="Arial" w:eastAsia="Arial" w:hAnsi="Arial" w:cs="Arial"/>
        </w:rPr>
      </w:pPr>
      <w:r w:rsidRPr="00491962">
        <w:rPr>
          <w:rFonts w:ascii="Arial" w:eastAsia="Arial" w:hAnsi="Arial" w:cs="Arial"/>
        </w:rPr>
        <w:t>you have been appointed to act for a client by a court or tribunal.</w:t>
      </w:r>
    </w:p>
    <w:p w14:paraId="20642421" w14:textId="4AD9EBA5" w:rsidR="0EC7DC36" w:rsidRPr="00D47D6F" w:rsidRDefault="0EC7DC36" w:rsidP="00815DC0">
      <w:pPr>
        <w:jc w:val="both"/>
        <w:rPr>
          <w:rFonts w:ascii="Arial" w:hAnsi="Arial" w:cs="Arial"/>
        </w:rPr>
      </w:pPr>
    </w:p>
    <w:p w14:paraId="2FB58B1E" w14:textId="713CEA67" w:rsidR="00231BC0" w:rsidRPr="00B4196E" w:rsidRDefault="6F2BD06B" w:rsidP="00815DC0">
      <w:pPr>
        <w:jc w:val="both"/>
        <w:rPr>
          <w:rFonts w:ascii="Arial" w:hAnsi="Arial" w:cs="Arial"/>
          <w:b/>
          <w:bCs/>
          <w:u w:val="single"/>
        </w:rPr>
      </w:pPr>
      <w:r w:rsidRPr="00B4196E">
        <w:rPr>
          <w:rFonts w:ascii="Arial" w:hAnsi="Arial" w:cs="Arial"/>
          <w:b/>
          <w:bCs/>
          <w:u w:val="single"/>
        </w:rPr>
        <w:t xml:space="preserve">When </w:t>
      </w:r>
      <w:r w:rsidR="7D5DAC08" w:rsidRPr="00B4196E">
        <w:rPr>
          <w:rFonts w:ascii="Arial" w:hAnsi="Arial" w:cs="Arial"/>
          <w:b/>
          <w:bCs/>
          <w:u w:val="single"/>
        </w:rPr>
        <w:t xml:space="preserve">providers are </w:t>
      </w:r>
      <w:r w:rsidRPr="00B4196E">
        <w:rPr>
          <w:rFonts w:ascii="Arial" w:hAnsi="Arial" w:cs="Arial"/>
          <w:b/>
          <w:bCs/>
          <w:u w:val="single"/>
        </w:rPr>
        <w:t xml:space="preserve">unable to use </w:t>
      </w:r>
      <w:r w:rsidR="636DB7F9" w:rsidRPr="00B4196E">
        <w:rPr>
          <w:rFonts w:ascii="Arial" w:hAnsi="Arial" w:cs="Arial"/>
          <w:b/>
          <w:bCs/>
          <w:u w:val="single"/>
        </w:rPr>
        <w:t>d</w:t>
      </w:r>
      <w:r w:rsidRPr="00B4196E">
        <w:rPr>
          <w:rFonts w:ascii="Arial" w:hAnsi="Arial" w:cs="Arial"/>
          <w:b/>
          <w:bCs/>
          <w:u w:val="single"/>
        </w:rPr>
        <w:t xml:space="preserve">elegated </w:t>
      </w:r>
      <w:r w:rsidR="3E6AFC76" w:rsidRPr="00B4196E">
        <w:rPr>
          <w:rFonts w:ascii="Arial" w:hAnsi="Arial" w:cs="Arial"/>
          <w:b/>
          <w:bCs/>
          <w:u w:val="single"/>
        </w:rPr>
        <w:t>f</w:t>
      </w:r>
      <w:r w:rsidRPr="00B4196E">
        <w:rPr>
          <w:rFonts w:ascii="Arial" w:hAnsi="Arial" w:cs="Arial"/>
          <w:b/>
          <w:bCs/>
          <w:u w:val="single"/>
        </w:rPr>
        <w:t xml:space="preserve">unctions </w:t>
      </w:r>
      <w:r w:rsidR="7D5DAC08" w:rsidRPr="00B4196E">
        <w:rPr>
          <w:rFonts w:ascii="Arial" w:hAnsi="Arial" w:cs="Arial"/>
          <w:b/>
          <w:bCs/>
          <w:u w:val="single"/>
        </w:rPr>
        <w:t>to issue emergency funding</w:t>
      </w:r>
    </w:p>
    <w:p w14:paraId="139D0C10" w14:textId="6AD0D665" w:rsidR="00FE47F9" w:rsidRPr="00D47D6F" w:rsidRDefault="00FE47F9" w:rsidP="00815DC0">
      <w:pPr>
        <w:jc w:val="both"/>
        <w:rPr>
          <w:rFonts w:ascii="Arial" w:hAnsi="Arial" w:cs="Arial"/>
        </w:rPr>
      </w:pPr>
      <w:r w:rsidRPr="00D47D6F">
        <w:rPr>
          <w:rFonts w:ascii="Arial" w:hAnsi="Arial" w:cs="Arial"/>
        </w:rPr>
        <w:t>Providers will not need to request a contingency reference number in advance. Providers will be able to submit</w:t>
      </w:r>
      <w:r w:rsidR="00D1433C" w:rsidRPr="00D47D6F">
        <w:rPr>
          <w:rFonts w:ascii="Arial" w:hAnsi="Arial" w:cs="Arial"/>
        </w:rPr>
        <w:t xml:space="preserve"> the </w:t>
      </w:r>
      <w:hyperlink r:id="rId16">
        <w:r w:rsidR="0013695B" w:rsidRPr="00491962">
          <w:rPr>
            <w:rStyle w:val="Hyperlink"/>
            <w:rFonts w:ascii="Arial" w:hAnsi="Arial" w:cs="Arial"/>
            <w:color w:val="auto"/>
          </w:rPr>
          <w:t>civil application forms</w:t>
        </w:r>
      </w:hyperlink>
      <w:r w:rsidR="0013695B" w:rsidRPr="00D47D6F">
        <w:rPr>
          <w:rFonts w:ascii="Arial" w:hAnsi="Arial" w:cs="Arial"/>
        </w:rPr>
        <w:t xml:space="preserve"> </w:t>
      </w:r>
      <w:r w:rsidRPr="00D47D6F">
        <w:rPr>
          <w:rFonts w:ascii="Arial" w:hAnsi="Arial" w:cs="Arial"/>
        </w:rPr>
        <w:t xml:space="preserve">and </w:t>
      </w:r>
      <w:hyperlink r:id="rId17">
        <w:r w:rsidR="0013695B" w:rsidRPr="00491962">
          <w:rPr>
            <w:rStyle w:val="Hyperlink"/>
            <w:rFonts w:ascii="Arial" w:hAnsi="Arial" w:cs="Arial"/>
            <w:color w:val="auto"/>
          </w:rPr>
          <w:t>civil means-testing forms</w:t>
        </w:r>
      </w:hyperlink>
      <w:r w:rsidR="0013695B" w:rsidRPr="00D47D6F">
        <w:rPr>
          <w:rFonts w:ascii="Arial" w:hAnsi="Arial" w:cs="Arial"/>
        </w:rPr>
        <w:t xml:space="preserve"> </w:t>
      </w:r>
      <w:r w:rsidRPr="00D47D6F">
        <w:rPr>
          <w:rFonts w:ascii="Arial" w:hAnsi="Arial" w:cs="Arial"/>
        </w:rPr>
        <w:t xml:space="preserve">with supporting documents </w:t>
      </w:r>
      <w:r w:rsidR="00D05E13" w:rsidRPr="00D47D6F">
        <w:rPr>
          <w:rFonts w:ascii="Arial" w:hAnsi="Arial" w:cs="Arial"/>
        </w:rPr>
        <w:t>which</w:t>
      </w:r>
      <w:r w:rsidRPr="00D47D6F">
        <w:rPr>
          <w:rFonts w:ascii="Arial" w:hAnsi="Arial" w:cs="Arial"/>
        </w:rPr>
        <w:t xml:space="preserve"> are relevant to the merits of the case and the </w:t>
      </w:r>
      <w:r w:rsidR="6CED4370" w:rsidRPr="00D47D6F">
        <w:rPr>
          <w:rFonts w:ascii="Arial" w:hAnsi="Arial" w:cs="Arial"/>
        </w:rPr>
        <w:t>client's</w:t>
      </w:r>
      <w:r w:rsidRPr="00D47D6F">
        <w:rPr>
          <w:rFonts w:ascii="Arial" w:hAnsi="Arial" w:cs="Arial"/>
        </w:rPr>
        <w:t xml:space="preserve"> financial means assessment </w:t>
      </w:r>
      <w:r w:rsidR="00D05E13" w:rsidRPr="00D47D6F">
        <w:rPr>
          <w:rFonts w:ascii="Arial" w:hAnsi="Arial" w:cs="Arial"/>
        </w:rPr>
        <w:t xml:space="preserve">direct to </w:t>
      </w:r>
      <w:hyperlink r:id="rId18">
        <w:r w:rsidR="00D05E13" w:rsidRPr="00491962">
          <w:rPr>
            <w:rStyle w:val="Hyperlink"/>
            <w:rFonts w:ascii="Arial" w:hAnsi="Arial" w:cs="Arial"/>
            <w:color w:val="auto"/>
          </w:rPr>
          <w:t>ContactCivil@justice.gov.uk</w:t>
        </w:r>
      </w:hyperlink>
      <w:r w:rsidR="00D05E13" w:rsidRPr="00D47D6F">
        <w:rPr>
          <w:rFonts w:ascii="Arial" w:hAnsi="Arial" w:cs="Arial"/>
        </w:rPr>
        <w:t>.</w:t>
      </w:r>
    </w:p>
    <w:p w14:paraId="3C15DF27" w14:textId="25138513" w:rsidR="0013695B" w:rsidRPr="00D47D6F" w:rsidRDefault="0013695B" w:rsidP="00815DC0">
      <w:pPr>
        <w:jc w:val="both"/>
        <w:rPr>
          <w:rFonts w:ascii="Arial" w:hAnsi="Arial" w:cs="Arial"/>
        </w:rPr>
      </w:pPr>
      <w:r w:rsidRPr="00D47D6F">
        <w:rPr>
          <w:rFonts w:ascii="Arial" w:hAnsi="Arial" w:cs="Arial"/>
        </w:rPr>
        <w:t xml:space="preserve">To ensure the email is assigned to the correct team as quick as possible please ensure the subject line is titled ‘LAA BC Plus </w:t>
      </w:r>
      <w:r w:rsidR="00D1433C" w:rsidRPr="00D47D6F">
        <w:rPr>
          <w:rFonts w:ascii="Arial" w:hAnsi="Arial" w:cs="Arial"/>
        </w:rPr>
        <w:t>–</w:t>
      </w:r>
      <w:r w:rsidRPr="00D47D6F">
        <w:rPr>
          <w:rFonts w:ascii="Arial" w:hAnsi="Arial" w:cs="Arial"/>
        </w:rPr>
        <w:t xml:space="preserve"> </w:t>
      </w:r>
      <w:r w:rsidR="00D1433C" w:rsidRPr="00D47D6F">
        <w:rPr>
          <w:rFonts w:ascii="Arial" w:hAnsi="Arial" w:cs="Arial"/>
        </w:rPr>
        <w:t>Type of Application form – Type of Means Form (if applicable) - client</w:t>
      </w:r>
      <w:r w:rsidR="6F2635D2" w:rsidRPr="00D47D6F">
        <w:rPr>
          <w:rFonts w:ascii="Arial" w:hAnsi="Arial" w:cs="Arial"/>
        </w:rPr>
        <w:t>’</w:t>
      </w:r>
      <w:r w:rsidR="00D1433C" w:rsidRPr="00D47D6F">
        <w:rPr>
          <w:rFonts w:ascii="Arial" w:hAnsi="Arial" w:cs="Arial"/>
        </w:rPr>
        <w:t>s name – firm name’</w:t>
      </w:r>
    </w:p>
    <w:p w14:paraId="51239BBC" w14:textId="620C294A" w:rsidR="00D1433C" w:rsidRPr="00D47D6F" w:rsidRDefault="00D1433C" w:rsidP="00815DC0">
      <w:pPr>
        <w:jc w:val="both"/>
        <w:rPr>
          <w:rFonts w:ascii="Arial" w:hAnsi="Arial" w:cs="Arial"/>
        </w:rPr>
      </w:pPr>
      <w:r w:rsidRPr="00D47D6F">
        <w:rPr>
          <w:rFonts w:ascii="Arial" w:hAnsi="Arial" w:cs="Arial"/>
        </w:rPr>
        <w:t>Example:</w:t>
      </w:r>
    </w:p>
    <w:p w14:paraId="10B0C6D9" w14:textId="08C4601B" w:rsidR="00231BC0" w:rsidRPr="00D47D6F" w:rsidRDefault="0DE01400" w:rsidP="00815DC0">
      <w:pPr>
        <w:jc w:val="both"/>
        <w:rPr>
          <w:rFonts w:ascii="Arial" w:hAnsi="Arial" w:cs="Arial"/>
        </w:rPr>
      </w:pPr>
      <w:r w:rsidRPr="00491962">
        <w:rPr>
          <w:rFonts w:ascii="Arial" w:hAnsi="Arial" w:cs="Arial"/>
          <w:noProof/>
        </w:rPr>
        <w:drawing>
          <wp:inline distT="0" distB="0" distL="0" distR="0" wp14:anchorId="70A79817" wp14:editId="30F2D790">
            <wp:extent cx="5664491" cy="971600"/>
            <wp:effectExtent l="0" t="0" r="0" b="0"/>
            <wp:docPr id="1896263184"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664491" cy="971600"/>
                    </a:xfrm>
                    <a:prstGeom prst="rect">
                      <a:avLst/>
                    </a:prstGeom>
                  </pic:spPr>
                </pic:pic>
              </a:graphicData>
            </a:graphic>
          </wp:inline>
        </w:drawing>
      </w:r>
    </w:p>
    <w:p w14:paraId="473F19C2" w14:textId="03CB4C0D" w:rsidR="00D1433C" w:rsidRPr="00491962" w:rsidRDefault="00D1433C" w:rsidP="00815DC0">
      <w:pPr>
        <w:jc w:val="both"/>
        <w:rPr>
          <w:rFonts w:ascii="Arial" w:eastAsia="Arial" w:hAnsi="Arial" w:cs="Arial"/>
        </w:rPr>
      </w:pPr>
    </w:p>
    <w:p w14:paraId="501FC8CD" w14:textId="27C6D191" w:rsidR="00D1433C" w:rsidRPr="00D47D6F" w:rsidRDefault="0DED41D0" w:rsidP="00815DC0">
      <w:pPr>
        <w:jc w:val="both"/>
        <w:rPr>
          <w:rFonts w:ascii="Arial" w:eastAsia="Arial" w:hAnsi="Arial" w:cs="Arial"/>
        </w:rPr>
      </w:pPr>
      <w:r w:rsidRPr="00491962">
        <w:rPr>
          <w:rFonts w:ascii="Arial" w:eastAsia="Arial" w:hAnsi="Arial" w:cs="Arial"/>
        </w:rPr>
        <w:t xml:space="preserve">Any decisions made by the LAA on paper applications during contingency arrangements will be entered by the LAA onto CCMS once system access has been restored.  </w:t>
      </w:r>
      <w:r w:rsidRPr="00D47D6F">
        <w:rPr>
          <w:rFonts w:ascii="Arial" w:eastAsia="Arial" w:hAnsi="Arial" w:cs="Arial"/>
        </w:rPr>
        <w:t xml:space="preserve"> </w:t>
      </w:r>
    </w:p>
    <w:p w14:paraId="7AD842D6" w14:textId="771F4C2F" w:rsidR="0EC7DC36" w:rsidRPr="00D47D6F" w:rsidRDefault="0EC7DC36" w:rsidP="00815DC0">
      <w:pPr>
        <w:jc w:val="both"/>
        <w:rPr>
          <w:rFonts w:ascii="Arial" w:hAnsi="Arial" w:cs="Arial"/>
          <w:b/>
          <w:bCs/>
        </w:rPr>
      </w:pPr>
    </w:p>
    <w:p w14:paraId="73B6F1E4" w14:textId="77777777" w:rsidR="005960DA" w:rsidRPr="00D47D6F" w:rsidRDefault="005960DA" w:rsidP="00815DC0">
      <w:pPr>
        <w:jc w:val="both"/>
        <w:rPr>
          <w:rFonts w:ascii="Arial" w:hAnsi="Arial" w:cs="Arial"/>
          <w:b/>
          <w:bCs/>
        </w:rPr>
      </w:pPr>
      <w:r w:rsidRPr="00D47D6F">
        <w:rPr>
          <w:rFonts w:ascii="Arial" w:hAnsi="Arial" w:cs="Arial"/>
          <w:b/>
          <w:bCs/>
        </w:rPr>
        <w:t>Emergency Applications</w:t>
      </w:r>
    </w:p>
    <w:p w14:paraId="2291AEBD" w14:textId="64BD055E" w:rsidR="00D0324A" w:rsidRPr="00D47D6F" w:rsidRDefault="003616C6" w:rsidP="00815DC0">
      <w:pPr>
        <w:jc w:val="both"/>
        <w:rPr>
          <w:rFonts w:ascii="Arial" w:hAnsi="Arial" w:cs="Arial"/>
        </w:rPr>
      </w:pPr>
      <w:r w:rsidRPr="00D47D6F">
        <w:rPr>
          <w:rFonts w:ascii="Arial" w:hAnsi="Arial" w:cs="Arial"/>
        </w:rPr>
        <w:t xml:space="preserve">CIV APP6 should be used when there is no time to make a full </w:t>
      </w:r>
      <w:r w:rsidR="00550425" w:rsidRPr="00D47D6F">
        <w:rPr>
          <w:rFonts w:ascii="Arial" w:hAnsi="Arial" w:cs="Arial"/>
        </w:rPr>
        <w:t>application,</w:t>
      </w:r>
      <w:r w:rsidRPr="00D47D6F">
        <w:rPr>
          <w:rFonts w:ascii="Arial" w:hAnsi="Arial" w:cs="Arial"/>
        </w:rPr>
        <w:t xml:space="preserve"> and delegated functions cannot be used. </w:t>
      </w:r>
      <w:r w:rsidR="00D0324A" w:rsidRPr="00D47D6F">
        <w:rPr>
          <w:rFonts w:ascii="Arial" w:hAnsi="Arial" w:cs="Arial"/>
        </w:rPr>
        <w:t>To support the assessment, include:</w:t>
      </w:r>
    </w:p>
    <w:p w14:paraId="30D60F21" w14:textId="39A12E26" w:rsidR="00D0324A" w:rsidRPr="00D47D6F" w:rsidRDefault="035673DB" w:rsidP="00815DC0">
      <w:pPr>
        <w:pStyle w:val="ListParagraph"/>
        <w:numPr>
          <w:ilvl w:val="0"/>
          <w:numId w:val="19"/>
        </w:numPr>
        <w:jc w:val="both"/>
        <w:rPr>
          <w:rFonts w:ascii="Arial" w:hAnsi="Arial" w:cs="Arial"/>
        </w:rPr>
      </w:pPr>
      <w:r w:rsidRPr="00D47D6F">
        <w:rPr>
          <w:rFonts w:ascii="Arial" w:hAnsi="Arial" w:cs="Arial"/>
        </w:rPr>
        <w:t>Statement of case</w:t>
      </w:r>
    </w:p>
    <w:p w14:paraId="60B3CE17" w14:textId="15E6655E" w:rsidR="035673DB" w:rsidRPr="00D47D6F" w:rsidRDefault="035673DB" w:rsidP="00815DC0">
      <w:pPr>
        <w:pStyle w:val="ListParagraph"/>
        <w:numPr>
          <w:ilvl w:val="0"/>
          <w:numId w:val="19"/>
        </w:numPr>
        <w:jc w:val="both"/>
        <w:rPr>
          <w:rFonts w:ascii="Arial" w:hAnsi="Arial" w:cs="Arial"/>
        </w:rPr>
      </w:pPr>
      <w:r w:rsidRPr="00D47D6F">
        <w:rPr>
          <w:rFonts w:ascii="Arial" w:hAnsi="Arial" w:cs="Arial"/>
        </w:rPr>
        <w:lastRenderedPageBreak/>
        <w:t>Pre action correspondence</w:t>
      </w:r>
    </w:p>
    <w:p w14:paraId="79F2AEE9" w14:textId="4283E062" w:rsidR="365B40AD" w:rsidRPr="00D47D6F" w:rsidRDefault="00550425" w:rsidP="00815DC0">
      <w:pPr>
        <w:pStyle w:val="ListParagraph"/>
        <w:numPr>
          <w:ilvl w:val="0"/>
          <w:numId w:val="19"/>
        </w:numPr>
        <w:jc w:val="both"/>
        <w:rPr>
          <w:rFonts w:ascii="Arial" w:hAnsi="Arial" w:cs="Arial"/>
        </w:rPr>
      </w:pPr>
      <w:r w:rsidRPr="00D47D6F">
        <w:rPr>
          <w:rFonts w:ascii="Arial" w:hAnsi="Arial" w:cs="Arial"/>
        </w:rPr>
        <w:t>Counsels’</w:t>
      </w:r>
      <w:r w:rsidR="365B40AD" w:rsidRPr="00D47D6F">
        <w:rPr>
          <w:rFonts w:ascii="Arial" w:hAnsi="Arial" w:cs="Arial"/>
        </w:rPr>
        <w:t xml:space="preserve"> opinion if obtained</w:t>
      </w:r>
      <w:r w:rsidR="292C2DCA" w:rsidRPr="00D47D6F">
        <w:rPr>
          <w:rFonts w:ascii="Arial" w:hAnsi="Arial" w:cs="Arial"/>
        </w:rPr>
        <w:t>/relevant</w:t>
      </w:r>
    </w:p>
    <w:p w14:paraId="35D29E0D" w14:textId="26B1F619" w:rsidR="365B40AD" w:rsidRPr="00D47D6F" w:rsidRDefault="365B40AD" w:rsidP="00815DC0">
      <w:pPr>
        <w:pStyle w:val="ListParagraph"/>
        <w:numPr>
          <w:ilvl w:val="0"/>
          <w:numId w:val="19"/>
        </w:numPr>
        <w:jc w:val="both"/>
        <w:rPr>
          <w:rFonts w:ascii="Arial" w:hAnsi="Arial" w:cs="Arial"/>
        </w:rPr>
      </w:pPr>
      <w:r w:rsidRPr="00D47D6F">
        <w:rPr>
          <w:rFonts w:ascii="Arial" w:hAnsi="Arial" w:cs="Arial"/>
        </w:rPr>
        <w:t>Any documents relevant to the application</w:t>
      </w:r>
      <w:r w:rsidR="1C62615A" w:rsidRPr="00D47D6F">
        <w:rPr>
          <w:rFonts w:ascii="Arial" w:hAnsi="Arial" w:cs="Arial"/>
        </w:rPr>
        <w:t xml:space="preserve"> such as court orders, applications to court, opponents statement etc</w:t>
      </w:r>
    </w:p>
    <w:p w14:paraId="7A3FD6E9" w14:textId="501C50B2" w:rsidR="365B40AD" w:rsidRPr="00D47D6F" w:rsidRDefault="365B40AD" w:rsidP="00815DC0">
      <w:pPr>
        <w:pStyle w:val="ListParagraph"/>
        <w:numPr>
          <w:ilvl w:val="0"/>
          <w:numId w:val="19"/>
        </w:numPr>
        <w:jc w:val="both"/>
        <w:rPr>
          <w:rFonts w:ascii="Arial" w:hAnsi="Arial" w:cs="Arial"/>
        </w:rPr>
      </w:pPr>
      <w:r w:rsidRPr="00D47D6F">
        <w:rPr>
          <w:rFonts w:ascii="Arial" w:hAnsi="Arial" w:cs="Arial"/>
        </w:rPr>
        <w:t>The relevant means form and supporting documents (unless the client is a child)</w:t>
      </w:r>
    </w:p>
    <w:p w14:paraId="5B481ED0" w14:textId="54DF7B35" w:rsidR="6F21E475" w:rsidRPr="00D47D6F" w:rsidRDefault="6F21E475" w:rsidP="00815DC0">
      <w:pPr>
        <w:pStyle w:val="ListParagraph"/>
        <w:numPr>
          <w:ilvl w:val="0"/>
          <w:numId w:val="19"/>
        </w:numPr>
        <w:jc w:val="both"/>
        <w:rPr>
          <w:rFonts w:ascii="Arial" w:hAnsi="Arial" w:cs="Arial"/>
        </w:rPr>
      </w:pPr>
      <w:r w:rsidRPr="00D47D6F">
        <w:rPr>
          <w:rFonts w:ascii="Arial" w:hAnsi="Arial" w:cs="Arial"/>
        </w:rPr>
        <w:t>Evidence of domestic abuse or child protection (private law family matters only)</w:t>
      </w:r>
    </w:p>
    <w:p w14:paraId="103F07BB" w14:textId="77777777" w:rsidR="00D0324A" w:rsidRPr="00D47D6F" w:rsidRDefault="00D0324A" w:rsidP="00815DC0">
      <w:pPr>
        <w:jc w:val="both"/>
        <w:rPr>
          <w:rFonts w:ascii="Arial" w:hAnsi="Arial" w:cs="Arial"/>
        </w:rPr>
      </w:pPr>
    </w:p>
    <w:p w14:paraId="42362C0D" w14:textId="304822AA" w:rsidR="00FE47F9" w:rsidRPr="00D47D6F" w:rsidRDefault="005960DA" w:rsidP="00815DC0">
      <w:pPr>
        <w:jc w:val="both"/>
        <w:rPr>
          <w:rFonts w:ascii="Arial" w:hAnsi="Arial" w:cs="Arial"/>
          <w:b/>
          <w:bCs/>
        </w:rPr>
      </w:pPr>
      <w:r w:rsidRPr="00D47D6F">
        <w:rPr>
          <w:rFonts w:ascii="Arial" w:hAnsi="Arial" w:cs="Arial"/>
          <w:b/>
          <w:bCs/>
        </w:rPr>
        <w:t xml:space="preserve">Substantive </w:t>
      </w:r>
      <w:r w:rsidR="00FE47F9" w:rsidRPr="00D47D6F">
        <w:rPr>
          <w:rFonts w:ascii="Arial" w:hAnsi="Arial" w:cs="Arial"/>
          <w:b/>
          <w:bCs/>
        </w:rPr>
        <w:t xml:space="preserve">Applications </w:t>
      </w:r>
    </w:p>
    <w:p w14:paraId="06CF4294" w14:textId="7810F3DC" w:rsidR="00D0324A" w:rsidRPr="00D47D6F" w:rsidRDefault="00FE47F9" w:rsidP="00815DC0">
      <w:pPr>
        <w:jc w:val="both"/>
        <w:rPr>
          <w:rFonts w:ascii="Arial" w:hAnsi="Arial" w:cs="Arial"/>
        </w:rPr>
      </w:pPr>
      <w:r w:rsidRPr="00D47D6F">
        <w:rPr>
          <w:rFonts w:ascii="Arial" w:hAnsi="Arial" w:cs="Arial"/>
        </w:rPr>
        <w:t xml:space="preserve">Where a provider </w:t>
      </w:r>
      <w:r w:rsidR="00D0324A" w:rsidRPr="00D47D6F">
        <w:rPr>
          <w:rFonts w:ascii="Arial" w:hAnsi="Arial" w:cs="Arial"/>
        </w:rPr>
        <w:t>cannot</w:t>
      </w:r>
      <w:r w:rsidRPr="00D47D6F">
        <w:rPr>
          <w:rFonts w:ascii="Arial" w:hAnsi="Arial" w:cs="Arial"/>
        </w:rPr>
        <w:t xml:space="preserve"> </w:t>
      </w:r>
      <w:r w:rsidR="00D0324A" w:rsidRPr="00D47D6F">
        <w:rPr>
          <w:rFonts w:ascii="Arial" w:hAnsi="Arial" w:cs="Arial"/>
        </w:rPr>
        <w:t>delegate</w:t>
      </w:r>
      <w:r w:rsidRPr="00D47D6F">
        <w:rPr>
          <w:rFonts w:ascii="Arial" w:hAnsi="Arial" w:cs="Arial"/>
        </w:rPr>
        <w:t xml:space="preserve"> </w:t>
      </w:r>
      <w:r w:rsidR="00D0324A" w:rsidRPr="00D47D6F">
        <w:rPr>
          <w:rFonts w:ascii="Arial" w:hAnsi="Arial" w:cs="Arial"/>
        </w:rPr>
        <w:t>functions,</w:t>
      </w:r>
      <w:r w:rsidRPr="00D47D6F">
        <w:rPr>
          <w:rFonts w:ascii="Arial" w:hAnsi="Arial" w:cs="Arial"/>
        </w:rPr>
        <w:t xml:space="preserve"> </w:t>
      </w:r>
      <w:r w:rsidR="00D0324A" w:rsidRPr="00D47D6F">
        <w:rPr>
          <w:rFonts w:ascii="Arial" w:hAnsi="Arial" w:cs="Arial"/>
        </w:rPr>
        <w:t>the provider should use a CIV APP1 for legal representation in non-family proceedings or a CIV APP3 for family help (higher) and legal representation in family proceedings. These forms need to be accompanied with the relevant civil Means assessment forms (please note no means form is required where the applicant is a child). To support the assessment, include:</w:t>
      </w:r>
    </w:p>
    <w:p w14:paraId="1BD8527F" w14:textId="3EE34F4A" w:rsidR="00D0324A" w:rsidRPr="00D47D6F" w:rsidRDefault="00D0324A" w:rsidP="00815DC0">
      <w:pPr>
        <w:pStyle w:val="ListParagraph"/>
        <w:numPr>
          <w:ilvl w:val="0"/>
          <w:numId w:val="33"/>
        </w:numPr>
        <w:jc w:val="both"/>
        <w:rPr>
          <w:rFonts w:ascii="Arial" w:hAnsi="Arial" w:cs="Arial"/>
        </w:rPr>
      </w:pPr>
      <w:r w:rsidRPr="00D47D6F">
        <w:rPr>
          <w:rFonts w:ascii="Arial" w:hAnsi="Arial" w:cs="Arial"/>
        </w:rPr>
        <w:t>Statement of case in support of application</w:t>
      </w:r>
    </w:p>
    <w:p w14:paraId="3132ECCF" w14:textId="1375A395" w:rsidR="00D0324A" w:rsidRPr="00D47D6F" w:rsidRDefault="00D0324A" w:rsidP="00815DC0">
      <w:pPr>
        <w:pStyle w:val="ListParagraph"/>
        <w:numPr>
          <w:ilvl w:val="0"/>
          <w:numId w:val="33"/>
        </w:numPr>
        <w:jc w:val="both"/>
        <w:rPr>
          <w:rFonts w:ascii="Arial" w:hAnsi="Arial" w:cs="Arial"/>
        </w:rPr>
      </w:pPr>
      <w:r w:rsidRPr="00D47D6F">
        <w:rPr>
          <w:rFonts w:ascii="Arial" w:hAnsi="Arial" w:cs="Arial"/>
        </w:rPr>
        <w:t>Valid LASPO evidence to bring the new proceedings into scope (if applicable)</w:t>
      </w:r>
    </w:p>
    <w:p w14:paraId="46550143" w14:textId="6C8D9592" w:rsidR="1870550E" w:rsidRPr="00D47D6F" w:rsidRDefault="1870550E" w:rsidP="00815DC0">
      <w:pPr>
        <w:pStyle w:val="ListParagraph"/>
        <w:numPr>
          <w:ilvl w:val="0"/>
          <w:numId w:val="33"/>
        </w:numPr>
        <w:jc w:val="both"/>
        <w:rPr>
          <w:rFonts w:ascii="Arial" w:hAnsi="Arial" w:cs="Arial"/>
        </w:rPr>
      </w:pPr>
      <w:r w:rsidRPr="00D47D6F">
        <w:rPr>
          <w:rFonts w:ascii="Arial" w:hAnsi="Arial" w:cs="Arial"/>
        </w:rPr>
        <w:t>Pre action correspondence (if applicant/Claimant)</w:t>
      </w:r>
    </w:p>
    <w:p w14:paraId="18E5D915" w14:textId="5843E565" w:rsidR="307D072A" w:rsidRPr="00D47D6F" w:rsidRDefault="00550425" w:rsidP="00815DC0">
      <w:pPr>
        <w:pStyle w:val="ListParagraph"/>
        <w:numPr>
          <w:ilvl w:val="0"/>
          <w:numId w:val="33"/>
        </w:numPr>
        <w:jc w:val="both"/>
        <w:rPr>
          <w:rFonts w:ascii="Arial" w:hAnsi="Arial" w:cs="Arial"/>
        </w:rPr>
      </w:pPr>
      <w:r w:rsidRPr="00D47D6F">
        <w:rPr>
          <w:rFonts w:ascii="Arial" w:hAnsi="Arial" w:cs="Arial"/>
        </w:rPr>
        <w:t>Counsels’</w:t>
      </w:r>
      <w:r w:rsidR="307D072A" w:rsidRPr="00D47D6F">
        <w:rPr>
          <w:rFonts w:ascii="Arial" w:hAnsi="Arial" w:cs="Arial"/>
        </w:rPr>
        <w:t xml:space="preserve"> opinion if obtained/relevant</w:t>
      </w:r>
    </w:p>
    <w:p w14:paraId="56FD9CD4" w14:textId="5CE02697" w:rsidR="307D072A" w:rsidRPr="00D47D6F" w:rsidRDefault="6089C599" w:rsidP="00815DC0">
      <w:pPr>
        <w:pStyle w:val="ListParagraph"/>
        <w:numPr>
          <w:ilvl w:val="0"/>
          <w:numId w:val="33"/>
        </w:numPr>
        <w:jc w:val="both"/>
        <w:rPr>
          <w:rFonts w:ascii="Arial" w:hAnsi="Arial" w:cs="Arial"/>
        </w:rPr>
      </w:pPr>
      <w:r w:rsidRPr="00D47D6F">
        <w:rPr>
          <w:rFonts w:ascii="Arial" w:hAnsi="Arial" w:cs="Arial"/>
        </w:rPr>
        <w:t xml:space="preserve">Any other documents relevant to the application </w:t>
      </w:r>
      <w:r w:rsidR="1311D799" w:rsidRPr="00D47D6F">
        <w:rPr>
          <w:rFonts w:ascii="Arial" w:hAnsi="Arial" w:cs="Arial"/>
        </w:rPr>
        <w:t>such as court orders, applications to court</w:t>
      </w:r>
      <w:r w:rsidR="62352A5F" w:rsidRPr="00D47D6F">
        <w:rPr>
          <w:rFonts w:ascii="Arial" w:hAnsi="Arial" w:cs="Arial"/>
        </w:rPr>
        <w:t>, opponents statement</w:t>
      </w:r>
      <w:r w:rsidR="1311D799" w:rsidRPr="00D47D6F">
        <w:rPr>
          <w:rFonts w:ascii="Arial" w:hAnsi="Arial" w:cs="Arial"/>
        </w:rPr>
        <w:t xml:space="preserve"> etc</w:t>
      </w:r>
    </w:p>
    <w:p w14:paraId="415CF2F9" w14:textId="3FC42CB5" w:rsidR="6AD34E7B" w:rsidRPr="00D47D6F" w:rsidRDefault="4A8E0704" w:rsidP="00815DC0">
      <w:pPr>
        <w:spacing w:line="276" w:lineRule="auto"/>
        <w:jc w:val="both"/>
        <w:rPr>
          <w:rFonts w:ascii="Arial" w:eastAsia="Arial" w:hAnsi="Arial" w:cs="Arial"/>
          <w:b/>
          <w:bCs/>
        </w:rPr>
      </w:pPr>
      <w:r w:rsidRPr="00D47D6F">
        <w:rPr>
          <w:rFonts w:ascii="Arial" w:eastAsia="Arial" w:hAnsi="Arial" w:cs="Arial"/>
          <w:b/>
          <w:bCs/>
        </w:rPr>
        <w:t xml:space="preserve">If you have had an application, </w:t>
      </w:r>
      <w:r w:rsidR="171F2F51" w:rsidRPr="00D47D6F">
        <w:rPr>
          <w:rFonts w:ascii="Arial" w:eastAsia="Arial" w:hAnsi="Arial" w:cs="Arial"/>
          <w:b/>
          <w:bCs/>
        </w:rPr>
        <w:t xml:space="preserve">or application granted under </w:t>
      </w:r>
      <w:r w:rsidR="00550425" w:rsidRPr="00D47D6F">
        <w:rPr>
          <w:rFonts w:ascii="Arial" w:eastAsia="Arial" w:hAnsi="Arial" w:cs="Arial"/>
          <w:b/>
          <w:bCs/>
        </w:rPr>
        <w:t>contingency,</w:t>
      </w:r>
      <w:r w:rsidR="171F2F51" w:rsidRPr="00D47D6F">
        <w:rPr>
          <w:rFonts w:ascii="Arial" w:eastAsia="Arial" w:hAnsi="Arial" w:cs="Arial"/>
          <w:b/>
          <w:bCs/>
        </w:rPr>
        <w:t xml:space="preserve"> and you are now see</w:t>
      </w:r>
      <w:r w:rsidR="2ABB3FAA" w:rsidRPr="00D47D6F">
        <w:rPr>
          <w:rFonts w:ascii="Arial" w:eastAsia="Arial" w:hAnsi="Arial" w:cs="Arial"/>
          <w:b/>
          <w:bCs/>
        </w:rPr>
        <w:t>king to amend this please ensure in your covering email you expl</w:t>
      </w:r>
      <w:r w:rsidR="6B7DF653" w:rsidRPr="00D47D6F">
        <w:rPr>
          <w:rFonts w:ascii="Arial" w:eastAsia="Arial" w:hAnsi="Arial" w:cs="Arial"/>
          <w:b/>
          <w:bCs/>
        </w:rPr>
        <w:t>a</w:t>
      </w:r>
      <w:r w:rsidR="2ABB3FAA" w:rsidRPr="00D47D6F">
        <w:rPr>
          <w:rFonts w:ascii="Arial" w:eastAsia="Arial" w:hAnsi="Arial" w:cs="Arial"/>
          <w:b/>
          <w:bCs/>
        </w:rPr>
        <w:t>in this</w:t>
      </w:r>
      <w:r w:rsidR="3B7E60BC" w:rsidRPr="00D47D6F">
        <w:rPr>
          <w:rFonts w:ascii="Arial" w:eastAsia="Arial" w:hAnsi="Arial" w:cs="Arial"/>
          <w:b/>
          <w:bCs/>
        </w:rPr>
        <w:t xml:space="preserve"> </w:t>
      </w:r>
      <w:r w:rsidR="4CD64562" w:rsidRPr="00D47D6F">
        <w:rPr>
          <w:rFonts w:ascii="Arial" w:eastAsia="Arial" w:hAnsi="Arial" w:cs="Arial"/>
          <w:b/>
          <w:bCs/>
        </w:rPr>
        <w:t>case was granted under contingency and attach a copy of your granted notification.</w:t>
      </w:r>
      <w:r w:rsidR="2ABB3FAA" w:rsidRPr="00D47D6F">
        <w:rPr>
          <w:rFonts w:ascii="Arial" w:eastAsia="Arial" w:hAnsi="Arial" w:cs="Arial"/>
          <w:b/>
          <w:bCs/>
        </w:rPr>
        <w:t xml:space="preserve"> </w:t>
      </w:r>
    </w:p>
    <w:p w14:paraId="63601FCD" w14:textId="21DFC8F8" w:rsidR="0EC7DC36" w:rsidRPr="00D47D6F" w:rsidRDefault="0EC7DC36" w:rsidP="00815DC0">
      <w:pPr>
        <w:spacing w:line="276" w:lineRule="auto"/>
        <w:jc w:val="both"/>
        <w:rPr>
          <w:rFonts w:ascii="Arial" w:eastAsia="Arial" w:hAnsi="Arial" w:cs="Arial"/>
          <w:b/>
          <w:bCs/>
        </w:rPr>
      </w:pPr>
    </w:p>
    <w:p w14:paraId="3344C6FE" w14:textId="239FF174" w:rsidR="00FE47F9" w:rsidRPr="00D47D6F" w:rsidRDefault="005960DA" w:rsidP="00815DC0">
      <w:pPr>
        <w:jc w:val="both"/>
        <w:rPr>
          <w:rFonts w:ascii="Arial" w:hAnsi="Arial" w:cs="Arial"/>
          <w:b/>
        </w:rPr>
      </w:pPr>
      <w:r w:rsidRPr="00D47D6F">
        <w:rPr>
          <w:rFonts w:ascii="Arial" w:hAnsi="Arial" w:cs="Arial"/>
          <w:b/>
          <w:bCs/>
        </w:rPr>
        <w:t>M</w:t>
      </w:r>
      <w:r w:rsidR="72209D0D" w:rsidRPr="00D47D6F">
        <w:rPr>
          <w:rFonts w:ascii="Arial" w:hAnsi="Arial" w:cs="Arial"/>
          <w:b/>
          <w:bCs/>
        </w:rPr>
        <w:t xml:space="preserve">eans Assessment </w:t>
      </w:r>
    </w:p>
    <w:p w14:paraId="63B7BB75" w14:textId="726E4BAF" w:rsidR="00D0324A" w:rsidRPr="00D47D6F" w:rsidRDefault="56FD3205" w:rsidP="00815DC0">
      <w:pPr>
        <w:jc w:val="both"/>
        <w:rPr>
          <w:rFonts w:ascii="Arial" w:hAnsi="Arial" w:cs="Arial"/>
        </w:rPr>
      </w:pPr>
      <w:r w:rsidRPr="00D47D6F">
        <w:rPr>
          <w:rFonts w:ascii="Arial" w:hAnsi="Arial" w:cs="Arial"/>
        </w:rPr>
        <w:t xml:space="preserve">If your client is </w:t>
      </w:r>
      <w:r w:rsidR="0B1C4922" w:rsidRPr="00D47D6F">
        <w:rPr>
          <w:rFonts w:ascii="Arial" w:hAnsi="Arial" w:cs="Arial"/>
        </w:rPr>
        <w:t xml:space="preserve">on </w:t>
      </w:r>
      <w:r w:rsidR="2406F70E" w:rsidRPr="00D47D6F">
        <w:rPr>
          <w:rFonts w:ascii="Arial" w:hAnsi="Arial" w:cs="Arial"/>
        </w:rPr>
        <w:t>a</w:t>
      </w:r>
      <w:r w:rsidRPr="00D47D6F">
        <w:rPr>
          <w:rFonts w:ascii="Arial" w:hAnsi="Arial" w:cs="Arial"/>
        </w:rPr>
        <w:t xml:space="preserve"> passported benefit </w:t>
      </w:r>
      <w:r w:rsidR="3A0B87CB" w:rsidRPr="00D47D6F">
        <w:rPr>
          <w:rFonts w:ascii="Arial" w:hAnsi="Arial" w:cs="Arial"/>
        </w:rPr>
        <w:t xml:space="preserve">they </w:t>
      </w:r>
      <w:r w:rsidRPr="00D47D6F">
        <w:rPr>
          <w:rFonts w:ascii="Arial" w:hAnsi="Arial" w:cs="Arial"/>
        </w:rPr>
        <w:t>will need to complete the CIV</w:t>
      </w:r>
      <w:r w:rsidR="7FB948AF" w:rsidRPr="00D47D6F">
        <w:rPr>
          <w:rFonts w:ascii="Arial" w:hAnsi="Arial" w:cs="Arial"/>
        </w:rPr>
        <w:t xml:space="preserve"> </w:t>
      </w:r>
      <w:r w:rsidRPr="00D47D6F">
        <w:rPr>
          <w:rFonts w:ascii="Arial" w:hAnsi="Arial" w:cs="Arial"/>
        </w:rPr>
        <w:t xml:space="preserve">Means 2 form ensuring all sections are completed and the form is signed and dated. Any evidence required to support the assessment should also be attached to avoid delays in requests for further information. </w:t>
      </w:r>
      <w:r w:rsidR="32975688" w:rsidRPr="00D47D6F">
        <w:rPr>
          <w:rFonts w:ascii="Arial" w:eastAsia="Arial" w:hAnsi="Arial" w:cs="Arial"/>
          <w:i/>
          <w:iCs/>
        </w:rPr>
        <w:t xml:space="preserve"> Universal Credit is the main passported benefit (if in payment) there are still some individuals who will receive legacy benefits, thes</w:t>
      </w:r>
      <w:r w:rsidR="625AD0CB" w:rsidRPr="00D47D6F">
        <w:rPr>
          <w:rFonts w:ascii="Arial" w:eastAsia="Arial" w:hAnsi="Arial" w:cs="Arial"/>
          <w:i/>
          <w:iCs/>
        </w:rPr>
        <w:t>e</w:t>
      </w:r>
      <w:r w:rsidR="32975688" w:rsidRPr="00D47D6F">
        <w:rPr>
          <w:rFonts w:ascii="Arial" w:eastAsia="Arial" w:hAnsi="Arial" w:cs="Arial"/>
          <w:i/>
          <w:iCs/>
        </w:rPr>
        <w:t xml:space="preserve"> include, Income Support, Income Based Job-Seekers Allowance, Income related Employment Support Allowance and Guarantee State Pension Credit.</w:t>
      </w:r>
      <w:r w:rsidR="42B1B72A" w:rsidRPr="00491962">
        <w:rPr>
          <w:rFonts w:ascii="Arial" w:hAnsi="Arial" w:cs="Arial"/>
        </w:rPr>
        <w:t xml:space="preserve"> </w:t>
      </w:r>
      <w:r w:rsidR="42B1B72A" w:rsidRPr="00D47D6F">
        <w:rPr>
          <w:rFonts w:ascii="Arial" w:hAnsi="Arial" w:cs="Arial"/>
        </w:rPr>
        <w:t>P</w:t>
      </w:r>
      <w:r w:rsidRPr="00D47D6F">
        <w:rPr>
          <w:rFonts w:ascii="Arial" w:hAnsi="Arial" w:cs="Arial"/>
        </w:rPr>
        <w:t xml:space="preserve">lease note if your client is </w:t>
      </w:r>
      <w:r w:rsidR="19427BFB" w:rsidRPr="00D47D6F">
        <w:rPr>
          <w:rFonts w:ascii="Arial" w:hAnsi="Arial" w:cs="Arial"/>
        </w:rPr>
        <w:t>in receipt of a passporting benefit</w:t>
      </w:r>
      <w:r w:rsidR="60396346" w:rsidRPr="00D47D6F">
        <w:rPr>
          <w:rFonts w:ascii="Arial" w:hAnsi="Arial" w:cs="Arial"/>
        </w:rPr>
        <w:t xml:space="preserve"> but also</w:t>
      </w:r>
      <w:r w:rsidRPr="00D47D6F">
        <w:rPr>
          <w:rFonts w:ascii="Arial" w:hAnsi="Arial" w:cs="Arial"/>
        </w:rPr>
        <w:t xml:space="preserve"> self-employed or in a business partnership</w:t>
      </w:r>
      <w:r w:rsidR="10DA06AD" w:rsidRPr="00D47D6F">
        <w:rPr>
          <w:rFonts w:ascii="Arial" w:hAnsi="Arial" w:cs="Arial"/>
        </w:rPr>
        <w:t>,</w:t>
      </w:r>
      <w:r w:rsidRPr="00D47D6F">
        <w:rPr>
          <w:rFonts w:ascii="Arial" w:hAnsi="Arial" w:cs="Arial"/>
        </w:rPr>
        <w:t xml:space="preserve"> they must also complete </w:t>
      </w:r>
      <w:r w:rsidR="60396346" w:rsidRPr="00D47D6F">
        <w:rPr>
          <w:rFonts w:ascii="Arial" w:hAnsi="Arial" w:cs="Arial"/>
        </w:rPr>
        <w:t>form</w:t>
      </w:r>
      <w:r w:rsidRPr="00D47D6F">
        <w:rPr>
          <w:rFonts w:ascii="Arial" w:hAnsi="Arial" w:cs="Arial"/>
        </w:rPr>
        <w:t xml:space="preserve"> CIV</w:t>
      </w:r>
      <w:r w:rsidR="5CB68C21" w:rsidRPr="00D47D6F">
        <w:rPr>
          <w:rFonts w:ascii="Arial" w:hAnsi="Arial" w:cs="Arial"/>
        </w:rPr>
        <w:t xml:space="preserve"> </w:t>
      </w:r>
      <w:r w:rsidRPr="00D47D6F">
        <w:rPr>
          <w:rFonts w:ascii="Arial" w:hAnsi="Arial" w:cs="Arial"/>
        </w:rPr>
        <w:t>Means</w:t>
      </w:r>
      <w:r w:rsidR="52179A45" w:rsidRPr="00D47D6F">
        <w:rPr>
          <w:rFonts w:ascii="Arial" w:hAnsi="Arial" w:cs="Arial"/>
        </w:rPr>
        <w:t xml:space="preserve"> </w:t>
      </w:r>
      <w:r w:rsidRPr="00D47D6F">
        <w:rPr>
          <w:rFonts w:ascii="Arial" w:hAnsi="Arial" w:cs="Arial"/>
        </w:rPr>
        <w:t>2A.</w:t>
      </w:r>
      <w:r w:rsidR="0BE35FE4" w:rsidRPr="00D47D6F">
        <w:rPr>
          <w:rFonts w:ascii="Arial" w:hAnsi="Arial" w:cs="Arial"/>
        </w:rPr>
        <w:t xml:space="preserve"> Wherever possible</w:t>
      </w:r>
      <w:r w:rsidR="35E6D00C" w:rsidRPr="00D47D6F">
        <w:rPr>
          <w:rFonts w:ascii="Arial" w:hAnsi="Arial" w:cs="Arial"/>
        </w:rPr>
        <w:t xml:space="preserve">, </w:t>
      </w:r>
      <w:r w:rsidR="0BE35FE4" w:rsidRPr="00D47D6F">
        <w:rPr>
          <w:rFonts w:ascii="Arial" w:hAnsi="Arial" w:cs="Arial"/>
        </w:rPr>
        <w:t xml:space="preserve">passported applications should </w:t>
      </w:r>
      <w:r w:rsidR="0EF80EEB" w:rsidRPr="00D47D6F">
        <w:rPr>
          <w:rFonts w:ascii="Arial" w:hAnsi="Arial" w:cs="Arial"/>
        </w:rPr>
        <w:t>also be submitted</w:t>
      </w:r>
      <w:r w:rsidR="0BE35FE4" w:rsidRPr="00D47D6F">
        <w:rPr>
          <w:rFonts w:ascii="Arial" w:hAnsi="Arial" w:cs="Arial"/>
        </w:rPr>
        <w:t xml:space="preserve"> </w:t>
      </w:r>
      <w:r w:rsidR="74EA5205" w:rsidRPr="00D47D6F">
        <w:rPr>
          <w:rFonts w:ascii="Arial" w:hAnsi="Arial" w:cs="Arial"/>
        </w:rPr>
        <w:t>with</w:t>
      </w:r>
      <w:r w:rsidR="0BE35FE4" w:rsidRPr="00D47D6F">
        <w:rPr>
          <w:rFonts w:ascii="Arial" w:hAnsi="Arial" w:cs="Arial"/>
        </w:rPr>
        <w:t xml:space="preserve"> a screenshot or download of the </w:t>
      </w:r>
      <w:r w:rsidR="74EA5205" w:rsidRPr="00D47D6F">
        <w:rPr>
          <w:rFonts w:ascii="Arial" w:hAnsi="Arial" w:cs="Arial"/>
        </w:rPr>
        <w:t>client’s</w:t>
      </w:r>
      <w:r w:rsidR="0BE35FE4" w:rsidRPr="00D47D6F">
        <w:rPr>
          <w:rFonts w:ascii="Arial" w:hAnsi="Arial" w:cs="Arial"/>
        </w:rPr>
        <w:t xml:space="preserve"> latest monthly Universal Credit notification (the latter is</w:t>
      </w:r>
      <w:r w:rsidR="6681A1AA" w:rsidRPr="00D47D6F">
        <w:rPr>
          <w:rFonts w:ascii="Arial" w:hAnsi="Arial" w:cs="Arial"/>
        </w:rPr>
        <w:t xml:space="preserve"> not</w:t>
      </w:r>
      <w:r w:rsidR="0BE35FE4" w:rsidRPr="00D47D6F">
        <w:rPr>
          <w:rFonts w:ascii="Arial" w:hAnsi="Arial" w:cs="Arial"/>
        </w:rPr>
        <w:t xml:space="preserve"> essential, but will speed up the passporting process if it is provided).</w:t>
      </w:r>
    </w:p>
    <w:p w14:paraId="452D82A2" w14:textId="3D384263" w:rsidR="0025226F" w:rsidRPr="00D47D6F" w:rsidRDefault="0025226F" w:rsidP="00815DC0">
      <w:pPr>
        <w:jc w:val="both"/>
        <w:rPr>
          <w:rFonts w:ascii="Arial" w:hAnsi="Arial" w:cs="Arial"/>
        </w:rPr>
      </w:pPr>
      <w:r w:rsidRPr="00D47D6F">
        <w:rPr>
          <w:rFonts w:ascii="Arial" w:hAnsi="Arial" w:cs="Arial"/>
        </w:rPr>
        <w:lastRenderedPageBreak/>
        <w:t>If your client is not on a passported benefit they will need</w:t>
      </w:r>
      <w:r w:rsidR="0C67C8D3" w:rsidRPr="00D47D6F">
        <w:rPr>
          <w:rFonts w:ascii="Arial" w:hAnsi="Arial" w:cs="Arial"/>
        </w:rPr>
        <w:t xml:space="preserve"> to complete the CIV</w:t>
      </w:r>
      <w:r w:rsidR="0721910C" w:rsidRPr="00D47D6F">
        <w:rPr>
          <w:rFonts w:ascii="Arial" w:hAnsi="Arial" w:cs="Arial"/>
        </w:rPr>
        <w:t xml:space="preserve"> </w:t>
      </w:r>
      <w:r w:rsidR="0C67C8D3" w:rsidRPr="00D47D6F">
        <w:rPr>
          <w:rFonts w:ascii="Arial" w:hAnsi="Arial" w:cs="Arial"/>
        </w:rPr>
        <w:t xml:space="preserve">Means 1 form ensuring all sections are completed and the form is signed and dated. </w:t>
      </w:r>
      <w:r w:rsidR="3358698F" w:rsidRPr="00D47D6F">
        <w:rPr>
          <w:rFonts w:ascii="Arial" w:hAnsi="Arial" w:cs="Arial"/>
        </w:rPr>
        <w:t xml:space="preserve">Any evidence required to support the assessment should also be attached to avoid delays in requests for further information, i.e. wage slips, bank statements. </w:t>
      </w:r>
      <w:r w:rsidRPr="00D47D6F">
        <w:rPr>
          <w:rFonts w:ascii="Arial" w:hAnsi="Arial" w:cs="Arial"/>
        </w:rPr>
        <w:t xml:space="preserve"> </w:t>
      </w:r>
    </w:p>
    <w:p w14:paraId="16E60BEF" w14:textId="63F3ED80" w:rsidR="00487691" w:rsidRPr="00D47D6F" w:rsidRDefault="0025226F" w:rsidP="00815DC0">
      <w:pPr>
        <w:jc w:val="both"/>
        <w:rPr>
          <w:rFonts w:ascii="Arial" w:hAnsi="Arial" w:cs="Arial"/>
        </w:rPr>
      </w:pPr>
      <w:r w:rsidRPr="00D47D6F">
        <w:rPr>
          <w:rFonts w:ascii="Arial" w:hAnsi="Arial" w:cs="Arial"/>
        </w:rPr>
        <w:t xml:space="preserve">If </w:t>
      </w:r>
      <w:r w:rsidR="532B243E" w:rsidRPr="00D47D6F">
        <w:rPr>
          <w:rFonts w:ascii="Arial" w:hAnsi="Arial" w:cs="Arial"/>
        </w:rPr>
        <w:t xml:space="preserve">your </w:t>
      </w:r>
      <w:r w:rsidRPr="00D47D6F">
        <w:rPr>
          <w:rFonts w:ascii="Arial" w:hAnsi="Arial" w:cs="Arial"/>
        </w:rPr>
        <w:t>client is self</w:t>
      </w:r>
      <w:r w:rsidR="1041A080" w:rsidRPr="00D47D6F">
        <w:rPr>
          <w:rFonts w:ascii="Arial" w:hAnsi="Arial" w:cs="Arial"/>
        </w:rPr>
        <w:t>-</w:t>
      </w:r>
      <w:r w:rsidRPr="00D47D6F">
        <w:rPr>
          <w:rFonts w:ascii="Arial" w:hAnsi="Arial" w:cs="Arial"/>
        </w:rPr>
        <w:t>employed</w:t>
      </w:r>
      <w:r w:rsidR="004C5ABA" w:rsidRPr="00D47D6F">
        <w:rPr>
          <w:rFonts w:ascii="Arial" w:hAnsi="Arial" w:cs="Arial"/>
        </w:rPr>
        <w:t>,</w:t>
      </w:r>
      <w:r w:rsidRPr="00D47D6F">
        <w:rPr>
          <w:rFonts w:ascii="Arial" w:hAnsi="Arial" w:cs="Arial"/>
        </w:rPr>
        <w:t xml:space="preserve"> they will also be required to submit a CIV Means 1A, if the client is trading in a self-employed </w:t>
      </w:r>
      <w:r w:rsidR="00550425" w:rsidRPr="00D47D6F">
        <w:rPr>
          <w:rFonts w:ascii="Arial" w:hAnsi="Arial" w:cs="Arial"/>
        </w:rPr>
        <w:t>partnership,</w:t>
      </w:r>
      <w:r w:rsidRPr="00D47D6F">
        <w:rPr>
          <w:rFonts w:ascii="Arial" w:hAnsi="Arial" w:cs="Arial"/>
        </w:rPr>
        <w:t xml:space="preserve"> they will also need to complete the CIV Means 1B or the CIV Means 1C if they are a company director or shareholder in a limited company to accompany the CIV Means</w:t>
      </w:r>
      <w:r w:rsidR="67321097" w:rsidRPr="00D47D6F">
        <w:rPr>
          <w:rFonts w:ascii="Arial" w:hAnsi="Arial" w:cs="Arial"/>
        </w:rPr>
        <w:t xml:space="preserve"> </w:t>
      </w:r>
      <w:r w:rsidRPr="00D47D6F">
        <w:rPr>
          <w:rFonts w:ascii="Arial" w:hAnsi="Arial" w:cs="Arial"/>
        </w:rPr>
        <w:t>1.</w:t>
      </w:r>
    </w:p>
    <w:p w14:paraId="5D7B3E9C" w14:textId="361C17C7" w:rsidR="00DB719C" w:rsidRPr="00D47D6F" w:rsidRDefault="53F970B6" w:rsidP="00815DC0">
      <w:pPr>
        <w:jc w:val="both"/>
        <w:rPr>
          <w:rFonts w:ascii="Arial" w:hAnsi="Arial" w:cs="Arial"/>
        </w:rPr>
      </w:pPr>
      <w:r w:rsidRPr="00D47D6F">
        <w:rPr>
          <w:rFonts w:ascii="Arial" w:hAnsi="Arial" w:cs="Arial"/>
        </w:rPr>
        <w:t xml:space="preserve">If the client is a child </w:t>
      </w:r>
      <w:r w:rsidR="6013D19B" w:rsidRPr="00D47D6F">
        <w:rPr>
          <w:rFonts w:ascii="Arial" w:hAnsi="Arial" w:cs="Arial"/>
        </w:rPr>
        <w:t>there is no requirement to submit a Means form.</w:t>
      </w:r>
    </w:p>
    <w:p w14:paraId="68C4BF38" w14:textId="544DE8F5" w:rsidR="00BD1EFF" w:rsidRPr="00D47D6F" w:rsidRDefault="00BD1EFF" w:rsidP="00815DC0">
      <w:pPr>
        <w:jc w:val="both"/>
        <w:rPr>
          <w:rFonts w:ascii="Arial" w:hAnsi="Arial" w:cs="Arial"/>
        </w:rPr>
      </w:pPr>
    </w:p>
    <w:p w14:paraId="5ECC4A94" w14:textId="36BB8DA4" w:rsidR="00BD1EFF" w:rsidRPr="00D47D6F" w:rsidRDefault="58124A2B" w:rsidP="00815DC0">
      <w:pPr>
        <w:spacing w:line="276" w:lineRule="auto"/>
        <w:jc w:val="both"/>
        <w:rPr>
          <w:rFonts w:ascii="Arial" w:eastAsia="Arial" w:hAnsi="Arial" w:cs="Arial"/>
          <w:b/>
          <w:bCs/>
        </w:rPr>
      </w:pPr>
      <w:r w:rsidRPr="00D47D6F">
        <w:rPr>
          <w:rFonts w:ascii="Arial" w:eastAsia="Arial" w:hAnsi="Arial" w:cs="Arial"/>
          <w:b/>
          <w:bCs/>
        </w:rPr>
        <w:t>Substantive Amendments</w:t>
      </w:r>
    </w:p>
    <w:p w14:paraId="3CDCE23B" w14:textId="03336AA0" w:rsidR="00BD1EFF" w:rsidRPr="00D47D6F" w:rsidRDefault="58124A2B" w:rsidP="00815DC0">
      <w:pPr>
        <w:spacing w:line="276" w:lineRule="auto"/>
        <w:jc w:val="both"/>
        <w:rPr>
          <w:rFonts w:ascii="Arial" w:eastAsia="Arial" w:hAnsi="Arial" w:cs="Arial"/>
        </w:rPr>
      </w:pPr>
      <w:r w:rsidRPr="00D47D6F">
        <w:rPr>
          <w:rFonts w:ascii="Arial" w:eastAsia="Arial" w:hAnsi="Arial" w:cs="Arial"/>
        </w:rPr>
        <w:t xml:space="preserve">CIV APP8 forms to amend a substantive certificate to change proceedings, </w:t>
      </w:r>
      <w:r w:rsidR="173CB034" w:rsidRPr="00D47D6F">
        <w:rPr>
          <w:rFonts w:ascii="Arial" w:eastAsia="Arial" w:hAnsi="Arial" w:cs="Arial"/>
        </w:rPr>
        <w:t xml:space="preserve">change </w:t>
      </w:r>
      <w:r w:rsidRPr="00D47D6F">
        <w:rPr>
          <w:rFonts w:ascii="Arial" w:eastAsia="Arial" w:hAnsi="Arial" w:cs="Arial"/>
        </w:rPr>
        <w:t xml:space="preserve">scope limitation, </w:t>
      </w:r>
      <w:r w:rsidR="4D23F60D" w:rsidRPr="00D47D6F">
        <w:rPr>
          <w:rFonts w:ascii="Arial" w:eastAsia="Arial" w:hAnsi="Arial" w:cs="Arial"/>
        </w:rPr>
        <w:t xml:space="preserve">change </w:t>
      </w:r>
      <w:r w:rsidRPr="00D47D6F">
        <w:rPr>
          <w:rFonts w:ascii="Arial" w:eastAsia="Arial" w:hAnsi="Arial" w:cs="Arial"/>
        </w:rPr>
        <w:t>cost limitation,</w:t>
      </w:r>
      <w:r w:rsidR="6E1EE663" w:rsidRPr="00D47D6F">
        <w:rPr>
          <w:rFonts w:ascii="Arial" w:eastAsia="Arial" w:hAnsi="Arial" w:cs="Arial"/>
        </w:rPr>
        <w:t xml:space="preserve"> change of</w:t>
      </w:r>
      <w:r w:rsidRPr="00D47D6F">
        <w:rPr>
          <w:rFonts w:ascii="Arial" w:eastAsia="Arial" w:hAnsi="Arial" w:cs="Arial"/>
        </w:rPr>
        <w:t xml:space="preserve"> solicitor should be submitted via email to </w:t>
      </w:r>
      <w:hyperlink r:id="rId20" w:history="1">
        <w:r w:rsidRPr="00491962">
          <w:rPr>
            <w:rStyle w:val="Hyperlink"/>
            <w:rFonts w:ascii="Arial" w:eastAsia="Arial" w:hAnsi="Arial" w:cs="Arial"/>
            <w:color w:val="auto"/>
          </w:rPr>
          <w:t>Contactcivil@justice.gov.uk</w:t>
        </w:r>
      </w:hyperlink>
      <w:r w:rsidRPr="00D47D6F">
        <w:rPr>
          <w:rFonts w:ascii="Arial" w:eastAsia="Arial" w:hAnsi="Arial" w:cs="Arial"/>
        </w:rPr>
        <w:t>. Please ensure all documents that would ordinarily be uploaded to CCMS are attached. To support the assessment, include:</w:t>
      </w:r>
    </w:p>
    <w:p w14:paraId="14E1BE5E" w14:textId="1FEB27DC" w:rsidR="00BD1EFF" w:rsidRPr="00491962" w:rsidRDefault="58124A2B"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Copy of the latest certificate, showing the scope of cover and proceedings (were possible)</w:t>
      </w:r>
    </w:p>
    <w:p w14:paraId="05427E0E" w14:textId="1B64ED07" w:rsidR="00BD1EFF" w:rsidRPr="00491962" w:rsidRDefault="58124A2B"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Current cost limit</w:t>
      </w:r>
    </w:p>
    <w:p w14:paraId="3B21440C" w14:textId="09E5F1AC" w:rsidR="00BD1EFF" w:rsidRPr="00491962" w:rsidRDefault="58124A2B"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Statement of case in support of amendment</w:t>
      </w:r>
    </w:p>
    <w:p w14:paraId="6189B184" w14:textId="55751BF0" w:rsidR="00BD1EFF" w:rsidRPr="00491962" w:rsidRDefault="58124A2B"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Supporting Court Orders and reports for any Final Hearing listing (if applicable)</w:t>
      </w:r>
    </w:p>
    <w:p w14:paraId="6288AE6F" w14:textId="08BDB8D5" w:rsidR="00BD1EFF" w:rsidRPr="00491962" w:rsidRDefault="58124A2B"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Valid LASPO evidence to bring the new proceedings into scope (if applicable)</w:t>
      </w:r>
    </w:p>
    <w:p w14:paraId="6F1DEF2C" w14:textId="0C5A5E1B" w:rsidR="00BD1EFF" w:rsidRPr="00D47D6F" w:rsidRDefault="52373B09" w:rsidP="00815DC0">
      <w:pPr>
        <w:pStyle w:val="ListParagraph"/>
        <w:numPr>
          <w:ilvl w:val="0"/>
          <w:numId w:val="49"/>
        </w:numPr>
        <w:spacing w:line="276" w:lineRule="auto"/>
        <w:jc w:val="both"/>
        <w:rPr>
          <w:rFonts w:ascii="Arial" w:eastAsia="Arial" w:hAnsi="Arial" w:cs="Arial"/>
        </w:rPr>
      </w:pPr>
      <w:r w:rsidRPr="00491962">
        <w:rPr>
          <w:rFonts w:ascii="Arial" w:eastAsia="Arial" w:hAnsi="Arial" w:cs="Arial"/>
        </w:rPr>
        <w:t xml:space="preserve">letter from the existing provider on record for the certificate advising they </w:t>
      </w:r>
      <w:r w:rsidR="003762D6" w:rsidRPr="00491962">
        <w:rPr>
          <w:rFonts w:ascii="Arial" w:eastAsia="Arial" w:hAnsi="Arial" w:cs="Arial"/>
        </w:rPr>
        <w:t xml:space="preserve">consent </w:t>
      </w:r>
      <w:r w:rsidRPr="00491962">
        <w:rPr>
          <w:rFonts w:ascii="Arial" w:eastAsia="Arial" w:hAnsi="Arial" w:cs="Arial"/>
        </w:rPr>
        <w:t>for the transfer to take place (for change of solicitor requests)</w:t>
      </w:r>
    </w:p>
    <w:p w14:paraId="00546881" w14:textId="4F20472E" w:rsidR="00BD1EFF" w:rsidRPr="00D47D6F" w:rsidRDefault="58124A2B" w:rsidP="00815DC0">
      <w:pPr>
        <w:spacing w:line="276" w:lineRule="auto"/>
        <w:jc w:val="both"/>
        <w:rPr>
          <w:rFonts w:ascii="Arial" w:eastAsia="Arial" w:hAnsi="Arial" w:cs="Arial"/>
        </w:rPr>
      </w:pPr>
      <w:r w:rsidRPr="00D47D6F">
        <w:rPr>
          <w:rFonts w:ascii="Arial" w:eastAsia="Arial" w:hAnsi="Arial" w:cs="Arial"/>
        </w:rPr>
        <w:t xml:space="preserve">Please note above, delegated functions can now be used to amend a substantive certificate (which falls within the scope of Legal Aid regulations). </w:t>
      </w:r>
      <w:r w:rsidR="00E82127" w:rsidRPr="00D47D6F">
        <w:rPr>
          <w:rFonts w:ascii="Arial" w:eastAsia="Arial" w:hAnsi="Arial" w:cs="Arial"/>
        </w:rPr>
        <w:t>Also,</w:t>
      </w:r>
      <w:r w:rsidRPr="00D47D6F">
        <w:rPr>
          <w:rFonts w:ascii="Arial" w:eastAsia="Arial" w:hAnsi="Arial" w:cs="Arial"/>
        </w:rPr>
        <w:t xml:space="preserve"> providers </w:t>
      </w:r>
      <w:r w:rsidR="00E82127" w:rsidRPr="00D47D6F">
        <w:rPr>
          <w:rFonts w:ascii="Arial" w:eastAsia="Arial" w:hAnsi="Arial" w:cs="Arial"/>
        </w:rPr>
        <w:t>can</w:t>
      </w:r>
      <w:r w:rsidRPr="00D47D6F">
        <w:rPr>
          <w:rFonts w:ascii="Arial" w:eastAsia="Arial" w:hAnsi="Arial" w:cs="Arial"/>
        </w:rPr>
        <w:t xml:space="preserve"> submit the amendment for a decision at a later date, the LAA will exercise the backdating provisions were required.</w:t>
      </w:r>
    </w:p>
    <w:p w14:paraId="3AFE4A2D" w14:textId="77777777" w:rsidR="00BD1EFF" w:rsidRPr="00D47D6F" w:rsidRDefault="00BD1EFF" w:rsidP="00815DC0">
      <w:pPr>
        <w:jc w:val="both"/>
        <w:rPr>
          <w:rFonts w:ascii="Arial" w:hAnsi="Arial" w:cs="Arial"/>
        </w:rPr>
      </w:pPr>
    </w:p>
    <w:p w14:paraId="397D5F90" w14:textId="699144F3" w:rsidR="00487691" w:rsidRPr="00D47D6F" w:rsidRDefault="236BDF14" w:rsidP="00815DC0">
      <w:pPr>
        <w:jc w:val="both"/>
        <w:rPr>
          <w:rFonts w:ascii="Arial" w:hAnsi="Arial" w:cs="Arial"/>
          <w:b/>
          <w:bCs/>
        </w:rPr>
      </w:pPr>
      <w:r w:rsidRPr="00D47D6F">
        <w:rPr>
          <w:rFonts w:ascii="Arial" w:hAnsi="Arial" w:cs="Arial"/>
          <w:b/>
          <w:bCs/>
        </w:rPr>
        <w:t xml:space="preserve">Further information requests </w:t>
      </w:r>
    </w:p>
    <w:p w14:paraId="69A584DB" w14:textId="76083B9C" w:rsidR="004D21EE" w:rsidRPr="00D47D6F" w:rsidRDefault="004D21EE" w:rsidP="00815DC0">
      <w:pPr>
        <w:jc w:val="both"/>
        <w:rPr>
          <w:rFonts w:ascii="Arial" w:hAnsi="Arial" w:cs="Arial"/>
        </w:rPr>
      </w:pPr>
      <w:r w:rsidRPr="00D47D6F">
        <w:rPr>
          <w:rFonts w:ascii="Arial" w:hAnsi="Arial" w:cs="Arial"/>
        </w:rPr>
        <w:t xml:space="preserve">If further information is required in relation to your client’s </w:t>
      </w:r>
      <w:r w:rsidR="00DD351D" w:rsidRPr="00D47D6F">
        <w:rPr>
          <w:rFonts w:ascii="Arial" w:hAnsi="Arial" w:cs="Arial"/>
        </w:rPr>
        <w:t>application or</w:t>
      </w:r>
      <w:r w:rsidRPr="00D47D6F">
        <w:rPr>
          <w:rFonts w:ascii="Arial" w:hAnsi="Arial" w:cs="Arial"/>
        </w:rPr>
        <w:t xml:space="preserve"> assessment an email will be sent to you via the </w:t>
      </w:r>
      <w:hyperlink r:id="rId21">
        <w:r w:rsidRPr="00491962">
          <w:rPr>
            <w:rStyle w:val="Hyperlink"/>
            <w:rFonts w:ascii="Arial" w:hAnsi="Arial" w:cs="Arial"/>
            <w:color w:val="auto"/>
          </w:rPr>
          <w:t>ContactCivil@justice.gov.uk</w:t>
        </w:r>
      </w:hyperlink>
      <w:r w:rsidRPr="00D47D6F">
        <w:rPr>
          <w:rFonts w:ascii="Arial" w:hAnsi="Arial" w:cs="Arial"/>
        </w:rPr>
        <w:t xml:space="preserve"> address. The email will contain a reference in the heading that will make it easy for the LAA to identify which caseworker has ownership of</w:t>
      </w:r>
      <w:r w:rsidR="11280ABA" w:rsidRPr="00D47D6F">
        <w:rPr>
          <w:rFonts w:ascii="Arial" w:hAnsi="Arial" w:cs="Arial"/>
        </w:rPr>
        <w:t xml:space="preserve"> the case</w:t>
      </w:r>
      <w:r w:rsidRPr="00D47D6F">
        <w:rPr>
          <w:rFonts w:ascii="Arial" w:hAnsi="Arial" w:cs="Arial"/>
        </w:rPr>
        <w:t>, so it is important that the information is returned with that reference still visible in the heading.</w:t>
      </w:r>
    </w:p>
    <w:p w14:paraId="439F84D9" w14:textId="7FB1FAF2" w:rsidR="0C7769DB" w:rsidRPr="00D47D6F" w:rsidRDefault="0C7769DB" w:rsidP="00815DC0">
      <w:pPr>
        <w:jc w:val="both"/>
        <w:rPr>
          <w:rFonts w:ascii="Arial" w:hAnsi="Arial" w:cs="Arial"/>
          <w:b/>
          <w:bCs/>
        </w:rPr>
      </w:pPr>
    </w:p>
    <w:p w14:paraId="1DF64AFA" w14:textId="2FC972BD" w:rsidR="292D4F4B" w:rsidRPr="00D47D6F" w:rsidRDefault="512DE9BB" w:rsidP="00815DC0">
      <w:pPr>
        <w:jc w:val="both"/>
        <w:rPr>
          <w:rFonts w:ascii="Arial" w:hAnsi="Arial" w:cs="Arial"/>
          <w:b/>
        </w:rPr>
      </w:pPr>
      <w:r w:rsidRPr="00D47D6F">
        <w:rPr>
          <w:rFonts w:ascii="Arial" w:hAnsi="Arial" w:cs="Arial"/>
          <w:b/>
          <w:bCs/>
        </w:rPr>
        <w:t>Appeals</w:t>
      </w:r>
    </w:p>
    <w:p w14:paraId="557C9DF1" w14:textId="4712AF8C" w:rsidR="512DE9BB" w:rsidRPr="00D47D6F" w:rsidRDefault="512DE9BB" w:rsidP="00815DC0">
      <w:pPr>
        <w:jc w:val="both"/>
        <w:rPr>
          <w:rFonts w:ascii="Arial" w:eastAsia="Aptos" w:hAnsi="Arial" w:cs="Arial"/>
        </w:rPr>
      </w:pPr>
      <w:r w:rsidRPr="00D47D6F">
        <w:rPr>
          <w:rFonts w:ascii="Arial" w:eastAsia="Aptos" w:hAnsi="Arial" w:cs="Arial"/>
        </w:rPr>
        <w:lastRenderedPageBreak/>
        <w:t xml:space="preserve">If you wish to request a review of a decision made by the LAA under this process, please submit your appeal via email to </w:t>
      </w:r>
      <w:hyperlink r:id="rId22">
        <w:r w:rsidRPr="00491962">
          <w:rPr>
            <w:rStyle w:val="Hyperlink"/>
            <w:rFonts w:ascii="Arial" w:eastAsia="Aptos" w:hAnsi="Arial" w:cs="Arial"/>
            <w:b/>
            <w:bCs/>
            <w:color w:val="auto"/>
          </w:rPr>
          <w:t>contactcivil@justice.gov.uk</w:t>
        </w:r>
      </w:hyperlink>
      <w:r w:rsidRPr="00D47D6F">
        <w:rPr>
          <w:rFonts w:ascii="Arial" w:eastAsia="Aptos" w:hAnsi="Arial" w:cs="Arial"/>
        </w:rPr>
        <w:t xml:space="preserve"> within </w:t>
      </w:r>
      <w:r w:rsidRPr="00D47D6F">
        <w:rPr>
          <w:rFonts w:ascii="Arial" w:eastAsia="Aptos" w:hAnsi="Arial" w:cs="Arial"/>
          <w:b/>
          <w:bCs/>
        </w:rPr>
        <w:t>14 days</w:t>
      </w:r>
      <w:r w:rsidRPr="00D47D6F">
        <w:rPr>
          <w:rFonts w:ascii="Arial" w:eastAsia="Aptos" w:hAnsi="Arial" w:cs="Arial"/>
        </w:rPr>
        <w:t xml:space="preserve"> of the decision being communicated.</w:t>
      </w:r>
    </w:p>
    <w:p w14:paraId="4D355EF2" w14:textId="1CCA0D3B" w:rsidR="512DE9BB" w:rsidRPr="00D47D6F" w:rsidRDefault="512DE9BB" w:rsidP="00815DC0">
      <w:pPr>
        <w:jc w:val="both"/>
        <w:rPr>
          <w:rFonts w:ascii="Arial" w:eastAsia="Aptos" w:hAnsi="Arial" w:cs="Arial"/>
        </w:rPr>
      </w:pPr>
      <w:r w:rsidRPr="00D47D6F">
        <w:rPr>
          <w:rFonts w:ascii="Arial" w:eastAsia="Aptos" w:hAnsi="Arial" w:cs="Arial"/>
        </w:rPr>
        <w:t xml:space="preserve">Include the word </w:t>
      </w:r>
      <w:r w:rsidRPr="00D47D6F">
        <w:rPr>
          <w:rFonts w:ascii="Arial" w:eastAsia="Aptos" w:hAnsi="Arial" w:cs="Arial"/>
          <w:b/>
          <w:bCs/>
        </w:rPr>
        <w:t>‘APPEAL’</w:t>
      </w:r>
      <w:r w:rsidRPr="00D47D6F">
        <w:rPr>
          <w:rFonts w:ascii="Arial" w:eastAsia="Aptos" w:hAnsi="Arial" w:cs="Arial"/>
        </w:rPr>
        <w:t xml:space="preserve"> in the email subject line for identification. Your submission should contain:</w:t>
      </w:r>
    </w:p>
    <w:p w14:paraId="64D9ABC2" w14:textId="3CFC3966" w:rsidR="512DE9BB" w:rsidRPr="00D47D6F" w:rsidRDefault="512DE9BB" w:rsidP="00815DC0">
      <w:pPr>
        <w:numPr>
          <w:ilvl w:val="0"/>
          <w:numId w:val="34"/>
        </w:numPr>
        <w:jc w:val="both"/>
        <w:rPr>
          <w:rFonts w:ascii="Arial" w:eastAsia="Aptos" w:hAnsi="Arial" w:cs="Arial"/>
        </w:rPr>
      </w:pPr>
      <w:r w:rsidRPr="00D47D6F">
        <w:rPr>
          <w:rFonts w:ascii="Arial" w:eastAsia="Aptos" w:hAnsi="Arial" w:cs="Arial"/>
        </w:rPr>
        <w:t>A full statement of appeal</w:t>
      </w:r>
    </w:p>
    <w:p w14:paraId="2FD94DF7" w14:textId="672AACB7" w:rsidR="512DE9BB" w:rsidRPr="00D47D6F" w:rsidRDefault="512DE9BB" w:rsidP="00815DC0">
      <w:pPr>
        <w:numPr>
          <w:ilvl w:val="0"/>
          <w:numId w:val="34"/>
        </w:numPr>
        <w:jc w:val="both"/>
        <w:rPr>
          <w:rFonts w:ascii="Arial" w:eastAsia="Aptos" w:hAnsi="Arial" w:cs="Arial"/>
        </w:rPr>
      </w:pPr>
      <w:r w:rsidRPr="00D47D6F">
        <w:rPr>
          <w:rFonts w:ascii="Arial" w:eastAsia="Aptos" w:hAnsi="Arial" w:cs="Arial"/>
        </w:rPr>
        <w:t>Any supporting documentation</w:t>
      </w:r>
    </w:p>
    <w:p w14:paraId="03EFE0DD" w14:textId="09921203" w:rsidR="512DE9BB" w:rsidRPr="00D47D6F" w:rsidRDefault="512DE9BB" w:rsidP="00815DC0">
      <w:pPr>
        <w:numPr>
          <w:ilvl w:val="0"/>
          <w:numId w:val="34"/>
        </w:numPr>
        <w:jc w:val="both"/>
        <w:rPr>
          <w:rFonts w:ascii="Arial" w:eastAsia="Aptos" w:hAnsi="Arial" w:cs="Arial"/>
        </w:rPr>
      </w:pPr>
      <w:r w:rsidRPr="00D47D6F">
        <w:rPr>
          <w:rFonts w:ascii="Arial" w:eastAsia="Aptos" w:hAnsi="Arial" w:cs="Arial"/>
        </w:rPr>
        <w:t>Relevant client details</w:t>
      </w:r>
    </w:p>
    <w:p w14:paraId="08C7C7B7" w14:textId="43B31EF2" w:rsidR="512DE9BB" w:rsidRPr="00D47D6F" w:rsidRDefault="512DE9BB" w:rsidP="00815DC0">
      <w:pPr>
        <w:numPr>
          <w:ilvl w:val="0"/>
          <w:numId w:val="34"/>
        </w:numPr>
        <w:jc w:val="both"/>
        <w:rPr>
          <w:rFonts w:ascii="Arial" w:eastAsia="Aptos" w:hAnsi="Arial" w:cs="Arial"/>
        </w:rPr>
      </w:pPr>
      <w:r w:rsidRPr="00D47D6F">
        <w:rPr>
          <w:rFonts w:ascii="Arial" w:eastAsia="Aptos" w:hAnsi="Arial" w:cs="Arial"/>
        </w:rPr>
        <w:t>The decision you are requesting to be reviewed</w:t>
      </w:r>
    </w:p>
    <w:p w14:paraId="7CDAC6B1" w14:textId="3A770CDB" w:rsidR="512DE9BB" w:rsidRPr="00D47D6F" w:rsidRDefault="512DE9BB" w:rsidP="00815DC0">
      <w:pPr>
        <w:jc w:val="both"/>
        <w:rPr>
          <w:rFonts w:ascii="Arial" w:eastAsia="Aptos" w:hAnsi="Arial" w:cs="Arial"/>
        </w:rPr>
      </w:pPr>
      <w:r w:rsidRPr="00D47D6F">
        <w:rPr>
          <w:rFonts w:ascii="Arial" w:eastAsia="Aptos" w:hAnsi="Arial" w:cs="Arial"/>
        </w:rPr>
        <w:t>You will receive a response once the review is complete. If the original decision is upheld, we will inform you of any further right of appeal to an independent funding adjudicator.</w:t>
      </w:r>
    </w:p>
    <w:p w14:paraId="10764DAF" w14:textId="11084CD7" w:rsidR="00EF24F4" w:rsidRPr="00D47D6F" w:rsidRDefault="6E3B963C" w:rsidP="00815DC0">
      <w:pPr>
        <w:jc w:val="both"/>
        <w:rPr>
          <w:rFonts w:ascii="Arial" w:eastAsia="Aptos" w:hAnsi="Arial" w:cs="Arial"/>
        </w:rPr>
      </w:pPr>
      <w:r w:rsidRPr="00D47D6F">
        <w:rPr>
          <w:rFonts w:ascii="Arial" w:eastAsia="Aptos" w:hAnsi="Arial" w:cs="Arial"/>
        </w:rPr>
        <w:t xml:space="preserve">Where </w:t>
      </w:r>
      <w:r w:rsidR="50250EE8" w:rsidRPr="00D47D6F">
        <w:rPr>
          <w:rFonts w:ascii="Arial" w:eastAsia="Aptos" w:hAnsi="Arial" w:cs="Arial"/>
        </w:rPr>
        <w:t>a provider withdraws a determination</w:t>
      </w:r>
      <w:r w:rsidR="65AA6853" w:rsidRPr="00D47D6F">
        <w:rPr>
          <w:rFonts w:ascii="Arial" w:eastAsia="Aptos" w:hAnsi="Arial" w:cs="Arial"/>
        </w:rPr>
        <w:t xml:space="preserve"> (see below) </w:t>
      </w:r>
      <w:r w:rsidR="76EFC960" w:rsidRPr="00D47D6F">
        <w:rPr>
          <w:rFonts w:ascii="Arial" w:eastAsia="Aptos" w:hAnsi="Arial" w:cs="Arial"/>
        </w:rPr>
        <w:t>and the client seeks a review,</w:t>
      </w:r>
      <w:r w:rsidR="28E4571F" w:rsidRPr="00D47D6F">
        <w:rPr>
          <w:rFonts w:ascii="Arial" w:eastAsia="Aptos" w:hAnsi="Arial" w:cs="Arial"/>
        </w:rPr>
        <w:t xml:space="preserve"> </w:t>
      </w:r>
      <w:r w:rsidR="7DF15026" w:rsidRPr="00D47D6F">
        <w:rPr>
          <w:rFonts w:ascii="Arial" w:eastAsia="Aptos" w:hAnsi="Arial" w:cs="Arial"/>
        </w:rPr>
        <w:t>the same process will apply.</w:t>
      </w:r>
    </w:p>
    <w:p w14:paraId="2546DCB9" w14:textId="245786DB" w:rsidR="7DE6CFA9" w:rsidRPr="00D47D6F" w:rsidRDefault="7DE6CFA9" w:rsidP="00815DC0">
      <w:pPr>
        <w:jc w:val="both"/>
        <w:rPr>
          <w:rFonts w:ascii="Arial" w:eastAsia="Aptos" w:hAnsi="Arial" w:cs="Arial"/>
        </w:rPr>
      </w:pPr>
      <w:r w:rsidRPr="00D47D6F">
        <w:rPr>
          <w:rFonts w:ascii="Arial" w:eastAsia="Aptos" w:hAnsi="Arial" w:cs="Arial"/>
        </w:rPr>
        <w:t>If an appeal was submitted before the system went down and no determina</w:t>
      </w:r>
      <w:r w:rsidR="2DEAD6E8" w:rsidRPr="00D47D6F">
        <w:rPr>
          <w:rFonts w:ascii="Arial" w:eastAsia="Aptos" w:hAnsi="Arial" w:cs="Arial"/>
        </w:rPr>
        <w:t xml:space="preserve">tion was </w:t>
      </w:r>
      <w:r w:rsidR="008C64B9" w:rsidRPr="00D47D6F">
        <w:rPr>
          <w:rFonts w:ascii="Arial" w:eastAsia="Aptos" w:hAnsi="Arial" w:cs="Arial"/>
        </w:rPr>
        <w:t>made,</w:t>
      </w:r>
      <w:r w:rsidR="2DEAD6E8" w:rsidRPr="00D47D6F">
        <w:rPr>
          <w:rFonts w:ascii="Arial" w:eastAsia="Aptos" w:hAnsi="Arial" w:cs="Arial"/>
        </w:rPr>
        <w:t xml:space="preserve"> please follow the same procedure here </w:t>
      </w:r>
      <w:r w:rsidR="0ECE39CC" w:rsidRPr="00D47D6F">
        <w:rPr>
          <w:rFonts w:ascii="Arial" w:eastAsia="Aptos" w:hAnsi="Arial" w:cs="Arial"/>
        </w:rPr>
        <w:t>including the initial decision that was received from CCMS if available,</w:t>
      </w:r>
      <w:r w:rsidR="48E5482A" w:rsidRPr="00D47D6F">
        <w:rPr>
          <w:rFonts w:ascii="Arial" w:eastAsia="Aptos" w:hAnsi="Arial" w:cs="Arial"/>
        </w:rPr>
        <w:t xml:space="preserve"> alternatively </w:t>
      </w:r>
      <w:r w:rsidR="2B1CBE59" w:rsidRPr="00D47D6F">
        <w:rPr>
          <w:rFonts w:ascii="Arial" w:eastAsia="Aptos" w:hAnsi="Arial" w:cs="Arial"/>
        </w:rPr>
        <w:t xml:space="preserve">you could consider making </w:t>
      </w:r>
      <w:r w:rsidR="48E5482A" w:rsidRPr="00D47D6F">
        <w:rPr>
          <w:rFonts w:ascii="Arial" w:eastAsia="Aptos" w:hAnsi="Arial" w:cs="Arial"/>
        </w:rPr>
        <w:t>new application</w:t>
      </w:r>
      <w:r w:rsidR="511254F9" w:rsidRPr="00D47D6F">
        <w:rPr>
          <w:rFonts w:ascii="Arial" w:eastAsia="Aptos" w:hAnsi="Arial" w:cs="Arial"/>
        </w:rPr>
        <w:t>.</w:t>
      </w:r>
    </w:p>
    <w:p w14:paraId="68B20EEC" w14:textId="61EE20CD" w:rsidR="74BBDC0D" w:rsidRPr="00D47D6F" w:rsidRDefault="74BBDC0D" w:rsidP="00815DC0">
      <w:pPr>
        <w:jc w:val="both"/>
        <w:rPr>
          <w:rFonts w:ascii="Arial" w:hAnsi="Arial" w:cs="Arial"/>
        </w:rPr>
      </w:pPr>
    </w:p>
    <w:p w14:paraId="36C5746B" w14:textId="073FDEEE" w:rsidR="005960DA" w:rsidRPr="00D47D6F" w:rsidRDefault="005960DA" w:rsidP="00815DC0">
      <w:pPr>
        <w:jc w:val="both"/>
        <w:rPr>
          <w:rFonts w:ascii="Arial" w:hAnsi="Arial" w:cs="Arial"/>
          <w:b/>
          <w:bCs/>
        </w:rPr>
      </w:pPr>
      <w:r w:rsidRPr="00D47D6F">
        <w:rPr>
          <w:rFonts w:ascii="Arial" w:hAnsi="Arial" w:cs="Arial"/>
          <w:b/>
          <w:bCs/>
        </w:rPr>
        <w:t>Withdrawals</w:t>
      </w:r>
    </w:p>
    <w:p w14:paraId="4F1D19A8" w14:textId="32A2E11C" w:rsidR="005960DA" w:rsidRPr="00D47D6F" w:rsidRDefault="00DB3B8C" w:rsidP="00815DC0">
      <w:pPr>
        <w:jc w:val="both"/>
        <w:rPr>
          <w:rFonts w:ascii="Arial" w:hAnsi="Arial" w:cs="Arial"/>
        </w:rPr>
      </w:pPr>
      <w:r w:rsidRPr="00D47D6F">
        <w:rPr>
          <w:rFonts w:ascii="Arial" w:hAnsi="Arial" w:cs="Arial"/>
        </w:rPr>
        <w:t>Under the new arrangements until further notice providers will be able to withdraw funding in the following circumstances:</w:t>
      </w:r>
    </w:p>
    <w:p w14:paraId="130B67F4" w14:textId="77777777" w:rsidR="00DB3B8C" w:rsidRPr="00D47D6F" w:rsidRDefault="00DB3B8C" w:rsidP="00815DC0">
      <w:pPr>
        <w:pStyle w:val="ListParagraph"/>
        <w:numPr>
          <w:ilvl w:val="0"/>
          <w:numId w:val="19"/>
        </w:numPr>
        <w:jc w:val="both"/>
        <w:rPr>
          <w:rFonts w:ascii="Arial" w:hAnsi="Arial" w:cs="Arial"/>
        </w:rPr>
      </w:pPr>
      <w:r w:rsidRPr="00D47D6F">
        <w:rPr>
          <w:rFonts w:ascii="Arial" w:hAnsi="Arial" w:cs="Arial"/>
        </w:rPr>
        <w:t>The services made available by the determination have been provided</w:t>
      </w:r>
    </w:p>
    <w:p w14:paraId="379FBC14" w14:textId="77777777" w:rsidR="00DB3B8C" w:rsidRPr="00D47D6F" w:rsidRDefault="00DB3B8C" w:rsidP="00815DC0">
      <w:pPr>
        <w:pStyle w:val="ListParagraph"/>
        <w:numPr>
          <w:ilvl w:val="0"/>
          <w:numId w:val="19"/>
        </w:numPr>
        <w:jc w:val="both"/>
        <w:rPr>
          <w:rFonts w:ascii="Arial" w:hAnsi="Arial" w:cs="Arial"/>
        </w:rPr>
      </w:pPr>
      <w:r w:rsidRPr="00D47D6F">
        <w:rPr>
          <w:rFonts w:ascii="Arial" w:hAnsi="Arial" w:cs="Arial"/>
        </w:rPr>
        <w:t>The proceedings to which the determination relates have been concluded</w:t>
      </w:r>
    </w:p>
    <w:p w14:paraId="05FF2D33" w14:textId="77777777" w:rsidR="00DB3B8C" w:rsidRPr="00D47D6F" w:rsidRDefault="00DB3B8C" w:rsidP="00815DC0">
      <w:pPr>
        <w:pStyle w:val="ListParagraph"/>
        <w:numPr>
          <w:ilvl w:val="0"/>
          <w:numId w:val="19"/>
        </w:numPr>
        <w:jc w:val="both"/>
        <w:rPr>
          <w:rFonts w:ascii="Arial" w:hAnsi="Arial" w:cs="Arial"/>
        </w:rPr>
      </w:pPr>
      <w:r w:rsidRPr="00D47D6F">
        <w:rPr>
          <w:rFonts w:ascii="Arial" w:hAnsi="Arial" w:cs="Arial"/>
        </w:rPr>
        <w:t>The individual consents</w:t>
      </w:r>
    </w:p>
    <w:p w14:paraId="2975C084" w14:textId="075014F3" w:rsidR="00DB3B8C" w:rsidRPr="00D47D6F" w:rsidRDefault="00DB3B8C" w:rsidP="00815DC0">
      <w:pPr>
        <w:pStyle w:val="ListParagraph"/>
        <w:numPr>
          <w:ilvl w:val="0"/>
          <w:numId w:val="19"/>
        </w:numPr>
        <w:jc w:val="both"/>
        <w:rPr>
          <w:rFonts w:ascii="Arial" w:hAnsi="Arial" w:cs="Arial"/>
        </w:rPr>
      </w:pPr>
      <w:r w:rsidRPr="00D47D6F">
        <w:rPr>
          <w:rFonts w:ascii="Arial" w:hAnsi="Arial" w:cs="Arial"/>
        </w:rPr>
        <w:t>The individual has died</w:t>
      </w:r>
    </w:p>
    <w:p w14:paraId="319A610C" w14:textId="77777777" w:rsidR="00DB3B8C" w:rsidRPr="00D47D6F" w:rsidRDefault="00DB3B8C" w:rsidP="00815DC0">
      <w:pPr>
        <w:jc w:val="both"/>
        <w:rPr>
          <w:rFonts w:ascii="Arial" w:hAnsi="Arial" w:cs="Arial"/>
        </w:rPr>
      </w:pPr>
      <w:r w:rsidRPr="00D47D6F">
        <w:rPr>
          <w:rFonts w:ascii="Arial" w:hAnsi="Arial" w:cs="Arial"/>
        </w:rPr>
        <w:t>In the above circumstance providers will need to make a file note that funding has been withdrawn, and update CCMS when access is restored.</w:t>
      </w:r>
    </w:p>
    <w:p w14:paraId="370344F0" w14:textId="28ED34E9" w:rsidR="00DB3B8C" w:rsidRPr="00D47D6F" w:rsidRDefault="00DB3B8C" w:rsidP="00815DC0">
      <w:pPr>
        <w:jc w:val="both"/>
        <w:rPr>
          <w:rFonts w:ascii="Arial" w:hAnsi="Arial" w:cs="Arial"/>
        </w:rPr>
      </w:pPr>
      <w:r w:rsidRPr="00D47D6F">
        <w:rPr>
          <w:rFonts w:ascii="Arial" w:hAnsi="Arial" w:cs="Arial"/>
        </w:rPr>
        <w:t>For all other withdrawal reasons provider should submit the CIV APP11 form</w:t>
      </w:r>
      <w:r w:rsidR="5AA8065A" w:rsidRPr="00D47D6F">
        <w:rPr>
          <w:rFonts w:ascii="Arial" w:hAnsi="Arial" w:cs="Arial"/>
        </w:rPr>
        <w:t xml:space="preserve"> with all relevant information provided</w:t>
      </w:r>
      <w:r w:rsidRPr="00D47D6F">
        <w:rPr>
          <w:rFonts w:ascii="Arial" w:hAnsi="Arial" w:cs="Arial"/>
        </w:rPr>
        <w:t>.</w:t>
      </w:r>
      <w:r w:rsidR="1E73EF1D" w:rsidRPr="00D47D6F">
        <w:rPr>
          <w:rFonts w:ascii="Arial" w:hAnsi="Arial" w:cs="Arial"/>
        </w:rPr>
        <w:t xml:space="preserve"> These should be emailed to </w:t>
      </w:r>
      <w:hyperlink r:id="rId23">
        <w:r w:rsidR="1E73EF1D" w:rsidRPr="00491962">
          <w:rPr>
            <w:rStyle w:val="Hyperlink"/>
            <w:rFonts w:ascii="Arial" w:hAnsi="Arial" w:cs="Arial"/>
            <w:color w:val="auto"/>
          </w:rPr>
          <w:t>contactcivil@justice.gov.uk</w:t>
        </w:r>
        <w:r w:rsidR="4973060A" w:rsidRPr="00491962">
          <w:rPr>
            <w:rStyle w:val="Hyperlink"/>
            <w:rFonts w:ascii="Arial" w:hAnsi="Arial" w:cs="Arial"/>
            <w:color w:val="auto"/>
          </w:rPr>
          <w:t>.</w:t>
        </w:r>
      </w:hyperlink>
      <w:r w:rsidR="4973060A" w:rsidRPr="00D47D6F">
        <w:rPr>
          <w:rFonts w:ascii="Arial" w:hAnsi="Arial" w:cs="Arial"/>
        </w:rPr>
        <w:t xml:space="preserve"> </w:t>
      </w:r>
      <w:r w:rsidR="00687E7B" w:rsidRPr="00D47D6F">
        <w:rPr>
          <w:rFonts w:ascii="Arial" w:eastAsia="Aptos" w:hAnsi="Arial" w:cs="Arial"/>
        </w:rPr>
        <w:t xml:space="preserve">Include the word </w:t>
      </w:r>
      <w:r w:rsidR="00687E7B" w:rsidRPr="00D47D6F">
        <w:rPr>
          <w:rFonts w:ascii="Arial" w:eastAsia="Aptos" w:hAnsi="Arial" w:cs="Arial"/>
          <w:b/>
          <w:bCs/>
        </w:rPr>
        <w:t>‘</w:t>
      </w:r>
      <w:r w:rsidR="00261A13" w:rsidRPr="00D47D6F">
        <w:rPr>
          <w:rFonts w:ascii="Arial" w:eastAsia="Aptos" w:hAnsi="Arial" w:cs="Arial"/>
          <w:b/>
          <w:bCs/>
        </w:rPr>
        <w:t>Withdrawal’</w:t>
      </w:r>
      <w:r w:rsidR="00687E7B" w:rsidRPr="00D47D6F">
        <w:rPr>
          <w:rFonts w:ascii="Arial" w:eastAsia="Aptos" w:hAnsi="Arial" w:cs="Arial"/>
        </w:rPr>
        <w:t xml:space="preserve"> in the email subject line for identification.</w:t>
      </w:r>
      <w:r w:rsidR="1E73EF1D" w:rsidRPr="00D47D6F">
        <w:rPr>
          <w:rFonts w:ascii="Arial" w:hAnsi="Arial" w:cs="Arial"/>
        </w:rPr>
        <w:t xml:space="preserve"> </w:t>
      </w:r>
      <w:r w:rsidR="0F614586" w:rsidRPr="00D47D6F">
        <w:rPr>
          <w:rFonts w:ascii="Arial" w:hAnsi="Arial" w:cs="Arial"/>
        </w:rPr>
        <w:t>We will be in contact with any discharge or show cause issued on the certificate.</w:t>
      </w:r>
    </w:p>
    <w:p w14:paraId="6D4F1366" w14:textId="357CE1F0" w:rsidR="00A3480A" w:rsidRPr="00D47D6F" w:rsidRDefault="00A3480A" w:rsidP="00815DC0">
      <w:pPr>
        <w:jc w:val="both"/>
        <w:rPr>
          <w:rFonts w:ascii="Arial" w:hAnsi="Arial" w:cs="Arial"/>
        </w:rPr>
      </w:pPr>
      <w:r w:rsidRPr="00D47D6F">
        <w:rPr>
          <w:rFonts w:ascii="Arial" w:hAnsi="Arial" w:cs="Arial"/>
        </w:rPr>
        <w:t xml:space="preserve">Outcomes will need to be </w:t>
      </w:r>
      <w:r w:rsidR="008167B5" w:rsidRPr="00D47D6F">
        <w:rPr>
          <w:rFonts w:ascii="Arial" w:hAnsi="Arial" w:cs="Arial"/>
        </w:rPr>
        <w:t xml:space="preserve">submitted via CCMS once </w:t>
      </w:r>
      <w:r w:rsidR="008F12EE" w:rsidRPr="00D47D6F">
        <w:rPr>
          <w:rFonts w:ascii="Arial" w:hAnsi="Arial" w:cs="Arial"/>
        </w:rPr>
        <w:t>system access has been restored</w:t>
      </w:r>
      <w:r w:rsidR="00B9728D" w:rsidRPr="00D47D6F">
        <w:rPr>
          <w:rFonts w:ascii="Arial" w:hAnsi="Arial" w:cs="Arial"/>
        </w:rPr>
        <w:t xml:space="preserve"> to enable </w:t>
      </w:r>
      <w:r w:rsidR="00EF24F4" w:rsidRPr="00D47D6F">
        <w:rPr>
          <w:rFonts w:ascii="Arial" w:hAnsi="Arial" w:cs="Arial"/>
        </w:rPr>
        <w:t>the submission of your claim for costs</w:t>
      </w:r>
      <w:r w:rsidR="00B9728D" w:rsidRPr="00D47D6F">
        <w:rPr>
          <w:rFonts w:ascii="Arial" w:hAnsi="Arial" w:cs="Arial"/>
        </w:rPr>
        <w:t>.</w:t>
      </w:r>
    </w:p>
    <w:p w14:paraId="5D2CEDCE" w14:textId="77777777" w:rsidR="004F1E5A" w:rsidRDefault="004F1E5A" w:rsidP="00815DC0">
      <w:pPr>
        <w:jc w:val="both"/>
        <w:rPr>
          <w:rFonts w:ascii="Arial" w:hAnsi="Arial" w:cs="Arial"/>
          <w:b/>
          <w:bCs/>
        </w:rPr>
      </w:pPr>
    </w:p>
    <w:p w14:paraId="5CD9CF90" w14:textId="0CA626D8" w:rsidR="005960DA" w:rsidRPr="00D47D6F" w:rsidRDefault="005960DA" w:rsidP="00815DC0">
      <w:pPr>
        <w:jc w:val="both"/>
        <w:rPr>
          <w:rFonts w:ascii="Arial" w:hAnsi="Arial" w:cs="Arial"/>
          <w:b/>
          <w:bCs/>
        </w:rPr>
      </w:pPr>
      <w:r w:rsidRPr="00D47D6F">
        <w:rPr>
          <w:rFonts w:ascii="Arial" w:hAnsi="Arial" w:cs="Arial"/>
          <w:b/>
          <w:bCs/>
        </w:rPr>
        <w:t>Re-assessments</w:t>
      </w:r>
    </w:p>
    <w:p w14:paraId="04D9715E" w14:textId="4CDD3C8D" w:rsidR="00FD5DA5" w:rsidRPr="00D47D6F" w:rsidRDefault="00FD5DA5" w:rsidP="00815DC0">
      <w:pPr>
        <w:jc w:val="both"/>
        <w:rPr>
          <w:rFonts w:ascii="Arial" w:hAnsi="Arial" w:cs="Arial"/>
        </w:rPr>
      </w:pPr>
      <w:r w:rsidRPr="00D47D6F">
        <w:rPr>
          <w:rFonts w:ascii="Arial" w:hAnsi="Arial" w:cs="Arial"/>
        </w:rPr>
        <w:t xml:space="preserve">Re-assessment requests will only be accepted where a provider believes that a client is now out of scope to receive legal aid or where there is evidence that the client has failed to make a material disclosure when applying for legal aid. Your client may also be asked to provide fresh means forms where the LAA has received representations from a third party which cast significant doubt on the client’s ongoing eligibility for legal aid.  </w:t>
      </w:r>
      <w:r w:rsidR="00F7727F" w:rsidRPr="00D47D6F">
        <w:rPr>
          <w:rFonts w:ascii="Arial" w:eastAsia="Aptos" w:hAnsi="Arial" w:cs="Arial"/>
        </w:rPr>
        <w:t xml:space="preserve">Include the word </w:t>
      </w:r>
      <w:r w:rsidR="00F7727F" w:rsidRPr="00D47D6F">
        <w:rPr>
          <w:rFonts w:ascii="Arial" w:eastAsia="Aptos" w:hAnsi="Arial" w:cs="Arial"/>
          <w:b/>
          <w:bCs/>
        </w:rPr>
        <w:t>‘Reassessment’</w:t>
      </w:r>
      <w:r w:rsidR="00F7727F" w:rsidRPr="00D47D6F">
        <w:rPr>
          <w:rFonts w:ascii="Arial" w:eastAsia="Aptos" w:hAnsi="Arial" w:cs="Arial"/>
        </w:rPr>
        <w:t xml:space="preserve"> in the email subject line for identification. </w:t>
      </w:r>
      <w:r w:rsidR="009847FE" w:rsidRPr="00D47D6F">
        <w:rPr>
          <w:rFonts w:ascii="Arial" w:eastAsia="Aptos" w:hAnsi="Arial" w:cs="Arial"/>
        </w:rPr>
        <w:t>Please follow the Means assess</w:t>
      </w:r>
      <w:r w:rsidR="00EB65B1" w:rsidRPr="00D47D6F">
        <w:rPr>
          <w:rFonts w:ascii="Arial" w:eastAsia="Aptos" w:hAnsi="Arial" w:cs="Arial"/>
        </w:rPr>
        <w:t xml:space="preserve">ment section above </w:t>
      </w:r>
      <w:r w:rsidR="004C1859" w:rsidRPr="00D47D6F">
        <w:rPr>
          <w:rFonts w:ascii="Arial" w:eastAsia="Aptos" w:hAnsi="Arial" w:cs="Arial"/>
        </w:rPr>
        <w:t xml:space="preserve">to inform which form should be submitted. </w:t>
      </w:r>
    </w:p>
    <w:p w14:paraId="5B62AF53" w14:textId="77777777" w:rsidR="004F1E5A" w:rsidRDefault="004F1E5A" w:rsidP="00815DC0">
      <w:pPr>
        <w:jc w:val="both"/>
        <w:rPr>
          <w:rFonts w:ascii="Arial" w:hAnsi="Arial" w:cs="Arial"/>
          <w:b/>
          <w:bCs/>
        </w:rPr>
      </w:pPr>
    </w:p>
    <w:p w14:paraId="11F99F87" w14:textId="56D8EF57" w:rsidR="00FD5DA5" w:rsidRPr="00D47D6F" w:rsidRDefault="000047EA" w:rsidP="00815DC0">
      <w:pPr>
        <w:jc w:val="both"/>
        <w:rPr>
          <w:rFonts w:ascii="Arial" w:hAnsi="Arial" w:cs="Arial"/>
          <w:b/>
          <w:bCs/>
        </w:rPr>
      </w:pPr>
      <w:r w:rsidRPr="00D47D6F">
        <w:rPr>
          <w:rFonts w:ascii="Arial" w:hAnsi="Arial" w:cs="Arial"/>
          <w:b/>
          <w:bCs/>
        </w:rPr>
        <w:t xml:space="preserve">Means </w:t>
      </w:r>
      <w:r w:rsidR="00FD5DA5" w:rsidRPr="00D47D6F">
        <w:rPr>
          <w:rFonts w:ascii="Arial" w:hAnsi="Arial" w:cs="Arial"/>
          <w:b/>
          <w:bCs/>
        </w:rPr>
        <w:t>Reviews</w:t>
      </w:r>
    </w:p>
    <w:p w14:paraId="1265DC18" w14:textId="5D56E955" w:rsidR="005960DA" w:rsidRPr="00D47D6F" w:rsidRDefault="00FD5DA5" w:rsidP="00815DC0">
      <w:pPr>
        <w:jc w:val="both"/>
        <w:rPr>
          <w:rFonts w:ascii="Arial" w:hAnsi="Arial" w:cs="Arial"/>
        </w:rPr>
      </w:pPr>
      <w:r w:rsidRPr="00D47D6F">
        <w:rPr>
          <w:rFonts w:ascii="Arial" w:hAnsi="Arial" w:cs="Arial"/>
        </w:rPr>
        <w:t>If you want a review of an assessment that has already been completed on CCMS you will need to provide a copy of the application plus the associated documentation that was originally uploaded onto the system</w:t>
      </w:r>
      <w:r w:rsidR="00E1638B" w:rsidRPr="00D47D6F">
        <w:rPr>
          <w:rFonts w:ascii="Arial" w:hAnsi="Arial" w:cs="Arial"/>
        </w:rPr>
        <w:t xml:space="preserve"> emailed to </w:t>
      </w:r>
      <w:hyperlink r:id="rId24" w:history="1">
        <w:r w:rsidR="00EB4CE0" w:rsidRPr="00491962">
          <w:rPr>
            <w:rStyle w:val="Hyperlink"/>
            <w:rFonts w:ascii="Arial" w:hAnsi="Arial" w:cs="Arial"/>
            <w:color w:val="auto"/>
          </w:rPr>
          <w:t>ContactCivil@Justice.gov.uk</w:t>
        </w:r>
      </w:hyperlink>
      <w:r w:rsidR="00E1638B" w:rsidRPr="00D47D6F">
        <w:rPr>
          <w:rFonts w:ascii="Arial" w:hAnsi="Arial" w:cs="Arial"/>
        </w:rPr>
        <w:t>.</w:t>
      </w:r>
      <w:r w:rsidR="00EB4CE0" w:rsidRPr="00D47D6F">
        <w:rPr>
          <w:rFonts w:ascii="Arial" w:hAnsi="Arial" w:cs="Arial"/>
        </w:rPr>
        <w:t xml:space="preserve"> </w:t>
      </w:r>
      <w:r w:rsidR="00EB4CE0" w:rsidRPr="00D47D6F">
        <w:rPr>
          <w:rFonts w:ascii="Arial" w:eastAsia="Aptos" w:hAnsi="Arial" w:cs="Arial"/>
        </w:rPr>
        <w:t xml:space="preserve">Include the word </w:t>
      </w:r>
      <w:r w:rsidR="00EB4CE0" w:rsidRPr="00D47D6F">
        <w:rPr>
          <w:rFonts w:ascii="Arial" w:eastAsia="Aptos" w:hAnsi="Arial" w:cs="Arial"/>
          <w:b/>
          <w:bCs/>
        </w:rPr>
        <w:t>‘Means Review’</w:t>
      </w:r>
      <w:r w:rsidR="00EB4CE0" w:rsidRPr="00D47D6F">
        <w:rPr>
          <w:rFonts w:ascii="Arial" w:eastAsia="Aptos" w:hAnsi="Arial" w:cs="Arial"/>
        </w:rPr>
        <w:t xml:space="preserve"> in the email subject line for identification.</w:t>
      </w:r>
    </w:p>
    <w:p w14:paraId="1E98AFC1" w14:textId="77777777" w:rsidR="004F1E5A" w:rsidRDefault="004F1E5A" w:rsidP="00815DC0">
      <w:pPr>
        <w:jc w:val="both"/>
        <w:rPr>
          <w:rFonts w:ascii="Arial" w:hAnsi="Arial" w:cs="Arial"/>
          <w:b/>
          <w:bCs/>
        </w:rPr>
      </w:pPr>
    </w:p>
    <w:p w14:paraId="513B5390" w14:textId="6C589D55" w:rsidR="00B22190" w:rsidRPr="00D47D6F" w:rsidRDefault="00D0324A" w:rsidP="00815DC0">
      <w:pPr>
        <w:jc w:val="both"/>
        <w:rPr>
          <w:rFonts w:ascii="Arial" w:hAnsi="Arial" w:cs="Arial"/>
          <w:b/>
          <w:bCs/>
        </w:rPr>
      </w:pPr>
      <w:r w:rsidRPr="00D47D6F">
        <w:rPr>
          <w:rFonts w:ascii="Arial" w:hAnsi="Arial" w:cs="Arial"/>
          <w:b/>
          <w:bCs/>
        </w:rPr>
        <w:t xml:space="preserve">Contributions </w:t>
      </w:r>
    </w:p>
    <w:p w14:paraId="0D94BA5A" w14:textId="7A78F131" w:rsidR="00023E26" w:rsidRPr="00D47D6F" w:rsidRDefault="32A28AD4" w:rsidP="00815DC0">
      <w:pPr>
        <w:spacing w:line="276" w:lineRule="auto"/>
        <w:jc w:val="both"/>
        <w:rPr>
          <w:rFonts w:ascii="Arial" w:hAnsi="Arial" w:cs="Arial"/>
        </w:rPr>
      </w:pPr>
      <w:r w:rsidRPr="00D47D6F">
        <w:rPr>
          <w:rFonts w:ascii="Arial" w:hAnsi="Arial" w:cs="Arial"/>
        </w:rPr>
        <w:t xml:space="preserve">Please note Contribution payments will be waived for any applications received on </w:t>
      </w:r>
      <w:r w:rsidR="0C8CBE18" w:rsidRPr="00D47D6F">
        <w:rPr>
          <w:rFonts w:ascii="Arial" w:hAnsi="Arial" w:cs="Arial"/>
        </w:rPr>
        <w:t>or</w:t>
      </w:r>
      <w:r w:rsidR="680C25E6" w:rsidRPr="00D47D6F">
        <w:rPr>
          <w:rFonts w:ascii="Arial" w:hAnsi="Arial" w:cs="Arial"/>
        </w:rPr>
        <w:t xml:space="preserve"> </w:t>
      </w:r>
      <w:r w:rsidRPr="00D47D6F">
        <w:rPr>
          <w:rFonts w:ascii="Arial" w:hAnsi="Arial" w:cs="Arial"/>
        </w:rPr>
        <w:t xml:space="preserve">after the </w:t>
      </w:r>
      <w:r w:rsidR="3727F31D" w:rsidRPr="00D47D6F">
        <w:rPr>
          <w:rFonts w:ascii="Arial" w:hAnsi="Arial" w:cs="Arial"/>
        </w:rPr>
        <w:t>[</w:t>
      </w:r>
      <w:r w:rsidRPr="00D47D6F">
        <w:rPr>
          <w:rFonts w:ascii="Arial" w:hAnsi="Arial" w:cs="Arial"/>
        </w:rPr>
        <w:t>27 June 2025</w:t>
      </w:r>
      <w:r w:rsidR="3727F31D" w:rsidRPr="00D47D6F">
        <w:rPr>
          <w:rFonts w:ascii="Arial" w:hAnsi="Arial" w:cs="Arial"/>
        </w:rPr>
        <w:t>]</w:t>
      </w:r>
      <w:r w:rsidRPr="00D47D6F">
        <w:rPr>
          <w:rFonts w:ascii="Arial" w:hAnsi="Arial" w:cs="Arial"/>
        </w:rPr>
        <w:t xml:space="preserve"> until further notice. </w:t>
      </w:r>
      <w:r w:rsidR="52E89869" w:rsidRPr="00491962">
        <w:rPr>
          <w:rFonts w:ascii="Arial" w:eastAsia="Aptos" w:hAnsi="Arial" w:cs="Arial"/>
        </w:rPr>
        <w:t xml:space="preserve"> No contribution payments are due during the period of the emergency legislation and will not be required to be paid later. Contributions will become payable once Statutory Instrument is reversed and only from that date moving forward if case is ongoing.</w:t>
      </w:r>
      <w:r w:rsidRPr="00D47D6F">
        <w:rPr>
          <w:rFonts w:ascii="Arial" w:hAnsi="Arial" w:cs="Arial"/>
        </w:rPr>
        <w:t xml:space="preserve"> The LAA will still complete assessments on new cases but not request contribution</w:t>
      </w:r>
      <w:r w:rsidR="44F64E90" w:rsidRPr="00D47D6F">
        <w:rPr>
          <w:rFonts w:ascii="Arial" w:hAnsi="Arial" w:cs="Arial"/>
        </w:rPr>
        <w:t>s</w:t>
      </w:r>
      <w:r w:rsidRPr="00D47D6F">
        <w:rPr>
          <w:rFonts w:ascii="Arial" w:hAnsi="Arial" w:cs="Arial"/>
        </w:rPr>
        <w:t xml:space="preserve"> whilst </w:t>
      </w:r>
      <w:r w:rsidR="44F64E90" w:rsidRPr="00D47D6F">
        <w:rPr>
          <w:rFonts w:ascii="Arial" w:hAnsi="Arial" w:cs="Arial"/>
        </w:rPr>
        <w:t xml:space="preserve">the </w:t>
      </w:r>
      <w:r w:rsidRPr="00D47D6F">
        <w:rPr>
          <w:rFonts w:ascii="Arial" w:hAnsi="Arial" w:cs="Arial"/>
        </w:rPr>
        <w:t>waiver is in place.</w:t>
      </w:r>
    </w:p>
    <w:p w14:paraId="5584CDD9" w14:textId="5A0F4CC7" w:rsidR="00440536" w:rsidRPr="00D47D6F" w:rsidRDefault="101008A0" w:rsidP="00815DC0">
      <w:pPr>
        <w:jc w:val="both"/>
        <w:rPr>
          <w:rFonts w:ascii="Arial" w:hAnsi="Arial" w:cs="Arial"/>
        </w:rPr>
      </w:pPr>
      <w:r w:rsidRPr="00D47D6F">
        <w:rPr>
          <w:rFonts w:ascii="Arial" w:hAnsi="Arial" w:cs="Arial"/>
        </w:rPr>
        <w:t xml:space="preserve">These changes </w:t>
      </w:r>
      <w:r w:rsidR="54A28921" w:rsidRPr="00D47D6F">
        <w:rPr>
          <w:rFonts w:ascii="Arial" w:hAnsi="Arial" w:cs="Arial"/>
        </w:rPr>
        <w:t xml:space="preserve">also </w:t>
      </w:r>
      <w:r w:rsidRPr="00D47D6F">
        <w:rPr>
          <w:rFonts w:ascii="Arial" w:hAnsi="Arial" w:cs="Arial"/>
        </w:rPr>
        <w:t>apply to</w:t>
      </w:r>
      <w:r w:rsidR="54A28921" w:rsidRPr="00D47D6F">
        <w:rPr>
          <w:rFonts w:ascii="Arial" w:hAnsi="Arial" w:cs="Arial"/>
        </w:rPr>
        <w:t xml:space="preserve"> any cases </w:t>
      </w:r>
      <w:r w:rsidRPr="00D47D6F">
        <w:rPr>
          <w:rFonts w:ascii="Arial" w:hAnsi="Arial" w:cs="Arial"/>
        </w:rPr>
        <w:t>received</w:t>
      </w:r>
      <w:r w:rsidR="54A28921" w:rsidRPr="00D47D6F">
        <w:rPr>
          <w:rFonts w:ascii="Arial" w:hAnsi="Arial" w:cs="Arial"/>
        </w:rPr>
        <w:t xml:space="preserve"> before 27</w:t>
      </w:r>
      <w:r w:rsidR="54A28921" w:rsidRPr="00D47D6F">
        <w:rPr>
          <w:rFonts w:ascii="Arial" w:hAnsi="Arial" w:cs="Arial"/>
          <w:vertAlign w:val="superscript"/>
        </w:rPr>
        <w:t>th</w:t>
      </w:r>
      <w:r w:rsidR="54A28921" w:rsidRPr="00D47D6F">
        <w:rPr>
          <w:rFonts w:ascii="Arial" w:hAnsi="Arial" w:cs="Arial"/>
        </w:rPr>
        <w:t xml:space="preserve"> June </w:t>
      </w:r>
      <w:r w:rsidRPr="00D47D6F">
        <w:rPr>
          <w:rFonts w:ascii="Arial" w:hAnsi="Arial" w:cs="Arial"/>
        </w:rPr>
        <w:t>2025</w:t>
      </w:r>
      <w:r w:rsidR="004F1E5A">
        <w:rPr>
          <w:rFonts w:ascii="Arial" w:hAnsi="Arial" w:cs="Arial"/>
        </w:rPr>
        <w:t xml:space="preserve"> </w:t>
      </w:r>
      <w:r w:rsidR="21EE1343" w:rsidRPr="00D47D6F">
        <w:rPr>
          <w:rFonts w:ascii="Arial" w:hAnsi="Arial" w:cs="Arial"/>
        </w:rPr>
        <w:t>where the client is making a monthly contribution</w:t>
      </w:r>
      <w:r w:rsidRPr="00D47D6F">
        <w:rPr>
          <w:rFonts w:ascii="Arial" w:hAnsi="Arial" w:cs="Arial"/>
        </w:rPr>
        <w:t xml:space="preserve">. </w:t>
      </w:r>
      <w:r w:rsidR="0CE24A13" w:rsidRPr="00D47D6F">
        <w:rPr>
          <w:rFonts w:ascii="Arial" w:hAnsi="Arial" w:cs="Arial"/>
        </w:rPr>
        <w:t>Please</w:t>
      </w:r>
      <w:r w:rsidR="281F884B" w:rsidRPr="00D47D6F">
        <w:rPr>
          <w:rFonts w:ascii="Arial" w:hAnsi="Arial" w:cs="Arial"/>
        </w:rPr>
        <w:t xml:space="preserve"> inform </w:t>
      </w:r>
      <w:r w:rsidR="7A546E85" w:rsidRPr="00D47D6F">
        <w:rPr>
          <w:rFonts w:ascii="Arial" w:hAnsi="Arial" w:cs="Arial"/>
        </w:rPr>
        <w:t xml:space="preserve">these </w:t>
      </w:r>
      <w:r w:rsidR="004F1E5A" w:rsidRPr="00D47D6F">
        <w:rPr>
          <w:rFonts w:ascii="Arial" w:hAnsi="Arial" w:cs="Arial"/>
        </w:rPr>
        <w:t>clients to</w:t>
      </w:r>
      <w:r w:rsidR="0CE24A13" w:rsidRPr="00D47D6F">
        <w:rPr>
          <w:rFonts w:ascii="Arial" w:hAnsi="Arial" w:cs="Arial"/>
        </w:rPr>
        <w:t xml:space="preserve"> stop making payments in respect of</w:t>
      </w:r>
      <w:r w:rsidR="725FE731" w:rsidRPr="00D47D6F">
        <w:rPr>
          <w:rFonts w:ascii="Arial" w:hAnsi="Arial" w:cs="Arial"/>
        </w:rPr>
        <w:t xml:space="preserve"> any </w:t>
      </w:r>
      <w:r w:rsidR="0CE24A13" w:rsidRPr="00D47D6F">
        <w:rPr>
          <w:rFonts w:ascii="Arial" w:hAnsi="Arial" w:cs="Arial"/>
        </w:rPr>
        <w:t xml:space="preserve">which are </w:t>
      </w:r>
      <w:r w:rsidR="725FE731" w:rsidRPr="00D47D6F">
        <w:rPr>
          <w:rFonts w:ascii="Arial" w:hAnsi="Arial" w:cs="Arial"/>
        </w:rPr>
        <w:t>due on or after 27</w:t>
      </w:r>
      <w:r w:rsidR="725FE731" w:rsidRPr="00D47D6F">
        <w:rPr>
          <w:rFonts w:ascii="Arial" w:hAnsi="Arial" w:cs="Arial"/>
          <w:vertAlign w:val="superscript"/>
        </w:rPr>
        <w:t>th</w:t>
      </w:r>
      <w:r w:rsidR="725FE731" w:rsidRPr="00D47D6F">
        <w:rPr>
          <w:rFonts w:ascii="Arial" w:hAnsi="Arial" w:cs="Arial"/>
        </w:rPr>
        <w:t xml:space="preserve"> June 2025</w:t>
      </w:r>
      <w:r w:rsidR="0CE24A13" w:rsidRPr="00D47D6F">
        <w:rPr>
          <w:rFonts w:ascii="Arial" w:hAnsi="Arial" w:cs="Arial"/>
        </w:rPr>
        <w:t xml:space="preserve">. Payments will be reinstated </w:t>
      </w:r>
      <w:r w:rsidR="039B7A3E" w:rsidRPr="00D47D6F">
        <w:rPr>
          <w:rFonts w:ascii="Arial" w:hAnsi="Arial" w:cs="Arial"/>
        </w:rPr>
        <w:t>when these changes are reversed at a later date.</w:t>
      </w:r>
    </w:p>
    <w:p w14:paraId="6FB4EF3E" w14:textId="3F9A74C0" w:rsidR="000C69DC" w:rsidRDefault="00C7408B" w:rsidP="00815DC0">
      <w:pPr>
        <w:jc w:val="both"/>
        <w:rPr>
          <w:rFonts w:ascii="Arial" w:hAnsi="Arial" w:cs="Arial"/>
        </w:rPr>
      </w:pPr>
      <w:r w:rsidRPr="00D47D6F">
        <w:rPr>
          <w:rFonts w:ascii="Arial" w:hAnsi="Arial" w:cs="Arial"/>
        </w:rPr>
        <w:t xml:space="preserve">Please note, </w:t>
      </w:r>
      <w:r w:rsidR="00597F2B" w:rsidRPr="00D47D6F">
        <w:rPr>
          <w:rFonts w:ascii="Arial" w:hAnsi="Arial" w:cs="Arial"/>
        </w:rPr>
        <w:t>the provisions in the Statutory Instrument prevent clients who have made contribution</w:t>
      </w:r>
      <w:r w:rsidR="004B0046" w:rsidRPr="00D47D6F">
        <w:rPr>
          <w:rFonts w:ascii="Arial" w:hAnsi="Arial" w:cs="Arial"/>
        </w:rPr>
        <w:t>s</w:t>
      </w:r>
      <w:r w:rsidR="00597F2B" w:rsidRPr="00D47D6F">
        <w:rPr>
          <w:rFonts w:ascii="Arial" w:hAnsi="Arial" w:cs="Arial"/>
        </w:rPr>
        <w:t xml:space="preserve"> </w:t>
      </w:r>
      <w:r w:rsidR="004B0046" w:rsidRPr="00D47D6F">
        <w:rPr>
          <w:rFonts w:ascii="Arial" w:hAnsi="Arial" w:cs="Arial"/>
        </w:rPr>
        <w:t>on an existing case from seeking its withdrawal and reapplying for funding in the same matter to which the initial civil legal services have been provided.</w:t>
      </w:r>
    </w:p>
    <w:p w14:paraId="1C275E85" w14:textId="77777777" w:rsidR="00403E22" w:rsidRPr="00D47D6F" w:rsidRDefault="00403E22" w:rsidP="00815DC0">
      <w:pPr>
        <w:jc w:val="both"/>
        <w:rPr>
          <w:rFonts w:ascii="Arial" w:hAnsi="Arial" w:cs="Arial"/>
          <w:u w:val="single"/>
        </w:rPr>
      </w:pPr>
    </w:p>
    <w:p w14:paraId="4BE42A2F" w14:textId="28C3CA11" w:rsidR="00B24B87" w:rsidRPr="00D47D6F" w:rsidRDefault="7FB458D3" w:rsidP="00815DC0">
      <w:pPr>
        <w:jc w:val="both"/>
        <w:rPr>
          <w:rFonts w:ascii="Arial" w:hAnsi="Arial" w:cs="Arial"/>
          <w:b/>
          <w:bCs/>
        </w:rPr>
      </w:pPr>
      <w:r w:rsidRPr="00D47D6F">
        <w:rPr>
          <w:rFonts w:ascii="Arial" w:hAnsi="Arial" w:cs="Arial"/>
          <w:b/>
          <w:bCs/>
        </w:rPr>
        <w:t>Prior Authorities</w:t>
      </w:r>
    </w:p>
    <w:p w14:paraId="3B49A87C" w14:textId="18014B5B" w:rsidR="7FB458D3" w:rsidRPr="00491962" w:rsidRDefault="7FB458D3" w:rsidP="00815DC0">
      <w:pPr>
        <w:jc w:val="both"/>
        <w:rPr>
          <w:rFonts w:ascii="Arial" w:eastAsia="Arial" w:hAnsi="Arial" w:cs="Arial"/>
        </w:rPr>
      </w:pPr>
      <w:r w:rsidRPr="00491962">
        <w:rPr>
          <w:rFonts w:ascii="Arial" w:eastAsia="Arial" w:hAnsi="Arial" w:cs="Arial"/>
        </w:rPr>
        <w:t xml:space="preserve">Civil Prior Authority requests where the provider cannot justify the expense of expert assessment, testing, etc on assessment can be submitted to the LAA using the CIV APP8A and submitted directly to </w:t>
      </w:r>
      <w:hyperlink r:id="rId25" w:history="1">
        <w:r w:rsidRPr="00491962">
          <w:rPr>
            <w:rStyle w:val="Hyperlink"/>
            <w:rFonts w:ascii="Arial" w:eastAsia="Arial" w:hAnsi="Arial" w:cs="Arial"/>
            <w:color w:val="auto"/>
          </w:rPr>
          <w:t>CivilPriorAuthorityRequests@Justice.gov.uk</w:t>
        </w:r>
      </w:hyperlink>
      <w:r w:rsidRPr="00491962">
        <w:rPr>
          <w:rFonts w:ascii="Arial" w:eastAsia="Arial" w:hAnsi="Arial" w:cs="Arial"/>
        </w:rPr>
        <w:t>. Please ensure you detail that you have a current live certificate on CCMS</w:t>
      </w:r>
      <w:r w:rsidR="00A246BD">
        <w:rPr>
          <w:rFonts w:ascii="Arial" w:eastAsia="Arial" w:hAnsi="Arial" w:cs="Arial"/>
        </w:rPr>
        <w:t>,</w:t>
      </w:r>
      <w:r w:rsidRPr="00491962">
        <w:rPr>
          <w:rFonts w:ascii="Arial" w:eastAsia="Arial" w:hAnsi="Arial" w:cs="Arial"/>
        </w:rPr>
        <w:t xml:space="preserve"> that you have </w:t>
      </w:r>
      <w:r w:rsidRPr="00491962">
        <w:rPr>
          <w:rFonts w:ascii="Arial" w:eastAsia="Arial" w:hAnsi="Arial" w:cs="Arial"/>
        </w:rPr>
        <w:lastRenderedPageBreak/>
        <w:t>delegated functions to grant emergency funding</w:t>
      </w:r>
      <w:r w:rsidR="00A246BD">
        <w:rPr>
          <w:rFonts w:ascii="Arial" w:eastAsia="Arial" w:hAnsi="Arial" w:cs="Arial"/>
        </w:rPr>
        <w:t xml:space="preserve"> or been granted a</w:t>
      </w:r>
      <w:r w:rsidR="00B40D58">
        <w:rPr>
          <w:rFonts w:ascii="Arial" w:eastAsia="Arial" w:hAnsi="Arial" w:cs="Arial"/>
        </w:rPr>
        <w:t>n application under LAA Contingency</w:t>
      </w:r>
      <w:r w:rsidRPr="00491962">
        <w:rPr>
          <w:rFonts w:ascii="Arial" w:eastAsia="Arial" w:hAnsi="Arial" w:cs="Arial"/>
        </w:rPr>
        <w:t xml:space="preserve"> in this matter.</w:t>
      </w:r>
      <w:r w:rsidR="47E63CE3" w:rsidRPr="00491962">
        <w:rPr>
          <w:rFonts w:ascii="Arial" w:eastAsia="Arial" w:hAnsi="Arial" w:cs="Arial"/>
        </w:rPr>
        <w:t xml:space="preserve"> </w:t>
      </w:r>
    </w:p>
    <w:p w14:paraId="0C0B7374" w14:textId="4F2CA5EB" w:rsidR="54101B36" w:rsidRPr="00491962" w:rsidRDefault="54101B36" w:rsidP="00815DC0">
      <w:pPr>
        <w:jc w:val="both"/>
        <w:rPr>
          <w:rFonts w:ascii="Arial" w:eastAsia="Arial" w:hAnsi="Arial" w:cs="Arial"/>
        </w:rPr>
      </w:pPr>
    </w:p>
    <w:p w14:paraId="1C5C7EEC" w14:textId="047D098D" w:rsidR="006A5453" w:rsidRPr="00D47D6F" w:rsidRDefault="006A5453" w:rsidP="00815DC0">
      <w:pPr>
        <w:jc w:val="both"/>
        <w:rPr>
          <w:rFonts w:ascii="Arial" w:hAnsi="Arial" w:cs="Arial"/>
          <w:b/>
          <w:bCs/>
        </w:rPr>
      </w:pPr>
      <w:r w:rsidRPr="00D47D6F">
        <w:rPr>
          <w:rFonts w:ascii="Arial" w:hAnsi="Arial" w:cs="Arial"/>
          <w:b/>
          <w:bCs/>
        </w:rPr>
        <w:t>Queries</w:t>
      </w:r>
    </w:p>
    <w:p w14:paraId="237DE0CE" w14:textId="2B265D6A" w:rsidR="006A5453" w:rsidRPr="00D47D6F" w:rsidRDefault="006A5453" w:rsidP="00815DC0">
      <w:pPr>
        <w:jc w:val="both"/>
        <w:rPr>
          <w:rFonts w:ascii="Arial" w:hAnsi="Arial" w:cs="Arial"/>
        </w:rPr>
      </w:pPr>
      <w:r w:rsidRPr="00D47D6F">
        <w:rPr>
          <w:rFonts w:ascii="Arial" w:hAnsi="Arial" w:cs="Arial"/>
        </w:rPr>
        <w:t>For all queries that would previously have been submitted as a</w:t>
      </w:r>
      <w:r w:rsidR="005201AB" w:rsidRPr="00D47D6F">
        <w:rPr>
          <w:rFonts w:ascii="Arial" w:hAnsi="Arial" w:cs="Arial"/>
        </w:rPr>
        <w:t xml:space="preserve"> </w:t>
      </w:r>
      <w:r w:rsidRPr="00D47D6F">
        <w:rPr>
          <w:rFonts w:ascii="Arial" w:hAnsi="Arial" w:cs="Arial"/>
        </w:rPr>
        <w:t xml:space="preserve">Case Enquiry, please email </w:t>
      </w:r>
      <w:r w:rsidR="006F023D" w:rsidRPr="00D47D6F">
        <w:rPr>
          <w:rFonts w:ascii="Arial" w:hAnsi="Arial" w:cs="Arial"/>
        </w:rPr>
        <w:t>contactcivil@justice.gov.uk</w:t>
      </w:r>
      <w:r w:rsidRPr="00D47D6F">
        <w:rPr>
          <w:rFonts w:ascii="Arial" w:hAnsi="Arial" w:cs="Arial"/>
        </w:rPr>
        <w:t xml:space="preserve">. </w:t>
      </w:r>
      <w:r w:rsidR="00330583" w:rsidRPr="00D47D6F">
        <w:rPr>
          <w:rFonts w:ascii="Arial" w:eastAsia="Aptos" w:hAnsi="Arial" w:cs="Arial"/>
        </w:rPr>
        <w:t xml:space="preserve">Include the word </w:t>
      </w:r>
      <w:r w:rsidR="00330583" w:rsidRPr="00D47D6F">
        <w:rPr>
          <w:rFonts w:ascii="Arial" w:eastAsia="Aptos" w:hAnsi="Arial" w:cs="Arial"/>
          <w:b/>
          <w:bCs/>
        </w:rPr>
        <w:t>‘Quer</w:t>
      </w:r>
      <w:r w:rsidR="00F7288E" w:rsidRPr="00D47D6F">
        <w:rPr>
          <w:rFonts w:ascii="Arial" w:eastAsia="Aptos" w:hAnsi="Arial" w:cs="Arial"/>
          <w:b/>
          <w:bCs/>
        </w:rPr>
        <w:t>y</w:t>
      </w:r>
      <w:r w:rsidR="00330583" w:rsidRPr="00D47D6F">
        <w:rPr>
          <w:rFonts w:ascii="Arial" w:eastAsia="Aptos" w:hAnsi="Arial" w:cs="Arial"/>
          <w:b/>
          <w:bCs/>
        </w:rPr>
        <w:t>’</w:t>
      </w:r>
      <w:r w:rsidR="00330583" w:rsidRPr="00D47D6F">
        <w:rPr>
          <w:rFonts w:ascii="Arial" w:eastAsia="Aptos" w:hAnsi="Arial" w:cs="Arial"/>
        </w:rPr>
        <w:t xml:space="preserve"> in the email subject line for identification</w:t>
      </w:r>
      <w:r w:rsidR="000B2E48" w:rsidRPr="00D47D6F">
        <w:rPr>
          <w:rFonts w:ascii="Arial" w:eastAsia="Aptos" w:hAnsi="Arial" w:cs="Arial"/>
        </w:rPr>
        <w:t>.</w:t>
      </w:r>
      <w:r w:rsidR="00330583" w:rsidRPr="00D47D6F">
        <w:rPr>
          <w:rFonts w:ascii="Arial" w:hAnsi="Arial" w:cs="Arial"/>
        </w:rPr>
        <w:t xml:space="preserve"> </w:t>
      </w:r>
      <w:r w:rsidRPr="00D47D6F">
        <w:rPr>
          <w:rFonts w:ascii="Arial" w:hAnsi="Arial" w:cs="Arial"/>
        </w:rPr>
        <w:t>For case-specific queries, include the following details to assist the</w:t>
      </w:r>
      <w:r w:rsidR="006F023D" w:rsidRPr="00D47D6F">
        <w:rPr>
          <w:rFonts w:ascii="Arial" w:hAnsi="Arial" w:cs="Arial"/>
        </w:rPr>
        <w:t xml:space="preserve"> caseworker</w:t>
      </w:r>
      <w:r w:rsidRPr="00D47D6F">
        <w:rPr>
          <w:rFonts w:ascii="Arial" w:hAnsi="Arial" w:cs="Arial"/>
        </w:rPr>
        <w:t>:</w:t>
      </w:r>
    </w:p>
    <w:p w14:paraId="2F25F3BD" w14:textId="68B2B6D0" w:rsidR="006A5453" w:rsidRPr="00D47D6F" w:rsidRDefault="006A5453" w:rsidP="00815DC0">
      <w:pPr>
        <w:jc w:val="both"/>
        <w:rPr>
          <w:rFonts w:ascii="Arial" w:hAnsi="Arial" w:cs="Arial"/>
        </w:rPr>
      </w:pPr>
      <w:r w:rsidRPr="00D47D6F">
        <w:rPr>
          <w:rFonts w:ascii="Arial" w:hAnsi="Arial" w:cs="Arial"/>
        </w:rPr>
        <w:t>· Certificate reference number</w:t>
      </w:r>
      <w:r w:rsidR="006F023D" w:rsidRPr="00D47D6F">
        <w:rPr>
          <w:rFonts w:ascii="Arial" w:hAnsi="Arial" w:cs="Arial"/>
        </w:rPr>
        <w:t xml:space="preserve"> / Contingency number</w:t>
      </w:r>
    </w:p>
    <w:p w14:paraId="676EB99B" w14:textId="21383C30" w:rsidR="006A5453" w:rsidRPr="00D47D6F" w:rsidRDefault="4B316AC6" w:rsidP="00815DC0">
      <w:pPr>
        <w:jc w:val="both"/>
        <w:rPr>
          <w:rFonts w:ascii="Arial" w:hAnsi="Arial" w:cs="Arial"/>
        </w:rPr>
      </w:pPr>
      <w:r w:rsidRPr="00D47D6F">
        <w:rPr>
          <w:rFonts w:ascii="Arial" w:hAnsi="Arial" w:cs="Arial"/>
        </w:rPr>
        <w:t>· Relevant case details and supporting evidence</w:t>
      </w:r>
      <w:r w:rsidR="51054F0D" w:rsidRPr="00D47D6F">
        <w:rPr>
          <w:rFonts w:ascii="Arial" w:hAnsi="Arial" w:cs="Arial"/>
        </w:rPr>
        <w:t xml:space="preserve"> </w:t>
      </w:r>
      <w:r w:rsidR="22FB859E" w:rsidRPr="00D47D6F">
        <w:rPr>
          <w:rFonts w:ascii="Arial" w:hAnsi="Arial" w:cs="Arial"/>
        </w:rPr>
        <w:t>(if applicable)</w:t>
      </w:r>
    </w:p>
    <w:p w14:paraId="394566BD" w14:textId="056CC094" w:rsidR="2940E1CC" w:rsidRPr="00D47D6F" w:rsidRDefault="2940E1CC" w:rsidP="00815DC0">
      <w:pPr>
        <w:jc w:val="both"/>
        <w:rPr>
          <w:rFonts w:ascii="Arial" w:hAnsi="Arial" w:cs="Arial"/>
        </w:rPr>
      </w:pPr>
      <w:r w:rsidRPr="00D47D6F">
        <w:rPr>
          <w:rFonts w:ascii="Arial" w:hAnsi="Arial" w:cs="Arial"/>
        </w:rPr>
        <w:t xml:space="preserve">If there are any queries on the use of delegated functions due to complexity </w:t>
      </w:r>
      <w:r w:rsidR="72A91C6A" w:rsidRPr="00D47D6F">
        <w:rPr>
          <w:rFonts w:ascii="Arial" w:hAnsi="Arial" w:cs="Arial"/>
        </w:rPr>
        <w:t>or the need for clarification on a point our customer service team can be contacted on 0300 200 2020.</w:t>
      </w:r>
    </w:p>
    <w:p w14:paraId="17797705" w14:textId="77777777" w:rsidR="006A5453" w:rsidRPr="00D47D6F" w:rsidRDefault="006A5453" w:rsidP="00815DC0">
      <w:pPr>
        <w:jc w:val="both"/>
        <w:rPr>
          <w:rFonts w:ascii="Arial" w:hAnsi="Arial" w:cs="Arial"/>
          <w:u w:val="single"/>
        </w:rPr>
      </w:pPr>
    </w:p>
    <w:p w14:paraId="782E7FD7" w14:textId="78F85E70" w:rsidR="00D05E13" w:rsidRPr="00D47D6F" w:rsidRDefault="00D05E13" w:rsidP="00815DC0">
      <w:pPr>
        <w:jc w:val="both"/>
        <w:rPr>
          <w:rFonts w:ascii="Arial" w:hAnsi="Arial" w:cs="Arial"/>
          <w:b/>
          <w:bCs/>
        </w:rPr>
      </w:pPr>
      <w:r w:rsidRPr="00D47D6F">
        <w:rPr>
          <w:rFonts w:ascii="Arial" w:hAnsi="Arial" w:cs="Arial"/>
          <w:b/>
          <w:bCs/>
        </w:rPr>
        <w:t>Application Forms</w:t>
      </w:r>
    </w:p>
    <w:p w14:paraId="4DFE7604" w14:textId="0EB1713B" w:rsidR="0036511C" w:rsidRPr="00D47D6F" w:rsidRDefault="005960DA" w:rsidP="00815DC0">
      <w:pPr>
        <w:jc w:val="both"/>
        <w:rPr>
          <w:rFonts w:ascii="Arial" w:hAnsi="Arial" w:cs="Arial"/>
        </w:rPr>
      </w:pPr>
      <w:r w:rsidRPr="00D47D6F">
        <w:rPr>
          <w:rFonts w:ascii="Arial" w:hAnsi="Arial" w:cs="Arial"/>
          <w:i/>
          <w:iCs/>
        </w:rPr>
        <w:t>Where you would ordinarily use CCMS, please submit applications and means assessments using the appropriate forms on Gov.uk</w:t>
      </w:r>
      <w:r w:rsidR="0036511C" w:rsidRPr="00D47D6F">
        <w:rPr>
          <w:rFonts w:ascii="Arial" w:hAnsi="Arial" w:cs="Arial"/>
          <w:i/>
          <w:iCs/>
        </w:rPr>
        <w:t>:</w:t>
      </w:r>
      <w:r w:rsidR="00D05E13" w:rsidRPr="00D47D6F">
        <w:rPr>
          <w:rFonts w:ascii="Arial" w:hAnsi="Arial" w:cs="Arial"/>
          <w:i/>
          <w:iCs/>
        </w:rPr>
        <w:t> </w:t>
      </w:r>
      <w:r w:rsidR="00D05E13" w:rsidRPr="00D47D6F">
        <w:rPr>
          <w:rFonts w:ascii="Arial" w:hAnsi="Arial" w:cs="Arial"/>
        </w:rPr>
        <w:t> </w:t>
      </w:r>
    </w:p>
    <w:p w14:paraId="603C14D2" w14:textId="14C112E4" w:rsidR="00D05E13" w:rsidRPr="00D47D6F" w:rsidRDefault="00000000" w:rsidP="00815DC0">
      <w:pPr>
        <w:jc w:val="both"/>
        <w:rPr>
          <w:rFonts w:ascii="Arial" w:hAnsi="Arial" w:cs="Arial"/>
        </w:rPr>
      </w:pPr>
      <w:hyperlink r:id="rId26" w:history="1">
        <w:r w:rsidR="0036511C" w:rsidRPr="00491962">
          <w:rPr>
            <w:rStyle w:val="Hyperlink"/>
            <w:rFonts w:ascii="Arial" w:hAnsi="Arial" w:cs="Arial"/>
            <w:color w:val="auto"/>
          </w:rPr>
          <w:t>civil application forms</w:t>
        </w:r>
      </w:hyperlink>
    </w:p>
    <w:p w14:paraId="7BF7ABEE" w14:textId="6D19C0C5" w:rsidR="00D05E13" w:rsidRPr="00D47D6F" w:rsidRDefault="00000000" w:rsidP="00815DC0">
      <w:pPr>
        <w:numPr>
          <w:ilvl w:val="0"/>
          <w:numId w:val="20"/>
        </w:numPr>
        <w:jc w:val="both"/>
        <w:rPr>
          <w:rFonts w:ascii="Arial" w:hAnsi="Arial" w:cs="Arial"/>
        </w:rPr>
      </w:pPr>
      <w:hyperlink r:id="rId27" w:history="1">
        <w:r w:rsidR="005960DA" w:rsidRPr="00491962">
          <w:rPr>
            <w:rStyle w:val="Hyperlink"/>
            <w:rFonts w:ascii="Arial" w:hAnsi="Arial" w:cs="Arial"/>
            <w:b/>
            <w:bCs/>
            <w:i/>
            <w:iCs/>
            <w:color w:val="auto"/>
          </w:rPr>
          <w:t>CIV APP1: application for civil legal aid certificate</w:t>
        </w:r>
      </w:hyperlink>
    </w:p>
    <w:p w14:paraId="678BBC06" w14:textId="606AEE91" w:rsidR="00D05E13" w:rsidRPr="00D47D6F" w:rsidRDefault="00000000" w:rsidP="00815DC0">
      <w:pPr>
        <w:numPr>
          <w:ilvl w:val="0"/>
          <w:numId w:val="21"/>
        </w:numPr>
        <w:jc w:val="both"/>
        <w:rPr>
          <w:rFonts w:ascii="Arial" w:hAnsi="Arial" w:cs="Arial"/>
        </w:rPr>
      </w:pPr>
      <w:hyperlink r:id="rId28" w:history="1">
        <w:r w:rsidR="005960DA" w:rsidRPr="00491962">
          <w:rPr>
            <w:rStyle w:val="Hyperlink"/>
            <w:rFonts w:ascii="Arial" w:hAnsi="Arial" w:cs="Arial"/>
            <w:b/>
            <w:bCs/>
            <w:i/>
            <w:iCs/>
            <w:color w:val="auto"/>
          </w:rPr>
          <w:t>CIV APP3: application for legal aid in family proceedings</w:t>
        </w:r>
      </w:hyperlink>
    </w:p>
    <w:p w14:paraId="1087F49C" w14:textId="3120543A" w:rsidR="0013695B" w:rsidRPr="00D47D6F" w:rsidRDefault="00000000" w:rsidP="00815DC0">
      <w:pPr>
        <w:numPr>
          <w:ilvl w:val="0"/>
          <w:numId w:val="21"/>
        </w:numPr>
        <w:jc w:val="both"/>
        <w:rPr>
          <w:rFonts w:ascii="Arial" w:hAnsi="Arial" w:cs="Arial"/>
        </w:rPr>
      </w:pPr>
      <w:hyperlink r:id="rId29" w:history="1">
        <w:r w:rsidR="0036511C" w:rsidRPr="00491962">
          <w:rPr>
            <w:rStyle w:val="Hyperlink"/>
            <w:rFonts w:ascii="Arial" w:hAnsi="Arial" w:cs="Arial"/>
            <w:b/>
            <w:bCs/>
            <w:color w:val="auto"/>
          </w:rPr>
          <w:t>CIV APP6: legal aid emergency application</w:t>
        </w:r>
      </w:hyperlink>
    </w:p>
    <w:p w14:paraId="79EEBEDF" w14:textId="571D6287" w:rsidR="0036511C" w:rsidRPr="00D47D6F" w:rsidRDefault="00000000" w:rsidP="00815DC0">
      <w:pPr>
        <w:numPr>
          <w:ilvl w:val="0"/>
          <w:numId w:val="21"/>
        </w:numPr>
        <w:jc w:val="both"/>
        <w:rPr>
          <w:rFonts w:ascii="Arial" w:hAnsi="Arial" w:cs="Arial"/>
        </w:rPr>
      </w:pPr>
      <w:hyperlink r:id="rId30">
        <w:r w:rsidR="32D55CAE" w:rsidRPr="00491962">
          <w:rPr>
            <w:rStyle w:val="Hyperlink"/>
            <w:rFonts w:ascii="Arial" w:hAnsi="Arial" w:cs="Arial"/>
            <w:b/>
            <w:bCs/>
            <w:color w:val="auto"/>
          </w:rPr>
          <w:t>CIV APP8: application for amendment (civil)</w:t>
        </w:r>
      </w:hyperlink>
    </w:p>
    <w:p w14:paraId="1F5A5717" w14:textId="2BF8EBD0" w:rsidR="4357B5B2" w:rsidRPr="00491962" w:rsidRDefault="00000000" w:rsidP="00815DC0">
      <w:pPr>
        <w:numPr>
          <w:ilvl w:val="0"/>
          <w:numId w:val="21"/>
        </w:numPr>
        <w:jc w:val="both"/>
        <w:rPr>
          <w:rFonts w:ascii="Arial" w:eastAsia="Arial" w:hAnsi="Arial" w:cs="Arial"/>
        </w:rPr>
      </w:pPr>
      <w:hyperlink r:id="rId31" w:history="1">
        <w:r w:rsidR="4357B5B2" w:rsidRPr="00491962">
          <w:rPr>
            <w:rStyle w:val="Hyperlink"/>
            <w:rFonts w:ascii="Arial" w:eastAsia="Arial" w:hAnsi="Arial" w:cs="Arial"/>
            <w:b/>
            <w:bCs/>
            <w:color w:val="auto"/>
          </w:rPr>
          <w:t>CIV APP8A: application for prior authority/change (cost limitation)</w:t>
        </w:r>
      </w:hyperlink>
    </w:p>
    <w:p w14:paraId="73773943" w14:textId="77777777" w:rsidR="0036511C" w:rsidRPr="00D47D6F" w:rsidRDefault="00000000" w:rsidP="00815DC0">
      <w:pPr>
        <w:numPr>
          <w:ilvl w:val="0"/>
          <w:numId w:val="22"/>
        </w:numPr>
        <w:jc w:val="both"/>
        <w:rPr>
          <w:rFonts w:ascii="Arial" w:hAnsi="Arial" w:cs="Arial"/>
        </w:rPr>
      </w:pPr>
      <w:hyperlink r:id="rId32" w:history="1">
        <w:r w:rsidR="0036511C" w:rsidRPr="00491962">
          <w:rPr>
            <w:rStyle w:val="Hyperlink"/>
            <w:rFonts w:ascii="Arial" w:hAnsi="Arial" w:cs="Arial"/>
            <w:b/>
            <w:bCs/>
            <w:color w:val="auto"/>
          </w:rPr>
          <w:t>CIV APP11: application for withdrawal</w:t>
        </w:r>
      </w:hyperlink>
    </w:p>
    <w:p w14:paraId="121DBA1C" w14:textId="77777777" w:rsidR="0036511C" w:rsidRPr="00D47D6F" w:rsidRDefault="0036511C" w:rsidP="00815DC0">
      <w:pPr>
        <w:jc w:val="both"/>
        <w:rPr>
          <w:rFonts w:ascii="Arial" w:hAnsi="Arial" w:cs="Arial"/>
        </w:rPr>
      </w:pPr>
    </w:p>
    <w:p w14:paraId="0F90CD25" w14:textId="36025258" w:rsidR="0036511C" w:rsidRPr="00D47D6F" w:rsidRDefault="00000000" w:rsidP="00815DC0">
      <w:pPr>
        <w:jc w:val="both"/>
        <w:rPr>
          <w:rFonts w:ascii="Arial" w:hAnsi="Arial" w:cs="Arial"/>
        </w:rPr>
      </w:pPr>
      <w:hyperlink r:id="rId33" w:history="1">
        <w:r w:rsidR="0036511C" w:rsidRPr="00491962">
          <w:rPr>
            <w:rStyle w:val="Hyperlink"/>
            <w:rFonts w:ascii="Arial" w:hAnsi="Arial" w:cs="Arial"/>
            <w:color w:val="auto"/>
          </w:rPr>
          <w:t>civil means-testing forms</w:t>
        </w:r>
      </w:hyperlink>
    </w:p>
    <w:p w14:paraId="3841FD1F" w14:textId="4B9BF468" w:rsidR="00D05E13" w:rsidRPr="00D47D6F" w:rsidRDefault="00000000" w:rsidP="00815DC0">
      <w:pPr>
        <w:numPr>
          <w:ilvl w:val="0"/>
          <w:numId w:val="23"/>
        </w:numPr>
        <w:jc w:val="both"/>
        <w:rPr>
          <w:rFonts w:ascii="Arial" w:hAnsi="Arial" w:cs="Arial"/>
        </w:rPr>
      </w:pPr>
      <w:hyperlink r:id="rId34" w:history="1">
        <w:r w:rsidR="0036511C" w:rsidRPr="00491962">
          <w:rPr>
            <w:rStyle w:val="Hyperlink"/>
            <w:rFonts w:ascii="Arial" w:hAnsi="Arial" w:cs="Arial"/>
            <w:b/>
            <w:bCs/>
            <w:i/>
            <w:iCs/>
            <w:color w:val="auto"/>
          </w:rPr>
          <w:t>CIV MEANS 1: financial assessment form, not passported</w:t>
        </w:r>
      </w:hyperlink>
    </w:p>
    <w:p w14:paraId="368D912E" w14:textId="77777777" w:rsidR="0036511C" w:rsidRPr="00D47D6F" w:rsidRDefault="00000000" w:rsidP="00815DC0">
      <w:pPr>
        <w:numPr>
          <w:ilvl w:val="0"/>
          <w:numId w:val="25"/>
        </w:numPr>
        <w:jc w:val="both"/>
        <w:rPr>
          <w:rFonts w:ascii="Arial" w:hAnsi="Arial" w:cs="Arial"/>
        </w:rPr>
      </w:pPr>
      <w:hyperlink r:id="rId35" w:history="1">
        <w:r w:rsidR="0036511C" w:rsidRPr="00491962">
          <w:rPr>
            <w:rStyle w:val="Hyperlink"/>
            <w:rFonts w:ascii="Arial" w:hAnsi="Arial" w:cs="Arial"/>
            <w:b/>
            <w:bCs/>
            <w:i/>
            <w:iCs/>
            <w:color w:val="auto"/>
          </w:rPr>
          <w:t>CIV MEANS 1A: self-employed sole trader</w:t>
        </w:r>
      </w:hyperlink>
    </w:p>
    <w:p w14:paraId="690622C3" w14:textId="6B1D812D" w:rsidR="0036511C" w:rsidRPr="00D47D6F" w:rsidRDefault="00000000" w:rsidP="00815DC0">
      <w:pPr>
        <w:numPr>
          <w:ilvl w:val="0"/>
          <w:numId w:val="25"/>
        </w:numPr>
        <w:jc w:val="both"/>
        <w:rPr>
          <w:rFonts w:ascii="Arial" w:hAnsi="Arial" w:cs="Arial"/>
        </w:rPr>
      </w:pPr>
      <w:hyperlink r:id="rId36" w:history="1">
        <w:r w:rsidR="0036511C" w:rsidRPr="00491962">
          <w:rPr>
            <w:rStyle w:val="Hyperlink"/>
            <w:rFonts w:ascii="Arial" w:hAnsi="Arial" w:cs="Arial"/>
            <w:b/>
            <w:bCs/>
            <w:color w:val="auto"/>
          </w:rPr>
          <w:t>CIV MEANS 1B: trading in a self-employed partnership</w:t>
        </w:r>
      </w:hyperlink>
    </w:p>
    <w:p w14:paraId="14E47CE3" w14:textId="1E56832C" w:rsidR="0036511C" w:rsidRPr="00D47D6F" w:rsidRDefault="00000000" w:rsidP="00815DC0">
      <w:pPr>
        <w:numPr>
          <w:ilvl w:val="0"/>
          <w:numId w:val="25"/>
        </w:numPr>
        <w:jc w:val="both"/>
        <w:rPr>
          <w:rFonts w:ascii="Arial" w:hAnsi="Arial" w:cs="Arial"/>
        </w:rPr>
      </w:pPr>
      <w:hyperlink r:id="rId37" w:history="1">
        <w:r w:rsidR="0036511C" w:rsidRPr="00491962">
          <w:rPr>
            <w:rStyle w:val="Hyperlink"/>
            <w:rFonts w:ascii="Arial" w:hAnsi="Arial" w:cs="Arial"/>
            <w:b/>
            <w:bCs/>
            <w:color w:val="auto"/>
          </w:rPr>
          <w:t>CIV MEANS 1C: company director or a shareholder in a limited company</w:t>
        </w:r>
      </w:hyperlink>
    </w:p>
    <w:p w14:paraId="39EE7C65" w14:textId="77777777" w:rsidR="0036511C" w:rsidRPr="00D47D6F" w:rsidRDefault="00000000" w:rsidP="00815DC0">
      <w:pPr>
        <w:numPr>
          <w:ilvl w:val="0"/>
          <w:numId w:val="27"/>
        </w:numPr>
        <w:jc w:val="both"/>
        <w:rPr>
          <w:rFonts w:ascii="Arial" w:hAnsi="Arial" w:cs="Arial"/>
        </w:rPr>
      </w:pPr>
      <w:hyperlink r:id="rId38" w:history="1">
        <w:r w:rsidR="0036511C" w:rsidRPr="00491962">
          <w:rPr>
            <w:rStyle w:val="Hyperlink"/>
            <w:rFonts w:ascii="Arial" w:hAnsi="Arial" w:cs="Arial"/>
            <w:b/>
            <w:bCs/>
            <w:i/>
            <w:iCs/>
            <w:color w:val="auto"/>
          </w:rPr>
          <w:t>CIV MEANS 2: financial assessment form for legal aid clients</w:t>
        </w:r>
      </w:hyperlink>
    </w:p>
    <w:p w14:paraId="74C6C534" w14:textId="77777777" w:rsidR="0036511C" w:rsidRPr="00D47D6F" w:rsidRDefault="00000000" w:rsidP="00815DC0">
      <w:pPr>
        <w:numPr>
          <w:ilvl w:val="0"/>
          <w:numId w:val="28"/>
        </w:numPr>
        <w:jc w:val="both"/>
        <w:rPr>
          <w:rFonts w:ascii="Arial" w:hAnsi="Arial" w:cs="Arial"/>
        </w:rPr>
      </w:pPr>
      <w:hyperlink r:id="rId39" w:history="1">
        <w:r w:rsidR="0036511C" w:rsidRPr="00491962">
          <w:rPr>
            <w:rStyle w:val="Hyperlink"/>
            <w:rFonts w:ascii="Arial" w:hAnsi="Arial" w:cs="Arial"/>
            <w:b/>
            <w:bCs/>
            <w:i/>
            <w:iCs/>
            <w:color w:val="auto"/>
          </w:rPr>
          <w:t xml:space="preserve">CIV MEANS 2A: passported, </w:t>
        </w:r>
        <w:proofErr w:type="spellStart"/>
        <w:r w:rsidR="0036511C" w:rsidRPr="00491962">
          <w:rPr>
            <w:rStyle w:val="Hyperlink"/>
            <w:rFonts w:ascii="Arial" w:hAnsi="Arial" w:cs="Arial"/>
            <w:b/>
            <w:bCs/>
            <w:i/>
            <w:iCs/>
            <w:color w:val="auto"/>
          </w:rPr>
          <w:t>self employed</w:t>
        </w:r>
        <w:proofErr w:type="spellEnd"/>
        <w:r w:rsidR="0036511C" w:rsidRPr="00491962">
          <w:rPr>
            <w:rStyle w:val="Hyperlink"/>
            <w:rFonts w:ascii="Arial" w:hAnsi="Arial" w:cs="Arial"/>
            <w:b/>
            <w:bCs/>
            <w:i/>
            <w:iCs/>
            <w:color w:val="auto"/>
          </w:rPr>
          <w:t xml:space="preserve"> or in business partnership</w:t>
        </w:r>
      </w:hyperlink>
    </w:p>
    <w:p w14:paraId="406E77F6" w14:textId="44F84548" w:rsidR="0036511C" w:rsidRPr="00D47D6F" w:rsidRDefault="00000000" w:rsidP="00815DC0">
      <w:pPr>
        <w:pStyle w:val="ListParagraph"/>
        <w:numPr>
          <w:ilvl w:val="0"/>
          <w:numId w:val="28"/>
        </w:numPr>
        <w:jc w:val="both"/>
        <w:rPr>
          <w:rFonts w:ascii="Arial" w:hAnsi="Arial" w:cs="Arial"/>
        </w:rPr>
      </w:pPr>
      <w:hyperlink r:id="rId40" w:history="1">
        <w:r w:rsidR="0036511C" w:rsidRPr="00491962">
          <w:rPr>
            <w:rStyle w:val="Hyperlink"/>
            <w:rFonts w:ascii="Arial" w:hAnsi="Arial" w:cs="Arial"/>
            <w:b/>
            <w:bCs/>
            <w:i/>
            <w:iCs/>
            <w:color w:val="auto"/>
          </w:rPr>
          <w:t>CIV MEANS 3: client living outside the UK</w:t>
        </w:r>
      </w:hyperlink>
    </w:p>
    <w:p w14:paraId="219ED17D" w14:textId="5C226297" w:rsidR="0036511C" w:rsidRPr="00D47D6F" w:rsidRDefault="00000000" w:rsidP="00815DC0">
      <w:pPr>
        <w:pStyle w:val="ListParagraph"/>
        <w:numPr>
          <w:ilvl w:val="0"/>
          <w:numId w:val="28"/>
        </w:numPr>
        <w:jc w:val="both"/>
        <w:rPr>
          <w:rFonts w:ascii="Arial" w:hAnsi="Arial" w:cs="Arial"/>
        </w:rPr>
      </w:pPr>
      <w:hyperlink r:id="rId41" w:history="1">
        <w:r w:rsidR="0036511C" w:rsidRPr="00491962">
          <w:rPr>
            <w:rStyle w:val="Hyperlink"/>
            <w:rFonts w:ascii="Arial" w:hAnsi="Arial" w:cs="Arial"/>
            <w:b/>
            <w:bCs/>
            <w:color w:val="auto"/>
          </w:rPr>
          <w:t>Financial assessment forms checklist, civil representation</w:t>
        </w:r>
      </w:hyperlink>
    </w:p>
    <w:p w14:paraId="4C1400F4" w14:textId="77777777" w:rsidR="00871828" w:rsidRPr="00D47D6F" w:rsidRDefault="00871828" w:rsidP="00815DC0">
      <w:pPr>
        <w:jc w:val="both"/>
        <w:rPr>
          <w:rFonts w:ascii="Arial" w:hAnsi="Arial" w:cs="Arial"/>
        </w:rPr>
      </w:pPr>
      <w:r w:rsidRPr="00D47D6F">
        <w:rPr>
          <w:rFonts w:ascii="Arial" w:hAnsi="Arial" w:cs="Arial"/>
        </w:rPr>
        <w:t> </w:t>
      </w:r>
    </w:p>
    <w:p w14:paraId="7FFCDF72" w14:textId="5E60FCDB" w:rsidR="00395E53" w:rsidRPr="00D47D6F" w:rsidRDefault="00395E53" w:rsidP="00815DC0">
      <w:pPr>
        <w:jc w:val="both"/>
        <w:rPr>
          <w:rFonts w:ascii="Arial" w:hAnsi="Arial" w:cs="Arial"/>
          <w:b/>
          <w:bCs/>
        </w:rPr>
      </w:pPr>
      <w:r w:rsidRPr="00D47D6F">
        <w:rPr>
          <w:rFonts w:ascii="Arial" w:hAnsi="Arial" w:cs="Arial"/>
          <w:b/>
          <w:bCs/>
        </w:rPr>
        <w:t>Large Volume Submissions</w:t>
      </w:r>
    </w:p>
    <w:p w14:paraId="07A37443" w14:textId="0FF67F77" w:rsidR="00BC711F" w:rsidRPr="00D47D6F" w:rsidRDefault="00395E53" w:rsidP="00815DC0">
      <w:pPr>
        <w:jc w:val="both"/>
        <w:rPr>
          <w:rFonts w:ascii="Arial" w:hAnsi="Arial" w:cs="Arial"/>
        </w:rPr>
      </w:pPr>
      <w:r w:rsidRPr="00D47D6F">
        <w:rPr>
          <w:rFonts w:ascii="Arial" w:hAnsi="Arial" w:cs="Arial"/>
        </w:rPr>
        <w:t xml:space="preserve">For large bundles of documents that cannot be sent via email please contact SFESupport@justice.gov.uk to register for access to Secure File Exchange. If you already have access to the </w:t>
      </w:r>
      <w:r w:rsidR="009E5965">
        <w:rPr>
          <w:rFonts w:ascii="Arial" w:hAnsi="Arial" w:cs="Arial"/>
        </w:rPr>
        <w:t>‘</w:t>
      </w:r>
      <w:r w:rsidRPr="00D47D6F">
        <w:rPr>
          <w:rFonts w:ascii="Arial" w:hAnsi="Arial" w:cs="Arial"/>
        </w:rPr>
        <w:t>Civil Applications</w:t>
      </w:r>
      <w:r w:rsidR="009E5965">
        <w:rPr>
          <w:rFonts w:ascii="Arial" w:hAnsi="Arial" w:cs="Arial"/>
        </w:rPr>
        <w:t>’</w:t>
      </w:r>
      <w:r w:rsidRPr="00D47D6F">
        <w:rPr>
          <w:rFonts w:ascii="Arial" w:hAnsi="Arial" w:cs="Arial"/>
        </w:rPr>
        <w:t xml:space="preserve"> workspace within Secure File Exchange, please upload your documents as usual. Further guidance on the use of Secure File Exchange can be found here;</w:t>
      </w:r>
    </w:p>
    <w:p w14:paraId="2FCB0412" w14:textId="3198F487" w:rsidR="00F25B67" w:rsidRDefault="00000000" w:rsidP="00815DC0">
      <w:pPr>
        <w:jc w:val="both"/>
        <w:rPr>
          <w:rFonts w:ascii="Arial" w:hAnsi="Arial" w:cs="Arial"/>
        </w:rPr>
      </w:pPr>
      <w:hyperlink r:id="rId42" w:history="1">
        <w:r w:rsidR="00815919" w:rsidRPr="00491962">
          <w:rPr>
            <w:rStyle w:val="Hyperlink"/>
            <w:rFonts w:ascii="Arial" w:hAnsi="Arial" w:cs="Arial"/>
            <w:color w:val="auto"/>
          </w:rPr>
          <w:t>Guidance for external requests to use secure file exchange (SFE) – Legal Aid Learning</w:t>
        </w:r>
      </w:hyperlink>
    </w:p>
    <w:p w14:paraId="451C4DAA" w14:textId="77777777" w:rsidR="00BC711F" w:rsidRPr="00D47D6F" w:rsidRDefault="00BC711F" w:rsidP="00815DC0">
      <w:pPr>
        <w:jc w:val="both"/>
        <w:rPr>
          <w:rFonts w:ascii="Arial" w:hAnsi="Arial" w:cs="Arial"/>
        </w:rPr>
      </w:pPr>
    </w:p>
    <w:p w14:paraId="16228FC9" w14:textId="0C72EBC8" w:rsidR="00B07B2E" w:rsidRPr="00D47D6F" w:rsidRDefault="00B07B2E" w:rsidP="00815DC0">
      <w:pPr>
        <w:jc w:val="both"/>
        <w:rPr>
          <w:rFonts w:ascii="Arial" w:hAnsi="Arial" w:cs="Arial"/>
        </w:rPr>
      </w:pPr>
      <w:r w:rsidRPr="00D47D6F">
        <w:rPr>
          <w:rFonts w:ascii="Arial" w:hAnsi="Arial" w:cs="Arial"/>
        </w:rPr>
        <w:t xml:space="preserve">Please ensure all </w:t>
      </w:r>
      <w:r w:rsidR="00F02EC7" w:rsidRPr="00D47D6F">
        <w:rPr>
          <w:rFonts w:ascii="Arial" w:hAnsi="Arial" w:cs="Arial"/>
        </w:rPr>
        <w:t xml:space="preserve">email </w:t>
      </w:r>
      <w:r w:rsidRPr="00D47D6F">
        <w:rPr>
          <w:rFonts w:ascii="Arial" w:hAnsi="Arial" w:cs="Arial"/>
        </w:rPr>
        <w:t>submissions are clearly labelled and include the relevant reference details to help expedite processing. We appreciate your cooperation and will continue to provide updates as processes evolve.</w:t>
      </w:r>
    </w:p>
    <w:p w14:paraId="6334CCEC" w14:textId="0D7B9C84" w:rsidR="00B07B2E" w:rsidRPr="00D47D6F" w:rsidRDefault="00B07B2E" w:rsidP="00815DC0">
      <w:pPr>
        <w:jc w:val="both"/>
        <w:rPr>
          <w:rFonts w:ascii="Arial" w:hAnsi="Arial" w:cs="Arial"/>
        </w:rPr>
      </w:pPr>
    </w:p>
    <w:sectPr w:rsidR="00B07B2E" w:rsidRPr="00D47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86"/>
    <w:multiLevelType w:val="multilevel"/>
    <w:tmpl w:val="D0A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D3E3B"/>
    <w:multiLevelType w:val="multilevel"/>
    <w:tmpl w:val="5426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0451D"/>
    <w:multiLevelType w:val="multilevel"/>
    <w:tmpl w:val="6474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226AC"/>
    <w:multiLevelType w:val="multilevel"/>
    <w:tmpl w:val="ABE6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3C71"/>
    <w:multiLevelType w:val="multilevel"/>
    <w:tmpl w:val="148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10D64"/>
    <w:multiLevelType w:val="multilevel"/>
    <w:tmpl w:val="F18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8D61E"/>
    <w:multiLevelType w:val="hybridMultilevel"/>
    <w:tmpl w:val="B97E9DFA"/>
    <w:lvl w:ilvl="0" w:tplc="297266BA">
      <w:start w:val="1"/>
      <w:numFmt w:val="bullet"/>
      <w:lvlText w:val=""/>
      <w:lvlJc w:val="left"/>
      <w:pPr>
        <w:ind w:left="720" w:hanging="360"/>
      </w:pPr>
      <w:rPr>
        <w:rFonts w:ascii="Symbol" w:hAnsi="Symbol" w:hint="default"/>
      </w:rPr>
    </w:lvl>
    <w:lvl w:ilvl="1" w:tplc="6E82070E">
      <w:start w:val="1"/>
      <w:numFmt w:val="bullet"/>
      <w:lvlText w:val="o"/>
      <w:lvlJc w:val="left"/>
      <w:pPr>
        <w:ind w:left="1440" w:hanging="360"/>
      </w:pPr>
      <w:rPr>
        <w:rFonts w:ascii="Courier New" w:hAnsi="Courier New" w:hint="default"/>
      </w:rPr>
    </w:lvl>
    <w:lvl w:ilvl="2" w:tplc="15AA6FDE">
      <w:start w:val="1"/>
      <w:numFmt w:val="bullet"/>
      <w:lvlText w:val=""/>
      <w:lvlJc w:val="left"/>
      <w:pPr>
        <w:ind w:left="2160" w:hanging="360"/>
      </w:pPr>
      <w:rPr>
        <w:rFonts w:ascii="Wingdings" w:hAnsi="Wingdings" w:hint="default"/>
      </w:rPr>
    </w:lvl>
    <w:lvl w:ilvl="3" w:tplc="308E0D82">
      <w:start w:val="1"/>
      <w:numFmt w:val="bullet"/>
      <w:lvlText w:val=""/>
      <w:lvlJc w:val="left"/>
      <w:pPr>
        <w:ind w:left="2880" w:hanging="360"/>
      </w:pPr>
      <w:rPr>
        <w:rFonts w:ascii="Symbol" w:hAnsi="Symbol" w:hint="default"/>
      </w:rPr>
    </w:lvl>
    <w:lvl w:ilvl="4" w:tplc="85E2C62A">
      <w:start w:val="1"/>
      <w:numFmt w:val="bullet"/>
      <w:lvlText w:val="o"/>
      <w:lvlJc w:val="left"/>
      <w:pPr>
        <w:ind w:left="3600" w:hanging="360"/>
      </w:pPr>
      <w:rPr>
        <w:rFonts w:ascii="Courier New" w:hAnsi="Courier New" w:hint="default"/>
      </w:rPr>
    </w:lvl>
    <w:lvl w:ilvl="5" w:tplc="F364DE4A">
      <w:start w:val="1"/>
      <w:numFmt w:val="bullet"/>
      <w:lvlText w:val=""/>
      <w:lvlJc w:val="left"/>
      <w:pPr>
        <w:ind w:left="4320" w:hanging="360"/>
      </w:pPr>
      <w:rPr>
        <w:rFonts w:ascii="Wingdings" w:hAnsi="Wingdings" w:hint="default"/>
      </w:rPr>
    </w:lvl>
    <w:lvl w:ilvl="6" w:tplc="716A6C26">
      <w:start w:val="1"/>
      <w:numFmt w:val="bullet"/>
      <w:lvlText w:val=""/>
      <w:lvlJc w:val="left"/>
      <w:pPr>
        <w:ind w:left="5040" w:hanging="360"/>
      </w:pPr>
      <w:rPr>
        <w:rFonts w:ascii="Symbol" w:hAnsi="Symbol" w:hint="default"/>
      </w:rPr>
    </w:lvl>
    <w:lvl w:ilvl="7" w:tplc="49D00CE6">
      <w:start w:val="1"/>
      <w:numFmt w:val="bullet"/>
      <w:lvlText w:val="o"/>
      <w:lvlJc w:val="left"/>
      <w:pPr>
        <w:ind w:left="5760" w:hanging="360"/>
      </w:pPr>
      <w:rPr>
        <w:rFonts w:ascii="Courier New" w:hAnsi="Courier New" w:hint="default"/>
      </w:rPr>
    </w:lvl>
    <w:lvl w:ilvl="8" w:tplc="379016A8">
      <w:start w:val="1"/>
      <w:numFmt w:val="bullet"/>
      <w:lvlText w:val=""/>
      <w:lvlJc w:val="left"/>
      <w:pPr>
        <w:ind w:left="6480" w:hanging="360"/>
      </w:pPr>
      <w:rPr>
        <w:rFonts w:ascii="Wingdings" w:hAnsi="Wingdings" w:hint="default"/>
      </w:rPr>
    </w:lvl>
  </w:abstractNum>
  <w:abstractNum w:abstractNumId="7" w15:restartNumberingAfterBreak="0">
    <w:nsid w:val="24C3241D"/>
    <w:multiLevelType w:val="hybridMultilevel"/>
    <w:tmpl w:val="7B8ACC7E"/>
    <w:lvl w:ilvl="0" w:tplc="8D545E4A">
      <w:start w:val="1"/>
      <w:numFmt w:val="bullet"/>
      <w:lvlText w:val="-"/>
      <w:lvlJc w:val="left"/>
      <w:pPr>
        <w:ind w:left="720" w:hanging="360"/>
      </w:pPr>
      <w:rPr>
        <w:rFonts w:ascii="Aptos" w:hAnsi="Aptos" w:hint="default"/>
      </w:rPr>
    </w:lvl>
    <w:lvl w:ilvl="1" w:tplc="972CEC5A">
      <w:start w:val="1"/>
      <w:numFmt w:val="bullet"/>
      <w:lvlText w:val="o"/>
      <w:lvlJc w:val="left"/>
      <w:pPr>
        <w:ind w:left="1440" w:hanging="360"/>
      </w:pPr>
      <w:rPr>
        <w:rFonts w:ascii="Courier New" w:hAnsi="Courier New" w:hint="default"/>
      </w:rPr>
    </w:lvl>
    <w:lvl w:ilvl="2" w:tplc="E4E235D2">
      <w:start w:val="1"/>
      <w:numFmt w:val="bullet"/>
      <w:lvlText w:val=""/>
      <w:lvlJc w:val="left"/>
      <w:pPr>
        <w:ind w:left="2160" w:hanging="360"/>
      </w:pPr>
      <w:rPr>
        <w:rFonts w:ascii="Wingdings" w:hAnsi="Wingdings" w:hint="default"/>
      </w:rPr>
    </w:lvl>
    <w:lvl w:ilvl="3" w:tplc="11C05518">
      <w:start w:val="1"/>
      <w:numFmt w:val="bullet"/>
      <w:lvlText w:val=""/>
      <w:lvlJc w:val="left"/>
      <w:pPr>
        <w:ind w:left="2880" w:hanging="360"/>
      </w:pPr>
      <w:rPr>
        <w:rFonts w:ascii="Symbol" w:hAnsi="Symbol" w:hint="default"/>
      </w:rPr>
    </w:lvl>
    <w:lvl w:ilvl="4" w:tplc="E4C2A1B6">
      <w:start w:val="1"/>
      <w:numFmt w:val="bullet"/>
      <w:lvlText w:val="o"/>
      <w:lvlJc w:val="left"/>
      <w:pPr>
        <w:ind w:left="3600" w:hanging="360"/>
      </w:pPr>
      <w:rPr>
        <w:rFonts w:ascii="Courier New" w:hAnsi="Courier New" w:hint="default"/>
      </w:rPr>
    </w:lvl>
    <w:lvl w:ilvl="5" w:tplc="47C0EFE4">
      <w:start w:val="1"/>
      <w:numFmt w:val="bullet"/>
      <w:lvlText w:val=""/>
      <w:lvlJc w:val="left"/>
      <w:pPr>
        <w:ind w:left="4320" w:hanging="360"/>
      </w:pPr>
      <w:rPr>
        <w:rFonts w:ascii="Wingdings" w:hAnsi="Wingdings" w:hint="default"/>
      </w:rPr>
    </w:lvl>
    <w:lvl w:ilvl="6" w:tplc="A5D2142E">
      <w:start w:val="1"/>
      <w:numFmt w:val="bullet"/>
      <w:lvlText w:val=""/>
      <w:lvlJc w:val="left"/>
      <w:pPr>
        <w:ind w:left="5040" w:hanging="360"/>
      </w:pPr>
      <w:rPr>
        <w:rFonts w:ascii="Symbol" w:hAnsi="Symbol" w:hint="default"/>
      </w:rPr>
    </w:lvl>
    <w:lvl w:ilvl="7" w:tplc="92AEB66E">
      <w:start w:val="1"/>
      <w:numFmt w:val="bullet"/>
      <w:lvlText w:val="o"/>
      <w:lvlJc w:val="left"/>
      <w:pPr>
        <w:ind w:left="5760" w:hanging="360"/>
      </w:pPr>
      <w:rPr>
        <w:rFonts w:ascii="Courier New" w:hAnsi="Courier New" w:hint="default"/>
      </w:rPr>
    </w:lvl>
    <w:lvl w:ilvl="8" w:tplc="13342D06">
      <w:start w:val="1"/>
      <w:numFmt w:val="bullet"/>
      <w:lvlText w:val=""/>
      <w:lvlJc w:val="left"/>
      <w:pPr>
        <w:ind w:left="6480" w:hanging="360"/>
      </w:pPr>
      <w:rPr>
        <w:rFonts w:ascii="Wingdings" w:hAnsi="Wingdings" w:hint="default"/>
      </w:rPr>
    </w:lvl>
  </w:abstractNum>
  <w:abstractNum w:abstractNumId="8" w15:restartNumberingAfterBreak="0">
    <w:nsid w:val="255E2F05"/>
    <w:multiLevelType w:val="hybridMultilevel"/>
    <w:tmpl w:val="2E44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A3891"/>
    <w:multiLevelType w:val="multilevel"/>
    <w:tmpl w:val="99A6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85FDB"/>
    <w:multiLevelType w:val="multilevel"/>
    <w:tmpl w:val="3C6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07A2CE"/>
    <w:multiLevelType w:val="hybridMultilevel"/>
    <w:tmpl w:val="FC7824A4"/>
    <w:lvl w:ilvl="0" w:tplc="3016441A">
      <w:start w:val="1"/>
      <w:numFmt w:val="bullet"/>
      <w:lvlText w:val=""/>
      <w:lvlJc w:val="left"/>
      <w:pPr>
        <w:ind w:left="720" w:hanging="360"/>
      </w:pPr>
      <w:rPr>
        <w:rFonts w:ascii="Symbol" w:hAnsi="Symbol" w:hint="default"/>
      </w:rPr>
    </w:lvl>
    <w:lvl w:ilvl="1" w:tplc="2D1856AA">
      <w:start w:val="1"/>
      <w:numFmt w:val="bullet"/>
      <w:lvlText w:val="o"/>
      <w:lvlJc w:val="left"/>
      <w:pPr>
        <w:ind w:left="1440" w:hanging="360"/>
      </w:pPr>
      <w:rPr>
        <w:rFonts w:ascii="Courier New" w:hAnsi="Courier New" w:hint="default"/>
      </w:rPr>
    </w:lvl>
    <w:lvl w:ilvl="2" w:tplc="138AE3F4">
      <w:start w:val="1"/>
      <w:numFmt w:val="bullet"/>
      <w:lvlText w:val=""/>
      <w:lvlJc w:val="left"/>
      <w:pPr>
        <w:ind w:left="2160" w:hanging="360"/>
      </w:pPr>
      <w:rPr>
        <w:rFonts w:ascii="Wingdings" w:hAnsi="Wingdings" w:hint="default"/>
      </w:rPr>
    </w:lvl>
    <w:lvl w:ilvl="3" w:tplc="A3E02FA8">
      <w:start w:val="1"/>
      <w:numFmt w:val="bullet"/>
      <w:lvlText w:val=""/>
      <w:lvlJc w:val="left"/>
      <w:pPr>
        <w:ind w:left="2880" w:hanging="360"/>
      </w:pPr>
      <w:rPr>
        <w:rFonts w:ascii="Symbol" w:hAnsi="Symbol" w:hint="default"/>
      </w:rPr>
    </w:lvl>
    <w:lvl w:ilvl="4" w:tplc="C8367272">
      <w:start w:val="1"/>
      <w:numFmt w:val="bullet"/>
      <w:lvlText w:val="o"/>
      <w:lvlJc w:val="left"/>
      <w:pPr>
        <w:ind w:left="3600" w:hanging="360"/>
      </w:pPr>
      <w:rPr>
        <w:rFonts w:ascii="Courier New" w:hAnsi="Courier New" w:hint="default"/>
      </w:rPr>
    </w:lvl>
    <w:lvl w:ilvl="5" w:tplc="0BD68C54">
      <w:start w:val="1"/>
      <w:numFmt w:val="bullet"/>
      <w:lvlText w:val=""/>
      <w:lvlJc w:val="left"/>
      <w:pPr>
        <w:ind w:left="4320" w:hanging="360"/>
      </w:pPr>
      <w:rPr>
        <w:rFonts w:ascii="Wingdings" w:hAnsi="Wingdings" w:hint="default"/>
      </w:rPr>
    </w:lvl>
    <w:lvl w:ilvl="6" w:tplc="EDD824B8">
      <w:start w:val="1"/>
      <w:numFmt w:val="bullet"/>
      <w:lvlText w:val=""/>
      <w:lvlJc w:val="left"/>
      <w:pPr>
        <w:ind w:left="5040" w:hanging="360"/>
      </w:pPr>
      <w:rPr>
        <w:rFonts w:ascii="Symbol" w:hAnsi="Symbol" w:hint="default"/>
      </w:rPr>
    </w:lvl>
    <w:lvl w:ilvl="7" w:tplc="2AA8EECE">
      <w:start w:val="1"/>
      <w:numFmt w:val="bullet"/>
      <w:lvlText w:val="o"/>
      <w:lvlJc w:val="left"/>
      <w:pPr>
        <w:ind w:left="5760" w:hanging="360"/>
      </w:pPr>
      <w:rPr>
        <w:rFonts w:ascii="Courier New" w:hAnsi="Courier New" w:hint="default"/>
      </w:rPr>
    </w:lvl>
    <w:lvl w:ilvl="8" w:tplc="E94CC35E">
      <w:start w:val="1"/>
      <w:numFmt w:val="bullet"/>
      <w:lvlText w:val=""/>
      <w:lvlJc w:val="left"/>
      <w:pPr>
        <w:ind w:left="6480" w:hanging="360"/>
      </w:pPr>
      <w:rPr>
        <w:rFonts w:ascii="Wingdings" w:hAnsi="Wingdings" w:hint="default"/>
      </w:rPr>
    </w:lvl>
  </w:abstractNum>
  <w:abstractNum w:abstractNumId="12" w15:restartNumberingAfterBreak="0">
    <w:nsid w:val="2B6C17A0"/>
    <w:multiLevelType w:val="multilevel"/>
    <w:tmpl w:val="268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235D0"/>
    <w:multiLevelType w:val="multilevel"/>
    <w:tmpl w:val="453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241AF"/>
    <w:multiLevelType w:val="hybridMultilevel"/>
    <w:tmpl w:val="F35A71DE"/>
    <w:lvl w:ilvl="0" w:tplc="F84AB5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32E8B"/>
    <w:multiLevelType w:val="multilevel"/>
    <w:tmpl w:val="A66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D59C3"/>
    <w:multiLevelType w:val="multilevel"/>
    <w:tmpl w:val="D0A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72D48"/>
    <w:multiLevelType w:val="multilevel"/>
    <w:tmpl w:val="C8E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B29CB"/>
    <w:multiLevelType w:val="multilevel"/>
    <w:tmpl w:val="F4F2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14C4B"/>
    <w:multiLevelType w:val="multilevel"/>
    <w:tmpl w:val="21EC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DC3C11"/>
    <w:multiLevelType w:val="multilevel"/>
    <w:tmpl w:val="A66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C5FC80"/>
    <w:multiLevelType w:val="hybridMultilevel"/>
    <w:tmpl w:val="FFFFFFFF"/>
    <w:lvl w:ilvl="0" w:tplc="5AFA8928">
      <w:start w:val="1"/>
      <w:numFmt w:val="bullet"/>
      <w:lvlText w:val=""/>
      <w:lvlJc w:val="left"/>
      <w:pPr>
        <w:ind w:left="720" w:hanging="360"/>
      </w:pPr>
      <w:rPr>
        <w:rFonts w:ascii="Symbol" w:hAnsi="Symbol" w:hint="default"/>
      </w:rPr>
    </w:lvl>
    <w:lvl w:ilvl="1" w:tplc="59966376">
      <w:start w:val="1"/>
      <w:numFmt w:val="bullet"/>
      <w:lvlText w:val="o"/>
      <w:lvlJc w:val="left"/>
      <w:pPr>
        <w:ind w:left="1440" w:hanging="360"/>
      </w:pPr>
      <w:rPr>
        <w:rFonts w:ascii="Courier New" w:hAnsi="Courier New" w:hint="default"/>
      </w:rPr>
    </w:lvl>
    <w:lvl w:ilvl="2" w:tplc="24FC2B4E">
      <w:start w:val="1"/>
      <w:numFmt w:val="bullet"/>
      <w:lvlText w:val=""/>
      <w:lvlJc w:val="left"/>
      <w:pPr>
        <w:ind w:left="2160" w:hanging="360"/>
      </w:pPr>
      <w:rPr>
        <w:rFonts w:ascii="Wingdings" w:hAnsi="Wingdings" w:hint="default"/>
      </w:rPr>
    </w:lvl>
    <w:lvl w:ilvl="3" w:tplc="B8B6CD82">
      <w:start w:val="1"/>
      <w:numFmt w:val="bullet"/>
      <w:lvlText w:val=""/>
      <w:lvlJc w:val="left"/>
      <w:pPr>
        <w:ind w:left="2880" w:hanging="360"/>
      </w:pPr>
      <w:rPr>
        <w:rFonts w:ascii="Symbol" w:hAnsi="Symbol" w:hint="default"/>
      </w:rPr>
    </w:lvl>
    <w:lvl w:ilvl="4" w:tplc="B492D554">
      <w:start w:val="1"/>
      <w:numFmt w:val="bullet"/>
      <w:lvlText w:val="o"/>
      <w:lvlJc w:val="left"/>
      <w:pPr>
        <w:ind w:left="3600" w:hanging="360"/>
      </w:pPr>
      <w:rPr>
        <w:rFonts w:ascii="Courier New" w:hAnsi="Courier New" w:hint="default"/>
      </w:rPr>
    </w:lvl>
    <w:lvl w:ilvl="5" w:tplc="9E8831E4">
      <w:start w:val="1"/>
      <w:numFmt w:val="bullet"/>
      <w:lvlText w:val=""/>
      <w:lvlJc w:val="left"/>
      <w:pPr>
        <w:ind w:left="4320" w:hanging="360"/>
      </w:pPr>
      <w:rPr>
        <w:rFonts w:ascii="Wingdings" w:hAnsi="Wingdings" w:hint="default"/>
      </w:rPr>
    </w:lvl>
    <w:lvl w:ilvl="6" w:tplc="67662556">
      <w:start w:val="1"/>
      <w:numFmt w:val="bullet"/>
      <w:lvlText w:val=""/>
      <w:lvlJc w:val="left"/>
      <w:pPr>
        <w:ind w:left="5040" w:hanging="360"/>
      </w:pPr>
      <w:rPr>
        <w:rFonts w:ascii="Symbol" w:hAnsi="Symbol" w:hint="default"/>
      </w:rPr>
    </w:lvl>
    <w:lvl w:ilvl="7" w:tplc="C2BAD702">
      <w:start w:val="1"/>
      <w:numFmt w:val="bullet"/>
      <w:lvlText w:val="o"/>
      <w:lvlJc w:val="left"/>
      <w:pPr>
        <w:ind w:left="5760" w:hanging="360"/>
      </w:pPr>
      <w:rPr>
        <w:rFonts w:ascii="Courier New" w:hAnsi="Courier New" w:hint="default"/>
      </w:rPr>
    </w:lvl>
    <w:lvl w:ilvl="8" w:tplc="F41EC136">
      <w:start w:val="1"/>
      <w:numFmt w:val="bullet"/>
      <w:lvlText w:val=""/>
      <w:lvlJc w:val="left"/>
      <w:pPr>
        <w:ind w:left="6480" w:hanging="360"/>
      </w:pPr>
      <w:rPr>
        <w:rFonts w:ascii="Wingdings" w:hAnsi="Wingdings" w:hint="default"/>
      </w:rPr>
    </w:lvl>
  </w:abstractNum>
  <w:abstractNum w:abstractNumId="22" w15:restartNumberingAfterBreak="0">
    <w:nsid w:val="40733EC9"/>
    <w:multiLevelType w:val="hybridMultilevel"/>
    <w:tmpl w:val="D76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040DB"/>
    <w:multiLevelType w:val="multilevel"/>
    <w:tmpl w:val="9B2ED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59A67A4"/>
    <w:multiLevelType w:val="multilevel"/>
    <w:tmpl w:val="BC2A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7646D3"/>
    <w:multiLevelType w:val="hybridMultilevel"/>
    <w:tmpl w:val="77544C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0F10652"/>
    <w:multiLevelType w:val="hybridMultilevel"/>
    <w:tmpl w:val="2ED86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64E915"/>
    <w:multiLevelType w:val="hybridMultilevel"/>
    <w:tmpl w:val="FFFFFFFF"/>
    <w:lvl w:ilvl="0" w:tplc="42DC7492">
      <w:start w:val="1"/>
      <w:numFmt w:val="bullet"/>
      <w:lvlText w:val=""/>
      <w:lvlJc w:val="left"/>
      <w:pPr>
        <w:ind w:left="720" w:hanging="360"/>
      </w:pPr>
      <w:rPr>
        <w:rFonts w:ascii="Symbol" w:hAnsi="Symbol" w:hint="default"/>
      </w:rPr>
    </w:lvl>
    <w:lvl w:ilvl="1" w:tplc="8D068C6A">
      <w:start w:val="1"/>
      <w:numFmt w:val="bullet"/>
      <w:lvlText w:val="o"/>
      <w:lvlJc w:val="left"/>
      <w:pPr>
        <w:ind w:left="1440" w:hanging="360"/>
      </w:pPr>
      <w:rPr>
        <w:rFonts w:ascii="Courier New" w:hAnsi="Courier New" w:hint="default"/>
      </w:rPr>
    </w:lvl>
    <w:lvl w:ilvl="2" w:tplc="48484588">
      <w:start w:val="1"/>
      <w:numFmt w:val="bullet"/>
      <w:lvlText w:val=""/>
      <w:lvlJc w:val="left"/>
      <w:pPr>
        <w:ind w:left="2160" w:hanging="360"/>
      </w:pPr>
      <w:rPr>
        <w:rFonts w:ascii="Wingdings" w:hAnsi="Wingdings" w:hint="default"/>
      </w:rPr>
    </w:lvl>
    <w:lvl w:ilvl="3" w:tplc="023AA43E">
      <w:start w:val="1"/>
      <w:numFmt w:val="bullet"/>
      <w:lvlText w:val=""/>
      <w:lvlJc w:val="left"/>
      <w:pPr>
        <w:ind w:left="2880" w:hanging="360"/>
      </w:pPr>
      <w:rPr>
        <w:rFonts w:ascii="Symbol" w:hAnsi="Symbol" w:hint="default"/>
      </w:rPr>
    </w:lvl>
    <w:lvl w:ilvl="4" w:tplc="8E7CB21C">
      <w:start w:val="1"/>
      <w:numFmt w:val="bullet"/>
      <w:lvlText w:val="o"/>
      <w:lvlJc w:val="left"/>
      <w:pPr>
        <w:ind w:left="3600" w:hanging="360"/>
      </w:pPr>
      <w:rPr>
        <w:rFonts w:ascii="Courier New" w:hAnsi="Courier New" w:hint="default"/>
      </w:rPr>
    </w:lvl>
    <w:lvl w:ilvl="5" w:tplc="564628AA">
      <w:start w:val="1"/>
      <w:numFmt w:val="bullet"/>
      <w:lvlText w:val=""/>
      <w:lvlJc w:val="left"/>
      <w:pPr>
        <w:ind w:left="4320" w:hanging="360"/>
      </w:pPr>
      <w:rPr>
        <w:rFonts w:ascii="Wingdings" w:hAnsi="Wingdings" w:hint="default"/>
      </w:rPr>
    </w:lvl>
    <w:lvl w:ilvl="6" w:tplc="62C48956">
      <w:start w:val="1"/>
      <w:numFmt w:val="bullet"/>
      <w:lvlText w:val=""/>
      <w:lvlJc w:val="left"/>
      <w:pPr>
        <w:ind w:left="5040" w:hanging="360"/>
      </w:pPr>
      <w:rPr>
        <w:rFonts w:ascii="Symbol" w:hAnsi="Symbol" w:hint="default"/>
      </w:rPr>
    </w:lvl>
    <w:lvl w:ilvl="7" w:tplc="4B60F7D0">
      <w:start w:val="1"/>
      <w:numFmt w:val="bullet"/>
      <w:lvlText w:val="o"/>
      <w:lvlJc w:val="left"/>
      <w:pPr>
        <w:ind w:left="5760" w:hanging="360"/>
      </w:pPr>
      <w:rPr>
        <w:rFonts w:ascii="Courier New" w:hAnsi="Courier New" w:hint="default"/>
      </w:rPr>
    </w:lvl>
    <w:lvl w:ilvl="8" w:tplc="9BB4B41E">
      <w:start w:val="1"/>
      <w:numFmt w:val="bullet"/>
      <w:lvlText w:val=""/>
      <w:lvlJc w:val="left"/>
      <w:pPr>
        <w:ind w:left="6480" w:hanging="360"/>
      </w:pPr>
      <w:rPr>
        <w:rFonts w:ascii="Wingdings" w:hAnsi="Wingdings" w:hint="default"/>
      </w:rPr>
    </w:lvl>
  </w:abstractNum>
  <w:abstractNum w:abstractNumId="28" w15:restartNumberingAfterBreak="0">
    <w:nsid w:val="547F612C"/>
    <w:multiLevelType w:val="multilevel"/>
    <w:tmpl w:val="52F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DC468B"/>
    <w:multiLevelType w:val="hybridMultilevel"/>
    <w:tmpl w:val="2C6C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32759F"/>
    <w:multiLevelType w:val="multilevel"/>
    <w:tmpl w:val="5B86B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B5211D8"/>
    <w:multiLevelType w:val="hybridMultilevel"/>
    <w:tmpl w:val="7DA83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3D5574"/>
    <w:multiLevelType w:val="hybridMultilevel"/>
    <w:tmpl w:val="74042298"/>
    <w:lvl w:ilvl="0" w:tplc="6AEA250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12EAC"/>
    <w:multiLevelType w:val="multilevel"/>
    <w:tmpl w:val="4E0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AB53E0"/>
    <w:multiLevelType w:val="multilevel"/>
    <w:tmpl w:val="183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734DEF"/>
    <w:multiLevelType w:val="multilevel"/>
    <w:tmpl w:val="153C0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2970845"/>
    <w:multiLevelType w:val="multilevel"/>
    <w:tmpl w:val="F3BE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B3E6B"/>
    <w:multiLevelType w:val="hybridMultilevel"/>
    <w:tmpl w:val="FFFFFFFF"/>
    <w:lvl w:ilvl="0" w:tplc="45EE3740">
      <w:start w:val="1"/>
      <w:numFmt w:val="bullet"/>
      <w:lvlText w:val=""/>
      <w:lvlJc w:val="left"/>
      <w:pPr>
        <w:ind w:left="720" w:hanging="360"/>
      </w:pPr>
      <w:rPr>
        <w:rFonts w:ascii="Symbol" w:hAnsi="Symbol" w:hint="default"/>
      </w:rPr>
    </w:lvl>
    <w:lvl w:ilvl="1" w:tplc="215C0E5A">
      <w:start w:val="1"/>
      <w:numFmt w:val="bullet"/>
      <w:lvlText w:val="o"/>
      <w:lvlJc w:val="left"/>
      <w:pPr>
        <w:ind w:left="1440" w:hanging="360"/>
      </w:pPr>
      <w:rPr>
        <w:rFonts w:ascii="Courier New" w:hAnsi="Courier New" w:hint="default"/>
      </w:rPr>
    </w:lvl>
    <w:lvl w:ilvl="2" w:tplc="CE54F0A2">
      <w:start w:val="1"/>
      <w:numFmt w:val="bullet"/>
      <w:lvlText w:val=""/>
      <w:lvlJc w:val="left"/>
      <w:pPr>
        <w:ind w:left="2160" w:hanging="360"/>
      </w:pPr>
      <w:rPr>
        <w:rFonts w:ascii="Wingdings" w:hAnsi="Wingdings" w:hint="default"/>
      </w:rPr>
    </w:lvl>
    <w:lvl w:ilvl="3" w:tplc="31865854">
      <w:start w:val="1"/>
      <w:numFmt w:val="bullet"/>
      <w:lvlText w:val=""/>
      <w:lvlJc w:val="left"/>
      <w:pPr>
        <w:ind w:left="2880" w:hanging="360"/>
      </w:pPr>
      <w:rPr>
        <w:rFonts w:ascii="Symbol" w:hAnsi="Symbol" w:hint="default"/>
      </w:rPr>
    </w:lvl>
    <w:lvl w:ilvl="4" w:tplc="E124BBBE">
      <w:start w:val="1"/>
      <w:numFmt w:val="bullet"/>
      <w:lvlText w:val="o"/>
      <w:lvlJc w:val="left"/>
      <w:pPr>
        <w:ind w:left="3600" w:hanging="360"/>
      </w:pPr>
      <w:rPr>
        <w:rFonts w:ascii="Courier New" w:hAnsi="Courier New" w:hint="default"/>
      </w:rPr>
    </w:lvl>
    <w:lvl w:ilvl="5" w:tplc="E25692CC">
      <w:start w:val="1"/>
      <w:numFmt w:val="bullet"/>
      <w:lvlText w:val=""/>
      <w:lvlJc w:val="left"/>
      <w:pPr>
        <w:ind w:left="4320" w:hanging="360"/>
      </w:pPr>
      <w:rPr>
        <w:rFonts w:ascii="Wingdings" w:hAnsi="Wingdings" w:hint="default"/>
      </w:rPr>
    </w:lvl>
    <w:lvl w:ilvl="6" w:tplc="4926C166">
      <w:start w:val="1"/>
      <w:numFmt w:val="bullet"/>
      <w:lvlText w:val=""/>
      <w:lvlJc w:val="left"/>
      <w:pPr>
        <w:ind w:left="5040" w:hanging="360"/>
      </w:pPr>
      <w:rPr>
        <w:rFonts w:ascii="Symbol" w:hAnsi="Symbol" w:hint="default"/>
      </w:rPr>
    </w:lvl>
    <w:lvl w:ilvl="7" w:tplc="1B76C5F8">
      <w:start w:val="1"/>
      <w:numFmt w:val="bullet"/>
      <w:lvlText w:val="o"/>
      <w:lvlJc w:val="left"/>
      <w:pPr>
        <w:ind w:left="5760" w:hanging="360"/>
      </w:pPr>
      <w:rPr>
        <w:rFonts w:ascii="Courier New" w:hAnsi="Courier New" w:hint="default"/>
      </w:rPr>
    </w:lvl>
    <w:lvl w:ilvl="8" w:tplc="59DA5814">
      <w:start w:val="1"/>
      <w:numFmt w:val="bullet"/>
      <w:lvlText w:val=""/>
      <w:lvlJc w:val="left"/>
      <w:pPr>
        <w:ind w:left="6480" w:hanging="360"/>
      </w:pPr>
      <w:rPr>
        <w:rFonts w:ascii="Wingdings" w:hAnsi="Wingdings" w:hint="default"/>
      </w:rPr>
    </w:lvl>
  </w:abstractNum>
  <w:abstractNum w:abstractNumId="38" w15:restartNumberingAfterBreak="0">
    <w:nsid w:val="6CD02C77"/>
    <w:multiLevelType w:val="hybridMultilevel"/>
    <w:tmpl w:val="EF76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64387"/>
    <w:multiLevelType w:val="multilevel"/>
    <w:tmpl w:val="91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B1617A"/>
    <w:multiLevelType w:val="hybridMultilevel"/>
    <w:tmpl w:val="1F881BF4"/>
    <w:lvl w:ilvl="0" w:tplc="B0961A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C6A41"/>
    <w:multiLevelType w:val="multilevel"/>
    <w:tmpl w:val="1FCADF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5BF6F25"/>
    <w:multiLevelType w:val="multilevel"/>
    <w:tmpl w:val="777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F43F11"/>
    <w:multiLevelType w:val="multilevel"/>
    <w:tmpl w:val="55CE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245F53"/>
    <w:multiLevelType w:val="hybridMultilevel"/>
    <w:tmpl w:val="1A2086E0"/>
    <w:lvl w:ilvl="0" w:tplc="65ACDD8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92CEE"/>
    <w:multiLevelType w:val="multilevel"/>
    <w:tmpl w:val="D8B08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E0565D0"/>
    <w:multiLevelType w:val="multilevel"/>
    <w:tmpl w:val="65FC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2A5740"/>
    <w:multiLevelType w:val="multilevel"/>
    <w:tmpl w:val="0A86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8F7C22"/>
    <w:multiLevelType w:val="multilevel"/>
    <w:tmpl w:val="F86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815454">
    <w:abstractNumId w:val="7"/>
  </w:num>
  <w:num w:numId="2" w16cid:durableId="387844913">
    <w:abstractNumId w:val="11"/>
  </w:num>
  <w:num w:numId="3" w16cid:durableId="243730296">
    <w:abstractNumId w:val="3"/>
  </w:num>
  <w:num w:numId="4" w16cid:durableId="747658532">
    <w:abstractNumId w:val="9"/>
  </w:num>
  <w:num w:numId="5" w16cid:durableId="1499807793">
    <w:abstractNumId w:val="34"/>
  </w:num>
  <w:num w:numId="6" w16cid:durableId="274750315">
    <w:abstractNumId w:val="28"/>
  </w:num>
  <w:num w:numId="7" w16cid:durableId="910391634">
    <w:abstractNumId w:val="17"/>
  </w:num>
  <w:num w:numId="8" w16cid:durableId="455178319">
    <w:abstractNumId w:val="36"/>
  </w:num>
  <w:num w:numId="9" w16cid:durableId="405616515">
    <w:abstractNumId w:val="5"/>
  </w:num>
  <w:num w:numId="10" w16cid:durableId="1539196540">
    <w:abstractNumId w:val="1"/>
  </w:num>
  <w:num w:numId="11" w16cid:durableId="1850749918">
    <w:abstractNumId w:val="13"/>
  </w:num>
  <w:num w:numId="12" w16cid:durableId="977761763">
    <w:abstractNumId w:val="47"/>
  </w:num>
  <w:num w:numId="13" w16cid:durableId="2096440516">
    <w:abstractNumId w:val="44"/>
  </w:num>
  <w:num w:numId="14" w16cid:durableId="7802465">
    <w:abstractNumId w:val="22"/>
  </w:num>
  <w:num w:numId="15" w16cid:durableId="101196715">
    <w:abstractNumId w:val="19"/>
  </w:num>
  <w:num w:numId="16" w16cid:durableId="1254586698">
    <w:abstractNumId w:val="15"/>
  </w:num>
  <w:num w:numId="17" w16cid:durableId="995769036">
    <w:abstractNumId w:val="29"/>
  </w:num>
  <w:num w:numId="18" w16cid:durableId="1894584192">
    <w:abstractNumId w:val="26"/>
  </w:num>
  <w:num w:numId="19" w16cid:durableId="285039550">
    <w:abstractNumId w:val="38"/>
  </w:num>
  <w:num w:numId="20" w16cid:durableId="1799638378">
    <w:abstractNumId w:val="0"/>
  </w:num>
  <w:num w:numId="21" w16cid:durableId="1440564604">
    <w:abstractNumId w:val="16"/>
  </w:num>
  <w:num w:numId="22" w16cid:durableId="1400058922">
    <w:abstractNumId w:val="39"/>
  </w:num>
  <w:num w:numId="23" w16cid:durableId="700739096">
    <w:abstractNumId w:val="43"/>
  </w:num>
  <w:num w:numId="24" w16cid:durableId="596988267">
    <w:abstractNumId w:val="33"/>
  </w:num>
  <w:num w:numId="25" w16cid:durableId="2015254381">
    <w:abstractNumId w:val="18"/>
  </w:num>
  <w:num w:numId="26" w16cid:durableId="162207739">
    <w:abstractNumId w:val="10"/>
  </w:num>
  <w:num w:numId="27" w16cid:durableId="1521315106">
    <w:abstractNumId w:val="12"/>
  </w:num>
  <w:num w:numId="28" w16cid:durableId="424960802">
    <w:abstractNumId w:val="42"/>
  </w:num>
  <w:num w:numId="29" w16cid:durableId="1461142217">
    <w:abstractNumId w:val="40"/>
  </w:num>
  <w:num w:numId="30" w16cid:durableId="626355070">
    <w:abstractNumId w:val="14"/>
  </w:num>
  <w:num w:numId="31" w16cid:durableId="951210201">
    <w:abstractNumId w:val="25"/>
  </w:num>
  <w:num w:numId="32" w16cid:durableId="559680631">
    <w:abstractNumId w:val="31"/>
  </w:num>
  <w:num w:numId="33" w16cid:durableId="717316059">
    <w:abstractNumId w:val="6"/>
  </w:num>
  <w:num w:numId="34" w16cid:durableId="1951428850">
    <w:abstractNumId w:val="37"/>
  </w:num>
  <w:num w:numId="35" w16cid:durableId="382754902">
    <w:abstractNumId w:val="21"/>
  </w:num>
  <w:num w:numId="36" w16cid:durableId="1412653898">
    <w:abstractNumId w:val="27"/>
  </w:num>
  <w:num w:numId="37" w16cid:durableId="2020540503">
    <w:abstractNumId w:val="2"/>
  </w:num>
  <w:num w:numId="38" w16cid:durableId="106392549">
    <w:abstractNumId w:val="24"/>
  </w:num>
  <w:num w:numId="39" w16cid:durableId="69163264">
    <w:abstractNumId w:val="46"/>
  </w:num>
  <w:num w:numId="40" w16cid:durableId="1173229695">
    <w:abstractNumId w:val="4"/>
  </w:num>
  <w:num w:numId="41" w16cid:durableId="218832283">
    <w:abstractNumId w:val="48"/>
  </w:num>
  <w:num w:numId="42" w16cid:durableId="1474061290">
    <w:abstractNumId w:val="41"/>
  </w:num>
  <w:num w:numId="43" w16cid:durableId="2017610172">
    <w:abstractNumId w:val="30"/>
  </w:num>
  <w:num w:numId="44" w16cid:durableId="1159881446">
    <w:abstractNumId w:val="45"/>
  </w:num>
  <w:num w:numId="45" w16cid:durableId="1020817980">
    <w:abstractNumId w:val="35"/>
  </w:num>
  <w:num w:numId="46" w16cid:durableId="1983270459">
    <w:abstractNumId w:val="23"/>
  </w:num>
  <w:num w:numId="47" w16cid:durableId="1058479240">
    <w:abstractNumId w:val="20"/>
  </w:num>
  <w:num w:numId="48" w16cid:durableId="1922443090">
    <w:abstractNumId w:val="8"/>
  </w:num>
  <w:num w:numId="49" w16cid:durableId="15133757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28"/>
    <w:rsid w:val="000047EA"/>
    <w:rsid w:val="00006D05"/>
    <w:rsid w:val="00013D86"/>
    <w:rsid w:val="00015534"/>
    <w:rsid w:val="00023E26"/>
    <w:rsid w:val="0002494D"/>
    <w:rsid w:val="000256B5"/>
    <w:rsid w:val="00025BF5"/>
    <w:rsid w:val="00027725"/>
    <w:rsid w:val="000311F8"/>
    <w:rsid w:val="00033ADD"/>
    <w:rsid w:val="00034872"/>
    <w:rsid w:val="00035D3F"/>
    <w:rsid w:val="00037D1C"/>
    <w:rsid w:val="00037D2B"/>
    <w:rsid w:val="000435CB"/>
    <w:rsid w:val="000439DC"/>
    <w:rsid w:val="00046641"/>
    <w:rsid w:val="00046F5D"/>
    <w:rsid w:val="00047E7C"/>
    <w:rsid w:val="00055CCB"/>
    <w:rsid w:val="00060590"/>
    <w:rsid w:val="00062C2C"/>
    <w:rsid w:val="0006701A"/>
    <w:rsid w:val="00070DBB"/>
    <w:rsid w:val="00077636"/>
    <w:rsid w:val="000821B6"/>
    <w:rsid w:val="00095E78"/>
    <w:rsid w:val="000A5F08"/>
    <w:rsid w:val="000B2E48"/>
    <w:rsid w:val="000B5F6F"/>
    <w:rsid w:val="000B6D1E"/>
    <w:rsid w:val="000C1EAF"/>
    <w:rsid w:val="000C69DC"/>
    <w:rsid w:val="000C77EB"/>
    <w:rsid w:val="000D0219"/>
    <w:rsid w:val="000D2E41"/>
    <w:rsid w:val="000D59CB"/>
    <w:rsid w:val="000D7AE6"/>
    <w:rsid w:val="000E15F3"/>
    <w:rsid w:val="000E4A1D"/>
    <w:rsid w:val="000F0398"/>
    <w:rsid w:val="00111053"/>
    <w:rsid w:val="001123FD"/>
    <w:rsid w:val="0012392F"/>
    <w:rsid w:val="001303E2"/>
    <w:rsid w:val="001330E9"/>
    <w:rsid w:val="0013695B"/>
    <w:rsid w:val="0013758F"/>
    <w:rsid w:val="00140DA3"/>
    <w:rsid w:val="00143542"/>
    <w:rsid w:val="00150134"/>
    <w:rsid w:val="00150411"/>
    <w:rsid w:val="001567F8"/>
    <w:rsid w:val="00162C2A"/>
    <w:rsid w:val="001631E4"/>
    <w:rsid w:val="0016667E"/>
    <w:rsid w:val="00176540"/>
    <w:rsid w:val="001769B2"/>
    <w:rsid w:val="00183537"/>
    <w:rsid w:val="00183B92"/>
    <w:rsid w:val="00185BF8"/>
    <w:rsid w:val="00191CE9"/>
    <w:rsid w:val="0019251C"/>
    <w:rsid w:val="001946BA"/>
    <w:rsid w:val="00195C6C"/>
    <w:rsid w:val="001975BB"/>
    <w:rsid w:val="001A4E5D"/>
    <w:rsid w:val="001B2ABD"/>
    <w:rsid w:val="001B434B"/>
    <w:rsid w:val="001B495F"/>
    <w:rsid w:val="001B54A2"/>
    <w:rsid w:val="001B629A"/>
    <w:rsid w:val="001C25A5"/>
    <w:rsid w:val="001C448A"/>
    <w:rsid w:val="001D6104"/>
    <w:rsid w:val="001D7C6A"/>
    <w:rsid w:val="001E2D04"/>
    <w:rsid w:val="001E3D23"/>
    <w:rsid w:val="001E4BD6"/>
    <w:rsid w:val="001E717C"/>
    <w:rsid w:val="001F22ED"/>
    <w:rsid w:val="001F4355"/>
    <w:rsid w:val="001F686B"/>
    <w:rsid w:val="00201A1A"/>
    <w:rsid w:val="002051AA"/>
    <w:rsid w:val="00206BC2"/>
    <w:rsid w:val="00211162"/>
    <w:rsid w:val="002171F5"/>
    <w:rsid w:val="00225B6F"/>
    <w:rsid w:val="0022645B"/>
    <w:rsid w:val="002271CB"/>
    <w:rsid w:val="002276A7"/>
    <w:rsid w:val="00231BC0"/>
    <w:rsid w:val="00232645"/>
    <w:rsid w:val="00234B22"/>
    <w:rsid w:val="00236AB5"/>
    <w:rsid w:val="00240B41"/>
    <w:rsid w:val="00241C48"/>
    <w:rsid w:val="00242D80"/>
    <w:rsid w:val="00246833"/>
    <w:rsid w:val="0025226F"/>
    <w:rsid w:val="002575F5"/>
    <w:rsid w:val="00261A13"/>
    <w:rsid w:val="00263EE4"/>
    <w:rsid w:val="00264DDD"/>
    <w:rsid w:val="002661AB"/>
    <w:rsid w:val="00266706"/>
    <w:rsid w:val="00270D64"/>
    <w:rsid w:val="00271614"/>
    <w:rsid w:val="00272255"/>
    <w:rsid w:val="0027373B"/>
    <w:rsid w:val="00293208"/>
    <w:rsid w:val="002948AC"/>
    <w:rsid w:val="002A16E4"/>
    <w:rsid w:val="002A4D64"/>
    <w:rsid w:val="002A5458"/>
    <w:rsid w:val="002B23A0"/>
    <w:rsid w:val="002D455A"/>
    <w:rsid w:val="002D58B3"/>
    <w:rsid w:val="002E2DAD"/>
    <w:rsid w:val="002E3A1C"/>
    <w:rsid w:val="002E5EFF"/>
    <w:rsid w:val="002F3273"/>
    <w:rsid w:val="002F6402"/>
    <w:rsid w:val="002F69A0"/>
    <w:rsid w:val="00302C75"/>
    <w:rsid w:val="0031013A"/>
    <w:rsid w:val="00314BB0"/>
    <w:rsid w:val="003249A3"/>
    <w:rsid w:val="00330583"/>
    <w:rsid w:val="00330FAE"/>
    <w:rsid w:val="00332EBB"/>
    <w:rsid w:val="003479F5"/>
    <w:rsid w:val="00351B0E"/>
    <w:rsid w:val="00352525"/>
    <w:rsid w:val="00353CD4"/>
    <w:rsid w:val="003543C7"/>
    <w:rsid w:val="003562EB"/>
    <w:rsid w:val="00356E5C"/>
    <w:rsid w:val="003616C6"/>
    <w:rsid w:val="00361C63"/>
    <w:rsid w:val="0036511C"/>
    <w:rsid w:val="00371B2A"/>
    <w:rsid w:val="0037269F"/>
    <w:rsid w:val="003762D6"/>
    <w:rsid w:val="0038000E"/>
    <w:rsid w:val="003812D4"/>
    <w:rsid w:val="00392E5F"/>
    <w:rsid w:val="00395E18"/>
    <w:rsid w:val="00395E53"/>
    <w:rsid w:val="003A2F3D"/>
    <w:rsid w:val="003A3890"/>
    <w:rsid w:val="003B04D0"/>
    <w:rsid w:val="003B5FEB"/>
    <w:rsid w:val="003B75F5"/>
    <w:rsid w:val="003D195E"/>
    <w:rsid w:val="003E6C2D"/>
    <w:rsid w:val="003F0DD8"/>
    <w:rsid w:val="00402DB2"/>
    <w:rsid w:val="00403E22"/>
    <w:rsid w:val="00404C71"/>
    <w:rsid w:val="00404DB3"/>
    <w:rsid w:val="00407623"/>
    <w:rsid w:val="004104AE"/>
    <w:rsid w:val="00411B83"/>
    <w:rsid w:val="00413F7F"/>
    <w:rsid w:val="00414ED6"/>
    <w:rsid w:val="00424102"/>
    <w:rsid w:val="004244F9"/>
    <w:rsid w:val="004308A1"/>
    <w:rsid w:val="0043098B"/>
    <w:rsid w:val="004375D8"/>
    <w:rsid w:val="00440536"/>
    <w:rsid w:val="00443C18"/>
    <w:rsid w:val="00446751"/>
    <w:rsid w:val="0045089A"/>
    <w:rsid w:val="00451674"/>
    <w:rsid w:val="00454E95"/>
    <w:rsid w:val="00455C8F"/>
    <w:rsid w:val="00456597"/>
    <w:rsid w:val="00457363"/>
    <w:rsid w:val="0046372D"/>
    <w:rsid w:val="00466672"/>
    <w:rsid w:val="00466790"/>
    <w:rsid w:val="004679D1"/>
    <w:rsid w:val="0047089C"/>
    <w:rsid w:val="00474AE9"/>
    <w:rsid w:val="00487691"/>
    <w:rsid w:val="00491962"/>
    <w:rsid w:val="00493576"/>
    <w:rsid w:val="0049656C"/>
    <w:rsid w:val="00497019"/>
    <w:rsid w:val="004A1C12"/>
    <w:rsid w:val="004A1E5C"/>
    <w:rsid w:val="004A5DCE"/>
    <w:rsid w:val="004B0046"/>
    <w:rsid w:val="004B0FE0"/>
    <w:rsid w:val="004C1859"/>
    <w:rsid w:val="004C5ABA"/>
    <w:rsid w:val="004C638C"/>
    <w:rsid w:val="004D21EE"/>
    <w:rsid w:val="004D3F1B"/>
    <w:rsid w:val="004D5F6E"/>
    <w:rsid w:val="004E0741"/>
    <w:rsid w:val="004E24BB"/>
    <w:rsid w:val="004E7E9B"/>
    <w:rsid w:val="004F03F9"/>
    <w:rsid w:val="004F1E5A"/>
    <w:rsid w:val="004F53C6"/>
    <w:rsid w:val="004F6AFA"/>
    <w:rsid w:val="00507386"/>
    <w:rsid w:val="005115BE"/>
    <w:rsid w:val="0051205C"/>
    <w:rsid w:val="00516739"/>
    <w:rsid w:val="005201AB"/>
    <w:rsid w:val="00520D66"/>
    <w:rsid w:val="00525B2E"/>
    <w:rsid w:val="00526A62"/>
    <w:rsid w:val="00527DC8"/>
    <w:rsid w:val="0053014B"/>
    <w:rsid w:val="00533140"/>
    <w:rsid w:val="0053338F"/>
    <w:rsid w:val="00533A96"/>
    <w:rsid w:val="0053501C"/>
    <w:rsid w:val="00536714"/>
    <w:rsid w:val="00537F0B"/>
    <w:rsid w:val="005454B2"/>
    <w:rsid w:val="00545D41"/>
    <w:rsid w:val="00546CB7"/>
    <w:rsid w:val="00550425"/>
    <w:rsid w:val="00554486"/>
    <w:rsid w:val="005568F9"/>
    <w:rsid w:val="00560922"/>
    <w:rsid w:val="00560CD5"/>
    <w:rsid w:val="00561D20"/>
    <w:rsid w:val="00564F51"/>
    <w:rsid w:val="00565682"/>
    <w:rsid w:val="00571401"/>
    <w:rsid w:val="0057611C"/>
    <w:rsid w:val="00577C42"/>
    <w:rsid w:val="005817BE"/>
    <w:rsid w:val="0058354F"/>
    <w:rsid w:val="00583BF2"/>
    <w:rsid w:val="0058432D"/>
    <w:rsid w:val="005868C7"/>
    <w:rsid w:val="00593206"/>
    <w:rsid w:val="005960DA"/>
    <w:rsid w:val="00597F2B"/>
    <w:rsid w:val="005A2780"/>
    <w:rsid w:val="005A2B97"/>
    <w:rsid w:val="005A3A7B"/>
    <w:rsid w:val="005B1138"/>
    <w:rsid w:val="005B514E"/>
    <w:rsid w:val="005B6E07"/>
    <w:rsid w:val="005C0E0B"/>
    <w:rsid w:val="005C0F6C"/>
    <w:rsid w:val="005C2F6F"/>
    <w:rsid w:val="005C53D6"/>
    <w:rsid w:val="005D727F"/>
    <w:rsid w:val="005E0D6D"/>
    <w:rsid w:val="005E17C6"/>
    <w:rsid w:val="005E4AC7"/>
    <w:rsid w:val="005E5333"/>
    <w:rsid w:val="005F1A4C"/>
    <w:rsid w:val="005F618B"/>
    <w:rsid w:val="005F650F"/>
    <w:rsid w:val="005F724B"/>
    <w:rsid w:val="00602BB2"/>
    <w:rsid w:val="00603259"/>
    <w:rsid w:val="00610B82"/>
    <w:rsid w:val="006151A8"/>
    <w:rsid w:val="00615962"/>
    <w:rsid w:val="00620F0A"/>
    <w:rsid w:val="00626DC1"/>
    <w:rsid w:val="0063257F"/>
    <w:rsid w:val="00632A72"/>
    <w:rsid w:val="0063614F"/>
    <w:rsid w:val="00644150"/>
    <w:rsid w:val="00651B16"/>
    <w:rsid w:val="00651BFA"/>
    <w:rsid w:val="006569CA"/>
    <w:rsid w:val="00663EE1"/>
    <w:rsid w:val="00664B63"/>
    <w:rsid w:val="00665046"/>
    <w:rsid w:val="006742BF"/>
    <w:rsid w:val="00684D1F"/>
    <w:rsid w:val="006859B0"/>
    <w:rsid w:val="00687E7B"/>
    <w:rsid w:val="00690F74"/>
    <w:rsid w:val="0069675F"/>
    <w:rsid w:val="00697A2B"/>
    <w:rsid w:val="006A22D5"/>
    <w:rsid w:val="006A3464"/>
    <w:rsid w:val="006A46CC"/>
    <w:rsid w:val="006A5453"/>
    <w:rsid w:val="006A7A22"/>
    <w:rsid w:val="006B0E91"/>
    <w:rsid w:val="006B2572"/>
    <w:rsid w:val="006B48B5"/>
    <w:rsid w:val="006B711E"/>
    <w:rsid w:val="006C019C"/>
    <w:rsid w:val="006C2ED3"/>
    <w:rsid w:val="006D0828"/>
    <w:rsid w:val="006E04A1"/>
    <w:rsid w:val="006E30C9"/>
    <w:rsid w:val="006E5E6A"/>
    <w:rsid w:val="006E626B"/>
    <w:rsid w:val="006F023D"/>
    <w:rsid w:val="006F09A6"/>
    <w:rsid w:val="006F2E7F"/>
    <w:rsid w:val="006F326E"/>
    <w:rsid w:val="006F4EFF"/>
    <w:rsid w:val="006FED88"/>
    <w:rsid w:val="00700232"/>
    <w:rsid w:val="0070217F"/>
    <w:rsid w:val="00706F12"/>
    <w:rsid w:val="00712088"/>
    <w:rsid w:val="007234E5"/>
    <w:rsid w:val="007240F9"/>
    <w:rsid w:val="0072592B"/>
    <w:rsid w:val="00726140"/>
    <w:rsid w:val="0072708E"/>
    <w:rsid w:val="00727363"/>
    <w:rsid w:val="007346BB"/>
    <w:rsid w:val="00742F1D"/>
    <w:rsid w:val="0074729D"/>
    <w:rsid w:val="00753923"/>
    <w:rsid w:val="007558E5"/>
    <w:rsid w:val="00763F33"/>
    <w:rsid w:val="00763FD7"/>
    <w:rsid w:val="007773F0"/>
    <w:rsid w:val="007800A3"/>
    <w:rsid w:val="0078043F"/>
    <w:rsid w:val="00783FE0"/>
    <w:rsid w:val="007879DE"/>
    <w:rsid w:val="00792122"/>
    <w:rsid w:val="007944DE"/>
    <w:rsid w:val="0079745D"/>
    <w:rsid w:val="007A1261"/>
    <w:rsid w:val="007A26AE"/>
    <w:rsid w:val="007A4130"/>
    <w:rsid w:val="007B4C54"/>
    <w:rsid w:val="007B53E3"/>
    <w:rsid w:val="007C100C"/>
    <w:rsid w:val="007C1747"/>
    <w:rsid w:val="007C234D"/>
    <w:rsid w:val="007C2B5B"/>
    <w:rsid w:val="007C2C21"/>
    <w:rsid w:val="007C6AFC"/>
    <w:rsid w:val="007C71D4"/>
    <w:rsid w:val="007D1FF2"/>
    <w:rsid w:val="007E0E88"/>
    <w:rsid w:val="007E4097"/>
    <w:rsid w:val="007E6626"/>
    <w:rsid w:val="007F191E"/>
    <w:rsid w:val="00802C43"/>
    <w:rsid w:val="008039FF"/>
    <w:rsid w:val="00804F60"/>
    <w:rsid w:val="00812122"/>
    <w:rsid w:val="00812CFD"/>
    <w:rsid w:val="00815919"/>
    <w:rsid w:val="00815DC0"/>
    <w:rsid w:val="008167B5"/>
    <w:rsid w:val="00820DEF"/>
    <w:rsid w:val="008226CE"/>
    <w:rsid w:val="008259B5"/>
    <w:rsid w:val="00825E6B"/>
    <w:rsid w:val="00827B76"/>
    <w:rsid w:val="00836FC5"/>
    <w:rsid w:val="00840CCB"/>
    <w:rsid w:val="00843C4E"/>
    <w:rsid w:val="00845505"/>
    <w:rsid w:val="00847AC3"/>
    <w:rsid w:val="008503D2"/>
    <w:rsid w:val="00854443"/>
    <w:rsid w:val="00854960"/>
    <w:rsid w:val="00854DB1"/>
    <w:rsid w:val="008635A4"/>
    <w:rsid w:val="0086756B"/>
    <w:rsid w:val="00871828"/>
    <w:rsid w:val="00885184"/>
    <w:rsid w:val="0088559E"/>
    <w:rsid w:val="00885B3B"/>
    <w:rsid w:val="00887FA8"/>
    <w:rsid w:val="008A2CDE"/>
    <w:rsid w:val="008A497B"/>
    <w:rsid w:val="008A69C6"/>
    <w:rsid w:val="008B40EC"/>
    <w:rsid w:val="008B63E6"/>
    <w:rsid w:val="008B6F55"/>
    <w:rsid w:val="008C0661"/>
    <w:rsid w:val="008C0B09"/>
    <w:rsid w:val="008C1DE5"/>
    <w:rsid w:val="008C5E9F"/>
    <w:rsid w:val="008C64B9"/>
    <w:rsid w:val="008D370F"/>
    <w:rsid w:val="008D6BFB"/>
    <w:rsid w:val="008D7530"/>
    <w:rsid w:val="008E7A28"/>
    <w:rsid w:val="008F0E7F"/>
    <w:rsid w:val="008F12EE"/>
    <w:rsid w:val="008F2E1D"/>
    <w:rsid w:val="008F71A0"/>
    <w:rsid w:val="009065C8"/>
    <w:rsid w:val="00913D9B"/>
    <w:rsid w:val="00914DDC"/>
    <w:rsid w:val="00916BC9"/>
    <w:rsid w:val="009339F7"/>
    <w:rsid w:val="00934D1A"/>
    <w:rsid w:val="00935C83"/>
    <w:rsid w:val="00936ADD"/>
    <w:rsid w:val="00937A28"/>
    <w:rsid w:val="00945F70"/>
    <w:rsid w:val="00953A26"/>
    <w:rsid w:val="00954AF6"/>
    <w:rsid w:val="009626DF"/>
    <w:rsid w:val="0096367B"/>
    <w:rsid w:val="009649B9"/>
    <w:rsid w:val="009700A5"/>
    <w:rsid w:val="00970E5C"/>
    <w:rsid w:val="00976A91"/>
    <w:rsid w:val="00981FDB"/>
    <w:rsid w:val="009847FE"/>
    <w:rsid w:val="00984B53"/>
    <w:rsid w:val="00987619"/>
    <w:rsid w:val="009914E6"/>
    <w:rsid w:val="009955EF"/>
    <w:rsid w:val="009A7081"/>
    <w:rsid w:val="009B3306"/>
    <w:rsid w:val="009B3AA3"/>
    <w:rsid w:val="009B56E1"/>
    <w:rsid w:val="009BB949"/>
    <w:rsid w:val="009C6C01"/>
    <w:rsid w:val="009D021A"/>
    <w:rsid w:val="009D0704"/>
    <w:rsid w:val="009D43FC"/>
    <w:rsid w:val="009D4D59"/>
    <w:rsid w:val="009E49FD"/>
    <w:rsid w:val="009E5965"/>
    <w:rsid w:val="009F209D"/>
    <w:rsid w:val="009F72BD"/>
    <w:rsid w:val="009F87B8"/>
    <w:rsid w:val="00A0083C"/>
    <w:rsid w:val="00A011A3"/>
    <w:rsid w:val="00A13B6D"/>
    <w:rsid w:val="00A16A61"/>
    <w:rsid w:val="00A17327"/>
    <w:rsid w:val="00A20182"/>
    <w:rsid w:val="00A20AA4"/>
    <w:rsid w:val="00A222A9"/>
    <w:rsid w:val="00A246BD"/>
    <w:rsid w:val="00A2647B"/>
    <w:rsid w:val="00A32183"/>
    <w:rsid w:val="00A3480A"/>
    <w:rsid w:val="00A36D71"/>
    <w:rsid w:val="00A43BD4"/>
    <w:rsid w:val="00A54605"/>
    <w:rsid w:val="00A565F3"/>
    <w:rsid w:val="00A61960"/>
    <w:rsid w:val="00A6484D"/>
    <w:rsid w:val="00A67217"/>
    <w:rsid w:val="00A705EC"/>
    <w:rsid w:val="00A706E8"/>
    <w:rsid w:val="00A70B9B"/>
    <w:rsid w:val="00A70C45"/>
    <w:rsid w:val="00A73B14"/>
    <w:rsid w:val="00A73EFB"/>
    <w:rsid w:val="00A75189"/>
    <w:rsid w:val="00A818B1"/>
    <w:rsid w:val="00A92BB9"/>
    <w:rsid w:val="00A96B81"/>
    <w:rsid w:val="00AB0811"/>
    <w:rsid w:val="00AB0B1C"/>
    <w:rsid w:val="00AB3C7E"/>
    <w:rsid w:val="00AB585A"/>
    <w:rsid w:val="00AB6BC3"/>
    <w:rsid w:val="00AC6824"/>
    <w:rsid w:val="00AC780F"/>
    <w:rsid w:val="00AD1571"/>
    <w:rsid w:val="00AD76C9"/>
    <w:rsid w:val="00AE17FF"/>
    <w:rsid w:val="00AE374F"/>
    <w:rsid w:val="00AE3D6B"/>
    <w:rsid w:val="00AF5E48"/>
    <w:rsid w:val="00B01405"/>
    <w:rsid w:val="00B02D81"/>
    <w:rsid w:val="00B04CD0"/>
    <w:rsid w:val="00B0668C"/>
    <w:rsid w:val="00B07B2E"/>
    <w:rsid w:val="00B11654"/>
    <w:rsid w:val="00B159FA"/>
    <w:rsid w:val="00B172D7"/>
    <w:rsid w:val="00B21677"/>
    <w:rsid w:val="00B22190"/>
    <w:rsid w:val="00B22DE7"/>
    <w:rsid w:val="00B24B87"/>
    <w:rsid w:val="00B34A14"/>
    <w:rsid w:val="00B35C90"/>
    <w:rsid w:val="00B3731F"/>
    <w:rsid w:val="00B3793F"/>
    <w:rsid w:val="00B37DA8"/>
    <w:rsid w:val="00B406EF"/>
    <w:rsid w:val="00B40D58"/>
    <w:rsid w:val="00B4196E"/>
    <w:rsid w:val="00B4218B"/>
    <w:rsid w:val="00B424F8"/>
    <w:rsid w:val="00B45C1D"/>
    <w:rsid w:val="00B50766"/>
    <w:rsid w:val="00B51774"/>
    <w:rsid w:val="00B56FA7"/>
    <w:rsid w:val="00B643CE"/>
    <w:rsid w:val="00B6535C"/>
    <w:rsid w:val="00B6661A"/>
    <w:rsid w:val="00B70008"/>
    <w:rsid w:val="00B70116"/>
    <w:rsid w:val="00B7482C"/>
    <w:rsid w:val="00B83172"/>
    <w:rsid w:val="00B858C6"/>
    <w:rsid w:val="00B9728D"/>
    <w:rsid w:val="00BA0F81"/>
    <w:rsid w:val="00BB435F"/>
    <w:rsid w:val="00BC541B"/>
    <w:rsid w:val="00BC711F"/>
    <w:rsid w:val="00BD1EFF"/>
    <w:rsid w:val="00BE3CA2"/>
    <w:rsid w:val="00BE4676"/>
    <w:rsid w:val="00BE49F2"/>
    <w:rsid w:val="00BE50E9"/>
    <w:rsid w:val="00BE5E51"/>
    <w:rsid w:val="00BE73E2"/>
    <w:rsid w:val="00BE744A"/>
    <w:rsid w:val="00BF7246"/>
    <w:rsid w:val="00C0385B"/>
    <w:rsid w:val="00C03BD7"/>
    <w:rsid w:val="00C13C00"/>
    <w:rsid w:val="00C1480F"/>
    <w:rsid w:val="00C2344F"/>
    <w:rsid w:val="00C238AC"/>
    <w:rsid w:val="00C25B43"/>
    <w:rsid w:val="00C405EB"/>
    <w:rsid w:val="00C416D7"/>
    <w:rsid w:val="00C4649B"/>
    <w:rsid w:val="00C468F6"/>
    <w:rsid w:val="00C47374"/>
    <w:rsid w:val="00C6002C"/>
    <w:rsid w:val="00C7408B"/>
    <w:rsid w:val="00C75AA1"/>
    <w:rsid w:val="00C75CFF"/>
    <w:rsid w:val="00C7629D"/>
    <w:rsid w:val="00C804F4"/>
    <w:rsid w:val="00C8085A"/>
    <w:rsid w:val="00C822D1"/>
    <w:rsid w:val="00C87B90"/>
    <w:rsid w:val="00C93A95"/>
    <w:rsid w:val="00C97639"/>
    <w:rsid w:val="00CA0FCA"/>
    <w:rsid w:val="00CA237D"/>
    <w:rsid w:val="00CA2476"/>
    <w:rsid w:val="00CB3BBD"/>
    <w:rsid w:val="00CB527F"/>
    <w:rsid w:val="00CB711B"/>
    <w:rsid w:val="00CB7AD0"/>
    <w:rsid w:val="00CC2128"/>
    <w:rsid w:val="00CC2267"/>
    <w:rsid w:val="00CC3B3C"/>
    <w:rsid w:val="00CD143D"/>
    <w:rsid w:val="00CD3546"/>
    <w:rsid w:val="00CD53A3"/>
    <w:rsid w:val="00CD64C1"/>
    <w:rsid w:val="00CD650A"/>
    <w:rsid w:val="00CE09B5"/>
    <w:rsid w:val="00CE4EA5"/>
    <w:rsid w:val="00CE55E6"/>
    <w:rsid w:val="00CE73F6"/>
    <w:rsid w:val="00CF1FD4"/>
    <w:rsid w:val="00CF218F"/>
    <w:rsid w:val="00CF3981"/>
    <w:rsid w:val="00CF7009"/>
    <w:rsid w:val="00CF734F"/>
    <w:rsid w:val="00D0324A"/>
    <w:rsid w:val="00D05E13"/>
    <w:rsid w:val="00D07339"/>
    <w:rsid w:val="00D079F2"/>
    <w:rsid w:val="00D10490"/>
    <w:rsid w:val="00D1433C"/>
    <w:rsid w:val="00D2136A"/>
    <w:rsid w:val="00D3164D"/>
    <w:rsid w:val="00D4755F"/>
    <w:rsid w:val="00D47681"/>
    <w:rsid w:val="00D47D6F"/>
    <w:rsid w:val="00D51208"/>
    <w:rsid w:val="00D521E0"/>
    <w:rsid w:val="00D52D7B"/>
    <w:rsid w:val="00D541B2"/>
    <w:rsid w:val="00D55B35"/>
    <w:rsid w:val="00D63305"/>
    <w:rsid w:val="00D64E94"/>
    <w:rsid w:val="00D66250"/>
    <w:rsid w:val="00D706CE"/>
    <w:rsid w:val="00D72C49"/>
    <w:rsid w:val="00D745A0"/>
    <w:rsid w:val="00D91721"/>
    <w:rsid w:val="00D94748"/>
    <w:rsid w:val="00DA6FC3"/>
    <w:rsid w:val="00DB3B8C"/>
    <w:rsid w:val="00DB719C"/>
    <w:rsid w:val="00DC4EC7"/>
    <w:rsid w:val="00DC57CD"/>
    <w:rsid w:val="00DC57D7"/>
    <w:rsid w:val="00DD0BEE"/>
    <w:rsid w:val="00DD351D"/>
    <w:rsid w:val="00DD6BB0"/>
    <w:rsid w:val="00DD6C80"/>
    <w:rsid w:val="00DD7F67"/>
    <w:rsid w:val="00DE0BEF"/>
    <w:rsid w:val="00DE0D23"/>
    <w:rsid w:val="00DE1383"/>
    <w:rsid w:val="00DE2193"/>
    <w:rsid w:val="00DE5FED"/>
    <w:rsid w:val="00DE6590"/>
    <w:rsid w:val="00DF2C8A"/>
    <w:rsid w:val="00DF3D10"/>
    <w:rsid w:val="00DF51B2"/>
    <w:rsid w:val="00DF52CF"/>
    <w:rsid w:val="00E0093E"/>
    <w:rsid w:val="00E06999"/>
    <w:rsid w:val="00E1638B"/>
    <w:rsid w:val="00E16DD2"/>
    <w:rsid w:val="00E227AF"/>
    <w:rsid w:val="00E229E4"/>
    <w:rsid w:val="00E24DA3"/>
    <w:rsid w:val="00E27B7F"/>
    <w:rsid w:val="00E3546E"/>
    <w:rsid w:val="00E40311"/>
    <w:rsid w:val="00E435ED"/>
    <w:rsid w:val="00E45CEA"/>
    <w:rsid w:val="00E60017"/>
    <w:rsid w:val="00E61878"/>
    <w:rsid w:val="00E645EE"/>
    <w:rsid w:val="00E75DDA"/>
    <w:rsid w:val="00E777F9"/>
    <w:rsid w:val="00E82127"/>
    <w:rsid w:val="00E82499"/>
    <w:rsid w:val="00E92F67"/>
    <w:rsid w:val="00E93E8C"/>
    <w:rsid w:val="00E95E32"/>
    <w:rsid w:val="00E96215"/>
    <w:rsid w:val="00EA07B3"/>
    <w:rsid w:val="00EA5094"/>
    <w:rsid w:val="00EA61F0"/>
    <w:rsid w:val="00EA7C63"/>
    <w:rsid w:val="00EB0D41"/>
    <w:rsid w:val="00EB4CE0"/>
    <w:rsid w:val="00EB65B1"/>
    <w:rsid w:val="00EB6B11"/>
    <w:rsid w:val="00ED313F"/>
    <w:rsid w:val="00ED7463"/>
    <w:rsid w:val="00ED7652"/>
    <w:rsid w:val="00EE0176"/>
    <w:rsid w:val="00EE2FE8"/>
    <w:rsid w:val="00EE658C"/>
    <w:rsid w:val="00EF24F4"/>
    <w:rsid w:val="00EF4064"/>
    <w:rsid w:val="00EF4616"/>
    <w:rsid w:val="00EF6DA4"/>
    <w:rsid w:val="00F02EC7"/>
    <w:rsid w:val="00F038EE"/>
    <w:rsid w:val="00F05809"/>
    <w:rsid w:val="00F11AE1"/>
    <w:rsid w:val="00F151A2"/>
    <w:rsid w:val="00F25B67"/>
    <w:rsid w:val="00F302BA"/>
    <w:rsid w:val="00F30999"/>
    <w:rsid w:val="00F3145D"/>
    <w:rsid w:val="00F334EC"/>
    <w:rsid w:val="00F35D58"/>
    <w:rsid w:val="00F36B62"/>
    <w:rsid w:val="00F418F1"/>
    <w:rsid w:val="00F61F27"/>
    <w:rsid w:val="00F657A3"/>
    <w:rsid w:val="00F65BBB"/>
    <w:rsid w:val="00F66100"/>
    <w:rsid w:val="00F67741"/>
    <w:rsid w:val="00F67995"/>
    <w:rsid w:val="00F721AA"/>
    <w:rsid w:val="00F7288E"/>
    <w:rsid w:val="00F730D7"/>
    <w:rsid w:val="00F7727F"/>
    <w:rsid w:val="00F81F1C"/>
    <w:rsid w:val="00F85DF2"/>
    <w:rsid w:val="00F865C3"/>
    <w:rsid w:val="00F87618"/>
    <w:rsid w:val="00F94995"/>
    <w:rsid w:val="00F95006"/>
    <w:rsid w:val="00F97604"/>
    <w:rsid w:val="00FA015C"/>
    <w:rsid w:val="00FA3F1D"/>
    <w:rsid w:val="00FA645A"/>
    <w:rsid w:val="00FA7EA6"/>
    <w:rsid w:val="00FB56D2"/>
    <w:rsid w:val="00FB6AF3"/>
    <w:rsid w:val="00FB7BB1"/>
    <w:rsid w:val="00FD2DA7"/>
    <w:rsid w:val="00FD46FD"/>
    <w:rsid w:val="00FD5DA5"/>
    <w:rsid w:val="00FE1097"/>
    <w:rsid w:val="00FE47F9"/>
    <w:rsid w:val="00FF4338"/>
    <w:rsid w:val="0111C13D"/>
    <w:rsid w:val="0220E94B"/>
    <w:rsid w:val="0256FD1E"/>
    <w:rsid w:val="026BC8F8"/>
    <w:rsid w:val="02947E3E"/>
    <w:rsid w:val="0317AFAC"/>
    <w:rsid w:val="031AE107"/>
    <w:rsid w:val="034BB712"/>
    <w:rsid w:val="035673DB"/>
    <w:rsid w:val="039B7A3E"/>
    <w:rsid w:val="03B4EBF2"/>
    <w:rsid w:val="03E68DDD"/>
    <w:rsid w:val="042CB304"/>
    <w:rsid w:val="044DF42B"/>
    <w:rsid w:val="0471A6A3"/>
    <w:rsid w:val="049AB823"/>
    <w:rsid w:val="04AD9455"/>
    <w:rsid w:val="04ADC6BF"/>
    <w:rsid w:val="04BFBC51"/>
    <w:rsid w:val="04D34C80"/>
    <w:rsid w:val="04E5AC93"/>
    <w:rsid w:val="04ED50FB"/>
    <w:rsid w:val="05816D79"/>
    <w:rsid w:val="05A32AC5"/>
    <w:rsid w:val="05B6B4A1"/>
    <w:rsid w:val="05CAD808"/>
    <w:rsid w:val="05FFDBF4"/>
    <w:rsid w:val="064611BD"/>
    <w:rsid w:val="06731320"/>
    <w:rsid w:val="06AB414E"/>
    <w:rsid w:val="06C05CCE"/>
    <w:rsid w:val="06E57D10"/>
    <w:rsid w:val="0721910C"/>
    <w:rsid w:val="0733D812"/>
    <w:rsid w:val="07A5A628"/>
    <w:rsid w:val="0809E2AD"/>
    <w:rsid w:val="08621884"/>
    <w:rsid w:val="086C8EFF"/>
    <w:rsid w:val="086D211F"/>
    <w:rsid w:val="0870D81B"/>
    <w:rsid w:val="088FC825"/>
    <w:rsid w:val="08A5CB56"/>
    <w:rsid w:val="08B01956"/>
    <w:rsid w:val="0907672F"/>
    <w:rsid w:val="09116968"/>
    <w:rsid w:val="0961B071"/>
    <w:rsid w:val="096BE964"/>
    <w:rsid w:val="096DDED6"/>
    <w:rsid w:val="099E0D46"/>
    <w:rsid w:val="09F0D20E"/>
    <w:rsid w:val="0A8CB6D4"/>
    <w:rsid w:val="0AA5CFC0"/>
    <w:rsid w:val="0B155F4E"/>
    <w:rsid w:val="0B1C4922"/>
    <w:rsid w:val="0B2CE634"/>
    <w:rsid w:val="0B5F00B8"/>
    <w:rsid w:val="0B653084"/>
    <w:rsid w:val="0B81A9AA"/>
    <w:rsid w:val="0BA8A211"/>
    <w:rsid w:val="0BE35FE4"/>
    <w:rsid w:val="0C67C8D3"/>
    <w:rsid w:val="0C7769DB"/>
    <w:rsid w:val="0C7C67F1"/>
    <w:rsid w:val="0C8CBE18"/>
    <w:rsid w:val="0C987D6D"/>
    <w:rsid w:val="0C9E1150"/>
    <w:rsid w:val="0CE24A13"/>
    <w:rsid w:val="0D48056D"/>
    <w:rsid w:val="0D50FF7C"/>
    <w:rsid w:val="0DE01400"/>
    <w:rsid w:val="0DED41D0"/>
    <w:rsid w:val="0E94D0AA"/>
    <w:rsid w:val="0EBBAAD9"/>
    <w:rsid w:val="0EC7DC36"/>
    <w:rsid w:val="0ECE39CC"/>
    <w:rsid w:val="0ECFF1CC"/>
    <w:rsid w:val="0EEADF70"/>
    <w:rsid w:val="0EF301BC"/>
    <w:rsid w:val="0EF80EEB"/>
    <w:rsid w:val="0F614586"/>
    <w:rsid w:val="0FC26D1F"/>
    <w:rsid w:val="0FCF613D"/>
    <w:rsid w:val="10029A94"/>
    <w:rsid w:val="101008A0"/>
    <w:rsid w:val="101A17A5"/>
    <w:rsid w:val="1041A080"/>
    <w:rsid w:val="1087606B"/>
    <w:rsid w:val="10AF92A3"/>
    <w:rsid w:val="10DA06AD"/>
    <w:rsid w:val="10DA2246"/>
    <w:rsid w:val="11280ABA"/>
    <w:rsid w:val="11C7B51D"/>
    <w:rsid w:val="11E18F41"/>
    <w:rsid w:val="1215D61D"/>
    <w:rsid w:val="122E9D6A"/>
    <w:rsid w:val="12738655"/>
    <w:rsid w:val="129F6B38"/>
    <w:rsid w:val="12A45AB9"/>
    <w:rsid w:val="1311D799"/>
    <w:rsid w:val="136603FA"/>
    <w:rsid w:val="136AF0D3"/>
    <w:rsid w:val="1398D1B9"/>
    <w:rsid w:val="13B0F095"/>
    <w:rsid w:val="13EC840F"/>
    <w:rsid w:val="1427F3E9"/>
    <w:rsid w:val="14B29B6A"/>
    <w:rsid w:val="14BAD378"/>
    <w:rsid w:val="14FE7454"/>
    <w:rsid w:val="15565B98"/>
    <w:rsid w:val="15D37A53"/>
    <w:rsid w:val="1620E223"/>
    <w:rsid w:val="163757E1"/>
    <w:rsid w:val="163E0F39"/>
    <w:rsid w:val="1682991E"/>
    <w:rsid w:val="168827F5"/>
    <w:rsid w:val="169B5052"/>
    <w:rsid w:val="169BDDCE"/>
    <w:rsid w:val="16B259F9"/>
    <w:rsid w:val="16C9543B"/>
    <w:rsid w:val="171F2F51"/>
    <w:rsid w:val="173CB034"/>
    <w:rsid w:val="1762B1C8"/>
    <w:rsid w:val="17690CAB"/>
    <w:rsid w:val="17D298E8"/>
    <w:rsid w:val="180D21E2"/>
    <w:rsid w:val="1870550E"/>
    <w:rsid w:val="18A625CA"/>
    <w:rsid w:val="1918B192"/>
    <w:rsid w:val="19427BFB"/>
    <w:rsid w:val="195E72AC"/>
    <w:rsid w:val="199797E4"/>
    <w:rsid w:val="19D3DBD0"/>
    <w:rsid w:val="1A716C85"/>
    <w:rsid w:val="1AFC1C1B"/>
    <w:rsid w:val="1B685ECC"/>
    <w:rsid w:val="1B96A732"/>
    <w:rsid w:val="1C003202"/>
    <w:rsid w:val="1C314AC6"/>
    <w:rsid w:val="1C62615A"/>
    <w:rsid w:val="1C8817FB"/>
    <w:rsid w:val="1CE2F9D4"/>
    <w:rsid w:val="1D1555C8"/>
    <w:rsid w:val="1D1F2FB6"/>
    <w:rsid w:val="1D394977"/>
    <w:rsid w:val="1D94562B"/>
    <w:rsid w:val="1E57E958"/>
    <w:rsid w:val="1E5FEDCA"/>
    <w:rsid w:val="1E73EF1D"/>
    <w:rsid w:val="1E7618EF"/>
    <w:rsid w:val="1EA37433"/>
    <w:rsid w:val="1ECDF2A1"/>
    <w:rsid w:val="1EE3F5D2"/>
    <w:rsid w:val="1EFB2F45"/>
    <w:rsid w:val="1F097B3E"/>
    <w:rsid w:val="1F811839"/>
    <w:rsid w:val="1F81EC0D"/>
    <w:rsid w:val="1FA3F407"/>
    <w:rsid w:val="1FC0A8C6"/>
    <w:rsid w:val="206A73AB"/>
    <w:rsid w:val="211E5D30"/>
    <w:rsid w:val="21309367"/>
    <w:rsid w:val="21EE1343"/>
    <w:rsid w:val="22159D0B"/>
    <w:rsid w:val="2230810C"/>
    <w:rsid w:val="22983EC1"/>
    <w:rsid w:val="22FB859E"/>
    <w:rsid w:val="23038BC7"/>
    <w:rsid w:val="23591F22"/>
    <w:rsid w:val="23606695"/>
    <w:rsid w:val="236BDF14"/>
    <w:rsid w:val="23CD42A3"/>
    <w:rsid w:val="2406F70E"/>
    <w:rsid w:val="247FA420"/>
    <w:rsid w:val="248519C5"/>
    <w:rsid w:val="2507F784"/>
    <w:rsid w:val="251D4224"/>
    <w:rsid w:val="2535F6D0"/>
    <w:rsid w:val="265650F3"/>
    <w:rsid w:val="268A386E"/>
    <w:rsid w:val="26BBEA5A"/>
    <w:rsid w:val="272AAB43"/>
    <w:rsid w:val="2750A1BE"/>
    <w:rsid w:val="27543D42"/>
    <w:rsid w:val="2772A418"/>
    <w:rsid w:val="27B67082"/>
    <w:rsid w:val="27D40271"/>
    <w:rsid w:val="281F884B"/>
    <w:rsid w:val="284136AF"/>
    <w:rsid w:val="2849EB89"/>
    <w:rsid w:val="28844DF8"/>
    <w:rsid w:val="2889162D"/>
    <w:rsid w:val="28CF32CE"/>
    <w:rsid w:val="28E4571F"/>
    <w:rsid w:val="28F708A8"/>
    <w:rsid w:val="292C2DCA"/>
    <w:rsid w:val="292D4F4B"/>
    <w:rsid w:val="293E8FF6"/>
    <w:rsid w:val="2940E1CC"/>
    <w:rsid w:val="295AA12F"/>
    <w:rsid w:val="29BD291D"/>
    <w:rsid w:val="29CFA379"/>
    <w:rsid w:val="2A5289B4"/>
    <w:rsid w:val="2A6B2039"/>
    <w:rsid w:val="2A8CF648"/>
    <w:rsid w:val="2A9CE5B7"/>
    <w:rsid w:val="2ABB3FAA"/>
    <w:rsid w:val="2B0BF26C"/>
    <w:rsid w:val="2B1CBE59"/>
    <w:rsid w:val="2B2DBBA5"/>
    <w:rsid w:val="2B3CD99D"/>
    <w:rsid w:val="2B4FEABD"/>
    <w:rsid w:val="2B536075"/>
    <w:rsid w:val="2B894E5B"/>
    <w:rsid w:val="2BA8BC70"/>
    <w:rsid w:val="2C11A8E4"/>
    <w:rsid w:val="2C25409C"/>
    <w:rsid w:val="2C7D6652"/>
    <w:rsid w:val="2C812DD9"/>
    <w:rsid w:val="2CD07E50"/>
    <w:rsid w:val="2D04D555"/>
    <w:rsid w:val="2D1524BE"/>
    <w:rsid w:val="2DAEA798"/>
    <w:rsid w:val="2DB873A2"/>
    <w:rsid w:val="2DC32983"/>
    <w:rsid w:val="2DE9D666"/>
    <w:rsid w:val="2DEAD6E8"/>
    <w:rsid w:val="2DF48052"/>
    <w:rsid w:val="2E20500A"/>
    <w:rsid w:val="2E52D310"/>
    <w:rsid w:val="2EA3D7FA"/>
    <w:rsid w:val="2EE76F75"/>
    <w:rsid w:val="2F0354F3"/>
    <w:rsid w:val="2F2ED523"/>
    <w:rsid w:val="2F8B2F5C"/>
    <w:rsid w:val="3042FF1E"/>
    <w:rsid w:val="306254AD"/>
    <w:rsid w:val="306F27E4"/>
    <w:rsid w:val="30796699"/>
    <w:rsid w:val="307D072A"/>
    <w:rsid w:val="308040BE"/>
    <w:rsid w:val="30B8E0B5"/>
    <w:rsid w:val="30BB6B03"/>
    <w:rsid w:val="30D6B448"/>
    <w:rsid w:val="31058573"/>
    <w:rsid w:val="31E4B242"/>
    <w:rsid w:val="31E4D55F"/>
    <w:rsid w:val="3276AA82"/>
    <w:rsid w:val="32975688"/>
    <w:rsid w:val="32A28AD4"/>
    <w:rsid w:val="32D55CAE"/>
    <w:rsid w:val="3308C576"/>
    <w:rsid w:val="332B9630"/>
    <w:rsid w:val="335705D0"/>
    <w:rsid w:val="3358698F"/>
    <w:rsid w:val="33819DC2"/>
    <w:rsid w:val="339CB425"/>
    <w:rsid w:val="33B25460"/>
    <w:rsid w:val="34399CA5"/>
    <w:rsid w:val="34B3C532"/>
    <w:rsid w:val="34EC174B"/>
    <w:rsid w:val="350B0605"/>
    <w:rsid w:val="351ABAFB"/>
    <w:rsid w:val="3571D64D"/>
    <w:rsid w:val="35C9F8E0"/>
    <w:rsid w:val="35E6D00C"/>
    <w:rsid w:val="365B40AD"/>
    <w:rsid w:val="365CD6F8"/>
    <w:rsid w:val="3670073C"/>
    <w:rsid w:val="36750F09"/>
    <w:rsid w:val="36887B63"/>
    <w:rsid w:val="36B5161D"/>
    <w:rsid w:val="3720FE35"/>
    <w:rsid w:val="3727F31D"/>
    <w:rsid w:val="3823BD88"/>
    <w:rsid w:val="385FB12D"/>
    <w:rsid w:val="3889DE11"/>
    <w:rsid w:val="3901C069"/>
    <w:rsid w:val="390C5CCA"/>
    <w:rsid w:val="392A8278"/>
    <w:rsid w:val="393CC098"/>
    <w:rsid w:val="397CE2E4"/>
    <w:rsid w:val="39A591B3"/>
    <w:rsid w:val="39F70350"/>
    <w:rsid w:val="3A0B87CB"/>
    <w:rsid w:val="3A4A0DD1"/>
    <w:rsid w:val="3A4A725B"/>
    <w:rsid w:val="3A86BD94"/>
    <w:rsid w:val="3A92B12E"/>
    <w:rsid w:val="3AAC1BD2"/>
    <w:rsid w:val="3ABAAF6B"/>
    <w:rsid w:val="3ABC3447"/>
    <w:rsid w:val="3AF69F1A"/>
    <w:rsid w:val="3AFA7309"/>
    <w:rsid w:val="3B1A6CCD"/>
    <w:rsid w:val="3B5F8BF2"/>
    <w:rsid w:val="3B7E60BC"/>
    <w:rsid w:val="3BB157CE"/>
    <w:rsid w:val="3C0309E3"/>
    <w:rsid w:val="3C160864"/>
    <w:rsid w:val="3C495407"/>
    <w:rsid w:val="3CA825CC"/>
    <w:rsid w:val="3CD5C2A9"/>
    <w:rsid w:val="3DF4879B"/>
    <w:rsid w:val="3E569033"/>
    <w:rsid w:val="3E6AFC76"/>
    <w:rsid w:val="3E746948"/>
    <w:rsid w:val="3E792692"/>
    <w:rsid w:val="3E8D1291"/>
    <w:rsid w:val="3EA01F02"/>
    <w:rsid w:val="3ED8301A"/>
    <w:rsid w:val="3F35E3BA"/>
    <w:rsid w:val="3F77F044"/>
    <w:rsid w:val="3FDDBCD8"/>
    <w:rsid w:val="3FF7DBE4"/>
    <w:rsid w:val="3FFA5932"/>
    <w:rsid w:val="401F8766"/>
    <w:rsid w:val="40DD6086"/>
    <w:rsid w:val="41123AB1"/>
    <w:rsid w:val="415A6CA8"/>
    <w:rsid w:val="417DFB20"/>
    <w:rsid w:val="418EF1F6"/>
    <w:rsid w:val="41D1EA88"/>
    <w:rsid w:val="4203CEB3"/>
    <w:rsid w:val="420D1AD5"/>
    <w:rsid w:val="423DB101"/>
    <w:rsid w:val="42630BF6"/>
    <w:rsid w:val="42B1B72A"/>
    <w:rsid w:val="43164EC3"/>
    <w:rsid w:val="4357B5B2"/>
    <w:rsid w:val="43C361B3"/>
    <w:rsid w:val="43C75FA0"/>
    <w:rsid w:val="44153136"/>
    <w:rsid w:val="4419C470"/>
    <w:rsid w:val="4454B780"/>
    <w:rsid w:val="44594104"/>
    <w:rsid w:val="44C9B231"/>
    <w:rsid w:val="44F64E90"/>
    <w:rsid w:val="450B014F"/>
    <w:rsid w:val="452398CC"/>
    <w:rsid w:val="453A91B7"/>
    <w:rsid w:val="4588E2B2"/>
    <w:rsid w:val="459A6532"/>
    <w:rsid w:val="45A57939"/>
    <w:rsid w:val="465C6E9A"/>
    <w:rsid w:val="468325B3"/>
    <w:rsid w:val="46C143B6"/>
    <w:rsid w:val="46F4740A"/>
    <w:rsid w:val="47886F6E"/>
    <w:rsid w:val="4799F054"/>
    <w:rsid w:val="47C35A5F"/>
    <w:rsid w:val="47D6DB72"/>
    <w:rsid w:val="47E63CE3"/>
    <w:rsid w:val="482F0237"/>
    <w:rsid w:val="48E5482A"/>
    <w:rsid w:val="494AA498"/>
    <w:rsid w:val="497194FF"/>
    <w:rsid w:val="4973060A"/>
    <w:rsid w:val="49AC7AC0"/>
    <w:rsid w:val="49AEB7C1"/>
    <w:rsid w:val="49F6D496"/>
    <w:rsid w:val="4A4AC49E"/>
    <w:rsid w:val="4A8E0704"/>
    <w:rsid w:val="4AA08448"/>
    <w:rsid w:val="4ABFBF32"/>
    <w:rsid w:val="4AFA9A6F"/>
    <w:rsid w:val="4B316AC6"/>
    <w:rsid w:val="4BB6EE8F"/>
    <w:rsid w:val="4BCE4907"/>
    <w:rsid w:val="4BE11240"/>
    <w:rsid w:val="4BEF43A4"/>
    <w:rsid w:val="4BF0AD69"/>
    <w:rsid w:val="4CAC5AD7"/>
    <w:rsid w:val="4CD64562"/>
    <w:rsid w:val="4CD89C40"/>
    <w:rsid w:val="4D23F60D"/>
    <w:rsid w:val="4D7C1E23"/>
    <w:rsid w:val="4D7E1BCA"/>
    <w:rsid w:val="4DA43031"/>
    <w:rsid w:val="4DEDE793"/>
    <w:rsid w:val="4E1DE2D0"/>
    <w:rsid w:val="4E3762C9"/>
    <w:rsid w:val="4E478439"/>
    <w:rsid w:val="4ED9AFD9"/>
    <w:rsid w:val="4EF54656"/>
    <w:rsid w:val="4F0225BD"/>
    <w:rsid w:val="4F03F69E"/>
    <w:rsid w:val="4F2EC08D"/>
    <w:rsid w:val="50250EE8"/>
    <w:rsid w:val="50782E71"/>
    <w:rsid w:val="50D98485"/>
    <w:rsid w:val="51054F0D"/>
    <w:rsid w:val="511254F9"/>
    <w:rsid w:val="512DE9BB"/>
    <w:rsid w:val="51B18BA1"/>
    <w:rsid w:val="51DEA7A3"/>
    <w:rsid w:val="52179A45"/>
    <w:rsid w:val="52344390"/>
    <w:rsid w:val="52373B09"/>
    <w:rsid w:val="525B07BE"/>
    <w:rsid w:val="52753AB4"/>
    <w:rsid w:val="52761CA3"/>
    <w:rsid w:val="52E89869"/>
    <w:rsid w:val="532B243E"/>
    <w:rsid w:val="53C1DE95"/>
    <w:rsid w:val="53D2E019"/>
    <w:rsid w:val="53F970B6"/>
    <w:rsid w:val="53FD1855"/>
    <w:rsid w:val="54101B36"/>
    <w:rsid w:val="541154CB"/>
    <w:rsid w:val="541CD7D9"/>
    <w:rsid w:val="5444D3C9"/>
    <w:rsid w:val="54A28921"/>
    <w:rsid w:val="54D4CF6D"/>
    <w:rsid w:val="55108AF8"/>
    <w:rsid w:val="55EC95CF"/>
    <w:rsid w:val="56D498CB"/>
    <w:rsid w:val="56D9A5AC"/>
    <w:rsid w:val="56FD3205"/>
    <w:rsid w:val="574884C6"/>
    <w:rsid w:val="578BA0DC"/>
    <w:rsid w:val="578D069C"/>
    <w:rsid w:val="579EA489"/>
    <w:rsid w:val="57DFB3BA"/>
    <w:rsid w:val="57F271AE"/>
    <w:rsid w:val="58124A2B"/>
    <w:rsid w:val="58C04459"/>
    <w:rsid w:val="58D262AE"/>
    <w:rsid w:val="5922D50D"/>
    <w:rsid w:val="5923784A"/>
    <w:rsid w:val="59AA8FCF"/>
    <w:rsid w:val="5A313277"/>
    <w:rsid w:val="5A5BA906"/>
    <w:rsid w:val="5AA8065A"/>
    <w:rsid w:val="5ACD1FCC"/>
    <w:rsid w:val="5AEA6FAF"/>
    <w:rsid w:val="5B2EE872"/>
    <w:rsid w:val="5B5EA93F"/>
    <w:rsid w:val="5B5F8748"/>
    <w:rsid w:val="5B7D7DAD"/>
    <w:rsid w:val="5B7F629B"/>
    <w:rsid w:val="5BEF3A71"/>
    <w:rsid w:val="5C2E06CA"/>
    <w:rsid w:val="5C33AB61"/>
    <w:rsid w:val="5C9EC5FC"/>
    <w:rsid w:val="5CB68C21"/>
    <w:rsid w:val="5CD5502D"/>
    <w:rsid w:val="5CF53166"/>
    <w:rsid w:val="5CFF1EF0"/>
    <w:rsid w:val="5D3B0A0B"/>
    <w:rsid w:val="5D573F0C"/>
    <w:rsid w:val="5D8E3F78"/>
    <w:rsid w:val="5D8F290F"/>
    <w:rsid w:val="5DAF0AA2"/>
    <w:rsid w:val="5DC89386"/>
    <w:rsid w:val="5DDCE6F8"/>
    <w:rsid w:val="5DDF645E"/>
    <w:rsid w:val="5E15E393"/>
    <w:rsid w:val="5E5AA97F"/>
    <w:rsid w:val="5EE371C6"/>
    <w:rsid w:val="5EF6DB9C"/>
    <w:rsid w:val="5F16697B"/>
    <w:rsid w:val="5F3DB725"/>
    <w:rsid w:val="5F46BC72"/>
    <w:rsid w:val="5F723881"/>
    <w:rsid w:val="5F8C3002"/>
    <w:rsid w:val="5F9305AA"/>
    <w:rsid w:val="5FC91BA0"/>
    <w:rsid w:val="6013D19B"/>
    <w:rsid w:val="60396346"/>
    <w:rsid w:val="6089C599"/>
    <w:rsid w:val="613CD346"/>
    <w:rsid w:val="613E520E"/>
    <w:rsid w:val="6169F57B"/>
    <w:rsid w:val="6178DCA8"/>
    <w:rsid w:val="61892B8A"/>
    <w:rsid w:val="6190CD4C"/>
    <w:rsid w:val="61A40103"/>
    <w:rsid w:val="61AFA27C"/>
    <w:rsid w:val="61BC7FC4"/>
    <w:rsid w:val="61CE23DD"/>
    <w:rsid w:val="61D01D07"/>
    <w:rsid w:val="62352A5F"/>
    <w:rsid w:val="6237551B"/>
    <w:rsid w:val="623C76EF"/>
    <w:rsid w:val="62452EF2"/>
    <w:rsid w:val="625AD0CB"/>
    <w:rsid w:val="62803798"/>
    <w:rsid w:val="62C04702"/>
    <w:rsid w:val="633B826E"/>
    <w:rsid w:val="6341E8DC"/>
    <w:rsid w:val="636DB7F9"/>
    <w:rsid w:val="638118BE"/>
    <w:rsid w:val="63CA2206"/>
    <w:rsid w:val="63D2AECA"/>
    <w:rsid w:val="63E14E00"/>
    <w:rsid w:val="63FDE582"/>
    <w:rsid w:val="6474E68E"/>
    <w:rsid w:val="6481621E"/>
    <w:rsid w:val="64AB85F9"/>
    <w:rsid w:val="64DA71BE"/>
    <w:rsid w:val="64FBDB52"/>
    <w:rsid w:val="655DAFAE"/>
    <w:rsid w:val="656CFC26"/>
    <w:rsid w:val="65AA6853"/>
    <w:rsid w:val="65ABC72B"/>
    <w:rsid w:val="65B7F174"/>
    <w:rsid w:val="65E0B386"/>
    <w:rsid w:val="661BCC1C"/>
    <w:rsid w:val="662E5B41"/>
    <w:rsid w:val="6681A1AA"/>
    <w:rsid w:val="66842020"/>
    <w:rsid w:val="66927DB4"/>
    <w:rsid w:val="66A1B607"/>
    <w:rsid w:val="66FDB2C1"/>
    <w:rsid w:val="67321097"/>
    <w:rsid w:val="674E052E"/>
    <w:rsid w:val="67526AC1"/>
    <w:rsid w:val="67526C05"/>
    <w:rsid w:val="6766455C"/>
    <w:rsid w:val="67C18CE3"/>
    <w:rsid w:val="67E5C5AC"/>
    <w:rsid w:val="67F64903"/>
    <w:rsid w:val="67FD2215"/>
    <w:rsid w:val="68059B61"/>
    <w:rsid w:val="680C25E6"/>
    <w:rsid w:val="680E0DC5"/>
    <w:rsid w:val="6838A452"/>
    <w:rsid w:val="68394381"/>
    <w:rsid w:val="683ACE04"/>
    <w:rsid w:val="689A06A3"/>
    <w:rsid w:val="68B2C34E"/>
    <w:rsid w:val="69168419"/>
    <w:rsid w:val="693BED61"/>
    <w:rsid w:val="69EE6401"/>
    <w:rsid w:val="6A0B3068"/>
    <w:rsid w:val="6AB7E453"/>
    <w:rsid w:val="6AD34E7B"/>
    <w:rsid w:val="6B231805"/>
    <w:rsid w:val="6B7DF653"/>
    <w:rsid w:val="6B9BD979"/>
    <w:rsid w:val="6BBCDD1D"/>
    <w:rsid w:val="6C061D8E"/>
    <w:rsid w:val="6C24E731"/>
    <w:rsid w:val="6C384278"/>
    <w:rsid w:val="6CE4ADFC"/>
    <w:rsid w:val="6CED4370"/>
    <w:rsid w:val="6D379FC0"/>
    <w:rsid w:val="6D6BC751"/>
    <w:rsid w:val="6D727968"/>
    <w:rsid w:val="6D7B9F84"/>
    <w:rsid w:val="6DDBEB63"/>
    <w:rsid w:val="6E1EE663"/>
    <w:rsid w:val="6E3B963C"/>
    <w:rsid w:val="6E3BD276"/>
    <w:rsid w:val="6E3FFE7D"/>
    <w:rsid w:val="6E4176D6"/>
    <w:rsid w:val="6E43A3BC"/>
    <w:rsid w:val="6EC30C86"/>
    <w:rsid w:val="6F1CC243"/>
    <w:rsid w:val="6F21E475"/>
    <w:rsid w:val="6F2635D2"/>
    <w:rsid w:val="6F2BD06B"/>
    <w:rsid w:val="6F31E49A"/>
    <w:rsid w:val="6F5A3EF6"/>
    <w:rsid w:val="70017659"/>
    <w:rsid w:val="7001F284"/>
    <w:rsid w:val="702C60BB"/>
    <w:rsid w:val="702C96B3"/>
    <w:rsid w:val="702FC626"/>
    <w:rsid w:val="709597FC"/>
    <w:rsid w:val="70AF044F"/>
    <w:rsid w:val="710ACFAE"/>
    <w:rsid w:val="716A2725"/>
    <w:rsid w:val="71A4F4C8"/>
    <w:rsid w:val="71C76277"/>
    <w:rsid w:val="71CCD327"/>
    <w:rsid w:val="71EEB967"/>
    <w:rsid w:val="72209D0D"/>
    <w:rsid w:val="725FE731"/>
    <w:rsid w:val="7280CA03"/>
    <w:rsid w:val="72A91C6A"/>
    <w:rsid w:val="72AC5B82"/>
    <w:rsid w:val="72B5A33B"/>
    <w:rsid w:val="731A7430"/>
    <w:rsid w:val="735B108A"/>
    <w:rsid w:val="73B00E24"/>
    <w:rsid w:val="743209A4"/>
    <w:rsid w:val="7435BFD8"/>
    <w:rsid w:val="74615126"/>
    <w:rsid w:val="747CFEEC"/>
    <w:rsid w:val="74BBDC0D"/>
    <w:rsid w:val="74EA5205"/>
    <w:rsid w:val="75AD047B"/>
    <w:rsid w:val="75D54939"/>
    <w:rsid w:val="75DA2296"/>
    <w:rsid w:val="760D451D"/>
    <w:rsid w:val="765408E6"/>
    <w:rsid w:val="765954A0"/>
    <w:rsid w:val="76C65C83"/>
    <w:rsid w:val="76D19E49"/>
    <w:rsid w:val="76E1B272"/>
    <w:rsid w:val="76EFC960"/>
    <w:rsid w:val="7706149A"/>
    <w:rsid w:val="776EA1F0"/>
    <w:rsid w:val="7773C0F6"/>
    <w:rsid w:val="77747479"/>
    <w:rsid w:val="778B4607"/>
    <w:rsid w:val="77E59FDA"/>
    <w:rsid w:val="7868CFFF"/>
    <w:rsid w:val="78ABBF73"/>
    <w:rsid w:val="78B3E4F8"/>
    <w:rsid w:val="795BBC57"/>
    <w:rsid w:val="7A393EB3"/>
    <w:rsid w:val="7A3A738C"/>
    <w:rsid w:val="7A546E85"/>
    <w:rsid w:val="7A6686A7"/>
    <w:rsid w:val="7AC60DEC"/>
    <w:rsid w:val="7B0F7A95"/>
    <w:rsid w:val="7B4F378E"/>
    <w:rsid w:val="7C015FFC"/>
    <w:rsid w:val="7C75A188"/>
    <w:rsid w:val="7C7F9550"/>
    <w:rsid w:val="7CBB10C6"/>
    <w:rsid w:val="7CC22663"/>
    <w:rsid w:val="7CC3F2AF"/>
    <w:rsid w:val="7CCB539A"/>
    <w:rsid w:val="7CDDD25D"/>
    <w:rsid w:val="7CEA3B3B"/>
    <w:rsid w:val="7D1AFF89"/>
    <w:rsid w:val="7D5DAC08"/>
    <w:rsid w:val="7D7F980E"/>
    <w:rsid w:val="7D92A038"/>
    <w:rsid w:val="7DE6CFA9"/>
    <w:rsid w:val="7DEBB782"/>
    <w:rsid w:val="7DF15026"/>
    <w:rsid w:val="7E1294F6"/>
    <w:rsid w:val="7E2AF6F0"/>
    <w:rsid w:val="7E5080D7"/>
    <w:rsid w:val="7E5DF5E7"/>
    <w:rsid w:val="7EB241C7"/>
    <w:rsid w:val="7ECB8D9D"/>
    <w:rsid w:val="7F0BBBAE"/>
    <w:rsid w:val="7F93CF00"/>
    <w:rsid w:val="7FB458D3"/>
    <w:rsid w:val="7FB948AF"/>
    <w:rsid w:val="7FDC10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0E4"/>
  <w15:chartTrackingRefBased/>
  <w15:docId w15:val="{8B5920C1-456F-47BC-B7F9-4104CC7E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1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1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28"/>
    <w:rPr>
      <w:rFonts w:eastAsiaTheme="majorEastAsia" w:cstheme="majorBidi"/>
      <w:color w:val="272727" w:themeColor="text1" w:themeTint="D8"/>
    </w:rPr>
  </w:style>
  <w:style w:type="paragraph" w:styleId="Title">
    <w:name w:val="Title"/>
    <w:basedOn w:val="Normal"/>
    <w:next w:val="Normal"/>
    <w:link w:val="TitleChar"/>
    <w:uiPriority w:val="10"/>
    <w:qFormat/>
    <w:rsid w:val="00871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28"/>
    <w:pPr>
      <w:spacing w:before="160"/>
      <w:jc w:val="center"/>
    </w:pPr>
    <w:rPr>
      <w:i/>
      <w:iCs/>
      <w:color w:val="404040" w:themeColor="text1" w:themeTint="BF"/>
    </w:rPr>
  </w:style>
  <w:style w:type="character" w:customStyle="1" w:styleId="QuoteChar">
    <w:name w:val="Quote Char"/>
    <w:basedOn w:val="DefaultParagraphFont"/>
    <w:link w:val="Quote"/>
    <w:uiPriority w:val="29"/>
    <w:rsid w:val="00871828"/>
    <w:rPr>
      <w:i/>
      <w:iCs/>
      <w:color w:val="404040" w:themeColor="text1" w:themeTint="BF"/>
    </w:rPr>
  </w:style>
  <w:style w:type="paragraph" w:styleId="ListParagraph">
    <w:name w:val="List Paragraph"/>
    <w:basedOn w:val="Normal"/>
    <w:uiPriority w:val="34"/>
    <w:qFormat/>
    <w:rsid w:val="00871828"/>
    <w:pPr>
      <w:ind w:left="720"/>
      <w:contextualSpacing/>
    </w:pPr>
  </w:style>
  <w:style w:type="character" w:styleId="IntenseEmphasis">
    <w:name w:val="Intense Emphasis"/>
    <w:basedOn w:val="DefaultParagraphFont"/>
    <w:uiPriority w:val="21"/>
    <w:qFormat/>
    <w:rsid w:val="00871828"/>
    <w:rPr>
      <w:i/>
      <w:iCs/>
      <w:color w:val="0F4761" w:themeColor="accent1" w:themeShade="BF"/>
    </w:rPr>
  </w:style>
  <w:style w:type="paragraph" w:styleId="IntenseQuote">
    <w:name w:val="Intense Quote"/>
    <w:basedOn w:val="Normal"/>
    <w:next w:val="Normal"/>
    <w:link w:val="IntenseQuoteChar"/>
    <w:uiPriority w:val="30"/>
    <w:qFormat/>
    <w:rsid w:val="00871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28"/>
    <w:rPr>
      <w:i/>
      <w:iCs/>
      <w:color w:val="0F4761" w:themeColor="accent1" w:themeShade="BF"/>
    </w:rPr>
  </w:style>
  <w:style w:type="character" w:styleId="IntenseReference">
    <w:name w:val="Intense Reference"/>
    <w:basedOn w:val="DefaultParagraphFont"/>
    <w:uiPriority w:val="32"/>
    <w:qFormat/>
    <w:rsid w:val="00871828"/>
    <w:rPr>
      <w:b/>
      <w:bCs/>
      <w:smallCaps/>
      <w:color w:val="0F4761" w:themeColor="accent1" w:themeShade="BF"/>
      <w:spacing w:val="5"/>
    </w:rPr>
  </w:style>
  <w:style w:type="character" w:styleId="Hyperlink">
    <w:name w:val="Hyperlink"/>
    <w:basedOn w:val="DefaultParagraphFont"/>
    <w:uiPriority w:val="99"/>
    <w:unhideWhenUsed/>
    <w:rsid w:val="00871828"/>
    <w:rPr>
      <w:color w:val="467886" w:themeColor="hyperlink"/>
      <w:u w:val="single"/>
    </w:rPr>
  </w:style>
  <w:style w:type="character" w:styleId="UnresolvedMention">
    <w:name w:val="Unresolved Mention"/>
    <w:basedOn w:val="DefaultParagraphFont"/>
    <w:uiPriority w:val="99"/>
    <w:semiHidden/>
    <w:unhideWhenUsed/>
    <w:rsid w:val="00871828"/>
    <w:rPr>
      <w:color w:val="605E5C"/>
      <w:shd w:val="clear" w:color="auto" w:fill="E1DFDD"/>
    </w:rPr>
  </w:style>
  <w:style w:type="character" w:styleId="FollowedHyperlink">
    <w:name w:val="FollowedHyperlink"/>
    <w:basedOn w:val="DefaultParagraphFont"/>
    <w:uiPriority w:val="99"/>
    <w:semiHidden/>
    <w:unhideWhenUsed/>
    <w:rsid w:val="005960DA"/>
    <w:rPr>
      <w:color w:val="96607D" w:themeColor="followedHyperlink"/>
      <w:u w:val="single"/>
    </w:rPr>
  </w:style>
  <w:style w:type="character" w:styleId="CommentReference">
    <w:name w:val="annotation reference"/>
    <w:basedOn w:val="DefaultParagraphFont"/>
    <w:uiPriority w:val="99"/>
    <w:semiHidden/>
    <w:unhideWhenUsed/>
    <w:rsid w:val="000D59CB"/>
    <w:rPr>
      <w:sz w:val="16"/>
      <w:szCs w:val="16"/>
    </w:rPr>
  </w:style>
  <w:style w:type="paragraph" w:styleId="CommentText">
    <w:name w:val="annotation text"/>
    <w:basedOn w:val="Normal"/>
    <w:link w:val="CommentTextChar"/>
    <w:uiPriority w:val="99"/>
    <w:unhideWhenUsed/>
    <w:rsid w:val="000D59CB"/>
    <w:pPr>
      <w:spacing w:line="240" w:lineRule="auto"/>
    </w:pPr>
    <w:rPr>
      <w:sz w:val="20"/>
      <w:szCs w:val="20"/>
    </w:rPr>
  </w:style>
  <w:style w:type="character" w:customStyle="1" w:styleId="CommentTextChar">
    <w:name w:val="Comment Text Char"/>
    <w:basedOn w:val="DefaultParagraphFont"/>
    <w:link w:val="CommentText"/>
    <w:uiPriority w:val="99"/>
    <w:rsid w:val="000D59CB"/>
    <w:rPr>
      <w:sz w:val="20"/>
      <w:szCs w:val="20"/>
    </w:rPr>
  </w:style>
  <w:style w:type="paragraph" w:styleId="CommentSubject">
    <w:name w:val="annotation subject"/>
    <w:basedOn w:val="CommentText"/>
    <w:next w:val="CommentText"/>
    <w:link w:val="CommentSubjectChar"/>
    <w:uiPriority w:val="99"/>
    <w:semiHidden/>
    <w:unhideWhenUsed/>
    <w:rsid w:val="000D59CB"/>
    <w:rPr>
      <w:b/>
      <w:bCs/>
    </w:rPr>
  </w:style>
  <w:style w:type="character" w:customStyle="1" w:styleId="CommentSubjectChar">
    <w:name w:val="Comment Subject Char"/>
    <w:basedOn w:val="CommentTextChar"/>
    <w:link w:val="CommentSubject"/>
    <w:uiPriority w:val="99"/>
    <w:semiHidden/>
    <w:rsid w:val="000D59CB"/>
    <w:rPr>
      <w:b/>
      <w:bCs/>
      <w:sz w:val="20"/>
      <w:szCs w:val="20"/>
    </w:rPr>
  </w:style>
  <w:style w:type="paragraph" w:styleId="Revision">
    <w:name w:val="Revision"/>
    <w:hidden/>
    <w:uiPriority w:val="99"/>
    <w:semiHidden/>
    <w:rsid w:val="00A26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936">
      <w:bodyDiv w:val="1"/>
      <w:marLeft w:val="0"/>
      <w:marRight w:val="0"/>
      <w:marTop w:val="0"/>
      <w:marBottom w:val="0"/>
      <w:divBdr>
        <w:top w:val="none" w:sz="0" w:space="0" w:color="auto"/>
        <w:left w:val="none" w:sz="0" w:space="0" w:color="auto"/>
        <w:bottom w:val="none" w:sz="0" w:space="0" w:color="auto"/>
        <w:right w:val="none" w:sz="0" w:space="0" w:color="auto"/>
      </w:divBdr>
    </w:div>
    <w:div w:id="62217134">
      <w:bodyDiv w:val="1"/>
      <w:marLeft w:val="0"/>
      <w:marRight w:val="0"/>
      <w:marTop w:val="0"/>
      <w:marBottom w:val="0"/>
      <w:divBdr>
        <w:top w:val="none" w:sz="0" w:space="0" w:color="auto"/>
        <w:left w:val="none" w:sz="0" w:space="0" w:color="auto"/>
        <w:bottom w:val="none" w:sz="0" w:space="0" w:color="auto"/>
        <w:right w:val="none" w:sz="0" w:space="0" w:color="auto"/>
      </w:divBdr>
    </w:div>
    <w:div w:id="104810739">
      <w:bodyDiv w:val="1"/>
      <w:marLeft w:val="0"/>
      <w:marRight w:val="0"/>
      <w:marTop w:val="0"/>
      <w:marBottom w:val="0"/>
      <w:divBdr>
        <w:top w:val="none" w:sz="0" w:space="0" w:color="auto"/>
        <w:left w:val="none" w:sz="0" w:space="0" w:color="auto"/>
        <w:bottom w:val="none" w:sz="0" w:space="0" w:color="auto"/>
        <w:right w:val="none" w:sz="0" w:space="0" w:color="auto"/>
      </w:divBdr>
    </w:div>
    <w:div w:id="249390928">
      <w:bodyDiv w:val="1"/>
      <w:marLeft w:val="0"/>
      <w:marRight w:val="0"/>
      <w:marTop w:val="0"/>
      <w:marBottom w:val="0"/>
      <w:divBdr>
        <w:top w:val="none" w:sz="0" w:space="0" w:color="auto"/>
        <w:left w:val="none" w:sz="0" w:space="0" w:color="auto"/>
        <w:bottom w:val="none" w:sz="0" w:space="0" w:color="auto"/>
        <w:right w:val="none" w:sz="0" w:space="0" w:color="auto"/>
      </w:divBdr>
    </w:div>
    <w:div w:id="302007164">
      <w:bodyDiv w:val="1"/>
      <w:marLeft w:val="0"/>
      <w:marRight w:val="0"/>
      <w:marTop w:val="0"/>
      <w:marBottom w:val="0"/>
      <w:divBdr>
        <w:top w:val="none" w:sz="0" w:space="0" w:color="auto"/>
        <w:left w:val="none" w:sz="0" w:space="0" w:color="auto"/>
        <w:bottom w:val="none" w:sz="0" w:space="0" w:color="auto"/>
        <w:right w:val="none" w:sz="0" w:space="0" w:color="auto"/>
      </w:divBdr>
    </w:div>
    <w:div w:id="561598451">
      <w:bodyDiv w:val="1"/>
      <w:marLeft w:val="0"/>
      <w:marRight w:val="0"/>
      <w:marTop w:val="0"/>
      <w:marBottom w:val="0"/>
      <w:divBdr>
        <w:top w:val="none" w:sz="0" w:space="0" w:color="auto"/>
        <w:left w:val="none" w:sz="0" w:space="0" w:color="auto"/>
        <w:bottom w:val="none" w:sz="0" w:space="0" w:color="auto"/>
        <w:right w:val="none" w:sz="0" w:space="0" w:color="auto"/>
      </w:divBdr>
    </w:div>
    <w:div w:id="671026088">
      <w:bodyDiv w:val="1"/>
      <w:marLeft w:val="0"/>
      <w:marRight w:val="0"/>
      <w:marTop w:val="0"/>
      <w:marBottom w:val="0"/>
      <w:divBdr>
        <w:top w:val="none" w:sz="0" w:space="0" w:color="auto"/>
        <w:left w:val="none" w:sz="0" w:space="0" w:color="auto"/>
        <w:bottom w:val="none" w:sz="0" w:space="0" w:color="auto"/>
        <w:right w:val="none" w:sz="0" w:space="0" w:color="auto"/>
      </w:divBdr>
    </w:div>
    <w:div w:id="785273709">
      <w:bodyDiv w:val="1"/>
      <w:marLeft w:val="0"/>
      <w:marRight w:val="0"/>
      <w:marTop w:val="0"/>
      <w:marBottom w:val="0"/>
      <w:divBdr>
        <w:top w:val="none" w:sz="0" w:space="0" w:color="auto"/>
        <w:left w:val="none" w:sz="0" w:space="0" w:color="auto"/>
        <w:bottom w:val="none" w:sz="0" w:space="0" w:color="auto"/>
        <w:right w:val="none" w:sz="0" w:space="0" w:color="auto"/>
      </w:divBdr>
    </w:div>
    <w:div w:id="902107181">
      <w:bodyDiv w:val="1"/>
      <w:marLeft w:val="0"/>
      <w:marRight w:val="0"/>
      <w:marTop w:val="0"/>
      <w:marBottom w:val="0"/>
      <w:divBdr>
        <w:top w:val="none" w:sz="0" w:space="0" w:color="auto"/>
        <w:left w:val="none" w:sz="0" w:space="0" w:color="auto"/>
        <w:bottom w:val="none" w:sz="0" w:space="0" w:color="auto"/>
        <w:right w:val="none" w:sz="0" w:space="0" w:color="auto"/>
      </w:divBdr>
      <w:divsChild>
        <w:div w:id="8719836">
          <w:marLeft w:val="0"/>
          <w:marRight w:val="0"/>
          <w:marTop w:val="0"/>
          <w:marBottom w:val="0"/>
          <w:divBdr>
            <w:top w:val="none" w:sz="0" w:space="0" w:color="auto"/>
            <w:left w:val="none" w:sz="0" w:space="0" w:color="auto"/>
            <w:bottom w:val="none" w:sz="0" w:space="0" w:color="auto"/>
            <w:right w:val="none" w:sz="0" w:space="0" w:color="auto"/>
          </w:divBdr>
        </w:div>
        <w:div w:id="66921337">
          <w:marLeft w:val="0"/>
          <w:marRight w:val="0"/>
          <w:marTop w:val="0"/>
          <w:marBottom w:val="0"/>
          <w:divBdr>
            <w:top w:val="none" w:sz="0" w:space="0" w:color="auto"/>
            <w:left w:val="none" w:sz="0" w:space="0" w:color="auto"/>
            <w:bottom w:val="none" w:sz="0" w:space="0" w:color="auto"/>
            <w:right w:val="none" w:sz="0" w:space="0" w:color="auto"/>
          </w:divBdr>
        </w:div>
        <w:div w:id="85686677">
          <w:marLeft w:val="0"/>
          <w:marRight w:val="0"/>
          <w:marTop w:val="0"/>
          <w:marBottom w:val="0"/>
          <w:divBdr>
            <w:top w:val="none" w:sz="0" w:space="0" w:color="auto"/>
            <w:left w:val="none" w:sz="0" w:space="0" w:color="auto"/>
            <w:bottom w:val="none" w:sz="0" w:space="0" w:color="auto"/>
            <w:right w:val="none" w:sz="0" w:space="0" w:color="auto"/>
          </w:divBdr>
        </w:div>
        <w:div w:id="483088837">
          <w:marLeft w:val="0"/>
          <w:marRight w:val="0"/>
          <w:marTop w:val="0"/>
          <w:marBottom w:val="0"/>
          <w:divBdr>
            <w:top w:val="none" w:sz="0" w:space="0" w:color="auto"/>
            <w:left w:val="none" w:sz="0" w:space="0" w:color="auto"/>
            <w:bottom w:val="none" w:sz="0" w:space="0" w:color="auto"/>
            <w:right w:val="none" w:sz="0" w:space="0" w:color="auto"/>
          </w:divBdr>
        </w:div>
        <w:div w:id="485053735">
          <w:marLeft w:val="0"/>
          <w:marRight w:val="0"/>
          <w:marTop w:val="0"/>
          <w:marBottom w:val="0"/>
          <w:divBdr>
            <w:top w:val="none" w:sz="0" w:space="0" w:color="auto"/>
            <w:left w:val="none" w:sz="0" w:space="0" w:color="auto"/>
            <w:bottom w:val="none" w:sz="0" w:space="0" w:color="auto"/>
            <w:right w:val="none" w:sz="0" w:space="0" w:color="auto"/>
          </w:divBdr>
        </w:div>
        <w:div w:id="494541643">
          <w:marLeft w:val="0"/>
          <w:marRight w:val="0"/>
          <w:marTop w:val="0"/>
          <w:marBottom w:val="0"/>
          <w:divBdr>
            <w:top w:val="none" w:sz="0" w:space="0" w:color="auto"/>
            <w:left w:val="none" w:sz="0" w:space="0" w:color="auto"/>
            <w:bottom w:val="none" w:sz="0" w:space="0" w:color="auto"/>
            <w:right w:val="none" w:sz="0" w:space="0" w:color="auto"/>
          </w:divBdr>
        </w:div>
        <w:div w:id="952785586">
          <w:marLeft w:val="0"/>
          <w:marRight w:val="0"/>
          <w:marTop w:val="0"/>
          <w:marBottom w:val="0"/>
          <w:divBdr>
            <w:top w:val="none" w:sz="0" w:space="0" w:color="auto"/>
            <w:left w:val="none" w:sz="0" w:space="0" w:color="auto"/>
            <w:bottom w:val="none" w:sz="0" w:space="0" w:color="auto"/>
            <w:right w:val="none" w:sz="0" w:space="0" w:color="auto"/>
          </w:divBdr>
        </w:div>
        <w:div w:id="998968907">
          <w:marLeft w:val="0"/>
          <w:marRight w:val="0"/>
          <w:marTop w:val="0"/>
          <w:marBottom w:val="0"/>
          <w:divBdr>
            <w:top w:val="none" w:sz="0" w:space="0" w:color="auto"/>
            <w:left w:val="none" w:sz="0" w:space="0" w:color="auto"/>
            <w:bottom w:val="none" w:sz="0" w:space="0" w:color="auto"/>
            <w:right w:val="none" w:sz="0" w:space="0" w:color="auto"/>
          </w:divBdr>
        </w:div>
        <w:div w:id="1038163544">
          <w:marLeft w:val="0"/>
          <w:marRight w:val="0"/>
          <w:marTop w:val="0"/>
          <w:marBottom w:val="0"/>
          <w:divBdr>
            <w:top w:val="none" w:sz="0" w:space="0" w:color="auto"/>
            <w:left w:val="none" w:sz="0" w:space="0" w:color="auto"/>
            <w:bottom w:val="none" w:sz="0" w:space="0" w:color="auto"/>
            <w:right w:val="none" w:sz="0" w:space="0" w:color="auto"/>
          </w:divBdr>
        </w:div>
        <w:div w:id="1055739489">
          <w:marLeft w:val="0"/>
          <w:marRight w:val="0"/>
          <w:marTop w:val="0"/>
          <w:marBottom w:val="0"/>
          <w:divBdr>
            <w:top w:val="none" w:sz="0" w:space="0" w:color="auto"/>
            <w:left w:val="none" w:sz="0" w:space="0" w:color="auto"/>
            <w:bottom w:val="none" w:sz="0" w:space="0" w:color="auto"/>
            <w:right w:val="none" w:sz="0" w:space="0" w:color="auto"/>
          </w:divBdr>
        </w:div>
        <w:div w:id="1295713502">
          <w:marLeft w:val="0"/>
          <w:marRight w:val="0"/>
          <w:marTop w:val="0"/>
          <w:marBottom w:val="0"/>
          <w:divBdr>
            <w:top w:val="none" w:sz="0" w:space="0" w:color="auto"/>
            <w:left w:val="none" w:sz="0" w:space="0" w:color="auto"/>
            <w:bottom w:val="none" w:sz="0" w:space="0" w:color="auto"/>
            <w:right w:val="none" w:sz="0" w:space="0" w:color="auto"/>
          </w:divBdr>
        </w:div>
        <w:div w:id="1334996090">
          <w:marLeft w:val="0"/>
          <w:marRight w:val="0"/>
          <w:marTop w:val="0"/>
          <w:marBottom w:val="0"/>
          <w:divBdr>
            <w:top w:val="none" w:sz="0" w:space="0" w:color="auto"/>
            <w:left w:val="none" w:sz="0" w:space="0" w:color="auto"/>
            <w:bottom w:val="none" w:sz="0" w:space="0" w:color="auto"/>
            <w:right w:val="none" w:sz="0" w:space="0" w:color="auto"/>
          </w:divBdr>
          <w:divsChild>
            <w:div w:id="349450063">
              <w:marLeft w:val="0"/>
              <w:marRight w:val="0"/>
              <w:marTop w:val="0"/>
              <w:marBottom w:val="0"/>
              <w:divBdr>
                <w:top w:val="none" w:sz="0" w:space="0" w:color="auto"/>
                <w:left w:val="none" w:sz="0" w:space="0" w:color="auto"/>
                <w:bottom w:val="none" w:sz="0" w:space="0" w:color="auto"/>
                <w:right w:val="none" w:sz="0" w:space="0" w:color="auto"/>
              </w:divBdr>
            </w:div>
            <w:div w:id="862939888">
              <w:marLeft w:val="0"/>
              <w:marRight w:val="0"/>
              <w:marTop w:val="0"/>
              <w:marBottom w:val="0"/>
              <w:divBdr>
                <w:top w:val="none" w:sz="0" w:space="0" w:color="auto"/>
                <w:left w:val="none" w:sz="0" w:space="0" w:color="auto"/>
                <w:bottom w:val="none" w:sz="0" w:space="0" w:color="auto"/>
                <w:right w:val="none" w:sz="0" w:space="0" w:color="auto"/>
              </w:divBdr>
            </w:div>
            <w:div w:id="968511005">
              <w:marLeft w:val="0"/>
              <w:marRight w:val="0"/>
              <w:marTop w:val="0"/>
              <w:marBottom w:val="0"/>
              <w:divBdr>
                <w:top w:val="none" w:sz="0" w:space="0" w:color="auto"/>
                <w:left w:val="none" w:sz="0" w:space="0" w:color="auto"/>
                <w:bottom w:val="none" w:sz="0" w:space="0" w:color="auto"/>
                <w:right w:val="none" w:sz="0" w:space="0" w:color="auto"/>
              </w:divBdr>
            </w:div>
            <w:div w:id="1109159531">
              <w:marLeft w:val="0"/>
              <w:marRight w:val="0"/>
              <w:marTop w:val="0"/>
              <w:marBottom w:val="0"/>
              <w:divBdr>
                <w:top w:val="none" w:sz="0" w:space="0" w:color="auto"/>
                <w:left w:val="none" w:sz="0" w:space="0" w:color="auto"/>
                <w:bottom w:val="none" w:sz="0" w:space="0" w:color="auto"/>
                <w:right w:val="none" w:sz="0" w:space="0" w:color="auto"/>
              </w:divBdr>
            </w:div>
            <w:div w:id="1274483446">
              <w:marLeft w:val="0"/>
              <w:marRight w:val="0"/>
              <w:marTop w:val="0"/>
              <w:marBottom w:val="0"/>
              <w:divBdr>
                <w:top w:val="none" w:sz="0" w:space="0" w:color="auto"/>
                <w:left w:val="none" w:sz="0" w:space="0" w:color="auto"/>
                <w:bottom w:val="none" w:sz="0" w:space="0" w:color="auto"/>
                <w:right w:val="none" w:sz="0" w:space="0" w:color="auto"/>
              </w:divBdr>
            </w:div>
            <w:div w:id="1770394036">
              <w:marLeft w:val="0"/>
              <w:marRight w:val="0"/>
              <w:marTop w:val="0"/>
              <w:marBottom w:val="0"/>
              <w:divBdr>
                <w:top w:val="none" w:sz="0" w:space="0" w:color="auto"/>
                <w:left w:val="none" w:sz="0" w:space="0" w:color="auto"/>
                <w:bottom w:val="none" w:sz="0" w:space="0" w:color="auto"/>
                <w:right w:val="none" w:sz="0" w:space="0" w:color="auto"/>
              </w:divBdr>
            </w:div>
            <w:div w:id="2004041261">
              <w:marLeft w:val="0"/>
              <w:marRight w:val="0"/>
              <w:marTop w:val="0"/>
              <w:marBottom w:val="0"/>
              <w:divBdr>
                <w:top w:val="none" w:sz="0" w:space="0" w:color="auto"/>
                <w:left w:val="none" w:sz="0" w:space="0" w:color="auto"/>
                <w:bottom w:val="none" w:sz="0" w:space="0" w:color="auto"/>
                <w:right w:val="none" w:sz="0" w:space="0" w:color="auto"/>
              </w:divBdr>
            </w:div>
          </w:divsChild>
        </w:div>
        <w:div w:id="1382094134">
          <w:marLeft w:val="0"/>
          <w:marRight w:val="0"/>
          <w:marTop w:val="0"/>
          <w:marBottom w:val="0"/>
          <w:divBdr>
            <w:top w:val="none" w:sz="0" w:space="0" w:color="auto"/>
            <w:left w:val="none" w:sz="0" w:space="0" w:color="auto"/>
            <w:bottom w:val="none" w:sz="0" w:space="0" w:color="auto"/>
            <w:right w:val="none" w:sz="0" w:space="0" w:color="auto"/>
          </w:divBdr>
        </w:div>
        <w:div w:id="1483740325">
          <w:marLeft w:val="0"/>
          <w:marRight w:val="0"/>
          <w:marTop w:val="0"/>
          <w:marBottom w:val="0"/>
          <w:divBdr>
            <w:top w:val="none" w:sz="0" w:space="0" w:color="auto"/>
            <w:left w:val="none" w:sz="0" w:space="0" w:color="auto"/>
            <w:bottom w:val="none" w:sz="0" w:space="0" w:color="auto"/>
            <w:right w:val="none" w:sz="0" w:space="0" w:color="auto"/>
          </w:divBdr>
          <w:divsChild>
            <w:div w:id="77792995">
              <w:marLeft w:val="0"/>
              <w:marRight w:val="0"/>
              <w:marTop w:val="0"/>
              <w:marBottom w:val="0"/>
              <w:divBdr>
                <w:top w:val="none" w:sz="0" w:space="0" w:color="auto"/>
                <w:left w:val="none" w:sz="0" w:space="0" w:color="auto"/>
                <w:bottom w:val="none" w:sz="0" w:space="0" w:color="auto"/>
                <w:right w:val="none" w:sz="0" w:space="0" w:color="auto"/>
              </w:divBdr>
            </w:div>
            <w:div w:id="156270173">
              <w:marLeft w:val="0"/>
              <w:marRight w:val="0"/>
              <w:marTop w:val="0"/>
              <w:marBottom w:val="0"/>
              <w:divBdr>
                <w:top w:val="none" w:sz="0" w:space="0" w:color="auto"/>
                <w:left w:val="none" w:sz="0" w:space="0" w:color="auto"/>
                <w:bottom w:val="none" w:sz="0" w:space="0" w:color="auto"/>
                <w:right w:val="none" w:sz="0" w:space="0" w:color="auto"/>
              </w:divBdr>
            </w:div>
            <w:div w:id="382141559">
              <w:marLeft w:val="0"/>
              <w:marRight w:val="0"/>
              <w:marTop w:val="0"/>
              <w:marBottom w:val="0"/>
              <w:divBdr>
                <w:top w:val="none" w:sz="0" w:space="0" w:color="auto"/>
                <w:left w:val="none" w:sz="0" w:space="0" w:color="auto"/>
                <w:bottom w:val="none" w:sz="0" w:space="0" w:color="auto"/>
                <w:right w:val="none" w:sz="0" w:space="0" w:color="auto"/>
              </w:divBdr>
            </w:div>
            <w:div w:id="764569556">
              <w:marLeft w:val="0"/>
              <w:marRight w:val="0"/>
              <w:marTop w:val="0"/>
              <w:marBottom w:val="0"/>
              <w:divBdr>
                <w:top w:val="none" w:sz="0" w:space="0" w:color="auto"/>
                <w:left w:val="none" w:sz="0" w:space="0" w:color="auto"/>
                <w:bottom w:val="none" w:sz="0" w:space="0" w:color="auto"/>
                <w:right w:val="none" w:sz="0" w:space="0" w:color="auto"/>
              </w:divBdr>
            </w:div>
            <w:div w:id="769548879">
              <w:marLeft w:val="0"/>
              <w:marRight w:val="0"/>
              <w:marTop w:val="0"/>
              <w:marBottom w:val="0"/>
              <w:divBdr>
                <w:top w:val="none" w:sz="0" w:space="0" w:color="auto"/>
                <w:left w:val="none" w:sz="0" w:space="0" w:color="auto"/>
                <w:bottom w:val="none" w:sz="0" w:space="0" w:color="auto"/>
                <w:right w:val="none" w:sz="0" w:space="0" w:color="auto"/>
              </w:divBdr>
            </w:div>
            <w:div w:id="827138170">
              <w:marLeft w:val="0"/>
              <w:marRight w:val="0"/>
              <w:marTop w:val="0"/>
              <w:marBottom w:val="0"/>
              <w:divBdr>
                <w:top w:val="none" w:sz="0" w:space="0" w:color="auto"/>
                <w:left w:val="none" w:sz="0" w:space="0" w:color="auto"/>
                <w:bottom w:val="none" w:sz="0" w:space="0" w:color="auto"/>
                <w:right w:val="none" w:sz="0" w:space="0" w:color="auto"/>
              </w:divBdr>
            </w:div>
            <w:div w:id="853110417">
              <w:marLeft w:val="0"/>
              <w:marRight w:val="0"/>
              <w:marTop w:val="0"/>
              <w:marBottom w:val="0"/>
              <w:divBdr>
                <w:top w:val="none" w:sz="0" w:space="0" w:color="auto"/>
                <w:left w:val="none" w:sz="0" w:space="0" w:color="auto"/>
                <w:bottom w:val="none" w:sz="0" w:space="0" w:color="auto"/>
                <w:right w:val="none" w:sz="0" w:space="0" w:color="auto"/>
              </w:divBdr>
            </w:div>
            <w:div w:id="945581808">
              <w:marLeft w:val="0"/>
              <w:marRight w:val="0"/>
              <w:marTop w:val="0"/>
              <w:marBottom w:val="0"/>
              <w:divBdr>
                <w:top w:val="none" w:sz="0" w:space="0" w:color="auto"/>
                <w:left w:val="none" w:sz="0" w:space="0" w:color="auto"/>
                <w:bottom w:val="none" w:sz="0" w:space="0" w:color="auto"/>
                <w:right w:val="none" w:sz="0" w:space="0" w:color="auto"/>
              </w:divBdr>
            </w:div>
            <w:div w:id="998583397">
              <w:marLeft w:val="0"/>
              <w:marRight w:val="0"/>
              <w:marTop w:val="0"/>
              <w:marBottom w:val="0"/>
              <w:divBdr>
                <w:top w:val="none" w:sz="0" w:space="0" w:color="auto"/>
                <w:left w:val="none" w:sz="0" w:space="0" w:color="auto"/>
                <w:bottom w:val="none" w:sz="0" w:space="0" w:color="auto"/>
                <w:right w:val="none" w:sz="0" w:space="0" w:color="auto"/>
              </w:divBdr>
            </w:div>
            <w:div w:id="1088506200">
              <w:marLeft w:val="0"/>
              <w:marRight w:val="0"/>
              <w:marTop w:val="0"/>
              <w:marBottom w:val="0"/>
              <w:divBdr>
                <w:top w:val="none" w:sz="0" w:space="0" w:color="auto"/>
                <w:left w:val="none" w:sz="0" w:space="0" w:color="auto"/>
                <w:bottom w:val="none" w:sz="0" w:space="0" w:color="auto"/>
                <w:right w:val="none" w:sz="0" w:space="0" w:color="auto"/>
              </w:divBdr>
            </w:div>
            <w:div w:id="1098674890">
              <w:marLeft w:val="0"/>
              <w:marRight w:val="0"/>
              <w:marTop w:val="0"/>
              <w:marBottom w:val="0"/>
              <w:divBdr>
                <w:top w:val="none" w:sz="0" w:space="0" w:color="auto"/>
                <w:left w:val="none" w:sz="0" w:space="0" w:color="auto"/>
                <w:bottom w:val="none" w:sz="0" w:space="0" w:color="auto"/>
                <w:right w:val="none" w:sz="0" w:space="0" w:color="auto"/>
              </w:divBdr>
            </w:div>
            <w:div w:id="1145929007">
              <w:marLeft w:val="0"/>
              <w:marRight w:val="0"/>
              <w:marTop w:val="0"/>
              <w:marBottom w:val="0"/>
              <w:divBdr>
                <w:top w:val="none" w:sz="0" w:space="0" w:color="auto"/>
                <w:left w:val="none" w:sz="0" w:space="0" w:color="auto"/>
                <w:bottom w:val="none" w:sz="0" w:space="0" w:color="auto"/>
                <w:right w:val="none" w:sz="0" w:space="0" w:color="auto"/>
              </w:divBdr>
            </w:div>
            <w:div w:id="1320385106">
              <w:marLeft w:val="0"/>
              <w:marRight w:val="0"/>
              <w:marTop w:val="0"/>
              <w:marBottom w:val="0"/>
              <w:divBdr>
                <w:top w:val="none" w:sz="0" w:space="0" w:color="auto"/>
                <w:left w:val="none" w:sz="0" w:space="0" w:color="auto"/>
                <w:bottom w:val="none" w:sz="0" w:space="0" w:color="auto"/>
                <w:right w:val="none" w:sz="0" w:space="0" w:color="auto"/>
              </w:divBdr>
            </w:div>
            <w:div w:id="1554654173">
              <w:marLeft w:val="0"/>
              <w:marRight w:val="0"/>
              <w:marTop w:val="0"/>
              <w:marBottom w:val="0"/>
              <w:divBdr>
                <w:top w:val="none" w:sz="0" w:space="0" w:color="auto"/>
                <w:left w:val="none" w:sz="0" w:space="0" w:color="auto"/>
                <w:bottom w:val="none" w:sz="0" w:space="0" w:color="auto"/>
                <w:right w:val="none" w:sz="0" w:space="0" w:color="auto"/>
              </w:divBdr>
            </w:div>
            <w:div w:id="1645238930">
              <w:marLeft w:val="0"/>
              <w:marRight w:val="0"/>
              <w:marTop w:val="0"/>
              <w:marBottom w:val="0"/>
              <w:divBdr>
                <w:top w:val="none" w:sz="0" w:space="0" w:color="auto"/>
                <w:left w:val="none" w:sz="0" w:space="0" w:color="auto"/>
                <w:bottom w:val="none" w:sz="0" w:space="0" w:color="auto"/>
                <w:right w:val="none" w:sz="0" w:space="0" w:color="auto"/>
              </w:divBdr>
            </w:div>
            <w:div w:id="1677028715">
              <w:marLeft w:val="0"/>
              <w:marRight w:val="0"/>
              <w:marTop w:val="0"/>
              <w:marBottom w:val="0"/>
              <w:divBdr>
                <w:top w:val="none" w:sz="0" w:space="0" w:color="auto"/>
                <w:left w:val="none" w:sz="0" w:space="0" w:color="auto"/>
                <w:bottom w:val="none" w:sz="0" w:space="0" w:color="auto"/>
                <w:right w:val="none" w:sz="0" w:space="0" w:color="auto"/>
              </w:divBdr>
            </w:div>
            <w:div w:id="1685548321">
              <w:marLeft w:val="0"/>
              <w:marRight w:val="0"/>
              <w:marTop w:val="0"/>
              <w:marBottom w:val="0"/>
              <w:divBdr>
                <w:top w:val="none" w:sz="0" w:space="0" w:color="auto"/>
                <w:left w:val="none" w:sz="0" w:space="0" w:color="auto"/>
                <w:bottom w:val="none" w:sz="0" w:space="0" w:color="auto"/>
                <w:right w:val="none" w:sz="0" w:space="0" w:color="auto"/>
              </w:divBdr>
            </w:div>
            <w:div w:id="1900940959">
              <w:marLeft w:val="0"/>
              <w:marRight w:val="0"/>
              <w:marTop w:val="0"/>
              <w:marBottom w:val="0"/>
              <w:divBdr>
                <w:top w:val="none" w:sz="0" w:space="0" w:color="auto"/>
                <w:left w:val="none" w:sz="0" w:space="0" w:color="auto"/>
                <w:bottom w:val="none" w:sz="0" w:space="0" w:color="auto"/>
                <w:right w:val="none" w:sz="0" w:space="0" w:color="auto"/>
              </w:divBdr>
            </w:div>
            <w:div w:id="1904102250">
              <w:marLeft w:val="0"/>
              <w:marRight w:val="0"/>
              <w:marTop w:val="0"/>
              <w:marBottom w:val="0"/>
              <w:divBdr>
                <w:top w:val="none" w:sz="0" w:space="0" w:color="auto"/>
                <w:left w:val="none" w:sz="0" w:space="0" w:color="auto"/>
                <w:bottom w:val="none" w:sz="0" w:space="0" w:color="auto"/>
                <w:right w:val="none" w:sz="0" w:space="0" w:color="auto"/>
              </w:divBdr>
            </w:div>
            <w:div w:id="2058426483">
              <w:marLeft w:val="0"/>
              <w:marRight w:val="0"/>
              <w:marTop w:val="0"/>
              <w:marBottom w:val="0"/>
              <w:divBdr>
                <w:top w:val="none" w:sz="0" w:space="0" w:color="auto"/>
                <w:left w:val="none" w:sz="0" w:space="0" w:color="auto"/>
                <w:bottom w:val="none" w:sz="0" w:space="0" w:color="auto"/>
                <w:right w:val="none" w:sz="0" w:space="0" w:color="auto"/>
              </w:divBdr>
            </w:div>
          </w:divsChild>
        </w:div>
        <w:div w:id="1484350833">
          <w:marLeft w:val="0"/>
          <w:marRight w:val="0"/>
          <w:marTop w:val="0"/>
          <w:marBottom w:val="0"/>
          <w:divBdr>
            <w:top w:val="none" w:sz="0" w:space="0" w:color="auto"/>
            <w:left w:val="none" w:sz="0" w:space="0" w:color="auto"/>
            <w:bottom w:val="none" w:sz="0" w:space="0" w:color="auto"/>
            <w:right w:val="none" w:sz="0" w:space="0" w:color="auto"/>
          </w:divBdr>
        </w:div>
        <w:div w:id="1501001784">
          <w:marLeft w:val="0"/>
          <w:marRight w:val="0"/>
          <w:marTop w:val="0"/>
          <w:marBottom w:val="0"/>
          <w:divBdr>
            <w:top w:val="none" w:sz="0" w:space="0" w:color="auto"/>
            <w:left w:val="none" w:sz="0" w:space="0" w:color="auto"/>
            <w:bottom w:val="none" w:sz="0" w:space="0" w:color="auto"/>
            <w:right w:val="none" w:sz="0" w:space="0" w:color="auto"/>
          </w:divBdr>
        </w:div>
        <w:div w:id="1659307729">
          <w:marLeft w:val="0"/>
          <w:marRight w:val="0"/>
          <w:marTop w:val="0"/>
          <w:marBottom w:val="0"/>
          <w:divBdr>
            <w:top w:val="none" w:sz="0" w:space="0" w:color="auto"/>
            <w:left w:val="none" w:sz="0" w:space="0" w:color="auto"/>
            <w:bottom w:val="none" w:sz="0" w:space="0" w:color="auto"/>
            <w:right w:val="none" w:sz="0" w:space="0" w:color="auto"/>
          </w:divBdr>
        </w:div>
        <w:div w:id="1775974685">
          <w:marLeft w:val="0"/>
          <w:marRight w:val="0"/>
          <w:marTop w:val="0"/>
          <w:marBottom w:val="0"/>
          <w:divBdr>
            <w:top w:val="none" w:sz="0" w:space="0" w:color="auto"/>
            <w:left w:val="none" w:sz="0" w:space="0" w:color="auto"/>
            <w:bottom w:val="none" w:sz="0" w:space="0" w:color="auto"/>
            <w:right w:val="none" w:sz="0" w:space="0" w:color="auto"/>
          </w:divBdr>
        </w:div>
        <w:div w:id="1782719901">
          <w:marLeft w:val="0"/>
          <w:marRight w:val="0"/>
          <w:marTop w:val="0"/>
          <w:marBottom w:val="0"/>
          <w:divBdr>
            <w:top w:val="none" w:sz="0" w:space="0" w:color="auto"/>
            <w:left w:val="none" w:sz="0" w:space="0" w:color="auto"/>
            <w:bottom w:val="none" w:sz="0" w:space="0" w:color="auto"/>
            <w:right w:val="none" w:sz="0" w:space="0" w:color="auto"/>
          </w:divBdr>
        </w:div>
        <w:div w:id="1976635849">
          <w:marLeft w:val="0"/>
          <w:marRight w:val="0"/>
          <w:marTop w:val="0"/>
          <w:marBottom w:val="0"/>
          <w:divBdr>
            <w:top w:val="none" w:sz="0" w:space="0" w:color="auto"/>
            <w:left w:val="none" w:sz="0" w:space="0" w:color="auto"/>
            <w:bottom w:val="none" w:sz="0" w:space="0" w:color="auto"/>
            <w:right w:val="none" w:sz="0" w:space="0" w:color="auto"/>
          </w:divBdr>
        </w:div>
        <w:div w:id="2022003356">
          <w:marLeft w:val="0"/>
          <w:marRight w:val="0"/>
          <w:marTop w:val="0"/>
          <w:marBottom w:val="0"/>
          <w:divBdr>
            <w:top w:val="none" w:sz="0" w:space="0" w:color="auto"/>
            <w:left w:val="none" w:sz="0" w:space="0" w:color="auto"/>
            <w:bottom w:val="none" w:sz="0" w:space="0" w:color="auto"/>
            <w:right w:val="none" w:sz="0" w:space="0" w:color="auto"/>
          </w:divBdr>
        </w:div>
        <w:div w:id="2064063292">
          <w:marLeft w:val="0"/>
          <w:marRight w:val="0"/>
          <w:marTop w:val="0"/>
          <w:marBottom w:val="0"/>
          <w:divBdr>
            <w:top w:val="none" w:sz="0" w:space="0" w:color="auto"/>
            <w:left w:val="none" w:sz="0" w:space="0" w:color="auto"/>
            <w:bottom w:val="none" w:sz="0" w:space="0" w:color="auto"/>
            <w:right w:val="none" w:sz="0" w:space="0" w:color="auto"/>
          </w:divBdr>
        </w:div>
      </w:divsChild>
    </w:div>
    <w:div w:id="906644104">
      <w:bodyDiv w:val="1"/>
      <w:marLeft w:val="0"/>
      <w:marRight w:val="0"/>
      <w:marTop w:val="0"/>
      <w:marBottom w:val="0"/>
      <w:divBdr>
        <w:top w:val="none" w:sz="0" w:space="0" w:color="auto"/>
        <w:left w:val="none" w:sz="0" w:space="0" w:color="auto"/>
        <w:bottom w:val="none" w:sz="0" w:space="0" w:color="auto"/>
        <w:right w:val="none" w:sz="0" w:space="0" w:color="auto"/>
      </w:divBdr>
    </w:div>
    <w:div w:id="919557285">
      <w:bodyDiv w:val="1"/>
      <w:marLeft w:val="0"/>
      <w:marRight w:val="0"/>
      <w:marTop w:val="0"/>
      <w:marBottom w:val="0"/>
      <w:divBdr>
        <w:top w:val="none" w:sz="0" w:space="0" w:color="auto"/>
        <w:left w:val="none" w:sz="0" w:space="0" w:color="auto"/>
        <w:bottom w:val="none" w:sz="0" w:space="0" w:color="auto"/>
        <w:right w:val="none" w:sz="0" w:space="0" w:color="auto"/>
      </w:divBdr>
    </w:div>
    <w:div w:id="977027873">
      <w:bodyDiv w:val="1"/>
      <w:marLeft w:val="0"/>
      <w:marRight w:val="0"/>
      <w:marTop w:val="0"/>
      <w:marBottom w:val="0"/>
      <w:divBdr>
        <w:top w:val="none" w:sz="0" w:space="0" w:color="auto"/>
        <w:left w:val="none" w:sz="0" w:space="0" w:color="auto"/>
        <w:bottom w:val="none" w:sz="0" w:space="0" w:color="auto"/>
        <w:right w:val="none" w:sz="0" w:space="0" w:color="auto"/>
      </w:divBdr>
    </w:div>
    <w:div w:id="989022416">
      <w:bodyDiv w:val="1"/>
      <w:marLeft w:val="0"/>
      <w:marRight w:val="0"/>
      <w:marTop w:val="0"/>
      <w:marBottom w:val="0"/>
      <w:divBdr>
        <w:top w:val="none" w:sz="0" w:space="0" w:color="auto"/>
        <w:left w:val="none" w:sz="0" w:space="0" w:color="auto"/>
        <w:bottom w:val="none" w:sz="0" w:space="0" w:color="auto"/>
        <w:right w:val="none" w:sz="0" w:space="0" w:color="auto"/>
      </w:divBdr>
    </w:div>
    <w:div w:id="1180122823">
      <w:bodyDiv w:val="1"/>
      <w:marLeft w:val="0"/>
      <w:marRight w:val="0"/>
      <w:marTop w:val="0"/>
      <w:marBottom w:val="0"/>
      <w:divBdr>
        <w:top w:val="none" w:sz="0" w:space="0" w:color="auto"/>
        <w:left w:val="none" w:sz="0" w:space="0" w:color="auto"/>
        <w:bottom w:val="none" w:sz="0" w:space="0" w:color="auto"/>
        <w:right w:val="none" w:sz="0" w:space="0" w:color="auto"/>
      </w:divBdr>
    </w:div>
    <w:div w:id="1190753284">
      <w:bodyDiv w:val="1"/>
      <w:marLeft w:val="0"/>
      <w:marRight w:val="0"/>
      <w:marTop w:val="0"/>
      <w:marBottom w:val="0"/>
      <w:divBdr>
        <w:top w:val="none" w:sz="0" w:space="0" w:color="auto"/>
        <w:left w:val="none" w:sz="0" w:space="0" w:color="auto"/>
        <w:bottom w:val="none" w:sz="0" w:space="0" w:color="auto"/>
        <w:right w:val="none" w:sz="0" w:space="0" w:color="auto"/>
      </w:divBdr>
    </w:div>
    <w:div w:id="1204831683">
      <w:bodyDiv w:val="1"/>
      <w:marLeft w:val="0"/>
      <w:marRight w:val="0"/>
      <w:marTop w:val="0"/>
      <w:marBottom w:val="0"/>
      <w:divBdr>
        <w:top w:val="none" w:sz="0" w:space="0" w:color="auto"/>
        <w:left w:val="none" w:sz="0" w:space="0" w:color="auto"/>
        <w:bottom w:val="none" w:sz="0" w:space="0" w:color="auto"/>
        <w:right w:val="none" w:sz="0" w:space="0" w:color="auto"/>
      </w:divBdr>
    </w:div>
    <w:div w:id="1224952979">
      <w:bodyDiv w:val="1"/>
      <w:marLeft w:val="0"/>
      <w:marRight w:val="0"/>
      <w:marTop w:val="0"/>
      <w:marBottom w:val="0"/>
      <w:divBdr>
        <w:top w:val="none" w:sz="0" w:space="0" w:color="auto"/>
        <w:left w:val="none" w:sz="0" w:space="0" w:color="auto"/>
        <w:bottom w:val="none" w:sz="0" w:space="0" w:color="auto"/>
        <w:right w:val="none" w:sz="0" w:space="0" w:color="auto"/>
      </w:divBdr>
    </w:div>
    <w:div w:id="1261453444">
      <w:bodyDiv w:val="1"/>
      <w:marLeft w:val="0"/>
      <w:marRight w:val="0"/>
      <w:marTop w:val="0"/>
      <w:marBottom w:val="0"/>
      <w:divBdr>
        <w:top w:val="none" w:sz="0" w:space="0" w:color="auto"/>
        <w:left w:val="none" w:sz="0" w:space="0" w:color="auto"/>
        <w:bottom w:val="none" w:sz="0" w:space="0" w:color="auto"/>
        <w:right w:val="none" w:sz="0" w:space="0" w:color="auto"/>
      </w:divBdr>
    </w:div>
    <w:div w:id="1262373716">
      <w:bodyDiv w:val="1"/>
      <w:marLeft w:val="0"/>
      <w:marRight w:val="0"/>
      <w:marTop w:val="0"/>
      <w:marBottom w:val="0"/>
      <w:divBdr>
        <w:top w:val="none" w:sz="0" w:space="0" w:color="auto"/>
        <w:left w:val="none" w:sz="0" w:space="0" w:color="auto"/>
        <w:bottom w:val="none" w:sz="0" w:space="0" w:color="auto"/>
        <w:right w:val="none" w:sz="0" w:space="0" w:color="auto"/>
      </w:divBdr>
      <w:divsChild>
        <w:div w:id="75052843">
          <w:marLeft w:val="0"/>
          <w:marRight w:val="0"/>
          <w:marTop w:val="0"/>
          <w:marBottom w:val="0"/>
          <w:divBdr>
            <w:top w:val="none" w:sz="0" w:space="0" w:color="auto"/>
            <w:left w:val="none" w:sz="0" w:space="0" w:color="auto"/>
            <w:bottom w:val="none" w:sz="0" w:space="0" w:color="auto"/>
            <w:right w:val="none" w:sz="0" w:space="0" w:color="auto"/>
          </w:divBdr>
        </w:div>
        <w:div w:id="151993203">
          <w:marLeft w:val="0"/>
          <w:marRight w:val="0"/>
          <w:marTop w:val="0"/>
          <w:marBottom w:val="0"/>
          <w:divBdr>
            <w:top w:val="none" w:sz="0" w:space="0" w:color="auto"/>
            <w:left w:val="none" w:sz="0" w:space="0" w:color="auto"/>
            <w:bottom w:val="none" w:sz="0" w:space="0" w:color="auto"/>
            <w:right w:val="none" w:sz="0" w:space="0" w:color="auto"/>
          </w:divBdr>
        </w:div>
        <w:div w:id="362831561">
          <w:marLeft w:val="0"/>
          <w:marRight w:val="0"/>
          <w:marTop w:val="0"/>
          <w:marBottom w:val="0"/>
          <w:divBdr>
            <w:top w:val="none" w:sz="0" w:space="0" w:color="auto"/>
            <w:left w:val="none" w:sz="0" w:space="0" w:color="auto"/>
            <w:bottom w:val="none" w:sz="0" w:space="0" w:color="auto"/>
            <w:right w:val="none" w:sz="0" w:space="0" w:color="auto"/>
          </w:divBdr>
        </w:div>
        <w:div w:id="1408915691">
          <w:marLeft w:val="0"/>
          <w:marRight w:val="0"/>
          <w:marTop w:val="0"/>
          <w:marBottom w:val="0"/>
          <w:divBdr>
            <w:top w:val="none" w:sz="0" w:space="0" w:color="auto"/>
            <w:left w:val="none" w:sz="0" w:space="0" w:color="auto"/>
            <w:bottom w:val="none" w:sz="0" w:space="0" w:color="auto"/>
            <w:right w:val="none" w:sz="0" w:space="0" w:color="auto"/>
          </w:divBdr>
        </w:div>
        <w:div w:id="1942838569">
          <w:marLeft w:val="0"/>
          <w:marRight w:val="0"/>
          <w:marTop w:val="0"/>
          <w:marBottom w:val="0"/>
          <w:divBdr>
            <w:top w:val="none" w:sz="0" w:space="0" w:color="auto"/>
            <w:left w:val="none" w:sz="0" w:space="0" w:color="auto"/>
            <w:bottom w:val="none" w:sz="0" w:space="0" w:color="auto"/>
            <w:right w:val="none" w:sz="0" w:space="0" w:color="auto"/>
          </w:divBdr>
        </w:div>
      </w:divsChild>
    </w:div>
    <w:div w:id="1297491466">
      <w:bodyDiv w:val="1"/>
      <w:marLeft w:val="0"/>
      <w:marRight w:val="0"/>
      <w:marTop w:val="0"/>
      <w:marBottom w:val="0"/>
      <w:divBdr>
        <w:top w:val="none" w:sz="0" w:space="0" w:color="auto"/>
        <w:left w:val="none" w:sz="0" w:space="0" w:color="auto"/>
        <w:bottom w:val="none" w:sz="0" w:space="0" w:color="auto"/>
        <w:right w:val="none" w:sz="0" w:space="0" w:color="auto"/>
      </w:divBdr>
    </w:div>
    <w:div w:id="1392995963">
      <w:bodyDiv w:val="1"/>
      <w:marLeft w:val="0"/>
      <w:marRight w:val="0"/>
      <w:marTop w:val="0"/>
      <w:marBottom w:val="0"/>
      <w:divBdr>
        <w:top w:val="none" w:sz="0" w:space="0" w:color="auto"/>
        <w:left w:val="none" w:sz="0" w:space="0" w:color="auto"/>
        <w:bottom w:val="none" w:sz="0" w:space="0" w:color="auto"/>
        <w:right w:val="none" w:sz="0" w:space="0" w:color="auto"/>
      </w:divBdr>
    </w:div>
    <w:div w:id="1428500585">
      <w:bodyDiv w:val="1"/>
      <w:marLeft w:val="0"/>
      <w:marRight w:val="0"/>
      <w:marTop w:val="0"/>
      <w:marBottom w:val="0"/>
      <w:divBdr>
        <w:top w:val="none" w:sz="0" w:space="0" w:color="auto"/>
        <w:left w:val="none" w:sz="0" w:space="0" w:color="auto"/>
        <w:bottom w:val="none" w:sz="0" w:space="0" w:color="auto"/>
        <w:right w:val="none" w:sz="0" w:space="0" w:color="auto"/>
      </w:divBdr>
    </w:div>
    <w:div w:id="1559589416">
      <w:bodyDiv w:val="1"/>
      <w:marLeft w:val="0"/>
      <w:marRight w:val="0"/>
      <w:marTop w:val="0"/>
      <w:marBottom w:val="0"/>
      <w:divBdr>
        <w:top w:val="none" w:sz="0" w:space="0" w:color="auto"/>
        <w:left w:val="none" w:sz="0" w:space="0" w:color="auto"/>
        <w:bottom w:val="none" w:sz="0" w:space="0" w:color="auto"/>
        <w:right w:val="none" w:sz="0" w:space="0" w:color="auto"/>
      </w:divBdr>
    </w:div>
    <w:div w:id="1565409104">
      <w:bodyDiv w:val="1"/>
      <w:marLeft w:val="0"/>
      <w:marRight w:val="0"/>
      <w:marTop w:val="0"/>
      <w:marBottom w:val="0"/>
      <w:divBdr>
        <w:top w:val="none" w:sz="0" w:space="0" w:color="auto"/>
        <w:left w:val="none" w:sz="0" w:space="0" w:color="auto"/>
        <w:bottom w:val="none" w:sz="0" w:space="0" w:color="auto"/>
        <w:right w:val="none" w:sz="0" w:space="0" w:color="auto"/>
      </w:divBdr>
    </w:div>
    <w:div w:id="1619683230">
      <w:bodyDiv w:val="1"/>
      <w:marLeft w:val="0"/>
      <w:marRight w:val="0"/>
      <w:marTop w:val="0"/>
      <w:marBottom w:val="0"/>
      <w:divBdr>
        <w:top w:val="none" w:sz="0" w:space="0" w:color="auto"/>
        <w:left w:val="none" w:sz="0" w:space="0" w:color="auto"/>
        <w:bottom w:val="none" w:sz="0" w:space="0" w:color="auto"/>
        <w:right w:val="none" w:sz="0" w:space="0" w:color="auto"/>
      </w:divBdr>
    </w:div>
    <w:div w:id="1658536510">
      <w:bodyDiv w:val="1"/>
      <w:marLeft w:val="0"/>
      <w:marRight w:val="0"/>
      <w:marTop w:val="0"/>
      <w:marBottom w:val="0"/>
      <w:divBdr>
        <w:top w:val="none" w:sz="0" w:space="0" w:color="auto"/>
        <w:left w:val="none" w:sz="0" w:space="0" w:color="auto"/>
        <w:bottom w:val="none" w:sz="0" w:space="0" w:color="auto"/>
        <w:right w:val="none" w:sz="0" w:space="0" w:color="auto"/>
      </w:divBdr>
    </w:div>
    <w:div w:id="1671640858">
      <w:bodyDiv w:val="1"/>
      <w:marLeft w:val="0"/>
      <w:marRight w:val="0"/>
      <w:marTop w:val="0"/>
      <w:marBottom w:val="0"/>
      <w:divBdr>
        <w:top w:val="none" w:sz="0" w:space="0" w:color="auto"/>
        <w:left w:val="none" w:sz="0" w:space="0" w:color="auto"/>
        <w:bottom w:val="none" w:sz="0" w:space="0" w:color="auto"/>
        <w:right w:val="none" w:sz="0" w:space="0" w:color="auto"/>
      </w:divBdr>
      <w:divsChild>
        <w:div w:id="241649632">
          <w:marLeft w:val="0"/>
          <w:marRight w:val="0"/>
          <w:marTop w:val="0"/>
          <w:marBottom w:val="0"/>
          <w:divBdr>
            <w:top w:val="none" w:sz="0" w:space="0" w:color="auto"/>
            <w:left w:val="none" w:sz="0" w:space="0" w:color="auto"/>
            <w:bottom w:val="none" w:sz="0" w:space="0" w:color="auto"/>
            <w:right w:val="none" w:sz="0" w:space="0" w:color="auto"/>
          </w:divBdr>
        </w:div>
        <w:div w:id="257754485">
          <w:marLeft w:val="0"/>
          <w:marRight w:val="0"/>
          <w:marTop w:val="0"/>
          <w:marBottom w:val="0"/>
          <w:divBdr>
            <w:top w:val="none" w:sz="0" w:space="0" w:color="auto"/>
            <w:left w:val="none" w:sz="0" w:space="0" w:color="auto"/>
            <w:bottom w:val="none" w:sz="0" w:space="0" w:color="auto"/>
            <w:right w:val="none" w:sz="0" w:space="0" w:color="auto"/>
          </w:divBdr>
        </w:div>
        <w:div w:id="396902257">
          <w:marLeft w:val="0"/>
          <w:marRight w:val="0"/>
          <w:marTop w:val="0"/>
          <w:marBottom w:val="0"/>
          <w:divBdr>
            <w:top w:val="none" w:sz="0" w:space="0" w:color="auto"/>
            <w:left w:val="none" w:sz="0" w:space="0" w:color="auto"/>
            <w:bottom w:val="none" w:sz="0" w:space="0" w:color="auto"/>
            <w:right w:val="none" w:sz="0" w:space="0" w:color="auto"/>
          </w:divBdr>
        </w:div>
        <w:div w:id="405617704">
          <w:marLeft w:val="0"/>
          <w:marRight w:val="0"/>
          <w:marTop w:val="0"/>
          <w:marBottom w:val="0"/>
          <w:divBdr>
            <w:top w:val="none" w:sz="0" w:space="0" w:color="auto"/>
            <w:left w:val="none" w:sz="0" w:space="0" w:color="auto"/>
            <w:bottom w:val="none" w:sz="0" w:space="0" w:color="auto"/>
            <w:right w:val="none" w:sz="0" w:space="0" w:color="auto"/>
          </w:divBdr>
          <w:divsChild>
            <w:div w:id="608582759">
              <w:marLeft w:val="0"/>
              <w:marRight w:val="0"/>
              <w:marTop w:val="0"/>
              <w:marBottom w:val="0"/>
              <w:divBdr>
                <w:top w:val="none" w:sz="0" w:space="0" w:color="auto"/>
                <w:left w:val="none" w:sz="0" w:space="0" w:color="auto"/>
                <w:bottom w:val="none" w:sz="0" w:space="0" w:color="auto"/>
                <w:right w:val="none" w:sz="0" w:space="0" w:color="auto"/>
              </w:divBdr>
            </w:div>
            <w:div w:id="1144662103">
              <w:marLeft w:val="0"/>
              <w:marRight w:val="0"/>
              <w:marTop w:val="0"/>
              <w:marBottom w:val="0"/>
              <w:divBdr>
                <w:top w:val="none" w:sz="0" w:space="0" w:color="auto"/>
                <w:left w:val="none" w:sz="0" w:space="0" w:color="auto"/>
                <w:bottom w:val="none" w:sz="0" w:space="0" w:color="auto"/>
                <w:right w:val="none" w:sz="0" w:space="0" w:color="auto"/>
              </w:divBdr>
            </w:div>
            <w:div w:id="1202749166">
              <w:marLeft w:val="0"/>
              <w:marRight w:val="0"/>
              <w:marTop w:val="0"/>
              <w:marBottom w:val="0"/>
              <w:divBdr>
                <w:top w:val="none" w:sz="0" w:space="0" w:color="auto"/>
                <w:left w:val="none" w:sz="0" w:space="0" w:color="auto"/>
                <w:bottom w:val="none" w:sz="0" w:space="0" w:color="auto"/>
                <w:right w:val="none" w:sz="0" w:space="0" w:color="auto"/>
              </w:divBdr>
            </w:div>
            <w:div w:id="1278098488">
              <w:marLeft w:val="0"/>
              <w:marRight w:val="0"/>
              <w:marTop w:val="0"/>
              <w:marBottom w:val="0"/>
              <w:divBdr>
                <w:top w:val="none" w:sz="0" w:space="0" w:color="auto"/>
                <w:left w:val="none" w:sz="0" w:space="0" w:color="auto"/>
                <w:bottom w:val="none" w:sz="0" w:space="0" w:color="auto"/>
                <w:right w:val="none" w:sz="0" w:space="0" w:color="auto"/>
              </w:divBdr>
            </w:div>
            <w:div w:id="1478260922">
              <w:marLeft w:val="0"/>
              <w:marRight w:val="0"/>
              <w:marTop w:val="0"/>
              <w:marBottom w:val="0"/>
              <w:divBdr>
                <w:top w:val="none" w:sz="0" w:space="0" w:color="auto"/>
                <w:left w:val="none" w:sz="0" w:space="0" w:color="auto"/>
                <w:bottom w:val="none" w:sz="0" w:space="0" w:color="auto"/>
                <w:right w:val="none" w:sz="0" w:space="0" w:color="auto"/>
              </w:divBdr>
            </w:div>
            <w:div w:id="1571118242">
              <w:marLeft w:val="0"/>
              <w:marRight w:val="0"/>
              <w:marTop w:val="0"/>
              <w:marBottom w:val="0"/>
              <w:divBdr>
                <w:top w:val="none" w:sz="0" w:space="0" w:color="auto"/>
                <w:left w:val="none" w:sz="0" w:space="0" w:color="auto"/>
                <w:bottom w:val="none" w:sz="0" w:space="0" w:color="auto"/>
                <w:right w:val="none" w:sz="0" w:space="0" w:color="auto"/>
              </w:divBdr>
            </w:div>
            <w:div w:id="2015258163">
              <w:marLeft w:val="0"/>
              <w:marRight w:val="0"/>
              <w:marTop w:val="0"/>
              <w:marBottom w:val="0"/>
              <w:divBdr>
                <w:top w:val="none" w:sz="0" w:space="0" w:color="auto"/>
                <w:left w:val="none" w:sz="0" w:space="0" w:color="auto"/>
                <w:bottom w:val="none" w:sz="0" w:space="0" w:color="auto"/>
                <w:right w:val="none" w:sz="0" w:space="0" w:color="auto"/>
              </w:divBdr>
            </w:div>
          </w:divsChild>
        </w:div>
        <w:div w:id="433745759">
          <w:marLeft w:val="0"/>
          <w:marRight w:val="0"/>
          <w:marTop w:val="0"/>
          <w:marBottom w:val="0"/>
          <w:divBdr>
            <w:top w:val="none" w:sz="0" w:space="0" w:color="auto"/>
            <w:left w:val="none" w:sz="0" w:space="0" w:color="auto"/>
            <w:bottom w:val="none" w:sz="0" w:space="0" w:color="auto"/>
            <w:right w:val="none" w:sz="0" w:space="0" w:color="auto"/>
          </w:divBdr>
        </w:div>
        <w:div w:id="473064489">
          <w:marLeft w:val="0"/>
          <w:marRight w:val="0"/>
          <w:marTop w:val="0"/>
          <w:marBottom w:val="0"/>
          <w:divBdr>
            <w:top w:val="none" w:sz="0" w:space="0" w:color="auto"/>
            <w:left w:val="none" w:sz="0" w:space="0" w:color="auto"/>
            <w:bottom w:val="none" w:sz="0" w:space="0" w:color="auto"/>
            <w:right w:val="none" w:sz="0" w:space="0" w:color="auto"/>
          </w:divBdr>
        </w:div>
        <w:div w:id="712657005">
          <w:marLeft w:val="0"/>
          <w:marRight w:val="0"/>
          <w:marTop w:val="0"/>
          <w:marBottom w:val="0"/>
          <w:divBdr>
            <w:top w:val="none" w:sz="0" w:space="0" w:color="auto"/>
            <w:left w:val="none" w:sz="0" w:space="0" w:color="auto"/>
            <w:bottom w:val="none" w:sz="0" w:space="0" w:color="auto"/>
            <w:right w:val="none" w:sz="0" w:space="0" w:color="auto"/>
          </w:divBdr>
        </w:div>
        <w:div w:id="739408782">
          <w:marLeft w:val="0"/>
          <w:marRight w:val="0"/>
          <w:marTop w:val="0"/>
          <w:marBottom w:val="0"/>
          <w:divBdr>
            <w:top w:val="none" w:sz="0" w:space="0" w:color="auto"/>
            <w:left w:val="none" w:sz="0" w:space="0" w:color="auto"/>
            <w:bottom w:val="none" w:sz="0" w:space="0" w:color="auto"/>
            <w:right w:val="none" w:sz="0" w:space="0" w:color="auto"/>
          </w:divBdr>
        </w:div>
        <w:div w:id="997922221">
          <w:marLeft w:val="0"/>
          <w:marRight w:val="0"/>
          <w:marTop w:val="0"/>
          <w:marBottom w:val="0"/>
          <w:divBdr>
            <w:top w:val="none" w:sz="0" w:space="0" w:color="auto"/>
            <w:left w:val="none" w:sz="0" w:space="0" w:color="auto"/>
            <w:bottom w:val="none" w:sz="0" w:space="0" w:color="auto"/>
            <w:right w:val="none" w:sz="0" w:space="0" w:color="auto"/>
          </w:divBdr>
        </w:div>
        <w:div w:id="1051927385">
          <w:marLeft w:val="0"/>
          <w:marRight w:val="0"/>
          <w:marTop w:val="0"/>
          <w:marBottom w:val="0"/>
          <w:divBdr>
            <w:top w:val="none" w:sz="0" w:space="0" w:color="auto"/>
            <w:left w:val="none" w:sz="0" w:space="0" w:color="auto"/>
            <w:bottom w:val="none" w:sz="0" w:space="0" w:color="auto"/>
            <w:right w:val="none" w:sz="0" w:space="0" w:color="auto"/>
          </w:divBdr>
        </w:div>
        <w:div w:id="1115489879">
          <w:marLeft w:val="0"/>
          <w:marRight w:val="0"/>
          <w:marTop w:val="0"/>
          <w:marBottom w:val="0"/>
          <w:divBdr>
            <w:top w:val="none" w:sz="0" w:space="0" w:color="auto"/>
            <w:left w:val="none" w:sz="0" w:space="0" w:color="auto"/>
            <w:bottom w:val="none" w:sz="0" w:space="0" w:color="auto"/>
            <w:right w:val="none" w:sz="0" w:space="0" w:color="auto"/>
          </w:divBdr>
        </w:div>
        <w:div w:id="1137064870">
          <w:marLeft w:val="0"/>
          <w:marRight w:val="0"/>
          <w:marTop w:val="0"/>
          <w:marBottom w:val="0"/>
          <w:divBdr>
            <w:top w:val="none" w:sz="0" w:space="0" w:color="auto"/>
            <w:left w:val="none" w:sz="0" w:space="0" w:color="auto"/>
            <w:bottom w:val="none" w:sz="0" w:space="0" w:color="auto"/>
            <w:right w:val="none" w:sz="0" w:space="0" w:color="auto"/>
          </w:divBdr>
        </w:div>
        <w:div w:id="1270966779">
          <w:marLeft w:val="0"/>
          <w:marRight w:val="0"/>
          <w:marTop w:val="0"/>
          <w:marBottom w:val="0"/>
          <w:divBdr>
            <w:top w:val="none" w:sz="0" w:space="0" w:color="auto"/>
            <w:left w:val="none" w:sz="0" w:space="0" w:color="auto"/>
            <w:bottom w:val="none" w:sz="0" w:space="0" w:color="auto"/>
            <w:right w:val="none" w:sz="0" w:space="0" w:color="auto"/>
          </w:divBdr>
          <w:divsChild>
            <w:div w:id="121925511">
              <w:marLeft w:val="0"/>
              <w:marRight w:val="0"/>
              <w:marTop w:val="0"/>
              <w:marBottom w:val="0"/>
              <w:divBdr>
                <w:top w:val="none" w:sz="0" w:space="0" w:color="auto"/>
                <w:left w:val="none" w:sz="0" w:space="0" w:color="auto"/>
                <w:bottom w:val="none" w:sz="0" w:space="0" w:color="auto"/>
                <w:right w:val="none" w:sz="0" w:space="0" w:color="auto"/>
              </w:divBdr>
            </w:div>
            <w:div w:id="234631906">
              <w:marLeft w:val="0"/>
              <w:marRight w:val="0"/>
              <w:marTop w:val="0"/>
              <w:marBottom w:val="0"/>
              <w:divBdr>
                <w:top w:val="none" w:sz="0" w:space="0" w:color="auto"/>
                <w:left w:val="none" w:sz="0" w:space="0" w:color="auto"/>
                <w:bottom w:val="none" w:sz="0" w:space="0" w:color="auto"/>
                <w:right w:val="none" w:sz="0" w:space="0" w:color="auto"/>
              </w:divBdr>
            </w:div>
            <w:div w:id="269706814">
              <w:marLeft w:val="0"/>
              <w:marRight w:val="0"/>
              <w:marTop w:val="0"/>
              <w:marBottom w:val="0"/>
              <w:divBdr>
                <w:top w:val="none" w:sz="0" w:space="0" w:color="auto"/>
                <w:left w:val="none" w:sz="0" w:space="0" w:color="auto"/>
                <w:bottom w:val="none" w:sz="0" w:space="0" w:color="auto"/>
                <w:right w:val="none" w:sz="0" w:space="0" w:color="auto"/>
              </w:divBdr>
            </w:div>
            <w:div w:id="439372821">
              <w:marLeft w:val="0"/>
              <w:marRight w:val="0"/>
              <w:marTop w:val="0"/>
              <w:marBottom w:val="0"/>
              <w:divBdr>
                <w:top w:val="none" w:sz="0" w:space="0" w:color="auto"/>
                <w:left w:val="none" w:sz="0" w:space="0" w:color="auto"/>
                <w:bottom w:val="none" w:sz="0" w:space="0" w:color="auto"/>
                <w:right w:val="none" w:sz="0" w:space="0" w:color="auto"/>
              </w:divBdr>
            </w:div>
            <w:div w:id="483474706">
              <w:marLeft w:val="0"/>
              <w:marRight w:val="0"/>
              <w:marTop w:val="0"/>
              <w:marBottom w:val="0"/>
              <w:divBdr>
                <w:top w:val="none" w:sz="0" w:space="0" w:color="auto"/>
                <w:left w:val="none" w:sz="0" w:space="0" w:color="auto"/>
                <w:bottom w:val="none" w:sz="0" w:space="0" w:color="auto"/>
                <w:right w:val="none" w:sz="0" w:space="0" w:color="auto"/>
              </w:divBdr>
            </w:div>
            <w:div w:id="939138978">
              <w:marLeft w:val="0"/>
              <w:marRight w:val="0"/>
              <w:marTop w:val="0"/>
              <w:marBottom w:val="0"/>
              <w:divBdr>
                <w:top w:val="none" w:sz="0" w:space="0" w:color="auto"/>
                <w:left w:val="none" w:sz="0" w:space="0" w:color="auto"/>
                <w:bottom w:val="none" w:sz="0" w:space="0" w:color="auto"/>
                <w:right w:val="none" w:sz="0" w:space="0" w:color="auto"/>
              </w:divBdr>
            </w:div>
            <w:div w:id="1076511266">
              <w:marLeft w:val="0"/>
              <w:marRight w:val="0"/>
              <w:marTop w:val="0"/>
              <w:marBottom w:val="0"/>
              <w:divBdr>
                <w:top w:val="none" w:sz="0" w:space="0" w:color="auto"/>
                <w:left w:val="none" w:sz="0" w:space="0" w:color="auto"/>
                <w:bottom w:val="none" w:sz="0" w:space="0" w:color="auto"/>
                <w:right w:val="none" w:sz="0" w:space="0" w:color="auto"/>
              </w:divBdr>
            </w:div>
            <w:div w:id="1182818039">
              <w:marLeft w:val="0"/>
              <w:marRight w:val="0"/>
              <w:marTop w:val="0"/>
              <w:marBottom w:val="0"/>
              <w:divBdr>
                <w:top w:val="none" w:sz="0" w:space="0" w:color="auto"/>
                <w:left w:val="none" w:sz="0" w:space="0" w:color="auto"/>
                <w:bottom w:val="none" w:sz="0" w:space="0" w:color="auto"/>
                <w:right w:val="none" w:sz="0" w:space="0" w:color="auto"/>
              </w:divBdr>
            </w:div>
            <w:div w:id="1208955464">
              <w:marLeft w:val="0"/>
              <w:marRight w:val="0"/>
              <w:marTop w:val="0"/>
              <w:marBottom w:val="0"/>
              <w:divBdr>
                <w:top w:val="none" w:sz="0" w:space="0" w:color="auto"/>
                <w:left w:val="none" w:sz="0" w:space="0" w:color="auto"/>
                <w:bottom w:val="none" w:sz="0" w:space="0" w:color="auto"/>
                <w:right w:val="none" w:sz="0" w:space="0" w:color="auto"/>
              </w:divBdr>
            </w:div>
            <w:div w:id="1327628573">
              <w:marLeft w:val="0"/>
              <w:marRight w:val="0"/>
              <w:marTop w:val="0"/>
              <w:marBottom w:val="0"/>
              <w:divBdr>
                <w:top w:val="none" w:sz="0" w:space="0" w:color="auto"/>
                <w:left w:val="none" w:sz="0" w:space="0" w:color="auto"/>
                <w:bottom w:val="none" w:sz="0" w:space="0" w:color="auto"/>
                <w:right w:val="none" w:sz="0" w:space="0" w:color="auto"/>
              </w:divBdr>
            </w:div>
            <w:div w:id="1442263719">
              <w:marLeft w:val="0"/>
              <w:marRight w:val="0"/>
              <w:marTop w:val="0"/>
              <w:marBottom w:val="0"/>
              <w:divBdr>
                <w:top w:val="none" w:sz="0" w:space="0" w:color="auto"/>
                <w:left w:val="none" w:sz="0" w:space="0" w:color="auto"/>
                <w:bottom w:val="none" w:sz="0" w:space="0" w:color="auto"/>
                <w:right w:val="none" w:sz="0" w:space="0" w:color="auto"/>
              </w:divBdr>
            </w:div>
            <w:div w:id="1469857692">
              <w:marLeft w:val="0"/>
              <w:marRight w:val="0"/>
              <w:marTop w:val="0"/>
              <w:marBottom w:val="0"/>
              <w:divBdr>
                <w:top w:val="none" w:sz="0" w:space="0" w:color="auto"/>
                <w:left w:val="none" w:sz="0" w:space="0" w:color="auto"/>
                <w:bottom w:val="none" w:sz="0" w:space="0" w:color="auto"/>
                <w:right w:val="none" w:sz="0" w:space="0" w:color="auto"/>
              </w:divBdr>
            </w:div>
            <w:div w:id="1566408544">
              <w:marLeft w:val="0"/>
              <w:marRight w:val="0"/>
              <w:marTop w:val="0"/>
              <w:marBottom w:val="0"/>
              <w:divBdr>
                <w:top w:val="none" w:sz="0" w:space="0" w:color="auto"/>
                <w:left w:val="none" w:sz="0" w:space="0" w:color="auto"/>
                <w:bottom w:val="none" w:sz="0" w:space="0" w:color="auto"/>
                <w:right w:val="none" w:sz="0" w:space="0" w:color="auto"/>
              </w:divBdr>
            </w:div>
            <w:div w:id="1647934882">
              <w:marLeft w:val="0"/>
              <w:marRight w:val="0"/>
              <w:marTop w:val="0"/>
              <w:marBottom w:val="0"/>
              <w:divBdr>
                <w:top w:val="none" w:sz="0" w:space="0" w:color="auto"/>
                <w:left w:val="none" w:sz="0" w:space="0" w:color="auto"/>
                <w:bottom w:val="none" w:sz="0" w:space="0" w:color="auto"/>
                <w:right w:val="none" w:sz="0" w:space="0" w:color="auto"/>
              </w:divBdr>
            </w:div>
            <w:div w:id="1737390829">
              <w:marLeft w:val="0"/>
              <w:marRight w:val="0"/>
              <w:marTop w:val="0"/>
              <w:marBottom w:val="0"/>
              <w:divBdr>
                <w:top w:val="none" w:sz="0" w:space="0" w:color="auto"/>
                <w:left w:val="none" w:sz="0" w:space="0" w:color="auto"/>
                <w:bottom w:val="none" w:sz="0" w:space="0" w:color="auto"/>
                <w:right w:val="none" w:sz="0" w:space="0" w:color="auto"/>
              </w:divBdr>
            </w:div>
            <w:div w:id="1779981132">
              <w:marLeft w:val="0"/>
              <w:marRight w:val="0"/>
              <w:marTop w:val="0"/>
              <w:marBottom w:val="0"/>
              <w:divBdr>
                <w:top w:val="none" w:sz="0" w:space="0" w:color="auto"/>
                <w:left w:val="none" w:sz="0" w:space="0" w:color="auto"/>
                <w:bottom w:val="none" w:sz="0" w:space="0" w:color="auto"/>
                <w:right w:val="none" w:sz="0" w:space="0" w:color="auto"/>
              </w:divBdr>
            </w:div>
            <w:div w:id="1910842730">
              <w:marLeft w:val="0"/>
              <w:marRight w:val="0"/>
              <w:marTop w:val="0"/>
              <w:marBottom w:val="0"/>
              <w:divBdr>
                <w:top w:val="none" w:sz="0" w:space="0" w:color="auto"/>
                <w:left w:val="none" w:sz="0" w:space="0" w:color="auto"/>
                <w:bottom w:val="none" w:sz="0" w:space="0" w:color="auto"/>
                <w:right w:val="none" w:sz="0" w:space="0" w:color="auto"/>
              </w:divBdr>
            </w:div>
            <w:div w:id="1922642655">
              <w:marLeft w:val="0"/>
              <w:marRight w:val="0"/>
              <w:marTop w:val="0"/>
              <w:marBottom w:val="0"/>
              <w:divBdr>
                <w:top w:val="none" w:sz="0" w:space="0" w:color="auto"/>
                <w:left w:val="none" w:sz="0" w:space="0" w:color="auto"/>
                <w:bottom w:val="none" w:sz="0" w:space="0" w:color="auto"/>
                <w:right w:val="none" w:sz="0" w:space="0" w:color="auto"/>
              </w:divBdr>
            </w:div>
            <w:div w:id="1953897985">
              <w:marLeft w:val="0"/>
              <w:marRight w:val="0"/>
              <w:marTop w:val="0"/>
              <w:marBottom w:val="0"/>
              <w:divBdr>
                <w:top w:val="none" w:sz="0" w:space="0" w:color="auto"/>
                <w:left w:val="none" w:sz="0" w:space="0" w:color="auto"/>
                <w:bottom w:val="none" w:sz="0" w:space="0" w:color="auto"/>
                <w:right w:val="none" w:sz="0" w:space="0" w:color="auto"/>
              </w:divBdr>
            </w:div>
            <w:div w:id="1990478104">
              <w:marLeft w:val="0"/>
              <w:marRight w:val="0"/>
              <w:marTop w:val="0"/>
              <w:marBottom w:val="0"/>
              <w:divBdr>
                <w:top w:val="none" w:sz="0" w:space="0" w:color="auto"/>
                <w:left w:val="none" w:sz="0" w:space="0" w:color="auto"/>
                <w:bottom w:val="none" w:sz="0" w:space="0" w:color="auto"/>
                <w:right w:val="none" w:sz="0" w:space="0" w:color="auto"/>
              </w:divBdr>
            </w:div>
          </w:divsChild>
        </w:div>
        <w:div w:id="1341853676">
          <w:marLeft w:val="0"/>
          <w:marRight w:val="0"/>
          <w:marTop w:val="0"/>
          <w:marBottom w:val="0"/>
          <w:divBdr>
            <w:top w:val="none" w:sz="0" w:space="0" w:color="auto"/>
            <w:left w:val="none" w:sz="0" w:space="0" w:color="auto"/>
            <w:bottom w:val="none" w:sz="0" w:space="0" w:color="auto"/>
            <w:right w:val="none" w:sz="0" w:space="0" w:color="auto"/>
          </w:divBdr>
        </w:div>
        <w:div w:id="1510482831">
          <w:marLeft w:val="0"/>
          <w:marRight w:val="0"/>
          <w:marTop w:val="0"/>
          <w:marBottom w:val="0"/>
          <w:divBdr>
            <w:top w:val="none" w:sz="0" w:space="0" w:color="auto"/>
            <w:left w:val="none" w:sz="0" w:space="0" w:color="auto"/>
            <w:bottom w:val="none" w:sz="0" w:space="0" w:color="auto"/>
            <w:right w:val="none" w:sz="0" w:space="0" w:color="auto"/>
          </w:divBdr>
        </w:div>
        <w:div w:id="1594316828">
          <w:marLeft w:val="0"/>
          <w:marRight w:val="0"/>
          <w:marTop w:val="0"/>
          <w:marBottom w:val="0"/>
          <w:divBdr>
            <w:top w:val="none" w:sz="0" w:space="0" w:color="auto"/>
            <w:left w:val="none" w:sz="0" w:space="0" w:color="auto"/>
            <w:bottom w:val="none" w:sz="0" w:space="0" w:color="auto"/>
            <w:right w:val="none" w:sz="0" w:space="0" w:color="auto"/>
          </w:divBdr>
        </w:div>
        <w:div w:id="1642423563">
          <w:marLeft w:val="0"/>
          <w:marRight w:val="0"/>
          <w:marTop w:val="0"/>
          <w:marBottom w:val="0"/>
          <w:divBdr>
            <w:top w:val="none" w:sz="0" w:space="0" w:color="auto"/>
            <w:left w:val="none" w:sz="0" w:space="0" w:color="auto"/>
            <w:bottom w:val="none" w:sz="0" w:space="0" w:color="auto"/>
            <w:right w:val="none" w:sz="0" w:space="0" w:color="auto"/>
          </w:divBdr>
        </w:div>
        <w:div w:id="1672874597">
          <w:marLeft w:val="0"/>
          <w:marRight w:val="0"/>
          <w:marTop w:val="0"/>
          <w:marBottom w:val="0"/>
          <w:divBdr>
            <w:top w:val="none" w:sz="0" w:space="0" w:color="auto"/>
            <w:left w:val="none" w:sz="0" w:space="0" w:color="auto"/>
            <w:bottom w:val="none" w:sz="0" w:space="0" w:color="auto"/>
            <w:right w:val="none" w:sz="0" w:space="0" w:color="auto"/>
          </w:divBdr>
        </w:div>
        <w:div w:id="1693220014">
          <w:marLeft w:val="0"/>
          <w:marRight w:val="0"/>
          <w:marTop w:val="0"/>
          <w:marBottom w:val="0"/>
          <w:divBdr>
            <w:top w:val="none" w:sz="0" w:space="0" w:color="auto"/>
            <w:left w:val="none" w:sz="0" w:space="0" w:color="auto"/>
            <w:bottom w:val="none" w:sz="0" w:space="0" w:color="auto"/>
            <w:right w:val="none" w:sz="0" w:space="0" w:color="auto"/>
          </w:divBdr>
        </w:div>
        <w:div w:id="1849755498">
          <w:marLeft w:val="0"/>
          <w:marRight w:val="0"/>
          <w:marTop w:val="0"/>
          <w:marBottom w:val="0"/>
          <w:divBdr>
            <w:top w:val="none" w:sz="0" w:space="0" w:color="auto"/>
            <w:left w:val="none" w:sz="0" w:space="0" w:color="auto"/>
            <w:bottom w:val="none" w:sz="0" w:space="0" w:color="auto"/>
            <w:right w:val="none" w:sz="0" w:space="0" w:color="auto"/>
          </w:divBdr>
        </w:div>
        <w:div w:id="2101563874">
          <w:marLeft w:val="0"/>
          <w:marRight w:val="0"/>
          <w:marTop w:val="0"/>
          <w:marBottom w:val="0"/>
          <w:divBdr>
            <w:top w:val="none" w:sz="0" w:space="0" w:color="auto"/>
            <w:left w:val="none" w:sz="0" w:space="0" w:color="auto"/>
            <w:bottom w:val="none" w:sz="0" w:space="0" w:color="auto"/>
            <w:right w:val="none" w:sz="0" w:space="0" w:color="auto"/>
          </w:divBdr>
        </w:div>
        <w:div w:id="2107652956">
          <w:marLeft w:val="0"/>
          <w:marRight w:val="0"/>
          <w:marTop w:val="0"/>
          <w:marBottom w:val="0"/>
          <w:divBdr>
            <w:top w:val="none" w:sz="0" w:space="0" w:color="auto"/>
            <w:left w:val="none" w:sz="0" w:space="0" w:color="auto"/>
            <w:bottom w:val="none" w:sz="0" w:space="0" w:color="auto"/>
            <w:right w:val="none" w:sz="0" w:space="0" w:color="auto"/>
          </w:divBdr>
        </w:div>
      </w:divsChild>
    </w:div>
    <w:div w:id="1770200104">
      <w:bodyDiv w:val="1"/>
      <w:marLeft w:val="0"/>
      <w:marRight w:val="0"/>
      <w:marTop w:val="0"/>
      <w:marBottom w:val="0"/>
      <w:divBdr>
        <w:top w:val="none" w:sz="0" w:space="0" w:color="auto"/>
        <w:left w:val="none" w:sz="0" w:space="0" w:color="auto"/>
        <w:bottom w:val="none" w:sz="0" w:space="0" w:color="auto"/>
        <w:right w:val="none" w:sz="0" w:space="0" w:color="auto"/>
      </w:divBdr>
      <w:divsChild>
        <w:div w:id="105395597">
          <w:marLeft w:val="0"/>
          <w:marRight w:val="0"/>
          <w:marTop w:val="0"/>
          <w:marBottom w:val="0"/>
          <w:divBdr>
            <w:top w:val="none" w:sz="0" w:space="0" w:color="auto"/>
            <w:left w:val="none" w:sz="0" w:space="0" w:color="auto"/>
            <w:bottom w:val="none" w:sz="0" w:space="0" w:color="auto"/>
            <w:right w:val="none" w:sz="0" w:space="0" w:color="auto"/>
          </w:divBdr>
        </w:div>
        <w:div w:id="174006799">
          <w:marLeft w:val="0"/>
          <w:marRight w:val="0"/>
          <w:marTop w:val="0"/>
          <w:marBottom w:val="0"/>
          <w:divBdr>
            <w:top w:val="none" w:sz="0" w:space="0" w:color="auto"/>
            <w:left w:val="none" w:sz="0" w:space="0" w:color="auto"/>
            <w:bottom w:val="none" w:sz="0" w:space="0" w:color="auto"/>
            <w:right w:val="none" w:sz="0" w:space="0" w:color="auto"/>
          </w:divBdr>
        </w:div>
        <w:div w:id="1339652751">
          <w:marLeft w:val="0"/>
          <w:marRight w:val="0"/>
          <w:marTop w:val="0"/>
          <w:marBottom w:val="0"/>
          <w:divBdr>
            <w:top w:val="none" w:sz="0" w:space="0" w:color="auto"/>
            <w:left w:val="none" w:sz="0" w:space="0" w:color="auto"/>
            <w:bottom w:val="none" w:sz="0" w:space="0" w:color="auto"/>
            <w:right w:val="none" w:sz="0" w:space="0" w:color="auto"/>
          </w:divBdr>
        </w:div>
        <w:div w:id="1959022571">
          <w:marLeft w:val="0"/>
          <w:marRight w:val="0"/>
          <w:marTop w:val="0"/>
          <w:marBottom w:val="0"/>
          <w:divBdr>
            <w:top w:val="none" w:sz="0" w:space="0" w:color="auto"/>
            <w:left w:val="none" w:sz="0" w:space="0" w:color="auto"/>
            <w:bottom w:val="none" w:sz="0" w:space="0" w:color="auto"/>
            <w:right w:val="none" w:sz="0" w:space="0" w:color="auto"/>
          </w:divBdr>
        </w:div>
        <w:div w:id="2004384217">
          <w:marLeft w:val="0"/>
          <w:marRight w:val="0"/>
          <w:marTop w:val="0"/>
          <w:marBottom w:val="0"/>
          <w:divBdr>
            <w:top w:val="none" w:sz="0" w:space="0" w:color="auto"/>
            <w:left w:val="none" w:sz="0" w:space="0" w:color="auto"/>
            <w:bottom w:val="none" w:sz="0" w:space="0" w:color="auto"/>
            <w:right w:val="none" w:sz="0" w:space="0" w:color="auto"/>
          </w:divBdr>
        </w:div>
      </w:divsChild>
    </w:div>
    <w:div w:id="1776710915">
      <w:bodyDiv w:val="1"/>
      <w:marLeft w:val="0"/>
      <w:marRight w:val="0"/>
      <w:marTop w:val="0"/>
      <w:marBottom w:val="0"/>
      <w:divBdr>
        <w:top w:val="none" w:sz="0" w:space="0" w:color="auto"/>
        <w:left w:val="none" w:sz="0" w:space="0" w:color="auto"/>
        <w:bottom w:val="none" w:sz="0" w:space="0" w:color="auto"/>
        <w:right w:val="none" w:sz="0" w:space="0" w:color="auto"/>
      </w:divBdr>
    </w:div>
    <w:div w:id="1978534950">
      <w:bodyDiv w:val="1"/>
      <w:marLeft w:val="0"/>
      <w:marRight w:val="0"/>
      <w:marTop w:val="0"/>
      <w:marBottom w:val="0"/>
      <w:divBdr>
        <w:top w:val="none" w:sz="0" w:space="0" w:color="auto"/>
        <w:left w:val="none" w:sz="0" w:space="0" w:color="auto"/>
        <w:bottom w:val="none" w:sz="0" w:space="0" w:color="auto"/>
        <w:right w:val="none" w:sz="0" w:space="0" w:color="auto"/>
      </w:divBdr>
    </w:div>
    <w:div w:id="2081051990">
      <w:bodyDiv w:val="1"/>
      <w:marLeft w:val="0"/>
      <w:marRight w:val="0"/>
      <w:marTop w:val="0"/>
      <w:marBottom w:val="0"/>
      <w:divBdr>
        <w:top w:val="none" w:sz="0" w:space="0" w:color="auto"/>
        <w:left w:val="none" w:sz="0" w:space="0" w:color="auto"/>
        <w:bottom w:val="none" w:sz="0" w:space="0" w:color="auto"/>
        <w:right w:val="none" w:sz="0" w:space="0" w:color="auto"/>
      </w:divBdr>
    </w:div>
    <w:div w:id="21009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tewayEvidenceCheck@justice.gov.uk" TargetMode="External"/><Relationship Id="rId18" Type="http://schemas.openxmlformats.org/officeDocument/2006/relationships/hyperlink" Target="mailto:ContactCivil@justice.gov.uk" TargetMode="External"/><Relationship Id="rId26" Type="http://schemas.openxmlformats.org/officeDocument/2006/relationships/hyperlink" Target="https://www.gov.uk/government/collections/civil-legal-aid-application-forms" TargetMode="External"/><Relationship Id="rId39" Type="http://schemas.openxmlformats.org/officeDocument/2006/relationships/hyperlink" Target="https://www.gov.uk/government/publications/civ-means-2a-passported-self-employed-or-in-business-partnership" TargetMode="External"/><Relationship Id="rId21" Type="http://schemas.openxmlformats.org/officeDocument/2006/relationships/hyperlink" Target="mailto:ContactCivil@justice.gov.uk" TargetMode="External"/><Relationship Id="rId34" Type="http://schemas.openxmlformats.org/officeDocument/2006/relationships/hyperlink" Target="https://www.gov.uk/government/publications/civ-means-1-financial-assessment-form-not-passported" TargetMode="External"/><Relationship Id="rId42" Type="http://schemas.openxmlformats.org/officeDocument/2006/relationships/hyperlink" Target="https://legalaidlearning.justice.gov.uk/guidance-for-external-requests-to-use-secure-file-exchange-sf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collections/civil-legal-aid-application-forms" TargetMode="External"/><Relationship Id="rId20" Type="http://schemas.openxmlformats.org/officeDocument/2006/relationships/hyperlink" Target="mailto:Contactcivil@justice.gov.uk" TargetMode="External"/><Relationship Id="rId29" Type="http://schemas.openxmlformats.org/officeDocument/2006/relationships/hyperlink" Target="https://www.gov.uk/government/publications/civ-app6-legal-aid-emergency-application" TargetMode="External"/><Relationship Id="rId41" Type="http://schemas.openxmlformats.org/officeDocument/2006/relationships/hyperlink" Target="https://www.gov.uk/government/publications/financial-assessment-forms-checklist-civil-repres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855763ab328f1ba50f3ce71/Contingency_cover_sheet.docx" TargetMode="External"/><Relationship Id="rId24" Type="http://schemas.openxmlformats.org/officeDocument/2006/relationships/hyperlink" Target="mailto:ContactCivil@Justice.gov.uk" TargetMode="External"/><Relationship Id="rId32" Type="http://schemas.openxmlformats.org/officeDocument/2006/relationships/hyperlink" Target="https://www.gov.uk/government/publications/civ-app11-application-for-withdrawal" TargetMode="External"/><Relationship Id="rId37" Type="http://schemas.openxmlformats.org/officeDocument/2006/relationships/hyperlink" Target="https://www.gov.uk/government/publications/civ-means-1c-company-director-or-a-shareholder-in-a-limited-company" TargetMode="External"/><Relationship Id="rId40" Type="http://schemas.openxmlformats.org/officeDocument/2006/relationships/hyperlink" Target="https://www.gov.uk/government/publications/civ-means-3-client-living-outside-the-uk" TargetMode="External"/><Relationship Id="rId5" Type="http://schemas.openxmlformats.org/officeDocument/2006/relationships/numbering" Target="numbering.xml"/><Relationship Id="rId15" Type="http://schemas.openxmlformats.org/officeDocument/2006/relationships/hyperlink" Target="https://legalaidlearning.justice.gov.uk/civil-contingency/" TargetMode="External"/><Relationship Id="rId23" Type="http://schemas.openxmlformats.org/officeDocument/2006/relationships/hyperlink" Target="mailto:contactcivil@justice.gov.uk" TargetMode="External"/><Relationship Id="rId28" Type="http://schemas.openxmlformats.org/officeDocument/2006/relationships/hyperlink" Target="https://www.gov.uk/government/publications/civ-app3-application-for-legal-aid-in-family-proceedings" TargetMode="External"/><Relationship Id="rId36" Type="http://schemas.openxmlformats.org/officeDocument/2006/relationships/hyperlink" Target="https://www.gov.uk/government/publications/civ-means-1b-trading-in-a-self-employed-partnership" TargetMode="External"/><Relationship Id="rId10" Type="http://schemas.openxmlformats.org/officeDocument/2006/relationships/hyperlink" Target="https://assets.publishing.service.gov.uk/media/6855788cb328f1ba50f3ce77/High_Cost_Family__HCF__Contingency_Process.docx" TargetMode="External"/><Relationship Id="rId19" Type="http://schemas.openxmlformats.org/officeDocument/2006/relationships/image" Target="media/image1.png"/><Relationship Id="rId31" Type="http://schemas.openxmlformats.org/officeDocument/2006/relationships/hyperlink" Target="https://www.gov.uk/government/publications/civ-app8a-application-for-prior-authoritychange-cost-limit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assets.publishing.service.gov.uk/media/6854035216eefd7361e989b2/ECCT_Submission_Quick_Guide_v3.pdf" TargetMode="External"/><Relationship Id="rId14" Type="http://schemas.openxmlformats.org/officeDocument/2006/relationships/hyperlink" Target="mailto:ContactMeansExpert@justice.gov.uk&#160;" TargetMode="External"/><Relationship Id="rId22" Type="http://schemas.openxmlformats.org/officeDocument/2006/relationships/hyperlink" Target="mailto:contactcivil@justice.gov.uk" TargetMode="External"/><Relationship Id="rId27" Type="http://schemas.openxmlformats.org/officeDocument/2006/relationships/hyperlink" Target="https://www.gov.uk/government/publications/civ-app1-application-for-civil-legal-aid-certificate" TargetMode="External"/><Relationship Id="rId30" Type="http://schemas.openxmlformats.org/officeDocument/2006/relationships/hyperlink" Target="https://www.gov.uk/government/publications/civ-app8-application-for-amendmentprior-authority-civil" TargetMode="External"/><Relationship Id="rId35" Type="http://schemas.openxmlformats.org/officeDocument/2006/relationships/hyperlink" Target="https://www.gov.uk/government/publications/civ-means-1a-self-employed-sole-trade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745da6b83f3d6d843be9717/Table_of_Delegated_Authorities_Procedure_Regulations_November_2024.docx" TargetMode="External"/><Relationship Id="rId17" Type="http://schemas.openxmlformats.org/officeDocument/2006/relationships/hyperlink" Target="https://www.gov.uk/government/collections/civil-legal-aid-financial-assessment-forms" TargetMode="External"/><Relationship Id="rId25" Type="http://schemas.openxmlformats.org/officeDocument/2006/relationships/hyperlink" Target="mailto:CivilPriorAuthorityRequests@Justice.gov.uk" TargetMode="External"/><Relationship Id="rId33" Type="http://schemas.openxmlformats.org/officeDocument/2006/relationships/hyperlink" Target="https://www.gov.uk/government/collections/civil-legal-aid-financial-assessment-forms" TargetMode="External"/><Relationship Id="rId38" Type="http://schemas.openxmlformats.org/officeDocument/2006/relationships/hyperlink" Target="https://www.gov.uk/government/publications/civ-means-2-financial-assessment-form-for-legal-aid-cl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06DB737E05054890F9583825DD70D6" ma:contentTypeVersion="7" ma:contentTypeDescription="Create a new document." ma:contentTypeScope="" ma:versionID="65fd95dfcac7b52ed9c2efc9458fc145">
  <xsd:schema xmlns:xsd="http://www.w3.org/2001/XMLSchema" xmlns:xs="http://www.w3.org/2001/XMLSchema" xmlns:p="http://schemas.microsoft.com/office/2006/metadata/properties" xmlns:ns2="cc53b5a4-8182-43f1-9d9b-cabc075c24ca" targetNamespace="http://schemas.microsoft.com/office/2006/metadata/properties" ma:root="true" ma:fieldsID="56c523966b01aacd4e4b46c5d2ace7d2" ns2:_="">
    <xsd:import namespace="cc53b5a4-8182-43f1-9d9b-cabc075c24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b5a4-8182-43f1-9d9b-cabc075c2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5B2C3-079C-40ED-B6D0-A9ACE56A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0A26D-2DF3-4368-B5C3-C74545C5C1DD}">
  <ds:schemaRefs>
    <ds:schemaRef ds:uri="http://schemas.openxmlformats.org/officeDocument/2006/bibliography"/>
  </ds:schemaRefs>
</ds:datastoreItem>
</file>

<file path=customXml/itemProps3.xml><?xml version="1.0" encoding="utf-8"?>
<ds:datastoreItem xmlns:ds="http://schemas.openxmlformats.org/officeDocument/2006/customXml" ds:itemID="{2FFACB38-84D4-457D-8611-44A90CD4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b5a4-8182-43f1-9d9b-cabc075c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DD16D-E67C-42AE-B4C1-121300099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3871</Words>
  <Characters>22066</Characters>
  <Application>Microsoft Office Word</Application>
  <DocSecurity>0</DocSecurity>
  <Lines>183</Lines>
  <Paragraphs>51</Paragraphs>
  <ScaleCrop>false</ScaleCrop>
  <Company>Ministry of Justice</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Legal Aid Contingencies from 27 June 2025</dc:title>
  <dc:subject/>
  <dc:creator>Legal Aid Agency</dc:creator>
  <cp:keywords/>
  <dc:description/>
  <cp:lastModifiedBy>Bevilacqua, Anna</cp:lastModifiedBy>
  <cp:revision>4</cp:revision>
  <dcterms:created xsi:type="dcterms:W3CDTF">2025-06-24T12:28:00Z</dcterms:created>
  <dcterms:modified xsi:type="dcterms:W3CDTF">2025-06-24T12:30:00Z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0x0101004A06DB737E05054890F9583825DD70D6</vt:lpwstr>
  </property>
</Properties>
</file>