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E1B6" w14:textId="77777777" w:rsidR="00E51B9D" w:rsidRDefault="00565DE3">
      <w:pPr>
        <w:pStyle w:val="BodyText"/>
        <w:ind w:left="1031"/>
        <w:rPr>
          <w:rFonts w:ascii="Times New Roman"/>
          <w:sz w:val="20"/>
        </w:rPr>
      </w:pPr>
      <w:r>
        <w:rPr>
          <w:noProof/>
        </w:rPr>
        <w:drawing>
          <wp:anchor distT="0" distB="0" distL="0" distR="0" simplePos="0" relativeHeight="15728640" behindDoc="0" locked="0" layoutInCell="1" allowOverlap="1" wp14:anchorId="3535744A" wp14:editId="5EBB1924">
            <wp:simplePos x="0" y="0"/>
            <wp:positionH relativeFrom="page">
              <wp:posOffset>0</wp:posOffset>
            </wp:positionH>
            <wp:positionV relativeFrom="page">
              <wp:posOffset>8753469</wp:posOffset>
            </wp:positionV>
            <wp:extent cx="7560309" cy="19386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560309" cy="1938657"/>
                    </a:xfrm>
                    <a:prstGeom prst="rect">
                      <a:avLst/>
                    </a:prstGeom>
                  </pic:spPr>
                </pic:pic>
              </a:graphicData>
            </a:graphic>
          </wp:anchor>
        </w:drawing>
      </w:r>
      <w:r>
        <w:rPr>
          <w:noProof/>
        </w:rPr>
        <w:drawing>
          <wp:anchor distT="0" distB="0" distL="0" distR="0" simplePos="0" relativeHeight="487442432" behindDoc="1" locked="0" layoutInCell="1" allowOverlap="1" wp14:anchorId="4AC06740" wp14:editId="5245CEAD">
            <wp:simplePos x="0" y="0"/>
            <wp:positionH relativeFrom="page">
              <wp:posOffset>0</wp:posOffset>
            </wp:positionH>
            <wp:positionV relativeFrom="page">
              <wp:posOffset>2081167</wp:posOffset>
            </wp:positionV>
            <wp:extent cx="7560309" cy="651012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560309" cy="6510127"/>
                    </a:xfrm>
                    <a:prstGeom prst="rect">
                      <a:avLst/>
                    </a:prstGeom>
                  </pic:spPr>
                </pic:pic>
              </a:graphicData>
            </a:graphic>
          </wp:anchor>
        </w:drawing>
      </w:r>
      <w:r>
        <w:rPr>
          <w:rFonts w:ascii="Times New Roman"/>
          <w:noProof/>
          <w:sz w:val="20"/>
        </w:rPr>
        <w:drawing>
          <wp:inline distT="0" distB="0" distL="0" distR="0" wp14:anchorId="5B16A72D" wp14:editId="0F184B82">
            <wp:extent cx="1987762" cy="88430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987762" cy="884301"/>
                    </a:xfrm>
                    <a:prstGeom prst="rect">
                      <a:avLst/>
                    </a:prstGeom>
                  </pic:spPr>
                </pic:pic>
              </a:graphicData>
            </a:graphic>
          </wp:inline>
        </w:drawing>
      </w:r>
    </w:p>
    <w:p w14:paraId="5D9AE127" w14:textId="77777777" w:rsidR="00E51B9D" w:rsidRDefault="00E51B9D">
      <w:pPr>
        <w:pStyle w:val="BodyText"/>
        <w:rPr>
          <w:rFonts w:ascii="Times New Roman"/>
          <w:sz w:val="20"/>
        </w:rPr>
      </w:pPr>
    </w:p>
    <w:p w14:paraId="19BC6D70" w14:textId="77777777" w:rsidR="00E51B9D" w:rsidRDefault="00E51B9D">
      <w:pPr>
        <w:pStyle w:val="BodyText"/>
        <w:rPr>
          <w:rFonts w:ascii="Times New Roman"/>
          <w:sz w:val="20"/>
        </w:rPr>
      </w:pPr>
    </w:p>
    <w:p w14:paraId="6CBF141D" w14:textId="77777777" w:rsidR="00E51B9D" w:rsidRDefault="00E51B9D">
      <w:pPr>
        <w:pStyle w:val="BodyText"/>
        <w:rPr>
          <w:rFonts w:ascii="Times New Roman"/>
          <w:sz w:val="20"/>
        </w:rPr>
      </w:pPr>
    </w:p>
    <w:p w14:paraId="79737FBD" w14:textId="77777777" w:rsidR="00E51B9D" w:rsidRDefault="00E51B9D">
      <w:pPr>
        <w:pStyle w:val="BodyText"/>
        <w:rPr>
          <w:rFonts w:ascii="Times New Roman"/>
          <w:sz w:val="20"/>
        </w:rPr>
      </w:pPr>
    </w:p>
    <w:p w14:paraId="5EF86261" w14:textId="77777777" w:rsidR="00E51B9D" w:rsidRDefault="00E51B9D">
      <w:pPr>
        <w:pStyle w:val="BodyText"/>
        <w:rPr>
          <w:rFonts w:ascii="Times New Roman"/>
          <w:sz w:val="20"/>
        </w:rPr>
      </w:pPr>
    </w:p>
    <w:p w14:paraId="79E312A7" w14:textId="77777777" w:rsidR="00E51B9D" w:rsidRDefault="00E51B9D">
      <w:pPr>
        <w:pStyle w:val="BodyText"/>
        <w:rPr>
          <w:rFonts w:ascii="Times New Roman"/>
          <w:sz w:val="20"/>
        </w:rPr>
      </w:pPr>
    </w:p>
    <w:p w14:paraId="174F94B2" w14:textId="77777777" w:rsidR="00E51B9D" w:rsidRDefault="00E51B9D">
      <w:pPr>
        <w:pStyle w:val="BodyText"/>
        <w:rPr>
          <w:rFonts w:ascii="Times New Roman"/>
          <w:sz w:val="20"/>
        </w:rPr>
      </w:pPr>
    </w:p>
    <w:p w14:paraId="6308263C" w14:textId="77777777" w:rsidR="00E51B9D" w:rsidRDefault="00E51B9D">
      <w:pPr>
        <w:pStyle w:val="BodyText"/>
        <w:rPr>
          <w:rFonts w:ascii="Times New Roman"/>
          <w:sz w:val="20"/>
        </w:rPr>
      </w:pPr>
    </w:p>
    <w:p w14:paraId="4AAFC721" w14:textId="77777777" w:rsidR="00E51B9D" w:rsidRDefault="00E51B9D">
      <w:pPr>
        <w:pStyle w:val="BodyText"/>
        <w:rPr>
          <w:rFonts w:ascii="Times New Roman"/>
          <w:sz w:val="20"/>
        </w:rPr>
      </w:pPr>
    </w:p>
    <w:p w14:paraId="54771614" w14:textId="77777777" w:rsidR="00E51B9D" w:rsidRDefault="00E51B9D">
      <w:pPr>
        <w:pStyle w:val="BodyText"/>
        <w:rPr>
          <w:rFonts w:ascii="Times New Roman"/>
          <w:sz w:val="20"/>
        </w:rPr>
      </w:pPr>
    </w:p>
    <w:p w14:paraId="7796D5FA" w14:textId="77777777" w:rsidR="00E51B9D" w:rsidRDefault="00E51B9D">
      <w:pPr>
        <w:pStyle w:val="BodyText"/>
        <w:rPr>
          <w:rFonts w:ascii="Times New Roman"/>
          <w:sz w:val="20"/>
        </w:rPr>
      </w:pPr>
    </w:p>
    <w:p w14:paraId="709BDA6B" w14:textId="77777777" w:rsidR="00E51B9D" w:rsidRDefault="00E51B9D">
      <w:pPr>
        <w:pStyle w:val="BodyText"/>
        <w:rPr>
          <w:rFonts w:ascii="Times New Roman"/>
          <w:sz w:val="20"/>
        </w:rPr>
      </w:pPr>
    </w:p>
    <w:p w14:paraId="26172BCA" w14:textId="77777777" w:rsidR="00E51B9D" w:rsidRDefault="00E51B9D">
      <w:pPr>
        <w:pStyle w:val="BodyText"/>
        <w:rPr>
          <w:rFonts w:ascii="Times New Roman"/>
          <w:sz w:val="20"/>
        </w:rPr>
      </w:pPr>
    </w:p>
    <w:p w14:paraId="61F7B408" w14:textId="77777777" w:rsidR="00E51B9D" w:rsidRDefault="00E51B9D">
      <w:pPr>
        <w:pStyle w:val="BodyText"/>
        <w:rPr>
          <w:rFonts w:ascii="Times New Roman"/>
          <w:sz w:val="20"/>
        </w:rPr>
      </w:pPr>
    </w:p>
    <w:p w14:paraId="76C273F7" w14:textId="77777777" w:rsidR="00E51B9D" w:rsidRDefault="00E51B9D">
      <w:pPr>
        <w:pStyle w:val="BodyText"/>
        <w:rPr>
          <w:rFonts w:ascii="Times New Roman"/>
          <w:sz w:val="20"/>
        </w:rPr>
      </w:pPr>
    </w:p>
    <w:p w14:paraId="1CE7BB80" w14:textId="77777777" w:rsidR="00E51B9D" w:rsidRDefault="00E51B9D">
      <w:pPr>
        <w:pStyle w:val="BodyText"/>
        <w:spacing w:before="11"/>
        <w:rPr>
          <w:rFonts w:ascii="Times New Roman"/>
          <w:sz w:val="26"/>
        </w:rPr>
      </w:pPr>
    </w:p>
    <w:tbl>
      <w:tblPr>
        <w:tblW w:w="0" w:type="auto"/>
        <w:tblInd w:w="1085" w:type="dxa"/>
        <w:tblLayout w:type="fixed"/>
        <w:tblCellMar>
          <w:left w:w="0" w:type="dxa"/>
          <w:right w:w="0" w:type="dxa"/>
        </w:tblCellMar>
        <w:tblLook w:val="01E0" w:firstRow="1" w:lastRow="1" w:firstColumn="1" w:lastColumn="1" w:noHBand="0" w:noVBand="0"/>
      </w:tblPr>
      <w:tblGrid>
        <w:gridCol w:w="9492"/>
      </w:tblGrid>
      <w:tr w:rsidR="00E51B9D" w14:paraId="3C80E4DD" w14:textId="77777777">
        <w:trPr>
          <w:trHeight w:val="4396"/>
        </w:trPr>
        <w:tc>
          <w:tcPr>
            <w:tcW w:w="9492" w:type="dxa"/>
          </w:tcPr>
          <w:p w14:paraId="0110DF37" w14:textId="77777777" w:rsidR="00E51B9D" w:rsidRDefault="00565DE3">
            <w:pPr>
              <w:pStyle w:val="TableParagraph"/>
              <w:spacing w:line="536" w:lineRule="exact"/>
              <w:ind w:left="112"/>
              <w:rPr>
                <w:b/>
                <w:sz w:val="48"/>
              </w:rPr>
            </w:pPr>
            <w:r>
              <w:rPr>
                <w:b/>
                <w:sz w:val="48"/>
              </w:rPr>
              <w:t>Mental</w:t>
            </w:r>
            <w:r>
              <w:rPr>
                <w:b/>
                <w:spacing w:val="-4"/>
                <w:sz w:val="48"/>
              </w:rPr>
              <w:t xml:space="preserve"> </w:t>
            </w:r>
            <w:r>
              <w:rPr>
                <w:b/>
                <w:sz w:val="48"/>
              </w:rPr>
              <w:t>Health</w:t>
            </w:r>
            <w:r>
              <w:rPr>
                <w:b/>
                <w:spacing w:val="-3"/>
                <w:sz w:val="48"/>
              </w:rPr>
              <w:t xml:space="preserve"> </w:t>
            </w:r>
            <w:r>
              <w:rPr>
                <w:b/>
                <w:sz w:val="48"/>
              </w:rPr>
              <w:t>Casework</w:t>
            </w:r>
            <w:r>
              <w:rPr>
                <w:b/>
                <w:spacing w:val="-6"/>
                <w:sz w:val="48"/>
              </w:rPr>
              <w:t xml:space="preserve"> </w:t>
            </w:r>
            <w:r>
              <w:rPr>
                <w:b/>
                <w:spacing w:val="-2"/>
                <w:sz w:val="48"/>
              </w:rPr>
              <w:t>Section</w:t>
            </w:r>
          </w:p>
          <w:p w14:paraId="7F4FFFEB" w14:textId="77777777" w:rsidR="00E51B9D" w:rsidRDefault="00E51B9D">
            <w:pPr>
              <w:pStyle w:val="TableParagraph"/>
              <w:rPr>
                <w:rFonts w:ascii="Times New Roman"/>
                <w:sz w:val="54"/>
              </w:rPr>
            </w:pPr>
          </w:p>
          <w:p w14:paraId="3B19CA64" w14:textId="77777777" w:rsidR="00E51B9D" w:rsidRDefault="00565DE3">
            <w:pPr>
              <w:pStyle w:val="TableParagraph"/>
              <w:spacing w:before="418"/>
              <w:ind w:left="112"/>
              <w:rPr>
                <w:sz w:val="38"/>
              </w:rPr>
            </w:pPr>
            <w:r>
              <w:rPr>
                <w:spacing w:val="-2"/>
                <w:sz w:val="38"/>
              </w:rPr>
              <w:t>Guidance:</w:t>
            </w:r>
          </w:p>
          <w:p w14:paraId="6776329F" w14:textId="4D0779DC" w:rsidR="00E51B9D" w:rsidRPr="00637E45" w:rsidRDefault="00565DE3" w:rsidP="00637E45">
            <w:pPr>
              <w:pStyle w:val="TableParagraph"/>
              <w:spacing w:before="286" w:line="264" w:lineRule="auto"/>
              <w:ind w:left="112"/>
              <w:rPr>
                <w:spacing w:val="-13"/>
                <w:sz w:val="38"/>
              </w:rPr>
            </w:pPr>
            <w:r>
              <w:rPr>
                <w:sz w:val="38"/>
              </w:rPr>
              <w:t>Multi-Agency</w:t>
            </w:r>
            <w:r>
              <w:rPr>
                <w:spacing w:val="-10"/>
                <w:sz w:val="38"/>
              </w:rPr>
              <w:t xml:space="preserve"> </w:t>
            </w:r>
            <w:r>
              <w:rPr>
                <w:sz w:val="38"/>
              </w:rPr>
              <w:t>Public</w:t>
            </w:r>
            <w:r>
              <w:rPr>
                <w:spacing w:val="-10"/>
                <w:sz w:val="38"/>
              </w:rPr>
              <w:t xml:space="preserve"> </w:t>
            </w:r>
            <w:r>
              <w:rPr>
                <w:sz w:val="38"/>
              </w:rPr>
              <w:t>Protection</w:t>
            </w:r>
            <w:r>
              <w:rPr>
                <w:spacing w:val="-12"/>
                <w:sz w:val="38"/>
              </w:rPr>
              <w:t xml:space="preserve"> </w:t>
            </w:r>
            <w:r>
              <w:rPr>
                <w:sz w:val="38"/>
              </w:rPr>
              <w:t>Arrangements</w:t>
            </w:r>
            <w:r>
              <w:rPr>
                <w:spacing w:val="-13"/>
                <w:sz w:val="38"/>
              </w:rPr>
              <w:t xml:space="preserve"> </w:t>
            </w:r>
            <w:r w:rsidR="00637E45">
              <w:rPr>
                <w:spacing w:val="-13"/>
                <w:sz w:val="38"/>
              </w:rPr>
              <w:br/>
            </w:r>
            <w:r>
              <w:rPr>
                <w:sz w:val="38"/>
              </w:rPr>
              <w:t>(MAPPA) and the Restricted Patient System</w:t>
            </w:r>
          </w:p>
        </w:tc>
      </w:tr>
      <w:tr w:rsidR="00E51B9D" w14:paraId="3258E904" w14:textId="77777777">
        <w:trPr>
          <w:trHeight w:val="1537"/>
        </w:trPr>
        <w:tc>
          <w:tcPr>
            <w:tcW w:w="9492" w:type="dxa"/>
          </w:tcPr>
          <w:p w14:paraId="37D8C9BA" w14:textId="77777777" w:rsidR="00E51B9D" w:rsidRDefault="00E51B9D">
            <w:pPr>
              <w:pStyle w:val="TableParagraph"/>
              <w:rPr>
                <w:rFonts w:ascii="Times New Roman"/>
                <w:sz w:val="36"/>
              </w:rPr>
            </w:pPr>
          </w:p>
          <w:p w14:paraId="12BFBD70" w14:textId="77777777" w:rsidR="00E51B9D" w:rsidRDefault="00E51B9D">
            <w:pPr>
              <w:pStyle w:val="TableParagraph"/>
              <w:rPr>
                <w:rFonts w:ascii="Times New Roman"/>
                <w:sz w:val="36"/>
              </w:rPr>
            </w:pPr>
          </w:p>
          <w:p w14:paraId="60D3357F" w14:textId="77777777" w:rsidR="00E51B9D" w:rsidRDefault="00E51B9D">
            <w:pPr>
              <w:pStyle w:val="TableParagraph"/>
              <w:spacing w:before="8"/>
              <w:rPr>
                <w:rFonts w:ascii="Times New Roman"/>
                <w:sz w:val="29"/>
              </w:rPr>
            </w:pPr>
          </w:p>
          <w:p w14:paraId="21B831BD" w14:textId="77777777" w:rsidR="00E51B9D" w:rsidRDefault="00565DE3">
            <w:pPr>
              <w:pStyle w:val="TableParagraph"/>
              <w:spacing w:line="348" w:lineRule="exact"/>
              <w:ind w:left="50"/>
              <w:rPr>
                <w:sz w:val="32"/>
              </w:rPr>
            </w:pPr>
            <w:r>
              <w:rPr>
                <w:sz w:val="32"/>
              </w:rPr>
              <w:t>February</w:t>
            </w:r>
            <w:r>
              <w:rPr>
                <w:spacing w:val="-14"/>
                <w:sz w:val="32"/>
              </w:rPr>
              <w:t xml:space="preserve"> </w:t>
            </w:r>
            <w:r>
              <w:rPr>
                <w:spacing w:val="-4"/>
                <w:sz w:val="32"/>
              </w:rPr>
              <w:t>2021</w:t>
            </w:r>
          </w:p>
        </w:tc>
      </w:tr>
    </w:tbl>
    <w:p w14:paraId="17F011A0" w14:textId="77777777" w:rsidR="00E51B9D" w:rsidRDefault="00E51B9D">
      <w:pPr>
        <w:spacing w:line="348" w:lineRule="exact"/>
        <w:rPr>
          <w:sz w:val="32"/>
        </w:rPr>
        <w:sectPr w:rsidR="00E51B9D">
          <w:type w:val="continuous"/>
          <w:pgSz w:w="11910" w:h="16840"/>
          <w:pgMar w:top="820" w:right="0" w:bottom="0" w:left="0" w:header="720" w:footer="720" w:gutter="0"/>
          <w:cols w:space="720"/>
        </w:sectPr>
      </w:pPr>
    </w:p>
    <w:p w14:paraId="6FE0F26D" w14:textId="77777777" w:rsidR="00E51B9D" w:rsidRDefault="00E51B9D">
      <w:pPr>
        <w:pStyle w:val="BodyText"/>
        <w:rPr>
          <w:rFonts w:ascii="Times New Roman"/>
          <w:sz w:val="20"/>
        </w:rPr>
      </w:pPr>
    </w:p>
    <w:p w14:paraId="23C12E7E" w14:textId="77777777" w:rsidR="00E51B9D" w:rsidRDefault="00E51B9D">
      <w:pPr>
        <w:pStyle w:val="BodyText"/>
        <w:rPr>
          <w:rFonts w:ascii="Times New Roman"/>
          <w:sz w:val="20"/>
        </w:rPr>
      </w:pPr>
    </w:p>
    <w:p w14:paraId="45216B05" w14:textId="77777777" w:rsidR="00E51B9D" w:rsidRDefault="00E51B9D">
      <w:pPr>
        <w:pStyle w:val="BodyText"/>
        <w:rPr>
          <w:rFonts w:ascii="Times New Roman"/>
          <w:sz w:val="20"/>
        </w:rPr>
      </w:pPr>
    </w:p>
    <w:p w14:paraId="2E137117" w14:textId="77777777" w:rsidR="00E51B9D" w:rsidRDefault="00E51B9D">
      <w:pPr>
        <w:pStyle w:val="BodyText"/>
        <w:rPr>
          <w:rFonts w:ascii="Times New Roman"/>
          <w:sz w:val="20"/>
        </w:rPr>
      </w:pPr>
    </w:p>
    <w:p w14:paraId="3AE643C4" w14:textId="77777777" w:rsidR="00E51B9D" w:rsidRDefault="00E51B9D">
      <w:pPr>
        <w:pStyle w:val="BodyText"/>
        <w:rPr>
          <w:rFonts w:ascii="Times New Roman"/>
          <w:sz w:val="20"/>
        </w:rPr>
      </w:pPr>
    </w:p>
    <w:p w14:paraId="2EC289D3" w14:textId="77777777" w:rsidR="00E51B9D" w:rsidRDefault="00E51B9D">
      <w:pPr>
        <w:pStyle w:val="BodyText"/>
        <w:rPr>
          <w:rFonts w:ascii="Times New Roman"/>
          <w:sz w:val="20"/>
        </w:rPr>
      </w:pPr>
    </w:p>
    <w:p w14:paraId="782E3266" w14:textId="77777777" w:rsidR="00E51B9D" w:rsidRDefault="00E51B9D">
      <w:pPr>
        <w:pStyle w:val="BodyText"/>
        <w:rPr>
          <w:rFonts w:ascii="Times New Roman"/>
          <w:sz w:val="20"/>
        </w:rPr>
      </w:pPr>
    </w:p>
    <w:p w14:paraId="1F506F96" w14:textId="77777777" w:rsidR="00E51B9D" w:rsidRDefault="00E51B9D">
      <w:pPr>
        <w:pStyle w:val="BodyText"/>
        <w:rPr>
          <w:rFonts w:ascii="Times New Roman"/>
          <w:sz w:val="20"/>
        </w:rPr>
      </w:pPr>
    </w:p>
    <w:p w14:paraId="6BD5A322" w14:textId="77777777" w:rsidR="00E51B9D" w:rsidRDefault="00E51B9D">
      <w:pPr>
        <w:pStyle w:val="BodyText"/>
        <w:rPr>
          <w:rFonts w:ascii="Times New Roman"/>
          <w:sz w:val="20"/>
        </w:rPr>
      </w:pPr>
    </w:p>
    <w:p w14:paraId="7DE040CA" w14:textId="77777777" w:rsidR="00E51B9D" w:rsidRDefault="00E51B9D">
      <w:pPr>
        <w:pStyle w:val="BodyText"/>
        <w:rPr>
          <w:rFonts w:ascii="Times New Roman"/>
          <w:sz w:val="20"/>
        </w:rPr>
      </w:pPr>
    </w:p>
    <w:p w14:paraId="1F2285E3" w14:textId="77777777" w:rsidR="00E51B9D" w:rsidRDefault="00E51B9D">
      <w:pPr>
        <w:pStyle w:val="BodyText"/>
        <w:rPr>
          <w:rFonts w:ascii="Times New Roman"/>
          <w:sz w:val="20"/>
        </w:rPr>
      </w:pPr>
    </w:p>
    <w:p w14:paraId="0A771CBA" w14:textId="77777777" w:rsidR="00E51B9D" w:rsidRDefault="00E51B9D">
      <w:pPr>
        <w:pStyle w:val="BodyText"/>
        <w:rPr>
          <w:rFonts w:ascii="Times New Roman"/>
          <w:sz w:val="20"/>
        </w:rPr>
      </w:pPr>
    </w:p>
    <w:p w14:paraId="1695B515" w14:textId="77777777" w:rsidR="00E51B9D" w:rsidRDefault="00E51B9D">
      <w:pPr>
        <w:pStyle w:val="BodyText"/>
        <w:rPr>
          <w:rFonts w:ascii="Times New Roman"/>
          <w:sz w:val="20"/>
        </w:rPr>
      </w:pPr>
    </w:p>
    <w:p w14:paraId="0850B23C" w14:textId="77777777" w:rsidR="00E51B9D" w:rsidRDefault="00E51B9D">
      <w:pPr>
        <w:pStyle w:val="BodyText"/>
        <w:rPr>
          <w:rFonts w:ascii="Times New Roman"/>
          <w:sz w:val="20"/>
        </w:rPr>
      </w:pPr>
    </w:p>
    <w:p w14:paraId="1AD265D7" w14:textId="77777777" w:rsidR="00E51B9D" w:rsidRDefault="00E51B9D">
      <w:pPr>
        <w:pStyle w:val="BodyText"/>
        <w:rPr>
          <w:rFonts w:ascii="Times New Roman"/>
          <w:sz w:val="20"/>
        </w:rPr>
      </w:pPr>
    </w:p>
    <w:p w14:paraId="1499ABDF" w14:textId="77777777" w:rsidR="00E51B9D" w:rsidRDefault="00E51B9D">
      <w:pPr>
        <w:pStyle w:val="BodyText"/>
        <w:rPr>
          <w:rFonts w:ascii="Times New Roman"/>
          <w:sz w:val="20"/>
        </w:rPr>
      </w:pPr>
    </w:p>
    <w:p w14:paraId="6663376B" w14:textId="77777777" w:rsidR="00E51B9D" w:rsidRDefault="00E51B9D">
      <w:pPr>
        <w:pStyle w:val="BodyText"/>
        <w:rPr>
          <w:rFonts w:ascii="Times New Roman"/>
          <w:sz w:val="20"/>
        </w:rPr>
      </w:pPr>
    </w:p>
    <w:p w14:paraId="0751E090" w14:textId="77777777" w:rsidR="00E51B9D" w:rsidRDefault="00E51B9D">
      <w:pPr>
        <w:pStyle w:val="BodyText"/>
        <w:rPr>
          <w:rFonts w:ascii="Times New Roman"/>
          <w:sz w:val="20"/>
        </w:rPr>
      </w:pPr>
    </w:p>
    <w:p w14:paraId="6B209BDF" w14:textId="77777777" w:rsidR="00E51B9D" w:rsidRDefault="00E51B9D">
      <w:pPr>
        <w:pStyle w:val="BodyText"/>
        <w:rPr>
          <w:rFonts w:ascii="Times New Roman"/>
          <w:sz w:val="20"/>
        </w:rPr>
      </w:pPr>
    </w:p>
    <w:p w14:paraId="5D08B69E" w14:textId="77777777" w:rsidR="00E51B9D" w:rsidRDefault="00E51B9D">
      <w:pPr>
        <w:pStyle w:val="BodyText"/>
        <w:rPr>
          <w:rFonts w:ascii="Times New Roman"/>
          <w:sz w:val="20"/>
        </w:rPr>
      </w:pPr>
    </w:p>
    <w:p w14:paraId="3252A7F0" w14:textId="77777777" w:rsidR="00E51B9D" w:rsidRDefault="00E51B9D">
      <w:pPr>
        <w:pStyle w:val="BodyText"/>
        <w:rPr>
          <w:rFonts w:ascii="Times New Roman"/>
          <w:sz w:val="20"/>
        </w:rPr>
      </w:pPr>
    </w:p>
    <w:p w14:paraId="2801622E" w14:textId="77777777" w:rsidR="00E51B9D" w:rsidRDefault="00E51B9D">
      <w:pPr>
        <w:pStyle w:val="BodyText"/>
        <w:rPr>
          <w:rFonts w:ascii="Times New Roman"/>
          <w:sz w:val="20"/>
        </w:rPr>
      </w:pPr>
    </w:p>
    <w:p w14:paraId="582036D5" w14:textId="77777777" w:rsidR="00E51B9D" w:rsidRDefault="00E51B9D">
      <w:pPr>
        <w:pStyle w:val="BodyText"/>
        <w:spacing w:before="10"/>
        <w:rPr>
          <w:rFonts w:ascii="Times New Roman"/>
          <w:sz w:val="10"/>
        </w:rPr>
      </w:pPr>
    </w:p>
    <w:p w14:paraId="66E46517" w14:textId="77777777" w:rsidR="00E51B9D" w:rsidRDefault="00565DE3">
      <w:pPr>
        <w:pStyle w:val="BodyText"/>
        <w:ind w:left="1213"/>
        <w:rPr>
          <w:rFonts w:ascii="Times New Roman"/>
          <w:sz w:val="20"/>
        </w:rPr>
      </w:pPr>
      <w:r>
        <w:rPr>
          <w:rFonts w:ascii="Times New Roman"/>
          <w:noProof/>
          <w:sz w:val="20"/>
        </w:rPr>
        <w:drawing>
          <wp:inline distT="0" distB="0" distL="0" distR="0" wp14:anchorId="32156BC1" wp14:editId="7AD3A76C">
            <wp:extent cx="669666" cy="268224"/>
            <wp:effectExtent l="0" t="0" r="0" b="0"/>
            <wp:docPr id="7" name="image4.png" descr="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669666" cy="268224"/>
                    </a:xfrm>
                    <a:prstGeom prst="rect">
                      <a:avLst/>
                    </a:prstGeom>
                  </pic:spPr>
                </pic:pic>
              </a:graphicData>
            </a:graphic>
          </wp:inline>
        </w:drawing>
      </w:r>
    </w:p>
    <w:p w14:paraId="630709C8" w14:textId="77777777" w:rsidR="00E51B9D" w:rsidRDefault="00E51B9D">
      <w:pPr>
        <w:pStyle w:val="BodyText"/>
        <w:spacing w:before="10"/>
        <w:rPr>
          <w:rFonts w:ascii="Times New Roman"/>
        </w:rPr>
      </w:pPr>
    </w:p>
    <w:p w14:paraId="200F231D" w14:textId="77777777" w:rsidR="00E51B9D" w:rsidRDefault="00565DE3">
      <w:pPr>
        <w:spacing w:before="92"/>
        <w:ind w:left="1128"/>
        <w:rPr>
          <w:b/>
          <w:sz w:val="24"/>
        </w:rPr>
      </w:pPr>
      <w:r>
        <w:rPr>
          <w:b/>
          <w:sz w:val="24"/>
        </w:rPr>
        <w:t>©</w:t>
      </w:r>
      <w:r>
        <w:rPr>
          <w:b/>
          <w:spacing w:val="-1"/>
          <w:sz w:val="24"/>
        </w:rPr>
        <w:t xml:space="preserve"> </w:t>
      </w:r>
      <w:r>
        <w:rPr>
          <w:b/>
          <w:sz w:val="24"/>
        </w:rPr>
        <w:t>Crown</w:t>
      </w:r>
      <w:r>
        <w:rPr>
          <w:b/>
          <w:spacing w:val="-1"/>
          <w:sz w:val="24"/>
        </w:rPr>
        <w:t xml:space="preserve"> </w:t>
      </w:r>
      <w:r>
        <w:rPr>
          <w:b/>
          <w:sz w:val="24"/>
        </w:rPr>
        <w:t xml:space="preserve">copyright </w:t>
      </w:r>
      <w:r>
        <w:rPr>
          <w:b/>
          <w:spacing w:val="-4"/>
          <w:sz w:val="24"/>
        </w:rPr>
        <w:t>2017</w:t>
      </w:r>
    </w:p>
    <w:p w14:paraId="7FC2C0C2" w14:textId="77777777" w:rsidR="00E51B9D" w:rsidRDefault="00E51B9D">
      <w:pPr>
        <w:pStyle w:val="BodyText"/>
        <w:spacing w:before="5"/>
        <w:rPr>
          <w:b/>
          <w:sz w:val="23"/>
        </w:rPr>
      </w:pPr>
    </w:p>
    <w:p w14:paraId="6D69DFA4" w14:textId="77777777" w:rsidR="00E51B9D" w:rsidRDefault="00565DE3">
      <w:pPr>
        <w:spacing w:line="264" w:lineRule="auto"/>
        <w:ind w:left="1128" w:right="1282"/>
        <w:rPr>
          <w:sz w:val="24"/>
        </w:rPr>
      </w:pPr>
      <w:r>
        <w:rPr>
          <w:sz w:val="24"/>
        </w:rPr>
        <w:t>This</w:t>
      </w:r>
      <w:r>
        <w:rPr>
          <w:spacing w:val="-4"/>
          <w:sz w:val="24"/>
        </w:rPr>
        <w:t xml:space="preserve"> </w:t>
      </w:r>
      <w:r>
        <w:rPr>
          <w:sz w:val="24"/>
        </w:rPr>
        <w:t>publication</w:t>
      </w:r>
      <w:r>
        <w:rPr>
          <w:spacing w:val="-3"/>
          <w:sz w:val="24"/>
        </w:rPr>
        <w:t xml:space="preserve"> </w:t>
      </w:r>
      <w:r>
        <w:rPr>
          <w:sz w:val="24"/>
        </w:rPr>
        <w:t>is</w:t>
      </w:r>
      <w:r>
        <w:rPr>
          <w:spacing w:val="-4"/>
          <w:sz w:val="24"/>
        </w:rPr>
        <w:t xml:space="preserve"> </w:t>
      </w:r>
      <w:r>
        <w:rPr>
          <w:sz w:val="24"/>
        </w:rPr>
        <w:t>licensed</w:t>
      </w:r>
      <w:r>
        <w:rPr>
          <w:spacing w:val="-5"/>
          <w:sz w:val="24"/>
        </w:rPr>
        <w:t xml:space="preserve"> </w:t>
      </w:r>
      <w:r>
        <w:rPr>
          <w:sz w:val="24"/>
        </w:rPr>
        <w:t>under</w:t>
      </w:r>
      <w:r>
        <w:rPr>
          <w:spacing w:val="-3"/>
          <w:sz w:val="24"/>
        </w:rPr>
        <w:t xml:space="preserve"> </w:t>
      </w:r>
      <w:r>
        <w:rPr>
          <w:sz w:val="24"/>
        </w:rPr>
        <w:t>the</w:t>
      </w:r>
      <w:r>
        <w:rPr>
          <w:spacing w:val="-3"/>
          <w:sz w:val="24"/>
        </w:rPr>
        <w:t xml:space="preserve"> </w:t>
      </w:r>
      <w:r>
        <w:rPr>
          <w:sz w:val="24"/>
        </w:rPr>
        <w:t>terms</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Open</w:t>
      </w:r>
      <w:r>
        <w:rPr>
          <w:spacing w:val="-5"/>
          <w:sz w:val="24"/>
        </w:rPr>
        <w:t xml:space="preserve"> </w:t>
      </w:r>
      <w:r>
        <w:rPr>
          <w:sz w:val="24"/>
        </w:rPr>
        <w:t>Government</w:t>
      </w:r>
      <w:r>
        <w:rPr>
          <w:spacing w:val="-3"/>
          <w:sz w:val="24"/>
        </w:rPr>
        <w:t xml:space="preserve"> </w:t>
      </w:r>
      <w:r>
        <w:rPr>
          <w:sz w:val="24"/>
        </w:rPr>
        <w:t>Licence</w:t>
      </w:r>
      <w:r>
        <w:rPr>
          <w:spacing w:val="-3"/>
          <w:sz w:val="24"/>
        </w:rPr>
        <w:t xml:space="preserve"> </w:t>
      </w:r>
      <w:r>
        <w:rPr>
          <w:sz w:val="24"/>
        </w:rPr>
        <w:t>v3.0</w:t>
      </w:r>
      <w:r>
        <w:rPr>
          <w:spacing w:val="-4"/>
          <w:sz w:val="24"/>
        </w:rPr>
        <w:t xml:space="preserve"> </w:t>
      </w:r>
      <w:r>
        <w:rPr>
          <w:sz w:val="24"/>
        </w:rPr>
        <w:t xml:space="preserve">except where otherwise stated. To view this licence, visit </w:t>
      </w:r>
      <w:hyperlink r:id="rId11">
        <w:r>
          <w:rPr>
            <w:color w:val="0462C1"/>
            <w:sz w:val="24"/>
            <w:u w:val="single" w:color="0462C1"/>
          </w:rPr>
          <w:t>nationalarchives.gov.uk/doc/open-</w:t>
        </w:r>
      </w:hyperlink>
      <w:r>
        <w:rPr>
          <w:color w:val="0462C1"/>
          <w:sz w:val="24"/>
        </w:rPr>
        <w:t xml:space="preserve"> </w:t>
      </w:r>
      <w:hyperlink r:id="rId12">
        <w:r>
          <w:rPr>
            <w:color w:val="0462C1"/>
            <w:sz w:val="24"/>
            <w:u w:val="single" w:color="0462C1"/>
          </w:rPr>
          <w:t>government-licence/version/3</w:t>
        </w:r>
      </w:hyperlink>
      <w:r>
        <w:rPr>
          <w:color w:val="0462C1"/>
          <w:sz w:val="24"/>
        </w:rPr>
        <w:t xml:space="preserve"> </w:t>
      </w:r>
      <w:r>
        <w:rPr>
          <w:sz w:val="24"/>
        </w:rPr>
        <w:t xml:space="preserve">or write to the Information Policy Team, The National Archives, Kew, London TW9 4DU, or email: </w:t>
      </w:r>
      <w:hyperlink r:id="rId13">
        <w:r>
          <w:rPr>
            <w:color w:val="0462C1"/>
            <w:sz w:val="24"/>
            <w:u w:val="single" w:color="0462C1"/>
          </w:rPr>
          <w:t>psi@nationalarchives.gsi.gov.uk</w:t>
        </w:r>
      </w:hyperlink>
      <w:r>
        <w:rPr>
          <w:sz w:val="24"/>
        </w:rPr>
        <w:t>.</w:t>
      </w:r>
    </w:p>
    <w:p w14:paraId="11B57883" w14:textId="77777777" w:rsidR="00E51B9D" w:rsidRDefault="00E51B9D">
      <w:pPr>
        <w:pStyle w:val="BodyText"/>
        <w:spacing w:before="10"/>
        <w:rPr>
          <w:sz w:val="12"/>
        </w:rPr>
      </w:pPr>
    </w:p>
    <w:p w14:paraId="438FA801" w14:textId="77777777" w:rsidR="00141388" w:rsidRDefault="00565DE3">
      <w:pPr>
        <w:spacing w:before="92" w:line="264" w:lineRule="auto"/>
        <w:ind w:left="1128" w:right="1282"/>
        <w:rPr>
          <w:sz w:val="24"/>
        </w:rPr>
      </w:pPr>
      <w:r>
        <w:rPr>
          <w:sz w:val="24"/>
        </w:rPr>
        <w:t>Any</w:t>
      </w:r>
      <w:r>
        <w:rPr>
          <w:spacing w:val="-3"/>
          <w:sz w:val="24"/>
        </w:rPr>
        <w:t xml:space="preserve"> </w:t>
      </w:r>
      <w:r>
        <w:rPr>
          <w:sz w:val="24"/>
        </w:rPr>
        <w:t>enquiries</w:t>
      </w:r>
      <w:r>
        <w:rPr>
          <w:spacing w:val="-3"/>
          <w:sz w:val="24"/>
        </w:rPr>
        <w:t xml:space="preserve"> </w:t>
      </w:r>
      <w:r>
        <w:rPr>
          <w:sz w:val="24"/>
        </w:rPr>
        <w:t>regarding</w:t>
      </w:r>
      <w:r>
        <w:rPr>
          <w:spacing w:val="-3"/>
          <w:sz w:val="24"/>
        </w:rPr>
        <w:t xml:space="preserve"> </w:t>
      </w:r>
      <w:r>
        <w:rPr>
          <w:sz w:val="24"/>
        </w:rPr>
        <w:t>this</w:t>
      </w:r>
      <w:r>
        <w:rPr>
          <w:spacing w:val="-6"/>
          <w:sz w:val="24"/>
        </w:rPr>
        <w:t xml:space="preserve"> </w:t>
      </w:r>
      <w:r>
        <w:rPr>
          <w:sz w:val="24"/>
        </w:rPr>
        <w:t>publication should</w:t>
      </w:r>
      <w:r>
        <w:rPr>
          <w:spacing w:val="-3"/>
          <w:sz w:val="24"/>
        </w:rPr>
        <w:t xml:space="preserve"> </w:t>
      </w:r>
      <w:r>
        <w:rPr>
          <w:sz w:val="24"/>
        </w:rPr>
        <w:t>be</w:t>
      </w:r>
      <w:r>
        <w:rPr>
          <w:spacing w:val="-5"/>
          <w:sz w:val="24"/>
        </w:rPr>
        <w:t xml:space="preserve"> </w:t>
      </w:r>
      <w:r>
        <w:rPr>
          <w:sz w:val="24"/>
        </w:rPr>
        <w:t>sent</w:t>
      </w:r>
      <w:r>
        <w:rPr>
          <w:spacing w:val="-3"/>
          <w:sz w:val="24"/>
        </w:rPr>
        <w:t xml:space="preserve"> </w:t>
      </w:r>
      <w:r>
        <w:rPr>
          <w:sz w:val="24"/>
        </w:rPr>
        <w:t>to</w:t>
      </w:r>
      <w:r>
        <w:rPr>
          <w:spacing w:val="-4"/>
          <w:sz w:val="24"/>
        </w:rPr>
        <w:t xml:space="preserve"> </w:t>
      </w:r>
      <w:r>
        <w:rPr>
          <w:sz w:val="24"/>
        </w:rPr>
        <w:t>us</w:t>
      </w:r>
      <w:r>
        <w:rPr>
          <w:spacing w:val="-5"/>
          <w:sz w:val="24"/>
        </w:rPr>
        <w:t xml:space="preserve"> </w:t>
      </w:r>
      <w:r>
        <w:rPr>
          <w:sz w:val="24"/>
        </w:rPr>
        <w:t xml:space="preserve">at: </w:t>
      </w:r>
    </w:p>
    <w:p w14:paraId="79DCFCA6" w14:textId="23E3796F" w:rsidR="00E51B9D" w:rsidRPr="002F0406" w:rsidRDefault="00154AF6">
      <w:pPr>
        <w:spacing w:before="92" w:line="264" w:lineRule="auto"/>
        <w:ind w:left="1128" w:right="1282"/>
        <w:rPr>
          <w:color w:val="0070C0"/>
          <w:sz w:val="24"/>
          <w:szCs w:val="24"/>
        </w:rPr>
      </w:pPr>
      <w:hyperlink r:id="rId14" w:history="1">
        <w:r w:rsidRPr="002F0406">
          <w:rPr>
            <w:rStyle w:val="Hyperlink"/>
            <w:color w:val="0070C0"/>
            <w:sz w:val="24"/>
            <w:szCs w:val="24"/>
          </w:rPr>
          <w:t>mhcscpst@justice.gov.uk</w:t>
        </w:r>
      </w:hyperlink>
    </w:p>
    <w:p w14:paraId="0F0890A4" w14:textId="77777777" w:rsidR="00154AF6" w:rsidRDefault="00154AF6">
      <w:pPr>
        <w:spacing w:before="92" w:line="264" w:lineRule="auto"/>
        <w:ind w:left="1128" w:right="1282"/>
        <w:rPr>
          <w:sz w:val="24"/>
        </w:rPr>
      </w:pPr>
    </w:p>
    <w:p w14:paraId="2DD55BF3" w14:textId="77777777" w:rsidR="00E51B9D" w:rsidRDefault="00E51B9D">
      <w:pPr>
        <w:pStyle w:val="BodyText"/>
        <w:rPr>
          <w:sz w:val="20"/>
        </w:rPr>
      </w:pPr>
    </w:p>
    <w:p w14:paraId="6D3545A0" w14:textId="77777777" w:rsidR="00E51B9D" w:rsidRDefault="00E51B9D">
      <w:pPr>
        <w:pStyle w:val="BodyText"/>
        <w:rPr>
          <w:sz w:val="20"/>
        </w:rPr>
      </w:pPr>
    </w:p>
    <w:p w14:paraId="2FBD0EDA" w14:textId="77777777" w:rsidR="00E51B9D" w:rsidRDefault="00E51B9D">
      <w:pPr>
        <w:pStyle w:val="BodyText"/>
        <w:rPr>
          <w:sz w:val="20"/>
        </w:rPr>
      </w:pPr>
    </w:p>
    <w:p w14:paraId="02EF8143" w14:textId="77777777" w:rsidR="00E51B9D" w:rsidRDefault="00E51B9D">
      <w:pPr>
        <w:pStyle w:val="BodyText"/>
        <w:rPr>
          <w:sz w:val="20"/>
        </w:rPr>
      </w:pPr>
    </w:p>
    <w:p w14:paraId="393EA66E" w14:textId="77777777" w:rsidR="00E51B9D" w:rsidRDefault="00E51B9D">
      <w:pPr>
        <w:pStyle w:val="BodyText"/>
        <w:rPr>
          <w:sz w:val="20"/>
        </w:rPr>
      </w:pPr>
    </w:p>
    <w:p w14:paraId="3383A18E" w14:textId="77777777" w:rsidR="00E51B9D" w:rsidRDefault="00E51B9D">
      <w:pPr>
        <w:pStyle w:val="BodyText"/>
        <w:rPr>
          <w:sz w:val="20"/>
        </w:rPr>
      </w:pPr>
    </w:p>
    <w:p w14:paraId="5BD99C07" w14:textId="77777777" w:rsidR="00E51B9D" w:rsidRDefault="00E51B9D">
      <w:pPr>
        <w:pStyle w:val="BodyText"/>
        <w:rPr>
          <w:sz w:val="20"/>
        </w:rPr>
      </w:pPr>
    </w:p>
    <w:p w14:paraId="46439168" w14:textId="77777777" w:rsidR="00E51B9D" w:rsidRDefault="00E51B9D">
      <w:pPr>
        <w:pStyle w:val="BodyText"/>
        <w:rPr>
          <w:sz w:val="20"/>
        </w:rPr>
      </w:pPr>
    </w:p>
    <w:p w14:paraId="292E2CF5" w14:textId="77777777" w:rsidR="00E51B9D" w:rsidRDefault="00E51B9D">
      <w:pPr>
        <w:pStyle w:val="BodyText"/>
        <w:rPr>
          <w:sz w:val="20"/>
        </w:rPr>
      </w:pPr>
    </w:p>
    <w:p w14:paraId="6B7F753D" w14:textId="77777777" w:rsidR="00E51B9D" w:rsidRDefault="00E51B9D">
      <w:pPr>
        <w:pStyle w:val="BodyText"/>
        <w:rPr>
          <w:sz w:val="20"/>
        </w:rPr>
      </w:pPr>
    </w:p>
    <w:p w14:paraId="13C194E2" w14:textId="77777777" w:rsidR="00E51B9D" w:rsidRDefault="00E51B9D">
      <w:pPr>
        <w:pStyle w:val="BodyText"/>
        <w:rPr>
          <w:sz w:val="20"/>
        </w:rPr>
      </w:pPr>
    </w:p>
    <w:p w14:paraId="04794EFD" w14:textId="77777777" w:rsidR="00E51B9D" w:rsidRDefault="00E51B9D">
      <w:pPr>
        <w:pStyle w:val="BodyText"/>
        <w:rPr>
          <w:sz w:val="20"/>
        </w:rPr>
      </w:pPr>
    </w:p>
    <w:p w14:paraId="3CD7EBD2" w14:textId="77777777" w:rsidR="00E51B9D" w:rsidRDefault="00E51B9D">
      <w:pPr>
        <w:pStyle w:val="BodyText"/>
        <w:rPr>
          <w:sz w:val="20"/>
        </w:rPr>
      </w:pPr>
    </w:p>
    <w:p w14:paraId="427E9BB3" w14:textId="77777777" w:rsidR="00E51B9D" w:rsidRDefault="00E51B9D">
      <w:pPr>
        <w:pStyle w:val="BodyText"/>
        <w:rPr>
          <w:sz w:val="20"/>
        </w:rPr>
      </w:pPr>
    </w:p>
    <w:p w14:paraId="0E27F5A7" w14:textId="77777777" w:rsidR="00E51B9D" w:rsidRDefault="00E51B9D">
      <w:pPr>
        <w:pStyle w:val="BodyText"/>
        <w:rPr>
          <w:sz w:val="20"/>
        </w:rPr>
      </w:pPr>
    </w:p>
    <w:p w14:paraId="2E07B00E" w14:textId="77777777" w:rsidR="00E51B9D" w:rsidRDefault="00E51B9D">
      <w:pPr>
        <w:pStyle w:val="BodyText"/>
        <w:rPr>
          <w:sz w:val="20"/>
        </w:rPr>
      </w:pPr>
    </w:p>
    <w:p w14:paraId="77F9DF40" w14:textId="77777777" w:rsidR="00E51B9D" w:rsidRDefault="00E51B9D">
      <w:pPr>
        <w:pStyle w:val="BodyText"/>
        <w:rPr>
          <w:sz w:val="20"/>
        </w:rPr>
      </w:pPr>
    </w:p>
    <w:p w14:paraId="47F6961B" w14:textId="77777777" w:rsidR="00E51B9D" w:rsidRDefault="00E51B9D">
      <w:pPr>
        <w:pStyle w:val="BodyText"/>
        <w:rPr>
          <w:sz w:val="20"/>
        </w:rPr>
      </w:pPr>
    </w:p>
    <w:p w14:paraId="59E96D63" w14:textId="77777777" w:rsidR="00E51B9D" w:rsidRDefault="00E51B9D">
      <w:pPr>
        <w:pStyle w:val="BodyText"/>
        <w:rPr>
          <w:sz w:val="20"/>
        </w:rPr>
      </w:pPr>
    </w:p>
    <w:p w14:paraId="6B165829" w14:textId="77777777" w:rsidR="00E51B9D" w:rsidRDefault="00E51B9D">
      <w:pPr>
        <w:pStyle w:val="BodyText"/>
        <w:rPr>
          <w:sz w:val="20"/>
        </w:rPr>
      </w:pPr>
    </w:p>
    <w:p w14:paraId="53411DFF" w14:textId="77777777" w:rsidR="00E51B9D" w:rsidRDefault="00E51B9D">
      <w:pPr>
        <w:pStyle w:val="BodyText"/>
        <w:rPr>
          <w:sz w:val="20"/>
        </w:rPr>
      </w:pPr>
    </w:p>
    <w:p w14:paraId="04289848" w14:textId="77777777" w:rsidR="00E51B9D" w:rsidRDefault="00E51B9D">
      <w:pPr>
        <w:pStyle w:val="BodyText"/>
        <w:spacing w:before="3"/>
        <w:rPr>
          <w:sz w:val="19"/>
        </w:rPr>
      </w:pPr>
    </w:p>
    <w:p w14:paraId="2466B110" w14:textId="77777777" w:rsidR="00E51B9D" w:rsidRDefault="00565DE3">
      <w:pPr>
        <w:spacing w:before="94"/>
        <w:ind w:left="6565"/>
        <w:rPr>
          <w:sz w:val="18"/>
        </w:rPr>
      </w:pPr>
      <w:r>
        <w:rPr>
          <w:sz w:val="18"/>
        </w:rPr>
        <w:t>MHCS</w:t>
      </w:r>
      <w:r>
        <w:rPr>
          <w:spacing w:val="-2"/>
          <w:sz w:val="18"/>
        </w:rPr>
        <w:t xml:space="preserve"> </w:t>
      </w:r>
      <w:r>
        <w:rPr>
          <w:sz w:val="18"/>
        </w:rPr>
        <w:t>–</w:t>
      </w:r>
      <w:r>
        <w:rPr>
          <w:spacing w:val="-1"/>
          <w:sz w:val="18"/>
        </w:rPr>
        <w:t xml:space="preserve"> </w:t>
      </w:r>
      <w:r>
        <w:rPr>
          <w:sz w:val="18"/>
        </w:rPr>
        <w:t>MAPPA</w:t>
      </w:r>
      <w:r>
        <w:rPr>
          <w:spacing w:val="-4"/>
          <w:sz w:val="18"/>
        </w:rPr>
        <w:t xml:space="preserve"> </w:t>
      </w:r>
      <w:r>
        <w:rPr>
          <w:sz w:val="18"/>
        </w:rPr>
        <w:t>and</w:t>
      </w:r>
      <w:r>
        <w:rPr>
          <w:spacing w:val="-4"/>
          <w:sz w:val="18"/>
        </w:rPr>
        <w:t xml:space="preserve"> </w:t>
      </w:r>
      <w:r>
        <w:rPr>
          <w:sz w:val="18"/>
        </w:rPr>
        <w:t>the</w:t>
      </w:r>
      <w:r>
        <w:rPr>
          <w:spacing w:val="-2"/>
          <w:sz w:val="18"/>
        </w:rPr>
        <w:t xml:space="preserve"> </w:t>
      </w:r>
      <w:r>
        <w:rPr>
          <w:sz w:val="18"/>
        </w:rPr>
        <w:t>Restricted</w:t>
      </w:r>
      <w:r>
        <w:rPr>
          <w:spacing w:val="-1"/>
          <w:sz w:val="18"/>
        </w:rPr>
        <w:t xml:space="preserve"> </w:t>
      </w:r>
      <w:r>
        <w:rPr>
          <w:sz w:val="18"/>
        </w:rPr>
        <w:t>Patient</w:t>
      </w:r>
      <w:r>
        <w:rPr>
          <w:spacing w:val="-2"/>
          <w:sz w:val="18"/>
        </w:rPr>
        <w:t xml:space="preserve"> System</w:t>
      </w:r>
    </w:p>
    <w:p w14:paraId="12A3816A" w14:textId="77777777" w:rsidR="00E51B9D" w:rsidRDefault="00565DE3">
      <w:pPr>
        <w:spacing w:before="2"/>
        <w:ind w:right="1204"/>
        <w:jc w:val="right"/>
        <w:rPr>
          <w:sz w:val="18"/>
        </w:rPr>
      </w:pPr>
      <w:r>
        <w:rPr>
          <w:sz w:val="18"/>
        </w:rPr>
        <w:t>Version</w:t>
      </w:r>
      <w:r>
        <w:rPr>
          <w:spacing w:val="-3"/>
          <w:sz w:val="18"/>
        </w:rPr>
        <w:t xml:space="preserve"> </w:t>
      </w:r>
      <w:r>
        <w:rPr>
          <w:sz w:val="18"/>
        </w:rPr>
        <w:t>1</w:t>
      </w:r>
      <w:r>
        <w:rPr>
          <w:spacing w:val="-2"/>
          <w:sz w:val="18"/>
        </w:rPr>
        <w:t xml:space="preserve"> </w:t>
      </w:r>
      <w:r>
        <w:rPr>
          <w:sz w:val="18"/>
        </w:rPr>
        <w:t>issued</w:t>
      </w:r>
      <w:r>
        <w:rPr>
          <w:spacing w:val="-3"/>
          <w:sz w:val="18"/>
        </w:rPr>
        <w:t xml:space="preserve"> </w:t>
      </w:r>
      <w:r>
        <w:rPr>
          <w:sz w:val="18"/>
        </w:rPr>
        <w:t xml:space="preserve">September </w:t>
      </w:r>
      <w:r>
        <w:rPr>
          <w:spacing w:val="-4"/>
          <w:sz w:val="18"/>
        </w:rPr>
        <w:t>2020</w:t>
      </w:r>
    </w:p>
    <w:p w14:paraId="25A887BE" w14:textId="77777777" w:rsidR="00E51B9D" w:rsidRDefault="00E51B9D">
      <w:pPr>
        <w:jc w:val="right"/>
        <w:rPr>
          <w:sz w:val="18"/>
        </w:rPr>
        <w:sectPr w:rsidR="00E51B9D">
          <w:pgSz w:w="11910" w:h="16840"/>
          <w:pgMar w:top="1920" w:right="0" w:bottom="280" w:left="0" w:header="720" w:footer="720" w:gutter="0"/>
          <w:cols w:space="720"/>
        </w:sectPr>
      </w:pPr>
    </w:p>
    <w:p w14:paraId="4D6C3B65" w14:textId="77777777" w:rsidR="00E51B9D" w:rsidRDefault="00565DE3">
      <w:pPr>
        <w:pStyle w:val="Heading1"/>
        <w:numPr>
          <w:ilvl w:val="0"/>
          <w:numId w:val="1"/>
        </w:numPr>
        <w:tabs>
          <w:tab w:val="left" w:pos="1316"/>
        </w:tabs>
        <w:spacing w:before="81"/>
      </w:pPr>
      <w:r>
        <w:lastRenderedPageBreak/>
        <w:t>Purpose</w:t>
      </w:r>
      <w:r>
        <w:rPr>
          <w:spacing w:val="-6"/>
        </w:rPr>
        <w:t xml:space="preserve"> </w:t>
      </w:r>
      <w:r>
        <w:t>of</w:t>
      </w:r>
      <w:r>
        <w:rPr>
          <w:spacing w:val="-6"/>
        </w:rPr>
        <w:t xml:space="preserve"> </w:t>
      </w:r>
      <w:r>
        <w:t>this</w:t>
      </w:r>
      <w:r>
        <w:rPr>
          <w:spacing w:val="-5"/>
        </w:rPr>
        <w:t xml:space="preserve"> </w:t>
      </w:r>
      <w:r>
        <w:rPr>
          <w:spacing w:val="-2"/>
        </w:rPr>
        <w:t>guidance</w:t>
      </w:r>
    </w:p>
    <w:p w14:paraId="4C2F7472" w14:textId="77777777" w:rsidR="00E51B9D" w:rsidRDefault="00E51B9D">
      <w:pPr>
        <w:pStyle w:val="BodyText"/>
        <w:rPr>
          <w:b/>
          <w:sz w:val="24"/>
        </w:rPr>
      </w:pPr>
    </w:p>
    <w:p w14:paraId="539322B0" w14:textId="77777777" w:rsidR="00E51B9D" w:rsidRDefault="00565DE3">
      <w:pPr>
        <w:pStyle w:val="BodyText"/>
        <w:ind w:left="1080" w:right="1140"/>
      </w:pPr>
      <w:r>
        <w:t>All NHS commissioned Mental Health, Learning Disability and Autism Services, and Local Authorities</w:t>
      </w:r>
      <w:r>
        <w:rPr>
          <w:spacing w:val="-2"/>
        </w:rPr>
        <w:t xml:space="preserve"> </w:t>
      </w:r>
      <w:r>
        <w:t>have</w:t>
      </w:r>
      <w:r>
        <w:rPr>
          <w:spacing w:val="-2"/>
        </w:rPr>
        <w:t xml:space="preserve"> </w:t>
      </w:r>
      <w:r>
        <w:t>a</w:t>
      </w:r>
      <w:r>
        <w:rPr>
          <w:spacing w:val="-4"/>
        </w:rPr>
        <w:t xml:space="preserve"> </w:t>
      </w:r>
      <w:r>
        <w:t>statutory</w:t>
      </w:r>
      <w:r>
        <w:rPr>
          <w:spacing w:val="-1"/>
        </w:rPr>
        <w:t xml:space="preserve"> </w:t>
      </w:r>
      <w:r>
        <w:t>duty</w:t>
      </w:r>
      <w:r>
        <w:rPr>
          <w:spacing w:val="-4"/>
        </w:rPr>
        <w:t xml:space="preserve"> </w:t>
      </w:r>
      <w:r>
        <w:t>to</w:t>
      </w:r>
      <w:r>
        <w:rPr>
          <w:spacing w:val="-4"/>
        </w:rPr>
        <w:t xml:space="preserve"> </w:t>
      </w:r>
      <w:r>
        <w:t>cooperate</w:t>
      </w:r>
      <w:r>
        <w:rPr>
          <w:spacing w:val="-2"/>
        </w:rPr>
        <w:t xml:space="preserve"> </w:t>
      </w:r>
      <w:r>
        <w:t>with</w:t>
      </w:r>
      <w:r>
        <w:rPr>
          <w:spacing w:val="-2"/>
        </w:rPr>
        <w:t xml:space="preserve"> </w:t>
      </w:r>
      <w:r>
        <w:t>MAPPA,</w:t>
      </w:r>
      <w:r>
        <w:rPr>
          <w:spacing w:val="-3"/>
        </w:rPr>
        <w:t xml:space="preserve"> </w:t>
      </w:r>
      <w:r>
        <w:t>and</w:t>
      </w:r>
      <w:r>
        <w:rPr>
          <w:spacing w:val="-4"/>
        </w:rPr>
        <w:t xml:space="preserve"> </w:t>
      </w:r>
      <w:r>
        <w:t>the</w:t>
      </w:r>
      <w:r>
        <w:rPr>
          <w:spacing w:val="-2"/>
        </w:rPr>
        <w:t xml:space="preserve"> </w:t>
      </w:r>
      <w:r>
        <w:t>Secretary</w:t>
      </w:r>
      <w:r>
        <w:rPr>
          <w:spacing w:val="-3"/>
        </w:rPr>
        <w:t xml:space="preserve"> </w:t>
      </w:r>
      <w:r>
        <w:t>of</w:t>
      </w:r>
      <w:r>
        <w:rPr>
          <w:spacing w:val="-3"/>
        </w:rPr>
        <w:t xml:space="preserve"> </w:t>
      </w:r>
      <w:r>
        <w:t>State</w:t>
      </w:r>
      <w:r>
        <w:rPr>
          <w:spacing w:val="-2"/>
        </w:rPr>
        <w:t xml:space="preserve"> </w:t>
      </w:r>
      <w:r>
        <w:t>expects</w:t>
      </w:r>
      <w:r>
        <w:rPr>
          <w:spacing w:val="-4"/>
        </w:rPr>
        <w:t xml:space="preserve"> </w:t>
      </w:r>
      <w:r>
        <w:t xml:space="preserve">that Responsible Clinicians in charge of the care of restricted patients must ensure that this duty is </w:t>
      </w:r>
      <w:r>
        <w:rPr>
          <w:spacing w:val="-2"/>
        </w:rPr>
        <w:t>fulfilled.</w:t>
      </w:r>
    </w:p>
    <w:p w14:paraId="4EA69BA5" w14:textId="77777777" w:rsidR="00E51B9D" w:rsidRDefault="00E51B9D">
      <w:pPr>
        <w:pStyle w:val="BodyText"/>
      </w:pPr>
    </w:p>
    <w:p w14:paraId="68ADDD62" w14:textId="77777777" w:rsidR="00E51B9D" w:rsidRDefault="00565DE3">
      <w:pPr>
        <w:pStyle w:val="BodyText"/>
        <w:ind w:left="1080" w:right="1282"/>
      </w:pPr>
      <w:r>
        <w:t>This document has</w:t>
      </w:r>
      <w:r>
        <w:rPr>
          <w:spacing w:val="-1"/>
        </w:rPr>
        <w:t xml:space="preserve"> </w:t>
      </w:r>
      <w:r>
        <w:t>been</w:t>
      </w:r>
      <w:r>
        <w:rPr>
          <w:spacing w:val="-1"/>
        </w:rPr>
        <w:t xml:space="preserve"> </w:t>
      </w:r>
      <w:r>
        <w:t>created</w:t>
      </w:r>
      <w:r>
        <w:rPr>
          <w:spacing w:val="-1"/>
        </w:rPr>
        <w:t xml:space="preserve"> </w:t>
      </w:r>
      <w:r>
        <w:t>to provide information</w:t>
      </w:r>
      <w:r>
        <w:rPr>
          <w:spacing w:val="-1"/>
        </w:rPr>
        <w:t xml:space="preserve"> </w:t>
      </w:r>
      <w:r>
        <w:t>for</w:t>
      </w:r>
      <w:r>
        <w:rPr>
          <w:spacing w:val="-3"/>
        </w:rPr>
        <w:t xml:space="preserve"> </w:t>
      </w:r>
      <w:r>
        <w:t>MHCS staff and those</w:t>
      </w:r>
      <w:r>
        <w:rPr>
          <w:spacing w:val="-1"/>
        </w:rPr>
        <w:t xml:space="preserve"> </w:t>
      </w:r>
      <w:r>
        <w:t>working directly with restricted patients to outline the requirements and expectations with regard to MAPPA arrangements</w:t>
      </w:r>
      <w:r>
        <w:rPr>
          <w:spacing w:val="-5"/>
        </w:rPr>
        <w:t xml:space="preserve"> </w:t>
      </w:r>
      <w:r>
        <w:t>in</w:t>
      </w:r>
      <w:r>
        <w:rPr>
          <w:spacing w:val="-3"/>
        </w:rPr>
        <w:t xml:space="preserve"> </w:t>
      </w:r>
      <w:r>
        <w:t>conjunction</w:t>
      </w:r>
      <w:r>
        <w:rPr>
          <w:spacing w:val="-3"/>
        </w:rPr>
        <w:t xml:space="preserve"> </w:t>
      </w:r>
      <w:r>
        <w:t>with</w:t>
      </w:r>
      <w:r>
        <w:rPr>
          <w:spacing w:val="-5"/>
        </w:rPr>
        <w:t xml:space="preserve"> </w:t>
      </w:r>
      <w:r>
        <w:t>the</w:t>
      </w:r>
      <w:r>
        <w:rPr>
          <w:spacing w:val="-5"/>
        </w:rPr>
        <w:t xml:space="preserve"> </w:t>
      </w:r>
      <w:r>
        <w:t>MHCS’</w:t>
      </w:r>
      <w:r>
        <w:rPr>
          <w:spacing w:val="-3"/>
        </w:rPr>
        <w:t xml:space="preserve"> </w:t>
      </w:r>
      <w:r>
        <w:t>responsibility</w:t>
      </w:r>
      <w:r>
        <w:rPr>
          <w:spacing w:val="-2"/>
        </w:rPr>
        <w:t xml:space="preserve"> </w:t>
      </w:r>
      <w:r>
        <w:t>to</w:t>
      </w:r>
      <w:r>
        <w:rPr>
          <w:spacing w:val="-3"/>
        </w:rPr>
        <w:t xml:space="preserve"> </w:t>
      </w:r>
      <w:r>
        <w:t>discharge</w:t>
      </w:r>
      <w:r>
        <w:rPr>
          <w:spacing w:val="-3"/>
        </w:rPr>
        <w:t xml:space="preserve"> </w:t>
      </w:r>
      <w:r>
        <w:t>of</w:t>
      </w:r>
      <w:r>
        <w:rPr>
          <w:spacing w:val="-4"/>
        </w:rPr>
        <w:t xml:space="preserve"> </w:t>
      </w:r>
      <w:r>
        <w:t>the</w:t>
      </w:r>
      <w:r>
        <w:rPr>
          <w:spacing w:val="-3"/>
        </w:rPr>
        <w:t xml:space="preserve"> </w:t>
      </w:r>
      <w:r>
        <w:t>Secretary</w:t>
      </w:r>
      <w:r>
        <w:rPr>
          <w:spacing w:val="-2"/>
        </w:rPr>
        <w:t xml:space="preserve"> </w:t>
      </w:r>
      <w:r>
        <w:t>of</w:t>
      </w:r>
      <w:r>
        <w:rPr>
          <w:spacing w:val="-1"/>
        </w:rPr>
        <w:t xml:space="preserve"> </w:t>
      </w:r>
      <w:r>
        <w:t>State’s functions under the Mental Health Act (1983).</w:t>
      </w:r>
    </w:p>
    <w:p w14:paraId="7112EDA3" w14:textId="77777777" w:rsidR="00E51B9D" w:rsidRDefault="00E51B9D">
      <w:pPr>
        <w:pStyle w:val="BodyText"/>
      </w:pPr>
    </w:p>
    <w:p w14:paraId="7E337BC6" w14:textId="77777777" w:rsidR="00E51B9D" w:rsidRDefault="00565DE3">
      <w:pPr>
        <w:ind w:left="1080" w:right="1140"/>
        <w:rPr>
          <w:i/>
        </w:rPr>
      </w:pPr>
      <w:r>
        <w:t>It</w:t>
      </w:r>
      <w:r>
        <w:rPr>
          <w:spacing w:val="-3"/>
        </w:rPr>
        <w:t xml:space="preserve"> </w:t>
      </w:r>
      <w:r>
        <w:t>is</w:t>
      </w:r>
      <w:r>
        <w:rPr>
          <w:spacing w:val="-1"/>
        </w:rPr>
        <w:t xml:space="preserve"> </w:t>
      </w:r>
      <w:r>
        <w:t>advised</w:t>
      </w:r>
      <w:r>
        <w:rPr>
          <w:spacing w:val="-4"/>
        </w:rPr>
        <w:t xml:space="preserve"> </w:t>
      </w:r>
      <w:r>
        <w:t>that all</w:t>
      </w:r>
      <w:r>
        <w:rPr>
          <w:spacing w:val="-2"/>
        </w:rPr>
        <w:t xml:space="preserve"> </w:t>
      </w:r>
      <w:r>
        <w:t>professionals</w:t>
      </w:r>
      <w:r>
        <w:rPr>
          <w:spacing w:val="-1"/>
        </w:rPr>
        <w:t xml:space="preserve"> </w:t>
      </w:r>
      <w:r>
        <w:t>working</w:t>
      </w:r>
      <w:r>
        <w:rPr>
          <w:spacing w:val="-2"/>
        </w:rPr>
        <w:t xml:space="preserve"> </w:t>
      </w:r>
      <w:r>
        <w:t>with</w:t>
      </w:r>
      <w:r>
        <w:rPr>
          <w:spacing w:val="-4"/>
        </w:rPr>
        <w:t xml:space="preserve"> </w:t>
      </w:r>
      <w:r>
        <w:t>restricted</w:t>
      </w:r>
      <w:r>
        <w:rPr>
          <w:spacing w:val="-4"/>
        </w:rPr>
        <w:t xml:space="preserve"> </w:t>
      </w:r>
      <w:r>
        <w:t>patients refer</w:t>
      </w:r>
      <w:r>
        <w:rPr>
          <w:spacing w:val="-3"/>
        </w:rPr>
        <w:t xml:space="preserve"> </w:t>
      </w:r>
      <w:r>
        <w:t>to</w:t>
      </w:r>
      <w:r>
        <w:rPr>
          <w:spacing w:val="-4"/>
        </w:rPr>
        <w:t xml:space="preserve"> </w:t>
      </w:r>
      <w:r>
        <w:t>the</w:t>
      </w:r>
      <w:r>
        <w:rPr>
          <w:spacing w:val="-2"/>
        </w:rPr>
        <w:t xml:space="preserve"> </w:t>
      </w:r>
      <w:r>
        <w:t>full</w:t>
      </w:r>
      <w:r>
        <w:rPr>
          <w:spacing w:val="-5"/>
        </w:rPr>
        <w:t xml:space="preserve"> </w:t>
      </w:r>
      <w:r>
        <w:t>MAPPA</w:t>
      </w:r>
      <w:r>
        <w:rPr>
          <w:spacing w:val="-2"/>
        </w:rPr>
        <w:t xml:space="preserve"> </w:t>
      </w:r>
      <w:r>
        <w:t xml:space="preserve">guidance with particular attention to Chapter 26 - </w:t>
      </w:r>
      <w:r>
        <w:rPr>
          <w:i/>
        </w:rPr>
        <w:t>Mentally Disordered Offenders and MAPPA.</w:t>
      </w:r>
    </w:p>
    <w:p w14:paraId="18205AFC" w14:textId="77777777" w:rsidR="00E51B9D" w:rsidRDefault="00565DE3">
      <w:pPr>
        <w:pStyle w:val="BodyText"/>
        <w:spacing w:before="1"/>
        <w:ind w:left="1080" w:right="1140"/>
      </w:pPr>
      <w:r>
        <w:t>{</w:t>
      </w:r>
      <w:hyperlink r:id="rId15">
        <w:r>
          <w:rPr>
            <w:color w:val="0462C1"/>
            <w:u w:val="single" w:color="0462C1"/>
          </w:rPr>
          <w:t>https://mappa.justice.gov.uk/connect.ti/MAPPA/view?objectID=10736788</w:t>
        </w:r>
      </w:hyperlink>
      <w:r>
        <w:t>}.</w:t>
      </w:r>
      <w:r>
        <w:rPr>
          <w:spacing w:val="-9"/>
        </w:rPr>
        <w:t xml:space="preserve"> </w:t>
      </w:r>
      <w:r>
        <w:t>Further</w:t>
      </w:r>
      <w:r>
        <w:rPr>
          <w:spacing w:val="-10"/>
        </w:rPr>
        <w:t xml:space="preserve"> </w:t>
      </w:r>
      <w:r>
        <w:t>information</w:t>
      </w:r>
      <w:r>
        <w:rPr>
          <w:spacing w:val="-11"/>
        </w:rPr>
        <w:t xml:space="preserve"> </w:t>
      </w:r>
      <w:r>
        <w:t>can also be found on the MAPPA website {</w:t>
      </w:r>
      <w:hyperlink r:id="rId16">
        <w:r>
          <w:rPr>
            <w:color w:val="0462C1"/>
            <w:u w:val="single" w:color="0462C1"/>
          </w:rPr>
          <w:t>https://mappa.justice.gov.uk</w:t>
        </w:r>
      </w:hyperlink>
      <w:r>
        <w:t>}.</w:t>
      </w:r>
    </w:p>
    <w:p w14:paraId="2C4F395C" w14:textId="77777777" w:rsidR="00E51B9D" w:rsidRDefault="00E51B9D">
      <w:pPr>
        <w:pStyle w:val="BodyText"/>
        <w:spacing w:before="9"/>
        <w:rPr>
          <w:sz w:val="13"/>
        </w:rPr>
      </w:pPr>
    </w:p>
    <w:p w14:paraId="765840A8" w14:textId="77777777" w:rsidR="00E51B9D" w:rsidRDefault="00565DE3">
      <w:pPr>
        <w:spacing w:before="94"/>
        <w:ind w:left="1080" w:right="1140"/>
        <w:rPr>
          <w:b/>
        </w:rPr>
      </w:pPr>
      <w:r>
        <w:rPr>
          <w:b/>
        </w:rPr>
        <w:t>NB: Please note, in December 2020, the Government responded to Jonathan Hall QC’s independent review of the MAPPA used to supervise terrorist and terrorism-risk offenders. Work</w:t>
      </w:r>
      <w:r>
        <w:rPr>
          <w:b/>
          <w:spacing w:val="-1"/>
        </w:rPr>
        <w:t xml:space="preserve"> </w:t>
      </w:r>
      <w:r>
        <w:rPr>
          <w:b/>
        </w:rPr>
        <w:t>in</w:t>
      </w:r>
      <w:r>
        <w:rPr>
          <w:b/>
          <w:spacing w:val="-1"/>
        </w:rPr>
        <w:t xml:space="preserve"> </w:t>
      </w:r>
      <w:r>
        <w:rPr>
          <w:b/>
        </w:rPr>
        <w:t>response</w:t>
      </w:r>
      <w:r>
        <w:rPr>
          <w:b/>
          <w:spacing w:val="-2"/>
        </w:rPr>
        <w:t xml:space="preserve"> </w:t>
      </w:r>
      <w:r>
        <w:rPr>
          <w:b/>
        </w:rPr>
        <w:t>to</w:t>
      </w:r>
      <w:r>
        <w:rPr>
          <w:b/>
          <w:spacing w:val="-1"/>
        </w:rPr>
        <w:t xml:space="preserve"> </w:t>
      </w:r>
      <w:r>
        <w:rPr>
          <w:b/>
        </w:rPr>
        <w:t>those recommendations</w:t>
      </w:r>
      <w:r>
        <w:rPr>
          <w:b/>
          <w:spacing w:val="-1"/>
        </w:rPr>
        <w:t xml:space="preserve"> </w:t>
      </w:r>
      <w:r>
        <w:rPr>
          <w:b/>
        </w:rPr>
        <w:t>continues</w:t>
      </w:r>
      <w:r>
        <w:rPr>
          <w:b/>
          <w:spacing w:val="-1"/>
        </w:rPr>
        <w:t xml:space="preserve"> </w:t>
      </w:r>
      <w:r>
        <w:rPr>
          <w:b/>
        </w:rPr>
        <w:t>and</w:t>
      </w:r>
      <w:r>
        <w:rPr>
          <w:b/>
          <w:spacing w:val="-2"/>
        </w:rPr>
        <w:t xml:space="preserve"> </w:t>
      </w:r>
      <w:r>
        <w:rPr>
          <w:b/>
        </w:rPr>
        <w:t>future</w:t>
      </w:r>
      <w:r>
        <w:rPr>
          <w:b/>
          <w:spacing w:val="-1"/>
        </w:rPr>
        <w:t xml:space="preserve"> </w:t>
      </w:r>
      <w:r>
        <w:rPr>
          <w:b/>
        </w:rPr>
        <w:t>updates</w:t>
      </w:r>
      <w:r>
        <w:rPr>
          <w:b/>
          <w:spacing w:val="-1"/>
        </w:rPr>
        <w:t xml:space="preserve"> </w:t>
      </w:r>
      <w:r>
        <w:rPr>
          <w:b/>
        </w:rPr>
        <w:t>to</w:t>
      </w:r>
      <w:r>
        <w:rPr>
          <w:b/>
          <w:spacing w:val="-2"/>
        </w:rPr>
        <w:t xml:space="preserve"> </w:t>
      </w:r>
      <w:r>
        <w:rPr>
          <w:b/>
        </w:rPr>
        <w:t>this</w:t>
      </w:r>
      <w:r>
        <w:rPr>
          <w:b/>
          <w:spacing w:val="-1"/>
        </w:rPr>
        <w:t xml:space="preserve"> </w:t>
      </w:r>
      <w:r>
        <w:rPr>
          <w:b/>
        </w:rPr>
        <w:t>guidance will</w:t>
      </w:r>
      <w:r>
        <w:rPr>
          <w:b/>
          <w:spacing w:val="-3"/>
        </w:rPr>
        <w:t xml:space="preserve"> </w:t>
      </w:r>
      <w:r>
        <w:rPr>
          <w:b/>
        </w:rPr>
        <w:t>reflect</w:t>
      </w:r>
      <w:r>
        <w:rPr>
          <w:b/>
          <w:spacing w:val="-3"/>
        </w:rPr>
        <w:t xml:space="preserve"> </w:t>
      </w:r>
      <w:r>
        <w:rPr>
          <w:b/>
        </w:rPr>
        <w:t>the</w:t>
      </w:r>
      <w:r>
        <w:rPr>
          <w:b/>
          <w:spacing w:val="-2"/>
        </w:rPr>
        <w:t xml:space="preserve"> </w:t>
      </w:r>
      <w:r>
        <w:rPr>
          <w:b/>
        </w:rPr>
        <w:t>outcome</w:t>
      </w:r>
      <w:r>
        <w:rPr>
          <w:b/>
          <w:spacing w:val="-4"/>
        </w:rPr>
        <w:t xml:space="preserve"> </w:t>
      </w:r>
      <w:r>
        <w:rPr>
          <w:b/>
        </w:rPr>
        <w:t>of</w:t>
      </w:r>
      <w:r>
        <w:rPr>
          <w:b/>
          <w:spacing w:val="-3"/>
        </w:rPr>
        <w:t xml:space="preserve"> </w:t>
      </w:r>
      <w:r>
        <w:rPr>
          <w:b/>
        </w:rPr>
        <w:t>this</w:t>
      </w:r>
      <w:r>
        <w:rPr>
          <w:b/>
          <w:spacing w:val="-4"/>
        </w:rPr>
        <w:t xml:space="preserve"> </w:t>
      </w:r>
      <w:r>
        <w:rPr>
          <w:b/>
        </w:rPr>
        <w:t>work</w:t>
      </w:r>
      <w:r>
        <w:rPr>
          <w:b/>
          <w:spacing w:val="-4"/>
        </w:rPr>
        <w:t xml:space="preserve"> </w:t>
      </w:r>
      <w:r>
        <w:rPr>
          <w:b/>
        </w:rPr>
        <w:t>on</w:t>
      </w:r>
      <w:r>
        <w:rPr>
          <w:b/>
          <w:spacing w:val="-5"/>
        </w:rPr>
        <w:t xml:space="preserve"> </w:t>
      </w:r>
      <w:r>
        <w:rPr>
          <w:b/>
        </w:rPr>
        <w:t>its</w:t>
      </w:r>
      <w:r>
        <w:rPr>
          <w:b/>
          <w:spacing w:val="-1"/>
        </w:rPr>
        <w:t xml:space="preserve"> </w:t>
      </w:r>
      <w:r>
        <w:rPr>
          <w:b/>
        </w:rPr>
        <w:t>completion.</w:t>
      </w:r>
      <w:r>
        <w:rPr>
          <w:b/>
          <w:spacing w:val="-3"/>
        </w:rPr>
        <w:t xml:space="preserve"> </w:t>
      </w:r>
      <w:r>
        <w:rPr>
          <w:b/>
        </w:rPr>
        <w:t>The</w:t>
      </w:r>
      <w:r>
        <w:rPr>
          <w:b/>
          <w:spacing w:val="-5"/>
        </w:rPr>
        <w:t xml:space="preserve"> </w:t>
      </w:r>
      <w:r>
        <w:rPr>
          <w:b/>
        </w:rPr>
        <w:t>full</w:t>
      </w:r>
      <w:r>
        <w:rPr>
          <w:b/>
          <w:spacing w:val="-3"/>
        </w:rPr>
        <w:t xml:space="preserve"> </w:t>
      </w:r>
      <w:r>
        <w:rPr>
          <w:b/>
        </w:rPr>
        <w:t>report</w:t>
      </w:r>
      <w:r>
        <w:rPr>
          <w:b/>
          <w:spacing w:val="-1"/>
        </w:rPr>
        <w:t xml:space="preserve"> </w:t>
      </w:r>
      <w:r>
        <w:rPr>
          <w:b/>
        </w:rPr>
        <w:t>and</w:t>
      </w:r>
      <w:r>
        <w:rPr>
          <w:b/>
          <w:spacing w:val="-4"/>
        </w:rPr>
        <w:t xml:space="preserve"> </w:t>
      </w:r>
      <w:r>
        <w:rPr>
          <w:b/>
        </w:rPr>
        <w:t xml:space="preserve">recommendations made can be found here: </w:t>
      </w:r>
      <w:hyperlink r:id="rId17">
        <w:r>
          <w:rPr>
            <w:b/>
            <w:color w:val="0462C1"/>
            <w:u w:val="single" w:color="0462C1"/>
          </w:rPr>
          <w:t>Multi Agency Public Protection Arrangements review - GOV.UK</w:t>
        </w:r>
      </w:hyperlink>
      <w:r>
        <w:rPr>
          <w:b/>
          <w:color w:val="0462C1"/>
        </w:rPr>
        <w:t xml:space="preserve"> </w:t>
      </w:r>
      <w:hyperlink r:id="rId18">
        <w:r>
          <w:rPr>
            <w:b/>
            <w:color w:val="0462C1"/>
            <w:spacing w:val="-2"/>
            <w:u w:val="single" w:color="0462C1"/>
          </w:rPr>
          <w:t>(www.gov.uk)</w:t>
        </w:r>
      </w:hyperlink>
    </w:p>
    <w:p w14:paraId="32B55CC0" w14:textId="77777777" w:rsidR="00E51B9D" w:rsidRDefault="00E51B9D">
      <w:pPr>
        <w:pStyle w:val="BodyText"/>
        <w:rPr>
          <w:b/>
          <w:sz w:val="20"/>
        </w:rPr>
      </w:pPr>
    </w:p>
    <w:p w14:paraId="72B404FE" w14:textId="77777777" w:rsidR="00E51B9D" w:rsidRDefault="00E51B9D">
      <w:pPr>
        <w:pStyle w:val="BodyText"/>
        <w:rPr>
          <w:b/>
          <w:sz w:val="20"/>
        </w:rPr>
      </w:pPr>
    </w:p>
    <w:p w14:paraId="7F307CE8" w14:textId="77777777" w:rsidR="00E51B9D" w:rsidRDefault="00E51B9D">
      <w:pPr>
        <w:pStyle w:val="BodyText"/>
        <w:spacing w:before="1"/>
        <w:rPr>
          <w:b/>
          <w:sz w:val="20"/>
        </w:rPr>
      </w:pPr>
    </w:p>
    <w:p w14:paraId="0234BB35" w14:textId="77777777" w:rsidR="00E51B9D" w:rsidRDefault="00565DE3">
      <w:pPr>
        <w:pStyle w:val="Heading1"/>
        <w:numPr>
          <w:ilvl w:val="0"/>
          <w:numId w:val="1"/>
        </w:numPr>
        <w:tabs>
          <w:tab w:val="left" w:pos="1316"/>
        </w:tabs>
        <w:spacing w:before="92"/>
      </w:pPr>
      <w:r>
        <w:t>Glossary</w:t>
      </w:r>
      <w:r>
        <w:rPr>
          <w:spacing w:val="-8"/>
        </w:rPr>
        <w:t xml:space="preserve"> </w:t>
      </w:r>
      <w:r>
        <w:t>of</w:t>
      </w:r>
      <w:r>
        <w:rPr>
          <w:spacing w:val="-3"/>
        </w:rPr>
        <w:t xml:space="preserve"> </w:t>
      </w:r>
      <w:r>
        <w:rPr>
          <w:spacing w:val="-4"/>
        </w:rPr>
        <w:t>terms</w:t>
      </w:r>
    </w:p>
    <w:p w14:paraId="3BFE9B86" w14:textId="77777777" w:rsidR="00E51B9D" w:rsidRDefault="00E51B9D">
      <w:pPr>
        <w:pStyle w:val="BodyText"/>
        <w:rPr>
          <w:b/>
          <w:sz w:val="28"/>
        </w:rPr>
      </w:pPr>
    </w:p>
    <w:p w14:paraId="31A13129" w14:textId="492B8778" w:rsidR="00E51B9D" w:rsidRDefault="00565DE3">
      <w:pPr>
        <w:pStyle w:val="BodyText"/>
        <w:spacing w:before="1"/>
        <w:ind w:left="1080"/>
      </w:pPr>
      <w:r>
        <w:rPr>
          <w:b/>
        </w:rPr>
        <w:t>HMPPS</w:t>
      </w:r>
      <w:r>
        <w:rPr>
          <w:b/>
          <w:spacing w:val="-5"/>
        </w:rPr>
        <w:t xml:space="preserve"> </w:t>
      </w:r>
      <w:r>
        <w:t>–</w:t>
      </w:r>
      <w:r>
        <w:rPr>
          <w:spacing w:val="-4"/>
        </w:rPr>
        <w:t xml:space="preserve"> </w:t>
      </w:r>
      <w:r>
        <w:t>H</w:t>
      </w:r>
      <w:r w:rsidR="00C67F63">
        <w:t>is</w:t>
      </w:r>
      <w:r>
        <w:rPr>
          <w:spacing w:val="-7"/>
        </w:rPr>
        <w:t xml:space="preserve"> </w:t>
      </w:r>
      <w:r>
        <w:t>Majesty’s</w:t>
      </w:r>
      <w:r>
        <w:rPr>
          <w:spacing w:val="-5"/>
        </w:rPr>
        <w:t xml:space="preserve"> </w:t>
      </w:r>
      <w:r>
        <w:t>Prison</w:t>
      </w:r>
      <w:r>
        <w:rPr>
          <w:spacing w:val="-4"/>
        </w:rPr>
        <w:t xml:space="preserve"> </w:t>
      </w:r>
      <w:r>
        <w:t>and</w:t>
      </w:r>
      <w:r>
        <w:rPr>
          <w:spacing w:val="-4"/>
        </w:rPr>
        <w:t xml:space="preserve"> </w:t>
      </w:r>
      <w:r>
        <w:t>Probation</w:t>
      </w:r>
      <w:r>
        <w:rPr>
          <w:spacing w:val="-3"/>
        </w:rPr>
        <w:t xml:space="preserve"> </w:t>
      </w:r>
      <w:r>
        <w:t>Service,</w:t>
      </w:r>
      <w:r>
        <w:rPr>
          <w:spacing w:val="-5"/>
        </w:rPr>
        <w:t xml:space="preserve"> </w:t>
      </w:r>
      <w:r>
        <w:t>an</w:t>
      </w:r>
      <w:r>
        <w:rPr>
          <w:spacing w:val="-3"/>
        </w:rPr>
        <w:t xml:space="preserve"> </w:t>
      </w:r>
      <w:r>
        <w:t>agency</w:t>
      </w:r>
      <w:r>
        <w:rPr>
          <w:spacing w:val="-6"/>
        </w:rPr>
        <w:t xml:space="preserve"> </w:t>
      </w:r>
      <w:r>
        <w:t>of</w:t>
      </w:r>
      <w:r>
        <w:rPr>
          <w:spacing w:val="-4"/>
        </w:rPr>
        <w:t xml:space="preserve"> </w:t>
      </w:r>
      <w:r>
        <w:t>the</w:t>
      </w:r>
      <w:r>
        <w:rPr>
          <w:spacing w:val="-6"/>
        </w:rPr>
        <w:t xml:space="preserve"> </w:t>
      </w:r>
      <w:r>
        <w:t>Ministry</w:t>
      </w:r>
      <w:r>
        <w:rPr>
          <w:spacing w:val="-5"/>
        </w:rPr>
        <w:t xml:space="preserve"> </w:t>
      </w:r>
      <w:r>
        <w:t>of</w:t>
      </w:r>
      <w:r>
        <w:rPr>
          <w:spacing w:val="-4"/>
        </w:rPr>
        <w:t xml:space="preserve"> </w:t>
      </w:r>
      <w:r>
        <w:rPr>
          <w:spacing w:val="-2"/>
        </w:rPr>
        <w:t>Justice</w:t>
      </w:r>
    </w:p>
    <w:p w14:paraId="0FE7B555" w14:textId="77777777" w:rsidR="00E51B9D" w:rsidRDefault="00E51B9D">
      <w:pPr>
        <w:pStyle w:val="BodyText"/>
      </w:pPr>
    </w:p>
    <w:p w14:paraId="472443A3" w14:textId="77777777" w:rsidR="00E51B9D" w:rsidRDefault="00565DE3">
      <w:pPr>
        <w:pStyle w:val="BodyText"/>
        <w:ind w:left="1080"/>
      </w:pPr>
      <w:r>
        <w:rPr>
          <w:b/>
        </w:rPr>
        <w:t>MAPPA</w:t>
      </w:r>
      <w:r>
        <w:rPr>
          <w:b/>
          <w:spacing w:val="-4"/>
        </w:rPr>
        <w:t xml:space="preserve"> </w:t>
      </w:r>
      <w:r>
        <w:t>-</w:t>
      </w:r>
      <w:r>
        <w:rPr>
          <w:spacing w:val="-6"/>
        </w:rPr>
        <w:t xml:space="preserve"> </w:t>
      </w:r>
      <w:r>
        <w:t>Multi</w:t>
      </w:r>
      <w:r>
        <w:rPr>
          <w:spacing w:val="-4"/>
        </w:rPr>
        <w:t xml:space="preserve"> </w:t>
      </w:r>
      <w:r>
        <w:t>Agency</w:t>
      </w:r>
      <w:r>
        <w:rPr>
          <w:spacing w:val="-6"/>
        </w:rPr>
        <w:t xml:space="preserve"> </w:t>
      </w:r>
      <w:r>
        <w:t>Public</w:t>
      </w:r>
      <w:r>
        <w:rPr>
          <w:spacing w:val="-4"/>
        </w:rPr>
        <w:t xml:space="preserve"> </w:t>
      </w:r>
      <w:r>
        <w:t>Protection</w:t>
      </w:r>
      <w:r>
        <w:rPr>
          <w:spacing w:val="-6"/>
        </w:rPr>
        <w:t xml:space="preserve"> </w:t>
      </w:r>
      <w:r>
        <w:rPr>
          <w:spacing w:val="-2"/>
        </w:rPr>
        <w:t>Arrangements</w:t>
      </w:r>
    </w:p>
    <w:p w14:paraId="5543A22D" w14:textId="77777777" w:rsidR="00E51B9D" w:rsidRDefault="00E51B9D">
      <w:pPr>
        <w:pStyle w:val="BodyText"/>
        <w:spacing w:before="9"/>
        <w:rPr>
          <w:sz w:val="21"/>
        </w:rPr>
      </w:pPr>
    </w:p>
    <w:p w14:paraId="1EB169A6" w14:textId="77777777" w:rsidR="00E51B9D" w:rsidRDefault="00565DE3">
      <w:pPr>
        <w:pStyle w:val="BodyText"/>
        <w:spacing w:before="1"/>
        <w:ind w:left="1080" w:right="1282"/>
      </w:pPr>
      <w:r>
        <w:rPr>
          <w:b/>
        </w:rPr>
        <w:t>MAPPA coordinator</w:t>
      </w:r>
      <w:r>
        <w:rPr>
          <w:b/>
          <w:spacing w:val="-2"/>
        </w:rPr>
        <w:t xml:space="preserve"> </w:t>
      </w:r>
      <w:r>
        <w:t>-</w:t>
      </w:r>
      <w:r>
        <w:rPr>
          <w:spacing w:val="-3"/>
        </w:rPr>
        <w:t xml:space="preserve"> </w:t>
      </w:r>
      <w:r>
        <w:t>is</w:t>
      </w:r>
      <w:r>
        <w:rPr>
          <w:spacing w:val="-1"/>
        </w:rPr>
        <w:t xml:space="preserve"> </w:t>
      </w:r>
      <w:r>
        <w:t>the</w:t>
      </w:r>
      <w:r>
        <w:rPr>
          <w:spacing w:val="-4"/>
        </w:rPr>
        <w:t xml:space="preserve"> </w:t>
      </w:r>
      <w:r>
        <w:t>single</w:t>
      </w:r>
      <w:r>
        <w:rPr>
          <w:spacing w:val="-2"/>
        </w:rPr>
        <w:t xml:space="preserve"> </w:t>
      </w:r>
      <w:r>
        <w:t>point</w:t>
      </w:r>
      <w:r>
        <w:rPr>
          <w:spacing w:val="-1"/>
        </w:rPr>
        <w:t xml:space="preserve"> </w:t>
      </w:r>
      <w:r>
        <w:t>of</w:t>
      </w:r>
      <w:r>
        <w:rPr>
          <w:spacing w:val="-3"/>
        </w:rPr>
        <w:t xml:space="preserve"> </w:t>
      </w:r>
      <w:r>
        <w:t>contact</w:t>
      </w:r>
      <w:r>
        <w:rPr>
          <w:spacing w:val="-3"/>
        </w:rPr>
        <w:t xml:space="preserve"> </w:t>
      </w:r>
      <w:r>
        <w:t>for</w:t>
      </w:r>
      <w:r>
        <w:rPr>
          <w:spacing w:val="-1"/>
        </w:rPr>
        <w:t xml:space="preserve"> </w:t>
      </w:r>
      <w:r>
        <w:t>each</w:t>
      </w:r>
      <w:r>
        <w:rPr>
          <w:spacing w:val="-4"/>
        </w:rPr>
        <w:t xml:space="preserve"> </w:t>
      </w:r>
      <w:r>
        <w:t>MAPPA</w:t>
      </w:r>
      <w:r>
        <w:rPr>
          <w:spacing w:val="-2"/>
        </w:rPr>
        <w:t xml:space="preserve"> </w:t>
      </w:r>
      <w:r>
        <w:t>area</w:t>
      </w:r>
      <w:r>
        <w:rPr>
          <w:spacing w:val="-4"/>
        </w:rPr>
        <w:t xml:space="preserve"> </w:t>
      </w:r>
      <w:r>
        <w:t>and</w:t>
      </w:r>
      <w:r>
        <w:rPr>
          <w:spacing w:val="-2"/>
        </w:rPr>
        <w:t xml:space="preserve"> </w:t>
      </w:r>
      <w:r>
        <w:t>has</w:t>
      </w:r>
      <w:r>
        <w:rPr>
          <w:spacing w:val="-2"/>
        </w:rPr>
        <w:t xml:space="preserve"> </w:t>
      </w:r>
      <w:r>
        <w:t>overall responsibility for the organisation of MAPPA arrangements</w:t>
      </w:r>
    </w:p>
    <w:p w14:paraId="172EBBDB" w14:textId="77777777" w:rsidR="00E51B9D" w:rsidRDefault="00E51B9D">
      <w:pPr>
        <w:pStyle w:val="BodyText"/>
        <w:spacing w:before="1"/>
      </w:pPr>
    </w:p>
    <w:p w14:paraId="76E97D06" w14:textId="77777777" w:rsidR="00E51B9D" w:rsidRDefault="00565DE3">
      <w:pPr>
        <w:pStyle w:val="BodyText"/>
        <w:ind w:left="1080"/>
      </w:pPr>
      <w:r>
        <w:rPr>
          <w:b/>
        </w:rPr>
        <w:t>MHA</w:t>
      </w:r>
      <w:r>
        <w:rPr>
          <w:b/>
          <w:spacing w:val="-2"/>
        </w:rPr>
        <w:t xml:space="preserve"> </w:t>
      </w:r>
      <w:r>
        <w:t>-</w:t>
      </w:r>
      <w:r>
        <w:rPr>
          <w:spacing w:val="-4"/>
        </w:rPr>
        <w:t xml:space="preserve"> </w:t>
      </w:r>
      <w:r>
        <w:t>refers</w:t>
      </w:r>
      <w:r>
        <w:rPr>
          <w:spacing w:val="-3"/>
        </w:rPr>
        <w:t xml:space="preserve"> </w:t>
      </w:r>
      <w:r>
        <w:t>to</w:t>
      </w:r>
      <w:r>
        <w:rPr>
          <w:spacing w:val="-5"/>
        </w:rPr>
        <w:t xml:space="preserve"> </w:t>
      </w:r>
      <w:r>
        <w:t>the</w:t>
      </w:r>
      <w:r>
        <w:rPr>
          <w:spacing w:val="-5"/>
        </w:rPr>
        <w:t xml:space="preserve"> </w:t>
      </w:r>
      <w:r>
        <w:t>Mental</w:t>
      </w:r>
      <w:r>
        <w:rPr>
          <w:spacing w:val="-3"/>
        </w:rPr>
        <w:t xml:space="preserve"> </w:t>
      </w:r>
      <w:r>
        <w:t>Health</w:t>
      </w:r>
      <w:r>
        <w:rPr>
          <w:spacing w:val="-3"/>
        </w:rPr>
        <w:t xml:space="preserve"> </w:t>
      </w:r>
      <w:r>
        <w:t>Act</w:t>
      </w:r>
      <w:r>
        <w:rPr>
          <w:spacing w:val="-3"/>
        </w:rPr>
        <w:t xml:space="preserve"> </w:t>
      </w:r>
      <w:r>
        <w:rPr>
          <w:spacing w:val="-4"/>
        </w:rPr>
        <w:t>1983</w:t>
      </w:r>
    </w:p>
    <w:p w14:paraId="766E3F6B" w14:textId="77777777" w:rsidR="00E51B9D" w:rsidRDefault="00E51B9D">
      <w:pPr>
        <w:pStyle w:val="BodyText"/>
        <w:spacing w:before="10"/>
        <w:rPr>
          <w:sz w:val="21"/>
        </w:rPr>
      </w:pPr>
    </w:p>
    <w:p w14:paraId="7E83EFF7" w14:textId="77777777" w:rsidR="00E51B9D" w:rsidRDefault="00565DE3">
      <w:pPr>
        <w:pStyle w:val="BodyText"/>
        <w:ind w:left="1080"/>
      </w:pPr>
      <w:r>
        <w:rPr>
          <w:b/>
        </w:rPr>
        <w:t>MHCS</w:t>
      </w:r>
      <w:r>
        <w:rPr>
          <w:b/>
          <w:spacing w:val="-5"/>
        </w:rPr>
        <w:t xml:space="preserve"> </w:t>
      </w:r>
      <w:r>
        <w:t>-</w:t>
      </w:r>
      <w:r>
        <w:rPr>
          <w:spacing w:val="-5"/>
        </w:rPr>
        <w:t xml:space="preserve"> </w:t>
      </w:r>
      <w:r>
        <w:t>is</w:t>
      </w:r>
      <w:r>
        <w:rPr>
          <w:spacing w:val="-2"/>
        </w:rPr>
        <w:t xml:space="preserve"> </w:t>
      </w:r>
      <w:r>
        <w:t>the</w:t>
      </w:r>
      <w:r>
        <w:rPr>
          <w:spacing w:val="-6"/>
        </w:rPr>
        <w:t xml:space="preserve"> </w:t>
      </w:r>
      <w:r>
        <w:t>Mental</w:t>
      </w:r>
      <w:r>
        <w:rPr>
          <w:spacing w:val="-4"/>
        </w:rPr>
        <w:t xml:space="preserve"> </w:t>
      </w:r>
      <w:r>
        <w:t>Health</w:t>
      </w:r>
      <w:r>
        <w:rPr>
          <w:spacing w:val="-4"/>
        </w:rPr>
        <w:t xml:space="preserve"> </w:t>
      </w:r>
      <w:r>
        <w:t>Casework</w:t>
      </w:r>
      <w:r>
        <w:rPr>
          <w:spacing w:val="-5"/>
        </w:rPr>
        <w:t xml:space="preserve"> </w:t>
      </w:r>
      <w:r>
        <w:t>Section</w:t>
      </w:r>
      <w:r>
        <w:rPr>
          <w:spacing w:val="-3"/>
        </w:rPr>
        <w:t xml:space="preserve"> </w:t>
      </w:r>
      <w:r>
        <w:t>in</w:t>
      </w:r>
      <w:r>
        <w:rPr>
          <w:spacing w:val="-6"/>
        </w:rPr>
        <w:t xml:space="preserve"> </w:t>
      </w:r>
      <w:r>
        <w:t>the</w:t>
      </w:r>
      <w:r>
        <w:rPr>
          <w:spacing w:val="-5"/>
        </w:rPr>
        <w:t xml:space="preserve"> </w:t>
      </w:r>
      <w:r>
        <w:t>Ministry</w:t>
      </w:r>
      <w:r>
        <w:rPr>
          <w:spacing w:val="-3"/>
        </w:rPr>
        <w:t xml:space="preserve"> </w:t>
      </w:r>
      <w:r>
        <w:t>of</w:t>
      </w:r>
      <w:r>
        <w:rPr>
          <w:spacing w:val="-4"/>
        </w:rPr>
        <w:t xml:space="preserve"> </w:t>
      </w:r>
      <w:r>
        <w:rPr>
          <w:spacing w:val="-2"/>
        </w:rPr>
        <w:t>Justice</w:t>
      </w:r>
    </w:p>
    <w:p w14:paraId="2699DFED" w14:textId="77777777" w:rsidR="00E51B9D" w:rsidRDefault="00E51B9D">
      <w:pPr>
        <w:pStyle w:val="BodyText"/>
      </w:pPr>
    </w:p>
    <w:p w14:paraId="7830510C" w14:textId="77777777" w:rsidR="00E51B9D" w:rsidRDefault="00565DE3">
      <w:pPr>
        <w:pStyle w:val="BodyText"/>
        <w:ind w:left="1080"/>
      </w:pPr>
      <w:r>
        <w:rPr>
          <w:b/>
        </w:rPr>
        <w:t>NPS</w:t>
      </w:r>
      <w:r>
        <w:rPr>
          <w:b/>
          <w:spacing w:val="-3"/>
        </w:rPr>
        <w:t xml:space="preserve"> </w:t>
      </w:r>
      <w:r>
        <w:t>–</w:t>
      </w:r>
      <w:r>
        <w:rPr>
          <w:spacing w:val="-4"/>
        </w:rPr>
        <w:t xml:space="preserve"> </w:t>
      </w:r>
      <w:r>
        <w:t>Is</w:t>
      </w:r>
      <w:r>
        <w:rPr>
          <w:spacing w:val="-6"/>
        </w:rPr>
        <w:t xml:space="preserve"> </w:t>
      </w:r>
      <w:r>
        <w:t>the</w:t>
      </w:r>
      <w:r>
        <w:rPr>
          <w:spacing w:val="-5"/>
        </w:rPr>
        <w:t xml:space="preserve"> </w:t>
      </w:r>
      <w:r>
        <w:t>National</w:t>
      </w:r>
      <w:r>
        <w:rPr>
          <w:spacing w:val="-4"/>
        </w:rPr>
        <w:t xml:space="preserve"> </w:t>
      </w:r>
      <w:r>
        <w:t>Probation</w:t>
      </w:r>
      <w:r>
        <w:rPr>
          <w:spacing w:val="-3"/>
        </w:rPr>
        <w:t xml:space="preserve"> </w:t>
      </w:r>
      <w:r>
        <w:rPr>
          <w:spacing w:val="-2"/>
        </w:rPr>
        <w:t>Service</w:t>
      </w:r>
    </w:p>
    <w:p w14:paraId="70A24446" w14:textId="77777777" w:rsidR="00E51B9D" w:rsidRDefault="00E51B9D">
      <w:pPr>
        <w:pStyle w:val="BodyText"/>
        <w:spacing w:before="1"/>
      </w:pPr>
    </w:p>
    <w:p w14:paraId="1C2228A5" w14:textId="77777777" w:rsidR="00E51B9D" w:rsidRDefault="00565DE3">
      <w:pPr>
        <w:pStyle w:val="BodyText"/>
        <w:spacing w:line="242" w:lineRule="auto"/>
        <w:ind w:left="1080" w:right="1282"/>
      </w:pPr>
      <w:r>
        <w:rPr>
          <w:b/>
        </w:rPr>
        <w:t xml:space="preserve">COM/POM – </w:t>
      </w:r>
      <w:r>
        <w:t>refers to the community or prison offender manager, either of which may be the responsible</w:t>
      </w:r>
      <w:r>
        <w:rPr>
          <w:spacing w:val="-8"/>
        </w:rPr>
        <w:t xml:space="preserve"> </w:t>
      </w:r>
      <w:r>
        <w:t>offender</w:t>
      </w:r>
      <w:r>
        <w:rPr>
          <w:spacing w:val="-7"/>
        </w:rPr>
        <w:t xml:space="preserve"> </w:t>
      </w:r>
      <w:r>
        <w:t>manager,</w:t>
      </w:r>
      <w:r>
        <w:rPr>
          <w:spacing w:val="-7"/>
        </w:rPr>
        <w:t xml:space="preserve"> </w:t>
      </w:r>
      <w:r>
        <w:t>as</w:t>
      </w:r>
      <w:r>
        <w:rPr>
          <w:spacing w:val="-6"/>
        </w:rPr>
        <w:t xml:space="preserve"> </w:t>
      </w:r>
      <w:r>
        <w:t>per</w:t>
      </w:r>
      <w:r>
        <w:rPr>
          <w:spacing w:val="-7"/>
        </w:rPr>
        <w:t xml:space="preserve"> </w:t>
      </w:r>
      <w:r>
        <w:t>the</w:t>
      </w:r>
      <w:r>
        <w:rPr>
          <w:spacing w:val="-7"/>
        </w:rPr>
        <w:t xml:space="preserve"> </w:t>
      </w:r>
      <w:r>
        <w:t>Offender</w:t>
      </w:r>
      <w:r>
        <w:rPr>
          <w:spacing w:val="-7"/>
        </w:rPr>
        <w:t xml:space="preserve"> </w:t>
      </w:r>
      <w:r>
        <w:t>Management</w:t>
      </w:r>
      <w:r>
        <w:rPr>
          <w:spacing w:val="-4"/>
        </w:rPr>
        <w:t xml:space="preserve"> </w:t>
      </w:r>
      <w:r>
        <w:t>in</w:t>
      </w:r>
      <w:r>
        <w:rPr>
          <w:spacing w:val="-8"/>
        </w:rPr>
        <w:t xml:space="preserve"> </w:t>
      </w:r>
      <w:r>
        <w:t>Custody</w:t>
      </w:r>
      <w:r>
        <w:rPr>
          <w:spacing w:val="-6"/>
        </w:rPr>
        <w:t xml:space="preserve"> </w:t>
      </w:r>
      <w:r>
        <w:t>(OMiC)</w:t>
      </w:r>
      <w:r>
        <w:rPr>
          <w:spacing w:val="-4"/>
        </w:rPr>
        <w:t xml:space="preserve"> </w:t>
      </w:r>
      <w:r>
        <w:rPr>
          <w:spacing w:val="-2"/>
        </w:rPr>
        <w:t>guidance</w:t>
      </w:r>
    </w:p>
    <w:p w14:paraId="657DF51E" w14:textId="77777777" w:rsidR="00E51B9D" w:rsidRDefault="00E51B9D">
      <w:pPr>
        <w:pStyle w:val="BodyText"/>
        <w:spacing w:before="6"/>
        <w:rPr>
          <w:sz w:val="21"/>
        </w:rPr>
      </w:pPr>
    </w:p>
    <w:p w14:paraId="2C315C10" w14:textId="77777777" w:rsidR="00E51B9D" w:rsidRDefault="00565DE3">
      <w:pPr>
        <w:pStyle w:val="BodyText"/>
        <w:ind w:left="1080" w:right="1282"/>
      </w:pPr>
      <w:r>
        <w:rPr>
          <w:b/>
        </w:rPr>
        <w:t>OMiC</w:t>
      </w:r>
      <w:r>
        <w:rPr>
          <w:b/>
          <w:spacing w:val="-2"/>
        </w:rPr>
        <w:t xml:space="preserve"> </w:t>
      </w:r>
      <w:r>
        <w:rPr>
          <w:b/>
        </w:rPr>
        <w:t>–</w:t>
      </w:r>
      <w:r>
        <w:rPr>
          <w:b/>
          <w:spacing w:val="-5"/>
        </w:rPr>
        <w:t xml:space="preserve"> </w:t>
      </w:r>
      <w:r>
        <w:t>Offender</w:t>
      </w:r>
      <w:r>
        <w:rPr>
          <w:spacing w:val="-4"/>
        </w:rPr>
        <w:t xml:space="preserve"> </w:t>
      </w:r>
      <w:r>
        <w:t>Management</w:t>
      </w:r>
      <w:r>
        <w:rPr>
          <w:spacing w:val="-4"/>
        </w:rPr>
        <w:t xml:space="preserve"> </w:t>
      </w:r>
      <w:r>
        <w:t>in</w:t>
      </w:r>
      <w:r>
        <w:rPr>
          <w:spacing w:val="-3"/>
        </w:rPr>
        <w:t xml:space="preserve"> </w:t>
      </w:r>
      <w:r>
        <w:t>Custody</w:t>
      </w:r>
      <w:r>
        <w:rPr>
          <w:spacing w:val="-5"/>
        </w:rPr>
        <w:t xml:space="preserve"> </w:t>
      </w:r>
      <w:r>
        <w:t>Model.</w:t>
      </w:r>
      <w:r>
        <w:rPr>
          <w:spacing w:val="-4"/>
        </w:rPr>
        <w:t xml:space="preserve"> </w:t>
      </w:r>
      <w:r>
        <w:t>This will</w:t>
      </w:r>
      <w:r>
        <w:rPr>
          <w:spacing w:val="-3"/>
        </w:rPr>
        <w:t xml:space="preserve"> </w:t>
      </w:r>
      <w:r>
        <w:t>determine</w:t>
      </w:r>
      <w:r>
        <w:rPr>
          <w:spacing w:val="-3"/>
        </w:rPr>
        <w:t xml:space="preserve"> </w:t>
      </w:r>
      <w:r>
        <w:t>whether</w:t>
      </w:r>
      <w:r>
        <w:rPr>
          <w:spacing w:val="-4"/>
        </w:rPr>
        <w:t xml:space="preserve"> </w:t>
      </w:r>
      <w:r>
        <w:t>the</w:t>
      </w:r>
      <w:r>
        <w:rPr>
          <w:spacing w:val="-5"/>
        </w:rPr>
        <w:t xml:space="preserve"> </w:t>
      </w:r>
      <w:r>
        <w:t>responsible offender manager is a prison or community OM in each case.</w:t>
      </w:r>
    </w:p>
    <w:p w14:paraId="7CA59552" w14:textId="77777777" w:rsidR="00E51B9D" w:rsidRDefault="00E51B9D">
      <w:pPr>
        <w:pStyle w:val="BodyText"/>
        <w:spacing w:before="2"/>
      </w:pPr>
    </w:p>
    <w:p w14:paraId="775E5DE0" w14:textId="77777777" w:rsidR="00E51B9D" w:rsidRDefault="00565DE3">
      <w:pPr>
        <w:pStyle w:val="BodyText"/>
        <w:ind w:left="1080" w:right="1282"/>
      </w:pPr>
      <w:r>
        <w:rPr>
          <w:b/>
        </w:rPr>
        <w:t>Responsible</w:t>
      </w:r>
      <w:r>
        <w:rPr>
          <w:b/>
          <w:spacing w:val="-2"/>
        </w:rPr>
        <w:t xml:space="preserve"> </w:t>
      </w:r>
      <w:r>
        <w:rPr>
          <w:b/>
        </w:rPr>
        <w:t>Clinician</w:t>
      </w:r>
      <w:r>
        <w:rPr>
          <w:b/>
          <w:spacing w:val="-5"/>
        </w:rPr>
        <w:t xml:space="preserve"> </w:t>
      </w:r>
      <w:r>
        <w:t>or</w:t>
      </w:r>
      <w:r>
        <w:rPr>
          <w:spacing w:val="-2"/>
        </w:rPr>
        <w:t xml:space="preserve"> </w:t>
      </w:r>
      <w:r>
        <w:t>“RC”</w:t>
      </w:r>
      <w:r>
        <w:rPr>
          <w:spacing w:val="-3"/>
        </w:rPr>
        <w:t xml:space="preserve"> </w:t>
      </w:r>
      <w:r>
        <w:t>-</w:t>
      </w:r>
      <w:r>
        <w:rPr>
          <w:spacing w:val="-1"/>
        </w:rPr>
        <w:t xml:space="preserve"> </w:t>
      </w:r>
      <w:r>
        <w:t>is</w:t>
      </w:r>
      <w:r>
        <w:rPr>
          <w:spacing w:val="-4"/>
        </w:rPr>
        <w:t xml:space="preserve"> </w:t>
      </w:r>
      <w:r>
        <w:t>the</w:t>
      </w:r>
      <w:r>
        <w:rPr>
          <w:spacing w:val="-4"/>
        </w:rPr>
        <w:t xml:space="preserve"> </w:t>
      </w:r>
      <w:r>
        <w:t>clinician,</w:t>
      </w:r>
      <w:r>
        <w:rPr>
          <w:spacing w:val="-1"/>
        </w:rPr>
        <w:t xml:space="preserve"> </w:t>
      </w:r>
      <w:r>
        <w:t>usually</w:t>
      </w:r>
      <w:r>
        <w:rPr>
          <w:spacing w:val="-2"/>
        </w:rPr>
        <w:t xml:space="preserve"> </w:t>
      </w:r>
      <w:r>
        <w:t>a</w:t>
      </w:r>
      <w:r>
        <w:rPr>
          <w:spacing w:val="-3"/>
        </w:rPr>
        <w:t xml:space="preserve"> </w:t>
      </w:r>
      <w:r>
        <w:t>psychiatrist,</w:t>
      </w:r>
      <w:r>
        <w:rPr>
          <w:spacing w:val="-3"/>
        </w:rPr>
        <w:t xml:space="preserve"> </w:t>
      </w:r>
      <w:r>
        <w:t>responsible</w:t>
      </w:r>
      <w:r>
        <w:rPr>
          <w:spacing w:val="-3"/>
        </w:rPr>
        <w:t xml:space="preserve"> </w:t>
      </w:r>
      <w:r>
        <w:t>for</w:t>
      </w:r>
      <w:r>
        <w:rPr>
          <w:spacing w:val="-3"/>
        </w:rPr>
        <w:t xml:space="preserve"> </w:t>
      </w:r>
      <w:r>
        <w:t>the</w:t>
      </w:r>
      <w:r>
        <w:rPr>
          <w:spacing w:val="-4"/>
        </w:rPr>
        <w:t xml:space="preserve"> </w:t>
      </w:r>
      <w:r>
        <w:t>care</w:t>
      </w:r>
      <w:r>
        <w:rPr>
          <w:spacing w:val="-3"/>
        </w:rPr>
        <w:t xml:space="preserve"> </w:t>
      </w:r>
      <w:r>
        <w:t>of the restricted patient either while detained in hospital or under supervision in the community and may be referred to as the clinical supervisor with regard to community-based patients</w:t>
      </w:r>
    </w:p>
    <w:p w14:paraId="7A445A93" w14:textId="77777777" w:rsidR="00E51B9D" w:rsidRDefault="00E51B9D">
      <w:pPr>
        <w:pStyle w:val="BodyText"/>
        <w:spacing w:before="10"/>
        <w:rPr>
          <w:sz w:val="21"/>
        </w:rPr>
      </w:pPr>
    </w:p>
    <w:p w14:paraId="2B53B184" w14:textId="77777777" w:rsidR="00E51B9D" w:rsidRDefault="00565DE3">
      <w:pPr>
        <w:ind w:left="1080"/>
      </w:pPr>
      <w:r>
        <w:rPr>
          <w:b/>
        </w:rPr>
        <w:t>Secretary</w:t>
      </w:r>
      <w:r>
        <w:rPr>
          <w:b/>
          <w:spacing w:val="-7"/>
        </w:rPr>
        <w:t xml:space="preserve"> </w:t>
      </w:r>
      <w:r>
        <w:rPr>
          <w:b/>
        </w:rPr>
        <w:t>of</w:t>
      </w:r>
      <w:r>
        <w:rPr>
          <w:b/>
          <w:spacing w:val="-4"/>
        </w:rPr>
        <w:t xml:space="preserve"> </w:t>
      </w:r>
      <w:r>
        <w:rPr>
          <w:b/>
        </w:rPr>
        <w:t>State</w:t>
      </w:r>
      <w:r>
        <w:rPr>
          <w:b/>
          <w:spacing w:val="-4"/>
        </w:rPr>
        <w:t xml:space="preserve"> </w:t>
      </w:r>
      <w:r>
        <w:t>-</w:t>
      </w:r>
      <w:r>
        <w:rPr>
          <w:spacing w:val="-5"/>
        </w:rPr>
        <w:t xml:space="preserve"> </w:t>
      </w:r>
      <w:r>
        <w:t>refers</w:t>
      </w:r>
      <w:r>
        <w:rPr>
          <w:spacing w:val="-4"/>
        </w:rPr>
        <w:t xml:space="preserve"> </w:t>
      </w:r>
      <w:r>
        <w:t>to</w:t>
      </w:r>
      <w:r>
        <w:rPr>
          <w:spacing w:val="-5"/>
        </w:rPr>
        <w:t xml:space="preserve"> </w:t>
      </w:r>
      <w:r>
        <w:t>the</w:t>
      </w:r>
      <w:r>
        <w:rPr>
          <w:spacing w:val="-4"/>
        </w:rPr>
        <w:t xml:space="preserve"> </w:t>
      </w:r>
      <w:r>
        <w:t>Secretary</w:t>
      </w:r>
      <w:r>
        <w:rPr>
          <w:spacing w:val="-4"/>
        </w:rPr>
        <w:t xml:space="preserve"> </w:t>
      </w:r>
      <w:r>
        <w:t>of</w:t>
      </w:r>
      <w:r>
        <w:rPr>
          <w:spacing w:val="-5"/>
        </w:rPr>
        <w:t xml:space="preserve"> </w:t>
      </w:r>
      <w:r>
        <w:t>State</w:t>
      </w:r>
      <w:r>
        <w:rPr>
          <w:spacing w:val="-4"/>
        </w:rPr>
        <w:t xml:space="preserve"> </w:t>
      </w:r>
      <w:r>
        <w:t>for</w:t>
      </w:r>
      <w:r>
        <w:rPr>
          <w:spacing w:val="-4"/>
        </w:rPr>
        <w:t xml:space="preserve"> </w:t>
      </w:r>
      <w:r>
        <w:rPr>
          <w:spacing w:val="-2"/>
        </w:rPr>
        <w:t>Justice</w:t>
      </w:r>
    </w:p>
    <w:p w14:paraId="44CDCF06" w14:textId="77777777" w:rsidR="00E51B9D" w:rsidRDefault="00E51B9D">
      <w:pPr>
        <w:sectPr w:rsidR="00E51B9D">
          <w:footerReference w:type="default" r:id="rId19"/>
          <w:pgSz w:w="11910" w:h="16840"/>
          <w:pgMar w:top="1340" w:right="0" w:bottom="1640" w:left="0" w:header="0" w:footer="1459" w:gutter="0"/>
          <w:cols w:space="720"/>
        </w:sectPr>
      </w:pPr>
    </w:p>
    <w:p w14:paraId="268BEA41" w14:textId="77777777" w:rsidR="00E51B9D" w:rsidRDefault="00565DE3">
      <w:pPr>
        <w:pStyle w:val="BodyText"/>
        <w:spacing w:before="74"/>
        <w:ind w:left="1080" w:right="1140"/>
      </w:pPr>
      <w:r>
        <w:rPr>
          <w:b/>
        </w:rPr>
        <w:lastRenderedPageBreak/>
        <w:t>Social</w:t>
      </w:r>
      <w:r>
        <w:rPr>
          <w:b/>
          <w:spacing w:val="-1"/>
        </w:rPr>
        <w:t xml:space="preserve"> </w:t>
      </w:r>
      <w:r>
        <w:rPr>
          <w:b/>
        </w:rPr>
        <w:t>supervisor –</w:t>
      </w:r>
      <w:r>
        <w:rPr>
          <w:b/>
          <w:spacing w:val="-4"/>
        </w:rPr>
        <w:t xml:space="preserve"> </w:t>
      </w:r>
      <w:r>
        <w:t>An</w:t>
      </w:r>
      <w:r>
        <w:rPr>
          <w:spacing w:val="-4"/>
        </w:rPr>
        <w:t xml:space="preserve"> </w:t>
      </w:r>
      <w:r>
        <w:t>appropriately</w:t>
      </w:r>
      <w:r>
        <w:rPr>
          <w:spacing w:val="-4"/>
        </w:rPr>
        <w:t xml:space="preserve"> </w:t>
      </w:r>
      <w:r>
        <w:t>qualified</w:t>
      </w:r>
      <w:r>
        <w:rPr>
          <w:spacing w:val="-2"/>
        </w:rPr>
        <w:t xml:space="preserve"> </w:t>
      </w:r>
      <w:r>
        <w:t>mental</w:t>
      </w:r>
      <w:r>
        <w:rPr>
          <w:spacing w:val="-3"/>
        </w:rPr>
        <w:t xml:space="preserve"> </w:t>
      </w:r>
      <w:r>
        <w:t>health</w:t>
      </w:r>
      <w:r>
        <w:rPr>
          <w:spacing w:val="-4"/>
        </w:rPr>
        <w:t xml:space="preserve"> </w:t>
      </w:r>
      <w:r>
        <w:t>professional</w:t>
      </w:r>
      <w:r>
        <w:rPr>
          <w:spacing w:val="-5"/>
        </w:rPr>
        <w:t xml:space="preserve"> </w:t>
      </w:r>
      <w:r>
        <w:t>who</w:t>
      </w:r>
      <w:r>
        <w:rPr>
          <w:spacing w:val="-2"/>
        </w:rPr>
        <w:t xml:space="preserve"> </w:t>
      </w:r>
      <w:r>
        <w:t>has</w:t>
      </w:r>
      <w:r>
        <w:rPr>
          <w:spacing w:val="-1"/>
        </w:rPr>
        <w:t xml:space="preserve"> </w:t>
      </w:r>
      <w:r>
        <w:t>a</w:t>
      </w:r>
      <w:r>
        <w:rPr>
          <w:spacing w:val="-4"/>
        </w:rPr>
        <w:t xml:space="preserve"> </w:t>
      </w:r>
      <w:r>
        <w:t xml:space="preserve">responsibility to report to the Secretary of State on a conditionally discharged restricted patient’s progress in the </w:t>
      </w:r>
      <w:r>
        <w:rPr>
          <w:spacing w:val="-2"/>
        </w:rPr>
        <w:t>community.</w:t>
      </w:r>
    </w:p>
    <w:p w14:paraId="60A6879E" w14:textId="77777777" w:rsidR="00E51B9D" w:rsidRDefault="00E51B9D">
      <w:pPr>
        <w:pStyle w:val="BodyText"/>
      </w:pPr>
    </w:p>
    <w:p w14:paraId="6FADA797" w14:textId="77777777" w:rsidR="00E51B9D" w:rsidRDefault="00565DE3">
      <w:pPr>
        <w:pStyle w:val="BodyText"/>
        <w:spacing w:before="1"/>
        <w:ind w:left="1080" w:right="1282"/>
      </w:pPr>
      <w:r>
        <w:rPr>
          <w:b/>
        </w:rPr>
        <w:t>The</w:t>
      </w:r>
      <w:r>
        <w:rPr>
          <w:b/>
          <w:spacing w:val="-6"/>
        </w:rPr>
        <w:t xml:space="preserve"> </w:t>
      </w:r>
      <w:r>
        <w:rPr>
          <w:b/>
        </w:rPr>
        <w:t>Tribunal</w:t>
      </w:r>
      <w:r>
        <w:rPr>
          <w:b/>
          <w:spacing w:val="-1"/>
        </w:rPr>
        <w:t xml:space="preserve"> </w:t>
      </w:r>
      <w:r>
        <w:t>-</w:t>
      </w:r>
      <w:r>
        <w:rPr>
          <w:spacing w:val="-2"/>
        </w:rPr>
        <w:t xml:space="preserve"> </w:t>
      </w:r>
      <w:r>
        <w:t>refers</w:t>
      </w:r>
      <w:r>
        <w:rPr>
          <w:spacing w:val="-2"/>
        </w:rPr>
        <w:t xml:space="preserve"> </w:t>
      </w:r>
      <w:r>
        <w:t>to</w:t>
      </w:r>
      <w:r>
        <w:rPr>
          <w:spacing w:val="-5"/>
        </w:rPr>
        <w:t xml:space="preserve"> </w:t>
      </w:r>
      <w:r>
        <w:t>both</w:t>
      </w:r>
      <w:r>
        <w:rPr>
          <w:spacing w:val="-3"/>
        </w:rPr>
        <w:t xml:space="preserve"> </w:t>
      </w:r>
      <w:r>
        <w:t>the</w:t>
      </w:r>
      <w:r>
        <w:rPr>
          <w:spacing w:val="-1"/>
        </w:rPr>
        <w:t xml:space="preserve"> </w:t>
      </w:r>
      <w:r>
        <w:t>First-tier</w:t>
      </w:r>
      <w:r>
        <w:rPr>
          <w:spacing w:val="-2"/>
        </w:rPr>
        <w:t xml:space="preserve"> </w:t>
      </w:r>
      <w:r>
        <w:t>Tribunal</w:t>
      </w:r>
      <w:r>
        <w:rPr>
          <w:spacing w:val="-2"/>
        </w:rPr>
        <w:t xml:space="preserve"> </w:t>
      </w:r>
      <w:r>
        <w:t>(Mental Health) in</w:t>
      </w:r>
      <w:r>
        <w:rPr>
          <w:spacing w:val="-1"/>
        </w:rPr>
        <w:t xml:space="preserve"> </w:t>
      </w:r>
      <w:r>
        <w:t>England</w:t>
      </w:r>
      <w:r>
        <w:rPr>
          <w:spacing w:val="-1"/>
        </w:rPr>
        <w:t xml:space="preserve"> </w:t>
      </w:r>
      <w:r>
        <w:t>and</w:t>
      </w:r>
      <w:r>
        <w:rPr>
          <w:spacing w:val="-1"/>
        </w:rPr>
        <w:t xml:space="preserve"> </w:t>
      </w:r>
      <w:r>
        <w:t>the</w:t>
      </w:r>
      <w:r>
        <w:rPr>
          <w:spacing w:val="-6"/>
        </w:rPr>
        <w:t xml:space="preserve"> </w:t>
      </w:r>
      <w:r>
        <w:t>Mental Health Review Tribunal for Wales.</w:t>
      </w:r>
    </w:p>
    <w:p w14:paraId="74033AF9" w14:textId="77777777" w:rsidR="00E51B9D" w:rsidRDefault="00E51B9D">
      <w:pPr>
        <w:pStyle w:val="BodyText"/>
        <w:spacing w:before="10"/>
        <w:rPr>
          <w:sz w:val="21"/>
        </w:rPr>
      </w:pPr>
    </w:p>
    <w:p w14:paraId="3AFA4AAF" w14:textId="77777777" w:rsidR="00E51B9D" w:rsidRDefault="00565DE3">
      <w:pPr>
        <w:pStyle w:val="BodyText"/>
        <w:spacing w:before="1"/>
        <w:ind w:left="1080"/>
      </w:pPr>
      <w:r>
        <w:rPr>
          <w:b/>
        </w:rPr>
        <w:t>VLO</w:t>
      </w:r>
      <w:r>
        <w:rPr>
          <w:b/>
          <w:spacing w:val="-5"/>
        </w:rPr>
        <w:t xml:space="preserve"> </w:t>
      </w:r>
      <w:r>
        <w:t>-</w:t>
      </w:r>
      <w:r>
        <w:rPr>
          <w:spacing w:val="-2"/>
        </w:rPr>
        <w:t xml:space="preserve"> </w:t>
      </w:r>
      <w:r>
        <w:t>is</w:t>
      </w:r>
      <w:r>
        <w:rPr>
          <w:spacing w:val="-5"/>
        </w:rPr>
        <w:t xml:space="preserve"> </w:t>
      </w:r>
      <w:r>
        <w:t>the</w:t>
      </w:r>
      <w:r>
        <w:rPr>
          <w:spacing w:val="-3"/>
        </w:rPr>
        <w:t xml:space="preserve"> </w:t>
      </w:r>
      <w:r>
        <w:t>Victim</w:t>
      </w:r>
      <w:r>
        <w:rPr>
          <w:spacing w:val="-3"/>
        </w:rPr>
        <w:t xml:space="preserve"> </w:t>
      </w:r>
      <w:r>
        <w:t>Liaison</w:t>
      </w:r>
      <w:r>
        <w:rPr>
          <w:spacing w:val="-3"/>
        </w:rPr>
        <w:t xml:space="preserve"> </w:t>
      </w:r>
      <w:r>
        <w:rPr>
          <w:spacing w:val="-2"/>
        </w:rPr>
        <w:t>Officer</w:t>
      </w:r>
    </w:p>
    <w:p w14:paraId="2F0FE887" w14:textId="77777777" w:rsidR="00E51B9D" w:rsidRDefault="00E51B9D">
      <w:pPr>
        <w:pStyle w:val="BodyText"/>
        <w:rPr>
          <w:sz w:val="24"/>
        </w:rPr>
      </w:pPr>
    </w:p>
    <w:p w14:paraId="10584B6D" w14:textId="77777777" w:rsidR="00E51B9D" w:rsidRDefault="00E51B9D">
      <w:pPr>
        <w:pStyle w:val="BodyText"/>
        <w:spacing w:before="10"/>
        <w:rPr>
          <w:sz w:val="21"/>
        </w:rPr>
      </w:pPr>
    </w:p>
    <w:p w14:paraId="265259E9" w14:textId="77777777" w:rsidR="00E51B9D" w:rsidRDefault="00565DE3">
      <w:pPr>
        <w:pStyle w:val="Heading1"/>
        <w:numPr>
          <w:ilvl w:val="0"/>
          <w:numId w:val="1"/>
        </w:numPr>
        <w:tabs>
          <w:tab w:val="left" w:pos="1313"/>
        </w:tabs>
        <w:ind w:left="1312" w:hanging="233"/>
      </w:pPr>
      <w:r>
        <w:t>MAPPA</w:t>
      </w:r>
      <w:r>
        <w:rPr>
          <w:spacing w:val="-4"/>
        </w:rPr>
        <w:t xml:space="preserve"> </w:t>
      </w:r>
      <w:r>
        <w:rPr>
          <w:spacing w:val="-2"/>
        </w:rPr>
        <w:t>Categories</w:t>
      </w:r>
    </w:p>
    <w:p w14:paraId="404FF3CC" w14:textId="77777777" w:rsidR="00E51B9D" w:rsidRDefault="00E51B9D">
      <w:pPr>
        <w:pStyle w:val="BodyText"/>
        <w:spacing w:before="1"/>
        <w:rPr>
          <w:b/>
          <w:sz w:val="28"/>
        </w:rPr>
      </w:pPr>
    </w:p>
    <w:p w14:paraId="56489CC5" w14:textId="77777777" w:rsidR="00E51B9D" w:rsidRDefault="00565DE3">
      <w:pPr>
        <w:pStyle w:val="BodyText"/>
        <w:ind w:left="1080" w:right="1140"/>
      </w:pPr>
      <w:r>
        <w:t>All</w:t>
      </w:r>
      <w:r>
        <w:rPr>
          <w:spacing w:val="-2"/>
        </w:rPr>
        <w:t xml:space="preserve"> </w:t>
      </w:r>
      <w:r>
        <w:t>MAPPA-eligible</w:t>
      </w:r>
      <w:r>
        <w:rPr>
          <w:spacing w:val="-2"/>
        </w:rPr>
        <w:t xml:space="preserve"> </w:t>
      </w:r>
      <w:r>
        <w:t>offenders</w:t>
      </w:r>
      <w:r>
        <w:rPr>
          <w:spacing w:val="-4"/>
        </w:rPr>
        <w:t xml:space="preserve"> </w:t>
      </w:r>
      <w:r>
        <w:t>fall</w:t>
      </w:r>
      <w:r>
        <w:rPr>
          <w:spacing w:val="-2"/>
        </w:rPr>
        <w:t xml:space="preserve"> </w:t>
      </w:r>
      <w:r>
        <w:t>under</w:t>
      </w:r>
      <w:r>
        <w:rPr>
          <w:spacing w:val="-3"/>
        </w:rPr>
        <w:t xml:space="preserve"> </w:t>
      </w:r>
      <w:r>
        <w:t>one</w:t>
      </w:r>
      <w:r>
        <w:rPr>
          <w:spacing w:val="-2"/>
        </w:rPr>
        <w:t xml:space="preserve"> </w:t>
      </w:r>
      <w:r>
        <w:t>of</w:t>
      </w:r>
      <w:r>
        <w:rPr>
          <w:spacing w:val="-3"/>
        </w:rPr>
        <w:t xml:space="preserve"> </w:t>
      </w:r>
      <w:r>
        <w:t>three</w:t>
      </w:r>
      <w:r>
        <w:rPr>
          <w:spacing w:val="-2"/>
        </w:rPr>
        <w:t xml:space="preserve"> </w:t>
      </w:r>
      <w:r>
        <w:t>categories,</w:t>
      </w:r>
      <w:r>
        <w:rPr>
          <w:spacing w:val="-3"/>
        </w:rPr>
        <w:t xml:space="preserve"> </w:t>
      </w:r>
      <w:r>
        <w:t>outlined</w:t>
      </w:r>
      <w:r>
        <w:rPr>
          <w:spacing w:val="-2"/>
        </w:rPr>
        <w:t xml:space="preserve"> </w:t>
      </w:r>
      <w:r>
        <w:t>below</w:t>
      </w:r>
      <w:r>
        <w:rPr>
          <w:spacing w:val="-3"/>
        </w:rPr>
        <w:t xml:space="preserve"> </w:t>
      </w:r>
      <w:r>
        <w:t>with</w:t>
      </w:r>
      <w:r>
        <w:rPr>
          <w:spacing w:val="-2"/>
        </w:rPr>
        <w:t xml:space="preserve"> </w:t>
      </w:r>
      <w:r>
        <w:t>reference</w:t>
      </w:r>
      <w:r>
        <w:rPr>
          <w:spacing w:val="-4"/>
        </w:rPr>
        <w:t xml:space="preserve"> </w:t>
      </w:r>
      <w:r>
        <w:t>to</w:t>
      </w:r>
      <w:r>
        <w:rPr>
          <w:spacing w:val="-4"/>
        </w:rPr>
        <w:t xml:space="preserve"> </w:t>
      </w:r>
      <w:r>
        <w:t>the MAPPA guidance. The majority of restricted patients are MAPPA eligible and most fall under Categories 1 and 2. The full list of MAPPA eligible offences can be found within the appendices of the MAPPA guidance {</w:t>
      </w:r>
      <w:hyperlink r:id="rId20">
        <w:r>
          <w:rPr>
            <w:color w:val="0462C1"/>
            <w:u w:val="single" w:color="0462C1"/>
          </w:rPr>
          <w:t>https://mappa.justice.gov.uk/connect.ti/MAPPA/view?objectID=11435188</w:t>
        </w:r>
      </w:hyperlink>
      <w:r>
        <w:t>}.</w:t>
      </w:r>
    </w:p>
    <w:p w14:paraId="3AB30C3B" w14:textId="77777777" w:rsidR="00E51B9D" w:rsidRDefault="00E51B9D">
      <w:pPr>
        <w:pStyle w:val="BodyText"/>
        <w:spacing w:before="10"/>
        <w:rPr>
          <w:sz w:val="13"/>
        </w:rPr>
      </w:pPr>
    </w:p>
    <w:p w14:paraId="01E90509" w14:textId="77777777" w:rsidR="00E51B9D" w:rsidRDefault="00565DE3">
      <w:pPr>
        <w:pStyle w:val="Heading2"/>
        <w:spacing w:before="94"/>
      </w:pPr>
      <w:r>
        <w:t>Category</w:t>
      </w:r>
      <w:r>
        <w:rPr>
          <w:spacing w:val="-7"/>
        </w:rPr>
        <w:t xml:space="preserve"> </w:t>
      </w:r>
      <w:r>
        <w:rPr>
          <w:spacing w:val="-10"/>
        </w:rPr>
        <w:t>1</w:t>
      </w:r>
    </w:p>
    <w:p w14:paraId="6372D653" w14:textId="77777777" w:rsidR="00E51B9D" w:rsidRDefault="00565DE3">
      <w:pPr>
        <w:pStyle w:val="ListParagraph"/>
        <w:numPr>
          <w:ilvl w:val="1"/>
          <w:numId w:val="1"/>
        </w:numPr>
        <w:tabs>
          <w:tab w:val="left" w:pos="1800"/>
          <w:tab w:val="left" w:pos="1801"/>
        </w:tabs>
        <w:spacing w:before="3" w:line="237" w:lineRule="auto"/>
        <w:ind w:right="1110"/>
      </w:pPr>
      <w:r>
        <w:t>Patients convicted of a sexual offence where they are subject to the notification</w:t>
      </w:r>
      <w:r>
        <w:rPr>
          <w:spacing w:val="40"/>
        </w:rPr>
        <w:t xml:space="preserve"> </w:t>
      </w:r>
      <w:r>
        <w:t>requirements</w:t>
      </w:r>
      <w:r>
        <w:rPr>
          <w:spacing w:val="-3"/>
        </w:rPr>
        <w:t xml:space="preserve"> </w:t>
      </w:r>
      <w:r>
        <w:t>of</w:t>
      </w:r>
      <w:r>
        <w:rPr>
          <w:spacing w:val="-2"/>
        </w:rPr>
        <w:t xml:space="preserve"> </w:t>
      </w:r>
      <w:r>
        <w:t>Part</w:t>
      </w:r>
      <w:r>
        <w:rPr>
          <w:spacing w:val="-2"/>
        </w:rPr>
        <w:t xml:space="preserve"> </w:t>
      </w:r>
      <w:r>
        <w:t>2</w:t>
      </w:r>
      <w:r>
        <w:rPr>
          <w:spacing w:val="-3"/>
        </w:rPr>
        <w:t xml:space="preserve"> </w:t>
      </w:r>
      <w:r>
        <w:t>of</w:t>
      </w:r>
      <w:r>
        <w:rPr>
          <w:spacing w:val="-2"/>
        </w:rPr>
        <w:t xml:space="preserve"> </w:t>
      </w:r>
      <w:r>
        <w:t>the</w:t>
      </w:r>
      <w:r>
        <w:rPr>
          <w:spacing w:val="-3"/>
        </w:rPr>
        <w:t xml:space="preserve"> </w:t>
      </w:r>
      <w:r>
        <w:t>Sexual</w:t>
      </w:r>
      <w:r>
        <w:rPr>
          <w:spacing w:val="-4"/>
        </w:rPr>
        <w:t xml:space="preserve"> </w:t>
      </w:r>
      <w:r>
        <w:t>Offences</w:t>
      </w:r>
      <w:r>
        <w:rPr>
          <w:spacing w:val="-3"/>
        </w:rPr>
        <w:t xml:space="preserve"> </w:t>
      </w:r>
      <w:r>
        <w:t>Act</w:t>
      </w:r>
      <w:r>
        <w:rPr>
          <w:spacing w:val="-2"/>
        </w:rPr>
        <w:t xml:space="preserve"> </w:t>
      </w:r>
      <w:r>
        <w:t>(SOA)</w:t>
      </w:r>
      <w:r>
        <w:rPr>
          <w:spacing w:val="-1"/>
        </w:rPr>
        <w:t xml:space="preserve"> </w:t>
      </w:r>
      <w:r>
        <w:t>2003</w:t>
      </w:r>
      <w:r>
        <w:rPr>
          <w:spacing w:val="-1"/>
        </w:rPr>
        <w:t xml:space="preserve"> </w:t>
      </w:r>
      <w:r>
        <w:t>(registered</w:t>
      </w:r>
      <w:r>
        <w:rPr>
          <w:spacing w:val="-3"/>
        </w:rPr>
        <w:t xml:space="preserve"> </w:t>
      </w:r>
      <w:r>
        <w:t>sexual</w:t>
      </w:r>
      <w:r>
        <w:rPr>
          <w:spacing w:val="-2"/>
        </w:rPr>
        <w:t xml:space="preserve"> </w:t>
      </w:r>
      <w:r>
        <w:t>offenders).</w:t>
      </w:r>
    </w:p>
    <w:p w14:paraId="479526DD" w14:textId="77777777" w:rsidR="00E51B9D" w:rsidRDefault="00565DE3">
      <w:pPr>
        <w:pStyle w:val="Heading2"/>
        <w:spacing w:before="2"/>
      </w:pPr>
      <w:r>
        <w:t>Category</w:t>
      </w:r>
      <w:r>
        <w:rPr>
          <w:spacing w:val="-7"/>
        </w:rPr>
        <w:t xml:space="preserve"> </w:t>
      </w:r>
      <w:r>
        <w:rPr>
          <w:spacing w:val="-10"/>
        </w:rPr>
        <w:t>2</w:t>
      </w:r>
    </w:p>
    <w:p w14:paraId="4000CEAB" w14:textId="77777777" w:rsidR="00E51B9D" w:rsidRDefault="00565DE3">
      <w:pPr>
        <w:pStyle w:val="ListParagraph"/>
        <w:numPr>
          <w:ilvl w:val="1"/>
          <w:numId w:val="1"/>
        </w:numPr>
        <w:tabs>
          <w:tab w:val="left" w:pos="1800"/>
          <w:tab w:val="left" w:pos="1801"/>
        </w:tabs>
        <w:spacing w:before="1"/>
        <w:ind w:right="1146"/>
      </w:pPr>
      <w:r>
        <w:t>Patients convicted of murder or an offence specified in Schedule 15 or 4A of the Criminal Justice</w:t>
      </w:r>
      <w:r>
        <w:rPr>
          <w:spacing w:val="-3"/>
        </w:rPr>
        <w:t xml:space="preserve"> </w:t>
      </w:r>
      <w:r>
        <w:t>Act</w:t>
      </w:r>
      <w:r>
        <w:rPr>
          <w:spacing w:val="-1"/>
        </w:rPr>
        <w:t xml:space="preserve"> </w:t>
      </w:r>
      <w:r>
        <w:t>2003,</w:t>
      </w:r>
      <w:r>
        <w:rPr>
          <w:spacing w:val="-1"/>
        </w:rPr>
        <w:t xml:space="preserve"> </w:t>
      </w:r>
      <w:r>
        <w:t>which</w:t>
      </w:r>
      <w:r>
        <w:rPr>
          <w:spacing w:val="-6"/>
        </w:rPr>
        <w:t xml:space="preserve"> </w:t>
      </w:r>
      <w:r>
        <w:t>are</w:t>
      </w:r>
      <w:r>
        <w:rPr>
          <w:spacing w:val="-2"/>
        </w:rPr>
        <w:t xml:space="preserve"> </w:t>
      </w:r>
      <w:r>
        <w:t>primarily</w:t>
      </w:r>
      <w:r>
        <w:rPr>
          <w:spacing w:val="-2"/>
        </w:rPr>
        <w:t xml:space="preserve"> </w:t>
      </w:r>
      <w:r>
        <w:t>offences</w:t>
      </w:r>
      <w:r>
        <w:rPr>
          <w:spacing w:val="-3"/>
        </w:rPr>
        <w:t xml:space="preserve"> </w:t>
      </w:r>
      <w:r>
        <w:t>against</w:t>
      </w:r>
      <w:r>
        <w:rPr>
          <w:spacing w:val="-2"/>
        </w:rPr>
        <w:t xml:space="preserve"> </w:t>
      </w:r>
      <w:r>
        <w:t>the</w:t>
      </w:r>
      <w:r>
        <w:rPr>
          <w:spacing w:val="-4"/>
        </w:rPr>
        <w:t xml:space="preserve"> </w:t>
      </w:r>
      <w:r>
        <w:t>person</w:t>
      </w:r>
      <w:r>
        <w:rPr>
          <w:spacing w:val="-4"/>
        </w:rPr>
        <w:t xml:space="preserve"> </w:t>
      </w:r>
      <w:r>
        <w:t>(violent</w:t>
      </w:r>
      <w:r>
        <w:rPr>
          <w:spacing w:val="-3"/>
        </w:rPr>
        <w:t xml:space="preserve"> </w:t>
      </w:r>
      <w:r>
        <w:t>offences</w:t>
      </w:r>
      <w:r>
        <w:rPr>
          <w:spacing w:val="-1"/>
        </w:rPr>
        <w:t xml:space="preserve"> </w:t>
      </w:r>
      <w:r>
        <w:t>or</w:t>
      </w:r>
      <w:r>
        <w:rPr>
          <w:spacing w:val="-3"/>
        </w:rPr>
        <w:t xml:space="preserve"> </w:t>
      </w:r>
      <w:r>
        <w:t>sexual offences without registration requirement) and sentenced to twelve months or more imprisonment or detained in hospital subject to provisions of the MHA 1983, including those found not guilty by reason of insanity or unfit to plead (having done the act).</w:t>
      </w:r>
    </w:p>
    <w:p w14:paraId="7A053C8D" w14:textId="77777777" w:rsidR="00E51B9D" w:rsidRDefault="00565DE3">
      <w:pPr>
        <w:pStyle w:val="Heading2"/>
        <w:spacing w:line="249" w:lineRule="exact"/>
      </w:pPr>
      <w:r>
        <w:t>Category</w:t>
      </w:r>
      <w:r>
        <w:rPr>
          <w:spacing w:val="-7"/>
        </w:rPr>
        <w:t xml:space="preserve"> </w:t>
      </w:r>
      <w:r>
        <w:rPr>
          <w:spacing w:val="-10"/>
        </w:rPr>
        <w:t>3</w:t>
      </w:r>
    </w:p>
    <w:p w14:paraId="35F0E389" w14:textId="77777777" w:rsidR="00E51B9D" w:rsidRDefault="00565DE3">
      <w:pPr>
        <w:pStyle w:val="ListParagraph"/>
        <w:numPr>
          <w:ilvl w:val="1"/>
          <w:numId w:val="1"/>
        </w:numPr>
        <w:tabs>
          <w:tab w:val="left" w:pos="1800"/>
          <w:tab w:val="left" w:pos="1801"/>
        </w:tabs>
        <w:spacing w:before="1"/>
        <w:ind w:right="1469"/>
      </w:pPr>
      <w:r>
        <w:t>Patients</w:t>
      </w:r>
      <w:r>
        <w:rPr>
          <w:spacing w:val="-1"/>
        </w:rPr>
        <w:t xml:space="preserve"> </w:t>
      </w:r>
      <w:r>
        <w:t>who</w:t>
      </w:r>
      <w:r>
        <w:rPr>
          <w:spacing w:val="-4"/>
        </w:rPr>
        <w:t xml:space="preserve"> </w:t>
      </w:r>
      <w:r>
        <w:t>do</w:t>
      </w:r>
      <w:r>
        <w:rPr>
          <w:spacing w:val="-2"/>
        </w:rPr>
        <w:t xml:space="preserve"> </w:t>
      </w:r>
      <w:r>
        <w:t>not qualify</w:t>
      </w:r>
      <w:r>
        <w:rPr>
          <w:spacing w:val="-1"/>
        </w:rPr>
        <w:t xml:space="preserve"> </w:t>
      </w:r>
      <w:r>
        <w:t>under</w:t>
      </w:r>
      <w:r>
        <w:rPr>
          <w:spacing w:val="-3"/>
        </w:rPr>
        <w:t xml:space="preserve"> </w:t>
      </w:r>
      <w:r>
        <w:t>Categories</w:t>
      </w:r>
      <w:r>
        <w:rPr>
          <w:spacing w:val="-2"/>
        </w:rPr>
        <w:t xml:space="preserve"> </w:t>
      </w:r>
      <w:r>
        <w:t>1</w:t>
      </w:r>
      <w:r>
        <w:rPr>
          <w:spacing w:val="-4"/>
        </w:rPr>
        <w:t xml:space="preserve"> </w:t>
      </w:r>
      <w:r>
        <w:t>or</w:t>
      </w:r>
      <w:r>
        <w:rPr>
          <w:spacing w:val="-3"/>
        </w:rPr>
        <w:t xml:space="preserve"> </w:t>
      </w:r>
      <w:r>
        <w:t>2</w:t>
      </w:r>
      <w:r>
        <w:rPr>
          <w:spacing w:val="-4"/>
        </w:rPr>
        <w:t xml:space="preserve"> </w:t>
      </w:r>
      <w:r>
        <w:t>may,</w:t>
      </w:r>
      <w:r>
        <w:rPr>
          <w:spacing w:val="-3"/>
        </w:rPr>
        <w:t xml:space="preserve"> </w:t>
      </w:r>
      <w:r>
        <w:t>however,</w:t>
      </w:r>
      <w:r>
        <w:rPr>
          <w:spacing w:val="-3"/>
        </w:rPr>
        <w:t xml:space="preserve"> </w:t>
      </w:r>
      <w:r>
        <w:t>be</w:t>
      </w:r>
      <w:r>
        <w:rPr>
          <w:spacing w:val="-2"/>
        </w:rPr>
        <w:t xml:space="preserve"> </w:t>
      </w:r>
      <w:r>
        <w:t>subject</w:t>
      </w:r>
      <w:r>
        <w:rPr>
          <w:spacing w:val="-3"/>
        </w:rPr>
        <w:t xml:space="preserve"> </w:t>
      </w:r>
      <w:r>
        <w:t>to</w:t>
      </w:r>
      <w:r>
        <w:rPr>
          <w:spacing w:val="-4"/>
        </w:rPr>
        <w:t xml:space="preserve"> </w:t>
      </w:r>
      <w:r>
        <w:t>MAPPA under Category 3 if the responsible authority considers, by reason of their offences (wherever committed), that they currently pose a risk of serious harm to the public that requires active multi-agency management.</w:t>
      </w:r>
    </w:p>
    <w:p w14:paraId="7555D16A" w14:textId="77777777" w:rsidR="00E51B9D" w:rsidRDefault="00E51B9D">
      <w:pPr>
        <w:pStyle w:val="BodyText"/>
        <w:rPr>
          <w:sz w:val="24"/>
        </w:rPr>
      </w:pPr>
    </w:p>
    <w:p w14:paraId="784FB6C2" w14:textId="77777777" w:rsidR="00E51B9D" w:rsidRDefault="00E51B9D">
      <w:pPr>
        <w:pStyle w:val="BodyText"/>
        <w:spacing w:before="9"/>
        <w:rPr>
          <w:sz w:val="31"/>
        </w:rPr>
      </w:pPr>
    </w:p>
    <w:p w14:paraId="25231602" w14:textId="77777777" w:rsidR="00E51B9D" w:rsidRDefault="00565DE3">
      <w:pPr>
        <w:pStyle w:val="Heading1"/>
        <w:numPr>
          <w:ilvl w:val="0"/>
          <w:numId w:val="1"/>
        </w:numPr>
        <w:tabs>
          <w:tab w:val="left" w:pos="1316"/>
        </w:tabs>
      </w:pPr>
      <w:r>
        <w:t>Levels</w:t>
      </w:r>
      <w:r>
        <w:rPr>
          <w:spacing w:val="-6"/>
        </w:rPr>
        <w:t xml:space="preserve"> </w:t>
      </w:r>
      <w:r>
        <w:t>of</w:t>
      </w:r>
      <w:r>
        <w:rPr>
          <w:spacing w:val="-4"/>
        </w:rPr>
        <w:t xml:space="preserve"> </w:t>
      </w:r>
      <w:r>
        <w:rPr>
          <w:spacing w:val="-2"/>
        </w:rPr>
        <w:t>Management</w:t>
      </w:r>
    </w:p>
    <w:p w14:paraId="4E1002FF" w14:textId="77777777" w:rsidR="00E51B9D" w:rsidRDefault="00E51B9D">
      <w:pPr>
        <w:pStyle w:val="BodyText"/>
        <w:rPr>
          <w:b/>
          <w:sz w:val="28"/>
        </w:rPr>
      </w:pPr>
    </w:p>
    <w:p w14:paraId="574FDA49" w14:textId="77777777" w:rsidR="00E51B9D" w:rsidRDefault="00565DE3">
      <w:pPr>
        <w:pStyle w:val="BodyText"/>
        <w:ind w:left="1080" w:right="1140"/>
      </w:pPr>
      <w:r>
        <w:t>All MAPPA-eligible restricted patients assigned as one of the three levels below. The vast majority of cases are Level 1. However, there are a small proportion of restricted patients who assigned as Level</w:t>
      </w:r>
      <w:r>
        <w:rPr>
          <w:spacing w:val="-3"/>
        </w:rPr>
        <w:t xml:space="preserve"> </w:t>
      </w:r>
      <w:r>
        <w:t>2</w:t>
      </w:r>
      <w:r>
        <w:rPr>
          <w:spacing w:val="-2"/>
        </w:rPr>
        <w:t xml:space="preserve"> </w:t>
      </w:r>
      <w:r>
        <w:t>or</w:t>
      </w:r>
      <w:r>
        <w:rPr>
          <w:spacing w:val="-3"/>
        </w:rPr>
        <w:t xml:space="preserve"> </w:t>
      </w:r>
      <w:r>
        <w:t>3</w:t>
      </w:r>
      <w:r>
        <w:rPr>
          <w:spacing w:val="-2"/>
        </w:rPr>
        <w:t xml:space="preserve"> </w:t>
      </w:r>
      <w:r>
        <w:t>whilst</w:t>
      </w:r>
      <w:r>
        <w:rPr>
          <w:spacing w:val="-3"/>
        </w:rPr>
        <w:t xml:space="preserve"> </w:t>
      </w:r>
      <w:r>
        <w:t>detained</w:t>
      </w:r>
      <w:r>
        <w:rPr>
          <w:spacing w:val="-2"/>
        </w:rPr>
        <w:t xml:space="preserve"> </w:t>
      </w:r>
      <w:r>
        <w:t>in</w:t>
      </w:r>
      <w:r>
        <w:rPr>
          <w:spacing w:val="-2"/>
        </w:rPr>
        <w:t xml:space="preserve"> </w:t>
      </w:r>
      <w:r>
        <w:t>hospital,</w:t>
      </w:r>
      <w:r>
        <w:rPr>
          <w:spacing w:val="-3"/>
        </w:rPr>
        <w:t xml:space="preserve"> </w:t>
      </w:r>
      <w:r>
        <w:t>with</w:t>
      </w:r>
      <w:r>
        <w:rPr>
          <w:spacing w:val="-4"/>
        </w:rPr>
        <w:t xml:space="preserve"> </w:t>
      </w:r>
      <w:r>
        <w:t>the</w:t>
      </w:r>
      <w:r>
        <w:rPr>
          <w:spacing w:val="-2"/>
        </w:rPr>
        <w:t xml:space="preserve"> </w:t>
      </w:r>
      <w:r>
        <w:t>greater</w:t>
      </w:r>
      <w:r>
        <w:rPr>
          <w:spacing w:val="-3"/>
        </w:rPr>
        <w:t xml:space="preserve"> </w:t>
      </w:r>
      <w:r>
        <w:t>number</w:t>
      </w:r>
      <w:r>
        <w:rPr>
          <w:spacing w:val="-1"/>
        </w:rPr>
        <w:t xml:space="preserve"> </w:t>
      </w:r>
      <w:r>
        <w:t>of Level</w:t>
      </w:r>
      <w:r>
        <w:rPr>
          <w:spacing w:val="-3"/>
        </w:rPr>
        <w:t xml:space="preserve"> </w:t>
      </w:r>
      <w:r>
        <w:t>2</w:t>
      </w:r>
      <w:r>
        <w:rPr>
          <w:spacing w:val="-4"/>
        </w:rPr>
        <w:t xml:space="preserve"> </w:t>
      </w:r>
      <w:r>
        <w:t>and</w:t>
      </w:r>
      <w:r>
        <w:rPr>
          <w:spacing w:val="-2"/>
        </w:rPr>
        <w:t xml:space="preserve"> </w:t>
      </w:r>
      <w:r>
        <w:t>3</w:t>
      </w:r>
      <w:r>
        <w:rPr>
          <w:spacing w:val="-1"/>
        </w:rPr>
        <w:t xml:space="preserve"> </w:t>
      </w:r>
      <w:r>
        <w:t>cases</w:t>
      </w:r>
      <w:r>
        <w:rPr>
          <w:spacing w:val="-1"/>
        </w:rPr>
        <w:t xml:space="preserve"> </w:t>
      </w:r>
      <w:r>
        <w:t>being</w:t>
      </w:r>
      <w:r>
        <w:rPr>
          <w:spacing w:val="-4"/>
        </w:rPr>
        <w:t xml:space="preserve"> </w:t>
      </w:r>
      <w:r>
        <w:t>those who have been conditionally discharged.</w:t>
      </w:r>
    </w:p>
    <w:p w14:paraId="2D7600B5" w14:textId="77777777" w:rsidR="00E51B9D" w:rsidRDefault="00E51B9D">
      <w:pPr>
        <w:pStyle w:val="BodyText"/>
        <w:spacing w:before="1"/>
      </w:pPr>
    </w:p>
    <w:p w14:paraId="2305DF98" w14:textId="77777777" w:rsidR="00E51B9D" w:rsidRDefault="00565DE3">
      <w:pPr>
        <w:pStyle w:val="Heading2"/>
      </w:pPr>
      <w:r>
        <w:t>Level</w:t>
      </w:r>
      <w:r>
        <w:rPr>
          <w:spacing w:val="-1"/>
        </w:rPr>
        <w:t xml:space="preserve"> </w:t>
      </w:r>
      <w:r>
        <w:rPr>
          <w:spacing w:val="-10"/>
        </w:rPr>
        <w:t>1</w:t>
      </w:r>
    </w:p>
    <w:p w14:paraId="335F9AC5" w14:textId="77777777" w:rsidR="00E51B9D" w:rsidRDefault="00565DE3">
      <w:pPr>
        <w:pStyle w:val="ListParagraph"/>
        <w:numPr>
          <w:ilvl w:val="1"/>
          <w:numId w:val="1"/>
        </w:numPr>
        <w:tabs>
          <w:tab w:val="left" w:pos="1800"/>
          <w:tab w:val="left" w:pos="1801"/>
        </w:tabs>
        <w:spacing w:before="1"/>
        <w:ind w:right="1258"/>
      </w:pPr>
      <w:r>
        <w:t>Level</w:t>
      </w:r>
      <w:r>
        <w:rPr>
          <w:spacing w:val="-3"/>
        </w:rPr>
        <w:t xml:space="preserve"> </w:t>
      </w:r>
      <w:r>
        <w:t>1</w:t>
      </w:r>
      <w:r>
        <w:rPr>
          <w:spacing w:val="-4"/>
        </w:rPr>
        <w:t xml:space="preserve"> </w:t>
      </w:r>
      <w:r>
        <w:t>management is</w:t>
      </w:r>
      <w:r>
        <w:rPr>
          <w:spacing w:val="-6"/>
        </w:rPr>
        <w:t xml:space="preserve"> </w:t>
      </w:r>
      <w:r>
        <w:t>where,</w:t>
      </w:r>
      <w:r>
        <w:rPr>
          <w:spacing w:val="-1"/>
        </w:rPr>
        <w:t xml:space="preserve"> </w:t>
      </w:r>
      <w:r>
        <w:t>as</w:t>
      </w:r>
      <w:r>
        <w:rPr>
          <w:spacing w:val="-1"/>
        </w:rPr>
        <w:t xml:space="preserve"> </w:t>
      </w:r>
      <w:r>
        <w:t>defined in</w:t>
      </w:r>
      <w:r>
        <w:rPr>
          <w:spacing w:val="-4"/>
        </w:rPr>
        <w:t xml:space="preserve"> </w:t>
      </w:r>
      <w:r>
        <w:t>the</w:t>
      </w:r>
      <w:r>
        <w:rPr>
          <w:spacing w:val="40"/>
        </w:rPr>
        <w:t xml:space="preserve"> </w:t>
      </w:r>
      <w:r>
        <w:t>MAPPA</w:t>
      </w:r>
      <w:r>
        <w:rPr>
          <w:spacing w:val="-4"/>
        </w:rPr>
        <w:t xml:space="preserve"> </w:t>
      </w:r>
      <w:r>
        <w:t>Guidance</w:t>
      </w:r>
      <w:r>
        <w:rPr>
          <w:spacing w:val="-4"/>
        </w:rPr>
        <w:t xml:space="preserve"> </w:t>
      </w:r>
      <w:r>
        <w:t>“</w:t>
      </w:r>
      <w:r>
        <w:rPr>
          <w:i/>
        </w:rPr>
        <w:t>the</w:t>
      </w:r>
      <w:r>
        <w:rPr>
          <w:i/>
          <w:spacing w:val="-4"/>
        </w:rPr>
        <w:t xml:space="preserve"> </w:t>
      </w:r>
      <w:r>
        <w:rPr>
          <w:i/>
        </w:rPr>
        <w:t>risks</w:t>
      </w:r>
      <w:r>
        <w:rPr>
          <w:i/>
          <w:spacing w:val="-1"/>
        </w:rPr>
        <w:t xml:space="preserve"> </w:t>
      </w:r>
      <w:r>
        <w:rPr>
          <w:i/>
        </w:rPr>
        <w:t>posed</w:t>
      </w:r>
      <w:r>
        <w:rPr>
          <w:i/>
          <w:spacing w:val="-2"/>
        </w:rPr>
        <w:t xml:space="preserve"> </w:t>
      </w:r>
      <w:r>
        <w:rPr>
          <w:i/>
        </w:rPr>
        <w:t>by</w:t>
      </w:r>
      <w:r>
        <w:rPr>
          <w:i/>
          <w:spacing w:val="-4"/>
        </w:rPr>
        <w:t xml:space="preserve"> </w:t>
      </w:r>
      <w:r>
        <w:rPr>
          <w:i/>
        </w:rPr>
        <w:t>the offender are manageable by the lead agency without the need for formal multi-agency meetings</w:t>
      </w:r>
      <w:r>
        <w:t>”. In these cases there should still be information sharing between the relevant agencies, but regular MAPP meetings will not be routinely convened. On occasion, where there is a specific risk issue that requires multi-agency input, but the patient does not</w:t>
      </w:r>
      <w:r>
        <w:rPr>
          <w:spacing w:val="-1"/>
        </w:rPr>
        <w:t xml:space="preserve"> </w:t>
      </w:r>
      <w:r>
        <w:t>meet the criteria to be referred for Level 2 management, the lead agency may request the local MAPPA coordinator convene a professionals’ meeting to discuss the issue.</w:t>
      </w:r>
    </w:p>
    <w:p w14:paraId="75C13528" w14:textId="77777777" w:rsidR="00E51B9D" w:rsidRDefault="00565DE3">
      <w:pPr>
        <w:pStyle w:val="ListParagraph"/>
        <w:numPr>
          <w:ilvl w:val="1"/>
          <w:numId w:val="1"/>
        </w:numPr>
        <w:tabs>
          <w:tab w:val="left" w:pos="1800"/>
          <w:tab w:val="left" w:pos="1801"/>
        </w:tabs>
        <w:spacing w:line="237" w:lineRule="auto"/>
        <w:ind w:right="1332"/>
        <w:rPr>
          <w:i/>
        </w:rPr>
      </w:pPr>
      <w:r>
        <w:t>The</w:t>
      </w:r>
      <w:r>
        <w:rPr>
          <w:spacing w:val="-3"/>
        </w:rPr>
        <w:t xml:space="preserve"> </w:t>
      </w:r>
      <w:r>
        <w:t>MAPPA</w:t>
      </w:r>
      <w:r>
        <w:rPr>
          <w:spacing w:val="-3"/>
        </w:rPr>
        <w:t xml:space="preserve"> </w:t>
      </w:r>
      <w:r>
        <w:t>guidance</w:t>
      </w:r>
      <w:r>
        <w:rPr>
          <w:spacing w:val="-4"/>
        </w:rPr>
        <w:t xml:space="preserve"> </w:t>
      </w:r>
      <w:r>
        <w:t>further</w:t>
      </w:r>
      <w:r>
        <w:rPr>
          <w:spacing w:val="-2"/>
        </w:rPr>
        <w:t xml:space="preserve"> </w:t>
      </w:r>
      <w:r>
        <w:t>outlines</w:t>
      </w:r>
      <w:r>
        <w:rPr>
          <w:spacing w:val="-1"/>
        </w:rPr>
        <w:t xml:space="preserve"> </w:t>
      </w:r>
      <w:r>
        <w:t>when</w:t>
      </w:r>
      <w:r>
        <w:rPr>
          <w:spacing w:val="-3"/>
        </w:rPr>
        <w:t xml:space="preserve"> </w:t>
      </w:r>
      <w:r>
        <w:t>a</w:t>
      </w:r>
      <w:r>
        <w:rPr>
          <w:spacing w:val="-4"/>
        </w:rPr>
        <w:t xml:space="preserve"> </w:t>
      </w:r>
      <w:r>
        <w:t>patient’s</w:t>
      </w:r>
      <w:r>
        <w:rPr>
          <w:spacing w:val="-1"/>
        </w:rPr>
        <w:t xml:space="preserve"> </w:t>
      </w:r>
      <w:r>
        <w:t>Level</w:t>
      </w:r>
      <w:r>
        <w:rPr>
          <w:spacing w:val="-4"/>
        </w:rPr>
        <w:t xml:space="preserve"> </w:t>
      </w:r>
      <w:r>
        <w:t>1</w:t>
      </w:r>
      <w:r>
        <w:rPr>
          <w:spacing w:val="-4"/>
        </w:rPr>
        <w:t xml:space="preserve"> </w:t>
      </w:r>
      <w:r>
        <w:t>status</w:t>
      </w:r>
      <w:r>
        <w:rPr>
          <w:spacing w:val="-4"/>
        </w:rPr>
        <w:t xml:space="preserve"> </w:t>
      </w:r>
      <w:r>
        <w:t>should</w:t>
      </w:r>
      <w:r>
        <w:rPr>
          <w:spacing w:val="-3"/>
        </w:rPr>
        <w:t xml:space="preserve"> </w:t>
      </w:r>
      <w:r>
        <w:t>be</w:t>
      </w:r>
      <w:r>
        <w:rPr>
          <w:spacing w:val="-3"/>
        </w:rPr>
        <w:t xml:space="preserve"> </w:t>
      </w:r>
      <w:r>
        <w:t>reviewed, noting: “</w:t>
      </w:r>
      <w:r>
        <w:rPr>
          <w:i/>
        </w:rPr>
        <w:t>The decision to</w:t>
      </w:r>
      <w:r>
        <w:rPr>
          <w:i/>
          <w:spacing w:val="-1"/>
        </w:rPr>
        <w:t xml:space="preserve"> </w:t>
      </w:r>
      <w:r>
        <w:rPr>
          <w:i/>
        </w:rPr>
        <w:t>manage at Level 1 should be reviewed when there is a change in</w:t>
      </w:r>
    </w:p>
    <w:p w14:paraId="10212536" w14:textId="77777777" w:rsidR="00E51B9D" w:rsidRDefault="00E51B9D">
      <w:pPr>
        <w:spacing w:line="237" w:lineRule="auto"/>
        <w:sectPr w:rsidR="00E51B9D">
          <w:pgSz w:w="11910" w:h="16840"/>
          <w:pgMar w:top="1600" w:right="0" w:bottom="1640" w:left="0" w:header="0" w:footer="1459" w:gutter="0"/>
          <w:cols w:space="720"/>
        </w:sectPr>
      </w:pPr>
    </w:p>
    <w:p w14:paraId="629D4ED3" w14:textId="77777777" w:rsidR="00E51B9D" w:rsidRDefault="00565DE3">
      <w:pPr>
        <w:spacing w:before="81"/>
        <w:ind w:left="1800" w:right="1140"/>
      </w:pPr>
      <w:r>
        <w:rPr>
          <w:i/>
        </w:rPr>
        <w:lastRenderedPageBreak/>
        <w:t>circumstances,</w:t>
      </w:r>
      <w:r>
        <w:rPr>
          <w:i/>
          <w:spacing w:val="-1"/>
        </w:rPr>
        <w:t xml:space="preserve"> </w:t>
      </w:r>
      <w:r>
        <w:rPr>
          <w:i/>
        </w:rPr>
        <w:t>significant</w:t>
      </w:r>
      <w:r>
        <w:rPr>
          <w:i/>
          <w:spacing w:val="-1"/>
        </w:rPr>
        <w:t xml:space="preserve"> </w:t>
      </w:r>
      <w:r>
        <w:rPr>
          <w:i/>
        </w:rPr>
        <w:t>information</w:t>
      </w:r>
      <w:r>
        <w:rPr>
          <w:i/>
          <w:spacing w:val="-3"/>
        </w:rPr>
        <w:t xml:space="preserve"> </w:t>
      </w:r>
      <w:r>
        <w:rPr>
          <w:i/>
        </w:rPr>
        <w:t>is</w:t>
      </w:r>
      <w:r>
        <w:rPr>
          <w:i/>
          <w:spacing w:val="-5"/>
        </w:rPr>
        <w:t xml:space="preserve"> </w:t>
      </w:r>
      <w:r>
        <w:rPr>
          <w:i/>
        </w:rPr>
        <w:t>received</w:t>
      </w:r>
      <w:r>
        <w:rPr>
          <w:i/>
          <w:spacing w:val="-5"/>
        </w:rPr>
        <w:t xml:space="preserve"> </w:t>
      </w:r>
      <w:r>
        <w:rPr>
          <w:i/>
        </w:rPr>
        <w:t>from</w:t>
      </w:r>
      <w:r>
        <w:rPr>
          <w:i/>
          <w:spacing w:val="-4"/>
        </w:rPr>
        <w:t xml:space="preserve"> </w:t>
      </w:r>
      <w:r>
        <w:rPr>
          <w:i/>
        </w:rPr>
        <w:t>another</w:t>
      </w:r>
      <w:r>
        <w:rPr>
          <w:i/>
          <w:spacing w:val="-2"/>
        </w:rPr>
        <w:t xml:space="preserve"> </w:t>
      </w:r>
      <w:r>
        <w:rPr>
          <w:i/>
        </w:rPr>
        <w:t>agency</w:t>
      </w:r>
      <w:r>
        <w:rPr>
          <w:i/>
          <w:spacing w:val="-2"/>
        </w:rPr>
        <w:t xml:space="preserve"> </w:t>
      </w:r>
      <w:r>
        <w:rPr>
          <w:i/>
        </w:rPr>
        <w:t>or</w:t>
      </w:r>
      <w:r>
        <w:rPr>
          <w:i/>
          <w:spacing w:val="-2"/>
        </w:rPr>
        <w:t xml:space="preserve"> </w:t>
      </w:r>
      <w:r>
        <w:rPr>
          <w:i/>
        </w:rPr>
        <w:t>where</w:t>
      </w:r>
      <w:r>
        <w:rPr>
          <w:i/>
          <w:spacing w:val="-5"/>
        </w:rPr>
        <w:t xml:space="preserve"> </w:t>
      </w:r>
      <w:r>
        <w:rPr>
          <w:i/>
        </w:rPr>
        <w:t>there is</w:t>
      </w:r>
      <w:r>
        <w:rPr>
          <w:i/>
          <w:spacing w:val="-2"/>
        </w:rPr>
        <w:t xml:space="preserve"> </w:t>
      </w:r>
      <w:r>
        <w:rPr>
          <w:i/>
        </w:rPr>
        <w:t xml:space="preserve">an escalation in risk.” </w:t>
      </w:r>
      <w:r>
        <w:t>The lead agency maintaining regular contact with the local MAPPA coordinator will support the swift identification of any material change in circumstances.</w:t>
      </w:r>
    </w:p>
    <w:p w14:paraId="47E5D60F" w14:textId="77777777" w:rsidR="00E51B9D" w:rsidRDefault="00565DE3">
      <w:pPr>
        <w:pStyle w:val="BodyText"/>
        <w:ind w:left="1800" w:right="1282"/>
      </w:pPr>
      <w:r>
        <w:t>Points</w:t>
      </w:r>
      <w:r>
        <w:rPr>
          <w:spacing w:val="-1"/>
        </w:rPr>
        <w:t xml:space="preserve"> </w:t>
      </w:r>
      <w:r>
        <w:t>at</w:t>
      </w:r>
      <w:r>
        <w:rPr>
          <w:spacing w:val="-3"/>
        </w:rPr>
        <w:t xml:space="preserve"> </w:t>
      </w:r>
      <w:r>
        <w:t>which</w:t>
      </w:r>
      <w:r>
        <w:rPr>
          <w:spacing w:val="-2"/>
        </w:rPr>
        <w:t xml:space="preserve"> </w:t>
      </w:r>
      <w:r>
        <w:t>the</w:t>
      </w:r>
      <w:r>
        <w:rPr>
          <w:spacing w:val="-2"/>
        </w:rPr>
        <w:t xml:space="preserve"> </w:t>
      </w:r>
      <w:r>
        <w:t>lead</w:t>
      </w:r>
      <w:r>
        <w:rPr>
          <w:spacing w:val="-4"/>
        </w:rPr>
        <w:t xml:space="preserve"> </w:t>
      </w:r>
      <w:r>
        <w:t>agency</w:t>
      </w:r>
      <w:r>
        <w:rPr>
          <w:spacing w:val="-4"/>
        </w:rPr>
        <w:t xml:space="preserve"> </w:t>
      </w:r>
      <w:r>
        <w:t>must</w:t>
      </w:r>
      <w:r>
        <w:rPr>
          <w:spacing w:val="-3"/>
        </w:rPr>
        <w:t xml:space="preserve"> </w:t>
      </w:r>
      <w:r>
        <w:t>complete</w:t>
      </w:r>
      <w:r>
        <w:rPr>
          <w:spacing w:val="-3"/>
        </w:rPr>
        <w:t xml:space="preserve"> </w:t>
      </w:r>
      <w:r>
        <w:t>formal</w:t>
      </w:r>
      <w:r>
        <w:rPr>
          <w:spacing w:val="-3"/>
        </w:rPr>
        <w:t xml:space="preserve"> </w:t>
      </w:r>
      <w:r>
        <w:t>notification</w:t>
      </w:r>
      <w:r>
        <w:rPr>
          <w:spacing w:val="-4"/>
        </w:rPr>
        <w:t xml:space="preserve"> </w:t>
      </w:r>
      <w:r>
        <w:t>to</w:t>
      </w:r>
      <w:r>
        <w:rPr>
          <w:spacing w:val="-4"/>
        </w:rPr>
        <w:t xml:space="preserve"> </w:t>
      </w:r>
      <w:r>
        <w:t>the coordinator</w:t>
      </w:r>
      <w:r>
        <w:rPr>
          <w:spacing w:val="-3"/>
        </w:rPr>
        <w:t xml:space="preserve"> </w:t>
      </w:r>
      <w:r>
        <w:t>are outlined below.</w:t>
      </w:r>
    </w:p>
    <w:p w14:paraId="5751DC62" w14:textId="77777777" w:rsidR="00E51B9D" w:rsidRDefault="00565DE3">
      <w:pPr>
        <w:pStyle w:val="Heading2"/>
        <w:spacing w:before="1"/>
      </w:pPr>
      <w:r>
        <w:t>Level</w:t>
      </w:r>
      <w:r>
        <w:rPr>
          <w:spacing w:val="-1"/>
        </w:rPr>
        <w:t xml:space="preserve"> </w:t>
      </w:r>
      <w:r>
        <w:rPr>
          <w:spacing w:val="-10"/>
        </w:rPr>
        <w:t>2</w:t>
      </w:r>
    </w:p>
    <w:p w14:paraId="7A807AC2" w14:textId="77777777" w:rsidR="00E51B9D" w:rsidRDefault="00565DE3">
      <w:pPr>
        <w:pStyle w:val="ListParagraph"/>
        <w:numPr>
          <w:ilvl w:val="1"/>
          <w:numId w:val="1"/>
        </w:numPr>
        <w:tabs>
          <w:tab w:val="left" w:pos="1800"/>
          <w:tab w:val="left" w:pos="1801"/>
        </w:tabs>
        <w:spacing w:before="1"/>
        <w:ind w:right="1100"/>
      </w:pPr>
      <w:r>
        <w:t>Level 2 cases are those where “</w:t>
      </w:r>
      <w:r>
        <w:rPr>
          <w:i/>
        </w:rPr>
        <w:t>formal multi-agency meetings would add value to the lead agency's management of the risk of serious harm posed</w:t>
      </w:r>
      <w:r>
        <w:t>” and therefore are considered</w:t>
      </w:r>
      <w:r>
        <w:rPr>
          <w:spacing w:val="40"/>
        </w:rPr>
        <w:t xml:space="preserve"> </w:t>
      </w:r>
      <w:r>
        <w:t>under multi-agency management. Patients at this level are usually assessed as posing high or very high risk of serious harm. Patients held at Level 2 should be routinely discussed in MAPP</w:t>
      </w:r>
      <w:r>
        <w:rPr>
          <w:spacing w:val="-3"/>
        </w:rPr>
        <w:t xml:space="preserve"> </w:t>
      </w:r>
      <w:r>
        <w:t>meetings,</w:t>
      </w:r>
      <w:r>
        <w:rPr>
          <w:spacing w:val="-4"/>
        </w:rPr>
        <w:t xml:space="preserve"> </w:t>
      </w:r>
      <w:r>
        <w:t>and</w:t>
      </w:r>
      <w:r>
        <w:rPr>
          <w:spacing w:val="-3"/>
        </w:rPr>
        <w:t xml:space="preserve"> </w:t>
      </w:r>
      <w:r>
        <w:t>a</w:t>
      </w:r>
      <w:r>
        <w:rPr>
          <w:spacing w:val="-5"/>
        </w:rPr>
        <w:t xml:space="preserve"> </w:t>
      </w:r>
      <w:r>
        <w:t>representative</w:t>
      </w:r>
      <w:r>
        <w:rPr>
          <w:spacing w:val="-3"/>
        </w:rPr>
        <w:t xml:space="preserve"> </w:t>
      </w:r>
      <w:r>
        <w:t>of</w:t>
      </w:r>
      <w:r>
        <w:rPr>
          <w:spacing w:val="-4"/>
        </w:rPr>
        <w:t xml:space="preserve"> </w:t>
      </w:r>
      <w:r>
        <w:t>their</w:t>
      </w:r>
      <w:r>
        <w:rPr>
          <w:spacing w:val="-2"/>
        </w:rPr>
        <w:t xml:space="preserve"> </w:t>
      </w:r>
      <w:r>
        <w:t>hospital</w:t>
      </w:r>
      <w:r>
        <w:rPr>
          <w:spacing w:val="-4"/>
        </w:rPr>
        <w:t xml:space="preserve"> </w:t>
      </w:r>
      <w:r>
        <w:t>Multi-Disciplinary</w:t>
      </w:r>
      <w:r>
        <w:rPr>
          <w:spacing w:val="-2"/>
        </w:rPr>
        <w:t xml:space="preserve"> </w:t>
      </w:r>
      <w:r>
        <w:t>Team</w:t>
      </w:r>
      <w:r>
        <w:rPr>
          <w:spacing w:val="-4"/>
        </w:rPr>
        <w:t xml:space="preserve"> </w:t>
      </w:r>
      <w:r>
        <w:t>(MDT)</w:t>
      </w:r>
      <w:r>
        <w:rPr>
          <w:spacing w:val="-2"/>
        </w:rPr>
        <w:t xml:space="preserve"> </w:t>
      </w:r>
      <w:r>
        <w:t>should be</w:t>
      </w:r>
      <w:r>
        <w:rPr>
          <w:spacing w:val="-1"/>
        </w:rPr>
        <w:t xml:space="preserve"> </w:t>
      </w:r>
      <w:r>
        <w:t>in</w:t>
      </w:r>
      <w:r>
        <w:rPr>
          <w:spacing w:val="-1"/>
        </w:rPr>
        <w:t xml:space="preserve"> </w:t>
      </w:r>
      <w:r>
        <w:t>attendance,</w:t>
      </w:r>
      <w:r>
        <w:rPr>
          <w:spacing w:val="-2"/>
        </w:rPr>
        <w:t xml:space="preserve"> </w:t>
      </w:r>
      <w:r>
        <w:t>regardless</w:t>
      </w:r>
      <w:r>
        <w:rPr>
          <w:spacing w:val="-1"/>
        </w:rPr>
        <w:t xml:space="preserve"> </w:t>
      </w:r>
      <w:r>
        <w:t>of</w:t>
      </w:r>
      <w:r>
        <w:rPr>
          <w:spacing w:val="-1"/>
        </w:rPr>
        <w:t xml:space="preserve"> </w:t>
      </w:r>
      <w:r>
        <w:t>which</w:t>
      </w:r>
      <w:r>
        <w:rPr>
          <w:spacing w:val="-1"/>
        </w:rPr>
        <w:t xml:space="preserve"> </w:t>
      </w:r>
      <w:r>
        <w:t>agency</w:t>
      </w:r>
      <w:r>
        <w:rPr>
          <w:spacing w:val="-3"/>
        </w:rPr>
        <w:t xml:space="preserve"> </w:t>
      </w:r>
      <w:r>
        <w:t>is lead. This would</w:t>
      </w:r>
      <w:r>
        <w:rPr>
          <w:spacing w:val="-1"/>
        </w:rPr>
        <w:t xml:space="preserve"> </w:t>
      </w:r>
      <w:r>
        <w:t>usually be</w:t>
      </w:r>
      <w:r>
        <w:rPr>
          <w:spacing w:val="-1"/>
        </w:rPr>
        <w:t xml:space="preserve"> </w:t>
      </w:r>
      <w:r>
        <w:t>the</w:t>
      </w:r>
      <w:r>
        <w:rPr>
          <w:spacing w:val="-3"/>
        </w:rPr>
        <w:t xml:space="preserve"> </w:t>
      </w:r>
      <w:r>
        <w:t>Responsible Clinician or allocated Social Worker/social supervisor.</w:t>
      </w:r>
    </w:p>
    <w:p w14:paraId="2DF2588B" w14:textId="77777777" w:rsidR="00E51B9D" w:rsidRDefault="00565DE3">
      <w:pPr>
        <w:pStyle w:val="Heading2"/>
        <w:spacing w:line="249" w:lineRule="exact"/>
      </w:pPr>
      <w:r>
        <w:t>Level</w:t>
      </w:r>
      <w:r>
        <w:rPr>
          <w:spacing w:val="-1"/>
        </w:rPr>
        <w:t xml:space="preserve"> </w:t>
      </w:r>
      <w:r>
        <w:rPr>
          <w:spacing w:val="-10"/>
        </w:rPr>
        <w:t>3</w:t>
      </w:r>
    </w:p>
    <w:p w14:paraId="453B8DE9" w14:textId="77777777" w:rsidR="00E51B9D" w:rsidRDefault="00565DE3">
      <w:pPr>
        <w:pStyle w:val="ListParagraph"/>
        <w:numPr>
          <w:ilvl w:val="1"/>
          <w:numId w:val="1"/>
        </w:numPr>
        <w:tabs>
          <w:tab w:val="left" w:pos="1800"/>
          <w:tab w:val="left" w:pos="1801"/>
        </w:tabs>
        <w:spacing w:before="1"/>
        <w:ind w:right="1103"/>
      </w:pPr>
      <w:r>
        <w:t xml:space="preserve">Level 3 cases are those that </w:t>
      </w:r>
      <w:r>
        <w:rPr>
          <w:i/>
        </w:rPr>
        <w:t>“meet the criteria for Level 2, but where management issues require senior representation from the Responsible Authority and Duty-to-Co-operate agencies”.</w:t>
      </w:r>
      <w:r>
        <w:rPr>
          <w:i/>
          <w:spacing w:val="40"/>
        </w:rPr>
        <w:t xml:space="preserve"> </w:t>
      </w:r>
      <w:r>
        <w:t>This</w:t>
      </w:r>
      <w:r>
        <w:rPr>
          <w:spacing w:val="-4"/>
        </w:rPr>
        <w:t xml:space="preserve"> </w:t>
      </w:r>
      <w:r>
        <w:t>means</w:t>
      </w:r>
      <w:r>
        <w:rPr>
          <w:spacing w:val="-4"/>
        </w:rPr>
        <w:t xml:space="preserve"> </w:t>
      </w:r>
      <w:r>
        <w:t>that senior</w:t>
      </w:r>
      <w:r>
        <w:rPr>
          <w:spacing w:val="-6"/>
        </w:rPr>
        <w:t xml:space="preserve"> </w:t>
      </w:r>
      <w:r>
        <w:t>managers</w:t>
      </w:r>
      <w:r>
        <w:rPr>
          <w:spacing w:val="-3"/>
        </w:rPr>
        <w:t xml:space="preserve"> </w:t>
      </w:r>
      <w:r>
        <w:t>from</w:t>
      </w:r>
      <w:r>
        <w:rPr>
          <w:spacing w:val="-3"/>
        </w:rPr>
        <w:t xml:space="preserve"> </w:t>
      </w:r>
      <w:r>
        <w:t>the</w:t>
      </w:r>
      <w:r>
        <w:rPr>
          <w:spacing w:val="-4"/>
        </w:rPr>
        <w:t xml:space="preserve"> </w:t>
      </w:r>
      <w:r>
        <w:t>relevant</w:t>
      </w:r>
      <w:r>
        <w:rPr>
          <w:spacing w:val="-3"/>
        </w:rPr>
        <w:t xml:space="preserve"> </w:t>
      </w:r>
      <w:r>
        <w:t>agencies</w:t>
      </w:r>
      <w:r>
        <w:rPr>
          <w:spacing w:val="-4"/>
        </w:rPr>
        <w:t xml:space="preserve"> </w:t>
      </w:r>
      <w:r>
        <w:t>must</w:t>
      </w:r>
      <w:r>
        <w:rPr>
          <w:spacing w:val="-3"/>
        </w:rPr>
        <w:t xml:space="preserve"> </w:t>
      </w:r>
      <w:r>
        <w:t>be</w:t>
      </w:r>
      <w:r>
        <w:rPr>
          <w:spacing w:val="-2"/>
        </w:rPr>
        <w:t xml:space="preserve"> </w:t>
      </w:r>
      <w:r>
        <w:t>involved</w:t>
      </w:r>
      <w:r>
        <w:rPr>
          <w:spacing w:val="-4"/>
        </w:rPr>
        <w:t xml:space="preserve"> </w:t>
      </w:r>
      <w:r>
        <w:t>in MAPP meetings and are often cases which are high profile or where a high level of resources are needed to manage the case effectively.</w:t>
      </w:r>
    </w:p>
    <w:p w14:paraId="18BFED14" w14:textId="77777777" w:rsidR="00E51B9D" w:rsidRDefault="00E51B9D">
      <w:pPr>
        <w:pStyle w:val="BodyText"/>
        <w:rPr>
          <w:sz w:val="24"/>
        </w:rPr>
      </w:pPr>
    </w:p>
    <w:p w14:paraId="15F6CC0B" w14:textId="77777777" w:rsidR="00E51B9D" w:rsidRDefault="00E51B9D">
      <w:pPr>
        <w:pStyle w:val="BodyText"/>
        <w:spacing w:before="8"/>
        <w:rPr>
          <w:sz w:val="31"/>
        </w:rPr>
      </w:pPr>
    </w:p>
    <w:p w14:paraId="37FE892E" w14:textId="77777777" w:rsidR="00E51B9D" w:rsidRDefault="00565DE3">
      <w:pPr>
        <w:pStyle w:val="Heading1"/>
        <w:numPr>
          <w:ilvl w:val="0"/>
          <w:numId w:val="1"/>
        </w:numPr>
        <w:tabs>
          <w:tab w:val="left" w:pos="1316"/>
        </w:tabs>
      </w:pPr>
      <w:r>
        <w:t>Lead</w:t>
      </w:r>
      <w:r>
        <w:rPr>
          <w:spacing w:val="-7"/>
        </w:rPr>
        <w:t xml:space="preserve"> </w:t>
      </w:r>
      <w:r>
        <w:rPr>
          <w:spacing w:val="-2"/>
        </w:rPr>
        <w:t>Agency</w:t>
      </w:r>
    </w:p>
    <w:p w14:paraId="3AE1729E" w14:textId="77777777" w:rsidR="00E51B9D" w:rsidRDefault="00E51B9D">
      <w:pPr>
        <w:pStyle w:val="BodyText"/>
        <w:spacing w:before="3"/>
        <w:rPr>
          <w:b/>
          <w:sz w:val="28"/>
        </w:rPr>
      </w:pPr>
    </w:p>
    <w:p w14:paraId="75F6E71F" w14:textId="77777777" w:rsidR="00E51B9D" w:rsidRDefault="00565DE3">
      <w:pPr>
        <w:pStyle w:val="BodyText"/>
        <w:ind w:left="1080" w:right="1152"/>
        <w:jc w:val="both"/>
      </w:pPr>
      <w:r>
        <w:t>The</w:t>
      </w:r>
      <w:r>
        <w:rPr>
          <w:spacing w:val="-1"/>
        </w:rPr>
        <w:t xml:space="preserve"> </w:t>
      </w:r>
      <w:r>
        <w:t>lead</w:t>
      </w:r>
      <w:r>
        <w:rPr>
          <w:spacing w:val="-1"/>
        </w:rPr>
        <w:t xml:space="preserve"> </w:t>
      </w:r>
      <w:r>
        <w:t>agency</w:t>
      </w:r>
      <w:r>
        <w:rPr>
          <w:spacing w:val="-3"/>
        </w:rPr>
        <w:t xml:space="preserve"> </w:t>
      </w:r>
      <w:r>
        <w:t>is</w:t>
      </w:r>
      <w:r>
        <w:rPr>
          <w:spacing w:val="-3"/>
        </w:rPr>
        <w:t xml:space="preserve"> </w:t>
      </w:r>
      <w:r>
        <w:t>the</w:t>
      </w:r>
      <w:r>
        <w:rPr>
          <w:spacing w:val="-1"/>
        </w:rPr>
        <w:t xml:space="preserve"> </w:t>
      </w:r>
      <w:r>
        <w:t>one</w:t>
      </w:r>
      <w:r>
        <w:rPr>
          <w:spacing w:val="-1"/>
        </w:rPr>
        <w:t xml:space="preserve"> </w:t>
      </w:r>
      <w:r>
        <w:t>responsible</w:t>
      </w:r>
      <w:r>
        <w:rPr>
          <w:spacing w:val="-3"/>
        </w:rPr>
        <w:t xml:space="preserve"> </w:t>
      </w:r>
      <w:r>
        <w:t>for</w:t>
      </w:r>
      <w:r>
        <w:rPr>
          <w:spacing w:val="-2"/>
        </w:rPr>
        <w:t xml:space="preserve"> </w:t>
      </w:r>
      <w:r>
        <w:t>the</w:t>
      </w:r>
      <w:r>
        <w:rPr>
          <w:spacing w:val="-3"/>
        </w:rPr>
        <w:t xml:space="preserve"> </w:t>
      </w:r>
      <w:r>
        <w:t>primary</w:t>
      </w:r>
      <w:r>
        <w:rPr>
          <w:spacing w:val="-2"/>
        </w:rPr>
        <w:t xml:space="preserve"> </w:t>
      </w:r>
      <w:r>
        <w:t>management of</w:t>
      </w:r>
      <w:r>
        <w:rPr>
          <w:spacing w:val="-2"/>
        </w:rPr>
        <w:t xml:space="preserve"> </w:t>
      </w:r>
      <w:r>
        <w:t>the</w:t>
      </w:r>
      <w:r>
        <w:rPr>
          <w:spacing w:val="-3"/>
        </w:rPr>
        <w:t xml:space="preserve"> </w:t>
      </w:r>
      <w:r>
        <w:t>patient’s</w:t>
      </w:r>
      <w:r>
        <w:rPr>
          <w:spacing w:val="-3"/>
        </w:rPr>
        <w:t xml:space="preserve"> </w:t>
      </w:r>
      <w:r>
        <w:t>risk.</w:t>
      </w:r>
      <w:r>
        <w:rPr>
          <w:spacing w:val="-2"/>
        </w:rPr>
        <w:t xml:space="preserve"> </w:t>
      </w:r>
      <w:r>
        <w:t>MAPPA</w:t>
      </w:r>
      <w:r>
        <w:rPr>
          <w:spacing w:val="-1"/>
        </w:rPr>
        <w:t xml:space="preserve"> </w:t>
      </w:r>
      <w:r>
        <w:t>is a</w:t>
      </w:r>
      <w:r>
        <w:rPr>
          <w:spacing w:val="-2"/>
        </w:rPr>
        <w:t xml:space="preserve"> </w:t>
      </w:r>
      <w:r>
        <w:t>mechanism</w:t>
      </w:r>
      <w:r>
        <w:rPr>
          <w:spacing w:val="-3"/>
        </w:rPr>
        <w:t xml:space="preserve"> </w:t>
      </w:r>
      <w:r>
        <w:t>for</w:t>
      </w:r>
      <w:r>
        <w:rPr>
          <w:spacing w:val="-6"/>
        </w:rPr>
        <w:t xml:space="preserve"> </w:t>
      </w:r>
      <w:r>
        <w:t>managing</w:t>
      </w:r>
      <w:r>
        <w:rPr>
          <w:spacing w:val="-2"/>
        </w:rPr>
        <w:t xml:space="preserve"> </w:t>
      </w:r>
      <w:r>
        <w:t>risk</w:t>
      </w:r>
      <w:r>
        <w:rPr>
          <w:spacing w:val="-4"/>
        </w:rPr>
        <w:t xml:space="preserve"> </w:t>
      </w:r>
      <w:r>
        <w:t>in</w:t>
      </w:r>
      <w:r>
        <w:rPr>
          <w:spacing w:val="-2"/>
        </w:rPr>
        <w:t xml:space="preserve"> </w:t>
      </w:r>
      <w:r>
        <w:t>the</w:t>
      </w:r>
      <w:r>
        <w:rPr>
          <w:spacing w:val="-4"/>
        </w:rPr>
        <w:t xml:space="preserve"> </w:t>
      </w:r>
      <w:r>
        <w:t>community</w:t>
      </w:r>
      <w:r>
        <w:rPr>
          <w:spacing w:val="-4"/>
        </w:rPr>
        <w:t xml:space="preserve"> </w:t>
      </w:r>
      <w:r>
        <w:t>and</w:t>
      </w:r>
      <w:r>
        <w:rPr>
          <w:spacing w:val="-2"/>
        </w:rPr>
        <w:t xml:space="preserve"> </w:t>
      </w:r>
      <w:r>
        <w:t>therefore</w:t>
      </w:r>
      <w:r>
        <w:rPr>
          <w:spacing w:val="-4"/>
        </w:rPr>
        <w:t xml:space="preserve"> </w:t>
      </w:r>
      <w:r>
        <w:t>the</w:t>
      </w:r>
      <w:r>
        <w:rPr>
          <w:spacing w:val="-2"/>
        </w:rPr>
        <w:t xml:space="preserve"> </w:t>
      </w:r>
      <w:r>
        <w:t>lead</w:t>
      </w:r>
      <w:r>
        <w:rPr>
          <w:spacing w:val="-4"/>
        </w:rPr>
        <w:t xml:space="preserve"> </w:t>
      </w:r>
      <w:r>
        <w:t>agency</w:t>
      </w:r>
      <w:r>
        <w:rPr>
          <w:spacing w:val="-2"/>
        </w:rPr>
        <w:t xml:space="preserve"> </w:t>
      </w:r>
      <w:r>
        <w:t>is</w:t>
      </w:r>
      <w:r>
        <w:rPr>
          <w:spacing w:val="-4"/>
        </w:rPr>
        <w:t xml:space="preserve"> </w:t>
      </w:r>
      <w:r>
        <w:t>that</w:t>
      </w:r>
      <w:r>
        <w:rPr>
          <w:spacing w:val="-3"/>
        </w:rPr>
        <w:t xml:space="preserve"> </w:t>
      </w:r>
      <w:r>
        <w:t>which</w:t>
      </w:r>
      <w:r>
        <w:rPr>
          <w:spacing w:val="-2"/>
        </w:rPr>
        <w:t xml:space="preserve"> </w:t>
      </w:r>
      <w:r>
        <w:t>would have the greater ability to manage this risk when the patient is community-based.</w:t>
      </w:r>
    </w:p>
    <w:p w14:paraId="1C0D744B" w14:textId="77777777" w:rsidR="00E51B9D" w:rsidRDefault="00E51B9D">
      <w:pPr>
        <w:pStyle w:val="BodyText"/>
        <w:spacing w:before="10"/>
        <w:rPr>
          <w:sz w:val="21"/>
        </w:rPr>
      </w:pPr>
    </w:p>
    <w:p w14:paraId="4B33279A" w14:textId="77777777" w:rsidR="00E51B9D" w:rsidRDefault="00565DE3">
      <w:pPr>
        <w:pStyle w:val="BodyText"/>
        <w:ind w:left="1080" w:right="1140"/>
      </w:pPr>
      <w:r>
        <w:t>This</w:t>
      </w:r>
      <w:r>
        <w:rPr>
          <w:spacing w:val="-1"/>
        </w:rPr>
        <w:t xml:space="preserve"> </w:t>
      </w:r>
      <w:r>
        <w:t>means</w:t>
      </w:r>
      <w:r>
        <w:rPr>
          <w:spacing w:val="-4"/>
        </w:rPr>
        <w:t xml:space="preserve"> </w:t>
      </w:r>
      <w:r>
        <w:t>that</w:t>
      </w:r>
      <w:r>
        <w:rPr>
          <w:spacing w:val="-3"/>
        </w:rPr>
        <w:t xml:space="preserve"> </w:t>
      </w:r>
      <w:r>
        <w:t>for</w:t>
      </w:r>
      <w:r>
        <w:rPr>
          <w:spacing w:val="-3"/>
        </w:rPr>
        <w:t xml:space="preserve"> </w:t>
      </w:r>
      <w:r>
        <w:t>the</w:t>
      </w:r>
      <w:r>
        <w:rPr>
          <w:spacing w:val="-4"/>
        </w:rPr>
        <w:t xml:space="preserve"> </w:t>
      </w:r>
      <w:r>
        <w:t>vast</w:t>
      </w:r>
      <w:r>
        <w:rPr>
          <w:spacing w:val="-3"/>
        </w:rPr>
        <w:t xml:space="preserve"> </w:t>
      </w:r>
      <w:r>
        <w:t>majority</w:t>
      </w:r>
      <w:r>
        <w:rPr>
          <w:spacing w:val="-3"/>
        </w:rPr>
        <w:t xml:space="preserve"> </w:t>
      </w:r>
      <w:r>
        <w:t>of</w:t>
      </w:r>
      <w:r>
        <w:rPr>
          <w:spacing w:val="-3"/>
        </w:rPr>
        <w:t xml:space="preserve"> </w:t>
      </w:r>
      <w:r>
        <w:t>patients</w:t>
      </w:r>
      <w:r>
        <w:rPr>
          <w:spacing w:val="-1"/>
        </w:rPr>
        <w:t xml:space="preserve"> </w:t>
      </w:r>
      <w:r>
        <w:t>who</w:t>
      </w:r>
      <w:r>
        <w:rPr>
          <w:spacing w:val="-2"/>
        </w:rPr>
        <w:t xml:space="preserve"> </w:t>
      </w:r>
      <w:r>
        <w:t>are</w:t>
      </w:r>
      <w:r>
        <w:rPr>
          <w:spacing w:val="-4"/>
        </w:rPr>
        <w:t xml:space="preserve"> </w:t>
      </w:r>
      <w:r>
        <w:t>detained</w:t>
      </w:r>
      <w:r>
        <w:rPr>
          <w:spacing w:val="-4"/>
        </w:rPr>
        <w:t xml:space="preserve"> </w:t>
      </w:r>
      <w:r>
        <w:t>solely</w:t>
      </w:r>
      <w:r>
        <w:rPr>
          <w:spacing w:val="-1"/>
        </w:rPr>
        <w:t xml:space="preserve"> </w:t>
      </w:r>
      <w:r>
        <w:t>under</w:t>
      </w:r>
      <w:r>
        <w:rPr>
          <w:spacing w:val="-1"/>
        </w:rPr>
        <w:t xml:space="preserve"> </w:t>
      </w:r>
      <w:r>
        <w:t>a</w:t>
      </w:r>
      <w:r>
        <w:rPr>
          <w:spacing w:val="-4"/>
        </w:rPr>
        <w:t xml:space="preserve"> </w:t>
      </w:r>
      <w:r>
        <w:t>restricted</w:t>
      </w:r>
      <w:r>
        <w:rPr>
          <w:spacing w:val="-2"/>
        </w:rPr>
        <w:t xml:space="preserve"> </w:t>
      </w:r>
      <w:r>
        <w:t>hospital order, including those found unfit to plead or not guilty by reason of insanity, mental health is the lead agency (considered to be the relevant Mental Health Trust). The primary oversight of conditionally</w:t>
      </w:r>
      <w:r>
        <w:rPr>
          <w:spacing w:val="-1"/>
        </w:rPr>
        <w:t xml:space="preserve"> </w:t>
      </w:r>
      <w:r>
        <w:t>discharged</w:t>
      </w:r>
      <w:r>
        <w:rPr>
          <w:spacing w:val="-4"/>
        </w:rPr>
        <w:t xml:space="preserve"> </w:t>
      </w:r>
      <w:r>
        <w:t>patients</w:t>
      </w:r>
      <w:r>
        <w:rPr>
          <w:spacing w:val="-1"/>
        </w:rPr>
        <w:t xml:space="preserve"> </w:t>
      </w:r>
      <w:r>
        <w:t>is</w:t>
      </w:r>
      <w:r>
        <w:rPr>
          <w:spacing w:val="-4"/>
        </w:rPr>
        <w:t xml:space="preserve"> </w:t>
      </w:r>
      <w:r>
        <w:t>the</w:t>
      </w:r>
      <w:r>
        <w:rPr>
          <w:spacing w:val="-4"/>
        </w:rPr>
        <w:t xml:space="preserve"> </w:t>
      </w:r>
      <w:r>
        <w:t>responsibility</w:t>
      </w:r>
      <w:r>
        <w:rPr>
          <w:spacing w:val="-1"/>
        </w:rPr>
        <w:t xml:space="preserve"> </w:t>
      </w:r>
      <w:r>
        <w:t>of</w:t>
      </w:r>
      <w:r>
        <w:rPr>
          <w:spacing w:val="-3"/>
        </w:rPr>
        <w:t xml:space="preserve"> </w:t>
      </w:r>
      <w:r>
        <w:t>the</w:t>
      </w:r>
      <w:r>
        <w:rPr>
          <w:spacing w:val="-4"/>
        </w:rPr>
        <w:t xml:space="preserve"> </w:t>
      </w:r>
      <w:r>
        <w:t>Trust,</w:t>
      </w:r>
      <w:r>
        <w:rPr>
          <w:spacing w:val="-3"/>
        </w:rPr>
        <w:t xml:space="preserve"> </w:t>
      </w:r>
      <w:r>
        <w:t>and</w:t>
      </w:r>
      <w:r>
        <w:rPr>
          <w:spacing w:val="-4"/>
        </w:rPr>
        <w:t xml:space="preserve"> </w:t>
      </w:r>
      <w:r>
        <w:t>the</w:t>
      </w:r>
      <w:r>
        <w:rPr>
          <w:spacing w:val="-4"/>
        </w:rPr>
        <w:t xml:space="preserve"> </w:t>
      </w:r>
      <w:r>
        <w:t>liability</w:t>
      </w:r>
      <w:r>
        <w:rPr>
          <w:spacing w:val="-1"/>
        </w:rPr>
        <w:t xml:space="preserve"> </w:t>
      </w:r>
      <w:r>
        <w:t>to</w:t>
      </w:r>
      <w:r>
        <w:rPr>
          <w:spacing w:val="-2"/>
        </w:rPr>
        <w:t xml:space="preserve"> </w:t>
      </w:r>
      <w:r>
        <w:t>recall</w:t>
      </w:r>
      <w:r>
        <w:rPr>
          <w:spacing w:val="-2"/>
        </w:rPr>
        <w:t xml:space="preserve"> </w:t>
      </w:r>
      <w:r>
        <w:t>a</w:t>
      </w:r>
      <w:r>
        <w:rPr>
          <w:spacing w:val="-2"/>
        </w:rPr>
        <w:t xml:space="preserve"> </w:t>
      </w:r>
      <w:r>
        <w:t>patient to hospital is the greatest control mechanism in these cases.</w:t>
      </w:r>
    </w:p>
    <w:p w14:paraId="04832E4B" w14:textId="77777777" w:rsidR="00E51B9D" w:rsidRDefault="00E51B9D">
      <w:pPr>
        <w:pStyle w:val="BodyText"/>
        <w:spacing w:before="1"/>
      </w:pPr>
    </w:p>
    <w:p w14:paraId="3793A393" w14:textId="77777777" w:rsidR="00E51B9D" w:rsidRDefault="00565DE3">
      <w:pPr>
        <w:pStyle w:val="BodyText"/>
        <w:spacing w:before="1"/>
        <w:ind w:left="1080" w:right="1116"/>
      </w:pPr>
      <w:r>
        <w:t>For cases detained under ss. 47/49 and 45a of the MHA the National Probation Service (NPS) are usually the lead agency. Cases may have both a prison offender</w:t>
      </w:r>
      <w:r>
        <w:rPr>
          <w:spacing w:val="-1"/>
        </w:rPr>
        <w:t xml:space="preserve"> </w:t>
      </w:r>
      <w:r>
        <w:t>manager (POM) and a community offender manager (COM); whoever is the responsible offender manager will be the individual in charge of managing the case. This is determined by the Offender Manager in Custody model (OMiC)</w:t>
      </w:r>
      <w:r>
        <w:rPr>
          <w:spacing w:val="-1"/>
        </w:rPr>
        <w:t xml:space="preserve"> </w:t>
      </w:r>
      <w:r>
        <w:t>on</w:t>
      </w:r>
      <w:r>
        <w:rPr>
          <w:spacing w:val="-4"/>
        </w:rPr>
        <w:t xml:space="preserve"> </w:t>
      </w:r>
      <w:r>
        <w:t>behalf</w:t>
      </w:r>
      <w:r>
        <w:rPr>
          <w:spacing w:val="-3"/>
        </w:rPr>
        <w:t xml:space="preserve"> </w:t>
      </w:r>
      <w:r>
        <w:t>of</w:t>
      </w:r>
      <w:r>
        <w:rPr>
          <w:spacing w:val="-3"/>
        </w:rPr>
        <w:t xml:space="preserve"> </w:t>
      </w:r>
      <w:r>
        <w:t>HMPPS. For</w:t>
      </w:r>
      <w:r>
        <w:rPr>
          <w:spacing w:val="-3"/>
        </w:rPr>
        <w:t xml:space="preserve"> </w:t>
      </w:r>
      <w:r>
        <w:t>some</w:t>
      </w:r>
      <w:r>
        <w:rPr>
          <w:spacing w:val="-4"/>
        </w:rPr>
        <w:t xml:space="preserve"> </w:t>
      </w:r>
      <w:r>
        <w:t>sexual</w:t>
      </w:r>
      <w:r>
        <w:rPr>
          <w:spacing w:val="-5"/>
        </w:rPr>
        <w:t xml:space="preserve"> </w:t>
      </w:r>
      <w:r>
        <w:t>or</w:t>
      </w:r>
      <w:r>
        <w:rPr>
          <w:spacing w:val="-3"/>
        </w:rPr>
        <w:t xml:space="preserve"> </w:t>
      </w:r>
      <w:r>
        <w:t>terror-related</w:t>
      </w:r>
      <w:r>
        <w:rPr>
          <w:spacing w:val="-2"/>
        </w:rPr>
        <w:t xml:space="preserve"> </w:t>
      </w:r>
      <w:r>
        <w:t>offenders,</w:t>
      </w:r>
      <w:r>
        <w:rPr>
          <w:spacing w:val="-3"/>
        </w:rPr>
        <w:t xml:space="preserve"> </w:t>
      </w:r>
      <w:r>
        <w:t>the</w:t>
      </w:r>
      <w:r>
        <w:rPr>
          <w:spacing w:val="-2"/>
        </w:rPr>
        <w:t xml:space="preserve"> </w:t>
      </w:r>
      <w:r>
        <w:t>police</w:t>
      </w:r>
      <w:r>
        <w:rPr>
          <w:spacing w:val="-2"/>
        </w:rPr>
        <w:t xml:space="preserve"> </w:t>
      </w:r>
      <w:r>
        <w:t>will</w:t>
      </w:r>
      <w:r>
        <w:rPr>
          <w:spacing w:val="-2"/>
        </w:rPr>
        <w:t xml:space="preserve"> </w:t>
      </w:r>
      <w:r>
        <w:t>have</w:t>
      </w:r>
      <w:r>
        <w:rPr>
          <w:spacing w:val="-2"/>
        </w:rPr>
        <w:t xml:space="preserve"> </w:t>
      </w:r>
      <w:r>
        <w:t>a</w:t>
      </w:r>
      <w:r>
        <w:rPr>
          <w:spacing w:val="-4"/>
        </w:rPr>
        <w:t xml:space="preserve"> </w:t>
      </w:r>
      <w:r>
        <w:t>joint responsibility. The lead agency for transferred prisoners remains the NPS whilst the patient is detained in hospital, as they will have the primary responsibility for risk management when the offender is released on licence.</w:t>
      </w:r>
    </w:p>
    <w:p w14:paraId="35F71E50" w14:textId="77777777" w:rsidR="00E51B9D" w:rsidRDefault="00E51B9D">
      <w:pPr>
        <w:pStyle w:val="BodyText"/>
        <w:spacing w:before="10"/>
        <w:rPr>
          <w:sz w:val="21"/>
        </w:rPr>
      </w:pPr>
    </w:p>
    <w:p w14:paraId="6452A9B8" w14:textId="77777777" w:rsidR="00E51B9D" w:rsidRDefault="00565DE3">
      <w:pPr>
        <w:pStyle w:val="BodyText"/>
        <w:ind w:left="1080" w:right="1066"/>
      </w:pPr>
      <w:r>
        <w:t>For patients dually detained under restricted hospital order and transfer direction, the lead agency will depend on the nature and length of the sentence/disposal made. For example, if a life- sentenced prisoner committed a further offence whilst detained in hospital under ss. 47/49 and received a 37/41 hospital order for this offence, NPS would remain lead agency as on release. This is because</w:t>
      </w:r>
      <w:r>
        <w:rPr>
          <w:spacing w:val="-1"/>
        </w:rPr>
        <w:t xml:space="preserve"> </w:t>
      </w:r>
      <w:r>
        <w:t>there</w:t>
      </w:r>
      <w:r>
        <w:rPr>
          <w:spacing w:val="-1"/>
        </w:rPr>
        <w:t xml:space="preserve"> </w:t>
      </w:r>
      <w:r>
        <w:t>are</w:t>
      </w:r>
      <w:r>
        <w:rPr>
          <w:spacing w:val="-1"/>
        </w:rPr>
        <w:t xml:space="preserve"> </w:t>
      </w:r>
      <w:r>
        <w:t>wider powers</w:t>
      </w:r>
      <w:r>
        <w:rPr>
          <w:spacing w:val="-1"/>
        </w:rPr>
        <w:t xml:space="preserve"> </w:t>
      </w:r>
      <w:r>
        <w:t>to</w:t>
      </w:r>
      <w:r>
        <w:rPr>
          <w:spacing w:val="-1"/>
        </w:rPr>
        <w:t xml:space="preserve"> </w:t>
      </w:r>
      <w:r>
        <w:t>manage</w:t>
      </w:r>
      <w:r>
        <w:rPr>
          <w:spacing w:val="-1"/>
        </w:rPr>
        <w:t xml:space="preserve"> </w:t>
      </w:r>
      <w:r>
        <w:t>the</w:t>
      </w:r>
      <w:r>
        <w:rPr>
          <w:spacing w:val="-1"/>
        </w:rPr>
        <w:t xml:space="preserve"> </w:t>
      </w:r>
      <w:r>
        <w:t>patient via</w:t>
      </w:r>
      <w:r>
        <w:rPr>
          <w:spacing w:val="-1"/>
        </w:rPr>
        <w:t xml:space="preserve"> </w:t>
      </w:r>
      <w:r>
        <w:t>release on</w:t>
      </w:r>
      <w:r>
        <w:rPr>
          <w:spacing w:val="-1"/>
        </w:rPr>
        <w:t xml:space="preserve"> </w:t>
      </w:r>
      <w:r>
        <w:t>licence, than on</w:t>
      </w:r>
      <w:r>
        <w:rPr>
          <w:spacing w:val="-1"/>
        </w:rPr>
        <w:t xml:space="preserve"> </w:t>
      </w:r>
      <w:r>
        <w:t>conditional discharge, though the patient would remain subject to both. For a patient convicted of a short determinate prison sentence whilst subject to 37/41, the lead agency would usually remain the Mental</w:t>
      </w:r>
      <w:r>
        <w:rPr>
          <w:spacing w:val="-3"/>
        </w:rPr>
        <w:t xml:space="preserve"> </w:t>
      </w:r>
      <w:r>
        <w:t>Health</w:t>
      </w:r>
      <w:r>
        <w:rPr>
          <w:spacing w:val="-4"/>
        </w:rPr>
        <w:t xml:space="preserve"> </w:t>
      </w:r>
      <w:r>
        <w:t>Trust, as</w:t>
      </w:r>
      <w:r>
        <w:rPr>
          <w:spacing w:val="-4"/>
        </w:rPr>
        <w:t xml:space="preserve"> </w:t>
      </w:r>
      <w:r>
        <w:t>the</w:t>
      </w:r>
      <w:r>
        <w:rPr>
          <w:spacing w:val="-2"/>
        </w:rPr>
        <w:t xml:space="preserve"> </w:t>
      </w:r>
      <w:r>
        <w:t>conditional</w:t>
      </w:r>
      <w:r>
        <w:rPr>
          <w:spacing w:val="-3"/>
        </w:rPr>
        <w:t xml:space="preserve"> </w:t>
      </w:r>
      <w:r>
        <w:t>discharge</w:t>
      </w:r>
      <w:r>
        <w:rPr>
          <w:spacing w:val="-7"/>
        </w:rPr>
        <w:t xml:space="preserve"> </w:t>
      </w:r>
      <w:r>
        <w:t>is</w:t>
      </w:r>
      <w:r>
        <w:rPr>
          <w:spacing w:val="-1"/>
        </w:rPr>
        <w:t xml:space="preserve"> </w:t>
      </w:r>
      <w:r>
        <w:t>likely</w:t>
      </w:r>
      <w:r>
        <w:rPr>
          <w:spacing w:val="-1"/>
        </w:rPr>
        <w:t xml:space="preserve"> </w:t>
      </w:r>
      <w:r>
        <w:t>to</w:t>
      </w:r>
      <w:r>
        <w:rPr>
          <w:spacing w:val="-2"/>
        </w:rPr>
        <w:t xml:space="preserve"> </w:t>
      </w:r>
      <w:r>
        <w:t>outlast</w:t>
      </w:r>
      <w:r>
        <w:rPr>
          <w:spacing w:val="-3"/>
        </w:rPr>
        <w:t xml:space="preserve"> </w:t>
      </w:r>
      <w:r>
        <w:t>any</w:t>
      </w:r>
      <w:r>
        <w:rPr>
          <w:spacing w:val="-1"/>
        </w:rPr>
        <w:t xml:space="preserve"> </w:t>
      </w:r>
      <w:r>
        <w:t>period</w:t>
      </w:r>
      <w:r>
        <w:rPr>
          <w:spacing w:val="-2"/>
        </w:rPr>
        <w:t xml:space="preserve"> </w:t>
      </w:r>
      <w:r>
        <w:t>of</w:t>
      </w:r>
      <w:r>
        <w:rPr>
          <w:spacing w:val="-3"/>
        </w:rPr>
        <w:t xml:space="preserve"> </w:t>
      </w:r>
      <w:r>
        <w:t>release on</w:t>
      </w:r>
      <w:r>
        <w:rPr>
          <w:spacing w:val="-2"/>
        </w:rPr>
        <w:t xml:space="preserve"> </w:t>
      </w:r>
      <w:r>
        <w:t>licence.</w:t>
      </w:r>
    </w:p>
    <w:p w14:paraId="5245DCB2" w14:textId="77777777" w:rsidR="00E51B9D" w:rsidRDefault="00E51B9D">
      <w:pPr>
        <w:sectPr w:rsidR="00E51B9D">
          <w:pgSz w:w="11910" w:h="16840"/>
          <w:pgMar w:top="1340" w:right="0" w:bottom="1640" w:left="0" w:header="0" w:footer="1459" w:gutter="0"/>
          <w:cols w:space="720"/>
        </w:sectPr>
      </w:pPr>
    </w:p>
    <w:p w14:paraId="5D30853C" w14:textId="77777777" w:rsidR="00E51B9D" w:rsidRDefault="00565DE3">
      <w:pPr>
        <w:pStyle w:val="BodyText"/>
        <w:spacing w:before="81"/>
        <w:ind w:left="1080" w:right="1282"/>
      </w:pPr>
      <w:r>
        <w:lastRenderedPageBreak/>
        <w:t>With</w:t>
      </w:r>
      <w:r>
        <w:rPr>
          <w:spacing w:val="-3"/>
        </w:rPr>
        <w:t xml:space="preserve"> </w:t>
      </w:r>
      <w:r>
        <w:t>regard</w:t>
      </w:r>
      <w:r>
        <w:rPr>
          <w:spacing w:val="-3"/>
        </w:rPr>
        <w:t xml:space="preserve"> </w:t>
      </w:r>
      <w:r>
        <w:t>to</w:t>
      </w:r>
      <w:r>
        <w:rPr>
          <w:spacing w:val="-3"/>
        </w:rPr>
        <w:t xml:space="preserve"> </w:t>
      </w:r>
      <w:r>
        <w:t>these</w:t>
      </w:r>
      <w:r>
        <w:rPr>
          <w:spacing w:val="-3"/>
        </w:rPr>
        <w:t xml:space="preserve"> </w:t>
      </w:r>
      <w:r>
        <w:t>more</w:t>
      </w:r>
      <w:r>
        <w:rPr>
          <w:spacing w:val="-1"/>
        </w:rPr>
        <w:t xml:space="preserve"> </w:t>
      </w:r>
      <w:r>
        <w:t>complex</w:t>
      </w:r>
      <w:r>
        <w:rPr>
          <w:spacing w:val="-3"/>
        </w:rPr>
        <w:t xml:space="preserve"> </w:t>
      </w:r>
      <w:r>
        <w:t>cases</w:t>
      </w:r>
      <w:r>
        <w:rPr>
          <w:spacing w:val="-3"/>
        </w:rPr>
        <w:t xml:space="preserve"> </w:t>
      </w:r>
      <w:r>
        <w:t>it is</w:t>
      </w:r>
      <w:r>
        <w:rPr>
          <w:spacing w:val="-3"/>
        </w:rPr>
        <w:t xml:space="preserve"> </w:t>
      </w:r>
      <w:r>
        <w:t>advised</w:t>
      </w:r>
      <w:r>
        <w:rPr>
          <w:spacing w:val="-1"/>
        </w:rPr>
        <w:t xml:space="preserve"> </w:t>
      </w:r>
      <w:r>
        <w:t>that</w:t>
      </w:r>
      <w:r>
        <w:rPr>
          <w:spacing w:val="-4"/>
        </w:rPr>
        <w:t xml:space="preserve"> </w:t>
      </w:r>
      <w:r>
        <w:t>the</w:t>
      </w:r>
      <w:r>
        <w:rPr>
          <w:spacing w:val="-1"/>
        </w:rPr>
        <w:t xml:space="preserve"> </w:t>
      </w:r>
      <w:r>
        <w:t>hospital</w:t>
      </w:r>
      <w:r>
        <w:rPr>
          <w:spacing w:val="-4"/>
        </w:rPr>
        <w:t xml:space="preserve"> </w:t>
      </w:r>
      <w:r>
        <w:t>contact</w:t>
      </w:r>
      <w:r>
        <w:rPr>
          <w:spacing w:val="-2"/>
        </w:rPr>
        <w:t xml:space="preserve"> </w:t>
      </w:r>
      <w:r>
        <w:t>the</w:t>
      </w:r>
      <w:r>
        <w:rPr>
          <w:spacing w:val="-3"/>
        </w:rPr>
        <w:t xml:space="preserve"> </w:t>
      </w:r>
      <w:r>
        <w:t>local</w:t>
      </w:r>
      <w:r>
        <w:rPr>
          <w:spacing w:val="-1"/>
        </w:rPr>
        <w:t xml:space="preserve"> </w:t>
      </w:r>
      <w:r>
        <w:t>MAPPA coordinator to confirm the lead agency when the initial notification is completed.</w:t>
      </w:r>
    </w:p>
    <w:p w14:paraId="29743035" w14:textId="77777777" w:rsidR="00E51B9D" w:rsidRDefault="00E51B9D">
      <w:pPr>
        <w:pStyle w:val="BodyText"/>
        <w:rPr>
          <w:sz w:val="24"/>
        </w:rPr>
      </w:pPr>
    </w:p>
    <w:p w14:paraId="696A19D3" w14:textId="77777777" w:rsidR="00E51B9D" w:rsidRDefault="00E51B9D">
      <w:pPr>
        <w:pStyle w:val="BodyText"/>
        <w:rPr>
          <w:sz w:val="20"/>
        </w:rPr>
      </w:pPr>
    </w:p>
    <w:p w14:paraId="266D92D0" w14:textId="77777777" w:rsidR="00E51B9D" w:rsidRDefault="00565DE3">
      <w:pPr>
        <w:pStyle w:val="Heading1"/>
        <w:numPr>
          <w:ilvl w:val="0"/>
          <w:numId w:val="1"/>
        </w:numPr>
        <w:tabs>
          <w:tab w:val="left" w:pos="1316"/>
        </w:tabs>
        <w:spacing w:before="1"/>
      </w:pPr>
      <w:r>
        <w:rPr>
          <w:spacing w:val="-2"/>
        </w:rPr>
        <w:t>Admission/Initial</w:t>
      </w:r>
      <w:r>
        <w:rPr>
          <w:spacing w:val="14"/>
        </w:rPr>
        <w:t xml:space="preserve"> </w:t>
      </w:r>
      <w:r>
        <w:rPr>
          <w:spacing w:val="-2"/>
        </w:rPr>
        <w:t>notification</w:t>
      </w:r>
    </w:p>
    <w:p w14:paraId="54A60343" w14:textId="77777777" w:rsidR="00E51B9D" w:rsidRDefault="00565DE3">
      <w:pPr>
        <w:pStyle w:val="BodyText"/>
        <w:spacing w:before="252"/>
        <w:ind w:left="1080" w:right="1140"/>
      </w:pPr>
      <w:r>
        <w:t>On admission to hospital following a disposal by the Court, or transfer from prison, the hospital should</w:t>
      </w:r>
      <w:r>
        <w:rPr>
          <w:spacing w:val="-3"/>
        </w:rPr>
        <w:t xml:space="preserve"> </w:t>
      </w:r>
      <w:r>
        <w:t>confirm</w:t>
      </w:r>
      <w:r>
        <w:rPr>
          <w:spacing w:val="-2"/>
        </w:rPr>
        <w:t xml:space="preserve"> </w:t>
      </w:r>
      <w:r>
        <w:t>within</w:t>
      </w:r>
      <w:r>
        <w:rPr>
          <w:spacing w:val="-5"/>
        </w:rPr>
        <w:t xml:space="preserve"> </w:t>
      </w:r>
      <w:r>
        <w:t>three</w:t>
      </w:r>
      <w:r>
        <w:rPr>
          <w:spacing w:val="-3"/>
        </w:rPr>
        <w:t xml:space="preserve"> </w:t>
      </w:r>
      <w:r>
        <w:t>days</w:t>
      </w:r>
      <w:r>
        <w:rPr>
          <w:spacing w:val="-2"/>
        </w:rPr>
        <w:t xml:space="preserve"> </w:t>
      </w:r>
      <w:r>
        <w:t>whether</w:t>
      </w:r>
      <w:r>
        <w:rPr>
          <w:spacing w:val="-4"/>
        </w:rPr>
        <w:t xml:space="preserve"> </w:t>
      </w:r>
      <w:r>
        <w:t>the</w:t>
      </w:r>
      <w:r>
        <w:rPr>
          <w:spacing w:val="-5"/>
        </w:rPr>
        <w:t xml:space="preserve"> </w:t>
      </w:r>
      <w:r>
        <w:t>patient</w:t>
      </w:r>
      <w:r>
        <w:rPr>
          <w:spacing w:val="-1"/>
        </w:rPr>
        <w:t xml:space="preserve"> </w:t>
      </w:r>
      <w:r>
        <w:t>is</w:t>
      </w:r>
      <w:r>
        <w:rPr>
          <w:spacing w:val="-5"/>
        </w:rPr>
        <w:t xml:space="preserve"> </w:t>
      </w:r>
      <w:r>
        <w:t>MAPPA-eligible.</w:t>
      </w:r>
      <w:r>
        <w:rPr>
          <w:spacing w:val="-2"/>
        </w:rPr>
        <w:t xml:space="preserve"> </w:t>
      </w:r>
      <w:r>
        <w:t>For</w:t>
      </w:r>
      <w:r>
        <w:rPr>
          <w:spacing w:val="-2"/>
        </w:rPr>
        <w:t xml:space="preserve"> </w:t>
      </w:r>
      <w:r>
        <w:t>all</w:t>
      </w:r>
      <w:r>
        <w:rPr>
          <w:spacing w:val="-3"/>
        </w:rPr>
        <w:t xml:space="preserve"> </w:t>
      </w:r>
      <w:r>
        <w:t>patients</w:t>
      </w:r>
      <w:r>
        <w:rPr>
          <w:spacing w:val="-2"/>
        </w:rPr>
        <w:t xml:space="preserve"> </w:t>
      </w:r>
      <w:r>
        <w:t>convicted</w:t>
      </w:r>
      <w:r>
        <w:rPr>
          <w:spacing w:val="-7"/>
        </w:rPr>
        <w:t xml:space="preserve"> </w:t>
      </w:r>
      <w:r>
        <w:t>of a MAPPA-eligible offence, the initial MAPPA notification must be done as soon as possible by completing Part 1 of the MAPPA I form</w:t>
      </w:r>
    </w:p>
    <w:p w14:paraId="7FD80909" w14:textId="77777777" w:rsidR="00E51B9D" w:rsidRDefault="00565DE3">
      <w:pPr>
        <w:pStyle w:val="BodyText"/>
        <w:spacing w:before="1"/>
        <w:ind w:left="1080" w:right="1140"/>
      </w:pPr>
      <w:r>
        <w:t>{</w:t>
      </w:r>
      <w:hyperlink r:id="rId21">
        <w:r>
          <w:rPr>
            <w:color w:val="0462C1"/>
            <w:u w:val="single" w:color="0462C1"/>
          </w:rPr>
          <w:t>https://mappa.justice.gov.uk/connect.ti/MAPPA/view?objectId=23779621</w:t>
        </w:r>
      </w:hyperlink>
      <w:r>
        <w:t>},</w:t>
      </w:r>
      <w:r>
        <w:rPr>
          <w:spacing w:val="-3"/>
        </w:rPr>
        <w:t xml:space="preserve"> </w:t>
      </w:r>
      <w:r>
        <w:t>and</w:t>
      </w:r>
      <w:r>
        <w:rPr>
          <w:spacing w:val="-7"/>
        </w:rPr>
        <w:t xml:space="preserve"> </w:t>
      </w:r>
      <w:r>
        <w:t>sending</w:t>
      </w:r>
      <w:r>
        <w:rPr>
          <w:spacing w:val="-7"/>
        </w:rPr>
        <w:t xml:space="preserve"> </w:t>
      </w:r>
      <w:r>
        <w:t>this</w:t>
      </w:r>
      <w:r>
        <w:rPr>
          <w:spacing w:val="-4"/>
        </w:rPr>
        <w:t xml:space="preserve"> </w:t>
      </w:r>
      <w:r>
        <w:t>to</w:t>
      </w:r>
      <w:r>
        <w:rPr>
          <w:spacing w:val="-9"/>
        </w:rPr>
        <w:t xml:space="preserve"> </w:t>
      </w:r>
      <w:r>
        <w:t>the MAPPA</w:t>
      </w:r>
      <w:r>
        <w:rPr>
          <w:spacing w:val="-1"/>
        </w:rPr>
        <w:t xml:space="preserve"> </w:t>
      </w:r>
      <w:r>
        <w:t>coordinator of</w:t>
      </w:r>
      <w:r>
        <w:rPr>
          <w:spacing w:val="-2"/>
        </w:rPr>
        <w:t xml:space="preserve"> </w:t>
      </w:r>
      <w:r>
        <w:t>the</w:t>
      </w:r>
      <w:r>
        <w:rPr>
          <w:spacing w:val="-1"/>
        </w:rPr>
        <w:t xml:space="preserve"> </w:t>
      </w:r>
      <w:r>
        <w:t>patient’s</w:t>
      </w:r>
      <w:r>
        <w:rPr>
          <w:spacing w:val="-3"/>
        </w:rPr>
        <w:t xml:space="preserve"> </w:t>
      </w:r>
      <w:r>
        <w:t>home</w:t>
      </w:r>
      <w:r>
        <w:rPr>
          <w:spacing w:val="-3"/>
        </w:rPr>
        <w:t xml:space="preserve"> </w:t>
      </w:r>
      <w:r>
        <w:t>area.</w:t>
      </w:r>
      <w:r>
        <w:rPr>
          <w:spacing w:val="-2"/>
        </w:rPr>
        <w:t xml:space="preserve"> </w:t>
      </w:r>
      <w:r>
        <w:t>If</w:t>
      </w:r>
      <w:r>
        <w:rPr>
          <w:spacing w:val="-4"/>
        </w:rPr>
        <w:t xml:space="preserve"> </w:t>
      </w:r>
      <w:r>
        <w:t>the</w:t>
      </w:r>
      <w:r>
        <w:rPr>
          <w:spacing w:val="-1"/>
        </w:rPr>
        <w:t xml:space="preserve"> </w:t>
      </w:r>
      <w:r>
        <w:t>patient is</w:t>
      </w:r>
      <w:r>
        <w:rPr>
          <w:spacing w:val="-3"/>
        </w:rPr>
        <w:t xml:space="preserve"> </w:t>
      </w:r>
      <w:r>
        <w:t>detained</w:t>
      </w:r>
      <w:r>
        <w:rPr>
          <w:spacing w:val="-1"/>
        </w:rPr>
        <w:t xml:space="preserve"> </w:t>
      </w:r>
      <w:r>
        <w:t>in</w:t>
      </w:r>
      <w:r>
        <w:rPr>
          <w:spacing w:val="-6"/>
        </w:rPr>
        <w:t xml:space="preserve"> </w:t>
      </w:r>
      <w:r>
        <w:t>a</w:t>
      </w:r>
      <w:r>
        <w:rPr>
          <w:spacing w:val="-1"/>
        </w:rPr>
        <w:t xml:space="preserve"> </w:t>
      </w:r>
      <w:r>
        <w:t>Trust away</w:t>
      </w:r>
      <w:r>
        <w:rPr>
          <w:spacing w:val="-3"/>
        </w:rPr>
        <w:t xml:space="preserve"> </w:t>
      </w:r>
      <w:r>
        <w:t>from</w:t>
      </w:r>
      <w:r>
        <w:rPr>
          <w:spacing w:val="-2"/>
        </w:rPr>
        <w:t xml:space="preserve"> </w:t>
      </w:r>
      <w:r>
        <w:t>their home area, it is best practice to also inform the local MAPPA coordinator, as if the patient is to utilise community leave or be resettled in this area, a handover may be required.</w:t>
      </w:r>
    </w:p>
    <w:p w14:paraId="1DDFAD76" w14:textId="77777777" w:rsidR="00E51B9D" w:rsidRDefault="00E51B9D">
      <w:pPr>
        <w:pStyle w:val="BodyText"/>
      </w:pPr>
    </w:p>
    <w:p w14:paraId="290E3FD7" w14:textId="77777777" w:rsidR="00E51B9D" w:rsidRDefault="00565DE3">
      <w:pPr>
        <w:pStyle w:val="BodyText"/>
        <w:spacing w:before="1"/>
        <w:ind w:left="1080" w:right="1282"/>
      </w:pPr>
      <w:r>
        <w:t>Similarly, for those with MAPPA-eligible offences on conditional discharge in the community, a notification</w:t>
      </w:r>
      <w:r>
        <w:rPr>
          <w:spacing w:val="-2"/>
        </w:rPr>
        <w:t xml:space="preserve"> </w:t>
      </w:r>
      <w:r>
        <w:t>should</w:t>
      </w:r>
      <w:r>
        <w:rPr>
          <w:spacing w:val="-4"/>
        </w:rPr>
        <w:t xml:space="preserve"> </w:t>
      </w:r>
      <w:r>
        <w:t>have</w:t>
      </w:r>
      <w:r>
        <w:rPr>
          <w:spacing w:val="-4"/>
        </w:rPr>
        <w:t xml:space="preserve"> </w:t>
      </w:r>
      <w:r>
        <w:t>been</w:t>
      </w:r>
      <w:r>
        <w:rPr>
          <w:spacing w:val="-2"/>
        </w:rPr>
        <w:t xml:space="preserve"> </w:t>
      </w:r>
      <w:r>
        <w:t>done</w:t>
      </w:r>
      <w:r>
        <w:rPr>
          <w:spacing w:val="-4"/>
        </w:rPr>
        <w:t xml:space="preserve"> </w:t>
      </w:r>
      <w:r>
        <w:t>to</w:t>
      </w:r>
      <w:r>
        <w:rPr>
          <w:spacing w:val="-4"/>
        </w:rPr>
        <w:t xml:space="preserve"> </w:t>
      </w:r>
      <w:r>
        <w:t>the</w:t>
      </w:r>
      <w:r>
        <w:rPr>
          <w:spacing w:val="-4"/>
        </w:rPr>
        <w:t xml:space="preserve"> </w:t>
      </w:r>
      <w:r>
        <w:t>relevant</w:t>
      </w:r>
      <w:r>
        <w:rPr>
          <w:spacing w:val="-3"/>
        </w:rPr>
        <w:t xml:space="preserve"> </w:t>
      </w:r>
      <w:r>
        <w:t>MAPPA</w:t>
      </w:r>
      <w:r>
        <w:rPr>
          <w:spacing w:val="-2"/>
        </w:rPr>
        <w:t xml:space="preserve"> </w:t>
      </w:r>
      <w:r>
        <w:t>area, whether</w:t>
      </w:r>
      <w:r>
        <w:rPr>
          <w:spacing w:val="-5"/>
        </w:rPr>
        <w:t xml:space="preserve"> </w:t>
      </w:r>
      <w:r>
        <w:t>or</w:t>
      </w:r>
      <w:r>
        <w:rPr>
          <w:spacing w:val="-1"/>
        </w:rPr>
        <w:t xml:space="preserve"> </w:t>
      </w:r>
      <w:r>
        <w:t>not</w:t>
      </w:r>
      <w:r>
        <w:rPr>
          <w:spacing w:val="-3"/>
        </w:rPr>
        <w:t xml:space="preserve"> </w:t>
      </w:r>
      <w:r>
        <w:t>the</w:t>
      </w:r>
      <w:r>
        <w:rPr>
          <w:spacing w:val="-2"/>
        </w:rPr>
        <w:t xml:space="preserve"> </w:t>
      </w:r>
      <w:r>
        <w:t>offence</w:t>
      </w:r>
      <w:r>
        <w:rPr>
          <w:spacing w:val="-4"/>
        </w:rPr>
        <w:t xml:space="preserve"> </w:t>
      </w:r>
      <w:r>
        <w:t>pre- dates MAPPA legislation. If this was not completed during the patient’s detention in hospital, community and social supervisors have a responsibility to submit a notification to the relevant MAPPA coordinator to ensure they are aware of the case.</w:t>
      </w:r>
    </w:p>
    <w:p w14:paraId="22B3E8E2" w14:textId="77777777" w:rsidR="00E51B9D" w:rsidRDefault="00E51B9D">
      <w:pPr>
        <w:pStyle w:val="BodyText"/>
        <w:spacing w:before="10"/>
        <w:rPr>
          <w:sz w:val="21"/>
        </w:rPr>
      </w:pPr>
    </w:p>
    <w:p w14:paraId="6AF9EE68" w14:textId="77777777" w:rsidR="00E51B9D" w:rsidRDefault="00565DE3">
      <w:pPr>
        <w:ind w:left="1080" w:right="1282"/>
        <w:rPr>
          <w:i/>
        </w:rPr>
      </w:pPr>
      <w:r>
        <w:t>The</w:t>
      </w:r>
      <w:r>
        <w:rPr>
          <w:spacing w:val="-2"/>
        </w:rPr>
        <w:t xml:space="preserve"> </w:t>
      </w:r>
      <w:r>
        <w:t>MAPPA</w:t>
      </w:r>
      <w:r>
        <w:rPr>
          <w:spacing w:val="-2"/>
        </w:rPr>
        <w:t xml:space="preserve"> </w:t>
      </w:r>
      <w:r>
        <w:t>guidance</w:t>
      </w:r>
      <w:r>
        <w:rPr>
          <w:spacing w:val="-4"/>
        </w:rPr>
        <w:t xml:space="preserve"> </w:t>
      </w:r>
      <w:r>
        <w:t>highlights</w:t>
      </w:r>
      <w:r>
        <w:rPr>
          <w:spacing w:val="-1"/>
        </w:rPr>
        <w:t xml:space="preserve"> </w:t>
      </w:r>
      <w:r>
        <w:t>that in</w:t>
      </w:r>
      <w:r>
        <w:rPr>
          <w:spacing w:val="-4"/>
        </w:rPr>
        <w:t xml:space="preserve"> </w:t>
      </w:r>
      <w:r>
        <w:t>response</w:t>
      </w:r>
      <w:r>
        <w:rPr>
          <w:spacing w:val="-4"/>
        </w:rPr>
        <w:t xml:space="preserve"> </w:t>
      </w:r>
      <w:r>
        <w:rPr>
          <w:i/>
        </w:rPr>
        <w:t>“[t]he</w:t>
      </w:r>
      <w:r>
        <w:rPr>
          <w:i/>
          <w:spacing w:val="-4"/>
        </w:rPr>
        <w:t xml:space="preserve"> </w:t>
      </w:r>
      <w:r>
        <w:rPr>
          <w:i/>
        </w:rPr>
        <w:t>MAPPA</w:t>
      </w:r>
      <w:r>
        <w:rPr>
          <w:i/>
          <w:spacing w:val="-2"/>
        </w:rPr>
        <w:t xml:space="preserve"> </w:t>
      </w:r>
      <w:r>
        <w:rPr>
          <w:i/>
        </w:rPr>
        <w:t>Co-ordinator</w:t>
      </w:r>
      <w:r>
        <w:rPr>
          <w:i/>
          <w:spacing w:val="-1"/>
        </w:rPr>
        <w:t xml:space="preserve"> </w:t>
      </w:r>
      <w:r>
        <w:rPr>
          <w:i/>
        </w:rPr>
        <w:t>will</w:t>
      </w:r>
      <w:r>
        <w:rPr>
          <w:i/>
          <w:spacing w:val="-2"/>
        </w:rPr>
        <w:t xml:space="preserve"> </w:t>
      </w:r>
      <w:r>
        <w:rPr>
          <w:i/>
        </w:rPr>
        <w:t>use</w:t>
      </w:r>
      <w:r>
        <w:rPr>
          <w:i/>
          <w:spacing w:val="-2"/>
        </w:rPr>
        <w:t xml:space="preserve"> </w:t>
      </w:r>
      <w:r>
        <w:rPr>
          <w:i/>
        </w:rPr>
        <w:t>Part 3</w:t>
      </w:r>
      <w:r>
        <w:rPr>
          <w:i/>
          <w:spacing w:val="-4"/>
        </w:rPr>
        <w:t xml:space="preserve"> </w:t>
      </w:r>
      <w:r>
        <w:rPr>
          <w:i/>
        </w:rPr>
        <w:t>of</w:t>
      </w:r>
      <w:r>
        <w:rPr>
          <w:i/>
          <w:spacing w:val="-5"/>
        </w:rPr>
        <w:t xml:space="preserve"> </w:t>
      </w:r>
      <w:r>
        <w:rPr>
          <w:i/>
        </w:rPr>
        <w:t>the MAPPA I to inform the Responsible Clinician of any information held by other agencies that is relevant to the management of the offender’s risk”.</w:t>
      </w:r>
    </w:p>
    <w:p w14:paraId="113BF07D" w14:textId="77777777" w:rsidR="00E51B9D" w:rsidRDefault="00E51B9D">
      <w:pPr>
        <w:pStyle w:val="BodyText"/>
        <w:rPr>
          <w:i/>
          <w:sz w:val="24"/>
        </w:rPr>
      </w:pPr>
    </w:p>
    <w:p w14:paraId="4385A3AE" w14:textId="77777777" w:rsidR="00E51B9D" w:rsidRDefault="00E51B9D">
      <w:pPr>
        <w:pStyle w:val="BodyText"/>
        <w:rPr>
          <w:i/>
          <w:sz w:val="32"/>
        </w:rPr>
      </w:pPr>
    </w:p>
    <w:p w14:paraId="78E533DB" w14:textId="77777777" w:rsidR="00E51B9D" w:rsidRDefault="00565DE3">
      <w:pPr>
        <w:pStyle w:val="Heading1"/>
        <w:numPr>
          <w:ilvl w:val="0"/>
          <w:numId w:val="1"/>
        </w:numPr>
        <w:tabs>
          <w:tab w:val="left" w:pos="1316"/>
        </w:tabs>
      </w:pPr>
      <w:r>
        <w:t>Community</w:t>
      </w:r>
      <w:r>
        <w:rPr>
          <w:spacing w:val="-14"/>
        </w:rPr>
        <w:t xml:space="preserve"> </w:t>
      </w:r>
      <w:r>
        <w:rPr>
          <w:spacing w:val="-4"/>
        </w:rPr>
        <w:t>Leave</w:t>
      </w:r>
    </w:p>
    <w:p w14:paraId="0C035D1C" w14:textId="77777777" w:rsidR="00E51B9D" w:rsidRDefault="00E51B9D">
      <w:pPr>
        <w:pStyle w:val="BodyText"/>
        <w:spacing w:before="1"/>
        <w:rPr>
          <w:b/>
          <w:sz w:val="28"/>
        </w:rPr>
      </w:pPr>
    </w:p>
    <w:p w14:paraId="7817BB15" w14:textId="77777777" w:rsidR="00E51B9D" w:rsidRDefault="00565DE3">
      <w:pPr>
        <w:pStyle w:val="BodyText"/>
        <w:ind w:left="1080" w:right="1176"/>
        <w:jc w:val="both"/>
      </w:pPr>
      <w:r>
        <w:t>For</w:t>
      </w:r>
      <w:r>
        <w:rPr>
          <w:spacing w:val="-1"/>
        </w:rPr>
        <w:t xml:space="preserve"> </w:t>
      </w:r>
      <w:r>
        <w:t>all</w:t>
      </w:r>
      <w:r>
        <w:rPr>
          <w:spacing w:val="-2"/>
        </w:rPr>
        <w:t xml:space="preserve"> </w:t>
      </w:r>
      <w:r>
        <w:t>Level</w:t>
      </w:r>
      <w:r>
        <w:rPr>
          <w:spacing w:val="-3"/>
        </w:rPr>
        <w:t xml:space="preserve"> </w:t>
      </w:r>
      <w:r>
        <w:t>1</w:t>
      </w:r>
      <w:r>
        <w:rPr>
          <w:spacing w:val="-4"/>
        </w:rPr>
        <w:t xml:space="preserve"> </w:t>
      </w:r>
      <w:r>
        <w:t>hospital</w:t>
      </w:r>
      <w:r>
        <w:rPr>
          <w:spacing w:val="-3"/>
        </w:rPr>
        <w:t xml:space="preserve"> </w:t>
      </w:r>
      <w:r>
        <w:t>order</w:t>
      </w:r>
      <w:r>
        <w:rPr>
          <w:spacing w:val="-1"/>
        </w:rPr>
        <w:t xml:space="preserve"> </w:t>
      </w:r>
      <w:r>
        <w:t>cases,</w:t>
      </w:r>
      <w:r>
        <w:rPr>
          <w:spacing w:val="-3"/>
        </w:rPr>
        <w:t xml:space="preserve"> </w:t>
      </w:r>
      <w:r>
        <w:t>MHCS</w:t>
      </w:r>
      <w:r>
        <w:rPr>
          <w:spacing w:val="-2"/>
        </w:rPr>
        <w:t xml:space="preserve"> </w:t>
      </w:r>
      <w:r>
        <w:t>expects</w:t>
      </w:r>
      <w:r>
        <w:rPr>
          <w:spacing w:val="-4"/>
        </w:rPr>
        <w:t xml:space="preserve"> </w:t>
      </w:r>
      <w:r>
        <w:t>that</w:t>
      </w:r>
      <w:r>
        <w:rPr>
          <w:spacing w:val="-3"/>
        </w:rPr>
        <w:t xml:space="preserve"> </w:t>
      </w:r>
      <w:r>
        <w:t>the</w:t>
      </w:r>
      <w:r>
        <w:rPr>
          <w:spacing w:val="-4"/>
        </w:rPr>
        <w:t xml:space="preserve"> </w:t>
      </w:r>
      <w:r>
        <w:t>Responsible</w:t>
      </w:r>
      <w:r>
        <w:rPr>
          <w:spacing w:val="-4"/>
        </w:rPr>
        <w:t xml:space="preserve"> </w:t>
      </w:r>
      <w:r>
        <w:t>Clinician</w:t>
      </w:r>
      <w:r>
        <w:rPr>
          <w:spacing w:val="-2"/>
        </w:rPr>
        <w:t xml:space="preserve"> </w:t>
      </w:r>
      <w:r>
        <w:t>or</w:t>
      </w:r>
      <w:r>
        <w:rPr>
          <w:spacing w:val="-1"/>
        </w:rPr>
        <w:t xml:space="preserve"> </w:t>
      </w:r>
      <w:r>
        <w:t>other</w:t>
      </w:r>
      <w:r>
        <w:rPr>
          <w:spacing w:val="-3"/>
        </w:rPr>
        <w:t xml:space="preserve"> </w:t>
      </w:r>
      <w:r>
        <w:t>member of the patient’s Multi-Disciplinary Team (MDT) will inform</w:t>
      </w:r>
      <w:r>
        <w:rPr>
          <w:spacing w:val="-1"/>
        </w:rPr>
        <w:t xml:space="preserve"> </w:t>
      </w:r>
      <w:r>
        <w:t>the MAPPA coordinator when they intend to submit an application to MHCS for community leave.</w:t>
      </w:r>
    </w:p>
    <w:p w14:paraId="41711282" w14:textId="77777777" w:rsidR="00E51B9D" w:rsidRDefault="00E51B9D">
      <w:pPr>
        <w:pStyle w:val="BodyText"/>
        <w:spacing w:before="1"/>
      </w:pPr>
    </w:p>
    <w:p w14:paraId="29DFE510" w14:textId="77777777" w:rsidR="00E51B9D" w:rsidRDefault="00565DE3">
      <w:pPr>
        <w:pStyle w:val="BodyText"/>
        <w:ind w:left="1080" w:right="1141"/>
      </w:pPr>
      <w:r>
        <w:t>If the patient is managed at Level 1 and is a transferred prisoner or is dually detained, then in addition to the above action MHCS expects that the patient’s offender manager is informed sufficiently in advance of any application for community leave so that they are provided with the opportunity to feed into any risk assessment or management, as the representative of the lead agency. Their feedback should then be incorporated into the relevant section of the application form.</w:t>
      </w:r>
      <w:r>
        <w:rPr>
          <w:spacing w:val="-3"/>
        </w:rPr>
        <w:t xml:space="preserve"> </w:t>
      </w:r>
      <w:r>
        <w:t>This</w:t>
      </w:r>
      <w:r>
        <w:rPr>
          <w:spacing w:val="-2"/>
        </w:rPr>
        <w:t xml:space="preserve"> </w:t>
      </w:r>
      <w:r>
        <w:t>is</w:t>
      </w:r>
      <w:r>
        <w:rPr>
          <w:spacing w:val="-2"/>
        </w:rPr>
        <w:t xml:space="preserve"> </w:t>
      </w:r>
      <w:r>
        <w:t>particularly</w:t>
      </w:r>
      <w:r>
        <w:rPr>
          <w:spacing w:val="-4"/>
        </w:rPr>
        <w:t xml:space="preserve"> </w:t>
      </w:r>
      <w:r>
        <w:t>important</w:t>
      </w:r>
      <w:r>
        <w:rPr>
          <w:spacing w:val="-3"/>
        </w:rPr>
        <w:t xml:space="preserve"> </w:t>
      </w:r>
      <w:r>
        <w:t>where</w:t>
      </w:r>
      <w:r>
        <w:rPr>
          <w:spacing w:val="-4"/>
        </w:rPr>
        <w:t xml:space="preserve"> </w:t>
      </w:r>
      <w:r>
        <w:t>unescorted</w:t>
      </w:r>
      <w:r>
        <w:rPr>
          <w:spacing w:val="-2"/>
        </w:rPr>
        <w:t xml:space="preserve"> </w:t>
      </w:r>
      <w:r>
        <w:t>community</w:t>
      </w:r>
      <w:r>
        <w:rPr>
          <w:spacing w:val="-4"/>
        </w:rPr>
        <w:t xml:space="preserve"> </w:t>
      </w:r>
      <w:r>
        <w:t>leave</w:t>
      </w:r>
      <w:r>
        <w:rPr>
          <w:spacing w:val="-2"/>
        </w:rPr>
        <w:t xml:space="preserve"> </w:t>
      </w:r>
      <w:r>
        <w:t>is</w:t>
      </w:r>
      <w:r>
        <w:rPr>
          <w:spacing w:val="-4"/>
        </w:rPr>
        <w:t xml:space="preserve"> </w:t>
      </w:r>
      <w:r>
        <w:t>being</w:t>
      </w:r>
      <w:r>
        <w:rPr>
          <w:spacing w:val="-2"/>
        </w:rPr>
        <w:t xml:space="preserve"> </w:t>
      </w:r>
      <w:r>
        <w:t>requested</w:t>
      </w:r>
      <w:r>
        <w:rPr>
          <w:spacing w:val="-4"/>
        </w:rPr>
        <w:t xml:space="preserve"> </w:t>
      </w:r>
      <w:r>
        <w:t xml:space="preserve">(including unescorted overnight leave) given NPS will be responsible for the patient’s eventual community </w:t>
      </w:r>
      <w:r>
        <w:rPr>
          <w:spacing w:val="-2"/>
        </w:rPr>
        <w:t>management.</w:t>
      </w:r>
    </w:p>
    <w:p w14:paraId="0D635681" w14:textId="77777777" w:rsidR="00E51B9D" w:rsidRDefault="00E51B9D">
      <w:pPr>
        <w:pStyle w:val="BodyText"/>
        <w:spacing w:before="10"/>
        <w:rPr>
          <w:sz w:val="21"/>
        </w:rPr>
      </w:pPr>
    </w:p>
    <w:p w14:paraId="36FA557A" w14:textId="77777777" w:rsidR="00E51B9D" w:rsidRDefault="00565DE3">
      <w:pPr>
        <w:pStyle w:val="BodyText"/>
        <w:ind w:left="1080" w:right="1066"/>
      </w:pPr>
      <w:r>
        <w:t>MHCS will not hold up</w:t>
      </w:r>
      <w:r>
        <w:rPr>
          <w:spacing w:val="-1"/>
        </w:rPr>
        <w:t xml:space="preserve"> </w:t>
      </w:r>
      <w:r>
        <w:t>consideration of community leave</w:t>
      </w:r>
      <w:r>
        <w:rPr>
          <w:spacing w:val="-1"/>
        </w:rPr>
        <w:t xml:space="preserve"> </w:t>
      </w:r>
      <w:r>
        <w:t>applications</w:t>
      </w:r>
      <w:r>
        <w:rPr>
          <w:spacing w:val="-1"/>
        </w:rPr>
        <w:t xml:space="preserve"> </w:t>
      </w:r>
      <w:r>
        <w:t>for</w:t>
      </w:r>
      <w:r>
        <w:rPr>
          <w:spacing w:val="-3"/>
        </w:rPr>
        <w:t xml:space="preserve"> </w:t>
      </w:r>
      <w:r>
        <w:t>Level 1 patients</w:t>
      </w:r>
      <w:r>
        <w:rPr>
          <w:spacing w:val="-1"/>
        </w:rPr>
        <w:t xml:space="preserve"> </w:t>
      </w:r>
      <w:r>
        <w:t>so long</w:t>
      </w:r>
      <w:r>
        <w:rPr>
          <w:spacing w:val="-1"/>
        </w:rPr>
        <w:t xml:space="preserve"> </w:t>
      </w:r>
      <w:r>
        <w:t>as the</w:t>
      </w:r>
      <w:r>
        <w:rPr>
          <w:spacing w:val="-4"/>
        </w:rPr>
        <w:t xml:space="preserve"> </w:t>
      </w:r>
      <w:r>
        <w:t>MAPPA</w:t>
      </w:r>
      <w:r>
        <w:rPr>
          <w:spacing w:val="-2"/>
        </w:rPr>
        <w:t xml:space="preserve"> </w:t>
      </w:r>
      <w:r>
        <w:t>coordinator</w:t>
      </w:r>
      <w:r>
        <w:rPr>
          <w:spacing w:val="-3"/>
        </w:rPr>
        <w:t xml:space="preserve"> </w:t>
      </w:r>
      <w:r>
        <w:t>(and</w:t>
      </w:r>
      <w:r>
        <w:rPr>
          <w:spacing w:val="-2"/>
        </w:rPr>
        <w:t xml:space="preserve"> </w:t>
      </w:r>
      <w:r>
        <w:t>where</w:t>
      </w:r>
      <w:r>
        <w:rPr>
          <w:spacing w:val="-4"/>
        </w:rPr>
        <w:t xml:space="preserve"> </w:t>
      </w:r>
      <w:r>
        <w:t>relevant,</w:t>
      </w:r>
      <w:r>
        <w:rPr>
          <w:spacing w:val="-3"/>
        </w:rPr>
        <w:t xml:space="preserve"> </w:t>
      </w:r>
      <w:r>
        <w:t>the</w:t>
      </w:r>
      <w:r>
        <w:rPr>
          <w:spacing w:val="-4"/>
        </w:rPr>
        <w:t xml:space="preserve"> </w:t>
      </w:r>
      <w:r>
        <w:t>Prison</w:t>
      </w:r>
      <w:r>
        <w:rPr>
          <w:spacing w:val="-2"/>
        </w:rPr>
        <w:t xml:space="preserve"> </w:t>
      </w:r>
      <w:r>
        <w:t>or</w:t>
      </w:r>
      <w:r>
        <w:rPr>
          <w:spacing w:val="-3"/>
        </w:rPr>
        <w:t xml:space="preserve"> </w:t>
      </w:r>
      <w:r>
        <w:t>Community</w:t>
      </w:r>
      <w:r>
        <w:rPr>
          <w:spacing w:val="-4"/>
        </w:rPr>
        <w:t xml:space="preserve"> </w:t>
      </w:r>
      <w:r>
        <w:t>Offender</w:t>
      </w:r>
      <w:r>
        <w:rPr>
          <w:spacing w:val="-3"/>
        </w:rPr>
        <w:t xml:space="preserve"> </w:t>
      </w:r>
      <w:r>
        <w:t>Manager) has</w:t>
      </w:r>
      <w:r>
        <w:rPr>
          <w:spacing w:val="-4"/>
        </w:rPr>
        <w:t xml:space="preserve"> </w:t>
      </w:r>
      <w:r>
        <w:t xml:space="preserve">been informed of the application in advance; a formal response is not required to progress these </w:t>
      </w:r>
      <w:r>
        <w:rPr>
          <w:spacing w:val="-2"/>
        </w:rPr>
        <w:t>applications.</w:t>
      </w:r>
    </w:p>
    <w:p w14:paraId="3CADEF27" w14:textId="77777777" w:rsidR="00E51B9D" w:rsidRDefault="00E51B9D">
      <w:pPr>
        <w:pStyle w:val="BodyText"/>
      </w:pPr>
    </w:p>
    <w:p w14:paraId="77BC9018" w14:textId="77777777" w:rsidR="00E51B9D" w:rsidRDefault="00565DE3">
      <w:pPr>
        <w:pStyle w:val="BodyText"/>
        <w:ind w:left="1080" w:right="1116"/>
      </w:pPr>
      <w:r>
        <w:t>For</w:t>
      </w:r>
      <w:r>
        <w:rPr>
          <w:spacing w:val="-1"/>
        </w:rPr>
        <w:t xml:space="preserve"> </w:t>
      </w:r>
      <w:r>
        <w:t>cases</w:t>
      </w:r>
      <w:r>
        <w:rPr>
          <w:spacing w:val="-4"/>
        </w:rPr>
        <w:t xml:space="preserve"> </w:t>
      </w:r>
      <w:r>
        <w:t>managed</w:t>
      </w:r>
      <w:r>
        <w:rPr>
          <w:spacing w:val="-2"/>
        </w:rPr>
        <w:t xml:space="preserve"> </w:t>
      </w:r>
      <w:r>
        <w:t>at Level</w:t>
      </w:r>
      <w:r>
        <w:rPr>
          <w:spacing w:val="-2"/>
        </w:rPr>
        <w:t xml:space="preserve"> </w:t>
      </w:r>
      <w:r>
        <w:t>2</w:t>
      </w:r>
      <w:r>
        <w:rPr>
          <w:spacing w:val="-2"/>
        </w:rPr>
        <w:t xml:space="preserve"> </w:t>
      </w:r>
      <w:r>
        <w:t>or</w:t>
      </w:r>
      <w:r>
        <w:rPr>
          <w:spacing w:val="-3"/>
        </w:rPr>
        <w:t xml:space="preserve"> </w:t>
      </w:r>
      <w:r>
        <w:t>3</w:t>
      </w:r>
      <w:r>
        <w:rPr>
          <w:spacing w:val="-2"/>
        </w:rPr>
        <w:t xml:space="preserve"> </w:t>
      </w:r>
      <w:r>
        <w:t>any</w:t>
      </w:r>
      <w:r>
        <w:rPr>
          <w:spacing w:val="-1"/>
        </w:rPr>
        <w:t xml:space="preserve"> </w:t>
      </w:r>
      <w:r>
        <w:t>application</w:t>
      </w:r>
      <w:r>
        <w:rPr>
          <w:spacing w:val="-2"/>
        </w:rPr>
        <w:t xml:space="preserve"> </w:t>
      </w:r>
      <w:r>
        <w:t>for</w:t>
      </w:r>
      <w:r>
        <w:rPr>
          <w:spacing w:val="-1"/>
        </w:rPr>
        <w:t xml:space="preserve"> </w:t>
      </w:r>
      <w:r>
        <w:t>community</w:t>
      </w:r>
      <w:r>
        <w:rPr>
          <w:spacing w:val="-1"/>
        </w:rPr>
        <w:t xml:space="preserve"> </w:t>
      </w:r>
      <w:r>
        <w:t>leave</w:t>
      </w:r>
      <w:r>
        <w:rPr>
          <w:spacing w:val="-4"/>
        </w:rPr>
        <w:t xml:space="preserve"> </w:t>
      </w:r>
      <w:r>
        <w:t>should</w:t>
      </w:r>
      <w:r>
        <w:rPr>
          <w:spacing w:val="-2"/>
        </w:rPr>
        <w:t xml:space="preserve"> </w:t>
      </w:r>
      <w:r>
        <w:t>be</w:t>
      </w:r>
      <w:r>
        <w:rPr>
          <w:spacing w:val="-2"/>
        </w:rPr>
        <w:t xml:space="preserve"> </w:t>
      </w:r>
      <w:r>
        <w:t>discussed</w:t>
      </w:r>
      <w:r>
        <w:rPr>
          <w:spacing w:val="-4"/>
        </w:rPr>
        <w:t xml:space="preserve"> </w:t>
      </w:r>
      <w:r>
        <w:t>at</w:t>
      </w:r>
      <w:r>
        <w:rPr>
          <w:spacing w:val="-3"/>
        </w:rPr>
        <w:t xml:space="preserve"> </w:t>
      </w:r>
      <w:r>
        <w:t>one of the regular MAPP meetings for the offender, before being submitted to MHCS for consideration on behalf of the Secretary of State. As meetings should be held routinely for all cases managed at this level, it is not</w:t>
      </w:r>
      <w:r>
        <w:rPr>
          <w:spacing w:val="-1"/>
        </w:rPr>
        <w:t xml:space="preserve"> </w:t>
      </w:r>
      <w:r>
        <w:t>anticipated</w:t>
      </w:r>
      <w:r>
        <w:rPr>
          <w:spacing w:val="-2"/>
        </w:rPr>
        <w:t xml:space="preserve"> </w:t>
      </w:r>
      <w:r>
        <w:t>that</w:t>
      </w:r>
      <w:r>
        <w:rPr>
          <w:spacing w:val="-1"/>
        </w:rPr>
        <w:t xml:space="preserve"> </w:t>
      </w:r>
      <w:r>
        <w:t>a separate</w:t>
      </w:r>
      <w:r>
        <w:rPr>
          <w:spacing w:val="-2"/>
        </w:rPr>
        <w:t xml:space="preserve"> </w:t>
      </w:r>
      <w:r>
        <w:t>meeting to</w:t>
      </w:r>
      <w:r>
        <w:rPr>
          <w:spacing w:val="-2"/>
        </w:rPr>
        <w:t xml:space="preserve"> </w:t>
      </w:r>
      <w:r>
        <w:t>discuss</w:t>
      </w:r>
      <w:r>
        <w:rPr>
          <w:spacing w:val="-2"/>
        </w:rPr>
        <w:t xml:space="preserve"> </w:t>
      </w:r>
      <w:r>
        <w:t>a plan</w:t>
      </w:r>
      <w:r>
        <w:rPr>
          <w:spacing w:val="-2"/>
        </w:rPr>
        <w:t xml:space="preserve"> </w:t>
      </w:r>
      <w:r>
        <w:t>for</w:t>
      </w:r>
      <w:r>
        <w:rPr>
          <w:spacing w:val="-4"/>
        </w:rPr>
        <w:t xml:space="preserve"> </w:t>
      </w:r>
      <w:r>
        <w:t>leave would be required. MHCS will be unable to proceed with applications for patients managed at Level 2 or 3 without</w:t>
      </w:r>
    </w:p>
    <w:p w14:paraId="17F0DC43" w14:textId="77777777" w:rsidR="00E51B9D" w:rsidRDefault="00E51B9D">
      <w:pPr>
        <w:sectPr w:rsidR="00E51B9D">
          <w:pgSz w:w="11910" w:h="16840"/>
          <w:pgMar w:top="1340" w:right="0" w:bottom="1640" w:left="0" w:header="0" w:footer="1459" w:gutter="0"/>
          <w:cols w:space="720"/>
        </w:sectPr>
      </w:pPr>
    </w:p>
    <w:p w14:paraId="0E3EAD6A" w14:textId="77777777" w:rsidR="00E51B9D" w:rsidRDefault="00565DE3">
      <w:pPr>
        <w:pStyle w:val="BodyText"/>
        <w:spacing w:before="81"/>
        <w:ind w:left="1080" w:right="1282"/>
      </w:pPr>
      <w:r>
        <w:lastRenderedPageBreak/>
        <w:t>confirmation</w:t>
      </w:r>
      <w:r>
        <w:rPr>
          <w:spacing w:val="-3"/>
        </w:rPr>
        <w:t xml:space="preserve"> </w:t>
      </w:r>
      <w:r>
        <w:t>that</w:t>
      </w:r>
      <w:r>
        <w:rPr>
          <w:spacing w:val="-2"/>
        </w:rPr>
        <w:t xml:space="preserve"> </w:t>
      </w:r>
      <w:r>
        <w:t>this</w:t>
      </w:r>
      <w:r>
        <w:rPr>
          <w:spacing w:val="-4"/>
        </w:rPr>
        <w:t xml:space="preserve"> </w:t>
      </w:r>
      <w:r>
        <w:t>discussion</w:t>
      </w:r>
      <w:r>
        <w:rPr>
          <w:spacing w:val="-2"/>
        </w:rPr>
        <w:t xml:space="preserve"> </w:t>
      </w:r>
      <w:r>
        <w:t>has</w:t>
      </w:r>
      <w:r>
        <w:rPr>
          <w:spacing w:val="-4"/>
        </w:rPr>
        <w:t xml:space="preserve"> </w:t>
      </w:r>
      <w:r>
        <w:t>taken</w:t>
      </w:r>
      <w:r>
        <w:rPr>
          <w:spacing w:val="-4"/>
        </w:rPr>
        <w:t xml:space="preserve"> </w:t>
      </w:r>
      <w:r>
        <w:t>place,</w:t>
      </w:r>
      <w:r>
        <w:rPr>
          <w:spacing w:val="-3"/>
        </w:rPr>
        <w:t xml:space="preserve"> </w:t>
      </w:r>
      <w:r>
        <w:t>with</w:t>
      </w:r>
      <w:r>
        <w:rPr>
          <w:spacing w:val="-2"/>
        </w:rPr>
        <w:t xml:space="preserve"> </w:t>
      </w:r>
      <w:r>
        <w:t>any</w:t>
      </w:r>
      <w:r>
        <w:rPr>
          <w:spacing w:val="-4"/>
        </w:rPr>
        <w:t xml:space="preserve"> </w:t>
      </w:r>
      <w:r>
        <w:t>risk</w:t>
      </w:r>
      <w:r>
        <w:rPr>
          <w:spacing w:val="-4"/>
        </w:rPr>
        <w:t xml:space="preserve"> </w:t>
      </w:r>
      <w:r>
        <w:t>concerns</w:t>
      </w:r>
      <w:r>
        <w:rPr>
          <w:spacing w:val="-2"/>
        </w:rPr>
        <w:t xml:space="preserve"> </w:t>
      </w:r>
      <w:r>
        <w:t>identified</w:t>
      </w:r>
      <w:r>
        <w:rPr>
          <w:spacing w:val="-2"/>
        </w:rPr>
        <w:t xml:space="preserve"> </w:t>
      </w:r>
      <w:r>
        <w:t>by</w:t>
      </w:r>
      <w:r>
        <w:rPr>
          <w:spacing w:val="-4"/>
        </w:rPr>
        <w:t xml:space="preserve"> </w:t>
      </w:r>
      <w:r>
        <w:t>MAPPA agencies disclosed in the application form.</w:t>
      </w:r>
    </w:p>
    <w:p w14:paraId="158F8265" w14:textId="77777777" w:rsidR="00E51B9D" w:rsidRDefault="00E51B9D">
      <w:pPr>
        <w:pStyle w:val="BodyText"/>
      </w:pPr>
    </w:p>
    <w:p w14:paraId="3D8A09B9" w14:textId="77777777" w:rsidR="00E51B9D" w:rsidRDefault="00565DE3">
      <w:pPr>
        <w:pStyle w:val="BodyText"/>
        <w:ind w:left="1080" w:right="1164"/>
      </w:pPr>
      <w:r>
        <w:t>If</w:t>
      </w:r>
      <w:r>
        <w:rPr>
          <w:spacing w:val="-2"/>
        </w:rPr>
        <w:t xml:space="preserve"> </w:t>
      </w:r>
      <w:r>
        <w:t>MHCS</w:t>
      </w:r>
      <w:r>
        <w:rPr>
          <w:spacing w:val="-1"/>
        </w:rPr>
        <w:t xml:space="preserve"> </w:t>
      </w:r>
      <w:r>
        <w:t>approve</w:t>
      </w:r>
      <w:r>
        <w:rPr>
          <w:spacing w:val="-3"/>
        </w:rPr>
        <w:t xml:space="preserve"> </w:t>
      </w:r>
      <w:r>
        <w:t>the</w:t>
      </w:r>
      <w:r>
        <w:rPr>
          <w:spacing w:val="-3"/>
        </w:rPr>
        <w:t xml:space="preserve"> </w:t>
      </w:r>
      <w:r>
        <w:t>request</w:t>
      </w:r>
      <w:r>
        <w:rPr>
          <w:spacing w:val="-2"/>
        </w:rPr>
        <w:t xml:space="preserve"> </w:t>
      </w:r>
      <w:r>
        <w:t>for</w:t>
      </w:r>
      <w:r>
        <w:rPr>
          <w:spacing w:val="-2"/>
        </w:rPr>
        <w:t xml:space="preserve"> </w:t>
      </w:r>
      <w:r>
        <w:t>leave,</w:t>
      </w:r>
      <w:r>
        <w:rPr>
          <w:spacing w:val="-2"/>
        </w:rPr>
        <w:t xml:space="preserve"> </w:t>
      </w:r>
      <w:r>
        <w:t>the</w:t>
      </w:r>
      <w:r>
        <w:rPr>
          <w:spacing w:val="-3"/>
        </w:rPr>
        <w:t xml:space="preserve"> </w:t>
      </w:r>
      <w:r>
        <w:t>hospital</w:t>
      </w:r>
      <w:r>
        <w:rPr>
          <w:spacing w:val="-2"/>
        </w:rPr>
        <w:t xml:space="preserve"> </w:t>
      </w:r>
      <w:r>
        <w:t>should</w:t>
      </w:r>
      <w:r>
        <w:rPr>
          <w:spacing w:val="-1"/>
        </w:rPr>
        <w:t xml:space="preserve"> </w:t>
      </w:r>
      <w:r>
        <w:t>then</w:t>
      </w:r>
      <w:r>
        <w:rPr>
          <w:spacing w:val="-3"/>
        </w:rPr>
        <w:t xml:space="preserve"> </w:t>
      </w:r>
      <w:r>
        <w:t>update</w:t>
      </w:r>
      <w:r>
        <w:rPr>
          <w:spacing w:val="-3"/>
        </w:rPr>
        <w:t xml:space="preserve"> </w:t>
      </w:r>
      <w:r>
        <w:t>Part</w:t>
      </w:r>
      <w:r>
        <w:rPr>
          <w:spacing w:val="-2"/>
        </w:rPr>
        <w:t xml:space="preserve"> </w:t>
      </w:r>
      <w:r>
        <w:t>2 of</w:t>
      </w:r>
      <w:r>
        <w:rPr>
          <w:spacing w:val="-2"/>
        </w:rPr>
        <w:t xml:space="preserve"> </w:t>
      </w:r>
      <w:r>
        <w:t>the</w:t>
      </w:r>
      <w:r>
        <w:rPr>
          <w:spacing w:val="-3"/>
        </w:rPr>
        <w:t xml:space="preserve"> </w:t>
      </w:r>
      <w:r>
        <w:t>MAPPA</w:t>
      </w:r>
      <w:r>
        <w:rPr>
          <w:spacing w:val="-1"/>
        </w:rPr>
        <w:t xml:space="preserve"> </w:t>
      </w:r>
      <w:r>
        <w:t>I</w:t>
      </w:r>
      <w:r>
        <w:rPr>
          <w:spacing w:val="-2"/>
        </w:rPr>
        <w:t xml:space="preserve"> </w:t>
      </w:r>
      <w:r>
        <w:t>form and send this to the coordinator for their records. This must be done if the approval is for unescorted leave, or where escorted leave is approved for high profile or Level 2/3 cases.</w:t>
      </w:r>
    </w:p>
    <w:p w14:paraId="73A3DE6A" w14:textId="77777777" w:rsidR="00E51B9D" w:rsidRDefault="00E51B9D">
      <w:pPr>
        <w:pStyle w:val="BodyText"/>
        <w:spacing w:before="1"/>
      </w:pPr>
    </w:p>
    <w:p w14:paraId="70986B09" w14:textId="77777777" w:rsidR="00E51B9D" w:rsidRDefault="00565DE3">
      <w:pPr>
        <w:pStyle w:val="BodyText"/>
        <w:ind w:left="1080" w:right="1140"/>
      </w:pPr>
      <w:r>
        <w:t>If victims are participating in the Victim Contact Scheme (VCS), where possible it is good practice for the victim/s, via the VLO, to be informed by the hospital about new applications for community leave prior to application to the MOJ to allow time for the VLO to inform the victim/s. MHCS will contact the VLO to confirm that they are aware of the application and to discuss it in more depth if required.</w:t>
      </w:r>
      <w:r>
        <w:rPr>
          <w:spacing w:val="-3"/>
        </w:rPr>
        <w:t xml:space="preserve"> </w:t>
      </w:r>
      <w:r>
        <w:t>MHCS</w:t>
      </w:r>
      <w:r>
        <w:rPr>
          <w:spacing w:val="-2"/>
        </w:rPr>
        <w:t xml:space="preserve"> </w:t>
      </w:r>
      <w:r>
        <w:t>will</w:t>
      </w:r>
      <w:r>
        <w:rPr>
          <w:spacing w:val="-2"/>
        </w:rPr>
        <w:t xml:space="preserve"> </w:t>
      </w:r>
      <w:r>
        <w:t>take</w:t>
      </w:r>
      <w:r>
        <w:rPr>
          <w:spacing w:val="-4"/>
        </w:rPr>
        <w:t xml:space="preserve"> </w:t>
      </w:r>
      <w:r>
        <w:t>any</w:t>
      </w:r>
      <w:r>
        <w:rPr>
          <w:spacing w:val="-1"/>
        </w:rPr>
        <w:t xml:space="preserve"> </w:t>
      </w:r>
      <w:r>
        <w:t>victim</w:t>
      </w:r>
      <w:r>
        <w:rPr>
          <w:spacing w:val="-3"/>
        </w:rPr>
        <w:t xml:space="preserve"> </w:t>
      </w:r>
      <w:r>
        <w:t>representations</w:t>
      </w:r>
      <w:r>
        <w:rPr>
          <w:spacing w:val="-1"/>
        </w:rPr>
        <w:t xml:space="preserve"> </w:t>
      </w:r>
      <w:r>
        <w:t>submitted</w:t>
      </w:r>
      <w:r>
        <w:rPr>
          <w:spacing w:val="-4"/>
        </w:rPr>
        <w:t xml:space="preserve"> </w:t>
      </w:r>
      <w:r>
        <w:t>through</w:t>
      </w:r>
      <w:r>
        <w:rPr>
          <w:spacing w:val="-4"/>
        </w:rPr>
        <w:t xml:space="preserve"> </w:t>
      </w:r>
      <w:r>
        <w:t>the</w:t>
      </w:r>
      <w:r>
        <w:rPr>
          <w:spacing w:val="-4"/>
        </w:rPr>
        <w:t xml:space="preserve"> </w:t>
      </w:r>
      <w:r>
        <w:t>VLO</w:t>
      </w:r>
      <w:r>
        <w:rPr>
          <w:spacing w:val="-3"/>
        </w:rPr>
        <w:t xml:space="preserve"> </w:t>
      </w:r>
      <w:r>
        <w:t>around</w:t>
      </w:r>
      <w:r>
        <w:rPr>
          <w:spacing w:val="-5"/>
        </w:rPr>
        <w:t xml:space="preserve"> </w:t>
      </w:r>
      <w:r>
        <w:t>non-contact and exclusion zones into account when setting conditions for community leave.</w:t>
      </w:r>
      <w:r>
        <w:rPr>
          <w:spacing w:val="40"/>
        </w:rPr>
        <w:t xml:space="preserve"> </w:t>
      </w:r>
      <w:r>
        <w:t>MHCS inform both the VLO and the local police force of any approval of community leave and would expect the MAPPA coordinator to keep the other relevant agencies informed of any significant changes to the patient’s status.</w:t>
      </w:r>
    </w:p>
    <w:p w14:paraId="224F3314" w14:textId="77777777" w:rsidR="00E51B9D" w:rsidRDefault="00E51B9D">
      <w:pPr>
        <w:pStyle w:val="BodyText"/>
        <w:rPr>
          <w:sz w:val="24"/>
        </w:rPr>
      </w:pPr>
    </w:p>
    <w:p w14:paraId="53675504" w14:textId="77777777" w:rsidR="00E51B9D" w:rsidRDefault="00E51B9D">
      <w:pPr>
        <w:pStyle w:val="BodyText"/>
        <w:spacing w:before="10"/>
        <w:rPr>
          <w:sz w:val="19"/>
        </w:rPr>
      </w:pPr>
    </w:p>
    <w:p w14:paraId="3E35509F" w14:textId="77777777" w:rsidR="00E51B9D" w:rsidRDefault="00565DE3">
      <w:pPr>
        <w:pStyle w:val="Heading1"/>
        <w:numPr>
          <w:ilvl w:val="0"/>
          <w:numId w:val="1"/>
        </w:numPr>
        <w:tabs>
          <w:tab w:val="left" w:pos="1316"/>
        </w:tabs>
      </w:pPr>
      <w:r>
        <w:t>Hospital</w:t>
      </w:r>
      <w:r>
        <w:rPr>
          <w:spacing w:val="-10"/>
        </w:rPr>
        <w:t xml:space="preserve"> </w:t>
      </w:r>
      <w:r>
        <w:rPr>
          <w:spacing w:val="-2"/>
        </w:rPr>
        <w:t>Transfers</w:t>
      </w:r>
    </w:p>
    <w:p w14:paraId="1E62B942" w14:textId="77777777" w:rsidR="00E51B9D" w:rsidRDefault="00E51B9D">
      <w:pPr>
        <w:pStyle w:val="BodyText"/>
        <w:spacing w:before="2"/>
        <w:rPr>
          <w:b/>
          <w:sz w:val="28"/>
        </w:rPr>
      </w:pPr>
    </w:p>
    <w:p w14:paraId="4C69D61E" w14:textId="77777777" w:rsidR="00E51B9D" w:rsidRDefault="00565DE3">
      <w:pPr>
        <w:pStyle w:val="BodyText"/>
        <w:spacing w:before="1"/>
        <w:ind w:left="1080" w:right="1066"/>
      </w:pPr>
      <w:r>
        <w:t>For</w:t>
      </w:r>
      <w:r>
        <w:rPr>
          <w:spacing w:val="-1"/>
        </w:rPr>
        <w:t xml:space="preserve"> </w:t>
      </w:r>
      <w:r>
        <w:t>requests</w:t>
      </w:r>
      <w:r>
        <w:rPr>
          <w:spacing w:val="-3"/>
        </w:rPr>
        <w:t xml:space="preserve"> </w:t>
      </w:r>
      <w:r>
        <w:t>to</w:t>
      </w:r>
      <w:r>
        <w:rPr>
          <w:spacing w:val="-6"/>
        </w:rPr>
        <w:t xml:space="preserve"> </w:t>
      </w:r>
      <w:r>
        <w:t>transfer</w:t>
      </w:r>
      <w:r>
        <w:rPr>
          <w:spacing w:val="-6"/>
        </w:rPr>
        <w:t xml:space="preserve"> </w:t>
      </w:r>
      <w:r>
        <w:t>Level</w:t>
      </w:r>
      <w:r>
        <w:rPr>
          <w:spacing w:val="-3"/>
        </w:rPr>
        <w:t xml:space="preserve"> </w:t>
      </w:r>
      <w:r>
        <w:t>1</w:t>
      </w:r>
      <w:r>
        <w:rPr>
          <w:spacing w:val="-2"/>
        </w:rPr>
        <w:t xml:space="preserve"> </w:t>
      </w:r>
      <w:r>
        <w:t>patients</w:t>
      </w:r>
      <w:r>
        <w:rPr>
          <w:spacing w:val="-1"/>
        </w:rPr>
        <w:t xml:space="preserve"> </w:t>
      </w:r>
      <w:r>
        <w:t>within</w:t>
      </w:r>
      <w:r>
        <w:rPr>
          <w:spacing w:val="-4"/>
        </w:rPr>
        <w:t xml:space="preserve"> </w:t>
      </w:r>
      <w:r>
        <w:t>the</w:t>
      </w:r>
      <w:r>
        <w:rPr>
          <w:spacing w:val="-2"/>
        </w:rPr>
        <w:t xml:space="preserve"> </w:t>
      </w:r>
      <w:r>
        <w:t>same</w:t>
      </w:r>
      <w:r>
        <w:rPr>
          <w:spacing w:val="-4"/>
        </w:rPr>
        <w:t xml:space="preserve"> </w:t>
      </w:r>
      <w:r>
        <w:t>security</w:t>
      </w:r>
      <w:r>
        <w:rPr>
          <w:spacing w:val="-4"/>
        </w:rPr>
        <w:t xml:space="preserve"> </w:t>
      </w:r>
      <w:r>
        <w:t>level</w:t>
      </w:r>
      <w:r>
        <w:rPr>
          <w:spacing w:val="-2"/>
        </w:rPr>
        <w:t xml:space="preserve"> </w:t>
      </w:r>
      <w:r>
        <w:t>(level</w:t>
      </w:r>
      <w:r>
        <w:rPr>
          <w:spacing w:val="-3"/>
        </w:rPr>
        <w:t xml:space="preserve"> </w:t>
      </w:r>
      <w:r>
        <w:t>transfers)</w:t>
      </w:r>
      <w:r>
        <w:rPr>
          <w:spacing w:val="-3"/>
        </w:rPr>
        <w:t xml:space="preserve"> </w:t>
      </w:r>
      <w:r>
        <w:t>or</w:t>
      </w:r>
      <w:r>
        <w:rPr>
          <w:spacing w:val="-3"/>
        </w:rPr>
        <w:t xml:space="preserve"> </w:t>
      </w:r>
      <w:r>
        <w:t>to</w:t>
      </w:r>
      <w:r>
        <w:rPr>
          <w:spacing w:val="-4"/>
        </w:rPr>
        <w:t xml:space="preserve"> </w:t>
      </w:r>
      <w:r>
        <w:t>a</w:t>
      </w:r>
      <w:r>
        <w:rPr>
          <w:spacing w:val="-2"/>
        </w:rPr>
        <w:t xml:space="preserve"> </w:t>
      </w:r>
      <w:r>
        <w:t>higher level of security (upgrade transfers), MHCS expects that where possible the MAPPA coordinator is informed in advance of any application. This is particularly important in cases where there is active engagement by or on behalf of victim and/or the transfer will move the patient closer to the victim; if these concerns are not easily resolvable, a professionals’ meeting with the other MAPPA agencies may be required. If, for any reason, this is not possible, MHCS expects that the MAPPA coordinator is informed as soon as possible following transfer. If the patient is moving areas both area coordinators must be informed.</w:t>
      </w:r>
    </w:p>
    <w:p w14:paraId="13481F22" w14:textId="77777777" w:rsidR="00E51B9D" w:rsidRDefault="00E51B9D">
      <w:pPr>
        <w:pStyle w:val="BodyText"/>
        <w:spacing w:before="10"/>
        <w:rPr>
          <w:sz w:val="21"/>
        </w:rPr>
      </w:pPr>
    </w:p>
    <w:p w14:paraId="50DF13D9" w14:textId="77777777" w:rsidR="00E51B9D" w:rsidRDefault="00565DE3">
      <w:pPr>
        <w:pStyle w:val="BodyText"/>
        <w:ind w:left="1080" w:right="1164"/>
      </w:pPr>
      <w:r>
        <w:t>For</w:t>
      </w:r>
      <w:r>
        <w:rPr>
          <w:spacing w:val="-1"/>
        </w:rPr>
        <w:t xml:space="preserve"> </w:t>
      </w:r>
      <w:r>
        <w:t>requests</w:t>
      </w:r>
      <w:r>
        <w:rPr>
          <w:spacing w:val="-4"/>
        </w:rPr>
        <w:t xml:space="preserve"> </w:t>
      </w:r>
      <w:r>
        <w:t>to</w:t>
      </w:r>
      <w:r>
        <w:rPr>
          <w:spacing w:val="-6"/>
        </w:rPr>
        <w:t xml:space="preserve"> </w:t>
      </w:r>
      <w:r>
        <w:t>move</w:t>
      </w:r>
      <w:r>
        <w:rPr>
          <w:spacing w:val="-2"/>
        </w:rPr>
        <w:t xml:space="preserve"> </w:t>
      </w:r>
      <w:r>
        <w:t>a</w:t>
      </w:r>
      <w:r>
        <w:rPr>
          <w:spacing w:val="-3"/>
        </w:rPr>
        <w:t xml:space="preserve"> </w:t>
      </w:r>
      <w:r>
        <w:t>Level</w:t>
      </w:r>
      <w:r>
        <w:rPr>
          <w:spacing w:val="-2"/>
        </w:rPr>
        <w:t xml:space="preserve"> </w:t>
      </w:r>
      <w:r>
        <w:t>1</w:t>
      </w:r>
      <w:r>
        <w:rPr>
          <w:spacing w:val="-1"/>
        </w:rPr>
        <w:t xml:space="preserve"> </w:t>
      </w:r>
      <w:r>
        <w:t>patient</w:t>
      </w:r>
      <w:r>
        <w:rPr>
          <w:spacing w:val="-2"/>
        </w:rPr>
        <w:t xml:space="preserve"> </w:t>
      </w:r>
      <w:r>
        <w:t>to</w:t>
      </w:r>
      <w:r>
        <w:rPr>
          <w:spacing w:val="-2"/>
        </w:rPr>
        <w:t xml:space="preserve"> </w:t>
      </w:r>
      <w:r>
        <w:t>a</w:t>
      </w:r>
      <w:r>
        <w:rPr>
          <w:spacing w:val="-4"/>
        </w:rPr>
        <w:t xml:space="preserve"> </w:t>
      </w:r>
      <w:r>
        <w:t>lower</w:t>
      </w:r>
      <w:r>
        <w:rPr>
          <w:spacing w:val="-1"/>
        </w:rPr>
        <w:t xml:space="preserve"> </w:t>
      </w:r>
      <w:r>
        <w:t>level</w:t>
      </w:r>
      <w:r>
        <w:rPr>
          <w:spacing w:val="-2"/>
        </w:rPr>
        <w:t xml:space="preserve"> </w:t>
      </w:r>
      <w:r>
        <w:t>of</w:t>
      </w:r>
      <w:r>
        <w:rPr>
          <w:spacing w:val="-3"/>
        </w:rPr>
        <w:t xml:space="preserve"> </w:t>
      </w:r>
      <w:r>
        <w:t>security</w:t>
      </w:r>
      <w:r>
        <w:rPr>
          <w:spacing w:val="-4"/>
        </w:rPr>
        <w:t xml:space="preserve"> </w:t>
      </w:r>
      <w:r>
        <w:t>(downgrade</w:t>
      </w:r>
      <w:r>
        <w:rPr>
          <w:spacing w:val="-2"/>
        </w:rPr>
        <w:t xml:space="preserve"> </w:t>
      </w:r>
      <w:r>
        <w:t>transfer), particularly if the</w:t>
      </w:r>
      <w:r>
        <w:rPr>
          <w:spacing w:val="-3"/>
        </w:rPr>
        <w:t xml:space="preserve"> </w:t>
      </w:r>
      <w:r>
        <w:t>patient is</w:t>
      </w:r>
      <w:r>
        <w:rPr>
          <w:spacing w:val="-3"/>
        </w:rPr>
        <w:t xml:space="preserve"> </w:t>
      </w:r>
      <w:r>
        <w:t>moving</w:t>
      </w:r>
      <w:r>
        <w:rPr>
          <w:spacing w:val="-1"/>
        </w:rPr>
        <w:t xml:space="preserve"> </w:t>
      </w:r>
      <w:r>
        <w:t>out of secure</w:t>
      </w:r>
      <w:r>
        <w:rPr>
          <w:spacing w:val="-3"/>
        </w:rPr>
        <w:t xml:space="preserve"> </w:t>
      </w:r>
      <w:r>
        <w:t>services,</w:t>
      </w:r>
      <w:r>
        <w:rPr>
          <w:spacing w:val="-2"/>
        </w:rPr>
        <w:t xml:space="preserve"> </w:t>
      </w:r>
      <w:r>
        <w:t>MHCS</w:t>
      </w:r>
      <w:r>
        <w:rPr>
          <w:spacing w:val="-1"/>
        </w:rPr>
        <w:t xml:space="preserve"> </w:t>
      </w:r>
      <w:r>
        <w:t>expects</w:t>
      </w:r>
      <w:r>
        <w:rPr>
          <w:spacing w:val="-2"/>
        </w:rPr>
        <w:t xml:space="preserve"> </w:t>
      </w:r>
      <w:r>
        <w:t>that</w:t>
      </w:r>
      <w:r>
        <w:rPr>
          <w:spacing w:val="-2"/>
        </w:rPr>
        <w:t xml:space="preserve"> </w:t>
      </w:r>
      <w:r>
        <w:t>the</w:t>
      </w:r>
      <w:r>
        <w:rPr>
          <w:spacing w:val="-3"/>
        </w:rPr>
        <w:t xml:space="preserve"> </w:t>
      </w:r>
      <w:r>
        <w:t>relevant</w:t>
      </w:r>
      <w:r>
        <w:rPr>
          <w:spacing w:val="-2"/>
        </w:rPr>
        <w:t xml:space="preserve"> </w:t>
      </w:r>
      <w:r>
        <w:t>MAPPA</w:t>
      </w:r>
      <w:r>
        <w:rPr>
          <w:spacing w:val="-1"/>
        </w:rPr>
        <w:t xml:space="preserve"> </w:t>
      </w:r>
      <w:r>
        <w:t>coordinator is informed in advance of the application to provide the opportunity for information sharing if necessary. Failure to confirm this on the application form may result in delays to the application being</w:t>
      </w:r>
      <w:r>
        <w:rPr>
          <w:spacing w:val="-3"/>
        </w:rPr>
        <w:t xml:space="preserve"> </w:t>
      </w:r>
      <w:r>
        <w:t>considered.</w:t>
      </w:r>
      <w:r>
        <w:rPr>
          <w:spacing w:val="-3"/>
        </w:rPr>
        <w:t xml:space="preserve"> </w:t>
      </w:r>
      <w:r>
        <w:t>Following</w:t>
      </w:r>
      <w:r>
        <w:rPr>
          <w:spacing w:val="-3"/>
        </w:rPr>
        <w:t xml:space="preserve"> </w:t>
      </w:r>
      <w:r>
        <w:t>any</w:t>
      </w:r>
      <w:r>
        <w:rPr>
          <w:spacing w:val="-2"/>
        </w:rPr>
        <w:t xml:space="preserve"> </w:t>
      </w:r>
      <w:r>
        <w:t>approval</w:t>
      </w:r>
      <w:r>
        <w:rPr>
          <w:spacing w:val="-4"/>
        </w:rPr>
        <w:t xml:space="preserve"> </w:t>
      </w:r>
      <w:r>
        <w:t>for</w:t>
      </w:r>
      <w:r>
        <w:rPr>
          <w:spacing w:val="-4"/>
        </w:rPr>
        <w:t xml:space="preserve"> </w:t>
      </w:r>
      <w:r>
        <w:t>transfer</w:t>
      </w:r>
      <w:r>
        <w:rPr>
          <w:spacing w:val="-4"/>
        </w:rPr>
        <w:t xml:space="preserve"> </w:t>
      </w:r>
      <w:r>
        <w:t>the</w:t>
      </w:r>
      <w:r>
        <w:rPr>
          <w:spacing w:val="-5"/>
        </w:rPr>
        <w:t xml:space="preserve"> </w:t>
      </w:r>
      <w:r>
        <w:t>MAPPA</w:t>
      </w:r>
      <w:r>
        <w:rPr>
          <w:spacing w:val="-3"/>
        </w:rPr>
        <w:t xml:space="preserve"> </w:t>
      </w:r>
      <w:r>
        <w:t>coordinator/s</w:t>
      </w:r>
      <w:r>
        <w:rPr>
          <w:spacing w:val="-2"/>
        </w:rPr>
        <w:t xml:space="preserve"> </w:t>
      </w:r>
      <w:r>
        <w:t>should</w:t>
      </w:r>
      <w:r>
        <w:rPr>
          <w:spacing w:val="-5"/>
        </w:rPr>
        <w:t xml:space="preserve"> </w:t>
      </w:r>
      <w:r>
        <w:t>be</w:t>
      </w:r>
      <w:r>
        <w:rPr>
          <w:spacing w:val="-3"/>
        </w:rPr>
        <w:t xml:space="preserve"> </w:t>
      </w:r>
      <w:r>
        <w:t>informed as noted in the previous paragraph.</w:t>
      </w:r>
    </w:p>
    <w:p w14:paraId="19094406" w14:textId="77777777" w:rsidR="00E51B9D" w:rsidRDefault="00E51B9D">
      <w:pPr>
        <w:pStyle w:val="BodyText"/>
      </w:pPr>
    </w:p>
    <w:p w14:paraId="13836C01" w14:textId="77777777" w:rsidR="00E51B9D" w:rsidRDefault="00565DE3">
      <w:pPr>
        <w:pStyle w:val="BodyText"/>
        <w:ind w:left="1080" w:right="1282"/>
      </w:pPr>
      <w:r>
        <w:t>As for community leave, with regard to transferred prisoners, offender managers should be consulted</w:t>
      </w:r>
      <w:r>
        <w:rPr>
          <w:spacing w:val="-2"/>
        </w:rPr>
        <w:t xml:space="preserve"> </w:t>
      </w:r>
      <w:r>
        <w:t>and</w:t>
      </w:r>
      <w:r>
        <w:rPr>
          <w:spacing w:val="-4"/>
        </w:rPr>
        <w:t xml:space="preserve"> </w:t>
      </w:r>
      <w:r>
        <w:t>provided</w:t>
      </w:r>
      <w:r>
        <w:rPr>
          <w:spacing w:val="-6"/>
        </w:rPr>
        <w:t xml:space="preserve"> </w:t>
      </w:r>
      <w:r>
        <w:t>with</w:t>
      </w:r>
      <w:r>
        <w:rPr>
          <w:spacing w:val="-2"/>
        </w:rPr>
        <w:t xml:space="preserve"> </w:t>
      </w:r>
      <w:r>
        <w:t>the</w:t>
      </w:r>
      <w:r>
        <w:rPr>
          <w:spacing w:val="-4"/>
        </w:rPr>
        <w:t xml:space="preserve"> </w:t>
      </w:r>
      <w:r>
        <w:t>opportunity</w:t>
      </w:r>
      <w:r>
        <w:rPr>
          <w:spacing w:val="-4"/>
        </w:rPr>
        <w:t xml:space="preserve"> </w:t>
      </w:r>
      <w:r>
        <w:t>to</w:t>
      </w:r>
      <w:r>
        <w:rPr>
          <w:spacing w:val="-4"/>
        </w:rPr>
        <w:t xml:space="preserve"> </w:t>
      </w:r>
      <w:r>
        <w:t>input</w:t>
      </w:r>
      <w:r>
        <w:rPr>
          <w:spacing w:val="-1"/>
        </w:rPr>
        <w:t xml:space="preserve"> </w:t>
      </w:r>
      <w:r>
        <w:t>into</w:t>
      </w:r>
      <w:r>
        <w:rPr>
          <w:spacing w:val="-4"/>
        </w:rPr>
        <w:t xml:space="preserve"> </w:t>
      </w:r>
      <w:r>
        <w:t>any</w:t>
      </w:r>
      <w:r>
        <w:rPr>
          <w:spacing w:val="-4"/>
        </w:rPr>
        <w:t xml:space="preserve"> </w:t>
      </w:r>
      <w:r>
        <w:t>application</w:t>
      </w:r>
      <w:r>
        <w:rPr>
          <w:spacing w:val="-2"/>
        </w:rPr>
        <w:t xml:space="preserve"> </w:t>
      </w:r>
      <w:r>
        <w:t>for</w:t>
      </w:r>
      <w:r>
        <w:rPr>
          <w:spacing w:val="-3"/>
        </w:rPr>
        <w:t xml:space="preserve"> </w:t>
      </w:r>
      <w:r>
        <w:t>transfer, particularly where the request is for a downgrade transfer or level move to a different area.</w:t>
      </w:r>
    </w:p>
    <w:p w14:paraId="33D32354" w14:textId="77777777" w:rsidR="00E51B9D" w:rsidRDefault="00E51B9D">
      <w:pPr>
        <w:pStyle w:val="BodyText"/>
        <w:spacing w:before="1"/>
      </w:pPr>
    </w:p>
    <w:p w14:paraId="45FF1380" w14:textId="77777777" w:rsidR="00E51B9D" w:rsidRDefault="00565DE3">
      <w:pPr>
        <w:pStyle w:val="BodyText"/>
        <w:ind w:left="1080" w:right="1282"/>
      </w:pPr>
      <w:r>
        <w:t>For cases managed at Level 2/3, MHCS would anticipate that any downgrade transfer, or level transfer</w:t>
      </w:r>
      <w:r>
        <w:rPr>
          <w:spacing w:val="-3"/>
        </w:rPr>
        <w:t xml:space="preserve"> </w:t>
      </w:r>
      <w:r>
        <w:t>where</w:t>
      </w:r>
      <w:r>
        <w:rPr>
          <w:spacing w:val="-4"/>
        </w:rPr>
        <w:t xml:space="preserve"> </w:t>
      </w:r>
      <w:r>
        <w:t>there</w:t>
      </w:r>
      <w:r>
        <w:rPr>
          <w:spacing w:val="-2"/>
        </w:rPr>
        <w:t xml:space="preserve"> </w:t>
      </w:r>
      <w:r>
        <w:t>are</w:t>
      </w:r>
      <w:r>
        <w:rPr>
          <w:spacing w:val="-4"/>
        </w:rPr>
        <w:t xml:space="preserve"> </w:t>
      </w:r>
      <w:r>
        <w:t>victim</w:t>
      </w:r>
      <w:r>
        <w:rPr>
          <w:spacing w:val="-1"/>
        </w:rPr>
        <w:t xml:space="preserve"> </w:t>
      </w:r>
      <w:r>
        <w:t>issues</w:t>
      </w:r>
      <w:r>
        <w:rPr>
          <w:spacing w:val="-4"/>
        </w:rPr>
        <w:t xml:space="preserve"> </w:t>
      </w:r>
      <w:r>
        <w:t>or</w:t>
      </w:r>
      <w:r>
        <w:rPr>
          <w:spacing w:val="-3"/>
        </w:rPr>
        <w:t xml:space="preserve"> </w:t>
      </w:r>
      <w:r>
        <w:t>concerns</w:t>
      </w:r>
      <w:r>
        <w:rPr>
          <w:spacing w:val="-1"/>
        </w:rPr>
        <w:t xml:space="preserve"> </w:t>
      </w:r>
      <w:r>
        <w:t>about</w:t>
      </w:r>
      <w:r>
        <w:rPr>
          <w:spacing w:val="-3"/>
        </w:rPr>
        <w:t xml:space="preserve"> </w:t>
      </w:r>
      <w:r>
        <w:t>a</w:t>
      </w:r>
      <w:r>
        <w:rPr>
          <w:spacing w:val="-2"/>
        </w:rPr>
        <w:t xml:space="preserve"> </w:t>
      </w:r>
      <w:r>
        <w:t>potential</w:t>
      </w:r>
      <w:r>
        <w:rPr>
          <w:spacing w:val="-3"/>
        </w:rPr>
        <w:t xml:space="preserve"> </w:t>
      </w:r>
      <w:r>
        <w:t>area</w:t>
      </w:r>
      <w:r>
        <w:rPr>
          <w:spacing w:val="-4"/>
        </w:rPr>
        <w:t xml:space="preserve"> </w:t>
      </w:r>
      <w:r>
        <w:t>move</w:t>
      </w:r>
      <w:r>
        <w:rPr>
          <w:spacing w:val="-4"/>
        </w:rPr>
        <w:t xml:space="preserve"> </w:t>
      </w:r>
      <w:r>
        <w:t>(such</w:t>
      </w:r>
      <w:r>
        <w:rPr>
          <w:spacing w:val="-4"/>
        </w:rPr>
        <w:t xml:space="preserve"> </w:t>
      </w:r>
      <w:r>
        <w:t>as</w:t>
      </w:r>
      <w:r>
        <w:rPr>
          <w:spacing w:val="-4"/>
        </w:rPr>
        <w:t xml:space="preserve"> </w:t>
      </w:r>
      <w:r>
        <w:t>concerns about retaliation or re-engagement with a criminal peer network) are discussed in advance at a regular MAPP meeting. Failure to confirm this discussion has taken place on the application form may result in delays to the application being considered. For upgrade transfers or level transfers without such concerns, the expected actions would be as stated for Level 1 cases.</w:t>
      </w:r>
    </w:p>
    <w:p w14:paraId="659BE200" w14:textId="77777777" w:rsidR="00E51B9D" w:rsidRDefault="00E51B9D">
      <w:pPr>
        <w:pStyle w:val="BodyText"/>
        <w:rPr>
          <w:sz w:val="24"/>
        </w:rPr>
      </w:pPr>
    </w:p>
    <w:p w14:paraId="283A054D" w14:textId="77777777" w:rsidR="00E51B9D" w:rsidRDefault="00E51B9D">
      <w:pPr>
        <w:pStyle w:val="BodyText"/>
        <w:spacing w:before="10"/>
        <w:rPr>
          <w:sz w:val="19"/>
        </w:rPr>
      </w:pPr>
    </w:p>
    <w:p w14:paraId="54EA12A5" w14:textId="77777777" w:rsidR="00E51B9D" w:rsidRDefault="00565DE3">
      <w:pPr>
        <w:pStyle w:val="Heading1"/>
        <w:numPr>
          <w:ilvl w:val="0"/>
          <w:numId w:val="1"/>
        </w:numPr>
        <w:tabs>
          <w:tab w:val="left" w:pos="1316"/>
        </w:tabs>
        <w:spacing w:before="1"/>
      </w:pPr>
      <w:r>
        <w:rPr>
          <w:spacing w:val="-2"/>
        </w:rPr>
        <w:t>Pre-discharge/Remission</w:t>
      </w:r>
    </w:p>
    <w:p w14:paraId="32DA1C35" w14:textId="77777777" w:rsidR="00E51B9D" w:rsidRDefault="00E51B9D">
      <w:pPr>
        <w:pStyle w:val="BodyText"/>
        <w:rPr>
          <w:b/>
          <w:sz w:val="28"/>
        </w:rPr>
      </w:pPr>
    </w:p>
    <w:p w14:paraId="7478F60B" w14:textId="77777777" w:rsidR="00E51B9D" w:rsidRDefault="00565DE3">
      <w:pPr>
        <w:pStyle w:val="BodyText"/>
        <w:ind w:left="1080" w:right="1140"/>
      </w:pPr>
      <w:r>
        <w:t>For</w:t>
      </w:r>
      <w:r>
        <w:rPr>
          <w:spacing w:val="-2"/>
        </w:rPr>
        <w:t xml:space="preserve"> </w:t>
      </w:r>
      <w:r>
        <w:t>all</w:t>
      </w:r>
      <w:r>
        <w:rPr>
          <w:spacing w:val="-3"/>
        </w:rPr>
        <w:t xml:space="preserve"> </w:t>
      </w:r>
      <w:r>
        <w:t>hospital</w:t>
      </w:r>
      <w:r>
        <w:rPr>
          <w:spacing w:val="-4"/>
        </w:rPr>
        <w:t xml:space="preserve"> </w:t>
      </w:r>
      <w:r>
        <w:t>order</w:t>
      </w:r>
      <w:r>
        <w:rPr>
          <w:spacing w:val="-4"/>
        </w:rPr>
        <w:t xml:space="preserve"> </w:t>
      </w:r>
      <w:r>
        <w:t>patients</w:t>
      </w:r>
      <w:r>
        <w:rPr>
          <w:spacing w:val="-5"/>
        </w:rPr>
        <w:t xml:space="preserve"> </w:t>
      </w:r>
      <w:r>
        <w:t>the</w:t>
      </w:r>
      <w:r>
        <w:rPr>
          <w:spacing w:val="-3"/>
        </w:rPr>
        <w:t xml:space="preserve"> </w:t>
      </w:r>
      <w:r>
        <w:t>Responsible</w:t>
      </w:r>
      <w:r>
        <w:rPr>
          <w:spacing w:val="-3"/>
        </w:rPr>
        <w:t xml:space="preserve"> </w:t>
      </w:r>
      <w:r>
        <w:t>Clinician</w:t>
      </w:r>
      <w:r>
        <w:rPr>
          <w:spacing w:val="-3"/>
        </w:rPr>
        <w:t xml:space="preserve"> </w:t>
      </w:r>
      <w:r>
        <w:t>(RC)</w:t>
      </w:r>
      <w:r>
        <w:rPr>
          <w:spacing w:val="-2"/>
        </w:rPr>
        <w:t xml:space="preserve"> </w:t>
      </w:r>
      <w:r>
        <w:t>should,</w:t>
      </w:r>
      <w:r>
        <w:rPr>
          <w:spacing w:val="-4"/>
        </w:rPr>
        <w:t xml:space="preserve"> </w:t>
      </w:r>
      <w:r>
        <w:t>where possible,</w:t>
      </w:r>
      <w:r>
        <w:rPr>
          <w:spacing w:val="-4"/>
        </w:rPr>
        <w:t xml:space="preserve"> </w:t>
      </w:r>
      <w:r>
        <w:t>further</w:t>
      </w:r>
      <w:r>
        <w:rPr>
          <w:spacing w:val="-4"/>
        </w:rPr>
        <w:t xml:space="preserve"> </w:t>
      </w:r>
      <w:r>
        <w:t>update Part 2 of the MAPPA I form to notify the MAPPA coordinator approximately six months in advance</w:t>
      </w:r>
    </w:p>
    <w:p w14:paraId="5F83E733" w14:textId="77777777" w:rsidR="00E51B9D" w:rsidRDefault="00E51B9D">
      <w:pPr>
        <w:sectPr w:rsidR="00E51B9D">
          <w:pgSz w:w="11910" w:h="16840"/>
          <w:pgMar w:top="1340" w:right="0" w:bottom="1640" w:left="0" w:header="0" w:footer="1459" w:gutter="0"/>
          <w:cols w:space="720"/>
        </w:sectPr>
      </w:pPr>
    </w:p>
    <w:p w14:paraId="62497C3F" w14:textId="77777777" w:rsidR="00E51B9D" w:rsidRDefault="00565DE3">
      <w:pPr>
        <w:pStyle w:val="BodyText"/>
        <w:spacing w:before="81"/>
        <w:ind w:left="1080" w:right="1112"/>
      </w:pPr>
      <w:r>
        <w:lastRenderedPageBreak/>
        <w:t>of discharge. It is acknowledged that due to the fact that the patient may be discharged only by the Tribunal or MHCS (on</w:t>
      </w:r>
      <w:r>
        <w:rPr>
          <w:spacing w:val="-1"/>
        </w:rPr>
        <w:t xml:space="preserve"> </w:t>
      </w:r>
      <w:r>
        <w:t>behalf of the</w:t>
      </w:r>
      <w:r>
        <w:rPr>
          <w:spacing w:val="-1"/>
        </w:rPr>
        <w:t xml:space="preserve"> </w:t>
      </w:r>
      <w:r>
        <w:t>Secretary of State) and</w:t>
      </w:r>
      <w:r>
        <w:rPr>
          <w:spacing w:val="-1"/>
        </w:rPr>
        <w:t xml:space="preserve"> </w:t>
      </w:r>
      <w:r>
        <w:t>not by</w:t>
      </w:r>
      <w:r>
        <w:rPr>
          <w:spacing w:val="-1"/>
        </w:rPr>
        <w:t xml:space="preserve"> </w:t>
      </w:r>
      <w:r>
        <w:t>the</w:t>
      </w:r>
      <w:r>
        <w:rPr>
          <w:spacing w:val="-1"/>
        </w:rPr>
        <w:t xml:space="preserve"> </w:t>
      </w:r>
      <w:r>
        <w:t>RC, that this</w:t>
      </w:r>
      <w:r>
        <w:rPr>
          <w:spacing w:val="-1"/>
        </w:rPr>
        <w:t xml:space="preserve"> </w:t>
      </w:r>
      <w:r>
        <w:t>date</w:t>
      </w:r>
      <w:r>
        <w:rPr>
          <w:spacing w:val="-1"/>
        </w:rPr>
        <w:t xml:space="preserve"> </w:t>
      </w:r>
      <w:r>
        <w:t>may</w:t>
      </w:r>
      <w:r>
        <w:rPr>
          <w:spacing w:val="-1"/>
        </w:rPr>
        <w:t xml:space="preserve"> </w:t>
      </w:r>
      <w:r>
        <w:t>not be fixed in time. It is expected that the notification is completed when discharge is being planned, and this</w:t>
      </w:r>
      <w:r>
        <w:rPr>
          <w:spacing w:val="-4"/>
        </w:rPr>
        <w:t xml:space="preserve"> </w:t>
      </w:r>
      <w:r>
        <w:t>must</w:t>
      </w:r>
      <w:r>
        <w:rPr>
          <w:spacing w:val="-3"/>
        </w:rPr>
        <w:t xml:space="preserve"> </w:t>
      </w:r>
      <w:r>
        <w:t>be</w:t>
      </w:r>
      <w:r>
        <w:rPr>
          <w:spacing w:val="-2"/>
        </w:rPr>
        <w:t xml:space="preserve"> </w:t>
      </w:r>
      <w:r>
        <w:t>done</w:t>
      </w:r>
      <w:r>
        <w:rPr>
          <w:spacing w:val="-4"/>
        </w:rPr>
        <w:t xml:space="preserve"> </w:t>
      </w:r>
      <w:r>
        <w:t>before</w:t>
      </w:r>
      <w:r>
        <w:rPr>
          <w:spacing w:val="-4"/>
        </w:rPr>
        <w:t xml:space="preserve"> </w:t>
      </w:r>
      <w:r>
        <w:t>any</w:t>
      </w:r>
      <w:r>
        <w:rPr>
          <w:spacing w:val="-1"/>
        </w:rPr>
        <w:t xml:space="preserve"> </w:t>
      </w:r>
      <w:r>
        <w:t>application</w:t>
      </w:r>
      <w:r>
        <w:rPr>
          <w:spacing w:val="-4"/>
        </w:rPr>
        <w:t xml:space="preserve"> </w:t>
      </w:r>
      <w:r>
        <w:t>for</w:t>
      </w:r>
      <w:r>
        <w:rPr>
          <w:spacing w:val="-3"/>
        </w:rPr>
        <w:t xml:space="preserve"> </w:t>
      </w:r>
      <w:r>
        <w:t>conditional</w:t>
      </w:r>
      <w:r>
        <w:rPr>
          <w:spacing w:val="-3"/>
        </w:rPr>
        <w:t xml:space="preserve"> </w:t>
      </w:r>
      <w:r>
        <w:t>discharge</w:t>
      </w:r>
      <w:r>
        <w:rPr>
          <w:spacing w:val="-2"/>
        </w:rPr>
        <w:t xml:space="preserve"> </w:t>
      </w:r>
      <w:r>
        <w:t>is</w:t>
      </w:r>
      <w:r>
        <w:rPr>
          <w:spacing w:val="-4"/>
        </w:rPr>
        <w:t xml:space="preserve"> </w:t>
      </w:r>
      <w:r>
        <w:t>submitted</w:t>
      </w:r>
      <w:r>
        <w:rPr>
          <w:spacing w:val="-4"/>
        </w:rPr>
        <w:t xml:space="preserve"> </w:t>
      </w:r>
      <w:r>
        <w:t>to</w:t>
      </w:r>
      <w:r>
        <w:rPr>
          <w:spacing w:val="-4"/>
        </w:rPr>
        <w:t xml:space="preserve"> </w:t>
      </w:r>
      <w:r>
        <w:t>MHCS. MHCS</w:t>
      </w:r>
      <w:r>
        <w:rPr>
          <w:spacing w:val="-2"/>
        </w:rPr>
        <w:t xml:space="preserve"> </w:t>
      </w:r>
      <w:r>
        <w:t>will be unable to consider an application for conditional discharge without confirmation on the application form that notification has taken place.</w:t>
      </w:r>
    </w:p>
    <w:p w14:paraId="38306C3B" w14:textId="77777777" w:rsidR="00E51B9D" w:rsidRDefault="00E51B9D">
      <w:pPr>
        <w:pStyle w:val="BodyText"/>
        <w:spacing w:before="1"/>
      </w:pPr>
    </w:p>
    <w:p w14:paraId="34B4EA20" w14:textId="77777777" w:rsidR="00E51B9D" w:rsidRDefault="00565DE3">
      <w:pPr>
        <w:pStyle w:val="BodyText"/>
        <w:ind w:left="1080" w:right="1282"/>
      </w:pPr>
      <w:r>
        <w:t>For transferred prisoners who are to be remitted more than six months prior to their release date/tariff expiry, it is anticipated that the RC will inform the MAPPA coordinator when they are intending</w:t>
      </w:r>
      <w:r>
        <w:rPr>
          <w:spacing w:val="-2"/>
        </w:rPr>
        <w:t xml:space="preserve"> </w:t>
      </w:r>
      <w:r>
        <w:t>to</w:t>
      </w:r>
      <w:r>
        <w:rPr>
          <w:spacing w:val="-4"/>
        </w:rPr>
        <w:t xml:space="preserve"> </w:t>
      </w:r>
      <w:r>
        <w:t>convene</w:t>
      </w:r>
      <w:r>
        <w:rPr>
          <w:spacing w:val="-2"/>
        </w:rPr>
        <w:t xml:space="preserve"> </w:t>
      </w:r>
      <w:r>
        <w:t>a</w:t>
      </w:r>
      <w:r>
        <w:rPr>
          <w:spacing w:val="-4"/>
        </w:rPr>
        <w:t xml:space="preserve"> </w:t>
      </w:r>
      <w:r>
        <w:t>s117</w:t>
      </w:r>
      <w:r>
        <w:rPr>
          <w:spacing w:val="-2"/>
        </w:rPr>
        <w:t xml:space="preserve"> </w:t>
      </w:r>
      <w:r>
        <w:t>aftercare</w:t>
      </w:r>
      <w:r>
        <w:rPr>
          <w:spacing w:val="-4"/>
        </w:rPr>
        <w:t xml:space="preserve"> </w:t>
      </w:r>
      <w:r>
        <w:t>meeting, in</w:t>
      </w:r>
      <w:r>
        <w:rPr>
          <w:spacing w:val="-4"/>
        </w:rPr>
        <w:t xml:space="preserve"> </w:t>
      </w:r>
      <w:r>
        <w:t>advance</w:t>
      </w:r>
      <w:r>
        <w:rPr>
          <w:spacing w:val="-2"/>
        </w:rPr>
        <w:t xml:space="preserve"> </w:t>
      </w:r>
      <w:r>
        <w:t>of</w:t>
      </w:r>
      <w:r>
        <w:rPr>
          <w:spacing w:val="-3"/>
        </w:rPr>
        <w:t xml:space="preserve"> </w:t>
      </w:r>
      <w:r>
        <w:t>an</w:t>
      </w:r>
      <w:r>
        <w:rPr>
          <w:spacing w:val="-2"/>
        </w:rPr>
        <w:t xml:space="preserve"> </w:t>
      </w:r>
      <w:r>
        <w:t>application</w:t>
      </w:r>
      <w:r>
        <w:rPr>
          <w:spacing w:val="-2"/>
        </w:rPr>
        <w:t xml:space="preserve"> </w:t>
      </w:r>
      <w:r>
        <w:t>for</w:t>
      </w:r>
      <w:r>
        <w:rPr>
          <w:spacing w:val="-3"/>
        </w:rPr>
        <w:t xml:space="preserve"> </w:t>
      </w:r>
      <w:r>
        <w:t>remission</w:t>
      </w:r>
      <w:r>
        <w:rPr>
          <w:spacing w:val="-2"/>
        </w:rPr>
        <w:t xml:space="preserve"> </w:t>
      </w:r>
      <w:r>
        <w:t>being submitted to MHCS. This will ensure that if a representative of MAPPA is required to attend the s117 meeting they are provided with the opportunity to do so. This may not be possible where remission is done on an emergency basis.</w:t>
      </w:r>
    </w:p>
    <w:p w14:paraId="1B86AD89" w14:textId="77777777" w:rsidR="00E51B9D" w:rsidRDefault="00E51B9D">
      <w:pPr>
        <w:pStyle w:val="BodyText"/>
      </w:pPr>
    </w:p>
    <w:p w14:paraId="18BC276E" w14:textId="77777777" w:rsidR="00E51B9D" w:rsidRDefault="00565DE3">
      <w:pPr>
        <w:pStyle w:val="BodyText"/>
        <w:ind w:left="1080" w:right="1140"/>
      </w:pPr>
      <w:r>
        <w:t>For determinate sentenced transferred prisoners with less than six months until their automatic release date, or for parole eligible cases (including recalled offenders or those with indeterminate sentences)</w:t>
      </w:r>
      <w:r>
        <w:rPr>
          <w:spacing w:val="-2"/>
        </w:rPr>
        <w:t xml:space="preserve"> </w:t>
      </w:r>
      <w:r>
        <w:t>it</w:t>
      </w:r>
      <w:r>
        <w:rPr>
          <w:spacing w:val="-4"/>
        </w:rPr>
        <w:t xml:space="preserve"> </w:t>
      </w:r>
      <w:r>
        <w:t>is</w:t>
      </w:r>
      <w:r>
        <w:rPr>
          <w:spacing w:val="-2"/>
        </w:rPr>
        <w:t xml:space="preserve"> </w:t>
      </w:r>
      <w:r>
        <w:t>expected</w:t>
      </w:r>
      <w:r>
        <w:rPr>
          <w:spacing w:val="-5"/>
        </w:rPr>
        <w:t xml:space="preserve"> </w:t>
      </w:r>
      <w:r>
        <w:t>that</w:t>
      </w:r>
      <w:r>
        <w:rPr>
          <w:spacing w:val="-4"/>
        </w:rPr>
        <w:t xml:space="preserve"> </w:t>
      </w:r>
      <w:r>
        <w:t>the</w:t>
      </w:r>
      <w:r>
        <w:rPr>
          <w:spacing w:val="-5"/>
        </w:rPr>
        <w:t xml:space="preserve"> </w:t>
      </w:r>
      <w:r>
        <w:t>MAPPA</w:t>
      </w:r>
      <w:r>
        <w:rPr>
          <w:spacing w:val="-3"/>
        </w:rPr>
        <w:t xml:space="preserve"> </w:t>
      </w:r>
      <w:r>
        <w:t>coordinator</w:t>
      </w:r>
      <w:r>
        <w:rPr>
          <w:spacing w:val="-4"/>
        </w:rPr>
        <w:t xml:space="preserve"> </w:t>
      </w:r>
      <w:r>
        <w:t>is</w:t>
      </w:r>
      <w:r>
        <w:rPr>
          <w:spacing w:val="-2"/>
        </w:rPr>
        <w:t xml:space="preserve"> </w:t>
      </w:r>
      <w:r>
        <w:t>informed/the</w:t>
      </w:r>
      <w:r>
        <w:rPr>
          <w:spacing w:val="-5"/>
        </w:rPr>
        <w:t xml:space="preserve"> </w:t>
      </w:r>
      <w:r>
        <w:t>MAPPA</w:t>
      </w:r>
      <w:r>
        <w:rPr>
          <w:spacing w:val="-3"/>
        </w:rPr>
        <w:t xml:space="preserve"> </w:t>
      </w:r>
      <w:r>
        <w:t>I</w:t>
      </w:r>
      <w:r>
        <w:rPr>
          <w:spacing w:val="-1"/>
        </w:rPr>
        <w:t xml:space="preserve"> </w:t>
      </w:r>
      <w:r>
        <w:t>notification</w:t>
      </w:r>
      <w:r>
        <w:rPr>
          <w:spacing w:val="-5"/>
        </w:rPr>
        <w:t xml:space="preserve"> </w:t>
      </w:r>
      <w:r>
        <w:t>updated as soon as either remission, or a recommendation to the Tribunal for discharge, are being considered by the RC. This is to allow sufficient time for release planning. Where the Tribunal makes a recommendation for discharge against the clinical opinion of the RC, the MAPPA coordinator must be notified as soon as the hospital is aware of this decision.</w:t>
      </w:r>
    </w:p>
    <w:p w14:paraId="05416574" w14:textId="77777777" w:rsidR="00E51B9D" w:rsidRDefault="00E51B9D">
      <w:pPr>
        <w:pStyle w:val="BodyText"/>
        <w:rPr>
          <w:sz w:val="24"/>
        </w:rPr>
      </w:pPr>
    </w:p>
    <w:p w14:paraId="38DDD959" w14:textId="77777777" w:rsidR="00E51B9D" w:rsidRDefault="00E51B9D">
      <w:pPr>
        <w:pStyle w:val="BodyText"/>
        <w:spacing w:before="10"/>
        <w:rPr>
          <w:sz w:val="19"/>
        </w:rPr>
      </w:pPr>
    </w:p>
    <w:p w14:paraId="31E80CBD" w14:textId="77777777" w:rsidR="00E51B9D" w:rsidRDefault="00565DE3">
      <w:pPr>
        <w:pStyle w:val="Heading1"/>
        <w:numPr>
          <w:ilvl w:val="0"/>
          <w:numId w:val="1"/>
        </w:numPr>
        <w:tabs>
          <w:tab w:val="left" w:pos="1469"/>
        </w:tabs>
        <w:ind w:left="1468" w:hanging="389"/>
      </w:pPr>
      <w:r>
        <w:t>Referral</w:t>
      </w:r>
      <w:r>
        <w:rPr>
          <w:spacing w:val="-3"/>
        </w:rPr>
        <w:t xml:space="preserve"> </w:t>
      </w:r>
      <w:r>
        <w:t>to</w:t>
      </w:r>
      <w:r>
        <w:rPr>
          <w:spacing w:val="-5"/>
        </w:rPr>
        <w:t xml:space="preserve"> </w:t>
      </w:r>
      <w:r>
        <w:t>Level</w:t>
      </w:r>
      <w:r>
        <w:rPr>
          <w:spacing w:val="-1"/>
        </w:rPr>
        <w:t xml:space="preserve"> </w:t>
      </w:r>
      <w:r>
        <w:t>2</w:t>
      </w:r>
      <w:r>
        <w:rPr>
          <w:spacing w:val="-7"/>
        </w:rPr>
        <w:t xml:space="preserve"> </w:t>
      </w:r>
      <w:r>
        <w:t>or</w:t>
      </w:r>
      <w:r>
        <w:rPr>
          <w:spacing w:val="-3"/>
        </w:rPr>
        <w:t xml:space="preserve"> </w:t>
      </w:r>
      <w:r>
        <w:rPr>
          <w:spacing w:val="-10"/>
        </w:rPr>
        <w:t>3</w:t>
      </w:r>
    </w:p>
    <w:p w14:paraId="2E3D8D99" w14:textId="77777777" w:rsidR="00E51B9D" w:rsidRDefault="00565DE3">
      <w:pPr>
        <w:pStyle w:val="BodyText"/>
        <w:spacing w:before="255"/>
        <w:ind w:left="1080" w:right="1116"/>
      </w:pPr>
      <w:r>
        <w:t>Where</w:t>
      </w:r>
      <w:r>
        <w:rPr>
          <w:spacing w:val="-4"/>
        </w:rPr>
        <w:t xml:space="preserve"> </w:t>
      </w:r>
      <w:r>
        <w:t>a</w:t>
      </w:r>
      <w:r>
        <w:rPr>
          <w:spacing w:val="-1"/>
        </w:rPr>
        <w:t xml:space="preserve"> </w:t>
      </w:r>
      <w:r>
        <w:t>specific</w:t>
      </w:r>
      <w:r>
        <w:rPr>
          <w:spacing w:val="-1"/>
        </w:rPr>
        <w:t xml:space="preserve"> </w:t>
      </w:r>
      <w:r>
        <w:t>a</w:t>
      </w:r>
      <w:r>
        <w:rPr>
          <w:spacing w:val="-4"/>
        </w:rPr>
        <w:t xml:space="preserve"> </w:t>
      </w:r>
      <w:r>
        <w:t>risk</w:t>
      </w:r>
      <w:r>
        <w:rPr>
          <w:spacing w:val="-1"/>
        </w:rPr>
        <w:t xml:space="preserve"> </w:t>
      </w:r>
      <w:r>
        <w:t>issue</w:t>
      </w:r>
      <w:r>
        <w:rPr>
          <w:spacing w:val="-2"/>
        </w:rPr>
        <w:t xml:space="preserve"> </w:t>
      </w:r>
      <w:r>
        <w:t>requires</w:t>
      </w:r>
      <w:r>
        <w:rPr>
          <w:spacing w:val="-4"/>
        </w:rPr>
        <w:t xml:space="preserve"> </w:t>
      </w:r>
      <w:r>
        <w:t>multi-agency</w:t>
      </w:r>
      <w:r>
        <w:rPr>
          <w:spacing w:val="-1"/>
        </w:rPr>
        <w:t xml:space="preserve"> </w:t>
      </w:r>
      <w:r>
        <w:t>discussion</w:t>
      </w:r>
      <w:r>
        <w:rPr>
          <w:spacing w:val="-4"/>
        </w:rPr>
        <w:t xml:space="preserve"> </w:t>
      </w:r>
      <w:r>
        <w:t>the</w:t>
      </w:r>
      <w:r>
        <w:rPr>
          <w:spacing w:val="-4"/>
        </w:rPr>
        <w:t xml:space="preserve"> </w:t>
      </w:r>
      <w:r>
        <w:t>first action</w:t>
      </w:r>
      <w:r>
        <w:rPr>
          <w:spacing w:val="-2"/>
        </w:rPr>
        <w:t xml:space="preserve"> </w:t>
      </w:r>
      <w:r>
        <w:t>should</w:t>
      </w:r>
      <w:r>
        <w:rPr>
          <w:spacing w:val="-2"/>
        </w:rPr>
        <w:t xml:space="preserve"> </w:t>
      </w:r>
      <w:r>
        <w:t>be</w:t>
      </w:r>
      <w:r>
        <w:rPr>
          <w:spacing w:val="-4"/>
        </w:rPr>
        <w:t xml:space="preserve"> </w:t>
      </w:r>
      <w:r>
        <w:t>to</w:t>
      </w:r>
      <w:r>
        <w:rPr>
          <w:spacing w:val="-4"/>
        </w:rPr>
        <w:t xml:space="preserve"> </w:t>
      </w:r>
      <w:r>
        <w:t>request</w:t>
      </w:r>
      <w:r>
        <w:rPr>
          <w:spacing w:val="-3"/>
        </w:rPr>
        <w:t xml:space="preserve"> </w:t>
      </w:r>
      <w:r>
        <w:t>a professionals’ meeting. Referral to Level 2 or 3 must only be done where the lead agency is no longer confident that Level 1 management is sufficient to manage the patient’s risk.</w:t>
      </w:r>
    </w:p>
    <w:p w14:paraId="0A6DDF62" w14:textId="77777777" w:rsidR="00E51B9D" w:rsidRDefault="00E51B9D">
      <w:pPr>
        <w:pStyle w:val="BodyText"/>
        <w:spacing w:before="1"/>
      </w:pPr>
    </w:p>
    <w:p w14:paraId="341F59F1" w14:textId="77777777" w:rsidR="00E51B9D" w:rsidRDefault="00565DE3">
      <w:pPr>
        <w:pStyle w:val="BodyText"/>
        <w:ind w:left="1080" w:right="1282"/>
      </w:pPr>
      <w:r>
        <w:t>For</w:t>
      </w:r>
      <w:r>
        <w:rPr>
          <w:spacing w:val="-1"/>
        </w:rPr>
        <w:t xml:space="preserve"> </w:t>
      </w:r>
      <w:r>
        <w:t>clinicians</w:t>
      </w:r>
      <w:r>
        <w:rPr>
          <w:spacing w:val="-1"/>
        </w:rPr>
        <w:t xml:space="preserve"> </w:t>
      </w:r>
      <w:r>
        <w:t>seeking</w:t>
      </w:r>
      <w:r>
        <w:rPr>
          <w:spacing w:val="-4"/>
        </w:rPr>
        <w:t xml:space="preserve"> </w:t>
      </w:r>
      <w:r>
        <w:t>to</w:t>
      </w:r>
      <w:r>
        <w:rPr>
          <w:spacing w:val="-4"/>
        </w:rPr>
        <w:t xml:space="preserve"> </w:t>
      </w:r>
      <w:r>
        <w:t>refer</w:t>
      </w:r>
      <w:r>
        <w:rPr>
          <w:spacing w:val="-1"/>
        </w:rPr>
        <w:t xml:space="preserve"> </w:t>
      </w:r>
      <w:r>
        <w:t>hospital</w:t>
      </w:r>
      <w:r>
        <w:rPr>
          <w:spacing w:val="-5"/>
        </w:rPr>
        <w:t xml:space="preserve"> </w:t>
      </w:r>
      <w:r>
        <w:t>order</w:t>
      </w:r>
      <w:r>
        <w:rPr>
          <w:spacing w:val="-1"/>
        </w:rPr>
        <w:t xml:space="preserve"> </w:t>
      </w:r>
      <w:r>
        <w:t>patients</w:t>
      </w:r>
      <w:r>
        <w:rPr>
          <w:spacing w:val="-4"/>
        </w:rPr>
        <w:t xml:space="preserve"> </w:t>
      </w:r>
      <w:r>
        <w:t>to</w:t>
      </w:r>
      <w:r>
        <w:rPr>
          <w:spacing w:val="-2"/>
        </w:rPr>
        <w:t xml:space="preserve"> </w:t>
      </w:r>
      <w:r>
        <w:t>Level</w:t>
      </w:r>
      <w:r>
        <w:rPr>
          <w:spacing w:val="-3"/>
        </w:rPr>
        <w:t xml:space="preserve"> </w:t>
      </w:r>
      <w:r>
        <w:t>2/3, it</w:t>
      </w:r>
      <w:r>
        <w:rPr>
          <w:spacing w:val="-3"/>
        </w:rPr>
        <w:t xml:space="preserve"> </w:t>
      </w:r>
      <w:r>
        <w:t>is</w:t>
      </w:r>
      <w:r>
        <w:rPr>
          <w:spacing w:val="-1"/>
        </w:rPr>
        <w:t xml:space="preserve"> </w:t>
      </w:r>
      <w:r>
        <w:t>advised</w:t>
      </w:r>
      <w:r>
        <w:rPr>
          <w:spacing w:val="-2"/>
        </w:rPr>
        <w:t xml:space="preserve"> </w:t>
      </w:r>
      <w:r>
        <w:t>that</w:t>
      </w:r>
      <w:r>
        <w:rPr>
          <w:spacing w:val="-3"/>
        </w:rPr>
        <w:t xml:space="preserve"> </w:t>
      </w:r>
      <w:r>
        <w:t>they</w:t>
      </w:r>
      <w:r>
        <w:rPr>
          <w:spacing w:val="-4"/>
        </w:rPr>
        <w:t xml:space="preserve"> </w:t>
      </w:r>
      <w:r>
        <w:t>read Chapter 7 of the full MAPPA guidance</w:t>
      </w:r>
    </w:p>
    <w:p w14:paraId="31CA33E4" w14:textId="77777777" w:rsidR="00E51B9D" w:rsidRDefault="00565DE3">
      <w:pPr>
        <w:pStyle w:val="BodyText"/>
        <w:ind w:left="1080" w:right="1140"/>
      </w:pPr>
      <w:r>
        <w:t>{</w:t>
      </w:r>
      <w:hyperlink r:id="rId22">
        <w:r>
          <w:rPr>
            <w:color w:val="0462C1"/>
            <w:u w:val="single" w:color="0462C1"/>
          </w:rPr>
          <w:t>https://mappa.justice.gov.uk/connect.ti/MAPPA/view?objectID=10939028</w:t>
        </w:r>
      </w:hyperlink>
      <w:r>
        <w:t>}, but it is recommended that</w:t>
      </w:r>
      <w:r>
        <w:rPr>
          <w:spacing w:val="-3"/>
        </w:rPr>
        <w:t xml:space="preserve"> </w:t>
      </w:r>
      <w:r>
        <w:t>RCs</w:t>
      </w:r>
      <w:r>
        <w:rPr>
          <w:spacing w:val="-1"/>
        </w:rPr>
        <w:t xml:space="preserve"> </w:t>
      </w:r>
      <w:r>
        <w:t>consider</w:t>
      </w:r>
      <w:r>
        <w:rPr>
          <w:spacing w:val="-3"/>
        </w:rPr>
        <w:t xml:space="preserve"> </w:t>
      </w:r>
      <w:r>
        <w:t>whether</w:t>
      </w:r>
      <w:r>
        <w:rPr>
          <w:spacing w:val="-1"/>
        </w:rPr>
        <w:t xml:space="preserve"> </w:t>
      </w:r>
      <w:r>
        <w:t>a</w:t>
      </w:r>
      <w:r>
        <w:rPr>
          <w:spacing w:val="-4"/>
        </w:rPr>
        <w:t xml:space="preserve"> </w:t>
      </w:r>
      <w:r>
        <w:t>referral</w:t>
      </w:r>
      <w:r>
        <w:rPr>
          <w:spacing w:val="-3"/>
        </w:rPr>
        <w:t xml:space="preserve"> </w:t>
      </w:r>
      <w:r>
        <w:t>is</w:t>
      </w:r>
      <w:r>
        <w:rPr>
          <w:spacing w:val="-1"/>
        </w:rPr>
        <w:t xml:space="preserve"> </w:t>
      </w:r>
      <w:r>
        <w:t>necessary</w:t>
      </w:r>
      <w:r>
        <w:rPr>
          <w:spacing w:val="-3"/>
        </w:rPr>
        <w:t xml:space="preserve"> </w:t>
      </w:r>
      <w:r>
        <w:t>both</w:t>
      </w:r>
      <w:r>
        <w:rPr>
          <w:spacing w:val="-4"/>
        </w:rPr>
        <w:t xml:space="preserve"> </w:t>
      </w:r>
      <w:r>
        <w:t>in</w:t>
      </w:r>
      <w:r>
        <w:rPr>
          <w:spacing w:val="-2"/>
        </w:rPr>
        <w:t xml:space="preserve"> </w:t>
      </w:r>
      <w:r>
        <w:t>advance</w:t>
      </w:r>
      <w:r>
        <w:rPr>
          <w:spacing w:val="-4"/>
        </w:rPr>
        <w:t xml:space="preserve"> </w:t>
      </w:r>
      <w:r>
        <w:t>of</w:t>
      </w:r>
      <w:r>
        <w:rPr>
          <w:spacing w:val="-3"/>
        </w:rPr>
        <w:t xml:space="preserve"> </w:t>
      </w:r>
      <w:r>
        <w:t>any</w:t>
      </w:r>
      <w:r>
        <w:rPr>
          <w:spacing w:val="-6"/>
        </w:rPr>
        <w:t xml:space="preserve"> </w:t>
      </w:r>
      <w:r>
        <w:t>application</w:t>
      </w:r>
      <w:r>
        <w:rPr>
          <w:spacing w:val="-2"/>
        </w:rPr>
        <w:t xml:space="preserve"> </w:t>
      </w:r>
      <w:r>
        <w:t>for</w:t>
      </w:r>
      <w:r>
        <w:rPr>
          <w:spacing w:val="-3"/>
        </w:rPr>
        <w:t xml:space="preserve"> </w:t>
      </w:r>
      <w:r>
        <w:t>unescorted leave and in advance of consideration of conditional discharge.</w:t>
      </w:r>
    </w:p>
    <w:sectPr w:rsidR="00E51B9D">
      <w:pgSz w:w="11910" w:h="16840"/>
      <w:pgMar w:top="1340" w:right="0" w:bottom="1640" w:left="0" w:header="0" w:footer="1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3A2EF" w14:textId="77777777" w:rsidR="00836F88" w:rsidRDefault="00836F88">
      <w:r>
        <w:separator/>
      </w:r>
    </w:p>
  </w:endnote>
  <w:endnote w:type="continuationSeparator" w:id="0">
    <w:p w14:paraId="39CAEBB4" w14:textId="77777777" w:rsidR="00836F88" w:rsidRDefault="0083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C86D" w14:textId="6D5E759A" w:rsidR="00E51B9D" w:rsidRDefault="00565DE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97F7B03" wp14:editId="5C095714">
              <wp:simplePos x="0" y="0"/>
              <wp:positionH relativeFrom="page">
                <wp:posOffset>4011295</wp:posOffset>
              </wp:positionH>
              <wp:positionV relativeFrom="page">
                <wp:posOffset>9626600</wp:posOffset>
              </wp:positionV>
              <wp:extent cx="2651125" cy="28448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EED9E" w14:textId="77777777" w:rsidR="00E51B9D" w:rsidRDefault="00565DE3">
                          <w:pPr>
                            <w:spacing w:before="14" w:line="207" w:lineRule="exact"/>
                            <w:ind w:left="20"/>
                            <w:rPr>
                              <w:sz w:val="18"/>
                            </w:rPr>
                          </w:pPr>
                          <w:r>
                            <w:rPr>
                              <w:sz w:val="18"/>
                            </w:rPr>
                            <w:t>MHCS</w:t>
                          </w:r>
                          <w:r>
                            <w:rPr>
                              <w:spacing w:val="-2"/>
                              <w:sz w:val="18"/>
                            </w:rPr>
                            <w:t xml:space="preserve"> </w:t>
                          </w:r>
                          <w:r>
                            <w:rPr>
                              <w:sz w:val="18"/>
                            </w:rPr>
                            <w:t>–</w:t>
                          </w:r>
                          <w:r>
                            <w:rPr>
                              <w:spacing w:val="-1"/>
                              <w:sz w:val="18"/>
                            </w:rPr>
                            <w:t xml:space="preserve"> </w:t>
                          </w:r>
                          <w:r>
                            <w:rPr>
                              <w:sz w:val="18"/>
                            </w:rPr>
                            <w:t>MAPPA</w:t>
                          </w:r>
                          <w:r>
                            <w:rPr>
                              <w:spacing w:val="-4"/>
                              <w:sz w:val="18"/>
                            </w:rPr>
                            <w:t xml:space="preserve"> </w:t>
                          </w:r>
                          <w:r>
                            <w:rPr>
                              <w:sz w:val="18"/>
                            </w:rPr>
                            <w:t>and</w:t>
                          </w:r>
                          <w:r>
                            <w:rPr>
                              <w:spacing w:val="-4"/>
                              <w:sz w:val="18"/>
                            </w:rPr>
                            <w:t xml:space="preserve"> </w:t>
                          </w:r>
                          <w:r>
                            <w:rPr>
                              <w:sz w:val="18"/>
                            </w:rPr>
                            <w:t>the</w:t>
                          </w:r>
                          <w:r>
                            <w:rPr>
                              <w:spacing w:val="-2"/>
                              <w:sz w:val="18"/>
                            </w:rPr>
                            <w:t xml:space="preserve"> </w:t>
                          </w:r>
                          <w:r>
                            <w:rPr>
                              <w:sz w:val="18"/>
                            </w:rPr>
                            <w:t>Restricted</w:t>
                          </w:r>
                          <w:r>
                            <w:rPr>
                              <w:spacing w:val="-1"/>
                              <w:sz w:val="18"/>
                            </w:rPr>
                            <w:t xml:space="preserve"> </w:t>
                          </w:r>
                          <w:r>
                            <w:rPr>
                              <w:sz w:val="18"/>
                            </w:rPr>
                            <w:t>Patient</w:t>
                          </w:r>
                          <w:r>
                            <w:rPr>
                              <w:spacing w:val="-2"/>
                              <w:sz w:val="18"/>
                            </w:rPr>
                            <w:t xml:space="preserve"> System</w:t>
                          </w:r>
                        </w:p>
                        <w:p w14:paraId="6E0EA3D5" w14:textId="77777777" w:rsidR="00E51B9D" w:rsidRDefault="00565DE3">
                          <w:pPr>
                            <w:spacing w:line="207" w:lineRule="exact"/>
                            <w:ind w:left="1440"/>
                            <w:rPr>
                              <w:sz w:val="18"/>
                            </w:rPr>
                          </w:pPr>
                          <w:r>
                            <w:rPr>
                              <w:sz w:val="18"/>
                            </w:rPr>
                            <w:t>Version</w:t>
                          </w:r>
                          <w:r>
                            <w:rPr>
                              <w:spacing w:val="-3"/>
                              <w:sz w:val="18"/>
                            </w:rPr>
                            <w:t xml:space="preserve"> </w:t>
                          </w:r>
                          <w:r>
                            <w:rPr>
                              <w:sz w:val="18"/>
                            </w:rPr>
                            <w:t>1</w:t>
                          </w:r>
                          <w:r>
                            <w:rPr>
                              <w:spacing w:val="-3"/>
                              <w:sz w:val="18"/>
                            </w:rPr>
                            <w:t xml:space="preserve"> </w:t>
                          </w:r>
                          <w:r>
                            <w:rPr>
                              <w:sz w:val="18"/>
                            </w:rPr>
                            <w:t>issued</w:t>
                          </w:r>
                          <w:r>
                            <w:rPr>
                              <w:spacing w:val="-3"/>
                              <w:sz w:val="18"/>
                            </w:rPr>
                            <w:t xml:space="preserve"> </w:t>
                          </w:r>
                          <w:r>
                            <w:rPr>
                              <w:sz w:val="18"/>
                            </w:rPr>
                            <w:t xml:space="preserve">September </w:t>
                          </w:r>
                          <w:r>
                            <w:rPr>
                              <w:spacing w:val="-4"/>
                              <w:sz w:val="18"/>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F7B03" id="_x0000_t202" coordsize="21600,21600" o:spt="202" path="m,l,21600r21600,l21600,xe">
              <v:stroke joinstyle="miter"/>
              <v:path gradientshapeok="t" o:connecttype="rect"/>
            </v:shapetype>
            <v:shape id="docshape1" o:spid="_x0000_s1026" type="#_x0000_t202" style="position:absolute;margin-left:315.85pt;margin-top:758pt;width:208.75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" filled="f" stroked="f">
              <v:textbox inset="0,0,0,0">
                <w:txbxContent>
                  <w:p w14:paraId="6A9EED9E" w14:textId="77777777" w:rsidR="00E51B9D" w:rsidRDefault="00565DE3">
                    <w:pPr>
                      <w:spacing w:before="14" w:line="207" w:lineRule="exact"/>
                      <w:ind w:left="20"/>
                      <w:rPr>
                        <w:sz w:val="18"/>
                      </w:rPr>
                    </w:pPr>
                    <w:r>
                      <w:rPr>
                        <w:sz w:val="18"/>
                      </w:rPr>
                      <w:t>MHCS</w:t>
                    </w:r>
                    <w:r>
                      <w:rPr>
                        <w:spacing w:val="-2"/>
                        <w:sz w:val="18"/>
                      </w:rPr>
                      <w:t xml:space="preserve"> </w:t>
                    </w:r>
                    <w:r>
                      <w:rPr>
                        <w:sz w:val="18"/>
                      </w:rPr>
                      <w:t>–</w:t>
                    </w:r>
                    <w:r>
                      <w:rPr>
                        <w:spacing w:val="-1"/>
                        <w:sz w:val="18"/>
                      </w:rPr>
                      <w:t xml:space="preserve"> </w:t>
                    </w:r>
                    <w:r>
                      <w:rPr>
                        <w:sz w:val="18"/>
                      </w:rPr>
                      <w:t>MAPPA</w:t>
                    </w:r>
                    <w:r>
                      <w:rPr>
                        <w:spacing w:val="-4"/>
                        <w:sz w:val="18"/>
                      </w:rPr>
                      <w:t xml:space="preserve"> </w:t>
                    </w:r>
                    <w:r>
                      <w:rPr>
                        <w:sz w:val="18"/>
                      </w:rPr>
                      <w:t>and</w:t>
                    </w:r>
                    <w:r>
                      <w:rPr>
                        <w:spacing w:val="-4"/>
                        <w:sz w:val="18"/>
                      </w:rPr>
                      <w:t xml:space="preserve"> </w:t>
                    </w:r>
                    <w:r>
                      <w:rPr>
                        <w:sz w:val="18"/>
                      </w:rPr>
                      <w:t>the</w:t>
                    </w:r>
                    <w:r>
                      <w:rPr>
                        <w:spacing w:val="-2"/>
                        <w:sz w:val="18"/>
                      </w:rPr>
                      <w:t xml:space="preserve"> </w:t>
                    </w:r>
                    <w:r>
                      <w:rPr>
                        <w:sz w:val="18"/>
                      </w:rPr>
                      <w:t>Restricted</w:t>
                    </w:r>
                    <w:r>
                      <w:rPr>
                        <w:spacing w:val="-1"/>
                        <w:sz w:val="18"/>
                      </w:rPr>
                      <w:t xml:space="preserve"> </w:t>
                    </w:r>
                    <w:r>
                      <w:rPr>
                        <w:sz w:val="18"/>
                      </w:rPr>
                      <w:t>Patient</w:t>
                    </w:r>
                    <w:r>
                      <w:rPr>
                        <w:spacing w:val="-2"/>
                        <w:sz w:val="18"/>
                      </w:rPr>
                      <w:t xml:space="preserve"> System</w:t>
                    </w:r>
                  </w:p>
                  <w:p w14:paraId="6E0EA3D5" w14:textId="77777777" w:rsidR="00E51B9D" w:rsidRDefault="00565DE3">
                    <w:pPr>
                      <w:spacing w:line="207" w:lineRule="exact"/>
                      <w:ind w:left="1440"/>
                      <w:rPr>
                        <w:sz w:val="18"/>
                      </w:rPr>
                    </w:pPr>
                    <w:r>
                      <w:rPr>
                        <w:sz w:val="18"/>
                      </w:rPr>
                      <w:t>Version</w:t>
                    </w:r>
                    <w:r>
                      <w:rPr>
                        <w:spacing w:val="-3"/>
                        <w:sz w:val="18"/>
                      </w:rPr>
                      <w:t xml:space="preserve"> </w:t>
                    </w:r>
                    <w:r>
                      <w:rPr>
                        <w:sz w:val="18"/>
                      </w:rPr>
                      <w:t>1</w:t>
                    </w:r>
                    <w:r>
                      <w:rPr>
                        <w:spacing w:val="-3"/>
                        <w:sz w:val="18"/>
                      </w:rPr>
                      <w:t xml:space="preserve"> </w:t>
                    </w:r>
                    <w:r>
                      <w:rPr>
                        <w:sz w:val="18"/>
                      </w:rPr>
                      <w:t>issued</w:t>
                    </w:r>
                    <w:r>
                      <w:rPr>
                        <w:spacing w:val="-3"/>
                        <w:sz w:val="18"/>
                      </w:rPr>
                      <w:t xml:space="preserve"> </w:t>
                    </w:r>
                    <w:r>
                      <w:rPr>
                        <w:sz w:val="18"/>
                      </w:rPr>
                      <w:t xml:space="preserve">September </w:t>
                    </w:r>
                    <w:r>
                      <w:rPr>
                        <w:spacing w:val="-4"/>
                        <w:sz w:val="18"/>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282AE" w14:textId="77777777" w:rsidR="00836F88" w:rsidRDefault="00836F88">
      <w:r>
        <w:separator/>
      </w:r>
    </w:p>
  </w:footnote>
  <w:footnote w:type="continuationSeparator" w:id="0">
    <w:p w14:paraId="4D61FAF6" w14:textId="77777777" w:rsidR="00836F88" w:rsidRDefault="00836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B6D8E"/>
    <w:multiLevelType w:val="hybridMultilevel"/>
    <w:tmpl w:val="7564EE32"/>
    <w:lvl w:ilvl="0" w:tplc="8DE61B30">
      <w:start w:val="1"/>
      <w:numFmt w:val="decimal"/>
      <w:lvlText w:val="%1"/>
      <w:lvlJc w:val="left"/>
      <w:pPr>
        <w:ind w:left="1315" w:hanging="236"/>
        <w:jc w:val="left"/>
      </w:pPr>
      <w:rPr>
        <w:rFonts w:ascii="Arial" w:eastAsia="Arial" w:hAnsi="Arial" w:cs="Arial" w:hint="default"/>
        <w:b/>
        <w:bCs/>
        <w:i w:val="0"/>
        <w:iCs w:val="0"/>
        <w:w w:val="100"/>
        <w:sz w:val="28"/>
        <w:szCs w:val="28"/>
        <w:lang w:val="en-US" w:eastAsia="en-US" w:bidi="ar-SA"/>
      </w:rPr>
    </w:lvl>
    <w:lvl w:ilvl="1" w:tplc="6B4E055E">
      <w:numFmt w:val="bullet"/>
      <w:lvlText w:val=""/>
      <w:lvlJc w:val="left"/>
      <w:pPr>
        <w:ind w:left="1800" w:hanging="360"/>
      </w:pPr>
      <w:rPr>
        <w:rFonts w:ascii="Symbol" w:eastAsia="Symbol" w:hAnsi="Symbol" w:cs="Symbol" w:hint="default"/>
        <w:b w:val="0"/>
        <w:bCs w:val="0"/>
        <w:i w:val="0"/>
        <w:iCs w:val="0"/>
        <w:w w:val="100"/>
        <w:sz w:val="22"/>
        <w:szCs w:val="22"/>
        <w:lang w:val="en-US" w:eastAsia="en-US" w:bidi="ar-SA"/>
      </w:rPr>
    </w:lvl>
    <w:lvl w:ilvl="2" w:tplc="3E082CD2">
      <w:numFmt w:val="bullet"/>
      <w:lvlText w:val="•"/>
      <w:lvlJc w:val="left"/>
      <w:pPr>
        <w:ind w:left="2922" w:hanging="360"/>
      </w:pPr>
      <w:rPr>
        <w:rFonts w:hint="default"/>
        <w:lang w:val="en-US" w:eastAsia="en-US" w:bidi="ar-SA"/>
      </w:rPr>
    </w:lvl>
    <w:lvl w:ilvl="3" w:tplc="C302D292">
      <w:numFmt w:val="bullet"/>
      <w:lvlText w:val="•"/>
      <w:lvlJc w:val="left"/>
      <w:pPr>
        <w:ind w:left="4045" w:hanging="360"/>
      </w:pPr>
      <w:rPr>
        <w:rFonts w:hint="default"/>
        <w:lang w:val="en-US" w:eastAsia="en-US" w:bidi="ar-SA"/>
      </w:rPr>
    </w:lvl>
    <w:lvl w:ilvl="4" w:tplc="B0924F82">
      <w:numFmt w:val="bullet"/>
      <w:lvlText w:val="•"/>
      <w:lvlJc w:val="left"/>
      <w:pPr>
        <w:ind w:left="5168" w:hanging="360"/>
      </w:pPr>
      <w:rPr>
        <w:rFonts w:hint="default"/>
        <w:lang w:val="en-US" w:eastAsia="en-US" w:bidi="ar-SA"/>
      </w:rPr>
    </w:lvl>
    <w:lvl w:ilvl="5" w:tplc="C75246E2">
      <w:numFmt w:val="bullet"/>
      <w:lvlText w:val="•"/>
      <w:lvlJc w:val="left"/>
      <w:pPr>
        <w:ind w:left="6291" w:hanging="360"/>
      </w:pPr>
      <w:rPr>
        <w:rFonts w:hint="default"/>
        <w:lang w:val="en-US" w:eastAsia="en-US" w:bidi="ar-SA"/>
      </w:rPr>
    </w:lvl>
    <w:lvl w:ilvl="6" w:tplc="CDE8E776">
      <w:numFmt w:val="bullet"/>
      <w:lvlText w:val="•"/>
      <w:lvlJc w:val="left"/>
      <w:pPr>
        <w:ind w:left="7414" w:hanging="360"/>
      </w:pPr>
      <w:rPr>
        <w:rFonts w:hint="default"/>
        <w:lang w:val="en-US" w:eastAsia="en-US" w:bidi="ar-SA"/>
      </w:rPr>
    </w:lvl>
    <w:lvl w:ilvl="7" w:tplc="24E49A72">
      <w:numFmt w:val="bullet"/>
      <w:lvlText w:val="•"/>
      <w:lvlJc w:val="left"/>
      <w:pPr>
        <w:ind w:left="8537" w:hanging="360"/>
      </w:pPr>
      <w:rPr>
        <w:rFonts w:hint="default"/>
        <w:lang w:val="en-US" w:eastAsia="en-US" w:bidi="ar-SA"/>
      </w:rPr>
    </w:lvl>
    <w:lvl w:ilvl="8" w:tplc="86667964">
      <w:numFmt w:val="bullet"/>
      <w:lvlText w:val="•"/>
      <w:lvlJc w:val="left"/>
      <w:pPr>
        <w:ind w:left="9660" w:hanging="360"/>
      </w:pPr>
      <w:rPr>
        <w:rFonts w:hint="default"/>
        <w:lang w:val="en-US" w:eastAsia="en-US" w:bidi="ar-SA"/>
      </w:rPr>
    </w:lvl>
  </w:abstractNum>
  <w:num w:numId="1" w16cid:durableId="82007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9D"/>
    <w:rsid w:val="000411D1"/>
    <w:rsid w:val="00141388"/>
    <w:rsid w:val="00154AF6"/>
    <w:rsid w:val="001D5ECA"/>
    <w:rsid w:val="002F0406"/>
    <w:rsid w:val="004401B6"/>
    <w:rsid w:val="00512F57"/>
    <w:rsid w:val="00565DE3"/>
    <w:rsid w:val="00637E45"/>
    <w:rsid w:val="00836F88"/>
    <w:rsid w:val="00A02B83"/>
    <w:rsid w:val="00C67F63"/>
    <w:rsid w:val="00E51B9D"/>
    <w:rsid w:val="00E71480"/>
    <w:rsid w:val="00EB3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2E124"/>
  <w15:docId w15:val="{C9427DFD-F30F-4D1D-91D1-ECE9D57D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15" w:hanging="236"/>
      <w:outlineLvl w:val="0"/>
    </w:pPr>
    <w:rPr>
      <w:b/>
      <w:bCs/>
      <w:sz w:val="28"/>
      <w:szCs w:val="28"/>
    </w:rPr>
  </w:style>
  <w:style w:type="paragraph" w:styleId="Heading2">
    <w:name w:val="heading 2"/>
    <w:basedOn w:val="Normal"/>
    <w:uiPriority w:val="9"/>
    <w:unhideWhenUsed/>
    <w:qFormat/>
    <w:pPr>
      <w:ind w:left="10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15" w:hanging="23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4AF6"/>
    <w:rPr>
      <w:color w:val="0000FF" w:themeColor="hyperlink"/>
      <w:u w:val="single"/>
    </w:rPr>
  </w:style>
  <w:style w:type="character" w:styleId="UnresolvedMention">
    <w:name w:val="Unresolved Mention"/>
    <w:basedOn w:val="DefaultParagraphFont"/>
    <w:uiPriority w:val="99"/>
    <w:semiHidden/>
    <w:unhideWhenUsed/>
    <w:rsid w:val="00154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si@nationalarchives.gsi.gov.uk" TargetMode="External"/><Relationship Id="rId18" Type="http://schemas.openxmlformats.org/officeDocument/2006/relationships/hyperlink" Target="https://www.gov.uk/government/publications/multi-agency-public-protection-arrangements-review" TargetMode="External"/><Relationship Id="rId3" Type="http://schemas.openxmlformats.org/officeDocument/2006/relationships/settings" Target="settings.xml"/><Relationship Id="rId21" Type="http://schemas.openxmlformats.org/officeDocument/2006/relationships/hyperlink" Target="https://mappa.justice.gov.uk/connect.ti/MAPPA/view?objectId=23779621" TargetMode="External"/><Relationship Id="rId7" Type="http://schemas.openxmlformats.org/officeDocument/2006/relationships/image" Target="media/image1.png"/><Relationship Id="rId12" Type="http://schemas.openxmlformats.org/officeDocument/2006/relationships/hyperlink" Target="http://nationalarchives.gov.uk/doc/open-government-licence/version/3/" TargetMode="External"/><Relationship Id="rId17" Type="http://schemas.openxmlformats.org/officeDocument/2006/relationships/hyperlink" Target="https://www.gov.uk/government/publications/multi-agency-public-protection-arrangements-review" TargetMode="External"/><Relationship Id="rId2" Type="http://schemas.openxmlformats.org/officeDocument/2006/relationships/styles" Target="styles.xml"/><Relationship Id="rId16" Type="http://schemas.openxmlformats.org/officeDocument/2006/relationships/hyperlink" Target="https://mappa.justice.gov.uk/" TargetMode="External"/><Relationship Id="rId20" Type="http://schemas.openxmlformats.org/officeDocument/2006/relationships/hyperlink" Target="https://mappa.justice.gov.uk/connect.ti/MAPPA/view?objectID=114351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tionalarchives.gov.uk/doc/open-government-licence/version/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appa.justice.gov.uk/connect.ti/MAPPA/view?objectID=10736788"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hcscpst@justice.gov.uk" TargetMode="External"/><Relationship Id="rId22" Type="http://schemas.openxmlformats.org/officeDocument/2006/relationships/hyperlink" Target="https://mappa.justice.gov.uk/connect.ti/MAPPA/view?objectID=10939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2997</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HMPPS Report Template</vt:lpstr>
    </vt:vector>
  </TitlesOfParts>
  <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HMPPS Report Template</dc:title>
  <dc:subject>HMPPS Report Template</dc:subject>
  <dc:creator>O'Prey, Natalya [NOMS]</dc:creator>
  <cp:lastModifiedBy>Sundal, Gurpreet</cp:lastModifiedBy>
  <cp:revision>6</cp:revision>
  <dcterms:created xsi:type="dcterms:W3CDTF">2025-03-13T13:31:00Z</dcterms:created>
  <dcterms:modified xsi:type="dcterms:W3CDTF">2025-06-12T11:55:00Z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Creator">
    <vt:lpwstr>Microsoft® Word for Microsoft 365</vt:lpwstr>
  </property>
  <property fmtid="{D5CDD505-2E9C-101B-9397-08002B2CF9AE}" pid="4" name="LastSaved">
    <vt:filetime>2022-09-29T00:00:00Z</vt:filetime>
  </property>
  <property fmtid="{D5CDD505-2E9C-101B-9397-08002B2CF9AE}" pid="5" name="Producer">
    <vt:lpwstr>Microsoft® Word for Microsoft 365</vt:lpwstr>
  </property>
</Properties>
</file>