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8D7E2" w14:textId="3084496C" w:rsidR="00C779E8" w:rsidRPr="00697750" w:rsidRDefault="00182E37">
      <w:pPr>
        <w:rPr>
          <w:rFonts w:ascii="Arial" w:hAnsi="Arial" w:cs="Arial"/>
          <w:color w:val="000000" w:themeColor="text1"/>
        </w:rPr>
      </w:pPr>
      <w:r w:rsidRPr="00697750">
        <w:rPr>
          <w:rFonts w:ascii="Arial" w:hAnsi="Arial" w:cs="Arial"/>
          <w:noProof/>
          <w:color w:val="000000" w:themeColor="text1"/>
        </w:rPr>
        <w:drawing>
          <wp:inline distT="0" distB="0" distL="0" distR="0" wp14:anchorId="1CF04C3B" wp14:editId="43D9B478">
            <wp:extent cx="3347085" cy="351790"/>
            <wp:effectExtent l="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47085" cy="351790"/>
                    </a:xfrm>
                    <a:prstGeom prst="rect">
                      <a:avLst/>
                    </a:prstGeom>
                    <a:noFill/>
                    <a:ln>
                      <a:noFill/>
                    </a:ln>
                  </pic:spPr>
                </pic:pic>
              </a:graphicData>
            </a:graphic>
          </wp:inline>
        </w:drawing>
      </w:r>
    </w:p>
    <w:p w14:paraId="132EB9EB" w14:textId="77777777" w:rsidR="00C779E8" w:rsidRPr="00697750" w:rsidRDefault="00C779E8">
      <w:pPr>
        <w:rPr>
          <w:rFonts w:ascii="Arial" w:hAnsi="Arial" w:cs="Arial"/>
          <w:color w:val="000000" w:themeColor="text1"/>
        </w:rPr>
      </w:pPr>
    </w:p>
    <w:tbl>
      <w:tblPr>
        <w:tblW w:w="9356" w:type="dxa"/>
        <w:tblInd w:w="108" w:type="dxa"/>
        <w:tblBorders>
          <w:top w:val="single" w:sz="4" w:space="0" w:color="000000"/>
          <w:bottom w:val="single" w:sz="4" w:space="0" w:color="000000"/>
        </w:tblBorders>
        <w:tblLayout w:type="fixed"/>
        <w:tblLook w:val="0000" w:firstRow="0" w:lastRow="0" w:firstColumn="0" w:lastColumn="0" w:noHBand="0" w:noVBand="0"/>
      </w:tblPr>
      <w:tblGrid>
        <w:gridCol w:w="9356"/>
      </w:tblGrid>
      <w:tr w:rsidR="00697750" w:rsidRPr="00697750" w14:paraId="2E44F19E" w14:textId="77777777">
        <w:trPr>
          <w:cantSplit/>
          <w:trHeight w:val="659"/>
        </w:trPr>
        <w:tc>
          <w:tcPr>
            <w:tcW w:w="9356" w:type="dxa"/>
          </w:tcPr>
          <w:p w14:paraId="029F246C" w14:textId="77777777" w:rsidR="00C779E8" w:rsidRPr="00697750" w:rsidRDefault="0047714A">
            <w:pPr>
              <w:spacing w:before="120"/>
              <w:ind w:left="-108" w:right="34"/>
              <w:rPr>
                <w:rFonts w:ascii="Arial" w:hAnsi="Arial" w:cs="Arial"/>
                <w:b/>
                <w:color w:val="000000" w:themeColor="text1"/>
                <w:sz w:val="42"/>
                <w:szCs w:val="42"/>
              </w:rPr>
            </w:pPr>
            <w:bookmarkStart w:id="0" w:name="bmkTable00"/>
            <w:bookmarkEnd w:id="0"/>
            <w:r w:rsidRPr="00697750">
              <w:rPr>
                <w:rFonts w:ascii="Arial" w:hAnsi="Arial" w:cs="Arial"/>
                <w:b/>
                <w:color w:val="000000" w:themeColor="text1"/>
                <w:sz w:val="42"/>
                <w:szCs w:val="42"/>
              </w:rPr>
              <w:t xml:space="preserve">Appeal </w:t>
            </w:r>
            <w:r w:rsidR="00C779E8" w:rsidRPr="00697750">
              <w:rPr>
                <w:rFonts w:ascii="Arial" w:hAnsi="Arial" w:cs="Arial"/>
                <w:b/>
                <w:color w:val="000000" w:themeColor="text1"/>
                <w:sz w:val="42"/>
                <w:szCs w:val="42"/>
              </w:rPr>
              <w:t>Decision</w:t>
            </w:r>
          </w:p>
        </w:tc>
      </w:tr>
      <w:tr w:rsidR="00697750" w:rsidRPr="00697750" w14:paraId="69349635" w14:textId="77777777">
        <w:trPr>
          <w:cantSplit/>
          <w:trHeight w:val="374"/>
        </w:trPr>
        <w:tc>
          <w:tcPr>
            <w:tcW w:w="9356" w:type="dxa"/>
          </w:tcPr>
          <w:p w14:paraId="25F5FE96" w14:textId="77777777" w:rsidR="00C779E8" w:rsidRPr="00697750" w:rsidRDefault="00C779E8" w:rsidP="00D25177">
            <w:pPr>
              <w:spacing w:before="120"/>
              <w:ind w:left="-108" w:right="34"/>
              <w:rPr>
                <w:rFonts w:ascii="Arial" w:hAnsi="Arial" w:cs="Arial"/>
                <w:b/>
                <w:color w:val="000000" w:themeColor="text1"/>
                <w:sz w:val="24"/>
                <w:szCs w:val="24"/>
              </w:rPr>
            </w:pPr>
            <w:r w:rsidRPr="00697750">
              <w:rPr>
                <w:rFonts w:ascii="Arial" w:hAnsi="Arial" w:cs="Arial"/>
                <w:b/>
                <w:color w:val="000000" w:themeColor="text1"/>
                <w:sz w:val="24"/>
                <w:szCs w:val="24"/>
              </w:rPr>
              <w:t xml:space="preserve">by </w:t>
            </w:r>
            <w:r w:rsidR="007639C2" w:rsidRPr="00697750">
              <w:rPr>
                <w:rFonts w:ascii="Arial" w:hAnsi="Arial" w:cs="Arial"/>
                <w:b/>
                <w:color w:val="000000" w:themeColor="text1"/>
                <w:sz w:val="24"/>
                <w:szCs w:val="24"/>
              </w:rPr>
              <w:t xml:space="preserve">G D Jones  BSc(Hons) DipTP DMS </w:t>
            </w:r>
            <w:r w:rsidR="00B00139" w:rsidRPr="00697750">
              <w:rPr>
                <w:rFonts w:ascii="Arial" w:hAnsi="Arial" w:cs="Arial"/>
                <w:b/>
                <w:color w:val="000000" w:themeColor="text1"/>
                <w:sz w:val="24"/>
                <w:szCs w:val="24"/>
              </w:rPr>
              <w:t xml:space="preserve">MA </w:t>
            </w:r>
            <w:r w:rsidR="007639C2" w:rsidRPr="00697750">
              <w:rPr>
                <w:rFonts w:ascii="Arial" w:hAnsi="Arial" w:cs="Arial"/>
                <w:b/>
                <w:color w:val="000000" w:themeColor="text1"/>
                <w:sz w:val="24"/>
                <w:szCs w:val="24"/>
              </w:rPr>
              <w:t>MRTPI</w:t>
            </w:r>
          </w:p>
        </w:tc>
      </w:tr>
      <w:tr w:rsidR="00697750" w:rsidRPr="00697750" w14:paraId="635CBAA0" w14:textId="77777777">
        <w:trPr>
          <w:cantSplit/>
          <w:trHeight w:val="357"/>
        </w:trPr>
        <w:tc>
          <w:tcPr>
            <w:tcW w:w="9356" w:type="dxa"/>
          </w:tcPr>
          <w:p w14:paraId="217367AA" w14:textId="77777777" w:rsidR="00C779E8" w:rsidRPr="00697750" w:rsidRDefault="00C779E8">
            <w:pPr>
              <w:spacing w:before="120"/>
              <w:ind w:left="-108" w:right="34"/>
              <w:rPr>
                <w:rFonts w:ascii="Arial" w:hAnsi="Arial" w:cs="Arial"/>
                <w:b/>
                <w:color w:val="000000" w:themeColor="text1"/>
                <w:sz w:val="18"/>
                <w:szCs w:val="18"/>
              </w:rPr>
            </w:pPr>
            <w:r w:rsidRPr="00697750">
              <w:rPr>
                <w:rFonts w:ascii="Arial" w:hAnsi="Arial" w:cs="Arial"/>
                <w:b/>
                <w:color w:val="000000" w:themeColor="text1"/>
                <w:sz w:val="18"/>
                <w:szCs w:val="18"/>
              </w:rPr>
              <w:t>an Inspector on direction of the Secretary of State for Environment, Food and Rural Affairs</w:t>
            </w:r>
          </w:p>
        </w:tc>
      </w:tr>
      <w:tr w:rsidR="00C779E8" w:rsidRPr="00697750" w14:paraId="2EF03BCD" w14:textId="77777777" w:rsidTr="00D25177">
        <w:trPr>
          <w:cantSplit/>
          <w:trHeight w:val="434"/>
        </w:trPr>
        <w:tc>
          <w:tcPr>
            <w:tcW w:w="9356" w:type="dxa"/>
          </w:tcPr>
          <w:p w14:paraId="77706C1B" w14:textId="6E0E946F" w:rsidR="00C779E8" w:rsidRPr="00697750" w:rsidRDefault="00C779E8">
            <w:pPr>
              <w:spacing w:before="120"/>
              <w:ind w:left="-108" w:right="176"/>
              <w:rPr>
                <w:rFonts w:ascii="Arial" w:hAnsi="Arial" w:cs="Arial"/>
                <w:b/>
                <w:color w:val="000000" w:themeColor="text1"/>
                <w:sz w:val="18"/>
                <w:szCs w:val="18"/>
              </w:rPr>
            </w:pPr>
            <w:r w:rsidRPr="00697750">
              <w:rPr>
                <w:rFonts w:ascii="Arial" w:hAnsi="Arial" w:cs="Arial"/>
                <w:b/>
                <w:color w:val="000000" w:themeColor="text1"/>
                <w:sz w:val="18"/>
                <w:szCs w:val="18"/>
              </w:rPr>
              <w:t xml:space="preserve">Decision date: </w:t>
            </w:r>
            <w:r w:rsidR="00E024F9">
              <w:rPr>
                <w:rFonts w:ascii="Arial" w:hAnsi="Arial" w:cs="Arial"/>
                <w:b/>
                <w:color w:val="000000" w:themeColor="text1"/>
                <w:sz w:val="18"/>
                <w:szCs w:val="18"/>
              </w:rPr>
              <w:t>03 June 2025</w:t>
            </w:r>
          </w:p>
        </w:tc>
      </w:tr>
    </w:tbl>
    <w:p w14:paraId="5132E1D7" w14:textId="77777777" w:rsidR="00C779E8" w:rsidRPr="00697750" w:rsidRDefault="00C779E8">
      <w:pPr>
        <w:rPr>
          <w:rFonts w:ascii="Arial" w:hAnsi="Arial" w:cs="Arial"/>
          <w:color w:val="000000" w:themeColor="text1"/>
          <w:sz w:val="18"/>
          <w:szCs w:val="18"/>
        </w:rPr>
      </w:pPr>
    </w:p>
    <w:tbl>
      <w:tblPr>
        <w:tblW w:w="0" w:type="auto"/>
        <w:tblLayout w:type="fixed"/>
        <w:tblLook w:val="0000" w:firstRow="0" w:lastRow="0" w:firstColumn="0" w:lastColumn="0" w:noHBand="0" w:noVBand="0"/>
      </w:tblPr>
      <w:tblGrid>
        <w:gridCol w:w="9520"/>
      </w:tblGrid>
      <w:tr w:rsidR="00697750" w:rsidRPr="00697750" w14:paraId="5E02EA9B" w14:textId="77777777">
        <w:tc>
          <w:tcPr>
            <w:tcW w:w="9520" w:type="dxa"/>
          </w:tcPr>
          <w:p w14:paraId="280EE20E" w14:textId="1077C0E6" w:rsidR="0047714A" w:rsidRPr="00697750" w:rsidRDefault="0047714A" w:rsidP="0047714A">
            <w:pPr>
              <w:spacing w:after="160"/>
              <w:rPr>
                <w:rFonts w:ascii="Arial" w:hAnsi="Arial" w:cs="Arial"/>
                <w:b/>
                <w:color w:val="000000" w:themeColor="text1"/>
                <w:sz w:val="24"/>
                <w:szCs w:val="24"/>
              </w:rPr>
            </w:pPr>
            <w:r w:rsidRPr="00697750">
              <w:rPr>
                <w:rFonts w:ascii="Arial" w:hAnsi="Arial" w:cs="Arial"/>
                <w:b/>
                <w:color w:val="000000" w:themeColor="text1"/>
                <w:sz w:val="24"/>
                <w:szCs w:val="24"/>
              </w:rPr>
              <w:t xml:space="preserve">Appeal </w:t>
            </w:r>
            <w:r w:rsidR="00C779E8" w:rsidRPr="00697750">
              <w:rPr>
                <w:rFonts w:ascii="Arial" w:hAnsi="Arial" w:cs="Arial"/>
                <w:b/>
                <w:color w:val="000000" w:themeColor="text1"/>
                <w:sz w:val="24"/>
                <w:szCs w:val="24"/>
              </w:rPr>
              <w:t xml:space="preserve">Ref: </w:t>
            </w:r>
            <w:r w:rsidR="00B00139" w:rsidRPr="00697750">
              <w:rPr>
                <w:rFonts w:ascii="Arial" w:hAnsi="Arial" w:cs="Arial"/>
                <w:b/>
                <w:color w:val="000000" w:themeColor="text1"/>
                <w:sz w:val="24"/>
                <w:szCs w:val="24"/>
              </w:rPr>
              <w:t>ROW/</w:t>
            </w:r>
            <w:r w:rsidR="00B057B0" w:rsidRPr="00697750">
              <w:rPr>
                <w:rFonts w:ascii="Arial" w:hAnsi="Arial" w:cs="Arial"/>
                <w:b/>
                <w:color w:val="000000" w:themeColor="text1"/>
                <w:sz w:val="24"/>
                <w:szCs w:val="24"/>
              </w:rPr>
              <w:t>3353251</w:t>
            </w:r>
          </w:p>
        </w:tc>
      </w:tr>
      <w:tr w:rsidR="00697750" w:rsidRPr="00697750" w14:paraId="629E3A08" w14:textId="77777777">
        <w:tc>
          <w:tcPr>
            <w:tcW w:w="9520" w:type="dxa"/>
          </w:tcPr>
          <w:p w14:paraId="30EF2D01" w14:textId="0EFF55DB" w:rsidR="00C779E8" w:rsidRPr="00697750" w:rsidRDefault="0047714A" w:rsidP="009277BB">
            <w:pPr>
              <w:pStyle w:val="TBullet"/>
              <w:ind w:left="357" w:hanging="357"/>
              <w:rPr>
                <w:rFonts w:ascii="Arial" w:hAnsi="Arial" w:cs="Arial"/>
                <w:color w:val="000000" w:themeColor="text1"/>
                <w:sz w:val="21"/>
                <w:szCs w:val="21"/>
              </w:rPr>
            </w:pPr>
            <w:r w:rsidRPr="00697750">
              <w:rPr>
                <w:rFonts w:ascii="Arial" w:hAnsi="Arial" w:cs="Arial"/>
                <w:color w:val="000000" w:themeColor="text1"/>
                <w:sz w:val="21"/>
                <w:szCs w:val="21"/>
              </w:rPr>
              <w:t>This Appeal is made under Section 5</w:t>
            </w:r>
            <w:r w:rsidR="00EF77F5" w:rsidRPr="00697750">
              <w:rPr>
                <w:rFonts w:ascii="Arial" w:hAnsi="Arial" w:cs="Arial"/>
                <w:color w:val="000000" w:themeColor="text1"/>
                <w:sz w:val="21"/>
                <w:szCs w:val="21"/>
              </w:rPr>
              <w:t>3</w:t>
            </w:r>
            <w:r w:rsidRPr="00697750">
              <w:rPr>
                <w:rFonts w:ascii="Arial" w:hAnsi="Arial" w:cs="Arial"/>
                <w:color w:val="000000" w:themeColor="text1"/>
                <w:sz w:val="21"/>
                <w:szCs w:val="21"/>
              </w:rPr>
              <w:t xml:space="preserve">(5) and Paragraph 4(1) of Schedule 14 of the Wildlife and Countryside Act 1981 (‘the 1981 Act’) against the decision of </w:t>
            </w:r>
            <w:r w:rsidR="009B3093" w:rsidRPr="00697750">
              <w:rPr>
                <w:rFonts w:ascii="Arial" w:hAnsi="Arial" w:cs="Arial"/>
                <w:color w:val="000000" w:themeColor="text1"/>
                <w:sz w:val="21"/>
                <w:szCs w:val="21"/>
              </w:rPr>
              <w:t xml:space="preserve">Staffordshire County </w:t>
            </w:r>
            <w:r w:rsidR="00CB0767" w:rsidRPr="00697750">
              <w:rPr>
                <w:rFonts w:ascii="Arial" w:hAnsi="Arial" w:cs="Arial"/>
                <w:color w:val="000000" w:themeColor="text1"/>
                <w:sz w:val="21"/>
                <w:szCs w:val="21"/>
              </w:rPr>
              <w:t>Council</w:t>
            </w:r>
            <w:r w:rsidRPr="00697750">
              <w:rPr>
                <w:rFonts w:ascii="Arial" w:hAnsi="Arial" w:cs="Arial"/>
                <w:color w:val="000000" w:themeColor="text1"/>
                <w:sz w:val="21"/>
                <w:szCs w:val="21"/>
              </w:rPr>
              <w:t xml:space="preserve"> (‘the Council’) not to make an Order under </w:t>
            </w:r>
            <w:r w:rsidR="00A605FF" w:rsidRPr="00697750">
              <w:rPr>
                <w:rFonts w:ascii="Arial" w:hAnsi="Arial" w:cs="Arial"/>
                <w:color w:val="000000" w:themeColor="text1"/>
                <w:sz w:val="21"/>
                <w:szCs w:val="21"/>
              </w:rPr>
              <w:t>S</w:t>
            </w:r>
            <w:r w:rsidRPr="00697750">
              <w:rPr>
                <w:rFonts w:ascii="Arial" w:hAnsi="Arial" w:cs="Arial"/>
                <w:color w:val="000000" w:themeColor="text1"/>
                <w:sz w:val="21"/>
                <w:szCs w:val="21"/>
              </w:rPr>
              <w:t>ection 53(2) of that Act</w:t>
            </w:r>
            <w:r w:rsidR="00C779E8" w:rsidRPr="00697750">
              <w:rPr>
                <w:rFonts w:ascii="Arial" w:hAnsi="Arial" w:cs="Arial"/>
                <w:color w:val="000000" w:themeColor="text1"/>
                <w:sz w:val="21"/>
                <w:szCs w:val="21"/>
              </w:rPr>
              <w:t>.</w:t>
            </w:r>
          </w:p>
        </w:tc>
      </w:tr>
      <w:tr w:rsidR="00697750" w:rsidRPr="00697750" w14:paraId="0B63E831" w14:textId="77777777">
        <w:tc>
          <w:tcPr>
            <w:tcW w:w="9520" w:type="dxa"/>
          </w:tcPr>
          <w:p w14:paraId="6B25275C" w14:textId="6106A008" w:rsidR="00C779E8" w:rsidRPr="00697750" w:rsidRDefault="0047714A" w:rsidP="009277BB">
            <w:pPr>
              <w:pStyle w:val="TBullet"/>
              <w:ind w:left="357" w:hanging="357"/>
              <w:rPr>
                <w:rFonts w:ascii="Arial" w:hAnsi="Arial" w:cs="Arial"/>
                <w:color w:val="000000" w:themeColor="text1"/>
                <w:sz w:val="21"/>
                <w:szCs w:val="21"/>
              </w:rPr>
            </w:pPr>
            <w:r w:rsidRPr="00697750">
              <w:rPr>
                <w:rFonts w:ascii="Arial" w:hAnsi="Arial" w:cs="Arial"/>
                <w:color w:val="000000" w:themeColor="text1"/>
                <w:sz w:val="21"/>
                <w:szCs w:val="21"/>
              </w:rPr>
              <w:t xml:space="preserve">The application dated </w:t>
            </w:r>
            <w:bookmarkStart w:id="1" w:name="_Hlk149819324"/>
            <w:r w:rsidR="009A71DE" w:rsidRPr="00697750">
              <w:rPr>
                <w:rFonts w:ascii="Arial" w:hAnsi="Arial" w:cs="Arial"/>
                <w:color w:val="000000" w:themeColor="text1"/>
                <w:sz w:val="21"/>
                <w:szCs w:val="21"/>
              </w:rPr>
              <w:t>5 February 1999</w:t>
            </w:r>
            <w:r w:rsidRPr="00697750">
              <w:rPr>
                <w:rFonts w:ascii="Arial" w:hAnsi="Arial" w:cs="Arial"/>
                <w:color w:val="000000" w:themeColor="text1"/>
                <w:sz w:val="21"/>
                <w:szCs w:val="21"/>
              </w:rPr>
              <w:t xml:space="preserve"> </w:t>
            </w:r>
            <w:bookmarkEnd w:id="1"/>
            <w:r w:rsidRPr="00697750">
              <w:rPr>
                <w:rFonts w:ascii="Arial" w:hAnsi="Arial" w:cs="Arial"/>
                <w:color w:val="000000" w:themeColor="text1"/>
                <w:sz w:val="21"/>
                <w:szCs w:val="21"/>
              </w:rPr>
              <w:t xml:space="preserve">was refused by the Council on </w:t>
            </w:r>
            <w:r w:rsidR="00CB0767" w:rsidRPr="00697750">
              <w:rPr>
                <w:rFonts w:ascii="Arial" w:hAnsi="Arial" w:cs="Arial"/>
                <w:color w:val="000000" w:themeColor="text1"/>
                <w:sz w:val="21"/>
                <w:szCs w:val="21"/>
              </w:rPr>
              <w:t>1</w:t>
            </w:r>
            <w:r w:rsidR="000E1EDA" w:rsidRPr="00697750">
              <w:rPr>
                <w:rFonts w:ascii="Arial" w:hAnsi="Arial" w:cs="Arial"/>
                <w:color w:val="000000" w:themeColor="text1"/>
                <w:sz w:val="21"/>
                <w:szCs w:val="21"/>
              </w:rPr>
              <w:t xml:space="preserve">3 September </w:t>
            </w:r>
            <w:r w:rsidR="00CB0767" w:rsidRPr="00697750">
              <w:rPr>
                <w:rFonts w:ascii="Arial" w:hAnsi="Arial" w:cs="Arial"/>
                <w:color w:val="000000" w:themeColor="text1"/>
                <w:sz w:val="21"/>
                <w:szCs w:val="21"/>
              </w:rPr>
              <w:t>202</w:t>
            </w:r>
            <w:r w:rsidR="000E1EDA" w:rsidRPr="00697750">
              <w:rPr>
                <w:rFonts w:ascii="Arial" w:hAnsi="Arial" w:cs="Arial"/>
                <w:color w:val="000000" w:themeColor="text1"/>
                <w:sz w:val="21"/>
                <w:szCs w:val="21"/>
              </w:rPr>
              <w:t>4</w:t>
            </w:r>
            <w:r w:rsidR="00C779E8" w:rsidRPr="00697750">
              <w:rPr>
                <w:rFonts w:ascii="Arial" w:hAnsi="Arial" w:cs="Arial"/>
                <w:color w:val="000000" w:themeColor="text1"/>
                <w:sz w:val="21"/>
                <w:szCs w:val="21"/>
              </w:rPr>
              <w:t>.</w:t>
            </w:r>
          </w:p>
        </w:tc>
      </w:tr>
      <w:tr w:rsidR="00697750" w:rsidRPr="00697750" w14:paraId="3F5C0E46" w14:textId="77777777">
        <w:tc>
          <w:tcPr>
            <w:tcW w:w="9520" w:type="dxa"/>
          </w:tcPr>
          <w:p w14:paraId="12CF4558" w14:textId="7F45D247" w:rsidR="00C779E8" w:rsidRPr="00697750" w:rsidRDefault="0047714A" w:rsidP="009277BB">
            <w:pPr>
              <w:pStyle w:val="TBullet"/>
              <w:rPr>
                <w:rFonts w:ascii="Arial" w:hAnsi="Arial" w:cs="Arial"/>
                <w:color w:val="000000" w:themeColor="text1"/>
              </w:rPr>
            </w:pPr>
            <w:r w:rsidRPr="00697750">
              <w:rPr>
                <w:rFonts w:ascii="Arial" w:hAnsi="Arial" w:cs="Arial"/>
                <w:color w:val="000000" w:themeColor="text1"/>
                <w:sz w:val="21"/>
                <w:szCs w:val="21"/>
              </w:rPr>
              <w:t xml:space="preserve">The Appellant claims that the definitive map and statement of public rights of way should be modified by </w:t>
            </w:r>
            <w:r w:rsidR="009A71DE" w:rsidRPr="00697750">
              <w:rPr>
                <w:rFonts w:ascii="Arial" w:hAnsi="Arial" w:cs="Arial"/>
                <w:color w:val="000000" w:themeColor="text1"/>
                <w:sz w:val="21"/>
                <w:szCs w:val="21"/>
              </w:rPr>
              <w:t>adding a public footpath from Gamesley Bridge on the B5405 to the A5013 opposite Worston Lane</w:t>
            </w:r>
            <w:r w:rsidR="000659DC" w:rsidRPr="00697750">
              <w:rPr>
                <w:rFonts w:ascii="Arial" w:hAnsi="Arial" w:cs="Arial"/>
                <w:color w:val="000000" w:themeColor="text1"/>
                <w:sz w:val="21"/>
                <w:szCs w:val="21"/>
              </w:rPr>
              <w:t xml:space="preserve">, </w:t>
            </w:r>
            <w:r w:rsidR="009A71DE" w:rsidRPr="00697750">
              <w:rPr>
                <w:rFonts w:ascii="Arial" w:hAnsi="Arial" w:cs="Arial"/>
                <w:color w:val="000000" w:themeColor="text1"/>
                <w:sz w:val="21"/>
                <w:szCs w:val="21"/>
              </w:rPr>
              <w:t>Stafford</w:t>
            </w:r>
            <w:r w:rsidR="00C779E8" w:rsidRPr="00697750">
              <w:rPr>
                <w:rFonts w:ascii="Arial" w:hAnsi="Arial" w:cs="Arial"/>
                <w:color w:val="000000" w:themeColor="text1"/>
                <w:sz w:val="21"/>
                <w:szCs w:val="21"/>
              </w:rPr>
              <w:t>.</w:t>
            </w:r>
          </w:p>
          <w:p w14:paraId="34A3F485" w14:textId="77777777" w:rsidR="0047714A" w:rsidRPr="00697750" w:rsidRDefault="0047714A" w:rsidP="0047714A">
            <w:pPr>
              <w:pStyle w:val="TBullet"/>
              <w:numPr>
                <w:ilvl w:val="0"/>
                <w:numId w:val="0"/>
              </w:numPr>
              <w:rPr>
                <w:rFonts w:ascii="Arial" w:hAnsi="Arial" w:cs="Arial"/>
                <w:color w:val="000000" w:themeColor="text1"/>
                <w:sz w:val="16"/>
                <w:szCs w:val="16"/>
              </w:rPr>
            </w:pPr>
          </w:p>
          <w:p w14:paraId="10E86AF6" w14:textId="273A3D62" w:rsidR="0047714A" w:rsidRPr="00697750" w:rsidRDefault="0047714A" w:rsidP="0047714A">
            <w:pPr>
              <w:pStyle w:val="TBullet"/>
              <w:numPr>
                <w:ilvl w:val="0"/>
                <w:numId w:val="0"/>
              </w:numPr>
              <w:spacing w:after="120"/>
              <w:rPr>
                <w:rFonts w:ascii="Arial" w:hAnsi="Arial" w:cs="Arial"/>
                <w:b/>
                <w:bCs/>
                <w:color w:val="000000" w:themeColor="text1"/>
                <w:sz w:val="24"/>
                <w:szCs w:val="24"/>
              </w:rPr>
            </w:pPr>
            <w:r w:rsidRPr="00697750">
              <w:rPr>
                <w:rFonts w:ascii="Arial" w:hAnsi="Arial" w:cs="Arial"/>
                <w:b/>
                <w:bCs/>
                <w:color w:val="000000" w:themeColor="text1"/>
                <w:sz w:val="24"/>
                <w:szCs w:val="24"/>
              </w:rPr>
              <w:t xml:space="preserve">Summary of Decision: The Appeal is </w:t>
            </w:r>
            <w:r w:rsidR="00E71151" w:rsidRPr="00697750">
              <w:rPr>
                <w:rFonts w:ascii="Arial" w:hAnsi="Arial" w:cs="Arial"/>
                <w:b/>
                <w:bCs/>
                <w:color w:val="000000" w:themeColor="text1"/>
                <w:sz w:val="24"/>
                <w:szCs w:val="24"/>
              </w:rPr>
              <w:t>allowed</w:t>
            </w:r>
            <w:r w:rsidRPr="00697750">
              <w:rPr>
                <w:rFonts w:ascii="Arial" w:hAnsi="Arial" w:cs="Arial"/>
                <w:b/>
                <w:bCs/>
                <w:color w:val="000000" w:themeColor="text1"/>
                <w:sz w:val="24"/>
                <w:szCs w:val="24"/>
              </w:rPr>
              <w:t>.</w:t>
            </w:r>
          </w:p>
        </w:tc>
      </w:tr>
      <w:tr w:rsidR="00697750" w:rsidRPr="00697750" w14:paraId="0F699524" w14:textId="77777777">
        <w:tc>
          <w:tcPr>
            <w:tcW w:w="9520" w:type="dxa"/>
            <w:tcBorders>
              <w:bottom w:val="single" w:sz="6" w:space="0" w:color="000000"/>
            </w:tcBorders>
          </w:tcPr>
          <w:p w14:paraId="499C6207" w14:textId="77777777" w:rsidR="00C779E8" w:rsidRPr="00697750" w:rsidRDefault="00C779E8">
            <w:pPr>
              <w:spacing w:before="60"/>
              <w:rPr>
                <w:rFonts w:ascii="Arial" w:hAnsi="Arial" w:cs="Arial"/>
                <w:b/>
                <w:color w:val="000000" w:themeColor="text1"/>
                <w:sz w:val="8"/>
              </w:rPr>
            </w:pPr>
            <w:bookmarkStart w:id="2" w:name="bmkReturn"/>
            <w:bookmarkEnd w:id="2"/>
          </w:p>
        </w:tc>
      </w:tr>
    </w:tbl>
    <w:p w14:paraId="608B3D73" w14:textId="77777777" w:rsidR="00C779E8" w:rsidRPr="00697750" w:rsidRDefault="0047714A">
      <w:pPr>
        <w:pStyle w:val="Heading6blackfont"/>
        <w:rPr>
          <w:rFonts w:ascii="Arial" w:hAnsi="Arial" w:cs="Arial"/>
          <w:color w:val="000000" w:themeColor="text1"/>
          <w:sz w:val="24"/>
          <w:szCs w:val="24"/>
        </w:rPr>
      </w:pPr>
      <w:r w:rsidRPr="00697750">
        <w:rPr>
          <w:rFonts w:ascii="Arial" w:hAnsi="Arial" w:cs="Arial"/>
          <w:color w:val="000000" w:themeColor="text1"/>
          <w:sz w:val="24"/>
          <w:szCs w:val="24"/>
        </w:rPr>
        <w:t>Preliminary Matters</w:t>
      </w:r>
    </w:p>
    <w:p w14:paraId="58C14788" w14:textId="77777777" w:rsidR="0047714A" w:rsidRPr="00697750" w:rsidRDefault="0047714A">
      <w:pPr>
        <w:pStyle w:val="Style1"/>
        <w:rPr>
          <w:rFonts w:ascii="Arial" w:hAnsi="Arial" w:cs="Arial"/>
          <w:color w:val="000000" w:themeColor="text1"/>
          <w:sz w:val="24"/>
          <w:szCs w:val="24"/>
        </w:rPr>
      </w:pPr>
      <w:r w:rsidRPr="00697750">
        <w:rPr>
          <w:rFonts w:ascii="Arial" w:hAnsi="Arial" w:cs="Arial"/>
          <w:color w:val="000000" w:themeColor="text1"/>
          <w:sz w:val="24"/>
          <w:szCs w:val="24"/>
        </w:rPr>
        <w:t>I have been directed by the Secretary of State for Environment, Food and Rural Affairs to determine this appeal under Section 53(5) and Paragraph 4(1) of Schedule 14 of the 1981 Act.</w:t>
      </w:r>
    </w:p>
    <w:p w14:paraId="09E215AF" w14:textId="77777777" w:rsidR="0047714A" w:rsidRPr="00697750" w:rsidRDefault="0047714A">
      <w:pPr>
        <w:pStyle w:val="Style1"/>
        <w:rPr>
          <w:rFonts w:ascii="Arial" w:hAnsi="Arial" w:cs="Arial"/>
          <w:color w:val="000000" w:themeColor="text1"/>
          <w:sz w:val="24"/>
          <w:szCs w:val="24"/>
        </w:rPr>
      </w:pPr>
      <w:r w:rsidRPr="00697750">
        <w:rPr>
          <w:rFonts w:ascii="Arial" w:hAnsi="Arial" w:cs="Arial"/>
          <w:color w:val="000000" w:themeColor="text1"/>
          <w:sz w:val="24"/>
          <w:szCs w:val="24"/>
        </w:rPr>
        <w:t>This appeal has been determined on the papers submitted.</w:t>
      </w:r>
    </w:p>
    <w:p w14:paraId="416695EB" w14:textId="77777777" w:rsidR="00E92BC2" w:rsidRPr="00697750" w:rsidRDefault="0047714A">
      <w:pPr>
        <w:pStyle w:val="Style1"/>
        <w:rPr>
          <w:rFonts w:ascii="Arial" w:hAnsi="Arial" w:cs="Arial"/>
          <w:color w:val="000000" w:themeColor="text1"/>
          <w:sz w:val="24"/>
          <w:szCs w:val="24"/>
        </w:rPr>
      </w:pPr>
      <w:r w:rsidRPr="00697750">
        <w:rPr>
          <w:rFonts w:ascii="Arial" w:hAnsi="Arial" w:cs="Arial"/>
          <w:color w:val="000000" w:themeColor="text1"/>
          <w:sz w:val="24"/>
          <w:szCs w:val="24"/>
        </w:rPr>
        <w:t>In arriving at my conclusions, I have taken account of the evidence submitted by the parties</w:t>
      </w:r>
      <w:r w:rsidR="00E92BC2" w:rsidRPr="00697750">
        <w:rPr>
          <w:rFonts w:ascii="Arial" w:hAnsi="Arial" w:cs="Arial"/>
          <w:color w:val="000000" w:themeColor="text1"/>
          <w:sz w:val="24"/>
          <w:szCs w:val="24"/>
        </w:rPr>
        <w:t xml:space="preserve"> and</w:t>
      </w:r>
      <w:r w:rsidRPr="00697750">
        <w:rPr>
          <w:rFonts w:ascii="Arial" w:hAnsi="Arial" w:cs="Arial"/>
          <w:color w:val="000000" w:themeColor="text1"/>
          <w:sz w:val="24"/>
          <w:szCs w:val="24"/>
        </w:rPr>
        <w:t xml:space="preserve"> the relevant part of the 1981</w:t>
      </w:r>
      <w:r w:rsidR="00EF77F5" w:rsidRPr="00697750">
        <w:rPr>
          <w:rFonts w:ascii="Arial" w:hAnsi="Arial" w:cs="Arial"/>
          <w:color w:val="000000" w:themeColor="text1"/>
          <w:sz w:val="24"/>
          <w:szCs w:val="24"/>
        </w:rPr>
        <w:t xml:space="preserve"> Act</w:t>
      </w:r>
      <w:r w:rsidR="00E92BC2" w:rsidRPr="00697750">
        <w:rPr>
          <w:rFonts w:ascii="Arial" w:hAnsi="Arial" w:cs="Arial"/>
          <w:color w:val="000000" w:themeColor="text1"/>
          <w:sz w:val="24"/>
          <w:szCs w:val="24"/>
        </w:rPr>
        <w:t xml:space="preserve">.  I have also taken into consideration </w:t>
      </w:r>
      <w:r w:rsidRPr="00697750">
        <w:rPr>
          <w:rFonts w:ascii="Arial" w:hAnsi="Arial" w:cs="Arial"/>
          <w:color w:val="000000" w:themeColor="text1"/>
          <w:sz w:val="24"/>
          <w:szCs w:val="24"/>
        </w:rPr>
        <w:t>the findings of the Courts</w:t>
      </w:r>
      <w:r w:rsidR="00E92BC2" w:rsidRPr="00697750">
        <w:rPr>
          <w:rFonts w:ascii="Arial" w:hAnsi="Arial" w:cs="Arial"/>
          <w:color w:val="000000" w:themeColor="text1"/>
          <w:sz w:val="24"/>
          <w:szCs w:val="24"/>
        </w:rPr>
        <w:t>, including in respect to the following case</w:t>
      </w:r>
      <w:r w:rsidR="000A3A26" w:rsidRPr="00697750">
        <w:rPr>
          <w:rFonts w:ascii="Arial" w:hAnsi="Arial" w:cs="Arial"/>
          <w:color w:val="000000" w:themeColor="text1"/>
          <w:sz w:val="24"/>
          <w:szCs w:val="24"/>
        </w:rPr>
        <w:t>s</w:t>
      </w:r>
      <w:r w:rsidR="00E92BC2" w:rsidRPr="00697750">
        <w:rPr>
          <w:rFonts w:ascii="Arial" w:hAnsi="Arial" w:cs="Arial"/>
          <w:color w:val="000000" w:themeColor="text1"/>
          <w:sz w:val="24"/>
          <w:szCs w:val="24"/>
        </w:rPr>
        <w:t>:</w:t>
      </w:r>
    </w:p>
    <w:p w14:paraId="472C0F25" w14:textId="77777777" w:rsidR="007E7235" w:rsidRPr="00697750" w:rsidRDefault="005833F1" w:rsidP="00E92BC2">
      <w:pPr>
        <w:pStyle w:val="Style1"/>
        <w:numPr>
          <w:ilvl w:val="0"/>
          <w:numId w:val="12"/>
        </w:numPr>
        <w:tabs>
          <w:tab w:val="clear" w:pos="432"/>
          <w:tab w:val="left" w:pos="709"/>
        </w:tabs>
        <w:spacing w:before="60"/>
        <w:ind w:left="709" w:hanging="300"/>
        <w:rPr>
          <w:rFonts w:ascii="Arial" w:hAnsi="Arial" w:cs="Arial"/>
          <w:color w:val="000000" w:themeColor="text1"/>
          <w:sz w:val="24"/>
          <w:szCs w:val="24"/>
        </w:rPr>
      </w:pPr>
      <w:r w:rsidRPr="00697750">
        <w:rPr>
          <w:rFonts w:ascii="Arial" w:hAnsi="Arial" w:cs="Arial"/>
          <w:color w:val="000000" w:themeColor="text1"/>
          <w:sz w:val="24"/>
          <w:szCs w:val="24"/>
        </w:rPr>
        <w:t>R v Secretary of State for the Environment ex parte Simms and Burrows [1990] 60 P &amp; CR 105</w:t>
      </w:r>
      <w:r w:rsidR="00E92BC2" w:rsidRPr="00697750">
        <w:rPr>
          <w:rFonts w:ascii="Arial" w:hAnsi="Arial" w:cs="Arial"/>
          <w:color w:val="000000" w:themeColor="text1"/>
          <w:sz w:val="24"/>
          <w:szCs w:val="24"/>
        </w:rPr>
        <w:t xml:space="preserve"> (Simms and Burrows);</w:t>
      </w:r>
    </w:p>
    <w:p w14:paraId="004DD80F" w14:textId="77777777" w:rsidR="007E7235" w:rsidRPr="00697750" w:rsidRDefault="005833F1" w:rsidP="00E92BC2">
      <w:pPr>
        <w:pStyle w:val="Style1"/>
        <w:numPr>
          <w:ilvl w:val="0"/>
          <w:numId w:val="12"/>
        </w:numPr>
        <w:tabs>
          <w:tab w:val="clear" w:pos="432"/>
          <w:tab w:val="left" w:pos="709"/>
        </w:tabs>
        <w:spacing w:before="60"/>
        <w:ind w:left="709" w:hanging="300"/>
        <w:rPr>
          <w:rFonts w:ascii="Arial" w:hAnsi="Arial" w:cs="Arial"/>
          <w:color w:val="000000" w:themeColor="text1"/>
          <w:sz w:val="24"/>
          <w:szCs w:val="24"/>
        </w:rPr>
      </w:pPr>
      <w:r w:rsidRPr="00697750">
        <w:rPr>
          <w:rFonts w:ascii="Arial" w:hAnsi="Arial" w:cs="Arial"/>
          <w:color w:val="000000" w:themeColor="text1"/>
          <w:sz w:val="24"/>
          <w:szCs w:val="24"/>
        </w:rPr>
        <w:t>Mayhew v Secretary of State for the Environment [1992] 65 P &amp; CR 344</w:t>
      </w:r>
      <w:r w:rsidR="00E92BC2" w:rsidRPr="00697750">
        <w:rPr>
          <w:rFonts w:ascii="Arial" w:hAnsi="Arial" w:cs="Arial"/>
          <w:color w:val="000000" w:themeColor="text1"/>
          <w:sz w:val="24"/>
          <w:szCs w:val="24"/>
        </w:rPr>
        <w:t xml:space="preserve"> (Mayhew);</w:t>
      </w:r>
    </w:p>
    <w:p w14:paraId="45667437" w14:textId="77777777" w:rsidR="006F1C36" w:rsidRPr="00697750" w:rsidRDefault="006F1C36" w:rsidP="006F1C36">
      <w:pPr>
        <w:pStyle w:val="Style1"/>
        <w:numPr>
          <w:ilvl w:val="0"/>
          <w:numId w:val="12"/>
        </w:numPr>
        <w:tabs>
          <w:tab w:val="clear" w:pos="432"/>
          <w:tab w:val="left" w:pos="709"/>
        </w:tabs>
        <w:spacing w:before="60"/>
        <w:ind w:left="709" w:hanging="300"/>
        <w:rPr>
          <w:rFonts w:ascii="Arial" w:hAnsi="Arial" w:cs="Arial"/>
          <w:color w:val="000000" w:themeColor="text1"/>
          <w:sz w:val="24"/>
          <w:szCs w:val="24"/>
        </w:rPr>
      </w:pPr>
      <w:r w:rsidRPr="00697750">
        <w:rPr>
          <w:rFonts w:ascii="Arial" w:hAnsi="Arial" w:cs="Arial"/>
          <w:color w:val="000000" w:themeColor="text1"/>
          <w:sz w:val="24"/>
          <w:szCs w:val="24"/>
        </w:rPr>
        <w:t xml:space="preserve">R v Secretary of State for the Environment ex parte Bagshaw and Norton (QBD) [1994] 68 P &amp; CR 402, [1995] JPL 1019 (Bagshaw and Norton); </w:t>
      </w:r>
    </w:p>
    <w:p w14:paraId="068547BD" w14:textId="77777777" w:rsidR="006F1C36" w:rsidRPr="00697750" w:rsidRDefault="006F1C36" w:rsidP="006F1C36">
      <w:pPr>
        <w:pStyle w:val="Style1"/>
        <w:numPr>
          <w:ilvl w:val="0"/>
          <w:numId w:val="12"/>
        </w:numPr>
        <w:tabs>
          <w:tab w:val="clear" w:pos="432"/>
          <w:tab w:val="left" w:pos="709"/>
        </w:tabs>
        <w:spacing w:before="60"/>
        <w:ind w:left="709" w:hanging="300"/>
        <w:rPr>
          <w:rFonts w:ascii="Arial" w:hAnsi="Arial" w:cs="Arial"/>
          <w:color w:val="000000" w:themeColor="text1"/>
          <w:sz w:val="24"/>
          <w:szCs w:val="24"/>
        </w:rPr>
      </w:pPr>
      <w:r w:rsidRPr="00697750">
        <w:rPr>
          <w:rFonts w:ascii="Arial" w:hAnsi="Arial" w:cs="Arial"/>
          <w:color w:val="000000" w:themeColor="text1"/>
          <w:sz w:val="24"/>
          <w:szCs w:val="24"/>
        </w:rPr>
        <w:t>R v Secretary of State for Wales ex parte Emery [1996] 4 All ER 367 (Emery);</w:t>
      </w:r>
    </w:p>
    <w:p w14:paraId="74CEB1F2" w14:textId="18F69247" w:rsidR="007E7235" w:rsidRPr="00697750" w:rsidRDefault="005833F1" w:rsidP="00E92BC2">
      <w:pPr>
        <w:pStyle w:val="Style1"/>
        <w:numPr>
          <w:ilvl w:val="0"/>
          <w:numId w:val="12"/>
        </w:numPr>
        <w:tabs>
          <w:tab w:val="clear" w:pos="432"/>
          <w:tab w:val="left" w:pos="709"/>
        </w:tabs>
        <w:spacing w:before="60"/>
        <w:ind w:left="709" w:hanging="300"/>
        <w:rPr>
          <w:rFonts w:ascii="Arial" w:hAnsi="Arial" w:cs="Arial"/>
          <w:color w:val="000000" w:themeColor="text1"/>
          <w:sz w:val="24"/>
          <w:szCs w:val="24"/>
        </w:rPr>
      </w:pPr>
      <w:r w:rsidRPr="00697750">
        <w:rPr>
          <w:rFonts w:ascii="Arial" w:hAnsi="Arial" w:cs="Arial"/>
          <w:color w:val="000000" w:themeColor="text1"/>
          <w:sz w:val="24"/>
          <w:szCs w:val="24"/>
        </w:rPr>
        <w:t>Kotarski V Secretary of State for Environment, Food and Rural Affairs [2010] EWHC 1036</w:t>
      </w:r>
      <w:r w:rsidR="00E92BC2" w:rsidRPr="00697750">
        <w:rPr>
          <w:rFonts w:ascii="Arial" w:hAnsi="Arial" w:cs="Arial"/>
          <w:color w:val="000000" w:themeColor="text1"/>
          <w:sz w:val="24"/>
          <w:szCs w:val="24"/>
        </w:rPr>
        <w:t xml:space="preserve"> (Kotarski);</w:t>
      </w:r>
      <w:r w:rsidR="004E7B6C" w:rsidRPr="00697750">
        <w:rPr>
          <w:rFonts w:ascii="Arial" w:hAnsi="Arial" w:cs="Arial"/>
          <w:color w:val="000000" w:themeColor="text1"/>
          <w:sz w:val="24"/>
          <w:szCs w:val="24"/>
        </w:rPr>
        <w:t xml:space="preserve"> and</w:t>
      </w:r>
    </w:p>
    <w:p w14:paraId="2983A38B" w14:textId="77777777" w:rsidR="007E7235" w:rsidRPr="00697750" w:rsidRDefault="005833F1" w:rsidP="00E92BC2">
      <w:pPr>
        <w:pStyle w:val="Style1"/>
        <w:numPr>
          <w:ilvl w:val="0"/>
          <w:numId w:val="12"/>
        </w:numPr>
        <w:tabs>
          <w:tab w:val="clear" w:pos="432"/>
          <w:tab w:val="left" w:pos="709"/>
        </w:tabs>
        <w:spacing w:before="60"/>
        <w:ind w:left="709" w:hanging="300"/>
        <w:rPr>
          <w:rFonts w:ascii="Arial" w:hAnsi="Arial" w:cs="Arial"/>
          <w:color w:val="000000" w:themeColor="text1"/>
          <w:sz w:val="24"/>
          <w:szCs w:val="24"/>
        </w:rPr>
      </w:pPr>
      <w:r w:rsidRPr="00697750">
        <w:rPr>
          <w:rFonts w:ascii="Arial" w:hAnsi="Arial" w:cs="Arial"/>
          <w:color w:val="000000" w:themeColor="text1"/>
          <w:sz w:val="24"/>
          <w:szCs w:val="24"/>
        </w:rPr>
        <w:t>R (oao Roxlena Ltd) v Cumbria County Council [2019] EWCA Civ 1639</w:t>
      </w:r>
      <w:r w:rsidR="00E92BC2" w:rsidRPr="00697750">
        <w:rPr>
          <w:rFonts w:ascii="Arial" w:hAnsi="Arial" w:cs="Arial"/>
          <w:color w:val="000000" w:themeColor="text1"/>
          <w:sz w:val="24"/>
          <w:szCs w:val="24"/>
        </w:rPr>
        <w:t xml:space="preserve"> (Roxlena)</w:t>
      </w:r>
      <w:r w:rsidR="006F1C36" w:rsidRPr="00697750">
        <w:rPr>
          <w:rFonts w:ascii="Arial" w:hAnsi="Arial" w:cs="Arial"/>
          <w:color w:val="000000" w:themeColor="text1"/>
          <w:sz w:val="24"/>
          <w:szCs w:val="24"/>
        </w:rPr>
        <w:t>.</w:t>
      </w:r>
    </w:p>
    <w:p w14:paraId="3A25C617" w14:textId="77777777" w:rsidR="00C779E8" w:rsidRPr="00697750" w:rsidRDefault="005833F1">
      <w:pPr>
        <w:pStyle w:val="Heading6blackfont"/>
        <w:rPr>
          <w:rFonts w:ascii="Arial" w:hAnsi="Arial" w:cs="Arial"/>
          <w:color w:val="000000" w:themeColor="text1"/>
          <w:sz w:val="24"/>
          <w:szCs w:val="24"/>
        </w:rPr>
      </w:pPr>
      <w:r w:rsidRPr="00697750">
        <w:rPr>
          <w:rFonts w:ascii="Arial" w:hAnsi="Arial" w:cs="Arial"/>
          <w:color w:val="000000" w:themeColor="text1"/>
          <w:sz w:val="24"/>
          <w:szCs w:val="24"/>
        </w:rPr>
        <w:t>Main Issues</w:t>
      </w:r>
    </w:p>
    <w:p w14:paraId="562D3BD8" w14:textId="276341E5" w:rsidR="004E7B6C" w:rsidRPr="00697750" w:rsidRDefault="005833F1" w:rsidP="006F3AC9">
      <w:pPr>
        <w:pStyle w:val="Style1"/>
        <w:rPr>
          <w:rFonts w:ascii="Arial" w:hAnsi="Arial" w:cs="Arial"/>
          <w:color w:val="000000" w:themeColor="text1"/>
          <w:sz w:val="24"/>
          <w:szCs w:val="24"/>
        </w:rPr>
      </w:pPr>
      <w:r w:rsidRPr="00697750">
        <w:rPr>
          <w:rFonts w:ascii="Arial" w:hAnsi="Arial" w:cs="Arial"/>
          <w:color w:val="000000" w:themeColor="text1"/>
          <w:sz w:val="24"/>
          <w:szCs w:val="24"/>
        </w:rPr>
        <w:t>The principal issue is whether there ha</w:t>
      </w:r>
      <w:r w:rsidR="00EF77F5" w:rsidRPr="00697750">
        <w:rPr>
          <w:rFonts w:ascii="Arial" w:hAnsi="Arial" w:cs="Arial"/>
          <w:color w:val="000000" w:themeColor="text1"/>
          <w:sz w:val="24"/>
          <w:szCs w:val="24"/>
        </w:rPr>
        <w:t>s</w:t>
      </w:r>
      <w:r w:rsidRPr="00697750">
        <w:rPr>
          <w:rFonts w:ascii="Arial" w:hAnsi="Arial" w:cs="Arial"/>
          <w:color w:val="000000" w:themeColor="text1"/>
          <w:sz w:val="24"/>
          <w:szCs w:val="24"/>
        </w:rPr>
        <w:t xml:space="preserve"> been a discovery of evidence so that the terms of Section 5(3) of the 1981 Act were engaged.</w:t>
      </w:r>
      <w:r w:rsidR="006F3AC9" w:rsidRPr="00697750">
        <w:rPr>
          <w:rFonts w:ascii="Arial" w:hAnsi="Arial" w:cs="Arial"/>
          <w:color w:val="000000" w:themeColor="text1"/>
          <w:sz w:val="24"/>
          <w:szCs w:val="24"/>
        </w:rPr>
        <w:t xml:space="preserve">  If </w:t>
      </w:r>
      <w:r w:rsidR="002579B1" w:rsidRPr="00697750">
        <w:rPr>
          <w:rFonts w:ascii="Arial" w:hAnsi="Arial" w:cs="Arial"/>
          <w:color w:val="000000" w:themeColor="text1"/>
          <w:sz w:val="24"/>
          <w:szCs w:val="24"/>
        </w:rPr>
        <w:t>they</w:t>
      </w:r>
      <w:r w:rsidR="006F3AC9" w:rsidRPr="00697750">
        <w:rPr>
          <w:rFonts w:ascii="Arial" w:hAnsi="Arial" w:cs="Arial"/>
          <w:color w:val="000000" w:themeColor="text1"/>
          <w:sz w:val="24"/>
          <w:szCs w:val="24"/>
        </w:rPr>
        <w:t xml:space="preserve"> were </w:t>
      </w:r>
      <w:r w:rsidRPr="00697750">
        <w:rPr>
          <w:rFonts w:ascii="Arial" w:hAnsi="Arial" w:cs="Arial"/>
          <w:color w:val="000000" w:themeColor="text1"/>
          <w:sz w:val="24"/>
          <w:szCs w:val="24"/>
        </w:rPr>
        <w:t>engaged, the issue would be whether the documentary evidence demonstrate</w:t>
      </w:r>
      <w:r w:rsidR="00EF77F5" w:rsidRPr="00697750">
        <w:rPr>
          <w:rFonts w:ascii="Arial" w:hAnsi="Arial" w:cs="Arial"/>
          <w:color w:val="000000" w:themeColor="text1"/>
          <w:sz w:val="24"/>
          <w:szCs w:val="24"/>
        </w:rPr>
        <w:t>s</w:t>
      </w:r>
      <w:r w:rsidRPr="00697750">
        <w:rPr>
          <w:rFonts w:ascii="Arial" w:hAnsi="Arial" w:cs="Arial"/>
          <w:color w:val="000000" w:themeColor="text1"/>
          <w:sz w:val="24"/>
          <w:szCs w:val="24"/>
        </w:rPr>
        <w:t xml:space="preserve"> that the route </w:t>
      </w:r>
      <w:r w:rsidR="00D746D0" w:rsidRPr="00697750">
        <w:rPr>
          <w:rFonts w:ascii="Arial" w:hAnsi="Arial" w:cs="Arial"/>
          <w:color w:val="000000" w:themeColor="text1"/>
          <w:sz w:val="24"/>
          <w:szCs w:val="24"/>
        </w:rPr>
        <w:t xml:space="preserve">in question </w:t>
      </w:r>
      <w:r w:rsidRPr="00697750">
        <w:rPr>
          <w:rFonts w:ascii="Arial" w:hAnsi="Arial" w:cs="Arial"/>
          <w:color w:val="000000" w:themeColor="text1"/>
          <w:sz w:val="24"/>
          <w:szCs w:val="24"/>
        </w:rPr>
        <w:t>should be recorded in the definitive map and statement.</w:t>
      </w:r>
    </w:p>
    <w:p w14:paraId="2F516D07" w14:textId="77777777" w:rsidR="004E7B6C" w:rsidRPr="00697750" w:rsidRDefault="004E7B6C">
      <w:pPr>
        <w:rPr>
          <w:rFonts w:ascii="Arial" w:hAnsi="Arial" w:cs="Arial"/>
          <w:color w:val="000000" w:themeColor="text1"/>
          <w:kern w:val="28"/>
          <w:sz w:val="24"/>
          <w:szCs w:val="24"/>
        </w:rPr>
      </w:pPr>
      <w:r w:rsidRPr="00697750">
        <w:rPr>
          <w:rFonts w:ascii="Arial" w:hAnsi="Arial" w:cs="Arial"/>
          <w:color w:val="000000" w:themeColor="text1"/>
          <w:sz w:val="24"/>
          <w:szCs w:val="24"/>
        </w:rPr>
        <w:br w:type="page"/>
      </w:r>
    </w:p>
    <w:p w14:paraId="205D9EFE" w14:textId="37121169" w:rsidR="005833F1" w:rsidRPr="00697750" w:rsidRDefault="005833F1" w:rsidP="004E7B6C">
      <w:pPr>
        <w:pStyle w:val="Style1"/>
        <w:numPr>
          <w:ilvl w:val="0"/>
          <w:numId w:val="0"/>
        </w:numPr>
        <w:rPr>
          <w:rFonts w:ascii="Arial" w:hAnsi="Arial" w:cs="Arial"/>
          <w:b/>
          <w:bCs/>
          <w:color w:val="000000" w:themeColor="text1"/>
          <w:sz w:val="24"/>
          <w:szCs w:val="24"/>
        </w:rPr>
      </w:pPr>
      <w:r w:rsidRPr="00697750">
        <w:rPr>
          <w:rFonts w:ascii="Arial" w:hAnsi="Arial" w:cs="Arial"/>
          <w:b/>
          <w:bCs/>
          <w:color w:val="000000" w:themeColor="text1"/>
          <w:sz w:val="24"/>
          <w:szCs w:val="24"/>
        </w:rPr>
        <w:lastRenderedPageBreak/>
        <w:t>Legislative Framework</w:t>
      </w:r>
    </w:p>
    <w:p w14:paraId="42A941BA" w14:textId="77777777" w:rsidR="005833F1" w:rsidRPr="00697750" w:rsidRDefault="005833F1">
      <w:pPr>
        <w:pStyle w:val="Style1"/>
        <w:rPr>
          <w:rFonts w:ascii="Arial" w:hAnsi="Arial" w:cs="Arial"/>
          <w:color w:val="000000" w:themeColor="text1"/>
          <w:sz w:val="24"/>
          <w:szCs w:val="24"/>
        </w:rPr>
      </w:pPr>
      <w:r w:rsidRPr="00697750">
        <w:rPr>
          <w:rFonts w:ascii="Arial" w:hAnsi="Arial" w:cs="Arial"/>
          <w:color w:val="000000" w:themeColor="text1"/>
          <w:sz w:val="24"/>
          <w:szCs w:val="24"/>
        </w:rPr>
        <w:t xml:space="preserve">The need for an Order to be considered when evidence is submitted in support of a claim that a public right of way which is not shown in the definitive map subsists is dealt with under </w:t>
      </w:r>
      <w:r w:rsidR="00A605FF" w:rsidRPr="00697750">
        <w:rPr>
          <w:rFonts w:ascii="Arial" w:hAnsi="Arial" w:cs="Arial"/>
          <w:color w:val="000000" w:themeColor="text1"/>
          <w:sz w:val="24"/>
          <w:szCs w:val="24"/>
        </w:rPr>
        <w:t>S</w:t>
      </w:r>
      <w:r w:rsidRPr="00697750">
        <w:rPr>
          <w:rFonts w:ascii="Arial" w:hAnsi="Arial" w:cs="Arial"/>
          <w:color w:val="000000" w:themeColor="text1"/>
          <w:sz w:val="24"/>
          <w:szCs w:val="24"/>
        </w:rPr>
        <w:t xml:space="preserve">ection 53 of the 1981 Act. </w:t>
      </w:r>
      <w:r w:rsidR="000A3A26" w:rsidRPr="00697750">
        <w:rPr>
          <w:rFonts w:ascii="Arial" w:hAnsi="Arial" w:cs="Arial"/>
          <w:color w:val="000000" w:themeColor="text1"/>
          <w:sz w:val="24"/>
          <w:szCs w:val="24"/>
        </w:rPr>
        <w:t xml:space="preserve"> </w:t>
      </w:r>
      <w:r w:rsidRPr="00697750">
        <w:rPr>
          <w:rFonts w:ascii="Arial" w:hAnsi="Arial" w:cs="Arial"/>
          <w:color w:val="000000" w:themeColor="text1"/>
          <w:sz w:val="24"/>
          <w:szCs w:val="24"/>
        </w:rPr>
        <w:t>Section 53(3)(c)(i) provides that a modification order should be made on the discovery by the surveying authority of evidence which, when considered with all other relevant evidence available, shows that a right of way which is not shown in the map and statement subsists or is reasonably alleged to subsist over land in the area to which the map relates.</w:t>
      </w:r>
    </w:p>
    <w:p w14:paraId="724B5309" w14:textId="37970879" w:rsidR="005833F1" w:rsidRPr="00697750" w:rsidRDefault="005833F1">
      <w:pPr>
        <w:pStyle w:val="Style1"/>
        <w:rPr>
          <w:rFonts w:ascii="Arial" w:hAnsi="Arial" w:cs="Arial"/>
          <w:color w:val="000000" w:themeColor="text1"/>
          <w:sz w:val="24"/>
          <w:szCs w:val="24"/>
        </w:rPr>
      </w:pPr>
      <w:r w:rsidRPr="00697750">
        <w:rPr>
          <w:rFonts w:ascii="Arial" w:hAnsi="Arial" w:cs="Arial"/>
          <w:color w:val="000000" w:themeColor="text1"/>
          <w:sz w:val="24"/>
          <w:szCs w:val="24"/>
        </w:rPr>
        <w:t xml:space="preserve">It is the discovery of evidence by the surveying authority which engages the provisions of </w:t>
      </w:r>
      <w:r w:rsidR="00A605FF" w:rsidRPr="00697750">
        <w:rPr>
          <w:rFonts w:ascii="Arial" w:hAnsi="Arial" w:cs="Arial"/>
          <w:color w:val="000000" w:themeColor="text1"/>
          <w:sz w:val="24"/>
          <w:szCs w:val="24"/>
        </w:rPr>
        <w:t>S</w:t>
      </w:r>
      <w:r w:rsidRPr="00697750">
        <w:rPr>
          <w:rFonts w:ascii="Arial" w:hAnsi="Arial" w:cs="Arial"/>
          <w:color w:val="000000" w:themeColor="text1"/>
          <w:sz w:val="24"/>
          <w:szCs w:val="24"/>
        </w:rPr>
        <w:t xml:space="preserve">ection 53(3) and the ‘events’ specified in </w:t>
      </w:r>
      <w:r w:rsidR="00A605FF" w:rsidRPr="00697750">
        <w:rPr>
          <w:rFonts w:ascii="Arial" w:hAnsi="Arial" w:cs="Arial"/>
          <w:color w:val="000000" w:themeColor="text1"/>
          <w:sz w:val="24"/>
          <w:szCs w:val="24"/>
        </w:rPr>
        <w:t>S</w:t>
      </w:r>
      <w:r w:rsidRPr="00697750">
        <w:rPr>
          <w:rFonts w:ascii="Arial" w:hAnsi="Arial" w:cs="Arial"/>
          <w:color w:val="000000" w:themeColor="text1"/>
          <w:sz w:val="24"/>
          <w:szCs w:val="24"/>
        </w:rPr>
        <w:t xml:space="preserve">ection 53(3)(c). </w:t>
      </w:r>
      <w:r w:rsidR="007E7235" w:rsidRPr="00697750">
        <w:rPr>
          <w:rFonts w:ascii="Arial" w:hAnsi="Arial" w:cs="Arial"/>
          <w:color w:val="000000" w:themeColor="text1"/>
          <w:sz w:val="24"/>
          <w:szCs w:val="24"/>
        </w:rPr>
        <w:t xml:space="preserve"> </w:t>
      </w:r>
      <w:r w:rsidRPr="00697750">
        <w:rPr>
          <w:rFonts w:ascii="Arial" w:hAnsi="Arial" w:cs="Arial"/>
          <w:color w:val="000000" w:themeColor="text1"/>
          <w:sz w:val="24"/>
          <w:szCs w:val="24"/>
        </w:rPr>
        <w:t>Evidence can be discovered by the surveying authority or by a third party</w:t>
      </w:r>
      <w:r w:rsidR="007E7235" w:rsidRPr="00697750">
        <w:rPr>
          <w:rFonts w:ascii="Arial" w:hAnsi="Arial" w:cs="Arial"/>
          <w:color w:val="000000" w:themeColor="text1"/>
          <w:sz w:val="24"/>
          <w:szCs w:val="24"/>
        </w:rPr>
        <w:t xml:space="preserve">, </w:t>
      </w:r>
      <w:r w:rsidR="00543257" w:rsidRPr="00697750">
        <w:rPr>
          <w:rFonts w:ascii="Arial" w:hAnsi="Arial" w:cs="Arial"/>
          <w:color w:val="000000" w:themeColor="text1"/>
          <w:sz w:val="24"/>
          <w:szCs w:val="24"/>
        </w:rPr>
        <w:t xml:space="preserve">for instance </w:t>
      </w:r>
      <w:r w:rsidR="009E7DC4" w:rsidRPr="00697750">
        <w:rPr>
          <w:rFonts w:ascii="Arial" w:hAnsi="Arial" w:cs="Arial"/>
          <w:color w:val="000000" w:themeColor="text1"/>
          <w:sz w:val="24"/>
          <w:szCs w:val="24"/>
        </w:rPr>
        <w:t>a member of the public</w:t>
      </w:r>
      <w:r w:rsidR="007E7235" w:rsidRPr="00697750">
        <w:rPr>
          <w:rFonts w:ascii="Arial" w:hAnsi="Arial" w:cs="Arial"/>
          <w:color w:val="000000" w:themeColor="text1"/>
          <w:sz w:val="24"/>
          <w:szCs w:val="24"/>
        </w:rPr>
        <w:t>,</w:t>
      </w:r>
      <w:r w:rsidRPr="00697750">
        <w:rPr>
          <w:rFonts w:ascii="Arial" w:hAnsi="Arial" w:cs="Arial"/>
          <w:color w:val="000000" w:themeColor="text1"/>
          <w:sz w:val="24"/>
          <w:szCs w:val="24"/>
        </w:rPr>
        <w:t xml:space="preserve"> and provided to the surveying authority for its consideration. </w:t>
      </w:r>
      <w:r w:rsidR="007E7235" w:rsidRPr="00697750">
        <w:rPr>
          <w:rFonts w:ascii="Arial" w:hAnsi="Arial" w:cs="Arial"/>
          <w:color w:val="000000" w:themeColor="text1"/>
          <w:sz w:val="24"/>
          <w:szCs w:val="24"/>
        </w:rPr>
        <w:t xml:space="preserve"> </w:t>
      </w:r>
      <w:r w:rsidRPr="00697750">
        <w:rPr>
          <w:rFonts w:ascii="Arial" w:hAnsi="Arial" w:cs="Arial"/>
          <w:color w:val="000000" w:themeColor="text1"/>
          <w:sz w:val="24"/>
          <w:szCs w:val="24"/>
        </w:rPr>
        <w:t>In Simms and Burrows, Mayhew, Kotarski and Roxlena, the Courts have examined what the ‘discovery of evidence’ entails.</w:t>
      </w:r>
    </w:p>
    <w:p w14:paraId="4EBD71A3" w14:textId="77777777" w:rsidR="005833F1" w:rsidRPr="00697750" w:rsidRDefault="007E7235">
      <w:pPr>
        <w:pStyle w:val="Style1"/>
        <w:rPr>
          <w:rFonts w:ascii="Arial" w:hAnsi="Arial" w:cs="Arial"/>
          <w:color w:val="000000" w:themeColor="text1"/>
          <w:sz w:val="24"/>
          <w:szCs w:val="24"/>
        </w:rPr>
      </w:pPr>
      <w:r w:rsidRPr="00697750">
        <w:rPr>
          <w:rFonts w:ascii="Arial" w:hAnsi="Arial" w:cs="Arial"/>
          <w:color w:val="000000" w:themeColor="text1"/>
          <w:sz w:val="24"/>
          <w:szCs w:val="24"/>
        </w:rPr>
        <w:t>If the surveying authority ha</w:t>
      </w:r>
      <w:r w:rsidR="00B4640A" w:rsidRPr="00697750">
        <w:rPr>
          <w:rFonts w:ascii="Arial" w:hAnsi="Arial" w:cs="Arial"/>
          <w:color w:val="000000" w:themeColor="text1"/>
          <w:sz w:val="24"/>
          <w:szCs w:val="24"/>
        </w:rPr>
        <w:t>s</w:t>
      </w:r>
      <w:r w:rsidRPr="00697750">
        <w:rPr>
          <w:rFonts w:ascii="Arial" w:hAnsi="Arial" w:cs="Arial"/>
          <w:color w:val="000000" w:themeColor="text1"/>
          <w:sz w:val="24"/>
          <w:szCs w:val="24"/>
        </w:rPr>
        <w:t xml:space="preserve"> ‘discovered’ evidence, then the question arises as to whether it can be concluded that a public right of way subsists or can be reasonably alleged to subsist.</w:t>
      </w:r>
      <w:r w:rsidR="006674BD" w:rsidRPr="00697750">
        <w:rPr>
          <w:rFonts w:ascii="Arial" w:hAnsi="Arial" w:cs="Arial"/>
          <w:color w:val="000000" w:themeColor="text1"/>
          <w:sz w:val="24"/>
          <w:szCs w:val="24"/>
        </w:rPr>
        <w:t xml:space="preserve">  </w:t>
      </w:r>
      <w:r w:rsidRPr="00697750">
        <w:rPr>
          <w:rFonts w:ascii="Arial" w:hAnsi="Arial" w:cs="Arial"/>
          <w:color w:val="000000" w:themeColor="text1"/>
          <w:sz w:val="24"/>
          <w:szCs w:val="24"/>
        </w:rPr>
        <w:t>As made clear by the High Court in Bagshaw and Norton, this involves two tests:</w:t>
      </w:r>
    </w:p>
    <w:p w14:paraId="54BD4D4F" w14:textId="77777777" w:rsidR="005833F1" w:rsidRPr="00697750" w:rsidRDefault="007E7235" w:rsidP="006674BD">
      <w:pPr>
        <w:pStyle w:val="Style1"/>
        <w:numPr>
          <w:ilvl w:val="0"/>
          <w:numId w:val="0"/>
        </w:numPr>
        <w:spacing w:before="120"/>
        <w:ind w:left="431"/>
        <w:rPr>
          <w:rFonts w:ascii="Arial" w:hAnsi="Arial" w:cs="Arial"/>
          <w:color w:val="000000" w:themeColor="text1"/>
          <w:sz w:val="24"/>
          <w:szCs w:val="24"/>
        </w:rPr>
      </w:pPr>
      <w:r w:rsidRPr="00697750">
        <w:rPr>
          <w:rFonts w:ascii="Arial" w:hAnsi="Arial" w:cs="Arial"/>
          <w:b/>
          <w:bCs/>
          <w:color w:val="000000" w:themeColor="text1"/>
          <w:sz w:val="24"/>
          <w:szCs w:val="24"/>
        </w:rPr>
        <w:t>Test A</w:t>
      </w:r>
      <w:r w:rsidRPr="00697750">
        <w:rPr>
          <w:rFonts w:ascii="Arial" w:hAnsi="Arial" w:cs="Arial"/>
          <w:color w:val="000000" w:themeColor="text1"/>
          <w:sz w:val="24"/>
          <w:szCs w:val="24"/>
        </w:rPr>
        <w:t xml:space="preserve"> - Does a right of way subsist on the balance of probabilities?</w:t>
      </w:r>
    </w:p>
    <w:p w14:paraId="7D4BBA65" w14:textId="77777777" w:rsidR="007E7235" w:rsidRPr="00697750" w:rsidRDefault="007E7235" w:rsidP="006674BD">
      <w:pPr>
        <w:pStyle w:val="Style1"/>
        <w:numPr>
          <w:ilvl w:val="0"/>
          <w:numId w:val="0"/>
        </w:numPr>
        <w:spacing w:before="120"/>
        <w:ind w:left="431"/>
        <w:rPr>
          <w:rFonts w:ascii="Arial" w:hAnsi="Arial" w:cs="Arial"/>
          <w:color w:val="000000" w:themeColor="text1"/>
          <w:sz w:val="24"/>
          <w:szCs w:val="24"/>
        </w:rPr>
      </w:pPr>
      <w:r w:rsidRPr="00697750">
        <w:rPr>
          <w:rFonts w:ascii="Arial" w:hAnsi="Arial" w:cs="Arial"/>
          <w:b/>
          <w:bCs/>
          <w:color w:val="000000" w:themeColor="text1"/>
          <w:sz w:val="24"/>
          <w:szCs w:val="24"/>
        </w:rPr>
        <w:t>Test B</w:t>
      </w:r>
      <w:r w:rsidRPr="00697750">
        <w:rPr>
          <w:rFonts w:ascii="Arial" w:hAnsi="Arial" w:cs="Arial"/>
          <w:color w:val="000000" w:themeColor="text1"/>
          <w:sz w:val="24"/>
          <w:szCs w:val="24"/>
        </w:rPr>
        <w:t xml:space="preserve"> - Is it reasonable to allege that a right of way subsists?  For this possibility to exist, it will be necessary to show that a reasonable person, having considered all the relevant evidence available, could reasonably allege that a right of way subsists.</w:t>
      </w:r>
    </w:p>
    <w:p w14:paraId="5D3AA7B4" w14:textId="77777777" w:rsidR="005833F1" w:rsidRPr="00697750" w:rsidRDefault="007E7235">
      <w:pPr>
        <w:pStyle w:val="Style1"/>
        <w:rPr>
          <w:rFonts w:ascii="Arial" w:hAnsi="Arial" w:cs="Arial"/>
          <w:color w:val="000000" w:themeColor="text1"/>
          <w:sz w:val="24"/>
          <w:szCs w:val="24"/>
        </w:rPr>
      </w:pPr>
      <w:r w:rsidRPr="00697750">
        <w:rPr>
          <w:rFonts w:ascii="Arial" w:hAnsi="Arial" w:cs="Arial"/>
          <w:color w:val="000000" w:themeColor="text1"/>
          <w:sz w:val="24"/>
          <w:szCs w:val="24"/>
        </w:rPr>
        <w:t>In relation to Test B, the Court of Appeal recognised in the Emery case that there may be instances where conflicting evidence was presented at the schedule 14 stage.  In Emery, Roche LJ held that "… The problem arises where there is conflicting evidence … In approaching such cases, the authority and the Secretary of State must bear in mind that an order … made following a Schedule 14 procedure still leaves both the applicant and objectors with the ability to object to the order under Schedule 15 when conflicting evidence can be heard and those issues determined following a public inquiry."</w:t>
      </w:r>
    </w:p>
    <w:p w14:paraId="2E409DB3" w14:textId="64924DAF" w:rsidR="005833F1" w:rsidRPr="00697750" w:rsidRDefault="007E7235">
      <w:pPr>
        <w:pStyle w:val="Style1"/>
        <w:rPr>
          <w:rFonts w:ascii="Arial" w:hAnsi="Arial" w:cs="Arial"/>
          <w:color w:val="000000" w:themeColor="text1"/>
          <w:sz w:val="24"/>
          <w:szCs w:val="24"/>
        </w:rPr>
      </w:pPr>
      <w:r w:rsidRPr="00697750">
        <w:rPr>
          <w:rFonts w:ascii="Arial" w:hAnsi="Arial" w:cs="Arial"/>
          <w:color w:val="000000" w:themeColor="text1"/>
          <w:sz w:val="24"/>
          <w:szCs w:val="24"/>
        </w:rPr>
        <w:t xml:space="preserve">No evidence of use has been submitted in support of the </w:t>
      </w:r>
      <w:r w:rsidR="002F702B" w:rsidRPr="00697750">
        <w:rPr>
          <w:rFonts w:ascii="Arial" w:hAnsi="Arial" w:cs="Arial"/>
          <w:color w:val="000000" w:themeColor="text1"/>
          <w:sz w:val="24"/>
          <w:szCs w:val="24"/>
        </w:rPr>
        <w:t>appellant</w:t>
      </w:r>
      <w:r w:rsidR="005E436F" w:rsidRPr="00697750">
        <w:rPr>
          <w:rFonts w:ascii="Arial" w:hAnsi="Arial" w:cs="Arial"/>
          <w:color w:val="000000" w:themeColor="text1"/>
          <w:sz w:val="24"/>
          <w:szCs w:val="24"/>
        </w:rPr>
        <w:t xml:space="preserve">’s </w:t>
      </w:r>
      <w:r w:rsidRPr="00697750">
        <w:rPr>
          <w:rFonts w:ascii="Arial" w:hAnsi="Arial" w:cs="Arial"/>
          <w:color w:val="000000" w:themeColor="text1"/>
          <w:sz w:val="24"/>
          <w:szCs w:val="24"/>
        </w:rPr>
        <w:t xml:space="preserve">contention of the existence of the claimed public right of way </w:t>
      </w:r>
      <w:r w:rsidR="00600F03" w:rsidRPr="00697750">
        <w:rPr>
          <w:rFonts w:ascii="Arial" w:hAnsi="Arial" w:cs="Arial"/>
          <w:color w:val="000000" w:themeColor="text1"/>
          <w:sz w:val="24"/>
          <w:szCs w:val="24"/>
        </w:rPr>
        <w:t>that</w:t>
      </w:r>
      <w:r w:rsidRPr="00697750">
        <w:rPr>
          <w:rFonts w:ascii="Arial" w:hAnsi="Arial" w:cs="Arial"/>
          <w:color w:val="000000" w:themeColor="text1"/>
          <w:sz w:val="24"/>
          <w:szCs w:val="24"/>
        </w:rPr>
        <w:t xml:space="preserve"> </w:t>
      </w:r>
      <w:r w:rsidR="00600F03" w:rsidRPr="00697750">
        <w:rPr>
          <w:rFonts w:ascii="Arial" w:hAnsi="Arial" w:cs="Arial"/>
          <w:color w:val="000000" w:themeColor="text1"/>
          <w:sz w:val="24"/>
          <w:szCs w:val="24"/>
        </w:rPr>
        <w:t>is</w:t>
      </w:r>
      <w:r w:rsidRPr="00697750">
        <w:rPr>
          <w:rFonts w:ascii="Arial" w:hAnsi="Arial" w:cs="Arial"/>
          <w:color w:val="000000" w:themeColor="text1"/>
          <w:sz w:val="24"/>
          <w:szCs w:val="24"/>
        </w:rPr>
        <w:t xml:space="preserve"> the subject of th</w:t>
      </w:r>
      <w:r w:rsidR="00600F03" w:rsidRPr="00697750">
        <w:rPr>
          <w:rFonts w:ascii="Arial" w:hAnsi="Arial" w:cs="Arial"/>
          <w:color w:val="000000" w:themeColor="text1"/>
          <w:sz w:val="24"/>
          <w:szCs w:val="24"/>
        </w:rPr>
        <w:t>e</w:t>
      </w:r>
      <w:r w:rsidRPr="00697750">
        <w:rPr>
          <w:rFonts w:ascii="Arial" w:hAnsi="Arial" w:cs="Arial"/>
          <w:color w:val="000000" w:themeColor="text1"/>
          <w:sz w:val="24"/>
          <w:szCs w:val="24"/>
        </w:rPr>
        <w:t xml:space="preserve"> appeal. </w:t>
      </w:r>
      <w:r w:rsidR="000A3A26" w:rsidRPr="00697750">
        <w:rPr>
          <w:rFonts w:ascii="Arial" w:hAnsi="Arial" w:cs="Arial"/>
          <w:color w:val="000000" w:themeColor="text1"/>
          <w:sz w:val="24"/>
          <w:szCs w:val="24"/>
        </w:rPr>
        <w:t xml:space="preserve"> </w:t>
      </w:r>
      <w:r w:rsidR="00E531BD" w:rsidRPr="00697750">
        <w:rPr>
          <w:rFonts w:ascii="Arial" w:hAnsi="Arial" w:cs="Arial"/>
          <w:color w:val="000000" w:themeColor="text1"/>
          <w:sz w:val="24"/>
          <w:szCs w:val="24"/>
        </w:rPr>
        <w:t>The appellant’s</w:t>
      </w:r>
      <w:r w:rsidR="00543257" w:rsidRPr="00697750">
        <w:rPr>
          <w:rFonts w:ascii="Arial" w:hAnsi="Arial" w:cs="Arial"/>
          <w:color w:val="000000" w:themeColor="text1"/>
          <w:sz w:val="24"/>
          <w:szCs w:val="24"/>
        </w:rPr>
        <w:t xml:space="preserve"> </w:t>
      </w:r>
      <w:r w:rsidRPr="00697750">
        <w:rPr>
          <w:rFonts w:ascii="Arial" w:hAnsi="Arial" w:cs="Arial"/>
          <w:color w:val="000000" w:themeColor="text1"/>
          <w:sz w:val="24"/>
          <w:szCs w:val="24"/>
        </w:rPr>
        <w:t>evidence is derived from documentary sources.</w:t>
      </w:r>
    </w:p>
    <w:p w14:paraId="7FEEB8C9" w14:textId="77777777" w:rsidR="007E7235" w:rsidRPr="00697750" w:rsidRDefault="007E7235" w:rsidP="007E7235">
      <w:pPr>
        <w:pStyle w:val="Style1"/>
        <w:numPr>
          <w:ilvl w:val="0"/>
          <w:numId w:val="0"/>
        </w:numPr>
        <w:rPr>
          <w:rFonts w:ascii="Arial" w:hAnsi="Arial" w:cs="Arial"/>
          <w:b/>
          <w:bCs/>
          <w:color w:val="000000" w:themeColor="text1"/>
          <w:sz w:val="24"/>
          <w:szCs w:val="24"/>
        </w:rPr>
      </w:pPr>
      <w:r w:rsidRPr="00697750">
        <w:rPr>
          <w:rFonts w:ascii="Arial" w:hAnsi="Arial" w:cs="Arial"/>
          <w:b/>
          <w:bCs/>
          <w:color w:val="000000" w:themeColor="text1"/>
          <w:sz w:val="24"/>
          <w:szCs w:val="24"/>
        </w:rPr>
        <w:t>Background</w:t>
      </w:r>
    </w:p>
    <w:p w14:paraId="0433F248" w14:textId="16819E08" w:rsidR="002853FE" w:rsidRPr="00697750" w:rsidRDefault="002853FE">
      <w:pPr>
        <w:pStyle w:val="Style1"/>
        <w:rPr>
          <w:rFonts w:ascii="Arial" w:hAnsi="Arial" w:cs="Arial"/>
          <w:color w:val="000000" w:themeColor="text1"/>
          <w:sz w:val="24"/>
          <w:szCs w:val="24"/>
        </w:rPr>
      </w:pPr>
      <w:r w:rsidRPr="00697750">
        <w:rPr>
          <w:rFonts w:ascii="Arial" w:hAnsi="Arial" w:cs="Arial"/>
          <w:color w:val="000000" w:themeColor="text1"/>
          <w:sz w:val="24"/>
          <w:szCs w:val="24"/>
        </w:rPr>
        <w:t>The</w:t>
      </w:r>
      <w:r w:rsidR="00D834B3" w:rsidRPr="00697750">
        <w:rPr>
          <w:rFonts w:ascii="Arial" w:hAnsi="Arial" w:cs="Arial"/>
          <w:color w:val="000000" w:themeColor="text1"/>
          <w:sz w:val="24"/>
          <w:szCs w:val="24"/>
        </w:rPr>
        <w:t xml:space="preserve"> application was made to </w:t>
      </w:r>
      <w:r w:rsidRPr="00697750">
        <w:rPr>
          <w:rFonts w:ascii="Arial" w:hAnsi="Arial" w:cs="Arial"/>
          <w:color w:val="000000" w:themeColor="text1"/>
          <w:sz w:val="24"/>
          <w:szCs w:val="24"/>
        </w:rPr>
        <w:t xml:space="preserve">add a </w:t>
      </w:r>
      <w:r w:rsidR="00475775" w:rsidRPr="00697750">
        <w:rPr>
          <w:rFonts w:ascii="Arial" w:hAnsi="Arial" w:cs="Arial"/>
          <w:color w:val="000000" w:themeColor="text1"/>
          <w:sz w:val="24"/>
          <w:szCs w:val="24"/>
        </w:rPr>
        <w:t>public footpath</w:t>
      </w:r>
      <w:r w:rsidRPr="00697750">
        <w:rPr>
          <w:rFonts w:ascii="Arial" w:hAnsi="Arial" w:cs="Arial"/>
          <w:color w:val="000000" w:themeColor="text1"/>
          <w:sz w:val="24"/>
          <w:szCs w:val="24"/>
        </w:rPr>
        <w:t xml:space="preserve"> (the claimed route) to the Definitive Map and Statement (DMS) </w:t>
      </w:r>
      <w:r w:rsidR="00475775" w:rsidRPr="00697750">
        <w:rPr>
          <w:rFonts w:ascii="Arial" w:hAnsi="Arial" w:cs="Arial"/>
          <w:color w:val="000000" w:themeColor="text1"/>
          <w:sz w:val="24"/>
          <w:szCs w:val="24"/>
        </w:rPr>
        <w:t>from Gamesley Bridge on the B5405 to the A5013 opposite Worston Lane, in the Parish of Seighford, Stafford</w:t>
      </w:r>
      <w:r w:rsidRPr="00697750">
        <w:rPr>
          <w:rFonts w:ascii="Arial" w:hAnsi="Arial" w:cs="Arial"/>
          <w:color w:val="000000" w:themeColor="text1"/>
          <w:sz w:val="24"/>
          <w:szCs w:val="24"/>
        </w:rPr>
        <w:t xml:space="preserve">.  </w:t>
      </w:r>
      <w:r w:rsidR="00475775" w:rsidRPr="00697750">
        <w:rPr>
          <w:rFonts w:ascii="Arial" w:hAnsi="Arial" w:cs="Arial"/>
          <w:color w:val="000000" w:themeColor="text1"/>
          <w:sz w:val="24"/>
          <w:szCs w:val="24"/>
        </w:rPr>
        <w:t>The application was made on 5 February 1999</w:t>
      </w:r>
      <w:r w:rsidRPr="00697750">
        <w:rPr>
          <w:rFonts w:ascii="Arial" w:hAnsi="Arial" w:cs="Arial"/>
          <w:color w:val="000000" w:themeColor="text1"/>
          <w:sz w:val="24"/>
          <w:szCs w:val="24"/>
        </w:rPr>
        <w:t>.</w:t>
      </w:r>
      <w:r w:rsidR="009E6F50" w:rsidRPr="00697750">
        <w:rPr>
          <w:rFonts w:ascii="Arial" w:hAnsi="Arial" w:cs="Arial"/>
          <w:color w:val="000000" w:themeColor="text1"/>
          <w:sz w:val="24"/>
          <w:szCs w:val="24"/>
        </w:rPr>
        <w:t xml:space="preserve">  The claimed route follow</w:t>
      </w:r>
      <w:r w:rsidR="006777CF" w:rsidRPr="00697750">
        <w:rPr>
          <w:rFonts w:ascii="Arial" w:hAnsi="Arial" w:cs="Arial"/>
          <w:color w:val="000000" w:themeColor="text1"/>
          <w:sz w:val="24"/>
          <w:szCs w:val="24"/>
        </w:rPr>
        <w:t>s</w:t>
      </w:r>
      <w:r w:rsidR="009E6F50" w:rsidRPr="00697750">
        <w:rPr>
          <w:rFonts w:ascii="Arial" w:hAnsi="Arial" w:cs="Arial"/>
          <w:color w:val="000000" w:themeColor="text1"/>
          <w:sz w:val="24"/>
          <w:szCs w:val="24"/>
        </w:rPr>
        <w:t xml:space="preserve"> something of an L</w:t>
      </w:r>
      <w:r w:rsidR="009E6F50" w:rsidRPr="00697750">
        <w:rPr>
          <w:rFonts w:ascii="Arial" w:hAnsi="Arial" w:cs="Arial"/>
          <w:color w:val="000000" w:themeColor="text1"/>
          <w:sz w:val="24"/>
          <w:szCs w:val="24"/>
        </w:rPr>
        <w:noBreakHyphen/>
        <w:t>shaped alignment, with the northern section labelled A to B and the southern section B to C.</w:t>
      </w:r>
    </w:p>
    <w:p w14:paraId="72C2F842" w14:textId="58C172C9" w:rsidR="0031244E" w:rsidRPr="00697750" w:rsidRDefault="00475775" w:rsidP="00475775">
      <w:pPr>
        <w:pStyle w:val="Style1"/>
        <w:rPr>
          <w:rFonts w:ascii="Arial" w:hAnsi="Arial" w:cs="Arial"/>
          <w:color w:val="000000" w:themeColor="text1"/>
          <w:sz w:val="24"/>
          <w:szCs w:val="24"/>
        </w:rPr>
      </w:pPr>
      <w:r w:rsidRPr="00697750">
        <w:rPr>
          <w:rFonts w:ascii="Arial" w:hAnsi="Arial" w:cs="Arial"/>
          <w:color w:val="000000" w:themeColor="text1"/>
          <w:sz w:val="24"/>
          <w:szCs w:val="24"/>
        </w:rPr>
        <w:t xml:space="preserve">On </w:t>
      </w:r>
      <w:r w:rsidR="00880548" w:rsidRPr="00697750">
        <w:rPr>
          <w:rFonts w:ascii="Arial" w:hAnsi="Arial" w:cs="Arial"/>
          <w:color w:val="000000" w:themeColor="text1"/>
          <w:sz w:val="24"/>
          <w:szCs w:val="24"/>
        </w:rPr>
        <w:t>23 January 2019,</w:t>
      </w:r>
      <w:r w:rsidRPr="00697750">
        <w:rPr>
          <w:rFonts w:ascii="Arial" w:hAnsi="Arial" w:cs="Arial"/>
          <w:color w:val="000000" w:themeColor="text1"/>
          <w:sz w:val="24"/>
          <w:szCs w:val="24"/>
        </w:rPr>
        <w:t xml:space="preserve"> the Council was directed to determine th</w:t>
      </w:r>
      <w:r w:rsidR="005433C0" w:rsidRPr="00697750">
        <w:rPr>
          <w:rFonts w:ascii="Arial" w:hAnsi="Arial" w:cs="Arial"/>
          <w:color w:val="000000" w:themeColor="text1"/>
          <w:sz w:val="24"/>
          <w:szCs w:val="24"/>
        </w:rPr>
        <w:t>e</w:t>
      </w:r>
      <w:r w:rsidRPr="00697750">
        <w:rPr>
          <w:rFonts w:ascii="Arial" w:hAnsi="Arial" w:cs="Arial"/>
          <w:color w:val="000000" w:themeColor="text1"/>
          <w:sz w:val="24"/>
          <w:szCs w:val="24"/>
        </w:rPr>
        <w:t xml:space="preserve"> application by an Inspector on behalf of the Secretary of State by no later than 23 July 2019.  However, the Council did not determine the application until 13 September 2024.  It decided </w:t>
      </w:r>
      <w:r w:rsidR="00943383" w:rsidRPr="00697750">
        <w:rPr>
          <w:rFonts w:ascii="Arial" w:hAnsi="Arial" w:cs="Arial"/>
          <w:color w:val="000000" w:themeColor="text1"/>
          <w:sz w:val="24"/>
          <w:szCs w:val="24"/>
        </w:rPr>
        <w:t xml:space="preserve">that no Order </w:t>
      </w:r>
      <w:r w:rsidRPr="00697750">
        <w:rPr>
          <w:rFonts w:ascii="Arial" w:hAnsi="Arial" w:cs="Arial"/>
          <w:color w:val="000000" w:themeColor="text1"/>
          <w:sz w:val="24"/>
          <w:szCs w:val="24"/>
        </w:rPr>
        <w:t xml:space="preserve">should be </w:t>
      </w:r>
      <w:r w:rsidR="00943383" w:rsidRPr="00697750">
        <w:rPr>
          <w:rFonts w:ascii="Arial" w:hAnsi="Arial" w:cs="Arial"/>
          <w:color w:val="000000" w:themeColor="text1"/>
          <w:sz w:val="24"/>
          <w:szCs w:val="24"/>
        </w:rPr>
        <w:t xml:space="preserve">made </w:t>
      </w:r>
      <w:r w:rsidR="00AC00B2" w:rsidRPr="00697750">
        <w:rPr>
          <w:rFonts w:ascii="Arial" w:hAnsi="Arial" w:cs="Arial"/>
          <w:color w:val="000000" w:themeColor="text1"/>
          <w:sz w:val="24"/>
          <w:szCs w:val="24"/>
        </w:rPr>
        <w:t xml:space="preserve">as </w:t>
      </w:r>
      <w:r w:rsidR="00943383" w:rsidRPr="00697750">
        <w:rPr>
          <w:rFonts w:ascii="Arial" w:hAnsi="Arial" w:cs="Arial"/>
          <w:color w:val="000000" w:themeColor="text1"/>
          <w:sz w:val="24"/>
          <w:szCs w:val="24"/>
        </w:rPr>
        <w:t xml:space="preserve">a result of the application on the basis that the claimed route was not reasonably alleged to subsist as a public right of way </w:t>
      </w:r>
      <w:r w:rsidR="00943383" w:rsidRPr="00697750">
        <w:rPr>
          <w:rFonts w:ascii="Arial" w:hAnsi="Arial" w:cs="Arial"/>
          <w:color w:val="000000" w:themeColor="text1"/>
          <w:sz w:val="24"/>
          <w:szCs w:val="24"/>
        </w:rPr>
        <w:lastRenderedPageBreak/>
        <w:t xml:space="preserve">and </w:t>
      </w:r>
      <w:r w:rsidR="00C36BC2" w:rsidRPr="00697750">
        <w:rPr>
          <w:rFonts w:ascii="Arial" w:hAnsi="Arial" w:cs="Arial"/>
          <w:color w:val="000000" w:themeColor="text1"/>
          <w:sz w:val="24"/>
          <w:szCs w:val="24"/>
        </w:rPr>
        <w:t>the Council determined</w:t>
      </w:r>
      <w:r w:rsidR="008431CA" w:rsidRPr="00697750">
        <w:rPr>
          <w:rFonts w:ascii="Arial" w:hAnsi="Arial" w:cs="Arial"/>
          <w:color w:val="000000" w:themeColor="text1"/>
          <w:sz w:val="24"/>
          <w:szCs w:val="24"/>
        </w:rPr>
        <w:t xml:space="preserve"> that</w:t>
      </w:r>
      <w:r w:rsidR="00C36BC2" w:rsidRPr="00697750">
        <w:rPr>
          <w:rFonts w:ascii="Arial" w:hAnsi="Arial" w:cs="Arial"/>
          <w:color w:val="000000" w:themeColor="text1"/>
          <w:sz w:val="24"/>
          <w:szCs w:val="24"/>
        </w:rPr>
        <w:t xml:space="preserve"> the evidence was insufficient such that the test under Section 53(3)(c)(i) had not been met </w:t>
      </w:r>
      <w:r w:rsidR="00943383" w:rsidRPr="00697750">
        <w:rPr>
          <w:rFonts w:ascii="Arial" w:hAnsi="Arial" w:cs="Arial"/>
          <w:color w:val="000000" w:themeColor="text1"/>
          <w:sz w:val="24"/>
          <w:szCs w:val="24"/>
        </w:rPr>
        <w:t>over the way described in the application.</w:t>
      </w:r>
    </w:p>
    <w:p w14:paraId="3BD3E1FA" w14:textId="09AC6C8A" w:rsidR="00517DCD" w:rsidRPr="00697750" w:rsidRDefault="00D44240" w:rsidP="00475775">
      <w:pPr>
        <w:pStyle w:val="Style1"/>
        <w:rPr>
          <w:rFonts w:ascii="Arial" w:hAnsi="Arial" w:cs="Arial"/>
          <w:color w:val="000000" w:themeColor="text1"/>
          <w:sz w:val="24"/>
          <w:szCs w:val="24"/>
        </w:rPr>
      </w:pPr>
      <w:r w:rsidRPr="00697750">
        <w:rPr>
          <w:rFonts w:ascii="Arial" w:hAnsi="Arial" w:cs="Arial"/>
          <w:color w:val="000000" w:themeColor="text1"/>
          <w:sz w:val="24"/>
          <w:szCs w:val="24"/>
        </w:rPr>
        <w:t xml:space="preserve">The Council has not directly commented on the matters raised by the </w:t>
      </w:r>
      <w:bookmarkStart w:id="3" w:name="_Hlk199437600"/>
      <w:r w:rsidRPr="00697750">
        <w:rPr>
          <w:rFonts w:ascii="Arial" w:hAnsi="Arial" w:cs="Arial"/>
          <w:color w:val="000000" w:themeColor="text1"/>
          <w:sz w:val="24"/>
          <w:szCs w:val="24"/>
        </w:rPr>
        <w:t>app</w:t>
      </w:r>
      <w:r w:rsidR="00475E8E" w:rsidRPr="00697750">
        <w:rPr>
          <w:rFonts w:ascii="Arial" w:hAnsi="Arial" w:cs="Arial"/>
          <w:color w:val="000000" w:themeColor="text1"/>
          <w:sz w:val="24"/>
          <w:szCs w:val="24"/>
        </w:rPr>
        <w:t>ellant</w:t>
      </w:r>
      <w:bookmarkEnd w:id="3"/>
      <w:r w:rsidR="00475E8E" w:rsidRPr="00697750">
        <w:rPr>
          <w:rFonts w:ascii="Arial" w:hAnsi="Arial" w:cs="Arial"/>
          <w:color w:val="000000" w:themeColor="text1"/>
          <w:sz w:val="24"/>
          <w:szCs w:val="24"/>
        </w:rPr>
        <w:t xml:space="preserve"> </w:t>
      </w:r>
      <w:r w:rsidR="0031244E" w:rsidRPr="00697750">
        <w:rPr>
          <w:rFonts w:ascii="Arial" w:hAnsi="Arial" w:cs="Arial"/>
          <w:color w:val="000000" w:themeColor="text1"/>
          <w:sz w:val="24"/>
          <w:szCs w:val="24"/>
        </w:rPr>
        <w:t>after it made its decision not to make an Order</w:t>
      </w:r>
      <w:r w:rsidR="00935D9F" w:rsidRPr="00697750">
        <w:rPr>
          <w:rFonts w:ascii="Arial" w:hAnsi="Arial" w:cs="Arial"/>
          <w:color w:val="000000" w:themeColor="text1"/>
          <w:sz w:val="24"/>
          <w:szCs w:val="24"/>
        </w:rPr>
        <w:t>,</w:t>
      </w:r>
      <w:r w:rsidR="0031244E" w:rsidRPr="00697750">
        <w:rPr>
          <w:rFonts w:ascii="Arial" w:hAnsi="Arial" w:cs="Arial"/>
          <w:color w:val="000000" w:themeColor="text1"/>
          <w:sz w:val="24"/>
          <w:szCs w:val="24"/>
        </w:rPr>
        <w:t xml:space="preserve"> </w:t>
      </w:r>
      <w:r w:rsidR="00475E8E" w:rsidRPr="00697750">
        <w:rPr>
          <w:rFonts w:ascii="Arial" w:hAnsi="Arial" w:cs="Arial"/>
          <w:color w:val="000000" w:themeColor="text1"/>
          <w:sz w:val="24"/>
          <w:szCs w:val="24"/>
        </w:rPr>
        <w:t>which form the basis of his appeal</w:t>
      </w:r>
      <w:r w:rsidR="004D72F6" w:rsidRPr="00697750">
        <w:rPr>
          <w:rFonts w:ascii="Arial" w:hAnsi="Arial" w:cs="Arial"/>
          <w:color w:val="000000" w:themeColor="text1"/>
          <w:sz w:val="24"/>
          <w:szCs w:val="24"/>
        </w:rPr>
        <w:t xml:space="preserve">.  </w:t>
      </w:r>
      <w:r w:rsidR="00145340" w:rsidRPr="00697750">
        <w:rPr>
          <w:rFonts w:ascii="Arial" w:hAnsi="Arial" w:cs="Arial"/>
          <w:color w:val="000000" w:themeColor="text1"/>
          <w:sz w:val="24"/>
          <w:szCs w:val="24"/>
        </w:rPr>
        <w:t xml:space="preserve">Nor </w:t>
      </w:r>
      <w:r w:rsidR="00EB67A7" w:rsidRPr="00697750">
        <w:rPr>
          <w:rFonts w:ascii="Arial" w:hAnsi="Arial" w:cs="Arial"/>
          <w:color w:val="000000" w:themeColor="text1"/>
          <w:sz w:val="24"/>
          <w:szCs w:val="24"/>
        </w:rPr>
        <w:t>has</w:t>
      </w:r>
      <w:r w:rsidR="00900434" w:rsidRPr="00697750">
        <w:rPr>
          <w:rFonts w:ascii="Arial" w:hAnsi="Arial" w:cs="Arial"/>
          <w:color w:val="000000" w:themeColor="text1"/>
          <w:sz w:val="24"/>
          <w:szCs w:val="24"/>
        </w:rPr>
        <w:t xml:space="preserve"> </w:t>
      </w:r>
      <w:r w:rsidR="004D72F6" w:rsidRPr="00697750">
        <w:rPr>
          <w:rFonts w:ascii="Arial" w:hAnsi="Arial" w:cs="Arial"/>
          <w:color w:val="000000" w:themeColor="text1"/>
          <w:sz w:val="24"/>
          <w:szCs w:val="24"/>
        </w:rPr>
        <w:t>the Council</w:t>
      </w:r>
      <w:r w:rsidR="00D76429" w:rsidRPr="00697750">
        <w:rPr>
          <w:rFonts w:ascii="Arial" w:hAnsi="Arial" w:cs="Arial"/>
          <w:color w:val="000000" w:themeColor="text1"/>
          <w:sz w:val="24"/>
          <w:szCs w:val="24"/>
        </w:rPr>
        <w:t xml:space="preserve"> </w:t>
      </w:r>
      <w:r w:rsidR="00864E76" w:rsidRPr="00697750">
        <w:rPr>
          <w:rFonts w:ascii="Arial" w:hAnsi="Arial" w:cs="Arial"/>
          <w:color w:val="000000" w:themeColor="text1"/>
          <w:sz w:val="24"/>
          <w:szCs w:val="24"/>
        </w:rPr>
        <w:t xml:space="preserve">expressly </w:t>
      </w:r>
      <w:r w:rsidR="00517DCD" w:rsidRPr="00697750">
        <w:rPr>
          <w:rFonts w:ascii="Arial" w:hAnsi="Arial" w:cs="Arial"/>
          <w:color w:val="000000" w:themeColor="text1"/>
          <w:sz w:val="24"/>
          <w:szCs w:val="24"/>
        </w:rPr>
        <w:t xml:space="preserve">indicated </w:t>
      </w:r>
      <w:r w:rsidR="00B6100C" w:rsidRPr="00697750">
        <w:rPr>
          <w:rFonts w:ascii="Arial" w:hAnsi="Arial" w:cs="Arial"/>
          <w:color w:val="000000" w:themeColor="text1"/>
          <w:sz w:val="24"/>
          <w:szCs w:val="24"/>
        </w:rPr>
        <w:t>what it considers should be the outcome of the appeal</w:t>
      </w:r>
      <w:r w:rsidR="00900434" w:rsidRPr="00697750">
        <w:rPr>
          <w:rFonts w:ascii="Arial" w:hAnsi="Arial" w:cs="Arial"/>
          <w:color w:val="000000" w:themeColor="text1"/>
          <w:sz w:val="24"/>
          <w:szCs w:val="24"/>
        </w:rPr>
        <w:t xml:space="preserve">.  Nonetheless, </w:t>
      </w:r>
      <w:r w:rsidR="00FD7278" w:rsidRPr="00697750">
        <w:rPr>
          <w:rFonts w:ascii="Arial" w:hAnsi="Arial" w:cs="Arial"/>
          <w:color w:val="000000" w:themeColor="text1"/>
          <w:sz w:val="24"/>
          <w:szCs w:val="24"/>
        </w:rPr>
        <w:t xml:space="preserve">given </w:t>
      </w:r>
      <w:r w:rsidR="00900434" w:rsidRPr="00697750">
        <w:rPr>
          <w:rFonts w:ascii="Arial" w:hAnsi="Arial" w:cs="Arial"/>
          <w:color w:val="000000" w:themeColor="text1"/>
          <w:sz w:val="24"/>
          <w:szCs w:val="24"/>
        </w:rPr>
        <w:t xml:space="preserve">that the decision was made </w:t>
      </w:r>
      <w:r w:rsidR="001619CF" w:rsidRPr="00697750">
        <w:rPr>
          <w:rFonts w:ascii="Arial" w:hAnsi="Arial" w:cs="Arial"/>
          <w:color w:val="000000" w:themeColor="text1"/>
          <w:sz w:val="24"/>
          <w:szCs w:val="24"/>
        </w:rPr>
        <w:t xml:space="preserve">fairly </w:t>
      </w:r>
      <w:r w:rsidR="00A1702B" w:rsidRPr="00697750">
        <w:rPr>
          <w:rFonts w:ascii="Arial" w:hAnsi="Arial" w:cs="Arial"/>
          <w:color w:val="000000" w:themeColor="text1"/>
          <w:sz w:val="24"/>
          <w:szCs w:val="24"/>
        </w:rPr>
        <w:t>r</w:t>
      </w:r>
      <w:r w:rsidR="001619CF" w:rsidRPr="00697750">
        <w:rPr>
          <w:rFonts w:ascii="Arial" w:hAnsi="Arial" w:cs="Arial"/>
          <w:color w:val="000000" w:themeColor="text1"/>
          <w:sz w:val="24"/>
          <w:szCs w:val="24"/>
        </w:rPr>
        <w:t>ecently and there is no reason to believe that it has changed its position on the application</w:t>
      </w:r>
      <w:r w:rsidR="00A862CA" w:rsidRPr="00697750">
        <w:rPr>
          <w:rFonts w:ascii="Arial" w:hAnsi="Arial" w:cs="Arial"/>
          <w:color w:val="000000" w:themeColor="text1"/>
          <w:sz w:val="24"/>
          <w:szCs w:val="24"/>
        </w:rPr>
        <w:t xml:space="preserve">, it is </w:t>
      </w:r>
      <w:r w:rsidR="00286134" w:rsidRPr="00697750">
        <w:rPr>
          <w:rFonts w:ascii="Arial" w:hAnsi="Arial" w:cs="Arial"/>
          <w:color w:val="000000" w:themeColor="text1"/>
          <w:sz w:val="24"/>
          <w:szCs w:val="24"/>
        </w:rPr>
        <w:t>implic</w:t>
      </w:r>
      <w:r w:rsidR="00AF2EC1" w:rsidRPr="00697750">
        <w:rPr>
          <w:rFonts w:ascii="Arial" w:hAnsi="Arial" w:cs="Arial"/>
          <w:color w:val="000000" w:themeColor="text1"/>
          <w:sz w:val="24"/>
          <w:szCs w:val="24"/>
        </w:rPr>
        <w:t>it</w:t>
      </w:r>
      <w:r w:rsidR="00286134" w:rsidRPr="00697750">
        <w:rPr>
          <w:rFonts w:ascii="Arial" w:hAnsi="Arial" w:cs="Arial"/>
          <w:color w:val="000000" w:themeColor="text1"/>
          <w:sz w:val="24"/>
          <w:szCs w:val="24"/>
        </w:rPr>
        <w:t xml:space="preserve"> that </w:t>
      </w:r>
      <w:r w:rsidR="00A862CA" w:rsidRPr="00697750">
        <w:rPr>
          <w:rFonts w:ascii="Arial" w:hAnsi="Arial" w:cs="Arial"/>
          <w:color w:val="000000" w:themeColor="text1"/>
          <w:sz w:val="24"/>
          <w:szCs w:val="24"/>
        </w:rPr>
        <w:t xml:space="preserve">the Council </w:t>
      </w:r>
      <w:r w:rsidR="00132248" w:rsidRPr="00697750">
        <w:rPr>
          <w:rFonts w:ascii="Arial" w:hAnsi="Arial" w:cs="Arial"/>
          <w:color w:val="000000" w:themeColor="text1"/>
          <w:sz w:val="24"/>
          <w:szCs w:val="24"/>
        </w:rPr>
        <w:t xml:space="preserve">still considers that the Order should not </w:t>
      </w:r>
      <w:r w:rsidR="00EB67A7" w:rsidRPr="00697750">
        <w:rPr>
          <w:rFonts w:ascii="Arial" w:hAnsi="Arial" w:cs="Arial"/>
          <w:color w:val="000000" w:themeColor="text1"/>
          <w:sz w:val="24"/>
          <w:szCs w:val="24"/>
        </w:rPr>
        <w:t xml:space="preserve">be </w:t>
      </w:r>
      <w:r w:rsidR="00132248" w:rsidRPr="00697750">
        <w:rPr>
          <w:rFonts w:ascii="Arial" w:hAnsi="Arial" w:cs="Arial"/>
          <w:color w:val="000000" w:themeColor="text1"/>
          <w:sz w:val="24"/>
          <w:szCs w:val="24"/>
        </w:rPr>
        <w:t>made</w:t>
      </w:r>
      <w:r w:rsidR="007E4204" w:rsidRPr="00697750">
        <w:rPr>
          <w:rFonts w:ascii="Arial" w:hAnsi="Arial" w:cs="Arial"/>
          <w:color w:val="000000" w:themeColor="text1"/>
          <w:sz w:val="24"/>
          <w:szCs w:val="24"/>
        </w:rPr>
        <w:t xml:space="preserve">, such that </w:t>
      </w:r>
      <w:r w:rsidR="00EB67A7" w:rsidRPr="00697750">
        <w:rPr>
          <w:rFonts w:ascii="Arial" w:hAnsi="Arial" w:cs="Arial"/>
          <w:color w:val="000000" w:themeColor="text1"/>
          <w:sz w:val="24"/>
          <w:szCs w:val="24"/>
        </w:rPr>
        <w:t xml:space="preserve">the </w:t>
      </w:r>
      <w:r w:rsidR="007E4204" w:rsidRPr="00697750">
        <w:rPr>
          <w:rFonts w:ascii="Arial" w:hAnsi="Arial" w:cs="Arial"/>
          <w:color w:val="000000" w:themeColor="text1"/>
          <w:sz w:val="24"/>
          <w:szCs w:val="24"/>
        </w:rPr>
        <w:t>appeal should</w:t>
      </w:r>
      <w:r w:rsidR="00333006" w:rsidRPr="00697750">
        <w:rPr>
          <w:rFonts w:ascii="Arial" w:hAnsi="Arial" w:cs="Arial"/>
          <w:color w:val="000000" w:themeColor="text1"/>
          <w:sz w:val="24"/>
          <w:szCs w:val="24"/>
        </w:rPr>
        <w:t>, in its view,</w:t>
      </w:r>
      <w:r w:rsidR="007E4204" w:rsidRPr="00697750">
        <w:rPr>
          <w:rFonts w:ascii="Arial" w:hAnsi="Arial" w:cs="Arial"/>
          <w:color w:val="000000" w:themeColor="text1"/>
          <w:sz w:val="24"/>
          <w:szCs w:val="24"/>
        </w:rPr>
        <w:t xml:space="preserve"> be dismissed.</w:t>
      </w:r>
    </w:p>
    <w:p w14:paraId="20ADDD16" w14:textId="77D1572F" w:rsidR="00210899" w:rsidRPr="00697750" w:rsidRDefault="00CC07A9">
      <w:pPr>
        <w:pStyle w:val="Style1"/>
        <w:rPr>
          <w:rFonts w:ascii="Arial" w:hAnsi="Arial" w:cs="Arial"/>
          <w:color w:val="000000" w:themeColor="text1"/>
          <w:sz w:val="24"/>
          <w:szCs w:val="24"/>
        </w:rPr>
      </w:pPr>
      <w:r w:rsidRPr="00697750">
        <w:rPr>
          <w:rFonts w:ascii="Arial" w:hAnsi="Arial" w:cs="Arial"/>
          <w:color w:val="000000" w:themeColor="text1"/>
          <w:sz w:val="24"/>
          <w:szCs w:val="24"/>
        </w:rPr>
        <w:t>The e</w:t>
      </w:r>
      <w:r w:rsidR="00F15EF9" w:rsidRPr="00697750">
        <w:rPr>
          <w:rFonts w:ascii="Arial" w:hAnsi="Arial" w:cs="Arial"/>
          <w:color w:val="000000" w:themeColor="text1"/>
          <w:sz w:val="24"/>
          <w:szCs w:val="24"/>
        </w:rPr>
        <w:t xml:space="preserve">vidence </w:t>
      </w:r>
      <w:r w:rsidRPr="00697750">
        <w:rPr>
          <w:rFonts w:ascii="Arial" w:hAnsi="Arial" w:cs="Arial"/>
          <w:color w:val="000000" w:themeColor="text1"/>
          <w:sz w:val="24"/>
          <w:szCs w:val="24"/>
        </w:rPr>
        <w:t xml:space="preserve">includes that </w:t>
      </w:r>
      <w:r w:rsidR="00EA425E" w:rsidRPr="00697750">
        <w:rPr>
          <w:rFonts w:ascii="Arial" w:hAnsi="Arial" w:cs="Arial"/>
          <w:color w:val="000000" w:themeColor="text1"/>
          <w:sz w:val="24"/>
          <w:szCs w:val="24"/>
        </w:rPr>
        <w:t xml:space="preserve">submitted by the </w:t>
      </w:r>
      <w:r w:rsidR="0039561A" w:rsidRPr="00697750">
        <w:rPr>
          <w:rFonts w:ascii="Arial" w:hAnsi="Arial" w:cs="Arial"/>
          <w:color w:val="000000" w:themeColor="text1"/>
          <w:sz w:val="24"/>
          <w:szCs w:val="24"/>
        </w:rPr>
        <w:t>appellant</w:t>
      </w:r>
      <w:r w:rsidR="004B2E84" w:rsidRPr="00697750">
        <w:rPr>
          <w:rFonts w:ascii="Arial" w:hAnsi="Arial" w:cs="Arial"/>
          <w:color w:val="000000" w:themeColor="text1"/>
          <w:sz w:val="24"/>
          <w:szCs w:val="24"/>
        </w:rPr>
        <w:t xml:space="preserve"> </w:t>
      </w:r>
      <w:r w:rsidR="00EA4932" w:rsidRPr="00697750">
        <w:rPr>
          <w:rFonts w:ascii="Arial" w:hAnsi="Arial" w:cs="Arial"/>
          <w:color w:val="000000" w:themeColor="text1"/>
          <w:sz w:val="24"/>
          <w:szCs w:val="24"/>
        </w:rPr>
        <w:t>with additional material and comment from the Council</w:t>
      </w:r>
      <w:r w:rsidR="00EA425E" w:rsidRPr="00697750">
        <w:rPr>
          <w:rFonts w:ascii="Arial" w:hAnsi="Arial" w:cs="Arial"/>
          <w:color w:val="000000" w:themeColor="text1"/>
          <w:sz w:val="24"/>
          <w:szCs w:val="24"/>
        </w:rPr>
        <w:t xml:space="preserve">, as well as </w:t>
      </w:r>
      <w:r w:rsidR="006F1C36" w:rsidRPr="00697750">
        <w:rPr>
          <w:rFonts w:ascii="Arial" w:hAnsi="Arial" w:cs="Arial"/>
          <w:color w:val="000000" w:themeColor="text1"/>
          <w:sz w:val="24"/>
          <w:szCs w:val="24"/>
        </w:rPr>
        <w:t>that made on behalf of the landowner</w:t>
      </w:r>
      <w:r w:rsidR="00EA4932" w:rsidRPr="00697750">
        <w:rPr>
          <w:rFonts w:ascii="Arial" w:hAnsi="Arial" w:cs="Arial"/>
          <w:color w:val="000000" w:themeColor="text1"/>
          <w:sz w:val="24"/>
          <w:szCs w:val="24"/>
        </w:rPr>
        <w:t>.</w:t>
      </w:r>
      <w:r w:rsidR="004B2E84" w:rsidRPr="00697750">
        <w:rPr>
          <w:rFonts w:ascii="Arial" w:hAnsi="Arial" w:cs="Arial"/>
          <w:color w:val="000000" w:themeColor="text1"/>
          <w:sz w:val="24"/>
          <w:szCs w:val="24"/>
        </w:rPr>
        <w:t xml:space="preserve">  </w:t>
      </w:r>
      <w:r w:rsidR="00DE79F0" w:rsidRPr="00697750">
        <w:rPr>
          <w:rFonts w:ascii="Arial" w:hAnsi="Arial" w:cs="Arial"/>
          <w:color w:val="000000" w:themeColor="text1"/>
          <w:sz w:val="24"/>
          <w:szCs w:val="24"/>
        </w:rPr>
        <w:t>Collective</w:t>
      </w:r>
      <w:r w:rsidR="00B34698" w:rsidRPr="00697750">
        <w:rPr>
          <w:rFonts w:ascii="Arial" w:hAnsi="Arial" w:cs="Arial"/>
          <w:color w:val="000000" w:themeColor="text1"/>
          <w:sz w:val="24"/>
          <w:szCs w:val="24"/>
        </w:rPr>
        <w:t xml:space="preserve">ly, </w:t>
      </w:r>
      <w:r w:rsidR="00EB67A7" w:rsidRPr="00697750">
        <w:rPr>
          <w:rFonts w:ascii="Arial" w:hAnsi="Arial" w:cs="Arial"/>
          <w:color w:val="000000" w:themeColor="text1"/>
          <w:sz w:val="24"/>
          <w:szCs w:val="24"/>
        </w:rPr>
        <w:t>i</w:t>
      </w:r>
      <w:r w:rsidR="004B2E84" w:rsidRPr="00697750">
        <w:rPr>
          <w:rFonts w:ascii="Arial" w:hAnsi="Arial" w:cs="Arial"/>
          <w:color w:val="000000" w:themeColor="text1"/>
          <w:sz w:val="24"/>
          <w:szCs w:val="24"/>
        </w:rPr>
        <w:t>t</w:t>
      </w:r>
      <w:r w:rsidR="00EA4932" w:rsidRPr="00697750">
        <w:rPr>
          <w:rFonts w:ascii="Arial" w:hAnsi="Arial" w:cs="Arial"/>
          <w:color w:val="000000" w:themeColor="text1"/>
          <w:sz w:val="24"/>
          <w:szCs w:val="24"/>
        </w:rPr>
        <w:t xml:space="preserve"> </w:t>
      </w:r>
      <w:r w:rsidR="00EB67A7" w:rsidRPr="00697750">
        <w:rPr>
          <w:rFonts w:ascii="Arial" w:hAnsi="Arial" w:cs="Arial"/>
          <w:color w:val="000000" w:themeColor="text1"/>
          <w:sz w:val="24"/>
          <w:szCs w:val="24"/>
        </w:rPr>
        <w:t xml:space="preserve">comprises </w:t>
      </w:r>
      <w:r w:rsidR="00EB73BB" w:rsidRPr="00697750">
        <w:rPr>
          <w:rFonts w:ascii="Arial" w:hAnsi="Arial" w:cs="Arial"/>
          <w:color w:val="000000" w:themeColor="text1"/>
          <w:sz w:val="24"/>
          <w:szCs w:val="24"/>
        </w:rPr>
        <w:t>a range of material including historic maps</w:t>
      </w:r>
      <w:r w:rsidR="006F1C36" w:rsidRPr="00697750">
        <w:rPr>
          <w:rFonts w:ascii="Arial" w:hAnsi="Arial" w:cs="Arial"/>
          <w:color w:val="000000" w:themeColor="text1"/>
          <w:sz w:val="24"/>
          <w:szCs w:val="24"/>
        </w:rPr>
        <w:t xml:space="preserve"> and records.  </w:t>
      </w:r>
      <w:r w:rsidR="007E7235" w:rsidRPr="00697750">
        <w:rPr>
          <w:rFonts w:ascii="Arial" w:hAnsi="Arial" w:cs="Arial"/>
          <w:color w:val="000000" w:themeColor="text1"/>
          <w:sz w:val="24"/>
          <w:szCs w:val="24"/>
        </w:rPr>
        <w:t xml:space="preserve">The </w:t>
      </w:r>
      <w:r w:rsidR="00EF77F5" w:rsidRPr="00697750">
        <w:rPr>
          <w:rFonts w:ascii="Arial" w:hAnsi="Arial" w:cs="Arial"/>
          <w:color w:val="000000" w:themeColor="text1"/>
          <w:sz w:val="24"/>
          <w:szCs w:val="24"/>
        </w:rPr>
        <w:t>issue</w:t>
      </w:r>
      <w:r w:rsidR="007E7235" w:rsidRPr="00697750">
        <w:rPr>
          <w:rFonts w:ascii="Arial" w:hAnsi="Arial" w:cs="Arial"/>
          <w:color w:val="000000" w:themeColor="text1"/>
          <w:sz w:val="24"/>
          <w:szCs w:val="24"/>
        </w:rPr>
        <w:t xml:space="preserve"> between the </w:t>
      </w:r>
      <w:r w:rsidR="00661D01" w:rsidRPr="00697750">
        <w:rPr>
          <w:rFonts w:ascii="Arial" w:hAnsi="Arial" w:cs="Arial"/>
          <w:color w:val="000000" w:themeColor="text1"/>
          <w:sz w:val="24"/>
          <w:szCs w:val="24"/>
        </w:rPr>
        <w:t>appellant</w:t>
      </w:r>
      <w:r w:rsidR="007E7235" w:rsidRPr="00697750">
        <w:rPr>
          <w:rFonts w:ascii="Arial" w:hAnsi="Arial" w:cs="Arial"/>
          <w:color w:val="000000" w:themeColor="text1"/>
          <w:sz w:val="24"/>
          <w:szCs w:val="24"/>
        </w:rPr>
        <w:t xml:space="preserve"> and the Council relates to </w:t>
      </w:r>
      <w:r w:rsidR="009E356D" w:rsidRPr="00697750">
        <w:rPr>
          <w:rFonts w:ascii="Arial" w:hAnsi="Arial" w:cs="Arial"/>
          <w:color w:val="000000" w:themeColor="text1"/>
          <w:sz w:val="24"/>
          <w:szCs w:val="24"/>
        </w:rPr>
        <w:t xml:space="preserve">whether the historic documentary evidence </w:t>
      </w:r>
      <w:r w:rsidR="00210899" w:rsidRPr="00697750">
        <w:rPr>
          <w:rFonts w:ascii="Arial" w:hAnsi="Arial" w:cs="Arial"/>
          <w:color w:val="000000" w:themeColor="text1"/>
          <w:sz w:val="24"/>
          <w:szCs w:val="24"/>
        </w:rPr>
        <w:t xml:space="preserve">together </w:t>
      </w:r>
      <w:r w:rsidR="009E356D" w:rsidRPr="00697750">
        <w:rPr>
          <w:rFonts w:ascii="Arial" w:hAnsi="Arial" w:cs="Arial"/>
          <w:color w:val="000000" w:themeColor="text1"/>
          <w:sz w:val="24"/>
          <w:szCs w:val="24"/>
        </w:rPr>
        <w:t xml:space="preserve">is sufficient to conclude that </w:t>
      </w:r>
      <w:r w:rsidR="005D1773" w:rsidRPr="00697750">
        <w:rPr>
          <w:rFonts w:ascii="Arial" w:hAnsi="Arial" w:cs="Arial"/>
          <w:color w:val="000000" w:themeColor="text1"/>
          <w:sz w:val="24"/>
          <w:szCs w:val="24"/>
        </w:rPr>
        <w:t>Test A or Test B is satisfied</w:t>
      </w:r>
      <w:r w:rsidR="00210899" w:rsidRPr="00697750">
        <w:rPr>
          <w:rFonts w:ascii="Arial" w:hAnsi="Arial" w:cs="Arial"/>
          <w:color w:val="000000" w:themeColor="text1"/>
          <w:sz w:val="24"/>
          <w:szCs w:val="24"/>
        </w:rPr>
        <w:t xml:space="preserve">.  </w:t>
      </w:r>
      <w:r w:rsidR="007E7235" w:rsidRPr="00697750">
        <w:rPr>
          <w:rFonts w:ascii="Arial" w:hAnsi="Arial" w:cs="Arial"/>
          <w:color w:val="000000" w:themeColor="text1"/>
          <w:sz w:val="24"/>
          <w:szCs w:val="24"/>
        </w:rPr>
        <w:t xml:space="preserve">I </w:t>
      </w:r>
      <w:r w:rsidR="00210899" w:rsidRPr="00697750">
        <w:rPr>
          <w:rFonts w:ascii="Arial" w:hAnsi="Arial" w:cs="Arial"/>
          <w:color w:val="000000" w:themeColor="text1"/>
          <w:sz w:val="24"/>
          <w:szCs w:val="24"/>
        </w:rPr>
        <w:t>consider the various evidence types in turn</w:t>
      </w:r>
      <w:r w:rsidR="00544BFE" w:rsidRPr="00697750">
        <w:rPr>
          <w:rFonts w:ascii="Arial" w:hAnsi="Arial" w:cs="Arial"/>
          <w:color w:val="000000" w:themeColor="text1"/>
          <w:sz w:val="24"/>
          <w:szCs w:val="24"/>
        </w:rPr>
        <w:t xml:space="preserve"> and then draw an overall conclusion on the evidence in its entirety</w:t>
      </w:r>
      <w:r w:rsidR="00210899" w:rsidRPr="00697750">
        <w:rPr>
          <w:rFonts w:ascii="Arial" w:hAnsi="Arial" w:cs="Arial"/>
          <w:color w:val="000000" w:themeColor="text1"/>
          <w:sz w:val="24"/>
          <w:szCs w:val="24"/>
        </w:rPr>
        <w:t>.</w:t>
      </w:r>
    </w:p>
    <w:p w14:paraId="49074851" w14:textId="77777777" w:rsidR="007E7235" w:rsidRPr="00697750" w:rsidRDefault="007E7235" w:rsidP="007E7235">
      <w:pPr>
        <w:pStyle w:val="Style1"/>
        <w:numPr>
          <w:ilvl w:val="0"/>
          <w:numId w:val="0"/>
        </w:numPr>
        <w:rPr>
          <w:rFonts w:ascii="Arial" w:hAnsi="Arial" w:cs="Arial"/>
          <w:b/>
          <w:bCs/>
          <w:color w:val="000000" w:themeColor="text1"/>
          <w:sz w:val="24"/>
          <w:szCs w:val="24"/>
        </w:rPr>
      </w:pPr>
      <w:r w:rsidRPr="00697750">
        <w:rPr>
          <w:rFonts w:ascii="Arial" w:hAnsi="Arial" w:cs="Arial"/>
          <w:b/>
          <w:bCs/>
          <w:color w:val="000000" w:themeColor="text1"/>
          <w:sz w:val="24"/>
          <w:szCs w:val="24"/>
        </w:rPr>
        <w:t xml:space="preserve">Documentary </w:t>
      </w:r>
      <w:r w:rsidR="00E57E50" w:rsidRPr="00697750">
        <w:rPr>
          <w:rFonts w:ascii="Arial" w:hAnsi="Arial" w:cs="Arial"/>
          <w:b/>
          <w:bCs/>
          <w:color w:val="000000" w:themeColor="text1"/>
          <w:sz w:val="24"/>
          <w:szCs w:val="24"/>
        </w:rPr>
        <w:t>E</w:t>
      </w:r>
      <w:r w:rsidRPr="00697750">
        <w:rPr>
          <w:rFonts w:ascii="Arial" w:hAnsi="Arial" w:cs="Arial"/>
          <w:b/>
          <w:bCs/>
          <w:color w:val="000000" w:themeColor="text1"/>
          <w:sz w:val="24"/>
          <w:szCs w:val="24"/>
        </w:rPr>
        <w:t>vidence</w:t>
      </w:r>
    </w:p>
    <w:p w14:paraId="376E3586" w14:textId="1C344A10" w:rsidR="005E7705" w:rsidRPr="00697750" w:rsidRDefault="00F6136F" w:rsidP="005E7705">
      <w:pPr>
        <w:pStyle w:val="Style1"/>
        <w:numPr>
          <w:ilvl w:val="0"/>
          <w:numId w:val="0"/>
        </w:numPr>
        <w:rPr>
          <w:rFonts w:ascii="Arial" w:hAnsi="Arial" w:cs="Arial"/>
          <w:i/>
          <w:iCs/>
          <w:color w:val="000000" w:themeColor="text1"/>
          <w:sz w:val="24"/>
          <w:szCs w:val="24"/>
        </w:rPr>
      </w:pPr>
      <w:bookmarkStart w:id="4" w:name="_Hlk199425666"/>
      <w:r w:rsidRPr="00697750">
        <w:rPr>
          <w:rFonts w:ascii="Arial" w:hAnsi="Arial" w:cs="Arial"/>
          <w:i/>
          <w:iCs/>
          <w:color w:val="000000" w:themeColor="text1"/>
          <w:sz w:val="24"/>
          <w:szCs w:val="24"/>
        </w:rPr>
        <w:t>Deposited Railway Plan 1863</w:t>
      </w:r>
    </w:p>
    <w:bookmarkEnd w:id="4"/>
    <w:p w14:paraId="4EC09995" w14:textId="56EF09DE" w:rsidR="00651B34" w:rsidRPr="00697750" w:rsidRDefault="00DB6FFC" w:rsidP="005E7705">
      <w:pPr>
        <w:pStyle w:val="Style1"/>
        <w:rPr>
          <w:rFonts w:ascii="Arial" w:hAnsi="Arial" w:cs="Arial"/>
          <w:color w:val="000000" w:themeColor="text1"/>
          <w:sz w:val="24"/>
          <w:szCs w:val="24"/>
        </w:rPr>
      </w:pPr>
      <w:r w:rsidRPr="00697750">
        <w:rPr>
          <w:rFonts w:ascii="Arial" w:hAnsi="Arial" w:cs="Arial"/>
          <w:color w:val="000000" w:themeColor="text1"/>
          <w:sz w:val="24"/>
          <w:szCs w:val="24"/>
        </w:rPr>
        <w:t xml:space="preserve">The Plan post-dates the </w:t>
      </w:r>
      <w:r w:rsidR="003D42D4" w:rsidRPr="00697750">
        <w:rPr>
          <w:rFonts w:ascii="Arial" w:hAnsi="Arial" w:cs="Arial"/>
          <w:color w:val="000000" w:themeColor="text1"/>
          <w:sz w:val="24"/>
          <w:szCs w:val="24"/>
        </w:rPr>
        <w:t xml:space="preserve">Railways Clauses </w:t>
      </w:r>
      <w:r w:rsidR="006222E0" w:rsidRPr="00697750">
        <w:rPr>
          <w:rFonts w:ascii="Arial" w:hAnsi="Arial" w:cs="Arial"/>
          <w:color w:val="000000" w:themeColor="text1"/>
          <w:sz w:val="24"/>
          <w:szCs w:val="24"/>
        </w:rPr>
        <w:t>Consolidation Act 1845</w:t>
      </w:r>
      <w:r w:rsidR="003D42D4" w:rsidRPr="00697750">
        <w:rPr>
          <w:rFonts w:ascii="Arial" w:hAnsi="Arial" w:cs="Arial"/>
          <w:color w:val="000000" w:themeColor="text1"/>
          <w:sz w:val="24"/>
          <w:szCs w:val="24"/>
        </w:rPr>
        <w:t xml:space="preserve">, </w:t>
      </w:r>
      <w:r w:rsidR="004B0FA3" w:rsidRPr="00697750">
        <w:rPr>
          <w:rFonts w:ascii="Arial" w:hAnsi="Arial" w:cs="Arial"/>
          <w:color w:val="000000" w:themeColor="text1"/>
          <w:sz w:val="24"/>
          <w:szCs w:val="24"/>
        </w:rPr>
        <w:t>which required public rights of way that cross</w:t>
      </w:r>
      <w:r w:rsidR="00A77C3E" w:rsidRPr="00697750">
        <w:rPr>
          <w:rFonts w:ascii="Arial" w:hAnsi="Arial" w:cs="Arial"/>
          <w:color w:val="000000" w:themeColor="text1"/>
          <w:sz w:val="24"/>
          <w:szCs w:val="24"/>
        </w:rPr>
        <w:t>ed</w:t>
      </w:r>
      <w:r w:rsidR="004B0FA3" w:rsidRPr="00697750">
        <w:rPr>
          <w:rFonts w:ascii="Arial" w:hAnsi="Arial" w:cs="Arial"/>
          <w:color w:val="000000" w:themeColor="text1"/>
          <w:sz w:val="24"/>
          <w:szCs w:val="24"/>
        </w:rPr>
        <w:t xml:space="preserve"> the route of a railway to be retained unless their closure had been authorised. </w:t>
      </w:r>
      <w:r w:rsidR="00A77C3E" w:rsidRPr="00697750">
        <w:rPr>
          <w:rFonts w:ascii="Arial" w:hAnsi="Arial" w:cs="Arial"/>
          <w:color w:val="000000" w:themeColor="text1"/>
          <w:sz w:val="24"/>
          <w:szCs w:val="24"/>
        </w:rPr>
        <w:t xml:space="preserve"> </w:t>
      </w:r>
      <w:r w:rsidR="004B0FA3" w:rsidRPr="00697750">
        <w:rPr>
          <w:rFonts w:ascii="Arial" w:hAnsi="Arial" w:cs="Arial"/>
          <w:color w:val="000000" w:themeColor="text1"/>
          <w:sz w:val="24"/>
          <w:szCs w:val="24"/>
        </w:rPr>
        <w:t>A</w:t>
      </w:r>
      <w:r w:rsidR="001532DF" w:rsidRPr="00697750">
        <w:rPr>
          <w:rFonts w:ascii="Arial" w:hAnsi="Arial" w:cs="Arial"/>
          <w:color w:val="000000" w:themeColor="text1"/>
          <w:sz w:val="24"/>
          <w:szCs w:val="24"/>
        </w:rPr>
        <w:t xml:space="preserve">ccordingly, such plans can be evidence of </w:t>
      </w:r>
      <w:r w:rsidR="004B0FA3" w:rsidRPr="00697750">
        <w:rPr>
          <w:rFonts w:ascii="Arial" w:hAnsi="Arial" w:cs="Arial"/>
          <w:color w:val="000000" w:themeColor="text1"/>
          <w:sz w:val="24"/>
          <w:szCs w:val="24"/>
        </w:rPr>
        <w:t>whether a way was public or private in nature</w:t>
      </w:r>
      <w:r w:rsidR="006222E0" w:rsidRPr="00697750">
        <w:rPr>
          <w:rFonts w:ascii="Arial" w:hAnsi="Arial" w:cs="Arial"/>
          <w:color w:val="000000" w:themeColor="text1"/>
          <w:sz w:val="24"/>
          <w:szCs w:val="24"/>
        </w:rPr>
        <w:t>.</w:t>
      </w:r>
      <w:r w:rsidR="00AB3A2C" w:rsidRPr="00697750">
        <w:rPr>
          <w:rFonts w:ascii="Arial" w:hAnsi="Arial" w:cs="Arial"/>
          <w:color w:val="000000" w:themeColor="text1"/>
          <w:sz w:val="24"/>
          <w:szCs w:val="24"/>
        </w:rPr>
        <w:t xml:space="preserve">  The Plan </w:t>
      </w:r>
      <w:r w:rsidR="00B31650" w:rsidRPr="00697750">
        <w:rPr>
          <w:rFonts w:ascii="Arial" w:hAnsi="Arial" w:cs="Arial"/>
          <w:color w:val="000000" w:themeColor="text1"/>
          <w:sz w:val="24"/>
          <w:szCs w:val="24"/>
        </w:rPr>
        <w:t xml:space="preserve">shows a </w:t>
      </w:r>
      <w:r w:rsidR="00C52BCE" w:rsidRPr="00697750">
        <w:rPr>
          <w:rFonts w:ascii="Arial" w:hAnsi="Arial" w:cs="Arial"/>
          <w:color w:val="000000" w:themeColor="text1"/>
          <w:sz w:val="24"/>
          <w:szCs w:val="24"/>
        </w:rPr>
        <w:t>route</w:t>
      </w:r>
      <w:r w:rsidR="00B31650" w:rsidRPr="00697750">
        <w:rPr>
          <w:rFonts w:ascii="Arial" w:hAnsi="Arial" w:cs="Arial"/>
          <w:color w:val="000000" w:themeColor="text1"/>
          <w:sz w:val="24"/>
          <w:szCs w:val="24"/>
        </w:rPr>
        <w:t xml:space="preserve"> that is consistent with </w:t>
      </w:r>
      <w:r w:rsidR="00C52BCE" w:rsidRPr="00697750">
        <w:rPr>
          <w:rFonts w:ascii="Arial" w:hAnsi="Arial" w:cs="Arial"/>
          <w:color w:val="000000" w:themeColor="text1"/>
          <w:sz w:val="24"/>
          <w:szCs w:val="24"/>
        </w:rPr>
        <w:t xml:space="preserve">a small section of </w:t>
      </w:r>
      <w:r w:rsidR="00B31650" w:rsidRPr="00697750">
        <w:rPr>
          <w:rFonts w:ascii="Arial" w:hAnsi="Arial" w:cs="Arial"/>
          <w:color w:val="000000" w:themeColor="text1"/>
          <w:sz w:val="24"/>
          <w:szCs w:val="24"/>
        </w:rPr>
        <w:t xml:space="preserve">the </w:t>
      </w:r>
      <w:r w:rsidR="003142DF" w:rsidRPr="00697750">
        <w:rPr>
          <w:rFonts w:ascii="Arial" w:hAnsi="Arial" w:cs="Arial"/>
          <w:color w:val="000000" w:themeColor="text1"/>
          <w:sz w:val="24"/>
          <w:szCs w:val="24"/>
        </w:rPr>
        <w:t>claimed</w:t>
      </w:r>
      <w:r w:rsidR="00B31650" w:rsidRPr="00697750">
        <w:rPr>
          <w:rFonts w:ascii="Arial" w:hAnsi="Arial" w:cs="Arial"/>
          <w:color w:val="000000" w:themeColor="text1"/>
          <w:sz w:val="24"/>
          <w:szCs w:val="24"/>
        </w:rPr>
        <w:t xml:space="preserve"> route</w:t>
      </w:r>
      <w:r w:rsidR="00346D28" w:rsidRPr="00697750">
        <w:rPr>
          <w:rFonts w:ascii="Arial" w:hAnsi="Arial" w:cs="Arial"/>
          <w:color w:val="000000" w:themeColor="text1"/>
          <w:sz w:val="24"/>
          <w:szCs w:val="24"/>
        </w:rPr>
        <w:t xml:space="preserve">.  It does not indicate where the route </w:t>
      </w:r>
      <w:r w:rsidR="006B54EB" w:rsidRPr="00697750">
        <w:rPr>
          <w:rFonts w:ascii="Arial" w:hAnsi="Arial" w:cs="Arial"/>
          <w:color w:val="000000" w:themeColor="text1"/>
          <w:sz w:val="24"/>
          <w:szCs w:val="24"/>
        </w:rPr>
        <w:t>originates or terminates</w:t>
      </w:r>
      <w:r w:rsidR="002E7DBF" w:rsidRPr="00697750">
        <w:rPr>
          <w:rFonts w:ascii="Arial" w:hAnsi="Arial" w:cs="Arial"/>
          <w:color w:val="000000" w:themeColor="text1"/>
          <w:sz w:val="24"/>
          <w:szCs w:val="24"/>
        </w:rPr>
        <w:t>.</w:t>
      </w:r>
    </w:p>
    <w:p w14:paraId="6FEDED1A" w14:textId="327682EE" w:rsidR="00651B34" w:rsidRPr="00697750" w:rsidRDefault="00712BD0" w:rsidP="005E7705">
      <w:pPr>
        <w:pStyle w:val="Style1"/>
        <w:rPr>
          <w:rFonts w:ascii="Arial" w:hAnsi="Arial" w:cs="Arial"/>
          <w:color w:val="000000" w:themeColor="text1"/>
          <w:sz w:val="24"/>
          <w:szCs w:val="24"/>
        </w:rPr>
      </w:pPr>
      <w:r w:rsidRPr="00697750">
        <w:rPr>
          <w:rFonts w:ascii="Arial" w:hAnsi="Arial" w:cs="Arial"/>
          <w:color w:val="000000" w:themeColor="text1"/>
          <w:sz w:val="24"/>
          <w:szCs w:val="24"/>
        </w:rPr>
        <w:t xml:space="preserve">The associated Field Book refers to this </w:t>
      </w:r>
      <w:r w:rsidR="00E12AB4" w:rsidRPr="00697750">
        <w:rPr>
          <w:rFonts w:ascii="Arial" w:hAnsi="Arial" w:cs="Arial"/>
          <w:color w:val="000000" w:themeColor="text1"/>
          <w:sz w:val="24"/>
          <w:szCs w:val="24"/>
        </w:rPr>
        <w:t>parcel of land</w:t>
      </w:r>
      <w:r w:rsidR="00651B34" w:rsidRPr="00697750">
        <w:rPr>
          <w:rFonts w:ascii="Arial" w:hAnsi="Arial" w:cs="Arial"/>
          <w:color w:val="000000" w:themeColor="text1"/>
          <w:sz w:val="24"/>
          <w:szCs w:val="24"/>
        </w:rPr>
        <w:t xml:space="preserve">, No 6, </w:t>
      </w:r>
      <w:r w:rsidR="00E12AB4" w:rsidRPr="00697750">
        <w:rPr>
          <w:rFonts w:ascii="Arial" w:hAnsi="Arial" w:cs="Arial"/>
          <w:color w:val="000000" w:themeColor="text1"/>
          <w:sz w:val="24"/>
          <w:szCs w:val="24"/>
        </w:rPr>
        <w:t xml:space="preserve">as </w:t>
      </w:r>
      <w:r w:rsidR="00E5285F" w:rsidRPr="00697750">
        <w:rPr>
          <w:rFonts w:ascii="Arial" w:hAnsi="Arial" w:cs="Arial"/>
          <w:color w:val="000000" w:themeColor="text1"/>
          <w:sz w:val="24"/>
          <w:szCs w:val="24"/>
        </w:rPr>
        <w:t>“Field and bridle road”</w:t>
      </w:r>
      <w:r w:rsidR="00651B34" w:rsidRPr="00697750">
        <w:rPr>
          <w:rFonts w:ascii="Arial" w:hAnsi="Arial" w:cs="Arial"/>
          <w:color w:val="000000" w:themeColor="text1"/>
          <w:sz w:val="24"/>
          <w:szCs w:val="24"/>
        </w:rPr>
        <w:t xml:space="preserve">, with the owners listed as </w:t>
      </w:r>
      <w:r w:rsidR="00695BA6" w:rsidRPr="00697750">
        <w:rPr>
          <w:rFonts w:ascii="Arial" w:hAnsi="Arial" w:cs="Arial"/>
          <w:color w:val="000000" w:themeColor="text1"/>
          <w:sz w:val="24"/>
          <w:szCs w:val="24"/>
        </w:rPr>
        <w:t>Francis Eld and surveyors Joseph James, John Mann and Jo</w:t>
      </w:r>
      <w:r w:rsidR="00651B34" w:rsidRPr="00697750">
        <w:rPr>
          <w:rFonts w:ascii="Arial" w:hAnsi="Arial" w:cs="Arial"/>
          <w:color w:val="000000" w:themeColor="text1"/>
          <w:sz w:val="24"/>
          <w:szCs w:val="24"/>
        </w:rPr>
        <w:t>se</w:t>
      </w:r>
      <w:r w:rsidR="00695BA6" w:rsidRPr="00697750">
        <w:rPr>
          <w:rFonts w:ascii="Arial" w:hAnsi="Arial" w:cs="Arial"/>
          <w:color w:val="000000" w:themeColor="text1"/>
          <w:sz w:val="24"/>
          <w:szCs w:val="24"/>
        </w:rPr>
        <w:t>ph Talbot.</w:t>
      </w:r>
      <w:r w:rsidR="00651B34" w:rsidRPr="00697750">
        <w:rPr>
          <w:rFonts w:ascii="Arial" w:hAnsi="Arial" w:cs="Arial"/>
          <w:color w:val="000000" w:themeColor="text1"/>
          <w:sz w:val="24"/>
          <w:szCs w:val="24"/>
        </w:rPr>
        <w:t xml:space="preserve">  As the Council states in its Committee report, the ‘surveyors’ would appear to have been of the opinion that the depicted route was a bridle road that was publicly maintainable.  </w:t>
      </w:r>
    </w:p>
    <w:p w14:paraId="49A0CDF3" w14:textId="4753D263" w:rsidR="00651B34" w:rsidRPr="00697750" w:rsidRDefault="009E6F50" w:rsidP="005E7705">
      <w:pPr>
        <w:pStyle w:val="Style1"/>
        <w:rPr>
          <w:rFonts w:ascii="Arial" w:hAnsi="Arial" w:cs="Arial"/>
          <w:color w:val="000000" w:themeColor="text1"/>
          <w:sz w:val="24"/>
          <w:szCs w:val="24"/>
        </w:rPr>
      </w:pPr>
      <w:r w:rsidRPr="00697750">
        <w:rPr>
          <w:rFonts w:ascii="Arial" w:hAnsi="Arial" w:cs="Arial"/>
          <w:color w:val="000000" w:themeColor="text1"/>
          <w:sz w:val="24"/>
          <w:szCs w:val="24"/>
        </w:rPr>
        <w:t>O</w:t>
      </w:r>
      <w:r w:rsidR="00651B34" w:rsidRPr="00697750">
        <w:rPr>
          <w:rFonts w:ascii="Arial" w:hAnsi="Arial" w:cs="Arial"/>
          <w:color w:val="000000" w:themeColor="text1"/>
          <w:sz w:val="24"/>
          <w:szCs w:val="24"/>
        </w:rPr>
        <w:t xml:space="preserve">nly a very small portion of the </w:t>
      </w:r>
      <w:r w:rsidR="001D59F2" w:rsidRPr="00697750">
        <w:rPr>
          <w:rFonts w:ascii="Arial" w:hAnsi="Arial" w:cs="Arial"/>
          <w:color w:val="000000" w:themeColor="text1"/>
          <w:sz w:val="24"/>
          <w:szCs w:val="24"/>
        </w:rPr>
        <w:t>claimed</w:t>
      </w:r>
      <w:r w:rsidR="00651B34" w:rsidRPr="00697750">
        <w:rPr>
          <w:rFonts w:ascii="Arial" w:hAnsi="Arial" w:cs="Arial"/>
          <w:color w:val="000000" w:themeColor="text1"/>
          <w:sz w:val="24"/>
          <w:szCs w:val="24"/>
        </w:rPr>
        <w:t xml:space="preserve"> route is directly affected by this evidence</w:t>
      </w:r>
      <w:r w:rsidRPr="00697750">
        <w:rPr>
          <w:rFonts w:ascii="Arial" w:hAnsi="Arial" w:cs="Arial"/>
          <w:color w:val="000000" w:themeColor="text1"/>
          <w:sz w:val="24"/>
          <w:szCs w:val="24"/>
        </w:rPr>
        <w:t>.  Nonetheless</w:t>
      </w:r>
      <w:r w:rsidR="00651B34" w:rsidRPr="00697750">
        <w:rPr>
          <w:rFonts w:ascii="Arial" w:hAnsi="Arial" w:cs="Arial"/>
          <w:color w:val="000000" w:themeColor="text1"/>
          <w:sz w:val="24"/>
          <w:szCs w:val="24"/>
        </w:rPr>
        <w:t>, it would be reasonable to conclude that</w:t>
      </w:r>
      <w:r w:rsidRPr="00697750">
        <w:rPr>
          <w:rFonts w:ascii="Arial" w:hAnsi="Arial" w:cs="Arial"/>
          <w:color w:val="000000" w:themeColor="text1"/>
          <w:sz w:val="24"/>
          <w:szCs w:val="24"/>
        </w:rPr>
        <w:t xml:space="preserve"> if</w:t>
      </w:r>
      <w:r w:rsidR="00651B34" w:rsidRPr="00697750">
        <w:rPr>
          <w:rFonts w:ascii="Arial" w:hAnsi="Arial" w:cs="Arial"/>
          <w:color w:val="000000" w:themeColor="text1"/>
          <w:sz w:val="24"/>
          <w:szCs w:val="24"/>
        </w:rPr>
        <w:t xml:space="preserve"> the </w:t>
      </w:r>
      <w:r w:rsidRPr="00697750">
        <w:rPr>
          <w:rFonts w:ascii="Arial" w:hAnsi="Arial" w:cs="Arial"/>
          <w:color w:val="000000" w:themeColor="text1"/>
          <w:sz w:val="24"/>
          <w:szCs w:val="24"/>
        </w:rPr>
        <w:t xml:space="preserve">portion shown crossing the planned rail corridor </w:t>
      </w:r>
      <w:r w:rsidR="00651B34" w:rsidRPr="00697750">
        <w:rPr>
          <w:rFonts w:ascii="Arial" w:hAnsi="Arial" w:cs="Arial"/>
          <w:color w:val="000000" w:themeColor="text1"/>
          <w:sz w:val="24"/>
          <w:szCs w:val="24"/>
        </w:rPr>
        <w:t xml:space="preserve">was a public </w:t>
      </w:r>
      <w:r w:rsidR="007E4F6D" w:rsidRPr="00697750">
        <w:rPr>
          <w:rFonts w:ascii="Arial" w:hAnsi="Arial" w:cs="Arial"/>
          <w:color w:val="000000" w:themeColor="text1"/>
          <w:sz w:val="24"/>
          <w:szCs w:val="24"/>
        </w:rPr>
        <w:t>right of way</w:t>
      </w:r>
      <w:r w:rsidRPr="00697750">
        <w:rPr>
          <w:rFonts w:ascii="Arial" w:hAnsi="Arial" w:cs="Arial"/>
          <w:color w:val="000000" w:themeColor="text1"/>
          <w:sz w:val="24"/>
          <w:szCs w:val="24"/>
        </w:rPr>
        <w:t xml:space="preserve">, it would be very likely that the parts of the claimed route to either side, within at least section B to C, would also have been public bridleway at that time. </w:t>
      </w:r>
      <w:r w:rsidR="00687EEB" w:rsidRPr="00697750">
        <w:rPr>
          <w:rFonts w:ascii="Arial" w:hAnsi="Arial" w:cs="Arial"/>
          <w:color w:val="000000" w:themeColor="text1"/>
          <w:sz w:val="24"/>
          <w:szCs w:val="24"/>
        </w:rPr>
        <w:t xml:space="preserve"> </w:t>
      </w:r>
      <w:r w:rsidR="00EB0BFC" w:rsidRPr="00697750">
        <w:rPr>
          <w:rFonts w:ascii="Arial" w:hAnsi="Arial" w:cs="Arial"/>
          <w:color w:val="000000" w:themeColor="text1"/>
          <w:sz w:val="24"/>
          <w:szCs w:val="24"/>
        </w:rPr>
        <w:t xml:space="preserve">Section </w:t>
      </w:r>
      <w:r w:rsidR="00D03E5C" w:rsidRPr="00697750">
        <w:rPr>
          <w:rFonts w:ascii="Arial" w:hAnsi="Arial" w:cs="Arial"/>
          <w:color w:val="000000" w:themeColor="text1"/>
          <w:sz w:val="24"/>
          <w:szCs w:val="24"/>
        </w:rPr>
        <w:t>A to B of the claim</w:t>
      </w:r>
      <w:r w:rsidR="001D59F2" w:rsidRPr="00697750">
        <w:rPr>
          <w:rFonts w:ascii="Arial" w:hAnsi="Arial" w:cs="Arial"/>
          <w:color w:val="000000" w:themeColor="text1"/>
          <w:sz w:val="24"/>
          <w:szCs w:val="24"/>
        </w:rPr>
        <w:t>ed</w:t>
      </w:r>
      <w:r w:rsidR="00D03E5C" w:rsidRPr="00697750">
        <w:rPr>
          <w:rFonts w:ascii="Arial" w:hAnsi="Arial" w:cs="Arial"/>
          <w:color w:val="000000" w:themeColor="text1"/>
          <w:sz w:val="24"/>
          <w:szCs w:val="24"/>
        </w:rPr>
        <w:t xml:space="preserve"> route is not directly affected</w:t>
      </w:r>
      <w:r w:rsidR="00F4612B" w:rsidRPr="00697750">
        <w:rPr>
          <w:rFonts w:ascii="Arial" w:hAnsi="Arial" w:cs="Arial"/>
          <w:color w:val="000000" w:themeColor="text1"/>
          <w:sz w:val="24"/>
          <w:szCs w:val="24"/>
        </w:rPr>
        <w:t>.</w:t>
      </w:r>
    </w:p>
    <w:p w14:paraId="4829534F" w14:textId="73DC5D8C" w:rsidR="00024785" w:rsidRPr="00697750" w:rsidRDefault="00300362" w:rsidP="005E7705">
      <w:pPr>
        <w:pStyle w:val="Style1"/>
        <w:rPr>
          <w:rFonts w:ascii="Arial" w:hAnsi="Arial" w:cs="Arial"/>
          <w:color w:val="000000" w:themeColor="text1"/>
          <w:sz w:val="24"/>
          <w:szCs w:val="24"/>
        </w:rPr>
      </w:pPr>
      <w:r w:rsidRPr="00697750">
        <w:rPr>
          <w:rFonts w:ascii="Arial" w:hAnsi="Arial" w:cs="Arial"/>
          <w:color w:val="000000" w:themeColor="text1"/>
          <w:sz w:val="24"/>
          <w:szCs w:val="24"/>
        </w:rPr>
        <w:t>The railway scheme in question was not completed.</w:t>
      </w:r>
      <w:r w:rsidR="00F91B3C" w:rsidRPr="00697750">
        <w:rPr>
          <w:rFonts w:ascii="Arial" w:hAnsi="Arial" w:cs="Arial"/>
          <w:color w:val="000000" w:themeColor="text1"/>
          <w:sz w:val="24"/>
          <w:szCs w:val="24"/>
        </w:rPr>
        <w:t xml:space="preserve">  </w:t>
      </w:r>
      <w:r w:rsidR="00987111" w:rsidRPr="00697750">
        <w:rPr>
          <w:rFonts w:ascii="Arial" w:hAnsi="Arial" w:cs="Arial"/>
          <w:color w:val="000000" w:themeColor="text1"/>
          <w:sz w:val="24"/>
          <w:szCs w:val="24"/>
        </w:rPr>
        <w:t>T</w:t>
      </w:r>
      <w:r w:rsidR="00024785" w:rsidRPr="00697750">
        <w:rPr>
          <w:rFonts w:ascii="Arial" w:hAnsi="Arial" w:cs="Arial"/>
          <w:color w:val="000000" w:themeColor="text1"/>
          <w:sz w:val="24"/>
          <w:szCs w:val="24"/>
        </w:rPr>
        <w:t xml:space="preserve">he plans </w:t>
      </w:r>
      <w:r w:rsidR="00B6297F" w:rsidRPr="00697750">
        <w:rPr>
          <w:rFonts w:ascii="Arial" w:hAnsi="Arial" w:cs="Arial"/>
          <w:color w:val="000000" w:themeColor="text1"/>
          <w:sz w:val="24"/>
          <w:szCs w:val="24"/>
        </w:rPr>
        <w:t xml:space="preserve">for such schemes, while </w:t>
      </w:r>
      <w:r w:rsidR="00024785" w:rsidRPr="00697750">
        <w:rPr>
          <w:rFonts w:ascii="Arial" w:hAnsi="Arial" w:cs="Arial"/>
          <w:color w:val="000000" w:themeColor="text1"/>
          <w:sz w:val="24"/>
          <w:szCs w:val="24"/>
        </w:rPr>
        <w:t>form</w:t>
      </w:r>
      <w:r w:rsidR="00B6297F" w:rsidRPr="00697750">
        <w:rPr>
          <w:rFonts w:ascii="Arial" w:hAnsi="Arial" w:cs="Arial"/>
          <w:color w:val="000000" w:themeColor="text1"/>
          <w:sz w:val="24"/>
          <w:szCs w:val="24"/>
        </w:rPr>
        <w:t xml:space="preserve">ing </w:t>
      </w:r>
      <w:r w:rsidR="00024785" w:rsidRPr="00697750">
        <w:rPr>
          <w:rFonts w:ascii="Arial" w:hAnsi="Arial" w:cs="Arial"/>
          <w:color w:val="000000" w:themeColor="text1"/>
          <w:sz w:val="24"/>
          <w:szCs w:val="24"/>
        </w:rPr>
        <w:t>part of the legislation, are less reliable than those that passed through the entire parliamentary process</w:t>
      </w:r>
      <w:r w:rsidR="00667CB8" w:rsidRPr="00697750">
        <w:rPr>
          <w:rFonts w:ascii="Arial" w:hAnsi="Arial" w:cs="Arial"/>
          <w:color w:val="000000" w:themeColor="text1"/>
          <w:sz w:val="24"/>
          <w:szCs w:val="24"/>
        </w:rPr>
        <w:t xml:space="preserve"> as they were subject to less scrutiny.  </w:t>
      </w:r>
    </w:p>
    <w:p w14:paraId="54234349" w14:textId="62038C3F" w:rsidR="00B9317B" w:rsidRPr="00697750" w:rsidRDefault="00904BE7" w:rsidP="005E7705">
      <w:pPr>
        <w:pStyle w:val="Style1"/>
        <w:rPr>
          <w:rFonts w:ascii="Arial" w:hAnsi="Arial" w:cs="Arial"/>
          <w:color w:val="000000" w:themeColor="text1"/>
          <w:sz w:val="24"/>
          <w:szCs w:val="24"/>
        </w:rPr>
      </w:pPr>
      <w:r w:rsidRPr="00697750">
        <w:rPr>
          <w:rFonts w:ascii="Arial" w:hAnsi="Arial" w:cs="Arial"/>
          <w:color w:val="000000" w:themeColor="text1"/>
          <w:sz w:val="24"/>
          <w:szCs w:val="24"/>
        </w:rPr>
        <w:t xml:space="preserve">I note the Council’s submissions </w:t>
      </w:r>
      <w:r w:rsidR="00D628B1" w:rsidRPr="00697750">
        <w:rPr>
          <w:rFonts w:ascii="Arial" w:hAnsi="Arial" w:cs="Arial"/>
          <w:color w:val="000000" w:themeColor="text1"/>
          <w:sz w:val="24"/>
          <w:szCs w:val="24"/>
        </w:rPr>
        <w:t xml:space="preserve">regarding </w:t>
      </w:r>
      <w:r w:rsidR="002038EE" w:rsidRPr="00697750">
        <w:rPr>
          <w:rFonts w:ascii="Arial" w:hAnsi="Arial" w:cs="Arial"/>
          <w:color w:val="000000" w:themeColor="text1"/>
          <w:sz w:val="24"/>
          <w:szCs w:val="24"/>
        </w:rPr>
        <w:t xml:space="preserve">the consistency of </w:t>
      </w:r>
      <w:r w:rsidR="00A64156" w:rsidRPr="00697750">
        <w:rPr>
          <w:rFonts w:ascii="Arial" w:hAnsi="Arial" w:cs="Arial"/>
          <w:color w:val="000000" w:themeColor="text1"/>
          <w:sz w:val="24"/>
          <w:szCs w:val="24"/>
        </w:rPr>
        <w:t>t</w:t>
      </w:r>
      <w:r w:rsidR="00024785" w:rsidRPr="00697750">
        <w:rPr>
          <w:rFonts w:ascii="Arial" w:hAnsi="Arial" w:cs="Arial"/>
          <w:color w:val="000000" w:themeColor="text1"/>
          <w:sz w:val="24"/>
          <w:szCs w:val="24"/>
        </w:rPr>
        <w:t>he Ordnance Survey</w:t>
      </w:r>
      <w:r w:rsidR="002568CC" w:rsidRPr="00697750">
        <w:rPr>
          <w:rFonts w:ascii="Arial" w:hAnsi="Arial" w:cs="Arial"/>
          <w:color w:val="000000" w:themeColor="text1"/>
          <w:sz w:val="24"/>
          <w:szCs w:val="24"/>
        </w:rPr>
        <w:t> </w:t>
      </w:r>
      <w:r w:rsidR="00166A2D" w:rsidRPr="00697750">
        <w:rPr>
          <w:rFonts w:ascii="Arial" w:hAnsi="Arial" w:cs="Arial"/>
          <w:color w:val="000000" w:themeColor="text1"/>
          <w:sz w:val="24"/>
          <w:szCs w:val="24"/>
        </w:rPr>
        <w:t>(OS)</w:t>
      </w:r>
      <w:r w:rsidR="00024785" w:rsidRPr="00697750">
        <w:rPr>
          <w:rFonts w:ascii="Arial" w:hAnsi="Arial" w:cs="Arial"/>
          <w:color w:val="000000" w:themeColor="text1"/>
          <w:sz w:val="24"/>
          <w:szCs w:val="24"/>
        </w:rPr>
        <w:t xml:space="preserve"> </w:t>
      </w:r>
      <w:r w:rsidR="008B2A08" w:rsidRPr="00697750">
        <w:rPr>
          <w:rFonts w:ascii="Arial" w:hAnsi="Arial" w:cs="Arial"/>
          <w:color w:val="000000" w:themeColor="text1"/>
          <w:sz w:val="24"/>
          <w:szCs w:val="24"/>
        </w:rPr>
        <w:t>m</w:t>
      </w:r>
      <w:r w:rsidR="00024785" w:rsidRPr="00697750">
        <w:rPr>
          <w:rFonts w:ascii="Arial" w:hAnsi="Arial" w:cs="Arial"/>
          <w:color w:val="000000" w:themeColor="text1"/>
          <w:sz w:val="24"/>
          <w:szCs w:val="24"/>
        </w:rPr>
        <w:t xml:space="preserve">ap accompanying the Deposited Railway Plan showing the intended line of the railway </w:t>
      </w:r>
      <w:r w:rsidR="00FF4191" w:rsidRPr="00697750">
        <w:rPr>
          <w:rFonts w:ascii="Arial" w:hAnsi="Arial" w:cs="Arial"/>
          <w:color w:val="000000" w:themeColor="text1"/>
          <w:sz w:val="24"/>
          <w:szCs w:val="24"/>
        </w:rPr>
        <w:t>and</w:t>
      </w:r>
      <w:r w:rsidR="00024785" w:rsidRPr="00697750">
        <w:rPr>
          <w:rFonts w:ascii="Arial" w:hAnsi="Arial" w:cs="Arial"/>
          <w:color w:val="000000" w:themeColor="text1"/>
          <w:sz w:val="24"/>
          <w:szCs w:val="24"/>
        </w:rPr>
        <w:t xml:space="preserve"> the depiction in </w:t>
      </w:r>
      <w:r w:rsidR="00FF4191" w:rsidRPr="00697750">
        <w:rPr>
          <w:rFonts w:ascii="Arial" w:hAnsi="Arial" w:cs="Arial"/>
          <w:color w:val="000000" w:themeColor="text1"/>
          <w:sz w:val="24"/>
          <w:szCs w:val="24"/>
        </w:rPr>
        <w:t>the more de</w:t>
      </w:r>
      <w:r w:rsidR="003E154E" w:rsidRPr="00697750">
        <w:rPr>
          <w:rFonts w:ascii="Arial" w:hAnsi="Arial" w:cs="Arial"/>
          <w:color w:val="000000" w:themeColor="text1"/>
          <w:sz w:val="24"/>
          <w:szCs w:val="24"/>
        </w:rPr>
        <w:t xml:space="preserve">tailed Plan.  Nonetheless, </w:t>
      </w:r>
      <w:r w:rsidR="004E3E61" w:rsidRPr="00697750">
        <w:rPr>
          <w:rFonts w:ascii="Arial" w:hAnsi="Arial" w:cs="Arial"/>
          <w:color w:val="000000" w:themeColor="text1"/>
          <w:sz w:val="24"/>
          <w:szCs w:val="24"/>
        </w:rPr>
        <w:t xml:space="preserve">the route depicted </w:t>
      </w:r>
      <w:r w:rsidR="00FD6AA0" w:rsidRPr="00697750">
        <w:rPr>
          <w:rFonts w:ascii="Arial" w:hAnsi="Arial" w:cs="Arial"/>
          <w:color w:val="000000" w:themeColor="text1"/>
          <w:sz w:val="24"/>
          <w:szCs w:val="24"/>
        </w:rPr>
        <w:t xml:space="preserve">as part of plot </w:t>
      </w:r>
      <w:r w:rsidR="004E3E61" w:rsidRPr="00697750">
        <w:rPr>
          <w:rFonts w:ascii="Arial" w:hAnsi="Arial" w:cs="Arial"/>
          <w:color w:val="000000" w:themeColor="text1"/>
          <w:sz w:val="24"/>
          <w:szCs w:val="24"/>
        </w:rPr>
        <w:t>No 6</w:t>
      </w:r>
      <w:r w:rsidR="008E1F21" w:rsidRPr="00697750">
        <w:rPr>
          <w:rFonts w:ascii="Arial" w:hAnsi="Arial" w:cs="Arial"/>
          <w:color w:val="000000" w:themeColor="text1"/>
          <w:sz w:val="24"/>
          <w:szCs w:val="24"/>
        </w:rPr>
        <w:t xml:space="preserve"> strongly resembles </w:t>
      </w:r>
      <w:r w:rsidR="00FF6CA6" w:rsidRPr="00697750">
        <w:rPr>
          <w:rFonts w:ascii="Arial" w:hAnsi="Arial" w:cs="Arial"/>
          <w:color w:val="000000" w:themeColor="text1"/>
          <w:sz w:val="24"/>
          <w:szCs w:val="24"/>
        </w:rPr>
        <w:t xml:space="preserve">the route </w:t>
      </w:r>
      <w:r w:rsidR="00201773" w:rsidRPr="00697750">
        <w:rPr>
          <w:rFonts w:ascii="Arial" w:hAnsi="Arial" w:cs="Arial"/>
          <w:color w:val="000000" w:themeColor="text1"/>
          <w:sz w:val="24"/>
          <w:szCs w:val="24"/>
        </w:rPr>
        <w:t>shown on</w:t>
      </w:r>
      <w:r w:rsidR="00024785" w:rsidRPr="00697750">
        <w:rPr>
          <w:rFonts w:ascii="Arial" w:hAnsi="Arial" w:cs="Arial"/>
          <w:color w:val="000000" w:themeColor="text1"/>
          <w:sz w:val="24"/>
          <w:szCs w:val="24"/>
        </w:rPr>
        <w:t xml:space="preserve"> the </w:t>
      </w:r>
      <w:r w:rsidR="0032795F" w:rsidRPr="00697750">
        <w:rPr>
          <w:rFonts w:ascii="Arial" w:hAnsi="Arial" w:cs="Arial"/>
          <w:color w:val="000000" w:themeColor="text1"/>
          <w:sz w:val="24"/>
          <w:szCs w:val="24"/>
        </w:rPr>
        <w:t xml:space="preserve">accompanying </w:t>
      </w:r>
      <w:r w:rsidR="00024785" w:rsidRPr="00697750">
        <w:rPr>
          <w:rFonts w:ascii="Arial" w:hAnsi="Arial" w:cs="Arial"/>
          <w:color w:val="000000" w:themeColor="text1"/>
          <w:sz w:val="24"/>
          <w:szCs w:val="24"/>
        </w:rPr>
        <w:t>O</w:t>
      </w:r>
      <w:r w:rsidR="00166A2D" w:rsidRPr="00697750">
        <w:rPr>
          <w:rFonts w:ascii="Arial" w:hAnsi="Arial" w:cs="Arial"/>
          <w:color w:val="000000" w:themeColor="text1"/>
          <w:sz w:val="24"/>
          <w:szCs w:val="24"/>
        </w:rPr>
        <w:t xml:space="preserve">S </w:t>
      </w:r>
      <w:r w:rsidR="008B2A08" w:rsidRPr="00697750">
        <w:rPr>
          <w:rFonts w:ascii="Arial" w:hAnsi="Arial" w:cs="Arial"/>
          <w:color w:val="000000" w:themeColor="text1"/>
          <w:sz w:val="24"/>
          <w:szCs w:val="24"/>
        </w:rPr>
        <w:t>m</w:t>
      </w:r>
      <w:r w:rsidR="00024785" w:rsidRPr="00697750">
        <w:rPr>
          <w:rFonts w:ascii="Arial" w:hAnsi="Arial" w:cs="Arial"/>
          <w:color w:val="000000" w:themeColor="text1"/>
          <w:sz w:val="24"/>
          <w:szCs w:val="24"/>
        </w:rPr>
        <w:t>ap</w:t>
      </w:r>
      <w:r w:rsidR="00201773" w:rsidRPr="00697750">
        <w:rPr>
          <w:rFonts w:ascii="Arial" w:hAnsi="Arial" w:cs="Arial"/>
          <w:color w:val="000000" w:themeColor="text1"/>
          <w:sz w:val="24"/>
          <w:szCs w:val="24"/>
        </w:rPr>
        <w:t xml:space="preserve">, such that there </w:t>
      </w:r>
      <w:r w:rsidR="00B91963" w:rsidRPr="00697750">
        <w:rPr>
          <w:rFonts w:ascii="Arial" w:hAnsi="Arial" w:cs="Arial"/>
          <w:color w:val="000000" w:themeColor="text1"/>
          <w:sz w:val="24"/>
          <w:szCs w:val="24"/>
        </w:rPr>
        <w:t xml:space="preserve">can be </w:t>
      </w:r>
      <w:r w:rsidR="00201773" w:rsidRPr="00697750">
        <w:rPr>
          <w:rFonts w:ascii="Arial" w:hAnsi="Arial" w:cs="Arial"/>
          <w:color w:val="000000" w:themeColor="text1"/>
          <w:sz w:val="24"/>
          <w:szCs w:val="24"/>
        </w:rPr>
        <w:t xml:space="preserve">little doubt that they are </w:t>
      </w:r>
      <w:r w:rsidR="00245754" w:rsidRPr="00697750">
        <w:rPr>
          <w:rFonts w:ascii="Arial" w:hAnsi="Arial" w:cs="Arial"/>
          <w:color w:val="000000" w:themeColor="text1"/>
          <w:sz w:val="24"/>
          <w:szCs w:val="24"/>
        </w:rPr>
        <w:t>the same</w:t>
      </w:r>
      <w:r w:rsidR="00024785" w:rsidRPr="00697750">
        <w:rPr>
          <w:rFonts w:ascii="Arial" w:hAnsi="Arial" w:cs="Arial"/>
          <w:color w:val="000000" w:themeColor="text1"/>
          <w:sz w:val="24"/>
          <w:szCs w:val="24"/>
        </w:rPr>
        <w:t>.</w:t>
      </w:r>
    </w:p>
    <w:p w14:paraId="6FFE52C3" w14:textId="77777777" w:rsidR="00D1582A" w:rsidRPr="00697750" w:rsidRDefault="00D1582A" w:rsidP="00CD6ABC">
      <w:pPr>
        <w:pStyle w:val="Style1"/>
        <w:numPr>
          <w:ilvl w:val="0"/>
          <w:numId w:val="0"/>
        </w:numPr>
        <w:rPr>
          <w:rFonts w:ascii="Arial" w:hAnsi="Arial" w:cs="Arial"/>
          <w:i/>
          <w:iCs/>
          <w:color w:val="000000" w:themeColor="text1"/>
          <w:sz w:val="24"/>
          <w:szCs w:val="24"/>
        </w:rPr>
      </w:pPr>
      <w:bookmarkStart w:id="5" w:name="_Hlk199426236"/>
    </w:p>
    <w:p w14:paraId="25DDB762" w14:textId="795FEC6F" w:rsidR="00CD6ABC" w:rsidRPr="00697750" w:rsidRDefault="00CD6ABC" w:rsidP="00CD6ABC">
      <w:pPr>
        <w:pStyle w:val="Style1"/>
        <w:numPr>
          <w:ilvl w:val="0"/>
          <w:numId w:val="0"/>
        </w:numPr>
        <w:rPr>
          <w:rFonts w:ascii="Arial" w:hAnsi="Arial" w:cs="Arial"/>
          <w:i/>
          <w:iCs/>
          <w:color w:val="000000" w:themeColor="text1"/>
          <w:sz w:val="24"/>
          <w:szCs w:val="24"/>
        </w:rPr>
      </w:pPr>
      <w:r w:rsidRPr="00697750">
        <w:rPr>
          <w:rFonts w:ascii="Arial" w:hAnsi="Arial" w:cs="Arial"/>
          <w:i/>
          <w:iCs/>
          <w:color w:val="000000" w:themeColor="text1"/>
          <w:sz w:val="24"/>
          <w:szCs w:val="24"/>
        </w:rPr>
        <w:lastRenderedPageBreak/>
        <w:t>1910 Finance Act</w:t>
      </w:r>
    </w:p>
    <w:bookmarkEnd w:id="5"/>
    <w:p w14:paraId="24B23848" w14:textId="3E5F3FD5" w:rsidR="00AE0480" w:rsidRPr="00697750" w:rsidRDefault="009042CD" w:rsidP="001A098A">
      <w:pPr>
        <w:pStyle w:val="Style1"/>
        <w:rPr>
          <w:rFonts w:ascii="Arial" w:hAnsi="Arial" w:cs="Arial"/>
          <w:color w:val="000000" w:themeColor="text1"/>
          <w:sz w:val="24"/>
          <w:szCs w:val="24"/>
        </w:rPr>
      </w:pPr>
      <w:r w:rsidRPr="00697750">
        <w:rPr>
          <w:rFonts w:ascii="Arial" w:hAnsi="Arial" w:cs="Arial"/>
          <w:color w:val="000000" w:themeColor="text1"/>
          <w:sz w:val="24"/>
          <w:szCs w:val="24"/>
        </w:rPr>
        <w:t xml:space="preserve">Within </w:t>
      </w:r>
      <w:r w:rsidR="005A40B9" w:rsidRPr="00697750">
        <w:rPr>
          <w:rFonts w:ascii="Arial" w:hAnsi="Arial" w:cs="Arial"/>
          <w:color w:val="000000" w:themeColor="text1"/>
          <w:sz w:val="24"/>
          <w:szCs w:val="24"/>
        </w:rPr>
        <w:t xml:space="preserve">plot </w:t>
      </w:r>
      <w:r w:rsidRPr="00697750">
        <w:rPr>
          <w:rFonts w:ascii="Arial" w:hAnsi="Arial" w:cs="Arial"/>
          <w:color w:val="000000" w:themeColor="text1"/>
          <w:sz w:val="24"/>
          <w:szCs w:val="24"/>
        </w:rPr>
        <w:t xml:space="preserve">No </w:t>
      </w:r>
      <w:r w:rsidR="005A40B9" w:rsidRPr="00697750">
        <w:rPr>
          <w:rFonts w:ascii="Arial" w:hAnsi="Arial" w:cs="Arial"/>
          <w:color w:val="000000" w:themeColor="text1"/>
          <w:sz w:val="24"/>
          <w:szCs w:val="24"/>
        </w:rPr>
        <w:t xml:space="preserve">948 </w:t>
      </w:r>
      <w:r w:rsidRPr="00697750">
        <w:rPr>
          <w:rFonts w:ascii="Arial" w:hAnsi="Arial" w:cs="Arial"/>
          <w:color w:val="000000" w:themeColor="text1"/>
          <w:sz w:val="24"/>
          <w:szCs w:val="24"/>
        </w:rPr>
        <w:t xml:space="preserve">of the Finance Act Plan </w:t>
      </w:r>
      <w:r w:rsidR="005A40B9" w:rsidRPr="00697750">
        <w:rPr>
          <w:rFonts w:ascii="Arial" w:hAnsi="Arial" w:cs="Arial"/>
          <w:color w:val="000000" w:themeColor="text1"/>
          <w:sz w:val="24"/>
          <w:szCs w:val="24"/>
        </w:rPr>
        <w:t>there appear</w:t>
      </w:r>
      <w:r w:rsidR="00F15DD7" w:rsidRPr="00697750">
        <w:rPr>
          <w:rFonts w:ascii="Arial" w:hAnsi="Arial" w:cs="Arial"/>
          <w:color w:val="000000" w:themeColor="text1"/>
          <w:sz w:val="24"/>
          <w:szCs w:val="24"/>
        </w:rPr>
        <w:t>s</w:t>
      </w:r>
      <w:r w:rsidR="005A40B9" w:rsidRPr="00697750">
        <w:rPr>
          <w:rFonts w:ascii="Arial" w:hAnsi="Arial" w:cs="Arial"/>
          <w:color w:val="000000" w:themeColor="text1"/>
          <w:sz w:val="24"/>
          <w:szCs w:val="24"/>
        </w:rPr>
        <w:t xml:space="preserve"> to be two footpaths </w:t>
      </w:r>
      <w:r w:rsidR="00F15DD7" w:rsidRPr="00697750">
        <w:rPr>
          <w:rFonts w:ascii="Arial" w:hAnsi="Arial" w:cs="Arial"/>
          <w:color w:val="000000" w:themeColor="text1"/>
          <w:sz w:val="24"/>
          <w:szCs w:val="24"/>
        </w:rPr>
        <w:t>shown</w:t>
      </w:r>
      <w:r w:rsidR="00FB3483" w:rsidRPr="00697750">
        <w:rPr>
          <w:rFonts w:ascii="Arial" w:hAnsi="Arial" w:cs="Arial"/>
          <w:color w:val="000000" w:themeColor="text1"/>
          <w:sz w:val="24"/>
          <w:szCs w:val="24"/>
        </w:rPr>
        <w:t xml:space="preserve">.  The accompanying </w:t>
      </w:r>
      <w:r w:rsidR="005A40B9" w:rsidRPr="00697750">
        <w:rPr>
          <w:rFonts w:ascii="Arial" w:hAnsi="Arial" w:cs="Arial"/>
          <w:color w:val="000000" w:themeColor="text1"/>
          <w:sz w:val="24"/>
          <w:szCs w:val="24"/>
        </w:rPr>
        <w:t xml:space="preserve">Valuation Book </w:t>
      </w:r>
      <w:r w:rsidR="00D04199" w:rsidRPr="00697750">
        <w:rPr>
          <w:rFonts w:ascii="Arial" w:hAnsi="Arial" w:cs="Arial"/>
          <w:color w:val="000000" w:themeColor="text1"/>
          <w:sz w:val="24"/>
          <w:szCs w:val="24"/>
        </w:rPr>
        <w:t xml:space="preserve">refers to </w:t>
      </w:r>
      <w:r w:rsidR="00E528CB" w:rsidRPr="00697750">
        <w:rPr>
          <w:rFonts w:ascii="Arial" w:hAnsi="Arial" w:cs="Arial"/>
          <w:color w:val="000000" w:themeColor="text1"/>
          <w:sz w:val="24"/>
          <w:szCs w:val="24"/>
        </w:rPr>
        <w:t>“T</w:t>
      </w:r>
      <w:r w:rsidR="0091551B" w:rsidRPr="00697750">
        <w:rPr>
          <w:rFonts w:ascii="Arial" w:hAnsi="Arial" w:cs="Arial"/>
          <w:color w:val="000000" w:themeColor="text1"/>
          <w:sz w:val="24"/>
          <w:szCs w:val="24"/>
        </w:rPr>
        <w:t>w</w:t>
      </w:r>
      <w:r w:rsidR="005A40B9" w:rsidRPr="00697750">
        <w:rPr>
          <w:rFonts w:ascii="Arial" w:hAnsi="Arial" w:cs="Arial"/>
          <w:color w:val="000000" w:themeColor="text1"/>
          <w:sz w:val="24"/>
          <w:szCs w:val="24"/>
        </w:rPr>
        <w:t xml:space="preserve">o alleged public footpaths </w:t>
      </w:r>
      <w:r w:rsidR="009F4E9A" w:rsidRPr="00697750">
        <w:rPr>
          <w:rFonts w:ascii="Arial" w:hAnsi="Arial" w:cs="Arial"/>
          <w:color w:val="000000" w:themeColor="text1"/>
          <w:sz w:val="24"/>
          <w:szCs w:val="24"/>
        </w:rPr>
        <w:t xml:space="preserve">viz. </w:t>
      </w:r>
      <w:r w:rsidR="005A40B9" w:rsidRPr="00697750">
        <w:rPr>
          <w:rFonts w:ascii="Arial" w:hAnsi="Arial" w:cs="Arial"/>
          <w:color w:val="000000" w:themeColor="text1"/>
          <w:sz w:val="24"/>
          <w:szCs w:val="24"/>
        </w:rPr>
        <w:t>th</w:t>
      </w:r>
      <w:r w:rsidR="00924234" w:rsidRPr="00697750">
        <w:rPr>
          <w:rFonts w:ascii="Arial" w:hAnsi="Arial" w:cs="Arial"/>
          <w:color w:val="000000" w:themeColor="text1"/>
          <w:sz w:val="24"/>
          <w:szCs w:val="24"/>
        </w:rPr>
        <w:t>r</w:t>
      </w:r>
      <w:r w:rsidR="005A40B9" w:rsidRPr="00697750">
        <w:rPr>
          <w:rFonts w:ascii="Arial" w:hAnsi="Arial" w:cs="Arial"/>
          <w:color w:val="000000" w:themeColor="text1"/>
          <w:sz w:val="24"/>
          <w:szCs w:val="24"/>
        </w:rPr>
        <w:t xml:space="preserve">ough enclosures 153 &amp; 166 (considerably used) and </w:t>
      </w:r>
      <w:r w:rsidR="006A29E7" w:rsidRPr="00697750">
        <w:rPr>
          <w:rFonts w:ascii="Arial" w:hAnsi="Arial" w:cs="Arial"/>
          <w:color w:val="000000" w:themeColor="text1"/>
          <w:sz w:val="24"/>
          <w:szCs w:val="24"/>
        </w:rPr>
        <w:t>[</w:t>
      </w:r>
      <w:r w:rsidR="005A40B9" w:rsidRPr="00697750">
        <w:rPr>
          <w:rFonts w:ascii="Arial" w:hAnsi="Arial" w:cs="Arial"/>
          <w:color w:val="000000" w:themeColor="text1"/>
          <w:sz w:val="24"/>
          <w:szCs w:val="24"/>
        </w:rPr>
        <w:t>through</w:t>
      </w:r>
      <w:r w:rsidR="006A29E7" w:rsidRPr="00697750">
        <w:rPr>
          <w:rFonts w:ascii="Arial" w:hAnsi="Arial" w:cs="Arial"/>
          <w:color w:val="000000" w:themeColor="text1"/>
          <w:sz w:val="24"/>
          <w:szCs w:val="24"/>
        </w:rPr>
        <w:t>]</w:t>
      </w:r>
      <w:r w:rsidR="005A40B9" w:rsidRPr="00697750">
        <w:rPr>
          <w:rFonts w:ascii="Arial" w:hAnsi="Arial" w:cs="Arial"/>
          <w:color w:val="000000" w:themeColor="text1"/>
          <w:sz w:val="24"/>
          <w:szCs w:val="24"/>
        </w:rPr>
        <w:t xml:space="preserve"> 133, 155, 132, 156 (not much used)</w:t>
      </w:r>
      <w:r w:rsidR="009570F1" w:rsidRPr="00697750">
        <w:rPr>
          <w:rFonts w:ascii="Arial" w:hAnsi="Arial" w:cs="Arial"/>
          <w:color w:val="000000" w:themeColor="text1"/>
          <w:sz w:val="24"/>
          <w:szCs w:val="24"/>
        </w:rPr>
        <w:t>.</w:t>
      </w:r>
      <w:r w:rsidR="00D71BCD" w:rsidRPr="00697750">
        <w:rPr>
          <w:rFonts w:ascii="Arial" w:hAnsi="Arial" w:cs="Arial"/>
          <w:color w:val="000000" w:themeColor="text1"/>
          <w:sz w:val="24"/>
          <w:szCs w:val="24"/>
        </w:rPr>
        <w:t xml:space="preserve"> </w:t>
      </w:r>
      <w:r w:rsidR="00377C4D" w:rsidRPr="00697750">
        <w:rPr>
          <w:rFonts w:ascii="Arial" w:hAnsi="Arial" w:cs="Arial"/>
          <w:color w:val="000000" w:themeColor="text1"/>
          <w:sz w:val="24"/>
          <w:szCs w:val="24"/>
        </w:rPr>
        <w:t xml:space="preserve"> </w:t>
      </w:r>
      <w:r w:rsidR="00D71BCD" w:rsidRPr="00697750">
        <w:rPr>
          <w:rFonts w:ascii="Arial" w:hAnsi="Arial" w:cs="Arial"/>
          <w:color w:val="000000" w:themeColor="text1"/>
          <w:sz w:val="24"/>
          <w:szCs w:val="24"/>
        </w:rPr>
        <w:t>I</w:t>
      </w:r>
      <w:r w:rsidR="005A40B9" w:rsidRPr="00697750">
        <w:rPr>
          <w:rFonts w:ascii="Arial" w:hAnsi="Arial" w:cs="Arial"/>
          <w:color w:val="000000" w:themeColor="text1"/>
          <w:sz w:val="24"/>
          <w:szCs w:val="24"/>
        </w:rPr>
        <w:t>ncluding ref nos 949-951</w:t>
      </w:r>
      <w:r w:rsidR="00B10A42" w:rsidRPr="00697750">
        <w:rPr>
          <w:rFonts w:ascii="Arial" w:hAnsi="Arial" w:cs="Arial"/>
          <w:color w:val="000000" w:themeColor="text1"/>
          <w:sz w:val="24"/>
          <w:szCs w:val="24"/>
        </w:rPr>
        <w:t>.</w:t>
      </w:r>
      <w:r w:rsidR="00D71BCD" w:rsidRPr="00697750">
        <w:rPr>
          <w:rFonts w:ascii="Arial" w:hAnsi="Arial" w:cs="Arial"/>
          <w:color w:val="000000" w:themeColor="text1"/>
          <w:sz w:val="24"/>
          <w:szCs w:val="24"/>
        </w:rPr>
        <w:t>”</w:t>
      </w:r>
      <w:r w:rsidR="001A098A" w:rsidRPr="00697750">
        <w:rPr>
          <w:rFonts w:ascii="Arial" w:hAnsi="Arial" w:cs="Arial"/>
          <w:color w:val="000000" w:themeColor="text1"/>
          <w:sz w:val="24"/>
          <w:szCs w:val="24"/>
        </w:rPr>
        <w:t xml:space="preserve">  A </w:t>
      </w:r>
      <w:r w:rsidR="005A40B9" w:rsidRPr="00697750">
        <w:rPr>
          <w:rFonts w:ascii="Arial" w:hAnsi="Arial" w:cs="Arial"/>
          <w:color w:val="000000" w:themeColor="text1"/>
          <w:sz w:val="24"/>
          <w:szCs w:val="24"/>
        </w:rPr>
        <w:t xml:space="preserve">deduction </w:t>
      </w:r>
      <w:r w:rsidR="001A098A" w:rsidRPr="00697750">
        <w:rPr>
          <w:rFonts w:ascii="Arial" w:hAnsi="Arial" w:cs="Arial"/>
          <w:color w:val="000000" w:themeColor="text1"/>
          <w:sz w:val="24"/>
          <w:szCs w:val="24"/>
        </w:rPr>
        <w:t xml:space="preserve">of </w:t>
      </w:r>
      <w:r w:rsidR="005A40B9" w:rsidRPr="00697750">
        <w:rPr>
          <w:rFonts w:ascii="Arial" w:hAnsi="Arial" w:cs="Arial"/>
          <w:color w:val="000000" w:themeColor="text1"/>
          <w:sz w:val="24"/>
          <w:szCs w:val="24"/>
        </w:rPr>
        <w:t xml:space="preserve">£20 for </w:t>
      </w:r>
      <w:r w:rsidR="001A098A" w:rsidRPr="00697750">
        <w:rPr>
          <w:rFonts w:ascii="Arial" w:hAnsi="Arial" w:cs="Arial"/>
          <w:color w:val="000000" w:themeColor="text1"/>
          <w:sz w:val="24"/>
          <w:szCs w:val="24"/>
        </w:rPr>
        <w:t>“</w:t>
      </w:r>
      <w:r w:rsidR="005A40B9" w:rsidRPr="00697750">
        <w:rPr>
          <w:rFonts w:ascii="Arial" w:hAnsi="Arial" w:cs="Arial"/>
          <w:color w:val="000000" w:themeColor="text1"/>
          <w:sz w:val="24"/>
          <w:szCs w:val="24"/>
        </w:rPr>
        <w:t>footpaths</w:t>
      </w:r>
      <w:r w:rsidR="001A098A" w:rsidRPr="00697750">
        <w:rPr>
          <w:rFonts w:ascii="Arial" w:hAnsi="Arial" w:cs="Arial"/>
          <w:color w:val="000000" w:themeColor="text1"/>
          <w:sz w:val="24"/>
          <w:szCs w:val="24"/>
        </w:rPr>
        <w:t>”</w:t>
      </w:r>
      <w:r w:rsidR="005A40B9" w:rsidRPr="00697750">
        <w:rPr>
          <w:rFonts w:ascii="Arial" w:hAnsi="Arial" w:cs="Arial"/>
          <w:color w:val="000000" w:themeColor="text1"/>
          <w:sz w:val="24"/>
          <w:szCs w:val="24"/>
        </w:rPr>
        <w:t xml:space="preserve"> within plot </w:t>
      </w:r>
      <w:r w:rsidR="00035D38" w:rsidRPr="00697750">
        <w:rPr>
          <w:rFonts w:ascii="Arial" w:hAnsi="Arial" w:cs="Arial"/>
          <w:color w:val="000000" w:themeColor="text1"/>
          <w:sz w:val="24"/>
          <w:szCs w:val="24"/>
        </w:rPr>
        <w:t>No</w:t>
      </w:r>
      <w:r w:rsidR="005A40B9" w:rsidRPr="00697750">
        <w:rPr>
          <w:rFonts w:ascii="Arial" w:hAnsi="Arial" w:cs="Arial"/>
          <w:color w:val="000000" w:themeColor="text1"/>
          <w:sz w:val="24"/>
          <w:szCs w:val="24"/>
        </w:rPr>
        <w:t xml:space="preserve"> 94</w:t>
      </w:r>
      <w:r w:rsidR="001D2A65" w:rsidRPr="00697750">
        <w:rPr>
          <w:rFonts w:ascii="Arial" w:hAnsi="Arial" w:cs="Arial"/>
          <w:color w:val="000000" w:themeColor="text1"/>
          <w:sz w:val="24"/>
          <w:szCs w:val="24"/>
        </w:rPr>
        <w:t>8</w:t>
      </w:r>
      <w:r w:rsidR="00A00B16" w:rsidRPr="00697750">
        <w:rPr>
          <w:rFonts w:ascii="Arial" w:hAnsi="Arial" w:cs="Arial"/>
          <w:color w:val="000000" w:themeColor="text1"/>
          <w:sz w:val="24"/>
          <w:szCs w:val="24"/>
        </w:rPr>
        <w:t xml:space="preserve"> is </w:t>
      </w:r>
      <w:r w:rsidR="004B0B22" w:rsidRPr="00697750">
        <w:rPr>
          <w:rFonts w:ascii="Arial" w:hAnsi="Arial" w:cs="Arial"/>
          <w:color w:val="000000" w:themeColor="text1"/>
          <w:sz w:val="24"/>
          <w:szCs w:val="24"/>
        </w:rPr>
        <w:t xml:space="preserve">also </w:t>
      </w:r>
      <w:r w:rsidR="00A00B16" w:rsidRPr="00697750">
        <w:rPr>
          <w:rFonts w:ascii="Arial" w:hAnsi="Arial" w:cs="Arial"/>
          <w:color w:val="000000" w:themeColor="text1"/>
          <w:sz w:val="24"/>
          <w:szCs w:val="24"/>
        </w:rPr>
        <w:t>recorded therein</w:t>
      </w:r>
      <w:r w:rsidR="005A40B9" w:rsidRPr="00697750">
        <w:rPr>
          <w:rFonts w:ascii="Arial" w:hAnsi="Arial" w:cs="Arial"/>
          <w:color w:val="000000" w:themeColor="text1"/>
          <w:sz w:val="24"/>
          <w:szCs w:val="24"/>
        </w:rPr>
        <w:t>.</w:t>
      </w:r>
      <w:r w:rsidR="002005A4" w:rsidRPr="00697750">
        <w:rPr>
          <w:rFonts w:ascii="Arial" w:hAnsi="Arial" w:cs="Arial"/>
          <w:color w:val="000000" w:themeColor="text1"/>
          <w:sz w:val="24"/>
          <w:szCs w:val="24"/>
        </w:rPr>
        <w:t xml:space="preserve">  </w:t>
      </w:r>
      <w:r w:rsidR="00F042B6" w:rsidRPr="00697750">
        <w:rPr>
          <w:rFonts w:ascii="Arial" w:hAnsi="Arial" w:cs="Arial"/>
          <w:color w:val="000000" w:themeColor="text1"/>
          <w:sz w:val="24"/>
          <w:szCs w:val="24"/>
        </w:rPr>
        <w:t xml:space="preserve">The Council states that </w:t>
      </w:r>
      <w:r w:rsidR="00F042B6" w:rsidRPr="00697750">
        <w:rPr>
          <w:rFonts w:ascii="Arial" w:hAnsi="Arial" w:cs="Arial"/>
          <w:i/>
          <w:iCs/>
          <w:color w:val="000000" w:themeColor="text1"/>
          <w:sz w:val="24"/>
          <w:szCs w:val="24"/>
        </w:rPr>
        <w:t>this evidence is supportive of the alleged claimed footpath marked A to B</w:t>
      </w:r>
      <w:r w:rsidR="00372903" w:rsidRPr="00697750">
        <w:rPr>
          <w:rFonts w:ascii="Arial" w:hAnsi="Arial" w:cs="Arial"/>
          <w:color w:val="000000" w:themeColor="text1"/>
          <w:sz w:val="24"/>
          <w:szCs w:val="24"/>
        </w:rPr>
        <w:t>.</w:t>
      </w:r>
    </w:p>
    <w:p w14:paraId="19406820" w14:textId="3E398335" w:rsidR="002B7C24" w:rsidRPr="00697750" w:rsidRDefault="00AE0480" w:rsidP="001A098A">
      <w:pPr>
        <w:pStyle w:val="Style1"/>
        <w:rPr>
          <w:rFonts w:ascii="Arial" w:hAnsi="Arial" w:cs="Arial"/>
          <w:color w:val="000000" w:themeColor="text1"/>
          <w:sz w:val="24"/>
          <w:szCs w:val="24"/>
        </w:rPr>
      </w:pPr>
      <w:r w:rsidRPr="00697750">
        <w:rPr>
          <w:rFonts w:ascii="Arial" w:hAnsi="Arial" w:cs="Arial"/>
          <w:color w:val="000000" w:themeColor="text1"/>
          <w:sz w:val="24"/>
          <w:szCs w:val="24"/>
        </w:rPr>
        <w:t xml:space="preserve">I note the use of the word </w:t>
      </w:r>
      <w:r w:rsidR="001F2804" w:rsidRPr="00697750">
        <w:rPr>
          <w:rFonts w:ascii="Arial" w:hAnsi="Arial" w:cs="Arial"/>
          <w:color w:val="000000" w:themeColor="text1"/>
          <w:sz w:val="24"/>
          <w:szCs w:val="24"/>
        </w:rPr>
        <w:t>‘</w:t>
      </w:r>
      <w:r w:rsidRPr="00697750">
        <w:rPr>
          <w:rFonts w:ascii="Arial" w:hAnsi="Arial" w:cs="Arial"/>
          <w:color w:val="000000" w:themeColor="text1"/>
          <w:sz w:val="24"/>
          <w:szCs w:val="24"/>
        </w:rPr>
        <w:t>alleged</w:t>
      </w:r>
      <w:r w:rsidR="00670F57" w:rsidRPr="00697750">
        <w:rPr>
          <w:rFonts w:ascii="Arial" w:hAnsi="Arial" w:cs="Arial"/>
          <w:color w:val="000000" w:themeColor="text1"/>
          <w:sz w:val="24"/>
          <w:szCs w:val="24"/>
        </w:rPr>
        <w:t xml:space="preserve">’ </w:t>
      </w:r>
      <w:r w:rsidRPr="00697750">
        <w:rPr>
          <w:rFonts w:ascii="Arial" w:hAnsi="Arial" w:cs="Arial"/>
          <w:color w:val="000000" w:themeColor="text1"/>
          <w:sz w:val="24"/>
          <w:szCs w:val="24"/>
        </w:rPr>
        <w:t>in the Valuation Book</w:t>
      </w:r>
      <w:r w:rsidR="002B7C24" w:rsidRPr="00697750">
        <w:rPr>
          <w:rFonts w:ascii="Arial" w:hAnsi="Arial" w:cs="Arial"/>
          <w:color w:val="000000" w:themeColor="text1"/>
          <w:sz w:val="24"/>
          <w:szCs w:val="24"/>
        </w:rPr>
        <w:t>.  Yet, given th</w:t>
      </w:r>
      <w:r w:rsidR="003F2238" w:rsidRPr="00697750">
        <w:rPr>
          <w:rFonts w:ascii="Arial" w:hAnsi="Arial" w:cs="Arial"/>
          <w:color w:val="000000" w:themeColor="text1"/>
          <w:sz w:val="24"/>
          <w:szCs w:val="24"/>
        </w:rPr>
        <w:t>at it</w:t>
      </w:r>
      <w:r w:rsidR="00731B7C" w:rsidRPr="00697750">
        <w:rPr>
          <w:rFonts w:ascii="Arial" w:hAnsi="Arial" w:cs="Arial"/>
          <w:color w:val="000000" w:themeColor="text1"/>
          <w:sz w:val="24"/>
          <w:szCs w:val="24"/>
        </w:rPr>
        <w:t xml:space="preserve"> was </w:t>
      </w:r>
      <w:r w:rsidR="003F2238" w:rsidRPr="00697750">
        <w:rPr>
          <w:rFonts w:ascii="Arial" w:hAnsi="Arial" w:cs="Arial"/>
          <w:color w:val="000000" w:themeColor="text1"/>
          <w:sz w:val="24"/>
          <w:szCs w:val="24"/>
        </w:rPr>
        <w:t>an offence to make a false claim under th</w:t>
      </w:r>
      <w:r w:rsidR="003A3F57" w:rsidRPr="00697750">
        <w:rPr>
          <w:rFonts w:ascii="Arial" w:hAnsi="Arial" w:cs="Arial"/>
          <w:color w:val="000000" w:themeColor="text1"/>
          <w:sz w:val="24"/>
          <w:szCs w:val="24"/>
        </w:rPr>
        <w:t>at</w:t>
      </w:r>
      <w:r w:rsidR="003F2238" w:rsidRPr="00697750">
        <w:rPr>
          <w:rFonts w:ascii="Arial" w:hAnsi="Arial" w:cs="Arial"/>
          <w:color w:val="000000" w:themeColor="text1"/>
          <w:sz w:val="24"/>
          <w:szCs w:val="24"/>
        </w:rPr>
        <w:t xml:space="preserve"> Act</w:t>
      </w:r>
      <w:r w:rsidRPr="00697750">
        <w:rPr>
          <w:rFonts w:ascii="Arial" w:hAnsi="Arial" w:cs="Arial"/>
          <w:color w:val="000000" w:themeColor="text1"/>
          <w:sz w:val="24"/>
          <w:szCs w:val="24"/>
        </w:rPr>
        <w:t xml:space="preserve">, </w:t>
      </w:r>
      <w:r w:rsidR="009B5006" w:rsidRPr="00697750">
        <w:rPr>
          <w:rFonts w:ascii="Arial" w:hAnsi="Arial" w:cs="Arial"/>
          <w:color w:val="000000" w:themeColor="text1"/>
          <w:sz w:val="24"/>
          <w:szCs w:val="24"/>
        </w:rPr>
        <w:t xml:space="preserve">the fact </w:t>
      </w:r>
      <w:r w:rsidR="006C781C" w:rsidRPr="00697750">
        <w:rPr>
          <w:rFonts w:ascii="Arial" w:hAnsi="Arial" w:cs="Arial"/>
          <w:color w:val="000000" w:themeColor="text1"/>
          <w:sz w:val="24"/>
          <w:szCs w:val="24"/>
        </w:rPr>
        <w:t xml:space="preserve">that there was a deduction for ‘footpaths’ suggests that </w:t>
      </w:r>
      <w:r w:rsidR="00C60B70" w:rsidRPr="00697750">
        <w:rPr>
          <w:rFonts w:ascii="Arial" w:hAnsi="Arial" w:cs="Arial"/>
          <w:color w:val="000000" w:themeColor="text1"/>
          <w:sz w:val="24"/>
          <w:szCs w:val="24"/>
        </w:rPr>
        <w:t xml:space="preserve">the claim by the landowner and conclusion of the valuer were </w:t>
      </w:r>
      <w:r w:rsidR="002B7C24" w:rsidRPr="00697750">
        <w:rPr>
          <w:rFonts w:ascii="Arial" w:hAnsi="Arial" w:cs="Arial"/>
          <w:color w:val="000000" w:themeColor="text1"/>
          <w:sz w:val="24"/>
          <w:szCs w:val="24"/>
        </w:rPr>
        <w:t>both well founded.</w:t>
      </w:r>
    </w:p>
    <w:p w14:paraId="0186DF3D" w14:textId="1DACB5CC" w:rsidR="00905585" w:rsidRPr="00697750" w:rsidRDefault="00860753" w:rsidP="005E7705">
      <w:pPr>
        <w:pStyle w:val="Style1"/>
        <w:rPr>
          <w:rFonts w:ascii="Arial" w:hAnsi="Arial" w:cs="Arial"/>
          <w:color w:val="000000" w:themeColor="text1"/>
          <w:sz w:val="24"/>
          <w:szCs w:val="24"/>
        </w:rPr>
      </w:pPr>
      <w:r w:rsidRPr="00697750">
        <w:rPr>
          <w:rFonts w:ascii="Arial" w:hAnsi="Arial" w:cs="Arial"/>
          <w:color w:val="000000" w:themeColor="text1"/>
          <w:sz w:val="24"/>
          <w:szCs w:val="24"/>
        </w:rPr>
        <w:t>T</w:t>
      </w:r>
      <w:r w:rsidR="00447A9D" w:rsidRPr="00697750">
        <w:rPr>
          <w:rFonts w:ascii="Arial" w:hAnsi="Arial" w:cs="Arial"/>
          <w:color w:val="000000" w:themeColor="text1"/>
          <w:sz w:val="24"/>
          <w:szCs w:val="24"/>
        </w:rPr>
        <w:t xml:space="preserve">he Council’s </w:t>
      </w:r>
      <w:r w:rsidR="00361702" w:rsidRPr="00697750">
        <w:rPr>
          <w:rFonts w:ascii="Arial" w:hAnsi="Arial" w:cs="Arial"/>
          <w:color w:val="000000" w:themeColor="text1"/>
          <w:sz w:val="24"/>
          <w:szCs w:val="24"/>
        </w:rPr>
        <w:t>Committee report refers to potential ambiguity</w:t>
      </w:r>
      <w:r w:rsidR="00825585" w:rsidRPr="00697750">
        <w:rPr>
          <w:rFonts w:ascii="Arial" w:hAnsi="Arial" w:cs="Arial"/>
          <w:color w:val="000000" w:themeColor="text1"/>
          <w:sz w:val="24"/>
          <w:szCs w:val="24"/>
        </w:rPr>
        <w:t xml:space="preserve"> </w:t>
      </w:r>
      <w:r w:rsidR="00FD7664" w:rsidRPr="00697750">
        <w:rPr>
          <w:rFonts w:ascii="Arial" w:hAnsi="Arial" w:cs="Arial"/>
          <w:color w:val="000000" w:themeColor="text1"/>
          <w:sz w:val="24"/>
          <w:szCs w:val="24"/>
        </w:rPr>
        <w:t>regarding</w:t>
      </w:r>
      <w:r w:rsidR="00FB3620" w:rsidRPr="00697750">
        <w:rPr>
          <w:rFonts w:ascii="Arial" w:hAnsi="Arial" w:cs="Arial"/>
          <w:color w:val="000000" w:themeColor="text1"/>
          <w:sz w:val="24"/>
          <w:szCs w:val="24"/>
        </w:rPr>
        <w:t xml:space="preserve"> which parcels of land are being referred</w:t>
      </w:r>
      <w:r w:rsidR="00670F57" w:rsidRPr="00697750">
        <w:rPr>
          <w:rFonts w:ascii="Arial" w:hAnsi="Arial" w:cs="Arial"/>
          <w:color w:val="000000" w:themeColor="text1"/>
          <w:sz w:val="24"/>
          <w:szCs w:val="24"/>
        </w:rPr>
        <w:t xml:space="preserve"> to</w:t>
      </w:r>
      <w:r w:rsidR="00286AAC" w:rsidRPr="00697750">
        <w:rPr>
          <w:rFonts w:ascii="Arial" w:hAnsi="Arial" w:cs="Arial"/>
          <w:color w:val="000000" w:themeColor="text1"/>
          <w:sz w:val="24"/>
          <w:szCs w:val="24"/>
        </w:rPr>
        <w:t xml:space="preserve">, particularly </w:t>
      </w:r>
      <w:r w:rsidR="008F5FB5" w:rsidRPr="00697750">
        <w:rPr>
          <w:rFonts w:ascii="Arial" w:hAnsi="Arial" w:cs="Arial"/>
          <w:color w:val="000000" w:themeColor="text1"/>
          <w:sz w:val="24"/>
          <w:szCs w:val="24"/>
        </w:rPr>
        <w:t xml:space="preserve">regarding </w:t>
      </w:r>
      <w:r w:rsidR="00286AAC" w:rsidRPr="00697750">
        <w:rPr>
          <w:rFonts w:ascii="Arial" w:hAnsi="Arial" w:cs="Arial"/>
          <w:color w:val="000000" w:themeColor="text1"/>
          <w:sz w:val="24"/>
          <w:szCs w:val="24"/>
        </w:rPr>
        <w:t>plot No 939</w:t>
      </w:r>
      <w:r w:rsidR="006B5579" w:rsidRPr="00697750">
        <w:rPr>
          <w:rFonts w:ascii="Arial" w:hAnsi="Arial" w:cs="Arial"/>
          <w:color w:val="000000" w:themeColor="text1"/>
          <w:sz w:val="24"/>
          <w:szCs w:val="24"/>
        </w:rPr>
        <w:t>.  However, since th</w:t>
      </w:r>
      <w:r w:rsidR="00DE5824" w:rsidRPr="00697750">
        <w:rPr>
          <w:rFonts w:ascii="Arial" w:hAnsi="Arial" w:cs="Arial"/>
          <w:color w:val="000000" w:themeColor="text1"/>
          <w:sz w:val="24"/>
          <w:szCs w:val="24"/>
        </w:rPr>
        <w:t>at</w:t>
      </w:r>
      <w:r w:rsidR="006B5579" w:rsidRPr="00697750">
        <w:rPr>
          <w:rFonts w:ascii="Arial" w:hAnsi="Arial" w:cs="Arial"/>
          <w:color w:val="000000" w:themeColor="text1"/>
          <w:sz w:val="24"/>
          <w:szCs w:val="24"/>
        </w:rPr>
        <w:t xml:space="preserve"> report was drafted the </w:t>
      </w:r>
      <w:r w:rsidR="003F1659" w:rsidRPr="00697750">
        <w:rPr>
          <w:rFonts w:ascii="Arial" w:hAnsi="Arial" w:cs="Arial"/>
          <w:color w:val="000000" w:themeColor="text1"/>
          <w:sz w:val="24"/>
          <w:szCs w:val="24"/>
        </w:rPr>
        <w:t>appellant</w:t>
      </w:r>
      <w:r w:rsidR="006B5579" w:rsidRPr="00697750">
        <w:rPr>
          <w:rFonts w:ascii="Arial" w:hAnsi="Arial" w:cs="Arial"/>
          <w:color w:val="000000" w:themeColor="text1"/>
          <w:sz w:val="24"/>
          <w:szCs w:val="24"/>
        </w:rPr>
        <w:t xml:space="preserve"> has undertaken </w:t>
      </w:r>
      <w:r w:rsidR="00911592" w:rsidRPr="00697750">
        <w:rPr>
          <w:rFonts w:ascii="Arial" w:hAnsi="Arial" w:cs="Arial"/>
          <w:color w:val="000000" w:themeColor="text1"/>
          <w:sz w:val="24"/>
          <w:szCs w:val="24"/>
        </w:rPr>
        <w:t>further research, cross</w:t>
      </w:r>
      <w:r w:rsidR="008F5FB5" w:rsidRPr="00697750">
        <w:rPr>
          <w:rFonts w:ascii="Arial" w:hAnsi="Arial" w:cs="Arial"/>
          <w:color w:val="000000" w:themeColor="text1"/>
          <w:sz w:val="24"/>
          <w:szCs w:val="24"/>
        </w:rPr>
        <w:noBreakHyphen/>
      </w:r>
      <w:r w:rsidR="00911592" w:rsidRPr="00697750">
        <w:rPr>
          <w:rFonts w:ascii="Arial" w:hAnsi="Arial" w:cs="Arial"/>
          <w:color w:val="000000" w:themeColor="text1"/>
          <w:sz w:val="24"/>
          <w:szCs w:val="24"/>
        </w:rPr>
        <w:t xml:space="preserve">referencing </w:t>
      </w:r>
      <w:r w:rsidR="00C40109" w:rsidRPr="00697750">
        <w:rPr>
          <w:rFonts w:ascii="Arial" w:hAnsi="Arial" w:cs="Arial"/>
          <w:color w:val="000000" w:themeColor="text1"/>
          <w:sz w:val="24"/>
          <w:szCs w:val="24"/>
        </w:rPr>
        <w:t xml:space="preserve">the field </w:t>
      </w:r>
      <w:r w:rsidR="00911592" w:rsidRPr="00697750">
        <w:rPr>
          <w:rFonts w:ascii="Arial" w:hAnsi="Arial" w:cs="Arial"/>
          <w:color w:val="000000" w:themeColor="text1"/>
          <w:sz w:val="24"/>
          <w:szCs w:val="24"/>
        </w:rPr>
        <w:t xml:space="preserve">parcel </w:t>
      </w:r>
      <w:r w:rsidR="00AB275D" w:rsidRPr="00697750">
        <w:rPr>
          <w:rFonts w:ascii="Arial" w:hAnsi="Arial" w:cs="Arial"/>
          <w:color w:val="000000" w:themeColor="text1"/>
          <w:sz w:val="24"/>
          <w:szCs w:val="24"/>
        </w:rPr>
        <w:t xml:space="preserve">numbers from </w:t>
      </w:r>
      <w:r w:rsidR="00D87309" w:rsidRPr="00697750">
        <w:rPr>
          <w:rFonts w:ascii="Arial" w:hAnsi="Arial" w:cs="Arial"/>
          <w:color w:val="000000" w:themeColor="text1"/>
          <w:sz w:val="24"/>
          <w:szCs w:val="24"/>
        </w:rPr>
        <w:t xml:space="preserve">an online version of the 1901 </w:t>
      </w:r>
      <w:r w:rsidR="00AB275D" w:rsidRPr="00697750">
        <w:rPr>
          <w:rFonts w:ascii="Arial" w:hAnsi="Arial" w:cs="Arial"/>
          <w:color w:val="000000" w:themeColor="text1"/>
          <w:sz w:val="24"/>
          <w:szCs w:val="24"/>
        </w:rPr>
        <w:t>OS map</w:t>
      </w:r>
      <w:r w:rsidR="00F623BB" w:rsidRPr="00697750">
        <w:rPr>
          <w:rFonts w:ascii="Arial" w:hAnsi="Arial" w:cs="Arial"/>
          <w:color w:val="000000" w:themeColor="text1"/>
          <w:sz w:val="24"/>
          <w:szCs w:val="24"/>
        </w:rPr>
        <w:t>, which if correct appears to address the Council’s misgivings in this regards</w:t>
      </w:r>
      <w:r w:rsidR="00857C01" w:rsidRPr="00697750">
        <w:rPr>
          <w:rFonts w:ascii="Arial" w:hAnsi="Arial" w:cs="Arial"/>
          <w:color w:val="000000" w:themeColor="text1"/>
          <w:sz w:val="24"/>
          <w:szCs w:val="24"/>
        </w:rPr>
        <w:t xml:space="preserve">, at least in respect to </w:t>
      </w:r>
      <w:r w:rsidR="00F2755A" w:rsidRPr="00697750">
        <w:rPr>
          <w:rFonts w:ascii="Arial" w:hAnsi="Arial" w:cs="Arial"/>
          <w:color w:val="000000" w:themeColor="text1"/>
          <w:sz w:val="24"/>
          <w:szCs w:val="24"/>
        </w:rPr>
        <w:t>section A to B of the claimed route</w:t>
      </w:r>
      <w:r w:rsidR="00FA49D2" w:rsidRPr="00697750">
        <w:rPr>
          <w:rFonts w:ascii="Arial" w:hAnsi="Arial" w:cs="Arial"/>
          <w:color w:val="000000" w:themeColor="text1"/>
          <w:sz w:val="24"/>
          <w:szCs w:val="24"/>
        </w:rPr>
        <w:t xml:space="preserve">.  </w:t>
      </w:r>
      <w:r w:rsidR="00B47A22" w:rsidRPr="00697750">
        <w:rPr>
          <w:rFonts w:ascii="Arial" w:hAnsi="Arial" w:cs="Arial"/>
          <w:color w:val="000000" w:themeColor="text1"/>
          <w:sz w:val="24"/>
          <w:szCs w:val="24"/>
        </w:rPr>
        <w:t>Indeed</w:t>
      </w:r>
      <w:r w:rsidR="00796B95" w:rsidRPr="00697750">
        <w:rPr>
          <w:rFonts w:ascii="Arial" w:hAnsi="Arial" w:cs="Arial"/>
          <w:color w:val="000000" w:themeColor="text1"/>
          <w:sz w:val="24"/>
          <w:szCs w:val="24"/>
        </w:rPr>
        <w:t>,</w:t>
      </w:r>
      <w:r w:rsidR="00B47A22" w:rsidRPr="00697750">
        <w:rPr>
          <w:rFonts w:ascii="Arial" w:hAnsi="Arial" w:cs="Arial"/>
          <w:color w:val="000000" w:themeColor="text1"/>
          <w:sz w:val="24"/>
          <w:szCs w:val="24"/>
        </w:rPr>
        <w:t xml:space="preserve"> the </w:t>
      </w:r>
      <w:r w:rsidR="003F1659" w:rsidRPr="00697750">
        <w:rPr>
          <w:rFonts w:ascii="Arial" w:hAnsi="Arial" w:cs="Arial"/>
          <w:color w:val="000000" w:themeColor="text1"/>
          <w:sz w:val="24"/>
          <w:szCs w:val="24"/>
        </w:rPr>
        <w:t>appellant</w:t>
      </w:r>
      <w:r w:rsidR="00B47A22" w:rsidRPr="00697750">
        <w:rPr>
          <w:rFonts w:ascii="Arial" w:hAnsi="Arial" w:cs="Arial"/>
          <w:color w:val="000000" w:themeColor="text1"/>
          <w:sz w:val="24"/>
          <w:szCs w:val="24"/>
        </w:rPr>
        <w:t xml:space="preserve"> a</w:t>
      </w:r>
      <w:r w:rsidR="005A0B13" w:rsidRPr="00697750">
        <w:rPr>
          <w:rFonts w:ascii="Arial" w:hAnsi="Arial" w:cs="Arial"/>
          <w:color w:val="000000" w:themeColor="text1"/>
          <w:sz w:val="24"/>
          <w:szCs w:val="24"/>
        </w:rPr>
        <w:t>dditionally</w:t>
      </w:r>
      <w:r w:rsidR="00B47A22" w:rsidRPr="00697750">
        <w:rPr>
          <w:rFonts w:ascii="Arial" w:hAnsi="Arial" w:cs="Arial"/>
          <w:color w:val="000000" w:themeColor="text1"/>
          <w:sz w:val="24"/>
          <w:szCs w:val="24"/>
        </w:rPr>
        <w:t xml:space="preserve"> says that the 1901 OS </w:t>
      </w:r>
      <w:r w:rsidR="00796B95" w:rsidRPr="00697750">
        <w:rPr>
          <w:rFonts w:ascii="Arial" w:hAnsi="Arial" w:cs="Arial"/>
          <w:color w:val="000000" w:themeColor="text1"/>
          <w:sz w:val="24"/>
          <w:szCs w:val="24"/>
        </w:rPr>
        <w:t xml:space="preserve">map also </w:t>
      </w:r>
      <w:r w:rsidR="00B47A22" w:rsidRPr="00697750">
        <w:rPr>
          <w:rFonts w:ascii="Arial" w:hAnsi="Arial" w:cs="Arial"/>
          <w:color w:val="000000" w:themeColor="text1"/>
          <w:sz w:val="24"/>
          <w:szCs w:val="24"/>
        </w:rPr>
        <w:t>shows th</w:t>
      </w:r>
      <w:r w:rsidR="00134043" w:rsidRPr="00697750">
        <w:rPr>
          <w:rFonts w:ascii="Arial" w:hAnsi="Arial" w:cs="Arial"/>
          <w:color w:val="000000" w:themeColor="text1"/>
          <w:sz w:val="24"/>
          <w:szCs w:val="24"/>
        </w:rPr>
        <w:t>is section of the</w:t>
      </w:r>
      <w:r w:rsidR="00B47A22" w:rsidRPr="00697750">
        <w:rPr>
          <w:rFonts w:ascii="Arial" w:hAnsi="Arial" w:cs="Arial"/>
          <w:color w:val="000000" w:themeColor="text1"/>
          <w:sz w:val="24"/>
          <w:szCs w:val="24"/>
        </w:rPr>
        <w:t xml:space="preserve"> claimed route</w:t>
      </w:r>
      <w:r w:rsidR="003A7BDE" w:rsidRPr="00697750">
        <w:rPr>
          <w:rFonts w:ascii="Arial" w:hAnsi="Arial" w:cs="Arial"/>
          <w:color w:val="000000" w:themeColor="text1"/>
          <w:sz w:val="24"/>
          <w:szCs w:val="24"/>
        </w:rPr>
        <w:t xml:space="preserve"> and that it is </w:t>
      </w:r>
      <w:r w:rsidR="00BF6C68" w:rsidRPr="00697750">
        <w:rPr>
          <w:rFonts w:ascii="Arial" w:hAnsi="Arial" w:cs="Arial"/>
          <w:color w:val="000000" w:themeColor="text1"/>
          <w:sz w:val="24"/>
          <w:szCs w:val="24"/>
        </w:rPr>
        <w:t>annotated</w:t>
      </w:r>
      <w:r w:rsidR="003A7BDE" w:rsidRPr="00697750">
        <w:rPr>
          <w:rFonts w:ascii="Arial" w:hAnsi="Arial" w:cs="Arial"/>
          <w:color w:val="000000" w:themeColor="text1"/>
          <w:sz w:val="24"/>
          <w:szCs w:val="24"/>
        </w:rPr>
        <w:t xml:space="preserve"> ‘FP’</w:t>
      </w:r>
      <w:r w:rsidR="00905585" w:rsidRPr="00697750">
        <w:rPr>
          <w:rFonts w:ascii="Arial" w:hAnsi="Arial" w:cs="Arial"/>
          <w:color w:val="000000" w:themeColor="text1"/>
          <w:sz w:val="24"/>
          <w:szCs w:val="24"/>
        </w:rPr>
        <w:t>.</w:t>
      </w:r>
      <w:r w:rsidR="008577E4" w:rsidRPr="00697750">
        <w:rPr>
          <w:rFonts w:ascii="Arial" w:hAnsi="Arial" w:cs="Arial"/>
          <w:color w:val="000000" w:themeColor="text1"/>
          <w:sz w:val="24"/>
          <w:szCs w:val="24"/>
        </w:rPr>
        <w:t xml:space="preserve">  I return to this latter point under the ‘Ordnance Survey Maps’ </w:t>
      </w:r>
      <w:r w:rsidR="007F3CBC" w:rsidRPr="00697750">
        <w:rPr>
          <w:rFonts w:ascii="Arial" w:hAnsi="Arial" w:cs="Arial"/>
          <w:color w:val="000000" w:themeColor="text1"/>
          <w:sz w:val="24"/>
          <w:szCs w:val="24"/>
        </w:rPr>
        <w:t>subheading below.</w:t>
      </w:r>
    </w:p>
    <w:p w14:paraId="453377FA" w14:textId="53658338" w:rsidR="00DD6E89" w:rsidRPr="00697750" w:rsidRDefault="00975FBB" w:rsidP="00DD6E89">
      <w:pPr>
        <w:pStyle w:val="Style1"/>
        <w:rPr>
          <w:rFonts w:ascii="Arial" w:hAnsi="Arial" w:cs="Arial"/>
          <w:color w:val="000000" w:themeColor="text1"/>
          <w:sz w:val="24"/>
          <w:szCs w:val="24"/>
        </w:rPr>
      </w:pPr>
      <w:r w:rsidRPr="00697750">
        <w:rPr>
          <w:rFonts w:ascii="Arial" w:hAnsi="Arial" w:cs="Arial"/>
          <w:color w:val="000000" w:themeColor="text1"/>
          <w:sz w:val="24"/>
          <w:szCs w:val="24"/>
        </w:rPr>
        <w:t>There is not a</w:t>
      </w:r>
      <w:r w:rsidR="00FA49D2" w:rsidRPr="00697750">
        <w:rPr>
          <w:rFonts w:ascii="Arial" w:hAnsi="Arial" w:cs="Arial"/>
          <w:color w:val="000000" w:themeColor="text1"/>
          <w:sz w:val="24"/>
          <w:szCs w:val="24"/>
        </w:rPr>
        <w:t xml:space="preserve"> detailed copy of the 1901 OS map before me</w:t>
      </w:r>
      <w:r w:rsidR="00F435F8" w:rsidRPr="00697750">
        <w:rPr>
          <w:rFonts w:ascii="Arial" w:hAnsi="Arial" w:cs="Arial"/>
          <w:color w:val="000000" w:themeColor="text1"/>
          <w:sz w:val="24"/>
          <w:szCs w:val="24"/>
        </w:rPr>
        <w:t xml:space="preserve">, so I cannot </w:t>
      </w:r>
      <w:r w:rsidR="003B7047" w:rsidRPr="00697750">
        <w:rPr>
          <w:rFonts w:ascii="Arial" w:hAnsi="Arial" w:cs="Arial"/>
          <w:color w:val="000000" w:themeColor="text1"/>
          <w:sz w:val="24"/>
          <w:szCs w:val="24"/>
        </w:rPr>
        <w:t xml:space="preserve">readily verify </w:t>
      </w:r>
      <w:r w:rsidR="00426E9F" w:rsidRPr="00697750">
        <w:rPr>
          <w:rFonts w:ascii="Arial" w:hAnsi="Arial" w:cs="Arial"/>
          <w:color w:val="000000" w:themeColor="text1"/>
          <w:sz w:val="24"/>
          <w:szCs w:val="24"/>
        </w:rPr>
        <w:t>either of the</w:t>
      </w:r>
      <w:r w:rsidR="00A36BE2" w:rsidRPr="00697750">
        <w:rPr>
          <w:rFonts w:ascii="Arial" w:hAnsi="Arial" w:cs="Arial"/>
          <w:color w:val="000000" w:themeColor="text1"/>
          <w:sz w:val="24"/>
          <w:szCs w:val="24"/>
        </w:rPr>
        <w:t xml:space="preserve">se </w:t>
      </w:r>
      <w:r w:rsidR="00426E9F" w:rsidRPr="00697750">
        <w:rPr>
          <w:rFonts w:ascii="Arial" w:hAnsi="Arial" w:cs="Arial"/>
          <w:color w:val="000000" w:themeColor="text1"/>
          <w:sz w:val="24"/>
          <w:szCs w:val="24"/>
        </w:rPr>
        <w:t>assertions</w:t>
      </w:r>
      <w:r w:rsidR="00F435F8" w:rsidRPr="00697750">
        <w:rPr>
          <w:rFonts w:ascii="Arial" w:hAnsi="Arial" w:cs="Arial"/>
          <w:color w:val="000000" w:themeColor="text1"/>
          <w:sz w:val="24"/>
          <w:szCs w:val="24"/>
        </w:rPr>
        <w:t>.  Nonetheless, I note that the</w:t>
      </w:r>
      <w:r w:rsidR="000C45AF" w:rsidRPr="00697750">
        <w:rPr>
          <w:rFonts w:ascii="Arial" w:hAnsi="Arial" w:cs="Arial"/>
          <w:color w:val="000000" w:themeColor="text1"/>
          <w:sz w:val="24"/>
          <w:szCs w:val="24"/>
        </w:rPr>
        <w:t xml:space="preserve">y </w:t>
      </w:r>
      <w:r w:rsidR="00450D69" w:rsidRPr="00697750">
        <w:rPr>
          <w:rFonts w:ascii="Arial" w:hAnsi="Arial" w:cs="Arial"/>
          <w:color w:val="000000" w:themeColor="text1"/>
          <w:sz w:val="24"/>
          <w:szCs w:val="24"/>
        </w:rPr>
        <w:t>ha</w:t>
      </w:r>
      <w:r w:rsidR="000C45AF" w:rsidRPr="00697750">
        <w:rPr>
          <w:rFonts w:ascii="Arial" w:hAnsi="Arial" w:cs="Arial"/>
          <w:color w:val="000000" w:themeColor="text1"/>
          <w:sz w:val="24"/>
          <w:szCs w:val="24"/>
        </w:rPr>
        <w:t>ve</w:t>
      </w:r>
      <w:r w:rsidR="00450D69" w:rsidRPr="00697750">
        <w:rPr>
          <w:rFonts w:ascii="Arial" w:hAnsi="Arial" w:cs="Arial"/>
          <w:color w:val="000000" w:themeColor="text1"/>
          <w:sz w:val="24"/>
          <w:szCs w:val="24"/>
        </w:rPr>
        <w:t xml:space="preserve"> gone uncontested by the Council at the appeal stage</w:t>
      </w:r>
      <w:r w:rsidR="008F0982" w:rsidRPr="00697750">
        <w:rPr>
          <w:rFonts w:ascii="Arial" w:hAnsi="Arial" w:cs="Arial"/>
          <w:color w:val="000000" w:themeColor="text1"/>
          <w:sz w:val="24"/>
          <w:szCs w:val="24"/>
        </w:rPr>
        <w:t xml:space="preserve">, such that I have no </w:t>
      </w:r>
      <w:r w:rsidR="008E0BE0" w:rsidRPr="00697750">
        <w:rPr>
          <w:rFonts w:ascii="Arial" w:hAnsi="Arial" w:cs="Arial"/>
          <w:color w:val="000000" w:themeColor="text1"/>
          <w:sz w:val="24"/>
          <w:szCs w:val="24"/>
        </w:rPr>
        <w:t xml:space="preserve">good </w:t>
      </w:r>
      <w:r w:rsidR="008F0982" w:rsidRPr="00697750">
        <w:rPr>
          <w:rFonts w:ascii="Arial" w:hAnsi="Arial" w:cs="Arial"/>
          <w:color w:val="000000" w:themeColor="text1"/>
          <w:sz w:val="24"/>
          <w:szCs w:val="24"/>
        </w:rPr>
        <w:t xml:space="preserve">reason to </w:t>
      </w:r>
      <w:r w:rsidR="008E0BE0" w:rsidRPr="00697750">
        <w:rPr>
          <w:rFonts w:ascii="Arial" w:hAnsi="Arial" w:cs="Arial"/>
          <w:color w:val="000000" w:themeColor="text1"/>
          <w:sz w:val="24"/>
          <w:szCs w:val="24"/>
        </w:rPr>
        <w:t xml:space="preserve">disbelieve either </w:t>
      </w:r>
      <w:r w:rsidR="00B91AE1" w:rsidRPr="00697750">
        <w:rPr>
          <w:rFonts w:ascii="Arial" w:hAnsi="Arial" w:cs="Arial"/>
          <w:color w:val="000000" w:themeColor="text1"/>
          <w:sz w:val="24"/>
          <w:szCs w:val="24"/>
        </w:rPr>
        <w:t>regarding section A to B of the claimed route</w:t>
      </w:r>
      <w:r w:rsidR="00C75CC6" w:rsidRPr="00697750">
        <w:rPr>
          <w:rFonts w:ascii="Arial" w:hAnsi="Arial" w:cs="Arial"/>
          <w:color w:val="000000" w:themeColor="text1"/>
          <w:sz w:val="24"/>
          <w:szCs w:val="24"/>
        </w:rPr>
        <w:t>.</w:t>
      </w:r>
    </w:p>
    <w:p w14:paraId="1E67B378" w14:textId="60281064" w:rsidR="0051045E" w:rsidRPr="00697750" w:rsidRDefault="00411E1D" w:rsidP="00DD6E89">
      <w:pPr>
        <w:pStyle w:val="Style1"/>
        <w:rPr>
          <w:rFonts w:ascii="Arial" w:hAnsi="Arial" w:cs="Arial"/>
          <w:color w:val="000000" w:themeColor="text1"/>
          <w:sz w:val="24"/>
          <w:szCs w:val="24"/>
        </w:rPr>
      </w:pPr>
      <w:r w:rsidRPr="00697750">
        <w:rPr>
          <w:rFonts w:ascii="Arial" w:hAnsi="Arial" w:cs="Arial"/>
          <w:color w:val="000000" w:themeColor="text1"/>
          <w:sz w:val="24"/>
          <w:szCs w:val="24"/>
        </w:rPr>
        <w:t>H</w:t>
      </w:r>
      <w:r w:rsidR="000C36C4" w:rsidRPr="00697750">
        <w:rPr>
          <w:rFonts w:ascii="Arial" w:hAnsi="Arial" w:cs="Arial"/>
          <w:color w:val="000000" w:themeColor="text1"/>
          <w:sz w:val="24"/>
          <w:szCs w:val="24"/>
        </w:rPr>
        <w:t>ereditament 806</w:t>
      </w:r>
      <w:r w:rsidRPr="00697750">
        <w:rPr>
          <w:rFonts w:ascii="Arial" w:hAnsi="Arial" w:cs="Arial"/>
          <w:color w:val="000000" w:themeColor="text1"/>
          <w:sz w:val="24"/>
          <w:szCs w:val="24"/>
        </w:rPr>
        <w:t xml:space="preserve"> is </w:t>
      </w:r>
      <w:r w:rsidR="007159F5" w:rsidRPr="00697750">
        <w:rPr>
          <w:rFonts w:ascii="Arial" w:hAnsi="Arial" w:cs="Arial"/>
          <w:color w:val="000000" w:themeColor="text1"/>
          <w:sz w:val="24"/>
          <w:szCs w:val="24"/>
        </w:rPr>
        <w:t xml:space="preserve">located </w:t>
      </w:r>
      <w:r w:rsidR="000C36C4" w:rsidRPr="00697750">
        <w:rPr>
          <w:rFonts w:ascii="Arial" w:hAnsi="Arial" w:cs="Arial"/>
          <w:color w:val="000000" w:themeColor="text1"/>
          <w:sz w:val="24"/>
          <w:szCs w:val="24"/>
        </w:rPr>
        <w:t>at the western end</w:t>
      </w:r>
      <w:r w:rsidR="007159F5" w:rsidRPr="00697750">
        <w:rPr>
          <w:rFonts w:ascii="Arial" w:hAnsi="Arial" w:cs="Arial"/>
          <w:color w:val="000000" w:themeColor="text1"/>
          <w:sz w:val="24"/>
          <w:szCs w:val="24"/>
        </w:rPr>
        <w:t xml:space="preserve"> of section A to B of the claimed route</w:t>
      </w:r>
      <w:r w:rsidR="000C36C4" w:rsidRPr="00697750">
        <w:rPr>
          <w:rFonts w:ascii="Arial" w:hAnsi="Arial" w:cs="Arial"/>
          <w:color w:val="000000" w:themeColor="text1"/>
          <w:sz w:val="24"/>
          <w:szCs w:val="24"/>
        </w:rPr>
        <w:t xml:space="preserve">. </w:t>
      </w:r>
      <w:r w:rsidR="004B6D51" w:rsidRPr="00697750">
        <w:rPr>
          <w:rFonts w:ascii="Arial" w:hAnsi="Arial" w:cs="Arial"/>
          <w:color w:val="000000" w:themeColor="text1"/>
          <w:sz w:val="24"/>
          <w:szCs w:val="24"/>
        </w:rPr>
        <w:t xml:space="preserve"> </w:t>
      </w:r>
      <w:r w:rsidR="00356854" w:rsidRPr="00697750">
        <w:rPr>
          <w:rFonts w:ascii="Arial" w:hAnsi="Arial" w:cs="Arial"/>
          <w:color w:val="000000" w:themeColor="text1"/>
          <w:sz w:val="24"/>
          <w:szCs w:val="24"/>
        </w:rPr>
        <w:t xml:space="preserve">The </w:t>
      </w:r>
      <w:r w:rsidR="003F1659" w:rsidRPr="00697750">
        <w:rPr>
          <w:rFonts w:ascii="Arial" w:hAnsi="Arial" w:cs="Arial"/>
          <w:color w:val="000000" w:themeColor="text1"/>
          <w:sz w:val="24"/>
          <w:szCs w:val="24"/>
        </w:rPr>
        <w:t>appellant</w:t>
      </w:r>
      <w:r w:rsidR="00356854" w:rsidRPr="00697750">
        <w:rPr>
          <w:rFonts w:ascii="Arial" w:hAnsi="Arial" w:cs="Arial"/>
          <w:color w:val="000000" w:themeColor="text1"/>
          <w:sz w:val="24"/>
          <w:szCs w:val="24"/>
        </w:rPr>
        <w:t xml:space="preserve"> asserts that </w:t>
      </w:r>
      <w:r w:rsidR="003045AB" w:rsidRPr="00697750">
        <w:rPr>
          <w:rFonts w:ascii="Arial" w:hAnsi="Arial" w:cs="Arial"/>
          <w:color w:val="000000" w:themeColor="text1"/>
          <w:sz w:val="24"/>
          <w:szCs w:val="24"/>
        </w:rPr>
        <w:t xml:space="preserve">the Valuation Book </w:t>
      </w:r>
      <w:r w:rsidR="00963773" w:rsidRPr="00697750">
        <w:rPr>
          <w:rFonts w:ascii="Arial" w:hAnsi="Arial" w:cs="Arial"/>
          <w:color w:val="000000" w:themeColor="text1"/>
          <w:sz w:val="24"/>
          <w:szCs w:val="24"/>
        </w:rPr>
        <w:t>shows</w:t>
      </w:r>
      <w:r w:rsidR="000C36C4" w:rsidRPr="00697750">
        <w:rPr>
          <w:rFonts w:ascii="Arial" w:hAnsi="Arial" w:cs="Arial"/>
          <w:color w:val="000000" w:themeColor="text1"/>
          <w:sz w:val="24"/>
          <w:szCs w:val="24"/>
        </w:rPr>
        <w:t xml:space="preserve"> </w:t>
      </w:r>
      <w:r w:rsidR="00963773" w:rsidRPr="00697750">
        <w:rPr>
          <w:rFonts w:ascii="Arial" w:hAnsi="Arial" w:cs="Arial"/>
          <w:color w:val="000000" w:themeColor="text1"/>
          <w:sz w:val="24"/>
          <w:szCs w:val="24"/>
        </w:rPr>
        <w:t>“</w:t>
      </w:r>
      <w:r w:rsidR="000C36C4" w:rsidRPr="00697750">
        <w:rPr>
          <w:rFonts w:ascii="Arial" w:hAnsi="Arial" w:cs="Arial"/>
          <w:color w:val="000000" w:themeColor="text1"/>
          <w:sz w:val="24"/>
          <w:szCs w:val="24"/>
        </w:rPr>
        <w:t>a deduction in duty value was provided for it through this Hereditament as well</w:t>
      </w:r>
      <w:r w:rsidR="00963773" w:rsidRPr="00697750">
        <w:rPr>
          <w:rFonts w:ascii="Arial" w:hAnsi="Arial" w:cs="Arial"/>
          <w:color w:val="000000" w:themeColor="text1"/>
          <w:sz w:val="24"/>
          <w:szCs w:val="24"/>
        </w:rPr>
        <w:t>”</w:t>
      </w:r>
      <w:r w:rsidR="00C54AEE" w:rsidRPr="00697750">
        <w:rPr>
          <w:rFonts w:ascii="Arial" w:hAnsi="Arial" w:cs="Arial"/>
          <w:color w:val="000000" w:themeColor="text1"/>
          <w:sz w:val="24"/>
          <w:szCs w:val="24"/>
        </w:rPr>
        <w:t xml:space="preserve"> and that</w:t>
      </w:r>
      <w:r w:rsidR="001213A0" w:rsidRPr="00697750">
        <w:rPr>
          <w:rFonts w:ascii="Arial" w:hAnsi="Arial" w:cs="Arial"/>
          <w:color w:val="000000" w:themeColor="text1"/>
          <w:sz w:val="24"/>
          <w:szCs w:val="24"/>
        </w:rPr>
        <w:t xml:space="preserve"> it is</w:t>
      </w:r>
      <w:r w:rsidR="00C54AEE" w:rsidRPr="00697750">
        <w:rPr>
          <w:rFonts w:ascii="Arial" w:hAnsi="Arial" w:cs="Arial"/>
          <w:color w:val="000000" w:themeColor="text1"/>
          <w:sz w:val="24"/>
          <w:szCs w:val="24"/>
        </w:rPr>
        <w:t xml:space="preserve"> “</w:t>
      </w:r>
      <w:r w:rsidR="000C36C4" w:rsidRPr="00697750">
        <w:rPr>
          <w:rFonts w:ascii="Arial" w:hAnsi="Arial" w:cs="Arial"/>
          <w:color w:val="000000" w:themeColor="text1"/>
          <w:sz w:val="24"/>
          <w:szCs w:val="24"/>
        </w:rPr>
        <w:t>the only path shown on the Finance Act Plan crossing Hereditament 806 and is annotated FP on the base OS map.</w:t>
      </w:r>
      <w:r w:rsidR="00E97033" w:rsidRPr="00697750">
        <w:rPr>
          <w:rFonts w:ascii="Arial" w:hAnsi="Arial" w:cs="Arial"/>
          <w:color w:val="000000" w:themeColor="text1"/>
          <w:sz w:val="24"/>
          <w:szCs w:val="24"/>
        </w:rPr>
        <w:t xml:space="preserve">”  </w:t>
      </w:r>
      <w:r w:rsidR="004112C2" w:rsidRPr="00697750">
        <w:rPr>
          <w:rFonts w:ascii="Arial" w:hAnsi="Arial" w:cs="Arial"/>
          <w:color w:val="000000" w:themeColor="text1"/>
          <w:sz w:val="24"/>
          <w:szCs w:val="24"/>
        </w:rPr>
        <w:t>Again</w:t>
      </w:r>
      <w:r w:rsidR="009F2E21" w:rsidRPr="00697750">
        <w:rPr>
          <w:rFonts w:ascii="Arial" w:hAnsi="Arial" w:cs="Arial"/>
          <w:color w:val="000000" w:themeColor="text1"/>
          <w:sz w:val="24"/>
          <w:szCs w:val="24"/>
        </w:rPr>
        <w:t>,</w:t>
      </w:r>
      <w:r w:rsidR="004112C2" w:rsidRPr="00697750">
        <w:rPr>
          <w:rFonts w:ascii="Arial" w:hAnsi="Arial" w:cs="Arial"/>
          <w:color w:val="000000" w:themeColor="text1"/>
          <w:sz w:val="24"/>
          <w:szCs w:val="24"/>
        </w:rPr>
        <w:t xml:space="preserve"> I note that in spite of having had the opportunity to do so, these assert</w:t>
      </w:r>
      <w:r w:rsidR="00C76285" w:rsidRPr="00697750">
        <w:rPr>
          <w:rFonts w:ascii="Arial" w:hAnsi="Arial" w:cs="Arial"/>
          <w:color w:val="000000" w:themeColor="text1"/>
          <w:sz w:val="24"/>
          <w:szCs w:val="24"/>
        </w:rPr>
        <w:t>ions have gone unchallenged by the Council.</w:t>
      </w:r>
    </w:p>
    <w:p w14:paraId="40519A63" w14:textId="09C2B0AD" w:rsidR="00342652" w:rsidRPr="00697750" w:rsidRDefault="00342652" w:rsidP="00DD6E89">
      <w:pPr>
        <w:pStyle w:val="Style1"/>
        <w:rPr>
          <w:rFonts w:ascii="Arial" w:hAnsi="Arial" w:cs="Arial"/>
          <w:color w:val="000000" w:themeColor="text1"/>
          <w:sz w:val="24"/>
          <w:szCs w:val="24"/>
        </w:rPr>
      </w:pPr>
      <w:r w:rsidRPr="00697750">
        <w:rPr>
          <w:rFonts w:ascii="Arial" w:hAnsi="Arial" w:cs="Arial"/>
          <w:color w:val="000000" w:themeColor="text1"/>
          <w:sz w:val="24"/>
          <w:szCs w:val="24"/>
        </w:rPr>
        <w:t xml:space="preserve">I note the Council’s submissions </w:t>
      </w:r>
      <w:r w:rsidR="000626E6" w:rsidRPr="00697750">
        <w:rPr>
          <w:rFonts w:ascii="Arial" w:hAnsi="Arial" w:cs="Arial"/>
          <w:color w:val="000000" w:themeColor="text1"/>
          <w:sz w:val="24"/>
          <w:szCs w:val="24"/>
        </w:rPr>
        <w:t>regarding t</w:t>
      </w:r>
      <w:r w:rsidRPr="00697750">
        <w:rPr>
          <w:rFonts w:ascii="Arial" w:hAnsi="Arial" w:cs="Arial"/>
          <w:color w:val="000000" w:themeColor="text1"/>
          <w:sz w:val="24"/>
          <w:szCs w:val="24"/>
        </w:rPr>
        <w:t>he Valuation Book entry in respect of plot 939</w:t>
      </w:r>
      <w:r w:rsidR="000626E6" w:rsidRPr="00697750">
        <w:rPr>
          <w:rFonts w:ascii="Arial" w:hAnsi="Arial" w:cs="Arial"/>
          <w:color w:val="000000" w:themeColor="text1"/>
          <w:sz w:val="24"/>
          <w:szCs w:val="24"/>
        </w:rPr>
        <w:t xml:space="preserve">.  </w:t>
      </w:r>
      <w:r w:rsidR="00B1456B" w:rsidRPr="00697750">
        <w:rPr>
          <w:rFonts w:ascii="Arial" w:hAnsi="Arial" w:cs="Arial"/>
          <w:color w:val="000000" w:themeColor="text1"/>
          <w:sz w:val="24"/>
          <w:szCs w:val="24"/>
        </w:rPr>
        <w:t xml:space="preserve">Nonetheless, </w:t>
      </w:r>
      <w:r w:rsidR="005350DA" w:rsidRPr="00697750">
        <w:rPr>
          <w:rFonts w:ascii="Arial" w:hAnsi="Arial" w:cs="Arial"/>
          <w:color w:val="000000" w:themeColor="text1"/>
          <w:sz w:val="24"/>
          <w:szCs w:val="24"/>
        </w:rPr>
        <w:t>much clear</w:t>
      </w:r>
      <w:r w:rsidR="00A06023" w:rsidRPr="00697750">
        <w:rPr>
          <w:rFonts w:ascii="Arial" w:hAnsi="Arial" w:cs="Arial"/>
          <w:color w:val="000000" w:themeColor="text1"/>
          <w:sz w:val="24"/>
          <w:szCs w:val="24"/>
        </w:rPr>
        <w:t>er</w:t>
      </w:r>
      <w:r w:rsidR="005350DA" w:rsidRPr="00697750">
        <w:rPr>
          <w:rFonts w:ascii="Arial" w:hAnsi="Arial" w:cs="Arial"/>
          <w:color w:val="000000" w:themeColor="text1"/>
          <w:sz w:val="24"/>
          <w:szCs w:val="24"/>
        </w:rPr>
        <w:t xml:space="preserve"> copies of the relevant Plans for this area </w:t>
      </w:r>
      <w:r w:rsidR="00A06023" w:rsidRPr="00697750">
        <w:rPr>
          <w:rFonts w:ascii="Arial" w:hAnsi="Arial" w:cs="Arial"/>
          <w:color w:val="000000" w:themeColor="text1"/>
          <w:sz w:val="24"/>
          <w:szCs w:val="24"/>
        </w:rPr>
        <w:t xml:space="preserve">have now been provided.  </w:t>
      </w:r>
      <w:r w:rsidR="008A08E8" w:rsidRPr="00697750">
        <w:rPr>
          <w:rFonts w:ascii="Arial" w:hAnsi="Arial" w:cs="Arial"/>
          <w:color w:val="000000" w:themeColor="text1"/>
          <w:sz w:val="24"/>
          <w:szCs w:val="24"/>
        </w:rPr>
        <w:t>With reference to these</w:t>
      </w:r>
      <w:r w:rsidR="007C30F4" w:rsidRPr="00697750">
        <w:rPr>
          <w:rFonts w:ascii="Arial" w:hAnsi="Arial" w:cs="Arial"/>
          <w:color w:val="000000" w:themeColor="text1"/>
          <w:sz w:val="24"/>
          <w:szCs w:val="24"/>
        </w:rPr>
        <w:t xml:space="preserve">, </w:t>
      </w:r>
      <w:r w:rsidR="008A0ED9" w:rsidRPr="00697750">
        <w:rPr>
          <w:rFonts w:ascii="Arial" w:hAnsi="Arial" w:cs="Arial"/>
          <w:color w:val="000000" w:themeColor="text1"/>
          <w:sz w:val="24"/>
          <w:szCs w:val="24"/>
        </w:rPr>
        <w:t xml:space="preserve">rather than there being two </w:t>
      </w:r>
      <w:r w:rsidR="00E54C18" w:rsidRPr="00697750">
        <w:rPr>
          <w:rFonts w:ascii="Arial" w:hAnsi="Arial" w:cs="Arial"/>
          <w:color w:val="000000" w:themeColor="text1"/>
          <w:sz w:val="24"/>
          <w:szCs w:val="24"/>
        </w:rPr>
        <w:t>erroneous plot 939s, it seems more likely</w:t>
      </w:r>
      <w:r w:rsidR="00A54D94" w:rsidRPr="00697750">
        <w:rPr>
          <w:rFonts w:ascii="Arial" w:hAnsi="Arial" w:cs="Arial"/>
          <w:color w:val="000000" w:themeColor="text1"/>
          <w:sz w:val="24"/>
          <w:szCs w:val="24"/>
        </w:rPr>
        <w:t xml:space="preserve">, as suggested by the </w:t>
      </w:r>
      <w:r w:rsidR="003F1659" w:rsidRPr="00697750">
        <w:rPr>
          <w:rFonts w:ascii="Arial" w:hAnsi="Arial" w:cs="Arial"/>
          <w:color w:val="000000" w:themeColor="text1"/>
          <w:sz w:val="24"/>
          <w:szCs w:val="24"/>
        </w:rPr>
        <w:t>appellant</w:t>
      </w:r>
      <w:r w:rsidR="00BB1D4F" w:rsidRPr="00697750">
        <w:rPr>
          <w:rFonts w:ascii="Arial" w:hAnsi="Arial" w:cs="Arial"/>
          <w:color w:val="000000" w:themeColor="text1"/>
          <w:sz w:val="24"/>
          <w:szCs w:val="24"/>
        </w:rPr>
        <w:t>,</w:t>
      </w:r>
      <w:r w:rsidR="00E54C18" w:rsidRPr="00697750">
        <w:rPr>
          <w:rFonts w:ascii="Arial" w:hAnsi="Arial" w:cs="Arial"/>
          <w:color w:val="000000" w:themeColor="text1"/>
          <w:sz w:val="24"/>
          <w:szCs w:val="24"/>
        </w:rPr>
        <w:t xml:space="preserve"> that </w:t>
      </w:r>
      <w:r w:rsidR="0044561A" w:rsidRPr="00697750">
        <w:rPr>
          <w:rFonts w:ascii="Arial" w:hAnsi="Arial" w:cs="Arial"/>
          <w:color w:val="000000" w:themeColor="text1"/>
          <w:sz w:val="24"/>
          <w:szCs w:val="24"/>
        </w:rPr>
        <w:t xml:space="preserve">the three areas marked </w:t>
      </w:r>
      <w:r w:rsidR="002216F3" w:rsidRPr="00697750">
        <w:rPr>
          <w:rFonts w:ascii="Arial" w:hAnsi="Arial" w:cs="Arial"/>
          <w:color w:val="000000" w:themeColor="text1"/>
          <w:sz w:val="24"/>
          <w:szCs w:val="24"/>
        </w:rPr>
        <w:t>‘</w:t>
      </w:r>
      <w:r w:rsidR="0044561A" w:rsidRPr="00697750">
        <w:rPr>
          <w:rFonts w:ascii="Arial" w:hAnsi="Arial" w:cs="Arial"/>
          <w:color w:val="000000" w:themeColor="text1"/>
          <w:sz w:val="24"/>
          <w:szCs w:val="24"/>
        </w:rPr>
        <w:t>939</w:t>
      </w:r>
      <w:r w:rsidR="002216F3" w:rsidRPr="00697750">
        <w:rPr>
          <w:rFonts w:ascii="Arial" w:hAnsi="Arial" w:cs="Arial"/>
          <w:color w:val="000000" w:themeColor="text1"/>
          <w:sz w:val="24"/>
          <w:szCs w:val="24"/>
        </w:rPr>
        <w:t>’ are treated together in the Valuation Book rather th</w:t>
      </w:r>
      <w:r w:rsidR="00BB1D4F" w:rsidRPr="00697750">
        <w:rPr>
          <w:rFonts w:ascii="Arial" w:hAnsi="Arial" w:cs="Arial"/>
          <w:color w:val="000000" w:themeColor="text1"/>
          <w:sz w:val="24"/>
          <w:szCs w:val="24"/>
        </w:rPr>
        <w:t>a</w:t>
      </w:r>
      <w:r w:rsidR="002216F3" w:rsidRPr="00697750">
        <w:rPr>
          <w:rFonts w:ascii="Arial" w:hAnsi="Arial" w:cs="Arial"/>
          <w:color w:val="000000" w:themeColor="text1"/>
          <w:sz w:val="24"/>
          <w:szCs w:val="24"/>
        </w:rPr>
        <w:t xml:space="preserve">n </w:t>
      </w:r>
      <w:r w:rsidR="00BB1D4F" w:rsidRPr="00697750">
        <w:rPr>
          <w:rFonts w:ascii="Arial" w:hAnsi="Arial" w:cs="Arial"/>
          <w:color w:val="000000" w:themeColor="text1"/>
          <w:sz w:val="24"/>
          <w:szCs w:val="24"/>
        </w:rPr>
        <w:t xml:space="preserve">as </w:t>
      </w:r>
      <w:r w:rsidR="008230A0" w:rsidRPr="00697750">
        <w:rPr>
          <w:rFonts w:ascii="Arial" w:hAnsi="Arial" w:cs="Arial"/>
          <w:color w:val="000000" w:themeColor="text1"/>
          <w:sz w:val="24"/>
          <w:szCs w:val="24"/>
        </w:rPr>
        <w:t xml:space="preserve">two or three </w:t>
      </w:r>
      <w:r w:rsidR="002216F3" w:rsidRPr="00697750">
        <w:rPr>
          <w:rFonts w:ascii="Arial" w:hAnsi="Arial" w:cs="Arial"/>
          <w:color w:val="000000" w:themeColor="text1"/>
          <w:sz w:val="24"/>
          <w:szCs w:val="24"/>
        </w:rPr>
        <w:t>s</w:t>
      </w:r>
      <w:r w:rsidR="00A54D94" w:rsidRPr="00697750">
        <w:rPr>
          <w:rFonts w:ascii="Arial" w:hAnsi="Arial" w:cs="Arial"/>
          <w:color w:val="000000" w:themeColor="text1"/>
          <w:sz w:val="24"/>
          <w:szCs w:val="24"/>
        </w:rPr>
        <w:t>eparate en</w:t>
      </w:r>
      <w:r w:rsidR="008230A0" w:rsidRPr="00697750">
        <w:rPr>
          <w:rFonts w:ascii="Arial" w:hAnsi="Arial" w:cs="Arial"/>
          <w:color w:val="000000" w:themeColor="text1"/>
          <w:sz w:val="24"/>
          <w:szCs w:val="24"/>
        </w:rPr>
        <w:t xml:space="preserve">tries.  </w:t>
      </w:r>
      <w:r w:rsidR="00BD61FD" w:rsidRPr="00697750">
        <w:rPr>
          <w:rFonts w:ascii="Arial" w:hAnsi="Arial" w:cs="Arial"/>
          <w:color w:val="000000" w:themeColor="text1"/>
          <w:sz w:val="24"/>
          <w:szCs w:val="24"/>
        </w:rPr>
        <w:t>This matter</w:t>
      </w:r>
      <w:r w:rsidR="00A3106E" w:rsidRPr="00697750">
        <w:rPr>
          <w:rFonts w:ascii="Arial" w:hAnsi="Arial" w:cs="Arial"/>
          <w:color w:val="000000" w:themeColor="text1"/>
          <w:sz w:val="24"/>
          <w:szCs w:val="24"/>
        </w:rPr>
        <w:t xml:space="preserve"> is, however, uncertain and would benefit from further investigation of the Valuation </w:t>
      </w:r>
      <w:r w:rsidR="005B4855" w:rsidRPr="00697750">
        <w:rPr>
          <w:rFonts w:ascii="Arial" w:hAnsi="Arial" w:cs="Arial"/>
          <w:color w:val="000000" w:themeColor="text1"/>
          <w:sz w:val="24"/>
          <w:szCs w:val="24"/>
        </w:rPr>
        <w:t>Book in order to establish greater certainty.</w:t>
      </w:r>
      <w:r w:rsidR="00A54D94" w:rsidRPr="00697750">
        <w:rPr>
          <w:rFonts w:ascii="Arial" w:hAnsi="Arial" w:cs="Arial"/>
          <w:color w:val="000000" w:themeColor="text1"/>
          <w:sz w:val="24"/>
          <w:szCs w:val="24"/>
        </w:rPr>
        <w:t xml:space="preserve"> </w:t>
      </w:r>
      <w:r w:rsidR="006547CA" w:rsidRPr="00697750">
        <w:rPr>
          <w:rFonts w:ascii="Arial" w:hAnsi="Arial" w:cs="Arial"/>
          <w:color w:val="000000" w:themeColor="text1"/>
          <w:sz w:val="24"/>
          <w:szCs w:val="24"/>
        </w:rPr>
        <w:t xml:space="preserve"> </w:t>
      </w:r>
    </w:p>
    <w:p w14:paraId="3E2CC0D7" w14:textId="7D74DC47" w:rsidR="002319DD" w:rsidRPr="00697750" w:rsidRDefault="006A18BC" w:rsidP="005E7705">
      <w:pPr>
        <w:pStyle w:val="Style1"/>
        <w:rPr>
          <w:rFonts w:ascii="Arial" w:hAnsi="Arial" w:cs="Arial"/>
          <w:color w:val="000000" w:themeColor="text1"/>
          <w:sz w:val="24"/>
          <w:szCs w:val="24"/>
        </w:rPr>
      </w:pPr>
      <w:r w:rsidRPr="00697750">
        <w:rPr>
          <w:rFonts w:ascii="Arial" w:hAnsi="Arial" w:cs="Arial"/>
          <w:color w:val="000000" w:themeColor="text1"/>
          <w:sz w:val="24"/>
          <w:szCs w:val="24"/>
        </w:rPr>
        <w:t xml:space="preserve">Only the southernmost </w:t>
      </w:r>
      <w:r w:rsidR="001D7FE5" w:rsidRPr="00697750">
        <w:rPr>
          <w:rFonts w:ascii="Arial" w:hAnsi="Arial" w:cs="Arial"/>
          <w:color w:val="000000" w:themeColor="text1"/>
          <w:sz w:val="24"/>
          <w:szCs w:val="24"/>
        </w:rPr>
        <w:t>the three 939 plots</w:t>
      </w:r>
      <w:r w:rsidR="00647CBE" w:rsidRPr="00697750">
        <w:rPr>
          <w:rFonts w:ascii="Arial" w:hAnsi="Arial" w:cs="Arial"/>
          <w:color w:val="000000" w:themeColor="text1"/>
          <w:sz w:val="24"/>
          <w:szCs w:val="24"/>
        </w:rPr>
        <w:t xml:space="preserve">, annotated ‘Pt 939’ relates to the claimed route, in respect to </w:t>
      </w:r>
      <w:r w:rsidR="003914DE" w:rsidRPr="00697750">
        <w:rPr>
          <w:rFonts w:ascii="Arial" w:hAnsi="Arial" w:cs="Arial"/>
          <w:color w:val="000000" w:themeColor="text1"/>
          <w:sz w:val="24"/>
          <w:szCs w:val="24"/>
        </w:rPr>
        <w:t>section B to C.  T</w:t>
      </w:r>
      <w:r w:rsidR="00AC1884" w:rsidRPr="00697750">
        <w:rPr>
          <w:rFonts w:ascii="Arial" w:hAnsi="Arial" w:cs="Arial"/>
          <w:color w:val="000000" w:themeColor="text1"/>
          <w:sz w:val="24"/>
          <w:szCs w:val="24"/>
        </w:rPr>
        <w:t>here are no visible footpaths shown on the Plan through the two northern sections</w:t>
      </w:r>
      <w:r w:rsidR="00A7551B" w:rsidRPr="00697750">
        <w:rPr>
          <w:rFonts w:ascii="Arial" w:hAnsi="Arial" w:cs="Arial"/>
          <w:color w:val="000000" w:themeColor="text1"/>
          <w:sz w:val="24"/>
          <w:szCs w:val="24"/>
        </w:rPr>
        <w:t xml:space="preserve">.  In contrast, </w:t>
      </w:r>
      <w:r w:rsidR="006D7A9B" w:rsidRPr="00697750">
        <w:rPr>
          <w:rFonts w:ascii="Arial" w:hAnsi="Arial" w:cs="Arial"/>
          <w:color w:val="000000" w:themeColor="text1"/>
          <w:sz w:val="24"/>
          <w:szCs w:val="24"/>
        </w:rPr>
        <w:t>th</w:t>
      </w:r>
      <w:r w:rsidR="003206E4" w:rsidRPr="00697750">
        <w:rPr>
          <w:rFonts w:ascii="Arial" w:hAnsi="Arial" w:cs="Arial"/>
          <w:color w:val="000000" w:themeColor="text1"/>
          <w:sz w:val="24"/>
          <w:szCs w:val="24"/>
        </w:rPr>
        <w:t>is</w:t>
      </w:r>
      <w:r w:rsidR="00AC1884" w:rsidRPr="00697750">
        <w:rPr>
          <w:rFonts w:ascii="Arial" w:hAnsi="Arial" w:cs="Arial"/>
          <w:color w:val="000000" w:themeColor="text1"/>
          <w:sz w:val="24"/>
          <w:szCs w:val="24"/>
        </w:rPr>
        <w:t xml:space="preserve"> section of </w:t>
      </w:r>
      <w:r w:rsidR="00716D60" w:rsidRPr="00697750">
        <w:rPr>
          <w:rFonts w:ascii="Arial" w:hAnsi="Arial" w:cs="Arial"/>
          <w:color w:val="000000" w:themeColor="text1"/>
          <w:sz w:val="24"/>
          <w:szCs w:val="24"/>
        </w:rPr>
        <w:t xml:space="preserve">the </w:t>
      </w:r>
      <w:r w:rsidR="00AC1884" w:rsidRPr="00697750">
        <w:rPr>
          <w:rFonts w:ascii="Arial" w:hAnsi="Arial" w:cs="Arial"/>
          <w:color w:val="000000" w:themeColor="text1"/>
          <w:sz w:val="24"/>
          <w:szCs w:val="24"/>
        </w:rPr>
        <w:t xml:space="preserve">claimed </w:t>
      </w:r>
      <w:r w:rsidR="00716D60" w:rsidRPr="00697750">
        <w:rPr>
          <w:rFonts w:ascii="Arial" w:hAnsi="Arial" w:cs="Arial"/>
          <w:color w:val="000000" w:themeColor="text1"/>
          <w:sz w:val="24"/>
          <w:szCs w:val="24"/>
        </w:rPr>
        <w:t>route</w:t>
      </w:r>
      <w:r w:rsidR="00AC1884" w:rsidRPr="00697750">
        <w:rPr>
          <w:rFonts w:ascii="Arial" w:hAnsi="Arial" w:cs="Arial"/>
          <w:color w:val="000000" w:themeColor="text1"/>
          <w:sz w:val="24"/>
          <w:szCs w:val="24"/>
        </w:rPr>
        <w:t>,</w:t>
      </w:r>
      <w:r w:rsidR="00716D60" w:rsidRPr="00697750">
        <w:rPr>
          <w:rFonts w:ascii="Arial" w:hAnsi="Arial" w:cs="Arial"/>
          <w:color w:val="000000" w:themeColor="text1"/>
          <w:sz w:val="24"/>
          <w:szCs w:val="24"/>
        </w:rPr>
        <w:t xml:space="preserve"> </w:t>
      </w:r>
      <w:r w:rsidR="00AC1884" w:rsidRPr="00697750">
        <w:rPr>
          <w:rFonts w:ascii="Arial" w:hAnsi="Arial" w:cs="Arial"/>
          <w:color w:val="000000" w:themeColor="text1"/>
          <w:sz w:val="24"/>
          <w:szCs w:val="24"/>
        </w:rPr>
        <w:t>B to C, first passes through a short “whited out” uncoloured section of land on the Finance Act Plan with no hereditament number on it</w:t>
      </w:r>
      <w:r w:rsidR="002319DD" w:rsidRPr="00697750">
        <w:rPr>
          <w:rFonts w:ascii="Arial" w:hAnsi="Arial" w:cs="Arial"/>
          <w:color w:val="000000" w:themeColor="text1"/>
          <w:sz w:val="24"/>
          <w:szCs w:val="24"/>
        </w:rPr>
        <w:t xml:space="preserve"> and then </w:t>
      </w:r>
      <w:r w:rsidR="00AC1884" w:rsidRPr="00697750">
        <w:rPr>
          <w:rFonts w:ascii="Arial" w:hAnsi="Arial" w:cs="Arial"/>
          <w:color w:val="000000" w:themeColor="text1"/>
          <w:sz w:val="24"/>
          <w:szCs w:val="24"/>
        </w:rPr>
        <w:t xml:space="preserve">follows the hedge line to </w:t>
      </w:r>
      <w:r w:rsidR="00886F3C" w:rsidRPr="00697750">
        <w:rPr>
          <w:rFonts w:ascii="Arial" w:hAnsi="Arial" w:cs="Arial"/>
          <w:color w:val="000000" w:themeColor="text1"/>
          <w:sz w:val="24"/>
          <w:szCs w:val="24"/>
        </w:rPr>
        <w:t>point C where it meets</w:t>
      </w:r>
      <w:r w:rsidR="00AC1884" w:rsidRPr="00697750">
        <w:rPr>
          <w:rFonts w:ascii="Arial" w:hAnsi="Arial" w:cs="Arial"/>
          <w:color w:val="000000" w:themeColor="text1"/>
          <w:sz w:val="24"/>
          <w:szCs w:val="24"/>
        </w:rPr>
        <w:t xml:space="preserve"> the B5405, opposite a </w:t>
      </w:r>
      <w:r w:rsidR="002319DD" w:rsidRPr="00697750">
        <w:rPr>
          <w:rFonts w:ascii="Arial" w:hAnsi="Arial" w:cs="Arial"/>
          <w:color w:val="000000" w:themeColor="text1"/>
          <w:sz w:val="24"/>
          <w:szCs w:val="24"/>
        </w:rPr>
        <w:t>know</w:t>
      </w:r>
      <w:r w:rsidR="00903E49" w:rsidRPr="00697750">
        <w:rPr>
          <w:rFonts w:ascii="Arial" w:hAnsi="Arial" w:cs="Arial"/>
          <w:color w:val="000000" w:themeColor="text1"/>
          <w:sz w:val="24"/>
          <w:szCs w:val="24"/>
        </w:rPr>
        <w:t>n</w:t>
      </w:r>
      <w:r w:rsidR="00AC1884" w:rsidRPr="00697750">
        <w:rPr>
          <w:rFonts w:ascii="Arial" w:hAnsi="Arial" w:cs="Arial"/>
          <w:color w:val="000000" w:themeColor="text1"/>
          <w:sz w:val="24"/>
          <w:szCs w:val="24"/>
        </w:rPr>
        <w:t xml:space="preserve"> public bridleway.</w:t>
      </w:r>
    </w:p>
    <w:p w14:paraId="2B485699" w14:textId="23E515A5" w:rsidR="00425955" w:rsidRPr="00697750" w:rsidRDefault="00425955" w:rsidP="00425955">
      <w:pPr>
        <w:pStyle w:val="Style1"/>
        <w:rPr>
          <w:rFonts w:ascii="Arial" w:hAnsi="Arial" w:cs="Arial"/>
          <w:color w:val="000000" w:themeColor="text1"/>
          <w:sz w:val="24"/>
          <w:szCs w:val="24"/>
        </w:rPr>
      </w:pPr>
      <w:r w:rsidRPr="00697750">
        <w:rPr>
          <w:rFonts w:ascii="Arial" w:hAnsi="Arial" w:cs="Arial"/>
          <w:color w:val="000000" w:themeColor="text1"/>
          <w:sz w:val="24"/>
          <w:szCs w:val="24"/>
        </w:rPr>
        <w:t xml:space="preserve">There is a £10 deduction for public rights of way or user footpath recorded within the Valuation Book </w:t>
      </w:r>
      <w:r w:rsidR="005510A3" w:rsidRPr="00697750">
        <w:rPr>
          <w:rFonts w:ascii="Arial" w:hAnsi="Arial" w:cs="Arial"/>
          <w:color w:val="000000" w:themeColor="text1"/>
          <w:sz w:val="24"/>
          <w:szCs w:val="24"/>
        </w:rPr>
        <w:t>for plot 939</w:t>
      </w:r>
      <w:r w:rsidRPr="00697750">
        <w:rPr>
          <w:rFonts w:ascii="Arial" w:hAnsi="Arial" w:cs="Arial"/>
          <w:color w:val="000000" w:themeColor="text1"/>
          <w:sz w:val="24"/>
          <w:szCs w:val="24"/>
        </w:rPr>
        <w:t xml:space="preserve">.  </w:t>
      </w:r>
      <w:r w:rsidR="00E72B42" w:rsidRPr="00697750">
        <w:rPr>
          <w:rFonts w:ascii="Arial" w:hAnsi="Arial" w:cs="Arial"/>
          <w:color w:val="000000" w:themeColor="text1"/>
          <w:sz w:val="24"/>
          <w:szCs w:val="24"/>
        </w:rPr>
        <w:t>This may be evidence that this part of the claimed route</w:t>
      </w:r>
      <w:r w:rsidR="00FD6D80" w:rsidRPr="00697750">
        <w:rPr>
          <w:rFonts w:ascii="Arial" w:hAnsi="Arial" w:cs="Arial"/>
          <w:color w:val="000000" w:themeColor="text1"/>
          <w:sz w:val="24"/>
          <w:szCs w:val="24"/>
        </w:rPr>
        <w:t xml:space="preserve"> was declared and treated as a public right of way</w:t>
      </w:r>
      <w:r w:rsidR="00106ADB" w:rsidRPr="00697750">
        <w:rPr>
          <w:rFonts w:ascii="Arial" w:hAnsi="Arial" w:cs="Arial"/>
          <w:color w:val="000000" w:themeColor="text1"/>
          <w:sz w:val="24"/>
          <w:szCs w:val="24"/>
        </w:rPr>
        <w:t>.</w:t>
      </w:r>
    </w:p>
    <w:p w14:paraId="4C81A0C1" w14:textId="530AF38E" w:rsidR="00CD6ABC" w:rsidRPr="00697750" w:rsidRDefault="00003780" w:rsidP="009A65BD">
      <w:pPr>
        <w:pStyle w:val="Style1"/>
        <w:numPr>
          <w:ilvl w:val="0"/>
          <w:numId w:val="0"/>
        </w:numPr>
        <w:rPr>
          <w:rFonts w:ascii="Arial" w:hAnsi="Arial" w:cs="Arial"/>
          <w:i/>
          <w:iCs/>
          <w:color w:val="000000" w:themeColor="text1"/>
          <w:sz w:val="24"/>
          <w:szCs w:val="24"/>
        </w:rPr>
      </w:pPr>
      <w:r w:rsidRPr="00697750">
        <w:rPr>
          <w:rFonts w:ascii="Arial" w:hAnsi="Arial" w:cs="Arial"/>
          <w:i/>
          <w:iCs/>
          <w:color w:val="000000" w:themeColor="text1"/>
          <w:sz w:val="24"/>
          <w:szCs w:val="24"/>
        </w:rPr>
        <w:lastRenderedPageBreak/>
        <w:t>Parish Survey</w:t>
      </w:r>
      <w:r w:rsidR="00F04ACD" w:rsidRPr="00697750">
        <w:rPr>
          <w:rFonts w:ascii="Arial" w:hAnsi="Arial" w:cs="Arial"/>
          <w:i/>
          <w:iCs/>
          <w:color w:val="000000" w:themeColor="text1"/>
          <w:sz w:val="24"/>
          <w:szCs w:val="24"/>
        </w:rPr>
        <w:t xml:space="preserve"> &amp; Objectio</w:t>
      </w:r>
      <w:r w:rsidR="00605E37" w:rsidRPr="00697750">
        <w:rPr>
          <w:rFonts w:ascii="Arial" w:hAnsi="Arial" w:cs="Arial"/>
          <w:i/>
          <w:iCs/>
          <w:color w:val="000000" w:themeColor="text1"/>
          <w:sz w:val="24"/>
          <w:szCs w:val="24"/>
        </w:rPr>
        <w:t>n</w:t>
      </w:r>
    </w:p>
    <w:p w14:paraId="1FE40FE3" w14:textId="0B2B43EF" w:rsidR="008B14A3" w:rsidRPr="00697750" w:rsidRDefault="009C6FF8" w:rsidP="00711655">
      <w:pPr>
        <w:pStyle w:val="Style1"/>
        <w:rPr>
          <w:rFonts w:ascii="Arial" w:hAnsi="Arial" w:cs="Arial"/>
          <w:color w:val="000000" w:themeColor="text1"/>
          <w:sz w:val="24"/>
          <w:szCs w:val="24"/>
        </w:rPr>
      </w:pPr>
      <w:r w:rsidRPr="00697750">
        <w:rPr>
          <w:rFonts w:ascii="Arial" w:hAnsi="Arial" w:cs="Arial"/>
          <w:color w:val="000000" w:themeColor="text1"/>
          <w:sz w:val="24"/>
          <w:szCs w:val="24"/>
        </w:rPr>
        <w:t>The Parish Survey Map 1950/51</w:t>
      </w:r>
      <w:r w:rsidR="00934DCA" w:rsidRPr="00697750">
        <w:rPr>
          <w:rFonts w:ascii="Arial" w:hAnsi="Arial" w:cs="Arial"/>
          <w:color w:val="000000" w:themeColor="text1"/>
          <w:sz w:val="24"/>
          <w:szCs w:val="24"/>
        </w:rPr>
        <w:t>, undertaken under the National Parks and Access to the Countryside Act 1949,</w:t>
      </w:r>
      <w:r w:rsidRPr="00697750">
        <w:rPr>
          <w:rFonts w:ascii="Arial" w:hAnsi="Arial" w:cs="Arial"/>
          <w:color w:val="000000" w:themeColor="text1"/>
          <w:sz w:val="24"/>
          <w:szCs w:val="24"/>
        </w:rPr>
        <w:t xml:space="preserve"> clearly </w:t>
      </w:r>
      <w:r w:rsidR="00A14DB8" w:rsidRPr="00697750">
        <w:rPr>
          <w:rFonts w:ascii="Arial" w:hAnsi="Arial" w:cs="Arial"/>
          <w:color w:val="000000" w:themeColor="text1"/>
          <w:sz w:val="24"/>
          <w:szCs w:val="24"/>
        </w:rPr>
        <w:t xml:space="preserve">shows </w:t>
      </w:r>
      <w:r w:rsidR="00711655" w:rsidRPr="00697750">
        <w:rPr>
          <w:rFonts w:ascii="Arial" w:hAnsi="Arial" w:cs="Arial"/>
          <w:color w:val="000000" w:themeColor="text1"/>
          <w:sz w:val="24"/>
          <w:szCs w:val="24"/>
        </w:rPr>
        <w:t xml:space="preserve">footpath Nos </w:t>
      </w:r>
      <w:r w:rsidR="00605E37" w:rsidRPr="00697750">
        <w:rPr>
          <w:rFonts w:ascii="Arial" w:hAnsi="Arial" w:cs="Arial"/>
          <w:color w:val="000000" w:themeColor="text1"/>
          <w:sz w:val="24"/>
          <w:szCs w:val="24"/>
        </w:rPr>
        <w:t>24 and 25</w:t>
      </w:r>
      <w:r w:rsidR="00391E09" w:rsidRPr="00697750">
        <w:rPr>
          <w:rFonts w:ascii="Arial" w:hAnsi="Arial" w:cs="Arial"/>
          <w:color w:val="000000" w:themeColor="text1"/>
          <w:sz w:val="24"/>
          <w:szCs w:val="24"/>
        </w:rPr>
        <w:t>.  The</w:t>
      </w:r>
      <w:r w:rsidR="00A14DB8" w:rsidRPr="00697750">
        <w:rPr>
          <w:rFonts w:ascii="Arial" w:hAnsi="Arial" w:cs="Arial"/>
          <w:color w:val="000000" w:themeColor="text1"/>
          <w:sz w:val="24"/>
          <w:szCs w:val="24"/>
        </w:rPr>
        <w:t>y</w:t>
      </w:r>
      <w:r w:rsidR="00391E09" w:rsidRPr="00697750">
        <w:rPr>
          <w:rFonts w:ascii="Arial" w:hAnsi="Arial" w:cs="Arial"/>
          <w:color w:val="000000" w:themeColor="text1"/>
          <w:sz w:val="24"/>
          <w:szCs w:val="24"/>
        </w:rPr>
        <w:t xml:space="preserve"> appear to f</w:t>
      </w:r>
      <w:r w:rsidR="00952613" w:rsidRPr="00697750">
        <w:rPr>
          <w:rFonts w:ascii="Arial" w:hAnsi="Arial" w:cs="Arial"/>
          <w:color w:val="000000" w:themeColor="text1"/>
          <w:sz w:val="24"/>
          <w:szCs w:val="24"/>
        </w:rPr>
        <w:t xml:space="preserve">ollow the alignment of </w:t>
      </w:r>
      <w:r w:rsidR="00D1425F" w:rsidRPr="00697750">
        <w:rPr>
          <w:rFonts w:ascii="Arial" w:hAnsi="Arial" w:cs="Arial"/>
          <w:color w:val="000000" w:themeColor="text1"/>
          <w:sz w:val="24"/>
          <w:szCs w:val="24"/>
        </w:rPr>
        <w:t xml:space="preserve">sections </w:t>
      </w:r>
      <w:r w:rsidR="008B14A3" w:rsidRPr="00697750">
        <w:rPr>
          <w:rFonts w:ascii="Arial" w:hAnsi="Arial" w:cs="Arial"/>
          <w:color w:val="000000" w:themeColor="text1"/>
          <w:sz w:val="24"/>
          <w:szCs w:val="24"/>
        </w:rPr>
        <w:t>B to C and A to B of the claimed route</w:t>
      </w:r>
      <w:r w:rsidR="00A8176B" w:rsidRPr="00697750">
        <w:rPr>
          <w:rFonts w:ascii="Arial" w:hAnsi="Arial" w:cs="Arial"/>
          <w:color w:val="000000" w:themeColor="text1"/>
          <w:sz w:val="24"/>
          <w:szCs w:val="24"/>
        </w:rPr>
        <w:t>,</w:t>
      </w:r>
      <w:r w:rsidR="008B14A3" w:rsidRPr="00697750">
        <w:rPr>
          <w:rFonts w:ascii="Arial" w:hAnsi="Arial" w:cs="Arial"/>
          <w:color w:val="000000" w:themeColor="text1"/>
          <w:sz w:val="24"/>
          <w:szCs w:val="24"/>
        </w:rPr>
        <w:t xml:space="preserve"> respectively.</w:t>
      </w:r>
    </w:p>
    <w:p w14:paraId="023C5BB0" w14:textId="1E0FBE57" w:rsidR="002D08C8" w:rsidRPr="00697750" w:rsidRDefault="008042C3" w:rsidP="005E7705">
      <w:pPr>
        <w:pStyle w:val="Style1"/>
        <w:rPr>
          <w:rFonts w:ascii="Arial" w:hAnsi="Arial" w:cs="Arial"/>
          <w:color w:val="000000" w:themeColor="text1"/>
          <w:sz w:val="24"/>
          <w:szCs w:val="24"/>
        </w:rPr>
      </w:pPr>
      <w:r w:rsidRPr="00697750">
        <w:rPr>
          <w:rFonts w:ascii="Arial" w:hAnsi="Arial" w:cs="Arial"/>
          <w:color w:val="000000" w:themeColor="text1"/>
          <w:sz w:val="24"/>
          <w:szCs w:val="24"/>
        </w:rPr>
        <w:t>The Council w</w:t>
      </w:r>
      <w:r w:rsidR="00F02CD7" w:rsidRPr="00697750">
        <w:rPr>
          <w:rFonts w:ascii="Arial" w:hAnsi="Arial" w:cs="Arial"/>
          <w:color w:val="000000" w:themeColor="text1"/>
          <w:sz w:val="24"/>
          <w:szCs w:val="24"/>
        </w:rPr>
        <w:t>as</w:t>
      </w:r>
      <w:r w:rsidRPr="00697750">
        <w:rPr>
          <w:rFonts w:ascii="Arial" w:hAnsi="Arial" w:cs="Arial"/>
          <w:color w:val="000000" w:themeColor="text1"/>
          <w:sz w:val="24"/>
          <w:szCs w:val="24"/>
        </w:rPr>
        <w:t xml:space="preserve"> required to contact </w:t>
      </w:r>
      <w:r w:rsidR="00F02CD7" w:rsidRPr="00697750">
        <w:rPr>
          <w:rFonts w:ascii="Arial" w:hAnsi="Arial" w:cs="Arial"/>
          <w:color w:val="000000" w:themeColor="text1"/>
          <w:sz w:val="24"/>
          <w:szCs w:val="24"/>
        </w:rPr>
        <w:t>P</w:t>
      </w:r>
      <w:r w:rsidRPr="00697750">
        <w:rPr>
          <w:rFonts w:ascii="Arial" w:hAnsi="Arial" w:cs="Arial"/>
          <w:color w:val="000000" w:themeColor="text1"/>
          <w:sz w:val="24"/>
          <w:szCs w:val="24"/>
        </w:rPr>
        <w:t>arish</w:t>
      </w:r>
      <w:r w:rsidR="00F02CD7" w:rsidRPr="00697750">
        <w:rPr>
          <w:rFonts w:ascii="Arial" w:hAnsi="Arial" w:cs="Arial"/>
          <w:color w:val="000000" w:themeColor="text1"/>
          <w:sz w:val="24"/>
          <w:szCs w:val="24"/>
        </w:rPr>
        <w:t xml:space="preserve"> Council</w:t>
      </w:r>
      <w:r w:rsidR="001C0D99" w:rsidRPr="00697750">
        <w:rPr>
          <w:rFonts w:ascii="Arial" w:hAnsi="Arial" w:cs="Arial"/>
          <w:color w:val="000000" w:themeColor="text1"/>
          <w:sz w:val="24"/>
          <w:szCs w:val="24"/>
        </w:rPr>
        <w:t>s</w:t>
      </w:r>
      <w:r w:rsidRPr="00697750">
        <w:rPr>
          <w:rFonts w:ascii="Arial" w:hAnsi="Arial" w:cs="Arial"/>
          <w:color w:val="000000" w:themeColor="text1"/>
          <w:sz w:val="24"/>
          <w:szCs w:val="24"/>
        </w:rPr>
        <w:t xml:space="preserve"> after the initial survey was carried out to clarify any queries. </w:t>
      </w:r>
      <w:r w:rsidR="0084584C" w:rsidRPr="00697750">
        <w:rPr>
          <w:rFonts w:ascii="Arial" w:hAnsi="Arial" w:cs="Arial"/>
          <w:color w:val="000000" w:themeColor="text1"/>
          <w:sz w:val="24"/>
          <w:szCs w:val="24"/>
        </w:rPr>
        <w:t xml:space="preserve"> </w:t>
      </w:r>
      <w:r w:rsidRPr="00697750">
        <w:rPr>
          <w:rFonts w:ascii="Arial" w:hAnsi="Arial" w:cs="Arial"/>
          <w:color w:val="000000" w:themeColor="text1"/>
          <w:sz w:val="24"/>
          <w:szCs w:val="24"/>
        </w:rPr>
        <w:t>The records of this correspondence also went towards the completion of the survey.</w:t>
      </w:r>
      <w:r w:rsidR="0084584C" w:rsidRPr="00697750">
        <w:rPr>
          <w:rFonts w:ascii="Arial" w:hAnsi="Arial" w:cs="Arial"/>
          <w:color w:val="000000" w:themeColor="text1"/>
          <w:sz w:val="24"/>
          <w:szCs w:val="24"/>
        </w:rPr>
        <w:t xml:space="preserve">  The Council maintains that </w:t>
      </w:r>
      <w:r w:rsidR="002D08C8" w:rsidRPr="00697750">
        <w:rPr>
          <w:rFonts w:ascii="Arial" w:hAnsi="Arial" w:cs="Arial"/>
          <w:color w:val="000000" w:themeColor="text1"/>
          <w:sz w:val="24"/>
          <w:szCs w:val="24"/>
        </w:rPr>
        <w:t>a degree of re</w:t>
      </w:r>
      <w:r w:rsidR="000A2064" w:rsidRPr="00697750">
        <w:rPr>
          <w:rFonts w:ascii="Arial" w:hAnsi="Arial" w:cs="Arial"/>
          <w:color w:val="000000" w:themeColor="text1"/>
          <w:sz w:val="24"/>
          <w:szCs w:val="24"/>
        </w:rPr>
        <w:noBreakHyphen/>
      </w:r>
      <w:r w:rsidR="002D08C8" w:rsidRPr="00697750">
        <w:rPr>
          <w:rFonts w:ascii="Arial" w:hAnsi="Arial" w:cs="Arial"/>
          <w:color w:val="000000" w:themeColor="text1"/>
          <w:sz w:val="24"/>
          <w:szCs w:val="24"/>
        </w:rPr>
        <w:t xml:space="preserve">interpretation </w:t>
      </w:r>
      <w:r w:rsidR="0084584C" w:rsidRPr="00697750">
        <w:rPr>
          <w:rFonts w:ascii="Arial" w:hAnsi="Arial" w:cs="Arial"/>
          <w:color w:val="000000" w:themeColor="text1"/>
          <w:sz w:val="24"/>
          <w:szCs w:val="24"/>
        </w:rPr>
        <w:t xml:space="preserve">appears to have occurred </w:t>
      </w:r>
      <w:r w:rsidR="002D08C8" w:rsidRPr="00697750">
        <w:rPr>
          <w:rFonts w:ascii="Arial" w:hAnsi="Arial" w:cs="Arial"/>
          <w:color w:val="000000" w:themeColor="text1"/>
          <w:sz w:val="24"/>
          <w:szCs w:val="24"/>
        </w:rPr>
        <w:t>when the routes were added to the first draft map.</w:t>
      </w:r>
      <w:r w:rsidR="0084584C" w:rsidRPr="00697750">
        <w:rPr>
          <w:rFonts w:ascii="Arial" w:hAnsi="Arial" w:cs="Arial"/>
          <w:color w:val="000000" w:themeColor="text1"/>
          <w:sz w:val="24"/>
          <w:szCs w:val="24"/>
        </w:rPr>
        <w:t xml:space="preserve">  By way of example, </w:t>
      </w:r>
      <w:r w:rsidR="00A71F4E" w:rsidRPr="00697750">
        <w:rPr>
          <w:rFonts w:ascii="Arial" w:hAnsi="Arial" w:cs="Arial"/>
          <w:color w:val="000000" w:themeColor="text1"/>
          <w:sz w:val="24"/>
          <w:szCs w:val="24"/>
        </w:rPr>
        <w:t>it</w:t>
      </w:r>
      <w:r w:rsidR="0084584C" w:rsidRPr="00697750">
        <w:rPr>
          <w:rFonts w:ascii="Arial" w:hAnsi="Arial" w:cs="Arial"/>
          <w:color w:val="000000" w:themeColor="text1"/>
          <w:sz w:val="24"/>
          <w:szCs w:val="24"/>
        </w:rPr>
        <w:t xml:space="preserve"> </w:t>
      </w:r>
      <w:r w:rsidR="005151DD" w:rsidRPr="00697750">
        <w:rPr>
          <w:rFonts w:ascii="Arial" w:hAnsi="Arial" w:cs="Arial"/>
          <w:color w:val="000000" w:themeColor="text1"/>
          <w:sz w:val="24"/>
          <w:szCs w:val="24"/>
        </w:rPr>
        <w:t xml:space="preserve">refers to the Parish Card entry of 1951 </w:t>
      </w:r>
      <w:r w:rsidR="00C742EF" w:rsidRPr="00697750">
        <w:rPr>
          <w:rFonts w:ascii="Arial" w:hAnsi="Arial" w:cs="Arial"/>
          <w:color w:val="000000" w:themeColor="text1"/>
          <w:sz w:val="24"/>
          <w:szCs w:val="24"/>
        </w:rPr>
        <w:t xml:space="preserve">for No 24 saying, </w:t>
      </w:r>
      <w:r w:rsidR="005151DD" w:rsidRPr="00697750">
        <w:rPr>
          <w:rFonts w:ascii="Arial" w:hAnsi="Arial" w:cs="Arial"/>
          <w:color w:val="000000" w:themeColor="text1"/>
          <w:sz w:val="24"/>
          <w:szCs w:val="24"/>
        </w:rPr>
        <w:t>“</w:t>
      </w:r>
      <w:r w:rsidR="00C742EF" w:rsidRPr="00697750">
        <w:rPr>
          <w:rFonts w:ascii="Arial" w:hAnsi="Arial" w:cs="Arial"/>
          <w:color w:val="000000" w:themeColor="text1"/>
          <w:sz w:val="24"/>
          <w:szCs w:val="24"/>
        </w:rPr>
        <w:t>T</w:t>
      </w:r>
      <w:r w:rsidR="005151DD" w:rsidRPr="00697750">
        <w:rPr>
          <w:rFonts w:ascii="Arial" w:hAnsi="Arial" w:cs="Arial"/>
          <w:color w:val="000000" w:themeColor="text1"/>
          <w:sz w:val="24"/>
          <w:szCs w:val="24"/>
        </w:rPr>
        <w:t>his bridle road starts close to the bridge carrying the Newport Road over the Gamesley Brook</w:t>
      </w:r>
      <w:r w:rsidR="00C742EF" w:rsidRPr="00697750">
        <w:rPr>
          <w:rFonts w:ascii="Arial" w:hAnsi="Arial" w:cs="Arial"/>
          <w:color w:val="000000" w:themeColor="text1"/>
          <w:sz w:val="24"/>
          <w:szCs w:val="24"/>
        </w:rPr>
        <w:t xml:space="preserve"> …”</w:t>
      </w:r>
      <w:r w:rsidR="00611153" w:rsidRPr="00697750">
        <w:rPr>
          <w:rFonts w:ascii="Arial" w:hAnsi="Arial" w:cs="Arial"/>
          <w:color w:val="000000" w:themeColor="text1"/>
          <w:sz w:val="24"/>
          <w:szCs w:val="24"/>
        </w:rPr>
        <w:t xml:space="preserve">, whereas </w:t>
      </w:r>
      <w:r w:rsidR="002D08C8" w:rsidRPr="00697750">
        <w:rPr>
          <w:rFonts w:ascii="Arial" w:hAnsi="Arial" w:cs="Arial"/>
          <w:color w:val="000000" w:themeColor="text1"/>
          <w:sz w:val="24"/>
          <w:szCs w:val="24"/>
        </w:rPr>
        <w:t xml:space="preserve">on the Parish Survey Card it was </w:t>
      </w:r>
      <w:r w:rsidR="002D08C8" w:rsidRPr="00697750">
        <w:rPr>
          <w:rFonts w:ascii="Arial" w:hAnsi="Arial" w:cs="Arial"/>
          <w:i/>
          <w:iCs/>
          <w:color w:val="000000" w:themeColor="text1"/>
          <w:sz w:val="24"/>
          <w:szCs w:val="24"/>
        </w:rPr>
        <w:t>175</w:t>
      </w:r>
      <w:r w:rsidR="00395327" w:rsidRPr="00697750">
        <w:rPr>
          <w:rFonts w:ascii="Arial" w:hAnsi="Arial" w:cs="Arial"/>
          <w:i/>
          <w:iCs/>
          <w:color w:val="000000" w:themeColor="text1"/>
          <w:sz w:val="24"/>
          <w:szCs w:val="24"/>
        </w:rPr>
        <w:t> </w:t>
      </w:r>
      <w:r w:rsidR="002D08C8" w:rsidRPr="00697750">
        <w:rPr>
          <w:rFonts w:ascii="Arial" w:hAnsi="Arial" w:cs="Arial"/>
          <w:i/>
          <w:iCs/>
          <w:color w:val="000000" w:themeColor="text1"/>
          <w:sz w:val="24"/>
          <w:szCs w:val="24"/>
        </w:rPr>
        <w:t>yds N.E.</w:t>
      </w:r>
      <w:r w:rsidR="002D08C8" w:rsidRPr="00697750">
        <w:rPr>
          <w:rFonts w:ascii="Arial" w:hAnsi="Arial" w:cs="Arial"/>
          <w:color w:val="000000" w:themeColor="text1"/>
          <w:sz w:val="24"/>
          <w:szCs w:val="24"/>
        </w:rPr>
        <w:t xml:space="preserve"> </w:t>
      </w:r>
      <w:r w:rsidR="00701ACE" w:rsidRPr="00697750">
        <w:rPr>
          <w:rFonts w:ascii="Arial" w:hAnsi="Arial" w:cs="Arial"/>
          <w:color w:val="000000" w:themeColor="text1"/>
          <w:sz w:val="24"/>
          <w:szCs w:val="24"/>
        </w:rPr>
        <w:t>of Games</w:t>
      </w:r>
      <w:r w:rsidR="0091105F" w:rsidRPr="00697750">
        <w:rPr>
          <w:rFonts w:ascii="Arial" w:hAnsi="Arial" w:cs="Arial"/>
          <w:color w:val="000000" w:themeColor="text1"/>
          <w:sz w:val="24"/>
          <w:szCs w:val="24"/>
        </w:rPr>
        <w:t xml:space="preserve">ley Bridge </w:t>
      </w:r>
      <w:r w:rsidR="002D08C8" w:rsidRPr="00697750">
        <w:rPr>
          <w:rFonts w:ascii="Arial" w:hAnsi="Arial" w:cs="Arial"/>
          <w:color w:val="000000" w:themeColor="text1"/>
          <w:sz w:val="24"/>
          <w:szCs w:val="24"/>
        </w:rPr>
        <w:t>when the draft statement was compiled.</w:t>
      </w:r>
      <w:r w:rsidR="00B83BF5" w:rsidRPr="00697750">
        <w:rPr>
          <w:rFonts w:ascii="Arial" w:hAnsi="Arial" w:cs="Arial"/>
          <w:color w:val="000000" w:themeColor="text1"/>
          <w:sz w:val="24"/>
          <w:szCs w:val="24"/>
        </w:rPr>
        <w:t xml:space="preserve">  I note though that the relevant </w:t>
      </w:r>
      <w:r w:rsidR="00C95284" w:rsidRPr="00697750">
        <w:rPr>
          <w:rFonts w:ascii="Arial" w:hAnsi="Arial" w:cs="Arial"/>
          <w:color w:val="000000" w:themeColor="text1"/>
          <w:sz w:val="24"/>
          <w:szCs w:val="24"/>
        </w:rPr>
        <w:t>C</w:t>
      </w:r>
      <w:r w:rsidR="00B83BF5" w:rsidRPr="00697750">
        <w:rPr>
          <w:rFonts w:ascii="Arial" w:hAnsi="Arial" w:cs="Arial"/>
          <w:color w:val="000000" w:themeColor="text1"/>
          <w:sz w:val="24"/>
          <w:szCs w:val="24"/>
        </w:rPr>
        <w:t>ard</w:t>
      </w:r>
      <w:r w:rsidR="00C95284" w:rsidRPr="00697750">
        <w:rPr>
          <w:rFonts w:ascii="Arial" w:hAnsi="Arial" w:cs="Arial"/>
          <w:color w:val="000000" w:themeColor="text1"/>
          <w:sz w:val="24"/>
          <w:szCs w:val="24"/>
        </w:rPr>
        <w:t xml:space="preserve"> </w:t>
      </w:r>
      <w:r w:rsidR="0076360D" w:rsidRPr="00697750">
        <w:rPr>
          <w:rFonts w:ascii="Arial" w:hAnsi="Arial" w:cs="Arial"/>
          <w:color w:val="000000" w:themeColor="text1"/>
          <w:sz w:val="24"/>
          <w:szCs w:val="24"/>
        </w:rPr>
        <w:t>actuall</w:t>
      </w:r>
      <w:r w:rsidR="00A8798F" w:rsidRPr="00697750">
        <w:rPr>
          <w:rFonts w:ascii="Arial" w:hAnsi="Arial" w:cs="Arial"/>
          <w:color w:val="000000" w:themeColor="text1"/>
          <w:sz w:val="24"/>
          <w:szCs w:val="24"/>
        </w:rPr>
        <w:t xml:space="preserve">y </w:t>
      </w:r>
      <w:r w:rsidR="00C95284" w:rsidRPr="00697750">
        <w:rPr>
          <w:rFonts w:ascii="Arial" w:hAnsi="Arial" w:cs="Arial"/>
          <w:color w:val="000000" w:themeColor="text1"/>
          <w:sz w:val="24"/>
          <w:szCs w:val="24"/>
        </w:rPr>
        <w:t xml:space="preserve">says </w:t>
      </w:r>
      <w:r w:rsidR="009A7035" w:rsidRPr="00697750">
        <w:rPr>
          <w:rFonts w:ascii="Arial" w:hAnsi="Arial" w:cs="Arial"/>
          <w:color w:val="000000" w:themeColor="text1"/>
          <w:sz w:val="24"/>
          <w:szCs w:val="24"/>
        </w:rPr>
        <w:t>“north west” rather than “N.E.”</w:t>
      </w:r>
    </w:p>
    <w:p w14:paraId="62EB888E" w14:textId="69CA5087" w:rsidR="003B6458" w:rsidRPr="00697750" w:rsidRDefault="007511B6" w:rsidP="005E7705">
      <w:pPr>
        <w:pStyle w:val="Style1"/>
        <w:rPr>
          <w:rFonts w:ascii="Arial" w:hAnsi="Arial" w:cs="Arial"/>
          <w:color w:val="000000" w:themeColor="text1"/>
          <w:sz w:val="24"/>
          <w:szCs w:val="24"/>
        </w:rPr>
      </w:pPr>
      <w:r w:rsidRPr="00697750">
        <w:rPr>
          <w:rFonts w:ascii="Arial" w:hAnsi="Arial" w:cs="Arial"/>
          <w:color w:val="000000" w:themeColor="text1"/>
          <w:sz w:val="24"/>
          <w:szCs w:val="24"/>
        </w:rPr>
        <w:t>B</w:t>
      </w:r>
      <w:r w:rsidR="00B6732B" w:rsidRPr="00697750">
        <w:rPr>
          <w:rFonts w:ascii="Arial" w:hAnsi="Arial" w:cs="Arial"/>
          <w:color w:val="000000" w:themeColor="text1"/>
          <w:sz w:val="24"/>
          <w:szCs w:val="24"/>
        </w:rPr>
        <w:t xml:space="preserve">oth </w:t>
      </w:r>
      <w:r w:rsidR="00396AF7" w:rsidRPr="00697750">
        <w:rPr>
          <w:rFonts w:ascii="Arial" w:hAnsi="Arial" w:cs="Arial"/>
          <w:color w:val="000000" w:themeColor="text1"/>
          <w:sz w:val="24"/>
          <w:szCs w:val="24"/>
        </w:rPr>
        <w:t xml:space="preserve">routes were included on the draft map of public rights of way. </w:t>
      </w:r>
      <w:r w:rsidRPr="00697750">
        <w:rPr>
          <w:rFonts w:ascii="Arial" w:hAnsi="Arial" w:cs="Arial"/>
          <w:color w:val="000000" w:themeColor="text1"/>
          <w:sz w:val="24"/>
          <w:szCs w:val="24"/>
        </w:rPr>
        <w:t xml:space="preserve"> </w:t>
      </w:r>
      <w:r w:rsidR="002D08C8" w:rsidRPr="00697750">
        <w:rPr>
          <w:rFonts w:ascii="Arial" w:hAnsi="Arial" w:cs="Arial"/>
          <w:color w:val="000000" w:themeColor="text1"/>
          <w:sz w:val="24"/>
          <w:szCs w:val="24"/>
        </w:rPr>
        <w:t>The landowner at that time</w:t>
      </w:r>
      <w:r w:rsidR="0003550E" w:rsidRPr="00697750">
        <w:rPr>
          <w:rFonts w:ascii="Arial" w:hAnsi="Arial" w:cs="Arial"/>
          <w:color w:val="000000" w:themeColor="text1"/>
          <w:sz w:val="24"/>
          <w:szCs w:val="24"/>
        </w:rPr>
        <w:t xml:space="preserve"> </w:t>
      </w:r>
      <w:r w:rsidR="002D08C8" w:rsidRPr="00697750">
        <w:rPr>
          <w:rFonts w:ascii="Arial" w:hAnsi="Arial" w:cs="Arial"/>
          <w:color w:val="000000" w:themeColor="text1"/>
          <w:sz w:val="24"/>
          <w:szCs w:val="24"/>
        </w:rPr>
        <w:t xml:space="preserve">objected to </w:t>
      </w:r>
      <w:r w:rsidR="006A1019" w:rsidRPr="00697750">
        <w:rPr>
          <w:rFonts w:ascii="Arial" w:hAnsi="Arial" w:cs="Arial"/>
          <w:color w:val="000000" w:themeColor="text1"/>
          <w:sz w:val="24"/>
          <w:szCs w:val="24"/>
        </w:rPr>
        <w:t>them being formally</w:t>
      </w:r>
      <w:r w:rsidR="004B7053" w:rsidRPr="00697750">
        <w:rPr>
          <w:rFonts w:ascii="Arial" w:hAnsi="Arial" w:cs="Arial"/>
          <w:color w:val="000000" w:themeColor="text1"/>
          <w:sz w:val="24"/>
          <w:szCs w:val="24"/>
        </w:rPr>
        <w:t xml:space="preserve"> added to the DMS</w:t>
      </w:r>
      <w:r w:rsidR="00EF1A2D" w:rsidRPr="00697750">
        <w:rPr>
          <w:rFonts w:ascii="Arial" w:hAnsi="Arial" w:cs="Arial"/>
          <w:color w:val="000000" w:themeColor="text1"/>
          <w:sz w:val="24"/>
          <w:szCs w:val="24"/>
        </w:rPr>
        <w:t xml:space="preserve">.  In turn, </w:t>
      </w:r>
      <w:r w:rsidR="003B6458" w:rsidRPr="00697750">
        <w:rPr>
          <w:rFonts w:ascii="Arial" w:hAnsi="Arial" w:cs="Arial"/>
          <w:color w:val="000000" w:themeColor="text1"/>
          <w:sz w:val="24"/>
          <w:szCs w:val="24"/>
        </w:rPr>
        <w:t>there were counter objections made</w:t>
      </w:r>
      <w:r w:rsidR="004B7053" w:rsidRPr="00697750">
        <w:rPr>
          <w:rFonts w:ascii="Arial" w:hAnsi="Arial" w:cs="Arial"/>
          <w:color w:val="000000" w:themeColor="text1"/>
          <w:sz w:val="24"/>
          <w:szCs w:val="24"/>
        </w:rPr>
        <w:t xml:space="preserve">.  </w:t>
      </w:r>
      <w:r w:rsidR="009C25AC" w:rsidRPr="00697750">
        <w:rPr>
          <w:rFonts w:ascii="Arial" w:hAnsi="Arial" w:cs="Arial"/>
          <w:color w:val="000000" w:themeColor="text1"/>
          <w:sz w:val="24"/>
          <w:szCs w:val="24"/>
        </w:rPr>
        <w:t>The outcome was that both</w:t>
      </w:r>
      <w:r w:rsidR="008B2234" w:rsidRPr="00697750">
        <w:rPr>
          <w:rFonts w:ascii="Arial" w:hAnsi="Arial" w:cs="Arial"/>
          <w:color w:val="000000" w:themeColor="text1"/>
          <w:sz w:val="24"/>
          <w:szCs w:val="24"/>
        </w:rPr>
        <w:t xml:space="preserve"> footpaths were deleted </w:t>
      </w:r>
      <w:r w:rsidR="00EF7AC5" w:rsidRPr="00697750">
        <w:rPr>
          <w:rFonts w:ascii="Arial" w:hAnsi="Arial" w:cs="Arial"/>
          <w:color w:val="000000" w:themeColor="text1"/>
          <w:sz w:val="24"/>
          <w:szCs w:val="24"/>
        </w:rPr>
        <w:t>and</w:t>
      </w:r>
      <w:r w:rsidR="001C58C3" w:rsidRPr="00697750">
        <w:rPr>
          <w:rFonts w:ascii="Arial" w:hAnsi="Arial" w:cs="Arial"/>
          <w:color w:val="000000" w:themeColor="text1"/>
          <w:sz w:val="24"/>
          <w:szCs w:val="24"/>
        </w:rPr>
        <w:t xml:space="preserve"> omitted</w:t>
      </w:r>
      <w:r w:rsidR="00EF7AC5" w:rsidRPr="00697750">
        <w:rPr>
          <w:rFonts w:ascii="Arial" w:hAnsi="Arial" w:cs="Arial"/>
          <w:color w:val="000000" w:themeColor="text1"/>
          <w:sz w:val="24"/>
          <w:szCs w:val="24"/>
        </w:rPr>
        <w:t xml:space="preserve"> from the DMS</w:t>
      </w:r>
      <w:r w:rsidR="00A64F86" w:rsidRPr="00697750">
        <w:rPr>
          <w:rFonts w:ascii="Arial" w:hAnsi="Arial" w:cs="Arial"/>
          <w:color w:val="000000" w:themeColor="text1"/>
          <w:sz w:val="24"/>
          <w:szCs w:val="24"/>
        </w:rPr>
        <w:t xml:space="preserve">.  However, there is no clear record of </w:t>
      </w:r>
      <w:r w:rsidR="009F0853" w:rsidRPr="00697750">
        <w:rPr>
          <w:rFonts w:ascii="Arial" w:hAnsi="Arial" w:cs="Arial"/>
          <w:color w:val="000000" w:themeColor="text1"/>
          <w:sz w:val="24"/>
          <w:szCs w:val="24"/>
        </w:rPr>
        <w:t xml:space="preserve">the </w:t>
      </w:r>
      <w:r w:rsidR="00177026" w:rsidRPr="00697750">
        <w:rPr>
          <w:rFonts w:ascii="Arial" w:hAnsi="Arial" w:cs="Arial"/>
          <w:color w:val="000000" w:themeColor="text1"/>
          <w:sz w:val="24"/>
          <w:szCs w:val="24"/>
        </w:rPr>
        <w:t xml:space="preserve">full process that led to their </w:t>
      </w:r>
      <w:r w:rsidR="00EF7AC5" w:rsidRPr="00697750">
        <w:rPr>
          <w:rFonts w:ascii="Arial" w:hAnsi="Arial" w:cs="Arial"/>
          <w:color w:val="000000" w:themeColor="text1"/>
          <w:sz w:val="24"/>
          <w:szCs w:val="24"/>
        </w:rPr>
        <w:t>deletion</w:t>
      </w:r>
      <w:r w:rsidR="00177026" w:rsidRPr="00697750">
        <w:rPr>
          <w:rFonts w:ascii="Arial" w:hAnsi="Arial" w:cs="Arial"/>
          <w:color w:val="000000" w:themeColor="text1"/>
          <w:sz w:val="24"/>
          <w:szCs w:val="24"/>
        </w:rPr>
        <w:t xml:space="preserve"> or of the reasons </w:t>
      </w:r>
      <w:r w:rsidR="00A64F86" w:rsidRPr="00697750">
        <w:rPr>
          <w:rFonts w:ascii="Arial" w:hAnsi="Arial" w:cs="Arial"/>
          <w:color w:val="000000" w:themeColor="text1"/>
          <w:sz w:val="24"/>
          <w:szCs w:val="24"/>
        </w:rPr>
        <w:t>why</w:t>
      </w:r>
      <w:r w:rsidR="00D52A5E" w:rsidRPr="00697750">
        <w:rPr>
          <w:rFonts w:ascii="Arial" w:hAnsi="Arial" w:cs="Arial"/>
          <w:color w:val="000000" w:themeColor="text1"/>
          <w:sz w:val="24"/>
          <w:szCs w:val="24"/>
        </w:rPr>
        <w:t xml:space="preserve"> either were omitted.</w:t>
      </w:r>
      <w:r w:rsidR="00A64F86" w:rsidRPr="00697750">
        <w:rPr>
          <w:rFonts w:ascii="Arial" w:hAnsi="Arial" w:cs="Arial"/>
          <w:color w:val="000000" w:themeColor="text1"/>
          <w:sz w:val="24"/>
          <w:szCs w:val="24"/>
        </w:rPr>
        <w:t xml:space="preserve"> </w:t>
      </w:r>
      <w:r w:rsidR="00B00FE9" w:rsidRPr="00697750">
        <w:rPr>
          <w:rFonts w:ascii="Arial" w:hAnsi="Arial" w:cs="Arial"/>
          <w:color w:val="000000" w:themeColor="text1"/>
          <w:sz w:val="24"/>
          <w:szCs w:val="24"/>
        </w:rPr>
        <w:t xml:space="preserve"> </w:t>
      </w:r>
      <w:r w:rsidR="00D4072E" w:rsidRPr="00697750">
        <w:rPr>
          <w:rFonts w:ascii="Arial" w:hAnsi="Arial" w:cs="Arial"/>
          <w:color w:val="000000" w:themeColor="text1"/>
          <w:sz w:val="24"/>
          <w:szCs w:val="24"/>
        </w:rPr>
        <w:t xml:space="preserve">While I note the </w:t>
      </w:r>
      <w:r w:rsidR="003F1659" w:rsidRPr="00697750">
        <w:rPr>
          <w:rFonts w:ascii="Arial" w:hAnsi="Arial" w:cs="Arial"/>
          <w:color w:val="000000" w:themeColor="text1"/>
          <w:sz w:val="24"/>
          <w:szCs w:val="24"/>
        </w:rPr>
        <w:t>appellant</w:t>
      </w:r>
      <w:r w:rsidR="00EF7AC5" w:rsidRPr="00697750">
        <w:rPr>
          <w:rFonts w:ascii="Arial" w:hAnsi="Arial" w:cs="Arial"/>
          <w:color w:val="000000" w:themeColor="text1"/>
          <w:sz w:val="24"/>
          <w:szCs w:val="24"/>
        </w:rPr>
        <w:t>’</w:t>
      </w:r>
      <w:r w:rsidR="00D4072E" w:rsidRPr="00697750">
        <w:rPr>
          <w:rFonts w:ascii="Arial" w:hAnsi="Arial" w:cs="Arial"/>
          <w:color w:val="000000" w:themeColor="text1"/>
          <w:sz w:val="24"/>
          <w:szCs w:val="24"/>
        </w:rPr>
        <w:t xml:space="preserve">s assertion that </w:t>
      </w:r>
      <w:r w:rsidR="0060342C" w:rsidRPr="00697750">
        <w:rPr>
          <w:rFonts w:ascii="Arial" w:hAnsi="Arial" w:cs="Arial"/>
          <w:color w:val="000000" w:themeColor="text1"/>
          <w:sz w:val="24"/>
          <w:szCs w:val="24"/>
        </w:rPr>
        <w:t xml:space="preserve">there is no evidence of due process having been followed, equally there is no evidence that it was not.  </w:t>
      </w:r>
      <w:r w:rsidR="00B00FE9" w:rsidRPr="00697750">
        <w:rPr>
          <w:rFonts w:ascii="Arial" w:hAnsi="Arial" w:cs="Arial"/>
          <w:color w:val="000000" w:themeColor="text1"/>
          <w:sz w:val="24"/>
          <w:szCs w:val="24"/>
        </w:rPr>
        <w:t xml:space="preserve">Further research might help </w:t>
      </w:r>
      <w:r w:rsidR="00994129" w:rsidRPr="00697750">
        <w:rPr>
          <w:rFonts w:ascii="Arial" w:hAnsi="Arial" w:cs="Arial"/>
          <w:color w:val="000000" w:themeColor="text1"/>
          <w:sz w:val="24"/>
          <w:szCs w:val="24"/>
        </w:rPr>
        <w:t>bring greater clarity.</w:t>
      </w:r>
    </w:p>
    <w:p w14:paraId="6156DC43" w14:textId="1B4C1843" w:rsidR="00D8390B" w:rsidRPr="00697750" w:rsidRDefault="004124FE" w:rsidP="004124FE">
      <w:pPr>
        <w:pStyle w:val="Style1"/>
        <w:numPr>
          <w:ilvl w:val="0"/>
          <w:numId w:val="0"/>
        </w:numPr>
        <w:rPr>
          <w:rFonts w:ascii="Arial" w:hAnsi="Arial" w:cs="Arial"/>
          <w:i/>
          <w:iCs/>
          <w:color w:val="000000" w:themeColor="text1"/>
          <w:sz w:val="24"/>
          <w:szCs w:val="24"/>
        </w:rPr>
      </w:pPr>
      <w:bookmarkStart w:id="6" w:name="_Hlk199490990"/>
      <w:r w:rsidRPr="00697750">
        <w:rPr>
          <w:rFonts w:ascii="Arial" w:hAnsi="Arial" w:cs="Arial"/>
          <w:i/>
          <w:iCs/>
          <w:color w:val="000000" w:themeColor="text1"/>
          <w:sz w:val="24"/>
          <w:szCs w:val="24"/>
        </w:rPr>
        <w:t>Ordnance Survey Maps</w:t>
      </w:r>
      <w:bookmarkEnd w:id="6"/>
    </w:p>
    <w:p w14:paraId="0F8321CD" w14:textId="6425A759" w:rsidR="00017C72" w:rsidRPr="00697750" w:rsidRDefault="004B66A8" w:rsidP="00A73822">
      <w:pPr>
        <w:pStyle w:val="Style1"/>
        <w:rPr>
          <w:rFonts w:ascii="Arial" w:hAnsi="Arial" w:cs="Arial"/>
          <w:color w:val="000000" w:themeColor="text1"/>
          <w:sz w:val="24"/>
          <w:szCs w:val="24"/>
        </w:rPr>
      </w:pPr>
      <w:r w:rsidRPr="00697750">
        <w:rPr>
          <w:rFonts w:ascii="Arial" w:hAnsi="Arial" w:cs="Arial"/>
          <w:color w:val="000000" w:themeColor="text1"/>
          <w:sz w:val="24"/>
          <w:szCs w:val="24"/>
        </w:rPr>
        <w:t xml:space="preserve">The </w:t>
      </w:r>
      <w:r w:rsidR="00017C72" w:rsidRPr="00697750">
        <w:rPr>
          <w:rFonts w:ascii="Arial" w:hAnsi="Arial" w:cs="Arial"/>
          <w:color w:val="000000" w:themeColor="text1"/>
          <w:sz w:val="24"/>
          <w:szCs w:val="24"/>
        </w:rPr>
        <w:t xml:space="preserve">OS maps ranging from </w:t>
      </w:r>
      <w:r w:rsidR="007327D1" w:rsidRPr="00697750">
        <w:rPr>
          <w:rFonts w:ascii="Arial" w:hAnsi="Arial" w:cs="Arial"/>
          <w:color w:val="000000" w:themeColor="text1"/>
          <w:sz w:val="24"/>
          <w:szCs w:val="24"/>
        </w:rPr>
        <w:t>1879 to 19</w:t>
      </w:r>
      <w:r w:rsidR="006E5FEE" w:rsidRPr="00697750">
        <w:rPr>
          <w:rFonts w:ascii="Arial" w:hAnsi="Arial" w:cs="Arial"/>
          <w:color w:val="000000" w:themeColor="text1"/>
          <w:sz w:val="24"/>
          <w:szCs w:val="24"/>
        </w:rPr>
        <w:t>68</w:t>
      </w:r>
      <w:r w:rsidR="007327D1" w:rsidRPr="00697750">
        <w:rPr>
          <w:rFonts w:ascii="Arial" w:hAnsi="Arial" w:cs="Arial"/>
          <w:color w:val="000000" w:themeColor="text1"/>
          <w:sz w:val="24"/>
          <w:szCs w:val="24"/>
        </w:rPr>
        <w:t xml:space="preserve"> </w:t>
      </w:r>
      <w:r w:rsidR="00017C72" w:rsidRPr="00697750">
        <w:rPr>
          <w:rFonts w:ascii="Arial" w:hAnsi="Arial" w:cs="Arial"/>
          <w:color w:val="000000" w:themeColor="text1"/>
          <w:sz w:val="24"/>
          <w:szCs w:val="24"/>
        </w:rPr>
        <w:t xml:space="preserve">show a </w:t>
      </w:r>
      <w:r w:rsidR="00933BAF" w:rsidRPr="00697750">
        <w:rPr>
          <w:rFonts w:ascii="Arial" w:hAnsi="Arial" w:cs="Arial"/>
          <w:color w:val="000000" w:themeColor="text1"/>
          <w:sz w:val="24"/>
          <w:szCs w:val="24"/>
        </w:rPr>
        <w:t>route</w:t>
      </w:r>
      <w:r w:rsidR="00017C72" w:rsidRPr="00697750">
        <w:rPr>
          <w:rFonts w:ascii="Arial" w:hAnsi="Arial" w:cs="Arial"/>
          <w:color w:val="000000" w:themeColor="text1"/>
          <w:sz w:val="24"/>
          <w:szCs w:val="24"/>
        </w:rPr>
        <w:t xml:space="preserve"> corresponding with the </w:t>
      </w:r>
      <w:r w:rsidR="00FF22E9" w:rsidRPr="00697750">
        <w:rPr>
          <w:rFonts w:ascii="Arial" w:hAnsi="Arial" w:cs="Arial"/>
          <w:color w:val="000000" w:themeColor="text1"/>
          <w:sz w:val="24"/>
          <w:szCs w:val="24"/>
        </w:rPr>
        <w:t>claimed</w:t>
      </w:r>
      <w:r w:rsidR="00017C72" w:rsidRPr="00697750">
        <w:rPr>
          <w:rFonts w:ascii="Arial" w:hAnsi="Arial" w:cs="Arial"/>
          <w:color w:val="000000" w:themeColor="text1"/>
          <w:sz w:val="24"/>
          <w:szCs w:val="24"/>
        </w:rPr>
        <w:t xml:space="preserve"> route </w:t>
      </w:r>
      <w:r w:rsidR="00A27AD3" w:rsidRPr="00697750">
        <w:rPr>
          <w:rFonts w:ascii="Arial" w:hAnsi="Arial" w:cs="Arial"/>
          <w:color w:val="000000" w:themeColor="text1"/>
          <w:sz w:val="24"/>
          <w:szCs w:val="24"/>
        </w:rPr>
        <w:t>along A to B</w:t>
      </w:r>
      <w:r w:rsidR="00017C72" w:rsidRPr="00697750">
        <w:rPr>
          <w:rFonts w:ascii="Arial" w:hAnsi="Arial" w:cs="Arial"/>
          <w:color w:val="000000" w:themeColor="text1"/>
          <w:sz w:val="24"/>
          <w:szCs w:val="24"/>
        </w:rPr>
        <w:t xml:space="preserve">.  Indeed, it </w:t>
      </w:r>
      <w:r w:rsidR="00DC0389" w:rsidRPr="00697750">
        <w:rPr>
          <w:rFonts w:ascii="Arial" w:hAnsi="Arial" w:cs="Arial"/>
          <w:color w:val="000000" w:themeColor="text1"/>
          <w:sz w:val="24"/>
          <w:szCs w:val="24"/>
        </w:rPr>
        <w:t xml:space="preserve">appears to be shown as a footpath </w:t>
      </w:r>
      <w:r w:rsidR="00B71021" w:rsidRPr="00697750">
        <w:rPr>
          <w:rFonts w:ascii="Arial" w:hAnsi="Arial" w:cs="Arial"/>
          <w:color w:val="000000" w:themeColor="text1"/>
          <w:sz w:val="24"/>
          <w:szCs w:val="24"/>
        </w:rPr>
        <w:t>up to</w:t>
      </w:r>
      <w:r w:rsidR="00DC0389" w:rsidRPr="00697750">
        <w:rPr>
          <w:rFonts w:ascii="Arial" w:hAnsi="Arial" w:cs="Arial"/>
          <w:color w:val="000000" w:themeColor="text1"/>
          <w:sz w:val="24"/>
          <w:szCs w:val="24"/>
        </w:rPr>
        <w:t xml:space="preserve"> </w:t>
      </w:r>
      <w:r w:rsidR="00671608" w:rsidRPr="00697750">
        <w:rPr>
          <w:rFonts w:ascii="Arial" w:hAnsi="Arial" w:cs="Arial"/>
          <w:color w:val="000000" w:themeColor="text1"/>
          <w:sz w:val="24"/>
          <w:szCs w:val="24"/>
        </w:rPr>
        <w:t xml:space="preserve">the </w:t>
      </w:r>
      <w:r w:rsidR="00DC0389" w:rsidRPr="00697750">
        <w:rPr>
          <w:rFonts w:ascii="Arial" w:hAnsi="Arial" w:cs="Arial"/>
          <w:color w:val="000000" w:themeColor="text1"/>
          <w:sz w:val="24"/>
          <w:szCs w:val="24"/>
        </w:rPr>
        <w:t xml:space="preserve">1954 </w:t>
      </w:r>
      <w:r w:rsidR="00B71021" w:rsidRPr="00697750">
        <w:rPr>
          <w:rFonts w:ascii="Arial" w:hAnsi="Arial" w:cs="Arial"/>
          <w:color w:val="000000" w:themeColor="text1"/>
          <w:sz w:val="24"/>
          <w:szCs w:val="24"/>
        </w:rPr>
        <w:t>map.</w:t>
      </w:r>
      <w:r w:rsidR="00E41BB8" w:rsidRPr="00697750">
        <w:rPr>
          <w:rFonts w:ascii="Arial" w:hAnsi="Arial" w:cs="Arial"/>
          <w:color w:val="000000" w:themeColor="text1"/>
          <w:sz w:val="24"/>
          <w:szCs w:val="24"/>
        </w:rPr>
        <w:t xml:space="preserve">  </w:t>
      </w:r>
      <w:r w:rsidR="00E337BE" w:rsidRPr="00697750">
        <w:rPr>
          <w:rFonts w:ascii="Arial" w:hAnsi="Arial" w:cs="Arial"/>
          <w:color w:val="000000" w:themeColor="text1"/>
          <w:sz w:val="24"/>
          <w:szCs w:val="24"/>
        </w:rPr>
        <w:t xml:space="preserve">In contrast, section B to C of the </w:t>
      </w:r>
      <w:r w:rsidR="00FF22E9" w:rsidRPr="00697750">
        <w:rPr>
          <w:rFonts w:ascii="Arial" w:hAnsi="Arial" w:cs="Arial"/>
          <w:color w:val="000000" w:themeColor="text1"/>
          <w:sz w:val="24"/>
          <w:szCs w:val="24"/>
        </w:rPr>
        <w:t>claimed</w:t>
      </w:r>
      <w:r w:rsidR="00E337BE" w:rsidRPr="00697750">
        <w:rPr>
          <w:rFonts w:ascii="Arial" w:hAnsi="Arial" w:cs="Arial"/>
          <w:color w:val="000000" w:themeColor="text1"/>
          <w:sz w:val="24"/>
          <w:szCs w:val="24"/>
        </w:rPr>
        <w:t xml:space="preserve"> route is not </w:t>
      </w:r>
      <w:r w:rsidR="00EF028C" w:rsidRPr="00697750">
        <w:rPr>
          <w:rFonts w:ascii="Arial" w:hAnsi="Arial" w:cs="Arial"/>
          <w:color w:val="000000" w:themeColor="text1"/>
          <w:sz w:val="24"/>
          <w:szCs w:val="24"/>
        </w:rPr>
        <w:t xml:space="preserve">clearly </w:t>
      </w:r>
      <w:r w:rsidR="00B31681" w:rsidRPr="00697750">
        <w:rPr>
          <w:rFonts w:ascii="Arial" w:hAnsi="Arial" w:cs="Arial"/>
          <w:color w:val="000000" w:themeColor="text1"/>
          <w:sz w:val="24"/>
          <w:szCs w:val="24"/>
        </w:rPr>
        <w:t>apparent</w:t>
      </w:r>
      <w:r w:rsidR="00FD55CD" w:rsidRPr="00697750">
        <w:rPr>
          <w:rFonts w:ascii="Arial" w:hAnsi="Arial" w:cs="Arial"/>
          <w:color w:val="000000" w:themeColor="text1"/>
          <w:sz w:val="24"/>
          <w:szCs w:val="24"/>
        </w:rPr>
        <w:t xml:space="preserve"> on the OS maps</w:t>
      </w:r>
      <w:r w:rsidR="00B31681" w:rsidRPr="00697750">
        <w:rPr>
          <w:rFonts w:ascii="Arial" w:hAnsi="Arial" w:cs="Arial"/>
          <w:color w:val="000000" w:themeColor="text1"/>
          <w:sz w:val="24"/>
          <w:szCs w:val="24"/>
        </w:rPr>
        <w:t>.</w:t>
      </w:r>
      <w:r w:rsidR="005E09B8" w:rsidRPr="00697750">
        <w:rPr>
          <w:rFonts w:ascii="Arial" w:hAnsi="Arial" w:cs="Arial"/>
          <w:color w:val="000000" w:themeColor="text1"/>
          <w:sz w:val="24"/>
          <w:szCs w:val="24"/>
        </w:rPr>
        <w:t xml:space="preserve">  </w:t>
      </w:r>
      <w:r w:rsidR="00E00273" w:rsidRPr="00697750">
        <w:rPr>
          <w:rFonts w:ascii="Arial" w:hAnsi="Arial" w:cs="Arial"/>
          <w:color w:val="000000" w:themeColor="text1"/>
          <w:sz w:val="24"/>
          <w:szCs w:val="24"/>
        </w:rPr>
        <w:t>In any event</w:t>
      </w:r>
      <w:r w:rsidR="00017C72" w:rsidRPr="00697750">
        <w:rPr>
          <w:rFonts w:ascii="Arial" w:hAnsi="Arial" w:cs="Arial"/>
          <w:color w:val="000000" w:themeColor="text1"/>
          <w:sz w:val="24"/>
          <w:szCs w:val="24"/>
        </w:rPr>
        <w:t>, the evidential weight o</w:t>
      </w:r>
      <w:r w:rsidR="005E09B8" w:rsidRPr="00697750">
        <w:rPr>
          <w:rFonts w:ascii="Arial" w:hAnsi="Arial" w:cs="Arial"/>
          <w:color w:val="000000" w:themeColor="text1"/>
          <w:sz w:val="24"/>
          <w:szCs w:val="24"/>
        </w:rPr>
        <w:t>f</w:t>
      </w:r>
      <w:r w:rsidR="00017C72" w:rsidRPr="00697750">
        <w:rPr>
          <w:rFonts w:ascii="Arial" w:hAnsi="Arial" w:cs="Arial"/>
          <w:color w:val="000000" w:themeColor="text1"/>
          <w:sz w:val="24"/>
          <w:szCs w:val="24"/>
        </w:rPr>
        <w:t xml:space="preserve"> OS maps is necessarily limited bearing in mind that there can be no confidence that any such route had public use rights</w:t>
      </w:r>
      <w:r w:rsidR="005E09B8" w:rsidRPr="00697750">
        <w:rPr>
          <w:rFonts w:ascii="Arial" w:hAnsi="Arial" w:cs="Arial"/>
          <w:color w:val="000000" w:themeColor="text1"/>
          <w:sz w:val="24"/>
          <w:szCs w:val="24"/>
        </w:rPr>
        <w:t xml:space="preserve"> </w:t>
      </w:r>
      <w:r w:rsidR="00181C73" w:rsidRPr="00697750">
        <w:rPr>
          <w:rFonts w:ascii="Arial" w:hAnsi="Arial" w:cs="Arial"/>
          <w:color w:val="000000" w:themeColor="text1"/>
          <w:sz w:val="24"/>
          <w:szCs w:val="24"/>
        </w:rPr>
        <w:t>and</w:t>
      </w:r>
      <w:r w:rsidR="005E09B8" w:rsidRPr="00697750">
        <w:rPr>
          <w:rFonts w:ascii="Arial" w:hAnsi="Arial" w:cs="Arial"/>
          <w:color w:val="000000" w:themeColor="text1"/>
          <w:sz w:val="24"/>
          <w:szCs w:val="24"/>
        </w:rPr>
        <w:t xml:space="preserve"> that </w:t>
      </w:r>
      <w:r w:rsidR="00796881" w:rsidRPr="00697750">
        <w:rPr>
          <w:rFonts w:ascii="Arial" w:hAnsi="Arial" w:cs="Arial"/>
          <w:color w:val="000000" w:themeColor="text1"/>
          <w:sz w:val="24"/>
          <w:szCs w:val="24"/>
        </w:rPr>
        <w:t xml:space="preserve">not all </w:t>
      </w:r>
      <w:r w:rsidR="003B23AB" w:rsidRPr="00697750">
        <w:rPr>
          <w:rFonts w:ascii="Arial" w:hAnsi="Arial" w:cs="Arial"/>
          <w:color w:val="000000" w:themeColor="text1"/>
          <w:sz w:val="24"/>
          <w:szCs w:val="24"/>
        </w:rPr>
        <w:t>public right</w:t>
      </w:r>
      <w:r w:rsidR="00796881" w:rsidRPr="00697750">
        <w:rPr>
          <w:rFonts w:ascii="Arial" w:hAnsi="Arial" w:cs="Arial"/>
          <w:color w:val="000000" w:themeColor="text1"/>
          <w:sz w:val="24"/>
          <w:szCs w:val="24"/>
        </w:rPr>
        <w:t>s</w:t>
      </w:r>
      <w:r w:rsidR="003B23AB" w:rsidRPr="00697750">
        <w:rPr>
          <w:rFonts w:ascii="Arial" w:hAnsi="Arial" w:cs="Arial"/>
          <w:color w:val="000000" w:themeColor="text1"/>
          <w:sz w:val="24"/>
          <w:szCs w:val="24"/>
        </w:rPr>
        <w:t xml:space="preserve"> of way would necessarily be shown</w:t>
      </w:r>
      <w:r w:rsidR="00017C72" w:rsidRPr="00697750">
        <w:rPr>
          <w:rFonts w:ascii="Arial" w:hAnsi="Arial" w:cs="Arial"/>
          <w:color w:val="000000" w:themeColor="text1"/>
          <w:sz w:val="24"/>
          <w:szCs w:val="24"/>
        </w:rPr>
        <w:t>.</w:t>
      </w:r>
    </w:p>
    <w:p w14:paraId="720086C0" w14:textId="718451F0" w:rsidR="00BE0163" w:rsidRPr="00697750" w:rsidRDefault="00BE0163" w:rsidP="00BE0163">
      <w:pPr>
        <w:pStyle w:val="Style1"/>
        <w:rPr>
          <w:rFonts w:ascii="Arial" w:hAnsi="Arial" w:cs="Arial"/>
          <w:color w:val="000000" w:themeColor="text1"/>
          <w:sz w:val="24"/>
          <w:szCs w:val="24"/>
        </w:rPr>
      </w:pPr>
      <w:r w:rsidRPr="00697750">
        <w:rPr>
          <w:rFonts w:ascii="Arial" w:hAnsi="Arial" w:cs="Arial"/>
          <w:color w:val="000000" w:themeColor="text1"/>
          <w:sz w:val="24"/>
          <w:szCs w:val="24"/>
        </w:rPr>
        <w:t xml:space="preserve">The </w:t>
      </w:r>
      <w:r w:rsidR="003F1659" w:rsidRPr="00697750">
        <w:rPr>
          <w:rFonts w:ascii="Arial" w:hAnsi="Arial" w:cs="Arial"/>
          <w:color w:val="000000" w:themeColor="text1"/>
          <w:sz w:val="24"/>
          <w:szCs w:val="24"/>
        </w:rPr>
        <w:t>appellant</w:t>
      </w:r>
      <w:r w:rsidRPr="00697750">
        <w:rPr>
          <w:rFonts w:ascii="Arial" w:hAnsi="Arial" w:cs="Arial"/>
          <w:color w:val="000000" w:themeColor="text1"/>
          <w:sz w:val="24"/>
          <w:szCs w:val="24"/>
        </w:rPr>
        <w:t xml:space="preserve"> asserts that, while it is no longer there, a mile post was once located at point C on the B5405.  This would appear to be the case as ‘MS’ or ‘MP’ is noted on a range of maps before me.  The mile stone or post would have aided travellers, potentially including those using the claimed route at point C.  Nonetheless, its presence can be accounted for by its location on a well-used road</w:t>
      </w:r>
      <w:r w:rsidR="007121ED" w:rsidRPr="00697750">
        <w:rPr>
          <w:rFonts w:ascii="Arial" w:hAnsi="Arial" w:cs="Arial"/>
          <w:color w:val="000000" w:themeColor="text1"/>
          <w:sz w:val="24"/>
          <w:szCs w:val="24"/>
        </w:rPr>
        <w:t xml:space="preserve">, </w:t>
      </w:r>
      <w:r w:rsidRPr="00697750">
        <w:rPr>
          <w:rFonts w:ascii="Arial" w:hAnsi="Arial" w:cs="Arial"/>
          <w:color w:val="000000" w:themeColor="text1"/>
          <w:sz w:val="24"/>
          <w:szCs w:val="24"/>
        </w:rPr>
        <w:t>close to a known public bridleway.  Accordingly, this matter attracts little weight.</w:t>
      </w:r>
    </w:p>
    <w:p w14:paraId="3B922675" w14:textId="266C97C2" w:rsidR="00605E37" w:rsidRPr="00697750" w:rsidRDefault="0043090A" w:rsidP="000E68B1">
      <w:pPr>
        <w:pStyle w:val="Style1"/>
        <w:numPr>
          <w:ilvl w:val="0"/>
          <w:numId w:val="0"/>
        </w:numPr>
        <w:rPr>
          <w:rFonts w:ascii="Arial" w:hAnsi="Arial" w:cs="Arial"/>
          <w:i/>
          <w:iCs/>
          <w:color w:val="000000" w:themeColor="text1"/>
          <w:sz w:val="24"/>
          <w:szCs w:val="24"/>
        </w:rPr>
      </w:pPr>
      <w:r w:rsidRPr="00697750">
        <w:rPr>
          <w:rFonts w:ascii="Arial" w:hAnsi="Arial" w:cs="Arial"/>
          <w:i/>
          <w:iCs/>
          <w:color w:val="000000" w:themeColor="text1"/>
          <w:sz w:val="24"/>
          <w:szCs w:val="24"/>
        </w:rPr>
        <w:t xml:space="preserve">Seighford </w:t>
      </w:r>
      <w:r w:rsidR="000E68B1" w:rsidRPr="00697750">
        <w:rPr>
          <w:rFonts w:ascii="Arial" w:hAnsi="Arial" w:cs="Arial"/>
          <w:i/>
          <w:iCs/>
          <w:color w:val="000000" w:themeColor="text1"/>
          <w:sz w:val="24"/>
          <w:szCs w:val="24"/>
        </w:rPr>
        <w:t xml:space="preserve">Tithe Map </w:t>
      </w:r>
      <w:r w:rsidR="00F95C2A" w:rsidRPr="00697750">
        <w:rPr>
          <w:rFonts w:ascii="Arial" w:hAnsi="Arial" w:cs="Arial"/>
          <w:i/>
          <w:iCs/>
          <w:color w:val="000000" w:themeColor="text1"/>
          <w:sz w:val="24"/>
          <w:szCs w:val="24"/>
        </w:rPr>
        <w:t xml:space="preserve">&amp; Award </w:t>
      </w:r>
      <w:r w:rsidR="000E68B1" w:rsidRPr="00697750">
        <w:rPr>
          <w:rFonts w:ascii="Arial" w:hAnsi="Arial" w:cs="Arial"/>
          <w:i/>
          <w:iCs/>
          <w:color w:val="000000" w:themeColor="text1"/>
          <w:sz w:val="24"/>
          <w:szCs w:val="24"/>
        </w:rPr>
        <w:t>1846</w:t>
      </w:r>
    </w:p>
    <w:p w14:paraId="2969A768" w14:textId="41A12C99" w:rsidR="00E438C0" w:rsidRPr="00697750" w:rsidRDefault="003B6121" w:rsidP="005E7705">
      <w:pPr>
        <w:pStyle w:val="Style1"/>
        <w:rPr>
          <w:rFonts w:ascii="Arial" w:hAnsi="Arial" w:cs="Arial"/>
          <w:color w:val="000000" w:themeColor="text1"/>
          <w:sz w:val="24"/>
          <w:szCs w:val="24"/>
        </w:rPr>
      </w:pPr>
      <w:r w:rsidRPr="00697750">
        <w:rPr>
          <w:rFonts w:ascii="Arial" w:hAnsi="Arial" w:cs="Arial"/>
          <w:color w:val="000000" w:themeColor="text1"/>
          <w:sz w:val="24"/>
          <w:szCs w:val="24"/>
        </w:rPr>
        <w:t>I note the Council’s submissions that the</w:t>
      </w:r>
      <w:r w:rsidR="00E01FFF" w:rsidRPr="00697750">
        <w:rPr>
          <w:rFonts w:ascii="Arial" w:hAnsi="Arial" w:cs="Arial"/>
          <w:color w:val="000000" w:themeColor="text1"/>
          <w:sz w:val="24"/>
          <w:szCs w:val="24"/>
        </w:rPr>
        <w:t xml:space="preserve"> Tithe Map does not appear to depict a line of any route along the </w:t>
      </w:r>
      <w:r w:rsidR="00A417CE" w:rsidRPr="00697750">
        <w:rPr>
          <w:rFonts w:ascii="Arial" w:hAnsi="Arial" w:cs="Arial"/>
          <w:color w:val="000000" w:themeColor="text1"/>
          <w:sz w:val="24"/>
          <w:szCs w:val="24"/>
        </w:rPr>
        <w:t>claimed</w:t>
      </w:r>
      <w:r w:rsidR="00E01FFF" w:rsidRPr="00697750">
        <w:rPr>
          <w:rFonts w:ascii="Arial" w:hAnsi="Arial" w:cs="Arial"/>
          <w:color w:val="000000" w:themeColor="text1"/>
          <w:sz w:val="24"/>
          <w:szCs w:val="24"/>
        </w:rPr>
        <w:t xml:space="preserve"> route </w:t>
      </w:r>
      <w:r w:rsidR="00A417CE" w:rsidRPr="00697750">
        <w:rPr>
          <w:rFonts w:ascii="Arial" w:hAnsi="Arial" w:cs="Arial"/>
          <w:color w:val="000000" w:themeColor="text1"/>
          <w:sz w:val="24"/>
          <w:szCs w:val="24"/>
        </w:rPr>
        <w:t xml:space="preserve">section </w:t>
      </w:r>
      <w:r w:rsidR="00E01FFF" w:rsidRPr="00697750">
        <w:rPr>
          <w:rFonts w:ascii="Arial" w:hAnsi="Arial" w:cs="Arial"/>
          <w:color w:val="000000" w:themeColor="text1"/>
          <w:sz w:val="24"/>
          <w:szCs w:val="24"/>
        </w:rPr>
        <w:t xml:space="preserve">A to B </w:t>
      </w:r>
      <w:r w:rsidR="007B08E8" w:rsidRPr="00697750">
        <w:rPr>
          <w:rFonts w:ascii="Arial" w:hAnsi="Arial" w:cs="Arial"/>
          <w:color w:val="000000" w:themeColor="text1"/>
          <w:sz w:val="24"/>
          <w:szCs w:val="24"/>
        </w:rPr>
        <w:t>but that i</w:t>
      </w:r>
      <w:r w:rsidR="00E01FFF" w:rsidRPr="00697750">
        <w:rPr>
          <w:rFonts w:ascii="Arial" w:hAnsi="Arial" w:cs="Arial"/>
          <w:color w:val="000000" w:themeColor="text1"/>
          <w:sz w:val="24"/>
          <w:szCs w:val="24"/>
        </w:rPr>
        <w:t xml:space="preserve">t could be alleged that a way or route is shown along a similar line to </w:t>
      </w:r>
      <w:r w:rsidR="00EC166D" w:rsidRPr="00697750">
        <w:rPr>
          <w:rFonts w:ascii="Arial" w:hAnsi="Arial" w:cs="Arial"/>
          <w:color w:val="000000" w:themeColor="text1"/>
          <w:sz w:val="24"/>
          <w:szCs w:val="24"/>
        </w:rPr>
        <w:t xml:space="preserve">section </w:t>
      </w:r>
      <w:r w:rsidR="00E01FFF" w:rsidRPr="00697750">
        <w:rPr>
          <w:rFonts w:ascii="Arial" w:hAnsi="Arial" w:cs="Arial"/>
          <w:color w:val="000000" w:themeColor="text1"/>
          <w:sz w:val="24"/>
          <w:szCs w:val="24"/>
        </w:rPr>
        <w:t xml:space="preserve">B to C, </w:t>
      </w:r>
      <w:r w:rsidR="00820A2D" w:rsidRPr="00697750">
        <w:rPr>
          <w:rFonts w:ascii="Arial" w:hAnsi="Arial" w:cs="Arial"/>
          <w:color w:val="000000" w:themeColor="text1"/>
          <w:sz w:val="24"/>
          <w:szCs w:val="24"/>
        </w:rPr>
        <w:t xml:space="preserve">albeit that </w:t>
      </w:r>
      <w:r w:rsidR="00E01FFF" w:rsidRPr="00697750">
        <w:rPr>
          <w:rFonts w:ascii="Arial" w:hAnsi="Arial" w:cs="Arial"/>
          <w:color w:val="000000" w:themeColor="text1"/>
          <w:sz w:val="24"/>
          <w:szCs w:val="24"/>
        </w:rPr>
        <w:t>this cannot be inferred with any certainty</w:t>
      </w:r>
      <w:r w:rsidR="00820A2D" w:rsidRPr="00697750">
        <w:rPr>
          <w:rFonts w:ascii="Arial" w:hAnsi="Arial" w:cs="Arial"/>
          <w:color w:val="000000" w:themeColor="text1"/>
          <w:sz w:val="24"/>
          <w:szCs w:val="24"/>
        </w:rPr>
        <w:t xml:space="preserve">.  </w:t>
      </w:r>
      <w:r w:rsidR="007121ED" w:rsidRPr="00697750">
        <w:rPr>
          <w:rFonts w:ascii="Arial" w:hAnsi="Arial" w:cs="Arial"/>
          <w:color w:val="000000" w:themeColor="text1"/>
          <w:sz w:val="24"/>
          <w:szCs w:val="24"/>
        </w:rPr>
        <w:t xml:space="preserve">Based on the </w:t>
      </w:r>
      <w:r w:rsidR="00A40339" w:rsidRPr="00697750">
        <w:rPr>
          <w:rFonts w:ascii="Arial" w:hAnsi="Arial" w:cs="Arial"/>
          <w:color w:val="000000" w:themeColor="text1"/>
          <w:sz w:val="24"/>
          <w:szCs w:val="24"/>
        </w:rPr>
        <w:t xml:space="preserve">information before me, </w:t>
      </w:r>
      <w:r w:rsidR="00737514" w:rsidRPr="00697750">
        <w:rPr>
          <w:rFonts w:ascii="Arial" w:hAnsi="Arial" w:cs="Arial"/>
          <w:color w:val="000000" w:themeColor="text1"/>
          <w:sz w:val="24"/>
          <w:szCs w:val="24"/>
        </w:rPr>
        <w:t>t</w:t>
      </w:r>
      <w:r w:rsidR="00357519" w:rsidRPr="00697750">
        <w:rPr>
          <w:rFonts w:ascii="Arial" w:hAnsi="Arial" w:cs="Arial"/>
          <w:color w:val="000000" w:themeColor="text1"/>
          <w:sz w:val="24"/>
          <w:szCs w:val="24"/>
        </w:rPr>
        <w:t>he Tithe Map and Award offer</w:t>
      </w:r>
      <w:r w:rsidR="00737514" w:rsidRPr="00697750">
        <w:rPr>
          <w:rFonts w:ascii="Arial" w:hAnsi="Arial" w:cs="Arial"/>
          <w:color w:val="000000" w:themeColor="text1"/>
          <w:sz w:val="24"/>
          <w:szCs w:val="24"/>
        </w:rPr>
        <w:t>s</w:t>
      </w:r>
      <w:r w:rsidR="00357519" w:rsidRPr="00697750">
        <w:rPr>
          <w:rFonts w:ascii="Arial" w:hAnsi="Arial" w:cs="Arial"/>
          <w:color w:val="000000" w:themeColor="text1"/>
          <w:sz w:val="24"/>
          <w:szCs w:val="24"/>
        </w:rPr>
        <w:t xml:space="preserve"> </w:t>
      </w:r>
      <w:r w:rsidR="00E438C0" w:rsidRPr="00697750">
        <w:rPr>
          <w:rFonts w:ascii="Arial" w:hAnsi="Arial" w:cs="Arial"/>
          <w:color w:val="000000" w:themeColor="text1"/>
          <w:sz w:val="24"/>
          <w:szCs w:val="24"/>
        </w:rPr>
        <w:t xml:space="preserve">very limited </w:t>
      </w:r>
      <w:r w:rsidR="00B954B2" w:rsidRPr="00697750">
        <w:rPr>
          <w:rFonts w:ascii="Arial" w:hAnsi="Arial" w:cs="Arial"/>
          <w:color w:val="000000" w:themeColor="text1"/>
          <w:sz w:val="24"/>
          <w:szCs w:val="24"/>
        </w:rPr>
        <w:t xml:space="preserve">evidence </w:t>
      </w:r>
      <w:r w:rsidR="00357519" w:rsidRPr="00697750">
        <w:rPr>
          <w:rFonts w:ascii="Arial" w:hAnsi="Arial" w:cs="Arial"/>
          <w:color w:val="000000" w:themeColor="text1"/>
          <w:sz w:val="24"/>
          <w:szCs w:val="24"/>
        </w:rPr>
        <w:t xml:space="preserve">to support the </w:t>
      </w:r>
      <w:r w:rsidR="00FA632A" w:rsidRPr="00697750">
        <w:rPr>
          <w:rFonts w:ascii="Arial" w:hAnsi="Arial" w:cs="Arial"/>
          <w:color w:val="000000" w:themeColor="text1"/>
          <w:sz w:val="24"/>
          <w:szCs w:val="24"/>
        </w:rPr>
        <w:t>claimed</w:t>
      </w:r>
      <w:r w:rsidR="00357519" w:rsidRPr="00697750">
        <w:rPr>
          <w:rFonts w:ascii="Arial" w:hAnsi="Arial" w:cs="Arial"/>
          <w:color w:val="000000" w:themeColor="text1"/>
          <w:sz w:val="24"/>
          <w:szCs w:val="24"/>
        </w:rPr>
        <w:t xml:space="preserve"> route</w:t>
      </w:r>
      <w:r w:rsidR="00B954B2" w:rsidRPr="00697750">
        <w:rPr>
          <w:rFonts w:ascii="Arial" w:hAnsi="Arial" w:cs="Arial"/>
          <w:color w:val="000000" w:themeColor="text1"/>
          <w:sz w:val="24"/>
          <w:szCs w:val="24"/>
        </w:rPr>
        <w:t>.</w:t>
      </w:r>
      <w:r w:rsidR="00357519" w:rsidRPr="00697750">
        <w:rPr>
          <w:rFonts w:ascii="Arial" w:hAnsi="Arial" w:cs="Arial"/>
          <w:color w:val="000000" w:themeColor="text1"/>
          <w:sz w:val="24"/>
          <w:szCs w:val="24"/>
        </w:rPr>
        <w:t xml:space="preserve"> </w:t>
      </w:r>
    </w:p>
    <w:p w14:paraId="4A0EB979" w14:textId="77777777" w:rsidR="00F07305" w:rsidRPr="00697750" w:rsidRDefault="00D76B78" w:rsidP="00D76B78">
      <w:pPr>
        <w:pStyle w:val="Style1"/>
        <w:numPr>
          <w:ilvl w:val="0"/>
          <w:numId w:val="0"/>
        </w:numPr>
        <w:rPr>
          <w:rFonts w:ascii="Arial" w:hAnsi="Arial" w:cs="Arial"/>
          <w:b/>
          <w:bCs/>
          <w:color w:val="000000" w:themeColor="text1"/>
          <w:sz w:val="24"/>
          <w:szCs w:val="24"/>
        </w:rPr>
      </w:pPr>
      <w:r w:rsidRPr="00697750">
        <w:rPr>
          <w:rFonts w:ascii="Arial" w:hAnsi="Arial" w:cs="Arial"/>
          <w:b/>
          <w:bCs/>
          <w:color w:val="000000" w:themeColor="text1"/>
          <w:sz w:val="24"/>
          <w:szCs w:val="24"/>
        </w:rPr>
        <w:t>Conclusion</w:t>
      </w:r>
    </w:p>
    <w:p w14:paraId="2CFB1BE0" w14:textId="5DAC7932" w:rsidR="00BE014A" w:rsidRPr="00697750" w:rsidRDefault="00C5655A" w:rsidP="00D3044A">
      <w:pPr>
        <w:pStyle w:val="Style1"/>
        <w:ind w:left="431" w:hanging="431"/>
        <w:rPr>
          <w:rFonts w:ascii="Arial" w:hAnsi="Arial" w:cs="Arial"/>
          <w:color w:val="000000" w:themeColor="text1"/>
          <w:sz w:val="24"/>
          <w:szCs w:val="24"/>
        </w:rPr>
      </w:pPr>
      <w:r w:rsidRPr="00697750">
        <w:rPr>
          <w:rFonts w:ascii="Arial" w:hAnsi="Arial" w:cs="Arial"/>
          <w:color w:val="000000" w:themeColor="text1"/>
          <w:sz w:val="24"/>
          <w:szCs w:val="24"/>
        </w:rPr>
        <w:t xml:space="preserve">Having </w:t>
      </w:r>
      <w:r w:rsidR="00D625C9" w:rsidRPr="00697750">
        <w:rPr>
          <w:rFonts w:ascii="Arial" w:hAnsi="Arial" w:cs="Arial"/>
          <w:color w:val="000000" w:themeColor="text1"/>
          <w:sz w:val="24"/>
          <w:szCs w:val="24"/>
        </w:rPr>
        <w:t xml:space="preserve">considered the </w:t>
      </w:r>
      <w:r w:rsidR="00091D01" w:rsidRPr="00697750">
        <w:rPr>
          <w:rFonts w:ascii="Arial" w:hAnsi="Arial" w:cs="Arial"/>
          <w:color w:val="000000" w:themeColor="text1"/>
          <w:sz w:val="24"/>
          <w:szCs w:val="24"/>
        </w:rPr>
        <w:t xml:space="preserve">evidence </w:t>
      </w:r>
      <w:r w:rsidR="00AF0979" w:rsidRPr="00697750">
        <w:rPr>
          <w:rFonts w:ascii="Arial" w:hAnsi="Arial" w:cs="Arial"/>
          <w:color w:val="000000" w:themeColor="text1"/>
          <w:sz w:val="24"/>
          <w:szCs w:val="24"/>
        </w:rPr>
        <w:t>in its totality</w:t>
      </w:r>
      <w:r w:rsidR="00091D01" w:rsidRPr="00697750">
        <w:rPr>
          <w:rFonts w:ascii="Arial" w:hAnsi="Arial" w:cs="Arial"/>
          <w:color w:val="000000" w:themeColor="text1"/>
          <w:sz w:val="24"/>
          <w:szCs w:val="24"/>
        </w:rPr>
        <w:t xml:space="preserve">, </w:t>
      </w:r>
      <w:r w:rsidR="007D0B0B" w:rsidRPr="00697750">
        <w:rPr>
          <w:rFonts w:ascii="Arial" w:hAnsi="Arial" w:cs="Arial"/>
          <w:color w:val="000000" w:themeColor="text1"/>
          <w:sz w:val="24"/>
          <w:szCs w:val="24"/>
        </w:rPr>
        <w:t xml:space="preserve">I have found that </w:t>
      </w:r>
      <w:r w:rsidR="004F09AD" w:rsidRPr="00697750">
        <w:rPr>
          <w:rFonts w:ascii="Arial" w:hAnsi="Arial" w:cs="Arial"/>
          <w:color w:val="000000" w:themeColor="text1"/>
          <w:sz w:val="24"/>
          <w:szCs w:val="24"/>
        </w:rPr>
        <w:t xml:space="preserve">it </w:t>
      </w:r>
      <w:r w:rsidR="00091D01" w:rsidRPr="00697750">
        <w:rPr>
          <w:rFonts w:ascii="Arial" w:hAnsi="Arial" w:cs="Arial"/>
          <w:color w:val="000000" w:themeColor="text1"/>
          <w:sz w:val="24"/>
          <w:szCs w:val="24"/>
        </w:rPr>
        <w:t>falls short of the standard of proof required to show that, on a balance of probability, a</w:t>
      </w:r>
      <w:r w:rsidR="00A12BEE" w:rsidRPr="00697750">
        <w:rPr>
          <w:rFonts w:ascii="Arial" w:hAnsi="Arial" w:cs="Arial"/>
          <w:color w:val="000000" w:themeColor="text1"/>
          <w:sz w:val="24"/>
          <w:szCs w:val="24"/>
        </w:rPr>
        <w:t>ny form of</w:t>
      </w:r>
      <w:r w:rsidR="00091D01" w:rsidRPr="00697750">
        <w:rPr>
          <w:rFonts w:ascii="Arial" w:hAnsi="Arial" w:cs="Arial"/>
          <w:color w:val="000000" w:themeColor="text1"/>
          <w:sz w:val="24"/>
          <w:szCs w:val="24"/>
        </w:rPr>
        <w:t xml:space="preserve"> </w:t>
      </w:r>
      <w:r w:rsidR="00563927" w:rsidRPr="00697750">
        <w:rPr>
          <w:rFonts w:ascii="Arial" w:hAnsi="Arial" w:cs="Arial"/>
          <w:color w:val="000000" w:themeColor="text1"/>
          <w:sz w:val="24"/>
          <w:szCs w:val="24"/>
        </w:rPr>
        <w:t xml:space="preserve">public right of way </w:t>
      </w:r>
      <w:r w:rsidR="00091D01" w:rsidRPr="00697750">
        <w:rPr>
          <w:rFonts w:ascii="Arial" w:hAnsi="Arial" w:cs="Arial"/>
          <w:color w:val="000000" w:themeColor="text1"/>
          <w:sz w:val="24"/>
          <w:szCs w:val="24"/>
        </w:rPr>
        <w:t xml:space="preserve">subsists along the </w:t>
      </w:r>
      <w:r w:rsidR="007424ED" w:rsidRPr="00697750">
        <w:rPr>
          <w:rFonts w:ascii="Arial" w:hAnsi="Arial" w:cs="Arial"/>
          <w:color w:val="000000" w:themeColor="text1"/>
          <w:sz w:val="24"/>
          <w:szCs w:val="24"/>
        </w:rPr>
        <w:t>claimed</w:t>
      </w:r>
      <w:r w:rsidR="00091D01" w:rsidRPr="00697750">
        <w:rPr>
          <w:rFonts w:ascii="Arial" w:hAnsi="Arial" w:cs="Arial"/>
          <w:color w:val="000000" w:themeColor="text1"/>
          <w:sz w:val="24"/>
          <w:szCs w:val="24"/>
        </w:rPr>
        <w:t xml:space="preserve"> route.</w:t>
      </w:r>
      <w:r w:rsidR="00CB7A70" w:rsidRPr="00697750">
        <w:rPr>
          <w:rFonts w:ascii="Arial" w:hAnsi="Arial" w:cs="Arial"/>
          <w:color w:val="000000" w:themeColor="text1"/>
          <w:sz w:val="24"/>
          <w:szCs w:val="24"/>
        </w:rPr>
        <w:t xml:space="preserve">  </w:t>
      </w:r>
      <w:r w:rsidR="007424ED" w:rsidRPr="00697750">
        <w:rPr>
          <w:rFonts w:ascii="Arial" w:hAnsi="Arial" w:cs="Arial"/>
          <w:color w:val="000000" w:themeColor="text1"/>
          <w:sz w:val="24"/>
          <w:szCs w:val="24"/>
        </w:rPr>
        <w:t>Nonetheless, there is</w:t>
      </w:r>
      <w:r w:rsidR="00091D01" w:rsidRPr="00697750">
        <w:rPr>
          <w:rFonts w:ascii="Arial" w:hAnsi="Arial" w:cs="Arial"/>
          <w:color w:val="000000" w:themeColor="text1"/>
          <w:sz w:val="24"/>
          <w:szCs w:val="24"/>
        </w:rPr>
        <w:t xml:space="preserve"> no </w:t>
      </w:r>
      <w:r w:rsidR="00091D01" w:rsidRPr="00697750">
        <w:rPr>
          <w:rFonts w:ascii="Arial" w:hAnsi="Arial" w:cs="Arial"/>
          <w:color w:val="000000" w:themeColor="text1"/>
          <w:sz w:val="24"/>
          <w:szCs w:val="24"/>
        </w:rPr>
        <w:lastRenderedPageBreak/>
        <w:t xml:space="preserve">incontrovertible evidence that the claimed right could not have existed. </w:t>
      </w:r>
      <w:r w:rsidR="00681CD2" w:rsidRPr="00697750">
        <w:rPr>
          <w:rFonts w:ascii="Arial" w:hAnsi="Arial" w:cs="Arial"/>
          <w:color w:val="000000" w:themeColor="text1"/>
          <w:sz w:val="24"/>
          <w:szCs w:val="24"/>
        </w:rPr>
        <w:t xml:space="preserve"> Indeed, the information </w:t>
      </w:r>
      <w:r w:rsidR="007D0B0B" w:rsidRPr="00697750">
        <w:rPr>
          <w:rFonts w:ascii="Arial" w:hAnsi="Arial" w:cs="Arial"/>
          <w:color w:val="000000" w:themeColor="text1"/>
          <w:sz w:val="24"/>
          <w:szCs w:val="24"/>
        </w:rPr>
        <w:t xml:space="preserve">before me </w:t>
      </w:r>
      <w:r w:rsidR="00091D01" w:rsidRPr="00697750">
        <w:rPr>
          <w:rFonts w:ascii="Arial" w:hAnsi="Arial" w:cs="Arial"/>
          <w:color w:val="000000" w:themeColor="text1"/>
          <w:sz w:val="24"/>
          <w:szCs w:val="24"/>
        </w:rPr>
        <w:t xml:space="preserve">is open to interpretation and inconclusive. </w:t>
      </w:r>
      <w:r w:rsidR="007D0B0B" w:rsidRPr="00697750">
        <w:rPr>
          <w:rFonts w:ascii="Arial" w:hAnsi="Arial" w:cs="Arial"/>
          <w:color w:val="000000" w:themeColor="text1"/>
          <w:sz w:val="24"/>
          <w:szCs w:val="24"/>
        </w:rPr>
        <w:t xml:space="preserve"> </w:t>
      </w:r>
      <w:r w:rsidR="00091D01" w:rsidRPr="00697750">
        <w:rPr>
          <w:rFonts w:ascii="Arial" w:hAnsi="Arial" w:cs="Arial"/>
          <w:color w:val="000000" w:themeColor="text1"/>
          <w:sz w:val="24"/>
          <w:szCs w:val="24"/>
        </w:rPr>
        <w:t>The matter is finely balanced</w:t>
      </w:r>
      <w:r w:rsidR="0067718D" w:rsidRPr="00697750">
        <w:rPr>
          <w:rFonts w:ascii="Arial" w:hAnsi="Arial" w:cs="Arial"/>
          <w:color w:val="000000" w:themeColor="text1"/>
          <w:sz w:val="24"/>
          <w:szCs w:val="24"/>
        </w:rPr>
        <w:t xml:space="preserve">.  </w:t>
      </w:r>
      <w:r w:rsidR="00091D01" w:rsidRPr="00697750">
        <w:rPr>
          <w:rFonts w:ascii="Arial" w:hAnsi="Arial" w:cs="Arial"/>
          <w:color w:val="000000" w:themeColor="text1"/>
          <w:sz w:val="24"/>
          <w:szCs w:val="24"/>
        </w:rPr>
        <w:t>I am satisfied</w:t>
      </w:r>
      <w:r w:rsidR="00AA5A38" w:rsidRPr="00697750">
        <w:rPr>
          <w:rFonts w:ascii="Arial" w:hAnsi="Arial" w:cs="Arial"/>
          <w:color w:val="000000" w:themeColor="text1"/>
          <w:sz w:val="24"/>
          <w:szCs w:val="24"/>
        </w:rPr>
        <w:t xml:space="preserve">, nonetheless, </w:t>
      </w:r>
      <w:r w:rsidR="00091D01" w:rsidRPr="00697750">
        <w:rPr>
          <w:rFonts w:ascii="Arial" w:hAnsi="Arial" w:cs="Arial"/>
          <w:color w:val="000000" w:themeColor="text1"/>
          <w:sz w:val="24"/>
          <w:szCs w:val="24"/>
        </w:rPr>
        <w:t>that the evidence is collectively</w:t>
      </w:r>
      <w:r w:rsidR="008963F8" w:rsidRPr="00697750">
        <w:rPr>
          <w:rFonts w:ascii="Arial" w:hAnsi="Arial" w:cs="Arial"/>
          <w:color w:val="000000" w:themeColor="text1"/>
          <w:sz w:val="24"/>
          <w:szCs w:val="24"/>
        </w:rPr>
        <w:t xml:space="preserve"> </w:t>
      </w:r>
      <w:r w:rsidR="00091D01" w:rsidRPr="00697750">
        <w:rPr>
          <w:rFonts w:ascii="Arial" w:hAnsi="Arial" w:cs="Arial"/>
          <w:color w:val="000000" w:themeColor="text1"/>
          <w:sz w:val="24"/>
          <w:szCs w:val="24"/>
        </w:rPr>
        <w:t>sufficient to show that the existence of the public right of way claimed can be reasonably alleged.</w:t>
      </w:r>
      <w:r w:rsidR="00E1637B" w:rsidRPr="00697750">
        <w:rPr>
          <w:rFonts w:ascii="Arial" w:hAnsi="Arial" w:cs="Arial"/>
          <w:color w:val="000000" w:themeColor="text1"/>
          <w:sz w:val="24"/>
          <w:szCs w:val="24"/>
        </w:rPr>
        <w:t xml:space="preserve">  </w:t>
      </w:r>
      <w:r w:rsidR="00AA5A38" w:rsidRPr="00697750">
        <w:rPr>
          <w:rFonts w:ascii="Arial" w:hAnsi="Arial" w:cs="Arial"/>
          <w:color w:val="000000" w:themeColor="text1"/>
          <w:sz w:val="24"/>
          <w:szCs w:val="24"/>
        </w:rPr>
        <w:t xml:space="preserve">In weighing that balance, </w:t>
      </w:r>
      <w:r w:rsidR="00607236" w:rsidRPr="00697750">
        <w:rPr>
          <w:rFonts w:ascii="Arial" w:hAnsi="Arial" w:cs="Arial"/>
          <w:color w:val="000000" w:themeColor="text1"/>
          <w:sz w:val="24"/>
          <w:szCs w:val="24"/>
        </w:rPr>
        <w:t xml:space="preserve">I found the evidence </w:t>
      </w:r>
      <w:r w:rsidR="00F52D72" w:rsidRPr="00697750">
        <w:rPr>
          <w:rFonts w:ascii="Arial" w:hAnsi="Arial" w:cs="Arial"/>
          <w:color w:val="000000" w:themeColor="text1"/>
          <w:sz w:val="24"/>
          <w:szCs w:val="24"/>
        </w:rPr>
        <w:t xml:space="preserve">associated with the </w:t>
      </w:r>
      <w:r w:rsidR="00607236" w:rsidRPr="00697750">
        <w:rPr>
          <w:rFonts w:ascii="Arial" w:hAnsi="Arial" w:cs="Arial"/>
          <w:color w:val="000000" w:themeColor="text1"/>
          <w:sz w:val="24"/>
          <w:szCs w:val="24"/>
        </w:rPr>
        <w:t xml:space="preserve">Deposited Railway Plan </w:t>
      </w:r>
      <w:r w:rsidR="00F52D72" w:rsidRPr="00697750">
        <w:rPr>
          <w:rFonts w:ascii="Arial" w:hAnsi="Arial" w:cs="Arial"/>
          <w:color w:val="000000" w:themeColor="text1"/>
          <w:sz w:val="24"/>
          <w:szCs w:val="24"/>
        </w:rPr>
        <w:t xml:space="preserve">and the </w:t>
      </w:r>
      <w:r w:rsidR="00BE014A" w:rsidRPr="00697750">
        <w:rPr>
          <w:rFonts w:ascii="Arial" w:hAnsi="Arial" w:cs="Arial"/>
          <w:color w:val="000000" w:themeColor="text1"/>
          <w:sz w:val="24"/>
          <w:szCs w:val="24"/>
        </w:rPr>
        <w:t>Finance Act</w:t>
      </w:r>
      <w:r w:rsidR="00F52D72" w:rsidRPr="00697750">
        <w:rPr>
          <w:rFonts w:ascii="Arial" w:hAnsi="Arial" w:cs="Arial"/>
          <w:color w:val="000000" w:themeColor="text1"/>
          <w:sz w:val="24"/>
          <w:szCs w:val="24"/>
        </w:rPr>
        <w:t xml:space="preserve"> to be </w:t>
      </w:r>
      <w:r w:rsidR="00261A65" w:rsidRPr="00697750">
        <w:rPr>
          <w:rFonts w:ascii="Arial" w:hAnsi="Arial" w:cs="Arial"/>
          <w:color w:val="000000" w:themeColor="text1"/>
          <w:sz w:val="24"/>
          <w:szCs w:val="24"/>
        </w:rPr>
        <w:t>the most weight</w:t>
      </w:r>
      <w:r w:rsidR="00557552" w:rsidRPr="00697750">
        <w:rPr>
          <w:rFonts w:ascii="Arial" w:hAnsi="Arial" w:cs="Arial"/>
          <w:color w:val="000000" w:themeColor="text1"/>
          <w:sz w:val="24"/>
          <w:szCs w:val="24"/>
        </w:rPr>
        <w:t>y</w:t>
      </w:r>
      <w:r w:rsidR="0052255F" w:rsidRPr="00697750">
        <w:rPr>
          <w:rFonts w:ascii="Arial" w:hAnsi="Arial" w:cs="Arial"/>
          <w:color w:val="000000" w:themeColor="text1"/>
          <w:sz w:val="24"/>
          <w:szCs w:val="24"/>
        </w:rPr>
        <w:t>.</w:t>
      </w:r>
      <w:r w:rsidR="006E17BE" w:rsidRPr="00697750">
        <w:rPr>
          <w:rFonts w:ascii="Arial" w:hAnsi="Arial" w:cs="Arial"/>
          <w:color w:val="000000" w:themeColor="text1"/>
          <w:sz w:val="24"/>
          <w:szCs w:val="24"/>
        </w:rPr>
        <w:t xml:space="preserve">  Further investigation, particularly in respect to the </w:t>
      </w:r>
      <w:r w:rsidR="005422B8" w:rsidRPr="00697750">
        <w:rPr>
          <w:rFonts w:ascii="Arial" w:hAnsi="Arial" w:cs="Arial"/>
          <w:color w:val="000000" w:themeColor="text1"/>
          <w:sz w:val="24"/>
          <w:szCs w:val="24"/>
        </w:rPr>
        <w:t>Parish Survey</w:t>
      </w:r>
      <w:r w:rsidR="0059487C" w:rsidRPr="00697750">
        <w:rPr>
          <w:rFonts w:ascii="Arial" w:hAnsi="Arial" w:cs="Arial"/>
          <w:color w:val="000000" w:themeColor="text1"/>
          <w:sz w:val="24"/>
          <w:szCs w:val="24"/>
        </w:rPr>
        <w:t xml:space="preserve"> process, may yield greater certainty</w:t>
      </w:r>
      <w:r w:rsidR="007121ED" w:rsidRPr="00697750">
        <w:rPr>
          <w:rFonts w:ascii="Arial" w:hAnsi="Arial" w:cs="Arial"/>
          <w:color w:val="000000" w:themeColor="text1"/>
          <w:sz w:val="24"/>
          <w:szCs w:val="24"/>
        </w:rPr>
        <w:t xml:space="preserve"> either way</w:t>
      </w:r>
      <w:r w:rsidR="0059487C" w:rsidRPr="00697750">
        <w:rPr>
          <w:rFonts w:ascii="Arial" w:hAnsi="Arial" w:cs="Arial"/>
          <w:color w:val="000000" w:themeColor="text1"/>
          <w:sz w:val="24"/>
          <w:szCs w:val="24"/>
        </w:rPr>
        <w:t>.</w:t>
      </w:r>
    </w:p>
    <w:p w14:paraId="1C69B76B" w14:textId="79855275" w:rsidR="000867E4" w:rsidRPr="00697750" w:rsidRDefault="003D537A" w:rsidP="00A069D1">
      <w:pPr>
        <w:pStyle w:val="Style1"/>
        <w:rPr>
          <w:rFonts w:ascii="Arial" w:hAnsi="Arial" w:cs="Arial"/>
          <w:color w:val="000000" w:themeColor="text1"/>
          <w:sz w:val="24"/>
          <w:szCs w:val="24"/>
        </w:rPr>
      </w:pPr>
      <w:r w:rsidRPr="00697750">
        <w:rPr>
          <w:rFonts w:ascii="Arial" w:hAnsi="Arial" w:cs="Arial"/>
          <w:color w:val="000000" w:themeColor="text1"/>
          <w:sz w:val="24"/>
          <w:szCs w:val="24"/>
        </w:rPr>
        <w:t xml:space="preserve">Having regard to these and all matters raised in the written representations, I conclude that a public right of way as a footpath can be reasonably alleged to subsist along the full length of the </w:t>
      </w:r>
      <w:r w:rsidR="00A069D1" w:rsidRPr="00697750">
        <w:rPr>
          <w:rFonts w:ascii="Arial" w:hAnsi="Arial" w:cs="Arial"/>
          <w:color w:val="000000" w:themeColor="text1"/>
          <w:sz w:val="24"/>
          <w:szCs w:val="24"/>
        </w:rPr>
        <w:t>claimed</w:t>
      </w:r>
      <w:r w:rsidRPr="00697750">
        <w:rPr>
          <w:rFonts w:ascii="Arial" w:hAnsi="Arial" w:cs="Arial"/>
          <w:color w:val="000000" w:themeColor="text1"/>
          <w:sz w:val="24"/>
          <w:szCs w:val="24"/>
        </w:rPr>
        <w:t xml:space="preserve"> route.  Accordingly, the appeal should be allowed and the Council required to make an Order.</w:t>
      </w:r>
      <w:r w:rsidR="00DF4A5F" w:rsidRPr="00697750">
        <w:rPr>
          <w:rFonts w:ascii="Arial" w:hAnsi="Arial" w:cs="Arial"/>
          <w:color w:val="000000" w:themeColor="text1"/>
          <w:sz w:val="24"/>
          <w:szCs w:val="24"/>
        </w:rPr>
        <w:t xml:space="preserve">  In coming to this conclusion I have</w:t>
      </w:r>
      <w:r w:rsidR="00410A29" w:rsidRPr="00697750">
        <w:rPr>
          <w:rFonts w:ascii="Arial" w:hAnsi="Arial" w:cs="Arial"/>
          <w:color w:val="000000" w:themeColor="text1"/>
          <w:sz w:val="24"/>
          <w:szCs w:val="24"/>
        </w:rPr>
        <w:t xml:space="preserve"> </w:t>
      </w:r>
      <w:r w:rsidR="00DF4A5F" w:rsidRPr="00697750">
        <w:rPr>
          <w:rFonts w:ascii="Arial" w:hAnsi="Arial" w:cs="Arial"/>
          <w:color w:val="000000" w:themeColor="text1"/>
          <w:sz w:val="24"/>
          <w:szCs w:val="24"/>
        </w:rPr>
        <w:t xml:space="preserve">taken into account the </w:t>
      </w:r>
      <w:r w:rsidR="0031448F" w:rsidRPr="00697750">
        <w:rPr>
          <w:rFonts w:ascii="Arial" w:hAnsi="Arial" w:cs="Arial"/>
          <w:color w:val="000000" w:themeColor="text1"/>
          <w:sz w:val="24"/>
          <w:szCs w:val="24"/>
        </w:rPr>
        <w:t>submissions made on behalf of the landowner</w:t>
      </w:r>
      <w:r w:rsidR="00363FB5" w:rsidRPr="00697750">
        <w:rPr>
          <w:rFonts w:ascii="Arial" w:hAnsi="Arial" w:cs="Arial"/>
          <w:color w:val="000000" w:themeColor="text1"/>
          <w:sz w:val="24"/>
          <w:szCs w:val="24"/>
        </w:rPr>
        <w:t xml:space="preserve">, including that it has historic interest in this area and is not aware of any public right of way ever existing along the </w:t>
      </w:r>
      <w:r w:rsidR="002E2FC3" w:rsidRPr="00697750">
        <w:rPr>
          <w:rFonts w:ascii="Arial" w:hAnsi="Arial" w:cs="Arial"/>
          <w:color w:val="000000" w:themeColor="text1"/>
          <w:sz w:val="24"/>
          <w:szCs w:val="24"/>
        </w:rPr>
        <w:t xml:space="preserve">claimed </w:t>
      </w:r>
      <w:r w:rsidR="00363FB5" w:rsidRPr="00697750">
        <w:rPr>
          <w:rFonts w:ascii="Arial" w:hAnsi="Arial" w:cs="Arial"/>
          <w:color w:val="000000" w:themeColor="text1"/>
          <w:sz w:val="24"/>
          <w:szCs w:val="24"/>
        </w:rPr>
        <w:t>route</w:t>
      </w:r>
      <w:r w:rsidR="002E2FC3" w:rsidRPr="00697750">
        <w:rPr>
          <w:rFonts w:ascii="Arial" w:hAnsi="Arial" w:cs="Arial"/>
          <w:color w:val="000000" w:themeColor="text1"/>
          <w:sz w:val="24"/>
          <w:szCs w:val="24"/>
        </w:rPr>
        <w:t>.</w:t>
      </w:r>
    </w:p>
    <w:p w14:paraId="1EAE449D" w14:textId="77777777" w:rsidR="004E5013" w:rsidRPr="00697750" w:rsidRDefault="004E5013" w:rsidP="004E5013">
      <w:pPr>
        <w:pStyle w:val="Style1"/>
        <w:numPr>
          <w:ilvl w:val="0"/>
          <w:numId w:val="0"/>
        </w:numPr>
        <w:rPr>
          <w:rFonts w:ascii="Arial" w:hAnsi="Arial" w:cs="Arial"/>
          <w:b/>
          <w:bCs/>
          <w:color w:val="000000" w:themeColor="text1"/>
          <w:sz w:val="24"/>
          <w:szCs w:val="24"/>
        </w:rPr>
      </w:pPr>
      <w:r w:rsidRPr="00697750">
        <w:rPr>
          <w:rFonts w:ascii="Arial" w:hAnsi="Arial" w:cs="Arial"/>
          <w:b/>
          <w:bCs/>
          <w:color w:val="000000" w:themeColor="text1"/>
          <w:sz w:val="24"/>
          <w:szCs w:val="24"/>
        </w:rPr>
        <w:t>Formal Decision</w:t>
      </w:r>
    </w:p>
    <w:p w14:paraId="1E8AEC1E" w14:textId="5D1C2527" w:rsidR="00F07305" w:rsidRPr="00697750" w:rsidRDefault="00450A70" w:rsidP="00D3044A">
      <w:pPr>
        <w:pStyle w:val="Style1"/>
        <w:ind w:left="431" w:hanging="431"/>
        <w:rPr>
          <w:rFonts w:ascii="Arial" w:hAnsi="Arial" w:cs="Arial"/>
          <w:color w:val="000000" w:themeColor="text1"/>
          <w:sz w:val="24"/>
          <w:szCs w:val="24"/>
        </w:rPr>
      </w:pPr>
      <w:r w:rsidRPr="00697750">
        <w:rPr>
          <w:rFonts w:ascii="Arial" w:hAnsi="Arial" w:cs="Arial"/>
          <w:color w:val="000000" w:themeColor="text1"/>
          <w:sz w:val="24"/>
          <w:szCs w:val="24"/>
        </w:rPr>
        <w:t>In accordance with paragraph 4(2) of Schedule 14 to the 1981 Act</w:t>
      </w:r>
      <w:r w:rsidR="00665E3C" w:rsidRPr="00697750">
        <w:rPr>
          <w:rFonts w:ascii="Arial" w:hAnsi="Arial" w:cs="Arial"/>
          <w:color w:val="000000" w:themeColor="text1"/>
          <w:sz w:val="24"/>
          <w:szCs w:val="24"/>
        </w:rPr>
        <w:t>,</w:t>
      </w:r>
      <w:r w:rsidRPr="00697750">
        <w:rPr>
          <w:rFonts w:ascii="Arial" w:hAnsi="Arial" w:cs="Arial"/>
          <w:color w:val="000000" w:themeColor="text1"/>
          <w:sz w:val="24"/>
          <w:szCs w:val="24"/>
        </w:rPr>
        <w:t xml:space="preserve"> </w:t>
      </w:r>
      <w:r w:rsidR="00C82C9D" w:rsidRPr="00697750">
        <w:rPr>
          <w:rFonts w:ascii="Arial" w:hAnsi="Arial" w:cs="Arial"/>
          <w:color w:val="000000" w:themeColor="text1"/>
          <w:sz w:val="24"/>
          <w:szCs w:val="24"/>
        </w:rPr>
        <w:t>Staffordshire</w:t>
      </w:r>
      <w:r w:rsidRPr="00697750">
        <w:rPr>
          <w:rFonts w:ascii="Arial" w:hAnsi="Arial" w:cs="Arial"/>
          <w:color w:val="000000" w:themeColor="text1"/>
          <w:sz w:val="24"/>
          <w:szCs w:val="24"/>
        </w:rPr>
        <w:t xml:space="preserve"> County Council is directed to make an order under section 53(2) and Schedule 15 of the Act to modify the definitive map and statement for the area to add a </w:t>
      </w:r>
      <w:r w:rsidR="008F19C0" w:rsidRPr="00697750">
        <w:rPr>
          <w:rFonts w:ascii="Arial" w:hAnsi="Arial" w:cs="Arial"/>
          <w:color w:val="000000" w:themeColor="text1"/>
          <w:sz w:val="24"/>
          <w:szCs w:val="24"/>
        </w:rPr>
        <w:t>public footpath from Gamesley Bridge on the B5405 to the A5013 opposite Worston Lane, Stafford</w:t>
      </w:r>
      <w:r w:rsidR="00041B82" w:rsidRPr="00697750">
        <w:rPr>
          <w:rFonts w:ascii="Arial" w:hAnsi="Arial" w:cs="Arial"/>
          <w:color w:val="000000" w:themeColor="text1"/>
          <w:sz w:val="24"/>
          <w:szCs w:val="24"/>
        </w:rPr>
        <w:t>,</w:t>
      </w:r>
      <w:r w:rsidR="00E765DB" w:rsidRPr="00697750">
        <w:rPr>
          <w:rFonts w:ascii="Arial" w:hAnsi="Arial" w:cs="Arial"/>
          <w:color w:val="000000" w:themeColor="text1"/>
          <w:sz w:val="24"/>
          <w:szCs w:val="24"/>
        </w:rPr>
        <w:t xml:space="preserve"> not later than 3 months from the date of this decision</w:t>
      </w:r>
      <w:r w:rsidRPr="00697750">
        <w:rPr>
          <w:rFonts w:ascii="Arial" w:hAnsi="Arial" w:cs="Arial"/>
          <w:color w:val="000000" w:themeColor="text1"/>
          <w:sz w:val="24"/>
          <w:szCs w:val="24"/>
        </w:rPr>
        <w:t xml:space="preserve">. </w:t>
      </w:r>
      <w:r w:rsidR="008D0768" w:rsidRPr="00697750">
        <w:rPr>
          <w:rFonts w:ascii="Arial" w:hAnsi="Arial" w:cs="Arial"/>
          <w:color w:val="000000" w:themeColor="text1"/>
          <w:sz w:val="24"/>
          <w:szCs w:val="24"/>
        </w:rPr>
        <w:t xml:space="preserve"> </w:t>
      </w:r>
      <w:r w:rsidRPr="00697750">
        <w:rPr>
          <w:rFonts w:ascii="Arial" w:hAnsi="Arial" w:cs="Arial"/>
          <w:color w:val="000000" w:themeColor="text1"/>
          <w:sz w:val="24"/>
          <w:szCs w:val="24"/>
        </w:rPr>
        <w:t>This decision is made without prejudice to any decisions that may be given by the Secretary of State in accordance with powers under Schedule 15 of the 1981 Act</w:t>
      </w:r>
      <w:r w:rsidR="004E5013" w:rsidRPr="00697750">
        <w:rPr>
          <w:rFonts w:ascii="Arial" w:hAnsi="Arial" w:cs="Arial"/>
          <w:color w:val="000000" w:themeColor="text1"/>
          <w:sz w:val="24"/>
          <w:szCs w:val="24"/>
        </w:rPr>
        <w:t>.</w:t>
      </w:r>
    </w:p>
    <w:p w14:paraId="59A9E78E" w14:textId="66250C0B" w:rsidR="00A20B58" w:rsidRPr="00697750" w:rsidRDefault="007639C2" w:rsidP="00A20B58">
      <w:pPr>
        <w:pStyle w:val="Style1"/>
        <w:numPr>
          <w:ilvl w:val="0"/>
          <w:numId w:val="0"/>
        </w:numPr>
        <w:ind w:left="431" w:hanging="431"/>
        <w:rPr>
          <w:rFonts w:ascii="Monotype Corsiva" w:hAnsi="Monotype Corsiva" w:cs="Arial"/>
          <w:color w:val="000000" w:themeColor="text1"/>
          <w:sz w:val="40"/>
          <w:szCs w:val="40"/>
        </w:rPr>
      </w:pPr>
      <w:r w:rsidRPr="00697750">
        <w:rPr>
          <w:rFonts w:ascii="Monotype Corsiva" w:hAnsi="Monotype Corsiva" w:cs="Arial"/>
          <w:color w:val="000000" w:themeColor="text1"/>
          <w:sz w:val="40"/>
          <w:szCs w:val="40"/>
        </w:rPr>
        <w:t>G D Jones</w:t>
      </w:r>
    </w:p>
    <w:p w14:paraId="5290ED66" w14:textId="01BA0DA3" w:rsidR="00C779E8" w:rsidRPr="00697750" w:rsidRDefault="007639C2" w:rsidP="00A20B58">
      <w:pPr>
        <w:pStyle w:val="Style1"/>
        <w:numPr>
          <w:ilvl w:val="0"/>
          <w:numId w:val="0"/>
        </w:numPr>
        <w:ind w:left="431" w:hanging="431"/>
        <w:rPr>
          <w:rFonts w:ascii="Arial" w:hAnsi="Arial" w:cs="Arial"/>
          <w:color w:val="000000" w:themeColor="text1"/>
          <w:sz w:val="24"/>
          <w:szCs w:val="24"/>
        </w:rPr>
      </w:pPr>
      <w:r w:rsidRPr="00697750">
        <w:rPr>
          <w:rFonts w:ascii="Arial" w:hAnsi="Arial" w:cs="Arial"/>
          <w:color w:val="000000" w:themeColor="text1"/>
          <w:sz w:val="24"/>
          <w:szCs w:val="24"/>
        </w:rPr>
        <w:t>INSPECTOR</w:t>
      </w:r>
    </w:p>
    <w:sectPr w:rsidR="00C779E8" w:rsidRPr="00697750" w:rsidSect="00A40643">
      <w:headerReference w:type="default" r:id="rId13"/>
      <w:footerReference w:type="even" r:id="rId14"/>
      <w:footerReference w:type="default" r:id="rId15"/>
      <w:headerReference w:type="first" r:id="rId16"/>
      <w:footerReference w:type="first" r:id="rId17"/>
      <w:pgSz w:w="11906" w:h="16838" w:code="9"/>
      <w:pgMar w:top="680" w:right="1077" w:bottom="1134" w:left="1525" w:header="556" w:footer="81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CF79C" w14:textId="77777777" w:rsidR="00B202F9" w:rsidRDefault="00B202F9">
      <w:r>
        <w:separator/>
      </w:r>
    </w:p>
  </w:endnote>
  <w:endnote w:type="continuationSeparator" w:id="0">
    <w:p w14:paraId="3FB1A954" w14:textId="77777777" w:rsidR="00B202F9" w:rsidRDefault="00B202F9">
      <w:r>
        <w:continuationSeparator/>
      </w:r>
    </w:p>
  </w:endnote>
  <w:endnote w:type="continuationNotice" w:id="1">
    <w:p w14:paraId="7C747EA7" w14:textId="77777777" w:rsidR="00B202F9" w:rsidRDefault="00B202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170D6" w14:textId="77777777" w:rsidR="00C779E8" w:rsidRDefault="00C779E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C828EFE" w14:textId="77777777" w:rsidR="00C779E8" w:rsidRDefault="00C779E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3383C" w14:textId="2697A380" w:rsidR="00C779E8" w:rsidRDefault="00182E37">
    <w:pPr>
      <w:pStyle w:val="Noindent"/>
      <w:spacing w:before="120"/>
      <w:jc w:val="center"/>
      <w:rPr>
        <w:rStyle w:val="PageNumber"/>
      </w:rPr>
    </w:pPr>
    <w:r>
      <w:rPr>
        <w:noProof/>
        <w:sz w:val="18"/>
      </w:rPr>
      <mc:AlternateContent>
        <mc:Choice Requires="wps">
          <w:drawing>
            <wp:anchor distT="0" distB="0" distL="114300" distR="114300" simplePos="0" relativeHeight="251658242" behindDoc="0" locked="0" layoutInCell="1" allowOverlap="1" wp14:anchorId="4F364297" wp14:editId="567ECBF4">
              <wp:simplePos x="0" y="0"/>
              <wp:positionH relativeFrom="column">
                <wp:posOffset>-2540</wp:posOffset>
              </wp:positionH>
              <wp:positionV relativeFrom="paragraph">
                <wp:posOffset>159385</wp:posOffset>
              </wp:positionV>
              <wp:extent cx="5943600" cy="0"/>
              <wp:effectExtent l="0" t="0" r="0" b="0"/>
              <wp:wrapNone/>
              <wp:docPr id="598257556" name="Lin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02B725" id="Line 17" o:spid="_x0000_s1026" alt="&quot;&quot;"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2.55pt" to="467.8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"/>
          </w:pict>
        </mc:Fallback>
      </mc:AlternateContent>
    </w:r>
  </w:p>
  <w:p w14:paraId="3C010B72" w14:textId="77777777" w:rsidR="00C779E8" w:rsidRPr="00AC00B2" w:rsidRDefault="00C779E8">
    <w:pPr>
      <w:pStyle w:val="Noindent"/>
      <w:jc w:val="center"/>
      <w:rPr>
        <w:rFonts w:ascii="Arial" w:hAnsi="Arial" w:cs="Arial"/>
        <w:sz w:val="20"/>
      </w:rPr>
    </w:pPr>
    <w:r w:rsidRPr="00AC00B2">
      <w:rPr>
        <w:rStyle w:val="PageNumber"/>
        <w:rFonts w:ascii="Arial" w:hAnsi="Arial" w:cs="Arial"/>
        <w:sz w:val="20"/>
      </w:rPr>
      <w:fldChar w:fldCharType="begin"/>
    </w:r>
    <w:r w:rsidRPr="00AC00B2">
      <w:rPr>
        <w:rStyle w:val="PageNumber"/>
        <w:rFonts w:ascii="Arial" w:hAnsi="Arial" w:cs="Arial"/>
        <w:sz w:val="20"/>
      </w:rPr>
      <w:instrText xml:space="preserve"> PAGE </w:instrText>
    </w:r>
    <w:r w:rsidRPr="00AC00B2">
      <w:rPr>
        <w:rStyle w:val="PageNumber"/>
        <w:rFonts w:ascii="Arial" w:hAnsi="Arial" w:cs="Arial"/>
        <w:sz w:val="20"/>
      </w:rPr>
      <w:fldChar w:fldCharType="separate"/>
    </w:r>
    <w:r w:rsidR="00F67348" w:rsidRPr="00AC00B2">
      <w:rPr>
        <w:rStyle w:val="PageNumber"/>
        <w:rFonts w:ascii="Arial" w:hAnsi="Arial" w:cs="Arial"/>
        <w:noProof/>
        <w:sz w:val="20"/>
      </w:rPr>
      <w:t>2</w:t>
    </w:r>
    <w:r w:rsidRPr="00AC00B2">
      <w:rPr>
        <w:rStyle w:val="PageNumber"/>
        <w:rFonts w:ascii="Arial" w:hAnsi="Arial" w:cs="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070A0" w14:textId="4A718AD6" w:rsidR="00C779E8" w:rsidRDefault="00182E37">
    <w:pPr>
      <w:pStyle w:val="Footer"/>
      <w:pBdr>
        <w:bottom w:val="none" w:sz="0" w:space="0" w:color="000000"/>
      </w:pBdr>
      <w:ind w:right="-52"/>
    </w:pPr>
    <w:r>
      <w:rPr>
        <w:noProof/>
      </w:rPr>
      <mc:AlternateContent>
        <mc:Choice Requires="wps">
          <w:drawing>
            <wp:anchor distT="0" distB="0" distL="114300" distR="114300" simplePos="0" relativeHeight="251658240" behindDoc="0" locked="0" layoutInCell="1" allowOverlap="1" wp14:anchorId="6FA56FD2" wp14:editId="59632D60">
              <wp:simplePos x="0" y="0"/>
              <wp:positionH relativeFrom="column">
                <wp:posOffset>-2540</wp:posOffset>
              </wp:positionH>
              <wp:positionV relativeFrom="paragraph">
                <wp:posOffset>121285</wp:posOffset>
              </wp:positionV>
              <wp:extent cx="5943600" cy="0"/>
              <wp:effectExtent l="0" t="0" r="0" b="0"/>
              <wp:wrapNone/>
              <wp:docPr id="156681134" name="Lin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A0319B" id="Line 11" o:spid="_x0000_s1026" alt="&quot;&quot;"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9.55pt" to="467.8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qWsAEAAEgDAAAOAAAAZHJzL2Uyb0RvYy54bWysU8Fu2zAMvQ/YPwi6L3baNdi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" strokeweight=".5pt"/>
          </w:pict>
        </mc:Fallback>
      </mc:AlternateContent>
    </w:r>
  </w:p>
  <w:p w14:paraId="744D66F7" w14:textId="77777777" w:rsidR="00C779E8" w:rsidRDefault="00C779E8">
    <w:pPr>
      <w:pStyle w:val="Footer"/>
      <w:ind w:right="-52"/>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09B85" w14:textId="77777777" w:rsidR="00B202F9" w:rsidRDefault="00B202F9">
      <w:r>
        <w:separator/>
      </w:r>
    </w:p>
  </w:footnote>
  <w:footnote w:type="continuationSeparator" w:id="0">
    <w:p w14:paraId="31488269" w14:textId="77777777" w:rsidR="00B202F9" w:rsidRDefault="00B202F9">
      <w:r>
        <w:continuationSeparator/>
      </w:r>
    </w:p>
  </w:footnote>
  <w:footnote w:type="continuationNotice" w:id="1">
    <w:p w14:paraId="67BAE953" w14:textId="77777777" w:rsidR="00B202F9" w:rsidRDefault="00B202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9520"/>
    </w:tblGrid>
    <w:tr w:rsidR="00C779E8" w14:paraId="5701E6ED" w14:textId="77777777">
      <w:tc>
        <w:tcPr>
          <w:tcW w:w="9520" w:type="dxa"/>
        </w:tcPr>
        <w:p w14:paraId="0A757478" w14:textId="61FEA6A8" w:rsidR="00C779E8" w:rsidRPr="00B00139" w:rsidRDefault="00755C4D">
          <w:pPr>
            <w:pStyle w:val="Footer"/>
            <w:rPr>
              <w:rFonts w:ascii="Arial" w:hAnsi="Arial" w:cs="Arial"/>
              <w:sz w:val="20"/>
            </w:rPr>
          </w:pPr>
          <w:r w:rsidRPr="00B00139">
            <w:rPr>
              <w:rFonts w:ascii="Arial" w:hAnsi="Arial" w:cs="Arial"/>
              <w:sz w:val="20"/>
            </w:rPr>
            <w:t>Appeal</w:t>
          </w:r>
          <w:r w:rsidR="00C779E8" w:rsidRPr="00B00139">
            <w:rPr>
              <w:rFonts w:ascii="Arial" w:hAnsi="Arial" w:cs="Arial"/>
              <w:sz w:val="20"/>
            </w:rPr>
            <w:t xml:space="preserve"> Decision </w:t>
          </w:r>
          <w:r w:rsidR="00B00139" w:rsidRPr="00B00139">
            <w:rPr>
              <w:rFonts w:ascii="Arial" w:hAnsi="Arial" w:cs="Arial"/>
              <w:sz w:val="20"/>
            </w:rPr>
            <w:t>ROW/</w:t>
          </w:r>
          <w:r w:rsidR="00B057B0" w:rsidRPr="00B057B0">
            <w:rPr>
              <w:rFonts w:ascii="Arial" w:hAnsi="Arial" w:cs="Arial"/>
              <w:sz w:val="20"/>
            </w:rPr>
            <w:t>3353251</w:t>
          </w:r>
        </w:p>
      </w:tc>
    </w:tr>
  </w:tbl>
  <w:p w14:paraId="7F04E8F0" w14:textId="68EB3E4F" w:rsidR="00C779E8" w:rsidRDefault="00182E37">
    <w:pPr>
      <w:pStyle w:val="Footer"/>
    </w:pPr>
    <w:r>
      <w:rPr>
        <w:noProof/>
      </w:rPr>
      <mc:AlternateContent>
        <mc:Choice Requires="wps">
          <w:drawing>
            <wp:anchor distT="0" distB="0" distL="114300" distR="114300" simplePos="0" relativeHeight="251658241" behindDoc="0" locked="0" layoutInCell="1" allowOverlap="1" wp14:anchorId="070468D4" wp14:editId="11ED450D">
              <wp:simplePos x="0" y="0"/>
              <wp:positionH relativeFrom="column">
                <wp:posOffset>0</wp:posOffset>
              </wp:positionH>
              <wp:positionV relativeFrom="paragraph">
                <wp:posOffset>88900</wp:posOffset>
              </wp:positionV>
              <wp:extent cx="5943600" cy="0"/>
              <wp:effectExtent l="0" t="0" r="0" b="0"/>
              <wp:wrapNone/>
              <wp:docPr id="1835688136" name="Lin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6F5B4A" id="Line 14" o:spid="_x0000_s1026" alt="&quot;&quot;"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pt" to="46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qWsAEAAEgDAAAOAAAAZHJzL2Uyb0RvYy54bWysU8Fu2zAMvQ/YPwi6L3baNdi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" strokeweight=".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181A9" w14:textId="77777777" w:rsidR="00C779E8" w:rsidRDefault="00C779E8">
    <w:pPr>
      <w:pStyle w:val="Header"/>
      <w:rPr>
        <w:sz w:val="12"/>
      </w:rPr>
    </w:pPr>
    <w:r>
      <w:rPr>
        <w:sz w:val="1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70F293D0"/>
    <w:lvl w:ilvl="0">
      <w:start w:val="1"/>
      <w:numFmt w:val="decimal"/>
      <w:pStyle w:val="ListNumber"/>
      <w:lvlText w:val="%1."/>
      <w:lvlJc w:val="left"/>
      <w:pPr>
        <w:tabs>
          <w:tab w:val="num" w:pos="360"/>
        </w:tabs>
        <w:ind w:left="360" w:hanging="360"/>
      </w:pPr>
    </w:lvl>
  </w:abstractNum>
  <w:abstractNum w:abstractNumId="1" w15:restartNumberingAfterBreak="0">
    <w:nsid w:val="377E2D5E"/>
    <w:multiLevelType w:val="hybridMultilevel"/>
    <w:tmpl w:val="4202DD30"/>
    <w:lvl w:ilvl="0" w:tplc="D8A2427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41313C9E"/>
    <w:multiLevelType w:val="multilevel"/>
    <w:tmpl w:val="1C30B3AE"/>
    <w:lvl w:ilvl="0">
      <w:start w:val="1"/>
      <w:numFmt w:val="decimal"/>
      <w:pStyle w:val="Conditions3"/>
      <w:lvlText w:val="%1."/>
      <w:lvlJc w:val="left"/>
      <w:pPr>
        <w:tabs>
          <w:tab w:val="num" w:pos="720"/>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48DD7A15"/>
    <w:multiLevelType w:val="multilevel"/>
    <w:tmpl w:val="326258D0"/>
    <w:styleLink w:val="StylesList"/>
    <w:lvl w:ilvl="0">
      <w:start w:val="1"/>
      <w:numFmt w:val="decimal"/>
      <w:lvlText w:val="%1."/>
      <w:lvlJc w:val="left"/>
      <w:pPr>
        <w:tabs>
          <w:tab w:val="num" w:pos="720"/>
        </w:tabs>
        <w:ind w:left="431" w:hanging="431"/>
      </w:pPr>
      <w:rPr>
        <w:rFonts w:hint="default"/>
      </w:rPr>
    </w:lvl>
    <w:lvl w:ilvl="1">
      <w:start w:val="1"/>
      <w:numFmt w:val="decimal"/>
      <w:lvlText w:val="%1.%2"/>
      <w:lvlJc w:val="left"/>
      <w:pPr>
        <w:tabs>
          <w:tab w:val="num" w:pos="578"/>
        </w:tabs>
        <w:ind w:left="578" w:hanging="57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2"/>
        </w:tabs>
        <w:ind w:left="862" w:hanging="862"/>
      </w:pPr>
      <w:rPr>
        <w:rFonts w:hint="default"/>
      </w:rPr>
    </w:lvl>
    <w:lvl w:ilvl="4">
      <w:start w:val="1"/>
      <w:numFmt w:val="decimal"/>
      <w:lvlText w:val="%1.%2.%3.%4.%5"/>
      <w:lvlJc w:val="left"/>
      <w:pPr>
        <w:tabs>
          <w:tab w:val="num" w:pos="1009"/>
        </w:tabs>
        <w:ind w:left="1009" w:hanging="1009"/>
      </w:pPr>
      <w:rPr>
        <w:rFonts w:hint="default"/>
      </w:rPr>
    </w:lvl>
    <w:lvl w:ilvl="5">
      <w:start w:val="1"/>
      <w:numFmt w:val="decimal"/>
      <w:lvlText w:val="%1.%2.%3.%4.%5.%6"/>
      <w:lvlJc w:val="left"/>
      <w:pPr>
        <w:tabs>
          <w:tab w:val="num" w:pos="1151"/>
        </w:tabs>
        <w:ind w:left="1151" w:hanging="1151"/>
      </w:pPr>
      <w:rPr>
        <w:rFonts w:hint="default"/>
      </w:rPr>
    </w:lvl>
    <w:lvl w:ilvl="6">
      <w:start w:val="1"/>
      <w:numFmt w:val="decimal"/>
      <w:lvlText w:val="%1.%2.%3.%4.%5.%6.%7"/>
      <w:lvlJc w:val="left"/>
      <w:pPr>
        <w:tabs>
          <w:tab w:val="num" w:pos="1298"/>
        </w:tabs>
        <w:ind w:left="1298" w:hanging="1298"/>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2"/>
        </w:tabs>
        <w:ind w:left="1582" w:hanging="1582"/>
      </w:pPr>
      <w:rPr>
        <w:rFonts w:hint="default"/>
      </w:rPr>
    </w:lvl>
  </w:abstractNum>
  <w:abstractNum w:abstractNumId="4" w15:restartNumberingAfterBreak="0">
    <w:nsid w:val="58184944"/>
    <w:multiLevelType w:val="hybridMultilevel"/>
    <w:tmpl w:val="FA6A53E0"/>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5" w15:restartNumberingAfterBreak="0">
    <w:nsid w:val="5A6D639E"/>
    <w:multiLevelType w:val="hybridMultilevel"/>
    <w:tmpl w:val="C6401B86"/>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6" w15:restartNumberingAfterBreak="0">
    <w:nsid w:val="5B0F1B4D"/>
    <w:multiLevelType w:val="singleLevel"/>
    <w:tmpl w:val="DB70108E"/>
    <w:lvl w:ilvl="0">
      <w:start w:val="1"/>
      <w:numFmt w:val="decimal"/>
      <w:pStyle w:val="Conditions1"/>
      <w:lvlText w:val="%1)"/>
      <w:lvlJc w:val="left"/>
      <w:pPr>
        <w:tabs>
          <w:tab w:val="num" w:pos="1152"/>
        </w:tabs>
        <w:ind w:left="648" w:hanging="216"/>
      </w:pPr>
    </w:lvl>
  </w:abstractNum>
  <w:abstractNum w:abstractNumId="7" w15:restartNumberingAfterBreak="0">
    <w:nsid w:val="62CA1CF1"/>
    <w:multiLevelType w:val="multilevel"/>
    <w:tmpl w:val="0D5CC23A"/>
    <w:lvl w:ilvl="0">
      <w:start w:val="1"/>
      <w:numFmt w:val="decimal"/>
      <w:pStyle w:val="Style1"/>
      <w:lvlText w:val="%1."/>
      <w:lvlJc w:val="left"/>
      <w:pPr>
        <w:tabs>
          <w:tab w:val="num" w:pos="720"/>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8" w15:restartNumberingAfterBreak="0">
    <w:nsid w:val="62CB6406"/>
    <w:multiLevelType w:val="multilevel"/>
    <w:tmpl w:val="47003186"/>
    <w:lvl w:ilvl="0">
      <w:start w:val="1"/>
      <w:numFmt w:val="decimal"/>
      <w:lvlText w:val="%1."/>
      <w:lvlJc w:val="left"/>
      <w:pPr>
        <w:tabs>
          <w:tab w:val="num" w:pos="720"/>
        </w:tabs>
        <w:ind w:left="425" w:hanging="425"/>
      </w:pPr>
    </w:lvl>
    <w:lvl w:ilvl="1">
      <w:start w:val="1"/>
      <w:numFmt w:val="lowerLetter"/>
      <w:pStyle w:val="Nlista"/>
      <w:lvlText w:val="(%2)"/>
      <w:lvlJc w:val="right"/>
      <w:pPr>
        <w:tabs>
          <w:tab w:val="num" w:pos="851"/>
        </w:tabs>
        <w:ind w:left="851" w:hanging="142"/>
      </w:pPr>
    </w:lvl>
    <w:lvl w:ilvl="2">
      <w:start w:val="1"/>
      <w:numFmt w:val="lowerRoman"/>
      <w:lvlText w:val="(%3)"/>
      <w:lvlJc w:val="right"/>
      <w:pPr>
        <w:tabs>
          <w:tab w:val="num" w:pos="1134"/>
        </w:tabs>
        <w:ind w:left="1134" w:hanging="113"/>
      </w:pPr>
    </w:lvl>
    <w:lvl w:ilvl="3">
      <w:start w:val="1"/>
      <w:numFmt w:val="lowerRoman"/>
      <w:pStyle w:val="Nlisti"/>
      <w:lvlText w:val="%4"/>
      <w:lvlJc w:val="right"/>
      <w:pPr>
        <w:tabs>
          <w:tab w:val="num" w:pos="1361"/>
        </w:tabs>
        <w:ind w:left="1361" w:hanging="114"/>
      </w:pPr>
      <w:rPr>
        <w:rFonts w:ascii="Lucida Sans Unicode" w:hAnsi="Lucida Sans Unicode" w:hint="default"/>
        <w:b w:val="0"/>
        <w:i w:val="0"/>
        <w:sz w:val="16"/>
      </w:r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Restart w:val="0"/>
      <w:lvlText w:val=""/>
      <w:lvlJc w:val="left"/>
      <w:pPr>
        <w:tabs>
          <w:tab w:val="num" w:pos="3240"/>
        </w:tabs>
        <w:ind w:left="3240" w:hanging="360"/>
      </w:pPr>
    </w:lvl>
  </w:abstractNum>
  <w:abstractNum w:abstractNumId="9" w15:restartNumberingAfterBreak="0">
    <w:nsid w:val="6B27798A"/>
    <w:multiLevelType w:val="singleLevel"/>
    <w:tmpl w:val="D06A0C46"/>
    <w:lvl w:ilvl="0">
      <w:start w:val="1"/>
      <w:numFmt w:val="bullet"/>
      <w:pStyle w:val="TBullet"/>
      <w:lvlText w:val=""/>
      <w:lvlJc w:val="left"/>
      <w:pPr>
        <w:tabs>
          <w:tab w:val="num" w:pos="360"/>
        </w:tabs>
        <w:ind w:left="360" w:hanging="360"/>
      </w:pPr>
      <w:rPr>
        <w:rFonts w:ascii="Symbol" w:hAnsi="Symbol" w:hint="default"/>
      </w:rPr>
    </w:lvl>
  </w:abstractNum>
  <w:abstractNum w:abstractNumId="10" w15:restartNumberingAfterBreak="0">
    <w:nsid w:val="7CDC568F"/>
    <w:multiLevelType w:val="multilevel"/>
    <w:tmpl w:val="96AA9A68"/>
    <w:lvl w:ilvl="0">
      <w:start w:val="1"/>
      <w:numFmt w:val="lowerRoman"/>
      <w:pStyle w:val="Conditions2"/>
      <w:lvlText w:val="%1)"/>
      <w:lvlJc w:val="left"/>
      <w:pPr>
        <w:tabs>
          <w:tab w:val="num" w:pos="1080"/>
        </w:tabs>
        <w:ind w:left="360" w:hanging="360"/>
      </w:pPr>
    </w:lvl>
    <w:lvl w:ilvl="1">
      <w:start w:val="1"/>
      <w:numFmt w:val="lowerLetter"/>
      <w:lvlText w:val="%2)"/>
      <w:lvlJc w:val="left"/>
      <w:pPr>
        <w:tabs>
          <w:tab w:val="num" w:pos="720"/>
        </w:tabs>
        <w:ind w:left="720" w:hanging="360"/>
      </w:pPr>
    </w:lvl>
    <w:lvl w:ilvl="2">
      <w:start w:val="1"/>
      <w:numFmt w:val="lowerRoman"/>
      <w:pStyle w:val="Nlisti0"/>
      <w:lvlText w:val="%3)"/>
      <w:lvlJc w:val="left"/>
      <w:pPr>
        <w:tabs>
          <w:tab w:val="num" w:pos="180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707217138">
    <w:abstractNumId w:val="8"/>
  </w:num>
  <w:num w:numId="2" w16cid:durableId="1846941881">
    <w:abstractNumId w:val="8"/>
  </w:num>
  <w:num w:numId="3" w16cid:durableId="745229416">
    <w:abstractNumId w:val="9"/>
  </w:num>
  <w:num w:numId="4" w16cid:durableId="1766462275">
    <w:abstractNumId w:val="0"/>
  </w:num>
  <w:num w:numId="5" w16cid:durableId="866024838">
    <w:abstractNumId w:val="2"/>
  </w:num>
  <w:num w:numId="6" w16cid:durableId="1602109600">
    <w:abstractNumId w:val="7"/>
  </w:num>
  <w:num w:numId="7" w16cid:durableId="1938949285">
    <w:abstractNumId w:val="10"/>
  </w:num>
  <w:num w:numId="8" w16cid:durableId="1429812027">
    <w:abstractNumId w:val="6"/>
  </w:num>
  <w:num w:numId="9" w16cid:durableId="386610930">
    <w:abstractNumId w:val="1"/>
  </w:num>
  <w:num w:numId="10" w16cid:durableId="461386208">
    <w:abstractNumId w:val="3"/>
  </w:num>
  <w:num w:numId="11" w16cid:durableId="609238178">
    <w:abstractNumId w:val="5"/>
  </w:num>
  <w:num w:numId="12" w16cid:durableId="11993208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E" w:val="Decision or Report.dot"/>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D25177"/>
    <w:rsid w:val="000016C6"/>
    <w:rsid w:val="00003780"/>
    <w:rsid w:val="00003D60"/>
    <w:rsid w:val="00004A90"/>
    <w:rsid w:val="00006330"/>
    <w:rsid w:val="0001020F"/>
    <w:rsid w:val="000121D5"/>
    <w:rsid w:val="0001799D"/>
    <w:rsid w:val="00017C72"/>
    <w:rsid w:val="00024785"/>
    <w:rsid w:val="000310D0"/>
    <w:rsid w:val="0003550E"/>
    <w:rsid w:val="00035D38"/>
    <w:rsid w:val="000417F4"/>
    <w:rsid w:val="00041B82"/>
    <w:rsid w:val="00041EE3"/>
    <w:rsid w:val="0004208E"/>
    <w:rsid w:val="00045DFD"/>
    <w:rsid w:val="0005769F"/>
    <w:rsid w:val="000579E3"/>
    <w:rsid w:val="00061C3C"/>
    <w:rsid w:val="000626E6"/>
    <w:rsid w:val="000659DC"/>
    <w:rsid w:val="000729B8"/>
    <w:rsid w:val="000731CB"/>
    <w:rsid w:val="0007654D"/>
    <w:rsid w:val="00077419"/>
    <w:rsid w:val="0008091A"/>
    <w:rsid w:val="000838AB"/>
    <w:rsid w:val="000867E4"/>
    <w:rsid w:val="00091D01"/>
    <w:rsid w:val="00093904"/>
    <w:rsid w:val="000959C0"/>
    <w:rsid w:val="0009704C"/>
    <w:rsid w:val="000A2064"/>
    <w:rsid w:val="000A3A26"/>
    <w:rsid w:val="000A7720"/>
    <w:rsid w:val="000A77DC"/>
    <w:rsid w:val="000C36C4"/>
    <w:rsid w:val="000C45AF"/>
    <w:rsid w:val="000C67E5"/>
    <w:rsid w:val="000E08DA"/>
    <w:rsid w:val="000E1EDA"/>
    <w:rsid w:val="000E5679"/>
    <w:rsid w:val="000E68B1"/>
    <w:rsid w:val="000E75D3"/>
    <w:rsid w:val="000F3D1E"/>
    <w:rsid w:val="000F4F19"/>
    <w:rsid w:val="000F5E5F"/>
    <w:rsid w:val="000F78AC"/>
    <w:rsid w:val="001059B9"/>
    <w:rsid w:val="001061AC"/>
    <w:rsid w:val="00106ADB"/>
    <w:rsid w:val="001072C1"/>
    <w:rsid w:val="00110133"/>
    <w:rsid w:val="00110BC7"/>
    <w:rsid w:val="00110F4B"/>
    <w:rsid w:val="00112107"/>
    <w:rsid w:val="001213A0"/>
    <w:rsid w:val="00126409"/>
    <w:rsid w:val="00132248"/>
    <w:rsid w:val="00134043"/>
    <w:rsid w:val="00140893"/>
    <w:rsid w:val="00142D90"/>
    <w:rsid w:val="00145340"/>
    <w:rsid w:val="00152BA3"/>
    <w:rsid w:val="001532DF"/>
    <w:rsid w:val="00155538"/>
    <w:rsid w:val="00155CD0"/>
    <w:rsid w:val="001619CF"/>
    <w:rsid w:val="00163943"/>
    <w:rsid w:val="00166A2D"/>
    <w:rsid w:val="00177026"/>
    <w:rsid w:val="00181C73"/>
    <w:rsid w:val="00182E37"/>
    <w:rsid w:val="00187689"/>
    <w:rsid w:val="00191754"/>
    <w:rsid w:val="001947D3"/>
    <w:rsid w:val="001A0745"/>
    <w:rsid w:val="001A098A"/>
    <w:rsid w:val="001A2A0D"/>
    <w:rsid w:val="001B07C9"/>
    <w:rsid w:val="001B46A9"/>
    <w:rsid w:val="001B4E18"/>
    <w:rsid w:val="001B67E1"/>
    <w:rsid w:val="001C0D99"/>
    <w:rsid w:val="001C4171"/>
    <w:rsid w:val="001C58C3"/>
    <w:rsid w:val="001D2A65"/>
    <w:rsid w:val="001D59F2"/>
    <w:rsid w:val="001D7FE5"/>
    <w:rsid w:val="001E086B"/>
    <w:rsid w:val="001E447F"/>
    <w:rsid w:val="001F2804"/>
    <w:rsid w:val="001F45BF"/>
    <w:rsid w:val="001F569E"/>
    <w:rsid w:val="002005A4"/>
    <w:rsid w:val="00201773"/>
    <w:rsid w:val="0020364B"/>
    <w:rsid w:val="002038EE"/>
    <w:rsid w:val="00205DB8"/>
    <w:rsid w:val="00205F7B"/>
    <w:rsid w:val="00210899"/>
    <w:rsid w:val="002216F3"/>
    <w:rsid w:val="0022765A"/>
    <w:rsid w:val="00231177"/>
    <w:rsid w:val="00231972"/>
    <w:rsid w:val="002319DD"/>
    <w:rsid w:val="00245754"/>
    <w:rsid w:val="002517C5"/>
    <w:rsid w:val="00252CC7"/>
    <w:rsid w:val="002535D0"/>
    <w:rsid w:val="00255F6B"/>
    <w:rsid w:val="002568CC"/>
    <w:rsid w:val="002579B1"/>
    <w:rsid w:val="00261A65"/>
    <w:rsid w:val="00266EF6"/>
    <w:rsid w:val="0027371B"/>
    <w:rsid w:val="002853FE"/>
    <w:rsid w:val="00286134"/>
    <w:rsid w:val="00286AAC"/>
    <w:rsid w:val="002876F1"/>
    <w:rsid w:val="00297938"/>
    <w:rsid w:val="002A0D4E"/>
    <w:rsid w:val="002B1FDC"/>
    <w:rsid w:val="002B7C24"/>
    <w:rsid w:val="002C6877"/>
    <w:rsid w:val="002C708F"/>
    <w:rsid w:val="002D08C8"/>
    <w:rsid w:val="002D3902"/>
    <w:rsid w:val="002E1B61"/>
    <w:rsid w:val="002E2DC3"/>
    <w:rsid w:val="002E2FC3"/>
    <w:rsid w:val="002E4325"/>
    <w:rsid w:val="002E7DBF"/>
    <w:rsid w:val="002F0915"/>
    <w:rsid w:val="002F10C3"/>
    <w:rsid w:val="002F3823"/>
    <w:rsid w:val="002F3CA6"/>
    <w:rsid w:val="002F702B"/>
    <w:rsid w:val="00300362"/>
    <w:rsid w:val="00301399"/>
    <w:rsid w:val="00302364"/>
    <w:rsid w:val="00303266"/>
    <w:rsid w:val="003045AB"/>
    <w:rsid w:val="0030613A"/>
    <w:rsid w:val="0031244E"/>
    <w:rsid w:val="0031288A"/>
    <w:rsid w:val="00313F79"/>
    <w:rsid w:val="003142DF"/>
    <w:rsid w:val="00314454"/>
    <w:rsid w:val="0031448F"/>
    <w:rsid w:val="003174E1"/>
    <w:rsid w:val="00317E8B"/>
    <w:rsid w:val="003206E4"/>
    <w:rsid w:val="0032736E"/>
    <w:rsid w:val="0032795F"/>
    <w:rsid w:val="00333006"/>
    <w:rsid w:val="00342652"/>
    <w:rsid w:val="00346577"/>
    <w:rsid w:val="00346D28"/>
    <w:rsid w:val="003510D1"/>
    <w:rsid w:val="00351414"/>
    <w:rsid w:val="0035187D"/>
    <w:rsid w:val="00351FFF"/>
    <w:rsid w:val="00356150"/>
    <w:rsid w:val="00356854"/>
    <w:rsid w:val="003573F8"/>
    <w:rsid w:val="00357519"/>
    <w:rsid w:val="00361702"/>
    <w:rsid w:val="00363FB5"/>
    <w:rsid w:val="0036445B"/>
    <w:rsid w:val="00365833"/>
    <w:rsid w:val="00365A35"/>
    <w:rsid w:val="0037169E"/>
    <w:rsid w:val="00372903"/>
    <w:rsid w:val="00375D14"/>
    <w:rsid w:val="00377C4D"/>
    <w:rsid w:val="00380FD3"/>
    <w:rsid w:val="00390702"/>
    <w:rsid w:val="003914DE"/>
    <w:rsid w:val="00391E09"/>
    <w:rsid w:val="003929E9"/>
    <w:rsid w:val="00392A83"/>
    <w:rsid w:val="00395327"/>
    <w:rsid w:val="0039561A"/>
    <w:rsid w:val="00396AF7"/>
    <w:rsid w:val="003A1F9B"/>
    <w:rsid w:val="003A3CEE"/>
    <w:rsid w:val="003A3F57"/>
    <w:rsid w:val="003A7BDE"/>
    <w:rsid w:val="003B0F5A"/>
    <w:rsid w:val="003B23AB"/>
    <w:rsid w:val="003B3734"/>
    <w:rsid w:val="003B6121"/>
    <w:rsid w:val="003B6458"/>
    <w:rsid w:val="003B7047"/>
    <w:rsid w:val="003C763B"/>
    <w:rsid w:val="003D0A91"/>
    <w:rsid w:val="003D1E26"/>
    <w:rsid w:val="003D42D4"/>
    <w:rsid w:val="003D537A"/>
    <w:rsid w:val="003E1074"/>
    <w:rsid w:val="003E154E"/>
    <w:rsid w:val="003E65A5"/>
    <w:rsid w:val="003E65E1"/>
    <w:rsid w:val="003F08E4"/>
    <w:rsid w:val="003F1659"/>
    <w:rsid w:val="003F2238"/>
    <w:rsid w:val="003F2CE8"/>
    <w:rsid w:val="003F5A82"/>
    <w:rsid w:val="003F65DE"/>
    <w:rsid w:val="004037E4"/>
    <w:rsid w:val="00410A29"/>
    <w:rsid w:val="004112C2"/>
    <w:rsid w:val="00411E1D"/>
    <w:rsid w:val="004124FE"/>
    <w:rsid w:val="00414835"/>
    <w:rsid w:val="00415CA8"/>
    <w:rsid w:val="00417571"/>
    <w:rsid w:val="004213FE"/>
    <w:rsid w:val="00425955"/>
    <w:rsid w:val="00426E9F"/>
    <w:rsid w:val="0043090A"/>
    <w:rsid w:val="00435667"/>
    <w:rsid w:val="00444437"/>
    <w:rsid w:val="0044561A"/>
    <w:rsid w:val="00447A9D"/>
    <w:rsid w:val="00450A70"/>
    <w:rsid w:val="00450D69"/>
    <w:rsid w:val="00452AA3"/>
    <w:rsid w:val="0046001E"/>
    <w:rsid w:val="00472DE3"/>
    <w:rsid w:val="00475775"/>
    <w:rsid w:val="00475E8E"/>
    <w:rsid w:val="0047714A"/>
    <w:rsid w:val="00480F4E"/>
    <w:rsid w:val="00486135"/>
    <w:rsid w:val="00486393"/>
    <w:rsid w:val="004919F6"/>
    <w:rsid w:val="00493DCA"/>
    <w:rsid w:val="004970F7"/>
    <w:rsid w:val="004A4C5B"/>
    <w:rsid w:val="004A657F"/>
    <w:rsid w:val="004A6E84"/>
    <w:rsid w:val="004B0B22"/>
    <w:rsid w:val="004B0FA3"/>
    <w:rsid w:val="004B2E84"/>
    <w:rsid w:val="004B3BFC"/>
    <w:rsid w:val="004B5E48"/>
    <w:rsid w:val="004B60EA"/>
    <w:rsid w:val="004B663C"/>
    <w:rsid w:val="004B66A8"/>
    <w:rsid w:val="004B6D51"/>
    <w:rsid w:val="004B7053"/>
    <w:rsid w:val="004B7419"/>
    <w:rsid w:val="004C0DCD"/>
    <w:rsid w:val="004D0F02"/>
    <w:rsid w:val="004D4EE2"/>
    <w:rsid w:val="004D72F6"/>
    <w:rsid w:val="004E0091"/>
    <w:rsid w:val="004E284C"/>
    <w:rsid w:val="004E3E61"/>
    <w:rsid w:val="004E5013"/>
    <w:rsid w:val="004E7B6C"/>
    <w:rsid w:val="004F09AD"/>
    <w:rsid w:val="004F5B33"/>
    <w:rsid w:val="004F6363"/>
    <w:rsid w:val="0051045E"/>
    <w:rsid w:val="005151DD"/>
    <w:rsid w:val="00517854"/>
    <w:rsid w:val="00517DCD"/>
    <w:rsid w:val="0052255F"/>
    <w:rsid w:val="00522839"/>
    <w:rsid w:val="005350DA"/>
    <w:rsid w:val="00537C7E"/>
    <w:rsid w:val="005422B8"/>
    <w:rsid w:val="00543257"/>
    <w:rsid w:val="005433C0"/>
    <w:rsid w:val="00544BFE"/>
    <w:rsid w:val="00545778"/>
    <w:rsid w:val="00546CD5"/>
    <w:rsid w:val="00550DCE"/>
    <w:rsid w:val="005510A3"/>
    <w:rsid w:val="00557552"/>
    <w:rsid w:val="00560A06"/>
    <w:rsid w:val="00562172"/>
    <w:rsid w:val="00563927"/>
    <w:rsid w:val="00572665"/>
    <w:rsid w:val="005779E2"/>
    <w:rsid w:val="005833F1"/>
    <w:rsid w:val="00593A78"/>
    <w:rsid w:val="0059487C"/>
    <w:rsid w:val="00594B62"/>
    <w:rsid w:val="005A0B13"/>
    <w:rsid w:val="005A0FA1"/>
    <w:rsid w:val="005A40B9"/>
    <w:rsid w:val="005A59AF"/>
    <w:rsid w:val="005A6562"/>
    <w:rsid w:val="005B4855"/>
    <w:rsid w:val="005B5FA8"/>
    <w:rsid w:val="005B76B8"/>
    <w:rsid w:val="005C67A0"/>
    <w:rsid w:val="005C6901"/>
    <w:rsid w:val="005D1773"/>
    <w:rsid w:val="005D3928"/>
    <w:rsid w:val="005E09B8"/>
    <w:rsid w:val="005E1921"/>
    <w:rsid w:val="005E2BD3"/>
    <w:rsid w:val="005E436F"/>
    <w:rsid w:val="005E7705"/>
    <w:rsid w:val="005F7431"/>
    <w:rsid w:val="00600668"/>
    <w:rsid w:val="00600F03"/>
    <w:rsid w:val="0060342C"/>
    <w:rsid w:val="00605E37"/>
    <w:rsid w:val="00607236"/>
    <w:rsid w:val="00611153"/>
    <w:rsid w:val="006146A9"/>
    <w:rsid w:val="006204D9"/>
    <w:rsid w:val="006222E0"/>
    <w:rsid w:val="0062263F"/>
    <w:rsid w:val="00622B85"/>
    <w:rsid w:val="00627656"/>
    <w:rsid w:val="00636C2F"/>
    <w:rsid w:val="00647CBE"/>
    <w:rsid w:val="006516EA"/>
    <w:rsid w:val="00651B34"/>
    <w:rsid w:val="006547CA"/>
    <w:rsid w:val="00654C1B"/>
    <w:rsid w:val="0065588C"/>
    <w:rsid w:val="00656511"/>
    <w:rsid w:val="00656748"/>
    <w:rsid w:val="006567C7"/>
    <w:rsid w:val="00661D01"/>
    <w:rsid w:val="00664B82"/>
    <w:rsid w:val="00665E3C"/>
    <w:rsid w:val="006669F9"/>
    <w:rsid w:val="0066703F"/>
    <w:rsid w:val="006674BD"/>
    <w:rsid w:val="00667CB8"/>
    <w:rsid w:val="00670EB1"/>
    <w:rsid w:val="00670F57"/>
    <w:rsid w:val="00671608"/>
    <w:rsid w:val="0067718D"/>
    <w:rsid w:val="006777CF"/>
    <w:rsid w:val="00681690"/>
    <w:rsid w:val="00681CD2"/>
    <w:rsid w:val="00683759"/>
    <w:rsid w:val="0068797D"/>
    <w:rsid w:val="00687EEB"/>
    <w:rsid w:val="00690198"/>
    <w:rsid w:val="00692BC9"/>
    <w:rsid w:val="00695BA6"/>
    <w:rsid w:val="006961BC"/>
    <w:rsid w:val="006962D2"/>
    <w:rsid w:val="00697750"/>
    <w:rsid w:val="006A1019"/>
    <w:rsid w:val="006A1295"/>
    <w:rsid w:val="006A18BC"/>
    <w:rsid w:val="006A29E7"/>
    <w:rsid w:val="006B54EB"/>
    <w:rsid w:val="006B5579"/>
    <w:rsid w:val="006B613B"/>
    <w:rsid w:val="006C2CD0"/>
    <w:rsid w:val="006C4A56"/>
    <w:rsid w:val="006C781C"/>
    <w:rsid w:val="006D0AF7"/>
    <w:rsid w:val="006D4E5E"/>
    <w:rsid w:val="006D7A9B"/>
    <w:rsid w:val="006E17BE"/>
    <w:rsid w:val="006E5FEE"/>
    <w:rsid w:val="006F1C36"/>
    <w:rsid w:val="006F2348"/>
    <w:rsid w:val="006F3AC9"/>
    <w:rsid w:val="007004A5"/>
    <w:rsid w:val="00701ACE"/>
    <w:rsid w:val="00706654"/>
    <w:rsid w:val="0070676B"/>
    <w:rsid w:val="00711655"/>
    <w:rsid w:val="007121ED"/>
    <w:rsid w:val="00712BD0"/>
    <w:rsid w:val="007159F5"/>
    <w:rsid w:val="00716D60"/>
    <w:rsid w:val="00723B22"/>
    <w:rsid w:val="00731B7C"/>
    <w:rsid w:val="007327D1"/>
    <w:rsid w:val="00737514"/>
    <w:rsid w:val="00740674"/>
    <w:rsid w:val="00741F07"/>
    <w:rsid w:val="007424ED"/>
    <w:rsid w:val="007447BF"/>
    <w:rsid w:val="007511B6"/>
    <w:rsid w:val="00755C4D"/>
    <w:rsid w:val="0076360D"/>
    <w:rsid w:val="007639C2"/>
    <w:rsid w:val="00765F93"/>
    <w:rsid w:val="007707CE"/>
    <w:rsid w:val="00770BAE"/>
    <w:rsid w:val="0077306D"/>
    <w:rsid w:val="00783F80"/>
    <w:rsid w:val="00784E0B"/>
    <w:rsid w:val="00792A61"/>
    <w:rsid w:val="00796881"/>
    <w:rsid w:val="00796B95"/>
    <w:rsid w:val="007A3AD7"/>
    <w:rsid w:val="007A5355"/>
    <w:rsid w:val="007A62F2"/>
    <w:rsid w:val="007A77FF"/>
    <w:rsid w:val="007B08E8"/>
    <w:rsid w:val="007B2DED"/>
    <w:rsid w:val="007B693F"/>
    <w:rsid w:val="007C03D1"/>
    <w:rsid w:val="007C30F4"/>
    <w:rsid w:val="007D0B0B"/>
    <w:rsid w:val="007D1206"/>
    <w:rsid w:val="007D28A7"/>
    <w:rsid w:val="007D6953"/>
    <w:rsid w:val="007D7CD1"/>
    <w:rsid w:val="007E4204"/>
    <w:rsid w:val="007E4F6D"/>
    <w:rsid w:val="007E7235"/>
    <w:rsid w:val="007E7EF1"/>
    <w:rsid w:val="007F001D"/>
    <w:rsid w:val="007F0478"/>
    <w:rsid w:val="007F3CBC"/>
    <w:rsid w:val="007F3F60"/>
    <w:rsid w:val="007F7A9F"/>
    <w:rsid w:val="008042C3"/>
    <w:rsid w:val="00807B4D"/>
    <w:rsid w:val="00810C32"/>
    <w:rsid w:val="0081252A"/>
    <w:rsid w:val="00820A2D"/>
    <w:rsid w:val="008230A0"/>
    <w:rsid w:val="00825585"/>
    <w:rsid w:val="00832781"/>
    <w:rsid w:val="00836653"/>
    <w:rsid w:val="008431CA"/>
    <w:rsid w:val="0084584C"/>
    <w:rsid w:val="008577E4"/>
    <w:rsid w:val="00857C01"/>
    <w:rsid w:val="00860753"/>
    <w:rsid w:val="008630BC"/>
    <w:rsid w:val="008630CA"/>
    <w:rsid w:val="0086394F"/>
    <w:rsid w:val="00864E76"/>
    <w:rsid w:val="00865EB0"/>
    <w:rsid w:val="00866A11"/>
    <w:rsid w:val="008734BF"/>
    <w:rsid w:val="00873EFB"/>
    <w:rsid w:val="00880548"/>
    <w:rsid w:val="00884CFF"/>
    <w:rsid w:val="00886F3C"/>
    <w:rsid w:val="00890E09"/>
    <w:rsid w:val="008963F8"/>
    <w:rsid w:val="008978FC"/>
    <w:rsid w:val="008A08E8"/>
    <w:rsid w:val="008A0ED9"/>
    <w:rsid w:val="008A2E0E"/>
    <w:rsid w:val="008A6D80"/>
    <w:rsid w:val="008B14A3"/>
    <w:rsid w:val="008B2234"/>
    <w:rsid w:val="008B2A08"/>
    <w:rsid w:val="008B3BEC"/>
    <w:rsid w:val="008C0C0A"/>
    <w:rsid w:val="008C538D"/>
    <w:rsid w:val="008C780A"/>
    <w:rsid w:val="008D0768"/>
    <w:rsid w:val="008D2D14"/>
    <w:rsid w:val="008D6925"/>
    <w:rsid w:val="008E0BE0"/>
    <w:rsid w:val="008E1035"/>
    <w:rsid w:val="008E1F21"/>
    <w:rsid w:val="008F0982"/>
    <w:rsid w:val="008F19C0"/>
    <w:rsid w:val="008F5FB5"/>
    <w:rsid w:val="008F63AD"/>
    <w:rsid w:val="00900434"/>
    <w:rsid w:val="00902CCE"/>
    <w:rsid w:val="00903E49"/>
    <w:rsid w:val="009042CD"/>
    <w:rsid w:val="00904BE7"/>
    <w:rsid w:val="00905585"/>
    <w:rsid w:val="0091105F"/>
    <w:rsid w:val="00911592"/>
    <w:rsid w:val="00912CDF"/>
    <w:rsid w:val="00914834"/>
    <w:rsid w:val="0091551B"/>
    <w:rsid w:val="00924234"/>
    <w:rsid w:val="009277BB"/>
    <w:rsid w:val="00933BAF"/>
    <w:rsid w:val="00934DCA"/>
    <w:rsid w:val="00935D9F"/>
    <w:rsid w:val="00940B40"/>
    <w:rsid w:val="00943383"/>
    <w:rsid w:val="0094671E"/>
    <w:rsid w:val="00952613"/>
    <w:rsid w:val="009570F1"/>
    <w:rsid w:val="00957912"/>
    <w:rsid w:val="0096061D"/>
    <w:rsid w:val="00963773"/>
    <w:rsid w:val="00972F9B"/>
    <w:rsid w:val="00975FBB"/>
    <w:rsid w:val="00976540"/>
    <w:rsid w:val="00982EB3"/>
    <w:rsid w:val="00987111"/>
    <w:rsid w:val="00994129"/>
    <w:rsid w:val="00994CD0"/>
    <w:rsid w:val="0099663C"/>
    <w:rsid w:val="00996ACD"/>
    <w:rsid w:val="00997D99"/>
    <w:rsid w:val="009A65BD"/>
    <w:rsid w:val="009A7035"/>
    <w:rsid w:val="009A71DE"/>
    <w:rsid w:val="009B3093"/>
    <w:rsid w:val="009B5006"/>
    <w:rsid w:val="009B5FD4"/>
    <w:rsid w:val="009C25AC"/>
    <w:rsid w:val="009C6FF8"/>
    <w:rsid w:val="009C73A2"/>
    <w:rsid w:val="009D049E"/>
    <w:rsid w:val="009D1B78"/>
    <w:rsid w:val="009D44A1"/>
    <w:rsid w:val="009D59BF"/>
    <w:rsid w:val="009E356D"/>
    <w:rsid w:val="009E6F50"/>
    <w:rsid w:val="009E76FF"/>
    <w:rsid w:val="009E7DC4"/>
    <w:rsid w:val="009F0853"/>
    <w:rsid w:val="009F1A3C"/>
    <w:rsid w:val="009F203A"/>
    <w:rsid w:val="009F2E21"/>
    <w:rsid w:val="009F4E9A"/>
    <w:rsid w:val="00A00B16"/>
    <w:rsid w:val="00A059BF"/>
    <w:rsid w:val="00A06023"/>
    <w:rsid w:val="00A069D1"/>
    <w:rsid w:val="00A07C32"/>
    <w:rsid w:val="00A07FDF"/>
    <w:rsid w:val="00A11E57"/>
    <w:rsid w:val="00A12BEE"/>
    <w:rsid w:val="00A14DB8"/>
    <w:rsid w:val="00A1702B"/>
    <w:rsid w:val="00A17809"/>
    <w:rsid w:val="00A20B58"/>
    <w:rsid w:val="00A27AD3"/>
    <w:rsid w:val="00A27FB3"/>
    <w:rsid w:val="00A3106E"/>
    <w:rsid w:val="00A330AA"/>
    <w:rsid w:val="00A36BE2"/>
    <w:rsid w:val="00A40339"/>
    <w:rsid w:val="00A40643"/>
    <w:rsid w:val="00A417CE"/>
    <w:rsid w:val="00A440E6"/>
    <w:rsid w:val="00A4677E"/>
    <w:rsid w:val="00A4707B"/>
    <w:rsid w:val="00A54D94"/>
    <w:rsid w:val="00A605FF"/>
    <w:rsid w:val="00A62473"/>
    <w:rsid w:val="00A63F8D"/>
    <w:rsid w:val="00A64156"/>
    <w:rsid w:val="00A64F86"/>
    <w:rsid w:val="00A71F4E"/>
    <w:rsid w:val="00A73822"/>
    <w:rsid w:val="00A7551B"/>
    <w:rsid w:val="00A77C3E"/>
    <w:rsid w:val="00A801A6"/>
    <w:rsid w:val="00A8176B"/>
    <w:rsid w:val="00A862CA"/>
    <w:rsid w:val="00A8798F"/>
    <w:rsid w:val="00A92C7B"/>
    <w:rsid w:val="00AA46E5"/>
    <w:rsid w:val="00AA4B0B"/>
    <w:rsid w:val="00AA5A38"/>
    <w:rsid w:val="00AB275D"/>
    <w:rsid w:val="00AB3A2C"/>
    <w:rsid w:val="00AC00B2"/>
    <w:rsid w:val="00AC1884"/>
    <w:rsid w:val="00AC243B"/>
    <w:rsid w:val="00AC588F"/>
    <w:rsid w:val="00AD006E"/>
    <w:rsid w:val="00AD6717"/>
    <w:rsid w:val="00AE0480"/>
    <w:rsid w:val="00AE2A80"/>
    <w:rsid w:val="00AE2DB4"/>
    <w:rsid w:val="00AE70D4"/>
    <w:rsid w:val="00AF0835"/>
    <w:rsid w:val="00AF0979"/>
    <w:rsid w:val="00AF2221"/>
    <w:rsid w:val="00AF2EC1"/>
    <w:rsid w:val="00AF3503"/>
    <w:rsid w:val="00B00139"/>
    <w:rsid w:val="00B00FE9"/>
    <w:rsid w:val="00B01BBC"/>
    <w:rsid w:val="00B057B0"/>
    <w:rsid w:val="00B10A42"/>
    <w:rsid w:val="00B12699"/>
    <w:rsid w:val="00B1456B"/>
    <w:rsid w:val="00B202F9"/>
    <w:rsid w:val="00B2453E"/>
    <w:rsid w:val="00B31650"/>
    <w:rsid w:val="00B31681"/>
    <w:rsid w:val="00B32140"/>
    <w:rsid w:val="00B34698"/>
    <w:rsid w:val="00B40839"/>
    <w:rsid w:val="00B4374B"/>
    <w:rsid w:val="00B43F98"/>
    <w:rsid w:val="00B4640A"/>
    <w:rsid w:val="00B47232"/>
    <w:rsid w:val="00B47A22"/>
    <w:rsid w:val="00B6100C"/>
    <w:rsid w:val="00B6297F"/>
    <w:rsid w:val="00B64F4D"/>
    <w:rsid w:val="00B6732B"/>
    <w:rsid w:val="00B71021"/>
    <w:rsid w:val="00B715EF"/>
    <w:rsid w:val="00B74A87"/>
    <w:rsid w:val="00B76C9D"/>
    <w:rsid w:val="00B83BF5"/>
    <w:rsid w:val="00B91963"/>
    <w:rsid w:val="00B91AE1"/>
    <w:rsid w:val="00B9317B"/>
    <w:rsid w:val="00B93446"/>
    <w:rsid w:val="00B954B2"/>
    <w:rsid w:val="00B96F18"/>
    <w:rsid w:val="00BA285C"/>
    <w:rsid w:val="00BA474F"/>
    <w:rsid w:val="00BB0187"/>
    <w:rsid w:val="00BB1D4F"/>
    <w:rsid w:val="00BB6749"/>
    <w:rsid w:val="00BC24D7"/>
    <w:rsid w:val="00BD0DD2"/>
    <w:rsid w:val="00BD61FD"/>
    <w:rsid w:val="00BD62E2"/>
    <w:rsid w:val="00BE014A"/>
    <w:rsid w:val="00BE0163"/>
    <w:rsid w:val="00BE1016"/>
    <w:rsid w:val="00BE52D0"/>
    <w:rsid w:val="00BE5A6A"/>
    <w:rsid w:val="00BF04FA"/>
    <w:rsid w:val="00BF25F7"/>
    <w:rsid w:val="00BF6C68"/>
    <w:rsid w:val="00C1639B"/>
    <w:rsid w:val="00C2215E"/>
    <w:rsid w:val="00C334AB"/>
    <w:rsid w:val="00C36BC2"/>
    <w:rsid w:val="00C376C3"/>
    <w:rsid w:val="00C40109"/>
    <w:rsid w:val="00C52BCE"/>
    <w:rsid w:val="00C54AEE"/>
    <w:rsid w:val="00C5655A"/>
    <w:rsid w:val="00C5765C"/>
    <w:rsid w:val="00C60B70"/>
    <w:rsid w:val="00C65D78"/>
    <w:rsid w:val="00C66346"/>
    <w:rsid w:val="00C742EF"/>
    <w:rsid w:val="00C75CC6"/>
    <w:rsid w:val="00C76285"/>
    <w:rsid w:val="00C768E9"/>
    <w:rsid w:val="00C779E8"/>
    <w:rsid w:val="00C82C9D"/>
    <w:rsid w:val="00C831C4"/>
    <w:rsid w:val="00C840CE"/>
    <w:rsid w:val="00C95284"/>
    <w:rsid w:val="00CA18FB"/>
    <w:rsid w:val="00CB0767"/>
    <w:rsid w:val="00CB7A70"/>
    <w:rsid w:val="00CC07A9"/>
    <w:rsid w:val="00CC774D"/>
    <w:rsid w:val="00CC7F59"/>
    <w:rsid w:val="00CD1E6E"/>
    <w:rsid w:val="00CD2206"/>
    <w:rsid w:val="00CD6ABC"/>
    <w:rsid w:val="00CE3B40"/>
    <w:rsid w:val="00CE45F4"/>
    <w:rsid w:val="00CF13FB"/>
    <w:rsid w:val="00CF2307"/>
    <w:rsid w:val="00CF40E4"/>
    <w:rsid w:val="00CF6052"/>
    <w:rsid w:val="00CF6AC7"/>
    <w:rsid w:val="00CF6E1B"/>
    <w:rsid w:val="00CF754D"/>
    <w:rsid w:val="00D03E5C"/>
    <w:rsid w:val="00D04199"/>
    <w:rsid w:val="00D04EFD"/>
    <w:rsid w:val="00D06897"/>
    <w:rsid w:val="00D1425F"/>
    <w:rsid w:val="00D1582A"/>
    <w:rsid w:val="00D16D64"/>
    <w:rsid w:val="00D25177"/>
    <w:rsid w:val="00D3044A"/>
    <w:rsid w:val="00D31BA6"/>
    <w:rsid w:val="00D35E92"/>
    <w:rsid w:val="00D379AD"/>
    <w:rsid w:val="00D401E6"/>
    <w:rsid w:val="00D4072E"/>
    <w:rsid w:val="00D44240"/>
    <w:rsid w:val="00D4509B"/>
    <w:rsid w:val="00D52A5E"/>
    <w:rsid w:val="00D53B3A"/>
    <w:rsid w:val="00D625C9"/>
    <w:rsid w:val="00D628B1"/>
    <w:rsid w:val="00D63241"/>
    <w:rsid w:val="00D67B7D"/>
    <w:rsid w:val="00D71BCD"/>
    <w:rsid w:val="00D746D0"/>
    <w:rsid w:val="00D76429"/>
    <w:rsid w:val="00D76B78"/>
    <w:rsid w:val="00D777CB"/>
    <w:rsid w:val="00D834B3"/>
    <w:rsid w:val="00D8390B"/>
    <w:rsid w:val="00D87309"/>
    <w:rsid w:val="00DA15B7"/>
    <w:rsid w:val="00DA4389"/>
    <w:rsid w:val="00DB6FFC"/>
    <w:rsid w:val="00DC0389"/>
    <w:rsid w:val="00DC5B81"/>
    <w:rsid w:val="00DD3772"/>
    <w:rsid w:val="00DD6E89"/>
    <w:rsid w:val="00DE2794"/>
    <w:rsid w:val="00DE5824"/>
    <w:rsid w:val="00DE79F0"/>
    <w:rsid w:val="00DF407F"/>
    <w:rsid w:val="00DF4A5F"/>
    <w:rsid w:val="00E00273"/>
    <w:rsid w:val="00E01FFF"/>
    <w:rsid w:val="00E024F9"/>
    <w:rsid w:val="00E12AB4"/>
    <w:rsid w:val="00E1637B"/>
    <w:rsid w:val="00E23725"/>
    <w:rsid w:val="00E31158"/>
    <w:rsid w:val="00E337BE"/>
    <w:rsid w:val="00E35208"/>
    <w:rsid w:val="00E37AF1"/>
    <w:rsid w:val="00E41BB8"/>
    <w:rsid w:val="00E438C0"/>
    <w:rsid w:val="00E5285F"/>
    <w:rsid w:val="00E528CB"/>
    <w:rsid w:val="00E531BD"/>
    <w:rsid w:val="00E53677"/>
    <w:rsid w:val="00E54C18"/>
    <w:rsid w:val="00E57E50"/>
    <w:rsid w:val="00E607BF"/>
    <w:rsid w:val="00E62DA0"/>
    <w:rsid w:val="00E6478E"/>
    <w:rsid w:val="00E6713D"/>
    <w:rsid w:val="00E71151"/>
    <w:rsid w:val="00E72B42"/>
    <w:rsid w:val="00E765DB"/>
    <w:rsid w:val="00E83171"/>
    <w:rsid w:val="00E92BC2"/>
    <w:rsid w:val="00E94278"/>
    <w:rsid w:val="00E97033"/>
    <w:rsid w:val="00E9704C"/>
    <w:rsid w:val="00EA1025"/>
    <w:rsid w:val="00EA2B15"/>
    <w:rsid w:val="00EA425E"/>
    <w:rsid w:val="00EA4932"/>
    <w:rsid w:val="00EB0BFC"/>
    <w:rsid w:val="00EB177D"/>
    <w:rsid w:val="00EB5CE3"/>
    <w:rsid w:val="00EB67A7"/>
    <w:rsid w:val="00EB73BB"/>
    <w:rsid w:val="00EC166D"/>
    <w:rsid w:val="00EC36D1"/>
    <w:rsid w:val="00EC7578"/>
    <w:rsid w:val="00ED55BB"/>
    <w:rsid w:val="00EE7D56"/>
    <w:rsid w:val="00EF028C"/>
    <w:rsid w:val="00EF087A"/>
    <w:rsid w:val="00EF1A2D"/>
    <w:rsid w:val="00EF77F5"/>
    <w:rsid w:val="00EF7AC5"/>
    <w:rsid w:val="00F02122"/>
    <w:rsid w:val="00F02BE6"/>
    <w:rsid w:val="00F02CD7"/>
    <w:rsid w:val="00F042B6"/>
    <w:rsid w:val="00F04ACD"/>
    <w:rsid w:val="00F0710D"/>
    <w:rsid w:val="00F07305"/>
    <w:rsid w:val="00F11D4B"/>
    <w:rsid w:val="00F15B28"/>
    <w:rsid w:val="00F15DD7"/>
    <w:rsid w:val="00F15EF9"/>
    <w:rsid w:val="00F20823"/>
    <w:rsid w:val="00F236F9"/>
    <w:rsid w:val="00F24727"/>
    <w:rsid w:val="00F2755A"/>
    <w:rsid w:val="00F30B83"/>
    <w:rsid w:val="00F362EB"/>
    <w:rsid w:val="00F435F8"/>
    <w:rsid w:val="00F450D4"/>
    <w:rsid w:val="00F45FF4"/>
    <w:rsid w:val="00F46019"/>
    <w:rsid w:val="00F4612B"/>
    <w:rsid w:val="00F52D72"/>
    <w:rsid w:val="00F6136F"/>
    <w:rsid w:val="00F623BB"/>
    <w:rsid w:val="00F67348"/>
    <w:rsid w:val="00F72089"/>
    <w:rsid w:val="00F734DA"/>
    <w:rsid w:val="00F91209"/>
    <w:rsid w:val="00F91B3C"/>
    <w:rsid w:val="00F94189"/>
    <w:rsid w:val="00F95C2A"/>
    <w:rsid w:val="00FA1D42"/>
    <w:rsid w:val="00FA1D54"/>
    <w:rsid w:val="00FA444B"/>
    <w:rsid w:val="00FA49D2"/>
    <w:rsid w:val="00FA4C96"/>
    <w:rsid w:val="00FA632A"/>
    <w:rsid w:val="00FB3483"/>
    <w:rsid w:val="00FB3620"/>
    <w:rsid w:val="00FC0E99"/>
    <w:rsid w:val="00FC3955"/>
    <w:rsid w:val="00FC728B"/>
    <w:rsid w:val="00FD3054"/>
    <w:rsid w:val="00FD4329"/>
    <w:rsid w:val="00FD539D"/>
    <w:rsid w:val="00FD55CD"/>
    <w:rsid w:val="00FD6AA0"/>
    <w:rsid w:val="00FD6D80"/>
    <w:rsid w:val="00FD7278"/>
    <w:rsid w:val="00FD7664"/>
    <w:rsid w:val="00FE0E78"/>
    <w:rsid w:val="00FF22E9"/>
    <w:rsid w:val="00FF4191"/>
    <w:rsid w:val="00FF6C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D1B3D1"/>
  <w15:chartTrackingRefBased/>
  <w15:docId w15:val="{BF77F0F4-8B49-4BF9-80D6-CF3733D68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hAnsi="Verdana"/>
      <w:sz w:val="22"/>
    </w:rPr>
  </w:style>
  <w:style w:type="paragraph" w:styleId="Heading1">
    <w:name w:val="heading 1"/>
    <w:basedOn w:val="Normal"/>
    <w:next w:val="Normal"/>
    <w:qFormat/>
    <w:pPr>
      <w:keepNext/>
      <w:widowControl w:val="0"/>
      <w:spacing w:before="480" w:after="60"/>
      <w:outlineLvl w:val="0"/>
    </w:pPr>
    <w:rPr>
      <w:color w:val="808080"/>
      <w:kern w:val="28"/>
      <w:sz w:val="72"/>
    </w:rPr>
  </w:style>
  <w:style w:type="paragraph" w:styleId="Heading2">
    <w:name w:val="heading 2"/>
    <w:aliases w:val="Heading 2A"/>
    <w:basedOn w:val="Normal"/>
    <w:next w:val="Normal"/>
    <w:qFormat/>
    <w:pPr>
      <w:keepNext/>
      <w:numPr>
        <w:ilvl w:val="1"/>
        <w:numId w:val="6"/>
      </w:numPr>
      <w:spacing w:before="360" w:after="60"/>
      <w:outlineLvl w:val="1"/>
    </w:pPr>
    <w:rPr>
      <w:color w:val="000000"/>
      <w:sz w:val="44"/>
    </w:rPr>
  </w:style>
  <w:style w:type="paragraph" w:styleId="Heading3">
    <w:name w:val="heading 3"/>
    <w:basedOn w:val="Normal"/>
    <w:next w:val="Normal"/>
    <w:qFormat/>
    <w:pPr>
      <w:keepNext/>
      <w:widowControl w:val="0"/>
      <w:numPr>
        <w:ilvl w:val="2"/>
        <w:numId w:val="6"/>
      </w:numPr>
      <w:spacing w:before="320" w:after="60"/>
      <w:outlineLvl w:val="2"/>
    </w:pPr>
    <w:rPr>
      <w:caps/>
      <w:color w:val="000000"/>
      <w:sz w:val="28"/>
    </w:rPr>
  </w:style>
  <w:style w:type="paragraph" w:styleId="Heading4">
    <w:name w:val="heading 4"/>
    <w:basedOn w:val="Normal"/>
    <w:next w:val="Normal"/>
    <w:qFormat/>
    <w:pPr>
      <w:keepNext/>
      <w:widowControl w:val="0"/>
      <w:numPr>
        <w:ilvl w:val="3"/>
        <w:numId w:val="6"/>
      </w:numPr>
      <w:spacing w:before="240" w:after="40"/>
      <w:outlineLvl w:val="3"/>
    </w:pPr>
    <w:rPr>
      <w:b/>
      <w:i/>
      <w:color w:val="000000"/>
    </w:rPr>
  </w:style>
  <w:style w:type="paragraph" w:styleId="Heading5">
    <w:name w:val="heading 5"/>
    <w:basedOn w:val="Normal"/>
    <w:next w:val="Normal"/>
    <w:qFormat/>
    <w:pPr>
      <w:keepNext/>
      <w:numPr>
        <w:ilvl w:val="4"/>
        <w:numId w:val="6"/>
      </w:numPr>
      <w:spacing w:before="220" w:after="40"/>
      <w:outlineLvl w:val="4"/>
    </w:pPr>
    <w:rPr>
      <w:color w:val="000000"/>
    </w:rPr>
  </w:style>
  <w:style w:type="paragraph" w:styleId="Heading6">
    <w:name w:val="heading 6"/>
    <w:basedOn w:val="Normal"/>
    <w:next w:val="Style1"/>
    <w:qFormat/>
    <w:pPr>
      <w:keepNext/>
      <w:widowControl w:val="0"/>
      <w:spacing w:before="180"/>
      <w:outlineLvl w:val="5"/>
    </w:pPr>
    <w:rPr>
      <w:b/>
      <w:color w:val="000000"/>
      <w:szCs w:val="22"/>
    </w:rPr>
  </w:style>
  <w:style w:type="paragraph" w:styleId="Heading7">
    <w:name w:val="heading 7"/>
    <w:basedOn w:val="Normal"/>
    <w:next w:val="Normal"/>
    <w:qFormat/>
    <w:pPr>
      <w:numPr>
        <w:ilvl w:val="6"/>
        <w:numId w:val="6"/>
      </w:numPr>
      <w:tabs>
        <w:tab w:val="left" w:pos="993"/>
      </w:tabs>
      <w:spacing w:after="60"/>
      <w:outlineLvl w:val="6"/>
    </w:pPr>
    <w:rPr>
      <w:color w:val="000000"/>
      <w:sz w:val="20"/>
    </w:rPr>
  </w:style>
  <w:style w:type="paragraph" w:styleId="Heading8">
    <w:name w:val="heading 8"/>
    <w:basedOn w:val="Normal"/>
    <w:next w:val="Normal"/>
    <w:qFormat/>
    <w:pPr>
      <w:numPr>
        <w:ilvl w:val="7"/>
        <w:numId w:val="6"/>
      </w:numPr>
      <w:spacing w:before="140" w:after="20"/>
      <w:outlineLvl w:val="7"/>
    </w:pPr>
    <w:rPr>
      <w:i/>
      <w:color w:val="000000"/>
      <w:sz w:val="18"/>
    </w:rPr>
  </w:style>
  <w:style w:type="paragraph" w:styleId="Heading9">
    <w:name w:val="heading 9"/>
    <w:basedOn w:val="Normal"/>
    <w:next w:val="Normal"/>
    <w:qFormat/>
    <w:pPr>
      <w:keepNext/>
      <w:widowControl w:val="0"/>
      <w:numPr>
        <w:ilvl w:val="8"/>
        <w:numId w:val="6"/>
      </w:numPr>
      <w:spacing w:before="120"/>
      <w:outlineLvl w:val="8"/>
    </w:pPr>
    <w:rPr>
      <w:color w:val="000000"/>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block">
    <w:name w:val="N_block"/>
    <w:basedOn w:val="Normal"/>
    <w:pPr>
      <w:tabs>
        <w:tab w:val="left" w:pos="851"/>
      </w:tabs>
      <w:spacing w:before="120"/>
      <w:ind w:left="851" w:right="515"/>
    </w:pPr>
    <w:rPr>
      <w:sz w:val="20"/>
    </w:rPr>
  </w:style>
  <w:style w:type="paragraph" w:customStyle="1" w:styleId="Ninset">
    <w:name w:val="N_inset"/>
    <w:basedOn w:val="Normal"/>
    <w:pPr>
      <w:tabs>
        <w:tab w:val="left" w:pos="425"/>
      </w:tabs>
      <w:ind w:left="426"/>
    </w:pPr>
  </w:style>
  <w:style w:type="paragraph" w:customStyle="1" w:styleId="Nlista">
    <w:name w:val="N_list (a)"/>
    <w:basedOn w:val="Normal"/>
    <w:pPr>
      <w:numPr>
        <w:ilvl w:val="1"/>
        <w:numId w:val="1"/>
      </w:numPr>
      <w:spacing w:before="80"/>
      <w:ind w:right="369"/>
    </w:pPr>
  </w:style>
  <w:style w:type="paragraph" w:customStyle="1" w:styleId="Nlisti0">
    <w:name w:val="N_list (i)"/>
    <w:basedOn w:val="Normal"/>
    <w:pPr>
      <w:numPr>
        <w:ilvl w:val="2"/>
        <w:numId w:val="7"/>
      </w:numPr>
      <w:spacing w:before="60"/>
      <w:ind w:right="511"/>
    </w:pPr>
    <w:rPr>
      <w:sz w:val="20"/>
    </w:rPr>
  </w:style>
  <w:style w:type="paragraph" w:customStyle="1" w:styleId="Singleline">
    <w:name w:val="Single line"/>
    <w:basedOn w:val="Normal"/>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rPr>
      <w:sz w:val="18"/>
    </w:rPr>
  </w:style>
  <w:style w:type="paragraph" w:customStyle="1" w:styleId="Nnumber">
    <w:name w:val="N_number"/>
    <w:pPr>
      <w:tabs>
        <w:tab w:val="left" w:pos="426"/>
        <w:tab w:val="num" w:pos="720"/>
      </w:tabs>
      <w:spacing w:before="180"/>
      <w:ind w:left="425" w:hanging="425"/>
    </w:pPr>
    <w:rPr>
      <w:rFonts w:ascii="Verdana" w:hAnsi="Verdana"/>
      <w:sz w:val="22"/>
    </w:rPr>
  </w:style>
  <w:style w:type="paragraph" w:customStyle="1" w:styleId="Table">
    <w:name w:val="Table"/>
    <w:basedOn w:val="Normal"/>
    <w:pPr>
      <w:tabs>
        <w:tab w:val="left" w:pos="851"/>
      </w:tabs>
      <w:spacing w:before="60" w:after="60"/>
      <w:ind w:left="34"/>
    </w:pPr>
    <w:rPr>
      <w:sz w:val="20"/>
    </w:rPr>
  </w:style>
  <w:style w:type="character" w:styleId="PageNumber">
    <w:name w:val="page number"/>
    <w:semiHidden/>
    <w:rPr>
      <w:rFonts w:ascii="Verdana" w:hAnsi="Verdana"/>
      <w:sz w:val="18"/>
    </w:rPr>
  </w:style>
  <w:style w:type="paragraph" w:customStyle="1" w:styleId="Nlisti">
    <w:name w:val="N_list i"/>
    <w:pPr>
      <w:numPr>
        <w:ilvl w:val="3"/>
        <w:numId w:val="2"/>
      </w:numPr>
      <w:spacing w:before="40"/>
      <w:ind w:right="516"/>
    </w:pPr>
    <w:rPr>
      <w:rFonts w:ascii="Lucida Sans Unicode" w:hAnsi="Lucida Sans Unicode"/>
      <w:noProof/>
      <w:sz w:val="16"/>
    </w:rPr>
  </w:style>
  <w:style w:type="paragraph" w:customStyle="1" w:styleId="Noindent">
    <w:name w:val="No indent"/>
    <w:basedOn w:val="Normal"/>
    <w:pPr>
      <w:tabs>
        <w:tab w:val="left" w:pos="426"/>
      </w:tabs>
    </w:pPr>
  </w:style>
  <w:style w:type="paragraph" w:customStyle="1" w:styleId="TBullet">
    <w:name w:val="T_Bullet"/>
    <w:basedOn w:val="Normal"/>
    <w:pPr>
      <w:numPr>
        <w:numId w:val="3"/>
      </w:numPr>
      <w:tabs>
        <w:tab w:val="left" w:pos="851"/>
      </w:tabs>
    </w:pPr>
    <w:rPr>
      <w:color w:val="000000"/>
      <w:sz w:val="20"/>
    </w:rPr>
  </w:style>
  <w:style w:type="paragraph" w:customStyle="1" w:styleId="Style1">
    <w:name w:val="Style1"/>
    <w:basedOn w:val="Heading1"/>
    <w:link w:val="Style1Char"/>
    <w:pPr>
      <w:keepNext w:val="0"/>
      <w:widowControl/>
      <w:numPr>
        <w:numId w:val="6"/>
      </w:numPr>
      <w:tabs>
        <w:tab w:val="left" w:pos="432"/>
      </w:tabs>
      <w:spacing w:before="180" w:after="0"/>
    </w:pPr>
    <w:rPr>
      <w:color w:val="000000"/>
      <w:sz w:val="22"/>
    </w:rPr>
  </w:style>
  <w:style w:type="paragraph" w:customStyle="1" w:styleId="Style5">
    <w:name w:val="Style5"/>
    <w:basedOn w:val="Normal"/>
    <w:pPr>
      <w:spacing w:after="60"/>
    </w:pPr>
    <w:rPr>
      <w:b/>
      <w:color w:val="000000"/>
    </w:rPr>
  </w:style>
  <w:style w:type="paragraph" w:customStyle="1" w:styleId="Style2">
    <w:name w:val="Style2"/>
    <w:basedOn w:val="Heading2"/>
    <w:pPr>
      <w:keepNext w:val="0"/>
      <w:spacing w:before="180" w:after="0"/>
    </w:pPr>
    <w:rPr>
      <w:sz w:val="22"/>
    </w:rPr>
  </w:style>
  <w:style w:type="paragraph" w:customStyle="1" w:styleId="Style3">
    <w:name w:val="Style3"/>
    <w:basedOn w:val="Heading3"/>
    <w:pPr>
      <w:keepNext w:val="0"/>
      <w:widowControl/>
      <w:spacing w:before="180" w:after="0"/>
      <w:ind w:left="432" w:hanging="432"/>
    </w:pPr>
    <w:rPr>
      <w:caps w:val="0"/>
      <w:sz w:val="22"/>
    </w:rPr>
  </w:style>
  <w:style w:type="paragraph" w:customStyle="1" w:styleId="Style4">
    <w:name w:val="Style4"/>
    <w:basedOn w:val="Heading4"/>
    <w:pPr>
      <w:keepNext w:val="0"/>
      <w:widowControl/>
      <w:spacing w:before="180" w:after="0"/>
      <w:ind w:left="288" w:hanging="288"/>
    </w:pPr>
    <w:rPr>
      <w:b w:val="0"/>
      <w:i w:val="0"/>
      <w:sz w:val="20"/>
    </w:rPr>
  </w:style>
  <w:style w:type="paragraph" w:customStyle="1" w:styleId="Conditions1">
    <w:name w:val="Conditions1"/>
    <w:pPr>
      <w:numPr>
        <w:numId w:val="8"/>
      </w:numPr>
      <w:tabs>
        <w:tab w:val="clear" w:pos="1152"/>
        <w:tab w:val="num" w:pos="1080"/>
      </w:tabs>
      <w:spacing w:before="120"/>
      <w:ind w:left="1080" w:hanging="648"/>
    </w:pPr>
    <w:rPr>
      <w:rFonts w:ascii="Verdana" w:hAnsi="Verdana"/>
      <w:sz w:val="22"/>
    </w:rPr>
  </w:style>
  <w:style w:type="paragraph" w:customStyle="1" w:styleId="Conditions2">
    <w:name w:val="Conditions2"/>
    <w:pPr>
      <w:numPr>
        <w:numId w:val="7"/>
      </w:numPr>
      <w:tabs>
        <w:tab w:val="clear" w:pos="1080"/>
        <w:tab w:val="left" w:pos="1620"/>
      </w:tabs>
      <w:spacing w:before="60"/>
      <w:ind w:left="1620" w:hanging="540"/>
    </w:pPr>
    <w:rPr>
      <w:rFonts w:ascii="Verdana" w:hAnsi="Verdana"/>
      <w:sz w:val="22"/>
    </w:rPr>
  </w:style>
  <w:style w:type="paragraph" w:customStyle="1" w:styleId="Conditions3">
    <w:name w:val="Conditions3"/>
    <w:pPr>
      <w:numPr>
        <w:numId w:val="5"/>
      </w:numPr>
      <w:tabs>
        <w:tab w:val="clear" w:pos="720"/>
      </w:tabs>
      <w:spacing w:before="60"/>
      <w:ind w:left="2174" w:hanging="547"/>
    </w:pPr>
    <w:rPr>
      <w:rFonts w:ascii="Verdana" w:hAnsi="Verdana"/>
    </w:rPr>
  </w:style>
  <w:style w:type="paragraph" w:styleId="ListNumber">
    <w:name w:val="List Number"/>
    <w:basedOn w:val="Normal"/>
    <w:semiHidden/>
    <w:pPr>
      <w:numPr>
        <w:numId w:val="4"/>
      </w:numPr>
    </w:pPr>
  </w:style>
  <w:style w:type="paragraph" w:customStyle="1" w:styleId="Long1">
    <w:name w:val="Long1"/>
    <w:basedOn w:val="Normal"/>
    <w:next w:val="Style1"/>
    <w:pPr>
      <w:keepNext/>
      <w:spacing w:before="180"/>
    </w:pPr>
    <w:rPr>
      <w:b/>
      <w:caps/>
      <w:color w:val="000000"/>
    </w:rPr>
  </w:style>
  <w:style w:type="paragraph" w:customStyle="1" w:styleId="Long2">
    <w:name w:val="Long2"/>
    <w:basedOn w:val="Normal"/>
    <w:next w:val="Style2"/>
    <w:pPr>
      <w:keepNext/>
      <w:spacing w:before="180"/>
    </w:pPr>
    <w:rPr>
      <w:b/>
      <w:color w:val="000000"/>
    </w:rPr>
  </w:style>
  <w:style w:type="paragraph" w:customStyle="1" w:styleId="Long3">
    <w:name w:val="Long3"/>
    <w:basedOn w:val="Normal"/>
    <w:next w:val="Style3"/>
    <w:pPr>
      <w:keepNext/>
      <w:spacing w:before="180"/>
    </w:pPr>
    <w:rPr>
      <w:b/>
      <w:i/>
      <w:color w:val="000000"/>
    </w:rPr>
  </w:style>
  <w:style w:type="paragraph" w:customStyle="1" w:styleId="Long4">
    <w:name w:val="Long4"/>
    <w:basedOn w:val="Normal"/>
    <w:next w:val="Style4"/>
    <w:pPr>
      <w:keepNext/>
      <w:spacing w:before="180"/>
    </w:pPr>
    <w:rPr>
      <w:i/>
      <w:color w:val="000000"/>
    </w:rPr>
  </w:style>
  <w:style w:type="paragraph" w:customStyle="1" w:styleId="Heading6blackfont">
    <w:name w:val="Heading 6 + black font"/>
    <w:basedOn w:val="Heading6"/>
    <w:next w:val="Style1"/>
  </w:style>
  <w:style w:type="character" w:customStyle="1" w:styleId="StyleVerdana7ptBlack">
    <w:name w:val="Style Verdana 7 pt Black"/>
    <w:rPr>
      <w:rFonts w:ascii="Verdana" w:hAnsi="Verdana"/>
      <w:color w:val="000000"/>
      <w:sz w:val="14"/>
      <w:szCs w:val="14"/>
    </w:rPr>
  </w:style>
  <w:style w:type="paragraph" w:customStyle="1" w:styleId="StyleSinglelineTimesNewRoman">
    <w:name w:val="Style Single line + Times New Roman"/>
    <w:basedOn w:val="Singleline"/>
    <w:rPr>
      <w:sz w:val="20"/>
    </w:rPr>
  </w:style>
  <w:style w:type="paragraph" w:customStyle="1" w:styleId="Style20ptBoldGreenRight031cmBefore12pt">
    <w:name w:val="Style 20 pt Bold Green Right:  0.31 cm Before:  12 pt"/>
    <w:basedOn w:val="Normal"/>
    <w:pPr>
      <w:spacing w:before="240"/>
      <w:ind w:right="176"/>
    </w:pPr>
    <w:rPr>
      <w:b/>
      <w:bCs/>
      <w:color w:val="000000"/>
      <w:sz w:val="40"/>
      <w:szCs w:val="40"/>
    </w:rPr>
  </w:style>
  <w:style w:type="paragraph" w:customStyle="1" w:styleId="Style20ptBoldGreenRight031cmBefore12pt1">
    <w:name w:val="Style 20 pt Bold Green Right:  0.31 cm Before:  12 pt1"/>
    <w:basedOn w:val="Normal"/>
    <w:pPr>
      <w:spacing w:before="240"/>
      <w:ind w:right="176"/>
    </w:pPr>
    <w:rPr>
      <w:b/>
      <w:bCs/>
      <w:color w:val="000000"/>
      <w:sz w:val="40"/>
      <w:szCs w:val="40"/>
    </w:rPr>
  </w:style>
  <w:style w:type="paragraph" w:styleId="FootnoteText">
    <w:name w:val="footnote text"/>
    <w:basedOn w:val="Normal"/>
    <w:semiHidden/>
    <w:rPr>
      <w:sz w:val="16"/>
    </w:rPr>
  </w:style>
  <w:style w:type="character" w:styleId="Hyperlink">
    <w:name w:val="Hyperlink"/>
    <w:semiHidden/>
    <w:rPr>
      <w:color w:val="0000FF"/>
      <w:u w:val="single"/>
    </w:rPr>
  </w:style>
  <w:style w:type="character" w:styleId="FootnoteReference">
    <w:name w:val="footnote reference"/>
    <w:semiHidden/>
    <w:rPr>
      <w:vertAlign w:val="superscript"/>
    </w:rPr>
  </w:style>
  <w:style w:type="numbering" w:customStyle="1" w:styleId="StylesList">
    <w:name w:val="StylesList"/>
    <w:uiPriority w:val="99"/>
    <w:rsid w:val="007639C2"/>
    <w:pPr>
      <w:numPr>
        <w:numId w:val="10"/>
      </w:numPr>
    </w:pPr>
  </w:style>
  <w:style w:type="character" w:customStyle="1" w:styleId="Style1Char">
    <w:name w:val="Style1 Char"/>
    <w:link w:val="Style1"/>
    <w:locked/>
    <w:rsid w:val="007639C2"/>
    <w:rPr>
      <w:rFonts w:ascii="Verdana" w:hAnsi="Verdana"/>
      <w:color w:val="000000"/>
      <w:kern w:val="28"/>
      <w:sz w:val="22"/>
    </w:rPr>
  </w:style>
  <w:style w:type="paragraph" w:styleId="ListParagraph">
    <w:name w:val="List Paragraph"/>
    <w:basedOn w:val="Normal"/>
    <w:uiPriority w:val="34"/>
    <w:qFormat/>
    <w:rsid w:val="00AC18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decision%20templates\casework\Decision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isl xmlns:xsi="http://www.w3.org/2001/XMLSchema-instance" xmlns:xsd="http://www.w3.org/2001/XMLSchema" xmlns="http://www.boldonjames.com/2008/01/sie/internal/label" sislVersion="0" policy="8270c081-d9f3-48ae-83c7-c2320a8ca25c"/>
</file>

<file path=customXml/item2.xml><?xml version="1.0" encoding="utf-8"?>
<ct:contentTypeSchema xmlns:ct="http://schemas.microsoft.com/office/2006/metadata/contentType" xmlns:ma="http://schemas.microsoft.com/office/2006/metadata/properties/metaAttributes" ct:_="" ma:_="" ma:contentTypeName="Document" ma:contentTypeID="0x0101002AA54CDEF871A647AC44520C841F1B03" ma:contentTypeVersion="20" ma:contentTypeDescription="Create a new document." ma:contentTypeScope="" ma:versionID="6af1e11678603c4587cd9c3955e49d05">
  <xsd:schema xmlns:xsd="http://www.w3.org/2001/XMLSchema" xmlns:xs="http://www.w3.org/2001/XMLSchema" xmlns:p="http://schemas.microsoft.com/office/2006/metadata/properties" xmlns:ns2="171a6d4e-846b-4045-8024-24f3590889ec" xmlns:ns3="9a4cad7d-cde0-4c4b-9900-a6ca365b2969" targetNamespace="http://schemas.microsoft.com/office/2006/metadata/properties" ma:root="true" ma:fieldsID="866854056e2584975cf643e6e915a0f6" ns2:_="" ns3:_="">
    <xsd:import namespace="171a6d4e-846b-4045-8024-24f3590889ec"/>
    <xsd:import namespace="9a4cad7d-cde0-4c4b-9900-a6ca365b29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NUMBE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1a6d4e-846b-4045-8024-24f359088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af8cfed-64c2-475b-a96a-20ffe17e85f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NUMBER" ma:index="25" nillable="true" ma:displayName="NUMBER" ma:format="Dropdown" ma:internalName="NUMBER"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4cad7d-cde0-4c4b-9900-a6ca365b296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180e5bd-9034-4779-a205-51963e987fe9}" ma:internalName="TaxCatchAll" ma:showField="CatchAllData" ma:web="9a4cad7d-cde0-4c4b-9900-a6ca365b29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TaxCatchAll xmlns="9a4cad7d-cde0-4c4b-9900-a6ca365b2969" xsi:nil="true"/>
    <NUMBER xmlns="171a6d4e-846b-4045-8024-24f3590889ec" xsi:nil="true"/>
    <lcf76f155ced4ddcb4097134ff3c332f xmlns="171a6d4e-846b-4045-8024-24f3590889ec">
      <Terms xmlns="http://schemas.microsoft.com/office/infopath/2007/PartnerControls"/>
    </lcf76f155ced4ddcb4097134ff3c332f>
    <SharedWithUsers xmlns="9a4cad7d-cde0-4c4b-9900-a6ca365b2969">
      <UserInfo>
        <DisplayName>Jones, Gareth</DisplayName>
        <AccountId>66</AccountId>
        <AccountType/>
      </UserInfo>
      <UserInfo>
        <DisplayName>Doran, Sue</DisplayName>
        <AccountId>1810</AccountId>
        <AccountType/>
      </UserInfo>
    </SharedWithUser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711ABB-82E4-40CD-B477-DE0865EEABB6}">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CE6B7B40-4445-4AB5-B0A5-32D6F6F89A9F}"/>
</file>

<file path=customXml/itemProps3.xml><?xml version="1.0" encoding="utf-8"?>
<ds:datastoreItem xmlns:ds="http://schemas.openxmlformats.org/officeDocument/2006/customXml" ds:itemID="{BDED0311-ED6C-4250-BF3C-99747D926781}">
  <ds:schemaRefs>
    <ds:schemaRef ds:uri="http://schemas.microsoft.com/office/2006/metadata/longProperties"/>
  </ds:schemaRefs>
</ds:datastoreItem>
</file>

<file path=customXml/itemProps4.xml><?xml version="1.0" encoding="utf-8"?>
<ds:datastoreItem xmlns:ds="http://schemas.openxmlformats.org/officeDocument/2006/customXml" ds:itemID="{77DEAA50-7212-48C0-B3AB-B2664CE04BA3}">
  <ds:schemaRefs>
    <ds:schemaRef ds:uri="http://schemas.microsoft.com/office/2006/metadata/properties"/>
    <ds:schemaRef ds:uri="http://schemas.microsoft.com/office/infopath/2007/PartnerControls"/>
    <ds:schemaRef ds:uri="c9a31704-8876-44e3-a39c-721bd2a9d2da"/>
  </ds:schemaRefs>
</ds:datastoreItem>
</file>

<file path=customXml/itemProps5.xml><?xml version="1.0" encoding="utf-8"?>
<ds:datastoreItem xmlns:ds="http://schemas.openxmlformats.org/officeDocument/2006/customXml" ds:itemID="{968B52C3-26C2-4605-A5E0-D703DA295E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Decisions</Template>
  <TotalTime>2</TotalTime>
  <Pages>6</Pages>
  <Words>2999</Words>
  <Characters>14232</Characters>
  <Application>Microsoft Office Word</Application>
  <DocSecurity>0</DocSecurity>
  <Lines>118</Lines>
  <Paragraphs>34</Paragraphs>
  <ScaleCrop>false</ScaleCrop>
  <HeadingPairs>
    <vt:vector size="2" baseType="variant">
      <vt:variant>
        <vt:lpstr>Title</vt:lpstr>
      </vt:variant>
      <vt:variant>
        <vt:i4>1</vt:i4>
      </vt:variant>
    </vt:vector>
  </HeadingPairs>
  <TitlesOfParts>
    <vt:vector size="1" baseType="lpstr">
      <vt:lpstr>Heading 9</vt:lpstr>
    </vt:vector>
  </TitlesOfParts>
  <Company>Department for Communities and Local Government</Company>
  <LinksUpToDate>false</LinksUpToDate>
  <CharactersWithSpaces>17197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Heading 9</dc:title>
  <dc:subject/>
  <dc:creator>Mr Lowe</dc:creator>
  <cp:keywords/>
  <cp:lastModifiedBy>Richards, Clive</cp:lastModifiedBy>
  <cp:revision>4</cp:revision>
  <cp:lastPrinted>2025-05-29T18:07:00Z</cp:lastPrinted>
  <dcterms:created xsi:type="dcterms:W3CDTF">2025-06-03T12:38:00Z</dcterms:created>
  <dcterms:modified xsi:type="dcterms:W3CDTF">2025-06-03T12:39:00Z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rName">
    <vt:lpwstr>wwww</vt:lpwstr>
  </property>
  <property fmtid="{D5CDD505-2E9C-101B-9397-08002B2CF9AE}" pid="3" name="UserQuals">
    <vt:lpwstr>wwww</vt:lpwstr>
  </property>
  <property fmtid="{D5CDD505-2E9C-101B-9397-08002B2CF9AE}" pid="4" name="UserStatus">
    <vt:lpwstr/>
  </property>
  <property fmtid="{D5CDD505-2E9C-101B-9397-08002B2CF9AE}" pid="5" name="docIndexRef">
    <vt:lpwstr>6f30510e-314f-4b02-95e6-798a849547d8</vt:lpwstr>
  </property>
  <property fmtid="{D5CDD505-2E9C-101B-9397-08002B2CF9AE}" pid="6" name="bjSaver">
    <vt:lpwstr>S0QoAclV4Z3yAPt0vytvpDrxVhEmHtnK</vt:lpwstr>
  </property>
  <property fmtid="{D5CDD505-2E9C-101B-9397-08002B2CF9AE}" pid="7" name="bjDocumentSecurityLabel">
    <vt:lpwstr>No Marking</vt:lpwstr>
  </property>
  <property fmtid="{D5CDD505-2E9C-101B-9397-08002B2CF9AE}" pid="8" name="display_urn:schemas-microsoft-com:office:office#Editor">
    <vt:lpwstr>Sharegate Service Account 007</vt:lpwstr>
  </property>
  <property fmtid="{D5CDD505-2E9C-101B-9397-08002B2CF9AE}" pid="9" name="Order">
    <vt:lpwstr>100.000000000000</vt:lpwstr>
  </property>
  <property fmtid="{D5CDD505-2E9C-101B-9397-08002B2CF9AE}" pid="10" name="display_urn:schemas-microsoft-com:office:office#Author">
    <vt:lpwstr>Sharegate Service Account 007</vt:lpwstr>
  </property>
  <property fmtid="{D5CDD505-2E9C-101B-9397-08002B2CF9AE}" pid="11" name="display_urn:schemas-microsoft-com:office:office#SharedWithUsers">
    <vt:lpwstr>Jones, Gareth;Doran, Sue</vt:lpwstr>
  </property>
  <property fmtid="{D5CDD505-2E9C-101B-9397-08002B2CF9AE}" pid="12" name="SharedWithUsers">
    <vt:lpwstr>66;#Jones, Gareth;#1810;#Doran, Sue</vt:lpwstr>
  </property>
  <property fmtid="{D5CDD505-2E9C-101B-9397-08002B2CF9AE}" pid="13" name="ContentTypeId">
    <vt:lpwstr>0x0101002AA54CDEF871A647AC44520C841F1B03</vt:lpwstr>
  </property>
</Properties>
</file>