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7A1704F3" w:rsidR="00C779E8" w:rsidRDefault="003F2984">
      <w:r>
        <w:rPr>
          <w:noProof/>
        </w:rPr>
        <w:drawing>
          <wp:inline distT="0" distB="0" distL="0" distR="0" wp14:anchorId="6025CA53" wp14:editId="10376D60">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5913B3D2" w14:textId="77777777" w:rsidR="00C779E8" w:rsidRPr="006410BE" w:rsidRDefault="00C779E8">
      <w:pPr>
        <w:rPr>
          <w:rFonts w:ascii="Arial" w:hAnsi="Arial" w:cs="Arial"/>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rsidTr="00F65252">
        <w:trPr>
          <w:cantSplit/>
          <w:trHeight w:val="454"/>
        </w:trPr>
        <w:tc>
          <w:tcPr>
            <w:tcW w:w="9356" w:type="dxa"/>
          </w:tcPr>
          <w:p w14:paraId="63E66590" w14:textId="77777777" w:rsidR="00C779E8" w:rsidRPr="00E3101A" w:rsidRDefault="00C779E8" w:rsidP="00F65252">
            <w:pPr>
              <w:spacing w:before="8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rsidTr="00F65252">
        <w:trPr>
          <w:cantSplit/>
          <w:trHeight w:val="340"/>
        </w:trPr>
        <w:tc>
          <w:tcPr>
            <w:tcW w:w="9356" w:type="dxa"/>
          </w:tcPr>
          <w:p w14:paraId="7BC58EA1" w14:textId="67182176" w:rsidR="00C779E8" w:rsidRPr="00E3101A" w:rsidRDefault="00B74EA5" w:rsidP="00F65252">
            <w:pPr>
              <w:spacing w:before="80"/>
              <w:ind w:left="-108" w:right="34"/>
              <w:rPr>
                <w:rFonts w:ascii="Arial" w:hAnsi="Arial" w:cs="Arial"/>
                <w:b/>
                <w:color w:val="000000"/>
                <w:sz w:val="16"/>
                <w:szCs w:val="22"/>
              </w:rPr>
            </w:pPr>
            <w:r w:rsidRPr="00A50E04">
              <w:rPr>
                <w:rFonts w:ascii="Arial" w:hAnsi="Arial" w:cs="Arial"/>
                <w:b/>
                <w:color w:val="000000"/>
                <w:sz w:val="24"/>
                <w:szCs w:val="24"/>
              </w:rPr>
              <w:t xml:space="preserve">by </w:t>
            </w:r>
            <w:r>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EC64DE" w:rsidRDefault="00C779E8">
            <w:pPr>
              <w:spacing w:before="120"/>
              <w:ind w:left="-108" w:right="34"/>
              <w:rPr>
                <w:rFonts w:ascii="Arial" w:hAnsi="Arial" w:cs="Arial"/>
                <w:b/>
                <w:color w:val="000000"/>
                <w:sz w:val="18"/>
                <w:szCs w:val="18"/>
              </w:rPr>
            </w:pPr>
            <w:r w:rsidRPr="00EC64DE">
              <w:rPr>
                <w:rFonts w:ascii="Arial" w:hAnsi="Arial" w:cs="Arial"/>
                <w:b/>
                <w:color w:val="000000"/>
                <w:sz w:val="18"/>
                <w:szCs w:val="18"/>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7F943DA4" w:rsidR="00C779E8" w:rsidRPr="00EC64DE" w:rsidRDefault="00C779E8">
            <w:pPr>
              <w:spacing w:before="120"/>
              <w:ind w:left="-108" w:right="176"/>
              <w:rPr>
                <w:rFonts w:ascii="Arial" w:hAnsi="Arial" w:cs="Arial"/>
                <w:b/>
                <w:color w:val="000000"/>
                <w:sz w:val="18"/>
                <w:szCs w:val="18"/>
              </w:rPr>
            </w:pPr>
            <w:r w:rsidRPr="00EC64DE">
              <w:rPr>
                <w:rFonts w:ascii="Arial" w:hAnsi="Arial" w:cs="Arial"/>
                <w:b/>
                <w:color w:val="000000"/>
                <w:sz w:val="18"/>
                <w:szCs w:val="18"/>
              </w:rPr>
              <w:t xml:space="preserve">Decision date: </w:t>
            </w:r>
            <w:r w:rsidR="006D53BF">
              <w:rPr>
                <w:rFonts w:ascii="Arial" w:hAnsi="Arial" w:cs="Arial"/>
                <w:b/>
                <w:color w:val="000000"/>
                <w:sz w:val="18"/>
                <w:szCs w:val="18"/>
              </w:rPr>
              <w:t>20 May 2025</w:t>
            </w:r>
          </w:p>
        </w:tc>
      </w:tr>
    </w:tbl>
    <w:p w14:paraId="4EA40F02" w14:textId="77777777" w:rsidR="00C779E8" w:rsidRPr="006410BE" w:rsidRDefault="00C779E8">
      <w:pPr>
        <w:rPr>
          <w:rFonts w:ascii="Arial" w:hAnsi="Arial" w:cs="Arial"/>
          <w:sz w:val="8"/>
          <w:szCs w:val="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4650425A"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2F215C">
              <w:rPr>
                <w:rFonts w:ascii="Arial" w:hAnsi="Arial" w:cs="Arial"/>
                <w:b/>
                <w:color w:val="000000"/>
                <w:sz w:val="24"/>
                <w:szCs w:val="24"/>
              </w:rPr>
              <w:t>ROW/3359919</w:t>
            </w:r>
          </w:p>
          <w:p w14:paraId="715362A3" w14:textId="098201BF"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524B7E">
              <w:rPr>
                <w:rFonts w:ascii="Arial" w:hAnsi="Arial" w:cs="Arial"/>
                <w:b/>
                <w:color w:val="000000"/>
                <w:sz w:val="24"/>
                <w:szCs w:val="24"/>
              </w:rPr>
              <w:t>South Somerset Bridleways Association</w:t>
            </w:r>
          </w:p>
          <w:p w14:paraId="26FC09D1" w14:textId="597A33D8" w:rsidR="00C779E8" w:rsidRPr="00E3101A" w:rsidRDefault="007B4C8B">
            <w:pPr>
              <w:spacing w:after="60"/>
              <w:rPr>
                <w:rFonts w:ascii="Arial" w:hAnsi="Arial" w:cs="Arial"/>
                <w:b/>
                <w:color w:val="000000"/>
                <w:sz w:val="24"/>
                <w:szCs w:val="24"/>
              </w:rPr>
            </w:pPr>
            <w:r>
              <w:rPr>
                <w:rFonts w:ascii="Arial" w:hAnsi="Arial" w:cs="Arial"/>
                <w:b/>
                <w:color w:val="000000"/>
                <w:sz w:val="24"/>
                <w:szCs w:val="24"/>
              </w:rPr>
              <w:t>Somerset</w:t>
            </w:r>
            <w:r w:rsidR="00C779E8" w:rsidRPr="00E3101A">
              <w:rPr>
                <w:rFonts w:ascii="Arial" w:hAnsi="Arial" w:cs="Arial"/>
                <w:b/>
                <w:color w:val="000000"/>
                <w:sz w:val="24"/>
                <w:szCs w:val="24"/>
              </w:rPr>
              <w:t xml:space="preserve"> Council</w:t>
            </w:r>
          </w:p>
          <w:p w14:paraId="2E11617B" w14:textId="5582D2BD" w:rsidR="00C779E8" w:rsidRPr="00E3101A" w:rsidRDefault="00BF78E3">
            <w:pPr>
              <w:spacing w:after="60"/>
              <w:rPr>
                <w:rFonts w:ascii="Arial" w:hAnsi="Arial" w:cs="Arial"/>
                <w:b/>
                <w:color w:val="000000"/>
                <w:sz w:val="24"/>
                <w:szCs w:val="24"/>
              </w:rPr>
            </w:pPr>
            <w:r>
              <w:rPr>
                <w:rFonts w:ascii="Arial" w:hAnsi="Arial" w:cs="Arial"/>
                <w:b/>
                <w:color w:val="000000"/>
                <w:sz w:val="24"/>
                <w:szCs w:val="24"/>
              </w:rPr>
              <w:t>A</w:t>
            </w:r>
            <w:r w:rsidR="00EB2A54" w:rsidRPr="00EB2A54">
              <w:rPr>
                <w:rFonts w:ascii="Arial" w:hAnsi="Arial" w:cs="Arial"/>
                <w:b/>
                <w:color w:val="000000"/>
                <w:sz w:val="24"/>
                <w:szCs w:val="24"/>
              </w:rPr>
              <w:t>pplication to add a restricted byway known as Sharpham Dr</w:t>
            </w:r>
            <w:r w:rsidR="00187AE1">
              <w:rPr>
                <w:rFonts w:ascii="Arial" w:hAnsi="Arial" w:cs="Arial"/>
                <w:b/>
                <w:color w:val="000000"/>
                <w:sz w:val="24"/>
                <w:szCs w:val="24"/>
              </w:rPr>
              <w:t>o</w:t>
            </w:r>
            <w:r w:rsidR="00EB2A54" w:rsidRPr="00EB2A54">
              <w:rPr>
                <w:rFonts w:ascii="Arial" w:hAnsi="Arial" w:cs="Arial"/>
                <w:b/>
                <w:color w:val="000000"/>
                <w:sz w:val="24"/>
                <w:szCs w:val="24"/>
              </w:rPr>
              <w:t>ve</w:t>
            </w:r>
            <w:r w:rsidR="00223FE4">
              <w:rPr>
                <w:rFonts w:ascii="Arial" w:hAnsi="Arial" w:cs="Arial"/>
                <w:b/>
                <w:color w:val="000000"/>
                <w:sz w:val="24"/>
                <w:szCs w:val="24"/>
              </w:rPr>
              <w:t xml:space="preserve"> between Middle Drove and </w:t>
            </w:r>
            <w:r w:rsidR="008A2DED">
              <w:rPr>
                <w:rFonts w:ascii="Arial" w:hAnsi="Arial" w:cs="Arial"/>
                <w:b/>
                <w:color w:val="000000"/>
                <w:sz w:val="24"/>
                <w:szCs w:val="24"/>
              </w:rPr>
              <w:t>Hitchens Drove</w:t>
            </w:r>
            <w:r w:rsidR="00EB2A54" w:rsidRPr="00EB2A54">
              <w:rPr>
                <w:rFonts w:ascii="Arial" w:hAnsi="Arial" w:cs="Arial"/>
                <w:b/>
                <w:color w:val="000000"/>
                <w:sz w:val="24"/>
                <w:szCs w:val="24"/>
              </w:rPr>
              <w:t xml:space="preserve"> in Kingsbury Episcopi </w:t>
            </w:r>
            <w:r w:rsidR="00C779E8" w:rsidRPr="00E3101A">
              <w:rPr>
                <w:rFonts w:ascii="Arial" w:hAnsi="Arial" w:cs="Arial"/>
                <w:b/>
                <w:color w:val="000000"/>
                <w:sz w:val="24"/>
                <w:szCs w:val="24"/>
              </w:rPr>
              <w:t>(</w:t>
            </w:r>
            <w:r w:rsidR="002A71E0">
              <w:rPr>
                <w:rFonts w:ascii="Arial" w:hAnsi="Arial" w:cs="Arial"/>
                <w:b/>
                <w:color w:val="000000"/>
                <w:sz w:val="24"/>
                <w:szCs w:val="24"/>
              </w:rPr>
              <w:t>Council</w:t>
            </w:r>
            <w:r w:rsidR="00C779E8" w:rsidRPr="00E3101A">
              <w:rPr>
                <w:rFonts w:ascii="Arial" w:hAnsi="Arial" w:cs="Arial"/>
                <w:b/>
                <w:color w:val="000000"/>
                <w:sz w:val="24"/>
                <w:szCs w:val="24"/>
              </w:rPr>
              <w:t xml:space="preserve"> </w:t>
            </w:r>
            <w:r w:rsidR="002A71E0">
              <w:rPr>
                <w:rFonts w:ascii="Arial" w:hAnsi="Arial" w:cs="Arial"/>
                <w:b/>
                <w:color w:val="000000"/>
                <w:sz w:val="24"/>
                <w:szCs w:val="24"/>
              </w:rPr>
              <w:t>R</w:t>
            </w:r>
            <w:r w:rsidR="00C779E8" w:rsidRPr="00E3101A">
              <w:rPr>
                <w:rFonts w:ascii="Arial" w:hAnsi="Arial" w:cs="Arial"/>
                <w:b/>
                <w:color w:val="000000"/>
                <w:sz w:val="24"/>
                <w:szCs w:val="24"/>
              </w:rPr>
              <w:t>ef</w:t>
            </w:r>
            <w:r w:rsidR="00F54CB6">
              <w:rPr>
                <w:rFonts w:ascii="Arial" w:hAnsi="Arial" w:cs="Arial"/>
                <w:b/>
                <w:color w:val="000000"/>
                <w:sz w:val="24"/>
                <w:szCs w:val="24"/>
              </w:rPr>
              <w:t>erence:</w:t>
            </w:r>
            <w:r w:rsidR="00C779E8" w:rsidRPr="00E3101A">
              <w:rPr>
                <w:rFonts w:ascii="Arial" w:hAnsi="Arial" w:cs="Arial"/>
                <w:b/>
                <w:color w:val="000000"/>
                <w:sz w:val="24"/>
                <w:szCs w:val="24"/>
              </w:rPr>
              <w:t xml:space="preserve"> </w:t>
            </w:r>
            <w:r w:rsidR="00EB2A54">
              <w:rPr>
                <w:rFonts w:ascii="Arial" w:hAnsi="Arial" w:cs="Arial"/>
                <w:b/>
                <w:color w:val="000000"/>
                <w:sz w:val="24"/>
                <w:szCs w:val="24"/>
              </w:rPr>
              <w:t>545M</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409DF223" w:rsidR="00C779E8" w:rsidRPr="00E3101A" w:rsidRDefault="00C779E8" w:rsidP="00F65252">
            <w:pPr>
              <w:pStyle w:val="TBullet"/>
              <w:spacing w:after="4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EB2A54">
              <w:rPr>
                <w:rFonts w:ascii="Arial" w:hAnsi="Arial" w:cs="Arial"/>
                <w:sz w:val="24"/>
                <w:szCs w:val="24"/>
              </w:rPr>
              <w:t>Somerset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4B1E164A" w:rsidR="00C779E8" w:rsidRPr="00E3101A" w:rsidRDefault="00C779E8" w:rsidP="00F65252">
            <w:pPr>
              <w:pStyle w:val="TBullet"/>
              <w:spacing w:after="40"/>
              <w:ind w:left="357" w:hanging="357"/>
              <w:rPr>
                <w:rFonts w:ascii="Arial" w:hAnsi="Arial" w:cs="Arial"/>
                <w:sz w:val="24"/>
                <w:szCs w:val="24"/>
              </w:rPr>
            </w:pPr>
            <w:r w:rsidRPr="00E3101A">
              <w:rPr>
                <w:rFonts w:ascii="Arial" w:hAnsi="Arial" w:cs="Arial"/>
                <w:sz w:val="24"/>
                <w:szCs w:val="24"/>
              </w:rPr>
              <w:t>The representation made by</w:t>
            </w:r>
            <w:r w:rsidR="00AA0438">
              <w:rPr>
                <w:rFonts w:ascii="Arial" w:hAnsi="Arial" w:cs="Arial"/>
                <w:sz w:val="24"/>
                <w:szCs w:val="24"/>
              </w:rPr>
              <w:t xml:space="preserve"> </w:t>
            </w:r>
            <w:r w:rsidR="008775E2">
              <w:rPr>
                <w:rFonts w:ascii="Arial" w:hAnsi="Arial" w:cs="Arial"/>
                <w:sz w:val="24"/>
                <w:szCs w:val="24"/>
              </w:rPr>
              <w:t>South Somerset Bridleways Association</w:t>
            </w:r>
            <w:r w:rsidRPr="00E3101A">
              <w:rPr>
                <w:rFonts w:ascii="Arial" w:hAnsi="Arial" w:cs="Arial"/>
                <w:sz w:val="24"/>
                <w:szCs w:val="24"/>
              </w:rPr>
              <w:t>,</w:t>
            </w:r>
            <w:r w:rsidR="00AA0438">
              <w:rPr>
                <w:rFonts w:ascii="Arial" w:hAnsi="Arial" w:cs="Arial"/>
                <w:sz w:val="24"/>
                <w:szCs w:val="24"/>
              </w:rPr>
              <w:t xml:space="preserve"> is</w:t>
            </w:r>
            <w:r w:rsidRPr="00E3101A">
              <w:rPr>
                <w:rFonts w:ascii="Arial" w:hAnsi="Arial" w:cs="Arial"/>
                <w:sz w:val="24"/>
                <w:szCs w:val="24"/>
              </w:rPr>
              <w:t xml:space="preserve"> dated </w:t>
            </w:r>
            <w:r w:rsidR="00AA0438">
              <w:rPr>
                <w:rFonts w:ascii="Arial" w:hAnsi="Arial" w:cs="Arial"/>
                <w:sz w:val="24"/>
                <w:szCs w:val="24"/>
              </w:rPr>
              <w:t>29 January 2025</w:t>
            </w:r>
            <w:r w:rsidRPr="00E3101A">
              <w:rPr>
                <w:rFonts w:ascii="Arial" w:hAnsi="Arial" w:cs="Arial"/>
                <w:sz w:val="24"/>
                <w:szCs w:val="24"/>
              </w:rPr>
              <w:t>.</w:t>
            </w:r>
          </w:p>
        </w:tc>
      </w:tr>
      <w:tr w:rsidR="00C779E8" w:rsidRPr="00E3101A" w14:paraId="029A44D2" w14:textId="77777777">
        <w:tc>
          <w:tcPr>
            <w:tcW w:w="9520" w:type="dxa"/>
          </w:tcPr>
          <w:p w14:paraId="7A03E5F8" w14:textId="6D368EB9" w:rsidR="00C779E8" w:rsidRPr="00E3101A" w:rsidRDefault="00C779E8" w:rsidP="00F65252">
            <w:pPr>
              <w:pStyle w:val="TBullet"/>
              <w:spacing w:after="4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8775E2">
              <w:rPr>
                <w:rFonts w:ascii="Arial" w:hAnsi="Arial" w:cs="Arial"/>
                <w:sz w:val="24"/>
                <w:szCs w:val="24"/>
              </w:rPr>
              <w:t>7</w:t>
            </w:r>
            <w:r w:rsidR="00CA0F02">
              <w:rPr>
                <w:rFonts w:ascii="Arial" w:hAnsi="Arial" w:cs="Arial"/>
                <w:sz w:val="24"/>
                <w:szCs w:val="24"/>
              </w:rPr>
              <w:t xml:space="preserve"> December 2010</w:t>
            </w:r>
            <w:r w:rsidRPr="00E3101A">
              <w:rPr>
                <w:rFonts w:ascii="Arial" w:hAnsi="Arial" w:cs="Arial"/>
                <w:sz w:val="24"/>
                <w:szCs w:val="24"/>
              </w:rPr>
              <w:t>.</w:t>
            </w:r>
          </w:p>
        </w:tc>
      </w:tr>
      <w:tr w:rsidR="00C779E8" w:rsidRPr="00E3101A" w14:paraId="35A02039" w14:textId="77777777">
        <w:tc>
          <w:tcPr>
            <w:tcW w:w="9520" w:type="dxa"/>
          </w:tcPr>
          <w:p w14:paraId="734EEB27" w14:textId="6F29B729" w:rsidR="00C779E8" w:rsidRPr="00E3101A" w:rsidRDefault="00C779E8" w:rsidP="00F65252">
            <w:pPr>
              <w:pStyle w:val="TBullet"/>
              <w:spacing w:after="40"/>
              <w:rPr>
                <w:rFonts w:ascii="Arial" w:hAnsi="Arial" w:cs="Arial"/>
                <w:sz w:val="24"/>
                <w:szCs w:val="24"/>
              </w:rPr>
            </w:pPr>
            <w:r w:rsidRPr="00E3101A">
              <w:rPr>
                <w:rFonts w:ascii="Arial" w:hAnsi="Arial" w:cs="Arial"/>
                <w:sz w:val="24"/>
                <w:szCs w:val="24"/>
              </w:rPr>
              <w:t xml:space="preserve">The Council was consulted about your representation on </w:t>
            </w:r>
            <w:r w:rsidR="009D764A">
              <w:rPr>
                <w:rFonts w:ascii="Arial" w:hAnsi="Arial" w:cs="Arial"/>
                <w:sz w:val="24"/>
                <w:szCs w:val="24"/>
              </w:rPr>
              <w:t>3 February 2025</w:t>
            </w:r>
            <w:r w:rsidRPr="00E3101A">
              <w:rPr>
                <w:rFonts w:ascii="Arial" w:hAnsi="Arial" w:cs="Arial"/>
                <w:sz w:val="24"/>
                <w:szCs w:val="24"/>
              </w:rPr>
              <w:t xml:space="preserve"> and the Council’s response was made on </w:t>
            </w:r>
            <w:r w:rsidR="00E92552">
              <w:rPr>
                <w:rFonts w:ascii="Arial" w:hAnsi="Arial" w:cs="Arial"/>
                <w:sz w:val="24"/>
                <w:szCs w:val="24"/>
              </w:rPr>
              <w:t>17 March 2025</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343BAE" w:rsidRDefault="00C779E8">
            <w:pPr>
              <w:spacing w:before="60"/>
              <w:rPr>
                <w:rFonts w:ascii="Arial" w:hAnsi="Arial" w:cs="Arial"/>
                <w:b/>
                <w:color w:val="000000"/>
                <w:sz w:val="4"/>
                <w:szCs w:val="4"/>
              </w:rPr>
            </w:pPr>
            <w:bookmarkStart w:id="1" w:name="bmkReturn"/>
            <w:bookmarkEnd w:id="1"/>
          </w:p>
        </w:tc>
      </w:tr>
    </w:tbl>
    <w:p w14:paraId="56782020" w14:textId="77777777" w:rsidR="00C779E8" w:rsidRPr="00E3101A" w:rsidRDefault="00C779E8" w:rsidP="006A4D50">
      <w:pPr>
        <w:pStyle w:val="Heading6blackfont"/>
        <w:rPr>
          <w:rFonts w:ascii="Arial" w:hAnsi="Arial" w:cs="Arial"/>
          <w:sz w:val="24"/>
          <w:szCs w:val="24"/>
        </w:rPr>
      </w:pPr>
      <w:r w:rsidRPr="00E3101A">
        <w:rPr>
          <w:rFonts w:ascii="Arial" w:hAnsi="Arial" w:cs="Arial"/>
          <w:sz w:val="24"/>
          <w:szCs w:val="24"/>
        </w:rPr>
        <w:t>Decision</w:t>
      </w:r>
    </w:p>
    <w:p w14:paraId="597545B0" w14:textId="4C80A46A" w:rsidR="00C779E8" w:rsidRPr="00E3101A" w:rsidRDefault="006A4D50" w:rsidP="006A4D50">
      <w:pPr>
        <w:pStyle w:val="Style1"/>
        <w:rPr>
          <w:rFonts w:ascii="Arial" w:hAnsi="Arial" w:cs="Arial"/>
          <w:sz w:val="24"/>
          <w:szCs w:val="24"/>
        </w:rPr>
      </w:pPr>
      <w:r>
        <w:rPr>
          <w:rFonts w:ascii="Arial" w:hAnsi="Arial" w:cs="Arial"/>
          <w:sz w:val="24"/>
          <w:szCs w:val="24"/>
        </w:rPr>
        <w:t xml:space="preserve">The </w:t>
      </w:r>
      <w:r w:rsidR="001C5698">
        <w:rPr>
          <w:rFonts w:ascii="Arial" w:hAnsi="Arial" w:cs="Arial"/>
          <w:sz w:val="24"/>
          <w:szCs w:val="24"/>
        </w:rPr>
        <w:t>Somerset Council (t</w:t>
      </w:r>
      <w:r w:rsidR="00C779E8" w:rsidRPr="00E3101A">
        <w:rPr>
          <w:rFonts w:ascii="Arial" w:hAnsi="Arial" w:cs="Arial"/>
          <w:sz w:val="24"/>
          <w:szCs w:val="24"/>
        </w:rPr>
        <w:t>he Council</w:t>
      </w:r>
      <w:r w:rsidR="001C5698">
        <w:rPr>
          <w:rFonts w:ascii="Arial" w:hAnsi="Arial" w:cs="Arial"/>
          <w:sz w:val="24"/>
          <w:szCs w:val="24"/>
        </w:rPr>
        <w:t>)</w:t>
      </w:r>
      <w:r w:rsidR="00C779E8" w:rsidRPr="00E3101A">
        <w:rPr>
          <w:rFonts w:ascii="Arial" w:hAnsi="Arial" w:cs="Arial"/>
          <w:sz w:val="24"/>
          <w:szCs w:val="24"/>
        </w:rPr>
        <w:t xml:space="preserve"> is directed to determine the above-mention</w:t>
      </w:r>
      <w:r w:rsidR="00D25177" w:rsidRPr="00E3101A">
        <w:rPr>
          <w:rFonts w:ascii="Arial" w:hAnsi="Arial" w:cs="Arial"/>
          <w:sz w:val="24"/>
          <w:szCs w:val="24"/>
        </w:rPr>
        <w:t>ed</w:t>
      </w:r>
      <w:r w:rsidR="00C779E8" w:rsidRPr="00E3101A">
        <w:rPr>
          <w:rFonts w:ascii="Arial" w:hAnsi="Arial" w:cs="Arial"/>
          <w:sz w:val="24"/>
          <w:szCs w:val="24"/>
        </w:rPr>
        <w:t xml:space="preserve"> application.</w:t>
      </w:r>
    </w:p>
    <w:p w14:paraId="02FF5785" w14:textId="77777777" w:rsidR="00C779E8" w:rsidRPr="00E3101A" w:rsidRDefault="00C779E8" w:rsidP="006A4D50">
      <w:pPr>
        <w:pStyle w:val="Heading6blackfont"/>
        <w:rPr>
          <w:rFonts w:ascii="Arial" w:hAnsi="Arial" w:cs="Arial"/>
          <w:sz w:val="24"/>
          <w:szCs w:val="24"/>
        </w:rPr>
      </w:pPr>
      <w:r w:rsidRPr="00E3101A">
        <w:rPr>
          <w:rFonts w:ascii="Arial" w:hAnsi="Arial" w:cs="Arial"/>
          <w:sz w:val="24"/>
          <w:szCs w:val="24"/>
        </w:rPr>
        <w:t>Reasons</w:t>
      </w:r>
    </w:p>
    <w:p w14:paraId="7F9F6BA0" w14:textId="101EC42E" w:rsidR="005158A6" w:rsidRDefault="00C779E8" w:rsidP="006A4D50">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504714">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E3101A" w:rsidRDefault="005158A6" w:rsidP="006A4D50">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7C45E60B" w14:textId="6475CE16" w:rsidR="00765084" w:rsidRPr="00191D30" w:rsidRDefault="00765084" w:rsidP="006A4D50">
      <w:pPr>
        <w:pStyle w:val="Style1"/>
        <w:rPr>
          <w:rFonts w:ascii="Arial" w:hAnsi="Arial" w:cs="Arial"/>
          <w:sz w:val="24"/>
          <w:szCs w:val="24"/>
        </w:rPr>
      </w:pPr>
      <w:r w:rsidRPr="00A33FEC">
        <w:rPr>
          <w:rFonts w:ascii="Arial" w:hAnsi="Arial" w:cs="Arial"/>
          <w:sz w:val="24"/>
          <w:szCs w:val="24"/>
        </w:rPr>
        <w:t>Prior to 2008, applications were dealt with in chronological order. Applications received between 2008 and 28 November 2011 were assessed against criteria set out in a score card. The scores were used to produce a prioritised list.</w:t>
      </w:r>
      <w:r w:rsidR="009E2556" w:rsidRPr="00A33FEC">
        <w:rPr>
          <w:rFonts w:ascii="Arial" w:hAnsi="Arial" w:cs="Arial"/>
          <w:sz w:val="24"/>
          <w:szCs w:val="24"/>
        </w:rPr>
        <w:t xml:space="preserve"> </w:t>
      </w:r>
      <w:r w:rsidRPr="00C235A3">
        <w:rPr>
          <w:rFonts w:ascii="Arial" w:hAnsi="Arial" w:cs="Arial"/>
          <w:sz w:val="24"/>
          <w:szCs w:val="24"/>
        </w:rPr>
        <w:t xml:space="preserve">A new Statement of Priorities was adopted on 19 December 2018. This sets out that applications received before 28 November 2011 will be investigated first according </w:t>
      </w:r>
      <w:r w:rsidRPr="00C235A3">
        <w:rPr>
          <w:rFonts w:ascii="Arial" w:hAnsi="Arial" w:cs="Arial"/>
          <w:sz w:val="24"/>
          <w:szCs w:val="24"/>
        </w:rPr>
        <w:lastRenderedPageBreak/>
        <w:t xml:space="preserve">to the score they received under the </w:t>
      </w:r>
      <w:bookmarkStart w:id="2" w:name="_Int_bohFfbQU"/>
      <w:r w:rsidRPr="00C235A3">
        <w:rPr>
          <w:rFonts w:ascii="Arial" w:hAnsi="Arial" w:cs="Arial"/>
          <w:sz w:val="24"/>
          <w:szCs w:val="24"/>
        </w:rPr>
        <w:t>previous</w:t>
      </w:r>
      <w:bookmarkEnd w:id="2"/>
      <w:r w:rsidRPr="00C235A3">
        <w:rPr>
          <w:rFonts w:ascii="Arial" w:hAnsi="Arial" w:cs="Arial"/>
          <w:sz w:val="24"/>
          <w:szCs w:val="24"/>
        </w:rPr>
        <w:t xml:space="preserve"> Statement of Priorities. </w:t>
      </w:r>
      <w:r w:rsidRPr="00191D30">
        <w:rPr>
          <w:rFonts w:ascii="Arial" w:hAnsi="Arial" w:cs="Arial"/>
          <w:sz w:val="24"/>
          <w:szCs w:val="24"/>
        </w:rPr>
        <w:t xml:space="preserve">Applications received after 28 November 2011 will then be investigated in chronological order. </w:t>
      </w:r>
    </w:p>
    <w:p w14:paraId="20972225" w14:textId="1C483482" w:rsidR="00765084" w:rsidRPr="007C442A" w:rsidRDefault="00765084" w:rsidP="006A4D50">
      <w:pPr>
        <w:pStyle w:val="Style1"/>
        <w:ind w:left="431" w:hanging="431"/>
        <w:rPr>
          <w:rFonts w:ascii="Arial" w:hAnsi="Arial" w:cs="Arial"/>
          <w:sz w:val="24"/>
          <w:szCs w:val="24"/>
        </w:rPr>
      </w:pPr>
      <w:r w:rsidRPr="00204B41">
        <w:rPr>
          <w:rFonts w:ascii="Arial" w:hAnsi="Arial" w:cs="Arial"/>
          <w:sz w:val="24"/>
          <w:szCs w:val="24"/>
        </w:rPr>
        <w:t xml:space="preserve">Applications can be taken out of turn in the following circumstances; the path is subject to a Small Improvement Scheme or is identified or affected by a Future Transport Scheme, the </w:t>
      </w:r>
      <w:r w:rsidR="000F2929" w:rsidRPr="00204B41">
        <w:rPr>
          <w:rFonts w:ascii="Arial" w:hAnsi="Arial" w:cs="Arial"/>
          <w:sz w:val="24"/>
          <w:szCs w:val="24"/>
        </w:rPr>
        <w:t>path is</w:t>
      </w:r>
      <w:r w:rsidRPr="00204B41">
        <w:rPr>
          <w:rFonts w:ascii="Arial" w:hAnsi="Arial" w:cs="Arial"/>
          <w:sz w:val="24"/>
          <w:szCs w:val="24"/>
        </w:rPr>
        <w:t xml:space="preserve"> likely to be obstructed by development, an affected party can demonstrate they are experiencing exceptional problems due to an application that impacts on their property, the path is subject to a </w:t>
      </w:r>
      <w:r w:rsidR="00370B80" w:rsidRPr="00204B41">
        <w:rPr>
          <w:rFonts w:ascii="Arial" w:hAnsi="Arial" w:cs="Arial"/>
          <w:sz w:val="24"/>
          <w:szCs w:val="24"/>
        </w:rPr>
        <w:t>S</w:t>
      </w:r>
      <w:r w:rsidRPr="00204B41">
        <w:rPr>
          <w:rFonts w:ascii="Arial" w:hAnsi="Arial" w:cs="Arial"/>
          <w:sz w:val="24"/>
          <w:szCs w:val="24"/>
        </w:rPr>
        <w:t>ection 130A notice</w:t>
      </w:r>
      <w:r w:rsidR="000F2929" w:rsidRPr="00204B41">
        <w:rPr>
          <w:rFonts w:ascii="Arial" w:hAnsi="Arial" w:cs="Arial"/>
          <w:sz w:val="24"/>
          <w:szCs w:val="24"/>
        </w:rPr>
        <w:t xml:space="preserve"> or</w:t>
      </w:r>
      <w:r w:rsidRPr="00204B41">
        <w:rPr>
          <w:rFonts w:ascii="Arial" w:hAnsi="Arial" w:cs="Arial"/>
          <w:sz w:val="24"/>
          <w:szCs w:val="24"/>
        </w:rPr>
        <w:t xml:space="preserve"> a direction made by the Secretary of State under paragraph 3(2) of Schedule 14 of the Wildlife and Countryside Act 1981</w:t>
      </w:r>
      <w:r w:rsidR="00923E93" w:rsidRPr="00204B41">
        <w:rPr>
          <w:rFonts w:ascii="Arial" w:hAnsi="Arial" w:cs="Arial"/>
          <w:sz w:val="24"/>
          <w:szCs w:val="24"/>
        </w:rPr>
        <w:t>,</w:t>
      </w:r>
      <w:r w:rsidR="00225936" w:rsidRPr="00204B41">
        <w:rPr>
          <w:rFonts w:ascii="Arial" w:hAnsi="Arial" w:cs="Arial"/>
          <w:sz w:val="24"/>
          <w:szCs w:val="24"/>
        </w:rPr>
        <w:t xml:space="preserve"> or the application is supported by five or more user evidence forms</w:t>
      </w:r>
      <w:r w:rsidRPr="00204B41">
        <w:rPr>
          <w:rFonts w:ascii="Arial" w:hAnsi="Arial" w:cs="Arial"/>
          <w:sz w:val="24"/>
          <w:szCs w:val="24"/>
        </w:rPr>
        <w:t xml:space="preserve">. </w:t>
      </w:r>
      <w:r w:rsidRPr="007C442A">
        <w:rPr>
          <w:rFonts w:ascii="Arial" w:hAnsi="Arial" w:cs="Arial"/>
          <w:sz w:val="24"/>
          <w:szCs w:val="24"/>
        </w:rPr>
        <w:t xml:space="preserve">Applications can also be considered out of turn as part of a batch to make more efficient use of resources. </w:t>
      </w:r>
    </w:p>
    <w:p w14:paraId="12B67F8A" w14:textId="3548E897" w:rsidR="00C779E8" w:rsidRPr="00F24EDE" w:rsidRDefault="00A142DB" w:rsidP="006A4D50">
      <w:pPr>
        <w:pStyle w:val="Style1"/>
        <w:ind w:left="431" w:hanging="431"/>
        <w:rPr>
          <w:rFonts w:ascii="Arial" w:hAnsi="Arial" w:cs="Arial"/>
          <w:sz w:val="24"/>
          <w:szCs w:val="24"/>
        </w:rPr>
      </w:pPr>
      <w:r w:rsidRPr="00C37033">
        <w:rPr>
          <w:rFonts w:ascii="Arial" w:hAnsi="Arial" w:cs="Arial"/>
          <w:sz w:val="24"/>
          <w:szCs w:val="24"/>
        </w:rPr>
        <w:t>The Council believe</w:t>
      </w:r>
      <w:r w:rsidR="007C442A" w:rsidRPr="00C37033">
        <w:rPr>
          <w:rFonts w:ascii="Arial" w:hAnsi="Arial" w:cs="Arial"/>
          <w:sz w:val="24"/>
          <w:szCs w:val="24"/>
        </w:rPr>
        <w:t>s</w:t>
      </w:r>
      <w:r w:rsidRPr="00C37033">
        <w:rPr>
          <w:rFonts w:ascii="Arial" w:hAnsi="Arial" w:cs="Arial"/>
          <w:sz w:val="24"/>
          <w:szCs w:val="24"/>
        </w:rPr>
        <w:t xml:space="preserve"> they are making reasonable progress in determining a significant backlog of applications, but they will take many years to process. </w:t>
      </w:r>
      <w:r w:rsidR="007E1D2F" w:rsidRPr="00C37033">
        <w:rPr>
          <w:rFonts w:ascii="Arial" w:hAnsi="Arial" w:cs="Arial"/>
          <w:sz w:val="24"/>
          <w:szCs w:val="24"/>
        </w:rPr>
        <w:t xml:space="preserve">They continue to </w:t>
      </w:r>
      <w:r w:rsidR="00681720" w:rsidRPr="00C37033">
        <w:rPr>
          <w:rFonts w:ascii="Arial" w:hAnsi="Arial" w:cs="Arial"/>
          <w:sz w:val="24"/>
          <w:szCs w:val="24"/>
        </w:rPr>
        <w:t xml:space="preserve">seek and implement measures to improve the rate at which they determine applications. </w:t>
      </w:r>
      <w:r w:rsidRPr="00F24EDE">
        <w:rPr>
          <w:rFonts w:ascii="Arial" w:hAnsi="Arial" w:cs="Arial"/>
          <w:sz w:val="24"/>
          <w:szCs w:val="24"/>
        </w:rPr>
        <w:t xml:space="preserve">The application sits at number </w:t>
      </w:r>
      <w:r w:rsidR="00FE19AD" w:rsidRPr="00F24EDE">
        <w:rPr>
          <w:rFonts w:ascii="Arial" w:hAnsi="Arial" w:cs="Arial"/>
          <w:sz w:val="24"/>
          <w:szCs w:val="24"/>
        </w:rPr>
        <w:t>117</w:t>
      </w:r>
      <w:r w:rsidRPr="00F24EDE">
        <w:rPr>
          <w:rFonts w:ascii="Arial" w:hAnsi="Arial" w:cs="Arial"/>
          <w:sz w:val="24"/>
          <w:szCs w:val="24"/>
        </w:rPr>
        <w:t xml:space="preserve"> in the prioritised list and the Council estimate it will be </w:t>
      </w:r>
      <w:r w:rsidR="00FE19AD" w:rsidRPr="00F24EDE">
        <w:rPr>
          <w:rFonts w:ascii="Arial" w:hAnsi="Arial" w:cs="Arial"/>
          <w:sz w:val="24"/>
          <w:szCs w:val="24"/>
        </w:rPr>
        <w:t>at least ten</w:t>
      </w:r>
      <w:r w:rsidRPr="00F24EDE">
        <w:rPr>
          <w:rFonts w:ascii="Arial" w:hAnsi="Arial" w:cs="Arial"/>
          <w:sz w:val="24"/>
          <w:szCs w:val="24"/>
        </w:rPr>
        <w:t xml:space="preserve"> years before work begins on it.</w:t>
      </w:r>
    </w:p>
    <w:p w14:paraId="7E4782F5" w14:textId="1558F1B8" w:rsidR="00C779E8" w:rsidRPr="00CA5521" w:rsidRDefault="00224CF9" w:rsidP="006A4D50">
      <w:pPr>
        <w:pStyle w:val="Style1"/>
        <w:rPr>
          <w:rFonts w:ascii="Arial" w:hAnsi="Arial" w:cs="Arial"/>
          <w:sz w:val="24"/>
          <w:szCs w:val="24"/>
        </w:rPr>
      </w:pPr>
      <w:r w:rsidRPr="00F24EDE">
        <w:rPr>
          <w:rFonts w:ascii="Arial" w:hAnsi="Arial" w:cs="Arial"/>
          <w:sz w:val="24"/>
          <w:szCs w:val="24"/>
        </w:rPr>
        <w:t>When</w:t>
      </w:r>
      <w:r w:rsidR="00BC7940" w:rsidRPr="00F24EDE">
        <w:rPr>
          <w:rFonts w:ascii="Arial" w:hAnsi="Arial" w:cs="Arial"/>
          <w:sz w:val="24"/>
          <w:szCs w:val="24"/>
        </w:rPr>
        <w:t xml:space="preserve"> the</w:t>
      </w:r>
      <w:r w:rsidR="00CA0F02" w:rsidRPr="00F24EDE">
        <w:rPr>
          <w:rFonts w:ascii="Arial" w:hAnsi="Arial" w:cs="Arial"/>
          <w:sz w:val="24"/>
          <w:szCs w:val="24"/>
        </w:rPr>
        <w:t xml:space="preserve"> application </w:t>
      </w:r>
      <w:r w:rsidR="00D431B5" w:rsidRPr="00F24EDE">
        <w:rPr>
          <w:rFonts w:ascii="Arial" w:hAnsi="Arial" w:cs="Arial"/>
          <w:sz w:val="24"/>
          <w:szCs w:val="24"/>
        </w:rPr>
        <w:t xml:space="preserve">was </w:t>
      </w:r>
      <w:r w:rsidR="00BC7940" w:rsidRPr="00F24EDE">
        <w:rPr>
          <w:rFonts w:ascii="Arial" w:hAnsi="Arial" w:cs="Arial"/>
          <w:sz w:val="24"/>
          <w:szCs w:val="24"/>
        </w:rPr>
        <w:t xml:space="preserve">made </w:t>
      </w:r>
      <w:r w:rsidR="00CA0F02" w:rsidRPr="00F24EDE">
        <w:rPr>
          <w:rFonts w:ascii="Arial" w:hAnsi="Arial" w:cs="Arial"/>
          <w:sz w:val="24"/>
          <w:szCs w:val="24"/>
        </w:rPr>
        <w:t xml:space="preserve">in </w:t>
      </w:r>
      <w:r w:rsidR="00C46BC5" w:rsidRPr="00F24EDE">
        <w:rPr>
          <w:rFonts w:ascii="Arial" w:hAnsi="Arial" w:cs="Arial"/>
          <w:sz w:val="24"/>
          <w:szCs w:val="24"/>
        </w:rPr>
        <w:t xml:space="preserve">July 2008 </w:t>
      </w:r>
      <w:r w:rsidR="00FA55C0" w:rsidRPr="00F24EDE">
        <w:rPr>
          <w:rFonts w:ascii="Arial" w:hAnsi="Arial" w:cs="Arial"/>
          <w:sz w:val="24"/>
          <w:szCs w:val="24"/>
        </w:rPr>
        <w:t>the</w:t>
      </w:r>
      <w:r w:rsidRPr="00F24EDE">
        <w:rPr>
          <w:rFonts w:ascii="Arial" w:hAnsi="Arial" w:cs="Arial"/>
          <w:sz w:val="24"/>
          <w:szCs w:val="24"/>
        </w:rPr>
        <w:t xml:space="preserve"> applicant was</w:t>
      </w:r>
      <w:r w:rsidR="00C46BC5" w:rsidRPr="00F24EDE">
        <w:rPr>
          <w:rFonts w:ascii="Arial" w:hAnsi="Arial" w:cs="Arial"/>
          <w:sz w:val="24"/>
          <w:szCs w:val="24"/>
        </w:rPr>
        <w:t xml:space="preserve"> advised that it would be dealt with in chronological order</w:t>
      </w:r>
      <w:r w:rsidR="00C779E8" w:rsidRPr="00F24EDE">
        <w:rPr>
          <w:rFonts w:ascii="Arial" w:hAnsi="Arial" w:cs="Arial"/>
          <w:sz w:val="24"/>
          <w:szCs w:val="24"/>
        </w:rPr>
        <w:t>.</w:t>
      </w:r>
      <w:r w:rsidR="00B01E3B" w:rsidRPr="00F24EDE">
        <w:rPr>
          <w:rFonts w:ascii="Arial" w:hAnsi="Arial" w:cs="Arial"/>
          <w:sz w:val="24"/>
          <w:szCs w:val="24"/>
        </w:rPr>
        <w:t xml:space="preserve"> </w:t>
      </w:r>
      <w:r w:rsidR="00FA55C0" w:rsidRPr="007D5987">
        <w:rPr>
          <w:rFonts w:ascii="Arial" w:hAnsi="Arial" w:cs="Arial"/>
          <w:sz w:val="24"/>
          <w:szCs w:val="24"/>
        </w:rPr>
        <w:t>The introduction of the scoring system</w:t>
      </w:r>
      <w:r w:rsidR="005D1C8F" w:rsidRPr="007D5987">
        <w:rPr>
          <w:rFonts w:ascii="Arial" w:hAnsi="Arial" w:cs="Arial"/>
          <w:color w:val="auto"/>
          <w:sz w:val="24"/>
          <w:szCs w:val="24"/>
        </w:rPr>
        <w:t xml:space="preserve"> moved the</w:t>
      </w:r>
      <w:r w:rsidR="00991B3A" w:rsidRPr="007D5987">
        <w:rPr>
          <w:rFonts w:ascii="Arial" w:hAnsi="Arial" w:cs="Arial"/>
          <w:color w:val="auto"/>
          <w:sz w:val="24"/>
          <w:szCs w:val="24"/>
        </w:rPr>
        <w:t>ir</w:t>
      </w:r>
      <w:r w:rsidR="005D1C8F" w:rsidRPr="007D5987">
        <w:rPr>
          <w:rFonts w:ascii="Arial" w:hAnsi="Arial" w:cs="Arial"/>
          <w:color w:val="auto"/>
          <w:sz w:val="24"/>
          <w:szCs w:val="24"/>
        </w:rPr>
        <w:t xml:space="preserve"> application down the list </w:t>
      </w:r>
      <w:r w:rsidR="00D431B5" w:rsidRPr="007D5987">
        <w:rPr>
          <w:rFonts w:ascii="Arial" w:hAnsi="Arial" w:cs="Arial"/>
          <w:color w:val="auto"/>
          <w:sz w:val="24"/>
          <w:szCs w:val="24"/>
        </w:rPr>
        <w:t>disadvantaging</w:t>
      </w:r>
      <w:r w:rsidR="001C5698" w:rsidRPr="007D5987">
        <w:rPr>
          <w:rFonts w:ascii="Arial" w:hAnsi="Arial" w:cs="Arial"/>
          <w:color w:val="auto"/>
          <w:sz w:val="24"/>
          <w:szCs w:val="24"/>
        </w:rPr>
        <w:t xml:space="preserve"> </w:t>
      </w:r>
      <w:r w:rsidR="00BC7940" w:rsidRPr="007D5987">
        <w:rPr>
          <w:rFonts w:ascii="Arial" w:hAnsi="Arial" w:cs="Arial"/>
          <w:color w:val="auto"/>
          <w:sz w:val="24"/>
          <w:szCs w:val="24"/>
        </w:rPr>
        <w:t>it</w:t>
      </w:r>
      <w:r w:rsidR="001C5698" w:rsidRPr="007D5987">
        <w:rPr>
          <w:rFonts w:ascii="Arial" w:hAnsi="Arial" w:cs="Arial"/>
          <w:color w:val="auto"/>
          <w:sz w:val="24"/>
          <w:szCs w:val="24"/>
        </w:rPr>
        <w:t xml:space="preserve">. </w:t>
      </w:r>
      <w:r w:rsidR="000F48D2" w:rsidRPr="007D5987">
        <w:rPr>
          <w:rFonts w:ascii="Arial" w:hAnsi="Arial" w:cs="Arial"/>
          <w:color w:val="auto"/>
          <w:sz w:val="24"/>
          <w:szCs w:val="24"/>
        </w:rPr>
        <w:t xml:space="preserve">The application </w:t>
      </w:r>
      <w:r w:rsidR="007D5987">
        <w:rPr>
          <w:rFonts w:ascii="Arial" w:hAnsi="Arial" w:cs="Arial"/>
          <w:color w:val="auto"/>
          <w:sz w:val="24"/>
          <w:szCs w:val="24"/>
        </w:rPr>
        <w:t>was</w:t>
      </w:r>
      <w:r w:rsidR="000F48D2" w:rsidRPr="007D5987">
        <w:rPr>
          <w:rFonts w:ascii="Arial" w:hAnsi="Arial" w:cs="Arial"/>
          <w:color w:val="auto"/>
          <w:sz w:val="24"/>
          <w:szCs w:val="24"/>
        </w:rPr>
        <w:t xml:space="preserve"> </w:t>
      </w:r>
      <w:r w:rsidR="00D431B5" w:rsidRPr="007D5987">
        <w:rPr>
          <w:rFonts w:ascii="Arial" w:hAnsi="Arial" w:cs="Arial"/>
          <w:color w:val="auto"/>
          <w:sz w:val="24"/>
          <w:szCs w:val="24"/>
        </w:rPr>
        <w:t>submitted</w:t>
      </w:r>
      <w:r w:rsidR="000F48D2" w:rsidRPr="007D5987">
        <w:rPr>
          <w:rFonts w:ascii="Arial" w:hAnsi="Arial" w:cs="Arial"/>
          <w:color w:val="auto"/>
          <w:sz w:val="24"/>
          <w:szCs w:val="24"/>
        </w:rPr>
        <w:t xml:space="preserve"> over 15 years ago</w:t>
      </w:r>
      <w:r w:rsidR="007D5987">
        <w:rPr>
          <w:rFonts w:ascii="Arial" w:hAnsi="Arial" w:cs="Arial"/>
          <w:color w:val="auto"/>
          <w:sz w:val="24"/>
          <w:szCs w:val="24"/>
        </w:rPr>
        <w:t xml:space="preserve"> and has not been determined</w:t>
      </w:r>
      <w:r w:rsidR="003659D0" w:rsidRPr="007D5987">
        <w:rPr>
          <w:rFonts w:ascii="Arial" w:hAnsi="Arial" w:cs="Arial"/>
          <w:color w:val="auto"/>
          <w:sz w:val="24"/>
          <w:szCs w:val="24"/>
        </w:rPr>
        <w:t xml:space="preserve">. The applicant </w:t>
      </w:r>
      <w:r w:rsidR="000A4DF9" w:rsidRPr="007D5987">
        <w:rPr>
          <w:rFonts w:ascii="Arial" w:hAnsi="Arial" w:cs="Arial"/>
          <w:color w:val="auto"/>
          <w:sz w:val="24"/>
          <w:szCs w:val="24"/>
        </w:rPr>
        <w:t>believe</w:t>
      </w:r>
      <w:r w:rsidR="00410715" w:rsidRPr="007D5987">
        <w:rPr>
          <w:rFonts w:ascii="Arial" w:hAnsi="Arial" w:cs="Arial"/>
          <w:color w:val="auto"/>
          <w:sz w:val="24"/>
          <w:szCs w:val="24"/>
        </w:rPr>
        <w:t>s</w:t>
      </w:r>
      <w:r w:rsidR="000A4DF9" w:rsidRPr="007D5987">
        <w:rPr>
          <w:rFonts w:ascii="Arial" w:hAnsi="Arial" w:cs="Arial"/>
          <w:color w:val="auto"/>
          <w:sz w:val="24"/>
          <w:szCs w:val="24"/>
        </w:rPr>
        <w:t xml:space="preserve"> </w:t>
      </w:r>
      <w:r w:rsidR="00043217" w:rsidRPr="007D5987">
        <w:rPr>
          <w:rFonts w:ascii="Arial" w:hAnsi="Arial" w:cs="Arial"/>
          <w:color w:val="auto"/>
          <w:sz w:val="24"/>
          <w:szCs w:val="24"/>
        </w:rPr>
        <w:t xml:space="preserve">there are </w:t>
      </w:r>
      <w:r w:rsidR="00D431B5" w:rsidRPr="007D5987">
        <w:rPr>
          <w:rFonts w:ascii="Arial" w:hAnsi="Arial" w:cs="Arial"/>
          <w:color w:val="auto"/>
          <w:sz w:val="24"/>
          <w:szCs w:val="24"/>
        </w:rPr>
        <w:t xml:space="preserve">many </w:t>
      </w:r>
      <w:r w:rsidR="00591AE5" w:rsidRPr="007D5987">
        <w:rPr>
          <w:rFonts w:ascii="Arial" w:hAnsi="Arial" w:cs="Arial"/>
          <w:color w:val="auto"/>
          <w:sz w:val="24"/>
          <w:szCs w:val="24"/>
        </w:rPr>
        <w:t xml:space="preserve">more recent applications that will be determined before </w:t>
      </w:r>
      <w:r w:rsidR="00410715" w:rsidRPr="007D5987">
        <w:rPr>
          <w:rFonts w:ascii="Arial" w:hAnsi="Arial" w:cs="Arial"/>
          <w:color w:val="auto"/>
          <w:sz w:val="24"/>
          <w:szCs w:val="24"/>
        </w:rPr>
        <w:t>theirs</w:t>
      </w:r>
      <w:r w:rsidR="007D5987">
        <w:rPr>
          <w:rFonts w:ascii="Arial" w:hAnsi="Arial" w:cs="Arial"/>
          <w:color w:val="auto"/>
          <w:sz w:val="24"/>
          <w:szCs w:val="24"/>
        </w:rPr>
        <w:t>,</w:t>
      </w:r>
      <w:r w:rsidR="00591AE5" w:rsidRPr="007D5987">
        <w:rPr>
          <w:rFonts w:ascii="Arial" w:hAnsi="Arial" w:cs="Arial"/>
          <w:color w:val="auto"/>
          <w:sz w:val="24"/>
          <w:szCs w:val="24"/>
        </w:rPr>
        <w:t xml:space="preserve"> but</w:t>
      </w:r>
      <w:r w:rsidR="00FD61A3" w:rsidRPr="007D5987">
        <w:rPr>
          <w:rFonts w:ascii="Arial" w:hAnsi="Arial" w:cs="Arial"/>
          <w:color w:val="auto"/>
          <w:sz w:val="24"/>
          <w:szCs w:val="24"/>
        </w:rPr>
        <w:t xml:space="preserve"> Council dispute this</w:t>
      </w:r>
      <w:r w:rsidR="00D431B5" w:rsidRPr="007D5987">
        <w:rPr>
          <w:rFonts w:ascii="Arial" w:hAnsi="Arial" w:cs="Arial"/>
          <w:color w:val="auto"/>
          <w:sz w:val="24"/>
          <w:szCs w:val="24"/>
        </w:rPr>
        <w:t>.</w:t>
      </w:r>
      <w:r w:rsidR="006B5FC4" w:rsidRPr="007D5987">
        <w:rPr>
          <w:rFonts w:ascii="Arial" w:hAnsi="Arial" w:cs="Arial"/>
          <w:color w:val="auto"/>
          <w:sz w:val="24"/>
          <w:szCs w:val="24"/>
        </w:rPr>
        <w:t xml:space="preserve"> </w:t>
      </w:r>
      <w:r w:rsidR="006B5FC4" w:rsidRPr="00CE547C">
        <w:rPr>
          <w:rFonts w:ascii="Arial" w:hAnsi="Arial" w:cs="Arial"/>
          <w:color w:val="auto"/>
          <w:sz w:val="24"/>
          <w:szCs w:val="24"/>
        </w:rPr>
        <w:t xml:space="preserve">The route is still in use but is </w:t>
      </w:r>
      <w:r w:rsidR="00EC25CE" w:rsidRPr="00CE547C">
        <w:rPr>
          <w:rFonts w:ascii="Arial" w:hAnsi="Arial" w:cs="Arial"/>
          <w:color w:val="auto"/>
          <w:sz w:val="24"/>
          <w:szCs w:val="24"/>
        </w:rPr>
        <w:t>becoming less commodious due to vegetation</w:t>
      </w:r>
      <w:r w:rsidR="00BE57FC" w:rsidRPr="00CE547C">
        <w:rPr>
          <w:rFonts w:ascii="Arial" w:hAnsi="Arial" w:cs="Arial"/>
          <w:color w:val="auto"/>
          <w:sz w:val="24"/>
          <w:szCs w:val="24"/>
        </w:rPr>
        <w:t xml:space="preserve"> and surface conditions</w:t>
      </w:r>
      <w:r w:rsidR="00EC25CE" w:rsidRPr="00CE547C">
        <w:rPr>
          <w:rFonts w:ascii="Arial" w:hAnsi="Arial" w:cs="Arial"/>
          <w:color w:val="auto"/>
          <w:sz w:val="24"/>
          <w:szCs w:val="24"/>
        </w:rPr>
        <w:t>.</w:t>
      </w:r>
      <w:r w:rsidR="00BE57FC" w:rsidRPr="00CE547C">
        <w:rPr>
          <w:rFonts w:ascii="Arial" w:hAnsi="Arial" w:cs="Arial"/>
          <w:color w:val="auto"/>
          <w:sz w:val="24"/>
          <w:szCs w:val="24"/>
        </w:rPr>
        <w:t xml:space="preserve"> </w:t>
      </w:r>
      <w:r w:rsidR="006E6F3D" w:rsidRPr="00CA5521">
        <w:rPr>
          <w:rFonts w:ascii="Arial" w:hAnsi="Arial" w:cs="Arial"/>
          <w:color w:val="auto"/>
          <w:sz w:val="24"/>
          <w:szCs w:val="24"/>
        </w:rPr>
        <w:t xml:space="preserve">The applicants are willing to </w:t>
      </w:r>
      <w:r w:rsidR="00C87DF8" w:rsidRPr="00CA5521">
        <w:rPr>
          <w:rFonts w:ascii="Arial" w:hAnsi="Arial" w:cs="Arial"/>
          <w:color w:val="auto"/>
          <w:sz w:val="24"/>
          <w:szCs w:val="24"/>
        </w:rPr>
        <w:t>fund works but are unable to</w:t>
      </w:r>
      <w:r w:rsidR="0059537D" w:rsidRPr="00CA5521">
        <w:rPr>
          <w:rFonts w:ascii="Arial" w:hAnsi="Arial" w:cs="Arial"/>
          <w:color w:val="auto"/>
          <w:sz w:val="24"/>
          <w:szCs w:val="24"/>
        </w:rPr>
        <w:t xml:space="preserve"> do so</w:t>
      </w:r>
      <w:r w:rsidR="00C87DF8" w:rsidRPr="00CA5521">
        <w:rPr>
          <w:rFonts w:ascii="Arial" w:hAnsi="Arial" w:cs="Arial"/>
          <w:color w:val="auto"/>
          <w:sz w:val="24"/>
          <w:szCs w:val="24"/>
        </w:rPr>
        <w:t xml:space="preserve"> </w:t>
      </w:r>
      <w:r w:rsidR="0057115D" w:rsidRPr="00CA5521">
        <w:rPr>
          <w:rFonts w:ascii="Arial" w:hAnsi="Arial" w:cs="Arial"/>
          <w:color w:val="auto"/>
          <w:sz w:val="24"/>
          <w:szCs w:val="24"/>
        </w:rPr>
        <w:t>because</w:t>
      </w:r>
      <w:r w:rsidR="00C87DF8" w:rsidRPr="00CA5521">
        <w:rPr>
          <w:rFonts w:ascii="Arial" w:hAnsi="Arial" w:cs="Arial"/>
          <w:color w:val="auto"/>
          <w:sz w:val="24"/>
          <w:szCs w:val="24"/>
        </w:rPr>
        <w:t xml:space="preserve"> </w:t>
      </w:r>
      <w:r w:rsidR="00927FA0" w:rsidRPr="00CA5521">
        <w:rPr>
          <w:rFonts w:ascii="Arial" w:hAnsi="Arial" w:cs="Arial"/>
          <w:color w:val="auto"/>
          <w:sz w:val="24"/>
          <w:szCs w:val="24"/>
        </w:rPr>
        <w:t xml:space="preserve">the application route is in a SSSI and </w:t>
      </w:r>
      <w:r w:rsidR="00C87DF8" w:rsidRPr="00CA5521">
        <w:rPr>
          <w:rFonts w:ascii="Arial" w:hAnsi="Arial" w:cs="Arial"/>
          <w:color w:val="auto"/>
          <w:sz w:val="24"/>
          <w:szCs w:val="24"/>
        </w:rPr>
        <w:t xml:space="preserve">permission for </w:t>
      </w:r>
      <w:r w:rsidR="0057115D" w:rsidRPr="00CA5521">
        <w:rPr>
          <w:rFonts w:ascii="Arial" w:hAnsi="Arial" w:cs="Arial"/>
          <w:color w:val="auto"/>
          <w:sz w:val="24"/>
          <w:szCs w:val="24"/>
        </w:rPr>
        <w:t xml:space="preserve">is </w:t>
      </w:r>
      <w:r w:rsidR="00E10B3D" w:rsidRPr="00CA5521">
        <w:rPr>
          <w:rFonts w:ascii="Arial" w:hAnsi="Arial" w:cs="Arial"/>
          <w:color w:val="auto"/>
          <w:sz w:val="24"/>
          <w:szCs w:val="24"/>
        </w:rPr>
        <w:t>required</w:t>
      </w:r>
      <w:r w:rsidR="00217F8B" w:rsidRPr="00CA5521">
        <w:rPr>
          <w:rFonts w:ascii="Arial" w:hAnsi="Arial" w:cs="Arial"/>
          <w:color w:val="auto"/>
          <w:sz w:val="24"/>
          <w:szCs w:val="24"/>
        </w:rPr>
        <w:t>. The Council or landowner would need to make the application</w:t>
      </w:r>
      <w:r w:rsidR="00503241" w:rsidRPr="00CA5521">
        <w:rPr>
          <w:rFonts w:ascii="Arial" w:hAnsi="Arial" w:cs="Arial"/>
          <w:color w:val="auto"/>
          <w:sz w:val="24"/>
          <w:szCs w:val="24"/>
        </w:rPr>
        <w:t>,</w:t>
      </w:r>
      <w:r w:rsidR="00217F8B" w:rsidRPr="00CA5521">
        <w:rPr>
          <w:rFonts w:ascii="Arial" w:hAnsi="Arial" w:cs="Arial"/>
          <w:color w:val="auto"/>
          <w:sz w:val="24"/>
          <w:szCs w:val="24"/>
        </w:rPr>
        <w:t xml:space="preserve"> and </w:t>
      </w:r>
      <w:r w:rsidR="00CA5521" w:rsidRPr="00CA5521">
        <w:rPr>
          <w:rFonts w:ascii="Arial" w:hAnsi="Arial" w:cs="Arial"/>
          <w:color w:val="auto"/>
          <w:sz w:val="24"/>
          <w:szCs w:val="24"/>
        </w:rPr>
        <w:t>the Council</w:t>
      </w:r>
      <w:r w:rsidR="00217F8B" w:rsidRPr="00CA5521">
        <w:rPr>
          <w:rFonts w:ascii="Arial" w:hAnsi="Arial" w:cs="Arial"/>
          <w:color w:val="auto"/>
          <w:sz w:val="24"/>
          <w:szCs w:val="24"/>
        </w:rPr>
        <w:t xml:space="preserve"> do not consider this appropriate. </w:t>
      </w:r>
      <w:r w:rsidR="00EC25CE" w:rsidRPr="00CA5521">
        <w:rPr>
          <w:rFonts w:ascii="Arial" w:hAnsi="Arial" w:cs="Arial"/>
          <w:color w:val="auto"/>
          <w:sz w:val="24"/>
          <w:szCs w:val="24"/>
        </w:rPr>
        <w:t xml:space="preserve"> </w:t>
      </w:r>
      <w:r w:rsidR="00D431B5" w:rsidRPr="00CA5521">
        <w:rPr>
          <w:rFonts w:ascii="Arial" w:hAnsi="Arial" w:cs="Arial"/>
          <w:color w:val="auto"/>
          <w:sz w:val="24"/>
          <w:szCs w:val="24"/>
        </w:rPr>
        <w:t xml:space="preserve"> </w:t>
      </w:r>
    </w:p>
    <w:p w14:paraId="430A41AF" w14:textId="37BD5551" w:rsidR="00F72A7E" w:rsidRPr="00B85A3E" w:rsidRDefault="00C779E8" w:rsidP="006A4D50">
      <w:pPr>
        <w:pStyle w:val="Style1"/>
        <w:rPr>
          <w:rFonts w:ascii="Arial" w:hAnsi="Arial" w:cs="Arial"/>
          <w:sz w:val="24"/>
          <w:szCs w:val="24"/>
        </w:rPr>
      </w:pPr>
      <w:r w:rsidRPr="00920003">
        <w:rPr>
          <w:rFonts w:ascii="Arial" w:hAnsi="Arial" w:cs="Arial"/>
          <w:sz w:val="24"/>
          <w:szCs w:val="24"/>
        </w:rPr>
        <w:t xml:space="preserve">An applicant’s right to seek a direction from the Secretary of State gives rise to the expectation of a determination of that application within 12 months under normal circumstances.  </w:t>
      </w:r>
      <w:r w:rsidRPr="00B85A3E">
        <w:rPr>
          <w:rFonts w:ascii="Arial" w:hAnsi="Arial" w:cs="Arial"/>
          <w:sz w:val="24"/>
          <w:szCs w:val="24"/>
        </w:rPr>
        <w:t xml:space="preserve">In </w:t>
      </w:r>
      <w:r w:rsidR="00741483" w:rsidRPr="00B85A3E">
        <w:rPr>
          <w:rFonts w:ascii="Arial" w:hAnsi="Arial" w:cs="Arial"/>
          <w:sz w:val="24"/>
          <w:szCs w:val="24"/>
        </w:rPr>
        <w:t xml:space="preserve">this </w:t>
      </w:r>
      <w:r w:rsidRPr="00B85A3E">
        <w:rPr>
          <w:rFonts w:ascii="Arial" w:hAnsi="Arial" w:cs="Arial"/>
          <w:sz w:val="24"/>
          <w:szCs w:val="24"/>
        </w:rPr>
        <w:t xml:space="preserve">case, </w:t>
      </w:r>
      <w:r w:rsidR="00741483" w:rsidRPr="00B85A3E">
        <w:rPr>
          <w:rFonts w:ascii="Arial" w:hAnsi="Arial" w:cs="Arial"/>
          <w:sz w:val="24"/>
          <w:szCs w:val="24"/>
        </w:rPr>
        <w:t xml:space="preserve">17 </w:t>
      </w:r>
      <w:r w:rsidRPr="00B85A3E">
        <w:rPr>
          <w:rFonts w:ascii="Arial" w:hAnsi="Arial" w:cs="Arial"/>
          <w:sz w:val="24"/>
          <w:szCs w:val="24"/>
        </w:rPr>
        <w:t xml:space="preserve">years have passed since </w:t>
      </w:r>
      <w:r w:rsidR="00741483" w:rsidRPr="00B85A3E">
        <w:rPr>
          <w:rFonts w:ascii="Arial" w:hAnsi="Arial" w:cs="Arial"/>
          <w:sz w:val="24"/>
          <w:szCs w:val="24"/>
        </w:rPr>
        <w:t>the</w:t>
      </w:r>
      <w:r w:rsidRPr="00B85A3E">
        <w:rPr>
          <w:rFonts w:ascii="Arial" w:hAnsi="Arial" w:cs="Arial"/>
          <w:sz w:val="24"/>
          <w:szCs w:val="24"/>
        </w:rPr>
        <w:t xml:space="preserve"> application was submitted </w:t>
      </w:r>
      <w:r w:rsidR="00F72A7E" w:rsidRPr="00B85A3E">
        <w:rPr>
          <w:rFonts w:ascii="Arial" w:hAnsi="Arial" w:cs="Arial"/>
          <w:sz w:val="24"/>
          <w:szCs w:val="24"/>
        </w:rPr>
        <w:t>(1</w:t>
      </w:r>
      <w:r w:rsidR="00504714" w:rsidRPr="00B85A3E">
        <w:rPr>
          <w:rFonts w:ascii="Arial" w:hAnsi="Arial" w:cs="Arial"/>
          <w:sz w:val="24"/>
          <w:szCs w:val="24"/>
        </w:rPr>
        <w:t>4</w:t>
      </w:r>
      <w:r w:rsidR="00F72A7E" w:rsidRPr="00B85A3E">
        <w:rPr>
          <w:rFonts w:ascii="Arial" w:hAnsi="Arial" w:cs="Arial"/>
          <w:sz w:val="24"/>
          <w:szCs w:val="24"/>
        </w:rPr>
        <w:t xml:space="preserve"> years since the final certificate under Paragraph 2(3) of Schedule 14) </w:t>
      </w:r>
      <w:r w:rsidRPr="00B85A3E">
        <w:rPr>
          <w:rFonts w:ascii="Arial" w:hAnsi="Arial" w:cs="Arial"/>
          <w:sz w:val="24"/>
          <w:szCs w:val="24"/>
        </w:rPr>
        <w:t>and no exceptional circumstances have been indicated.</w:t>
      </w:r>
      <w:r w:rsidR="0021268F" w:rsidRPr="00B85A3E">
        <w:rPr>
          <w:rFonts w:ascii="Arial" w:hAnsi="Arial" w:cs="Arial"/>
          <w:sz w:val="24"/>
          <w:szCs w:val="24"/>
        </w:rPr>
        <w:t xml:space="preserve"> I consider this delay to be unreasonable and a further delay of ten years would be </w:t>
      </w:r>
      <w:r w:rsidR="00585B41" w:rsidRPr="00B85A3E">
        <w:rPr>
          <w:rFonts w:ascii="Arial" w:hAnsi="Arial" w:cs="Arial"/>
          <w:sz w:val="24"/>
          <w:szCs w:val="24"/>
        </w:rPr>
        <w:t>unacceptable.</w:t>
      </w:r>
    </w:p>
    <w:p w14:paraId="0131CE31" w14:textId="2FA7142A" w:rsidR="00C779E8" w:rsidRPr="00AA25A0" w:rsidRDefault="00C779E8" w:rsidP="006A4D50">
      <w:pPr>
        <w:pStyle w:val="Style1"/>
        <w:ind w:left="431" w:hanging="431"/>
        <w:rPr>
          <w:rFonts w:ascii="Arial" w:hAnsi="Arial" w:cs="Arial"/>
          <w:sz w:val="24"/>
          <w:szCs w:val="24"/>
        </w:rPr>
      </w:pPr>
      <w:r w:rsidRPr="00B85A3E">
        <w:rPr>
          <w:rFonts w:ascii="Arial" w:hAnsi="Arial" w:cs="Arial"/>
          <w:sz w:val="24"/>
          <w:szCs w:val="24"/>
        </w:rPr>
        <w:t>In the circumstances I have decided</w:t>
      </w:r>
      <w:r w:rsidR="000E4E62" w:rsidRPr="00B85A3E">
        <w:rPr>
          <w:rFonts w:ascii="Arial" w:hAnsi="Arial" w:cs="Arial"/>
          <w:sz w:val="24"/>
          <w:szCs w:val="24"/>
        </w:rPr>
        <w:t xml:space="preserve"> </w:t>
      </w:r>
      <w:r w:rsidRPr="00B85A3E">
        <w:rPr>
          <w:rFonts w:ascii="Arial" w:hAnsi="Arial" w:cs="Arial"/>
          <w:sz w:val="24"/>
          <w:szCs w:val="24"/>
        </w:rPr>
        <w:t>there is a case for setting a date by which time the application should be determined.</w:t>
      </w:r>
      <w:r w:rsidR="006A1680" w:rsidRPr="00B85A3E">
        <w:rPr>
          <w:rFonts w:ascii="Arial" w:hAnsi="Arial" w:cs="Arial"/>
          <w:sz w:val="24"/>
          <w:szCs w:val="24"/>
        </w:rPr>
        <w:t xml:space="preserve"> </w:t>
      </w:r>
      <w:r w:rsidR="006A1680" w:rsidRPr="003A64EC">
        <w:rPr>
          <w:rFonts w:ascii="Arial" w:hAnsi="Arial" w:cs="Arial"/>
          <w:sz w:val="24"/>
          <w:szCs w:val="24"/>
        </w:rPr>
        <w:t xml:space="preserve">The Council requests consideration be given to the cumulative effects of directing them to determine multiple applications in a short period. However, they have not provided details of the number of directions outstanding. </w:t>
      </w:r>
      <w:r w:rsidR="006A1680" w:rsidRPr="00AA25A0">
        <w:rPr>
          <w:rFonts w:ascii="Arial" w:hAnsi="Arial" w:cs="Arial"/>
          <w:sz w:val="24"/>
          <w:szCs w:val="24"/>
        </w:rPr>
        <w:t>Therefore, I consider a period of 12 months should be given to investigate the application and make a decision.</w:t>
      </w:r>
    </w:p>
    <w:p w14:paraId="6EBFD3F0" w14:textId="77777777" w:rsidR="00C779E8" w:rsidRPr="00AA25A0" w:rsidRDefault="00C779E8" w:rsidP="00F65252">
      <w:pPr>
        <w:spacing w:before="60"/>
        <w:ind w:left="720" w:hanging="720"/>
        <w:rPr>
          <w:rFonts w:ascii="Arial" w:hAnsi="Arial" w:cs="Arial"/>
          <w:sz w:val="20"/>
        </w:rPr>
      </w:pPr>
    </w:p>
    <w:p w14:paraId="5032897C" w14:textId="77777777" w:rsidR="00C779E8" w:rsidRPr="00AA25A0" w:rsidRDefault="00C779E8" w:rsidP="00264F35">
      <w:pPr>
        <w:rPr>
          <w:rFonts w:ascii="Arial" w:hAnsi="Arial" w:cs="Arial"/>
          <w:b/>
          <w:sz w:val="24"/>
          <w:szCs w:val="24"/>
        </w:rPr>
      </w:pPr>
      <w:r w:rsidRPr="00AA25A0">
        <w:rPr>
          <w:rFonts w:ascii="Arial" w:hAnsi="Arial" w:cs="Arial"/>
          <w:b/>
          <w:sz w:val="24"/>
          <w:szCs w:val="24"/>
        </w:rPr>
        <w:t>Direction</w:t>
      </w:r>
    </w:p>
    <w:p w14:paraId="3DD1439F" w14:textId="77777777" w:rsidR="00C779E8" w:rsidRPr="00AA25A0" w:rsidRDefault="00C779E8" w:rsidP="00264F35">
      <w:pPr>
        <w:ind w:left="720" w:hanging="720"/>
        <w:rPr>
          <w:rFonts w:ascii="Arial" w:hAnsi="Arial" w:cs="Arial"/>
          <w:sz w:val="20"/>
        </w:rPr>
      </w:pPr>
    </w:p>
    <w:p w14:paraId="201C01FB" w14:textId="0F82D535" w:rsidR="00C779E8" w:rsidRPr="00C2165D" w:rsidRDefault="00C779E8" w:rsidP="00343BAE">
      <w:pPr>
        <w:spacing w:before="60"/>
        <w:rPr>
          <w:rFonts w:ascii="Arial" w:hAnsi="Arial" w:cs="Arial"/>
          <w:sz w:val="24"/>
          <w:szCs w:val="24"/>
        </w:rPr>
      </w:pPr>
      <w:r w:rsidRPr="00C2165D">
        <w:rPr>
          <w:rFonts w:ascii="Arial" w:hAnsi="Arial" w:cs="Arial"/>
          <w:sz w:val="24"/>
          <w:szCs w:val="24"/>
        </w:rPr>
        <w:t xml:space="preserve">On behalf of the Secretary of State for Environment, Food and Rural Affairs and pursuant to Paragraph 3(2) of Schedule 14 of the Wildlife and Countryside Act 1981, </w:t>
      </w:r>
      <w:r w:rsidRPr="00C2165D">
        <w:rPr>
          <w:rFonts w:ascii="Arial" w:hAnsi="Arial" w:cs="Arial"/>
          <w:b/>
          <w:sz w:val="24"/>
          <w:szCs w:val="24"/>
        </w:rPr>
        <w:t>I HEREBY</w:t>
      </w:r>
      <w:r w:rsidRPr="00C2165D">
        <w:rPr>
          <w:rFonts w:ascii="Arial" w:hAnsi="Arial" w:cs="Arial"/>
          <w:sz w:val="24"/>
          <w:szCs w:val="24"/>
        </w:rPr>
        <w:t xml:space="preserve"> </w:t>
      </w:r>
      <w:r w:rsidRPr="00C2165D">
        <w:rPr>
          <w:rFonts w:ascii="Arial" w:hAnsi="Arial" w:cs="Arial"/>
          <w:b/>
          <w:sz w:val="24"/>
          <w:szCs w:val="24"/>
        </w:rPr>
        <w:t>DIRECT</w:t>
      </w:r>
      <w:r w:rsidRPr="00C2165D">
        <w:rPr>
          <w:rFonts w:ascii="Arial" w:hAnsi="Arial" w:cs="Arial"/>
          <w:sz w:val="24"/>
          <w:szCs w:val="24"/>
        </w:rPr>
        <w:t xml:space="preserve"> the </w:t>
      </w:r>
      <w:r w:rsidR="006A1680" w:rsidRPr="00C2165D">
        <w:rPr>
          <w:rFonts w:ascii="Arial" w:hAnsi="Arial" w:cs="Arial"/>
          <w:sz w:val="24"/>
          <w:szCs w:val="24"/>
        </w:rPr>
        <w:t xml:space="preserve">Somerset </w:t>
      </w:r>
      <w:r w:rsidRPr="00C2165D">
        <w:rPr>
          <w:rFonts w:ascii="Arial" w:hAnsi="Arial" w:cs="Arial"/>
          <w:sz w:val="24"/>
          <w:szCs w:val="24"/>
        </w:rPr>
        <w:t>Council to determine the above-mentioned application not later tha</w:t>
      </w:r>
      <w:r w:rsidR="00F12B4E" w:rsidRPr="00C2165D">
        <w:rPr>
          <w:rFonts w:ascii="Arial" w:hAnsi="Arial" w:cs="Arial"/>
          <w:sz w:val="24"/>
          <w:szCs w:val="24"/>
        </w:rPr>
        <w:t>n</w:t>
      </w:r>
      <w:r w:rsidRPr="00C2165D">
        <w:rPr>
          <w:rFonts w:ascii="Arial" w:hAnsi="Arial" w:cs="Arial"/>
          <w:sz w:val="24"/>
          <w:szCs w:val="24"/>
        </w:rPr>
        <w:t xml:space="preserve"> </w:t>
      </w:r>
      <w:r w:rsidR="006A1680" w:rsidRPr="00C2165D">
        <w:rPr>
          <w:rFonts w:ascii="Arial" w:hAnsi="Arial" w:cs="Arial"/>
          <w:sz w:val="24"/>
          <w:szCs w:val="24"/>
        </w:rPr>
        <w:t>12 months from the date of this decision</w:t>
      </w:r>
      <w:r w:rsidRPr="00C2165D">
        <w:rPr>
          <w:rFonts w:ascii="Arial" w:hAnsi="Arial" w:cs="Arial"/>
          <w:sz w:val="24"/>
          <w:szCs w:val="24"/>
        </w:rPr>
        <w:t>.</w:t>
      </w:r>
    </w:p>
    <w:p w14:paraId="44ECF1C0" w14:textId="77777777" w:rsidR="00353B08" w:rsidRPr="00C2165D" w:rsidRDefault="00353B08" w:rsidP="004B2385">
      <w:pPr>
        <w:pStyle w:val="Style1"/>
        <w:numPr>
          <w:ilvl w:val="0"/>
          <w:numId w:val="0"/>
        </w:numPr>
        <w:spacing w:before="80"/>
        <w:rPr>
          <w:rFonts w:ascii="Arial" w:hAnsi="Arial" w:cs="Arial"/>
          <w:sz w:val="20"/>
        </w:rPr>
      </w:pPr>
    </w:p>
    <w:p w14:paraId="5103240C" w14:textId="77777777" w:rsidR="00353B08" w:rsidRPr="00C2165D" w:rsidRDefault="00353B08" w:rsidP="00264F35">
      <w:pPr>
        <w:pStyle w:val="Style1"/>
        <w:numPr>
          <w:ilvl w:val="0"/>
          <w:numId w:val="0"/>
        </w:numPr>
        <w:spacing w:before="0"/>
        <w:rPr>
          <w:rFonts w:ascii="Monotype Corsiva" w:hAnsi="Monotype Corsiva" w:cs="Arial"/>
          <w:sz w:val="32"/>
          <w:szCs w:val="32"/>
        </w:rPr>
      </w:pPr>
      <w:bookmarkStart w:id="3" w:name="bmkPageBreak"/>
      <w:bookmarkEnd w:id="3"/>
      <w:r w:rsidRPr="00C2165D">
        <w:rPr>
          <w:rFonts w:ascii="Monotype Corsiva" w:hAnsi="Monotype Corsiva" w:cs="Arial"/>
          <w:sz w:val="36"/>
          <w:szCs w:val="36"/>
        </w:rPr>
        <w:t>Claire Tregembo</w:t>
      </w:r>
      <w:r w:rsidRPr="00C2165D">
        <w:rPr>
          <w:rFonts w:ascii="Monotype Corsiva" w:hAnsi="Monotype Corsiva" w:cs="Arial"/>
          <w:sz w:val="32"/>
          <w:szCs w:val="32"/>
        </w:rPr>
        <w:t xml:space="preserve"> </w:t>
      </w:r>
    </w:p>
    <w:p w14:paraId="49042BD9" w14:textId="41C5BBA9" w:rsidR="0022202E" w:rsidRPr="00C2165D" w:rsidRDefault="00353B08" w:rsidP="00A05884">
      <w:pPr>
        <w:pStyle w:val="Style1"/>
        <w:numPr>
          <w:ilvl w:val="0"/>
          <w:numId w:val="0"/>
        </w:numPr>
        <w:spacing w:before="80"/>
      </w:pPr>
      <w:r w:rsidRPr="00C2165D">
        <w:rPr>
          <w:rFonts w:ascii="Arial" w:hAnsi="Arial" w:cs="Arial"/>
          <w:sz w:val="24"/>
          <w:szCs w:val="24"/>
        </w:rPr>
        <w:t>INSPECTOR</w:t>
      </w:r>
    </w:p>
    <w:sectPr w:rsidR="0022202E" w:rsidRPr="00C2165D">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3304" w14:textId="77777777" w:rsidR="0003507F" w:rsidRDefault="0003507F">
      <w:r>
        <w:separator/>
      </w:r>
    </w:p>
  </w:endnote>
  <w:endnote w:type="continuationSeparator" w:id="0">
    <w:p w14:paraId="38EF83B1" w14:textId="77777777" w:rsidR="0003507F" w:rsidRDefault="0003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71F0EFD9">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9B3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432E58C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A6D3"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FC85" w14:textId="77777777" w:rsidR="0003507F" w:rsidRDefault="0003507F">
      <w:r>
        <w:separator/>
      </w:r>
    </w:p>
  </w:footnote>
  <w:footnote w:type="continuationSeparator" w:id="0">
    <w:p w14:paraId="04A2B287" w14:textId="77777777" w:rsidR="0003507F" w:rsidRDefault="0003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7FA2DDD6" w:rsidR="00C779E8" w:rsidRDefault="000652F3">
          <w:pPr>
            <w:pStyle w:val="Footer"/>
          </w:pPr>
          <w:r w:rsidRPr="00812E83">
            <w:rPr>
              <w:rFonts w:ascii="Arial" w:hAnsi="Arial" w:cs="Arial"/>
              <w:sz w:val="20"/>
            </w:rPr>
            <w:t xml:space="preserve">Direction Decision </w:t>
          </w:r>
          <w:r>
            <w:rPr>
              <w:rFonts w:ascii="Arial" w:hAnsi="Arial" w:cs="Arial"/>
              <w:sz w:val="20"/>
            </w:rPr>
            <w:t>ROW/3359919</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396BA6F6">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61A7"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2A7D"/>
    <w:rsid w:val="0003507F"/>
    <w:rsid w:val="00041DE5"/>
    <w:rsid w:val="00043217"/>
    <w:rsid w:val="000652F3"/>
    <w:rsid w:val="000A4DF9"/>
    <w:rsid w:val="000E4E62"/>
    <w:rsid w:val="000F2929"/>
    <w:rsid w:val="000F48D2"/>
    <w:rsid w:val="00154BD8"/>
    <w:rsid w:val="00187AE1"/>
    <w:rsid w:val="00191D30"/>
    <w:rsid w:val="001950AB"/>
    <w:rsid w:val="001C5698"/>
    <w:rsid w:val="00204B41"/>
    <w:rsid w:val="0021268F"/>
    <w:rsid w:val="00216E0A"/>
    <w:rsid w:val="00217F8B"/>
    <w:rsid w:val="0022202E"/>
    <w:rsid w:val="00223FE4"/>
    <w:rsid w:val="00224CF9"/>
    <w:rsid w:val="00225936"/>
    <w:rsid w:val="00264F35"/>
    <w:rsid w:val="002A71E0"/>
    <w:rsid w:val="002F215C"/>
    <w:rsid w:val="00343BAE"/>
    <w:rsid w:val="00351068"/>
    <w:rsid w:val="00353B08"/>
    <w:rsid w:val="003609E8"/>
    <w:rsid w:val="003659D0"/>
    <w:rsid w:val="00370B80"/>
    <w:rsid w:val="003A64EC"/>
    <w:rsid w:val="003E55D8"/>
    <w:rsid w:val="003F2984"/>
    <w:rsid w:val="00410715"/>
    <w:rsid w:val="00415CC4"/>
    <w:rsid w:val="004B2385"/>
    <w:rsid w:val="00503241"/>
    <w:rsid w:val="00504714"/>
    <w:rsid w:val="005158A6"/>
    <w:rsid w:val="00517EAF"/>
    <w:rsid w:val="00524B7E"/>
    <w:rsid w:val="0054124C"/>
    <w:rsid w:val="00563C17"/>
    <w:rsid w:val="0057115D"/>
    <w:rsid w:val="00585B41"/>
    <w:rsid w:val="00591AE5"/>
    <w:rsid w:val="0059537D"/>
    <w:rsid w:val="005D1C8F"/>
    <w:rsid w:val="006410BE"/>
    <w:rsid w:val="00665D6B"/>
    <w:rsid w:val="00681720"/>
    <w:rsid w:val="006A1680"/>
    <w:rsid w:val="006A4D50"/>
    <w:rsid w:val="006B5FC4"/>
    <w:rsid w:val="006D0AF7"/>
    <w:rsid w:val="006D53BF"/>
    <w:rsid w:val="006E6F3D"/>
    <w:rsid w:val="0071572C"/>
    <w:rsid w:val="00741483"/>
    <w:rsid w:val="00765084"/>
    <w:rsid w:val="00775548"/>
    <w:rsid w:val="007B4C8B"/>
    <w:rsid w:val="007B4E0A"/>
    <w:rsid w:val="007C442A"/>
    <w:rsid w:val="007C5596"/>
    <w:rsid w:val="007D5987"/>
    <w:rsid w:val="007E1D2F"/>
    <w:rsid w:val="008775E2"/>
    <w:rsid w:val="008A2DED"/>
    <w:rsid w:val="008F4D93"/>
    <w:rsid w:val="00920003"/>
    <w:rsid w:val="00923E93"/>
    <w:rsid w:val="00927FA0"/>
    <w:rsid w:val="009450C0"/>
    <w:rsid w:val="00991B3A"/>
    <w:rsid w:val="0099691E"/>
    <w:rsid w:val="009A43EB"/>
    <w:rsid w:val="009D764A"/>
    <w:rsid w:val="009E2556"/>
    <w:rsid w:val="009F1A3C"/>
    <w:rsid w:val="00A05884"/>
    <w:rsid w:val="00A11DDB"/>
    <w:rsid w:val="00A142DB"/>
    <w:rsid w:val="00A25A76"/>
    <w:rsid w:val="00A33FEC"/>
    <w:rsid w:val="00A63F8D"/>
    <w:rsid w:val="00A818E2"/>
    <w:rsid w:val="00AA0438"/>
    <w:rsid w:val="00AA25A0"/>
    <w:rsid w:val="00B01E3B"/>
    <w:rsid w:val="00B74EA5"/>
    <w:rsid w:val="00B85A3E"/>
    <w:rsid w:val="00BA7EA9"/>
    <w:rsid w:val="00BC7940"/>
    <w:rsid w:val="00BE57FC"/>
    <w:rsid w:val="00BF78E3"/>
    <w:rsid w:val="00C12F4F"/>
    <w:rsid w:val="00C2165D"/>
    <w:rsid w:val="00C235A3"/>
    <w:rsid w:val="00C37033"/>
    <w:rsid w:val="00C46BC5"/>
    <w:rsid w:val="00C779E8"/>
    <w:rsid w:val="00C87DF8"/>
    <w:rsid w:val="00CA0F02"/>
    <w:rsid w:val="00CA5521"/>
    <w:rsid w:val="00CE547C"/>
    <w:rsid w:val="00D25177"/>
    <w:rsid w:val="00D431B5"/>
    <w:rsid w:val="00D45123"/>
    <w:rsid w:val="00D83ABC"/>
    <w:rsid w:val="00D84458"/>
    <w:rsid w:val="00DF54E6"/>
    <w:rsid w:val="00E00228"/>
    <w:rsid w:val="00E10B3D"/>
    <w:rsid w:val="00E3101A"/>
    <w:rsid w:val="00E92552"/>
    <w:rsid w:val="00EB2A54"/>
    <w:rsid w:val="00EC0997"/>
    <w:rsid w:val="00EC25CE"/>
    <w:rsid w:val="00EC64DE"/>
    <w:rsid w:val="00EF6C2C"/>
    <w:rsid w:val="00F12B4E"/>
    <w:rsid w:val="00F24EDE"/>
    <w:rsid w:val="00F54CB6"/>
    <w:rsid w:val="00F5592E"/>
    <w:rsid w:val="00F65252"/>
    <w:rsid w:val="00F67348"/>
    <w:rsid w:val="00F72A7E"/>
    <w:rsid w:val="00F95769"/>
    <w:rsid w:val="00FA55C0"/>
    <w:rsid w:val="00FB2F25"/>
    <w:rsid w:val="00FD61A3"/>
    <w:rsid w:val="00FE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438B591D-0A4C-4038-B6E5-2242136B463C}"/>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968</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3</cp:revision>
  <cp:lastPrinted>2010-06-22T07:33:00Z</cp:lastPrinted>
  <dcterms:created xsi:type="dcterms:W3CDTF">2025-05-20T12:23:00Z</dcterms:created>
  <dcterms:modified xsi:type="dcterms:W3CDTF">2025-05-20T12:24:00Z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