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1C120" w14:textId="77777777" w:rsidR="00F53B68" w:rsidRDefault="00F53B68" w:rsidP="00F53B68">
      <w:pPr>
        <w:pStyle w:val="Style1"/>
        <w:jc w:val="both"/>
        <w:rPr>
          <w:b/>
        </w:rPr>
      </w:pPr>
    </w:p>
    <w:p w14:paraId="57FA8D30" w14:textId="3A49567F" w:rsidR="001E7690" w:rsidRDefault="00701187" w:rsidP="001E7690">
      <w:r>
        <w:rPr>
          <w:noProof/>
        </w:rPr>
        <w:drawing>
          <wp:inline distT="0" distB="0" distL="0" distR="0" wp14:anchorId="535D3DF7" wp14:editId="531F08C4">
            <wp:extent cx="3420110" cy="402590"/>
            <wp:effectExtent l="0" t="0" r="8890" b="0"/>
            <wp:docPr id="152735775" name="Picture 1" descr="Planning Inspectora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5775" name="Picture 1" descr="Planning Inspectorate logo&#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78157460" w14:textId="77777777" w:rsidR="00701187" w:rsidRDefault="00701187" w:rsidP="001E7690"/>
    <w:p w14:paraId="42075CDA"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14:paraId="29223FC2" w14:textId="77777777" w:rsidTr="001E7690">
        <w:trPr>
          <w:cantSplit/>
          <w:trHeight w:val="659"/>
        </w:trPr>
        <w:tc>
          <w:tcPr>
            <w:tcW w:w="9356" w:type="dxa"/>
            <w:tcBorders>
              <w:top w:val="single" w:sz="4" w:space="0" w:color="000000"/>
              <w:left w:val="nil"/>
              <w:bottom w:val="nil"/>
              <w:right w:val="nil"/>
            </w:tcBorders>
          </w:tcPr>
          <w:p w14:paraId="2F81FF0C" w14:textId="77777777" w:rsidR="001E7690" w:rsidRPr="009C1B6B" w:rsidRDefault="001E7690">
            <w:pPr>
              <w:spacing w:before="120"/>
              <w:ind w:left="-108" w:right="34"/>
              <w:rPr>
                <w:rFonts w:ascii="Arial" w:hAnsi="Arial" w:cs="Arial"/>
                <w:b/>
                <w:color w:val="000000"/>
                <w:sz w:val="40"/>
                <w:szCs w:val="40"/>
              </w:rPr>
            </w:pPr>
            <w:r w:rsidRPr="009C1B6B">
              <w:rPr>
                <w:rFonts w:ascii="Arial" w:hAnsi="Arial" w:cs="Arial"/>
                <w:b/>
                <w:color w:val="000000"/>
                <w:sz w:val="40"/>
                <w:szCs w:val="40"/>
              </w:rPr>
              <w:t>Application Decision</w:t>
            </w:r>
          </w:p>
        </w:tc>
      </w:tr>
      <w:tr w:rsidR="001E7690" w14:paraId="472F8EB1" w14:textId="77777777" w:rsidTr="001E7690">
        <w:trPr>
          <w:cantSplit/>
          <w:trHeight w:val="425"/>
        </w:trPr>
        <w:tc>
          <w:tcPr>
            <w:tcW w:w="9356" w:type="dxa"/>
            <w:tcBorders>
              <w:top w:val="nil"/>
              <w:left w:val="nil"/>
              <w:bottom w:val="nil"/>
              <w:right w:val="nil"/>
            </w:tcBorders>
            <w:vAlign w:val="center"/>
          </w:tcPr>
          <w:p w14:paraId="21F4CB7F" w14:textId="703DDBC8" w:rsidR="001E7690" w:rsidRPr="009C1B6B" w:rsidRDefault="00887898" w:rsidP="00FC56E8">
            <w:pPr>
              <w:spacing w:before="60"/>
              <w:ind w:left="-108" w:right="34"/>
              <w:rPr>
                <w:rFonts w:ascii="Arial" w:hAnsi="Arial" w:cs="Arial"/>
                <w:b/>
                <w:color w:val="000000"/>
                <w:szCs w:val="22"/>
              </w:rPr>
            </w:pPr>
            <w:r w:rsidRPr="009C1B6B">
              <w:rPr>
                <w:rFonts w:ascii="Arial" w:hAnsi="Arial" w:cs="Arial"/>
                <w:color w:val="000000"/>
                <w:szCs w:val="22"/>
              </w:rPr>
              <w:t xml:space="preserve">Site visit </w:t>
            </w:r>
            <w:r w:rsidR="00D16FC1" w:rsidRPr="009C1B6B">
              <w:rPr>
                <w:rFonts w:ascii="Arial" w:hAnsi="Arial" w:cs="Arial"/>
                <w:color w:val="000000"/>
                <w:szCs w:val="22"/>
              </w:rPr>
              <w:t xml:space="preserve">on </w:t>
            </w:r>
            <w:r w:rsidR="007F59C1">
              <w:rPr>
                <w:rFonts w:ascii="Arial" w:hAnsi="Arial" w:cs="Arial"/>
                <w:color w:val="000000"/>
                <w:szCs w:val="22"/>
              </w:rPr>
              <w:t>20 May</w:t>
            </w:r>
            <w:r w:rsidRPr="009C1B6B">
              <w:rPr>
                <w:rFonts w:ascii="Arial" w:hAnsi="Arial" w:cs="Arial"/>
                <w:color w:val="000000"/>
                <w:szCs w:val="22"/>
              </w:rPr>
              <w:t xml:space="preserve"> 202</w:t>
            </w:r>
            <w:r w:rsidR="007F59C1">
              <w:rPr>
                <w:rFonts w:ascii="Arial" w:hAnsi="Arial" w:cs="Arial"/>
                <w:color w:val="000000"/>
                <w:szCs w:val="22"/>
              </w:rPr>
              <w:t>5</w:t>
            </w:r>
          </w:p>
        </w:tc>
      </w:tr>
      <w:tr w:rsidR="001E7690" w14:paraId="457B95D7" w14:textId="77777777" w:rsidTr="001E7690">
        <w:trPr>
          <w:cantSplit/>
          <w:trHeight w:val="374"/>
        </w:trPr>
        <w:tc>
          <w:tcPr>
            <w:tcW w:w="9356" w:type="dxa"/>
            <w:tcBorders>
              <w:top w:val="nil"/>
              <w:left w:val="nil"/>
              <w:bottom w:val="nil"/>
              <w:right w:val="nil"/>
            </w:tcBorders>
          </w:tcPr>
          <w:p w14:paraId="0682080D" w14:textId="23BA7032" w:rsidR="001E7690" w:rsidRPr="009C1B6B" w:rsidRDefault="001E7690">
            <w:pPr>
              <w:spacing w:before="180"/>
              <w:ind w:left="-108" w:right="34"/>
              <w:rPr>
                <w:rFonts w:ascii="Arial" w:hAnsi="Arial" w:cs="Arial"/>
                <w:b/>
                <w:color w:val="000000"/>
                <w:sz w:val="16"/>
                <w:szCs w:val="22"/>
              </w:rPr>
            </w:pPr>
            <w:r w:rsidRPr="009C1B6B">
              <w:rPr>
                <w:rFonts w:ascii="Arial" w:hAnsi="Arial" w:cs="Arial"/>
                <w:b/>
                <w:color w:val="000000"/>
                <w:szCs w:val="22"/>
              </w:rPr>
              <w:t xml:space="preserve">by </w:t>
            </w:r>
            <w:r w:rsidR="003F084B">
              <w:rPr>
                <w:rFonts w:ascii="Arial" w:hAnsi="Arial" w:cs="Arial"/>
                <w:b/>
                <w:color w:val="000000"/>
                <w:szCs w:val="22"/>
              </w:rPr>
              <w:t>J Ingram</w:t>
            </w:r>
            <w:r w:rsidRPr="009C1B6B">
              <w:rPr>
                <w:rFonts w:ascii="Arial" w:hAnsi="Arial" w:cs="Arial"/>
                <w:b/>
                <w:color w:val="000000"/>
                <w:szCs w:val="22"/>
              </w:rPr>
              <w:t xml:space="preserve"> </w:t>
            </w:r>
            <w:r w:rsidR="003F084B">
              <w:rPr>
                <w:rFonts w:ascii="Arial" w:hAnsi="Arial" w:cs="Arial"/>
                <w:b/>
                <w:color w:val="000000"/>
                <w:szCs w:val="22"/>
              </w:rPr>
              <w:t>LLB</w:t>
            </w:r>
            <w:r w:rsidR="009C112D">
              <w:rPr>
                <w:rFonts w:ascii="Arial" w:hAnsi="Arial" w:cs="Arial"/>
                <w:b/>
                <w:color w:val="000000"/>
                <w:szCs w:val="22"/>
              </w:rPr>
              <w:t xml:space="preserve"> </w:t>
            </w:r>
            <w:r w:rsidRPr="009C1B6B">
              <w:rPr>
                <w:rFonts w:ascii="Arial" w:hAnsi="Arial" w:cs="Arial"/>
                <w:b/>
                <w:color w:val="000000"/>
                <w:szCs w:val="22"/>
              </w:rPr>
              <w:t>(Hons) MIPROW</w:t>
            </w:r>
          </w:p>
        </w:tc>
      </w:tr>
      <w:tr w:rsidR="001E7690" w14:paraId="22EE0AC4" w14:textId="77777777" w:rsidTr="001E7690">
        <w:trPr>
          <w:cantSplit/>
          <w:trHeight w:val="357"/>
        </w:trPr>
        <w:tc>
          <w:tcPr>
            <w:tcW w:w="9356" w:type="dxa"/>
            <w:tcBorders>
              <w:top w:val="nil"/>
              <w:left w:val="nil"/>
              <w:bottom w:val="nil"/>
              <w:right w:val="nil"/>
            </w:tcBorders>
          </w:tcPr>
          <w:p w14:paraId="31303F02" w14:textId="77777777" w:rsidR="001E7690" w:rsidRPr="009C1B6B" w:rsidRDefault="001E7690">
            <w:pPr>
              <w:spacing w:before="120"/>
              <w:ind w:left="-108" w:right="34"/>
              <w:rPr>
                <w:rFonts w:ascii="Arial" w:hAnsi="Arial" w:cs="Arial"/>
                <w:b/>
                <w:color w:val="000000"/>
                <w:sz w:val="16"/>
                <w:szCs w:val="16"/>
              </w:rPr>
            </w:pPr>
            <w:r w:rsidRPr="009C1B6B">
              <w:rPr>
                <w:rFonts w:ascii="Arial" w:hAnsi="Arial" w:cs="Arial"/>
                <w:b/>
                <w:color w:val="000000"/>
                <w:sz w:val="16"/>
                <w:szCs w:val="16"/>
              </w:rPr>
              <w:t>an Inspector appointed by the Secretary of State for Environment, Food and Rural Affairs</w:t>
            </w:r>
          </w:p>
        </w:tc>
      </w:tr>
      <w:tr w:rsidR="001E7690" w14:paraId="5C5FBAF8" w14:textId="77777777" w:rsidTr="001E7690">
        <w:trPr>
          <w:cantSplit/>
          <w:trHeight w:val="335"/>
        </w:trPr>
        <w:tc>
          <w:tcPr>
            <w:tcW w:w="9356" w:type="dxa"/>
            <w:tcBorders>
              <w:top w:val="nil"/>
              <w:left w:val="nil"/>
              <w:bottom w:val="single" w:sz="4" w:space="0" w:color="000000"/>
              <w:right w:val="nil"/>
            </w:tcBorders>
          </w:tcPr>
          <w:p w14:paraId="211FCF48" w14:textId="3F13EAEA" w:rsidR="001E7690" w:rsidRPr="009C1B6B" w:rsidRDefault="001E7690">
            <w:pPr>
              <w:spacing w:before="120"/>
              <w:ind w:left="-108" w:right="176"/>
              <w:rPr>
                <w:rFonts w:ascii="Arial" w:hAnsi="Arial" w:cs="Arial"/>
                <w:b/>
                <w:color w:val="000000"/>
                <w:sz w:val="16"/>
                <w:szCs w:val="16"/>
              </w:rPr>
            </w:pPr>
            <w:r w:rsidRPr="009C1B6B">
              <w:rPr>
                <w:rFonts w:ascii="Arial" w:hAnsi="Arial" w:cs="Arial"/>
                <w:b/>
                <w:color w:val="000000"/>
                <w:sz w:val="16"/>
                <w:szCs w:val="16"/>
              </w:rPr>
              <w:t>Decision date:</w:t>
            </w:r>
            <w:r w:rsidR="00EB5DDF">
              <w:rPr>
                <w:rFonts w:ascii="Arial" w:hAnsi="Arial" w:cs="Arial"/>
                <w:b/>
                <w:color w:val="000000"/>
                <w:sz w:val="16"/>
                <w:szCs w:val="16"/>
              </w:rPr>
              <w:t xml:space="preserve"> </w:t>
            </w:r>
            <w:r w:rsidR="00A370A2">
              <w:rPr>
                <w:rFonts w:ascii="Arial" w:hAnsi="Arial" w:cs="Arial"/>
                <w:b/>
                <w:color w:val="000000"/>
                <w:sz w:val="16"/>
                <w:szCs w:val="16"/>
              </w:rPr>
              <w:t>6 June 2025</w:t>
            </w:r>
          </w:p>
        </w:tc>
      </w:tr>
    </w:tbl>
    <w:p w14:paraId="5F94B6AD" w14:textId="77777777" w:rsidR="001E7690" w:rsidRDefault="001E7690" w:rsidP="001E7690">
      <w:pPr>
        <w:pStyle w:val="Noindent"/>
        <w:rPr>
          <w:b/>
          <w:sz w:val="20"/>
        </w:rPr>
      </w:pPr>
    </w:p>
    <w:tbl>
      <w:tblPr>
        <w:tblW w:w="0" w:type="auto"/>
        <w:tblLayout w:type="fixed"/>
        <w:tblLook w:val="0000" w:firstRow="0" w:lastRow="0" w:firstColumn="0" w:lastColumn="0" w:noHBand="0" w:noVBand="0"/>
      </w:tblPr>
      <w:tblGrid>
        <w:gridCol w:w="9520"/>
      </w:tblGrid>
      <w:tr w:rsidR="001E7690" w14:paraId="3278C9E1" w14:textId="77777777" w:rsidTr="001E7690">
        <w:tc>
          <w:tcPr>
            <w:tcW w:w="9520" w:type="dxa"/>
          </w:tcPr>
          <w:p w14:paraId="6730EAFB" w14:textId="0C9A2047" w:rsidR="001E7690" w:rsidRPr="009C1B6B" w:rsidRDefault="001E7690">
            <w:pPr>
              <w:pStyle w:val="Noindent"/>
              <w:spacing w:after="80"/>
              <w:jc w:val="both"/>
              <w:rPr>
                <w:rFonts w:ascii="Arial" w:hAnsi="Arial" w:cs="Arial"/>
                <w:b/>
                <w:szCs w:val="22"/>
              </w:rPr>
            </w:pPr>
            <w:r w:rsidRPr="009C1B6B">
              <w:rPr>
                <w:rFonts w:ascii="Arial" w:hAnsi="Arial" w:cs="Arial"/>
                <w:b/>
                <w:szCs w:val="22"/>
              </w:rPr>
              <w:t>Application Ref: COM</w:t>
            </w:r>
            <w:r w:rsidR="007A3B95" w:rsidRPr="009C1B6B">
              <w:rPr>
                <w:rFonts w:ascii="Arial" w:hAnsi="Arial" w:cs="Arial"/>
                <w:b/>
                <w:szCs w:val="22"/>
              </w:rPr>
              <w:t>/</w:t>
            </w:r>
            <w:r w:rsidR="003F084B">
              <w:rPr>
                <w:rFonts w:ascii="Arial" w:hAnsi="Arial" w:cs="Arial"/>
                <w:b/>
                <w:szCs w:val="22"/>
              </w:rPr>
              <w:t>33</w:t>
            </w:r>
            <w:r w:rsidR="007F59C1">
              <w:rPr>
                <w:rFonts w:ascii="Arial" w:hAnsi="Arial" w:cs="Arial"/>
                <w:b/>
                <w:szCs w:val="22"/>
              </w:rPr>
              <w:t>55703</w:t>
            </w:r>
          </w:p>
          <w:p w14:paraId="5AB37ABF" w14:textId="7E1E90AB" w:rsidR="001E7690" w:rsidRPr="009C1B6B" w:rsidRDefault="007F59C1" w:rsidP="00EC0F68">
            <w:pPr>
              <w:spacing w:after="60"/>
              <w:rPr>
                <w:rFonts w:ascii="Arial" w:hAnsi="Arial" w:cs="Arial"/>
                <w:b/>
                <w:color w:val="000000"/>
              </w:rPr>
            </w:pPr>
            <w:r>
              <w:rPr>
                <w:rFonts w:ascii="Arial" w:hAnsi="Arial" w:cs="Arial"/>
                <w:b/>
                <w:szCs w:val="22"/>
              </w:rPr>
              <w:t xml:space="preserve">Sheepscombe </w:t>
            </w:r>
            <w:r w:rsidR="005150ED">
              <w:rPr>
                <w:rFonts w:ascii="Arial" w:hAnsi="Arial" w:cs="Arial"/>
                <w:b/>
                <w:szCs w:val="22"/>
              </w:rPr>
              <w:t>Common, Stroud</w:t>
            </w:r>
            <w:r w:rsidR="004B1E85">
              <w:rPr>
                <w:rFonts w:ascii="Arial" w:hAnsi="Arial" w:cs="Arial"/>
                <w:b/>
                <w:szCs w:val="22"/>
              </w:rPr>
              <w:t>,</w:t>
            </w:r>
            <w:r w:rsidR="005150ED">
              <w:rPr>
                <w:rFonts w:ascii="Arial" w:hAnsi="Arial" w:cs="Arial"/>
                <w:b/>
                <w:szCs w:val="22"/>
              </w:rPr>
              <w:t xml:space="preserve"> Gloucestershire</w:t>
            </w:r>
          </w:p>
        </w:tc>
      </w:tr>
      <w:tr w:rsidR="001E7690" w14:paraId="26087D62" w14:textId="77777777" w:rsidTr="001E7690">
        <w:trPr>
          <w:trHeight w:val="274"/>
        </w:trPr>
        <w:tc>
          <w:tcPr>
            <w:tcW w:w="9520" w:type="dxa"/>
          </w:tcPr>
          <w:p w14:paraId="5EE58412" w14:textId="45D424DA" w:rsidR="001E7690" w:rsidRPr="009C1B6B" w:rsidRDefault="001E7690" w:rsidP="00FC56E8">
            <w:pPr>
              <w:pStyle w:val="TBullet"/>
              <w:numPr>
                <w:ilvl w:val="0"/>
                <w:numId w:val="0"/>
              </w:numPr>
              <w:rPr>
                <w:rFonts w:ascii="Arial" w:hAnsi="Arial" w:cs="Arial"/>
                <w:sz w:val="22"/>
              </w:rPr>
            </w:pPr>
            <w:r w:rsidRPr="009C1B6B">
              <w:rPr>
                <w:rFonts w:ascii="Arial" w:hAnsi="Arial" w:cs="Arial"/>
                <w:sz w:val="22"/>
                <w:szCs w:val="22"/>
              </w:rPr>
              <w:t>Register Unit: CL</w:t>
            </w:r>
            <w:r w:rsidR="00B75B3F">
              <w:rPr>
                <w:rFonts w:ascii="Arial" w:hAnsi="Arial" w:cs="Arial"/>
                <w:sz w:val="22"/>
                <w:szCs w:val="22"/>
              </w:rPr>
              <w:t>1</w:t>
            </w:r>
            <w:r w:rsidR="00E55EBC">
              <w:rPr>
                <w:rFonts w:ascii="Arial" w:hAnsi="Arial" w:cs="Arial"/>
                <w:sz w:val="22"/>
                <w:szCs w:val="22"/>
              </w:rPr>
              <w:t>61</w:t>
            </w:r>
          </w:p>
        </w:tc>
      </w:tr>
      <w:tr w:rsidR="001E7690" w14:paraId="10A9FD63" w14:textId="77777777" w:rsidTr="001E7690">
        <w:trPr>
          <w:trHeight w:val="422"/>
        </w:trPr>
        <w:tc>
          <w:tcPr>
            <w:tcW w:w="9520" w:type="dxa"/>
          </w:tcPr>
          <w:p w14:paraId="2EBEE016" w14:textId="4C4D4210" w:rsidR="001E7690" w:rsidRPr="009C1B6B" w:rsidRDefault="00F50696">
            <w:pPr>
              <w:pStyle w:val="TBullet"/>
              <w:numPr>
                <w:ilvl w:val="0"/>
                <w:numId w:val="0"/>
              </w:numPr>
              <w:rPr>
                <w:rFonts w:ascii="Arial" w:hAnsi="Arial" w:cs="Arial"/>
                <w:sz w:val="22"/>
                <w:szCs w:val="22"/>
              </w:rPr>
            </w:pPr>
            <w:r>
              <w:rPr>
                <w:rFonts w:ascii="Arial" w:hAnsi="Arial" w:cs="Arial"/>
                <w:sz w:val="22"/>
                <w:szCs w:val="22"/>
              </w:rPr>
              <w:t xml:space="preserve">Common </w:t>
            </w:r>
            <w:r w:rsidR="001E7690" w:rsidRPr="009C1B6B">
              <w:rPr>
                <w:rFonts w:ascii="Arial" w:hAnsi="Arial" w:cs="Arial"/>
                <w:sz w:val="22"/>
                <w:szCs w:val="22"/>
              </w:rPr>
              <w:t xml:space="preserve">Registration Authority: </w:t>
            </w:r>
            <w:r w:rsidR="006D6861">
              <w:rPr>
                <w:rFonts w:ascii="Arial" w:hAnsi="Arial" w:cs="Arial"/>
                <w:sz w:val="22"/>
                <w:szCs w:val="22"/>
              </w:rPr>
              <w:t>Gloucestershire County Council</w:t>
            </w:r>
          </w:p>
          <w:p w14:paraId="6BA76A68" w14:textId="77777777" w:rsidR="001E7690" w:rsidRPr="009C1B6B" w:rsidRDefault="001E7690">
            <w:pPr>
              <w:pStyle w:val="TBullet"/>
              <w:numPr>
                <w:ilvl w:val="0"/>
                <w:numId w:val="0"/>
              </w:numPr>
              <w:rPr>
                <w:rFonts w:ascii="Arial" w:hAnsi="Arial" w:cs="Arial"/>
                <w:sz w:val="22"/>
              </w:rPr>
            </w:pPr>
          </w:p>
        </w:tc>
      </w:tr>
      <w:tr w:rsidR="001E7690" w14:paraId="2069762F" w14:textId="77777777" w:rsidTr="00F90F0B">
        <w:trPr>
          <w:trHeight w:val="2556"/>
        </w:trPr>
        <w:tc>
          <w:tcPr>
            <w:tcW w:w="9520" w:type="dxa"/>
          </w:tcPr>
          <w:p w14:paraId="646A7E21" w14:textId="64893A40" w:rsidR="001E7690" w:rsidRPr="009C1B6B" w:rsidRDefault="001E7690">
            <w:pPr>
              <w:pStyle w:val="Noindent"/>
              <w:numPr>
                <w:ilvl w:val="0"/>
                <w:numId w:val="29"/>
              </w:numPr>
              <w:spacing w:after="80"/>
              <w:jc w:val="both"/>
              <w:rPr>
                <w:rFonts w:ascii="Arial" w:hAnsi="Arial" w:cs="Arial"/>
              </w:rPr>
            </w:pPr>
            <w:r w:rsidRPr="009C1B6B">
              <w:rPr>
                <w:rFonts w:ascii="Arial" w:hAnsi="Arial" w:cs="Arial"/>
              </w:rPr>
              <w:t xml:space="preserve">The application, </w:t>
            </w:r>
            <w:r w:rsidR="00E34F6C" w:rsidRPr="009C1B6B">
              <w:rPr>
                <w:rFonts w:ascii="Arial" w:hAnsi="Arial" w:cs="Arial"/>
              </w:rPr>
              <w:t xml:space="preserve">dated </w:t>
            </w:r>
            <w:r w:rsidR="0088031F">
              <w:rPr>
                <w:rFonts w:ascii="Arial" w:hAnsi="Arial" w:cs="Arial"/>
              </w:rPr>
              <w:t>13 November</w:t>
            </w:r>
            <w:r w:rsidR="005D2BE4" w:rsidRPr="005F7E74">
              <w:rPr>
                <w:rFonts w:ascii="Arial" w:hAnsi="Arial" w:cs="Arial"/>
              </w:rPr>
              <w:t xml:space="preserve"> </w:t>
            </w:r>
            <w:r w:rsidRPr="005F7E74">
              <w:rPr>
                <w:rFonts w:ascii="Arial" w:hAnsi="Arial" w:cs="Arial"/>
              </w:rPr>
              <w:t>20</w:t>
            </w:r>
            <w:r w:rsidR="00DA3F58" w:rsidRPr="005F7E74">
              <w:rPr>
                <w:rFonts w:ascii="Arial" w:hAnsi="Arial" w:cs="Arial"/>
              </w:rPr>
              <w:t>2</w:t>
            </w:r>
            <w:r w:rsidR="0088031F">
              <w:rPr>
                <w:rFonts w:ascii="Arial" w:hAnsi="Arial" w:cs="Arial"/>
              </w:rPr>
              <w:t>4</w:t>
            </w:r>
            <w:r w:rsidRPr="009C1B6B">
              <w:rPr>
                <w:rFonts w:ascii="Arial" w:hAnsi="Arial" w:cs="Arial"/>
              </w:rPr>
              <w:t>, is made under Section 38 of the</w:t>
            </w:r>
            <w:r w:rsidR="00EF2547" w:rsidRPr="009C1B6B">
              <w:rPr>
                <w:rFonts w:ascii="Arial" w:hAnsi="Arial" w:cs="Arial"/>
              </w:rPr>
              <w:t xml:space="preserve"> </w:t>
            </w:r>
            <w:r w:rsidRPr="009C1B6B">
              <w:rPr>
                <w:rFonts w:ascii="Arial" w:hAnsi="Arial" w:cs="Arial"/>
              </w:rPr>
              <w:t>Commons Act 2006 (“the 2006 Act”) for consent to carry out restricted</w:t>
            </w:r>
            <w:r w:rsidRPr="009C1B6B">
              <w:rPr>
                <w:rFonts w:ascii="Arial" w:hAnsi="Arial" w:cs="Arial"/>
                <w:b/>
              </w:rPr>
              <w:t xml:space="preserve"> </w:t>
            </w:r>
            <w:r w:rsidRPr="009C1B6B">
              <w:rPr>
                <w:rFonts w:ascii="Arial" w:hAnsi="Arial" w:cs="Arial"/>
              </w:rPr>
              <w:t>works on common land.</w:t>
            </w:r>
          </w:p>
          <w:p w14:paraId="6475968C" w14:textId="34CCC88D" w:rsidR="00D97ED2" w:rsidRPr="009C1B6B" w:rsidRDefault="00D97ED2">
            <w:pPr>
              <w:pStyle w:val="Noindent"/>
              <w:numPr>
                <w:ilvl w:val="0"/>
                <w:numId w:val="29"/>
              </w:numPr>
              <w:spacing w:after="80"/>
              <w:jc w:val="both"/>
              <w:rPr>
                <w:rFonts w:ascii="Arial" w:hAnsi="Arial" w:cs="Arial"/>
              </w:rPr>
            </w:pPr>
            <w:r w:rsidRPr="009C1B6B">
              <w:rPr>
                <w:rFonts w:ascii="Arial" w:hAnsi="Arial" w:cs="Arial"/>
              </w:rPr>
              <w:t xml:space="preserve">The application is made </w:t>
            </w:r>
            <w:r w:rsidR="00F60EFB">
              <w:rPr>
                <w:rFonts w:ascii="Arial" w:hAnsi="Arial" w:cs="Arial"/>
              </w:rPr>
              <w:t>by Natural England</w:t>
            </w:r>
            <w:r w:rsidRPr="009C1B6B">
              <w:rPr>
                <w:rFonts w:ascii="Arial" w:hAnsi="Arial" w:cs="Arial"/>
              </w:rPr>
              <w:t>.</w:t>
            </w:r>
          </w:p>
          <w:p w14:paraId="0E1D5B8B" w14:textId="77777777" w:rsidR="001E7690" w:rsidRPr="007730A1" w:rsidRDefault="001E7690" w:rsidP="00F90F0B">
            <w:pPr>
              <w:pStyle w:val="Noindent"/>
              <w:numPr>
                <w:ilvl w:val="0"/>
                <w:numId w:val="29"/>
              </w:numPr>
              <w:tabs>
                <w:tab w:val="left" w:pos="0"/>
              </w:tabs>
              <w:spacing w:after="80"/>
              <w:jc w:val="both"/>
              <w:rPr>
                <w:rFonts w:ascii="Arial" w:hAnsi="Arial" w:cs="Arial"/>
              </w:rPr>
            </w:pPr>
            <w:r w:rsidRPr="007730A1">
              <w:rPr>
                <w:rFonts w:ascii="Arial" w:hAnsi="Arial" w:cs="Arial"/>
              </w:rPr>
              <w:t>The</w:t>
            </w:r>
            <w:r w:rsidR="00350FCA" w:rsidRPr="007730A1">
              <w:rPr>
                <w:rFonts w:ascii="Arial" w:hAnsi="Arial" w:cs="Arial"/>
              </w:rPr>
              <w:t xml:space="preserve"> application is for works </w:t>
            </w:r>
            <w:r w:rsidR="00DC7281" w:rsidRPr="007730A1">
              <w:rPr>
                <w:rFonts w:ascii="Arial" w:hAnsi="Arial" w:cs="Arial"/>
              </w:rPr>
              <w:t xml:space="preserve">involving </w:t>
            </w:r>
            <w:r w:rsidR="00E131C9" w:rsidRPr="007730A1">
              <w:rPr>
                <w:rFonts w:ascii="Arial" w:hAnsi="Arial" w:cs="Arial"/>
              </w:rPr>
              <w:t xml:space="preserve">the </w:t>
            </w:r>
            <w:r w:rsidR="00CD0C4D">
              <w:rPr>
                <w:rFonts w:ascii="Arial" w:hAnsi="Arial" w:cs="Arial"/>
              </w:rPr>
              <w:t xml:space="preserve">erection of fencing.  </w:t>
            </w:r>
            <w:r w:rsidR="005D2BE4" w:rsidRPr="007730A1">
              <w:rPr>
                <w:rFonts w:ascii="Arial" w:hAnsi="Arial" w:cs="Arial"/>
              </w:rPr>
              <w:t xml:space="preserve">  </w:t>
            </w:r>
            <w:r w:rsidR="00350FCA" w:rsidRPr="007730A1">
              <w:rPr>
                <w:rFonts w:ascii="Arial" w:hAnsi="Arial" w:cs="Arial"/>
              </w:rPr>
              <w:t xml:space="preserve">    </w:t>
            </w:r>
            <w:r w:rsidR="008C41C5" w:rsidRPr="007730A1">
              <w:rPr>
                <w:rFonts w:ascii="Arial" w:hAnsi="Arial" w:cs="Arial"/>
                <w:szCs w:val="22"/>
              </w:rPr>
              <w:t xml:space="preserve">  </w:t>
            </w:r>
            <w:r w:rsidR="00C50A9E" w:rsidRPr="007730A1">
              <w:rPr>
                <w:rFonts w:ascii="Arial" w:hAnsi="Arial" w:cs="Arial"/>
                <w:szCs w:val="22"/>
              </w:rPr>
              <w:t xml:space="preserve">  </w:t>
            </w:r>
            <w:r w:rsidR="002973A6" w:rsidRPr="007730A1">
              <w:rPr>
                <w:rFonts w:ascii="Arial" w:hAnsi="Arial" w:cs="Arial"/>
                <w:szCs w:val="22"/>
              </w:rPr>
              <w:t xml:space="preserve">  </w:t>
            </w: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9D6347" w:rsidRPr="009C1B6B" w14:paraId="17EA7185" w14:textId="77777777" w:rsidTr="006A4577">
              <w:trPr>
                <w:cantSplit/>
                <w:trHeight w:val="60"/>
              </w:trPr>
              <w:tc>
                <w:tcPr>
                  <w:tcW w:w="9356" w:type="dxa"/>
                  <w:tcBorders>
                    <w:top w:val="nil"/>
                    <w:left w:val="nil"/>
                    <w:bottom w:val="single" w:sz="4" w:space="0" w:color="000000"/>
                    <w:right w:val="nil"/>
                  </w:tcBorders>
                </w:tcPr>
                <w:p w14:paraId="174D9F71" w14:textId="77777777" w:rsidR="009D6347" w:rsidRPr="009C1B6B" w:rsidRDefault="009D6347" w:rsidP="00FD75BF">
                  <w:pPr>
                    <w:spacing w:before="120"/>
                    <w:ind w:left="-108" w:right="176"/>
                    <w:rPr>
                      <w:rFonts w:ascii="Arial" w:hAnsi="Arial" w:cs="Arial"/>
                      <w:b/>
                      <w:color w:val="000000"/>
                      <w:sz w:val="16"/>
                      <w:szCs w:val="16"/>
                    </w:rPr>
                  </w:pPr>
                </w:p>
              </w:tc>
            </w:tr>
          </w:tbl>
          <w:p w14:paraId="1811A907" w14:textId="77777777" w:rsidR="006A4577" w:rsidRDefault="006A4577" w:rsidP="00D16FC1">
            <w:pPr>
              <w:pStyle w:val="Noindent"/>
              <w:tabs>
                <w:tab w:val="left" w:pos="0"/>
              </w:tabs>
              <w:spacing w:after="80"/>
              <w:jc w:val="both"/>
              <w:rPr>
                <w:rFonts w:ascii="Arial" w:hAnsi="Arial" w:cs="Arial"/>
              </w:rPr>
            </w:pPr>
          </w:p>
          <w:p w14:paraId="788E1D5F" w14:textId="77777777" w:rsidR="006A4577" w:rsidRPr="009C1B6B" w:rsidRDefault="006A4577" w:rsidP="006A4577">
            <w:pPr>
              <w:autoSpaceDE w:val="0"/>
              <w:autoSpaceDN w:val="0"/>
              <w:adjustRightInd w:val="0"/>
              <w:rPr>
                <w:rFonts w:ascii="Arial" w:hAnsi="Arial" w:cs="Arial"/>
                <w:b/>
                <w:bCs/>
                <w:sz w:val="24"/>
                <w:szCs w:val="24"/>
              </w:rPr>
            </w:pPr>
            <w:r>
              <w:rPr>
                <w:rFonts w:ascii="Arial" w:hAnsi="Arial" w:cs="Arial"/>
                <w:b/>
                <w:bCs/>
                <w:sz w:val="24"/>
                <w:szCs w:val="24"/>
              </w:rPr>
              <w:t>D</w:t>
            </w:r>
            <w:r w:rsidRPr="009C1B6B">
              <w:rPr>
                <w:rFonts w:ascii="Arial" w:hAnsi="Arial" w:cs="Arial"/>
                <w:b/>
                <w:bCs/>
                <w:sz w:val="24"/>
                <w:szCs w:val="24"/>
              </w:rPr>
              <w:t>ecision</w:t>
            </w:r>
          </w:p>
          <w:p w14:paraId="2ECB87F3" w14:textId="71BC2EAD" w:rsidR="005173B3" w:rsidRPr="00E87E18" w:rsidRDefault="006A4577" w:rsidP="005173B3">
            <w:pPr>
              <w:pStyle w:val="Style1"/>
              <w:numPr>
                <w:ilvl w:val="0"/>
                <w:numId w:val="6"/>
              </w:numPr>
              <w:tabs>
                <w:tab w:val="clear" w:pos="432"/>
                <w:tab w:val="left" w:pos="320"/>
              </w:tabs>
              <w:ind w:hanging="538"/>
              <w:rPr>
                <w:rFonts w:ascii="Arial" w:hAnsi="Arial" w:cs="Arial"/>
                <w:sz w:val="24"/>
                <w:szCs w:val="24"/>
              </w:rPr>
            </w:pPr>
            <w:r w:rsidRPr="009C1B6B">
              <w:rPr>
                <w:rFonts w:ascii="Arial" w:hAnsi="Arial" w:cs="Arial"/>
                <w:sz w:val="24"/>
                <w:szCs w:val="24"/>
              </w:rPr>
              <w:t>Consent is granted for the works in accordance with the application</w:t>
            </w:r>
            <w:r w:rsidR="00165324">
              <w:rPr>
                <w:rFonts w:ascii="Arial" w:hAnsi="Arial" w:cs="Arial"/>
                <w:sz w:val="24"/>
                <w:szCs w:val="24"/>
              </w:rPr>
              <w:t xml:space="preserve"> </w:t>
            </w:r>
            <w:r w:rsidR="005173B3" w:rsidRPr="009C1B6B">
              <w:rPr>
                <w:rFonts w:ascii="Arial" w:hAnsi="Arial" w:cs="Arial"/>
                <w:sz w:val="24"/>
                <w:szCs w:val="24"/>
              </w:rPr>
              <w:t xml:space="preserve">and subject to the following condition: </w:t>
            </w:r>
          </w:p>
          <w:p w14:paraId="79323F0E" w14:textId="6C7CC63E" w:rsidR="00404923" w:rsidRDefault="005173B3" w:rsidP="004B64AA">
            <w:pPr>
              <w:pStyle w:val="Style1"/>
              <w:numPr>
                <w:ilvl w:val="0"/>
                <w:numId w:val="46"/>
              </w:numPr>
              <w:rPr>
                <w:rFonts w:ascii="Arial" w:hAnsi="Arial" w:cs="Arial"/>
                <w:sz w:val="24"/>
                <w:szCs w:val="24"/>
              </w:rPr>
            </w:pPr>
            <w:r>
              <w:rPr>
                <w:rFonts w:ascii="Arial" w:hAnsi="Arial" w:cs="Arial"/>
                <w:sz w:val="24"/>
                <w:szCs w:val="24"/>
              </w:rPr>
              <w:t xml:space="preserve">All works shall be removed on or before 1 </w:t>
            </w:r>
            <w:r w:rsidR="00640A02">
              <w:rPr>
                <w:rFonts w:ascii="Arial" w:hAnsi="Arial" w:cs="Arial"/>
                <w:sz w:val="24"/>
                <w:szCs w:val="24"/>
              </w:rPr>
              <w:t>Ju</w:t>
            </w:r>
            <w:r w:rsidR="00231819">
              <w:rPr>
                <w:rFonts w:ascii="Arial" w:hAnsi="Arial" w:cs="Arial"/>
                <w:sz w:val="24"/>
                <w:szCs w:val="24"/>
              </w:rPr>
              <w:t>ly</w:t>
            </w:r>
            <w:r>
              <w:rPr>
                <w:rFonts w:ascii="Arial" w:hAnsi="Arial" w:cs="Arial"/>
                <w:sz w:val="24"/>
                <w:szCs w:val="24"/>
              </w:rPr>
              <w:t xml:space="preserve"> 20</w:t>
            </w:r>
            <w:r w:rsidR="002124FC">
              <w:rPr>
                <w:rFonts w:ascii="Arial" w:hAnsi="Arial" w:cs="Arial"/>
                <w:sz w:val="24"/>
                <w:szCs w:val="24"/>
              </w:rPr>
              <w:t>35</w:t>
            </w:r>
            <w:r>
              <w:rPr>
                <w:rFonts w:ascii="Arial" w:hAnsi="Arial" w:cs="Arial"/>
                <w:sz w:val="24"/>
                <w:szCs w:val="24"/>
              </w:rPr>
              <w:t>.</w:t>
            </w:r>
          </w:p>
          <w:p w14:paraId="7BDDBE00" w14:textId="1E749F4C" w:rsidR="00CC7C5F" w:rsidRPr="004B64AA" w:rsidRDefault="00CC7C5F" w:rsidP="00CC7C5F">
            <w:pPr>
              <w:pStyle w:val="Style1"/>
              <w:ind w:left="431"/>
              <w:rPr>
                <w:rFonts w:ascii="Arial" w:hAnsi="Arial" w:cs="Arial"/>
                <w:sz w:val="24"/>
                <w:szCs w:val="24"/>
              </w:rPr>
            </w:pPr>
            <w:r w:rsidRPr="00A229C3">
              <w:rPr>
                <w:rFonts w:ascii="Arial" w:hAnsi="Arial" w:cs="Arial"/>
                <w:sz w:val="24"/>
                <w:szCs w:val="24"/>
              </w:rPr>
              <w:t>REASON</w:t>
            </w:r>
            <w:r>
              <w:rPr>
                <w:rFonts w:ascii="Arial" w:hAnsi="Arial" w:cs="Arial"/>
                <w:sz w:val="24"/>
                <w:szCs w:val="24"/>
              </w:rPr>
              <w:t xml:space="preserve">: </w:t>
            </w:r>
            <w:r w:rsidR="00E97542">
              <w:rPr>
                <w:rFonts w:ascii="Arial" w:hAnsi="Arial" w:cs="Arial"/>
                <w:sz w:val="24"/>
                <w:szCs w:val="24"/>
              </w:rPr>
              <w:t xml:space="preserve">The consent is limited to </w:t>
            </w:r>
            <w:r w:rsidR="003978AF">
              <w:rPr>
                <w:rFonts w:ascii="Arial" w:hAnsi="Arial" w:cs="Arial"/>
                <w:sz w:val="24"/>
                <w:szCs w:val="24"/>
              </w:rPr>
              <w:t>10 years to enable a further review of the works</w:t>
            </w:r>
            <w:r w:rsidR="00D927A9">
              <w:rPr>
                <w:rFonts w:ascii="Arial" w:hAnsi="Arial" w:cs="Arial"/>
                <w:sz w:val="24"/>
                <w:szCs w:val="24"/>
              </w:rPr>
              <w:t xml:space="preserve"> to be undertaken.</w:t>
            </w:r>
            <w:r w:rsidR="003978AF">
              <w:rPr>
                <w:rFonts w:ascii="Arial" w:hAnsi="Arial" w:cs="Arial"/>
                <w:sz w:val="24"/>
                <w:szCs w:val="24"/>
              </w:rPr>
              <w:t xml:space="preserve"> </w:t>
            </w:r>
          </w:p>
          <w:p w14:paraId="6011A811" w14:textId="50B93C54" w:rsidR="005B44E8" w:rsidRPr="00122795" w:rsidRDefault="005B44E8" w:rsidP="00122795">
            <w:pPr>
              <w:rPr>
                <w:rFonts w:ascii="Arial" w:hAnsi="Arial"/>
                <w:color w:val="000000"/>
                <w:kern w:val="28"/>
                <w:sz w:val="24"/>
                <w:szCs w:val="24"/>
              </w:rPr>
            </w:pPr>
          </w:p>
        </w:tc>
      </w:tr>
    </w:tbl>
    <w:p w14:paraId="3BCBF819" w14:textId="5B5B2F51" w:rsidR="003D43FA" w:rsidRPr="005D0BFE" w:rsidRDefault="003D43FA" w:rsidP="005D0BFE">
      <w:pPr>
        <w:pStyle w:val="Style1"/>
        <w:rPr>
          <w:rFonts w:ascii="Arial" w:hAnsi="Arial" w:cs="Arial"/>
          <w:b/>
          <w:sz w:val="24"/>
          <w:szCs w:val="24"/>
        </w:rPr>
      </w:pPr>
      <w:r w:rsidRPr="003D43FA">
        <w:rPr>
          <w:rFonts w:ascii="Arial" w:hAnsi="Arial" w:cs="Arial"/>
          <w:b/>
          <w:sz w:val="24"/>
          <w:szCs w:val="24"/>
        </w:rPr>
        <w:t>Pr</w:t>
      </w:r>
      <w:r w:rsidR="00122795">
        <w:rPr>
          <w:rFonts w:ascii="Arial" w:hAnsi="Arial" w:cs="Arial"/>
          <w:b/>
          <w:sz w:val="24"/>
          <w:szCs w:val="24"/>
        </w:rPr>
        <w:t>ocedural</w:t>
      </w:r>
      <w:r w:rsidRPr="003D43FA">
        <w:rPr>
          <w:rFonts w:ascii="Arial" w:hAnsi="Arial" w:cs="Arial"/>
          <w:b/>
          <w:sz w:val="24"/>
          <w:szCs w:val="24"/>
        </w:rPr>
        <w:t xml:space="preserve"> Matters </w:t>
      </w:r>
    </w:p>
    <w:p w14:paraId="4787E0EA" w14:textId="6FD9B5C8" w:rsidR="00122795" w:rsidRDefault="00122795" w:rsidP="0083484B">
      <w:pPr>
        <w:pStyle w:val="Style1"/>
        <w:numPr>
          <w:ilvl w:val="0"/>
          <w:numId w:val="27"/>
        </w:numPr>
        <w:rPr>
          <w:rFonts w:ascii="Arial" w:hAnsi="Arial" w:cs="Arial"/>
          <w:bCs/>
          <w:sz w:val="24"/>
          <w:szCs w:val="24"/>
        </w:rPr>
      </w:pPr>
      <w:r w:rsidRPr="00122795">
        <w:rPr>
          <w:rFonts w:ascii="Arial" w:hAnsi="Arial" w:cs="Arial"/>
          <w:bCs/>
          <w:sz w:val="24"/>
          <w:szCs w:val="24"/>
        </w:rPr>
        <w:t>For the purposes of identification only, the location of the relevant works is outlined on the attached plan.</w:t>
      </w:r>
    </w:p>
    <w:p w14:paraId="59823F38" w14:textId="6E6A581E" w:rsidR="003362CC" w:rsidRDefault="003362CC" w:rsidP="003362CC">
      <w:pPr>
        <w:pStyle w:val="Style1"/>
        <w:numPr>
          <w:ilvl w:val="0"/>
          <w:numId w:val="27"/>
        </w:numPr>
        <w:rPr>
          <w:rFonts w:ascii="Arial" w:hAnsi="Arial" w:cs="Arial"/>
          <w:sz w:val="24"/>
          <w:szCs w:val="24"/>
        </w:rPr>
      </w:pPr>
      <w:r>
        <w:rPr>
          <w:rFonts w:ascii="Arial" w:hAnsi="Arial" w:cs="Arial"/>
          <w:sz w:val="24"/>
          <w:szCs w:val="24"/>
        </w:rPr>
        <w:t xml:space="preserve">On the site visit I was accompanied by a representative of the applicant Natural England. I walked extensively around all sections of the common. I was able to view the fences, and also the unfenced section at the south east part of the common.     </w:t>
      </w:r>
    </w:p>
    <w:p w14:paraId="7A7CA8DE" w14:textId="0250BD54" w:rsidR="00D36437" w:rsidRPr="00D36437" w:rsidRDefault="00D36437" w:rsidP="00D36437">
      <w:pPr>
        <w:pStyle w:val="Style1"/>
        <w:rPr>
          <w:rFonts w:ascii="Arial" w:hAnsi="Arial" w:cs="Arial"/>
          <w:b/>
          <w:bCs/>
          <w:sz w:val="24"/>
          <w:szCs w:val="24"/>
        </w:rPr>
      </w:pPr>
      <w:r w:rsidRPr="00D36437">
        <w:rPr>
          <w:rFonts w:ascii="Arial" w:hAnsi="Arial" w:cs="Arial"/>
          <w:b/>
          <w:bCs/>
          <w:sz w:val="24"/>
          <w:szCs w:val="24"/>
        </w:rPr>
        <w:t>The Application</w:t>
      </w:r>
    </w:p>
    <w:p w14:paraId="5BBED4B9" w14:textId="54331A61" w:rsidR="003B68FF" w:rsidRDefault="003D43FA" w:rsidP="0083484B">
      <w:pPr>
        <w:pStyle w:val="Style1"/>
        <w:numPr>
          <w:ilvl w:val="0"/>
          <w:numId w:val="27"/>
        </w:numPr>
        <w:rPr>
          <w:rFonts w:ascii="Arial" w:hAnsi="Arial" w:cs="Arial"/>
          <w:bCs/>
          <w:sz w:val="24"/>
          <w:szCs w:val="24"/>
        </w:rPr>
      </w:pPr>
      <w:r>
        <w:rPr>
          <w:rFonts w:ascii="Arial" w:hAnsi="Arial" w:cs="Arial"/>
          <w:bCs/>
          <w:sz w:val="24"/>
          <w:szCs w:val="24"/>
        </w:rPr>
        <w:t xml:space="preserve">The </w:t>
      </w:r>
      <w:r w:rsidR="00CB7690">
        <w:rPr>
          <w:rFonts w:ascii="Arial" w:hAnsi="Arial" w:cs="Arial"/>
          <w:bCs/>
          <w:sz w:val="24"/>
          <w:szCs w:val="24"/>
        </w:rPr>
        <w:t>application seeks</w:t>
      </w:r>
      <w:r>
        <w:rPr>
          <w:rFonts w:ascii="Arial" w:hAnsi="Arial" w:cs="Arial"/>
          <w:bCs/>
          <w:sz w:val="24"/>
          <w:szCs w:val="24"/>
        </w:rPr>
        <w:t xml:space="preserve"> permission </w:t>
      </w:r>
      <w:r w:rsidR="001532DC">
        <w:rPr>
          <w:rFonts w:ascii="Arial" w:hAnsi="Arial" w:cs="Arial"/>
          <w:bCs/>
          <w:sz w:val="24"/>
          <w:szCs w:val="24"/>
        </w:rPr>
        <w:t>to renew the consent</w:t>
      </w:r>
      <w:r w:rsidR="005B557F">
        <w:rPr>
          <w:rFonts w:ascii="Arial" w:hAnsi="Arial" w:cs="Arial"/>
          <w:bCs/>
          <w:sz w:val="24"/>
          <w:szCs w:val="24"/>
        </w:rPr>
        <w:t xml:space="preserve"> </w:t>
      </w:r>
      <w:r w:rsidR="00D51FA9">
        <w:rPr>
          <w:rFonts w:ascii="Arial" w:hAnsi="Arial" w:cs="Arial"/>
          <w:bCs/>
          <w:sz w:val="24"/>
          <w:szCs w:val="24"/>
        </w:rPr>
        <w:t xml:space="preserve">(previous consent expired on 20 January 2025) </w:t>
      </w:r>
      <w:r w:rsidR="00F9328A">
        <w:rPr>
          <w:rFonts w:ascii="Arial" w:hAnsi="Arial" w:cs="Arial"/>
          <w:bCs/>
          <w:sz w:val="24"/>
          <w:szCs w:val="24"/>
        </w:rPr>
        <w:t xml:space="preserve">for </w:t>
      </w:r>
      <w:r w:rsidR="000B3D4F">
        <w:rPr>
          <w:rFonts w:ascii="Arial" w:hAnsi="Arial" w:cs="Arial"/>
          <w:bCs/>
          <w:sz w:val="24"/>
          <w:szCs w:val="24"/>
        </w:rPr>
        <w:t xml:space="preserve">temporary </w:t>
      </w:r>
      <w:r w:rsidR="002B04CB">
        <w:rPr>
          <w:rFonts w:ascii="Arial" w:hAnsi="Arial" w:cs="Arial"/>
          <w:bCs/>
          <w:sz w:val="24"/>
          <w:szCs w:val="24"/>
        </w:rPr>
        <w:t xml:space="preserve">fences </w:t>
      </w:r>
      <w:r w:rsidR="00E4155D">
        <w:rPr>
          <w:rFonts w:ascii="Arial" w:hAnsi="Arial" w:cs="Arial"/>
          <w:bCs/>
          <w:sz w:val="24"/>
          <w:szCs w:val="24"/>
        </w:rPr>
        <w:t>o</w:t>
      </w:r>
      <w:r w:rsidR="00957497">
        <w:rPr>
          <w:rFonts w:ascii="Arial" w:hAnsi="Arial" w:cs="Arial"/>
          <w:bCs/>
          <w:sz w:val="24"/>
          <w:szCs w:val="24"/>
        </w:rPr>
        <w:t xml:space="preserve">n </w:t>
      </w:r>
      <w:r w:rsidR="00F9328A">
        <w:rPr>
          <w:rFonts w:ascii="Arial" w:hAnsi="Arial" w:cs="Arial"/>
          <w:bCs/>
          <w:sz w:val="24"/>
          <w:szCs w:val="24"/>
        </w:rPr>
        <w:t>Sheepscombe</w:t>
      </w:r>
      <w:r w:rsidR="00957497">
        <w:rPr>
          <w:rFonts w:ascii="Arial" w:hAnsi="Arial" w:cs="Arial"/>
          <w:bCs/>
          <w:sz w:val="24"/>
          <w:szCs w:val="24"/>
        </w:rPr>
        <w:t xml:space="preserve"> Common</w:t>
      </w:r>
      <w:r w:rsidR="003A5C78">
        <w:rPr>
          <w:rFonts w:ascii="Arial" w:hAnsi="Arial" w:cs="Arial"/>
          <w:bCs/>
          <w:sz w:val="24"/>
          <w:szCs w:val="24"/>
        </w:rPr>
        <w:t xml:space="preserve"> (</w:t>
      </w:r>
      <w:r w:rsidR="00991778">
        <w:rPr>
          <w:rFonts w:ascii="Arial" w:hAnsi="Arial" w:cs="Arial"/>
          <w:bCs/>
          <w:sz w:val="24"/>
          <w:szCs w:val="24"/>
        </w:rPr>
        <w:t>‘the common’)</w:t>
      </w:r>
      <w:r w:rsidR="00930901">
        <w:rPr>
          <w:rFonts w:ascii="Arial" w:hAnsi="Arial" w:cs="Arial"/>
          <w:bCs/>
          <w:sz w:val="24"/>
          <w:szCs w:val="24"/>
        </w:rPr>
        <w:t xml:space="preserve">. </w:t>
      </w:r>
      <w:r w:rsidR="00C82ECE">
        <w:rPr>
          <w:rFonts w:ascii="Arial" w:hAnsi="Arial" w:cs="Arial"/>
          <w:bCs/>
          <w:sz w:val="24"/>
          <w:szCs w:val="24"/>
        </w:rPr>
        <w:t xml:space="preserve">The common is </w:t>
      </w:r>
      <w:r w:rsidR="00CD37E3">
        <w:rPr>
          <w:rFonts w:ascii="Arial" w:hAnsi="Arial" w:cs="Arial"/>
          <w:bCs/>
          <w:sz w:val="24"/>
          <w:szCs w:val="24"/>
        </w:rPr>
        <w:t xml:space="preserve">an area </w:t>
      </w:r>
      <w:r w:rsidR="006E5DDE">
        <w:rPr>
          <w:rFonts w:ascii="Arial" w:hAnsi="Arial" w:cs="Arial"/>
          <w:bCs/>
          <w:sz w:val="24"/>
          <w:szCs w:val="24"/>
        </w:rPr>
        <w:t xml:space="preserve">of </w:t>
      </w:r>
      <w:r w:rsidR="007D6A1D">
        <w:rPr>
          <w:rFonts w:ascii="Arial" w:hAnsi="Arial" w:cs="Arial"/>
          <w:bCs/>
          <w:sz w:val="24"/>
          <w:szCs w:val="24"/>
        </w:rPr>
        <w:t xml:space="preserve">unimproved limestone grassland, it forms </w:t>
      </w:r>
      <w:r w:rsidR="00A42CD3">
        <w:rPr>
          <w:rFonts w:ascii="Arial" w:hAnsi="Arial" w:cs="Arial"/>
          <w:bCs/>
          <w:sz w:val="24"/>
          <w:szCs w:val="24"/>
        </w:rPr>
        <w:t xml:space="preserve">part of the Cotswold Commons and Beechwoods </w:t>
      </w:r>
      <w:r w:rsidR="00392D92">
        <w:rPr>
          <w:rFonts w:ascii="Arial" w:hAnsi="Arial" w:cs="Arial"/>
          <w:bCs/>
          <w:sz w:val="24"/>
          <w:szCs w:val="24"/>
        </w:rPr>
        <w:t xml:space="preserve">National </w:t>
      </w:r>
      <w:r w:rsidR="00794040">
        <w:rPr>
          <w:rFonts w:ascii="Arial" w:hAnsi="Arial" w:cs="Arial"/>
          <w:bCs/>
          <w:sz w:val="24"/>
          <w:szCs w:val="24"/>
        </w:rPr>
        <w:t>Nature Reserve</w:t>
      </w:r>
      <w:r w:rsidR="0070621B">
        <w:rPr>
          <w:rFonts w:ascii="Arial" w:hAnsi="Arial" w:cs="Arial"/>
          <w:bCs/>
          <w:sz w:val="24"/>
          <w:szCs w:val="24"/>
        </w:rPr>
        <w:t xml:space="preserve"> (NNR)</w:t>
      </w:r>
      <w:r w:rsidR="00794040">
        <w:rPr>
          <w:rFonts w:ascii="Arial" w:hAnsi="Arial" w:cs="Arial"/>
          <w:bCs/>
          <w:sz w:val="24"/>
          <w:szCs w:val="24"/>
        </w:rPr>
        <w:t xml:space="preserve"> and </w:t>
      </w:r>
      <w:r w:rsidR="000259AB">
        <w:rPr>
          <w:rFonts w:ascii="Arial" w:hAnsi="Arial" w:cs="Arial"/>
          <w:bCs/>
          <w:sz w:val="24"/>
          <w:szCs w:val="24"/>
        </w:rPr>
        <w:t xml:space="preserve">Site of Special </w:t>
      </w:r>
      <w:r w:rsidR="00BE5651">
        <w:rPr>
          <w:rFonts w:ascii="Arial" w:hAnsi="Arial" w:cs="Arial"/>
          <w:bCs/>
          <w:sz w:val="24"/>
          <w:szCs w:val="24"/>
        </w:rPr>
        <w:t>Scientific Interest (</w:t>
      </w:r>
      <w:r w:rsidR="00A42CD3">
        <w:rPr>
          <w:rFonts w:ascii="Arial" w:hAnsi="Arial" w:cs="Arial"/>
          <w:bCs/>
          <w:sz w:val="24"/>
          <w:szCs w:val="24"/>
        </w:rPr>
        <w:t>SSSI</w:t>
      </w:r>
      <w:r w:rsidR="00BE5651">
        <w:rPr>
          <w:rFonts w:ascii="Arial" w:hAnsi="Arial" w:cs="Arial"/>
          <w:bCs/>
          <w:sz w:val="24"/>
          <w:szCs w:val="24"/>
        </w:rPr>
        <w:t>)</w:t>
      </w:r>
      <w:r w:rsidR="00F658F6">
        <w:rPr>
          <w:rFonts w:ascii="Arial" w:hAnsi="Arial" w:cs="Arial"/>
          <w:bCs/>
          <w:sz w:val="24"/>
          <w:szCs w:val="24"/>
        </w:rPr>
        <w:t>.</w:t>
      </w:r>
      <w:r w:rsidR="00F572CD">
        <w:rPr>
          <w:rFonts w:ascii="Arial" w:hAnsi="Arial" w:cs="Arial"/>
          <w:bCs/>
          <w:sz w:val="24"/>
          <w:szCs w:val="24"/>
        </w:rPr>
        <w:t xml:space="preserve"> </w:t>
      </w:r>
      <w:r w:rsidR="00F658F6">
        <w:rPr>
          <w:rFonts w:ascii="Arial" w:hAnsi="Arial" w:cs="Arial"/>
          <w:bCs/>
          <w:sz w:val="24"/>
          <w:szCs w:val="24"/>
        </w:rPr>
        <w:t>T</w:t>
      </w:r>
      <w:r w:rsidR="00F572CD">
        <w:rPr>
          <w:rFonts w:ascii="Arial" w:hAnsi="Arial" w:cs="Arial"/>
          <w:bCs/>
          <w:sz w:val="24"/>
          <w:szCs w:val="24"/>
        </w:rPr>
        <w:t xml:space="preserve">he total area of the common is </w:t>
      </w:r>
      <w:r w:rsidR="00204B5C">
        <w:rPr>
          <w:rFonts w:ascii="Arial" w:hAnsi="Arial" w:cs="Arial"/>
          <w:bCs/>
          <w:sz w:val="24"/>
          <w:szCs w:val="24"/>
        </w:rPr>
        <w:t>12</w:t>
      </w:r>
      <w:r w:rsidR="000547C7">
        <w:rPr>
          <w:rFonts w:ascii="Arial" w:hAnsi="Arial" w:cs="Arial"/>
          <w:bCs/>
          <w:sz w:val="24"/>
          <w:szCs w:val="24"/>
        </w:rPr>
        <w:t>.167</w:t>
      </w:r>
      <w:r w:rsidR="00F572CD">
        <w:rPr>
          <w:rFonts w:ascii="Arial" w:hAnsi="Arial" w:cs="Arial"/>
          <w:bCs/>
          <w:sz w:val="24"/>
          <w:szCs w:val="24"/>
        </w:rPr>
        <w:t xml:space="preserve"> </w:t>
      </w:r>
      <w:r w:rsidR="000547C7">
        <w:rPr>
          <w:rFonts w:ascii="Arial" w:hAnsi="Arial" w:cs="Arial"/>
          <w:bCs/>
          <w:sz w:val="24"/>
          <w:szCs w:val="24"/>
        </w:rPr>
        <w:t>acres</w:t>
      </w:r>
      <w:r>
        <w:rPr>
          <w:rFonts w:ascii="Arial" w:hAnsi="Arial" w:cs="Arial"/>
          <w:bCs/>
          <w:sz w:val="24"/>
          <w:szCs w:val="24"/>
        </w:rPr>
        <w:t>.</w:t>
      </w:r>
      <w:r w:rsidR="00CA2B68">
        <w:rPr>
          <w:rFonts w:ascii="Arial" w:hAnsi="Arial" w:cs="Arial"/>
          <w:bCs/>
          <w:sz w:val="24"/>
          <w:szCs w:val="24"/>
        </w:rPr>
        <w:t xml:space="preserve"> </w:t>
      </w:r>
      <w:r w:rsidR="001E3720">
        <w:rPr>
          <w:rFonts w:ascii="Arial" w:hAnsi="Arial" w:cs="Arial"/>
          <w:bCs/>
          <w:sz w:val="24"/>
          <w:szCs w:val="24"/>
        </w:rPr>
        <w:t xml:space="preserve">The common is </w:t>
      </w:r>
      <w:r w:rsidR="008D1964">
        <w:rPr>
          <w:rFonts w:ascii="Arial" w:hAnsi="Arial" w:cs="Arial"/>
          <w:bCs/>
          <w:sz w:val="24"/>
          <w:szCs w:val="24"/>
        </w:rPr>
        <w:t xml:space="preserve">managed by </w:t>
      </w:r>
      <w:r w:rsidR="00363C7C">
        <w:rPr>
          <w:rFonts w:ascii="Arial" w:hAnsi="Arial" w:cs="Arial"/>
          <w:bCs/>
          <w:sz w:val="24"/>
          <w:szCs w:val="24"/>
        </w:rPr>
        <w:t>Natural England</w:t>
      </w:r>
      <w:r w:rsidR="00D02D42">
        <w:rPr>
          <w:rFonts w:ascii="Arial" w:hAnsi="Arial" w:cs="Arial"/>
          <w:bCs/>
          <w:sz w:val="24"/>
          <w:szCs w:val="24"/>
        </w:rPr>
        <w:t xml:space="preserve"> (the applicant)</w:t>
      </w:r>
      <w:r w:rsidR="008E2B62">
        <w:rPr>
          <w:rFonts w:ascii="Arial" w:hAnsi="Arial" w:cs="Arial"/>
          <w:bCs/>
          <w:sz w:val="24"/>
          <w:szCs w:val="24"/>
        </w:rPr>
        <w:t xml:space="preserve">, </w:t>
      </w:r>
      <w:r w:rsidR="006B2DC3">
        <w:rPr>
          <w:rFonts w:ascii="Arial" w:hAnsi="Arial" w:cs="Arial"/>
          <w:bCs/>
          <w:sz w:val="24"/>
          <w:szCs w:val="24"/>
        </w:rPr>
        <w:t xml:space="preserve">rights </w:t>
      </w:r>
      <w:r w:rsidR="006B2DC3">
        <w:rPr>
          <w:rFonts w:ascii="Arial" w:hAnsi="Arial" w:cs="Arial"/>
          <w:bCs/>
          <w:sz w:val="24"/>
          <w:szCs w:val="24"/>
        </w:rPr>
        <w:lastRenderedPageBreak/>
        <w:t>of common of grazing and herbage</w:t>
      </w:r>
      <w:r w:rsidR="0084163F">
        <w:rPr>
          <w:rFonts w:ascii="Arial" w:hAnsi="Arial" w:cs="Arial"/>
          <w:bCs/>
          <w:sz w:val="24"/>
          <w:szCs w:val="24"/>
        </w:rPr>
        <w:t xml:space="preserve"> are</w:t>
      </w:r>
      <w:r w:rsidR="00E86A7D">
        <w:rPr>
          <w:rFonts w:ascii="Arial" w:hAnsi="Arial" w:cs="Arial"/>
          <w:bCs/>
          <w:sz w:val="24"/>
          <w:szCs w:val="24"/>
        </w:rPr>
        <w:t xml:space="preserve"> </w:t>
      </w:r>
      <w:r w:rsidR="00515F4C">
        <w:rPr>
          <w:rFonts w:ascii="Arial" w:hAnsi="Arial" w:cs="Arial"/>
          <w:bCs/>
          <w:sz w:val="24"/>
          <w:szCs w:val="24"/>
        </w:rPr>
        <w:t>registered</w:t>
      </w:r>
      <w:r w:rsidR="005B7C71">
        <w:rPr>
          <w:rFonts w:ascii="Arial" w:hAnsi="Arial" w:cs="Arial"/>
          <w:bCs/>
          <w:sz w:val="24"/>
          <w:szCs w:val="24"/>
        </w:rPr>
        <w:t xml:space="preserve"> in respect of the land</w:t>
      </w:r>
      <w:r w:rsidR="008E0707">
        <w:rPr>
          <w:rFonts w:ascii="Arial" w:hAnsi="Arial" w:cs="Arial"/>
          <w:bCs/>
          <w:sz w:val="24"/>
          <w:szCs w:val="24"/>
        </w:rPr>
        <w:t>.</w:t>
      </w:r>
      <w:r w:rsidR="00C96B0F">
        <w:rPr>
          <w:rFonts w:ascii="Arial" w:hAnsi="Arial" w:cs="Arial"/>
          <w:bCs/>
          <w:sz w:val="24"/>
          <w:szCs w:val="24"/>
        </w:rPr>
        <w:t xml:space="preserve"> The applicant </w:t>
      </w:r>
      <w:r w:rsidR="00C475F9">
        <w:rPr>
          <w:rFonts w:ascii="Arial" w:hAnsi="Arial" w:cs="Arial"/>
          <w:bCs/>
          <w:sz w:val="24"/>
          <w:szCs w:val="24"/>
        </w:rPr>
        <w:t xml:space="preserve">has advised that these rights are </w:t>
      </w:r>
      <w:r w:rsidR="002354FD">
        <w:rPr>
          <w:rFonts w:ascii="Arial" w:hAnsi="Arial" w:cs="Arial"/>
          <w:bCs/>
          <w:sz w:val="24"/>
          <w:szCs w:val="24"/>
        </w:rPr>
        <w:t>not exercised.</w:t>
      </w:r>
    </w:p>
    <w:p w14:paraId="63B318AB" w14:textId="683FB716" w:rsidR="00CA1B3A" w:rsidRDefault="00F46B11" w:rsidP="0083484B">
      <w:pPr>
        <w:pStyle w:val="Style1"/>
        <w:numPr>
          <w:ilvl w:val="0"/>
          <w:numId w:val="27"/>
        </w:numPr>
        <w:rPr>
          <w:rFonts w:ascii="Arial" w:hAnsi="Arial" w:cs="Arial"/>
          <w:bCs/>
          <w:sz w:val="24"/>
          <w:szCs w:val="24"/>
        </w:rPr>
      </w:pPr>
      <w:r>
        <w:rPr>
          <w:rFonts w:ascii="Arial" w:hAnsi="Arial" w:cs="Arial"/>
          <w:bCs/>
          <w:sz w:val="24"/>
          <w:szCs w:val="24"/>
        </w:rPr>
        <w:t xml:space="preserve">Consent </w:t>
      </w:r>
      <w:r w:rsidR="00EE70B9">
        <w:rPr>
          <w:rFonts w:ascii="Arial" w:hAnsi="Arial" w:cs="Arial"/>
          <w:bCs/>
          <w:sz w:val="24"/>
          <w:szCs w:val="24"/>
        </w:rPr>
        <w:t xml:space="preserve">is sought to </w:t>
      </w:r>
      <w:r w:rsidR="00003505">
        <w:rPr>
          <w:rFonts w:ascii="Arial" w:hAnsi="Arial" w:cs="Arial"/>
          <w:bCs/>
          <w:sz w:val="24"/>
          <w:szCs w:val="24"/>
        </w:rPr>
        <w:t>retain</w:t>
      </w:r>
      <w:r w:rsidR="00EF6894">
        <w:rPr>
          <w:rFonts w:ascii="Arial" w:hAnsi="Arial" w:cs="Arial"/>
          <w:bCs/>
          <w:sz w:val="24"/>
          <w:szCs w:val="24"/>
        </w:rPr>
        <w:t xml:space="preserve"> the existing </w:t>
      </w:r>
      <w:r w:rsidR="0062258D">
        <w:rPr>
          <w:rFonts w:ascii="Arial" w:hAnsi="Arial" w:cs="Arial"/>
          <w:bCs/>
          <w:sz w:val="24"/>
          <w:szCs w:val="24"/>
        </w:rPr>
        <w:t xml:space="preserve">fixed fencing </w:t>
      </w:r>
      <w:r w:rsidR="00B45B28">
        <w:rPr>
          <w:rFonts w:ascii="Arial" w:hAnsi="Arial" w:cs="Arial"/>
          <w:bCs/>
          <w:sz w:val="24"/>
          <w:szCs w:val="24"/>
        </w:rPr>
        <w:t>around the common</w:t>
      </w:r>
      <w:r w:rsidR="00003505">
        <w:rPr>
          <w:rFonts w:ascii="Arial" w:hAnsi="Arial" w:cs="Arial"/>
          <w:bCs/>
          <w:sz w:val="24"/>
          <w:szCs w:val="24"/>
        </w:rPr>
        <w:t xml:space="preserve"> for a further period of 10 years</w:t>
      </w:r>
      <w:r w:rsidR="00463A71">
        <w:rPr>
          <w:rFonts w:ascii="Arial" w:hAnsi="Arial" w:cs="Arial"/>
          <w:bCs/>
          <w:sz w:val="24"/>
          <w:szCs w:val="24"/>
        </w:rPr>
        <w:t xml:space="preserve">. </w:t>
      </w:r>
      <w:r w:rsidR="003900A0">
        <w:rPr>
          <w:rFonts w:ascii="Arial" w:hAnsi="Arial" w:cs="Arial"/>
          <w:bCs/>
          <w:sz w:val="24"/>
          <w:szCs w:val="24"/>
        </w:rPr>
        <w:t>The</w:t>
      </w:r>
      <w:r w:rsidR="00FE7C74">
        <w:rPr>
          <w:rFonts w:ascii="Arial" w:hAnsi="Arial" w:cs="Arial"/>
          <w:bCs/>
          <w:sz w:val="24"/>
          <w:szCs w:val="24"/>
        </w:rPr>
        <w:t xml:space="preserve"> applicant advised that the</w:t>
      </w:r>
      <w:r w:rsidR="003900A0">
        <w:rPr>
          <w:rFonts w:ascii="Arial" w:hAnsi="Arial" w:cs="Arial"/>
          <w:bCs/>
          <w:sz w:val="24"/>
          <w:szCs w:val="24"/>
        </w:rPr>
        <w:t xml:space="preserve"> </w:t>
      </w:r>
      <w:r w:rsidR="0092072C">
        <w:rPr>
          <w:rFonts w:ascii="Arial" w:hAnsi="Arial" w:cs="Arial"/>
          <w:bCs/>
          <w:sz w:val="24"/>
          <w:szCs w:val="24"/>
        </w:rPr>
        <w:t xml:space="preserve">common has been fenced since 1998. </w:t>
      </w:r>
      <w:r w:rsidR="00463A71">
        <w:rPr>
          <w:rFonts w:ascii="Arial" w:hAnsi="Arial" w:cs="Arial"/>
          <w:bCs/>
          <w:sz w:val="24"/>
          <w:szCs w:val="24"/>
        </w:rPr>
        <w:t xml:space="preserve">The </w:t>
      </w:r>
      <w:r w:rsidR="00A50990">
        <w:rPr>
          <w:rFonts w:ascii="Arial" w:hAnsi="Arial" w:cs="Arial"/>
          <w:bCs/>
          <w:sz w:val="24"/>
          <w:szCs w:val="24"/>
        </w:rPr>
        <w:t xml:space="preserve">applicant states the consent would enable </w:t>
      </w:r>
      <w:r w:rsidR="00C671B6">
        <w:rPr>
          <w:rFonts w:ascii="Arial" w:hAnsi="Arial" w:cs="Arial"/>
          <w:bCs/>
          <w:sz w:val="24"/>
          <w:szCs w:val="24"/>
        </w:rPr>
        <w:t>the continuation of conservation grazing of the common, which is essential to the maintenance of</w:t>
      </w:r>
      <w:r w:rsidR="00176783">
        <w:rPr>
          <w:rFonts w:ascii="Arial" w:hAnsi="Arial" w:cs="Arial"/>
          <w:bCs/>
          <w:sz w:val="24"/>
          <w:szCs w:val="24"/>
        </w:rPr>
        <w:t xml:space="preserve"> the</w:t>
      </w:r>
      <w:r w:rsidR="00C671B6">
        <w:rPr>
          <w:rFonts w:ascii="Arial" w:hAnsi="Arial" w:cs="Arial"/>
          <w:bCs/>
          <w:sz w:val="24"/>
          <w:szCs w:val="24"/>
        </w:rPr>
        <w:t xml:space="preserve"> </w:t>
      </w:r>
      <w:r w:rsidR="002E55C8">
        <w:rPr>
          <w:rFonts w:ascii="Arial" w:hAnsi="Arial" w:cs="Arial"/>
          <w:bCs/>
          <w:sz w:val="24"/>
          <w:szCs w:val="24"/>
        </w:rPr>
        <w:t>favourable status as a SSSI</w:t>
      </w:r>
      <w:r w:rsidR="00B23BB4">
        <w:rPr>
          <w:rFonts w:ascii="Arial" w:hAnsi="Arial" w:cs="Arial"/>
          <w:bCs/>
          <w:sz w:val="24"/>
          <w:szCs w:val="24"/>
        </w:rPr>
        <w:t>.</w:t>
      </w:r>
      <w:r w:rsidR="00EE7866">
        <w:rPr>
          <w:rFonts w:ascii="Arial" w:hAnsi="Arial" w:cs="Arial"/>
          <w:bCs/>
          <w:sz w:val="24"/>
          <w:szCs w:val="24"/>
        </w:rPr>
        <w:t xml:space="preserve"> </w:t>
      </w:r>
    </w:p>
    <w:p w14:paraId="3D26DAA5" w14:textId="2821357A" w:rsidR="006153B0" w:rsidRDefault="00EE7866" w:rsidP="0083484B">
      <w:pPr>
        <w:pStyle w:val="Style1"/>
        <w:numPr>
          <w:ilvl w:val="0"/>
          <w:numId w:val="27"/>
        </w:numPr>
        <w:rPr>
          <w:rFonts w:ascii="Arial" w:hAnsi="Arial" w:cs="Arial"/>
          <w:bCs/>
          <w:sz w:val="24"/>
          <w:szCs w:val="24"/>
        </w:rPr>
      </w:pPr>
      <w:r>
        <w:rPr>
          <w:rFonts w:ascii="Arial" w:hAnsi="Arial" w:cs="Arial"/>
          <w:bCs/>
          <w:sz w:val="24"/>
          <w:szCs w:val="24"/>
        </w:rPr>
        <w:t>The</w:t>
      </w:r>
      <w:r w:rsidR="008C2570">
        <w:rPr>
          <w:rFonts w:ascii="Arial" w:hAnsi="Arial" w:cs="Arial"/>
          <w:bCs/>
          <w:sz w:val="24"/>
          <w:szCs w:val="24"/>
        </w:rPr>
        <w:t xml:space="preserve"> previous consent </w:t>
      </w:r>
      <w:r w:rsidR="00744FB1">
        <w:rPr>
          <w:rFonts w:ascii="Arial" w:hAnsi="Arial" w:cs="Arial"/>
          <w:bCs/>
          <w:sz w:val="24"/>
          <w:szCs w:val="24"/>
        </w:rPr>
        <w:t xml:space="preserve">decision of 21 January 2010 permitted an additional length of fencing of 230 metres </w:t>
      </w:r>
      <w:r w:rsidR="008B26F4">
        <w:rPr>
          <w:rFonts w:ascii="Arial" w:hAnsi="Arial" w:cs="Arial"/>
          <w:bCs/>
          <w:sz w:val="24"/>
          <w:szCs w:val="24"/>
        </w:rPr>
        <w:t xml:space="preserve">to include an area of secondary woodland </w:t>
      </w:r>
      <w:r w:rsidR="002139DC">
        <w:rPr>
          <w:rFonts w:ascii="Arial" w:hAnsi="Arial" w:cs="Arial"/>
          <w:bCs/>
          <w:sz w:val="24"/>
          <w:szCs w:val="24"/>
        </w:rPr>
        <w:t xml:space="preserve">in the south east of the site, between the </w:t>
      </w:r>
      <w:r w:rsidR="007E51FA">
        <w:rPr>
          <w:rFonts w:ascii="Arial" w:hAnsi="Arial" w:cs="Arial"/>
          <w:bCs/>
          <w:sz w:val="24"/>
          <w:szCs w:val="24"/>
        </w:rPr>
        <w:t xml:space="preserve">south side </w:t>
      </w:r>
      <w:r w:rsidR="00F80172">
        <w:rPr>
          <w:rFonts w:ascii="Arial" w:hAnsi="Arial" w:cs="Arial"/>
          <w:bCs/>
          <w:sz w:val="24"/>
          <w:szCs w:val="24"/>
        </w:rPr>
        <w:t>of the cricket club track and Far End Lane. However,</w:t>
      </w:r>
      <w:r w:rsidR="00610CC4">
        <w:rPr>
          <w:rFonts w:ascii="Arial" w:hAnsi="Arial" w:cs="Arial"/>
          <w:bCs/>
          <w:sz w:val="24"/>
          <w:szCs w:val="24"/>
        </w:rPr>
        <w:t xml:space="preserve"> the applicant </w:t>
      </w:r>
      <w:r w:rsidR="00EC18FD">
        <w:rPr>
          <w:rFonts w:ascii="Arial" w:hAnsi="Arial" w:cs="Arial"/>
          <w:bCs/>
          <w:sz w:val="24"/>
          <w:szCs w:val="24"/>
        </w:rPr>
        <w:t>has explained that this additional fencing was not installed</w:t>
      </w:r>
      <w:r w:rsidR="009B5B59">
        <w:rPr>
          <w:rFonts w:ascii="Arial" w:hAnsi="Arial" w:cs="Arial"/>
          <w:bCs/>
          <w:sz w:val="24"/>
          <w:szCs w:val="24"/>
        </w:rPr>
        <w:t xml:space="preserve"> following the previous consent</w:t>
      </w:r>
      <w:r w:rsidR="006364AA">
        <w:rPr>
          <w:rFonts w:ascii="Arial" w:hAnsi="Arial" w:cs="Arial"/>
          <w:bCs/>
          <w:sz w:val="24"/>
          <w:szCs w:val="24"/>
        </w:rPr>
        <w:t xml:space="preserve">, and this application does not seek permission to install </w:t>
      </w:r>
      <w:r w:rsidR="009B5B59">
        <w:rPr>
          <w:rFonts w:ascii="Arial" w:hAnsi="Arial" w:cs="Arial"/>
          <w:bCs/>
          <w:sz w:val="24"/>
          <w:szCs w:val="24"/>
        </w:rPr>
        <w:t xml:space="preserve">it. This application </w:t>
      </w:r>
      <w:r w:rsidR="00677251">
        <w:rPr>
          <w:rFonts w:ascii="Arial" w:hAnsi="Arial" w:cs="Arial"/>
          <w:bCs/>
          <w:sz w:val="24"/>
          <w:szCs w:val="24"/>
        </w:rPr>
        <w:t>is to retain the fence as it is currently installed</w:t>
      </w:r>
      <w:r w:rsidR="00047E96">
        <w:rPr>
          <w:rFonts w:ascii="Arial" w:hAnsi="Arial" w:cs="Arial"/>
          <w:bCs/>
          <w:sz w:val="24"/>
          <w:szCs w:val="24"/>
        </w:rPr>
        <w:t xml:space="preserve"> as shown on the attached plan.</w:t>
      </w:r>
      <w:r w:rsidR="00677251">
        <w:rPr>
          <w:rFonts w:ascii="Arial" w:hAnsi="Arial" w:cs="Arial"/>
          <w:bCs/>
          <w:sz w:val="24"/>
          <w:szCs w:val="24"/>
        </w:rPr>
        <w:t xml:space="preserve"> </w:t>
      </w:r>
      <w:r w:rsidR="006364AA">
        <w:rPr>
          <w:rFonts w:ascii="Arial" w:hAnsi="Arial" w:cs="Arial"/>
          <w:bCs/>
          <w:sz w:val="24"/>
          <w:szCs w:val="24"/>
        </w:rPr>
        <w:t xml:space="preserve"> </w:t>
      </w:r>
      <w:r w:rsidR="00F80172">
        <w:rPr>
          <w:rFonts w:ascii="Arial" w:hAnsi="Arial" w:cs="Arial"/>
          <w:bCs/>
          <w:sz w:val="24"/>
          <w:szCs w:val="24"/>
        </w:rPr>
        <w:t xml:space="preserve"> </w:t>
      </w:r>
      <w:r>
        <w:rPr>
          <w:rFonts w:ascii="Arial" w:hAnsi="Arial" w:cs="Arial"/>
          <w:bCs/>
          <w:sz w:val="24"/>
          <w:szCs w:val="24"/>
        </w:rPr>
        <w:t xml:space="preserve"> </w:t>
      </w:r>
      <w:r w:rsidR="00B45B28">
        <w:rPr>
          <w:rFonts w:ascii="Arial" w:hAnsi="Arial" w:cs="Arial"/>
          <w:bCs/>
          <w:sz w:val="24"/>
          <w:szCs w:val="24"/>
        </w:rPr>
        <w:t xml:space="preserve"> </w:t>
      </w:r>
      <w:r w:rsidR="00C475F9">
        <w:rPr>
          <w:rFonts w:ascii="Arial" w:hAnsi="Arial" w:cs="Arial"/>
          <w:bCs/>
          <w:sz w:val="24"/>
          <w:szCs w:val="24"/>
        </w:rPr>
        <w:t xml:space="preserve"> </w:t>
      </w:r>
    </w:p>
    <w:p w14:paraId="76A66F2E" w14:textId="4ACD9A80" w:rsidR="00683A5D" w:rsidRDefault="00DD708C" w:rsidP="007A2965">
      <w:pPr>
        <w:pStyle w:val="Style1"/>
        <w:numPr>
          <w:ilvl w:val="0"/>
          <w:numId w:val="27"/>
        </w:numPr>
        <w:rPr>
          <w:rFonts w:ascii="Arial" w:hAnsi="Arial" w:cs="Arial"/>
          <w:sz w:val="24"/>
          <w:szCs w:val="24"/>
        </w:rPr>
      </w:pPr>
      <w:r>
        <w:rPr>
          <w:rFonts w:ascii="Arial" w:hAnsi="Arial" w:cs="Arial"/>
          <w:sz w:val="24"/>
          <w:szCs w:val="24"/>
        </w:rPr>
        <w:t>Six</w:t>
      </w:r>
      <w:r w:rsidR="00C27E10">
        <w:rPr>
          <w:rFonts w:ascii="Arial" w:hAnsi="Arial" w:cs="Arial"/>
          <w:sz w:val="24"/>
          <w:szCs w:val="24"/>
        </w:rPr>
        <w:t xml:space="preserve"> </w:t>
      </w:r>
      <w:r w:rsidR="00561151">
        <w:rPr>
          <w:rFonts w:ascii="Arial" w:hAnsi="Arial" w:cs="Arial"/>
          <w:sz w:val="24"/>
          <w:szCs w:val="24"/>
        </w:rPr>
        <w:t>representations were made in response to the application</w:t>
      </w:r>
      <w:r w:rsidR="008D2112">
        <w:rPr>
          <w:rFonts w:ascii="Arial" w:hAnsi="Arial" w:cs="Arial"/>
          <w:sz w:val="24"/>
          <w:szCs w:val="24"/>
        </w:rPr>
        <w:t xml:space="preserve">.  </w:t>
      </w:r>
      <w:r w:rsidR="0033093D">
        <w:rPr>
          <w:rFonts w:ascii="Arial" w:hAnsi="Arial" w:cs="Arial"/>
          <w:sz w:val="24"/>
          <w:szCs w:val="24"/>
        </w:rPr>
        <w:t>Four</w:t>
      </w:r>
      <w:r w:rsidR="00C22BF6">
        <w:rPr>
          <w:rFonts w:ascii="Arial" w:hAnsi="Arial" w:cs="Arial"/>
          <w:sz w:val="24"/>
          <w:szCs w:val="24"/>
        </w:rPr>
        <w:t xml:space="preserve"> </w:t>
      </w:r>
      <w:r w:rsidR="00D151A4">
        <w:rPr>
          <w:rFonts w:ascii="Arial" w:hAnsi="Arial" w:cs="Arial"/>
          <w:sz w:val="24"/>
          <w:szCs w:val="24"/>
        </w:rPr>
        <w:t>state they</w:t>
      </w:r>
      <w:r w:rsidR="0033093D">
        <w:rPr>
          <w:rFonts w:ascii="Arial" w:hAnsi="Arial" w:cs="Arial"/>
          <w:sz w:val="24"/>
          <w:szCs w:val="24"/>
        </w:rPr>
        <w:t xml:space="preserve"> </w:t>
      </w:r>
      <w:r w:rsidR="00D151A4">
        <w:rPr>
          <w:rFonts w:ascii="Arial" w:hAnsi="Arial" w:cs="Arial"/>
          <w:sz w:val="24"/>
          <w:szCs w:val="24"/>
        </w:rPr>
        <w:t>have no objections</w:t>
      </w:r>
      <w:r w:rsidR="00E26798" w:rsidRPr="00E26798">
        <w:rPr>
          <w:rFonts w:ascii="Arial" w:hAnsi="Arial" w:cs="Arial"/>
          <w:color w:val="auto"/>
          <w:kern w:val="0"/>
          <w:sz w:val="24"/>
          <w:szCs w:val="24"/>
        </w:rPr>
        <w:t xml:space="preserve"> </w:t>
      </w:r>
      <w:r w:rsidR="00E26798" w:rsidRPr="00E26798">
        <w:rPr>
          <w:rFonts w:ascii="Arial" w:hAnsi="Arial" w:cs="Arial"/>
          <w:sz w:val="24"/>
          <w:szCs w:val="24"/>
        </w:rPr>
        <w:t>to the application</w:t>
      </w:r>
      <w:r w:rsidR="0033093D">
        <w:rPr>
          <w:rFonts w:ascii="Arial" w:hAnsi="Arial" w:cs="Arial"/>
          <w:sz w:val="24"/>
          <w:szCs w:val="24"/>
        </w:rPr>
        <w:t xml:space="preserve"> or </w:t>
      </w:r>
      <w:r w:rsidR="00E26798">
        <w:rPr>
          <w:rFonts w:ascii="Arial" w:hAnsi="Arial" w:cs="Arial"/>
          <w:sz w:val="24"/>
          <w:szCs w:val="24"/>
        </w:rPr>
        <w:t xml:space="preserve">have </w:t>
      </w:r>
      <w:r w:rsidR="0033093D">
        <w:rPr>
          <w:rFonts w:ascii="Arial" w:hAnsi="Arial" w:cs="Arial"/>
          <w:sz w:val="24"/>
          <w:szCs w:val="24"/>
        </w:rPr>
        <w:t>no comments</w:t>
      </w:r>
      <w:r w:rsidR="00D151A4">
        <w:rPr>
          <w:rFonts w:ascii="Arial" w:hAnsi="Arial" w:cs="Arial"/>
          <w:sz w:val="24"/>
          <w:szCs w:val="24"/>
        </w:rPr>
        <w:t xml:space="preserve">. </w:t>
      </w:r>
      <w:r w:rsidR="00E930BD">
        <w:rPr>
          <w:rFonts w:ascii="Arial" w:hAnsi="Arial" w:cs="Arial"/>
          <w:sz w:val="24"/>
          <w:szCs w:val="24"/>
        </w:rPr>
        <w:t>T</w:t>
      </w:r>
      <w:r w:rsidR="001B2D2E">
        <w:rPr>
          <w:rFonts w:ascii="Arial" w:hAnsi="Arial" w:cs="Arial"/>
          <w:sz w:val="24"/>
          <w:szCs w:val="24"/>
        </w:rPr>
        <w:t>wo</w:t>
      </w:r>
      <w:r w:rsidR="008D2112">
        <w:rPr>
          <w:rFonts w:ascii="Arial" w:hAnsi="Arial" w:cs="Arial"/>
          <w:sz w:val="24"/>
          <w:szCs w:val="24"/>
        </w:rPr>
        <w:t xml:space="preserve"> of th</w:t>
      </w:r>
      <w:r w:rsidR="00AE3354">
        <w:rPr>
          <w:rFonts w:ascii="Arial" w:hAnsi="Arial" w:cs="Arial"/>
          <w:sz w:val="24"/>
          <w:szCs w:val="24"/>
        </w:rPr>
        <w:t>e representations</w:t>
      </w:r>
      <w:r w:rsidR="008D2112">
        <w:rPr>
          <w:rFonts w:ascii="Arial" w:hAnsi="Arial" w:cs="Arial"/>
          <w:sz w:val="24"/>
          <w:szCs w:val="24"/>
        </w:rPr>
        <w:t xml:space="preserve"> raise concerns about certain aspects of the application</w:t>
      </w:r>
      <w:r w:rsidR="006B18DB">
        <w:rPr>
          <w:rFonts w:ascii="Arial" w:hAnsi="Arial" w:cs="Arial"/>
          <w:sz w:val="24"/>
          <w:szCs w:val="24"/>
        </w:rPr>
        <w:t>,</w:t>
      </w:r>
      <w:r w:rsidR="00FF4239">
        <w:rPr>
          <w:rFonts w:ascii="Arial" w:hAnsi="Arial" w:cs="Arial"/>
          <w:sz w:val="24"/>
          <w:szCs w:val="24"/>
        </w:rPr>
        <w:t xml:space="preserve"> including </w:t>
      </w:r>
      <w:r w:rsidR="00E53D83">
        <w:rPr>
          <w:rFonts w:ascii="Arial" w:hAnsi="Arial" w:cs="Arial"/>
          <w:sz w:val="24"/>
          <w:szCs w:val="24"/>
        </w:rPr>
        <w:t xml:space="preserve">highway safety, </w:t>
      </w:r>
      <w:r w:rsidR="006B18DB">
        <w:rPr>
          <w:rFonts w:ascii="Arial" w:hAnsi="Arial" w:cs="Arial"/>
          <w:sz w:val="24"/>
          <w:szCs w:val="24"/>
        </w:rPr>
        <w:t xml:space="preserve">public access to </w:t>
      </w:r>
      <w:r w:rsidR="00BA27BC">
        <w:rPr>
          <w:rFonts w:ascii="Arial" w:hAnsi="Arial" w:cs="Arial"/>
          <w:sz w:val="24"/>
          <w:szCs w:val="24"/>
        </w:rPr>
        <w:t>the common</w:t>
      </w:r>
      <w:r w:rsidR="00E53D83">
        <w:rPr>
          <w:rFonts w:ascii="Arial" w:hAnsi="Arial" w:cs="Arial"/>
          <w:sz w:val="24"/>
          <w:szCs w:val="24"/>
        </w:rPr>
        <w:t xml:space="preserve"> and signage</w:t>
      </w:r>
      <w:r w:rsidR="008D2112">
        <w:rPr>
          <w:rFonts w:ascii="Arial" w:hAnsi="Arial" w:cs="Arial"/>
          <w:sz w:val="24"/>
          <w:szCs w:val="24"/>
        </w:rPr>
        <w:t xml:space="preserve">. </w:t>
      </w:r>
    </w:p>
    <w:p w14:paraId="7B0165E0" w14:textId="26183FEA" w:rsidR="00347FF5" w:rsidRPr="00347FF5" w:rsidRDefault="001E7690" w:rsidP="002532EE">
      <w:pPr>
        <w:pStyle w:val="Style1"/>
        <w:autoSpaceDE w:val="0"/>
        <w:autoSpaceDN w:val="0"/>
        <w:adjustRightInd w:val="0"/>
        <w:rPr>
          <w:rFonts w:ascii="Arial" w:hAnsi="Arial" w:cs="Arial"/>
          <w:b/>
          <w:sz w:val="24"/>
          <w:szCs w:val="24"/>
        </w:rPr>
      </w:pPr>
      <w:r w:rsidRPr="009C1B6B">
        <w:rPr>
          <w:rFonts w:ascii="Arial" w:hAnsi="Arial" w:cs="Arial"/>
          <w:b/>
          <w:sz w:val="24"/>
          <w:szCs w:val="24"/>
        </w:rPr>
        <w:t xml:space="preserve">Main Issues </w:t>
      </w:r>
    </w:p>
    <w:p w14:paraId="52CDE854" w14:textId="41C7995C" w:rsidR="00B76C9D" w:rsidRPr="00CE5809" w:rsidRDefault="00CE5809" w:rsidP="00CE5809">
      <w:pPr>
        <w:pStyle w:val="Style1"/>
        <w:numPr>
          <w:ilvl w:val="0"/>
          <w:numId w:val="27"/>
        </w:numPr>
        <w:tabs>
          <w:tab w:val="clear" w:pos="432"/>
        </w:tabs>
        <w:rPr>
          <w:rFonts w:ascii="Arial" w:hAnsi="Arial" w:cs="Arial"/>
          <w:sz w:val="24"/>
          <w:szCs w:val="24"/>
        </w:rPr>
      </w:pPr>
      <w:r w:rsidRPr="00AE36EB">
        <w:rPr>
          <w:rFonts w:ascii="Arial" w:hAnsi="Arial" w:cs="Arial"/>
          <w:sz w:val="24"/>
          <w:szCs w:val="24"/>
        </w:rPr>
        <w:t xml:space="preserve">Section 38 of the 2006 Act provides that a person may apply for consent to carry out restricted works on land registered as common land.  Restricted works </w:t>
      </w:r>
      <w:r>
        <w:rPr>
          <w:rFonts w:ascii="Arial" w:hAnsi="Arial" w:cs="Arial"/>
          <w:sz w:val="24"/>
          <w:szCs w:val="24"/>
        </w:rPr>
        <w:t>include</w:t>
      </w:r>
      <w:r w:rsidRPr="00AE36EB">
        <w:rPr>
          <w:rFonts w:ascii="Arial" w:hAnsi="Arial" w:cs="Arial"/>
          <w:sz w:val="24"/>
          <w:szCs w:val="24"/>
        </w:rPr>
        <w:t xml:space="preserve"> any that prevent or impede access over the land, including the erection of fencing</w:t>
      </w:r>
      <w:r>
        <w:rPr>
          <w:rFonts w:ascii="Arial" w:hAnsi="Arial" w:cs="Arial"/>
          <w:sz w:val="24"/>
          <w:szCs w:val="24"/>
        </w:rPr>
        <w:t>.</w:t>
      </w:r>
    </w:p>
    <w:p w14:paraId="3F6BD78C" w14:textId="7A9F0ED2" w:rsidR="001E7690" w:rsidRPr="009C1B6B" w:rsidRDefault="001E7690" w:rsidP="001E7690">
      <w:pPr>
        <w:pStyle w:val="Style1"/>
        <w:numPr>
          <w:ilvl w:val="0"/>
          <w:numId w:val="27"/>
        </w:numPr>
        <w:rPr>
          <w:rFonts w:ascii="Arial" w:hAnsi="Arial" w:cs="Arial"/>
          <w:sz w:val="24"/>
          <w:szCs w:val="24"/>
        </w:rPr>
      </w:pPr>
      <w:r w:rsidRPr="009C1B6B">
        <w:rPr>
          <w:rFonts w:ascii="Arial" w:hAnsi="Arial" w:cs="Arial"/>
          <w:sz w:val="24"/>
          <w:szCs w:val="24"/>
        </w:rPr>
        <w:t>I</w:t>
      </w:r>
      <w:r w:rsidR="00B20DF2">
        <w:rPr>
          <w:rFonts w:ascii="Arial" w:hAnsi="Arial" w:cs="Arial"/>
          <w:sz w:val="24"/>
          <w:szCs w:val="24"/>
        </w:rPr>
        <w:t>n deciding whether or not to grant consent, I</w:t>
      </w:r>
      <w:r w:rsidRPr="009C1B6B">
        <w:rPr>
          <w:rFonts w:ascii="Arial" w:hAnsi="Arial" w:cs="Arial"/>
          <w:sz w:val="24"/>
          <w:szCs w:val="24"/>
        </w:rPr>
        <w:t xml:space="preserve"> am required by Section 39 of the 2006 Act to have regard to the following</w:t>
      </w:r>
      <w:r w:rsidR="00CE4702">
        <w:rPr>
          <w:rFonts w:ascii="Arial" w:hAnsi="Arial" w:cs="Arial"/>
          <w:sz w:val="24"/>
          <w:szCs w:val="24"/>
        </w:rPr>
        <w:t>:</w:t>
      </w:r>
      <w:r w:rsidRPr="009C1B6B">
        <w:rPr>
          <w:rFonts w:ascii="Arial" w:hAnsi="Arial" w:cs="Arial"/>
          <w:sz w:val="24"/>
          <w:szCs w:val="24"/>
        </w:rPr>
        <w:t xml:space="preserve"> </w:t>
      </w:r>
    </w:p>
    <w:p w14:paraId="2738F03A"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persons having rights in relation to, or occupying, the land (and in particular persons exercising rights of common over it);</w:t>
      </w:r>
    </w:p>
    <w:p w14:paraId="4E6496CB"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the neighbourhood;</w:t>
      </w:r>
    </w:p>
    <w:p w14:paraId="03F9CCA8"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public interest</w:t>
      </w:r>
      <w:r w:rsidR="00C21B39" w:rsidRPr="009C1B6B">
        <w:rPr>
          <w:rFonts w:ascii="Arial" w:hAnsi="Arial" w:cs="Arial"/>
          <w:color w:val="000000"/>
          <w:kern w:val="28"/>
          <w:sz w:val="24"/>
          <w:szCs w:val="24"/>
        </w:rPr>
        <w:t xml:space="preserve"> </w:t>
      </w:r>
      <w:r w:rsidR="005F7E74">
        <w:rPr>
          <w:rFonts w:ascii="Arial" w:hAnsi="Arial" w:cs="Arial"/>
          <w:color w:val="000000"/>
          <w:kern w:val="28"/>
          <w:sz w:val="24"/>
          <w:szCs w:val="24"/>
        </w:rPr>
        <w:t xml:space="preserve">which </w:t>
      </w:r>
      <w:r w:rsidRPr="009C1B6B">
        <w:rPr>
          <w:rFonts w:ascii="Arial" w:hAnsi="Arial" w:cs="Arial"/>
          <w:sz w:val="24"/>
          <w:szCs w:val="24"/>
        </w:rPr>
        <w:t>includes the interest in nature conservation</w:t>
      </w:r>
      <w:r w:rsidR="000327C8">
        <w:rPr>
          <w:rFonts w:ascii="Arial" w:hAnsi="Arial" w:cs="Arial"/>
          <w:sz w:val="24"/>
          <w:szCs w:val="24"/>
        </w:rPr>
        <w:t>,</w:t>
      </w:r>
      <w:r w:rsidRPr="009C1B6B">
        <w:rPr>
          <w:rFonts w:ascii="Arial" w:hAnsi="Arial" w:cs="Arial"/>
          <w:sz w:val="24"/>
          <w:szCs w:val="24"/>
        </w:rPr>
        <w:t xml:space="preserve"> the conservation of the landscape</w:t>
      </w:r>
      <w:r w:rsidR="000327C8">
        <w:rPr>
          <w:rFonts w:ascii="Arial" w:hAnsi="Arial" w:cs="Arial"/>
          <w:sz w:val="24"/>
          <w:szCs w:val="24"/>
        </w:rPr>
        <w:t>,</w:t>
      </w:r>
      <w:r w:rsidRPr="009C1B6B">
        <w:rPr>
          <w:rFonts w:ascii="Arial" w:hAnsi="Arial" w:cs="Arial"/>
          <w:sz w:val="24"/>
          <w:szCs w:val="24"/>
        </w:rPr>
        <w:t xml:space="preserve"> </w:t>
      </w:r>
      <w:bookmarkStart w:id="0" w:name="_Hlk156392470"/>
      <w:r w:rsidRPr="009C1B6B">
        <w:rPr>
          <w:rFonts w:ascii="Arial" w:hAnsi="Arial" w:cs="Arial"/>
          <w:sz w:val="24"/>
          <w:szCs w:val="24"/>
        </w:rPr>
        <w:t>the protection of public rights of access to any area of land and the protection of archaeological remains and features of historic interest</w:t>
      </w:r>
      <w:bookmarkEnd w:id="0"/>
      <w:r w:rsidRPr="009C1B6B">
        <w:rPr>
          <w:rFonts w:ascii="Arial" w:hAnsi="Arial" w:cs="Arial"/>
          <w:color w:val="000000"/>
          <w:kern w:val="28"/>
          <w:sz w:val="24"/>
          <w:szCs w:val="24"/>
        </w:rPr>
        <w:t>; and</w:t>
      </w:r>
    </w:p>
    <w:p w14:paraId="212CF385"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any other matter considered to be relevant.</w:t>
      </w:r>
    </w:p>
    <w:p w14:paraId="5486E86B" w14:textId="70A33FE5" w:rsidR="007A4F4B" w:rsidRPr="002E2B2E" w:rsidRDefault="009451F7" w:rsidP="007A4F4B">
      <w:pPr>
        <w:pStyle w:val="Style1"/>
        <w:numPr>
          <w:ilvl w:val="0"/>
          <w:numId w:val="27"/>
        </w:numPr>
        <w:rPr>
          <w:rFonts w:ascii="Arial" w:hAnsi="Arial" w:cs="Arial"/>
          <w:bCs/>
          <w:sz w:val="24"/>
          <w:szCs w:val="24"/>
        </w:rPr>
      </w:pPr>
      <w:r w:rsidRPr="009C1B6B">
        <w:rPr>
          <w:rFonts w:ascii="Arial" w:hAnsi="Arial" w:cs="Arial"/>
          <w:sz w:val="24"/>
          <w:szCs w:val="24"/>
        </w:rPr>
        <w:t xml:space="preserve">In considering these tests, </w:t>
      </w:r>
      <w:r w:rsidR="00963C29">
        <w:rPr>
          <w:rFonts w:ascii="Arial" w:hAnsi="Arial" w:cs="Arial"/>
          <w:sz w:val="24"/>
          <w:szCs w:val="24"/>
        </w:rPr>
        <w:t>I</w:t>
      </w:r>
      <w:r w:rsidR="00CE4702">
        <w:rPr>
          <w:rFonts w:ascii="Arial" w:hAnsi="Arial" w:cs="Arial"/>
          <w:sz w:val="24"/>
          <w:szCs w:val="24"/>
        </w:rPr>
        <w:t xml:space="preserve"> have had </w:t>
      </w:r>
      <w:r w:rsidRPr="009C1B6B">
        <w:rPr>
          <w:rFonts w:ascii="Arial" w:hAnsi="Arial" w:cs="Arial"/>
          <w:sz w:val="24"/>
          <w:szCs w:val="24"/>
        </w:rPr>
        <w:t>regard to the Department for Environment, Food and Rural Affairs Common Land Consents Policy of November 2015 (“the consents policy”).</w:t>
      </w:r>
      <w:r w:rsidR="007A4F4B" w:rsidRPr="009C1B6B">
        <w:rPr>
          <w:rFonts w:ascii="Arial" w:hAnsi="Arial" w:cs="Arial"/>
          <w:sz w:val="24"/>
          <w:szCs w:val="24"/>
        </w:rPr>
        <w:t xml:space="preserve"> </w:t>
      </w:r>
    </w:p>
    <w:p w14:paraId="64DDABBA" w14:textId="77777777" w:rsidR="002E2B2E" w:rsidRPr="0001470D" w:rsidRDefault="002E2B2E" w:rsidP="002E2B2E">
      <w:pPr>
        <w:pStyle w:val="Style1"/>
        <w:rPr>
          <w:rFonts w:ascii="Arial" w:hAnsi="Arial" w:cs="Arial"/>
          <w:b/>
          <w:sz w:val="24"/>
          <w:szCs w:val="24"/>
        </w:rPr>
      </w:pPr>
      <w:r w:rsidRPr="0001470D">
        <w:rPr>
          <w:rFonts w:ascii="Arial" w:hAnsi="Arial" w:cs="Arial"/>
          <w:b/>
          <w:sz w:val="24"/>
          <w:szCs w:val="24"/>
        </w:rPr>
        <w:t>Reasons</w:t>
      </w:r>
    </w:p>
    <w:p w14:paraId="2711E347" w14:textId="77777777" w:rsidR="002E2B2E" w:rsidRPr="009C1B6B" w:rsidRDefault="002E2B2E" w:rsidP="002E2B2E">
      <w:pPr>
        <w:pStyle w:val="paragraph"/>
        <w:spacing w:before="0" w:beforeAutospacing="0" w:after="0" w:afterAutospacing="0"/>
        <w:ind w:left="432"/>
        <w:textAlignment w:val="baseline"/>
        <w:rPr>
          <w:rStyle w:val="normaltextrun"/>
          <w:rFonts w:ascii="Arial" w:hAnsi="Arial" w:cs="Arial"/>
        </w:rPr>
      </w:pPr>
    </w:p>
    <w:p w14:paraId="55899CD1" w14:textId="07DFE58D" w:rsidR="002E2B2E" w:rsidRPr="002E2B2E" w:rsidRDefault="002E2B2E" w:rsidP="002E2B2E">
      <w:pPr>
        <w:autoSpaceDE w:val="0"/>
        <w:autoSpaceDN w:val="0"/>
        <w:adjustRightInd w:val="0"/>
        <w:rPr>
          <w:rFonts w:ascii="Arial" w:hAnsi="Arial" w:cs="Arial"/>
          <w:b/>
          <w:i/>
          <w:sz w:val="24"/>
          <w:szCs w:val="24"/>
        </w:rPr>
      </w:pPr>
      <w:r w:rsidRPr="009C1B6B">
        <w:rPr>
          <w:rFonts w:ascii="Arial" w:hAnsi="Arial" w:cs="Arial"/>
          <w:b/>
          <w:i/>
          <w:sz w:val="24"/>
          <w:szCs w:val="24"/>
        </w:rPr>
        <w:t>The interests of those occupying or having rights over the land</w:t>
      </w:r>
    </w:p>
    <w:p w14:paraId="0C110AEF" w14:textId="77777777" w:rsidR="00C436A7" w:rsidRPr="00C436A7" w:rsidRDefault="00770B87" w:rsidP="007D200E">
      <w:pPr>
        <w:pStyle w:val="Style1"/>
        <w:numPr>
          <w:ilvl w:val="0"/>
          <w:numId w:val="27"/>
        </w:numPr>
        <w:rPr>
          <w:rFonts w:ascii="Arial" w:hAnsi="Arial" w:cs="Arial"/>
          <w:bCs/>
          <w:iCs/>
          <w:sz w:val="24"/>
          <w:szCs w:val="24"/>
        </w:rPr>
      </w:pPr>
      <w:bookmarkStart w:id="1" w:name="_Hlk39744223"/>
      <w:r>
        <w:rPr>
          <w:rFonts w:ascii="Arial" w:hAnsi="Arial" w:cs="Arial"/>
          <w:sz w:val="24"/>
          <w:szCs w:val="24"/>
        </w:rPr>
        <w:t>The landowner has been consulted and is supportive of the application</w:t>
      </w:r>
      <w:r w:rsidR="00A5153A">
        <w:rPr>
          <w:rFonts w:ascii="Arial" w:hAnsi="Arial" w:cs="Arial"/>
          <w:sz w:val="24"/>
          <w:szCs w:val="24"/>
        </w:rPr>
        <w:t xml:space="preserve">, adding that the transformation </w:t>
      </w:r>
      <w:r w:rsidR="002D726E">
        <w:rPr>
          <w:rFonts w:ascii="Arial" w:hAnsi="Arial" w:cs="Arial"/>
          <w:sz w:val="24"/>
          <w:szCs w:val="24"/>
        </w:rPr>
        <w:t>and consequent recovery of habitats has been inspiring</w:t>
      </w:r>
      <w:r w:rsidR="00C436A7">
        <w:rPr>
          <w:rFonts w:ascii="Arial" w:hAnsi="Arial" w:cs="Arial"/>
          <w:sz w:val="24"/>
          <w:szCs w:val="24"/>
        </w:rPr>
        <w:t>.</w:t>
      </w:r>
    </w:p>
    <w:p w14:paraId="4DC6F140" w14:textId="56E2EAEC" w:rsidR="00E774CA" w:rsidRPr="007D200E" w:rsidRDefault="002E2B2E" w:rsidP="007D200E">
      <w:pPr>
        <w:pStyle w:val="Style1"/>
        <w:numPr>
          <w:ilvl w:val="0"/>
          <w:numId w:val="27"/>
        </w:numPr>
        <w:rPr>
          <w:rFonts w:ascii="Arial" w:hAnsi="Arial" w:cs="Arial"/>
          <w:bCs/>
          <w:iCs/>
          <w:sz w:val="24"/>
          <w:szCs w:val="24"/>
        </w:rPr>
      </w:pPr>
      <w:r w:rsidRPr="00E04D7E">
        <w:rPr>
          <w:rFonts w:ascii="Arial" w:hAnsi="Arial" w:cs="Arial"/>
          <w:sz w:val="24"/>
          <w:szCs w:val="24"/>
        </w:rPr>
        <w:t>There are rights of common recorded in the Common Land Register for the grazing of livestock</w:t>
      </w:r>
      <w:r w:rsidR="00C041B2" w:rsidRPr="00C041B2">
        <w:rPr>
          <w:rFonts w:ascii="Arial" w:hAnsi="Arial" w:cs="Arial"/>
          <w:bCs/>
          <w:color w:val="auto"/>
          <w:kern w:val="0"/>
          <w:sz w:val="24"/>
          <w:szCs w:val="24"/>
        </w:rPr>
        <w:t xml:space="preserve"> </w:t>
      </w:r>
      <w:r w:rsidR="00C041B2" w:rsidRPr="00C041B2">
        <w:rPr>
          <w:rFonts w:ascii="Arial" w:hAnsi="Arial" w:cs="Arial"/>
          <w:bCs/>
          <w:sz w:val="24"/>
          <w:szCs w:val="24"/>
        </w:rPr>
        <w:t>and herbage</w:t>
      </w:r>
      <w:r w:rsidR="00C436A7">
        <w:rPr>
          <w:rFonts w:ascii="Arial" w:hAnsi="Arial" w:cs="Arial"/>
          <w:sz w:val="24"/>
          <w:szCs w:val="24"/>
        </w:rPr>
        <w:t xml:space="preserve">, these rights </w:t>
      </w:r>
      <w:r w:rsidR="00807D4D">
        <w:rPr>
          <w:rFonts w:ascii="Arial" w:hAnsi="Arial" w:cs="Arial"/>
          <w:sz w:val="24"/>
          <w:szCs w:val="24"/>
        </w:rPr>
        <w:t xml:space="preserve">are not currently </w:t>
      </w:r>
      <w:r w:rsidR="00385047">
        <w:rPr>
          <w:rFonts w:ascii="Arial" w:hAnsi="Arial" w:cs="Arial"/>
          <w:sz w:val="24"/>
          <w:szCs w:val="24"/>
        </w:rPr>
        <w:t>exercised</w:t>
      </w:r>
      <w:r w:rsidR="001409F0">
        <w:rPr>
          <w:rFonts w:ascii="Arial" w:hAnsi="Arial" w:cs="Arial"/>
          <w:sz w:val="24"/>
          <w:szCs w:val="24"/>
        </w:rPr>
        <w:t xml:space="preserve">. However, I consider that the proposals </w:t>
      </w:r>
      <w:r w:rsidR="00314286">
        <w:rPr>
          <w:rFonts w:ascii="Arial" w:hAnsi="Arial" w:cs="Arial"/>
          <w:sz w:val="24"/>
          <w:szCs w:val="24"/>
        </w:rPr>
        <w:t xml:space="preserve">would be beneficial for </w:t>
      </w:r>
      <w:r w:rsidR="006A6AA1">
        <w:rPr>
          <w:rFonts w:ascii="Arial" w:hAnsi="Arial" w:cs="Arial"/>
          <w:sz w:val="24"/>
          <w:szCs w:val="24"/>
        </w:rPr>
        <w:t xml:space="preserve">those commoners </w:t>
      </w:r>
      <w:r w:rsidR="00D64F76">
        <w:rPr>
          <w:rFonts w:ascii="Arial" w:hAnsi="Arial" w:cs="Arial"/>
          <w:sz w:val="24"/>
          <w:szCs w:val="24"/>
        </w:rPr>
        <w:t xml:space="preserve">if they were to </w:t>
      </w:r>
      <w:r w:rsidR="00D64F76">
        <w:rPr>
          <w:rFonts w:ascii="Arial" w:hAnsi="Arial" w:cs="Arial"/>
          <w:sz w:val="24"/>
          <w:szCs w:val="24"/>
        </w:rPr>
        <w:lastRenderedPageBreak/>
        <w:t>resume grazing</w:t>
      </w:r>
      <w:r w:rsidR="00FD7659">
        <w:rPr>
          <w:rFonts w:ascii="Arial" w:hAnsi="Arial" w:cs="Arial"/>
          <w:sz w:val="24"/>
          <w:szCs w:val="24"/>
        </w:rPr>
        <w:t>, as there would be a reduced risk of livestock stra</w:t>
      </w:r>
      <w:r w:rsidR="005C348C">
        <w:rPr>
          <w:rFonts w:ascii="Arial" w:hAnsi="Arial" w:cs="Arial"/>
          <w:sz w:val="24"/>
          <w:szCs w:val="24"/>
        </w:rPr>
        <w:t>ying from the common.</w:t>
      </w:r>
      <w:r w:rsidR="00385047">
        <w:rPr>
          <w:rFonts w:ascii="Arial" w:hAnsi="Arial" w:cs="Arial"/>
          <w:sz w:val="24"/>
          <w:szCs w:val="24"/>
        </w:rPr>
        <w:t xml:space="preserve"> </w:t>
      </w:r>
      <w:r>
        <w:rPr>
          <w:rFonts w:ascii="Arial" w:hAnsi="Arial" w:cs="Arial"/>
          <w:sz w:val="24"/>
          <w:szCs w:val="24"/>
        </w:rPr>
        <w:t xml:space="preserve"> </w:t>
      </w:r>
      <w:bookmarkEnd w:id="1"/>
    </w:p>
    <w:p w14:paraId="0C313E69" w14:textId="3570AC03" w:rsidR="00C235B7" w:rsidRPr="002D5A2E" w:rsidRDefault="00C235B7" w:rsidP="00614FE1">
      <w:pPr>
        <w:pStyle w:val="Style1"/>
        <w:rPr>
          <w:rFonts w:ascii="Arial" w:hAnsi="Arial" w:cs="Arial"/>
          <w:b/>
          <w:i/>
          <w:sz w:val="24"/>
          <w:szCs w:val="24"/>
        </w:rPr>
      </w:pPr>
      <w:r w:rsidRPr="002D5A2E">
        <w:rPr>
          <w:rFonts w:ascii="Arial" w:hAnsi="Arial" w:cs="Arial"/>
          <w:b/>
          <w:i/>
          <w:sz w:val="24"/>
          <w:szCs w:val="24"/>
        </w:rPr>
        <w:t>The interests of the neighbourhood</w:t>
      </w:r>
    </w:p>
    <w:p w14:paraId="5928987D" w14:textId="3CEFE19D" w:rsidR="00AE2269" w:rsidRPr="00AE2269" w:rsidRDefault="00C235B7" w:rsidP="003E0FA7">
      <w:pPr>
        <w:pStyle w:val="Style1"/>
        <w:numPr>
          <w:ilvl w:val="0"/>
          <w:numId w:val="27"/>
        </w:numPr>
        <w:rPr>
          <w:rFonts w:ascii="Arial" w:hAnsi="Arial" w:cs="Arial"/>
          <w:b/>
          <w:i/>
          <w:sz w:val="24"/>
          <w:szCs w:val="24"/>
        </w:rPr>
      </w:pPr>
      <w:r w:rsidRPr="00AE2269">
        <w:rPr>
          <w:rFonts w:ascii="Arial" w:hAnsi="Arial" w:cs="Arial"/>
          <w:sz w:val="24"/>
          <w:szCs w:val="24"/>
        </w:rPr>
        <w:t xml:space="preserve">The impact of the application on the public </w:t>
      </w:r>
      <w:r w:rsidR="00F22702" w:rsidRPr="00AE2269">
        <w:rPr>
          <w:rFonts w:ascii="Arial" w:hAnsi="Arial" w:cs="Arial"/>
          <w:sz w:val="24"/>
          <w:szCs w:val="24"/>
        </w:rPr>
        <w:t>interest</w:t>
      </w:r>
      <w:r w:rsidR="00F22702" w:rsidRPr="00AE2269">
        <w:rPr>
          <w:rFonts w:ascii="Arial" w:hAnsi="Arial" w:cs="Arial"/>
          <w:b/>
          <w:bCs/>
          <w:sz w:val="24"/>
          <w:szCs w:val="24"/>
        </w:rPr>
        <w:t xml:space="preserve"> </w:t>
      </w:r>
      <w:r w:rsidRPr="00AE2269">
        <w:rPr>
          <w:rFonts w:ascii="Arial" w:hAnsi="Arial" w:cs="Arial"/>
          <w:sz w:val="24"/>
          <w:szCs w:val="24"/>
        </w:rPr>
        <w:t xml:space="preserve">is considered below.  These matters </w:t>
      </w:r>
      <w:r w:rsidR="00C84D84" w:rsidRPr="00AE2269">
        <w:rPr>
          <w:rFonts w:ascii="Arial" w:hAnsi="Arial" w:cs="Arial"/>
          <w:sz w:val="24"/>
          <w:szCs w:val="24"/>
        </w:rPr>
        <w:t>are likely to h</w:t>
      </w:r>
      <w:r w:rsidRPr="00AE2269">
        <w:rPr>
          <w:rFonts w:ascii="Arial" w:hAnsi="Arial" w:cs="Arial"/>
          <w:sz w:val="24"/>
          <w:szCs w:val="24"/>
        </w:rPr>
        <w:t>ave relevance to local residents</w:t>
      </w:r>
      <w:r w:rsidR="002D0FBD" w:rsidRPr="00AE2269">
        <w:rPr>
          <w:rFonts w:ascii="Arial" w:hAnsi="Arial" w:cs="Arial"/>
          <w:sz w:val="24"/>
          <w:szCs w:val="24"/>
        </w:rPr>
        <w:t>, for instance in terms of recreational use of the common.</w:t>
      </w:r>
      <w:r w:rsidR="006866E5">
        <w:rPr>
          <w:rFonts w:ascii="Arial" w:hAnsi="Arial" w:cs="Arial"/>
          <w:sz w:val="24"/>
          <w:szCs w:val="24"/>
        </w:rPr>
        <w:t xml:space="preserve"> </w:t>
      </w:r>
      <w:r w:rsidR="00DF7EEB">
        <w:rPr>
          <w:rFonts w:ascii="Arial" w:hAnsi="Arial" w:cs="Arial"/>
          <w:sz w:val="24"/>
          <w:szCs w:val="24"/>
        </w:rPr>
        <w:t xml:space="preserve">There are </w:t>
      </w:r>
      <w:r w:rsidR="00D96817">
        <w:rPr>
          <w:rFonts w:ascii="Arial" w:hAnsi="Arial" w:cs="Arial"/>
          <w:sz w:val="24"/>
          <w:szCs w:val="24"/>
        </w:rPr>
        <w:t>properties in the immediate area</w:t>
      </w:r>
      <w:r w:rsidR="00A159E1">
        <w:rPr>
          <w:rFonts w:ascii="Arial" w:hAnsi="Arial" w:cs="Arial"/>
          <w:sz w:val="24"/>
          <w:szCs w:val="24"/>
        </w:rPr>
        <w:t xml:space="preserve"> of the common, however, n</w:t>
      </w:r>
      <w:r w:rsidR="00911264">
        <w:rPr>
          <w:rFonts w:ascii="Arial" w:hAnsi="Arial" w:cs="Arial"/>
          <w:sz w:val="24"/>
          <w:szCs w:val="24"/>
        </w:rPr>
        <w:t>o spe</w:t>
      </w:r>
      <w:r w:rsidR="00D053A5">
        <w:rPr>
          <w:rFonts w:ascii="Arial" w:hAnsi="Arial" w:cs="Arial"/>
          <w:sz w:val="24"/>
          <w:szCs w:val="24"/>
        </w:rPr>
        <w:t xml:space="preserve">cific concerns </w:t>
      </w:r>
      <w:r w:rsidR="007A7613">
        <w:rPr>
          <w:rFonts w:ascii="Arial" w:hAnsi="Arial" w:cs="Arial"/>
          <w:sz w:val="24"/>
          <w:szCs w:val="24"/>
        </w:rPr>
        <w:t>were raised regarding the interests of the neighbourhood</w:t>
      </w:r>
      <w:r w:rsidR="00575258">
        <w:rPr>
          <w:rFonts w:ascii="Arial" w:hAnsi="Arial" w:cs="Arial"/>
          <w:sz w:val="24"/>
          <w:szCs w:val="24"/>
        </w:rPr>
        <w:t>.</w:t>
      </w:r>
      <w:r w:rsidR="00D96817">
        <w:rPr>
          <w:rFonts w:ascii="Arial" w:hAnsi="Arial" w:cs="Arial"/>
          <w:sz w:val="24"/>
          <w:szCs w:val="24"/>
        </w:rPr>
        <w:t xml:space="preserve"> </w:t>
      </w:r>
      <w:r w:rsidR="003B3412">
        <w:rPr>
          <w:rFonts w:ascii="Arial" w:hAnsi="Arial" w:cs="Arial"/>
          <w:sz w:val="24"/>
          <w:szCs w:val="24"/>
        </w:rPr>
        <w:t xml:space="preserve">I consider there </w:t>
      </w:r>
      <w:r w:rsidR="007772BF">
        <w:rPr>
          <w:rFonts w:ascii="Arial" w:hAnsi="Arial" w:cs="Arial"/>
          <w:sz w:val="24"/>
          <w:szCs w:val="24"/>
        </w:rPr>
        <w:t xml:space="preserve">would </w:t>
      </w:r>
      <w:r w:rsidR="004A09E7">
        <w:rPr>
          <w:rFonts w:ascii="Arial" w:hAnsi="Arial" w:cs="Arial"/>
          <w:sz w:val="24"/>
          <w:szCs w:val="24"/>
        </w:rPr>
        <w:t xml:space="preserve">be no adverse effects </w:t>
      </w:r>
      <w:r w:rsidR="00F16D56">
        <w:rPr>
          <w:rFonts w:ascii="Arial" w:hAnsi="Arial" w:cs="Arial"/>
          <w:sz w:val="24"/>
          <w:szCs w:val="24"/>
        </w:rPr>
        <w:t>on the interests of the neighbourhood.</w:t>
      </w:r>
      <w:r w:rsidR="002D0FBD" w:rsidRPr="00AE2269">
        <w:rPr>
          <w:rFonts w:ascii="Arial" w:hAnsi="Arial" w:cs="Arial"/>
          <w:sz w:val="24"/>
          <w:szCs w:val="24"/>
        </w:rPr>
        <w:t xml:space="preserve"> </w:t>
      </w:r>
      <w:r w:rsidR="00156527" w:rsidRPr="00AE2269">
        <w:rPr>
          <w:rFonts w:ascii="Arial" w:hAnsi="Arial" w:cs="Arial"/>
          <w:sz w:val="24"/>
          <w:szCs w:val="24"/>
        </w:rPr>
        <w:t xml:space="preserve"> </w:t>
      </w:r>
    </w:p>
    <w:p w14:paraId="5C098A71" w14:textId="28798679" w:rsidR="00C235B7" w:rsidRDefault="00C235B7" w:rsidP="00AE2269">
      <w:pPr>
        <w:pStyle w:val="Style1"/>
        <w:rPr>
          <w:rFonts w:ascii="Arial" w:hAnsi="Arial" w:cs="Arial"/>
          <w:b/>
          <w:i/>
          <w:sz w:val="24"/>
          <w:szCs w:val="24"/>
        </w:rPr>
      </w:pPr>
      <w:r w:rsidRPr="00AE2269">
        <w:rPr>
          <w:rFonts w:ascii="Arial" w:hAnsi="Arial" w:cs="Arial"/>
          <w:b/>
          <w:i/>
          <w:sz w:val="24"/>
          <w:szCs w:val="24"/>
        </w:rPr>
        <w:t>The public interest</w:t>
      </w:r>
    </w:p>
    <w:p w14:paraId="25802E74" w14:textId="1DD0A5EB" w:rsidR="002C68E1" w:rsidRPr="00745B6B" w:rsidRDefault="00D13584" w:rsidP="00AE2269">
      <w:pPr>
        <w:pStyle w:val="Style1"/>
        <w:rPr>
          <w:rFonts w:ascii="Arial" w:hAnsi="Arial" w:cs="Arial"/>
          <w:bCs/>
          <w:i/>
          <w:sz w:val="24"/>
          <w:szCs w:val="24"/>
        </w:rPr>
      </w:pPr>
      <w:r w:rsidRPr="00745B6B">
        <w:rPr>
          <w:rFonts w:ascii="Arial" w:hAnsi="Arial" w:cs="Arial"/>
          <w:bCs/>
          <w:i/>
          <w:sz w:val="24"/>
          <w:szCs w:val="24"/>
        </w:rPr>
        <w:t xml:space="preserve">Nature </w:t>
      </w:r>
      <w:r w:rsidR="00B65984" w:rsidRPr="00745B6B">
        <w:rPr>
          <w:rFonts w:ascii="Arial" w:hAnsi="Arial" w:cs="Arial"/>
          <w:bCs/>
          <w:i/>
          <w:sz w:val="24"/>
          <w:szCs w:val="24"/>
        </w:rPr>
        <w:t>conservation</w:t>
      </w:r>
    </w:p>
    <w:p w14:paraId="7510F71A" w14:textId="0FB869D5" w:rsidR="00C235B7" w:rsidRPr="00A030E7" w:rsidRDefault="00C235B7" w:rsidP="00C235B7">
      <w:pPr>
        <w:pStyle w:val="Style1"/>
        <w:numPr>
          <w:ilvl w:val="0"/>
          <w:numId w:val="27"/>
        </w:numPr>
        <w:autoSpaceDE w:val="0"/>
        <w:autoSpaceDN w:val="0"/>
        <w:adjustRightInd w:val="0"/>
        <w:rPr>
          <w:rFonts w:ascii="Arial" w:hAnsi="Arial" w:cs="Arial"/>
          <w:b/>
          <w:bCs/>
          <w:sz w:val="24"/>
          <w:szCs w:val="24"/>
        </w:rPr>
      </w:pPr>
      <w:r w:rsidRPr="009C1B6B">
        <w:rPr>
          <w:rFonts w:ascii="Arial" w:hAnsi="Arial" w:cs="Arial"/>
          <w:sz w:val="24"/>
          <w:szCs w:val="24"/>
        </w:rPr>
        <w:t xml:space="preserve">Paragraph 3.2 of the consents policy </w:t>
      </w:r>
      <w:r w:rsidR="00F72852">
        <w:rPr>
          <w:rFonts w:ascii="Arial" w:hAnsi="Arial" w:cs="Arial"/>
          <w:sz w:val="24"/>
          <w:szCs w:val="24"/>
        </w:rPr>
        <w:t xml:space="preserve">makes clear that </w:t>
      </w:r>
      <w:r w:rsidRPr="009C1B6B">
        <w:rPr>
          <w:rFonts w:ascii="Arial" w:hAnsi="Arial" w:cs="Arial"/>
          <w:i/>
          <w:sz w:val="24"/>
          <w:szCs w:val="24"/>
        </w:rPr>
        <w:t xml:space="preserve">works </w:t>
      </w:r>
      <w:r w:rsidR="00064F5F">
        <w:rPr>
          <w:rFonts w:ascii="Arial" w:hAnsi="Arial" w:cs="Arial"/>
          <w:i/>
          <w:sz w:val="24"/>
          <w:szCs w:val="24"/>
        </w:rPr>
        <w:t xml:space="preserve">should only </w:t>
      </w:r>
      <w:r w:rsidRPr="009C1B6B">
        <w:rPr>
          <w:rFonts w:ascii="Arial" w:hAnsi="Arial" w:cs="Arial"/>
          <w:i/>
          <w:sz w:val="24"/>
          <w:szCs w:val="24"/>
        </w:rPr>
        <w:t>take place on common land where they maintain or improve the condition of the common or where they confer some wider public benefit and are either temporary in duration or have no significant or lasting impact</w:t>
      </w:r>
      <w:r w:rsidRPr="009C1B6B">
        <w:rPr>
          <w:rFonts w:ascii="Arial" w:hAnsi="Arial" w:cs="Arial"/>
          <w:sz w:val="24"/>
          <w:szCs w:val="24"/>
        </w:rPr>
        <w:t xml:space="preserve">. </w:t>
      </w:r>
    </w:p>
    <w:p w14:paraId="3C041026" w14:textId="2020B990" w:rsidR="00D92DD0" w:rsidRPr="00CF7610" w:rsidRDefault="00E01748" w:rsidP="00CF7610">
      <w:pPr>
        <w:pStyle w:val="Style1"/>
        <w:numPr>
          <w:ilvl w:val="0"/>
          <w:numId w:val="27"/>
        </w:numPr>
        <w:rPr>
          <w:rFonts w:ascii="Arial" w:hAnsi="Arial" w:cs="Arial"/>
          <w:bCs/>
          <w:sz w:val="24"/>
          <w:szCs w:val="24"/>
        </w:rPr>
      </w:pPr>
      <w:bookmarkStart w:id="2" w:name="_Hlk153979940"/>
      <w:r>
        <w:rPr>
          <w:rFonts w:ascii="Arial" w:hAnsi="Arial" w:cs="Arial"/>
          <w:bCs/>
          <w:sz w:val="24"/>
          <w:szCs w:val="24"/>
        </w:rPr>
        <w:t xml:space="preserve">It is clear that </w:t>
      </w:r>
      <w:r w:rsidR="00EF7330">
        <w:rPr>
          <w:rFonts w:ascii="Arial" w:hAnsi="Arial" w:cs="Arial"/>
          <w:bCs/>
          <w:sz w:val="24"/>
          <w:szCs w:val="24"/>
        </w:rPr>
        <w:t xml:space="preserve">the proposals are </w:t>
      </w:r>
      <w:r w:rsidR="00064F5F">
        <w:rPr>
          <w:rFonts w:ascii="Arial" w:hAnsi="Arial" w:cs="Arial"/>
          <w:bCs/>
          <w:sz w:val="24"/>
          <w:szCs w:val="24"/>
        </w:rPr>
        <w:t>aimed at achieving</w:t>
      </w:r>
      <w:r w:rsidR="00F969AE">
        <w:rPr>
          <w:rFonts w:ascii="Arial" w:hAnsi="Arial" w:cs="Arial"/>
          <w:bCs/>
          <w:sz w:val="24"/>
          <w:szCs w:val="24"/>
        </w:rPr>
        <w:t xml:space="preserve"> </w:t>
      </w:r>
      <w:r w:rsidR="005A5DF1">
        <w:rPr>
          <w:rFonts w:ascii="Arial" w:hAnsi="Arial" w:cs="Arial"/>
          <w:bCs/>
          <w:sz w:val="24"/>
          <w:szCs w:val="24"/>
        </w:rPr>
        <w:t xml:space="preserve">a </w:t>
      </w:r>
      <w:r w:rsidR="00F969AE">
        <w:rPr>
          <w:rFonts w:ascii="Arial" w:hAnsi="Arial" w:cs="Arial"/>
          <w:bCs/>
          <w:sz w:val="24"/>
          <w:szCs w:val="24"/>
        </w:rPr>
        <w:t xml:space="preserve">significant positive impact on the </w:t>
      </w:r>
      <w:r w:rsidR="005A5DF1">
        <w:rPr>
          <w:rFonts w:ascii="Arial" w:hAnsi="Arial" w:cs="Arial"/>
          <w:bCs/>
          <w:sz w:val="24"/>
          <w:szCs w:val="24"/>
        </w:rPr>
        <w:t xml:space="preserve">environment and nature conservation. </w:t>
      </w:r>
      <w:r w:rsidR="000533F8" w:rsidRPr="00EE3F16">
        <w:rPr>
          <w:rFonts w:ascii="Arial" w:hAnsi="Arial" w:cs="Arial"/>
          <w:bCs/>
          <w:sz w:val="24"/>
          <w:szCs w:val="24"/>
        </w:rPr>
        <w:t>There wo</w:t>
      </w:r>
      <w:r w:rsidR="00AB02B0" w:rsidRPr="00EE3F16">
        <w:rPr>
          <w:rFonts w:ascii="Arial" w:hAnsi="Arial" w:cs="Arial"/>
          <w:bCs/>
          <w:sz w:val="24"/>
          <w:szCs w:val="24"/>
        </w:rPr>
        <w:t>uld</w:t>
      </w:r>
      <w:r w:rsidR="004727D0" w:rsidRPr="00EE3F16">
        <w:rPr>
          <w:rFonts w:ascii="Arial" w:hAnsi="Arial" w:cs="Arial"/>
          <w:bCs/>
          <w:sz w:val="24"/>
          <w:szCs w:val="24"/>
        </w:rPr>
        <w:t xml:space="preserve"> be </w:t>
      </w:r>
      <w:r w:rsidR="006F2FF2" w:rsidRPr="00EE3F16">
        <w:rPr>
          <w:rFonts w:ascii="Arial" w:hAnsi="Arial" w:cs="Arial"/>
          <w:bCs/>
          <w:sz w:val="24"/>
          <w:szCs w:val="24"/>
        </w:rPr>
        <w:t xml:space="preserve">a number of </w:t>
      </w:r>
      <w:r w:rsidR="00697158" w:rsidRPr="00EE3F16">
        <w:rPr>
          <w:rFonts w:ascii="Arial" w:hAnsi="Arial" w:cs="Arial"/>
          <w:bCs/>
          <w:sz w:val="24"/>
          <w:szCs w:val="24"/>
        </w:rPr>
        <w:t xml:space="preserve">potential benefits to nature conservation </w:t>
      </w:r>
      <w:r w:rsidR="00534947" w:rsidRPr="00EE3F16">
        <w:rPr>
          <w:rFonts w:ascii="Arial" w:hAnsi="Arial" w:cs="Arial"/>
          <w:bCs/>
          <w:sz w:val="24"/>
          <w:szCs w:val="24"/>
        </w:rPr>
        <w:t xml:space="preserve">from carrying out </w:t>
      </w:r>
      <w:r w:rsidR="00376148" w:rsidRPr="00EE3F16">
        <w:rPr>
          <w:rFonts w:ascii="Arial" w:hAnsi="Arial" w:cs="Arial"/>
          <w:bCs/>
          <w:sz w:val="24"/>
          <w:szCs w:val="24"/>
        </w:rPr>
        <w:t>the proposal</w:t>
      </w:r>
      <w:r w:rsidR="00EE3F16">
        <w:rPr>
          <w:rFonts w:ascii="Arial" w:hAnsi="Arial" w:cs="Arial"/>
          <w:bCs/>
          <w:sz w:val="24"/>
          <w:szCs w:val="24"/>
        </w:rPr>
        <w:t xml:space="preserve">. </w:t>
      </w:r>
      <w:r w:rsidR="00751A30">
        <w:rPr>
          <w:rFonts w:ascii="Arial" w:hAnsi="Arial" w:cs="Arial"/>
          <w:bCs/>
          <w:sz w:val="24"/>
          <w:szCs w:val="24"/>
        </w:rPr>
        <w:t>With c</w:t>
      </w:r>
      <w:r w:rsidR="006D0499">
        <w:rPr>
          <w:rFonts w:ascii="Arial" w:hAnsi="Arial" w:cs="Arial"/>
          <w:bCs/>
          <w:sz w:val="24"/>
          <w:szCs w:val="24"/>
        </w:rPr>
        <w:t xml:space="preserve">onservation grazing </w:t>
      </w:r>
      <w:r w:rsidR="00E37F30">
        <w:rPr>
          <w:rFonts w:ascii="Arial" w:hAnsi="Arial" w:cs="Arial"/>
          <w:bCs/>
          <w:sz w:val="24"/>
          <w:szCs w:val="24"/>
        </w:rPr>
        <w:t>the c</w:t>
      </w:r>
      <w:r w:rsidR="00751A30">
        <w:rPr>
          <w:rFonts w:ascii="Arial" w:hAnsi="Arial" w:cs="Arial"/>
          <w:bCs/>
          <w:sz w:val="24"/>
          <w:szCs w:val="24"/>
        </w:rPr>
        <w:t xml:space="preserve">attle eat dominant grasses </w:t>
      </w:r>
      <w:r w:rsidR="000833ED">
        <w:rPr>
          <w:rFonts w:ascii="Arial" w:hAnsi="Arial" w:cs="Arial"/>
          <w:bCs/>
          <w:sz w:val="24"/>
          <w:szCs w:val="24"/>
        </w:rPr>
        <w:t>to enable smaller, delicate herbs to thrive</w:t>
      </w:r>
      <w:r w:rsidR="00441E4F">
        <w:rPr>
          <w:rFonts w:ascii="Arial" w:hAnsi="Arial" w:cs="Arial"/>
          <w:bCs/>
          <w:sz w:val="24"/>
          <w:szCs w:val="24"/>
        </w:rPr>
        <w:t xml:space="preserve">. Grazing </w:t>
      </w:r>
      <w:r w:rsidR="00693802">
        <w:rPr>
          <w:rFonts w:ascii="Arial" w:hAnsi="Arial" w:cs="Arial"/>
          <w:bCs/>
          <w:sz w:val="24"/>
          <w:szCs w:val="24"/>
        </w:rPr>
        <w:t xml:space="preserve">results in a varied </w:t>
      </w:r>
      <w:r w:rsidR="00E37F30">
        <w:rPr>
          <w:rFonts w:ascii="Arial" w:hAnsi="Arial" w:cs="Arial"/>
          <w:bCs/>
          <w:sz w:val="24"/>
          <w:szCs w:val="24"/>
        </w:rPr>
        <w:t>sward height</w:t>
      </w:r>
      <w:r w:rsidR="00441E4F">
        <w:rPr>
          <w:rFonts w:ascii="Arial" w:hAnsi="Arial" w:cs="Arial"/>
          <w:bCs/>
          <w:sz w:val="24"/>
          <w:szCs w:val="24"/>
        </w:rPr>
        <w:t xml:space="preserve"> and bare ground</w:t>
      </w:r>
      <w:r w:rsidR="00F10BC5">
        <w:rPr>
          <w:rFonts w:ascii="Arial" w:hAnsi="Arial" w:cs="Arial"/>
          <w:bCs/>
          <w:sz w:val="24"/>
          <w:szCs w:val="24"/>
        </w:rPr>
        <w:t>,</w:t>
      </w:r>
      <w:r w:rsidR="00441E4F">
        <w:rPr>
          <w:rFonts w:ascii="Arial" w:hAnsi="Arial" w:cs="Arial"/>
          <w:bCs/>
          <w:sz w:val="24"/>
          <w:szCs w:val="24"/>
        </w:rPr>
        <w:t xml:space="preserve"> </w:t>
      </w:r>
      <w:r w:rsidR="00F10BC5">
        <w:rPr>
          <w:rFonts w:ascii="Arial" w:hAnsi="Arial" w:cs="Arial"/>
          <w:bCs/>
          <w:sz w:val="24"/>
          <w:szCs w:val="24"/>
        </w:rPr>
        <w:t>establishing</w:t>
      </w:r>
      <w:r w:rsidR="0032796D">
        <w:rPr>
          <w:rFonts w:ascii="Arial" w:hAnsi="Arial" w:cs="Arial"/>
          <w:bCs/>
          <w:sz w:val="24"/>
          <w:szCs w:val="24"/>
        </w:rPr>
        <w:t xml:space="preserve"> </w:t>
      </w:r>
      <w:r w:rsidR="00F10BC5">
        <w:rPr>
          <w:rFonts w:ascii="Arial" w:hAnsi="Arial" w:cs="Arial"/>
          <w:bCs/>
          <w:sz w:val="24"/>
          <w:szCs w:val="24"/>
        </w:rPr>
        <w:t xml:space="preserve">a </w:t>
      </w:r>
      <w:r w:rsidR="0032796D">
        <w:rPr>
          <w:rFonts w:ascii="Arial" w:hAnsi="Arial" w:cs="Arial"/>
          <w:bCs/>
          <w:sz w:val="24"/>
          <w:szCs w:val="24"/>
        </w:rPr>
        <w:t>habitat for seed germination and insects</w:t>
      </w:r>
      <w:r w:rsidR="001C5BF9">
        <w:rPr>
          <w:rFonts w:ascii="Arial" w:hAnsi="Arial" w:cs="Arial"/>
          <w:bCs/>
          <w:sz w:val="24"/>
          <w:szCs w:val="24"/>
        </w:rPr>
        <w:t xml:space="preserve">. </w:t>
      </w:r>
      <w:r w:rsidR="005A4D94">
        <w:rPr>
          <w:rFonts w:ascii="Arial" w:hAnsi="Arial" w:cs="Arial"/>
          <w:bCs/>
          <w:sz w:val="24"/>
          <w:szCs w:val="24"/>
        </w:rPr>
        <w:t xml:space="preserve">Consequently, </w:t>
      </w:r>
      <w:r w:rsidR="004E4930">
        <w:rPr>
          <w:rFonts w:ascii="Arial" w:hAnsi="Arial" w:cs="Arial"/>
          <w:bCs/>
          <w:sz w:val="24"/>
          <w:szCs w:val="24"/>
        </w:rPr>
        <w:t>there are benefits of scrub reduction and a</w:t>
      </w:r>
      <w:r w:rsidR="005F7EF3">
        <w:rPr>
          <w:rFonts w:ascii="Arial" w:hAnsi="Arial" w:cs="Arial"/>
          <w:bCs/>
          <w:sz w:val="24"/>
          <w:szCs w:val="24"/>
        </w:rPr>
        <w:t>n</w:t>
      </w:r>
      <w:r w:rsidR="004E4930">
        <w:rPr>
          <w:rFonts w:ascii="Arial" w:hAnsi="Arial" w:cs="Arial"/>
          <w:bCs/>
          <w:sz w:val="24"/>
          <w:szCs w:val="24"/>
        </w:rPr>
        <w:t xml:space="preserve"> </w:t>
      </w:r>
      <w:r w:rsidR="005F7EF3">
        <w:rPr>
          <w:rFonts w:ascii="Arial" w:hAnsi="Arial" w:cs="Arial"/>
          <w:bCs/>
          <w:sz w:val="24"/>
          <w:szCs w:val="24"/>
        </w:rPr>
        <w:t>increase in the variety of plant and insect species.</w:t>
      </w:r>
    </w:p>
    <w:bookmarkEnd w:id="2"/>
    <w:p w14:paraId="31F1A8A1" w14:textId="5F0C6846" w:rsidR="00D67D6E" w:rsidRPr="00024F61" w:rsidRDefault="00D67D6E" w:rsidP="00024F61">
      <w:pPr>
        <w:pStyle w:val="Style1"/>
        <w:numPr>
          <w:ilvl w:val="0"/>
          <w:numId w:val="6"/>
        </w:numPr>
        <w:rPr>
          <w:rFonts w:ascii="Arial" w:hAnsi="Arial" w:cs="Arial"/>
          <w:bCs/>
          <w:sz w:val="24"/>
          <w:szCs w:val="24"/>
        </w:rPr>
      </w:pPr>
      <w:r w:rsidRPr="00024F61">
        <w:rPr>
          <w:rFonts w:ascii="Arial" w:hAnsi="Arial"/>
          <w:bCs/>
          <w:sz w:val="24"/>
          <w:szCs w:val="24"/>
        </w:rPr>
        <w:t xml:space="preserve">Overall, I consider the proposed works would have a </w:t>
      </w:r>
      <w:r w:rsidR="008C0438">
        <w:rPr>
          <w:rFonts w:ascii="Arial" w:hAnsi="Arial"/>
          <w:bCs/>
          <w:sz w:val="24"/>
          <w:szCs w:val="24"/>
        </w:rPr>
        <w:t>positive effect</w:t>
      </w:r>
      <w:r w:rsidR="00B5428B">
        <w:rPr>
          <w:rFonts w:ascii="Arial" w:hAnsi="Arial"/>
          <w:bCs/>
          <w:sz w:val="24"/>
          <w:szCs w:val="24"/>
        </w:rPr>
        <w:t xml:space="preserve"> on </w:t>
      </w:r>
      <w:r w:rsidR="00662862" w:rsidRPr="00662862">
        <w:rPr>
          <w:rFonts w:ascii="Arial" w:hAnsi="Arial"/>
          <w:bCs/>
          <w:sz w:val="24"/>
          <w:szCs w:val="24"/>
        </w:rPr>
        <w:t xml:space="preserve">the public interest </w:t>
      </w:r>
      <w:r w:rsidR="00662862">
        <w:rPr>
          <w:rFonts w:ascii="Arial" w:hAnsi="Arial"/>
          <w:bCs/>
          <w:sz w:val="24"/>
          <w:szCs w:val="24"/>
        </w:rPr>
        <w:t xml:space="preserve">in </w:t>
      </w:r>
      <w:r w:rsidR="00B5428B">
        <w:rPr>
          <w:rFonts w:ascii="Arial" w:hAnsi="Arial"/>
          <w:bCs/>
          <w:sz w:val="24"/>
          <w:szCs w:val="24"/>
        </w:rPr>
        <w:t>nature conservation</w:t>
      </w:r>
      <w:r w:rsidR="0025281F">
        <w:rPr>
          <w:rFonts w:ascii="Arial" w:hAnsi="Arial"/>
          <w:bCs/>
          <w:sz w:val="24"/>
          <w:szCs w:val="24"/>
        </w:rPr>
        <w:t xml:space="preserve">. </w:t>
      </w:r>
    </w:p>
    <w:p w14:paraId="7F1E5391" w14:textId="4BF1B0F2" w:rsidR="000700F4" w:rsidRPr="005F603A" w:rsidRDefault="00435CAE" w:rsidP="005F603A">
      <w:pPr>
        <w:pStyle w:val="Style1"/>
        <w:rPr>
          <w:rFonts w:ascii="Arial" w:hAnsi="Arial" w:cs="Arial"/>
          <w:bCs/>
          <w:i/>
          <w:iCs/>
          <w:sz w:val="24"/>
          <w:szCs w:val="24"/>
        </w:rPr>
      </w:pPr>
      <w:r w:rsidRPr="00435CAE">
        <w:rPr>
          <w:rFonts w:ascii="Arial" w:hAnsi="Arial" w:cs="Arial"/>
          <w:bCs/>
          <w:i/>
          <w:iCs/>
          <w:sz w:val="24"/>
          <w:szCs w:val="24"/>
        </w:rPr>
        <w:t>Conservation of the landscape</w:t>
      </w:r>
    </w:p>
    <w:p w14:paraId="786E45B1" w14:textId="11958A97" w:rsidR="003A38DD" w:rsidRPr="00DD0981" w:rsidRDefault="00C5564C" w:rsidP="00DD0981">
      <w:pPr>
        <w:pStyle w:val="Style1"/>
        <w:numPr>
          <w:ilvl w:val="0"/>
          <w:numId w:val="27"/>
        </w:numPr>
        <w:rPr>
          <w:rFonts w:ascii="Arial" w:hAnsi="Arial" w:cs="Arial"/>
          <w:bCs/>
          <w:sz w:val="24"/>
          <w:szCs w:val="24"/>
        </w:rPr>
      </w:pPr>
      <w:r>
        <w:rPr>
          <w:rFonts w:ascii="Arial" w:hAnsi="Arial" w:cs="Arial"/>
          <w:iCs/>
          <w:sz w:val="24"/>
          <w:szCs w:val="24"/>
        </w:rPr>
        <w:t>T</w:t>
      </w:r>
      <w:r w:rsidR="0052287C">
        <w:rPr>
          <w:rFonts w:ascii="Arial" w:hAnsi="Arial" w:cs="Arial"/>
          <w:iCs/>
          <w:sz w:val="24"/>
          <w:szCs w:val="24"/>
        </w:rPr>
        <w:t>he erection of fencing on the common w</w:t>
      </w:r>
      <w:r w:rsidR="006F53D7">
        <w:rPr>
          <w:rFonts w:ascii="Arial" w:hAnsi="Arial" w:cs="Arial"/>
          <w:iCs/>
          <w:sz w:val="24"/>
          <w:szCs w:val="24"/>
        </w:rPr>
        <w:t>ould</w:t>
      </w:r>
      <w:r w:rsidR="00586593">
        <w:rPr>
          <w:rFonts w:ascii="Arial" w:hAnsi="Arial" w:cs="Arial"/>
          <w:iCs/>
          <w:sz w:val="24"/>
          <w:szCs w:val="24"/>
        </w:rPr>
        <w:t xml:space="preserve"> </w:t>
      </w:r>
      <w:r w:rsidR="0052287C">
        <w:rPr>
          <w:rFonts w:ascii="Arial" w:hAnsi="Arial" w:cs="Arial"/>
          <w:iCs/>
          <w:sz w:val="24"/>
          <w:szCs w:val="24"/>
        </w:rPr>
        <w:t xml:space="preserve">have </w:t>
      </w:r>
      <w:r w:rsidR="0063456D">
        <w:rPr>
          <w:rFonts w:ascii="Arial" w:hAnsi="Arial" w:cs="Arial"/>
          <w:iCs/>
          <w:sz w:val="24"/>
          <w:szCs w:val="24"/>
        </w:rPr>
        <w:t>some</w:t>
      </w:r>
      <w:r w:rsidR="0052287C">
        <w:rPr>
          <w:rFonts w:ascii="Arial" w:hAnsi="Arial" w:cs="Arial"/>
          <w:iCs/>
          <w:sz w:val="24"/>
          <w:szCs w:val="24"/>
        </w:rPr>
        <w:t xml:space="preserve"> visual impact on </w:t>
      </w:r>
      <w:r w:rsidR="00CF413C">
        <w:rPr>
          <w:rFonts w:ascii="Arial" w:hAnsi="Arial" w:cs="Arial"/>
          <w:iCs/>
          <w:sz w:val="24"/>
          <w:szCs w:val="24"/>
        </w:rPr>
        <w:t>this</w:t>
      </w:r>
      <w:r w:rsidR="0052287C">
        <w:rPr>
          <w:rFonts w:ascii="Arial" w:hAnsi="Arial" w:cs="Arial"/>
          <w:iCs/>
          <w:sz w:val="24"/>
          <w:szCs w:val="24"/>
        </w:rPr>
        <w:t xml:space="preserve"> open landscape</w:t>
      </w:r>
      <w:r w:rsidR="00586593">
        <w:rPr>
          <w:rFonts w:ascii="Arial" w:hAnsi="Arial" w:cs="Arial"/>
          <w:iCs/>
          <w:sz w:val="24"/>
          <w:szCs w:val="24"/>
        </w:rPr>
        <w:t>.</w:t>
      </w:r>
      <w:r w:rsidR="00E45794">
        <w:rPr>
          <w:rFonts w:ascii="Arial" w:hAnsi="Arial" w:cs="Arial"/>
          <w:iCs/>
          <w:sz w:val="24"/>
          <w:szCs w:val="24"/>
        </w:rPr>
        <w:t xml:space="preserve"> </w:t>
      </w:r>
      <w:r>
        <w:rPr>
          <w:rFonts w:ascii="Arial" w:hAnsi="Arial" w:cs="Arial"/>
          <w:iCs/>
          <w:sz w:val="24"/>
          <w:szCs w:val="24"/>
        </w:rPr>
        <w:t>The</w:t>
      </w:r>
      <w:r w:rsidR="00CF2D7D">
        <w:rPr>
          <w:rFonts w:ascii="Arial" w:hAnsi="Arial" w:cs="Arial"/>
          <w:iCs/>
          <w:sz w:val="24"/>
          <w:szCs w:val="24"/>
        </w:rPr>
        <w:t xml:space="preserve"> fences</w:t>
      </w:r>
      <w:r w:rsidR="00E95EBE">
        <w:rPr>
          <w:rFonts w:ascii="Arial" w:hAnsi="Arial" w:cs="Arial"/>
          <w:iCs/>
          <w:sz w:val="24"/>
          <w:szCs w:val="24"/>
        </w:rPr>
        <w:t xml:space="preserve"> would be visible from some sections of the public footpaths, although this has been limited where </w:t>
      </w:r>
      <w:r w:rsidR="00754089">
        <w:rPr>
          <w:rFonts w:ascii="Arial" w:hAnsi="Arial" w:cs="Arial"/>
          <w:iCs/>
          <w:sz w:val="24"/>
          <w:szCs w:val="24"/>
        </w:rPr>
        <w:t>possible</w:t>
      </w:r>
      <w:r w:rsidR="0070525A">
        <w:rPr>
          <w:rFonts w:ascii="Arial" w:hAnsi="Arial" w:cs="Arial"/>
          <w:iCs/>
          <w:sz w:val="24"/>
          <w:szCs w:val="24"/>
        </w:rPr>
        <w:t xml:space="preserve">. </w:t>
      </w:r>
    </w:p>
    <w:p w14:paraId="5774DC5F" w14:textId="08C4E3C0" w:rsidR="002C43BA" w:rsidRPr="003A38DD" w:rsidRDefault="009575DF" w:rsidP="00032ED8">
      <w:pPr>
        <w:pStyle w:val="Style1"/>
        <w:numPr>
          <w:ilvl w:val="0"/>
          <w:numId w:val="27"/>
        </w:numPr>
        <w:rPr>
          <w:rFonts w:ascii="Arial" w:hAnsi="Arial" w:cs="Arial"/>
          <w:bCs/>
          <w:sz w:val="24"/>
          <w:szCs w:val="24"/>
        </w:rPr>
      </w:pPr>
      <w:r>
        <w:rPr>
          <w:rFonts w:ascii="Arial" w:hAnsi="Arial" w:cs="Arial"/>
          <w:iCs/>
          <w:sz w:val="24"/>
          <w:szCs w:val="24"/>
        </w:rPr>
        <w:t xml:space="preserve">I </w:t>
      </w:r>
      <w:r w:rsidR="00544E89">
        <w:rPr>
          <w:rFonts w:ascii="Arial" w:hAnsi="Arial" w:cs="Arial"/>
          <w:iCs/>
          <w:sz w:val="24"/>
          <w:szCs w:val="24"/>
        </w:rPr>
        <w:t xml:space="preserve">note that </w:t>
      </w:r>
      <w:r w:rsidR="008C4C02">
        <w:rPr>
          <w:rFonts w:ascii="Arial" w:hAnsi="Arial" w:cs="Arial"/>
          <w:iCs/>
          <w:sz w:val="24"/>
          <w:szCs w:val="24"/>
        </w:rPr>
        <w:t>where possible</w:t>
      </w:r>
      <w:r w:rsidR="00192D95">
        <w:rPr>
          <w:rFonts w:ascii="Arial" w:hAnsi="Arial" w:cs="Arial"/>
          <w:iCs/>
          <w:sz w:val="24"/>
          <w:szCs w:val="24"/>
        </w:rPr>
        <w:t>,</w:t>
      </w:r>
      <w:r w:rsidR="008C4C02">
        <w:rPr>
          <w:rFonts w:ascii="Arial" w:hAnsi="Arial" w:cs="Arial"/>
          <w:iCs/>
          <w:sz w:val="24"/>
          <w:szCs w:val="24"/>
        </w:rPr>
        <w:t xml:space="preserve"> the fence</w:t>
      </w:r>
      <w:r w:rsidR="00FF59D5">
        <w:rPr>
          <w:rFonts w:ascii="Arial" w:hAnsi="Arial" w:cs="Arial"/>
          <w:iCs/>
          <w:sz w:val="24"/>
          <w:szCs w:val="24"/>
        </w:rPr>
        <w:t>-line</w:t>
      </w:r>
      <w:r w:rsidR="008C4C02">
        <w:rPr>
          <w:rFonts w:ascii="Arial" w:hAnsi="Arial" w:cs="Arial"/>
          <w:iCs/>
          <w:sz w:val="24"/>
          <w:szCs w:val="24"/>
        </w:rPr>
        <w:t xml:space="preserve"> </w:t>
      </w:r>
      <w:r w:rsidR="00716C81">
        <w:rPr>
          <w:rFonts w:ascii="Arial" w:hAnsi="Arial" w:cs="Arial"/>
          <w:iCs/>
          <w:sz w:val="24"/>
          <w:szCs w:val="24"/>
        </w:rPr>
        <w:t>follow</w:t>
      </w:r>
      <w:r w:rsidR="00FF59D5">
        <w:rPr>
          <w:rFonts w:ascii="Arial" w:hAnsi="Arial" w:cs="Arial"/>
          <w:iCs/>
          <w:sz w:val="24"/>
          <w:szCs w:val="24"/>
        </w:rPr>
        <w:t>s</w:t>
      </w:r>
      <w:r w:rsidR="00716C81">
        <w:rPr>
          <w:rFonts w:ascii="Arial" w:hAnsi="Arial" w:cs="Arial"/>
          <w:iCs/>
          <w:sz w:val="24"/>
          <w:szCs w:val="24"/>
        </w:rPr>
        <w:t xml:space="preserve"> the perimeter of the common</w:t>
      </w:r>
      <w:r w:rsidR="0067276B" w:rsidRPr="0067276B">
        <w:rPr>
          <w:rFonts w:ascii="Arial" w:hAnsi="Arial" w:cs="Arial"/>
          <w:iCs/>
          <w:color w:val="auto"/>
          <w:kern w:val="0"/>
          <w:sz w:val="24"/>
          <w:szCs w:val="24"/>
        </w:rPr>
        <w:t xml:space="preserve"> </w:t>
      </w:r>
      <w:r w:rsidR="0067276B">
        <w:rPr>
          <w:rFonts w:ascii="Arial" w:hAnsi="Arial" w:cs="Arial"/>
          <w:iCs/>
          <w:color w:val="auto"/>
          <w:kern w:val="0"/>
          <w:sz w:val="24"/>
          <w:szCs w:val="24"/>
        </w:rPr>
        <w:t xml:space="preserve">and is </w:t>
      </w:r>
      <w:r w:rsidR="001F3E93">
        <w:rPr>
          <w:rFonts w:ascii="Arial" w:hAnsi="Arial" w:cs="Arial"/>
          <w:iCs/>
          <w:color w:val="auto"/>
          <w:kern w:val="0"/>
          <w:sz w:val="24"/>
          <w:szCs w:val="24"/>
        </w:rPr>
        <w:t xml:space="preserve">also </w:t>
      </w:r>
      <w:r w:rsidR="0067276B" w:rsidRPr="0067276B">
        <w:rPr>
          <w:rFonts w:ascii="Arial" w:hAnsi="Arial" w:cs="Arial"/>
          <w:iCs/>
          <w:sz w:val="24"/>
          <w:szCs w:val="24"/>
        </w:rPr>
        <w:t>installed within the tree line or coppiced boundary to limit the visual impact</w:t>
      </w:r>
      <w:r w:rsidR="0063456D">
        <w:rPr>
          <w:rFonts w:ascii="Arial" w:hAnsi="Arial" w:cs="Arial"/>
          <w:iCs/>
          <w:sz w:val="24"/>
          <w:szCs w:val="24"/>
        </w:rPr>
        <w:t>. In addition, a</w:t>
      </w:r>
      <w:r w:rsidR="008F43BB">
        <w:rPr>
          <w:rFonts w:ascii="Arial" w:hAnsi="Arial" w:cs="Arial"/>
          <w:iCs/>
          <w:sz w:val="24"/>
          <w:szCs w:val="24"/>
        </w:rPr>
        <w:t xml:space="preserve">s the existing fencing </w:t>
      </w:r>
      <w:r w:rsidR="003963C6">
        <w:rPr>
          <w:rFonts w:ascii="Arial" w:hAnsi="Arial" w:cs="Arial"/>
          <w:iCs/>
          <w:sz w:val="24"/>
          <w:szCs w:val="24"/>
        </w:rPr>
        <w:t xml:space="preserve">has now been in place for </w:t>
      </w:r>
      <w:r w:rsidR="00072B6A">
        <w:rPr>
          <w:rFonts w:ascii="Arial" w:hAnsi="Arial" w:cs="Arial"/>
          <w:iCs/>
          <w:sz w:val="24"/>
          <w:szCs w:val="24"/>
        </w:rPr>
        <w:t xml:space="preserve">over </w:t>
      </w:r>
      <w:r w:rsidR="003963C6">
        <w:rPr>
          <w:rFonts w:ascii="Arial" w:hAnsi="Arial" w:cs="Arial"/>
          <w:iCs/>
          <w:sz w:val="24"/>
          <w:szCs w:val="24"/>
        </w:rPr>
        <w:t>twenty years</w:t>
      </w:r>
      <w:r w:rsidR="00072B6A">
        <w:rPr>
          <w:rFonts w:ascii="Arial" w:hAnsi="Arial" w:cs="Arial"/>
          <w:iCs/>
          <w:sz w:val="24"/>
          <w:szCs w:val="24"/>
        </w:rPr>
        <w:t xml:space="preserve"> it has weathered and </w:t>
      </w:r>
      <w:r w:rsidR="00AA07F4">
        <w:rPr>
          <w:rFonts w:ascii="Arial" w:hAnsi="Arial" w:cs="Arial"/>
          <w:iCs/>
          <w:sz w:val="24"/>
          <w:szCs w:val="24"/>
        </w:rPr>
        <w:t xml:space="preserve">does </w:t>
      </w:r>
      <w:r w:rsidR="00C021AD">
        <w:rPr>
          <w:rFonts w:ascii="Arial" w:hAnsi="Arial" w:cs="Arial"/>
          <w:iCs/>
          <w:sz w:val="24"/>
          <w:szCs w:val="24"/>
        </w:rPr>
        <w:t>integrate</w:t>
      </w:r>
      <w:r w:rsidR="00AA07F4">
        <w:rPr>
          <w:rFonts w:ascii="Arial" w:hAnsi="Arial" w:cs="Arial"/>
          <w:iCs/>
          <w:sz w:val="24"/>
          <w:szCs w:val="24"/>
        </w:rPr>
        <w:t xml:space="preserve"> to the surroundings.</w:t>
      </w:r>
      <w:r w:rsidR="00C021AD">
        <w:rPr>
          <w:rFonts w:ascii="Arial" w:hAnsi="Arial" w:cs="Arial"/>
          <w:iCs/>
          <w:sz w:val="24"/>
          <w:szCs w:val="24"/>
        </w:rPr>
        <w:t xml:space="preserve"> </w:t>
      </w:r>
      <w:r w:rsidR="00544E89">
        <w:rPr>
          <w:rFonts w:ascii="Arial" w:hAnsi="Arial" w:cs="Arial"/>
          <w:iCs/>
          <w:sz w:val="24"/>
          <w:szCs w:val="24"/>
        </w:rPr>
        <w:t>T</w:t>
      </w:r>
      <w:r w:rsidR="004A71B8">
        <w:rPr>
          <w:rFonts w:ascii="Arial" w:hAnsi="Arial" w:cs="Arial"/>
          <w:iCs/>
          <w:sz w:val="24"/>
          <w:szCs w:val="24"/>
        </w:rPr>
        <w:t xml:space="preserve">ogether, these measures </w:t>
      </w:r>
      <w:r w:rsidR="00C00653">
        <w:rPr>
          <w:rFonts w:ascii="Arial" w:hAnsi="Arial" w:cs="Arial"/>
          <w:iCs/>
          <w:sz w:val="24"/>
          <w:szCs w:val="24"/>
        </w:rPr>
        <w:t xml:space="preserve">limit the visual impact and provide a good amount of mitigation for the </w:t>
      </w:r>
      <w:r w:rsidR="00AA5DBD">
        <w:rPr>
          <w:rFonts w:ascii="Arial" w:hAnsi="Arial" w:cs="Arial"/>
          <w:iCs/>
          <w:sz w:val="24"/>
          <w:szCs w:val="24"/>
        </w:rPr>
        <w:t>visual impact of the fencing</w:t>
      </w:r>
      <w:r w:rsidR="0012180B">
        <w:rPr>
          <w:rFonts w:ascii="Arial" w:hAnsi="Arial" w:cs="Arial"/>
          <w:iCs/>
          <w:sz w:val="24"/>
          <w:szCs w:val="24"/>
        </w:rPr>
        <w:t xml:space="preserve">. </w:t>
      </w:r>
    </w:p>
    <w:p w14:paraId="3A19E71E" w14:textId="29059453" w:rsidR="003D32CC" w:rsidRDefault="00544E89" w:rsidP="00032ED8">
      <w:pPr>
        <w:pStyle w:val="Style1"/>
        <w:numPr>
          <w:ilvl w:val="0"/>
          <w:numId w:val="27"/>
        </w:numPr>
        <w:rPr>
          <w:rFonts w:ascii="Arial" w:hAnsi="Arial" w:cs="Arial"/>
          <w:bCs/>
          <w:sz w:val="24"/>
          <w:szCs w:val="24"/>
        </w:rPr>
      </w:pPr>
      <w:r>
        <w:rPr>
          <w:rFonts w:ascii="Arial" w:hAnsi="Arial" w:cs="Arial"/>
          <w:iCs/>
          <w:sz w:val="24"/>
          <w:szCs w:val="24"/>
        </w:rPr>
        <w:t>Moreover,</w:t>
      </w:r>
      <w:r w:rsidR="00C00653">
        <w:rPr>
          <w:rFonts w:ascii="Arial" w:hAnsi="Arial" w:cs="Arial"/>
          <w:iCs/>
          <w:sz w:val="24"/>
          <w:szCs w:val="24"/>
        </w:rPr>
        <w:t xml:space="preserve"> I note that a</w:t>
      </w:r>
      <w:r w:rsidR="003D32CC">
        <w:rPr>
          <w:rFonts w:ascii="Arial" w:hAnsi="Arial" w:cs="Arial"/>
          <w:iCs/>
          <w:sz w:val="24"/>
          <w:szCs w:val="24"/>
        </w:rPr>
        <w:t>lternative</w:t>
      </w:r>
      <w:r w:rsidR="005204FA">
        <w:rPr>
          <w:rFonts w:ascii="Arial" w:hAnsi="Arial" w:cs="Arial"/>
          <w:iCs/>
          <w:sz w:val="24"/>
          <w:szCs w:val="24"/>
        </w:rPr>
        <w:t>s have been considered</w:t>
      </w:r>
      <w:r w:rsidR="005A580B">
        <w:rPr>
          <w:rFonts w:ascii="Arial" w:hAnsi="Arial" w:cs="Arial"/>
          <w:iCs/>
          <w:sz w:val="24"/>
          <w:szCs w:val="24"/>
        </w:rPr>
        <w:t xml:space="preserve"> by the applicant. Electric fencing is </w:t>
      </w:r>
      <w:r w:rsidR="00186999">
        <w:rPr>
          <w:rFonts w:ascii="Arial" w:hAnsi="Arial" w:cs="Arial"/>
          <w:iCs/>
          <w:sz w:val="24"/>
          <w:szCs w:val="24"/>
        </w:rPr>
        <w:t xml:space="preserve">considered unsuitable for the size of the site. </w:t>
      </w:r>
      <w:r w:rsidR="00B9421F">
        <w:rPr>
          <w:rFonts w:ascii="Arial" w:hAnsi="Arial" w:cs="Arial"/>
          <w:iCs/>
          <w:sz w:val="24"/>
          <w:szCs w:val="24"/>
        </w:rPr>
        <w:t xml:space="preserve">It would necessitate </w:t>
      </w:r>
      <w:r w:rsidR="00340876">
        <w:rPr>
          <w:rFonts w:ascii="Arial" w:hAnsi="Arial" w:cs="Arial"/>
          <w:iCs/>
          <w:sz w:val="24"/>
          <w:szCs w:val="24"/>
        </w:rPr>
        <w:t>significant time and cost to install, maintain</w:t>
      </w:r>
      <w:r w:rsidR="000B298D">
        <w:rPr>
          <w:rFonts w:ascii="Arial" w:hAnsi="Arial" w:cs="Arial"/>
          <w:iCs/>
          <w:sz w:val="24"/>
          <w:szCs w:val="24"/>
        </w:rPr>
        <w:t xml:space="preserve">, check and remove an electric fence. It </w:t>
      </w:r>
      <w:r w:rsidR="000F42AB">
        <w:rPr>
          <w:rFonts w:ascii="Arial" w:hAnsi="Arial" w:cs="Arial"/>
          <w:iCs/>
          <w:sz w:val="24"/>
          <w:szCs w:val="24"/>
        </w:rPr>
        <w:t xml:space="preserve">is susceptible to failure </w:t>
      </w:r>
      <w:r w:rsidR="00FB718D">
        <w:rPr>
          <w:rFonts w:ascii="Arial" w:hAnsi="Arial" w:cs="Arial"/>
          <w:iCs/>
          <w:sz w:val="24"/>
          <w:szCs w:val="24"/>
        </w:rPr>
        <w:t>and there is therefore an increased risk of livestock escaping</w:t>
      </w:r>
      <w:r w:rsidR="00A070D5">
        <w:rPr>
          <w:rFonts w:ascii="Arial" w:hAnsi="Arial" w:cs="Arial"/>
          <w:iCs/>
          <w:sz w:val="24"/>
          <w:szCs w:val="24"/>
        </w:rPr>
        <w:t>.</w:t>
      </w:r>
      <w:r w:rsidR="003D32CC">
        <w:rPr>
          <w:rFonts w:ascii="Arial" w:hAnsi="Arial" w:cs="Arial"/>
          <w:iCs/>
          <w:sz w:val="24"/>
          <w:szCs w:val="24"/>
        </w:rPr>
        <w:t xml:space="preserve"> </w:t>
      </w:r>
    </w:p>
    <w:p w14:paraId="62E30A55" w14:textId="13B964F4" w:rsidR="00AF2009" w:rsidRPr="00AF2009" w:rsidRDefault="00603380" w:rsidP="00AF2009">
      <w:pPr>
        <w:pStyle w:val="Style1"/>
        <w:numPr>
          <w:ilvl w:val="0"/>
          <w:numId w:val="27"/>
        </w:numPr>
        <w:rPr>
          <w:rFonts w:ascii="Arial" w:hAnsi="Arial" w:cs="Arial"/>
          <w:bCs/>
          <w:sz w:val="24"/>
          <w:szCs w:val="24"/>
        </w:rPr>
      </w:pPr>
      <w:r>
        <w:rPr>
          <w:rFonts w:ascii="Arial" w:hAnsi="Arial" w:cs="Arial"/>
          <w:iCs/>
          <w:sz w:val="24"/>
          <w:szCs w:val="24"/>
        </w:rPr>
        <w:t xml:space="preserve">Likewise, </w:t>
      </w:r>
      <w:r w:rsidR="0095537C">
        <w:rPr>
          <w:rFonts w:ascii="Arial" w:hAnsi="Arial" w:cs="Arial"/>
          <w:iCs/>
          <w:sz w:val="24"/>
          <w:szCs w:val="24"/>
        </w:rPr>
        <w:t>I</w:t>
      </w:r>
      <w:r>
        <w:rPr>
          <w:rFonts w:ascii="Arial" w:hAnsi="Arial" w:cs="Arial"/>
          <w:iCs/>
          <w:sz w:val="24"/>
          <w:szCs w:val="24"/>
        </w:rPr>
        <w:t xml:space="preserve"> note t</w:t>
      </w:r>
      <w:r w:rsidR="00C4253C">
        <w:rPr>
          <w:rFonts w:ascii="Arial" w:hAnsi="Arial" w:cs="Arial"/>
          <w:iCs/>
          <w:sz w:val="24"/>
          <w:szCs w:val="24"/>
        </w:rPr>
        <w:t>he applicant</w:t>
      </w:r>
      <w:r>
        <w:rPr>
          <w:rFonts w:ascii="Arial" w:hAnsi="Arial" w:cs="Arial"/>
          <w:iCs/>
          <w:sz w:val="24"/>
          <w:szCs w:val="24"/>
        </w:rPr>
        <w:t xml:space="preserve"> has</w:t>
      </w:r>
      <w:r w:rsidR="00C4253C">
        <w:rPr>
          <w:rFonts w:ascii="Arial" w:hAnsi="Arial" w:cs="Arial"/>
          <w:iCs/>
          <w:sz w:val="24"/>
          <w:szCs w:val="24"/>
        </w:rPr>
        <w:t xml:space="preserve"> also </w:t>
      </w:r>
      <w:r w:rsidR="00397704">
        <w:rPr>
          <w:rFonts w:ascii="Arial" w:hAnsi="Arial" w:cs="Arial"/>
          <w:iCs/>
          <w:sz w:val="24"/>
          <w:szCs w:val="24"/>
        </w:rPr>
        <w:t xml:space="preserve">considered the potential of using </w:t>
      </w:r>
      <w:r w:rsidR="00C4253C">
        <w:rPr>
          <w:rFonts w:ascii="Arial" w:hAnsi="Arial" w:cs="Arial"/>
          <w:iCs/>
          <w:sz w:val="24"/>
          <w:szCs w:val="24"/>
        </w:rPr>
        <w:t>v</w:t>
      </w:r>
      <w:r w:rsidR="00AF2009" w:rsidRPr="00AF2009">
        <w:rPr>
          <w:rFonts w:ascii="Arial" w:hAnsi="Arial" w:cs="Arial"/>
          <w:iCs/>
          <w:sz w:val="24"/>
          <w:szCs w:val="24"/>
        </w:rPr>
        <w:t>irtual fencing</w:t>
      </w:r>
      <w:r w:rsidR="00554402">
        <w:rPr>
          <w:rFonts w:ascii="Arial" w:hAnsi="Arial" w:cs="Arial"/>
          <w:iCs/>
          <w:sz w:val="24"/>
          <w:szCs w:val="24"/>
        </w:rPr>
        <w:t xml:space="preserve">. </w:t>
      </w:r>
      <w:r>
        <w:rPr>
          <w:rFonts w:ascii="Arial" w:hAnsi="Arial" w:cs="Arial"/>
          <w:iCs/>
          <w:sz w:val="24"/>
          <w:szCs w:val="24"/>
        </w:rPr>
        <w:t>While this would not</w:t>
      </w:r>
      <w:r w:rsidR="00AF2009" w:rsidRPr="00AF2009">
        <w:rPr>
          <w:rFonts w:ascii="Arial" w:hAnsi="Arial" w:cs="Arial"/>
          <w:iCs/>
          <w:sz w:val="24"/>
          <w:szCs w:val="24"/>
        </w:rPr>
        <w:t xml:space="preserve"> require any visible </w:t>
      </w:r>
      <w:r w:rsidR="005749F2" w:rsidRPr="00AF2009">
        <w:rPr>
          <w:rFonts w:ascii="Arial" w:hAnsi="Arial" w:cs="Arial"/>
          <w:iCs/>
          <w:sz w:val="24"/>
          <w:szCs w:val="24"/>
        </w:rPr>
        <w:t>infrastructure,</w:t>
      </w:r>
      <w:r>
        <w:rPr>
          <w:rFonts w:ascii="Arial" w:hAnsi="Arial" w:cs="Arial"/>
          <w:iCs/>
          <w:sz w:val="24"/>
          <w:szCs w:val="24"/>
        </w:rPr>
        <w:t xml:space="preserve"> I note </w:t>
      </w:r>
      <w:r w:rsidR="00AF2009" w:rsidRPr="00AF2009">
        <w:rPr>
          <w:rFonts w:ascii="Arial" w:hAnsi="Arial" w:cs="Arial"/>
          <w:iCs/>
          <w:sz w:val="24"/>
          <w:szCs w:val="24"/>
        </w:rPr>
        <w:t xml:space="preserve">this technology </w:t>
      </w:r>
      <w:r w:rsidR="003C6F1F">
        <w:rPr>
          <w:rFonts w:ascii="Arial" w:hAnsi="Arial" w:cs="Arial"/>
          <w:iCs/>
          <w:sz w:val="24"/>
          <w:szCs w:val="24"/>
        </w:rPr>
        <w:t xml:space="preserve">would not </w:t>
      </w:r>
      <w:r w:rsidR="005D17C4">
        <w:rPr>
          <w:rFonts w:ascii="Arial" w:hAnsi="Arial" w:cs="Arial"/>
          <w:iCs/>
          <w:sz w:val="24"/>
          <w:szCs w:val="24"/>
        </w:rPr>
        <w:t>be appropriate</w:t>
      </w:r>
      <w:r w:rsidR="003C6F1F">
        <w:rPr>
          <w:rFonts w:ascii="Arial" w:hAnsi="Arial" w:cs="Arial"/>
          <w:iCs/>
          <w:sz w:val="24"/>
          <w:szCs w:val="24"/>
        </w:rPr>
        <w:t xml:space="preserve"> </w:t>
      </w:r>
      <w:r w:rsidR="0047635E">
        <w:rPr>
          <w:rFonts w:ascii="Arial" w:hAnsi="Arial" w:cs="Arial"/>
          <w:iCs/>
          <w:sz w:val="24"/>
          <w:szCs w:val="24"/>
        </w:rPr>
        <w:t>on this site</w:t>
      </w:r>
      <w:r w:rsidR="00451584">
        <w:rPr>
          <w:rFonts w:ascii="Arial" w:hAnsi="Arial" w:cs="Arial"/>
          <w:iCs/>
          <w:sz w:val="24"/>
          <w:szCs w:val="24"/>
        </w:rPr>
        <w:t>. This is</w:t>
      </w:r>
      <w:r w:rsidR="00204384">
        <w:rPr>
          <w:rFonts w:ascii="Arial" w:hAnsi="Arial" w:cs="Arial"/>
          <w:iCs/>
          <w:sz w:val="24"/>
          <w:szCs w:val="24"/>
        </w:rPr>
        <w:t xml:space="preserve"> due to the buffer required to maintain a virtual fence</w:t>
      </w:r>
      <w:r w:rsidR="00451584">
        <w:rPr>
          <w:rFonts w:ascii="Arial" w:hAnsi="Arial" w:cs="Arial"/>
          <w:iCs/>
          <w:sz w:val="24"/>
          <w:szCs w:val="24"/>
        </w:rPr>
        <w:t xml:space="preserve"> which</w:t>
      </w:r>
      <w:r w:rsidR="00573D17">
        <w:rPr>
          <w:rFonts w:ascii="Arial" w:hAnsi="Arial" w:cs="Arial"/>
          <w:iCs/>
          <w:sz w:val="24"/>
          <w:szCs w:val="24"/>
        </w:rPr>
        <w:t xml:space="preserve"> would restrict the grazing area,</w:t>
      </w:r>
      <w:r w:rsidR="00204384">
        <w:rPr>
          <w:rFonts w:ascii="Arial" w:hAnsi="Arial" w:cs="Arial"/>
          <w:iCs/>
          <w:sz w:val="24"/>
          <w:szCs w:val="24"/>
        </w:rPr>
        <w:t xml:space="preserve"> </w:t>
      </w:r>
      <w:r w:rsidR="00F07688">
        <w:rPr>
          <w:rFonts w:ascii="Arial" w:hAnsi="Arial" w:cs="Arial"/>
          <w:iCs/>
          <w:sz w:val="24"/>
          <w:szCs w:val="24"/>
        </w:rPr>
        <w:t xml:space="preserve">and the woodland covering </w:t>
      </w:r>
      <w:r w:rsidR="005E4510">
        <w:rPr>
          <w:rFonts w:ascii="Arial" w:hAnsi="Arial" w:cs="Arial"/>
          <w:iCs/>
          <w:sz w:val="24"/>
          <w:szCs w:val="24"/>
        </w:rPr>
        <w:t xml:space="preserve">would result in the solar powered batteries being unable to gain enough </w:t>
      </w:r>
      <w:r w:rsidR="005E4510">
        <w:rPr>
          <w:rFonts w:ascii="Arial" w:hAnsi="Arial" w:cs="Arial"/>
          <w:iCs/>
          <w:sz w:val="24"/>
          <w:szCs w:val="24"/>
        </w:rPr>
        <w:lastRenderedPageBreak/>
        <w:t>sunlight</w:t>
      </w:r>
      <w:r w:rsidR="006B37AF">
        <w:rPr>
          <w:rFonts w:ascii="Arial" w:hAnsi="Arial" w:cs="Arial"/>
          <w:iCs/>
          <w:sz w:val="24"/>
          <w:szCs w:val="24"/>
        </w:rPr>
        <w:t xml:space="preserve"> to charge </w:t>
      </w:r>
      <w:r w:rsidR="007D657B">
        <w:rPr>
          <w:rFonts w:ascii="Arial" w:hAnsi="Arial" w:cs="Arial"/>
          <w:iCs/>
          <w:sz w:val="24"/>
          <w:szCs w:val="24"/>
        </w:rPr>
        <w:t xml:space="preserve">sufficiently. </w:t>
      </w:r>
      <w:r w:rsidR="0056637A">
        <w:rPr>
          <w:rFonts w:ascii="Arial" w:hAnsi="Arial" w:cs="Arial"/>
          <w:iCs/>
          <w:sz w:val="24"/>
          <w:szCs w:val="24"/>
        </w:rPr>
        <w:t>This would therefore again result in an increased risk on livestock escaping</w:t>
      </w:r>
      <w:r w:rsidR="00F2092F">
        <w:rPr>
          <w:rFonts w:ascii="Arial" w:hAnsi="Arial" w:cs="Arial"/>
          <w:iCs/>
          <w:sz w:val="24"/>
          <w:szCs w:val="24"/>
        </w:rPr>
        <w:t>.</w:t>
      </w:r>
    </w:p>
    <w:p w14:paraId="2878BA25" w14:textId="492918ED" w:rsidR="00A1016C" w:rsidRPr="00D705A8" w:rsidRDefault="00100708" w:rsidP="00D705A8">
      <w:pPr>
        <w:pStyle w:val="Style1"/>
        <w:numPr>
          <w:ilvl w:val="0"/>
          <w:numId w:val="27"/>
        </w:numPr>
        <w:rPr>
          <w:rFonts w:ascii="Arial" w:hAnsi="Arial" w:cs="Arial"/>
          <w:iCs/>
          <w:sz w:val="24"/>
          <w:szCs w:val="24"/>
        </w:rPr>
      </w:pPr>
      <w:r>
        <w:rPr>
          <w:rFonts w:ascii="Arial" w:hAnsi="Arial" w:cs="Arial"/>
          <w:iCs/>
          <w:sz w:val="24"/>
          <w:szCs w:val="24"/>
        </w:rPr>
        <w:t xml:space="preserve">On balance, </w:t>
      </w:r>
      <w:r w:rsidR="009B7573">
        <w:rPr>
          <w:rFonts w:ascii="Arial" w:hAnsi="Arial" w:cs="Arial"/>
          <w:iCs/>
          <w:sz w:val="24"/>
          <w:szCs w:val="24"/>
        </w:rPr>
        <w:t>whilst accepting the proposed fencing w</w:t>
      </w:r>
      <w:r w:rsidR="00D705A8">
        <w:rPr>
          <w:rFonts w:ascii="Arial" w:hAnsi="Arial" w:cs="Arial"/>
          <w:iCs/>
          <w:sz w:val="24"/>
          <w:szCs w:val="24"/>
        </w:rPr>
        <w:t xml:space="preserve">ould </w:t>
      </w:r>
      <w:r w:rsidR="009B7573">
        <w:rPr>
          <w:rFonts w:ascii="Arial" w:hAnsi="Arial" w:cs="Arial"/>
          <w:iCs/>
          <w:sz w:val="24"/>
          <w:szCs w:val="24"/>
        </w:rPr>
        <w:t>have</w:t>
      </w:r>
      <w:r>
        <w:rPr>
          <w:rFonts w:ascii="Arial" w:hAnsi="Arial" w:cs="Arial"/>
          <w:iCs/>
          <w:sz w:val="24"/>
          <w:szCs w:val="24"/>
        </w:rPr>
        <w:t xml:space="preserve"> some</w:t>
      </w:r>
      <w:r w:rsidR="009B7573">
        <w:rPr>
          <w:rFonts w:ascii="Arial" w:hAnsi="Arial" w:cs="Arial"/>
          <w:iCs/>
          <w:sz w:val="24"/>
          <w:szCs w:val="24"/>
        </w:rPr>
        <w:t xml:space="preserve"> visual impact, </w:t>
      </w:r>
      <w:r>
        <w:rPr>
          <w:rFonts w:ascii="Arial" w:hAnsi="Arial" w:cs="Arial"/>
          <w:iCs/>
          <w:sz w:val="24"/>
          <w:szCs w:val="24"/>
        </w:rPr>
        <w:t xml:space="preserve">I accept it would be both </w:t>
      </w:r>
      <w:r w:rsidR="009D0EDE">
        <w:rPr>
          <w:rFonts w:ascii="Arial" w:hAnsi="Arial" w:cs="Arial"/>
          <w:iCs/>
          <w:sz w:val="24"/>
          <w:szCs w:val="24"/>
        </w:rPr>
        <w:t>localised</w:t>
      </w:r>
      <w:r>
        <w:rPr>
          <w:rFonts w:ascii="Arial" w:hAnsi="Arial" w:cs="Arial"/>
          <w:iCs/>
          <w:sz w:val="24"/>
          <w:szCs w:val="24"/>
        </w:rPr>
        <w:t xml:space="preserve"> and temporary</w:t>
      </w:r>
      <w:r w:rsidR="00E95EBE">
        <w:rPr>
          <w:rFonts w:ascii="Arial" w:hAnsi="Arial" w:cs="Arial"/>
          <w:iCs/>
          <w:sz w:val="24"/>
          <w:szCs w:val="24"/>
        </w:rPr>
        <w:t xml:space="preserve">. </w:t>
      </w:r>
      <w:r w:rsidR="009D0EDE">
        <w:rPr>
          <w:rFonts w:ascii="Arial" w:hAnsi="Arial" w:cs="Arial"/>
          <w:iCs/>
          <w:sz w:val="24"/>
          <w:szCs w:val="24"/>
        </w:rPr>
        <w:t xml:space="preserve">As such, </w:t>
      </w:r>
      <w:r w:rsidR="008E79A2">
        <w:rPr>
          <w:rFonts w:ascii="Arial" w:hAnsi="Arial" w:cs="Arial"/>
          <w:iCs/>
          <w:sz w:val="24"/>
          <w:szCs w:val="24"/>
        </w:rPr>
        <w:t>I</w:t>
      </w:r>
      <w:r w:rsidR="009D0EDE">
        <w:rPr>
          <w:rFonts w:ascii="Arial" w:hAnsi="Arial" w:cs="Arial"/>
          <w:iCs/>
          <w:sz w:val="24"/>
          <w:szCs w:val="24"/>
        </w:rPr>
        <w:t xml:space="preserve"> consider it would </w:t>
      </w:r>
      <w:r w:rsidR="008E79A2">
        <w:rPr>
          <w:rFonts w:ascii="Arial" w:hAnsi="Arial" w:cs="Arial"/>
          <w:iCs/>
          <w:sz w:val="24"/>
          <w:szCs w:val="24"/>
        </w:rPr>
        <w:t xml:space="preserve">not materially impact on the public interest in conservation of the landscape. </w:t>
      </w:r>
    </w:p>
    <w:p w14:paraId="314E9F78" w14:textId="13A3A90B" w:rsidR="00435CAE" w:rsidRPr="00435CAE" w:rsidRDefault="00435CAE" w:rsidP="00435CAE">
      <w:pPr>
        <w:pStyle w:val="Style1"/>
        <w:rPr>
          <w:rFonts w:ascii="Arial" w:hAnsi="Arial" w:cs="Arial"/>
          <w:bCs/>
          <w:i/>
          <w:iCs/>
          <w:sz w:val="24"/>
          <w:szCs w:val="24"/>
        </w:rPr>
      </w:pPr>
      <w:r w:rsidRPr="00435CAE">
        <w:rPr>
          <w:rFonts w:ascii="Arial" w:hAnsi="Arial" w:cs="Arial"/>
          <w:bCs/>
          <w:i/>
          <w:iCs/>
          <w:sz w:val="24"/>
          <w:szCs w:val="24"/>
        </w:rPr>
        <w:t>The protection of public rights of access</w:t>
      </w:r>
    </w:p>
    <w:p w14:paraId="394A750C" w14:textId="1E58DD6B" w:rsidR="000D6733" w:rsidRPr="00211BFA" w:rsidRDefault="006A5648" w:rsidP="00CC53A6">
      <w:pPr>
        <w:pStyle w:val="Style1"/>
        <w:numPr>
          <w:ilvl w:val="0"/>
          <w:numId w:val="27"/>
        </w:numPr>
        <w:rPr>
          <w:rFonts w:ascii="Arial" w:hAnsi="Arial" w:cs="Arial"/>
          <w:bCs/>
          <w:sz w:val="24"/>
          <w:szCs w:val="24"/>
        </w:rPr>
      </w:pPr>
      <w:r>
        <w:rPr>
          <w:rFonts w:ascii="Arial" w:hAnsi="Arial" w:cs="Arial"/>
          <w:bCs/>
          <w:sz w:val="24"/>
          <w:szCs w:val="24"/>
        </w:rPr>
        <w:t>The whole of the common is Open Access Land</w:t>
      </w:r>
      <w:r w:rsidR="00421474">
        <w:rPr>
          <w:rFonts w:ascii="Arial" w:hAnsi="Arial" w:cs="Arial"/>
          <w:bCs/>
          <w:sz w:val="24"/>
          <w:szCs w:val="24"/>
        </w:rPr>
        <w:t xml:space="preserve">. </w:t>
      </w:r>
      <w:r w:rsidR="00F220D8">
        <w:rPr>
          <w:rFonts w:ascii="Arial" w:hAnsi="Arial" w:cs="Arial"/>
          <w:bCs/>
          <w:sz w:val="24"/>
          <w:szCs w:val="24"/>
        </w:rPr>
        <w:t>I</w:t>
      </w:r>
      <w:r w:rsidR="00D76087">
        <w:rPr>
          <w:rFonts w:ascii="Arial" w:hAnsi="Arial" w:cs="Arial"/>
          <w:bCs/>
          <w:sz w:val="24"/>
          <w:szCs w:val="24"/>
        </w:rPr>
        <w:t xml:space="preserve">t is crossed by </w:t>
      </w:r>
      <w:r w:rsidR="00C50160">
        <w:rPr>
          <w:rFonts w:ascii="Arial" w:hAnsi="Arial" w:cs="Arial"/>
          <w:bCs/>
          <w:sz w:val="24"/>
          <w:szCs w:val="24"/>
        </w:rPr>
        <w:t>a number of</w:t>
      </w:r>
      <w:r w:rsidR="00D76087">
        <w:rPr>
          <w:rFonts w:ascii="Arial" w:hAnsi="Arial" w:cs="Arial"/>
          <w:bCs/>
          <w:sz w:val="24"/>
          <w:szCs w:val="24"/>
        </w:rPr>
        <w:t xml:space="preserve"> public footpaths</w:t>
      </w:r>
      <w:r w:rsidR="00C50160">
        <w:rPr>
          <w:rFonts w:ascii="Arial" w:hAnsi="Arial" w:cs="Arial"/>
          <w:bCs/>
          <w:sz w:val="24"/>
          <w:szCs w:val="24"/>
        </w:rPr>
        <w:t xml:space="preserve"> and </w:t>
      </w:r>
      <w:r w:rsidR="00EC66E4">
        <w:rPr>
          <w:rFonts w:ascii="Arial" w:hAnsi="Arial" w:cs="Arial"/>
          <w:bCs/>
          <w:sz w:val="24"/>
          <w:szCs w:val="24"/>
        </w:rPr>
        <w:t xml:space="preserve">informal paths. </w:t>
      </w:r>
      <w:r w:rsidR="00893836">
        <w:rPr>
          <w:rFonts w:ascii="Arial" w:hAnsi="Arial" w:cs="Arial"/>
          <w:iCs/>
          <w:sz w:val="24"/>
          <w:szCs w:val="24"/>
        </w:rPr>
        <w:t xml:space="preserve">The </w:t>
      </w:r>
      <w:r w:rsidR="00C95396">
        <w:rPr>
          <w:rFonts w:ascii="Arial" w:hAnsi="Arial" w:cs="Arial"/>
          <w:iCs/>
          <w:sz w:val="24"/>
          <w:szCs w:val="24"/>
        </w:rPr>
        <w:t xml:space="preserve">proposed </w:t>
      </w:r>
      <w:r w:rsidR="00893836">
        <w:rPr>
          <w:rFonts w:ascii="Arial" w:hAnsi="Arial" w:cs="Arial"/>
          <w:iCs/>
          <w:sz w:val="24"/>
          <w:szCs w:val="24"/>
        </w:rPr>
        <w:t>fence w</w:t>
      </w:r>
      <w:r w:rsidR="009D6568">
        <w:rPr>
          <w:rFonts w:ascii="Arial" w:hAnsi="Arial" w:cs="Arial"/>
          <w:iCs/>
          <w:sz w:val="24"/>
          <w:szCs w:val="24"/>
        </w:rPr>
        <w:t xml:space="preserve">ould </w:t>
      </w:r>
      <w:r w:rsidR="00893836">
        <w:rPr>
          <w:rFonts w:ascii="Arial" w:hAnsi="Arial" w:cs="Arial"/>
          <w:iCs/>
          <w:sz w:val="24"/>
          <w:szCs w:val="24"/>
        </w:rPr>
        <w:t>obstruct access</w:t>
      </w:r>
      <w:r w:rsidR="00151E47">
        <w:rPr>
          <w:rFonts w:ascii="Arial" w:hAnsi="Arial" w:cs="Arial"/>
          <w:iCs/>
          <w:sz w:val="24"/>
          <w:szCs w:val="24"/>
        </w:rPr>
        <w:t xml:space="preserve"> for the public coming onto </w:t>
      </w:r>
      <w:r w:rsidR="004A298A">
        <w:rPr>
          <w:rFonts w:ascii="Arial" w:hAnsi="Arial" w:cs="Arial"/>
          <w:iCs/>
          <w:sz w:val="24"/>
          <w:szCs w:val="24"/>
        </w:rPr>
        <w:t>the common</w:t>
      </w:r>
      <w:r w:rsidR="00893836">
        <w:rPr>
          <w:rFonts w:ascii="Arial" w:hAnsi="Arial" w:cs="Arial"/>
          <w:iCs/>
          <w:sz w:val="24"/>
          <w:szCs w:val="24"/>
        </w:rPr>
        <w:t>, but the provision of gates and stiles w</w:t>
      </w:r>
      <w:r w:rsidR="00C661DA">
        <w:rPr>
          <w:rFonts w:ascii="Arial" w:hAnsi="Arial" w:cs="Arial"/>
          <w:iCs/>
          <w:sz w:val="24"/>
          <w:szCs w:val="24"/>
        </w:rPr>
        <w:t>ould</w:t>
      </w:r>
      <w:r w:rsidR="00893836">
        <w:rPr>
          <w:rFonts w:ascii="Arial" w:hAnsi="Arial" w:cs="Arial"/>
          <w:iCs/>
          <w:sz w:val="24"/>
          <w:szCs w:val="24"/>
        </w:rPr>
        <w:t xml:space="preserve"> limit the impact of this.</w:t>
      </w:r>
      <w:r w:rsidR="00767679">
        <w:rPr>
          <w:rFonts w:ascii="Arial" w:hAnsi="Arial" w:cs="Arial"/>
          <w:iCs/>
          <w:sz w:val="24"/>
          <w:szCs w:val="24"/>
        </w:rPr>
        <w:t xml:space="preserve"> </w:t>
      </w:r>
    </w:p>
    <w:p w14:paraId="5E794B8F" w14:textId="6C4896F1" w:rsidR="00211BFA" w:rsidRDefault="00433DD3" w:rsidP="00CC53A6">
      <w:pPr>
        <w:pStyle w:val="Style1"/>
        <w:numPr>
          <w:ilvl w:val="0"/>
          <w:numId w:val="27"/>
        </w:numPr>
        <w:rPr>
          <w:rFonts w:ascii="Arial" w:hAnsi="Arial" w:cs="Arial"/>
          <w:bCs/>
          <w:sz w:val="24"/>
          <w:szCs w:val="24"/>
        </w:rPr>
      </w:pPr>
      <w:r>
        <w:rPr>
          <w:rFonts w:ascii="Arial" w:hAnsi="Arial" w:cs="Arial"/>
          <w:iCs/>
          <w:sz w:val="24"/>
          <w:szCs w:val="24"/>
        </w:rPr>
        <w:t xml:space="preserve">The </w:t>
      </w:r>
      <w:r w:rsidR="00681A13">
        <w:rPr>
          <w:rFonts w:ascii="Arial" w:hAnsi="Arial" w:cs="Arial"/>
          <w:iCs/>
          <w:sz w:val="24"/>
          <w:szCs w:val="24"/>
        </w:rPr>
        <w:t>application indicates</w:t>
      </w:r>
      <w:r>
        <w:rPr>
          <w:rFonts w:ascii="Arial" w:hAnsi="Arial" w:cs="Arial"/>
          <w:iCs/>
          <w:sz w:val="24"/>
          <w:szCs w:val="24"/>
        </w:rPr>
        <w:t xml:space="preserve"> that </w:t>
      </w:r>
      <w:r w:rsidR="001F162B">
        <w:rPr>
          <w:rFonts w:ascii="Arial" w:hAnsi="Arial" w:cs="Arial"/>
          <w:iCs/>
          <w:sz w:val="24"/>
          <w:szCs w:val="24"/>
        </w:rPr>
        <w:t xml:space="preserve">there are </w:t>
      </w:r>
      <w:r w:rsidR="00B16EBE">
        <w:rPr>
          <w:rFonts w:ascii="Arial" w:hAnsi="Arial" w:cs="Arial"/>
          <w:iCs/>
          <w:sz w:val="24"/>
          <w:szCs w:val="24"/>
        </w:rPr>
        <w:t xml:space="preserve">11 </w:t>
      </w:r>
      <w:r w:rsidR="00963A00">
        <w:rPr>
          <w:rFonts w:ascii="Arial" w:hAnsi="Arial" w:cs="Arial"/>
          <w:iCs/>
          <w:sz w:val="24"/>
          <w:szCs w:val="24"/>
        </w:rPr>
        <w:t>ga</w:t>
      </w:r>
      <w:r w:rsidR="00AE511F">
        <w:rPr>
          <w:rFonts w:ascii="Arial" w:hAnsi="Arial" w:cs="Arial"/>
          <w:iCs/>
          <w:sz w:val="24"/>
          <w:szCs w:val="24"/>
        </w:rPr>
        <w:t>t</w:t>
      </w:r>
      <w:r w:rsidR="00B16EBE">
        <w:rPr>
          <w:rFonts w:ascii="Arial" w:hAnsi="Arial" w:cs="Arial"/>
          <w:iCs/>
          <w:sz w:val="24"/>
          <w:szCs w:val="24"/>
        </w:rPr>
        <w:t xml:space="preserve">ed entrances onto the common and </w:t>
      </w:r>
      <w:r w:rsidR="000251D3">
        <w:rPr>
          <w:rFonts w:ascii="Arial" w:hAnsi="Arial" w:cs="Arial"/>
          <w:iCs/>
          <w:sz w:val="24"/>
          <w:szCs w:val="24"/>
        </w:rPr>
        <w:t>2</w:t>
      </w:r>
      <w:r w:rsidR="00B16EBE">
        <w:rPr>
          <w:rFonts w:ascii="Arial" w:hAnsi="Arial" w:cs="Arial"/>
          <w:iCs/>
          <w:sz w:val="24"/>
          <w:szCs w:val="24"/>
        </w:rPr>
        <w:t xml:space="preserve"> stiles</w:t>
      </w:r>
      <w:r w:rsidR="00E9739E">
        <w:rPr>
          <w:rFonts w:ascii="Arial" w:hAnsi="Arial" w:cs="Arial"/>
          <w:iCs/>
          <w:sz w:val="24"/>
          <w:szCs w:val="24"/>
        </w:rPr>
        <w:t>. T</w:t>
      </w:r>
      <w:r w:rsidR="00A67F0E">
        <w:rPr>
          <w:rFonts w:ascii="Arial" w:hAnsi="Arial" w:cs="Arial"/>
          <w:iCs/>
          <w:sz w:val="24"/>
          <w:szCs w:val="24"/>
        </w:rPr>
        <w:t>herefore</w:t>
      </w:r>
      <w:r w:rsidR="00E9739E">
        <w:rPr>
          <w:rFonts w:ascii="Arial" w:hAnsi="Arial" w:cs="Arial"/>
          <w:iCs/>
          <w:sz w:val="24"/>
          <w:szCs w:val="24"/>
        </w:rPr>
        <w:t>,</w:t>
      </w:r>
      <w:r w:rsidR="00A67F0E">
        <w:rPr>
          <w:rFonts w:ascii="Arial" w:hAnsi="Arial" w:cs="Arial"/>
          <w:iCs/>
          <w:sz w:val="24"/>
          <w:szCs w:val="24"/>
        </w:rPr>
        <w:t xml:space="preserve"> </w:t>
      </w:r>
      <w:r w:rsidR="00E166C3">
        <w:rPr>
          <w:rFonts w:ascii="Arial" w:hAnsi="Arial" w:cs="Arial"/>
          <w:iCs/>
          <w:sz w:val="24"/>
          <w:szCs w:val="24"/>
        </w:rPr>
        <w:t xml:space="preserve">for </w:t>
      </w:r>
      <w:r w:rsidR="00A67F0E">
        <w:rPr>
          <w:rFonts w:ascii="Arial" w:hAnsi="Arial" w:cs="Arial"/>
          <w:iCs/>
          <w:sz w:val="24"/>
          <w:szCs w:val="24"/>
        </w:rPr>
        <w:t>the majority</w:t>
      </w:r>
      <w:r w:rsidR="001620AE">
        <w:rPr>
          <w:rFonts w:ascii="Arial" w:hAnsi="Arial" w:cs="Arial"/>
          <w:iCs/>
          <w:sz w:val="24"/>
          <w:szCs w:val="24"/>
        </w:rPr>
        <w:t xml:space="preserve"> the access</w:t>
      </w:r>
      <w:r w:rsidR="00ED3DB6">
        <w:rPr>
          <w:rFonts w:ascii="Arial" w:hAnsi="Arial" w:cs="Arial"/>
          <w:iCs/>
          <w:sz w:val="24"/>
          <w:szCs w:val="24"/>
        </w:rPr>
        <w:t xml:space="preserve"> to the common</w:t>
      </w:r>
      <w:r w:rsidR="001620AE">
        <w:rPr>
          <w:rFonts w:ascii="Arial" w:hAnsi="Arial" w:cs="Arial"/>
          <w:iCs/>
          <w:sz w:val="24"/>
          <w:szCs w:val="24"/>
        </w:rPr>
        <w:t xml:space="preserve"> </w:t>
      </w:r>
      <w:r w:rsidR="00643D6B">
        <w:rPr>
          <w:rFonts w:ascii="Arial" w:hAnsi="Arial" w:cs="Arial"/>
          <w:iCs/>
          <w:sz w:val="24"/>
          <w:szCs w:val="24"/>
        </w:rPr>
        <w:t xml:space="preserve">would be </w:t>
      </w:r>
      <w:r w:rsidR="00115F2D">
        <w:rPr>
          <w:rFonts w:ascii="Arial" w:hAnsi="Arial" w:cs="Arial"/>
          <w:iCs/>
          <w:sz w:val="24"/>
          <w:szCs w:val="24"/>
        </w:rPr>
        <w:t>by gate</w:t>
      </w:r>
      <w:r w:rsidR="00374824">
        <w:rPr>
          <w:rFonts w:ascii="Arial" w:hAnsi="Arial" w:cs="Arial"/>
          <w:iCs/>
          <w:sz w:val="24"/>
          <w:szCs w:val="24"/>
        </w:rPr>
        <w:t>.</w:t>
      </w:r>
      <w:r w:rsidR="00FC3002">
        <w:rPr>
          <w:rFonts w:ascii="Arial" w:hAnsi="Arial" w:cs="Arial"/>
          <w:iCs/>
          <w:sz w:val="24"/>
          <w:szCs w:val="24"/>
        </w:rPr>
        <w:t xml:space="preserve"> The </w:t>
      </w:r>
      <w:r w:rsidR="005A2AFD">
        <w:rPr>
          <w:rFonts w:ascii="Arial" w:hAnsi="Arial" w:cs="Arial"/>
          <w:iCs/>
          <w:sz w:val="24"/>
          <w:szCs w:val="24"/>
        </w:rPr>
        <w:t>2</w:t>
      </w:r>
      <w:r w:rsidR="00FC3002">
        <w:rPr>
          <w:rFonts w:ascii="Arial" w:hAnsi="Arial" w:cs="Arial"/>
          <w:iCs/>
          <w:sz w:val="24"/>
          <w:szCs w:val="24"/>
        </w:rPr>
        <w:t xml:space="preserve"> main field gate entrances </w:t>
      </w:r>
      <w:r w:rsidR="00BC5343">
        <w:rPr>
          <w:rFonts w:ascii="Arial" w:hAnsi="Arial" w:cs="Arial"/>
          <w:iCs/>
          <w:sz w:val="24"/>
          <w:szCs w:val="24"/>
        </w:rPr>
        <w:t xml:space="preserve">to the common are </w:t>
      </w:r>
      <w:r w:rsidR="004B4D05">
        <w:rPr>
          <w:rFonts w:ascii="Arial" w:hAnsi="Arial" w:cs="Arial"/>
          <w:iCs/>
          <w:sz w:val="24"/>
          <w:szCs w:val="24"/>
        </w:rPr>
        <w:t>either left in an open position or removed when grazing has finished</w:t>
      </w:r>
      <w:r w:rsidR="00513FE6">
        <w:rPr>
          <w:rFonts w:ascii="Arial" w:hAnsi="Arial" w:cs="Arial"/>
          <w:iCs/>
          <w:sz w:val="24"/>
          <w:szCs w:val="24"/>
        </w:rPr>
        <w:t>.</w:t>
      </w:r>
      <w:r w:rsidR="00374824">
        <w:rPr>
          <w:rFonts w:ascii="Arial" w:hAnsi="Arial" w:cs="Arial"/>
          <w:iCs/>
          <w:sz w:val="24"/>
          <w:szCs w:val="24"/>
        </w:rPr>
        <w:t xml:space="preserve"> </w:t>
      </w:r>
      <w:r w:rsidR="00BF4631">
        <w:rPr>
          <w:rFonts w:ascii="Arial" w:hAnsi="Arial" w:cs="Arial"/>
          <w:iCs/>
          <w:sz w:val="24"/>
          <w:szCs w:val="24"/>
        </w:rPr>
        <w:t xml:space="preserve"> </w:t>
      </w:r>
      <w:r w:rsidR="001D4816">
        <w:rPr>
          <w:rFonts w:ascii="Arial" w:hAnsi="Arial" w:cs="Arial"/>
          <w:iCs/>
          <w:sz w:val="24"/>
          <w:szCs w:val="24"/>
        </w:rPr>
        <w:t xml:space="preserve"> </w:t>
      </w:r>
    </w:p>
    <w:p w14:paraId="485EF753" w14:textId="53DE1580" w:rsidR="00F35928" w:rsidRDefault="004C1358" w:rsidP="00A1016C">
      <w:pPr>
        <w:pStyle w:val="Style1"/>
        <w:numPr>
          <w:ilvl w:val="0"/>
          <w:numId w:val="27"/>
        </w:numPr>
        <w:rPr>
          <w:rFonts w:ascii="Arial" w:hAnsi="Arial" w:cs="Arial"/>
          <w:bCs/>
          <w:sz w:val="24"/>
          <w:szCs w:val="24"/>
        </w:rPr>
      </w:pPr>
      <w:r>
        <w:rPr>
          <w:rFonts w:ascii="Arial" w:hAnsi="Arial" w:cs="Arial"/>
          <w:bCs/>
          <w:sz w:val="24"/>
          <w:szCs w:val="24"/>
        </w:rPr>
        <w:t>The O</w:t>
      </w:r>
      <w:r w:rsidR="00E011AD">
        <w:rPr>
          <w:rFonts w:ascii="Arial" w:hAnsi="Arial" w:cs="Arial"/>
          <w:bCs/>
          <w:sz w:val="24"/>
          <w:szCs w:val="24"/>
        </w:rPr>
        <w:t>pen Spaces Society</w:t>
      </w:r>
      <w:r w:rsidR="00271228">
        <w:rPr>
          <w:rFonts w:ascii="Arial" w:hAnsi="Arial" w:cs="Arial"/>
          <w:bCs/>
          <w:sz w:val="24"/>
          <w:szCs w:val="24"/>
        </w:rPr>
        <w:t xml:space="preserve"> (OSS) have commented that </w:t>
      </w:r>
      <w:r w:rsidR="00706AC4">
        <w:rPr>
          <w:rFonts w:ascii="Arial" w:hAnsi="Arial" w:cs="Arial"/>
          <w:bCs/>
          <w:sz w:val="24"/>
          <w:szCs w:val="24"/>
        </w:rPr>
        <w:t xml:space="preserve">not all the gates and stiles </w:t>
      </w:r>
      <w:r w:rsidR="006909E1">
        <w:rPr>
          <w:rFonts w:ascii="Arial" w:hAnsi="Arial" w:cs="Arial"/>
          <w:bCs/>
          <w:sz w:val="24"/>
          <w:szCs w:val="24"/>
        </w:rPr>
        <w:t xml:space="preserve">installed are compliant with the current British </w:t>
      </w:r>
      <w:r w:rsidR="002924A7">
        <w:rPr>
          <w:rFonts w:ascii="Arial" w:hAnsi="Arial" w:cs="Arial"/>
          <w:bCs/>
          <w:sz w:val="24"/>
          <w:szCs w:val="24"/>
        </w:rPr>
        <w:t>Standard (BS 5709:2018</w:t>
      </w:r>
      <w:r w:rsidR="003D7646">
        <w:rPr>
          <w:rFonts w:ascii="Arial" w:hAnsi="Arial" w:cs="Arial"/>
          <w:bCs/>
          <w:sz w:val="24"/>
          <w:szCs w:val="24"/>
        </w:rPr>
        <w:t>). The applicant states that some gates and stiles were installed prio</w:t>
      </w:r>
      <w:r w:rsidR="00F73924">
        <w:rPr>
          <w:rFonts w:ascii="Arial" w:hAnsi="Arial" w:cs="Arial"/>
          <w:bCs/>
          <w:sz w:val="24"/>
          <w:szCs w:val="24"/>
        </w:rPr>
        <w:t xml:space="preserve">r to this coming into force. However, all infrastructure is regularly </w:t>
      </w:r>
      <w:r w:rsidR="00903189">
        <w:rPr>
          <w:rFonts w:ascii="Arial" w:hAnsi="Arial" w:cs="Arial"/>
          <w:bCs/>
          <w:sz w:val="24"/>
          <w:szCs w:val="24"/>
        </w:rPr>
        <w:t>checked for safety, damage and wear and tear.</w:t>
      </w:r>
      <w:r w:rsidR="005B0250">
        <w:rPr>
          <w:rFonts w:ascii="Arial" w:hAnsi="Arial" w:cs="Arial"/>
          <w:bCs/>
          <w:sz w:val="24"/>
          <w:szCs w:val="24"/>
        </w:rPr>
        <w:t xml:space="preserve"> </w:t>
      </w:r>
      <w:r w:rsidR="00D27951">
        <w:rPr>
          <w:rFonts w:ascii="Arial" w:hAnsi="Arial" w:cs="Arial"/>
          <w:bCs/>
          <w:sz w:val="24"/>
          <w:szCs w:val="24"/>
        </w:rPr>
        <w:t>When</w:t>
      </w:r>
      <w:r w:rsidR="005B0250">
        <w:rPr>
          <w:rFonts w:ascii="Arial" w:hAnsi="Arial" w:cs="Arial"/>
          <w:bCs/>
          <w:sz w:val="24"/>
          <w:szCs w:val="24"/>
        </w:rPr>
        <w:t xml:space="preserve"> the infrastructure </w:t>
      </w:r>
      <w:r w:rsidR="00D27951">
        <w:rPr>
          <w:rFonts w:ascii="Arial" w:hAnsi="Arial" w:cs="Arial"/>
          <w:bCs/>
          <w:sz w:val="24"/>
          <w:szCs w:val="24"/>
        </w:rPr>
        <w:t>requires</w:t>
      </w:r>
      <w:r w:rsidR="005B0250">
        <w:rPr>
          <w:rFonts w:ascii="Arial" w:hAnsi="Arial" w:cs="Arial"/>
          <w:bCs/>
          <w:sz w:val="24"/>
          <w:szCs w:val="24"/>
        </w:rPr>
        <w:t xml:space="preserve"> </w:t>
      </w:r>
      <w:r w:rsidR="00857378">
        <w:rPr>
          <w:rFonts w:ascii="Arial" w:hAnsi="Arial" w:cs="Arial"/>
          <w:bCs/>
          <w:sz w:val="24"/>
          <w:szCs w:val="24"/>
        </w:rPr>
        <w:t>replacement,</w:t>
      </w:r>
      <w:r w:rsidR="005B0250">
        <w:rPr>
          <w:rFonts w:ascii="Arial" w:hAnsi="Arial" w:cs="Arial"/>
          <w:bCs/>
          <w:sz w:val="24"/>
          <w:szCs w:val="24"/>
        </w:rPr>
        <w:t xml:space="preserve"> it would be </w:t>
      </w:r>
      <w:r w:rsidR="0042260F">
        <w:rPr>
          <w:rFonts w:ascii="Arial" w:hAnsi="Arial" w:cs="Arial"/>
          <w:bCs/>
          <w:sz w:val="24"/>
          <w:szCs w:val="24"/>
        </w:rPr>
        <w:t>substituted</w:t>
      </w:r>
      <w:r w:rsidR="00242E70">
        <w:rPr>
          <w:rFonts w:ascii="Arial" w:hAnsi="Arial" w:cs="Arial"/>
          <w:bCs/>
          <w:sz w:val="24"/>
          <w:szCs w:val="24"/>
        </w:rPr>
        <w:t xml:space="preserve"> for </w:t>
      </w:r>
      <w:r w:rsidR="002A3ED2">
        <w:rPr>
          <w:rFonts w:ascii="Arial" w:hAnsi="Arial" w:cs="Arial"/>
          <w:bCs/>
          <w:sz w:val="24"/>
          <w:szCs w:val="24"/>
        </w:rPr>
        <w:t>one compliant with the relevant British Standard</w:t>
      </w:r>
      <w:r w:rsidR="00336D4B">
        <w:rPr>
          <w:rFonts w:ascii="Arial" w:hAnsi="Arial" w:cs="Arial"/>
          <w:bCs/>
          <w:sz w:val="24"/>
          <w:szCs w:val="24"/>
        </w:rPr>
        <w:t>.</w:t>
      </w:r>
      <w:r w:rsidR="00322E2F">
        <w:rPr>
          <w:rFonts w:ascii="Arial" w:hAnsi="Arial" w:cs="Arial"/>
          <w:bCs/>
          <w:sz w:val="24"/>
          <w:szCs w:val="24"/>
        </w:rPr>
        <w:t xml:space="preserve"> </w:t>
      </w:r>
      <w:r w:rsidR="00857378">
        <w:rPr>
          <w:rFonts w:ascii="Arial" w:hAnsi="Arial" w:cs="Arial"/>
          <w:bCs/>
          <w:sz w:val="24"/>
          <w:szCs w:val="24"/>
        </w:rPr>
        <w:t>I consider this approach to be reasonable</w:t>
      </w:r>
      <w:r w:rsidR="00F35928">
        <w:rPr>
          <w:rFonts w:ascii="Arial" w:hAnsi="Arial" w:cs="Arial"/>
          <w:bCs/>
          <w:sz w:val="24"/>
          <w:szCs w:val="24"/>
        </w:rPr>
        <w:t>.</w:t>
      </w:r>
    </w:p>
    <w:p w14:paraId="0558D823" w14:textId="6F97D14C" w:rsidR="00513FE6" w:rsidRDefault="00304534" w:rsidP="00A1016C">
      <w:pPr>
        <w:pStyle w:val="Style1"/>
        <w:numPr>
          <w:ilvl w:val="0"/>
          <w:numId w:val="27"/>
        </w:numPr>
        <w:rPr>
          <w:rFonts w:ascii="Arial" w:hAnsi="Arial" w:cs="Arial"/>
          <w:bCs/>
          <w:sz w:val="24"/>
          <w:szCs w:val="24"/>
        </w:rPr>
      </w:pPr>
      <w:r>
        <w:rPr>
          <w:rFonts w:ascii="Arial" w:hAnsi="Arial" w:cs="Arial"/>
          <w:bCs/>
          <w:sz w:val="24"/>
          <w:szCs w:val="24"/>
        </w:rPr>
        <w:t>Furthermore, the OSS comment that all gates and stiles should be marked with the open access</w:t>
      </w:r>
      <w:r w:rsidR="0061345C">
        <w:rPr>
          <w:rFonts w:ascii="Arial" w:hAnsi="Arial" w:cs="Arial"/>
          <w:bCs/>
          <w:sz w:val="24"/>
          <w:szCs w:val="24"/>
        </w:rPr>
        <w:t xml:space="preserve"> area symbol</w:t>
      </w:r>
      <w:r w:rsidR="00B347BD">
        <w:rPr>
          <w:rFonts w:ascii="Arial" w:hAnsi="Arial" w:cs="Arial"/>
          <w:bCs/>
          <w:sz w:val="24"/>
          <w:szCs w:val="24"/>
        </w:rPr>
        <w:t xml:space="preserve">. The applicant has accepted that </w:t>
      </w:r>
      <w:r w:rsidR="00D61F97">
        <w:rPr>
          <w:rFonts w:ascii="Arial" w:hAnsi="Arial" w:cs="Arial"/>
          <w:bCs/>
          <w:sz w:val="24"/>
          <w:szCs w:val="24"/>
        </w:rPr>
        <w:t xml:space="preserve">open access signs can be fitted to the main entrances to the common. </w:t>
      </w:r>
      <w:r w:rsidR="001832A9">
        <w:rPr>
          <w:rFonts w:ascii="Arial" w:hAnsi="Arial" w:cs="Arial"/>
          <w:bCs/>
          <w:sz w:val="24"/>
          <w:szCs w:val="24"/>
        </w:rPr>
        <w:t xml:space="preserve">From my site visit I consider that public access is clear and obvious </w:t>
      </w:r>
      <w:r w:rsidR="00804B50">
        <w:rPr>
          <w:rFonts w:ascii="Arial" w:hAnsi="Arial" w:cs="Arial"/>
          <w:bCs/>
          <w:sz w:val="24"/>
          <w:szCs w:val="24"/>
        </w:rPr>
        <w:t xml:space="preserve">onto the common, there are </w:t>
      </w:r>
      <w:r w:rsidR="00752A10">
        <w:rPr>
          <w:rFonts w:ascii="Arial" w:hAnsi="Arial" w:cs="Arial"/>
          <w:bCs/>
          <w:sz w:val="24"/>
          <w:szCs w:val="24"/>
        </w:rPr>
        <w:t>information boards near to several gates informing the public about the common</w:t>
      </w:r>
      <w:r w:rsidR="001D09D5">
        <w:rPr>
          <w:rFonts w:ascii="Arial" w:hAnsi="Arial" w:cs="Arial"/>
          <w:bCs/>
          <w:sz w:val="24"/>
          <w:szCs w:val="24"/>
        </w:rPr>
        <w:t>.</w:t>
      </w:r>
      <w:r w:rsidR="00857378">
        <w:rPr>
          <w:rFonts w:ascii="Arial" w:hAnsi="Arial" w:cs="Arial"/>
          <w:bCs/>
          <w:sz w:val="24"/>
          <w:szCs w:val="24"/>
        </w:rPr>
        <w:t xml:space="preserve">  </w:t>
      </w:r>
      <w:r w:rsidR="0042260F">
        <w:rPr>
          <w:rFonts w:ascii="Arial" w:hAnsi="Arial" w:cs="Arial"/>
          <w:bCs/>
          <w:sz w:val="24"/>
          <w:szCs w:val="24"/>
        </w:rPr>
        <w:t xml:space="preserve"> </w:t>
      </w:r>
      <w:r w:rsidR="006909E1">
        <w:rPr>
          <w:rFonts w:ascii="Arial" w:hAnsi="Arial" w:cs="Arial"/>
          <w:bCs/>
          <w:sz w:val="24"/>
          <w:szCs w:val="24"/>
        </w:rPr>
        <w:t xml:space="preserve"> </w:t>
      </w:r>
      <w:r w:rsidR="00E011AD">
        <w:rPr>
          <w:rFonts w:ascii="Arial" w:hAnsi="Arial" w:cs="Arial"/>
          <w:bCs/>
          <w:sz w:val="24"/>
          <w:szCs w:val="24"/>
        </w:rPr>
        <w:t xml:space="preserve"> </w:t>
      </w:r>
    </w:p>
    <w:p w14:paraId="518D16B3" w14:textId="3E094996" w:rsidR="00EC13CE" w:rsidRDefault="00B51142" w:rsidP="00A1016C">
      <w:pPr>
        <w:pStyle w:val="Style1"/>
        <w:numPr>
          <w:ilvl w:val="0"/>
          <w:numId w:val="27"/>
        </w:numPr>
        <w:rPr>
          <w:rFonts w:ascii="Arial" w:hAnsi="Arial" w:cs="Arial"/>
          <w:bCs/>
          <w:sz w:val="24"/>
          <w:szCs w:val="24"/>
        </w:rPr>
      </w:pPr>
      <w:r>
        <w:rPr>
          <w:rFonts w:ascii="Arial" w:hAnsi="Arial" w:cs="Arial"/>
          <w:iCs/>
          <w:sz w:val="24"/>
          <w:szCs w:val="24"/>
        </w:rPr>
        <w:t>Overall, while I acknowledge the proposal would result in some restrictions on public access,</w:t>
      </w:r>
      <w:r w:rsidR="009A4E5B">
        <w:rPr>
          <w:rFonts w:ascii="Arial" w:hAnsi="Arial" w:cs="Arial"/>
          <w:iCs/>
          <w:sz w:val="24"/>
          <w:szCs w:val="24"/>
        </w:rPr>
        <w:t xml:space="preserve"> I </w:t>
      </w:r>
      <w:r w:rsidR="006E75F8">
        <w:rPr>
          <w:rFonts w:ascii="Arial" w:hAnsi="Arial" w:cs="Arial"/>
          <w:iCs/>
          <w:sz w:val="24"/>
          <w:szCs w:val="24"/>
        </w:rPr>
        <w:t xml:space="preserve">consider that </w:t>
      </w:r>
      <w:r>
        <w:rPr>
          <w:rFonts w:ascii="Arial" w:hAnsi="Arial" w:cs="Arial"/>
          <w:iCs/>
          <w:sz w:val="24"/>
          <w:szCs w:val="24"/>
        </w:rPr>
        <w:t xml:space="preserve">the </w:t>
      </w:r>
      <w:r w:rsidR="008C0B7E">
        <w:rPr>
          <w:rFonts w:ascii="Arial" w:hAnsi="Arial" w:cs="Arial"/>
          <w:iCs/>
          <w:sz w:val="24"/>
          <w:szCs w:val="24"/>
        </w:rPr>
        <w:t xml:space="preserve">continuation of the current </w:t>
      </w:r>
      <w:r>
        <w:rPr>
          <w:rFonts w:ascii="Arial" w:hAnsi="Arial" w:cs="Arial"/>
          <w:iCs/>
          <w:sz w:val="24"/>
          <w:szCs w:val="24"/>
        </w:rPr>
        <w:t>measure</w:t>
      </w:r>
      <w:r w:rsidR="008C0B7E">
        <w:rPr>
          <w:rFonts w:ascii="Arial" w:hAnsi="Arial" w:cs="Arial"/>
          <w:iCs/>
          <w:sz w:val="24"/>
          <w:szCs w:val="24"/>
        </w:rPr>
        <w:t>s</w:t>
      </w:r>
      <w:r>
        <w:rPr>
          <w:rFonts w:ascii="Arial" w:hAnsi="Arial" w:cs="Arial"/>
          <w:iCs/>
          <w:sz w:val="24"/>
          <w:szCs w:val="24"/>
        </w:rPr>
        <w:t xml:space="preserve"> </w:t>
      </w:r>
      <w:r w:rsidR="00476485">
        <w:rPr>
          <w:rFonts w:ascii="Arial" w:hAnsi="Arial" w:cs="Arial"/>
          <w:iCs/>
          <w:sz w:val="24"/>
          <w:szCs w:val="24"/>
        </w:rPr>
        <w:t>will ensure public access is</w:t>
      </w:r>
      <w:r>
        <w:rPr>
          <w:rFonts w:ascii="Arial" w:hAnsi="Arial" w:cs="Arial"/>
          <w:iCs/>
          <w:sz w:val="24"/>
          <w:szCs w:val="24"/>
        </w:rPr>
        <w:t xml:space="preserve"> </w:t>
      </w:r>
      <w:r w:rsidR="009B722A">
        <w:rPr>
          <w:rFonts w:ascii="Arial" w:hAnsi="Arial" w:cs="Arial"/>
          <w:iCs/>
          <w:sz w:val="24"/>
          <w:szCs w:val="24"/>
        </w:rPr>
        <w:t xml:space="preserve">maintained across the common. </w:t>
      </w:r>
      <w:r w:rsidR="005E0D2D">
        <w:rPr>
          <w:rFonts w:ascii="Arial" w:hAnsi="Arial" w:cs="Arial"/>
          <w:iCs/>
          <w:sz w:val="24"/>
          <w:szCs w:val="24"/>
        </w:rPr>
        <w:t xml:space="preserve"> </w:t>
      </w:r>
      <w:r w:rsidR="00196D3B">
        <w:rPr>
          <w:rFonts w:ascii="Arial" w:hAnsi="Arial" w:cs="Arial"/>
          <w:bCs/>
          <w:sz w:val="24"/>
          <w:szCs w:val="24"/>
        </w:rPr>
        <w:t xml:space="preserve"> </w:t>
      </w:r>
    </w:p>
    <w:p w14:paraId="5785FDC5" w14:textId="6205A31F" w:rsidR="00EC13CE" w:rsidRPr="00B4007B" w:rsidRDefault="00E0434C" w:rsidP="00EC13CE">
      <w:pPr>
        <w:pStyle w:val="Style1"/>
        <w:rPr>
          <w:rFonts w:ascii="Arial" w:hAnsi="Arial" w:cs="Arial"/>
          <w:i/>
          <w:sz w:val="24"/>
          <w:szCs w:val="24"/>
        </w:rPr>
      </w:pPr>
      <w:bookmarkStart w:id="3" w:name="_Hlk45624106"/>
      <w:r w:rsidRPr="00AE36EB">
        <w:rPr>
          <w:rFonts w:ascii="Arial" w:hAnsi="Arial" w:cs="Arial"/>
          <w:i/>
          <w:sz w:val="24"/>
          <w:szCs w:val="24"/>
        </w:rPr>
        <w:t>Archaeological remains and features of historic interest</w:t>
      </w:r>
      <w:bookmarkEnd w:id="3"/>
    </w:p>
    <w:p w14:paraId="14696626" w14:textId="51F33B9B" w:rsidR="00B51142" w:rsidRDefault="00224726" w:rsidP="00224726">
      <w:pPr>
        <w:pStyle w:val="Style1"/>
        <w:numPr>
          <w:ilvl w:val="0"/>
          <w:numId w:val="27"/>
        </w:numPr>
        <w:rPr>
          <w:rFonts w:ascii="Arial" w:hAnsi="Arial" w:cs="Arial"/>
          <w:bCs/>
          <w:sz w:val="24"/>
          <w:szCs w:val="24"/>
        </w:rPr>
      </w:pPr>
      <w:r>
        <w:rPr>
          <w:rFonts w:ascii="Arial" w:hAnsi="Arial" w:cs="Arial"/>
          <w:bCs/>
          <w:sz w:val="24"/>
          <w:szCs w:val="24"/>
        </w:rPr>
        <w:t xml:space="preserve">There is nothing to suggest that the proposed works would impact on any archaeological remains or features of historical interest. </w:t>
      </w:r>
    </w:p>
    <w:p w14:paraId="67FB9AA4" w14:textId="1D706BE7" w:rsidR="00224726" w:rsidRDefault="00B51142" w:rsidP="00224726">
      <w:pPr>
        <w:pStyle w:val="Style1"/>
        <w:numPr>
          <w:ilvl w:val="0"/>
          <w:numId w:val="27"/>
        </w:numPr>
        <w:rPr>
          <w:rFonts w:ascii="Arial" w:hAnsi="Arial" w:cs="Arial"/>
          <w:bCs/>
          <w:sz w:val="24"/>
          <w:szCs w:val="24"/>
        </w:rPr>
      </w:pPr>
      <w:r>
        <w:rPr>
          <w:rFonts w:ascii="Arial" w:hAnsi="Arial" w:cs="Arial"/>
          <w:bCs/>
          <w:sz w:val="24"/>
          <w:szCs w:val="24"/>
        </w:rPr>
        <w:t>I am therefore satisfied that</w:t>
      </w:r>
      <w:r w:rsidR="0004295E">
        <w:rPr>
          <w:rFonts w:ascii="Arial" w:hAnsi="Arial" w:cs="Arial"/>
          <w:bCs/>
          <w:sz w:val="24"/>
          <w:szCs w:val="24"/>
        </w:rPr>
        <w:t xml:space="preserve"> the proposal would not adversely impact on the public interest </w:t>
      </w:r>
      <w:r w:rsidR="000C0517">
        <w:rPr>
          <w:rFonts w:ascii="Arial" w:hAnsi="Arial" w:cs="Arial"/>
          <w:bCs/>
          <w:sz w:val="24"/>
          <w:szCs w:val="24"/>
        </w:rPr>
        <w:t xml:space="preserve">in the </w:t>
      </w:r>
      <w:r w:rsidR="000C0517" w:rsidRPr="009C1B6B">
        <w:rPr>
          <w:rFonts w:ascii="Arial" w:hAnsi="Arial" w:cs="Arial"/>
          <w:sz w:val="24"/>
          <w:szCs w:val="24"/>
        </w:rPr>
        <w:t>protection of archaeological remains and features of historic interest</w:t>
      </w:r>
      <w:r w:rsidR="004E7A63">
        <w:rPr>
          <w:rFonts w:ascii="Arial" w:hAnsi="Arial" w:cs="Arial"/>
          <w:sz w:val="24"/>
          <w:szCs w:val="24"/>
        </w:rPr>
        <w:t>.</w:t>
      </w:r>
    </w:p>
    <w:p w14:paraId="2B5D1024" w14:textId="6BE9FB75" w:rsidR="00EC13CE" w:rsidRDefault="006C1BFD" w:rsidP="006C1BFD">
      <w:pPr>
        <w:pStyle w:val="Style1"/>
        <w:rPr>
          <w:rFonts w:ascii="Arial" w:hAnsi="Arial" w:cs="Arial"/>
          <w:bCs/>
          <w:sz w:val="24"/>
          <w:szCs w:val="24"/>
        </w:rPr>
      </w:pPr>
      <w:r w:rsidRPr="00AE36EB">
        <w:rPr>
          <w:rFonts w:ascii="Arial" w:hAnsi="Arial" w:cs="Arial"/>
          <w:i/>
          <w:sz w:val="24"/>
          <w:szCs w:val="24"/>
        </w:rPr>
        <w:t>Conclusions on the public interest</w:t>
      </w:r>
    </w:p>
    <w:p w14:paraId="4B1F2143" w14:textId="18814C55" w:rsidR="009025C3" w:rsidRPr="009A4181" w:rsidRDefault="00A53817" w:rsidP="009A4181">
      <w:pPr>
        <w:pStyle w:val="Style1"/>
        <w:numPr>
          <w:ilvl w:val="0"/>
          <w:numId w:val="27"/>
        </w:numPr>
        <w:rPr>
          <w:rFonts w:ascii="Arial" w:hAnsi="Arial" w:cs="Arial"/>
          <w:i/>
          <w:sz w:val="24"/>
          <w:szCs w:val="24"/>
        </w:rPr>
      </w:pPr>
      <w:r>
        <w:rPr>
          <w:rFonts w:ascii="Arial" w:hAnsi="Arial" w:cs="Arial"/>
          <w:iCs/>
          <w:sz w:val="24"/>
          <w:szCs w:val="24"/>
        </w:rPr>
        <w:t>I hav</w:t>
      </w:r>
      <w:r w:rsidR="006B2FCA">
        <w:rPr>
          <w:rFonts w:ascii="Arial" w:hAnsi="Arial" w:cs="Arial"/>
          <w:iCs/>
          <w:sz w:val="24"/>
          <w:szCs w:val="24"/>
        </w:rPr>
        <w:t xml:space="preserve">e concluded that </w:t>
      </w:r>
      <w:r w:rsidR="00606434">
        <w:rPr>
          <w:rFonts w:ascii="Arial" w:hAnsi="Arial" w:cs="Arial"/>
          <w:iCs/>
          <w:sz w:val="24"/>
          <w:szCs w:val="24"/>
        </w:rPr>
        <w:t>the proposed fencing would have some</w:t>
      </w:r>
      <w:r w:rsidR="00646473">
        <w:rPr>
          <w:rFonts w:ascii="Arial" w:hAnsi="Arial" w:cs="Arial"/>
          <w:iCs/>
          <w:sz w:val="24"/>
          <w:szCs w:val="24"/>
        </w:rPr>
        <w:t xml:space="preserve"> </w:t>
      </w:r>
      <w:r w:rsidR="00606434">
        <w:rPr>
          <w:rFonts w:ascii="Arial" w:hAnsi="Arial" w:cs="Arial"/>
          <w:iCs/>
          <w:sz w:val="24"/>
          <w:szCs w:val="24"/>
        </w:rPr>
        <w:t>visual impact</w:t>
      </w:r>
      <w:r w:rsidR="00AA3328">
        <w:rPr>
          <w:rFonts w:ascii="Arial" w:hAnsi="Arial" w:cs="Arial"/>
          <w:iCs/>
          <w:sz w:val="24"/>
          <w:szCs w:val="24"/>
        </w:rPr>
        <w:t xml:space="preserve">. There </w:t>
      </w:r>
      <w:r w:rsidR="00903C4C">
        <w:rPr>
          <w:rFonts w:ascii="Arial" w:hAnsi="Arial" w:cs="Arial"/>
          <w:iCs/>
          <w:sz w:val="24"/>
          <w:szCs w:val="24"/>
        </w:rPr>
        <w:t>would also be some restrictions on public access</w:t>
      </w:r>
      <w:r w:rsidR="00093C20">
        <w:rPr>
          <w:rFonts w:ascii="Arial" w:hAnsi="Arial" w:cs="Arial"/>
          <w:iCs/>
          <w:sz w:val="24"/>
          <w:szCs w:val="24"/>
        </w:rPr>
        <w:t>. H</w:t>
      </w:r>
      <w:r w:rsidR="00D84EF6">
        <w:rPr>
          <w:rFonts w:ascii="Arial" w:hAnsi="Arial" w:cs="Arial"/>
          <w:iCs/>
          <w:sz w:val="24"/>
          <w:szCs w:val="24"/>
        </w:rPr>
        <w:t>owever, on balance the propos</w:t>
      </w:r>
      <w:r w:rsidR="001173FC">
        <w:rPr>
          <w:rFonts w:ascii="Arial" w:hAnsi="Arial" w:cs="Arial"/>
          <w:iCs/>
          <w:sz w:val="24"/>
          <w:szCs w:val="24"/>
        </w:rPr>
        <w:t>als provide a good amount of mitigation.</w:t>
      </w:r>
      <w:r w:rsidR="00D84EF6">
        <w:rPr>
          <w:rFonts w:ascii="Arial" w:hAnsi="Arial" w:cs="Arial"/>
          <w:iCs/>
          <w:sz w:val="24"/>
          <w:szCs w:val="24"/>
        </w:rPr>
        <w:t xml:space="preserve"> </w:t>
      </w:r>
      <w:r w:rsidR="004E6CF1" w:rsidRPr="00AE36EB">
        <w:rPr>
          <w:rFonts w:ascii="Arial" w:hAnsi="Arial" w:cs="Arial"/>
          <w:iCs/>
          <w:sz w:val="24"/>
          <w:szCs w:val="24"/>
        </w:rPr>
        <w:t xml:space="preserve">Overall, I am satisfied that there are no </w:t>
      </w:r>
      <w:r w:rsidR="004E6CF1">
        <w:rPr>
          <w:rFonts w:ascii="Arial" w:hAnsi="Arial" w:cs="Arial"/>
          <w:iCs/>
          <w:sz w:val="24"/>
          <w:szCs w:val="24"/>
        </w:rPr>
        <w:t>sufficient</w:t>
      </w:r>
      <w:r w:rsidR="007143BD">
        <w:rPr>
          <w:rFonts w:ascii="Arial" w:hAnsi="Arial" w:cs="Arial"/>
          <w:iCs/>
          <w:sz w:val="24"/>
          <w:szCs w:val="24"/>
        </w:rPr>
        <w:t>ly</w:t>
      </w:r>
      <w:r w:rsidR="004E6CF1">
        <w:rPr>
          <w:rFonts w:ascii="Arial" w:hAnsi="Arial" w:cs="Arial"/>
          <w:iCs/>
          <w:sz w:val="24"/>
          <w:szCs w:val="24"/>
        </w:rPr>
        <w:t xml:space="preserve"> </w:t>
      </w:r>
      <w:r w:rsidR="004E6CF1" w:rsidRPr="00AE36EB">
        <w:rPr>
          <w:rFonts w:ascii="Arial" w:hAnsi="Arial" w:cs="Arial"/>
          <w:iCs/>
          <w:sz w:val="24"/>
          <w:szCs w:val="24"/>
        </w:rPr>
        <w:t>adverse impacts on the public interest that would cause me to conclude the application should not be granted.</w:t>
      </w:r>
    </w:p>
    <w:p w14:paraId="290A9428" w14:textId="03A83E86" w:rsidR="00EC13CE" w:rsidRPr="00450015" w:rsidRDefault="006A7C5C" w:rsidP="006A7C5C">
      <w:pPr>
        <w:pStyle w:val="Style1"/>
        <w:ind w:left="426" w:hanging="426"/>
        <w:rPr>
          <w:rFonts w:ascii="Arial" w:hAnsi="Arial" w:cs="Arial"/>
          <w:b/>
          <w:bCs/>
          <w:iCs/>
          <w:sz w:val="24"/>
          <w:szCs w:val="24"/>
        </w:rPr>
      </w:pPr>
      <w:r w:rsidRPr="00450015">
        <w:rPr>
          <w:rFonts w:ascii="Arial" w:hAnsi="Arial" w:cs="Arial"/>
          <w:b/>
          <w:bCs/>
          <w:iCs/>
          <w:sz w:val="24"/>
          <w:szCs w:val="24"/>
        </w:rPr>
        <w:t>Other relevant matters</w:t>
      </w:r>
    </w:p>
    <w:p w14:paraId="545B3831" w14:textId="77777777" w:rsidR="0050678F" w:rsidRDefault="00574831" w:rsidP="0080000F">
      <w:pPr>
        <w:pStyle w:val="Style1"/>
        <w:numPr>
          <w:ilvl w:val="0"/>
          <w:numId w:val="27"/>
        </w:numPr>
        <w:rPr>
          <w:rFonts w:ascii="Arial" w:hAnsi="Arial" w:cs="Arial"/>
          <w:bCs/>
          <w:sz w:val="24"/>
          <w:szCs w:val="24"/>
        </w:rPr>
      </w:pPr>
      <w:r w:rsidRPr="00574831">
        <w:rPr>
          <w:rFonts w:ascii="Arial" w:hAnsi="Arial" w:cs="Arial"/>
          <w:bCs/>
          <w:sz w:val="24"/>
          <w:szCs w:val="24"/>
        </w:rPr>
        <w:t>Section 245 (Protected Landscapes) of the Levelling-up and Regeneration Act 2023 (LURA)</w:t>
      </w:r>
      <w:r>
        <w:rPr>
          <w:rFonts w:ascii="Arial" w:hAnsi="Arial" w:cs="Arial"/>
          <w:bCs/>
          <w:sz w:val="24"/>
          <w:szCs w:val="24"/>
        </w:rPr>
        <w:t xml:space="preserve"> imposes an active duty</w:t>
      </w:r>
      <w:r w:rsidR="005E14B2">
        <w:rPr>
          <w:rFonts w:ascii="Arial" w:hAnsi="Arial" w:cs="Arial"/>
          <w:bCs/>
          <w:sz w:val="24"/>
          <w:szCs w:val="24"/>
        </w:rPr>
        <w:t xml:space="preserve"> on relevant authorities</w:t>
      </w:r>
      <w:r w:rsidR="00D66B27">
        <w:rPr>
          <w:rFonts w:ascii="Arial" w:hAnsi="Arial" w:cs="Arial"/>
          <w:bCs/>
          <w:sz w:val="24"/>
          <w:szCs w:val="24"/>
        </w:rPr>
        <w:t>. I</w:t>
      </w:r>
      <w:r w:rsidR="0050334E">
        <w:rPr>
          <w:rFonts w:ascii="Arial" w:hAnsi="Arial" w:cs="Arial"/>
          <w:bCs/>
          <w:sz w:val="24"/>
          <w:szCs w:val="24"/>
        </w:rPr>
        <w:t xml:space="preserve">n making my decision </w:t>
      </w:r>
      <w:r w:rsidR="0050334E">
        <w:rPr>
          <w:rFonts w:ascii="Arial" w:hAnsi="Arial" w:cs="Arial"/>
          <w:bCs/>
          <w:sz w:val="24"/>
          <w:szCs w:val="24"/>
        </w:rPr>
        <w:lastRenderedPageBreak/>
        <w:t>I</w:t>
      </w:r>
      <w:r w:rsidR="0070425E" w:rsidRPr="0070425E">
        <w:rPr>
          <w:rFonts w:ascii="Arial" w:hAnsi="Arial" w:cs="Arial"/>
          <w:color w:val="0B0C0C"/>
          <w:kern w:val="0"/>
          <w:sz w:val="29"/>
          <w:szCs w:val="29"/>
          <w:shd w:val="clear" w:color="auto" w:fill="FFFFFF"/>
        </w:rPr>
        <w:t xml:space="preserve"> </w:t>
      </w:r>
      <w:r w:rsidR="0070425E" w:rsidRPr="0070425E">
        <w:rPr>
          <w:rFonts w:ascii="Arial" w:hAnsi="Arial" w:cs="Arial"/>
          <w:bCs/>
          <w:sz w:val="24"/>
          <w:szCs w:val="24"/>
        </w:rPr>
        <w:t>must now ‘seek to further’ the statutory purposes of Protected Landscapes.</w:t>
      </w:r>
      <w:r w:rsidR="00EB43E9">
        <w:rPr>
          <w:rFonts w:ascii="Arial" w:hAnsi="Arial" w:cs="Arial"/>
          <w:bCs/>
          <w:sz w:val="24"/>
          <w:szCs w:val="24"/>
        </w:rPr>
        <w:t xml:space="preserve"> </w:t>
      </w:r>
      <w:r w:rsidR="00680B45">
        <w:rPr>
          <w:rFonts w:ascii="Arial" w:hAnsi="Arial" w:cs="Arial"/>
          <w:bCs/>
          <w:sz w:val="24"/>
          <w:szCs w:val="24"/>
        </w:rPr>
        <w:t xml:space="preserve">The common is within </w:t>
      </w:r>
      <w:r w:rsidR="00E03ED7">
        <w:rPr>
          <w:rFonts w:ascii="Arial" w:hAnsi="Arial" w:cs="Arial"/>
          <w:bCs/>
          <w:sz w:val="24"/>
          <w:szCs w:val="24"/>
        </w:rPr>
        <w:t>the Cotswolds National Landscape</w:t>
      </w:r>
      <w:r w:rsidR="0077465A">
        <w:rPr>
          <w:rFonts w:ascii="Arial" w:hAnsi="Arial" w:cs="Arial"/>
          <w:bCs/>
          <w:sz w:val="24"/>
          <w:szCs w:val="24"/>
        </w:rPr>
        <w:t xml:space="preserve">. </w:t>
      </w:r>
      <w:r w:rsidR="00FA194A" w:rsidRPr="00EB43E9">
        <w:rPr>
          <w:rFonts w:ascii="Arial" w:hAnsi="Arial" w:cs="Arial"/>
          <w:bCs/>
          <w:sz w:val="24"/>
          <w:szCs w:val="24"/>
        </w:rPr>
        <w:t>The statutory purposes of National Landscapes (areas of outstanding natural beauty) are:</w:t>
      </w:r>
      <w:r w:rsidR="001944A7" w:rsidRPr="00EB43E9">
        <w:rPr>
          <w:rFonts w:ascii="Arial" w:hAnsi="Arial" w:cs="Arial"/>
          <w:bCs/>
          <w:sz w:val="24"/>
          <w:szCs w:val="24"/>
        </w:rPr>
        <w:t xml:space="preserve"> </w:t>
      </w:r>
      <w:r w:rsidR="00FA194A" w:rsidRPr="00EB43E9">
        <w:rPr>
          <w:rFonts w:ascii="Arial" w:hAnsi="Arial" w:cs="Arial"/>
          <w:bCs/>
          <w:sz w:val="24"/>
          <w:szCs w:val="24"/>
        </w:rPr>
        <w:t>conserving and enhancing the natural beauty of the area of outstanding natural beauty</w:t>
      </w:r>
      <w:r w:rsidR="00F525F7">
        <w:rPr>
          <w:rFonts w:ascii="Arial" w:hAnsi="Arial" w:cs="Arial"/>
          <w:bCs/>
          <w:sz w:val="24"/>
          <w:szCs w:val="24"/>
        </w:rPr>
        <w:t xml:space="preserve">. </w:t>
      </w:r>
    </w:p>
    <w:p w14:paraId="3D285FF2" w14:textId="77777777" w:rsidR="009E4F22" w:rsidRDefault="00F84235" w:rsidP="0080000F">
      <w:pPr>
        <w:pStyle w:val="Style1"/>
        <w:numPr>
          <w:ilvl w:val="0"/>
          <w:numId w:val="27"/>
        </w:numPr>
        <w:rPr>
          <w:rFonts w:ascii="Arial" w:hAnsi="Arial" w:cs="Arial"/>
          <w:bCs/>
          <w:sz w:val="24"/>
          <w:szCs w:val="24"/>
        </w:rPr>
      </w:pPr>
      <w:r>
        <w:rPr>
          <w:rFonts w:ascii="Arial" w:hAnsi="Arial" w:cs="Arial"/>
          <w:bCs/>
          <w:sz w:val="24"/>
          <w:szCs w:val="24"/>
        </w:rPr>
        <w:t xml:space="preserve">I consider that the </w:t>
      </w:r>
      <w:r w:rsidR="001B0392">
        <w:rPr>
          <w:rFonts w:ascii="Arial" w:hAnsi="Arial" w:cs="Arial"/>
          <w:bCs/>
          <w:sz w:val="24"/>
          <w:szCs w:val="24"/>
        </w:rPr>
        <w:t xml:space="preserve">continuation of the fencing consent would be </w:t>
      </w:r>
      <w:r w:rsidR="00132A24">
        <w:rPr>
          <w:rFonts w:ascii="Arial" w:hAnsi="Arial" w:cs="Arial"/>
          <w:bCs/>
          <w:sz w:val="24"/>
          <w:szCs w:val="24"/>
        </w:rPr>
        <w:t xml:space="preserve">reasonable and proportionate </w:t>
      </w:r>
      <w:r w:rsidR="00BA56C5">
        <w:rPr>
          <w:rFonts w:ascii="Arial" w:hAnsi="Arial" w:cs="Arial"/>
          <w:bCs/>
          <w:sz w:val="24"/>
          <w:szCs w:val="24"/>
        </w:rPr>
        <w:t>and allow the applicant to further these statutory purposes</w:t>
      </w:r>
      <w:r w:rsidR="00E51D2D">
        <w:rPr>
          <w:rFonts w:ascii="Arial" w:hAnsi="Arial" w:cs="Arial"/>
          <w:bCs/>
          <w:sz w:val="24"/>
          <w:szCs w:val="24"/>
        </w:rPr>
        <w:t xml:space="preserve">. It is clear that </w:t>
      </w:r>
      <w:r w:rsidR="00DE2538">
        <w:rPr>
          <w:rFonts w:ascii="Arial" w:hAnsi="Arial" w:cs="Arial"/>
          <w:bCs/>
          <w:sz w:val="24"/>
          <w:szCs w:val="24"/>
        </w:rPr>
        <w:t xml:space="preserve">conservation grazing has </w:t>
      </w:r>
      <w:r w:rsidR="00025543">
        <w:rPr>
          <w:rFonts w:ascii="Arial" w:hAnsi="Arial" w:cs="Arial"/>
          <w:bCs/>
          <w:sz w:val="24"/>
          <w:szCs w:val="24"/>
        </w:rPr>
        <w:t xml:space="preserve">had a </w:t>
      </w:r>
      <w:r w:rsidR="00FE50FB">
        <w:rPr>
          <w:rFonts w:ascii="Arial" w:hAnsi="Arial" w:cs="Arial"/>
          <w:bCs/>
          <w:sz w:val="24"/>
          <w:szCs w:val="24"/>
        </w:rPr>
        <w:t xml:space="preserve">positive impact </w:t>
      </w:r>
      <w:r w:rsidR="00B54276">
        <w:rPr>
          <w:rFonts w:ascii="Arial" w:hAnsi="Arial" w:cs="Arial"/>
          <w:bCs/>
          <w:sz w:val="24"/>
          <w:szCs w:val="24"/>
        </w:rPr>
        <w:t>on the biodiversity of the common</w:t>
      </w:r>
      <w:r w:rsidR="00892BBD">
        <w:rPr>
          <w:rFonts w:ascii="Arial" w:hAnsi="Arial" w:cs="Arial"/>
          <w:bCs/>
          <w:sz w:val="24"/>
          <w:szCs w:val="24"/>
        </w:rPr>
        <w:t xml:space="preserve"> and </w:t>
      </w:r>
      <w:r w:rsidR="0080542C">
        <w:rPr>
          <w:rFonts w:ascii="Arial" w:hAnsi="Arial" w:cs="Arial"/>
          <w:bCs/>
          <w:sz w:val="24"/>
          <w:szCs w:val="24"/>
        </w:rPr>
        <w:t xml:space="preserve">this has been key in </w:t>
      </w:r>
      <w:r w:rsidR="001C6004">
        <w:rPr>
          <w:rFonts w:ascii="Arial" w:hAnsi="Arial" w:cs="Arial"/>
          <w:bCs/>
          <w:sz w:val="24"/>
          <w:szCs w:val="24"/>
        </w:rPr>
        <w:t>maintaining a favourable SSSI status</w:t>
      </w:r>
      <w:r w:rsidR="00D55264">
        <w:rPr>
          <w:rFonts w:ascii="Arial" w:hAnsi="Arial" w:cs="Arial"/>
          <w:bCs/>
          <w:sz w:val="24"/>
          <w:szCs w:val="24"/>
        </w:rPr>
        <w:t>.</w:t>
      </w:r>
      <w:r w:rsidR="006C5401">
        <w:rPr>
          <w:rFonts w:ascii="Arial" w:hAnsi="Arial" w:cs="Arial"/>
          <w:bCs/>
          <w:sz w:val="24"/>
          <w:szCs w:val="24"/>
        </w:rPr>
        <w:t xml:space="preserve"> Without the fencing, which allows for the grazing</w:t>
      </w:r>
      <w:r w:rsidR="009A33A0">
        <w:rPr>
          <w:rFonts w:ascii="Arial" w:hAnsi="Arial" w:cs="Arial"/>
          <w:bCs/>
          <w:sz w:val="24"/>
          <w:szCs w:val="24"/>
        </w:rPr>
        <w:t>, there is a danger the common would lose its biodiversity</w:t>
      </w:r>
      <w:r w:rsidR="002B4F5D">
        <w:rPr>
          <w:rFonts w:ascii="Arial" w:hAnsi="Arial" w:cs="Arial"/>
          <w:bCs/>
          <w:sz w:val="24"/>
          <w:szCs w:val="24"/>
        </w:rPr>
        <w:t>.</w:t>
      </w:r>
      <w:r w:rsidR="00FC7E85">
        <w:rPr>
          <w:rFonts w:ascii="Arial" w:hAnsi="Arial" w:cs="Arial"/>
          <w:bCs/>
          <w:sz w:val="24"/>
          <w:szCs w:val="24"/>
        </w:rPr>
        <w:t xml:space="preserve"> </w:t>
      </w:r>
      <w:r w:rsidR="002B4F5D">
        <w:rPr>
          <w:rFonts w:ascii="Arial" w:hAnsi="Arial" w:cs="Arial"/>
          <w:bCs/>
          <w:sz w:val="24"/>
          <w:szCs w:val="24"/>
        </w:rPr>
        <w:t>W</w:t>
      </w:r>
      <w:r w:rsidR="00FC7E85">
        <w:rPr>
          <w:rFonts w:ascii="Arial" w:hAnsi="Arial" w:cs="Arial"/>
          <w:bCs/>
          <w:sz w:val="24"/>
          <w:szCs w:val="24"/>
        </w:rPr>
        <w:t xml:space="preserve">ith the </w:t>
      </w:r>
      <w:r w:rsidR="00DC2BF2">
        <w:rPr>
          <w:rFonts w:ascii="Arial" w:hAnsi="Arial" w:cs="Arial"/>
          <w:bCs/>
          <w:sz w:val="24"/>
          <w:szCs w:val="24"/>
        </w:rPr>
        <w:t xml:space="preserve">loss </w:t>
      </w:r>
      <w:r w:rsidR="00FC7E85">
        <w:rPr>
          <w:rFonts w:ascii="Arial" w:hAnsi="Arial" w:cs="Arial"/>
          <w:bCs/>
          <w:sz w:val="24"/>
          <w:szCs w:val="24"/>
        </w:rPr>
        <w:t xml:space="preserve">of the </w:t>
      </w:r>
      <w:r w:rsidR="001A55DD">
        <w:rPr>
          <w:rFonts w:ascii="Arial" w:hAnsi="Arial" w:cs="Arial"/>
          <w:bCs/>
          <w:sz w:val="24"/>
          <w:szCs w:val="24"/>
        </w:rPr>
        <w:t xml:space="preserve">current </w:t>
      </w:r>
      <w:r w:rsidR="00FC7E85">
        <w:rPr>
          <w:rFonts w:ascii="Arial" w:hAnsi="Arial" w:cs="Arial"/>
          <w:bCs/>
          <w:sz w:val="24"/>
          <w:szCs w:val="24"/>
        </w:rPr>
        <w:t>grassland habitat</w:t>
      </w:r>
      <w:r w:rsidR="00732EC5">
        <w:rPr>
          <w:rFonts w:ascii="Arial" w:hAnsi="Arial" w:cs="Arial"/>
          <w:bCs/>
          <w:sz w:val="24"/>
          <w:szCs w:val="24"/>
        </w:rPr>
        <w:t>, the area would return to sc</w:t>
      </w:r>
      <w:r w:rsidR="00361925">
        <w:rPr>
          <w:rFonts w:ascii="Arial" w:hAnsi="Arial" w:cs="Arial"/>
          <w:bCs/>
          <w:sz w:val="24"/>
          <w:szCs w:val="24"/>
        </w:rPr>
        <w:t>rub</w:t>
      </w:r>
      <w:r w:rsidR="0041040F">
        <w:rPr>
          <w:rFonts w:ascii="Arial" w:hAnsi="Arial" w:cs="Arial"/>
          <w:bCs/>
          <w:sz w:val="24"/>
          <w:szCs w:val="24"/>
        </w:rPr>
        <w:t xml:space="preserve">. This would also impact on the </w:t>
      </w:r>
      <w:r w:rsidR="00B054A4">
        <w:rPr>
          <w:rFonts w:ascii="Arial" w:hAnsi="Arial" w:cs="Arial"/>
          <w:bCs/>
          <w:sz w:val="24"/>
          <w:szCs w:val="24"/>
        </w:rPr>
        <w:t xml:space="preserve">views which form part of the natural </w:t>
      </w:r>
      <w:r w:rsidR="0050678F">
        <w:rPr>
          <w:rFonts w:ascii="Arial" w:hAnsi="Arial" w:cs="Arial"/>
          <w:bCs/>
          <w:sz w:val="24"/>
          <w:szCs w:val="24"/>
        </w:rPr>
        <w:t>beauty of the area</w:t>
      </w:r>
      <w:r w:rsidR="000465C1">
        <w:rPr>
          <w:rFonts w:ascii="Arial" w:hAnsi="Arial" w:cs="Arial"/>
          <w:bCs/>
          <w:sz w:val="24"/>
          <w:szCs w:val="24"/>
        </w:rPr>
        <w:t>.</w:t>
      </w:r>
    </w:p>
    <w:p w14:paraId="394E5D57" w14:textId="77777777" w:rsidR="000A70BE" w:rsidRDefault="00525708" w:rsidP="0080000F">
      <w:pPr>
        <w:pStyle w:val="Style1"/>
        <w:numPr>
          <w:ilvl w:val="0"/>
          <w:numId w:val="27"/>
        </w:numPr>
        <w:rPr>
          <w:rFonts w:ascii="Arial" w:hAnsi="Arial" w:cs="Arial"/>
          <w:bCs/>
          <w:sz w:val="24"/>
          <w:szCs w:val="24"/>
        </w:rPr>
      </w:pPr>
      <w:r>
        <w:rPr>
          <w:rFonts w:ascii="Arial" w:hAnsi="Arial" w:cs="Arial"/>
          <w:bCs/>
          <w:sz w:val="24"/>
          <w:szCs w:val="24"/>
        </w:rPr>
        <w:t xml:space="preserve">During the consultation the Highway Authority commented </w:t>
      </w:r>
      <w:r w:rsidR="00C16014">
        <w:rPr>
          <w:rFonts w:ascii="Arial" w:hAnsi="Arial" w:cs="Arial"/>
          <w:bCs/>
          <w:sz w:val="24"/>
          <w:szCs w:val="24"/>
        </w:rPr>
        <w:t>that the fencing should be set back 500mm from the carriageway</w:t>
      </w:r>
      <w:r w:rsidR="00A44BAE">
        <w:rPr>
          <w:rFonts w:ascii="Arial" w:hAnsi="Arial" w:cs="Arial"/>
          <w:bCs/>
          <w:sz w:val="24"/>
          <w:szCs w:val="24"/>
        </w:rPr>
        <w:t xml:space="preserve"> and that reflective tape/plates</w:t>
      </w:r>
      <w:r w:rsidR="00205579">
        <w:rPr>
          <w:rFonts w:ascii="Arial" w:hAnsi="Arial" w:cs="Arial"/>
          <w:bCs/>
          <w:sz w:val="24"/>
          <w:szCs w:val="24"/>
        </w:rPr>
        <w:t xml:space="preserve"> should be considered on the uprights of the fence. </w:t>
      </w:r>
      <w:r w:rsidR="006A4F51">
        <w:rPr>
          <w:rFonts w:ascii="Arial" w:hAnsi="Arial" w:cs="Arial"/>
          <w:bCs/>
          <w:sz w:val="24"/>
          <w:szCs w:val="24"/>
        </w:rPr>
        <w:t xml:space="preserve">However, </w:t>
      </w:r>
      <w:r w:rsidR="00007E07">
        <w:rPr>
          <w:rFonts w:ascii="Arial" w:hAnsi="Arial" w:cs="Arial"/>
          <w:bCs/>
          <w:sz w:val="24"/>
          <w:szCs w:val="24"/>
        </w:rPr>
        <w:t xml:space="preserve">at no point would the fence be </w:t>
      </w:r>
      <w:r w:rsidR="00BB28D2">
        <w:rPr>
          <w:rFonts w:ascii="Arial" w:hAnsi="Arial" w:cs="Arial"/>
          <w:bCs/>
          <w:sz w:val="24"/>
          <w:szCs w:val="24"/>
        </w:rPr>
        <w:t>so close to the carriageway</w:t>
      </w:r>
      <w:r w:rsidR="000920C1">
        <w:rPr>
          <w:rFonts w:ascii="Arial" w:hAnsi="Arial" w:cs="Arial"/>
          <w:bCs/>
          <w:sz w:val="24"/>
          <w:szCs w:val="24"/>
        </w:rPr>
        <w:t>, it is some distance away. I therefore do not consider</w:t>
      </w:r>
      <w:r w:rsidR="000A70BE">
        <w:rPr>
          <w:rFonts w:ascii="Arial" w:hAnsi="Arial" w:cs="Arial"/>
          <w:bCs/>
          <w:sz w:val="24"/>
          <w:szCs w:val="24"/>
        </w:rPr>
        <w:t xml:space="preserve"> reflective plates are</w:t>
      </w:r>
      <w:r w:rsidR="000920C1">
        <w:rPr>
          <w:rFonts w:ascii="Arial" w:hAnsi="Arial" w:cs="Arial"/>
          <w:bCs/>
          <w:sz w:val="24"/>
          <w:szCs w:val="24"/>
        </w:rPr>
        <w:t xml:space="preserve"> necessary</w:t>
      </w:r>
      <w:r w:rsidR="000A70BE">
        <w:rPr>
          <w:rFonts w:ascii="Arial" w:hAnsi="Arial" w:cs="Arial"/>
          <w:bCs/>
          <w:sz w:val="24"/>
          <w:szCs w:val="24"/>
        </w:rPr>
        <w:t>.</w:t>
      </w:r>
    </w:p>
    <w:p w14:paraId="3A544164" w14:textId="18BFEB38" w:rsidR="00FA194A" w:rsidRPr="0080000F" w:rsidRDefault="00707673" w:rsidP="0080000F">
      <w:pPr>
        <w:pStyle w:val="Style1"/>
        <w:numPr>
          <w:ilvl w:val="0"/>
          <w:numId w:val="27"/>
        </w:numPr>
        <w:rPr>
          <w:rFonts w:ascii="Arial" w:hAnsi="Arial" w:cs="Arial"/>
          <w:bCs/>
          <w:sz w:val="24"/>
          <w:szCs w:val="24"/>
        </w:rPr>
      </w:pPr>
      <w:r>
        <w:rPr>
          <w:rFonts w:ascii="Arial" w:hAnsi="Arial" w:cs="Arial"/>
          <w:bCs/>
          <w:sz w:val="24"/>
          <w:szCs w:val="24"/>
        </w:rPr>
        <w:t>T</w:t>
      </w:r>
      <w:r w:rsidR="00E85979">
        <w:rPr>
          <w:rFonts w:ascii="Arial" w:hAnsi="Arial" w:cs="Arial"/>
          <w:bCs/>
          <w:sz w:val="24"/>
          <w:szCs w:val="24"/>
        </w:rPr>
        <w:t>he O</w:t>
      </w:r>
      <w:r w:rsidR="00271228">
        <w:rPr>
          <w:rFonts w:ascii="Arial" w:hAnsi="Arial" w:cs="Arial"/>
          <w:bCs/>
          <w:sz w:val="24"/>
          <w:szCs w:val="24"/>
        </w:rPr>
        <w:t>SS</w:t>
      </w:r>
      <w:r w:rsidR="00E85979">
        <w:rPr>
          <w:rFonts w:ascii="Arial" w:hAnsi="Arial" w:cs="Arial"/>
          <w:bCs/>
          <w:sz w:val="24"/>
          <w:szCs w:val="24"/>
        </w:rPr>
        <w:t xml:space="preserve"> </w:t>
      </w:r>
      <w:r w:rsidR="007F77D2">
        <w:rPr>
          <w:rFonts w:ascii="Arial" w:hAnsi="Arial" w:cs="Arial"/>
          <w:bCs/>
          <w:sz w:val="24"/>
          <w:szCs w:val="24"/>
        </w:rPr>
        <w:t xml:space="preserve">have made comments on the </w:t>
      </w:r>
      <w:r w:rsidR="00087191">
        <w:rPr>
          <w:rFonts w:ascii="Arial" w:hAnsi="Arial" w:cs="Arial"/>
          <w:bCs/>
          <w:sz w:val="24"/>
          <w:szCs w:val="24"/>
        </w:rPr>
        <w:t>southern section of the fence</w:t>
      </w:r>
      <w:r w:rsidR="00640786">
        <w:rPr>
          <w:rFonts w:ascii="Arial" w:hAnsi="Arial" w:cs="Arial"/>
          <w:bCs/>
          <w:sz w:val="24"/>
          <w:szCs w:val="24"/>
        </w:rPr>
        <w:t xml:space="preserve">. They state that </w:t>
      </w:r>
      <w:r w:rsidR="00582A29">
        <w:rPr>
          <w:rFonts w:ascii="Arial" w:hAnsi="Arial" w:cs="Arial"/>
          <w:bCs/>
          <w:sz w:val="24"/>
          <w:szCs w:val="24"/>
        </w:rPr>
        <w:t>by fencing short of the southern boundary of the common</w:t>
      </w:r>
      <w:r w:rsidR="000F3786">
        <w:rPr>
          <w:rFonts w:ascii="Arial" w:hAnsi="Arial" w:cs="Arial"/>
          <w:bCs/>
          <w:sz w:val="24"/>
          <w:szCs w:val="24"/>
        </w:rPr>
        <w:t>, in part</w:t>
      </w:r>
      <w:r w:rsidR="008601B2">
        <w:rPr>
          <w:rFonts w:ascii="Arial" w:hAnsi="Arial" w:cs="Arial"/>
          <w:bCs/>
          <w:sz w:val="24"/>
          <w:szCs w:val="24"/>
        </w:rPr>
        <w:t>s</w:t>
      </w:r>
      <w:r w:rsidR="006B7BC6">
        <w:rPr>
          <w:rFonts w:ascii="Arial" w:hAnsi="Arial" w:cs="Arial"/>
          <w:bCs/>
          <w:sz w:val="24"/>
          <w:szCs w:val="24"/>
        </w:rPr>
        <w:t>,</w:t>
      </w:r>
      <w:r w:rsidR="008601B2">
        <w:rPr>
          <w:rFonts w:ascii="Arial" w:hAnsi="Arial" w:cs="Arial"/>
          <w:bCs/>
          <w:sz w:val="24"/>
          <w:szCs w:val="24"/>
        </w:rPr>
        <w:t xml:space="preserve"> </w:t>
      </w:r>
      <w:r w:rsidR="00CB6724">
        <w:rPr>
          <w:rFonts w:ascii="Arial" w:hAnsi="Arial" w:cs="Arial"/>
          <w:bCs/>
          <w:sz w:val="24"/>
          <w:szCs w:val="24"/>
        </w:rPr>
        <w:t xml:space="preserve">this </w:t>
      </w:r>
      <w:r w:rsidR="008601B2">
        <w:rPr>
          <w:rFonts w:ascii="Arial" w:hAnsi="Arial" w:cs="Arial"/>
          <w:bCs/>
          <w:sz w:val="24"/>
          <w:szCs w:val="24"/>
        </w:rPr>
        <w:t>would create an area which is not available to the public or grazing animals.</w:t>
      </w:r>
      <w:r w:rsidR="00426B73">
        <w:rPr>
          <w:rFonts w:ascii="Arial" w:hAnsi="Arial" w:cs="Arial"/>
          <w:bCs/>
          <w:sz w:val="24"/>
          <w:szCs w:val="24"/>
        </w:rPr>
        <w:t xml:space="preserve"> They claim that the applicant has no</w:t>
      </w:r>
      <w:r w:rsidR="00D76EA0">
        <w:rPr>
          <w:rFonts w:ascii="Arial" w:hAnsi="Arial" w:cs="Arial"/>
          <w:bCs/>
          <w:sz w:val="24"/>
          <w:szCs w:val="24"/>
        </w:rPr>
        <w:t xml:space="preserve">t </w:t>
      </w:r>
      <w:r w:rsidR="00426B73">
        <w:rPr>
          <w:rFonts w:ascii="Arial" w:hAnsi="Arial" w:cs="Arial"/>
          <w:bCs/>
          <w:sz w:val="24"/>
          <w:szCs w:val="24"/>
        </w:rPr>
        <w:t>explained</w:t>
      </w:r>
      <w:r w:rsidR="00D76EA0">
        <w:rPr>
          <w:rFonts w:ascii="Arial" w:hAnsi="Arial" w:cs="Arial"/>
          <w:bCs/>
          <w:sz w:val="24"/>
          <w:szCs w:val="24"/>
        </w:rPr>
        <w:t xml:space="preserve"> why this unfenced area of the common is </w:t>
      </w:r>
      <w:r w:rsidR="00E94A45">
        <w:rPr>
          <w:rFonts w:ascii="Arial" w:hAnsi="Arial" w:cs="Arial"/>
          <w:bCs/>
          <w:sz w:val="24"/>
          <w:szCs w:val="24"/>
        </w:rPr>
        <w:t xml:space="preserve">unsuited to grazing. </w:t>
      </w:r>
      <w:r w:rsidR="00613E39">
        <w:rPr>
          <w:rFonts w:ascii="Arial" w:hAnsi="Arial" w:cs="Arial"/>
          <w:bCs/>
          <w:sz w:val="24"/>
          <w:szCs w:val="24"/>
        </w:rPr>
        <w:t>The applicant has explained, and it was clear from my own observation</w:t>
      </w:r>
      <w:r w:rsidR="00CF77A2">
        <w:rPr>
          <w:rFonts w:ascii="Arial" w:hAnsi="Arial" w:cs="Arial"/>
          <w:bCs/>
          <w:sz w:val="24"/>
          <w:szCs w:val="24"/>
        </w:rPr>
        <w:t>s</w:t>
      </w:r>
      <w:r w:rsidR="00613E39">
        <w:rPr>
          <w:rFonts w:ascii="Arial" w:hAnsi="Arial" w:cs="Arial"/>
          <w:bCs/>
          <w:sz w:val="24"/>
          <w:szCs w:val="24"/>
        </w:rPr>
        <w:t xml:space="preserve"> on the site visit, that the southern </w:t>
      </w:r>
      <w:r w:rsidR="00E86589">
        <w:rPr>
          <w:rFonts w:ascii="Arial" w:hAnsi="Arial" w:cs="Arial"/>
          <w:bCs/>
          <w:sz w:val="24"/>
          <w:szCs w:val="24"/>
        </w:rPr>
        <w:t>boundary of the common</w:t>
      </w:r>
      <w:r w:rsidR="00AA7014">
        <w:rPr>
          <w:rFonts w:ascii="Arial" w:hAnsi="Arial" w:cs="Arial"/>
          <w:bCs/>
          <w:sz w:val="24"/>
          <w:szCs w:val="24"/>
        </w:rPr>
        <w:t xml:space="preserve"> (including the </w:t>
      </w:r>
      <w:r w:rsidR="00105CC5">
        <w:rPr>
          <w:rFonts w:ascii="Arial" w:hAnsi="Arial" w:cs="Arial"/>
          <w:bCs/>
          <w:sz w:val="24"/>
          <w:szCs w:val="24"/>
        </w:rPr>
        <w:t xml:space="preserve">unfenced </w:t>
      </w:r>
      <w:r w:rsidR="00AA7014">
        <w:rPr>
          <w:rFonts w:ascii="Arial" w:hAnsi="Arial" w:cs="Arial"/>
          <w:bCs/>
          <w:sz w:val="24"/>
          <w:szCs w:val="24"/>
        </w:rPr>
        <w:t xml:space="preserve">south east </w:t>
      </w:r>
      <w:r w:rsidR="00105CC5">
        <w:rPr>
          <w:rFonts w:ascii="Arial" w:hAnsi="Arial" w:cs="Arial"/>
          <w:bCs/>
          <w:sz w:val="24"/>
          <w:szCs w:val="24"/>
        </w:rPr>
        <w:t>corner)</w:t>
      </w:r>
      <w:r w:rsidR="00E86589">
        <w:rPr>
          <w:rFonts w:ascii="Arial" w:hAnsi="Arial" w:cs="Arial"/>
          <w:bCs/>
          <w:sz w:val="24"/>
          <w:szCs w:val="24"/>
        </w:rPr>
        <w:t xml:space="preserve"> i</w:t>
      </w:r>
      <w:r w:rsidR="00B2390C">
        <w:rPr>
          <w:rFonts w:ascii="Arial" w:hAnsi="Arial" w:cs="Arial"/>
          <w:bCs/>
          <w:sz w:val="24"/>
          <w:szCs w:val="24"/>
        </w:rPr>
        <w:t>s on very steep terrain</w:t>
      </w:r>
      <w:r w:rsidR="00CF77A2">
        <w:rPr>
          <w:rFonts w:ascii="Arial" w:hAnsi="Arial" w:cs="Arial"/>
          <w:bCs/>
          <w:sz w:val="24"/>
          <w:szCs w:val="24"/>
        </w:rPr>
        <w:t xml:space="preserve">. This area is mature </w:t>
      </w:r>
      <w:r w:rsidR="00D305A7">
        <w:rPr>
          <w:rFonts w:ascii="Arial" w:hAnsi="Arial" w:cs="Arial"/>
          <w:bCs/>
          <w:sz w:val="24"/>
          <w:szCs w:val="24"/>
        </w:rPr>
        <w:t xml:space="preserve">woodland </w:t>
      </w:r>
      <w:r w:rsidR="00955294">
        <w:rPr>
          <w:rFonts w:ascii="Arial" w:hAnsi="Arial" w:cs="Arial"/>
          <w:bCs/>
          <w:sz w:val="24"/>
          <w:szCs w:val="24"/>
        </w:rPr>
        <w:t>and</w:t>
      </w:r>
      <w:r w:rsidR="00432D76">
        <w:rPr>
          <w:rFonts w:ascii="Arial" w:hAnsi="Arial" w:cs="Arial"/>
          <w:bCs/>
          <w:sz w:val="24"/>
          <w:szCs w:val="24"/>
        </w:rPr>
        <w:t xml:space="preserve"> covered with mature hazel </w:t>
      </w:r>
      <w:r w:rsidR="00B70424">
        <w:rPr>
          <w:rFonts w:ascii="Arial" w:hAnsi="Arial" w:cs="Arial"/>
          <w:bCs/>
          <w:sz w:val="24"/>
          <w:szCs w:val="24"/>
        </w:rPr>
        <w:t xml:space="preserve">and ash scrub. I consider that due to the terrain and </w:t>
      </w:r>
      <w:r w:rsidR="00412E52">
        <w:rPr>
          <w:rFonts w:ascii="Arial" w:hAnsi="Arial" w:cs="Arial"/>
          <w:bCs/>
          <w:sz w:val="24"/>
          <w:szCs w:val="24"/>
        </w:rPr>
        <w:t xml:space="preserve">mature </w:t>
      </w:r>
      <w:r w:rsidR="00285880">
        <w:rPr>
          <w:rFonts w:ascii="Arial" w:hAnsi="Arial" w:cs="Arial"/>
          <w:bCs/>
          <w:sz w:val="24"/>
          <w:szCs w:val="24"/>
        </w:rPr>
        <w:t>nature of t</w:t>
      </w:r>
      <w:r w:rsidR="00412E52">
        <w:rPr>
          <w:rFonts w:ascii="Arial" w:hAnsi="Arial" w:cs="Arial"/>
          <w:bCs/>
          <w:sz w:val="24"/>
          <w:szCs w:val="24"/>
        </w:rPr>
        <w:t>he vegetation,</w:t>
      </w:r>
      <w:r w:rsidR="00105CC5">
        <w:rPr>
          <w:rFonts w:ascii="Arial" w:hAnsi="Arial" w:cs="Arial"/>
          <w:bCs/>
          <w:sz w:val="24"/>
          <w:szCs w:val="24"/>
        </w:rPr>
        <w:t xml:space="preserve"> </w:t>
      </w:r>
      <w:r w:rsidR="0017272F">
        <w:rPr>
          <w:rFonts w:ascii="Arial" w:hAnsi="Arial" w:cs="Arial"/>
          <w:bCs/>
          <w:sz w:val="24"/>
          <w:szCs w:val="24"/>
        </w:rPr>
        <w:t xml:space="preserve">grazing </w:t>
      </w:r>
      <w:r w:rsidR="006E4AA1">
        <w:rPr>
          <w:rFonts w:ascii="Arial" w:hAnsi="Arial" w:cs="Arial"/>
          <w:bCs/>
          <w:sz w:val="24"/>
          <w:szCs w:val="24"/>
        </w:rPr>
        <w:t xml:space="preserve">is not feasible and </w:t>
      </w:r>
      <w:r w:rsidR="00040AA8">
        <w:rPr>
          <w:rFonts w:ascii="Arial" w:hAnsi="Arial" w:cs="Arial"/>
          <w:bCs/>
          <w:sz w:val="24"/>
          <w:szCs w:val="24"/>
        </w:rPr>
        <w:t xml:space="preserve">restoration </w:t>
      </w:r>
      <w:r w:rsidR="00623F20">
        <w:rPr>
          <w:rFonts w:ascii="Arial" w:hAnsi="Arial" w:cs="Arial"/>
          <w:bCs/>
          <w:sz w:val="24"/>
          <w:szCs w:val="24"/>
        </w:rPr>
        <w:t xml:space="preserve">to grassland in this area is unlikely. </w:t>
      </w:r>
      <w:r w:rsidR="003974A3">
        <w:rPr>
          <w:rFonts w:ascii="Arial" w:hAnsi="Arial" w:cs="Arial"/>
          <w:bCs/>
          <w:sz w:val="24"/>
          <w:szCs w:val="24"/>
        </w:rPr>
        <w:t xml:space="preserve">The unfenced area is open to the public should they wish to walk </w:t>
      </w:r>
      <w:r w:rsidR="00E57DBD">
        <w:rPr>
          <w:rFonts w:ascii="Arial" w:hAnsi="Arial" w:cs="Arial"/>
          <w:bCs/>
          <w:sz w:val="24"/>
          <w:szCs w:val="24"/>
        </w:rPr>
        <w:t>there;</w:t>
      </w:r>
      <w:r w:rsidR="003974A3">
        <w:rPr>
          <w:rFonts w:ascii="Arial" w:hAnsi="Arial" w:cs="Arial"/>
          <w:bCs/>
          <w:sz w:val="24"/>
          <w:szCs w:val="24"/>
        </w:rPr>
        <w:t xml:space="preserve"> however, </w:t>
      </w:r>
      <w:r w:rsidR="00BE5492">
        <w:rPr>
          <w:rFonts w:ascii="Arial" w:hAnsi="Arial" w:cs="Arial"/>
          <w:bCs/>
          <w:sz w:val="24"/>
          <w:szCs w:val="24"/>
        </w:rPr>
        <w:t xml:space="preserve">it is not desirable </w:t>
      </w:r>
      <w:r w:rsidR="003974A3">
        <w:rPr>
          <w:rFonts w:ascii="Arial" w:hAnsi="Arial" w:cs="Arial"/>
          <w:bCs/>
          <w:sz w:val="24"/>
          <w:szCs w:val="24"/>
        </w:rPr>
        <w:t>due to the terrain</w:t>
      </w:r>
      <w:r w:rsidR="00E40E13">
        <w:rPr>
          <w:rFonts w:ascii="Arial" w:hAnsi="Arial" w:cs="Arial"/>
          <w:bCs/>
          <w:sz w:val="24"/>
          <w:szCs w:val="24"/>
        </w:rPr>
        <w:t xml:space="preserve"> </w:t>
      </w:r>
      <w:r w:rsidR="00BE5492">
        <w:rPr>
          <w:rFonts w:ascii="Arial" w:hAnsi="Arial" w:cs="Arial"/>
          <w:bCs/>
          <w:sz w:val="24"/>
          <w:szCs w:val="24"/>
        </w:rPr>
        <w:t xml:space="preserve">and </w:t>
      </w:r>
      <w:r w:rsidR="00E40E13">
        <w:rPr>
          <w:rFonts w:ascii="Arial" w:hAnsi="Arial" w:cs="Arial"/>
          <w:bCs/>
          <w:sz w:val="24"/>
          <w:szCs w:val="24"/>
        </w:rPr>
        <w:t>there are no</w:t>
      </w:r>
      <w:r w:rsidR="00074E13">
        <w:rPr>
          <w:rFonts w:ascii="Arial" w:hAnsi="Arial" w:cs="Arial"/>
          <w:bCs/>
          <w:sz w:val="24"/>
          <w:szCs w:val="24"/>
        </w:rPr>
        <w:t xml:space="preserve"> for</w:t>
      </w:r>
      <w:r w:rsidR="00BE5492">
        <w:rPr>
          <w:rFonts w:ascii="Arial" w:hAnsi="Arial" w:cs="Arial"/>
          <w:bCs/>
          <w:sz w:val="24"/>
          <w:szCs w:val="24"/>
        </w:rPr>
        <w:t>mal or informal footpaths</w:t>
      </w:r>
      <w:r w:rsidR="00AB667B">
        <w:rPr>
          <w:rFonts w:ascii="Arial" w:hAnsi="Arial" w:cs="Arial"/>
          <w:bCs/>
          <w:sz w:val="24"/>
          <w:szCs w:val="24"/>
        </w:rPr>
        <w:t xml:space="preserve">. </w:t>
      </w:r>
      <w:r w:rsidR="00CC4462">
        <w:rPr>
          <w:rFonts w:ascii="Arial" w:hAnsi="Arial" w:cs="Arial"/>
          <w:bCs/>
          <w:sz w:val="24"/>
          <w:szCs w:val="24"/>
        </w:rPr>
        <w:t xml:space="preserve">I consider that the </w:t>
      </w:r>
      <w:r w:rsidR="00DD257E">
        <w:rPr>
          <w:rFonts w:ascii="Arial" w:hAnsi="Arial" w:cs="Arial"/>
          <w:bCs/>
          <w:sz w:val="24"/>
          <w:szCs w:val="24"/>
        </w:rPr>
        <w:t xml:space="preserve">proposed </w:t>
      </w:r>
      <w:r w:rsidR="006623D0">
        <w:rPr>
          <w:rFonts w:ascii="Arial" w:hAnsi="Arial" w:cs="Arial"/>
          <w:bCs/>
          <w:sz w:val="24"/>
          <w:szCs w:val="24"/>
        </w:rPr>
        <w:t xml:space="preserve">fencing is on the </w:t>
      </w:r>
      <w:r w:rsidR="00632F8D">
        <w:rPr>
          <w:rFonts w:ascii="Arial" w:hAnsi="Arial" w:cs="Arial"/>
          <w:bCs/>
          <w:sz w:val="24"/>
          <w:szCs w:val="24"/>
        </w:rPr>
        <w:t xml:space="preserve">most practicable alignment on this section </w:t>
      </w:r>
      <w:r w:rsidR="00AC331E">
        <w:rPr>
          <w:rFonts w:ascii="Arial" w:hAnsi="Arial" w:cs="Arial"/>
          <w:bCs/>
          <w:sz w:val="24"/>
          <w:szCs w:val="24"/>
        </w:rPr>
        <w:t xml:space="preserve">due to the terrain. </w:t>
      </w:r>
    </w:p>
    <w:p w14:paraId="56B95DFF" w14:textId="77777777" w:rsidR="00361003" w:rsidRPr="000E1D41" w:rsidRDefault="00361003" w:rsidP="0038474C">
      <w:pPr>
        <w:pStyle w:val="Style1"/>
        <w:rPr>
          <w:rFonts w:ascii="Arial" w:hAnsi="Arial" w:cs="Arial"/>
          <w:b/>
          <w:iCs/>
          <w:sz w:val="24"/>
          <w:szCs w:val="24"/>
        </w:rPr>
      </w:pPr>
      <w:r w:rsidRPr="000E1D41">
        <w:rPr>
          <w:rFonts w:ascii="Arial" w:hAnsi="Arial" w:cs="Arial"/>
          <w:b/>
          <w:iCs/>
          <w:sz w:val="24"/>
          <w:szCs w:val="24"/>
        </w:rPr>
        <w:t>Conclusions</w:t>
      </w:r>
    </w:p>
    <w:p w14:paraId="51C3776E" w14:textId="21813398" w:rsidR="005F60B9" w:rsidRPr="00D8748D" w:rsidRDefault="0036437D" w:rsidP="00E507A9">
      <w:pPr>
        <w:pStyle w:val="Style1"/>
        <w:numPr>
          <w:ilvl w:val="0"/>
          <w:numId w:val="27"/>
        </w:numPr>
        <w:rPr>
          <w:rFonts w:ascii="Arial" w:hAnsi="Arial" w:cs="Arial"/>
          <w:b/>
          <w:bCs/>
          <w:sz w:val="24"/>
          <w:szCs w:val="24"/>
        </w:rPr>
      </w:pPr>
      <w:r>
        <w:rPr>
          <w:rFonts w:ascii="Arial" w:hAnsi="Arial" w:cs="Arial"/>
          <w:sz w:val="24"/>
          <w:szCs w:val="24"/>
        </w:rPr>
        <w:t>I have found above that t</w:t>
      </w:r>
      <w:r w:rsidR="00BC7CC1">
        <w:rPr>
          <w:rFonts w:ascii="Arial" w:hAnsi="Arial" w:cs="Arial"/>
          <w:sz w:val="24"/>
          <w:szCs w:val="24"/>
        </w:rPr>
        <w:t xml:space="preserve">he application would benefit those who have a right to graze livestock on the common. </w:t>
      </w:r>
      <w:r w:rsidR="00564A0D">
        <w:rPr>
          <w:rFonts w:ascii="Arial" w:hAnsi="Arial" w:cs="Arial"/>
          <w:sz w:val="24"/>
          <w:szCs w:val="24"/>
        </w:rPr>
        <w:t xml:space="preserve">No issues have been identified in relation to any </w:t>
      </w:r>
      <w:r w:rsidR="00564A0D" w:rsidRPr="00B22A98">
        <w:rPr>
          <w:rFonts w:ascii="Arial" w:hAnsi="Arial" w:cs="Arial"/>
          <w:sz w:val="24"/>
          <w:szCs w:val="24"/>
        </w:rPr>
        <w:t>other</w:t>
      </w:r>
      <w:r w:rsidR="00CC29C1" w:rsidRPr="00B22A98">
        <w:rPr>
          <w:rFonts w:ascii="Arial" w:hAnsi="Arial" w:cs="Arial"/>
          <w:sz w:val="24"/>
          <w:szCs w:val="24"/>
        </w:rPr>
        <w:t xml:space="preserve"> parties with an </w:t>
      </w:r>
      <w:r w:rsidR="00564A0D" w:rsidRPr="00B22A98">
        <w:rPr>
          <w:rFonts w:ascii="Arial" w:hAnsi="Arial" w:cs="Arial"/>
          <w:sz w:val="24"/>
          <w:szCs w:val="24"/>
        </w:rPr>
        <w:t>interest over</w:t>
      </w:r>
      <w:r w:rsidR="00564A0D">
        <w:rPr>
          <w:rFonts w:ascii="Arial" w:hAnsi="Arial" w:cs="Arial"/>
          <w:sz w:val="24"/>
          <w:szCs w:val="24"/>
        </w:rPr>
        <w:t xml:space="preserve"> the land. </w:t>
      </w:r>
      <w:r>
        <w:rPr>
          <w:rFonts w:ascii="Arial" w:hAnsi="Arial" w:cs="Arial"/>
          <w:sz w:val="24"/>
          <w:szCs w:val="24"/>
        </w:rPr>
        <w:t xml:space="preserve">Furthermore, I consider there would </w:t>
      </w:r>
      <w:r w:rsidR="004A58B2">
        <w:rPr>
          <w:rFonts w:ascii="Arial" w:hAnsi="Arial" w:cs="Arial"/>
          <w:sz w:val="24"/>
          <w:szCs w:val="24"/>
        </w:rPr>
        <w:t>be significant</w:t>
      </w:r>
      <w:r w:rsidR="00BC7CC1">
        <w:rPr>
          <w:rFonts w:ascii="Arial" w:hAnsi="Arial" w:cs="Arial"/>
          <w:sz w:val="24"/>
          <w:szCs w:val="24"/>
        </w:rPr>
        <w:t xml:space="preserve"> benefits for </w:t>
      </w:r>
      <w:r w:rsidR="004909ED">
        <w:rPr>
          <w:rFonts w:ascii="Arial" w:hAnsi="Arial" w:cs="Arial"/>
          <w:sz w:val="24"/>
          <w:szCs w:val="24"/>
        </w:rPr>
        <w:t>nature conservation</w:t>
      </w:r>
      <w:r w:rsidR="00BC7CC1">
        <w:rPr>
          <w:rFonts w:ascii="Arial" w:hAnsi="Arial" w:cs="Arial"/>
          <w:sz w:val="24"/>
          <w:szCs w:val="24"/>
        </w:rPr>
        <w:t xml:space="preserve">. </w:t>
      </w:r>
      <w:r>
        <w:rPr>
          <w:rFonts w:ascii="Arial" w:hAnsi="Arial" w:cs="Arial"/>
          <w:sz w:val="24"/>
          <w:szCs w:val="24"/>
        </w:rPr>
        <w:t xml:space="preserve">However, I have also found </w:t>
      </w:r>
      <w:r w:rsidR="004A58B2">
        <w:rPr>
          <w:rFonts w:ascii="Arial" w:hAnsi="Arial" w:cs="Arial"/>
          <w:sz w:val="24"/>
          <w:szCs w:val="24"/>
        </w:rPr>
        <w:t>that the</w:t>
      </w:r>
      <w:r w:rsidR="00BD6A74">
        <w:rPr>
          <w:rFonts w:ascii="Arial" w:hAnsi="Arial" w:cs="Arial"/>
          <w:sz w:val="24"/>
          <w:szCs w:val="24"/>
        </w:rPr>
        <w:t xml:space="preserve"> proposed fencing would have an impact on the ability of the public to exercise their right </w:t>
      </w:r>
      <w:r w:rsidR="007979BB" w:rsidRPr="004C10F6">
        <w:rPr>
          <w:rFonts w:ascii="Arial" w:hAnsi="Arial" w:cs="Arial"/>
          <w:sz w:val="24"/>
          <w:szCs w:val="24"/>
        </w:rPr>
        <w:t>of</w:t>
      </w:r>
      <w:r w:rsidR="00BD6A74">
        <w:rPr>
          <w:rFonts w:ascii="Arial" w:hAnsi="Arial" w:cs="Arial"/>
          <w:sz w:val="24"/>
          <w:szCs w:val="24"/>
        </w:rPr>
        <w:t xml:space="preserve"> access </w:t>
      </w:r>
      <w:r w:rsidR="0089304E">
        <w:rPr>
          <w:rFonts w:ascii="Arial" w:hAnsi="Arial" w:cs="Arial"/>
          <w:sz w:val="24"/>
          <w:szCs w:val="24"/>
        </w:rPr>
        <w:t xml:space="preserve">over </w:t>
      </w:r>
      <w:r w:rsidR="00BD6A74">
        <w:rPr>
          <w:rFonts w:ascii="Arial" w:hAnsi="Arial" w:cs="Arial"/>
          <w:sz w:val="24"/>
          <w:szCs w:val="24"/>
        </w:rPr>
        <w:t>the land</w:t>
      </w:r>
      <w:r>
        <w:rPr>
          <w:rFonts w:ascii="Arial" w:hAnsi="Arial" w:cs="Arial"/>
          <w:sz w:val="24"/>
          <w:szCs w:val="24"/>
        </w:rPr>
        <w:t xml:space="preserve">, albeit </w:t>
      </w:r>
      <w:r w:rsidR="003F1235">
        <w:rPr>
          <w:rFonts w:ascii="Arial" w:hAnsi="Arial" w:cs="Arial"/>
          <w:sz w:val="24"/>
          <w:szCs w:val="24"/>
        </w:rPr>
        <w:t>this would be limited by the provision of</w:t>
      </w:r>
      <w:r w:rsidR="00BD6A74">
        <w:rPr>
          <w:rFonts w:ascii="Arial" w:hAnsi="Arial" w:cs="Arial"/>
          <w:sz w:val="24"/>
          <w:szCs w:val="24"/>
        </w:rPr>
        <w:t xml:space="preserve"> gates</w:t>
      </w:r>
      <w:r w:rsidR="009C7E48">
        <w:rPr>
          <w:rFonts w:ascii="Arial" w:hAnsi="Arial" w:cs="Arial"/>
          <w:sz w:val="24"/>
          <w:szCs w:val="24"/>
        </w:rPr>
        <w:t xml:space="preserve"> and stiles</w:t>
      </w:r>
      <w:r w:rsidR="00BD6A74">
        <w:rPr>
          <w:rFonts w:ascii="Arial" w:hAnsi="Arial" w:cs="Arial"/>
          <w:sz w:val="24"/>
          <w:szCs w:val="24"/>
        </w:rPr>
        <w:t xml:space="preserve"> </w:t>
      </w:r>
      <w:r w:rsidR="009C7E48">
        <w:rPr>
          <w:rFonts w:ascii="Arial" w:hAnsi="Arial" w:cs="Arial"/>
          <w:sz w:val="24"/>
          <w:szCs w:val="24"/>
        </w:rPr>
        <w:t xml:space="preserve">at the most popular access points. </w:t>
      </w:r>
      <w:r w:rsidR="005F60B9">
        <w:rPr>
          <w:rFonts w:ascii="Arial" w:hAnsi="Arial" w:cs="Arial"/>
          <w:sz w:val="24"/>
          <w:szCs w:val="24"/>
        </w:rPr>
        <w:t xml:space="preserve">Likewise, while </w:t>
      </w:r>
      <w:r w:rsidR="00CE6CD8">
        <w:rPr>
          <w:rFonts w:ascii="Arial" w:hAnsi="Arial" w:cs="Arial"/>
          <w:sz w:val="24"/>
          <w:szCs w:val="24"/>
        </w:rPr>
        <w:t>I</w:t>
      </w:r>
      <w:r w:rsidR="005F60B9">
        <w:rPr>
          <w:rFonts w:ascii="Arial" w:hAnsi="Arial" w:cs="Arial"/>
          <w:sz w:val="24"/>
          <w:szCs w:val="24"/>
        </w:rPr>
        <w:t xml:space="preserve"> have found that there would be some adverse visual impact on the landscape, this would be both </w:t>
      </w:r>
      <w:r w:rsidR="008C5C8D" w:rsidRPr="008C5C8D">
        <w:rPr>
          <w:rFonts w:ascii="Arial" w:hAnsi="Arial" w:cs="Arial"/>
          <w:sz w:val="24"/>
          <w:szCs w:val="24"/>
        </w:rPr>
        <w:t>mitigated</w:t>
      </w:r>
      <w:r w:rsidR="005F60B9">
        <w:rPr>
          <w:rFonts w:ascii="Arial" w:hAnsi="Arial" w:cs="Arial"/>
          <w:sz w:val="24"/>
          <w:szCs w:val="24"/>
        </w:rPr>
        <w:t xml:space="preserve"> and temporary. </w:t>
      </w:r>
    </w:p>
    <w:p w14:paraId="2057D6B5" w14:textId="2F1D3526" w:rsidR="00E507A9" w:rsidRPr="00CA628F" w:rsidRDefault="005F60B9" w:rsidP="00E507A9">
      <w:pPr>
        <w:pStyle w:val="Style1"/>
        <w:numPr>
          <w:ilvl w:val="0"/>
          <w:numId w:val="27"/>
        </w:numPr>
        <w:rPr>
          <w:rFonts w:ascii="Arial" w:hAnsi="Arial" w:cs="Arial"/>
          <w:b/>
          <w:bCs/>
          <w:sz w:val="24"/>
          <w:szCs w:val="24"/>
        </w:rPr>
      </w:pPr>
      <w:r>
        <w:rPr>
          <w:rFonts w:ascii="Arial" w:hAnsi="Arial" w:cs="Arial"/>
          <w:sz w:val="24"/>
          <w:szCs w:val="24"/>
        </w:rPr>
        <w:t>On balance, I consider</w:t>
      </w:r>
      <w:r w:rsidR="00A476BA">
        <w:rPr>
          <w:rFonts w:ascii="Arial" w:hAnsi="Arial" w:cs="Arial"/>
          <w:sz w:val="24"/>
          <w:szCs w:val="24"/>
        </w:rPr>
        <w:t xml:space="preserve"> the limited harm I have identified is outweighed by the positive benefits that are likely to arise. Consequently, </w:t>
      </w:r>
      <w:r w:rsidR="002E0EFF">
        <w:rPr>
          <w:rFonts w:ascii="Arial" w:hAnsi="Arial" w:cs="Arial"/>
          <w:sz w:val="24"/>
          <w:szCs w:val="24"/>
        </w:rPr>
        <w:t>I</w:t>
      </w:r>
      <w:r w:rsidR="00A476BA">
        <w:rPr>
          <w:rFonts w:ascii="Arial" w:hAnsi="Arial" w:cs="Arial"/>
          <w:sz w:val="24"/>
          <w:szCs w:val="24"/>
        </w:rPr>
        <w:t xml:space="preserve"> conclude that </w:t>
      </w:r>
      <w:r w:rsidRPr="002C0426">
        <w:rPr>
          <w:rFonts w:ascii="Arial" w:hAnsi="Arial" w:cs="Arial"/>
          <w:sz w:val="24"/>
          <w:szCs w:val="24"/>
        </w:rPr>
        <w:t>consent should be granted</w:t>
      </w:r>
      <w:r w:rsidR="00404D45">
        <w:rPr>
          <w:rFonts w:ascii="Arial" w:hAnsi="Arial" w:cs="Arial"/>
          <w:sz w:val="24"/>
          <w:szCs w:val="24"/>
        </w:rPr>
        <w:t xml:space="preserve">. </w:t>
      </w:r>
    </w:p>
    <w:p w14:paraId="2773C086" w14:textId="77777777" w:rsidR="00CA628F" w:rsidRPr="00FC594B" w:rsidRDefault="00CA628F" w:rsidP="00CA628F">
      <w:pPr>
        <w:pStyle w:val="Style1"/>
        <w:rPr>
          <w:rFonts w:ascii="Arial" w:hAnsi="Arial" w:cs="Arial"/>
          <w:b/>
          <w:bCs/>
          <w:sz w:val="24"/>
          <w:szCs w:val="24"/>
        </w:rPr>
      </w:pPr>
      <w:r w:rsidRPr="00FC594B">
        <w:rPr>
          <w:rFonts w:ascii="Arial" w:hAnsi="Arial" w:cs="Arial"/>
          <w:b/>
          <w:bCs/>
          <w:sz w:val="24"/>
          <w:szCs w:val="24"/>
        </w:rPr>
        <w:t>Conditions</w:t>
      </w:r>
    </w:p>
    <w:p w14:paraId="1EAD9EC9" w14:textId="15EF2C0C" w:rsidR="00CA628F" w:rsidRDefault="00CA628F" w:rsidP="00CA628F">
      <w:pPr>
        <w:pStyle w:val="Style1"/>
        <w:numPr>
          <w:ilvl w:val="0"/>
          <w:numId w:val="27"/>
        </w:numPr>
        <w:rPr>
          <w:rFonts w:ascii="Arial" w:hAnsi="Arial" w:cs="Arial"/>
          <w:sz w:val="24"/>
          <w:szCs w:val="24"/>
          <w:lang w:val="en-US"/>
        </w:rPr>
      </w:pPr>
      <w:r>
        <w:rPr>
          <w:rFonts w:ascii="Arial" w:hAnsi="Arial" w:cs="Arial"/>
          <w:sz w:val="24"/>
          <w:szCs w:val="24"/>
        </w:rPr>
        <w:t xml:space="preserve">The application seeks consent for a period of 10 years. I acknowledge the comments made by the </w:t>
      </w:r>
      <w:r w:rsidR="00531247">
        <w:rPr>
          <w:rFonts w:ascii="Arial" w:hAnsi="Arial" w:cs="Arial"/>
          <w:sz w:val="24"/>
          <w:szCs w:val="24"/>
        </w:rPr>
        <w:t>applicant</w:t>
      </w:r>
      <w:r w:rsidR="00BF5E10">
        <w:rPr>
          <w:rFonts w:ascii="Arial" w:hAnsi="Arial" w:cs="Arial"/>
          <w:sz w:val="24"/>
          <w:szCs w:val="24"/>
        </w:rPr>
        <w:t xml:space="preserve"> that it is anticipated </w:t>
      </w:r>
      <w:r w:rsidR="00AB081B">
        <w:rPr>
          <w:rFonts w:ascii="Arial" w:hAnsi="Arial" w:cs="Arial"/>
          <w:sz w:val="24"/>
          <w:szCs w:val="24"/>
        </w:rPr>
        <w:t>that some form of fencing will be required beyond this period. O</w:t>
      </w:r>
      <w:r>
        <w:rPr>
          <w:rFonts w:ascii="Arial" w:hAnsi="Arial" w:cs="Arial"/>
          <w:sz w:val="24"/>
          <w:szCs w:val="24"/>
        </w:rPr>
        <w:t>n balance I concur with</w:t>
      </w:r>
      <w:r w:rsidR="003937CC">
        <w:rPr>
          <w:rFonts w:ascii="Arial" w:hAnsi="Arial" w:cs="Arial"/>
          <w:sz w:val="24"/>
          <w:szCs w:val="24"/>
        </w:rPr>
        <w:t xml:space="preserve"> </w:t>
      </w:r>
      <w:r>
        <w:rPr>
          <w:rFonts w:ascii="Arial" w:hAnsi="Arial" w:cs="Arial"/>
          <w:sz w:val="24"/>
          <w:szCs w:val="24"/>
        </w:rPr>
        <w:t xml:space="preserve">the applicant that limiting </w:t>
      </w:r>
      <w:r>
        <w:rPr>
          <w:rFonts w:ascii="Arial" w:hAnsi="Arial" w:cs="Arial"/>
          <w:sz w:val="24"/>
          <w:szCs w:val="24"/>
        </w:rPr>
        <w:lastRenderedPageBreak/>
        <w:t xml:space="preserve">consent to a </w:t>
      </w:r>
      <w:r w:rsidR="00F4566B">
        <w:rPr>
          <w:rFonts w:ascii="Arial" w:hAnsi="Arial" w:cs="Arial"/>
          <w:sz w:val="24"/>
          <w:szCs w:val="24"/>
        </w:rPr>
        <w:t>10-year</w:t>
      </w:r>
      <w:r>
        <w:rPr>
          <w:rFonts w:ascii="Arial" w:hAnsi="Arial" w:cs="Arial"/>
          <w:sz w:val="24"/>
          <w:szCs w:val="24"/>
        </w:rPr>
        <w:t xml:space="preserve"> period would enable </w:t>
      </w:r>
      <w:r w:rsidR="00823871">
        <w:rPr>
          <w:rFonts w:ascii="Arial" w:hAnsi="Arial" w:cs="Arial"/>
          <w:sz w:val="24"/>
          <w:szCs w:val="24"/>
        </w:rPr>
        <w:t xml:space="preserve">a further </w:t>
      </w:r>
      <w:r w:rsidR="00A63D84">
        <w:rPr>
          <w:rFonts w:ascii="Arial" w:hAnsi="Arial" w:cs="Arial"/>
          <w:sz w:val="24"/>
          <w:szCs w:val="24"/>
        </w:rPr>
        <w:t>review</w:t>
      </w:r>
      <w:r w:rsidR="00823871">
        <w:rPr>
          <w:rFonts w:ascii="Arial" w:hAnsi="Arial" w:cs="Arial"/>
          <w:sz w:val="24"/>
          <w:szCs w:val="24"/>
        </w:rPr>
        <w:t xml:space="preserve"> to be undertaken</w:t>
      </w:r>
      <w:r w:rsidR="00A63D84">
        <w:rPr>
          <w:rFonts w:ascii="Arial" w:hAnsi="Arial" w:cs="Arial"/>
          <w:sz w:val="24"/>
          <w:szCs w:val="24"/>
        </w:rPr>
        <w:t xml:space="preserve">. </w:t>
      </w:r>
      <w:r w:rsidR="00A122B8">
        <w:rPr>
          <w:rFonts w:ascii="Arial" w:hAnsi="Arial" w:cs="Arial"/>
          <w:sz w:val="24"/>
          <w:szCs w:val="24"/>
          <w:lang w:val="en-US"/>
        </w:rPr>
        <w:t>T</w:t>
      </w:r>
      <w:r>
        <w:rPr>
          <w:rFonts w:ascii="Arial" w:hAnsi="Arial" w:cs="Arial"/>
          <w:sz w:val="24"/>
          <w:szCs w:val="24"/>
          <w:lang w:val="en-US"/>
        </w:rPr>
        <w:t xml:space="preserve">he impact of the fencing over this period </w:t>
      </w:r>
      <w:r w:rsidR="00A122B8">
        <w:rPr>
          <w:rFonts w:ascii="Arial" w:hAnsi="Arial" w:cs="Arial"/>
          <w:sz w:val="24"/>
          <w:szCs w:val="24"/>
          <w:lang w:val="en-US"/>
        </w:rPr>
        <w:t>can</w:t>
      </w:r>
      <w:r>
        <w:rPr>
          <w:rFonts w:ascii="Arial" w:hAnsi="Arial" w:cs="Arial"/>
          <w:sz w:val="24"/>
          <w:szCs w:val="24"/>
          <w:lang w:val="en-US"/>
        </w:rPr>
        <w:t xml:space="preserve"> be </w:t>
      </w:r>
      <w:r w:rsidR="00BF041D">
        <w:rPr>
          <w:rFonts w:ascii="Arial" w:hAnsi="Arial" w:cs="Arial"/>
          <w:sz w:val="24"/>
          <w:szCs w:val="24"/>
          <w:lang w:val="en-US"/>
        </w:rPr>
        <w:t xml:space="preserve">further </w:t>
      </w:r>
      <w:r>
        <w:rPr>
          <w:rFonts w:ascii="Arial" w:hAnsi="Arial" w:cs="Arial"/>
          <w:sz w:val="24"/>
          <w:szCs w:val="24"/>
          <w:lang w:val="en-US"/>
        </w:rPr>
        <w:t>assessed and</w:t>
      </w:r>
      <w:r w:rsidRPr="004C10F6">
        <w:rPr>
          <w:rFonts w:ascii="Arial" w:hAnsi="Arial" w:cs="Arial"/>
          <w:sz w:val="24"/>
          <w:szCs w:val="24"/>
          <w:lang w:val="en-US"/>
        </w:rPr>
        <w:t xml:space="preserve"> </w:t>
      </w:r>
      <w:r w:rsidR="00112A80">
        <w:rPr>
          <w:rFonts w:ascii="Arial" w:hAnsi="Arial" w:cs="Arial"/>
          <w:sz w:val="24"/>
          <w:szCs w:val="24"/>
          <w:lang w:val="en-US"/>
        </w:rPr>
        <w:t>any</w:t>
      </w:r>
      <w:r>
        <w:rPr>
          <w:rFonts w:ascii="Arial" w:hAnsi="Arial" w:cs="Arial"/>
          <w:sz w:val="24"/>
          <w:szCs w:val="24"/>
          <w:lang w:val="en-US"/>
        </w:rPr>
        <w:t xml:space="preserve"> potential adjustments </w:t>
      </w:r>
      <w:r w:rsidR="00112A80">
        <w:rPr>
          <w:rFonts w:ascii="Arial" w:hAnsi="Arial" w:cs="Arial"/>
          <w:sz w:val="24"/>
          <w:szCs w:val="24"/>
          <w:lang w:val="en-US"/>
        </w:rPr>
        <w:t>could</w:t>
      </w:r>
      <w:r>
        <w:rPr>
          <w:rFonts w:ascii="Arial" w:hAnsi="Arial" w:cs="Arial"/>
          <w:sz w:val="24"/>
          <w:szCs w:val="24"/>
          <w:lang w:val="en-US"/>
        </w:rPr>
        <w:t xml:space="preserve"> be made to the fencing if necessary. I have therefore imposed a condition limiting consent to a </w:t>
      </w:r>
      <w:r w:rsidR="00274762">
        <w:rPr>
          <w:rFonts w:ascii="Arial" w:hAnsi="Arial" w:cs="Arial"/>
          <w:sz w:val="24"/>
          <w:szCs w:val="24"/>
          <w:lang w:val="en-US"/>
        </w:rPr>
        <w:t>10-year</w:t>
      </w:r>
      <w:r>
        <w:rPr>
          <w:rFonts w:ascii="Arial" w:hAnsi="Arial" w:cs="Arial"/>
          <w:sz w:val="24"/>
          <w:szCs w:val="24"/>
          <w:lang w:val="en-US"/>
        </w:rPr>
        <w:t xml:space="preserve"> period</w:t>
      </w:r>
      <w:r w:rsidR="00C57C18">
        <w:rPr>
          <w:rFonts w:ascii="Arial" w:hAnsi="Arial" w:cs="Arial"/>
          <w:sz w:val="24"/>
          <w:szCs w:val="24"/>
          <w:lang w:val="en-US"/>
        </w:rPr>
        <w:t xml:space="preserve"> by requiring the </w:t>
      </w:r>
      <w:r w:rsidR="00A704DA">
        <w:rPr>
          <w:rFonts w:ascii="Arial" w:hAnsi="Arial" w:cs="Arial"/>
          <w:sz w:val="24"/>
          <w:szCs w:val="24"/>
          <w:lang w:val="en-US"/>
        </w:rPr>
        <w:t>removal of the works prior to this</w:t>
      </w:r>
      <w:r>
        <w:rPr>
          <w:rFonts w:ascii="Arial" w:hAnsi="Arial" w:cs="Arial"/>
          <w:sz w:val="24"/>
          <w:szCs w:val="24"/>
          <w:lang w:val="en-US"/>
        </w:rPr>
        <w:t xml:space="preserve">. </w:t>
      </w:r>
    </w:p>
    <w:p w14:paraId="79295F59" w14:textId="77777777" w:rsidR="00A704DA" w:rsidRPr="009A4181" w:rsidRDefault="00A704DA" w:rsidP="00A704DA">
      <w:pPr>
        <w:pStyle w:val="Style1"/>
        <w:ind w:left="432"/>
        <w:rPr>
          <w:rFonts w:ascii="Arial" w:hAnsi="Arial" w:cs="Arial"/>
          <w:sz w:val="24"/>
          <w:szCs w:val="24"/>
        </w:rPr>
      </w:pPr>
    </w:p>
    <w:p w14:paraId="6011AD50" w14:textId="77777777" w:rsidR="00105AAD" w:rsidRDefault="00520C35" w:rsidP="00105AAD">
      <w:pPr>
        <w:pStyle w:val="Style1"/>
        <w:rPr>
          <w:rFonts w:ascii="Monotype Corsiva" w:hAnsi="Monotype Corsiva" w:cs="Arial"/>
          <w:sz w:val="36"/>
          <w:szCs w:val="36"/>
        </w:rPr>
      </w:pPr>
      <w:r w:rsidRPr="00FB26A7">
        <w:rPr>
          <w:rFonts w:ascii="Monotype Corsiva" w:hAnsi="Monotype Corsiva" w:cs="Arial"/>
          <w:sz w:val="36"/>
          <w:szCs w:val="36"/>
        </w:rPr>
        <w:t>J Ingram</w:t>
      </w:r>
    </w:p>
    <w:p w14:paraId="3A599E01" w14:textId="1C2F5D0E" w:rsidR="001325B8" w:rsidRPr="00105AAD" w:rsidRDefault="001E7690" w:rsidP="00105AAD">
      <w:pPr>
        <w:pStyle w:val="Style1"/>
        <w:rPr>
          <w:rFonts w:ascii="Monotype Corsiva" w:hAnsi="Monotype Corsiva" w:cs="Arial"/>
          <w:sz w:val="36"/>
          <w:szCs w:val="36"/>
        </w:rPr>
      </w:pPr>
      <w:r w:rsidRPr="00711F8B">
        <w:rPr>
          <w:rFonts w:ascii="Arial" w:hAnsi="Arial" w:cs="Arial"/>
          <w:b/>
          <w:sz w:val="24"/>
          <w:szCs w:val="24"/>
        </w:rPr>
        <w:t>Inspector</w:t>
      </w:r>
    </w:p>
    <w:p w14:paraId="044E0E51" w14:textId="77777777" w:rsidR="001325B8" w:rsidRDefault="001325B8" w:rsidP="00FF4A48">
      <w:pPr>
        <w:pStyle w:val="Style1"/>
        <w:jc w:val="both"/>
        <w:rPr>
          <w:rFonts w:ascii="Arial" w:hAnsi="Arial" w:cs="Arial"/>
          <w:b/>
          <w:sz w:val="24"/>
          <w:szCs w:val="24"/>
        </w:rPr>
      </w:pPr>
    </w:p>
    <w:p w14:paraId="2B2C86C4" w14:textId="3142CB07" w:rsidR="001325B8" w:rsidRDefault="001325B8" w:rsidP="00FF4A48">
      <w:pPr>
        <w:pStyle w:val="Style1"/>
        <w:jc w:val="both"/>
        <w:rPr>
          <w:rFonts w:ascii="Arial" w:hAnsi="Arial" w:cs="Arial"/>
          <w:b/>
          <w:sz w:val="24"/>
          <w:szCs w:val="24"/>
        </w:rPr>
      </w:pPr>
    </w:p>
    <w:p w14:paraId="11C26C24" w14:textId="63835BAE" w:rsidR="00EB5DDF" w:rsidRDefault="00EB5DDF" w:rsidP="00FF4A48">
      <w:pPr>
        <w:pStyle w:val="Style1"/>
        <w:jc w:val="both"/>
        <w:rPr>
          <w:b/>
        </w:rPr>
      </w:pPr>
    </w:p>
    <w:p w14:paraId="1018B2E2" w14:textId="77777777" w:rsidR="00D16B75" w:rsidRDefault="00D16B75" w:rsidP="00FF4A48">
      <w:pPr>
        <w:pStyle w:val="Style1"/>
        <w:jc w:val="both"/>
        <w:rPr>
          <w:b/>
        </w:rPr>
      </w:pPr>
    </w:p>
    <w:p w14:paraId="109B175D" w14:textId="77777777" w:rsidR="00D16B75" w:rsidRDefault="00D16B75" w:rsidP="00FF4A48">
      <w:pPr>
        <w:pStyle w:val="Style1"/>
        <w:jc w:val="both"/>
        <w:rPr>
          <w:b/>
        </w:rPr>
      </w:pPr>
    </w:p>
    <w:p w14:paraId="1D036781" w14:textId="77777777" w:rsidR="00D16B75" w:rsidRDefault="00D16B75" w:rsidP="00FF4A48">
      <w:pPr>
        <w:pStyle w:val="Style1"/>
        <w:jc w:val="both"/>
        <w:rPr>
          <w:b/>
        </w:rPr>
      </w:pPr>
    </w:p>
    <w:p w14:paraId="5A72C479" w14:textId="77777777" w:rsidR="00D16B75" w:rsidRDefault="00D16B75" w:rsidP="00FF4A48">
      <w:pPr>
        <w:pStyle w:val="Style1"/>
        <w:jc w:val="both"/>
        <w:rPr>
          <w:b/>
        </w:rPr>
      </w:pPr>
    </w:p>
    <w:p w14:paraId="0E2D20DB" w14:textId="77777777" w:rsidR="00D16B75" w:rsidRDefault="00D16B75" w:rsidP="00FF4A48">
      <w:pPr>
        <w:pStyle w:val="Style1"/>
        <w:jc w:val="both"/>
        <w:rPr>
          <w:b/>
        </w:rPr>
      </w:pPr>
    </w:p>
    <w:p w14:paraId="0F830F03" w14:textId="77777777" w:rsidR="00D16B75" w:rsidRDefault="00D16B75" w:rsidP="00FF4A48">
      <w:pPr>
        <w:pStyle w:val="Style1"/>
        <w:jc w:val="both"/>
        <w:rPr>
          <w:b/>
        </w:rPr>
      </w:pPr>
    </w:p>
    <w:p w14:paraId="04F710CC" w14:textId="77777777" w:rsidR="00D16B75" w:rsidRDefault="00D16B75" w:rsidP="00FF4A48">
      <w:pPr>
        <w:pStyle w:val="Style1"/>
        <w:jc w:val="both"/>
        <w:rPr>
          <w:b/>
        </w:rPr>
      </w:pPr>
    </w:p>
    <w:p w14:paraId="24439D63" w14:textId="77777777" w:rsidR="00D16B75" w:rsidRDefault="00D16B75" w:rsidP="00FF4A48">
      <w:pPr>
        <w:pStyle w:val="Style1"/>
        <w:jc w:val="both"/>
        <w:rPr>
          <w:b/>
        </w:rPr>
      </w:pPr>
    </w:p>
    <w:p w14:paraId="16871045" w14:textId="77777777" w:rsidR="00D16B75" w:rsidRDefault="00D16B75" w:rsidP="00FF4A48">
      <w:pPr>
        <w:pStyle w:val="Style1"/>
        <w:jc w:val="both"/>
        <w:rPr>
          <w:b/>
        </w:rPr>
      </w:pPr>
    </w:p>
    <w:p w14:paraId="3755FB75" w14:textId="77777777" w:rsidR="00D16B75" w:rsidRDefault="00D16B75" w:rsidP="00FF4A48">
      <w:pPr>
        <w:pStyle w:val="Style1"/>
        <w:jc w:val="both"/>
        <w:rPr>
          <w:b/>
        </w:rPr>
      </w:pPr>
    </w:p>
    <w:p w14:paraId="2A4FA555" w14:textId="77777777" w:rsidR="00D16B75" w:rsidRDefault="00D16B75" w:rsidP="00FF4A48">
      <w:pPr>
        <w:pStyle w:val="Style1"/>
        <w:jc w:val="both"/>
        <w:rPr>
          <w:b/>
        </w:rPr>
      </w:pPr>
    </w:p>
    <w:p w14:paraId="5BCD20A8" w14:textId="444746A0" w:rsidR="00D16B75" w:rsidRDefault="00646F75" w:rsidP="00FF4A48">
      <w:pPr>
        <w:pStyle w:val="Style1"/>
        <w:jc w:val="both"/>
        <w:rPr>
          <w:b/>
        </w:rPr>
      </w:pPr>
      <w:r>
        <w:rPr>
          <w:b/>
          <w:noProof/>
        </w:rPr>
        <w:lastRenderedPageBreak/>
        <w:drawing>
          <wp:inline distT="0" distB="0" distL="0" distR="0" wp14:anchorId="15E092AE" wp14:editId="273F74AD">
            <wp:extent cx="8583878" cy="6028867"/>
            <wp:effectExtent l="953" t="0" r="9207" b="9208"/>
            <wp:docPr id="359260092" name="Picture 2"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60092" name="Picture 2" descr="Plan referred to in paragraph 2&#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615107" cy="6050801"/>
                    </a:xfrm>
                    <a:prstGeom prst="rect">
                      <a:avLst/>
                    </a:prstGeom>
                    <a:noFill/>
                    <a:ln>
                      <a:noFill/>
                    </a:ln>
                  </pic:spPr>
                </pic:pic>
              </a:graphicData>
            </a:graphic>
          </wp:inline>
        </w:drawing>
      </w:r>
    </w:p>
    <w:sectPr w:rsidR="00D16B75"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05AEF" w14:textId="77777777" w:rsidR="00607453" w:rsidRDefault="00607453" w:rsidP="00F62916">
      <w:r>
        <w:separator/>
      </w:r>
    </w:p>
  </w:endnote>
  <w:endnote w:type="continuationSeparator" w:id="0">
    <w:p w14:paraId="4B4DA3D9" w14:textId="77777777" w:rsidR="00607453" w:rsidRDefault="00607453" w:rsidP="00F62916">
      <w:r>
        <w:continuationSeparator/>
      </w:r>
    </w:p>
  </w:endnote>
  <w:endnote w:type="continuationNotice" w:id="1">
    <w:p w14:paraId="43F8E3A2" w14:textId="77777777" w:rsidR="00607453" w:rsidRDefault="00607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FE1F"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FEB909"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E7F7" w14:textId="21DF3F77" w:rsidR="00C57B84" w:rsidRDefault="00EB5DDF">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2B340695" wp14:editId="22421C58">
              <wp:simplePos x="0" y="0"/>
              <wp:positionH relativeFrom="column">
                <wp:posOffset>-2540</wp:posOffset>
              </wp:positionH>
              <wp:positionV relativeFrom="paragraph">
                <wp:posOffset>159385</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1FCF1"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495D456"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3E0D3" w14:textId="5909F753" w:rsidR="00B901E1" w:rsidRPr="008A03E3" w:rsidRDefault="00EB5DDF" w:rsidP="00B901E1">
    <w:pPr>
      <w:pStyle w:val="Footer"/>
      <w:ind w:right="-52"/>
      <w:rPr>
        <w:sz w:val="16"/>
        <w:szCs w:val="16"/>
      </w:rPr>
    </w:pPr>
    <w:r>
      <w:rPr>
        <w:noProof/>
      </w:rPr>
      <mc:AlternateContent>
        <mc:Choice Requires="wps">
          <w:drawing>
            <wp:anchor distT="0" distB="0" distL="114300" distR="114300" simplePos="0" relativeHeight="251658240" behindDoc="0" locked="0" layoutInCell="1" allowOverlap="1" wp14:anchorId="05ED3A7B" wp14:editId="5D462420">
              <wp:simplePos x="0" y="0"/>
              <wp:positionH relativeFrom="column">
                <wp:posOffset>-2540</wp:posOffset>
              </wp:positionH>
              <wp:positionV relativeFrom="paragraph">
                <wp:posOffset>121285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9419F" id="Straight Connector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764AF" w14:textId="77777777" w:rsidR="00607453" w:rsidRDefault="00607453" w:rsidP="00F62916">
      <w:r>
        <w:separator/>
      </w:r>
    </w:p>
  </w:footnote>
  <w:footnote w:type="continuationSeparator" w:id="0">
    <w:p w14:paraId="60FAFF1B" w14:textId="77777777" w:rsidR="00607453" w:rsidRDefault="00607453" w:rsidP="00F62916">
      <w:r>
        <w:continuationSeparator/>
      </w:r>
    </w:p>
  </w:footnote>
  <w:footnote w:type="continuationNotice" w:id="1">
    <w:p w14:paraId="289BC2F5" w14:textId="77777777" w:rsidR="00607453" w:rsidRDefault="006074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4BB01062" w14:textId="77777777">
      <w:tc>
        <w:tcPr>
          <w:tcW w:w="9520" w:type="dxa"/>
        </w:tcPr>
        <w:p w14:paraId="208FE77B" w14:textId="70B872D1" w:rsidR="00C57B84" w:rsidRPr="004C7B97" w:rsidRDefault="00A82217" w:rsidP="00996AE2">
          <w:pPr>
            <w:pStyle w:val="Footer"/>
            <w:rPr>
              <w:rFonts w:ascii="Arial" w:hAnsi="Arial" w:cs="Arial"/>
            </w:rPr>
          </w:pPr>
          <w:r w:rsidRPr="004C7B97">
            <w:rPr>
              <w:rFonts w:ascii="Arial" w:hAnsi="Arial" w:cs="Arial"/>
            </w:rPr>
            <w:t>A</w:t>
          </w:r>
          <w:r w:rsidR="00455339">
            <w:rPr>
              <w:rFonts w:ascii="Arial" w:hAnsi="Arial" w:cs="Arial"/>
            </w:rPr>
            <w:t>pplication</w:t>
          </w:r>
          <w:r w:rsidRPr="004C7B97">
            <w:rPr>
              <w:rFonts w:ascii="Arial" w:hAnsi="Arial" w:cs="Arial"/>
            </w:rPr>
            <w:t xml:space="preserve"> </w:t>
          </w:r>
          <w:r w:rsidR="00851CF7" w:rsidRPr="004C7B97">
            <w:rPr>
              <w:rFonts w:ascii="Arial" w:hAnsi="Arial" w:cs="Arial"/>
            </w:rPr>
            <w:t>D</w:t>
          </w:r>
          <w:r w:rsidR="00455339">
            <w:rPr>
              <w:rFonts w:ascii="Arial" w:hAnsi="Arial" w:cs="Arial"/>
            </w:rPr>
            <w:t>ecision</w:t>
          </w:r>
          <w:r w:rsidR="00851CF7" w:rsidRPr="004C7B97">
            <w:rPr>
              <w:rFonts w:ascii="Arial" w:hAnsi="Arial" w:cs="Arial"/>
            </w:rPr>
            <w:t>:</w:t>
          </w:r>
          <w:r w:rsidR="00CD0C4D" w:rsidRPr="004C7B97">
            <w:rPr>
              <w:rFonts w:ascii="Arial" w:hAnsi="Arial" w:cs="Arial"/>
              <w:b/>
              <w:szCs w:val="22"/>
            </w:rPr>
            <w:t xml:space="preserve"> </w:t>
          </w:r>
          <w:r w:rsidR="00CD0C4D" w:rsidRPr="004C7B97">
            <w:rPr>
              <w:rFonts w:ascii="Arial" w:hAnsi="Arial" w:cs="Arial"/>
              <w:bCs/>
              <w:szCs w:val="22"/>
            </w:rPr>
            <w:t>COM/33</w:t>
          </w:r>
          <w:r w:rsidR="00706AC1">
            <w:rPr>
              <w:rFonts w:ascii="Arial" w:hAnsi="Arial" w:cs="Arial"/>
              <w:bCs/>
              <w:szCs w:val="22"/>
            </w:rPr>
            <w:t>55703</w:t>
          </w:r>
          <w:r w:rsidR="00DF0CA9" w:rsidRPr="004C7B97">
            <w:rPr>
              <w:rFonts w:ascii="Arial" w:hAnsi="Arial" w:cs="Arial"/>
              <w:bCs/>
              <w:szCs w:val="22"/>
            </w:rPr>
            <w:tab/>
          </w:r>
        </w:p>
      </w:tc>
    </w:tr>
  </w:tbl>
  <w:p w14:paraId="3C714A02" w14:textId="576E0CF8" w:rsidR="00C57B84" w:rsidRDefault="00EB5DDF" w:rsidP="00ED3FF4">
    <w:pPr>
      <w:pStyle w:val="Footer"/>
    </w:pPr>
    <w:r>
      <w:rPr>
        <w:noProof/>
      </w:rPr>
      <mc:AlternateContent>
        <mc:Choice Requires="wps">
          <w:drawing>
            <wp:anchor distT="0" distB="0" distL="114300" distR="114300" simplePos="0" relativeHeight="251658241" behindDoc="0" locked="0" layoutInCell="1" allowOverlap="1" wp14:anchorId="46BBBC4F" wp14:editId="34F47BE7">
              <wp:simplePos x="0" y="0"/>
              <wp:positionH relativeFrom="column">
                <wp:posOffset>0</wp:posOffset>
              </wp:positionH>
              <wp:positionV relativeFrom="paragraph">
                <wp:posOffset>114300</wp:posOffset>
              </wp:positionV>
              <wp:extent cx="59436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FAB09" id="Straight Connector 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C257"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A5F41"/>
    <w:multiLevelType w:val="multilevel"/>
    <w:tmpl w:val="076052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1"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2" w15:restartNumberingAfterBreak="0">
    <w:nsid w:val="436E2600"/>
    <w:multiLevelType w:val="multilevel"/>
    <w:tmpl w:val="2DE635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DD7A15"/>
    <w:multiLevelType w:val="multilevel"/>
    <w:tmpl w:val="14A8C084"/>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0"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5EFC3D2A"/>
    <w:multiLevelType w:val="hybridMultilevel"/>
    <w:tmpl w:val="620CF91C"/>
    <w:lvl w:ilvl="0" w:tplc="08090011">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2"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5"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6"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7"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8" w15:restartNumberingAfterBreak="0">
    <w:nsid w:val="6A5D4E67"/>
    <w:multiLevelType w:val="hybridMultilevel"/>
    <w:tmpl w:val="43046842"/>
    <w:lvl w:ilvl="0" w:tplc="A92EBD1E">
      <w:start w:val="1"/>
      <w:numFmt w:val="decimal"/>
      <w:lvlText w:val="%1)"/>
      <w:lvlJc w:val="left"/>
      <w:pPr>
        <w:ind w:left="791" w:hanging="360"/>
      </w:pPr>
    </w:lvl>
    <w:lvl w:ilvl="1" w:tplc="08090019">
      <w:start w:val="1"/>
      <w:numFmt w:val="lowerLetter"/>
      <w:lvlText w:val="%2."/>
      <w:lvlJc w:val="left"/>
      <w:pPr>
        <w:ind w:left="1511" w:hanging="360"/>
      </w:pPr>
    </w:lvl>
    <w:lvl w:ilvl="2" w:tplc="0809001B">
      <w:start w:val="1"/>
      <w:numFmt w:val="lowerRoman"/>
      <w:lvlText w:val="%3."/>
      <w:lvlJc w:val="right"/>
      <w:pPr>
        <w:ind w:left="2231" w:hanging="180"/>
      </w:pPr>
    </w:lvl>
    <w:lvl w:ilvl="3" w:tplc="0809000F">
      <w:start w:val="1"/>
      <w:numFmt w:val="decimal"/>
      <w:lvlText w:val="%4."/>
      <w:lvlJc w:val="left"/>
      <w:pPr>
        <w:ind w:left="2951" w:hanging="360"/>
      </w:pPr>
    </w:lvl>
    <w:lvl w:ilvl="4" w:tplc="08090019">
      <w:start w:val="1"/>
      <w:numFmt w:val="lowerLetter"/>
      <w:lvlText w:val="%5."/>
      <w:lvlJc w:val="left"/>
      <w:pPr>
        <w:ind w:left="3671" w:hanging="360"/>
      </w:pPr>
    </w:lvl>
    <w:lvl w:ilvl="5" w:tplc="0809001B">
      <w:start w:val="1"/>
      <w:numFmt w:val="lowerRoman"/>
      <w:lvlText w:val="%6."/>
      <w:lvlJc w:val="right"/>
      <w:pPr>
        <w:ind w:left="4391" w:hanging="180"/>
      </w:pPr>
    </w:lvl>
    <w:lvl w:ilvl="6" w:tplc="0809000F">
      <w:start w:val="1"/>
      <w:numFmt w:val="decimal"/>
      <w:lvlText w:val="%7."/>
      <w:lvlJc w:val="left"/>
      <w:pPr>
        <w:ind w:left="5111" w:hanging="360"/>
      </w:pPr>
    </w:lvl>
    <w:lvl w:ilvl="7" w:tplc="08090019">
      <w:start w:val="1"/>
      <w:numFmt w:val="lowerLetter"/>
      <w:lvlText w:val="%8."/>
      <w:lvlJc w:val="left"/>
      <w:pPr>
        <w:ind w:left="5831" w:hanging="360"/>
      </w:pPr>
    </w:lvl>
    <w:lvl w:ilvl="8" w:tplc="0809001B">
      <w:start w:val="1"/>
      <w:numFmt w:val="lowerRoman"/>
      <w:lvlText w:val="%9."/>
      <w:lvlJc w:val="right"/>
      <w:pPr>
        <w:ind w:left="6551" w:hanging="180"/>
      </w:pPr>
    </w:lvl>
  </w:abstractNum>
  <w:abstractNum w:abstractNumId="2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0"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4496FB8"/>
    <w:multiLevelType w:val="multilevel"/>
    <w:tmpl w:val="8F02C3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3" w15:restartNumberingAfterBreak="0">
    <w:nsid w:val="762834A0"/>
    <w:multiLevelType w:val="hybridMultilevel"/>
    <w:tmpl w:val="9E84C76C"/>
    <w:lvl w:ilvl="0" w:tplc="1E449460">
      <w:start w:val="1"/>
      <w:numFmt w:val="decimal"/>
      <w:lvlText w:val="%1."/>
      <w:lvlJc w:val="left"/>
      <w:rPr>
        <w:rFonts w:ascii="Verdana" w:hAnsi="Verdana" w:hint="default"/>
        <w:b w:val="0"/>
        <w:bCs/>
        <w:i w:val="0"/>
        <w:iCs/>
        <w:dstrike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35516342">
    <w:abstractNumId w:val="24"/>
  </w:num>
  <w:num w:numId="2" w16cid:durableId="1620726047">
    <w:abstractNumId w:val="24"/>
  </w:num>
  <w:num w:numId="3" w16cid:durableId="1521971213">
    <w:abstractNumId w:val="29"/>
  </w:num>
  <w:num w:numId="4" w16cid:durableId="1706519624">
    <w:abstractNumId w:val="0"/>
  </w:num>
  <w:num w:numId="5" w16cid:durableId="1108892102">
    <w:abstractNumId w:val="9"/>
  </w:num>
  <w:num w:numId="6" w16cid:durableId="1179926771">
    <w:abstractNumId w:val="23"/>
  </w:num>
  <w:num w:numId="7" w16cid:durableId="1626887577">
    <w:abstractNumId w:val="35"/>
  </w:num>
  <w:num w:numId="8" w16cid:durableId="374501506">
    <w:abstractNumId w:val="19"/>
  </w:num>
  <w:num w:numId="9" w16cid:durableId="1974745780">
    <w:abstractNumId w:val="14"/>
  </w:num>
  <w:num w:numId="10" w16cid:durableId="1289895908">
    <w:abstractNumId w:val="13"/>
  </w:num>
  <w:num w:numId="11" w16cid:durableId="1438791903">
    <w:abstractNumId w:val="27"/>
  </w:num>
  <w:num w:numId="12" w16cid:durableId="1898276580">
    <w:abstractNumId w:val="34"/>
  </w:num>
  <w:num w:numId="13" w16cid:durableId="104890361">
    <w:abstractNumId w:val="26"/>
  </w:num>
  <w:num w:numId="14" w16cid:durableId="1194658257">
    <w:abstractNumId w:val="25"/>
  </w:num>
  <w:num w:numId="15" w16cid:durableId="1011294231">
    <w:abstractNumId w:val="22"/>
  </w:num>
  <w:num w:numId="16" w16cid:durableId="1458256115">
    <w:abstractNumId w:val="3"/>
  </w:num>
  <w:num w:numId="17" w16cid:durableId="230585033">
    <w:abstractNumId w:val="16"/>
  </w:num>
  <w:num w:numId="18" w16cid:durableId="1445075881">
    <w:abstractNumId w:val="7"/>
  </w:num>
  <w:num w:numId="19" w16cid:durableId="1340543229">
    <w:abstractNumId w:val="17"/>
  </w:num>
  <w:num w:numId="20" w16cid:durableId="1582644865">
    <w:abstractNumId w:val="36"/>
  </w:num>
  <w:num w:numId="21" w16cid:durableId="744424167">
    <w:abstractNumId w:val="5"/>
  </w:num>
  <w:num w:numId="22" w16cid:durableId="107820950">
    <w:abstractNumId w:val="18"/>
  </w:num>
  <w:num w:numId="23" w16cid:durableId="1038969581">
    <w:abstractNumId w:val="32"/>
  </w:num>
  <w:num w:numId="24" w16cid:durableId="1408843568">
    <w:abstractNumId w:val="20"/>
  </w:num>
  <w:num w:numId="25" w16cid:durableId="1554661360">
    <w:abstractNumId w:val="10"/>
  </w:num>
  <w:num w:numId="26" w16cid:durableId="631441319">
    <w:abstractNumId w:val="1"/>
  </w:num>
  <w:num w:numId="27" w16cid:durableId="916669937">
    <w:abstractNumId w:val="23"/>
  </w:num>
  <w:num w:numId="28" w16cid:durableId="1885168145">
    <w:abstractNumId w:val="29"/>
  </w:num>
  <w:num w:numId="29" w16cid:durableId="22366805">
    <w:abstractNumId w:val="1"/>
  </w:num>
  <w:num w:numId="30" w16cid:durableId="15129167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5344028">
    <w:abstractNumId w:val="23"/>
  </w:num>
  <w:num w:numId="32" w16cid:durableId="455374244">
    <w:abstractNumId w:val="23"/>
  </w:num>
  <w:num w:numId="33" w16cid:durableId="1703624992">
    <w:abstractNumId w:val="11"/>
  </w:num>
  <w:num w:numId="34" w16cid:durableId="598871285">
    <w:abstractNumId w:val="4"/>
  </w:num>
  <w:num w:numId="35" w16cid:durableId="1167405828">
    <w:abstractNumId w:val="30"/>
  </w:num>
  <w:num w:numId="36" w16cid:durableId="1661691714">
    <w:abstractNumId w:val="6"/>
  </w:num>
  <w:num w:numId="37" w16cid:durableId="332298251">
    <w:abstractNumId w:val="33"/>
  </w:num>
  <w:num w:numId="38" w16cid:durableId="585961403">
    <w:abstractNumId w:val="8"/>
  </w:num>
  <w:num w:numId="39" w16cid:durableId="639723320">
    <w:abstractNumId w:val="2"/>
  </w:num>
  <w:num w:numId="40" w16cid:durableId="243493135">
    <w:abstractNumId w:val="31"/>
  </w:num>
  <w:num w:numId="41" w16cid:durableId="587884003">
    <w:abstractNumId w:val="12"/>
  </w:num>
  <w:num w:numId="42" w16cid:durableId="2138137330">
    <w:abstractNumId w:val="21"/>
  </w:num>
  <w:num w:numId="43" w16cid:durableId="1561745810">
    <w:abstractNumId w:val="15"/>
  </w:num>
  <w:num w:numId="44" w16cid:durableId="380710025">
    <w:abstractNumId w:val="15"/>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45" w16cid:durableId="969893978">
    <w:abstractNumId w:val="15"/>
    <w:lvlOverride w:ilvl="0">
      <w:lvl w:ilvl="0">
        <w:start w:val="1"/>
        <w:numFmt w:val="decimal"/>
        <w:lvlText w:val="%1."/>
        <w:lvlJc w:val="left"/>
        <w:pPr>
          <w:tabs>
            <w:tab w:val="num" w:pos="720"/>
          </w:tabs>
          <w:ind w:left="431" w:hanging="431"/>
        </w:pPr>
        <w:rPr>
          <w:rFonts w:hint="default"/>
          <w:b w:val="0"/>
          <w:bCs/>
          <w:i w:val="0"/>
          <w:iCs/>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46" w16cid:durableId="134296920">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810"/>
    <w:rsid w:val="00000AD9"/>
    <w:rsid w:val="0000102E"/>
    <w:rsid w:val="00001422"/>
    <w:rsid w:val="00002623"/>
    <w:rsid w:val="0000264F"/>
    <w:rsid w:val="0000335F"/>
    <w:rsid w:val="000033A9"/>
    <w:rsid w:val="00003505"/>
    <w:rsid w:val="00004BE3"/>
    <w:rsid w:val="000055C2"/>
    <w:rsid w:val="000061B3"/>
    <w:rsid w:val="0000668D"/>
    <w:rsid w:val="000067E3"/>
    <w:rsid w:val="00007E07"/>
    <w:rsid w:val="000104D5"/>
    <w:rsid w:val="00010A82"/>
    <w:rsid w:val="00010F6B"/>
    <w:rsid w:val="00011468"/>
    <w:rsid w:val="00012392"/>
    <w:rsid w:val="00012D6A"/>
    <w:rsid w:val="000131C6"/>
    <w:rsid w:val="00013865"/>
    <w:rsid w:val="0001470D"/>
    <w:rsid w:val="00014F8C"/>
    <w:rsid w:val="0001594A"/>
    <w:rsid w:val="00015A30"/>
    <w:rsid w:val="0001620A"/>
    <w:rsid w:val="000166C1"/>
    <w:rsid w:val="0001688C"/>
    <w:rsid w:val="00016D00"/>
    <w:rsid w:val="000204C5"/>
    <w:rsid w:val="00020D9C"/>
    <w:rsid w:val="0002179B"/>
    <w:rsid w:val="00021901"/>
    <w:rsid w:val="00021A41"/>
    <w:rsid w:val="00021C2B"/>
    <w:rsid w:val="00022777"/>
    <w:rsid w:val="00024D56"/>
    <w:rsid w:val="00024EB1"/>
    <w:rsid w:val="00024F61"/>
    <w:rsid w:val="000251D3"/>
    <w:rsid w:val="00025543"/>
    <w:rsid w:val="000259AB"/>
    <w:rsid w:val="00025CB9"/>
    <w:rsid w:val="000260CD"/>
    <w:rsid w:val="0002639C"/>
    <w:rsid w:val="0002665E"/>
    <w:rsid w:val="0002697D"/>
    <w:rsid w:val="00027094"/>
    <w:rsid w:val="00027487"/>
    <w:rsid w:val="0002793D"/>
    <w:rsid w:val="000279A6"/>
    <w:rsid w:val="00030188"/>
    <w:rsid w:val="00030435"/>
    <w:rsid w:val="00031236"/>
    <w:rsid w:val="00031E23"/>
    <w:rsid w:val="000327C8"/>
    <w:rsid w:val="00032ED8"/>
    <w:rsid w:val="00033ABF"/>
    <w:rsid w:val="00033DA1"/>
    <w:rsid w:val="00034313"/>
    <w:rsid w:val="00034796"/>
    <w:rsid w:val="00034911"/>
    <w:rsid w:val="000350D6"/>
    <w:rsid w:val="00037618"/>
    <w:rsid w:val="00037ADE"/>
    <w:rsid w:val="000405E9"/>
    <w:rsid w:val="00040AA8"/>
    <w:rsid w:val="00040FFE"/>
    <w:rsid w:val="00041B7D"/>
    <w:rsid w:val="00041C21"/>
    <w:rsid w:val="0004240B"/>
    <w:rsid w:val="0004242C"/>
    <w:rsid w:val="0004295E"/>
    <w:rsid w:val="0004296D"/>
    <w:rsid w:val="000429E9"/>
    <w:rsid w:val="00042C03"/>
    <w:rsid w:val="00043DD3"/>
    <w:rsid w:val="000444EB"/>
    <w:rsid w:val="00044649"/>
    <w:rsid w:val="0004469A"/>
    <w:rsid w:val="000449F5"/>
    <w:rsid w:val="0004529E"/>
    <w:rsid w:val="00045D2A"/>
    <w:rsid w:val="00046145"/>
    <w:rsid w:val="0004625F"/>
    <w:rsid w:val="000465C1"/>
    <w:rsid w:val="00046D72"/>
    <w:rsid w:val="0004734F"/>
    <w:rsid w:val="00047E96"/>
    <w:rsid w:val="00050A3F"/>
    <w:rsid w:val="00050E6D"/>
    <w:rsid w:val="0005189A"/>
    <w:rsid w:val="000519C4"/>
    <w:rsid w:val="00051DA7"/>
    <w:rsid w:val="0005309F"/>
    <w:rsid w:val="00053135"/>
    <w:rsid w:val="00053155"/>
    <w:rsid w:val="000533F8"/>
    <w:rsid w:val="00054730"/>
    <w:rsid w:val="000547C7"/>
    <w:rsid w:val="00055D63"/>
    <w:rsid w:val="000604FF"/>
    <w:rsid w:val="0006072C"/>
    <w:rsid w:val="00062420"/>
    <w:rsid w:val="00062DA0"/>
    <w:rsid w:val="00063E75"/>
    <w:rsid w:val="00064390"/>
    <w:rsid w:val="00064C42"/>
    <w:rsid w:val="00064F5F"/>
    <w:rsid w:val="00065702"/>
    <w:rsid w:val="00065FB3"/>
    <w:rsid w:val="000660B5"/>
    <w:rsid w:val="00066768"/>
    <w:rsid w:val="00066FE0"/>
    <w:rsid w:val="00067D34"/>
    <w:rsid w:val="000700F4"/>
    <w:rsid w:val="00070508"/>
    <w:rsid w:val="00070D20"/>
    <w:rsid w:val="000712AB"/>
    <w:rsid w:val="00071314"/>
    <w:rsid w:val="00071B30"/>
    <w:rsid w:val="00071C2E"/>
    <w:rsid w:val="0007201C"/>
    <w:rsid w:val="00072B6A"/>
    <w:rsid w:val="00072F27"/>
    <w:rsid w:val="00072F34"/>
    <w:rsid w:val="0007356D"/>
    <w:rsid w:val="00074E13"/>
    <w:rsid w:val="000755EE"/>
    <w:rsid w:val="00075EBF"/>
    <w:rsid w:val="000761E5"/>
    <w:rsid w:val="0007628D"/>
    <w:rsid w:val="00076740"/>
    <w:rsid w:val="00077252"/>
    <w:rsid w:val="00077358"/>
    <w:rsid w:val="00080975"/>
    <w:rsid w:val="00080C8D"/>
    <w:rsid w:val="00081395"/>
    <w:rsid w:val="0008165B"/>
    <w:rsid w:val="00081B2A"/>
    <w:rsid w:val="00082004"/>
    <w:rsid w:val="00082C78"/>
    <w:rsid w:val="00082F4F"/>
    <w:rsid w:val="0008324D"/>
    <w:rsid w:val="000833ED"/>
    <w:rsid w:val="00083548"/>
    <w:rsid w:val="00083BD0"/>
    <w:rsid w:val="00084190"/>
    <w:rsid w:val="00084504"/>
    <w:rsid w:val="0008489D"/>
    <w:rsid w:val="000852C3"/>
    <w:rsid w:val="0008560E"/>
    <w:rsid w:val="0008576F"/>
    <w:rsid w:val="000858F9"/>
    <w:rsid w:val="00085C20"/>
    <w:rsid w:val="00086681"/>
    <w:rsid w:val="00086A79"/>
    <w:rsid w:val="00086BC9"/>
    <w:rsid w:val="00087191"/>
    <w:rsid w:val="00087B44"/>
    <w:rsid w:val="00087DEC"/>
    <w:rsid w:val="00090389"/>
    <w:rsid w:val="000906E9"/>
    <w:rsid w:val="00090928"/>
    <w:rsid w:val="00090C27"/>
    <w:rsid w:val="00090CE3"/>
    <w:rsid w:val="00090E1C"/>
    <w:rsid w:val="00090E6E"/>
    <w:rsid w:val="00090F75"/>
    <w:rsid w:val="00091132"/>
    <w:rsid w:val="00091963"/>
    <w:rsid w:val="00091B5A"/>
    <w:rsid w:val="000920C1"/>
    <w:rsid w:val="00092D49"/>
    <w:rsid w:val="00093C20"/>
    <w:rsid w:val="00093F2E"/>
    <w:rsid w:val="00093FF1"/>
    <w:rsid w:val="00094552"/>
    <w:rsid w:val="00095531"/>
    <w:rsid w:val="00096270"/>
    <w:rsid w:val="0009635C"/>
    <w:rsid w:val="00096CC5"/>
    <w:rsid w:val="00096CE5"/>
    <w:rsid w:val="00096E66"/>
    <w:rsid w:val="000976F0"/>
    <w:rsid w:val="0009786F"/>
    <w:rsid w:val="0009788A"/>
    <w:rsid w:val="00097C4F"/>
    <w:rsid w:val="000A007E"/>
    <w:rsid w:val="000A10FD"/>
    <w:rsid w:val="000A160C"/>
    <w:rsid w:val="000A1713"/>
    <w:rsid w:val="000A1999"/>
    <w:rsid w:val="000A204F"/>
    <w:rsid w:val="000A2152"/>
    <w:rsid w:val="000A26A7"/>
    <w:rsid w:val="000A27C7"/>
    <w:rsid w:val="000A28AC"/>
    <w:rsid w:val="000A2D4E"/>
    <w:rsid w:val="000A2DF5"/>
    <w:rsid w:val="000A3153"/>
    <w:rsid w:val="000A3BE3"/>
    <w:rsid w:val="000A4AEB"/>
    <w:rsid w:val="000A4ECF"/>
    <w:rsid w:val="000A53D8"/>
    <w:rsid w:val="000A5752"/>
    <w:rsid w:val="000A64AE"/>
    <w:rsid w:val="000A70BE"/>
    <w:rsid w:val="000B0671"/>
    <w:rsid w:val="000B0826"/>
    <w:rsid w:val="000B1891"/>
    <w:rsid w:val="000B298D"/>
    <w:rsid w:val="000B2ED1"/>
    <w:rsid w:val="000B2F09"/>
    <w:rsid w:val="000B2F64"/>
    <w:rsid w:val="000B2F81"/>
    <w:rsid w:val="000B3D17"/>
    <w:rsid w:val="000B3D4F"/>
    <w:rsid w:val="000B454F"/>
    <w:rsid w:val="000B4666"/>
    <w:rsid w:val="000B4CB1"/>
    <w:rsid w:val="000B57CB"/>
    <w:rsid w:val="000B5F66"/>
    <w:rsid w:val="000B6079"/>
    <w:rsid w:val="000B6D9E"/>
    <w:rsid w:val="000B72D2"/>
    <w:rsid w:val="000B750A"/>
    <w:rsid w:val="000B7A4B"/>
    <w:rsid w:val="000B7E24"/>
    <w:rsid w:val="000C0517"/>
    <w:rsid w:val="000C1DD7"/>
    <w:rsid w:val="000C238E"/>
    <w:rsid w:val="000C303D"/>
    <w:rsid w:val="000C363A"/>
    <w:rsid w:val="000C3F13"/>
    <w:rsid w:val="000C466B"/>
    <w:rsid w:val="000C47FB"/>
    <w:rsid w:val="000C5539"/>
    <w:rsid w:val="000C5D84"/>
    <w:rsid w:val="000C602F"/>
    <w:rsid w:val="000C698E"/>
    <w:rsid w:val="000C71C6"/>
    <w:rsid w:val="000C7C4A"/>
    <w:rsid w:val="000D0673"/>
    <w:rsid w:val="000D07F5"/>
    <w:rsid w:val="000D0AA8"/>
    <w:rsid w:val="000D0B98"/>
    <w:rsid w:val="000D18A0"/>
    <w:rsid w:val="000D2467"/>
    <w:rsid w:val="000D2C82"/>
    <w:rsid w:val="000D31A4"/>
    <w:rsid w:val="000D3419"/>
    <w:rsid w:val="000D35F5"/>
    <w:rsid w:val="000D3D33"/>
    <w:rsid w:val="000D4193"/>
    <w:rsid w:val="000D4889"/>
    <w:rsid w:val="000D4E13"/>
    <w:rsid w:val="000D5099"/>
    <w:rsid w:val="000D6265"/>
    <w:rsid w:val="000D6537"/>
    <w:rsid w:val="000D6733"/>
    <w:rsid w:val="000D6FFB"/>
    <w:rsid w:val="000D70E8"/>
    <w:rsid w:val="000D7932"/>
    <w:rsid w:val="000D7998"/>
    <w:rsid w:val="000D7AC3"/>
    <w:rsid w:val="000D7C93"/>
    <w:rsid w:val="000E123A"/>
    <w:rsid w:val="000E1D41"/>
    <w:rsid w:val="000E2D06"/>
    <w:rsid w:val="000E4304"/>
    <w:rsid w:val="000E4BE7"/>
    <w:rsid w:val="000E4C07"/>
    <w:rsid w:val="000E4DC9"/>
    <w:rsid w:val="000E51EA"/>
    <w:rsid w:val="000E542A"/>
    <w:rsid w:val="000E576B"/>
    <w:rsid w:val="000E5D36"/>
    <w:rsid w:val="000E6D43"/>
    <w:rsid w:val="000E737E"/>
    <w:rsid w:val="000E742E"/>
    <w:rsid w:val="000F0760"/>
    <w:rsid w:val="000F08F6"/>
    <w:rsid w:val="000F17C6"/>
    <w:rsid w:val="000F2764"/>
    <w:rsid w:val="000F2F41"/>
    <w:rsid w:val="000F3786"/>
    <w:rsid w:val="000F3D3D"/>
    <w:rsid w:val="000F42AB"/>
    <w:rsid w:val="000F50BB"/>
    <w:rsid w:val="000F5312"/>
    <w:rsid w:val="000F5452"/>
    <w:rsid w:val="000F598A"/>
    <w:rsid w:val="000F6EB9"/>
    <w:rsid w:val="000F76B9"/>
    <w:rsid w:val="000F7C22"/>
    <w:rsid w:val="001000CB"/>
    <w:rsid w:val="00100708"/>
    <w:rsid w:val="00101519"/>
    <w:rsid w:val="00102236"/>
    <w:rsid w:val="00103204"/>
    <w:rsid w:val="001056B1"/>
    <w:rsid w:val="00105AAD"/>
    <w:rsid w:val="00105CC5"/>
    <w:rsid w:val="00106FA1"/>
    <w:rsid w:val="00110CAE"/>
    <w:rsid w:val="00111857"/>
    <w:rsid w:val="00111B16"/>
    <w:rsid w:val="00111FAD"/>
    <w:rsid w:val="00111FF9"/>
    <w:rsid w:val="001120C2"/>
    <w:rsid w:val="00112A80"/>
    <w:rsid w:val="00113325"/>
    <w:rsid w:val="0011347A"/>
    <w:rsid w:val="00113A7D"/>
    <w:rsid w:val="00113C06"/>
    <w:rsid w:val="001144C5"/>
    <w:rsid w:val="001147F0"/>
    <w:rsid w:val="00114806"/>
    <w:rsid w:val="00114D78"/>
    <w:rsid w:val="00115AF4"/>
    <w:rsid w:val="00115F2D"/>
    <w:rsid w:val="001173FC"/>
    <w:rsid w:val="00117485"/>
    <w:rsid w:val="001175C2"/>
    <w:rsid w:val="00117852"/>
    <w:rsid w:val="001179B8"/>
    <w:rsid w:val="00117A6E"/>
    <w:rsid w:val="001210AE"/>
    <w:rsid w:val="001212C5"/>
    <w:rsid w:val="0012139C"/>
    <w:rsid w:val="0012180B"/>
    <w:rsid w:val="00121AC5"/>
    <w:rsid w:val="00121C63"/>
    <w:rsid w:val="001222D5"/>
    <w:rsid w:val="001225B4"/>
    <w:rsid w:val="00122795"/>
    <w:rsid w:val="00122969"/>
    <w:rsid w:val="00122A24"/>
    <w:rsid w:val="001245E5"/>
    <w:rsid w:val="00124AA4"/>
    <w:rsid w:val="001264FB"/>
    <w:rsid w:val="0012775A"/>
    <w:rsid w:val="00127E1A"/>
    <w:rsid w:val="001313DA"/>
    <w:rsid w:val="00131C99"/>
    <w:rsid w:val="00131F21"/>
    <w:rsid w:val="00132335"/>
    <w:rsid w:val="001325B8"/>
    <w:rsid w:val="001327D6"/>
    <w:rsid w:val="00132A24"/>
    <w:rsid w:val="00132BB2"/>
    <w:rsid w:val="00133059"/>
    <w:rsid w:val="00133986"/>
    <w:rsid w:val="001354E5"/>
    <w:rsid w:val="00135F0E"/>
    <w:rsid w:val="00136608"/>
    <w:rsid w:val="00137299"/>
    <w:rsid w:val="00137BCC"/>
    <w:rsid w:val="001409F0"/>
    <w:rsid w:val="00140AC4"/>
    <w:rsid w:val="00141653"/>
    <w:rsid w:val="0014191D"/>
    <w:rsid w:val="00141B80"/>
    <w:rsid w:val="00141F5A"/>
    <w:rsid w:val="001424DD"/>
    <w:rsid w:val="00142BBE"/>
    <w:rsid w:val="00142FB8"/>
    <w:rsid w:val="00144B7B"/>
    <w:rsid w:val="0014507E"/>
    <w:rsid w:val="00145677"/>
    <w:rsid w:val="00147011"/>
    <w:rsid w:val="0014775E"/>
    <w:rsid w:val="00147BF6"/>
    <w:rsid w:val="00151687"/>
    <w:rsid w:val="00151E47"/>
    <w:rsid w:val="00152064"/>
    <w:rsid w:val="001521A3"/>
    <w:rsid w:val="001528B1"/>
    <w:rsid w:val="00152C92"/>
    <w:rsid w:val="001532DC"/>
    <w:rsid w:val="00153798"/>
    <w:rsid w:val="001541B7"/>
    <w:rsid w:val="00154B98"/>
    <w:rsid w:val="00156091"/>
    <w:rsid w:val="00156527"/>
    <w:rsid w:val="00156FA9"/>
    <w:rsid w:val="001574F4"/>
    <w:rsid w:val="001578AD"/>
    <w:rsid w:val="00157E64"/>
    <w:rsid w:val="0016061A"/>
    <w:rsid w:val="00161838"/>
    <w:rsid w:val="001620AE"/>
    <w:rsid w:val="0016218B"/>
    <w:rsid w:val="00163192"/>
    <w:rsid w:val="00164310"/>
    <w:rsid w:val="00164389"/>
    <w:rsid w:val="00164552"/>
    <w:rsid w:val="00165324"/>
    <w:rsid w:val="00165EC5"/>
    <w:rsid w:val="00165FD2"/>
    <w:rsid w:val="001662C2"/>
    <w:rsid w:val="0016736D"/>
    <w:rsid w:val="00170C7F"/>
    <w:rsid w:val="00170D2A"/>
    <w:rsid w:val="00171749"/>
    <w:rsid w:val="0017238A"/>
    <w:rsid w:val="0017272F"/>
    <w:rsid w:val="00172788"/>
    <w:rsid w:val="0017281B"/>
    <w:rsid w:val="00172D6C"/>
    <w:rsid w:val="00173215"/>
    <w:rsid w:val="00173909"/>
    <w:rsid w:val="00174E09"/>
    <w:rsid w:val="001760DB"/>
    <w:rsid w:val="001765AB"/>
    <w:rsid w:val="001765F0"/>
    <w:rsid w:val="00176783"/>
    <w:rsid w:val="00176B0C"/>
    <w:rsid w:val="00177306"/>
    <w:rsid w:val="00177EBB"/>
    <w:rsid w:val="00177FA1"/>
    <w:rsid w:val="00180A21"/>
    <w:rsid w:val="00182389"/>
    <w:rsid w:val="001825FD"/>
    <w:rsid w:val="00182988"/>
    <w:rsid w:val="001832A9"/>
    <w:rsid w:val="0018374E"/>
    <w:rsid w:val="001838CA"/>
    <w:rsid w:val="00183C2E"/>
    <w:rsid w:val="00184E71"/>
    <w:rsid w:val="00184FAA"/>
    <w:rsid w:val="001854DA"/>
    <w:rsid w:val="00185647"/>
    <w:rsid w:val="00185922"/>
    <w:rsid w:val="001860CC"/>
    <w:rsid w:val="00186688"/>
    <w:rsid w:val="00186999"/>
    <w:rsid w:val="00186E07"/>
    <w:rsid w:val="00190E04"/>
    <w:rsid w:val="00192D95"/>
    <w:rsid w:val="00193779"/>
    <w:rsid w:val="0019425D"/>
    <w:rsid w:val="001944A7"/>
    <w:rsid w:val="00194733"/>
    <w:rsid w:val="001967A7"/>
    <w:rsid w:val="00196B14"/>
    <w:rsid w:val="00196D3B"/>
    <w:rsid w:val="00196DFB"/>
    <w:rsid w:val="00197185"/>
    <w:rsid w:val="00197241"/>
    <w:rsid w:val="001973E5"/>
    <w:rsid w:val="001976F9"/>
    <w:rsid w:val="00197B5B"/>
    <w:rsid w:val="00197DF9"/>
    <w:rsid w:val="00197E23"/>
    <w:rsid w:val="00197F54"/>
    <w:rsid w:val="00197FC8"/>
    <w:rsid w:val="001A02B8"/>
    <w:rsid w:val="001A05EF"/>
    <w:rsid w:val="001A09DD"/>
    <w:rsid w:val="001A0F5D"/>
    <w:rsid w:val="001A226C"/>
    <w:rsid w:val="001A2552"/>
    <w:rsid w:val="001A280D"/>
    <w:rsid w:val="001A2818"/>
    <w:rsid w:val="001A2A2B"/>
    <w:rsid w:val="001A4EF5"/>
    <w:rsid w:val="001A5181"/>
    <w:rsid w:val="001A51E7"/>
    <w:rsid w:val="001A5506"/>
    <w:rsid w:val="001A55DD"/>
    <w:rsid w:val="001A5E1A"/>
    <w:rsid w:val="001A6378"/>
    <w:rsid w:val="001A7003"/>
    <w:rsid w:val="001A7FC7"/>
    <w:rsid w:val="001B0392"/>
    <w:rsid w:val="001B0DFB"/>
    <w:rsid w:val="001B2D2E"/>
    <w:rsid w:val="001B37DB"/>
    <w:rsid w:val="001B45AC"/>
    <w:rsid w:val="001B4AEF"/>
    <w:rsid w:val="001B4B1B"/>
    <w:rsid w:val="001B62D0"/>
    <w:rsid w:val="001C15B6"/>
    <w:rsid w:val="001C2380"/>
    <w:rsid w:val="001C2C21"/>
    <w:rsid w:val="001C2CEA"/>
    <w:rsid w:val="001C2E39"/>
    <w:rsid w:val="001C52BD"/>
    <w:rsid w:val="001C56DC"/>
    <w:rsid w:val="001C5BF9"/>
    <w:rsid w:val="001C6004"/>
    <w:rsid w:val="001C6027"/>
    <w:rsid w:val="001C6DD0"/>
    <w:rsid w:val="001C7930"/>
    <w:rsid w:val="001C7B79"/>
    <w:rsid w:val="001D023F"/>
    <w:rsid w:val="001D0253"/>
    <w:rsid w:val="001D087D"/>
    <w:rsid w:val="001D09D5"/>
    <w:rsid w:val="001D0FA3"/>
    <w:rsid w:val="001D1992"/>
    <w:rsid w:val="001D21A7"/>
    <w:rsid w:val="001D2734"/>
    <w:rsid w:val="001D36FD"/>
    <w:rsid w:val="001D3DF5"/>
    <w:rsid w:val="001D40FC"/>
    <w:rsid w:val="001D4259"/>
    <w:rsid w:val="001D431E"/>
    <w:rsid w:val="001D4816"/>
    <w:rsid w:val="001D4EA3"/>
    <w:rsid w:val="001D59DB"/>
    <w:rsid w:val="001D660D"/>
    <w:rsid w:val="001D6A9D"/>
    <w:rsid w:val="001D7912"/>
    <w:rsid w:val="001D7CA0"/>
    <w:rsid w:val="001E02B1"/>
    <w:rsid w:val="001E06AF"/>
    <w:rsid w:val="001E07F3"/>
    <w:rsid w:val="001E0A32"/>
    <w:rsid w:val="001E220F"/>
    <w:rsid w:val="001E22C2"/>
    <w:rsid w:val="001E27B1"/>
    <w:rsid w:val="001E2949"/>
    <w:rsid w:val="001E3720"/>
    <w:rsid w:val="001E3E7C"/>
    <w:rsid w:val="001E4039"/>
    <w:rsid w:val="001E6471"/>
    <w:rsid w:val="001E6833"/>
    <w:rsid w:val="001E7690"/>
    <w:rsid w:val="001E79C7"/>
    <w:rsid w:val="001F10A3"/>
    <w:rsid w:val="001F1351"/>
    <w:rsid w:val="001F14F1"/>
    <w:rsid w:val="001F162B"/>
    <w:rsid w:val="001F3381"/>
    <w:rsid w:val="001F37F6"/>
    <w:rsid w:val="001F396F"/>
    <w:rsid w:val="001F3E93"/>
    <w:rsid w:val="001F44CE"/>
    <w:rsid w:val="001F533B"/>
    <w:rsid w:val="001F5921"/>
    <w:rsid w:val="001F6694"/>
    <w:rsid w:val="001F7168"/>
    <w:rsid w:val="001F737C"/>
    <w:rsid w:val="001F7934"/>
    <w:rsid w:val="002006BD"/>
    <w:rsid w:val="00200766"/>
    <w:rsid w:val="00200B1D"/>
    <w:rsid w:val="002014BF"/>
    <w:rsid w:val="00202674"/>
    <w:rsid w:val="00202A2E"/>
    <w:rsid w:val="00202E10"/>
    <w:rsid w:val="00203BC5"/>
    <w:rsid w:val="00203C8F"/>
    <w:rsid w:val="00204384"/>
    <w:rsid w:val="00204B5C"/>
    <w:rsid w:val="00205579"/>
    <w:rsid w:val="00205EF8"/>
    <w:rsid w:val="002075E8"/>
    <w:rsid w:val="00207816"/>
    <w:rsid w:val="00210C9D"/>
    <w:rsid w:val="00211BFA"/>
    <w:rsid w:val="002124FC"/>
    <w:rsid w:val="00212C8F"/>
    <w:rsid w:val="0021366B"/>
    <w:rsid w:val="002136AF"/>
    <w:rsid w:val="002139DC"/>
    <w:rsid w:val="00214092"/>
    <w:rsid w:val="00214B75"/>
    <w:rsid w:val="00215B63"/>
    <w:rsid w:val="00217773"/>
    <w:rsid w:val="00221658"/>
    <w:rsid w:val="0022166C"/>
    <w:rsid w:val="00221E8F"/>
    <w:rsid w:val="00221F6B"/>
    <w:rsid w:val="002221A6"/>
    <w:rsid w:val="00223132"/>
    <w:rsid w:val="00223461"/>
    <w:rsid w:val="002238EA"/>
    <w:rsid w:val="00223CCA"/>
    <w:rsid w:val="00223FB1"/>
    <w:rsid w:val="00224077"/>
    <w:rsid w:val="00224726"/>
    <w:rsid w:val="00224895"/>
    <w:rsid w:val="002263E9"/>
    <w:rsid w:val="00226D07"/>
    <w:rsid w:val="0023124E"/>
    <w:rsid w:val="00231819"/>
    <w:rsid w:val="00231A22"/>
    <w:rsid w:val="002323D5"/>
    <w:rsid w:val="002338B0"/>
    <w:rsid w:val="00234297"/>
    <w:rsid w:val="002351FD"/>
    <w:rsid w:val="00235308"/>
    <w:rsid w:val="002354EF"/>
    <w:rsid w:val="002354FD"/>
    <w:rsid w:val="0023624C"/>
    <w:rsid w:val="00236440"/>
    <w:rsid w:val="00236EBA"/>
    <w:rsid w:val="00237029"/>
    <w:rsid w:val="00237525"/>
    <w:rsid w:val="00237DB8"/>
    <w:rsid w:val="00237F7A"/>
    <w:rsid w:val="00237F7E"/>
    <w:rsid w:val="0024015F"/>
    <w:rsid w:val="0024044D"/>
    <w:rsid w:val="002418ED"/>
    <w:rsid w:val="00242671"/>
    <w:rsid w:val="002429E8"/>
    <w:rsid w:val="00242A5E"/>
    <w:rsid w:val="00242E70"/>
    <w:rsid w:val="00243290"/>
    <w:rsid w:val="002439DC"/>
    <w:rsid w:val="00244F78"/>
    <w:rsid w:val="00245974"/>
    <w:rsid w:val="00246364"/>
    <w:rsid w:val="0024662A"/>
    <w:rsid w:val="0024681C"/>
    <w:rsid w:val="00246A9E"/>
    <w:rsid w:val="00246DAA"/>
    <w:rsid w:val="0025033C"/>
    <w:rsid w:val="0025170A"/>
    <w:rsid w:val="00251A4D"/>
    <w:rsid w:val="00251FF0"/>
    <w:rsid w:val="00252118"/>
    <w:rsid w:val="00252311"/>
    <w:rsid w:val="0025273F"/>
    <w:rsid w:val="0025281F"/>
    <w:rsid w:val="00252881"/>
    <w:rsid w:val="0025290C"/>
    <w:rsid w:val="00252A5D"/>
    <w:rsid w:val="002532EE"/>
    <w:rsid w:val="0025405E"/>
    <w:rsid w:val="00254159"/>
    <w:rsid w:val="0025462A"/>
    <w:rsid w:val="00254848"/>
    <w:rsid w:val="00254926"/>
    <w:rsid w:val="00256F79"/>
    <w:rsid w:val="00257466"/>
    <w:rsid w:val="0025788C"/>
    <w:rsid w:val="00260336"/>
    <w:rsid w:val="002608C6"/>
    <w:rsid w:val="00261133"/>
    <w:rsid w:val="00261761"/>
    <w:rsid w:val="0026178B"/>
    <w:rsid w:val="00262978"/>
    <w:rsid w:val="00262C2C"/>
    <w:rsid w:val="00262F98"/>
    <w:rsid w:val="002648AD"/>
    <w:rsid w:val="00264919"/>
    <w:rsid w:val="00265621"/>
    <w:rsid w:val="00265BC9"/>
    <w:rsid w:val="00265D7A"/>
    <w:rsid w:val="00265EE2"/>
    <w:rsid w:val="00266545"/>
    <w:rsid w:val="00266F25"/>
    <w:rsid w:val="00267F27"/>
    <w:rsid w:val="002709B9"/>
    <w:rsid w:val="00271228"/>
    <w:rsid w:val="002719F1"/>
    <w:rsid w:val="00271E9F"/>
    <w:rsid w:val="00271F49"/>
    <w:rsid w:val="00272A8B"/>
    <w:rsid w:val="0027324B"/>
    <w:rsid w:val="00274762"/>
    <w:rsid w:val="00274B94"/>
    <w:rsid w:val="00274C49"/>
    <w:rsid w:val="00274E13"/>
    <w:rsid w:val="002754E6"/>
    <w:rsid w:val="002755D5"/>
    <w:rsid w:val="0027574F"/>
    <w:rsid w:val="00275C42"/>
    <w:rsid w:val="002760FA"/>
    <w:rsid w:val="002764E4"/>
    <w:rsid w:val="0027703B"/>
    <w:rsid w:val="002772DF"/>
    <w:rsid w:val="00277464"/>
    <w:rsid w:val="0028003A"/>
    <w:rsid w:val="00280EE0"/>
    <w:rsid w:val="0028116F"/>
    <w:rsid w:val="002825F2"/>
    <w:rsid w:val="00283740"/>
    <w:rsid w:val="00283CD1"/>
    <w:rsid w:val="00284E90"/>
    <w:rsid w:val="00285880"/>
    <w:rsid w:val="00285BE7"/>
    <w:rsid w:val="00286107"/>
    <w:rsid w:val="002867FC"/>
    <w:rsid w:val="002876B9"/>
    <w:rsid w:val="00287737"/>
    <w:rsid w:val="002905AE"/>
    <w:rsid w:val="002918E7"/>
    <w:rsid w:val="00291D0B"/>
    <w:rsid w:val="00291F16"/>
    <w:rsid w:val="002924A7"/>
    <w:rsid w:val="00292671"/>
    <w:rsid w:val="00292FA0"/>
    <w:rsid w:val="0029335A"/>
    <w:rsid w:val="002937CF"/>
    <w:rsid w:val="00293897"/>
    <w:rsid w:val="00294143"/>
    <w:rsid w:val="00294186"/>
    <w:rsid w:val="00294866"/>
    <w:rsid w:val="0029614D"/>
    <w:rsid w:val="0029636C"/>
    <w:rsid w:val="00296B9B"/>
    <w:rsid w:val="002973A6"/>
    <w:rsid w:val="0029781D"/>
    <w:rsid w:val="002A0BFC"/>
    <w:rsid w:val="002A3C8C"/>
    <w:rsid w:val="002A3ED2"/>
    <w:rsid w:val="002A3F21"/>
    <w:rsid w:val="002A4312"/>
    <w:rsid w:val="002A4B21"/>
    <w:rsid w:val="002A552D"/>
    <w:rsid w:val="002A57C7"/>
    <w:rsid w:val="002A71CF"/>
    <w:rsid w:val="002A7A23"/>
    <w:rsid w:val="002A7D02"/>
    <w:rsid w:val="002B02B4"/>
    <w:rsid w:val="002B04CB"/>
    <w:rsid w:val="002B083A"/>
    <w:rsid w:val="002B0989"/>
    <w:rsid w:val="002B0E2E"/>
    <w:rsid w:val="002B14A1"/>
    <w:rsid w:val="002B14D0"/>
    <w:rsid w:val="002B1EE9"/>
    <w:rsid w:val="002B2018"/>
    <w:rsid w:val="002B38AE"/>
    <w:rsid w:val="002B4CB0"/>
    <w:rsid w:val="002B4DC5"/>
    <w:rsid w:val="002B4F5D"/>
    <w:rsid w:val="002B576E"/>
    <w:rsid w:val="002B5C47"/>
    <w:rsid w:val="002B6A36"/>
    <w:rsid w:val="002B6B3C"/>
    <w:rsid w:val="002B6B49"/>
    <w:rsid w:val="002B705B"/>
    <w:rsid w:val="002B753C"/>
    <w:rsid w:val="002B7C1D"/>
    <w:rsid w:val="002B7FFD"/>
    <w:rsid w:val="002C0025"/>
    <w:rsid w:val="002C0426"/>
    <w:rsid w:val="002C0660"/>
    <w:rsid w:val="002C068A"/>
    <w:rsid w:val="002C0C18"/>
    <w:rsid w:val="002C12DA"/>
    <w:rsid w:val="002C17EB"/>
    <w:rsid w:val="002C1ABB"/>
    <w:rsid w:val="002C25FF"/>
    <w:rsid w:val="002C2956"/>
    <w:rsid w:val="002C2D2B"/>
    <w:rsid w:val="002C2F35"/>
    <w:rsid w:val="002C386D"/>
    <w:rsid w:val="002C3A03"/>
    <w:rsid w:val="002C43BA"/>
    <w:rsid w:val="002C4E13"/>
    <w:rsid w:val="002C4F48"/>
    <w:rsid w:val="002C5D4E"/>
    <w:rsid w:val="002C5D8E"/>
    <w:rsid w:val="002C5E5A"/>
    <w:rsid w:val="002C5FFD"/>
    <w:rsid w:val="002C68E1"/>
    <w:rsid w:val="002C6B33"/>
    <w:rsid w:val="002C7D10"/>
    <w:rsid w:val="002C7F93"/>
    <w:rsid w:val="002D0FBD"/>
    <w:rsid w:val="002D116D"/>
    <w:rsid w:val="002D1309"/>
    <w:rsid w:val="002D195D"/>
    <w:rsid w:val="002D1D83"/>
    <w:rsid w:val="002D28DB"/>
    <w:rsid w:val="002D2AA6"/>
    <w:rsid w:val="002D4415"/>
    <w:rsid w:val="002D4466"/>
    <w:rsid w:val="002D4508"/>
    <w:rsid w:val="002D5450"/>
    <w:rsid w:val="002D5A2E"/>
    <w:rsid w:val="002D5F25"/>
    <w:rsid w:val="002D5F41"/>
    <w:rsid w:val="002D6142"/>
    <w:rsid w:val="002D614A"/>
    <w:rsid w:val="002D6261"/>
    <w:rsid w:val="002D6E4A"/>
    <w:rsid w:val="002D726E"/>
    <w:rsid w:val="002E092F"/>
    <w:rsid w:val="002E0EFF"/>
    <w:rsid w:val="002E1035"/>
    <w:rsid w:val="002E1549"/>
    <w:rsid w:val="002E186F"/>
    <w:rsid w:val="002E1BC9"/>
    <w:rsid w:val="002E1E09"/>
    <w:rsid w:val="002E2B2E"/>
    <w:rsid w:val="002E2CE1"/>
    <w:rsid w:val="002E3254"/>
    <w:rsid w:val="002E3EE9"/>
    <w:rsid w:val="002E49FC"/>
    <w:rsid w:val="002E53F8"/>
    <w:rsid w:val="002E55C8"/>
    <w:rsid w:val="002E6883"/>
    <w:rsid w:val="002E6BC8"/>
    <w:rsid w:val="002E7A88"/>
    <w:rsid w:val="002F05DF"/>
    <w:rsid w:val="002F1EB7"/>
    <w:rsid w:val="002F2AB8"/>
    <w:rsid w:val="002F2B6F"/>
    <w:rsid w:val="002F4106"/>
    <w:rsid w:val="002F416E"/>
    <w:rsid w:val="002F437D"/>
    <w:rsid w:val="002F438E"/>
    <w:rsid w:val="002F5C90"/>
    <w:rsid w:val="002F6283"/>
    <w:rsid w:val="002F68A5"/>
    <w:rsid w:val="002F6DC7"/>
    <w:rsid w:val="002F74EF"/>
    <w:rsid w:val="00300EC0"/>
    <w:rsid w:val="00300F4F"/>
    <w:rsid w:val="003024EE"/>
    <w:rsid w:val="00302BAA"/>
    <w:rsid w:val="00302CFD"/>
    <w:rsid w:val="00304534"/>
    <w:rsid w:val="00304565"/>
    <w:rsid w:val="00304636"/>
    <w:rsid w:val="00304825"/>
    <w:rsid w:val="00304F45"/>
    <w:rsid w:val="0030500E"/>
    <w:rsid w:val="00305A7F"/>
    <w:rsid w:val="00305AD4"/>
    <w:rsid w:val="0030603A"/>
    <w:rsid w:val="00306222"/>
    <w:rsid w:val="00306A67"/>
    <w:rsid w:val="00306BB4"/>
    <w:rsid w:val="00306E79"/>
    <w:rsid w:val="003078AC"/>
    <w:rsid w:val="0031097E"/>
    <w:rsid w:val="00310B55"/>
    <w:rsid w:val="003114CD"/>
    <w:rsid w:val="00311D09"/>
    <w:rsid w:val="003123D2"/>
    <w:rsid w:val="003126AD"/>
    <w:rsid w:val="00312C58"/>
    <w:rsid w:val="00312C6E"/>
    <w:rsid w:val="0031333A"/>
    <w:rsid w:val="003140D5"/>
    <w:rsid w:val="00314286"/>
    <w:rsid w:val="0031456E"/>
    <w:rsid w:val="00314871"/>
    <w:rsid w:val="00315A1B"/>
    <w:rsid w:val="00315D72"/>
    <w:rsid w:val="00316011"/>
    <w:rsid w:val="00316AA3"/>
    <w:rsid w:val="003178EA"/>
    <w:rsid w:val="003206FD"/>
    <w:rsid w:val="0032088D"/>
    <w:rsid w:val="00320F76"/>
    <w:rsid w:val="00321B7C"/>
    <w:rsid w:val="00322742"/>
    <w:rsid w:val="00322E2F"/>
    <w:rsid w:val="00322F7B"/>
    <w:rsid w:val="0032324D"/>
    <w:rsid w:val="003238EF"/>
    <w:rsid w:val="0032404A"/>
    <w:rsid w:val="003244E9"/>
    <w:rsid w:val="00324713"/>
    <w:rsid w:val="003273E2"/>
    <w:rsid w:val="0032771E"/>
    <w:rsid w:val="0032796D"/>
    <w:rsid w:val="00327F59"/>
    <w:rsid w:val="00330789"/>
    <w:rsid w:val="0033093D"/>
    <w:rsid w:val="00330E3B"/>
    <w:rsid w:val="0033106C"/>
    <w:rsid w:val="00331B6D"/>
    <w:rsid w:val="00331FAF"/>
    <w:rsid w:val="0033274E"/>
    <w:rsid w:val="003328DB"/>
    <w:rsid w:val="003329A1"/>
    <w:rsid w:val="003336FA"/>
    <w:rsid w:val="00334013"/>
    <w:rsid w:val="003342D9"/>
    <w:rsid w:val="0033436A"/>
    <w:rsid w:val="00335683"/>
    <w:rsid w:val="00335E16"/>
    <w:rsid w:val="003362CC"/>
    <w:rsid w:val="00336D4B"/>
    <w:rsid w:val="00336E6D"/>
    <w:rsid w:val="0033772E"/>
    <w:rsid w:val="00340876"/>
    <w:rsid w:val="0034258F"/>
    <w:rsid w:val="00342860"/>
    <w:rsid w:val="00343007"/>
    <w:rsid w:val="00343409"/>
    <w:rsid w:val="00343A1F"/>
    <w:rsid w:val="00344294"/>
    <w:rsid w:val="00344BA3"/>
    <w:rsid w:val="00344CD1"/>
    <w:rsid w:val="00345192"/>
    <w:rsid w:val="00345454"/>
    <w:rsid w:val="0034545F"/>
    <w:rsid w:val="00347A0A"/>
    <w:rsid w:val="00347FF5"/>
    <w:rsid w:val="00350FCA"/>
    <w:rsid w:val="0035128F"/>
    <w:rsid w:val="00352C5D"/>
    <w:rsid w:val="003530ED"/>
    <w:rsid w:val="00353A23"/>
    <w:rsid w:val="00353B2F"/>
    <w:rsid w:val="00353C74"/>
    <w:rsid w:val="00356850"/>
    <w:rsid w:val="003574C4"/>
    <w:rsid w:val="00357BA4"/>
    <w:rsid w:val="0036032D"/>
    <w:rsid w:val="00360664"/>
    <w:rsid w:val="003608A7"/>
    <w:rsid w:val="00360AC6"/>
    <w:rsid w:val="00361003"/>
    <w:rsid w:val="003617A1"/>
    <w:rsid w:val="00361890"/>
    <w:rsid w:val="00361925"/>
    <w:rsid w:val="003619F6"/>
    <w:rsid w:val="00362711"/>
    <w:rsid w:val="00362B18"/>
    <w:rsid w:val="00362F6A"/>
    <w:rsid w:val="00363C7C"/>
    <w:rsid w:val="0036437D"/>
    <w:rsid w:val="00364C02"/>
    <w:rsid w:val="00364E17"/>
    <w:rsid w:val="003655E8"/>
    <w:rsid w:val="0036795A"/>
    <w:rsid w:val="003715A6"/>
    <w:rsid w:val="003718B9"/>
    <w:rsid w:val="00372212"/>
    <w:rsid w:val="0037244F"/>
    <w:rsid w:val="0037372D"/>
    <w:rsid w:val="00373B3C"/>
    <w:rsid w:val="0037417A"/>
    <w:rsid w:val="00374824"/>
    <w:rsid w:val="00374BDE"/>
    <w:rsid w:val="00374FAC"/>
    <w:rsid w:val="003752C4"/>
    <w:rsid w:val="00376148"/>
    <w:rsid w:val="00376671"/>
    <w:rsid w:val="00377957"/>
    <w:rsid w:val="00382838"/>
    <w:rsid w:val="0038390F"/>
    <w:rsid w:val="00383975"/>
    <w:rsid w:val="0038474C"/>
    <w:rsid w:val="00384B6A"/>
    <w:rsid w:val="00384E07"/>
    <w:rsid w:val="00385047"/>
    <w:rsid w:val="00385347"/>
    <w:rsid w:val="00385554"/>
    <w:rsid w:val="00386150"/>
    <w:rsid w:val="00387A0D"/>
    <w:rsid w:val="00387FA4"/>
    <w:rsid w:val="003900A0"/>
    <w:rsid w:val="00390124"/>
    <w:rsid w:val="003901F4"/>
    <w:rsid w:val="0039039E"/>
    <w:rsid w:val="00390E19"/>
    <w:rsid w:val="00390F26"/>
    <w:rsid w:val="0039107B"/>
    <w:rsid w:val="003912E7"/>
    <w:rsid w:val="0039130F"/>
    <w:rsid w:val="00392205"/>
    <w:rsid w:val="00392D92"/>
    <w:rsid w:val="00392F19"/>
    <w:rsid w:val="0039347A"/>
    <w:rsid w:val="003937CC"/>
    <w:rsid w:val="003941CF"/>
    <w:rsid w:val="00394B09"/>
    <w:rsid w:val="00395F26"/>
    <w:rsid w:val="003962A2"/>
    <w:rsid w:val="003963C6"/>
    <w:rsid w:val="003974A3"/>
    <w:rsid w:val="00397704"/>
    <w:rsid w:val="003978AF"/>
    <w:rsid w:val="00397CE6"/>
    <w:rsid w:val="00397EF9"/>
    <w:rsid w:val="003A025D"/>
    <w:rsid w:val="003A0407"/>
    <w:rsid w:val="003A0F42"/>
    <w:rsid w:val="003A1677"/>
    <w:rsid w:val="003A1A96"/>
    <w:rsid w:val="003A2034"/>
    <w:rsid w:val="003A244B"/>
    <w:rsid w:val="003A2C24"/>
    <w:rsid w:val="003A34F3"/>
    <w:rsid w:val="003A37D7"/>
    <w:rsid w:val="003A3833"/>
    <w:rsid w:val="003A38DD"/>
    <w:rsid w:val="003A3A4D"/>
    <w:rsid w:val="003A3B56"/>
    <w:rsid w:val="003A3B7D"/>
    <w:rsid w:val="003A3E5D"/>
    <w:rsid w:val="003A576F"/>
    <w:rsid w:val="003A5C78"/>
    <w:rsid w:val="003A60CC"/>
    <w:rsid w:val="003A6499"/>
    <w:rsid w:val="003A6BFA"/>
    <w:rsid w:val="003A7337"/>
    <w:rsid w:val="003A743E"/>
    <w:rsid w:val="003A761E"/>
    <w:rsid w:val="003A767F"/>
    <w:rsid w:val="003B19A9"/>
    <w:rsid w:val="003B2150"/>
    <w:rsid w:val="003B2886"/>
    <w:rsid w:val="003B2C41"/>
    <w:rsid w:val="003B2FE6"/>
    <w:rsid w:val="003B3412"/>
    <w:rsid w:val="003B3E4E"/>
    <w:rsid w:val="003B4686"/>
    <w:rsid w:val="003B5678"/>
    <w:rsid w:val="003B57C1"/>
    <w:rsid w:val="003B68FF"/>
    <w:rsid w:val="003C0781"/>
    <w:rsid w:val="003C093B"/>
    <w:rsid w:val="003C0ECF"/>
    <w:rsid w:val="003C1489"/>
    <w:rsid w:val="003C1A9F"/>
    <w:rsid w:val="003C1AA9"/>
    <w:rsid w:val="003C25E4"/>
    <w:rsid w:val="003C2795"/>
    <w:rsid w:val="003C2E6C"/>
    <w:rsid w:val="003C32B6"/>
    <w:rsid w:val="003C3405"/>
    <w:rsid w:val="003C3A6E"/>
    <w:rsid w:val="003C422D"/>
    <w:rsid w:val="003C4B7B"/>
    <w:rsid w:val="003C4CCF"/>
    <w:rsid w:val="003C6F1F"/>
    <w:rsid w:val="003C7D16"/>
    <w:rsid w:val="003D0742"/>
    <w:rsid w:val="003D0F28"/>
    <w:rsid w:val="003D13F9"/>
    <w:rsid w:val="003D32CC"/>
    <w:rsid w:val="003D3A77"/>
    <w:rsid w:val="003D3C2E"/>
    <w:rsid w:val="003D3C37"/>
    <w:rsid w:val="003D43FA"/>
    <w:rsid w:val="003D52C4"/>
    <w:rsid w:val="003D617D"/>
    <w:rsid w:val="003D7333"/>
    <w:rsid w:val="003D74C0"/>
    <w:rsid w:val="003D7646"/>
    <w:rsid w:val="003E13AB"/>
    <w:rsid w:val="003E17A2"/>
    <w:rsid w:val="003E46D4"/>
    <w:rsid w:val="003E5233"/>
    <w:rsid w:val="003E6DC5"/>
    <w:rsid w:val="003E6E39"/>
    <w:rsid w:val="003E7329"/>
    <w:rsid w:val="003E76CD"/>
    <w:rsid w:val="003F02E4"/>
    <w:rsid w:val="003F0467"/>
    <w:rsid w:val="003F084B"/>
    <w:rsid w:val="003F0A07"/>
    <w:rsid w:val="003F0D07"/>
    <w:rsid w:val="003F10AB"/>
    <w:rsid w:val="003F11F5"/>
    <w:rsid w:val="003F1235"/>
    <w:rsid w:val="003F13B7"/>
    <w:rsid w:val="003F1AAC"/>
    <w:rsid w:val="003F1B04"/>
    <w:rsid w:val="003F2518"/>
    <w:rsid w:val="003F25B4"/>
    <w:rsid w:val="003F282F"/>
    <w:rsid w:val="003F41C3"/>
    <w:rsid w:val="003F4C7A"/>
    <w:rsid w:val="003F5243"/>
    <w:rsid w:val="003F766A"/>
    <w:rsid w:val="003F7FC3"/>
    <w:rsid w:val="00400122"/>
    <w:rsid w:val="00400DA9"/>
    <w:rsid w:val="0040103B"/>
    <w:rsid w:val="00401246"/>
    <w:rsid w:val="004014A3"/>
    <w:rsid w:val="00403102"/>
    <w:rsid w:val="00403598"/>
    <w:rsid w:val="00403605"/>
    <w:rsid w:val="00403BE7"/>
    <w:rsid w:val="00404060"/>
    <w:rsid w:val="00404923"/>
    <w:rsid w:val="00404D45"/>
    <w:rsid w:val="00404DA7"/>
    <w:rsid w:val="004050C9"/>
    <w:rsid w:val="0040566D"/>
    <w:rsid w:val="004068A9"/>
    <w:rsid w:val="00406AE5"/>
    <w:rsid w:val="004076F3"/>
    <w:rsid w:val="00410251"/>
    <w:rsid w:val="00410375"/>
    <w:rsid w:val="0041040F"/>
    <w:rsid w:val="00410461"/>
    <w:rsid w:val="00411942"/>
    <w:rsid w:val="0041242F"/>
    <w:rsid w:val="00412BC8"/>
    <w:rsid w:val="00412E52"/>
    <w:rsid w:val="004131AA"/>
    <w:rsid w:val="004134A9"/>
    <w:rsid w:val="004140C1"/>
    <w:rsid w:val="004156F0"/>
    <w:rsid w:val="0041594D"/>
    <w:rsid w:val="00415AC7"/>
    <w:rsid w:val="00416CB0"/>
    <w:rsid w:val="00417B6A"/>
    <w:rsid w:val="00421474"/>
    <w:rsid w:val="00421E34"/>
    <w:rsid w:val="0042260F"/>
    <w:rsid w:val="0042290A"/>
    <w:rsid w:val="00423ECD"/>
    <w:rsid w:val="00423F5A"/>
    <w:rsid w:val="00424A5A"/>
    <w:rsid w:val="00425267"/>
    <w:rsid w:val="00425553"/>
    <w:rsid w:val="0042616C"/>
    <w:rsid w:val="00426B73"/>
    <w:rsid w:val="00426F8A"/>
    <w:rsid w:val="004277AB"/>
    <w:rsid w:val="00427B1F"/>
    <w:rsid w:val="00430699"/>
    <w:rsid w:val="00431A27"/>
    <w:rsid w:val="004327B5"/>
    <w:rsid w:val="00432A95"/>
    <w:rsid w:val="00432D76"/>
    <w:rsid w:val="00433D1E"/>
    <w:rsid w:val="00433DD3"/>
    <w:rsid w:val="00434542"/>
    <w:rsid w:val="004345DE"/>
    <w:rsid w:val="00435CAE"/>
    <w:rsid w:val="00435E32"/>
    <w:rsid w:val="004371C6"/>
    <w:rsid w:val="00437775"/>
    <w:rsid w:val="0044132D"/>
    <w:rsid w:val="00441A3D"/>
    <w:rsid w:val="00441E4F"/>
    <w:rsid w:val="0044200D"/>
    <w:rsid w:val="00442082"/>
    <w:rsid w:val="00442742"/>
    <w:rsid w:val="00443EAA"/>
    <w:rsid w:val="004445B1"/>
    <w:rsid w:val="00444E4C"/>
    <w:rsid w:val="004454AF"/>
    <w:rsid w:val="004474DE"/>
    <w:rsid w:val="0044761A"/>
    <w:rsid w:val="00447A99"/>
    <w:rsid w:val="00450015"/>
    <w:rsid w:val="00450AB6"/>
    <w:rsid w:val="00451115"/>
    <w:rsid w:val="00451584"/>
    <w:rsid w:val="0045179B"/>
    <w:rsid w:val="00451A6D"/>
    <w:rsid w:val="00451D05"/>
    <w:rsid w:val="004526A4"/>
    <w:rsid w:val="004527C4"/>
    <w:rsid w:val="00452838"/>
    <w:rsid w:val="004531A3"/>
    <w:rsid w:val="004536B0"/>
    <w:rsid w:val="0045385F"/>
    <w:rsid w:val="00453E15"/>
    <w:rsid w:val="004541E1"/>
    <w:rsid w:val="00454401"/>
    <w:rsid w:val="0045468B"/>
    <w:rsid w:val="00454BA2"/>
    <w:rsid w:val="00454ED0"/>
    <w:rsid w:val="00455339"/>
    <w:rsid w:val="00455B16"/>
    <w:rsid w:val="00455D60"/>
    <w:rsid w:val="00455EE5"/>
    <w:rsid w:val="0045628D"/>
    <w:rsid w:val="004566EC"/>
    <w:rsid w:val="00456E7F"/>
    <w:rsid w:val="00456FD3"/>
    <w:rsid w:val="004579C3"/>
    <w:rsid w:val="004579E7"/>
    <w:rsid w:val="00457AED"/>
    <w:rsid w:val="00461ACE"/>
    <w:rsid w:val="00462467"/>
    <w:rsid w:val="00462682"/>
    <w:rsid w:val="004629F8"/>
    <w:rsid w:val="004635C2"/>
    <w:rsid w:val="004638FF"/>
    <w:rsid w:val="00463A71"/>
    <w:rsid w:val="0046421D"/>
    <w:rsid w:val="004644D9"/>
    <w:rsid w:val="0046473A"/>
    <w:rsid w:val="0046517E"/>
    <w:rsid w:val="0046519E"/>
    <w:rsid w:val="00466916"/>
    <w:rsid w:val="00466A5C"/>
    <w:rsid w:val="004707C6"/>
    <w:rsid w:val="00470E9E"/>
    <w:rsid w:val="00470F50"/>
    <w:rsid w:val="0047137B"/>
    <w:rsid w:val="00471F70"/>
    <w:rsid w:val="004725C5"/>
    <w:rsid w:val="004727D0"/>
    <w:rsid w:val="004728B6"/>
    <w:rsid w:val="00472A06"/>
    <w:rsid w:val="00472DCF"/>
    <w:rsid w:val="00472E6B"/>
    <w:rsid w:val="004745E5"/>
    <w:rsid w:val="004747D3"/>
    <w:rsid w:val="00475613"/>
    <w:rsid w:val="0047635E"/>
    <w:rsid w:val="00476485"/>
    <w:rsid w:val="00476530"/>
    <w:rsid w:val="00476C04"/>
    <w:rsid w:val="004771C7"/>
    <w:rsid w:val="004801EF"/>
    <w:rsid w:val="0048041A"/>
    <w:rsid w:val="004818E0"/>
    <w:rsid w:val="0048225E"/>
    <w:rsid w:val="00482760"/>
    <w:rsid w:val="00483A01"/>
    <w:rsid w:val="00483B58"/>
    <w:rsid w:val="0048494F"/>
    <w:rsid w:val="004850D9"/>
    <w:rsid w:val="00485B80"/>
    <w:rsid w:val="00486945"/>
    <w:rsid w:val="00486B39"/>
    <w:rsid w:val="0048721C"/>
    <w:rsid w:val="00487611"/>
    <w:rsid w:val="00487E7F"/>
    <w:rsid w:val="004908A0"/>
    <w:rsid w:val="004909ED"/>
    <w:rsid w:val="004916EA"/>
    <w:rsid w:val="00491D9B"/>
    <w:rsid w:val="0049264F"/>
    <w:rsid w:val="00493336"/>
    <w:rsid w:val="00493403"/>
    <w:rsid w:val="00494451"/>
    <w:rsid w:val="00494B27"/>
    <w:rsid w:val="00494BDC"/>
    <w:rsid w:val="00495061"/>
    <w:rsid w:val="0049549C"/>
    <w:rsid w:val="00495534"/>
    <w:rsid w:val="004961DC"/>
    <w:rsid w:val="00496409"/>
    <w:rsid w:val="00496813"/>
    <w:rsid w:val="00497484"/>
    <w:rsid w:val="004976CF"/>
    <w:rsid w:val="00497C6B"/>
    <w:rsid w:val="00497D3B"/>
    <w:rsid w:val="004A09E7"/>
    <w:rsid w:val="004A0CD3"/>
    <w:rsid w:val="004A0D93"/>
    <w:rsid w:val="004A110A"/>
    <w:rsid w:val="004A18BB"/>
    <w:rsid w:val="004A18DD"/>
    <w:rsid w:val="004A1B4E"/>
    <w:rsid w:val="004A1E34"/>
    <w:rsid w:val="004A1F77"/>
    <w:rsid w:val="004A298A"/>
    <w:rsid w:val="004A2EB8"/>
    <w:rsid w:val="004A2F95"/>
    <w:rsid w:val="004A39CF"/>
    <w:rsid w:val="004A4021"/>
    <w:rsid w:val="004A40F4"/>
    <w:rsid w:val="004A45EA"/>
    <w:rsid w:val="004A4651"/>
    <w:rsid w:val="004A5387"/>
    <w:rsid w:val="004A58B2"/>
    <w:rsid w:val="004A5D65"/>
    <w:rsid w:val="004A6429"/>
    <w:rsid w:val="004A6776"/>
    <w:rsid w:val="004A6CC6"/>
    <w:rsid w:val="004A6EF1"/>
    <w:rsid w:val="004A71B8"/>
    <w:rsid w:val="004B050E"/>
    <w:rsid w:val="004B0F65"/>
    <w:rsid w:val="004B1155"/>
    <w:rsid w:val="004B1713"/>
    <w:rsid w:val="004B1B5E"/>
    <w:rsid w:val="004B1E85"/>
    <w:rsid w:val="004B2361"/>
    <w:rsid w:val="004B24F7"/>
    <w:rsid w:val="004B25E1"/>
    <w:rsid w:val="004B2894"/>
    <w:rsid w:val="004B42C7"/>
    <w:rsid w:val="004B455D"/>
    <w:rsid w:val="004B4D05"/>
    <w:rsid w:val="004B4D6A"/>
    <w:rsid w:val="004B5851"/>
    <w:rsid w:val="004B5939"/>
    <w:rsid w:val="004B5B42"/>
    <w:rsid w:val="004B5DA5"/>
    <w:rsid w:val="004B5DFD"/>
    <w:rsid w:val="004B64AA"/>
    <w:rsid w:val="004B6627"/>
    <w:rsid w:val="004B725B"/>
    <w:rsid w:val="004B7C87"/>
    <w:rsid w:val="004B7E2B"/>
    <w:rsid w:val="004C027B"/>
    <w:rsid w:val="004C0713"/>
    <w:rsid w:val="004C07CB"/>
    <w:rsid w:val="004C0CAF"/>
    <w:rsid w:val="004C10F6"/>
    <w:rsid w:val="004C1358"/>
    <w:rsid w:val="004C1658"/>
    <w:rsid w:val="004C1DED"/>
    <w:rsid w:val="004C300D"/>
    <w:rsid w:val="004C5A9C"/>
    <w:rsid w:val="004C5EB6"/>
    <w:rsid w:val="004C661F"/>
    <w:rsid w:val="004C7B70"/>
    <w:rsid w:val="004C7B97"/>
    <w:rsid w:val="004C7FF9"/>
    <w:rsid w:val="004D24DF"/>
    <w:rsid w:val="004D2D2F"/>
    <w:rsid w:val="004D41AC"/>
    <w:rsid w:val="004D427E"/>
    <w:rsid w:val="004D4704"/>
    <w:rsid w:val="004D572E"/>
    <w:rsid w:val="004D5832"/>
    <w:rsid w:val="004D759E"/>
    <w:rsid w:val="004E05EF"/>
    <w:rsid w:val="004E0D72"/>
    <w:rsid w:val="004E0F01"/>
    <w:rsid w:val="004E1049"/>
    <w:rsid w:val="004E1652"/>
    <w:rsid w:val="004E1836"/>
    <w:rsid w:val="004E2A5F"/>
    <w:rsid w:val="004E2B23"/>
    <w:rsid w:val="004E3697"/>
    <w:rsid w:val="004E3988"/>
    <w:rsid w:val="004E3D86"/>
    <w:rsid w:val="004E487E"/>
    <w:rsid w:val="004E4930"/>
    <w:rsid w:val="004E5458"/>
    <w:rsid w:val="004E57EE"/>
    <w:rsid w:val="004E58B6"/>
    <w:rsid w:val="004E5A4C"/>
    <w:rsid w:val="004E6091"/>
    <w:rsid w:val="004E62B7"/>
    <w:rsid w:val="004E6757"/>
    <w:rsid w:val="004E6CF1"/>
    <w:rsid w:val="004E6DE5"/>
    <w:rsid w:val="004E7A63"/>
    <w:rsid w:val="004E7C51"/>
    <w:rsid w:val="004F1099"/>
    <w:rsid w:val="004F1330"/>
    <w:rsid w:val="004F155F"/>
    <w:rsid w:val="004F2E6F"/>
    <w:rsid w:val="004F3107"/>
    <w:rsid w:val="004F40B6"/>
    <w:rsid w:val="004F4635"/>
    <w:rsid w:val="004F48D0"/>
    <w:rsid w:val="004F4AF0"/>
    <w:rsid w:val="004F4B3A"/>
    <w:rsid w:val="004F4D29"/>
    <w:rsid w:val="004F4E1F"/>
    <w:rsid w:val="004F55E5"/>
    <w:rsid w:val="004F58F3"/>
    <w:rsid w:val="004F59E6"/>
    <w:rsid w:val="004F5B18"/>
    <w:rsid w:val="004F5BCC"/>
    <w:rsid w:val="004F6295"/>
    <w:rsid w:val="004F6B3C"/>
    <w:rsid w:val="004F719E"/>
    <w:rsid w:val="004F76BF"/>
    <w:rsid w:val="004F76E2"/>
    <w:rsid w:val="004F7916"/>
    <w:rsid w:val="00500A3C"/>
    <w:rsid w:val="00500A49"/>
    <w:rsid w:val="005014C0"/>
    <w:rsid w:val="00501D1E"/>
    <w:rsid w:val="00502A01"/>
    <w:rsid w:val="005031CE"/>
    <w:rsid w:val="0050334E"/>
    <w:rsid w:val="0050336A"/>
    <w:rsid w:val="00504799"/>
    <w:rsid w:val="0050486E"/>
    <w:rsid w:val="005049EB"/>
    <w:rsid w:val="00505C17"/>
    <w:rsid w:val="00506005"/>
    <w:rsid w:val="0050678F"/>
    <w:rsid w:val="00507632"/>
    <w:rsid w:val="0051037D"/>
    <w:rsid w:val="00511424"/>
    <w:rsid w:val="00511585"/>
    <w:rsid w:val="0051184A"/>
    <w:rsid w:val="00512151"/>
    <w:rsid w:val="00512631"/>
    <w:rsid w:val="00513412"/>
    <w:rsid w:val="00513FA7"/>
    <w:rsid w:val="00513FE6"/>
    <w:rsid w:val="0051401A"/>
    <w:rsid w:val="005150ED"/>
    <w:rsid w:val="005159AE"/>
    <w:rsid w:val="00515F4C"/>
    <w:rsid w:val="00516172"/>
    <w:rsid w:val="0051665A"/>
    <w:rsid w:val="00516FC9"/>
    <w:rsid w:val="005170B7"/>
    <w:rsid w:val="005173B3"/>
    <w:rsid w:val="00517D0B"/>
    <w:rsid w:val="00520498"/>
    <w:rsid w:val="005204FA"/>
    <w:rsid w:val="005209A9"/>
    <w:rsid w:val="00520C35"/>
    <w:rsid w:val="00520DE0"/>
    <w:rsid w:val="00521215"/>
    <w:rsid w:val="0052156A"/>
    <w:rsid w:val="00521820"/>
    <w:rsid w:val="005218FB"/>
    <w:rsid w:val="00521B5A"/>
    <w:rsid w:val="00521DE0"/>
    <w:rsid w:val="00521E1F"/>
    <w:rsid w:val="00521FE3"/>
    <w:rsid w:val="00522843"/>
    <w:rsid w:val="0052287C"/>
    <w:rsid w:val="0052347F"/>
    <w:rsid w:val="00523841"/>
    <w:rsid w:val="0052392B"/>
    <w:rsid w:val="00523960"/>
    <w:rsid w:val="00523F76"/>
    <w:rsid w:val="005241C9"/>
    <w:rsid w:val="0052441F"/>
    <w:rsid w:val="00525708"/>
    <w:rsid w:val="00525B0F"/>
    <w:rsid w:val="00525C91"/>
    <w:rsid w:val="00527488"/>
    <w:rsid w:val="005306FB"/>
    <w:rsid w:val="00530CCD"/>
    <w:rsid w:val="00531247"/>
    <w:rsid w:val="00531B6C"/>
    <w:rsid w:val="0053212C"/>
    <w:rsid w:val="0053236C"/>
    <w:rsid w:val="0053283C"/>
    <w:rsid w:val="00532A9C"/>
    <w:rsid w:val="005332EF"/>
    <w:rsid w:val="00533656"/>
    <w:rsid w:val="00533CFA"/>
    <w:rsid w:val="0053404E"/>
    <w:rsid w:val="005341D0"/>
    <w:rsid w:val="0053488C"/>
    <w:rsid w:val="00534947"/>
    <w:rsid w:val="00534F2F"/>
    <w:rsid w:val="0053515B"/>
    <w:rsid w:val="005351D4"/>
    <w:rsid w:val="00535209"/>
    <w:rsid w:val="005354E2"/>
    <w:rsid w:val="00535FBF"/>
    <w:rsid w:val="00537912"/>
    <w:rsid w:val="00537F3E"/>
    <w:rsid w:val="0054128D"/>
    <w:rsid w:val="00541A37"/>
    <w:rsid w:val="005421E5"/>
    <w:rsid w:val="0054273A"/>
    <w:rsid w:val="00542AA5"/>
    <w:rsid w:val="00542B4C"/>
    <w:rsid w:val="00542C61"/>
    <w:rsid w:val="00542E4D"/>
    <w:rsid w:val="00542EE3"/>
    <w:rsid w:val="00543008"/>
    <w:rsid w:val="00543123"/>
    <w:rsid w:val="0054399B"/>
    <w:rsid w:val="00544E89"/>
    <w:rsid w:val="00544E96"/>
    <w:rsid w:val="005456C3"/>
    <w:rsid w:val="005458BD"/>
    <w:rsid w:val="00546516"/>
    <w:rsid w:val="00546F56"/>
    <w:rsid w:val="00547B4E"/>
    <w:rsid w:val="005503BC"/>
    <w:rsid w:val="00550C69"/>
    <w:rsid w:val="00550E3C"/>
    <w:rsid w:val="0055124F"/>
    <w:rsid w:val="00551FF6"/>
    <w:rsid w:val="00552347"/>
    <w:rsid w:val="0055367B"/>
    <w:rsid w:val="00553A2F"/>
    <w:rsid w:val="00554402"/>
    <w:rsid w:val="0055485F"/>
    <w:rsid w:val="00554DB2"/>
    <w:rsid w:val="00555266"/>
    <w:rsid w:val="00555F51"/>
    <w:rsid w:val="00556323"/>
    <w:rsid w:val="0055642A"/>
    <w:rsid w:val="00556DE5"/>
    <w:rsid w:val="00556FF2"/>
    <w:rsid w:val="0055704B"/>
    <w:rsid w:val="005570EC"/>
    <w:rsid w:val="00557C6F"/>
    <w:rsid w:val="00557EA0"/>
    <w:rsid w:val="0056077D"/>
    <w:rsid w:val="0056085D"/>
    <w:rsid w:val="00560E38"/>
    <w:rsid w:val="00561151"/>
    <w:rsid w:val="00561282"/>
    <w:rsid w:val="005617C1"/>
    <w:rsid w:val="00561E69"/>
    <w:rsid w:val="005623F6"/>
    <w:rsid w:val="00562847"/>
    <w:rsid w:val="00563112"/>
    <w:rsid w:val="00563232"/>
    <w:rsid w:val="005632E0"/>
    <w:rsid w:val="00564580"/>
    <w:rsid w:val="005646E3"/>
    <w:rsid w:val="00564A0D"/>
    <w:rsid w:val="00564E0D"/>
    <w:rsid w:val="00565153"/>
    <w:rsid w:val="0056515E"/>
    <w:rsid w:val="00565422"/>
    <w:rsid w:val="005656FA"/>
    <w:rsid w:val="00565AB4"/>
    <w:rsid w:val="00565DD4"/>
    <w:rsid w:val="0056634F"/>
    <w:rsid w:val="0056637A"/>
    <w:rsid w:val="005700D1"/>
    <w:rsid w:val="00570FA6"/>
    <w:rsid w:val="005718AF"/>
    <w:rsid w:val="00571FD4"/>
    <w:rsid w:val="00572879"/>
    <w:rsid w:val="00572CB8"/>
    <w:rsid w:val="00573111"/>
    <w:rsid w:val="00573B72"/>
    <w:rsid w:val="00573D17"/>
    <w:rsid w:val="005744F5"/>
    <w:rsid w:val="00574831"/>
    <w:rsid w:val="005749F2"/>
    <w:rsid w:val="00574EC3"/>
    <w:rsid w:val="00575062"/>
    <w:rsid w:val="00575258"/>
    <w:rsid w:val="00575655"/>
    <w:rsid w:val="00575AAE"/>
    <w:rsid w:val="005764FF"/>
    <w:rsid w:val="0057672B"/>
    <w:rsid w:val="0057783D"/>
    <w:rsid w:val="00580275"/>
    <w:rsid w:val="005804AE"/>
    <w:rsid w:val="00581155"/>
    <w:rsid w:val="00581384"/>
    <w:rsid w:val="00581760"/>
    <w:rsid w:val="00582139"/>
    <w:rsid w:val="0058277B"/>
    <w:rsid w:val="00582A29"/>
    <w:rsid w:val="00582C7B"/>
    <w:rsid w:val="005834E8"/>
    <w:rsid w:val="00584ADE"/>
    <w:rsid w:val="0058551B"/>
    <w:rsid w:val="00585BF0"/>
    <w:rsid w:val="00586593"/>
    <w:rsid w:val="00586C14"/>
    <w:rsid w:val="00590EAD"/>
    <w:rsid w:val="005912BB"/>
    <w:rsid w:val="00591937"/>
    <w:rsid w:val="00591B29"/>
    <w:rsid w:val="005924D0"/>
    <w:rsid w:val="005926E2"/>
    <w:rsid w:val="0059271F"/>
    <w:rsid w:val="00592CA7"/>
    <w:rsid w:val="00594075"/>
    <w:rsid w:val="00594693"/>
    <w:rsid w:val="005950BB"/>
    <w:rsid w:val="00595C53"/>
    <w:rsid w:val="0059620F"/>
    <w:rsid w:val="00596473"/>
    <w:rsid w:val="0059729C"/>
    <w:rsid w:val="005976A2"/>
    <w:rsid w:val="0059790C"/>
    <w:rsid w:val="005A01E7"/>
    <w:rsid w:val="005A0527"/>
    <w:rsid w:val="005A0C79"/>
    <w:rsid w:val="005A0E81"/>
    <w:rsid w:val="005A1316"/>
    <w:rsid w:val="005A173C"/>
    <w:rsid w:val="005A1A73"/>
    <w:rsid w:val="005A2342"/>
    <w:rsid w:val="005A2AFD"/>
    <w:rsid w:val="005A3A64"/>
    <w:rsid w:val="005A3A95"/>
    <w:rsid w:val="005A48E7"/>
    <w:rsid w:val="005A4D94"/>
    <w:rsid w:val="005A540B"/>
    <w:rsid w:val="005A580B"/>
    <w:rsid w:val="005A5DF1"/>
    <w:rsid w:val="005A6150"/>
    <w:rsid w:val="005A68DA"/>
    <w:rsid w:val="005A69F1"/>
    <w:rsid w:val="005A7EE5"/>
    <w:rsid w:val="005B0250"/>
    <w:rsid w:val="005B081F"/>
    <w:rsid w:val="005B0CB6"/>
    <w:rsid w:val="005B1932"/>
    <w:rsid w:val="005B2397"/>
    <w:rsid w:val="005B2DED"/>
    <w:rsid w:val="005B2E73"/>
    <w:rsid w:val="005B391A"/>
    <w:rsid w:val="005B44E8"/>
    <w:rsid w:val="005B557F"/>
    <w:rsid w:val="005B56A4"/>
    <w:rsid w:val="005B5757"/>
    <w:rsid w:val="005B6F92"/>
    <w:rsid w:val="005B7134"/>
    <w:rsid w:val="005B729F"/>
    <w:rsid w:val="005B7C71"/>
    <w:rsid w:val="005B7F60"/>
    <w:rsid w:val="005C0D29"/>
    <w:rsid w:val="005C0ED8"/>
    <w:rsid w:val="005C10E7"/>
    <w:rsid w:val="005C1F43"/>
    <w:rsid w:val="005C2462"/>
    <w:rsid w:val="005C2ACD"/>
    <w:rsid w:val="005C348C"/>
    <w:rsid w:val="005C5167"/>
    <w:rsid w:val="005C51A6"/>
    <w:rsid w:val="005C5598"/>
    <w:rsid w:val="005C5ABB"/>
    <w:rsid w:val="005C5D49"/>
    <w:rsid w:val="005C5F76"/>
    <w:rsid w:val="005D00B9"/>
    <w:rsid w:val="005D0A6E"/>
    <w:rsid w:val="005D0AEE"/>
    <w:rsid w:val="005D0BFE"/>
    <w:rsid w:val="005D0C7E"/>
    <w:rsid w:val="005D10F6"/>
    <w:rsid w:val="005D17C4"/>
    <w:rsid w:val="005D1D04"/>
    <w:rsid w:val="005D2046"/>
    <w:rsid w:val="005D2BE4"/>
    <w:rsid w:val="005D5569"/>
    <w:rsid w:val="005D5C03"/>
    <w:rsid w:val="005D652F"/>
    <w:rsid w:val="005D739E"/>
    <w:rsid w:val="005E0D2D"/>
    <w:rsid w:val="005E0EA3"/>
    <w:rsid w:val="005E1453"/>
    <w:rsid w:val="005E14B2"/>
    <w:rsid w:val="005E22FB"/>
    <w:rsid w:val="005E295C"/>
    <w:rsid w:val="005E34FF"/>
    <w:rsid w:val="005E4510"/>
    <w:rsid w:val="005E47BA"/>
    <w:rsid w:val="005E4DC5"/>
    <w:rsid w:val="005E5199"/>
    <w:rsid w:val="005E525D"/>
    <w:rsid w:val="005E52F9"/>
    <w:rsid w:val="005E64EB"/>
    <w:rsid w:val="005E6C54"/>
    <w:rsid w:val="005E7020"/>
    <w:rsid w:val="005F1261"/>
    <w:rsid w:val="005F3687"/>
    <w:rsid w:val="005F3AFE"/>
    <w:rsid w:val="005F3F2B"/>
    <w:rsid w:val="005F47F4"/>
    <w:rsid w:val="005F57B8"/>
    <w:rsid w:val="005F603A"/>
    <w:rsid w:val="005F60B9"/>
    <w:rsid w:val="005F63F8"/>
    <w:rsid w:val="005F657B"/>
    <w:rsid w:val="005F6C9B"/>
    <w:rsid w:val="005F6EE9"/>
    <w:rsid w:val="005F7A36"/>
    <w:rsid w:val="005F7E74"/>
    <w:rsid w:val="005F7EDC"/>
    <w:rsid w:val="005F7EF3"/>
    <w:rsid w:val="00600535"/>
    <w:rsid w:val="00600739"/>
    <w:rsid w:val="00600F03"/>
    <w:rsid w:val="006017EB"/>
    <w:rsid w:val="006017F6"/>
    <w:rsid w:val="00601C49"/>
    <w:rsid w:val="00602315"/>
    <w:rsid w:val="006027ED"/>
    <w:rsid w:val="00603380"/>
    <w:rsid w:val="00604270"/>
    <w:rsid w:val="00605167"/>
    <w:rsid w:val="00606434"/>
    <w:rsid w:val="00607453"/>
    <w:rsid w:val="00607EA5"/>
    <w:rsid w:val="00610813"/>
    <w:rsid w:val="00610BFD"/>
    <w:rsid w:val="00610CC4"/>
    <w:rsid w:val="006111A1"/>
    <w:rsid w:val="00612071"/>
    <w:rsid w:val="00612972"/>
    <w:rsid w:val="00612C9F"/>
    <w:rsid w:val="00612F35"/>
    <w:rsid w:val="0061345C"/>
    <w:rsid w:val="00613E39"/>
    <w:rsid w:val="006145C2"/>
    <w:rsid w:val="006149C9"/>
    <w:rsid w:val="00614E46"/>
    <w:rsid w:val="00614FE1"/>
    <w:rsid w:val="006153B0"/>
    <w:rsid w:val="0061543F"/>
    <w:rsid w:val="00615534"/>
    <w:rsid w:val="006163A9"/>
    <w:rsid w:val="006163CA"/>
    <w:rsid w:val="006165DA"/>
    <w:rsid w:val="00620984"/>
    <w:rsid w:val="00620D7B"/>
    <w:rsid w:val="00621349"/>
    <w:rsid w:val="0062194C"/>
    <w:rsid w:val="00621AF7"/>
    <w:rsid w:val="0062258D"/>
    <w:rsid w:val="00622780"/>
    <w:rsid w:val="00622C2C"/>
    <w:rsid w:val="00623203"/>
    <w:rsid w:val="006233A2"/>
    <w:rsid w:val="00623ED4"/>
    <w:rsid w:val="00623F20"/>
    <w:rsid w:val="00624818"/>
    <w:rsid w:val="00624BB6"/>
    <w:rsid w:val="00624D86"/>
    <w:rsid w:val="00626273"/>
    <w:rsid w:val="0062648C"/>
    <w:rsid w:val="00626B29"/>
    <w:rsid w:val="00626B70"/>
    <w:rsid w:val="00626EE9"/>
    <w:rsid w:val="00627863"/>
    <w:rsid w:val="00627906"/>
    <w:rsid w:val="0063086F"/>
    <w:rsid w:val="00630BC6"/>
    <w:rsid w:val="00630D3D"/>
    <w:rsid w:val="006313B6"/>
    <w:rsid w:val="006319E6"/>
    <w:rsid w:val="00631D9F"/>
    <w:rsid w:val="00632F8D"/>
    <w:rsid w:val="00633C27"/>
    <w:rsid w:val="0063403C"/>
    <w:rsid w:val="0063446F"/>
    <w:rsid w:val="0063456D"/>
    <w:rsid w:val="0063508C"/>
    <w:rsid w:val="006364AA"/>
    <w:rsid w:val="00636F02"/>
    <w:rsid w:val="0063703D"/>
    <w:rsid w:val="00637380"/>
    <w:rsid w:val="0063756E"/>
    <w:rsid w:val="00640649"/>
    <w:rsid w:val="00640786"/>
    <w:rsid w:val="00640A02"/>
    <w:rsid w:val="00640EC2"/>
    <w:rsid w:val="006413EB"/>
    <w:rsid w:val="00641D8A"/>
    <w:rsid w:val="00643D6B"/>
    <w:rsid w:val="00644DB1"/>
    <w:rsid w:val="0064505A"/>
    <w:rsid w:val="0064524D"/>
    <w:rsid w:val="00646473"/>
    <w:rsid w:val="00646AE8"/>
    <w:rsid w:val="00646F75"/>
    <w:rsid w:val="006475C4"/>
    <w:rsid w:val="00650346"/>
    <w:rsid w:val="0065350A"/>
    <w:rsid w:val="006536BF"/>
    <w:rsid w:val="00653942"/>
    <w:rsid w:val="00653C2D"/>
    <w:rsid w:val="0065428C"/>
    <w:rsid w:val="00654794"/>
    <w:rsid w:val="00654860"/>
    <w:rsid w:val="0065667B"/>
    <w:rsid w:val="00656B76"/>
    <w:rsid w:val="00656C64"/>
    <w:rsid w:val="0065719B"/>
    <w:rsid w:val="0065793E"/>
    <w:rsid w:val="006609A2"/>
    <w:rsid w:val="00661133"/>
    <w:rsid w:val="00661404"/>
    <w:rsid w:val="00661989"/>
    <w:rsid w:val="006623D0"/>
    <w:rsid w:val="00662862"/>
    <w:rsid w:val="0066322F"/>
    <w:rsid w:val="00663321"/>
    <w:rsid w:val="00663417"/>
    <w:rsid w:val="00663C52"/>
    <w:rsid w:val="00663D43"/>
    <w:rsid w:val="00664762"/>
    <w:rsid w:val="0066488B"/>
    <w:rsid w:val="00664BCA"/>
    <w:rsid w:val="00664E42"/>
    <w:rsid w:val="00665256"/>
    <w:rsid w:val="0066540E"/>
    <w:rsid w:val="00665888"/>
    <w:rsid w:val="00665EA0"/>
    <w:rsid w:val="006667F9"/>
    <w:rsid w:val="00666A33"/>
    <w:rsid w:val="00666A42"/>
    <w:rsid w:val="006677FA"/>
    <w:rsid w:val="00667BFA"/>
    <w:rsid w:val="00667C1E"/>
    <w:rsid w:val="00670D98"/>
    <w:rsid w:val="00670F9C"/>
    <w:rsid w:val="0067125C"/>
    <w:rsid w:val="006716AF"/>
    <w:rsid w:val="00671AC3"/>
    <w:rsid w:val="00672450"/>
    <w:rsid w:val="0067247F"/>
    <w:rsid w:val="0067276B"/>
    <w:rsid w:val="00672EE6"/>
    <w:rsid w:val="00672FB8"/>
    <w:rsid w:val="006732CA"/>
    <w:rsid w:val="0067388E"/>
    <w:rsid w:val="00674338"/>
    <w:rsid w:val="00674DF8"/>
    <w:rsid w:val="0067514F"/>
    <w:rsid w:val="0067605F"/>
    <w:rsid w:val="00676071"/>
    <w:rsid w:val="00677251"/>
    <w:rsid w:val="00677DAC"/>
    <w:rsid w:val="00680435"/>
    <w:rsid w:val="00680B45"/>
    <w:rsid w:val="006812A8"/>
    <w:rsid w:val="00681A13"/>
    <w:rsid w:val="00681AA4"/>
    <w:rsid w:val="00681E6A"/>
    <w:rsid w:val="006826C9"/>
    <w:rsid w:val="0068320B"/>
    <w:rsid w:val="0068322E"/>
    <w:rsid w:val="00683A5D"/>
    <w:rsid w:val="00683E66"/>
    <w:rsid w:val="0068569F"/>
    <w:rsid w:val="00685E34"/>
    <w:rsid w:val="006866E5"/>
    <w:rsid w:val="00690264"/>
    <w:rsid w:val="006907CA"/>
    <w:rsid w:val="006909E1"/>
    <w:rsid w:val="0069106A"/>
    <w:rsid w:val="00691919"/>
    <w:rsid w:val="00692AB8"/>
    <w:rsid w:val="00692E2D"/>
    <w:rsid w:val="006932A5"/>
    <w:rsid w:val="00693802"/>
    <w:rsid w:val="00693D07"/>
    <w:rsid w:val="00694A9A"/>
    <w:rsid w:val="00695275"/>
    <w:rsid w:val="0069559D"/>
    <w:rsid w:val="0069585D"/>
    <w:rsid w:val="00695C3B"/>
    <w:rsid w:val="00695F91"/>
    <w:rsid w:val="0069610F"/>
    <w:rsid w:val="00696776"/>
    <w:rsid w:val="00696987"/>
    <w:rsid w:val="00697158"/>
    <w:rsid w:val="006971AA"/>
    <w:rsid w:val="00697240"/>
    <w:rsid w:val="006A02F8"/>
    <w:rsid w:val="006A0326"/>
    <w:rsid w:val="006A0CFF"/>
    <w:rsid w:val="006A183C"/>
    <w:rsid w:val="006A1964"/>
    <w:rsid w:val="006A285C"/>
    <w:rsid w:val="006A2C9C"/>
    <w:rsid w:val="006A416C"/>
    <w:rsid w:val="006A4373"/>
    <w:rsid w:val="006A4385"/>
    <w:rsid w:val="006A4577"/>
    <w:rsid w:val="006A487D"/>
    <w:rsid w:val="006A4912"/>
    <w:rsid w:val="006A4F51"/>
    <w:rsid w:val="006A4FFA"/>
    <w:rsid w:val="006A5648"/>
    <w:rsid w:val="006A5CFC"/>
    <w:rsid w:val="006A6875"/>
    <w:rsid w:val="006A6AA1"/>
    <w:rsid w:val="006A7782"/>
    <w:rsid w:val="006A77A8"/>
    <w:rsid w:val="006A7C5C"/>
    <w:rsid w:val="006B18DB"/>
    <w:rsid w:val="006B1E4F"/>
    <w:rsid w:val="006B25DD"/>
    <w:rsid w:val="006B27C2"/>
    <w:rsid w:val="006B2BFF"/>
    <w:rsid w:val="006B2DC3"/>
    <w:rsid w:val="006B2FCA"/>
    <w:rsid w:val="006B37AF"/>
    <w:rsid w:val="006B454F"/>
    <w:rsid w:val="006B4E36"/>
    <w:rsid w:val="006B5260"/>
    <w:rsid w:val="006B67E5"/>
    <w:rsid w:val="006B6D8C"/>
    <w:rsid w:val="006B73FD"/>
    <w:rsid w:val="006B7815"/>
    <w:rsid w:val="006B7BC6"/>
    <w:rsid w:val="006B7C6C"/>
    <w:rsid w:val="006B7C86"/>
    <w:rsid w:val="006B7F02"/>
    <w:rsid w:val="006C0535"/>
    <w:rsid w:val="006C0B9F"/>
    <w:rsid w:val="006C0C89"/>
    <w:rsid w:val="006C1BFD"/>
    <w:rsid w:val="006C3A85"/>
    <w:rsid w:val="006C5401"/>
    <w:rsid w:val="006C54DB"/>
    <w:rsid w:val="006C5A1B"/>
    <w:rsid w:val="006C6031"/>
    <w:rsid w:val="006C69C0"/>
    <w:rsid w:val="006D0499"/>
    <w:rsid w:val="006D06EE"/>
    <w:rsid w:val="006D0DC0"/>
    <w:rsid w:val="006D158F"/>
    <w:rsid w:val="006D1776"/>
    <w:rsid w:val="006D2842"/>
    <w:rsid w:val="006D2AE9"/>
    <w:rsid w:val="006D2B23"/>
    <w:rsid w:val="006D3250"/>
    <w:rsid w:val="006D4794"/>
    <w:rsid w:val="006D6111"/>
    <w:rsid w:val="006D6861"/>
    <w:rsid w:val="006E039A"/>
    <w:rsid w:val="006E0F8D"/>
    <w:rsid w:val="006E190F"/>
    <w:rsid w:val="006E1FBF"/>
    <w:rsid w:val="006E2533"/>
    <w:rsid w:val="006E26BF"/>
    <w:rsid w:val="006E346B"/>
    <w:rsid w:val="006E3503"/>
    <w:rsid w:val="006E3E9A"/>
    <w:rsid w:val="006E491A"/>
    <w:rsid w:val="006E4AA1"/>
    <w:rsid w:val="006E4F5C"/>
    <w:rsid w:val="006E5DDE"/>
    <w:rsid w:val="006E6287"/>
    <w:rsid w:val="006E6DE0"/>
    <w:rsid w:val="006E73B0"/>
    <w:rsid w:val="006E75F8"/>
    <w:rsid w:val="006E78D5"/>
    <w:rsid w:val="006E79DC"/>
    <w:rsid w:val="006F018A"/>
    <w:rsid w:val="006F09B2"/>
    <w:rsid w:val="006F0C1E"/>
    <w:rsid w:val="006F186D"/>
    <w:rsid w:val="006F25A0"/>
    <w:rsid w:val="006F2FF2"/>
    <w:rsid w:val="006F33D1"/>
    <w:rsid w:val="006F3BA7"/>
    <w:rsid w:val="006F3FB9"/>
    <w:rsid w:val="006F4DBA"/>
    <w:rsid w:val="006F50FF"/>
    <w:rsid w:val="006F53D7"/>
    <w:rsid w:val="006F5D36"/>
    <w:rsid w:val="006F6496"/>
    <w:rsid w:val="006F6773"/>
    <w:rsid w:val="006F6969"/>
    <w:rsid w:val="006F6C4F"/>
    <w:rsid w:val="006F70BB"/>
    <w:rsid w:val="006F7630"/>
    <w:rsid w:val="006F7875"/>
    <w:rsid w:val="006F78FB"/>
    <w:rsid w:val="006F79ED"/>
    <w:rsid w:val="006F7E20"/>
    <w:rsid w:val="00700C07"/>
    <w:rsid w:val="00701187"/>
    <w:rsid w:val="007012AA"/>
    <w:rsid w:val="00702499"/>
    <w:rsid w:val="00702E88"/>
    <w:rsid w:val="00703379"/>
    <w:rsid w:val="0070425E"/>
    <w:rsid w:val="00704BBC"/>
    <w:rsid w:val="00704DDD"/>
    <w:rsid w:val="0070525A"/>
    <w:rsid w:val="00705E6A"/>
    <w:rsid w:val="007060C0"/>
    <w:rsid w:val="007060DF"/>
    <w:rsid w:val="0070621B"/>
    <w:rsid w:val="00706583"/>
    <w:rsid w:val="00706A35"/>
    <w:rsid w:val="00706AC1"/>
    <w:rsid w:val="00706AC4"/>
    <w:rsid w:val="00706B79"/>
    <w:rsid w:val="00706D79"/>
    <w:rsid w:val="00707033"/>
    <w:rsid w:val="00707673"/>
    <w:rsid w:val="007078E2"/>
    <w:rsid w:val="00707A3A"/>
    <w:rsid w:val="0071001E"/>
    <w:rsid w:val="00710085"/>
    <w:rsid w:val="0071021E"/>
    <w:rsid w:val="0071061E"/>
    <w:rsid w:val="00710819"/>
    <w:rsid w:val="0071117D"/>
    <w:rsid w:val="00711C89"/>
    <w:rsid w:val="00711F8B"/>
    <w:rsid w:val="0071202A"/>
    <w:rsid w:val="00712F6F"/>
    <w:rsid w:val="0071366A"/>
    <w:rsid w:val="00714263"/>
    <w:rsid w:val="007143BD"/>
    <w:rsid w:val="007143CC"/>
    <w:rsid w:val="007144A0"/>
    <w:rsid w:val="00714947"/>
    <w:rsid w:val="00715FC5"/>
    <w:rsid w:val="0071655D"/>
    <w:rsid w:val="00716C81"/>
    <w:rsid w:val="007207FD"/>
    <w:rsid w:val="00720CE9"/>
    <w:rsid w:val="00721263"/>
    <w:rsid w:val="007212DC"/>
    <w:rsid w:val="0072175D"/>
    <w:rsid w:val="00721A7C"/>
    <w:rsid w:val="007223B6"/>
    <w:rsid w:val="0072276C"/>
    <w:rsid w:val="00722BB2"/>
    <w:rsid w:val="00723755"/>
    <w:rsid w:val="00724190"/>
    <w:rsid w:val="0072474A"/>
    <w:rsid w:val="007249EA"/>
    <w:rsid w:val="00724C85"/>
    <w:rsid w:val="00726FBB"/>
    <w:rsid w:val="007271F5"/>
    <w:rsid w:val="00727426"/>
    <w:rsid w:val="007275E8"/>
    <w:rsid w:val="00727F4B"/>
    <w:rsid w:val="007303AF"/>
    <w:rsid w:val="007306DA"/>
    <w:rsid w:val="00730786"/>
    <w:rsid w:val="0073085E"/>
    <w:rsid w:val="00731A1C"/>
    <w:rsid w:val="00731CBC"/>
    <w:rsid w:val="00731E00"/>
    <w:rsid w:val="00731F93"/>
    <w:rsid w:val="00732EC5"/>
    <w:rsid w:val="00733B20"/>
    <w:rsid w:val="007340B1"/>
    <w:rsid w:val="00734B0C"/>
    <w:rsid w:val="00734BA1"/>
    <w:rsid w:val="00735132"/>
    <w:rsid w:val="00735B00"/>
    <w:rsid w:val="00735CA3"/>
    <w:rsid w:val="0073604D"/>
    <w:rsid w:val="007360FC"/>
    <w:rsid w:val="00736466"/>
    <w:rsid w:val="007378BD"/>
    <w:rsid w:val="00737D52"/>
    <w:rsid w:val="00737F94"/>
    <w:rsid w:val="00741E1B"/>
    <w:rsid w:val="0074297C"/>
    <w:rsid w:val="00742C30"/>
    <w:rsid w:val="00743378"/>
    <w:rsid w:val="0074357D"/>
    <w:rsid w:val="00744FB1"/>
    <w:rsid w:val="00745161"/>
    <w:rsid w:val="00745B6B"/>
    <w:rsid w:val="00745BD3"/>
    <w:rsid w:val="00745E01"/>
    <w:rsid w:val="007508E7"/>
    <w:rsid w:val="00751A30"/>
    <w:rsid w:val="00752A10"/>
    <w:rsid w:val="00754071"/>
    <w:rsid w:val="00754089"/>
    <w:rsid w:val="00754616"/>
    <w:rsid w:val="0075470D"/>
    <w:rsid w:val="00754A12"/>
    <w:rsid w:val="00754BEF"/>
    <w:rsid w:val="007555AE"/>
    <w:rsid w:val="00756281"/>
    <w:rsid w:val="00757235"/>
    <w:rsid w:val="007579A8"/>
    <w:rsid w:val="0076096A"/>
    <w:rsid w:val="00760DD0"/>
    <w:rsid w:val="007610E7"/>
    <w:rsid w:val="007621F7"/>
    <w:rsid w:val="007625CF"/>
    <w:rsid w:val="007628C2"/>
    <w:rsid w:val="00762CCE"/>
    <w:rsid w:val="007634D4"/>
    <w:rsid w:val="00763DF0"/>
    <w:rsid w:val="007642E3"/>
    <w:rsid w:val="00765364"/>
    <w:rsid w:val="0076719A"/>
    <w:rsid w:val="00767679"/>
    <w:rsid w:val="00767C1C"/>
    <w:rsid w:val="00770A1A"/>
    <w:rsid w:val="00770B87"/>
    <w:rsid w:val="00770DEC"/>
    <w:rsid w:val="00770EA2"/>
    <w:rsid w:val="007711AC"/>
    <w:rsid w:val="00771643"/>
    <w:rsid w:val="00772E8E"/>
    <w:rsid w:val="007730A1"/>
    <w:rsid w:val="00773293"/>
    <w:rsid w:val="0077343F"/>
    <w:rsid w:val="007735A8"/>
    <w:rsid w:val="00773C40"/>
    <w:rsid w:val="00773D25"/>
    <w:rsid w:val="007741F7"/>
    <w:rsid w:val="0077465A"/>
    <w:rsid w:val="0077476F"/>
    <w:rsid w:val="00774BC9"/>
    <w:rsid w:val="00775304"/>
    <w:rsid w:val="00775455"/>
    <w:rsid w:val="00776785"/>
    <w:rsid w:val="00776D87"/>
    <w:rsid w:val="00776DCE"/>
    <w:rsid w:val="007772BF"/>
    <w:rsid w:val="00777368"/>
    <w:rsid w:val="0078004D"/>
    <w:rsid w:val="007800F3"/>
    <w:rsid w:val="007804C1"/>
    <w:rsid w:val="007805F2"/>
    <w:rsid w:val="007809B5"/>
    <w:rsid w:val="00780A77"/>
    <w:rsid w:val="007814E4"/>
    <w:rsid w:val="00782430"/>
    <w:rsid w:val="007827E3"/>
    <w:rsid w:val="00782B29"/>
    <w:rsid w:val="00782BF5"/>
    <w:rsid w:val="00783AF0"/>
    <w:rsid w:val="00784617"/>
    <w:rsid w:val="00784DC3"/>
    <w:rsid w:val="00784DE9"/>
    <w:rsid w:val="00784E84"/>
    <w:rsid w:val="007855F3"/>
    <w:rsid w:val="00785862"/>
    <w:rsid w:val="00786326"/>
    <w:rsid w:val="007863BF"/>
    <w:rsid w:val="00786C21"/>
    <w:rsid w:val="007875F0"/>
    <w:rsid w:val="00787775"/>
    <w:rsid w:val="00787BBD"/>
    <w:rsid w:val="00787F28"/>
    <w:rsid w:val="007906B4"/>
    <w:rsid w:val="00793F10"/>
    <w:rsid w:val="00794040"/>
    <w:rsid w:val="007945FB"/>
    <w:rsid w:val="007979BB"/>
    <w:rsid w:val="00797D32"/>
    <w:rsid w:val="007A0537"/>
    <w:rsid w:val="007A2055"/>
    <w:rsid w:val="007A25A6"/>
    <w:rsid w:val="007A265A"/>
    <w:rsid w:val="007A2965"/>
    <w:rsid w:val="007A338F"/>
    <w:rsid w:val="007A3642"/>
    <w:rsid w:val="007A3B95"/>
    <w:rsid w:val="007A4382"/>
    <w:rsid w:val="007A4F4B"/>
    <w:rsid w:val="007A4F8D"/>
    <w:rsid w:val="007A55C2"/>
    <w:rsid w:val="007A55CB"/>
    <w:rsid w:val="007A666F"/>
    <w:rsid w:val="007A7613"/>
    <w:rsid w:val="007A7C8E"/>
    <w:rsid w:val="007A7CCA"/>
    <w:rsid w:val="007A7DB1"/>
    <w:rsid w:val="007A7F69"/>
    <w:rsid w:val="007B05BF"/>
    <w:rsid w:val="007B08ED"/>
    <w:rsid w:val="007B1105"/>
    <w:rsid w:val="007B12BC"/>
    <w:rsid w:val="007B1689"/>
    <w:rsid w:val="007B1CFE"/>
    <w:rsid w:val="007B2B29"/>
    <w:rsid w:val="007B360F"/>
    <w:rsid w:val="007B3EE3"/>
    <w:rsid w:val="007B557D"/>
    <w:rsid w:val="007B5D1D"/>
    <w:rsid w:val="007B5E27"/>
    <w:rsid w:val="007B736F"/>
    <w:rsid w:val="007B75CA"/>
    <w:rsid w:val="007B7F85"/>
    <w:rsid w:val="007C0538"/>
    <w:rsid w:val="007C1CA7"/>
    <w:rsid w:val="007C1DBC"/>
    <w:rsid w:val="007C20FE"/>
    <w:rsid w:val="007C6CE4"/>
    <w:rsid w:val="007C6DFA"/>
    <w:rsid w:val="007C7103"/>
    <w:rsid w:val="007C757D"/>
    <w:rsid w:val="007C7FD3"/>
    <w:rsid w:val="007D076B"/>
    <w:rsid w:val="007D0955"/>
    <w:rsid w:val="007D1DBF"/>
    <w:rsid w:val="007D200E"/>
    <w:rsid w:val="007D2081"/>
    <w:rsid w:val="007D3BD1"/>
    <w:rsid w:val="007D450F"/>
    <w:rsid w:val="007D4795"/>
    <w:rsid w:val="007D4D51"/>
    <w:rsid w:val="007D4F03"/>
    <w:rsid w:val="007D5137"/>
    <w:rsid w:val="007D56FE"/>
    <w:rsid w:val="007D600C"/>
    <w:rsid w:val="007D657B"/>
    <w:rsid w:val="007D65B4"/>
    <w:rsid w:val="007D6A1D"/>
    <w:rsid w:val="007D7649"/>
    <w:rsid w:val="007D7FF1"/>
    <w:rsid w:val="007E0DB8"/>
    <w:rsid w:val="007E196C"/>
    <w:rsid w:val="007E2353"/>
    <w:rsid w:val="007E2400"/>
    <w:rsid w:val="007E269F"/>
    <w:rsid w:val="007E3D03"/>
    <w:rsid w:val="007E3F03"/>
    <w:rsid w:val="007E4012"/>
    <w:rsid w:val="007E455D"/>
    <w:rsid w:val="007E4BFE"/>
    <w:rsid w:val="007E51FA"/>
    <w:rsid w:val="007E5507"/>
    <w:rsid w:val="007E562C"/>
    <w:rsid w:val="007E586B"/>
    <w:rsid w:val="007E6FE7"/>
    <w:rsid w:val="007F01F6"/>
    <w:rsid w:val="007F1141"/>
    <w:rsid w:val="007F1352"/>
    <w:rsid w:val="007F1393"/>
    <w:rsid w:val="007F43AF"/>
    <w:rsid w:val="007F50D6"/>
    <w:rsid w:val="007F59C1"/>
    <w:rsid w:val="007F6053"/>
    <w:rsid w:val="007F64AC"/>
    <w:rsid w:val="007F7543"/>
    <w:rsid w:val="007F7629"/>
    <w:rsid w:val="007F77D2"/>
    <w:rsid w:val="007F7AE0"/>
    <w:rsid w:val="007F7BEC"/>
    <w:rsid w:val="007F7E9C"/>
    <w:rsid w:val="0080000F"/>
    <w:rsid w:val="00800A24"/>
    <w:rsid w:val="00801337"/>
    <w:rsid w:val="00803904"/>
    <w:rsid w:val="00803E4D"/>
    <w:rsid w:val="00804B1E"/>
    <w:rsid w:val="00804B50"/>
    <w:rsid w:val="008051D0"/>
    <w:rsid w:val="0080542C"/>
    <w:rsid w:val="00805BEE"/>
    <w:rsid w:val="00805FF7"/>
    <w:rsid w:val="00807D4D"/>
    <w:rsid w:val="00810067"/>
    <w:rsid w:val="00810325"/>
    <w:rsid w:val="00810535"/>
    <w:rsid w:val="00810913"/>
    <w:rsid w:val="0081145A"/>
    <w:rsid w:val="0081159E"/>
    <w:rsid w:val="00811EE6"/>
    <w:rsid w:val="0081220F"/>
    <w:rsid w:val="00812302"/>
    <w:rsid w:val="00812378"/>
    <w:rsid w:val="0081367C"/>
    <w:rsid w:val="00813D17"/>
    <w:rsid w:val="00814DDB"/>
    <w:rsid w:val="00815BBA"/>
    <w:rsid w:val="00815C46"/>
    <w:rsid w:val="00815DC7"/>
    <w:rsid w:val="008167B6"/>
    <w:rsid w:val="008174CB"/>
    <w:rsid w:val="00817A19"/>
    <w:rsid w:val="00817F57"/>
    <w:rsid w:val="00820717"/>
    <w:rsid w:val="008213AC"/>
    <w:rsid w:val="00821E06"/>
    <w:rsid w:val="008224B1"/>
    <w:rsid w:val="00823120"/>
    <w:rsid w:val="00823753"/>
    <w:rsid w:val="00823871"/>
    <w:rsid w:val="0082425A"/>
    <w:rsid w:val="0082438E"/>
    <w:rsid w:val="00824B76"/>
    <w:rsid w:val="008271F6"/>
    <w:rsid w:val="00827AEB"/>
    <w:rsid w:val="00827DCB"/>
    <w:rsid w:val="0083073C"/>
    <w:rsid w:val="00830BB8"/>
    <w:rsid w:val="00831518"/>
    <w:rsid w:val="008316A0"/>
    <w:rsid w:val="00832102"/>
    <w:rsid w:val="00832752"/>
    <w:rsid w:val="00832812"/>
    <w:rsid w:val="008334BB"/>
    <w:rsid w:val="00833517"/>
    <w:rsid w:val="00834142"/>
    <w:rsid w:val="00834368"/>
    <w:rsid w:val="008344F9"/>
    <w:rsid w:val="0083484B"/>
    <w:rsid w:val="00835FE5"/>
    <w:rsid w:val="00836982"/>
    <w:rsid w:val="008377BE"/>
    <w:rsid w:val="00840694"/>
    <w:rsid w:val="00840EDF"/>
    <w:rsid w:val="00841116"/>
    <w:rsid w:val="0084163F"/>
    <w:rsid w:val="00841856"/>
    <w:rsid w:val="00841CE7"/>
    <w:rsid w:val="00841F04"/>
    <w:rsid w:val="00842696"/>
    <w:rsid w:val="008428A3"/>
    <w:rsid w:val="00843694"/>
    <w:rsid w:val="00843DE9"/>
    <w:rsid w:val="0084460F"/>
    <w:rsid w:val="0084526D"/>
    <w:rsid w:val="00845521"/>
    <w:rsid w:val="00846BAC"/>
    <w:rsid w:val="008471B0"/>
    <w:rsid w:val="00847261"/>
    <w:rsid w:val="008501B4"/>
    <w:rsid w:val="00850BC8"/>
    <w:rsid w:val="008517FA"/>
    <w:rsid w:val="00851CF7"/>
    <w:rsid w:val="00852085"/>
    <w:rsid w:val="00852985"/>
    <w:rsid w:val="0085300E"/>
    <w:rsid w:val="008534CB"/>
    <w:rsid w:val="00853C9F"/>
    <w:rsid w:val="0085465D"/>
    <w:rsid w:val="00855721"/>
    <w:rsid w:val="00855D3F"/>
    <w:rsid w:val="0085668A"/>
    <w:rsid w:val="00857378"/>
    <w:rsid w:val="00857790"/>
    <w:rsid w:val="00857D93"/>
    <w:rsid w:val="008601B2"/>
    <w:rsid w:val="00860596"/>
    <w:rsid w:val="00860E0C"/>
    <w:rsid w:val="00860F8F"/>
    <w:rsid w:val="00862BFF"/>
    <w:rsid w:val="0086308A"/>
    <w:rsid w:val="008634C0"/>
    <w:rsid w:val="00863B85"/>
    <w:rsid w:val="00864005"/>
    <w:rsid w:val="00865E7E"/>
    <w:rsid w:val="00865F4A"/>
    <w:rsid w:val="00866025"/>
    <w:rsid w:val="0086633B"/>
    <w:rsid w:val="00866609"/>
    <w:rsid w:val="00866A96"/>
    <w:rsid w:val="00867B4E"/>
    <w:rsid w:val="00871D99"/>
    <w:rsid w:val="0087296E"/>
    <w:rsid w:val="008729F5"/>
    <w:rsid w:val="00872AFF"/>
    <w:rsid w:val="008735F2"/>
    <w:rsid w:val="0087506D"/>
    <w:rsid w:val="00875B03"/>
    <w:rsid w:val="008762D1"/>
    <w:rsid w:val="008762F6"/>
    <w:rsid w:val="008774C8"/>
    <w:rsid w:val="008775AF"/>
    <w:rsid w:val="00877CFA"/>
    <w:rsid w:val="00877F31"/>
    <w:rsid w:val="0088031F"/>
    <w:rsid w:val="008818C2"/>
    <w:rsid w:val="00882EB6"/>
    <w:rsid w:val="00883E96"/>
    <w:rsid w:val="00884212"/>
    <w:rsid w:val="00884356"/>
    <w:rsid w:val="0088497D"/>
    <w:rsid w:val="00884AD0"/>
    <w:rsid w:val="00885BD4"/>
    <w:rsid w:val="00885C35"/>
    <w:rsid w:val="00887898"/>
    <w:rsid w:val="00887AAA"/>
    <w:rsid w:val="00887BE5"/>
    <w:rsid w:val="00887C5D"/>
    <w:rsid w:val="00887F36"/>
    <w:rsid w:val="00890E1C"/>
    <w:rsid w:val="00891FD0"/>
    <w:rsid w:val="008921E4"/>
    <w:rsid w:val="0089238A"/>
    <w:rsid w:val="00892BBD"/>
    <w:rsid w:val="00892C3D"/>
    <w:rsid w:val="0089304E"/>
    <w:rsid w:val="00893836"/>
    <w:rsid w:val="00893DA2"/>
    <w:rsid w:val="0089438B"/>
    <w:rsid w:val="0089457A"/>
    <w:rsid w:val="00894B62"/>
    <w:rsid w:val="00895693"/>
    <w:rsid w:val="00895AFA"/>
    <w:rsid w:val="00895E12"/>
    <w:rsid w:val="00897D81"/>
    <w:rsid w:val="00897D9C"/>
    <w:rsid w:val="00897FB9"/>
    <w:rsid w:val="008A03AB"/>
    <w:rsid w:val="008A03E3"/>
    <w:rsid w:val="008A08F6"/>
    <w:rsid w:val="008A14F6"/>
    <w:rsid w:val="008A2EF0"/>
    <w:rsid w:val="008A3E1E"/>
    <w:rsid w:val="008A4216"/>
    <w:rsid w:val="008A49F0"/>
    <w:rsid w:val="008A5EF1"/>
    <w:rsid w:val="008A601D"/>
    <w:rsid w:val="008A651D"/>
    <w:rsid w:val="008A795A"/>
    <w:rsid w:val="008A7FF3"/>
    <w:rsid w:val="008B07EC"/>
    <w:rsid w:val="008B07F7"/>
    <w:rsid w:val="008B1BD4"/>
    <w:rsid w:val="008B2361"/>
    <w:rsid w:val="008B23BD"/>
    <w:rsid w:val="008B25C0"/>
    <w:rsid w:val="008B26F4"/>
    <w:rsid w:val="008B31F0"/>
    <w:rsid w:val="008B34BF"/>
    <w:rsid w:val="008B4665"/>
    <w:rsid w:val="008B7ACA"/>
    <w:rsid w:val="008C0438"/>
    <w:rsid w:val="008C04EF"/>
    <w:rsid w:val="008C0749"/>
    <w:rsid w:val="008C0B7E"/>
    <w:rsid w:val="008C15FE"/>
    <w:rsid w:val="008C1BC5"/>
    <w:rsid w:val="008C22CA"/>
    <w:rsid w:val="008C22E4"/>
    <w:rsid w:val="008C2570"/>
    <w:rsid w:val="008C2A01"/>
    <w:rsid w:val="008C2D2B"/>
    <w:rsid w:val="008C38BF"/>
    <w:rsid w:val="008C3DB6"/>
    <w:rsid w:val="008C41C5"/>
    <w:rsid w:val="008C46D6"/>
    <w:rsid w:val="008C4A5B"/>
    <w:rsid w:val="008C4C02"/>
    <w:rsid w:val="008C4C43"/>
    <w:rsid w:val="008C4DED"/>
    <w:rsid w:val="008C5879"/>
    <w:rsid w:val="008C5C8D"/>
    <w:rsid w:val="008C62E8"/>
    <w:rsid w:val="008C649A"/>
    <w:rsid w:val="008C6FA3"/>
    <w:rsid w:val="008C7293"/>
    <w:rsid w:val="008D048A"/>
    <w:rsid w:val="008D1964"/>
    <w:rsid w:val="008D2112"/>
    <w:rsid w:val="008D34F9"/>
    <w:rsid w:val="008D36E8"/>
    <w:rsid w:val="008D390A"/>
    <w:rsid w:val="008D401F"/>
    <w:rsid w:val="008D4040"/>
    <w:rsid w:val="008D4B14"/>
    <w:rsid w:val="008D4F0C"/>
    <w:rsid w:val="008D6982"/>
    <w:rsid w:val="008D7C8A"/>
    <w:rsid w:val="008E0707"/>
    <w:rsid w:val="008E14D9"/>
    <w:rsid w:val="008E196D"/>
    <w:rsid w:val="008E1CEB"/>
    <w:rsid w:val="008E2166"/>
    <w:rsid w:val="008E2690"/>
    <w:rsid w:val="008E2AA7"/>
    <w:rsid w:val="008E2B62"/>
    <w:rsid w:val="008E2BD3"/>
    <w:rsid w:val="008E2C82"/>
    <w:rsid w:val="008E2E33"/>
    <w:rsid w:val="008E359C"/>
    <w:rsid w:val="008E4110"/>
    <w:rsid w:val="008E56EE"/>
    <w:rsid w:val="008E5FF0"/>
    <w:rsid w:val="008E68A1"/>
    <w:rsid w:val="008E6A08"/>
    <w:rsid w:val="008E7901"/>
    <w:rsid w:val="008E79A2"/>
    <w:rsid w:val="008F0AD5"/>
    <w:rsid w:val="008F20E9"/>
    <w:rsid w:val="008F2423"/>
    <w:rsid w:val="008F3443"/>
    <w:rsid w:val="008F3EF2"/>
    <w:rsid w:val="008F403B"/>
    <w:rsid w:val="008F43BB"/>
    <w:rsid w:val="008F4572"/>
    <w:rsid w:val="008F4F11"/>
    <w:rsid w:val="008F7716"/>
    <w:rsid w:val="009004F7"/>
    <w:rsid w:val="009009B8"/>
    <w:rsid w:val="00900D02"/>
    <w:rsid w:val="00900E0D"/>
    <w:rsid w:val="00901AC0"/>
    <w:rsid w:val="009021D8"/>
    <w:rsid w:val="0090242A"/>
    <w:rsid w:val="009025C3"/>
    <w:rsid w:val="00902D59"/>
    <w:rsid w:val="00902FF3"/>
    <w:rsid w:val="00903189"/>
    <w:rsid w:val="00903271"/>
    <w:rsid w:val="00903C47"/>
    <w:rsid w:val="00903C4C"/>
    <w:rsid w:val="00904265"/>
    <w:rsid w:val="009043C7"/>
    <w:rsid w:val="00904FE0"/>
    <w:rsid w:val="009054BF"/>
    <w:rsid w:val="00907BE1"/>
    <w:rsid w:val="00910A12"/>
    <w:rsid w:val="00910F60"/>
    <w:rsid w:val="00911264"/>
    <w:rsid w:val="0091244E"/>
    <w:rsid w:val="00912596"/>
    <w:rsid w:val="00912D22"/>
    <w:rsid w:val="009137B2"/>
    <w:rsid w:val="00913AF6"/>
    <w:rsid w:val="00913DC9"/>
    <w:rsid w:val="0091423D"/>
    <w:rsid w:val="009147AA"/>
    <w:rsid w:val="00914EEC"/>
    <w:rsid w:val="00915924"/>
    <w:rsid w:val="00915DC9"/>
    <w:rsid w:val="00917149"/>
    <w:rsid w:val="00917AC0"/>
    <w:rsid w:val="009203BC"/>
    <w:rsid w:val="0092072C"/>
    <w:rsid w:val="00920FA5"/>
    <w:rsid w:val="00921913"/>
    <w:rsid w:val="00923BC7"/>
    <w:rsid w:val="00923F06"/>
    <w:rsid w:val="00923FAD"/>
    <w:rsid w:val="00924729"/>
    <w:rsid w:val="00924C41"/>
    <w:rsid w:val="00924EB3"/>
    <w:rsid w:val="00924EF0"/>
    <w:rsid w:val="00925104"/>
    <w:rsid w:val="0092515B"/>
    <w:rsid w:val="00925DFB"/>
    <w:rsid w:val="00926391"/>
    <w:rsid w:val="009267B6"/>
    <w:rsid w:val="00926E55"/>
    <w:rsid w:val="00927E19"/>
    <w:rsid w:val="00930901"/>
    <w:rsid w:val="00930A1A"/>
    <w:rsid w:val="00931390"/>
    <w:rsid w:val="009315CA"/>
    <w:rsid w:val="009319ED"/>
    <w:rsid w:val="00932167"/>
    <w:rsid w:val="00933245"/>
    <w:rsid w:val="009333C1"/>
    <w:rsid w:val="0093379A"/>
    <w:rsid w:val="009345AB"/>
    <w:rsid w:val="0093509C"/>
    <w:rsid w:val="00936F87"/>
    <w:rsid w:val="00937154"/>
    <w:rsid w:val="0093720D"/>
    <w:rsid w:val="00937491"/>
    <w:rsid w:val="0093778D"/>
    <w:rsid w:val="009411E1"/>
    <w:rsid w:val="0094317E"/>
    <w:rsid w:val="00943190"/>
    <w:rsid w:val="00943B91"/>
    <w:rsid w:val="009451F7"/>
    <w:rsid w:val="00946201"/>
    <w:rsid w:val="009462EC"/>
    <w:rsid w:val="00946913"/>
    <w:rsid w:val="00947826"/>
    <w:rsid w:val="009500E1"/>
    <w:rsid w:val="009503BF"/>
    <w:rsid w:val="00951248"/>
    <w:rsid w:val="009519C6"/>
    <w:rsid w:val="00951CB6"/>
    <w:rsid w:val="009521FD"/>
    <w:rsid w:val="0095445C"/>
    <w:rsid w:val="009549AF"/>
    <w:rsid w:val="00954BD5"/>
    <w:rsid w:val="00955294"/>
    <w:rsid w:val="0095537C"/>
    <w:rsid w:val="00955598"/>
    <w:rsid w:val="00957497"/>
    <w:rsid w:val="009575DF"/>
    <w:rsid w:val="00957779"/>
    <w:rsid w:val="009579C4"/>
    <w:rsid w:val="00957B83"/>
    <w:rsid w:val="009608FF"/>
    <w:rsid w:val="00960B10"/>
    <w:rsid w:val="00961720"/>
    <w:rsid w:val="00962241"/>
    <w:rsid w:val="0096349E"/>
    <w:rsid w:val="009634A2"/>
    <w:rsid w:val="00963A00"/>
    <w:rsid w:val="00963C29"/>
    <w:rsid w:val="00964750"/>
    <w:rsid w:val="0096547A"/>
    <w:rsid w:val="00965B6E"/>
    <w:rsid w:val="00966D49"/>
    <w:rsid w:val="00970E24"/>
    <w:rsid w:val="00971176"/>
    <w:rsid w:val="00971345"/>
    <w:rsid w:val="00971EB0"/>
    <w:rsid w:val="0097526F"/>
    <w:rsid w:val="009763CA"/>
    <w:rsid w:val="0097663B"/>
    <w:rsid w:val="00976812"/>
    <w:rsid w:val="0097688E"/>
    <w:rsid w:val="009768F7"/>
    <w:rsid w:val="0097796A"/>
    <w:rsid w:val="00980CC6"/>
    <w:rsid w:val="009810AF"/>
    <w:rsid w:val="00981A57"/>
    <w:rsid w:val="009838AF"/>
    <w:rsid w:val="0098392B"/>
    <w:rsid w:val="0098397E"/>
    <w:rsid w:val="00983CFF"/>
    <w:rsid w:val="00983D5A"/>
    <w:rsid w:val="00983E0C"/>
    <w:rsid w:val="00983F28"/>
    <w:rsid w:val="00984149"/>
    <w:rsid w:val="009841DA"/>
    <w:rsid w:val="009867B2"/>
    <w:rsid w:val="00991132"/>
    <w:rsid w:val="00991429"/>
    <w:rsid w:val="00991778"/>
    <w:rsid w:val="0099219C"/>
    <w:rsid w:val="00992577"/>
    <w:rsid w:val="00992D03"/>
    <w:rsid w:val="009931AF"/>
    <w:rsid w:val="00995FBE"/>
    <w:rsid w:val="00996352"/>
    <w:rsid w:val="00996AE2"/>
    <w:rsid w:val="009972C1"/>
    <w:rsid w:val="009A0128"/>
    <w:rsid w:val="009A1626"/>
    <w:rsid w:val="009A1ABE"/>
    <w:rsid w:val="009A1C82"/>
    <w:rsid w:val="009A2EE0"/>
    <w:rsid w:val="009A33A0"/>
    <w:rsid w:val="009A356A"/>
    <w:rsid w:val="009A3EF7"/>
    <w:rsid w:val="009A4181"/>
    <w:rsid w:val="009A4C43"/>
    <w:rsid w:val="009A4E5B"/>
    <w:rsid w:val="009A5E4D"/>
    <w:rsid w:val="009A688E"/>
    <w:rsid w:val="009B0AF8"/>
    <w:rsid w:val="009B2211"/>
    <w:rsid w:val="009B2B42"/>
    <w:rsid w:val="009B3075"/>
    <w:rsid w:val="009B3464"/>
    <w:rsid w:val="009B3B55"/>
    <w:rsid w:val="009B3C86"/>
    <w:rsid w:val="009B5678"/>
    <w:rsid w:val="009B58D4"/>
    <w:rsid w:val="009B5B59"/>
    <w:rsid w:val="009B5F3E"/>
    <w:rsid w:val="009B662C"/>
    <w:rsid w:val="009B668A"/>
    <w:rsid w:val="009B6FC7"/>
    <w:rsid w:val="009B722A"/>
    <w:rsid w:val="009B72ED"/>
    <w:rsid w:val="009B7573"/>
    <w:rsid w:val="009B7BD4"/>
    <w:rsid w:val="009C0694"/>
    <w:rsid w:val="009C0B7C"/>
    <w:rsid w:val="009C0CBC"/>
    <w:rsid w:val="009C112D"/>
    <w:rsid w:val="009C130F"/>
    <w:rsid w:val="009C1476"/>
    <w:rsid w:val="009C189B"/>
    <w:rsid w:val="009C1AC1"/>
    <w:rsid w:val="009C1AFF"/>
    <w:rsid w:val="009C1B6B"/>
    <w:rsid w:val="009C1E1F"/>
    <w:rsid w:val="009C2883"/>
    <w:rsid w:val="009C2B84"/>
    <w:rsid w:val="009C2DAF"/>
    <w:rsid w:val="009C331D"/>
    <w:rsid w:val="009C3893"/>
    <w:rsid w:val="009C38B7"/>
    <w:rsid w:val="009C400D"/>
    <w:rsid w:val="009C42F7"/>
    <w:rsid w:val="009C4E8F"/>
    <w:rsid w:val="009C4F47"/>
    <w:rsid w:val="009C50DA"/>
    <w:rsid w:val="009C532B"/>
    <w:rsid w:val="009C55D2"/>
    <w:rsid w:val="009C5721"/>
    <w:rsid w:val="009C5AD3"/>
    <w:rsid w:val="009C5ADA"/>
    <w:rsid w:val="009C5BD3"/>
    <w:rsid w:val="009C67C7"/>
    <w:rsid w:val="009C715A"/>
    <w:rsid w:val="009C737C"/>
    <w:rsid w:val="009C74F6"/>
    <w:rsid w:val="009C7993"/>
    <w:rsid w:val="009C7E48"/>
    <w:rsid w:val="009C7EB5"/>
    <w:rsid w:val="009D0E57"/>
    <w:rsid w:val="009D0EDE"/>
    <w:rsid w:val="009D1046"/>
    <w:rsid w:val="009D178D"/>
    <w:rsid w:val="009D1F42"/>
    <w:rsid w:val="009D24D2"/>
    <w:rsid w:val="009D338E"/>
    <w:rsid w:val="009D361E"/>
    <w:rsid w:val="009D38B0"/>
    <w:rsid w:val="009D3C8E"/>
    <w:rsid w:val="009D3FAF"/>
    <w:rsid w:val="009D46A5"/>
    <w:rsid w:val="009D4877"/>
    <w:rsid w:val="009D6347"/>
    <w:rsid w:val="009D6568"/>
    <w:rsid w:val="009D718D"/>
    <w:rsid w:val="009E02AC"/>
    <w:rsid w:val="009E02C9"/>
    <w:rsid w:val="009E06B0"/>
    <w:rsid w:val="009E0982"/>
    <w:rsid w:val="009E11D0"/>
    <w:rsid w:val="009E1447"/>
    <w:rsid w:val="009E191C"/>
    <w:rsid w:val="009E3F67"/>
    <w:rsid w:val="009E494F"/>
    <w:rsid w:val="009E4F22"/>
    <w:rsid w:val="009E669A"/>
    <w:rsid w:val="009E6E27"/>
    <w:rsid w:val="009E7373"/>
    <w:rsid w:val="009F017E"/>
    <w:rsid w:val="009F0338"/>
    <w:rsid w:val="009F0FA1"/>
    <w:rsid w:val="009F14B6"/>
    <w:rsid w:val="009F21F0"/>
    <w:rsid w:val="009F2A4F"/>
    <w:rsid w:val="009F3644"/>
    <w:rsid w:val="009F3B8C"/>
    <w:rsid w:val="009F42B3"/>
    <w:rsid w:val="009F45FE"/>
    <w:rsid w:val="009F52F8"/>
    <w:rsid w:val="009F5D0B"/>
    <w:rsid w:val="009F6C00"/>
    <w:rsid w:val="009F7FBB"/>
    <w:rsid w:val="00A00699"/>
    <w:rsid w:val="00A00A3B"/>
    <w:rsid w:val="00A00FCD"/>
    <w:rsid w:val="00A010E6"/>
    <w:rsid w:val="00A0168C"/>
    <w:rsid w:val="00A01E6C"/>
    <w:rsid w:val="00A01E6D"/>
    <w:rsid w:val="00A02466"/>
    <w:rsid w:val="00A030E7"/>
    <w:rsid w:val="00A03D0B"/>
    <w:rsid w:val="00A0414B"/>
    <w:rsid w:val="00A054A2"/>
    <w:rsid w:val="00A05A5E"/>
    <w:rsid w:val="00A061EB"/>
    <w:rsid w:val="00A070D5"/>
    <w:rsid w:val="00A07955"/>
    <w:rsid w:val="00A07B0D"/>
    <w:rsid w:val="00A1016C"/>
    <w:rsid w:val="00A101CD"/>
    <w:rsid w:val="00A106A5"/>
    <w:rsid w:val="00A1084A"/>
    <w:rsid w:val="00A10B9E"/>
    <w:rsid w:val="00A1103A"/>
    <w:rsid w:val="00A122B8"/>
    <w:rsid w:val="00A125D9"/>
    <w:rsid w:val="00A127C3"/>
    <w:rsid w:val="00A127F9"/>
    <w:rsid w:val="00A12E72"/>
    <w:rsid w:val="00A13388"/>
    <w:rsid w:val="00A13673"/>
    <w:rsid w:val="00A149FD"/>
    <w:rsid w:val="00A159E1"/>
    <w:rsid w:val="00A1692C"/>
    <w:rsid w:val="00A16C56"/>
    <w:rsid w:val="00A1726C"/>
    <w:rsid w:val="00A1727F"/>
    <w:rsid w:val="00A1748D"/>
    <w:rsid w:val="00A17553"/>
    <w:rsid w:val="00A1787D"/>
    <w:rsid w:val="00A178B0"/>
    <w:rsid w:val="00A17928"/>
    <w:rsid w:val="00A17AB6"/>
    <w:rsid w:val="00A20426"/>
    <w:rsid w:val="00A2049E"/>
    <w:rsid w:val="00A212D9"/>
    <w:rsid w:val="00A21B82"/>
    <w:rsid w:val="00A228C0"/>
    <w:rsid w:val="00A229C3"/>
    <w:rsid w:val="00A235DA"/>
    <w:rsid w:val="00A237F3"/>
    <w:rsid w:val="00A23B55"/>
    <w:rsid w:val="00A2447D"/>
    <w:rsid w:val="00A24B9F"/>
    <w:rsid w:val="00A24E86"/>
    <w:rsid w:val="00A252E8"/>
    <w:rsid w:val="00A25F8B"/>
    <w:rsid w:val="00A2699F"/>
    <w:rsid w:val="00A26BDA"/>
    <w:rsid w:val="00A30831"/>
    <w:rsid w:val="00A30874"/>
    <w:rsid w:val="00A30E21"/>
    <w:rsid w:val="00A31258"/>
    <w:rsid w:val="00A32635"/>
    <w:rsid w:val="00A32848"/>
    <w:rsid w:val="00A32E50"/>
    <w:rsid w:val="00A33900"/>
    <w:rsid w:val="00A341D6"/>
    <w:rsid w:val="00A34990"/>
    <w:rsid w:val="00A35A90"/>
    <w:rsid w:val="00A35C45"/>
    <w:rsid w:val="00A35D0C"/>
    <w:rsid w:val="00A364DF"/>
    <w:rsid w:val="00A36CBD"/>
    <w:rsid w:val="00A36E88"/>
    <w:rsid w:val="00A370A2"/>
    <w:rsid w:val="00A37BA8"/>
    <w:rsid w:val="00A37C98"/>
    <w:rsid w:val="00A40D82"/>
    <w:rsid w:val="00A4193A"/>
    <w:rsid w:val="00A4225A"/>
    <w:rsid w:val="00A42CD3"/>
    <w:rsid w:val="00A43246"/>
    <w:rsid w:val="00A43720"/>
    <w:rsid w:val="00A43906"/>
    <w:rsid w:val="00A439FF"/>
    <w:rsid w:val="00A43E51"/>
    <w:rsid w:val="00A440C6"/>
    <w:rsid w:val="00A44BAE"/>
    <w:rsid w:val="00A44BFB"/>
    <w:rsid w:val="00A460AA"/>
    <w:rsid w:val="00A46480"/>
    <w:rsid w:val="00A476BA"/>
    <w:rsid w:val="00A479D1"/>
    <w:rsid w:val="00A47FFD"/>
    <w:rsid w:val="00A50990"/>
    <w:rsid w:val="00A5153A"/>
    <w:rsid w:val="00A526AF"/>
    <w:rsid w:val="00A52724"/>
    <w:rsid w:val="00A52843"/>
    <w:rsid w:val="00A52AFA"/>
    <w:rsid w:val="00A52CE2"/>
    <w:rsid w:val="00A53137"/>
    <w:rsid w:val="00A53817"/>
    <w:rsid w:val="00A54356"/>
    <w:rsid w:val="00A547DC"/>
    <w:rsid w:val="00A54E8E"/>
    <w:rsid w:val="00A553ED"/>
    <w:rsid w:val="00A56109"/>
    <w:rsid w:val="00A562A0"/>
    <w:rsid w:val="00A56694"/>
    <w:rsid w:val="00A566DB"/>
    <w:rsid w:val="00A56A4C"/>
    <w:rsid w:val="00A56E75"/>
    <w:rsid w:val="00A57939"/>
    <w:rsid w:val="00A601EE"/>
    <w:rsid w:val="00A60DB3"/>
    <w:rsid w:val="00A610C8"/>
    <w:rsid w:val="00A616FB"/>
    <w:rsid w:val="00A629BF"/>
    <w:rsid w:val="00A63373"/>
    <w:rsid w:val="00A63B33"/>
    <w:rsid w:val="00A63B6A"/>
    <w:rsid w:val="00A63D84"/>
    <w:rsid w:val="00A65F74"/>
    <w:rsid w:val="00A66385"/>
    <w:rsid w:val="00A66651"/>
    <w:rsid w:val="00A67129"/>
    <w:rsid w:val="00A6720F"/>
    <w:rsid w:val="00A67F0E"/>
    <w:rsid w:val="00A701BE"/>
    <w:rsid w:val="00A704DA"/>
    <w:rsid w:val="00A70A8E"/>
    <w:rsid w:val="00A7129C"/>
    <w:rsid w:val="00A7176E"/>
    <w:rsid w:val="00A719FD"/>
    <w:rsid w:val="00A71AE9"/>
    <w:rsid w:val="00A71CB2"/>
    <w:rsid w:val="00A71FFB"/>
    <w:rsid w:val="00A72210"/>
    <w:rsid w:val="00A72A00"/>
    <w:rsid w:val="00A72B38"/>
    <w:rsid w:val="00A73910"/>
    <w:rsid w:val="00A744F1"/>
    <w:rsid w:val="00A75147"/>
    <w:rsid w:val="00A753AC"/>
    <w:rsid w:val="00A75744"/>
    <w:rsid w:val="00A766DF"/>
    <w:rsid w:val="00A7682A"/>
    <w:rsid w:val="00A80091"/>
    <w:rsid w:val="00A82217"/>
    <w:rsid w:val="00A823D6"/>
    <w:rsid w:val="00A8289C"/>
    <w:rsid w:val="00A82B66"/>
    <w:rsid w:val="00A82BF6"/>
    <w:rsid w:val="00A836DD"/>
    <w:rsid w:val="00A84DC1"/>
    <w:rsid w:val="00A85738"/>
    <w:rsid w:val="00A85CFD"/>
    <w:rsid w:val="00A85F9D"/>
    <w:rsid w:val="00A87501"/>
    <w:rsid w:val="00A87FCA"/>
    <w:rsid w:val="00A9011A"/>
    <w:rsid w:val="00A902CC"/>
    <w:rsid w:val="00A9041B"/>
    <w:rsid w:val="00A907CA"/>
    <w:rsid w:val="00A909C5"/>
    <w:rsid w:val="00A9156C"/>
    <w:rsid w:val="00A91C6C"/>
    <w:rsid w:val="00A91D2C"/>
    <w:rsid w:val="00A928B0"/>
    <w:rsid w:val="00A928D0"/>
    <w:rsid w:val="00A93016"/>
    <w:rsid w:val="00A940B7"/>
    <w:rsid w:val="00A94882"/>
    <w:rsid w:val="00A94E84"/>
    <w:rsid w:val="00A951F1"/>
    <w:rsid w:val="00A95C2F"/>
    <w:rsid w:val="00A95C37"/>
    <w:rsid w:val="00A960E2"/>
    <w:rsid w:val="00A9671D"/>
    <w:rsid w:val="00A96D90"/>
    <w:rsid w:val="00A97EE8"/>
    <w:rsid w:val="00AA0164"/>
    <w:rsid w:val="00AA07F4"/>
    <w:rsid w:val="00AA0BEA"/>
    <w:rsid w:val="00AA0D69"/>
    <w:rsid w:val="00AA1698"/>
    <w:rsid w:val="00AA27C9"/>
    <w:rsid w:val="00AA3328"/>
    <w:rsid w:val="00AA36C5"/>
    <w:rsid w:val="00AA3DD7"/>
    <w:rsid w:val="00AA4748"/>
    <w:rsid w:val="00AA58EC"/>
    <w:rsid w:val="00AA5A61"/>
    <w:rsid w:val="00AA5DBD"/>
    <w:rsid w:val="00AA67B7"/>
    <w:rsid w:val="00AA6A33"/>
    <w:rsid w:val="00AA7014"/>
    <w:rsid w:val="00AB02B0"/>
    <w:rsid w:val="00AB081B"/>
    <w:rsid w:val="00AB11B1"/>
    <w:rsid w:val="00AB1C5A"/>
    <w:rsid w:val="00AB1D12"/>
    <w:rsid w:val="00AB2A2A"/>
    <w:rsid w:val="00AB384E"/>
    <w:rsid w:val="00AB3861"/>
    <w:rsid w:val="00AB5908"/>
    <w:rsid w:val="00AB6500"/>
    <w:rsid w:val="00AB667B"/>
    <w:rsid w:val="00AB6931"/>
    <w:rsid w:val="00AB6B54"/>
    <w:rsid w:val="00AB7F06"/>
    <w:rsid w:val="00AC002A"/>
    <w:rsid w:val="00AC0701"/>
    <w:rsid w:val="00AC1555"/>
    <w:rsid w:val="00AC1BAE"/>
    <w:rsid w:val="00AC1F57"/>
    <w:rsid w:val="00AC331E"/>
    <w:rsid w:val="00AC38B8"/>
    <w:rsid w:val="00AC3DBF"/>
    <w:rsid w:val="00AC4076"/>
    <w:rsid w:val="00AC5178"/>
    <w:rsid w:val="00AC523E"/>
    <w:rsid w:val="00AC5430"/>
    <w:rsid w:val="00AC55A5"/>
    <w:rsid w:val="00AC6FF9"/>
    <w:rsid w:val="00AD0486"/>
    <w:rsid w:val="00AD07ED"/>
    <w:rsid w:val="00AD0817"/>
    <w:rsid w:val="00AD0E39"/>
    <w:rsid w:val="00AD1C9D"/>
    <w:rsid w:val="00AD205C"/>
    <w:rsid w:val="00AD2295"/>
    <w:rsid w:val="00AD2D3B"/>
    <w:rsid w:val="00AD2F56"/>
    <w:rsid w:val="00AD3DAA"/>
    <w:rsid w:val="00AD4081"/>
    <w:rsid w:val="00AD558E"/>
    <w:rsid w:val="00AD560F"/>
    <w:rsid w:val="00AD5977"/>
    <w:rsid w:val="00AD5CF4"/>
    <w:rsid w:val="00AD6002"/>
    <w:rsid w:val="00AD6CC8"/>
    <w:rsid w:val="00AD7397"/>
    <w:rsid w:val="00AD7E59"/>
    <w:rsid w:val="00AE0347"/>
    <w:rsid w:val="00AE09B9"/>
    <w:rsid w:val="00AE1957"/>
    <w:rsid w:val="00AE1BD3"/>
    <w:rsid w:val="00AE2269"/>
    <w:rsid w:val="00AE2691"/>
    <w:rsid w:val="00AE3135"/>
    <w:rsid w:val="00AE3354"/>
    <w:rsid w:val="00AE3764"/>
    <w:rsid w:val="00AE3B1D"/>
    <w:rsid w:val="00AE4185"/>
    <w:rsid w:val="00AE4A8C"/>
    <w:rsid w:val="00AE4DB6"/>
    <w:rsid w:val="00AE4FE6"/>
    <w:rsid w:val="00AE5056"/>
    <w:rsid w:val="00AE511F"/>
    <w:rsid w:val="00AE5489"/>
    <w:rsid w:val="00AE6427"/>
    <w:rsid w:val="00AE64C2"/>
    <w:rsid w:val="00AE65D9"/>
    <w:rsid w:val="00AE6B3E"/>
    <w:rsid w:val="00AE75F3"/>
    <w:rsid w:val="00AF0871"/>
    <w:rsid w:val="00AF08FB"/>
    <w:rsid w:val="00AF0953"/>
    <w:rsid w:val="00AF0EF9"/>
    <w:rsid w:val="00AF17E8"/>
    <w:rsid w:val="00AF2009"/>
    <w:rsid w:val="00AF244B"/>
    <w:rsid w:val="00AF3382"/>
    <w:rsid w:val="00AF4016"/>
    <w:rsid w:val="00AF4B71"/>
    <w:rsid w:val="00AF4F70"/>
    <w:rsid w:val="00AF5D2E"/>
    <w:rsid w:val="00AF6105"/>
    <w:rsid w:val="00AF64EF"/>
    <w:rsid w:val="00AF6AE3"/>
    <w:rsid w:val="00AF71FF"/>
    <w:rsid w:val="00AF7913"/>
    <w:rsid w:val="00AF7B32"/>
    <w:rsid w:val="00B0015B"/>
    <w:rsid w:val="00B00C82"/>
    <w:rsid w:val="00B01756"/>
    <w:rsid w:val="00B02284"/>
    <w:rsid w:val="00B028B7"/>
    <w:rsid w:val="00B031E3"/>
    <w:rsid w:val="00B03435"/>
    <w:rsid w:val="00B0390B"/>
    <w:rsid w:val="00B049F2"/>
    <w:rsid w:val="00B054A4"/>
    <w:rsid w:val="00B062C4"/>
    <w:rsid w:val="00B062D3"/>
    <w:rsid w:val="00B06697"/>
    <w:rsid w:val="00B0674F"/>
    <w:rsid w:val="00B07340"/>
    <w:rsid w:val="00B0787D"/>
    <w:rsid w:val="00B07DEE"/>
    <w:rsid w:val="00B10665"/>
    <w:rsid w:val="00B10E7A"/>
    <w:rsid w:val="00B10F2F"/>
    <w:rsid w:val="00B12977"/>
    <w:rsid w:val="00B153DE"/>
    <w:rsid w:val="00B1551B"/>
    <w:rsid w:val="00B158FE"/>
    <w:rsid w:val="00B15953"/>
    <w:rsid w:val="00B1597C"/>
    <w:rsid w:val="00B15BC2"/>
    <w:rsid w:val="00B164A0"/>
    <w:rsid w:val="00B16A7A"/>
    <w:rsid w:val="00B16B22"/>
    <w:rsid w:val="00B16DC8"/>
    <w:rsid w:val="00B16EBE"/>
    <w:rsid w:val="00B17A2A"/>
    <w:rsid w:val="00B20DF2"/>
    <w:rsid w:val="00B20F16"/>
    <w:rsid w:val="00B2158C"/>
    <w:rsid w:val="00B2178B"/>
    <w:rsid w:val="00B21870"/>
    <w:rsid w:val="00B21A7E"/>
    <w:rsid w:val="00B223D1"/>
    <w:rsid w:val="00B22A1C"/>
    <w:rsid w:val="00B22A98"/>
    <w:rsid w:val="00B22D3C"/>
    <w:rsid w:val="00B2390C"/>
    <w:rsid w:val="00B239D8"/>
    <w:rsid w:val="00B23A4C"/>
    <w:rsid w:val="00B23BB4"/>
    <w:rsid w:val="00B2413B"/>
    <w:rsid w:val="00B242F5"/>
    <w:rsid w:val="00B24DFA"/>
    <w:rsid w:val="00B25DC7"/>
    <w:rsid w:val="00B2600C"/>
    <w:rsid w:val="00B270CA"/>
    <w:rsid w:val="00B273D9"/>
    <w:rsid w:val="00B2742D"/>
    <w:rsid w:val="00B30368"/>
    <w:rsid w:val="00B32964"/>
    <w:rsid w:val="00B32CFF"/>
    <w:rsid w:val="00B32DFB"/>
    <w:rsid w:val="00B3382A"/>
    <w:rsid w:val="00B33D73"/>
    <w:rsid w:val="00B347BD"/>
    <w:rsid w:val="00B34C99"/>
    <w:rsid w:val="00B34DA9"/>
    <w:rsid w:val="00B361EC"/>
    <w:rsid w:val="00B36726"/>
    <w:rsid w:val="00B3687A"/>
    <w:rsid w:val="00B370C9"/>
    <w:rsid w:val="00B37543"/>
    <w:rsid w:val="00B4007B"/>
    <w:rsid w:val="00B4017F"/>
    <w:rsid w:val="00B4054B"/>
    <w:rsid w:val="00B4064A"/>
    <w:rsid w:val="00B412F4"/>
    <w:rsid w:val="00B42457"/>
    <w:rsid w:val="00B42C31"/>
    <w:rsid w:val="00B42EA9"/>
    <w:rsid w:val="00B42EBC"/>
    <w:rsid w:val="00B4335C"/>
    <w:rsid w:val="00B434A0"/>
    <w:rsid w:val="00B43B15"/>
    <w:rsid w:val="00B45AE8"/>
    <w:rsid w:val="00B45B28"/>
    <w:rsid w:val="00B45C60"/>
    <w:rsid w:val="00B466A3"/>
    <w:rsid w:val="00B474D8"/>
    <w:rsid w:val="00B51142"/>
    <w:rsid w:val="00B51FEC"/>
    <w:rsid w:val="00B52AAA"/>
    <w:rsid w:val="00B539AB"/>
    <w:rsid w:val="00B5413A"/>
    <w:rsid w:val="00B54276"/>
    <w:rsid w:val="00B5428B"/>
    <w:rsid w:val="00B54443"/>
    <w:rsid w:val="00B55527"/>
    <w:rsid w:val="00B5579D"/>
    <w:rsid w:val="00B562A4"/>
    <w:rsid w:val="00B56990"/>
    <w:rsid w:val="00B56B31"/>
    <w:rsid w:val="00B5740A"/>
    <w:rsid w:val="00B57BB9"/>
    <w:rsid w:val="00B608FA"/>
    <w:rsid w:val="00B60D2F"/>
    <w:rsid w:val="00B61A59"/>
    <w:rsid w:val="00B61CD0"/>
    <w:rsid w:val="00B620EF"/>
    <w:rsid w:val="00B627AD"/>
    <w:rsid w:val="00B627DA"/>
    <w:rsid w:val="00B62D4D"/>
    <w:rsid w:val="00B62EB5"/>
    <w:rsid w:val="00B63938"/>
    <w:rsid w:val="00B63BB1"/>
    <w:rsid w:val="00B64F2B"/>
    <w:rsid w:val="00B64F42"/>
    <w:rsid w:val="00B6525C"/>
    <w:rsid w:val="00B65948"/>
    <w:rsid w:val="00B65984"/>
    <w:rsid w:val="00B65A86"/>
    <w:rsid w:val="00B66A4D"/>
    <w:rsid w:val="00B672AF"/>
    <w:rsid w:val="00B672DD"/>
    <w:rsid w:val="00B67644"/>
    <w:rsid w:val="00B67843"/>
    <w:rsid w:val="00B70424"/>
    <w:rsid w:val="00B704FE"/>
    <w:rsid w:val="00B7130B"/>
    <w:rsid w:val="00B717B3"/>
    <w:rsid w:val="00B72160"/>
    <w:rsid w:val="00B729E7"/>
    <w:rsid w:val="00B74A2A"/>
    <w:rsid w:val="00B75B3F"/>
    <w:rsid w:val="00B76C9D"/>
    <w:rsid w:val="00B76E70"/>
    <w:rsid w:val="00B774C0"/>
    <w:rsid w:val="00B80FF9"/>
    <w:rsid w:val="00B81667"/>
    <w:rsid w:val="00B81B88"/>
    <w:rsid w:val="00B81B90"/>
    <w:rsid w:val="00B82BAB"/>
    <w:rsid w:val="00B833CF"/>
    <w:rsid w:val="00B836CD"/>
    <w:rsid w:val="00B83980"/>
    <w:rsid w:val="00B85D9E"/>
    <w:rsid w:val="00B870E7"/>
    <w:rsid w:val="00B872AE"/>
    <w:rsid w:val="00B87523"/>
    <w:rsid w:val="00B87BD8"/>
    <w:rsid w:val="00B901E1"/>
    <w:rsid w:val="00B901EC"/>
    <w:rsid w:val="00B90FA7"/>
    <w:rsid w:val="00B915AD"/>
    <w:rsid w:val="00B9163E"/>
    <w:rsid w:val="00B91D73"/>
    <w:rsid w:val="00B9214B"/>
    <w:rsid w:val="00B93734"/>
    <w:rsid w:val="00B93CE4"/>
    <w:rsid w:val="00B94202"/>
    <w:rsid w:val="00B9421F"/>
    <w:rsid w:val="00B94752"/>
    <w:rsid w:val="00B94C34"/>
    <w:rsid w:val="00B94F5C"/>
    <w:rsid w:val="00B9536A"/>
    <w:rsid w:val="00B95657"/>
    <w:rsid w:val="00B956F2"/>
    <w:rsid w:val="00B960A9"/>
    <w:rsid w:val="00B96D7D"/>
    <w:rsid w:val="00B9751F"/>
    <w:rsid w:val="00B978D3"/>
    <w:rsid w:val="00BA0670"/>
    <w:rsid w:val="00BA12E6"/>
    <w:rsid w:val="00BA1D22"/>
    <w:rsid w:val="00BA215A"/>
    <w:rsid w:val="00BA27BC"/>
    <w:rsid w:val="00BA2DF9"/>
    <w:rsid w:val="00BA54BF"/>
    <w:rsid w:val="00BA552C"/>
    <w:rsid w:val="00BA56C5"/>
    <w:rsid w:val="00BA570B"/>
    <w:rsid w:val="00BA5839"/>
    <w:rsid w:val="00BA64EF"/>
    <w:rsid w:val="00BA7F00"/>
    <w:rsid w:val="00BB05D2"/>
    <w:rsid w:val="00BB06D2"/>
    <w:rsid w:val="00BB0A74"/>
    <w:rsid w:val="00BB1B73"/>
    <w:rsid w:val="00BB2789"/>
    <w:rsid w:val="00BB2875"/>
    <w:rsid w:val="00BB28D2"/>
    <w:rsid w:val="00BB296D"/>
    <w:rsid w:val="00BB3BFD"/>
    <w:rsid w:val="00BB3FF7"/>
    <w:rsid w:val="00BB5277"/>
    <w:rsid w:val="00BB5A8D"/>
    <w:rsid w:val="00BB6B31"/>
    <w:rsid w:val="00BC08EC"/>
    <w:rsid w:val="00BC1856"/>
    <w:rsid w:val="00BC18AD"/>
    <w:rsid w:val="00BC3269"/>
    <w:rsid w:val="00BC363C"/>
    <w:rsid w:val="00BC3ACE"/>
    <w:rsid w:val="00BC3C5C"/>
    <w:rsid w:val="00BC416D"/>
    <w:rsid w:val="00BC5343"/>
    <w:rsid w:val="00BC7CC1"/>
    <w:rsid w:val="00BD0217"/>
    <w:rsid w:val="00BD03DF"/>
    <w:rsid w:val="00BD0516"/>
    <w:rsid w:val="00BD09CD"/>
    <w:rsid w:val="00BD22A4"/>
    <w:rsid w:val="00BD23E1"/>
    <w:rsid w:val="00BD2AAD"/>
    <w:rsid w:val="00BD37EF"/>
    <w:rsid w:val="00BD3876"/>
    <w:rsid w:val="00BD39EA"/>
    <w:rsid w:val="00BD4486"/>
    <w:rsid w:val="00BD5784"/>
    <w:rsid w:val="00BD5C66"/>
    <w:rsid w:val="00BD5FBE"/>
    <w:rsid w:val="00BD67B6"/>
    <w:rsid w:val="00BD6A74"/>
    <w:rsid w:val="00BD6B35"/>
    <w:rsid w:val="00BE03AF"/>
    <w:rsid w:val="00BE0789"/>
    <w:rsid w:val="00BE0BF9"/>
    <w:rsid w:val="00BE1A78"/>
    <w:rsid w:val="00BE1CE6"/>
    <w:rsid w:val="00BE2E0A"/>
    <w:rsid w:val="00BE3190"/>
    <w:rsid w:val="00BE35E8"/>
    <w:rsid w:val="00BE3DD6"/>
    <w:rsid w:val="00BE5492"/>
    <w:rsid w:val="00BE5651"/>
    <w:rsid w:val="00BE58A6"/>
    <w:rsid w:val="00BE6081"/>
    <w:rsid w:val="00BE6683"/>
    <w:rsid w:val="00BE67AD"/>
    <w:rsid w:val="00BE6A42"/>
    <w:rsid w:val="00BE74C3"/>
    <w:rsid w:val="00BE78B3"/>
    <w:rsid w:val="00BE7965"/>
    <w:rsid w:val="00BE7FB2"/>
    <w:rsid w:val="00BF041D"/>
    <w:rsid w:val="00BF0B53"/>
    <w:rsid w:val="00BF22B3"/>
    <w:rsid w:val="00BF22C0"/>
    <w:rsid w:val="00BF2F0E"/>
    <w:rsid w:val="00BF3726"/>
    <w:rsid w:val="00BF38BD"/>
    <w:rsid w:val="00BF3D13"/>
    <w:rsid w:val="00BF3E25"/>
    <w:rsid w:val="00BF4580"/>
    <w:rsid w:val="00BF4631"/>
    <w:rsid w:val="00BF4B95"/>
    <w:rsid w:val="00BF5C1E"/>
    <w:rsid w:val="00BF5E10"/>
    <w:rsid w:val="00BF5F41"/>
    <w:rsid w:val="00BF61F5"/>
    <w:rsid w:val="00BF6D53"/>
    <w:rsid w:val="00BF713A"/>
    <w:rsid w:val="00BF78C5"/>
    <w:rsid w:val="00C00653"/>
    <w:rsid w:val="00C00DB5"/>
    <w:rsid w:val="00C00E8A"/>
    <w:rsid w:val="00C00FD3"/>
    <w:rsid w:val="00C01462"/>
    <w:rsid w:val="00C01EFA"/>
    <w:rsid w:val="00C021AD"/>
    <w:rsid w:val="00C025FA"/>
    <w:rsid w:val="00C02B4A"/>
    <w:rsid w:val="00C03D2C"/>
    <w:rsid w:val="00C041B2"/>
    <w:rsid w:val="00C0456C"/>
    <w:rsid w:val="00C04EAE"/>
    <w:rsid w:val="00C052B3"/>
    <w:rsid w:val="00C06236"/>
    <w:rsid w:val="00C0623C"/>
    <w:rsid w:val="00C063BD"/>
    <w:rsid w:val="00C064CF"/>
    <w:rsid w:val="00C074DA"/>
    <w:rsid w:val="00C07E28"/>
    <w:rsid w:val="00C10968"/>
    <w:rsid w:val="00C109E6"/>
    <w:rsid w:val="00C10E07"/>
    <w:rsid w:val="00C11BD0"/>
    <w:rsid w:val="00C1211B"/>
    <w:rsid w:val="00C125EA"/>
    <w:rsid w:val="00C129E6"/>
    <w:rsid w:val="00C133D9"/>
    <w:rsid w:val="00C133ED"/>
    <w:rsid w:val="00C13FBF"/>
    <w:rsid w:val="00C14275"/>
    <w:rsid w:val="00C14FDC"/>
    <w:rsid w:val="00C1532D"/>
    <w:rsid w:val="00C154CC"/>
    <w:rsid w:val="00C16014"/>
    <w:rsid w:val="00C1643A"/>
    <w:rsid w:val="00C16ECA"/>
    <w:rsid w:val="00C17446"/>
    <w:rsid w:val="00C20063"/>
    <w:rsid w:val="00C20779"/>
    <w:rsid w:val="00C21B39"/>
    <w:rsid w:val="00C22BF6"/>
    <w:rsid w:val="00C22ED9"/>
    <w:rsid w:val="00C235B7"/>
    <w:rsid w:val="00C23AB9"/>
    <w:rsid w:val="00C24340"/>
    <w:rsid w:val="00C24DD9"/>
    <w:rsid w:val="00C25866"/>
    <w:rsid w:val="00C25E3E"/>
    <w:rsid w:val="00C25E41"/>
    <w:rsid w:val="00C25F25"/>
    <w:rsid w:val="00C263B0"/>
    <w:rsid w:val="00C26EB2"/>
    <w:rsid w:val="00C27406"/>
    <w:rsid w:val="00C274BD"/>
    <w:rsid w:val="00C27E10"/>
    <w:rsid w:val="00C27F64"/>
    <w:rsid w:val="00C3059B"/>
    <w:rsid w:val="00C305E3"/>
    <w:rsid w:val="00C30D88"/>
    <w:rsid w:val="00C30EDA"/>
    <w:rsid w:val="00C31130"/>
    <w:rsid w:val="00C31267"/>
    <w:rsid w:val="00C312EF"/>
    <w:rsid w:val="00C31570"/>
    <w:rsid w:val="00C31EA2"/>
    <w:rsid w:val="00C3208C"/>
    <w:rsid w:val="00C32346"/>
    <w:rsid w:val="00C339B4"/>
    <w:rsid w:val="00C33AE1"/>
    <w:rsid w:val="00C3533C"/>
    <w:rsid w:val="00C35EB5"/>
    <w:rsid w:val="00C3720D"/>
    <w:rsid w:val="00C37287"/>
    <w:rsid w:val="00C377C5"/>
    <w:rsid w:val="00C4071D"/>
    <w:rsid w:val="00C40A29"/>
    <w:rsid w:val="00C40D59"/>
    <w:rsid w:val="00C40EA6"/>
    <w:rsid w:val="00C4248A"/>
    <w:rsid w:val="00C4253C"/>
    <w:rsid w:val="00C4261E"/>
    <w:rsid w:val="00C42B57"/>
    <w:rsid w:val="00C42C79"/>
    <w:rsid w:val="00C43250"/>
    <w:rsid w:val="00C436A7"/>
    <w:rsid w:val="00C43A18"/>
    <w:rsid w:val="00C43C79"/>
    <w:rsid w:val="00C43E81"/>
    <w:rsid w:val="00C4472E"/>
    <w:rsid w:val="00C448F5"/>
    <w:rsid w:val="00C44EF0"/>
    <w:rsid w:val="00C45506"/>
    <w:rsid w:val="00C456EF"/>
    <w:rsid w:val="00C457BF"/>
    <w:rsid w:val="00C45EB7"/>
    <w:rsid w:val="00C4683A"/>
    <w:rsid w:val="00C46F51"/>
    <w:rsid w:val="00C475F9"/>
    <w:rsid w:val="00C4770C"/>
    <w:rsid w:val="00C47FA6"/>
    <w:rsid w:val="00C50160"/>
    <w:rsid w:val="00C50A9E"/>
    <w:rsid w:val="00C51700"/>
    <w:rsid w:val="00C51952"/>
    <w:rsid w:val="00C5354E"/>
    <w:rsid w:val="00C53A77"/>
    <w:rsid w:val="00C53E6F"/>
    <w:rsid w:val="00C540C8"/>
    <w:rsid w:val="00C54A4F"/>
    <w:rsid w:val="00C553C8"/>
    <w:rsid w:val="00C5564C"/>
    <w:rsid w:val="00C5622D"/>
    <w:rsid w:val="00C56EF0"/>
    <w:rsid w:val="00C57B84"/>
    <w:rsid w:val="00C57C18"/>
    <w:rsid w:val="00C57D69"/>
    <w:rsid w:val="00C57F62"/>
    <w:rsid w:val="00C57FE0"/>
    <w:rsid w:val="00C61528"/>
    <w:rsid w:val="00C615CB"/>
    <w:rsid w:val="00C62671"/>
    <w:rsid w:val="00C627B7"/>
    <w:rsid w:val="00C62873"/>
    <w:rsid w:val="00C64106"/>
    <w:rsid w:val="00C64129"/>
    <w:rsid w:val="00C645FF"/>
    <w:rsid w:val="00C64816"/>
    <w:rsid w:val="00C6487B"/>
    <w:rsid w:val="00C65AD5"/>
    <w:rsid w:val="00C6602E"/>
    <w:rsid w:val="00C6603F"/>
    <w:rsid w:val="00C661DA"/>
    <w:rsid w:val="00C66A23"/>
    <w:rsid w:val="00C66CB9"/>
    <w:rsid w:val="00C66D8C"/>
    <w:rsid w:val="00C671B6"/>
    <w:rsid w:val="00C703AA"/>
    <w:rsid w:val="00C70C22"/>
    <w:rsid w:val="00C70C8F"/>
    <w:rsid w:val="00C70F23"/>
    <w:rsid w:val="00C7192E"/>
    <w:rsid w:val="00C725C4"/>
    <w:rsid w:val="00C72F7F"/>
    <w:rsid w:val="00C73048"/>
    <w:rsid w:val="00C73B88"/>
    <w:rsid w:val="00C74A4B"/>
    <w:rsid w:val="00C75B71"/>
    <w:rsid w:val="00C75C21"/>
    <w:rsid w:val="00C76826"/>
    <w:rsid w:val="00C76AB7"/>
    <w:rsid w:val="00C76C42"/>
    <w:rsid w:val="00C8039C"/>
    <w:rsid w:val="00C807CE"/>
    <w:rsid w:val="00C808AB"/>
    <w:rsid w:val="00C80936"/>
    <w:rsid w:val="00C80AF9"/>
    <w:rsid w:val="00C80C4D"/>
    <w:rsid w:val="00C81144"/>
    <w:rsid w:val="00C8138E"/>
    <w:rsid w:val="00C81834"/>
    <w:rsid w:val="00C81C09"/>
    <w:rsid w:val="00C81D74"/>
    <w:rsid w:val="00C82E79"/>
    <w:rsid w:val="00C82EC6"/>
    <w:rsid w:val="00C82ECE"/>
    <w:rsid w:val="00C83171"/>
    <w:rsid w:val="00C8343C"/>
    <w:rsid w:val="00C849CB"/>
    <w:rsid w:val="00C84D84"/>
    <w:rsid w:val="00C84DCA"/>
    <w:rsid w:val="00C84E64"/>
    <w:rsid w:val="00C857CB"/>
    <w:rsid w:val="00C85D06"/>
    <w:rsid w:val="00C869D1"/>
    <w:rsid w:val="00C86F6C"/>
    <w:rsid w:val="00C8740F"/>
    <w:rsid w:val="00C8782F"/>
    <w:rsid w:val="00C87934"/>
    <w:rsid w:val="00C87FB0"/>
    <w:rsid w:val="00C90588"/>
    <w:rsid w:val="00C9081C"/>
    <w:rsid w:val="00C9154C"/>
    <w:rsid w:val="00C9311A"/>
    <w:rsid w:val="00C931DC"/>
    <w:rsid w:val="00C93E9F"/>
    <w:rsid w:val="00C93EEA"/>
    <w:rsid w:val="00C94673"/>
    <w:rsid w:val="00C9502B"/>
    <w:rsid w:val="00C95396"/>
    <w:rsid w:val="00C95519"/>
    <w:rsid w:val="00C96B0F"/>
    <w:rsid w:val="00CA1023"/>
    <w:rsid w:val="00CA10B8"/>
    <w:rsid w:val="00CA10CF"/>
    <w:rsid w:val="00CA1B3A"/>
    <w:rsid w:val="00CA1CC7"/>
    <w:rsid w:val="00CA22BA"/>
    <w:rsid w:val="00CA2379"/>
    <w:rsid w:val="00CA2968"/>
    <w:rsid w:val="00CA2B68"/>
    <w:rsid w:val="00CA3107"/>
    <w:rsid w:val="00CA34A0"/>
    <w:rsid w:val="00CA3920"/>
    <w:rsid w:val="00CA3966"/>
    <w:rsid w:val="00CA55ED"/>
    <w:rsid w:val="00CA58DA"/>
    <w:rsid w:val="00CA5C82"/>
    <w:rsid w:val="00CA628F"/>
    <w:rsid w:val="00CA6F12"/>
    <w:rsid w:val="00CA798F"/>
    <w:rsid w:val="00CA7DBE"/>
    <w:rsid w:val="00CB008F"/>
    <w:rsid w:val="00CB032B"/>
    <w:rsid w:val="00CB09F0"/>
    <w:rsid w:val="00CB0EC7"/>
    <w:rsid w:val="00CB1337"/>
    <w:rsid w:val="00CB1A12"/>
    <w:rsid w:val="00CB1F1A"/>
    <w:rsid w:val="00CB2A9B"/>
    <w:rsid w:val="00CB2F50"/>
    <w:rsid w:val="00CB2FE1"/>
    <w:rsid w:val="00CB3041"/>
    <w:rsid w:val="00CB495D"/>
    <w:rsid w:val="00CB5615"/>
    <w:rsid w:val="00CB61A7"/>
    <w:rsid w:val="00CB61CE"/>
    <w:rsid w:val="00CB6724"/>
    <w:rsid w:val="00CB6FB5"/>
    <w:rsid w:val="00CB701D"/>
    <w:rsid w:val="00CB7690"/>
    <w:rsid w:val="00CB791A"/>
    <w:rsid w:val="00CC0770"/>
    <w:rsid w:val="00CC0B6C"/>
    <w:rsid w:val="00CC0BFD"/>
    <w:rsid w:val="00CC10D5"/>
    <w:rsid w:val="00CC1224"/>
    <w:rsid w:val="00CC1BC2"/>
    <w:rsid w:val="00CC29C1"/>
    <w:rsid w:val="00CC2C6D"/>
    <w:rsid w:val="00CC2F0E"/>
    <w:rsid w:val="00CC3DF1"/>
    <w:rsid w:val="00CC428F"/>
    <w:rsid w:val="00CC4462"/>
    <w:rsid w:val="00CC4721"/>
    <w:rsid w:val="00CC48E3"/>
    <w:rsid w:val="00CC4FAD"/>
    <w:rsid w:val="00CC5257"/>
    <w:rsid w:val="00CC53A6"/>
    <w:rsid w:val="00CC5AA5"/>
    <w:rsid w:val="00CC7076"/>
    <w:rsid w:val="00CC7250"/>
    <w:rsid w:val="00CC7C5F"/>
    <w:rsid w:val="00CD0C4D"/>
    <w:rsid w:val="00CD0CDD"/>
    <w:rsid w:val="00CD1890"/>
    <w:rsid w:val="00CD240B"/>
    <w:rsid w:val="00CD304C"/>
    <w:rsid w:val="00CD3422"/>
    <w:rsid w:val="00CD37E3"/>
    <w:rsid w:val="00CD3A3A"/>
    <w:rsid w:val="00CD3D72"/>
    <w:rsid w:val="00CD3DA0"/>
    <w:rsid w:val="00CD412B"/>
    <w:rsid w:val="00CD4666"/>
    <w:rsid w:val="00CD49F3"/>
    <w:rsid w:val="00CD5046"/>
    <w:rsid w:val="00CD5253"/>
    <w:rsid w:val="00CD5371"/>
    <w:rsid w:val="00CD67A9"/>
    <w:rsid w:val="00CD683C"/>
    <w:rsid w:val="00CD7431"/>
    <w:rsid w:val="00CD785D"/>
    <w:rsid w:val="00CE21C0"/>
    <w:rsid w:val="00CE2EEF"/>
    <w:rsid w:val="00CE2F1F"/>
    <w:rsid w:val="00CE43CE"/>
    <w:rsid w:val="00CE4702"/>
    <w:rsid w:val="00CE4D62"/>
    <w:rsid w:val="00CE4F5D"/>
    <w:rsid w:val="00CE5809"/>
    <w:rsid w:val="00CE6973"/>
    <w:rsid w:val="00CE6C92"/>
    <w:rsid w:val="00CE6CD8"/>
    <w:rsid w:val="00CE74A9"/>
    <w:rsid w:val="00CE7756"/>
    <w:rsid w:val="00CF02A8"/>
    <w:rsid w:val="00CF04D8"/>
    <w:rsid w:val="00CF07D1"/>
    <w:rsid w:val="00CF0D38"/>
    <w:rsid w:val="00CF11F8"/>
    <w:rsid w:val="00CF1AA4"/>
    <w:rsid w:val="00CF1AAF"/>
    <w:rsid w:val="00CF1ED6"/>
    <w:rsid w:val="00CF20C0"/>
    <w:rsid w:val="00CF23EC"/>
    <w:rsid w:val="00CF2D7D"/>
    <w:rsid w:val="00CF2E1D"/>
    <w:rsid w:val="00CF39B6"/>
    <w:rsid w:val="00CF39ED"/>
    <w:rsid w:val="00CF3DE3"/>
    <w:rsid w:val="00CF413C"/>
    <w:rsid w:val="00CF4C52"/>
    <w:rsid w:val="00CF4C79"/>
    <w:rsid w:val="00CF557C"/>
    <w:rsid w:val="00CF5D5F"/>
    <w:rsid w:val="00CF5E06"/>
    <w:rsid w:val="00CF60B9"/>
    <w:rsid w:val="00CF60BD"/>
    <w:rsid w:val="00CF60DD"/>
    <w:rsid w:val="00CF62A9"/>
    <w:rsid w:val="00CF7610"/>
    <w:rsid w:val="00CF7780"/>
    <w:rsid w:val="00CF77A2"/>
    <w:rsid w:val="00CF7800"/>
    <w:rsid w:val="00D003A0"/>
    <w:rsid w:val="00D00F0D"/>
    <w:rsid w:val="00D0286B"/>
    <w:rsid w:val="00D02D42"/>
    <w:rsid w:val="00D03336"/>
    <w:rsid w:val="00D04AFB"/>
    <w:rsid w:val="00D053A5"/>
    <w:rsid w:val="00D05EB8"/>
    <w:rsid w:val="00D06062"/>
    <w:rsid w:val="00D06268"/>
    <w:rsid w:val="00D063AA"/>
    <w:rsid w:val="00D071E7"/>
    <w:rsid w:val="00D0720B"/>
    <w:rsid w:val="00D0724B"/>
    <w:rsid w:val="00D07507"/>
    <w:rsid w:val="00D079F9"/>
    <w:rsid w:val="00D10B31"/>
    <w:rsid w:val="00D10F52"/>
    <w:rsid w:val="00D11045"/>
    <w:rsid w:val="00D125BE"/>
    <w:rsid w:val="00D12FE2"/>
    <w:rsid w:val="00D130B6"/>
    <w:rsid w:val="00D134C6"/>
    <w:rsid w:val="00D13584"/>
    <w:rsid w:val="00D15021"/>
    <w:rsid w:val="00D151A4"/>
    <w:rsid w:val="00D1533F"/>
    <w:rsid w:val="00D15C8E"/>
    <w:rsid w:val="00D16B75"/>
    <w:rsid w:val="00D16FC1"/>
    <w:rsid w:val="00D204A2"/>
    <w:rsid w:val="00D208AB"/>
    <w:rsid w:val="00D21EED"/>
    <w:rsid w:val="00D2200A"/>
    <w:rsid w:val="00D220C0"/>
    <w:rsid w:val="00D22775"/>
    <w:rsid w:val="00D23138"/>
    <w:rsid w:val="00D233B0"/>
    <w:rsid w:val="00D23688"/>
    <w:rsid w:val="00D23C5D"/>
    <w:rsid w:val="00D23F7E"/>
    <w:rsid w:val="00D252CF"/>
    <w:rsid w:val="00D2588C"/>
    <w:rsid w:val="00D25C66"/>
    <w:rsid w:val="00D272C0"/>
    <w:rsid w:val="00D27951"/>
    <w:rsid w:val="00D3002E"/>
    <w:rsid w:val="00D305A7"/>
    <w:rsid w:val="00D30A19"/>
    <w:rsid w:val="00D30B42"/>
    <w:rsid w:val="00D3178C"/>
    <w:rsid w:val="00D31821"/>
    <w:rsid w:val="00D31FBF"/>
    <w:rsid w:val="00D3255E"/>
    <w:rsid w:val="00D33447"/>
    <w:rsid w:val="00D33A2B"/>
    <w:rsid w:val="00D3432E"/>
    <w:rsid w:val="00D347F4"/>
    <w:rsid w:val="00D354A3"/>
    <w:rsid w:val="00D35D16"/>
    <w:rsid w:val="00D36437"/>
    <w:rsid w:val="00D367C9"/>
    <w:rsid w:val="00D376A9"/>
    <w:rsid w:val="00D376B2"/>
    <w:rsid w:val="00D3796E"/>
    <w:rsid w:val="00D37F3B"/>
    <w:rsid w:val="00D403B5"/>
    <w:rsid w:val="00D40897"/>
    <w:rsid w:val="00D410A3"/>
    <w:rsid w:val="00D417A7"/>
    <w:rsid w:val="00D42593"/>
    <w:rsid w:val="00D434B5"/>
    <w:rsid w:val="00D43F11"/>
    <w:rsid w:val="00D4472B"/>
    <w:rsid w:val="00D456DC"/>
    <w:rsid w:val="00D45D2F"/>
    <w:rsid w:val="00D46390"/>
    <w:rsid w:val="00D46541"/>
    <w:rsid w:val="00D466B5"/>
    <w:rsid w:val="00D466EA"/>
    <w:rsid w:val="00D473E6"/>
    <w:rsid w:val="00D475CA"/>
    <w:rsid w:val="00D503AD"/>
    <w:rsid w:val="00D50BF4"/>
    <w:rsid w:val="00D51CD3"/>
    <w:rsid w:val="00D51FA9"/>
    <w:rsid w:val="00D52863"/>
    <w:rsid w:val="00D52CD7"/>
    <w:rsid w:val="00D53370"/>
    <w:rsid w:val="00D5358C"/>
    <w:rsid w:val="00D53D37"/>
    <w:rsid w:val="00D548E1"/>
    <w:rsid w:val="00D55264"/>
    <w:rsid w:val="00D552AF"/>
    <w:rsid w:val="00D555DA"/>
    <w:rsid w:val="00D55B7D"/>
    <w:rsid w:val="00D55FA4"/>
    <w:rsid w:val="00D56427"/>
    <w:rsid w:val="00D56532"/>
    <w:rsid w:val="00D57E12"/>
    <w:rsid w:val="00D609D1"/>
    <w:rsid w:val="00D60DFD"/>
    <w:rsid w:val="00D60EAD"/>
    <w:rsid w:val="00D60F95"/>
    <w:rsid w:val="00D60FCF"/>
    <w:rsid w:val="00D611F4"/>
    <w:rsid w:val="00D61F97"/>
    <w:rsid w:val="00D624B7"/>
    <w:rsid w:val="00D64174"/>
    <w:rsid w:val="00D64205"/>
    <w:rsid w:val="00D64BE6"/>
    <w:rsid w:val="00D64F76"/>
    <w:rsid w:val="00D651DA"/>
    <w:rsid w:val="00D66B27"/>
    <w:rsid w:val="00D66FCC"/>
    <w:rsid w:val="00D67BF0"/>
    <w:rsid w:val="00D67D6E"/>
    <w:rsid w:val="00D7058F"/>
    <w:rsid w:val="00D705A8"/>
    <w:rsid w:val="00D708FE"/>
    <w:rsid w:val="00D7122A"/>
    <w:rsid w:val="00D71424"/>
    <w:rsid w:val="00D72B41"/>
    <w:rsid w:val="00D739E2"/>
    <w:rsid w:val="00D73D83"/>
    <w:rsid w:val="00D7548C"/>
    <w:rsid w:val="00D75E33"/>
    <w:rsid w:val="00D76087"/>
    <w:rsid w:val="00D76327"/>
    <w:rsid w:val="00D7688F"/>
    <w:rsid w:val="00D769B6"/>
    <w:rsid w:val="00D769FA"/>
    <w:rsid w:val="00D76CA3"/>
    <w:rsid w:val="00D76E11"/>
    <w:rsid w:val="00D76EA0"/>
    <w:rsid w:val="00D77FC5"/>
    <w:rsid w:val="00D80100"/>
    <w:rsid w:val="00D8037C"/>
    <w:rsid w:val="00D80903"/>
    <w:rsid w:val="00D80A5C"/>
    <w:rsid w:val="00D80A82"/>
    <w:rsid w:val="00D80F89"/>
    <w:rsid w:val="00D81720"/>
    <w:rsid w:val="00D818F7"/>
    <w:rsid w:val="00D818FC"/>
    <w:rsid w:val="00D819BC"/>
    <w:rsid w:val="00D81B50"/>
    <w:rsid w:val="00D8327F"/>
    <w:rsid w:val="00D833CC"/>
    <w:rsid w:val="00D83718"/>
    <w:rsid w:val="00D8371D"/>
    <w:rsid w:val="00D83DD6"/>
    <w:rsid w:val="00D83EA7"/>
    <w:rsid w:val="00D83FEB"/>
    <w:rsid w:val="00D840E9"/>
    <w:rsid w:val="00D8467C"/>
    <w:rsid w:val="00D84A9C"/>
    <w:rsid w:val="00D84CAA"/>
    <w:rsid w:val="00D84EF6"/>
    <w:rsid w:val="00D85166"/>
    <w:rsid w:val="00D87009"/>
    <w:rsid w:val="00D8748D"/>
    <w:rsid w:val="00D87E8B"/>
    <w:rsid w:val="00D91F8A"/>
    <w:rsid w:val="00D921CD"/>
    <w:rsid w:val="00D927A9"/>
    <w:rsid w:val="00D92A94"/>
    <w:rsid w:val="00D92B24"/>
    <w:rsid w:val="00D92DD0"/>
    <w:rsid w:val="00D92EBC"/>
    <w:rsid w:val="00D93E7B"/>
    <w:rsid w:val="00D94257"/>
    <w:rsid w:val="00D944F1"/>
    <w:rsid w:val="00D95646"/>
    <w:rsid w:val="00D9605A"/>
    <w:rsid w:val="00D9638F"/>
    <w:rsid w:val="00D96817"/>
    <w:rsid w:val="00D96F84"/>
    <w:rsid w:val="00D9732E"/>
    <w:rsid w:val="00D97ED2"/>
    <w:rsid w:val="00DA0143"/>
    <w:rsid w:val="00DA03BC"/>
    <w:rsid w:val="00DA0F2F"/>
    <w:rsid w:val="00DA110A"/>
    <w:rsid w:val="00DA1530"/>
    <w:rsid w:val="00DA1680"/>
    <w:rsid w:val="00DA281C"/>
    <w:rsid w:val="00DA3060"/>
    <w:rsid w:val="00DA3405"/>
    <w:rsid w:val="00DA3854"/>
    <w:rsid w:val="00DA3F58"/>
    <w:rsid w:val="00DA4376"/>
    <w:rsid w:val="00DA445A"/>
    <w:rsid w:val="00DA4D49"/>
    <w:rsid w:val="00DA6026"/>
    <w:rsid w:val="00DB0414"/>
    <w:rsid w:val="00DB2068"/>
    <w:rsid w:val="00DB210E"/>
    <w:rsid w:val="00DB239F"/>
    <w:rsid w:val="00DB2F0F"/>
    <w:rsid w:val="00DB3063"/>
    <w:rsid w:val="00DB30B1"/>
    <w:rsid w:val="00DB33E8"/>
    <w:rsid w:val="00DB387A"/>
    <w:rsid w:val="00DB38A7"/>
    <w:rsid w:val="00DB5B93"/>
    <w:rsid w:val="00DB74FF"/>
    <w:rsid w:val="00DB7937"/>
    <w:rsid w:val="00DB7D56"/>
    <w:rsid w:val="00DC008C"/>
    <w:rsid w:val="00DC00E1"/>
    <w:rsid w:val="00DC072D"/>
    <w:rsid w:val="00DC0982"/>
    <w:rsid w:val="00DC0F3E"/>
    <w:rsid w:val="00DC1634"/>
    <w:rsid w:val="00DC1F0A"/>
    <w:rsid w:val="00DC2BF2"/>
    <w:rsid w:val="00DC2D21"/>
    <w:rsid w:val="00DC3EF9"/>
    <w:rsid w:val="00DC4AE0"/>
    <w:rsid w:val="00DC5D57"/>
    <w:rsid w:val="00DC6F5A"/>
    <w:rsid w:val="00DC7281"/>
    <w:rsid w:val="00DD0981"/>
    <w:rsid w:val="00DD0A7F"/>
    <w:rsid w:val="00DD0AB4"/>
    <w:rsid w:val="00DD0D9A"/>
    <w:rsid w:val="00DD107A"/>
    <w:rsid w:val="00DD1292"/>
    <w:rsid w:val="00DD152A"/>
    <w:rsid w:val="00DD16B3"/>
    <w:rsid w:val="00DD229B"/>
    <w:rsid w:val="00DD257E"/>
    <w:rsid w:val="00DD3286"/>
    <w:rsid w:val="00DD4B8E"/>
    <w:rsid w:val="00DD50E1"/>
    <w:rsid w:val="00DD58A6"/>
    <w:rsid w:val="00DD5B81"/>
    <w:rsid w:val="00DD5E6E"/>
    <w:rsid w:val="00DD6032"/>
    <w:rsid w:val="00DD708C"/>
    <w:rsid w:val="00DD76C4"/>
    <w:rsid w:val="00DE0122"/>
    <w:rsid w:val="00DE05F8"/>
    <w:rsid w:val="00DE2538"/>
    <w:rsid w:val="00DE28EA"/>
    <w:rsid w:val="00DE2ACC"/>
    <w:rsid w:val="00DE365F"/>
    <w:rsid w:val="00DE3ADE"/>
    <w:rsid w:val="00DE4063"/>
    <w:rsid w:val="00DE48A0"/>
    <w:rsid w:val="00DE4AC9"/>
    <w:rsid w:val="00DE512D"/>
    <w:rsid w:val="00DE5E16"/>
    <w:rsid w:val="00DE7729"/>
    <w:rsid w:val="00DE78C5"/>
    <w:rsid w:val="00DF068B"/>
    <w:rsid w:val="00DF0825"/>
    <w:rsid w:val="00DF083F"/>
    <w:rsid w:val="00DF0CA9"/>
    <w:rsid w:val="00DF10DF"/>
    <w:rsid w:val="00DF1193"/>
    <w:rsid w:val="00DF119D"/>
    <w:rsid w:val="00DF2568"/>
    <w:rsid w:val="00DF28BF"/>
    <w:rsid w:val="00DF2CDF"/>
    <w:rsid w:val="00DF41D4"/>
    <w:rsid w:val="00DF5B5B"/>
    <w:rsid w:val="00DF644E"/>
    <w:rsid w:val="00DF6D11"/>
    <w:rsid w:val="00DF7B82"/>
    <w:rsid w:val="00DF7EEB"/>
    <w:rsid w:val="00DF7FD2"/>
    <w:rsid w:val="00E0040D"/>
    <w:rsid w:val="00E0070D"/>
    <w:rsid w:val="00E00DE4"/>
    <w:rsid w:val="00E011AD"/>
    <w:rsid w:val="00E015C3"/>
    <w:rsid w:val="00E01748"/>
    <w:rsid w:val="00E01D91"/>
    <w:rsid w:val="00E02BFD"/>
    <w:rsid w:val="00E030FB"/>
    <w:rsid w:val="00E033F1"/>
    <w:rsid w:val="00E036DA"/>
    <w:rsid w:val="00E03B33"/>
    <w:rsid w:val="00E03C8A"/>
    <w:rsid w:val="00E03ED7"/>
    <w:rsid w:val="00E0434C"/>
    <w:rsid w:val="00E048E2"/>
    <w:rsid w:val="00E04D7E"/>
    <w:rsid w:val="00E04FCD"/>
    <w:rsid w:val="00E052BC"/>
    <w:rsid w:val="00E06D71"/>
    <w:rsid w:val="00E06D8A"/>
    <w:rsid w:val="00E07B39"/>
    <w:rsid w:val="00E07D86"/>
    <w:rsid w:val="00E100D4"/>
    <w:rsid w:val="00E10155"/>
    <w:rsid w:val="00E10676"/>
    <w:rsid w:val="00E1067C"/>
    <w:rsid w:val="00E11244"/>
    <w:rsid w:val="00E1193E"/>
    <w:rsid w:val="00E11FA0"/>
    <w:rsid w:val="00E12639"/>
    <w:rsid w:val="00E12714"/>
    <w:rsid w:val="00E12D61"/>
    <w:rsid w:val="00E131C9"/>
    <w:rsid w:val="00E13581"/>
    <w:rsid w:val="00E13D58"/>
    <w:rsid w:val="00E166C3"/>
    <w:rsid w:val="00E16CAE"/>
    <w:rsid w:val="00E1721D"/>
    <w:rsid w:val="00E17825"/>
    <w:rsid w:val="00E17BDE"/>
    <w:rsid w:val="00E17C07"/>
    <w:rsid w:val="00E17F1F"/>
    <w:rsid w:val="00E20070"/>
    <w:rsid w:val="00E208F1"/>
    <w:rsid w:val="00E2200B"/>
    <w:rsid w:val="00E22512"/>
    <w:rsid w:val="00E2255D"/>
    <w:rsid w:val="00E22A09"/>
    <w:rsid w:val="00E22AF2"/>
    <w:rsid w:val="00E22F38"/>
    <w:rsid w:val="00E23626"/>
    <w:rsid w:val="00E23A69"/>
    <w:rsid w:val="00E25BD2"/>
    <w:rsid w:val="00E2655B"/>
    <w:rsid w:val="00E26798"/>
    <w:rsid w:val="00E26B2C"/>
    <w:rsid w:val="00E300D7"/>
    <w:rsid w:val="00E32B7B"/>
    <w:rsid w:val="00E3484A"/>
    <w:rsid w:val="00E34BAE"/>
    <w:rsid w:val="00E34F6C"/>
    <w:rsid w:val="00E35C17"/>
    <w:rsid w:val="00E3713F"/>
    <w:rsid w:val="00E373BA"/>
    <w:rsid w:val="00E37F30"/>
    <w:rsid w:val="00E37FB7"/>
    <w:rsid w:val="00E40300"/>
    <w:rsid w:val="00E40949"/>
    <w:rsid w:val="00E40E13"/>
    <w:rsid w:val="00E41453"/>
    <w:rsid w:val="00E4155D"/>
    <w:rsid w:val="00E416EE"/>
    <w:rsid w:val="00E4213C"/>
    <w:rsid w:val="00E42A67"/>
    <w:rsid w:val="00E43033"/>
    <w:rsid w:val="00E437FB"/>
    <w:rsid w:val="00E43EA8"/>
    <w:rsid w:val="00E4524A"/>
    <w:rsid w:val="00E45794"/>
    <w:rsid w:val="00E4600A"/>
    <w:rsid w:val="00E469E8"/>
    <w:rsid w:val="00E46C59"/>
    <w:rsid w:val="00E479C9"/>
    <w:rsid w:val="00E50332"/>
    <w:rsid w:val="00E50592"/>
    <w:rsid w:val="00E507A9"/>
    <w:rsid w:val="00E50955"/>
    <w:rsid w:val="00E515DB"/>
    <w:rsid w:val="00E518DF"/>
    <w:rsid w:val="00E51B4C"/>
    <w:rsid w:val="00E51C5A"/>
    <w:rsid w:val="00E51D2D"/>
    <w:rsid w:val="00E52599"/>
    <w:rsid w:val="00E53A81"/>
    <w:rsid w:val="00E53B38"/>
    <w:rsid w:val="00E53D83"/>
    <w:rsid w:val="00E53FEF"/>
    <w:rsid w:val="00E5401F"/>
    <w:rsid w:val="00E54728"/>
    <w:rsid w:val="00E54DAA"/>
    <w:rsid w:val="00E54F7C"/>
    <w:rsid w:val="00E5592F"/>
    <w:rsid w:val="00E55EBC"/>
    <w:rsid w:val="00E56127"/>
    <w:rsid w:val="00E56195"/>
    <w:rsid w:val="00E569A6"/>
    <w:rsid w:val="00E57606"/>
    <w:rsid w:val="00E57AD6"/>
    <w:rsid w:val="00E57DBD"/>
    <w:rsid w:val="00E57E8A"/>
    <w:rsid w:val="00E605E3"/>
    <w:rsid w:val="00E609D7"/>
    <w:rsid w:val="00E617F0"/>
    <w:rsid w:val="00E6277B"/>
    <w:rsid w:val="00E629E3"/>
    <w:rsid w:val="00E62D35"/>
    <w:rsid w:val="00E632DB"/>
    <w:rsid w:val="00E636D1"/>
    <w:rsid w:val="00E63DBC"/>
    <w:rsid w:val="00E644CE"/>
    <w:rsid w:val="00E64528"/>
    <w:rsid w:val="00E64FAD"/>
    <w:rsid w:val="00E664F3"/>
    <w:rsid w:val="00E665EC"/>
    <w:rsid w:val="00E66AF8"/>
    <w:rsid w:val="00E66E02"/>
    <w:rsid w:val="00E66FF1"/>
    <w:rsid w:val="00E67245"/>
    <w:rsid w:val="00E67FBB"/>
    <w:rsid w:val="00E70B68"/>
    <w:rsid w:val="00E722C4"/>
    <w:rsid w:val="00E72F07"/>
    <w:rsid w:val="00E7341C"/>
    <w:rsid w:val="00E73565"/>
    <w:rsid w:val="00E73726"/>
    <w:rsid w:val="00E7384A"/>
    <w:rsid w:val="00E7551B"/>
    <w:rsid w:val="00E7557D"/>
    <w:rsid w:val="00E7608B"/>
    <w:rsid w:val="00E7615E"/>
    <w:rsid w:val="00E77111"/>
    <w:rsid w:val="00E7738E"/>
    <w:rsid w:val="00E774CA"/>
    <w:rsid w:val="00E77548"/>
    <w:rsid w:val="00E80190"/>
    <w:rsid w:val="00E80DFC"/>
    <w:rsid w:val="00E814B1"/>
    <w:rsid w:val="00E819A3"/>
    <w:rsid w:val="00E819B0"/>
    <w:rsid w:val="00E8416A"/>
    <w:rsid w:val="00E849C0"/>
    <w:rsid w:val="00E857AD"/>
    <w:rsid w:val="00E85979"/>
    <w:rsid w:val="00E86124"/>
    <w:rsid w:val="00E861EA"/>
    <w:rsid w:val="00E86589"/>
    <w:rsid w:val="00E86A7D"/>
    <w:rsid w:val="00E86E0E"/>
    <w:rsid w:val="00E872BC"/>
    <w:rsid w:val="00E87E18"/>
    <w:rsid w:val="00E90034"/>
    <w:rsid w:val="00E90336"/>
    <w:rsid w:val="00E908A2"/>
    <w:rsid w:val="00E929D3"/>
    <w:rsid w:val="00E93030"/>
    <w:rsid w:val="00E930BD"/>
    <w:rsid w:val="00E938F6"/>
    <w:rsid w:val="00E93CDE"/>
    <w:rsid w:val="00E9424B"/>
    <w:rsid w:val="00E94A45"/>
    <w:rsid w:val="00E9536E"/>
    <w:rsid w:val="00E9560A"/>
    <w:rsid w:val="00E958A4"/>
    <w:rsid w:val="00E95EBE"/>
    <w:rsid w:val="00E961DA"/>
    <w:rsid w:val="00E96E46"/>
    <w:rsid w:val="00E96F7C"/>
    <w:rsid w:val="00E9739E"/>
    <w:rsid w:val="00E97542"/>
    <w:rsid w:val="00EA0252"/>
    <w:rsid w:val="00EA066F"/>
    <w:rsid w:val="00EA0A21"/>
    <w:rsid w:val="00EA0BF4"/>
    <w:rsid w:val="00EA0ED5"/>
    <w:rsid w:val="00EA120E"/>
    <w:rsid w:val="00EA2B19"/>
    <w:rsid w:val="00EA2D0C"/>
    <w:rsid w:val="00EA3A84"/>
    <w:rsid w:val="00EA3D65"/>
    <w:rsid w:val="00EA3F74"/>
    <w:rsid w:val="00EA406E"/>
    <w:rsid w:val="00EA435D"/>
    <w:rsid w:val="00EA52D3"/>
    <w:rsid w:val="00EA65BF"/>
    <w:rsid w:val="00EA6F5E"/>
    <w:rsid w:val="00EA7058"/>
    <w:rsid w:val="00EA7BB3"/>
    <w:rsid w:val="00EB00C7"/>
    <w:rsid w:val="00EB011F"/>
    <w:rsid w:val="00EB10E7"/>
    <w:rsid w:val="00EB1170"/>
    <w:rsid w:val="00EB14E1"/>
    <w:rsid w:val="00EB2329"/>
    <w:rsid w:val="00EB2729"/>
    <w:rsid w:val="00EB4264"/>
    <w:rsid w:val="00EB42F0"/>
    <w:rsid w:val="00EB43C0"/>
    <w:rsid w:val="00EB43E9"/>
    <w:rsid w:val="00EB45F4"/>
    <w:rsid w:val="00EB481C"/>
    <w:rsid w:val="00EB4A97"/>
    <w:rsid w:val="00EB4B08"/>
    <w:rsid w:val="00EB4FBB"/>
    <w:rsid w:val="00EB506D"/>
    <w:rsid w:val="00EB597A"/>
    <w:rsid w:val="00EB5DDF"/>
    <w:rsid w:val="00EB6045"/>
    <w:rsid w:val="00EB709F"/>
    <w:rsid w:val="00EB74E8"/>
    <w:rsid w:val="00EB7BB7"/>
    <w:rsid w:val="00EB7EF5"/>
    <w:rsid w:val="00EC069E"/>
    <w:rsid w:val="00EC0EDB"/>
    <w:rsid w:val="00EC0F68"/>
    <w:rsid w:val="00EC0F72"/>
    <w:rsid w:val="00EC13CE"/>
    <w:rsid w:val="00EC18FD"/>
    <w:rsid w:val="00EC1AEA"/>
    <w:rsid w:val="00EC22D6"/>
    <w:rsid w:val="00EC2903"/>
    <w:rsid w:val="00EC2F75"/>
    <w:rsid w:val="00EC333B"/>
    <w:rsid w:val="00EC343B"/>
    <w:rsid w:val="00EC3508"/>
    <w:rsid w:val="00EC35E6"/>
    <w:rsid w:val="00EC35E8"/>
    <w:rsid w:val="00EC45B3"/>
    <w:rsid w:val="00EC4A26"/>
    <w:rsid w:val="00EC4CD4"/>
    <w:rsid w:val="00EC5308"/>
    <w:rsid w:val="00EC5737"/>
    <w:rsid w:val="00EC66E4"/>
    <w:rsid w:val="00EC7279"/>
    <w:rsid w:val="00EC76B9"/>
    <w:rsid w:val="00EC799D"/>
    <w:rsid w:val="00EC7B2D"/>
    <w:rsid w:val="00ED020E"/>
    <w:rsid w:val="00ED0C85"/>
    <w:rsid w:val="00ED1986"/>
    <w:rsid w:val="00ED1C15"/>
    <w:rsid w:val="00ED1C3E"/>
    <w:rsid w:val="00ED1E7D"/>
    <w:rsid w:val="00ED23D9"/>
    <w:rsid w:val="00ED2C65"/>
    <w:rsid w:val="00ED3727"/>
    <w:rsid w:val="00ED39DD"/>
    <w:rsid w:val="00ED3BB9"/>
    <w:rsid w:val="00ED3DB6"/>
    <w:rsid w:val="00ED3FF4"/>
    <w:rsid w:val="00ED4411"/>
    <w:rsid w:val="00ED48C5"/>
    <w:rsid w:val="00ED4D3D"/>
    <w:rsid w:val="00ED4FD8"/>
    <w:rsid w:val="00ED519D"/>
    <w:rsid w:val="00ED61A3"/>
    <w:rsid w:val="00ED6341"/>
    <w:rsid w:val="00ED635C"/>
    <w:rsid w:val="00ED68A5"/>
    <w:rsid w:val="00ED6AF8"/>
    <w:rsid w:val="00ED6F85"/>
    <w:rsid w:val="00ED7D7B"/>
    <w:rsid w:val="00EE04DC"/>
    <w:rsid w:val="00EE0D67"/>
    <w:rsid w:val="00EE1817"/>
    <w:rsid w:val="00EE1B91"/>
    <w:rsid w:val="00EE2397"/>
    <w:rsid w:val="00EE2E82"/>
    <w:rsid w:val="00EE3431"/>
    <w:rsid w:val="00EE3606"/>
    <w:rsid w:val="00EE393A"/>
    <w:rsid w:val="00EE3F16"/>
    <w:rsid w:val="00EE4A5C"/>
    <w:rsid w:val="00EE532B"/>
    <w:rsid w:val="00EE550A"/>
    <w:rsid w:val="00EE5904"/>
    <w:rsid w:val="00EE5E8E"/>
    <w:rsid w:val="00EE70B9"/>
    <w:rsid w:val="00EE71EE"/>
    <w:rsid w:val="00EE7866"/>
    <w:rsid w:val="00EE7A7D"/>
    <w:rsid w:val="00EE7AA9"/>
    <w:rsid w:val="00EF031F"/>
    <w:rsid w:val="00EF0805"/>
    <w:rsid w:val="00EF0DB3"/>
    <w:rsid w:val="00EF20C9"/>
    <w:rsid w:val="00EF239A"/>
    <w:rsid w:val="00EF2547"/>
    <w:rsid w:val="00EF254F"/>
    <w:rsid w:val="00EF2814"/>
    <w:rsid w:val="00EF2937"/>
    <w:rsid w:val="00EF3002"/>
    <w:rsid w:val="00EF4510"/>
    <w:rsid w:val="00EF4AD1"/>
    <w:rsid w:val="00EF5820"/>
    <w:rsid w:val="00EF5F75"/>
    <w:rsid w:val="00EF6894"/>
    <w:rsid w:val="00EF6E0D"/>
    <w:rsid w:val="00EF7330"/>
    <w:rsid w:val="00EF7452"/>
    <w:rsid w:val="00F00BDD"/>
    <w:rsid w:val="00F00CD2"/>
    <w:rsid w:val="00F00F20"/>
    <w:rsid w:val="00F01475"/>
    <w:rsid w:val="00F01695"/>
    <w:rsid w:val="00F017EA"/>
    <w:rsid w:val="00F026ED"/>
    <w:rsid w:val="00F034D3"/>
    <w:rsid w:val="00F03A5C"/>
    <w:rsid w:val="00F03C22"/>
    <w:rsid w:val="00F049F3"/>
    <w:rsid w:val="00F07688"/>
    <w:rsid w:val="00F10BC5"/>
    <w:rsid w:val="00F10BE2"/>
    <w:rsid w:val="00F10DD7"/>
    <w:rsid w:val="00F119A4"/>
    <w:rsid w:val="00F11B30"/>
    <w:rsid w:val="00F1281F"/>
    <w:rsid w:val="00F129B0"/>
    <w:rsid w:val="00F13528"/>
    <w:rsid w:val="00F139A9"/>
    <w:rsid w:val="00F13A79"/>
    <w:rsid w:val="00F1457B"/>
    <w:rsid w:val="00F1473A"/>
    <w:rsid w:val="00F14F26"/>
    <w:rsid w:val="00F14FDF"/>
    <w:rsid w:val="00F15428"/>
    <w:rsid w:val="00F157EF"/>
    <w:rsid w:val="00F15BD6"/>
    <w:rsid w:val="00F16D56"/>
    <w:rsid w:val="00F16D5E"/>
    <w:rsid w:val="00F1725B"/>
    <w:rsid w:val="00F17992"/>
    <w:rsid w:val="00F20392"/>
    <w:rsid w:val="00F2090E"/>
    <w:rsid w:val="00F2092F"/>
    <w:rsid w:val="00F20B7A"/>
    <w:rsid w:val="00F21389"/>
    <w:rsid w:val="00F220D8"/>
    <w:rsid w:val="00F22101"/>
    <w:rsid w:val="00F22702"/>
    <w:rsid w:val="00F22B39"/>
    <w:rsid w:val="00F22F30"/>
    <w:rsid w:val="00F23141"/>
    <w:rsid w:val="00F23CEF"/>
    <w:rsid w:val="00F253FE"/>
    <w:rsid w:val="00F25BB0"/>
    <w:rsid w:val="00F264C5"/>
    <w:rsid w:val="00F27199"/>
    <w:rsid w:val="00F27959"/>
    <w:rsid w:val="00F30611"/>
    <w:rsid w:val="00F3185A"/>
    <w:rsid w:val="00F31C86"/>
    <w:rsid w:val="00F3245D"/>
    <w:rsid w:val="00F3290C"/>
    <w:rsid w:val="00F32B1D"/>
    <w:rsid w:val="00F32BD9"/>
    <w:rsid w:val="00F32DAB"/>
    <w:rsid w:val="00F33437"/>
    <w:rsid w:val="00F3390E"/>
    <w:rsid w:val="00F33941"/>
    <w:rsid w:val="00F34580"/>
    <w:rsid w:val="00F34E65"/>
    <w:rsid w:val="00F350E5"/>
    <w:rsid w:val="00F35928"/>
    <w:rsid w:val="00F37372"/>
    <w:rsid w:val="00F37611"/>
    <w:rsid w:val="00F400EB"/>
    <w:rsid w:val="00F403B9"/>
    <w:rsid w:val="00F40C3E"/>
    <w:rsid w:val="00F40CE2"/>
    <w:rsid w:val="00F40E03"/>
    <w:rsid w:val="00F41DC0"/>
    <w:rsid w:val="00F42741"/>
    <w:rsid w:val="00F42FD8"/>
    <w:rsid w:val="00F4356B"/>
    <w:rsid w:val="00F43937"/>
    <w:rsid w:val="00F44014"/>
    <w:rsid w:val="00F44031"/>
    <w:rsid w:val="00F444A9"/>
    <w:rsid w:val="00F45293"/>
    <w:rsid w:val="00F4566B"/>
    <w:rsid w:val="00F457FB"/>
    <w:rsid w:val="00F4694D"/>
    <w:rsid w:val="00F46B11"/>
    <w:rsid w:val="00F47E61"/>
    <w:rsid w:val="00F50696"/>
    <w:rsid w:val="00F50DF8"/>
    <w:rsid w:val="00F5169A"/>
    <w:rsid w:val="00F525F7"/>
    <w:rsid w:val="00F53611"/>
    <w:rsid w:val="00F537DB"/>
    <w:rsid w:val="00F53B68"/>
    <w:rsid w:val="00F53C83"/>
    <w:rsid w:val="00F5428E"/>
    <w:rsid w:val="00F542D8"/>
    <w:rsid w:val="00F557A7"/>
    <w:rsid w:val="00F557A9"/>
    <w:rsid w:val="00F561ED"/>
    <w:rsid w:val="00F5674C"/>
    <w:rsid w:val="00F572CD"/>
    <w:rsid w:val="00F5751C"/>
    <w:rsid w:val="00F57C12"/>
    <w:rsid w:val="00F6004A"/>
    <w:rsid w:val="00F608D9"/>
    <w:rsid w:val="00F60CB1"/>
    <w:rsid w:val="00F60CC8"/>
    <w:rsid w:val="00F60EFB"/>
    <w:rsid w:val="00F60F62"/>
    <w:rsid w:val="00F610E2"/>
    <w:rsid w:val="00F6174E"/>
    <w:rsid w:val="00F62145"/>
    <w:rsid w:val="00F62916"/>
    <w:rsid w:val="00F62957"/>
    <w:rsid w:val="00F62FC4"/>
    <w:rsid w:val="00F63D9A"/>
    <w:rsid w:val="00F6448A"/>
    <w:rsid w:val="00F64A75"/>
    <w:rsid w:val="00F64CD7"/>
    <w:rsid w:val="00F658F6"/>
    <w:rsid w:val="00F65F55"/>
    <w:rsid w:val="00F661DF"/>
    <w:rsid w:val="00F664C2"/>
    <w:rsid w:val="00F66545"/>
    <w:rsid w:val="00F66DC1"/>
    <w:rsid w:val="00F6715F"/>
    <w:rsid w:val="00F67A0D"/>
    <w:rsid w:val="00F67C6F"/>
    <w:rsid w:val="00F70553"/>
    <w:rsid w:val="00F7082D"/>
    <w:rsid w:val="00F712CE"/>
    <w:rsid w:val="00F72852"/>
    <w:rsid w:val="00F73018"/>
    <w:rsid w:val="00F73924"/>
    <w:rsid w:val="00F7436F"/>
    <w:rsid w:val="00F74431"/>
    <w:rsid w:val="00F74A66"/>
    <w:rsid w:val="00F74ADD"/>
    <w:rsid w:val="00F74E52"/>
    <w:rsid w:val="00F75047"/>
    <w:rsid w:val="00F757D6"/>
    <w:rsid w:val="00F76D68"/>
    <w:rsid w:val="00F775AA"/>
    <w:rsid w:val="00F77D01"/>
    <w:rsid w:val="00F80172"/>
    <w:rsid w:val="00F803D6"/>
    <w:rsid w:val="00F8048F"/>
    <w:rsid w:val="00F80571"/>
    <w:rsid w:val="00F80BBD"/>
    <w:rsid w:val="00F80DDC"/>
    <w:rsid w:val="00F819A2"/>
    <w:rsid w:val="00F824B9"/>
    <w:rsid w:val="00F82B23"/>
    <w:rsid w:val="00F8315D"/>
    <w:rsid w:val="00F83F24"/>
    <w:rsid w:val="00F84235"/>
    <w:rsid w:val="00F84569"/>
    <w:rsid w:val="00F85F92"/>
    <w:rsid w:val="00F8627D"/>
    <w:rsid w:val="00F86588"/>
    <w:rsid w:val="00F873E6"/>
    <w:rsid w:val="00F87749"/>
    <w:rsid w:val="00F87EA6"/>
    <w:rsid w:val="00F87FC5"/>
    <w:rsid w:val="00F903E2"/>
    <w:rsid w:val="00F90682"/>
    <w:rsid w:val="00F908E5"/>
    <w:rsid w:val="00F90CC7"/>
    <w:rsid w:val="00F90F0B"/>
    <w:rsid w:val="00F90F2A"/>
    <w:rsid w:val="00F916CF"/>
    <w:rsid w:val="00F91BF7"/>
    <w:rsid w:val="00F92551"/>
    <w:rsid w:val="00F92998"/>
    <w:rsid w:val="00F92C36"/>
    <w:rsid w:val="00F92E08"/>
    <w:rsid w:val="00F9328A"/>
    <w:rsid w:val="00F93450"/>
    <w:rsid w:val="00F940FE"/>
    <w:rsid w:val="00F95FA0"/>
    <w:rsid w:val="00F969AE"/>
    <w:rsid w:val="00F96AAD"/>
    <w:rsid w:val="00F96F48"/>
    <w:rsid w:val="00F971C7"/>
    <w:rsid w:val="00F977A2"/>
    <w:rsid w:val="00F97F99"/>
    <w:rsid w:val="00FA009A"/>
    <w:rsid w:val="00FA02D2"/>
    <w:rsid w:val="00FA194A"/>
    <w:rsid w:val="00FA2312"/>
    <w:rsid w:val="00FA3024"/>
    <w:rsid w:val="00FA31B6"/>
    <w:rsid w:val="00FA414A"/>
    <w:rsid w:val="00FA4398"/>
    <w:rsid w:val="00FA43FC"/>
    <w:rsid w:val="00FA50A2"/>
    <w:rsid w:val="00FA59F2"/>
    <w:rsid w:val="00FA6B87"/>
    <w:rsid w:val="00FA797F"/>
    <w:rsid w:val="00FB04DE"/>
    <w:rsid w:val="00FB1453"/>
    <w:rsid w:val="00FB1627"/>
    <w:rsid w:val="00FB25DB"/>
    <w:rsid w:val="00FB26A7"/>
    <w:rsid w:val="00FB2F7B"/>
    <w:rsid w:val="00FB3BFC"/>
    <w:rsid w:val="00FB3C40"/>
    <w:rsid w:val="00FB46E0"/>
    <w:rsid w:val="00FB4A8B"/>
    <w:rsid w:val="00FB4B4A"/>
    <w:rsid w:val="00FB4D25"/>
    <w:rsid w:val="00FB526B"/>
    <w:rsid w:val="00FB5CAA"/>
    <w:rsid w:val="00FB62C8"/>
    <w:rsid w:val="00FB718D"/>
    <w:rsid w:val="00FB743C"/>
    <w:rsid w:val="00FB7E75"/>
    <w:rsid w:val="00FC1711"/>
    <w:rsid w:val="00FC206F"/>
    <w:rsid w:val="00FC2ADC"/>
    <w:rsid w:val="00FC2E4D"/>
    <w:rsid w:val="00FC3002"/>
    <w:rsid w:val="00FC3152"/>
    <w:rsid w:val="00FC39B6"/>
    <w:rsid w:val="00FC4EF9"/>
    <w:rsid w:val="00FC534C"/>
    <w:rsid w:val="00FC536C"/>
    <w:rsid w:val="00FC55F6"/>
    <w:rsid w:val="00FC56E8"/>
    <w:rsid w:val="00FC594B"/>
    <w:rsid w:val="00FC5DED"/>
    <w:rsid w:val="00FC7457"/>
    <w:rsid w:val="00FC77C4"/>
    <w:rsid w:val="00FC7E85"/>
    <w:rsid w:val="00FD08B9"/>
    <w:rsid w:val="00FD1046"/>
    <w:rsid w:val="00FD11FB"/>
    <w:rsid w:val="00FD1F68"/>
    <w:rsid w:val="00FD1F98"/>
    <w:rsid w:val="00FD2A26"/>
    <w:rsid w:val="00FD2B5E"/>
    <w:rsid w:val="00FD307B"/>
    <w:rsid w:val="00FD4223"/>
    <w:rsid w:val="00FD58EB"/>
    <w:rsid w:val="00FD6117"/>
    <w:rsid w:val="00FD6C5B"/>
    <w:rsid w:val="00FD75BF"/>
    <w:rsid w:val="00FD7659"/>
    <w:rsid w:val="00FE09A2"/>
    <w:rsid w:val="00FE09C3"/>
    <w:rsid w:val="00FE2C6E"/>
    <w:rsid w:val="00FE3B07"/>
    <w:rsid w:val="00FE3E72"/>
    <w:rsid w:val="00FE50FB"/>
    <w:rsid w:val="00FE57D1"/>
    <w:rsid w:val="00FE689D"/>
    <w:rsid w:val="00FE68E4"/>
    <w:rsid w:val="00FE6DBB"/>
    <w:rsid w:val="00FE79B9"/>
    <w:rsid w:val="00FE7AD8"/>
    <w:rsid w:val="00FE7C07"/>
    <w:rsid w:val="00FE7C74"/>
    <w:rsid w:val="00FF141D"/>
    <w:rsid w:val="00FF1B5B"/>
    <w:rsid w:val="00FF1E95"/>
    <w:rsid w:val="00FF3294"/>
    <w:rsid w:val="00FF34A3"/>
    <w:rsid w:val="00FF3C0C"/>
    <w:rsid w:val="00FF3FB1"/>
    <w:rsid w:val="00FF3FE9"/>
    <w:rsid w:val="00FF4239"/>
    <w:rsid w:val="00FF4A48"/>
    <w:rsid w:val="00FF4E87"/>
    <w:rsid w:val="00FF59D5"/>
    <w:rsid w:val="00FF5BF1"/>
    <w:rsid w:val="00FF770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2CF578"/>
  <w15:chartTrackingRefBased/>
  <w15:docId w15:val="{570D7C1E-D73D-432B-A763-15322622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paragraph" w:styleId="ListParagraph">
    <w:name w:val="List Paragraph"/>
    <w:basedOn w:val="Normal"/>
    <w:uiPriority w:val="34"/>
    <w:qFormat/>
    <w:rsid w:val="009451F7"/>
    <w:pPr>
      <w:spacing w:after="160" w:line="259" w:lineRule="auto"/>
      <w:ind w:left="720"/>
      <w:contextualSpacing/>
    </w:pPr>
    <w:rPr>
      <w:rFonts w:ascii="Calibri" w:eastAsia="Calibri" w:hAnsi="Calibri" w:cs="Arial"/>
      <w:szCs w:val="22"/>
      <w:lang w:eastAsia="en-US"/>
    </w:rPr>
  </w:style>
  <w:style w:type="paragraph" w:customStyle="1" w:styleId="paragraph">
    <w:name w:val="paragraph"/>
    <w:basedOn w:val="Normal"/>
    <w:rsid w:val="00B30368"/>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30368"/>
  </w:style>
  <w:style w:type="character" w:customStyle="1" w:styleId="eop">
    <w:name w:val="eop"/>
    <w:basedOn w:val="DefaultParagraphFont"/>
    <w:rsid w:val="00B30368"/>
  </w:style>
  <w:style w:type="paragraph" w:styleId="Quote">
    <w:name w:val="Quote"/>
    <w:basedOn w:val="Normal"/>
    <w:link w:val="QuoteChar"/>
    <w:uiPriority w:val="29"/>
    <w:qFormat/>
    <w:rsid w:val="00683A5D"/>
    <w:pPr>
      <w:spacing w:before="100" w:beforeAutospacing="1" w:after="100" w:afterAutospacing="1"/>
    </w:pPr>
    <w:rPr>
      <w:rFonts w:ascii="Times New Roman" w:hAnsi="Times New Roman"/>
      <w:sz w:val="24"/>
      <w:szCs w:val="24"/>
    </w:rPr>
  </w:style>
  <w:style w:type="character" w:customStyle="1" w:styleId="QuoteChar">
    <w:name w:val="Quote Char"/>
    <w:link w:val="Quote"/>
    <w:uiPriority w:val="29"/>
    <w:rsid w:val="00683A5D"/>
    <w:rPr>
      <w:sz w:val="24"/>
      <w:szCs w:val="24"/>
    </w:rPr>
  </w:style>
  <w:style w:type="paragraph" w:customStyle="1" w:styleId="Default">
    <w:name w:val="Default"/>
    <w:rsid w:val="002B14A1"/>
    <w:pPr>
      <w:autoSpaceDE w:val="0"/>
      <w:autoSpaceDN w:val="0"/>
      <w:adjustRightInd w:val="0"/>
    </w:pPr>
    <w:rPr>
      <w:rFonts w:ascii="Verdana" w:hAnsi="Verdana" w:cs="Verdana"/>
      <w:color w:val="000000"/>
      <w:sz w:val="24"/>
      <w:szCs w:val="24"/>
    </w:rPr>
  </w:style>
  <w:style w:type="numbering" w:customStyle="1" w:styleId="StylesList">
    <w:name w:val="StylesList"/>
    <w:uiPriority w:val="99"/>
    <w:rsid w:val="00CE5809"/>
    <w:pPr>
      <w:numPr>
        <w:numId w:val="43"/>
      </w:numPr>
    </w:pPr>
  </w:style>
  <w:style w:type="character" w:customStyle="1" w:styleId="Style1Char">
    <w:name w:val="Style1 Char"/>
    <w:link w:val="Style1"/>
    <w:rsid w:val="00CE5809"/>
    <w:rPr>
      <w:rFonts w:ascii="Verdana" w:hAnsi="Verdana"/>
      <w:color w:val="000000"/>
      <w:kern w:val="28"/>
      <w:sz w:val="22"/>
    </w:rPr>
  </w:style>
  <w:style w:type="character" w:styleId="CommentReference">
    <w:name w:val="annotation reference"/>
    <w:basedOn w:val="DefaultParagraphFont"/>
    <w:rsid w:val="00F44014"/>
    <w:rPr>
      <w:sz w:val="16"/>
      <w:szCs w:val="16"/>
    </w:rPr>
  </w:style>
  <w:style w:type="paragraph" w:styleId="CommentText">
    <w:name w:val="annotation text"/>
    <w:basedOn w:val="Normal"/>
    <w:link w:val="CommentTextChar"/>
    <w:rsid w:val="00F44014"/>
    <w:rPr>
      <w:sz w:val="20"/>
    </w:rPr>
  </w:style>
  <w:style w:type="character" w:customStyle="1" w:styleId="CommentTextChar">
    <w:name w:val="Comment Text Char"/>
    <w:basedOn w:val="DefaultParagraphFont"/>
    <w:link w:val="CommentText"/>
    <w:rsid w:val="00F44014"/>
    <w:rPr>
      <w:rFonts w:ascii="Verdana" w:hAnsi="Verdana"/>
    </w:rPr>
  </w:style>
  <w:style w:type="paragraph" w:styleId="CommentSubject">
    <w:name w:val="annotation subject"/>
    <w:basedOn w:val="CommentText"/>
    <w:next w:val="CommentText"/>
    <w:link w:val="CommentSubjectChar"/>
    <w:rsid w:val="00F44014"/>
    <w:rPr>
      <w:b/>
      <w:bCs/>
    </w:rPr>
  </w:style>
  <w:style w:type="character" w:customStyle="1" w:styleId="CommentSubjectChar">
    <w:name w:val="Comment Subject Char"/>
    <w:basedOn w:val="CommentTextChar"/>
    <w:link w:val="CommentSubject"/>
    <w:rsid w:val="00F44014"/>
    <w:rPr>
      <w:rFonts w:ascii="Verdana" w:hAnsi="Verdana"/>
      <w:b/>
      <w:bCs/>
    </w:rPr>
  </w:style>
  <w:style w:type="paragraph" w:styleId="Revision">
    <w:name w:val="Revision"/>
    <w:hidden/>
    <w:uiPriority w:val="99"/>
    <w:semiHidden/>
    <w:rsid w:val="00CB7690"/>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871">
      <w:bodyDiv w:val="1"/>
      <w:marLeft w:val="0"/>
      <w:marRight w:val="0"/>
      <w:marTop w:val="0"/>
      <w:marBottom w:val="0"/>
      <w:divBdr>
        <w:top w:val="none" w:sz="0" w:space="0" w:color="auto"/>
        <w:left w:val="none" w:sz="0" w:space="0" w:color="auto"/>
        <w:bottom w:val="none" w:sz="0" w:space="0" w:color="auto"/>
        <w:right w:val="none" w:sz="0" w:space="0" w:color="auto"/>
      </w:divBdr>
    </w:div>
    <w:div w:id="67725933">
      <w:bodyDiv w:val="1"/>
      <w:marLeft w:val="0"/>
      <w:marRight w:val="0"/>
      <w:marTop w:val="0"/>
      <w:marBottom w:val="0"/>
      <w:divBdr>
        <w:top w:val="none" w:sz="0" w:space="0" w:color="auto"/>
        <w:left w:val="none" w:sz="0" w:space="0" w:color="auto"/>
        <w:bottom w:val="none" w:sz="0" w:space="0" w:color="auto"/>
        <w:right w:val="none" w:sz="0" w:space="0" w:color="auto"/>
      </w:divBdr>
      <w:divsChild>
        <w:div w:id="280306337">
          <w:marLeft w:val="0"/>
          <w:marRight w:val="0"/>
          <w:marTop w:val="0"/>
          <w:marBottom w:val="0"/>
          <w:divBdr>
            <w:top w:val="none" w:sz="0" w:space="0" w:color="auto"/>
            <w:left w:val="none" w:sz="0" w:space="0" w:color="auto"/>
            <w:bottom w:val="none" w:sz="0" w:space="0" w:color="auto"/>
            <w:right w:val="none" w:sz="0" w:space="0" w:color="auto"/>
          </w:divBdr>
        </w:div>
        <w:div w:id="799568120">
          <w:marLeft w:val="0"/>
          <w:marRight w:val="0"/>
          <w:marTop w:val="0"/>
          <w:marBottom w:val="0"/>
          <w:divBdr>
            <w:top w:val="none" w:sz="0" w:space="0" w:color="auto"/>
            <w:left w:val="none" w:sz="0" w:space="0" w:color="auto"/>
            <w:bottom w:val="none" w:sz="0" w:space="0" w:color="auto"/>
            <w:right w:val="none" w:sz="0" w:space="0" w:color="auto"/>
          </w:divBdr>
        </w:div>
        <w:div w:id="1100101167">
          <w:marLeft w:val="0"/>
          <w:marRight w:val="0"/>
          <w:marTop w:val="0"/>
          <w:marBottom w:val="0"/>
          <w:divBdr>
            <w:top w:val="none" w:sz="0" w:space="0" w:color="auto"/>
            <w:left w:val="none" w:sz="0" w:space="0" w:color="auto"/>
            <w:bottom w:val="none" w:sz="0" w:space="0" w:color="auto"/>
            <w:right w:val="none" w:sz="0" w:space="0" w:color="auto"/>
          </w:divBdr>
        </w:div>
      </w:divsChild>
    </w:div>
    <w:div w:id="124585684">
      <w:bodyDiv w:val="1"/>
      <w:marLeft w:val="0"/>
      <w:marRight w:val="0"/>
      <w:marTop w:val="0"/>
      <w:marBottom w:val="0"/>
      <w:divBdr>
        <w:top w:val="none" w:sz="0" w:space="0" w:color="auto"/>
        <w:left w:val="none" w:sz="0" w:space="0" w:color="auto"/>
        <w:bottom w:val="none" w:sz="0" w:space="0" w:color="auto"/>
        <w:right w:val="none" w:sz="0" w:space="0" w:color="auto"/>
      </w:divBdr>
      <w:divsChild>
        <w:div w:id="249437455">
          <w:marLeft w:val="0"/>
          <w:marRight w:val="0"/>
          <w:marTop w:val="0"/>
          <w:marBottom w:val="0"/>
          <w:divBdr>
            <w:top w:val="none" w:sz="0" w:space="0" w:color="auto"/>
            <w:left w:val="none" w:sz="0" w:space="0" w:color="auto"/>
            <w:bottom w:val="none" w:sz="0" w:space="0" w:color="auto"/>
            <w:right w:val="none" w:sz="0" w:space="0" w:color="auto"/>
          </w:divBdr>
        </w:div>
        <w:div w:id="1248345479">
          <w:marLeft w:val="0"/>
          <w:marRight w:val="0"/>
          <w:marTop w:val="0"/>
          <w:marBottom w:val="0"/>
          <w:divBdr>
            <w:top w:val="none" w:sz="0" w:space="0" w:color="auto"/>
            <w:left w:val="none" w:sz="0" w:space="0" w:color="auto"/>
            <w:bottom w:val="none" w:sz="0" w:space="0" w:color="auto"/>
            <w:right w:val="none" w:sz="0" w:space="0" w:color="auto"/>
          </w:divBdr>
        </w:div>
        <w:div w:id="1881820219">
          <w:marLeft w:val="0"/>
          <w:marRight w:val="0"/>
          <w:marTop w:val="0"/>
          <w:marBottom w:val="0"/>
          <w:divBdr>
            <w:top w:val="none" w:sz="0" w:space="0" w:color="auto"/>
            <w:left w:val="none" w:sz="0" w:space="0" w:color="auto"/>
            <w:bottom w:val="none" w:sz="0" w:space="0" w:color="auto"/>
            <w:right w:val="none" w:sz="0" w:space="0" w:color="auto"/>
          </w:divBdr>
        </w:div>
      </w:divsChild>
    </w:div>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445079907">
      <w:bodyDiv w:val="1"/>
      <w:marLeft w:val="0"/>
      <w:marRight w:val="0"/>
      <w:marTop w:val="0"/>
      <w:marBottom w:val="0"/>
      <w:divBdr>
        <w:top w:val="none" w:sz="0" w:space="0" w:color="auto"/>
        <w:left w:val="none" w:sz="0" w:space="0" w:color="auto"/>
        <w:bottom w:val="none" w:sz="0" w:space="0" w:color="auto"/>
        <w:right w:val="none" w:sz="0" w:space="0" w:color="auto"/>
      </w:divBdr>
      <w:divsChild>
        <w:div w:id="50349127">
          <w:marLeft w:val="0"/>
          <w:marRight w:val="0"/>
          <w:marTop w:val="0"/>
          <w:marBottom w:val="0"/>
          <w:divBdr>
            <w:top w:val="none" w:sz="0" w:space="0" w:color="auto"/>
            <w:left w:val="none" w:sz="0" w:space="0" w:color="auto"/>
            <w:bottom w:val="none" w:sz="0" w:space="0" w:color="auto"/>
            <w:right w:val="none" w:sz="0" w:space="0" w:color="auto"/>
          </w:divBdr>
        </w:div>
        <w:div w:id="484665536">
          <w:marLeft w:val="0"/>
          <w:marRight w:val="0"/>
          <w:marTop w:val="0"/>
          <w:marBottom w:val="0"/>
          <w:divBdr>
            <w:top w:val="none" w:sz="0" w:space="0" w:color="auto"/>
            <w:left w:val="none" w:sz="0" w:space="0" w:color="auto"/>
            <w:bottom w:val="none" w:sz="0" w:space="0" w:color="auto"/>
            <w:right w:val="none" w:sz="0" w:space="0" w:color="auto"/>
          </w:divBdr>
        </w:div>
        <w:div w:id="623122144">
          <w:marLeft w:val="0"/>
          <w:marRight w:val="0"/>
          <w:marTop w:val="0"/>
          <w:marBottom w:val="0"/>
          <w:divBdr>
            <w:top w:val="none" w:sz="0" w:space="0" w:color="auto"/>
            <w:left w:val="none" w:sz="0" w:space="0" w:color="auto"/>
            <w:bottom w:val="none" w:sz="0" w:space="0" w:color="auto"/>
            <w:right w:val="none" w:sz="0" w:space="0" w:color="auto"/>
          </w:divBdr>
        </w:div>
        <w:div w:id="675881868">
          <w:marLeft w:val="0"/>
          <w:marRight w:val="0"/>
          <w:marTop w:val="0"/>
          <w:marBottom w:val="0"/>
          <w:divBdr>
            <w:top w:val="none" w:sz="0" w:space="0" w:color="auto"/>
            <w:left w:val="none" w:sz="0" w:space="0" w:color="auto"/>
            <w:bottom w:val="none" w:sz="0" w:space="0" w:color="auto"/>
            <w:right w:val="none" w:sz="0" w:space="0" w:color="auto"/>
          </w:divBdr>
        </w:div>
        <w:div w:id="881331236">
          <w:marLeft w:val="0"/>
          <w:marRight w:val="0"/>
          <w:marTop w:val="0"/>
          <w:marBottom w:val="0"/>
          <w:divBdr>
            <w:top w:val="none" w:sz="0" w:space="0" w:color="auto"/>
            <w:left w:val="none" w:sz="0" w:space="0" w:color="auto"/>
            <w:bottom w:val="none" w:sz="0" w:space="0" w:color="auto"/>
            <w:right w:val="none" w:sz="0" w:space="0" w:color="auto"/>
          </w:divBdr>
        </w:div>
        <w:div w:id="1078868394">
          <w:marLeft w:val="0"/>
          <w:marRight w:val="0"/>
          <w:marTop w:val="0"/>
          <w:marBottom w:val="0"/>
          <w:divBdr>
            <w:top w:val="none" w:sz="0" w:space="0" w:color="auto"/>
            <w:left w:val="none" w:sz="0" w:space="0" w:color="auto"/>
            <w:bottom w:val="none" w:sz="0" w:space="0" w:color="auto"/>
            <w:right w:val="none" w:sz="0" w:space="0" w:color="auto"/>
          </w:divBdr>
        </w:div>
        <w:div w:id="1136602865">
          <w:marLeft w:val="0"/>
          <w:marRight w:val="0"/>
          <w:marTop w:val="0"/>
          <w:marBottom w:val="0"/>
          <w:divBdr>
            <w:top w:val="none" w:sz="0" w:space="0" w:color="auto"/>
            <w:left w:val="none" w:sz="0" w:space="0" w:color="auto"/>
            <w:bottom w:val="none" w:sz="0" w:space="0" w:color="auto"/>
            <w:right w:val="none" w:sz="0" w:space="0" w:color="auto"/>
          </w:divBdr>
        </w:div>
        <w:div w:id="1156186259">
          <w:marLeft w:val="0"/>
          <w:marRight w:val="0"/>
          <w:marTop w:val="0"/>
          <w:marBottom w:val="0"/>
          <w:divBdr>
            <w:top w:val="none" w:sz="0" w:space="0" w:color="auto"/>
            <w:left w:val="none" w:sz="0" w:space="0" w:color="auto"/>
            <w:bottom w:val="none" w:sz="0" w:space="0" w:color="auto"/>
            <w:right w:val="none" w:sz="0" w:space="0" w:color="auto"/>
          </w:divBdr>
        </w:div>
        <w:div w:id="1472819148">
          <w:marLeft w:val="0"/>
          <w:marRight w:val="0"/>
          <w:marTop w:val="0"/>
          <w:marBottom w:val="0"/>
          <w:divBdr>
            <w:top w:val="none" w:sz="0" w:space="0" w:color="auto"/>
            <w:left w:val="none" w:sz="0" w:space="0" w:color="auto"/>
            <w:bottom w:val="none" w:sz="0" w:space="0" w:color="auto"/>
            <w:right w:val="none" w:sz="0" w:space="0" w:color="auto"/>
          </w:divBdr>
        </w:div>
        <w:div w:id="1519392310">
          <w:marLeft w:val="0"/>
          <w:marRight w:val="0"/>
          <w:marTop w:val="0"/>
          <w:marBottom w:val="0"/>
          <w:divBdr>
            <w:top w:val="none" w:sz="0" w:space="0" w:color="auto"/>
            <w:left w:val="none" w:sz="0" w:space="0" w:color="auto"/>
            <w:bottom w:val="none" w:sz="0" w:space="0" w:color="auto"/>
            <w:right w:val="none" w:sz="0" w:space="0" w:color="auto"/>
          </w:divBdr>
        </w:div>
        <w:div w:id="1769033405">
          <w:marLeft w:val="0"/>
          <w:marRight w:val="0"/>
          <w:marTop w:val="0"/>
          <w:marBottom w:val="0"/>
          <w:divBdr>
            <w:top w:val="none" w:sz="0" w:space="0" w:color="auto"/>
            <w:left w:val="none" w:sz="0" w:space="0" w:color="auto"/>
            <w:bottom w:val="none" w:sz="0" w:space="0" w:color="auto"/>
            <w:right w:val="none" w:sz="0" w:space="0" w:color="auto"/>
          </w:divBdr>
        </w:div>
        <w:div w:id="1842546247">
          <w:marLeft w:val="0"/>
          <w:marRight w:val="0"/>
          <w:marTop w:val="0"/>
          <w:marBottom w:val="0"/>
          <w:divBdr>
            <w:top w:val="none" w:sz="0" w:space="0" w:color="auto"/>
            <w:left w:val="none" w:sz="0" w:space="0" w:color="auto"/>
            <w:bottom w:val="none" w:sz="0" w:space="0" w:color="auto"/>
            <w:right w:val="none" w:sz="0" w:space="0" w:color="auto"/>
          </w:divBdr>
        </w:div>
      </w:divsChild>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787627883">
      <w:bodyDiv w:val="1"/>
      <w:marLeft w:val="0"/>
      <w:marRight w:val="0"/>
      <w:marTop w:val="0"/>
      <w:marBottom w:val="0"/>
      <w:divBdr>
        <w:top w:val="none" w:sz="0" w:space="0" w:color="auto"/>
        <w:left w:val="none" w:sz="0" w:space="0" w:color="auto"/>
        <w:bottom w:val="none" w:sz="0" w:space="0" w:color="auto"/>
        <w:right w:val="none" w:sz="0" w:space="0" w:color="auto"/>
      </w:divBdr>
    </w:div>
    <w:div w:id="833763388">
      <w:bodyDiv w:val="1"/>
      <w:marLeft w:val="0"/>
      <w:marRight w:val="0"/>
      <w:marTop w:val="0"/>
      <w:marBottom w:val="0"/>
      <w:divBdr>
        <w:top w:val="none" w:sz="0" w:space="0" w:color="auto"/>
        <w:left w:val="none" w:sz="0" w:space="0" w:color="auto"/>
        <w:bottom w:val="none" w:sz="0" w:space="0" w:color="auto"/>
        <w:right w:val="none" w:sz="0" w:space="0" w:color="auto"/>
      </w:divBdr>
      <w:divsChild>
        <w:div w:id="269238161">
          <w:marLeft w:val="0"/>
          <w:marRight w:val="0"/>
          <w:marTop w:val="0"/>
          <w:marBottom w:val="0"/>
          <w:divBdr>
            <w:top w:val="none" w:sz="0" w:space="0" w:color="auto"/>
            <w:left w:val="none" w:sz="0" w:space="0" w:color="auto"/>
            <w:bottom w:val="none" w:sz="0" w:space="0" w:color="auto"/>
            <w:right w:val="none" w:sz="0" w:space="0" w:color="auto"/>
          </w:divBdr>
        </w:div>
        <w:div w:id="1947803914">
          <w:marLeft w:val="0"/>
          <w:marRight w:val="0"/>
          <w:marTop w:val="0"/>
          <w:marBottom w:val="0"/>
          <w:divBdr>
            <w:top w:val="none" w:sz="0" w:space="0" w:color="auto"/>
            <w:left w:val="none" w:sz="0" w:space="0" w:color="auto"/>
            <w:bottom w:val="none" w:sz="0" w:space="0" w:color="auto"/>
            <w:right w:val="none" w:sz="0" w:space="0" w:color="auto"/>
          </w:divBdr>
        </w:div>
      </w:divsChild>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19020364">
      <w:bodyDiv w:val="1"/>
      <w:marLeft w:val="0"/>
      <w:marRight w:val="0"/>
      <w:marTop w:val="0"/>
      <w:marBottom w:val="0"/>
      <w:divBdr>
        <w:top w:val="none" w:sz="0" w:space="0" w:color="auto"/>
        <w:left w:val="none" w:sz="0" w:space="0" w:color="auto"/>
        <w:bottom w:val="none" w:sz="0" w:space="0" w:color="auto"/>
        <w:right w:val="none" w:sz="0" w:space="0" w:color="auto"/>
      </w:divBdr>
    </w:div>
    <w:div w:id="962732870">
      <w:bodyDiv w:val="1"/>
      <w:marLeft w:val="0"/>
      <w:marRight w:val="0"/>
      <w:marTop w:val="0"/>
      <w:marBottom w:val="0"/>
      <w:divBdr>
        <w:top w:val="none" w:sz="0" w:space="0" w:color="auto"/>
        <w:left w:val="none" w:sz="0" w:space="0" w:color="auto"/>
        <w:bottom w:val="none" w:sz="0" w:space="0" w:color="auto"/>
        <w:right w:val="none" w:sz="0" w:space="0" w:color="auto"/>
      </w:divBdr>
    </w:div>
    <w:div w:id="974338078">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095323132">
      <w:bodyDiv w:val="1"/>
      <w:marLeft w:val="0"/>
      <w:marRight w:val="0"/>
      <w:marTop w:val="0"/>
      <w:marBottom w:val="0"/>
      <w:divBdr>
        <w:top w:val="none" w:sz="0" w:space="0" w:color="auto"/>
        <w:left w:val="none" w:sz="0" w:space="0" w:color="auto"/>
        <w:bottom w:val="none" w:sz="0" w:space="0" w:color="auto"/>
        <w:right w:val="none" w:sz="0" w:space="0" w:color="auto"/>
      </w:divBdr>
      <w:divsChild>
        <w:div w:id="302587228">
          <w:marLeft w:val="0"/>
          <w:marRight w:val="0"/>
          <w:marTop w:val="0"/>
          <w:marBottom w:val="0"/>
          <w:divBdr>
            <w:top w:val="none" w:sz="0" w:space="0" w:color="auto"/>
            <w:left w:val="none" w:sz="0" w:space="0" w:color="auto"/>
            <w:bottom w:val="none" w:sz="0" w:space="0" w:color="auto"/>
            <w:right w:val="none" w:sz="0" w:space="0" w:color="auto"/>
          </w:divBdr>
        </w:div>
        <w:div w:id="754015400">
          <w:marLeft w:val="0"/>
          <w:marRight w:val="0"/>
          <w:marTop w:val="0"/>
          <w:marBottom w:val="0"/>
          <w:divBdr>
            <w:top w:val="none" w:sz="0" w:space="0" w:color="auto"/>
            <w:left w:val="none" w:sz="0" w:space="0" w:color="auto"/>
            <w:bottom w:val="none" w:sz="0" w:space="0" w:color="auto"/>
            <w:right w:val="none" w:sz="0" w:space="0" w:color="auto"/>
          </w:divBdr>
        </w:div>
        <w:div w:id="848369745">
          <w:marLeft w:val="0"/>
          <w:marRight w:val="0"/>
          <w:marTop w:val="0"/>
          <w:marBottom w:val="0"/>
          <w:divBdr>
            <w:top w:val="none" w:sz="0" w:space="0" w:color="auto"/>
            <w:left w:val="none" w:sz="0" w:space="0" w:color="auto"/>
            <w:bottom w:val="none" w:sz="0" w:space="0" w:color="auto"/>
            <w:right w:val="none" w:sz="0" w:space="0" w:color="auto"/>
          </w:divBdr>
        </w:div>
        <w:div w:id="1852137422">
          <w:marLeft w:val="0"/>
          <w:marRight w:val="0"/>
          <w:marTop w:val="0"/>
          <w:marBottom w:val="0"/>
          <w:divBdr>
            <w:top w:val="none" w:sz="0" w:space="0" w:color="auto"/>
            <w:left w:val="none" w:sz="0" w:space="0" w:color="auto"/>
            <w:bottom w:val="none" w:sz="0" w:space="0" w:color="auto"/>
            <w:right w:val="none" w:sz="0" w:space="0" w:color="auto"/>
          </w:divBdr>
        </w:div>
        <w:div w:id="1975481644">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87891224">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010790912">
      <w:bodyDiv w:val="1"/>
      <w:marLeft w:val="0"/>
      <w:marRight w:val="0"/>
      <w:marTop w:val="0"/>
      <w:marBottom w:val="0"/>
      <w:divBdr>
        <w:top w:val="none" w:sz="0" w:space="0" w:color="auto"/>
        <w:left w:val="none" w:sz="0" w:space="0" w:color="auto"/>
        <w:bottom w:val="none" w:sz="0" w:space="0" w:color="auto"/>
        <w:right w:val="none" w:sz="0" w:space="0" w:color="auto"/>
      </w:divBdr>
    </w:div>
    <w:div w:id="2033531314">
      <w:bodyDiv w:val="1"/>
      <w:marLeft w:val="0"/>
      <w:marRight w:val="0"/>
      <w:marTop w:val="0"/>
      <w:marBottom w:val="0"/>
      <w:divBdr>
        <w:top w:val="none" w:sz="0" w:space="0" w:color="auto"/>
        <w:left w:val="none" w:sz="0" w:space="0" w:color="auto"/>
        <w:bottom w:val="none" w:sz="0" w:space="0" w:color="auto"/>
        <w:right w:val="none" w:sz="0" w:space="0" w:color="auto"/>
      </w:divBdr>
      <w:divsChild>
        <w:div w:id="173617901">
          <w:marLeft w:val="567"/>
          <w:marRight w:val="567"/>
          <w:marTop w:val="0"/>
          <w:marBottom w:val="0"/>
          <w:divBdr>
            <w:top w:val="none" w:sz="0" w:space="0" w:color="auto"/>
            <w:left w:val="single" w:sz="18" w:space="4" w:color="B89D18"/>
            <w:bottom w:val="none" w:sz="0" w:space="0" w:color="auto"/>
            <w:right w:val="none" w:sz="0" w:space="0" w:color="auto"/>
          </w:divBdr>
        </w:div>
        <w:div w:id="1189836575">
          <w:marLeft w:val="567"/>
          <w:marRight w:val="567"/>
          <w:marTop w:val="0"/>
          <w:marBottom w:val="0"/>
          <w:divBdr>
            <w:top w:val="none" w:sz="0" w:space="0" w:color="auto"/>
            <w:left w:val="single" w:sz="18" w:space="4" w:color="B89D18"/>
            <w:bottom w:val="none" w:sz="0" w:space="0" w:color="auto"/>
            <w:right w:val="none" w:sz="0" w:space="0" w:color="auto"/>
          </w:divBdr>
        </w:div>
        <w:div w:id="1431511099">
          <w:marLeft w:val="567"/>
          <w:marRight w:val="567"/>
          <w:marTop w:val="0"/>
          <w:marBottom w:val="0"/>
          <w:divBdr>
            <w:top w:val="none" w:sz="0" w:space="0" w:color="auto"/>
            <w:left w:val="single" w:sz="18" w:space="4" w:color="B89D18"/>
            <w:bottom w:val="none" w:sz="0" w:space="0" w:color="auto"/>
            <w:right w:val="none" w:sz="0" w:space="0" w:color="auto"/>
          </w:divBdr>
        </w:div>
      </w:divsChild>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2.xml><?xml version="1.0" encoding="utf-8"?>
<ds:datastoreItem xmlns:ds="http://schemas.openxmlformats.org/officeDocument/2006/customXml" ds:itemID="{BF576DD1-5053-49B8-B5C3-DA90F8AFBC04}">
  <ds:schemaRef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4cad7d-cde0-4c4b-9900-a6ca365b2969"/>
    <ds:schemaRef ds:uri="http://www.w3.org/XML/1998/namespace"/>
    <ds:schemaRef ds:uri="http://purl.org/dc/dcmitype/"/>
  </ds:schemaRefs>
</ds:datastoreItem>
</file>

<file path=customXml/itemProps3.xml><?xml version="1.0" encoding="utf-8"?>
<ds:datastoreItem xmlns:ds="http://schemas.openxmlformats.org/officeDocument/2006/customXml" ds:itemID="{9AD428F2-9460-465B-A831-37C23F4DE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9BC3F8-912D-4EEE-8443-2F016319E909}">
  <ds:schemaRefs>
    <ds:schemaRef ds:uri="http://schemas.openxmlformats.org/officeDocument/2006/bibliography"/>
  </ds:schemaRefs>
</ds:datastoreItem>
</file>

<file path=customXml/itemProps5.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18</TotalTime>
  <Pages>7</Pages>
  <Words>2373</Words>
  <Characters>12003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Mark.Yates.ad@planninginspectorate.gov.uk</dc:creator>
  <cp:keywords/>
  <cp:lastModifiedBy>McPhail, Zoe</cp:lastModifiedBy>
  <cp:revision>3</cp:revision>
  <cp:lastPrinted>2023-11-27T11:10:00Z</cp:lastPrinted>
  <dcterms:created xsi:type="dcterms:W3CDTF">2025-06-05T13:31:00Z</dcterms:created>
  <dcterms:modified xsi:type="dcterms:W3CDTF">2025-06-06T07:52:00Z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15135800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ies>
</file>