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BF86" w14:textId="4E61E0F8" w:rsidR="0011157A" w:rsidRDefault="0090123E" w:rsidP="0011157A">
      <w:pPr>
        <w:pStyle w:val="Heading1"/>
      </w:pPr>
      <w:bookmarkStart w:id="0" w:name="moneB_TitleSubtitle"/>
      <w:r>
        <w:t xml:space="preserve">Local Authority </w:t>
      </w:r>
      <w:r w:rsidR="00D87C0F">
        <w:t xml:space="preserve">Major </w:t>
      </w:r>
      <w:r>
        <w:t>Schemes</w:t>
      </w:r>
    </w:p>
    <w:bookmarkEnd w:id="0"/>
    <w:p w14:paraId="23D042CF" w14:textId="5FDC3C35" w:rsidR="0011157A" w:rsidRDefault="0090123E" w:rsidP="0011157A">
      <w:pPr>
        <w:pStyle w:val="Subtitle"/>
        <w:rPr>
          <w:noProof/>
        </w:rPr>
      </w:pPr>
      <w:r>
        <w:t xml:space="preserve">Year 3 </w:t>
      </w:r>
      <w:r w:rsidR="002A2686">
        <w:t>Benefits Management and Evaluation</w:t>
      </w:r>
      <w:r>
        <w:t xml:space="preserve"> </w:t>
      </w:r>
      <w:r w:rsidR="0044223B">
        <w:t xml:space="preserve">Report </w:t>
      </w:r>
      <w:r w:rsidR="00720132">
        <w:t>T</w:t>
      </w:r>
      <w:r>
        <w:t>emplate</w:t>
      </w:r>
    </w:p>
    <w:p w14:paraId="427F3B0A" w14:textId="6B6B9435" w:rsidR="00CC2135" w:rsidRPr="0011157A" w:rsidRDefault="00CC2135" w:rsidP="0011157A">
      <w:pPr>
        <w:pStyle w:val="Subtitle"/>
      </w:pPr>
      <w:r w:rsidRPr="0011157A">
        <w:rPr>
          <w:noProof/>
        </w:rPr>
        <w:drawing>
          <wp:anchor distT="0" distB="0" distL="114300" distR="114300" simplePos="0" relativeHeight="251658241" behindDoc="0" locked="1" layoutInCell="0" allowOverlap="1" wp14:anchorId="6A4B660B" wp14:editId="2EA96BA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40" cy="6540840"/>
            <wp:effectExtent l="0" t="0" r="3810" b="0"/>
            <wp:wrapNone/>
            <wp:docPr id="12" name="shpFPPhotoNavyBlue" descr="Photo Cover Image - Navy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pFPPhotoNavyBlue" descr="Photo Cover Image - Navy Blue" hidden="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7559640" cy="65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2AB" w:rsidRPr="0011157A">
        <w:rPr>
          <w:noProof/>
        </w:rPr>
        <w:drawing>
          <wp:anchor distT="0" distB="0" distL="114300" distR="114300" simplePos="0" relativeHeight="251658242" behindDoc="0" locked="1" layoutInCell="0" allowOverlap="1" wp14:anchorId="506D152C" wp14:editId="03D211C7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644960" cy="7102440"/>
            <wp:effectExtent l="0" t="0" r="0" b="3810"/>
            <wp:wrapNone/>
            <wp:docPr id="9" name="shpFPGraphicYellow" descr="Graphic Cover Image - Yellow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pFPGraphicYellow" descr="Graphic Cover Image - Yellow" hidden="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960" cy="71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EE" w:rsidRPr="0011157A">
        <w:rPr>
          <w:noProof/>
        </w:rPr>
        <w:drawing>
          <wp:anchor distT="0" distB="0" distL="114300" distR="114300" simplePos="0" relativeHeight="251658243" behindDoc="0" locked="1" layoutInCell="0" allowOverlap="1" wp14:anchorId="2D00BC23" wp14:editId="103E5113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6998400" cy="5242680"/>
            <wp:effectExtent l="0" t="0" r="0" b="0"/>
            <wp:wrapNone/>
            <wp:docPr id="1" name="shpFPGraphicOrange" descr="Graphic Cover Image - Orang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pFPGraphicOrange" descr="Graphic Cover Image - Orange" hidden="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0" cy="524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A69" w:rsidRPr="0011157A">
        <w:rPr>
          <w:noProof/>
        </w:rPr>
        <w:drawing>
          <wp:anchor distT="0" distB="0" distL="114300" distR="114300" simplePos="0" relativeHeight="251658244" behindDoc="0" locked="1" layoutInCell="0" allowOverlap="1" wp14:anchorId="41B90EE2" wp14:editId="737CCACA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650000" cy="7095240"/>
            <wp:effectExtent l="0" t="0" r="8255" b="0"/>
            <wp:wrapNone/>
            <wp:docPr id="6" name="shpFPGraphicBlue" descr="Graphic Cover Image -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pFPGraphicBlue" descr="Graphic Cover Image - Blue" hidden="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70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57A">
        <w:rPr>
          <w:noProof/>
        </w:rPr>
        <w:drawing>
          <wp:anchor distT="0" distB="0" distL="114300" distR="114300" simplePos="0" relativeHeight="251658240" behindDoc="0" locked="1" layoutInCell="0" allowOverlap="1" wp14:anchorId="157CADA8" wp14:editId="38E7C626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785000" cy="7080120"/>
            <wp:effectExtent l="0" t="0" r="6985" b="6985"/>
            <wp:wrapNone/>
            <wp:docPr id="13" name="shpFPPhotoBlue" descr="Photo Cover Image -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pFPPhotoBlue" descr="Photo Cover Image - Blue" hidden="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85000" cy="70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8D3CA" w14:textId="5C0B34ED" w:rsidR="00895304" w:rsidRPr="00F87FEF" w:rsidRDefault="00895304" w:rsidP="00F87FEF"/>
    <w:p w14:paraId="3BB1A81A" w14:textId="77777777" w:rsidR="003828F0" w:rsidRDefault="003828F0" w:rsidP="00CC2135"/>
    <w:p w14:paraId="0D781D4B" w14:textId="77777777" w:rsidR="00EE48BB" w:rsidRPr="00EE48BB" w:rsidRDefault="00EE48BB" w:rsidP="00EE48BB"/>
    <w:p w14:paraId="0DC919BF" w14:textId="77777777" w:rsidR="00EE48BB" w:rsidRPr="00EE48BB" w:rsidRDefault="00EE48BB" w:rsidP="00EE48BB"/>
    <w:p w14:paraId="0F347E40" w14:textId="77777777" w:rsidR="00EE48BB" w:rsidRPr="00EE48BB" w:rsidRDefault="00EE48BB" w:rsidP="00EE48BB"/>
    <w:p w14:paraId="754977EE" w14:textId="77777777" w:rsidR="00EE48BB" w:rsidRPr="00EE48BB" w:rsidRDefault="00EE48BB" w:rsidP="00EE48BB"/>
    <w:p w14:paraId="4D552DA6" w14:textId="77777777" w:rsidR="00EE48BB" w:rsidRPr="00EE48BB" w:rsidRDefault="00EE48BB" w:rsidP="00EE48BB"/>
    <w:p w14:paraId="3E6DE4C3" w14:textId="77777777" w:rsidR="00EE48BB" w:rsidRPr="00EE48BB" w:rsidRDefault="00EE48BB" w:rsidP="00EE48BB"/>
    <w:p w14:paraId="76FCF24E" w14:textId="77777777" w:rsidR="00EE48BB" w:rsidRPr="00EE48BB" w:rsidRDefault="00EE48BB" w:rsidP="00EE48BB"/>
    <w:p w14:paraId="57048BE0" w14:textId="77777777" w:rsidR="00EE48BB" w:rsidRPr="00EE48BB" w:rsidRDefault="00EE48BB" w:rsidP="00EE48BB"/>
    <w:p w14:paraId="42C19D9B" w14:textId="77777777" w:rsidR="00EE48BB" w:rsidRPr="00EE48BB" w:rsidRDefault="00EE48BB" w:rsidP="00EE48BB"/>
    <w:p w14:paraId="5204561A" w14:textId="77777777" w:rsidR="00EE48BB" w:rsidRPr="00EE48BB" w:rsidRDefault="00EE48BB" w:rsidP="00EE48BB"/>
    <w:p w14:paraId="31BFB06C" w14:textId="77777777" w:rsidR="00EE48BB" w:rsidRPr="00EE48BB" w:rsidRDefault="00EE48BB" w:rsidP="00EE48BB"/>
    <w:p w14:paraId="26F61000" w14:textId="77777777" w:rsidR="00EE48BB" w:rsidRPr="00EE48BB" w:rsidRDefault="00EE48BB" w:rsidP="00EE48BB"/>
    <w:p w14:paraId="05F12739" w14:textId="77777777" w:rsidR="00EE48BB" w:rsidRPr="00EE48BB" w:rsidRDefault="00EE48BB" w:rsidP="00EE48BB"/>
    <w:p w14:paraId="67CE4E79" w14:textId="77777777" w:rsidR="00EE48BB" w:rsidRPr="00EE48BB" w:rsidRDefault="00EE48BB" w:rsidP="00EE48BB"/>
    <w:p w14:paraId="16E5AFBC" w14:textId="77777777" w:rsidR="00EE48BB" w:rsidRPr="00EE48BB" w:rsidRDefault="00EE48BB" w:rsidP="00EE48BB"/>
    <w:p w14:paraId="2767AA73" w14:textId="77777777" w:rsidR="00EE48BB" w:rsidRPr="00EE48BB" w:rsidRDefault="00EE48BB" w:rsidP="00EE48BB"/>
    <w:p w14:paraId="375C4502" w14:textId="77777777" w:rsidR="00EE48BB" w:rsidRPr="00EE48BB" w:rsidRDefault="00EE48BB" w:rsidP="00EE48BB"/>
    <w:p w14:paraId="71F0DE5D" w14:textId="77777777" w:rsidR="00EE48BB" w:rsidRPr="00EE48BB" w:rsidRDefault="00EE48BB" w:rsidP="00EE48BB"/>
    <w:p w14:paraId="601AD56A" w14:textId="77777777" w:rsidR="00EE48BB" w:rsidRPr="00EE48BB" w:rsidRDefault="00EE48BB" w:rsidP="00EE48BB"/>
    <w:p w14:paraId="68A7C6C9" w14:textId="77777777" w:rsidR="00EE48BB" w:rsidRPr="00EE48BB" w:rsidRDefault="00EE48BB" w:rsidP="00EE48BB"/>
    <w:p w14:paraId="206521D3" w14:textId="77777777" w:rsidR="00EE48BB" w:rsidRPr="00EE48BB" w:rsidRDefault="00EE48BB" w:rsidP="00EE48BB"/>
    <w:p w14:paraId="47186B48" w14:textId="77777777" w:rsidR="00EE48BB" w:rsidRPr="00EE48BB" w:rsidRDefault="00EE48BB" w:rsidP="00EE48BB"/>
    <w:p w14:paraId="207A2117" w14:textId="77777777" w:rsidR="00EE48BB" w:rsidRPr="00EE48BB" w:rsidRDefault="00EE48BB" w:rsidP="00EE48BB"/>
    <w:p w14:paraId="21F97253" w14:textId="77777777" w:rsidR="00EE48BB" w:rsidRPr="00EE48BB" w:rsidRDefault="00EE48BB" w:rsidP="00EE48BB"/>
    <w:p w14:paraId="15404B59" w14:textId="77777777" w:rsidR="00EE48BB" w:rsidRPr="00EE48BB" w:rsidRDefault="00EE48BB" w:rsidP="00EE48BB"/>
    <w:p w14:paraId="700CD99F" w14:textId="77777777" w:rsidR="00EE48BB" w:rsidRPr="00EE48BB" w:rsidRDefault="00EE48BB" w:rsidP="00EE48BB"/>
    <w:p w14:paraId="4C7A9A1D" w14:textId="77777777" w:rsidR="00EE48BB" w:rsidRPr="00EE48BB" w:rsidRDefault="00EE48BB" w:rsidP="00EE48BB"/>
    <w:p w14:paraId="75E60F95" w14:textId="77777777" w:rsidR="00EE48BB" w:rsidRPr="00EE48BB" w:rsidRDefault="00EE48BB" w:rsidP="00EE48BB"/>
    <w:p w14:paraId="529468C2" w14:textId="77777777" w:rsidR="00EE48BB" w:rsidRPr="00EE48BB" w:rsidRDefault="00EE48BB" w:rsidP="00EE48BB"/>
    <w:p w14:paraId="3344669B" w14:textId="77777777" w:rsidR="00EE48BB" w:rsidRPr="00EE48BB" w:rsidRDefault="00EE48BB" w:rsidP="00EE48BB"/>
    <w:p w14:paraId="2A02D62E" w14:textId="77777777" w:rsidR="00EE48BB" w:rsidRPr="00EE48BB" w:rsidRDefault="00EE48BB" w:rsidP="00EE48BB"/>
    <w:p w14:paraId="1AE2BF9E" w14:textId="77777777" w:rsidR="00EE48BB" w:rsidRPr="00EE48BB" w:rsidRDefault="00EE48BB" w:rsidP="00EE48BB"/>
    <w:p w14:paraId="62A48F0D" w14:textId="77777777" w:rsidR="00EE48BB" w:rsidRPr="00EE48BB" w:rsidRDefault="00EE48BB" w:rsidP="00EE48BB"/>
    <w:p w14:paraId="487FB036" w14:textId="77777777" w:rsidR="00EE48BB" w:rsidRPr="00EE48BB" w:rsidRDefault="00EE48BB" w:rsidP="00EE48BB"/>
    <w:p w14:paraId="0DB7026E" w14:textId="77777777" w:rsidR="00EE48BB" w:rsidRDefault="00EE48BB" w:rsidP="00EE48BB"/>
    <w:p w14:paraId="2AC7C93F" w14:textId="77777777" w:rsidR="00EE48BB" w:rsidRPr="00EE48BB" w:rsidRDefault="00EE48BB" w:rsidP="00EE48BB"/>
    <w:p w14:paraId="3DE52E98" w14:textId="77777777" w:rsidR="00EE48BB" w:rsidRDefault="00EE48BB" w:rsidP="00EE48BB"/>
    <w:p w14:paraId="60F5AA4B" w14:textId="77777777" w:rsidR="00EE48BB" w:rsidRPr="00EE48BB" w:rsidRDefault="00EE48BB" w:rsidP="00EE48BB">
      <w:pPr>
        <w:jc w:val="center"/>
      </w:pPr>
    </w:p>
    <w:p w14:paraId="38610314" w14:textId="77777777" w:rsidR="003A0421" w:rsidRDefault="00E01724" w:rsidP="00E01724">
      <w:pPr>
        <w:pStyle w:val="TOCHeading"/>
      </w:pPr>
      <w:bookmarkStart w:id="1" w:name="_Toc196732024"/>
      <w:r>
        <w:lastRenderedPageBreak/>
        <w:t>Contents</w:t>
      </w:r>
      <w:bookmarkEnd w:id="1"/>
    </w:p>
    <w:p w14:paraId="52E31F26" w14:textId="529B544A" w:rsidR="00716069" w:rsidRDefault="00AB1FF2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TOC \o "2-3" \h \z \u </w:instrText>
      </w:r>
      <w:r>
        <w:rPr>
          <w:bCs/>
          <w:szCs w:val="20"/>
        </w:rPr>
        <w:fldChar w:fldCharType="separate"/>
      </w:r>
      <w:hyperlink w:anchor="_Toc196732024" w:history="1">
        <w:r w:rsidR="00716069" w:rsidRPr="00FD0180">
          <w:rPr>
            <w:rStyle w:val="Hyperlink"/>
          </w:rPr>
          <w:t>Contents</w:t>
        </w:r>
        <w:r w:rsidR="00716069">
          <w:rPr>
            <w:webHidden/>
          </w:rPr>
          <w:tab/>
        </w:r>
        <w:r w:rsidR="00716069">
          <w:rPr>
            <w:webHidden/>
          </w:rPr>
          <w:fldChar w:fldCharType="begin"/>
        </w:r>
        <w:r w:rsidR="00716069">
          <w:rPr>
            <w:webHidden/>
          </w:rPr>
          <w:instrText xml:space="preserve"> PAGEREF _Toc196732024 \h </w:instrText>
        </w:r>
        <w:r w:rsidR="00716069">
          <w:rPr>
            <w:webHidden/>
          </w:rPr>
        </w:r>
        <w:r w:rsidR="00716069">
          <w:rPr>
            <w:webHidden/>
          </w:rPr>
          <w:fldChar w:fldCharType="separate"/>
        </w:r>
        <w:r w:rsidR="00716069">
          <w:rPr>
            <w:webHidden/>
          </w:rPr>
          <w:t>2</w:t>
        </w:r>
        <w:r w:rsidR="00716069">
          <w:rPr>
            <w:webHidden/>
          </w:rPr>
          <w:fldChar w:fldCharType="end"/>
        </w:r>
      </w:hyperlink>
    </w:p>
    <w:p w14:paraId="6E2EDF33" w14:textId="2809DE62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5" w:history="1">
        <w:r w:rsidRPr="00FD0180">
          <w:rPr>
            <w:rStyle w:val="Hyperlink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35A509" w14:textId="276BC8CB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6" w:history="1">
        <w:r w:rsidRPr="00FD0180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Information to include from the Year 1 benefits management and evaluation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090757" w14:textId="0B46149A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7" w:history="1">
        <w:r w:rsidRPr="00FD0180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Research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6B4980" w14:textId="375A4679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8" w:history="1">
        <w:r w:rsidRPr="00FD0180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Scheme outcomes and impacts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2C9000" w14:textId="45C432FB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0" w:history="1">
        <w:r w:rsidRPr="00FD0180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Value</w:t>
        </w:r>
        <w:r w:rsidR="00182380">
          <w:rPr>
            <w:rStyle w:val="Hyperlink"/>
          </w:rPr>
          <w:t xml:space="preserve"> </w:t>
        </w:r>
        <w:r w:rsidRPr="00FD0180">
          <w:rPr>
            <w:rStyle w:val="Hyperlink"/>
          </w:rPr>
          <w:t>for</w:t>
        </w:r>
        <w:r w:rsidR="00182380">
          <w:rPr>
            <w:rStyle w:val="Hyperlink"/>
          </w:rPr>
          <w:t xml:space="preserve"> M</w:t>
        </w:r>
        <w:r w:rsidRPr="00FD0180">
          <w:rPr>
            <w:rStyle w:val="Hyperlink"/>
          </w:rPr>
          <w:t>oney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9D0833" w14:textId="379550C2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1" w:history="1">
        <w:r w:rsidRPr="00FD0180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Summary and 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E5048D7" w14:textId="122BC145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2" w:history="1">
        <w:r w:rsidRPr="00FD0180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784233" w14:textId="06F22570" w:rsidR="00E01724" w:rsidRDefault="00AB1FF2" w:rsidP="00E01724">
      <w:pPr>
        <w:pStyle w:val="BodyText"/>
      </w:pPr>
      <w:r>
        <w:rPr>
          <w:rFonts w:ascii="Arial" w:hAnsi="Arial" w:cs="Times New Roman"/>
          <w:bCs/>
          <w:noProof/>
          <w:szCs w:val="20"/>
          <w:lang w:eastAsia="en-US"/>
        </w:rPr>
        <w:fldChar w:fldCharType="end"/>
      </w:r>
    </w:p>
    <w:p w14:paraId="3390682F" w14:textId="77777777" w:rsidR="00E01724" w:rsidRDefault="00E01724" w:rsidP="00E01724"/>
    <w:p w14:paraId="45F99BC1" w14:textId="77777777" w:rsidR="00756B2D" w:rsidRDefault="00756B2D">
      <w:pPr>
        <w:sectPr w:rsidR="00756B2D" w:rsidSect="000F3A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1" w:right="1418" w:bottom="851" w:left="851" w:header="709" w:footer="454" w:gutter="0"/>
          <w:cols w:space="227"/>
          <w:docGrid w:linePitch="360"/>
        </w:sectPr>
      </w:pPr>
    </w:p>
    <w:p w14:paraId="4A1BF83D" w14:textId="77777777" w:rsidR="003143EB" w:rsidRDefault="00DD091B" w:rsidP="00932164">
      <w:pPr>
        <w:pStyle w:val="Heading2"/>
        <w:framePr w:wrap="around"/>
      </w:pPr>
      <w:bookmarkStart w:id="2" w:name="_Toc126828631"/>
      <w:bookmarkStart w:id="3" w:name="_Toc196732025"/>
      <w:r w:rsidRPr="00DD091B">
        <w:lastRenderedPageBreak/>
        <w:t>Executive summary</w:t>
      </w:r>
      <w:bookmarkEnd w:id="2"/>
      <w:bookmarkEnd w:id="3"/>
    </w:p>
    <w:p w14:paraId="40F8B267" w14:textId="4732DD94" w:rsidR="000103FA" w:rsidRDefault="00F722AF" w:rsidP="000103FA">
      <w:pPr>
        <w:pStyle w:val="BodyText"/>
      </w:pPr>
      <w:r>
        <w:t xml:space="preserve">The executive summary should set out, in </w:t>
      </w:r>
      <w:r w:rsidR="00F80044">
        <w:t>two to three</w:t>
      </w:r>
      <w:r>
        <w:t xml:space="preserve"> pages:</w:t>
      </w:r>
    </w:p>
    <w:p w14:paraId="560B631A" w14:textId="77777777" w:rsidR="000673C9" w:rsidRDefault="00C973F1" w:rsidP="00F722AF">
      <w:pPr>
        <w:pStyle w:val="ListBullet"/>
      </w:pPr>
      <w:r w:rsidRPr="00C973F1">
        <w:t xml:space="preserve">The key scheme objectives and research questions that the benefits management and evaluation activities </w:t>
      </w:r>
      <w:r>
        <w:t xml:space="preserve">have </w:t>
      </w:r>
      <w:r w:rsidRPr="00C973F1">
        <w:t>address</w:t>
      </w:r>
      <w:r>
        <w:t xml:space="preserve">ed in this </w:t>
      </w:r>
      <w:proofErr w:type="gramStart"/>
      <w:r>
        <w:t>report</w:t>
      </w:r>
      <w:r w:rsidRPr="00C973F1">
        <w:t>;</w:t>
      </w:r>
      <w:proofErr w:type="gramEnd"/>
      <w:r w:rsidR="001F7096">
        <w:t xml:space="preserve"> </w:t>
      </w:r>
    </w:p>
    <w:p w14:paraId="3413639E" w14:textId="416B8CF5" w:rsidR="00285720" w:rsidRDefault="008110DD" w:rsidP="00F722AF">
      <w:pPr>
        <w:pStyle w:val="ListBullet"/>
      </w:pPr>
      <w:r>
        <w:t xml:space="preserve">An outline of the </w:t>
      </w:r>
      <w:r w:rsidR="00F722AF">
        <w:t>delivered scheme</w:t>
      </w:r>
      <w:r>
        <w:t xml:space="preserve">, </w:t>
      </w:r>
      <w:r w:rsidR="00F722AF">
        <w:t>including what has been achieved</w:t>
      </w:r>
      <w:r w:rsidR="00580012">
        <w:t xml:space="preserve">, </w:t>
      </w:r>
      <w:r w:rsidR="00F722AF">
        <w:t>built</w:t>
      </w:r>
      <w:r w:rsidR="00580012">
        <w:t xml:space="preserve">, </w:t>
      </w:r>
      <w:r w:rsidR="0051776E">
        <w:t>and</w:t>
      </w:r>
      <w:r w:rsidR="00580012">
        <w:t xml:space="preserve"> </w:t>
      </w:r>
      <w:proofErr w:type="gramStart"/>
      <w:r w:rsidR="00F722AF">
        <w:t>delivered;</w:t>
      </w:r>
      <w:proofErr w:type="gramEnd"/>
    </w:p>
    <w:p w14:paraId="6F91CB1C" w14:textId="51E7F8F5" w:rsidR="00F722AF" w:rsidRDefault="00285720" w:rsidP="00F722AF">
      <w:pPr>
        <w:pStyle w:val="ListBullet"/>
      </w:pPr>
      <w:r>
        <w:t>The scheme</w:t>
      </w:r>
      <w:r w:rsidR="004A7528">
        <w:t>'s</w:t>
      </w:r>
      <w:r>
        <w:t xml:space="preserve"> </w:t>
      </w:r>
      <w:r w:rsidR="00167CB9">
        <w:t xml:space="preserve">financial </w:t>
      </w:r>
      <w:r>
        <w:t>costs</w:t>
      </w:r>
      <w:r w:rsidR="005B4E6D">
        <w:t xml:space="preserve">, </w:t>
      </w:r>
      <w:r>
        <w:t xml:space="preserve">including whether costs were different to </w:t>
      </w:r>
      <w:proofErr w:type="gramStart"/>
      <w:r>
        <w:t>forecast;</w:t>
      </w:r>
      <w:proofErr w:type="gramEnd"/>
    </w:p>
    <w:p w14:paraId="4C7469EB" w14:textId="3CDD5C6A" w:rsidR="00F722AF" w:rsidRDefault="00AB6166" w:rsidP="00AB6166">
      <w:pPr>
        <w:pStyle w:val="ListBullet"/>
      </w:pPr>
      <w:r w:rsidRPr="00AB6166">
        <w:t xml:space="preserve">The benefits management and evaluation approach(es), including which types of evaluation </w:t>
      </w:r>
      <w:r w:rsidR="00915472">
        <w:t>were</w:t>
      </w:r>
      <w:r w:rsidRPr="00AB6166">
        <w:t xml:space="preserve"> conducted (e.g. process, impact, </w:t>
      </w:r>
      <w:r w:rsidR="004B0DA1">
        <w:t>v</w:t>
      </w:r>
      <w:r w:rsidRPr="00AB6166">
        <w:t>alue</w:t>
      </w:r>
      <w:r w:rsidR="004B0DA1">
        <w:t xml:space="preserve"> f</w:t>
      </w:r>
      <w:r w:rsidRPr="00AB6166">
        <w:t>or</w:t>
      </w:r>
      <w:r w:rsidR="004B0DA1">
        <w:t xml:space="preserve"> m</w:t>
      </w:r>
      <w:r w:rsidRPr="00AB6166">
        <w:t>oney evaluation</w:t>
      </w:r>
      <w:proofErr w:type="gramStart"/>
      <w:r w:rsidRPr="00AB6166">
        <w:t>);</w:t>
      </w:r>
      <w:proofErr w:type="gramEnd"/>
      <w:r w:rsidRPr="00AB6166">
        <w:t xml:space="preserve"> </w:t>
      </w:r>
    </w:p>
    <w:p w14:paraId="0B59259E" w14:textId="03909996" w:rsidR="007836CA" w:rsidRDefault="007836CA" w:rsidP="007836CA">
      <w:pPr>
        <w:pStyle w:val="ListBullet"/>
      </w:pPr>
      <w:r>
        <w:t xml:space="preserve">A summary of the main findings of any </w:t>
      </w:r>
      <w:r w:rsidR="002D19D1">
        <w:t xml:space="preserve">lessons learned exercise or </w:t>
      </w:r>
      <w:r>
        <w:t xml:space="preserve">process evaluation </w:t>
      </w:r>
      <w:proofErr w:type="gramStart"/>
      <w:r>
        <w:t>conducted;</w:t>
      </w:r>
      <w:proofErr w:type="gramEnd"/>
      <w:r>
        <w:t xml:space="preserve"> </w:t>
      </w:r>
    </w:p>
    <w:p w14:paraId="776E7417" w14:textId="557A75A3" w:rsidR="00F722AF" w:rsidRDefault="00F722AF" w:rsidP="00F722AF">
      <w:pPr>
        <w:pStyle w:val="ListBullet"/>
      </w:pPr>
      <w:r>
        <w:t>A summary of each of the main impacts</w:t>
      </w:r>
      <w:r w:rsidR="008E2F71">
        <w:t xml:space="preserve"> </w:t>
      </w:r>
      <w:r w:rsidR="008D0843">
        <w:t>evaluated</w:t>
      </w:r>
      <w:r w:rsidR="00052EAC">
        <w:t xml:space="preserve">, including the main findings from the </w:t>
      </w:r>
      <w:proofErr w:type="gramStart"/>
      <w:r w:rsidR="00052EAC">
        <w:t>evaluation</w:t>
      </w:r>
      <w:r w:rsidR="008E2F71">
        <w:t>;</w:t>
      </w:r>
      <w:proofErr w:type="gramEnd"/>
    </w:p>
    <w:p w14:paraId="04493D0C" w14:textId="5D3672A0" w:rsidR="008E2F71" w:rsidRDefault="00C54A7E" w:rsidP="00F722AF">
      <w:pPr>
        <w:pStyle w:val="ListBullet"/>
      </w:pPr>
      <w:r>
        <w:t>A</w:t>
      </w:r>
      <w:r w:rsidR="008E2F71">
        <w:t xml:space="preserve"> summary of </w:t>
      </w:r>
      <w:r w:rsidR="00055956">
        <w:t xml:space="preserve">value for money </w:t>
      </w:r>
      <w:r w:rsidR="008E2F71">
        <w:t xml:space="preserve">evaluation conducted, including whether the scheme </w:t>
      </w:r>
      <w:r w:rsidR="00CB0F49">
        <w:t xml:space="preserve">is on track to </w:t>
      </w:r>
      <w:r w:rsidR="008E2F71">
        <w:t>achieve value</w:t>
      </w:r>
      <w:r w:rsidR="006A22A9">
        <w:t xml:space="preserve"> </w:t>
      </w:r>
      <w:r w:rsidR="008E2F71">
        <w:t>for</w:t>
      </w:r>
      <w:r w:rsidR="006A22A9">
        <w:t xml:space="preserve"> </w:t>
      </w:r>
      <w:proofErr w:type="gramStart"/>
      <w:r w:rsidR="008E2F71">
        <w:t>money;</w:t>
      </w:r>
      <w:proofErr w:type="gramEnd"/>
      <w:r w:rsidR="008E2F71">
        <w:t xml:space="preserve"> </w:t>
      </w:r>
    </w:p>
    <w:p w14:paraId="18D52F32" w14:textId="4B240148" w:rsidR="0060591B" w:rsidRDefault="00623CBF" w:rsidP="0060591B">
      <w:pPr>
        <w:pStyle w:val="ListBullet"/>
      </w:pPr>
      <w:r>
        <w:t>An overall</w:t>
      </w:r>
      <w:r w:rsidR="0060591B">
        <w:t xml:space="preserve"> summary of whether the scheme achieved each of its main objectives, and whether the benefits have been realised</w:t>
      </w:r>
      <w:r w:rsidR="00055956">
        <w:t xml:space="preserve"> (or are on track to be realised)</w:t>
      </w:r>
      <w:r w:rsidR="0060591B">
        <w:t xml:space="preserve">. </w:t>
      </w:r>
    </w:p>
    <w:p w14:paraId="6DC1E335" w14:textId="0CFA5653" w:rsidR="00DD091B" w:rsidRDefault="006E1390" w:rsidP="00126A27">
      <w:pPr>
        <w:pStyle w:val="Heading2Numbered"/>
        <w:framePr w:wrap="around"/>
      </w:pPr>
      <w:bookmarkStart w:id="4" w:name="_Toc196732026"/>
      <w:r>
        <w:lastRenderedPageBreak/>
        <w:t xml:space="preserve">Information to include from the </w:t>
      </w:r>
      <w:r w:rsidR="00E27CC3">
        <w:t>Y</w:t>
      </w:r>
      <w:r w:rsidR="00A449CB">
        <w:t xml:space="preserve">ear 1 </w:t>
      </w:r>
      <w:r w:rsidR="00E27CC3">
        <w:t>benefits management and evaluation</w:t>
      </w:r>
      <w:r w:rsidR="00A449CB">
        <w:t xml:space="preserve"> report</w:t>
      </w:r>
      <w:bookmarkEnd w:id="4"/>
      <w:r w:rsidR="00A449CB">
        <w:tab/>
      </w:r>
    </w:p>
    <w:p w14:paraId="7A5B6C7B" w14:textId="01C11362" w:rsidR="00A449CB" w:rsidRDefault="00A449CB" w:rsidP="00A449CB">
      <w:pPr>
        <w:pStyle w:val="BodyTextNumbered"/>
      </w:pPr>
      <w:r>
        <w:t>This report should</w:t>
      </w:r>
      <w:r w:rsidR="00496D01">
        <w:t xml:space="preserve"> </w:t>
      </w:r>
      <w:r w:rsidR="006E1390">
        <w:t>include</w:t>
      </w:r>
      <w:r w:rsidR="00496D01">
        <w:t xml:space="preserve"> the following information from the </w:t>
      </w:r>
      <w:r w:rsidR="00E27CC3">
        <w:t>Y</w:t>
      </w:r>
      <w:r w:rsidR="00496D01">
        <w:t>ear 1 report:</w:t>
      </w:r>
    </w:p>
    <w:p w14:paraId="68B0096C" w14:textId="312C3927" w:rsidR="00496D01" w:rsidRDefault="00496D01" w:rsidP="00496D01">
      <w:pPr>
        <w:pStyle w:val="ListBullet"/>
      </w:pPr>
      <w:r>
        <w:t xml:space="preserve">Introduction, including scheme </w:t>
      </w:r>
      <w:r w:rsidR="00EF4990">
        <w:t xml:space="preserve">background and </w:t>
      </w:r>
      <w:r>
        <w:t>context</w:t>
      </w:r>
      <w:r w:rsidR="00EF4990">
        <w:t xml:space="preserve">, original scheme specification, and scheme </w:t>
      </w:r>
      <w:proofErr w:type="gramStart"/>
      <w:r w:rsidR="00EF4990">
        <w:t>objectives</w:t>
      </w:r>
      <w:r w:rsidR="00716069">
        <w:t>;</w:t>
      </w:r>
      <w:proofErr w:type="gramEnd"/>
    </w:p>
    <w:p w14:paraId="31851150" w14:textId="08994DC3" w:rsidR="00EF4990" w:rsidRDefault="00EF4990" w:rsidP="00496D01">
      <w:pPr>
        <w:pStyle w:val="ListBullet"/>
      </w:pPr>
      <w:r>
        <w:t xml:space="preserve">Theory of </w:t>
      </w:r>
      <w:proofErr w:type="gramStart"/>
      <w:r>
        <w:t>change</w:t>
      </w:r>
      <w:r w:rsidR="00716069">
        <w:t>;</w:t>
      </w:r>
      <w:proofErr w:type="gramEnd"/>
    </w:p>
    <w:p w14:paraId="0117FF3A" w14:textId="00D63A50" w:rsidR="00EF4990" w:rsidRDefault="00EF4990" w:rsidP="00496D01">
      <w:pPr>
        <w:pStyle w:val="ListBullet"/>
      </w:pPr>
      <w:r>
        <w:t xml:space="preserve">Scheme inputs, including scheme build, outturn costs, and other scheme </w:t>
      </w:r>
      <w:proofErr w:type="gramStart"/>
      <w:r>
        <w:t>inputs</w:t>
      </w:r>
      <w:r w:rsidR="00716069">
        <w:t>;</w:t>
      </w:r>
      <w:proofErr w:type="gramEnd"/>
    </w:p>
    <w:p w14:paraId="500A3074" w14:textId="111F824B" w:rsidR="00EF4990" w:rsidRDefault="00EF4990" w:rsidP="00496D01">
      <w:pPr>
        <w:pStyle w:val="ListBullet"/>
      </w:pPr>
      <w:r>
        <w:t xml:space="preserve">Scheme outputs, including </w:t>
      </w:r>
      <w:r w:rsidR="00055956">
        <w:t xml:space="preserve">components of the scheme </w:t>
      </w:r>
      <w:r>
        <w:t xml:space="preserve">delivered </w:t>
      </w:r>
      <w:r w:rsidR="00055956">
        <w:t>by the Year 1 report</w:t>
      </w:r>
      <w:r w:rsidR="00B45A7D">
        <w:t xml:space="preserve">. If any scheme elements were delayed or not fully delivered at the time of the Year 1 report, an addition should be made in this report to describe further </w:t>
      </w:r>
      <w:proofErr w:type="gramStart"/>
      <w:r w:rsidR="00B45A7D">
        <w:t>progress</w:t>
      </w:r>
      <w:r w:rsidR="00716069">
        <w:t>;</w:t>
      </w:r>
      <w:proofErr w:type="gramEnd"/>
    </w:p>
    <w:p w14:paraId="3850A1F4" w14:textId="3587B1FB" w:rsidR="00EF4990" w:rsidRDefault="00EF4990" w:rsidP="00496D01">
      <w:pPr>
        <w:pStyle w:val="ListBullet"/>
      </w:pPr>
      <w:r>
        <w:t>Lessons learned</w:t>
      </w:r>
      <w:r w:rsidR="00716069">
        <w:t xml:space="preserve"> exercise or </w:t>
      </w:r>
      <w:r>
        <w:t>process evaluation</w:t>
      </w:r>
      <w:r w:rsidR="00716069">
        <w:t>.</w:t>
      </w:r>
    </w:p>
    <w:p w14:paraId="1CCE3D0D" w14:textId="48E5E793" w:rsidR="00DD7380" w:rsidRDefault="00DD7380" w:rsidP="00DD7380">
      <w:pPr>
        <w:pStyle w:val="BodyTextNumbered"/>
      </w:pPr>
      <w:r>
        <w:t xml:space="preserve">These sections should each be included as separate chapters, as they were in the </w:t>
      </w:r>
      <w:r w:rsidR="0079407D">
        <w:t>Y</w:t>
      </w:r>
      <w:r>
        <w:t xml:space="preserve">ear 1 report. </w:t>
      </w:r>
    </w:p>
    <w:p w14:paraId="6BB8282D" w14:textId="3103BDB0" w:rsidR="00935D80" w:rsidRDefault="00935D80" w:rsidP="00935D80">
      <w:pPr>
        <w:pStyle w:val="BodyTextNumbered"/>
      </w:pPr>
      <w:r>
        <w:t>Th</w:t>
      </w:r>
      <w:r w:rsidR="00C52548">
        <w:t>ese sections</w:t>
      </w:r>
      <w:r>
        <w:t xml:space="preserve"> may be directly copied from the </w:t>
      </w:r>
      <w:r w:rsidR="0079407D">
        <w:t>Y</w:t>
      </w:r>
      <w:r>
        <w:t>ear 1 report and it</w:t>
      </w:r>
      <w:r w:rsidR="00C52548">
        <w:t xml:space="preserve"> is not mandatory for scheme promoters to build upon these unless any changes have occurred since the </w:t>
      </w:r>
      <w:r w:rsidR="0079407D">
        <w:t>Y</w:t>
      </w:r>
      <w:r w:rsidR="00C52548">
        <w:t>ear 1 evaluation.</w:t>
      </w:r>
      <w:r w:rsidR="00593F41" w:rsidDel="00593F41">
        <w:t xml:space="preserve"> </w:t>
      </w:r>
    </w:p>
    <w:p w14:paraId="0824D0B7" w14:textId="65DBB257" w:rsidR="002B57A2" w:rsidRDefault="00FA0C30" w:rsidP="00126A27">
      <w:pPr>
        <w:pStyle w:val="Heading2Numbered"/>
        <w:framePr w:wrap="around"/>
      </w:pPr>
      <w:bookmarkStart w:id="5" w:name="_Toc196732027"/>
      <w:r>
        <w:lastRenderedPageBreak/>
        <w:t>R</w:t>
      </w:r>
      <w:r w:rsidR="002B57A2">
        <w:t>esearch questions</w:t>
      </w:r>
      <w:bookmarkEnd w:id="5"/>
    </w:p>
    <w:p w14:paraId="0357F9F8" w14:textId="102BF892" w:rsidR="00FA0C30" w:rsidRDefault="00FA0C30" w:rsidP="003A04BF">
      <w:pPr>
        <w:pStyle w:val="BodyTextNumbered"/>
      </w:pPr>
      <w:r>
        <w:t>Reporting of research questions is required for all standard tier schemes.</w:t>
      </w:r>
    </w:p>
    <w:p w14:paraId="1A4DF0A3" w14:textId="38D5F655" w:rsidR="003A04BF" w:rsidRDefault="003A04BF" w:rsidP="003A04BF">
      <w:pPr>
        <w:pStyle w:val="BodyTextNumbered"/>
      </w:pPr>
      <w:r w:rsidRPr="007453FA">
        <w:t xml:space="preserve">This section should clearly set out the research questions which will be </w:t>
      </w:r>
      <w:r w:rsidR="001E5463">
        <w:t>evaluated</w:t>
      </w:r>
      <w:r w:rsidR="005500D0">
        <w:t xml:space="preserve"> in</w:t>
      </w:r>
      <w:r w:rsidRPr="007453FA">
        <w:t xml:space="preserve"> th</w:t>
      </w:r>
      <w:r w:rsidR="005500D0">
        <w:t>is report</w:t>
      </w:r>
      <w:r>
        <w:t xml:space="preserve">. </w:t>
      </w:r>
      <w:r w:rsidRPr="007453FA">
        <w:t xml:space="preserve">Research questions show how scheme promoters will test whether the scheme has met its objectives. Research questions </w:t>
      </w:r>
      <w:r>
        <w:t>will</w:t>
      </w:r>
      <w:r w:rsidRPr="007453FA">
        <w:t xml:space="preserve"> therefore be linked to the scheme objectives and logic map. </w:t>
      </w:r>
    </w:p>
    <w:p w14:paraId="7BEFE7ED" w14:textId="7EF2CADD" w:rsidR="00AB60CD" w:rsidRDefault="00AB60CD" w:rsidP="00AB60CD">
      <w:pPr>
        <w:pStyle w:val="BodyTextNumbered"/>
      </w:pPr>
      <w:r w:rsidRPr="007453FA">
        <w:t xml:space="preserve">It is recommended that scheme promoters number research questions, so that they can be referred to easily in future sections. </w:t>
      </w:r>
    </w:p>
    <w:p w14:paraId="762476E6" w14:textId="0418B3B8" w:rsidR="003A04BF" w:rsidRDefault="003A04BF" w:rsidP="003A04BF">
      <w:pPr>
        <w:pStyle w:val="BodyTextNumbered"/>
      </w:pPr>
      <w:r>
        <w:t xml:space="preserve">Research questions can be </w:t>
      </w:r>
      <w:r w:rsidR="009F15D9">
        <w:t xml:space="preserve">copied from the </w:t>
      </w:r>
      <w:r w:rsidR="001E34B4">
        <w:t>benefits management and evaluation plan</w:t>
      </w:r>
      <w:r w:rsidR="009F15D9">
        <w:t xml:space="preserve">. If there have been any deviations in research questions since the </w:t>
      </w:r>
      <w:r w:rsidR="001E34B4">
        <w:t>benefits management and evaluation plan</w:t>
      </w:r>
      <w:r w:rsidR="009F15D9">
        <w:t xml:space="preserve"> was written, these should be signposted</w:t>
      </w:r>
      <w:r w:rsidR="005500D0">
        <w:t xml:space="preserve"> and explained</w:t>
      </w:r>
      <w:r w:rsidR="009F15D9">
        <w:t xml:space="preserve"> in this section. </w:t>
      </w:r>
    </w:p>
    <w:p w14:paraId="35DBD975" w14:textId="77777777" w:rsidR="00AB60CD" w:rsidRPr="007453FA" w:rsidRDefault="00AB60CD" w:rsidP="00AB60CD">
      <w:pPr>
        <w:pStyle w:val="BodyTextNumbered"/>
        <w:numPr>
          <w:ilvl w:val="0"/>
          <w:numId w:val="0"/>
        </w:numPr>
        <w:ind w:left="567"/>
      </w:pPr>
    </w:p>
    <w:p w14:paraId="2E9DAD8C" w14:textId="1E5D030E" w:rsidR="008E5EAE" w:rsidRDefault="009525FE" w:rsidP="00126A27">
      <w:pPr>
        <w:pStyle w:val="Heading2Numbered"/>
        <w:framePr w:wrap="around"/>
      </w:pPr>
      <w:bookmarkStart w:id="6" w:name="_Toc196732028"/>
      <w:r>
        <w:lastRenderedPageBreak/>
        <w:t>Scheme outcomes</w:t>
      </w:r>
      <w:r w:rsidR="006E5FD0">
        <w:t xml:space="preserve"> and impacts</w:t>
      </w:r>
      <w:bookmarkEnd w:id="6"/>
    </w:p>
    <w:p w14:paraId="54D8F137" w14:textId="031C19C7" w:rsidR="00740630" w:rsidRDefault="00740630" w:rsidP="00740630">
      <w:pPr>
        <w:pStyle w:val="BodyTextNumbered"/>
      </w:pPr>
      <w:r>
        <w:t xml:space="preserve">Reporting of scheme outcomes and impacts </w:t>
      </w:r>
      <w:r w:rsidR="0010027D">
        <w:t>is</w:t>
      </w:r>
      <w:r>
        <w:t xml:space="preserve"> required for standard tier schemes. Standard tier schemes are required to report on</w:t>
      </w:r>
      <w:r w:rsidR="00F449C9">
        <w:t>, at a minimum</w:t>
      </w:r>
      <w:r w:rsidR="003E3CDA">
        <w:t>:</w:t>
      </w:r>
      <w:r>
        <w:t xml:space="preserve"> tra</w:t>
      </w:r>
      <w:r w:rsidR="000944D5">
        <w:t>nsport outcomes</w:t>
      </w:r>
      <w:r>
        <w:t>, travel time and reliability, and carbon. Where relevant to a scheme's objectives</w:t>
      </w:r>
      <w:r w:rsidR="0093103C">
        <w:t xml:space="preserve"> and/or if identified as an unintended consequence</w:t>
      </w:r>
      <w:r>
        <w:t xml:space="preserve">, standard tier schemes should also report on </w:t>
      </w:r>
      <w:r w:rsidR="0010027D">
        <w:t>impacts on the local economy</w:t>
      </w:r>
      <w:r>
        <w:t>, air quality, safety</w:t>
      </w:r>
      <w:r w:rsidR="0010027D">
        <w:t>, and wider environmental impacts</w:t>
      </w:r>
      <w:r>
        <w:t>.</w:t>
      </w:r>
      <w:r w:rsidR="0093103C">
        <w:t xml:space="preserve"> </w:t>
      </w:r>
    </w:p>
    <w:p w14:paraId="7437EE65" w14:textId="7F37C062" w:rsidR="00F75D84" w:rsidRDefault="00F75D84" w:rsidP="00FA5753">
      <w:pPr>
        <w:pStyle w:val="BodyTextNumbered"/>
      </w:pPr>
      <w:r>
        <w:t xml:space="preserve">Scheme promoters should report </w:t>
      </w:r>
      <w:r w:rsidR="00F449C9">
        <w:t xml:space="preserve">on </w:t>
      </w:r>
      <w:r>
        <w:t xml:space="preserve">the </w:t>
      </w:r>
      <w:r w:rsidR="00F449C9">
        <w:t xml:space="preserve">proposed </w:t>
      </w:r>
      <w:r>
        <w:t xml:space="preserve">outcomes and impacts listed </w:t>
      </w:r>
      <w:r w:rsidR="0023196E">
        <w:t>in their benefits management and evaluation plan</w:t>
      </w:r>
      <w:r w:rsidR="006E31ED">
        <w:t>, not just t</w:t>
      </w:r>
      <w:r w:rsidR="007E1856">
        <w:t>he required outcomes/impacts listed here</w:t>
      </w:r>
      <w:r w:rsidR="0023196E">
        <w:t xml:space="preserve">. </w:t>
      </w:r>
    </w:p>
    <w:p w14:paraId="2CEFB4D6" w14:textId="7AC7D7D4" w:rsidR="00FA5753" w:rsidRDefault="00FA5753" w:rsidP="00FA5753">
      <w:pPr>
        <w:pStyle w:val="BodyTextNumbered"/>
      </w:pPr>
      <w:r>
        <w:t xml:space="preserve">Scheme outcomes </w:t>
      </w:r>
      <w:r w:rsidR="000E4E0C">
        <w:t xml:space="preserve">may </w:t>
      </w:r>
      <w:r>
        <w:t>include</w:t>
      </w:r>
      <w:r w:rsidR="00C82D73">
        <w:t xml:space="preserve"> (but are not limited to)</w:t>
      </w:r>
      <w:r>
        <w:t xml:space="preserve"> </w:t>
      </w:r>
      <w:r w:rsidR="000E4E0C">
        <w:t>tr</w:t>
      </w:r>
      <w:r w:rsidR="000944D5">
        <w:t>ansport outcomes</w:t>
      </w:r>
      <w:r w:rsidR="00CD0A9F">
        <w:t xml:space="preserve"> </w:t>
      </w:r>
      <w:r w:rsidR="00480123">
        <w:t>and</w:t>
      </w:r>
      <w:r w:rsidR="000E4E0C">
        <w:t xml:space="preserve"> travel times and reliability</w:t>
      </w:r>
      <w:r w:rsidR="00161A73">
        <w:t xml:space="preserve">. </w:t>
      </w:r>
    </w:p>
    <w:p w14:paraId="5F2E868F" w14:textId="6EED3568" w:rsidR="001337B2" w:rsidRDefault="006E5FD0" w:rsidP="00FA5753">
      <w:pPr>
        <w:pStyle w:val="BodyTextNumbered"/>
      </w:pPr>
      <w:r>
        <w:t>Scheme impacts may include</w:t>
      </w:r>
      <w:r w:rsidR="00C82D73">
        <w:t xml:space="preserve"> (but are not limited to) carbon, air quality, </w:t>
      </w:r>
      <w:r w:rsidR="00F449C9">
        <w:t xml:space="preserve">road </w:t>
      </w:r>
      <w:r w:rsidR="00C82D73">
        <w:t xml:space="preserve">safety, impacts </w:t>
      </w:r>
      <w:r w:rsidR="00266785">
        <w:t>on</w:t>
      </w:r>
      <w:r w:rsidR="00C82D73">
        <w:t xml:space="preserve"> the local economy</w:t>
      </w:r>
      <w:r w:rsidR="009253B2">
        <w:t>, and wider environmental impacts</w:t>
      </w:r>
      <w:r w:rsidR="00C82D73">
        <w:t>.</w:t>
      </w:r>
      <w:r w:rsidR="00ED147F">
        <w:t xml:space="preserve"> </w:t>
      </w:r>
    </w:p>
    <w:p w14:paraId="745288C9" w14:textId="736B6DB8" w:rsidR="006E0328" w:rsidRDefault="00C70BEE" w:rsidP="0011157A">
      <w:pPr>
        <w:pStyle w:val="Heading3"/>
      </w:pPr>
      <w:bookmarkStart w:id="7" w:name="_Toc178175772"/>
      <w:bookmarkStart w:id="8" w:name="_Toc185845951"/>
      <w:bookmarkStart w:id="9" w:name="_Toc193284857"/>
      <w:bookmarkStart w:id="10" w:name="_Toc196732029"/>
      <w:r>
        <w:t>Information to include for each</w:t>
      </w:r>
      <w:r w:rsidR="00595B01">
        <w:t xml:space="preserve"> outcome</w:t>
      </w:r>
      <w:r w:rsidR="004A2CFD">
        <w:t xml:space="preserve"> or </w:t>
      </w:r>
      <w:r w:rsidR="00595B01">
        <w:t>imp</w:t>
      </w:r>
      <w:r w:rsidR="004F2776">
        <w:t>a</w:t>
      </w:r>
      <w:r w:rsidR="00595B01">
        <w:t>ct</w:t>
      </w:r>
      <w:bookmarkEnd w:id="7"/>
      <w:bookmarkEnd w:id="8"/>
      <w:bookmarkEnd w:id="9"/>
      <w:bookmarkEnd w:id="10"/>
    </w:p>
    <w:p w14:paraId="757E55C3" w14:textId="6006E6F9" w:rsidR="00F449C9" w:rsidRDefault="00F449C9" w:rsidP="00F449C9">
      <w:pPr>
        <w:pStyle w:val="BodyTextNumbered"/>
      </w:pPr>
      <w:r>
        <w:t xml:space="preserve">Each outcome and impact reported on in this section, </w:t>
      </w:r>
      <w:r w:rsidR="001A47BB">
        <w:t xml:space="preserve">should </w:t>
      </w:r>
      <w:r>
        <w:t>be presented under a separate subheading and include the following information:</w:t>
      </w:r>
    </w:p>
    <w:p w14:paraId="48EF6247" w14:textId="784820F3" w:rsidR="00F449C9" w:rsidRDefault="00672042" w:rsidP="00F449C9">
      <w:pPr>
        <w:pStyle w:val="ListBullet"/>
      </w:pPr>
      <w:r>
        <w:t>Outline</w:t>
      </w:r>
      <w:r w:rsidR="000F1D3B">
        <w:t xml:space="preserve"> the</w:t>
      </w:r>
      <w:r w:rsidR="0092017B">
        <w:t xml:space="preserve"> objective</w:t>
      </w:r>
      <w:r w:rsidR="003C7E4D">
        <w:t>(s) and</w:t>
      </w:r>
      <w:r w:rsidR="000F1D3B">
        <w:t xml:space="preserve"> research question</w:t>
      </w:r>
      <w:r w:rsidR="00074535">
        <w:t xml:space="preserve">(s) relevant to </w:t>
      </w:r>
      <w:r w:rsidR="00F449C9">
        <w:t xml:space="preserve">the evaluation of the </w:t>
      </w:r>
      <w:r w:rsidR="00074535">
        <w:t>outcome</w:t>
      </w:r>
      <w:r w:rsidR="00241396">
        <w:t xml:space="preserve"> </w:t>
      </w:r>
      <w:r w:rsidR="00074535">
        <w:t xml:space="preserve">or impact. </w:t>
      </w:r>
    </w:p>
    <w:p w14:paraId="229F6079" w14:textId="4FE80E28" w:rsidR="000179EB" w:rsidRDefault="000179EB" w:rsidP="00F449C9">
      <w:pPr>
        <w:pStyle w:val="ListBullet"/>
      </w:pPr>
      <w:r>
        <w:t xml:space="preserve">Outline any benefits or disbenefits relevant to the outcome or impact. </w:t>
      </w:r>
    </w:p>
    <w:p w14:paraId="143A4860" w14:textId="128DF4C4" w:rsidR="006E0328" w:rsidRDefault="00F449C9" w:rsidP="001A47BB">
      <w:pPr>
        <w:pStyle w:val="ListBullet"/>
      </w:pPr>
      <w:r>
        <w:t xml:space="preserve">Set out the </w:t>
      </w:r>
      <w:r w:rsidR="00316BE9">
        <w:t xml:space="preserve">forecast for the outcome </w:t>
      </w:r>
      <w:r w:rsidR="00931A94">
        <w:t>or impact</w:t>
      </w:r>
      <w:r w:rsidR="000179EB">
        <w:t>.</w:t>
      </w:r>
    </w:p>
    <w:p w14:paraId="23D36D64" w14:textId="444F7D2D" w:rsidR="000F1D3B" w:rsidRDefault="00672042" w:rsidP="001A47BB">
      <w:pPr>
        <w:pStyle w:val="ListBullet"/>
      </w:pPr>
      <w:r>
        <w:t>O</w:t>
      </w:r>
      <w:r w:rsidR="000F1D3B">
        <w:t>utline how the metric has been collected, including</w:t>
      </w:r>
      <w:r w:rsidR="009C6F90">
        <w:t xml:space="preserve">: sources of data, frequency, </w:t>
      </w:r>
      <w:r w:rsidR="00931A94">
        <w:t>geographical coverage</w:t>
      </w:r>
      <w:r w:rsidR="00E51D39">
        <w:t>,</w:t>
      </w:r>
      <w:r w:rsidR="00931A94">
        <w:t xml:space="preserve"> </w:t>
      </w:r>
      <w:r w:rsidR="009C6F90">
        <w:t xml:space="preserve">etc. This may be copied from the benefits management and evaluation plan, </w:t>
      </w:r>
      <w:r w:rsidR="00F20D51">
        <w:t xml:space="preserve">although scheme promoters should explain any differences in the final data collection approach if this has changed since </w:t>
      </w:r>
      <w:r w:rsidR="009F4D85">
        <w:t xml:space="preserve">the benefits management and evaluation plan was agreed. </w:t>
      </w:r>
    </w:p>
    <w:p w14:paraId="66975A58" w14:textId="64044BA1" w:rsidR="009F4D85" w:rsidRDefault="00347D53" w:rsidP="001A47BB">
      <w:pPr>
        <w:pStyle w:val="ListBullet"/>
      </w:pPr>
      <w:r>
        <w:lastRenderedPageBreak/>
        <w:t>Show</w:t>
      </w:r>
      <w:r w:rsidR="009F4D85">
        <w:t xml:space="preserve"> the baseline pre-construction</w:t>
      </w:r>
      <w:r w:rsidR="008D3C6E">
        <w:t xml:space="preserve"> or pre-opening</w:t>
      </w:r>
      <w:r w:rsidR="009F4D85">
        <w:t xml:space="preserve"> data, and the final </w:t>
      </w:r>
      <w:r>
        <w:t>post-opening</w:t>
      </w:r>
      <w:r w:rsidR="009F4D85">
        <w:t xml:space="preserve"> data.</w:t>
      </w:r>
      <w:r>
        <w:t xml:space="preserve"> It is recommended to use tables and/or figures to illustrate the comparison between baseline and final post-opening data. </w:t>
      </w:r>
    </w:p>
    <w:p w14:paraId="531A9186" w14:textId="76ACBD10" w:rsidR="001F4611" w:rsidRDefault="001F4611" w:rsidP="001A47BB">
      <w:pPr>
        <w:pStyle w:val="ListBullet"/>
      </w:pPr>
      <w:r>
        <w:t>If counterfactual or comparator data has been used, scheme promoters should explain how this has been collected</w:t>
      </w:r>
      <w:r w:rsidR="000F149A">
        <w:t xml:space="preserve"> and how it compares to the scheme data.</w:t>
      </w:r>
      <w:r w:rsidR="00F80575">
        <w:t xml:space="preserve"> </w:t>
      </w:r>
    </w:p>
    <w:p w14:paraId="727CAC68" w14:textId="79D815FA" w:rsidR="00F80575" w:rsidRDefault="00F80575" w:rsidP="001A47BB">
      <w:pPr>
        <w:pStyle w:val="ListBullet"/>
      </w:pPr>
      <w:r>
        <w:t xml:space="preserve">If </w:t>
      </w:r>
      <w:r w:rsidR="00D03F8A">
        <w:t>forecast</w:t>
      </w:r>
      <w:r w:rsidR="00931A94">
        <w:t>s</w:t>
      </w:r>
      <w:r w:rsidR="0089552E">
        <w:t xml:space="preserve"> or projections</w:t>
      </w:r>
      <w:r w:rsidR="00931A94">
        <w:t xml:space="preserve"> were generated</w:t>
      </w:r>
      <w:r w:rsidR="00D03F8A">
        <w:t xml:space="preserve"> for the outcome/impact, scheme promoters should </w:t>
      </w:r>
      <w:r w:rsidR="00174C9D">
        <w:t xml:space="preserve">discuss how these compare to observed outturn data. </w:t>
      </w:r>
    </w:p>
    <w:p w14:paraId="055A3358" w14:textId="0B6864A4" w:rsidR="00603EEB" w:rsidRDefault="00672042" w:rsidP="001A47BB">
      <w:pPr>
        <w:pStyle w:val="ListBullet"/>
      </w:pPr>
      <w:r>
        <w:t>E</w:t>
      </w:r>
      <w:r w:rsidR="00603EEB">
        <w:t>nsure</w:t>
      </w:r>
      <w:r w:rsidR="00603EEB" w:rsidRPr="00603EEB">
        <w:t xml:space="preserve"> the steps taken to process and analyse data</w:t>
      </w:r>
      <w:r w:rsidR="00DC6C29">
        <w:t xml:space="preserve"> are clearly described</w:t>
      </w:r>
      <w:r w:rsidR="00603EEB" w:rsidRPr="00603EEB">
        <w:t xml:space="preserve">, </w:t>
      </w:r>
      <w:r w:rsidR="00DC6C29">
        <w:t>such that</w:t>
      </w:r>
      <w:r w:rsidR="00603EEB" w:rsidRPr="00603EEB">
        <w:t xml:space="preserve"> a reader with sufficient technical knowledge </w:t>
      </w:r>
      <w:r w:rsidR="00DC6C29">
        <w:t>would have</w:t>
      </w:r>
      <w:r w:rsidR="00603EEB" w:rsidRPr="00603EEB">
        <w:t xml:space="preserve"> all the information need</w:t>
      </w:r>
      <w:r w:rsidR="00DC6C29">
        <w:t>ed</w:t>
      </w:r>
      <w:r w:rsidR="00603EEB" w:rsidRPr="00603EEB">
        <w:t xml:space="preserve"> to understand and reproduce any analyses.</w:t>
      </w:r>
    </w:p>
    <w:p w14:paraId="13FD1B22" w14:textId="4027FBAB" w:rsidR="00C30C83" w:rsidRDefault="00672042" w:rsidP="001A47BB">
      <w:pPr>
        <w:pStyle w:val="ListBullet"/>
      </w:pPr>
      <w:r>
        <w:t>Consider</w:t>
      </w:r>
      <w:r w:rsidR="00C30C83">
        <w:t xml:space="preserve"> if </w:t>
      </w:r>
      <w:r w:rsidR="004329CE">
        <w:t>any unexpected</w:t>
      </w:r>
      <w:r w:rsidR="00055CA5">
        <w:t xml:space="preserve"> local</w:t>
      </w:r>
      <w:r w:rsidR="004329CE">
        <w:t xml:space="preserve"> or regional factors may have affected </w:t>
      </w:r>
      <w:r w:rsidR="0005410A">
        <w:t xml:space="preserve">these results and limit the conclusions drawn. For example, </w:t>
      </w:r>
      <w:r w:rsidR="005F5A84">
        <w:t xml:space="preserve">a </w:t>
      </w:r>
      <w:r w:rsidR="00895E13">
        <w:t>nearby</w:t>
      </w:r>
      <w:r w:rsidR="005F5A84">
        <w:t xml:space="preserve"> road closure </w:t>
      </w:r>
      <w:r w:rsidR="00895E13">
        <w:t>leading to</w:t>
      </w:r>
      <w:r w:rsidR="005F5A84">
        <w:t xml:space="preserve"> diverted traffic to the scheme area</w:t>
      </w:r>
      <w:r w:rsidR="00895E13">
        <w:t xml:space="preserve">. </w:t>
      </w:r>
      <w:r w:rsidR="00CC454D">
        <w:t>Any key limitations of the data analysis approach which may affect the conclusions should also be described in this section.</w:t>
      </w:r>
    </w:p>
    <w:p w14:paraId="27D38AF1" w14:textId="6EDABAE1" w:rsidR="003E3F77" w:rsidRDefault="003E3F77" w:rsidP="001A47BB">
      <w:pPr>
        <w:pStyle w:val="ListBullet"/>
      </w:pPr>
      <w:r>
        <w:t xml:space="preserve">Discussion of any benefits optimisation work </w:t>
      </w:r>
      <w:r w:rsidR="00E023F7">
        <w:t>relevant</w:t>
      </w:r>
      <w:r>
        <w:t xml:space="preserve"> to </w:t>
      </w:r>
      <w:r w:rsidR="00E023F7">
        <w:t>each</w:t>
      </w:r>
      <w:r>
        <w:t xml:space="preserve"> </w:t>
      </w:r>
      <w:r w:rsidR="005B7972">
        <w:t xml:space="preserve">outcome or </w:t>
      </w:r>
      <w:r w:rsidR="00E023F7">
        <w:t>impact.</w:t>
      </w:r>
      <w:r w:rsidR="005B7972">
        <w:t xml:space="preserve"> This may for include for example, </w:t>
      </w:r>
      <w:r w:rsidR="007C5AEF">
        <w:t>description</w:t>
      </w:r>
      <w:r w:rsidR="005B7972">
        <w:t xml:space="preserve"> of </w:t>
      </w:r>
      <w:r w:rsidR="006D3D73">
        <w:t xml:space="preserve">subsequent marketing conducted to boost patronage </w:t>
      </w:r>
      <w:r w:rsidR="007C5AEF">
        <w:t>for</w:t>
      </w:r>
      <w:r w:rsidR="006D3D73">
        <w:t xml:space="preserve"> a new bus scheme, or </w:t>
      </w:r>
      <w:r w:rsidR="00181268">
        <w:t xml:space="preserve">altering speed limits </w:t>
      </w:r>
      <w:r w:rsidR="00E512D3">
        <w:t>on</w:t>
      </w:r>
      <w:r w:rsidR="00181268">
        <w:t xml:space="preserve"> a new road scheme</w:t>
      </w:r>
      <w:r w:rsidR="00E512D3">
        <w:t xml:space="preserve"> following an unanticipated increase in collisions</w:t>
      </w:r>
      <w:r w:rsidR="00181268">
        <w:t xml:space="preserve">. </w:t>
      </w:r>
      <w:r w:rsidR="009241B9">
        <w:t>This discussion</w:t>
      </w:r>
      <w:r w:rsidR="00181268">
        <w:t xml:space="preserve"> should include </w:t>
      </w:r>
      <w:r w:rsidR="009241B9">
        <w:t>a qualitative judgement on whether any benefits optimisation work has contributed towards the outcome/impact.</w:t>
      </w:r>
    </w:p>
    <w:p w14:paraId="5B2BF560" w14:textId="26146175" w:rsidR="0011157A" w:rsidRDefault="001A743E" w:rsidP="001A47BB">
      <w:pPr>
        <w:pStyle w:val="ListBullet"/>
      </w:pPr>
      <w:r>
        <w:t>S</w:t>
      </w:r>
      <w:r w:rsidR="00114C62">
        <w:t>ummarise</w:t>
      </w:r>
      <w:r w:rsidR="00C30C83">
        <w:t xml:space="preserve"> whether </w:t>
      </w:r>
      <w:r w:rsidR="00E86735">
        <w:t>the benefits have been realised for</w:t>
      </w:r>
      <w:r w:rsidR="008C135B">
        <w:t xml:space="preserve"> the objective. It may be helpful to include this in a</w:t>
      </w:r>
      <w:r w:rsidR="00180CF4">
        <w:t xml:space="preserve">n easily digestible format, such as red/amber/green ratings to </w:t>
      </w:r>
      <w:r w:rsidR="006C701D">
        <w:t>indicate</w:t>
      </w:r>
      <w:r w:rsidR="00180CF4">
        <w:t xml:space="preserve"> whether the benefit has been not realised, partly realised, or fully realised.</w:t>
      </w:r>
    </w:p>
    <w:p w14:paraId="5346BFDE" w14:textId="221317CB" w:rsidR="00E944F2" w:rsidRDefault="00E944F2" w:rsidP="00126A27">
      <w:pPr>
        <w:pStyle w:val="Heading2Numbered"/>
        <w:framePr w:wrap="around"/>
      </w:pPr>
      <w:bookmarkStart w:id="11" w:name="_Toc196732030"/>
      <w:r>
        <w:lastRenderedPageBreak/>
        <w:t>Value</w:t>
      </w:r>
      <w:r w:rsidR="00743D27">
        <w:t xml:space="preserve"> </w:t>
      </w:r>
      <w:r>
        <w:t>for</w:t>
      </w:r>
      <w:r w:rsidR="00743D27">
        <w:t xml:space="preserve"> </w:t>
      </w:r>
      <w:r>
        <w:t>money</w:t>
      </w:r>
      <w:r w:rsidR="00BC4DFF">
        <w:t xml:space="preserve"> evaluation</w:t>
      </w:r>
      <w:bookmarkEnd w:id="11"/>
    </w:p>
    <w:p w14:paraId="07729096" w14:textId="0E9640BF" w:rsidR="00AF3C4D" w:rsidRPr="00AF3C4D" w:rsidRDefault="00AF3C4D" w:rsidP="00AF3C4D">
      <w:pPr>
        <w:pStyle w:val="BodyTextNumbered"/>
      </w:pPr>
      <w:r w:rsidRPr="00AF3C4D">
        <w:t xml:space="preserve">This section should contain </w:t>
      </w:r>
      <w:r w:rsidR="000D4088">
        <w:t xml:space="preserve">a summary </w:t>
      </w:r>
      <w:r w:rsidRPr="00AF3C4D">
        <w:t xml:space="preserve">of the </w:t>
      </w:r>
      <w:r w:rsidR="00743D27">
        <w:t>v</w:t>
      </w:r>
      <w:r w:rsidR="00845E33">
        <w:t xml:space="preserve">alue for </w:t>
      </w:r>
      <w:r w:rsidR="00743D27">
        <w:t>m</w:t>
      </w:r>
      <w:r w:rsidR="00845E33">
        <w:t>oney (</w:t>
      </w:r>
      <w:proofErr w:type="spellStart"/>
      <w:r w:rsidRPr="00AF3C4D">
        <w:t>VfM</w:t>
      </w:r>
      <w:proofErr w:type="spellEnd"/>
      <w:r w:rsidR="00845E33">
        <w:t>)</w:t>
      </w:r>
      <w:r w:rsidRPr="00AF3C4D">
        <w:t xml:space="preserve"> evaluation. </w:t>
      </w:r>
      <w:proofErr w:type="spellStart"/>
      <w:r w:rsidRPr="00AF3C4D">
        <w:t>VfM</w:t>
      </w:r>
      <w:proofErr w:type="spellEnd"/>
      <w:r w:rsidRPr="00AF3C4D">
        <w:t xml:space="preserve"> evaluation is required for all standard tier schemes</w:t>
      </w:r>
      <w:r w:rsidR="00F0706E">
        <w:t>.</w:t>
      </w:r>
    </w:p>
    <w:p w14:paraId="2186A0AF" w14:textId="4A440EFB" w:rsidR="00336BE2" w:rsidRDefault="00E1685D" w:rsidP="00336BE2">
      <w:pPr>
        <w:pStyle w:val="BodyTextNumbered"/>
      </w:pPr>
      <w:r>
        <w:t>This should include</w:t>
      </w:r>
      <w:r w:rsidR="00336BE2">
        <w:t xml:space="preserve"> a</w:t>
      </w:r>
      <w:r w:rsidR="00A02E28">
        <w:t xml:space="preserve"> summary of t</w:t>
      </w:r>
      <w:r w:rsidR="00B64327">
        <w:t xml:space="preserve">he findings </w:t>
      </w:r>
      <w:r w:rsidR="00B242E4">
        <w:t>related to</w:t>
      </w:r>
      <w:r w:rsidR="009D2E76">
        <w:t>:</w:t>
      </w:r>
      <w:r w:rsidR="00B64327">
        <w:t xml:space="preserve"> </w:t>
      </w:r>
    </w:p>
    <w:p w14:paraId="628EA9E4" w14:textId="71CB9E27" w:rsidR="001F1038" w:rsidRDefault="00336BE2" w:rsidP="00336BE2">
      <w:pPr>
        <w:pStyle w:val="ListBullet"/>
      </w:pPr>
      <w:r>
        <w:t>T</w:t>
      </w:r>
      <w:r w:rsidR="00B64327">
        <w:t>he</w:t>
      </w:r>
      <w:r w:rsidR="00C32296">
        <w:t xml:space="preserve"> significant</w:t>
      </w:r>
      <w:r w:rsidR="00B64327">
        <w:t xml:space="preserve"> </w:t>
      </w:r>
      <w:r w:rsidR="00D72D2F" w:rsidRPr="00D47879">
        <w:rPr>
          <w:rStyle w:val="Bold"/>
        </w:rPr>
        <w:t xml:space="preserve">outturn </w:t>
      </w:r>
      <w:r w:rsidR="001F1038" w:rsidRPr="00D47879">
        <w:rPr>
          <w:rStyle w:val="Bold"/>
        </w:rPr>
        <w:t>economic, environmental</w:t>
      </w:r>
      <w:r w:rsidR="00F60380">
        <w:rPr>
          <w:rStyle w:val="Bold"/>
        </w:rPr>
        <w:t>,</w:t>
      </w:r>
      <w:r w:rsidR="001F1038" w:rsidRPr="00D47879">
        <w:rPr>
          <w:rStyle w:val="Bold"/>
        </w:rPr>
        <w:t xml:space="preserve"> and social </w:t>
      </w:r>
      <w:r w:rsidR="000C748D">
        <w:rPr>
          <w:rStyle w:val="Bold"/>
        </w:rPr>
        <w:t>benefits</w:t>
      </w:r>
      <w:r w:rsidR="001F1038" w:rsidRPr="00D47879">
        <w:rPr>
          <w:rStyle w:val="Bold"/>
        </w:rPr>
        <w:t xml:space="preserve"> of the scheme</w:t>
      </w:r>
      <w:r w:rsidR="00B64327">
        <w:t xml:space="preserve">. These include </w:t>
      </w:r>
      <w:r w:rsidR="001B1234">
        <w:t>benefits</w:t>
      </w:r>
      <w:r w:rsidR="001F1038" w:rsidRPr="001F1038">
        <w:t xml:space="preserve"> </w:t>
      </w:r>
      <w:r w:rsidR="00B64327">
        <w:t>for which</w:t>
      </w:r>
      <w:r w:rsidR="001F1038" w:rsidRPr="001F1038">
        <w:t xml:space="preserve"> monetised, quantitative, </w:t>
      </w:r>
      <w:r w:rsidR="00625F3B">
        <w:t xml:space="preserve">or </w:t>
      </w:r>
      <w:r w:rsidR="001F1038" w:rsidRPr="001F1038">
        <w:t>qualitative analysis i</w:t>
      </w:r>
      <w:r w:rsidR="00F0706E">
        <w:t xml:space="preserve">s </w:t>
      </w:r>
      <w:r w:rsidR="00B64327">
        <w:t xml:space="preserve">used. </w:t>
      </w:r>
    </w:p>
    <w:p w14:paraId="354AA86D" w14:textId="030B5804" w:rsidR="00E57BFF" w:rsidRDefault="00E57BFF" w:rsidP="00751916">
      <w:pPr>
        <w:pStyle w:val="ListBullet"/>
      </w:pPr>
      <w:r w:rsidRPr="00D47879">
        <w:rPr>
          <w:rStyle w:val="Bold"/>
        </w:rPr>
        <w:t>Outturn economic costs</w:t>
      </w:r>
      <w:r>
        <w:t>, and a summary of h</w:t>
      </w:r>
      <w:r w:rsidRPr="00E57BFF">
        <w:t xml:space="preserve">ow and why the outturn economic costs differ from the economic costs estimates in the business case. </w:t>
      </w:r>
      <w:r w:rsidR="005D391E">
        <w:t xml:space="preserve">These are defined as </w:t>
      </w:r>
      <w:r w:rsidR="005D391E" w:rsidRPr="005D391E">
        <w:t>Costs to the Broad Transport Budget</w:t>
      </w:r>
      <w:r w:rsidR="005D391E">
        <w:t>.</w:t>
      </w:r>
      <w:r w:rsidR="005D391E" w:rsidRPr="005D391E">
        <w:t xml:space="preserve"> </w:t>
      </w:r>
      <w:r w:rsidRPr="00E57BFF">
        <w:t>The outturn economic costs should be reported as Present Value of Costs (PVC).</w:t>
      </w:r>
      <w:r w:rsidR="00394A1E">
        <w:t xml:space="preserve"> Further guidance on the definition of PVC is provided in </w:t>
      </w:r>
      <w:hyperlink r:id="rId22" w:history="1">
        <w:r w:rsidR="008803DE" w:rsidRPr="006153B0">
          <w:rPr>
            <w:rStyle w:val="Hyperlink"/>
          </w:rPr>
          <w:t>TAG unit A1-2</w:t>
        </w:r>
      </w:hyperlink>
      <w:r w:rsidR="008803DE">
        <w:t xml:space="preserve">. </w:t>
      </w:r>
      <w:r w:rsidRPr="00E57BFF">
        <w:t xml:space="preserve">It should clearly </w:t>
      </w:r>
      <w:r w:rsidR="005D391E">
        <w:t>summarise</w:t>
      </w:r>
      <w:r w:rsidRPr="00E57BFF">
        <w:t xml:space="preserve"> how outturn financial costs have been adjusted to outturn economic costs, including the adjustments for inflation and discounting. </w:t>
      </w:r>
    </w:p>
    <w:p w14:paraId="1ED9AAF8" w14:textId="16BFA17F" w:rsidR="00F1275B" w:rsidRDefault="00897520" w:rsidP="00F1275B">
      <w:pPr>
        <w:pStyle w:val="ListBullet"/>
      </w:pPr>
      <w:r w:rsidRPr="00D47879">
        <w:rPr>
          <w:rStyle w:val="Bold"/>
        </w:rPr>
        <w:t>Outturn BCR</w:t>
      </w:r>
      <w:r>
        <w:t xml:space="preserve">: </w:t>
      </w:r>
      <w:r w:rsidR="006844A5" w:rsidRPr="006844A5">
        <w:t xml:space="preserve">A key metric that should be calculated in </w:t>
      </w:r>
      <w:proofErr w:type="spellStart"/>
      <w:r w:rsidR="006844A5" w:rsidRPr="006844A5">
        <w:t>VfM</w:t>
      </w:r>
      <w:proofErr w:type="spellEnd"/>
      <w:r w:rsidR="006844A5" w:rsidRPr="006844A5">
        <w:t xml:space="preserve"> evaluation</w:t>
      </w:r>
      <w:r w:rsidR="00B27F18">
        <w:t>, when possible,</w:t>
      </w:r>
      <w:r w:rsidR="006844A5" w:rsidRPr="006844A5">
        <w:t xml:space="preserve"> is the outturn BCR. This can be calculated </w:t>
      </w:r>
      <w:r w:rsidR="00FC4822">
        <w:t xml:space="preserve">using the </w:t>
      </w:r>
      <w:r w:rsidR="003A77D0">
        <w:t>estimated</w:t>
      </w:r>
      <w:r w:rsidR="006844A5" w:rsidRPr="006844A5">
        <w:t xml:space="preserve"> outturn </w:t>
      </w:r>
      <w:r w:rsidR="009275C2">
        <w:t xml:space="preserve">monetised </w:t>
      </w:r>
      <w:r w:rsidR="006844A5" w:rsidRPr="006844A5">
        <w:t xml:space="preserve">benefits and outturn </w:t>
      </w:r>
      <w:r w:rsidR="009275C2">
        <w:t xml:space="preserve">economic </w:t>
      </w:r>
      <w:r w:rsidR="006844A5" w:rsidRPr="006844A5">
        <w:t xml:space="preserve">costs generated by the scheme. </w:t>
      </w:r>
      <w:r w:rsidR="006C4C98">
        <w:t>As t</w:t>
      </w:r>
      <w:r w:rsidR="00BD10EB">
        <w:t xml:space="preserve">he </w:t>
      </w:r>
      <w:r w:rsidR="000A566E">
        <w:t>final</w:t>
      </w:r>
      <w:r w:rsidR="006C4C98">
        <w:t xml:space="preserve"> </w:t>
      </w:r>
      <w:r w:rsidR="00BD10EB">
        <w:t xml:space="preserve">evaluation will only have outturn data on benefits and costs for three years, most evaluations will need </w:t>
      </w:r>
      <w:r w:rsidR="008B61D5">
        <w:t>to forecast what the benefits and costs will be over the appraisal period,</w:t>
      </w:r>
      <w:r w:rsidR="00A026BE">
        <w:t xml:space="preserve"> based on the outturn data</w:t>
      </w:r>
      <w:r w:rsidR="00E83BF4">
        <w:t>.</w:t>
      </w:r>
      <w:r w:rsidR="00A026BE">
        <w:t xml:space="preserve"> </w:t>
      </w:r>
      <w:r w:rsidR="006844A5" w:rsidRPr="006844A5">
        <w:t xml:space="preserve">These benefits and costs should </w:t>
      </w:r>
      <w:r w:rsidR="003B4AE1">
        <w:t>have</w:t>
      </w:r>
      <w:r w:rsidR="006844A5" w:rsidRPr="006844A5">
        <w:t xml:space="preserve"> be</w:t>
      </w:r>
      <w:r w:rsidR="003B4AE1">
        <w:t>en</w:t>
      </w:r>
      <w:r w:rsidR="006844A5" w:rsidRPr="006844A5">
        <w:t xml:space="preserve"> adjusted to a standard price and value base year consistent with the standard base year in DfT's TAG. They should then</w:t>
      </w:r>
      <w:r w:rsidR="00247868">
        <w:t xml:space="preserve"> be</w:t>
      </w:r>
      <w:r w:rsidR="006844A5" w:rsidRPr="006844A5">
        <w:t xml:space="preserve"> reported as Present Value of Benefits (PVB) and Present Value of Costs (PVC). </w:t>
      </w:r>
      <w:r w:rsidR="00C6541F">
        <w:t>The BCR is PVB divided by PVC.</w:t>
      </w:r>
      <w:r w:rsidR="00934E1D">
        <w:t xml:space="preserve"> </w:t>
      </w:r>
    </w:p>
    <w:p w14:paraId="2350216C" w14:textId="3566924A" w:rsidR="00B41F8B" w:rsidRDefault="007E4D93" w:rsidP="00B41F8B">
      <w:pPr>
        <w:pStyle w:val="ListBullet"/>
      </w:pPr>
      <w:r>
        <w:t>A</w:t>
      </w:r>
      <w:r w:rsidR="006844A5" w:rsidRPr="006844A5">
        <w:t xml:space="preserve">nalysis </w:t>
      </w:r>
      <w:r>
        <w:t xml:space="preserve">of the </w:t>
      </w:r>
      <w:r w:rsidR="006844A5" w:rsidRPr="006844A5">
        <w:t xml:space="preserve">extent to which the scheme has achieved its </w:t>
      </w:r>
      <w:r w:rsidR="006844A5" w:rsidRPr="00D47879">
        <w:rPr>
          <w:rStyle w:val="Bold"/>
        </w:rPr>
        <w:t>strategic objectives and wider government priorities</w:t>
      </w:r>
      <w:r w:rsidR="006844A5" w:rsidRPr="006844A5">
        <w:t xml:space="preserve"> at the time of funding. This will help to ensure that the </w:t>
      </w:r>
      <w:r w:rsidR="00B30A31">
        <w:t xml:space="preserve">reporting of the </w:t>
      </w:r>
      <w:proofErr w:type="spellStart"/>
      <w:r w:rsidR="006844A5" w:rsidRPr="006844A5">
        <w:t>VfM</w:t>
      </w:r>
      <w:proofErr w:type="spellEnd"/>
      <w:r w:rsidR="006844A5" w:rsidRPr="006844A5">
        <w:t xml:space="preserve"> evaluation considers the strategic context and how </w:t>
      </w:r>
      <w:r w:rsidR="00044C15">
        <w:t>the sc</w:t>
      </w:r>
      <w:r w:rsidR="006844A5" w:rsidRPr="006844A5">
        <w:t>heme contribute</w:t>
      </w:r>
      <w:r w:rsidR="00044C15">
        <w:t>s</w:t>
      </w:r>
      <w:r w:rsidR="006844A5" w:rsidRPr="006844A5">
        <w:t xml:space="preserve"> to policy aims.</w:t>
      </w:r>
    </w:p>
    <w:p w14:paraId="0FA4EED3" w14:textId="767807FC" w:rsidR="00B41F8B" w:rsidRDefault="006844A5" w:rsidP="00B41F8B">
      <w:pPr>
        <w:pStyle w:val="ListBullet"/>
      </w:pPr>
      <w:r w:rsidRPr="006844A5">
        <w:t xml:space="preserve">If </w:t>
      </w:r>
      <w:r w:rsidRPr="00D47879">
        <w:rPr>
          <w:rStyle w:val="Bold"/>
        </w:rPr>
        <w:t>distributional impacts</w:t>
      </w:r>
      <w:r w:rsidRPr="006844A5">
        <w:t xml:space="preserve"> are a key objective of a scheme (for example, to provide benefits to specific places or specific socioeconomic groups) then, when it is possible and proportionate, </w:t>
      </w:r>
      <w:r w:rsidR="00A9304C">
        <w:t xml:space="preserve">a summary of the </w:t>
      </w:r>
      <w:r w:rsidRPr="006844A5">
        <w:t>analysis of these distributional impacts</w:t>
      </w:r>
      <w:r w:rsidR="00B41F8B">
        <w:t xml:space="preserve"> should be</w:t>
      </w:r>
      <w:r w:rsidRPr="006844A5">
        <w:t xml:space="preserve"> </w:t>
      </w:r>
      <w:r w:rsidR="00B41F8B">
        <w:t xml:space="preserve">reported. This could be </w:t>
      </w:r>
      <w:r w:rsidRPr="006844A5">
        <w:t xml:space="preserve">descriptive distributional analysis, setting out the evidence, if proportionate and relevant. </w:t>
      </w:r>
    </w:p>
    <w:p w14:paraId="5E1215A7" w14:textId="5CD1BB5F" w:rsidR="006844A5" w:rsidRPr="006844A5" w:rsidRDefault="00B41F8B" w:rsidP="00D47879">
      <w:pPr>
        <w:pStyle w:val="ListBullet"/>
      </w:pPr>
      <w:r w:rsidRPr="00D47879">
        <w:rPr>
          <w:rStyle w:val="Bold"/>
        </w:rPr>
        <w:lastRenderedPageBreak/>
        <w:t>Uncertaint</w:t>
      </w:r>
      <w:r w:rsidR="00B618E2">
        <w:rPr>
          <w:rStyle w:val="Bold"/>
        </w:rPr>
        <w:t>y</w:t>
      </w:r>
      <w:r w:rsidR="00B618E2">
        <w:t>:</w:t>
      </w:r>
      <w:r w:rsidR="006844A5" w:rsidRPr="006844A5">
        <w:t xml:space="preserve"> there are likely to be continuing uncertainties about the benefits generated by a scheme, including about benefits that will be generated in later years. Therefore, sensitivity analysis </w:t>
      </w:r>
      <w:r>
        <w:t xml:space="preserve">should </w:t>
      </w:r>
      <w:r w:rsidR="008057E4">
        <w:t xml:space="preserve">be </w:t>
      </w:r>
      <w:r w:rsidR="00A9304C">
        <w:t>summarised</w:t>
      </w:r>
      <w:r>
        <w:t xml:space="preserve"> </w:t>
      </w:r>
      <w:r w:rsidR="006844A5" w:rsidRPr="006844A5">
        <w:t>to examine how changes in significant assumptions in the evaluation may change the conclusions about how benefits compare with cost</w:t>
      </w:r>
      <w:r w:rsidR="007F285B">
        <w:t>s</w:t>
      </w:r>
      <w:r w:rsidR="006844A5" w:rsidRPr="006844A5">
        <w:t>.</w:t>
      </w:r>
    </w:p>
    <w:p w14:paraId="07EB8561" w14:textId="77777777" w:rsidR="00793AB5" w:rsidRPr="00400C54" w:rsidRDefault="00793AB5" w:rsidP="00D47879">
      <w:pPr>
        <w:pStyle w:val="BodyTextNumbered"/>
        <w:numPr>
          <w:ilvl w:val="0"/>
          <w:numId w:val="0"/>
        </w:numPr>
        <w:ind w:left="567"/>
      </w:pPr>
    </w:p>
    <w:p w14:paraId="7013C5EF" w14:textId="6847FDB9" w:rsidR="0011157A" w:rsidRDefault="0011157A" w:rsidP="00126A27">
      <w:pPr>
        <w:pStyle w:val="Heading2Numbered"/>
        <w:framePr w:wrap="around"/>
      </w:pPr>
      <w:bookmarkStart w:id="12" w:name="_Toc196732031"/>
      <w:r>
        <w:lastRenderedPageBreak/>
        <w:t>Summary</w:t>
      </w:r>
      <w:r w:rsidR="003E6B2C">
        <w:t xml:space="preserve"> and conclusions</w:t>
      </w:r>
      <w:bookmarkEnd w:id="12"/>
    </w:p>
    <w:p w14:paraId="3133F012" w14:textId="048A7B1C" w:rsidR="0011157A" w:rsidRPr="00277F0A" w:rsidRDefault="00113F10" w:rsidP="00DC2AD3">
      <w:pPr>
        <w:pStyle w:val="BodyTextNumbered"/>
        <w:rPr>
          <w:rStyle w:val="Italic"/>
          <w:i w:val="0"/>
          <w:iCs w:val="0"/>
        </w:rPr>
      </w:pPr>
      <w:r>
        <w:t xml:space="preserve">Scheme promoters should use this section to provide </w:t>
      </w:r>
      <w:r w:rsidR="000123BD">
        <w:t>a</w:t>
      </w:r>
      <w:r w:rsidR="00025828">
        <w:t xml:space="preserve"> </w:t>
      </w:r>
      <w:r w:rsidR="000123BD">
        <w:t>summary</w:t>
      </w:r>
      <w:r>
        <w:t xml:space="preserve"> of whether the scheme met its key objectives.</w:t>
      </w:r>
      <w:r w:rsidR="00004BE8">
        <w:t xml:space="preserve"> This should include </w:t>
      </w:r>
      <w:r w:rsidR="00E053D9">
        <w:t xml:space="preserve">an </w:t>
      </w:r>
      <w:r w:rsidR="00004BE8">
        <w:t xml:space="preserve">assessment of </w:t>
      </w:r>
      <w:r w:rsidR="00004BE8" w:rsidRPr="00DC2AD3">
        <w:rPr>
          <w:rStyle w:val="Italic"/>
          <w:i w:val="0"/>
          <w:iCs w:val="0"/>
        </w:rPr>
        <w:t>whether the</w:t>
      </w:r>
      <w:r w:rsidR="00067BFE" w:rsidRPr="00DC2AD3">
        <w:rPr>
          <w:rStyle w:val="Italic"/>
          <w:i w:val="0"/>
          <w:iCs w:val="0"/>
        </w:rPr>
        <w:t xml:space="preserve"> intended </w:t>
      </w:r>
      <w:r w:rsidR="00004BE8" w:rsidRPr="00DC2AD3">
        <w:rPr>
          <w:rStyle w:val="Italic"/>
          <w:i w:val="0"/>
          <w:iCs w:val="0"/>
        </w:rPr>
        <w:t>benefits were realised</w:t>
      </w:r>
      <w:r w:rsidR="00E821F3" w:rsidRPr="00DC2AD3">
        <w:rPr>
          <w:rStyle w:val="Italic"/>
          <w:i w:val="0"/>
          <w:iCs w:val="0"/>
        </w:rPr>
        <w:t>, or are on track to be realised</w:t>
      </w:r>
      <w:r w:rsidR="00866E98" w:rsidRPr="00DC2AD3">
        <w:rPr>
          <w:rStyle w:val="Italic"/>
          <w:i w:val="0"/>
          <w:iCs w:val="0"/>
        </w:rPr>
        <w:t>, and whether any disbenefits have been effectively mitigated</w:t>
      </w:r>
      <w:r w:rsidR="0090123E" w:rsidRPr="00DC2AD3">
        <w:rPr>
          <w:rStyle w:val="Italic"/>
          <w:i w:val="0"/>
          <w:iCs w:val="0"/>
        </w:rPr>
        <w:t>.</w:t>
      </w:r>
      <w:r w:rsidR="0090123E">
        <w:rPr>
          <w:rStyle w:val="Italic"/>
        </w:rPr>
        <w:t xml:space="preserve"> </w:t>
      </w:r>
    </w:p>
    <w:p w14:paraId="2C468C8F" w14:textId="5F7E1482" w:rsidR="00277F0A" w:rsidRDefault="00277F0A" w:rsidP="00277F0A">
      <w:pPr>
        <w:pStyle w:val="BodyTextNumbered"/>
      </w:pPr>
      <w:r>
        <w:t xml:space="preserve">It can be helpful to provide this information in </w:t>
      </w:r>
      <w:r w:rsidR="00AE3A1D">
        <w:t>a</w:t>
      </w:r>
      <w:r w:rsidR="00E673B5">
        <w:t>n easily readable way for readers who may</w:t>
      </w:r>
      <w:r w:rsidR="0082157F">
        <w:t xml:space="preserve"> wish to see the headline conclusions without reading the full report.</w:t>
      </w:r>
      <w:r w:rsidR="00AE3A1D">
        <w:t xml:space="preserve"> </w:t>
      </w:r>
      <w:r w:rsidR="00E673B5">
        <w:t xml:space="preserve">For example, scheme promoters could consider providing this information in a </w:t>
      </w:r>
      <w:r w:rsidR="00AE3A1D">
        <w:t>red/amber/green format, e.g. whether the objective has</w:t>
      </w:r>
      <w:r w:rsidR="00B30AE5">
        <w:t xml:space="preserve"> not</w:t>
      </w:r>
      <w:r w:rsidR="00AE3A1D">
        <w:t xml:space="preserve"> been achieved, partly achieved, or fully achieved</w:t>
      </w:r>
      <w:r w:rsidR="00514697">
        <w:t>.</w:t>
      </w:r>
    </w:p>
    <w:p w14:paraId="776E70BC" w14:textId="4DBA05F6" w:rsidR="00AE3A1D" w:rsidRDefault="00AE3A1D" w:rsidP="00277F0A">
      <w:pPr>
        <w:pStyle w:val="BodyTextNumbered"/>
      </w:pPr>
      <w:r>
        <w:t xml:space="preserve">When </w:t>
      </w:r>
      <w:r w:rsidR="00514697">
        <w:t xml:space="preserve">considering whether objectives have been achieved, </w:t>
      </w:r>
      <w:r w:rsidR="002C2E1C">
        <w:t xml:space="preserve">scheme promoters should consider the evaluation evidence generated </w:t>
      </w:r>
      <w:r w:rsidR="001B023E">
        <w:t>throughout</w:t>
      </w:r>
      <w:r w:rsidR="002C2E1C">
        <w:t xml:space="preserve"> this report. </w:t>
      </w:r>
      <w:r w:rsidR="001B023E">
        <w:t xml:space="preserve">Given evaluations will vary in robustness, it is recommended that scheme promoters comment on how confident they are in this assessment. For example, scheme promoters may be less confident that a benefit has been realised if they are unable to separate trends in the scheme area from wider local/regional trends.  </w:t>
      </w:r>
    </w:p>
    <w:p w14:paraId="625D1DA6" w14:textId="0B78DF15" w:rsidR="008142D6" w:rsidRDefault="008142D6" w:rsidP="00277F0A">
      <w:pPr>
        <w:pStyle w:val="BodyTextNumbered"/>
      </w:pPr>
      <w:r>
        <w:t xml:space="preserve">If scheme promoters have learned any lessons or have recommendations for the delivery of similar future schemes, these could be </w:t>
      </w:r>
      <w:r w:rsidR="00B328B2">
        <w:t>provided</w:t>
      </w:r>
      <w:r>
        <w:t xml:space="preserve"> in this section.</w:t>
      </w:r>
    </w:p>
    <w:p w14:paraId="6C67509D" w14:textId="5B456930" w:rsidR="0011157A" w:rsidRDefault="00960AE6" w:rsidP="00960AE6">
      <w:pPr>
        <w:pStyle w:val="AnnexHeading1"/>
        <w:framePr w:wrap="around"/>
        <w:numPr>
          <w:ilvl w:val="0"/>
          <w:numId w:val="0"/>
        </w:numPr>
      </w:pPr>
      <w:bookmarkStart w:id="13" w:name="_Toc196732032"/>
      <w:r>
        <w:lastRenderedPageBreak/>
        <w:t>Appendices</w:t>
      </w:r>
      <w:bookmarkEnd w:id="13"/>
    </w:p>
    <w:p w14:paraId="24262C1F" w14:textId="27FAA4B2" w:rsidR="0011157A" w:rsidRDefault="00960AE6" w:rsidP="00960AE6">
      <w:pPr>
        <w:pStyle w:val="BodyTextNumbered"/>
      </w:pPr>
      <w:r>
        <w:t>Scheme promoters may use appendices where they wish to provide information that does not need to be</w:t>
      </w:r>
      <w:r w:rsidR="00283F3D">
        <w:t xml:space="preserve"> included in the main body of the report, such as long technical details. For example, an appendix</w:t>
      </w:r>
      <w:r>
        <w:t xml:space="preserve"> may include: </w:t>
      </w:r>
    </w:p>
    <w:p w14:paraId="616C4237" w14:textId="041F265D" w:rsidR="00960AE6" w:rsidRDefault="00960AE6" w:rsidP="00960AE6">
      <w:pPr>
        <w:pStyle w:val="ListBullet"/>
      </w:pPr>
      <w:r>
        <w:t xml:space="preserve">Technical detail about how </w:t>
      </w:r>
      <w:r w:rsidR="00283F3D">
        <w:t>analys</w:t>
      </w:r>
      <w:r w:rsidR="004A3BB9">
        <w:t xml:space="preserve">es were </w:t>
      </w:r>
      <w:proofErr w:type="gramStart"/>
      <w:r w:rsidR="004A3BB9">
        <w:t>conducted</w:t>
      </w:r>
      <w:r w:rsidR="00283F3D">
        <w:t>;</w:t>
      </w:r>
      <w:proofErr w:type="gramEnd"/>
    </w:p>
    <w:p w14:paraId="6B90A468" w14:textId="77841C52" w:rsidR="00A375F4" w:rsidRDefault="00A375F4" w:rsidP="00960AE6">
      <w:pPr>
        <w:pStyle w:val="ListBullet"/>
      </w:pPr>
      <w:r>
        <w:t xml:space="preserve">Statistical analyses and </w:t>
      </w:r>
      <w:proofErr w:type="gramStart"/>
      <w:r>
        <w:t>tables;</w:t>
      </w:r>
      <w:proofErr w:type="gramEnd"/>
      <w:r>
        <w:t xml:space="preserve"> </w:t>
      </w:r>
    </w:p>
    <w:p w14:paraId="124C86C8" w14:textId="45B47DBC" w:rsidR="00283F3D" w:rsidRDefault="00283F3D" w:rsidP="00960AE6">
      <w:pPr>
        <w:pStyle w:val="ListBullet"/>
      </w:pPr>
      <w:r>
        <w:t xml:space="preserve">Maps showing locations of monitoring </w:t>
      </w:r>
      <w:proofErr w:type="gramStart"/>
      <w:r>
        <w:t>sites;</w:t>
      </w:r>
      <w:proofErr w:type="gramEnd"/>
      <w:r>
        <w:t xml:space="preserve"> </w:t>
      </w:r>
    </w:p>
    <w:p w14:paraId="2E9D40AC" w14:textId="77777777" w:rsidR="002854CA" w:rsidRDefault="002854CA" w:rsidP="002854CA">
      <w:pPr>
        <w:pStyle w:val="ListBullet"/>
      </w:pPr>
      <w:r>
        <w:t xml:space="preserve">A copy of any survey </w:t>
      </w:r>
      <w:proofErr w:type="gramStart"/>
      <w:r>
        <w:t>questions;</w:t>
      </w:r>
      <w:proofErr w:type="gramEnd"/>
    </w:p>
    <w:p w14:paraId="2A62284B" w14:textId="5F176EE7" w:rsidR="0058634C" w:rsidRDefault="002854CA" w:rsidP="00D46FEA">
      <w:pPr>
        <w:pStyle w:val="ListBullet"/>
      </w:pPr>
      <w:r>
        <w:t>Topic guides used for any interview or focus groups</w:t>
      </w:r>
      <w:r w:rsidR="00D46FEA">
        <w:t>.</w:t>
      </w:r>
    </w:p>
    <w:p w14:paraId="1C30080A" w14:textId="4182D6DB" w:rsidR="0058634C" w:rsidRDefault="003F7D90" w:rsidP="0058634C">
      <w:pPr>
        <w:pStyle w:val="BodyTextNumbered"/>
      </w:pPr>
      <w:r>
        <w:t xml:space="preserve">Where an appendix is used, </w:t>
      </w:r>
      <w:r w:rsidR="000E6C68">
        <w:t>it should be well signposted in the relevant location of the main report body.</w:t>
      </w:r>
      <w:r w:rsidR="00A25EAD">
        <w:t xml:space="preserve"> </w:t>
      </w:r>
    </w:p>
    <w:p w14:paraId="716CE21C" w14:textId="7CC23D16" w:rsidR="0011157A" w:rsidRPr="0011157A" w:rsidRDefault="00AD75B2" w:rsidP="00960AE6">
      <w:pPr>
        <w:pStyle w:val="BodyTextNumbered"/>
      </w:pPr>
      <w:r>
        <w:t>It is not necessary to use appendices to share datasets</w:t>
      </w:r>
      <w:r w:rsidR="00B22FAC">
        <w:t xml:space="preserve"> with </w:t>
      </w:r>
      <w:proofErr w:type="spellStart"/>
      <w:r w:rsidR="00B22FAC">
        <w:t>DfT</w:t>
      </w:r>
      <w:r>
        <w:t>.</w:t>
      </w:r>
      <w:proofErr w:type="spellEnd"/>
      <w:r>
        <w:t xml:space="preserve"> </w:t>
      </w:r>
      <w:r w:rsidR="00B22FAC">
        <w:t xml:space="preserve">Where scheme promoters wish to show data to illustrate a particular point, they should provide this is an easy-to-read format such as a </w:t>
      </w:r>
      <w:r w:rsidR="00A44B5C">
        <w:t xml:space="preserve">table of summarised data. </w:t>
      </w:r>
    </w:p>
    <w:sectPr w:rsidR="0011157A" w:rsidRPr="0011157A" w:rsidSect="00D871B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88" w:right="1418" w:bottom="851" w:left="851" w:header="709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68E5" w14:textId="77777777" w:rsidR="00554934" w:rsidRDefault="00554934" w:rsidP="0017155E">
      <w:r>
        <w:separator/>
      </w:r>
    </w:p>
  </w:endnote>
  <w:endnote w:type="continuationSeparator" w:id="0">
    <w:p w14:paraId="4D3FF05D" w14:textId="77777777" w:rsidR="00554934" w:rsidRDefault="00554934" w:rsidP="0017155E">
      <w:r>
        <w:continuationSeparator/>
      </w:r>
    </w:p>
  </w:endnote>
  <w:endnote w:type="continuationNotice" w:id="1">
    <w:p w14:paraId="58E2A341" w14:textId="77777777" w:rsidR="00554934" w:rsidRDefault="00554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2EC7" w14:textId="56FA0FCD" w:rsidR="0022293E" w:rsidRDefault="00B81F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23D16FE" wp14:editId="01D7C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1578320543" name="Text Box 8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EC604" w14:textId="3F8F6018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D16F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FOR PUBLIC RELEASE" style="position:absolute;left:0;text-align:left;margin-left:0;margin-top:0;width:124.1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8CEC604" w14:textId="3F8F6018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86E9" w14:textId="0BF922BD" w:rsidR="00B81F58" w:rsidRDefault="00B81F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FB66DD8" wp14:editId="038B781E">
              <wp:simplePos x="541020" y="10248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79184689" name="Text Box 9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1A943" w14:textId="3E073EB0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66DD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-FOR PUBLIC RELEASE" style="position:absolute;left:0;text-align:left;margin-left:0;margin-top:0;width:124.15pt;height:27.2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C41A943" w14:textId="3E073EB0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64C0" w14:textId="2A432EED" w:rsidR="00B81F58" w:rsidRDefault="00B81F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E6C06D2" wp14:editId="35C552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529038915" name="Text Box 7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52BAC" w14:textId="1EE955F5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C06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-FOR PUBLIC RELEASE" style="position:absolute;left:0;text-align:left;margin-left:0;margin-top:0;width:124.15pt;height:27.2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B852BAC" w14:textId="1EE955F5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CB41" w14:textId="736BFC91" w:rsidR="00CC2135" w:rsidRDefault="00B81F58" w:rsidP="00E779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0C54635" wp14:editId="6F2151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1423276712" name="Text Box 1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86819" w14:textId="607E8137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546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-FOR PUBLIC RELEASE" style="position:absolute;left:0;text-align:left;margin-left:0;margin-top:0;width:124.15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ONHgbYPAgAA&#10;HgQAAA4AAAAAAAAAAAAAAAAALgIAAGRycy9lMm9Eb2MueG1sUEsBAi0AFAAGAAgAAAAhAJPD1JT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B86819" w14:textId="607E8137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135">
      <w:fldChar w:fldCharType="begin"/>
    </w:r>
    <w:r w:rsidR="00CC2135">
      <w:instrText xml:space="preserve"> PAGE  \* Arabic </w:instrText>
    </w:r>
    <w:r w:rsidR="00CC2135">
      <w:fldChar w:fldCharType="separate"/>
    </w:r>
    <w:r w:rsidR="00CC2135" w:rsidRPr="00F87FEF">
      <w:t>4</w:t>
    </w:r>
    <w:r w:rsidR="00CC213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1583" w14:textId="374C72BD" w:rsidR="00CC2135" w:rsidRDefault="00B81F58" w:rsidP="00E77976">
    <w:pPr>
      <w:pStyle w:val="FooterRigh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ADA97B4" wp14:editId="676BC25B">
              <wp:simplePos x="541020" y="10252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1733281454" name="Text Box 1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B2F6C" w14:textId="696702F8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A97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-FOR PUBLIC RELEASE" style="position:absolute;left:0;text-align:left;margin-left:0;margin-top:0;width:124.15pt;height:27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24B2F6C" w14:textId="696702F8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D3B3" w14:textId="4691CE87" w:rsidR="0022293E" w:rsidRDefault="00B81F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ACF778" wp14:editId="36669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6705" cy="345440"/>
              <wp:effectExtent l="0" t="0" r="4445" b="0"/>
              <wp:wrapNone/>
              <wp:docPr id="1803471889" name="Text Box 10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90414" w14:textId="18CE5533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CF7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-FOR PUBLIC RELEASE" style="position:absolute;left:0;text-align:left;margin-left:0;margin-top:0;width:124.15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5690414" w14:textId="18CE5533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0E06" w14:textId="77777777" w:rsidR="00554934" w:rsidRPr="00F87FEF" w:rsidRDefault="00554934" w:rsidP="00F87FEF">
      <w:r>
        <w:continuationSeparator/>
      </w:r>
    </w:p>
  </w:footnote>
  <w:footnote w:type="continuationSeparator" w:id="0">
    <w:p w14:paraId="5BC9CB0A" w14:textId="77777777" w:rsidR="00554934" w:rsidRDefault="00554934" w:rsidP="0017155E">
      <w:r>
        <w:continuationSeparator/>
      </w:r>
    </w:p>
  </w:footnote>
  <w:footnote w:type="continuationNotice" w:id="1">
    <w:p w14:paraId="1192CEDD" w14:textId="77777777" w:rsidR="00554934" w:rsidRDefault="00554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20B6" w14:textId="79E9C908" w:rsidR="0022293E" w:rsidRDefault="00B81F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D22AB3" wp14:editId="459861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710899215" name="Text Box 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3C6E" w14:textId="4ED61FDA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22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FOR PUBLIC RELEASE" style="position:absolute;left:0;text-align:left;margin-left:0;margin-top:0;width:124.1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53F73C6E" w14:textId="4ED61FDA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FB2D" w14:textId="4910A79B" w:rsidR="00B81F58" w:rsidRDefault="00B81F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EFAC96B" wp14:editId="0F7CA530">
              <wp:simplePos x="54102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2090595920" name="Text Box 3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ED307" w14:textId="2D028F8E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AC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FOR PUBLIC RELEASE" style="position:absolute;left:0;text-align:left;margin-left:0;margin-top:0;width:124.15pt;height:27.2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2A4ED307" w14:textId="2D028F8E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FFF0" w14:textId="6F81B91B" w:rsidR="00B81F58" w:rsidRDefault="00B81F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EA7225D" wp14:editId="5353F8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1934130397" name="Text Box 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961B2" w14:textId="2B558983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72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FOR PUBLIC RELEASE" style="position:absolute;left:0;text-align:left;margin-left:0;margin-top:0;width:124.15pt;height:27.2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3E961B2" w14:textId="2B558983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AE3F" w14:textId="618AC30D" w:rsidR="00CC2135" w:rsidRDefault="00B81F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69B193" wp14:editId="268F0E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1045416933" name="Text Box 5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6A27E" w14:textId="07748355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B1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-FOR PUBLIC RELEASE" style="position:absolute;left:0;text-align:left;margin-left:0;margin-top:0;width:124.1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0766A27E" w14:textId="07748355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135">
      <w:fldChar w:fldCharType="begin"/>
    </w:r>
    <w:r w:rsidR="00CC2135">
      <w:instrText xml:space="preserve"> STYLEREF  Title </w:instrText>
    </w:r>
    <w:r w:rsidR="00CC2135">
      <w:fldChar w:fldCharType="separate"/>
    </w:r>
    <w:r w:rsidR="0011157A">
      <w:rPr>
        <w:b/>
        <w:bCs/>
        <w:noProof/>
        <w:lang w:val="en-US"/>
      </w:rPr>
      <w:t>Error! No text of specified style in document.</w:t>
    </w:r>
    <w:r w:rsidR="00CC2135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1980" w14:textId="4AA62D5D" w:rsidR="005E0C89" w:rsidRDefault="00B81F58" w:rsidP="0044223B">
    <w:pPr>
      <w:pStyle w:val="HeaderRigh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272039" wp14:editId="63633F0C">
              <wp:simplePos x="54102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2112968493" name="Text Box 6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1A000" w14:textId="7E53E23C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720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-FOR PUBLIC RELEASE" style="position:absolute;left:0;text-align:left;margin-left:0;margin-top:0;width:124.15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09B1A000" w14:textId="7E53E23C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A614" w14:textId="32293E90" w:rsidR="0022293E" w:rsidRDefault="00B81F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51FA38" wp14:editId="13A213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6705" cy="345440"/>
              <wp:effectExtent l="0" t="0" r="4445" b="16510"/>
              <wp:wrapNone/>
              <wp:docPr id="600571976" name="Text Box 4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E8BB7" w14:textId="38D2B8A8" w:rsidR="00B81F58" w:rsidRPr="00B81F58" w:rsidRDefault="00B81F58" w:rsidP="00B81F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81F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1FA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-FOR PUBLIC RELEASE" style="position:absolute;left:0;text-align:left;margin-left:0;margin-top:0;width:124.1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2CE8BB7" w14:textId="38D2B8A8" w:rsidR="00B81F58" w:rsidRPr="00B81F58" w:rsidRDefault="00B81F58" w:rsidP="00B81F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81F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DCE538E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FFFFFF7F"/>
    <w:multiLevelType w:val="singleLevel"/>
    <w:tmpl w:val="9704EBB8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FFFFF83"/>
    <w:multiLevelType w:val="singleLevel"/>
    <w:tmpl w:val="B6543AB4"/>
    <w:lvl w:ilvl="0">
      <w:start w:val="1"/>
      <w:numFmt w:val="bullet"/>
      <w:pStyle w:val="ListBullet2"/>
      <w:lvlText w:val="○"/>
      <w:lvlJc w:val="left"/>
      <w:pPr>
        <w:ind w:left="643" w:hanging="360"/>
      </w:pPr>
      <w:rPr>
        <w:rFonts w:ascii="Arial" w:hAnsi="Arial" w:hint="default"/>
        <w:b w:val="0"/>
        <w:i w:val="0"/>
        <w:color w:val="161616" w:themeColor="text1"/>
        <w:sz w:val="22"/>
        <w:vertAlign w:val="baseline"/>
      </w:rPr>
    </w:lvl>
  </w:abstractNum>
  <w:abstractNum w:abstractNumId="3" w15:restartNumberingAfterBreak="0">
    <w:nsid w:val="FFFFFF89"/>
    <w:multiLevelType w:val="singleLevel"/>
    <w:tmpl w:val="511C0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4" w15:restartNumberingAfterBreak="0">
    <w:nsid w:val="002D7894"/>
    <w:multiLevelType w:val="multilevel"/>
    <w:tmpl w:val="8DE6174E"/>
    <w:lvl w:ilvl="0">
      <w:start w:val="1"/>
      <w:numFmt w:val="upperLetter"/>
      <w:pStyle w:val="AnnexHeading1"/>
      <w:suff w:val="space"/>
      <w:lvlText w:val="Annex %1:"/>
      <w:lvlJc w:val="left"/>
      <w:pPr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AnnexNumber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01D612BE"/>
    <w:multiLevelType w:val="multilevel"/>
    <w:tmpl w:val="5AAAC49A"/>
    <w:lvl w:ilvl="0">
      <w:start w:val="1"/>
      <w:numFmt w:val="decimal"/>
      <w:pStyle w:val="Heading2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FB6074"/>
    <w:multiLevelType w:val="hybridMultilevel"/>
    <w:tmpl w:val="36246AC6"/>
    <w:lvl w:ilvl="0" w:tplc="8ACC49EA">
      <w:start w:val="1"/>
      <w:numFmt w:val="decimal"/>
      <w:lvlText w:val="%1 "/>
      <w:lvlJc w:val="left"/>
      <w:pPr>
        <w:ind w:left="1280" w:hanging="360"/>
      </w:pPr>
    </w:lvl>
    <w:lvl w:ilvl="1" w:tplc="E4BEF582">
      <w:start w:val="1"/>
      <w:numFmt w:val="decimal"/>
      <w:lvlText w:val="%2 "/>
      <w:lvlJc w:val="left"/>
      <w:pPr>
        <w:ind w:left="1280" w:hanging="360"/>
      </w:pPr>
    </w:lvl>
    <w:lvl w:ilvl="2" w:tplc="FD3C7D3E">
      <w:start w:val="1"/>
      <w:numFmt w:val="decimal"/>
      <w:lvlText w:val="%3 "/>
      <w:lvlJc w:val="left"/>
      <w:pPr>
        <w:ind w:left="1280" w:hanging="360"/>
      </w:pPr>
    </w:lvl>
    <w:lvl w:ilvl="3" w:tplc="3E3858E6">
      <w:start w:val="1"/>
      <w:numFmt w:val="decimal"/>
      <w:lvlText w:val="%4 "/>
      <w:lvlJc w:val="left"/>
      <w:pPr>
        <w:ind w:left="1280" w:hanging="360"/>
      </w:pPr>
    </w:lvl>
    <w:lvl w:ilvl="4" w:tplc="E062AF26">
      <w:start w:val="1"/>
      <w:numFmt w:val="decimal"/>
      <w:lvlText w:val="%5 "/>
      <w:lvlJc w:val="left"/>
      <w:pPr>
        <w:ind w:left="1280" w:hanging="360"/>
      </w:pPr>
    </w:lvl>
    <w:lvl w:ilvl="5" w:tplc="D5BAF802">
      <w:start w:val="1"/>
      <w:numFmt w:val="decimal"/>
      <w:lvlText w:val="%6 "/>
      <w:lvlJc w:val="left"/>
      <w:pPr>
        <w:ind w:left="1280" w:hanging="360"/>
      </w:pPr>
    </w:lvl>
    <w:lvl w:ilvl="6" w:tplc="E82214CC">
      <w:start w:val="1"/>
      <w:numFmt w:val="decimal"/>
      <w:lvlText w:val="%7 "/>
      <w:lvlJc w:val="left"/>
      <w:pPr>
        <w:ind w:left="1280" w:hanging="360"/>
      </w:pPr>
    </w:lvl>
    <w:lvl w:ilvl="7" w:tplc="36329530">
      <w:start w:val="1"/>
      <w:numFmt w:val="decimal"/>
      <w:lvlText w:val="%8 "/>
      <w:lvlJc w:val="left"/>
      <w:pPr>
        <w:ind w:left="1280" w:hanging="360"/>
      </w:pPr>
    </w:lvl>
    <w:lvl w:ilvl="8" w:tplc="DD94F5A8">
      <w:start w:val="1"/>
      <w:numFmt w:val="decimal"/>
      <w:lvlText w:val="%9 "/>
      <w:lvlJc w:val="left"/>
      <w:pPr>
        <w:ind w:left="1280" w:hanging="360"/>
      </w:pPr>
    </w:lvl>
  </w:abstractNum>
  <w:abstractNum w:abstractNumId="7" w15:restartNumberingAfterBreak="0">
    <w:nsid w:val="17D04B70"/>
    <w:multiLevelType w:val="hybridMultilevel"/>
    <w:tmpl w:val="A976B3F8"/>
    <w:lvl w:ilvl="0" w:tplc="A5BC988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0946431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69D6A14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808E435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340AE38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4AA61EB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AEE8704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117E6CA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008A165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8" w15:restartNumberingAfterBreak="0">
    <w:nsid w:val="4BE30737"/>
    <w:multiLevelType w:val="hybridMultilevel"/>
    <w:tmpl w:val="F95023A6"/>
    <w:lvl w:ilvl="0" w:tplc="1CD8F9A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1DD0036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3B6E78C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D9AAFB3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CC82337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4080C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77CAF42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2904CB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C7EA024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9" w15:restartNumberingAfterBreak="0">
    <w:nsid w:val="536C0F72"/>
    <w:multiLevelType w:val="multilevel"/>
    <w:tmpl w:val="9FCA9666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55783135"/>
    <w:multiLevelType w:val="singleLevel"/>
    <w:tmpl w:val="B67ADEE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11" w15:restartNumberingAfterBreak="0">
    <w:nsid w:val="5EB92775"/>
    <w:multiLevelType w:val="multilevel"/>
    <w:tmpl w:val="02BC59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</w:abstractNum>
  <w:abstractNum w:abstractNumId="12" w15:restartNumberingAfterBreak="0">
    <w:nsid w:val="614A2394"/>
    <w:multiLevelType w:val="multilevel"/>
    <w:tmpl w:val="C518BD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043E5"/>
    <w:multiLevelType w:val="hybridMultilevel"/>
    <w:tmpl w:val="2D520B12"/>
    <w:lvl w:ilvl="0" w:tplc="43544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7191">
    <w:abstractNumId w:val="3"/>
  </w:num>
  <w:num w:numId="2" w16cid:durableId="304773860">
    <w:abstractNumId w:val="2"/>
  </w:num>
  <w:num w:numId="3" w16cid:durableId="1039940437">
    <w:abstractNumId w:val="11"/>
  </w:num>
  <w:num w:numId="4" w16cid:durableId="516117251">
    <w:abstractNumId w:val="1"/>
  </w:num>
  <w:num w:numId="5" w16cid:durableId="1538351943">
    <w:abstractNumId w:val="0"/>
  </w:num>
  <w:num w:numId="6" w16cid:durableId="416899226">
    <w:abstractNumId w:val="12"/>
  </w:num>
  <w:num w:numId="7" w16cid:durableId="1510171956">
    <w:abstractNumId w:val="4"/>
  </w:num>
  <w:num w:numId="8" w16cid:durableId="1822426832">
    <w:abstractNumId w:val="4"/>
  </w:num>
  <w:num w:numId="9" w16cid:durableId="1705909507">
    <w:abstractNumId w:val="9"/>
  </w:num>
  <w:num w:numId="10" w16cid:durableId="1358002784">
    <w:abstractNumId w:val="13"/>
  </w:num>
  <w:num w:numId="11" w16cid:durableId="1716537334">
    <w:abstractNumId w:val="11"/>
  </w:num>
  <w:num w:numId="12" w16cid:durableId="379210990">
    <w:abstractNumId w:val="11"/>
  </w:num>
  <w:num w:numId="13" w16cid:durableId="625164508">
    <w:abstractNumId w:val="5"/>
  </w:num>
  <w:num w:numId="14" w16cid:durableId="880556266">
    <w:abstractNumId w:val="7"/>
  </w:num>
  <w:num w:numId="15" w16cid:durableId="1122575324">
    <w:abstractNumId w:val="8"/>
  </w:num>
  <w:num w:numId="16" w16cid:durableId="1265696852">
    <w:abstractNumId w:val="10"/>
  </w:num>
  <w:num w:numId="17" w16cid:durableId="1976639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RUN" w:val="1"/>
  </w:docVars>
  <w:rsids>
    <w:rsidRoot w:val="0011157A"/>
    <w:rsid w:val="00004BE8"/>
    <w:rsid w:val="00004E97"/>
    <w:rsid w:val="000103FA"/>
    <w:rsid w:val="000123BD"/>
    <w:rsid w:val="000156D3"/>
    <w:rsid w:val="0001726A"/>
    <w:rsid w:val="000179EB"/>
    <w:rsid w:val="00017CD7"/>
    <w:rsid w:val="00023CEE"/>
    <w:rsid w:val="000242DA"/>
    <w:rsid w:val="00025220"/>
    <w:rsid w:val="00025828"/>
    <w:rsid w:val="00030A0C"/>
    <w:rsid w:val="0003104C"/>
    <w:rsid w:val="00031A73"/>
    <w:rsid w:val="00032184"/>
    <w:rsid w:val="00032819"/>
    <w:rsid w:val="000355A7"/>
    <w:rsid w:val="0003653E"/>
    <w:rsid w:val="0003776E"/>
    <w:rsid w:val="000419B3"/>
    <w:rsid w:val="00042F8D"/>
    <w:rsid w:val="00044C15"/>
    <w:rsid w:val="00052EAC"/>
    <w:rsid w:val="0005410A"/>
    <w:rsid w:val="00054946"/>
    <w:rsid w:val="00055956"/>
    <w:rsid w:val="00055CA5"/>
    <w:rsid w:val="00057A90"/>
    <w:rsid w:val="00060BC6"/>
    <w:rsid w:val="00064297"/>
    <w:rsid w:val="00064B01"/>
    <w:rsid w:val="000673C9"/>
    <w:rsid w:val="00067BFE"/>
    <w:rsid w:val="000703D3"/>
    <w:rsid w:val="000707F6"/>
    <w:rsid w:val="00071AC7"/>
    <w:rsid w:val="00074535"/>
    <w:rsid w:val="00076911"/>
    <w:rsid w:val="00076B52"/>
    <w:rsid w:val="000812FF"/>
    <w:rsid w:val="000819A3"/>
    <w:rsid w:val="000819D9"/>
    <w:rsid w:val="00084C56"/>
    <w:rsid w:val="00092395"/>
    <w:rsid w:val="00093D5B"/>
    <w:rsid w:val="000944D5"/>
    <w:rsid w:val="00094C80"/>
    <w:rsid w:val="000A305A"/>
    <w:rsid w:val="000A35FA"/>
    <w:rsid w:val="000A4F6E"/>
    <w:rsid w:val="000A566E"/>
    <w:rsid w:val="000B0B26"/>
    <w:rsid w:val="000B22FB"/>
    <w:rsid w:val="000B3ADE"/>
    <w:rsid w:val="000B615A"/>
    <w:rsid w:val="000C3FEC"/>
    <w:rsid w:val="000C4A90"/>
    <w:rsid w:val="000C64D8"/>
    <w:rsid w:val="000C748D"/>
    <w:rsid w:val="000D17B1"/>
    <w:rsid w:val="000D270D"/>
    <w:rsid w:val="000D3982"/>
    <w:rsid w:val="000D4088"/>
    <w:rsid w:val="000D58BE"/>
    <w:rsid w:val="000E4E0C"/>
    <w:rsid w:val="000E6C68"/>
    <w:rsid w:val="000F149A"/>
    <w:rsid w:val="000F1D3B"/>
    <w:rsid w:val="000F2188"/>
    <w:rsid w:val="000F3A1A"/>
    <w:rsid w:val="000F408D"/>
    <w:rsid w:val="0010027D"/>
    <w:rsid w:val="0010058A"/>
    <w:rsid w:val="0010092C"/>
    <w:rsid w:val="00100B79"/>
    <w:rsid w:val="00101DA5"/>
    <w:rsid w:val="001040E4"/>
    <w:rsid w:val="0010550D"/>
    <w:rsid w:val="00105B50"/>
    <w:rsid w:val="001110E7"/>
    <w:rsid w:val="0011157A"/>
    <w:rsid w:val="00113F10"/>
    <w:rsid w:val="00114C62"/>
    <w:rsid w:val="001164CC"/>
    <w:rsid w:val="00116525"/>
    <w:rsid w:val="00120933"/>
    <w:rsid w:val="0012309A"/>
    <w:rsid w:val="00123263"/>
    <w:rsid w:val="00126A27"/>
    <w:rsid w:val="001337B2"/>
    <w:rsid w:val="00134E22"/>
    <w:rsid w:val="001411CC"/>
    <w:rsid w:val="00141690"/>
    <w:rsid w:val="00147923"/>
    <w:rsid w:val="00154A5C"/>
    <w:rsid w:val="001563FD"/>
    <w:rsid w:val="001611EA"/>
    <w:rsid w:val="00161A73"/>
    <w:rsid w:val="00161B34"/>
    <w:rsid w:val="00161FF3"/>
    <w:rsid w:val="0016285D"/>
    <w:rsid w:val="00167104"/>
    <w:rsid w:val="001673A5"/>
    <w:rsid w:val="00167CB9"/>
    <w:rsid w:val="00170B52"/>
    <w:rsid w:val="0017149A"/>
    <w:rsid w:val="0017155E"/>
    <w:rsid w:val="00171E79"/>
    <w:rsid w:val="0017365A"/>
    <w:rsid w:val="00174C9D"/>
    <w:rsid w:val="00175340"/>
    <w:rsid w:val="00175842"/>
    <w:rsid w:val="001768E3"/>
    <w:rsid w:val="00177113"/>
    <w:rsid w:val="0017792C"/>
    <w:rsid w:val="00180CF4"/>
    <w:rsid w:val="00181268"/>
    <w:rsid w:val="00182380"/>
    <w:rsid w:val="001835FF"/>
    <w:rsid w:val="0018386A"/>
    <w:rsid w:val="001861DF"/>
    <w:rsid w:val="0019250B"/>
    <w:rsid w:val="001938D2"/>
    <w:rsid w:val="00193C88"/>
    <w:rsid w:val="001961CF"/>
    <w:rsid w:val="0019694D"/>
    <w:rsid w:val="001A2175"/>
    <w:rsid w:val="001A33C5"/>
    <w:rsid w:val="001A47BB"/>
    <w:rsid w:val="001A4942"/>
    <w:rsid w:val="001A6E30"/>
    <w:rsid w:val="001A743E"/>
    <w:rsid w:val="001A7D68"/>
    <w:rsid w:val="001B023E"/>
    <w:rsid w:val="001B1234"/>
    <w:rsid w:val="001B5753"/>
    <w:rsid w:val="001B6480"/>
    <w:rsid w:val="001B7B15"/>
    <w:rsid w:val="001C0BC9"/>
    <w:rsid w:val="001C5E40"/>
    <w:rsid w:val="001D0474"/>
    <w:rsid w:val="001D221D"/>
    <w:rsid w:val="001D373E"/>
    <w:rsid w:val="001D7CFF"/>
    <w:rsid w:val="001E077B"/>
    <w:rsid w:val="001E2378"/>
    <w:rsid w:val="001E320C"/>
    <w:rsid w:val="001E34B4"/>
    <w:rsid w:val="001E5407"/>
    <w:rsid w:val="001E5463"/>
    <w:rsid w:val="001F096B"/>
    <w:rsid w:val="001F1038"/>
    <w:rsid w:val="001F197D"/>
    <w:rsid w:val="001F1C31"/>
    <w:rsid w:val="001F2D88"/>
    <w:rsid w:val="001F4611"/>
    <w:rsid w:val="001F5A53"/>
    <w:rsid w:val="001F5E82"/>
    <w:rsid w:val="001F6C09"/>
    <w:rsid w:val="001F7096"/>
    <w:rsid w:val="00200737"/>
    <w:rsid w:val="002017DF"/>
    <w:rsid w:val="002058ED"/>
    <w:rsid w:val="002129B1"/>
    <w:rsid w:val="0021316C"/>
    <w:rsid w:val="0021382C"/>
    <w:rsid w:val="0022293E"/>
    <w:rsid w:val="00223C92"/>
    <w:rsid w:val="0022473C"/>
    <w:rsid w:val="00231752"/>
    <w:rsid w:val="0023196E"/>
    <w:rsid w:val="00231E84"/>
    <w:rsid w:val="0023467D"/>
    <w:rsid w:val="00235455"/>
    <w:rsid w:val="0023796E"/>
    <w:rsid w:val="00241396"/>
    <w:rsid w:val="002422F5"/>
    <w:rsid w:val="00247868"/>
    <w:rsid w:val="002504B6"/>
    <w:rsid w:val="002513F8"/>
    <w:rsid w:val="00253697"/>
    <w:rsid w:val="00257F72"/>
    <w:rsid w:val="00260EA9"/>
    <w:rsid w:val="002620C6"/>
    <w:rsid w:val="00266785"/>
    <w:rsid w:val="002703BB"/>
    <w:rsid w:val="00272323"/>
    <w:rsid w:val="0027498E"/>
    <w:rsid w:val="00276F32"/>
    <w:rsid w:val="00277F0A"/>
    <w:rsid w:val="00281578"/>
    <w:rsid w:val="00283F3D"/>
    <w:rsid w:val="002854CA"/>
    <w:rsid w:val="00285720"/>
    <w:rsid w:val="002A2686"/>
    <w:rsid w:val="002A6638"/>
    <w:rsid w:val="002B166C"/>
    <w:rsid w:val="002B3A3E"/>
    <w:rsid w:val="002B3E52"/>
    <w:rsid w:val="002B4FD3"/>
    <w:rsid w:val="002B57A2"/>
    <w:rsid w:val="002B5A95"/>
    <w:rsid w:val="002C29AE"/>
    <w:rsid w:val="002C2DDB"/>
    <w:rsid w:val="002C2E1C"/>
    <w:rsid w:val="002C3333"/>
    <w:rsid w:val="002C36B5"/>
    <w:rsid w:val="002C3EA8"/>
    <w:rsid w:val="002C4DF8"/>
    <w:rsid w:val="002D19D1"/>
    <w:rsid w:val="002D1E98"/>
    <w:rsid w:val="002D21C5"/>
    <w:rsid w:val="002D3FE4"/>
    <w:rsid w:val="002D4A2E"/>
    <w:rsid w:val="002D5257"/>
    <w:rsid w:val="002D603B"/>
    <w:rsid w:val="002E0A0D"/>
    <w:rsid w:val="002E1FD5"/>
    <w:rsid w:val="002E223E"/>
    <w:rsid w:val="002E435E"/>
    <w:rsid w:val="002E44C8"/>
    <w:rsid w:val="002E5176"/>
    <w:rsid w:val="002E6145"/>
    <w:rsid w:val="002F35F8"/>
    <w:rsid w:val="002F5A56"/>
    <w:rsid w:val="002F76CA"/>
    <w:rsid w:val="00300086"/>
    <w:rsid w:val="00300817"/>
    <w:rsid w:val="00300BAA"/>
    <w:rsid w:val="00304B9C"/>
    <w:rsid w:val="0030729B"/>
    <w:rsid w:val="003106F7"/>
    <w:rsid w:val="00312D54"/>
    <w:rsid w:val="003143EB"/>
    <w:rsid w:val="00314776"/>
    <w:rsid w:val="00314F85"/>
    <w:rsid w:val="00316BE9"/>
    <w:rsid w:val="003171A7"/>
    <w:rsid w:val="00322EF6"/>
    <w:rsid w:val="00323F93"/>
    <w:rsid w:val="00325578"/>
    <w:rsid w:val="00325DAB"/>
    <w:rsid w:val="003267E3"/>
    <w:rsid w:val="00335BF3"/>
    <w:rsid w:val="00335C55"/>
    <w:rsid w:val="00336BE2"/>
    <w:rsid w:val="00340A9B"/>
    <w:rsid w:val="0034211C"/>
    <w:rsid w:val="00343CB2"/>
    <w:rsid w:val="00346359"/>
    <w:rsid w:val="0034700E"/>
    <w:rsid w:val="00347D53"/>
    <w:rsid w:val="00352061"/>
    <w:rsid w:val="003522AB"/>
    <w:rsid w:val="00355672"/>
    <w:rsid w:val="00355C2F"/>
    <w:rsid w:val="00356CF1"/>
    <w:rsid w:val="00357F1C"/>
    <w:rsid w:val="003607BB"/>
    <w:rsid w:val="00361573"/>
    <w:rsid w:val="00361A2E"/>
    <w:rsid w:val="00364B3D"/>
    <w:rsid w:val="0037370A"/>
    <w:rsid w:val="00375C07"/>
    <w:rsid w:val="00376385"/>
    <w:rsid w:val="00380216"/>
    <w:rsid w:val="003828F0"/>
    <w:rsid w:val="00382C65"/>
    <w:rsid w:val="00384315"/>
    <w:rsid w:val="00384CA5"/>
    <w:rsid w:val="00385E4E"/>
    <w:rsid w:val="00391180"/>
    <w:rsid w:val="00394296"/>
    <w:rsid w:val="0039477C"/>
    <w:rsid w:val="00394A1E"/>
    <w:rsid w:val="00395CDD"/>
    <w:rsid w:val="003964CE"/>
    <w:rsid w:val="003A0421"/>
    <w:rsid w:val="003A0492"/>
    <w:rsid w:val="003A04BF"/>
    <w:rsid w:val="003A6800"/>
    <w:rsid w:val="003A77D0"/>
    <w:rsid w:val="003B2149"/>
    <w:rsid w:val="003B27AF"/>
    <w:rsid w:val="003B4AE1"/>
    <w:rsid w:val="003B51B4"/>
    <w:rsid w:val="003B5380"/>
    <w:rsid w:val="003C14DD"/>
    <w:rsid w:val="003C3C08"/>
    <w:rsid w:val="003C3E25"/>
    <w:rsid w:val="003C4B63"/>
    <w:rsid w:val="003C4F8C"/>
    <w:rsid w:val="003C67E8"/>
    <w:rsid w:val="003C7E4D"/>
    <w:rsid w:val="003E263D"/>
    <w:rsid w:val="003E2CC9"/>
    <w:rsid w:val="003E3CDA"/>
    <w:rsid w:val="003E3F77"/>
    <w:rsid w:val="003E5424"/>
    <w:rsid w:val="003E54FE"/>
    <w:rsid w:val="003E5AC6"/>
    <w:rsid w:val="003E60B0"/>
    <w:rsid w:val="003E6890"/>
    <w:rsid w:val="003E6B2C"/>
    <w:rsid w:val="003E77A1"/>
    <w:rsid w:val="003E7B21"/>
    <w:rsid w:val="003F0334"/>
    <w:rsid w:val="003F09F1"/>
    <w:rsid w:val="003F0B8B"/>
    <w:rsid w:val="003F7D90"/>
    <w:rsid w:val="00400C54"/>
    <w:rsid w:val="00403F01"/>
    <w:rsid w:val="0040456A"/>
    <w:rsid w:val="00406977"/>
    <w:rsid w:val="00406B88"/>
    <w:rsid w:val="00406F6B"/>
    <w:rsid w:val="00407B8A"/>
    <w:rsid w:val="00411668"/>
    <w:rsid w:val="004127F9"/>
    <w:rsid w:val="00413453"/>
    <w:rsid w:val="004148D5"/>
    <w:rsid w:val="00416F86"/>
    <w:rsid w:val="0042127C"/>
    <w:rsid w:val="0042176F"/>
    <w:rsid w:val="00424CDF"/>
    <w:rsid w:val="00425C8B"/>
    <w:rsid w:val="00426B5E"/>
    <w:rsid w:val="00431258"/>
    <w:rsid w:val="00431D42"/>
    <w:rsid w:val="00432656"/>
    <w:rsid w:val="004329CE"/>
    <w:rsid w:val="00433432"/>
    <w:rsid w:val="0044223B"/>
    <w:rsid w:val="00442771"/>
    <w:rsid w:val="00443FB9"/>
    <w:rsid w:val="0044498A"/>
    <w:rsid w:val="00445840"/>
    <w:rsid w:val="00445C32"/>
    <w:rsid w:val="0045298E"/>
    <w:rsid w:val="00454DC7"/>
    <w:rsid w:val="00456752"/>
    <w:rsid w:val="004607C8"/>
    <w:rsid w:val="004633AD"/>
    <w:rsid w:val="00465A07"/>
    <w:rsid w:val="00471362"/>
    <w:rsid w:val="004719D1"/>
    <w:rsid w:val="004737AD"/>
    <w:rsid w:val="00480123"/>
    <w:rsid w:val="00480D3B"/>
    <w:rsid w:val="00482B80"/>
    <w:rsid w:val="00482CED"/>
    <w:rsid w:val="00483B9C"/>
    <w:rsid w:val="00491F75"/>
    <w:rsid w:val="0049524A"/>
    <w:rsid w:val="0049577F"/>
    <w:rsid w:val="0049602F"/>
    <w:rsid w:val="004965E0"/>
    <w:rsid w:val="00496D01"/>
    <w:rsid w:val="004979FB"/>
    <w:rsid w:val="004A0D89"/>
    <w:rsid w:val="004A23DB"/>
    <w:rsid w:val="004A2CFD"/>
    <w:rsid w:val="004A3ABB"/>
    <w:rsid w:val="004A3BB9"/>
    <w:rsid w:val="004A4F55"/>
    <w:rsid w:val="004A4FCC"/>
    <w:rsid w:val="004A615F"/>
    <w:rsid w:val="004A691B"/>
    <w:rsid w:val="004A7290"/>
    <w:rsid w:val="004A7528"/>
    <w:rsid w:val="004B0DA1"/>
    <w:rsid w:val="004B14FE"/>
    <w:rsid w:val="004B2BB7"/>
    <w:rsid w:val="004B52F2"/>
    <w:rsid w:val="004B5AAE"/>
    <w:rsid w:val="004C23A1"/>
    <w:rsid w:val="004C39C0"/>
    <w:rsid w:val="004C623A"/>
    <w:rsid w:val="004C739C"/>
    <w:rsid w:val="004C74E1"/>
    <w:rsid w:val="004C762F"/>
    <w:rsid w:val="004C7694"/>
    <w:rsid w:val="004C789E"/>
    <w:rsid w:val="004D0578"/>
    <w:rsid w:val="004D1294"/>
    <w:rsid w:val="004D288C"/>
    <w:rsid w:val="004D4742"/>
    <w:rsid w:val="004D5DCB"/>
    <w:rsid w:val="004E00C1"/>
    <w:rsid w:val="004E6A97"/>
    <w:rsid w:val="004F0909"/>
    <w:rsid w:val="004F2776"/>
    <w:rsid w:val="004F2B53"/>
    <w:rsid w:val="004F452B"/>
    <w:rsid w:val="004F60DE"/>
    <w:rsid w:val="004F68ED"/>
    <w:rsid w:val="004F69DD"/>
    <w:rsid w:val="00505948"/>
    <w:rsid w:val="00512C7A"/>
    <w:rsid w:val="005133BC"/>
    <w:rsid w:val="00514697"/>
    <w:rsid w:val="0051776E"/>
    <w:rsid w:val="00520BBE"/>
    <w:rsid w:val="00521BFF"/>
    <w:rsid w:val="00521F02"/>
    <w:rsid w:val="00523873"/>
    <w:rsid w:val="005321B0"/>
    <w:rsid w:val="005360E9"/>
    <w:rsid w:val="00536845"/>
    <w:rsid w:val="0053685F"/>
    <w:rsid w:val="00540C0A"/>
    <w:rsid w:val="005461A1"/>
    <w:rsid w:val="005500D0"/>
    <w:rsid w:val="00551B6C"/>
    <w:rsid w:val="00552CA7"/>
    <w:rsid w:val="00554934"/>
    <w:rsid w:val="005570BB"/>
    <w:rsid w:val="005578A7"/>
    <w:rsid w:val="00563F7C"/>
    <w:rsid w:val="00566B95"/>
    <w:rsid w:val="00575798"/>
    <w:rsid w:val="005778A1"/>
    <w:rsid w:val="00580012"/>
    <w:rsid w:val="005842AA"/>
    <w:rsid w:val="005851CF"/>
    <w:rsid w:val="00586212"/>
    <w:rsid w:val="0058634C"/>
    <w:rsid w:val="00590271"/>
    <w:rsid w:val="00591C33"/>
    <w:rsid w:val="005938D5"/>
    <w:rsid w:val="00593F41"/>
    <w:rsid w:val="0059586A"/>
    <w:rsid w:val="00595B01"/>
    <w:rsid w:val="005976EE"/>
    <w:rsid w:val="005A0AD2"/>
    <w:rsid w:val="005A2C59"/>
    <w:rsid w:val="005A33A6"/>
    <w:rsid w:val="005A77A9"/>
    <w:rsid w:val="005B2DF5"/>
    <w:rsid w:val="005B4E6D"/>
    <w:rsid w:val="005B57D3"/>
    <w:rsid w:val="005B5A26"/>
    <w:rsid w:val="005B7972"/>
    <w:rsid w:val="005C1505"/>
    <w:rsid w:val="005C5B54"/>
    <w:rsid w:val="005C64F4"/>
    <w:rsid w:val="005C6FEA"/>
    <w:rsid w:val="005D03B6"/>
    <w:rsid w:val="005D391E"/>
    <w:rsid w:val="005D3C3A"/>
    <w:rsid w:val="005E0C89"/>
    <w:rsid w:val="005E1ADF"/>
    <w:rsid w:val="005E1B61"/>
    <w:rsid w:val="005E7060"/>
    <w:rsid w:val="005E7B0C"/>
    <w:rsid w:val="005F0EB8"/>
    <w:rsid w:val="005F39D0"/>
    <w:rsid w:val="005F4524"/>
    <w:rsid w:val="005F5A84"/>
    <w:rsid w:val="00601AFC"/>
    <w:rsid w:val="00601DBC"/>
    <w:rsid w:val="00602FAA"/>
    <w:rsid w:val="00603EEB"/>
    <w:rsid w:val="0060591B"/>
    <w:rsid w:val="0060611D"/>
    <w:rsid w:val="006146A1"/>
    <w:rsid w:val="006153B0"/>
    <w:rsid w:val="00616163"/>
    <w:rsid w:val="006205FE"/>
    <w:rsid w:val="00622C55"/>
    <w:rsid w:val="00623CBF"/>
    <w:rsid w:val="006254F5"/>
    <w:rsid w:val="00625F3B"/>
    <w:rsid w:val="00627AA3"/>
    <w:rsid w:val="006307D3"/>
    <w:rsid w:val="00631C99"/>
    <w:rsid w:val="00632D85"/>
    <w:rsid w:val="00635E17"/>
    <w:rsid w:val="00636082"/>
    <w:rsid w:val="00641F80"/>
    <w:rsid w:val="0064210B"/>
    <w:rsid w:val="00645915"/>
    <w:rsid w:val="00653C32"/>
    <w:rsid w:val="00661FE6"/>
    <w:rsid w:val="006645AC"/>
    <w:rsid w:val="00664EAD"/>
    <w:rsid w:val="0066516E"/>
    <w:rsid w:val="00665D8E"/>
    <w:rsid w:val="00667585"/>
    <w:rsid w:val="00672042"/>
    <w:rsid w:val="006739CF"/>
    <w:rsid w:val="006740DD"/>
    <w:rsid w:val="006750DD"/>
    <w:rsid w:val="00676332"/>
    <w:rsid w:val="006801BE"/>
    <w:rsid w:val="00680DF6"/>
    <w:rsid w:val="006844A5"/>
    <w:rsid w:val="00685F38"/>
    <w:rsid w:val="0069455D"/>
    <w:rsid w:val="00694A2A"/>
    <w:rsid w:val="00694CBB"/>
    <w:rsid w:val="0069675F"/>
    <w:rsid w:val="006975AD"/>
    <w:rsid w:val="006A22A9"/>
    <w:rsid w:val="006A36D5"/>
    <w:rsid w:val="006B0531"/>
    <w:rsid w:val="006B62C5"/>
    <w:rsid w:val="006C1BBE"/>
    <w:rsid w:val="006C4C98"/>
    <w:rsid w:val="006C701D"/>
    <w:rsid w:val="006D04A7"/>
    <w:rsid w:val="006D3D73"/>
    <w:rsid w:val="006D59E7"/>
    <w:rsid w:val="006E0328"/>
    <w:rsid w:val="006E1390"/>
    <w:rsid w:val="006E31ED"/>
    <w:rsid w:val="006E51C2"/>
    <w:rsid w:val="006E5FD0"/>
    <w:rsid w:val="006E7EC2"/>
    <w:rsid w:val="006F09D3"/>
    <w:rsid w:val="006F2AB8"/>
    <w:rsid w:val="007005E5"/>
    <w:rsid w:val="0070130A"/>
    <w:rsid w:val="0070697F"/>
    <w:rsid w:val="007072BF"/>
    <w:rsid w:val="00710DCB"/>
    <w:rsid w:val="00710E00"/>
    <w:rsid w:val="00713A47"/>
    <w:rsid w:val="00713C8B"/>
    <w:rsid w:val="00716069"/>
    <w:rsid w:val="00720132"/>
    <w:rsid w:val="007208D7"/>
    <w:rsid w:val="00720EF5"/>
    <w:rsid w:val="00723200"/>
    <w:rsid w:val="00727A70"/>
    <w:rsid w:val="007308C8"/>
    <w:rsid w:val="00731B95"/>
    <w:rsid w:val="00733A78"/>
    <w:rsid w:val="00737702"/>
    <w:rsid w:val="00740434"/>
    <w:rsid w:val="00740630"/>
    <w:rsid w:val="00743D27"/>
    <w:rsid w:val="00745B7B"/>
    <w:rsid w:val="00751916"/>
    <w:rsid w:val="00751E7E"/>
    <w:rsid w:val="00752698"/>
    <w:rsid w:val="00753295"/>
    <w:rsid w:val="00756230"/>
    <w:rsid w:val="00756B2D"/>
    <w:rsid w:val="00763E96"/>
    <w:rsid w:val="00766205"/>
    <w:rsid w:val="00766580"/>
    <w:rsid w:val="00766905"/>
    <w:rsid w:val="007742E2"/>
    <w:rsid w:val="0077496A"/>
    <w:rsid w:val="00775A71"/>
    <w:rsid w:val="00775C5D"/>
    <w:rsid w:val="0077713A"/>
    <w:rsid w:val="007836CA"/>
    <w:rsid w:val="00784736"/>
    <w:rsid w:val="00785926"/>
    <w:rsid w:val="00785F7E"/>
    <w:rsid w:val="00793AB5"/>
    <w:rsid w:val="00793BD5"/>
    <w:rsid w:val="0079407D"/>
    <w:rsid w:val="007949B1"/>
    <w:rsid w:val="00796E16"/>
    <w:rsid w:val="007A0D50"/>
    <w:rsid w:val="007A1DFF"/>
    <w:rsid w:val="007A37BE"/>
    <w:rsid w:val="007A42CC"/>
    <w:rsid w:val="007A5FDD"/>
    <w:rsid w:val="007A65CB"/>
    <w:rsid w:val="007A6BB4"/>
    <w:rsid w:val="007B293E"/>
    <w:rsid w:val="007B5374"/>
    <w:rsid w:val="007B5AB9"/>
    <w:rsid w:val="007B7228"/>
    <w:rsid w:val="007C3329"/>
    <w:rsid w:val="007C5AEF"/>
    <w:rsid w:val="007D0A52"/>
    <w:rsid w:val="007D137C"/>
    <w:rsid w:val="007D160E"/>
    <w:rsid w:val="007D261C"/>
    <w:rsid w:val="007D3F0B"/>
    <w:rsid w:val="007D4D8B"/>
    <w:rsid w:val="007D52AA"/>
    <w:rsid w:val="007E0255"/>
    <w:rsid w:val="007E16F6"/>
    <w:rsid w:val="007E1856"/>
    <w:rsid w:val="007E1CDD"/>
    <w:rsid w:val="007E4D93"/>
    <w:rsid w:val="007E72F9"/>
    <w:rsid w:val="007F0BFC"/>
    <w:rsid w:val="007F125A"/>
    <w:rsid w:val="007F285B"/>
    <w:rsid w:val="007F2E2C"/>
    <w:rsid w:val="007F3A31"/>
    <w:rsid w:val="007F7867"/>
    <w:rsid w:val="008057E4"/>
    <w:rsid w:val="008072A8"/>
    <w:rsid w:val="00811007"/>
    <w:rsid w:val="008110DD"/>
    <w:rsid w:val="00812704"/>
    <w:rsid w:val="008130CB"/>
    <w:rsid w:val="00813E06"/>
    <w:rsid w:val="008142D6"/>
    <w:rsid w:val="0081752F"/>
    <w:rsid w:val="00821556"/>
    <w:rsid w:val="0082157F"/>
    <w:rsid w:val="00824E95"/>
    <w:rsid w:val="00827BBD"/>
    <w:rsid w:val="00832105"/>
    <w:rsid w:val="00837C35"/>
    <w:rsid w:val="00837EFB"/>
    <w:rsid w:val="00837F8C"/>
    <w:rsid w:val="00840AD3"/>
    <w:rsid w:val="00840E49"/>
    <w:rsid w:val="00841472"/>
    <w:rsid w:val="00845E33"/>
    <w:rsid w:val="00847B14"/>
    <w:rsid w:val="0085035D"/>
    <w:rsid w:val="0085063D"/>
    <w:rsid w:val="008533F1"/>
    <w:rsid w:val="00856A68"/>
    <w:rsid w:val="008571C6"/>
    <w:rsid w:val="0085726B"/>
    <w:rsid w:val="0086113C"/>
    <w:rsid w:val="0086128B"/>
    <w:rsid w:val="008658C7"/>
    <w:rsid w:val="00866E98"/>
    <w:rsid w:val="00871305"/>
    <w:rsid w:val="008729A5"/>
    <w:rsid w:val="008803DE"/>
    <w:rsid w:val="00882BBE"/>
    <w:rsid w:val="00882F62"/>
    <w:rsid w:val="008840FA"/>
    <w:rsid w:val="00884301"/>
    <w:rsid w:val="00885679"/>
    <w:rsid w:val="00885748"/>
    <w:rsid w:val="00886D02"/>
    <w:rsid w:val="00887AD6"/>
    <w:rsid w:val="00892393"/>
    <w:rsid w:val="008928E9"/>
    <w:rsid w:val="00893DE9"/>
    <w:rsid w:val="00894E5D"/>
    <w:rsid w:val="00895304"/>
    <w:rsid w:val="0089552E"/>
    <w:rsid w:val="00895A69"/>
    <w:rsid w:val="00895E13"/>
    <w:rsid w:val="00897520"/>
    <w:rsid w:val="00897EAD"/>
    <w:rsid w:val="008A0971"/>
    <w:rsid w:val="008A664D"/>
    <w:rsid w:val="008B132D"/>
    <w:rsid w:val="008B1ABD"/>
    <w:rsid w:val="008B1AD3"/>
    <w:rsid w:val="008B4B1B"/>
    <w:rsid w:val="008B4F47"/>
    <w:rsid w:val="008B61D5"/>
    <w:rsid w:val="008B73DE"/>
    <w:rsid w:val="008B78B7"/>
    <w:rsid w:val="008B7DE5"/>
    <w:rsid w:val="008C0254"/>
    <w:rsid w:val="008C135B"/>
    <w:rsid w:val="008C456F"/>
    <w:rsid w:val="008C5B92"/>
    <w:rsid w:val="008C5CB8"/>
    <w:rsid w:val="008C7740"/>
    <w:rsid w:val="008D0111"/>
    <w:rsid w:val="008D0843"/>
    <w:rsid w:val="008D3693"/>
    <w:rsid w:val="008D3C6E"/>
    <w:rsid w:val="008D6FBE"/>
    <w:rsid w:val="008D7C46"/>
    <w:rsid w:val="008E00E2"/>
    <w:rsid w:val="008E0BE7"/>
    <w:rsid w:val="008E2F71"/>
    <w:rsid w:val="008E5EAE"/>
    <w:rsid w:val="008E618D"/>
    <w:rsid w:val="008F2273"/>
    <w:rsid w:val="008F3884"/>
    <w:rsid w:val="008F49B0"/>
    <w:rsid w:val="008F7F55"/>
    <w:rsid w:val="0090123E"/>
    <w:rsid w:val="00903763"/>
    <w:rsid w:val="00904A4E"/>
    <w:rsid w:val="00910709"/>
    <w:rsid w:val="00910C32"/>
    <w:rsid w:val="00915472"/>
    <w:rsid w:val="0091586B"/>
    <w:rsid w:val="0092017B"/>
    <w:rsid w:val="00922AA2"/>
    <w:rsid w:val="009241B9"/>
    <w:rsid w:val="009253B2"/>
    <w:rsid w:val="009275C2"/>
    <w:rsid w:val="0093103C"/>
    <w:rsid w:val="00931A94"/>
    <w:rsid w:val="00932164"/>
    <w:rsid w:val="00933445"/>
    <w:rsid w:val="00934B53"/>
    <w:rsid w:val="00934E1D"/>
    <w:rsid w:val="00935D80"/>
    <w:rsid w:val="009364EC"/>
    <w:rsid w:val="00936BBC"/>
    <w:rsid w:val="00943E86"/>
    <w:rsid w:val="00945B49"/>
    <w:rsid w:val="009525FE"/>
    <w:rsid w:val="00954C4B"/>
    <w:rsid w:val="009608B5"/>
    <w:rsid w:val="00960A3D"/>
    <w:rsid w:val="00960AE6"/>
    <w:rsid w:val="00962127"/>
    <w:rsid w:val="009646E5"/>
    <w:rsid w:val="00964997"/>
    <w:rsid w:val="00967226"/>
    <w:rsid w:val="0097140D"/>
    <w:rsid w:val="0097374E"/>
    <w:rsid w:val="00973AD9"/>
    <w:rsid w:val="00975879"/>
    <w:rsid w:val="00976C21"/>
    <w:rsid w:val="009819A5"/>
    <w:rsid w:val="009843EE"/>
    <w:rsid w:val="00987438"/>
    <w:rsid w:val="00990C13"/>
    <w:rsid w:val="009915AA"/>
    <w:rsid w:val="00992088"/>
    <w:rsid w:val="009A25BF"/>
    <w:rsid w:val="009A3F30"/>
    <w:rsid w:val="009A7663"/>
    <w:rsid w:val="009B0659"/>
    <w:rsid w:val="009B0952"/>
    <w:rsid w:val="009B0C91"/>
    <w:rsid w:val="009B0E6A"/>
    <w:rsid w:val="009B27B5"/>
    <w:rsid w:val="009B576B"/>
    <w:rsid w:val="009B5C53"/>
    <w:rsid w:val="009B70A8"/>
    <w:rsid w:val="009B73AC"/>
    <w:rsid w:val="009C17AC"/>
    <w:rsid w:val="009C2216"/>
    <w:rsid w:val="009C612F"/>
    <w:rsid w:val="009C6F90"/>
    <w:rsid w:val="009D2E76"/>
    <w:rsid w:val="009D5090"/>
    <w:rsid w:val="009D54E3"/>
    <w:rsid w:val="009E0738"/>
    <w:rsid w:val="009E4483"/>
    <w:rsid w:val="009E7627"/>
    <w:rsid w:val="009F1153"/>
    <w:rsid w:val="009F15D9"/>
    <w:rsid w:val="009F3E55"/>
    <w:rsid w:val="009F4308"/>
    <w:rsid w:val="009F4D85"/>
    <w:rsid w:val="009F74E9"/>
    <w:rsid w:val="00A026BE"/>
    <w:rsid w:val="00A028E3"/>
    <w:rsid w:val="00A02DF8"/>
    <w:rsid w:val="00A02E28"/>
    <w:rsid w:val="00A10CF4"/>
    <w:rsid w:val="00A10EEA"/>
    <w:rsid w:val="00A13512"/>
    <w:rsid w:val="00A167B9"/>
    <w:rsid w:val="00A1750C"/>
    <w:rsid w:val="00A17741"/>
    <w:rsid w:val="00A22B21"/>
    <w:rsid w:val="00A25EAD"/>
    <w:rsid w:val="00A260E9"/>
    <w:rsid w:val="00A300AF"/>
    <w:rsid w:val="00A307A4"/>
    <w:rsid w:val="00A312D1"/>
    <w:rsid w:val="00A33ACD"/>
    <w:rsid w:val="00A3406A"/>
    <w:rsid w:val="00A34ED0"/>
    <w:rsid w:val="00A375F4"/>
    <w:rsid w:val="00A449CB"/>
    <w:rsid w:val="00A44B5C"/>
    <w:rsid w:val="00A467EB"/>
    <w:rsid w:val="00A474D7"/>
    <w:rsid w:val="00A508B1"/>
    <w:rsid w:val="00A51E19"/>
    <w:rsid w:val="00A529EA"/>
    <w:rsid w:val="00A600AE"/>
    <w:rsid w:val="00A62724"/>
    <w:rsid w:val="00A6470E"/>
    <w:rsid w:val="00A702B8"/>
    <w:rsid w:val="00A72FC6"/>
    <w:rsid w:val="00A73344"/>
    <w:rsid w:val="00A74908"/>
    <w:rsid w:val="00A772BA"/>
    <w:rsid w:val="00A81159"/>
    <w:rsid w:val="00A816C2"/>
    <w:rsid w:val="00A9141A"/>
    <w:rsid w:val="00A92F85"/>
    <w:rsid w:val="00A9304C"/>
    <w:rsid w:val="00A95172"/>
    <w:rsid w:val="00AA05AC"/>
    <w:rsid w:val="00AA600D"/>
    <w:rsid w:val="00AB053F"/>
    <w:rsid w:val="00AB184D"/>
    <w:rsid w:val="00AB1EDE"/>
    <w:rsid w:val="00AB1FF2"/>
    <w:rsid w:val="00AB21CF"/>
    <w:rsid w:val="00AB246A"/>
    <w:rsid w:val="00AB4AA9"/>
    <w:rsid w:val="00AB50E1"/>
    <w:rsid w:val="00AB60CD"/>
    <w:rsid w:val="00AB6166"/>
    <w:rsid w:val="00AB7174"/>
    <w:rsid w:val="00AC402B"/>
    <w:rsid w:val="00AD0FDA"/>
    <w:rsid w:val="00AD29EE"/>
    <w:rsid w:val="00AD3587"/>
    <w:rsid w:val="00AD3FFF"/>
    <w:rsid w:val="00AD4EE4"/>
    <w:rsid w:val="00AD75B2"/>
    <w:rsid w:val="00AE0BDA"/>
    <w:rsid w:val="00AE308B"/>
    <w:rsid w:val="00AE32E9"/>
    <w:rsid w:val="00AE3A1D"/>
    <w:rsid w:val="00AE4B75"/>
    <w:rsid w:val="00AF23C7"/>
    <w:rsid w:val="00AF3C4D"/>
    <w:rsid w:val="00AF4BC8"/>
    <w:rsid w:val="00B035CA"/>
    <w:rsid w:val="00B0634D"/>
    <w:rsid w:val="00B07BC0"/>
    <w:rsid w:val="00B07D78"/>
    <w:rsid w:val="00B107A2"/>
    <w:rsid w:val="00B1129F"/>
    <w:rsid w:val="00B11DC0"/>
    <w:rsid w:val="00B12404"/>
    <w:rsid w:val="00B205C3"/>
    <w:rsid w:val="00B22FAC"/>
    <w:rsid w:val="00B242E4"/>
    <w:rsid w:val="00B24D80"/>
    <w:rsid w:val="00B25648"/>
    <w:rsid w:val="00B27DE5"/>
    <w:rsid w:val="00B27F18"/>
    <w:rsid w:val="00B30A31"/>
    <w:rsid w:val="00B30AE5"/>
    <w:rsid w:val="00B30C32"/>
    <w:rsid w:val="00B328B2"/>
    <w:rsid w:val="00B33ACA"/>
    <w:rsid w:val="00B33D7D"/>
    <w:rsid w:val="00B34F8B"/>
    <w:rsid w:val="00B36888"/>
    <w:rsid w:val="00B40837"/>
    <w:rsid w:val="00B41F8B"/>
    <w:rsid w:val="00B4489A"/>
    <w:rsid w:val="00B45A7D"/>
    <w:rsid w:val="00B461A0"/>
    <w:rsid w:val="00B512F5"/>
    <w:rsid w:val="00B53ACA"/>
    <w:rsid w:val="00B55EC8"/>
    <w:rsid w:val="00B57B4E"/>
    <w:rsid w:val="00B618E2"/>
    <w:rsid w:val="00B6207D"/>
    <w:rsid w:val="00B62890"/>
    <w:rsid w:val="00B6335B"/>
    <w:rsid w:val="00B64327"/>
    <w:rsid w:val="00B647E1"/>
    <w:rsid w:val="00B70A75"/>
    <w:rsid w:val="00B70E08"/>
    <w:rsid w:val="00B7654A"/>
    <w:rsid w:val="00B800CC"/>
    <w:rsid w:val="00B81F58"/>
    <w:rsid w:val="00B82037"/>
    <w:rsid w:val="00B82912"/>
    <w:rsid w:val="00B82E7B"/>
    <w:rsid w:val="00B83D47"/>
    <w:rsid w:val="00B8507D"/>
    <w:rsid w:val="00B86EE1"/>
    <w:rsid w:val="00B92343"/>
    <w:rsid w:val="00B960BF"/>
    <w:rsid w:val="00BA0D95"/>
    <w:rsid w:val="00BA1CC0"/>
    <w:rsid w:val="00BA4B57"/>
    <w:rsid w:val="00BA5C5E"/>
    <w:rsid w:val="00BA69D0"/>
    <w:rsid w:val="00BB0631"/>
    <w:rsid w:val="00BB4633"/>
    <w:rsid w:val="00BB6C1F"/>
    <w:rsid w:val="00BC07EE"/>
    <w:rsid w:val="00BC1D07"/>
    <w:rsid w:val="00BC2840"/>
    <w:rsid w:val="00BC332C"/>
    <w:rsid w:val="00BC4DFF"/>
    <w:rsid w:val="00BD10EB"/>
    <w:rsid w:val="00BD1AD2"/>
    <w:rsid w:val="00BD3FCE"/>
    <w:rsid w:val="00BE182A"/>
    <w:rsid w:val="00BE3436"/>
    <w:rsid w:val="00BE6121"/>
    <w:rsid w:val="00BF3089"/>
    <w:rsid w:val="00BF6D9D"/>
    <w:rsid w:val="00BF74EA"/>
    <w:rsid w:val="00BF7CC1"/>
    <w:rsid w:val="00C01188"/>
    <w:rsid w:val="00C01291"/>
    <w:rsid w:val="00C02C67"/>
    <w:rsid w:val="00C12C0F"/>
    <w:rsid w:val="00C23605"/>
    <w:rsid w:val="00C24C3B"/>
    <w:rsid w:val="00C25A37"/>
    <w:rsid w:val="00C26309"/>
    <w:rsid w:val="00C30C83"/>
    <w:rsid w:val="00C32296"/>
    <w:rsid w:val="00C32D32"/>
    <w:rsid w:val="00C334CD"/>
    <w:rsid w:val="00C3661A"/>
    <w:rsid w:val="00C37CA2"/>
    <w:rsid w:val="00C40E1D"/>
    <w:rsid w:val="00C445E8"/>
    <w:rsid w:val="00C52548"/>
    <w:rsid w:val="00C54A7E"/>
    <w:rsid w:val="00C5745E"/>
    <w:rsid w:val="00C605EF"/>
    <w:rsid w:val="00C62666"/>
    <w:rsid w:val="00C6369A"/>
    <w:rsid w:val="00C6472B"/>
    <w:rsid w:val="00C6541F"/>
    <w:rsid w:val="00C66A67"/>
    <w:rsid w:val="00C6788E"/>
    <w:rsid w:val="00C7055D"/>
    <w:rsid w:val="00C70BEE"/>
    <w:rsid w:val="00C713BD"/>
    <w:rsid w:val="00C714CE"/>
    <w:rsid w:val="00C82D73"/>
    <w:rsid w:val="00C86A40"/>
    <w:rsid w:val="00C96A07"/>
    <w:rsid w:val="00C973F1"/>
    <w:rsid w:val="00C97DE1"/>
    <w:rsid w:val="00CA0ED2"/>
    <w:rsid w:val="00CA34A3"/>
    <w:rsid w:val="00CB0F49"/>
    <w:rsid w:val="00CB222F"/>
    <w:rsid w:val="00CB4109"/>
    <w:rsid w:val="00CB5DFD"/>
    <w:rsid w:val="00CB60D2"/>
    <w:rsid w:val="00CC0E49"/>
    <w:rsid w:val="00CC2135"/>
    <w:rsid w:val="00CC454D"/>
    <w:rsid w:val="00CC6022"/>
    <w:rsid w:val="00CC629B"/>
    <w:rsid w:val="00CD0A9F"/>
    <w:rsid w:val="00CD24DE"/>
    <w:rsid w:val="00CD7132"/>
    <w:rsid w:val="00CD7141"/>
    <w:rsid w:val="00CD7377"/>
    <w:rsid w:val="00CD7403"/>
    <w:rsid w:val="00CE139F"/>
    <w:rsid w:val="00CE1A76"/>
    <w:rsid w:val="00CE3F7B"/>
    <w:rsid w:val="00CE4F38"/>
    <w:rsid w:val="00CE5F30"/>
    <w:rsid w:val="00CE6ED0"/>
    <w:rsid w:val="00CE70B1"/>
    <w:rsid w:val="00CE7F62"/>
    <w:rsid w:val="00CF03B9"/>
    <w:rsid w:val="00CF12E3"/>
    <w:rsid w:val="00CF3476"/>
    <w:rsid w:val="00CF571F"/>
    <w:rsid w:val="00CF5E11"/>
    <w:rsid w:val="00D0142A"/>
    <w:rsid w:val="00D02138"/>
    <w:rsid w:val="00D03F8A"/>
    <w:rsid w:val="00D05466"/>
    <w:rsid w:val="00D05C33"/>
    <w:rsid w:val="00D071DF"/>
    <w:rsid w:val="00D12A27"/>
    <w:rsid w:val="00D12DB5"/>
    <w:rsid w:val="00D1524F"/>
    <w:rsid w:val="00D15856"/>
    <w:rsid w:val="00D165F9"/>
    <w:rsid w:val="00D205CD"/>
    <w:rsid w:val="00D23488"/>
    <w:rsid w:val="00D25D85"/>
    <w:rsid w:val="00D3175D"/>
    <w:rsid w:val="00D41C4C"/>
    <w:rsid w:val="00D4252F"/>
    <w:rsid w:val="00D44624"/>
    <w:rsid w:val="00D454CA"/>
    <w:rsid w:val="00D46FEA"/>
    <w:rsid w:val="00D47879"/>
    <w:rsid w:val="00D56006"/>
    <w:rsid w:val="00D561FF"/>
    <w:rsid w:val="00D728D2"/>
    <w:rsid w:val="00D72D2F"/>
    <w:rsid w:val="00D72D5A"/>
    <w:rsid w:val="00D81EB8"/>
    <w:rsid w:val="00D827FB"/>
    <w:rsid w:val="00D871BB"/>
    <w:rsid w:val="00D8731A"/>
    <w:rsid w:val="00D87C0F"/>
    <w:rsid w:val="00DA1514"/>
    <w:rsid w:val="00DA385D"/>
    <w:rsid w:val="00DA59C7"/>
    <w:rsid w:val="00DA5A67"/>
    <w:rsid w:val="00DB1838"/>
    <w:rsid w:val="00DB3691"/>
    <w:rsid w:val="00DB4519"/>
    <w:rsid w:val="00DB4CF3"/>
    <w:rsid w:val="00DB596D"/>
    <w:rsid w:val="00DC1763"/>
    <w:rsid w:val="00DC2AD3"/>
    <w:rsid w:val="00DC3A7F"/>
    <w:rsid w:val="00DC52FE"/>
    <w:rsid w:val="00DC6C29"/>
    <w:rsid w:val="00DC7157"/>
    <w:rsid w:val="00DC7401"/>
    <w:rsid w:val="00DC7A65"/>
    <w:rsid w:val="00DD01F8"/>
    <w:rsid w:val="00DD091B"/>
    <w:rsid w:val="00DD6F70"/>
    <w:rsid w:val="00DD7380"/>
    <w:rsid w:val="00DE0595"/>
    <w:rsid w:val="00DE2056"/>
    <w:rsid w:val="00DE2A19"/>
    <w:rsid w:val="00DE3068"/>
    <w:rsid w:val="00DE68AF"/>
    <w:rsid w:val="00DE7543"/>
    <w:rsid w:val="00DF08D6"/>
    <w:rsid w:val="00DF1B9B"/>
    <w:rsid w:val="00E01724"/>
    <w:rsid w:val="00E023F7"/>
    <w:rsid w:val="00E053D9"/>
    <w:rsid w:val="00E05443"/>
    <w:rsid w:val="00E14997"/>
    <w:rsid w:val="00E1685D"/>
    <w:rsid w:val="00E16880"/>
    <w:rsid w:val="00E17053"/>
    <w:rsid w:val="00E24724"/>
    <w:rsid w:val="00E26AE2"/>
    <w:rsid w:val="00E27CC3"/>
    <w:rsid w:val="00E30025"/>
    <w:rsid w:val="00E319D3"/>
    <w:rsid w:val="00E341C1"/>
    <w:rsid w:val="00E361F9"/>
    <w:rsid w:val="00E36404"/>
    <w:rsid w:val="00E36DF5"/>
    <w:rsid w:val="00E37D63"/>
    <w:rsid w:val="00E5086B"/>
    <w:rsid w:val="00E512D3"/>
    <w:rsid w:val="00E51D39"/>
    <w:rsid w:val="00E520B5"/>
    <w:rsid w:val="00E57BFF"/>
    <w:rsid w:val="00E60054"/>
    <w:rsid w:val="00E61875"/>
    <w:rsid w:val="00E673B5"/>
    <w:rsid w:val="00E675AF"/>
    <w:rsid w:val="00E679D1"/>
    <w:rsid w:val="00E732EA"/>
    <w:rsid w:val="00E77976"/>
    <w:rsid w:val="00E8155A"/>
    <w:rsid w:val="00E821F3"/>
    <w:rsid w:val="00E83BF4"/>
    <w:rsid w:val="00E86735"/>
    <w:rsid w:val="00E87444"/>
    <w:rsid w:val="00E87FED"/>
    <w:rsid w:val="00E91C23"/>
    <w:rsid w:val="00E944F2"/>
    <w:rsid w:val="00E95726"/>
    <w:rsid w:val="00E96B7D"/>
    <w:rsid w:val="00EA32A7"/>
    <w:rsid w:val="00EB0A4A"/>
    <w:rsid w:val="00EB5FB4"/>
    <w:rsid w:val="00EB758F"/>
    <w:rsid w:val="00EC020F"/>
    <w:rsid w:val="00EC0E00"/>
    <w:rsid w:val="00EC1585"/>
    <w:rsid w:val="00EC3203"/>
    <w:rsid w:val="00EC4234"/>
    <w:rsid w:val="00EC6574"/>
    <w:rsid w:val="00ED0EF5"/>
    <w:rsid w:val="00ED115F"/>
    <w:rsid w:val="00ED147F"/>
    <w:rsid w:val="00ED1489"/>
    <w:rsid w:val="00ED4785"/>
    <w:rsid w:val="00ED616C"/>
    <w:rsid w:val="00ED63FF"/>
    <w:rsid w:val="00ED69F5"/>
    <w:rsid w:val="00EE2D04"/>
    <w:rsid w:val="00EE48BB"/>
    <w:rsid w:val="00EE6E2F"/>
    <w:rsid w:val="00EF3C69"/>
    <w:rsid w:val="00EF3F5A"/>
    <w:rsid w:val="00EF4990"/>
    <w:rsid w:val="00EF5E55"/>
    <w:rsid w:val="00F062DC"/>
    <w:rsid w:val="00F06B99"/>
    <w:rsid w:val="00F0706E"/>
    <w:rsid w:val="00F10C90"/>
    <w:rsid w:val="00F12423"/>
    <w:rsid w:val="00F1275B"/>
    <w:rsid w:val="00F12FE6"/>
    <w:rsid w:val="00F151D4"/>
    <w:rsid w:val="00F1558E"/>
    <w:rsid w:val="00F2063A"/>
    <w:rsid w:val="00F20D51"/>
    <w:rsid w:val="00F23433"/>
    <w:rsid w:val="00F30CF2"/>
    <w:rsid w:val="00F31BBA"/>
    <w:rsid w:val="00F36760"/>
    <w:rsid w:val="00F40AF7"/>
    <w:rsid w:val="00F412F8"/>
    <w:rsid w:val="00F42D71"/>
    <w:rsid w:val="00F448AC"/>
    <w:rsid w:val="00F449C9"/>
    <w:rsid w:val="00F45A49"/>
    <w:rsid w:val="00F465A0"/>
    <w:rsid w:val="00F47C98"/>
    <w:rsid w:val="00F60380"/>
    <w:rsid w:val="00F60B28"/>
    <w:rsid w:val="00F6162D"/>
    <w:rsid w:val="00F628C0"/>
    <w:rsid w:val="00F6379D"/>
    <w:rsid w:val="00F637D6"/>
    <w:rsid w:val="00F64B27"/>
    <w:rsid w:val="00F6725A"/>
    <w:rsid w:val="00F67B69"/>
    <w:rsid w:val="00F700F2"/>
    <w:rsid w:val="00F722AF"/>
    <w:rsid w:val="00F75D84"/>
    <w:rsid w:val="00F80044"/>
    <w:rsid w:val="00F80575"/>
    <w:rsid w:val="00F85484"/>
    <w:rsid w:val="00F86597"/>
    <w:rsid w:val="00F87FEF"/>
    <w:rsid w:val="00F94F64"/>
    <w:rsid w:val="00FA0C30"/>
    <w:rsid w:val="00FA18AB"/>
    <w:rsid w:val="00FA2C20"/>
    <w:rsid w:val="00FA5753"/>
    <w:rsid w:val="00FA5C93"/>
    <w:rsid w:val="00FA7D72"/>
    <w:rsid w:val="00FB0343"/>
    <w:rsid w:val="00FB244D"/>
    <w:rsid w:val="00FB2F86"/>
    <w:rsid w:val="00FB46AC"/>
    <w:rsid w:val="00FB62AA"/>
    <w:rsid w:val="00FC0A4A"/>
    <w:rsid w:val="00FC41B4"/>
    <w:rsid w:val="00FC4822"/>
    <w:rsid w:val="00FC6833"/>
    <w:rsid w:val="00FC7EA9"/>
    <w:rsid w:val="00FD055A"/>
    <w:rsid w:val="00FD2EB2"/>
    <w:rsid w:val="00FD73DC"/>
    <w:rsid w:val="00FE2944"/>
    <w:rsid w:val="00FE29C5"/>
    <w:rsid w:val="00FE350F"/>
    <w:rsid w:val="00FE36EC"/>
    <w:rsid w:val="00FF08C8"/>
    <w:rsid w:val="00FF59B1"/>
    <w:rsid w:val="00FF679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6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6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uiPriority="25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F87FE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Numbered"/>
    <w:link w:val="Heading1Char"/>
    <w:qFormat/>
    <w:rsid w:val="007D261C"/>
    <w:pPr>
      <w:pageBreakBefore/>
      <w:spacing w:before="700" w:line="60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60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932164"/>
    <w:pPr>
      <w:keepNext/>
      <w:keepLines/>
      <w:pageBreakBefore/>
      <w:framePr w:w="9639" w:wrap="around" w:vAnchor="text" w:hAnchor="text" w:y="1"/>
      <w:spacing w:before="1520" w:after="1920" w:line="560" w:lineRule="atLeast"/>
      <w:outlineLvl w:val="1"/>
    </w:pPr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9B5C53"/>
    <w:pPr>
      <w:keepNext/>
      <w:keepLines/>
      <w:spacing w:after="280" w:line="400" w:lineRule="atLeast"/>
      <w:outlineLvl w:val="2"/>
    </w:pPr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AF4BC8"/>
    <w:pPr>
      <w:keepNext/>
      <w:keepLines/>
      <w:spacing w:before="480" w:after="28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431D42"/>
    <w:pPr>
      <w:keepNext/>
      <w:keepLines/>
      <w:spacing w:before="480" w:after="280" w:line="280" w:lineRule="atLeast"/>
      <w:outlineLvl w:val="4"/>
    </w:pPr>
    <w:rPr>
      <w:rFonts w:asciiTheme="majorHAnsi" w:eastAsiaTheme="majorEastAsia" w:hAnsiTheme="majorHAnsi" w:cstheme="majorBidi"/>
      <w:b/>
      <w:color w:val="626262" w:themeColor="accent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B8"/>
    <w:pPr>
      <w:spacing w:line="240" w:lineRule="atLeast"/>
      <w:ind w:left="-1741"/>
    </w:pPr>
  </w:style>
  <w:style w:type="character" w:customStyle="1" w:styleId="HeaderChar">
    <w:name w:val="Header Char"/>
    <w:basedOn w:val="DefaultParagraphFont"/>
    <w:link w:val="Header"/>
    <w:uiPriority w:val="99"/>
    <w:rsid w:val="006F2AB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F2AB8"/>
    <w:pPr>
      <w:spacing w:line="240" w:lineRule="atLeast"/>
      <w:ind w:left="-1741"/>
    </w:pPr>
  </w:style>
  <w:style w:type="character" w:customStyle="1" w:styleId="FooterChar">
    <w:name w:val="Footer Char"/>
    <w:basedOn w:val="DefaultParagraphFont"/>
    <w:link w:val="Footer"/>
    <w:uiPriority w:val="99"/>
    <w:rsid w:val="006F2AB8"/>
    <w:rPr>
      <w:sz w:val="20"/>
    </w:rPr>
  </w:style>
  <w:style w:type="paragraph" w:styleId="Title">
    <w:name w:val="Title"/>
    <w:next w:val="Normal"/>
    <w:link w:val="TitleChar"/>
    <w:uiPriority w:val="18"/>
    <w:qFormat/>
    <w:rsid w:val="00175842"/>
    <w:pPr>
      <w:spacing w:after="0" w:line="600" w:lineRule="atLeast"/>
    </w:pPr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7D3F0B"/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paragraph" w:styleId="Subtitle">
    <w:name w:val="Subtitle"/>
    <w:next w:val="Normal"/>
    <w:link w:val="SubtitleChar"/>
    <w:uiPriority w:val="19"/>
    <w:qFormat/>
    <w:rsid w:val="00175842"/>
    <w:pPr>
      <w:numPr>
        <w:ilvl w:val="1"/>
      </w:numPr>
      <w:spacing w:after="0" w:line="560" w:lineRule="atLeast"/>
    </w:pPr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D3F0B"/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table" w:styleId="TableGrid">
    <w:name w:val="Table Grid"/>
    <w:basedOn w:val="TableNormal"/>
    <w:uiPriority w:val="59"/>
    <w:rsid w:val="00F4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20"/>
    <w:rsid w:val="000D270D"/>
    <w:pPr>
      <w:jc w:val="right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0"/>
    <w:rsid w:val="000D270D"/>
    <w:rPr>
      <w:sz w:val="28"/>
    </w:rPr>
  </w:style>
  <w:style w:type="character" w:customStyle="1" w:styleId="Italic">
    <w:name w:val="Italic"/>
    <w:uiPriority w:val="13"/>
    <w:qFormat/>
    <w:rsid w:val="00395C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724"/>
    <w:rPr>
      <w:color w:val="004D3B"/>
      <w:u w:val="single"/>
    </w:rPr>
  </w:style>
  <w:style w:type="paragraph" w:customStyle="1" w:styleId="CopyrightAddress">
    <w:name w:val="Copyright Address"/>
    <w:basedOn w:val="Normal"/>
    <w:uiPriority w:val="23"/>
    <w:qFormat/>
    <w:rsid w:val="000A305A"/>
    <w:pPr>
      <w:spacing w:before="7440" w:after="280" w:line="280" w:lineRule="exact"/>
      <w:contextualSpacing/>
    </w:pPr>
    <w:rPr>
      <w:sz w:val="24"/>
    </w:rPr>
  </w:style>
  <w:style w:type="paragraph" w:customStyle="1" w:styleId="CopyrightNotice">
    <w:name w:val="Copyright Notice"/>
    <w:basedOn w:val="Normal"/>
    <w:uiPriority w:val="23"/>
    <w:qFormat/>
    <w:rsid w:val="004965E0"/>
    <w:pPr>
      <w:spacing w:before="280" w:line="28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7D261C"/>
    <w:rPr>
      <w:rFonts w:asciiTheme="majorHAnsi" w:eastAsiaTheme="majorEastAsia" w:hAnsiTheme="majorHAnsi" w:cstheme="majorBidi"/>
      <w:b/>
      <w:bCs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932164"/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9B5C53"/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4"/>
    <w:rsid w:val="00AF4BC8"/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styleId="BodyText">
    <w:name w:val="Body Text"/>
    <w:basedOn w:val="Normal"/>
    <w:link w:val="BodyTextChar"/>
    <w:uiPriority w:val="5"/>
    <w:rsid w:val="00175842"/>
    <w:pPr>
      <w:spacing w:after="280" w:line="280" w:lineRule="atLeas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5"/>
    <w:rsid w:val="007D3F0B"/>
    <w:rPr>
      <w:sz w:val="24"/>
    </w:rPr>
  </w:style>
  <w:style w:type="paragraph" w:styleId="ListNumber">
    <w:name w:val="List Number"/>
    <w:basedOn w:val="Normal"/>
    <w:uiPriority w:val="8"/>
    <w:rsid w:val="00175842"/>
    <w:pPr>
      <w:numPr>
        <w:numId w:val="9"/>
      </w:numPr>
      <w:spacing w:after="280" w:line="280" w:lineRule="atLeast"/>
    </w:pPr>
    <w:rPr>
      <w:sz w:val="24"/>
    </w:rPr>
  </w:style>
  <w:style w:type="paragraph" w:styleId="ListNumber2">
    <w:name w:val="List Number 2"/>
    <w:basedOn w:val="Normal"/>
    <w:uiPriority w:val="9"/>
    <w:rsid w:val="00175842"/>
    <w:pPr>
      <w:numPr>
        <w:ilvl w:val="1"/>
        <w:numId w:val="9"/>
      </w:numPr>
      <w:spacing w:after="280" w:line="280" w:lineRule="atLeast"/>
    </w:pPr>
    <w:rPr>
      <w:sz w:val="24"/>
    </w:rPr>
  </w:style>
  <w:style w:type="paragraph" w:styleId="ListNumber3">
    <w:name w:val="List Number 3"/>
    <w:basedOn w:val="Normal"/>
    <w:uiPriority w:val="99"/>
    <w:unhideWhenUsed/>
    <w:rsid w:val="00E95726"/>
    <w:pPr>
      <w:spacing w:after="280" w:line="280" w:lineRule="exact"/>
    </w:pPr>
    <w:rPr>
      <w:sz w:val="24"/>
    </w:rPr>
  </w:style>
  <w:style w:type="paragraph" w:styleId="ListBullet">
    <w:name w:val="List Bullet"/>
    <w:basedOn w:val="Normal"/>
    <w:uiPriority w:val="2"/>
    <w:rsid w:val="00F6725A"/>
    <w:pPr>
      <w:numPr>
        <w:numId w:val="16"/>
      </w:numPr>
      <w:spacing w:after="280"/>
    </w:pPr>
    <w:rPr>
      <w:sz w:val="24"/>
    </w:rPr>
  </w:style>
  <w:style w:type="paragraph" w:styleId="ListBullet2">
    <w:name w:val="List Bullet 2"/>
    <w:basedOn w:val="Normal"/>
    <w:uiPriority w:val="99"/>
    <w:unhideWhenUsed/>
    <w:rsid w:val="00601AFC"/>
    <w:pPr>
      <w:numPr>
        <w:numId w:val="2"/>
      </w:numPr>
      <w:spacing w:after="280"/>
      <w:ind w:left="1134" w:hanging="567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8507D"/>
    <w:pPr>
      <w:tabs>
        <w:tab w:val="left" w:pos="227"/>
      </w:tabs>
      <w:spacing w:line="240" w:lineRule="exact"/>
      <w:ind w:left="227" w:hanging="22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50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0B0"/>
    <w:rPr>
      <w:vertAlign w:val="superscript"/>
    </w:rPr>
  </w:style>
  <w:style w:type="paragraph" w:styleId="Caption">
    <w:name w:val="caption"/>
    <w:basedOn w:val="Normal"/>
    <w:next w:val="Normal"/>
    <w:uiPriority w:val="17"/>
    <w:qFormat/>
    <w:rsid w:val="000F408D"/>
    <w:pPr>
      <w:pBdr>
        <w:top w:val="single" w:sz="12" w:space="4" w:color="626262"/>
      </w:pBdr>
      <w:spacing w:before="70" w:after="280" w:line="200" w:lineRule="atLeast"/>
    </w:pPr>
    <w:rPr>
      <w:b/>
      <w:bCs/>
      <w:sz w:val="16"/>
      <w:szCs w:val="18"/>
    </w:rPr>
  </w:style>
  <w:style w:type="character" w:customStyle="1" w:styleId="Bold">
    <w:name w:val="Bold"/>
    <w:basedOn w:val="DefaultParagraphFont"/>
    <w:uiPriority w:val="14"/>
    <w:qFormat/>
    <w:rsid w:val="00A467EB"/>
    <w:rPr>
      <w:b/>
    </w:rPr>
  </w:style>
  <w:style w:type="character" w:customStyle="1" w:styleId="Underline">
    <w:name w:val="Underline"/>
    <w:basedOn w:val="DefaultParagraphFont"/>
    <w:uiPriority w:val="14"/>
    <w:qFormat/>
    <w:rsid w:val="00A467EB"/>
    <w:rPr>
      <w:u w:val="single"/>
    </w:rPr>
  </w:style>
  <w:style w:type="character" w:customStyle="1" w:styleId="Primarycolour">
    <w:name w:val="Primary colour"/>
    <w:basedOn w:val="DefaultParagraphFont"/>
    <w:uiPriority w:val="15"/>
    <w:qFormat/>
    <w:rsid w:val="002B166C"/>
    <w:rPr>
      <w:color w:val="006853" w:themeColor="accent1"/>
    </w:rPr>
  </w:style>
  <w:style w:type="character" w:customStyle="1" w:styleId="Secondarycolour">
    <w:name w:val="Secondary colour"/>
    <w:basedOn w:val="DefaultParagraphFont"/>
    <w:uiPriority w:val="15"/>
    <w:qFormat/>
    <w:rsid w:val="002B166C"/>
    <w:rPr>
      <w:color w:val="00B086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100B79"/>
    <w:pPr>
      <w:tabs>
        <w:tab w:val="right" w:pos="9639"/>
      </w:tabs>
      <w:spacing w:after="120"/>
      <w:ind w:left="284" w:right="284"/>
    </w:pPr>
    <w:rPr>
      <w:sz w:val="24"/>
    </w:rPr>
  </w:style>
  <w:style w:type="paragraph" w:customStyle="1" w:styleId="BodyTextNumbered">
    <w:name w:val="Body Text Numbered"/>
    <w:basedOn w:val="Normal"/>
    <w:uiPriority w:val="6"/>
    <w:qFormat/>
    <w:rsid w:val="00ED616C"/>
    <w:pPr>
      <w:numPr>
        <w:ilvl w:val="1"/>
        <w:numId w:val="13"/>
      </w:numPr>
      <w:spacing w:after="280" w:line="280" w:lineRule="atLeast"/>
    </w:pPr>
    <w:rPr>
      <w:sz w:val="24"/>
    </w:rPr>
  </w:style>
  <w:style w:type="table" w:customStyle="1" w:styleId="DFTTable">
    <w:name w:val="DFT Table"/>
    <w:basedOn w:val="TableNormal"/>
    <w:uiPriority w:val="99"/>
    <w:rsid w:val="00636082"/>
    <w:pPr>
      <w:spacing w:after="0" w:line="200" w:lineRule="exact"/>
    </w:pPr>
    <w:rPr>
      <w:sz w:val="16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626262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F1F2"/>
      </w:tcPr>
    </w:tblStylePr>
  </w:style>
  <w:style w:type="paragraph" w:customStyle="1" w:styleId="Tabletext">
    <w:name w:val="Table text"/>
    <w:basedOn w:val="Normal"/>
    <w:uiPriority w:val="11"/>
    <w:qFormat/>
    <w:rsid w:val="00175842"/>
    <w:pPr>
      <w:spacing w:before="40" w:after="40" w:line="200" w:lineRule="atLeast"/>
    </w:pPr>
    <w:rPr>
      <w:sz w:val="16"/>
    </w:rPr>
  </w:style>
  <w:style w:type="paragraph" w:customStyle="1" w:styleId="AnnexHeading1">
    <w:name w:val="Annex Heading 1"/>
    <w:basedOn w:val="Heading2"/>
    <w:next w:val="Normal"/>
    <w:uiPriority w:val="12"/>
    <w:qFormat/>
    <w:rsid w:val="00F6725A"/>
    <w:pPr>
      <w:framePr w:wrap="around" w:anchorLock="1"/>
      <w:numPr>
        <w:numId w:val="8"/>
      </w:numPr>
      <w:ind w:left="1985" w:hanging="1985"/>
    </w:pPr>
    <w:rPr>
      <w:rFonts w:ascii="Arial" w:eastAsia="Times New Roman" w:hAnsi="Arial" w:cs="HelveticaNeue-Light"/>
      <w:spacing w:val="-6"/>
      <w:szCs w:val="56"/>
      <w:lang w:eastAsia="en-US"/>
    </w:rPr>
  </w:style>
  <w:style w:type="paragraph" w:customStyle="1" w:styleId="AnnexNumber1">
    <w:name w:val="Annex Number 1"/>
    <w:basedOn w:val="Normal"/>
    <w:uiPriority w:val="13"/>
    <w:qFormat/>
    <w:rsid w:val="00661FE6"/>
    <w:pPr>
      <w:numPr>
        <w:ilvl w:val="1"/>
        <w:numId w:val="8"/>
      </w:numPr>
      <w:spacing w:after="280" w:line="280" w:lineRule="atLeas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Helptext">
    <w:name w:val="Help text"/>
    <w:basedOn w:val="BodyText"/>
    <w:uiPriority w:val="18"/>
    <w:qFormat/>
    <w:rsid w:val="00DD091B"/>
    <w:pPr>
      <w:spacing w:after="120"/>
    </w:pPr>
    <w:rPr>
      <w:rFonts w:ascii="Arial" w:eastAsiaTheme="minorHAnsi" w:hAnsi="Arial"/>
      <w:color w:val="0000FF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2724"/>
    <w:rPr>
      <w:color w:val="004D3B"/>
      <w:u w:val="single"/>
    </w:rPr>
  </w:style>
  <w:style w:type="paragraph" w:customStyle="1" w:styleId="ColumnHeading">
    <w:name w:val="Column Heading"/>
    <w:basedOn w:val="Normal"/>
    <w:uiPriority w:val="10"/>
    <w:qFormat/>
    <w:rsid w:val="00B205C3"/>
    <w:pPr>
      <w:spacing w:before="40" w:after="40" w:line="200" w:lineRule="atLeast"/>
    </w:pPr>
    <w:rPr>
      <w:b/>
      <w:sz w:val="16"/>
    </w:rPr>
  </w:style>
  <w:style w:type="paragraph" w:customStyle="1" w:styleId="FooterRight">
    <w:name w:val="Footer Right"/>
    <w:basedOn w:val="Footer"/>
    <w:uiPriority w:val="99"/>
    <w:unhideWhenUsed/>
    <w:qFormat/>
    <w:rsid w:val="00361A2E"/>
    <w:pPr>
      <w:jc w:val="righ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24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25"/>
    <w:qFormat/>
    <w:rsid w:val="00884301"/>
    <w:pPr>
      <w:framePr w:w="0" w:wrap="auto" w:vAnchor="margin" w:yAlign="inline"/>
    </w:pPr>
    <w:rPr>
      <w:bCs w:val="0"/>
      <w:szCs w:val="32"/>
    </w:rPr>
  </w:style>
  <w:style w:type="paragraph" w:styleId="TOC1">
    <w:name w:val="toc 1"/>
    <w:basedOn w:val="TOAHeading"/>
    <w:next w:val="Normal"/>
    <w:uiPriority w:val="39"/>
    <w:rsid w:val="00AB1FF2"/>
    <w:pPr>
      <w:tabs>
        <w:tab w:val="left" w:pos="284"/>
        <w:tab w:val="right" w:pos="9639"/>
      </w:tabs>
      <w:spacing w:before="140" w:line="280" w:lineRule="atLeast"/>
      <w:ind w:right="284"/>
    </w:pPr>
    <w:rPr>
      <w:rFonts w:ascii="Arial" w:eastAsia="Times New Roman" w:hAnsi="Arial" w:cs="Times New Roman"/>
      <w:b w:val="0"/>
      <w:noProof/>
      <w:szCs w:val="20"/>
      <w:lang w:eastAsia="en-US"/>
    </w:rPr>
  </w:style>
  <w:style w:type="paragraph" w:styleId="TOC2">
    <w:name w:val="toc 2"/>
    <w:next w:val="Normal"/>
    <w:uiPriority w:val="39"/>
    <w:rsid w:val="00100B79"/>
    <w:pPr>
      <w:tabs>
        <w:tab w:val="left" w:pos="284"/>
        <w:tab w:val="right" w:pos="9639"/>
      </w:tabs>
      <w:spacing w:before="140" w:after="0" w:line="280" w:lineRule="atLeast"/>
      <w:ind w:right="284"/>
    </w:pPr>
    <w:rPr>
      <w:rFonts w:ascii="Arial" w:eastAsia="Times New Roman" w:hAnsi="Arial" w:cs="Times New Roman"/>
      <w:noProof/>
      <w:sz w:val="24"/>
      <w:szCs w:val="24"/>
      <w:lang w:eastAsia="en-US"/>
    </w:rPr>
  </w:style>
  <w:style w:type="paragraph" w:customStyle="1" w:styleId="Introduction">
    <w:name w:val="Introduction"/>
    <w:basedOn w:val="Normal"/>
    <w:next w:val="BodyText"/>
    <w:uiPriority w:val="17"/>
    <w:qFormat/>
    <w:rsid w:val="00DD091B"/>
    <w:pPr>
      <w:spacing w:line="400" w:lineRule="exact"/>
    </w:pPr>
    <w:rPr>
      <w:rFonts w:asciiTheme="majorHAnsi" w:hAnsiTheme="majorHAnsi"/>
      <w:b/>
      <w:color w:val="006853" w:themeColor="accent1"/>
      <w:sz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7E72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16"/>
    <w:qFormat/>
    <w:rsid w:val="00D871BB"/>
    <w:pPr>
      <w:framePr w:w="9639" w:wrap="notBeside" w:vAnchor="text" w:hAnchor="margin" w:y="1" w:anchorLock="1"/>
      <w:spacing w:before="280" w:after="280" w:line="560" w:lineRule="exact"/>
    </w:pPr>
    <w:rPr>
      <w:iCs/>
      <w:color w:val="006853" w:themeColor="accent1"/>
      <w:sz w:val="48"/>
    </w:rPr>
  </w:style>
  <w:style w:type="character" w:customStyle="1" w:styleId="QuoteChar">
    <w:name w:val="Quote Char"/>
    <w:basedOn w:val="DefaultParagraphFont"/>
    <w:link w:val="Quote"/>
    <w:uiPriority w:val="16"/>
    <w:rsid w:val="00D871BB"/>
    <w:rPr>
      <w:iCs/>
      <w:color w:val="006853" w:themeColor="accent1"/>
      <w:sz w:val="48"/>
    </w:rPr>
  </w:style>
  <w:style w:type="paragraph" w:customStyle="1" w:styleId="Space">
    <w:name w:val="Space"/>
    <w:basedOn w:val="Normal"/>
    <w:uiPriority w:val="24"/>
    <w:qFormat/>
    <w:rsid w:val="003828F0"/>
    <w:pPr>
      <w:spacing w:line="14" w:lineRule="exact"/>
    </w:pPr>
    <w:rPr>
      <w:sz w:val="2"/>
    </w:rPr>
  </w:style>
  <w:style w:type="paragraph" w:customStyle="1" w:styleId="HeaderRight">
    <w:name w:val="Header Right"/>
    <w:basedOn w:val="Header"/>
    <w:uiPriority w:val="99"/>
    <w:qFormat/>
    <w:rsid w:val="00E77976"/>
    <w:pPr>
      <w:tabs>
        <w:tab w:val="left" w:pos="6165"/>
      </w:tabs>
      <w:jc w:val="right"/>
    </w:pPr>
  </w:style>
  <w:style w:type="paragraph" w:customStyle="1" w:styleId="TableTitleDfT">
    <w:name w:val="Table Title_DfT"/>
    <w:basedOn w:val="Normal"/>
    <w:uiPriority w:val="24"/>
    <w:qFormat/>
    <w:rsid w:val="005C1505"/>
    <w:pPr>
      <w:pBdr>
        <w:top w:val="single" w:sz="8" w:space="1" w:color="626262"/>
      </w:pBdr>
      <w:spacing w:before="40" w:after="200" w:line="200" w:lineRule="exact"/>
    </w:pPr>
    <w:rPr>
      <w:b/>
      <w:sz w:val="16"/>
    </w:rPr>
  </w:style>
  <w:style w:type="paragraph" w:customStyle="1" w:styleId="TableColumnHeadingDfT">
    <w:name w:val="Table Column Heading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b/>
      <w:sz w:val="16"/>
    </w:rPr>
  </w:style>
  <w:style w:type="paragraph" w:customStyle="1" w:styleId="TableRowHeadingDfT">
    <w:name w:val="Table Row Heading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TextDfT">
    <w:name w:val="Table Text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SourceDfT">
    <w:name w:val="Table Source_DfT"/>
    <w:basedOn w:val="Normal"/>
    <w:uiPriority w:val="24"/>
    <w:qFormat/>
    <w:rsid w:val="00751E7E"/>
    <w:pPr>
      <w:spacing w:line="200" w:lineRule="exact"/>
    </w:pPr>
    <w:rPr>
      <w:i/>
      <w:sz w:val="16"/>
    </w:rPr>
  </w:style>
  <w:style w:type="paragraph" w:customStyle="1" w:styleId="ChartTitleDfT">
    <w:name w:val="Chart Title_DfT"/>
    <w:basedOn w:val="TableTitleDfT"/>
    <w:uiPriority w:val="24"/>
    <w:qFormat/>
    <w:rsid w:val="005C1505"/>
    <w:pPr>
      <w:pBdr>
        <w:top w:val="none" w:sz="0" w:space="0" w:color="auto"/>
      </w:pBdr>
    </w:pPr>
  </w:style>
  <w:style w:type="paragraph" w:customStyle="1" w:styleId="Heading2Numbered">
    <w:name w:val="Heading 2 Numbered"/>
    <w:basedOn w:val="Heading2"/>
    <w:uiPriority w:val="24"/>
    <w:qFormat/>
    <w:rsid w:val="00CD24DE"/>
    <w:pPr>
      <w:framePr w:wrap="around"/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9"/>
    <w:rsid w:val="00431D42"/>
    <w:rPr>
      <w:rFonts w:asciiTheme="majorHAnsi" w:eastAsiaTheme="majorEastAsia" w:hAnsiTheme="majorHAnsi" w:cstheme="majorBidi"/>
      <w:b/>
      <w:color w:val="626262" w:themeColor="accent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3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86A4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14FE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0DF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0D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0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gov.uk/government/publications/webtag-tag-unit-a1-2-scheme-costs-july-2017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FT Corporate Green">
      <a:dk1>
        <a:srgbClr val="161616"/>
      </a:dk1>
      <a:lt1>
        <a:sysClr val="window" lastClr="FFFFFF"/>
      </a:lt1>
      <a:dk2>
        <a:srgbClr val="161616"/>
      </a:dk2>
      <a:lt2>
        <a:srgbClr val="EEF1F2"/>
      </a:lt2>
      <a:accent1>
        <a:srgbClr val="006853"/>
      </a:accent1>
      <a:accent2>
        <a:srgbClr val="00B086"/>
      </a:accent2>
      <a:accent3>
        <a:srgbClr val="15B542"/>
      </a:accent3>
      <a:accent4>
        <a:srgbClr val="161616"/>
      </a:accent4>
      <a:accent5>
        <a:srgbClr val="EEF1F2"/>
      </a:accent5>
      <a:accent6>
        <a:srgbClr val="626262"/>
      </a:accent6>
      <a:hlink>
        <a:srgbClr val="0082CA"/>
      </a:hlink>
      <a:folHlink>
        <a:srgbClr val="006AB0"/>
      </a:folHlink>
    </a:clrScheme>
    <a:fontScheme name="D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9BC6581D7344BB83030149C58C83A" ma:contentTypeVersion="16" ma:contentTypeDescription="Create a new document." ma:contentTypeScope="" ma:versionID="3c1cc0f66b5930a344a0af654a2fdf44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0a42fbe0-d125-45ba-99be-916447df76b1" targetNamespace="http://schemas.microsoft.com/office/2006/metadata/properties" ma:root="true" ma:fieldsID="9b1902c77b9ece59bdfc1723b3481e7c" ns2:_="" ns3:_="" ns4:_="">
    <xsd:import namespace="4fea251c-3bdd-4d50-962b-ffa2ae250ba0"/>
    <xsd:import namespace="15ff3d39-6e7b-4d70-9b7c-8d9fe85d0f29"/>
    <xsd:import namespace="0a42fbe0-d125-45ba-99be-916447df76b1"/>
    <xsd:element name="properties">
      <xsd:complexType>
        <xsd:sequence>
          <xsd:element name="documentManagement">
            <xsd:complexType>
              <xsd:all>
                <xsd:element ref="ns2:cd040aa6bc404ad9b486d28cbeeb00af" minOccurs="0"/>
                <xsd:element ref="ns3:TaxCatchAll" minOccurs="0"/>
                <xsd:element ref="ns3:TaxCatchAllLabel" minOccurs="0"/>
                <xsd:element ref="ns2:pad064494f8145a29a5775cf83bb0c2b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cd040aa6bc404ad9b486d28cbeeb00af" ma:index="8" nillable="true" ma:taxonomy="true" ma:internalName="cd040aa6bc404ad9b486d28cbeeb00af" ma:taxonomyFieldName="CustomTag" ma:displayName="Custom Tag" ma:fieldId="{cd040aa6-bc40-4ad9-b486-d28cbeeb00af}" ma:sspId="5de26ec3-896b-4bef-bed1-ad194f885b2b" ma:termSetId="ee8c96b2-7516-4f4d-9be4-5120a7a275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d064494f8145a29a5775cf83bb0c2b" ma:index="12" nillable="true" ma:taxonomy="true" ma:internalName="pad064494f8145a29a5775cf83bb0c2b" ma:taxonomyFieldName="FinancialYear" ma:displayName="Financial Year" ma:fieldId="{9ad06449-4f81-45a2-9a57-75cf83bb0c2b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b4c99f6-05e4-48dc-9730-d579cd1256ad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4c99f6-05e4-48dc-9730-d579cd1256ad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fbe0-d125-45ba-99be-916447df7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pad064494f8145a29a5775cf83bb0c2b xmlns="4fea251c-3bdd-4d50-962b-ffa2ae250ba0">
      <Terms xmlns="http://schemas.microsoft.com/office/infopath/2007/PartnerControls"/>
    </pad064494f8145a29a5775cf83bb0c2b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lcf76f155ced4ddcb4097134ff3c332f xmlns="0a42fbe0-d125-45ba-99be-916447df76b1">
      <Terms xmlns="http://schemas.microsoft.com/office/infopath/2007/PartnerControls"/>
    </lcf76f155ced4ddcb4097134ff3c332f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cd040aa6bc404ad9b486d28cbeeb00af xmlns="4fea251c-3bdd-4d50-962b-ffa2ae250ba0">
      <Terms xmlns="http://schemas.microsoft.com/office/infopath/2007/PartnerControls"/>
    </cd040aa6bc404ad9b486d28cbeeb00af>
  </documentManagement>
</p:properties>
</file>

<file path=customXml/itemProps1.xml><?xml version="1.0" encoding="utf-8"?>
<ds:datastoreItem xmlns:ds="http://schemas.openxmlformats.org/officeDocument/2006/customXml" ds:itemID="{A47ADF16-5509-4D57-B0A6-A251B8F16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EEE3E-8087-4F73-8276-867DB422B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9C123-C159-43B2-AA3F-2C9EFA06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0a42fbe0-d125-45ba-99be-916447df7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D5610-D252-4FCF-A759-84E71AFDAFF9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0a42fbe0-d125-45ba-99be-916447df76b1"/>
  </ds:schemaRefs>
</ds:datastoreItem>
</file>

<file path=docMetadata/LabelInfo.xml><?xml version="1.0" encoding="utf-8"?>
<clbl:labelList xmlns:clbl="http://schemas.microsoft.com/office/2020/mipLabelMetadata">
  <clbl:label id="{9dc63f41-f5fa-45c0-8c96-6575d45bd1d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Links>
    <vt:vector size="54" baseType="variant">
      <vt:variant>
        <vt:i4>8192121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https://www.gov.uk/government/publications/webtag-tag-unit-a1-2-scheme-costs-july-2017</vt:lpwstr>
      </vt:variant>
      <vt:variant>
        <vt:lpwstr/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_Toc196732032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_Toc196732031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_Toc196732030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_Toc196732028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_Toc196732027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_Toc196732026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_Toc196732025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_Toc196732024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2025-05-15T12:11:00Z</dcterms:created>
  <dcterms:modified xsi:type="dcterms:W3CDTF">2025-06-03T12:05:00Z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0x010100B2A9BC6581D7344BB83030149C58C83A</vt:lpwstr>
  </property>
  <property fmtid="{D5CDD505-2E9C-101B-9397-08002B2CF9AE}" pid="3" name="ClassificationContentMarkingHeaderShapeIds">
    <vt:lpwstr>73487cdd,2a5f760f,7c9bf650,23cc0048,3e4fcbe5,7df1572d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OFFICIAL-FOR PUBLIC RELEASE</vt:lpwstr>
  </property>
  <property fmtid="{D5CDD505-2E9C-101B-9397-08002B2CF9AE}" pid="6" name="ClassificationContentMarkingFooterShapeIds">
    <vt:lpwstr>1f887e43,5e13429f,4b84331,6b7ecc11,54d57aa8,674fc6ae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OFFICIAL-FOR PUBLIC RELEASE</vt:lpwstr>
  </property>
  <property fmtid="{D5CDD505-2E9C-101B-9397-08002B2CF9AE}" pid="9" name="CustomTag">
    <vt:lpwstr/>
  </property>
  <property fmtid="{D5CDD505-2E9C-101B-9397-08002B2CF9AE}" pid="10" name="MediaServiceImageTags">
    <vt:lpwstr/>
  </property>
  <property fmtid="{D5CDD505-2E9C-101B-9397-08002B2CF9AE}" pid="11" name="FinancialYear">
    <vt:lpwstr/>
  </property>
</Properties>
</file>