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6D5CA" w14:textId="4FCA4387" w:rsidR="0004625F" w:rsidRDefault="004D5C43" w:rsidP="00F95FB1">
      <w:r w:rsidRPr="004958FD">
        <w:rPr>
          <w:rFonts w:ascii="Times New Roman" w:hAnsi="Times New Roman"/>
          <w:noProof/>
          <w:sz w:val="24"/>
          <w:szCs w:val="24"/>
        </w:rPr>
        <w:drawing>
          <wp:anchor distT="0" distB="0" distL="114300" distR="114300" simplePos="0" relativeHeight="251657216" behindDoc="1" locked="0" layoutInCell="1" allowOverlap="1" wp14:anchorId="58EFEEBB" wp14:editId="07A65EEB">
            <wp:simplePos x="0" y="0"/>
            <wp:positionH relativeFrom="margin">
              <wp:posOffset>0</wp:posOffset>
            </wp:positionH>
            <wp:positionV relativeFrom="paragraph">
              <wp:posOffset>170815</wp:posOffset>
            </wp:positionV>
            <wp:extent cx="3419475" cy="405130"/>
            <wp:effectExtent l="0" t="0" r="0" b="0"/>
            <wp:wrapTopAndBottom/>
            <wp:docPr id="645643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0593" cy="4079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45F4">
        <w:t xml:space="preserve">   </w:t>
      </w:r>
    </w:p>
    <w:p w14:paraId="296A6809" w14:textId="77777777" w:rsidR="00BF5907" w:rsidRDefault="00BF5907" w:rsidP="00F95FB1"/>
    <w:p w14:paraId="50549247" w14:textId="77777777" w:rsidR="0004625F" w:rsidRDefault="0004625F" w:rsidP="00F95FB1"/>
    <w:tbl>
      <w:tblPr>
        <w:tblW w:w="9536" w:type="dxa"/>
        <w:tblInd w:w="-72" w:type="dxa"/>
        <w:tblBorders>
          <w:top w:val="single" w:sz="4" w:space="0" w:color="000000"/>
          <w:bottom w:val="single" w:sz="4" w:space="0" w:color="000000"/>
        </w:tblBorders>
        <w:tblLayout w:type="fixed"/>
        <w:tblLook w:val="0000" w:firstRow="0" w:lastRow="0" w:firstColumn="0" w:lastColumn="0" w:noHBand="0" w:noVBand="0"/>
      </w:tblPr>
      <w:tblGrid>
        <w:gridCol w:w="9536"/>
      </w:tblGrid>
      <w:tr w:rsidR="00DF0CA2" w:rsidRPr="000C3F13" w14:paraId="62A7FE47" w14:textId="77777777" w:rsidTr="00FA1F67">
        <w:trPr>
          <w:cantSplit/>
          <w:trHeight w:val="659"/>
        </w:trPr>
        <w:tc>
          <w:tcPr>
            <w:tcW w:w="9536" w:type="dxa"/>
            <w:shd w:val="clear" w:color="auto" w:fill="auto"/>
          </w:tcPr>
          <w:p w14:paraId="577C9D36" w14:textId="77777777" w:rsidR="0004625F" w:rsidRPr="00FA1F67" w:rsidRDefault="00FA1F67" w:rsidP="00F95FB1">
            <w:pPr>
              <w:spacing w:before="120"/>
              <w:ind w:left="-108" w:right="34"/>
              <w:rPr>
                <w:b/>
                <w:color w:val="000000"/>
                <w:sz w:val="40"/>
                <w:szCs w:val="40"/>
              </w:rPr>
            </w:pPr>
            <w:bookmarkStart w:id="0" w:name="bmkTable00"/>
            <w:bookmarkEnd w:id="0"/>
            <w:r>
              <w:rPr>
                <w:b/>
                <w:color w:val="000000"/>
                <w:sz w:val="40"/>
                <w:szCs w:val="40"/>
              </w:rPr>
              <w:t>Application Decision</w:t>
            </w:r>
          </w:p>
        </w:tc>
      </w:tr>
      <w:tr w:rsidR="00A3129F" w:rsidRPr="000C3F13" w14:paraId="6DF2AC29" w14:textId="77777777" w:rsidTr="00FA1F67">
        <w:trPr>
          <w:cantSplit/>
          <w:trHeight w:val="425"/>
        </w:trPr>
        <w:tc>
          <w:tcPr>
            <w:tcW w:w="9536" w:type="dxa"/>
            <w:shd w:val="clear" w:color="auto" w:fill="auto"/>
            <w:vAlign w:val="center"/>
          </w:tcPr>
          <w:p w14:paraId="61D2C594" w14:textId="77777777" w:rsidR="0004625F" w:rsidRPr="000C3F13" w:rsidRDefault="0004625F" w:rsidP="00F95FB1">
            <w:pPr>
              <w:spacing w:before="60"/>
              <w:ind w:left="-108" w:right="34"/>
              <w:rPr>
                <w:color w:val="000000"/>
                <w:szCs w:val="22"/>
              </w:rPr>
            </w:pPr>
          </w:p>
        </w:tc>
      </w:tr>
      <w:tr w:rsidR="00DF0CA2" w:rsidRPr="00BA0A02" w14:paraId="1467C31D" w14:textId="77777777" w:rsidTr="00FA1F67">
        <w:trPr>
          <w:cantSplit/>
          <w:trHeight w:val="374"/>
        </w:trPr>
        <w:tc>
          <w:tcPr>
            <w:tcW w:w="9536" w:type="dxa"/>
            <w:shd w:val="clear" w:color="auto" w:fill="auto"/>
          </w:tcPr>
          <w:p w14:paraId="11C3823B" w14:textId="77777777" w:rsidR="0004625F" w:rsidRPr="00BA0A02" w:rsidRDefault="00FA1F67" w:rsidP="00F95FB1">
            <w:pPr>
              <w:spacing w:before="180"/>
              <w:ind w:left="-108" w:right="34"/>
              <w:rPr>
                <w:rFonts w:ascii="Arial" w:hAnsi="Arial" w:cs="Arial"/>
                <w:b/>
                <w:color w:val="000000"/>
                <w:sz w:val="24"/>
                <w:szCs w:val="24"/>
              </w:rPr>
            </w:pPr>
            <w:r w:rsidRPr="00BA0A02">
              <w:rPr>
                <w:rFonts w:ascii="Arial" w:hAnsi="Arial" w:cs="Arial"/>
                <w:b/>
                <w:color w:val="000000"/>
                <w:sz w:val="24"/>
                <w:szCs w:val="24"/>
              </w:rPr>
              <w:t xml:space="preserve">by </w:t>
            </w:r>
            <w:r w:rsidR="00BA0A02" w:rsidRPr="005127E5">
              <w:rPr>
                <w:rFonts w:ascii="Arial" w:hAnsi="Arial" w:cs="Arial"/>
                <w:b/>
                <w:color w:val="000000"/>
                <w:sz w:val="24"/>
                <w:szCs w:val="24"/>
              </w:rPr>
              <w:t>Harry Wood</w:t>
            </w:r>
          </w:p>
        </w:tc>
      </w:tr>
      <w:tr w:rsidR="00DF0CA2" w:rsidRPr="00BA0A02" w14:paraId="17EB3F71" w14:textId="77777777" w:rsidTr="00FA1F67">
        <w:trPr>
          <w:cantSplit/>
          <w:trHeight w:val="357"/>
        </w:trPr>
        <w:tc>
          <w:tcPr>
            <w:tcW w:w="9536" w:type="dxa"/>
            <w:shd w:val="clear" w:color="auto" w:fill="auto"/>
          </w:tcPr>
          <w:p w14:paraId="6BB4F36B" w14:textId="77777777" w:rsidR="0004625F" w:rsidRPr="00BA0A02" w:rsidRDefault="00FA1F67" w:rsidP="00F95FB1">
            <w:pPr>
              <w:spacing w:before="120"/>
              <w:ind w:left="-108" w:right="34"/>
              <w:rPr>
                <w:rFonts w:ascii="Arial" w:hAnsi="Arial" w:cs="Arial"/>
                <w:b/>
                <w:color w:val="000000"/>
                <w:sz w:val="24"/>
                <w:szCs w:val="24"/>
              </w:rPr>
            </w:pPr>
            <w:r w:rsidRPr="00BA0A02">
              <w:rPr>
                <w:rFonts w:ascii="Arial" w:hAnsi="Arial" w:cs="Arial"/>
                <w:b/>
                <w:color w:val="000000"/>
                <w:sz w:val="24"/>
                <w:szCs w:val="24"/>
              </w:rPr>
              <w:t>Appointed by the Secretary of State</w:t>
            </w:r>
            <w:r w:rsidR="00DF2CB8" w:rsidRPr="00BA0A02">
              <w:rPr>
                <w:rFonts w:ascii="Arial" w:hAnsi="Arial" w:cs="Arial"/>
                <w:b/>
                <w:color w:val="000000"/>
                <w:sz w:val="24"/>
                <w:szCs w:val="24"/>
              </w:rPr>
              <w:t xml:space="preserve"> </w:t>
            </w:r>
            <w:r w:rsidR="007F3510" w:rsidRPr="00BA0A02">
              <w:rPr>
                <w:rFonts w:ascii="Arial" w:hAnsi="Arial" w:cs="Arial"/>
                <w:b/>
                <w:color w:val="000000"/>
                <w:sz w:val="24"/>
                <w:szCs w:val="24"/>
              </w:rPr>
              <w:t xml:space="preserve">for </w:t>
            </w:r>
            <w:r w:rsidR="00DF2CB8" w:rsidRPr="00BA0A02">
              <w:rPr>
                <w:rFonts w:ascii="Arial" w:hAnsi="Arial" w:cs="Arial"/>
                <w:b/>
                <w:color w:val="000000"/>
                <w:sz w:val="24"/>
                <w:szCs w:val="24"/>
              </w:rPr>
              <w:t>Environment, Food and Rural Affairs</w:t>
            </w:r>
          </w:p>
        </w:tc>
      </w:tr>
      <w:tr w:rsidR="00DF0CA2" w:rsidRPr="00BA0A02" w14:paraId="53D47EEF" w14:textId="77777777" w:rsidTr="00FA1F67">
        <w:trPr>
          <w:cantSplit/>
          <w:trHeight w:val="335"/>
        </w:trPr>
        <w:tc>
          <w:tcPr>
            <w:tcW w:w="9536" w:type="dxa"/>
            <w:shd w:val="clear" w:color="auto" w:fill="auto"/>
          </w:tcPr>
          <w:p w14:paraId="36ED975C" w14:textId="5EFD3E2D" w:rsidR="0004625F" w:rsidRPr="00BA0A02" w:rsidRDefault="0004625F" w:rsidP="00F95FB1">
            <w:pPr>
              <w:spacing w:before="120"/>
              <w:ind w:left="-108" w:right="176"/>
              <w:rPr>
                <w:rFonts w:ascii="Arial" w:hAnsi="Arial" w:cs="Arial"/>
                <w:b/>
                <w:color w:val="000000"/>
                <w:sz w:val="24"/>
                <w:szCs w:val="24"/>
              </w:rPr>
            </w:pPr>
            <w:r w:rsidRPr="00BA0A02">
              <w:rPr>
                <w:rFonts w:ascii="Arial" w:hAnsi="Arial" w:cs="Arial"/>
                <w:b/>
                <w:color w:val="000000"/>
                <w:sz w:val="24"/>
                <w:szCs w:val="24"/>
              </w:rPr>
              <w:t>Decision date:</w:t>
            </w:r>
            <w:r w:rsidR="005348CC">
              <w:rPr>
                <w:rFonts w:ascii="Arial" w:hAnsi="Arial" w:cs="Arial"/>
                <w:b/>
                <w:color w:val="000000"/>
                <w:sz w:val="24"/>
                <w:szCs w:val="24"/>
              </w:rPr>
              <w:t xml:space="preserve"> </w:t>
            </w:r>
            <w:r w:rsidR="00F939F6">
              <w:rPr>
                <w:rFonts w:ascii="Arial" w:hAnsi="Arial" w:cs="Arial"/>
                <w:b/>
                <w:color w:val="000000"/>
                <w:sz w:val="24"/>
                <w:szCs w:val="24"/>
              </w:rPr>
              <w:t>28 May 2025</w:t>
            </w:r>
          </w:p>
        </w:tc>
      </w:tr>
    </w:tbl>
    <w:p w14:paraId="1A1680DA" w14:textId="77777777" w:rsidR="0004625F" w:rsidRPr="00BA0A02" w:rsidRDefault="0004625F" w:rsidP="00F95FB1">
      <w:pPr>
        <w:rPr>
          <w:rFonts w:ascii="Arial" w:hAnsi="Arial" w:cs="Arial"/>
          <w:sz w:val="24"/>
          <w:szCs w:val="24"/>
        </w:rPr>
      </w:pPr>
    </w:p>
    <w:tbl>
      <w:tblPr>
        <w:tblW w:w="0" w:type="auto"/>
        <w:tblInd w:w="-72" w:type="dxa"/>
        <w:tblBorders>
          <w:bottom w:val="single" w:sz="8" w:space="0" w:color="auto"/>
        </w:tblBorders>
        <w:tblLayout w:type="fixed"/>
        <w:tblLook w:val="0000" w:firstRow="0" w:lastRow="0" w:firstColumn="0" w:lastColumn="0" w:noHBand="0" w:noVBand="0"/>
      </w:tblPr>
      <w:tblGrid>
        <w:gridCol w:w="9592"/>
      </w:tblGrid>
      <w:tr w:rsidR="00DF0CA2" w:rsidRPr="00E42515" w14:paraId="50AE9A69" w14:textId="77777777" w:rsidTr="06599BEA">
        <w:tc>
          <w:tcPr>
            <w:tcW w:w="9592" w:type="dxa"/>
            <w:shd w:val="clear" w:color="auto" w:fill="auto"/>
          </w:tcPr>
          <w:p w14:paraId="6C59DF7E" w14:textId="48DC4355" w:rsidR="00FA1F67" w:rsidRPr="00E42515" w:rsidRDefault="00FA1F67" w:rsidP="00F95FB1">
            <w:pPr>
              <w:spacing w:line="360" w:lineRule="auto"/>
              <w:rPr>
                <w:rFonts w:ascii="Arial" w:hAnsi="Arial" w:cs="Arial"/>
                <w:color w:val="000000"/>
                <w:sz w:val="24"/>
                <w:szCs w:val="24"/>
              </w:rPr>
            </w:pPr>
            <w:r w:rsidRPr="00E42515">
              <w:rPr>
                <w:rFonts w:ascii="Arial" w:hAnsi="Arial" w:cs="Arial"/>
                <w:b/>
                <w:color w:val="000000"/>
                <w:sz w:val="24"/>
                <w:szCs w:val="24"/>
              </w:rPr>
              <w:t xml:space="preserve">Application Ref: </w:t>
            </w:r>
            <w:r w:rsidR="00D4322A" w:rsidRPr="00D4322A">
              <w:rPr>
                <w:rFonts w:ascii="Arial" w:hAnsi="Arial" w:cs="Arial"/>
                <w:bCs/>
                <w:color w:val="000000"/>
                <w:sz w:val="24"/>
                <w:szCs w:val="24"/>
              </w:rPr>
              <w:t>COM</w:t>
            </w:r>
            <w:r w:rsidR="002435D2">
              <w:rPr>
                <w:rFonts w:ascii="Arial" w:hAnsi="Arial" w:cs="Arial"/>
                <w:bCs/>
                <w:color w:val="000000"/>
                <w:sz w:val="24"/>
                <w:szCs w:val="24"/>
              </w:rPr>
              <w:t>/</w:t>
            </w:r>
            <w:r w:rsidR="00167DC7" w:rsidRPr="00167DC7">
              <w:rPr>
                <w:rFonts w:ascii="Arial" w:hAnsi="Arial" w:cs="Arial"/>
                <w:color w:val="000000"/>
                <w:sz w:val="24"/>
                <w:szCs w:val="24"/>
              </w:rPr>
              <w:t>3346435</w:t>
            </w:r>
          </w:p>
          <w:p w14:paraId="5E2E0DA7" w14:textId="70EC99AB" w:rsidR="009E7D32" w:rsidRDefault="005D5916" w:rsidP="00F95FB1">
            <w:pPr>
              <w:pStyle w:val="paragraph"/>
              <w:spacing w:line="360" w:lineRule="auto"/>
              <w:textAlignment w:val="baseline"/>
              <w:rPr>
                <w:rStyle w:val="normaltextrun"/>
                <w:rFonts w:ascii="Arial" w:hAnsi="Arial" w:cs="Arial"/>
                <w:b/>
                <w:bCs/>
                <w:color w:val="000000"/>
              </w:rPr>
            </w:pPr>
            <w:r>
              <w:rPr>
                <w:rStyle w:val="normaltextrun"/>
                <w:rFonts w:ascii="Arial" w:hAnsi="Arial" w:cs="Arial"/>
                <w:b/>
                <w:bCs/>
                <w:color w:val="000000"/>
              </w:rPr>
              <w:t>The Village Green, Bramley Roa</w:t>
            </w:r>
            <w:r w:rsidR="004C467C">
              <w:rPr>
                <w:rStyle w:val="normaltextrun"/>
                <w:rFonts w:ascii="Arial" w:hAnsi="Arial" w:cs="Arial"/>
                <w:b/>
                <w:bCs/>
                <w:color w:val="000000"/>
              </w:rPr>
              <w:t xml:space="preserve">d, </w:t>
            </w:r>
            <w:proofErr w:type="spellStart"/>
            <w:r w:rsidR="004C467C">
              <w:rPr>
                <w:rStyle w:val="normaltextrun"/>
                <w:rFonts w:ascii="Arial" w:hAnsi="Arial" w:cs="Arial"/>
                <w:b/>
                <w:bCs/>
                <w:color w:val="000000"/>
              </w:rPr>
              <w:t>Sherfield</w:t>
            </w:r>
            <w:proofErr w:type="spellEnd"/>
            <w:r w:rsidR="004C467C">
              <w:rPr>
                <w:rStyle w:val="normaltextrun"/>
                <w:rFonts w:ascii="Arial" w:hAnsi="Arial" w:cs="Arial"/>
                <w:b/>
                <w:bCs/>
                <w:color w:val="000000"/>
              </w:rPr>
              <w:t xml:space="preserve"> on Loddon</w:t>
            </w:r>
          </w:p>
          <w:p w14:paraId="7D23EACA" w14:textId="15CFF7F2" w:rsidR="00F24E30" w:rsidRPr="00E42515" w:rsidRDefault="00F24E30" w:rsidP="00F95FB1">
            <w:pPr>
              <w:pStyle w:val="paragraph"/>
              <w:spacing w:before="0" w:beforeAutospacing="0" w:after="0" w:afterAutospacing="0" w:line="360" w:lineRule="auto"/>
              <w:textAlignment w:val="baseline"/>
              <w:rPr>
                <w:rFonts w:ascii="Arial" w:hAnsi="Arial" w:cs="Arial"/>
                <w:color w:val="000000"/>
              </w:rPr>
            </w:pPr>
            <w:r w:rsidRPr="00E42515">
              <w:rPr>
                <w:rStyle w:val="normaltextrun"/>
                <w:rFonts w:ascii="Arial" w:hAnsi="Arial" w:cs="Arial"/>
                <w:color w:val="000000"/>
              </w:rPr>
              <w:t xml:space="preserve">Register Unit Number: </w:t>
            </w:r>
            <w:r w:rsidR="00C54AF1">
              <w:rPr>
                <w:rStyle w:val="normaltextrun"/>
                <w:rFonts w:ascii="Arial" w:hAnsi="Arial" w:cs="Arial"/>
                <w:color w:val="000000"/>
              </w:rPr>
              <w:t>VG</w:t>
            </w:r>
            <w:r w:rsidR="00CC61BD">
              <w:rPr>
                <w:rStyle w:val="normaltextrun"/>
                <w:rFonts w:ascii="Arial" w:hAnsi="Arial" w:cs="Arial"/>
                <w:color w:val="000000"/>
              </w:rPr>
              <w:t>131</w:t>
            </w:r>
          </w:p>
          <w:p w14:paraId="65F3470F" w14:textId="6B813C14" w:rsidR="00FA1F67" w:rsidRPr="00E42515" w:rsidRDefault="00812272" w:rsidP="00F95FB1">
            <w:pPr>
              <w:rPr>
                <w:rStyle w:val="normaltextrun"/>
                <w:rFonts w:ascii="Arial" w:hAnsi="Arial" w:cs="Arial"/>
                <w:color w:val="000000"/>
                <w:sz w:val="24"/>
                <w:szCs w:val="24"/>
                <w:shd w:val="clear" w:color="auto" w:fill="FFFFFF"/>
              </w:rPr>
            </w:pPr>
            <w:r w:rsidRPr="00E42515">
              <w:rPr>
                <w:rFonts w:ascii="Arial" w:hAnsi="Arial" w:cs="Arial"/>
                <w:color w:val="000000"/>
                <w:sz w:val="24"/>
                <w:szCs w:val="24"/>
              </w:rPr>
              <w:t xml:space="preserve">Commons </w:t>
            </w:r>
            <w:r w:rsidR="00FA1F67" w:rsidRPr="00E42515">
              <w:rPr>
                <w:rFonts w:ascii="Arial" w:hAnsi="Arial" w:cs="Arial"/>
                <w:color w:val="000000"/>
                <w:sz w:val="24"/>
                <w:szCs w:val="24"/>
              </w:rPr>
              <w:t>Registration Authority:</w:t>
            </w:r>
            <w:r w:rsidR="008D2B4E" w:rsidRPr="00E42515">
              <w:rPr>
                <w:rFonts w:ascii="Arial" w:hAnsi="Arial" w:cs="Arial"/>
                <w:color w:val="000000"/>
                <w:sz w:val="24"/>
                <w:szCs w:val="24"/>
              </w:rPr>
              <w:t xml:space="preserve"> </w:t>
            </w:r>
            <w:r w:rsidR="00255C47">
              <w:rPr>
                <w:rStyle w:val="normaltextrun"/>
                <w:rFonts w:ascii="Arial" w:hAnsi="Arial" w:cs="Arial"/>
                <w:color w:val="000000"/>
                <w:sz w:val="24"/>
                <w:szCs w:val="22"/>
              </w:rPr>
              <w:t>Hampshire</w:t>
            </w:r>
            <w:r w:rsidR="00B4262E">
              <w:rPr>
                <w:rStyle w:val="normaltextrun"/>
                <w:rFonts w:ascii="Arial" w:hAnsi="Arial" w:cs="Arial"/>
                <w:color w:val="000000"/>
                <w:sz w:val="24"/>
                <w:szCs w:val="22"/>
              </w:rPr>
              <w:t xml:space="preserve"> County Council</w:t>
            </w:r>
          </w:p>
          <w:p w14:paraId="40F9F812" w14:textId="77777777" w:rsidR="00C2335C" w:rsidRPr="00E42515" w:rsidRDefault="00C2335C" w:rsidP="00F95FB1">
            <w:pPr>
              <w:rPr>
                <w:rFonts w:ascii="Arial" w:hAnsi="Arial" w:cs="Arial"/>
                <w:b/>
                <w:color w:val="000000"/>
                <w:sz w:val="24"/>
                <w:szCs w:val="24"/>
              </w:rPr>
            </w:pPr>
          </w:p>
        </w:tc>
      </w:tr>
      <w:tr w:rsidR="00DF0CA2" w:rsidRPr="00D36A7A" w14:paraId="4D378BCE" w14:textId="77777777" w:rsidTr="06599BEA">
        <w:tc>
          <w:tcPr>
            <w:tcW w:w="9592" w:type="dxa"/>
            <w:shd w:val="clear" w:color="auto" w:fill="auto"/>
          </w:tcPr>
          <w:p w14:paraId="5566A01C" w14:textId="0C65C26B" w:rsidR="00FA1F67" w:rsidRPr="00D36A7A" w:rsidRDefault="00FA1F67" w:rsidP="00F95FB1">
            <w:pPr>
              <w:pStyle w:val="TBullet"/>
              <w:numPr>
                <w:ilvl w:val="0"/>
                <w:numId w:val="9"/>
              </w:numPr>
              <w:rPr>
                <w:rFonts w:ascii="Arial" w:hAnsi="Arial" w:cs="Arial"/>
                <w:sz w:val="24"/>
                <w:szCs w:val="24"/>
              </w:rPr>
            </w:pPr>
            <w:r w:rsidRPr="00D36A7A">
              <w:rPr>
                <w:rFonts w:ascii="Arial" w:hAnsi="Arial" w:cs="Arial"/>
                <w:sz w:val="24"/>
                <w:szCs w:val="24"/>
              </w:rPr>
              <w:t xml:space="preserve">The application, dated </w:t>
            </w:r>
            <w:r w:rsidR="00D07291">
              <w:rPr>
                <w:rFonts w:ascii="Arial" w:hAnsi="Arial" w:cs="Arial"/>
                <w:sz w:val="24"/>
                <w:szCs w:val="24"/>
              </w:rPr>
              <w:t>23</w:t>
            </w:r>
            <w:r w:rsidR="00055BFA">
              <w:rPr>
                <w:rFonts w:ascii="Arial" w:hAnsi="Arial" w:cs="Arial"/>
                <w:sz w:val="24"/>
                <w:szCs w:val="24"/>
              </w:rPr>
              <w:t xml:space="preserve"> </w:t>
            </w:r>
            <w:r w:rsidR="00D07291">
              <w:rPr>
                <w:rFonts w:ascii="Arial" w:hAnsi="Arial" w:cs="Arial"/>
                <w:sz w:val="24"/>
                <w:szCs w:val="24"/>
              </w:rPr>
              <w:t>May</w:t>
            </w:r>
            <w:r w:rsidR="00F40306" w:rsidRPr="00F40306">
              <w:rPr>
                <w:rFonts w:ascii="Arial" w:hAnsi="Arial" w:cs="Arial"/>
                <w:sz w:val="24"/>
                <w:szCs w:val="24"/>
              </w:rPr>
              <w:t xml:space="preserve"> 202</w:t>
            </w:r>
            <w:r w:rsidR="00107BCD">
              <w:rPr>
                <w:rFonts w:ascii="Arial" w:hAnsi="Arial" w:cs="Arial"/>
                <w:sz w:val="24"/>
                <w:szCs w:val="24"/>
              </w:rPr>
              <w:t>4</w:t>
            </w:r>
            <w:r w:rsidRPr="00D36A7A">
              <w:rPr>
                <w:rFonts w:ascii="Arial" w:hAnsi="Arial" w:cs="Arial"/>
                <w:sz w:val="24"/>
                <w:szCs w:val="24"/>
              </w:rPr>
              <w:t xml:space="preserve">, is made under Section 38 of the Commons Act 2006 (the 2006 Act) </w:t>
            </w:r>
            <w:r w:rsidR="00812272" w:rsidRPr="00D36A7A">
              <w:rPr>
                <w:rFonts w:ascii="Arial" w:hAnsi="Arial" w:cs="Arial"/>
                <w:sz w:val="24"/>
                <w:szCs w:val="24"/>
              </w:rPr>
              <w:t xml:space="preserve">for consent </w:t>
            </w:r>
            <w:r w:rsidRPr="00D36A7A">
              <w:rPr>
                <w:rFonts w:ascii="Arial" w:hAnsi="Arial" w:cs="Arial"/>
                <w:sz w:val="24"/>
                <w:szCs w:val="24"/>
              </w:rPr>
              <w:t>to c</w:t>
            </w:r>
            <w:r w:rsidR="00812272" w:rsidRPr="00D36A7A">
              <w:rPr>
                <w:rFonts w:ascii="Arial" w:hAnsi="Arial" w:cs="Arial"/>
                <w:sz w:val="24"/>
                <w:szCs w:val="24"/>
              </w:rPr>
              <w:t>arry out restricted</w:t>
            </w:r>
            <w:r w:rsidRPr="00D36A7A">
              <w:rPr>
                <w:rFonts w:ascii="Arial" w:hAnsi="Arial" w:cs="Arial"/>
                <w:sz w:val="24"/>
                <w:szCs w:val="24"/>
              </w:rPr>
              <w:t xml:space="preserve"> works on common land.</w:t>
            </w:r>
          </w:p>
          <w:p w14:paraId="5D193693" w14:textId="4DCC84EB" w:rsidR="00FA1F67" w:rsidRPr="00D36A7A" w:rsidRDefault="00FA1F67" w:rsidP="00F95FB1">
            <w:pPr>
              <w:pStyle w:val="Style1"/>
              <w:numPr>
                <w:ilvl w:val="0"/>
                <w:numId w:val="9"/>
              </w:numPr>
              <w:spacing w:before="0"/>
              <w:rPr>
                <w:rFonts w:ascii="Arial" w:hAnsi="Arial" w:cs="Arial"/>
                <w:sz w:val="24"/>
                <w:szCs w:val="24"/>
              </w:rPr>
            </w:pPr>
            <w:r w:rsidRPr="00D36A7A">
              <w:rPr>
                <w:rFonts w:ascii="Arial" w:hAnsi="Arial" w:cs="Arial"/>
                <w:sz w:val="24"/>
                <w:szCs w:val="24"/>
              </w:rPr>
              <w:t xml:space="preserve">The application is made by </w:t>
            </w:r>
            <w:r w:rsidR="00877B08">
              <w:rPr>
                <w:rFonts w:ascii="Arial" w:hAnsi="Arial" w:cs="Arial"/>
                <w:sz w:val="24"/>
                <w:szCs w:val="24"/>
              </w:rPr>
              <w:t>Allendale Parish Council</w:t>
            </w:r>
            <w:r w:rsidR="00233B77">
              <w:rPr>
                <w:rFonts w:ascii="Arial" w:hAnsi="Arial" w:cs="Arial"/>
                <w:sz w:val="24"/>
                <w:szCs w:val="24"/>
              </w:rPr>
              <w:t>.</w:t>
            </w:r>
          </w:p>
          <w:p w14:paraId="2B4F8E87" w14:textId="77777777" w:rsidR="00CD61BD" w:rsidRPr="00D36A7A" w:rsidRDefault="00676F00" w:rsidP="00F95FB1">
            <w:pPr>
              <w:pStyle w:val="TBullet"/>
              <w:numPr>
                <w:ilvl w:val="0"/>
                <w:numId w:val="9"/>
              </w:numPr>
              <w:rPr>
                <w:rFonts w:ascii="Arial" w:hAnsi="Arial" w:cs="Arial"/>
                <w:sz w:val="24"/>
                <w:szCs w:val="24"/>
              </w:rPr>
            </w:pPr>
            <w:r w:rsidRPr="00D36A7A">
              <w:rPr>
                <w:rFonts w:ascii="Arial" w:hAnsi="Arial" w:cs="Arial"/>
                <w:sz w:val="24"/>
                <w:szCs w:val="24"/>
              </w:rPr>
              <w:t>The works comprise:</w:t>
            </w:r>
            <w:r w:rsidR="00C41969" w:rsidRPr="00D36A7A">
              <w:rPr>
                <w:rFonts w:ascii="Arial" w:hAnsi="Arial" w:cs="Arial"/>
                <w:sz w:val="24"/>
                <w:szCs w:val="24"/>
              </w:rPr>
              <w:t xml:space="preserve"> </w:t>
            </w:r>
          </w:p>
          <w:p w14:paraId="37F5AAED" w14:textId="38FF37F3" w:rsidR="007E42C7" w:rsidRPr="007E42C7" w:rsidRDefault="00831ABE" w:rsidP="00F95FB1">
            <w:pPr>
              <w:pStyle w:val="ListParagraph"/>
              <w:numPr>
                <w:ilvl w:val="0"/>
                <w:numId w:val="15"/>
              </w:numPr>
              <w:rPr>
                <w:rFonts w:ascii="Arial" w:hAnsi="Arial" w:cs="Arial"/>
                <w:color w:val="000000"/>
                <w:sz w:val="24"/>
                <w:szCs w:val="24"/>
              </w:rPr>
            </w:pPr>
            <w:r>
              <w:rPr>
                <w:rFonts w:ascii="Arial" w:hAnsi="Arial" w:cs="Arial"/>
                <w:color w:val="000000"/>
                <w:sz w:val="24"/>
                <w:szCs w:val="24"/>
              </w:rPr>
              <w:t>A</w:t>
            </w:r>
            <w:r w:rsidR="00B9282E">
              <w:rPr>
                <w:rFonts w:ascii="Arial" w:hAnsi="Arial" w:cs="Arial"/>
                <w:color w:val="000000"/>
                <w:sz w:val="24"/>
                <w:szCs w:val="24"/>
              </w:rPr>
              <w:t xml:space="preserve"> </w:t>
            </w:r>
            <w:r>
              <w:rPr>
                <w:rFonts w:ascii="Arial" w:hAnsi="Arial" w:cs="Arial"/>
                <w:color w:val="000000"/>
                <w:sz w:val="24"/>
                <w:szCs w:val="24"/>
              </w:rPr>
              <w:t>crick</w:t>
            </w:r>
            <w:r w:rsidR="006C6EE6">
              <w:rPr>
                <w:rFonts w:ascii="Arial" w:hAnsi="Arial" w:cs="Arial"/>
                <w:color w:val="000000"/>
                <w:sz w:val="24"/>
                <w:szCs w:val="24"/>
              </w:rPr>
              <w:t xml:space="preserve">et store made from concrete with a footprint of </w:t>
            </w:r>
            <w:r w:rsidR="00525575">
              <w:rPr>
                <w:rFonts w:ascii="Arial" w:hAnsi="Arial" w:cs="Arial"/>
                <w:color w:val="000000"/>
                <w:sz w:val="24"/>
                <w:szCs w:val="24"/>
              </w:rPr>
              <w:t>approximately</w:t>
            </w:r>
            <w:r w:rsidR="006C6EE6">
              <w:rPr>
                <w:rFonts w:ascii="Arial" w:hAnsi="Arial" w:cs="Arial"/>
                <w:color w:val="000000"/>
                <w:sz w:val="24"/>
                <w:szCs w:val="24"/>
              </w:rPr>
              <w:t xml:space="preserve"> </w:t>
            </w:r>
            <w:r w:rsidR="00525575">
              <w:rPr>
                <w:rFonts w:ascii="Arial" w:hAnsi="Arial" w:cs="Arial"/>
                <w:color w:val="000000"/>
                <w:sz w:val="24"/>
                <w:szCs w:val="24"/>
              </w:rPr>
              <w:t xml:space="preserve">18 </w:t>
            </w:r>
            <w:r w:rsidR="003D6804">
              <w:rPr>
                <w:rFonts w:ascii="Arial" w:hAnsi="Arial" w:cs="Arial"/>
                <w:color w:val="000000"/>
                <w:sz w:val="24"/>
                <w:szCs w:val="24"/>
              </w:rPr>
              <w:t>feet</w:t>
            </w:r>
            <w:r w:rsidR="00525575">
              <w:rPr>
                <w:rFonts w:ascii="Arial" w:hAnsi="Arial" w:cs="Arial"/>
                <w:color w:val="000000"/>
                <w:sz w:val="24"/>
                <w:szCs w:val="24"/>
              </w:rPr>
              <w:t xml:space="preserve"> by 10 </w:t>
            </w:r>
            <w:r w:rsidR="003D6804">
              <w:rPr>
                <w:rFonts w:ascii="Arial" w:hAnsi="Arial" w:cs="Arial"/>
                <w:color w:val="000000"/>
                <w:sz w:val="24"/>
                <w:szCs w:val="24"/>
              </w:rPr>
              <w:t>feet</w:t>
            </w:r>
            <w:r w:rsidR="00525575">
              <w:rPr>
                <w:rFonts w:ascii="Arial" w:hAnsi="Arial" w:cs="Arial"/>
                <w:color w:val="000000"/>
                <w:sz w:val="24"/>
                <w:szCs w:val="24"/>
              </w:rPr>
              <w:t xml:space="preserve">. </w:t>
            </w:r>
          </w:p>
          <w:p w14:paraId="687AC070" w14:textId="66AB22DB" w:rsidR="00B33D6E" w:rsidRPr="00591D8A" w:rsidRDefault="00B33D6E" w:rsidP="00F95FB1">
            <w:pPr>
              <w:pStyle w:val="ListParagraph"/>
              <w:rPr>
                <w:rFonts w:ascii="Arial" w:hAnsi="Arial" w:cs="Arial"/>
                <w:color w:val="000000"/>
                <w:sz w:val="24"/>
                <w:szCs w:val="24"/>
              </w:rPr>
            </w:pPr>
          </w:p>
          <w:p w14:paraId="15B7F4D0" w14:textId="4A3D6349" w:rsidR="00C5681E" w:rsidRPr="00D36A7A" w:rsidRDefault="00FC62A9" w:rsidP="00F95FB1">
            <w:pPr>
              <w:pStyle w:val="TBullet"/>
              <w:numPr>
                <w:ilvl w:val="0"/>
                <w:numId w:val="0"/>
              </w:numPr>
              <w:tabs>
                <w:tab w:val="clear" w:pos="851"/>
                <w:tab w:val="left" w:pos="4046"/>
              </w:tabs>
              <w:ind w:left="360"/>
              <w:rPr>
                <w:rFonts w:ascii="Arial" w:hAnsi="Arial" w:cs="Arial"/>
                <w:sz w:val="24"/>
                <w:szCs w:val="24"/>
              </w:rPr>
            </w:pPr>
            <w:r w:rsidRPr="00D36A7A">
              <w:rPr>
                <w:rFonts w:ascii="Arial" w:hAnsi="Arial" w:cs="Arial"/>
                <w:sz w:val="24"/>
                <w:szCs w:val="24"/>
              </w:rPr>
              <w:tab/>
            </w:r>
          </w:p>
        </w:tc>
      </w:tr>
    </w:tbl>
    <w:p w14:paraId="567E8489" w14:textId="77777777" w:rsidR="00BF5907" w:rsidRPr="00D36A7A" w:rsidRDefault="00BF5907" w:rsidP="00F95FB1">
      <w:pPr>
        <w:spacing w:after="160" w:line="259" w:lineRule="auto"/>
        <w:rPr>
          <w:rFonts w:ascii="Arial" w:eastAsia="Calibri" w:hAnsi="Arial" w:cs="Arial"/>
          <w:b/>
          <w:color w:val="000000"/>
          <w:sz w:val="24"/>
          <w:szCs w:val="24"/>
          <w:lang w:eastAsia="en-US"/>
        </w:rPr>
      </w:pPr>
    </w:p>
    <w:p w14:paraId="66FB392C" w14:textId="62364193" w:rsidR="00896CF0" w:rsidRPr="00D36A7A" w:rsidRDefault="00896CF0" w:rsidP="00F95FB1">
      <w:pPr>
        <w:spacing w:after="160" w:line="259" w:lineRule="auto"/>
        <w:rPr>
          <w:rFonts w:ascii="Arial" w:eastAsia="Calibri" w:hAnsi="Arial" w:cs="Arial"/>
          <w:b/>
          <w:color w:val="000000"/>
          <w:sz w:val="24"/>
          <w:szCs w:val="24"/>
          <w:lang w:eastAsia="en-US"/>
        </w:rPr>
      </w:pPr>
      <w:r w:rsidRPr="00D36A7A">
        <w:rPr>
          <w:rFonts w:ascii="Arial" w:eastAsia="Calibri" w:hAnsi="Arial" w:cs="Arial"/>
          <w:b/>
          <w:color w:val="000000"/>
          <w:sz w:val="24"/>
          <w:szCs w:val="24"/>
          <w:lang w:eastAsia="en-US"/>
        </w:rPr>
        <w:t>Decision</w:t>
      </w:r>
    </w:p>
    <w:p w14:paraId="59980EF5" w14:textId="503106BF" w:rsidR="00E33523" w:rsidRDefault="00AC3456" w:rsidP="00F95FB1">
      <w:pPr>
        <w:numPr>
          <w:ilvl w:val="0"/>
          <w:numId w:val="13"/>
        </w:numPr>
        <w:spacing w:after="160" w:line="259" w:lineRule="auto"/>
        <w:contextualSpacing/>
        <w:rPr>
          <w:rFonts w:ascii="Arial" w:eastAsia="Calibri" w:hAnsi="Arial" w:cs="Arial"/>
          <w:color w:val="000000"/>
          <w:sz w:val="24"/>
          <w:szCs w:val="24"/>
          <w:lang w:eastAsia="en-US"/>
        </w:rPr>
      </w:pPr>
      <w:r>
        <w:rPr>
          <w:rFonts w:ascii="Arial" w:eastAsia="Calibri" w:hAnsi="Arial" w:cs="Arial"/>
          <w:color w:val="000000" w:themeColor="text1"/>
          <w:sz w:val="24"/>
          <w:szCs w:val="24"/>
          <w:lang w:eastAsia="en-US"/>
        </w:rPr>
        <w:t>Retrospective c</w:t>
      </w:r>
      <w:r w:rsidR="00FC02B2" w:rsidRPr="43A43BDE">
        <w:rPr>
          <w:rFonts w:ascii="Arial" w:eastAsia="Calibri" w:hAnsi="Arial" w:cs="Arial"/>
          <w:color w:val="000000" w:themeColor="text1"/>
          <w:sz w:val="24"/>
          <w:szCs w:val="24"/>
          <w:lang w:eastAsia="en-US"/>
        </w:rPr>
        <w:t xml:space="preserve">onsent is granted for the works in accordance with the application dated </w:t>
      </w:r>
      <w:r w:rsidR="00055BFA">
        <w:rPr>
          <w:rFonts w:ascii="Arial" w:hAnsi="Arial" w:cs="Arial"/>
          <w:sz w:val="24"/>
          <w:szCs w:val="24"/>
        </w:rPr>
        <w:t>2</w:t>
      </w:r>
      <w:r w:rsidR="003D6804">
        <w:rPr>
          <w:rFonts w:ascii="Arial" w:hAnsi="Arial" w:cs="Arial"/>
          <w:sz w:val="24"/>
          <w:szCs w:val="24"/>
        </w:rPr>
        <w:t>3</w:t>
      </w:r>
      <w:r w:rsidR="00055BFA">
        <w:rPr>
          <w:rFonts w:ascii="Arial" w:hAnsi="Arial" w:cs="Arial"/>
          <w:sz w:val="24"/>
          <w:szCs w:val="24"/>
        </w:rPr>
        <w:t xml:space="preserve"> </w:t>
      </w:r>
      <w:r w:rsidR="003D6804">
        <w:rPr>
          <w:rFonts w:ascii="Arial" w:hAnsi="Arial" w:cs="Arial"/>
          <w:sz w:val="24"/>
          <w:szCs w:val="24"/>
        </w:rPr>
        <w:t>May</w:t>
      </w:r>
      <w:r w:rsidR="00055BFA">
        <w:rPr>
          <w:rFonts w:ascii="Arial" w:hAnsi="Arial" w:cs="Arial"/>
          <w:sz w:val="24"/>
          <w:szCs w:val="24"/>
        </w:rPr>
        <w:t xml:space="preserve"> 202</w:t>
      </w:r>
      <w:r w:rsidR="003D6804">
        <w:rPr>
          <w:rFonts w:ascii="Arial" w:hAnsi="Arial" w:cs="Arial"/>
          <w:sz w:val="24"/>
          <w:szCs w:val="24"/>
        </w:rPr>
        <w:t>4</w:t>
      </w:r>
      <w:r w:rsidR="00FC02B2" w:rsidRPr="43A43BDE">
        <w:rPr>
          <w:rFonts w:ascii="Arial" w:eastAsia="Calibri" w:hAnsi="Arial" w:cs="Arial"/>
          <w:color w:val="000000" w:themeColor="text1"/>
          <w:sz w:val="24"/>
          <w:szCs w:val="24"/>
          <w:lang w:eastAsia="en-US"/>
        </w:rPr>
        <w:t xml:space="preserve"> and the plans submitted with it subject to the following condition:</w:t>
      </w:r>
    </w:p>
    <w:p w14:paraId="43F3FA24" w14:textId="77777777" w:rsidR="00E33523" w:rsidRPr="00E33523" w:rsidRDefault="00E33523" w:rsidP="00F95FB1">
      <w:pPr>
        <w:spacing w:after="160" w:line="259" w:lineRule="auto"/>
        <w:ind w:left="360"/>
        <w:contextualSpacing/>
        <w:rPr>
          <w:rFonts w:ascii="Arial" w:eastAsia="Calibri" w:hAnsi="Arial" w:cs="Arial"/>
          <w:color w:val="000000"/>
          <w:sz w:val="24"/>
          <w:szCs w:val="24"/>
          <w:lang w:eastAsia="en-US"/>
        </w:rPr>
      </w:pPr>
    </w:p>
    <w:p w14:paraId="3963736F" w14:textId="096CFC62" w:rsidR="00C157BB" w:rsidRDefault="009E1DD1" w:rsidP="00F95FB1">
      <w:pPr>
        <w:numPr>
          <w:ilvl w:val="0"/>
          <w:numId w:val="20"/>
        </w:numPr>
        <w:spacing w:after="160" w:line="259" w:lineRule="auto"/>
        <w:rPr>
          <w:rFonts w:ascii="Arial" w:eastAsia="Calibri" w:hAnsi="Arial" w:cs="Arial"/>
          <w:color w:val="000000"/>
          <w:sz w:val="24"/>
          <w:szCs w:val="24"/>
          <w:lang w:eastAsia="en-US"/>
        </w:rPr>
      </w:pPr>
      <w:r>
        <w:rPr>
          <w:rFonts w:ascii="Arial" w:eastAsia="Calibri" w:hAnsi="Arial" w:cs="Arial"/>
          <w:color w:val="000000"/>
          <w:sz w:val="24"/>
          <w:szCs w:val="24"/>
          <w:lang w:eastAsia="en-US"/>
        </w:rPr>
        <w:t>A</w:t>
      </w:r>
      <w:r w:rsidR="00E33523">
        <w:rPr>
          <w:rFonts w:ascii="Arial" w:eastAsia="Calibri" w:hAnsi="Arial" w:cs="Arial"/>
          <w:color w:val="000000"/>
          <w:sz w:val="24"/>
          <w:szCs w:val="24"/>
          <w:lang w:eastAsia="en-US"/>
        </w:rPr>
        <w:t>ny</w:t>
      </w:r>
      <w:r>
        <w:rPr>
          <w:rFonts w:ascii="Arial" w:eastAsia="Calibri" w:hAnsi="Arial" w:cs="Arial"/>
          <w:color w:val="000000"/>
          <w:sz w:val="24"/>
          <w:szCs w:val="24"/>
          <w:lang w:eastAsia="en-US"/>
        </w:rPr>
        <w:t xml:space="preserve"> </w:t>
      </w:r>
      <w:r w:rsidR="00FC0D1E">
        <w:rPr>
          <w:rFonts w:ascii="Arial" w:eastAsia="Calibri" w:hAnsi="Arial" w:cs="Arial"/>
          <w:color w:val="000000"/>
          <w:sz w:val="24"/>
          <w:szCs w:val="24"/>
          <w:lang w:eastAsia="en-US"/>
        </w:rPr>
        <w:t xml:space="preserve">land </w:t>
      </w:r>
      <w:r>
        <w:rPr>
          <w:rFonts w:ascii="Arial" w:eastAsia="Calibri" w:hAnsi="Arial" w:cs="Arial"/>
          <w:color w:val="000000"/>
          <w:sz w:val="24"/>
          <w:szCs w:val="24"/>
          <w:lang w:eastAsia="en-US"/>
        </w:rPr>
        <w:t>effected by the completion of the works</w:t>
      </w:r>
      <w:r w:rsidR="00C157BB" w:rsidRPr="00C92961">
        <w:rPr>
          <w:rFonts w:ascii="Arial" w:eastAsia="Calibri" w:hAnsi="Arial" w:cs="Arial"/>
          <w:color w:val="000000"/>
          <w:sz w:val="24"/>
          <w:szCs w:val="24"/>
          <w:lang w:eastAsia="en-US"/>
        </w:rPr>
        <w:t xml:space="preserve"> shall be fully reinstated within one month from </w:t>
      </w:r>
      <w:r w:rsidR="00FC0D1E">
        <w:rPr>
          <w:rFonts w:ascii="Arial" w:eastAsia="Calibri" w:hAnsi="Arial" w:cs="Arial"/>
          <w:color w:val="000000"/>
          <w:sz w:val="24"/>
          <w:szCs w:val="24"/>
          <w:lang w:eastAsia="en-US"/>
        </w:rPr>
        <w:t xml:space="preserve">the date of this </w:t>
      </w:r>
      <w:r w:rsidR="00223BB5">
        <w:rPr>
          <w:rFonts w:ascii="Arial" w:eastAsia="Calibri" w:hAnsi="Arial" w:cs="Arial"/>
          <w:color w:val="000000"/>
          <w:sz w:val="24"/>
          <w:szCs w:val="24"/>
          <w:lang w:eastAsia="en-US"/>
        </w:rPr>
        <w:t>decision</w:t>
      </w:r>
      <w:r w:rsidR="00311EFD">
        <w:rPr>
          <w:rFonts w:ascii="Arial" w:eastAsia="Calibri" w:hAnsi="Arial" w:cs="Arial"/>
          <w:color w:val="000000"/>
          <w:sz w:val="24"/>
          <w:szCs w:val="24"/>
          <w:lang w:eastAsia="en-US"/>
        </w:rPr>
        <w:t xml:space="preserve"> </w:t>
      </w:r>
      <w:r w:rsidR="00311EFD" w:rsidRPr="00311EFD">
        <w:rPr>
          <w:rFonts w:ascii="Arial" w:eastAsia="Calibri" w:hAnsi="Arial" w:cs="Arial"/>
          <w:color w:val="000000"/>
          <w:sz w:val="24"/>
          <w:szCs w:val="24"/>
          <w:lang w:eastAsia="en-US"/>
        </w:rPr>
        <w:t>(note that this does not apply to any physical changes or permanent features introduced as part of the works for which consent is granted)</w:t>
      </w:r>
    </w:p>
    <w:p w14:paraId="0F16BAA1" w14:textId="00BEB484" w:rsidR="00FC02B2" w:rsidRPr="00A635DE" w:rsidRDefault="00FC02B2" w:rsidP="00F95FB1">
      <w:pPr>
        <w:numPr>
          <w:ilvl w:val="0"/>
          <w:numId w:val="13"/>
        </w:numPr>
        <w:spacing w:after="160" w:line="259" w:lineRule="auto"/>
        <w:contextualSpacing/>
        <w:rPr>
          <w:rFonts w:ascii="Arial" w:eastAsia="Calibri" w:hAnsi="Arial" w:cs="Arial"/>
          <w:color w:val="000000"/>
          <w:sz w:val="24"/>
          <w:szCs w:val="24"/>
          <w:lang w:eastAsia="en-US"/>
        </w:rPr>
      </w:pPr>
      <w:r w:rsidRPr="00A635DE">
        <w:rPr>
          <w:rFonts w:ascii="Arial" w:eastAsia="Calibri" w:hAnsi="Arial" w:cs="Arial"/>
          <w:color w:val="000000"/>
          <w:sz w:val="24"/>
          <w:szCs w:val="24"/>
          <w:lang w:eastAsia="en-US"/>
        </w:rPr>
        <w:t xml:space="preserve">For the purposes of identification only the </w:t>
      </w:r>
      <w:r w:rsidR="00F072D9">
        <w:rPr>
          <w:rFonts w:ascii="Arial" w:eastAsia="Calibri" w:hAnsi="Arial" w:cs="Arial"/>
          <w:color w:val="000000"/>
          <w:sz w:val="24"/>
          <w:szCs w:val="24"/>
          <w:lang w:eastAsia="en-US"/>
        </w:rPr>
        <w:t>location of the works</w:t>
      </w:r>
      <w:r w:rsidRPr="00A635DE">
        <w:rPr>
          <w:rFonts w:ascii="Arial" w:eastAsia="Calibri" w:hAnsi="Arial" w:cs="Arial"/>
          <w:color w:val="000000"/>
          <w:sz w:val="24"/>
          <w:szCs w:val="24"/>
          <w:lang w:eastAsia="en-US"/>
        </w:rPr>
        <w:t xml:space="preserve"> </w:t>
      </w:r>
      <w:r w:rsidR="00C42351">
        <w:rPr>
          <w:rFonts w:ascii="Arial" w:eastAsia="Calibri" w:hAnsi="Arial" w:cs="Arial"/>
          <w:color w:val="000000"/>
          <w:sz w:val="24"/>
          <w:szCs w:val="24"/>
          <w:lang w:eastAsia="en-US"/>
        </w:rPr>
        <w:t>is</w:t>
      </w:r>
      <w:r w:rsidRPr="00A635DE">
        <w:rPr>
          <w:rFonts w:ascii="Arial" w:eastAsia="Calibri" w:hAnsi="Arial" w:cs="Arial"/>
          <w:color w:val="000000"/>
          <w:sz w:val="24"/>
          <w:szCs w:val="24"/>
          <w:lang w:eastAsia="en-US"/>
        </w:rPr>
        <w:t xml:space="preserve"> shown</w:t>
      </w:r>
      <w:r w:rsidR="003F163A">
        <w:rPr>
          <w:rFonts w:ascii="Arial" w:eastAsia="Calibri" w:hAnsi="Arial" w:cs="Arial"/>
          <w:color w:val="000000"/>
          <w:sz w:val="24"/>
          <w:szCs w:val="24"/>
          <w:lang w:eastAsia="en-US"/>
        </w:rPr>
        <w:t xml:space="preserve"> </w:t>
      </w:r>
      <w:r w:rsidRPr="00A635DE">
        <w:rPr>
          <w:rFonts w:ascii="Arial" w:eastAsia="Calibri" w:hAnsi="Arial" w:cs="Arial"/>
          <w:color w:val="000000"/>
          <w:sz w:val="24"/>
          <w:szCs w:val="24"/>
          <w:lang w:eastAsia="en-US"/>
        </w:rPr>
        <w:t>on the attached plan</w:t>
      </w:r>
      <w:r w:rsidR="00D72A33">
        <w:rPr>
          <w:rFonts w:ascii="Arial" w:eastAsia="Calibri" w:hAnsi="Arial" w:cs="Arial"/>
          <w:color w:val="000000"/>
          <w:sz w:val="24"/>
          <w:szCs w:val="24"/>
          <w:lang w:eastAsia="en-US"/>
        </w:rPr>
        <w:t>s</w:t>
      </w:r>
      <w:r w:rsidRPr="00A635DE">
        <w:rPr>
          <w:rFonts w:ascii="Arial" w:eastAsia="Calibri" w:hAnsi="Arial" w:cs="Arial"/>
          <w:color w:val="000000"/>
          <w:sz w:val="24"/>
          <w:szCs w:val="24"/>
          <w:lang w:eastAsia="en-US"/>
        </w:rPr>
        <w:t>.</w:t>
      </w:r>
    </w:p>
    <w:p w14:paraId="3E180B3B" w14:textId="77777777" w:rsidR="00BA0A02" w:rsidRPr="00D36A7A" w:rsidRDefault="00BA0A02" w:rsidP="00F95FB1">
      <w:pPr>
        <w:spacing w:after="160" w:line="259" w:lineRule="auto"/>
        <w:ind w:left="720"/>
        <w:contextualSpacing/>
        <w:rPr>
          <w:rFonts w:ascii="Arial" w:eastAsia="Calibri" w:hAnsi="Arial" w:cs="Arial"/>
          <w:color w:val="000000"/>
          <w:sz w:val="24"/>
          <w:szCs w:val="24"/>
          <w:lang w:eastAsia="en-US"/>
        </w:rPr>
      </w:pPr>
    </w:p>
    <w:p w14:paraId="3B73A40F" w14:textId="77777777" w:rsidR="00896CF0" w:rsidRPr="00D36A7A" w:rsidRDefault="00896CF0" w:rsidP="00F95FB1">
      <w:pPr>
        <w:spacing w:after="160" w:line="259" w:lineRule="auto"/>
        <w:rPr>
          <w:rFonts w:ascii="Arial" w:eastAsia="Calibri" w:hAnsi="Arial" w:cs="Arial"/>
          <w:b/>
          <w:color w:val="000000"/>
          <w:sz w:val="24"/>
          <w:szCs w:val="24"/>
          <w:lang w:eastAsia="en-US"/>
        </w:rPr>
      </w:pPr>
      <w:r w:rsidRPr="00D36A7A">
        <w:rPr>
          <w:rFonts w:ascii="Arial" w:eastAsia="Calibri" w:hAnsi="Arial" w:cs="Arial"/>
          <w:b/>
          <w:color w:val="000000"/>
          <w:sz w:val="24"/>
          <w:szCs w:val="24"/>
          <w:lang w:eastAsia="en-US"/>
        </w:rPr>
        <w:t>Preliminary Matters</w:t>
      </w:r>
    </w:p>
    <w:p w14:paraId="5E69B42E" w14:textId="4AD6096D" w:rsidR="00896CF0" w:rsidRPr="00D36A7A" w:rsidRDefault="00896CF0" w:rsidP="00F95FB1">
      <w:pPr>
        <w:numPr>
          <w:ilvl w:val="0"/>
          <w:numId w:val="13"/>
        </w:numPr>
        <w:spacing w:after="160" w:line="259" w:lineRule="auto"/>
        <w:contextualSpacing/>
        <w:rPr>
          <w:rFonts w:ascii="Arial" w:eastAsia="Calibri" w:hAnsi="Arial" w:cs="Arial"/>
          <w:b/>
          <w:color w:val="000000"/>
          <w:sz w:val="24"/>
          <w:szCs w:val="24"/>
          <w:lang w:eastAsia="en-US"/>
        </w:rPr>
      </w:pPr>
      <w:r w:rsidRPr="00D36A7A">
        <w:rPr>
          <w:rFonts w:ascii="Arial" w:eastAsia="Calibri" w:hAnsi="Arial" w:cs="Arial"/>
          <w:color w:val="000000"/>
          <w:sz w:val="24"/>
          <w:szCs w:val="24"/>
          <w:lang w:eastAsia="en-US"/>
        </w:rPr>
        <w:t xml:space="preserve">I have had regard to Defra’s Common Land Consents Policy Guidance (November 2015) in determining this application under section 38, which has been published for the guidance of both the Planning Inspectorate and applicants. However, every application will be considered on its merits and a </w:t>
      </w:r>
      <w:r w:rsidRPr="00D36A7A">
        <w:rPr>
          <w:rFonts w:ascii="Arial" w:eastAsia="Calibri" w:hAnsi="Arial" w:cs="Arial"/>
          <w:color w:val="000000"/>
          <w:sz w:val="24"/>
          <w:szCs w:val="24"/>
          <w:lang w:eastAsia="en-US"/>
        </w:rPr>
        <w:lastRenderedPageBreak/>
        <w:t>determination will depart from the guidance if it appears appropriate to do so.</w:t>
      </w:r>
      <w:r w:rsidR="00FF0CAC" w:rsidRPr="00D36A7A">
        <w:rPr>
          <w:rFonts w:ascii="Arial" w:eastAsia="Calibri" w:hAnsi="Arial" w:cs="Arial"/>
          <w:color w:val="000000"/>
          <w:sz w:val="24"/>
          <w:szCs w:val="24"/>
          <w:lang w:eastAsia="en-US"/>
        </w:rPr>
        <w:t xml:space="preserve"> </w:t>
      </w:r>
      <w:r w:rsidRPr="00D36A7A">
        <w:rPr>
          <w:rFonts w:ascii="Arial" w:eastAsia="Calibri" w:hAnsi="Arial" w:cs="Arial"/>
          <w:color w:val="000000"/>
          <w:sz w:val="24"/>
          <w:szCs w:val="24"/>
          <w:lang w:eastAsia="en-US"/>
        </w:rPr>
        <w:t>In such cases, the decision will explain why it has departed from the guidance.</w:t>
      </w:r>
    </w:p>
    <w:p w14:paraId="183235A9" w14:textId="77777777" w:rsidR="00896CF0" w:rsidRPr="00D36A7A" w:rsidRDefault="00896CF0" w:rsidP="00F95FB1">
      <w:pPr>
        <w:spacing w:after="160" w:line="259" w:lineRule="auto"/>
        <w:contextualSpacing/>
        <w:rPr>
          <w:rFonts w:ascii="Arial" w:eastAsia="Calibri" w:hAnsi="Arial" w:cs="Arial"/>
          <w:b/>
          <w:color w:val="000000"/>
          <w:sz w:val="24"/>
          <w:szCs w:val="24"/>
          <w:lang w:eastAsia="en-US"/>
        </w:rPr>
      </w:pPr>
    </w:p>
    <w:p w14:paraId="4BE0266C" w14:textId="73981306" w:rsidR="007215F3" w:rsidRPr="00A635DE" w:rsidRDefault="007215F3" w:rsidP="00F95FB1">
      <w:pPr>
        <w:numPr>
          <w:ilvl w:val="0"/>
          <w:numId w:val="13"/>
        </w:numPr>
        <w:spacing w:after="160" w:line="259" w:lineRule="auto"/>
        <w:contextualSpacing/>
        <w:rPr>
          <w:rFonts w:ascii="Arial" w:eastAsia="Calibri" w:hAnsi="Arial" w:cs="Arial"/>
          <w:color w:val="000000"/>
          <w:sz w:val="24"/>
          <w:szCs w:val="24"/>
          <w:lang w:eastAsia="en-US"/>
        </w:rPr>
      </w:pPr>
      <w:r w:rsidRPr="00A635DE">
        <w:rPr>
          <w:rFonts w:ascii="Arial" w:eastAsia="Calibri" w:hAnsi="Arial" w:cs="Arial"/>
          <w:color w:val="000000"/>
          <w:sz w:val="24"/>
          <w:szCs w:val="24"/>
          <w:lang w:eastAsia="en-US"/>
        </w:rPr>
        <w:t xml:space="preserve">This application has been determined solely </w:t>
      </w:r>
      <w:proofErr w:type="gramStart"/>
      <w:r w:rsidRPr="00A635DE">
        <w:rPr>
          <w:rFonts w:ascii="Arial" w:eastAsia="Calibri" w:hAnsi="Arial" w:cs="Arial"/>
          <w:color w:val="000000"/>
          <w:sz w:val="24"/>
          <w:szCs w:val="24"/>
          <w:lang w:eastAsia="en-US"/>
        </w:rPr>
        <w:t>on the basis of</w:t>
      </w:r>
      <w:proofErr w:type="gramEnd"/>
      <w:r w:rsidRPr="00A635DE">
        <w:rPr>
          <w:rFonts w:ascii="Arial" w:eastAsia="Calibri" w:hAnsi="Arial" w:cs="Arial"/>
          <w:color w:val="000000"/>
          <w:sz w:val="24"/>
          <w:szCs w:val="24"/>
          <w:lang w:eastAsia="en-US"/>
        </w:rPr>
        <w:t xml:space="preserve"> written evidence. I have taken account of the representations made by </w:t>
      </w:r>
      <w:r>
        <w:rPr>
          <w:rFonts w:ascii="Arial" w:eastAsia="Calibri" w:hAnsi="Arial" w:cs="Arial"/>
          <w:color w:val="000000"/>
          <w:sz w:val="24"/>
          <w:szCs w:val="24"/>
          <w:lang w:eastAsia="en-US"/>
        </w:rPr>
        <w:t>Natural England (NE</w:t>
      </w:r>
      <w:r w:rsidR="00BA5CB3">
        <w:rPr>
          <w:rFonts w:ascii="Arial" w:eastAsia="Calibri" w:hAnsi="Arial" w:cs="Arial"/>
          <w:color w:val="000000"/>
          <w:sz w:val="24"/>
          <w:szCs w:val="24"/>
          <w:lang w:eastAsia="en-US"/>
        </w:rPr>
        <w:t>)</w:t>
      </w:r>
      <w:r w:rsidR="00475114">
        <w:rPr>
          <w:rFonts w:ascii="Arial" w:eastAsia="Calibri" w:hAnsi="Arial" w:cs="Arial"/>
          <w:color w:val="000000"/>
          <w:sz w:val="24"/>
          <w:szCs w:val="24"/>
          <w:lang w:eastAsia="en-US"/>
        </w:rPr>
        <w:t xml:space="preserve">, </w:t>
      </w:r>
      <w:r w:rsidR="00D27127">
        <w:rPr>
          <w:rFonts w:ascii="Arial" w:eastAsia="Calibri" w:hAnsi="Arial" w:cs="Arial"/>
          <w:color w:val="000000"/>
          <w:sz w:val="24"/>
          <w:szCs w:val="24"/>
          <w:lang w:eastAsia="en-US"/>
        </w:rPr>
        <w:t xml:space="preserve">Friends of the Village Green (FOTVG) and </w:t>
      </w:r>
      <w:r w:rsidR="006348B0">
        <w:rPr>
          <w:rFonts w:ascii="Arial" w:eastAsia="Calibri" w:hAnsi="Arial" w:cs="Arial"/>
          <w:color w:val="000000"/>
          <w:sz w:val="24"/>
          <w:szCs w:val="24"/>
          <w:lang w:eastAsia="en-US"/>
        </w:rPr>
        <w:t>Alan Seabrooke</w:t>
      </w:r>
      <w:r w:rsidR="00D45C8A">
        <w:rPr>
          <w:rFonts w:ascii="Arial" w:eastAsia="Calibri" w:hAnsi="Arial" w:cs="Arial"/>
          <w:color w:val="000000"/>
          <w:sz w:val="24"/>
          <w:szCs w:val="24"/>
          <w:lang w:eastAsia="en-US"/>
        </w:rPr>
        <w:t>.</w:t>
      </w:r>
    </w:p>
    <w:p w14:paraId="390A40B3" w14:textId="77777777" w:rsidR="00896CF0" w:rsidRPr="00D36A7A" w:rsidRDefault="00896CF0" w:rsidP="00F95FB1">
      <w:pPr>
        <w:spacing w:after="160" w:line="259" w:lineRule="auto"/>
        <w:ind w:left="720"/>
        <w:contextualSpacing/>
        <w:rPr>
          <w:rFonts w:ascii="Arial" w:eastAsia="Calibri" w:hAnsi="Arial" w:cs="Arial"/>
          <w:color w:val="000000"/>
          <w:sz w:val="24"/>
          <w:szCs w:val="24"/>
          <w:lang w:eastAsia="en-US"/>
        </w:rPr>
      </w:pPr>
    </w:p>
    <w:p w14:paraId="5960F40F" w14:textId="77777777" w:rsidR="00896CF0" w:rsidRPr="00D36A7A" w:rsidRDefault="00896CF0" w:rsidP="00F95FB1">
      <w:pPr>
        <w:numPr>
          <w:ilvl w:val="0"/>
          <w:numId w:val="13"/>
        </w:numPr>
        <w:spacing w:after="160" w:line="259" w:lineRule="auto"/>
        <w:contextualSpacing/>
        <w:rPr>
          <w:rFonts w:ascii="Arial" w:eastAsia="Calibri" w:hAnsi="Arial" w:cs="Arial"/>
          <w:color w:val="000000"/>
          <w:sz w:val="24"/>
          <w:szCs w:val="24"/>
          <w:lang w:eastAsia="en-US"/>
        </w:rPr>
      </w:pPr>
      <w:r w:rsidRPr="00D36A7A">
        <w:rPr>
          <w:rFonts w:ascii="Arial" w:eastAsia="Calibri" w:hAnsi="Arial" w:cs="Arial"/>
          <w:color w:val="000000"/>
          <w:sz w:val="24"/>
          <w:szCs w:val="24"/>
          <w:lang w:eastAsia="en-US"/>
        </w:rPr>
        <w:t>I am required by section 39 of the 2006 Act to have regard to the following in determining this application:</w:t>
      </w:r>
    </w:p>
    <w:p w14:paraId="777FC5E7" w14:textId="77777777" w:rsidR="00896CF0" w:rsidRPr="00D36A7A" w:rsidRDefault="00896CF0" w:rsidP="00F95FB1">
      <w:pPr>
        <w:numPr>
          <w:ilvl w:val="0"/>
          <w:numId w:val="17"/>
        </w:numPr>
        <w:spacing w:after="160" w:line="259" w:lineRule="auto"/>
        <w:contextualSpacing/>
        <w:rPr>
          <w:rFonts w:ascii="Arial" w:eastAsia="Calibri" w:hAnsi="Arial" w:cs="Arial"/>
          <w:color w:val="000000"/>
          <w:sz w:val="24"/>
          <w:szCs w:val="24"/>
          <w:lang w:eastAsia="en-US"/>
        </w:rPr>
      </w:pPr>
      <w:r w:rsidRPr="00D36A7A">
        <w:rPr>
          <w:rFonts w:ascii="Arial" w:eastAsia="Calibri" w:hAnsi="Arial" w:cs="Arial"/>
          <w:color w:val="000000"/>
          <w:sz w:val="24"/>
          <w:szCs w:val="24"/>
          <w:lang w:eastAsia="en-US"/>
        </w:rPr>
        <w:t>the interests of persons having rights in relation to, or occupying, the land (and in particular persons exercising rights of common over it</w:t>
      </w:r>
      <w:proofErr w:type="gramStart"/>
      <w:r w:rsidRPr="00D36A7A">
        <w:rPr>
          <w:rFonts w:ascii="Arial" w:eastAsia="Calibri" w:hAnsi="Arial" w:cs="Arial"/>
          <w:color w:val="000000"/>
          <w:sz w:val="24"/>
          <w:szCs w:val="24"/>
          <w:lang w:eastAsia="en-US"/>
        </w:rPr>
        <w:t>);</w:t>
      </w:r>
      <w:proofErr w:type="gramEnd"/>
    </w:p>
    <w:p w14:paraId="7BD822AE" w14:textId="77777777" w:rsidR="00896CF0" w:rsidRPr="00D36A7A" w:rsidRDefault="00896CF0" w:rsidP="00F95FB1">
      <w:pPr>
        <w:numPr>
          <w:ilvl w:val="0"/>
          <w:numId w:val="17"/>
        </w:numPr>
        <w:spacing w:after="160" w:line="259" w:lineRule="auto"/>
        <w:contextualSpacing/>
        <w:rPr>
          <w:rFonts w:ascii="Arial" w:eastAsia="Calibri" w:hAnsi="Arial" w:cs="Arial"/>
          <w:color w:val="000000"/>
          <w:sz w:val="24"/>
          <w:szCs w:val="24"/>
          <w:lang w:eastAsia="en-US"/>
        </w:rPr>
      </w:pPr>
      <w:r w:rsidRPr="00D36A7A">
        <w:rPr>
          <w:rFonts w:ascii="Arial" w:eastAsia="Calibri" w:hAnsi="Arial" w:cs="Arial"/>
          <w:color w:val="000000"/>
          <w:sz w:val="24"/>
          <w:szCs w:val="24"/>
          <w:lang w:eastAsia="en-US"/>
        </w:rPr>
        <w:t xml:space="preserve">the interests of the </w:t>
      </w:r>
      <w:proofErr w:type="gramStart"/>
      <w:r w:rsidRPr="00D36A7A">
        <w:rPr>
          <w:rFonts w:ascii="Arial" w:eastAsia="Calibri" w:hAnsi="Arial" w:cs="Arial"/>
          <w:color w:val="000000"/>
          <w:sz w:val="24"/>
          <w:szCs w:val="24"/>
          <w:lang w:eastAsia="en-US"/>
        </w:rPr>
        <w:t>neighbourhood;</w:t>
      </w:r>
      <w:proofErr w:type="gramEnd"/>
    </w:p>
    <w:p w14:paraId="2DB75F7A" w14:textId="0DEA7189" w:rsidR="00896CF0" w:rsidRPr="00D36A7A" w:rsidRDefault="00896CF0" w:rsidP="00F95FB1">
      <w:pPr>
        <w:numPr>
          <w:ilvl w:val="0"/>
          <w:numId w:val="17"/>
        </w:numPr>
        <w:spacing w:after="160" w:line="259" w:lineRule="auto"/>
        <w:contextualSpacing/>
        <w:rPr>
          <w:rFonts w:ascii="Arial" w:eastAsia="Calibri" w:hAnsi="Arial" w:cs="Arial"/>
          <w:color w:val="000000"/>
          <w:sz w:val="24"/>
          <w:szCs w:val="24"/>
          <w:lang w:eastAsia="en-US"/>
        </w:rPr>
      </w:pPr>
      <w:r w:rsidRPr="00D36A7A">
        <w:rPr>
          <w:rFonts w:ascii="Arial" w:eastAsia="Calibri" w:hAnsi="Arial" w:cs="Arial"/>
          <w:color w:val="000000"/>
          <w:sz w:val="24"/>
          <w:szCs w:val="24"/>
          <w:lang w:eastAsia="en-US"/>
        </w:rPr>
        <w:t xml:space="preserve">the public </w:t>
      </w:r>
      <w:proofErr w:type="gramStart"/>
      <w:r w:rsidRPr="00D36A7A">
        <w:rPr>
          <w:rFonts w:ascii="Arial" w:eastAsia="Calibri" w:hAnsi="Arial" w:cs="Arial"/>
          <w:color w:val="000000"/>
          <w:sz w:val="24"/>
          <w:szCs w:val="24"/>
          <w:lang w:eastAsia="en-US"/>
        </w:rPr>
        <w:t>interest;</w:t>
      </w:r>
      <w:proofErr w:type="gramEnd"/>
      <w:r w:rsidRPr="00D36A7A">
        <w:rPr>
          <w:rFonts w:ascii="Arial" w:eastAsia="Calibri" w:hAnsi="Arial" w:cs="Arial"/>
          <w:color w:val="000000"/>
          <w:sz w:val="24"/>
          <w:szCs w:val="24"/>
          <w:lang w:eastAsia="en-US"/>
        </w:rPr>
        <w:t xml:space="preserve"> Section 39(2) of the 2006 Act provides that the public interest includes the public interest in; nature conservation; the conservation of the landscape; the protection of public rights of access to any area of land; and the protection of archaeological remains and features of historic interest</w:t>
      </w:r>
      <w:r w:rsidR="001B264E">
        <w:rPr>
          <w:rFonts w:ascii="Arial" w:eastAsia="Calibri" w:hAnsi="Arial" w:cs="Arial"/>
          <w:color w:val="000000"/>
          <w:sz w:val="24"/>
          <w:szCs w:val="24"/>
          <w:lang w:eastAsia="en-US"/>
        </w:rPr>
        <w:t>;</w:t>
      </w:r>
    </w:p>
    <w:p w14:paraId="6ED6A54F" w14:textId="77777777" w:rsidR="00896CF0" w:rsidRPr="00D36A7A" w:rsidRDefault="00896CF0" w:rsidP="00F95FB1">
      <w:pPr>
        <w:numPr>
          <w:ilvl w:val="0"/>
          <w:numId w:val="17"/>
        </w:numPr>
        <w:spacing w:after="160" w:line="259" w:lineRule="auto"/>
        <w:contextualSpacing/>
        <w:rPr>
          <w:rFonts w:ascii="Arial" w:eastAsia="Calibri" w:hAnsi="Arial" w:cs="Arial"/>
          <w:color w:val="000000"/>
          <w:sz w:val="24"/>
          <w:szCs w:val="24"/>
          <w:lang w:eastAsia="en-US"/>
        </w:rPr>
      </w:pPr>
      <w:r w:rsidRPr="00D36A7A">
        <w:rPr>
          <w:rFonts w:ascii="Arial" w:eastAsia="Calibri" w:hAnsi="Arial" w:cs="Arial"/>
          <w:color w:val="000000"/>
          <w:sz w:val="24"/>
          <w:szCs w:val="24"/>
          <w:lang w:eastAsia="en-US"/>
        </w:rPr>
        <w:t>any other matter considered to be relevant.</w:t>
      </w:r>
    </w:p>
    <w:p w14:paraId="770C1DFC" w14:textId="77777777" w:rsidR="00FF0CAC" w:rsidRPr="00D36A7A" w:rsidRDefault="00FF0CAC" w:rsidP="00F95FB1">
      <w:pPr>
        <w:spacing w:after="160" w:line="259" w:lineRule="auto"/>
        <w:contextualSpacing/>
        <w:rPr>
          <w:rFonts w:ascii="Arial" w:eastAsia="Calibri" w:hAnsi="Arial" w:cs="Arial"/>
          <w:color w:val="000000"/>
          <w:sz w:val="24"/>
          <w:szCs w:val="24"/>
          <w:lang w:eastAsia="en-US"/>
        </w:rPr>
      </w:pPr>
    </w:p>
    <w:p w14:paraId="46F469F8" w14:textId="577BF577" w:rsidR="00150628" w:rsidRDefault="00896CF0" w:rsidP="00F95FB1">
      <w:pPr>
        <w:spacing w:after="160" w:line="259" w:lineRule="auto"/>
        <w:contextualSpacing/>
        <w:rPr>
          <w:rStyle w:val="normaltextrun"/>
          <w:rFonts w:ascii="Arial" w:eastAsia="Calibri" w:hAnsi="Arial" w:cs="Arial"/>
          <w:b/>
          <w:color w:val="000000"/>
          <w:sz w:val="24"/>
          <w:szCs w:val="24"/>
          <w:lang w:eastAsia="en-US"/>
        </w:rPr>
      </w:pPr>
      <w:r w:rsidRPr="00D36A7A">
        <w:rPr>
          <w:rFonts w:ascii="Arial" w:eastAsia="Calibri" w:hAnsi="Arial" w:cs="Arial"/>
          <w:b/>
          <w:color w:val="000000"/>
          <w:sz w:val="24"/>
          <w:szCs w:val="24"/>
          <w:lang w:eastAsia="en-US"/>
        </w:rPr>
        <w:t>Reasons</w:t>
      </w:r>
    </w:p>
    <w:p w14:paraId="06D00FA6" w14:textId="77777777" w:rsidR="004B3AD3" w:rsidRPr="004B3AD3" w:rsidRDefault="004B3AD3" w:rsidP="00F95FB1">
      <w:pPr>
        <w:spacing w:after="160" w:line="259" w:lineRule="auto"/>
        <w:contextualSpacing/>
        <w:rPr>
          <w:rStyle w:val="normaltextrun"/>
          <w:rFonts w:ascii="Arial" w:eastAsia="Calibri" w:hAnsi="Arial" w:cs="Arial"/>
          <w:b/>
          <w:color w:val="000000"/>
          <w:sz w:val="24"/>
          <w:szCs w:val="24"/>
          <w:lang w:eastAsia="en-US"/>
        </w:rPr>
      </w:pPr>
    </w:p>
    <w:p w14:paraId="3B608084" w14:textId="6660E658" w:rsidR="00F40609" w:rsidRDefault="00241ACA" w:rsidP="00F95FB1">
      <w:pPr>
        <w:numPr>
          <w:ilvl w:val="0"/>
          <w:numId w:val="13"/>
        </w:numPr>
        <w:spacing w:after="160" w:line="259" w:lineRule="auto"/>
        <w:contextualSpacing/>
        <w:rPr>
          <w:rStyle w:val="normaltextrun"/>
          <w:rFonts w:ascii="Arial" w:eastAsia="Calibri" w:hAnsi="Arial" w:cs="Arial"/>
          <w:iCs/>
          <w:color w:val="000000"/>
          <w:sz w:val="24"/>
          <w:szCs w:val="24"/>
          <w:lang w:eastAsia="en-US"/>
        </w:rPr>
      </w:pPr>
      <w:r>
        <w:rPr>
          <w:rStyle w:val="normaltextrun"/>
          <w:rFonts w:ascii="Arial" w:eastAsia="Calibri" w:hAnsi="Arial" w:cs="Arial"/>
          <w:iCs/>
          <w:color w:val="000000"/>
          <w:sz w:val="24"/>
          <w:szCs w:val="24"/>
          <w:lang w:eastAsia="en-US"/>
        </w:rPr>
        <w:t>The applicant</w:t>
      </w:r>
      <w:r w:rsidR="00111101">
        <w:rPr>
          <w:rStyle w:val="normaltextrun"/>
          <w:rFonts w:ascii="Arial" w:eastAsia="Calibri" w:hAnsi="Arial" w:cs="Arial"/>
          <w:iCs/>
          <w:color w:val="000000"/>
          <w:sz w:val="24"/>
          <w:szCs w:val="24"/>
          <w:lang w:eastAsia="en-US"/>
        </w:rPr>
        <w:t xml:space="preserve"> explain</w:t>
      </w:r>
      <w:r>
        <w:rPr>
          <w:rStyle w:val="normaltextrun"/>
          <w:rFonts w:ascii="Arial" w:eastAsia="Calibri" w:hAnsi="Arial" w:cs="Arial"/>
          <w:iCs/>
          <w:color w:val="000000"/>
          <w:sz w:val="24"/>
          <w:szCs w:val="24"/>
          <w:lang w:eastAsia="en-US"/>
        </w:rPr>
        <w:t>s</w:t>
      </w:r>
      <w:r w:rsidR="00111101">
        <w:rPr>
          <w:rStyle w:val="normaltextrun"/>
          <w:rFonts w:ascii="Arial" w:eastAsia="Calibri" w:hAnsi="Arial" w:cs="Arial"/>
          <w:iCs/>
          <w:color w:val="000000"/>
          <w:sz w:val="24"/>
          <w:szCs w:val="24"/>
          <w:lang w:eastAsia="en-US"/>
        </w:rPr>
        <w:t xml:space="preserve"> that </w:t>
      </w:r>
      <w:r w:rsidR="0027748E">
        <w:rPr>
          <w:rStyle w:val="normaltextrun"/>
          <w:rFonts w:ascii="Arial" w:eastAsia="Calibri" w:hAnsi="Arial" w:cs="Arial"/>
          <w:iCs/>
          <w:color w:val="000000"/>
          <w:sz w:val="24"/>
          <w:szCs w:val="24"/>
          <w:lang w:eastAsia="en-US"/>
        </w:rPr>
        <w:t>the</w:t>
      </w:r>
      <w:r w:rsidR="000D79F9">
        <w:rPr>
          <w:rStyle w:val="normaltextrun"/>
          <w:rFonts w:ascii="Arial" w:eastAsia="Calibri" w:hAnsi="Arial" w:cs="Arial"/>
          <w:iCs/>
          <w:color w:val="000000"/>
          <w:sz w:val="24"/>
          <w:szCs w:val="24"/>
          <w:lang w:eastAsia="en-US"/>
        </w:rPr>
        <w:t xml:space="preserve"> store is used by the</w:t>
      </w:r>
      <w:r w:rsidR="0027748E">
        <w:rPr>
          <w:rStyle w:val="normaltextrun"/>
          <w:rFonts w:ascii="Arial" w:eastAsia="Calibri" w:hAnsi="Arial" w:cs="Arial"/>
          <w:iCs/>
          <w:color w:val="000000"/>
          <w:sz w:val="24"/>
          <w:szCs w:val="24"/>
          <w:lang w:eastAsia="en-US"/>
        </w:rPr>
        <w:t xml:space="preserve"> </w:t>
      </w:r>
      <w:r w:rsidR="00A34670">
        <w:rPr>
          <w:rStyle w:val="normaltextrun"/>
          <w:rFonts w:ascii="Arial" w:eastAsia="Calibri" w:hAnsi="Arial" w:cs="Arial"/>
          <w:iCs/>
          <w:color w:val="000000"/>
          <w:sz w:val="24"/>
          <w:szCs w:val="24"/>
          <w:lang w:eastAsia="en-US"/>
        </w:rPr>
        <w:t>c</w:t>
      </w:r>
      <w:r w:rsidR="00B10341" w:rsidRPr="00B10341">
        <w:rPr>
          <w:rStyle w:val="normaltextrun"/>
          <w:rFonts w:ascii="Arial" w:eastAsia="Calibri" w:hAnsi="Arial" w:cs="Arial"/>
          <w:iCs/>
          <w:color w:val="000000"/>
          <w:sz w:val="24"/>
          <w:szCs w:val="24"/>
          <w:lang w:eastAsia="en-US"/>
        </w:rPr>
        <w:t xml:space="preserve">ricket </w:t>
      </w:r>
      <w:r w:rsidR="00A34670">
        <w:rPr>
          <w:rStyle w:val="normaltextrun"/>
          <w:rFonts w:ascii="Arial" w:eastAsia="Calibri" w:hAnsi="Arial" w:cs="Arial"/>
          <w:iCs/>
          <w:color w:val="000000"/>
          <w:sz w:val="24"/>
          <w:szCs w:val="24"/>
          <w:lang w:eastAsia="en-US"/>
        </w:rPr>
        <w:t>c</w:t>
      </w:r>
      <w:r w:rsidR="00B10341" w:rsidRPr="00B10341">
        <w:rPr>
          <w:rStyle w:val="normaltextrun"/>
          <w:rFonts w:ascii="Arial" w:eastAsia="Calibri" w:hAnsi="Arial" w:cs="Arial"/>
          <w:iCs/>
          <w:color w:val="000000"/>
          <w:sz w:val="24"/>
          <w:szCs w:val="24"/>
          <w:lang w:eastAsia="en-US"/>
        </w:rPr>
        <w:t>lub as a lockable store for the equipment needed to maintain the cricket square</w:t>
      </w:r>
      <w:r w:rsidR="009E1C74">
        <w:rPr>
          <w:rStyle w:val="normaltextrun"/>
          <w:rFonts w:ascii="Arial" w:eastAsia="Calibri" w:hAnsi="Arial" w:cs="Arial"/>
          <w:iCs/>
          <w:color w:val="000000"/>
          <w:sz w:val="24"/>
          <w:szCs w:val="24"/>
          <w:lang w:eastAsia="en-US"/>
        </w:rPr>
        <w:t xml:space="preserve">. </w:t>
      </w:r>
      <w:r w:rsidR="009E1C74" w:rsidRPr="009E1C74">
        <w:rPr>
          <w:rStyle w:val="normaltextrun"/>
          <w:rFonts w:ascii="Arial" w:eastAsia="Calibri" w:hAnsi="Arial" w:cs="Arial"/>
          <w:iCs/>
          <w:color w:val="000000"/>
          <w:sz w:val="24"/>
          <w:szCs w:val="24"/>
          <w:lang w:eastAsia="en-US"/>
        </w:rPr>
        <w:t>Prior to this facility the equipment was stored in an open compound and</w:t>
      </w:r>
      <w:r w:rsidR="00574510">
        <w:rPr>
          <w:rStyle w:val="normaltextrun"/>
          <w:rFonts w:ascii="Arial" w:eastAsia="Calibri" w:hAnsi="Arial" w:cs="Arial"/>
          <w:iCs/>
          <w:color w:val="000000"/>
          <w:sz w:val="24"/>
          <w:szCs w:val="24"/>
          <w:lang w:eastAsia="en-US"/>
        </w:rPr>
        <w:t xml:space="preserve"> </w:t>
      </w:r>
      <w:r w:rsidR="009E1C74" w:rsidRPr="009E1C74">
        <w:rPr>
          <w:rStyle w:val="normaltextrun"/>
          <w:rFonts w:ascii="Arial" w:eastAsia="Calibri" w:hAnsi="Arial" w:cs="Arial"/>
          <w:iCs/>
          <w:color w:val="000000"/>
          <w:sz w:val="24"/>
          <w:szCs w:val="24"/>
          <w:lang w:eastAsia="en-US"/>
        </w:rPr>
        <w:t xml:space="preserve">on occasions </w:t>
      </w:r>
      <w:r w:rsidR="00574510">
        <w:rPr>
          <w:rStyle w:val="normaltextrun"/>
          <w:rFonts w:ascii="Arial" w:eastAsia="Calibri" w:hAnsi="Arial" w:cs="Arial"/>
          <w:iCs/>
          <w:color w:val="000000"/>
          <w:sz w:val="24"/>
          <w:szCs w:val="24"/>
          <w:lang w:eastAsia="en-US"/>
        </w:rPr>
        <w:t xml:space="preserve">was </w:t>
      </w:r>
      <w:r w:rsidR="009E1C74" w:rsidRPr="009E1C74">
        <w:rPr>
          <w:rStyle w:val="normaltextrun"/>
          <w:rFonts w:ascii="Arial" w:eastAsia="Calibri" w:hAnsi="Arial" w:cs="Arial"/>
          <w:iCs/>
          <w:color w:val="000000"/>
          <w:sz w:val="24"/>
          <w:szCs w:val="24"/>
          <w:lang w:eastAsia="en-US"/>
        </w:rPr>
        <w:t>subject to theft</w:t>
      </w:r>
      <w:r w:rsidR="005B3733">
        <w:rPr>
          <w:rStyle w:val="normaltextrun"/>
          <w:rFonts w:ascii="Arial" w:eastAsia="Calibri" w:hAnsi="Arial" w:cs="Arial"/>
          <w:iCs/>
          <w:color w:val="000000"/>
          <w:sz w:val="24"/>
          <w:szCs w:val="24"/>
          <w:lang w:eastAsia="en-US"/>
        </w:rPr>
        <w:t xml:space="preserve"> and </w:t>
      </w:r>
      <w:r w:rsidR="00AA4028">
        <w:rPr>
          <w:rStyle w:val="normaltextrun"/>
          <w:rFonts w:ascii="Arial" w:eastAsia="Calibri" w:hAnsi="Arial" w:cs="Arial"/>
          <w:iCs/>
          <w:color w:val="000000"/>
          <w:sz w:val="24"/>
          <w:szCs w:val="24"/>
          <w:lang w:eastAsia="en-US"/>
        </w:rPr>
        <w:t xml:space="preserve">the other stores present </w:t>
      </w:r>
      <w:r w:rsidR="00A82CF0">
        <w:rPr>
          <w:rStyle w:val="normaltextrun"/>
          <w:rFonts w:ascii="Arial" w:eastAsia="Calibri" w:hAnsi="Arial" w:cs="Arial"/>
          <w:iCs/>
          <w:color w:val="000000"/>
          <w:sz w:val="24"/>
          <w:szCs w:val="24"/>
          <w:lang w:eastAsia="en-US"/>
        </w:rPr>
        <w:t>needed</w:t>
      </w:r>
      <w:r w:rsidR="00AA4028">
        <w:rPr>
          <w:rStyle w:val="normaltextrun"/>
          <w:rFonts w:ascii="Arial" w:eastAsia="Calibri" w:hAnsi="Arial" w:cs="Arial"/>
          <w:iCs/>
          <w:color w:val="000000"/>
          <w:sz w:val="24"/>
          <w:szCs w:val="24"/>
          <w:lang w:eastAsia="en-US"/>
        </w:rPr>
        <w:t xml:space="preserve"> repair</w:t>
      </w:r>
      <w:r w:rsidR="009E1C74">
        <w:rPr>
          <w:rStyle w:val="normaltextrun"/>
          <w:rFonts w:ascii="Arial" w:eastAsia="Calibri" w:hAnsi="Arial" w:cs="Arial"/>
          <w:iCs/>
          <w:color w:val="000000"/>
          <w:sz w:val="24"/>
          <w:szCs w:val="24"/>
          <w:lang w:eastAsia="en-US"/>
        </w:rPr>
        <w:t>.</w:t>
      </w:r>
    </w:p>
    <w:p w14:paraId="635D581F" w14:textId="77777777" w:rsidR="0070088C" w:rsidRDefault="0070088C" w:rsidP="00F95FB1">
      <w:pPr>
        <w:spacing w:after="160" w:line="259" w:lineRule="auto"/>
        <w:ind w:left="720"/>
        <w:contextualSpacing/>
        <w:rPr>
          <w:rStyle w:val="normaltextrun"/>
          <w:rFonts w:ascii="Arial" w:eastAsia="Calibri" w:hAnsi="Arial" w:cs="Arial"/>
          <w:iCs/>
          <w:color w:val="000000"/>
          <w:sz w:val="24"/>
          <w:szCs w:val="24"/>
          <w:lang w:eastAsia="en-US"/>
        </w:rPr>
      </w:pPr>
    </w:p>
    <w:p w14:paraId="072417D1" w14:textId="25B89351" w:rsidR="0070088C" w:rsidRPr="009E1C74" w:rsidRDefault="0070088C" w:rsidP="00F95FB1">
      <w:pPr>
        <w:numPr>
          <w:ilvl w:val="0"/>
          <w:numId w:val="13"/>
        </w:numPr>
        <w:spacing w:after="160" w:line="259" w:lineRule="auto"/>
        <w:contextualSpacing/>
        <w:rPr>
          <w:rStyle w:val="normaltextrun"/>
          <w:rFonts w:ascii="Arial" w:eastAsia="Calibri" w:hAnsi="Arial" w:cs="Arial"/>
          <w:iCs/>
          <w:color w:val="000000"/>
          <w:sz w:val="24"/>
          <w:szCs w:val="24"/>
          <w:lang w:eastAsia="en-US"/>
        </w:rPr>
      </w:pPr>
      <w:r>
        <w:rPr>
          <w:rStyle w:val="normaltextrun"/>
          <w:rFonts w:ascii="Arial" w:eastAsia="Calibri" w:hAnsi="Arial" w:cs="Arial"/>
          <w:iCs/>
          <w:color w:val="000000"/>
          <w:sz w:val="24"/>
          <w:szCs w:val="24"/>
          <w:lang w:eastAsia="en-US"/>
        </w:rPr>
        <w:t>They outline that the structure has been in place since 2019</w:t>
      </w:r>
      <w:r w:rsidR="00F73AB0">
        <w:rPr>
          <w:rStyle w:val="normaltextrun"/>
          <w:rFonts w:ascii="Arial" w:eastAsia="Calibri" w:hAnsi="Arial" w:cs="Arial"/>
          <w:iCs/>
          <w:color w:val="000000"/>
          <w:sz w:val="24"/>
          <w:szCs w:val="24"/>
          <w:lang w:eastAsia="en-US"/>
        </w:rPr>
        <w:t>.</w:t>
      </w:r>
      <w:r>
        <w:rPr>
          <w:rStyle w:val="normaltextrun"/>
          <w:rFonts w:ascii="Arial" w:eastAsia="Calibri" w:hAnsi="Arial" w:cs="Arial"/>
          <w:iCs/>
          <w:color w:val="000000"/>
          <w:sz w:val="24"/>
          <w:szCs w:val="24"/>
          <w:lang w:eastAsia="en-US"/>
        </w:rPr>
        <w:t xml:space="preserve">  </w:t>
      </w:r>
      <w:r w:rsidR="00F73AB0">
        <w:rPr>
          <w:rStyle w:val="normaltextrun"/>
          <w:rFonts w:ascii="Arial" w:eastAsia="Calibri" w:hAnsi="Arial" w:cs="Arial"/>
          <w:iCs/>
          <w:color w:val="000000"/>
          <w:sz w:val="24"/>
          <w:szCs w:val="24"/>
          <w:lang w:eastAsia="en-US"/>
        </w:rPr>
        <w:t>C</w:t>
      </w:r>
      <w:r>
        <w:rPr>
          <w:rStyle w:val="normaltextrun"/>
          <w:rFonts w:ascii="Arial" w:eastAsia="Calibri" w:hAnsi="Arial" w:cs="Arial"/>
          <w:iCs/>
          <w:color w:val="000000"/>
          <w:sz w:val="24"/>
          <w:szCs w:val="24"/>
          <w:lang w:eastAsia="en-US"/>
        </w:rPr>
        <w:t>onsent was not</w:t>
      </w:r>
      <w:r w:rsidR="00F73AB0">
        <w:rPr>
          <w:rStyle w:val="normaltextrun"/>
          <w:rFonts w:ascii="Arial" w:eastAsia="Calibri" w:hAnsi="Arial" w:cs="Arial"/>
          <w:iCs/>
          <w:color w:val="000000"/>
          <w:sz w:val="24"/>
          <w:szCs w:val="24"/>
          <w:lang w:eastAsia="en-US"/>
        </w:rPr>
        <w:t xml:space="preserve"> sought at this point</w:t>
      </w:r>
      <w:r>
        <w:rPr>
          <w:rStyle w:val="normaltextrun"/>
          <w:rFonts w:ascii="Arial" w:eastAsia="Calibri" w:hAnsi="Arial" w:cs="Arial"/>
          <w:iCs/>
          <w:color w:val="000000"/>
          <w:sz w:val="24"/>
          <w:szCs w:val="24"/>
          <w:lang w:eastAsia="en-US"/>
        </w:rPr>
        <w:t xml:space="preserve"> as they did not believe </w:t>
      </w:r>
      <w:r w:rsidR="00AB7736">
        <w:rPr>
          <w:rStyle w:val="normaltextrun"/>
          <w:rFonts w:ascii="Arial" w:eastAsia="Calibri" w:hAnsi="Arial" w:cs="Arial"/>
          <w:iCs/>
          <w:color w:val="000000"/>
          <w:sz w:val="24"/>
          <w:szCs w:val="24"/>
          <w:lang w:eastAsia="en-US"/>
        </w:rPr>
        <w:t>it was required</w:t>
      </w:r>
      <w:r w:rsidR="009D59EC">
        <w:rPr>
          <w:rStyle w:val="normaltextrun"/>
          <w:rFonts w:ascii="Arial" w:eastAsia="Calibri" w:hAnsi="Arial" w:cs="Arial"/>
          <w:iCs/>
          <w:color w:val="000000"/>
          <w:sz w:val="24"/>
          <w:szCs w:val="24"/>
          <w:lang w:eastAsia="en-US"/>
        </w:rPr>
        <w:t xml:space="preserve"> as</w:t>
      </w:r>
      <w:r w:rsidR="00AB7736">
        <w:rPr>
          <w:rStyle w:val="normaltextrun"/>
          <w:rFonts w:ascii="Arial" w:eastAsia="Calibri" w:hAnsi="Arial" w:cs="Arial"/>
          <w:iCs/>
          <w:color w:val="000000"/>
          <w:sz w:val="24"/>
          <w:szCs w:val="24"/>
          <w:lang w:eastAsia="en-US"/>
        </w:rPr>
        <w:t xml:space="preserve"> </w:t>
      </w:r>
      <w:r w:rsidR="009D59EC">
        <w:rPr>
          <w:rStyle w:val="normaltextrun"/>
          <w:rFonts w:ascii="Arial" w:eastAsia="Calibri" w:hAnsi="Arial" w:cs="Arial"/>
          <w:iCs/>
          <w:color w:val="000000"/>
          <w:sz w:val="24"/>
          <w:szCs w:val="24"/>
          <w:lang w:eastAsia="en-US"/>
        </w:rPr>
        <w:t>t</w:t>
      </w:r>
      <w:r w:rsidR="00AB7736">
        <w:rPr>
          <w:rStyle w:val="normaltextrun"/>
          <w:rFonts w:ascii="Arial" w:eastAsia="Calibri" w:hAnsi="Arial" w:cs="Arial"/>
          <w:iCs/>
          <w:color w:val="000000"/>
          <w:sz w:val="24"/>
          <w:szCs w:val="24"/>
          <w:lang w:eastAsia="en-US"/>
        </w:rPr>
        <w:t xml:space="preserve">he structure </w:t>
      </w:r>
      <w:r w:rsidR="009D59EC">
        <w:rPr>
          <w:rStyle w:val="normaltextrun"/>
          <w:rFonts w:ascii="Arial" w:eastAsia="Calibri" w:hAnsi="Arial" w:cs="Arial"/>
          <w:iCs/>
          <w:color w:val="000000"/>
          <w:sz w:val="24"/>
          <w:szCs w:val="24"/>
          <w:lang w:eastAsia="en-US"/>
        </w:rPr>
        <w:t>replaced</w:t>
      </w:r>
      <w:r w:rsidR="00AB7736">
        <w:rPr>
          <w:rStyle w:val="normaltextrun"/>
          <w:rFonts w:ascii="Arial" w:eastAsia="Calibri" w:hAnsi="Arial" w:cs="Arial"/>
          <w:iCs/>
          <w:color w:val="000000"/>
          <w:sz w:val="24"/>
          <w:szCs w:val="24"/>
          <w:lang w:eastAsia="en-US"/>
        </w:rPr>
        <w:t xml:space="preserve"> an existing </w:t>
      </w:r>
      <w:r w:rsidR="00AC5F53">
        <w:rPr>
          <w:rStyle w:val="normaltextrun"/>
          <w:rFonts w:ascii="Arial" w:eastAsia="Calibri" w:hAnsi="Arial" w:cs="Arial"/>
          <w:iCs/>
          <w:color w:val="000000"/>
          <w:sz w:val="24"/>
          <w:szCs w:val="24"/>
          <w:lang w:eastAsia="en-US"/>
        </w:rPr>
        <w:t>building located in the same area</w:t>
      </w:r>
      <w:r w:rsidR="009D59EC">
        <w:rPr>
          <w:rStyle w:val="normaltextrun"/>
          <w:rFonts w:ascii="Arial" w:eastAsia="Calibri" w:hAnsi="Arial" w:cs="Arial"/>
          <w:iCs/>
          <w:color w:val="000000"/>
          <w:sz w:val="24"/>
          <w:szCs w:val="24"/>
          <w:lang w:eastAsia="en-US"/>
        </w:rPr>
        <w:t xml:space="preserve">. </w:t>
      </w:r>
      <w:r w:rsidR="00BB234F">
        <w:rPr>
          <w:rStyle w:val="normaltextrun"/>
          <w:rFonts w:ascii="Arial" w:eastAsia="Calibri" w:hAnsi="Arial" w:cs="Arial"/>
          <w:iCs/>
          <w:color w:val="000000"/>
          <w:sz w:val="24"/>
          <w:szCs w:val="24"/>
          <w:lang w:eastAsia="en-US"/>
        </w:rPr>
        <w:t>The applicant s</w:t>
      </w:r>
      <w:r w:rsidR="00A670DC">
        <w:rPr>
          <w:rStyle w:val="normaltextrun"/>
          <w:rFonts w:ascii="Arial" w:eastAsia="Calibri" w:hAnsi="Arial" w:cs="Arial"/>
          <w:iCs/>
          <w:color w:val="000000"/>
          <w:sz w:val="24"/>
          <w:szCs w:val="24"/>
          <w:lang w:eastAsia="en-US"/>
        </w:rPr>
        <w:t>ought</w:t>
      </w:r>
      <w:r w:rsidR="00BB234F">
        <w:rPr>
          <w:rStyle w:val="normaltextrun"/>
          <w:rFonts w:ascii="Arial" w:eastAsia="Calibri" w:hAnsi="Arial" w:cs="Arial"/>
          <w:iCs/>
          <w:color w:val="000000"/>
          <w:sz w:val="24"/>
          <w:szCs w:val="24"/>
          <w:lang w:eastAsia="en-US"/>
        </w:rPr>
        <w:t xml:space="preserve"> legal advice on whether consent was required which was delayed until the time of this application. </w:t>
      </w:r>
    </w:p>
    <w:p w14:paraId="4525C109" w14:textId="77777777" w:rsidR="00B15E68" w:rsidRPr="00B15E68" w:rsidRDefault="00B15E68" w:rsidP="00F95FB1">
      <w:pPr>
        <w:spacing w:after="160" w:line="259" w:lineRule="auto"/>
        <w:contextualSpacing/>
        <w:rPr>
          <w:rFonts w:ascii="Arial" w:eastAsia="Calibri" w:hAnsi="Arial" w:cs="Arial"/>
          <w:iCs/>
          <w:color w:val="000000"/>
          <w:sz w:val="24"/>
          <w:szCs w:val="24"/>
          <w:lang w:eastAsia="en-US"/>
        </w:rPr>
      </w:pPr>
    </w:p>
    <w:p w14:paraId="57077DC6" w14:textId="4F96326F" w:rsidR="00DE3F7E" w:rsidRPr="00D36A7A" w:rsidRDefault="00896CF0" w:rsidP="00F95FB1">
      <w:pPr>
        <w:spacing w:after="160" w:line="259" w:lineRule="auto"/>
        <w:rPr>
          <w:rFonts w:ascii="Arial" w:eastAsia="Calibri" w:hAnsi="Arial" w:cs="Arial"/>
          <w:b/>
          <w:i/>
          <w:color w:val="000000"/>
          <w:sz w:val="24"/>
          <w:szCs w:val="24"/>
          <w:lang w:eastAsia="en-US"/>
        </w:rPr>
      </w:pPr>
      <w:r w:rsidRPr="00D36A7A">
        <w:rPr>
          <w:rFonts w:ascii="Arial" w:eastAsia="Calibri" w:hAnsi="Arial" w:cs="Arial"/>
          <w:b/>
          <w:i/>
          <w:color w:val="000000"/>
          <w:sz w:val="24"/>
          <w:szCs w:val="24"/>
          <w:lang w:eastAsia="en-US"/>
        </w:rPr>
        <w:t>The interests of those occupying or having rights over the land</w:t>
      </w:r>
    </w:p>
    <w:p w14:paraId="27A70B43" w14:textId="3AC8FF8C" w:rsidR="00881C47" w:rsidRPr="00C957D0" w:rsidRDefault="00F57784" w:rsidP="00F95FB1">
      <w:pPr>
        <w:numPr>
          <w:ilvl w:val="0"/>
          <w:numId w:val="14"/>
        </w:numPr>
        <w:spacing w:after="160" w:line="259" w:lineRule="auto"/>
        <w:contextualSpacing/>
        <w:rPr>
          <w:rStyle w:val="normaltextrun"/>
          <w:rFonts w:ascii="Arial" w:hAnsi="Arial" w:cs="Arial"/>
          <w:sz w:val="24"/>
          <w:szCs w:val="24"/>
        </w:rPr>
      </w:pPr>
      <w:r>
        <w:rPr>
          <w:rFonts w:ascii="Arial" w:hAnsi="Arial" w:cs="Arial"/>
          <w:sz w:val="24"/>
          <w:szCs w:val="24"/>
        </w:rPr>
        <w:t>The applicant</w:t>
      </w:r>
      <w:r w:rsidR="001E78C4">
        <w:rPr>
          <w:rFonts w:ascii="Arial" w:hAnsi="Arial" w:cs="Arial"/>
          <w:sz w:val="24"/>
          <w:szCs w:val="24"/>
        </w:rPr>
        <w:t xml:space="preserve"> </w:t>
      </w:r>
      <w:r w:rsidR="00C957D0">
        <w:rPr>
          <w:rFonts w:ascii="Arial" w:hAnsi="Arial" w:cs="Arial"/>
          <w:sz w:val="24"/>
          <w:szCs w:val="24"/>
        </w:rPr>
        <w:t>outlines</w:t>
      </w:r>
      <w:r>
        <w:rPr>
          <w:rFonts w:ascii="Arial" w:hAnsi="Arial" w:cs="Arial"/>
          <w:sz w:val="24"/>
          <w:szCs w:val="24"/>
        </w:rPr>
        <w:t xml:space="preserve"> </w:t>
      </w:r>
      <w:r w:rsidR="002E1009">
        <w:rPr>
          <w:rFonts w:ascii="Arial" w:hAnsi="Arial" w:cs="Arial"/>
          <w:sz w:val="24"/>
          <w:szCs w:val="24"/>
        </w:rPr>
        <w:t>that the</w:t>
      </w:r>
      <w:r w:rsidR="00C957D0" w:rsidRPr="00C957D0">
        <w:rPr>
          <w:rFonts w:ascii="Arial" w:hAnsi="Arial" w:cs="Arial"/>
          <w:sz w:val="24"/>
          <w:szCs w:val="24"/>
        </w:rPr>
        <w:t xml:space="preserve"> Mitchell Family own the land, and the Parish Council is the custodian of it under a scheme of management. Permission has been obtained from the Mitchell Family for the works that are the subject of this application</w:t>
      </w:r>
      <w:r w:rsidR="00D27A52">
        <w:rPr>
          <w:rFonts w:ascii="Arial" w:hAnsi="Arial" w:cs="Arial"/>
          <w:sz w:val="24"/>
          <w:szCs w:val="24"/>
        </w:rPr>
        <w:t>.</w:t>
      </w:r>
      <w:r w:rsidR="008706CC" w:rsidRPr="00C957D0">
        <w:rPr>
          <w:rStyle w:val="normaltextrun"/>
          <w:rFonts w:ascii="Arial" w:hAnsi="Arial" w:cs="Arial"/>
          <w:color w:val="000000"/>
          <w:sz w:val="24"/>
          <w:szCs w:val="24"/>
          <w:shd w:val="clear" w:color="auto" w:fill="FFFFFF"/>
        </w:rPr>
        <w:t xml:space="preserve"> </w:t>
      </w:r>
      <w:r w:rsidR="001313BE">
        <w:rPr>
          <w:rStyle w:val="normaltextrun"/>
          <w:rFonts w:ascii="Arial" w:hAnsi="Arial" w:cs="Arial"/>
          <w:color w:val="000000"/>
          <w:sz w:val="24"/>
          <w:szCs w:val="24"/>
          <w:shd w:val="clear" w:color="auto" w:fill="FFFFFF"/>
        </w:rPr>
        <w:t xml:space="preserve">A copy of the scheme of Regulation for the Green has also been provided. </w:t>
      </w:r>
      <w:r w:rsidR="000D3941" w:rsidRPr="00C957D0">
        <w:rPr>
          <w:rStyle w:val="normaltextrun"/>
          <w:rFonts w:ascii="Arial" w:hAnsi="Arial" w:cs="Arial"/>
          <w:color w:val="000000"/>
          <w:sz w:val="24"/>
          <w:szCs w:val="24"/>
          <w:shd w:val="clear" w:color="auto" w:fill="FFFFFF"/>
        </w:rPr>
        <w:t xml:space="preserve">The </w:t>
      </w:r>
      <w:r w:rsidR="000E7FFC">
        <w:rPr>
          <w:rStyle w:val="normaltextrun"/>
          <w:rFonts w:ascii="Arial" w:hAnsi="Arial" w:cs="Arial"/>
          <w:color w:val="000000"/>
          <w:sz w:val="24"/>
          <w:szCs w:val="24"/>
          <w:shd w:val="clear" w:color="auto" w:fill="FFFFFF"/>
        </w:rPr>
        <w:t>vi</w:t>
      </w:r>
      <w:r w:rsidR="00831AB7">
        <w:rPr>
          <w:rStyle w:val="normaltextrun"/>
          <w:rFonts w:ascii="Arial" w:hAnsi="Arial" w:cs="Arial"/>
          <w:color w:val="000000"/>
          <w:sz w:val="24"/>
          <w:szCs w:val="24"/>
          <w:shd w:val="clear" w:color="auto" w:fill="FFFFFF"/>
        </w:rPr>
        <w:t>llage green</w:t>
      </w:r>
      <w:r w:rsidR="000D3941" w:rsidRPr="00C957D0">
        <w:rPr>
          <w:rStyle w:val="normaltextrun"/>
          <w:rFonts w:ascii="Arial" w:hAnsi="Arial" w:cs="Arial"/>
          <w:color w:val="000000"/>
          <w:sz w:val="24"/>
          <w:szCs w:val="24"/>
          <w:shd w:val="clear" w:color="auto" w:fill="FFFFFF"/>
        </w:rPr>
        <w:t xml:space="preserve"> land</w:t>
      </w:r>
      <w:r w:rsidR="00447165" w:rsidRPr="00C957D0">
        <w:rPr>
          <w:rStyle w:val="normaltextrun"/>
          <w:rFonts w:ascii="Arial" w:hAnsi="Arial" w:cs="Arial"/>
          <w:color w:val="000000"/>
          <w:sz w:val="24"/>
          <w:szCs w:val="24"/>
          <w:shd w:val="clear" w:color="auto" w:fill="FFFFFF"/>
        </w:rPr>
        <w:t xml:space="preserve"> </w:t>
      </w:r>
      <w:r w:rsidR="000D3941" w:rsidRPr="00C957D0">
        <w:rPr>
          <w:rStyle w:val="normaltextrun"/>
          <w:rFonts w:ascii="Arial" w:hAnsi="Arial" w:cs="Arial"/>
          <w:color w:val="000000"/>
          <w:sz w:val="24"/>
          <w:szCs w:val="24"/>
          <w:shd w:val="clear" w:color="auto" w:fill="FFFFFF"/>
        </w:rPr>
        <w:t>register records</w:t>
      </w:r>
      <w:r w:rsidR="00FE4608" w:rsidRPr="00C957D0">
        <w:rPr>
          <w:rStyle w:val="normaltextrun"/>
          <w:rFonts w:ascii="Arial" w:hAnsi="Arial" w:cs="Arial"/>
          <w:color w:val="000000"/>
          <w:sz w:val="24"/>
          <w:szCs w:val="24"/>
          <w:shd w:val="clear" w:color="auto" w:fill="FFFFFF"/>
        </w:rPr>
        <w:t xml:space="preserve"> </w:t>
      </w:r>
      <w:r w:rsidR="00930568" w:rsidRPr="00C957D0">
        <w:rPr>
          <w:rStyle w:val="normaltextrun"/>
          <w:rFonts w:ascii="Arial" w:hAnsi="Arial" w:cs="Arial"/>
          <w:color w:val="000000"/>
          <w:sz w:val="24"/>
          <w:szCs w:val="24"/>
          <w:shd w:val="clear" w:color="auto" w:fill="FFFFFF"/>
        </w:rPr>
        <w:t xml:space="preserve">no rights </w:t>
      </w:r>
      <w:r w:rsidR="00352DB4" w:rsidRPr="00C957D0">
        <w:rPr>
          <w:rStyle w:val="normaltextrun"/>
          <w:rFonts w:ascii="Arial" w:hAnsi="Arial" w:cs="Arial"/>
          <w:color w:val="000000"/>
          <w:sz w:val="24"/>
          <w:szCs w:val="24"/>
          <w:shd w:val="clear" w:color="auto" w:fill="FFFFFF"/>
        </w:rPr>
        <w:t>over</w:t>
      </w:r>
      <w:r w:rsidR="00EB3972" w:rsidRPr="00C957D0">
        <w:rPr>
          <w:rStyle w:val="normaltextrun"/>
          <w:rFonts w:ascii="Arial" w:hAnsi="Arial" w:cs="Arial"/>
          <w:color w:val="000000"/>
          <w:sz w:val="24"/>
          <w:szCs w:val="24"/>
          <w:shd w:val="clear" w:color="auto" w:fill="FFFFFF"/>
        </w:rPr>
        <w:t xml:space="preserve"> the whole of the land</w:t>
      </w:r>
      <w:r w:rsidR="00842363" w:rsidRPr="00C957D0">
        <w:rPr>
          <w:rStyle w:val="normaltextrun"/>
          <w:rFonts w:ascii="Arial" w:hAnsi="Arial" w:cs="Arial"/>
          <w:color w:val="000000"/>
          <w:sz w:val="24"/>
          <w:szCs w:val="24"/>
          <w:shd w:val="clear" w:color="auto" w:fill="FFFFFF"/>
        </w:rPr>
        <w:t>.</w:t>
      </w:r>
    </w:p>
    <w:p w14:paraId="6833E656" w14:textId="77777777" w:rsidR="00881C47" w:rsidRPr="00881C47" w:rsidRDefault="00881C47" w:rsidP="00F95FB1">
      <w:pPr>
        <w:spacing w:after="160" w:line="259" w:lineRule="auto"/>
        <w:contextualSpacing/>
        <w:rPr>
          <w:rFonts w:ascii="Arial" w:hAnsi="Arial" w:cs="Arial"/>
          <w:color w:val="000000"/>
          <w:sz w:val="24"/>
          <w:szCs w:val="24"/>
          <w:shd w:val="clear" w:color="auto" w:fill="FFFFFF"/>
        </w:rPr>
      </w:pPr>
    </w:p>
    <w:p w14:paraId="4974718F" w14:textId="0FC58D85" w:rsidR="00064AC6" w:rsidRDefault="00406989" w:rsidP="00F95FB1">
      <w:pPr>
        <w:numPr>
          <w:ilvl w:val="0"/>
          <w:numId w:val="14"/>
        </w:numPr>
        <w:spacing w:after="160"/>
        <w:contextualSpacing/>
        <w:rPr>
          <w:rFonts w:ascii="Arial" w:eastAsia="Calibri" w:hAnsi="Arial" w:cs="Arial"/>
          <w:iCs/>
          <w:color w:val="000000"/>
          <w:sz w:val="24"/>
          <w:szCs w:val="24"/>
          <w:lang w:eastAsia="en-US"/>
        </w:rPr>
      </w:pPr>
      <w:r>
        <w:rPr>
          <w:rFonts w:ascii="Arial" w:eastAsia="Calibri" w:hAnsi="Arial" w:cs="Arial"/>
          <w:iCs/>
          <w:color w:val="000000"/>
          <w:sz w:val="24"/>
          <w:szCs w:val="24"/>
          <w:lang w:eastAsia="en-US"/>
        </w:rPr>
        <w:t>I</w:t>
      </w:r>
      <w:r w:rsidR="00302050" w:rsidRPr="00D36A7A">
        <w:rPr>
          <w:rFonts w:ascii="Arial" w:eastAsia="Calibri" w:hAnsi="Arial" w:cs="Arial"/>
          <w:iCs/>
          <w:color w:val="000000"/>
          <w:sz w:val="24"/>
          <w:szCs w:val="24"/>
          <w:lang w:eastAsia="en-US"/>
        </w:rPr>
        <w:t xml:space="preserve"> am satisfied that </w:t>
      </w:r>
      <w:r w:rsidR="008E3A86">
        <w:rPr>
          <w:rFonts w:ascii="Arial" w:eastAsia="Calibri" w:hAnsi="Arial" w:cs="Arial"/>
          <w:iCs/>
          <w:color w:val="000000"/>
          <w:sz w:val="24"/>
          <w:szCs w:val="24"/>
          <w:lang w:eastAsia="en-US"/>
        </w:rPr>
        <w:t>the</w:t>
      </w:r>
      <w:r w:rsidR="00A1320E">
        <w:rPr>
          <w:rFonts w:ascii="Arial" w:eastAsia="Calibri" w:hAnsi="Arial" w:cs="Arial"/>
          <w:iCs/>
          <w:color w:val="000000"/>
          <w:sz w:val="24"/>
          <w:szCs w:val="24"/>
          <w:lang w:eastAsia="en-US"/>
        </w:rPr>
        <w:t xml:space="preserve"> planned works would not interfere </w:t>
      </w:r>
      <w:r w:rsidR="006E472D">
        <w:rPr>
          <w:rFonts w:ascii="Arial" w:eastAsia="Calibri" w:hAnsi="Arial" w:cs="Arial"/>
          <w:iCs/>
          <w:color w:val="000000"/>
          <w:sz w:val="24"/>
          <w:szCs w:val="24"/>
          <w:lang w:eastAsia="en-US"/>
        </w:rPr>
        <w:t>with the interest of those occupying or having rights over the land</w:t>
      </w:r>
      <w:r w:rsidR="003D1399">
        <w:rPr>
          <w:rFonts w:ascii="Arial" w:eastAsia="Calibri" w:hAnsi="Arial" w:cs="Arial"/>
          <w:iCs/>
          <w:color w:val="000000"/>
          <w:sz w:val="24"/>
          <w:szCs w:val="24"/>
          <w:lang w:eastAsia="en-US"/>
        </w:rPr>
        <w:t xml:space="preserve"> </w:t>
      </w:r>
      <w:r w:rsidR="00D55CF8">
        <w:rPr>
          <w:rFonts w:ascii="Arial" w:eastAsia="Calibri" w:hAnsi="Arial" w:cs="Arial"/>
          <w:iCs/>
          <w:color w:val="000000"/>
          <w:sz w:val="24"/>
          <w:szCs w:val="24"/>
          <w:lang w:eastAsia="en-US"/>
        </w:rPr>
        <w:t>and</w:t>
      </w:r>
      <w:r w:rsidR="00302050" w:rsidRPr="00D36A7A">
        <w:rPr>
          <w:rFonts w:ascii="Arial" w:eastAsia="Calibri" w:hAnsi="Arial" w:cs="Arial"/>
          <w:iCs/>
          <w:color w:val="000000"/>
          <w:sz w:val="24"/>
          <w:szCs w:val="24"/>
          <w:lang w:eastAsia="en-US"/>
        </w:rPr>
        <w:t>.</w:t>
      </w:r>
      <w:r w:rsidR="004C38FE">
        <w:rPr>
          <w:rFonts w:ascii="Arial" w:eastAsia="Calibri" w:hAnsi="Arial" w:cs="Arial"/>
          <w:iCs/>
          <w:color w:val="000000"/>
          <w:sz w:val="24"/>
          <w:szCs w:val="24"/>
          <w:lang w:eastAsia="en-US"/>
        </w:rPr>
        <w:t xml:space="preserve"> </w:t>
      </w:r>
    </w:p>
    <w:p w14:paraId="01AF38B5" w14:textId="77777777" w:rsidR="00954CDE" w:rsidRPr="00954CDE" w:rsidRDefault="00954CDE" w:rsidP="00F95FB1">
      <w:pPr>
        <w:spacing w:after="160"/>
        <w:contextualSpacing/>
        <w:rPr>
          <w:rFonts w:ascii="Arial" w:eastAsia="Calibri" w:hAnsi="Arial" w:cs="Arial"/>
          <w:iCs/>
          <w:color w:val="000000"/>
          <w:sz w:val="24"/>
          <w:szCs w:val="24"/>
          <w:lang w:eastAsia="en-US"/>
        </w:rPr>
      </w:pPr>
    </w:p>
    <w:p w14:paraId="3F31A5AA" w14:textId="3FE1833C" w:rsidR="00E95012" w:rsidRPr="00D36A7A" w:rsidRDefault="00896CF0" w:rsidP="00F95FB1">
      <w:pPr>
        <w:spacing w:after="160" w:line="259" w:lineRule="auto"/>
        <w:rPr>
          <w:rFonts w:ascii="Arial" w:eastAsia="Calibri" w:hAnsi="Arial" w:cs="Arial"/>
          <w:b/>
          <w:i/>
          <w:color w:val="000000"/>
          <w:sz w:val="24"/>
          <w:szCs w:val="24"/>
          <w:lang w:eastAsia="en-US"/>
        </w:rPr>
      </w:pPr>
      <w:r w:rsidRPr="00D36A7A">
        <w:rPr>
          <w:rFonts w:ascii="Arial" w:eastAsia="Calibri" w:hAnsi="Arial" w:cs="Arial"/>
          <w:b/>
          <w:i/>
          <w:color w:val="000000"/>
          <w:sz w:val="24"/>
          <w:szCs w:val="24"/>
          <w:lang w:eastAsia="en-US"/>
        </w:rPr>
        <w:t xml:space="preserve">The interests of the </w:t>
      </w:r>
      <w:bookmarkStart w:id="1" w:name="_Hlk158896956"/>
      <w:r w:rsidRPr="00D36A7A">
        <w:rPr>
          <w:rFonts w:ascii="Arial" w:eastAsia="Calibri" w:hAnsi="Arial" w:cs="Arial"/>
          <w:b/>
          <w:i/>
          <w:color w:val="000000"/>
          <w:sz w:val="24"/>
          <w:szCs w:val="24"/>
          <w:lang w:eastAsia="en-US"/>
        </w:rPr>
        <w:t>neighbourhood</w:t>
      </w:r>
      <w:r w:rsidR="0093761D" w:rsidRPr="00D36A7A">
        <w:rPr>
          <w:rFonts w:ascii="Arial" w:eastAsia="Calibri" w:hAnsi="Arial" w:cs="Arial"/>
          <w:b/>
          <w:i/>
          <w:color w:val="000000"/>
          <w:sz w:val="24"/>
          <w:szCs w:val="24"/>
          <w:lang w:eastAsia="en-US"/>
        </w:rPr>
        <w:t xml:space="preserve"> </w:t>
      </w:r>
      <w:bookmarkEnd w:id="1"/>
      <w:r w:rsidR="0093761D" w:rsidRPr="00D36A7A">
        <w:rPr>
          <w:rFonts w:ascii="Arial" w:eastAsia="Calibri" w:hAnsi="Arial" w:cs="Arial"/>
          <w:b/>
          <w:i/>
          <w:color w:val="000000"/>
          <w:sz w:val="24"/>
          <w:szCs w:val="24"/>
          <w:lang w:eastAsia="en-US"/>
        </w:rPr>
        <w:t>and public access</w:t>
      </w:r>
    </w:p>
    <w:p w14:paraId="24A79A5F" w14:textId="67D8DE47" w:rsidR="007115A6" w:rsidRPr="00D36A7A" w:rsidRDefault="004C7A76" w:rsidP="00F95FB1">
      <w:pPr>
        <w:numPr>
          <w:ilvl w:val="0"/>
          <w:numId w:val="14"/>
        </w:numPr>
        <w:spacing w:after="160" w:line="259" w:lineRule="auto"/>
        <w:contextualSpacing/>
        <w:rPr>
          <w:rFonts w:ascii="Arial" w:eastAsia="Calibri" w:hAnsi="Arial" w:cs="Arial"/>
          <w:bCs/>
          <w:iCs/>
          <w:color w:val="000000"/>
          <w:sz w:val="24"/>
          <w:szCs w:val="24"/>
          <w:lang w:eastAsia="en-US"/>
        </w:rPr>
      </w:pPr>
      <w:r w:rsidRPr="00D36A7A">
        <w:rPr>
          <w:rFonts w:ascii="Arial" w:eastAsia="Calibri" w:hAnsi="Arial" w:cs="Arial"/>
          <w:bCs/>
          <w:iCs/>
          <w:color w:val="000000"/>
          <w:sz w:val="24"/>
          <w:szCs w:val="24"/>
          <w:lang w:eastAsia="en-US"/>
        </w:rPr>
        <w:t xml:space="preserve">The interests of the neighbourhood </w:t>
      </w:r>
      <w:r w:rsidR="00C047D3" w:rsidRPr="00D36A7A">
        <w:rPr>
          <w:rFonts w:ascii="Arial" w:eastAsia="Calibri" w:hAnsi="Arial" w:cs="Arial"/>
          <w:bCs/>
          <w:iCs/>
          <w:color w:val="000000"/>
          <w:sz w:val="24"/>
          <w:szCs w:val="24"/>
          <w:lang w:eastAsia="en-US"/>
        </w:rPr>
        <w:t>relate</w:t>
      </w:r>
      <w:r w:rsidRPr="00D36A7A">
        <w:rPr>
          <w:rFonts w:ascii="Arial" w:eastAsia="Calibri" w:hAnsi="Arial" w:cs="Arial"/>
          <w:bCs/>
          <w:iCs/>
          <w:color w:val="000000"/>
          <w:sz w:val="24"/>
          <w:szCs w:val="24"/>
          <w:lang w:eastAsia="en-US"/>
        </w:rPr>
        <w:t xml:space="preserve"> to whether the works will unacceptably interfere with the way the </w:t>
      </w:r>
      <w:r w:rsidR="00E87838">
        <w:rPr>
          <w:rFonts w:ascii="Arial" w:eastAsia="Calibri" w:hAnsi="Arial" w:cs="Arial"/>
          <w:bCs/>
          <w:iCs/>
          <w:color w:val="000000"/>
          <w:sz w:val="24"/>
          <w:szCs w:val="24"/>
          <w:lang w:eastAsia="en-US"/>
        </w:rPr>
        <w:t>Green</w:t>
      </w:r>
      <w:r w:rsidRPr="00D36A7A">
        <w:rPr>
          <w:rFonts w:ascii="Arial" w:eastAsia="Calibri" w:hAnsi="Arial" w:cs="Arial"/>
          <w:bCs/>
          <w:iCs/>
          <w:color w:val="000000"/>
          <w:sz w:val="24"/>
          <w:szCs w:val="24"/>
          <w:lang w:eastAsia="en-US"/>
        </w:rPr>
        <w:t xml:space="preserve"> is used by local people and is closely linked with interests of public access.</w:t>
      </w:r>
      <w:r w:rsidR="00BF03CC" w:rsidRPr="00D36A7A">
        <w:rPr>
          <w:rFonts w:ascii="Arial" w:eastAsia="Calibri" w:hAnsi="Arial" w:cs="Arial"/>
          <w:bCs/>
          <w:iCs/>
          <w:color w:val="000000"/>
          <w:sz w:val="24"/>
          <w:szCs w:val="24"/>
          <w:lang w:eastAsia="en-US"/>
        </w:rPr>
        <w:t xml:space="preserve"> </w:t>
      </w:r>
    </w:p>
    <w:p w14:paraId="421F1B1C" w14:textId="77777777" w:rsidR="000C4C40" w:rsidRPr="00D36A7A" w:rsidRDefault="000C4C40" w:rsidP="00F95FB1">
      <w:pPr>
        <w:spacing w:after="160" w:line="259" w:lineRule="auto"/>
        <w:ind w:left="720"/>
        <w:contextualSpacing/>
        <w:rPr>
          <w:rFonts w:ascii="Arial" w:eastAsia="Calibri" w:hAnsi="Arial" w:cs="Arial"/>
          <w:bCs/>
          <w:iCs/>
          <w:color w:val="000000"/>
          <w:sz w:val="24"/>
          <w:szCs w:val="24"/>
          <w:lang w:eastAsia="en-US"/>
        </w:rPr>
      </w:pPr>
    </w:p>
    <w:p w14:paraId="63039BED" w14:textId="10B7B2BC" w:rsidR="007115A6" w:rsidRDefault="00E15B5C" w:rsidP="00F95FB1">
      <w:pPr>
        <w:numPr>
          <w:ilvl w:val="0"/>
          <w:numId w:val="14"/>
        </w:numPr>
        <w:spacing w:after="160" w:line="259" w:lineRule="auto"/>
        <w:contextualSpacing/>
        <w:rPr>
          <w:rFonts w:ascii="Arial" w:eastAsia="Calibri" w:hAnsi="Arial" w:cs="Arial"/>
          <w:bCs/>
          <w:iCs/>
          <w:color w:val="000000"/>
          <w:sz w:val="24"/>
          <w:szCs w:val="24"/>
          <w:lang w:eastAsia="en-US"/>
        </w:rPr>
      </w:pPr>
      <w:r>
        <w:rPr>
          <w:rFonts w:ascii="Arial" w:eastAsia="Calibri" w:hAnsi="Arial" w:cs="Arial"/>
          <w:bCs/>
          <w:iCs/>
          <w:color w:val="000000"/>
          <w:sz w:val="24"/>
          <w:szCs w:val="24"/>
          <w:lang w:eastAsia="en-US"/>
        </w:rPr>
        <w:t xml:space="preserve">The Green at </w:t>
      </w:r>
      <w:proofErr w:type="spellStart"/>
      <w:r>
        <w:rPr>
          <w:rFonts w:ascii="Arial" w:eastAsia="Calibri" w:hAnsi="Arial" w:cs="Arial"/>
          <w:bCs/>
          <w:iCs/>
          <w:color w:val="000000"/>
          <w:sz w:val="24"/>
          <w:szCs w:val="24"/>
          <w:lang w:eastAsia="en-US"/>
        </w:rPr>
        <w:t>She</w:t>
      </w:r>
      <w:r w:rsidR="00D82439">
        <w:rPr>
          <w:rFonts w:ascii="Arial" w:eastAsia="Calibri" w:hAnsi="Arial" w:cs="Arial"/>
          <w:bCs/>
          <w:iCs/>
          <w:color w:val="000000"/>
          <w:sz w:val="24"/>
          <w:szCs w:val="24"/>
          <w:lang w:eastAsia="en-US"/>
        </w:rPr>
        <w:t>r</w:t>
      </w:r>
      <w:r>
        <w:rPr>
          <w:rFonts w:ascii="Arial" w:eastAsia="Calibri" w:hAnsi="Arial" w:cs="Arial"/>
          <w:bCs/>
          <w:iCs/>
          <w:color w:val="000000"/>
          <w:sz w:val="24"/>
          <w:szCs w:val="24"/>
          <w:lang w:eastAsia="en-US"/>
        </w:rPr>
        <w:t>f</w:t>
      </w:r>
      <w:r w:rsidR="00C827B9">
        <w:rPr>
          <w:rFonts w:ascii="Arial" w:eastAsia="Calibri" w:hAnsi="Arial" w:cs="Arial"/>
          <w:bCs/>
          <w:iCs/>
          <w:color w:val="000000"/>
          <w:sz w:val="24"/>
          <w:szCs w:val="24"/>
          <w:lang w:eastAsia="en-US"/>
        </w:rPr>
        <w:t>ield</w:t>
      </w:r>
      <w:proofErr w:type="spellEnd"/>
      <w:r w:rsidR="00C827B9">
        <w:rPr>
          <w:rFonts w:ascii="Arial" w:eastAsia="Calibri" w:hAnsi="Arial" w:cs="Arial"/>
          <w:bCs/>
          <w:iCs/>
          <w:color w:val="000000"/>
          <w:sz w:val="24"/>
          <w:szCs w:val="24"/>
          <w:lang w:eastAsia="en-US"/>
        </w:rPr>
        <w:t xml:space="preserve"> is comprised of multiple areas of open </w:t>
      </w:r>
      <w:r w:rsidR="00210F9A">
        <w:rPr>
          <w:rFonts w:ascii="Arial" w:eastAsia="Calibri" w:hAnsi="Arial" w:cs="Arial"/>
          <w:bCs/>
          <w:iCs/>
          <w:color w:val="000000"/>
          <w:sz w:val="24"/>
          <w:szCs w:val="24"/>
          <w:lang w:eastAsia="en-US"/>
        </w:rPr>
        <w:t>grassed</w:t>
      </w:r>
      <w:r w:rsidR="00C827B9">
        <w:rPr>
          <w:rFonts w:ascii="Arial" w:eastAsia="Calibri" w:hAnsi="Arial" w:cs="Arial"/>
          <w:bCs/>
          <w:iCs/>
          <w:color w:val="000000"/>
          <w:sz w:val="24"/>
          <w:szCs w:val="24"/>
          <w:lang w:eastAsia="en-US"/>
        </w:rPr>
        <w:t xml:space="preserve"> space </w:t>
      </w:r>
      <w:r w:rsidR="008A6F63">
        <w:rPr>
          <w:rFonts w:ascii="Arial" w:eastAsia="Calibri" w:hAnsi="Arial" w:cs="Arial"/>
          <w:bCs/>
          <w:iCs/>
          <w:color w:val="000000"/>
          <w:sz w:val="24"/>
          <w:szCs w:val="24"/>
          <w:lang w:eastAsia="en-US"/>
        </w:rPr>
        <w:t xml:space="preserve">with multiple areas of the </w:t>
      </w:r>
      <w:r w:rsidR="000678EB">
        <w:rPr>
          <w:rFonts w:ascii="Arial" w:eastAsia="Calibri" w:hAnsi="Arial" w:cs="Arial"/>
          <w:bCs/>
          <w:iCs/>
          <w:color w:val="000000"/>
          <w:sz w:val="24"/>
          <w:szCs w:val="24"/>
          <w:lang w:eastAsia="en-US"/>
        </w:rPr>
        <w:t>G</w:t>
      </w:r>
      <w:r w:rsidR="008A6F63">
        <w:rPr>
          <w:rFonts w:ascii="Arial" w:eastAsia="Calibri" w:hAnsi="Arial" w:cs="Arial"/>
          <w:bCs/>
          <w:iCs/>
          <w:color w:val="000000"/>
          <w:sz w:val="24"/>
          <w:szCs w:val="24"/>
          <w:lang w:eastAsia="en-US"/>
        </w:rPr>
        <w:t xml:space="preserve">reen being dedicated to </w:t>
      </w:r>
      <w:r w:rsidR="00FC27C6">
        <w:rPr>
          <w:rFonts w:ascii="Arial" w:eastAsia="Calibri" w:hAnsi="Arial" w:cs="Arial"/>
          <w:bCs/>
          <w:iCs/>
          <w:color w:val="000000"/>
          <w:sz w:val="24"/>
          <w:szCs w:val="24"/>
          <w:lang w:eastAsia="en-US"/>
        </w:rPr>
        <w:t xml:space="preserve">playing fields for sporting </w:t>
      </w:r>
      <w:r w:rsidR="0054064A">
        <w:rPr>
          <w:rFonts w:ascii="Arial" w:eastAsia="Calibri" w:hAnsi="Arial" w:cs="Arial"/>
          <w:bCs/>
          <w:iCs/>
          <w:color w:val="000000"/>
          <w:sz w:val="24"/>
          <w:szCs w:val="24"/>
          <w:lang w:eastAsia="en-US"/>
        </w:rPr>
        <w:t>activities</w:t>
      </w:r>
      <w:r w:rsidR="00801AE5">
        <w:rPr>
          <w:rFonts w:ascii="Arial" w:eastAsia="Calibri" w:hAnsi="Arial" w:cs="Arial"/>
          <w:bCs/>
          <w:iCs/>
          <w:color w:val="000000"/>
          <w:sz w:val="24"/>
          <w:szCs w:val="24"/>
          <w:lang w:eastAsia="en-US"/>
        </w:rPr>
        <w:t>.</w:t>
      </w:r>
      <w:r w:rsidR="00AF7395">
        <w:rPr>
          <w:rFonts w:ascii="Arial" w:eastAsia="Calibri" w:hAnsi="Arial" w:cs="Arial"/>
          <w:bCs/>
          <w:iCs/>
          <w:color w:val="000000"/>
          <w:sz w:val="24"/>
          <w:szCs w:val="24"/>
          <w:lang w:eastAsia="en-US"/>
        </w:rPr>
        <w:t xml:space="preserve"> I </w:t>
      </w:r>
      <w:r w:rsidR="008E5841">
        <w:rPr>
          <w:rFonts w:ascii="Arial" w:eastAsia="Calibri" w:hAnsi="Arial" w:cs="Arial"/>
          <w:bCs/>
          <w:iCs/>
          <w:color w:val="000000"/>
          <w:sz w:val="24"/>
          <w:szCs w:val="24"/>
          <w:lang w:eastAsia="en-US"/>
        </w:rPr>
        <w:t>believe</w:t>
      </w:r>
      <w:r w:rsidR="00AF7395">
        <w:rPr>
          <w:rFonts w:ascii="Arial" w:eastAsia="Calibri" w:hAnsi="Arial" w:cs="Arial"/>
          <w:bCs/>
          <w:iCs/>
          <w:color w:val="000000"/>
          <w:sz w:val="24"/>
          <w:szCs w:val="24"/>
          <w:lang w:eastAsia="en-US"/>
        </w:rPr>
        <w:t xml:space="preserve"> the </w:t>
      </w:r>
      <w:r w:rsidR="00522E72">
        <w:rPr>
          <w:rFonts w:ascii="Arial" w:eastAsia="Calibri" w:hAnsi="Arial" w:cs="Arial"/>
          <w:bCs/>
          <w:iCs/>
          <w:color w:val="000000"/>
          <w:sz w:val="24"/>
          <w:szCs w:val="24"/>
          <w:lang w:eastAsia="en-US"/>
        </w:rPr>
        <w:t>Green</w:t>
      </w:r>
      <w:r w:rsidR="00AF7395">
        <w:rPr>
          <w:rFonts w:ascii="Arial" w:eastAsia="Calibri" w:hAnsi="Arial" w:cs="Arial"/>
          <w:bCs/>
          <w:iCs/>
          <w:color w:val="000000"/>
          <w:sz w:val="24"/>
          <w:szCs w:val="24"/>
          <w:lang w:eastAsia="en-US"/>
        </w:rPr>
        <w:t xml:space="preserve"> </w:t>
      </w:r>
      <w:r w:rsidR="00D24028">
        <w:rPr>
          <w:rFonts w:ascii="Arial" w:eastAsia="Calibri" w:hAnsi="Arial" w:cs="Arial"/>
          <w:bCs/>
          <w:iCs/>
          <w:color w:val="000000"/>
          <w:sz w:val="24"/>
          <w:szCs w:val="24"/>
          <w:lang w:eastAsia="en-US"/>
        </w:rPr>
        <w:t>is an active space for</w:t>
      </w:r>
      <w:r w:rsidR="008E5841">
        <w:rPr>
          <w:rFonts w:ascii="Arial" w:eastAsia="Calibri" w:hAnsi="Arial" w:cs="Arial"/>
          <w:bCs/>
          <w:iCs/>
          <w:color w:val="000000"/>
          <w:sz w:val="24"/>
          <w:szCs w:val="24"/>
          <w:lang w:eastAsia="en-US"/>
        </w:rPr>
        <w:t xml:space="preserve"> open air</w:t>
      </w:r>
      <w:r w:rsidR="00D24028">
        <w:rPr>
          <w:rFonts w:ascii="Arial" w:eastAsia="Calibri" w:hAnsi="Arial" w:cs="Arial"/>
          <w:bCs/>
          <w:iCs/>
          <w:color w:val="000000"/>
          <w:sz w:val="24"/>
          <w:szCs w:val="24"/>
          <w:lang w:eastAsia="en-US"/>
        </w:rPr>
        <w:t xml:space="preserve"> </w:t>
      </w:r>
      <w:r w:rsidR="00A24310">
        <w:rPr>
          <w:rFonts w:ascii="Arial" w:eastAsia="Calibri" w:hAnsi="Arial" w:cs="Arial"/>
          <w:bCs/>
          <w:iCs/>
          <w:color w:val="000000"/>
          <w:sz w:val="24"/>
          <w:szCs w:val="24"/>
          <w:lang w:eastAsia="en-US"/>
        </w:rPr>
        <w:t>recreation</w:t>
      </w:r>
      <w:r w:rsidR="006608EA">
        <w:rPr>
          <w:rFonts w:ascii="Arial" w:eastAsia="Calibri" w:hAnsi="Arial" w:cs="Arial"/>
          <w:bCs/>
          <w:iCs/>
          <w:color w:val="000000"/>
          <w:sz w:val="24"/>
          <w:szCs w:val="24"/>
          <w:lang w:eastAsia="en-US"/>
        </w:rPr>
        <w:t>al</w:t>
      </w:r>
      <w:r w:rsidR="00A24310">
        <w:rPr>
          <w:rFonts w:ascii="Arial" w:eastAsia="Calibri" w:hAnsi="Arial" w:cs="Arial"/>
          <w:bCs/>
          <w:iCs/>
          <w:color w:val="000000"/>
          <w:sz w:val="24"/>
          <w:szCs w:val="24"/>
          <w:lang w:eastAsia="en-US"/>
        </w:rPr>
        <w:t xml:space="preserve"> activities</w:t>
      </w:r>
      <w:r w:rsidR="00E22C4B">
        <w:rPr>
          <w:rFonts w:ascii="Arial" w:eastAsia="Calibri" w:hAnsi="Arial" w:cs="Arial"/>
          <w:bCs/>
          <w:iCs/>
          <w:color w:val="000000"/>
          <w:sz w:val="24"/>
          <w:szCs w:val="24"/>
          <w:lang w:eastAsia="en-US"/>
        </w:rPr>
        <w:t xml:space="preserve"> </w:t>
      </w:r>
      <w:r w:rsidR="006608EA">
        <w:rPr>
          <w:rFonts w:ascii="Arial" w:eastAsia="Calibri" w:hAnsi="Arial" w:cs="Arial"/>
          <w:bCs/>
          <w:iCs/>
          <w:color w:val="000000"/>
          <w:sz w:val="24"/>
          <w:szCs w:val="24"/>
          <w:lang w:eastAsia="en-US"/>
        </w:rPr>
        <w:t>for</w:t>
      </w:r>
      <w:r w:rsidR="008E5841">
        <w:rPr>
          <w:rFonts w:ascii="Arial" w:eastAsia="Calibri" w:hAnsi="Arial" w:cs="Arial"/>
          <w:bCs/>
          <w:iCs/>
          <w:color w:val="000000"/>
          <w:sz w:val="24"/>
          <w:szCs w:val="24"/>
          <w:lang w:eastAsia="en-US"/>
        </w:rPr>
        <w:t xml:space="preserve"> the public</w:t>
      </w:r>
      <w:r w:rsidR="00B468CC">
        <w:rPr>
          <w:rFonts w:ascii="Arial" w:eastAsia="Calibri" w:hAnsi="Arial" w:cs="Arial"/>
          <w:bCs/>
          <w:iCs/>
          <w:color w:val="000000"/>
          <w:sz w:val="24"/>
          <w:szCs w:val="24"/>
          <w:lang w:eastAsia="en-US"/>
        </w:rPr>
        <w:t xml:space="preserve"> </w:t>
      </w:r>
      <w:r w:rsidR="0054064A">
        <w:rPr>
          <w:rFonts w:ascii="Arial" w:eastAsia="Calibri" w:hAnsi="Arial" w:cs="Arial"/>
          <w:bCs/>
          <w:iCs/>
          <w:color w:val="000000"/>
          <w:sz w:val="24"/>
          <w:szCs w:val="24"/>
          <w:lang w:eastAsia="en-US"/>
        </w:rPr>
        <w:t>and has a high</w:t>
      </w:r>
      <w:r w:rsidR="00B468CC">
        <w:rPr>
          <w:rFonts w:ascii="Arial" w:eastAsia="Calibri" w:hAnsi="Arial" w:cs="Arial"/>
          <w:bCs/>
          <w:iCs/>
          <w:color w:val="000000"/>
          <w:sz w:val="24"/>
          <w:szCs w:val="24"/>
          <w:lang w:eastAsia="en-US"/>
        </w:rPr>
        <w:t xml:space="preserve"> recreation value</w:t>
      </w:r>
      <w:r w:rsidR="008E5841">
        <w:rPr>
          <w:rFonts w:ascii="Arial" w:eastAsia="Calibri" w:hAnsi="Arial" w:cs="Arial"/>
          <w:bCs/>
          <w:iCs/>
          <w:color w:val="000000"/>
          <w:sz w:val="24"/>
          <w:szCs w:val="24"/>
          <w:lang w:eastAsia="en-US"/>
        </w:rPr>
        <w:t>.</w:t>
      </w:r>
      <w:r w:rsidR="0066102D">
        <w:rPr>
          <w:rFonts w:ascii="Arial" w:eastAsia="Calibri" w:hAnsi="Arial" w:cs="Arial"/>
          <w:bCs/>
          <w:iCs/>
          <w:color w:val="000000"/>
          <w:sz w:val="24"/>
          <w:szCs w:val="24"/>
          <w:lang w:eastAsia="en-US"/>
        </w:rPr>
        <w:t xml:space="preserve"> </w:t>
      </w:r>
      <w:r w:rsidR="00E23F5C" w:rsidRPr="00E23F5C">
        <w:rPr>
          <w:rFonts w:ascii="Arial" w:eastAsia="Calibri" w:hAnsi="Arial" w:cs="Arial"/>
          <w:bCs/>
          <w:iCs/>
          <w:color w:val="000000"/>
          <w:sz w:val="24"/>
          <w:szCs w:val="24"/>
          <w:lang w:eastAsia="en-US"/>
        </w:rPr>
        <w:t xml:space="preserve"> </w:t>
      </w:r>
    </w:p>
    <w:p w14:paraId="2D75144D" w14:textId="77777777" w:rsidR="00A15422" w:rsidRPr="00A15422" w:rsidRDefault="00A15422" w:rsidP="00F95FB1">
      <w:pPr>
        <w:ind w:left="360"/>
        <w:rPr>
          <w:rFonts w:ascii="Arial" w:eastAsia="Calibri" w:hAnsi="Arial" w:cs="Arial"/>
          <w:bCs/>
          <w:iCs/>
          <w:color w:val="000000"/>
          <w:sz w:val="24"/>
          <w:szCs w:val="24"/>
          <w:lang w:eastAsia="en-US"/>
        </w:rPr>
      </w:pPr>
    </w:p>
    <w:p w14:paraId="097D7819" w14:textId="2354A84E" w:rsidR="00A15422" w:rsidRPr="00B4281E" w:rsidRDefault="00A15422" w:rsidP="00F95FB1">
      <w:pPr>
        <w:numPr>
          <w:ilvl w:val="0"/>
          <w:numId w:val="14"/>
        </w:numPr>
        <w:spacing w:after="160" w:line="259" w:lineRule="auto"/>
        <w:contextualSpacing/>
        <w:rPr>
          <w:rFonts w:ascii="Arial" w:eastAsia="Calibri" w:hAnsi="Arial" w:cs="Arial"/>
          <w:bCs/>
          <w:iCs/>
          <w:color w:val="000000"/>
          <w:sz w:val="24"/>
          <w:szCs w:val="24"/>
          <w:lang w:eastAsia="en-US"/>
        </w:rPr>
      </w:pPr>
      <w:r>
        <w:rPr>
          <w:rFonts w:ascii="Arial" w:eastAsia="Calibri" w:hAnsi="Arial" w:cs="Arial"/>
          <w:bCs/>
          <w:iCs/>
          <w:color w:val="000000"/>
          <w:sz w:val="24"/>
          <w:szCs w:val="24"/>
          <w:lang w:eastAsia="en-US"/>
        </w:rPr>
        <w:t xml:space="preserve">The applicant has outlined that the store is used </w:t>
      </w:r>
      <w:r w:rsidR="0009181C">
        <w:rPr>
          <w:rFonts w:ascii="Arial" w:eastAsia="Calibri" w:hAnsi="Arial" w:cs="Arial"/>
          <w:bCs/>
          <w:iCs/>
          <w:color w:val="000000"/>
          <w:sz w:val="24"/>
          <w:szCs w:val="24"/>
          <w:lang w:eastAsia="en-US"/>
        </w:rPr>
        <w:t xml:space="preserve">for the storage of the </w:t>
      </w:r>
      <w:r w:rsidR="00210F9A">
        <w:rPr>
          <w:rFonts w:ascii="Arial" w:eastAsia="Calibri" w:hAnsi="Arial" w:cs="Arial"/>
          <w:bCs/>
          <w:iCs/>
          <w:color w:val="000000"/>
          <w:sz w:val="24"/>
          <w:szCs w:val="24"/>
          <w:lang w:eastAsia="en-US"/>
        </w:rPr>
        <w:t>cricket</w:t>
      </w:r>
      <w:r w:rsidR="0009181C">
        <w:rPr>
          <w:rFonts w:ascii="Arial" w:eastAsia="Calibri" w:hAnsi="Arial" w:cs="Arial"/>
          <w:bCs/>
          <w:iCs/>
          <w:color w:val="000000"/>
          <w:sz w:val="24"/>
          <w:szCs w:val="24"/>
          <w:lang w:eastAsia="en-US"/>
        </w:rPr>
        <w:t xml:space="preserve"> </w:t>
      </w:r>
      <w:r w:rsidR="001A171E">
        <w:rPr>
          <w:rFonts w:ascii="Arial" w:eastAsia="Calibri" w:hAnsi="Arial" w:cs="Arial"/>
          <w:bCs/>
          <w:iCs/>
          <w:color w:val="000000"/>
          <w:sz w:val="24"/>
          <w:szCs w:val="24"/>
          <w:lang w:eastAsia="en-US"/>
        </w:rPr>
        <w:t>club</w:t>
      </w:r>
      <w:r w:rsidR="004758EC">
        <w:rPr>
          <w:rFonts w:ascii="Arial" w:eastAsia="Calibri" w:hAnsi="Arial" w:cs="Arial"/>
          <w:bCs/>
          <w:iCs/>
          <w:color w:val="000000"/>
          <w:sz w:val="24"/>
          <w:szCs w:val="24"/>
          <w:lang w:eastAsia="en-US"/>
        </w:rPr>
        <w:t>’s</w:t>
      </w:r>
      <w:r w:rsidR="0009181C">
        <w:rPr>
          <w:rFonts w:ascii="Arial" w:eastAsia="Calibri" w:hAnsi="Arial" w:cs="Arial"/>
          <w:bCs/>
          <w:iCs/>
          <w:color w:val="000000"/>
          <w:sz w:val="24"/>
          <w:szCs w:val="24"/>
          <w:lang w:eastAsia="en-US"/>
        </w:rPr>
        <w:t xml:space="preserve"> equipment and </w:t>
      </w:r>
      <w:r w:rsidR="00911769">
        <w:rPr>
          <w:rFonts w:ascii="Arial" w:eastAsia="Calibri" w:hAnsi="Arial" w:cs="Arial"/>
          <w:bCs/>
          <w:iCs/>
          <w:color w:val="000000"/>
          <w:sz w:val="24"/>
          <w:szCs w:val="24"/>
          <w:lang w:eastAsia="en-US"/>
        </w:rPr>
        <w:t xml:space="preserve">has </w:t>
      </w:r>
      <w:r w:rsidR="000E3835">
        <w:rPr>
          <w:rFonts w:ascii="Arial" w:eastAsia="Calibri" w:hAnsi="Arial" w:cs="Arial"/>
          <w:bCs/>
          <w:iCs/>
          <w:color w:val="000000"/>
          <w:sz w:val="24"/>
          <w:szCs w:val="24"/>
          <w:lang w:eastAsia="en-US"/>
        </w:rPr>
        <w:t>provided comments from</w:t>
      </w:r>
      <w:r w:rsidR="00911769">
        <w:rPr>
          <w:rFonts w:ascii="Arial" w:eastAsia="Calibri" w:hAnsi="Arial" w:cs="Arial"/>
          <w:bCs/>
          <w:iCs/>
          <w:color w:val="000000"/>
          <w:sz w:val="24"/>
          <w:szCs w:val="24"/>
          <w:lang w:eastAsia="en-US"/>
        </w:rPr>
        <w:t xml:space="preserve"> that the cricket club</w:t>
      </w:r>
      <w:r w:rsidR="001D1A11">
        <w:rPr>
          <w:rFonts w:ascii="Arial" w:eastAsia="Calibri" w:hAnsi="Arial" w:cs="Arial"/>
          <w:bCs/>
          <w:iCs/>
          <w:color w:val="000000"/>
          <w:sz w:val="24"/>
          <w:szCs w:val="24"/>
          <w:lang w:eastAsia="en-US"/>
        </w:rPr>
        <w:t>,</w:t>
      </w:r>
      <w:r w:rsidR="00911769">
        <w:rPr>
          <w:rFonts w:ascii="Arial" w:eastAsia="Calibri" w:hAnsi="Arial" w:cs="Arial"/>
          <w:bCs/>
          <w:iCs/>
          <w:color w:val="000000"/>
          <w:sz w:val="24"/>
          <w:szCs w:val="24"/>
          <w:lang w:eastAsia="en-US"/>
        </w:rPr>
        <w:t xml:space="preserve"> </w:t>
      </w:r>
      <w:r w:rsidR="00B4281E">
        <w:rPr>
          <w:rFonts w:ascii="Arial" w:eastAsia="Calibri" w:hAnsi="Arial" w:cs="Arial"/>
          <w:bCs/>
          <w:iCs/>
          <w:color w:val="000000"/>
          <w:sz w:val="24"/>
          <w:szCs w:val="24"/>
          <w:lang w:eastAsia="en-US"/>
        </w:rPr>
        <w:t>who state</w:t>
      </w:r>
      <w:r w:rsidR="00B4281E" w:rsidRPr="00B4281E">
        <w:rPr>
          <w:rFonts w:ascii="Aptos" w:hAnsi="Aptos" w:cs="Segoe UI"/>
          <w:szCs w:val="22"/>
        </w:rPr>
        <w:t xml:space="preserve"> </w:t>
      </w:r>
      <w:r w:rsidR="00B4281E" w:rsidRPr="00B4281E">
        <w:rPr>
          <w:rFonts w:ascii="Arial" w:eastAsia="Calibri" w:hAnsi="Arial" w:cs="Arial"/>
          <w:bCs/>
          <w:iCs/>
          <w:color w:val="000000"/>
          <w:sz w:val="24"/>
          <w:szCs w:val="24"/>
          <w:lang w:eastAsia="en-US"/>
        </w:rPr>
        <w:t xml:space="preserve">the </w:t>
      </w:r>
      <w:r w:rsidR="000159FF">
        <w:rPr>
          <w:rFonts w:ascii="Arial" w:eastAsia="Calibri" w:hAnsi="Arial" w:cs="Arial"/>
          <w:bCs/>
          <w:iCs/>
          <w:color w:val="000000"/>
          <w:sz w:val="24"/>
          <w:szCs w:val="24"/>
          <w:lang w:eastAsia="en-US"/>
        </w:rPr>
        <w:t xml:space="preserve">store is vital to the continuation to the club as there is not a suitable alternate location for their </w:t>
      </w:r>
      <w:r w:rsidR="00B4281E" w:rsidRPr="00B4281E">
        <w:rPr>
          <w:rFonts w:ascii="Arial" w:eastAsia="Calibri" w:hAnsi="Arial" w:cs="Arial"/>
          <w:bCs/>
          <w:iCs/>
          <w:color w:val="000000"/>
          <w:sz w:val="24"/>
          <w:szCs w:val="24"/>
          <w:lang w:eastAsia="en-US"/>
        </w:rPr>
        <w:t>equipment</w:t>
      </w:r>
      <w:r w:rsidR="000159FF">
        <w:rPr>
          <w:rFonts w:ascii="Arial" w:eastAsia="Calibri" w:hAnsi="Arial" w:cs="Arial"/>
          <w:bCs/>
          <w:iCs/>
          <w:color w:val="000000"/>
          <w:sz w:val="24"/>
          <w:szCs w:val="24"/>
          <w:lang w:eastAsia="en-US"/>
        </w:rPr>
        <w:t>.</w:t>
      </w:r>
    </w:p>
    <w:p w14:paraId="215DB6B1" w14:textId="77777777" w:rsidR="00BD4294" w:rsidRPr="005707E5" w:rsidRDefault="00BD4294" w:rsidP="00F95FB1">
      <w:pPr>
        <w:rPr>
          <w:rFonts w:ascii="Arial" w:eastAsia="Calibri" w:hAnsi="Arial" w:cs="Arial"/>
          <w:bCs/>
          <w:iCs/>
          <w:color w:val="000000"/>
          <w:sz w:val="24"/>
          <w:szCs w:val="24"/>
          <w:lang w:eastAsia="en-US"/>
        </w:rPr>
      </w:pPr>
    </w:p>
    <w:p w14:paraId="54664CB8" w14:textId="1985C243" w:rsidR="00ED687D" w:rsidRPr="006533D7" w:rsidRDefault="008D6720" w:rsidP="00F95FB1">
      <w:pPr>
        <w:numPr>
          <w:ilvl w:val="0"/>
          <w:numId w:val="14"/>
        </w:numPr>
        <w:spacing w:after="160" w:line="259" w:lineRule="auto"/>
        <w:contextualSpacing/>
        <w:rPr>
          <w:rFonts w:ascii="Arial" w:eastAsia="Calibri" w:hAnsi="Arial" w:cs="Arial"/>
          <w:bCs/>
          <w:iCs/>
          <w:color w:val="000000"/>
          <w:sz w:val="24"/>
          <w:szCs w:val="24"/>
          <w:lang w:eastAsia="en-US"/>
        </w:rPr>
      </w:pPr>
      <w:r>
        <w:rPr>
          <w:rFonts w:ascii="Arial" w:eastAsia="Calibri" w:hAnsi="Arial" w:cs="Arial"/>
          <w:bCs/>
          <w:iCs/>
          <w:color w:val="000000"/>
          <w:sz w:val="24"/>
          <w:szCs w:val="24"/>
          <w:lang w:eastAsia="en-US"/>
        </w:rPr>
        <w:t xml:space="preserve">The structure </w:t>
      </w:r>
      <w:r w:rsidR="004758EC">
        <w:rPr>
          <w:rFonts w:ascii="Arial" w:eastAsia="Calibri" w:hAnsi="Arial" w:cs="Arial"/>
          <w:bCs/>
          <w:iCs/>
          <w:color w:val="000000"/>
          <w:sz w:val="24"/>
          <w:szCs w:val="24"/>
          <w:lang w:eastAsia="en-US"/>
        </w:rPr>
        <w:t>is</w:t>
      </w:r>
      <w:r w:rsidR="001D4C70">
        <w:rPr>
          <w:rFonts w:ascii="Arial" w:eastAsia="Calibri" w:hAnsi="Arial" w:cs="Arial"/>
          <w:bCs/>
          <w:iCs/>
          <w:color w:val="000000"/>
          <w:sz w:val="24"/>
          <w:szCs w:val="24"/>
          <w:lang w:eastAsia="en-US"/>
        </w:rPr>
        <w:t xml:space="preserve"> a</w:t>
      </w:r>
      <w:r>
        <w:rPr>
          <w:rFonts w:ascii="Arial" w:eastAsia="Calibri" w:hAnsi="Arial" w:cs="Arial"/>
          <w:bCs/>
          <w:iCs/>
          <w:color w:val="000000"/>
          <w:sz w:val="24"/>
          <w:szCs w:val="24"/>
          <w:lang w:eastAsia="en-US"/>
        </w:rPr>
        <w:t xml:space="preserve"> barrier on</w:t>
      </w:r>
      <w:r w:rsidR="001D4C70">
        <w:rPr>
          <w:rFonts w:ascii="Arial" w:eastAsia="Calibri" w:hAnsi="Arial" w:cs="Arial"/>
          <w:bCs/>
          <w:iCs/>
          <w:color w:val="000000"/>
          <w:sz w:val="24"/>
          <w:szCs w:val="24"/>
          <w:lang w:eastAsia="en-US"/>
        </w:rPr>
        <w:t xml:space="preserve"> </w:t>
      </w:r>
      <w:r>
        <w:rPr>
          <w:rFonts w:ascii="Arial" w:eastAsia="Calibri" w:hAnsi="Arial" w:cs="Arial"/>
          <w:bCs/>
          <w:iCs/>
          <w:color w:val="000000"/>
          <w:sz w:val="24"/>
          <w:szCs w:val="24"/>
          <w:lang w:eastAsia="en-US"/>
        </w:rPr>
        <w:t xml:space="preserve">the Green and </w:t>
      </w:r>
      <w:r w:rsidR="00B04D72">
        <w:rPr>
          <w:rFonts w:ascii="Arial" w:eastAsia="Calibri" w:hAnsi="Arial" w:cs="Arial"/>
          <w:bCs/>
          <w:iCs/>
          <w:color w:val="000000"/>
          <w:sz w:val="24"/>
          <w:szCs w:val="24"/>
          <w:lang w:eastAsia="en-US"/>
        </w:rPr>
        <w:t>prevent</w:t>
      </w:r>
      <w:r w:rsidR="00A824EB">
        <w:rPr>
          <w:rFonts w:ascii="Arial" w:eastAsia="Calibri" w:hAnsi="Arial" w:cs="Arial"/>
          <w:bCs/>
          <w:iCs/>
          <w:color w:val="000000"/>
          <w:sz w:val="24"/>
          <w:szCs w:val="24"/>
          <w:lang w:eastAsia="en-US"/>
        </w:rPr>
        <w:t>s</w:t>
      </w:r>
      <w:r w:rsidR="00B04D72">
        <w:rPr>
          <w:rFonts w:ascii="Arial" w:eastAsia="Calibri" w:hAnsi="Arial" w:cs="Arial"/>
          <w:bCs/>
          <w:iCs/>
          <w:color w:val="000000"/>
          <w:sz w:val="24"/>
          <w:szCs w:val="24"/>
          <w:lang w:eastAsia="en-US"/>
        </w:rPr>
        <w:t xml:space="preserve"> access to the area of the Green where it is located</w:t>
      </w:r>
      <w:r w:rsidR="00A824EB">
        <w:rPr>
          <w:rFonts w:ascii="Arial" w:eastAsia="Calibri" w:hAnsi="Arial" w:cs="Arial"/>
          <w:bCs/>
          <w:iCs/>
          <w:color w:val="000000"/>
          <w:sz w:val="24"/>
          <w:szCs w:val="24"/>
          <w:lang w:eastAsia="en-US"/>
        </w:rPr>
        <w:t>.</w:t>
      </w:r>
      <w:r w:rsidR="00DC1FFC">
        <w:rPr>
          <w:rFonts w:ascii="Arial" w:eastAsia="Calibri" w:hAnsi="Arial" w:cs="Arial"/>
          <w:bCs/>
          <w:iCs/>
          <w:color w:val="000000"/>
          <w:sz w:val="24"/>
          <w:szCs w:val="24"/>
          <w:lang w:eastAsia="en-US"/>
        </w:rPr>
        <w:t xml:space="preserve"> </w:t>
      </w:r>
      <w:r w:rsidR="00A824EB">
        <w:rPr>
          <w:rFonts w:ascii="Arial" w:eastAsia="Calibri" w:hAnsi="Arial" w:cs="Arial"/>
          <w:bCs/>
          <w:iCs/>
          <w:color w:val="000000"/>
          <w:sz w:val="24"/>
          <w:szCs w:val="24"/>
          <w:lang w:eastAsia="en-US"/>
        </w:rPr>
        <w:t>H</w:t>
      </w:r>
      <w:r w:rsidR="00DC1FFC">
        <w:rPr>
          <w:rFonts w:ascii="Arial" w:eastAsia="Calibri" w:hAnsi="Arial" w:cs="Arial"/>
          <w:bCs/>
          <w:iCs/>
          <w:color w:val="000000"/>
          <w:sz w:val="24"/>
          <w:szCs w:val="24"/>
          <w:lang w:eastAsia="en-US"/>
        </w:rPr>
        <w:t>owever</w:t>
      </w:r>
      <w:r w:rsidR="00A824EB">
        <w:rPr>
          <w:rFonts w:ascii="Arial" w:eastAsia="Calibri" w:hAnsi="Arial" w:cs="Arial"/>
          <w:bCs/>
          <w:iCs/>
          <w:color w:val="000000"/>
          <w:sz w:val="24"/>
          <w:szCs w:val="24"/>
          <w:lang w:eastAsia="en-US"/>
        </w:rPr>
        <w:t>,</w:t>
      </w:r>
      <w:r w:rsidR="00227FCF">
        <w:rPr>
          <w:rFonts w:ascii="Arial" w:eastAsia="Calibri" w:hAnsi="Arial" w:cs="Arial"/>
          <w:bCs/>
          <w:iCs/>
          <w:color w:val="000000"/>
          <w:sz w:val="24"/>
          <w:szCs w:val="24"/>
          <w:lang w:eastAsia="en-US"/>
        </w:rPr>
        <w:t xml:space="preserve"> this structure </w:t>
      </w:r>
      <w:r w:rsidR="004D1606">
        <w:rPr>
          <w:rFonts w:ascii="Arial" w:eastAsia="Calibri" w:hAnsi="Arial" w:cs="Arial"/>
          <w:bCs/>
          <w:iCs/>
          <w:color w:val="000000"/>
          <w:sz w:val="24"/>
          <w:szCs w:val="24"/>
          <w:lang w:eastAsia="en-US"/>
        </w:rPr>
        <w:t xml:space="preserve">has been built on the same location as the structure it </w:t>
      </w:r>
      <w:r w:rsidR="000F2423">
        <w:rPr>
          <w:rFonts w:ascii="Arial" w:eastAsia="Calibri" w:hAnsi="Arial" w:cs="Arial"/>
          <w:bCs/>
          <w:iCs/>
          <w:color w:val="000000"/>
          <w:sz w:val="24"/>
          <w:szCs w:val="24"/>
          <w:lang w:eastAsia="en-US"/>
        </w:rPr>
        <w:t>replaced.</w:t>
      </w:r>
      <w:r w:rsidR="00CC24EA">
        <w:rPr>
          <w:rFonts w:ascii="Arial" w:eastAsia="Calibri" w:hAnsi="Arial" w:cs="Arial"/>
          <w:bCs/>
          <w:iCs/>
          <w:color w:val="000000"/>
          <w:sz w:val="24"/>
          <w:szCs w:val="24"/>
          <w:lang w:eastAsia="en-US"/>
        </w:rPr>
        <w:t xml:space="preserve"> I</w:t>
      </w:r>
      <w:r w:rsidR="00ED687D" w:rsidRPr="006533D7">
        <w:rPr>
          <w:rFonts w:ascii="Arial" w:eastAsia="Calibri" w:hAnsi="Arial" w:cs="Arial"/>
          <w:bCs/>
          <w:iCs/>
          <w:color w:val="000000"/>
          <w:sz w:val="24"/>
          <w:szCs w:val="24"/>
          <w:lang w:eastAsia="en-US"/>
        </w:rPr>
        <w:t xml:space="preserve"> do not view that the </w:t>
      </w:r>
      <w:r w:rsidR="00AD2A80">
        <w:rPr>
          <w:rFonts w:ascii="Arial" w:eastAsia="Calibri" w:hAnsi="Arial" w:cs="Arial"/>
          <w:bCs/>
          <w:iCs/>
          <w:color w:val="000000"/>
          <w:sz w:val="24"/>
          <w:szCs w:val="24"/>
          <w:lang w:eastAsia="en-US"/>
        </w:rPr>
        <w:t>store</w:t>
      </w:r>
      <w:r w:rsidR="00ED687D" w:rsidRPr="006533D7">
        <w:rPr>
          <w:rFonts w:ascii="Arial" w:eastAsia="Calibri" w:hAnsi="Arial" w:cs="Arial"/>
          <w:bCs/>
          <w:iCs/>
          <w:color w:val="000000"/>
          <w:sz w:val="24"/>
          <w:szCs w:val="24"/>
          <w:lang w:eastAsia="en-US"/>
        </w:rPr>
        <w:t xml:space="preserve"> will cause an </w:t>
      </w:r>
      <w:r w:rsidR="003E1154" w:rsidRPr="006533D7">
        <w:rPr>
          <w:rFonts w:ascii="Arial" w:eastAsia="Calibri" w:hAnsi="Arial" w:cs="Arial"/>
          <w:bCs/>
          <w:iCs/>
          <w:color w:val="000000"/>
          <w:sz w:val="24"/>
          <w:szCs w:val="24"/>
          <w:lang w:eastAsia="en-US"/>
        </w:rPr>
        <w:t>unacceptable</w:t>
      </w:r>
      <w:r w:rsidR="00C2581E" w:rsidRPr="006533D7">
        <w:rPr>
          <w:rFonts w:ascii="Arial" w:eastAsia="Calibri" w:hAnsi="Arial" w:cs="Arial"/>
          <w:bCs/>
          <w:iCs/>
          <w:color w:val="000000"/>
          <w:sz w:val="24"/>
          <w:szCs w:val="24"/>
          <w:lang w:eastAsia="en-US"/>
        </w:rPr>
        <w:t xml:space="preserve"> impediment</w:t>
      </w:r>
      <w:r w:rsidR="00ED687D" w:rsidRPr="006533D7">
        <w:rPr>
          <w:rFonts w:ascii="Arial" w:eastAsia="Calibri" w:hAnsi="Arial" w:cs="Arial"/>
          <w:bCs/>
          <w:iCs/>
          <w:color w:val="000000"/>
          <w:sz w:val="24"/>
          <w:szCs w:val="24"/>
          <w:lang w:eastAsia="en-US"/>
        </w:rPr>
        <w:t xml:space="preserve"> to the public</w:t>
      </w:r>
      <w:r w:rsidR="004D1606">
        <w:rPr>
          <w:rFonts w:ascii="Arial" w:eastAsia="Calibri" w:hAnsi="Arial" w:cs="Arial"/>
          <w:bCs/>
          <w:iCs/>
          <w:color w:val="000000"/>
          <w:sz w:val="24"/>
          <w:szCs w:val="24"/>
          <w:lang w:eastAsia="en-US"/>
        </w:rPr>
        <w:t>’</w:t>
      </w:r>
      <w:r w:rsidR="00ED687D" w:rsidRPr="006533D7">
        <w:rPr>
          <w:rFonts w:ascii="Arial" w:eastAsia="Calibri" w:hAnsi="Arial" w:cs="Arial"/>
          <w:bCs/>
          <w:iCs/>
          <w:color w:val="000000"/>
          <w:sz w:val="24"/>
          <w:szCs w:val="24"/>
          <w:lang w:eastAsia="en-US"/>
        </w:rPr>
        <w:t xml:space="preserve">s access </w:t>
      </w:r>
      <w:r w:rsidR="00C2581E" w:rsidRPr="006533D7">
        <w:rPr>
          <w:rFonts w:ascii="Arial" w:eastAsia="Calibri" w:hAnsi="Arial" w:cs="Arial"/>
          <w:bCs/>
          <w:iCs/>
          <w:color w:val="000000"/>
          <w:sz w:val="24"/>
          <w:szCs w:val="24"/>
          <w:lang w:eastAsia="en-US"/>
        </w:rPr>
        <w:t>of</w:t>
      </w:r>
      <w:r w:rsidR="00ED687D" w:rsidRPr="006533D7">
        <w:rPr>
          <w:rFonts w:ascii="Arial" w:eastAsia="Calibri" w:hAnsi="Arial" w:cs="Arial"/>
          <w:bCs/>
          <w:iCs/>
          <w:color w:val="000000"/>
          <w:sz w:val="24"/>
          <w:szCs w:val="24"/>
          <w:lang w:eastAsia="en-US"/>
        </w:rPr>
        <w:t xml:space="preserve"> the </w:t>
      </w:r>
      <w:r w:rsidR="006533D7">
        <w:rPr>
          <w:rFonts w:ascii="Arial" w:eastAsia="Calibri" w:hAnsi="Arial" w:cs="Arial"/>
          <w:bCs/>
          <w:iCs/>
          <w:color w:val="000000"/>
          <w:sz w:val="24"/>
          <w:szCs w:val="24"/>
          <w:lang w:eastAsia="en-US"/>
        </w:rPr>
        <w:t>Green</w:t>
      </w:r>
      <w:r w:rsidR="00443F0B">
        <w:rPr>
          <w:rFonts w:ascii="Arial" w:eastAsia="Calibri" w:hAnsi="Arial" w:cs="Arial"/>
          <w:bCs/>
          <w:iCs/>
          <w:color w:val="000000"/>
          <w:sz w:val="24"/>
          <w:szCs w:val="24"/>
          <w:lang w:eastAsia="en-US"/>
        </w:rPr>
        <w:t xml:space="preserve">, as it </w:t>
      </w:r>
      <w:r w:rsidR="00C41EBD">
        <w:rPr>
          <w:rFonts w:ascii="Arial" w:eastAsia="Calibri" w:hAnsi="Arial" w:cs="Arial"/>
          <w:bCs/>
          <w:iCs/>
          <w:color w:val="000000"/>
          <w:sz w:val="24"/>
          <w:szCs w:val="24"/>
          <w:lang w:eastAsia="en-US"/>
        </w:rPr>
        <w:t>will constitute the same impediment as</w:t>
      </w:r>
      <w:r w:rsidR="00A824EB">
        <w:rPr>
          <w:rFonts w:ascii="Arial" w:eastAsia="Calibri" w:hAnsi="Arial" w:cs="Arial"/>
          <w:bCs/>
          <w:iCs/>
          <w:color w:val="000000"/>
          <w:sz w:val="24"/>
          <w:szCs w:val="24"/>
          <w:lang w:eastAsia="en-US"/>
        </w:rPr>
        <w:t xml:space="preserve"> the previous structure</w:t>
      </w:r>
      <w:r w:rsidR="003E1154" w:rsidRPr="006533D7">
        <w:rPr>
          <w:rFonts w:ascii="Arial" w:eastAsia="Calibri" w:hAnsi="Arial" w:cs="Arial"/>
          <w:bCs/>
          <w:iCs/>
          <w:color w:val="000000"/>
          <w:sz w:val="24"/>
          <w:szCs w:val="24"/>
          <w:lang w:eastAsia="en-US"/>
        </w:rPr>
        <w:t>.</w:t>
      </w:r>
    </w:p>
    <w:p w14:paraId="754B5007" w14:textId="77777777" w:rsidR="00317695" w:rsidRPr="00317695" w:rsidRDefault="00317695" w:rsidP="00F95FB1">
      <w:pPr>
        <w:spacing w:after="160" w:line="259" w:lineRule="auto"/>
        <w:contextualSpacing/>
        <w:rPr>
          <w:rFonts w:ascii="Arial" w:eastAsia="Calibri" w:hAnsi="Arial" w:cs="Arial"/>
          <w:bCs/>
          <w:iCs/>
          <w:color w:val="000000"/>
          <w:sz w:val="24"/>
          <w:szCs w:val="24"/>
          <w:lang w:eastAsia="en-US"/>
        </w:rPr>
      </w:pPr>
    </w:p>
    <w:p w14:paraId="4304B829" w14:textId="168A66DB" w:rsidR="00E0475C" w:rsidRPr="001879D4" w:rsidRDefault="00D93818" w:rsidP="00F95FB1">
      <w:pPr>
        <w:numPr>
          <w:ilvl w:val="0"/>
          <w:numId w:val="14"/>
        </w:numPr>
        <w:spacing w:after="160" w:line="259" w:lineRule="auto"/>
        <w:contextualSpacing/>
        <w:rPr>
          <w:rFonts w:ascii="Arial" w:eastAsia="Calibri" w:hAnsi="Arial" w:cs="Arial"/>
          <w:bCs/>
          <w:iCs/>
          <w:color w:val="000000"/>
          <w:sz w:val="24"/>
          <w:szCs w:val="24"/>
          <w:lang w:eastAsia="en-US"/>
        </w:rPr>
      </w:pPr>
      <w:r w:rsidRPr="00192ABB">
        <w:rPr>
          <w:rFonts w:ascii="Arial" w:eastAsia="Calibri" w:hAnsi="Arial" w:cs="Arial"/>
          <w:bCs/>
          <w:iCs/>
          <w:color w:val="000000"/>
          <w:sz w:val="24"/>
          <w:szCs w:val="24"/>
          <w:lang w:eastAsia="en-US"/>
        </w:rPr>
        <w:t>NE have been consulted on the application and</w:t>
      </w:r>
      <w:r w:rsidR="00696917" w:rsidRPr="00192ABB">
        <w:rPr>
          <w:rFonts w:ascii="Arial" w:eastAsia="Calibri" w:hAnsi="Arial" w:cs="Arial"/>
          <w:bCs/>
          <w:iCs/>
          <w:color w:val="000000"/>
          <w:sz w:val="24"/>
          <w:szCs w:val="24"/>
          <w:lang w:eastAsia="en-US"/>
        </w:rPr>
        <w:t xml:space="preserve"> stated</w:t>
      </w:r>
      <w:r w:rsidR="000979DE">
        <w:rPr>
          <w:rFonts w:ascii="Arial" w:eastAsia="Calibri" w:hAnsi="Arial" w:cs="Arial"/>
          <w:bCs/>
          <w:iCs/>
          <w:color w:val="000000"/>
          <w:sz w:val="24"/>
          <w:szCs w:val="24"/>
          <w:lang w:eastAsia="en-US"/>
        </w:rPr>
        <w:t xml:space="preserve"> the following:</w:t>
      </w:r>
      <w:r w:rsidR="00696917" w:rsidRPr="00192ABB">
        <w:rPr>
          <w:rFonts w:ascii="Arial" w:eastAsia="Calibri" w:hAnsi="Arial" w:cs="Arial"/>
          <w:bCs/>
          <w:iCs/>
          <w:color w:val="000000"/>
          <w:sz w:val="24"/>
          <w:szCs w:val="24"/>
          <w:lang w:eastAsia="en-US"/>
        </w:rPr>
        <w:t xml:space="preserve"> </w:t>
      </w:r>
      <w:r w:rsidR="001879D4">
        <w:rPr>
          <w:rFonts w:ascii="Arial" w:eastAsia="Calibri" w:hAnsi="Arial" w:cs="Arial"/>
          <w:bCs/>
          <w:iCs/>
          <w:color w:val="000000"/>
          <w:sz w:val="24"/>
          <w:szCs w:val="24"/>
          <w:lang w:eastAsia="en-US"/>
        </w:rPr>
        <w:t>“</w:t>
      </w:r>
      <w:r w:rsidR="001879D4" w:rsidRPr="001879D4">
        <w:rPr>
          <w:rFonts w:ascii="Arial" w:eastAsia="Calibri" w:hAnsi="Arial" w:cs="Arial"/>
          <w:bCs/>
          <w:iCs/>
          <w:color w:val="000000"/>
          <w:sz w:val="24"/>
          <w:szCs w:val="24"/>
          <w:lang w:eastAsia="en-US"/>
        </w:rPr>
        <w:t>In the location of the proposed works and from the information available to us we do not anticipate that the works have any significant</w:t>
      </w:r>
      <w:r w:rsidR="001879D4">
        <w:rPr>
          <w:rFonts w:ascii="Arial" w:eastAsia="Calibri" w:hAnsi="Arial" w:cs="Arial"/>
          <w:bCs/>
          <w:iCs/>
          <w:color w:val="000000"/>
          <w:sz w:val="24"/>
          <w:szCs w:val="24"/>
          <w:lang w:eastAsia="en-US"/>
        </w:rPr>
        <w:t xml:space="preserve"> </w:t>
      </w:r>
      <w:r w:rsidR="001879D4" w:rsidRPr="001879D4">
        <w:rPr>
          <w:rFonts w:ascii="Arial" w:eastAsia="Calibri" w:hAnsi="Arial" w:cs="Arial"/>
          <w:bCs/>
          <w:iCs/>
          <w:color w:val="000000"/>
          <w:sz w:val="24"/>
          <w:szCs w:val="24"/>
          <w:lang w:eastAsia="en-US"/>
        </w:rPr>
        <w:t>adverse effects on any protected sites, or the common’s biodiversity, landscape or accessibility for the public</w:t>
      </w:r>
      <w:r w:rsidR="00730164" w:rsidRPr="001879D4">
        <w:rPr>
          <w:rFonts w:ascii="Arial" w:eastAsia="Calibri" w:hAnsi="Arial" w:cs="Arial"/>
          <w:bCs/>
          <w:iCs/>
          <w:color w:val="000000"/>
          <w:sz w:val="24"/>
          <w:szCs w:val="24"/>
          <w:lang w:eastAsia="en-US"/>
        </w:rPr>
        <w:t>.</w:t>
      </w:r>
      <w:r w:rsidR="001879D4">
        <w:rPr>
          <w:rFonts w:ascii="Arial" w:eastAsia="Calibri" w:hAnsi="Arial" w:cs="Arial"/>
          <w:bCs/>
          <w:iCs/>
          <w:color w:val="000000"/>
          <w:sz w:val="24"/>
          <w:szCs w:val="24"/>
          <w:lang w:eastAsia="en-US"/>
        </w:rPr>
        <w:t>”</w:t>
      </w:r>
      <w:r w:rsidR="00947DBF" w:rsidRPr="001879D4">
        <w:rPr>
          <w:rFonts w:ascii="Arial" w:eastAsia="Calibri" w:hAnsi="Arial" w:cs="Arial"/>
          <w:bCs/>
          <w:iCs/>
          <w:color w:val="000000"/>
          <w:sz w:val="24"/>
          <w:szCs w:val="24"/>
          <w:lang w:eastAsia="en-US"/>
        </w:rPr>
        <w:t xml:space="preserve"> </w:t>
      </w:r>
    </w:p>
    <w:p w14:paraId="11EE8FC2" w14:textId="77777777" w:rsidR="00947DBF" w:rsidRPr="00C302A5" w:rsidRDefault="00947DBF" w:rsidP="00F95FB1">
      <w:pPr>
        <w:rPr>
          <w:rFonts w:ascii="Arial" w:eastAsia="Calibri" w:hAnsi="Arial" w:cs="Arial"/>
          <w:bCs/>
          <w:iCs/>
          <w:color w:val="000000"/>
          <w:sz w:val="24"/>
          <w:szCs w:val="24"/>
          <w:lang w:eastAsia="en-US"/>
        </w:rPr>
      </w:pPr>
    </w:p>
    <w:p w14:paraId="080DCEFC" w14:textId="7FCC3F89" w:rsidR="00947DBF" w:rsidRDefault="00947DBF" w:rsidP="00F95FB1">
      <w:pPr>
        <w:numPr>
          <w:ilvl w:val="0"/>
          <w:numId w:val="14"/>
        </w:numPr>
        <w:spacing w:after="160" w:line="259" w:lineRule="auto"/>
        <w:contextualSpacing/>
        <w:rPr>
          <w:rFonts w:ascii="Arial" w:eastAsia="Calibri" w:hAnsi="Arial" w:cs="Arial"/>
          <w:bCs/>
          <w:iCs/>
          <w:color w:val="000000"/>
          <w:sz w:val="24"/>
          <w:szCs w:val="24"/>
          <w:lang w:eastAsia="en-US"/>
        </w:rPr>
      </w:pPr>
      <w:r>
        <w:rPr>
          <w:rFonts w:ascii="Arial" w:eastAsia="Calibri" w:hAnsi="Arial" w:cs="Arial"/>
          <w:bCs/>
          <w:iCs/>
          <w:color w:val="000000"/>
          <w:sz w:val="24"/>
          <w:szCs w:val="24"/>
          <w:lang w:eastAsia="en-US"/>
        </w:rPr>
        <w:t xml:space="preserve">In this case when considering works on </w:t>
      </w:r>
      <w:r w:rsidR="0089196B">
        <w:rPr>
          <w:rFonts w:ascii="Arial" w:eastAsia="Calibri" w:hAnsi="Arial" w:cs="Arial"/>
          <w:bCs/>
          <w:iCs/>
          <w:color w:val="000000"/>
          <w:sz w:val="24"/>
          <w:szCs w:val="24"/>
          <w:lang w:eastAsia="en-US"/>
        </w:rPr>
        <w:t>V</w:t>
      </w:r>
      <w:r>
        <w:rPr>
          <w:rFonts w:ascii="Arial" w:eastAsia="Calibri" w:hAnsi="Arial" w:cs="Arial"/>
          <w:bCs/>
          <w:iCs/>
          <w:color w:val="000000"/>
          <w:sz w:val="24"/>
          <w:szCs w:val="24"/>
          <w:lang w:eastAsia="en-US"/>
        </w:rPr>
        <w:t xml:space="preserve">illage </w:t>
      </w:r>
      <w:r w:rsidR="0089196B">
        <w:rPr>
          <w:rFonts w:ascii="Arial" w:eastAsia="Calibri" w:hAnsi="Arial" w:cs="Arial"/>
          <w:bCs/>
          <w:iCs/>
          <w:color w:val="000000"/>
          <w:sz w:val="24"/>
          <w:szCs w:val="24"/>
          <w:lang w:eastAsia="en-US"/>
        </w:rPr>
        <w:t>G</w:t>
      </w:r>
      <w:r>
        <w:rPr>
          <w:rFonts w:ascii="Arial" w:eastAsia="Calibri" w:hAnsi="Arial" w:cs="Arial"/>
          <w:bCs/>
          <w:iCs/>
          <w:color w:val="000000"/>
          <w:sz w:val="24"/>
          <w:szCs w:val="24"/>
          <w:lang w:eastAsia="en-US"/>
        </w:rPr>
        <w:t xml:space="preserve">reens I must consider whether the works would enhance the Green for its continued use. </w:t>
      </w:r>
    </w:p>
    <w:p w14:paraId="14CA544B" w14:textId="77777777" w:rsidR="00947DBF" w:rsidRPr="00C96BFC" w:rsidRDefault="00947DBF" w:rsidP="00F95FB1">
      <w:pPr>
        <w:ind w:left="360"/>
        <w:rPr>
          <w:rFonts w:ascii="Arial" w:eastAsia="Calibri" w:hAnsi="Arial" w:cs="Arial"/>
          <w:bCs/>
          <w:iCs/>
          <w:color w:val="000000"/>
          <w:sz w:val="24"/>
          <w:szCs w:val="24"/>
          <w:lang w:eastAsia="en-US"/>
        </w:rPr>
      </w:pPr>
    </w:p>
    <w:p w14:paraId="08F2182E" w14:textId="6C6C873F" w:rsidR="00126847" w:rsidRDefault="00947DBF" w:rsidP="00F95FB1">
      <w:pPr>
        <w:numPr>
          <w:ilvl w:val="0"/>
          <w:numId w:val="14"/>
        </w:numPr>
        <w:spacing w:after="160" w:line="259" w:lineRule="auto"/>
        <w:contextualSpacing/>
        <w:rPr>
          <w:rFonts w:ascii="Arial" w:eastAsia="Calibri" w:hAnsi="Arial" w:cs="Arial"/>
          <w:bCs/>
          <w:iCs/>
          <w:color w:val="000000"/>
          <w:sz w:val="24"/>
          <w:szCs w:val="24"/>
          <w:lang w:eastAsia="en-US"/>
        </w:rPr>
      </w:pPr>
      <w:r>
        <w:rPr>
          <w:rFonts w:ascii="Arial" w:eastAsia="Calibri" w:hAnsi="Arial" w:cs="Arial"/>
          <w:bCs/>
          <w:iCs/>
          <w:color w:val="000000"/>
          <w:sz w:val="24"/>
          <w:szCs w:val="24"/>
          <w:lang w:eastAsia="en-US"/>
        </w:rPr>
        <w:t xml:space="preserve">From the evidence before me </w:t>
      </w:r>
      <w:proofErr w:type="gramStart"/>
      <w:r>
        <w:rPr>
          <w:rFonts w:ascii="Arial" w:eastAsia="Calibri" w:hAnsi="Arial" w:cs="Arial"/>
          <w:bCs/>
          <w:iCs/>
          <w:color w:val="000000"/>
          <w:sz w:val="24"/>
          <w:szCs w:val="24"/>
          <w:lang w:eastAsia="en-US"/>
        </w:rPr>
        <w:t>it is clear that there</w:t>
      </w:r>
      <w:proofErr w:type="gramEnd"/>
      <w:r>
        <w:rPr>
          <w:rFonts w:ascii="Arial" w:eastAsia="Calibri" w:hAnsi="Arial" w:cs="Arial"/>
          <w:bCs/>
          <w:iCs/>
          <w:color w:val="000000"/>
          <w:sz w:val="24"/>
          <w:szCs w:val="24"/>
          <w:lang w:eastAsia="en-US"/>
        </w:rPr>
        <w:t xml:space="preserve"> is a public interest in the proposal for </w:t>
      </w:r>
      <w:r w:rsidR="00446190">
        <w:rPr>
          <w:rFonts w:ascii="Arial" w:eastAsia="Calibri" w:hAnsi="Arial" w:cs="Arial"/>
          <w:bCs/>
          <w:iCs/>
          <w:color w:val="000000"/>
          <w:sz w:val="24"/>
          <w:szCs w:val="24"/>
          <w:lang w:eastAsia="en-US"/>
        </w:rPr>
        <w:t xml:space="preserve">the cricket store as it allows for the continued use of the Green for </w:t>
      </w:r>
      <w:r w:rsidR="00D040FD">
        <w:rPr>
          <w:rFonts w:ascii="Arial" w:eastAsia="Calibri" w:hAnsi="Arial" w:cs="Arial"/>
          <w:bCs/>
          <w:iCs/>
          <w:color w:val="000000"/>
          <w:sz w:val="24"/>
          <w:szCs w:val="24"/>
          <w:lang w:eastAsia="en-US"/>
        </w:rPr>
        <w:t>the recreational activities that are taking place on the Green</w:t>
      </w:r>
      <w:r>
        <w:rPr>
          <w:rFonts w:ascii="Arial" w:eastAsia="Calibri" w:hAnsi="Arial" w:cs="Arial"/>
          <w:bCs/>
          <w:iCs/>
          <w:color w:val="000000"/>
          <w:sz w:val="24"/>
          <w:szCs w:val="24"/>
          <w:lang w:eastAsia="en-US"/>
        </w:rPr>
        <w:t>.</w:t>
      </w:r>
    </w:p>
    <w:p w14:paraId="3F6E60A8" w14:textId="77777777" w:rsidR="00563C08" w:rsidRPr="00563C08" w:rsidRDefault="00563C08" w:rsidP="00F95FB1">
      <w:pPr>
        <w:spacing w:after="160" w:line="259" w:lineRule="auto"/>
        <w:contextualSpacing/>
        <w:rPr>
          <w:rFonts w:ascii="Arial" w:eastAsia="Calibri" w:hAnsi="Arial" w:cs="Arial"/>
          <w:bCs/>
          <w:iCs/>
          <w:color w:val="000000"/>
          <w:sz w:val="24"/>
          <w:szCs w:val="24"/>
          <w:lang w:eastAsia="en-US"/>
        </w:rPr>
      </w:pPr>
    </w:p>
    <w:p w14:paraId="2EE0D5ED" w14:textId="7282AD72" w:rsidR="00126847" w:rsidRDefault="00126847" w:rsidP="00F95FB1">
      <w:pPr>
        <w:numPr>
          <w:ilvl w:val="0"/>
          <w:numId w:val="14"/>
        </w:numPr>
        <w:spacing w:after="160" w:line="259" w:lineRule="auto"/>
        <w:contextualSpacing/>
        <w:rPr>
          <w:rFonts w:ascii="Arial" w:eastAsia="Calibri" w:hAnsi="Arial" w:cs="Arial"/>
          <w:bCs/>
          <w:iCs/>
          <w:color w:val="000000"/>
          <w:sz w:val="24"/>
          <w:szCs w:val="24"/>
          <w:lang w:eastAsia="en-US"/>
        </w:rPr>
      </w:pPr>
      <w:r>
        <w:rPr>
          <w:rFonts w:ascii="Arial" w:eastAsia="Calibri" w:hAnsi="Arial" w:cs="Arial"/>
          <w:bCs/>
          <w:iCs/>
          <w:color w:val="000000"/>
          <w:sz w:val="24"/>
          <w:szCs w:val="24"/>
          <w:lang w:eastAsia="en-US"/>
        </w:rPr>
        <w:t xml:space="preserve">Overall, I do not believe the works create any unacceptable impediment to people’s access to and across the </w:t>
      </w:r>
      <w:r w:rsidR="00321660">
        <w:rPr>
          <w:rFonts w:ascii="Arial" w:eastAsia="Calibri" w:hAnsi="Arial" w:cs="Arial"/>
          <w:bCs/>
          <w:iCs/>
          <w:color w:val="000000"/>
          <w:sz w:val="24"/>
          <w:szCs w:val="24"/>
          <w:lang w:eastAsia="en-US"/>
        </w:rPr>
        <w:t>Green</w:t>
      </w:r>
      <w:r w:rsidR="000979DE">
        <w:rPr>
          <w:rFonts w:ascii="Arial" w:eastAsia="Calibri" w:hAnsi="Arial" w:cs="Arial"/>
          <w:bCs/>
          <w:iCs/>
          <w:color w:val="000000"/>
          <w:sz w:val="24"/>
          <w:szCs w:val="24"/>
          <w:lang w:eastAsia="en-US"/>
        </w:rPr>
        <w:t>. The works are also</w:t>
      </w:r>
      <w:r w:rsidR="005760D5">
        <w:rPr>
          <w:rFonts w:ascii="Arial" w:eastAsia="Calibri" w:hAnsi="Arial" w:cs="Arial"/>
          <w:bCs/>
          <w:iCs/>
          <w:color w:val="000000"/>
          <w:sz w:val="24"/>
          <w:szCs w:val="24"/>
          <w:lang w:eastAsia="en-US"/>
        </w:rPr>
        <w:t xml:space="preserve"> important for</w:t>
      </w:r>
      <w:r w:rsidR="00563C08">
        <w:rPr>
          <w:rFonts w:ascii="Arial" w:eastAsia="Calibri" w:hAnsi="Arial" w:cs="Arial"/>
          <w:bCs/>
          <w:iCs/>
          <w:color w:val="000000"/>
          <w:sz w:val="24"/>
          <w:szCs w:val="24"/>
          <w:lang w:eastAsia="en-US"/>
        </w:rPr>
        <w:t xml:space="preserve"> maintaining</w:t>
      </w:r>
      <w:r>
        <w:rPr>
          <w:rFonts w:ascii="Arial" w:eastAsia="Calibri" w:hAnsi="Arial" w:cs="Arial"/>
          <w:bCs/>
          <w:iCs/>
          <w:color w:val="000000"/>
          <w:sz w:val="24"/>
          <w:szCs w:val="24"/>
          <w:lang w:eastAsia="en-US"/>
        </w:rPr>
        <w:t xml:space="preserve"> the recreational value of the </w:t>
      </w:r>
      <w:r w:rsidR="00321660">
        <w:rPr>
          <w:rFonts w:ascii="Arial" w:eastAsia="Calibri" w:hAnsi="Arial" w:cs="Arial"/>
          <w:bCs/>
          <w:iCs/>
          <w:color w:val="000000"/>
          <w:sz w:val="24"/>
          <w:szCs w:val="24"/>
          <w:lang w:eastAsia="en-US"/>
        </w:rPr>
        <w:t>Green</w:t>
      </w:r>
      <w:r>
        <w:rPr>
          <w:rFonts w:ascii="Arial" w:eastAsia="Calibri" w:hAnsi="Arial" w:cs="Arial"/>
          <w:bCs/>
          <w:iCs/>
          <w:color w:val="000000"/>
          <w:sz w:val="24"/>
          <w:szCs w:val="24"/>
          <w:lang w:eastAsia="en-US"/>
        </w:rPr>
        <w:t xml:space="preserve">. </w:t>
      </w:r>
    </w:p>
    <w:p w14:paraId="2B638D36" w14:textId="77777777" w:rsidR="006E7F34" w:rsidRPr="00D36A7A" w:rsidRDefault="006E7F34" w:rsidP="00F95FB1">
      <w:pPr>
        <w:spacing w:after="160" w:line="259" w:lineRule="auto"/>
        <w:contextualSpacing/>
        <w:rPr>
          <w:rFonts w:ascii="Arial" w:eastAsia="Calibri" w:hAnsi="Arial" w:cs="Arial"/>
          <w:color w:val="000000"/>
          <w:sz w:val="24"/>
          <w:szCs w:val="24"/>
          <w:lang w:eastAsia="en-US"/>
        </w:rPr>
      </w:pPr>
    </w:p>
    <w:p w14:paraId="725A3575" w14:textId="2B72147C" w:rsidR="00896CF0" w:rsidRPr="00D36A7A" w:rsidRDefault="00896CF0" w:rsidP="00F95FB1">
      <w:pPr>
        <w:spacing w:after="160" w:line="259" w:lineRule="auto"/>
        <w:rPr>
          <w:rFonts w:ascii="Arial" w:eastAsia="Calibri" w:hAnsi="Arial" w:cs="Arial"/>
          <w:b/>
          <w:i/>
          <w:color w:val="000000"/>
          <w:sz w:val="24"/>
          <w:szCs w:val="24"/>
          <w:lang w:eastAsia="en-US"/>
        </w:rPr>
      </w:pPr>
      <w:r w:rsidRPr="00D36A7A">
        <w:rPr>
          <w:rFonts w:ascii="Arial" w:eastAsia="Calibri" w:hAnsi="Arial" w:cs="Arial"/>
          <w:b/>
          <w:i/>
          <w:color w:val="000000"/>
          <w:sz w:val="24"/>
          <w:szCs w:val="24"/>
          <w:lang w:eastAsia="en-US"/>
        </w:rPr>
        <w:t>The public interest</w:t>
      </w:r>
      <w:r w:rsidR="00D40BD6" w:rsidRPr="00D36A7A">
        <w:rPr>
          <w:rFonts w:ascii="Arial" w:eastAsia="Calibri" w:hAnsi="Arial" w:cs="Arial"/>
          <w:b/>
          <w:i/>
          <w:color w:val="000000"/>
          <w:sz w:val="24"/>
          <w:szCs w:val="24"/>
          <w:lang w:eastAsia="en-US"/>
        </w:rPr>
        <w:t xml:space="preserve"> </w:t>
      </w:r>
    </w:p>
    <w:p w14:paraId="3557B1C3" w14:textId="77777777" w:rsidR="00BA1A25" w:rsidRPr="00B17FDA" w:rsidRDefault="00D9143F" w:rsidP="00F95FB1">
      <w:pPr>
        <w:numPr>
          <w:ilvl w:val="0"/>
          <w:numId w:val="14"/>
        </w:numPr>
        <w:spacing w:after="160" w:line="259" w:lineRule="auto"/>
        <w:contextualSpacing/>
        <w:rPr>
          <w:rFonts w:ascii="Arial" w:eastAsia="Calibri" w:hAnsi="Arial" w:cs="Arial"/>
          <w:bCs/>
          <w:iCs/>
          <w:color w:val="000000"/>
          <w:sz w:val="24"/>
          <w:szCs w:val="24"/>
          <w:lang w:eastAsia="en-US"/>
        </w:rPr>
      </w:pPr>
      <w:r w:rsidRPr="00D9143F">
        <w:rPr>
          <w:rFonts w:ascii="Arial" w:eastAsia="Calibri" w:hAnsi="Arial" w:cs="Arial"/>
          <w:color w:val="000000" w:themeColor="text1"/>
          <w:sz w:val="24"/>
          <w:szCs w:val="24"/>
          <w:lang w:eastAsia="en-US"/>
        </w:rPr>
        <w:t>As well as having regard to the public interest in the protection of public rights of access, I must also have regard to the public interest in</w:t>
      </w:r>
      <w:r w:rsidR="00896CF0" w:rsidRPr="54C03CE4">
        <w:rPr>
          <w:rFonts w:ascii="Arial" w:eastAsia="Calibri" w:hAnsi="Arial" w:cs="Arial"/>
          <w:color w:val="000000" w:themeColor="text1"/>
          <w:sz w:val="24"/>
          <w:szCs w:val="24"/>
          <w:lang w:eastAsia="en-US"/>
        </w:rPr>
        <w:t xml:space="preserve"> nature conservation, the conservation of the landscape and the protection of archaeological remains and features of historic interest.</w:t>
      </w:r>
    </w:p>
    <w:p w14:paraId="0A031D21" w14:textId="77777777" w:rsidR="00B17FDA" w:rsidRPr="00427665" w:rsidRDefault="00B17FDA" w:rsidP="00F95FB1">
      <w:pPr>
        <w:spacing w:after="160" w:line="259" w:lineRule="auto"/>
        <w:ind w:left="720"/>
        <w:contextualSpacing/>
        <w:rPr>
          <w:rFonts w:ascii="Arial" w:eastAsia="Calibri" w:hAnsi="Arial" w:cs="Arial"/>
          <w:bCs/>
          <w:iCs/>
          <w:color w:val="000000"/>
          <w:sz w:val="24"/>
          <w:szCs w:val="24"/>
          <w:lang w:eastAsia="en-US"/>
        </w:rPr>
      </w:pPr>
    </w:p>
    <w:p w14:paraId="2BE15D07" w14:textId="44E34607" w:rsidR="00BA1A25" w:rsidRDefault="00B17FDA" w:rsidP="00F95FB1">
      <w:pPr>
        <w:spacing w:after="160" w:line="259" w:lineRule="auto"/>
        <w:contextualSpacing/>
        <w:rPr>
          <w:rFonts w:ascii="Arial" w:eastAsia="Calibri" w:hAnsi="Arial" w:cs="Arial"/>
          <w:b/>
          <w:i/>
          <w:color w:val="000000"/>
          <w:sz w:val="24"/>
          <w:szCs w:val="24"/>
          <w:lang w:eastAsia="en-US"/>
        </w:rPr>
      </w:pPr>
      <w:r w:rsidRPr="00B17FDA">
        <w:rPr>
          <w:rFonts w:ascii="Arial" w:eastAsia="Calibri" w:hAnsi="Arial" w:cs="Arial"/>
          <w:b/>
          <w:i/>
          <w:color w:val="000000"/>
          <w:sz w:val="24"/>
          <w:szCs w:val="24"/>
          <w:lang w:eastAsia="en-US"/>
        </w:rPr>
        <w:t>Nature conservation and conservation of the landscape</w:t>
      </w:r>
    </w:p>
    <w:p w14:paraId="17D12348" w14:textId="77777777" w:rsidR="00B17FDA" w:rsidRPr="00B17FDA" w:rsidRDefault="00B17FDA" w:rsidP="00F95FB1">
      <w:pPr>
        <w:spacing w:after="160" w:line="259" w:lineRule="auto"/>
        <w:contextualSpacing/>
        <w:rPr>
          <w:rFonts w:ascii="Arial" w:eastAsia="Calibri" w:hAnsi="Arial" w:cs="Arial"/>
          <w:b/>
          <w:i/>
          <w:color w:val="000000"/>
          <w:sz w:val="24"/>
          <w:szCs w:val="24"/>
          <w:lang w:eastAsia="en-US"/>
        </w:rPr>
      </w:pPr>
    </w:p>
    <w:p w14:paraId="28CAE5D9" w14:textId="45802380" w:rsidR="00BA1A25" w:rsidRPr="007E6411" w:rsidRDefault="006263D0" w:rsidP="00F95FB1">
      <w:pPr>
        <w:numPr>
          <w:ilvl w:val="0"/>
          <w:numId w:val="14"/>
        </w:numPr>
        <w:spacing w:after="160" w:line="259" w:lineRule="auto"/>
        <w:contextualSpacing/>
        <w:rPr>
          <w:rFonts w:ascii="Arial" w:eastAsia="Calibri" w:hAnsi="Arial" w:cs="Arial"/>
          <w:bCs/>
          <w:iCs/>
          <w:color w:val="000000"/>
          <w:sz w:val="24"/>
          <w:szCs w:val="24"/>
          <w:lang w:eastAsia="en-US"/>
        </w:rPr>
      </w:pPr>
      <w:r w:rsidRPr="00BA1A25">
        <w:rPr>
          <w:rFonts w:ascii="Arial" w:eastAsia="Calibri" w:hAnsi="Arial" w:cs="Arial"/>
          <w:color w:val="000000"/>
          <w:sz w:val="24"/>
          <w:szCs w:val="24"/>
          <w:lang w:eastAsia="en-US"/>
        </w:rPr>
        <w:t xml:space="preserve">The proposed works within this application </w:t>
      </w:r>
      <w:r w:rsidR="008D65FE">
        <w:rPr>
          <w:rFonts w:ascii="Arial" w:eastAsia="Calibri" w:hAnsi="Arial" w:cs="Arial"/>
          <w:color w:val="000000"/>
          <w:sz w:val="24"/>
          <w:szCs w:val="24"/>
          <w:lang w:eastAsia="en-US"/>
        </w:rPr>
        <w:t xml:space="preserve">are intended to be permanent </w:t>
      </w:r>
      <w:r w:rsidR="00357A0A">
        <w:rPr>
          <w:rFonts w:ascii="Arial" w:eastAsia="Calibri" w:hAnsi="Arial" w:cs="Arial"/>
          <w:color w:val="000000"/>
          <w:sz w:val="24"/>
          <w:szCs w:val="24"/>
          <w:lang w:eastAsia="en-US"/>
        </w:rPr>
        <w:t xml:space="preserve">and </w:t>
      </w:r>
      <w:r w:rsidR="00034E38">
        <w:rPr>
          <w:rFonts w:ascii="Arial" w:eastAsia="Calibri" w:hAnsi="Arial" w:cs="Arial"/>
          <w:color w:val="000000"/>
          <w:sz w:val="24"/>
          <w:szCs w:val="24"/>
          <w:lang w:eastAsia="en-US"/>
        </w:rPr>
        <w:t>are</w:t>
      </w:r>
      <w:r w:rsidR="00450D72">
        <w:rPr>
          <w:rFonts w:ascii="Arial" w:eastAsia="Calibri" w:hAnsi="Arial" w:cs="Arial"/>
          <w:color w:val="000000"/>
          <w:sz w:val="24"/>
          <w:szCs w:val="24"/>
          <w:lang w:eastAsia="en-US"/>
        </w:rPr>
        <w:t xml:space="preserve"> a</w:t>
      </w:r>
      <w:r w:rsidR="00034E38">
        <w:rPr>
          <w:rFonts w:ascii="Arial" w:eastAsia="Calibri" w:hAnsi="Arial" w:cs="Arial"/>
          <w:color w:val="000000"/>
          <w:sz w:val="24"/>
          <w:szCs w:val="24"/>
          <w:lang w:eastAsia="en-US"/>
        </w:rPr>
        <w:t xml:space="preserve">n </w:t>
      </w:r>
      <w:r w:rsidR="00450D72">
        <w:rPr>
          <w:rFonts w:ascii="Arial" w:eastAsia="Calibri" w:hAnsi="Arial" w:cs="Arial"/>
          <w:color w:val="000000"/>
          <w:sz w:val="24"/>
          <w:szCs w:val="24"/>
          <w:lang w:eastAsia="en-US"/>
        </w:rPr>
        <w:t>urbanising feature on the Green</w:t>
      </w:r>
      <w:r w:rsidR="000B04BB" w:rsidRPr="00BA1A25">
        <w:rPr>
          <w:rFonts w:ascii="Arial" w:eastAsia="Calibri" w:hAnsi="Arial" w:cs="Arial"/>
          <w:color w:val="000000"/>
          <w:sz w:val="24"/>
          <w:szCs w:val="24"/>
          <w:lang w:eastAsia="en-US"/>
        </w:rPr>
        <w:t>.</w:t>
      </w:r>
      <w:r w:rsidR="00450D72">
        <w:rPr>
          <w:rFonts w:ascii="Arial" w:eastAsia="Calibri" w:hAnsi="Arial" w:cs="Arial"/>
          <w:color w:val="000000"/>
          <w:sz w:val="24"/>
          <w:szCs w:val="24"/>
          <w:lang w:eastAsia="en-US"/>
        </w:rPr>
        <w:t xml:space="preserve"> However, the </w:t>
      </w:r>
      <w:r w:rsidR="004A6C1B">
        <w:rPr>
          <w:rFonts w:ascii="Arial" w:eastAsia="Calibri" w:hAnsi="Arial" w:cs="Arial"/>
          <w:color w:val="000000"/>
          <w:sz w:val="24"/>
          <w:szCs w:val="24"/>
          <w:lang w:eastAsia="en-US"/>
        </w:rPr>
        <w:t xml:space="preserve">structure </w:t>
      </w:r>
      <w:r w:rsidR="00991094">
        <w:rPr>
          <w:rFonts w:ascii="Arial" w:eastAsia="Calibri" w:hAnsi="Arial" w:cs="Arial"/>
          <w:color w:val="000000"/>
          <w:sz w:val="24"/>
          <w:szCs w:val="24"/>
          <w:lang w:eastAsia="en-US"/>
        </w:rPr>
        <w:t xml:space="preserve">is a </w:t>
      </w:r>
      <w:r w:rsidR="007B4B53">
        <w:rPr>
          <w:rFonts w:ascii="Arial" w:eastAsia="Calibri" w:hAnsi="Arial" w:cs="Arial"/>
          <w:color w:val="000000"/>
          <w:sz w:val="24"/>
          <w:szCs w:val="24"/>
          <w:lang w:eastAsia="en-US"/>
        </w:rPr>
        <w:t>remodelling</w:t>
      </w:r>
      <w:r w:rsidR="00991094">
        <w:rPr>
          <w:rFonts w:ascii="Arial" w:eastAsia="Calibri" w:hAnsi="Arial" w:cs="Arial"/>
          <w:color w:val="000000"/>
          <w:sz w:val="24"/>
          <w:szCs w:val="24"/>
          <w:lang w:eastAsia="en-US"/>
        </w:rPr>
        <w:t xml:space="preserve"> of an existing structure previously located </w:t>
      </w:r>
      <w:r w:rsidR="007B4B53">
        <w:rPr>
          <w:rFonts w:ascii="Arial" w:eastAsia="Calibri" w:hAnsi="Arial" w:cs="Arial"/>
          <w:color w:val="000000"/>
          <w:sz w:val="24"/>
          <w:szCs w:val="24"/>
          <w:lang w:eastAsia="en-US"/>
        </w:rPr>
        <w:t>on the same footprint of the new structure</w:t>
      </w:r>
      <w:r w:rsidR="00C3670B">
        <w:rPr>
          <w:rFonts w:ascii="Arial" w:eastAsia="Calibri" w:hAnsi="Arial" w:cs="Arial"/>
          <w:color w:val="000000"/>
          <w:sz w:val="24"/>
          <w:szCs w:val="24"/>
          <w:lang w:eastAsia="en-US"/>
        </w:rPr>
        <w:t xml:space="preserve"> and therefore its impact i</w:t>
      </w:r>
      <w:r w:rsidR="008C2000">
        <w:rPr>
          <w:rFonts w:ascii="Arial" w:eastAsia="Calibri" w:hAnsi="Arial" w:cs="Arial"/>
          <w:color w:val="000000"/>
          <w:sz w:val="24"/>
          <w:szCs w:val="24"/>
          <w:lang w:eastAsia="en-US"/>
        </w:rPr>
        <w:t xml:space="preserve">s </w:t>
      </w:r>
      <w:proofErr w:type="gramStart"/>
      <w:r w:rsidR="00CA5F59">
        <w:rPr>
          <w:rFonts w:ascii="Arial" w:eastAsia="Calibri" w:hAnsi="Arial" w:cs="Arial"/>
          <w:color w:val="000000"/>
          <w:sz w:val="24"/>
          <w:szCs w:val="24"/>
          <w:lang w:eastAsia="en-US"/>
        </w:rPr>
        <w:t>similar to</w:t>
      </w:r>
      <w:proofErr w:type="gramEnd"/>
      <w:r w:rsidR="00CA5F59">
        <w:rPr>
          <w:rFonts w:ascii="Arial" w:eastAsia="Calibri" w:hAnsi="Arial" w:cs="Arial"/>
          <w:color w:val="000000"/>
          <w:sz w:val="24"/>
          <w:szCs w:val="24"/>
          <w:lang w:eastAsia="en-US"/>
        </w:rPr>
        <w:t xml:space="preserve"> the previous </w:t>
      </w:r>
      <w:r w:rsidR="007E6411">
        <w:rPr>
          <w:rFonts w:ascii="Arial" w:eastAsia="Calibri" w:hAnsi="Arial" w:cs="Arial"/>
          <w:color w:val="000000"/>
          <w:sz w:val="24"/>
          <w:szCs w:val="24"/>
          <w:lang w:eastAsia="en-US"/>
        </w:rPr>
        <w:t>structure</w:t>
      </w:r>
      <w:r w:rsidR="00450948">
        <w:rPr>
          <w:rFonts w:ascii="Arial" w:eastAsia="Calibri" w:hAnsi="Arial" w:cs="Arial"/>
          <w:color w:val="000000"/>
          <w:sz w:val="24"/>
          <w:szCs w:val="24"/>
          <w:lang w:eastAsia="en-US"/>
        </w:rPr>
        <w:t>.</w:t>
      </w:r>
    </w:p>
    <w:p w14:paraId="0BFC5F0F" w14:textId="77777777" w:rsidR="007E6411" w:rsidRPr="007E6411" w:rsidRDefault="007E6411" w:rsidP="00F95FB1">
      <w:pPr>
        <w:spacing w:after="160" w:line="259" w:lineRule="auto"/>
        <w:ind w:left="720"/>
        <w:contextualSpacing/>
        <w:rPr>
          <w:rFonts w:ascii="Arial" w:eastAsia="Calibri" w:hAnsi="Arial" w:cs="Arial"/>
          <w:bCs/>
          <w:iCs/>
          <w:color w:val="000000"/>
          <w:sz w:val="24"/>
          <w:szCs w:val="24"/>
          <w:lang w:eastAsia="en-US"/>
        </w:rPr>
      </w:pPr>
    </w:p>
    <w:p w14:paraId="5F78BC25" w14:textId="5E478D19" w:rsidR="007E6411" w:rsidRDefault="007E6411" w:rsidP="00F95FB1">
      <w:pPr>
        <w:numPr>
          <w:ilvl w:val="0"/>
          <w:numId w:val="14"/>
        </w:numPr>
        <w:spacing w:after="160" w:line="259" w:lineRule="auto"/>
        <w:contextualSpacing/>
        <w:rPr>
          <w:rFonts w:ascii="Arial" w:eastAsia="Calibri" w:hAnsi="Arial" w:cs="Arial"/>
          <w:bCs/>
          <w:iCs/>
          <w:color w:val="000000"/>
          <w:sz w:val="24"/>
          <w:szCs w:val="24"/>
          <w:lang w:eastAsia="en-US"/>
        </w:rPr>
      </w:pPr>
      <w:r>
        <w:rPr>
          <w:rFonts w:ascii="Arial" w:eastAsia="Calibri" w:hAnsi="Arial" w:cs="Arial"/>
          <w:bCs/>
          <w:iCs/>
          <w:color w:val="000000"/>
          <w:sz w:val="24"/>
          <w:szCs w:val="24"/>
          <w:lang w:eastAsia="en-US"/>
        </w:rPr>
        <w:lastRenderedPageBreak/>
        <w:t xml:space="preserve">The structure has not been increased </w:t>
      </w:r>
      <w:r w:rsidR="00C14E58">
        <w:rPr>
          <w:rFonts w:ascii="Arial" w:eastAsia="Calibri" w:hAnsi="Arial" w:cs="Arial"/>
          <w:bCs/>
          <w:iCs/>
          <w:color w:val="000000"/>
          <w:sz w:val="24"/>
          <w:szCs w:val="24"/>
          <w:lang w:eastAsia="en-US"/>
        </w:rPr>
        <w:t xml:space="preserve">in height and largely shares the same footprint of the previous structure and therefore </w:t>
      </w:r>
      <w:r w:rsidR="00246169">
        <w:rPr>
          <w:rFonts w:ascii="Arial" w:eastAsia="Calibri" w:hAnsi="Arial" w:cs="Arial"/>
          <w:bCs/>
          <w:iCs/>
          <w:color w:val="000000"/>
          <w:sz w:val="24"/>
          <w:szCs w:val="24"/>
          <w:lang w:eastAsia="en-US"/>
        </w:rPr>
        <w:t xml:space="preserve">does not significantly </w:t>
      </w:r>
      <w:r w:rsidR="00A96ED6">
        <w:rPr>
          <w:rFonts w:ascii="Arial" w:eastAsia="Calibri" w:hAnsi="Arial" w:cs="Arial"/>
          <w:bCs/>
          <w:iCs/>
          <w:color w:val="000000"/>
          <w:sz w:val="24"/>
          <w:szCs w:val="24"/>
          <w:lang w:eastAsia="en-US"/>
        </w:rPr>
        <w:t>affect</w:t>
      </w:r>
      <w:r w:rsidR="00246169">
        <w:rPr>
          <w:rFonts w:ascii="Arial" w:eastAsia="Calibri" w:hAnsi="Arial" w:cs="Arial"/>
          <w:bCs/>
          <w:iCs/>
          <w:color w:val="000000"/>
          <w:sz w:val="24"/>
          <w:szCs w:val="24"/>
          <w:lang w:eastAsia="en-US"/>
        </w:rPr>
        <w:t xml:space="preserve"> sightlines across the Green </w:t>
      </w:r>
      <w:r w:rsidR="006F5BC6">
        <w:rPr>
          <w:rFonts w:ascii="Arial" w:eastAsia="Calibri" w:hAnsi="Arial" w:cs="Arial"/>
          <w:bCs/>
          <w:iCs/>
          <w:color w:val="000000"/>
          <w:sz w:val="24"/>
          <w:szCs w:val="24"/>
          <w:lang w:eastAsia="en-US"/>
        </w:rPr>
        <w:t xml:space="preserve">more </w:t>
      </w:r>
      <w:r w:rsidR="0020315B">
        <w:rPr>
          <w:rFonts w:ascii="Arial" w:eastAsia="Calibri" w:hAnsi="Arial" w:cs="Arial"/>
          <w:bCs/>
          <w:iCs/>
          <w:color w:val="000000"/>
          <w:sz w:val="24"/>
          <w:szCs w:val="24"/>
          <w:lang w:eastAsia="en-US"/>
        </w:rPr>
        <w:t>than</w:t>
      </w:r>
      <w:r w:rsidR="00246169">
        <w:rPr>
          <w:rFonts w:ascii="Arial" w:eastAsia="Calibri" w:hAnsi="Arial" w:cs="Arial"/>
          <w:bCs/>
          <w:iCs/>
          <w:color w:val="000000"/>
          <w:sz w:val="24"/>
          <w:szCs w:val="24"/>
          <w:lang w:eastAsia="en-US"/>
        </w:rPr>
        <w:t xml:space="preserve"> the previous store.</w:t>
      </w:r>
    </w:p>
    <w:p w14:paraId="6FAF042F" w14:textId="77777777" w:rsidR="00997443" w:rsidRPr="00997443" w:rsidRDefault="00997443" w:rsidP="00F95FB1">
      <w:pPr>
        <w:ind w:left="360"/>
        <w:rPr>
          <w:rFonts w:ascii="Arial" w:eastAsia="Calibri" w:hAnsi="Arial" w:cs="Arial"/>
          <w:bCs/>
          <w:iCs/>
          <w:color w:val="000000"/>
          <w:sz w:val="24"/>
          <w:szCs w:val="24"/>
          <w:lang w:eastAsia="en-US"/>
        </w:rPr>
      </w:pPr>
    </w:p>
    <w:p w14:paraId="0CA34C33" w14:textId="3E4ACECC" w:rsidR="00997443" w:rsidRDefault="00997443" w:rsidP="00F95FB1">
      <w:pPr>
        <w:numPr>
          <w:ilvl w:val="0"/>
          <w:numId w:val="14"/>
        </w:numPr>
        <w:spacing w:after="160" w:line="259" w:lineRule="auto"/>
        <w:contextualSpacing/>
        <w:rPr>
          <w:rFonts w:ascii="Arial" w:eastAsia="Calibri" w:hAnsi="Arial" w:cs="Arial"/>
          <w:bCs/>
          <w:iCs/>
          <w:color w:val="000000"/>
          <w:sz w:val="24"/>
          <w:szCs w:val="24"/>
          <w:lang w:eastAsia="en-US"/>
        </w:rPr>
      </w:pPr>
      <w:r>
        <w:rPr>
          <w:rFonts w:ascii="Arial" w:eastAsia="Calibri" w:hAnsi="Arial" w:cs="Arial"/>
          <w:bCs/>
          <w:iCs/>
          <w:color w:val="000000"/>
          <w:sz w:val="24"/>
          <w:szCs w:val="24"/>
          <w:lang w:eastAsia="en-US"/>
        </w:rPr>
        <w:t xml:space="preserve">The applicant details that the new store is </w:t>
      </w:r>
      <w:r w:rsidR="003F18CE">
        <w:rPr>
          <w:rFonts w:ascii="Arial" w:eastAsia="Calibri" w:hAnsi="Arial" w:cs="Arial"/>
          <w:bCs/>
          <w:iCs/>
          <w:color w:val="000000"/>
          <w:sz w:val="24"/>
          <w:szCs w:val="24"/>
          <w:lang w:eastAsia="en-US"/>
        </w:rPr>
        <w:t xml:space="preserve">concrete </w:t>
      </w:r>
      <w:r w:rsidR="002C7DAA">
        <w:rPr>
          <w:rFonts w:ascii="Arial" w:eastAsia="Calibri" w:hAnsi="Arial" w:cs="Arial"/>
          <w:bCs/>
          <w:iCs/>
          <w:color w:val="000000"/>
          <w:sz w:val="24"/>
          <w:szCs w:val="24"/>
          <w:lang w:eastAsia="en-US"/>
        </w:rPr>
        <w:t>whereas</w:t>
      </w:r>
      <w:r w:rsidR="003F18CE">
        <w:rPr>
          <w:rFonts w:ascii="Arial" w:eastAsia="Calibri" w:hAnsi="Arial" w:cs="Arial"/>
          <w:bCs/>
          <w:iCs/>
          <w:color w:val="000000"/>
          <w:sz w:val="24"/>
          <w:szCs w:val="24"/>
          <w:lang w:eastAsia="en-US"/>
        </w:rPr>
        <w:t xml:space="preserve"> the previous structure was wood</w:t>
      </w:r>
      <w:r w:rsidR="00FE6C4F">
        <w:rPr>
          <w:rFonts w:ascii="Arial" w:eastAsia="Calibri" w:hAnsi="Arial" w:cs="Arial"/>
          <w:bCs/>
          <w:iCs/>
          <w:color w:val="000000"/>
          <w:sz w:val="24"/>
          <w:szCs w:val="24"/>
          <w:lang w:eastAsia="en-US"/>
        </w:rPr>
        <w:t>en</w:t>
      </w:r>
      <w:r w:rsidR="000431EF">
        <w:rPr>
          <w:rFonts w:ascii="Arial" w:eastAsia="Calibri" w:hAnsi="Arial" w:cs="Arial"/>
          <w:bCs/>
          <w:iCs/>
          <w:color w:val="000000"/>
          <w:sz w:val="24"/>
          <w:szCs w:val="24"/>
          <w:lang w:eastAsia="en-US"/>
        </w:rPr>
        <w:t>.</w:t>
      </w:r>
      <w:r w:rsidR="002C7DAA">
        <w:rPr>
          <w:rFonts w:ascii="Arial" w:eastAsia="Calibri" w:hAnsi="Arial" w:cs="Arial"/>
          <w:bCs/>
          <w:iCs/>
          <w:color w:val="000000"/>
          <w:sz w:val="24"/>
          <w:szCs w:val="24"/>
          <w:lang w:eastAsia="en-US"/>
        </w:rPr>
        <w:t xml:space="preserve"> </w:t>
      </w:r>
      <w:r w:rsidR="000431EF">
        <w:rPr>
          <w:rFonts w:ascii="Arial" w:eastAsia="Calibri" w:hAnsi="Arial" w:cs="Arial"/>
          <w:bCs/>
          <w:iCs/>
          <w:color w:val="000000"/>
          <w:sz w:val="24"/>
          <w:szCs w:val="24"/>
          <w:lang w:eastAsia="en-US"/>
        </w:rPr>
        <w:t>T</w:t>
      </w:r>
      <w:r w:rsidR="002C7DAA">
        <w:rPr>
          <w:rFonts w:ascii="Arial" w:eastAsia="Calibri" w:hAnsi="Arial" w:cs="Arial"/>
          <w:bCs/>
          <w:iCs/>
          <w:color w:val="000000"/>
          <w:sz w:val="24"/>
          <w:szCs w:val="24"/>
          <w:lang w:eastAsia="en-US"/>
        </w:rPr>
        <w:t xml:space="preserve">he front has been painted white to match the adjacent building on the Green. </w:t>
      </w:r>
      <w:r w:rsidR="00037527">
        <w:rPr>
          <w:rFonts w:ascii="Arial" w:eastAsia="Calibri" w:hAnsi="Arial" w:cs="Arial"/>
          <w:bCs/>
          <w:iCs/>
          <w:color w:val="000000"/>
          <w:sz w:val="24"/>
          <w:szCs w:val="24"/>
          <w:lang w:eastAsia="en-US"/>
        </w:rPr>
        <w:t>T</w:t>
      </w:r>
      <w:r w:rsidR="00E818D8">
        <w:rPr>
          <w:rFonts w:ascii="Arial" w:eastAsia="Calibri" w:hAnsi="Arial" w:cs="Arial"/>
          <w:bCs/>
          <w:iCs/>
          <w:color w:val="000000"/>
          <w:sz w:val="24"/>
          <w:szCs w:val="24"/>
          <w:lang w:eastAsia="en-US"/>
        </w:rPr>
        <w:t xml:space="preserve">he older structure made of wood would be more in keeping with the natural features of the </w:t>
      </w:r>
      <w:r w:rsidR="00D27A2B">
        <w:rPr>
          <w:rFonts w:ascii="Arial" w:eastAsia="Calibri" w:hAnsi="Arial" w:cs="Arial"/>
          <w:bCs/>
          <w:iCs/>
          <w:color w:val="000000"/>
          <w:sz w:val="24"/>
          <w:szCs w:val="24"/>
          <w:lang w:eastAsia="en-US"/>
        </w:rPr>
        <w:t>Green</w:t>
      </w:r>
      <w:r w:rsidR="00E818D8">
        <w:rPr>
          <w:rFonts w:ascii="Arial" w:eastAsia="Calibri" w:hAnsi="Arial" w:cs="Arial"/>
          <w:bCs/>
          <w:iCs/>
          <w:color w:val="000000"/>
          <w:sz w:val="24"/>
          <w:szCs w:val="24"/>
          <w:lang w:eastAsia="en-US"/>
        </w:rPr>
        <w:t>.</w:t>
      </w:r>
    </w:p>
    <w:p w14:paraId="2DE45F29" w14:textId="77777777" w:rsidR="00685951" w:rsidRPr="00685951" w:rsidRDefault="00685951" w:rsidP="00F95FB1">
      <w:pPr>
        <w:ind w:left="360"/>
        <w:rPr>
          <w:rFonts w:ascii="Arial" w:eastAsia="Calibri" w:hAnsi="Arial" w:cs="Arial"/>
          <w:bCs/>
          <w:iCs/>
          <w:color w:val="000000"/>
          <w:sz w:val="24"/>
          <w:szCs w:val="24"/>
          <w:lang w:eastAsia="en-US"/>
        </w:rPr>
      </w:pPr>
    </w:p>
    <w:p w14:paraId="71498E48" w14:textId="4BAD6ED4" w:rsidR="00685951" w:rsidRDefault="009F49C6" w:rsidP="00F95FB1">
      <w:pPr>
        <w:numPr>
          <w:ilvl w:val="0"/>
          <w:numId w:val="14"/>
        </w:numPr>
        <w:spacing w:after="160"/>
        <w:contextualSpacing/>
        <w:rPr>
          <w:rFonts w:ascii="Arial" w:eastAsia="Calibri" w:hAnsi="Arial" w:cs="Arial"/>
          <w:bCs/>
          <w:iCs/>
          <w:color w:val="000000"/>
          <w:sz w:val="24"/>
          <w:szCs w:val="24"/>
          <w:lang w:eastAsia="en-US"/>
        </w:rPr>
      </w:pPr>
      <w:r>
        <w:rPr>
          <w:rFonts w:ascii="Arial" w:eastAsia="Calibri" w:hAnsi="Arial" w:cs="Arial"/>
          <w:bCs/>
          <w:iCs/>
          <w:color w:val="000000"/>
          <w:sz w:val="24"/>
          <w:szCs w:val="24"/>
          <w:lang w:eastAsia="en-US"/>
        </w:rPr>
        <w:t>The FOTVG state that the material used in the con</w:t>
      </w:r>
      <w:r w:rsidR="007C37AF">
        <w:rPr>
          <w:rFonts w:ascii="Arial" w:eastAsia="Calibri" w:hAnsi="Arial" w:cs="Arial"/>
          <w:bCs/>
          <w:iCs/>
          <w:color w:val="000000"/>
          <w:sz w:val="24"/>
          <w:szCs w:val="24"/>
          <w:lang w:eastAsia="en-US"/>
        </w:rPr>
        <w:t>struction of the store</w:t>
      </w:r>
      <w:r w:rsidR="007C37AF" w:rsidRPr="007C37AF">
        <w:rPr>
          <w:rFonts w:ascii="Arial" w:eastAsia="Calibri" w:hAnsi="Arial" w:cs="Arial"/>
          <w:bCs/>
          <w:iCs/>
          <w:color w:val="000000"/>
          <w:sz w:val="24"/>
          <w:szCs w:val="24"/>
          <w:lang w:eastAsia="en-US"/>
        </w:rPr>
        <w:t xml:space="preserve"> </w:t>
      </w:r>
      <w:r w:rsidR="0020315B">
        <w:rPr>
          <w:rFonts w:ascii="Arial" w:eastAsia="Calibri" w:hAnsi="Arial" w:cs="Arial"/>
          <w:bCs/>
          <w:iCs/>
          <w:color w:val="000000"/>
          <w:sz w:val="24"/>
          <w:szCs w:val="24"/>
          <w:lang w:eastAsia="en-US"/>
        </w:rPr>
        <w:t>“</w:t>
      </w:r>
      <w:r w:rsidR="007C37AF" w:rsidRPr="007C37AF">
        <w:rPr>
          <w:rFonts w:ascii="Arial" w:eastAsia="Calibri" w:hAnsi="Arial" w:cs="Arial"/>
          <w:bCs/>
          <w:iCs/>
          <w:color w:val="000000"/>
          <w:sz w:val="24"/>
          <w:szCs w:val="24"/>
          <w:lang w:eastAsia="en-US"/>
        </w:rPr>
        <w:t xml:space="preserve">differ so markedly from those of adjacent and nearby buildings (brick and timber cladding) and almost everywhere else on </w:t>
      </w:r>
      <w:proofErr w:type="spellStart"/>
      <w:r w:rsidR="007C37AF" w:rsidRPr="007C37AF">
        <w:rPr>
          <w:rFonts w:ascii="Arial" w:eastAsia="Calibri" w:hAnsi="Arial" w:cs="Arial"/>
          <w:bCs/>
          <w:iCs/>
          <w:color w:val="000000"/>
          <w:sz w:val="24"/>
          <w:szCs w:val="24"/>
          <w:lang w:eastAsia="en-US"/>
        </w:rPr>
        <w:t>Sherfield</w:t>
      </w:r>
      <w:proofErr w:type="spellEnd"/>
      <w:r w:rsidR="007C37AF" w:rsidRPr="007C37AF">
        <w:rPr>
          <w:rFonts w:ascii="Arial" w:eastAsia="Calibri" w:hAnsi="Arial" w:cs="Arial"/>
          <w:bCs/>
          <w:iCs/>
          <w:color w:val="000000"/>
          <w:sz w:val="24"/>
          <w:szCs w:val="24"/>
          <w:lang w:eastAsia="en-US"/>
        </w:rPr>
        <w:t xml:space="preserve"> Green.</w:t>
      </w:r>
      <w:r w:rsidR="00410E4B">
        <w:rPr>
          <w:rFonts w:ascii="Arial" w:eastAsia="Calibri" w:hAnsi="Arial" w:cs="Arial"/>
          <w:bCs/>
          <w:iCs/>
          <w:color w:val="000000"/>
          <w:sz w:val="24"/>
          <w:szCs w:val="24"/>
          <w:lang w:eastAsia="en-US"/>
        </w:rPr>
        <w:t xml:space="preserve">”  </w:t>
      </w:r>
      <w:r w:rsidR="00037527">
        <w:rPr>
          <w:rFonts w:ascii="Arial" w:eastAsia="Calibri" w:hAnsi="Arial" w:cs="Arial"/>
          <w:bCs/>
          <w:iCs/>
          <w:color w:val="000000"/>
          <w:sz w:val="24"/>
          <w:szCs w:val="24"/>
          <w:lang w:eastAsia="en-US"/>
        </w:rPr>
        <w:t>They add that</w:t>
      </w:r>
      <w:r w:rsidR="00317183">
        <w:rPr>
          <w:rFonts w:ascii="Arial" w:eastAsia="Calibri" w:hAnsi="Arial" w:cs="Arial"/>
          <w:bCs/>
          <w:iCs/>
          <w:color w:val="000000"/>
          <w:sz w:val="24"/>
          <w:szCs w:val="24"/>
          <w:lang w:eastAsia="en-US"/>
        </w:rPr>
        <w:t xml:space="preserve"> </w:t>
      </w:r>
      <w:r w:rsidR="00065E46">
        <w:rPr>
          <w:rFonts w:ascii="Arial" w:eastAsia="Calibri" w:hAnsi="Arial" w:cs="Arial"/>
          <w:bCs/>
          <w:iCs/>
          <w:color w:val="000000"/>
          <w:sz w:val="24"/>
          <w:szCs w:val="24"/>
          <w:lang w:eastAsia="en-US"/>
        </w:rPr>
        <w:t>“</w:t>
      </w:r>
      <w:r w:rsidR="00317183">
        <w:rPr>
          <w:rFonts w:ascii="Arial" w:eastAsia="Calibri" w:hAnsi="Arial" w:cs="Arial"/>
          <w:bCs/>
          <w:iCs/>
          <w:color w:val="000000"/>
          <w:sz w:val="24"/>
          <w:szCs w:val="24"/>
          <w:lang w:eastAsia="en-US"/>
        </w:rPr>
        <w:t>t</w:t>
      </w:r>
      <w:r w:rsidR="00410E4B" w:rsidRPr="00410E4B">
        <w:rPr>
          <w:rFonts w:ascii="Arial" w:eastAsia="Calibri" w:hAnsi="Arial" w:cs="Arial"/>
          <w:bCs/>
          <w:iCs/>
          <w:color w:val="000000"/>
          <w:sz w:val="24"/>
          <w:szCs w:val="24"/>
          <w:lang w:eastAsia="en-US"/>
        </w:rPr>
        <w:t xml:space="preserve">he choice of materials and design ignore both modern and traditional vernacular traditions which </w:t>
      </w:r>
      <w:r w:rsidR="00065E46" w:rsidRPr="00410E4B">
        <w:rPr>
          <w:rFonts w:ascii="Arial" w:eastAsia="Calibri" w:hAnsi="Arial" w:cs="Arial"/>
          <w:bCs/>
          <w:iCs/>
          <w:color w:val="000000"/>
          <w:sz w:val="24"/>
          <w:szCs w:val="24"/>
          <w:lang w:eastAsia="en-US"/>
        </w:rPr>
        <w:t>could</w:t>
      </w:r>
      <w:r w:rsidR="00410E4B" w:rsidRPr="00410E4B">
        <w:rPr>
          <w:rFonts w:ascii="Arial" w:eastAsia="Calibri" w:hAnsi="Arial" w:cs="Arial"/>
          <w:bCs/>
          <w:iCs/>
          <w:color w:val="000000"/>
          <w:sz w:val="24"/>
          <w:szCs w:val="24"/>
          <w:lang w:eastAsia="en-US"/>
        </w:rPr>
        <w:t xml:space="preserve"> have been easily adopted</w:t>
      </w:r>
      <w:r w:rsidR="00065E46">
        <w:rPr>
          <w:rFonts w:ascii="Arial" w:eastAsia="Calibri" w:hAnsi="Arial" w:cs="Arial"/>
          <w:bCs/>
          <w:iCs/>
          <w:color w:val="000000"/>
          <w:sz w:val="24"/>
          <w:szCs w:val="24"/>
          <w:lang w:eastAsia="en-US"/>
        </w:rPr>
        <w:t>”.</w:t>
      </w:r>
    </w:p>
    <w:p w14:paraId="192859CA" w14:textId="77777777" w:rsidR="00214A14" w:rsidRPr="00734A05" w:rsidRDefault="00214A14" w:rsidP="00F95FB1">
      <w:pPr>
        <w:ind w:left="360"/>
        <w:rPr>
          <w:rFonts w:ascii="Arial" w:eastAsia="Calibri" w:hAnsi="Arial" w:cs="Arial"/>
          <w:bCs/>
          <w:iCs/>
          <w:color w:val="000000"/>
          <w:sz w:val="24"/>
          <w:szCs w:val="24"/>
          <w:lang w:eastAsia="en-US"/>
        </w:rPr>
      </w:pPr>
    </w:p>
    <w:p w14:paraId="451D8948" w14:textId="6F99997F" w:rsidR="00214A14" w:rsidRPr="00214A14" w:rsidRDefault="00214A14" w:rsidP="00F95FB1">
      <w:pPr>
        <w:numPr>
          <w:ilvl w:val="0"/>
          <w:numId w:val="14"/>
        </w:numPr>
        <w:spacing w:after="160"/>
        <w:contextualSpacing/>
        <w:rPr>
          <w:rFonts w:ascii="Arial" w:eastAsia="Calibri" w:hAnsi="Arial" w:cs="Arial"/>
          <w:bCs/>
          <w:iCs/>
          <w:color w:val="000000"/>
          <w:sz w:val="24"/>
          <w:szCs w:val="24"/>
          <w:lang w:eastAsia="en-US"/>
        </w:rPr>
      </w:pPr>
      <w:r>
        <w:rPr>
          <w:rFonts w:ascii="Arial" w:eastAsia="Calibri" w:hAnsi="Arial" w:cs="Arial"/>
          <w:bCs/>
          <w:iCs/>
          <w:color w:val="000000"/>
          <w:sz w:val="24"/>
          <w:szCs w:val="24"/>
          <w:lang w:eastAsia="en-US"/>
        </w:rPr>
        <w:t>Alen Se</w:t>
      </w:r>
      <w:r w:rsidR="00833FCB">
        <w:rPr>
          <w:rFonts w:ascii="Arial" w:eastAsia="Calibri" w:hAnsi="Arial" w:cs="Arial"/>
          <w:bCs/>
          <w:iCs/>
          <w:color w:val="000000"/>
          <w:sz w:val="24"/>
          <w:szCs w:val="24"/>
          <w:lang w:eastAsia="en-US"/>
        </w:rPr>
        <w:t xml:space="preserve">abrooke also states that the store is </w:t>
      </w:r>
      <w:r w:rsidRPr="00214A14">
        <w:rPr>
          <w:rFonts w:ascii="Arial" w:eastAsia="Calibri" w:hAnsi="Arial" w:cs="Arial"/>
          <w:bCs/>
          <w:iCs/>
          <w:color w:val="000000"/>
          <w:sz w:val="24"/>
          <w:szCs w:val="24"/>
          <w:lang w:eastAsia="en-US"/>
        </w:rPr>
        <w:t>n</w:t>
      </w:r>
      <w:r w:rsidR="00833FCB">
        <w:rPr>
          <w:rFonts w:ascii="Arial" w:eastAsia="Calibri" w:hAnsi="Arial" w:cs="Arial"/>
          <w:bCs/>
          <w:iCs/>
          <w:color w:val="000000"/>
          <w:sz w:val="24"/>
          <w:szCs w:val="24"/>
          <w:lang w:eastAsia="en-US"/>
        </w:rPr>
        <w:t>ot “in</w:t>
      </w:r>
      <w:r w:rsidRPr="00214A14">
        <w:rPr>
          <w:rFonts w:ascii="Arial" w:eastAsia="Calibri" w:hAnsi="Arial" w:cs="Arial"/>
          <w:bCs/>
          <w:iCs/>
          <w:color w:val="000000"/>
          <w:sz w:val="24"/>
          <w:szCs w:val="24"/>
          <w:lang w:eastAsia="en-US"/>
        </w:rPr>
        <w:t xml:space="preserve"> keeping</w:t>
      </w:r>
      <w:r>
        <w:rPr>
          <w:rFonts w:ascii="Arial" w:eastAsia="Calibri" w:hAnsi="Arial" w:cs="Arial"/>
          <w:bCs/>
          <w:iCs/>
          <w:color w:val="000000"/>
          <w:sz w:val="24"/>
          <w:szCs w:val="24"/>
          <w:lang w:eastAsia="en-US"/>
        </w:rPr>
        <w:t xml:space="preserve"> </w:t>
      </w:r>
      <w:r w:rsidRPr="00214A14">
        <w:rPr>
          <w:rFonts w:ascii="Arial" w:eastAsia="Calibri" w:hAnsi="Arial" w:cs="Arial"/>
          <w:bCs/>
          <w:iCs/>
          <w:color w:val="000000"/>
          <w:sz w:val="24"/>
          <w:szCs w:val="24"/>
          <w:lang w:eastAsia="en-US"/>
        </w:rPr>
        <w:t>with the character of the Village Green</w:t>
      </w:r>
      <w:r w:rsidR="00833FCB">
        <w:rPr>
          <w:rFonts w:ascii="Arial" w:eastAsia="Calibri" w:hAnsi="Arial" w:cs="Arial"/>
          <w:bCs/>
          <w:iCs/>
          <w:color w:val="000000"/>
          <w:sz w:val="24"/>
          <w:szCs w:val="24"/>
          <w:lang w:eastAsia="en-US"/>
        </w:rPr>
        <w:t>”</w:t>
      </w:r>
      <w:r w:rsidR="00EF545C">
        <w:rPr>
          <w:rFonts w:ascii="Arial" w:eastAsia="Calibri" w:hAnsi="Arial" w:cs="Arial"/>
          <w:bCs/>
          <w:iCs/>
          <w:color w:val="000000"/>
          <w:sz w:val="24"/>
          <w:szCs w:val="24"/>
          <w:lang w:eastAsia="en-US"/>
        </w:rPr>
        <w:t>.</w:t>
      </w:r>
      <w:r w:rsidR="007F53CB">
        <w:rPr>
          <w:rFonts w:ascii="Arial" w:eastAsia="Calibri" w:hAnsi="Arial" w:cs="Arial"/>
          <w:bCs/>
          <w:iCs/>
          <w:color w:val="000000"/>
          <w:sz w:val="24"/>
          <w:szCs w:val="24"/>
          <w:lang w:eastAsia="en-US"/>
        </w:rPr>
        <w:t xml:space="preserve"> </w:t>
      </w:r>
    </w:p>
    <w:p w14:paraId="263FE1ED" w14:textId="77777777" w:rsidR="00065E46" w:rsidRPr="00872DD3" w:rsidRDefault="00065E46" w:rsidP="00F95FB1">
      <w:pPr>
        <w:ind w:left="360"/>
        <w:rPr>
          <w:rFonts w:ascii="Arial" w:eastAsia="Calibri" w:hAnsi="Arial" w:cs="Arial"/>
          <w:bCs/>
          <w:iCs/>
          <w:color w:val="000000"/>
          <w:sz w:val="24"/>
          <w:szCs w:val="24"/>
          <w:lang w:eastAsia="en-US"/>
        </w:rPr>
      </w:pPr>
    </w:p>
    <w:p w14:paraId="4083765B" w14:textId="2515D77A" w:rsidR="00B9793C" w:rsidRPr="00B9793C" w:rsidRDefault="00B9793C" w:rsidP="00F95FB1">
      <w:pPr>
        <w:numPr>
          <w:ilvl w:val="0"/>
          <w:numId w:val="14"/>
        </w:numPr>
        <w:spacing w:after="160"/>
        <w:contextualSpacing/>
        <w:rPr>
          <w:rFonts w:ascii="Arial" w:eastAsia="Calibri" w:hAnsi="Arial" w:cs="Arial"/>
          <w:bCs/>
          <w:iCs/>
          <w:color w:val="000000"/>
          <w:sz w:val="24"/>
          <w:szCs w:val="24"/>
          <w:lang w:eastAsia="en-US"/>
        </w:rPr>
      </w:pPr>
      <w:r>
        <w:rPr>
          <w:rFonts w:ascii="Arial" w:eastAsia="Calibri" w:hAnsi="Arial" w:cs="Arial"/>
          <w:bCs/>
          <w:iCs/>
          <w:color w:val="000000"/>
          <w:sz w:val="24"/>
          <w:szCs w:val="24"/>
          <w:lang w:eastAsia="en-US"/>
        </w:rPr>
        <w:t>In response the applicant has outlined that “</w:t>
      </w:r>
      <w:r w:rsidRPr="00B9793C">
        <w:rPr>
          <w:rFonts w:ascii="Arial" w:eastAsia="Calibri" w:hAnsi="Arial" w:cs="Arial"/>
          <w:bCs/>
          <w:iCs/>
          <w:color w:val="000000"/>
          <w:sz w:val="24"/>
          <w:szCs w:val="24"/>
          <w:lang w:eastAsia="en-US"/>
        </w:rPr>
        <w:t>The Storage unit was selected due to its shiplap look and is off white in colour, again the colour was approved to blend with the front of the Cricket Pavilion which remains white as traditional Cricket pavilions are, with the white colour enabling the sight of the red ball with more ease. A dark brown wooden building and cladding of the existing building in dark wood would not give that visual assistance to the Cricketers and Spectators.</w:t>
      </w:r>
      <w:r w:rsidR="00151DB7">
        <w:rPr>
          <w:rFonts w:ascii="Arial" w:eastAsia="Calibri" w:hAnsi="Arial" w:cs="Arial"/>
          <w:bCs/>
          <w:iCs/>
          <w:color w:val="000000"/>
          <w:sz w:val="24"/>
          <w:szCs w:val="24"/>
          <w:lang w:eastAsia="en-US"/>
        </w:rPr>
        <w:t>”</w:t>
      </w:r>
    </w:p>
    <w:p w14:paraId="17BFDD09" w14:textId="77777777" w:rsidR="00B9793C" w:rsidRPr="00B9793C" w:rsidRDefault="00B9793C" w:rsidP="00F95FB1">
      <w:pPr>
        <w:spacing w:after="160"/>
        <w:ind w:left="720"/>
        <w:contextualSpacing/>
        <w:rPr>
          <w:rFonts w:ascii="Arial" w:eastAsia="Calibri" w:hAnsi="Arial" w:cs="Arial"/>
          <w:bCs/>
          <w:iCs/>
          <w:color w:val="000000"/>
          <w:sz w:val="24"/>
          <w:szCs w:val="24"/>
          <w:lang w:eastAsia="en-US"/>
        </w:rPr>
      </w:pPr>
    </w:p>
    <w:p w14:paraId="6E17E883" w14:textId="178D787B" w:rsidR="00065E46" w:rsidRDefault="00CF0C6A" w:rsidP="00F95FB1">
      <w:pPr>
        <w:numPr>
          <w:ilvl w:val="0"/>
          <w:numId w:val="14"/>
        </w:numPr>
        <w:spacing w:after="160"/>
        <w:contextualSpacing/>
        <w:rPr>
          <w:rFonts w:ascii="Arial" w:eastAsia="Calibri" w:hAnsi="Arial" w:cs="Arial"/>
          <w:bCs/>
          <w:iCs/>
          <w:color w:val="000000"/>
          <w:sz w:val="24"/>
          <w:szCs w:val="24"/>
          <w:lang w:eastAsia="en-US"/>
        </w:rPr>
      </w:pPr>
      <w:r>
        <w:rPr>
          <w:rFonts w:ascii="Arial" w:eastAsia="Calibri" w:hAnsi="Arial" w:cs="Arial"/>
          <w:bCs/>
          <w:iCs/>
          <w:color w:val="000000"/>
          <w:sz w:val="24"/>
          <w:szCs w:val="24"/>
          <w:lang w:eastAsia="en-US"/>
        </w:rPr>
        <w:t>The</w:t>
      </w:r>
      <w:r w:rsidR="00831977">
        <w:rPr>
          <w:rFonts w:ascii="Arial" w:eastAsia="Calibri" w:hAnsi="Arial" w:cs="Arial"/>
          <w:bCs/>
          <w:iCs/>
          <w:color w:val="000000"/>
          <w:sz w:val="24"/>
          <w:szCs w:val="24"/>
          <w:lang w:eastAsia="en-US"/>
        </w:rPr>
        <w:t>y</w:t>
      </w:r>
      <w:r>
        <w:rPr>
          <w:rFonts w:ascii="Arial" w:eastAsia="Calibri" w:hAnsi="Arial" w:cs="Arial"/>
          <w:bCs/>
          <w:iCs/>
          <w:color w:val="000000"/>
          <w:sz w:val="24"/>
          <w:szCs w:val="24"/>
          <w:lang w:eastAsia="en-US"/>
        </w:rPr>
        <w:t xml:space="preserve"> continue that</w:t>
      </w:r>
      <w:r w:rsidR="00B9793C" w:rsidRPr="00B9793C">
        <w:rPr>
          <w:rFonts w:ascii="Arial" w:eastAsia="Calibri" w:hAnsi="Arial" w:cs="Arial"/>
          <w:bCs/>
          <w:iCs/>
          <w:color w:val="000000"/>
          <w:sz w:val="24"/>
          <w:szCs w:val="24"/>
          <w:lang w:eastAsia="en-US"/>
        </w:rPr>
        <w:t xml:space="preserve"> </w:t>
      </w:r>
      <w:r w:rsidR="00576931">
        <w:rPr>
          <w:rFonts w:ascii="Arial" w:eastAsia="Calibri" w:hAnsi="Arial" w:cs="Arial"/>
          <w:bCs/>
          <w:iCs/>
          <w:color w:val="000000"/>
          <w:sz w:val="24"/>
          <w:szCs w:val="24"/>
          <w:lang w:eastAsia="en-US"/>
        </w:rPr>
        <w:t>previously the “</w:t>
      </w:r>
      <w:r w:rsidR="00B9793C" w:rsidRPr="00B9793C">
        <w:rPr>
          <w:rFonts w:ascii="Arial" w:eastAsia="Calibri" w:hAnsi="Arial" w:cs="Arial"/>
          <w:bCs/>
          <w:iCs/>
          <w:color w:val="000000"/>
          <w:sz w:val="24"/>
          <w:szCs w:val="24"/>
          <w:lang w:eastAsia="en-US"/>
        </w:rPr>
        <w:t>Cricket Club painted the front and the side of the Pavilion white, however, after complaints raised by Mr Lansley the side was repainted brown with the front of the Pavilion remaining white.</w:t>
      </w:r>
      <w:r w:rsidR="00370044">
        <w:rPr>
          <w:rFonts w:ascii="Arial" w:eastAsia="Calibri" w:hAnsi="Arial" w:cs="Arial"/>
          <w:bCs/>
          <w:iCs/>
          <w:color w:val="000000"/>
          <w:sz w:val="24"/>
          <w:szCs w:val="24"/>
          <w:lang w:eastAsia="en-US"/>
        </w:rPr>
        <w:t>”</w:t>
      </w:r>
    </w:p>
    <w:p w14:paraId="65EC70C1" w14:textId="77777777" w:rsidR="008652E4" w:rsidRPr="008652E4" w:rsidRDefault="008652E4" w:rsidP="00F95FB1">
      <w:pPr>
        <w:ind w:left="360"/>
        <w:rPr>
          <w:rFonts w:ascii="Arial" w:eastAsia="Calibri" w:hAnsi="Arial" w:cs="Arial"/>
          <w:bCs/>
          <w:iCs/>
          <w:color w:val="000000"/>
          <w:sz w:val="24"/>
          <w:szCs w:val="24"/>
          <w:lang w:eastAsia="en-US"/>
        </w:rPr>
      </w:pPr>
    </w:p>
    <w:p w14:paraId="042A4D84" w14:textId="66019935" w:rsidR="008652E4" w:rsidRDefault="008652E4" w:rsidP="00F95FB1">
      <w:pPr>
        <w:numPr>
          <w:ilvl w:val="0"/>
          <w:numId w:val="14"/>
        </w:numPr>
        <w:spacing w:after="160"/>
        <w:contextualSpacing/>
        <w:rPr>
          <w:rFonts w:ascii="Arial" w:eastAsia="Calibri" w:hAnsi="Arial" w:cs="Arial"/>
          <w:bCs/>
          <w:iCs/>
          <w:color w:val="000000"/>
          <w:sz w:val="24"/>
          <w:szCs w:val="24"/>
          <w:lang w:eastAsia="en-US"/>
        </w:rPr>
      </w:pPr>
      <w:r>
        <w:rPr>
          <w:rFonts w:ascii="Arial" w:eastAsia="Calibri" w:hAnsi="Arial" w:cs="Arial"/>
          <w:bCs/>
          <w:iCs/>
          <w:color w:val="000000"/>
          <w:sz w:val="24"/>
          <w:szCs w:val="24"/>
          <w:lang w:eastAsia="en-US"/>
        </w:rPr>
        <w:t>The applicant also highlights</w:t>
      </w:r>
      <w:r w:rsidR="00145937">
        <w:rPr>
          <w:rFonts w:ascii="Arial" w:eastAsia="Calibri" w:hAnsi="Arial" w:cs="Arial"/>
          <w:bCs/>
          <w:iCs/>
          <w:color w:val="000000"/>
          <w:sz w:val="24"/>
          <w:szCs w:val="24"/>
          <w:lang w:eastAsia="en-US"/>
        </w:rPr>
        <w:t xml:space="preserve"> that two building options were</w:t>
      </w:r>
      <w:r w:rsidR="00AD6D8A">
        <w:rPr>
          <w:rFonts w:ascii="Arial" w:eastAsia="Calibri" w:hAnsi="Arial" w:cs="Arial"/>
          <w:bCs/>
          <w:iCs/>
          <w:color w:val="000000"/>
          <w:sz w:val="24"/>
          <w:szCs w:val="24"/>
          <w:lang w:eastAsia="en-US"/>
        </w:rPr>
        <w:t xml:space="preserve"> presented to Councillors</w:t>
      </w:r>
      <w:r w:rsidRPr="008652E4">
        <w:rPr>
          <w:rFonts w:ascii="Arial" w:eastAsia="Calibri" w:hAnsi="Arial" w:cs="Arial"/>
          <w:bCs/>
          <w:iCs/>
          <w:color w:val="000000"/>
          <w:sz w:val="24"/>
          <w:szCs w:val="24"/>
          <w:lang w:eastAsia="en-US"/>
        </w:rPr>
        <w:t xml:space="preserve">, </w:t>
      </w:r>
      <w:r w:rsidR="00AD6D8A">
        <w:rPr>
          <w:rFonts w:ascii="Arial" w:eastAsia="Calibri" w:hAnsi="Arial" w:cs="Arial"/>
          <w:bCs/>
          <w:iCs/>
          <w:color w:val="000000"/>
          <w:sz w:val="24"/>
          <w:szCs w:val="24"/>
          <w:lang w:eastAsia="en-US"/>
        </w:rPr>
        <w:t>“</w:t>
      </w:r>
      <w:r w:rsidRPr="008652E4">
        <w:rPr>
          <w:rFonts w:ascii="Arial" w:eastAsia="Calibri" w:hAnsi="Arial" w:cs="Arial"/>
          <w:bCs/>
          <w:iCs/>
          <w:color w:val="000000"/>
          <w:sz w:val="24"/>
          <w:szCs w:val="24"/>
          <w:lang w:eastAsia="en-US"/>
        </w:rPr>
        <w:t>a wooden building and the one that is in situ for which permission is being sought. The preference was the one in situ as it was felt a wooden building would not be secure enough. Prior to the erection of the new store, expensive</w:t>
      </w:r>
      <w:r>
        <w:rPr>
          <w:rFonts w:ascii="Arial" w:eastAsia="Calibri" w:hAnsi="Arial" w:cs="Arial"/>
          <w:bCs/>
          <w:iCs/>
          <w:color w:val="000000"/>
          <w:sz w:val="24"/>
          <w:szCs w:val="24"/>
          <w:lang w:eastAsia="en-US"/>
        </w:rPr>
        <w:t xml:space="preserve"> </w:t>
      </w:r>
      <w:r w:rsidRPr="008652E4">
        <w:rPr>
          <w:rFonts w:ascii="Arial" w:eastAsia="Calibri" w:hAnsi="Arial" w:cs="Arial"/>
          <w:bCs/>
          <w:iCs/>
          <w:color w:val="000000"/>
          <w:sz w:val="24"/>
          <w:szCs w:val="24"/>
          <w:lang w:eastAsia="en-US"/>
        </w:rPr>
        <w:t xml:space="preserve">machinery such as the mowers as well the petrol </w:t>
      </w:r>
      <w:proofErr w:type="gramStart"/>
      <w:r w:rsidRPr="008652E4">
        <w:rPr>
          <w:rFonts w:ascii="Arial" w:eastAsia="Calibri" w:hAnsi="Arial" w:cs="Arial"/>
          <w:bCs/>
          <w:iCs/>
          <w:color w:val="000000"/>
          <w:sz w:val="24"/>
          <w:szCs w:val="24"/>
          <w:lang w:eastAsia="en-US"/>
        </w:rPr>
        <w:t>were</w:t>
      </w:r>
      <w:proofErr w:type="gramEnd"/>
      <w:r w:rsidRPr="008652E4">
        <w:rPr>
          <w:rFonts w:ascii="Arial" w:eastAsia="Calibri" w:hAnsi="Arial" w:cs="Arial"/>
          <w:bCs/>
          <w:iCs/>
          <w:color w:val="000000"/>
          <w:sz w:val="24"/>
          <w:szCs w:val="24"/>
          <w:lang w:eastAsia="en-US"/>
        </w:rPr>
        <w:t xml:space="preserve"> kept in the Pavilion but due to Insurance concerns, an alternative building to the derelict shed that was in situ needed to be provided</w:t>
      </w:r>
      <w:r w:rsidR="000D64DB">
        <w:rPr>
          <w:rFonts w:ascii="Arial" w:eastAsia="Calibri" w:hAnsi="Arial" w:cs="Arial"/>
          <w:bCs/>
          <w:iCs/>
          <w:color w:val="000000"/>
          <w:sz w:val="24"/>
          <w:szCs w:val="24"/>
          <w:lang w:eastAsia="en-US"/>
        </w:rPr>
        <w:t>”</w:t>
      </w:r>
    </w:p>
    <w:p w14:paraId="2C8EC976" w14:textId="77777777" w:rsidR="00661472" w:rsidRPr="00661472" w:rsidRDefault="00661472" w:rsidP="00F95FB1">
      <w:pPr>
        <w:ind w:left="360"/>
        <w:rPr>
          <w:rFonts w:ascii="Arial" w:eastAsia="Calibri" w:hAnsi="Arial" w:cs="Arial"/>
          <w:bCs/>
          <w:iCs/>
          <w:color w:val="000000"/>
          <w:sz w:val="24"/>
          <w:szCs w:val="24"/>
          <w:lang w:eastAsia="en-US"/>
        </w:rPr>
      </w:pPr>
    </w:p>
    <w:p w14:paraId="6963966D" w14:textId="2232EC84" w:rsidR="00661472" w:rsidRPr="008652E4" w:rsidRDefault="00C92358" w:rsidP="00F95FB1">
      <w:pPr>
        <w:numPr>
          <w:ilvl w:val="0"/>
          <w:numId w:val="14"/>
        </w:numPr>
        <w:spacing w:after="160"/>
        <w:contextualSpacing/>
        <w:rPr>
          <w:rFonts w:ascii="Arial" w:eastAsia="Calibri" w:hAnsi="Arial" w:cs="Arial"/>
          <w:bCs/>
          <w:iCs/>
          <w:color w:val="000000"/>
          <w:sz w:val="24"/>
          <w:szCs w:val="24"/>
          <w:lang w:eastAsia="en-US"/>
        </w:rPr>
      </w:pPr>
      <w:r>
        <w:rPr>
          <w:rFonts w:ascii="Arial" w:eastAsia="Calibri" w:hAnsi="Arial" w:cs="Arial"/>
          <w:bCs/>
          <w:iCs/>
          <w:color w:val="000000"/>
          <w:sz w:val="24"/>
          <w:szCs w:val="24"/>
          <w:lang w:eastAsia="en-US"/>
        </w:rPr>
        <w:t xml:space="preserve">The FOTVG and Mr Seabrooke maintain that the store </w:t>
      </w:r>
      <w:r w:rsidR="008960A9">
        <w:rPr>
          <w:rFonts w:ascii="Arial" w:eastAsia="Calibri" w:hAnsi="Arial" w:cs="Arial"/>
          <w:bCs/>
          <w:iCs/>
          <w:color w:val="000000"/>
          <w:sz w:val="24"/>
          <w:szCs w:val="24"/>
          <w:lang w:eastAsia="en-US"/>
        </w:rPr>
        <w:t xml:space="preserve">does not sit well on the Green and </w:t>
      </w:r>
      <w:r w:rsidR="00153A48">
        <w:rPr>
          <w:rFonts w:ascii="Arial" w:eastAsia="Calibri" w:hAnsi="Arial" w:cs="Arial"/>
          <w:bCs/>
          <w:iCs/>
          <w:color w:val="000000"/>
          <w:sz w:val="24"/>
          <w:szCs w:val="24"/>
          <w:lang w:eastAsia="en-US"/>
        </w:rPr>
        <w:t xml:space="preserve">they do not view that enough consideration has been given to the style, colour and </w:t>
      </w:r>
      <w:r w:rsidR="00F9507D">
        <w:rPr>
          <w:rFonts w:ascii="Arial" w:eastAsia="Calibri" w:hAnsi="Arial" w:cs="Arial"/>
          <w:bCs/>
          <w:iCs/>
          <w:color w:val="000000"/>
          <w:sz w:val="24"/>
          <w:szCs w:val="24"/>
          <w:lang w:eastAsia="en-US"/>
        </w:rPr>
        <w:t xml:space="preserve">material used in the construction of the store. </w:t>
      </w:r>
    </w:p>
    <w:p w14:paraId="1B48B571" w14:textId="77777777" w:rsidR="009057D9" w:rsidRPr="004B14FA" w:rsidRDefault="009057D9" w:rsidP="00F95FB1">
      <w:pPr>
        <w:rPr>
          <w:rFonts w:ascii="Arial" w:eastAsia="Calibri" w:hAnsi="Arial" w:cs="Arial"/>
          <w:bCs/>
          <w:iCs/>
          <w:color w:val="000000"/>
          <w:sz w:val="24"/>
          <w:szCs w:val="24"/>
          <w:lang w:eastAsia="en-US"/>
        </w:rPr>
      </w:pPr>
    </w:p>
    <w:p w14:paraId="7986DC0F" w14:textId="35486FF8" w:rsidR="00836E4A" w:rsidRDefault="00836E4A" w:rsidP="00F95FB1">
      <w:pPr>
        <w:numPr>
          <w:ilvl w:val="0"/>
          <w:numId w:val="14"/>
        </w:numPr>
        <w:spacing w:after="160" w:line="259" w:lineRule="auto"/>
        <w:contextualSpacing/>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 xml:space="preserve">In coming to a decision here particular focus must be given to considering the overall impact the works have on the </w:t>
      </w:r>
      <w:r w:rsidR="006E2C47">
        <w:rPr>
          <w:rFonts w:ascii="Arial" w:eastAsia="Calibri" w:hAnsi="Arial" w:cs="Arial"/>
          <w:color w:val="000000" w:themeColor="text1"/>
          <w:sz w:val="24"/>
          <w:szCs w:val="24"/>
          <w:lang w:eastAsia="en-US"/>
        </w:rPr>
        <w:t>Greens</w:t>
      </w:r>
      <w:r>
        <w:rPr>
          <w:rFonts w:ascii="Arial" w:eastAsia="Calibri" w:hAnsi="Arial" w:cs="Arial"/>
          <w:color w:val="000000" w:themeColor="text1"/>
          <w:sz w:val="24"/>
          <w:szCs w:val="24"/>
          <w:lang w:eastAsia="en-US"/>
        </w:rPr>
        <w:t xml:space="preserve"> landscape value.</w:t>
      </w:r>
    </w:p>
    <w:p w14:paraId="45B52F06" w14:textId="77777777" w:rsidR="00836E4A" w:rsidRPr="001E2111" w:rsidRDefault="00836E4A" w:rsidP="00F95FB1">
      <w:pPr>
        <w:ind w:left="360"/>
        <w:rPr>
          <w:rFonts w:ascii="Arial" w:eastAsia="Calibri" w:hAnsi="Arial" w:cs="Arial"/>
          <w:color w:val="000000" w:themeColor="text1"/>
          <w:sz w:val="24"/>
          <w:szCs w:val="24"/>
          <w:lang w:eastAsia="en-US"/>
        </w:rPr>
      </w:pPr>
    </w:p>
    <w:p w14:paraId="7CB561AF" w14:textId="3BCBF136" w:rsidR="00BB3515" w:rsidRPr="006E2C47" w:rsidRDefault="00836E4A" w:rsidP="00F95FB1">
      <w:pPr>
        <w:numPr>
          <w:ilvl w:val="0"/>
          <w:numId w:val="14"/>
        </w:numPr>
        <w:spacing w:after="160" w:line="259" w:lineRule="auto"/>
        <w:contextualSpacing/>
        <w:rPr>
          <w:rFonts w:ascii="Arial" w:eastAsia="Calibri" w:hAnsi="Arial" w:cs="Arial"/>
          <w:bCs/>
          <w:iCs/>
          <w:color w:val="000000"/>
          <w:sz w:val="24"/>
          <w:szCs w:val="24"/>
          <w:lang w:eastAsia="en-US"/>
        </w:rPr>
      </w:pPr>
      <w:r>
        <w:rPr>
          <w:rFonts w:ascii="Arial" w:eastAsia="Calibri" w:hAnsi="Arial" w:cs="Arial"/>
          <w:color w:val="000000" w:themeColor="text1"/>
          <w:sz w:val="24"/>
          <w:szCs w:val="24"/>
          <w:lang w:eastAsia="en-US"/>
        </w:rPr>
        <w:t xml:space="preserve">The Common Land Consents Policy highlights that weight must be given to </w:t>
      </w:r>
      <w:r w:rsidRPr="00D874A0">
        <w:rPr>
          <w:rFonts w:ascii="Arial" w:eastAsia="Calibri" w:hAnsi="Arial" w:cs="Arial"/>
          <w:color w:val="000000" w:themeColor="text1"/>
          <w:sz w:val="24"/>
          <w:szCs w:val="24"/>
          <w:lang w:eastAsia="en-US"/>
        </w:rPr>
        <w:t xml:space="preserve">the impact on the landscape if </w:t>
      </w:r>
      <w:r>
        <w:rPr>
          <w:rFonts w:ascii="Arial" w:eastAsia="Calibri" w:hAnsi="Arial" w:cs="Arial"/>
          <w:color w:val="000000" w:themeColor="text1"/>
          <w:sz w:val="24"/>
          <w:szCs w:val="24"/>
          <w:lang w:eastAsia="en-US"/>
        </w:rPr>
        <w:t>a</w:t>
      </w:r>
      <w:r w:rsidRPr="00D874A0">
        <w:rPr>
          <w:rFonts w:ascii="Arial" w:eastAsia="Calibri" w:hAnsi="Arial" w:cs="Arial"/>
          <w:color w:val="000000" w:themeColor="text1"/>
          <w:sz w:val="24"/>
          <w:szCs w:val="24"/>
          <w:lang w:eastAsia="en-US"/>
        </w:rPr>
        <w:t xml:space="preserve"> proposal proceed</w:t>
      </w:r>
      <w:r>
        <w:rPr>
          <w:rFonts w:ascii="Arial" w:eastAsia="Calibri" w:hAnsi="Arial" w:cs="Arial"/>
          <w:color w:val="000000" w:themeColor="text1"/>
          <w:sz w:val="24"/>
          <w:szCs w:val="24"/>
          <w:lang w:eastAsia="en-US"/>
        </w:rPr>
        <w:t>s.</w:t>
      </w:r>
      <w:r w:rsidRPr="00D874A0">
        <w:rPr>
          <w:rFonts w:ascii="Arial" w:eastAsia="Calibri" w:hAnsi="Arial" w:cs="Arial"/>
          <w:color w:val="000000" w:themeColor="text1"/>
          <w:sz w:val="24"/>
          <w:szCs w:val="24"/>
          <w:lang w:eastAsia="en-US"/>
        </w:rPr>
        <w:t xml:space="preserve"> </w:t>
      </w:r>
      <w:r w:rsidR="00B003AE">
        <w:rPr>
          <w:rFonts w:ascii="Arial" w:eastAsia="Calibri" w:hAnsi="Arial" w:cs="Arial"/>
          <w:color w:val="000000" w:themeColor="text1"/>
          <w:sz w:val="24"/>
          <w:szCs w:val="24"/>
          <w:lang w:eastAsia="en-US"/>
        </w:rPr>
        <w:t>Decision makers must consider whether such</w:t>
      </w:r>
      <w:r w:rsidRPr="00D874A0">
        <w:rPr>
          <w:rFonts w:ascii="Arial" w:eastAsia="Calibri" w:hAnsi="Arial" w:cs="Arial"/>
          <w:color w:val="000000" w:themeColor="text1"/>
          <w:sz w:val="24"/>
          <w:szCs w:val="24"/>
          <w:lang w:eastAsia="en-US"/>
        </w:rPr>
        <w:t xml:space="preserve"> impact</w:t>
      </w:r>
      <w:r w:rsidR="00B003AE">
        <w:rPr>
          <w:rFonts w:ascii="Arial" w:eastAsia="Calibri" w:hAnsi="Arial" w:cs="Arial"/>
          <w:color w:val="000000" w:themeColor="text1"/>
          <w:sz w:val="24"/>
          <w:szCs w:val="24"/>
          <w:lang w:eastAsia="en-US"/>
        </w:rPr>
        <w:t>s</w:t>
      </w:r>
      <w:r w:rsidRPr="00D874A0">
        <w:rPr>
          <w:rFonts w:ascii="Arial" w:eastAsia="Calibri" w:hAnsi="Arial" w:cs="Arial"/>
          <w:color w:val="000000" w:themeColor="text1"/>
          <w:sz w:val="24"/>
          <w:szCs w:val="24"/>
          <w:lang w:eastAsia="en-US"/>
        </w:rPr>
        <w:t xml:space="preserve"> include an adverse effect on the enjoyment of the remaining part of the common or green </w:t>
      </w:r>
      <w:proofErr w:type="gramStart"/>
      <w:r>
        <w:rPr>
          <w:rFonts w:ascii="Arial" w:eastAsia="Calibri" w:hAnsi="Arial" w:cs="Arial"/>
          <w:color w:val="000000" w:themeColor="text1"/>
          <w:sz w:val="24"/>
          <w:szCs w:val="24"/>
          <w:lang w:eastAsia="en-US"/>
        </w:rPr>
        <w:t>and</w:t>
      </w:r>
      <w:r w:rsidR="00B003AE">
        <w:rPr>
          <w:rFonts w:ascii="Arial" w:eastAsia="Calibri" w:hAnsi="Arial" w:cs="Arial"/>
          <w:color w:val="000000" w:themeColor="text1"/>
          <w:sz w:val="24"/>
          <w:szCs w:val="24"/>
          <w:lang w:eastAsia="en-US"/>
        </w:rPr>
        <w:t>,</w:t>
      </w:r>
      <w:proofErr w:type="gramEnd"/>
      <w:r>
        <w:rPr>
          <w:rFonts w:ascii="Arial" w:eastAsia="Calibri" w:hAnsi="Arial" w:cs="Arial"/>
          <w:color w:val="000000" w:themeColor="text1"/>
          <w:sz w:val="24"/>
          <w:szCs w:val="24"/>
          <w:lang w:eastAsia="en-US"/>
        </w:rPr>
        <w:t xml:space="preserve"> w</w:t>
      </w:r>
      <w:r w:rsidRPr="00056A57">
        <w:rPr>
          <w:rFonts w:ascii="Arial" w:eastAsia="Calibri" w:hAnsi="Arial" w:cs="Arial"/>
          <w:color w:val="000000" w:themeColor="text1"/>
          <w:sz w:val="24"/>
          <w:szCs w:val="24"/>
          <w:lang w:eastAsia="en-US"/>
        </w:rPr>
        <w:t>hat consideration has been given to minimising any impact by good design</w:t>
      </w:r>
      <w:r w:rsidR="00B003AE">
        <w:rPr>
          <w:rFonts w:ascii="Arial" w:eastAsia="Calibri" w:hAnsi="Arial" w:cs="Arial"/>
          <w:color w:val="000000" w:themeColor="text1"/>
          <w:sz w:val="24"/>
          <w:szCs w:val="24"/>
          <w:lang w:eastAsia="en-US"/>
        </w:rPr>
        <w:t>.</w:t>
      </w:r>
    </w:p>
    <w:p w14:paraId="28A6591E" w14:textId="77777777" w:rsidR="006E2C47" w:rsidRPr="00DD6EFC" w:rsidRDefault="006E2C47" w:rsidP="00F95FB1">
      <w:pPr>
        <w:ind w:left="360"/>
        <w:rPr>
          <w:rFonts w:ascii="Arial" w:eastAsia="Calibri" w:hAnsi="Arial" w:cs="Arial"/>
          <w:bCs/>
          <w:iCs/>
          <w:color w:val="000000"/>
          <w:sz w:val="24"/>
          <w:szCs w:val="24"/>
          <w:lang w:eastAsia="en-US"/>
        </w:rPr>
      </w:pPr>
    </w:p>
    <w:p w14:paraId="16788581" w14:textId="186679F6" w:rsidR="006E2C47" w:rsidRDefault="00DD6EFC" w:rsidP="00F95FB1">
      <w:pPr>
        <w:numPr>
          <w:ilvl w:val="0"/>
          <w:numId w:val="14"/>
        </w:numPr>
        <w:spacing w:after="160" w:line="259" w:lineRule="auto"/>
        <w:contextualSpacing/>
        <w:rPr>
          <w:rFonts w:ascii="Arial" w:eastAsia="Calibri" w:hAnsi="Arial" w:cs="Arial"/>
          <w:bCs/>
          <w:iCs/>
          <w:color w:val="000000"/>
          <w:sz w:val="24"/>
          <w:szCs w:val="24"/>
          <w:lang w:eastAsia="en-US"/>
        </w:rPr>
      </w:pPr>
      <w:r>
        <w:rPr>
          <w:rFonts w:ascii="Arial" w:eastAsia="Calibri" w:hAnsi="Arial" w:cs="Arial"/>
          <w:bCs/>
          <w:iCs/>
          <w:color w:val="000000"/>
          <w:sz w:val="24"/>
          <w:szCs w:val="24"/>
          <w:lang w:eastAsia="en-US"/>
        </w:rPr>
        <w:lastRenderedPageBreak/>
        <w:t xml:space="preserve">The representations from the FOTVG and Mr Seabrooke highlight that </w:t>
      </w:r>
      <w:r w:rsidR="000A5EF2">
        <w:rPr>
          <w:rFonts w:ascii="Arial" w:eastAsia="Calibri" w:hAnsi="Arial" w:cs="Arial"/>
          <w:bCs/>
          <w:iCs/>
          <w:color w:val="000000"/>
          <w:sz w:val="24"/>
          <w:szCs w:val="24"/>
          <w:lang w:eastAsia="en-US"/>
        </w:rPr>
        <w:t xml:space="preserve">they are not satisfied with the visual aspects of the store and </w:t>
      </w:r>
      <w:r w:rsidR="00F916DC">
        <w:rPr>
          <w:rFonts w:ascii="Arial" w:eastAsia="Calibri" w:hAnsi="Arial" w:cs="Arial"/>
          <w:bCs/>
          <w:iCs/>
          <w:color w:val="000000"/>
          <w:sz w:val="24"/>
          <w:szCs w:val="24"/>
          <w:lang w:eastAsia="en-US"/>
        </w:rPr>
        <w:t xml:space="preserve">how it blends in with the surrounding </w:t>
      </w:r>
      <w:r w:rsidR="007F53CB">
        <w:rPr>
          <w:rFonts w:ascii="Arial" w:eastAsia="Calibri" w:hAnsi="Arial" w:cs="Arial"/>
          <w:bCs/>
          <w:iCs/>
          <w:color w:val="000000"/>
          <w:sz w:val="24"/>
          <w:szCs w:val="24"/>
          <w:lang w:eastAsia="en-US"/>
        </w:rPr>
        <w:t>Green</w:t>
      </w:r>
      <w:r w:rsidR="00F75266">
        <w:rPr>
          <w:rFonts w:ascii="Arial" w:eastAsia="Calibri" w:hAnsi="Arial" w:cs="Arial"/>
          <w:bCs/>
          <w:iCs/>
          <w:color w:val="000000"/>
          <w:sz w:val="24"/>
          <w:szCs w:val="24"/>
          <w:lang w:eastAsia="en-US"/>
        </w:rPr>
        <w:t xml:space="preserve">, and that </w:t>
      </w:r>
      <w:r w:rsidR="001B02CE">
        <w:rPr>
          <w:rFonts w:ascii="Arial" w:eastAsia="Calibri" w:hAnsi="Arial" w:cs="Arial"/>
          <w:bCs/>
          <w:iCs/>
          <w:color w:val="000000"/>
          <w:sz w:val="24"/>
          <w:szCs w:val="24"/>
          <w:lang w:eastAsia="en-US"/>
        </w:rPr>
        <w:t>in their opinion good design has not been considered</w:t>
      </w:r>
      <w:r w:rsidR="00656A19">
        <w:rPr>
          <w:rFonts w:ascii="Arial" w:eastAsia="Calibri" w:hAnsi="Arial" w:cs="Arial"/>
          <w:bCs/>
          <w:iCs/>
          <w:color w:val="000000"/>
          <w:sz w:val="24"/>
          <w:szCs w:val="24"/>
          <w:lang w:eastAsia="en-US"/>
        </w:rPr>
        <w:t>.</w:t>
      </w:r>
    </w:p>
    <w:p w14:paraId="7B576493" w14:textId="77777777" w:rsidR="00656A19" w:rsidRPr="00656A19" w:rsidRDefault="00656A19" w:rsidP="00F95FB1">
      <w:pPr>
        <w:ind w:left="360"/>
        <w:rPr>
          <w:rFonts w:ascii="Arial" w:eastAsia="Calibri" w:hAnsi="Arial" w:cs="Arial"/>
          <w:bCs/>
          <w:iCs/>
          <w:color w:val="000000"/>
          <w:sz w:val="24"/>
          <w:szCs w:val="24"/>
          <w:lang w:eastAsia="en-US"/>
        </w:rPr>
      </w:pPr>
    </w:p>
    <w:p w14:paraId="7D1A7715" w14:textId="69D27828" w:rsidR="00656A19" w:rsidRPr="00102144" w:rsidRDefault="00656A19" w:rsidP="00F95FB1">
      <w:pPr>
        <w:numPr>
          <w:ilvl w:val="0"/>
          <w:numId w:val="14"/>
        </w:numPr>
        <w:spacing w:after="160" w:line="259" w:lineRule="auto"/>
        <w:contextualSpacing/>
        <w:rPr>
          <w:rFonts w:ascii="Arial" w:eastAsia="Calibri" w:hAnsi="Arial" w:cs="Arial"/>
          <w:bCs/>
          <w:iCs/>
          <w:color w:val="000000"/>
          <w:sz w:val="24"/>
          <w:szCs w:val="24"/>
          <w:lang w:eastAsia="en-US"/>
        </w:rPr>
      </w:pPr>
      <w:r>
        <w:rPr>
          <w:rFonts w:ascii="Arial" w:eastAsia="Calibri" w:hAnsi="Arial" w:cs="Arial"/>
          <w:color w:val="000000" w:themeColor="text1"/>
          <w:sz w:val="24"/>
          <w:szCs w:val="24"/>
          <w:lang w:eastAsia="en-US"/>
        </w:rPr>
        <w:t xml:space="preserve">It is fair to say that the existing structure and facility does have an impact on the landscape of the </w:t>
      </w:r>
      <w:r w:rsidR="009740C3">
        <w:rPr>
          <w:rFonts w:ascii="Arial" w:eastAsia="Calibri" w:hAnsi="Arial" w:cs="Arial"/>
          <w:color w:val="000000" w:themeColor="text1"/>
          <w:sz w:val="24"/>
          <w:szCs w:val="24"/>
          <w:lang w:eastAsia="en-US"/>
        </w:rPr>
        <w:t>Green</w:t>
      </w:r>
      <w:r>
        <w:rPr>
          <w:rFonts w:ascii="Arial" w:eastAsia="Calibri" w:hAnsi="Arial" w:cs="Arial"/>
          <w:color w:val="000000" w:themeColor="text1"/>
          <w:sz w:val="24"/>
          <w:szCs w:val="24"/>
          <w:lang w:eastAsia="en-US"/>
        </w:rPr>
        <w:t xml:space="preserve"> and views over the </w:t>
      </w:r>
      <w:r w:rsidR="009740C3">
        <w:rPr>
          <w:rFonts w:ascii="Arial" w:eastAsia="Calibri" w:hAnsi="Arial" w:cs="Arial"/>
          <w:color w:val="000000" w:themeColor="text1"/>
          <w:sz w:val="24"/>
          <w:szCs w:val="24"/>
          <w:lang w:eastAsia="en-US"/>
        </w:rPr>
        <w:t>Green</w:t>
      </w:r>
      <w:r>
        <w:rPr>
          <w:rFonts w:ascii="Arial" w:eastAsia="Calibri" w:hAnsi="Arial" w:cs="Arial"/>
          <w:color w:val="000000" w:themeColor="text1"/>
          <w:sz w:val="24"/>
          <w:szCs w:val="24"/>
          <w:lang w:eastAsia="en-US"/>
        </w:rPr>
        <w:t xml:space="preserve"> as it is an urbanising feature </w:t>
      </w:r>
      <w:proofErr w:type="gramStart"/>
      <w:r>
        <w:rPr>
          <w:rFonts w:ascii="Arial" w:eastAsia="Calibri" w:hAnsi="Arial" w:cs="Arial"/>
          <w:color w:val="000000" w:themeColor="text1"/>
          <w:sz w:val="24"/>
          <w:szCs w:val="24"/>
          <w:lang w:eastAsia="en-US"/>
        </w:rPr>
        <w:t>in the area of</w:t>
      </w:r>
      <w:proofErr w:type="gramEnd"/>
      <w:r>
        <w:rPr>
          <w:rFonts w:ascii="Arial" w:eastAsia="Calibri" w:hAnsi="Arial" w:cs="Arial"/>
          <w:color w:val="000000" w:themeColor="text1"/>
          <w:sz w:val="24"/>
          <w:szCs w:val="24"/>
          <w:lang w:eastAsia="en-US"/>
        </w:rPr>
        <w:t xml:space="preserve"> greenspace. However, the </w:t>
      </w:r>
      <w:r w:rsidR="009C5ACE">
        <w:rPr>
          <w:rFonts w:ascii="Arial" w:eastAsia="Calibri" w:hAnsi="Arial" w:cs="Arial"/>
          <w:color w:val="000000" w:themeColor="text1"/>
          <w:sz w:val="24"/>
          <w:szCs w:val="24"/>
          <w:lang w:eastAsia="en-US"/>
        </w:rPr>
        <w:t>described</w:t>
      </w:r>
      <w:r>
        <w:rPr>
          <w:rFonts w:ascii="Arial" w:eastAsia="Calibri" w:hAnsi="Arial" w:cs="Arial"/>
          <w:color w:val="000000" w:themeColor="text1"/>
          <w:sz w:val="24"/>
          <w:szCs w:val="24"/>
          <w:lang w:eastAsia="en-US"/>
        </w:rPr>
        <w:t xml:space="preserve"> works </w:t>
      </w:r>
      <w:r w:rsidR="00C51141">
        <w:rPr>
          <w:rFonts w:ascii="Arial" w:eastAsia="Calibri" w:hAnsi="Arial" w:cs="Arial"/>
          <w:color w:val="000000" w:themeColor="text1"/>
          <w:sz w:val="24"/>
          <w:szCs w:val="24"/>
          <w:lang w:eastAsia="en-US"/>
        </w:rPr>
        <w:t>were</w:t>
      </w:r>
      <w:r>
        <w:rPr>
          <w:rFonts w:ascii="Arial" w:eastAsia="Calibri" w:hAnsi="Arial" w:cs="Arial"/>
          <w:color w:val="000000" w:themeColor="text1"/>
          <w:sz w:val="24"/>
          <w:szCs w:val="24"/>
          <w:lang w:eastAsia="en-US"/>
        </w:rPr>
        <w:t xml:space="preserve"> for the alteration of </w:t>
      </w:r>
      <w:r w:rsidR="0063778F">
        <w:rPr>
          <w:rFonts w:ascii="Arial" w:eastAsia="Calibri" w:hAnsi="Arial" w:cs="Arial"/>
          <w:color w:val="000000" w:themeColor="text1"/>
          <w:sz w:val="24"/>
          <w:szCs w:val="24"/>
          <w:lang w:eastAsia="en-US"/>
        </w:rPr>
        <w:t xml:space="preserve">an </w:t>
      </w:r>
      <w:r>
        <w:rPr>
          <w:rFonts w:ascii="Arial" w:eastAsia="Calibri" w:hAnsi="Arial" w:cs="Arial"/>
          <w:color w:val="000000" w:themeColor="text1"/>
          <w:sz w:val="24"/>
          <w:szCs w:val="24"/>
          <w:lang w:eastAsia="en-US"/>
        </w:rPr>
        <w:t xml:space="preserve">existing structure on the </w:t>
      </w:r>
      <w:r w:rsidR="009C5ACE">
        <w:rPr>
          <w:rFonts w:ascii="Arial" w:eastAsia="Calibri" w:hAnsi="Arial" w:cs="Arial"/>
          <w:color w:val="000000" w:themeColor="text1"/>
          <w:sz w:val="24"/>
          <w:szCs w:val="24"/>
          <w:lang w:eastAsia="en-US"/>
        </w:rPr>
        <w:t>Green</w:t>
      </w:r>
      <w:r w:rsidR="007C05A8">
        <w:rPr>
          <w:rFonts w:ascii="Arial" w:eastAsia="Calibri" w:hAnsi="Arial" w:cs="Arial"/>
          <w:color w:val="000000" w:themeColor="text1"/>
          <w:sz w:val="24"/>
          <w:szCs w:val="24"/>
          <w:lang w:eastAsia="en-US"/>
        </w:rPr>
        <w:t>,</w:t>
      </w:r>
      <w:r>
        <w:rPr>
          <w:rFonts w:ascii="Arial" w:eastAsia="Calibri" w:hAnsi="Arial" w:cs="Arial"/>
          <w:color w:val="000000" w:themeColor="text1"/>
          <w:sz w:val="24"/>
          <w:szCs w:val="24"/>
          <w:lang w:eastAsia="en-US"/>
        </w:rPr>
        <w:t xml:space="preserve"> and </w:t>
      </w:r>
      <w:r w:rsidR="009C5ACE">
        <w:rPr>
          <w:rFonts w:ascii="Arial" w:eastAsia="Calibri" w:hAnsi="Arial" w:cs="Arial"/>
          <w:color w:val="000000" w:themeColor="text1"/>
          <w:sz w:val="24"/>
          <w:szCs w:val="24"/>
          <w:lang w:eastAsia="en-US"/>
        </w:rPr>
        <w:t>the</w:t>
      </w:r>
      <w:r>
        <w:rPr>
          <w:rFonts w:ascii="Arial" w:eastAsia="Calibri" w:hAnsi="Arial" w:cs="Arial"/>
          <w:color w:val="000000" w:themeColor="text1"/>
          <w:sz w:val="24"/>
          <w:szCs w:val="24"/>
          <w:lang w:eastAsia="en-US"/>
        </w:rPr>
        <w:t xml:space="preserve"> plans</w:t>
      </w:r>
      <w:r w:rsidR="009C5ACE">
        <w:rPr>
          <w:rFonts w:ascii="Arial" w:eastAsia="Calibri" w:hAnsi="Arial" w:cs="Arial"/>
          <w:color w:val="000000" w:themeColor="text1"/>
          <w:sz w:val="24"/>
          <w:szCs w:val="24"/>
          <w:lang w:eastAsia="en-US"/>
        </w:rPr>
        <w:t xml:space="preserve"> do</w:t>
      </w:r>
      <w:r>
        <w:rPr>
          <w:rFonts w:ascii="Arial" w:eastAsia="Calibri" w:hAnsi="Arial" w:cs="Arial"/>
          <w:color w:val="000000" w:themeColor="text1"/>
          <w:sz w:val="24"/>
          <w:szCs w:val="24"/>
          <w:lang w:eastAsia="en-US"/>
        </w:rPr>
        <w:t xml:space="preserve"> </w:t>
      </w:r>
      <w:r w:rsidR="009C5ACE">
        <w:rPr>
          <w:rFonts w:ascii="Arial" w:eastAsia="Calibri" w:hAnsi="Arial" w:cs="Arial"/>
          <w:color w:val="000000" w:themeColor="text1"/>
          <w:sz w:val="24"/>
          <w:szCs w:val="24"/>
          <w:lang w:eastAsia="en-US"/>
        </w:rPr>
        <w:t>not</w:t>
      </w:r>
      <w:r>
        <w:rPr>
          <w:rFonts w:ascii="Arial" w:eastAsia="Calibri" w:hAnsi="Arial" w:cs="Arial"/>
          <w:color w:val="000000" w:themeColor="text1"/>
          <w:sz w:val="24"/>
          <w:szCs w:val="24"/>
          <w:lang w:eastAsia="en-US"/>
        </w:rPr>
        <w:t xml:space="preserve"> introduce higher structures </w:t>
      </w:r>
      <w:r w:rsidR="00C65EB8">
        <w:rPr>
          <w:rFonts w:ascii="Arial" w:eastAsia="Calibri" w:hAnsi="Arial" w:cs="Arial"/>
          <w:color w:val="000000" w:themeColor="text1"/>
          <w:sz w:val="24"/>
          <w:szCs w:val="24"/>
          <w:lang w:eastAsia="en-US"/>
        </w:rPr>
        <w:t xml:space="preserve">onto the </w:t>
      </w:r>
      <w:r w:rsidR="00DE7E18">
        <w:rPr>
          <w:rFonts w:ascii="Arial" w:eastAsia="Calibri" w:hAnsi="Arial" w:cs="Arial"/>
          <w:color w:val="000000" w:themeColor="text1"/>
          <w:sz w:val="24"/>
          <w:szCs w:val="24"/>
          <w:lang w:eastAsia="en-US"/>
        </w:rPr>
        <w:t>Green</w:t>
      </w:r>
      <w:r w:rsidR="00815930">
        <w:rPr>
          <w:rFonts w:ascii="Arial" w:eastAsia="Calibri" w:hAnsi="Arial" w:cs="Arial"/>
          <w:color w:val="000000" w:themeColor="text1"/>
          <w:sz w:val="24"/>
          <w:szCs w:val="24"/>
          <w:lang w:eastAsia="en-US"/>
        </w:rPr>
        <w:t>.</w:t>
      </w:r>
      <w:r w:rsidR="00DE7E18">
        <w:rPr>
          <w:rFonts w:ascii="Arial" w:eastAsia="Calibri" w:hAnsi="Arial" w:cs="Arial"/>
          <w:color w:val="000000" w:themeColor="text1"/>
          <w:sz w:val="24"/>
          <w:szCs w:val="24"/>
          <w:lang w:eastAsia="en-US"/>
        </w:rPr>
        <w:t xml:space="preserve"> </w:t>
      </w:r>
      <w:r w:rsidR="00815930">
        <w:rPr>
          <w:rFonts w:ascii="Arial" w:eastAsia="Calibri" w:hAnsi="Arial" w:cs="Arial"/>
          <w:color w:val="000000" w:themeColor="text1"/>
          <w:sz w:val="24"/>
          <w:szCs w:val="24"/>
          <w:lang w:eastAsia="en-US"/>
        </w:rPr>
        <w:t xml:space="preserve">On balance, </w:t>
      </w:r>
      <w:r w:rsidR="00DE7E18">
        <w:rPr>
          <w:rFonts w:ascii="Arial" w:eastAsia="Calibri" w:hAnsi="Arial" w:cs="Arial"/>
          <w:color w:val="000000" w:themeColor="text1"/>
          <w:sz w:val="24"/>
          <w:szCs w:val="24"/>
          <w:lang w:eastAsia="en-US"/>
        </w:rPr>
        <w:t xml:space="preserve">I do not view that the </w:t>
      </w:r>
      <w:r w:rsidR="005A16B8">
        <w:rPr>
          <w:rFonts w:ascii="Arial" w:eastAsia="Calibri" w:hAnsi="Arial" w:cs="Arial"/>
          <w:color w:val="000000" w:themeColor="text1"/>
          <w:sz w:val="24"/>
          <w:szCs w:val="24"/>
          <w:lang w:eastAsia="en-US"/>
        </w:rPr>
        <w:t>colour of the store or the materials used are substantially detrimental to the value of the Green</w:t>
      </w:r>
      <w:r w:rsidR="000F65CB">
        <w:rPr>
          <w:rFonts w:ascii="Arial" w:eastAsia="Calibri" w:hAnsi="Arial" w:cs="Arial"/>
          <w:color w:val="000000" w:themeColor="text1"/>
          <w:sz w:val="24"/>
          <w:szCs w:val="24"/>
          <w:lang w:eastAsia="en-US"/>
        </w:rPr>
        <w:t xml:space="preserve"> for </w:t>
      </w:r>
      <w:r w:rsidR="00A47D8A">
        <w:rPr>
          <w:rFonts w:ascii="Arial" w:eastAsia="Calibri" w:hAnsi="Arial" w:cs="Arial"/>
          <w:color w:val="000000" w:themeColor="text1"/>
          <w:sz w:val="24"/>
          <w:szCs w:val="24"/>
          <w:lang w:eastAsia="en-US"/>
        </w:rPr>
        <w:t>consent not to be granted</w:t>
      </w:r>
      <w:r w:rsidR="005A73AE">
        <w:rPr>
          <w:rFonts w:ascii="Arial" w:eastAsia="Calibri" w:hAnsi="Arial" w:cs="Arial"/>
          <w:color w:val="000000" w:themeColor="text1"/>
          <w:sz w:val="24"/>
          <w:szCs w:val="24"/>
          <w:lang w:eastAsia="en-US"/>
        </w:rPr>
        <w:t>.</w:t>
      </w:r>
      <w:r w:rsidR="005A16B8">
        <w:rPr>
          <w:rFonts w:ascii="Arial" w:eastAsia="Calibri" w:hAnsi="Arial" w:cs="Arial"/>
          <w:color w:val="000000" w:themeColor="text1"/>
          <w:sz w:val="24"/>
          <w:szCs w:val="24"/>
          <w:lang w:eastAsia="en-US"/>
        </w:rPr>
        <w:t xml:space="preserve"> </w:t>
      </w:r>
    </w:p>
    <w:p w14:paraId="32135A0F" w14:textId="77777777" w:rsidR="00BB3515" w:rsidRDefault="00BB3515" w:rsidP="00F95FB1">
      <w:pPr>
        <w:spacing w:after="160" w:line="259" w:lineRule="auto"/>
        <w:contextualSpacing/>
        <w:rPr>
          <w:rFonts w:ascii="Arial" w:eastAsia="Calibri" w:hAnsi="Arial" w:cs="Arial"/>
          <w:bCs/>
          <w:iCs/>
          <w:color w:val="000000"/>
          <w:sz w:val="24"/>
          <w:szCs w:val="24"/>
          <w:lang w:eastAsia="en-US"/>
        </w:rPr>
      </w:pPr>
    </w:p>
    <w:p w14:paraId="3C7197E3" w14:textId="38F20D7A" w:rsidR="00BB3515" w:rsidRPr="00BB3515" w:rsidRDefault="00BB3515" w:rsidP="00F95FB1">
      <w:pPr>
        <w:spacing w:after="160" w:line="259" w:lineRule="auto"/>
        <w:rPr>
          <w:rFonts w:ascii="Arial" w:eastAsia="Calibri" w:hAnsi="Arial" w:cs="Arial"/>
          <w:b/>
          <w:bCs/>
          <w:i/>
          <w:iCs/>
          <w:color w:val="000000"/>
          <w:sz w:val="24"/>
          <w:szCs w:val="24"/>
          <w:lang w:eastAsia="en-US"/>
        </w:rPr>
      </w:pPr>
      <w:r w:rsidRPr="00BB3515">
        <w:rPr>
          <w:rFonts w:ascii="Arial" w:eastAsia="Calibri" w:hAnsi="Arial" w:cs="Arial"/>
          <w:b/>
          <w:bCs/>
          <w:i/>
          <w:iCs/>
          <w:color w:val="000000"/>
          <w:sz w:val="24"/>
          <w:szCs w:val="24"/>
          <w:lang w:eastAsia="en-US"/>
        </w:rPr>
        <w:t xml:space="preserve">Protection of archaeological remains and features of historic interest. </w:t>
      </w:r>
    </w:p>
    <w:p w14:paraId="3C7807E2" w14:textId="77777777" w:rsidR="00BB3515" w:rsidRDefault="002E6502" w:rsidP="00F95FB1">
      <w:pPr>
        <w:numPr>
          <w:ilvl w:val="0"/>
          <w:numId w:val="14"/>
        </w:numPr>
        <w:spacing w:after="160" w:line="259" w:lineRule="auto"/>
        <w:contextualSpacing/>
        <w:rPr>
          <w:rFonts w:ascii="Arial" w:eastAsia="Calibri" w:hAnsi="Arial" w:cs="Arial"/>
          <w:bCs/>
          <w:iCs/>
          <w:color w:val="000000"/>
          <w:sz w:val="24"/>
          <w:szCs w:val="24"/>
          <w:lang w:eastAsia="en-US"/>
        </w:rPr>
      </w:pPr>
      <w:r w:rsidRPr="00BB3515">
        <w:rPr>
          <w:rFonts w:ascii="Arial" w:hAnsi="Arial" w:cs="Arial"/>
          <w:color w:val="000000"/>
          <w:sz w:val="24"/>
          <w:szCs w:val="24"/>
        </w:rPr>
        <w:t xml:space="preserve">HE </w:t>
      </w:r>
      <w:r w:rsidR="00FB1888" w:rsidRPr="00BB3515">
        <w:rPr>
          <w:rFonts w:ascii="Arial" w:hAnsi="Arial" w:cs="Arial"/>
          <w:color w:val="000000"/>
          <w:sz w:val="24"/>
          <w:szCs w:val="24"/>
        </w:rPr>
        <w:t>has</w:t>
      </w:r>
      <w:r w:rsidRPr="00BB3515">
        <w:rPr>
          <w:rFonts w:ascii="Arial" w:hAnsi="Arial" w:cs="Arial"/>
          <w:color w:val="000000"/>
          <w:sz w:val="24"/>
          <w:szCs w:val="24"/>
        </w:rPr>
        <w:t xml:space="preserve"> been consulted on the application and </w:t>
      </w:r>
      <w:r w:rsidR="006F6C21" w:rsidRPr="00BB3515">
        <w:rPr>
          <w:rFonts w:ascii="Arial" w:hAnsi="Arial" w:cs="Arial"/>
          <w:color w:val="000000"/>
          <w:sz w:val="24"/>
          <w:szCs w:val="24"/>
        </w:rPr>
        <w:t>have not provided comment.</w:t>
      </w:r>
    </w:p>
    <w:p w14:paraId="63D34F3A" w14:textId="77777777" w:rsidR="00BB3515" w:rsidRPr="00EF2FD2" w:rsidRDefault="00BB3515" w:rsidP="00F95FB1">
      <w:pPr>
        <w:ind w:left="360"/>
        <w:rPr>
          <w:rFonts w:ascii="Arial" w:hAnsi="Arial" w:cs="Arial"/>
          <w:color w:val="000000" w:themeColor="text1"/>
          <w:sz w:val="24"/>
          <w:szCs w:val="24"/>
        </w:rPr>
      </w:pPr>
    </w:p>
    <w:p w14:paraId="28A3DF35" w14:textId="77777777" w:rsidR="00F53657" w:rsidRPr="00F53657" w:rsidRDefault="006E6F07" w:rsidP="00F53657">
      <w:pPr>
        <w:numPr>
          <w:ilvl w:val="0"/>
          <w:numId w:val="14"/>
        </w:numPr>
        <w:spacing w:after="160" w:line="259" w:lineRule="auto"/>
        <w:contextualSpacing/>
        <w:rPr>
          <w:rFonts w:ascii="Arial" w:eastAsia="Calibri" w:hAnsi="Arial" w:cs="Arial"/>
          <w:bCs/>
          <w:iCs/>
          <w:color w:val="000000"/>
          <w:sz w:val="24"/>
          <w:szCs w:val="24"/>
          <w:lang w:eastAsia="en-US"/>
        </w:rPr>
      </w:pPr>
      <w:r w:rsidRPr="00BB3515">
        <w:rPr>
          <w:rFonts w:ascii="Arial" w:hAnsi="Arial" w:cs="Arial"/>
          <w:color w:val="000000" w:themeColor="text1"/>
          <w:sz w:val="24"/>
          <w:szCs w:val="24"/>
        </w:rPr>
        <w:t>There is no evidence before me to suggest that these interests will be harmed by the proposed works</w:t>
      </w:r>
      <w:r w:rsidR="00821B56">
        <w:rPr>
          <w:rFonts w:ascii="Arial" w:hAnsi="Arial" w:cs="Arial"/>
          <w:color w:val="000000" w:themeColor="text1"/>
          <w:sz w:val="24"/>
          <w:szCs w:val="24"/>
        </w:rPr>
        <w:t>.</w:t>
      </w:r>
    </w:p>
    <w:p w14:paraId="4E8B38CE" w14:textId="77777777" w:rsidR="00F53657" w:rsidRDefault="00F53657" w:rsidP="00F53657">
      <w:pPr>
        <w:spacing w:after="160" w:line="259" w:lineRule="auto"/>
        <w:contextualSpacing/>
        <w:rPr>
          <w:rFonts w:ascii="Arial" w:eastAsia="Calibri" w:hAnsi="Arial" w:cs="Arial"/>
          <w:bCs/>
          <w:iCs/>
          <w:color w:val="000000"/>
          <w:sz w:val="24"/>
          <w:szCs w:val="24"/>
          <w:lang w:eastAsia="en-US"/>
        </w:rPr>
      </w:pPr>
    </w:p>
    <w:p w14:paraId="31B6C51A" w14:textId="2B3B1564" w:rsidR="00F53657" w:rsidRPr="00F53657" w:rsidRDefault="00F53657" w:rsidP="00F53657">
      <w:pPr>
        <w:pStyle w:val="ListParagraph"/>
        <w:ind w:left="0"/>
        <w:rPr>
          <w:rFonts w:ascii="Arial" w:eastAsia="Calibri" w:hAnsi="Arial" w:cs="Arial"/>
          <w:b/>
          <w:i/>
          <w:color w:val="000000"/>
          <w:sz w:val="24"/>
          <w:szCs w:val="24"/>
          <w:lang w:eastAsia="en-US"/>
        </w:rPr>
      </w:pPr>
      <w:r w:rsidRPr="00F53657">
        <w:rPr>
          <w:rFonts w:ascii="Arial" w:eastAsia="Calibri" w:hAnsi="Arial" w:cs="Arial"/>
          <w:b/>
          <w:i/>
          <w:color w:val="000000"/>
          <w:sz w:val="24"/>
          <w:szCs w:val="24"/>
          <w:lang w:eastAsia="en-US"/>
        </w:rPr>
        <w:t>Other Matters</w:t>
      </w:r>
    </w:p>
    <w:p w14:paraId="5F6A72D6" w14:textId="77777777" w:rsidR="00F53657" w:rsidRDefault="00F53657" w:rsidP="00F53657">
      <w:pPr>
        <w:pStyle w:val="ListParagraph"/>
        <w:rPr>
          <w:rFonts w:ascii="Arial" w:eastAsia="Calibri" w:hAnsi="Arial" w:cs="Arial"/>
          <w:bCs/>
          <w:iCs/>
          <w:color w:val="000000"/>
          <w:sz w:val="24"/>
          <w:szCs w:val="24"/>
          <w:lang w:eastAsia="en-US"/>
        </w:rPr>
      </w:pPr>
    </w:p>
    <w:p w14:paraId="34AF6A24" w14:textId="02B9A699" w:rsidR="00BB3515" w:rsidRDefault="00F53657" w:rsidP="00F53657">
      <w:pPr>
        <w:numPr>
          <w:ilvl w:val="0"/>
          <w:numId w:val="14"/>
        </w:numPr>
        <w:spacing w:after="160" w:line="259" w:lineRule="auto"/>
        <w:contextualSpacing/>
        <w:rPr>
          <w:rFonts w:ascii="Arial" w:eastAsia="Calibri" w:hAnsi="Arial" w:cs="Arial"/>
          <w:bCs/>
          <w:iCs/>
          <w:color w:val="000000"/>
          <w:sz w:val="24"/>
          <w:szCs w:val="24"/>
          <w:lang w:eastAsia="en-US"/>
        </w:rPr>
      </w:pPr>
      <w:r w:rsidRPr="00F53657">
        <w:rPr>
          <w:rFonts w:ascii="Arial" w:eastAsia="Calibri" w:hAnsi="Arial" w:cs="Arial"/>
          <w:bCs/>
          <w:iCs/>
          <w:color w:val="000000"/>
          <w:sz w:val="24"/>
          <w:szCs w:val="24"/>
          <w:lang w:eastAsia="en-US"/>
        </w:rPr>
        <w:t xml:space="preserve">In this case the Inspectorate has received </w:t>
      </w:r>
      <w:proofErr w:type="gramStart"/>
      <w:r w:rsidRPr="00F53657">
        <w:rPr>
          <w:rFonts w:ascii="Arial" w:eastAsia="Calibri" w:hAnsi="Arial" w:cs="Arial"/>
          <w:bCs/>
          <w:iCs/>
          <w:color w:val="000000"/>
          <w:sz w:val="24"/>
          <w:szCs w:val="24"/>
          <w:lang w:eastAsia="en-US"/>
        </w:rPr>
        <w:t xml:space="preserve">a </w:t>
      </w:r>
      <w:r>
        <w:rPr>
          <w:rFonts w:ascii="Arial" w:eastAsia="Calibri" w:hAnsi="Arial" w:cs="Arial"/>
          <w:bCs/>
          <w:iCs/>
          <w:color w:val="000000"/>
          <w:sz w:val="24"/>
          <w:szCs w:val="24"/>
          <w:lang w:eastAsia="en-US"/>
        </w:rPr>
        <w:t>number</w:t>
      </w:r>
      <w:r w:rsidRPr="00F53657">
        <w:rPr>
          <w:rFonts w:ascii="Arial" w:eastAsia="Calibri" w:hAnsi="Arial" w:cs="Arial"/>
          <w:bCs/>
          <w:iCs/>
          <w:color w:val="000000"/>
          <w:sz w:val="24"/>
          <w:szCs w:val="24"/>
          <w:lang w:eastAsia="en-US"/>
        </w:rPr>
        <w:t xml:space="preserve"> of</w:t>
      </w:r>
      <w:proofErr w:type="gramEnd"/>
      <w:r w:rsidRPr="00F53657">
        <w:rPr>
          <w:rFonts w:ascii="Arial" w:eastAsia="Calibri" w:hAnsi="Arial" w:cs="Arial"/>
          <w:bCs/>
          <w:iCs/>
          <w:color w:val="000000"/>
          <w:sz w:val="24"/>
          <w:szCs w:val="24"/>
          <w:lang w:eastAsia="en-US"/>
        </w:rPr>
        <w:t xml:space="preserve"> representations concerning the conduct of the Parish Council. I consider that these are matters between the applicant and the interested parties and are not relevant to my determination of the application.</w:t>
      </w:r>
    </w:p>
    <w:p w14:paraId="6E867903" w14:textId="77777777" w:rsidR="003B5FF1" w:rsidRPr="00F53657" w:rsidRDefault="003B5FF1" w:rsidP="003B5FF1">
      <w:pPr>
        <w:spacing w:after="160" w:line="259" w:lineRule="auto"/>
        <w:ind w:left="720"/>
        <w:contextualSpacing/>
        <w:rPr>
          <w:rFonts w:ascii="Arial" w:eastAsia="Calibri" w:hAnsi="Arial" w:cs="Arial"/>
          <w:bCs/>
          <w:iCs/>
          <w:color w:val="000000"/>
          <w:sz w:val="24"/>
          <w:szCs w:val="24"/>
          <w:lang w:eastAsia="en-US"/>
        </w:rPr>
      </w:pPr>
    </w:p>
    <w:p w14:paraId="4887C91F" w14:textId="6136BA27" w:rsidR="00BB3515" w:rsidRDefault="00BB3515" w:rsidP="00F95FB1">
      <w:pPr>
        <w:spacing w:after="160" w:line="259" w:lineRule="auto"/>
        <w:contextualSpacing/>
        <w:rPr>
          <w:rFonts w:ascii="Arial" w:eastAsia="Calibri" w:hAnsi="Arial" w:cs="Arial"/>
          <w:b/>
          <w:i/>
          <w:color w:val="000000"/>
          <w:sz w:val="24"/>
          <w:szCs w:val="24"/>
          <w:lang w:eastAsia="en-US"/>
        </w:rPr>
      </w:pPr>
      <w:r w:rsidRPr="00BB3515">
        <w:rPr>
          <w:rFonts w:ascii="Arial" w:eastAsia="Calibri" w:hAnsi="Arial" w:cs="Arial"/>
          <w:b/>
          <w:i/>
          <w:color w:val="000000"/>
          <w:sz w:val="24"/>
          <w:szCs w:val="24"/>
          <w:lang w:eastAsia="en-US"/>
        </w:rPr>
        <w:t>Conclusion</w:t>
      </w:r>
    </w:p>
    <w:p w14:paraId="38DE4EC7" w14:textId="77777777" w:rsidR="00BB3515" w:rsidRPr="00BB3515" w:rsidRDefault="00BB3515" w:rsidP="00F95FB1">
      <w:pPr>
        <w:spacing w:after="160" w:line="259" w:lineRule="auto"/>
        <w:contextualSpacing/>
        <w:rPr>
          <w:rFonts w:ascii="Arial" w:eastAsia="Calibri" w:hAnsi="Arial" w:cs="Arial"/>
          <w:b/>
          <w:i/>
          <w:color w:val="000000"/>
          <w:sz w:val="24"/>
          <w:szCs w:val="24"/>
          <w:lang w:eastAsia="en-US"/>
        </w:rPr>
      </w:pPr>
    </w:p>
    <w:p w14:paraId="5E6C2B41" w14:textId="00646ACD" w:rsidR="001D547D" w:rsidRPr="00BB3515" w:rsidRDefault="00166365" w:rsidP="00F95FB1">
      <w:pPr>
        <w:numPr>
          <w:ilvl w:val="0"/>
          <w:numId w:val="14"/>
        </w:numPr>
        <w:spacing w:after="160" w:line="259" w:lineRule="auto"/>
        <w:contextualSpacing/>
        <w:rPr>
          <w:rFonts w:ascii="Arial" w:eastAsia="Calibri" w:hAnsi="Arial" w:cs="Arial"/>
          <w:bCs/>
          <w:iCs/>
          <w:color w:val="000000"/>
          <w:sz w:val="24"/>
          <w:szCs w:val="24"/>
          <w:lang w:eastAsia="en-US"/>
        </w:rPr>
      </w:pPr>
      <w:r w:rsidRPr="00BB3515">
        <w:rPr>
          <w:rFonts w:ascii="Arial" w:eastAsia="Calibri" w:hAnsi="Arial" w:cs="Arial"/>
          <w:color w:val="000000" w:themeColor="text1"/>
          <w:sz w:val="24"/>
          <w:szCs w:val="24"/>
          <w:lang w:eastAsia="en-US"/>
        </w:rPr>
        <w:t xml:space="preserve">In this case I conclude that the works will not </w:t>
      </w:r>
      <w:r w:rsidR="0089174D" w:rsidRPr="00BB3515">
        <w:rPr>
          <w:rFonts w:ascii="Arial" w:eastAsia="Calibri" w:hAnsi="Arial" w:cs="Arial"/>
          <w:color w:val="000000" w:themeColor="text1"/>
          <w:sz w:val="24"/>
          <w:szCs w:val="24"/>
          <w:lang w:eastAsia="en-US"/>
        </w:rPr>
        <w:t>introduce an unacceptable barrier to</w:t>
      </w:r>
      <w:r w:rsidRPr="00BB3515">
        <w:rPr>
          <w:rFonts w:ascii="Arial" w:eastAsia="Calibri" w:hAnsi="Arial" w:cs="Arial"/>
          <w:color w:val="000000" w:themeColor="text1"/>
          <w:sz w:val="24"/>
          <w:szCs w:val="24"/>
          <w:lang w:eastAsia="en-US"/>
        </w:rPr>
        <w:t xml:space="preserve"> public access to the </w:t>
      </w:r>
      <w:r w:rsidR="000A7608" w:rsidRPr="00BB3515">
        <w:rPr>
          <w:rFonts w:ascii="Arial" w:eastAsia="Calibri" w:hAnsi="Arial" w:cs="Arial"/>
          <w:color w:val="000000" w:themeColor="text1"/>
          <w:sz w:val="24"/>
          <w:szCs w:val="24"/>
          <w:lang w:eastAsia="en-US"/>
        </w:rPr>
        <w:t>Green</w:t>
      </w:r>
      <w:r w:rsidR="00DB71B9" w:rsidRPr="00BB3515">
        <w:rPr>
          <w:rFonts w:ascii="Arial" w:eastAsia="Calibri" w:hAnsi="Arial" w:cs="Arial"/>
          <w:color w:val="000000" w:themeColor="text1"/>
          <w:sz w:val="24"/>
          <w:szCs w:val="24"/>
          <w:lang w:eastAsia="en-US"/>
        </w:rPr>
        <w:t xml:space="preserve"> </w:t>
      </w:r>
      <w:r w:rsidR="00BD21DB" w:rsidRPr="00BB3515">
        <w:rPr>
          <w:rFonts w:ascii="Arial" w:eastAsia="Calibri" w:hAnsi="Arial" w:cs="Arial"/>
          <w:color w:val="000000" w:themeColor="text1"/>
          <w:sz w:val="24"/>
          <w:szCs w:val="24"/>
          <w:lang w:eastAsia="en-US"/>
        </w:rPr>
        <w:t xml:space="preserve">and the </w:t>
      </w:r>
      <w:r w:rsidR="00DB71B9" w:rsidRPr="00BB3515">
        <w:rPr>
          <w:rFonts w:ascii="Arial" w:eastAsia="Calibri" w:hAnsi="Arial" w:cs="Arial"/>
          <w:color w:val="000000" w:themeColor="text1"/>
          <w:sz w:val="24"/>
          <w:szCs w:val="24"/>
          <w:lang w:eastAsia="en-US"/>
        </w:rPr>
        <w:t>recreational value</w:t>
      </w:r>
      <w:r w:rsidRPr="00BB3515">
        <w:rPr>
          <w:rFonts w:ascii="Arial" w:eastAsia="Calibri" w:hAnsi="Arial" w:cs="Arial"/>
          <w:color w:val="000000" w:themeColor="text1"/>
          <w:sz w:val="24"/>
          <w:szCs w:val="24"/>
          <w:lang w:eastAsia="en-US"/>
        </w:rPr>
        <w:t xml:space="preserve"> </w:t>
      </w:r>
      <w:r w:rsidR="00BD21DB" w:rsidRPr="00BB3515">
        <w:rPr>
          <w:rFonts w:ascii="Arial" w:eastAsia="Calibri" w:hAnsi="Arial" w:cs="Arial"/>
          <w:color w:val="000000" w:themeColor="text1"/>
          <w:sz w:val="24"/>
          <w:szCs w:val="24"/>
          <w:lang w:eastAsia="en-US"/>
        </w:rPr>
        <w:t xml:space="preserve">of </w:t>
      </w:r>
      <w:r w:rsidR="00C500E0" w:rsidRPr="00BB3515">
        <w:rPr>
          <w:rFonts w:ascii="Arial" w:eastAsia="Calibri" w:hAnsi="Arial" w:cs="Arial"/>
          <w:color w:val="000000" w:themeColor="text1"/>
          <w:sz w:val="24"/>
          <w:szCs w:val="24"/>
          <w:lang w:eastAsia="en-US"/>
        </w:rPr>
        <w:t>t</w:t>
      </w:r>
      <w:r w:rsidR="00BD21DB" w:rsidRPr="00BB3515">
        <w:rPr>
          <w:rFonts w:ascii="Arial" w:eastAsia="Calibri" w:hAnsi="Arial" w:cs="Arial"/>
          <w:color w:val="000000" w:themeColor="text1"/>
          <w:sz w:val="24"/>
          <w:szCs w:val="24"/>
          <w:lang w:eastAsia="en-US"/>
        </w:rPr>
        <w:t xml:space="preserve">he </w:t>
      </w:r>
      <w:r w:rsidR="00C500E0" w:rsidRPr="00BB3515">
        <w:rPr>
          <w:rFonts w:ascii="Arial" w:eastAsia="Calibri" w:hAnsi="Arial" w:cs="Arial"/>
          <w:color w:val="000000" w:themeColor="text1"/>
          <w:sz w:val="24"/>
          <w:szCs w:val="24"/>
          <w:lang w:eastAsia="en-US"/>
        </w:rPr>
        <w:t>C</w:t>
      </w:r>
      <w:r w:rsidR="00BD21DB" w:rsidRPr="00BB3515">
        <w:rPr>
          <w:rFonts w:ascii="Arial" w:eastAsia="Calibri" w:hAnsi="Arial" w:cs="Arial"/>
          <w:color w:val="000000" w:themeColor="text1"/>
          <w:sz w:val="24"/>
          <w:szCs w:val="24"/>
          <w:lang w:eastAsia="en-US"/>
        </w:rPr>
        <w:t xml:space="preserve">ommon </w:t>
      </w:r>
      <w:r w:rsidR="00711B0D">
        <w:rPr>
          <w:rFonts w:ascii="Arial" w:eastAsia="Calibri" w:hAnsi="Arial" w:cs="Arial"/>
          <w:color w:val="000000" w:themeColor="text1"/>
          <w:sz w:val="24"/>
          <w:szCs w:val="24"/>
          <w:lang w:eastAsia="en-US"/>
        </w:rPr>
        <w:t>would be maintained and improved by the described works</w:t>
      </w:r>
      <w:r w:rsidR="00BD21DB" w:rsidRPr="00BB3515">
        <w:rPr>
          <w:rFonts w:ascii="Arial" w:eastAsia="Calibri" w:hAnsi="Arial" w:cs="Arial"/>
          <w:color w:val="000000" w:themeColor="text1"/>
          <w:sz w:val="24"/>
          <w:szCs w:val="24"/>
          <w:lang w:eastAsia="en-US"/>
        </w:rPr>
        <w:t xml:space="preserve">. </w:t>
      </w:r>
      <w:r w:rsidR="001D43CE" w:rsidRPr="00BB3515">
        <w:rPr>
          <w:rFonts w:ascii="Arial" w:eastAsia="Calibri" w:hAnsi="Arial" w:cs="Arial"/>
          <w:color w:val="000000" w:themeColor="text1"/>
          <w:sz w:val="24"/>
          <w:szCs w:val="24"/>
          <w:lang w:eastAsia="en-US"/>
        </w:rPr>
        <w:t>Additionally,</w:t>
      </w:r>
      <w:r w:rsidR="002B7050" w:rsidRPr="00BB3515">
        <w:rPr>
          <w:rFonts w:ascii="Arial" w:eastAsia="Calibri" w:hAnsi="Arial" w:cs="Arial"/>
          <w:color w:val="000000" w:themeColor="text1"/>
          <w:sz w:val="24"/>
          <w:szCs w:val="24"/>
          <w:lang w:eastAsia="en-US"/>
        </w:rPr>
        <w:t xml:space="preserve"> the </w:t>
      </w:r>
      <w:r w:rsidR="00406244">
        <w:rPr>
          <w:rFonts w:ascii="Arial" w:eastAsia="Calibri" w:hAnsi="Arial" w:cs="Arial"/>
          <w:bCs/>
          <w:iCs/>
          <w:color w:val="000000"/>
          <w:sz w:val="24"/>
          <w:szCs w:val="24"/>
          <w:lang w:eastAsia="en-US"/>
        </w:rPr>
        <w:t>n</w:t>
      </w:r>
      <w:r w:rsidR="002B7050" w:rsidRPr="00BB3515">
        <w:rPr>
          <w:rFonts w:ascii="Arial" w:eastAsia="Calibri" w:hAnsi="Arial" w:cs="Arial"/>
          <w:bCs/>
          <w:iCs/>
          <w:color w:val="000000"/>
          <w:sz w:val="24"/>
          <w:szCs w:val="24"/>
          <w:lang w:eastAsia="en-US"/>
        </w:rPr>
        <w:t>ature conservation</w:t>
      </w:r>
      <w:r w:rsidR="002B7050" w:rsidRPr="00BB3515">
        <w:rPr>
          <w:rFonts w:ascii="Arial" w:eastAsia="Calibri" w:hAnsi="Arial" w:cs="Arial"/>
          <w:b/>
          <w:i/>
          <w:color w:val="000000"/>
          <w:sz w:val="24"/>
          <w:szCs w:val="24"/>
          <w:lang w:eastAsia="en-US"/>
        </w:rPr>
        <w:t xml:space="preserve">, </w:t>
      </w:r>
      <w:r w:rsidR="00406244">
        <w:rPr>
          <w:rFonts w:ascii="Arial" w:eastAsia="Calibri" w:hAnsi="Arial" w:cs="Arial"/>
          <w:bCs/>
          <w:iCs/>
          <w:color w:val="000000"/>
          <w:sz w:val="24"/>
          <w:szCs w:val="24"/>
          <w:lang w:eastAsia="en-US"/>
        </w:rPr>
        <w:t>l</w:t>
      </w:r>
      <w:r w:rsidR="002B7050" w:rsidRPr="00BB3515">
        <w:rPr>
          <w:rFonts w:ascii="Arial" w:eastAsia="Calibri" w:hAnsi="Arial" w:cs="Arial"/>
          <w:bCs/>
          <w:iCs/>
          <w:color w:val="000000"/>
          <w:sz w:val="24"/>
          <w:szCs w:val="24"/>
          <w:lang w:eastAsia="en-US"/>
        </w:rPr>
        <w:t xml:space="preserve">andscape value and </w:t>
      </w:r>
      <w:r w:rsidR="00406244">
        <w:rPr>
          <w:rFonts w:ascii="Arial" w:eastAsia="Calibri" w:hAnsi="Arial" w:cs="Arial"/>
          <w:bCs/>
          <w:iCs/>
          <w:color w:val="000000"/>
          <w:sz w:val="24"/>
          <w:szCs w:val="24"/>
          <w:lang w:eastAsia="en-US"/>
        </w:rPr>
        <w:t>h</w:t>
      </w:r>
      <w:r w:rsidR="002B7050" w:rsidRPr="00BB3515">
        <w:rPr>
          <w:rFonts w:ascii="Arial" w:eastAsia="Calibri" w:hAnsi="Arial" w:cs="Arial"/>
          <w:bCs/>
          <w:iCs/>
          <w:color w:val="000000"/>
          <w:sz w:val="24"/>
          <w:szCs w:val="24"/>
          <w:lang w:eastAsia="en-US"/>
        </w:rPr>
        <w:t>istoric interests</w:t>
      </w:r>
      <w:r w:rsidR="0017619C" w:rsidRPr="00BB3515">
        <w:rPr>
          <w:rFonts w:ascii="Arial" w:eastAsia="Calibri" w:hAnsi="Arial" w:cs="Arial"/>
          <w:bCs/>
          <w:iCs/>
          <w:color w:val="000000"/>
          <w:sz w:val="24"/>
          <w:szCs w:val="24"/>
          <w:lang w:eastAsia="en-US"/>
        </w:rPr>
        <w:t xml:space="preserve"> of the </w:t>
      </w:r>
      <w:r w:rsidR="00C500E0" w:rsidRPr="00BB3515">
        <w:rPr>
          <w:rFonts w:ascii="Arial" w:eastAsia="Calibri" w:hAnsi="Arial" w:cs="Arial"/>
          <w:bCs/>
          <w:iCs/>
          <w:color w:val="000000"/>
          <w:sz w:val="24"/>
          <w:szCs w:val="24"/>
          <w:lang w:eastAsia="en-US"/>
        </w:rPr>
        <w:t>C</w:t>
      </w:r>
      <w:r w:rsidR="0017619C" w:rsidRPr="00BB3515">
        <w:rPr>
          <w:rFonts w:ascii="Arial" w:eastAsia="Calibri" w:hAnsi="Arial" w:cs="Arial"/>
          <w:bCs/>
          <w:iCs/>
          <w:color w:val="000000"/>
          <w:sz w:val="24"/>
          <w:szCs w:val="24"/>
          <w:lang w:eastAsia="en-US"/>
        </w:rPr>
        <w:t xml:space="preserve">ommon will not </w:t>
      </w:r>
      <w:r w:rsidR="007868E0">
        <w:rPr>
          <w:rFonts w:ascii="Arial" w:eastAsia="Calibri" w:hAnsi="Arial" w:cs="Arial"/>
          <w:bCs/>
          <w:iCs/>
          <w:color w:val="000000"/>
          <w:sz w:val="24"/>
          <w:szCs w:val="24"/>
          <w:lang w:eastAsia="en-US"/>
        </w:rPr>
        <w:t xml:space="preserve">significantly </w:t>
      </w:r>
      <w:r w:rsidR="00516E95">
        <w:rPr>
          <w:rFonts w:ascii="Arial" w:eastAsia="Calibri" w:hAnsi="Arial" w:cs="Arial"/>
          <w:bCs/>
          <w:iCs/>
          <w:color w:val="000000"/>
          <w:sz w:val="24"/>
          <w:szCs w:val="24"/>
          <w:lang w:eastAsia="en-US"/>
        </w:rPr>
        <w:t>be affected to the point where consent should not be granted</w:t>
      </w:r>
      <w:r w:rsidR="00A205FA" w:rsidRPr="00BB3515">
        <w:rPr>
          <w:rFonts w:ascii="Arial" w:eastAsia="Calibri" w:hAnsi="Arial" w:cs="Arial"/>
          <w:bCs/>
          <w:iCs/>
          <w:color w:val="000000"/>
          <w:sz w:val="24"/>
          <w:szCs w:val="24"/>
          <w:lang w:eastAsia="en-US"/>
        </w:rPr>
        <w:t>.</w:t>
      </w:r>
      <w:r w:rsidR="00851BE3" w:rsidRPr="00BB3515">
        <w:rPr>
          <w:rFonts w:ascii="Arial" w:eastAsia="Calibri" w:hAnsi="Arial" w:cs="Arial"/>
          <w:bCs/>
          <w:iCs/>
          <w:color w:val="000000"/>
          <w:sz w:val="24"/>
          <w:szCs w:val="24"/>
          <w:lang w:eastAsia="en-US"/>
        </w:rPr>
        <w:t xml:space="preserve"> </w:t>
      </w:r>
      <w:r w:rsidR="001D43CE" w:rsidRPr="00BB3515">
        <w:rPr>
          <w:rFonts w:ascii="Arial" w:eastAsia="Calibri" w:hAnsi="Arial" w:cs="Arial"/>
          <w:color w:val="000000" w:themeColor="text1"/>
          <w:sz w:val="24"/>
          <w:szCs w:val="24"/>
          <w:lang w:eastAsia="en-US"/>
        </w:rPr>
        <w:t>The works will not se</w:t>
      </w:r>
      <w:r w:rsidRPr="00BB3515">
        <w:rPr>
          <w:rFonts w:ascii="Arial" w:eastAsia="Calibri" w:hAnsi="Arial" w:cs="Arial"/>
          <w:color w:val="000000" w:themeColor="text1"/>
          <w:sz w:val="24"/>
          <w:szCs w:val="24"/>
          <w:lang w:eastAsia="en-US"/>
        </w:rPr>
        <w:t>riously harm the other interests set out in paragraph 5 above. Consent for the works is therefore granted subject to the conditions set out at paragraph 1 above.</w:t>
      </w:r>
    </w:p>
    <w:p w14:paraId="78888035" w14:textId="77777777" w:rsidR="001851D4" w:rsidRPr="00D96593" w:rsidRDefault="001851D4" w:rsidP="00F95FB1">
      <w:pPr>
        <w:spacing w:after="160" w:line="259" w:lineRule="auto"/>
        <w:ind w:left="720"/>
        <w:contextualSpacing/>
        <w:rPr>
          <w:rFonts w:ascii="Arial" w:eastAsia="Calibri" w:hAnsi="Arial" w:cs="Arial"/>
          <w:color w:val="000000" w:themeColor="text1"/>
          <w:sz w:val="24"/>
          <w:szCs w:val="24"/>
          <w:lang w:eastAsia="en-US"/>
        </w:rPr>
      </w:pPr>
    </w:p>
    <w:p w14:paraId="03753591" w14:textId="0A298807" w:rsidR="00485B6D" w:rsidRPr="00E32906" w:rsidRDefault="00485B6D" w:rsidP="00F95FB1">
      <w:pPr>
        <w:spacing w:after="160" w:line="259" w:lineRule="auto"/>
        <w:contextualSpacing/>
        <w:rPr>
          <w:rFonts w:ascii="Monotype Corsiva" w:eastAsia="Calibri" w:hAnsi="Monotype Corsiva" w:cs="Arial"/>
          <w:color w:val="000000"/>
          <w:sz w:val="40"/>
          <w:szCs w:val="40"/>
          <w:lang w:eastAsia="en-US"/>
        </w:rPr>
      </w:pPr>
      <w:r w:rsidRPr="00E32906">
        <w:rPr>
          <w:rFonts w:ascii="Monotype Corsiva" w:eastAsia="Calibri" w:hAnsi="Monotype Corsiva" w:cs="Arial"/>
          <w:color w:val="000000"/>
          <w:sz w:val="40"/>
          <w:szCs w:val="40"/>
          <w:lang w:eastAsia="en-US"/>
        </w:rPr>
        <w:t>Harry Wood</w:t>
      </w:r>
    </w:p>
    <w:p w14:paraId="2EB49D50" w14:textId="77777777" w:rsidR="00E32906" w:rsidRDefault="00E32906" w:rsidP="00F95FB1">
      <w:pPr>
        <w:rPr>
          <w:rFonts w:ascii="Arial" w:hAnsi="Arial" w:cs="Arial"/>
          <w:sz w:val="24"/>
          <w:szCs w:val="24"/>
        </w:rPr>
      </w:pPr>
    </w:p>
    <w:p w14:paraId="1EB2A5C0" w14:textId="77777777" w:rsidR="00516E95" w:rsidRDefault="00516E95" w:rsidP="00F95FB1">
      <w:pPr>
        <w:rPr>
          <w:rFonts w:ascii="Arial" w:hAnsi="Arial" w:cs="Arial"/>
          <w:sz w:val="24"/>
          <w:szCs w:val="24"/>
        </w:rPr>
      </w:pPr>
    </w:p>
    <w:p w14:paraId="3BEE90B2" w14:textId="77777777" w:rsidR="00516E95" w:rsidRDefault="00516E95" w:rsidP="00F95FB1">
      <w:pPr>
        <w:rPr>
          <w:rFonts w:ascii="Arial" w:hAnsi="Arial" w:cs="Arial"/>
          <w:sz w:val="24"/>
          <w:szCs w:val="24"/>
        </w:rPr>
      </w:pPr>
    </w:p>
    <w:p w14:paraId="76F02E29" w14:textId="77777777" w:rsidR="00516E95" w:rsidRDefault="00516E95" w:rsidP="00F95FB1">
      <w:pPr>
        <w:rPr>
          <w:rFonts w:ascii="Arial" w:hAnsi="Arial" w:cs="Arial"/>
          <w:sz w:val="24"/>
          <w:szCs w:val="24"/>
        </w:rPr>
      </w:pPr>
    </w:p>
    <w:p w14:paraId="25FC9E14" w14:textId="77777777" w:rsidR="009D61AA" w:rsidRDefault="009D61AA" w:rsidP="00F95FB1">
      <w:pPr>
        <w:rPr>
          <w:rFonts w:ascii="Arial" w:hAnsi="Arial" w:cs="Arial"/>
          <w:sz w:val="24"/>
          <w:szCs w:val="24"/>
        </w:rPr>
      </w:pPr>
    </w:p>
    <w:p w14:paraId="7354108D" w14:textId="77777777" w:rsidR="0095209E" w:rsidRDefault="0095209E" w:rsidP="00F95FB1">
      <w:pPr>
        <w:rPr>
          <w:rFonts w:ascii="Arial" w:hAnsi="Arial" w:cs="Arial"/>
          <w:sz w:val="24"/>
          <w:szCs w:val="24"/>
        </w:rPr>
      </w:pPr>
    </w:p>
    <w:p w14:paraId="1290477D" w14:textId="77777777" w:rsidR="0095209E" w:rsidRDefault="0095209E" w:rsidP="00F95FB1">
      <w:pPr>
        <w:rPr>
          <w:rFonts w:ascii="Arial" w:hAnsi="Arial" w:cs="Arial"/>
          <w:sz w:val="24"/>
          <w:szCs w:val="24"/>
        </w:rPr>
      </w:pPr>
    </w:p>
    <w:p w14:paraId="3108067B" w14:textId="77777777" w:rsidR="0095209E" w:rsidRDefault="0095209E" w:rsidP="00F95FB1">
      <w:pPr>
        <w:rPr>
          <w:rFonts w:ascii="Arial" w:hAnsi="Arial" w:cs="Arial"/>
          <w:sz w:val="24"/>
          <w:szCs w:val="24"/>
        </w:rPr>
      </w:pPr>
    </w:p>
    <w:p w14:paraId="009AFC56" w14:textId="77777777" w:rsidR="0095209E" w:rsidRDefault="0095209E" w:rsidP="00F95FB1">
      <w:pPr>
        <w:rPr>
          <w:rFonts w:ascii="Arial" w:hAnsi="Arial" w:cs="Arial"/>
          <w:sz w:val="24"/>
          <w:szCs w:val="24"/>
        </w:rPr>
      </w:pPr>
    </w:p>
    <w:p w14:paraId="2B56A8CB" w14:textId="77777777" w:rsidR="0095209E" w:rsidRDefault="0095209E" w:rsidP="00F95FB1">
      <w:pPr>
        <w:rPr>
          <w:rFonts w:ascii="Arial" w:hAnsi="Arial" w:cs="Arial"/>
          <w:sz w:val="24"/>
          <w:szCs w:val="24"/>
        </w:rPr>
      </w:pPr>
    </w:p>
    <w:p w14:paraId="41B7F0DC" w14:textId="77777777" w:rsidR="003B5FF1" w:rsidRDefault="003B5FF1" w:rsidP="00F95FB1">
      <w:pPr>
        <w:rPr>
          <w:rFonts w:ascii="Arial" w:hAnsi="Arial" w:cs="Arial"/>
          <w:sz w:val="24"/>
          <w:szCs w:val="24"/>
        </w:rPr>
      </w:pPr>
    </w:p>
    <w:p w14:paraId="273E3293" w14:textId="37DD594F" w:rsidR="00885D63" w:rsidRDefault="000C789A" w:rsidP="00F95FB1">
      <w:pPr>
        <w:rPr>
          <w:rFonts w:ascii="Arial" w:hAnsi="Arial" w:cs="Arial"/>
          <w:sz w:val="24"/>
          <w:szCs w:val="24"/>
        </w:rPr>
      </w:pPr>
      <w:r>
        <w:rPr>
          <w:rFonts w:ascii="Arial" w:hAnsi="Arial" w:cs="Arial"/>
          <w:sz w:val="24"/>
          <w:szCs w:val="24"/>
        </w:rPr>
        <w:t xml:space="preserve">Figure 1 - </w:t>
      </w:r>
      <w:r w:rsidR="00A30836">
        <w:rPr>
          <w:rFonts w:ascii="Arial" w:hAnsi="Arial" w:cs="Arial"/>
          <w:sz w:val="24"/>
          <w:szCs w:val="24"/>
        </w:rPr>
        <w:t>Location of the store on the common</w:t>
      </w:r>
    </w:p>
    <w:p w14:paraId="2BD047BE" w14:textId="77777777" w:rsidR="00885D63" w:rsidRDefault="00885D63" w:rsidP="00F95FB1">
      <w:pPr>
        <w:rPr>
          <w:rFonts w:ascii="Arial" w:hAnsi="Arial" w:cs="Arial"/>
          <w:sz w:val="24"/>
          <w:szCs w:val="24"/>
        </w:rPr>
      </w:pPr>
    </w:p>
    <w:p w14:paraId="3BE88025" w14:textId="6A87A052" w:rsidR="00885D63" w:rsidRDefault="00885D63" w:rsidP="00F95FB1">
      <w:pPr>
        <w:rPr>
          <w:rFonts w:ascii="Arial" w:hAnsi="Arial" w:cs="Arial"/>
          <w:sz w:val="24"/>
          <w:szCs w:val="24"/>
        </w:rPr>
      </w:pPr>
    </w:p>
    <w:p w14:paraId="592A6B59" w14:textId="65E1E1E2" w:rsidR="00885D63" w:rsidRDefault="009D61AA" w:rsidP="00F95FB1">
      <w:pPr>
        <w:rPr>
          <w:rFonts w:ascii="Arial" w:hAnsi="Arial" w:cs="Arial"/>
          <w:sz w:val="24"/>
          <w:szCs w:val="24"/>
        </w:rPr>
      </w:pPr>
      <w:r>
        <w:rPr>
          <w:noProof/>
        </w:rPr>
        <w:drawing>
          <wp:anchor distT="0" distB="0" distL="114300" distR="114300" simplePos="0" relativeHeight="251658240" behindDoc="1" locked="0" layoutInCell="1" allowOverlap="1" wp14:anchorId="08CAF4EF" wp14:editId="7BF34434">
            <wp:simplePos x="0" y="0"/>
            <wp:positionH relativeFrom="page">
              <wp:align>center</wp:align>
            </wp:positionH>
            <wp:positionV relativeFrom="paragraph">
              <wp:posOffset>84999</wp:posOffset>
            </wp:positionV>
            <wp:extent cx="5836728" cy="5463464"/>
            <wp:effectExtent l="15240" t="22860" r="27305" b="27305"/>
            <wp:wrapNone/>
            <wp:docPr id="969402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402349" name=""/>
                    <pic:cNvPicPr/>
                  </pic:nvPicPr>
                  <pic:blipFill>
                    <a:blip r:embed="rId13" cstate="print">
                      <a:extLst>
                        <a:ext uri="{28A0092B-C50C-407E-A947-70E740481C1C}">
                          <a14:useLocalDpi xmlns:a14="http://schemas.microsoft.com/office/drawing/2010/main" val="0"/>
                        </a:ext>
                      </a:extLst>
                    </a:blip>
                    <a:stretch>
                      <a:fillRect/>
                    </a:stretch>
                  </pic:blipFill>
                  <pic:spPr>
                    <a:xfrm rot="16200000">
                      <a:off x="0" y="0"/>
                      <a:ext cx="5836728" cy="5463464"/>
                    </a:xfrm>
                    <a:prstGeom prst="rect">
                      <a:avLst/>
                    </a:prstGeom>
                    <a:ln>
                      <a:solidFill>
                        <a:schemeClr val="tx1"/>
                      </a:solidFill>
                    </a:ln>
                  </pic:spPr>
                </pic:pic>
              </a:graphicData>
            </a:graphic>
          </wp:anchor>
        </w:drawing>
      </w:r>
    </w:p>
    <w:p w14:paraId="00F80628" w14:textId="5A8E4F8D" w:rsidR="00885D63" w:rsidRDefault="00885D63" w:rsidP="00F95FB1">
      <w:pPr>
        <w:rPr>
          <w:rFonts w:ascii="Arial" w:hAnsi="Arial" w:cs="Arial"/>
          <w:sz w:val="24"/>
          <w:szCs w:val="24"/>
        </w:rPr>
      </w:pPr>
    </w:p>
    <w:p w14:paraId="12236ABF" w14:textId="062CE6F6" w:rsidR="00885D63" w:rsidRDefault="00885D63" w:rsidP="00F95FB1">
      <w:pPr>
        <w:rPr>
          <w:rFonts w:ascii="Arial" w:hAnsi="Arial" w:cs="Arial"/>
          <w:sz w:val="24"/>
          <w:szCs w:val="24"/>
        </w:rPr>
      </w:pPr>
    </w:p>
    <w:p w14:paraId="143096AD" w14:textId="60077F66" w:rsidR="00885D63" w:rsidRDefault="00885D63" w:rsidP="00F95FB1">
      <w:pPr>
        <w:rPr>
          <w:rFonts w:ascii="Arial" w:hAnsi="Arial" w:cs="Arial"/>
          <w:sz w:val="24"/>
          <w:szCs w:val="24"/>
        </w:rPr>
      </w:pPr>
    </w:p>
    <w:p w14:paraId="582F5787" w14:textId="628EC780" w:rsidR="00885D63" w:rsidRDefault="00885D63" w:rsidP="00F95FB1">
      <w:pPr>
        <w:rPr>
          <w:rFonts w:ascii="Arial" w:hAnsi="Arial" w:cs="Arial"/>
          <w:sz w:val="24"/>
          <w:szCs w:val="24"/>
        </w:rPr>
      </w:pPr>
    </w:p>
    <w:p w14:paraId="7B2C24C4" w14:textId="38D887E3" w:rsidR="00885D63" w:rsidRDefault="00885D63" w:rsidP="00F95FB1">
      <w:pPr>
        <w:rPr>
          <w:rFonts w:ascii="Arial" w:hAnsi="Arial" w:cs="Arial"/>
          <w:sz w:val="24"/>
          <w:szCs w:val="24"/>
        </w:rPr>
      </w:pPr>
    </w:p>
    <w:p w14:paraId="6C38EA21" w14:textId="09E602E7" w:rsidR="00885D63" w:rsidRDefault="00885D63" w:rsidP="00F95FB1">
      <w:pPr>
        <w:rPr>
          <w:rFonts w:ascii="Arial" w:hAnsi="Arial" w:cs="Arial"/>
          <w:sz w:val="24"/>
          <w:szCs w:val="24"/>
        </w:rPr>
      </w:pPr>
    </w:p>
    <w:p w14:paraId="2B30CD6B" w14:textId="4DA77AB0" w:rsidR="00885D63" w:rsidRDefault="00885D63" w:rsidP="00F95FB1">
      <w:pPr>
        <w:rPr>
          <w:rFonts w:ascii="Arial" w:hAnsi="Arial" w:cs="Arial"/>
          <w:sz w:val="24"/>
          <w:szCs w:val="24"/>
        </w:rPr>
      </w:pPr>
    </w:p>
    <w:p w14:paraId="5C48DBB1" w14:textId="77777777" w:rsidR="00DB71B9" w:rsidRDefault="00DB71B9" w:rsidP="00F95FB1">
      <w:pPr>
        <w:rPr>
          <w:rFonts w:ascii="Arial" w:hAnsi="Arial" w:cs="Arial"/>
          <w:sz w:val="24"/>
          <w:szCs w:val="24"/>
        </w:rPr>
      </w:pPr>
    </w:p>
    <w:p w14:paraId="6B9944AE" w14:textId="78CDACF1" w:rsidR="00CB3BBF" w:rsidRDefault="00CB3BBF" w:rsidP="00F95FB1">
      <w:pPr>
        <w:rPr>
          <w:rFonts w:ascii="Arial" w:hAnsi="Arial" w:cs="Arial"/>
          <w:sz w:val="24"/>
          <w:szCs w:val="24"/>
        </w:rPr>
      </w:pPr>
    </w:p>
    <w:p w14:paraId="1F7DAF5E" w14:textId="77777777" w:rsidR="00CB3BBF" w:rsidRDefault="00CB3BBF" w:rsidP="00F95FB1">
      <w:pPr>
        <w:rPr>
          <w:rFonts w:ascii="Arial" w:hAnsi="Arial" w:cs="Arial"/>
          <w:sz w:val="24"/>
          <w:szCs w:val="24"/>
        </w:rPr>
      </w:pPr>
    </w:p>
    <w:p w14:paraId="035AAF02" w14:textId="11DB3D4C" w:rsidR="00CB3BBF" w:rsidRDefault="00CB3BBF" w:rsidP="00F95FB1">
      <w:pPr>
        <w:rPr>
          <w:rFonts w:ascii="Arial" w:hAnsi="Arial" w:cs="Arial"/>
          <w:sz w:val="24"/>
          <w:szCs w:val="24"/>
        </w:rPr>
      </w:pPr>
    </w:p>
    <w:p w14:paraId="01625884" w14:textId="414E5969" w:rsidR="00CB3BBF" w:rsidRDefault="00CB3BBF" w:rsidP="00F95FB1">
      <w:pPr>
        <w:rPr>
          <w:rFonts w:ascii="Arial" w:hAnsi="Arial" w:cs="Arial"/>
          <w:sz w:val="24"/>
          <w:szCs w:val="24"/>
        </w:rPr>
      </w:pPr>
    </w:p>
    <w:p w14:paraId="2399FAC5" w14:textId="73D76577" w:rsidR="00CB3BBF" w:rsidRDefault="00CB3BBF" w:rsidP="00F95FB1">
      <w:pPr>
        <w:rPr>
          <w:rFonts w:ascii="Arial" w:hAnsi="Arial" w:cs="Arial"/>
          <w:sz w:val="24"/>
          <w:szCs w:val="24"/>
        </w:rPr>
      </w:pPr>
    </w:p>
    <w:p w14:paraId="69F15173" w14:textId="3268711D" w:rsidR="00CB3BBF" w:rsidRDefault="00CB3BBF" w:rsidP="00F95FB1">
      <w:pPr>
        <w:rPr>
          <w:rFonts w:ascii="Arial" w:hAnsi="Arial" w:cs="Arial"/>
          <w:sz w:val="24"/>
          <w:szCs w:val="24"/>
        </w:rPr>
      </w:pPr>
    </w:p>
    <w:p w14:paraId="34168652" w14:textId="62B0D2B7" w:rsidR="00CB3BBF" w:rsidRDefault="00CB3BBF" w:rsidP="00F95FB1">
      <w:pPr>
        <w:rPr>
          <w:rFonts w:ascii="Arial" w:hAnsi="Arial" w:cs="Arial"/>
          <w:sz w:val="24"/>
          <w:szCs w:val="24"/>
        </w:rPr>
      </w:pPr>
    </w:p>
    <w:p w14:paraId="333C76F4" w14:textId="10D15192" w:rsidR="002060B7" w:rsidRDefault="002060B7" w:rsidP="00F95FB1">
      <w:pPr>
        <w:rPr>
          <w:rFonts w:ascii="Arial" w:hAnsi="Arial" w:cs="Arial"/>
          <w:sz w:val="24"/>
          <w:szCs w:val="24"/>
        </w:rPr>
      </w:pPr>
    </w:p>
    <w:p w14:paraId="60C6CEB6" w14:textId="12F94465" w:rsidR="00CB3BBF" w:rsidRDefault="00CB3BBF" w:rsidP="00F95FB1">
      <w:pPr>
        <w:rPr>
          <w:rFonts w:ascii="Arial" w:hAnsi="Arial" w:cs="Arial"/>
          <w:sz w:val="24"/>
          <w:szCs w:val="24"/>
        </w:rPr>
      </w:pPr>
    </w:p>
    <w:p w14:paraId="137936F8" w14:textId="5DB3D079" w:rsidR="00D47E78" w:rsidRPr="00D77786" w:rsidRDefault="00D47E78" w:rsidP="00F95FB1">
      <w:pPr>
        <w:rPr>
          <w:rFonts w:ascii="Arial" w:hAnsi="Arial" w:cs="Arial"/>
          <w:sz w:val="24"/>
          <w:szCs w:val="24"/>
        </w:rPr>
      </w:pPr>
    </w:p>
    <w:sectPr w:rsidR="00D47E78" w:rsidRPr="00D77786" w:rsidSect="0004625F">
      <w:headerReference w:type="default" r:id="rId14"/>
      <w:footerReference w:type="even" r:id="rId15"/>
      <w:footerReference w:type="default" r:id="rId16"/>
      <w:headerReference w:type="first" r:id="rId17"/>
      <w:footerReference w:type="first" r:id="rId18"/>
      <w:pgSz w:w="11906" w:h="16838" w:code="9"/>
      <w:pgMar w:top="682" w:right="1077" w:bottom="1276" w:left="1525" w:header="555" w:footer="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89E6B" w14:textId="77777777" w:rsidR="00DA524D" w:rsidRDefault="00DA524D" w:rsidP="00F62916">
      <w:r>
        <w:separator/>
      </w:r>
    </w:p>
  </w:endnote>
  <w:endnote w:type="continuationSeparator" w:id="0">
    <w:p w14:paraId="5BA3F2F2" w14:textId="77777777" w:rsidR="00DA524D" w:rsidRDefault="00DA524D" w:rsidP="00F62916">
      <w:r>
        <w:continuationSeparator/>
      </w:r>
    </w:p>
  </w:endnote>
  <w:endnote w:type="continuationNotice" w:id="1">
    <w:p w14:paraId="520B64C6" w14:textId="77777777" w:rsidR="00DA524D" w:rsidRDefault="00DA52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A92AA" w14:textId="77777777" w:rsidR="003E54CC" w:rsidRDefault="003E54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6986BB" w14:textId="77777777" w:rsidR="003E54CC" w:rsidRDefault="003E54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14FA" w14:textId="704CBC9E" w:rsidR="003E54CC" w:rsidRDefault="00561D9A">
    <w:pPr>
      <w:pStyle w:val="Noindent"/>
      <w:spacing w:before="120"/>
      <w:jc w:val="center"/>
      <w:rPr>
        <w:rStyle w:val="PageNumber"/>
      </w:rPr>
    </w:pPr>
    <w:r>
      <w:rPr>
        <w:noProof/>
        <w:sz w:val="18"/>
      </w:rPr>
      <mc:AlternateContent>
        <mc:Choice Requires="wps">
          <w:drawing>
            <wp:anchor distT="0" distB="0" distL="114300" distR="114300" simplePos="0" relativeHeight="251658241" behindDoc="0" locked="0" layoutInCell="1" allowOverlap="1" wp14:anchorId="3078D739" wp14:editId="4AC485C5">
              <wp:simplePos x="0" y="0"/>
              <wp:positionH relativeFrom="column">
                <wp:posOffset>-2540</wp:posOffset>
              </wp:positionH>
              <wp:positionV relativeFrom="paragraph">
                <wp:posOffset>159385</wp:posOffset>
              </wp:positionV>
              <wp:extent cx="5943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1B813"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681E970E" w14:textId="267D3346" w:rsidR="003E54CC" w:rsidRDefault="003E54CC" w:rsidP="005973A4">
    <w:pPr>
      <w:pStyle w:val="Noindent"/>
      <w:jc w:val="center"/>
    </w:pPr>
    <w:r>
      <w:rPr>
        <w:rStyle w:val="PageNumber"/>
      </w:rPr>
      <w:fldChar w:fldCharType="begin"/>
    </w:r>
    <w:r>
      <w:rPr>
        <w:rStyle w:val="PageNumber"/>
      </w:rPr>
      <w:instrText xml:space="preserve"> PAGE </w:instrText>
    </w:r>
    <w:r>
      <w:rPr>
        <w:rStyle w:val="PageNumber"/>
      </w:rPr>
      <w:fldChar w:fldCharType="separate"/>
    </w:r>
    <w:r w:rsidR="004126C6">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775A" w14:textId="56CD7DA1" w:rsidR="003E54CC" w:rsidRDefault="00561D9A" w:rsidP="00FA1F67">
    <w:pPr>
      <w:pStyle w:val="Footer"/>
      <w:pBdr>
        <w:bottom w:val="none" w:sz="0" w:space="0" w:color="000000"/>
      </w:pBdr>
      <w:ind w:right="-52"/>
    </w:pPr>
    <w:r>
      <w:rPr>
        <w:noProof/>
      </w:rPr>
      <mc:AlternateContent>
        <mc:Choice Requires="wps">
          <w:drawing>
            <wp:anchor distT="0" distB="0" distL="114300" distR="114300" simplePos="0" relativeHeight="251658240" behindDoc="0" locked="0" layoutInCell="1" allowOverlap="1" wp14:anchorId="26E5726F" wp14:editId="5CDAF3F2">
              <wp:simplePos x="0" y="0"/>
              <wp:positionH relativeFrom="column">
                <wp:posOffset>-2540</wp:posOffset>
              </wp:positionH>
              <wp:positionV relativeFrom="paragraph">
                <wp:posOffset>121285</wp:posOffset>
              </wp:positionV>
              <wp:extent cx="5943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3765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25C4785C" w14:textId="77777777" w:rsidR="003E54CC" w:rsidRPr="00451EE4" w:rsidRDefault="00451EE4">
    <w:pPr>
      <w:pStyle w:val="Footer"/>
      <w:ind w:right="-52"/>
      <w:rPr>
        <w:sz w:val="16"/>
        <w:szCs w:val="16"/>
      </w:rPr>
    </w:pPr>
    <w:r w:rsidRPr="00451EE4">
      <w:rPr>
        <w:sz w:val="16"/>
        <w:szCs w:val="16"/>
      </w:rPr>
      <w:t>www.planningportal.gov.uk/planninginspectorate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2C877" w14:textId="77777777" w:rsidR="00DA524D" w:rsidRDefault="00DA524D" w:rsidP="00F62916">
      <w:r>
        <w:separator/>
      </w:r>
    </w:p>
  </w:footnote>
  <w:footnote w:type="continuationSeparator" w:id="0">
    <w:p w14:paraId="293C8297" w14:textId="77777777" w:rsidR="00DA524D" w:rsidRDefault="00DA524D" w:rsidP="00F62916">
      <w:r>
        <w:continuationSeparator/>
      </w:r>
    </w:p>
  </w:footnote>
  <w:footnote w:type="continuationNotice" w:id="1">
    <w:p w14:paraId="4560C54F" w14:textId="77777777" w:rsidR="00DA524D" w:rsidRDefault="00DA52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F9A0" w14:textId="77777777" w:rsidR="003E54CC" w:rsidRDefault="003E54CC" w:rsidP="00087477">
    <w:pPr>
      <w:pStyle w:val="Footer"/>
      <w:spacing w:after="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4711" w14:textId="77777777" w:rsidR="003E54CC" w:rsidRDefault="003E54CC">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69F40EB"/>
    <w:multiLevelType w:val="hybridMultilevel"/>
    <w:tmpl w:val="406AB5C6"/>
    <w:lvl w:ilvl="0" w:tplc="C3669E80">
      <w:start w:val="1"/>
      <w:numFmt w:val="decimal"/>
      <w:lvlText w:val="%1."/>
      <w:lvlJc w:val="center"/>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73B66"/>
    <w:multiLevelType w:val="hybridMultilevel"/>
    <w:tmpl w:val="13AE61D0"/>
    <w:lvl w:ilvl="0" w:tplc="64C4269C">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5F469F2"/>
    <w:multiLevelType w:val="hybridMultilevel"/>
    <w:tmpl w:val="76B205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1F03587"/>
    <w:multiLevelType w:val="hybridMultilevel"/>
    <w:tmpl w:val="86BECB24"/>
    <w:lvl w:ilvl="0" w:tplc="C814520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773DC4"/>
    <w:multiLevelType w:val="hybridMultilevel"/>
    <w:tmpl w:val="22C677B0"/>
    <w:lvl w:ilvl="0" w:tplc="1B68C4C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1826CBD"/>
    <w:multiLevelType w:val="hybridMultilevel"/>
    <w:tmpl w:val="08283BC0"/>
    <w:lvl w:ilvl="0" w:tplc="08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482278A1"/>
    <w:multiLevelType w:val="hybridMultilevel"/>
    <w:tmpl w:val="7C4CEE66"/>
    <w:lvl w:ilvl="0" w:tplc="C3669E80">
      <w:start w:val="1"/>
      <w:numFmt w:val="decimal"/>
      <w:lvlText w:val="%1."/>
      <w:lvlJc w:val="center"/>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B40BF1"/>
    <w:multiLevelType w:val="hybridMultilevel"/>
    <w:tmpl w:val="90EACFC8"/>
    <w:lvl w:ilvl="0" w:tplc="64C4269C">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A165342"/>
    <w:multiLevelType w:val="hybridMultilevel"/>
    <w:tmpl w:val="78E2E39C"/>
    <w:lvl w:ilvl="0" w:tplc="7C26576A">
      <w:start w:val="7"/>
      <w:numFmt w:val="decimal"/>
      <w:lvlText w:val="%1."/>
      <w:lvlJc w:val="center"/>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7F13BC"/>
    <w:multiLevelType w:val="hybridMultilevel"/>
    <w:tmpl w:val="916A156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ACC0863"/>
    <w:multiLevelType w:val="hybridMultilevel"/>
    <w:tmpl w:val="FAE83B26"/>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14" w15:restartNumberingAfterBreak="0">
    <w:nsid w:val="5FBB6703"/>
    <w:multiLevelType w:val="hybridMultilevel"/>
    <w:tmpl w:val="78E2E39C"/>
    <w:lvl w:ilvl="0" w:tplc="FFFFFFFF">
      <w:start w:val="7"/>
      <w:numFmt w:val="decimal"/>
      <w:lvlText w:val="%1."/>
      <w:lvlJc w:val="center"/>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7" w15:restartNumberingAfterBreak="0">
    <w:nsid w:val="62F233FB"/>
    <w:multiLevelType w:val="hybridMultilevel"/>
    <w:tmpl w:val="34CCC188"/>
    <w:lvl w:ilvl="0" w:tplc="08090013">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69633724"/>
    <w:multiLevelType w:val="hybridMultilevel"/>
    <w:tmpl w:val="501251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0" w15:restartNumberingAfterBreak="0">
    <w:nsid w:val="79C83BFC"/>
    <w:multiLevelType w:val="hybridMultilevel"/>
    <w:tmpl w:val="78E2E39C"/>
    <w:lvl w:ilvl="0" w:tplc="FFFFFFFF">
      <w:start w:val="7"/>
      <w:numFmt w:val="decimal"/>
      <w:lvlText w:val="%1."/>
      <w:lvlJc w:val="center"/>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A445CE5"/>
    <w:multiLevelType w:val="hybridMultilevel"/>
    <w:tmpl w:val="F0885B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71391460">
    <w:abstractNumId w:val="16"/>
  </w:num>
  <w:num w:numId="2" w16cid:durableId="116603889">
    <w:abstractNumId w:val="16"/>
  </w:num>
  <w:num w:numId="3" w16cid:durableId="1465153668">
    <w:abstractNumId w:val="19"/>
  </w:num>
  <w:num w:numId="4" w16cid:durableId="913470823">
    <w:abstractNumId w:val="0"/>
  </w:num>
  <w:num w:numId="5" w16cid:durableId="1006633526">
    <w:abstractNumId w:val="6"/>
  </w:num>
  <w:num w:numId="6" w16cid:durableId="1984389946">
    <w:abstractNumId w:val="15"/>
  </w:num>
  <w:num w:numId="7" w16cid:durableId="22942890">
    <w:abstractNumId w:val="22"/>
  </w:num>
  <w:num w:numId="8" w16cid:durableId="41753988">
    <w:abstractNumId w:val="13"/>
  </w:num>
  <w:num w:numId="9" w16cid:durableId="276108662">
    <w:abstractNumId w:val="5"/>
  </w:num>
  <w:num w:numId="10" w16cid:durableId="1594975135">
    <w:abstractNumId w:val="12"/>
  </w:num>
  <w:num w:numId="11" w16cid:durableId="1115292050">
    <w:abstractNumId w:val="11"/>
  </w:num>
  <w:num w:numId="12" w16cid:durableId="282079975">
    <w:abstractNumId w:val="18"/>
  </w:num>
  <w:num w:numId="13" w16cid:durableId="1123039870">
    <w:abstractNumId w:val="1"/>
  </w:num>
  <w:num w:numId="14" w16cid:durableId="1478953499">
    <w:abstractNumId w:val="10"/>
  </w:num>
  <w:num w:numId="15" w16cid:durableId="145902640">
    <w:abstractNumId w:val="4"/>
  </w:num>
  <w:num w:numId="16" w16cid:durableId="1549992446">
    <w:abstractNumId w:val="17"/>
  </w:num>
  <w:num w:numId="17" w16cid:durableId="1809396602">
    <w:abstractNumId w:val="7"/>
  </w:num>
  <w:num w:numId="18" w16cid:durableId="900597888">
    <w:abstractNumId w:val="8"/>
  </w:num>
  <w:num w:numId="19" w16cid:durableId="1399591144">
    <w:abstractNumId w:val="9"/>
  </w:num>
  <w:num w:numId="20" w16cid:durableId="2079673412">
    <w:abstractNumId w:val="2"/>
  </w:num>
  <w:num w:numId="21" w16cid:durableId="1690643965">
    <w:abstractNumId w:val="21"/>
  </w:num>
  <w:num w:numId="22" w16cid:durableId="852498009">
    <w:abstractNumId w:val="3"/>
  </w:num>
  <w:num w:numId="23" w16cid:durableId="1915385050">
    <w:abstractNumId w:val="20"/>
  </w:num>
  <w:num w:numId="24" w16cid:durableId="87504812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f8f8f8,white"/>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FA1F67"/>
    <w:rsid w:val="0000259A"/>
    <w:rsid w:val="0000259E"/>
    <w:rsid w:val="0000335F"/>
    <w:rsid w:val="0000379B"/>
    <w:rsid w:val="00003E50"/>
    <w:rsid w:val="00004091"/>
    <w:rsid w:val="00004675"/>
    <w:rsid w:val="000047BD"/>
    <w:rsid w:val="00004A6A"/>
    <w:rsid w:val="00005110"/>
    <w:rsid w:val="0000545A"/>
    <w:rsid w:val="000117C8"/>
    <w:rsid w:val="00012040"/>
    <w:rsid w:val="0001212D"/>
    <w:rsid w:val="00012ED2"/>
    <w:rsid w:val="00013616"/>
    <w:rsid w:val="000155B5"/>
    <w:rsid w:val="000159FF"/>
    <w:rsid w:val="000163FF"/>
    <w:rsid w:val="0001766A"/>
    <w:rsid w:val="00020385"/>
    <w:rsid w:val="0002275A"/>
    <w:rsid w:val="00022F15"/>
    <w:rsid w:val="00022F3C"/>
    <w:rsid w:val="0002506B"/>
    <w:rsid w:val="00026638"/>
    <w:rsid w:val="00026903"/>
    <w:rsid w:val="00026A83"/>
    <w:rsid w:val="0002726F"/>
    <w:rsid w:val="00027C54"/>
    <w:rsid w:val="00030B6B"/>
    <w:rsid w:val="00031A25"/>
    <w:rsid w:val="000325D2"/>
    <w:rsid w:val="0003337D"/>
    <w:rsid w:val="00033B30"/>
    <w:rsid w:val="00034E38"/>
    <w:rsid w:val="000353E5"/>
    <w:rsid w:val="000355EA"/>
    <w:rsid w:val="000357A8"/>
    <w:rsid w:val="000359CB"/>
    <w:rsid w:val="000370B0"/>
    <w:rsid w:val="000370FE"/>
    <w:rsid w:val="000371E7"/>
    <w:rsid w:val="00037527"/>
    <w:rsid w:val="00037980"/>
    <w:rsid w:val="00037FEE"/>
    <w:rsid w:val="000404AE"/>
    <w:rsid w:val="00040B14"/>
    <w:rsid w:val="00041193"/>
    <w:rsid w:val="00041591"/>
    <w:rsid w:val="00041E6B"/>
    <w:rsid w:val="00042BB5"/>
    <w:rsid w:val="000431EF"/>
    <w:rsid w:val="0004464C"/>
    <w:rsid w:val="00045228"/>
    <w:rsid w:val="0004540A"/>
    <w:rsid w:val="000459E2"/>
    <w:rsid w:val="00045D4C"/>
    <w:rsid w:val="00045D8C"/>
    <w:rsid w:val="00046145"/>
    <w:rsid w:val="0004625F"/>
    <w:rsid w:val="000503AE"/>
    <w:rsid w:val="00051105"/>
    <w:rsid w:val="00051BB9"/>
    <w:rsid w:val="00053135"/>
    <w:rsid w:val="00054316"/>
    <w:rsid w:val="00054B29"/>
    <w:rsid w:val="00055048"/>
    <w:rsid w:val="00055BFA"/>
    <w:rsid w:val="0005739B"/>
    <w:rsid w:val="0006050D"/>
    <w:rsid w:val="0006050E"/>
    <w:rsid w:val="00061B7B"/>
    <w:rsid w:val="00061F6B"/>
    <w:rsid w:val="00062E09"/>
    <w:rsid w:val="00064AC6"/>
    <w:rsid w:val="00065674"/>
    <w:rsid w:val="00065E46"/>
    <w:rsid w:val="00066B06"/>
    <w:rsid w:val="0006771E"/>
    <w:rsid w:val="000678EB"/>
    <w:rsid w:val="00067ED9"/>
    <w:rsid w:val="00070A22"/>
    <w:rsid w:val="00071BFF"/>
    <w:rsid w:val="00072470"/>
    <w:rsid w:val="000725C0"/>
    <w:rsid w:val="00073F0D"/>
    <w:rsid w:val="000747B7"/>
    <w:rsid w:val="00074D2B"/>
    <w:rsid w:val="00074DA5"/>
    <w:rsid w:val="00077020"/>
    <w:rsid w:val="00077358"/>
    <w:rsid w:val="0007777A"/>
    <w:rsid w:val="00077977"/>
    <w:rsid w:val="00080CB2"/>
    <w:rsid w:val="00081663"/>
    <w:rsid w:val="000837FD"/>
    <w:rsid w:val="00083EF9"/>
    <w:rsid w:val="00085022"/>
    <w:rsid w:val="00085BF4"/>
    <w:rsid w:val="00085F2E"/>
    <w:rsid w:val="0008657F"/>
    <w:rsid w:val="00087477"/>
    <w:rsid w:val="00087AC4"/>
    <w:rsid w:val="00087DA5"/>
    <w:rsid w:val="00087DEC"/>
    <w:rsid w:val="0009181C"/>
    <w:rsid w:val="000921D7"/>
    <w:rsid w:val="00095D57"/>
    <w:rsid w:val="0009606A"/>
    <w:rsid w:val="00096C5E"/>
    <w:rsid w:val="00097363"/>
    <w:rsid w:val="000979DE"/>
    <w:rsid w:val="00097C0E"/>
    <w:rsid w:val="000A1476"/>
    <w:rsid w:val="000A193D"/>
    <w:rsid w:val="000A1A4C"/>
    <w:rsid w:val="000A1E2F"/>
    <w:rsid w:val="000A2201"/>
    <w:rsid w:val="000A2A07"/>
    <w:rsid w:val="000A3954"/>
    <w:rsid w:val="000A3A53"/>
    <w:rsid w:val="000A410E"/>
    <w:rsid w:val="000A4424"/>
    <w:rsid w:val="000A4AEB"/>
    <w:rsid w:val="000A576B"/>
    <w:rsid w:val="000A588F"/>
    <w:rsid w:val="000A5EF2"/>
    <w:rsid w:val="000A64AE"/>
    <w:rsid w:val="000A6C40"/>
    <w:rsid w:val="000A7608"/>
    <w:rsid w:val="000B04A1"/>
    <w:rsid w:val="000B04BB"/>
    <w:rsid w:val="000B0854"/>
    <w:rsid w:val="000B1192"/>
    <w:rsid w:val="000B2ECC"/>
    <w:rsid w:val="000B3888"/>
    <w:rsid w:val="000B3B13"/>
    <w:rsid w:val="000B3ED7"/>
    <w:rsid w:val="000B4526"/>
    <w:rsid w:val="000B4A7B"/>
    <w:rsid w:val="000B5F29"/>
    <w:rsid w:val="000B616D"/>
    <w:rsid w:val="000B61CB"/>
    <w:rsid w:val="000B76DB"/>
    <w:rsid w:val="000C00F6"/>
    <w:rsid w:val="000C03C2"/>
    <w:rsid w:val="000C1507"/>
    <w:rsid w:val="000C1A99"/>
    <w:rsid w:val="000C2035"/>
    <w:rsid w:val="000C236C"/>
    <w:rsid w:val="000C342F"/>
    <w:rsid w:val="000C3528"/>
    <w:rsid w:val="000C3F13"/>
    <w:rsid w:val="000C4BCE"/>
    <w:rsid w:val="000C4C40"/>
    <w:rsid w:val="000C698E"/>
    <w:rsid w:val="000C789A"/>
    <w:rsid w:val="000C7E66"/>
    <w:rsid w:val="000D0673"/>
    <w:rsid w:val="000D247C"/>
    <w:rsid w:val="000D2DAD"/>
    <w:rsid w:val="000D322E"/>
    <w:rsid w:val="000D3941"/>
    <w:rsid w:val="000D4DAA"/>
    <w:rsid w:val="000D5B2A"/>
    <w:rsid w:val="000D5B31"/>
    <w:rsid w:val="000D64DB"/>
    <w:rsid w:val="000D6DE8"/>
    <w:rsid w:val="000D72F4"/>
    <w:rsid w:val="000D79F9"/>
    <w:rsid w:val="000E0B22"/>
    <w:rsid w:val="000E12FA"/>
    <w:rsid w:val="000E26A7"/>
    <w:rsid w:val="000E3835"/>
    <w:rsid w:val="000E3CD0"/>
    <w:rsid w:val="000E5256"/>
    <w:rsid w:val="000E608D"/>
    <w:rsid w:val="000E7AE0"/>
    <w:rsid w:val="000E7FFC"/>
    <w:rsid w:val="000F0AF6"/>
    <w:rsid w:val="000F16F4"/>
    <w:rsid w:val="000F2423"/>
    <w:rsid w:val="000F4993"/>
    <w:rsid w:val="000F4A94"/>
    <w:rsid w:val="000F500B"/>
    <w:rsid w:val="000F5904"/>
    <w:rsid w:val="000F65CB"/>
    <w:rsid w:val="000F6E2E"/>
    <w:rsid w:val="000F76E6"/>
    <w:rsid w:val="001000CB"/>
    <w:rsid w:val="00100E8E"/>
    <w:rsid w:val="00102144"/>
    <w:rsid w:val="001021F7"/>
    <w:rsid w:val="00102ED6"/>
    <w:rsid w:val="00103007"/>
    <w:rsid w:val="00104826"/>
    <w:rsid w:val="001048F8"/>
    <w:rsid w:val="00104D93"/>
    <w:rsid w:val="00105146"/>
    <w:rsid w:val="0010597C"/>
    <w:rsid w:val="00106DB5"/>
    <w:rsid w:val="00107702"/>
    <w:rsid w:val="00107BCD"/>
    <w:rsid w:val="00110631"/>
    <w:rsid w:val="00111101"/>
    <w:rsid w:val="00111A32"/>
    <w:rsid w:val="00113722"/>
    <w:rsid w:val="00113D96"/>
    <w:rsid w:val="00113F41"/>
    <w:rsid w:val="0011404D"/>
    <w:rsid w:val="00115906"/>
    <w:rsid w:val="00116216"/>
    <w:rsid w:val="00116C62"/>
    <w:rsid w:val="00116F00"/>
    <w:rsid w:val="001170F4"/>
    <w:rsid w:val="00117368"/>
    <w:rsid w:val="00117D63"/>
    <w:rsid w:val="001205B6"/>
    <w:rsid w:val="001211CF"/>
    <w:rsid w:val="00121353"/>
    <w:rsid w:val="00121D13"/>
    <w:rsid w:val="00121FBC"/>
    <w:rsid w:val="00126847"/>
    <w:rsid w:val="001270CB"/>
    <w:rsid w:val="00127B0A"/>
    <w:rsid w:val="001301FC"/>
    <w:rsid w:val="00130C31"/>
    <w:rsid w:val="001313BE"/>
    <w:rsid w:val="00133785"/>
    <w:rsid w:val="00133EB0"/>
    <w:rsid w:val="00134F72"/>
    <w:rsid w:val="00135604"/>
    <w:rsid w:val="001379A1"/>
    <w:rsid w:val="001410D7"/>
    <w:rsid w:val="00141F87"/>
    <w:rsid w:val="001430AC"/>
    <w:rsid w:val="00143200"/>
    <w:rsid w:val="00143D0D"/>
    <w:rsid w:val="00143F4A"/>
    <w:rsid w:val="00144C5F"/>
    <w:rsid w:val="00145937"/>
    <w:rsid w:val="0014614E"/>
    <w:rsid w:val="00146C0F"/>
    <w:rsid w:val="00147448"/>
    <w:rsid w:val="00150628"/>
    <w:rsid w:val="00151DB7"/>
    <w:rsid w:val="00152C92"/>
    <w:rsid w:val="00153543"/>
    <w:rsid w:val="00153A48"/>
    <w:rsid w:val="00153C55"/>
    <w:rsid w:val="001543CA"/>
    <w:rsid w:val="00154C7D"/>
    <w:rsid w:val="00155122"/>
    <w:rsid w:val="00155B9E"/>
    <w:rsid w:val="00156332"/>
    <w:rsid w:val="00156584"/>
    <w:rsid w:val="00157057"/>
    <w:rsid w:val="00160D9C"/>
    <w:rsid w:val="001617F3"/>
    <w:rsid w:val="00161B59"/>
    <w:rsid w:val="0016226A"/>
    <w:rsid w:val="0016302A"/>
    <w:rsid w:val="00163A7D"/>
    <w:rsid w:val="00163FD5"/>
    <w:rsid w:val="00165256"/>
    <w:rsid w:val="001652A9"/>
    <w:rsid w:val="00166365"/>
    <w:rsid w:val="00166D62"/>
    <w:rsid w:val="00167631"/>
    <w:rsid w:val="00167D81"/>
    <w:rsid w:val="00167DC7"/>
    <w:rsid w:val="001704BC"/>
    <w:rsid w:val="00170A9F"/>
    <w:rsid w:val="00171408"/>
    <w:rsid w:val="00171FFB"/>
    <w:rsid w:val="001730EF"/>
    <w:rsid w:val="00174D58"/>
    <w:rsid w:val="00175102"/>
    <w:rsid w:val="0017619C"/>
    <w:rsid w:val="00176522"/>
    <w:rsid w:val="00176F77"/>
    <w:rsid w:val="00180EAC"/>
    <w:rsid w:val="00181054"/>
    <w:rsid w:val="0018136A"/>
    <w:rsid w:val="001813EB"/>
    <w:rsid w:val="00181761"/>
    <w:rsid w:val="00181DB3"/>
    <w:rsid w:val="00181F78"/>
    <w:rsid w:val="0018311D"/>
    <w:rsid w:val="00183765"/>
    <w:rsid w:val="001851D4"/>
    <w:rsid w:val="001861EF"/>
    <w:rsid w:val="00186748"/>
    <w:rsid w:val="00187535"/>
    <w:rsid w:val="00187886"/>
    <w:rsid w:val="001879D4"/>
    <w:rsid w:val="00190E7D"/>
    <w:rsid w:val="00191437"/>
    <w:rsid w:val="00192ABB"/>
    <w:rsid w:val="00192BE0"/>
    <w:rsid w:val="001933EC"/>
    <w:rsid w:val="00193DF0"/>
    <w:rsid w:val="001946F8"/>
    <w:rsid w:val="001950A7"/>
    <w:rsid w:val="00197505"/>
    <w:rsid w:val="00197B5B"/>
    <w:rsid w:val="00197CC6"/>
    <w:rsid w:val="001A171E"/>
    <w:rsid w:val="001A33D2"/>
    <w:rsid w:val="001A4B1C"/>
    <w:rsid w:val="001A4D2A"/>
    <w:rsid w:val="001A6314"/>
    <w:rsid w:val="001A725C"/>
    <w:rsid w:val="001B02CE"/>
    <w:rsid w:val="001B10E4"/>
    <w:rsid w:val="001B264E"/>
    <w:rsid w:val="001B437B"/>
    <w:rsid w:val="001B5018"/>
    <w:rsid w:val="001B7B5E"/>
    <w:rsid w:val="001C0B26"/>
    <w:rsid w:val="001C24BA"/>
    <w:rsid w:val="001C2755"/>
    <w:rsid w:val="001C2C6C"/>
    <w:rsid w:val="001C2D34"/>
    <w:rsid w:val="001C3673"/>
    <w:rsid w:val="001C411C"/>
    <w:rsid w:val="001C73A8"/>
    <w:rsid w:val="001D0CC8"/>
    <w:rsid w:val="001D1A11"/>
    <w:rsid w:val="001D1F9C"/>
    <w:rsid w:val="001D27C6"/>
    <w:rsid w:val="001D2B75"/>
    <w:rsid w:val="001D3E15"/>
    <w:rsid w:val="001D414E"/>
    <w:rsid w:val="001D43CE"/>
    <w:rsid w:val="001D4C70"/>
    <w:rsid w:val="001D547D"/>
    <w:rsid w:val="001D5EFA"/>
    <w:rsid w:val="001D7A5F"/>
    <w:rsid w:val="001E101F"/>
    <w:rsid w:val="001E11DE"/>
    <w:rsid w:val="001E2111"/>
    <w:rsid w:val="001E2304"/>
    <w:rsid w:val="001E2593"/>
    <w:rsid w:val="001E3FBB"/>
    <w:rsid w:val="001E46F2"/>
    <w:rsid w:val="001E5A6E"/>
    <w:rsid w:val="001E6046"/>
    <w:rsid w:val="001E702E"/>
    <w:rsid w:val="001E7300"/>
    <w:rsid w:val="001E7793"/>
    <w:rsid w:val="001E78C4"/>
    <w:rsid w:val="001F00AF"/>
    <w:rsid w:val="001F05CC"/>
    <w:rsid w:val="001F0B5C"/>
    <w:rsid w:val="001F191C"/>
    <w:rsid w:val="001F200E"/>
    <w:rsid w:val="001F2BA8"/>
    <w:rsid w:val="001F5AB6"/>
    <w:rsid w:val="001F6563"/>
    <w:rsid w:val="00200DD3"/>
    <w:rsid w:val="00200E70"/>
    <w:rsid w:val="0020243F"/>
    <w:rsid w:val="0020315B"/>
    <w:rsid w:val="00204689"/>
    <w:rsid w:val="002060B7"/>
    <w:rsid w:val="00206426"/>
    <w:rsid w:val="00207816"/>
    <w:rsid w:val="002109DE"/>
    <w:rsid w:val="00210F9A"/>
    <w:rsid w:val="0021160E"/>
    <w:rsid w:val="0021163D"/>
    <w:rsid w:val="00212C8F"/>
    <w:rsid w:val="00213681"/>
    <w:rsid w:val="00214A14"/>
    <w:rsid w:val="002155F0"/>
    <w:rsid w:val="002173BA"/>
    <w:rsid w:val="002175EE"/>
    <w:rsid w:val="00220346"/>
    <w:rsid w:val="00221AA3"/>
    <w:rsid w:val="00223996"/>
    <w:rsid w:val="00223BA2"/>
    <w:rsid w:val="00223BB5"/>
    <w:rsid w:val="00224C16"/>
    <w:rsid w:val="002261AE"/>
    <w:rsid w:val="002261DF"/>
    <w:rsid w:val="00227AEA"/>
    <w:rsid w:val="00227FCF"/>
    <w:rsid w:val="00230F78"/>
    <w:rsid w:val="00231055"/>
    <w:rsid w:val="00232288"/>
    <w:rsid w:val="00232F4E"/>
    <w:rsid w:val="002335A8"/>
    <w:rsid w:val="00233B77"/>
    <w:rsid w:val="002341BF"/>
    <w:rsid w:val="0023538A"/>
    <w:rsid w:val="002414BD"/>
    <w:rsid w:val="00241ACA"/>
    <w:rsid w:val="0024237F"/>
    <w:rsid w:val="00242901"/>
    <w:rsid w:val="00242A5E"/>
    <w:rsid w:val="00242ACD"/>
    <w:rsid w:val="002435D2"/>
    <w:rsid w:val="00246169"/>
    <w:rsid w:val="002462B2"/>
    <w:rsid w:val="00246C56"/>
    <w:rsid w:val="002523A4"/>
    <w:rsid w:val="00252489"/>
    <w:rsid w:val="00254899"/>
    <w:rsid w:val="00255C47"/>
    <w:rsid w:val="0025618D"/>
    <w:rsid w:val="0026238D"/>
    <w:rsid w:val="00262662"/>
    <w:rsid w:val="00263875"/>
    <w:rsid w:val="00264401"/>
    <w:rsid w:val="0026486B"/>
    <w:rsid w:val="00265187"/>
    <w:rsid w:val="00272121"/>
    <w:rsid w:val="002722F3"/>
    <w:rsid w:val="00273AAE"/>
    <w:rsid w:val="0027427B"/>
    <w:rsid w:val="00274DC6"/>
    <w:rsid w:val="0027748E"/>
    <w:rsid w:val="00280AC5"/>
    <w:rsid w:val="002818DF"/>
    <w:rsid w:val="002819AB"/>
    <w:rsid w:val="00283C41"/>
    <w:rsid w:val="00284E48"/>
    <w:rsid w:val="00284FBF"/>
    <w:rsid w:val="00285089"/>
    <w:rsid w:val="00286A10"/>
    <w:rsid w:val="00287BEE"/>
    <w:rsid w:val="00291B60"/>
    <w:rsid w:val="00292C6E"/>
    <w:rsid w:val="002932D7"/>
    <w:rsid w:val="0029384F"/>
    <w:rsid w:val="00294669"/>
    <w:rsid w:val="002964BA"/>
    <w:rsid w:val="0029651E"/>
    <w:rsid w:val="00296C29"/>
    <w:rsid w:val="002970DE"/>
    <w:rsid w:val="002978AB"/>
    <w:rsid w:val="002979A9"/>
    <w:rsid w:val="002A0185"/>
    <w:rsid w:val="002A0923"/>
    <w:rsid w:val="002A2B62"/>
    <w:rsid w:val="002A2F30"/>
    <w:rsid w:val="002A3520"/>
    <w:rsid w:val="002A356D"/>
    <w:rsid w:val="002A43C3"/>
    <w:rsid w:val="002A483A"/>
    <w:rsid w:val="002A501D"/>
    <w:rsid w:val="002A5CAD"/>
    <w:rsid w:val="002A66C1"/>
    <w:rsid w:val="002A7648"/>
    <w:rsid w:val="002B03C0"/>
    <w:rsid w:val="002B3EA5"/>
    <w:rsid w:val="002B3F97"/>
    <w:rsid w:val="002B3FD4"/>
    <w:rsid w:val="002B5486"/>
    <w:rsid w:val="002B5527"/>
    <w:rsid w:val="002B5A3A"/>
    <w:rsid w:val="002B7050"/>
    <w:rsid w:val="002B758A"/>
    <w:rsid w:val="002B783E"/>
    <w:rsid w:val="002B7E39"/>
    <w:rsid w:val="002C0152"/>
    <w:rsid w:val="002C068A"/>
    <w:rsid w:val="002C09A3"/>
    <w:rsid w:val="002C0CFE"/>
    <w:rsid w:val="002C1BF5"/>
    <w:rsid w:val="002C1F69"/>
    <w:rsid w:val="002C2DB0"/>
    <w:rsid w:val="002C3D37"/>
    <w:rsid w:val="002C456E"/>
    <w:rsid w:val="002C7B7E"/>
    <w:rsid w:val="002C7DAA"/>
    <w:rsid w:val="002C7F12"/>
    <w:rsid w:val="002D031C"/>
    <w:rsid w:val="002D0645"/>
    <w:rsid w:val="002D134C"/>
    <w:rsid w:val="002D2576"/>
    <w:rsid w:val="002D2622"/>
    <w:rsid w:val="002D3009"/>
    <w:rsid w:val="002D3275"/>
    <w:rsid w:val="002D38A5"/>
    <w:rsid w:val="002D3991"/>
    <w:rsid w:val="002D483A"/>
    <w:rsid w:val="002D62ED"/>
    <w:rsid w:val="002D73CE"/>
    <w:rsid w:val="002E0645"/>
    <w:rsid w:val="002E1009"/>
    <w:rsid w:val="002E528B"/>
    <w:rsid w:val="002E58E5"/>
    <w:rsid w:val="002E6502"/>
    <w:rsid w:val="002E6BD7"/>
    <w:rsid w:val="002F0875"/>
    <w:rsid w:val="002F155D"/>
    <w:rsid w:val="002F1B4D"/>
    <w:rsid w:val="002F200C"/>
    <w:rsid w:val="002F2B1A"/>
    <w:rsid w:val="002F2DA9"/>
    <w:rsid w:val="002F5E28"/>
    <w:rsid w:val="003003AF"/>
    <w:rsid w:val="00302050"/>
    <w:rsid w:val="0030230C"/>
    <w:rsid w:val="00302B5E"/>
    <w:rsid w:val="00303747"/>
    <w:rsid w:val="00303E74"/>
    <w:rsid w:val="0030500E"/>
    <w:rsid w:val="003071B3"/>
    <w:rsid w:val="0030772D"/>
    <w:rsid w:val="003105C8"/>
    <w:rsid w:val="0031072E"/>
    <w:rsid w:val="00311C17"/>
    <w:rsid w:val="00311EFD"/>
    <w:rsid w:val="00312816"/>
    <w:rsid w:val="00312D44"/>
    <w:rsid w:val="00313C2E"/>
    <w:rsid w:val="003152A2"/>
    <w:rsid w:val="00316092"/>
    <w:rsid w:val="003166B7"/>
    <w:rsid w:val="00317183"/>
    <w:rsid w:val="00317695"/>
    <w:rsid w:val="003206FD"/>
    <w:rsid w:val="0032117C"/>
    <w:rsid w:val="00321660"/>
    <w:rsid w:val="003231B8"/>
    <w:rsid w:val="00323423"/>
    <w:rsid w:val="00323A5E"/>
    <w:rsid w:val="0032420F"/>
    <w:rsid w:val="003242D2"/>
    <w:rsid w:val="003244F2"/>
    <w:rsid w:val="003257F4"/>
    <w:rsid w:val="003265A9"/>
    <w:rsid w:val="00327070"/>
    <w:rsid w:val="00327262"/>
    <w:rsid w:val="00327700"/>
    <w:rsid w:val="0032771A"/>
    <w:rsid w:val="00330743"/>
    <w:rsid w:val="00334390"/>
    <w:rsid w:val="003349BF"/>
    <w:rsid w:val="00334EC8"/>
    <w:rsid w:val="0034090A"/>
    <w:rsid w:val="00342337"/>
    <w:rsid w:val="00343315"/>
    <w:rsid w:val="00343334"/>
    <w:rsid w:val="00343A1F"/>
    <w:rsid w:val="00344294"/>
    <w:rsid w:val="00344CD1"/>
    <w:rsid w:val="00344D3C"/>
    <w:rsid w:val="00346C0D"/>
    <w:rsid w:val="00350C4B"/>
    <w:rsid w:val="00352DB4"/>
    <w:rsid w:val="00352ECC"/>
    <w:rsid w:val="00353778"/>
    <w:rsid w:val="0035456E"/>
    <w:rsid w:val="00354D9A"/>
    <w:rsid w:val="003558E8"/>
    <w:rsid w:val="00355A7B"/>
    <w:rsid w:val="00355F5B"/>
    <w:rsid w:val="00357020"/>
    <w:rsid w:val="00357A0A"/>
    <w:rsid w:val="00360664"/>
    <w:rsid w:val="00361890"/>
    <w:rsid w:val="00364E17"/>
    <w:rsid w:val="003652D0"/>
    <w:rsid w:val="0036546E"/>
    <w:rsid w:val="00365956"/>
    <w:rsid w:val="00366323"/>
    <w:rsid w:val="00367362"/>
    <w:rsid w:val="00370044"/>
    <w:rsid w:val="00370540"/>
    <w:rsid w:val="00370683"/>
    <w:rsid w:val="00371786"/>
    <w:rsid w:val="003719DA"/>
    <w:rsid w:val="00371EB2"/>
    <w:rsid w:val="003726A5"/>
    <w:rsid w:val="00372FE5"/>
    <w:rsid w:val="00373096"/>
    <w:rsid w:val="00373A70"/>
    <w:rsid w:val="00374964"/>
    <w:rsid w:val="003753F7"/>
    <w:rsid w:val="0037629F"/>
    <w:rsid w:val="0037751F"/>
    <w:rsid w:val="00377EB0"/>
    <w:rsid w:val="003807D8"/>
    <w:rsid w:val="0038165F"/>
    <w:rsid w:val="00382A2B"/>
    <w:rsid w:val="0038477E"/>
    <w:rsid w:val="00385FB0"/>
    <w:rsid w:val="00386DE6"/>
    <w:rsid w:val="00390901"/>
    <w:rsid w:val="0039119B"/>
    <w:rsid w:val="003926F6"/>
    <w:rsid w:val="0039315D"/>
    <w:rsid w:val="003941CF"/>
    <w:rsid w:val="00394A19"/>
    <w:rsid w:val="00394D51"/>
    <w:rsid w:val="00395077"/>
    <w:rsid w:val="003954A0"/>
    <w:rsid w:val="00396069"/>
    <w:rsid w:val="00396179"/>
    <w:rsid w:val="003962AB"/>
    <w:rsid w:val="00396452"/>
    <w:rsid w:val="00397322"/>
    <w:rsid w:val="003A0162"/>
    <w:rsid w:val="003A0E05"/>
    <w:rsid w:val="003A14AB"/>
    <w:rsid w:val="003A29BA"/>
    <w:rsid w:val="003A2C06"/>
    <w:rsid w:val="003A3BA6"/>
    <w:rsid w:val="003A452B"/>
    <w:rsid w:val="003A54A1"/>
    <w:rsid w:val="003A5DFB"/>
    <w:rsid w:val="003A7E11"/>
    <w:rsid w:val="003B0281"/>
    <w:rsid w:val="003B03A3"/>
    <w:rsid w:val="003B03CE"/>
    <w:rsid w:val="003B0CE5"/>
    <w:rsid w:val="003B15AD"/>
    <w:rsid w:val="003B1631"/>
    <w:rsid w:val="003B1FB3"/>
    <w:rsid w:val="003B2341"/>
    <w:rsid w:val="003B2CC8"/>
    <w:rsid w:val="003B2FE6"/>
    <w:rsid w:val="003B3EBF"/>
    <w:rsid w:val="003B45F4"/>
    <w:rsid w:val="003B518D"/>
    <w:rsid w:val="003B561E"/>
    <w:rsid w:val="003B5FF1"/>
    <w:rsid w:val="003B6143"/>
    <w:rsid w:val="003B6E57"/>
    <w:rsid w:val="003C1C75"/>
    <w:rsid w:val="003C336C"/>
    <w:rsid w:val="003C35AB"/>
    <w:rsid w:val="003C3D84"/>
    <w:rsid w:val="003C5058"/>
    <w:rsid w:val="003C6309"/>
    <w:rsid w:val="003C642D"/>
    <w:rsid w:val="003C6467"/>
    <w:rsid w:val="003C7604"/>
    <w:rsid w:val="003C7BCD"/>
    <w:rsid w:val="003D09F6"/>
    <w:rsid w:val="003D1399"/>
    <w:rsid w:val="003D25DF"/>
    <w:rsid w:val="003D476D"/>
    <w:rsid w:val="003D4969"/>
    <w:rsid w:val="003D4C76"/>
    <w:rsid w:val="003D6804"/>
    <w:rsid w:val="003D6865"/>
    <w:rsid w:val="003D7455"/>
    <w:rsid w:val="003E04C3"/>
    <w:rsid w:val="003E06B4"/>
    <w:rsid w:val="003E114E"/>
    <w:rsid w:val="003E1154"/>
    <w:rsid w:val="003E241C"/>
    <w:rsid w:val="003E27A9"/>
    <w:rsid w:val="003E2D75"/>
    <w:rsid w:val="003E32C8"/>
    <w:rsid w:val="003E54CC"/>
    <w:rsid w:val="003E7DFF"/>
    <w:rsid w:val="003F017F"/>
    <w:rsid w:val="003F15F4"/>
    <w:rsid w:val="003F163A"/>
    <w:rsid w:val="003F18CE"/>
    <w:rsid w:val="003F29DC"/>
    <w:rsid w:val="003F2D0C"/>
    <w:rsid w:val="003F3533"/>
    <w:rsid w:val="003F3DFE"/>
    <w:rsid w:val="003F5017"/>
    <w:rsid w:val="003F72FB"/>
    <w:rsid w:val="003F7500"/>
    <w:rsid w:val="003F7910"/>
    <w:rsid w:val="003F7D69"/>
    <w:rsid w:val="003F7E8B"/>
    <w:rsid w:val="00401E75"/>
    <w:rsid w:val="0040527A"/>
    <w:rsid w:val="0040585B"/>
    <w:rsid w:val="00406244"/>
    <w:rsid w:val="00406989"/>
    <w:rsid w:val="00406BB1"/>
    <w:rsid w:val="00406EFF"/>
    <w:rsid w:val="00407BE6"/>
    <w:rsid w:val="00410E4B"/>
    <w:rsid w:val="00411666"/>
    <w:rsid w:val="0041219C"/>
    <w:rsid w:val="004126C6"/>
    <w:rsid w:val="004127A3"/>
    <w:rsid w:val="00412C27"/>
    <w:rsid w:val="00412E4A"/>
    <w:rsid w:val="00412F8D"/>
    <w:rsid w:val="004156F0"/>
    <w:rsid w:val="00416EDC"/>
    <w:rsid w:val="00417BDB"/>
    <w:rsid w:val="00423C92"/>
    <w:rsid w:val="00426905"/>
    <w:rsid w:val="00427665"/>
    <w:rsid w:val="00430A24"/>
    <w:rsid w:val="00430CFD"/>
    <w:rsid w:val="004327AB"/>
    <w:rsid w:val="00432FF1"/>
    <w:rsid w:val="00433CBB"/>
    <w:rsid w:val="00435292"/>
    <w:rsid w:val="004361AE"/>
    <w:rsid w:val="00437C37"/>
    <w:rsid w:val="00440853"/>
    <w:rsid w:val="00440BD6"/>
    <w:rsid w:val="0044181E"/>
    <w:rsid w:val="00442BAD"/>
    <w:rsid w:val="00443F0B"/>
    <w:rsid w:val="004456A9"/>
    <w:rsid w:val="00446190"/>
    <w:rsid w:val="004463BE"/>
    <w:rsid w:val="00446DFC"/>
    <w:rsid w:val="00447165"/>
    <w:rsid w:val="004474DE"/>
    <w:rsid w:val="00447756"/>
    <w:rsid w:val="00450217"/>
    <w:rsid w:val="0045036F"/>
    <w:rsid w:val="004506D9"/>
    <w:rsid w:val="00450948"/>
    <w:rsid w:val="00450D72"/>
    <w:rsid w:val="00451EE4"/>
    <w:rsid w:val="00452741"/>
    <w:rsid w:val="00453E15"/>
    <w:rsid w:val="00454E6E"/>
    <w:rsid w:val="00454F77"/>
    <w:rsid w:val="00456009"/>
    <w:rsid w:val="00456926"/>
    <w:rsid w:val="004572EC"/>
    <w:rsid w:val="00460D60"/>
    <w:rsid w:val="00461560"/>
    <w:rsid w:val="00461660"/>
    <w:rsid w:val="00462E51"/>
    <w:rsid w:val="004631C2"/>
    <w:rsid w:val="004636A4"/>
    <w:rsid w:val="0046403C"/>
    <w:rsid w:val="004645E6"/>
    <w:rsid w:val="00464BDF"/>
    <w:rsid w:val="004656FC"/>
    <w:rsid w:val="00467913"/>
    <w:rsid w:val="00470726"/>
    <w:rsid w:val="00470C0A"/>
    <w:rsid w:val="00471164"/>
    <w:rsid w:val="00471E4C"/>
    <w:rsid w:val="0047259A"/>
    <w:rsid w:val="00474601"/>
    <w:rsid w:val="00474C82"/>
    <w:rsid w:val="00475114"/>
    <w:rsid w:val="004758EC"/>
    <w:rsid w:val="0047627B"/>
    <w:rsid w:val="00476FBA"/>
    <w:rsid w:val="0047718B"/>
    <w:rsid w:val="004771EB"/>
    <w:rsid w:val="004802CC"/>
    <w:rsid w:val="0048041A"/>
    <w:rsid w:val="004808FA"/>
    <w:rsid w:val="004813F1"/>
    <w:rsid w:val="004820F4"/>
    <w:rsid w:val="00482ED8"/>
    <w:rsid w:val="00484C7D"/>
    <w:rsid w:val="00485B6D"/>
    <w:rsid w:val="004868AD"/>
    <w:rsid w:val="004918CF"/>
    <w:rsid w:val="00491926"/>
    <w:rsid w:val="00491B5F"/>
    <w:rsid w:val="00493A67"/>
    <w:rsid w:val="00493F70"/>
    <w:rsid w:val="0049434D"/>
    <w:rsid w:val="0049452B"/>
    <w:rsid w:val="004962E7"/>
    <w:rsid w:val="00496776"/>
    <w:rsid w:val="00497571"/>
    <w:rsid w:val="004976CF"/>
    <w:rsid w:val="004A0615"/>
    <w:rsid w:val="004A1916"/>
    <w:rsid w:val="004A1B8E"/>
    <w:rsid w:val="004A2AF1"/>
    <w:rsid w:val="004A2EB8"/>
    <w:rsid w:val="004A4A11"/>
    <w:rsid w:val="004A4E99"/>
    <w:rsid w:val="004A4F41"/>
    <w:rsid w:val="004A5CDC"/>
    <w:rsid w:val="004A602E"/>
    <w:rsid w:val="004A6366"/>
    <w:rsid w:val="004A6500"/>
    <w:rsid w:val="004A6C1B"/>
    <w:rsid w:val="004A7A3C"/>
    <w:rsid w:val="004B07EE"/>
    <w:rsid w:val="004B0C76"/>
    <w:rsid w:val="004B0DF7"/>
    <w:rsid w:val="004B14FA"/>
    <w:rsid w:val="004B173A"/>
    <w:rsid w:val="004B1A60"/>
    <w:rsid w:val="004B3AD3"/>
    <w:rsid w:val="004B48D1"/>
    <w:rsid w:val="004B62E3"/>
    <w:rsid w:val="004B7980"/>
    <w:rsid w:val="004B7E66"/>
    <w:rsid w:val="004C07CB"/>
    <w:rsid w:val="004C1B29"/>
    <w:rsid w:val="004C21A3"/>
    <w:rsid w:val="004C38FE"/>
    <w:rsid w:val="004C3A5B"/>
    <w:rsid w:val="004C3C0D"/>
    <w:rsid w:val="004C4647"/>
    <w:rsid w:val="004C467C"/>
    <w:rsid w:val="004C4902"/>
    <w:rsid w:val="004C60B4"/>
    <w:rsid w:val="004C65BB"/>
    <w:rsid w:val="004C66FF"/>
    <w:rsid w:val="004C6840"/>
    <w:rsid w:val="004C6A84"/>
    <w:rsid w:val="004C734E"/>
    <w:rsid w:val="004C7A76"/>
    <w:rsid w:val="004D0EFC"/>
    <w:rsid w:val="004D0F51"/>
    <w:rsid w:val="004D1606"/>
    <w:rsid w:val="004D1B91"/>
    <w:rsid w:val="004D239C"/>
    <w:rsid w:val="004D3EA2"/>
    <w:rsid w:val="004D46DE"/>
    <w:rsid w:val="004D5494"/>
    <w:rsid w:val="004D5C43"/>
    <w:rsid w:val="004D5D1C"/>
    <w:rsid w:val="004D618E"/>
    <w:rsid w:val="004D6DA1"/>
    <w:rsid w:val="004D7F67"/>
    <w:rsid w:val="004E145D"/>
    <w:rsid w:val="004E1883"/>
    <w:rsid w:val="004E1C17"/>
    <w:rsid w:val="004E2BD7"/>
    <w:rsid w:val="004E4529"/>
    <w:rsid w:val="004E47D0"/>
    <w:rsid w:val="004E6091"/>
    <w:rsid w:val="004E66B0"/>
    <w:rsid w:val="004E6ECC"/>
    <w:rsid w:val="004E726E"/>
    <w:rsid w:val="004F08A6"/>
    <w:rsid w:val="004F14F9"/>
    <w:rsid w:val="004F20A6"/>
    <w:rsid w:val="004F2480"/>
    <w:rsid w:val="004F5137"/>
    <w:rsid w:val="004F624B"/>
    <w:rsid w:val="004F6322"/>
    <w:rsid w:val="004F63BA"/>
    <w:rsid w:val="00500FF0"/>
    <w:rsid w:val="0050165D"/>
    <w:rsid w:val="00502520"/>
    <w:rsid w:val="00503C08"/>
    <w:rsid w:val="00503ED4"/>
    <w:rsid w:val="00503F09"/>
    <w:rsid w:val="00504675"/>
    <w:rsid w:val="00504ADF"/>
    <w:rsid w:val="0050623B"/>
    <w:rsid w:val="00506851"/>
    <w:rsid w:val="0051057A"/>
    <w:rsid w:val="00511067"/>
    <w:rsid w:val="005127E5"/>
    <w:rsid w:val="00512A9F"/>
    <w:rsid w:val="005157C7"/>
    <w:rsid w:val="00515E80"/>
    <w:rsid w:val="005161A5"/>
    <w:rsid w:val="00516753"/>
    <w:rsid w:val="00516E95"/>
    <w:rsid w:val="00517A69"/>
    <w:rsid w:val="00520276"/>
    <w:rsid w:val="00521786"/>
    <w:rsid w:val="00522E72"/>
    <w:rsid w:val="0052347F"/>
    <w:rsid w:val="0052555C"/>
    <w:rsid w:val="00525575"/>
    <w:rsid w:val="00525CBD"/>
    <w:rsid w:val="00525F89"/>
    <w:rsid w:val="00525FEE"/>
    <w:rsid w:val="0052624F"/>
    <w:rsid w:val="00530762"/>
    <w:rsid w:val="00531094"/>
    <w:rsid w:val="005314EF"/>
    <w:rsid w:val="0053159F"/>
    <w:rsid w:val="0053259F"/>
    <w:rsid w:val="005332CE"/>
    <w:rsid w:val="005348CC"/>
    <w:rsid w:val="00534C42"/>
    <w:rsid w:val="00535562"/>
    <w:rsid w:val="00537FB0"/>
    <w:rsid w:val="005401F7"/>
    <w:rsid w:val="0054064A"/>
    <w:rsid w:val="00541467"/>
    <w:rsid w:val="00541734"/>
    <w:rsid w:val="00541A23"/>
    <w:rsid w:val="00542B4C"/>
    <w:rsid w:val="00543909"/>
    <w:rsid w:val="005460C2"/>
    <w:rsid w:val="00546AF8"/>
    <w:rsid w:val="00546D93"/>
    <w:rsid w:val="0054718A"/>
    <w:rsid w:val="005472C9"/>
    <w:rsid w:val="0055078E"/>
    <w:rsid w:val="005526C8"/>
    <w:rsid w:val="005526D3"/>
    <w:rsid w:val="00553DE1"/>
    <w:rsid w:val="00555B0D"/>
    <w:rsid w:val="0055616F"/>
    <w:rsid w:val="00557A38"/>
    <w:rsid w:val="005602B0"/>
    <w:rsid w:val="00560E2F"/>
    <w:rsid w:val="00560EB0"/>
    <w:rsid w:val="00561D9A"/>
    <w:rsid w:val="00561DC5"/>
    <w:rsid w:val="00561E69"/>
    <w:rsid w:val="005635FC"/>
    <w:rsid w:val="0056395F"/>
    <w:rsid w:val="00563C08"/>
    <w:rsid w:val="00564586"/>
    <w:rsid w:val="005655AB"/>
    <w:rsid w:val="0056601A"/>
    <w:rsid w:val="0056634F"/>
    <w:rsid w:val="005707E5"/>
    <w:rsid w:val="00571092"/>
    <w:rsid w:val="005716E3"/>
    <w:rsid w:val="005718AF"/>
    <w:rsid w:val="00571FD4"/>
    <w:rsid w:val="00572879"/>
    <w:rsid w:val="00574510"/>
    <w:rsid w:val="00574A22"/>
    <w:rsid w:val="00575139"/>
    <w:rsid w:val="00575669"/>
    <w:rsid w:val="00576034"/>
    <w:rsid w:val="005760D5"/>
    <w:rsid w:val="00576804"/>
    <w:rsid w:val="00576931"/>
    <w:rsid w:val="00576974"/>
    <w:rsid w:val="00577125"/>
    <w:rsid w:val="005771CD"/>
    <w:rsid w:val="005773DF"/>
    <w:rsid w:val="00580AA3"/>
    <w:rsid w:val="00580EED"/>
    <w:rsid w:val="00581568"/>
    <w:rsid w:val="00581BE6"/>
    <w:rsid w:val="005821AB"/>
    <w:rsid w:val="00582FDB"/>
    <w:rsid w:val="00583B4D"/>
    <w:rsid w:val="00585B2B"/>
    <w:rsid w:val="0058611F"/>
    <w:rsid w:val="00587632"/>
    <w:rsid w:val="005878E6"/>
    <w:rsid w:val="00590CF9"/>
    <w:rsid w:val="0059133B"/>
    <w:rsid w:val="00591D8A"/>
    <w:rsid w:val="005920A6"/>
    <w:rsid w:val="0059222D"/>
    <w:rsid w:val="00592D9D"/>
    <w:rsid w:val="00594DA1"/>
    <w:rsid w:val="00594FD2"/>
    <w:rsid w:val="0059619D"/>
    <w:rsid w:val="005973A4"/>
    <w:rsid w:val="00597E12"/>
    <w:rsid w:val="005A0907"/>
    <w:rsid w:val="005A0C2E"/>
    <w:rsid w:val="005A1146"/>
    <w:rsid w:val="005A1570"/>
    <w:rsid w:val="005A16B8"/>
    <w:rsid w:val="005A2452"/>
    <w:rsid w:val="005A284B"/>
    <w:rsid w:val="005A3A64"/>
    <w:rsid w:val="005A3DFE"/>
    <w:rsid w:val="005A4B5F"/>
    <w:rsid w:val="005A566E"/>
    <w:rsid w:val="005A5802"/>
    <w:rsid w:val="005A735A"/>
    <w:rsid w:val="005A73AE"/>
    <w:rsid w:val="005A7C1C"/>
    <w:rsid w:val="005B20CD"/>
    <w:rsid w:val="005B2719"/>
    <w:rsid w:val="005B33F5"/>
    <w:rsid w:val="005B3733"/>
    <w:rsid w:val="005B590D"/>
    <w:rsid w:val="005C0200"/>
    <w:rsid w:val="005C09DE"/>
    <w:rsid w:val="005C0AC4"/>
    <w:rsid w:val="005C100D"/>
    <w:rsid w:val="005C2A88"/>
    <w:rsid w:val="005C2CBB"/>
    <w:rsid w:val="005C3EE0"/>
    <w:rsid w:val="005C4CEF"/>
    <w:rsid w:val="005C5F95"/>
    <w:rsid w:val="005D01BD"/>
    <w:rsid w:val="005D2654"/>
    <w:rsid w:val="005D47F6"/>
    <w:rsid w:val="005D5916"/>
    <w:rsid w:val="005D6AEB"/>
    <w:rsid w:val="005D739E"/>
    <w:rsid w:val="005D7AC8"/>
    <w:rsid w:val="005E0F2F"/>
    <w:rsid w:val="005E123A"/>
    <w:rsid w:val="005E12A8"/>
    <w:rsid w:val="005E187B"/>
    <w:rsid w:val="005E34E1"/>
    <w:rsid w:val="005E34FF"/>
    <w:rsid w:val="005E3542"/>
    <w:rsid w:val="005E4064"/>
    <w:rsid w:val="005E4C5C"/>
    <w:rsid w:val="005E4FF6"/>
    <w:rsid w:val="005E52F9"/>
    <w:rsid w:val="005E65F2"/>
    <w:rsid w:val="005E6DBC"/>
    <w:rsid w:val="005E7E35"/>
    <w:rsid w:val="005F1261"/>
    <w:rsid w:val="005F32F8"/>
    <w:rsid w:val="005F4479"/>
    <w:rsid w:val="005F4A0C"/>
    <w:rsid w:val="005F67F1"/>
    <w:rsid w:val="005F7CC7"/>
    <w:rsid w:val="005F7DAF"/>
    <w:rsid w:val="006009CA"/>
    <w:rsid w:val="0060146F"/>
    <w:rsid w:val="00601D49"/>
    <w:rsid w:val="00602315"/>
    <w:rsid w:val="00603975"/>
    <w:rsid w:val="00603E26"/>
    <w:rsid w:val="006043B2"/>
    <w:rsid w:val="00606E9D"/>
    <w:rsid w:val="006075F4"/>
    <w:rsid w:val="0061163E"/>
    <w:rsid w:val="00612500"/>
    <w:rsid w:val="00612909"/>
    <w:rsid w:val="00614E46"/>
    <w:rsid w:val="00615462"/>
    <w:rsid w:val="0061578E"/>
    <w:rsid w:val="00617CAC"/>
    <w:rsid w:val="00617DC2"/>
    <w:rsid w:val="00617DC3"/>
    <w:rsid w:val="00620519"/>
    <w:rsid w:val="0062261A"/>
    <w:rsid w:val="0062326E"/>
    <w:rsid w:val="00623482"/>
    <w:rsid w:val="00624621"/>
    <w:rsid w:val="00624AD8"/>
    <w:rsid w:val="00625881"/>
    <w:rsid w:val="006263D0"/>
    <w:rsid w:val="00626611"/>
    <w:rsid w:val="00627DD4"/>
    <w:rsid w:val="00631478"/>
    <w:rsid w:val="006319CE"/>
    <w:rsid w:val="006319E6"/>
    <w:rsid w:val="0063373D"/>
    <w:rsid w:val="006348B0"/>
    <w:rsid w:val="00634D65"/>
    <w:rsid w:val="0063778F"/>
    <w:rsid w:val="00640A52"/>
    <w:rsid w:val="00642FA8"/>
    <w:rsid w:val="00643CD5"/>
    <w:rsid w:val="00644B20"/>
    <w:rsid w:val="00644F0F"/>
    <w:rsid w:val="0064547F"/>
    <w:rsid w:val="00647668"/>
    <w:rsid w:val="00647736"/>
    <w:rsid w:val="00647E86"/>
    <w:rsid w:val="0065010E"/>
    <w:rsid w:val="0065250D"/>
    <w:rsid w:val="006527DC"/>
    <w:rsid w:val="006533D7"/>
    <w:rsid w:val="00653B41"/>
    <w:rsid w:val="00655ACD"/>
    <w:rsid w:val="0065618E"/>
    <w:rsid w:val="00656930"/>
    <w:rsid w:val="00656A19"/>
    <w:rsid w:val="0065719B"/>
    <w:rsid w:val="00660487"/>
    <w:rsid w:val="006608EA"/>
    <w:rsid w:val="0066102D"/>
    <w:rsid w:val="00661472"/>
    <w:rsid w:val="00661872"/>
    <w:rsid w:val="00661ACD"/>
    <w:rsid w:val="00661D8F"/>
    <w:rsid w:val="00661DC1"/>
    <w:rsid w:val="00662266"/>
    <w:rsid w:val="00662861"/>
    <w:rsid w:val="0066322F"/>
    <w:rsid w:val="00663E56"/>
    <w:rsid w:val="0066609C"/>
    <w:rsid w:val="0066629B"/>
    <w:rsid w:val="0066710E"/>
    <w:rsid w:val="00667A1D"/>
    <w:rsid w:val="00672C55"/>
    <w:rsid w:val="00673C84"/>
    <w:rsid w:val="00674511"/>
    <w:rsid w:val="00675684"/>
    <w:rsid w:val="00675913"/>
    <w:rsid w:val="00676F00"/>
    <w:rsid w:val="0067743D"/>
    <w:rsid w:val="00677B32"/>
    <w:rsid w:val="00681D54"/>
    <w:rsid w:val="00682553"/>
    <w:rsid w:val="00683417"/>
    <w:rsid w:val="00683DC6"/>
    <w:rsid w:val="0068411A"/>
    <w:rsid w:val="00685951"/>
    <w:rsid w:val="006905AD"/>
    <w:rsid w:val="00690C81"/>
    <w:rsid w:val="006913D9"/>
    <w:rsid w:val="00691FE8"/>
    <w:rsid w:val="00692CD5"/>
    <w:rsid w:val="0069478D"/>
    <w:rsid w:val="0069559D"/>
    <w:rsid w:val="00696368"/>
    <w:rsid w:val="0069688C"/>
    <w:rsid w:val="00696917"/>
    <w:rsid w:val="00696EC7"/>
    <w:rsid w:val="00697F38"/>
    <w:rsid w:val="006A109B"/>
    <w:rsid w:val="006A193C"/>
    <w:rsid w:val="006A291E"/>
    <w:rsid w:val="006A3001"/>
    <w:rsid w:val="006A352A"/>
    <w:rsid w:val="006A3551"/>
    <w:rsid w:val="006A3A5A"/>
    <w:rsid w:val="006A5B91"/>
    <w:rsid w:val="006A6A35"/>
    <w:rsid w:val="006A6B57"/>
    <w:rsid w:val="006A7B8B"/>
    <w:rsid w:val="006B0069"/>
    <w:rsid w:val="006B341D"/>
    <w:rsid w:val="006B3D79"/>
    <w:rsid w:val="006B5CB6"/>
    <w:rsid w:val="006B7E4A"/>
    <w:rsid w:val="006C0623"/>
    <w:rsid w:val="006C11C2"/>
    <w:rsid w:val="006C2176"/>
    <w:rsid w:val="006C37FC"/>
    <w:rsid w:val="006C4FA3"/>
    <w:rsid w:val="006C56FD"/>
    <w:rsid w:val="006C596B"/>
    <w:rsid w:val="006C6EE6"/>
    <w:rsid w:val="006C700F"/>
    <w:rsid w:val="006C7953"/>
    <w:rsid w:val="006D107E"/>
    <w:rsid w:val="006D1427"/>
    <w:rsid w:val="006D2842"/>
    <w:rsid w:val="006D2DE1"/>
    <w:rsid w:val="006D2FEF"/>
    <w:rsid w:val="006D67D8"/>
    <w:rsid w:val="006D6F59"/>
    <w:rsid w:val="006D776E"/>
    <w:rsid w:val="006E0884"/>
    <w:rsid w:val="006E105E"/>
    <w:rsid w:val="006E1925"/>
    <w:rsid w:val="006E1AA6"/>
    <w:rsid w:val="006E2236"/>
    <w:rsid w:val="006E24D6"/>
    <w:rsid w:val="006E2847"/>
    <w:rsid w:val="006E2986"/>
    <w:rsid w:val="006E2C47"/>
    <w:rsid w:val="006E305C"/>
    <w:rsid w:val="006E331F"/>
    <w:rsid w:val="006E4235"/>
    <w:rsid w:val="006E472D"/>
    <w:rsid w:val="006E4CE8"/>
    <w:rsid w:val="006E4ECE"/>
    <w:rsid w:val="006E5DB1"/>
    <w:rsid w:val="006E5DF9"/>
    <w:rsid w:val="006E6F07"/>
    <w:rsid w:val="006E7A0D"/>
    <w:rsid w:val="006E7F34"/>
    <w:rsid w:val="006F1143"/>
    <w:rsid w:val="006F2727"/>
    <w:rsid w:val="006F2B70"/>
    <w:rsid w:val="006F41FA"/>
    <w:rsid w:val="006F46CE"/>
    <w:rsid w:val="006F5148"/>
    <w:rsid w:val="006F5BC6"/>
    <w:rsid w:val="006F6496"/>
    <w:rsid w:val="006F6B0F"/>
    <w:rsid w:val="006F6C21"/>
    <w:rsid w:val="006F6F88"/>
    <w:rsid w:val="006F7CB0"/>
    <w:rsid w:val="00700341"/>
    <w:rsid w:val="0070088C"/>
    <w:rsid w:val="00700F92"/>
    <w:rsid w:val="007015B5"/>
    <w:rsid w:val="00703920"/>
    <w:rsid w:val="0070580A"/>
    <w:rsid w:val="00706663"/>
    <w:rsid w:val="00706937"/>
    <w:rsid w:val="007101E6"/>
    <w:rsid w:val="00710627"/>
    <w:rsid w:val="00710A92"/>
    <w:rsid w:val="007115A6"/>
    <w:rsid w:val="00711B0D"/>
    <w:rsid w:val="00713B96"/>
    <w:rsid w:val="00715440"/>
    <w:rsid w:val="00715B46"/>
    <w:rsid w:val="00715E01"/>
    <w:rsid w:val="00717A3B"/>
    <w:rsid w:val="00720C48"/>
    <w:rsid w:val="007215F3"/>
    <w:rsid w:val="00723351"/>
    <w:rsid w:val="007234B7"/>
    <w:rsid w:val="00723AB0"/>
    <w:rsid w:val="00723D03"/>
    <w:rsid w:val="00724952"/>
    <w:rsid w:val="00724FBB"/>
    <w:rsid w:val="007258E8"/>
    <w:rsid w:val="00725A3D"/>
    <w:rsid w:val="00727F8B"/>
    <w:rsid w:val="00730164"/>
    <w:rsid w:val="0073117F"/>
    <w:rsid w:val="007313CF"/>
    <w:rsid w:val="00732C92"/>
    <w:rsid w:val="00732E1E"/>
    <w:rsid w:val="00733720"/>
    <w:rsid w:val="00734A05"/>
    <w:rsid w:val="00735426"/>
    <w:rsid w:val="007372FF"/>
    <w:rsid w:val="0074059E"/>
    <w:rsid w:val="00741E05"/>
    <w:rsid w:val="00743EAF"/>
    <w:rsid w:val="0074520C"/>
    <w:rsid w:val="00746B7C"/>
    <w:rsid w:val="00746BBB"/>
    <w:rsid w:val="00747D0C"/>
    <w:rsid w:val="00747D30"/>
    <w:rsid w:val="00750C70"/>
    <w:rsid w:val="00750F87"/>
    <w:rsid w:val="0075100D"/>
    <w:rsid w:val="0075150C"/>
    <w:rsid w:val="0075201E"/>
    <w:rsid w:val="00752256"/>
    <w:rsid w:val="0075292C"/>
    <w:rsid w:val="00753E65"/>
    <w:rsid w:val="00755900"/>
    <w:rsid w:val="00757AAD"/>
    <w:rsid w:val="007607C7"/>
    <w:rsid w:val="007613E8"/>
    <w:rsid w:val="0076199F"/>
    <w:rsid w:val="0076227C"/>
    <w:rsid w:val="00762552"/>
    <w:rsid w:val="0076285A"/>
    <w:rsid w:val="00765323"/>
    <w:rsid w:val="00765A00"/>
    <w:rsid w:val="00766B8D"/>
    <w:rsid w:val="00766E19"/>
    <w:rsid w:val="00766F87"/>
    <w:rsid w:val="00770A00"/>
    <w:rsid w:val="0077101F"/>
    <w:rsid w:val="0077430B"/>
    <w:rsid w:val="00774B86"/>
    <w:rsid w:val="00774D8B"/>
    <w:rsid w:val="00775A43"/>
    <w:rsid w:val="00775D06"/>
    <w:rsid w:val="00776A85"/>
    <w:rsid w:val="00777712"/>
    <w:rsid w:val="00777AFF"/>
    <w:rsid w:val="007800B9"/>
    <w:rsid w:val="00781571"/>
    <w:rsid w:val="00781B63"/>
    <w:rsid w:val="0078489C"/>
    <w:rsid w:val="007854BE"/>
    <w:rsid w:val="00785862"/>
    <w:rsid w:val="007868E0"/>
    <w:rsid w:val="00786CE1"/>
    <w:rsid w:val="007878A4"/>
    <w:rsid w:val="00787C14"/>
    <w:rsid w:val="00792DFE"/>
    <w:rsid w:val="00795C81"/>
    <w:rsid w:val="007960A2"/>
    <w:rsid w:val="0079658C"/>
    <w:rsid w:val="00796968"/>
    <w:rsid w:val="00797F2C"/>
    <w:rsid w:val="007A01C8"/>
    <w:rsid w:val="007A0537"/>
    <w:rsid w:val="007A082F"/>
    <w:rsid w:val="007A0F5A"/>
    <w:rsid w:val="007A1D76"/>
    <w:rsid w:val="007A27B5"/>
    <w:rsid w:val="007A383E"/>
    <w:rsid w:val="007A4A48"/>
    <w:rsid w:val="007A4FA3"/>
    <w:rsid w:val="007A5FE5"/>
    <w:rsid w:val="007A6E66"/>
    <w:rsid w:val="007B034C"/>
    <w:rsid w:val="007B0964"/>
    <w:rsid w:val="007B214C"/>
    <w:rsid w:val="007B2157"/>
    <w:rsid w:val="007B40B2"/>
    <w:rsid w:val="007B4B53"/>
    <w:rsid w:val="007B4C90"/>
    <w:rsid w:val="007B5BFD"/>
    <w:rsid w:val="007B7B6B"/>
    <w:rsid w:val="007C0390"/>
    <w:rsid w:val="007C05A8"/>
    <w:rsid w:val="007C10B4"/>
    <w:rsid w:val="007C1644"/>
    <w:rsid w:val="007C1DBC"/>
    <w:rsid w:val="007C1E3C"/>
    <w:rsid w:val="007C2D1E"/>
    <w:rsid w:val="007C37AF"/>
    <w:rsid w:val="007C6FAE"/>
    <w:rsid w:val="007C740B"/>
    <w:rsid w:val="007C7A83"/>
    <w:rsid w:val="007D1BD9"/>
    <w:rsid w:val="007D222E"/>
    <w:rsid w:val="007D2516"/>
    <w:rsid w:val="007D291C"/>
    <w:rsid w:val="007D37D7"/>
    <w:rsid w:val="007D4075"/>
    <w:rsid w:val="007D46FE"/>
    <w:rsid w:val="007D4981"/>
    <w:rsid w:val="007D59FD"/>
    <w:rsid w:val="007D631E"/>
    <w:rsid w:val="007D65B4"/>
    <w:rsid w:val="007D7B3C"/>
    <w:rsid w:val="007D7F72"/>
    <w:rsid w:val="007E1329"/>
    <w:rsid w:val="007E1C5A"/>
    <w:rsid w:val="007E1EAB"/>
    <w:rsid w:val="007E3469"/>
    <w:rsid w:val="007E42C7"/>
    <w:rsid w:val="007E554A"/>
    <w:rsid w:val="007E6000"/>
    <w:rsid w:val="007E6161"/>
    <w:rsid w:val="007E6411"/>
    <w:rsid w:val="007E6BE0"/>
    <w:rsid w:val="007E70D0"/>
    <w:rsid w:val="007F00B3"/>
    <w:rsid w:val="007F0A57"/>
    <w:rsid w:val="007F1352"/>
    <w:rsid w:val="007F3510"/>
    <w:rsid w:val="007F3863"/>
    <w:rsid w:val="007F3EDF"/>
    <w:rsid w:val="007F3FA2"/>
    <w:rsid w:val="007F444A"/>
    <w:rsid w:val="007F53CB"/>
    <w:rsid w:val="007F59EB"/>
    <w:rsid w:val="008007C6"/>
    <w:rsid w:val="00800F67"/>
    <w:rsid w:val="00800FB4"/>
    <w:rsid w:val="00801040"/>
    <w:rsid w:val="0080125A"/>
    <w:rsid w:val="00801AE5"/>
    <w:rsid w:val="0080361B"/>
    <w:rsid w:val="00803C3D"/>
    <w:rsid w:val="00803E7D"/>
    <w:rsid w:val="0080482F"/>
    <w:rsid w:val="00804E8C"/>
    <w:rsid w:val="0080508A"/>
    <w:rsid w:val="00805876"/>
    <w:rsid w:val="0080646F"/>
    <w:rsid w:val="00806695"/>
    <w:rsid w:val="00806979"/>
    <w:rsid w:val="00806C0A"/>
    <w:rsid w:val="00806CB6"/>
    <w:rsid w:val="008075BF"/>
    <w:rsid w:val="00810655"/>
    <w:rsid w:val="00812272"/>
    <w:rsid w:val="00814DE7"/>
    <w:rsid w:val="0081530C"/>
    <w:rsid w:val="00815930"/>
    <w:rsid w:val="0081693A"/>
    <w:rsid w:val="00816CFC"/>
    <w:rsid w:val="00817486"/>
    <w:rsid w:val="0081782C"/>
    <w:rsid w:val="00817CB9"/>
    <w:rsid w:val="0082071E"/>
    <w:rsid w:val="00820BE4"/>
    <w:rsid w:val="008218AC"/>
    <w:rsid w:val="00821B56"/>
    <w:rsid w:val="008226B1"/>
    <w:rsid w:val="0082278D"/>
    <w:rsid w:val="00823540"/>
    <w:rsid w:val="008237E9"/>
    <w:rsid w:val="0082398A"/>
    <w:rsid w:val="00824538"/>
    <w:rsid w:val="008258C4"/>
    <w:rsid w:val="00826ACD"/>
    <w:rsid w:val="00827937"/>
    <w:rsid w:val="00831977"/>
    <w:rsid w:val="00831AB7"/>
    <w:rsid w:val="00831ABE"/>
    <w:rsid w:val="00832353"/>
    <w:rsid w:val="0083264B"/>
    <w:rsid w:val="00833FB5"/>
    <w:rsid w:val="00833FCB"/>
    <w:rsid w:val="00834368"/>
    <w:rsid w:val="00834F44"/>
    <w:rsid w:val="00835A55"/>
    <w:rsid w:val="00835B3C"/>
    <w:rsid w:val="0083673A"/>
    <w:rsid w:val="00836E4A"/>
    <w:rsid w:val="008378DE"/>
    <w:rsid w:val="008401AB"/>
    <w:rsid w:val="00840390"/>
    <w:rsid w:val="0084077B"/>
    <w:rsid w:val="00840934"/>
    <w:rsid w:val="008411A4"/>
    <w:rsid w:val="008416C5"/>
    <w:rsid w:val="00841C19"/>
    <w:rsid w:val="00842363"/>
    <w:rsid w:val="00843B9D"/>
    <w:rsid w:val="00843F24"/>
    <w:rsid w:val="00844B2B"/>
    <w:rsid w:val="00844EB6"/>
    <w:rsid w:val="00845A36"/>
    <w:rsid w:val="00845F11"/>
    <w:rsid w:val="0084612A"/>
    <w:rsid w:val="00850135"/>
    <w:rsid w:val="00851478"/>
    <w:rsid w:val="00851A01"/>
    <w:rsid w:val="00851B7C"/>
    <w:rsid w:val="00851BE3"/>
    <w:rsid w:val="008520C5"/>
    <w:rsid w:val="0085346E"/>
    <w:rsid w:val="008534E1"/>
    <w:rsid w:val="00853774"/>
    <w:rsid w:val="008537A5"/>
    <w:rsid w:val="00853DE4"/>
    <w:rsid w:val="008548A5"/>
    <w:rsid w:val="008553B4"/>
    <w:rsid w:val="00856F99"/>
    <w:rsid w:val="00857CE2"/>
    <w:rsid w:val="00862241"/>
    <w:rsid w:val="00862286"/>
    <w:rsid w:val="008625B4"/>
    <w:rsid w:val="008629EE"/>
    <w:rsid w:val="008639CC"/>
    <w:rsid w:val="00864626"/>
    <w:rsid w:val="00864D3D"/>
    <w:rsid w:val="008652E4"/>
    <w:rsid w:val="00866470"/>
    <w:rsid w:val="00866C02"/>
    <w:rsid w:val="00867748"/>
    <w:rsid w:val="008678F5"/>
    <w:rsid w:val="008706CC"/>
    <w:rsid w:val="00870901"/>
    <w:rsid w:val="00872346"/>
    <w:rsid w:val="00872883"/>
    <w:rsid w:val="00872DD3"/>
    <w:rsid w:val="00872E2A"/>
    <w:rsid w:val="008730F3"/>
    <w:rsid w:val="008738FB"/>
    <w:rsid w:val="00873E23"/>
    <w:rsid w:val="00874BCB"/>
    <w:rsid w:val="00877B08"/>
    <w:rsid w:val="0088085A"/>
    <w:rsid w:val="0088176F"/>
    <w:rsid w:val="00881C47"/>
    <w:rsid w:val="00882CC8"/>
    <w:rsid w:val="00883EA1"/>
    <w:rsid w:val="00885D63"/>
    <w:rsid w:val="00886C77"/>
    <w:rsid w:val="0088706F"/>
    <w:rsid w:val="00890982"/>
    <w:rsid w:val="00891098"/>
    <w:rsid w:val="0089174D"/>
    <w:rsid w:val="0089196B"/>
    <w:rsid w:val="00894FEB"/>
    <w:rsid w:val="008955C4"/>
    <w:rsid w:val="00895DEE"/>
    <w:rsid w:val="008960A9"/>
    <w:rsid w:val="0089652D"/>
    <w:rsid w:val="00896CF0"/>
    <w:rsid w:val="00897997"/>
    <w:rsid w:val="008A03E3"/>
    <w:rsid w:val="008A119C"/>
    <w:rsid w:val="008A1615"/>
    <w:rsid w:val="008A2A21"/>
    <w:rsid w:val="008A2D2A"/>
    <w:rsid w:val="008A41AA"/>
    <w:rsid w:val="008A4CAD"/>
    <w:rsid w:val="008A52CF"/>
    <w:rsid w:val="008A58AB"/>
    <w:rsid w:val="008A6DE9"/>
    <w:rsid w:val="008A6EC4"/>
    <w:rsid w:val="008A6F63"/>
    <w:rsid w:val="008A7407"/>
    <w:rsid w:val="008A79EA"/>
    <w:rsid w:val="008B0761"/>
    <w:rsid w:val="008B0E6D"/>
    <w:rsid w:val="008B2317"/>
    <w:rsid w:val="008B3F9A"/>
    <w:rsid w:val="008B4857"/>
    <w:rsid w:val="008B4D48"/>
    <w:rsid w:val="008B5060"/>
    <w:rsid w:val="008B50C1"/>
    <w:rsid w:val="008B55E0"/>
    <w:rsid w:val="008B59E1"/>
    <w:rsid w:val="008B7320"/>
    <w:rsid w:val="008B75D1"/>
    <w:rsid w:val="008C2000"/>
    <w:rsid w:val="008C2D89"/>
    <w:rsid w:val="008C3AE3"/>
    <w:rsid w:val="008C4D91"/>
    <w:rsid w:val="008C5663"/>
    <w:rsid w:val="008C5702"/>
    <w:rsid w:val="008C6ED9"/>
    <w:rsid w:val="008C6FA3"/>
    <w:rsid w:val="008C71CF"/>
    <w:rsid w:val="008C7A05"/>
    <w:rsid w:val="008D0DF6"/>
    <w:rsid w:val="008D0E4A"/>
    <w:rsid w:val="008D1998"/>
    <w:rsid w:val="008D2B4E"/>
    <w:rsid w:val="008D354A"/>
    <w:rsid w:val="008D3E99"/>
    <w:rsid w:val="008D5752"/>
    <w:rsid w:val="008D607C"/>
    <w:rsid w:val="008D65FE"/>
    <w:rsid w:val="008D6720"/>
    <w:rsid w:val="008E051B"/>
    <w:rsid w:val="008E359C"/>
    <w:rsid w:val="008E3A86"/>
    <w:rsid w:val="008E3C96"/>
    <w:rsid w:val="008E439B"/>
    <w:rsid w:val="008E5841"/>
    <w:rsid w:val="008E5F7F"/>
    <w:rsid w:val="008E64EC"/>
    <w:rsid w:val="008E67FD"/>
    <w:rsid w:val="008F0D31"/>
    <w:rsid w:val="008F272D"/>
    <w:rsid w:val="008F2C69"/>
    <w:rsid w:val="008F41DA"/>
    <w:rsid w:val="008F46E2"/>
    <w:rsid w:val="008F5589"/>
    <w:rsid w:val="008F5FD7"/>
    <w:rsid w:val="008F7457"/>
    <w:rsid w:val="00900163"/>
    <w:rsid w:val="00900C0A"/>
    <w:rsid w:val="00900D6E"/>
    <w:rsid w:val="00901031"/>
    <w:rsid w:val="00901ADB"/>
    <w:rsid w:val="00902079"/>
    <w:rsid w:val="00902B02"/>
    <w:rsid w:val="00902BA6"/>
    <w:rsid w:val="00903056"/>
    <w:rsid w:val="009044B2"/>
    <w:rsid w:val="00904852"/>
    <w:rsid w:val="00905471"/>
    <w:rsid w:val="009057D9"/>
    <w:rsid w:val="00910797"/>
    <w:rsid w:val="00910B87"/>
    <w:rsid w:val="00911172"/>
    <w:rsid w:val="00911769"/>
    <w:rsid w:val="00912954"/>
    <w:rsid w:val="00915C1C"/>
    <w:rsid w:val="009163EF"/>
    <w:rsid w:val="00916727"/>
    <w:rsid w:val="00917AB1"/>
    <w:rsid w:val="00917B5A"/>
    <w:rsid w:val="00920575"/>
    <w:rsid w:val="00921040"/>
    <w:rsid w:val="0092145D"/>
    <w:rsid w:val="00921E0F"/>
    <w:rsid w:val="00921F34"/>
    <w:rsid w:val="00921FB9"/>
    <w:rsid w:val="009221D3"/>
    <w:rsid w:val="0092304C"/>
    <w:rsid w:val="00923E19"/>
    <w:rsid w:val="00923F06"/>
    <w:rsid w:val="0092462F"/>
    <w:rsid w:val="00924641"/>
    <w:rsid w:val="00924B43"/>
    <w:rsid w:val="00926DFB"/>
    <w:rsid w:val="0092768E"/>
    <w:rsid w:val="00927EC2"/>
    <w:rsid w:val="00930568"/>
    <w:rsid w:val="00930928"/>
    <w:rsid w:val="00932673"/>
    <w:rsid w:val="0093469D"/>
    <w:rsid w:val="00935388"/>
    <w:rsid w:val="009355A7"/>
    <w:rsid w:val="00935B35"/>
    <w:rsid w:val="0093761D"/>
    <w:rsid w:val="0093786D"/>
    <w:rsid w:val="00937BF0"/>
    <w:rsid w:val="00941FFD"/>
    <w:rsid w:val="00942050"/>
    <w:rsid w:val="009422C1"/>
    <w:rsid w:val="009423A3"/>
    <w:rsid w:val="009428AE"/>
    <w:rsid w:val="00942BA5"/>
    <w:rsid w:val="009455AB"/>
    <w:rsid w:val="009470E1"/>
    <w:rsid w:val="00947DBF"/>
    <w:rsid w:val="00950573"/>
    <w:rsid w:val="0095209E"/>
    <w:rsid w:val="0095246C"/>
    <w:rsid w:val="00952C6B"/>
    <w:rsid w:val="00954800"/>
    <w:rsid w:val="0095492B"/>
    <w:rsid w:val="00954CDE"/>
    <w:rsid w:val="0095685F"/>
    <w:rsid w:val="00960B10"/>
    <w:rsid w:val="009613A4"/>
    <w:rsid w:val="00961A38"/>
    <w:rsid w:val="00962079"/>
    <w:rsid w:val="0096264D"/>
    <w:rsid w:val="0096272E"/>
    <w:rsid w:val="009633F2"/>
    <w:rsid w:val="00964D83"/>
    <w:rsid w:val="009663A6"/>
    <w:rsid w:val="0096763D"/>
    <w:rsid w:val="00967885"/>
    <w:rsid w:val="00970B34"/>
    <w:rsid w:val="009716D8"/>
    <w:rsid w:val="00971C4B"/>
    <w:rsid w:val="009740C3"/>
    <w:rsid w:val="00975678"/>
    <w:rsid w:val="00975BEE"/>
    <w:rsid w:val="00977270"/>
    <w:rsid w:val="00977298"/>
    <w:rsid w:val="00977F69"/>
    <w:rsid w:val="009841DA"/>
    <w:rsid w:val="00984869"/>
    <w:rsid w:val="00986799"/>
    <w:rsid w:val="00986DF3"/>
    <w:rsid w:val="00987196"/>
    <w:rsid w:val="0098768B"/>
    <w:rsid w:val="009879BB"/>
    <w:rsid w:val="00987A4C"/>
    <w:rsid w:val="009905BE"/>
    <w:rsid w:val="00990A04"/>
    <w:rsid w:val="00991094"/>
    <w:rsid w:val="0099167A"/>
    <w:rsid w:val="00993527"/>
    <w:rsid w:val="00993FF8"/>
    <w:rsid w:val="0099430B"/>
    <w:rsid w:val="00997443"/>
    <w:rsid w:val="009A0106"/>
    <w:rsid w:val="009A05EB"/>
    <w:rsid w:val="009A0DAA"/>
    <w:rsid w:val="009A2894"/>
    <w:rsid w:val="009A392D"/>
    <w:rsid w:val="009B0F77"/>
    <w:rsid w:val="009B1429"/>
    <w:rsid w:val="009B151F"/>
    <w:rsid w:val="009B1977"/>
    <w:rsid w:val="009B21E8"/>
    <w:rsid w:val="009B3075"/>
    <w:rsid w:val="009B3292"/>
    <w:rsid w:val="009B524F"/>
    <w:rsid w:val="009B580C"/>
    <w:rsid w:val="009B7270"/>
    <w:rsid w:val="009B72ED"/>
    <w:rsid w:val="009B7BD4"/>
    <w:rsid w:val="009C1B3E"/>
    <w:rsid w:val="009C24F7"/>
    <w:rsid w:val="009C3570"/>
    <w:rsid w:val="009C3854"/>
    <w:rsid w:val="009C3F56"/>
    <w:rsid w:val="009C5ACE"/>
    <w:rsid w:val="009D0453"/>
    <w:rsid w:val="009D0968"/>
    <w:rsid w:val="009D0C53"/>
    <w:rsid w:val="009D153E"/>
    <w:rsid w:val="009D1847"/>
    <w:rsid w:val="009D287D"/>
    <w:rsid w:val="009D3674"/>
    <w:rsid w:val="009D36C5"/>
    <w:rsid w:val="009D3D05"/>
    <w:rsid w:val="009D4519"/>
    <w:rsid w:val="009D534E"/>
    <w:rsid w:val="009D59EC"/>
    <w:rsid w:val="009D61AA"/>
    <w:rsid w:val="009D752E"/>
    <w:rsid w:val="009D78CA"/>
    <w:rsid w:val="009E0D3D"/>
    <w:rsid w:val="009E1447"/>
    <w:rsid w:val="009E1614"/>
    <w:rsid w:val="009E1BC1"/>
    <w:rsid w:val="009E1C74"/>
    <w:rsid w:val="009E1DD1"/>
    <w:rsid w:val="009E3668"/>
    <w:rsid w:val="009E3F2D"/>
    <w:rsid w:val="009E4441"/>
    <w:rsid w:val="009E5E40"/>
    <w:rsid w:val="009E6199"/>
    <w:rsid w:val="009E7533"/>
    <w:rsid w:val="009E7D32"/>
    <w:rsid w:val="009E7E79"/>
    <w:rsid w:val="009F0B37"/>
    <w:rsid w:val="009F4016"/>
    <w:rsid w:val="009F49C6"/>
    <w:rsid w:val="009F594A"/>
    <w:rsid w:val="00A0001B"/>
    <w:rsid w:val="00A00FCD"/>
    <w:rsid w:val="00A01623"/>
    <w:rsid w:val="00A01C24"/>
    <w:rsid w:val="00A03471"/>
    <w:rsid w:val="00A03B63"/>
    <w:rsid w:val="00A03F74"/>
    <w:rsid w:val="00A05D18"/>
    <w:rsid w:val="00A05F3B"/>
    <w:rsid w:val="00A06119"/>
    <w:rsid w:val="00A101CD"/>
    <w:rsid w:val="00A108C2"/>
    <w:rsid w:val="00A123D1"/>
    <w:rsid w:val="00A1320E"/>
    <w:rsid w:val="00A13A60"/>
    <w:rsid w:val="00A1430B"/>
    <w:rsid w:val="00A14963"/>
    <w:rsid w:val="00A15422"/>
    <w:rsid w:val="00A15F01"/>
    <w:rsid w:val="00A161CA"/>
    <w:rsid w:val="00A205FA"/>
    <w:rsid w:val="00A216FB"/>
    <w:rsid w:val="00A22042"/>
    <w:rsid w:val="00A2283C"/>
    <w:rsid w:val="00A22FB8"/>
    <w:rsid w:val="00A23F20"/>
    <w:rsid w:val="00A24310"/>
    <w:rsid w:val="00A2466B"/>
    <w:rsid w:val="00A24963"/>
    <w:rsid w:val="00A249FA"/>
    <w:rsid w:val="00A270FD"/>
    <w:rsid w:val="00A27985"/>
    <w:rsid w:val="00A27F84"/>
    <w:rsid w:val="00A301C4"/>
    <w:rsid w:val="00A30836"/>
    <w:rsid w:val="00A3125E"/>
    <w:rsid w:val="00A3129F"/>
    <w:rsid w:val="00A312AC"/>
    <w:rsid w:val="00A339ED"/>
    <w:rsid w:val="00A34670"/>
    <w:rsid w:val="00A35676"/>
    <w:rsid w:val="00A356F5"/>
    <w:rsid w:val="00A35A68"/>
    <w:rsid w:val="00A35ACD"/>
    <w:rsid w:val="00A367E2"/>
    <w:rsid w:val="00A36850"/>
    <w:rsid w:val="00A368EB"/>
    <w:rsid w:val="00A40197"/>
    <w:rsid w:val="00A4034A"/>
    <w:rsid w:val="00A40921"/>
    <w:rsid w:val="00A41AAB"/>
    <w:rsid w:val="00A44633"/>
    <w:rsid w:val="00A446F4"/>
    <w:rsid w:val="00A44835"/>
    <w:rsid w:val="00A45629"/>
    <w:rsid w:val="00A45A69"/>
    <w:rsid w:val="00A467DA"/>
    <w:rsid w:val="00A46E0C"/>
    <w:rsid w:val="00A46EB7"/>
    <w:rsid w:val="00A47D8A"/>
    <w:rsid w:val="00A502EE"/>
    <w:rsid w:val="00A50DA1"/>
    <w:rsid w:val="00A51C1A"/>
    <w:rsid w:val="00A521DD"/>
    <w:rsid w:val="00A52AA3"/>
    <w:rsid w:val="00A52DBD"/>
    <w:rsid w:val="00A52EAB"/>
    <w:rsid w:val="00A5317A"/>
    <w:rsid w:val="00A53367"/>
    <w:rsid w:val="00A533AD"/>
    <w:rsid w:val="00A53E6B"/>
    <w:rsid w:val="00A54C29"/>
    <w:rsid w:val="00A55BC0"/>
    <w:rsid w:val="00A55DD3"/>
    <w:rsid w:val="00A601D8"/>
    <w:rsid w:val="00A60DB3"/>
    <w:rsid w:val="00A639EA"/>
    <w:rsid w:val="00A64A96"/>
    <w:rsid w:val="00A64E71"/>
    <w:rsid w:val="00A65570"/>
    <w:rsid w:val="00A65956"/>
    <w:rsid w:val="00A65E81"/>
    <w:rsid w:val="00A660B8"/>
    <w:rsid w:val="00A661ED"/>
    <w:rsid w:val="00A66C7A"/>
    <w:rsid w:val="00A670DC"/>
    <w:rsid w:val="00A677CA"/>
    <w:rsid w:val="00A679C9"/>
    <w:rsid w:val="00A7045E"/>
    <w:rsid w:val="00A7136A"/>
    <w:rsid w:val="00A717A4"/>
    <w:rsid w:val="00A7281E"/>
    <w:rsid w:val="00A72BF6"/>
    <w:rsid w:val="00A72D87"/>
    <w:rsid w:val="00A73755"/>
    <w:rsid w:val="00A7627F"/>
    <w:rsid w:val="00A766AA"/>
    <w:rsid w:val="00A76DEE"/>
    <w:rsid w:val="00A77667"/>
    <w:rsid w:val="00A77C70"/>
    <w:rsid w:val="00A80085"/>
    <w:rsid w:val="00A80119"/>
    <w:rsid w:val="00A8119B"/>
    <w:rsid w:val="00A81342"/>
    <w:rsid w:val="00A81D4B"/>
    <w:rsid w:val="00A824EB"/>
    <w:rsid w:val="00A829CE"/>
    <w:rsid w:val="00A82CF0"/>
    <w:rsid w:val="00A8325D"/>
    <w:rsid w:val="00A83A24"/>
    <w:rsid w:val="00A840A5"/>
    <w:rsid w:val="00A84582"/>
    <w:rsid w:val="00A8541C"/>
    <w:rsid w:val="00A85BD5"/>
    <w:rsid w:val="00A86C52"/>
    <w:rsid w:val="00A90A91"/>
    <w:rsid w:val="00A90EAD"/>
    <w:rsid w:val="00A93D42"/>
    <w:rsid w:val="00A95830"/>
    <w:rsid w:val="00A96ED6"/>
    <w:rsid w:val="00A976E9"/>
    <w:rsid w:val="00AA093D"/>
    <w:rsid w:val="00AA1CFD"/>
    <w:rsid w:val="00AA3601"/>
    <w:rsid w:val="00AA4028"/>
    <w:rsid w:val="00AA44C3"/>
    <w:rsid w:val="00AA4649"/>
    <w:rsid w:val="00AA46E3"/>
    <w:rsid w:val="00AA4850"/>
    <w:rsid w:val="00AA504C"/>
    <w:rsid w:val="00AA5909"/>
    <w:rsid w:val="00AA5B63"/>
    <w:rsid w:val="00AA764D"/>
    <w:rsid w:val="00AB0093"/>
    <w:rsid w:val="00AB0A71"/>
    <w:rsid w:val="00AB0E83"/>
    <w:rsid w:val="00AB10C3"/>
    <w:rsid w:val="00AB10E0"/>
    <w:rsid w:val="00AB115E"/>
    <w:rsid w:val="00AB40E8"/>
    <w:rsid w:val="00AB426E"/>
    <w:rsid w:val="00AB503D"/>
    <w:rsid w:val="00AB5CC3"/>
    <w:rsid w:val="00AB5E18"/>
    <w:rsid w:val="00AB5FD3"/>
    <w:rsid w:val="00AB7736"/>
    <w:rsid w:val="00AB7A9C"/>
    <w:rsid w:val="00AB7E3C"/>
    <w:rsid w:val="00AC3456"/>
    <w:rsid w:val="00AC5120"/>
    <w:rsid w:val="00AC596E"/>
    <w:rsid w:val="00AC5CD6"/>
    <w:rsid w:val="00AC5F53"/>
    <w:rsid w:val="00AC5FBC"/>
    <w:rsid w:val="00AC624E"/>
    <w:rsid w:val="00AC67FA"/>
    <w:rsid w:val="00AC69A4"/>
    <w:rsid w:val="00AD0E39"/>
    <w:rsid w:val="00AD2A80"/>
    <w:rsid w:val="00AD2F56"/>
    <w:rsid w:val="00AD3615"/>
    <w:rsid w:val="00AD3ACB"/>
    <w:rsid w:val="00AD4B45"/>
    <w:rsid w:val="00AD56C0"/>
    <w:rsid w:val="00AD6D8A"/>
    <w:rsid w:val="00AD72F7"/>
    <w:rsid w:val="00AD749C"/>
    <w:rsid w:val="00AD7D8F"/>
    <w:rsid w:val="00AE13E6"/>
    <w:rsid w:val="00AE18F7"/>
    <w:rsid w:val="00AE1A54"/>
    <w:rsid w:val="00AE2F62"/>
    <w:rsid w:val="00AE2FAA"/>
    <w:rsid w:val="00AE3372"/>
    <w:rsid w:val="00AE35CE"/>
    <w:rsid w:val="00AE378A"/>
    <w:rsid w:val="00AF0C45"/>
    <w:rsid w:val="00AF34C1"/>
    <w:rsid w:val="00AF402D"/>
    <w:rsid w:val="00AF41C6"/>
    <w:rsid w:val="00AF454F"/>
    <w:rsid w:val="00AF7232"/>
    <w:rsid w:val="00AF7395"/>
    <w:rsid w:val="00B003AE"/>
    <w:rsid w:val="00B00A04"/>
    <w:rsid w:val="00B03CD1"/>
    <w:rsid w:val="00B049F2"/>
    <w:rsid w:val="00B04D72"/>
    <w:rsid w:val="00B07AEF"/>
    <w:rsid w:val="00B10341"/>
    <w:rsid w:val="00B111F2"/>
    <w:rsid w:val="00B12CA6"/>
    <w:rsid w:val="00B135C4"/>
    <w:rsid w:val="00B1455E"/>
    <w:rsid w:val="00B145C5"/>
    <w:rsid w:val="00B14EB4"/>
    <w:rsid w:val="00B15015"/>
    <w:rsid w:val="00B1508C"/>
    <w:rsid w:val="00B15119"/>
    <w:rsid w:val="00B152F4"/>
    <w:rsid w:val="00B15E3B"/>
    <w:rsid w:val="00B15E68"/>
    <w:rsid w:val="00B17FDA"/>
    <w:rsid w:val="00B21DF0"/>
    <w:rsid w:val="00B236F4"/>
    <w:rsid w:val="00B23B8C"/>
    <w:rsid w:val="00B26521"/>
    <w:rsid w:val="00B268F2"/>
    <w:rsid w:val="00B2798D"/>
    <w:rsid w:val="00B27A02"/>
    <w:rsid w:val="00B32020"/>
    <w:rsid w:val="00B3274E"/>
    <w:rsid w:val="00B33D6E"/>
    <w:rsid w:val="00B33E6D"/>
    <w:rsid w:val="00B345C9"/>
    <w:rsid w:val="00B34F12"/>
    <w:rsid w:val="00B374B4"/>
    <w:rsid w:val="00B409D7"/>
    <w:rsid w:val="00B4262E"/>
    <w:rsid w:val="00B4281E"/>
    <w:rsid w:val="00B448A2"/>
    <w:rsid w:val="00B454A9"/>
    <w:rsid w:val="00B468CC"/>
    <w:rsid w:val="00B471ED"/>
    <w:rsid w:val="00B52E60"/>
    <w:rsid w:val="00B550A0"/>
    <w:rsid w:val="00B558B0"/>
    <w:rsid w:val="00B5591D"/>
    <w:rsid w:val="00B55CEA"/>
    <w:rsid w:val="00B56990"/>
    <w:rsid w:val="00B5738C"/>
    <w:rsid w:val="00B61A59"/>
    <w:rsid w:val="00B61A90"/>
    <w:rsid w:val="00B61DF0"/>
    <w:rsid w:val="00B62902"/>
    <w:rsid w:val="00B62BC5"/>
    <w:rsid w:val="00B64ADE"/>
    <w:rsid w:val="00B6571D"/>
    <w:rsid w:val="00B65B67"/>
    <w:rsid w:val="00B67060"/>
    <w:rsid w:val="00B70221"/>
    <w:rsid w:val="00B70EBE"/>
    <w:rsid w:val="00B71BC7"/>
    <w:rsid w:val="00B72B79"/>
    <w:rsid w:val="00B756E2"/>
    <w:rsid w:val="00B80EF2"/>
    <w:rsid w:val="00B814DD"/>
    <w:rsid w:val="00B81895"/>
    <w:rsid w:val="00B82AB1"/>
    <w:rsid w:val="00B82DCA"/>
    <w:rsid w:val="00B83066"/>
    <w:rsid w:val="00B83EA0"/>
    <w:rsid w:val="00B846B4"/>
    <w:rsid w:val="00B850E0"/>
    <w:rsid w:val="00B874E8"/>
    <w:rsid w:val="00B87C51"/>
    <w:rsid w:val="00B87EC3"/>
    <w:rsid w:val="00B9229B"/>
    <w:rsid w:val="00B9282E"/>
    <w:rsid w:val="00B92C2D"/>
    <w:rsid w:val="00B93B0E"/>
    <w:rsid w:val="00B94965"/>
    <w:rsid w:val="00B978EB"/>
    <w:rsid w:val="00B9793C"/>
    <w:rsid w:val="00BA0A02"/>
    <w:rsid w:val="00BA1A25"/>
    <w:rsid w:val="00BA3B3E"/>
    <w:rsid w:val="00BA3E28"/>
    <w:rsid w:val="00BA3EDD"/>
    <w:rsid w:val="00BA4406"/>
    <w:rsid w:val="00BA4710"/>
    <w:rsid w:val="00BA4818"/>
    <w:rsid w:val="00BA5CB3"/>
    <w:rsid w:val="00BB0166"/>
    <w:rsid w:val="00BB1518"/>
    <w:rsid w:val="00BB234F"/>
    <w:rsid w:val="00BB2943"/>
    <w:rsid w:val="00BB29DC"/>
    <w:rsid w:val="00BB2EEA"/>
    <w:rsid w:val="00BB3515"/>
    <w:rsid w:val="00BB5BF7"/>
    <w:rsid w:val="00BB5C78"/>
    <w:rsid w:val="00BC0126"/>
    <w:rsid w:val="00BC2170"/>
    <w:rsid w:val="00BC4278"/>
    <w:rsid w:val="00BC484C"/>
    <w:rsid w:val="00BC4B25"/>
    <w:rsid w:val="00BC62F0"/>
    <w:rsid w:val="00BD0510"/>
    <w:rsid w:val="00BD0811"/>
    <w:rsid w:val="00BD09CD"/>
    <w:rsid w:val="00BD21DB"/>
    <w:rsid w:val="00BD4294"/>
    <w:rsid w:val="00BD50EB"/>
    <w:rsid w:val="00BD7910"/>
    <w:rsid w:val="00BE0AC6"/>
    <w:rsid w:val="00BE1D1B"/>
    <w:rsid w:val="00BE28BC"/>
    <w:rsid w:val="00BE2AC4"/>
    <w:rsid w:val="00BE4AF2"/>
    <w:rsid w:val="00BE5311"/>
    <w:rsid w:val="00BE6CB4"/>
    <w:rsid w:val="00BF0172"/>
    <w:rsid w:val="00BF03CC"/>
    <w:rsid w:val="00BF04BE"/>
    <w:rsid w:val="00BF2004"/>
    <w:rsid w:val="00BF3B56"/>
    <w:rsid w:val="00BF40A0"/>
    <w:rsid w:val="00BF4A2E"/>
    <w:rsid w:val="00BF56FB"/>
    <w:rsid w:val="00BF5907"/>
    <w:rsid w:val="00BF70DA"/>
    <w:rsid w:val="00BF7F6F"/>
    <w:rsid w:val="00C00107"/>
    <w:rsid w:val="00C00DD8"/>
    <w:rsid w:val="00C00E8A"/>
    <w:rsid w:val="00C02083"/>
    <w:rsid w:val="00C0217E"/>
    <w:rsid w:val="00C0416E"/>
    <w:rsid w:val="00C047D3"/>
    <w:rsid w:val="00C04F5B"/>
    <w:rsid w:val="00C065EA"/>
    <w:rsid w:val="00C069FF"/>
    <w:rsid w:val="00C07390"/>
    <w:rsid w:val="00C11245"/>
    <w:rsid w:val="00C11440"/>
    <w:rsid w:val="00C11BD0"/>
    <w:rsid w:val="00C13F83"/>
    <w:rsid w:val="00C14371"/>
    <w:rsid w:val="00C14E58"/>
    <w:rsid w:val="00C157BB"/>
    <w:rsid w:val="00C15A33"/>
    <w:rsid w:val="00C15AF2"/>
    <w:rsid w:val="00C16F5D"/>
    <w:rsid w:val="00C171AA"/>
    <w:rsid w:val="00C17854"/>
    <w:rsid w:val="00C17F7B"/>
    <w:rsid w:val="00C225A9"/>
    <w:rsid w:val="00C2271C"/>
    <w:rsid w:val="00C2300D"/>
    <w:rsid w:val="00C2335C"/>
    <w:rsid w:val="00C24E83"/>
    <w:rsid w:val="00C2581E"/>
    <w:rsid w:val="00C25CDD"/>
    <w:rsid w:val="00C2645F"/>
    <w:rsid w:val="00C27410"/>
    <w:rsid w:val="00C274BD"/>
    <w:rsid w:val="00C302A5"/>
    <w:rsid w:val="00C30782"/>
    <w:rsid w:val="00C319CF"/>
    <w:rsid w:val="00C31F07"/>
    <w:rsid w:val="00C3382B"/>
    <w:rsid w:val="00C33E00"/>
    <w:rsid w:val="00C33ECA"/>
    <w:rsid w:val="00C34687"/>
    <w:rsid w:val="00C3670B"/>
    <w:rsid w:val="00C37282"/>
    <w:rsid w:val="00C37D2D"/>
    <w:rsid w:val="00C37D33"/>
    <w:rsid w:val="00C37E82"/>
    <w:rsid w:val="00C4067B"/>
    <w:rsid w:val="00C40EA6"/>
    <w:rsid w:val="00C4142C"/>
    <w:rsid w:val="00C414D1"/>
    <w:rsid w:val="00C41969"/>
    <w:rsid w:val="00C41C0D"/>
    <w:rsid w:val="00C41EBD"/>
    <w:rsid w:val="00C42351"/>
    <w:rsid w:val="00C427BD"/>
    <w:rsid w:val="00C43473"/>
    <w:rsid w:val="00C44395"/>
    <w:rsid w:val="00C443BD"/>
    <w:rsid w:val="00C45070"/>
    <w:rsid w:val="00C4586D"/>
    <w:rsid w:val="00C459C3"/>
    <w:rsid w:val="00C500E0"/>
    <w:rsid w:val="00C51141"/>
    <w:rsid w:val="00C54256"/>
    <w:rsid w:val="00C54AF1"/>
    <w:rsid w:val="00C54FDE"/>
    <w:rsid w:val="00C551F8"/>
    <w:rsid w:val="00C561A3"/>
    <w:rsid w:val="00C56448"/>
    <w:rsid w:val="00C5681E"/>
    <w:rsid w:val="00C56EC5"/>
    <w:rsid w:val="00C57B84"/>
    <w:rsid w:val="00C61185"/>
    <w:rsid w:val="00C62CE2"/>
    <w:rsid w:val="00C62DF0"/>
    <w:rsid w:val="00C6345D"/>
    <w:rsid w:val="00C63934"/>
    <w:rsid w:val="00C64439"/>
    <w:rsid w:val="00C65EB8"/>
    <w:rsid w:val="00C6747F"/>
    <w:rsid w:val="00C72673"/>
    <w:rsid w:val="00C72A5C"/>
    <w:rsid w:val="00C72A80"/>
    <w:rsid w:val="00C73956"/>
    <w:rsid w:val="00C75525"/>
    <w:rsid w:val="00C76381"/>
    <w:rsid w:val="00C76F6B"/>
    <w:rsid w:val="00C8024C"/>
    <w:rsid w:val="00C823D2"/>
    <w:rsid w:val="00C827B9"/>
    <w:rsid w:val="00C8323D"/>
    <w:rsid w:val="00C8343C"/>
    <w:rsid w:val="00C839AB"/>
    <w:rsid w:val="00C83A02"/>
    <w:rsid w:val="00C83E42"/>
    <w:rsid w:val="00C8450B"/>
    <w:rsid w:val="00C857CB"/>
    <w:rsid w:val="00C85B17"/>
    <w:rsid w:val="00C8740F"/>
    <w:rsid w:val="00C902FF"/>
    <w:rsid w:val="00C90491"/>
    <w:rsid w:val="00C91B95"/>
    <w:rsid w:val="00C91F3F"/>
    <w:rsid w:val="00C92358"/>
    <w:rsid w:val="00C92961"/>
    <w:rsid w:val="00C94191"/>
    <w:rsid w:val="00C94A1A"/>
    <w:rsid w:val="00C950E9"/>
    <w:rsid w:val="00C9523B"/>
    <w:rsid w:val="00C957D0"/>
    <w:rsid w:val="00C95891"/>
    <w:rsid w:val="00C96BFC"/>
    <w:rsid w:val="00C97286"/>
    <w:rsid w:val="00C972D0"/>
    <w:rsid w:val="00CA05DF"/>
    <w:rsid w:val="00CA11DD"/>
    <w:rsid w:val="00CA1B07"/>
    <w:rsid w:val="00CA5332"/>
    <w:rsid w:val="00CA5F59"/>
    <w:rsid w:val="00CA6108"/>
    <w:rsid w:val="00CA6B21"/>
    <w:rsid w:val="00CA6D69"/>
    <w:rsid w:val="00CA748F"/>
    <w:rsid w:val="00CA7F34"/>
    <w:rsid w:val="00CB04F9"/>
    <w:rsid w:val="00CB1AA6"/>
    <w:rsid w:val="00CB231E"/>
    <w:rsid w:val="00CB3BBF"/>
    <w:rsid w:val="00CB46C2"/>
    <w:rsid w:val="00CB6027"/>
    <w:rsid w:val="00CB68BB"/>
    <w:rsid w:val="00CC169A"/>
    <w:rsid w:val="00CC1C62"/>
    <w:rsid w:val="00CC2307"/>
    <w:rsid w:val="00CC24EA"/>
    <w:rsid w:val="00CC48E7"/>
    <w:rsid w:val="00CC612C"/>
    <w:rsid w:val="00CC61BA"/>
    <w:rsid w:val="00CC61BD"/>
    <w:rsid w:val="00CD2335"/>
    <w:rsid w:val="00CD24EF"/>
    <w:rsid w:val="00CD3168"/>
    <w:rsid w:val="00CD3284"/>
    <w:rsid w:val="00CD3F28"/>
    <w:rsid w:val="00CD61BD"/>
    <w:rsid w:val="00CD6FD5"/>
    <w:rsid w:val="00CE0586"/>
    <w:rsid w:val="00CE1B4B"/>
    <w:rsid w:val="00CE21C0"/>
    <w:rsid w:val="00CE4977"/>
    <w:rsid w:val="00CE6C82"/>
    <w:rsid w:val="00CF0C6A"/>
    <w:rsid w:val="00CF1D7D"/>
    <w:rsid w:val="00CF1E46"/>
    <w:rsid w:val="00CF22D5"/>
    <w:rsid w:val="00CF2BED"/>
    <w:rsid w:val="00CF2D80"/>
    <w:rsid w:val="00CF400F"/>
    <w:rsid w:val="00CF406E"/>
    <w:rsid w:val="00CF51D3"/>
    <w:rsid w:val="00CF5C7B"/>
    <w:rsid w:val="00CF681E"/>
    <w:rsid w:val="00CF73D7"/>
    <w:rsid w:val="00CF7DEC"/>
    <w:rsid w:val="00CF7ECA"/>
    <w:rsid w:val="00CF7F54"/>
    <w:rsid w:val="00D0103B"/>
    <w:rsid w:val="00D0176C"/>
    <w:rsid w:val="00D01888"/>
    <w:rsid w:val="00D02EA1"/>
    <w:rsid w:val="00D03016"/>
    <w:rsid w:val="00D032B5"/>
    <w:rsid w:val="00D040FD"/>
    <w:rsid w:val="00D04BBC"/>
    <w:rsid w:val="00D061F5"/>
    <w:rsid w:val="00D07291"/>
    <w:rsid w:val="00D079A6"/>
    <w:rsid w:val="00D11975"/>
    <w:rsid w:val="00D125BE"/>
    <w:rsid w:val="00D13567"/>
    <w:rsid w:val="00D14927"/>
    <w:rsid w:val="00D14D7B"/>
    <w:rsid w:val="00D17145"/>
    <w:rsid w:val="00D24028"/>
    <w:rsid w:val="00D25234"/>
    <w:rsid w:val="00D258E4"/>
    <w:rsid w:val="00D25A26"/>
    <w:rsid w:val="00D260D5"/>
    <w:rsid w:val="00D27127"/>
    <w:rsid w:val="00D27A2B"/>
    <w:rsid w:val="00D27A52"/>
    <w:rsid w:val="00D27ACE"/>
    <w:rsid w:val="00D302CB"/>
    <w:rsid w:val="00D302E6"/>
    <w:rsid w:val="00D30D10"/>
    <w:rsid w:val="00D30D97"/>
    <w:rsid w:val="00D328FE"/>
    <w:rsid w:val="00D34601"/>
    <w:rsid w:val="00D354A3"/>
    <w:rsid w:val="00D36808"/>
    <w:rsid w:val="00D36A7A"/>
    <w:rsid w:val="00D40BD6"/>
    <w:rsid w:val="00D4214B"/>
    <w:rsid w:val="00D423EB"/>
    <w:rsid w:val="00D426D0"/>
    <w:rsid w:val="00D42A1F"/>
    <w:rsid w:val="00D42F12"/>
    <w:rsid w:val="00D4322A"/>
    <w:rsid w:val="00D434D0"/>
    <w:rsid w:val="00D4448A"/>
    <w:rsid w:val="00D45C8A"/>
    <w:rsid w:val="00D4685D"/>
    <w:rsid w:val="00D47E78"/>
    <w:rsid w:val="00D5021F"/>
    <w:rsid w:val="00D50AC6"/>
    <w:rsid w:val="00D514DE"/>
    <w:rsid w:val="00D5311D"/>
    <w:rsid w:val="00D54743"/>
    <w:rsid w:val="00D54967"/>
    <w:rsid w:val="00D555DA"/>
    <w:rsid w:val="00D55CF8"/>
    <w:rsid w:val="00D560EE"/>
    <w:rsid w:val="00D572DA"/>
    <w:rsid w:val="00D578DD"/>
    <w:rsid w:val="00D604D4"/>
    <w:rsid w:val="00D60F06"/>
    <w:rsid w:val="00D6349C"/>
    <w:rsid w:val="00D63CF7"/>
    <w:rsid w:val="00D66496"/>
    <w:rsid w:val="00D6686F"/>
    <w:rsid w:val="00D67748"/>
    <w:rsid w:val="00D7029D"/>
    <w:rsid w:val="00D70A56"/>
    <w:rsid w:val="00D72676"/>
    <w:rsid w:val="00D72A33"/>
    <w:rsid w:val="00D7326F"/>
    <w:rsid w:val="00D75523"/>
    <w:rsid w:val="00D75E81"/>
    <w:rsid w:val="00D765CF"/>
    <w:rsid w:val="00D77786"/>
    <w:rsid w:val="00D819E4"/>
    <w:rsid w:val="00D82439"/>
    <w:rsid w:val="00D8247E"/>
    <w:rsid w:val="00D8280D"/>
    <w:rsid w:val="00D828A4"/>
    <w:rsid w:val="00D82EE2"/>
    <w:rsid w:val="00D84BAF"/>
    <w:rsid w:val="00D84EDC"/>
    <w:rsid w:val="00D867C3"/>
    <w:rsid w:val="00D901F1"/>
    <w:rsid w:val="00D9143F"/>
    <w:rsid w:val="00D921F9"/>
    <w:rsid w:val="00D93818"/>
    <w:rsid w:val="00D93A1D"/>
    <w:rsid w:val="00D93F95"/>
    <w:rsid w:val="00D94D2E"/>
    <w:rsid w:val="00D956A6"/>
    <w:rsid w:val="00D95ED8"/>
    <w:rsid w:val="00D96593"/>
    <w:rsid w:val="00DA0546"/>
    <w:rsid w:val="00DA0D9B"/>
    <w:rsid w:val="00DA1BC2"/>
    <w:rsid w:val="00DA1E83"/>
    <w:rsid w:val="00DA2948"/>
    <w:rsid w:val="00DA35F0"/>
    <w:rsid w:val="00DA524D"/>
    <w:rsid w:val="00DA552E"/>
    <w:rsid w:val="00DA5C96"/>
    <w:rsid w:val="00DA6200"/>
    <w:rsid w:val="00DA660D"/>
    <w:rsid w:val="00DB0335"/>
    <w:rsid w:val="00DB0D38"/>
    <w:rsid w:val="00DB1B65"/>
    <w:rsid w:val="00DB1F37"/>
    <w:rsid w:val="00DB2A76"/>
    <w:rsid w:val="00DB3171"/>
    <w:rsid w:val="00DB4273"/>
    <w:rsid w:val="00DB4572"/>
    <w:rsid w:val="00DB4B7C"/>
    <w:rsid w:val="00DB543F"/>
    <w:rsid w:val="00DB5562"/>
    <w:rsid w:val="00DB5C61"/>
    <w:rsid w:val="00DB71B9"/>
    <w:rsid w:val="00DB77E1"/>
    <w:rsid w:val="00DB7937"/>
    <w:rsid w:val="00DC0923"/>
    <w:rsid w:val="00DC1FFC"/>
    <w:rsid w:val="00DC2509"/>
    <w:rsid w:val="00DC4515"/>
    <w:rsid w:val="00DC5333"/>
    <w:rsid w:val="00DC6AB4"/>
    <w:rsid w:val="00DC764E"/>
    <w:rsid w:val="00DD13A5"/>
    <w:rsid w:val="00DD13DB"/>
    <w:rsid w:val="00DD2028"/>
    <w:rsid w:val="00DD21C2"/>
    <w:rsid w:val="00DD541A"/>
    <w:rsid w:val="00DD54AB"/>
    <w:rsid w:val="00DD54E2"/>
    <w:rsid w:val="00DD62FC"/>
    <w:rsid w:val="00DD6EFC"/>
    <w:rsid w:val="00DE01B1"/>
    <w:rsid w:val="00DE12DB"/>
    <w:rsid w:val="00DE3233"/>
    <w:rsid w:val="00DE3F7E"/>
    <w:rsid w:val="00DE6B42"/>
    <w:rsid w:val="00DE6B6C"/>
    <w:rsid w:val="00DE7B4A"/>
    <w:rsid w:val="00DE7E18"/>
    <w:rsid w:val="00DF0566"/>
    <w:rsid w:val="00DF0CA2"/>
    <w:rsid w:val="00DF0E23"/>
    <w:rsid w:val="00DF27FA"/>
    <w:rsid w:val="00DF2980"/>
    <w:rsid w:val="00DF2CB8"/>
    <w:rsid w:val="00DF49FC"/>
    <w:rsid w:val="00DF75AC"/>
    <w:rsid w:val="00DF78EC"/>
    <w:rsid w:val="00DF7DE9"/>
    <w:rsid w:val="00DF7E9C"/>
    <w:rsid w:val="00E002F6"/>
    <w:rsid w:val="00E006B3"/>
    <w:rsid w:val="00E006FE"/>
    <w:rsid w:val="00E00CBD"/>
    <w:rsid w:val="00E01317"/>
    <w:rsid w:val="00E014A6"/>
    <w:rsid w:val="00E0192F"/>
    <w:rsid w:val="00E02DA9"/>
    <w:rsid w:val="00E03F8D"/>
    <w:rsid w:val="00E04116"/>
    <w:rsid w:val="00E0470A"/>
    <w:rsid w:val="00E0475C"/>
    <w:rsid w:val="00E1083A"/>
    <w:rsid w:val="00E10CFA"/>
    <w:rsid w:val="00E11147"/>
    <w:rsid w:val="00E11244"/>
    <w:rsid w:val="00E1288A"/>
    <w:rsid w:val="00E12A76"/>
    <w:rsid w:val="00E12BA4"/>
    <w:rsid w:val="00E12C05"/>
    <w:rsid w:val="00E133FB"/>
    <w:rsid w:val="00E1364C"/>
    <w:rsid w:val="00E1372C"/>
    <w:rsid w:val="00E1405B"/>
    <w:rsid w:val="00E14594"/>
    <w:rsid w:val="00E15B5C"/>
    <w:rsid w:val="00E16CAE"/>
    <w:rsid w:val="00E17A96"/>
    <w:rsid w:val="00E17D22"/>
    <w:rsid w:val="00E20042"/>
    <w:rsid w:val="00E21D9E"/>
    <w:rsid w:val="00E221D2"/>
    <w:rsid w:val="00E22836"/>
    <w:rsid w:val="00E22C4B"/>
    <w:rsid w:val="00E23F5C"/>
    <w:rsid w:val="00E25060"/>
    <w:rsid w:val="00E25B0C"/>
    <w:rsid w:val="00E27EC9"/>
    <w:rsid w:val="00E30E08"/>
    <w:rsid w:val="00E31303"/>
    <w:rsid w:val="00E31C9A"/>
    <w:rsid w:val="00E32906"/>
    <w:rsid w:val="00E32960"/>
    <w:rsid w:val="00E33434"/>
    <w:rsid w:val="00E33523"/>
    <w:rsid w:val="00E3440D"/>
    <w:rsid w:val="00E34F70"/>
    <w:rsid w:val="00E40341"/>
    <w:rsid w:val="00E40F62"/>
    <w:rsid w:val="00E4155F"/>
    <w:rsid w:val="00E42422"/>
    <w:rsid w:val="00E42515"/>
    <w:rsid w:val="00E42A95"/>
    <w:rsid w:val="00E42B83"/>
    <w:rsid w:val="00E450FD"/>
    <w:rsid w:val="00E47765"/>
    <w:rsid w:val="00E47C37"/>
    <w:rsid w:val="00E50883"/>
    <w:rsid w:val="00E515DB"/>
    <w:rsid w:val="00E53CD8"/>
    <w:rsid w:val="00E54069"/>
    <w:rsid w:val="00E54C50"/>
    <w:rsid w:val="00E54F7C"/>
    <w:rsid w:val="00E56AE4"/>
    <w:rsid w:val="00E56DBA"/>
    <w:rsid w:val="00E56E83"/>
    <w:rsid w:val="00E576E1"/>
    <w:rsid w:val="00E57C9F"/>
    <w:rsid w:val="00E61457"/>
    <w:rsid w:val="00E618A8"/>
    <w:rsid w:val="00E6324A"/>
    <w:rsid w:val="00E639AD"/>
    <w:rsid w:val="00E64030"/>
    <w:rsid w:val="00E642D5"/>
    <w:rsid w:val="00E643FA"/>
    <w:rsid w:val="00E64F35"/>
    <w:rsid w:val="00E65FBA"/>
    <w:rsid w:val="00E67038"/>
    <w:rsid w:val="00E6723B"/>
    <w:rsid w:val="00E675F3"/>
    <w:rsid w:val="00E67B22"/>
    <w:rsid w:val="00E7021B"/>
    <w:rsid w:val="00E702AE"/>
    <w:rsid w:val="00E722EB"/>
    <w:rsid w:val="00E72FA4"/>
    <w:rsid w:val="00E749CE"/>
    <w:rsid w:val="00E755C0"/>
    <w:rsid w:val="00E776B0"/>
    <w:rsid w:val="00E7788B"/>
    <w:rsid w:val="00E81323"/>
    <w:rsid w:val="00E818BB"/>
    <w:rsid w:val="00E818D8"/>
    <w:rsid w:val="00E8226F"/>
    <w:rsid w:val="00E830A6"/>
    <w:rsid w:val="00E846A0"/>
    <w:rsid w:val="00E85108"/>
    <w:rsid w:val="00E859B9"/>
    <w:rsid w:val="00E87287"/>
    <w:rsid w:val="00E87838"/>
    <w:rsid w:val="00E9290E"/>
    <w:rsid w:val="00E93E16"/>
    <w:rsid w:val="00E94C93"/>
    <w:rsid w:val="00E95012"/>
    <w:rsid w:val="00E95362"/>
    <w:rsid w:val="00E957B8"/>
    <w:rsid w:val="00E961FB"/>
    <w:rsid w:val="00E96EC1"/>
    <w:rsid w:val="00E97CB6"/>
    <w:rsid w:val="00EA1B86"/>
    <w:rsid w:val="00EA1C81"/>
    <w:rsid w:val="00EA1EEB"/>
    <w:rsid w:val="00EA406E"/>
    <w:rsid w:val="00EA418F"/>
    <w:rsid w:val="00EA43AC"/>
    <w:rsid w:val="00EA4BC3"/>
    <w:rsid w:val="00EA51F0"/>
    <w:rsid w:val="00EA52D3"/>
    <w:rsid w:val="00EA67D7"/>
    <w:rsid w:val="00EA6817"/>
    <w:rsid w:val="00EA6962"/>
    <w:rsid w:val="00EA6BBD"/>
    <w:rsid w:val="00EA75AD"/>
    <w:rsid w:val="00EA7F13"/>
    <w:rsid w:val="00EB1A9B"/>
    <w:rsid w:val="00EB2329"/>
    <w:rsid w:val="00EB31D8"/>
    <w:rsid w:val="00EB3972"/>
    <w:rsid w:val="00EB553A"/>
    <w:rsid w:val="00EC054C"/>
    <w:rsid w:val="00EC1723"/>
    <w:rsid w:val="00EC5114"/>
    <w:rsid w:val="00EC524D"/>
    <w:rsid w:val="00EC5507"/>
    <w:rsid w:val="00EC5A96"/>
    <w:rsid w:val="00EC7DA1"/>
    <w:rsid w:val="00ED011D"/>
    <w:rsid w:val="00ED120E"/>
    <w:rsid w:val="00ED311A"/>
    <w:rsid w:val="00ED3727"/>
    <w:rsid w:val="00ED3741"/>
    <w:rsid w:val="00ED3BDA"/>
    <w:rsid w:val="00ED3C4C"/>
    <w:rsid w:val="00ED3FF4"/>
    <w:rsid w:val="00ED520C"/>
    <w:rsid w:val="00ED5400"/>
    <w:rsid w:val="00ED57B6"/>
    <w:rsid w:val="00ED687D"/>
    <w:rsid w:val="00ED712E"/>
    <w:rsid w:val="00ED74D2"/>
    <w:rsid w:val="00ED76CF"/>
    <w:rsid w:val="00EE0AC1"/>
    <w:rsid w:val="00EE22F1"/>
    <w:rsid w:val="00EE269E"/>
    <w:rsid w:val="00EE3653"/>
    <w:rsid w:val="00EE3A9A"/>
    <w:rsid w:val="00EE550A"/>
    <w:rsid w:val="00EE5639"/>
    <w:rsid w:val="00EE5957"/>
    <w:rsid w:val="00EE61A2"/>
    <w:rsid w:val="00EE6E94"/>
    <w:rsid w:val="00EE7090"/>
    <w:rsid w:val="00EE7E06"/>
    <w:rsid w:val="00EF01A8"/>
    <w:rsid w:val="00EF2FD2"/>
    <w:rsid w:val="00EF30CD"/>
    <w:rsid w:val="00EF4C30"/>
    <w:rsid w:val="00EF545C"/>
    <w:rsid w:val="00EF5820"/>
    <w:rsid w:val="00EF5C6E"/>
    <w:rsid w:val="00F00089"/>
    <w:rsid w:val="00F001BC"/>
    <w:rsid w:val="00F003A7"/>
    <w:rsid w:val="00F00846"/>
    <w:rsid w:val="00F01266"/>
    <w:rsid w:val="00F01692"/>
    <w:rsid w:val="00F01C5E"/>
    <w:rsid w:val="00F02376"/>
    <w:rsid w:val="00F02A83"/>
    <w:rsid w:val="00F02AFE"/>
    <w:rsid w:val="00F03252"/>
    <w:rsid w:val="00F04334"/>
    <w:rsid w:val="00F04B5B"/>
    <w:rsid w:val="00F05BB9"/>
    <w:rsid w:val="00F072D9"/>
    <w:rsid w:val="00F10EBD"/>
    <w:rsid w:val="00F11B66"/>
    <w:rsid w:val="00F12BC6"/>
    <w:rsid w:val="00F14161"/>
    <w:rsid w:val="00F14D39"/>
    <w:rsid w:val="00F16AFC"/>
    <w:rsid w:val="00F17494"/>
    <w:rsid w:val="00F21626"/>
    <w:rsid w:val="00F219DB"/>
    <w:rsid w:val="00F227EC"/>
    <w:rsid w:val="00F2293D"/>
    <w:rsid w:val="00F22A41"/>
    <w:rsid w:val="00F22AA9"/>
    <w:rsid w:val="00F22B72"/>
    <w:rsid w:val="00F22C67"/>
    <w:rsid w:val="00F24257"/>
    <w:rsid w:val="00F24E30"/>
    <w:rsid w:val="00F25E66"/>
    <w:rsid w:val="00F25FC1"/>
    <w:rsid w:val="00F26482"/>
    <w:rsid w:val="00F26ED9"/>
    <w:rsid w:val="00F27408"/>
    <w:rsid w:val="00F2778B"/>
    <w:rsid w:val="00F277E7"/>
    <w:rsid w:val="00F31261"/>
    <w:rsid w:val="00F313D3"/>
    <w:rsid w:val="00F318DC"/>
    <w:rsid w:val="00F31D4D"/>
    <w:rsid w:val="00F352F7"/>
    <w:rsid w:val="00F35416"/>
    <w:rsid w:val="00F35A01"/>
    <w:rsid w:val="00F35D0E"/>
    <w:rsid w:val="00F361FB"/>
    <w:rsid w:val="00F366DB"/>
    <w:rsid w:val="00F369FC"/>
    <w:rsid w:val="00F37329"/>
    <w:rsid w:val="00F37BCB"/>
    <w:rsid w:val="00F40306"/>
    <w:rsid w:val="00F40609"/>
    <w:rsid w:val="00F40DE2"/>
    <w:rsid w:val="00F4186F"/>
    <w:rsid w:val="00F426B0"/>
    <w:rsid w:val="00F4420D"/>
    <w:rsid w:val="00F45442"/>
    <w:rsid w:val="00F50D24"/>
    <w:rsid w:val="00F50F41"/>
    <w:rsid w:val="00F51750"/>
    <w:rsid w:val="00F51C28"/>
    <w:rsid w:val="00F53657"/>
    <w:rsid w:val="00F5462B"/>
    <w:rsid w:val="00F54813"/>
    <w:rsid w:val="00F55DF1"/>
    <w:rsid w:val="00F56033"/>
    <w:rsid w:val="00F5660C"/>
    <w:rsid w:val="00F57106"/>
    <w:rsid w:val="00F57784"/>
    <w:rsid w:val="00F61935"/>
    <w:rsid w:val="00F61BA6"/>
    <w:rsid w:val="00F61D4A"/>
    <w:rsid w:val="00F62916"/>
    <w:rsid w:val="00F63D9A"/>
    <w:rsid w:val="00F640D7"/>
    <w:rsid w:val="00F6432A"/>
    <w:rsid w:val="00F64515"/>
    <w:rsid w:val="00F65109"/>
    <w:rsid w:val="00F6560A"/>
    <w:rsid w:val="00F66AB3"/>
    <w:rsid w:val="00F66E0D"/>
    <w:rsid w:val="00F67668"/>
    <w:rsid w:val="00F71AEF"/>
    <w:rsid w:val="00F73AB0"/>
    <w:rsid w:val="00F745A0"/>
    <w:rsid w:val="00F75266"/>
    <w:rsid w:val="00F76070"/>
    <w:rsid w:val="00F80EA4"/>
    <w:rsid w:val="00F82BAF"/>
    <w:rsid w:val="00F834C3"/>
    <w:rsid w:val="00F834F5"/>
    <w:rsid w:val="00F8434C"/>
    <w:rsid w:val="00F84FBB"/>
    <w:rsid w:val="00F85EA5"/>
    <w:rsid w:val="00F85F78"/>
    <w:rsid w:val="00F87A9F"/>
    <w:rsid w:val="00F87CCE"/>
    <w:rsid w:val="00F90A99"/>
    <w:rsid w:val="00F90C95"/>
    <w:rsid w:val="00F90DE4"/>
    <w:rsid w:val="00F916DC"/>
    <w:rsid w:val="00F92103"/>
    <w:rsid w:val="00F93842"/>
    <w:rsid w:val="00F938E8"/>
    <w:rsid w:val="00F939F6"/>
    <w:rsid w:val="00F94897"/>
    <w:rsid w:val="00F949D6"/>
    <w:rsid w:val="00F94B05"/>
    <w:rsid w:val="00F94FAA"/>
    <w:rsid w:val="00F9507D"/>
    <w:rsid w:val="00F95FB1"/>
    <w:rsid w:val="00F96AC3"/>
    <w:rsid w:val="00F97173"/>
    <w:rsid w:val="00F9741B"/>
    <w:rsid w:val="00F97939"/>
    <w:rsid w:val="00F97D7C"/>
    <w:rsid w:val="00FA02D2"/>
    <w:rsid w:val="00FA1F67"/>
    <w:rsid w:val="00FA2918"/>
    <w:rsid w:val="00FA3B5D"/>
    <w:rsid w:val="00FA415A"/>
    <w:rsid w:val="00FA453D"/>
    <w:rsid w:val="00FA5A8C"/>
    <w:rsid w:val="00FA6AE5"/>
    <w:rsid w:val="00FA7EB1"/>
    <w:rsid w:val="00FB1553"/>
    <w:rsid w:val="00FB183D"/>
    <w:rsid w:val="00FB1888"/>
    <w:rsid w:val="00FB2472"/>
    <w:rsid w:val="00FB2F82"/>
    <w:rsid w:val="00FB328C"/>
    <w:rsid w:val="00FB41D0"/>
    <w:rsid w:val="00FB513D"/>
    <w:rsid w:val="00FB5657"/>
    <w:rsid w:val="00FB743C"/>
    <w:rsid w:val="00FC02B2"/>
    <w:rsid w:val="00FC05C4"/>
    <w:rsid w:val="00FC0855"/>
    <w:rsid w:val="00FC0D1E"/>
    <w:rsid w:val="00FC27C6"/>
    <w:rsid w:val="00FC41E0"/>
    <w:rsid w:val="00FC472D"/>
    <w:rsid w:val="00FC4D04"/>
    <w:rsid w:val="00FC5107"/>
    <w:rsid w:val="00FC62A9"/>
    <w:rsid w:val="00FC6748"/>
    <w:rsid w:val="00FC7D80"/>
    <w:rsid w:val="00FD0631"/>
    <w:rsid w:val="00FD307B"/>
    <w:rsid w:val="00FD32DA"/>
    <w:rsid w:val="00FD3EA1"/>
    <w:rsid w:val="00FD4593"/>
    <w:rsid w:val="00FD5C91"/>
    <w:rsid w:val="00FD63F0"/>
    <w:rsid w:val="00FD73CC"/>
    <w:rsid w:val="00FD7F1D"/>
    <w:rsid w:val="00FE0FCB"/>
    <w:rsid w:val="00FE131F"/>
    <w:rsid w:val="00FE36A8"/>
    <w:rsid w:val="00FE3926"/>
    <w:rsid w:val="00FE3AB5"/>
    <w:rsid w:val="00FE4608"/>
    <w:rsid w:val="00FE494B"/>
    <w:rsid w:val="00FE4B0F"/>
    <w:rsid w:val="00FE50DC"/>
    <w:rsid w:val="00FE5D0D"/>
    <w:rsid w:val="00FE684E"/>
    <w:rsid w:val="00FE68E4"/>
    <w:rsid w:val="00FE6C4F"/>
    <w:rsid w:val="00FF0CAC"/>
    <w:rsid w:val="00FF2C61"/>
    <w:rsid w:val="00FF34A3"/>
    <w:rsid w:val="00FF3A03"/>
    <w:rsid w:val="00FF42AA"/>
    <w:rsid w:val="00FF5B44"/>
    <w:rsid w:val="00FF606E"/>
    <w:rsid w:val="00FF6582"/>
    <w:rsid w:val="00FF728E"/>
    <w:rsid w:val="00FF7763"/>
    <w:rsid w:val="03D7713A"/>
    <w:rsid w:val="0549E978"/>
    <w:rsid w:val="06599BEA"/>
    <w:rsid w:val="090FEB55"/>
    <w:rsid w:val="0913CCC6"/>
    <w:rsid w:val="113BD1E7"/>
    <w:rsid w:val="173FBF71"/>
    <w:rsid w:val="206454EA"/>
    <w:rsid w:val="266641B3"/>
    <w:rsid w:val="292B599C"/>
    <w:rsid w:val="2B1414B1"/>
    <w:rsid w:val="2ECF63DC"/>
    <w:rsid w:val="344FD569"/>
    <w:rsid w:val="3BB59D52"/>
    <w:rsid w:val="41358187"/>
    <w:rsid w:val="426C136E"/>
    <w:rsid w:val="43A43BDE"/>
    <w:rsid w:val="46EAC375"/>
    <w:rsid w:val="46ED36FD"/>
    <w:rsid w:val="474E9B7E"/>
    <w:rsid w:val="4BAB2457"/>
    <w:rsid w:val="4CD5FEB9"/>
    <w:rsid w:val="4E603A8D"/>
    <w:rsid w:val="54C03CE4"/>
    <w:rsid w:val="57EE1CDD"/>
    <w:rsid w:val="5838491A"/>
    <w:rsid w:val="5C7E4BF2"/>
    <w:rsid w:val="6179BD2E"/>
    <w:rsid w:val="641D491E"/>
    <w:rsid w:val="64BC7E23"/>
    <w:rsid w:val="6753B766"/>
    <w:rsid w:val="6956C7E9"/>
    <w:rsid w:val="69F7CCA9"/>
    <w:rsid w:val="6A1FF166"/>
    <w:rsid w:val="6BFED638"/>
    <w:rsid w:val="6E40BFA1"/>
    <w:rsid w:val="6F56FF6E"/>
    <w:rsid w:val="70B0D259"/>
    <w:rsid w:val="7470EF3A"/>
    <w:rsid w:val="7B2660E0"/>
    <w:rsid w:val="7B68F0E4"/>
    <w:rsid w:val="7BA485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8f8f8,white"/>
    </o:shapedefaults>
    <o:shapelayout v:ext="edit">
      <o:idmap v:ext="edit" data="2"/>
    </o:shapelayout>
  </w:shapeDefaults>
  <w:decimalSymbol w:val="."/>
  <w:listSeparator w:val=","/>
  <w14:docId w14:val="206AE1E4"/>
  <w15:chartTrackingRefBased/>
  <w15:docId w15:val="{0830E487-16D4-492E-B55D-5BB94495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4A2EB8"/>
    <w:pPr>
      <w:keepNext/>
      <w:numPr>
        <w:ilvl w:val="1"/>
        <w:numId w:val="6"/>
      </w:numPr>
      <w:spacing w:before="360" w:after="60"/>
      <w:outlineLvl w:val="1"/>
    </w:pPr>
    <w:rPr>
      <w:color w:val="000000"/>
      <w:sz w:val="44"/>
    </w:rPr>
  </w:style>
  <w:style w:type="paragraph" w:styleId="Heading3">
    <w:name w:val="heading 3"/>
    <w:basedOn w:val="Normal"/>
    <w:next w:val="Normal"/>
    <w:qFormat/>
    <w:rsid w:val="004A2EB8"/>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rsid w:val="004A2EB8"/>
    <w:pPr>
      <w:keepNext/>
      <w:widowControl w:val="0"/>
      <w:numPr>
        <w:ilvl w:val="3"/>
        <w:numId w:val="6"/>
      </w:numPr>
      <w:spacing w:before="240" w:after="40"/>
      <w:outlineLvl w:val="3"/>
    </w:pPr>
    <w:rPr>
      <w:b/>
      <w:i/>
      <w:color w:val="000000"/>
    </w:rPr>
  </w:style>
  <w:style w:type="paragraph" w:styleId="Heading5">
    <w:name w:val="heading 5"/>
    <w:basedOn w:val="Normal"/>
    <w:next w:val="Normal"/>
    <w:qFormat/>
    <w:rsid w:val="004A2EB8"/>
    <w:pPr>
      <w:keepNext/>
      <w:numPr>
        <w:ilvl w:val="4"/>
        <w:numId w:val="6"/>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4A2EB8"/>
    <w:pPr>
      <w:numPr>
        <w:ilvl w:val="6"/>
        <w:numId w:val="6"/>
      </w:numPr>
      <w:tabs>
        <w:tab w:val="left" w:pos="993"/>
      </w:tabs>
      <w:spacing w:after="60"/>
      <w:outlineLvl w:val="6"/>
    </w:pPr>
    <w:rPr>
      <w:color w:val="000000"/>
      <w:sz w:val="20"/>
    </w:rPr>
  </w:style>
  <w:style w:type="paragraph" w:styleId="Heading8">
    <w:name w:val="heading 8"/>
    <w:basedOn w:val="Normal"/>
    <w:next w:val="Normal"/>
    <w:qFormat/>
    <w:rsid w:val="004A2EB8"/>
    <w:pPr>
      <w:numPr>
        <w:ilvl w:val="7"/>
        <w:numId w:val="6"/>
      </w:numPr>
      <w:spacing w:before="140" w:after="20"/>
      <w:outlineLvl w:val="7"/>
    </w:pPr>
    <w:rPr>
      <w:i/>
      <w:color w:val="000000"/>
      <w:sz w:val="18"/>
    </w:rPr>
  </w:style>
  <w:style w:type="paragraph" w:styleId="Heading9">
    <w:name w:val="heading 9"/>
    <w:basedOn w:val="Normal"/>
    <w:next w:val="Normal"/>
    <w:qFormat/>
    <w:rsid w:val="004A2EB8"/>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tabs>
        <w:tab w:val="left" w:pos="851"/>
      </w:tabs>
      <w:spacing w:before="60" w:after="60"/>
      <w:ind w:left="34"/>
    </w:pPr>
    <w:rPr>
      <w:sz w:val="20"/>
    </w:rPr>
  </w:style>
  <w:style w:type="character" w:styleId="PageNumber">
    <w:name w:val="page number"/>
    <w:rsid w:val="007C1DBC"/>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C8740F"/>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9B7BD4"/>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rsid w:val="009B7BD4"/>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rsid w:val="008A03E3"/>
    <w:rPr>
      <w:color w:val="0000FF"/>
      <w:u w:val="single"/>
    </w:rPr>
  </w:style>
  <w:style w:type="character" w:customStyle="1" w:styleId="Style1Char">
    <w:name w:val="Style1 Char"/>
    <w:link w:val="Style1"/>
    <w:rsid w:val="00FA1F67"/>
    <w:rPr>
      <w:rFonts w:ascii="Verdana" w:hAnsi="Verdana"/>
      <w:color w:val="000000"/>
      <w:kern w:val="28"/>
      <w:sz w:val="22"/>
    </w:rPr>
  </w:style>
  <w:style w:type="character" w:styleId="FootnoteReference">
    <w:name w:val="footnote reference"/>
    <w:semiHidden/>
    <w:rsid w:val="00FA1F67"/>
    <w:rPr>
      <w:vertAlign w:val="superscript"/>
    </w:rPr>
  </w:style>
  <w:style w:type="paragraph" w:styleId="BalloonText">
    <w:name w:val="Balloon Text"/>
    <w:basedOn w:val="Normal"/>
    <w:semiHidden/>
    <w:rsid w:val="00456009"/>
    <w:rPr>
      <w:rFonts w:ascii="Tahoma" w:hAnsi="Tahoma" w:cs="Tahoma"/>
      <w:sz w:val="16"/>
      <w:szCs w:val="16"/>
    </w:rPr>
  </w:style>
  <w:style w:type="character" w:styleId="CommentReference">
    <w:name w:val="annotation reference"/>
    <w:semiHidden/>
    <w:rsid w:val="007B2157"/>
    <w:rPr>
      <w:sz w:val="16"/>
      <w:szCs w:val="16"/>
    </w:rPr>
  </w:style>
  <w:style w:type="paragraph" w:styleId="CommentText">
    <w:name w:val="annotation text"/>
    <w:basedOn w:val="Normal"/>
    <w:semiHidden/>
    <w:rsid w:val="007B2157"/>
    <w:rPr>
      <w:sz w:val="20"/>
    </w:rPr>
  </w:style>
  <w:style w:type="paragraph" w:styleId="CommentSubject">
    <w:name w:val="annotation subject"/>
    <w:basedOn w:val="CommentText"/>
    <w:next w:val="CommentText"/>
    <w:semiHidden/>
    <w:rsid w:val="007B2157"/>
    <w:rPr>
      <w:b/>
      <w:bCs/>
    </w:rPr>
  </w:style>
  <w:style w:type="paragraph" w:customStyle="1" w:styleId="paragraph">
    <w:name w:val="paragraph"/>
    <w:basedOn w:val="Normal"/>
    <w:rsid w:val="00F24E30"/>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F24E30"/>
  </w:style>
  <w:style w:type="character" w:customStyle="1" w:styleId="eop">
    <w:name w:val="eop"/>
    <w:basedOn w:val="DefaultParagraphFont"/>
    <w:rsid w:val="00F24E30"/>
  </w:style>
  <w:style w:type="paragraph" w:styleId="ListParagraph">
    <w:name w:val="List Paragraph"/>
    <w:basedOn w:val="Normal"/>
    <w:uiPriority w:val="34"/>
    <w:qFormat/>
    <w:rsid w:val="00E31303"/>
    <w:pPr>
      <w:ind w:left="720"/>
    </w:pPr>
  </w:style>
  <w:style w:type="paragraph" w:styleId="Revision">
    <w:name w:val="Revision"/>
    <w:hidden/>
    <w:uiPriority w:val="99"/>
    <w:semiHidden/>
    <w:rsid w:val="00E47C37"/>
    <w:rPr>
      <w:rFonts w:ascii="Verdana" w:hAnsi="Verdana"/>
      <w:sz w:val="22"/>
    </w:rPr>
  </w:style>
  <w:style w:type="character" w:styleId="UnresolvedMention">
    <w:name w:val="Unresolved Mention"/>
    <w:basedOn w:val="DefaultParagraphFont"/>
    <w:uiPriority w:val="99"/>
    <w:semiHidden/>
    <w:unhideWhenUsed/>
    <w:rsid w:val="00D25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8799">
      <w:bodyDiv w:val="1"/>
      <w:marLeft w:val="0"/>
      <w:marRight w:val="0"/>
      <w:marTop w:val="0"/>
      <w:marBottom w:val="0"/>
      <w:divBdr>
        <w:top w:val="none" w:sz="0" w:space="0" w:color="auto"/>
        <w:left w:val="none" w:sz="0" w:space="0" w:color="auto"/>
        <w:bottom w:val="none" w:sz="0" w:space="0" w:color="auto"/>
        <w:right w:val="none" w:sz="0" w:space="0" w:color="auto"/>
      </w:divBdr>
    </w:div>
    <w:div w:id="83234079">
      <w:bodyDiv w:val="1"/>
      <w:marLeft w:val="0"/>
      <w:marRight w:val="0"/>
      <w:marTop w:val="0"/>
      <w:marBottom w:val="0"/>
      <w:divBdr>
        <w:top w:val="none" w:sz="0" w:space="0" w:color="auto"/>
        <w:left w:val="none" w:sz="0" w:space="0" w:color="auto"/>
        <w:bottom w:val="none" w:sz="0" w:space="0" w:color="auto"/>
        <w:right w:val="none" w:sz="0" w:space="0" w:color="auto"/>
      </w:divBdr>
    </w:div>
    <w:div w:id="213541724">
      <w:bodyDiv w:val="1"/>
      <w:marLeft w:val="0"/>
      <w:marRight w:val="0"/>
      <w:marTop w:val="0"/>
      <w:marBottom w:val="0"/>
      <w:divBdr>
        <w:top w:val="none" w:sz="0" w:space="0" w:color="auto"/>
        <w:left w:val="none" w:sz="0" w:space="0" w:color="auto"/>
        <w:bottom w:val="none" w:sz="0" w:space="0" w:color="auto"/>
        <w:right w:val="none" w:sz="0" w:space="0" w:color="auto"/>
      </w:divBdr>
    </w:div>
    <w:div w:id="265968587">
      <w:bodyDiv w:val="1"/>
      <w:marLeft w:val="0"/>
      <w:marRight w:val="0"/>
      <w:marTop w:val="0"/>
      <w:marBottom w:val="0"/>
      <w:divBdr>
        <w:top w:val="none" w:sz="0" w:space="0" w:color="auto"/>
        <w:left w:val="none" w:sz="0" w:space="0" w:color="auto"/>
        <w:bottom w:val="none" w:sz="0" w:space="0" w:color="auto"/>
        <w:right w:val="none" w:sz="0" w:space="0" w:color="auto"/>
      </w:divBdr>
    </w:div>
    <w:div w:id="424376421">
      <w:bodyDiv w:val="1"/>
      <w:marLeft w:val="0"/>
      <w:marRight w:val="0"/>
      <w:marTop w:val="0"/>
      <w:marBottom w:val="0"/>
      <w:divBdr>
        <w:top w:val="none" w:sz="0" w:space="0" w:color="auto"/>
        <w:left w:val="none" w:sz="0" w:space="0" w:color="auto"/>
        <w:bottom w:val="none" w:sz="0" w:space="0" w:color="auto"/>
        <w:right w:val="none" w:sz="0" w:space="0" w:color="auto"/>
      </w:divBdr>
    </w:div>
    <w:div w:id="540636614">
      <w:bodyDiv w:val="1"/>
      <w:marLeft w:val="0"/>
      <w:marRight w:val="0"/>
      <w:marTop w:val="0"/>
      <w:marBottom w:val="0"/>
      <w:divBdr>
        <w:top w:val="none" w:sz="0" w:space="0" w:color="auto"/>
        <w:left w:val="none" w:sz="0" w:space="0" w:color="auto"/>
        <w:bottom w:val="none" w:sz="0" w:space="0" w:color="auto"/>
        <w:right w:val="none" w:sz="0" w:space="0" w:color="auto"/>
      </w:divBdr>
      <w:divsChild>
        <w:div w:id="1023021110">
          <w:marLeft w:val="0"/>
          <w:marRight w:val="0"/>
          <w:marTop w:val="0"/>
          <w:marBottom w:val="0"/>
          <w:divBdr>
            <w:top w:val="none" w:sz="0" w:space="0" w:color="auto"/>
            <w:left w:val="none" w:sz="0" w:space="0" w:color="auto"/>
            <w:bottom w:val="none" w:sz="0" w:space="0" w:color="auto"/>
            <w:right w:val="none" w:sz="0" w:space="0" w:color="auto"/>
          </w:divBdr>
        </w:div>
        <w:div w:id="1803696263">
          <w:marLeft w:val="0"/>
          <w:marRight w:val="0"/>
          <w:marTop w:val="0"/>
          <w:marBottom w:val="0"/>
          <w:divBdr>
            <w:top w:val="none" w:sz="0" w:space="0" w:color="auto"/>
            <w:left w:val="none" w:sz="0" w:space="0" w:color="auto"/>
            <w:bottom w:val="none" w:sz="0" w:space="0" w:color="auto"/>
            <w:right w:val="none" w:sz="0" w:space="0" w:color="auto"/>
          </w:divBdr>
        </w:div>
      </w:divsChild>
    </w:div>
    <w:div w:id="593320461">
      <w:bodyDiv w:val="1"/>
      <w:marLeft w:val="0"/>
      <w:marRight w:val="0"/>
      <w:marTop w:val="0"/>
      <w:marBottom w:val="0"/>
      <w:divBdr>
        <w:top w:val="none" w:sz="0" w:space="0" w:color="auto"/>
        <w:left w:val="none" w:sz="0" w:space="0" w:color="auto"/>
        <w:bottom w:val="none" w:sz="0" w:space="0" w:color="auto"/>
        <w:right w:val="none" w:sz="0" w:space="0" w:color="auto"/>
      </w:divBdr>
      <w:divsChild>
        <w:div w:id="1122310814">
          <w:marLeft w:val="0"/>
          <w:marRight w:val="0"/>
          <w:marTop w:val="0"/>
          <w:marBottom w:val="0"/>
          <w:divBdr>
            <w:top w:val="none" w:sz="0" w:space="0" w:color="auto"/>
            <w:left w:val="none" w:sz="0" w:space="0" w:color="auto"/>
            <w:bottom w:val="none" w:sz="0" w:space="0" w:color="auto"/>
            <w:right w:val="none" w:sz="0" w:space="0" w:color="auto"/>
          </w:divBdr>
        </w:div>
        <w:div w:id="1224871795">
          <w:marLeft w:val="0"/>
          <w:marRight w:val="0"/>
          <w:marTop w:val="0"/>
          <w:marBottom w:val="0"/>
          <w:divBdr>
            <w:top w:val="none" w:sz="0" w:space="0" w:color="auto"/>
            <w:left w:val="none" w:sz="0" w:space="0" w:color="auto"/>
            <w:bottom w:val="none" w:sz="0" w:space="0" w:color="auto"/>
            <w:right w:val="none" w:sz="0" w:space="0" w:color="auto"/>
          </w:divBdr>
        </w:div>
      </w:divsChild>
    </w:div>
    <w:div w:id="1009791101">
      <w:bodyDiv w:val="1"/>
      <w:marLeft w:val="0"/>
      <w:marRight w:val="0"/>
      <w:marTop w:val="0"/>
      <w:marBottom w:val="0"/>
      <w:divBdr>
        <w:top w:val="none" w:sz="0" w:space="0" w:color="auto"/>
        <w:left w:val="none" w:sz="0" w:space="0" w:color="auto"/>
        <w:bottom w:val="none" w:sz="0" w:space="0" w:color="auto"/>
        <w:right w:val="none" w:sz="0" w:space="0" w:color="auto"/>
      </w:divBdr>
      <w:divsChild>
        <w:div w:id="344525460">
          <w:marLeft w:val="0"/>
          <w:marRight w:val="0"/>
          <w:marTop w:val="0"/>
          <w:marBottom w:val="0"/>
          <w:divBdr>
            <w:top w:val="none" w:sz="0" w:space="0" w:color="auto"/>
            <w:left w:val="none" w:sz="0" w:space="0" w:color="auto"/>
            <w:bottom w:val="none" w:sz="0" w:space="0" w:color="auto"/>
            <w:right w:val="none" w:sz="0" w:space="0" w:color="auto"/>
          </w:divBdr>
        </w:div>
        <w:div w:id="1646010498">
          <w:marLeft w:val="0"/>
          <w:marRight w:val="0"/>
          <w:marTop w:val="0"/>
          <w:marBottom w:val="0"/>
          <w:divBdr>
            <w:top w:val="none" w:sz="0" w:space="0" w:color="auto"/>
            <w:left w:val="none" w:sz="0" w:space="0" w:color="auto"/>
            <w:bottom w:val="none" w:sz="0" w:space="0" w:color="auto"/>
            <w:right w:val="none" w:sz="0" w:space="0" w:color="auto"/>
          </w:divBdr>
        </w:div>
      </w:divsChild>
    </w:div>
    <w:div w:id="1039017493">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243834419">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614752109">
      <w:bodyDiv w:val="1"/>
      <w:marLeft w:val="0"/>
      <w:marRight w:val="0"/>
      <w:marTop w:val="0"/>
      <w:marBottom w:val="0"/>
      <w:divBdr>
        <w:top w:val="none" w:sz="0" w:space="0" w:color="auto"/>
        <w:left w:val="none" w:sz="0" w:space="0" w:color="auto"/>
        <w:bottom w:val="none" w:sz="0" w:space="0" w:color="auto"/>
        <w:right w:val="none" w:sz="0" w:space="0" w:color="auto"/>
      </w:divBdr>
    </w:div>
    <w:div w:id="1725643665">
      <w:bodyDiv w:val="1"/>
      <w:marLeft w:val="0"/>
      <w:marRight w:val="0"/>
      <w:marTop w:val="0"/>
      <w:marBottom w:val="0"/>
      <w:divBdr>
        <w:top w:val="none" w:sz="0" w:space="0" w:color="auto"/>
        <w:left w:val="none" w:sz="0" w:space="0" w:color="auto"/>
        <w:bottom w:val="none" w:sz="0" w:space="0" w:color="auto"/>
        <w:right w:val="none" w:sz="0" w:space="0" w:color="auto"/>
      </w:divBdr>
      <w:divsChild>
        <w:div w:id="192500522">
          <w:marLeft w:val="0"/>
          <w:marRight w:val="0"/>
          <w:marTop w:val="0"/>
          <w:marBottom w:val="0"/>
          <w:divBdr>
            <w:top w:val="none" w:sz="0" w:space="0" w:color="auto"/>
            <w:left w:val="none" w:sz="0" w:space="0" w:color="auto"/>
            <w:bottom w:val="none" w:sz="0" w:space="0" w:color="auto"/>
            <w:right w:val="none" w:sz="0" w:space="0" w:color="auto"/>
          </w:divBdr>
        </w:div>
        <w:div w:id="314605393">
          <w:marLeft w:val="0"/>
          <w:marRight w:val="0"/>
          <w:marTop w:val="0"/>
          <w:marBottom w:val="0"/>
          <w:divBdr>
            <w:top w:val="none" w:sz="0" w:space="0" w:color="auto"/>
            <w:left w:val="none" w:sz="0" w:space="0" w:color="auto"/>
            <w:bottom w:val="none" w:sz="0" w:space="0" w:color="auto"/>
            <w:right w:val="none" w:sz="0" w:space="0" w:color="auto"/>
          </w:divBdr>
        </w:div>
        <w:div w:id="455568275">
          <w:marLeft w:val="0"/>
          <w:marRight w:val="0"/>
          <w:marTop w:val="0"/>
          <w:marBottom w:val="0"/>
          <w:divBdr>
            <w:top w:val="none" w:sz="0" w:space="0" w:color="auto"/>
            <w:left w:val="none" w:sz="0" w:space="0" w:color="auto"/>
            <w:bottom w:val="none" w:sz="0" w:space="0" w:color="auto"/>
            <w:right w:val="none" w:sz="0" w:space="0" w:color="auto"/>
          </w:divBdr>
        </w:div>
        <w:div w:id="560411914">
          <w:marLeft w:val="0"/>
          <w:marRight w:val="0"/>
          <w:marTop w:val="0"/>
          <w:marBottom w:val="0"/>
          <w:divBdr>
            <w:top w:val="none" w:sz="0" w:space="0" w:color="auto"/>
            <w:left w:val="none" w:sz="0" w:space="0" w:color="auto"/>
            <w:bottom w:val="none" w:sz="0" w:space="0" w:color="auto"/>
            <w:right w:val="none" w:sz="0" w:space="0" w:color="auto"/>
          </w:divBdr>
        </w:div>
        <w:div w:id="579408644">
          <w:marLeft w:val="0"/>
          <w:marRight w:val="0"/>
          <w:marTop w:val="0"/>
          <w:marBottom w:val="0"/>
          <w:divBdr>
            <w:top w:val="none" w:sz="0" w:space="0" w:color="auto"/>
            <w:left w:val="none" w:sz="0" w:space="0" w:color="auto"/>
            <w:bottom w:val="none" w:sz="0" w:space="0" w:color="auto"/>
            <w:right w:val="none" w:sz="0" w:space="0" w:color="auto"/>
          </w:divBdr>
        </w:div>
        <w:div w:id="580917389">
          <w:marLeft w:val="0"/>
          <w:marRight w:val="0"/>
          <w:marTop w:val="0"/>
          <w:marBottom w:val="0"/>
          <w:divBdr>
            <w:top w:val="none" w:sz="0" w:space="0" w:color="auto"/>
            <w:left w:val="none" w:sz="0" w:space="0" w:color="auto"/>
            <w:bottom w:val="none" w:sz="0" w:space="0" w:color="auto"/>
            <w:right w:val="none" w:sz="0" w:space="0" w:color="auto"/>
          </w:divBdr>
        </w:div>
        <w:div w:id="1317882813">
          <w:marLeft w:val="0"/>
          <w:marRight w:val="0"/>
          <w:marTop w:val="0"/>
          <w:marBottom w:val="0"/>
          <w:divBdr>
            <w:top w:val="none" w:sz="0" w:space="0" w:color="auto"/>
            <w:left w:val="none" w:sz="0" w:space="0" w:color="auto"/>
            <w:bottom w:val="none" w:sz="0" w:space="0" w:color="auto"/>
            <w:right w:val="none" w:sz="0" w:space="0" w:color="auto"/>
          </w:divBdr>
        </w:div>
        <w:div w:id="1371497319">
          <w:marLeft w:val="0"/>
          <w:marRight w:val="0"/>
          <w:marTop w:val="0"/>
          <w:marBottom w:val="0"/>
          <w:divBdr>
            <w:top w:val="none" w:sz="0" w:space="0" w:color="auto"/>
            <w:left w:val="none" w:sz="0" w:space="0" w:color="auto"/>
            <w:bottom w:val="none" w:sz="0" w:space="0" w:color="auto"/>
            <w:right w:val="none" w:sz="0" w:space="0" w:color="auto"/>
          </w:divBdr>
        </w:div>
        <w:div w:id="1386634826">
          <w:marLeft w:val="0"/>
          <w:marRight w:val="0"/>
          <w:marTop w:val="0"/>
          <w:marBottom w:val="0"/>
          <w:divBdr>
            <w:top w:val="none" w:sz="0" w:space="0" w:color="auto"/>
            <w:left w:val="none" w:sz="0" w:space="0" w:color="auto"/>
            <w:bottom w:val="none" w:sz="0" w:space="0" w:color="auto"/>
            <w:right w:val="none" w:sz="0" w:space="0" w:color="auto"/>
          </w:divBdr>
        </w:div>
        <w:div w:id="1464808697">
          <w:marLeft w:val="0"/>
          <w:marRight w:val="0"/>
          <w:marTop w:val="0"/>
          <w:marBottom w:val="0"/>
          <w:divBdr>
            <w:top w:val="none" w:sz="0" w:space="0" w:color="auto"/>
            <w:left w:val="none" w:sz="0" w:space="0" w:color="auto"/>
            <w:bottom w:val="none" w:sz="0" w:space="0" w:color="auto"/>
            <w:right w:val="none" w:sz="0" w:space="0" w:color="auto"/>
          </w:divBdr>
        </w:div>
        <w:div w:id="1472016921">
          <w:marLeft w:val="0"/>
          <w:marRight w:val="0"/>
          <w:marTop w:val="0"/>
          <w:marBottom w:val="0"/>
          <w:divBdr>
            <w:top w:val="none" w:sz="0" w:space="0" w:color="auto"/>
            <w:left w:val="none" w:sz="0" w:space="0" w:color="auto"/>
            <w:bottom w:val="none" w:sz="0" w:space="0" w:color="auto"/>
            <w:right w:val="none" w:sz="0" w:space="0" w:color="auto"/>
          </w:divBdr>
        </w:div>
        <w:div w:id="1513185929">
          <w:marLeft w:val="0"/>
          <w:marRight w:val="0"/>
          <w:marTop w:val="0"/>
          <w:marBottom w:val="0"/>
          <w:divBdr>
            <w:top w:val="none" w:sz="0" w:space="0" w:color="auto"/>
            <w:left w:val="none" w:sz="0" w:space="0" w:color="auto"/>
            <w:bottom w:val="none" w:sz="0" w:space="0" w:color="auto"/>
            <w:right w:val="none" w:sz="0" w:space="0" w:color="auto"/>
          </w:divBdr>
        </w:div>
        <w:div w:id="1631279749">
          <w:marLeft w:val="0"/>
          <w:marRight w:val="0"/>
          <w:marTop w:val="0"/>
          <w:marBottom w:val="0"/>
          <w:divBdr>
            <w:top w:val="none" w:sz="0" w:space="0" w:color="auto"/>
            <w:left w:val="none" w:sz="0" w:space="0" w:color="auto"/>
            <w:bottom w:val="none" w:sz="0" w:space="0" w:color="auto"/>
            <w:right w:val="none" w:sz="0" w:space="0" w:color="auto"/>
          </w:divBdr>
        </w:div>
      </w:divsChild>
    </w:div>
    <w:div w:id="189912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9a4cad7d-cde0-4c4b-9900-a6ca365b2969">
      <UserInfo>
        <DisplayName/>
        <AccountId xsi:nil="true"/>
        <AccountType/>
      </UserInfo>
    </SharedWithUsers>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4B03DA-7709-4671-B373-BD1ADBC2386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B09A4BE-A209-40D2-BD1A-CF9EDFF68728}">
  <ds:schemaRefs>
    <ds:schemaRef ds:uri="http://schemas.microsoft.com/office/2006/metadata/longProperties"/>
  </ds:schemaRefs>
</ds:datastoreItem>
</file>

<file path=customXml/itemProps3.xml><?xml version="1.0" encoding="utf-8"?>
<ds:datastoreItem xmlns:ds="http://schemas.openxmlformats.org/officeDocument/2006/customXml" ds:itemID="{FAF59DC1-9EC7-4205-874A-EE3EE8843A68}"/>
</file>

<file path=customXml/itemProps4.xml><?xml version="1.0" encoding="utf-8"?>
<ds:datastoreItem xmlns:ds="http://schemas.openxmlformats.org/officeDocument/2006/customXml" ds:itemID="{148BA90F-F6D3-470D-A7EF-6120D440C8D7}">
  <ds:schemaRefs>
    <ds:schemaRef ds:uri="http://schemas.microsoft.com/sharepoint/v3/contenttype/forms"/>
  </ds:schemaRefs>
</ds:datastoreItem>
</file>

<file path=customXml/itemProps5.xml><?xml version="1.0" encoding="utf-8"?>
<ds:datastoreItem xmlns:ds="http://schemas.openxmlformats.org/officeDocument/2006/customXml" ds:itemID="{C7F4BB09-D4D3-423A-888F-A420197D2CE3}">
  <ds:schemaRefs>
    <ds:schemaRef ds:uri="http://schemas.microsoft.com/office/infopath/2007/PartnerControls"/>
    <ds:schemaRef ds:uri="http://purl.org/dc/terms/"/>
    <ds:schemaRef ds:uri="9a4cad7d-cde0-4c4b-9900-a6ca365b2969"/>
    <ds:schemaRef ds:uri="http://schemas.microsoft.com/office/2006/documentManagement/types"/>
    <ds:schemaRef ds:uri="171a6d4e-846b-4045-8024-24f3590889ec"/>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Decisions</Template>
  <TotalTime>2</TotalTime>
  <Pages>6</Pages>
  <Words>1691</Words>
  <Characters>9640</Characters>
  <Application>Microsoft Office Word</Application>
  <DocSecurity>0</DocSecurity>
  <Lines>80</Lines>
  <Paragraphs>22</Paragraphs>
  <ScaleCrop>false</ScaleCrop>
  <Company>Department for Communities and Local Government</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Hollan_r2</dc:creator>
  <cp:keywords/>
  <cp:lastModifiedBy>Gibbins, Matthew</cp:lastModifiedBy>
  <cp:revision>2</cp:revision>
  <cp:lastPrinted>2010-06-21T23:33:00Z</cp:lastPrinted>
  <dcterms:created xsi:type="dcterms:W3CDTF">2025-05-28T11:50:00Z</dcterms:created>
  <dcterms:modified xsi:type="dcterms:W3CDTF">2025-05-28T11:50:00Z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RDSDocumentType">
    <vt:lpwstr>Appeal Decision</vt:lpwstr>
  </property>
  <property fmtid="{D5CDD505-2E9C-101B-9397-08002B2CF9AE}" pid="6" name="DRDSLanguage">
    <vt:lpwstr>English</vt:lpwstr>
  </property>
  <property fmtid="{D5CDD505-2E9C-101B-9397-08002B2CF9AE}" pid="7" name="DRDSShortForm">
    <vt:lpwstr>Yes</vt:lpwstr>
  </property>
  <property fmtid="{D5CDD505-2E9C-101B-9397-08002B2CF9AE}" pid="8" name="docIndexRef">
    <vt:lpwstr>0d93298e-2d9b-4270-be94-9c115bee7cd3</vt:lpwstr>
  </property>
  <property fmtid="{D5CDD505-2E9C-101B-9397-08002B2CF9AE}" pid="9" name="bjDocumentSecurityLabel">
    <vt:lpwstr>No Marking</vt:lpwstr>
  </property>
  <property fmtid="{D5CDD505-2E9C-101B-9397-08002B2CF9AE}" pid="10" name="bjSaver">
    <vt:lpwstr>0+Qfqv3pP7ffyH9+msG6aqB5ElMfnJz7</vt:lpwstr>
  </property>
  <property fmtid="{D5CDD505-2E9C-101B-9397-08002B2CF9AE}" pid="11" name="display_urn:schemas-microsoft-com:office:office#Editor">
    <vt:lpwstr>Sharegate Service Account 007</vt:lpwstr>
  </property>
  <property fmtid="{D5CDD505-2E9C-101B-9397-08002B2CF9AE}" pid="12" name="Order">
    <vt:lpwstr>100.000000000000</vt:lpwstr>
  </property>
  <property fmtid="{D5CDD505-2E9C-101B-9397-08002B2CF9AE}" pid="13" name="display_urn:schemas-microsoft-com:office:office#Author">
    <vt:lpwstr>Sharegate Service Account 007</vt:lpwstr>
  </property>
  <property fmtid="{D5CDD505-2E9C-101B-9397-08002B2CF9AE}" pid="14" name="ContentTypeId">
    <vt:lpwstr>0x0101002AA54CDEF871A647AC44520C841F1B03</vt:lpwstr>
  </property>
  <property fmtid="{D5CDD505-2E9C-101B-9397-08002B2CF9AE}" pid="15" name="ComplianceAssetId">
    <vt:lpwstr/>
  </property>
  <property fmtid="{D5CDD505-2E9C-101B-9397-08002B2CF9AE}" pid="16" name="_ExtendedDescription">
    <vt:lpwstr/>
  </property>
  <property fmtid="{D5CDD505-2E9C-101B-9397-08002B2CF9AE}" pid="17" name="TriggerFlowInfo">
    <vt:lpwstr/>
  </property>
  <property fmtid="{D5CDD505-2E9C-101B-9397-08002B2CF9AE}" pid="18" name="MediaServiceImageTags">
    <vt:lpwstr/>
  </property>
</Properties>
</file>