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8E425" w14:textId="30238619" w:rsidR="00E21EE9" w:rsidRPr="00E21EE9" w:rsidRDefault="009034DF" w:rsidP="00E21EE9">
      <w:pPr>
        <w:spacing w:after="0" w:line="240" w:lineRule="auto"/>
        <w:rPr>
          <w:color w:val="0D0D0D"/>
          <w:lang w:eastAsia="en-GB"/>
        </w:rPr>
      </w:pPr>
      <w:r w:rsidRPr="00E21EE9">
        <w:rPr>
          <w:noProof/>
          <w:color w:val="0D0D0D"/>
          <w:sz w:val="16"/>
          <w:szCs w:val="16"/>
          <w:lang w:eastAsia="en-GB"/>
        </w:rPr>
        <w:drawing>
          <wp:inline distT="0" distB="0" distL="0" distR="0" wp14:anchorId="5DDC2A12" wp14:editId="6246EF32">
            <wp:extent cx="1419225" cy="828675"/>
            <wp:effectExtent l="0" t="0" r="9525" b="9525"/>
            <wp:docPr id="762117697" name="Graphic 5"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469359" name="Graphic 5" descr="Department for Education logo"/>
                    <pic:cNvPicPr/>
                  </pic:nvPicPr>
                  <pic:blipFill>
                    <a:blip r:embed="rId10">
                      <a:extLst>
                        <a:ext uri="{96DAC541-7B7A-43D3-8B79-37D633B846F1}">
                          <asvg:svgBlip xmlns:asvg="http://schemas.microsoft.com/office/drawing/2016/SVG/main" r:embed="rId11"/>
                        </a:ext>
                      </a:extLst>
                    </a:blip>
                    <a:stretch>
                      <a:fillRect/>
                    </a:stretch>
                  </pic:blipFill>
                  <pic:spPr>
                    <a:xfrm>
                      <a:off x="0" y="0"/>
                      <a:ext cx="1419225" cy="828675"/>
                    </a:xfrm>
                    <a:prstGeom prst="rect">
                      <a:avLst/>
                    </a:prstGeom>
                  </pic:spPr>
                </pic:pic>
              </a:graphicData>
            </a:graphic>
          </wp:inline>
        </w:drawing>
      </w:r>
    </w:p>
    <w:p w14:paraId="1A59D9AA" w14:textId="77777777" w:rsidR="009034DF" w:rsidRPr="009034DF" w:rsidRDefault="009034DF" w:rsidP="009034DF">
      <w:pPr>
        <w:spacing w:before="3600" w:after="240" w:line="276" w:lineRule="auto"/>
        <w:rPr>
          <w:rFonts w:cs="Arial"/>
          <w:b/>
          <w:color w:val="104F75"/>
          <w:sz w:val="92"/>
          <w:szCs w:val="92"/>
          <w:lang w:eastAsia="en-GB"/>
        </w:rPr>
      </w:pPr>
      <w:r w:rsidRPr="009034DF">
        <w:rPr>
          <w:rFonts w:cs="Arial"/>
          <w:b/>
          <w:color w:val="104F75"/>
          <w:sz w:val="92"/>
          <w:szCs w:val="92"/>
          <w:lang w:eastAsia="en-GB"/>
        </w:rPr>
        <w:t>Children’s Social Care Private Dashboard: Early Adopters</w:t>
      </w:r>
    </w:p>
    <w:p w14:paraId="04000396" w14:textId="7DE6C6CA" w:rsidR="009034DF" w:rsidRPr="009034DF" w:rsidRDefault="009034DF" w:rsidP="009034DF">
      <w:pPr>
        <w:spacing w:after="1520" w:line="276" w:lineRule="auto"/>
        <w:rPr>
          <w:rFonts w:cs="Arial"/>
          <w:b/>
          <w:color w:val="104F75"/>
          <w:sz w:val="48"/>
          <w:szCs w:val="48"/>
          <w:lang w:eastAsia="en-GB"/>
        </w:rPr>
      </w:pPr>
      <w:r w:rsidRPr="009034DF">
        <w:rPr>
          <w:rFonts w:cs="Arial"/>
          <w:b/>
          <w:color w:val="104F75"/>
          <w:sz w:val="48"/>
          <w:szCs w:val="48"/>
          <w:lang w:eastAsia="en-GB"/>
        </w:rPr>
        <w:t xml:space="preserve">Application </w:t>
      </w:r>
      <w:r w:rsidR="00743356">
        <w:rPr>
          <w:rFonts w:cs="Arial"/>
          <w:b/>
          <w:color w:val="104F75"/>
          <w:sz w:val="48"/>
          <w:szCs w:val="48"/>
          <w:lang w:eastAsia="en-GB"/>
        </w:rPr>
        <w:t>form</w:t>
      </w:r>
    </w:p>
    <w:p w14:paraId="0F964725" w14:textId="77777777" w:rsidR="009034DF" w:rsidRPr="009034DF" w:rsidRDefault="009034DF" w:rsidP="009034DF">
      <w:pPr>
        <w:spacing w:after="1520" w:line="276" w:lineRule="auto"/>
        <w:rPr>
          <w:rFonts w:cs="Arial"/>
          <w:b/>
          <w:bCs/>
          <w:color w:val="104F75"/>
          <w:sz w:val="44"/>
          <w:szCs w:val="44"/>
          <w:lang w:eastAsia="en-GB"/>
        </w:rPr>
      </w:pPr>
      <w:r w:rsidRPr="009034DF">
        <w:rPr>
          <w:rFonts w:cs="Arial"/>
          <w:b/>
          <w:bCs/>
          <w:color w:val="104F75"/>
          <w:sz w:val="44"/>
          <w:szCs w:val="44"/>
          <w:lang w:eastAsia="en-GB"/>
        </w:rPr>
        <w:t>May 2025</w:t>
      </w:r>
    </w:p>
    <w:p w14:paraId="37AE49C1" w14:textId="6ABA1798" w:rsidR="00F25295" w:rsidRDefault="00F25295">
      <w:pPr>
        <w:spacing w:after="0" w:line="240" w:lineRule="auto"/>
        <w:rPr>
          <w:rStyle w:val="normaltextrun"/>
          <w:rFonts w:eastAsiaTheme="majorEastAsia" w:cs="Arial"/>
          <w:b/>
          <w:bCs/>
          <w:color w:val="104F75"/>
          <w:sz w:val="36"/>
          <w:szCs w:val="36"/>
          <w:shd w:val="clear" w:color="auto" w:fill="FFFFFF"/>
        </w:rPr>
      </w:pPr>
    </w:p>
    <w:p w14:paraId="71657A00" w14:textId="797E7E32" w:rsidR="00167CE3" w:rsidRPr="0043473D" w:rsidRDefault="0043473D" w:rsidP="0043473D">
      <w:pPr>
        <w:pStyle w:val="Heading1"/>
      </w:pPr>
      <w:r w:rsidRPr="00F24999">
        <w:rPr>
          <w:rStyle w:val="normaltextrun"/>
        </w:rPr>
        <w:t>About this form</w:t>
      </w:r>
    </w:p>
    <w:p w14:paraId="6D937006" w14:textId="03E5CB7C" w:rsidR="00883653" w:rsidRDefault="00883653" w:rsidP="00DE01DC">
      <w:pPr>
        <w:pStyle w:val="ListParagraph"/>
        <w:numPr>
          <w:ilvl w:val="0"/>
          <w:numId w:val="1"/>
        </w:numPr>
        <w:spacing w:before="120" w:after="120"/>
        <w:contextualSpacing w:val="0"/>
        <w:rPr>
          <w:rFonts w:cs="Arial"/>
        </w:rPr>
      </w:pPr>
      <w:r w:rsidRPr="00E056E5">
        <w:rPr>
          <w:rFonts w:cs="Arial"/>
        </w:rPr>
        <w:t xml:space="preserve">This document is for local authorities </w:t>
      </w:r>
      <w:r w:rsidR="00015DF9">
        <w:rPr>
          <w:rFonts w:cs="Arial"/>
        </w:rPr>
        <w:t>(LAs)</w:t>
      </w:r>
      <w:r w:rsidR="003E4D45">
        <w:rPr>
          <w:rFonts w:cs="Arial"/>
        </w:rPr>
        <w:t xml:space="preserve"> in England</w:t>
      </w:r>
      <w:r w:rsidR="00015DF9">
        <w:rPr>
          <w:rFonts w:cs="Arial"/>
        </w:rPr>
        <w:t xml:space="preserve"> </w:t>
      </w:r>
      <w:r w:rsidRPr="00E056E5">
        <w:rPr>
          <w:rFonts w:cs="Arial"/>
        </w:rPr>
        <w:t xml:space="preserve">to apply to become </w:t>
      </w:r>
      <w:r w:rsidR="00BB05B0" w:rsidRPr="00E056E5">
        <w:rPr>
          <w:rFonts w:cs="Arial"/>
        </w:rPr>
        <w:t xml:space="preserve">an </w:t>
      </w:r>
      <w:r w:rsidR="003E4D45">
        <w:rPr>
          <w:rFonts w:cs="Arial"/>
        </w:rPr>
        <w:t>e</w:t>
      </w:r>
      <w:r w:rsidR="00BB05B0" w:rsidRPr="00E056E5">
        <w:rPr>
          <w:rFonts w:cs="Arial"/>
        </w:rPr>
        <w:t xml:space="preserve">arly </w:t>
      </w:r>
      <w:r w:rsidR="003E4D45">
        <w:rPr>
          <w:rFonts w:cs="Arial"/>
        </w:rPr>
        <w:t>a</w:t>
      </w:r>
      <w:r w:rsidR="00BB05B0" w:rsidRPr="00E056E5">
        <w:rPr>
          <w:rFonts w:cs="Arial"/>
        </w:rPr>
        <w:t xml:space="preserve">dopter of the </w:t>
      </w:r>
      <w:r w:rsidR="003E4D45">
        <w:rPr>
          <w:rFonts w:cs="Arial"/>
        </w:rPr>
        <w:t>c</w:t>
      </w:r>
      <w:r w:rsidR="0083050F" w:rsidRPr="00E056E5">
        <w:rPr>
          <w:rFonts w:cs="Arial"/>
        </w:rPr>
        <w:t xml:space="preserve">hildren’s </w:t>
      </w:r>
      <w:r w:rsidR="003E4D45">
        <w:rPr>
          <w:rFonts w:cs="Arial"/>
        </w:rPr>
        <w:t>s</w:t>
      </w:r>
      <w:r w:rsidR="0083050F" w:rsidRPr="00E056E5">
        <w:rPr>
          <w:rFonts w:cs="Arial"/>
        </w:rPr>
        <w:t xml:space="preserve">ocial </w:t>
      </w:r>
      <w:r w:rsidR="003E4D45">
        <w:rPr>
          <w:rFonts w:cs="Arial"/>
        </w:rPr>
        <w:t>c</w:t>
      </w:r>
      <w:r w:rsidR="0083050F" w:rsidRPr="00E056E5">
        <w:rPr>
          <w:rFonts w:cs="Arial"/>
        </w:rPr>
        <w:t xml:space="preserve">are </w:t>
      </w:r>
      <w:r w:rsidR="003E4D45">
        <w:rPr>
          <w:rFonts w:cs="Arial"/>
        </w:rPr>
        <w:t>p</w:t>
      </w:r>
      <w:r w:rsidR="0083050F" w:rsidRPr="00E056E5">
        <w:rPr>
          <w:rFonts w:cs="Arial"/>
        </w:rPr>
        <w:t xml:space="preserve">rivate </w:t>
      </w:r>
      <w:r w:rsidR="003E4D45">
        <w:rPr>
          <w:rFonts w:cs="Arial"/>
        </w:rPr>
        <w:t>d</w:t>
      </w:r>
      <w:r w:rsidR="0083050F" w:rsidRPr="00E056E5">
        <w:rPr>
          <w:rFonts w:cs="Arial"/>
        </w:rPr>
        <w:t>ashboard.</w:t>
      </w:r>
    </w:p>
    <w:p w14:paraId="540B9BCF" w14:textId="442C005A" w:rsidR="00B17486" w:rsidRDefault="00B87C23" w:rsidP="00DE01DC">
      <w:pPr>
        <w:pStyle w:val="ListParagraph"/>
        <w:numPr>
          <w:ilvl w:val="0"/>
          <w:numId w:val="1"/>
        </w:numPr>
        <w:spacing w:before="120" w:after="120"/>
        <w:contextualSpacing w:val="0"/>
        <w:rPr>
          <w:rFonts w:cs="Arial"/>
        </w:rPr>
      </w:pPr>
      <w:r>
        <w:rPr>
          <w:rFonts w:cs="Arial"/>
        </w:rPr>
        <w:t xml:space="preserve">Applications for phase 1 of the </w:t>
      </w:r>
      <w:r w:rsidR="003E4D45">
        <w:rPr>
          <w:rFonts w:cs="Arial"/>
        </w:rPr>
        <w:t>e</w:t>
      </w:r>
      <w:r>
        <w:rPr>
          <w:rFonts w:cs="Arial"/>
        </w:rPr>
        <w:t xml:space="preserve">arly </w:t>
      </w:r>
      <w:r w:rsidR="003E4D45">
        <w:rPr>
          <w:rFonts w:cs="Arial"/>
        </w:rPr>
        <w:t>a</w:t>
      </w:r>
      <w:r>
        <w:rPr>
          <w:rFonts w:cs="Arial"/>
        </w:rPr>
        <w:t xml:space="preserve">dopter scheme will be assessed alongside </w:t>
      </w:r>
      <w:r w:rsidR="00EF1A8E">
        <w:rPr>
          <w:rFonts w:cs="Arial"/>
        </w:rPr>
        <w:t>phase 2.</w:t>
      </w:r>
    </w:p>
    <w:p w14:paraId="4FAA4720" w14:textId="7BA4EB0E" w:rsidR="008F3F5E" w:rsidRDefault="00015DF9" w:rsidP="00DE01DC">
      <w:pPr>
        <w:pStyle w:val="ListParagraph"/>
        <w:numPr>
          <w:ilvl w:val="0"/>
          <w:numId w:val="1"/>
        </w:numPr>
        <w:spacing w:before="120" w:after="120"/>
        <w:contextualSpacing w:val="0"/>
        <w:rPr>
          <w:rFonts w:cs="Arial"/>
        </w:rPr>
      </w:pPr>
      <w:r>
        <w:rPr>
          <w:rFonts w:cs="Arial"/>
        </w:rPr>
        <w:t>LAs</w:t>
      </w:r>
      <w:r w:rsidR="008F3F5E">
        <w:rPr>
          <w:rFonts w:cs="Arial"/>
        </w:rPr>
        <w:t xml:space="preserve"> must complete the</w:t>
      </w:r>
      <w:r>
        <w:rPr>
          <w:rFonts w:cs="Arial"/>
        </w:rPr>
        <w:t xml:space="preserve"> application details, and</w:t>
      </w:r>
      <w:r w:rsidR="008F3F5E">
        <w:rPr>
          <w:rFonts w:cs="Arial"/>
        </w:rPr>
        <w:t xml:space="preserve"> phase 2 </w:t>
      </w:r>
      <w:r w:rsidR="008333EC">
        <w:rPr>
          <w:rFonts w:cs="Arial"/>
        </w:rPr>
        <w:t>section of this form</w:t>
      </w:r>
      <w:r w:rsidR="00FC62F0">
        <w:rPr>
          <w:rFonts w:cs="Arial"/>
        </w:rPr>
        <w:t xml:space="preserve"> for their application to be considered.</w:t>
      </w:r>
    </w:p>
    <w:p w14:paraId="5C3174E2" w14:textId="45574FD4" w:rsidR="00EA76B6" w:rsidRPr="00E056E5" w:rsidRDefault="00EA76B6" w:rsidP="00DE01DC">
      <w:pPr>
        <w:pStyle w:val="ListParagraph"/>
        <w:numPr>
          <w:ilvl w:val="0"/>
          <w:numId w:val="1"/>
        </w:numPr>
        <w:spacing w:before="120" w:after="120"/>
        <w:contextualSpacing w:val="0"/>
        <w:rPr>
          <w:rFonts w:cs="Arial"/>
        </w:rPr>
      </w:pPr>
      <w:r w:rsidRPr="00E056E5">
        <w:rPr>
          <w:rFonts w:cs="Arial"/>
        </w:rPr>
        <w:t xml:space="preserve">This is one of </w:t>
      </w:r>
      <w:r w:rsidR="00767EEA">
        <w:rPr>
          <w:rFonts w:cs="Arial"/>
        </w:rPr>
        <w:t>four</w:t>
      </w:r>
      <w:r w:rsidRPr="00E056E5">
        <w:rPr>
          <w:rFonts w:cs="Arial"/>
          <w:color w:val="FF0000"/>
        </w:rPr>
        <w:t xml:space="preserve"> </w:t>
      </w:r>
      <w:r w:rsidRPr="00E056E5">
        <w:rPr>
          <w:rFonts w:cs="Arial"/>
        </w:rPr>
        <w:t xml:space="preserve">documents published to support applicants. The documents for applicants are: </w:t>
      </w:r>
    </w:p>
    <w:p w14:paraId="59F9ADCF" w14:textId="77777777" w:rsidR="00015DF9" w:rsidRPr="0017460F" w:rsidRDefault="00015DF9" w:rsidP="00015DF9">
      <w:pPr>
        <w:numPr>
          <w:ilvl w:val="0"/>
          <w:numId w:val="47"/>
        </w:numPr>
        <w:spacing w:before="120" w:after="120" w:line="276" w:lineRule="auto"/>
        <w:ind w:left="1077" w:hanging="357"/>
        <w:textAlignment w:val="baseline"/>
        <w:rPr>
          <w:rFonts w:eastAsia="Yu Gothic Light" w:cs="Arial"/>
          <w:lang w:eastAsia="en-GB"/>
        </w:rPr>
      </w:pPr>
      <w:r w:rsidRPr="5C0EB6EE">
        <w:rPr>
          <w:rFonts w:eastAsia="Yu Gothic Light" w:cs="Arial"/>
          <w:b/>
          <w:bCs/>
          <w:lang w:eastAsia="en-GB"/>
        </w:rPr>
        <w:t>Application guide</w:t>
      </w:r>
      <w:r w:rsidRPr="5C0EB6EE">
        <w:rPr>
          <w:rFonts w:eastAsia="Yu Gothic Light" w:cs="Arial"/>
          <w:lang w:eastAsia="en-GB"/>
        </w:rPr>
        <w:t xml:space="preserve"> – this document outlines the Early Adopters scheme and how to apply, setting out the aims, objectives, funding, and eligibility criteria</w:t>
      </w:r>
    </w:p>
    <w:p w14:paraId="5A8DB2CB" w14:textId="77777777" w:rsidR="00015DF9" w:rsidRPr="0017460F" w:rsidRDefault="00015DF9" w:rsidP="00015DF9">
      <w:pPr>
        <w:numPr>
          <w:ilvl w:val="0"/>
          <w:numId w:val="47"/>
        </w:numPr>
        <w:spacing w:before="120" w:after="120" w:line="276" w:lineRule="auto"/>
        <w:ind w:left="1077" w:hanging="357"/>
        <w:textAlignment w:val="baseline"/>
        <w:rPr>
          <w:rFonts w:eastAsia="Yu Gothic Light" w:cs="Arial"/>
          <w:lang w:eastAsia="en-GB"/>
        </w:rPr>
      </w:pPr>
      <w:r w:rsidRPr="5C0EB6EE">
        <w:rPr>
          <w:rFonts w:eastAsia="Yu Gothic Light" w:cs="Arial"/>
          <w:b/>
          <w:bCs/>
          <w:lang w:eastAsia="en-GB"/>
        </w:rPr>
        <w:t>Application form</w:t>
      </w:r>
      <w:r w:rsidRPr="5C0EB6EE">
        <w:rPr>
          <w:rFonts w:eastAsia="Yu Gothic Light" w:cs="Arial"/>
          <w:lang w:eastAsia="en-GB"/>
        </w:rPr>
        <w:t xml:space="preserve"> – a document which must be completed and submitted within the application window for an application to be considered</w:t>
      </w:r>
    </w:p>
    <w:p w14:paraId="0910F25C" w14:textId="775BDEA6" w:rsidR="00015DF9" w:rsidRPr="0017460F" w:rsidRDefault="00BB5D10" w:rsidP="00015DF9">
      <w:pPr>
        <w:numPr>
          <w:ilvl w:val="0"/>
          <w:numId w:val="47"/>
        </w:numPr>
        <w:spacing w:before="120" w:after="120" w:line="276" w:lineRule="auto"/>
        <w:textAlignment w:val="baseline"/>
        <w:rPr>
          <w:rFonts w:eastAsia="Yu Gothic Light" w:cs="Arial"/>
          <w:lang w:eastAsia="en-GB"/>
        </w:rPr>
      </w:pPr>
      <w:r>
        <w:rPr>
          <w:rFonts w:eastAsia="Yu Gothic Light" w:cs="Arial"/>
          <w:b/>
          <w:bCs/>
          <w:lang w:eastAsia="en-GB"/>
        </w:rPr>
        <w:t xml:space="preserve">Principles for </w:t>
      </w:r>
      <w:r w:rsidR="0042531D">
        <w:rPr>
          <w:rFonts w:eastAsia="Yu Gothic Light" w:cs="Arial"/>
          <w:b/>
          <w:bCs/>
          <w:lang w:eastAsia="en-GB"/>
        </w:rPr>
        <w:t>data collection and use</w:t>
      </w:r>
      <w:r w:rsidR="00015DF9" w:rsidRPr="5C0EB6EE">
        <w:rPr>
          <w:rFonts w:eastAsia="Yu Gothic Light" w:cs="Arial"/>
          <w:b/>
          <w:bCs/>
          <w:lang w:eastAsia="en-GB"/>
        </w:rPr>
        <w:t xml:space="preserve"> </w:t>
      </w:r>
      <w:r w:rsidR="00015DF9" w:rsidRPr="5C0EB6EE">
        <w:rPr>
          <w:rFonts w:eastAsia="Yu Gothic Light" w:cs="Arial"/>
          <w:lang w:eastAsia="en-GB"/>
        </w:rPr>
        <w:t>–</w:t>
      </w:r>
      <w:r w:rsidR="00015DF9" w:rsidRPr="5C0EB6EE">
        <w:rPr>
          <w:rFonts w:eastAsia="Yu Gothic Light" w:cs="Arial"/>
          <w:b/>
          <w:bCs/>
          <w:lang w:eastAsia="en-GB"/>
        </w:rPr>
        <w:t xml:space="preserve"> </w:t>
      </w:r>
      <w:r w:rsidR="00015DF9" w:rsidRPr="5C0EB6EE">
        <w:rPr>
          <w:rFonts w:eastAsia="Yu Gothic Light" w:cs="Arial"/>
          <w:lang w:eastAsia="en-GB"/>
        </w:rPr>
        <w:t>this document outlines the principles and approaches used by DfE to collect CSC data for this scheme and how it will be used and presented in the private dashboard</w:t>
      </w:r>
    </w:p>
    <w:p w14:paraId="6A2E7A60" w14:textId="02B302EB" w:rsidR="00015DF9" w:rsidRPr="0017460F" w:rsidRDefault="00E310D6" w:rsidP="00015DF9">
      <w:pPr>
        <w:numPr>
          <w:ilvl w:val="0"/>
          <w:numId w:val="47"/>
        </w:numPr>
        <w:spacing w:before="120" w:after="120" w:line="276" w:lineRule="auto"/>
        <w:textAlignment w:val="baseline"/>
        <w:rPr>
          <w:rFonts w:eastAsia="Yu Gothic Light" w:cs="Arial"/>
          <w:lang w:eastAsia="en-GB"/>
        </w:rPr>
      </w:pPr>
      <w:r>
        <w:rPr>
          <w:rFonts w:eastAsia="Yu Gothic Light" w:cs="Arial"/>
          <w:b/>
          <w:bCs/>
          <w:lang w:eastAsia="en-GB"/>
        </w:rPr>
        <w:t>Data collection</w:t>
      </w:r>
      <w:r w:rsidR="00015DF9">
        <w:rPr>
          <w:rFonts w:eastAsia="Arial" w:cs="Arial"/>
        </w:rPr>
        <w:t xml:space="preserve"> </w:t>
      </w:r>
      <w:r w:rsidR="00015DF9" w:rsidRPr="5C0EB6EE">
        <w:rPr>
          <w:rFonts w:eastAsia="Yu Gothic Light" w:cs="Arial"/>
          <w:b/>
          <w:bCs/>
          <w:lang w:eastAsia="en-GB"/>
        </w:rPr>
        <w:t>specification</w:t>
      </w:r>
      <w:r w:rsidR="00015DF9" w:rsidRPr="5C0EB6EE">
        <w:rPr>
          <w:rFonts w:eastAsia="Yu Gothic Light" w:cs="Arial"/>
          <w:lang w:eastAsia="en-GB"/>
        </w:rPr>
        <w:t>– this document sets out the data items we propose to collect throughout the scheme and the validations used</w:t>
      </w:r>
    </w:p>
    <w:p w14:paraId="66ABFDB3" w14:textId="56B4C483" w:rsidR="00CE09E1" w:rsidRDefault="00CE09E1" w:rsidP="00CE09E1">
      <w:pPr>
        <w:rPr>
          <w:rFonts w:cs="Arial"/>
          <w:b/>
          <w:u w:val="single"/>
        </w:rPr>
      </w:pPr>
      <w:r w:rsidRPr="00E056E5">
        <w:rPr>
          <w:rFonts w:cs="Arial"/>
          <w:b/>
          <w:u w:val="single"/>
        </w:rPr>
        <w:t>Please read these documents carefully before completing this application form.</w:t>
      </w:r>
    </w:p>
    <w:p w14:paraId="47F114BC" w14:textId="77777777" w:rsidR="002508A3" w:rsidRPr="00C30F23" w:rsidRDefault="002508A3" w:rsidP="002508A3">
      <w:pPr>
        <w:pStyle w:val="ListParagraph"/>
        <w:numPr>
          <w:ilvl w:val="0"/>
          <w:numId w:val="1"/>
        </w:numPr>
        <w:rPr>
          <w:rFonts w:cs="Arial"/>
          <w:b/>
          <w:bCs/>
          <w:u w:val="single"/>
        </w:rPr>
      </w:pPr>
      <w:r>
        <w:rPr>
          <w:rFonts w:cs="Arial"/>
        </w:rPr>
        <w:t>This form is made up of the following sections:</w:t>
      </w:r>
    </w:p>
    <w:p w14:paraId="06B53D1A" w14:textId="1B47294A" w:rsidR="002508A3" w:rsidRPr="00CD4A5E" w:rsidRDefault="002508A3" w:rsidP="002508A3">
      <w:pPr>
        <w:pStyle w:val="ListParagraph"/>
        <w:numPr>
          <w:ilvl w:val="1"/>
          <w:numId w:val="1"/>
        </w:numPr>
        <w:rPr>
          <w:rFonts w:cs="Arial"/>
          <w:b/>
          <w:bCs/>
        </w:rPr>
      </w:pPr>
      <w:r w:rsidRPr="00CD4A5E">
        <w:rPr>
          <w:rFonts w:cs="Arial"/>
          <w:b/>
          <w:bCs/>
        </w:rPr>
        <w:t xml:space="preserve">Section 1 – </w:t>
      </w:r>
      <w:r w:rsidR="009A351C">
        <w:rPr>
          <w:rFonts w:cs="Arial"/>
        </w:rPr>
        <w:t>Applicant</w:t>
      </w:r>
      <w:r w:rsidR="009A351C" w:rsidRPr="00CD4A5E">
        <w:rPr>
          <w:rFonts w:cs="Arial"/>
        </w:rPr>
        <w:t xml:space="preserve"> </w:t>
      </w:r>
      <w:r w:rsidRPr="00CD4A5E">
        <w:rPr>
          <w:rFonts w:cs="Arial"/>
        </w:rPr>
        <w:t>details and contextual information (essential)</w:t>
      </w:r>
    </w:p>
    <w:p w14:paraId="71F5C8E3" w14:textId="5A95C38B" w:rsidR="002508A3" w:rsidRPr="00CD4A5E" w:rsidRDefault="002508A3" w:rsidP="002508A3">
      <w:pPr>
        <w:pStyle w:val="ListParagraph"/>
        <w:numPr>
          <w:ilvl w:val="1"/>
          <w:numId w:val="1"/>
        </w:numPr>
        <w:rPr>
          <w:rFonts w:cs="Arial"/>
          <w:b/>
          <w:bCs/>
        </w:rPr>
      </w:pPr>
      <w:r w:rsidRPr="00CD4A5E">
        <w:rPr>
          <w:rFonts w:cs="Arial"/>
          <w:b/>
          <w:bCs/>
        </w:rPr>
        <w:t xml:space="preserve">Section 2 </w:t>
      </w:r>
      <w:r w:rsidRPr="00CD4A5E">
        <w:rPr>
          <w:rFonts w:cs="Arial"/>
        </w:rPr>
        <w:t xml:space="preserve">– Phase 1: </w:t>
      </w:r>
      <w:r w:rsidR="009B3A9F" w:rsidRPr="00CD4A5E">
        <w:rPr>
          <w:rFonts w:cs="Arial"/>
        </w:rPr>
        <w:t>‘</w:t>
      </w:r>
      <w:r w:rsidRPr="00CD4A5E">
        <w:rPr>
          <w:rFonts w:cs="Arial"/>
        </w:rPr>
        <w:t>Build your own</w:t>
      </w:r>
      <w:r w:rsidR="009B3A9F" w:rsidRPr="00CD4A5E">
        <w:rPr>
          <w:rFonts w:cs="Arial"/>
        </w:rPr>
        <w:t>’</w:t>
      </w:r>
      <w:r w:rsidRPr="00CD4A5E">
        <w:rPr>
          <w:rFonts w:cs="Arial"/>
        </w:rPr>
        <w:t xml:space="preserve"> application (optional)</w:t>
      </w:r>
    </w:p>
    <w:p w14:paraId="7D28A060" w14:textId="6989CCB7" w:rsidR="002508A3" w:rsidRPr="00CD4A5E" w:rsidRDefault="002508A3" w:rsidP="002508A3">
      <w:pPr>
        <w:pStyle w:val="ListParagraph"/>
        <w:numPr>
          <w:ilvl w:val="1"/>
          <w:numId w:val="1"/>
        </w:numPr>
        <w:rPr>
          <w:rFonts w:cs="Arial"/>
          <w:b/>
          <w:bCs/>
        </w:rPr>
      </w:pPr>
      <w:r w:rsidRPr="00CD4A5E">
        <w:rPr>
          <w:rFonts w:cs="Arial"/>
          <w:b/>
          <w:bCs/>
        </w:rPr>
        <w:t xml:space="preserve">Section 3 – </w:t>
      </w:r>
      <w:r w:rsidRPr="00CD4A5E">
        <w:rPr>
          <w:rFonts w:cs="Arial"/>
        </w:rPr>
        <w:t xml:space="preserve">Phase 1: Technical testing with </w:t>
      </w:r>
      <w:r w:rsidR="009B3A9F" w:rsidRPr="00CD4A5E">
        <w:rPr>
          <w:rFonts w:cs="Arial"/>
        </w:rPr>
        <w:t xml:space="preserve">the </w:t>
      </w:r>
      <w:r w:rsidRPr="00CD4A5E">
        <w:rPr>
          <w:rFonts w:cs="Arial"/>
        </w:rPr>
        <w:t xml:space="preserve">Data </w:t>
      </w:r>
      <w:r w:rsidR="009134F7">
        <w:rPr>
          <w:rFonts w:cs="Arial"/>
        </w:rPr>
        <w:t>to</w:t>
      </w:r>
      <w:r w:rsidRPr="00CD4A5E">
        <w:rPr>
          <w:rFonts w:cs="Arial"/>
        </w:rPr>
        <w:t xml:space="preserve"> Insight</w:t>
      </w:r>
      <w:r w:rsidR="00827238">
        <w:rPr>
          <w:rFonts w:cs="Arial"/>
        </w:rPr>
        <w:t xml:space="preserve"> </w:t>
      </w:r>
      <w:r w:rsidR="009B3A9F" w:rsidRPr="00CD4A5E">
        <w:rPr>
          <w:rFonts w:cs="Arial"/>
        </w:rPr>
        <w:t>solution</w:t>
      </w:r>
      <w:r w:rsidRPr="00CD4A5E">
        <w:rPr>
          <w:rFonts w:cs="Arial"/>
        </w:rPr>
        <w:t xml:space="preserve"> (optional)</w:t>
      </w:r>
    </w:p>
    <w:p w14:paraId="68BE41F0" w14:textId="6A0B23B2" w:rsidR="008D44C7" w:rsidRPr="00CD4A5E" w:rsidRDefault="002508A3" w:rsidP="00CD4A5E">
      <w:pPr>
        <w:pStyle w:val="ListParagraph"/>
        <w:numPr>
          <w:ilvl w:val="1"/>
          <w:numId w:val="1"/>
        </w:numPr>
        <w:rPr>
          <w:rFonts w:cs="Arial"/>
          <w:b/>
        </w:rPr>
      </w:pPr>
      <w:r w:rsidRPr="00CD4A5E">
        <w:rPr>
          <w:rFonts w:cs="Arial"/>
          <w:b/>
          <w:bCs/>
        </w:rPr>
        <w:t xml:space="preserve">Section 4 – </w:t>
      </w:r>
      <w:r w:rsidRPr="00CD4A5E">
        <w:rPr>
          <w:rFonts w:cs="Arial"/>
        </w:rPr>
        <w:t>Phase 2: Main scheme application (essential)</w:t>
      </w:r>
    </w:p>
    <w:p w14:paraId="5361E30A" w14:textId="77777777" w:rsidR="00015DF9" w:rsidRDefault="00015DF9">
      <w:pPr>
        <w:spacing w:after="0" w:line="240" w:lineRule="auto"/>
        <w:rPr>
          <w:rStyle w:val="normaltextrun"/>
          <w:rFonts w:eastAsiaTheme="majorEastAsia" w:cs="Arial"/>
          <w:b/>
          <w:color w:val="104F75"/>
          <w:sz w:val="32"/>
          <w:szCs w:val="32"/>
        </w:rPr>
      </w:pPr>
      <w:r>
        <w:rPr>
          <w:rStyle w:val="normaltextrun"/>
          <w:rFonts w:cs="Arial"/>
        </w:rPr>
        <w:br w:type="page"/>
      </w:r>
    </w:p>
    <w:p w14:paraId="02DB5E72" w14:textId="1B16C3CA" w:rsidR="004433F4" w:rsidRDefault="004433F4" w:rsidP="00F8759E">
      <w:pPr>
        <w:pStyle w:val="Heading2"/>
        <w:rPr>
          <w:rFonts w:ascii="Segoe UI" w:hAnsi="Segoe UI" w:cs="Segoe UI"/>
          <w:b w:val="0"/>
          <w:sz w:val="18"/>
          <w:szCs w:val="18"/>
        </w:rPr>
      </w:pPr>
      <w:r>
        <w:rPr>
          <w:rStyle w:val="normaltextrun"/>
          <w:rFonts w:cs="Arial"/>
        </w:rPr>
        <w:lastRenderedPageBreak/>
        <w:t>Application process</w:t>
      </w:r>
      <w:r>
        <w:rPr>
          <w:rStyle w:val="eop"/>
          <w:rFonts w:cs="Arial"/>
        </w:rPr>
        <w:t> </w:t>
      </w:r>
    </w:p>
    <w:p w14:paraId="53A5DABE" w14:textId="5B523CE1" w:rsidR="004433F4" w:rsidRPr="00F8759E" w:rsidRDefault="004433F4" w:rsidP="00F8759E">
      <w:pPr>
        <w:pStyle w:val="Heading3"/>
        <w:rPr>
          <w:rFonts w:ascii="Segoe UI" w:hAnsi="Segoe UI" w:cs="Segoe UI"/>
          <w:sz w:val="18"/>
          <w:szCs w:val="18"/>
        </w:rPr>
      </w:pPr>
      <w:r>
        <w:rPr>
          <w:rStyle w:val="normaltextrun"/>
          <w:rFonts w:cs="Arial"/>
        </w:rPr>
        <w:t>How to apply</w:t>
      </w:r>
      <w:r>
        <w:rPr>
          <w:rStyle w:val="eop"/>
          <w:rFonts w:cs="Arial"/>
        </w:rPr>
        <w:t> </w:t>
      </w:r>
    </w:p>
    <w:p w14:paraId="1A8789A0" w14:textId="5AE8F576" w:rsidR="00CF48F9" w:rsidRPr="002954B8" w:rsidRDefault="003B7846" w:rsidP="00CF48F9">
      <w:pPr>
        <w:pStyle w:val="ListParagraph"/>
        <w:numPr>
          <w:ilvl w:val="0"/>
          <w:numId w:val="1"/>
        </w:numPr>
        <w:rPr>
          <w:rFonts w:cs="Arial"/>
        </w:rPr>
      </w:pPr>
      <w:r w:rsidRPr="002954B8">
        <w:rPr>
          <w:rFonts w:cs="Arial"/>
        </w:rPr>
        <w:t xml:space="preserve">The application period will open on </w:t>
      </w:r>
      <w:r w:rsidR="00797E4D" w:rsidRPr="002954B8">
        <w:rPr>
          <w:rFonts w:cs="Arial"/>
        </w:rPr>
        <w:t xml:space="preserve">21 May </w:t>
      </w:r>
      <w:r w:rsidRPr="002954B8">
        <w:rPr>
          <w:rFonts w:cs="Arial"/>
        </w:rPr>
        <w:t>2025</w:t>
      </w:r>
      <w:r w:rsidR="00B958B1" w:rsidRPr="002954B8">
        <w:rPr>
          <w:rFonts w:cs="Arial"/>
        </w:rPr>
        <w:t xml:space="preserve"> and will close </w:t>
      </w:r>
      <w:r w:rsidR="002954B8" w:rsidRPr="002954B8">
        <w:rPr>
          <w:rFonts w:cs="Arial"/>
        </w:rPr>
        <w:t xml:space="preserve">on </w:t>
      </w:r>
      <w:r w:rsidR="00797E4D" w:rsidRPr="002954B8">
        <w:rPr>
          <w:rFonts w:cs="Arial"/>
        </w:rPr>
        <w:t>1</w:t>
      </w:r>
      <w:r w:rsidR="00360BED">
        <w:rPr>
          <w:rFonts w:cs="Arial"/>
        </w:rPr>
        <w:t>7</w:t>
      </w:r>
      <w:r w:rsidR="00797E4D" w:rsidRPr="002954B8">
        <w:rPr>
          <w:rFonts w:cs="Arial"/>
        </w:rPr>
        <w:t xml:space="preserve"> June </w:t>
      </w:r>
      <w:r w:rsidR="00B958B1" w:rsidRPr="002954B8">
        <w:rPr>
          <w:rFonts w:cs="Arial"/>
        </w:rPr>
        <w:t>2025</w:t>
      </w:r>
      <w:r w:rsidR="002954B8" w:rsidRPr="002954B8">
        <w:rPr>
          <w:rFonts w:cs="Arial"/>
        </w:rPr>
        <w:t>, 11:59pm.</w:t>
      </w:r>
      <w:r w:rsidR="00B958B1" w:rsidRPr="002954B8">
        <w:rPr>
          <w:rFonts w:cs="Arial"/>
        </w:rPr>
        <w:t xml:space="preserve"> </w:t>
      </w:r>
    </w:p>
    <w:p w14:paraId="0FF8E9DD" w14:textId="393683F6" w:rsidR="00373E1B" w:rsidRPr="00373E1B" w:rsidRDefault="00373E1B" w:rsidP="00F8759E">
      <w:pPr>
        <w:pStyle w:val="Heading3"/>
      </w:pPr>
      <w:r>
        <w:rPr>
          <w:rStyle w:val="normaltextrun"/>
          <w:rFonts w:cs="Arial"/>
          <w:shd w:val="clear" w:color="auto" w:fill="FFFFFF"/>
        </w:rPr>
        <w:t xml:space="preserve">Completing your </w:t>
      </w:r>
      <w:r w:rsidRPr="00D25E4F">
        <w:rPr>
          <w:rStyle w:val="normaltextrun"/>
          <w:rFonts w:cs="Arial"/>
          <w:shd w:val="clear" w:color="auto" w:fill="FFFFFF"/>
        </w:rPr>
        <w:t>application</w:t>
      </w:r>
      <w:r w:rsidRPr="009A351C">
        <w:rPr>
          <w:rStyle w:val="eop"/>
          <w:rFonts w:cs="Arial"/>
          <w:b w:val="0"/>
          <w:shd w:val="clear" w:color="auto" w:fill="FFFFFF"/>
        </w:rPr>
        <w:t> </w:t>
      </w:r>
    </w:p>
    <w:p w14:paraId="706A09E0" w14:textId="71C99078" w:rsidR="000377E5" w:rsidRPr="00DE01DC" w:rsidRDefault="00642EAE" w:rsidP="00DE01DC">
      <w:pPr>
        <w:pStyle w:val="ListParagraph"/>
        <w:numPr>
          <w:ilvl w:val="0"/>
          <w:numId w:val="1"/>
        </w:numPr>
        <w:spacing w:before="120" w:after="120"/>
        <w:ind w:left="714" w:hanging="357"/>
        <w:contextualSpacing w:val="0"/>
        <w:rPr>
          <w:rFonts w:cs="Arial"/>
        </w:rPr>
      </w:pPr>
      <w:r w:rsidRPr="00373E1B">
        <w:rPr>
          <w:rFonts w:cs="Arial"/>
        </w:rPr>
        <w:t xml:space="preserve">Please complete the application form to the best of your ability. Information on what </w:t>
      </w:r>
      <w:r w:rsidR="001C0905">
        <w:rPr>
          <w:rFonts w:cs="Arial"/>
        </w:rPr>
        <w:t xml:space="preserve">to include </w:t>
      </w:r>
      <w:r w:rsidRPr="00373E1B">
        <w:rPr>
          <w:rFonts w:cs="Arial"/>
        </w:rPr>
        <w:t xml:space="preserve">in each section has been provided within the application form to support you in completing it. </w:t>
      </w:r>
      <w:r w:rsidR="00F61565">
        <w:rPr>
          <w:rFonts w:cs="Arial"/>
        </w:rPr>
        <w:t>Please use these</w:t>
      </w:r>
      <w:r w:rsidRPr="00373E1B">
        <w:rPr>
          <w:rFonts w:cs="Arial"/>
        </w:rPr>
        <w:t xml:space="preserve"> as well as </w:t>
      </w:r>
      <w:r w:rsidRPr="00E04DCD">
        <w:rPr>
          <w:rFonts w:cs="Arial"/>
        </w:rPr>
        <w:t xml:space="preserve">the application guide throughout to </w:t>
      </w:r>
      <w:r w:rsidR="00C34318" w:rsidRPr="00E04DCD">
        <w:rPr>
          <w:rFonts w:cs="Arial"/>
        </w:rPr>
        <w:t xml:space="preserve">give you the best chance of </w:t>
      </w:r>
      <w:r w:rsidRPr="00E04DCD">
        <w:rPr>
          <w:rFonts w:cs="Arial"/>
        </w:rPr>
        <w:t>address</w:t>
      </w:r>
      <w:r w:rsidR="00C34318" w:rsidRPr="00E04DCD">
        <w:rPr>
          <w:rFonts w:cs="Arial"/>
        </w:rPr>
        <w:t xml:space="preserve">ing </w:t>
      </w:r>
      <w:r w:rsidRPr="00E04DCD">
        <w:rPr>
          <w:rFonts w:cs="Arial"/>
        </w:rPr>
        <w:t>the questions fully.</w:t>
      </w:r>
    </w:p>
    <w:p w14:paraId="6D00DDDE" w14:textId="54D9323A" w:rsidR="000377E5" w:rsidRPr="00DE01DC" w:rsidRDefault="0091186F" w:rsidP="00DE01DC">
      <w:pPr>
        <w:pStyle w:val="ListParagraph"/>
        <w:numPr>
          <w:ilvl w:val="0"/>
          <w:numId w:val="1"/>
        </w:numPr>
        <w:spacing w:before="120" w:after="120"/>
        <w:ind w:left="714" w:hanging="357"/>
        <w:contextualSpacing w:val="0"/>
        <w:rPr>
          <w:rFonts w:cs="Arial"/>
        </w:rPr>
      </w:pPr>
      <w:r w:rsidRPr="00373E1B">
        <w:rPr>
          <w:rFonts w:cs="Arial"/>
        </w:rPr>
        <w:t>Where a word limit is applicable</w:t>
      </w:r>
      <w:r w:rsidR="00B87A18" w:rsidRPr="00373E1B">
        <w:rPr>
          <w:rFonts w:cs="Arial"/>
        </w:rPr>
        <w:t xml:space="preserve">, the number of words for that section </w:t>
      </w:r>
      <w:r w:rsidR="00C34318">
        <w:rPr>
          <w:rFonts w:cs="Arial"/>
        </w:rPr>
        <w:t>has been provided.</w:t>
      </w:r>
      <w:r w:rsidR="000A088A">
        <w:rPr>
          <w:rFonts w:cs="Arial"/>
        </w:rPr>
        <w:t xml:space="preserve"> Please </w:t>
      </w:r>
      <w:r w:rsidR="00B962BD">
        <w:rPr>
          <w:rFonts w:cs="Arial"/>
        </w:rPr>
        <w:t>write</w:t>
      </w:r>
      <w:r w:rsidR="000A088A">
        <w:rPr>
          <w:rFonts w:cs="Arial"/>
        </w:rPr>
        <w:t xml:space="preserve"> within the limit </w:t>
      </w:r>
      <w:r w:rsidR="0048397B">
        <w:rPr>
          <w:rFonts w:cs="Arial"/>
        </w:rPr>
        <w:t>identified as a</w:t>
      </w:r>
      <w:r w:rsidRPr="00373E1B">
        <w:rPr>
          <w:rFonts w:cs="Arial"/>
        </w:rPr>
        <w:t>ny text that exceeds the stated</w:t>
      </w:r>
      <w:r w:rsidR="00B87A18" w:rsidRPr="00373E1B">
        <w:rPr>
          <w:rFonts w:cs="Arial"/>
        </w:rPr>
        <w:t xml:space="preserve"> word</w:t>
      </w:r>
      <w:r w:rsidRPr="00373E1B">
        <w:rPr>
          <w:rFonts w:cs="Arial"/>
        </w:rPr>
        <w:t xml:space="preserve"> limit will not be</w:t>
      </w:r>
      <w:r w:rsidR="0048397B">
        <w:rPr>
          <w:rFonts w:cs="Arial"/>
        </w:rPr>
        <w:t xml:space="preserve"> able to be</w:t>
      </w:r>
      <w:r w:rsidRPr="00373E1B">
        <w:rPr>
          <w:rFonts w:cs="Arial"/>
        </w:rPr>
        <w:t xml:space="preserve"> assessed. Please include the total number of words for each section at the bottom of each text box.</w:t>
      </w:r>
    </w:p>
    <w:p w14:paraId="7040FC3B" w14:textId="3E6A471F" w:rsidR="000377E5" w:rsidRPr="00DE01DC" w:rsidRDefault="00487B0E" w:rsidP="00DE01DC">
      <w:pPr>
        <w:pStyle w:val="ListParagraph"/>
        <w:numPr>
          <w:ilvl w:val="0"/>
          <w:numId w:val="1"/>
        </w:numPr>
        <w:spacing w:before="120" w:after="120"/>
        <w:ind w:left="714" w:hanging="357"/>
        <w:contextualSpacing w:val="0"/>
        <w:rPr>
          <w:rFonts w:cs="Arial"/>
        </w:rPr>
      </w:pPr>
      <w:r w:rsidRPr="00373E1B">
        <w:rPr>
          <w:rFonts w:cs="Arial"/>
        </w:rPr>
        <w:t xml:space="preserve">The questions will be scored </w:t>
      </w:r>
      <w:r w:rsidR="00003C87" w:rsidRPr="00373E1B">
        <w:rPr>
          <w:rFonts w:cs="Arial"/>
        </w:rPr>
        <w:t xml:space="preserve">against the scoring system which can be found </w:t>
      </w:r>
      <w:r w:rsidR="00003C87" w:rsidRPr="00797E4D">
        <w:rPr>
          <w:rFonts w:cs="Arial"/>
        </w:rPr>
        <w:t xml:space="preserve">in table </w:t>
      </w:r>
      <w:r w:rsidR="00CE0A48" w:rsidRPr="00797E4D">
        <w:rPr>
          <w:rFonts w:cs="Arial"/>
        </w:rPr>
        <w:t>8</w:t>
      </w:r>
      <w:r w:rsidR="00003C87" w:rsidRPr="00797E4D">
        <w:rPr>
          <w:rFonts w:cs="Arial"/>
        </w:rPr>
        <w:t xml:space="preserve"> </w:t>
      </w:r>
      <w:r w:rsidR="00CE0A48" w:rsidRPr="00797E4D">
        <w:rPr>
          <w:rFonts w:cs="Arial"/>
        </w:rPr>
        <w:t xml:space="preserve">of </w:t>
      </w:r>
      <w:r w:rsidR="00003C87" w:rsidRPr="00373E1B">
        <w:rPr>
          <w:rFonts w:cs="Arial"/>
        </w:rPr>
        <w:t>the application guide</w:t>
      </w:r>
      <w:r w:rsidRPr="00373E1B">
        <w:rPr>
          <w:rFonts w:cs="Arial"/>
        </w:rPr>
        <w:t>.</w:t>
      </w:r>
    </w:p>
    <w:p w14:paraId="51D96CE8" w14:textId="110CD78F" w:rsidR="000377E5" w:rsidRPr="00DE01DC" w:rsidRDefault="007D11AA" w:rsidP="00DE01DC">
      <w:pPr>
        <w:pStyle w:val="ListParagraph"/>
        <w:numPr>
          <w:ilvl w:val="0"/>
          <w:numId w:val="1"/>
        </w:numPr>
        <w:spacing w:before="120" w:after="120"/>
        <w:ind w:left="714" w:hanging="357"/>
        <w:contextualSpacing w:val="0"/>
        <w:rPr>
          <w:rFonts w:cs="Arial"/>
        </w:rPr>
      </w:pPr>
      <w:r>
        <w:rPr>
          <w:rFonts w:cs="Arial"/>
        </w:rPr>
        <w:t xml:space="preserve">Please </w:t>
      </w:r>
      <w:r w:rsidR="006F0375">
        <w:rPr>
          <w:rFonts w:cs="Arial"/>
        </w:rPr>
        <w:t>ensure that a</w:t>
      </w:r>
      <w:r w:rsidR="00487B0E" w:rsidRPr="00373E1B">
        <w:rPr>
          <w:rFonts w:cs="Arial"/>
        </w:rPr>
        <w:t xml:space="preserve">ll </w:t>
      </w:r>
      <w:r w:rsidR="006F0375">
        <w:rPr>
          <w:rFonts w:cs="Arial"/>
        </w:rPr>
        <w:t xml:space="preserve">applicable </w:t>
      </w:r>
      <w:r w:rsidR="00487B0E" w:rsidRPr="00373E1B">
        <w:rPr>
          <w:rFonts w:cs="Arial"/>
        </w:rPr>
        <w:t>sections are</w:t>
      </w:r>
      <w:r w:rsidR="006F0375">
        <w:rPr>
          <w:rFonts w:cs="Arial"/>
        </w:rPr>
        <w:t xml:space="preserve"> completed</w:t>
      </w:r>
      <w:r w:rsidR="00487B0E" w:rsidRPr="00373E1B">
        <w:rPr>
          <w:rFonts w:cs="Arial"/>
        </w:rPr>
        <w:t xml:space="preserve"> for your application to be accepted.</w:t>
      </w:r>
    </w:p>
    <w:p w14:paraId="57568A48" w14:textId="228B5D91" w:rsidR="00AC4C40" w:rsidRPr="00AC4C40" w:rsidRDefault="00487B0E" w:rsidP="00DE01DC">
      <w:pPr>
        <w:pStyle w:val="ListParagraph"/>
        <w:numPr>
          <w:ilvl w:val="0"/>
          <w:numId w:val="1"/>
        </w:numPr>
        <w:spacing w:before="120" w:after="120"/>
        <w:ind w:left="714" w:hanging="357"/>
        <w:contextualSpacing w:val="0"/>
        <w:rPr>
          <w:rFonts w:cs="Arial"/>
        </w:rPr>
      </w:pPr>
      <w:r w:rsidRPr="00373E1B">
        <w:rPr>
          <w:rFonts w:cs="Arial"/>
        </w:rPr>
        <w:t>A maximum of one application form per LA can be submitted</w:t>
      </w:r>
      <w:r w:rsidR="002D6983">
        <w:rPr>
          <w:rFonts w:cs="Arial"/>
        </w:rPr>
        <w:t xml:space="preserve">. </w:t>
      </w:r>
    </w:p>
    <w:p w14:paraId="2285AE26" w14:textId="44A7E779" w:rsidR="00A53953" w:rsidRPr="007F4F86" w:rsidRDefault="00AC4C40" w:rsidP="00F8759E">
      <w:pPr>
        <w:pStyle w:val="Heading3"/>
      </w:pPr>
      <w:r>
        <w:rPr>
          <w:rStyle w:val="normaltextrun"/>
          <w:rFonts w:cs="Arial"/>
          <w:shd w:val="clear" w:color="auto" w:fill="FFFFFF"/>
        </w:rPr>
        <w:t xml:space="preserve">Submitting your </w:t>
      </w:r>
      <w:r w:rsidRPr="00D25E4F">
        <w:rPr>
          <w:rStyle w:val="normaltextrun"/>
          <w:rFonts w:cs="Arial"/>
          <w:shd w:val="clear" w:color="auto" w:fill="FFFFFF"/>
        </w:rPr>
        <w:t>application</w:t>
      </w:r>
      <w:r w:rsidR="00A53953" w:rsidRPr="007F4F86">
        <w:t xml:space="preserve"> </w:t>
      </w:r>
    </w:p>
    <w:p w14:paraId="69B405F4" w14:textId="3DD2F4D2" w:rsidR="00DB5017" w:rsidRPr="00E04DCD" w:rsidRDefault="00DB5017" w:rsidP="00DE01DC">
      <w:pPr>
        <w:pStyle w:val="ListParagraph"/>
        <w:numPr>
          <w:ilvl w:val="0"/>
          <w:numId w:val="1"/>
        </w:numPr>
        <w:spacing w:before="120" w:after="120"/>
        <w:ind w:left="714" w:hanging="357"/>
        <w:contextualSpacing w:val="0"/>
        <w:rPr>
          <w:rFonts w:cs="Arial"/>
        </w:rPr>
      </w:pPr>
      <w:r w:rsidRPr="007F4F86">
        <w:rPr>
          <w:rFonts w:cs="Arial"/>
        </w:rPr>
        <w:t xml:space="preserve">Please email a Word copy of your completed application form and an Excel copy of your costed plan to </w:t>
      </w:r>
      <w:hyperlink r:id="rId12" w:history="1">
        <w:r w:rsidR="00060C7A" w:rsidRPr="00DB4BA3">
          <w:rPr>
            <w:rStyle w:val="Hyperlink"/>
            <w:rFonts w:cs="Arial"/>
          </w:rPr>
          <w:t>CSC.DASHBOARD@education.gov.uk</w:t>
        </w:r>
      </w:hyperlink>
      <w:r w:rsidR="00060C7A">
        <w:rPr>
          <w:rFonts w:cs="Arial"/>
        </w:rPr>
        <w:t xml:space="preserve">. </w:t>
      </w:r>
      <w:r w:rsidRPr="00E04DCD">
        <w:rPr>
          <w:rFonts w:cs="Arial"/>
        </w:rPr>
        <w:t>In the email subject field, please include your ‘LA name’ followed by ‘</w:t>
      </w:r>
      <w:r w:rsidR="000B4CEE" w:rsidRPr="00E04DCD">
        <w:rPr>
          <w:rFonts w:cs="Arial"/>
        </w:rPr>
        <w:t xml:space="preserve">Early </w:t>
      </w:r>
      <w:r w:rsidR="00421724">
        <w:rPr>
          <w:rFonts w:cs="Arial"/>
        </w:rPr>
        <w:t>a</w:t>
      </w:r>
      <w:r w:rsidR="000B4CEE" w:rsidRPr="00E04DCD">
        <w:rPr>
          <w:rFonts w:cs="Arial"/>
        </w:rPr>
        <w:t xml:space="preserve">dopter </w:t>
      </w:r>
      <w:r w:rsidRPr="00E04DCD">
        <w:rPr>
          <w:rFonts w:cs="Arial"/>
        </w:rPr>
        <w:t>application’ when submitting your application.</w:t>
      </w:r>
    </w:p>
    <w:p w14:paraId="3A5550E9" w14:textId="2C248A58" w:rsidR="00DB5017" w:rsidRPr="00E04DCD" w:rsidRDefault="00DB5017" w:rsidP="00DE01DC">
      <w:pPr>
        <w:pStyle w:val="ListParagraph"/>
        <w:numPr>
          <w:ilvl w:val="0"/>
          <w:numId w:val="1"/>
        </w:numPr>
        <w:spacing w:before="120" w:after="120"/>
        <w:ind w:left="714" w:hanging="357"/>
        <w:contextualSpacing w:val="0"/>
        <w:rPr>
          <w:rFonts w:cs="Arial"/>
        </w:rPr>
      </w:pPr>
      <w:r w:rsidRPr="00E04DCD">
        <w:rPr>
          <w:rFonts w:cs="Arial"/>
        </w:rPr>
        <w:t>When you have sent the department your application form, you will receive an email response letting you know that your application has been received</w:t>
      </w:r>
      <w:r w:rsidR="003C57E8" w:rsidRPr="00E04DCD">
        <w:rPr>
          <w:rFonts w:cs="Arial"/>
        </w:rPr>
        <w:t>. If you do not receive this email</w:t>
      </w:r>
      <w:r w:rsidR="00355E14" w:rsidRPr="00E04DCD">
        <w:rPr>
          <w:rFonts w:cs="Arial"/>
        </w:rPr>
        <w:t xml:space="preserve">, </w:t>
      </w:r>
      <w:r w:rsidR="003C57E8" w:rsidRPr="00E04DCD">
        <w:rPr>
          <w:rFonts w:cs="Arial"/>
        </w:rPr>
        <w:t>please contact</w:t>
      </w:r>
      <w:r w:rsidR="00355E14" w:rsidRPr="00E04DCD">
        <w:rPr>
          <w:rFonts w:cs="Arial"/>
        </w:rPr>
        <w:t xml:space="preserve"> </w:t>
      </w:r>
      <w:hyperlink r:id="rId13" w:history="1">
        <w:r w:rsidR="00403FBF" w:rsidRPr="00F41123">
          <w:rPr>
            <w:rStyle w:val="Hyperlink"/>
            <w:rFonts w:cs="Arial"/>
          </w:rPr>
          <w:t>CSC.DASHBOARD@education.gov.uk</w:t>
        </w:r>
      </w:hyperlink>
      <w:r w:rsidR="00015DF9">
        <w:rPr>
          <w:rFonts w:cs="Arial"/>
        </w:rPr>
        <w:t>.</w:t>
      </w:r>
    </w:p>
    <w:p w14:paraId="5B09D690" w14:textId="658F4E12" w:rsidR="00BF5062" w:rsidRPr="007F4F86" w:rsidRDefault="00DB0590" w:rsidP="00F8759E">
      <w:pPr>
        <w:pStyle w:val="Heading3"/>
      </w:pPr>
      <w:r>
        <w:rPr>
          <w:rStyle w:val="normaltextrun"/>
          <w:rFonts w:cs="Arial"/>
          <w:bdr w:val="none" w:sz="0" w:space="0" w:color="auto" w:frame="1"/>
        </w:rPr>
        <w:t>Deadline</w:t>
      </w:r>
      <w:r w:rsidR="00BF5062" w:rsidRPr="007F4F86">
        <w:t xml:space="preserve"> </w:t>
      </w:r>
    </w:p>
    <w:p w14:paraId="6CBA9DE6" w14:textId="43F404A5" w:rsidR="006E1A75" w:rsidRPr="00797E4D" w:rsidRDefault="006E1A75" w:rsidP="00DE01DC">
      <w:pPr>
        <w:pStyle w:val="ListParagraph"/>
        <w:numPr>
          <w:ilvl w:val="0"/>
          <w:numId w:val="1"/>
        </w:numPr>
        <w:spacing w:before="120" w:after="120"/>
        <w:ind w:left="714" w:hanging="357"/>
        <w:contextualSpacing w:val="0"/>
        <w:rPr>
          <w:rFonts w:cs="Arial"/>
        </w:rPr>
      </w:pPr>
      <w:r w:rsidRPr="007F4F86">
        <w:rPr>
          <w:rFonts w:cs="Arial"/>
        </w:rPr>
        <w:t xml:space="preserve">The DfE must receive all completed applications by email by </w:t>
      </w:r>
      <w:r w:rsidR="00403FBF">
        <w:rPr>
          <w:rFonts w:cs="Arial"/>
        </w:rPr>
        <w:t xml:space="preserve">11.59pm on </w:t>
      </w:r>
      <w:r w:rsidR="00797E4D" w:rsidRPr="00797E4D">
        <w:rPr>
          <w:rFonts w:cs="Arial"/>
        </w:rPr>
        <w:t>1</w:t>
      </w:r>
      <w:r w:rsidR="00360BED">
        <w:rPr>
          <w:rFonts w:cs="Arial"/>
        </w:rPr>
        <w:t>7</w:t>
      </w:r>
      <w:r w:rsidR="00797E4D" w:rsidRPr="00797E4D">
        <w:rPr>
          <w:rFonts w:cs="Arial"/>
        </w:rPr>
        <w:t xml:space="preserve"> June</w:t>
      </w:r>
      <w:r w:rsidR="00015DF9">
        <w:rPr>
          <w:rFonts w:cs="Arial"/>
        </w:rPr>
        <w:t xml:space="preserve"> 2025</w:t>
      </w:r>
      <w:r w:rsidRPr="00797E4D">
        <w:rPr>
          <w:rFonts w:cs="Arial"/>
        </w:rPr>
        <w:t>. No changes can be made to the application form beyond the deadline.</w:t>
      </w:r>
    </w:p>
    <w:p w14:paraId="4E487930" w14:textId="4EB8129A" w:rsidR="006E1A75" w:rsidRPr="007F4F86" w:rsidRDefault="006E1A75" w:rsidP="00DE01DC">
      <w:pPr>
        <w:pStyle w:val="ListParagraph"/>
        <w:numPr>
          <w:ilvl w:val="0"/>
          <w:numId w:val="1"/>
        </w:numPr>
        <w:spacing w:before="120" w:after="120"/>
        <w:ind w:left="714" w:hanging="357"/>
        <w:contextualSpacing w:val="0"/>
        <w:rPr>
          <w:rFonts w:cs="Arial"/>
        </w:rPr>
      </w:pPr>
      <w:r w:rsidRPr="007F4F86">
        <w:rPr>
          <w:rFonts w:cs="Arial"/>
        </w:rPr>
        <w:lastRenderedPageBreak/>
        <w:t>The Department will not consider applications that miss this deadline as to do so would be to unfairly discriminate against those applicants who submitted their application within the timescale.</w:t>
      </w:r>
    </w:p>
    <w:p w14:paraId="523BDAC6" w14:textId="6A94CD43" w:rsidR="00BF5062" w:rsidRPr="000F3A15" w:rsidRDefault="00845E3A" w:rsidP="00F8759E">
      <w:pPr>
        <w:pStyle w:val="Heading3"/>
        <w:rPr>
          <w:rFonts w:cs="Arial"/>
          <w:b w:val="0"/>
          <w:color w:val="156082" w:themeColor="accent1"/>
        </w:rPr>
      </w:pPr>
      <w:r w:rsidRPr="000F3A15">
        <w:t xml:space="preserve">Clarification questions </w:t>
      </w:r>
    </w:p>
    <w:p w14:paraId="454CD1D8" w14:textId="77777777" w:rsidR="00C82192" w:rsidRDefault="001C621A" w:rsidP="00C82192">
      <w:pPr>
        <w:pStyle w:val="ListParagraph"/>
        <w:numPr>
          <w:ilvl w:val="0"/>
          <w:numId w:val="1"/>
        </w:numPr>
        <w:spacing w:before="120" w:after="120"/>
        <w:ind w:left="714" w:hanging="357"/>
        <w:contextualSpacing w:val="0"/>
        <w:rPr>
          <w:rFonts w:cs="Arial"/>
        </w:rPr>
      </w:pPr>
      <w:r w:rsidRPr="007F4F86">
        <w:rPr>
          <w:rFonts w:cs="Arial"/>
        </w:rPr>
        <w:t xml:space="preserve">For more information, including funding and how applications will be assessed, please see </w:t>
      </w:r>
      <w:r w:rsidR="00355E14" w:rsidRPr="00797E4D">
        <w:rPr>
          <w:rFonts w:cs="Arial"/>
        </w:rPr>
        <w:t>the application guide</w:t>
      </w:r>
      <w:r w:rsidRPr="00797E4D">
        <w:rPr>
          <w:rFonts w:cs="Arial"/>
        </w:rPr>
        <w:t>.</w:t>
      </w:r>
    </w:p>
    <w:p w14:paraId="08652C89" w14:textId="3C24890D" w:rsidR="00A96EEF" w:rsidRPr="00C82192" w:rsidRDefault="00A94586" w:rsidP="00C82192">
      <w:pPr>
        <w:pStyle w:val="ListParagraph"/>
        <w:numPr>
          <w:ilvl w:val="0"/>
          <w:numId w:val="1"/>
        </w:numPr>
        <w:spacing w:before="120" w:after="120"/>
        <w:ind w:left="714" w:hanging="357"/>
        <w:contextualSpacing w:val="0"/>
        <w:rPr>
          <w:rFonts w:cs="Arial"/>
        </w:rPr>
      </w:pPr>
      <w:r w:rsidRPr="00C82192">
        <w:rPr>
          <w:rFonts w:cs="Arial"/>
          <w:color w:val="000000" w:themeColor="text1"/>
        </w:rPr>
        <w:t xml:space="preserve">Any questions regarding the application process should be emailed to </w:t>
      </w:r>
      <w:hyperlink r:id="rId14" w:history="1">
        <w:r w:rsidR="00CC616E" w:rsidRPr="00C82192">
          <w:rPr>
            <w:rStyle w:val="Hyperlink"/>
            <w:rFonts w:cs="Arial"/>
          </w:rPr>
          <w:t>CSC.DASHBOARD@education.gov.uk</w:t>
        </w:r>
      </w:hyperlink>
      <w:r w:rsidR="00360BED">
        <w:t xml:space="preserve"> by</w:t>
      </w:r>
      <w:r w:rsidR="00403FBF">
        <w:t xml:space="preserve"> 11.59pm on</w:t>
      </w:r>
      <w:r w:rsidR="00360BED">
        <w:t xml:space="preserve"> 11 June 2025</w:t>
      </w:r>
      <w:r w:rsidR="00403FBF">
        <w:t>.</w:t>
      </w:r>
    </w:p>
    <w:p w14:paraId="3527775B" w14:textId="77777777" w:rsidR="00061030" w:rsidRDefault="00061030">
      <w:pPr>
        <w:spacing w:after="0" w:line="240" w:lineRule="auto"/>
        <w:rPr>
          <w:rFonts w:eastAsiaTheme="majorEastAsia" w:cstheme="majorBidi"/>
          <w:b/>
          <w:bCs/>
          <w:color w:val="104F75"/>
          <w:sz w:val="36"/>
        </w:rPr>
      </w:pPr>
      <w:r>
        <w:rPr>
          <w:bCs/>
        </w:rPr>
        <w:br w:type="page"/>
      </w:r>
    </w:p>
    <w:p w14:paraId="6B5E62D6" w14:textId="543B66EE" w:rsidR="00171E1F" w:rsidRPr="001322AF" w:rsidRDefault="00171E1F" w:rsidP="001322AF">
      <w:pPr>
        <w:pStyle w:val="Heading1"/>
      </w:pPr>
      <w:r w:rsidRPr="00CD4A5E">
        <w:rPr>
          <w:bCs/>
        </w:rPr>
        <w:lastRenderedPageBreak/>
        <w:t xml:space="preserve">Section 1 – </w:t>
      </w:r>
      <w:r w:rsidRPr="001322AF">
        <w:t>Contact details and contextual information</w:t>
      </w:r>
      <w:r w:rsidRPr="001322AF" w:rsidDel="00171E1F">
        <w:t xml:space="preserve"> </w:t>
      </w:r>
    </w:p>
    <w:p w14:paraId="1C5FA183" w14:textId="23407FA5" w:rsidR="00C96B38" w:rsidRPr="00056F51" w:rsidRDefault="00C96B38" w:rsidP="00F8759E">
      <w:pPr>
        <w:pStyle w:val="Heading3"/>
        <w:rPr>
          <w:rFonts w:cs="Arial"/>
          <w:b w:val="0"/>
          <w:color w:val="156082" w:themeColor="accent1"/>
        </w:rPr>
      </w:pPr>
      <w:r w:rsidRPr="00056F51">
        <w:t xml:space="preserve">Eligibility confirmation </w:t>
      </w:r>
    </w:p>
    <w:p w14:paraId="173940C7" w14:textId="7F00787E" w:rsidR="00716A32" w:rsidRPr="007F4F86" w:rsidRDefault="00955AE0" w:rsidP="00955AE0">
      <w:pPr>
        <w:pStyle w:val="ListParagraph"/>
        <w:numPr>
          <w:ilvl w:val="0"/>
          <w:numId w:val="1"/>
        </w:numPr>
        <w:rPr>
          <w:rFonts w:cs="Arial"/>
          <w:b/>
        </w:rPr>
      </w:pPr>
      <w:r w:rsidRPr="007F4F86">
        <w:rPr>
          <w:rFonts w:cs="Arial"/>
        </w:rPr>
        <w:t xml:space="preserve">To be eligible to apply, LAs must meet all the criteria below. Please cross each criterion to confirm that your LA meets them at the date of submission and that you understand that all criteria will need to be met on the last day of the application window for your application be valid. </w:t>
      </w:r>
      <w:r w:rsidRPr="007F4F86">
        <w:rPr>
          <w:rFonts w:cs="Arial"/>
          <w:b/>
        </w:rPr>
        <w:t xml:space="preserve">If you do not meet all the criteria </w:t>
      </w:r>
      <w:r w:rsidR="00FC5C30">
        <w:rPr>
          <w:rFonts w:cs="Arial"/>
          <w:b/>
        </w:rPr>
        <w:t xml:space="preserve">listed </w:t>
      </w:r>
      <w:r w:rsidRPr="007F4F86">
        <w:rPr>
          <w:rFonts w:cs="Arial"/>
          <w:b/>
        </w:rPr>
        <w:t>below</w:t>
      </w:r>
      <w:r w:rsidR="00FC5C30">
        <w:rPr>
          <w:rFonts w:cs="Arial"/>
          <w:b/>
        </w:rPr>
        <w:t>,</w:t>
      </w:r>
      <w:r w:rsidRPr="007F4F86">
        <w:rPr>
          <w:rFonts w:cs="Arial"/>
          <w:b/>
        </w:rPr>
        <w:t xml:space="preserve"> you </w:t>
      </w:r>
      <w:r w:rsidR="006C19CC">
        <w:rPr>
          <w:rFonts w:cs="Arial"/>
          <w:b/>
        </w:rPr>
        <w:t>will not be</w:t>
      </w:r>
      <w:r w:rsidRPr="007F4F86">
        <w:rPr>
          <w:rFonts w:cs="Arial"/>
          <w:b/>
        </w:rPr>
        <w:t xml:space="preserve"> eligible to apply.</w:t>
      </w:r>
    </w:p>
    <w:p w14:paraId="66F9BAED" w14:textId="2C4A77DE" w:rsidR="00C96B38" w:rsidRPr="001C5B1D" w:rsidRDefault="00C96B38" w:rsidP="001C5B1D">
      <w:pPr>
        <w:pStyle w:val="TableHeader"/>
        <w:rPr>
          <w:color w:val="auto"/>
        </w:rPr>
      </w:pPr>
      <w:r w:rsidRPr="002C73B5">
        <w:rPr>
          <w:color w:val="auto"/>
        </w:rPr>
        <w:t xml:space="preserve">Table </w:t>
      </w:r>
      <w:r w:rsidR="00F1257B" w:rsidRPr="002C73B5">
        <w:rPr>
          <w:color w:val="auto"/>
        </w:rPr>
        <w:t>1</w:t>
      </w:r>
      <w:r w:rsidR="00716A32" w:rsidRPr="002C73B5">
        <w:rPr>
          <w:color w:val="auto"/>
        </w:rPr>
        <w:t>:</w:t>
      </w:r>
      <w:r w:rsidRPr="002C73B5">
        <w:rPr>
          <w:color w:val="auto"/>
        </w:rPr>
        <w:t xml:space="preserve"> Eligibilit</w:t>
      </w:r>
      <w:r w:rsidRPr="001C5B1D">
        <w:rPr>
          <w:color w:val="auto"/>
        </w:rPr>
        <w:t xml:space="preserve">y tick list </w:t>
      </w:r>
    </w:p>
    <w:tbl>
      <w:tblPr>
        <w:tblStyle w:val="TableGrid"/>
        <w:tblW w:w="0" w:type="auto"/>
        <w:tblCellMar>
          <w:top w:w="113" w:type="dxa"/>
          <w:bottom w:w="113" w:type="dxa"/>
        </w:tblCellMar>
        <w:tblLook w:val="04A0" w:firstRow="1" w:lastRow="0" w:firstColumn="1" w:lastColumn="0" w:noHBand="0" w:noVBand="1"/>
      </w:tblPr>
      <w:tblGrid>
        <w:gridCol w:w="3005"/>
        <w:gridCol w:w="3005"/>
        <w:gridCol w:w="3006"/>
      </w:tblGrid>
      <w:tr w:rsidR="00C96B38" w:rsidRPr="007F4F86" w14:paraId="53A3B253" w14:textId="77777777" w:rsidTr="00DE01DC">
        <w:tc>
          <w:tcPr>
            <w:tcW w:w="3005" w:type="dxa"/>
            <w:shd w:val="clear" w:color="auto" w:fill="DAE9F7" w:themeFill="text2" w:themeFillTint="1A"/>
          </w:tcPr>
          <w:p w14:paraId="2A49BB20" w14:textId="7319D048" w:rsidR="00C96B38" w:rsidRPr="007F4F86" w:rsidRDefault="00C96B38">
            <w:pPr>
              <w:rPr>
                <w:rFonts w:cs="Arial"/>
                <w:b/>
              </w:rPr>
            </w:pPr>
            <w:r w:rsidRPr="007F4F86">
              <w:rPr>
                <w:rFonts w:cs="Arial"/>
                <w:b/>
              </w:rPr>
              <w:t xml:space="preserve">Criterion </w:t>
            </w:r>
          </w:p>
        </w:tc>
        <w:tc>
          <w:tcPr>
            <w:tcW w:w="3005" w:type="dxa"/>
            <w:shd w:val="clear" w:color="auto" w:fill="DAE9F7" w:themeFill="text2" w:themeFillTint="1A"/>
          </w:tcPr>
          <w:p w14:paraId="699C9523" w14:textId="32407DD1" w:rsidR="00C96B38" w:rsidRPr="007F4F86" w:rsidRDefault="00C96B38">
            <w:pPr>
              <w:rPr>
                <w:rFonts w:cs="Arial"/>
                <w:b/>
              </w:rPr>
            </w:pPr>
            <w:r w:rsidRPr="007F4F86">
              <w:rPr>
                <w:rFonts w:cs="Arial"/>
                <w:b/>
              </w:rPr>
              <w:t xml:space="preserve">Eligible? </w:t>
            </w:r>
          </w:p>
        </w:tc>
        <w:tc>
          <w:tcPr>
            <w:tcW w:w="3006" w:type="dxa"/>
            <w:shd w:val="clear" w:color="auto" w:fill="DAE9F7" w:themeFill="text2" w:themeFillTint="1A"/>
          </w:tcPr>
          <w:p w14:paraId="371249BD" w14:textId="1F70B754" w:rsidR="00C96B38" w:rsidRPr="007F4F86" w:rsidRDefault="00C96B38">
            <w:pPr>
              <w:rPr>
                <w:rFonts w:cs="Arial"/>
                <w:b/>
              </w:rPr>
            </w:pPr>
            <w:r w:rsidRPr="007F4F86">
              <w:rPr>
                <w:rFonts w:cs="Arial"/>
                <w:b/>
              </w:rPr>
              <w:t xml:space="preserve">Further details </w:t>
            </w:r>
          </w:p>
        </w:tc>
      </w:tr>
      <w:tr w:rsidR="00C277FC" w:rsidRPr="00274A1E" w14:paraId="0F801C82" w14:textId="77777777" w:rsidTr="00DE01DC">
        <w:tc>
          <w:tcPr>
            <w:tcW w:w="3005" w:type="dxa"/>
          </w:tcPr>
          <w:p w14:paraId="02625DD6" w14:textId="6D494706" w:rsidR="00C277FC" w:rsidRPr="00E056E5" w:rsidRDefault="00C277FC" w:rsidP="00C277FC">
            <w:pPr>
              <w:rPr>
                <w:rFonts w:cs="Arial"/>
              </w:rPr>
            </w:pPr>
            <w:r w:rsidRPr="00357335">
              <w:rPr>
                <w:rFonts w:cs="Arial"/>
              </w:rPr>
              <w:t>Upper tier LA</w:t>
            </w:r>
          </w:p>
        </w:tc>
        <w:tc>
          <w:tcPr>
            <w:tcW w:w="3005" w:type="dxa"/>
          </w:tcPr>
          <w:p w14:paraId="12B6975D" w14:textId="2F369EF3" w:rsidR="00C277FC" w:rsidRPr="00E056E5" w:rsidRDefault="00C277FC" w:rsidP="00C277FC">
            <w:pPr>
              <w:rPr>
                <w:rFonts w:ascii="Segoe UI Symbol" w:hAnsi="Segoe UI Symbol" w:cs="Segoe UI Symbol"/>
              </w:rPr>
            </w:pPr>
            <w:r w:rsidRPr="00E056E5">
              <w:rPr>
                <w:rFonts w:ascii="Segoe UI Symbol" w:hAnsi="Segoe UI Symbol" w:cs="Segoe UI Symbol"/>
              </w:rPr>
              <w:t>☐</w:t>
            </w:r>
            <w:r w:rsidRPr="00E056E5">
              <w:rPr>
                <w:rFonts w:cs="Arial"/>
              </w:rPr>
              <w:t xml:space="preserve"> Yes</w:t>
            </w:r>
          </w:p>
        </w:tc>
        <w:tc>
          <w:tcPr>
            <w:tcW w:w="3006" w:type="dxa"/>
          </w:tcPr>
          <w:p w14:paraId="01D97C3F" w14:textId="5D7CAE29" w:rsidR="00C277FC" w:rsidRPr="00E056E5" w:rsidRDefault="00C277FC" w:rsidP="00C277FC">
            <w:pPr>
              <w:rPr>
                <w:rFonts w:cs="Arial"/>
              </w:rPr>
            </w:pPr>
            <w:r w:rsidRPr="00357335">
              <w:rPr>
                <w:rFonts w:cs="Arial"/>
              </w:rPr>
              <w:t>LAs need to be one of the top 153 upper tier LAs to apply.</w:t>
            </w:r>
          </w:p>
        </w:tc>
      </w:tr>
      <w:tr w:rsidR="00C277FC" w:rsidRPr="00274A1E" w14:paraId="5585AF97" w14:textId="77777777" w:rsidTr="00DE01DC">
        <w:tc>
          <w:tcPr>
            <w:tcW w:w="3005" w:type="dxa"/>
          </w:tcPr>
          <w:p w14:paraId="43A6287A" w14:textId="5B4488A0" w:rsidR="00C277FC" w:rsidRPr="00E056E5" w:rsidRDefault="00C277FC" w:rsidP="00C277FC">
            <w:pPr>
              <w:rPr>
                <w:rFonts w:cs="Arial"/>
              </w:rPr>
            </w:pPr>
            <w:r w:rsidRPr="00E056E5">
              <w:rPr>
                <w:rFonts w:cs="Arial"/>
              </w:rPr>
              <w:t>Section 114</w:t>
            </w:r>
            <w:r>
              <w:rPr>
                <w:rFonts w:cs="Arial"/>
              </w:rPr>
              <w:t xml:space="preserve"> notice</w:t>
            </w:r>
          </w:p>
        </w:tc>
        <w:tc>
          <w:tcPr>
            <w:tcW w:w="3005" w:type="dxa"/>
          </w:tcPr>
          <w:p w14:paraId="586B9F85" w14:textId="7FAE7176" w:rsidR="00C277FC" w:rsidRPr="00E056E5" w:rsidRDefault="00C277FC" w:rsidP="00C277FC">
            <w:pPr>
              <w:rPr>
                <w:rFonts w:cs="Arial"/>
              </w:rPr>
            </w:pPr>
            <w:r w:rsidRPr="00E056E5">
              <w:rPr>
                <w:rFonts w:ascii="Segoe UI Symbol" w:hAnsi="Segoe UI Symbol" w:cs="Segoe UI Symbol"/>
              </w:rPr>
              <w:t>☐</w:t>
            </w:r>
            <w:r w:rsidRPr="00E056E5">
              <w:rPr>
                <w:rFonts w:cs="Arial"/>
              </w:rPr>
              <w:t xml:space="preserve"> Yes </w:t>
            </w:r>
          </w:p>
        </w:tc>
        <w:tc>
          <w:tcPr>
            <w:tcW w:w="3006" w:type="dxa"/>
          </w:tcPr>
          <w:p w14:paraId="33D38AEF" w14:textId="2560A23E" w:rsidR="00C277FC" w:rsidRPr="00E056E5" w:rsidRDefault="00C277FC" w:rsidP="00C277FC">
            <w:pPr>
              <w:rPr>
                <w:rFonts w:cs="Arial"/>
              </w:rPr>
            </w:pPr>
            <w:r w:rsidRPr="00E056E5">
              <w:rPr>
                <w:rFonts w:cs="Arial"/>
              </w:rPr>
              <w:t>LA</w:t>
            </w:r>
            <w:r>
              <w:rPr>
                <w:rFonts w:cs="Arial"/>
              </w:rPr>
              <w:t>s</w:t>
            </w:r>
            <w:r w:rsidRPr="00E056E5">
              <w:rPr>
                <w:rFonts w:cs="Arial"/>
              </w:rPr>
              <w:t xml:space="preserve"> must not have a</w:t>
            </w:r>
            <w:r>
              <w:rPr>
                <w:rFonts w:cs="Arial"/>
              </w:rPr>
              <w:t xml:space="preserve">n active </w:t>
            </w:r>
            <w:r w:rsidRPr="00E056E5">
              <w:rPr>
                <w:rFonts w:cs="Arial"/>
              </w:rPr>
              <w:t xml:space="preserve">section 114 </w:t>
            </w:r>
            <w:r w:rsidR="00FC0A54" w:rsidRPr="00E056E5">
              <w:rPr>
                <w:rFonts w:cs="Arial"/>
              </w:rPr>
              <w:t>notic</w:t>
            </w:r>
            <w:r w:rsidR="004F73CF">
              <w:rPr>
                <w:rFonts w:cs="Arial"/>
              </w:rPr>
              <w:t>e</w:t>
            </w:r>
            <w:r>
              <w:rPr>
                <w:rFonts w:cs="Arial"/>
              </w:rPr>
              <w:t xml:space="preserve"> or have received one within the current </w:t>
            </w:r>
            <w:bookmarkStart w:id="0" w:name="_Int_6kx6SCc8"/>
            <w:r>
              <w:rPr>
                <w:rFonts w:cs="Arial"/>
              </w:rPr>
              <w:t>financial year</w:t>
            </w:r>
            <w:bookmarkEnd w:id="0"/>
            <w:r>
              <w:rPr>
                <w:rFonts w:cs="Arial"/>
              </w:rPr>
              <w:t xml:space="preserve"> (25-26).</w:t>
            </w:r>
          </w:p>
        </w:tc>
      </w:tr>
    </w:tbl>
    <w:p w14:paraId="68F829C8" w14:textId="77777777" w:rsidR="00C96B38" w:rsidRPr="003D56C8" w:rsidRDefault="00C96B38" w:rsidP="00C96B38">
      <w:pPr>
        <w:rPr>
          <w:rFonts w:cs="Arial"/>
        </w:rPr>
      </w:pPr>
    </w:p>
    <w:p w14:paraId="3964EA17" w14:textId="7E592438" w:rsidR="00C96B38" w:rsidRPr="003D56C8" w:rsidRDefault="00226946" w:rsidP="00F8759E">
      <w:pPr>
        <w:pStyle w:val="Heading3"/>
        <w:rPr>
          <w:rFonts w:cs="Arial"/>
          <w:b w:val="0"/>
          <w:color w:val="156082" w:themeColor="accent1"/>
        </w:rPr>
      </w:pPr>
      <w:r w:rsidRPr="003D56C8">
        <w:t>Applicant Det</w:t>
      </w:r>
      <w:r w:rsidRPr="003D56C8">
        <w:rPr>
          <w:rFonts w:cs="Arial"/>
          <w:color w:val="156082" w:themeColor="accent1"/>
        </w:rPr>
        <w:t xml:space="preserve">ails </w:t>
      </w:r>
    </w:p>
    <w:p w14:paraId="40914118" w14:textId="7D1E357D" w:rsidR="00AD2E03" w:rsidRPr="00DB0A2D" w:rsidRDefault="00AD2E03" w:rsidP="00DB0A2D">
      <w:pPr>
        <w:pStyle w:val="TableHeader"/>
        <w:rPr>
          <w:color w:val="auto"/>
        </w:rPr>
      </w:pPr>
      <w:r w:rsidRPr="002C73B5">
        <w:rPr>
          <w:color w:val="auto"/>
        </w:rPr>
        <w:t xml:space="preserve">Table </w:t>
      </w:r>
      <w:r w:rsidR="00F1257B" w:rsidRPr="002C73B5">
        <w:rPr>
          <w:rFonts w:cs="Arial"/>
          <w:color w:val="auto"/>
        </w:rPr>
        <w:t>2</w:t>
      </w:r>
      <w:r w:rsidRPr="002C73B5">
        <w:rPr>
          <w:color w:val="auto"/>
        </w:rPr>
        <w:t>: Applic</w:t>
      </w:r>
      <w:r w:rsidRPr="00DB0A2D">
        <w:rPr>
          <w:color w:val="auto"/>
        </w:rPr>
        <w:t>ant details to be completed</w:t>
      </w:r>
    </w:p>
    <w:tbl>
      <w:tblPr>
        <w:tblStyle w:val="TableGrid"/>
        <w:tblW w:w="0" w:type="auto"/>
        <w:tblCellMar>
          <w:top w:w="113" w:type="dxa"/>
          <w:bottom w:w="113" w:type="dxa"/>
        </w:tblCellMar>
        <w:tblLook w:val="04A0" w:firstRow="1" w:lastRow="0" w:firstColumn="1" w:lastColumn="0" w:noHBand="0" w:noVBand="1"/>
      </w:tblPr>
      <w:tblGrid>
        <w:gridCol w:w="4508"/>
        <w:gridCol w:w="4508"/>
      </w:tblGrid>
      <w:tr w:rsidR="00226946" w:rsidRPr="007C7E0B" w14:paraId="2BC6B85E" w14:textId="77777777" w:rsidTr="00696001">
        <w:tc>
          <w:tcPr>
            <w:tcW w:w="4508" w:type="dxa"/>
            <w:shd w:val="clear" w:color="auto" w:fill="DAE9F7" w:themeFill="text2" w:themeFillTint="1A"/>
          </w:tcPr>
          <w:p w14:paraId="22A25380" w14:textId="18876124" w:rsidR="00226946" w:rsidRPr="003D56C8" w:rsidRDefault="00226946">
            <w:pPr>
              <w:rPr>
                <w:rFonts w:cs="Arial"/>
                <w:b/>
              </w:rPr>
            </w:pPr>
            <w:r w:rsidRPr="003D56C8">
              <w:rPr>
                <w:rFonts w:cs="Arial"/>
                <w:b/>
              </w:rPr>
              <w:t xml:space="preserve">Name of </w:t>
            </w:r>
            <w:r w:rsidR="001C20A3">
              <w:rPr>
                <w:rFonts w:cs="Arial"/>
                <w:b/>
              </w:rPr>
              <w:t>l</w:t>
            </w:r>
            <w:r w:rsidRPr="003D56C8">
              <w:rPr>
                <w:rFonts w:cs="Arial"/>
                <w:b/>
              </w:rPr>
              <w:t xml:space="preserve">ocal </w:t>
            </w:r>
            <w:r w:rsidR="001C20A3">
              <w:rPr>
                <w:rFonts w:cs="Arial"/>
                <w:b/>
              </w:rPr>
              <w:t>a</w:t>
            </w:r>
            <w:r w:rsidRPr="003D56C8">
              <w:rPr>
                <w:rFonts w:cs="Arial"/>
                <w:b/>
              </w:rPr>
              <w:t xml:space="preserve">uthority </w:t>
            </w:r>
          </w:p>
        </w:tc>
        <w:tc>
          <w:tcPr>
            <w:tcW w:w="4508" w:type="dxa"/>
            <w:shd w:val="clear" w:color="auto" w:fill="auto"/>
          </w:tcPr>
          <w:p w14:paraId="486A297F" w14:textId="77777777" w:rsidR="00226946" w:rsidRPr="003D56C8" w:rsidRDefault="00226946">
            <w:pPr>
              <w:rPr>
                <w:rFonts w:cs="Arial"/>
                <w:b/>
              </w:rPr>
            </w:pPr>
          </w:p>
        </w:tc>
      </w:tr>
      <w:tr w:rsidR="00226946" w:rsidRPr="00274A1E" w14:paraId="316F56F2" w14:textId="77777777" w:rsidTr="6745BBCF">
        <w:tc>
          <w:tcPr>
            <w:tcW w:w="4508" w:type="dxa"/>
          </w:tcPr>
          <w:p w14:paraId="019BAFB7" w14:textId="6C08D75E" w:rsidR="00226946" w:rsidRPr="003D56C8" w:rsidRDefault="00226946">
            <w:pPr>
              <w:rPr>
                <w:rFonts w:cs="Arial"/>
              </w:rPr>
            </w:pPr>
            <w:r w:rsidRPr="003D56C8">
              <w:rPr>
                <w:rFonts w:cs="Arial"/>
                <w:b/>
              </w:rPr>
              <w:t>Region</w:t>
            </w:r>
          </w:p>
        </w:tc>
        <w:tc>
          <w:tcPr>
            <w:tcW w:w="4508" w:type="dxa"/>
          </w:tcPr>
          <w:p w14:paraId="4CB0B07C" w14:textId="77777777" w:rsidR="00226946" w:rsidRPr="003D56C8" w:rsidRDefault="00226946">
            <w:pPr>
              <w:rPr>
                <w:rFonts w:cs="Arial"/>
              </w:rPr>
            </w:pPr>
          </w:p>
        </w:tc>
      </w:tr>
      <w:tr w:rsidR="00226946" w:rsidRPr="00274A1E" w14:paraId="331081D0" w14:textId="77777777" w:rsidTr="6745BBCF">
        <w:tc>
          <w:tcPr>
            <w:tcW w:w="4508" w:type="dxa"/>
          </w:tcPr>
          <w:p w14:paraId="17675550" w14:textId="1A2546B9" w:rsidR="00222552" w:rsidRPr="00222552" w:rsidRDefault="00BE1BC4" w:rsidP="00222552">
            <w:pPr>
              <w:rPr>
                <w:rFonts w:cs="Arial"/>
              </w:rPr>
            </w:pPr>
            <w:r>
              <w:rPr>
                <w:rFonts w:cs="Arial"/>
                <w:b/>
                <w:bCs/>
              </w:rPr>
              <w:t>Phases you are applying for</w:t>
            </w:r>
            <w:r w:rsidR="00222552">
              <w:rPr>
                <w:rFonts w:cs="Arial"/>
              </w:rPr>
              <w:t xml:space="preserve"> select all that apply</w:t>
            </w:r>
          </w:p>
        </w:tc>
        <w:tc>
          <w:tcPr>
            <w:tcW w:w="4508" w:type="dxa"/>
          </w:tcPr>
          <w:p w14:paraId="3E5CA1FA" w14:textId="5A233A8F" w:rsidR="00226946" w:rsidRDefault="00000000" w:rsidP="00222552">
            <w:pPr>
              <w:rPr>
                <w:rFonts w:cs="Arial"/>
              </w:rPr>
            </w:pPr>
            <w:sdt>
              <w:sdtPr>
                <w:rPr>
                  <w:rFonts w:cs="Arial"/>
                </w:rPr>
                <w:id w:val="-1454323659"/>
                <w14:checkbox>
                  <w14:checked w14:val="0"/>
                  <w14:checkedState w14:val="2612" w14:font="MS Gothic"/>
                  <w14:uncheckedState w14:val="2610" w14:font="MS Gothic"/>
                </w14:checkbox>
              </w:sdtPr>
              <w:sdtContent>
                <w:r w:rsidR="495E9766" w:rsidRPr="11AAFBC0">
                  <w:rPr>
                    <w:rFonts w:ascii="MS Gothic" w:eastAsia="MS Gothic" w:hAnsi="MS Gothic" w:cs="Arial"/>
                  </w:rPr>
                  <w:t>☐</w:t>
                </w:r>
              </w:sdtContent>
            </w:sdt>
            <w:r w:rsidR="495E9766" w:rsidRPr="11AAFBC0">
              <w:rPr>
                <w:rFonts w:cs="Arial"/>
              </w:rPr>
              <w:t xml:space="preserve"> Phase 1: Build </w:t>
            </w:r>
            <w:r w:rsidR="528CC0D9" w:rsidRPr="11AAFBC0">
              <w:rPr>
                <w:rFonts w:cs="Arial"/>
              </w:rPr>
              <w:t>Y</w:t>
            </w:r>
            <w:r w:rsidR="495E9766" w:rsidRPr="11AAFBC0">
              <w:rPr>
                <w:rFonts w:cs="Arial"/>
              </w:rPr>
              <w:t xml:space="preserve">our </w:t>
            </w:r>
            <w:r w:rsidR="4F23541E" w:rsidRPr="11AAFBC0">
              <w:rPr>
                <w:rFonts w:cs="Arial"/>
              </w:rPr>
              <w:t>O</w:t>
            </w:r>
            <w:r w:rsidR="495E9766" w:rsidRPr="11AAFBC0">
              <w:rPr>
                <w:rFonts w:cs="Arial"/>
              </w:rPr>
              <w:t>wn</w:t>
            </w:r>
          </w:p>
          <w:p w14:paraId="0054979F" w14:textId="4F7466EB" w:rsidR="00222552" w:rsidRDefault="00000000" w:rsidP="00222552">
            <w:pPr>
              <w:rPr>
                <w:rFonts w:cs="Arial"/>
              </w:rPr>
            </w:pPr>
            <w:sdt>
              <w:sdtPr>
                <w:rPr>
                  <w:rFonts w:cs="Arial"/>
                </w:rPr>
                <w:id w:val="982741817"/>
                <w14:checkbox>
                  <w14:checked w14:val="0"/>
                  <w14:checkedState w14:val="2612" w14:font="MS Gothic"/>
                  <w14:uncheckedState w14:val="2610" w14:font="MS Gothic"/>
                </w14:checkbox>
              </w:sdtPr>
              <w:sdtContent>
                <w:r w:rsidR="00222552">
                  <w:rPr>
                    <w:rFonts w:ascii="MS Gothic" w:eastAsia="MS Gothic" w:hAnsi="MS Gothic" w:cs="Arial" w:hint="eastAsia"/>
                  </w:rPr>
                  <w:t>☐</w:t>
                </w:r>
              </w:sdtContent>
            </w:sdt>
            <w:r w:rsidR="00222552">
              <w:rPr>
                <w:rFonts w:cs="Arial"/>
              </w:rPr>
              <w:t xml:space="preserve"> Phase 1: Data </w:t>
            </w:r>
            <w:r w:rsidR="009134F7">
              <w:rPr>
                <w:rFonts w:cs="Arial"/>
              </w:rPr>
              <w:t>to</w:t>
            </w:r>
            <w:r w:rsidR="00222552">
              <w:rPr>
                <w:rFonts w:cs="Arial"/>
              </w:rPr>
              <w:t xml:space="preserve"> Insight</w:t>
            </w:r>
          </w:p>
          <w:p w14:paraId="724097E8" w14:textId="229A1B48" w:rsidR="00222552" w:rsidRPr="00222552" w:rsidRDefault="00000000" w:rsidP="00222552">
            <w:pPr>
              <w:rPr>
                <w:rFonts w:cs="Arial"/>
              </w:rPr>
            </w:pPr>
            <w:sdt>
              <w:sdtPr>
                <w:rPr>
                  <w:rFonts w:cs="Arial"/>
                </w:rPr>
                <w:id w:val="1108926988"/>
                <w14:checkbox>
                  <w14:checked w14:val="0"/>
                  <w14:checkedState w14:val="2612" w14:font="MS Gothic"/>
                  <w14:uncheckedState w14:val="2610" w14:font="MS Gothic"/>
                </w14:checkbox>
              </w:sdtPr>
              <w:sdtContent>
                <w:r w:rsidR="009A351C">
                  <w:rPr>
                    <w:rFonts w:ascii="MS Gothic" w:eastAsia="MS Gothic" w:hAnsi="MS Gothic" w:cs="Arial" w:hint="eastAsia"/>
                  </w:rPr>
                  <w:t>☐</w:t>
                </w:r>
              </w:sdtContent>
            </w:sdt>
            <w:r w:rsidR="00222552">
              <w:rPr>
                <w:rFonts w:cs="Arial"/>
              </w:rPr>
              <w:t xml:space="preserve"> Phase 2: Main scheme</w:t>
            </w:r>
          </w:p>
        </w:tc>
      </w:tr>
      <w:tr w:rsidR="00226946" w:rsidRPr="00274A1E" w14:paraId="6987929D" w14:textId="77777777" w:rsidTr="6745BBCF">
        <w:tc>
          <w:tcPr>
            <w:tcW w:w="4508" w:type="dxa"/>
          </w:tcPr>
          <w:p w14:paraId="1B50DD02" w14:textId="65103C6B" w:rsidR="00226946" w:rsidRPr="00ED1E89" w:rsidRDefault="00226946">
            <w:pPr>
              <w:rPr>
                <w:rFonts w:cs="Arial"/>
                <w:b/>
              </w:rPr>
            </w:pPr>
            <w:r w:rsidRPr="00ED1E89">
              <w:rPr>
                <w:rFonts w:cs="Arial"/>
                <w:b/>
              </w:rPr>
              <w:t>Name of Bidding officer</w:t>
            </w:r>
          </w:p>
        </w:tc>
        <w:tc>
          <w:tcPr>
            <w:tcW w:w="4508" w:type="dxa"/>
          </w:tcPr>
          <w:p w14:paraId="083B6468" w14:textId="77777777" w:rsidR="00226946" w:rsidRPr="003D56C8" w:rsidRDefault="00226946">
            <w:pPr>
              <w:rPr>
                <w:rFonts w:cs="Arial"/>
              </w:rPr>
            </w:pPr>
          </w:p>
        </w:tc>
      </w:tr>
      <w:tr w:rsidR="00226946" w:rsidRPr="00274A1E" w14:paraId="39C06119" w14:textId="77777777" w:rsidTr="6745BBCF">
        <w:tc>
          <w:tcPr>
            <w:tcW w:w="4508" w:type="dxa"/>
          </w:tcPr>
          <w:p w14:paraId="11109104" w14:textId="093B10A9" w:rsidR="00226946" w:rsidRPr="00ED1E89" w:rsidRDefault="00226946">
            <w:pPr>
              <w:rPr>
                <w:rFonts w:cs="Arial"/>
                <w:b/>
              </w:rPr>
            </w:pPr>
            <w:r w:rsidRPr="00ED1E89">
              <w:rPr>
                <w:rFonts w:cs="Arial"/>
                <w:b/>
              </w:rPr>
              <w:lastRenderedPageBreak/>
              <w:t xml:space="preserve">Position </w:t>
            </w:r>
          </w:p>
        </w:tc>
        <w:tc>
          <w:tcPr>
            <w:tcW w:w="4508" w:type="dxa"/>
          </w:tcPr>
          <w:p w14:paraId="43980338" w14:textId="77777777" w:rsidR="00226946" w:rsidRPr="003D56C8" w:rsidRDefault="00226946">
            <w:pPr>
              <w:rPr>
                <w:rFonts w:cs="Arial"/>
              </w:rPr>
            </w:pPr>
          </w:p>
        </w:tc>
      </w:tr>
      <w:tr w:rsidR="00226946" w:rsidRPr="00274A1E" w14:paraId="2F9E6DC2" w14:textId="77777777" w:rsidTr="6745BBCF">
        <w:tc>
          <w:tcPr>
            <w:tcW w:w="4508" w:type="dxa"/>
          </w:tcPr>
          <w:p w14:paraId="2459C92F" w14:textId="42D37BDF" w:rsidR="00226946" w:rsidRPr="00ED1E89" w:rsidRDefault="00226946">
            <w:pPr>
              <w:rPr>
                <w:rFonts w:cs="Arial"/>
                <w:b/>
              </w:rPr>
            </w:pPr>
            <w:r w:rsidRPr="00ED1E89">
              <w:rPr>
                <w:rFonts w:cs="Arial"/>
                <w:b/>
              </w:rPr>
              <w:t xml:space="preserve">Email </w:t>
            </w:r>
          </w:p>
        </w:tc>
        <w:tc>
          <w:tcPr>
            <w:tcW w:w="4508" w:type="dxa"/>
          </w:tcPr>
          <w:p w14:paraId="2387E665" w14:textId="77777777" w:rsidR="00226946" w:rsidRPr="003D56C8" w:rsidRDefault="00226946">
            <w:pPr>
              <w:rPr>
                <w:rFonts w:cs="Arial"/>
              </w:rPr>
            </w:pPr>
          </w:p>
        </w:tc>
      </w:tr>
      <w:tr w:rsidR="00226946" w:rsidRPr="00274A1E" w14:paraId="0FB62169" w14:textId="77777777" w:rsidTr="6745BBCF">
        <w:tc>
          <w:tcPr>
            <w:tcW w:w="4508" w:type="dxa"/>
          </w:tcPr>
          <w:p w14:paraId="5C152E14" w14:textId="7DDC2C25" w:rsidR="00226946" w:rsidRPr="00ED1E89" w:rsidRDefault="00226946">
            <w:pPr>
              <w:rPr>
                <w:rFonts w:cs="Arial"/>
                <w:b/>
              </w:rPr>
            </w:pPr>
            <w:r w:rsidRPr="00ED1E89">
              <w:rPr>
                <w:rFonts w:cs="Arial"/>
                <w:b/>
              </w:rPr>
              <w:t>Telephone</w:t>
            </w:r>
          </w:p>
        </w:tc>
        <w:tc>
          <w:tcPr>
            <w:tcW w:w="4508" w:type="dxa"/>
          </w:tcPr>
          <w:p w14:paraId="3395AA61" w14:textId="77777777" w:rsidR="00226946" w:rsidRPr="003D56C8" w:rsidRDefault="00226946">
            <w:pPr>
              <w:rPr>
                <w:rFonts w:cs="Arial"/>
              </w:rPr>
            </w:pPr>
          </w:p>
        </w:tc>
      </w:tr>
      <w:tr w:rsidR="00226946" w:rsidRPr="00274A1E" w14:paraId="57142FC0" w14:textId="77777777" w:rsidTr="6745BBCF">
        <w:tc>
          <w:tcPr>
            <w:tcW w:w="4508" w:type="dxa"/>
          </w:tcPr>
          <w:p w14:paraId="3E8776EF" w14:textId="63629CA5" w:rsidR="00226946" w:rsidRPr="00ED1E89" w:rsidRDefault="00226946">
            <w:pPr>
              <w:rPr>
                <w:rFonts w:cs="Arial"/>
                <w:b/>
              </w:rPr>
            </w:pPr>
            <w:r w:rsidRPr="00ED1E89">
              <w:rPr>
                <w:rFonts w:cs="Arial"/>
                <w:b/>
              </w:rPr>
              <w:t>Address</w:t>
            </w:r>
          </w:p>
        </w:tc>
        <w:tc>
          <w:tcPr>
            <w:tcW w:w="4508" w:type="dxa"/>
          </w:tcPr>
          <w:p w14:paraId="6DEA7840" w14:textId="77777777" w:rsidR="00226946" w:rsidRPr="003D56C8" w:rsidRDefault="00226946">
            <w:pPr>
              <w:rPr>
                <w:rFonts w:cs="Arial"/>
              </w:rPr>
            </w:pPr>
          </w:p>
        </w:tc>
      </w:tr>
      <w:tr w:rsidR="00226946" w:rsidRPr="00274A1E" w14:paraId="0956B554" w14:textId="77777777" w:rsidTr="6745BBCF">
        <w:tc>
          <w:tcPr>
            <w:tcW w:w="4508" w:type="dxa"/>
          </w:tcPr>
          <w:p w14:paraId="69D21351" w14:textId="68483C10" w:rsidR="00226946" w:rsidRPr="00ED1E89" w:rsidRDefault="00226946">
            <w:pPr>
              <w:rPr>
                <w:rFonts w:cs="Arial"/>
                <w:b/>
              </w:rPr>
            </w:pPr>
            <w:r w:rsidRPr="00ED1E89">
              <w:rPr>
                <w:rFonts w:cs="Arial"/>
                <w:b/>
              </w:rPr>
              <w:t>Director of Children’s Service</w:t>
            </w:r>
          </w:p>
        </w:tc>
        <w:tc>
          <w:tcPr>
            <w:tcW w:w="4508" w:type="dxa"/>
          </w:tcPr>
          <w:p w14:paraId="6821DC71" w14:textId="77777777" w:rsidR="00226946" w:rsidRPr="003D56C8" w:rsidRDefault="00226946">
            <w:pPr>
              <w:rPr>
                <w:rFonts w:cs="Arial"/>
              </w:rPr>
            </w:pPr>
            <w:r w:rsidRPr="003D56C8">
              <w:rPr>
                <w:rFonts w:cs="Arial"/>
              </w:rPr>
              <w:t xml:space="preserve">[name] </w:t>
            </w:r>
          </w:p>
          <w:p w14:paraId="4C8EDCFE" w14:textId="77777777" w:rsidR="00226946" w:rsidRPr="003D56C8" w:rsidRDefault="00226946">
            <w:pPr>
              <w:rPr>
                <w:rFonts w:cs="Arial"/>
              </w:rPr>
            </w:pPr>
          </w:p>
          <w:p w14:paraId="7B2A2B19" w14:textId="77777777" w:rsidR="00226946" w:rsidRPr="00ED1E89" w:rsidRDefault="00226946">
            <w:pPr>
              <w:rPr>
                <w:rFonts w:cs="Arial"/>
                <w:b/>
              </w:rPr>
            </w:pPr>
            <w:r w:rsidRPr="00ED1E89">
              <w:rPr>
                <w:rFonts w:cs="Arial"/>
                <w:b/>
              </w:rPr>
              <w:t xml:space="preserve">I consent to and support this application </w:t>
            </w:r>
          </w:p>
          <w:p w14:paraId="56FD4CB7" w14:textId="77777777" w:rsidR="00226946" w:rsidRPr="003D56C8" w:rsidRDefault="00226946">
            <w:pPr>
              <w:rPr>
                <w:rFonts w:cs="Arial"/>
              </w:rPr>
            </w:pPr>
          </w:p>
          <w:p w14:paraId="3B3C09F4" w14:textId="58433AFA" w:rsidR="00226946" w:rsidRPr="003D56C8" w:rsidRDefault="00226946">
            <w:pPr>
              <w:rPr>
                <w:rFonts w:cs="Arial"/>
              </w:rPr>
            </w:pPr>
            <w:r w:rsidRPr="003D56C8">
              <w:rPr>
                <w:rFonts w:cs="Arial"/>
              </w:rPr>
              <w:t>[signature]</w:t>
            </w:r>
          </w:p>
        </w:tc>
      </w:tr>
      <w:tr w:rsidR="00226946" w:rsidRPr="00274A1E" w14:paraId="72083028" w14:textId="77777777" w:rsidTr="6745BBCF">
        <w:tc>
          <w:tcPr>
            <w:tcW w:w="4508" w:type="dxa"/>
          </w:tcPr>
          <w:p w14:paraId="0277646D" w14:textId="04D34374" w:rsidR="00226946" w:rsidRPr="00ED1E89" w:rsidRDefault="00226946">
            <w:pPr>
              <w:rPr>
                <w:rFonts w:cs="Arial"/>
                <w:b/>
              </w:rPr>
            </w:pPr>
            <w:r w:rsidRPr="00ED1E89">
              <w:rPr>
                <w:rFonts w:cs="Arial"/>
                <w:b/>
              </w:rPr>
              <w:t>Email</w:t>
            </w:r>
          </w:p>
        </w:tc>
        <w:tc>
          <w:tcPr>
            <w:tcW w:w="4508" w:type="dxa"/>
          </w:tcPr>
          <w:p w14:paraId="39544C84" w14:textId="77777777" w:rsidR="00226946" w:rsidRPr="003D56C8" w:rsidRDefault="00226946">
            <w:pPr>
              <w:rPr>
                <w:rFonts w:cs="Arial"/>
              </w:rPr>
            </w:pPr>
          </w:p>
        </w:tc>
      </w:tr>
      <w:tr w:rsidR="00226946" w:rsidRPr="00274A1E" w14:paraId="7CA628BA" w14:textId="77777777" w:rsidTr="6745BBCF">
        <w:tc>
          <w:tcPr>
            <w:tcW w:w="4508" w:type="dxa"/>
          </w:tcPr>
          <w:p w14:paraId="56C5A96F" w14:textId="562D539A" w:rsidR="00226946" w:rsidRPr="00ED1E89" w:rsidRDefault="00226946">
            <w:pPr>
              <w:rPr>
                <w:rFonts w:cs="Arial"/>
                <w:b/>
              </w:rPr>
            </w:pPr>
            <w:r w:rsidRPr="00ED1E89">
              <w:rPr>
                <w:rFonts w:cs="Arial"/>
                <w:b/>
              </w:rPr>
              <w:t>Telephone</w:t>
            </w:r>
          </w:p>
        </w:tc>
        <w:tc>
          <w:tcPr>
            <w:tcW w:w="4508" w:type="dxa"/>
          </w:tcPr>
          <w:p w14:paraId="7801EB20" w14:textId="77777777" w:rsidR="00226946" w:rsidRPr="003D56C8" w:rsidRDefault="00226946">
            <w:pPr>
              <w:rPr>
                <w:rFonts w:cs="Arial"/>
              </w:rPr>
            </w:pPr>
          </w:p>
        </w:tc>
      </w:tr>
      <w:tr w:rsidR="00226946" w:rsidRPr="00274A1E" w14:paraId="4C11BFD9" w14:textId="77777777" w:rsidTr="6745BBCF">
        <w:tc>
          <w:tcPr>
            <w:tcW w:w="4508" w:type="dxa"/>
          </w:tcPr>
          <w:p w14:paraId="60FB35BF" w14:textId="221EF637" w:rsidR="00226946" w:rsidRPr="00ED1E89" w:rsidRDefault="00226946">
            <w:pPr>
              <w:rPr>
                <w:rFonts w:cs="Arial"/>
                <w:b/>
              </w:rPr>
            </w:pPr>
            <w:r w:rsidRPr="00ED1E89">
              <w:rPr>
                <w:rFonts w:cs="Arial"/>
                <w:b/>
              </w:rPr>
              <w:t>Address</w:t>
            </w:r>
          </w:p>
        </w:tc>
        <w:tc>
          <w:tcPr>
            <w:tcW w:w="4508" w:type="dxa"/>
          </w:tcPr>
          <w:p w14:paraId="2049D8E0" w14:textId="77777777" w:rsidR="00226946" w:rsidRPr="003D56C8" w:rsidRDefault="00226946">
            <w:pPr>
              <w:rPr>
                <w:rFonts w:cs="Arial"/>
              </w:rPr>
            </w:pPr>
          </w:p>
        </w:tc>
      </w:tr>
      <w:tr w:rsidR="003B49BE" w:rsidRPr="00274A1E" w14:paraId="48CF28C7" w14:textId="77777777" w:rsidTr="6745BBCF">
        <w:tc>
          <w:tcPr>
            <w:tcW w:w="4508" w:type="dxa"/>
          </w:tcPr>
          <w:p w14:paraId="7DA2967E" w14:textId="2B3F09E8" w:rsidR="003B49BE" w:rsidRPr="00ED1E89" w:rsidRDefault="621D5177" w:rsidP="6745BBCF">
            <w:pPr>
              <w:rPr>
                <w:rFonts w:cs="Arial"/>
                <w:b/>
                <w:bCs/>
              </w:rPr>
            </w:pPr>
            <w:r w:rsidRPr="6745BBCF">
              <w:rPr>
                <w:rFonts w:cs="Arial"/>
                <w:b/>
                <w:bCs/>
              </w:rPr>
              <w:t xml:space="preserve">LA size </w:t>
            </w:r>
            <w:r w:rsidRPr="6745BBCF">
              <w:rPr>
                <w:rFonts w:cs="Arial"/>
              </w:rPr>
              <w:t xml:space="preserve">– if your supplier is System C </w:t>
            </w:r>
            <w:r w:rsidR="00D74E83">
              <w:rPr>
                <w:rFonts w:cs="Arial"/>
              </w:rPr>
              <w:t xml:space="preserve">(Liquid Logic) </w:t>
            </w:r>
            <w:r w:rsidRPr="6745BBCF">
              <w:rPr>
                <w:rFonts w:cs="Arial"/>
              </w:rPr>
              <w:t xml:space="preserve">or </w:t>
            </w:r>
            <w:r w:rsidR="3445B969" w:rsidRPr="2BC9E763">
              <w:rPr>
                <w:rFonts w:cs="Arial"/>
              </w:rPr>
              <w:t>Access group (</w:t>
            </w:r>
            <w:r w:rsidRPr="6745BBCF">
              <w:rPr>
                <w:rFonts w:cs="Arial"/>
              </w:rPr>
              <w:t>Mosaic</w:t>
            </w:r>
            <w:r w:rsidR="3445B969" w:rsidRPr="2BC9E763">
              <w:rPr>
                <w:rFonts w:cs="Arial"/>
              </w:rPr>
              <w:t>),</w:t>
            </w:r>
            <w:r w:rsidRPr="6745BBCF">
              <w:rPr>
                <w:rFonts w:cs="Arial"/>
              </w:rPr>
              <w:t xml:space="preserve"> please include your LA size</w:t>
            </w:r>
            <w:r w:rsidR="66FA3CE4" w:rsidRPr="6745BBCF">
              <w:rPr>
                <w:rFonts w:cs="Arial"/>
              </w:rPr>
              <w:t xml:space="preserve"> </w:t>
            </w:r>
            <w:r w:rsidR="4E7C2809" w:rsidRPr="2BC9E763">
              <w:rPr>
                <w:rFonts w:cs="Arial"/>
              </w:rPr>
              <w:t xml:space="preserve">category </w:t>
            </w:r>
            <w:r w:rsidRPr="6745BBCF">
              <w:rPr>
                <w:rFonts w:cs="Arial"/>
              </w:rPr>
              <w:t>found in Annex D of the application guide</w:t>
            </w:r>
          </w:p>
        </w:tc>
        <w:tc>
          <w:tcPr>
            <w:tcW w:w="4508" w:type="dxa"/>
          </w:tcPr>
          <w:p w14:paraId="6174618C" w14:textId="77777777" w:rsidR="003B49BE" w:rsidRPr="003D56C8" w:rsidRDefault="003B49BE" w:rsidP="003B49BE">
            <w:pPr>
              <w:rPr>
                <w:rFonts w:cs="Arial"/>
              </w:rPr>
            </w:pPr>
          </w:p>
        </w:tc>
      </w:tr>
      <w:tr w:rsidR="003B49BE" w:rsidRPr="00274A1E" w14:paraId="1F6C3D68" w14:textId="77777777" w:rsidTr="6745BBCF">
        <w:tc>
          <w:tcPr>
            <w:tcW w:w="4508" w:type="dxa"/>
          </w:tcPr>
          <w:p w14:paraId="2ADD026E" w14:textId="602D650C" w:rsidR="003B49BE" w:rsidRPr="00ED1E89" w:rsidRDefault="003B49BE" w:rsidP="003B49BE">
            <w:pPr>
              <w:rPr>
                <w:rFonts w:cs="Arial"/>
                <w:b/>
              </w:rPr>
            </w:pPr>
            <w:r w:rsidRPr="00ED1E89">
              <w:rPr>
                <w:rFonts w:cs="Arial"/>
                <w:b/>
                <w:bCs/>
              </w:rPr>
              <w:t xml:space="preserve">Most recent Ofsted rating </w:t>
            </w:r>
            <w:r w:rsidRPr="00095B01">
              <w:rPr>
                <w:rFonts w:cs="Arial"/>
              </w:rPr>
              <w:t>(please indicate if you are awaiting an updated rating)</w:t>
            </w:r>
          </w:p>
        </w:tc>
        <w:tc>
          <w:tcPr>
            <w:tcW w:w="4508" w:type="dxa"/>
          </w:tcPr>
          <w:p w14:paraId="7BB30FA6" w14:textId="77777777" w:rsidR="003B49BE" w:rsidRPr="003D56C8" w:rsidRDefault="003B49BE" w:rsidP="003B49BE">
            <w:pPr>
              <w:rPr>
                <w:rFonts w:cs="Arial"/>
              </w:rPr>
            </w:pPr>
          </w:p>
        </w:tc>
      </w:tr>
      <w:tr w:rsidR="00B72B18" w:rsidRPr="00274A1E" w14:paraId="58A40A72" w14:textId="77777777" w:rsidTr="6745BBCF">
        <w:tc>
          <w:tcPr>
            <w:tcW w:w="4508" w:type="dxa"/>
          </w:tcPr>
          <w:p w14:paraId="0F992869" w14:textId="10D88152" w:rsidR="00B72B18" w:rsidRPr="00141BD7" w:rsidRDefault="00B72B18" w:rsidP="003B49BE">
            <w:pPr>
              <w:rPr>
                <w:rFonts w:cs="Arial"/>
              </w:rPr>
            </w:pPr>
            <w:r>
              <w:rPr>
                <w:rFonts w:cs="Arial"/>
                <w:b/>
                <w:bCs/>
              </w:rPr>
              <w:t xml:space="preserve">Data Maturity </w:t>
            </w:r>
            <w:r w:rsidR="00141BD7">
              <w:rPr>
                <w:rFonts w:cs="Arial"/>
              </w:rPr>
              <w:t>(</w:t>
            </w:r>
            <w:r w:rsidR="0021154A">
              <w:rPr>
                <w:rFonts w:cs="Arial"/>
              </w:rPr>
              <w:t>please stat</w:t>
            </w:r>
            <w:r w:rsidR="006B4594">
              <w:rPr>
                <w:rFonts w:cs="Arial"/>
              </w:rPr>
              <w:t>e</w:t>
            </w:r>
            <w:r w:rsidR="00B5016C">
              <w:rPr>
                <w:rFonts w:cs="Arial"/>
              </w:rPr>
              <w:t xml:space="preserve"> your data maturity</w:t>
            </w:r>
            <w:r w:rsidR="006B4594">
              <w:rPr>
                <w:rFonts w:cs="Arial"/>
              </w:rPr>
              <w:t xml:space="preserve"> </w:t>
            </w:r>
            <w:r w:rsidR="007A17F1">
              <w:rPr>
                <w:rFonts w:cs="Arial"/>
              </w:rPr>
              <w:t xml:space="preserve">as guided by </w:t>
            </w:r>
            <w:hyperlink r:id="rId15" w:history="1">
              <w:r w:rsidR="007A17F1" w:rsidRPr="007A17F1">
                <w:rPr>
                  <w:rStyle w:val="Hyperlink"/>
                  <w:rFonts w:cs="Arial"/>
                </w:rPr>
                <w:t>Local Government Data Maturity Assessment Tool | Rate your organisation's data management skills</w:t>
              </w:r>
            </w:hyperlink>
            <w:r w:rsidR="007A17F1">
              <w:rPr>
                <w:rFonts w:cs="Arial"/>
              </w:rPr>
              <w:t>)</w:t>
            </w:r>
          </w:p>
        </w:tc>
        <w:tc>
          <w:tcPr>
            <w:tcW w:w="4508" w:type="dxa"/>
          </w:tcPr>
          <w:p w14:paraId="01B0045D" w14:textId="77777777" w:rsidR="00B72B18" w:rsidRPr="003D56C8" w:rsidRDefault="00B72B18" w:rsidP="003B49BE">
            <w:pPr>
              <w:rPr>
                <w:rFonts w:cs="Arial"/>
              </w:rPr>
            </w:pPr>
          </w:p>
        </w:tc>
      </w:tr>
      <w:tr w:rsidR="003B49BE" w:rsidRPr="00274A1E" w14:paraId="6A038BF7" w14:textId="77777777" w:rsidTr="6745BBCF">
        <w:tc>
          <w:tcPr>
            <w:tcW w:w="4508" w:type="dxa"/>
          </w:tcPr>
          <w:p w14:paraId="316CEE23" w14:textId="488A5C4B" w:rsidR="003B49BE" w:rsidRPr="00ED1E89" w:rsidRDefault="003B49BE" w:rsidP="003B49BE">
            <w:pPr>
              <w:rPr>
                <w:rFonts w:cs="Arial"/>
                <w:b/>
              </w:rPr>
            </w:pPr>
            <w:r w:rsidRPr="00357335">
              <w:rPr>
                <w:rFonts w:cs="Arial"/>
                <w:b/>
                <w:bCs/>
              </w:rPr>
              <w:lastRenderedPageBreak/>
              <w:t>Case management system</w:t>
            </w:r>
            <w:r>
              <w:rPr>
                <w:rFonts w:cs="Arial"/>
                <w:b/>
                <w:bCs/>
              </w:rPr>
              <w:t xml:space="preserve"> (CMS)</w:t>
            </w:r>
            <w:r>
              <w:rPr>
                <w:rFonts w:cs="Arial"/>
              </w:rPr>
              <w:t xml:space="preserve"> provider</w:t>
            </w:r>
          </w:p>
        </w:tc>
        <w:tc>
          <w:tcPr>
            <w:tcW w:w="4508" w:type="dxa"/>
          </w:tcPr>
          <w:p w14:paraId="3AF87DEC" w14:textId="7A14AA25" w:rsidR="003B49BE" w:rsidRPr="00F0505B" w:rsidRDefault="003B49BE" w:rsidP="003B49BE">
            <w:pPr>
              <w:rPr>
                <w:rFonts w:cs="Arial"/>
              </w:rPr>
            </w:pPr>
          </w:p>
        </w:tc>
      </w:tr>
      <w:tr w:rsidR="003B49BE" w:rsidRPr="00274A1E" w14:paraId="7C37C92F" w14:textId="77777777" w:rsidTr="6745BBCF">
        <w:tc>
          <w:tcPr>
            <w:tcW w:w="4508" w:type="dxa"/>
          </w:tcPr>
          <w:p w14:paraId="4A4E71B7" w14:textId="7E3FA6DD" w:rsidR="003B49BE" w:rsidRDefault="003B49BE" w:rsidP="003B49BE">
            <w:pPr>
              <w:rPr>
                <w:rFonts w:cs="Arial"/>
              </w:rPr>
            </w:pPr>
            <w:r>
              <w:rPr>
                <w:rFonts w:cs="Arial"/>
                <w:b/>
                <w:bCs/>
              </w:rPr>
              <w:t xml:space="preserve">CMS Database </w:t>
            </w:r>
            <w:r>
              <w:rPr>
                <w:rFonts w:cs="Arial"/>
              </w:rPr>
              <w:t xml:space="preserve">please state the </w:t>
            </w:r>
            <w:r w:rsidR="00820A3C">
              <w:rPr>
                <w:rFonts w:cs="Arial"/>
              </w:rPr>
              <w:t>type of database</w:t>
            </w:r>
            <w:r>
              <w:rPr>
                <w:rFonts w:cs="Arial"/>
              </w:rPr>
              <w:t xml:space="preserve"> being used by your CMS</w:t>
            </w:r>
          </w:p>
          <w:p w14:paraId="785AC9CF" w14:textId="6131DDA5" w:rsidR="003B49BE" w:rsidRPr="003B49BE" w:rsidRDefault="003B49BE" w:rsidP="003B49BE">
            <w:pPr>
              <w:rPr>
                <w:rFonts w:cs="Arial"/>
              </w:rPr>
            </w:pPr>
            <w:r>
              <w:rPr>
                <w:rFonts w:cs="Arial"/>
              </w:rPr>
              <w:t>e.g. SQL Server, Oracle, Postgre</w:t>
            </w:r>
            <w:r w:rsidR="00820A3C">
              <w:rPr>
                <w:rFonts w:cs="Arial"/>
              </w:rPr>
              <w:t>SQL</w:t>
            </w:r>
          </w:p>
        </w:tc>
        <w:tc>
          <w:tcPr>
            <w:tcW w:w="4508" w:type="dxa"/>
          </w:tcPr>
          <w:p w14:paraId="4DFCF45F" w14:textId="77777777" w:rsidR="003B49BE" w:rsidRPr="00F0505B" w:rsidRDefault="003B49BE" w:rsidP="003B49BE">
            <w:pPr>
              <w:rPr>
                <w:rFonts w:cs="Arial"/>
              </w:rPr>
            </w:pPr>
          </w:p>
        </w:tc>
      </w:tr>
      <w:tr w:rsidR="00820A3C" w:rsidRPr="00274A1E" w14:paraId="63F1E252" w14:textId="77777777" w:rsidTr="6745BBCF">
        <w:tc>
          <w:tcPr>
            <w:tcW w:w="4508" w:type="dxa"/>
          </w:tcPr>
          <w:p w14:paraId="06EFD2F8" w14:textId="4E288071" w:rsidR="00E00B0F" w:rsidRDefault="004236D1" w:rsidP="001D0E08">
            <w:pPr>
              <w:rPr>
                <w:rFonts w:cs="Arial"/>
                <w:b/>
                <w:bCs/>
              </w:rPr>
            </w:pPr>
            <w:r>
              <w:rPr>
                <w:rFonts w:cs="Arial"/>
                <w:b/>
                <w:bCs/>
              </w:rPr>
              <w:t xml:space="preserve">Data warehouse </w:t>
            </w:r>
          </w:p>
          <w:p w14:paraId="331CC0B8" w14:textId="31D05BDA" w:rsidR="00B930BD" w:rsidRPr="00D74E83" w:rsidRDefault="004236D1" w:rsidP="001D0E08">
            <w:pPr>
              <w:rPr>
                <w:rFonts w:cs="Arial"/>
              </w:rPr>
            </w:pPr>
            <w:r w:rsidRPr="00D74E83">
              <w:rPr>
                <w:rFonts w:cs="Arial"/>
              </w:rPr>
              <w:t xml:space="preserve">API </w:t>
            </w:r>
            <w:r w:rsidR="00E00B0F" w:rsidRPr="00D74E83">
              <w:rPr>
                <w:rFonts w:cs="Arial"/>
              </w:rPr>
              <w:t>(application programming interface) d</w:t>
            </w:r>
            <w:r w:rsidRPr="00D74E83">
              <w:rPr>
                <w:rFonts w:cs="Arial"/>
              </w:rPr>
              <w:t xml:space="preserve">ata </w:t>
            </w:r>
            <w:r w:rsidR="00E00B0F" w:rsidRPr="00D74E83">
              <w:rPr>
                <w:rFonts w:cs="Arial"/>
              </w:rPr>
              <w:t>s</w:t>
            </w:r>
            <w:r w:rsidRPr="00D74E83">
              <w:rPr>
                <w:rFonts w:cs="Arial"/>
              </w:rPr>
              <w:t xml:space="preserve">ource </w:t>
            </w:r>
          </w:p>
          <w:p w14:paraId="5CA65852" w14:textId="70F132D1" w:rsidR="00820A3C" w:rsidRPr="001D0E08" w:rsidRDefault="001D0E08" w:rsidP="001D0E08">
            <w:pPr>
              <w:rPr>
                <w:rFonts w:cs="Arial"/>
              </w:rPr>
            </w:pPr>
            <w:r w:rsidRPr="001D0E08">
              <w:rPr>
                <w:rFonts w:cs="Arial"/>
              </w:rPr>
              <w:t xml:space="preserve">Which </w:t>
            </w:r>
            <w:r w:rsidR="004236D1">
              <w:rPr>
                <w:rFonts w:cs="Arial"/>
              </w:rPr>
              <w:t>data warehouse</w:t>
            </w:r>
            <w:r w:rsidR="004236D1" w:rsidRPr="001D0E08">
              <w:rPr>
                <w:rFonts w:cs="Arial"/>
              </w:rPr>
              <w:t xml:space="preserve"> </w:t>
            </w:r>
            <w:r w:rsidRPr="001D0E08">
              <w:rPr>
                <w:rFonts w:cs="Arial"/>
              </w:rPr>
              <w:t>has the most up to date quality picture of the data you want to send to DfE?</w:t>
            </w:r>
          </w:p>
        </w:tc>
        <w:tc>
          <w:tcPr>
            <w:tcW w:w="4508" w:type="dxa"/>
          </w:tcPr>
          <w:p w14:paraId="2CC4550A" w14:textId="31C79A84" w:rsidR="001D0E08" w:rsidRDefault="00000000" w:rsidP="001D0E08">
            <w:pPr>
              <w:rPr>
                <w:rFonts w:cs="Arial"/>
              </w:rPr>
            </w:pPr>
            <w:sdt>
              <w:sdtPr>
                <w:rPr>
                  <w:rFonts w:cs="Arial"/>
                </w:rPr>
                <w:id w:val="2055731792"/>
                <w14:checkbox>
                  <w14:checked w14:val="0"/>
                  <w14:checkedState w14:val="2612" w14:font="MS Gothic"/>
                  <w14:uncheckedState w14:val="2610" w14:font="MS Gothic"/>
                </w14:checkbox>
              </w:sdtPr>
              <w:sdtContent>
                <w:r w:rsidR="001D0E08">
                  <w:rPr>
                    <w:rFonts w:ascii="MS Gothic" w:eastAsia="MS Gothic" w:hAnsi="MS Gothic" w:cs="Arial" w:hint="eastAsia"/>
                  </w:rPr>
                  <w:t>☐</w:t>
                </w:r>
              </w:sdtContent>
            </w:sdt>
            <w:r w:rsidR="001D0E08">
              <w:rPr>
                <w:rFonts w:cs="Arial"/>
              </w:rPr>
              <w:t xml:space="preserve"> </w:t>
            </w:r>
            <w:r w:rsidR="001D0E08" w:rsidRPr="001D0E08">
              <w:rPr>
                <w:rFonts w:cs="Arial"/>
              </w:rPr>
              <w:t>CMS Supplier provided data warehouse</w:t>
            </w:r>
          </w:p>
          <w:p w14:paraId="02FF3814" w14:textId="61D856E5" w:rsidR="001D0E08" w:rsidRDefault="00000000" w:rsidP="001D0E08">
            <w:pPr>
              <w:rPr>
                <w:rFonts w:cs="Arial"/>
              </w:rPr>
            </w:pPr>
            <w:sdt>
              <w:sdtPr>
                <w:rPr>
                  <w:rFonts w:cs="Arial"/>
                </w:rPr>
                <w:id w:val="1247604768"/>
                <w14:checkbox>
                  <w14:checked w14:val="0"/>
                  <w14:checkedState w14:val="2612" w14:font="MS Gothic"/>
                  <w14:uncheckedState w14:val="2610" w14:font="MS Gothic"/>
                </w14:checkbox>
              </w:sdtPr>
              <w:sdtContent>
                <w:r w:rsidR="001D0E08">
                  <w:rPr>
                    <w:rFonts w:ascii="MS Gothic" w:eastAsia="MS Gothic" w:hAnsi="MS Gothic" w:cs="Arial" w:hint="eastAsia"/>
                  </w:rPr>
                  <w:t>☐</w:t>
                </w:r>
              </w:sdtContent>
            </w:sdt>
            <w:r w:rsidR="001D0E08">
              <w:rPr>
                <w:rFonts w:cs="Arial"/>
              </w:rPr>
              <w:t xml:space="preserve"> </w:t>
            </w:r>
            <w:r w:rsidR="001D0E08" w:rsidRPr="001D0E08">
              <w:rPr>
                <w:rFonts w:cs="Arial"/>
              </w:rPr>
              <w:t>Local authority created data warehouse</w:t>
            </w:r>
          </w:p>
          <w:p w14:paraId="74971AF3" w14:textId="77777777" w:rsidR="00820A3C" w:rsidRPr="00F0505B" w:rsidRDefault="00820A3C" w:rsidP="003B49BE">
            <w:pPr>
              <w:rPr>
                <w:rFonts w:cs="Arial"/>
              </w:rPr>
            </w:pPr>
          </w:p>
        </w:tc>
      </w:tr>
      <w:tr w:rsidR="003B49BE" w:rsidRPr="00274A1E" w14:paraId="4EE62031" w14:textId="77777777" w:rsidTr="6745BBCF">
        <w:tc>
          <w:tcPr>
            <w:tcW w:w="4508" w:type="dxa"/>
          </w:tcPr>
          <w:p w14:paraId="117E74AA" w14:textId="249A04A9" w:rsidR="001552F4" w:rsidRPr="003801B3" w:rsidRDefault="001552F4" w:rsidP="001552F4">
            <w:pPr>
              <w:rPr>
                <w:rFonts w:cs="Arial"/>
                <w:b/>
              </w:rPr>
            </w:pPr>
            <w:r w:rsidRPr="003801B3">
              <w:rPr>
                <w:rFonts w:cs="Arial"/>
                <w:b/>
              </w:rPr>
              <w:t xml:space="preserve">Standard Safeguarding Dataset </w:t>
            </w:r>
            <w:r>
              <w:rPr>
                <w:rFonts w:cs="Arial"/>
                <w:b/>
              </w:rPr>
              <w:t>deployment</w:t>
            </w:r>
          </w:p>
          <w:p w14:paraId="4DC10D7A" w14:textId="20B4B435" w:rsidR="003B49BE" w:rsidRDefault="003B49BE" w:rsidP="003B49BE">
            <w:pPr>
              <w:rPr>
                <w:rFonts w:cs="Arial"/>
                <w:bCs/>
                <w:lang w:val="en-US"/>
              </w:rPr>
            </w:pPr>
            <w:r w:rsidRPr="00095B01">
              <w:rPr>
                <w:rFonts w:cs="Arial"/>
                <w:bCs/>
                <w:lang w:val="en-US"/>
              </w:rPr>
              <w:t xml:space="preserve">Does your </w:t>
            </w:r>
            <w:r w:rsidR="001C20A3">
              <w:rPr>
                <w:rFonts w:cs="Arial"/>
                <w:bCs/>
                <w:lang w:val="en-US"/>
              </w:rPr>
              <w:t>l</w:t>
            </w:r>
            <w:r w:rsidRPr="00095B01">
              <w:rPr>
                <w:rFonts w:cs="Arial"/>
                <w:bCs/>
                <w:lang w:val="en-US"/>
              </w:rPr>
              <w:t xml:space="preserve">ocal </w:t>
            </w:r>
            <w:r w:rsidR="001C20A3">
              <w:rPr>
                <w:rFonts w:cs="Arial"/>
                <w:bCs/>
                <w:lang w:val="en-US"/>
              </w:rPr>
              <w:t>a</w:t>
            </w:r>
            <w:r w:rsidRPr="00095B01">
              <w:rPr>
                <w:rFonts w:cs="Arial"/>
                <w:bCs/>
                <w:lang w:val="en-US"/>
              </w:rPr>
              <w:t>uthority currently have a deployed Standard Safeguarding Dataset? Yes/No </w:t>
            </w:r>
          </w:p>
          <w:p w14:paraId="17657C4B" w14:textId="26E56118" w:rsidR="003B49BE" w:rsidRPr="00ED1E89" w:rsidRDefault="003B49BE" w:rsidP="003B49BE">
            <w:pPr>
              <w:rPr>
                <w:rFonts w:cs="Arial"/>
                <w:b/>
              </w:rPr>
            </w:pPr>
          </w:p>
        </w:tc>
        <w:tc>
          <w:tcPr>
            <w:tcW w:w="4508" w:type="dxa"/>
          </w:tcPr>
          <w:p w14:paraId="575E2594" w14:textId="1C342280" w:rsidR="003B49BE" w:rsidRDefault="00000000" w:rsidP="003B49BE">
            <w:pPr>
              <w:rPr>
                <w:rFonts w:cs="Arial"/>
              </w:rPr>
            </w:pPr>
            <w:sdt>
              <w:sdtPr>
                <w:rPr>
                  <w:rFonts w:cs="Arial"/>
                </w:rPr>
                <w:id w:val="714016530"/>
                <w14:checkbox>
                  <w14:checked w14:val="0"/>
                  <w14:checkedState w14:val="2612" w14:font="MS Gothic"/>
                  <w14:uncheckedState w14:val="2610" w14:font="MS Gothic"/>
                </w14:checkbox>
              </w:sdtPr>
              <w:sdtContent>
                <w:r w:rsidR="003B49BE">
                  <w:rPr>
                    <w:rFonts w:ascii="MS Gothic" w:eastAsia="MS Gothic" w:hAnsi="MS Gothic" w:cs="Arial" w:hint="eastAsia"/>
                  </w:rPr>
                  <w:t>☐</w:t>
                </w:r>
              </w:sdtContent>
            </w:sdt>
            <w:r w:rsidR="003B49BE">
              <w:rPr>
                <w:rFonts w:cs="Arial"/>
              </w:rPr>
              <w:t xml:space="preserve"> Yes</w:t>
            </w:r>
          </w:p>
          <w:p w14:paraId="2B5DF754" w14:textId="7737722B" w:rsidR="003B49BE" w:rsidRDefault="00000000" w:rsidP="003B49BE">
            <w:pPr>
              <w:rPr>
                <w:rFonts w:cs="Arial"/>
              </w:rPr>
            </w:pPr>
            <w:sdt>
              <w:sdtPr>
                <w:rPr>
                  <w:rFonts w:cs="Arial"/>
                </w:rPr>
                <w:id w:val="-1977667037"/>
                <w14:checkbox>
                  <w14:checked w14:val="0"/>
                  <w14:checkedState w14:val="2612" w14:font="MS Gothic"/>
                  <w14:uncheckedState w14:val="2610" w14:font="MS Gothic"/>
                </w14:checkbox>
              </w:sdtPr>
              <w:sdtContent>
                <w:r w:rsidR="003B49BE">
                  <w:rPr>
                    <w:rFonts w:ascii="MS Gothic" w:eastAsia="MS Gothic" w:hAnsi="MS Gothic" w:cs="Arial" w:hint="eastAsia"/>
                  </w:rPr>
                  <w:t>☐</w:t>
                </w:r>
              </w:sdtContent>
            </w:sdt>
            <w:r w:rsidR="003B49BE">
              <w:rPr>
                <w:rFonts w:cs="Arial"/>
              </w:rPr>
              <w:t xml:space="preserve"> No</w:t>
            </w:r>
          </w:p>
        </w:tc>
      </w:tr>
      <w:tr w:rsidR="003B49BE" w:rsidRPr="00274A1E" w14:paraId="25B0A084" w14:textId="77777777" w:rsidTr="6745BBCF">
        <w:tc>
          <w:tcPr>
            <w:tcW w:w="4508" w:type="dxa"/>
          </w:tcPr>
          <w:p w14:paraId="4B3E946E" w14:textId="082516F3" w:rsidR="001552F4" w:rsidRPr="001552F4" w:rsidRDefault="001552F4" w:rsidP="003B49BE">
            <w:pPr>
              <w:rPr>
                <w:rFonts w:cs="Arial"/>
                <w:b/>
              </w:rPr>
            </w:pPr>
            <w:r w:rsidRPr="001552F4">
              <w:rPr>
                <w:rFonts w:cs="Arial"/>
                <w:b/>
              </w:rPr>
              <w:t>Standard Safeguarding Dataset scripts</w:t>
            </w:r>
          </w:p>
          <w:p w14:paraId="079E820F" w14:textId="652EB0B9" w:rsidR="003B49BE" w:rsidRPr="003D5E21" w:rsidRDefault="003B49BE" w:rsidP="003B49BE">
            <w:pPr>
              <w:rPr>
                <w:rFonts w:cs="Arial"/>
                <w:lang w:val="en-US"/>
              </w:rPr>
            </w:pPr>
            <w:r w:rsidRPr="00095B01">
              <w:rPr>
                <w:rFonts w:cs="Arial"/>
                <w:bCs/>
              </w:rPr>
              <w:t>Has your local authority been sent/able to test</w:t>
            </w:r>
            <w:r w:rsidR="005E3703">
              <w:rPr>
                <w:rFonts w:cs="Arial"/>
                <w:bCs/>
              </w:rPr>
              <w:t>/</w:t>
            </w:r>
            <w:r w:rsidRPr="00095B01">
              <w:rPr>
                <w:rFonts w:cs="Arial"/>
                <w:bCs/>
              </w:rPr>
              <w:t xml:space="preserve">deploy any </w:t>
            </w:r>
            <w:r w:rsidRPr="00095B01">
              <w:rPr>
                <w:rFonts w:cs="Arial"/>
                <w:bCs/>
                <w:lang w:val="en-US"/>
              </w:rPr>
              <w:t>of the Standard Safeguarding Dataset scripts from Data to Insight? Yes/No </w:t>
            </w:r>
          </w:p>
        </w:tc>
        <w:tc>
          <w:tcPr>
            <w:tcW w:w="4508" w:type="dxa"/>
          </w:tcPr>
          <w:p w14:paraId="7356734A" w14:textId="77777777" w:rsidR="003B49BE" w:rsidRDefault="00000000" w:rsidP="003B49BE">
            <w:pPr>
              <w:rPr>
                <w:rFonts w:cs="Arial"/>
              </w:rPr>
            </w:pPr>
            <w:sdt>
              <w:sdtPr>
                <w:rPr>
                  <w:rFonts w:cs="Arial"/>
                </w:rPr>
                <w:id w:val="-1012225803"/>
                <w14:checkbox>
                  <w14:checked w14:val="0"/>
                  <w14:checkedState w14:val="2612" w14:font="MS Gothic"/>
                  <w14:uncheckedState w14:val="2610" w14:font="MS Gothic"/>
                </w14:checkbox>
              </w:sdtPr>
              <w:sdtContent>
                <w:r w:rsidR="003B49BE">
                  <w:rPr>
                    <w:rFonts w:ascii="MS Gothic" w:eastAsia="MS Gothic" w:hAnsi="MS Gothic" w:cs="Arial" w:hint="eastAsia"/>
                  </w:rPr>
                  <w:t>☐</w:t>
                </w:r>
              </w:sdtContent>
            </w:sdt>
            <w:r w:rsidR="003B49BE">
              <w:rPr>
                <w:rFonts w:cs="Arial"/>
              </w:rPr>
              <w:t xml:space="preserve"> Yes</w:t>
            </w:r>
          </w:p>
          <w:p w14:paraId="2C81681D" w14:textId="77777777" w:rsidR="003B49BE" w:rsidRDefault="00000000" w:rsidP="003B49BE">
            <w:pPr>
              <w:rPr>
                <w:rFonts w:cs="Arial"/>
              </w:rPr>
            </w:pPr>
            <w:sdt>
              <w:sdtPr>
                <w:rPr>
                  <w:rFonts w:cs="Arial"/>
                </w:rPr>
                <w:id w:val="598765620"/>
                <w14:checkbox>
                  <w14:checked w14:val="0"/>
                  <w14:checkedState w14:val="2612" w14:font="MS Gothic"/>
                  <w14:uncheckedState w14:val="2610" w14:font="MS Gothic"/>
                </w14:checkbox>
              </w:sdtPr>
              <w:sdtContent>
                <w:r w:rsidR="003B49BE">
                  <w:rPr>
                    <w:rFonts w:ascii="MS Gothic" w:eastAsia="MS Gothic" w:hAnsi="MS Gothic" w:cs="Arial" w:hint="eastAsia"/>
                  </w:rPr>
                  <w:t>☐</w:t>
                </w:r>
              </w:sdtContent>
            </w:sdt>
            <w:r w:rsidR="003B49BE">
              <w:rPr>
                <w:rFonts w:cs="Arial"/>
              </w:rPr>
              <w:t xml:space="preserve"> No</w:t>
            </w:r>
          </w:p>
          <w:p w14:paraId="66F02462" w14:textId="4292A722" w:rsidR="003B49BE" w:rsidRDefault="00000000" w:rsidP="003B49BE">
            <w:pPr>
              <w:rPr>
                <w:rFonts w:cs="Arial"/>
              </w:rPr>
            </w:pPr>
            <w:sdt>
              <w:sdtPr>
                <w:rPr>
                  <w:rFonts w:cs="Arial"/>
                </w:rPr>
                <w:id w:val="-1193837753"/>
                <w14:checkbox>
                  <w14:checked w14:val="0"/>
                  <w14:checkedState w14:val="2612" w14:font="MS Gothic"/>
                  <w14:uncheckedState w14:val="2610" w14:font="MS Gothic"/>
                </w14:checkbox>
              </w:sdtPr>
              <w:sdtContent>
                <w:r w:rsidR="003B49BE">
                  <w:rPr>
                    <w:rFonts w:ascii="MS Gothic" w:eastAsia="MS Gothic" w:hAnsi="MS Gothic" w:cs="Arial" w:hint="eastAsia"/>
                  </w:rPr>
                  <w:t>☐</w:t>
                </w:r>
              </w:sdtContent>
            </w:sdt>
            <w:r w:rsidR="003B49BE">
              <w:rPr>
                <w:rFonts w:cs="Arial"/>
              </w:rPr>
              <w:t xml:space="preserve"> Not known</w:t>
            </w:r>
          </w:p>
        </w:tc>
      </w:tr>
    </w:tbl>
    <w:p w14:paraId="00476E0E" w14:textId="77777777" w:rsidR="00DE01DC" w:rsidRDefault="00DE01DC" w:rsidP="0AED55EE">
      <w:pPr>
        <w:rPr>
          <w:rFonts w:cs="Arial"/>
          <w:b/>
          <w:color w:val="156082" w:themeColor="accent1"/>
        </w:rPr>
      </w:pPr>
    </w:p>
    <w:p w14:paraId="14975FD8" w14:textId="399CCE58" w:rsidR="0065666C" w:rsidRDefault="006614B9" w:rsidP="001322AF">
      <w:pPr>
        <w:keepNext/>
        <w:rPr>
          <w:rFonts w:cs="Arial"/>
          <w:b/>
          <w:color w:val="156082" w:themeColor="accent1"/>
        </w:rPr>
      </w:pPr>
      <w:r>
        <w:rPr>
          <w:rFonts w:cs="Arial"/>
          <w:b/>
          <w:color w:val="156082" w:themeColor="accent1"/>
        </w:rPr>
        <w:lastRenderedPageBreak/>
        <w:t xml:space="preserve">Table </w:t>
      </w:r>
      <w:r w:rsidR="00797753">
        <w:rPr>
          <w:rFonts w:cs="Arial"/>
          <w:b/>
          <w:color w:val="156082" w:themeColor="accent1"/>
        </w:rPr>
        <w:t>2b</w:t>
      </w:r>
      <w:r>
        <w:rPr>
          <w:rFonts w:cs="Arial"/>
          <w:b/>
          <w:color w:val="156082" w:themeColor="accent1"/>
        </w:rPr>
        <w:t>: Additional information</w:t>
      </w:r>
    </w:p>
    <w:tbl>
      <w:tblPr>
        <w:tblStyle w:val="TableGrid"/>
        <w:tblW w:w="0" w:type="auto"/>
        <w:tblLayout w:type="fixed"/>
        <w:tblLook w:val="06A0" w:firstRow="1" w:lastRow="0" w:firstColumn="1" w:lastColumn="0" w:noHBand="1" w:noVBand="1"/>
      </w:tblPr>
      <w:tblGrid>
        <w:gridCol w:w="4508"/>
        <w:gridCol w:w="4508"/>
      </w:tblGrid>
      <w:tr w:rsidR="74C4D3DB" w14:paraId="4E89589A" w14:textId="77777777" w:rsidTr="74C4D3DB">
        <w:trPr>
          <w:trHeight w:val="300"/>
        </w:trPr>
        <w:tc>
          <w:tcPr>
            <w:tcW w:w="4508" w:type="dxa"/>
          </w:tcPr>
          <w:p w14:paraId="7958F80B" w14:textId="7955F4CF" w:rsidR="00573558" w:rsidRPr="00E04DCD" w:rsidRDefault="00863F18" w:rsidP="001322AF">
            <w:pPr>
              <w:keepNext/>
              <w:rPr>
                <w:rFonts w:cs="Arial"/>
                <w:bCs/>
              </w:rPr>
            </w:pPr>
            <w:r>
              <w:rPr>
                <w:rFonts w:cs="Arial"/>
                <w:b/>
              </w:rPr>
              <w:t>Use this space to provide any additional information you think might support</w:t>
            </w:r>
            <w:r w:rsidR="004A3467" w:rsidRPr="001552F4">
              <w:rPr>
                <w:rFonts w:cs="Arial"/>
                <w:b/>
              </w:rPr>
              <w:t xml:space="preserve"> your application</w:t>
            </w:r>
            <w:r w:rsidR="001B3B59" w:rsidRPr="00E04DCD">
              <w:rPr>
                <w:rFonts w:cs="Arial"/>
                <w:bCs/>
              </w:rPr>
              <w:t>, including any</w:t>
            </w:r>
            <w:r w:rsidR="00573558" w:rsidRPr="00E04DCD">
              <w:rPr>
                <w:rFonts w:cs="Arial"/>
                <w:bCs/>
              </w:rPr>
              <w:t xml:space="preserve"> further details that may help us understand your CMS/technical set-up relevant to the scheme</w:t>
            </w:r>
            <w:r w:rsidR="004A3467" w:rsidRPr="00E04DCD">
              <w:rPr>
                <w:rFonts w:cs="Arial"/>
                <w:bCs/>
              </w:rPr>
              <w:t xml:space="preserve">. </w:t>
            </w:r>
          </w:p>
          <w:p w14:paraId="6E9CC69E" w14:textId="04C0F3E3" w:rsidR="74C4D3DB" w:rsidRPr="006614B9" w:rsidRDefault="004A3467" w:rsidP="001322AF">
            <w:pPr>
              <w:keepNext/>
              <w:rPr>
                <w:rFonts w:cs="Arial"/>
                <w:b/>
              </w:rPr>
            </w:pPr>
            <w:r w:rsidRPr="00E04DCD">
              <w:rPr>
                <w:rFonts w:cs="Arial"/>
                <w:bCs/>
              </w:rPr>
              <w:t xml:space="preserve">This information will not be scored, if it would be relevant to your assessed </w:t>
            </w:r>
            <w:r w:rsidR="004E1467" w:rsidRPr="00E04DCD">
              <w:rPr>
                <w:rFonts w:cs="Arial"/>
                <w:bCs/>
              </w:rPr>
              <w:t>questions,</w:t>
            </w:r>
            <w:r w:rsidRPr="00E04DCD">
              <w:rPr>
                <w:rFonts w:cs="Arial"/>
                <w:bCs/>
              </w:rPr>
              <w:t xml:space="preserve"> please include the information in those sections as well</w:t>
            </w:r>
            <w:r w:rsidR="004E1467" w:rsidRPr="00E04DCD">
              <w:rPr>
                <w:rFonts w:cs="Arial"/>
                <w:bCs/>
              </w:rPr>
              <w:t>.</w:t>
            </w:r>
          </w:p>
        </w:tc>
        <w:tc>
          <w:tcPr>
            <w:tcW w:w="4508" w:type="dxa"/>
          </w:tcPr>
          <w:p w14:paraId="7B94B0F1" w14:textId="46BE4D3B" w:rsidR="74C4D3DB" w:rsidRDefault="74C4D3DB" w:rsidP="001322AF">
            <w:pPr>
              <w:keepNext/>
              <w:rPr>
                <w:rFonts w:cs="Arial"/>
                <w:b/>
                <w:bCs/>
                <w:color w:val="156082" w:themeColor="accent1"/>
              </w:rPr>
            </w:pPr>
          </w:p>
        </w:tc>
      </w:tr>
    </w:tbl>
    <w:p w14:paraId="27F70440" w14:textId="77777777" w:rsidR="001322AF" w:rsidRDefault="001322AF" w:rsidP="00C0253E">
      <w:pPr>
        <w:pStyle w:val="Heading1"/>
      </w:pPr>
    </w:p>
    <w:p w14:paraId="00230935" w14:textId="77777777" w:rsidR="001322AF" w:rsidRDefault="001322AF">
      <w:pPr>
        <w:spacing w:after="0" w:line="240" w:lineRule="auto"/>
        <w:rPr>
          <w:rFonts w:eastAsiaTheme="majorEastAsia" w:cstheme="majorBidi"/>
          <w:b/>
          <w:color w:val="104F75"/>
          <w:sz w:val="36"/>
        </w:rPr>
      </w:pPr>
      <w:r>
        <w:br w:type="page"/>
      </w:r>
    </w:p>
    <w:p w14:paraId="6B7469E3" w14:textId="3D35C4BC" w:rsidR="00BC2C9A" w:rsidRPr="00B63FB1" w:rsidRDefault="009B3A9F" w:rsidP="00C0253E">
      <w:pPr>
        <w:pStyle w:val="Heading1"/>
      </w:pPr>
      <w:r>
        <w:lastRenderedPageBreak/>
        <w:t xml:space="preserve">Section 2 </w:t>
      </w:r>
      <w:r w:rsidR="009755C2">
        <w:t>–</w:t>
      </w:r>
      <w:r>
        <w:t xml:space="preserve"> </w:t>
      </w:r>
      <w:r w:rsidR="00AD008B">
        <w:t>Phase 1</w:t>
      </w:r>
      <w:r>
        <w:t>: ‘</w:t>
      </w:r>
      <w:r w:rsidR="00894D7A">
        <w:t xml:space="preserve">Build </w:t>
      </w:r>
      <w:r w:rsidR="009755C2">
        <w:t xml:space="preserve">you </w:t>
      </w:r>
      <w:r w:rsidR="00894D7A">
        <w:t>own</w:t>
      </w:r>
      <w:r>
        <w:t>’</w:t>
      </w:r>
      <w:r w:rsidR="00406035">
        <w:t xml:space="preserve"> a</w:t>
      </w:r>
      <w:r w:rsidR="00F0505B">
        <w:t xml:space="preserve">pplication </w:t>
      </w:r>
      <w:r w:rsidR="00061030">
        <w:t>(optional)</w:t>
      </w:r>
      <w:r w:rsidR="00AD008B" w:rsidDel="009B3A9F">
        <w:t xml:space="preserve"> </w:t>
      </w:r>
    </w:p>
    <w:p w14:paraId="3F6F0027" w14:textId="64F98166" w:rsidR="009F1322" w:rsidRDefault="00677262" w:rsidP="009F1322">
      <w:pPr>
        <w:pStyle w:val="Heading3"/>
      </w:pPr>
      <w:r>
        <w:t xml:space="preserve">Question </w:t>
      </w:r>
      <w:r w:rsidR="00B63FB1">
        <w:t>1</w:t>
      </w:r>
      <w:r>
        <w:t xml:space="preserve"> – </w:t>
      </w:r>
      <w:r w:rsidR="009F1322">
        <w:t>(</w:t>
      </w:r>
      <w:r w:rsidR="311636C0">
        <w:t>6</w:t>
      </w:r>
      <w:r w:rsidR="7E55F1BE">
        <w:t>0</w:t>
      </w:r>
      <w:r w:rsidR="009F1322">
        <w:t>% weighting)</w:t>
      </w:r>
    </w:p>
    <w:p w14:paraId="1A19B8C8" w14:textId="22BE9889" w:rsidR="009F1322" w:rsidRPr="009F1322" w:rsidRDefault="000449A7" w:rsidP="000C2402">
      <w:pPr>
        <w:rPr>
          <w:rFonts w:cs="Arial"/>
          <w:b/>
          <w:bCs/>
        </w:rPr>
      </w:pPr>
      <w:r>
        <w:rPr>
          <w:rFonts w:cs="Arial"/>
          <w:b/>
          <w:bCs/>
        </w:rPr>
        <w:t>Delivery plan</w:t>
      </w:r>
      <w:r w:rsidR="009F1322" w:rsidRPr="009F1322">
        <w:rPr>
          <w:rFonts w:cs="Arial"/>
          <w:b/>
          <w:bCs/>
        </w:rPr>
        <w:t xml:space="preserve">: </w:t>
      </w:r>
    </w:p>
    <w:p w14:paraId="61BEB69F" w14:textId="25014F31" w:rsidR="000C2402" w:rsidRPr="009F1322" w:rsidRDefault="436F5E62" w:rsidP="11AAFBC0">
      <w:pPr>
        <w:rPr>
          <w:rFonts w:eastAsia="Arial" w:cs="Arial"/>
          <w:b/>
          <w:bCs/>
          <w:color w:val="000000" w:themeColor="text1"/>
        </w:rPr>
      </w:pPr>
      <w:r w:rsidRPr="11AAFBC0">
        <w:rPr>
          <w:rFonts w:eastAsia="Arial" w:cs="Arial"/>
          <w:b/>
          <w:bCs/>
          <w:color w:val="000000" w:themeColor="text1"/>
        </w:rPr>
        <w:t>With</w:t>
      </w:r>
      <w:r w:rsidR="00696690" w:rsidRPr="11AAFBC0">
        <w:rPr>
          <w:rFonts w:eastAsia="Arial" w:cs="Arial"/>
          <w:b/>
          <w:bCs/>
          <w:color w:val="000000" w:themeColor="text1"/>
        </w:rPr>
        <w:t xml:space="preserve"> reference to the early adopter design specification for the local authority </w:t>
      </w:r>
      <w:r w:rsidR="00D74E83">
        <w:rPr>
          <w:rFonts w:eastAsia="Arial" w:cs="Arial"/>
          <w:b/>
          <w:bCs/>
          <w:color w:val="000000" w:themeColor="text1"/>
        </w:rPr>
        <w:t>B</w:t>
      </w:r>
      <w:r w:rsidR="00696690" w:rsidRPr="11AAFBC0">
        <w:rPr>
          <w:rFonts w:eastAsia="Arial" w:cs="Arial"/>
          <w:b/>
          <w:bCs/>
          <w:color w:val="000000" w:themeColor="text1"/>
        </w:rPr>
        <w:t xml:space="preserve">uild your </w:t>
      </w:r>
      <w:r w:rsidR="00D74E83">
        <w:rPr>
          <w:rFonts w:eastAsia="Arial" w:cs="Arial"/>
          <w:b/>
          <w:bCs/>
          <w:color w:val="000000" w:themeColor="text1"/>
        </w:rPr>
        <w:t>O</w:t>
      </w:r>
      <w:r w:rsidR="00696690" w:rsidRPr="11AAFBC0">
        <w:rPr>
          <w:rFonts w:eastAsia="Arial" w:cs="Arial"/>
          <w:b/>
          <w:bCs/>
          <w:color w:val="000000" w:themeColor="text1"/>
        </w:rPr>
        <w:t>wn option, how will you deliver against the required activities and milestones</w:t>
      </w:r>
      <w:r w:rsidR="0509F42F" w:rsidRPr="11AAFBC0">
        <w:rPr>
          <w:rFonts w:eastAsia="Arial" w:cs="Arial"/>
          <w:b/>
          <w:bCs/>
          <w:color w:val="000000" w:themeColor="text1"/>
        </w:rPr>
        <w:t xml:space="preserve"> set out in Annex A</w:t>
      </w:r>
      <w:r w:rsidR="00E33AB8">
        <w:rPr>
          <w:rFonts w:eastAsia="Arial" w:cs="Arial"/>
          <w:b/>
          <w:bCs/>
          <w:color w:val="000000" w:themeColor="text1"/>
        </w:rPr>
        <w:t xml:space="preserve"> of the application guide</w:t>
      </w:r>
      <w:r w:rsidR="00696690" w:rsidRPr="11AAFBC0">
        <w:rPr>
          <w:rFonts w:eastAsia="Arial" w:cs="Arial"/>
          <w:b/>
          <w:bCs/>
          <w:color w:val="000000" w:themeColor="text1"/>
        </w:rPr>
        <w:t>? </w:t>
      </w:r>
    </w:p>
    <w:p w14:paraId="75A39007" w14:textId="77777777" w:rsidR="00696690" w:rsidRPr="00002EF9" w:rsidRDefault="00696690" w:rsidP="00696690">
      <w:pPr>
        <w:rPr>
          <w:rFonts w:eastAsia="Arial" w:cs="Arial"/>
          <w:color w:val="000000" w:themeColor="text1"/>
        </w:rPr>
      </w:pPr>
      <w:r w:rsidRPr="00002EF9">
        <w:rPr>
          <w:rFonts w:eastAsia="Arial" w:cs="Arial"/>
          <w:color w:val="000000" w:themeColor="text1"/>
        </w:rPr>
        <w:t>Stronger answers will: </w:t>
      </w:r>
    </w:p>
    <w:p w14:paraId="1ED95DF2" w14:textId="000482E1" w:rsidR="00696690" w:rsidRPr="00002EF9" w:rsidRDefault="00696690" w:rsidP="00696690">
      <w:pPr>
        <w:numPr>
          <w:ilvl w:val="0"/>
          <w:numId w:val="9"/>
        </w:numPr>
        <w:rPr>
          <w:rFonts w:eastAsia="Arial" w:cs="Arial"/>
          <w:color w:val="000000" w:themeColor="text1"/>
        </w:rPr>
      </w:pPr>
      <w:r w:rsidRPr="00002EF9">
        <w:rPr>
          <w:rFonts w:eastAsia="Arial" w:cs="Arial"/>
          <w:color w:val="000000" w:themeColor="text1"/>
        </w:rPr>
        <w:t xml:space="preserve">Set out a high-level plan of required activities and milestones to deliver the </w:t>
      </w:r>
      <w:r w:rsidR="004924B7">
        <w:rPr>
          <w:rFonts w:eastAsia="Arial" w:cs="Arial"/>
          <w:color w:val="000000" w:themeColor="text1"/>
        </w:rPr>
        <w:t>scheme requirements</w:t>
      </w:r>
      <w:r w:rsidRPr="00002EF9">
        <w:rPr>
          <w:rFonts w:eastAsia="Arial" w:cs="Arial"/>
          <w:color w:val="000000" w:themeColor="text1"/>
        </w:rPr>
        <w:t xml:space="preserve"> with consideration of your CMS configuration</w:t>
      </w:r>
    </w:p>
    <w:p w14:paraId="13F5DB11" w14:textId="77777777" w:rsidR="00696690" w:rsidRDefault="00696690" w:rsidP="009E781A">
      <w:pPr>
        <w:numPr>
          <w:ilvl w:val="0"/>
          <w:numId w:val="60"/>
        </w:numPr>
        <w:rPr>
          <w:rFonts w:eastAsia="Arial" w:cs="Arial"/>
          <w:color w:val="000000" w:themeColor="text1"/>
        </w:rPr>
      </w:pPr>
      <w:r w:rsidRPr="00002EF9">
        <w:rPr>
          <w:rFonts w:eastAsia="Arial" w:cs="Arial"/>
          <w:color w:val="000000" w:themeColor="text1"/>
        </w:rPr>
        <w:t>Describe the project governance you would implement to track progress </w:t>
      </w:r>
    </w:p>
    <w:p w14:paraId="598E187E" w14:textId="47AFA6DC" w:rsidR="00E27E8E" w:rsidRPr="00E27E8E" w:rsidRDefault="00E27E8E" w:rsidP="00E27E8E">
      <w:pPr>
        <w:numPr>
          <w:ilvl w:val="0"/>
          <w:numId w:val="60"/>
        </w:numPr>
        <w:rPr>
          <w:rFonts w:eastAsia="Arial" w:cs="Arial"/>
          <w:color w:val="000000" w:themeColor="text1"/>
        </w:rPr>
      </w:pPr>
      <w:r w:rsidRPr="00E97E3E">
        <w:rPr>
          <w:rFonts w:eastAsia="Arial" w:cs="Arial"/>
          <w:color w:val="000000" w:themeColor="text1"/>
        </w:rPr>
        <w:t>Reference how you would work with DfE to deliver and test the required services </w:t>
      </w:r>
    </w:p>
    <w:p w14:paraId="59E1DFF5" w14:textId="241F2123" w:rsidR="00696690" w:rsidRPr="00002EF9" w:rsidRDefault="007349FE" w:rsidP="009E781A">
      <w:pPr>
        <w:numPr>
          <w:ilvl w:val="0"/>
          <w:numId w:val="60"/>
        </w:numPr>
        <w:rPr>
          <w:rFonts w:eastAsia="Arial" w:cs="Arial"/>
          <w:color w:val="000000" w:themeColor="text1"/>
        </w:rPr>
      </w:pPr>
      <w:r>
        <w:rPr>
          <w:rFonts w:eastAsia="Arial" w:cs="Arial"/>
          <w:color w:val="000000" w:themeColor="text1"/>
        </w:rPr>
        <w:t>If applicable, i</w:t>
      </w:r>
      <w:r w:rsidR="00696690" w:rsidRPr="00002EF9">
        <w:rPr>
          <w:rFonts w:eastAsia="Arial" w:cs="Arial"/>
          <w:color w:val="000000" w:themeColor="text1"/>
        </w:rPr>
        <w:t>nclude references to any previous experience in creating similar capabilities to extract and send data via an API </w:t>
      </w:r>
    </w:p>
    <w:p w14:paraId="4F91BB7D" w14:textId="77777777" w:rsidR="0056378C" w:rsidRPr="0056378C" w:rsidRDefault="00696690" w:rsidP="00696690">
      <w:pPr>
        <w:rPr>
          <w:rFonts w:eastAsia="Arial" w:cs="Arial"/>
          <w:color w:val="FF0000"/>
          <w:sz w:val="22"/>
          <w:szCs w:val="22"/>
        </w:rPr>
      </w:pPr>
      <w:r w:rsidRPr="00530139">
        <w:rPr>
          <w:rFonts w:eastAsia="Arial" w:cs="Arial"/>
          <w:color w:val="FF0000"/>
          <w:sz w:val="22"/>
          <w:szCs w:val="22"/>
        </w:rPr>
        <w:t> </w:t>
      </w:r>
    </w:p>
    <w:tbl>
      <w:tblPr>
        <w:tblStyle w:val="TableGrid"/>
        <w:tblW w:w="0" w:type="auto"/>
        <w:tblLook w:val="04A0" w:firstRow="1" w:lastRow="0" w:firstColumn="1" w:lastColumn="0" w:noHBand="0" w:noVBand="1"/>
      </w:tblPr>
      <w:tblGrid>
        <w:gridCol w:w="9016"/>
      </w:tblGrid>
      <w:tr w:rsidR="0056378C" w:rsidRPr="00274A1E" w14:paraId="39B86D7A" w14:textId="77777777" w:rsidTr="79DF91BD">
        <w:tc>
          <w:tcPr>
            <w:tcW w:w="9016" w:type="dxa"/>
          </w:tcPr>
          <w:p w14:paraId="24D27AA9" w14:textId="681FAC13" w:rsidR="0056378C" w:rsidRPr="00A17E8E" w:rsidRDefault="4B9156BF">
            <w:pPr>
              <w:rPr>
                <w:rFonts w:eastAsia="Arial" w:cs="Arial"/>
                <w:b/>
                <w:sz w:val="22"/>
                <w:szCs w:val="22"/>
              </w:rPr>
            </w:pPr>
            <w:r w:rsidRPr="00A17E8E">
              <w:rPr>
                <w:rFonts w:eastAsia="Arial" w:cs="Arial"/>
                <w:b/>
                <w:sz w:val="22"/>
                <w:szCs w:val="22"/>
              </w:rPr>
              <w:t xml:space="preserve">Word limit: </w:t>
            </w:r>
            <w:r w:rsidR="30C73EE8" w:rsidRPr="79DF91BD">
              <w:rPr>
                <w:rFonts w:eastAsia="Arial" w:cs="Arial"/>
                <w:b/>
                <w:bCs/>
                <w:sz w:val="22"/>
                <w:szCs w:val="22"/>
              </w:rPr>
              <w:t>750</w:t>
            </w:r>
            <w:r w:rsidR="7BB9D918" w:rsidRPr="00A17E8E">
              <w:rPr>
                <w:rFonts w:eastAsia="Arial" w:cs="Arial"/>
                <w:b/>
                <w:sz w:val="22"/>
                <w:szCs w:val="22"/>
              </w:rPr>
              <w:t xml:space="preserve"> </w:t>
            </w:r>
            <w:r w:rsidRPr="00A17E8E">
              <w:rPr>
                <w:rFonts w:eastAsia="Arial" w:cs="Arial"/>
                <w:b/>
                <w:sz w:val="22"/>
                <w:szCs w:val="22"/>
              </w:rPr>
              <w:t>words (inclusive of any diagrams/charts used within your answer below). Any attachments for this answer will not be scored.</w:t>
            </w:r>
          </w:p>
        </w:tc>
      </w:tr>
      <w:tr w:rsidR="0056378C" w:rsidRPr="00274A1E" w14:paraId="7AB5DEB9" w14:textId="77777777" w:rsidTr="79DF91BD">
        <w:tc>
          <w:tcPr>
            <w:tcW w:w="9016" w:type="dxa"/>
          </w:tcPr>
          <w:p w14:paraId="734CB11E" w14:textId="77777777" w:rsidR="0056378C" w:rsidRPr="00A17E8E" w:rsidRDefault="0056378C">
            <w:pPr>
              <w:rPr>
                <w:rFonts w:eastAsia="Arial" w:cs="Arial"/>
                <w:sz w:val="22"/>
                <w:szCs w:val="22"/>
              </w:rPr>
            </w:pPr>
            <w:r w:rsidRPr="00A17E8E">
              <w:rPr>
                <w:rFonts w:eastAsia="Arial" w:cs="Arial"/>
                <w:sz w:val="22"/>
                <w:szCs w:val="22"/>
              </w:rPr>
              <w:t xml:space="preserve">[Answer] </w:t>
            </w:r>
          </w:p>
          <w:p w14:paraId="6033B6E5" w14:textId="77777777" w:rsidR="0056378C" w:rsidRPr="00A17E8E" w:rsidRDefault="0056378C">
            <w:pPr>
              <w:rPr>
                <w:rFonts w:eastAsia="Arial" w:cs="Arial"/>
                <w:sz w:val="22"/>
                <w:szCs w:val="22"/>
              </w:rPr>
            </w:pPr>
          </w:p>
          <w:p w14:paraId="3AFC57B8" w14:textId="77777777" w:rsidR="0056378C" w:rsidRPr="00A17E8E" w:rsidRDefault="0056378C">
            <w:pPr>
              <w:rPr>
                <w:rFonts w:eastAsia="Arial" w:cs="Arial"/>
                <w:sz w:val="22"/>
                <w:szCs w:val="22"/>
              </w:rPr>
            </w:pPr>
          </w:p>
          <w:p w14:paraId="7DBDF03A" w14:textId="77777777" w:rsidR="0056378C" w:rsidRPr="00A17E8E" w:rsidRDefault="0056378C">
            <w:pPr>
              <w:rPr>
                <w:rFonts w:eastAsia="Arial" w:cs="Arial"/>
                <w:b/>
                <w:sz w:val="22"/>
                <w:szCs w:val="22"/>
              </w:rPr>
            </w:pPr>
            <w:r w:rsidRPr="00A17E8E">
              <w:rPr>
                <w:rFonts w:eastAsia="Arial" w:cs="Arial"/>
                <w:b/>
                <w:sz w:val="22"/>
                <w:szCs w:val="22"/>
              </w:rPr>
              <w:t>Word count:</w:t>
            </w:r>
          </w:p>
        </w:tc>
      </w:tr>
    </w:tbl>
    <w:p w14:paraId="4959B077" w14:textId="234CACE6" w:rsidR="00696690" w:rsidRDefault="00696690" w:rsidP="00696690">
      <w:pPr>
        <w:rPr>
          <w:rFonts w:eastAsia="Arial" w:cs="Arial"/>
          <w:color w:val="FF0000"/>
          <w:sz w:val="22"/>
          <w:szCs w:val="22"/>
        </w:rPr>
      </w:pPr>
    </w:p>
    <w:p w14:paraId="678CCF82" w14:textId="77777777" w:rsidR="0030753D" w:rsidRDefault="0030753D">
      <w:pPr>
        <w:spacing w:after="0" w:line="240" w:lineRule="auto"/>
        <w:rPr>
          <w:rFonts w:eastAsiaTheme="majorEastAsia" w:cstheme="majorBidi"/>
          <w:b/>
          <w:bCs/>
          <w:color w:val="104F75"/>
          <w:sz w:val="28"/>
          <w:szCs w:val="28"/>
        </w:rPr>
      </w:pPr>
      <w:r>
        <w:br w:type="page"/>
      </w:r>
    </w:p>
    <w:p w14:paraId="1E2FBE24" w14:textId="5707F69D" w:rsidR="00605B52" w:rsidRDefault="00605B52" w:rsidP="00605B52">
      <w:pPr>
        <w:pStyle w:val="Heading3"/>
      </w:pPr>
      <w:r>
        <w:lastRenderedPageBreak/>
        <w:t xml:space="preserve">Question </w:t>
      </w:r>
      <w:r w:rsidR="008A6B9A">
        <w:t>2</w:t>
      </w:r>
      <w:r>
        <w:t xml:space="preserve"> – (</w:t>
      </w:r>
      <w:r w:rsidR="30B6750B">
        <w:t>40</w:t>
      </w:r>
      <w:r>
        <w:t>% weighting)</w:t>
      </w:r>
    </w:p>
    <w:p w14:paraId="15FB7BB6" w14:textId="6ADD8361" w:rsidR="000D1596" w:rsidRPr="00F8759E" w:rsidRDefault="000D1596" w:rsidP="000D1596">
      <w:pPr>
        <w:rPr>
          <w:rFonts w:cs="Arial"/>
          <w:b/>
          <w:bCs/>
        </w:rPr>
      </w:pPr>
      <w:r w:rsidRPr="2A004091">
        <w:rPr>
          <w:rFonts w:cs="Arial"/>
          <w:b/>
          <w:bCs/>
        </w:rPr>
        <w:t>Delivery capacity and capability:</w:t>
      </w:r>
    </w:p>
    <w:p w14:paraId="10D3A5BE" w14:textId="59C2DE36" w:rsidR="00696690" w:rsidRPr="009F1322" w:rsidRDefault="00767B9D" w:rsidP="00696690">
      <w:pPr>
        <w:rPr>
          <w:rFonts w:eastAsia="Arial" w:cs="Arial"/>
          <w:b/>
          <w:color w:val="000000" w:themeColor="text1"/>
        </w:rPr>
      </w:pPr>
      <w:r>
        <w:rPr>
          <w:rFonts w:eastAsia="Arial" w:cs="Arial"/>
          <w:b/>
          <w:color w:val="000000" w:themeColor="text1"/>
        </w:rPr>
        <w:t xml:space="preserve">How will you use existing, or </w:t>
      </w:r>
      <w:bookmarkStart w:id="1" w:name="_Int_OTJHYLHp"/>
      <w:r>
        <w:rPr>
          <w:rFonts w:eastAsia="Arial" w:cs="Arial"/>
          <w:b/>
          <w:color w:val="000000" w:themeColor="text1"/>
        </w:rPr>
        <w:t>new resources</w:t>
      </w:r>
      <w:bookmarkEnd w:id="1"/>
      <w:r>
        <w:rPr>
          <w:rFonts w:eastAsia="Arial" w:cs="Arial"/>
          <w:b/>
          <w:color w:val="000000" w:themeColor="text1"/>
        </w:rPr>
        <w:t xml:space="preserve"> to deliver your plan effectively?</w:t>
      </w:r>
    </w:p>
    <w:p w14:paraId="181C9A9E" w14:textId="336EE031" w:rsidR="00350D91" w:rsidRDefault="00696690" w:rsidP="006B014D">
      <w:pPr>
        <w:rPr>
          <w:rFonts w:eastAsia="Arial" w:cs="Arial"/>
          <w:color w:val="000000" w:themeColor="text1"/>
        </w:rPr>
      </w:pPr>
      <w:r w:rsidRPr="00E97E3E">
        <w:rPr>
          <w:rFonts w:eastAsia="Arial" w:cs="Arial"/>
          <w:color w:val="000000" w:themeColor="text1"/>
        </w:rPr>
        <w:t>Stronger answers will: </w:t>
      </w:r>
    </w:p>
    <w:p w14:paraId="27558C47" w14:textId="5B51C603" w:rsidR="00696690" w:rsidRPr="00E97E3E" w:rsidRDefault="00696690" w:rsidP="009E781A">
      <w:pPr>
        <w:numPr>
          <w:ilvl w:val="0"/>
          <w:numId w:val="49"/>
        </w:numPr>
        <w:rPr>
          <w:rFonts w:eastAsia="Arial" w:cs="Arial"/>
          <w:color w:val="000000" w:themeColor="text1"/>
        </w:rPr>
      </w:pPr>
      <w:r w:rsidRPr="00E97E3E">
        <w:rPr>
          <w:rFonts w:eastAsia="Arial" w:cs="Arial"/>
          <w:color w:val="000000" w:themeColor="text1"/>
        </w:rPr>
        <w:t xml:space="preserve">Set out the roles </w:t>
      </w:r>
      <w:r w:rsidR="00EE0AEB">
        <w:rPr>
          <w:rFonts w:eastAsia="Arial" w:cs="Arial"/>
          <w:color w:val="000000" w:themeColor="text1"/>
        </w:rPr>
        <w:t xml:space="preserve">and tools </w:t>
      </w:r>
      <w:r w:rsidRPr="00E97E3E">
        <w:rPr>
          <w:rFonts w:eastAsia="Arial" w:cs="Arial"/>
          <w:color w:val="000000" w:themeColor="text1"/>
        </w:rPr>
        <w:t xml:space="preserve">you would need </w:t>
      </w:r>
      <w:r w:rsidR="008E3730">
        <w:rPr>
          <w:rFonts w:eastAsia="Arial" w:cs="Arial"/>
          <w:color w:val="000000" w:themeColor="text1"/>
        </w:rPr>
        <w:t>and their purpose</w:t>
      </w:r>
      <w:r w:rsidRPr="00E97E3E">
        <w:rPr>
          <w:rFonts w:eastAsia="Arial" w:cs="Arial"/>
          <w:color w:val="000000" w:themeColor="text1"/>
        </w:rPr>
        <w:t xml:space="preserve"> to develop and deliver these services to support the pilot testing and how these would be filled</w:t>
      </w:r>
      <w:r w:rsidR="00F070AA">
        <w:rPr>
          <w:rFonts w:eastAsia="Arial" w:cs="Arial"/>
          <w:color w:val="000000" w:themeColor="text1"/>
        </w:rPr>
        <w:t>. Clearly stating what is already in place and what would require new resource</w:t>
      </w:r>
      <w:r w:rsidRPr="00E97E3E">
        <w:rPr>
          <w:rFonts w:eastAsia="Arial" w:cs="Arial"/>
          <w:color w:val="000000" w:themeColor="text1"/>
        </w:rPr>
        <w:t xml:space="preserve"> (i.e. existing staff or new appointment and from which organisation) </w:t>
      </w:r>
    </w:p>
    <w:p w14:paraId="3B917118" w14:textId="2C32B9ED" w:rsidR="001552F4" w:rsidRPr="001552F4" w:rsidRDefault="00696690" w:rsidP="00135529">
      <w:pPr>
        <w:numPr>
          <w:ilvl w:val="0"/>
          <w:numId w:val="49"/>
        </w:numPr>
        <w:rPr>
          <w:rFonts w:eastAsia="Arial" w:cs="Arial"/>
          <w:color w:val="000000" w:themeColor="text1"/>
        </w:rPr>
      </w:pPr>
      <w:r w:rsidRPr="00E97E3E">
        <w:rPr>
          <w:rFonts w:eastAsia="Arial" w:cs="Arial"/>
          <w:color w:val="000000" w:themeColor="text1"/>
        </w:rPr>
        <w:t>Consider how resource will be committed across the phase 1, and phase 2 period to test and maintain the solution,</w:t>
      </w:r>
      <w:r w:rsidR="006E3190">
        <w:rPr>
          <w:rFonts w:eastAsia="Arial" w:cs="Arial"/>
          <w:color w:val="000000" w:themeColor="text1"/>
        </w:rPr>
        <w:t xml:space="preserve"> </w:t>
      </w:r>
      <w:r w:rsidR="004720AC">
        <w:rPr>
          <w:rFonts w:eastAsia="Arial" w:cs="Arial"/>
          <w:color w:val="000000" w:themeColor="text1"/>
        </w:rPr>
        <w:t xml:space="preserve">meeting the objectives </w:t>
      </w:r>
      <w:r w:rsidR="006E3190">
        <w:rPr>
          <w:rFonts w:eastAsia="Arial" w:cs="Arial"/>
          <w:color w:val="000000" w:themeColor="text1"/>
        </w:rPr>
        <w:t>within the given timeframe,</w:t>
      </w:r>
      <w:r w:rsidRPr="006E3190">
        <w:rPr>
          <w:rFonts w:eastAsia="Arial" w:cs="Arial"/>
          <w:color w:val="000000" w:themeColor="text1"/>
        </w:rPr>
        <w:t xml:space="preserve"> including any amend</w:t>
      </w:r>
      <w:r w:rsidR="002900AE" w:rsidRPr="006E3190">
        <w:rPr>
          <w:rFonts w:eastAsia="Arial" w:cs="Arial"/>
          <w:color w:val="000000" w:themeColor="text1"/>
        </w:rPr>
        <w:t>ment</w:t>
      </w:r>
      <w:r w:rsidRPr="006E3190">
        <w:rPr>
          <w:rFonts w:eastAsia="Arial" w:cs="Arial"/>
          <w:color w:val="000000" w:themeColor="text1"/>
        </w:rPr>
        <w:t>s to the API should they arise</w:t>
      </w:r>
    </w:p>
    <w:p w14:paraId="55970A7A" w14:textId="77777777" w:rsidR="00651D54" w:rsidRPr="002D068A" w:rsidRDefault="00651D54" w:rsidP="00677262">
      <w:pPr>
        <w:rPr>
          <w:rFonts w:eastAsia="Arial" w:cs="Arial"/>
          <w:color w:val="FF0000"/>
          <w:sz w:val="22"/>
          <w:szCs w:val="22"/>
        </w:rPr>
      </w:pPr>
    </w:p>
    <w:tbl>
      <w:tblPr>
        <w:tblStyle w:val="TableGrid"/>
        <w:tblW w:w="0" w:type="auto"/>
        <w:tblLook w:val="04A0" w:firstRow="1" w:lastRow="0" w:firstColumn="1" w:lastColumn="0" w:noHBand="0" w:noVBand="1"/>
      </w:tblPr>
      <w:tblGrid>
        <w:gridCol w:w="9016"/>
      </w:tblGrid>
      <w:tr w:rsidR="00677262" w:rsidRPr="00274A1E" w14:paraId="2BCD91C5" w14:textId="77777777" w:rsidTr="79DF91BD">
        <w:tc>
          <w:tcPr>
            <w:tcW w:w="9016" w:type="dxa"/>
          </w:tcPr>
          <w:p w14:paraId="7A084F0D" w14:textId="7D2B7C62" w:rsidR="00677262" w:rsidRPr="002D068A" w:rsidRDefault="00677262" w:rsidP="00D81DA1">
            <w:pPr>
              <w:rPr>
                <w:rFonts w:eastAsia="Arial" w:cs="Arial"/>
                <w:b/>
                <w:sz w:val="22"/>
                <w:szCs w:val="22"/>
              </w:rPr>
            </w:pPr>
            <w:r w:rsidRPr="002D068A">
              <w:rPr>
                <w:rFonts w:eastAsia="Arial" w:cs="Arial"/>
                <w:b/>
                <w:sz w:val="22"/>
                <w:szCs w:val="22"/>
              </w:rPr>
              <w:t xml:space="preserve">Word limit: </w:t>
            </w:r>
            <w:r w:rsidR="58EC7082" w:rsidRPr="79DF91BD">
              <w:rPr>
                <w:rFonts w:eastAsia="Arial" w:cs="Arial"/>
                <w:b/>
                <w:bCs/>
                <w:sz w:val="22"/>
                <w:szCs w:val="22"/>
              </w:rPr>
              <w:t>500</w:t>
            </w:r>
            <w:r w:rsidRPr="002D068A">
              <w:rPr>
                <w:rFonts w:eastAsia="Arial" w:cs="Arial"/>
                <w:b/>
                <w:sz w:val="22"/>
                <w:szCs w:val="22"/>
              </w:rPr>
              <w:t xml:space="preserve"> words (</w:t>
            </w:r>
            <w:r w:rsidR="00EA1025">
              <w:rPr>
                <w:rFonts w:eastAsia="Arial" w:cs="Arial"/>
                <w:b/>
                <w:sz w:val="22"/>
                <w:szCs w:val="22"/>
              </w:rPr>
              <w:t>including diagrams/charts</w:t>
            </w:r>
            <w:r w:rsidRPr="002D068A">
              <w:rPr>
                <w:rFonts w:eastAsia="Arial" w:cs="Arial"/>
                <w:b/>
                <w:sz w:val="22"/>
                <w:szCs w:val="22"/>
              </w:rPr>
              <w:t xml:space="preserve">). </w:t>
            </w:r>
            <w:r w:rsidR="00EA1025" w:rsidRPr="00EA1025">
              <w:rPr>
                <w:rFonts w:eastAsia="Arial" w:cs="Arial"/>
                <w:b/>
                <w:sz w:val="22"/>
                <w:szCs w:val="22"/>
              </w:rPr>
              <w:t>Please include the word count at the end of your response.</w:t>
            </w:r>
          </w:p>
        </w:tc>
      </w:tr>
      <w:tr w:rsidR="00677262" w:rsidRPr="00274A1E" w14:paraId="5E7BFE52" w14:textId="77777777" w:rsidTr="79DF91BD">
        <w:tc>
          <w:tcPr>
            <w:tcW w:w="9016" w:type="dxa"/>
          </w:tcPr>
          <w:p w14:paraId="085E09B6" w14:textId="77777777" w:rsidR="00677262" w:rsidRPr="002D068A" w:rsidRDefault="00677262" w:rsidP="00D81DA1">
            <w:pPr>
              <w:rPr>
                <w:rFonts w:eastAsia="Arial" w:cs="Arial"/>
                <w:sz w:val="22"/>
                <w:szCs w:val="22"/>
              </w:rPr>
            </w:pPr>
            <w:r w:rsidRPr="002D068A">
              <w:rPr>
                <w:rFonts w:eastAsia="Arial" w:cs="Arial"/>
                <w:sz w:val="22"/>
                <w:szCs w:val="22"/>
              </w:rPr>
              <w:t xml:space="preserve">[Answer] </w:t>
            </w:r>
          </w:p>
          <w:p w14:paraId="1AA7481D" w14:textId="77777777" w:rsidR="00677262" w:rsidRPr="002D068A" w:rsidRDefault="00677262" w:rsidP="00D81DA1">
            <w:pPr>
              <w:rPr>
                <w:rFonts w:eastAsia="Arial" w:cs="Arial"/>
                <w:sz w:val="22"/>
                <w:szCs w:val="22"/>
              </w:rPr>
            </w:pPr>
          </w:p>
          <w:p w14:paraId="1E862E78" w14:textId="77777777" w:rsidR="00677262" w:rsidRPr="002D068A" w:rsidRDefault="00677262" w:rsidP="00D81DA1">
            <w:pPr>
              <w:rPr>
                <w:rFonts w:eastAsia="Arial" w:cs="Arial"/>
                <w:sz w:val="22"/>
                <w:szCs w:val="22"/>
              </w:rPr>
            </w:pPr>
          </w:p>
          <w:p w14:paraId="1CB17256" w14:textId="77777777" w:rsidR="00677262" w:rsidRPr="002D068A" w:rsidRDefault="00677262" w:rsidP="00D81DA1">
            <w:pPr>
              <w:rPr>
                <w:rFonts w:eastAsia="Arial" w:cs="Arial"/>
                <w:b/>
                <w:sz w:val="22"/>
                <w:szCs w:val="22"/>
              </w:rPr>
            </w:pPr>
            <w:r w:rsidRPr="002D068A">
              <w:rPr>
                <w:rFonts w:eastAsia="Arial" w:cs="Arial"/>
                <w:b/>
                <w:sz w:val="22"/>
                <w:szCs w:val="22"/>
              </w:rPr>
              <w:t>Word count:</w:t>
            </w:r>
          </w:p>
        </w:tc>
      </w:tr>
    </w:tbl>
    <w:p w14:paraId="1C456F21" w14:textId="77777777" w:rsidR="00DB71AB" w:rsidRPr="00274A1E" w:rsidRDefault="00DB71AB" w:rsidP="00F55EBA">
      <w:pPr>
        <w:rPr>
          <w:rFonts w:eastAsia="Arial" w:cs="Arial"/>
        </w:rPr>
      </w:pPr>
    </w:p>
    <w:p w14:paraId="23D9F528" w14:textId="77777777" w:rsidR="0030753D" w:rsidRDefault="0030753D">
      <w:pPr>
        <w:spacing w:after="0" w:line="240" w:lineRule="auto"/>
        <w:rPr>
          <w:rFonts w:eastAsiaTheme="majorEastAsia" w:cstheme="majorBidi"/>
          <w:b/>
          <w:bCs/>
          <w:color w:val="104F75"/>
          <w:sz w:val="28"/>
          <w:szCs w:val="28"/>
        </w:rPr>
      </w:pPr>
      <w:r>
        <w:br w:type="page"/>
      </w:r>
    </w:p>
    <w:p w14:paraId="61593D2C" w14:textId="6696020F" w:rsidR="007B3499" w:rsidRPr="0091357A" w:rsidRDefault="007B3499">
      <w:pPr>
        <w:pStyle w:val="Heading3"/>
      </w:pPr>
      <w:r>
        <w:lastRenderedPageBreak/>
        <w:t xml:space="preserve">Question </w:t>
      </w:r>
      <w:r w:rsidR="008A6B9A">
        <w:t>3</w:t>
      </w:r>
      <w:r>
        <w:t xml:space="preserve"> –</w:t>
      </w:r>
      <w:r w:rsidR="656CD794">
        <w:t xml:space="preserve"> Costings</w:t>
      </w:r>
      <w:r>
        <w:t xml:space="preserve"> (</w:t>
      </w:r>
      <w:r w:rsidR="78D58BEC">
        <w:t>not scored</w:t>
      </w:r>
      <w:r>
        <w:t>)</w:t>
      </w:r>
    </w:p>
    <w:p w14:paraId="35F2298B" w14:textId="77777777" w:rsidR="000449A7" w:rsidRDefault="009F1322" w:rsidP="00477039">
      <w:pPr>
        <w:spacing w:before="120" w:after="120"/>
        <w:rPr>
          <w:rFonts w:cs="Arial"/>
          <w:b/>
          <w:bCs/>
        </w:rPr>
      </w:pPr>
      <w:r w:rsidRPr="009F1322">
        <w:rPr>
          <w:rFonts w:cs="Arial"/>
          <w:b/>
          <w:bCs/>
        </w:rPr>
        <w:t xml:space="preserve">Costings: </w:t>
      </w:r>
    </w:p>
    <w:p w14:paraId="5BF09BE9" w14:textId="686641AB" w:rsidR="006A65CD" w:rsidRDefault="006A65CD" w:rsidP="00477039">
      <w:pPr>
        <w:spacing w:before="120" w:after="120"/>
        <w:rPr>
          <w:rFonts w:eastAsia="Arial" w:cs="Arial"/>
          <w:b/>
          <w:sz w:val="22"/>
          <w:szCs w:val="22"/>
        </w:rPr>
      </w:pPr>
      <w:r w:rsidRPr="009F1322">
        <w:rPr>
          <w:rFonts w:eastAsia="Arial" w:cs="Arial"/>
          <w:b/>
          <w:sz w:val="22"/>
          <w:szCs w:val="22"/>
        </w:rPr>
        <w:t xml:space="preserve">A high-level plan which shows where the funding is needed during this phase. </w:t>
      </w:r>
    </w:p>
    <w:p w14:paraId="17F025CC" w14:textId="52576441" w:rsidR="00C473A7" w:rsidRPr="009F1322" w:rsidRDefault="00C473A7" w:rsidP="00477039">
      <w:pPr>
        <w:spacing w:before="120" w:after="120"/>
        <w:rPr>
          <w:rFonts w:eastAsia="Arial" w:cs="Arial"/>
          <w:b/>
          <w:bCs/>
          <w:sz w:val="22"/>
          <w:szCs w:val="22"/>
        </w:rPr>
      </w:pPr>
      <w:r w:rsidRPr="00C473A7">
        <w:rPr>
          <w:rFonts w:eastAsia="Arial" w:cs="Arial"/>
          <w:b/>
          <w:bCs/>
          <w:sz w:val="22"/>
          <w:szCs w:val="22"/>
        </w:rPr>
        <w:t>Please note this section comprises the costed plan for this grant funding, and the supporting narrative, which will be assessed together. There is no word limit the for costed plan. The word limit for the narrative is 500 words.</w:t>
      </w:r>
    </w:p>
    <w:p w14:paraId="1DCE6C64" w14:textId="6361D16E" w:rsidR="00696001" w:rsidRDefault="00696001" w:rsidP="00696001">
      <w:pPr>
        <w:pStyle w:val="Heading4"/>
      </w:pPr>
      <w:r>
        <w:t>Costed bid</w:t>
      </w:r>
    </w:p>
    <w:p w14:paraId="389A2F0F" w14:textId="59C30834" w:rsidR="006A65CD" w:rsidRDefault="005257C7" w:rsidP="006A65CD">
      <w:pPr>
        <w:spacing w:after="240"/>
        <w:contextualSpacing/>
        <w:rPr>
          <w:rFonts w:eastAsia="Arial" w:cs="Arial"/>
          <w:sz w:val="22"/>
          <w:szCs w:val="22"/>
        </w:rPr>
      </w:pPr>
      <w:r>
        <w:rPr>
          <w:rFonts w:eastAsia="Arial" w:cs="Arial"/>
          <w:sz w:val="22"/>
          <w:szCs w:val="22"/>
        </w:rPr>
        <w:t xml:space="preserve">The costed </w:t>
      </w:r>
      <w:r w:rsidR="00696001">
        <w:rPr>
          <w:rFonts w:eastAsia="Arial" w:cs="Arial"/>
          <w:sz w:val="22"/>
          <w:szCs w:val="22"/>
        </w:rPr>
        <w:t xml:space="preserve">bid </w:t>
      </w:r>
      <w:r>
        <w:rPr>
          <w:rFonts w:eastAsia="Arial" w:cs="Arial"/>
          <w:sz w:val="22"/>
          <w:szCs w:val="22"/>
        </w:rPr>
        <w:t>should:</w:t>
      </w:r>
    </w:p>
    <w:p w14:paraId="3B1493EE" w14:textId="1ED2A8DE" w:rsidR="005257C7" w:rsidRDefault="006C7211" w:rsidP="005257C7">
      <w:pPr>
        <w:pStyle w:val="ListParagraph"/>
        <w:numPr>
          <w:ilvl w:val="0"/>
          <w:numId w:val="51"/>
        </w:numPr>
        <w:rPr>
          <w:rFonts w:eastAsia="Arial" w:cs="Arial"/>
          <w:sz w:val="22"/>
          <w:szCs w:val="22"/>
        </w:rPr>
      </w:pPr>
      <w:r w:rsidRPr="4F778213">
        <w:rPr>
          <w:rFonts w:eastAsia="Arial" w:cs="Arial"/>
          <w:sz w:val="22"/>
          <w:szCs w:val="22"/>
        </w:rPr>
        <w:t>NOT</w:t>
      </w:r>
      <w:r w:rsidR="005257C7" w:rsidRPr="4F778213">
        <w:rPr>
          <w:rFonts w:eastAsia="Arial" w:cs="Arial"/>
          <w:sz w:val="22"/>
          <w:szCs w:val="22"/>
        </w:rPr>
        <w:t xml:space="preserve"> exceed the upper limit of £85,000 to deliver the API solution</w:t>
      </w:r>
      <w:r w:rsidR="44096B04" w:rsidRPr="4F778213">
        <w:rPr>
          <w:rFonts w:eastAsia="Arial" w:cs="Arial"/>
          <w:sz w:val="22"/>
          <w:szCs w:val="22"/>
        </w:rPr>
        <w:t>, if it does</w:t>
      </w:r>
      <w:r w:rsidR="66D9305B" w:rsidRPr="4F778213">
        <w:rPr>
          <w:rFonts w:eastAsia="Arial" w:cs="Arial"/>
          <w:sz w:val="22"/>
          <w:szCs w:val="22"/>
        </w:rPr>
        <w:t>,</w:t>
      </w:r>
      <w:r w:rsidR="44096B04" w:rsidRPr="4F778213">
        <w:rPr>
          <w:rFonts w:eastAsia="Arial" w:cs="Arial"/>
          <w:sz w:val="22"/>
          <w:szCs w:val="22"/>
        </w:rPr>
        <w:t xml:space="preserve"> we will exclude your bid</w:t>
      </w:r>
      <w:r w:rsidR="00F04938">
        <w:rPr>
          <w:rFonts w:eastAsia="Arial" w:cs="Arial"/>
          <w:sz w:val="22"/>
          <w:szCs w:val="22"/>
        </w:rPr>
        <w:t xml:space="preserve"> for this phase.</w:t>
      </w:r>
    </w:p>
    <w:p w14:paraId="38AB261C" w14:textId="4F016E10" w:rsidR="00E34CDC" w:rsidRDefault="00E34CDC" w:rsidP="005257C7">
      <w:pPr>
        <w:pStyle w:val="ListParagraph"/>
        <w:numPr>
          <w:ilvl w:val="0"/>
          <w:numId w:val="51"/>
        </w:numPr>
        <w:rPr>
          <w:rFonts w:eastAsia="Arial" w:cs="Arial"/>
          <w:sz w:val="22"/>
          <w:szCs w:val="22"/>
        </w:rPr>
      </w:pPr>
      <w:r>
        <w:rPr>
          <w:rFonts w:eastAsia="Arial" w:cs="Arial"/>
          <w:sz w:val="22"/>
          <w:szCs w:val="22"/>
        </w:rPr>
        <w:t>The costed bid must be completed for your Build Your Own application to be considered</w:t>
      </w:r>
    </w:p>
    <w:p w14:paraId="1D26F3B3" w14:textId="12A516FB" w:rsidR="00EF0110" w:rsidRDefault="006C7211" w:rsidP="001C5B1D">
      <w:pPr>
        <w:pStyle w:val="ListParagraph"/>
        <w:numPr>
          <w:ilvl w:val="0"/>
          <w:numId w:val="51"/>
        </w:numPr>
        <w:rPr>
          <w:rFonts w:eastAsia="Arial" w:cs="Arial"/>
          <w:sz w:val="22"/>
          <w:szCs w:val="22"/>
        </w:rPr>
      </w:pPr>
      <w:r>
        <w:rPr>
          <w:rFonts w:eastAsia="Arial" w:cs="Arial"/>
          <w:sz w:val="22"/>
          <w:szCs w:val="22"/>
        </w:rPr>
        <w:t>Demo</w:t>
      </w:r>
      <w:r w:rsidR="00492664">
        <w:rPr>
          <w:rFonts w:eastAsia="Arial" w:cs="Arial"/>
          <w:sz w:val="22"/>
          <w:szCs w:val="22"/>
        </w:rPr>
        <w:t>nstrate an ability to deliver against the required milestones set out in the application guide</w:t>
      </w:r>
      <w:r w:rsidR="00F04938">
        <w:rPr>
          <w:rFonts w:eastAsia="Arial" w:cs="Arial"/>
          <w:sz w:val="22"/>
          <w:szCs w:val="22"/>
        </w:rPr>
        <w:t>.</w:t>
      </w:r>
    </w:p>
    <w:p w14:paraId="08D9EBCB" w14:textId="64B4EEA8" w:rsidR="00DB0A2D" w:rsidRPr="00DB0A2D" w:rsidRDefault="00DB0A2D" w:rsidP="00DB0A2D">
      <w:pPr>
        <w:pStyle w:val="TableHeader"/>
        <w:rPr>
          <w:rFonts w:eastAsia="Arial"/>
        </w:rPr>
      </w:pPr>
      <w:r w:rsidRPr="00DB0A2D">
        <w:rPr>
          <w:rFonts w:eastAsia="Arial"/>
        </w:rPr>
        <w:t>Table 3: Costed bid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5"/>
        <w:gridCol w:w="1695"/>
        <w:gridCol w:w="1695"/>
        <w:gridCol w:w="1515"/>
      </w:tblGrid>
      <w:tr w:rsidR="008809B7" w14:paraId="3BF67C86" w14:textId="77777777" w:rsidTr="0030753D">
        <w:trPr>
          <w:trHeight w:val="1871"/>
        </w:trPr>
        <w:tc>
          <w:tcPr>
            <w:tcW w:w="3255" w:type="dxa"/>
            <w:shd w:val="clear" w:color="auto" w:fill="CFDCE3"/>
            <w:tcMar>
              <w:left w:w="105" w:type="dxa"/>
              <w:right w:w="105" w:type="dxa"/>
            </w:tcMar>
            <w:vAlign w:val="center"/>
          </w:tcPr>
          <w:p w14:paraId="6D5BDA8E" w14:textId="3673FFB7" w:rsidR="008809B7" w:rsidRDefault="008809B7">
            <w:pPr>
              <w:rPr>
                <w:rFonts w:eastAsia="Arial"/>
                <w:b/>
                <w:bCs/>
              </w:rPr>
            </w:pPr>
            <w:r w:rsidRPr="4F778213">
              <w:rPr>
                <w:rFonts w:eastAsia="Arial"/>
                <w:b/>
                <w:bCs/>
              </w:rPr>
              <w:t>Area of spend and activity</w:t>
            </w:r>
          </w:p>
          <w:p w14:paraId="342678CA" w14:textId="6BAB18C2" w:rsidR="008809B7" w:rsidRDefault="008809B7">
            <w:pPr>
              <w:rPr>
                <w:rFonts w:eastAsia="Arial"/>
                <w:b/>
                <w:bCs/>
              </w:rPr>
            </w:pPr>
            <w:r w:rsidRPr="4F778213">
              <w:rPr>
                <w:rFonts w:eastAsia="Arial"/>
                <w:b/>
                <w:bCs/>
              </w:rPr>
              <w:t>(please add more lines where required and include VAT in all line items where applicable)</w:t>
            </w:r>
          </w:p>
        </w:tc>
        <w:tc>
          <w:tcPr>
            <w:tcW w:w="1695" w:type="dxa"/>
            <w:shd w:val="clear" w:color="auto" w:fill="CFDCE3"/>
            <w:tcMar>
              <w:left w:w="105" w:type="dxa"/>
              <w:right w:w="105" w:type="dxa"/>
            </w:tcMar>
          </w:tcPr>
          <w:p w14:paraId="5CDB1CFB" w14:textId="06338E3E" w:rsidR="008809B7" w:rsidRDefault="008809B7">
            <w:pPr>
              <w:rPr>
                <w:rFonts w:eastAsia="Arial"/>
                <w:b/>
                <w:bCs/>
                <w:color w:val="000000" w:themeColor="text1"/>
              </w:rPr>
            </w:pPr>
            <w:r w:rsidRPr="4F778213">
              <w:rPr>
                <w:rFonts w:eastAsia="Arial"/>
                <w:b/>
                <w:bCs/>
                <w:color w:val="000000" w:themeColor="text1"/>
              </w:rPr>
              <w:t>Detail</w:t>
            </w:r>
          </w:p>
          <w:p w14:paraId="2B390A99" w14:textId="4375253D" w:rsidR="008809B7" w:rsidRDefault="008809B7">
            <w:pPr>
              <w:rPr>
                <w:rFonts w:eastAsia="Arial"/>
                <w:b/>
                <w:bCs/>
                <w:color w:val="000000" w:themeColor="text1"/>
              </w:rPr>
            </w:pPr>
            <w:r w:rsidRPr="4F778213">
              <w:rPr>
                <w:rFonts w:eastAsia="Arial"/>
                <w:b/>
                <w:bCs/>
                <w:color w:val="000000" w:themeColor="text1"/>
              </w:rPr>
              <w:t>(Please detail what these costs will cover)</w:t>
            </w:r>
          </w:p>
        </w:tc>
        <w:tc>
          <w:tcPr>
            <w:tcW w:w="1695" w:type="dxa"/>
            <w:shd w:val="clear" w:color="auto" w:fill="CFDCE3"/>
            <w:tcMar>
              <w:left w:w="105" w:type="dxa"/>
              <w:right w:w="105" w:type="dxa"/>
            </w:tcMar>
            <w:vAlign w:val="center"/>
          </w:tcPr>
          <w:p w14:paraId="1EA073E8" w14:textId="55E7AE0C" w:rsidR="008809B7" w:rsidRDefault="008809B7">
            <w:pPr>
              <w:rPr>
                <w:rFonts w:eastAsia="Arial"/>
                <w:b/>
                <w:bCs/>
                <w:color w:val="000000" w:themeColor="text1"/>
              </w:rPr>
            </w:pPr>
            <w:r w:rsidRPr="4F778213">
              <w:rPr>
                <w:rFonts w:eastAsia="Arial"/>
                <w:b/>
                <w:bCs/>
                <w:color w:val="000000" w:themeColor="text1"/>
              </w:rPr>
              <w:t>£ for Financial Year 2025-26</w:t>
            </w:r>
          </w:p>
        </w:tc>
        <w:tc>
          <w:tcPr>
            <w:tcW w:w="1515" w:type="dxa"/>
            <w:shd w:val="clear" w:color="auto" w:fill="CFDCE3"/>
            <w:tcMar>
              <w:left w:w="105" w:type="dxa"/>
              <w:right w:w="105" w:type="dxa"/>
            </w:tcMar>
            <w:vAlign w:val="center"/>
          </w:tcPr>
          <w:p w14:paraId="34CD0148" w14:textId="471CE3AB" w:rsidR="008809B7" w:rsidRDefault="008809B7">
            <w:pPr>
              <w:rPr>
                <w:rFonts w:eastAsia="Arial"/>
                <w:b/>
                <w:bCs/>
              </w:rPr>
            </w:pPr>
            <w:r w:rsidRPr="4F778213">
              <w:rPr>
                <w:rFonts w:eastAsia="Arial"/>
                <w:b/>
                <w:bCs/>
              </w:rPr>
              <w:t>Total</w:t>
            </w:r>
          </w:p>
        </w:tc>
      </w:tr>
      <w:tr w:rsidR="008809B7" w14:paraId="5D89F9CC" w14:textId="77777777" w:rsidTr="00477039">
        <w:trPr>
          <w:trHeight w:val="300"/>
        </w:trPr>
        <w:tc>
          <w:tcPr>
            <w:tcW w:w="3255" w:type="dxa"/>
            <w:tcMar>
              <w:left w:w="105" w:type="dxa"/>
              <w:right w:w="105" w:type="dxa"/>
            </w:tcMar>
            <w:vAlign w:val="center"/>
          </w:tcPr>
          <w:p w14:paraId="0D32CB57" w14:textId="01799FA8" w:rsidR="008809B7" w:rsidRDefault="008809B7">
            <w:pPr>
              <w:rPr>
                <w:rFonts w:eastAsia="Arial"/>
              </w:rPr>
            </w:pPr>
            <w:r w:rsidRPr="4F778213">
              <w:rPr>
                <w:rFonts w:eastAsia="Arial"/>
              </w:rPr>
              <w:t>Salary costs (and any associated direct costs)</w:t>
            </w:r>
          </w:p>
        </w:tc>
        <w:tc>
          <w:tcPr>
            <w:tcW w:w="1695" w:type="dxa"/>
            <w:tcMar>
              <w:left w:w="105" w:type="dxa"/>
              <w:right w:w="105" w:type="dxa"/>
            </w:tcMar>
          </w:tcPr>
          <w:p w14:paraId="7A4BE26F" w14:textId="5BE2EE77" w:rsidR="008809B7" w:rsidRDefault="008809B7">
            <w:pPr>
              <w:rPr>
                <w:rFonts w:eastAsia="Arial"/>
              </w:rPr>
            </w:pPr>
          </w:p>
        </w:tc>
        <w:tc>
          <w:tcPr>
            <w:tcW w:w="1695" w:type="dxa"/>
            <w:tcMar>
              <w:left w:w="105" w:type="dxa"/>
              <w:right w:w="105" w:type="dxa"/>
            </w:tcMar>
            <w:vAlign w:val="center"/>
          </w:tcPr>
          <w:p w14:paraId="7C8BC48D" w14:textId="0AC35EC3" w:rsidR="008809B7" w:rsidRDefault="008809B7">
            <w:pPr>
              <w:rPr>
                <w:rFonts w:eastAsia="Arial"/>
              </w:rPr>
            </w:pPr>
            <w:r w:rsidRPr="4F778213">
              <w:rPr>
                <w:rFonts w:eastAsia="Arial"/>
              </w:rPr>
              <w:t>£</w:t>
            </w:r>
          </w:p>
        </w:tc>
        <w:tc>
          <w:tcPr>
            <w:tcW w:w="1515" w:type="dxa"/>
            <w:tcMar>
              <w:left w:w="105" w:type="dxa"/>
              <w:right w:w="105" w:type="dxa"/>
            </w:tcMar>
            <w:vAlign w:val="center"/>
          </w:tcPr>
          <w:p w14:paraId="098946E2" w14:textId="49509DF1" w:rsidR="008809B7" w:rsidRDefault="008809B7">
            <w:pPr>
              <w:rPr>
                <w:rFonts w:eastAsia="Arial"/>
              </w:rPr>
            </w:pPr>
            <w:r w:rsidRPr="4F778213">
              <w:rPr>
                <w:rFonts w:eastAsia="Arial"/>
              </w:rPr>
              <w:t>£</w:t>
            </w:r>
          </w:p>
        </w:tc>
      </w:tr>
      <w:tr w:rsidR="008809B7" w14:paraId="6D26CE2E" w14:textId="77777777" w:rsidTr="00477039">
        <w:trPr>
          <w:trHeight w:val="300"/>
        </w:trPr>
        <w:tc>
          <w:tcPr>
            <w:tcW w:w="3255" w:type="dxa"/>
            <w:tcMar>
              <w:left w:w="105" w:type="dxa"/>
              <w:right w:w="105" w:type="dxa"/>
            </w:tcMar>
          </w:tcPr>
          <w:p w14:paraId="2C013DDC" w14:textId="34BC3024" w:rsidR="008809B7" w:rsidRDefault="008809B7" w:rsidP="4F778213">
            <w:pPr>
              <w:rPr>
                <w:rFonts w:eastAsia="Arial"/>
              </w:rPr>
            </w:pPr>
            <w:r w:rsidRPr="4F778213">
              <w:rPr>
                <w:rFonts w:eastAsia="Arial"/>
              </w:rPr>
              <w:t>Administration [non-staff] costs</w:t>
            </w:r>
          </w:p>
        </w:tc>
        <w:tc>
          <w:tcPr>
            <w:tcW w:w="1695" w:type="dxa"/>
            <w:tcMar>
              <w:left w:w="105" w:type="dxa"/>
              <w:right w:w="105" w:type="dxa"/>
            </w:tcMar>
          </w:tcPr>
          <w:p w14:paraId="6BCD464D" w14:textId="33019646" w:rsidR="008809B7" w:rsidRDefault="008809B7">
            <w:pPr>
              <w:rPr>
                <w:rFonts w:eastAsia="Arial"/>
              </w:rPr>
            </w:pPr>
          </w:p>
        </w:tc>
        <w:tc>
          <w:tcPr>
            <w:tcW w:w="1695" w:type="dxa"/>
            <w:tcMar>
              <w:left w:w="105" w:type="dxa"/>
              <w:right w:w="105" w:type="dxa"/>
            </w:tcMar>
            <w:vAlign w:val="center"/>
          </w:tcPr>
          <w:p w14:paraId="03341463" w14:textId="0FF0C54E" w:rsidR="008809B7" w:rsidRDefault="008809B7">
            <w:pPr>
              <w:rPr>
                <w:rFonts w:eastAsia="Arial"/>
              </w:rPr>
            </w:pPr>
            <w:r w:rsidRPr="4F778213">
              <w:rPr>
                <w:rFonts w:eastAsia="Arial"/>
              </w:rPr>
              <w:t>£</w:t>
            </w:r>
          </w:p>
        </w:tc>
        <w:tc>
          <w:tcPr>
            <w:tcW w:w="1515" w:type="dxa"/>
            <w:tcMar>
              <w:left w:w="105" w:type="dxa"/>
              <w:right w:w="105" w:type="dxa"/>
            </w:tcMar>
            <w:vAlign w:val="center"/>
          </w:tcPr>
          <w:p w14:paraId="15C0AF86" w14:textId="2D9BA63D" w:rsidR="008809B7" w:rsidRDefault="008809B7">
            <w:pPr>
              <w:rPr>
                <w:rFonts w:eastAsia="Arial"/>
              </w:rPr>
            </w:pPr>
            <w:r w:rsidRPr="4F778213">
              <w:rPr>
                <w:rFonts w:eastAsia="Arial"/>
              </w:rPr>
              <w:t>£</w:t>
            </w:r>
          </w:p>
        </w:tc>
      </w:tr>
      <w:tr w:rsidR="008809B7" w14:paraId="33CDAFF3" w14:textId="77777777" w:rsidTr="00477039">
        <w:trPr>
          <w:trHeight w:val="300"/>
        </w:trPr>
        <w:tc>
          <w:tcPr>
            <w:tcW w:w="3255" w:type="dxa"/>
            <w:tcMar>
              <w:left w:w="105" w:type="dxa"/>
              <w:right w:w="105" w:type="dxa"/>
            </w:tcMar>
          </w:tcPr>
          <w:p w14:paraId="02B8CAB0" w14:textId="24E923CA" w:rsidR="008809B7" w:rsidRDefault="008809B7" w:rsidP="4F778213">
            <w:pPr>
              <w:rPr>
                <w:rFonts w:eastAsia="Arial"/>
              </w:rPr>
            </w:pPr>
            <w:r w:rsidRPr="4F778213">
              <w:rPr>
                <w:rFonts w:eastAsia="Arial"/>
              </w:rPr>
              <w:t>Payments to Third-party service providers: Sub-contracting and other external services (For each supplier please identify these costs)</w:t>
            </w:r>
          </w:p>
        </w:tc>
        <w:tc>
          <w:tcPr>
            <w:tcW w:w="1695" w:type="dxa"/>
            <w:tcMar>
              <w:left w:w="105" w:type="dxa"/>
              <w:right w:w="105" w:type="dxa"/>
            </w:tcMar>
          </w:tcPr>
          <w:p w14:paraId="4C583EC2" w14:textId="239A6258" w:rsidR="008809B7" w:rsidRDefault="008809B7">
            <w:pPr>
              <w:rPr>
                <w:rFonts w:eastAsia="Arial"/>
              </w:rPr>
            </w:pPr>
          </w:p>
        </w:tc>
        <w:tc>
          <w:tcPr>
            <w:tcW w:w="1695" w:type="dxa"/>
            <w:tcMar>
              <w:left w:w="105" w:type="dxa"/>
              <w:right w:w="105" w:type="dxa"/>
            </w:tcMar>
            <w:vAlign w:val="center"/>
          </w:tcPr>
          <w:p w14:paraId="5C572E4F" w14:textId="07DBAB94" w:rsidR="008809B7" w:rsidRDefault="008809B7">
            <w:pPr>
              <w:rPr>
                <w:rFonts w:eastAsia="Arial"/>
              </w:rPr>
            </w:pPr>
            <w:r w:rsidRPr="4F778213">
              <w:rPr>
                <w:rFonts w:eastAsia="Arial"/>
              </w:rPr>
              <w:t>£</w:t>
            </w:r>
          </w:p>
        </w:tc>
        <w:tc>
          <w:tcPr>
            <w:tcW w:w="1515" w:type="dxa"/>
            <w:tcMar>
              <w:left w:w="105" w:type="dxa"/>
              <w:right w:w="105" w:type="dxa"/>
            </w:tcMar>
            <w:vAlign w:val="center"/>
          </w:tcPr>
          <w:p w14:paraId="5D559E73" w14:textId="35148A78" w:rsidR="008809B7" w:rsidRDefault="008809B7">
            <w:pPr>
              <w:rPr>
                <w:rFonts w:eastAsia="Arial"/>
              </w:rPr>
            </w:pPr>
            <w:r w:rsidRPr="4F778213">
              <w:rPr>
                <w:rFonts w:eastAsia="Arial"/>
              </w:rPr>
              <w:t>£</w:t>
            </w:r>
          </w:p>
        </w:tc>
      </w:tr>
      <w:tr w:rsidR="008809B7" w14:paraId="7570FC57" w14:textId="77777777" w:rsidTr="00477039">
        <w:trPr>
          <w:trHeight w:val="300"/>
        </w:trPr>
        <w:tc>
          <w:tcPr>
            <w:tcW w:w="3255" w:type="dxa"/>
            <w:tcMar>
              <w:left w:w="105" w:type="dxa"/>
              <w:right w:w="105" w:type="dxa"/>
            </w:tcMar>
          </w:tcPr>
          <w:p w14:paraId="4D837CB8" w14:textId="12327A9C" w:rsidR="008809B7" w:rsidRDefault="008809B7">
            <w:pPr>
              <w:rPr>
                <w:rFonts w:eastAsia="Arial"/>
              </w:rPr>
            </w:pPr>
            <w:r w:rsidRPr="4F778213">
              <w:rPr>
                <w:rFonts w:eastAsia="Arial"/>
              </w:rPr>
              <w:t>Other costs (to be specified in supporting narrative)</w:t>
            </w:r>
          </w:p>
        </w:tc>
        <w:tc>
          <w:tcPr>
            <w:tcW w:w="1695" w:type="dxa"/>
            <w:tcMar>
              <w:left w:w="105" w:type="dxa"/>
              <w:right w:w="105" w:type="dxa"/>
            </w:tcMar>
          </w:tcPr>
          <w:p w14:paraId="7F7DDA21" w14:textId="7C12FCB9" w:rsidR="008809B7" w:rsidRDefault="008809B7">
            <w:pPr>
              <w:rPr>
                <w:rFonts w:eastAsia="Arial"/>
              </w:rPr>
            </w:pPr>
          </w:p>
        </w:tc>
        <w:tc>
          <w:tcPr>
            <w:tcW w:w="1695" w:type="dxa"/>
            <w:tcMar>
              <w:left w:w="105" w:type="dxa"/>
              <w:right w:w="105" w:type="dxa"/>
            </w:tcMar>
            <w:vAlign w:val="center"/>
          </w:tcPr>
          <w:p w14:paraId="2E8522B8" w14:textId="38EAFCF4" w:rsidR="008809B7" w:rsidRDefault="008809B7">
            <w:pPr>
              <w:rPr>
                <w:rFonts w:eastAsia="Arial"/>
              </w:rPr>
            </w:pPr>
            <w:r w:rsidRPr="4F778213">
              <w:rPr>
                <w:rFonts w:eastAsia="Arial"/>
              </w:rPr>
              <w:t>£</w:t>
            </w:r>
          </w:p>
        </w:tc>
        <w:tc>
          <w:tcPr>
            <w:tcW w:w="1515" w:type="dxa"/>
            <w:tcMar>
              <w:left w:w="105" w:type="dxa"/>
              <w:right w:w="105" w:type="dxa"/>
            </w:tcMar>
            <w:vAlign w:val="center"/>
          </w:tcPr>
          <w:p w14:paraId="26F25B0D" w14:textId="57B9C135" w:rsidR="008809B7" w:rsidRDefault="008809B7">
            <w:pPr>
              <w:rPr>
                <w:rFonts w:eastAsia="Arial"/>
              </w:rPr>
            </w:pPr>
            <w:r w:rsidRPr="4F778213">
              <w:rPr>
                <w:rFonts w:eastAsia="Arial"/>
              </w:rPr>
              <w:t>£</w:t>
            </w:r>
          </w:p>
        </w:tc>
      </w:tr>
      <w:tr w:rsidR="008809B7" w14:paraId="42A8DE08" w14:textId="77777777" w:rsidTr="00477039">
        <w:trPr>
          <w:trHeight w:val="300"/>
        </w:trPr>
        <w:tc>
          <w:tcPr>
            <w:tcW w:w="3255" w:type="dxa"/>
            <w:tcMar>
              <w:left w:w="105" w:type="dxa"/>
              <w:right w:w="105" w:type="dxa"/>
            </w:tcMar>
          </w:tcPr>
          <w:p w14:paraId="00EDF74B" w14:textId="0BC7B8E1" w:rsidR="008809B7" w:rsidRDefault="008809B7" w:rsidP="4F778213">
            <w:pPr>
              <w:rPr>
                <w:rFonts w:eastAsia="Arial"/>
              </w:rPr>
            </w:pPr>
            <w:r w:rsidRPr="4F778213">
              <w:rPr>
                <w:rFonts w:eastAsia="Arial"/>
              </w:rPr>
              <w:t>Irrecoverable VAT costs</w:t>
            </w:r>
          </w:p>
        </w:tc>
        <w:tc>
          <w:tcPr>
            <w:tcW w:w="1695" w:type="dxa"/>
            <w:tcMar>
              <w:left w:w="105" w:type="dxa"/>
              <w:right w:w="105" w:type="dxa"/>
            </w:tcMar>
          </w:tcPr>
          <w:p w14:paraId="1B3C70F2" w14:textId="4B845C35" w:rsidR="008809B7" w:rsidRDefault="008809B7">
            <w:pPr>
              <w:rPr>
                <w:rFonts w:eastAsia="Arial"/>
              </w:rPr>
            </w:pPr>
          </w:p>
        </w:tc>
        <w:tc>
          <w:tcPr>
            <w:tcW w:w="1695" w:type="dxa"/>
            <w:tcMar>
              <w:left w:w="105" w:type="dxa"/>
              <w:right w:w="105" w:type="dxa"/>
            </w:tcMar>
            <w:vAlign w:val="center"/>
          </w:tcPr>
          <w:p w14:paraId="3DC34EC7" w14:textId="37152BF2" w:rsidR="008809B7" w:rsidRDefault="008809B7">
            <w:pPr>
              <w:rPr>
                <w:rFonts w:eastAsia="Arial"/>
              </w:rPr>
            </w:pPr>
            <w:r w:rsidRPr="4F778213">
              <w:rPr>
                <w:rFonts w:eastAsia="Arial"/>
              </w:rPr>
              <w:t>£</w:t>
            </w:r>
          </w:p>
        </w:tc>
        <w:tc>
          <w:tcPr>
            <w:tcW w:w="1515" w:type="dxa"/>
            <w:tcMar>
              <w:left w:w="105" w:type="dxa"/>
              <w:right w:w="105" w:type="dxa"/>
            </w:tcMar>
            <w:vAlign w:val="center"/>
          </w:tcPr>
          <w:p w14:paraId="3C8AA6E2" w14:textId="78B3BD07" w:rsidR="008809B7" w:rsidRDefault="008809B7">
            <w:pPr>
              <w:rPr>
                <w:rFonts w:eastAsia="Arial"/>
              </w:rPr>
            </w:pPr>
            <w:r w:rsidRPr="4F778213">
              <w:rPr>
                <w:rFonts w:eastAsia="Arial"/>
              </w:rPr>
              <w:t>£</w:t>
            </w:r>
          </w:p>
        </w:tc>
      </w:tr>
      <w:tr w:rsidR="008809B7" w14:paraId="6C1A3900" w14:textId="77777777" w:rsidTr="00477039">
        <w:trPr>
          <w:trHeight w:val="300"/>
        </w:trPr>
        <w:tc>
          <w:tcPr>
            <w:tcW w:w="3255" w:type="dxa"/>
            <w:tcMar>
              <w:left w:w="105" w:type="dxa"/>
              <w:right w:w="105" w:type="dxa"/>
            </w:tcMar>
          </w:tcPr>
          <w:p w14:paraId="064CC950" w14:textId="626F536C" w:rsidR="008809B7" w:rsidRDefault="008809B7">
            <w:pPr>
              <w:rPr>
                <w:rFonts w:eastAsia="Arial"/>
              </w:rPr>
            </w:pPr>
            <w:r w:rsidRPr="4F778213">
              <w:rPr>
                <w:rFonts w:eastAsia="Arial"/>
              </w:rPr>
              <w:t xml:space="preserve">TOTAL grant Costs </w:t>
            </w:r>
          </w:p>
        </w:tc>
        <w:tc>
          <w:tcPr>
            <w:tcW w:w="1695" w:type="dxa"/>
            <w:tcMar>
              <w:left w:w="105" w:type="dxa"/>
              <w:right w:w="105" w:type="dxa"/>
            </w:tcMar>
          </w:tcPr>
          <w:p w14:paraId="0AB6E7C2" w14:textId="0B751ED5" w:rsidR="008809B7" w:rsidRDefault="008809B7">
            <w:pPr>
              <w:rPr>
                <w:rFonts w:eastAsia="Arial"/>
              </w:rPr>
            </w:pPr>
          </w:p>
        </w:tc>
        <w:tc>
          <w:tcPr>
            <w:tcW w:w="1695" w:type="dxa"/>
            <w:tcMar>
              <w:left w:w="105" w:type="dxa"/>
              <w:right w:w="105" w:type="dxa"/>
            </w:tcMar>
            <w:vAlign w:val="center"/>
          </w:tcPr>
          <w:p w14:paraId="0AAA9569" w14:textId="4C939EEB" w:rsidR="008809B7" w:rsidRDefault="008809B7">
            <w:pPr>
              <w:rPr>
                <w:rFonts w:eastAsia="Arial"/>
              </w:rPr>
            </w:pPr>
            <w:r w:rsidRPr="4F778213">
              <w:rPr>
                <w:rFonts w:eastAsia="Arial"/>
              </w:rPr>
              <w:t>£</w:t>
            </w:r>
          </w:p>
        </w:tc>
        <w:tc>
          <w:tcPr>
            <w:tcW w:w="1515" w:type="dxa"/>
            <w:tcMar>
              <w:left w:w="105" w:type="dxa"/>
              <w:right w:w="105" w:type="dxa"/>
            </w:tcMar>
            <w:vAlign w:val="center"/>
          </w:tcPr>
          <w:p w14:paraId="511E481F" w14:textId="46380A76" w:rsidR="008809B7" w:rsidRDefault="008809B7">
            <w:pPr>
              <w:rPr>
                <w:rFonts w:eastAsia="Arial"/>
              </w:rPr>
            </w:pPr>
            <w:r w:rsidRPr="4F778213">
              <w:rPr>
                <w:rFonts w:eastAsia="Arial"/>
              </w:rPr>
              <w:t>£</w:t>
            </w:r>
          </w:p>
        </w:tc>
      </w:tr>
    </w:tbl>
    <w:p w14:paraId="7D760663" w14:textId="295A0AE7" w:rsidR="4F778213" w:rsidRDefault="4F778213" w:rsidP="4F778213">
      <w:pPr>
        <w:rPr>
          <w:rFonts w:eastAsia="Arial"/>
        </w:rPr>
      </w:pPr>
    </w:p>
    <w:p w14:paraId="476B4A86" w14:textId="2BFE9D52" w:rsidR="001C20A3" w:rsidRDefault="00696001" w:rsidP="00696001">
      <w:pPr>
        <w:pStyle w:val="Heading4"/>
      </w:pPr>
      <w:r>
        <w:t>Supporting narrative</w:t>
      </w:r>
    </w:p>
    <w:p w14:paraId="2431CBC4" w14:textId="54EB7033" w:rsidR="2E5D5C15" w:rsidRDefault="2E5D5C15" w:rsidP="4F778213">
      <w:pPr>
        <w:rPr>
          <w:rFonts w:eastAsia="Arial" w:cs="Arial"/>
          <w:sz w:val="22"/>
          <w:szCs w:val="22"/>
        </w:rPr>
      </w:pPr>
      <w:r w:rsidRPr="4F778213">
        <w:rPr>
          <w:rFonts w:eastAsia="Arial" w:cs="Arial"/>
          <w:sz w:val="22"/>
          <w:szCs w:val="22"/>
        </w:rPr>
        <w:t xml:space="preserve">With the supporting narrative, </w:t>
      </w:r>
      <w:r w:rsidR="00FF0C15">
        <w:rPr>
          <w:rFonts w:eastAsia="Arial" w:cs="Arial"/>
          <w:sz w:val="22"/>
          <w:szCs w:val="22"/>
        </w:rPr>
        <w:t>please</w:t>
      </w:r>
      <w:r w:rsidRPr="4F778213">
        <w:rPr>
          <w:rFonts w:eastAsia="Arial" w:cs="Arial"/>
          <w:sz w:val="22"/>
          <w:szCs w:val="22"/>
        </w:rPr>
        <w:t>:</w:t>
      </w:r>
    </w:p>
    <w:p w14:paraId="6030DFB6" w14:textId="2188595D" w:rsidR="2E5D5C15" w:rsidRDefault="2E5D5C15" w:rsidP="4F778213">
      <w:pPr>
        <w:pStyle w:val="ListParagraph"/>
        <w:numPr>
          <w:ilvl w:val="0"/>
          <w:numId w:val="53"/>
        </w:numPr>
        <w:rPr>
          <w:rFonts w:eastAsia="Arial" w:cs="Arial"/>
          <w:sz w:val="22"/>
          <w:szCs w:val="22"/>
        </w:rPr>
      </w:pPr>
      <w:r w:rsidRPr="4F778213">
        <w:rPr>
          <w:rFonts w:eastAsia="Arial" w:cs="Arial"/>
          <w:sz w:val="22"/>
          <w:szCs w:val="22"/>
        </w:rPr>
        <w:t xml:space="preserve">Provide a brief overview of the costs the local authority has included in their costed plan, including why they will be needed for the local authority to achieve the aims of the scheme </w:t>
      </w:r>
    </w:p>
    <w:p w14:paraId="00A8931D" w14:textId="0AD00624" w:rsidR="00523F29" w:rsidRDefault="00C739A8" w:rsidP="4F778213">
      <w:pPr>
        <w:pStyle w:val="ListParagraph"/>
        <w:numPr>
          <w:ilvl w:val="0"/>
          <w:numId w:val="53"/>
        </w:numPr>
        <w:rPr>
          <w:rFonts w:eastAsia="Arial" w:cs="Arial"/>
          <w:sz w:val="22"/>
          <w:szCs w:val="22"/>
        </w:rPr>
      </w:pPr>
      <w:r>
        <w:rPr>
          <w:rFonts w:eastAsia="Arial" w:cs="Arial"/>
          <w:sz w:val="22"/>
          <w:szCs w:val="22"/>
        </w:rPr>
        <w:t>Clearly</w:t>
      </w:r>
      <w:r w:rsidR="009C7BB1">
        <w:rPr>
          <w:rFonts w:eastAsia="Arial" w:cs="Arial"/>
          <w:sz w:val="22"/>
          <w:szCs w:val="22"/>
        </w:rPr>
        <w:t xml:space="preserve"> show</w:t>
      </w:r>
      <w:r w:rsidR="006F205E">
        <w:rPr>
          <w:rFonts w:eastAsia="Arial" w:cs="Arial"/>
          <w:sz w:val="22"/>
          <w:szCs w:val="22"/>
        </w:rPr>
        <w:t xml:space="preserve"> </w:t>
      </w:r>
      <w:r w:rsidR="00A528F4">
        <w:rPr>
          <w:rFonts w:eastAsia="Arial" w:cs="Arial"/>
          <w:sz w:val="22"/>
          <w:szCs w:val="22"/>
        </w:rPr>
        <w:t xml:space="preserve">how </w:t>
      </w:r>
      <w:r w:rsidR="006F205E">
        <w:rPr>
          <w:rFonts w:eastAsia="Arial" w:cs="Arial"/>
          <w:sz w:val="22"/>
          <w:szCs w:val="22"/>
        </w:rPr>
        <w:t>the</w:t>
      </w:r>
      <w:r w:rsidR="00523F29">
        <w:rPr>
          <w:rFonts w:eastAsia="Arial" w:cs="Arial"/>
          <w:sz w:val="22"/>
          <w:szCs w:val="22"/>
        </w:rPr>
        <w:t xml:space="preserve"> funding will be distributed </w:t>
      </w:r>
      <w:r w:rsidR="0083791B">
        <w:rPr>
          <w:rFonts w:eastAsia="Arial" w:cs="Arial"/>
          <w:sz w:val="22"/>
          <w:szCs w:val="22"/>
        </w:rPr>
        <w:t xml:space="preserve">across the delivery period of the scheme. </w:t>
      </w:r>
    </w:p>
    <w:p w14:paraId="49D7711C" w14:textId="61281E11" w:rsidR="2E5D5C15" w:rsidRPr="00220390" w:rsidRDefault="2E5D5C15" w:rsidP="00972167">
      <w:pPr>
        <w:ind w:left="360"/>
        <w:rPr>
          <w:rFonts w:eastAsia="Arial" w:cs="Arial"/>
          <w:sz w:val="22"/>
          <w:szCs w:val="22"/>
        </w:rPr>
      </w:pPr>
    </w:p>
    <w:tbl>
      <w:tblPr>
        <w:tblStyle w:val="TableGrid"/>
        <w:tblW w:w="0" w:type="auto"/>
        <w:tblLook w:val="04A0" w:firstRow="1" w:lastRow="0" w:firstColumn="1" w:lastColumn="0" w:noHBand="0" w:noVBand="1"/>
      </w:tblPr>
      <w:tblGrid>
        <w:gridCol w:w="9016"/>
      </w:tblGrid>
      <w:tr w:rsidR="006A65CD" w:rsidRPr="00274A1E" w14:paraId="36662B3C" w14:textId="77777777" w:rsidTr="79DF91BD">
        <w:tc>
          <w:tcPr>
            <w:tcW w:w="9016" w:type="dxa"/>
          </w:tcPr>
          <w:p w14:paraId="5B17AD74" w14:textId="13A39EAD" w:rsidR="006A65CD" w:rsidRPr="000C628F" w:rsidRDefault="006A65CD">
            <w:pPr>
              <w:rPr>
                <w:rFonts w:eastAsia="Arial" w:cs="Arial"/>
                <w:b/>
                <w:sz w:val="22"/>
                <w:szCs w:val="22"/>
              </w:rPr>
            </w:pPr>
            <w:r w:rsidRPr="000C628F">
              <w:rPr>
                <w:rFonts w:eastAsia="Arial" w:cs="Arial"/>
                <w:b/>
                <w:sz w:val="22"/>
                <w:szCs w:val="22"/>
              </w:rPr>
              <w:t xml:space="preserve">Word limit: </w:t>
            </w:r>
            <w:r w:rsidRPr="79DF91BD" w:rsidDel="419D1C4C">
              <w:rPr>
                <w:rFonts w:eastAsia="Arial" w:cs="Arial"/>
                <w:b/>
                <w:bCs/>
                <w:sz w:val="22"/>
                <w:szCs w:val="22"/>
              </w:rPr>
              <w:t>5</w:t>
            </w:r>
            <w:r w:rsidRPr="79DF91BD" w:rsidDel="006A65CD">
              <w:rPr>
                <w:rFonts w:eastAsia="Arial" w:cs="Arial"/>
                <w:b/>
                <w:bCs/>
                <w:sz w:val="22"/>
                <w:szCs w:val="22"/>
              </w:rPr>
              <w:t>00</w:t>
            </w:r>
            <w:r w:rsidRPr="000C628F">
              <w:rPr>
                <w:rFonts w:eastAsia="Arial" w:cs="Arial"/>
                <w:b/>
                <w:sz w:val="22"/>
                <w:szCs w:val="22"/>
              </w:rPr>
              <w:t xml:space="preserve"> words </w:t>
            </w:r>
            <w:r w:rsidR="00EA1025" w:rsidRPr="002D068A">
              <w:rPr>
                <w:rFonts w:eastAsia="Arial" w:cs="Arial"/>
                <w:b/>
                <w:sz w:val="22"/>
                <w:szCs w:val="22"/>
              </w:rPr>
              <w:t>(</w:t>
            </w:r>
            <w:r w:rsidR="00EA1025">
              <w:rPr>
                <w:rFonts w:eastAsia="Arial" w:cs="Arial"/>
                <w:b/>
                <w:sz w:val="22"/>
                <w:szCs w:val="22"/>
              </w:rPr>
              <w:t>including diagrams/charts</w:t>
            </w:r>
            <w:r w:rsidR="00EA1025" w:rsidRPr="002D068A">
              <w:rPr>
                <w:rFonts w:eastAsia="Arial" w:cs="Arial"/>
                <w:b/>
                <w:sz w:val="22"/>
                <w:szCs w:val="22"/>
              </w:rPr>
              <w:t xml:space="preserve">). </w:t>
            </w:r>
            <w:r w:rsidR="00EA1025" w:rsidRPr="00EA1025">
              <w:rPr>
                <w:rFonts w:eastAsia="Arial" w:cs="Arial"/>
                <w:b/>
                <w:sz w:val="22"/>
                <w:szCs w:val="22"/>
              </w:rPr>
              <w:t>Please include the word count at the end of your response.</w:t>
            </w:r>
          </w:p>
        </w:tc>
      </w:tr>
      <w:tr w:rsidR="006A65CD" w:rsidRPr="00274A1E" w14:paraId="2D835497" w14:textId="77777777" w:rsidTr="79DF91BD">
        <w:tc>
          <w:tcPr>
            <w:tcW w:w="9016" w:type="dxa"/>
          </w:tcPr>
          <w:p w14:paraId="08956C73" w14:textId="77777777" w:rsidR="006A65CD" w:rsidRPr="00F0467F" w:rsidRDefault="006A65CD">
            <w:pPr>
              <w:rPr>
                <w:rFonts w:eastAsia="Arial" w:cs="Arial"/>
                <w:sz w:val="22"/>
                <w:szCs w:val="22"/>
              </w:rPr>
            </w:pPr>
            <w:r w:rsidRPr="00F0467F">
              <w:rPr>
                <w:rFonts w:eastAsia="Arial" w:cs="Arial"/>
                <w:sz w:val="22"/>
                <w:szCs w:val="22"/>
              </w:rPr>
              <w:t xml:space="preserve">[Answer] </w:t>
            </w:r>
          </w:p>
          <w:p w14:paraId="676E2E79" w14:textId="77777777" w:rsidR="006A65CD" w:rsidRPr="00F0467F" w:rsidRDefault="006A65CD">
            <w:pPr>
              <w:rPr>
                <w:rFonts w:eastAsia="Arial" w:cs="Arial"/>
                <w:sz w:val="22"/>
                <w:szCs w:val="22"/>
              </w:rPr>
            </w:pPr>
          </w:p>
          <w:p w14:paraId="08F9C8BA" w14:textId="77777777" w:rsidR="006A65CD" w:rsidRPr="00F0467F" w:rsidRDefault="006A65CD">
            <w:pPr>
              <w:rPr>
                <w:rFonts w:eastAsia="Arial" w:cs="Arial"/>
                <w:sz w:val="22"/>
                <w:szCs w:val="22"/>
              </w:rPr>
            </w:pPr>
          </w:p>
          <w:p w14:paraId="71964934" w14:textId="77777777" w:rsidR="006A65CD" w:rsidRPr="00F0467F" w:rsidRDefault="006A65CD">
            <w:pPr>
              <w:rPr>
                <w:rFonts w:eastAsia="Arial" w:cs="Arial"/>
                <w:b/>
                <w:sz w:val="22"/>
                <w:szCs w:val="22"/>
              </w:rPr>
            </w:pPr>
            <w:r w:rsidRPr="00F0467F">
              <w:rPr>
                <w:rFonts w:eastAsia="Arial" w:cs="Arial"/>
                <w:b/>
                <w:sz w:val="22"/>
                <w:szCs w:val="22"/>
              </w:rPr>
              <w:t>Word count:</w:t>
            </w:r>
          </w:p>
        </w:tc>
      </w:tr>
    </w:tbl>
    <w:p w14:paraId="0CD7A641" w14:textId="62B192E0" w:rsidR="00024E6C" w:rsidRDefault="00024E6C">
      <w:pPr>
        <w:spacing w:after="0" w:line="240" w:lineRule="auto"/>
        <w:rPr>
          <w:rFonts w:eastAsia="Arial" w:cs="Arial"/>
          <w:b/>
          <w:color w:val="104F75"/>
          <w:sz w:val="22"/>
          <w:szCs w:val="22"/>
        </w:rPr>
      </w:pPr>
    </w:p>
    <w:p w14:paraId="6390E728" w14:textId="3B42F512" w:rsidR="002F27C2" w:rsidRDefault="7E96A531" w:rsidP="00EE22AE">
      <w:pPr>
        <w:rPr>
          <w:rFonts w:eastAsia="Arial"/>
        </w:rPr>
      </w:pPr>
      <w:r w:rsidRPr="11AAFBC0">
        <w:rPr>
          <w:rFonts w:eastAsia="Arial"/>
        </w:rPr>
        <w:t>Pl</w:t>
      </w:r>
      <w:r w:rsidR="0A47167B" w:rsidRPr="11AAFBC0">
        <w:rPr>
          <w:rFonts w:eastAsia="Arial"/>
        </w:rPr>
        <w:t xml:space="preserve">ease </w:t>
      </w:r>
      <w:r w:rsidR="00F04938" w:rsidRPr="11AAFBC0">
        <w:rPr>
          <w:rFonts w:eastAsia="Arial"/>
        </w:rPr>
        <w:t xml:space="preserve">also </w:t>
      </w:r>
      <w:r w:rsidR="0A47167B" w:rsidRPr="11AAFBC0">
        <w:rPr>
          <w:rFonts w:eastAsia="Arial"/>
        </w:rPr>
        <w:t>p</w:t>
      </w:r>
      <w:r w:rsidR="409E23C0" w:rsidRPr="11AAFBC0">
        <w:rPr>
          <w:rFonts w:eastAsia="Arial"/>
        </w:rPr>
        <w:t xml:space="preserve">rovide an estimated forecast of 10 additional working days to address any potential </w:t>
      </w:r>
      <w:r w:rsidR="2D3337A0" w:rsidRPr="11AAFBC0">
        <w:rPr>
          <w:rFonts w:eastAsia="Arial"/>
        </w:rPr>
        <w:t xml:space="preserve">changes </w:t>
      </w:r>
      <w:r w:rsidR="26B91B2C" w:rsidRPr="11AAFBC0">
        <w:rPr>
          <w:rFonts w:eastAsia="Arial"/>
        </w:rPr>
        <w:t xml:space="preserve">that may need to be carried out with the </w:t>
      </w:r>
      <w:r w:rsidR="409E23C0" w:rsidRPr="11AAFBC0">
        <w:rPr>
          <w:rFonts w:eastAsia="Arial"/>
        </w:rPr>
        <w:t xml:space="preserve">API in the next </w:t>
      </w:r>
      <w:bookmarkStart w:id="2" w:name="_Int_8Q0bmYi3"/>
      <w:r w:rsidR="409E23C0" w:rsidRPr="11AAFBC0">
        <w:rPr>
          <w:rFonts w:eastAsia="Arial"/>
        </w:rPr>
        <w:t>financial year</w:t>
      </w:r>
      <w:bookmarkEnd w:id="2"/>
      <w:r w:rsidR="409E23C0" w:rsidRPr="11AAFBC0">
        <w:rPr>
          <w:rFonts w:eastAsia="Arial"/>
        </w:rPr>
        <w:t>. This forecast will not be considered as part of your £85,000 bid</w:t>
      </w:r>
      <w:r w:rsidR="26B91B2C" w:rsidRPr="11AAFBC0">
        <w:rPr>
          <w:rFonts w:eastAsia="Arial"/>
        </w:rPr>
        <w:t xml:space="preserve"> </w:t>
      </w:r>
      <w:r w:rsidR="37534438" w:rsidRPr="11AAFBC0">
        <w:rPr>
          <w:rFonts w:eastAsia="Arial"/>
        </w:rPr>
        <w:t xml:space="preserve">and </w:t>
      </w:r>
      <w:r w:rsidR="409E23C0" w:rsidRPr="11AAFBC0">
        <w:rPr>
          <w:rFonts w:eastAsia="Arial"/>
        </w:rPr>
        <w:t>will not be committed to as guaranteed funding</w:t>
      </w:r>
      <w:r w:rsidR="076761A9" w:rsidRPr="11AAFBC0">
        <w:rPr>
          <w:rFonts w:eastAsia="Arial"/>
        </w:rPr>
        <w:t xml:space="preserve">. </w:t>
      </w:r>
      <w:r w:rsidR="61CD8F97" w:rsidRPr="11AAFBC0">
        <w:rPr>
          <w:rFonts w:eastAsia="Arial"/>
        </w:rPr>
        <w:t xml:space="preserve">This forecast will be </w:t>
      </w:r>
      <w:r w:rsidR="409E23C0" w:rsidRPr="11AAFBC0">
        <w:rPr>
          <w:rFonts w:eastAsia="Arial"/>
        </w:rPr>
        <w:t xml:space="preserve">used as an indication to support ongoing scheme planning. </w:t>
      </w:r>
    </w:p>
    <w:tbl>
      <w:tblPr>
        <w:tblStyle w:val="TableGrid"/>
        <w:tblW w:w="0" w:type="auto"/>
        <w:tblLook w:val="04A0" w:firstRow="1" w:lastRow="0" w:firstColumn="1" w:lastColumn="0" w:noHBand="0" w:noVBand="1"/>
      </w:tblPr>
      <w:tblGrid>
        <w:gridCol w:w="9016"/>
      </w:tblGrid>
      <w:tr w:rsidR="002F27C2" w:rsidRPr="00274A1E" w14:paraId="0B29BDA3" w14:textId="77777777">
        <w:tc>
          <w:tcPr>
            <w:tcW w:w="9016" w:type="dxa"/>
          </w:tcPr>
          <w:p w14:paraId="6172C62E" w14:textId="66C9D1D4" w:rsidR="002F27C2" w:rsidRPr="000C628F" w:rsidRDefault="002F27C2">
            <w:pPr>
              <w:rPr>
                <w:rFonts w:eastAsia="Arial" w:cs="Arial"/>
                <w:b/>
                <w:sz w:val="22"/>
                <w:szCs w:val="22"/>
              </w:rPr>
            </w:pPr>
            <w:r w:rsidRPr="000C628F">
              <w:rPr>
                <w:rFonts w:eastAsia="Arial" w:cs="Arial"/>
                <w:b/>
                <w:sz w:val="22"/>
                <w:szCs w:val="22"/>
              </w:rPr>
              <w:t xml:space="preserve">Word limit: </w:t>
            </w:r>
            <w:r>
              <w:rPr>
                <w:rFonts w:eastAsia="Arial" w:cs="Arial"/>
                <w:b/>
                <w:sz w:val="22"/>
                <w:szCs w:val="22"/>
              </w:rPr>
              <w:t>150</w:t>
            </w:r>
            <w:r w:rsidRPr="000C628F">
              <w:rPr>
                <w:rFonts w:eastAsia="Arial" w:cs="Arial"/>
                <w:b/>
                <w:sz w:val="22"/>
                <w:szCs w:val="22"/>
              </w:rPr>
              <w:t xml:space="preserve"> words </w:t>
            </w:r>
            <w:r w:rsidR="00EA1025" w:rsidRPr="002D068A">
              <w:rPr>
                <w:rFonts w:eastAsia="Arial" w:cs="Arial"/>
                <w:b/>
                <w:sz w:val="22"/>
                <w:szCs w:val="22"/>
              </w:rPr>
              <w:t>(</w:t>
            </w:r>
            <w:r w:rsidR="00EA1025">
              <w:rPr>
                <w:rFonts w:eastAsia="Arial" w:cs="Arial"/>
                <w:b/>
                <w:sz w:val="22"/>
                <w:szCs w:val="22"/>
              </w:rPr>
              <w:t>including diagrams/charts</w:t>
            </w:r>
            <w:r w:rsidR="00EA1025" w:rsidRPr="002D068A">
              <w:rPr>
                <w:rFonts w:eastAsia="Arial" w:cs="Arial"/>
                <w:b/>
                <w:sz w:val="22"/>
                <w:szCs w:val="22"/>
              </w:rPr>
              <w:t xml:space="preserve">). </w:t>
            </w:r>
            <w:r w:rsidR="00EA1025" w:rsidRPr="00EA1025">
              <w:rPr>
                <w:rFonts w:eastAsia="Arial" w:cs="Arial"/>
                <w:b/>
                <w:sz w:val="22"/>
                <w:szCs w:val="22"/>
              </w:rPr>
              <w:t>Please include the word count at the end of your response.</w:t>
            </w:r>
          </w:p>
        </w:tc>
      </w:tr>
      <w:tr w:rsidR="002F27C2" w:rsidRPr="00274A1E" w14:paraId="5D91D635" w14:textId="77777777">
        <w:tc>
          <w:tcPr>
            <w:tcW w:w="9016" w:type="dxa"/>
          </w:tcPr>
          <w:p w14:paraId="5B5CD168" w14:textId="77777777" w:rsidR="002F27C2" w:rsidRPr="00F0467F" w:rsidRDefault="002F27C2">
            <w:pPr>
              <w:rPr>
                <w:rFonts w:eastAsia="Arial" w:cs="Arial"/>
                <w:sz w:val="22"/>
                <w:szCs w:val="22"/>
              </w:rPr>
            </w:pPr>
            <w:r w:rsidRPr="00F0467F">
              <w:rPr>
                <w:rFonts w:eastAsia="Arial" w:cs="Arial"/>
                <w:sz w:val="22"/>
                <w:szCs w:val="22"/>
              </w:rPr>
              <w:t xml:space="preserve">[Answer] </w:t>
            </w:r>
          </w:p>
          <w:p w14:paraId="12DA6FA8" w14:textId="77777777" w:rsidR="002F27C2" w:rsidRPr="00F0467F" w:rsidRDefault="002F27C2">
            <w:pPr>
              <w:rPr>
                <w:rFonts w:eastAsia="Arial" w:cs="Arial"/>
                <w:sz w:val="22"/>
                <w:szCs w:val="22"/>
              </w:rPr>
            </w:pPr>
          </w:p>
          <w:p w14:paraId="60FA3095" w14:textId="77777777" w:rsidR="002F27C2" w:rsidRPr="00F0467F" w:rsidRDefault="002F27C2">
            <w:pPr>
              <w:rPr>
                <w:rFonts w:eastAsia="Arial" w:cs="Arial"/>
                <w:sz w:val="22"/>
                <w:szCs w:val="22"/>
              </w:rPr>
            </w:pPr>
          </w:p>
          <w:p w14:paraId="7926B8F0" w14:textId="77777777" w:rsidR="002F27C2" w:rsidRPr="00F0467F" w:rsidRDefault="002F27C2">
            <w:pPr>
              <w:rPr>
                <w:rFonts w:eastAsia="Arial" w:cs="Arial"/>
                <w:b/>
                <w:sz w:val="22"/>
                <w:szCs w:val="22"/>
              </w:rPr>
            </w:pPr>
            <w:r w:rsidRPr="00F0467F">
              <w:rPr>
                <w:rFonts w:eastAsia="Arial" w:cs="Arial"/>
                <w:b/>
                <w:sz w:val="22"/>
                <w:szCs w:val="22"/>
              </w:rPr>
              <w:t>Word count:</w:t>
            </w:r>
          </w:p>
        </w:tc>
      </w:tr>
    </w:tbl>
    <w:p w14:paraId="13CBE030" w14:textId="3B018D77" w:rsidR="002F27C2" w:rsidRDefault="002F27C2" w:rsidP="001C5B1D">
      <w:pPr>
        <w:rPr>
          <w:rFonts w:eastAsia="Arial"/>
        </w:rPr>
      </w:pPr>
    </w:p>
    <w:p w14:paraId="459CD26A" w14:textId="77777777" w:rsidR="00972167" w:rsidRDefault="00972167">
      <w:pPr>
        <w:spacing w:after="0" w:line="240" w:lineRule="auto"/>
        <w:rPr>
          <w:bCs/>
        </w:rPr>
      </w:pPr>
      <w:r>
        <w:rPr>
          <w:bCs/>
        </w:rPr>
        <w:br w:type="page"/>
      </w:r>
    </w:p>
    <w:p w14:paraId="65FA6BD5" w14:textId="6FE01036" w:rsidR="009B3A9F" w:rsidRPr="009B3A9F" w:rsidRDefault="00061030" w:rsidP="00502B27">
      <w:pPr>
        <w:pStyle w:val="Heading1"/>
        <w:rPr>
          <w:bCs/>
        </w:rPr>
      </w:pPr>
      <w:r>
        <w:rPr>
          <w:bCs/>
        </w:rPr>
        <w:lastRenderedPageBreak/>
        <w:t>S</w:t>
      </w:r>
      <w:r w:rsidR="009B3A9F" w:rsidRPr="009B3A9F">
        <w:rPr>
          <w:bCs/>
        </w:rPr>
        <w:t xml:space="preserve">ection 3 – </w:t>
      </w:r>
      <w:r w:rsidR="009B3A9F" w:rsidRPr="009B3A9F">
        <w:t xml:space="preserve">Phase 1: Technical testing with the Data </w:t>
      </w:r>
      <w:r w:rsidR="009134F7">
        <w:t>to</w:t>
      </w:r>
      <w:r w:rsidR="009B3A9F" w:rsidRPr="009B3A9F">
        <w:t xml:space="preserve"> Insight solution (optional)</w:t>
      </w:r>
    </w:p>
    <w:p w14:paraId="385F7D0A" w14:textId="5F6906B6" w:rsidR="00B63FB1" w:rsidRDefault="00B63FB1" w:rsidP="00B63FB1">
      <w:pPr>
        <w:pStyle w:val="Heading3"/>
      </w:pPr>
      <w:r>
        <w:t xml:space="preserve">Question </w:t>
      </w:r>
      <w:r w:rsidR="008A6B9A">
        <w:t>4</w:t>
      </w:r>
      <w:r>
        <w:t xml:space="preserve"> – (</w:t>
      </w:r>
      <w:r w:rsidDel="00826F59">
        <w:t>100</w:t>
      </w:r>
      <w:r>
        <w:t>% weighting)</w:t>
      </w:r>
    </w:p>
    <w:p w14:paraId="424CCAF0" w14:textId="3FE9276A" w:rsidR="00B63FB1" w:rsidRPr="00F8759E" w:rsidRDefault="588D2A84" w:rsidP="00B63FB1">
      <w:pPr>
        <w:rPr>
          <w:rFonts w:cs="Arial"/>
          <w:b/>
          <w:bCs/>
        </w:rPr>
      </w:pPr>
      <w:r w:rsidRPr="2A004091">
        <w:rPr>
          <w:rFonts w:cs="Arial"/>
          <w:b/>
          <w:bCs/>
        </w:rPr>
        <w:t>Delivery capacity and capability</w:t>
      </w:r>
      <w:r w:rsidR="566B9B46" w:rsidRPr="2A004091">
        <w:rPr>
          <w:rFonts w:cs="Arial"/>
          <w:b/>
          <w:bCs/>
        </w:rPr>
        <w:t>:</w:t>
      </w:r>
    </w:p>
    <w:p w14:paraId="17123F05" w14:textId="1E16F9C9" w:rsidR="00B63FB1" w:rsidRPr="00F8759E" w:rsidRDefault="00024E6C" w:rsidP="001D700B">
      <w:pPr>
        <w:spacing w:before="120" w:after="120"/>
        <w:rPr>
          <w:rFonts w:eastAsia="Arial" w:cs="Arial"/>
          <w:b/>
          <w:bCs/>
        </w:rPr>
      </w:pPr>
      <w:r>
        <w:rPr>
          <w:rFonts w:eastAsia="Arial" w:cs="Arial"/>
          <w:b/>
          <w:bCs/>
        </w:rPr>
        <w:t>With reference to the application guide h</w:t>
      </w:r>
      <w:r w:rsidR="00B63FB1" w:rsidRPr="00F8759E">
        <w:rPr>
          <w:rFonts w:eastAsia="Arial" w:cs="Arial"/>
          <w:b/>
          <w:bCs/>
        </w:rPr>
        <w:t xml:space="preserve">ow will you build on existing capacity to achieve the aims set out </w:t>
      </w:r>
      <w:r w:rsidR="001D700B">
        <w:rPr>
          <w:rFonts w:eastAsia="Arial" w:cs="Arial"/>
          <w:b/>
          <w:bCs/>
        </w:rPr>
        <w:t>for the technical testing</w:t>
      </w:r>
      <w:r w:rsidR="00B63FB1" w:rsidRPr="00F8759E">
        <w:rPr>
          <w:rFonts w:eastAsia="Arial" w:cs="Arial"/>
          <w:b/>
          <w:bCs/>
        </w:rPr>
        <w:t xml:space="preserve"> </w:t>
      </w:r>
      <w:r>
        <w:rPr>
          <w:rFonts w:eastAsia="Arial" w:cs="Arial"/>
          <w:b/>
          <w:bCs/>
        </w:rPr>
        <w:t>phase of this scheme?</w:t>
      </w:r>
      <w:r w:rsidR="00B63FB1" w:rsidRPr="00F8759E">
        <w:rPr>
          <w:rFonts w:eastAsia="Arial" w:cs="Arial"/>
          <w:b/>
          <w:bCs/>
        </w:rPr>
        <w:t xml:space="preserve"> </w:t>
      </w:r>
    </w:p>
    <w:p w14:paraId="2518E026" w14:textId="504B12BF" w:rsidR="001D700B" w:rsidRPr="00E04DCD" w:rsidRDefault="26E59F91" w:rsidP="00477039">
      <w:pPr>
        <w:spacing w:before="120" w:after="120"/>
        <w:rPr>
          <w:rFonts w:eastAsia="Arial" w:cs="Arial"/>
          <w:color w:val="000000" w:themeColor="text1"/>
        </w:rPr>
      </w:pPr>
      <w:r w:rsidRPr="00E04DCD">
        <w:rPr>
          <w:rFonts w:eastAsia="Arial" w:cs="Arial"/>
        </w:rPr>
        <w:t xml:space="preserve">Stronger answers will: </w:t>
      </w:r>
      <w:r w:rsidRPr="00E04DCD">
        <w:rPr>
          <w:rFonts w:eastAsia="Arial" w:cs="Arial"/>
          <w:color w:val="FF0000"/>
        </w:rPr>
        <w:t xml:space="preserve"> </w:t>
      </w:r>
    </w:p>
    <w:p w14:paraId="11DB7E1E" w14:textId="0BDF67D8" w:rsidR="005627C0" w:rsidRPr="00E04DCD" w:rsidRDefault="00821198">
      <w:pPr>
        <w:pStyle w:val="ListParagraph"/>
        <w:numPr>
          <w:ilvl w:val="0"/>
          <w:numId w:val="46"/>
        </w:numPr>
        <w:spacing w:before="120" w:after="120"/>
        <w:rPr>
          <w:rFonts w:eastAsia="Arial" w:cs="Arial"/>
          <w:color w:val="000000" w:themeColor="text1"/>
        </w:rPr>
      </w:pPr>
      <w:r w:rsidRPr="00E04DCD">
        <w:rPr>
          <w:rFonts w:eastAsia="Arial" w:cs="Arial"/>
          <w:color w:val="000000" w:themeColor="text1"/>
        </w:rPr>
        <w:t xml:space="preserve">Consider </w:t>
      </w:r>
      <w:r w:rsidR="0002399F" w:rsidRPr="00E04DCD">
        <w:rPr>
          <w:rFonts w:eastAsia="Arial" w:cs="Arial"/>
          <w:color w:val="000000" w:themeColor="text1"/>
        </w:rPr>
        <w:t>how</w:t>
      </w:r>
      <w:r w:rsidR="0021224F" w:rsidRPr="00E04DCD">
        <w:rPr>
          <w:rFonts w:eastAsia="Arial" w:cs="Arial"/>
          <w:color w:val="000000" w:themeColor="text1"/>
        </w:rPr>
        <w:t xml:space="preserve"> </w:t>
      </w:r>
      <w:r w:rsidR="001027D5" w:rsidRPr="00E04DCD">
        <w:rPr>
          <w:rFonts w:eastAsia="Arial" w:cs="Arial"/>
          <w:color w:val="000000" w:themeColor="text1"/>
        </w:rPr>
        <w:t xml:space="preserve">the </w:t>
      </w:r>
      <w:r w:rsidR="0007066C" w:rsidRPr="00E04DCD">
        <w:rPr>
          <w:rFonts w:eastAsia="Arial" w:cs="Arial"/>
          <w:color w:val="000000" w:themeColor="text1"/>
        </w:rPr>
        <w:t>appropriate</w:t>
      </w:r>
      <w:r w:rsidR="002F295F" w:rsidRPr="00E04DCD">
        <w:rPr>
          <w:rFonts w:eastAsia="Arial" w:cs="Arial"/>
          <w:color w:val="000000" w:themeColor="text1"/>
        </w:rPr>
        <w:t xml:space="preserve"> technical</w:t>
      </w:r>
      <w:r w:rsidR="001027D5" w:rsidRPr="00E04DCD">
        <w:rPr>
          <w:rFonts w:eastAsia="Arial" w:cs="Arial"/>
          <w:color w:val="000000" w:themeColor="text1"/>
        </w:rPr>
        <w:t xml:space="preserve"> </w:t>
      </w:r>
      <w:r w:rsidR="00477039" w:rsidRPr="00E04DCD">
        <w:rPr>
          <w:rFonts w:eastAsia="Arial" w:cs="Arial"/>
          <w:color w:val="000000" w:themeColor="text1"/>
        </w:rPr>
        <w:t>needs</w:t>
      </w:r>
      <w:r w:rsidR="00DB0A2D" w:rsidRPr="00E04DCD">
        <w:rPr>
          <w:rFonts w:eastAsia="Arial" w:cs="Arial"/>
          <w:color w:val="000000" w:themeColor="text1"/>
        </w:rPr>
        <w:t>, and resource requirements</w:t>
      </w:r>
      <w:r w:rsidR="001027D5" w:rsidRPr="00E04DCD">
        <w:rPr>
          <w:rFonts w:eastAsia="Arial" w:cs="Arial"/>
          <w:color w:val="000000" w:themeColor="text1"/>
        </w:rPr>
        <w:t xml:space="preserve"> </w:t>
      </w:r>
      <w:r w:rsidR="002325A7" w:rsidRPr="00E04DCD">
        <w:rPr>
          <w:rFonts w:eastAsia="Arial" w:cs="Arial"/>
          <w:color w:val="000000" w:themeColor="text1"/>
        </w:rPr>
        <w:t xml:space="preserve">outlined in </w:t>
      </w:r>
      <w:r w:rsidR="002F295F" w:rsidRPr="00E04DCD">
        <w:rPr>
          <w:rFonts w:eastAsia="Arial" w:cs="Arial"/>
          <w:color w:val="000000" w:themeColor="text1"/>
        </w:rPr>
        <w:t>Annex B of the application guide</w:t>
      </w:r>
      <w:r w:rsidR="00477039" w:rsidRPr="00E04DCD">
        <w:rPr>
          <w:rFonts w:eastAsia="Arial" w:cs="Arial"/>
          <w:color w:val="000000" w:themeColor="text1"/>
        </w:rPr>
        <w:t xml:space="preserve"> for this option</w:t>
      </w:r>
      <w:r w:rsidR="0002399F" w:rsidRPr="00E04DCD">
        <w:rPr>
          <w:rFonts w:eastAsia="Arial" w:cs="Arial"/>
          <w:color w:val="000000" w:themeColor="text1"/>
        </w:rPr>
        <w:t xml:space="preserve"> will be met</w:t>
      </w:r>
    </w:p>
    <w:p w14:paraId="46882595" w14:textId="65332180" w:rsidR="00382EAB" w:rsidRPr="004F2FEE" w:rsidRDefault="00382EAB" w:rsidP="00382EAB">
      <w:pPr>
        <w:pStyle w:val="ListParagraph"/>
        <w:numPr>
          <w:ilvl w:val="0"/>
          <w:numId w:val="46"/>
        </w:numPr>
        <w:spacing w:before="120" w:after="120"/>
        <w:rPr>
          <w:rFonts w:eastAsia="Arial"/>
        </w:rPr>
      </w:pPr>
      <w:r w:rsidRPr="398DF28E">
        <w:rPr>
          <w:rFonts w:eastAsia="Arial" w:cs="Arial"/>
          <w:color w:val="000000" w:themeColor="text1"/>
        </w:rPr>
        <w:t>Set out a plan of how existing or new resource will be committed</w:t>
      </w:r>
      <w:r w:rsidR="008A6A44">
        <w:rPr>
          <w:rFonts w:eastAsia="Arial" w:cs="Arial"/>
          <w:color w:val="000000" w:themeColor="text1"/>
        </w:rPr>
        <w:t xml:space="preserve"> and sourced</w:t>
      </w:r>
      <w:r w:rsidRPr="398DF28E">
        <w:rPr>
          <w:rFonts w:eastAsia="Arial" w:cs="Arial"/>
          <w:color w:val="000000" w:themeColor="text1"/>
        </w:rPr>
        <w:t xml:space="preserve"> to deliver phase 1 of the scheme including reference to how the grant funding will be allocated</w:t>
      </w:r>
    </w:p>
    <w:p w14:paraId="552E502E" w14:textId="600EFEFC" w:rsidR="008A6A44" w:rsidRPr="00E82A3F" w:rsidRDefault="00892AEF" w:rsidP="00382EAB">
      <w:pPr>
        <w:pStyle w:val="ListParagraph"/>
        <w:numPr>
          <w:ilvl w:val="0"/>
          <w:numId w:val="46"/>
        </w:numPr>
        <w:spacing w:before="120" w:after="120"/>
        <w:rPr>
          <w:rFonts w:eastAsia="Arial"/>
        </w:rPr>
      </w:pPr>
      <w:r>
        <w:rPr>
          <w:rFonts w:eastAsia="Arial"/>
        </w:rPr>
        <w:t>Reference how you will work</w:t>
      </w:r>
      <w:r w:rsidR="00DF34EF">
        <w:rPr>
          <w:rFonts w:eastAsia="Arial"/>
        </w:rPr>
        <w:t xml:space="preserve"> with Data to Insight on deployment and testing of the technical solution, meeting the </w:t>
      </w:r>
      <w:r>
        <w:rPr>
          <w:rFonts w:eastAsia="Arial"/>
        </w:rPr>
        <w:t>expectations and key responsibilities</w:t>
      </w:r>
      <w:r w:rsidR="00DF34EF">
        <w:rPr>
          <w:rFonts w:eastAsia="Arial"/>
        </w:rPr>
        <w:t xml:space="preserve"> set out in the application guide</w:t>
      </w:r>
    </w:p>
    <w:p w14:paraId="7CA0F947" w14:textId="64B3B20B" w:rsidR="00382EAB" w:rsidRPr="0002399F" w:rsidRDefault="00382EAB" w:rsidP="00B75F5F">
      <w:pPr>
        <w:pStyle w:val="ListParagraph"/>
        <w:spacing w:before="120" w:after="120"/>
        <w:ind w:left="720"/>
        <w:rPr>
          <w:rFonts w:eastAsia="Arial" w:cs="Arial"/>
          <w:color w:val="000000" w:themeColor="text1"/>
          <w:highlight w:val="yellow"/>
        </w:rPr>
      </w:pPr>
    </w:p>
    <w:tbl>
      <w:tblPr>
        <w:tblStyle w:val="TableGrid"/>
        <w:tblW w:w="0" w:type="auto"/>
        <w:tblLook w:val="04A0" w:firstRow="1" w:lastRow="0" w:firstColumn="1" w:lastColumn="0" w:noHBand="0" w:noVBand="1"/>
      </w:tblPr>
      <w:tblGrid>
        <w:gridCol w:w="9016"/>
      </w:tblGrid>
      <w:tr w:rsidR="00B63FB1" w:rsidRPr="00274A1E" w14:paraId="39ADAC97" w14:textId="77777777" w:rsidTr="79DF91BD">
        <w:tc>
          <w:tcPr>
            <w:tcW w:w="9016" w:type="dxa"/>
          </w:tcPr>
          <w:p w14:paraId="4C5A2797" w14:textId="7437F57B" w:rsidR="00B63FB1" w:rsidRPr="00881BD5" w:rsidRDefault="00B63FB1">
            <w:pPr>
              <w:rPr>
                <w:rFonts w:eastAsia="Arial" w:cs="Arial"/>
                <w:b/>
                <w:bCs/>
                <w:sz w:val="22"/>
                <w:szCs w:val="22"/>
              </w:rPr>
            </w:pPr>
            <w:r w:rsidRPr="79DF91BD">
              <w:rPr>
                <w:rFonts w:eastAsia="Arial" w:cs="Arial"/>
                <w:b/>
                <w:bCs/>
                <w:sz w:val="22"/>
                <w:szCs w:val="22"/>
              </w:rPr>
              <w:t xml:space="preserve">Word limit: </w:t>
            </w:r>
            <w:r w:rsidR="00DB6738">
              <w:rPr>
                <w:rFonts w:eastAsia="Arial" w:cs="Arial"/>
                <w:b/>
                <w:bCs/>
                <w:sz w:val="22"/>
                <w:szCs w:val="22"/>
              </w:rPr>
              <w:t>5</w:t>
            </w:r>
            <w:r w:rsidR="00972167">
              <w:rPr>
                <w:rFonts w:eastAsia="Arial" w:cs="Arial"/>
                <w:b/>
                <w:bCs/>
                <w:sz w:val="22"/>
                <w:szCs w:val="22"/>
              </w:rPr>
              <w:t>0</w:t>
            </w:r>
            <w:r w:rsidR="3F6A64C6" w:rsidRPr="79DF91BD">
              <w:rPr>
                <w:rFonts w:eastAsia="Arial" w:cs="Arial"/>
                <w:b/>
                <w:bCs/>
                <w:sz w:val="22"/>
                <w:szCs w:val="22"/>
              </w:rPr>
              <w:t>0</w:t>
            </w:r>
            <w:r w:rsidRPr="79DF91BD">
              <w:rPr>
                <w:rFonts w:eastAsia="Arial" w:cs="Arial"/>
                <w:b/>
                <w:bCs/>
                <w:sz w:val="22"/>
                <w:szCs w:val="22"/>
              </w:rPr>
              <w:t xml:space="preserve"> words </w:t>
            </w:r>
            <w:r w:rsidR="00EA1025" w:rsidRPr="002D068A">
              <w:rPr>
                <w:rFonts w:eastAsia="Arial" w:cs="Arial"/>
                <w:b/>
                <w:sz w:val="22"/>
                <w:szCs w:val="22"/>
              </w:rPr>
              <w:t>(</w:t>
            </w:r>
            <w:r w:rsidR="00EA1025">
              <w:rPr>
                <w:rFonts w:eastAsia="Arial" w:cs="Arial"/>
                <w:b/>
                <w:sz w:val="22"/>
                <w:szCs w:val="22"/>
              </w:rPr>
              <w:t>including diagrams/charts</w:t>
            </w:r>
            <w:r w:rsidR="00EA1025" w:rsidRPr="002D068A">
              <w:rPr>
                <w:rFonts w:eastAsia="Arial" w:cs="Arial"/>
                <w:b/>
                <w:sz w:val="22"/>
                <w:szCs w:val="22"/>
              </w:rPr>
              <w:t xml:space="preserve">). </w:t>
            </w:r>
            <w:r w:rsidR="00EA1025" w:rsidRPr="00EA1025">
              <w:rPr>
                <w:rFonts w:eastAsia="Arial" w:cs="Arial"/>
                <w:b/>
                <w:sz w:val="22"/>
                <w:szCs w:val="22"/>
              </w:rPr>
              <w:t>Please include the word count at the end of your response.</w:t>
            </w:r>
          </w:p>
        </w:tc>
      </w:tr>
      <w:tr w:rsidR="00B63FB1" w:rsidRPr="00274A1E" w14:paraId="1E891E30" w14:textId="77777777" w:rsidTr="79DF91BD">
        <w:tc>
          <w:tcPr>
            <w:tcW w:w="9016" w:type="dxa"/>
          </w:tcPr>
          <w:p w14:paraId="56C2E370" w14:textId="77777777" w:rsidR="00B63FB1" w:rsidRPr="00881BD5" w:rsidRDefault="00B63FB1">
            <w:pPr>
              <w:rPr>
                <w:rFonts w:eastAsia="Arial" w:cs="Arial"/>
                <w:sz w:val="22"/>
                <w:szCs w:val="22"/>
              </w:rPr>
            </w:pPr>
            <w:r w:rsidRPr="00881BD5">
              <w:rPr>
                <w:rFonts w:eastAsia="Arial" w:cs="Arial"/>
                <w:sz w:val="22"/>
                <w:szCs w:val="22"/>
              </w:rPr>
              <w:t xml:space="preserve">[Answer] </w:t>
            </w:r>
          </w:p>
          <w:p w14:paraId="0D9C1D93" w14:textId="0EE44FAC" w:rsidR="00B63FB1" w:rsidRPr="00881BD5" w:rsidRDefault="00B63FB1">
            <w:pPr>
              <w:rPr>
                <w:rFonts w:eastAsia="Arial" w:cs="Arial"/>
                <w:sz w:val="22"/>
                <w:szCs w:val="22"/>
              </w:rPr>
            </w:pPr>
          </w:p>
          <w:p w14:paraId="39275ABB" w14:textId="77777777" w:rsidR="00B63FB1" w:rsidRPr="00881BD5" w:rsidRDefault="00B63FB1">
            <w:pPr>
              <w:rPr>
                <w:rFonts w:eastAsia="Arial" w:cs="Arial"/>
                <w:sz w:val="22"/>
                <w:szCs w:val="22"/>
              </w:rPr>
            </w:pPr>
          </w:p>
          <w:p w14:paraId="35D098F7" w14:textId="77777777" w:rsidR="00B63FB1" w:rsidRPr="00881BD5" w:rsidRDefault="00B63FB1">
            <w:pPr>
              <w:rPr>
                <w:rFonts w:eastAsia="Arial" w:cs="Arial"/>
                <w:b/>
                <w:bCs/>
                <w:sz w:val="22"/>
                <w:szCs w:val="22"/>
              </w:rPr>
            </w:pPr>
            <w:r w:rsidRPr="00881BD5">
              <w:rPr>
                <w:rFonts w:eastAsia="Arial" w:cs="Arial"/>
                <w:b/>
                <w:bCs/>
                <w:sz w:val="22"/>
                <w:szCs w:val="22"/>
              </w:rPr>
              <w:t>Word count:</w:t>
            </w:r>
          </w:p>
        </w:tc>
      </w:tr>
    </w:tbl>
    <w:p w14:paraId="0D57E4D8" w14:textId="77777777" w:rsidR="00B63FB1" w:rsidRPr="00881BD5" w:rsidRDefault="00B63FB1" w:rsidP="00B63FB1">
      <w:pPr>
        <w:rPr>
          <w:rFonts w:eastAsia="Arial" w:cs="Arial"/>
          <w:sz w:val="22"/>
          <w:szCs w:val="22"/>
        </w:rPr>
      </w:pPr>
    </w:p>
    <w:p w14:paraId="2252BEC6" w14:textId="27D33498" w:rsidR="00B63FB1" w:rsidRDefault="00B63FB1" w:rsidP="00B63FB1">
      <w:pPr>
        <w:rPr>
          <w:rFonts w:eastAsia="Arial" w:cs="Arial"/>
        </w:rPr>
      </w:pPr>
    </w:p>
    <w:p w14:paraId="79E2E855" w14:textId="77777777" w:rsidR="006A65CD" w:rsidRDefault="006A65CD" w:rsidP="007B3499">
      <w:pPr>
        <w:rPr>
          <w:rFonts w:eastAsia="Arial" w:cs="Arial"/>
          <w:sz w:val="22"/>
          <w:szCs w:val="22"/>
        </w:rPr>
      </w:pPr>
    </w:p>
    <w:p w14:paraId="7614A5AD" w14:textId="77777777" w:rsidR="00061030" w:rsidRDefault="00061030">
      <w:pPr>
        <w:spacing w:after="0" w:line="240" w:lineRule="auto"/>
        <w:rPr>
          <w:rFonts w:eastAsiaTheme="majorEastAsia" w:cstheme="majorBidi"/>
          <w:b/>
          <w:bCs/>
          <w:color w:val="104F75"/>
          <w:sz w:val="36"/>
        </w:rPr>
      </w:pPr>
      <w:r>
        <w:rPr>
          <w:bCs/>
        </w:rPr>
        <w:br w:type="page"/>
      </w:r>
    </w:p>
    <w:p w14:paraId="52651A89" w14:textId="5CA30C1D" w:rsidR="009B3A9F" w:rsidRPr="009B3A9F" w:rsidRDefault="009B3A9F" w:rsidP="00502B27">
      <w:pPr>
        <w:pStyle w:val="Heading1"/>
        <w:rPr>
          <w:bCs/>
        </w:rPr>
      </w:pPr>
      <w:r w:rsidRPr="009B3A9F">
        <w:rPr>
          <w:bCs/>
        </w:rPr>
        <w:lastRenderedPageBreak/>
        <w:t xml:space="preserve">Section 4 – </w:t>
      </w:r>
      <w:r w:rsidRPr="009B3A9F">
        <w:t>Phase 2: Main scheme application (essential)</w:t>
      </w:r>
    </w:p>
    <w:p w14:paraId="0C07609C" w14:textId="68471BF2" w:rsidR="00BD7F34" w:rsidRDefault="00BD7F34" w:rsidP="009F1322">
      <w:pPr>
        <w:pStyle w:val="Heading3"/>
      </w:pPr>
      <w:r>
        <w:t xml:space="preserve">Question </w:t>
      </w:r>
      <w:r w:rsidR="008A6B9A">
        <w:t>5</w:t>
      </w:r>
      <w:r>
        <w:t xml:space="preserve"> – </w:t>
      </w:r>
      <w:r w:rsidR="0034347D">
        <w:t>(</w:t>
      </w:r>
      <w:r w:rsidDel="001D700B">
        <w:t>100</w:t>
      </w:r>
      <w:r w:rsidR="0034347D">
        <w:t>% weighting)</w:t>
      </w:r>
    </w:p>
    <w:p w14:paraId="26FC40F3" w14:textId="77777777" w:rsidR="000D1596" w:rsidRPr="00F8759E" w:rsidRDefault="000D1596" w:rsidP="000D1596">
      <w:pPr>
        <w:rPr>
          <w:rFonts w:cs="Arial"/>
          <w:b/>
          <w:bCs/>
        </w:rPr>
      </w:pPr>
      <w:r w:rsidRPr="2A004091">
        <w:rPr>
          <w:rFonts w:cs="Arial"/>
          <w:b/>
          <w:bCs/>
        </w:rPr>
        <w:t>Delivery capacity and capability:</w:t>
      </w:r>
    </w:p>
    <w:p w14:paraId="599D31E7" w14:textId="0D56E807" w:rsidR="00651D54" w:rsidRPr="009F1322" w:rsidRDefault="00234F28">
      <w:pPr>
        <w:rPr>
          <w:rFonts w:eastAsia="Arial" w:cs="Arial"/>
          <w:b/>
        </w:rPr>
      </w:pPr>
      <w:r>
        <w:rPr>
          <w:rFonts w:eastAsia="Arial" w:cs="Arial"/>
          <w:b/>
          <w:bCs/>
        </w:rPr>
        <w:t>With reference to the</w:t>
      </w:r>
      <w:r w:rsidR="001D700B">
        <w:rPr>
          <w:rFonts w:eastAsia="Arial" w:cs="Arial"/>
          <w:b/>
          <w:bCs/>
        </w:rPr>
        <w:t xml:space="preserve"> application guide</w:t>
      </w:r>
      <w:r>
        <w:rPr>
          <w:rFonts w:eastAsia="Arial" w:cs="Arial"/>
          <w:b/>
          <w:bCs/>
        </w:rPr>
        <w:t>, h</w:t>
      </w:r>
      <w:r w:rsidR="00EB6852" w:rsidRPr="009F1322">
        <w:rPr>
          <w:rFonts w:eastAsia="Arial" w:cs="Arial"/>
          <w:b/>
          <w:bCs/>
        </w:rPr>
        <w:t xml:space="preserve">ow will you </w:t>
      </w:r>
      <w:r w:rsidR="00EB6852" w:rsidRPr="009F1322">
        <w:rPr>
          <w:rFonts w:eastAsia="Arial" w:cs="Arial"/>
          <w:b/>
        </w:rPr>
        <w:t xml:space="preserve">build on existing capacity to achieve the aims set out </w:t>
      </w:r>
      <w:r w:rsidR="00046247">
        <w:rPr>
          <w:rFonts w:eastAsia="Arial" w:cs="Arial"/>
          <w:b/>
          <w:bCs/>
        </w:rPr>
        <w:t>for</w:t>
      </w:r>
      <w:r w:rsidR="00046247" w:rsidRPr="009F1322">
        <w:rPr>
          <w:rFonts w:eastAsia="Arial" w:cs="Arial"/>
          <w:b/>
          <w:bCs/>
        </w:rPr>
        <w:t xml:space="preserve"> </w:t>
      </w:r>
      <w:r w:rsidR="00EB6852" w:rsidRPr="009F1322">
        <w:rPr>
          <w:rFonts w:eastAsia="Arial" w:cs="Arial"/>
          <w:b/>
        </w:rPr>
        <w:t xml:space="preserve">this </w:t>
      </w:r>
      <w:r>
        <w:rPr>
          <w:rFonts w:eastAsia="Arial" w:cs="Arial"/>
          <w:b/>
          <w:bCs/>
        </w:rPr>
        <w:t>scheme?</w:t>
      </w:r>
    </w:p>
    <w:p w14:paraId="1CF926A4" w14:textId="4A00B87A" w:rsidR="00DF219F" w:rsidRPr="00DF219F" w:rsidRDefault="00D14008" w:rsidP="00DF219F">
      <w:pPr>
        <w:rPr>
          <w:rFonts w:eastAsia="Arial" w:cs="Arial"/>
        </w:rPr>
      </w:pPr>
      <w:r w:rsidRPr="00126108">
        <w:rPr>
          <w:rFonts w:eastAsia="Arial" w:cs="Arial"/>
        </w:rPr>
        <w:t xml:space="preserve">Stronger answers will: </w:t>
      </w:r>
    </w:p>
    <w:p w14:paraId="49516E0F" w14:textId="5F491723" w:rsidR="001D700B" w:rsidRPr="00CF6BDF" w:rsidRDefault="001D700B" w:rsidP="001D700B">
      <w:pPr>
        <w:pStyle w:val="ListParagraph"/>
        <w:numPr>
          <w:ilvl w:val="0"/>
          <w:numId w:val="12"/>
        </w:numPr>
        <w:spacing w:before="120" w:after="120"/>
        <w:contextualSpacing w:val="0"/>
        <w:rPr>
          <w:rFonts w:eastAsia="Arial"/>
        </w:rPr>
      </w:pPr>
      <w:r w:rsidRPr="001D700B">
        <w:rPr>
          <w:rFonts w:eastAsia="Arial" w:cs="Arial"/>
          <w:color w:val="000000" w:themeColor="text1"/>
        </w:rPr>
        <w:t xml:space="preserve">Set out how resource will be committed to deliver phase </w:t>
      </w:r>
      <w:r>
        <w:rPr>
          <w:rFonts w:eastAsia="Arial" w:cs="Arial"/>
          <w:color w:val="000000" w:themeColor="text1"/>
        </w:rPr>
        <w:t>2</w:t>
      </w:r>
      <w:r w:rsidRPr="001D700B">
        <w:rPr>
          <w:rFonts w:eastAsia="Arial" w:cs="Arial"/>
          <w:color w:val="000000" w:themeColor="text1"/>
        </w:rPr>
        <w:t xml:space="preserve"> of the scheme including reference to how the grant funding will be allocated</w:t>
      </w:r>
    </w:p>
    <w:p w14:paraId="5D5A19FC" w14:textId="7A828D55" w:rsidR="00892AEF" w:rsidRPr="00892AEF" w:rsidRDefault="00CF6BDF" w:rsidP="00892AEF">
      <w:pPr>
        <w:pStyle w:val="ListParagraph"/>
        <w:numPr>
          <w:ilvl w:val="0"/>
          <w:numId w:val="12"/>
        </w:numPr>
        <w:spacing w:before="120" w:after="120"/>
        <w:contextualSpacing w:val="0"/>
        <w:rPr>
          <w:rFonts w:eastAsia="Arial"/>
        </w:rPr>
      </w:pPr>
      <w:r>
        <w:rPr>
          <w:rFonts w:eastAsia="Arial" w:cs="Arial"/>
          <w:color w:val="000000" w:themeColor="text1"/>
        </w:rPr>
        <w:t>Demonstrate how you would work with DfE to test and develop the data solution and dashboard</w:t>
      </w:r>
      <w:r w:rsidR="00892AEF">
        <w:rPr>
          <w:rFonts w:eastAsia="Arial"/>
        </w:rPr>
        <w:t>, meeting the expectations and key responsibilities set out in the application guide</w:t>
      </w:r>
    </w:p>
    <w:p w14:paraId="55700C09" w14:textId="51E63AAF" w:rsidR="00E13853" w:rsidRPr="00122031" w:rsidRDefault="00E13853" w:rsidP="001D700B">
      <w:pPr>
        <w:pStyle w:val="ListParagraph"/>
        <w:numPr>
          <w:ilvl w:val="0"/>
          <w:numId w:val="12"/>
        </w:numPr>
        <w:spacing w:before="120" w:after="120"/>
        <w:contextualSpacing w:val="0"/>
        <w:rPr>
          <w:rFonts w:eastAsia="Arial"/>
        </w:rPr>
      </w:pPr>
      <w:r>
        <w:rPr>
          <w:rFonts w:eastAsia="Arial" w:cs="Arial"/>
          <w:color w:val="000000" w:themeColor="text1"/>
        </w:rPr>
        <w:t xml:space="preserve">Consider how </w:t>
      </w:r>
      <w:r w:rsidR="00FE6470">
        <w:rPr>
          <w:rFonts w:eastAsia="Arial" w:cs="Arial"/>
          <w:color w:val="000000" w:themeColor="text1"/>
        </w:rPr>
        <w:t xml:space="preserve">the </w:t>
      </w:r>
      <w:r w:rsidR="00987350">
        <w:rPr>
          <w:rFonts w:eastAsia="Arial" w:cs="Arial"/>
          <w:color w:val="000000" w:themeColor="text1"/>
        </w:rPr>
        <w:t>LA</w:t>
      </w:r>
      <w:r>
        <w:rPr>
          <w:rFonts w:eastAsia="Arial" w:cs="Arial"/>
          <w:color w:val="000000" w:themeColor="text1"/>
        </w:rPr>
        <w:t xml:space="preserve"> would work to </w:t>
      </w:r>
      <w:r w:rsidR="00A658A6">
        <w:rPr>
          <w:rFonts w:eastAsia="Arial" w:cs="Arial"/>
          <w:color w:val="000000" w:themeColor="text1"/>
        </w:rPr>
        <w:t xml:space="preserve">address data quality issues and </w:t>
      </w:r>
      <w:r w:rsidR="00122031">
        <w:rPr>
          <w:rFonts w:eastAsia="Arial" w:cs="Arial"/>
          <w:color w:val="000000" w:themeColor="text1"/>
        </w:rPr>
        <w:t>meet the technical requirements of the scheme</w:t>
      </w:r>
    </w:p>
    <w:p w14:paraId="57EE2398" w14:textId="5E28A8E5" w:rsidR="00787A73" w:rsidRPr="00122031" w:rsidRDefault="00787A73" w:rsidP="001D700B">
      <w:pPr>
        <w:pStyle w:val="ListParagraph"/>
        <w:numPr>
          <w:ilvl w:val="0"/>
          <w:numId w:val="12"/>
        </w:numPr>
        <w:spacing w:before="120" w:after="120"/>
        <w:contextualSpacing w:val="0"/>
        <w:rPr>
          <w:rFonts w:eastAsia="Arial"/>
        </w:rPr>
      </w:pPr>
      <w:r>
        <w:rPr>
          <w:rFonts w:eastAsia="Arial" w:cs="Arial"/>
          <w:color w:val="000000" w:themeColor="text1"/>
        </w:rPr>
        <w:t>Consider how the LA would</w:t>
      </w:r>
      <w:r w:rsidR="00F17139">
        <w:rPr>
          <w:rFonts w:eastAsia="Arial" w:cs="Arial"/>
          <w:color w:val="000000" w:themeColor="text1"/>
        </w:rPr>
        <w:t xml:space="preserve"> </w:t>
      </w:r>
      <w:r w:rsidR="006E7D8A">
        <w:rPr>
          <w:rFonts w:eastAsia="Arial" w:cs="Arial"/>
          <w:color w:val="000000" w:themeColor="text1"/>
        </w:rPr>
        <w:t>use resource</w:t>
      </w:r>
      <w:r w:rsidR="00EA27F6">
        <w:rPr>
          <w:rFonts w:eastAsia="Arial" w:cs="Arial"/>
          <w:color w:val="000000" w:themeColor="text1"/>
        </w:rPr>
        <w:t>s</w:t>
      </w:r>
      <w:r w:rsidR="006E7D8A">
        <w:rPr>
          <w:rFonts w:eastAsia="Arial" w:cs="Arial"/>
          <w:color w:val="000000" w:themeColor="text1"/>
        </w:rPr>
        <w:t xml:space="preserve"> </w:t>
      </w:r>
      <w:r w:rsidR="00127D2A">
        <w:rPr>
          <w:rFonts w:eastAsia="Arial" w:cs="Arial"/>
          <w:color w:val="000000" w:themeColor="text1"/>
        </w:rPr>
        <w:t xml:space="preserve">to </w:t>
      </w:r>
      <w:r w:rsidR="001863A7">
        <w:rPr>
          <w:rFonts w:eastAsia="Arial" w:cs="Arial"/>
          <w:color w:val="000000" w:themeColor="text1"/>
        </w:rPr>
        <w:t xml:space="preserve">effectively </w:t>
      </w:r>
      <w:r w:rsidR="00FE3A94">
        <w:rPr>
          <w:rFonts w:eastAsia="Arial" w:cs="Arial"/>
          <w:color w:val="000000" w:themeColor="text1"/>
        </w:rPr>
        <w:t>engage with</w:t>
      </w:r>
      <w:r w:rsidR="0079764C">
        <w:rPr>
          <w:rFonts w:eastAsia="Arial" w:cs="Arial"/>
          <w:color w:val="000000" w:themeColor="text1"/>
        </w:rPr>
        <w:t xml:space="preserve"> testing</w:t>
      </w:r>
      <w:r w:rsidR="00FE3A94">
        <w:rPr>
          <w:rFonts w:eastAsia="Arial" w:cs="Arial"/>
          <w:color w:val="000000" w:themeColor="text1"/>
        </w:rPr>
        <w:t xml:space="preserve"> the</w:t>
      </w:r>
      <w:r w:rsidR="00435B9A">
        <w:rPr>
          <w:rFonts w:eastAsia="Arial" w:cs="Arial"/>
          <w:color w:val="000000" w:themeColor="text1"/>
        </w:rPr>
        <w:t xml:space="preserve"> D</w:t>
      </w:r>
      <w:r w:rsidR="008E7F10">
        <w:rPr>
          <w:rFonts w:eastAsia="Arial" w:cs="Arial"/>
          <w:color w:val="000000" w:themeColor="text1"/>
        </w:rPr>
        <w:t xml:space="preserve">ata to </w:t>
      </w:r>
      <w:r w:rsidR="00435B9A">
        <w:rPr>
          <w:rFonts w:eastAsia="Arial" w:cs="Arial"/>
          <w:color w:val="000000" w:themeColor="text1"/>
        </w:rPr>
        <w:t>I</w:t>
      </w:r>
      <w:r w:rsidR="008E7F10">
        <w:rPr>
          <w:rFonts w:eastAsia="Arial" w:cs="Arial"/>
          <w:color w:val="000000" w:themeColor="text1"/>
        </w:rPr>
        <w:t>nsight</w:t>
      </w:r>
      <w:r w:rsidR="00FE3A94">
        <w:rPr>
          <w:rFonts w:eastAsia="Arial" w:cs="Arial"/>
          <w:color w:val="000000" w:themeColor="text1"/>
        </w:rPr>
        <w:t xml:space="preserve"> solution</w:t>
      </w:r>
      <w:r w:rsidR="00EA27F6">
        <w:rPr>
          <w:rFonts w:eastAsia="Arial" w:cs="Arial"/>
          <w:color w:val="000000" w:themeColor="text1"/>
        </w:rPr>
        <w:t xml:space="preserve"> set out in Annex B</w:t>
      </w:r>
      <w:r w:rsidR="00510CDD">
        <w:rPr>
          <w:rFonts w:eastAsia="Arial" w:cs="Arial"/>
          <w:color w:val="000000" w:themeColor="text1"/>
        </w:rPr>
        <w:t xml:space="preserve"> (where applicable)</w:t>
      </w:r>
      <w:r w:rsidR="00EA27F6">
        <w:rPr>
          <w:rFonts w:eastAsia="Arial" w:cs="Arial"/>
          <w:color w:val="000000" w:themeColor="text1"/>
        </w:rPr>
        <w:t xml:space="preserve"> </w:t>
      </w:r>
      <w:r w:rsidR="00127D2A">
        <w:rPr>
          <w:rFonts w:eastAsia="Arial" w:cs="Arial"/>
          <w:color w:val="000000" w:themeColor="text1"/>
        </w:rPr>
        <w:t xml:space="preserve"> </w:t>
      </w:r>
      <w:r w:rsidR="00FE3A94">
        <w:rPr>
          <w:rFonts w:eastAsia="Arial" w:cs="Arial"/>
          <w:color w:val="000000" w:themeColor="text1"/>
        </w:rPr>
        <w:t xml:space="preserve"> </w:t>
      </w:r>
      <w:r w:rsidR="00435B9A">
        <w:rPr>
          <w:rFonts w:eastAsia="Arial" w:cs="Arial"/>
          <w:color w:val="000000" w:themeColor="text1"/>
        </w:rPr>
        <w:t xml:space="preserve"> </w:t>
      </w:r>
      <w:r w:rsidR="003C322A">
        <w:rPr>
          <w:rFonts w:eastAsia="Arial" w:cs="Arial"/>
          <w:color w:val="000000" w:themeColor="text1"/>
        </w:rPr>
        <w:t xml:space="preserve"> </w:t>
      </w:r>
    </w:p>
    <w:p w14:paraId="20ED8112" w14:textId="7561212F" w:rsidR="008A6B9A" w:rsidRPr="007E7D28" w:rsidRDefault="51FD79AE" w:rsidP="43FE0054">
      <w:pPr>
        <w:pStyle w:val="ListParagraph"/>
        <w:numPr>
          <w:ilvl w:val="0"/>
          <w:numId w:val="12"/>
        </w:numPr>
        <w:spacing w:before="120" w:after="120"/>
        <w:rPr>
          <w:rFonts w:eastAsia="Arial"/>
        </w:rPr>
      </w:pPr>
      <w:r w:rsidRPr="398DF28E">
        <w:rPr>
          <w:rFonts w:eastAsia="Arial" w:cs="Arial"/>
          <w:color w:val="000000" w:themeColor="text1"/>
        </w:rPr>
        <w:t>Consider</w:t>
      </w:r>
      <w:r w:rsidR="217A0DC1" w:rsidRPr="398DF28E">
        <w:rPr>
          <w:rFonts w:eastAsia="Arial" w:cs="Arial"/>
          <w:color w:val="000000" w:themeColor="text1"/>
        </w:rPr>
        <w:t xml:space="preserve"> how </w:t>
      </w:r>
      <w:r w:rsidR="00CCBDED" w:rsidRPr="398DF28E">
        <w:rPr>
          <w:rFonts w:eastAsia="Arial" w:cs="Arial"/>
          <w:color w:val="000000" w:themeColor="text1"/>
        </w:rPr>
        <w:t>the local authority would use the</w:t>
      </w:r>
      <w:r w:rsidR="217A0DC1" w:rsidRPr="398DF28E">
        <w:rPr>
          <w:rFonts w:eastAsia="Arial" w:cs="Arial"/>
          <w:color w:val="000000" w:themeColor="text1"/>
        </w:rPr>
        <w:t xml:space="preserve"> private dashboard benchmarking tool, and work with other early adopter local authorities to </w:t>
      </w:r>
      <w:r w:rsidRPr="398DF28E">
        <w:rPr>
          <w:rFonts w:eastAsia="Arial" w:cs="Arial"/>
          <w:color w:val="000000" w:themeColor="text1"/>
        </w:rPr>
        <w:t>better learn from the data</w:t>
      </w:r>
    </w:p>
    <w:p w14:paraId="60AE3062" w14:textId="77777777" w:rsidR="0073368F" w:rsidRPr="00D94F6B" w:rsidRDefault="0073368F" w:rsidP="00DB0A2D">
      <w:pPr>
        <w:spacing w:before="120" w:after="120"/>
        <w:rPr>
          <w:rFonts w:eastAsia="Arial"/>
        </w:rPr>
      </w:pPr>
    </w:p>
    <w:tbl>
      <w:tblPr>
        <w:tblStyle w:val="TableGrid"/>
        <w:tblW w:w="0" w:type="auto"/>
        <w:tblLook w:val="04A0" w:firstRow="1" w:lastRow="0" w:firstColumn="1" w:lastColumn="0" w:noHBand="0" w:noVBand="1"/>
      </w:tblPr>
      <w:tblGrid>
        <w:gridCol w:w="9016"/>
      </w:tblGrid>
      <w:tr w:rsidR="00020836" w:rsidRPr="00274A1E" w14:paraId="06B07278" w14:textId="77777777" w:rsidTr="79DF91BD">
        <w:tc>
          <w:tcPr>
            <w:tcW w:w="9016" w:type="dxa"/>
          </w:tcPr>
          <w:p w14:paraId="37A66D00" w14:textId="1731E223" w:rsidR="00020836" w:rsidRPr="001F2E80" w:rsidRDefault="2D84D9ED">
            <w:pPr>
              <w:rPr>
                <w:rFonts w:eastAsia="Arial" w:cs="Arial"/>
                <w:b/>
                <w:sz w:val="22"/>
                <w:szCs w:val="22"/>
              </w:rPr>
            </w:pPr>
            <w:r w:rsidRPr="001F2E80">
              <w:rPr>
                <w:rFonts w:eastAsia="Arial" w:cs="Arial"/>
                <w:b/>
                <w:sz w:val="22"/>
                <w:szCs w:val="22"/>
              </w:rPr>
              <w:t xml:space="preserve">Word limit: </w:t>
            </w:r>
            <w:r w:rsidR="00020836" w:rsidRPr="79DF91BD" w:rsidDel="008A6B9A">
              <w:rPr>
                <w:rFonts w:eastAsia="Arial" w:cs="Arial"/>
                <w:b/>
                <w:bCs/>
                <w:sz w:val="22"/>
                <w:szCs w:val="22"/>
              </w:rPr>
              <w:t>100</w:t>
            </w:r>
            <w:r w:rsidR="00020836" w:rsidRPr="79DF91BD" w:rsidDel="2D84D9ED">
              <w:rPr>
                <w:rFonts w:eastAsia="Arial" w:cs="Arial"/>
                <w:b/>
                <w:bCs/>
                <w:sz w:val="22"/>
                <w:szCs w:val="22"/>
              </w:rPr>
              <w:t>0</w:t>
            </w:r>
            <w:r w:rsidRPr="008A6B9A">
              <w:rPr>
                <w:rFonts w:eastAsia="Arial" w:cs="Arial"/>
                <w:b/>
                <w:color w:val="FF0000"/>
                <w:sz w:val="22"/>
                <w:szCs w:val="22"/>
              </w:rPr>
              <w:t xml:space="preserve"> </w:t>
            </w:r>
            <w:r w:rsidRPr="001F2E80">
              <w:rPr>
                <w:rFonts w:eastAsia="Arial" w:cs="Arial"/>
                <w:b/>
                <w:sz w:val="22"/>
                <w:szCs w:val="22"/>
              </w:rPr>
              <w:t xml:space="preserve">words </w:t>
            </w:r>
            <w:r w:rsidR="00EA1025" w:rsidRPr="002D068A">
              <w:rPr>
                <w:rFonts w:eastAsia="Arial" w:cs="Arial"/>
                <w:b/>
                <w:sz w:val="22"/>
                <w:szCs w:val="22"/>
              </w:rPr>
              <w:t>(</w:t>
            </w:r>
            <w:r w:rsidR="00EA1025">
              <w:rPr>
                <w:rFonts w:eastAsia="Arial" w:cs="Arial"/>
                <w:b/>
                <w:sz w:val="22"/>
                <w:szCs w:val="22"/>
              </w:rPr>
              <w:t>including diagrams/charts</w:t>
            </w:r>
            <w:r w:rsidR="00EA1025" w:rsidRPr="002D068A">
              <w:rPr>
                <w:rFonts w:eastAsia="Arial" w:cs="Arial"/>
                <w:b/>
                <w:sz w:val="22"/>
                <w:szCs w:val="22"/>
              </w:rPr>
              <w:t xml:space="preserve">). </w:t>
            </w:r>
            <w:r w:rsidR="00EA1025" w:rsidRPr="00EA1025">
              <w:rPr>
                <w:rFonts w:eastAsia="Arial" w:cs="Arial"/>
                <w:b/>
                <w:sz w:val="22"/>
                <w:szCs w:val="22"/>
              </w:rPr>
              <w:t>Please include the word count at the end of your response.</w:t>
            </w:r>
          </w:p>
        </w:tc>
      </w:tr>
      <w:tr w:rsidR="00020836" w:rsidRPr="00274A1E" w14:paraId="1530613B" w14:textId="77777777" w:rsidTr="79DF91BD">
        <w:tc>
          <w:tcPr>
            <w:tcW w:w="9016" w:type="dxa"/>
          </w:tcPr>
          <w:p w14:paraId="1115ABB8" w14:textId="77777777" w:rsidR="00020836" w:rsidRPr="001F2E80" w:rsidRDefault="007741B4">
            <w:pPr>
              <w:rPr>
                <w:rFonts w:eastAsia="Arial" w:cs="Arial"/>
                <w:sz w:val="22"/>
                <w:szCs w:val="22"/>
              </w:rPr>
            </w:pPr>
            <w:r w:rsidRPr="001F2E80">
              <w:rPr>
                <w:rFonts w:eastAsia="Arial" w:cs="Arial"/>
                <w:sz w:val="22"/>
                <w:szCs w:val="22"/>
              </w:rPr>
              <w:t xml:space="preserve">[Answer] </w:t>
            </w:r>
          </w:p>
          <w:p w14:paraId="729CFE3B" w14:textId="77777777" w:rsidR="007741B4" w:rsidRPr="001F2E80" w:rsidRDefault="007741B4">
            <w:pPr>
              <w:rPr>
                <w:rFonts w:eastAsia="Arial" w:cs="Arial"/>
                <w:sz w:val="22"/>
                <w:szCs w:val="22"/>
              </w:rPr>
            </w:pPr>
          </w:p>
          <w:p w14:paraId="17C4BC95" w14:textId="77777777" w:rsidR="007741B4" w:rsidRPr="001F2E80" w:rsidRDefault="007741B4">
            <w:pPr>
              <w:rPr>
                <w:rFonts w:eastAsia="Arial" w:cs="Arial"/>
                <w:sz w:val="22"/>
                <w:szCs w:val="22"/>
              </w:rPr>
            </w:pPr>
          </w:p>
          <w:p w14:paraId="3A24146D" w14:textId="5C2A2487" w:rsidR="007741B4" w:rsidRPr="001F2E80" w:rsidRDefault="007741B4">
            <w:pPr>
              <w:rPr>
                <w:rFonts w:eastAsia="Arial" w:cs="Arial"/>
                <w:b/>
                <w:sz w:val="22"/>
                <w:szCs w:val="22"/>
              </w:rPr>
            </w:pPr>
            <w:r w:rsidRPr="001F2E80">
              <w:rPr>
                <w:rFonts w:eastAsia="Arial" w:cs="Arial"/>
                <w:b/>
                <w:sz w:val="22"/>
                <w:szCs w:val="22"/>
              </w:rPr>
              <w:t>Word count:</w:t>
            </w:r>
          </w:p>
        </w:tc>
      </w:tr>
    </w:tbl>
    <w:p w14:paraId="082F3324" w14:textId="77777777" w:rsidR="004770AB" w:rsidRPr="00F0467F" w:rsidRDefault="004770AB" w:rsidP="00B22913">
      <w:pPr>
        <w:rPr>
          <w:rFonts w:cs="Arial"/>
        </w:rPr>
      </w:pPr>
    </w:p>
    <w:sectPr w:rsidR="004770AB" w:rsidRPr="00F0467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83F4C" w14:textId="77777777" w:rsidR="00C75FFD" w:rsidRDefault="00C75FFD" w:rsidP="00795ECB">
      <w:pPr>
        <w:spacing w:after="0" w:line="240" w:lineRule="auto"/>
      </w:pPr>
      <w:r>
        <w:separator/>
      </w:r>
    </w:p>
  </w:endnote>
  <w:endnote w:type="continuationSeparator" w:id="0">
    <w:p w14:paraId="28F7749F" w14:textId="77777777" w:rsidR="00C75FFD" w:rsidRDefault="00C75FFD" w:rsidP="00795ECB">
      <w:pPr>
        <w:spacing w:after="0" w:line="240" w:lineRule="auto"/>
      </w:pPr>
      <w:r>
        <w:continuationSeparator/>
      </w:r>
    </w:p>
  </w:endnote>
  <w:endnote w:type="continuationNotice" w:id="1">
    <w:p w14:paraId="4F88D8D3" w14:textId="77777777" w:rsidR="00C75FFD" w:rsidRDefault="00C75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878437"/>
      <w:docPartObj>
        <w:docPartGallery w:val="Page Numbers (Bottom of Page)"/>
        <w:docPartUnique/>
      </w:docPartObj>
    </w:sdtPr>
    <w:sdtContent>
      <w:p w14:paraId="795081B6" w14:textId="5897FC12" w:rsidR="00795ECB" w:rsidRDefault="00795ECB">
        <w:pPr>
          <w:pStyle w:val="Footer"/>
          <w:jc w:val="center"/>
        </w:pPr>
        <w:r>
          <w:fldChar w:fldCharType="begin"/>
        </w:r>
        <w:r>
          <w:instrText>PAGE   \* MERGEFORMAT</w:instrText>
        </w:r>
        <w:r>
          <w:fldChar w:fldCharType="separate"/>
        </w:r>
        <w:r>
          <w:t>2</w:t>
        </w:r>
        <w:r>
          <w:fldChar w:fldCharType="end"/>
        </w:r>
      </w:p>
    </w:sdtContent>
  </w:sdt>
  <w:p w14:paraId="4B9641A7" w14:textId="77777777" w:rsidR="00795ECB" w:rsidRDefault="00795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9C6F8" w14:textId="77777777" w:rsidR="00C75FFD" w:rsidRDefault="00C75FFD" w:rsidP="00795ECB">
      <w:pPr>
        <w:spacing w:after="0" w:line="240" w:lineRule="auto"/>
      </w:pPr>
      <w:r>
        <w:separator/>
      </w:r>
    </w:p>
  </w:footnote>
  <w:footnote w:type="continuationSeparator" w:id="0">
    <w:p w14:paraId="5DA902E5" w14:textId="77777777" w:rsidR="00C75FFD" w:rsidRDefault="00C75FFD" w:rsidP="00795ECB">
      <w:pPr>
        <w:spacing w:after="0" w:line="240" w:lineRule="auto"/>
      </w:pPr>
      <w:r>
        <w:continuationSeparator/>
      </w:r>
    </w:p>
  </w:footnote>
  <w:footnote w:type="continuationNotice" w:id="1">
    <w:p w14:paraId="4A54AEDA" w14:textId="77777777" w:rsidR="00C75FFD" w:rsidRDefault="00C75FF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8Q0bmYi3" int2:invalidationBookmarkName="" int2:hashCode="6X/4wpXdfDElP/" int2:id="15S8Uae9">
      <int2:state int2:value="Rejected" int2:type="AugLoop_Text_Critique"/>
    </int2:bookmark>
    <int2:bookmark int2:bookmarkName="_Int_OTJHYLHp" int2:invalidationBookmarkName="" int2:hashCode="y8CN1qNHeG5JD2" int2:id="THd1b4jv">
      <int2:state int2:value="Rejected" int2:type="AugLoop_Text_Critique"/>
    </int2:bookmark>
    <int2:bookmark int2:bookmarkName="_Int_6kx6SCc8" int2:invalidationBookmarkName="" int2:hashCode="6X/4wpXdfDElP/" int2:id="tobbaG2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DFD"/>
    <w:multiLevelType w:val="multilevel"/>
    <w:tmpl w:val="17B832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91F5E"/>
    <w:multiLevelType w:val="hybridMultilevel"/>
    <w:tmpl w:val="43A0E5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936EA"/>
    <w:multiLevelType w:val="multilevel"/>
    <w:tmpl w:val="6A408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46D61"/>
    <w:multiLevelType w:val="multilevel"/>
    <w:tmpl w:val="DB9694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AE05629"/>
    <w:multiLevelType w:val="hybridMultilevel"/>
    <w:tmpl w:val="F280CC56"/>
    <w:lvl w:ilvl="0" w:tplc="2E469F1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F2F95"/>
    <w:multiLevelType w:val="hybridMultilevel"/>
    <w:tmpl w:val="ABB6D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7C6540"/>
    <w:multiLevelType w:val="hybridMultilevel"/>
    <w:tmpl w:val="DBD4D0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71375"/>
    <w:multiLevelType w:val="multilevel"/>
    <w:tmpl w:val="00BCA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2C037C"/>
    <w:multiLevelType w:val="hybridMultilevel"/>
    <w:tmpl w:val="C78032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E0ACD"/>
    <w:multiLevelType w:val="multilevel"/>
    <w:tmpl w:val="FDD6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363CF8"/>
    <w:multiLevelType w:val="hybridMultilevel"/>
    <w:tmpl w:val="4F10AA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71A19"/>
    <w:multiLevelType w:val="multilevel"/>
    <w:tmpl w:val="DCCAF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2A03A8"/>
    <w:multiLevelType w:val="hybridMultilevel"/>
    <w:tmpl w:val="C08C5F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74B9C"/>
    <w:multiLevelType w:val="hybridMultilevel"/>
    <w:tmpl w:val="D22A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0F3024"/>
    <w:multiLevelType w:val="hybridMultilevel"/>
    <w:tmpl w:val="272E98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F553F"/>
    <w:multiLevelType w:val="multilevel"/>
    <w:tmpl w:val="0D361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A42DEC"/>
    <w:multiLevelType w:val="multilevel"/>
    <w:tmpl w:val="C670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E4350C"/>
    <w:multiLevelType w:val="hybridMultilevel"/>
    <w:tmpl w:val="71346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7670B7"/>
    <w:multiLevelType w:val="hybridMultilevel"/>
    <w:tmpl w:val="D9008FF6"/>
    <w:lvl w:ilvl="0" w:tplc="546C2874">
      <w:start w:val="1"/>
      <w:numFmt w:val="decimal"/>
      <w:lvlText w:val="%1."/>
      <w:lvlJc w:val="left"/>
      <w:pPr>
        <w:ind w:left="786" w:hanging="360"/>
      </w:pPr>
      <w:rPr>
        <w:rFonts w:hint="default"/>
        <w:b w:val="0"/>
        <w:bCs w:val="0"/>
        <w:color w:val="000000" w:themeColor="text1"/>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BA382F"/>
    <w:multiLevelType w:val="multilevel"/>
    <w:tmpl w:val="654A63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17457B"/>
    <w:multiLevelType w:val="hybridMultilevel"/>
    <w:tmpl w:val="34ECCEEA"/>
    <w:lvl w:ilvl="0" w:tplc="D37E2830">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9281C1A"/>
    <w:multiLevelType w:val="multilevel"/>
    <w:tmpl w:val="B478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C4051D"/>
    <w:multiLevelType w:val="multilevel"/>
    <w:tmpl w:val="AEC8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512ECC"/>
    <w:multiLevelType w:val="multilevel"/>
    <w:tmpl w:val="F776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6C21D6"/>
    <w:multiLevelType w:val="hybridMultilevel"/>
    <w:tmpl w:val="8616896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C9E6EA6"/>
    <w:multiLevelType w:val="hybridMultilevel"/>
    <w:tmpl w:val="28C6A2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47790D"/>
    <w:multiLevelType w:val="hybridMultilevel"/>
    <w:tmpl w:val="7D6A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B43719"/>
    <w:multiLevelType w:val="hybridMultilevel"/>
    <w:tmpl w:val="59B636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F271EC"/>
    <w:multiLevelType w:val="hybridMultilevel"/>
    <w:tmpl w:val="65F87B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CD308C"/>
    <w:multiLevelType w:val="hybridMultilevel"/>
    <w:tmpl w:val="667E4E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7527F4"/>
    <w:multiLevelType w:val="hybridMultilevel"/>
    <w:tmpl w:val="DD0E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77768B"/>
    <w:multiLevelType w:val="multilevel"/>
    <w:tmpl w:val="E7ECE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3C4C01E3"/>
    <w:multiLevelType w:val="multilevel"/>
    <w:tmpl w:val="02C6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DB460BD"/>
    <w:multiLevelType w:val="multilevel"/>
    <w:tmpl w:val="FA7E5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F942D8"/>
    <w:multiLevelType w:val="multilevel"/>
    <w:tmpl w:val="2CD6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89103A"/>
    <w:multiLevelType w:val="multilevel"/>
    <w:tmpl w:val="42CA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14561A"/>
    <w:multiLevelType w:val="hybridMultilevel"/>
    <w:tmpl w:val="74D0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756652"/>
    <w:multiLevelType w:val="hybridMultilevel"/>
    <w:tmpl w:val="66565A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6C1EE3"/>
    <w:multiLevelType w:val="multilevel"/>
    <w:tmpl w:val="5D04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BE2691"/>
    <w:multiLevelType w:val="multilevel"/>
    <w:tmpl w:val="89A041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0FA3F1A"/>
    <w:multiLevelType w:val="hybridMultilevel"/>
    <w:tmpl w:val="1AE414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F52EA4"/>
    <w:multiLevelType w:val="hybridMultilevel"/>
    <w:tmpl w:val="016ABD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85F039B"/>
    <w:multiLevelType w:val="hybridMultilevel"/>
    <w:tmpl w:val="DB749002"/>
    <w:lvl w:ilvl="0" w:tplc="42BC76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D408E1"/>
    <w:multiLevelType w:val="multilevel"/>
    <w:tmpl w:val="914CA2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59A13E3A"/>
    <w:multiLevelType w:val="hybridMultilevel"/>
    <w:tmpl w:val="DF6831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DB7843"/>
    <w:multiLevelType w:val="multilevel"/>
    <w:tmpl w:val="DC88E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AB80A74"/>
    <w:multiLevelType w:val="multilevel"/>
    <w:tmpl w:val="7A569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5BEB1C8C"/>
    <w:multiLevelType w:val="multilevel"/>
    <w:tmpl w:val="CF824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CAD168D"/>
    <w:multiLevelType w:val="multilevel"/>
    <w:tmpl w:val="C15C95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DB04BF"/>
    <w:multiLevelType w:val="multilevel"/>
    <w:tmpl w:val="93A0E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4E683E"/>
    <w:multiLevelType w:val="hybridMultilevel"/>
    <w:tmpl w:val="CC6E16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5D56DD"/>
    <w:multiLevelType w:val="multilevel"/>
    <w:tmpl w:val="ED3259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2" w15:restartNumberingAfterBreak="0">
    <w:nsid w:val="66E81573"/>
    <w:multiLevelType w:val="hybridMultilevel"/>
    <w:tmpl w:val="4274C1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8539EB"/>
    <w:multiLevelType w:val="multilevel"/>
    <w:tmpl w:val="6BA8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F2D5ED0"/>
    <w:multiLevelType w:val="multilevel"/>
    <w:tmpl w:val="49BE7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F502780"/>
    <w:multiLevelType w:val="hybridMultilevel"/>
    <w:tmpl w:val="155838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1427E5"/>
    <w:multiLevelType w:val="hybridMultilevel"/>
    <w:tmpl w:val="67C0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3926AA"/>
    <w:multiLevelType w:val="multilevel"/>
    <w:tmpl w:val="60C28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F954A9E"/>
    <w:multiLevelType w:val="multilevel"/>
    <w:tmpl w:val="A8CE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1787646">
    <w:abstractNumId w:val="18"/>
  </w:num>
  <w:num w:numId="2" w16cid:durableId="353654825">
    <w:abstractNumId w:val="20"/>
  </w:num>
  <w:num w:numId="3" w16cid:durableId="1203790559">
    <w:abstractNumId w:val="36"/>
  </w:num>
  <w:num w:numId="4" w16cid:durableId="1405949777">
    <w:abstractNumId w:val="30"/>
  </w:num>
  <w:num w:numId="5" w16cid:durableId="2039963471">
    <w:abstractNumId w:val="14"/>
  </w:num>
  <w:num w:numId="6" w16cid:durableId="1879276393">
    <w:abstractNumId w:val="40"/>
  </w:num>
  <w:num w:numId="7" w16cid:durableId="2019575896">
    <w:abstractNumId w:val="25"/>
  </w:num>
  <w:num w:numId="8" w16cid:durableId="928122367">
    <w:abstractNumId w:val="29"/>
  </w:num>
  <w:num w:numId="9" w16cid:durableId="493298660">
    <w:abstractNumId w:val="2"/>
  </w:num>
  <w:num w:numId="10" w16cid:durableId="2129078485">
    <w:abstractNumId w:val="9"/>
  </w:num>
  <w:num w:numId="11" w16cid:durableId="2143576426">
    <w:abstractNumId w:val="53"/>
  </w:num>
  <w:num w:numId="12" w16cid:durableId="1410999689">
    <w:abstractNumId w:val="0"/>
  </w:num>
  <w:num w:numId="13" w16cid:durableId="1186672885">
    <w:abstractNumId w:val="21"/>
  </w:num>
  <w:num w:numId="14" w16cid:durableId="1709254345">
    <w:abstractNumId w:val="7"/>
  </w:num>
  <w:num w:numId="15" w16cid:durableId="2114401430">
    <w:abstractNumId w:val="47"/>
  </w:num>
  <w:num w:numId="16" w16cid:durableId="1323703119">
    <w:abstractNumId w:val="15"/>
  </w:num>
  <w:num w:numId="17" w16cid:durableId="585654609">
    <w:abstractNumId w:val="58"/>
  </w:num>
  <w:num w:numId="18" w16cid:durableId="2099133474">
    <w:abstractNumId w:val="34"/>
  </w:num>
  <w:num w:numId="19" w16cid:durableId="1616250337">
    <w:abstractNumId w:val="22"/>
  </w:num>
  <w:num w:numId="20" w16cid:durableId="1860436337">
    <w:abstractNumId w:val="23"/>
  </w:num>
  <w:num w:numId="21" w16cid:durableId="321354973">
    <w:abstractNumId w:val="49"/>
  </w:num>
  <w:num w:numId="22" w16cid:durableId="1373387768">
    <w:abstractNumId w:val="11"/>
  </w:num>
  <w:num w:numId="23" w16cid:durableId="859903264">
    <w:abstractNumId w:val="33"/>
  </w:num>
  <w:num w:numId="24" w16cid:durableId="2125155160">
    <w:abstractNumId w:val="54"/>
  </w:num>
  <w:num w:numId="25" w16cid:durableId="756288493">
    <w:abstractNumId w:val="19"/>
  </w:num>
  <w:num w:numId="26" w16cid:durableId="1866752349">
    <w:abstractNumId w:val="48"/>
  </w:num>
  <w:num w:numId="27" w16cid:durableId="1876581766">
    <w:abstractNumId w:val="4"/>
  </w:num>
  <w:num w:numId="28" w16cid:durableId="576326659">
    <w:abstractNumId w:val="56"/>
  </w:num>
  <w:num w:numId="29" w16cid:durableId="1902475436">
    <w:abstractNumId w:val="57"/>
  </w:num>
  <w:num w:numId="30" w16cid:durableId="692343492">
    <w:abstractNumId w:val="32"/>
  </w:num>
  <w:num w:numId="31" w16cid:durableId="1487168948">
    <w:abstractNumId w:val="38"/>
  </w:num>
  <w:num w:numId="32" w16cid:durableId="2011251274">
    <w:abstractNumId w:val="46"/>
  </w:num>
  <w:num w:numId="33" w16cid:durableId="1447194116">
    <w:abstractNumId w:val="39"/>
  </w:num>
  <w:num w:numId="34" w16cid:durableId="8988689">
    <w:abstractNumId w:val="43"/>
  </w:num>
  <w:num w:numId="35" w16cid:durableId="1236471849">
    <w:abstractNumId w:val="31"/>
  </w:num>
  <w:num w:numId="36" w16cid:durableId="553011004">
    <w:abstractNumId w:val="3"/>
  </w:num>
  <w:num w:numId="37" w16cid:durableId="1836267094">
    <w:abstractNumId w:val="35"/>
  </w:num>
  <w:num w:numId="38" w16cid:durableId="798839087">
    <w:abstractNumId w:val="16"/>
  </w:num>
  <w:num w:numId="39" w16cid:durableId="1325084041">
    <w:abstractNumId w:val="26"/>
  </w:num>
  <w:num w:numId="40" w16cid:durableId="1462501616">
    <w:abstractNumId w:val="13"/>
  </w:num>
  <w:num w:numId="41" w16cid:durableId="1233005669">
    <w:abstractNumId w:val="51"/>
  </w:num>
  <w:num w:numId="42" w16cid:durableId="1554194488">
    <w:abstractNumId w:val="51"/>
  </w:num>
  <w:num w:numId="43" w16cid:durableId="1134326455">
    <w:abstractNumId w:val="51"/>
  </w:num>
  <w:num w:numId="44" w16cid:durableId="945116998">
    <w:abstractNumId w:val="51"/>
  </w:num>
  <w:num w:numId="45" w16cid:durableId="1702317305">
    <w:abstractNumId w:val="51"/>
  </w:num>
  <w:num w:numId="46" w16cid:durableId="1050106356">
    <w:abstractNumId w:val="27"/>
  </w:num>
  <w:num w:numId="47" w16cid:durableId="1749771479">
    <w:abstractNumId w:val="41"/>
  </w:num>
  <w:num w:numId="48" w16cid:durableId="1102842270">
    <w:abstractNumId w:val="17"/>
  </w:num>
  <w:num w:numId="49" w16cid:durableId="1115370823">
    <w:abstractNumId w:val="12"/>
  </w:num>
  <w:num w:numId="50" w16cid:durableId="1362436239">
    <w:abstractNumId w:val="24"/>
  </w:num>
  <w:num w:numId="51" w16cid:durableId="1887981943">
    <w:abstractNumId w:val="1"/>
  </w:num>
  <w:num w:numId="52" w16cid:durableId="920799063">
    <w:abstractNumId w:val="6"/>
  </w:num>
  <w:num w:numId="53" w16cid:durableId="1543328329">
    <w:abstractNumId w:val="55"/>
  </w:num>
  <w:num w:numId="54" w16cid:durableId="1630621898">
    <w:abstractNumId w:val="10"/>
  </w:num>
  <w:num w:numId="55" w16cid:durableId="457840119">
    <w:abstractNumId w:val="44"/>
  </w:num>
  <w:num w:numId="56" w16cid:durableId="1746951512">
    <w:abstractNumId w:val="37"/>
  </w:num>
  <w:num w:numId="57" w16cid:durableId="862288512">
    <w:abstractNumId w:val="50"/>
  </w:num>
  <w:num w:numId="58" w16cid:durableId="1003047984">
    <w:abstractNumId w:val="8"/>
  </w:num>
  <w:num w:numId="59" w16cid:durableId="1624113671">
    <w:abstractNumId w:val="52"/>
  </w:num>
  <w:num w:numId="60" w16cid:durableId="953444423">
    <w:abstractNumId w:val="28"/>
  </w:num>
  <w:num w:numId="61" w16cid:durableId="2089185516">
    <w:abstractNumId w:val="5"/>
  </w:num>
  <w:num w:numId="62" w16cid:durableId="946347582">
    <w:abstractNumId w:val="42"/>
  </w:num>
  <w:num w:numId="63" w16cid:durableId="1008562794">
    <w:abstractNumId w:val="45"/>
  </w:num>
  <w:num w:numId="64" w16cid:durableId="412698851">
    <w:abstractNumId w:val="51"/>
  </w:num>
  <w:num w:numId="65" w16cid:durableId="1589382055">
    <w:abstractNumId w:val="51"/>
  </w:num>
  <w:num w:numId="66" w16cid:durableId="1069036850">
    <w:abstractNumId w:val="51"/>
  </w:num>
  <w:num w:numId="67" w16cid:durableId="77679990">
    <w:abstractNumId w:val="51"/>
  </w:num>
  <w:num w:numId="68" w16cid:durableId="1627471137">
    <w:abstractNumId w:val="51"/>
  </w:num>
  <w:num w:numId="69" w16cid:durableId="1743336542">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38"/>
    <w:rsid w:val="00002337"/>
    <w:rsid w:val="00002EF9"/>
    <w:rsid w:val="00003C87"/>
    <w:rsid w:val="0000697C"/>
    <w:rsid w:val="000105D6"/>
    <w:rsid w:val="00014565"/>
    <w:rsid w:val="00015DF9"/>
    <w:rsid w:val="000173A8"/>
    <w:rsid w:val="00020836"/>
    <w:rsid w:val="00020EBC"/>
    <w:rsid w:val="0002109C"/>
    <w:rsid w:val="0002399F"/>
    <w:rsid w:val="00024E6C"/>
    <w:rsid w:val="00026B60"/>
    <w:rsid w:val="000305C8"/>
    <w:rsid w:val="000324E9"/>
    <w:rsid w:val="000342BA"/>
    <w:rsid w:val="000349E0"/>
    <w:rsid w:val="00037078"/>
    <w:rsid w:val="0003708F"/>
    <w:rsid w:val="000377E5"/>
    <w:rsid w:val="00041251"/>
    <w:rsid w:val="0004226D"/>
    <w:rsid w:val="000438F8"/>
    <w:rsid w:val="000449A7"/>
    <w:rsid w:val="00045753"/>
    <w:rsid w:val="0004615A"/>
    <w:rsid w:val="00046247"/>
    <w:rsid w:val="0004745F"/>
    <w:rsid w:val="00047D4B"/>
    <w:rsid w:val="00050485"/>
    <w:rsid w:val="00051FFF"/>
    <w:rsid w:val="000521BF"/>
    <w:rsid w:val="00052202"/>
    <w:rsid w:val="00052482"/>
    <w:rsid w:val="00052629"/>
    <w:rsid w:val="0005412B"/>
    <w:rsid w:val="00055925"/>
    <w:rsid w:val="00056F51"/>
    <w:rsid w:val="00057822"/>
    <w:rsid w:val="00060C7A"/>
    <w:rsid w:val="00061030"/>
    <w:rsid w:val="000634FF"/>
    <w:rsid w:val="00065EB3"/>
    <w:rsid w:val="00066664"/>
    <w:rsid w:val="00066D4C"/>
    <w:rsid w:val="00067822"/>
    <w:rsid w:val="0007066C"/>
    <w:rsid w:val="0007239D"/>
    <w:rsid w:val="0007413F"/>
    <w:rsid w:val="0007578E"/>
    <w:rsid w:val="00084E56"/>
    <w:rsid w:val="00085E97"/>
    <w:rsid w:val="00097E70"/>
    <w:rsid w:val="000A088A"/>
    <w:rsid w:val="000A10EC"/>
    <w:rsid w:val="000A24F0"/>
    <w:rsid w:val="000A32DD"/>
    <w:rsid w:val="000A4979"/>
    <w:rsid w:val="000A7310"/>
    <w:rsid w:val="000B23FC"/>
    <w:rsid w:val="000B4CEE"/>
    <w:rsid w:val="000C026E"/>
    <w:rsid w:val="000C0E67"/>
    <w:rsid w:val="000C2402"/>
    <w:rsid w:val="000C628F"/>
    <w:rsid w:val="000D1596"/>
    <w:rsid w:val="000D50D3"/>
    <w:rsid w:val="000E13E0"/>
    <w:rsid w:val="000E1A64"/>
    <w:rsid w:val="000E261E"/>
    <w:rsid w:val="000E3B34"/>
    <w:rsid w:val="000E4E5A"/>
    <w:rsid w:val="000E540D"/>
    <w:rsid w:val="000E6C1B"/>
    <w:rsid w:val="000E778F"/>
    <w:rsid w:val="000E7C9E"/>
    <w:rsid w:val="000E7E79"/>
    <w:rsid w:val="000F02F8"/>
    <w:rsid w:val="000F0AA3"/>
    <w:rsid w:val="000F3A15"/>
    <w:rsid w:val="000F5446"/>
    <w:rsid w:val="000F7629"/>
    <w:rsid w:val="000F7B1D"/>
    <w:rsid w:val="001013F6"/>
    <w:rsid w:val="00101799"/>
    <w:rsid w:val="0010181A"/>
    <w:rsid w:val="001027D5"/>
    <w:rsid w:val="00102A1E"/>
    <w:rsid w:val="00103EB4"/>
    <w:rsid w:val="00105197"/>
    <w:rsid w:val="0010653A"/>
    <w:rsid w:val="00106E61"/>
    <w:rsid w:val="00112B08"/>
    <w:rsid w:val="00116015"/>
    <w:rsid w:val="0011706F"/>
    <w:rsid w:val="00122031"/>
    <w:rsid w:val="001224CC"/>
    <w:rsid w:val="00123AA4"/>
    <w:rsid w:val="001241AA"/>
    <w:rsid w:val="001241CA"/>
    <w:rsid w:val="00124553"/>
    <w:rsid w:val="00124841"/>
    <w:rsid w:val="001250E8"/>
    <w:rsid w:val="00125758"/>
    <w:rsid w:val="00126108"/>
    <w:rsid w:val="00126617"/>
    <w:rsid w:val="00126767"/>
    <w:rsid w:val="00127D2A"/>
    <w:rsid w:val="001320E6"/>
    <w:rsid w:val="001322AF"/>
    <w:rsid w:val="001322D1"/>
    <w:rsid w:val="00133A6A"/>
    <w:rsid w:val="00135431"/>
    <w:rsid w:val="00135529"/>
    <w:rsid w:val="001370C0"/>
    <w:rsid w:val="001406E1"/>
    <w:rsid w:val="001417F7"/>
    <w:rsid w:val="00141BD7"/>
    <w:rsid w:val="00141BF2"/>
    <w:rsid w:val="00142FAB"/>
    <w:rsid w:val="0014348A"/>
    <w:rsid w:val="00144F30"/>
    <w:rsid w:val="00145F6C"/>
    <w:rsid w:val="00146A88"/>
    <w:rsid w:val="001474FC"/>
    <w:rsid w:val="00150BD8"/>
    <w:rsid w:val="00150C6C"/>
    <w:rsid w:val="00150CAA"/>
    <w:rsid w:val="00150E0A"/>
    <w:rsid w:val="00151E98"/>
    <w:rsid w:val="00153021"/>
    <w:rsid w:val="00153663"/>
    <w:rsid w:val="001552F4"/>
    <w:rsid w:val="00155FFD"/>
    <w:rsid w:val="00160C12"/>
    <w:rsid w:val="00162B1C"/>
    <w:rsid w:val="00164B59"/>
    <w:rsid w:val="00166974"/>
    <w:rsid w:val="001679AD"/>
    <w:rsid w:val="00167CE3"/>
    <w:rsid w:val="001719CE"/>
    <w:rsid w:val="00171C98"/>
    <w:rsid w:val="00171E1F"/>
    <w:rsid w:val="00172C19"/>
    <w:rsid w:val="00173E7C"/>
    <w:rsid w:val="001828F1"/>
    <w:rsid w:val="00182A96"/>
    <w:rsid w:val="001842B2"/>
    <w:rsid w:val="001863A7"/>
    <w:rsid w:val="00186EC1"/>
    <w:rsid w:val="001913DC"/>
    <w:rsid w:val="0019153F"/>
    <w:rsid w:val="00192136"/>
    <w:rsid w:val="001927E3"/>
    <w:rsid w:val="00193AA7"/>
    <w:rsid w:val="0019494E"/>
    <w:rsid w:val="00195AF1"/>
    <w:rsid w:val="001A06C1"/>
    <w:rsid w:val="001A08C6"/>
    <w:rsid w:val="001A66BF"/>
    <w:rsid w:val="001A6B24"/>
    <w:rsid w:val="001B1A82"/>
    <w:rsid w:val="001B37EC"/>
    <w:rsid w:val="001B3B59"/>
    <w:rsid w:val="001B56A7"/>
    <w:rsid w:val="001C0905"/>
    <w:rsid w:val="001C20A3"/>
    <w:rsid w:val="001C315F"/>
    <w:rsid w:val="001C5B1D"/>
    <w:rsid w:val="001C621A"/>
    <w:rsid w:val="001C6A16"/>
    <w:rsid w:val="001D02CE"/>
    <w:rsid w:val="001D0E08"/>
    <w:rsid w:val="001D2230"/>
    <w:rsid w:val="001D6175"/>
    <w:rsid w:val="001D6F1C"/>
    <w:rsid w:val="001D700B"/>
    <w:rsid w:val="001E1CD9"/>
    <w:rsid w:val="001E460E"/>
    <w:rsid w:val="001E6D92"/>
    <w:rsid w:val="001F163F"/>
    <w:rsid w:val="001F1F36"/>
    <w:rsid w:val="001F2C0B"/>
    <w:rsid w:val="001F2E80"/>
    <w:rsid w:val="001F4D42"/>
    <w:rsid w:val="002008E4"/>
    <w:rsid w:val="0020203D"/>
    <w:rsid w:val="00202CDB"/>
    <w:rsid w:val="00207542"/>
    <w:rsid w:val="0021034B"/>
    <w:rsid w:val="0021094B"/>
    <w:rsid w:val="0021154A"/>
    <w:rsid w:val="0021224F"/>
    <w:rsid w:val="002143BA"/>
    <w:rsid w:val="00214612"/>
    <w:rsid w:val="00220390"/>
    <w:rsid w:val="00222552"/>
    <w:rsid w:val="00223ECA"/>
    <w:rsid w:val="00224A80"/>
    <w:rsid w:val="00224DAE"/>
    <w:rsid w:val="00225E07"/>
    <w:rsid w:val="00226946"/>
    <w:rsid w:val="00227208"/>
    <w:rsid w:val="002325A7"/>
    <w:rsid w:val="00232F57"/>
    <w:rsid w:val="00233FFB"/>
    <w:rsid w:val="00234155"/>
    <w:rsid w:val="002342A5"/>
    <w:rsid w:val="00234F28"/>
    <w:rsid w:val="00237AD9"/>
    <w:rsid w:val="00244E99"/>
    <w:rsid w:val="00246409"/>
    <w:rsid w:val="002478D6"/>
    <w:rsid w:val="00247B0B"/>
    <w:rsid w:val="0025089B"/>
    <w:rsid w:val="002508A3"/>
    <w:rsid w:val="00252149"/>
    <w:rsid w:val="00252923"/>
    <w:rsid w:val="0025339B"/>
    <w:rsid w:val="00253D2E"/>
    <w:rsid w:val="00257625"/>
    <w:rsid w:val="00257E5D"/>
    <w:rsid w:val="00261182"/>
    <w:rsid w:val="00263617"/>
    <w:rsid w:val="00264A76"/>
    <w:rsid w:val="00267B59"/>
    <w:rsid w:val="0027217F"/>
    <w:rsid w:val="00273DDE"/>
    <w:rsid w:val="00274A1E"/>
    <w:rsid w:val="00275ACF"/>
    <w:rsid w:val="00275CB2"/>
    <w:rsid w:val="002764E8"/>
    <w:rsid w:val="00277691"/>
    <w:rsid w:val="0028062A"/>
    <w:rsid w:val="00280A9A"/>
    <w:rsid w:val="002827BD"/>
    <w:rsid w:val="00283667"/>
    <w:rsid w:val="002860E6"/>
    <w:rsid w:val="00286D7C"/>
    <w:rsid w:val="002900AE"/>
    <w:rsid w:val="002905C5"/>
    <w:rsid w:val="00292F11"/>
    <w:rsid w:val="00294349"/>
    <w:rsid w:val="002954B8"/>
    <w:rsid w:val="002970A8"/>
    <w:rsid w:val="002A0C3C"/>
    <w:rsid w:val="002A1235"/>
    <w:rsid w:val="002A1BE9"/>
    <w:rsid w:val="002A54A8"/>
    <w:rsid w:val="002A5779"/>
    <w:rsid w:val="002A5E29"/>
    <w:rsid w:val="002A6B3D"/>
    <w:rsid w:val="002B16D3"/>
    <w:rsid w:val="002B3DAE"/>
    <w:rsid w:val="002B41C2"/>
    <w:rsid w:val="002B671A"/>
    <w:rsid w:val="002C04E4"/>
    <w:rsid w:val="002C2ADF"/>
    <w:rsid w:val="002C2F7F"/>
    <w:rsid w:val="002C5036"/>
    <w:rsid w:val="002C5802"/>
    <w:rsid w:val="002C73B5"/>
    <w:rsid w:val="002C7B4E"/>
    <w:rsid w:val="002D0505"/>
    <w:rsid w:val="002D060A"/>
    <w:rsid w:val="002D068A"/>
    <w:rsid w:val="002D1D9A"/>
    <w:rsid w:val="002D59C7"/>
    <w:rsid w:val="002D67B7"/>
    <w:rsid w:val="002D6983"/>
    <w:rsid w:val="002E284D"/>
    <w:rsid w:val="002E3099"/>
    <w:rsid w:val="002F0523"/>
    <w:rsid w:val="002F052B"/>
    <w:rsid w:val="002F1AD8"/>
    <w:rsid w:val="002F26C7"/>
    <w:rsid w:val="002F27C2"/>
    <w:rsid w:val="002F295F"/>
    <w:rsid w:val="002F320A"/>
    <w:rsid w:val="002F48AB"/>
    <w:rsid w:val="002F677D"/>
    <w:rsid w:val="00301921"/>
    <w:rsid w:val="00302EFF"/>
    <w:rsid w:val="00305820"/>
    <w:rsid w:val="00305F5B"/>
    <w:rsid w:val="0030753D"/>
    <w:rsid w:val="00310D30"/>
    <w:rsid w:val="00315CCF"/>
    <w:rsid w:val="00316D2C"/>
    <w:rsid w:val="00321B6C"/>
    <w:rsid w:val="003242FC"/>
    <w:rsid w:val="00327791"/>
    <w:rsid w:val="00327801"/>
    <w:rsid w:val="00330951"/>
    <w:rsid w:val="00332039"/>
    <w:rsid w:val="00333153"/>
    <w:rsid w:val="00342FAA"/>
    <w:rsid w:val="0034347D"/>
    <w:rsid w:val="0034493F"/>
    <w:rsid w:val="00344D63"/>
    <w:rsid w:val="00344D7B"/>
    <w:rsid w:val="003450C3"/>
    <w:rsid w:val="003500FF"/>
    <w:rsid w:val="00350D91"/>
    <w:rsid w:val="003535F4"/>
    <w:rsid w:val="00354D71"/>
    <w:rsid w:val="00355E14"/>
    <w:rsid w:val="00356553"/>
    <w:rsid w:val="00357335"/>
    <w:rsid w:val="003607A7"/>
    <w:rsid w:val="00360BED"/>
    <w:rsid w:val="00361FC9"/>
    <w:rsid w:val="00362D9F"/>
    <w:rsid w:val="0036752C"/>
    <w:rsid w:val="00367900"/>
    <w:rsid w:val="003710EC"/>
    <w:rsid w:val="00371674"/>
    <w:rsid w:val="00372843"/>
    <w:rsid w:val="0037357A"/>
    <w:rsid w:val="00373E1B"/>
    <w:rsid w:val="00381EAF"/>
    <w:rsid w:val="00382EAB"/>
    <w:rsid w:val="00391AE8"/>
    <w:rsid w:val="00392FA8"/>
    <w:rsid w:val="00393133"/>
    <w:rsid w:val="00395608"/>
    <w:rsid w:val="00396401"/>
    <w:rsid w:val="00396A3A"/>
    <w:rsid w:val="00397E90"/>
    <w:rsid w:val="003A315A"/>
    <w:rsid w:val="003A34E3"/>
    <w:rsid w:val="003A5675"/>
    <w:rsid w:val="003A6A38"/>
    <w:rsid w:val="003A6BE2"/>
    <w:rsid w:val="003B03AD"/>
    <w:rsid w:val="003B46F8"/>
    <w:rsid w:val="003B49BE"/>
    <w:rsid w:val="003B6133"/>
    <w:rsid w:val="003B7846"/>
    <w:rsid w:val="003C0ABD"/>
    <w:rsid w:val="003C0C3A"/>
    <w:rsid w:val="003C12B8"/>
    <w:rsid w:val="003C2129"/>
    <w:rsid w:val="003C28ED"/>
    <w:rsid w:val="003C2C9E"/>
    <w:rsid w:val="003C322A"/>
    <w:rsid w:val="003C555F"/>
    <w:rsid w:val="003C5716"/>
    <w:rsid w:val="003C57E8"/>
    <w:rsid w:val="003D2308"/>
    <w:rsid w:val="003D2AEE"/>
    <w:rsid w:val="003D56C8"/>
    <w:rsid w:val="003D5E21"/>
    <w:rsid w:val="003D6817"/>
    <w:rsid w:val="003E00EA"/>
    <w:rsid w:val="003E022E"/>
    <w:rsid w:val="003E4D45"/>
    <w:rsid w:val="003E7CC1"/>
    <w:rsid w:val="003F5718"/>
    <w:rsid w:val="003F6CD4"/>
    <w:rsid w:val="003F6FFD"/>
    <w:rsid w:val="00403C43"/>
    <w:rsid w:val="00403FBF"/>
    <w:rsid w:val="00404E04"/>
    <w:rsid w:val="00406035"/>
    <w:rsid w:val="00407479"/>
    <w:rsid w:val="00407CB3"/>
    <w:rsid w:val="00407E42"/>
    <w:rsid w:val="00411568"/>
    <w:rsid w:val="0041562D"/>
    <w:rsid w:val="00416CA6"/>
    <w:rsid w:val="0042050D"/>
    <w:rsid w:val="00421724"/>
    <w:rsid w:val="004230E4"/>
    <w:rsid w:val="0042333A"/>
    <w:rsid w:val="004236D1"/>
    <w:rsid w:val="00423CE9"/>
    <w:rsid w:val="00423EC6"/>
    <w:rsid w:val="00424B08"/>
    <w:rsid w:val="0042531D"/>
    <w:rsid w:val="00425D42"/>
    <w:rsid w:val="00427FA5"/>
    <w:rsid w:val="0043040D"/>
    <w:rsid w:val="00430643"/>
    <w:rsid w:val="0043473D"/>
    <w:rsid w:val="00435716"/>
    <w:rsid w:val="00435B9A"/>
    <w:rsid w:val="00436BCF"/>
    <w:rsid w:val="00437076"/>
    <w:rsid w:val="00437AE4"/>
    <w:rsid w:val="004433F4"/>
    <w:rsid w:val="004434DE"/>
    <w:rsid w:val="00445119"/>
    <w:rsid w:val="004461E3"/>
    <w:rsid w:val="00446F32"/>
    <w:rsid w:val="0044776B"/>
    <w:rsid w:val="00447AEF"/>
    <w:rsid w:val="00450117"/>
    <w:rsid w:val="00453BD8"/>
    <w:rsid w:val="004611DF"/>
    <w:rsid w:val="00462056"/>
    <w:rsid w:val="00462493"/>
    <w:rsid w:val="0046436F"/>
    <w:rsid w:val="0046437C"/>
    <w:rsid w:val="004702B0"/>
    <w:rsid w:val="00470378"/>
    <w:rsid w:val="004712AA"/>
    <w:rsid w:val="004720AC"/>
    <w:rsid w:val="004735BE"/>
    <w:rsid w:val="00473E27"/>
    <w:rsid w:val="00477039"/>
    <w:rsid w:val="004770AB"/>
    <w:rsid w:val="00477846"/>
    <w:rsid w:val="00483282"/>
    <w:rsid w:val="00483955"/>
    <w:rsid w:val="0048397B"/>
    <w:rsid w:val="00484D79"/>
    <w:rsid w:val="0048537D"/>
    <w:rsid w:val="00487B0E"/>
    <w:rsid w:val="00492472"/>
    <w:rsid w:val="004924B7"/>
    <w:rsid w:val="00492664"/>
    <w:rsid w:val="00493F26"/>
    <w:rsid w:val="00496817"/>
    <w:rsid w:val="00496D39"/>
    <w:rsid w:val="004A01E8"/>
    <w:rsid w:val="004A048C"/>
    <w:rsid w:val="004A05B3"/>
    <w:rsid w:val="004A06F4"/>
    <w:rsid w:val="004A0F94"/>
    <w:rsid w:val="004A3467"/>
    <w:rsid w:val="004A4AC2"/>
    <w:rsid w:val="004A5A04"/>
    <w:rsid w:val="004B1387"/>
    <w:rsid w:val="004B25B5"/>
    <w:rsid w:val="004B5464"/>
    <w:rsid w:val="004C20AA"/>
    <w:rsid w:val="004C3949"/>
    <w:rsid w:val="004D10D5"/>
    <w:rsid w:val="004D12A0"/>
    <w:rsid w:val="004D2319"/>
    <w:rsid w:val="004D2A62"/>
    <w:rsid w:val="004D6259"/>
    <w:rsid w:val="004D6686"/>
    <w:rsid w:val="004E0AF6"/>
    <w:rsid w:val="004E1467"/>
    <w:rsid w:val="004E181F"/>
    <w:rsid w:val="004E1940"/>
    <w:rsid w:val="004E2ADB"/>
    <w:rsid w:val="004E348C"/>
    <w:rsid w:val="004E4C95"/>
    <w:rsid w:val="004E79ED"/>
    <w:rsid w:val="004F0C4F"/>
    <w:rsid w:val="004F25DC"/>
    <w:rsid w:val="004F2D25"/>
    <w:rsid w:val="004F2FEE"/>
    <w:rsid w:val="004F3D9B"/>
    <w:rsid w:val="004F4FD6"/>
    <w:rsid w:val="004F73CF"/>
    <w:rsid w:val="00500181"/>
    <w:rsid w:val="00501700"/>
    <w:rsid w:val="00502B27"/>
    <w:rsid w:val="005053F2"/>
    <w:rsid w:val="00507FB3"/>
    <w:rsid w:val="00510C38"/>
    <w:rsid w:val="00510CDD"/>
    <w:rsid w:val="00511E3E"/>
    <w:rsid w:val="00513445"/>
    <w:rsid w:val="005139AD"/>
    <w:rsid w:val="00513E1E"/>
    <w:rsid w:val="0051454B"/>
    <w:rsid w:val="0052071D"/>
    <w:rsid w:val="005237B0"/>
    <w:rsid w:val="00523F29"/>
    <w:rsid w:val="005257C7"/>
    <w:rsid w:val="00530139"/>
    <w:rsid w:val="005303E1"/>
    <w:rsid w:val="00530C39"/>
    <w:rsid w:val="0053259C"/>
    <w:rsid w:val="00536EDC"/>
    <w:rsid w:val="0053764D"/>
    <w:rsid w:val="005442EE"/>
    <w:rsid w:val="005465BD"/>
    <w:rsid w:val="00550CAE"/>
    <w:rsid w:val="00550E87"/>
    <w:rsid w:val="00551143"/>
    <w:rsid w:val="00551CAF"/>
    <w:rsid w:val="00552093"/>
    <w:rsid w:val="005535FB"/>
    <w:rsid w:val="00553AD4"/>
    <w:rsid w:val="00553BC2"/>
    <w:rsid w:val="00556A47"/>
    <w:rsid w:val="005602A5"/>
    <w:rsid w:val="00561A62"/>
    <w:rsid w:val="005627C0"/>
    <w:rsid w:val="00562936"/>
    <w:rsid w:val="00562C1F"/>
    <w:rsid w:val="0056378C"/>
    <w:rsid w:val="00563B9C"/>
    <w:rsid w:val="00565760"/>
    <w:rsid w:val="00566767"/>
    <w:rsid w:val="0056769A"/>
    <w:rsid w:val="00573558"/>
    <w:rsid w:val="00573C1D"/>
    <w:rsid w:val="00574E5C"/>
    <w:rsid w:val="005804B4"/>
    <w:rsid w:val="005813F6"/>
    <w:rsid w:val="00595025"/>
    <w:rsid w:val="0059526D"/>
    <w:rsid w:val="0059659F"/>
    <w:rsid w:val="00597F80"/>
    <w:rsid w:val="005A07A0"/>
    <w:rsid w:val="005A16CD"/>
    <w:rsid w:val="005A3461"/>
    <w:rsid w:val="005A34A6"/>
    <w:rsid w:val="005A51F1"/>
    <w:rsid w:val="005A5E86"/>
    <w:rsid w:val="005A609F"/>
    <w:rsid w:val="005B043E"/>
    <w:rsid w:val="005B076E"/>
    <w:rsid w:val="005B0E71"/>
    <w:rsid w:val="005B330A"/>
    <w:rsid w:val="005B5C25"/>
    <w:rsid w:val="005B6195"/>
    <w:rsid w:val="005B7486"/>
    <w:rsid w:val="005C3382"/>
    <w:rsid w:val="005D157E"/>
    <w:rsid w:val="005D3233"/>
    <w:rsid w:val="005D59AB"/>
    <w:rsid w:val="005D5E04"/>
    <w:rsid w:val="005D7EEC"/>
    <w:rsid w:val="005E10AA"/>
    <w:rsid w:val="005E1BF9"/>
    <w:rsid w:val="005E3703"/>
    <w:rsid w:val="005E5E28"/>
    <w:rsid w:val="005E6836"/>
    <w:rsid w:val="005F3BC4"/>
    <w:rsid w:val="005F4BDD"/>
    <w:rsid w:val="006023CA"/>
    <w:rsid w:val="006041E7"/>
    <w:rsid w:val="00605B52"/>
    <w:rsid w:val="0060665A"/>
    <w:rsid w:val="006071B0"/>
    <w:rsid w:val="0061386F"/>
    <w:rsid w:val="00613DE8"/>
    <w:rsid w:val="00615906"/>
    <w:rsid w:val="00617534"/>
    <w:rsid w:val="006178A7"/>
    <w:rsid w:val="00621C69"/>
    <w:rsid w:val="006270B5"/>
    <w:rsid w:val="00630623"/>
    <w:rsid w:val="0063090A"/>
    <w:rsid w:val="006331B6"/>
    <w:rsid w:val="00635C9F"/>
    <w:rsid w:val="0063689B"/>
    <w:rsid w:val="0063755D"/>
    <w:rsid w:val="00637EBF"/>
    <w:rsid w:val="006425FD"/>
    <w:rsid w:val="00642EAE"/>
    <w:rsid w:val="00643DDC"/>
    <w:rsid w:val="0064416C"/>
    <w:rsid w:val="00650084"/>
    <w:rsid w:val="006509F1"/>
    <w:rsid w:val="00650D07"/>
    <w:rsid w:val="0065158A"/>
    <w:rsid w:val="00651D54"/>
    <w:rsid w:val="00652EDD"/>
    <w:rsid w:val="006534DE"/>
    <w:rsid w:val="00653AE4"/>
    <w:rsid w:val="00653B1F"/>
    <w:rsid w:val="00655FD7"/>
    <w:rsid w:val="0065666C"/>
    <w:rsid w:val="0065717E"/>
    <w:rsid w:val="00657D21"/>
    <w:rsid w:val="006604DD"/>
    <w:rsid w:val="006614B9"/>
    <w:rsid w:val="00661791"/>
    <w:rsid w:val="00665002"/>
    <w:rsid w:val="00666990"/>
    <w:rsid w:val="00667009"/>
    <w:rsid w:val="0066730C"/>
    <w:rsid w:val="00667A87"/>
    <w:rsid w:val="00672EDD"/>
    <w:rsid w:val="00674ACF"/>
    <w:rsid w:val="00675BF7"/>
    <w:rsid w:val="00677262"/>
    <w:rsid w:val="00680075"/>
    <w:rsid w:val="00680A3B"/>
    <w:rsid w:val="006822DE"/>
    <w:rsid w:val="00682C12"/>
    <w:rsid w:val="00684AAA"/>
    <w:rsid w:val="00685146"/>
    <w:rsid w:val="00685FB2"/>
    <w:rsid w:val="00686D0E"/>
    <w:rsid w:val="0068727D"/>
    <w:rsid w:val="00690D55"/>
    <w:rsid w:val="00696001"/>
    <w:rsid w:val="00696690"/>
    <w:rsid w:val="006A1BFF"/>
    <w:rsid w:val="006A4BCB"/>
    <w:rsid w:val="006A62DC"/>
    <w:rsid w:val="006A65CD"/>
    <w:rsid w:val="006A68A0"/>
    <w:rsid w:val="006A6E3B"/>
    <w:rsid w:val="006A7237"/>
    <w:rsid w:val="006B014D"/>
    <w:rsid w:val="006B194B"/>
    <w:rsid w:val="006B2BD6"/>
    <w:rsid w:val="006B37F1"/>
    <w:rsid w:val="006B3956"/>
    <w:rsid w:val="006B4594"/>
    <w:rsid w:val="006C1285"/>
    <w:rsid w:val="006C1924"/>
    <w:rsid w:val="006C19CC"/>
    <w:rsid w:val="006C5939"/>
    <w:rsid w:val="006C7211"/>
    <w:rsid w:val="006C72B4"/>
    <w:rsid w:val="006D08C1"/>
    <w:rsid w:val="006D2FFC"/>
    <w:rsid w:val="006D6045"/>
    <w:rsid w:val="006D6E21"/>
    <w:rsid w:val="006D7BBB"/>
    <w:rsid w:val="006E18C4"/>
    <w:rsid w:val="006E1917"/>
    <w:rsid w:val="006E1A75"/>
    <w:rsid w:val="006E2090"/>
    <w:rsid w:val="006E3190"/>
    <w:rsid w:val="006E378D"/>
    <w:rsid w:val="006E4770"/>
    <w:rsid w:val="006E4A02"/>
    <w:rsid w:val="006E7D8A"/>
    <w:rsid w:val="006F0375"/>
    <w:rsid w:val="006F0F06"/>
    <w:rsid w:val="006F205E"/>
    <w:rsid w:val="006F2EE0"/>
    <w:rsid w:val="006F334E"/>
    <w:rsid w:val="006F4541"/>
    <w:rsid w:val="006F466D"/>
    <w:rsid w:val="007076F0"/>
    <w:rsid w:val="00711A5D"/>
    <w:rsid w:val="0071422D"/>
    <w:rsid w:val="007143FA"/>
    <w:rsid w:val="007156FE"/>
    <w:rsid w:val="00715C57"/>
    <w:rsid w:val="00716A32"/>
    <w:rsid w:val="007228A1"/>
    <w:rsid w:val="007276F4"/>
    <w:rsid w:val="00732EDA"/>
    <w:rsid w:val="0073368F"/>
    <w:rsid w:val="007349FE"/>
    <w:rsid w:val="00735631"/>
    <w:rsid w:val="00735F7F"/>
    <w:rsid w:val="00743356"/>
    <w:rsid w:val="00743DEE"/>
    <w:rsid w:val="0074461E"/>
    <w:rsid w:val="007455BA"/>
    <w:rsid w:val="007479CD"/>
    <w:rsid w:val="00751A90"/>
    <w:rsid w:val="00754784"/>
    <w:rsid w:val="00764588"/>
    <w:rsid w:val="00766DF0"/>
    <w:rsid w:val="00766FF4"/>
    <w:rsid w:val="00767B9D"/>
    <w:rsid w:val="00767EEA"/>
    <w:rsid w:val="007708FD"/>
    <w:rsid w:val="007716BB"/>
    <w:rsid w:val="00773A25"/>
    <w:rsid w:val="0077401A"/>
    <w:rsid w:val="007741B4"/>
    <w:rsid w:val="00774860"/>
    <w:rsid w:val="00780EC0"/>
    <w:rsid w:val="00782CE7"/>
    <w:rsid w:val="00783BF1"/>
    <w:rsid w:val="007840EF"/>
    <w:rsid w:val="00787A73"/>
    <w:rsid w:val="007901A1"/>
    <w:rsid w:val="00790806"/>
    <w:rsid w:val="00791AA0"/>
    <w:rsid w:val="00795ECB"/>
    <w:rsid w:val="0079764C"/>
    <w:rsid w:val="00797753"/>
    <w:rsid w:val="00797E4D"/>
    <w:rsid w:val="007A17F1"/>
    <w:rsid w:val="007A2BD0"/>
    <w:rsid w:val="007A30E7"/>
    <w:rsid w:val="007A4A67"/>
    <w:rsid w:val="007B0723"/>
    <w:rsid w:val="007B14A0"/>
    <w:rsid w:val="007B2F90"/>
    <w:rsid w:val="007B3499"/>
    <w:rsid w:val="007B3C10"/>
    <w:rsid w:val="007B5DE7"/>
    <w:rsid w:val="007B6CBB"/>
    <w:rsid w:val="007B7F2A"/>
    <w:rsid w:val="007C0BFF"/>
    <w:rsid w:val="007C30A9"/>
    <w:rsid w:val="007C6713"/>
    <w:rsid w:val="007C7471"/>
    <w:rsid w:val="007C7E0B"/>
    <w:rsid w:val="007D09F6"/>
    <w:rsid w:val="007D11AA"/>
    <w:rsid w:val="007D365D"/>
    <w:rsid w:val="007E089C"/>
    <w:rsid w:val="007E0E97"/>
    <w:rsid w:val="007E4DD4"/>
    <w:rsid w:val="007E5670"/>
    <w:rsid w:val="007E7D28"/>
    <w:rsid w:val="007F014D"/>
    <w:rsid w:val="007F4F86"/>
    <w:rsid w:val="007F7F85"/>
    <w:rsid w:val="0080006C"/>
    <w:rsid w:val="00800302"/>
    <w:rsid w:val="0081321D"/>
    <w:rsid w:val="00816E1B"/>
    <w:rsid w:val="00820A3C"/>
    <w:rsid w:val="00821198"/>
    <w:rsid w:val="00821544"/>
    <w:rsid w:val="00821673"/>
    <w:rsid w:val="00821888"/>
    <w:rsid w:val="0082263E"/>
    <w:rsid w:val="00823416"/>
    <w:rsid w:val="00823B8F"/>
    <w:rsid w:val="00825365"/>
    <w:rsid w:val="00825EA0"/>
    <w:rsid w:val="008264ED"/>
    <w:rsid w:val="00826F59"/>
    <w:rsid w:val="00827238"/>
    <w:rsid w:val="0083050F"/>
    <w:rsid w:val="00831654"/>
    <w:rsid w:val="008333EC"/>
    <w:rsid w:val="0083630C"/>
    <w:rsid w:val="0083791B"/>
    <w:rsid w:val="00837FA8"/>
    <w:rsid w:val="008429DA"/>
    <w:rsid w:val="00843ECC"/>
    <w:rsid w:val="00845E3A"/>
    <w:rsid w:val="008465A5"/>
    <w:rsid w:val="00846E10"/>
    <w:rsid w:val="00850D52"/>
    <w:rsid w:val="008535DB"/>
    <w:rsid w:val="008538E5"/>
    <w:rsid w:val="00856462"/>
    <w:rsid w:val="0086138B"/>
    <w:rsid w:val="00863590"/>
    <w:rsid w:val="00863F18"/>
    <w:rsid w:val="008641D2"/>
    <w:rsid w:val="00870F96"/>
    <w:rsid w:val="00871B1E"/>
    <w:rsid w:val="00873DAA"/>
    <w:rsid w:val="00873E63"/>
    <w:rsid w:val="00873ED8"/>
    <w:rsid w:val="00875148"/>
    <w:rsid w:val="008751F6"/>
    <w:rsid w:val="00875818"/>
    <w:rsid w:val="00875F80"/>
    <w:rsid w:val="008761F0"/>
    <w:rsid w:val="008809B7"/>
    <w:rsid w:val="00880CD9"/>
    <w:rsid w:val="00881159"/>
    <w:rsid w:val="00881BD5"/>
    <w:rsid w:val="0088338D"/>
    <w:rsid w:val="00883653"/>
    <w:rsid w:val="00883E39"/>
    <w:rsid w:val="00884A7E"/>
    <w:rsid w:val="0088514A"/>
    <w:rsid w:val="00886C97"/>
    <w:rsid w:val="00891189"/>
    <w:rsid w:val="008911B3"/>
    <w:rsid w:val="00892AEF"/>
    <w:rsid w:val="00892EB4"/>
    <w:rsid w:val="00894D7A"/>
    <w:rsid w:val="00895396"/>
    <w:rsid w:val="00896013"/>
    <w:rsid w:val="008974CE"/>
    <w:rsid w:val="00897AE7"/>
    <w:rsid w:val="008A01D8"/>
    <w:rsid w:val="008A29EE"/>
    <w:rsid w:val="008A4979"/>
    <w:rsid w:val="008A6A44"/>
    <w:rsid w:val="008A6AB8"/>
    <w:rsid w:val="008A6B9A"/>
    <w:rsid w:val="008B118E"/>
    <w:rsid w:val="008B1B00"/>
    <w:rsid w:val="008B466F"/>
    <w:rsid w:val="008B5047"/>
    <w:rsid w:val="008C3408"/>
    <w:rsid w:val="008C5D8B"/>
    <w:rsid w:val="008C6533"/>
    <w:rsid w:val="008C773C"/>
    <w:rsid w:val="008C7F68"/>
    <w:rsid w:val="008D044C"/>
    <w:rsid w:val="008D2DDC"/>
    <w:rsid w:val="008D399D"/>
    <w:rsid w:val="008D3F7A"/>
    <w:rsid w:val="008D44C7"/>
    <w:rsid w:val="008E066D"/>
    <w:rsid w:val="008E2DA5"/>
    <w:rsid w:val="008E3730"/>
    <w:rsid w:val="008E381D"/>
    <w:rsid w:val="008E4888"/>
    <w:rsid w:val="008E7F10"/>
    <w:rsid w:val="008F1D0B"/>
    <w:rsid w:val="008F2341"/>
    <w:rsid w:val="008F2371"/>
    <w:rsid w:val="008F3F5E"/>
    <w:rsid w:val="008F77CB"/>
    <w:rsid w:val="008F7F84"/>
    <w:rsid w:val="0090067C"/>
    <w:rsid w:val="009034DF"/>
    <w:rsid w:val="00906BB7"/>
    <w:rsid w:val="0091186F"/>
    <w:rsid w:val="009133E3"/>
    <w:rsid w:val="009134F7"/>
    <w:rsid w:val="0091357A"/>
    <w:rsid w:val="0091799D"/>
    <w:rsid w:val="0092020E"/>
    <w:rsid w:val="009213CC"/>
    <w:rsid w:val="009243DE"/>
    <w:rsid w:val="0092757A"/>
    <w:rsid w:val="00927D3D"/>
    <w:rsid w:val="00933B77"/>
    <w:rsid w:val="009404B7"/>
    <w:rsid w:val="00943299"/>
    <w:rsid w:val="0094481D"/>
    <w:rsid w:val="00944BC2"/>
    <w:rsid w:val="009451CF"/>
    <w:rsid w:val="009466FC"/>
    <w:rsid w:val="00951486"/>
    <w:rsid w:val="009517EE"/>
    <w:rsid w:val="00955AE0"/>
    <w:rsid w:val="009575DD"/>
    <w:rsid w:val="00960153"/>
    <w:rsid w:val="00960848"/>
    <w:rsid w:val="0096344D"/>
    <w:rsid w:val="00963689"/>
    <w:rsid w:val="009639D3"/>
    <w:rsid w:val="0096674C"/>
    <w:rsid w:val="00967275"/>
    <w:rsid w:val="0096791A"/>
    <w:rsid w:val="00972167"/>
    <w:rsid w:val="009740FE"/>
    <w:rsid w:val="009755C2"/>
    <w:rsid w:val="00975C34"/>
    <w:rsid w:val="00983C87"/>
    <w:rsid w:val="00984924"/>
    <w:rsid w:val="00987350"/>
    <w:rsid w:val="00990E2F"/>
    <w:rsid w:val="00991A0E"/>
    <w:rsid w:val="00994044"/>
    <w:rsid w:val="009958D7"/>
    <w:rsid w:val="00996876"/>
    <w:rsid w:val="009A232B"/>
    <w:rsid w:val="009A29BF"/>
    <w:rsid w:val="009A351C"/>
    <w:rsid w:val="009B3A9F"/>
    <w:rsid w:val="009B3F66"/>
    <w:rsid w:val="009B4ECF"/>
    <w:rsid w:val="009C174E"/>
    <w:rsid w:val="009C1BE0"/>
    <w:rsid w:val="009C1DA7"/>
    <w:rsid w:val="009C42F2"/>
    <w:rsid w:val="009C6E64"/>
    <w:rsid w:val="009C7BB1"/>
    <w:rsid w:val="009D366F"/>
    <w:rsid w:val="009D54BE"/>
    <w:rsid w:val="009E1E45"/>
    <w:rsid w:val="009E665A"/>
    <w:rsid w:val="009E69A1"/>
    <w:rsid w:val="009E767E"/>
    <w:rsid w:val="009E781A"/>
    <w:rsid w:val="009F1322"/>
    <w:rsid w:val="009F1B51"/>
    <w:rsid w:val="009F4AE7"/>
    <w:rsid w:val="00A01537"/>
    <w:rsid w:val="00A025F8"/>
    <w:rsid w:val="00A04991"/>
    <w:rsid w:val="00A10CD6"/>
    <w:rsid w:val="00A12092"/>
    <w:rsid w:val="00A16EDE"/>
    <w:rsid w:val="00A17672"/>
    <w:rsid w:val="00A21AAA"/>
    <w:rsid w:val="00A250C2"/>
    <w:rsid w:val="00A27305"/>
    <w:rsid w:val="00A27A1D"/>
    <w:rsid w:val="00A27F88"/>
    <w:rsid w:val="00A32134"/>
    <w:rsid w:val="00A36EE6"/>
    <w:rsid w:val="00A37B22"/>
    <w:rsid w:val="00A42964"/>
    <w:rsid w:val="00A43BCC"/>
    <w:rsid w:val="00A440D5"/>
    <w:rsid w:val="00A445FD"/>
    <w:rsid w:val="00A469FA"/>
    <w:rsid w:val="00A501F5"/>
    <w:rsid w:val="00A5270D"/>
    <w:rsid w:val="00A528F4"/>
    <w:rsid w:val="00A53953"/>
    <w:rsid w:val="00A53F42"/>
    <w:rsid w:val="00A55860"/>
    <w:rsid w:val="00A63140"/>
    <w:rsid w:val="00A658A6"/>
    <w:rsid w:val="00A66A90"/>
    <w:rsid w:val="00A67784"/>
    <w:rsid w:val="00A702DB"/>
    <w:rsid w:val="00A748E7"/>
    <w:rsid w:val="00A75D05"/>
    <w:rsid w:val="00A81558"/>
    <w:rsid w:val="00A81575"/>
    <w:rsid w:val="00A834C1"/>
    <w:rsid w:val="00A87C91"/>
    <w:rsid w:val="00A90A97"/>
    <w:rsid w:val="00A92D90"/>
    <w:rsid w:val="00A94586"/>
    <w:rsid w:val="00A96EEF"/>
    <w:rsid w:val="00A97419"/>
    <w:rsid w:val="00AA1CE0"/>
    <w:rsid w:val="00AA27C4"/>
    <w:rsid w:val="00AA3E34"/>
    <w:rsid w:val="00AA601E"/>
    <w:rsid w:val="00AA6BDD"/>
    <w:rsid w:val="00AA6E03"/>
    <w:rsid w:val="00AB1E13"/>
    <w:rsid w:val="00AB2CC8"/>
    <w:rsid w:val="00AB33C4"/>
    <w:rsid w:val="00AB3E35"/>
    <w:rsid w:val="00AB44FB"/>
    <w:rsid w:val="00AB533E"/>
    <w:rsid w:val="00AB5B72"/>
    <w:rsid w:val="00AC4273"/>
    <w:rsid w:val="00AC4C40"/>
    <w:rsid w:val="00AC52D9"/>
    <w:rsid w:val="00AC790B"/>
    <w:rsid w:val="00AC7FA2"/>
    <w:rsid w:val="00AD008B"/>
    <w:rsid w:val="00AD14FC"/>
    <w:rsid w:val="00AD2E03"/>
    <w:rsid w:val="00AD45E7"/>
    <w:rsid w:val="00AE28E3"/>
    <w:rsid w:val="00AE551D"/>
    <w:rsid w:val="00AE7C24"/>
    <w:rsid w:val="00AF0F06"/>
    <w:rsid w:val="00AF379E"/>
    <w:rsid w:val="00AF64E9"/>
    <w:rsid w:val="00AF6A3E"/>
    <w:rsid w:val="00AF7F2F"/>
    <w:rsid w:val="00B00035"/>
    <w:rsid w:val="00B0096E"/>
    <w:rsid w:val="00B04049"/>
    <w:rsid w:val="00B118BC"/>
    <w:rsid w:val="00B12CB0"/>
    <w:rsid w:val="00B17486"/>
    <w:rsid w:val="00B17C24"/>
    <w:rsid w:val="00B21374"/>
    <w:rsid w:val="00B21BDF"/>
    <w:rsid w:val="00B22913"/>
    <w:rsid w:val="00B243EC"/>
    <w:rsid w:val="00B24660"/>
    <w:rsid w:val="00B27EB2"/>
    <w:rsid w:val="00B32512"/>
    <w:rsid w:val="00B36087"/>
    <w:rsid w:val="00B37563"/>
    <w:rsid w:val="00B4015D"/>
    <w:rsid w:val="00B40405"/>
    <w:rsid w:val="00B41A4B"/>
    <w:rsid w:val="00B41DF4"/>
    <w:rsid w:val="00B446D8"/>
    <w:rsid w:val="00B448FB"/>
    <w:rsid w:val="00B44BE6"/>
    <w:rsid w:val="00B45A9F"/>
    <w:rsid w:val="00B5016C"/>
    <w:rsid w:val="00B50713"/>
    <w:rsid w:val="00B56671"/>
    <w:rsid w:val="00B56FD8"/>
    <w:rsid w:val="00B600EF"/>
    <w:rsid w:val="00B60B3A"/>
    <w:rsid w:val="00B63447"/>
    <w:rsid w:val="00B63FB1"/>
    <w:rsid w:val="00B677B4"/>
    <w:rsid w:val="00B71033"/>
    <w:rsid w:val="00B72B18"/>
    <w:rsid w:val="00B75B9B"/>
    <w:rsid w:val="00B75F5F"/>
    <w:rsid w:val="00B7752C"/>
    <w:rsid w:val="00B811FA"/>
    <w:rsid w:val="00B83728"/>
    <w:rsid w:val="00B86989"/>
    <w:rsid w:val="00B87998"/>
    <w:rsid w:val="00B87A18"/>
    <w:rsid w:val="00B87C23"/>
    <w:rsid w:val="00B901A8"/>
    <w:rsid w:val="00B910D8"/>
    <w:rsid w:val="00B926CA"/>
    <w:rsid w:val="00B930BD"/>
    <w:rsid w:val="00B956B7"/>
    <w:rsid w:val="00B958B1"/>
    <w:rsid w:val="00B962BD"/>
    <w:rsid w:val="00BA1413"/>
    <w:rsid w:val="00BA2DC5"/>
    <w:rsid w:val="00BA7C28"/>
    <w:rsid w:val="00BB04E2"/>
    <w:rsid w:val="00BB05B0"/>
    <w:rsid w:val="00BB1544"/>
    <w:rsid w:val="00BB1809"/>
    <w:rsid w:val="00BB1BD0"/>
    <w:rsid w:val="00BB244A"/>
    <w:rsid w:val="00BB2A1C"/>
    <w:rsid w:val="00BB5501"/>
    <w:rsid w:val="00BB5D10"/>
    <w:rsid w:val="00BC1153"/>
    <w:rsid w:val="00BC2C9A"/>
    <w:rsid w:val="00BC446C"/>
    <w:rsid w:val="00BC4FB2"/>
    <w:rsid w:val="00BD02EB"/>
    <w:rsid w:val="00BD3C13"/>
    <w:rsid w:val="00BD4A56"/>
    <w:rsid w:val="00BD4B48"/>
    <w:rsid w:val="00BD6536"/>
    <w:rsid w:val="00BD6D57"/>
    <w:rsid w:val="00BD7F34"/>
    <w:rsid w:val="00BE0459"/>
    <w:rsid w:val="00BE1BC4"/>
    <w:rsid w:val="00BE2D67"/>
    <w:rsid w:val="00BF5062"/>
    <w:rsid w:val="00BF741F"/>
    <w:rsid w:val="00C019D7"/>
    <w:rsid w:val="00C022B5"/>
    <w:rsid w:val="00C0253E"/>
    <w:rsid w:val="00C0398C"/>
    <w:rsid w:val="00C050D4"/>
    <w:rsid w:val="00C0638C"/>
    <w:rsid w:val="00C06581"/>
    <w:rsid w:val="00C068DE"/>
    <w:rsid w:val="00C06EEA"/>
    <w:rsid w:val="00C07891"/>
    <w:rsid w:val="00C11308"/>
    <w:rsid w:val="00C11B1D"/>
    <w:rsid w:val="00C1244B"/>
    <w:rsid w:val="00C13CAD"/>
    <w:rsid w:val="00C14797"/>
    <w:rsid w:val="00C1561F"/>
    <w:rsid w:val="00C15D8C"/>
    <w:rsid w:val="00C1612F"/>
    <w:rsid w:val="00C236AF"/>
    <w:rsid w:val="00C23F8F"/>
    <w:rsid w:val="00C26D07"/>
    <w:rsid w:val="00C277FC"/>
    <w:rsid w:val="00C27CB3"/>
    <w:rsid w:val="00C300F4"/>
    <w:rsid w:val="00C310DA"/>
    <w:rsid w:val="00C34318"/>
    <w:rsid w:val="00C368D9"/>
    <w:rsid w:val="00C4199C"/>
    <w:rsid w:val="00C42DD5"/>
    <w:rsid w:val="00C44AC2"/>
    <w:rsid w:val="00C4515F"/>
    <w:rsid w:val="00C473A7"/>
    <w:rsid w:val="00C50F69"/>
    <w:rsid w:val="00C52CFE"/>
    <w:rsid w:val="00C56037"/>
    <w:rsid w:val="00C61873"/>
    <w:rsid w:val="00C61DCA"/>
    <w:rsid w:val="00C62646"/>
    <w:rsid w:val="00C62FD8"/>
    <w:rsid w:val="00C647EE"/>
    <w:rsid w:val="00C66974"/>
    <w:rsid w:val="00C66D4D"/>
    <w:rsid w:val="00C7012A"/>
    <w:rsid w:val="00C70879"/>
    <w:rsid w:val="00C7151D"/>
    <w:rsid w:val="00C72EBC"/>
    <w:rsid w:val="00C739A8"/>
    <w:rsid w:val="00C74B42"/>
    <w:rsid w:val="00C75395"/>
    <w:rsid w:val="00C75FFD"/>
    <w:rsid w:val="00C760F7"/>
    <w:rsid w:val="00C76118"/>
    <w:rsid w:val="00C82192"/>
    <w:rsid w:val="00C85261"/>
    <w:rsid w:val="00C902F9"/>
    <w:rsid w:val="00C9257A"/>
    <w:rsid w:val="00C92AA8"/>
    <w:rsid w:val="00C94559"/>
    <w:rsid w:val="00C96978"/>
    <w:rsid w:val="00C96B38"/>
    <w:rsid w:val="00CA2108"/>
    <w:rsid w:val="00CA2894"/>
    <w:rsid w:val="00CA3AA2"/>
    <w:rsid w:val="00CA486D"/>
    <w:rsid w:val="00CA5EB0"/>
    <w:rsid w:val="00CA62DC"/>
    <w:rsid w:val="00CA6DC2"/>
    <w:rsid w:val="00CA71D6"/>
    <w:rsid w:val="00CA7416"/>
    <w:rsid w:val="00CB126A"/>
    <w:rsid w:val="00CB535B"/>
    <w:rsid w:val="00CB73CE"/>
    <w:rsid w:val="00CB73E7"/>
    <w:rsid w:val="00CC0598"/>
    <w:rsid w:val="00CC0991"/>
    <w:rsid w:val="00CC24F2"/>
    <w:rsid w:val="00CC2910"/>
    <w:rsid w:val="00CC37BA"/>
    <w:rsid w:val="00CC46E9"/>
    <w:rsid w:val="00CC616E"/>
    <w:rsid w:val="00CC7307"/>
    <w:rsid w:val="00CC74F1"/>
    <w:rsid w:val="00CCBDED"/>
    <w:rsid w:val="00CD0218"/>
    <w:rsid w:val="00CD053A"/>
    <w:rsid w:val="00CD076C"/>
    <w:rsid w:val="00CD1625"/>
    <w:rsid w:val="00CD210A"/>
    <w:rsid w:val="00CD4A5E"/>
    <w:rsid w:val="00CE09E1"/>
    <w:rsid w:val="00CE0A48"/>
    <w:rsid w:val="00CE0BAC"/>
    <w:rsid w:val="00CE2976"/>
    <w:rsid w:val="00CE5017"/>
    <w:rsid w:val="00CE5B07"/>
    <w:rsid w:val="00CE6A19"/>
    <w:rsid w:val="00CE6A58"/>
    <w:rsid w:val="00CF038B"/>
    <w:rsid w:val="00CF0CB2"/>
    <w:rsid w:val="00CF1DDC"/>
    <w:rsid w:val="00CF48F9"/>
    <w:rsid w:val="00CF517A"/>
    <w:rsid w:val="00CF6BDF"/>
    <w:rsid w:val="00D006F5"/>
    <w:rsid w:val="00D00C7C"/>
    <w:rsid w:val="00D10C14"/>
    <w:rsid w:val="00D12249"/>
    <w:rsid w:val="00D123BD"/>
    <w:rsid w:val="00D13D3C"/>
    <w:rsid w:val="00D14008"/>
    <w:rsid w:val="00D14117"/>
    <w:rsid w:val="00D14A57"/>
    <w:rsid w:val="00D157D9"/>
    <w:rsid w:val="00D20D65"/>
    <w:rsid w:val="00D22AE7"/>
    <w:rsid w:val="00D258FC"/>
    <w:rsid w:val="00D2592C"/>
    <w:rsid w:val="00D25E4F"/>
    <w:rsid w:val="00D26988"/>
    <w:rsid w:val="00D30036"/>
    <w:rsid w:val="00D33F22"/>
    <w:rsid w:val="00D4016C"/>
    <w:rsid w:val="00D40C64"/>
    <w:rsid w:val="00D42201"/>
    <w:rsid w:val="00D47DEB"/>
    <w:rsid w:val="00D544EA"/>
    <w:rsid w:val="00D55967"/>
    <w:rsid w:val="00D5615E"/>
    <w:rsid w:val="00D56667"/>
    <w:rsid w:val="00D56743"/>
    <w:rsid w:val="00D60FD3"/>
    <w:rsid w:val="00D626BC"/>
    <w:rsid w:val="00D6332C"/>
    <w:rsid w:val="00D649DA"/>
    <w:rsid w:val="00D66EB9"/>
    <w:rsid w:val="00D714B5"/>
    <w:rsid w:val="00D71892"/>
    <w:rsid w:val="00D7215B"/>
    <w:rsid w:val="00D721FE"/>
    <w:rsid w:val="00D730EB"/>
    <w:rsid w:val="00D74E83"/>
    <w:rsid w:val="00D76320"/>
    <w:rsid w:val="00D77343"/>
    <w:rsid w:val="00D779A8"/>
    <w:rsid w:val="00D77C64"/>
    <w:rsid w:val="00D81187"/>
    <w:rsid w:val="00D81DA1"/>
    <w:rsid w:val="00D82E16"/>
    <w:rsid w:val="00D85377"/>
    <w:rsid w:val="00D90D13"/>
    <w:rsid w:val="00D92D0A"/>
    <w:rsid w:val="00D9439D"/>
    <w:rsid w:val="00D949EB"/>
    <w:rsid w:val="00D94F6B"/>
    <w:rsid w:val="00D95CB6"/>
    <w:rsid w:val="00DA493C"/>
    <w:rsid w:val="00DA68D6"/>
    <w:rsid w:val="00DA73FD"/>
    <w:rsid w:val="00DB0590"/>
    <w:rsid w:val="00DB06E7"/>
    <w:rsid w:val="00DB0A2D"/>
    <w:rsid w:val="00DB3540"/>
    <w:rsid w:val="00DB5017"/>
    <w:rsid w:val="00DB6738"/>
    <w:rsid w:val="00DB71AB"/>
    <w:rsid w:val="00DB7EB2"/>
    <w:rsid w:val="00DC3D91"/>
    <w:rsid w:val="00DC6FFD"/>
    <w:rsid w:val="00DC701D"/>
    <w:rsid w:val="00DD1631"/>
    <w:rsid w:val="00DD20AF"/>
    <w:rsid w:val="00DD59E4"/>
    <w:rsid w:val="00DE01DC"/>
    <w:rsid w:val="00DE0D8A"/>
    <w:rsid w:val="00DE32D6"/>
    <w:rsid w:val="00DF0FE4"/>
    <w:rsid w:val="00DF219F"/>
    <w:rsid w:val="00DF34EF"/>
    <w:rsid w:val="00DF4650"/>
    <w:rsid w:val="00DF66C5"/>
    <w:rsid w:val="00DF7008"/>
    <w:rsid w:val="00DF7448"/>
    <w:rsid w:val="00DF75C6"/>
    <w:rsid w:val="00E0087F"/>
    <w:rsid w:val="00E00B0F"/>
    <w:rsid w:val="00E04DCD"/>
    <w:rsid w:val="00E04E81"/>
    <w:rsid w:val="00E056E5"/>
    <w:rsid w:val="00E05840"/>
    <w:rsid w:val="00E13853"/>
    <w:rsid w:val="00E141BA"/>
    <w:rsid w:val="00E168E5"/>
    <w:rsid w:val="00E17376"/>
    <w:rsid w:val="00E17E09"/>
    <w:rsid w:val="00E20835"/>
    <w:rsid w:val="00E21EE9"/>
    <w:rsid w:val="00E2250A"/>
    <w:rsid w:val="00E23482"/>
    <w:rsid w:val="00E256DB"/>
    <w:rsid w:val="00E27E8E"/>
    <w:rsid w:val="00E310D6"/>
    <w:rsid w:val="00E33AB8"/>
    <w:rsid w:val="00E33FBB"/>
    <w:rsid w:val="00E34CDC"/>
    <w:rsid w:val="00E359B3"/>
    <w:rsid w:val="00E371A2"/>
    <w:rsid w:val="00E409BC"/>
    <w:rsid w:val="00E40A3E"/>
    <w:rsid w:val="00E40FAE"/>
    <w:rsid w:val="00E41673"/>
    <w:rsid w:val="00E422AC"/>
    <w:rsid w:val="00E42C32"/>
    <w:rsid w:val="00E43F71"/>
    <w:rsid w:val="00E4706A"/>
    <w:rsid w:val="00E5133D"/>
    <w:rsid w:val="00E5361C"/>
    <w:rsid w:val="00E54FF5"/>
    <w:rsid w:val="00E555AA"/>
    <w:rsid w:val="00E61AC4"/>
    <w:rsid w:val="00E61F28"/>
    <w:rsid w:val="00E622B7"/>
    <w:rsid w:val="00E63805"/>
    <w:rsid w:val="00E64A19"/>
    <w:rsid w:val="00E66CB3"/>
    <w:rsid w:val="00E6741F"/>
    <w:rsid w:val="00E71001"/>
    <w:rsid w:val="00E720BB"/>
    <w:rsid w:val="00E72416"/>
    <w:rsid w:val="00E7547C"/>
    <w:rsid w:val="00E800E8"/>
    <w:rsid w:val="00E8017B"/>
    <w:rsid w:val="00E81701"/>
    <w:rsid w:val="00E82A3F"/>
    <w:rsid w:val="00E82E47"/>
    <w:rsid w:val="00E85C66"/>
    <w:rsid w:val="00E8657D"/>
    <w:rsid w:val="00E86C62"/>
    <w:rsid w:val="00E916C3"/>
    <w:rsid w:val="00E91862"/>
    <w:rsid w:val="00E92BB1"/>
    <w:rsid w:val="00E95928"/>
    <w:rsid w:val="00E96AE4"/>
    <w:rsid w:val="00E97E3E"/>
    <w:rsid w:val="00EA0149"/>
    <w:rsid w:val="00EA1025"/>
    <w:rsid w:val="00EA27F6"/>
    <w:rsid w:val="00EA3174"/>
    <w:rsid w:val="00EA5242"/>
    <w:rsid w:val="00EA5A23"/>
    <w:rsid w:val="00EA76B6"/>
    <w:rsid w:val="00EB0355"/>
    <w:rsid w:val="00EB246B"/>
    <w:rsid w:val="00EB4484"/>
    <w:rsid w:val="00EB4CD0"/>
    <w:rsid w:val="00EB6852"/>
    <w:rsid w:val="00EB6FA3"/>
    <w:rsid w:val="00EB76B7"/>
    <w:rsid w:val="00EC0244"/>
    <w:rsid w:val="00EC1B66"/>
    <w:rsid w:val="00ED1E89"/>
    <w:rsid w:val="00ED3554"/>
    <w:rsid w:val="00ED35DB"/>
    <w:rsid w:val="00ED4B7A"/>
    <w:rsid w:val="00EE0AEB"/>
    <w:rsid w:val="00EE22AE"/>
    <w:rsid w:val="00EE5544"/>
    <w:rsid w:val="00EE59B0"/>
    <w:rsid w:val="00EF0110"/>
    <w:rsid w:val="00EF046C"/>
    <w:rsid w:val="00EF1A8E"/>
    <w:rsid w:val="00EF234F"/>
    <w:rsid w:val="00EF3580"/>
    <w:rsid w:val="00EF62A3"/>
    <w:rsid w:val="00EF6E87"/>
    <w:rsid w:val="00EF7C9A"/>
    <w:rsid w:val="00F02741"/>
    <w:rsid w:val="00F0467F"/>
    <w:rsid w:val="00F04767"/>
    <w:rsid w:val="00F04938"/>
    <w:rsid w:val="00F0505B"/>
    <w:rsid w:val="00F070AA"/>
    <w:rsid w:val="00F07AB6"/>
    <w:rsid w:val="00F11A24"/>
    <w:rsid w:val="00F11DA6"/>
    <w:rsid w:val="00F1257B"/>
    <w:rsid w:val="00F17139"/>
    <w:rsid w:val="00F17829"/>
    <w:rsid w:val="00F203B9"/>
    <w:rsid w:val="00F215FA"/>
    <w:rsid w:val="00F23301"/>
    <w:rsid w:val="00F24999"/>
    <w:rsid w:val="00F25295"/>
    <w:rsid w:val="00F27680"/>
    <w:rsid w:val="00F300F5"/>
    <w:rsid w:val="00F304DD"/>
    <w:rsid w:val="00F313E2"/>
    <w:rsid w:val="00F37780"/>
    <w:rsid w:val="00F40173"/>
    <w:rsid w:val="00F40777"/>
    <w:rsid w:val="00F44A5B"/>
    <w:rsid w:val="00F454F9"/>
    <w:rsid w:val="00F47B07"/>
    <w:rsid w:val="00F500E1"/>
    <w:rsid w:val="00F521FF"/>
    <w:rsid w:val="00F55762"/>
    <w:rsid w:val="00F55EBA"/>
    <w:rsid w:val="00F61565"/>
    <w:rsid w:val="00F61AC9"/>
    <w:rsid w:val="00F61BFC"/>
    <w:rsid w:val="00F633EF"/>
    <w:rsid w:val="00F64894"/>
    <w:rsid w:val="00F65D45"/>
    <w:rsid w:val="00F66D5E"/>
    <w:rsid w:val="00F67184"/>
    <w:rsid w:val="00F6795A"/>
    <w:rsid w:val="00F70132"/>
    <w:rsid w:val="00F72509"/>
    <w:rsid w:val="00F72BA7"/>
    <w:rsid w:val="00F74682"/>
    <w:rsid w:val="00F74FA7"/>
    <w:rsid w:val="00F81879"/>
    <w:rsid w:val="00F8215B"/>
    <w:rsid w:val="00F82EC8"/>
    <w:rsid w:val="00F83B9D"/>
    <w:rsid w:val="00F85158"/>
    <w:rsid w:val="00F8759E"/>
    <w:rsid w:val="00F902DE"/>
    <w:rsid w:val="00F90B3D"/>
    <w:rsid w:val="00F95958"/>
    <w:rsid w:val="00F97A0E"/>
    <w:rsid w:val="00FA0391"/>
    <w:rsid w:val="00FA1187"/>
    <w:rsid w:val="00FA1661"/>
    <w:rsid w:val="00FA31B3"/>
    <w:rsid w:val="00FA3961"/>
    <w:rsid w:val="00FB01EC"/>
    <w:rsid w:val="00FB051A"/>
    <w:rsid w:val="00FB168A"/>
    <w:rsid w:val="00FB3046"/>
    <w:rsid w:val="00FB6190"/>
    <w:rsid w:val="00FB7253"/>
    <w:rsid w:val="00FC082B"/>
    <w:rsid w:val="00FC0A54"/>
    <w:rsid w:val="00FC3BF1"/>
    <w:rsid w:val="00FC5C30"/>
    <w:rsid w:val="00FC62F0"/>
    <w:rsid w:val="00FC7D33"/>
    <w:rsid w:val="00FD4F04"/>
    <w:rsid w:val="00FE3A94"/>
    <w:rsid w:val="00FE3FA8"/>
    <w:rsid w:val="00FE6383"/>
    <w:rsid w:val="00FE63BD"/>
    <w:rsid w:val="00FE6470"/>
    <w:rsid w:val="00FE697B"/>
    <w:rsid w:val="00FF0C15"/>
    <w:rsid w:val="00FF0C9A"/>
    <w:rsid w:val="00FF2329"/>
    <w:rsid w:val="00FF39C8"/>
    <w:rsid w:val="00FF4FBD"/>
    <w:rsid w:val="00FF6296"/>
    <w:rsid w:val="045340F6"/>
    <w:rsid w:val="0509F42F"/>
    <w:rsid w:val="05DFDD9F"/>
    <w:rsid w:val="06A374A9"/>
    <w:rsid w:val="076761A9"/>
    <w:rsid w:val="0795BBA4"/>
    <w:rsid w:val="08D02EF8"/>
    <w:rsid w:val="09416711"/>
    <w:rsid w:val="09B5C3CC"/>
    <w:rsid w:val="0A47167B"/>
    <w:rsid w:val="0AED55EE"/>
    <w:rsid w:val="0B7DFBDD"/>
    <w:rsid w:val="0BFD87FD"/>
    <w:rsid w:val="0C06C6E0"/>
    <w:rsid w:val="0C91C8D3"/>
    <w:rsid w:val="10CEF91E"/>
    <w:rsid w:val="11AAFBC0"/>
    <w:rsid w:val="11C4D4FB"/>
    <w:rsid w:val="11D7AA92"/>
    <w:rsid w:val="13D403B1"/>
    <w:rsid w:val="14A34821"/>
    <w:rsid w:val="165F7926"/>
    <w:rsid w:val="16D445FC"/>
    <w:rsid w:val="1717D088"/>
    <w:rsid w:val="1A082D9B"/>
    <w:rsid w:val="1BCCDD8F"/>
    <w:rsid w:val="1C8EAF5F"/>
    <w:rsid w:val="1C926EF2"/>
    <w:rsid w:val="1D17CA2A"/>
    <w:rsid w:val="1D9405BA"/>
    <w:rsid w:val="1DEA1B11"/>
    <w:rsid w:val="20FA9704"/>
    <w:rsid w:val="2103663D"/>
    <w:rsid w:val="210478F2"/>
    <w:rsid w:val="2162C410"/>
    <w:rsid w:val="217A0DC1"/>
    <w:rsid w:val="22749D39"/>
    <w:rsid w:val="22CEEF4E"/>
    <w:rsid w:val="2377104C"/>
    <w:rsid w:val="26B91B2C"/>
    <w:rsid w:val="26D7085E"/>
    <w:rsid w:val="26E59F91"/>
    <w:rsid w:val="27E74A97"/>
    <w:rsid w:val="28EDEA45"/>
    <w:rsid w:val="2A004091"/>
    <w:rsid w:val="2A512314"/>
    <w:rsid w:val="2B5DC2F5"/>
    <w:rsid w:val="2BC9E763"/>
    <w:rsid w:val="2C72AC6E"/>
    <w:rsid w:val="2CA886BE"/>
    <w:rsid w:val="2D3337A0"/>
    <w:rsid w:val="2D84D9ED"/>
    <w:rsid w:val="2D9FE31E"/>
    <w:rsid w:val="2E181AA2"/>
    <w:rsid w:val="2E5D5C15"/>
    <w:rsid w:val="2E6B41B7"/>
    <w:rsid w:val="2F83E5A3"/>
    <w:rsid w:val="2FCFFFE9"/>
    <w:rsid w:val="30B6750B"/>
    <w:rsid w:val="30C73EE8"/>
    <w:rsid w:val="30EC7136"/>
    <w:rsid w:val="311636C0"/>
    <w:rsid w:val="324E5E28"/>
    <w:rsid w:val="328551B6"/>
    <w:rsid w:val="3445B969"/>
    <w:rsid w:val="3671863D"/>
    <w:rsid w:val="37534438"/>
    <w:rsid w:val="37E0C3EC"/>
    <w:rsid w:val="37F259FE"/>
    <w:rsid w:val="3811D47B"/>
    <w:rsid w:val="381973D2"/>
    <w:rsid w:val="388103A4"/>
    <w:rsid w:val="398DF28E"/>
    <w:rsid w:val="3CDAC971"/>
    <w:rsid w:val="3CE743FB"/>
    <w:rsid w:val="3DB69422"/>
    <w:rsid w:val="3DD88296"/>
    <w:rsid w:val="3E6AA1F9"/>
    <w:rsid w:val="3F38938E"/>
    <w:rsid w:val="3F6A64C6"/>
    <w:rsid w:val="3FBC9D84"/>
    <w:rsid w:val="409E23C0"/>
    <w:rsid w:val="40C7D053"/>
    <w:rsid w:val="412610DC"/>
    <w:rsid w:val="419D1C4C"/>
    <w:rsid w:val="421E6DCC"/>
    <w:rsid w:val="4332757F"/>
    <w:rsid w:val="436F5E62"/>
    <w:rsid w:val="43FE0054"/>
    <w:rsid w:val="44096B04"/>
    <w:rsid w:val="45277F93"/>
    <w:rsid w:val="45581297"/>
    <w:rsid w:val="495E9766"/>
    <w:rsid w:val="49BAC9FA"/>
    <w:rsid w:val="4B9156BF"/>
    <w:rsid w:val="4BE61861"/>
    <w:rsid w:val="4E4895E3"/>
    <w:rsid w:val="4E7C2809"/>
    <w:rsid w:val="4EE8B203"/>
    <w:rsid w:val="4F1F7AAD"/>
    <w:rsid w:val="4F23541E"/>
    <w:rsid w:val="4F66FC07"/>
    <w:rsid w:val="4F778213"/>
    <w:rsid w:val="4FC58478"/>
    <w:rsid w:val="4FF8CAD8"/>
    <w:rsid w:val="51B7CA6D"/>
    <w:rsid w:val="51FD79AE"/>
    <w:rsid w:val="528CC0D9"/>
    <w:rsid w:val="53C6A024"/>
    <w:rsid w:val="566B9B46"/>
    <w:rsid w:val="570A7F2A"/>
    <w:rsid w:val="574FDD3D"/>
    <w:rsid w:val="57DC5E9C"/>
    <w:rsid w:val="588D2A84"/>
    <w:rsid w:val="58EC7082"/>
    <w:rsid w:val="59D5133D"/>
    <w:rsid w:val="5A676D07"/>
    <w:rsid w:val="5A918827"/>
    <w:rsid w:val="5ACF0B8C"/>
    <w:rsid w:val="5B01CE25"/>
    <w:rsid w:val="5B9E13BA"/>
    <w:rsid w:val="5CE98014"/>
    <w:rsid w:val="5CF3E603"/>
    <w:rsid w:val="5DF924BC"/>
    <w:rsid w:val="5E1486EC"/>
    <w:rsid w:val="60E086B4"/>
    <w:rsid w:val="6147EC51"/>
    <w:rsid w:val="61CD8F97"/>
    <w:rsid w:val="621D5177"/>
    <w:rsid w:val="62886DED"/>
    <w:rsid w:val="62C13DF2"/>
    <w:rsid w:val="63D2F2D0"/>
    <w:rsid w:val="656CD794"/>
    <w:rsid w:val="6586F0CD"/>
    <w:rsid w:val="65CE0C6D"/>
    <w:rsid w:val="66661260"/>
    <w:rsid w:val="66D9305B"/>
    <w:rsid w:val="66FA3CE4"/>
    <w:rsid w:val="6745BBCF"/>
    <w:rsid w:val="69BD928E"/>
    <w:rsid w:val="6A744E72"/>
    <w:rsid w:val="6B6CB186"/>
    <w:rsid w:val="6C578184"/>
    <w:rsid w:val="6DD7E41C"/>
    <w:rsid w:val="6F283FB6"/>
    <w:rsid w:val="7190C46D"/>
    <w:rsid w:val="71B4B5FB"/>
    <w:rsid w:val="7310F5CB"/>
    <w:rsid w:val="7451E1B1"/>
    <w:rsid w:val="7454B02D"/>
    <w:rsid w:val="7499E0B6"/>
    <w:rsid w:val="74C4D3DB"/>
    <w:rsid w:val="75946229"/>
    <w:rsid w:val="761EA233"/>
    <w:rsid w:val="78D0A7FE"/>
    <w:rsid w:val="78D58BEC"/>
    <w:rsid w:val="795FD557"/>
    <w:rsid w:val="79DF91BD"/>
    <w:rsid w:val="7ADC2CAA"/>
    <w:rsid w:val="7BB9D918"/>
    <w:rsid w:val="7C127C0F"/>
    <w:rsid w:val="7C2085ED"/>
    <w:rsid w:val="7E55F1BE"/>
    <w:rsid w:val="7E96A5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C548"/>
  <w15:chartTrackingRefBased/>
  <w15:docId w15:val="{733D6538-687B-483A-AECF-79EACD88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1552F4"/>
    <w:pPr>
      <w:spacing w:after="160" w:line="288" w:lineRule="auto"/>
    </w:pPr>
    <w:rPr>
      <w:sz w:val="24"/>
      <w:szCs w:val="24"/>
    </w:rPr>
  </w:style>
  <w:style w:type="paragraph" w:styleId="Heading1">
    <w:name w:val="heading 1"/>
    <w:basedOn w:val="Normal"/>
    <w:next w:val="Normal"/>
    <w:link w:val="Heading1Char"/>
    <w:qFormat/>
    <w:rsid w:val="009A351C"/>
    <w:pPr>
      <w:spacing w:before="360" w:after="240" w:line="240" w:lineRule="auto"/>
      <w:outlineLvl w:val="0"/>
    </w:pPr>
    <w:rPr>
      <w:rFonts w:eastAsiaTheme="majorEastAsia" w:cstheme="majorBidi"/>
      <w:b/>
      <w:color w:val="104F75"/>
      <w:sz w:val="36"/>
    </w:rPr>
  </w:style>
  <w:style w:type="paragraph" w:styleId="Heading2">
    <w:name w:val="heading 2"/>
    <w:basedOn w:val="Normal"/>
    <w:next w:val="Normal"/>
    <w:link w:val="Heading2Char"/>
    <w:qFormat/>
    <w:rsid w:val="009A351C"/>
    <w:pPr>
      <w:keepNext/>
      <w:spacing w:before="240" w:after="240" w:line="240" w:lineRule="auto"/>
      <w:outlineLvl w:val="1"/>
    </w:pPr>
    <w:rPr>
      <w:rFonts w:eastAsiaTheme="majorEastAsia" w:cstheme="majorBidi"/>
      <w:b/>
      <w:color w:val="104F75"/>
      <w:sz w:val="32"/>
      <w:szCs w:val="32"/>
    </w:rPr>
  </w:style>
  <w:style w:type="paragraph" w:styleId="Heading3">
    <w:name w:val="heading 3"/>
    <w:basedOn w:val="Heading2"/>
    <w:next w:val="Normal"/>
    <w:link w:val="Heading3Char"/>
    <w:qFormat/>
    <w:rsid w:val="009A351C"/>
    <w:pPr>
      <w:outlineLvl w:val="2"/>
    </w:pPr>
    <w:rPr>
      <w:bCs/>
      <w:sz w:val="28"/>
      <w:szCs w:val="28"/>
    </w:rPr>
  </w:style>
  <w:style w:type="paragraph" w:styleId="Heading4">
    <w:name w:val="heading 4"/>
    <w:basedOn w:val="Heading2"/>
    <w:next w:val="Normal"/>
    <w:link w:val="Heading4Char"/>
    <w:qFormat/>
    <w:rsid w:val="009A351C"/>
    <w:pPr>
      <w:outlineLvl w:val="3"/>
    </w:pPr>
    <w:rPr>
      <w:bCs/>
      <w:sz w:val="24"/>
      <w:szCs w:val="28"/>
    </w:rPr>
  </w:style>
  <w:style w:type="paragraph" w:styleId="Heading5">
    <w:name w:val="heading 5"/>
    <w:basedOn w:val="Normal"/>
    <w:next w:val="Normal"/>
    <w:link w:val="Heading5Char"/>
    <w:semiHidden/>
    <w:unhideWhenUsed/>
    <w:qFormat/>
    <w:rsid w:val="009A351C"/>
    <w:pPr>
      <w:numPr>
        <w:ilvl w:val="4"/>
        <w:numId w:val="41"/>
      </w:numPr>
      <w:spacing w:before="240" w:after="60"/>
      <w:outlineLvl w:val="4"/>
    </w:pPr>
    <w:rPr>
      <w:rFonts w:ascii="Calibri" w:eastAsiaTheme="majorEastAsia" w:hAnsi="Calibri" w:cstheme="majorBidi"/>
      <w:b/>
      <w:bCs/>
      <w:i/>
      <w:iCs/>
      <w:sz w:val="26"/>
      <w:szCs w:val="26"/>
    </w:rPr>
  </w:style>
  <w:style w:type="paragraph" w:styleId="Heading6">
    <w:name w:val="heading 6"/>
    <w:basedOn w:val="Normal"/>
    <w:next w:val="Normal"/>
    <w:link w:val="Heading6Char"/>
    <w:semiHidden/>
    <w:unhideWhenUsed/>
    <w:qFormat/>
    <w:rsid w:val="009A351C"/>
    <w:pPr>
      <w:numPr>
        <w:ilvl w:val="5"/>
        <w:numId w:val="41"/>
      </w:numPr>
      <w:spacing w:before="240" w:after="60"/>
      <w:outlineLvl w:val="5"/>
    </w:pPr>
    <w:rPr>
      <w:rFonts w:ascii="Calibri" w:eastAsiaTheme="majorEastAsia" w:hAnsi="Calibri" w:cstheme="majorBidi"/>
      <w:b/>
      <w:bCs/>
      <w:szCs w:val="22"/>
    </w:rPr>
  </w:style>
  <w:style w:type="paragraph" w:styleId="Heading7">
    <w:name w:val="heading 7"/>
    <w:basedOn w:val="Normal"/>
    <w:next w:val="Normal"/>
    <w:link w:val="Heading7Char"/>
    <w:semiHidden/>
    <w:unhideWhenUsed/>
    <w:qFormat/>
    <w:rsid w:val="009A351C"/>
    <w:pPr>
      <w:numPr>
        <w:ilvl w:val="6"/>
        <w:numId w:val="41"/>
      </w:numPr>
      <w:spacing w:before="240" w:after="60"/>
      <w:outlineLvl w:val="6"/>
    </w:pPr>
    <w:rPr>
      <w:rFonts w:ascii="Calibri" w:eastAsiaTheme="majorEastAsia" w:hAnsi="Calibri" w:cstheme="majorBidi"/>
    </w:rPr>
  </w:style>
  <w:style w:type="paragraph" w:styleId="Heading8">
    <w:name w:val="heading 8"/>
    <w:basedOn w:val="Normal"/>
    <w:next w:val="Normal"/>
    <w:link w:val="Heading8Char"/>
    <w:semiHidden/>
    <w:unhideWhenUsed/>
    <w:qFormat/>
    <w:rsid w:val="009A351C"/>
    <w:pPr>
      <w:numPr>
        <w:ilvl w:val="7"/>
        <w:numId w:val="41"/>
      </w:numPr>
      <w:spacing w:before="240" w:after="60"/>
      <w:outlineLvl w:val="7"/>
    </w:pPr>
    <w:rPr>
      <w:rFonts w:ascii="Calibri" w:eastAsiaTheme="majorEastAsia" w:hAnsi="Calibri" w:cstheme="majorBidi"/>
      <w:i/>
      <w:iCs/>
    </w:rPr>
  </w:style>
  <w:style w:type="paragraph" w:styleId="Heading9">
    <w:name w:val="heading 9"/>
    <w:basedOn w:val="Normal"/>
    <w:next w:val="Normal"/>
    <w:link w:val="Heading9Char"/>
    <w:semiHidden/>
    <w:unhideWhenUsed/>
    <w:qFormat/>
    <w:rsid w:val="009A351C"/>
    <w:pPr>
      <w:numPr>
        <w:ilvl w:val="8"/>
        <w:numId w:val="41"/>
      </w:numPr>
      <w:spacing w:before="240" w:after="60"/>
      <w:outlineLvl w:val="8"/>
    </w:pPr>
    <w:rPr>
      <w:rFonts w:ascii="Cambria" w:eastAsiaTheme="majorEastAsia" w:hAnsi="Cambria"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351C"/>
    <w:rPr>
      <w:rFonts w:eastAsiaTheme="majorEastAsia" w:cstheme="majorBidi"/>
      <w:b/>
      <w:color w:val="104F75"/>
      <w:sz w:val="36"/>
      <w:szCs w:val="24"/>
    </w:rPr>
  </w:style>
  <w:style w:type="character" w:customStyle="1" w:styleId="Heading2Char">
    <w:name w:val="Heading 2 Char"/>
    <w:link w:val="Heading2"/>
    <w:rsid w:val="009A351C"/>
    <w:rPr>
      <w:rFonts w:eastAsiaTheme="majorEastAsia" w:cstheme="majorBidi"/>
      <w:b/>
      <w:color w:val="104F75"/>
      <w:sz w:val="32"/>
      <w:szCs w:val="32"/>
    </w:rPr>
  </w:style>
  <w:style w:type="character" w:customStyle="1" w:styleId="Heading3Char">
    <w:name w:val="Heading 3 Char"/>
    <w:link w:val="Heading3"/>
    <w:rsid w:val="009A351C"/>
    <w:rPr>
      <w:rFonts w:eastAsiaTheme="majorEastAsia" w:cstheme="majorBidi"/>
      <w:b/>
      <w:bCs/>
      <w:color w:val="104F75"/>
      <w:sz w:val="28"/>
      <w:szCs w:val="28"/>
    </w:rPr>
  </w:style>
  <w:style w:type="character" w:customStyle="1" w:styleId="Heading4Char">
    <w:name w:val="Heading 4 Char"/>
    <w:link w:val="Heading4"/>
    <w:rsid w:val="009A351C"/>
    <w:rPr>
      <w:rFonts w:eastAsiaTheme="majorEastAsia" w:cstheme="majorBidi"/>
      <w:b/>
      <w:bCs/>
      <w:color w:val="104F75"/>
      <w:sz w:val="24"/>
      <w:szCs w:val="28"/>
    </w:rPr>
  </w:style>
  <w:style w:type="character" w:customStyle="1" w:styleId="Heading5Char">
    <w:name w:val="Heading 5 Char"/>
    <w:link w:val="Heading5"/>
    <w:semiHidden/>
    <w:rsid w:val="009A351C"/>
    <w:rPr>
      <w:rFonts w:ascii="Calibri" w:eastAsiaTheme="majorEastAsia" w:hAnsi="Calibri" w:cstheme="majorBidi"/>
      <w:b/>
      <w:bCs/>
      <w:i/>
      <w:iCs/>
      <w:sz w:val="26"/>
      <w:szCs w:val="26"/>
    </w:rPr>
  </w:style>
  <w:style w:type="character" w:customStyle="1" w:styleId="Heading6Char">
    <w:name w:val="Heading 6 Char"/>
    <w:link w:val="Heading6"/>
    <w:semiHidden/>
    <w:rsid w:val="009A351C"/>
    <w:rPr>
      <w:rFonts w:ascii="Calibri" w:eastAsiaTheme="majorEastAsia" w:hAnsi="Calibri" w:cstheme="majorBidi"/>
      <w:b/>
      <w:bCs/>
      <w:sz w:val="24"/>
      <w:szCs w:val="22"/>
    </w:rPr>
  </w:style>
  <w:style w:type="character" w:customStyle="1" w:styleId="Heading7Char">
    <w:name w:val="Heading 7 Char"/>
    <w:link w:val="Heading7"/>
    <w:semiHidden/>
    <w:rsid w:val="009A351C"/>
    <w:rPr>
      <w:rFonts w:ascii="Calibri" w:eastAsiaTheme="majorEastAsia" w:hAnsi="Calibri" w:cstheme="majorBidi"/>
      <w:sz w:val="24"/>
      <w:szCs w:val="24"/>
    </w:rPr>
  </w:style>
  <w:style w:type="character" w:customStyle="1" w:styleId="Heading8Char">
    <w:name w:val="Heading 8 Char"/>
    <w:link w:val="Heading8"/>
    <w:semiHidden/>
    <w:rsid w:val="009A351C"/>
    <w:rPr>
      <w:rFonts w:ascii="Calibri" w:eastAsiaTheme="majorEastAsia" w:hAnsi="Calibri" w:cstheme="majorBidi"/>
      <w:i/>
      <w:iCs/>
      <w:sz w:val="24"/>
      <w:szCs w:val="24"/>
    </w:rPr>
  </w:style>
  <w:style w:type="character" w:customStyle="1" w:styleId="Heading9Char">
    <w:name w:val="Heading 9 Char"/>
    <w:link w:val="Heading9"/>
    <w:semiHidden/>
    <w:rsid w:val="009A351C"/>
    <w:rPr>
      <w:rFonts w:ascii="Cambria" w:eastAsiaTheme="majorEastAsia" w:hAnsi="Cambria" w:cstheme="majorBidi"/>
      <w:sz w:val="24"/>
      <w:szCs w:val="22"/>
    </w:rPr>
  </w:style>
  <w:style w:type="paragraph" w:styleId="Title">
    <w:name w:val="Title"/>
    <w:basedOn w:val="Normal"/>
    <w:next w:val="Normal"/>
    <w:link w:val="TitleChar"/>
    <w:unhideWhenUsed/>
    <w:qFormat/>
    <w:rsid w:val="009A351C"/>
    <w:pPr>
      <w:spacing w:before="240" w:line="240" w:lineRule="auto"/>
    </w:pPr>
    <w:rPr>
      <w:rFonts w:eastAsiaTheme="majorEastAsia" w:cstheme="majorBidi"/>
      <w:b/>
      <w:color w:val="104F75"/>
      <w:sz w:val="96"/>
      <w:szCs w:val="120"/>
    </w:rPr>
  </w:style>
  <w:style w:type="character" w:customStyle="1" w:styleId="TitleChar">
    <w:name w:val="Title Char"/>
    <w:link w:val="Title"/>
    <w:rsid w:val="009A351C"/>
    <w:rPr>
      <w:rFonts w:eastAsiaTheme="majorEastAsia" w:cstheme="majorBidi"/>
      <w:b/>
      <w:color w:val="104F75"/>
      <w:sz w:val="96"/>
      <w:szCs w:val="120"/>
    </w:rPr>
  </w:style>
  <w:style w:type="paragraph" w:styleId="Subtitle">
    <w:name w:val="Subtitle"/>
    <w:basedOn w:val="Normal"/>
    <w:next w:val="Normal"/>
    <w:link w:val="SubtitleChar"/>
    <w:uiPriority w:val="11"/>
    <w:rsid w:val="00C96B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B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unhideWhenUsed/>
    <w:qFormat/>
    <w:rsid w:val="00C96B3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96B38"/>
    <w:rPr>
      <w:i/>
      <w:iCs/>
      <w:color w:val="404040" w:themeColor="text1" w:themeTint="BF"/>
      <w:sz w:val="24"/>
      <w:szCs w:val="24"/>
    </w:rPr>
  </w:style>
  <w:style w:type="paragraph" w:styleId="ListParagraph">
    <w:name w:val="List Paragraph"/>
    <w:basedOn w:val="Normal"/>
    <w:uiPriority w:val="34"/>
    <w:qFormat/>
    <w:rsid w:val="009A351C"/>
    <w:pPr>
      <w:spacing w:after="240"/>
      <w:contextualSpacing/>
    </w:pPr>
  </w:style>
  <w:style w:type="character" w:styleId="IntenseEmphasis">
    <w:name w:val="Intense Emphasis"/>
    <w:basedOn w:val="DefaultParagraphFont"/>
    <w:uiPriority w:val="21"/>
    <w:rsid w:val="00C96B38"/>
    <w:rPr>
      <w:i/>
      <w:iCs/>
      <w:color w:val="0F4761" w:themeColor="accent1" w:themeShade="BF"/>
    </w:rPr>
  </w:style>
  <w:style w:type="paragraph" w:styleId="IntenseQuote">
    <w:name w:val="Intense Quote"/>
    <w:basedOn w:val="Normal"/>
    <w:next w:val="Normal"/>
    <w:link w:val="IntenseQuoteChar"/>
    <w:uiPriority w:val="30"/>
    <w:rsid w:val="00C96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B38"/>
    <w:rPr>
      <w:i/>
      <w:iCs/>
      <w:color w:val="0F4761" w:themeColor="accent1" w:themeShade="BF"/>
    </w:rPr>
  </w:style>
  <w:style w:type="character" w:styleId="IntenseReference">
    <w:name w:val="Intense Reference"/>
    <w:basedOn w:val="DefaultParagraphFont"/>
    <w:uiPriority w:val="32"/>
    <w:rsid w:val="00C96B38"/>
    <w:rPr>
      <w:b/>
      <w:bCs/>
      <w:smallCaps/>
      <w:color w:val="0F4761" w:themeColor="accent1" w:themeShade="BF"/>
      <w:spacing w:val="5"/>
    </w:rPr>
  </w:style>
  <w:style w:type="table" w:styleId="TableGrid">
    <w:name w:val="Table Grid"/>
    <w:basedOn w:val="TableNormal"/>
    <w:uiPriority w:val="39"/>
    <w:rsid w:val="00C96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958B1"/>
    <w:rPr>
      <w:sz w:val="16"/>
      <w:szCs w:val="16"/>
    </w:rPr>
  </w:style>
  <w:style w:type="paragraph" w:styleId="CommentText">
    <w:name w:val="annotation text"/>
    <w:basedOn w:val="Normal"/>
    <w:link w:val="CommentTextChar"/>
    <w:uiPriority w:val="99"/>
    <w:unhideWhenUsed/>
    <w:rsid w:val="00B958B1"/>
    <w:pPr>
      <w:spacing w:line="240" w:lineRule="auto"/>
    </w:pPr>
    <w:rPr>
      <w:sz w:val="20"/>
      <w:szCs w:val="20"/>
    </w:rPr>
  </w:style>
  <w:style w:type="character" w:customStyle="1" w:styleId="CommentTextChar">
    <w:name w:val="Comment Text Char"/>
    <w:basedOn w:val="DefaultParagraphFont"/>
    <w:link w:val="CommentText"/>
    <w:uiPriority w:val="99"/>
    <w:rsid w:val="00B958B1"/>
    <w:rPr>
      <w:sz w:val="20"/>
      <w:szCs w:val="20"/>
    </w:rPr>
  </w:style>
  <w:style w:type="paragraph" w:styleId="CommentSubject">
    <w:name w:val="annotation subject"/>
    <w:basedOn w:val="CommentText"/>
    <w:next w:val="CommentText"/>
    <w:link w:val="CommentSubjectChar"/>
    <w:uiPriority w:val="99"/>
    <w:semiHidden/>
    <w:unhideWhenUsed/>
    <w:rsid w:val="00B958B1"/>
    <w:rPr>
      <w:b/>
      <w:bCs/>
    </w:rPr>
  </w:style>
  <w:style w:type="character" w:customStyle="1" w:styleId="CommentSubjectChar">
    <w:name w:val="Comment Subject Char"/>
    <w:basedOn w:val="CommentTextChar"/>
    <w:link w:val="CommentSubject"/>
    <w:uiPriority w:val="99"/>
    <w:semiHidden/>
    <w:rsid w:val="00B958B1"/>
    <w:rPr>
      <w:b/>
      <w:bCs/>
      <w:sz w:val="20"/>
      <w:szCs w:val="20"/>
    </w:rPr>
  </w:style>
  <w:style w:type="paragraph" w:styleId="NormalWeb">
    <w:name w:val="Normal (Web)"/>
    <w:basedOn w:val="Normal"/>
    <w:uiPriority w:val="99"/>
    <w:semiHidden/>
    <w:unhideWhenUsed/>
    <w:rsid w:val="00487B0E"/>
    <w:rPr>
      <w:rFonts w:ascii="Times New Roman" w:hAnsi="Times New Roman"/>
    </w:rPr>
  </w:style>
  <w:style w:type="paragraph" w:styleId="Header">
    <w:name w:val="header"/>
    <w:basedOn w:val="Normal"/>
    <w:link w:val="HeaderChar"/>
    <w:uiPriority w:val="99"/>
    <w:unhideWhenUsed/>
    <w:rsid w:val="00795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ECB"/>
  </w:style>
  <w:style w:type="paragraph" w:styleId="Footer">
    <w:name w:val="footer"/>
    <w:basedOn w:val="Normal"/>
    <w:link w:val="FooterChar"/>
    <w:uiPriority w:val="99"/>
    <w:unhideWhenUsed/>
    <w:rsid w:val="00795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ECB"/>
  </w:style>
  <w:style w:type="paragraph" w:styleId="Revision">
    <w:name w:val="Revision"/>
    <w:hidden/>
    <w:uiPriority w:val="99"/>
    <w:semiHidden/>
    <w:rsid w:val="00696690"/>
  </w:style>
  <w:style w:type="character" w:customStyle="1" w:styleId="normaltextrun">
    <w:name w:val="normaltextrun"/>
    <w:basedOn w:val="DefaultParagraphFont"/>
    <w:rsid w:val="00167CE3"/>
  </w:style>
  <w:style w:type="character" w:customStyle="1" w:styleId="eop">
    <w:name w:val="eop"/>
    <w:basedOn w:val="DefaultParagraphFont"/>
    <w:rsid w:val="00167CE3"/>
  </w:style>
  <w:style w:type="paragraph" w:customStyle="1" w:styleId="paragraph">
    <w:name w:val="paragraph"/>
    <w:basedOn w:val="Normal"/>
    <w:rsid w:val="007B2F90"/>
    <w:pPr>
      <w:spacing w:before="100" w:beforeAutospacing="1" w:after="100" w:afterAutospacing="1" w:line="240" w:lineRule="auto"/>
    </w:pPr>
    <w:rPr>
      <w:rFonts w:ascii="Times New Roman" w:hAnsi="Times New Roman"/>
      <w:lang w:eastAsia="en-GB"/>
    </w:rPr>
  </w:style>
  <w:style w:type="character" w:styleId="Hyperlink">
    <w:name w:val="Hyperlink"/>
    <w:uiPriority w:val="99"/>
    <w:unhideWhenUsed/>
    <w:qFormat/>
    <w:rsid w:val="009A351C"/>
    <w:rPr>
      <w:rFonts w:ascii="Arial" w:hAnsi="Arial"/>
      <w:color w:val="0000FF"/>
      <w:sz w:val="24"/>
      <w:u w:val="single"/>
    </w:rPr>
  </w:style>
  <w:style w:type="character" w:styleId="UnresolvedMention">
    <w:name w:val="Unresolved Mention"/>
    <w:basedOn w:val="DefaultParagraphFont"/>
    <w:uiPriority w:val="99"/>
    <w:semiHidden/>
    <w:unhideWhenUsed/>
    <w:rsid w:val="008D44C7"/>
    <w:rPr>
      <w:color w:val="605E5C"/>
      <w:shd w:val="clear" w:color="auto" w:fill="E1DFDD"/>
    </w:rPr>
  </w:style>
  <w:style w:type="character" w:styleId="Mention">
    <w:name w:val="Mention"/>
    <w:basedOn w:val="DefaultParagraphFont"/>
    <w:uiPriority w:val="99"/>
    <w:unhideWhenUsed/>
    <w:rsid w:val="00D77343"/>
    <w:rPr>
      <w:color w:val="2B579A"/>
      <w:shd w:val="clear" w:color="auto" w:fill="E1DFDD"/>
    </w:rPr>
  </w:style>
  <w:style w:type="paragraph" w:customStyle="1" w:styleId="EndBox">
    <w:name w:val="EndBox"/>
    <w:basedOn w:val="Normal"/>
    <w:qFormat/>
    <w:rsid w:val="009A351C"/>
    <w:rPr>
      <w:szCs w:val="20"/>
    </w:rPr>
  </w:style>
  <w:style w:type="paragraph" w:customStyle="1" w:styleId="DfEQuote">
    <w:name w:val="DfEQuote"/>
    <w:basedOn w:val="Normal"/>
    <w:qFormat/>
    <w:rsid w:val="009A351C"/>
    <w:pPr>
      <w:keepLines/>
      <w:suppressAutoHyphens/>
      <w:ind w:left="864" w:right="864"/>
    </w:pPr>
  </w:style>
  <w:style w:type="paragraph" w:customStyle="1" w:styleId="TableHeader">
    <w:name w:val="TableHeader"/>
    <w:basedOn w:val="Normal"/>
    <w:qFormat/>
    <w:rsid w:val="009A351C"/>
    <w:pPr>
      <w:spacing w:after="0"/>
    </w:pPr>
    <w:rPr>
      <w:b/>
      <w:color w:val="0D0D0D" w:themeColor="text1" w:themeTint="F2"/>
    </w:rPr>
  </w:style>
  <w:style w:type="paragraph" w:customStyle="1" w:styleId="TableRow">
    <w:name w:val="TableRow"/>
    <w:basedOn w:val="Normal"/>
    <w:link w:val="TableRowChar"/>
    <w:qFormat/>
    <w:rsid w:val="009A351C"/>
    <w:pPr>
      <w:spacing w:after="0"/>
    </w:pPr>
    <w:rPr>
      <w:color w:val="0D0D0D" w:themeColor="text1" w:themeTint="F2"/>
    </w:rPr>
  </w:style>
  <w:style w:type="character" w:customStyle="1" w:styleId="TableRowChar">
    <w:name w:val="TableRow Char"/>
    <w:link w:val="TableRow"/>
    <w:rsid w:val="009A351C"/>
    <w:rPr>
      <w:color w:val="0D0D0D" w:themeColor="text1" w:themeTint="F2"/>
      <w:sz w:val="24"/>
      <w:szCs w:val="24"/>
    </w:rPr>
  </w:style>
  <w:style w:type="paragraph" w:styleId="Caption">
    <w:name w:val="caption"/>
    <w:basedOn w:val="Normal"/>
    <w:next w:val="Normal"/>
    <w:semiHidden/>
    <w:unhideWhenUsed/>
    <w:qFormat/>
    <w:rsid w:val="009A351C"/>
    <w:pPr>
      <w:spacing w:before="120" w:after="120"/>
      <w:jc w:val="center"/>
    </w:pPr>
    <w:rPr>
      <w:b/>
      <w:bCs/>
      <w:color w:val="000000" w:themeColor="text1"/>
      <w:sz w:val="20"/>
      <w:szCs w:val="20"/>
    </w:rPr>
  </w:style>
  <w:style w:type="paragraph" w:styleId="TOCHeading">
    <w:name w:val="TOC Heading"/>
    <w:basedOn w:val="Normal"/>
    <w:next w:val="Normal"/>
    <w:uiPriority w:val="39"/>
    <w:semiHidden/>
    <w:unhideWhenUsed/>
    <w:qFormat/>
    <w:rsid w:val="009A351C"/>
    <w:pPr>
      <w:pageBreakBefore/>
    </w:pPr>
    <w:rPr>
      <w:rFonts w:cs="Arial"/>
      <w:b/>
      <w:color w:val="365F91"/>
      <w:sz w:val="36"/>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2849">
      <w:bodyDiv w:val="1"/>
      <w:marLeft w:val="0"/>
      <w:marRight w:val="0"/>
      <w:marTop w:val="0"/>
      <w:marBottom w:val="0"/>
      <w:divBdr>
        <w:top w:val="none" w:sz="0" w:space="0" w:color="auto"/>
        <w:left w:val="none" w:sz="0" w:space="0" w:color="auto"/>
        <w:bottom w:val="none" w:sz="0" w:space="0" w:color="auto"/>
        <w:right w:val="none" w:sz="0" w:space="0" w:color="auto"/>
      </w:divBdr>
    </w:div>
    <w:div w:id="141122210">
      <w:bodyDiv w:val="1"/>
      <w:marLeft w:val="0"/>
      <w:marRight w:val="0"/>
      <w:marTop w:val="0"/>
      <w:marBottom w:val="0"/>
      <w:divBdr>
        <w:top w:val="none" w:sz="0" w:space="0" w:color="auto"/>
        <w:left w:val="none" w:sz="0" w:space="0" w:color="auto"/>
        <w:bottom w:val="none" w:sz="0" w:space="0" w:color="auto"/>
        <w:right w:val="none" w:sz="0" w:space="0" w:color="auto"/>
      </w:divBdr>
    </w:div>
    <w:div w:id="203176043">
      <w:bodyDiv w:val="1"/>
      <w:marLeft w:val="0"/>
      <w:marRight w:val="0"/>
      <w:marTop w:val="0"/>
      <w:marBottom w:val="0"/>
      <w:divBdr>
        <w:top w:val="none" w:sz="0" w:space="0" w:color="auto"/>
        <w:left w:val="none" w:sz="0" w:space="0" w:color="auto"/>
        <w:bottom w:val="none" w:sz="0" w:space="0" w:color="auto"/>
        <w:right w:val="none" w:sz="0" w:space="0" w:color="auto"/>
      </w:divBdr>
    </w:div>
    <w:div w:id="242108303">
      <w:bodyDiv w:val="1"/>
      <w:marLeft w:val="0"/>
      <w:marRight w:val="0"/>
      <w:marTop w:val="0"/>
      <w:marBottom w:val="0"/>
      <w:divBdr>
        <w:top w:val="none" w:sz="0" w:space="0" w:color="auto"/>
        <w:left w:val="none" w:sz="0" w:space="0" w:color="auto"/>
        <w:bottom w:val="none" w:sz="0" w:space="0" w:color="auto"/>
        <w:right w:val="none" w:sz="0" w:space="0" w:color="auto"/>
      </w:divBdr>
    </w:div>
    <w:div w:id="317224970">
      <w:bodyDiv w:val="1"/>
      <w:marLeft w:val="0"/>
      <w:marRight w:val="0"/>
      <w:marTop w:val="0"/>
      <w:marBottom w:val="0"/>
      <w:divBdr>
        <w:top w:val="none" w:sz="0" w:space="0" w:color="auto"/>
        <w:left w:val="none" w:sz="0" w:space="0" w:color="auto"/>
        <w:bottom w:val="none" w:sz="0" w:space="0" w:color="auto"/>
        <w:right w:val="none" w:sz="0" w:space="0" w:color="auto"/>
      </w:divBdr>
    </w:div>
    <w:div w:id="342363906">
      <w:bodyDiv w:val="1"/>
      <w:marLeft w:val="0"/>
      <w:marRight w:val="0"/>
      <w:marTop w:val="0"/>
      <w:marBottom w:val="0"/>
      <w:divBdr>
        <w:top w:val="none" w:sz="0" w:space="0" w:color="auto"/>
        <w:left w:val="none" w:sz="0" w:space="0" w:color="auto"/>
        <w:bottom w:val="none" w:sz="0" w:space="0" w:color="auto"/>
        <w:right w:val="none" w:sz="0" w:space="0" w:color="auto"/>
      </w:divBdr>
    </w:div>
    <w:div w:id="391394489">
      <w:bodyDiv w:val="1"/>
      <w:marLeft w:val="0"/>
      <w:marRight w:val="0"/>
      <w:marTop w:val="0"/>
      <w:marBottom w:val="0"/>
      <w:divBdr>
        <w:top w:val="none" w:sz="0" w:space="0" w:color="auto"/>
        <w:left w:val="none" w:sz="0" w:space="0" w:color="auto"/>
        <w:bottom w:val="none" w:sz="0" w:space="0" w:color="auto"/>
        <w:right w:val="none" w:sz="0" w:space="0" w:color="auto"/>
      </w:divBdr>
      <w:divsChild>
        <w:div w:id="28117713">
          <w:marLeft w:val="0"/>
          <w:marRight w:val="0"/>
          <w:marTop w:val="0"/>
          <w:marBottom w:val="0"/>
          <w:divBdr>
            <w:top w:val="none" w:sz="0" w:space="0" w:color="auto"/>
            <w:left w:val="none" w:sz="0" w:space="0" w:color="auto"/>
            <w:bottom w:val="none" w:sz="0" w:space="0" w:color="auto"/>
            <w:right w:val="none" w:sz="0" w:space="0" w:color="auto"/>
          </w:divBdr>
        </w:div>
        <w:div w:id="291400547">
          <w:marLeft w:val="0"/>
          <w:marRight w:val="0"/>
          <w:marTop w:val="0"/>
          <w:marBottom w:val="0"/>
          <w:divBdr>
            <w:top w:val="none" w:sz="0" w:space="0" w:color="auto"/>
            <w:left w:val="none" w:sz="0" w:space="0" w:color="auto"/>
            <w:bottom w:val="none" w:sz="0" w:space="0" w:color="auto"/>
            <w:right w:val="none" w:sz="0" w:space="0" w:color="auto"/>
          </w:divBdr>
        </w:div>
        <w:div w:id="331880630">
          <w:marLeft w:val="0"/>
          <w:marRight w:val="0"/>
          <w:marTop w:val="0"/>
          <w:marBottom w:val="0"/>
          <w:divBdr>
            <w:top w:val="none" w:sz="0" w:space="0" w:color="auto"/>
            <w:left w:val="none" w:sz="0" w:space="0" w:color="auto"/>
            <w:bottom w:val="none" w:sz="0" w:space="0" w:color="auto"/>
            <w:right w:val="none" w:sz="0" w:space="0" w:color="auto"/>
          </w:divBdr>
        </w:div>
        <w:div w:id="825172632">
          <w:marLeft w:val="0"/>
          <w:marRight w:val="0"/>
          <w:marTop w:val="0"/>
          <w:marBottom w:val="0"/>
          <w:divBdr>
            <w:top w:val="none" w:sz="0" w:space="0" w:color="auto"/>
            <w:left w:val="none" w:sz="0" w:space="0" w:color="auto"/>
            <w:bottom w:val="none" w:sz="0" w:space="0" w:color="auto"/>
            <w:right w:val="none" w:sz="0" w:space="0" w:color="auto"/>
          </w:divBdr>
        </w:div>
        <w:div w:id="1017736273">
          <w:marLeft w:val="0"/>
          <w:marRight w:val="0"/>
          <w:marTop w:val="0"/>
          <w:marBottom w:val="0"/>
          <w:divBdr>
            <w:top w:val="none" w:sz="0" w:space="0" w:color="auto"/>
            <w:left w:val="none" w:sz="0" w:space="0" w:color="auto"/>
            <w:bottom w:val="none" w:sz="0" w:space="0" w:color="auto"/>
            <w:right w:val="none" w:sz="0" w:space="0" w:color="auto"/>
          </w:divBdr>
        </w:div>
        <w:div w:id="1169322577">
          <w:marLeft w:val="0"/>
          <w:marRight w:val="0"/>
          <w:marTop w:val="0"/>
          <w:marBottom w:val="0"/>
          <w:divBdr>
            <w:top w:val="none" w:sz="0" w:space="0" w:color="auto"/>
            <w:left w:val="none" w:sz="0" w:space="0" w:color="auto"/>
            <w:bottom w:val="none" w:sz="0" w:space="0" w:color="auto"/>
            <w:right w:val="none" w:sz="0" w:space="0" w:color="auto"/>
          </w:divBdr>
        </w:div>
        <w:div w:id="1210797396">
          <w:marLeft w:val="0"/>
          <w:marRight w:val="0"/>
          <w:marTop w:val="0"/>
          <w:marBottom w:val="0"/>
          <w:divBdr>
            <w:top w:val="none" w:sz="0" w:space="0" w:color="auto"/>
            <w:left w:val="none" w:sz="0" w:space="0" w:color="auto"/>
            <w:bottom w:val="none" w:sz="0" w:space="0" w:color="auto"/>
            <w:right w:val="none" w:sz="0" w:space="0" w:color="auto"/>
          </w:divBdr>
        </w:div>
        <w:div w:id="1245652074">
          <w:marLeft w:val="0"/>
          <w:marRight w:val="0"/>
          <w:marTop w:val="0"/>
          <w:marBottom w:val="0"/>
          <w:divBdr>
            <w:top w:val="none" w:sz="0" w:space="0" w:color="auto"/>
            <w:left w:val="none" w:sz="0" w:space="0" w:color="auto"/>
            <w:bottom w:val="none" w:sz="0" w:space="0" w:color="auto"/>
            <w:right w:val="none" w:sz="0" w:space="0" w:color="auto"/>
          </w:divBdr>
        </w:div>
        <w:div w:id="1284919012">
          <w:marLeft w:val="0"/>
          <w:marRight w:val="0"/>
          <w:marTop w:val="0"/>
          <w:marBottom w:val="0"/>
          <w:divBdr>
            <w:top w:val="none" w:sz="0" w:space="0" w:color="auto"/>
            <w:left w:val="none" w:sz="0" w:space="0" w:color="auto"/>
            <w:bottom w:val="none" w:sz="0" w:space="0" w:color="auto"/>
            <w:right w:val="none" w:sz="0" w:space="0" w:color="auto"/>
          </w:divBdr>
        </w:div>
        <w:div w:id="1670062877">
          <w:marLeft w:val="0"/>
          <w:marRight w:val="0"/>
          <w:marTop w:val="0"/>
          <w:marBottom w:val="0"/>
          <w:divBdr>
            <w:top w:val="none" w:sz="0" w:space="0" w:color="auto"/>
            <w:left w:val="none" w:sz="0" w:space="0" w:color="auto"/>
            <w:bottom w:val="none" w:sz="0" w:space="0" w:color="auto"/>
            <w:right w:val="none" w:sz="0" w:space="0" w:color="auto"/>
          </w:divBdr>
        </w:div>
        <w:div w:id="1830057476">
          <w:marLeft w:val="0"/>
          <w:marRight w:val="0"/>
          <w:marTop w:val="0"/>
          <w:marBottom w:val="0"/>
          <w:divBdr>
            <w:top w:val="none" w:sz="0" w:space="0" w:color="auto"/>
            <w:left w:val="none" w:sz="0" w:space="0" w:color="auto"/>
            <w:bottom w:val="none" w:sz="0" w:space="0" w:color="auto"/>
            <w:right w:val="none" w:sz="0" w:space="0" w:color="auto"/>
          </w:divBdr>
        </w:div>
        <w:div w:id="2023047438">
          <w:marLeft w:val="0"/>
          <w:marRight w:val="0"/>
          <w:marTop w:val="0"/>
          <w:marBottom w:val="0"/>
          <w:divBdr>
            <w:top w:val="none" w:sz="0" w:space="0" w:color="auto"/>
            <w:left w:val="none" w:sz="0" w:space="0" w:color="auto"/>
            <w:bottom w:val="none" w:sz="0" w:space="0" w:color="auto"/>
            <w:right w:val="none" w:sz="0" w:space="0" w:color="auto"/>
          </w:divBdr>
        </w:div>
        <w:div w:id="2103139240">
          <w:marLeft w:val="0"/>
          <w:marRight w:val="0"/>
          <w:marTop w:val="0"/>
          <w:marBottom w:val="0"/>
          <w:divBdr>
            <w:top w:val="none" w:sz="0" w:space="0" w:color="auto"/>
            <w:left w:val="none" w:sz="0" w:space="0" w:color="auto"/>
            <w:bottom w:val="none" w:sz="0" w:space="0" w:color="auto"/>
            <w:right w:val="none" w:sz="0" w:space="0" w:color="auto"/>
          </w:divBdr>
        </w:div>
        <w:div w:id="2142765960">
          <w:marLeft w:val="0"/>
          <w:marRight w:val="0"/>
          <w:marTop w:val="0"/>
          <w:marBottom w:val="0"/>
          <w:divBdr>
            <w:top w:val="none" w:sz="0" w:space="0" w:color="auto"/>
            <w:left w:val="none" w:sz="0" w:space="0" w:color="auto"/>
            <w:bottom w:val="none" w:sz="0" w:space="0" w:color="auto"/>
            <w:right w:val="none" w:sz="0" w:space="0" w:color="auto"/>
          </w:divBdr>
        </w:div>
      </w:divsChild>
    </w:div>
    <w:div w:id="551581667">
      <w:bodyDiv w:val="1"/>
      <w:marLeft w:val="0"/>
      <w:marRight w:val="0"/>
      <w:marTop w:val="0"/>
      <w:marBottom w:val="0"/>
      <w:divBdr>
        <w:top w:val="none" w:sz="0" w:space="0" w:color="auto"/>
        <w:left w:val="none" w:sz="0" w:space="0" w:color="auto"/>
        <w:bottom w:val="none" w:sz="0" w:space="0" w:color="auto"/>
        <w:right w:val="none" w:sz="0" w:space="0" w:color="auto"/>
      </w:divBdr>
    </w:div>
    <w:div w:id="570500744">
      <w:bodyDiv w:val="1"/>
      <w:marLeft w:val="0"/>
      <w:marRight w:val="0"/>
      <w:marTop w:val="0"/>
      <w:marBottom w:val="0"/>
      <w:divBdr>
        <w:top w:val="none" w:sz="0" w:space="0" w:color="auto"/>
        <w:left w:val="none" w:sz="0" w:space="0" w:color="auto"/>
        <w:bottom w:val="none" w:sz="0" w:space="0" w:color="auto"/>
        <w:right w:val="none" w:sz="0" w:space="0" w:color="auto"/>
      </w:divBdr>
      <w:divsChild>
        <w:div w:id="10644672">
          <w:marLeft w:val="0"/>
          <w:marRight w:val="0"/>
          <w:marTop w:val="0"/>
          <w:marBottom w:val="0"/>
          <w:divBdr>
            <w:top w:val="none" w:sz="0" w:space="0" w:color="auto"/>
            <w:left w:val="none" w:sz="0" w:space="0" w:color="auto"/>
            <w:bottom w:val="none" w:sz="0" w:space="0" w:color="auto"/>
            <w:right w:val="none" w:sz="0" w:space="0" w:color="auto"/>
          </w:divBdr>
        </w:div>
        <w:div w:id="73012859">
          <w:marLeft w:val="0"/>
          <w:marRight w:val="0"/>
          <w:marTop w:val="0"/>
          <w:marBottom w:val="0"/>
          <w:divBdr>
            <w:top w:val="none" w:sz="0" w:space="0" w:color="auto"/>
            <w:left w:val="none" w:sz="0" w:space="0" w:color="auto"/>
            <w:bottom w:val="none" w:sz="0" w:space="0" w:color="auto"/>
            <w:right w:val="none" w:sz="0" w:space="0" w:color="auto"/>
          </w:divBdr>
        </w:div>
        <w:div w:id="242765545">
          <w:marLeft w:val="0"/>
          <w:marRight w:val="0"/>
          <w:marTop w:val="0"/>
          <w:marBottom w:val="0"/>
          <w:divBdr>
            <w:top w:val="none" w:sz="0" w:space="0" w:color="auto"/>
            <w:left w:val="none" w:sz="0" w:space="0" w:color="auto"/>
            <w:bottom w:val="none" w:sz="0" w:space="0" w:color="auto"/>
            <w:right w:val="none" w:sz="0" w:space="0" w:color="auto"/>
          </w:divBdr>
        </w:div>
        <w:div w:id="352153986">
          <w:marLeft w:val="0"/>
          <w:marRight w:val="0"/>
          <w:marTop w:val="0"/>
          <w:marBottom w:val="0"/>
          <w:divBdr>
            <w:top w:val="none" w:sz="0" w:space="0" w:color="auto"/>
            <w:left w:val="none" w:sz="0" w:space="0" w:color="auto"/>
            <w:bottom w:val="none" w:sz="0" w:space="0" w:color="auto"/>
            <w:right w:val="none" w:sz="0" w:space="0" w:color="auto"/>
          </w:divBdr>
        </w:div>
        <w:div w:id="702245127">
          <w:marLeft w:val="0"/>
          <w:marRight w:val="0"/>
          <w:marTop w:val="0"/>
          <w:marBottom w:val="0"/>
          <w:divBdr>
            <w:top w:val="none" w:sz="0" w:space="0" w:color="auto"/>
            <w:left w:val="none" w:sz="0" w:space="0" w:color="auto"/>
            <w:bottom w:val="none" w:sz="0" w:space="0" w:color="auto"/>
            <w:right w:val="none" w:sz="0" w:space="0" w:color="auto"/>
          </w:divBdr>
        </w:div>
        <w:div w:id="755319970">
          <w:marLeft w:val="0"/>
          <w:marRight w:val="0"/>
          <w:marTop w:val="0"/>
          <w:marBottom w:val="0"/>
          <w:divBdr>
            <w:top w:val="none" w:sz="0" w:space="0" w:color="auto"/>
            <w:left w:val="none" w:sz="0" w:space="0" w:color="auto"/>
            <w:bottom w:val="none" w:sz="0" w:space="0" w:color="auto"/>
            <w:right w:val="none" w:sz="0" w:space="0" w:color="auto"/>
          </w:divBdr>
        </w:div>
        <w:div w:id="1364594014">
          <w:marLeft w:val="0"/>
          <w:marRight w:val="0"/>
          <w:marTop w:val="0"/>
          <w:marBottom w:val="0"/>
          <w:divBdr>
            <w:top w:val="none" w:sz="0" w:space="0" w:color="auto"/>
            <w:left w:val="none" w:sz="0" w:space="0" w:color="auto"/>
            <w:bottom w:val="none" w:sz="0" w:space="0" w:color="auto"/>
            <w:right w:val="none" w:sz="0" w:space="0" w:color="auto"/>
          </w:divBdr>
        </w:div>
        <w:div w:id="1589657103">
          <w:marLeft w:val="0"/>
          <w:marRight w:val="0"/>
          <w:marTop w:val="0"/>
          <w:marBottom w:val="0"/>
          <w:divBdr>
            <w:top w:val="none" w:sz="0" w:space="0" w:color="auto"/>
            <w:left w:val="none" w:sz="0" w:space="0" w:color="auto"/>
            <w:bottom w:val="none" w:sz="0" w:space="0" w:color="auto"/>
            <w:right w:val="none" w:sz="0" w:space="0" w:color="auto"/>
          </w:divBdr>
        </w:div>
        <w:div w:id="1601719613">
          <w:marLeft w:val="0"/>
          <w:marRight w:val="0"/>
          <w:marTop w:val="0"/>
          <w:marBottom w:val="0"/>
          <w:divBdr>
            <w:top w:val="none" w:sz="0" w:space="0" w:color="auto"/>
            <w:left w:val="none" w:sz="0" w:space="0" w:color="auto"/>
            <w:bottom w:val="none" w:sz="0" w:space="0" w:color="auto"/>
            <w:right w:val="none" w:sz="0" w:space="0" w:color="auto"/>
          </w:divBdr>
        </w:div>
        <w:div w:id="1755472961">
          <w:marLeft w:val="0"/>
          <w:marRight w:val="0"/>
          <w:marTop w:val="0"/>
          <w:marBottom w:val="0"/>
          <w:divBdr>
            <w:top w:val="none" w:sz="0" w:space="0" w:color="auto"/>
            <w:left w:val="none" w:sz="0" w:space="0" w:color="auto"/>
            <w:bottom w:val="none" w:sz="0" w:space="0" w:color="auto"/>
            <w:right w:val="none" w:sz="0" w:space="0" w:color="auto"/>
          </w:divBdr>
        </w:div>
        <w:div w:id="1766263799">
          <w:marLeft w:val="0"/>
          <w:marRight w:val="0"/>
          <w:marTop w:val="0"/>
          <w:marBottom w:val="0"/>
          <w:divBdr>
            <w:top w:val="none" w:sz="0" w:space="0" w:color="auto"/>
            <w:left w:val="none" w:sz="0" w:space="0" w:color="auto"/>
            <w:bottom w:val="none" w:sz="0" w:space="0" w:color="auto"/>
            <w:right w:val="none" w:sz="0" w:space="0" w:color="auto"/>
          </w:divBdr>
        </w:div>
        <w:div w:id="1859614468">
          <w:marLeft w:val="0"/>
          <w:marRight w:val="0"/>
          <w:marTop w:val="0"/>
          <w:marBottom w:val="0"/>
          <w:divBdr>
            <w:top w:val="none" w:sz="0" w:space="0" w:color="auto"/>
            <w:left w:val="none" w:sz="0" w:space="0" w:color="auto"/>
            <w:bottom w:val="none" w:sz="0" w:space="0" w:color="auto"/>
            <w:right w:val="none" w:sz="0" w:space="0" w:color="auto"/>
          </w:divBdr>
        </w:div>
        <w:div w:id="1992442631">
          <w:marLeft w:val="0"/>
          <w:marRight w:val="0"/>
          <w:marTop w:val="0"/>
          <w:marBottom w:val="0"/>
          <w:divBdr>
            <w:top w:val="none" w:sz="0" w:space="0" w:color="auto"/>
            <w:left w:val="none" w:sz="0" w:space="0" w:color="auto"/>
            <w:bottom w:val="none" w:sz="0" w:space="0" w:color="auto"/>
            <w:right w:val="none" w:sz="0" w:space="0" w:color="auto"/>
          </w:divBdr>
        </w:div>
        <w:div w:id="2101018930">
          <w:marLeft w:val="0"/>
          <w:marRight w:val="0"/>
          <w:marTop w:val="0"/>
          <w:marBottom w:val="0"/>
          <w:divBdr>
            <w:top w:val="none" w:sz="0" w:space="0" w:color="auto"/>
            <w:left w:val="none" w:sz="0" w:space="0" w:color="auto"/>
            <w:bottom w:val="none" w:sz="0" w:space="0" w:color="auto"/>
            <w:right w:val="none" w:sz="0" w:space="0" w:color="auto"/>
          </w:divBdr>
        </w:div>
      </w:divsChild>
    </w:div>
    <w:div w:id="716665676">
      <w:bodyDiv w:val="1"/>
      <w:marLeft w:val="0"/>
      <w:marRight w:val="0"/>
      <w:marTop w:val="0"/>
      <w:marBottom w:val="0"/>
      <w:divBdr>
        <w:top w:val="none" w:sz="0" w:space="0" w:color="auto"/>
        <w:left w:val="none" w:sz="0" w:space="0" w:color="auto"/>
        <w:bottom w:val="none" w:sz="0" w:space="0" w:color="auto"/>
        <w:right w:val="none" w:sz="0" w:space="0" w:color="auto"/>
      </w:divBdr>
    </w:div>
    <w:div w:id="721292227">
      <w:bodyDiv w:val="1"/>
      <w:marLeft w:val="0"/>
      <w:marRight w:val="0"/>
      <w:marTop w:val="0"/>
      <w:marBottom w:val="0"/>
      <w:divBdr>
        <w:top w:val="none" w:sz="0" w:space="0" w:color="auto"/>
        <w:left w:val="none" w:sz="0" w:space="0" w:color="auto"/>
        <w:bottom w:val="none" w:sz="0" w:space="0" w:color="auto"/>
        <w:right w:val="none" w:sz="0" w:space="0" w:color="auto"/>
      </w:divBdr>
      <w:divsChild>
        <w:div w:id="141584321">
          <w:marLeft w:val="0"/>
          <w:marRight w:val="0"/>
          <w:marTop w:val="0"/>
          <w:marBottom w:val="0"/>
          <w:divBdr>
            <w:top w:val="none" w:sz="0" w:space="0" w:color="auto"/>
            <w:left w:val="none" w:sz="0" w:space="0" w:color="auto"/>
            <w:bottom w:val="none" w:sz="0" w:space="0" w:color="auto"/>
            <w:right w:val="none" w:sz="0" w:space="0" w:color="auto"/>
          </w:divBdr>
        </w:div>
        <w:div w:id="338234155">
          <w:marLeft w:val="0"/>
          <w:marRight w:val="0"/>
          <w:marTop w:val="0"/>
          <w:marBottom w:val="0"/>
          <w:divBdr>
            <w:top w:val="none" w:sz="0" w:space="0" w:color="auto"/>
            <w:left w:val="none" w:sz="0" w:space="0" w:color="auto"/>
            <w:bottom w:val="none" w:sz="0" w:space="0" w:color="auto"/>
            <w:right w:val="none" w:sz="0" w:space="0" w:color="auto"/>
          </w:divBdr>
        </w:div>
        <w:div w:id="349798277">
          <w:marLeft w:val="0"/>
          <w:marRight w:val="0"/>
          <w:marTop w:val="0"/>
          <w:marBottom w:val="0"/>
          <w:divBdr>
            <w:top w:val="none" w:sz="0" w:space="0" w:color="auto"/>
            <w:left w:val="none" w:sz="0" w:space="0" w:color="auto"/>
            <w:bottom w:val="none" w:sz="0" w:space="0" w:color="auto"/>
            <w:right w:val="none" w:sz="0" w:space="0" w:color="auto"/>
          </w:divBdr>
        </w:div>
        <w:div w:id="425275763">
          <w:marLeft w:val="0"/>
          <w:marRight w:val="0"/>
          <w:marTop w:val="0"/>
          <w:marBottom w:val="0"/>
          <w:divBdr>
            <w:top w:val="none" w:sz="0" w:space="0" w:color="auto"/>
            <w:left w:val="none" w:sz="0" w:space="0" w:color="auto"/>
            <w:bottom w:val="none" w:sz="0" w:space="0" w:color="auto"/>
            <w:right w:val="none" w:sz="0" w:space="0" w:color="auto"/>
          </w:divBdr>
        </w:div>
        <w:div w:id="527571225">
          <w:marLeft w:val="0"/>
          <w:marRight w:val="0"/>
          <w:marTop w:val="0"/>
          <w:marBottom w:val="0"/>
          <w:divBdr>
            <w:top w:val="none" w:sz="0" w:space="0" w:color="auto"/>
            <w:left w:val="none" w:sz="0" w:space="0" w:color="auto"/>
            <w:bottom w:val="none" w:sz="0" w:space="0" w:color="auto"/>
            <w:right w:val="none" w:sz="0" w:space="0" w:color="auto"/>
          </w:divBdr>
        </w:div>
        <w:div w:id="556627136">
          <w:marLeft w:val="0"/>
          <w:marRight w:val="0"/>
          <w:marTop w:val="0"/>
          <w:marBottom w:val="0"/>
          <w:divBdr>
            <w:top w:val="none" w:sz="0" w:space="0" w:color="auto"/>
            <w:left w:val="none" w:sz="0" w:space="0" w:color="auto"/>
            <w:bottom w:val="none" w:sz="0" w:space="0" w:color="auto"/>
            <w:right w:val="none" w:sz="0" w:space="0" w:color="auto"/>
          </w:divBdr>
        </w:div>
        <w:div w:id="600917875">
          <w:marLeft w:val="0"/>
          <w:marRight w:val="0"/>
          <w:marTop w:val="0"/>
          <w:marBottom w:val="0"/>
          <w:divBdr>
            <w:top w:val="none" w:sz="0" w:space="0" w:color="auto"/>
            <w:left w:val="none" w:sz="0" w:space="0" w:color="auto"/>
            <w:bottom w:val="none" w:sz="0" w:space="0" w:color="auto"/>
            <w:right w:val="none" w:sz="0" w:space="0" w:color="auto"/>
          </w:divBdr>
        </w:div>
        <w:div w:id="749621966">
          <w:marLeft w:val="0"/>
          <w:marRight w:val="0"/>
          <w:marTop w:val="0"/>
          <w:marBottom w:val="0"/>
          <w:divBdr>
            <w:top w:val="none" w:sz="0" w:space="0" w:color="auto"/>
            <w:left w:val="none" w:sz="0" w:space="0" w:color="auto"/>
            <w:bottom w:val="none" w:sz="0" w:space="0" w:color="auto"/>
            <w:right w:val="none" w:sz="0" w:space="0" w:color="auto"/>
          </w:divBdr>
        </w:div>
        <w:div w:id="952008600">
          <w:marLeft w:val="0"/>
          <w:marRight w:val="0"/>
          <w:marTop w:val="0"/>
          <w:marBottom w:val="0"/>
          <w:divBdr>
            <w:top w:val="none" w:sz="0" w:space="0" w:color="auto"/>
            <w:left w:val="none" w:sz="0" w:space="0" w:color="auto"/>
            <w:bottom w:val="none" w:sz="0" w:space="0" w:color="auto"/>
            <w:right w:val="none" w:sz="0" w:space="0" w:color="auto"/>
          </w:divBdr>
        </w:div>
        <w:div w:id="996808162">
          <w:marLeft w:val="0"/>
          <w:marRight w:val="0"/>
          <w:marTop w:val="0"/>
          <w:marBottom w:val="0"/>
          <w:divBdr>
            <w:top w:val="none" w:sz="0" w:space="0" w:color="auto"/>
            <w:left w:val="none" w:sz="0" w:space="0" w:color="auto"/>
            <w:bottom w:val="none" w:sz="0" w:space="0" w:color="auto"/>
            <w:right w:val="none" w:sz="0" w:space="0" w:color="auto"/>
          </w:divBdr>
        </w:div>
        <w:div w:id="1596741005">
          <w:marLeft w:val="0"/>
          <w:marRight w:val="0"/>
          <w:marTop w:val="0"/>
          <w:marBottom w:val="0"/>
          <w:divBdr>
            <w:top w:val="none" w:sz="0" w:space="0" w:color="auto"/>
            <w:left w:val="none" w:sz="0" w:space="0" w:color="auto"/>
            <w:bottom w:val="none" w:sz="0" w:space="0" w:color="auto"/>
            <w:right w:val="none" w:sz="0" w:space="0" w:color="auto"/>
          </w:divBdr>
        </w:div>
        <w:div w:id="1649285001">
          <w:marLeft w:val="0"/>
          <w:marRight w:val="0"/>
          <w:marTop w:val="0"/>
          <w:marBottom w:val="0"/>
          <w:divBdr>
            <w:top w:val="none" w:sz="0" w:space="0" w:color="auto"/>
            <w:left w:val="none" w:sz="0" w:space="0" w:color="auto"/>
            <w:bottom w:val="none" w:sz="0" w:space="0" w:color="auto"/>
            <w:right w:val="none" w:sz="0" w:space="0" w:color="auto"/>
          </w:divBdr>
        </w:div>
        <w:div w:id="2017076188">
          <w:marLeft w:val="0"/>
          <w:marRight w:val="0"/>
          <w:marTop w:val="0"/>
          <w:marBottom w:val="0"/>
          <w:divBdr>
            <w:top w:val="none" w:sz="0" w:space="0" w:color="auto"/>
            <w:left w:val="none" w:sz="0" w:space="0" w:color="auto"/>
            <w:bottom w:val="none" w:sz="0" w:space="0" w:color="auto"/>
            <w:right w:val="none" w:sz="0" w:space="0" w:color="auto"/>
          </w:divBdr>
        </w:div>
        <w:div w:id="2053260284">
          <w:marLeft w:val="0"/>
          <w:marRight w:val="0"/>
          <w:marTop w:val="0"/>
          <w:marBottom w:val="0"/>
          <w:divBdr>
            <w:top w:val="none" w:sz="0" w:space="0" w:color="auto"/>
            <w:left w:val="none" w:sz="0" w:space="0" w:color="auto"/>
            <w:bottom w:val="none" w:sz="0" w:space="0" w:color="auto"/>
            <w:right w:val="none" w:sz="0" w:space="0" w:color="auto"/>
          </w:divBdr>
        </w:div>
      </w:divsChild>
    </w:div>
    <w:div w:id="808089118">
      <w:bodyDiv w:val="1"/>
      <w:marLeft w:val="0"/>
      <w:marRight w:val="0"/>
      <w:marTop w:val="0"/>
      <w:marBottom w:val="0"/>
      <w:divBdr>
        <w:top w:val="none" w:sz="0" w:space="0" w:color="auto"/>
        <w:left w:val="none" w:sz="0" w:space="0" w:color="auto"/>
        <w:bottom w:val="none" w:sz="0" w:space="0" w:color="auto"/>
        <w:right w:val="none" w:sz="0" w:space="0" w:color="auto"/>
      </w:divBdr>
    </w:div>
    <w:div w:id="834733437">
      <w:bodyDiv w:val="1"/>
      <w:marLeft w:val="0"/>
      <w:marRight w:val="0"/>
      <w:marTop w:val="0"/>
      <w:marBottom w:val="0"/>
      <w:divBdr>
        <w:top w:val="none" w:sz="0" w:space="0" w:color="auto"/>
        <w:left w:val="none" w:sz="0" w:space="0" w:color="auto"/>
        <w:bottom w:val="none" w:sz="0" w:space="0" w:color="auto"/>
        <w:right w:val="none" w:sz="0" w:space="0" w:color="auto"/>
      </w:divBdr>
    </w:div>
    <w:div w:id="878054039">
      <w:bodyDiv w:val="1"/>
      <w:marLeft w:val="0"/>
      <w:marRight w:val="0"/>
      <w:marTop w:val="0"/>
      <w:marBottom w:val="0"/>
      <w:divBdr>
        <w:top w:val="none" w:sz="0" w:space="0" w:color="auto"/>
        <w:left w:val="none" w:sz="0" w:space="0" w:color="auto"/>
        <w:bottom w:val="none" w:sz="0" w:space="0" w:color="auto"/>
        <w:right w:val="none" w:sz="0" w:space="0" w:color="auto"/>
      </w:divBdr>
      <w:divsChild>
        <w:div w:id="792210233">
          <w:marLeft w:val="0"/>
          <w:marRight w:val="0"/>
          <w:marTop w:val="0"/>
          <w:marBottom w:val="0"/>
          <w:divBdr>
            <w:top w:val="none" w:sz="0" w:space="0" w:color="auto"/>
            <w:left w:val="none" w:sz="0" w:space="0" w:color="auto"/>
            <w:bottom w:val="none" w:sz="0" w:space="0" w:color="auto"/>
            <w:right w:val="none" w:sz="0" w:space="0" w:color="auto"/>
          </w:divBdr>
        </w:div>
        <w:div w:id="1375689318">
          <w:marLeft w:val="0"/>
          <w:marRight w:val="0"/>
          <w:marTop w:val="0"/>
          <w:marBottom w:val="0"/>
          <w:divBdr>
            <w:top w:val="none" w:sz="0" w:space="0" w:color="auto"/>
            <w:left w:val="none" w:sz="0" w:space="0" w:color="auto"/>
            <w:bottom w:val="none" w:sz="0" w:space="0" w:color="auto"/>
            <w:right w:val="none" w:sz="0" w:space="0" w:color="auto"/>
          </w:divBdr>
        </w:div>
      </w:divsChild>
    </w:div>
    <w:div w:id="1032531842">
      <w:bodyDiv w:val="1"/>
      <w:marLeft w:val="0"/>
      <w:marRight w:val="0"/>
      <w:marTop w:val="0"/>
      <w:marBottom w:val="0"/>
      <w:divBdr>
        <w:top w:val="none" w:sz="0" w:space="0" w:color="auto"/>
        <w:left w:val="none" w:sz="0" w:space="0" w:color="auto"/>
        <w:bottom w:val="none" w:sz="0" w:space="0" w:color="auto"/>
        <w:right w:val="none" w:sz="0" w:space="0" w:color="auto"/>
      </w:divBdr>
    </w:div>
    <w:div w:id="1052802948">
      <w:bodyDiv w:val="1"/>
      <w:marLeft w:val="0"/>
      <w:marRight w:val="0"/>
      <w:marTop w:val="0"/>
      <w:marBottom w:val="0"/>
      <w:divBdr>
        <w:top w:val="none" w:sz="0" w:space="0" w:color="auto"/>
        <w:left w:val="none" w:sz="0" w:space="0" w:color="auto"/>
        <w:bottom w:val="none" w:sz="0" w:space="0" w:color="auto"/>
        <w:right w:val="none" w:sz="0" w:space="0" w:color="auto"/>
      </w:divBdr>
      <w:divsChild>
        <w:div w:id="46924023">
          <w:marLeft w:val="0"/>
          <w:marRight w:val="0"/>
          <w:marTop w:val="0"/>
          <w:marBottom w:val="0"/>
          <w:divBdr>
            <w:top w:val="none" w:sz="0" w:space="0" w:color="auto"/>
            <w:left w:val="none" w:sz="0" w:space="0" w:color="auto"/>
            <w:bottom w:val="none" w:sz="0" w:space="0" w:color="auto"/>
            <w:right w:val="none" w:sz="0" w:space="0" w:color="auto"/>
          </w:divBdr>
        </w:div>
        <w:div w:id="186843685">
          <w:marLeft w:val="0"/>
          <w:marRight w:val="0"/>
          <w:marTop w:val="0"/>
          <w:marBottom w:val="0"/>
          <w:divBdr>
            <w:top w:val="none" w:sz="0" w:space="0" w:color="auto"/>
            <w:left w:val="none" w:sz="0" w:space="0" w:color="auto"/>
            <w:bottom w:val="none" w:sz="0" w:space="0" w:color="auto"/>
            <w:right w:val="none" w:sz="0" w:space="0" w:color="auto"/>
          </w:divBdr>
        </w:div>
        <w:div w:id="481040837">
          <w:marLeft w:val="0"/>
          <w:marRight w:val="0"/>
          <w:marTop w:val="0"/>
          <w:marBottom w:val="0"/>
          <w:divBdr>
            <w:top w:val="none" w:sz="0" w:space="0" w:color="auto"/>
            <w:left w:val="none" w:sz="0" w:space="0" w:color="auto"/>
            <w:bottom w:val="none" w:sz="0" w:space="0" w:color="auto"/>
            <w:right w:val="none" w:sz="0" w:space="0" w:color="auto"/>
          </w:divBdr>
        </w:div>
        <w:div w:id="557133433">
          <w:marLeft w:val="0"/>
          <w:marRight w:val="0"/>
          <w:marTop w:val="0"/>
          <w:marBottom w:val="0"/>
          <w:divBdr>
            <w:top w:val="none" w:sz="0" w:space="0" w:color="auto"/>
            <w:left w:val="none" w:sz="0" w:space="0" w:color="auto"/>
            <w:bottom w:val="none" w:sz="0" w:space="0" w:color="auto"/>
            <w:right w:val="none" w:sz="0" w:space="0" w:color="auto"/>
          </w:divBdr>
        </w:div>
        <w:div w:id="592670229">
          <w:marLeft w:val="0"/>
          <w:marRight w:val="0"/>
          <w:marTop w:val="0"/>
          <w:marBottom w:val="0"/>
          <w:divBdr>
            <w:top w:val="none" w:sz="0" w:space="0" w:color="auto"/>
            <w:left w:val="none" w:sz="0" w:space="0" w:color="auto"/>
            <w:bottom w:val="none" w:sz="0" w:space="0" w:color="auto"/>
            <w:right w:val="none" w:sz="0" w:space="0" w:color="auto"/>
          </w:divBdr>
        </w:div>
        <w:div w:id="618495367">
          <w:marLeft w:val="0"/>
          <w:marRight w:val="0"/>
          <w:marTop w:val="0"/>
          <w:marBottom w:val="0"/>
          <w:divBdr>
            <w:top w:val="none" w:sz="0" w:space="0" w:color="auto"/>
            <w:left w:val="none" w:sz="0" w:space="0" w:color="auto"/>
            <w:bottom w:val="none" w:sz="0" w:space="0" w:color="auto"/>
            <w:right w:val="none" w:sz="0" w:space="0" w:color="auto"/>
          </w:divBdr>
        </w:div>
        <w:div w:id="764883626">
          <w:marLeft w:val="0"/>
          <w:marRight w:val="0"/>
          <w:marTop w:val="0"/>
          <w:marBottom w:val="0"/>
          <w:divBdr>
            <w:top w:val="none" w:sz="0" w:space="0" w:color="auto"/>
            <w:left w:val="none" w:sz="0" w:space="0" w:color="auto"/>
            <w:bottom w:val="none" w:sz="0" w:space="0" w:color="auto"/>
            <w:right w:val="none" w:sz="0" w:space="0" w:color="auto"/>
          </w:divBdr>
        </w:div>
        <w:div w:id="897013922">
          <w:marLeft w:val="0"/>
          <w:marRight w:val="0"/>
          <w:marTop w:val="0"/>
          <w:marBottom w:val="0"/>
          <w:divBdr>
            <w:top w:val="none" w:sz="0" w:space="0" w:color="auto"/>
            <w:left w:val="none" w:sz="0" w:space="0" w:color="auto"/>
            <w:bottom w:val="none" w:sz="0" w:space="0" w:color="auto"/>
            <w:right w:val="none" w:sz="0" w:space="0" w:color="auto"/>
          </w:divBdr>
        </w:div>
        <w:div w:id="936133354">
          <w:marLeft w:val="0"/>
          <w:marRight w:val="0"/>
          <w:marTop w:val="0"/>
          <w:marBottom w:val="0"/>
          <w:divBdr>
            <w:top w:val="none" w:sz="0" w:space="0" w:color="auto"/>
            <w:left w:val="none" w:sz="0" w:space="0" w:color="auto"/>
            <w:bottom w:val="none" w:sz="0" w:space="0" w:color="auto"/>
            <w:right w:val="none" w:sz="0" w:space="0" w:color="auto"/>
          </w:divBdr>
        </w:div>
        <w:div w:id="1252931107">
          <w:marLeft w:val="0"/>
          <w:marRight w:val="0"/>
          <w:marTop w:val="0"/>
          <w:marBottom w:val="0"/>
          <w:divBdr>
            <w:top w:val="none" w:sz="0" w:space="0" w:color="auto"/>
            <w:left w:val="none" w:sz="0" w:space="0" w:color="auto"/>
            <w:bottom w:val="none" w:sz="0" w:space="0" w:color="auto"/>
            <w:right w:val="none" w:sz="0" w:space="0" w:color="auto"/>
          </w:divBdr>
        </w:div>
        <w:div w:id="1471093207">
          <w:marLeft w:val="0"/>
          <w:marRight w:val="0"/>
          <w:marTop w:val="0"/>
          <w:marBottom w:val="0"/>
          <w:divBdr>
            <w:top w:val="none" w:sz="0" w:space="0" w:color="auto"/>
            <w:left w:val="none" w:sz="0" w:space="0" w:color="auto"/>
            <w:bottom w:val="none" w:sz="0" w:space="0" w:color="auto"/>
            <w:right w:val="none" w:sz="0" w:space="0" w:color="auto"/>
          </w:divBdr>
        </w:div>
        <w:div w:id="1685745122">
          <w:marLeft w:val="0"/>
          <w:marRight w:val="0"/>
          <w:marTop w:val="0"/>
          <w:marBottom w:val="0"/>
          <w:divBdr>
            <w:top w:val="none" w:sz="0" w:space="0" w:color="auto"/>
            <w:left w:val="none" w:sz="0" w:space="0" w:color="auto"/>
            <w:bottom w:val="none" w:sz="0" w:space="0" w:color="auto"/>
            <w:right w:val="none" w:sz="0" w:space="0" w:color="auto"/>
          </w:divBdr>
        </w:div>
        <w:div w:id="1735933416">
          <w:marLeft w:val="0"/>
          <w:marRight w:val="0"/>
          <w:marTop w:val="0"/>
          <w:marBottom w:val="0"/>
          <w:divBdr>
            <w:top w:val="none" w:sz="0" w:space="0" w:color="auto"/>
            <w:left w:val="none" w:sz="0" w:space="0" w:color="auto"/>
            <w:bottom w:val="none" w:sz="0" w:space="0" w:color="auto"/>
            <w:right w:val="none" w:sz="0" w:space="0" w:color="auto"/>
          </w:divBdr>
        </w:div>
        <w:div w:id="2072465091">
          <w:marLeft w:val="0"/>
          <w:marRight w:val="0"/>
          <w:marTop w:val="0"/>
          <w:marBottom w:val="0"/>
          <w:divBdr>
            <w:top w:val="none" w:sz="0" w:space="0" w:color="auto"/>
            <w:left w:val="none" w:sz="0" w:space="0" w:color="auto"/>
            <w:bottom w:val="none" w:sz="0" w:space="0" w:color="auto"/>
            <w:right w:val="none" w:sz="0" w:space="0" w:color="auto"/>
          </w:divBdr>
        </w:div>
      </w:divsChild>
    </w:div>
    <w:div w:id="1062291588">
      <w:bodyDiv w:val="1"/>
      <w:marLeft w:val="0"/>
      <w:marRight w:val="0"/>
      <w:marTop w:val="0"/>
      <w:marBottom w:val="0"/>
      <w:divBdr>
        <w:top w:val="none" w:sz="0" w:space="0" w:color="auto"/>
        <w:left w:val="none" w:sz="0" w:space="0" w:color="auto"/>
        <w:bottom w:val="none" w:sz="0" w:space="0" w:color="auto"/>
        <w:right w:val="none" w:sz="0" w:space="0" w:color="auto"/>
      </w:divBdr>
    </w:div>
    <w:div w:id="1127312414">
      <w:bodyDiv w:val="1"/>
      <w:marLeft w:val="0"/>
      <w:marRight w:val="0"/>
      <w:marTop w:val="0"/>
      <w:marBottom w:val="0"/>
      <w:divBdr>
        <w:top w:val="none" w:sz="0" w:space="0" w:color="auto"/>
        <w:left w:val="none" w:sz="0" w:space="0" w:color="auto"/>
        <w:bottom w:val="none" w:sz="0" w:space="0" w:color="auto"/>
        <w:right w:val="none" w:sz="0" w:space="0" w:color="auto"/>
      </w:divBdr>
      <w:divsChild>
        <w:div w:id="503669032">
          <w:marLeft w:val="0"/>
          <w:marRight w:val="0"/>
          <w:marTop w:val="0"/>
          <w:marBottom w:val="0"/>
          <w:divBdr>
            <w:top w:val="none" w:sz="0" w:space="0" w:color="auto"/>
            <w:left w:val="none" w:sz="0" w:space="0" w:color="auto"/>
            <w:bottom w:val="none" w:sz="0" w:space="0" w:color="auto"/>
            <w:right w:val="none" w:sz="0" w:space="0" w:color="auto"/>
          </w:divBdr>
        </w:div>
        <w:div w:id="509181135">
          <w:marLeft w:val="0"/>
          <w:marRight w:val="0"/>
          <w:marTop w:val="0"/>
          <w:marBottom w:val="0"/>
          <w:divBdr>
            <w:top w:val="none" w:sz="0" w:space="0" w:color="auto"/>
            <w:left w:val="none" w:sz="0" w:space="0" w:color="auto"/>
            <w:bottom w:val="none" w:sz="0" w:space="0" w:color="auto"/>
            <w:right w:val="none" w:sz="0" w:space="0" w:color="auto"/>
          </w:divBdr>
        </w:div>
        <w:div w:id="528567391">
          <w:marLeft w:val="0"/>
          <w:marRight w:val="0"/>
          <w:marTop w:val="0"/>
          <w:marBottom w:val="0"/>
          <w:divBdr>
            <w:top w:val="none" w:sz="0" w:space="0" w:color="auto"/>
            <w:left w:val="none" w:sz="0" w:space="0" w:color="auto"/>
            <w:bottom w:val="none" w:sz="0" w:space="0" w:color="auto"/>
            <w:right w:val="none" w:sz="0" w:space="0" w:color="auto"/>
          </w:divBdr>
        </w:div>
        <w:div w:id="738866578">
          <w:marLeft w:val="0"/>
          <w:marRight w:val="0"/>
          <w:marTop w:val="0"/>
          <w:marBottom w:val="0"/>
          <w:divBdr>
            <w:top w:val="none" w:sz="0" w:space="0" w:color="auto"/>
            <w:left w:val="none" w:sz="0" w:space="0" w:color="auto"/>
            <w:bottom w:val="none" w:sz="0" w:space="0" w:color="auto"/>
            <w:right w:val="none" w:sz="0" w:space="0" w:color="auto"/>
          </w:divBdr>
        </w:div>
        <w:div w:id="1158425552">
          <w:marLeft w:val="0"/>
          <w:marRight w:val="0"/>
          <w:marTop w:val="0"/>
          <w:marBottom w:val="0"/>
          <w:divBdr>
            <w:top w:val="none" w:sz="0" w:space="0" w:color="auto"/>
            <w:left w:val="none" w:sz="0" w:space="0" w:color="auto"/>
            <w:bottom w:val="none" w:sz="0" w:space="0" w:color="auto"/>
            <w:right w:val="none" w:sz="0" w:space="0" w:color="auto"/>
          </w:divBdr>
        </w:div>
        <w:div w:id="1855262597">
          <w:marLeft w:val="0"/>
          <w:marRight w:val="0"/>
          <w:marTop w:val="0"/>
          <w:marBottom w:val="0"/>
          <w:divBdr>
            <w:top w:val="none" w:sz="0" w:space="0" w:color="auto"/>
            <w:left w:val="none" w:sz="0" w:space="0" w:color="auto"/>
            <w:bottom w:val="none" w:sz="0" w:space="0" w:color="auto"/>
            <w:right w:val="none" w:sz="0" w:space="0" w:color="auto"/>
          </w:divBdr>
        </w:div>
        <w:div w:id="1953124914">
          <w:marLeft w:val="0"/>
          <w:marRight w:val="0"/>
          <w:marTop w:val="0"/>
          <w:marBottom w:val="0"/>
          <w:divBdr>
            <w:top w:val="none" w:sz="0" w:space="0" w:color="auto"/>
            <w:left w:val="none" w:sz="0" w:space="0" w:color="auto"/>
            <w:bottom w:val="none" w:sz="0" w:space="0" w:color="auto"/>
            <w:right w:val="none" w:sz="0" w:space="0" w:color="auto"/>
          </w:divBdr>
        </w:div>
        <w:div w:id="1963148478">
          <w:marLeft w:val="0"/>
          <w:marRight w:val="0"/>
          <w:marTop w:val="0"/>
          <w:marBottom w:val="0"/>
          <w:divBdr>
            <w:top w:val="none" w:sz="0" w:space="0" w:color="auto"/>
            <w:left w:val="none" w:sz="0" w:space="0" w:color="auto"/>
            <w:bottom w:val="none" w:sz="0" w:space="0" w:color="auto"/>
            <w:right w:val="none" w:sz="0" w:space="0" w:color="auto"/>
          </w:divBdr>
        </w:div>
        <w:div w:id="2059888858">
          <w:marLeft w:val="0"/>
          <w:marRight w:val="0"/>
          <w:marTop w:val="0"/>
          <w:marBottom w:val="0"/>
          <w:divBdr>
            <w:top w:val="none" w:sz="0" w:space="0" w:color="auto"/>
            <w:left w:val="none" w:sz="0" w:space="0" w:color="auto"/>
            <w:bottom w:val="none" w:sz="0" w:space="0" w:color="auto"/>
            <w:right w:val="none" w:sz="0" w:space="0" w:color="auto"/>
          </w:divBdr>
        </w:div>
      </w:divsChild>
    </w:div>
    <w:div w:id="1136948771">
      <w:bodyDiv w:val="1"/>
      <w:marLeft w:val="0"/>
      <w:marRight w:val="0"/>
      <w:marTop w:val="0"/>
      <w:marBottom w:val="0"/>
      <w:divBdr>
        <w:top w:val="none" w:sz="0" w:space="0" w:color="auto"/>
        <w:left w:val="none" w:sz="0" w:space="0" w:color="auto"/>
        <w:bottom w:val="none" w:sz="0" w:space="0" w:color="auto"/>
        <w:right w:val="none" w:sz="0" w:space="0" w:color="auto"/>
      </w:divBdr>
      <w:divsChild>
        <w:div w:id="173350333">
          <w:marLeft w:val="0"/>
          <w:marRight w:val="0"/>
          <w:marTop w:val="0"/>
          <w:marBottom w:val="0"/>
          <w:divBdr>
            <w:top w:val="none" w:sz="0" w:space="0" w:color="auto"/>
            <w:left w:val="none" w:sz="0" w:space="0" w:color="auto"/>
            <w:bottom w:val="none" w:sz="0" w:space="0" w:color="auto"/>
            <w:right w:val="none" w:sz="0" w:space="0" w:color="auto"/>
          </w:divBdr>
          <w:divsChild>
            <w:div w:id="1730030488">
              <w:marLeft w:val="0"/>
              <w:marRight w:val="0"/>
              <w:marTop w:val="0"/>
              <w:marBottom w:val="0"/>
              <w:divBdr>
                <w:top w:val="none" w:sz="0" w:space="0" w:color="auto"/>
                <w:left w:val="none" w:sz="0" w:space="0" w:color="auto"/>
                <w:bottom w:val="none" w:sz="0" w:space="0" w:color="auto"/>
                <w:right w:val="none" w:sz="0" w:space="0" w:color="auto"/>
              </w:divBdr>
            </w:div>
          </w:divsChild>
        </w:div>
        <w:div w:id="190337508">
          <w:marLeft w:val="0"/>
          <w:marRight w:val="0"/>
          <w:marTop w:val="0"/>
          <w:marBottom w:val="0"/>
          <w:divBdr>
            <w:top w:val="none" w:sz="0" w:space="0" w:color="auto"/>
            <w:left w:val="none" w:sz="0" w:space="0" w:color="auto"/>
            <w:bottom w:val="none" w:sz="0" w:space="0" w:color="auto"/>
            <w:right w:val="none" w:sz="0" w:space="0" w:color="auto"/>
          </w:divBdr>
          <w:divsChild>
            <w:div w:id="953051604">
              <w:marLeft w:val="0"/>
              <w:marRight w:val="0"/>
              <w:marTop w:val="0"/>
              <w:marBottom w:val="0"/>
              <w:divBdr>
                <w:top w:val="none" w:sz="0" w:space="0" w:color="auto"/>
                <w:left w:val="none" w:sz="0" w:space="0" w:color="auto"/>
                <w:bottom w:val="none" w:sz="0" w:space="0" w:color="auto"/>
                <w:right w:val="none" w:sz="0" w:space="0" w:color="auto"/>
              </w:divBdr>
            </w:div>
          </w:divsChild>
        </w:div>
        <w:div w:id="394157930">
          <w:marLeft w:val="0"/>
          <w:marRight w:val="0"/>
          <w:marTop w:val="0"/>
          <w:marBottom w:val="0"/>
          <w:divBdr>
            <w:top w:val="none" w:sz="0" w:space="0" w:color="auto"/>
            <w:left w:val="none" w:sz="0" w:space="0" w:color="auto"/>
            <w:bottom w:val="none" w:sz="0" w:space="0" w:color="auto"/>
            <w:right w:val="none" w:sz="0" w:space="0" w:color="auto"/>
          </w:divBdr>
          <w:divsChild>
            <w:div w:id="1551380697">
              <w:marLeft w:val="0"/>
              <w:marRight w:val="0"/>
              <w:marTop w:val="0"/>
              <w:marBottom w:val="0"/>
              <w:divBdr>
                <w:top w:val="none" w:sz="0" w:space="0" w:color="auto"/>
                <w:left w:val="none" w:sz="0" w:space="0" w:color="auto"/>
                <w:bottom w:val="none" w:sz="0" w:space="0" w:color="auto"/>
                <w:right w:val="none" w:sz="0" w:space="0" w:color="auto"/>
              </w:divBdr>
            </w:div>
          </w:divsChild>
        </w:div>
        <w:div w:id="576938141">
          <w:marLeft w:val="0"/>
          <w:marRight w:val="0"/>
          <w:marTop w:val="0"/>
          <w:marBottom w:val="0"/>
          <w:divBdr>
            <w:top w:val="none" w:sz="0" w:space="0" w:color="auto"/>
            <w:left w:val="none" w:sz="0" w:space="0" w:color="auto"/>
            <w:bottom w:val="none" w:sz="0" w:space="0" w:color="auto"/>
            <w:right w:val="none" w:sz="0" w:space="0" w:color="auto"/>
          </w:divBdr>
          <w:divsChild>
            <w:div w:id="64228904">
              <w:marLeft w:val="0"/>
              <w:marRight w:val="0"/>
              <w:marTop w:val="0"/>
              <w:marBottom w:val="0"/>
              <w:divBdr>
                <w:top w:val="none" w:sz="0" w:space="0" w:color="auto"/>
                <w:left w:val="none" w:sz="0" w:space="0" w:color="auto"/>
                <w:bottom w:val="none" w:sz="0" w:space="0" w:color="auto"/>
                <w:right w:val="none" w:sz="0" w:space="0" w:color="auto"/>
              </w:divBdr>
            </w:div>
          </w:divsChild>
        </w:div>
        <w:div w:id="675301042">
          <w:marLeft w:val="0"/>
          <w:marRight w:val="0"/>
          <w:marTop w:val="0"/>
          <w:marBottom w:val="0"/>
          <w:divBdr>
            <w:top w:val="none" w:sz="0" w:space="0" w:color="auto"/>
            <w:left w:val="none" w:sz="0" w:space="0" w:color="auto"/>
            <w:bottom w:val="none" w:sz="0" w:space="0" w:color="auto"/>
            <w:right w:val="none" w:sz="0" w:space="0" w:color="auto"/>
          </w:divBdr>
          <w:divsChild>
            <w:div w:id="1552499271">
              <w:marLeft w:val="0"/>
              <w:marRight w:val="0"/>
              <w:marTop w:val="0"/>
              <w:marBottom w:val="0"/>
              <w:divBdr>
                <w:top w:val="none" w:sz="0" w:space="0" w:color="auto"/>
                <w:left w:val="none" w:sz="0" w:space="0" w:color="auto"/>
                <w:bottom w:val="none" w:sz="0" w:space="0" w:color="auto"/>
                <w:right w:val="none" w:sz="0" w:space="0" w:color="auto"/>
              </w:divBdr>
            </w:div>
          </w:divsChild>
        </w:div>
        <w:div w:id="714355275">
          <w:marLeft w:val="0"/>
          <w:marRight w:val="0"/>
          <w:marTop w:val="0"/>
          <w:marBottom w:val="0"/>
          <w:divBdr>
            <w:top w:val="none" w:sz="0" w:space="0" w:color="auto"/>
            <w:left w:val="none" w:sz="0" w:space="0" w:color="auto"/>
            <w:bottom w:val="none" w:sz="0" w:space="0" w:color="auto"/>
            <w:right w:val="none" w:sz="0" w:space="0" w:color="auto"/>
          </w:divBdr>
          <w:divsChild>
            <w:div w:id="17777536">
              <w:marLeft w:val="0"/>
              <w:marRight w:val="0"/>
              <w:marTop w:val="0"/>
              <w:marBottom w:val="0"/>
              <w:divBdr>
                <w:top w:val="none" w:sz="0" w:space="0" w:color="auto"/>
                <w:left w:val="none" w:sz="0" w:space="0" w:color="auto"/>
                <w:bottom w:val="none" w:sz="0" w:space="0" w:color="auto"/>
                <w:right w:val="none" w:sz="0" w:space="0" w:color="auto"/>
              </w:divBdr>
            </w:div>
          </w:divsChild>
        </w:div>
        <w:div w:id="837963360">
          <w:marLeft w:val="0"/>
          <w:marRight w:val="0"/>
          <w:marTop w:val="0"/>
          <w:marBottom w:val="0"/>
          <w:divBdr>
            <w:top w:val="none" w:sz="0" w:space="0" w:color="auto"/>
            <w:left w:val="none" w:sz="0" w:space="0" w:color="auto"/>
            <w:bottom w:val="none" w:sz="0" w:space="0" w:color="auto"/>
            <w:right w:val="none" w:sz="0" w:space="0" w:color="auto"/>
          </w:divBdr>
          <w:divsChild>
            <w:div w:id="1746487319">
              <w:marLeft w:val="0"/>
              <w:marRight w:val="0"/>
              <w:marTop w:val="0"/>
              <w:marBottom w:val="0"/>
              <w:divBdr>
                <w:top w:val="none" w:sz="0" w:space="0" w:color="auto"/>
                <w:left w:val="none" w:sz="0" w:space="0" w:color="auto"/>
                <w:bottom w:val="none" w:sz="0" w:space="0" w:color="auto"/>
                <w:right w:val="none" w:sz="0" w:space="0" w:color="auto"/>
              </w:divBdr>
            </w:div>
          </w:divsChild>
        </w:div>
        <w:div w:id="839394596">
          <w:marLeft w:val="0"/>
          <w:marRight w:val="0"/>
          <w:marTop w:val="0"/>
          <w:marBottom w:val="0"/>
          <w:divBdr>
            <w:top w:val="none" w:sz="0" w:space="0" w:color="auto"/>
            <w:left w:val="none" w:sz="0" w:space="0" w:color="auto"/>
            <w:bottom w:val="none" w:sz="0" w:space="0" w:color="auto"/>
            <w:right w:val="none" w:sz="0" w:space="0" w:color="auto"/>
          </w:divBdr>
          <w:divsChild>
            <w:div w:id="160779941">
              <w:marLeft w:val="0"/>
              <w:marRight w:val="0"/>
              <w:marTop w:val="0"/>
              <w:marBottom w:val="0"/>
              <w:divBdr>
                <w:top w:val="none" w:sz="0" w:space="0" w:color="auto"/>
                <w:left w:val="none" w:sz="0" w:space="0" w:color="auto"/>
                <w:bottom w:val="none" w:sz="0" w:space="0" w:color="auto"/>
                <w:right w:val="none" w:sz="0" w:space="0" w:color="auto"/>
              </w:divBdr>
            </w:div>
          </w:divsChild>
        </w:div>
        <w:div w:id="1077635462">
          <w:marLeft w:val="0"/>
          <w:marRight w:val="0"/>
          <w:marTop w:val="0"/>
          <w:marBottom w:val="0"/>
          <w:divBdr>
            <w:top w:val="none" w:sz="0" w:space="0" w:color="auto"/>
            <w:left w:val="none" w:sz="0" w:space="0" w:color="auto"/>
            <w:bottom w:val="none" w:sz="0" w:space="0" w:color="auto"/>
            <w:right w:val="none" w:sz="0" w:space="0" w:color="auto"/>
          </w:divBdr>
          <w:divsChild>
            <w:div w:id="1437948352">
              <w:marLeft w:val="0"/>
              <w:marRight w:val="0"/>
              <w:marTop w:val="0"/>
              <w:marBottom w:val="0"/>
              <w:divBdr>
                <w:top w:val="none" w:sz="0" w:space="0" w:color="auto"/>
                <w:left w:val="none" w:sz="0" w:space="0" w:color="auto"/>
                <w:bottom w:val="none" w:sz="0" w:space="0" w:color="auto"/>
                <w:right w:val="none" w:sz="0" w:space="0" w:color="auto"/>
              </w:divBdr>
            </w:div>
          </w:divsChild>
        </w:div>
        <w:div w:id="1370912165">
          <w:marLeft w:val="0"/>
          <w:marRight w:val="0"/>
          <w:marTop w:val="0"/>
          <w:marBottom w:val="0"/>
          <w:divBdr>
            <w:top w:val="none" w:sz="0" w:space="0" w:color="auto"/>
            <w:left w:val="none" w:sz="0" w:space="0" w:color="auto"/>
            <w:bottom w:val="none" w:sz="0" w:space="0" w:color="auto"/>
            <w:right w:val="none" w:sz="0" w:space="0" w:color="auto"/>
          </w:divBdr>
          <w:divsChild>
            <w:div w:id="1497643928">
              <w:marLeft w:val="0"/>
              <w:marRight w:val="0"/>
              <w:marTop w:val="0"/>
              <w:marBottom w:val="0"/>
              <w:divBdr>
                <w:top w:val="none" w:sz="0" w:space="0" w:color="auto"/>
                <w:left w:val="none" w:sz="0" w:space="0" w:color="auto"/>
                <w:bottom w:val="none" w:sz="0" w:space="0" w:color="auto"/>
                <w:right w:val="none" w:sz="0" w:space="0" w:color="auto"/>
              </w:divBdr>
            </w:div>
          </w:divsChild>
        </w:div>
        <w:div w:id="1473523788">
          <w:marLeft w:val="0"/>
          <w:marRight w:val="0"/>
          <w:marTop w:val="0"/>
          <w:marBottom w:val="0"/>
          <w:divBdr>
            <w:top w:val="none" w:sz="0" w:space="0" w:color="auto"/>
            <w:left w:val="none" w:sz="0" w:space="0" w:color="auto"/>
            <w:bottom w:val="none" w:sz="0" w:space="0" w:color="auto"/>
            <w:right w:val="none" w:sz="0" w:space="0" w:color="auto"/>
          </w:divBdr>
          <w:divsChild>
            <w:div w:id="79378338">
              <w:marLeft w:val="0"/>
              <w:marRight w:val="0"/>
              <w:marTop w:val="0"/>
              <w:marBottom w:val="0"/>
              <w:divBdr>
                <w:top w:val="none" w:sz="0" w:space="0" w:color="auto"/>
                <w:left w:val="none" w:sz="0" w:space="0" w:color="auto"/>
                <w:bottom w:val="none" w:sz="0" w:space="0" w:color="auto"/>
                <w:right w:val="none" w:sz="0" w:space="0" w:color="auto"/>
              </w:divBdr>
            </w:div>
          </w:divsChild>
        </w:div>
        <w:div w:id="1485512022">
          <w:marLeft w:val="0"/>
          <w:marRight w:val="0"/>
          <w:marTop w:val="0"/>
          <w:marBottom w:val="0"/>
          <w:divBdr>
            <w:top w:val="none" w:sz="0" w:space="0" w:color="auto"/>
            <w:left w:val="none" w:sz="0" w:space="0" w:color="auto"/>
            <w:bottom w:val="none" w:sz="0" w:space="0" w:color="auto"/>
            <w:right w:val="none" w:sz="0" w:space="0" w:color="auto"/>
          </w:divBdr>
          <w:divsChild>
            <w:div w:id="723141342">
              <w:marLeft w:val="0"/>
              <w:marRight w:val="0"/>
              <w:marTop w:val="0"/>
              <w:marBottom w:val="0"/>
              <w:divBdr>
                <w:top w:val="none" w:sz="0" w:space="0" w:color="auto"/>
                <w:left w:val="none" w:sz="0" w:space="0" w:color="auto"/>
                <w:bottom w:val="none" w:sz="0" w:space="0" w:color="auto"/>
                <w:right w:val="none" w:sz="0" w:space="0" w:color="auto"/>
              </w:divBdr>
            </w:div>
          </w:divsChild>
        </w:div>
        <w:div w:id="1785080437">
          <w:marLeft w:val="0"/>
          <w:marRight w:val="0"/>
          <w:marTop w:val="0"/>
          <w:marBottom w:val="0"/>
          <w:divBdr>
            <w:top w:val="none" w:sz="0" w:space="0" w:color="auto"/>
            <w:left w:val="none" w:sz="0" w:space="0" w:color="auto"/>
            <w:bottom w:val="none" w:sz="0" w:space="0" w:color="auto"/>
            <w:right w:val="none" w:sz="0" w:space="0" w:color="auto"/>
          </w:divBdr>
          <w:divsChild>
            <w:div w:id="1098135325">
              <w:marLeft w:val="0"/>
              <w:marRight w:val="0"/>
              <w:marTop w:val="0"/>
              <w:marBottom w:val="0"/>
              <w:divBdr>
                <w:top w:val="none" w:sz="0" w:space="0" w:color="auto"/>
                <w:left w:val="none" w:sz="0" w:space="0" w:color="auto"/>
                <w:bottom w:val="none" w:sz="0" w:space="0" w:color="auto"/>
                <w:right w:val="none" w:sz="0" w:space="0" w:color="auto"/>
              </w:divBdr>
            </w:div>
          </w:divsChild>
        </w:div>
        <w:div w:id="1923445906">
          <w:marLeft w:val="0"/>
          <w:marRight w:val="0"/>
          <w:marTop w:val="0"/>
          <w:marBottom w:val="0"/>
          <w:divBdr>
            <w:top w:val="none" w:sz="0" w:space="0" w:color="auto"/>
            <w:left w:val="none" w:sz="0" w:space="0" w:color="auto"/>
            <w:bottom w:val="none" w:sz="0" w:space="0" w:color="auto"/>
            <w:right w:val="none" w:sz="0" w:space="0" w:color="auto"/>
          </w:divBdr>
          <w:divsChild>
            <w:div w:id="11883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793">
      <w:bodyDiv w:val="1"/>
      <w:marLeft w:val="0"/>
      <w:marRight w:val="0"/>
      <w:marTop w:val="0"/>
      <w:marBottom w:val="0"/>
      <w:divBdr>
        <w:top w:val="none" w:sz="0" w:space="0" w:color="auto"/>
        <w:left w:val="none" w:sz="0" w:space="0" w:color="auto"/>
        <w:bottom w:val="none" w:sz="0" w:space="0" w:color="auto"/>
        <w:right w:val="none" w:sz="0" w:space="0" w:color="auto"/>
      </w:divBdr>
    </w:div>
    <w:div w:id="1300496608">
      <w:bodyDiv w:val="1"/>
      <w:marLeft w:val="0"/>
      <w:marRight w:val="0"/>
      <w:marTop w:val="0"/>
      <w:marBottom w:val="0"/>
      <w:divBdr>
        <w:top w:val="none" w:sz="0" w:space="0" w:color="auto"/>
        <w:left w:val="none" w:sz="0" w:space="0" w:color="auto"/>
        <w:bottom w:val="none" w:sz="0" w:space="0" w:color="auto"/>
        <w:right w:val="none" w:sz="0" w:space="0" w:color="auto"/>
      </w:divBdr>
    </w:div>
    <w:div w:id="1319307806">
      <w:bodyDiv w:val="1"/>
      <w:marLeft w:val="0"/>
      <w:marRight w:val="0"/>
      <w:marTop w:val="0"/>
      <w:marBottom w:val="0"/>
      <w:divBdr>
        <w:top w:val="none" w:sz="0" w:space="0" w:color="auto"/>
        <w:left w:val="none" w:sz="0" w:space="0" w:color="auto"/>
        <w:bottom w:val="none" w:sz="0" w:space="0" w:color="auto"/>
        <w:right w:val="none" w:sz="0" w:space="0" w:color="auto"/>
      </w:divBdr>
    </w:div>
    <w:div w:id="1419326637">
      <w:bodyDiv w:val="1"/>
      <w:marLeft w:val="0"/>
      <w:marRight w:val="0"/>
      <w:marTop w:val="0"/>
      <w:marBottom w:val="0"/>
      <w:divBdr>
        <w:top w:val="none" w:sz="0" w:space="0" w:color="auto"/>
        <w:left w:val="none" w:sz="0" w:space="0" w:color="auto"/>
        <w:bottom w:val="none" w:sz="0" w:space="0" w:color="auto"/>
        <w:right w:val="none" w:sz="0" w:space="0" w:color="auto"/>
      </w:divBdr>
      <w:divsChild>
        <w:div w:id="1002270517">
          <w:marLeft w:val="0"/>
          <w:marRight w:val="0"/>
          <w:marTop w:val="0"/>
          <w:marBottom w:val="0"/>
          <w:divBdr>
            <w:top w:val="none" w:sz="0" w:space="0" w:color="auto"/>
            <w:left w:val="none" w:sz="0" w:space="0" w:color="auto"/>
            <w:bottom w:val="none" w:sz="0" w:space="0" w:color="auto"/>
            <w:right w:val="none" w:sz="0" w:space="0" w:color="auto"/>
          </w:divBdr>
        </w:div>
        <w:div w:id="1922906225">
          <w:marLeft w:val="0"/>
          <w:marRight w:val="0"/>
          <w:marTop w:val="0"/>
          <w:marBottom w:val="0"/>
          <w:divBdr>
            <w:top w:val="none" w:sz="0" w:space="0" w:color="auto"/>
            <w:left w:val="none" w:sz="0" w:space="0" w:color="auto"/>
            <w:bottom w:val="none" w:sz="0" w:space="0" w:color="auto"/>
            <w:right w:val="none" w:sz="0" w:space="0" w:color="auto"/>
          </w:divBdr>
        </w:div>
      </w:divsChild>
    </w:div>
    <w:div w:id="1460226312">
      <w:bodyDiv w:val="1"/>
      <w:marLeft w:val="0"/>
      <w:marRight w:val="0"/>
      <w:marTop w:val="0"/>
      <w:marBottom w:val="0"/>
      <w:divBdr>
        <w:top w:val="none" w:sz="0" w:space="0" w:color="auto"/>
        <w:left w:val="none" w:sz="0" w:space="0" w:color="auto"/>
        <w:bottom w:val="none" w:sz="0" w:space="0" w:color="auto"/>
        <w:right w:val="none" w:sz="0" w:space="0" w:color="auto"/>
      </w:divBdr>
    </w:div>
    <w:div w:id="1479760666">
      <w:bodyDiv w:val="1"/>
      <w:marLeft w:val="0"/>
      <w:marRight w:val="0"/>
      <w:marTop w:val="0"/>
      <w:marBottom w:val="0"/>
      <w:divBdr>
        <w:top w:val="none" w:sz="0" w:space="0" w:color="auto"/>
        <w:left w:val="none" w:sz="0" w:space="0" w:color="auto"/>
        <w:bottom w:val="none" w:sz="0" w:space="0" w:color="auto"/>
        <w:right w:val="none" w:sz="0" w:space="0" w:color="auto"/>
      </w:divBdr>
      <w:divsChild>
        <w:div w:id="1260333955">
          <w:marLeft w:val="0"/>
          <w:marRight w:val="0"/>
          <w:marTop w:val="0"/>
          <w:marBottom w:val="0"/>
          <w:divBdr>
            <w:top w:val="none" w:sz="0" w:space="0" w:color="auto"/>
            <w:left w:val="none" w:sz="0" w:space="0" w:color="auto"/>
            <w:bottom w:val="none" w:sz="0" w:space="0" w:color="auto"/>
            <w:right w:val="none" w:sz="0" w:space="0" w:color="auto"/>
          </w:divBdr>
        </w:div>
        <w:div w:id="1574468639">
          <w:marLeft w:val="0"/>
          <w:marRight w:val="0"/>
          <w:marTop w:val="0"/>
          <w:marBottom w:val="0"/>
          <w:divBdr>
            <w:top w:val="none" w:sz="0" w:space="0" w:color="auto"/>
            <w:left w:val="none" w:sz="0" w:space="0" w:color="auto"/>
            <w:bottom w:val="none" w:sz="0" w:space="0" w:color="auto"/>
            <w:right w:val="none" w:sz="0" w:space="0" w:color="auto"/>
          </w:divBdr>
        </w:div>
      </w:divsChild>
    </w:div>
    <w:div w:id="1505827470">
      <w:bodyDiv w:val="1"/>
      <w:marLeft w:val="0"/>
      <w:marRight w:val="0"/>
      <w:marTop w:val="0"/>
      <w:marBottom w:val="0"/>
      <w:divBdr>
        <w:top w:val="none" w:sz="0" w:space="0" w:color="auto"/>
        <w:left w:val="none" w:sz="0" w:space="0" w:color="auto"/>
        <w:bottom w:val="none" w:sz="0" w:space="0" w:color="auto"/>
        <w:right w:val="none" w:sz="0" w:space="0" w:color="auto"/>
      </w:divBdr>
      <w:divsChild>
        <w:div w:id="2779212">
          <w:marLeft w:val="0"/>
          <w:marRight w:val="0"/>
          <w:marTop w:val="0"/>
          <w:marBottom w:val="0"/>
          <w:divBdr>
            <w:top w:val="none" w:sz="0" w:space="0" w:color="auto"/>
            <w:left w:val="none" w:sz="0" w:space="0" w:color="auto"/>
            <w:bottom w:val="none" w:sz="0" w:space="0" w:color="auto"/>
            <w:right w:val="none" w:sz="0" w:space="0" w:color="auto"/>
          </w:divBdr>
        </w:div>
        <w:div w:id="1349138785">
          <w:marLeft w:val="0"/>
          <w:marRight w:val="0"/>
          <w:marTop w:val="0"/>
          <w:marBottom w:val="0"/>
          <w:divBdr>
            <w:top w:val="none" w:sz="0" w:space="0" w:color="auto"/>
            <w:left w:val="none" w:sz="0" w:space="0" w:color="auto"/>
            <w:bottom w:val="none" w:sz="0" w:space="0" w:color="auto"/>
            <w:right w:val="none" w:sz="0" w:space="0" w:color="auto"/>
          </w:divBdr>
        </w:div>
      </w:divsChild>
    </w:div>
    <w:div w:id="1510023823">
      <w:bodyDiv w:val="1"/>
      <w:marLeft w:val="0"/>
      <w:marRight w:val="0"/>
      <w:marTop w:val="0"/>
      <w:marBottom w:val="0"/>
      <w:divBdr>
        <w:top w:val="none" w:sz="0" w:space="0" w:color="auto"/>
        <w:left w:val="none" w:sz="0" w:space="0" w:color="auto"/>
        <w:bottom w:val="none" w:sz="0" w:space="0" w:color="auto"/>
        <w:right w:val="none" w:sz="0" w:space="0" w:color="auto"/>
      </w:divBdr>
    </w:div>
    <w:div w:id="1554006626">
      <w:bodyDiv w:val="1"/>
      <w:marLeft w:val="0"/>
      <w:marRight w:val="0"/>
      <w:marTop w:val="0"/>
      <w:marBottom w:val="0"/>
      <w:divBdr>
        <w:top w:val="none" w:sz="0" w:space="0" w:color="auto"/>
        <w:left w:val="none" w:sz="0" w:space="0" w:color="auto"/>
        <w:bottom w:val="none" w:sz="0" w:space="0" w:color="auto"/>
        <w:right w:val="none" w:sz="0" w:space="0" w:color="auto"/>
      </w:divBdr>
      <w:divsChild>
        <w:div w:id="213279423">
          <w:marLeft w:val="0"/>
          <w:marRight w:val="0"/>
          <w:marTop w:val="0"/>
          <w:marBottom w:val="0"/>
          <w:divBdr>
            <w:top w:val="none" w:sz="0" w:space="0" w:color="auto"/>
            <w:left w:val="none" w:sz="0" w:space="0" w:color="auto"/>
            <w:bottom w:val="none" w:sz="0" w:space="0" w:color="auto"/>
            <w:right w:val="none" w:sz="0" w:space="0" w:color="auto"/>
          </w:divBdr>
        </w:div>
        <w:div w:id="331840342">
          <w:marLeft w:val="0"/>
          <w:marRight w:val="0"/>
          <w:marTop w:val="0"/>
          <w:marBottom w:val="0"/>
          <w:divBdr>
            <w:top w:val="none" w:sz="0" w:space="0" w:color="auto"/>
            <w:left w:val="none" w:sz="0" w:space="0" w:color="auto"/>
            <w:bottom w:val="none" w:sz="0" w:space="0" w:color="auto"/>
            <w:right w:val="none" w:sz="0" w:space="0" w:color="auto"/>
          </w:divBdr>
        </w:div>
        <w:div w:id="489252829">
          <w:marLeft w:val="0"/>
          <w:marRight w:val="0"/>
          <w:marTop w:val="0"/>
          <w:marBottom w:val="0"/>
          <w:divBdr>
            <w:top w:val="none" w:sz="0" w:space="0" w:color="auto"/>
            <w:left w:val="none" w:sz="0" w:space="0" w:color="auto"/>
            <w:bottom w:val="none" w:sz="0" w:space="0" w:color="auto"/>
            <w:right w:val="none" w:sz="0" w:space="0" w:color="auto"/>
          </w:divBdr>
        </w:div>
        <w:div w:id="565918350">
          <w:marLeft w:val="0"/>
          <w:marRight w:val="0"/>
          <w:marTop w:val="0"/>
          <w:marBottom w:val="0"/>
          <w:divBdr>
            <w:top w:val="none" w:sz="0" w:space="0" w:color="auto"/>
            <w:left w:val="none" w:sz="0" w:space="0" w:color="auto"/>
            <w:bottom w:val="none" w:sz="0" w:space="0" w:color="auto"/>
            <w:right w:val="none" w:sz="0" w:space="0" w:color="auto"/>
          </w:divBdr>
        </w:div>
        <w:div w:id="781147525">
          <w:marLeft w:val="0"/>
          <w:marRight w:val="0"/>
          <w:marTop w:val="0"/>
          <w:marBottom w:val="0"/>
          <w:divBdr>
            <w:top w:val="none" w:sz="0" w:space="0" w:color="auto"/>
            <w:left w:val="none" w:sz="0" w:space="0" w:color="auto"/>
            <w:bottom w:val="none" w:sz="0" w:space="0" w:color="auto"/>
            <w:right w:val="none" w:sz="0" w:space="0" w:color="auto"/>
          </w:divBdr>
        </w:div>
        <w:div w:id="783620669">
          <w:marLeft w:val="0"/>
          <w:marRight w:val="0"/>
          <w:marTop w:val="0"/>
          <w:marBottom w:val="0"/>
          <w:divBdr>
            <w:top w:val="none" w:sz="0" w:space="0" w:color="auto"/>
            <w:left w:val="none" w:sz="0" w:space="0" w:color="auto"/>
            <w:bottom w:val="none" w:sz="0" w:space="0" w:color="auto"/>
            <w:right w:val="none" w:sz="0" w:space="0" w:color="auto"/>
          </w:divBdr>
        </w:div>
        <w:div w:id="1213883471">
          <w:marLeft w:val="0"/>
          <w:marRight w:val="0"/>
          <w:marTop w:val="0"/>
          <w:marBottom w:val="0"/>
          <w:divBdr>
            <w:top w:val="none" w:sz="0" w:space="0" w:color="auto"/>
            <w:left w:val="none" w:sz="0" w:space="0" w:color="auto"/>
            <w:bottom w:val="none" w:sz="0" w:space="0" w:color="auto"/>
            <w:right w:val="none" w:sz="0" w:space="0" w:color="auto"/>
          </w:divBdr>
        </w:div>
        <w:div w:id="1393847161">
          <w:marLeft w:val="0"/>
          <w:marRight w:val="0"/>
          <w:marTop w:val="0"/>
          <w:marBottom w:val="0"/>
          <w:divBdr>
            <w:top w:val="none" w:sz="0" w:space="0" w:color="auto"/>
            <w:left w:val="none" w:sz="0" w:space="0" w:color="auto"/>
            <w:bottom w:val="none" w:sz="0" w:space="0" w:color="auto"/>
            <w:right w:val="none" w:sz="0" w:space="0" w:color="auto"/>
          </w:divBdr>
        </w:div>
        <w:div w:id="1408183331">
          <w:marLeft w:val="0"/>
          <w:marRight w:val="0"/>
          <w:marTop w:val="0"/>
          <w:marBottom w:val="0"/>
          <w:divBdr>
            <w:top w:val="none" w:sz="0" w:space="0" w:color="auto"/>
            <w:left w:val="none" w:sz="0" w:space="0" w:color="auto"/>
            <w:bottom w:val="none" w:sz="0" w:space="0" w:color="auto"/>
            <w:right w:val="none" w:sz="0" w:space="0" w:color="auto"/>
          </w:divBdr>
        </w:div>
        <w:div w:id="1446775262">
          <w:marLeft w:val="0"/>
          <w:marRight w:val="0"/>
          <w:marTop w:val="0"/>
          <w:marBottom w:val="0"/>
          <w:divBdr>
            <w:top w:val="none" w:sz="0" w:space="0" w:color="auto"/>
            <w:left w:val="none" w:sz="0" w:space="0" w:color="auto"/>
            <w:bottom w:val="none" w:sz="0" w:space="0" w:color="auto"/>
            <w:right w:val="none" w:sz="0" w:space="0" w:color="auto"/>
          </w:divBdr>
        </w:div>
        <w:div w:id="1493984785">
          <w:marLeft w:val="0"/>
          <w:marRight w:val="0"/>
          <w:marTop w:val="0"/>
          <w:marBottom w:val="0"/>
          <w:divBdr>
            <w:top w:val="none" w:sz="0" w:space="0" w:color="auto"/>
            <w:left w:val="none" w:sz="0" w:space="0" w:color="auto"/>
            <w:bottom w:val="none" w:sz="0" w:space="0" w:color="auto"/>
            <w:right w:val="none" w:sz="0" w:space="0" w:color="auto"/>
          </w:divBdr>
        </w:div>
        <w:div w:id="1508446526">
          <w:marLeft w:val="0"/>
          <w:marRight w:val="0"/>
          <w:marTop w:val="0"/>
          <w:marBottom w:val="0"/>
          <w:divBdr>
            <w:top w:val="none" w:sz="0" w:space="0" w:color="auto"/>
            <w:left w:val="none" w:sz="0" w:space="0" w:color="auto"/>
            <w:bottom w:val="none" w:sz="0" w:space="0" w:color="auto"/>
            <w:right w:val="none" w:sz="0" w:space="0" w:color="auto"/>
          </w:divBdr>
        </w:div>
        <w:div w:id="1646735353">
          <w:marLeft w:val="0"/>
          <w:marRight w:val="0"/>
          <w:marTop w:val="0"/>
          <w:marBottom w:val="0"/>
          <w:divBdr>
            <w:top w:val="none" w:sz="0" w:space="0" w:color="auto"/>
            <w:left w:val="none" w:sz="0" w:space="0" w:color="auto"/>
            <w:bottom w:val="none" w:sz="0" w:space="0" w:color="auto"/>
            <w:right w:val="none" w:sz="0" w:space="0" w:color="auto"/>
          </w:divBdr>
        </w:div>
        <w:div w:id="1982540733">
          <w:marLeft w:val="0"/>
          <w:marRight w:val="0"/>
          <w:marTop w:val="0"/>
          <w:marBottom w:val="0"/>
          <w:divBdr>
            <w:top w:val="none" w:sz="0" w:space="0" w:color="auto"/>
            <w:left w:val="none" w:sz="0" w:space="0" w:color="auto"/>
            <w:bottom w:val="none" w:sz="0" w:space="0" w:color="auto"/>
            <w:right w:val="none" w:sz="0" w:space="0" w:color="auto"/>
          </w:divBdr>
        </w:div>
      </w:divsChild>
    </w:div>
    <w:div w:id="1559977975">
      <w:bodyDiv w:val="1"/>
      <w:marLeft w:val="0"/>
      <w:marRight w:val="0"/>
      <w:marTop w:val="0"/>
      <w:marBottom w:val="0"/>
      <w:divBdr>
        <w:top w:val="none" w:sz="0" w:space="0" w:color="auto"/>
        <w:left w:val="none" w:sz="0" w:space="0" w:color="auto"/>
        <w:bottom w:val="none" w:sz="0" w:space="0" w:color="auto"/>
        <w:right w:val="none" w:sz="0" w:space="0" w:color="auto"/>
      </w:divBdr>
      <w:divsChild>
        <w:div w:id="226376537">
          <w:marLeft w:val="0"/>
          <w:marRight w:val="0"/>
          <w:marTop w:val="0"/>
          <w:marBottom w:val="0"/>
          <w:divBdr>
            <w:top w:val="none" w:sz="0" w:space="0" w:color="auto"/>
            <w:left w:val="none" w:sz="0" w:space="0" w:color="auto"/>
            <w:bottom w:val="none" w:sz="0" w:space="0" w:color="auto"/>
            <w:right w:val="none" w:sz="0" w:space="0" w:color="auto"/>
          </w:divBdr>
          <w:divsChild>
            <w:div w:id="315688247">
              <w:marLeft w:val="0"/>
              <w:marRight w:val="0"/>
              <w:marTop w:val="0"/>
              <w:marBottom w:val="0"/>
              <w:divBdr>
                <w:top w:val="none" w:sz="0" w:space="0" w:color="auto"/>
                <w:left w:val="none" w:sz="0" w:space="0" w:color="auto"/>
                <w:bottom w:val="none" w:sz="0" w:space="0" w:color="auto"/>
                <w:right w:val="none" w:sz="0" w:space="0" w:color="auto"/>
              </w:divBdr>
            </w:div>
          </w:divsChild>
        </w:div>
        <w:div w:id="438574888">
          <w:marLeft w:val="0"/>
          <w:marRight w:val="0"/>
          <w:marTop w:val="0"/>
          <w:marBottom w:val="0"/>
          <w:divBdr>
            <w:top w:val="none" w:sz="0" w:space="0" w:color="auto"/>
            <w:left w:val="none" w:sz="0" w:space="0" w:color="auto"/>
            <w:bottom w:val="none" w:sz="0" w:space="0" w:color="auto"/>
            <w:right w:val="none" w:sz="0" w:space="0" w:color="auto"/>
          </w:divBdr>
          <w:divsChild>
            <w:div w:id="491600247">
              <w:marLeft w:val="0"/>
              <w:marRight w:val="0"/>
              <w:marTop w:val="0"/>
              <w:marBottom w:val="0"/>
              <w:divBdr>
                <w:top w:val="none" w:sz="0" w:space="0" w:color="auto"/>
                <w:left w:val="none" w:sz="0" w:space="0" w:color="auto"/>
                <w:bottom w:val="none" w:sz="0" w:space="0" w:color="auto"/>
                <w:right w:val="none" w:sz="0" w:space="0" w:color="auto"/>
              </w:divBdr>
            </w:div>
          </w:divsChild>
        </w:div>
        <w:div w:id="715011608">
          <w:marLeft w:val="0"/>
          <w:marRight w:val="0"/>
          <w:marTop w:val="0"/>
          <w:marBottom w:val="0"/>
          <w:divBdr>
            <w:top w:val="none" w:sz="0" w:space="0" w:color="auto"/>
            <w:left w:val="none" w:sz="0" w:space="0" w:color="auto"/>
            <w:bottom w:val="none" w:sz="0" w:space="0" w:color="auto"/>
            <w:right w:val="none" w:sz="0" w:space="0" w:color="auto"/>
          </w:divBdr>
          <w:divsChild>
            <w:div w:id="1322389139">
              <w:marLeft w:val="0"/>
              <w:marRight w:val="0"/>
              <w:marTop w:val="0"/>
              <w:marBottom w:val="0"/>
              <w:divBdr>
                <w:top w:val="none" w:sz="0" w:space="0" w:color="auto"/>
                <w:left w:val="none" w:sz="0" w:space="0" w:color="auto"/>
                <w:bottom w:val="none" w:sz="0" w:space="0" w:color="auto"/>
                <w:right w:val="none" w:sz="0" w:space="0" w:color="auto"/>
              </w:divBdr>
            </w:div>
          </w:divsChild>
        </w:div>
        <w:div w:id="819619795">
          <w:marLeft w:val="0"/>
          <w:marRight w:val="0"/>
          <w:marTop w:val="0"/>
          <w:marBottom w:val="0"/>
          <w:divBdr>
            <w:top w:val="none" w:sz="0" w:space="0" w:color="auto"/>
            <w:left w:val="none" w:sz="0" w:space="0" w:color="auto"/>
            <w:bottom w:val="none" w:sz="0" w:space="0" w:color="auto"/>
            <w:right w:val="none" w:sz="0" w:space="0" w:color="auto"/>
          </w:divBdr>
          <w:divsChild>
            <w:div w:id="602030119">
              <w:marLeft w:val="0"/>
              <w:marRight w:val="0"/>
              <w:marTop w:val="0"/>
              <w:marBottom w:val="0"/>
              <w:divBdr>
                <w:top w:val="none" w:sz="0" w:space="0" w:color="auto"/>
                <w:left w:val="none" w:sz="0" w:space="0" w:color="auto"/>
                <w:bottom w:val="none" w:sz="0" w:space="0" w:color="auto"/>
                <w:right w:val="none" w:sz="0" w:space="0" w:color="auto"/>
              </w:divBdr>
            </w:div>
          </w:divsChild>
        </w:div>
        <w:div w:id="922298146">
          <w:marLeft w:val="0"/>
          <w:marRight w:val="0"/>
          <w:marTop w:val="0"/>
          <w:marBottom w:val="0"/>
          <w:divBdr>
            <w:top w:val="none" w:sz="0" w:space="0" w:color="auto"/>
            <w:left w:val="none" w:sz="0" w:space="0" w:color="auto"/>
            <w:bottom w:val="none" w:sz="0" w:space="0" w:color="auto"/>
            <w:right w:val="none" w:sz="0" w:space="0" w:color="auto"/>
          </w:divBdr>
          <w:divsChild>
            <w:div w:id="1634169849">
              <w:marLeft w:val="0"/>
              <w:marRight w:val="0"/>
              <w:marTop w:val="0"/>
              <w:marBottom w:val="0"/>
              <w:divBdr>
                <w:top w:val="none" w:sz="0" w:space="0" w:color="auto"/>
                <w:left w:val="none" w:sz="0" w:space="0" w:color="auto"/>
                <w:bottom w:val="none" w:sz="0" w:space="0" w:color="auto"/>
                <w:right w:val="none" w:sz="0" w:space="0" w:color="auto"/>
              </w:divBdr>
            </w:div>
          </w:divsChild>
        </w:div>
        <w:div w:id="1071998369">
          <w:marLeft w:val="0"/>
          <w:marRight w:val="0"/>
          <w:marTop w:val="0"/>
          <w:marBottom w:val="0"/>
          <w:divBdr>
            <w:top w:val="none" w:sz="0" w:space="0" w:color="auto"/>
            <w:left w:val="none" w:sz="0" w:space="0" w:color="auto"/>
            <w:bottom w:val="none" w:sz="0" w:space="0" w:color="auto"/>
            <w:right w:val="none" w:sz="0" w:space="0" w:color="auto"/>
          </w:divBdr>
          <w:divsChild>
            <w:div w:id="1694963158">
              <w:marLeft w:val="0"/>
              <w:marRight w:val="0"/>
              <w:marTop w:val="0"/>
              <w:marBottom w:val="0"/>
              <w:divBdr>
                <w:top w:val="none" w:sz="0" w:space="0" w:color="auto"/>
                <w:left w:val="none" w:sz="0" w:space="0" w:color="auto"/>
                <w:bottom w:val="none" w:sz="0" w:space="0" w:color="auto"/>
                <w:right w:val="none" w:sz="0" w:space="0" w:color="auto"/>
              </w:divBdr>
            </w:div>
          </w:divsChild>
        </w:div>
        <w:div w:id="1119183778">
          <w:marLeft w:val="0"/>
          <w:marRight w:val="0"/>
          <w:marTop w:val="0"/>
          <w:marBottom w:val="0"/>
          <w:divBdr>
            <w:top w:val="none" w:sz="0" w:space="0" w:color="auto"/>
            <w:left w:val="none" w:sz="0" w:space="0" w:color="auto"/>
            <w:bottom w:val="none" w:sz="0" w:space="0" w:color="auto"/>
            <w:right w:val="none" w:sz="0" w:space="0" w:color="auto"/>
          </w:divBdr>
          <w:divsChild>
            <w:div w:id="1035623205">
              <w:marLeft w:val="0"/>
              <w:marRight w:val="0"/>
              <w:marTop w:val="0"/>
              <w:marBottom w:val="0"/>
              <w:divBdr>
                <w:top w:val="none" w:sz="0" w:space="0" w:color="auto"/>
                <w:left w:val="none" w:sz="0" w:space="0" w:color="auto"/>
                <w:bottom w:val="none" w:sz="0" w:space="0" w:color="auto"/>
                <w:right w:val="none" w:sz="0" w:space="0" w:color="auto"/>
              </w:divBdr>
            </w:div>
          </w:divsChild>
        </w:div>
        <w:div w:id="1232885887">
          <w:marLeft w:val="0"/>
          <w:marRight w:val="0"/>
          <w:marTop w:val="0"/>
          <w:marBottom w:val="0"/>
          <w:divBdr>
            <w:top w:val="none" w:sz="0" w:space="0" w:color="auto"/>
            <w:left w:val="none" w:sz="0" w:space="0" w:color="auto"/>
            <w:bottom w:val="none" w:sz="0" w:space="0" w:color="auto"/>
            <w:right w:val="none" w:sz="0" w:space="0" w:color="auto"/>
          </w:divBdr>
          <w:divsChild>
            <w:div w:id="354504144">
              <w:marLeft w:val="0"/>
              <w:marRight w:val="0"/>
              <w:marTop w:val="0"/>
              <w:marBottom w:val="0"/>
              <w:divBdr>
                <w:top w:val="none" w:sz="0" w:space="0" w:color="auto"/>
                <w:left w:val="none" w:sz="0" w:space="0" w:color="auto"/>
                <w:bottom w:val="none" w:sz="0" w:space="0" w:color="auto"/>
                <w:right w:val="none" w:sz="0" w:space="0" w:color="auto"/>
              </w:divBdr>
            </w:div>
          </w:divsChild>
        </w:div>
        <w:div w:id="1350914186">
          <w:marLeft w:val="0"/>
          <w:marRight w:val="0"/>
          <w:marTop w:val="0"/>
          <w:marBottom w:val="0"/>
          <w:divBdr>
            <w:top w:val="none" w:sz="0" w:space="0" w:color="auto"/>
            <w:left w:val="none" w:sz="0" w:space="0" w:color="auto"/>
            <w:bottom w:val="none" w:sz="0" w:space="0" w:color="auto"/>
            <w:right w:val="none" w:sz="0" w:space="0" w:color="auto"/>
          </w:divBdr>
          <w:divsChild>
            <w:div w:id="786654654">
              <w:marLeft w:val="0"/>
              <w:marRight w:val="0"/>
              <w:marTop w:val="0"/>
              <w:marBottom w:val="0"/>
              <w:divBdr>
                <w:top w:val="none" w:sz="0" w:space="0" w:color="auto"/>
                <w:left w:val="none" w:sz="0" w:space="0" w:color="auto"/>
                <w:bottom w:val="none" w:sz="0" w:space="0" w:color="auto"/>
                <w:right w:val="none" w:sz="0" w:space="0" w:color="auto"/>
              </w:divBdr>
            </w:div>
          </w:divsChild>
        </w:div>
        <w:div w:id="1553426370">
          <w:marLeft w:val="0"/>
          <w:marRight w:val="0"/>
          <w:marTop w:val="0"/>
          <w:marBottom w:val="0"/>
          <w:divBdr>
            <w:top w:val="none" w:sz="0" w:space="0" w:color="auto"/>
            <w:left w:val="none" w:sz="0" w:space="0" w:color="auto"/>
            <w:bottom w:val="none" w:sz="0" w:space="0" w:color="auto"/>
            <w:right w:val="none" w:sz="0" w:space="0" w:color="auto"/>
          </w:divBdr>
          <w:divsChild>
            <w:div w:id="1366753983">
              <w:marLeft w:val="0"/>
              <w:marRight w:val="0"/>
              <w:marTop w:val="0"/>
              <w:marBottom w:val="0"/>
              <w:divBdr>
                <w:top w:val="none" w:sz="0" w:space="0" w:color="auto"/>
                <w:left w:val="none" w:sz="0" w:space="0" w:color="auto"/>
                <w:bottom w:val="none" w:sz="0" w:space="0" w:color="auto"/>
                <w:right w:val="none" w:sz="0" w:space="0" w:color="auto"/>
              </w:divBdr>
            </w:div>
          </w:divsChild>
        </w:div>
        <w:div w:id="1789473752">
          <w:marLeft w:val="0"/>
          <w:marRight w:val="0"/>
          <w:marTop w:val="0"/>
          <w:marBottom w:val="0"/>
          <w:divBdr>
            <w:top w:val="none" w:sz="0" w:space="0" w:color="auto"/>
            <w:left w:val="none" w:sz="0" w:space="0" w:color="auto"/>
            <w:bottom w:val="none" w:sz="0" w:space="0" w:color="auto"/>
            <w:right w:val="none" w:sz="0" w:space="0" w:color="auto"/>
          </w:divBdr>
          <w:divsChild>
            <w:div w:id="751199785">
              <w:marLeft w:val="0"/>
              <w:marRight w:val="0"/>
              <w:marTop w:val="0"/>
              <w:marBottom w:val="0"/>
              <w:divBdr>
                <w:top w:val="none" w:sz="0" w:space="0" w:color="auto"/>
                <w:left w:val="none" w:sz="0" w:space="0" w:color="auto"/>
                <w:bottom w:val="none" w:sz="0" w:space="0" w:color="auto"/>
                <w:right w:val="none" w:sz="0" w:space="0" w:color="auto"/>
              </w:divBdr>
            </w:div>
          </w:divsChild>
        </w:div>
        <w:div w:id="2042394413">
          <w:marLeft w:val="0"/>
          <w:marRight w:val="0"/>
          <w:marTop w:val="0"/>
          <w:marBottom w:val="0"/>
          <w:divBdr>
            <w:top w:val="none" w:sz="0" w:space="0" w:color="auto"/>
            <w:left w:val="none" w:sz="0" w:space="0" w:color="auto"/>
            <w:bottom w:val="none" w:sz="0" w:space="0" w:color="auto"/>
            <w:right w:val="none" w:sz="0" w:space="0" w:color="auto"/>
          </w:divBdr>
          <w:divsChild>
            <w:div w:id="1870414092">
              <w:marLeft w:val="0"/>
              <w:marRight w:val="0"/>
              <w:marTop w:val="0"/>
              <w:marBottom w:val="0"/>
              <w:divBdr>
                <w:top w:val="none" w:sz="0" w:space="0" w:color="auto"/>
                <w:left w:val="none" w:sz="0" w:space="0" w:color="auto"/>
                <w:bottom w:val="none" w:sz="0" w:space="0" w:color="auto"/>
                <w:right w:val="none" w:sz="0" w:space="0" w:color="auto"/>
              </w:divBdr>
            </w:div>
          </w:divsChild>
        </w:div>
        <w:div w:id="2080440994">
          <w:marLeft w:val="0"/>
          <w:marRight w:val="0"/>
          <w:marTop w:val="0"/>
          <w:marBottom w:val="0"/>
          <w:divBdr>
            <w:top w:val="none" w:sz="0" w:space="0" w:color="auto"/>
            <w:left w:val="none" w:sz="0" w:space="0" w:color="auto"/>
            <w:bottom w:val="none" w:sz="0" w:space="0" w:color="auto"/>
            <w:right w:val="none" w:sz="0" w:space="0" w:color="auto"/>
          </w:divBdr>
          <w:divsChild>
            <w:div w:id="1612934008">
              <w:marLeft w:val="0"/>
              <w:marRight w:val="0"/>
              <w:marTop w:val="0"/>
              <w:marBottom w:val="0"/>
              <w:divBdr>
                <w:top w:val="none" w:sz="0" w:space="0" w:color="auto"/>
                <w:left w:val="none" w:sz="0" w:space="0" w:color="auto"/>
                <w:bottom w:val="none" w:sz="0" w:space="0" w:color="auto"/>
                <w:right w:val="none" w:sz="0" w:space="0" w:color="auto"/>
              </w:divBdr>
            </w:div>
          </w:divsChild>
        </w:div>
        <w:div w:id="2143956788">
          <w:marLeft w:val="0"/>
          <w:marRight w:val="0"/>
          <w:marTop w:val="0"/>
          <w:marBottom w:val="0"/>
          <w:divBdr>
            <w:top w:val="none" w:sz="0" w:space="0" w:color="auto"/>
            <w:left w:val="none" w:sz="0" w:space="0" w:color="auto"/>
            <w:bottom w:val="none" w:sz="0" w:space="0" w:color="auto"/>
            <w:right w:val="none" w:sz="0" w:space="0" w:color="auto"/>
          </w:divBdr>
          <w:divsChild>
            <w:div w:id="17063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5397">
      <w:bodyDiv w:val="1"/>
      <w:marLeft w:val="0"/>
      <w:marRight w:val="0"/>
      <w:marTop w:val="0"/>
      <w:marBottom w:val="0"/>
      <w:divBdr>
        <w:top w:val="none" w:sz="0" w:space="0" w:color="auto"/>
        <w:left w:val="none" w:sz="0" w:space="0" w:color="auto"/>
        <w:bottom w:val="none" w:sz="0" w:space="0" w:color="auto"/>
        <w:right w:val="none" w:sz="0" w:space="0" w:color="auto"/>
      </w:divBdr>
    </w:div>
    <w:div w:id="1763910960">
      <w:bodyDiv w:val="1"/>
      <w:marLeft w:val="0"/>
      <w:marRight w:val="0"/>
      <w:marTop w:val="0"/>
      <w:marBottom w:val="0"/>
      <w:divBdr>
        <w:top w:val="none" w:sz="0" w:space="0" w:color="auto"/>
        <w:left w:val="none" w:sz="0" w:space="0" w:color="auto"/>
        <w:bottom w:val="none" w:sz="0" w:space="0" w:color="auto"/>
        <w:right w:val="none" w:sz="0" w:space="0" w:color="auto"/>
      </w:divBdr>
    </w:div>
    <w:div w:id="1795710036">
      <w:bodyDiv w:val="1"/>
      <w:marLeft w:val="0"/>
      <w:marRight w:val="0"/>
      <w:marTop w:val="0"/>
      <w:marBottom w:val="0"/>
      <w:divBdr>
        <w:top w:val="none" w:sz="0" w:space="0" w:color="auto"/>
        <w:left w:val="none" w:sz="0" w:space="0" w:color="auto"/>
        <w:bottom w:val="none" w:sz="0" w:space="0" w:color="auto"/>
        <w:right w:val="none" w:sz="0" w:space="0" w:color="auto"/>
      </w:divBdr>
    </w:div>
    <w:div w:id="1855997856">
      <w:bodyDiv w:val="1"/>
      <w:marLeft w:val="0"/>
      <w:marRight w:val="0"/>
      <w:marTop w:val="0"/>
      <w:marBottom w:val="0"/>
      <w:divBdr>
        <w:top w:val="none" w:sz="0" w:space="0" w:color="auto"/>
        <w:left w:val="none" w:sz="0" w:space="0" w:color="auto"/>
        <w:bottom w:val="none" w:sz="0" w:space="0" w:color="auto"/>
        <w:right w:val="none" w:sz="0" w:space="0" w:color="auto"/>
      </w:divBdr>
      <w:divsChild>
        <w:div w:id="90399977">
          <w:marLeft w:val="0"/>
          <w:marRight w:val="0"/>
          <w:marTop w:val="0"/>
          <w:marBottom w:val="0"/>
          <w:divBdr>
            <w:top w:val="none" w:sz="0" w:space="0" w:color="auto"/>
            <w:left w:val="none" w:sz="0" w:space="0" w:color="auto"/>
            <w:bottom w:val="none" w:sz="0" w:space="0" w:color="auto"/>
            <w:right w:val="none" w:sz="0" w:space="0" w:color="auto"/>
          </w:divBdr>
        </w:div>
        <w:div w:id="224875700">
          <w:marLeft w:val="0"/>
          <w:marRight w:val="0"/>
          <w:marTop w:val="0"/>
          <w:marBottom w:val="0"/>
          <w:divBdr>
            <w:top w:val="none" w:sz="0" w:space="0" w:color="auto"/>
            <w:left w:val="none" w:sz="0" w:space="0" w:color="auto"/>
            <w:bottom w:val="none" w:sz="0" w:space="0" w:color="auto"/>
            <w:right w:val="none" w:sz="0" w:space="0" w:color="auto"/>
          </w:divBdr>
        </w:div>
        <w:div w:id="354423276">
          <w:marLeft w:val="0"/>
          <w:marRight w:val="0"/>
          <w:marTop w:val="0"/>
          <w:marBottom w:val="0"/>
          <w:divBdr>
            <w:top w:val="none" w:sz="0" w:space="0" w:color="auto"/>
            <w:left w:val="none" w:sz="0" w:space="0" w:color="auto"/>
            <w:bottom w:val="none" w:sz="0" w:space="0" w:color="auto"/>
            <w:right w:val="none" w:sz="0" w:space="0" w:color="auto"/>
          </w:divBdr>
        </w:div>
        <w:div w:id="544029295">
          <w:marLeft w:val="0"/>
          <w:marRight w:val="0"/>
          <w:marTop w:val="0"/>
          <w:marBottom w:val="0"/>
          <w:divBdr>
            <w:top w:val="none" w:sz="0" w:space="0" w:color="auto"/>
            <w:left w:val="none" w:sz="0" w:space="0" w:color="auto"/>
            <w:bottom w:val="none" w:sz="0" w:space="0" w:color="auto"/>
            <w:right w:val="none" w:sz="0" w:space="0" w:color="auto"/>
          </w:divBdr>
        </w:div>
        <w:div w:id="685787155">
          <w:marLeft w:val="0"/>
          <w:marRight w:val="0"/>
          <w:marTop w:val="0"/>
          <w:marBottom w:val="0"/>
          <w:divBdr>
            <w:top w:val="none" w:sz="0" w:space="0" w:color="auto"/>
            <w:left w:val="none" w:sz="0" w:space="0" w:color="auto"/>
            <w:bottom w:val="none" w:sz="0" w:space="0" w:color="auto"/>
            <w:right w:val="none" w:sz="0" w:space="0" w:color="auto"/>
          </w:divBdr>
        </w:div>
        <w:div w:id="746994473">
          <w:marLeft w:val="0"/>
          <w:marRight w:val="0"/>
          <w:marTop w:val="0"/>
          <w:marBottom w:val="0"/>
          <w:divBdr>
            <w:top w:val="none" w:sz="0" w:space="0" w:color="auto"/>
            <w:left w:val="none" w:sz="0" w:space="0" w:color="auto"/>
            <w:bottom w:val="none" w:sz="0" w:space="0" w:color="auto"/>
            <w:right w:val="none" w:sz="0" w:space="0" w:color="auto"/>
          </w:divBdr>
        </w:div>
        <w:div w:id="774255681">
          <w:marLeft w:val="0"/>
          <w:marRight w:val="0"/>
          <w:marTop w:val="0"/>
          <w:marBottom w:val="0"/>
          <w:divBdr>
            <w:top w:val="none" w:sz="0" w:space="0" w:color="auto"/>
            <w:left w:val="none" w:sz="0" w:space="0" w:color="auto"/>
            <w:bottom w:val="none" w:sz="0" w:space="0" w:color="auto"/>
            <w:right w:val="none" w:sz="0" w:space="0" w:color="auto"/>
          </w:divBdr>
        </w:div>
        <w:div w:id="1164079221">
          <w:marLeft w:val="0"/>
          <w:marRight w:val="0"/>
          <w:marTop w:val="0"/>
          <w:marBottom w:val="0"/>
          <w:divBdr>
            <w:top w:val="none" w:sz="0" w:space="0" w:color="auto"/>
            <w:left w:val="none" w:sz="0" w:space="0" w:color="auto"/>
            <w:bottom w:val="none" w:sz="0" w:space="0" w:color="auto"/>
            <w:right w:val="none" w:sz="0" w:space="0" w:color="auto"/>
          </w:divBdr>
        </w:div>
        <w:div w:id="1252161355">
          <w:marLeft w:val="0"/>
          <w:marRight w:val="0"/>
          <w:marTop w:val="0"/>
          <w:marBottom w:val="0"/>
          <w:divBdr>
            <w:top w:val="none" w:sz="0" w:space="0" w:color="auto"/>
            <w:left w:val="none" w:sz="0" w:space="0" w:color="auto"/>
            <w:bottom w:val="none" w:sz="0" w:space="0" w:color="auto"/>
            <w:right w:val="none" w:sz="0" w:space="0" w:color="auto"/>
          </w:divBdr>
        </w:div>
        <w:div w:id="1526477078">
          <w:marLeft w:val="0"/>
          <w:marRight w:val="0"/>
          <w:marTop w:val="0"/>
          <w:marBottom w:val="0"/>
          <w:divBdr>
            <w:top w:val="none" w:sz="0" w:space="0" w:color="auto"/>
            <w:left w:val="none" w:sz="0" w:space="0" w:color="auto"/>
            <w:bottom w:val="none" w:sz="0" w:space="0" w:color="auto"/>
            <w:right w:val="none" w:sz="0" w:space="0" w:color="auto"/>
          </w:divBdr>
        </w:div>
        <w:div w:id="1741756224">
          <w:marLeft w:val="0"/>
          <w:marRight w:val="0"/>
          <w:marTop w:val="0"/>
          <w:marBottom w:val="0"/>
          <w:divBdr>
            <w:top w:val="none" w:sz="0" w:space="0" w:color="auto"/>
            <w:left w:val="none" w:sz="0" w:space="0" w:color="auto"/>
            <w:bottom w:val="none" w:sz="0" w:space="0" w:color="auto"/>
            <w:right w:val="none" w:sz="0" w:space="0" w:color="auto"/>
          </w:divBdr>
        </w:div>
        <w:div w:id="1819691312">
          <w:marLeft w:val="0"/>
          <w:marRight w:val="0"/>
          <w:marTop w:val="0"/>
          <w:marBottom w:val="0"/>
          <w:divBdr>
            <w:top w:val="none" w:sz="0" w:space="0" w:color="auto"/>
            <w:left w:val="none" w:sz="0" w:space="0" w:color="auto"/>
            <w:bottom w:val="none" w:sz="0" w:space="0" w:color="auto"/>
            <w:right w:val="none" w:sz="0" w:space="0" w:color="auto"/>
          </w:divBdr>
        </w:div>
        <w:div w:id="1907762929">
          <w:marLeft w:val="0"/>
          <w:marRight w:val="0"/>
          <w:marTop w:val="0"/>
          <w:marBottom w:val="0"/>
          <w:divBdr>
            <w:top w:val="none" w:sz="0" w:space="0" w:color="auto"/>
            <w:left w:val="none" w:sz="0" w:space="0" w:color="auto"/>
            <w:bottom w:val="none" w:sz="0" w:space="0" w:color="auto"/>
            <w:right w:val="none" w:sz="0" w:space="0" w:color="auto"/>
          </w:divBdr>
        </w:div>
        <w:div w:id="1954045886">
          <w:marLeft w:val="0"/>
          <w:marRight w:val="0"/>
          <w:marTop w:val="0"/>
          <w:marBottom w:val="0"/>
          <w:divBdr>
            <w:top w:val="none" w:sz="0" w:space="0" w:color="auto"/>
            <w:left w:val="none" w:sz="0" w:space="0" w:color="auto"/>
            <w:bottom w:val="none" w:sz="0" w:space="0" w:color="auto"/>
            <w:right w:val="none" w:sz="0" w:space="0" w:color="auto"/>
          </w:divBdr>
        </w:div>
      </w:divsChild>
    </w:div>
    <w:div w:id="1942641630">
      <w:bodyDiv w:val="1"/>
      <w:marLeft w:val="0"/>
      <w:marRight w:val="0"/>
      <w:marTop w:val="0"/>
      <w:marBottom w:val="0"/>
      <w:divBdr>
        <w:top w:val="none" w:sz="0" w:space="0" w:color="auto"/>
        <w:left w:val="none" w:sz="0" w:space="0" w:color="auto"/>
        <w:bottom w:val="none" w:sz="0" w:space="0" w:color="auto"/>
        <w:right w:val="none" w:sz="0" w:space="0" w:color="auto"/>
      </w:divBdr>
    </w:div>
    <w:div w:id="1999577387">
      <w:bodyDiv w:val="1"/>
      <w:marLeft w:val="0"/>
      <w:marRight w:val="0"/>
      <w:marTop w:val="0"/>
      <w:marBottom w:val="0"/>
      <w:divBdr>
        <w:top w:val="none" w:sz="0" w:space="0" w:color="auto"/>
        <w:left w:val="none" w:sz="0" w:space="0" w:color="auto"/>
        <w:bottom w:val="none" w:sz="0" w:space="0" w:color="auto"/>
        <w:right w:val="none" w:sz="0" w:space="0" w:color="auto"/>
      </w:divBdr>
      <w:divsChild>
        <w:div w:id="1098603755">
          <w:marLeft w:val="0"/>
          <w:marRight w:val="0"/>
          <w:marTop w:val="0"/>
          <w:marBottom w:val="0"/>
          <w:divBdr>
            <w:top w:val="none" w:sz="0" w:space="0" w:color="auto"/>
            <w:left w:val="none" w:sz="0" w:space="0" w:color="auto"/>
            <w:bottom w:val="none" w:sz="0" w:space="0" w:color="auto"/>
            <w:right w:val="none" w:sz="0" w:space="0" w:color="auto"/>
          </w:divBdr>
        </w:div>
        <w:div w:id="1167474402">
          <w:marLeft w:val="0"/>
          <w:marRight w:val="0"/>
          <w:marTop w:val="0"/>
          <w:marBottom w:val="0"/>
          <w:divBdr>
            <w:top w:val="none" w:sz="0" w:space="0" w:color="auto"/>
            <w:left w:val="none" w:sz="0" w:space="0" w:color="auto"/>
            <w:bottom w:val="none" w:sz="0" w:space="0" w:color="auto"/>
            <w:right w:val="none" w:sz="0" w:space="0" w:color="auto"/>
          </w:divBdr>
        </w:div>
      </w:divsChild>
    </w:div>
    <w:div w:id="1999916485">
      <w:bodyDiv w:val="1"/>
      <w:marLeft w:val="0"/>
      <w:marRight w:val="0"/>
      <w:marTop w:val="0"/>
      <w:marBottom w:val="0"/>
      <w:divBdr>
        <w:top w:val="none" w:sz="0" w:space="0" w:color="auto"/>
        <w:left w:val="none" w:sz="0" w:space="0" w:color="auto"/>
        <w:bottom w:val="none" w:sz="0" w:space="0" w:color="auto"/>
        <w:right w:val="none" w:sz="0" w:space="0" w:color="auto"/>
      </w:divBdr>
      <w:divsChild>
        <w:div w:id="152335450">
          <w:marLeft w:val="0"/>
          <w:marRight w:val="0"/>
          <w:marTop w:val="0"/>
          <w:marBottom w:val="0"/>
          <w:divBdr>
            <w:top w:val="none" w:sz="0" w:space="0" w:color="auto"/>
            <w:left w:val="none" w:sz="0" w:space="0" w:color="auto"/>
            <w:bottom w:val="none" w:sz="0" w:space="0" w:color="auto"/>
            <w:right w:val="none" w:sz="0" w:space="0" w:color="auto"/>
          </w:divBdr>
        </w:div>
        <w:div w:id="955673738">
          <w:marLeft w:val="0"/>
          <w:marRight w:val="0"/>
          <w:marTop w:val="0"/>
          <w:marBottom w:val="0"/>
          <w:divBdr>
            <w:top w:val="none" w:sz="0" w:space="0" w:color="auto"/>
            <w:left w:val="none" w:sz="0" w:space="0" w:color="auto"/>
            <w:bottom w:val="none" w:sz="0" w:space="0" w:color="auto"/>
            <w:right w:val="none" w:sz="0" w:space="0" w:color="auto"/>
          </w:divBdr>
        </w:div>
        <w:div w:id="955719695">
          <w:marLeft w:val="0"/>
          <w:marRight w:val="0"/>
          <w:marTop w:val="0"/>
          <w:marBottom w:val="0"/>
          <w:divBdr>
            <w:top w:val="none" w:sz="0" w:space="0" w:color="auto"/>
            <w:left w:val="none" w:sz="0" w:space="0" w:color="auto"/>
            <w:bottom w:val="none" w:sz="0" w:space="0" w:color="auto"/>
            <w:right w:val="none" w:sz="0" w:space="0" w:color="auto"/>
          </w:divBdr>
        </w:div>
        <w:div w:id="963928221">
          <w:marLeft w:val="0"/>
          <w:marRight w:val="0"/>
          <w:marTop w:val="0"/>
          <w:marBottom w:val="0"/>
          <w:divBdr>
            <w:top w:val="none" w:sz="0" w:space="0" w:color="auto"/>
            <w:left w:val="none" w:sz="0" w:space="0" w:color="auto"/>
            <w:bottom w:val="none" w:sz="0" w:space="0" w:color="auto"/>
            <w:right w:val="none" w:sz="0" w:space="0" w:color="auto"/>
          </w:divBdr>
        </w:div>
        <w:div w:id="1502938294">
          <w:marLeft w:val="0"/>
          <w:marRight w:val="0"/>
          <w:marTop w:val="0"/>
          <w:marBottom w:val="0"/>
          <w:divBdr>
            <w:top w:val="none" w:sz="0" w:space="0" w:color="auto"/>
            <w:left w:val="none" w:sz="0" w:space="0" w:color="auto"/>
            <w:bottom w:val="none" w:sz="0" w:space="0" w:color="auto"/>
            <w:right w:val="none" w:sz="0" w:space="0" w:color="auto"/>
          </w:divBdr>
        </w:div>
        <w:div w:id="1551459274">
          <w:marLeft w:val="0"/>
          <w:marRight w:val="0"/>
          <w:marTop w:val="0"/>
          <w:marBottom w:val="0"/>
          <w:divBdr>
            <w:top w:val="none" w:sz="0" w:space="0" w:color="auto"/>
            <w:left w:val="none" w:sz="0" w:space="0" w:color="auto"/>
            <w:bottom w:val="none" w:sz="0" w:space="0" w:color="auto"/>
            <w:right w:val="none" w:sz="0" w:space="0" w:color="auto"/>
          </w:divBdr>
        </w:div>
        <w:div w:id="1634405081">
          <w:marLeft w:val="0"/>
          <w:marRight w:val="0"/>
          <w:marTop w:val="0"/>
          <w:marBottom w:val="0"/>
          <w:divBdr>
            <w:top w:val="none" w:sz="0" w:space="0" w:color="auto"/>
            <w:left w:val="none" w:sz="0" w:space="0" w:color="auto"/>
            <w:bottom w:val="none" w:sz="0" w:space="0" w:color="auto"/>
            <w:right w:val="none" w:sz="0" w:space="0" w:color="auto"/>
          </w:divBdr>
        </w:div>
        <w:div w:id="1859849225">
          <w:marLeft w:val="0"/>
          <w:marRight w:val="0"/>
          <w:marTop w:val="0"/>
          <w:marBottom w:val="0"/>
          <w:divBdr>
            <w:top w:val="none" w:sz="0" w:space="0" w:color="auto"/>
            <w:left w:val="none" w:sz="0" w:space="0" w:color="auto"/>
            <w:bottom w:val="none" w:sz="0" w:space="0" w:color="auto"/>
            <w:right w:val="none" w:sz="0" w:space="0" w:color="auto"/>
          </w:divBdr>
        </w:div>
        <w:div w:id="2079471655">
          <w:marLeft w:val="0"/>
          <w:marRight w:val="0"/>
          <w:marTop w:val="0"/>
          <w:marBottom w:val="0"/>
          <w:divBdr>
            <w:top w:val="none" w:sz="0" w:space="0" w:color="auto"/>
            <w:left w:val="none" w:sz="0" w:space="0" w:color="auto"/>
            <w:bottom w:val="none" w:sz="0" w:space="0" w:color="auto"/>
            <w:right w:val="none" w:sz="0" w:space="0" w:color="auto"/>
          </w:divBdr>
        </w:div>
      </w:divsChild>
    </w:div>
    <w:div w:id="2017069870">
      <w:bodyDiv w:val="1"/>
      <w:marLeft w:val="0"/>
      <w:marRight w:val="0"/>
      <w:marTop w:val="0"/>
      <w:marBottom w:val="0"/>
      <w:divBdr>
        <w:top w:val="none" w:sz="0" w:space="0" w:color="auto"/>
        <w:left w:val="none" w:sz="0" w:space="0" w:color="auto"/>
        <w:bottom w:val="none" w:sz="0" w:space="0" w:color="auto"/>
        <w:right w:val="none" w:sz="0" w:space="0" w:color="auto"/>
      </w:divBdr>
    </w:div>
    <w:div w:id="21469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SC.DASHBOARD@educatio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SC.DASHBOARD@educatio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yperlink" Target="https://datamaturity.esd.org.uk/" TargetMode="Externa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SC.DASHBOARD@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lcf76f155ced4ddcb4097134ff3c332f xmlns="c5ce1301-23d8-4976-b231-a9152b1ca9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665DF5DADF54EAD6712239D2115E6" ma:contentTypeVersion="16" ma:contentTypeDescription="Create a new document." ma:contentTypeScope="" ma:versionID="1a477217958a723a490dff23e9e867f3">
  <xsd:schema xmlns:xsd="http://www.w3.org/2001/XMLSchema" xmlns:xs="http://www.w3.org/2001/XMLSchema" xmlns:p="http://schemas.microsoft.com/office/2006/metadata/properties" xmlns:ns2="c5ce1301-23d8-4976-b231-a9152b1ca9af" xmlns:ns3="c2fc086d-cbe4-4c65-87ea-6b25d8764d9c" xmlns:ns4="8c566321-f672-4e06-a901-b5e72b4c4357" targetNamespace="http://schemas.microsoft.com/office/2006/metadata/properties" ma:root="true" ma:fieldsID="817a55c0a930109a730cf14042fb8df9" ns2:_="" ns3:_="" ns4:_="">
    <xsd:import namespace="c5ce1301-23d8-4976-b231-a9152b1ca9af"/>
    <xsd:import namespace="c2fc086d-cbe4-4c65-87ea-6b25d8764d9c"/>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e1301-23d8-4976-b231-a9152b1ca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fc086d-cbe4-4c65-87ea-6b25d8764d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4166bd7-0d17-40bf-9588-8f7e786544c8}" ma:internalName="TaxCatchAll" ma:showField="CatchAllData" ma:web="c2fc086d-cbe4-4c65-87ea-6b25d8764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85335-15C0-4544-B7BE-B8DC962726EA}">
  <ds:schemaRefs>
    <ds:schemaRef ds:uri="http://schemas.microsoft.com/sharepoint/v3/contenttype/forms"/>
  </ds:schemaRefs>
</ds:datastoreItem>
</file>

<file path=customXml/itemProps2.xml><?xml version="1.0" encoding="utf-8"?>
<ds:datastoreItem xmlns:ds="http://schemas.openxmlformats.org/officeDocument/2006/customXml" ds:itemID="{DF2B8A7C-5C01-4F7E-AE7C-04C0E11429E2}">
  <ds:schemaRefs>
    <ds:schemaRef ds:uri="http://schemas.microsoft.com/office/2006/metadata/properties"/>
    <ds:schemaRef ds:uri="http://schemas.microsoft.com/office/infopath/2007/PartnerControls"/>
    <ds:schemaRef ds:uri="8c566321-f672-4e06-a901-b5e72b4c4357"/>
    <ds:schemaRef ds:uri="c5ce1301-23d8-4976-b231-a9152b1ca9af"/>
  </ds:schemaRefs>
</ds:datastoreItem>
</file>

<file path=customXml/itemProps3.xml><?xml version="1.0" encoding="utf-8"?>
<ds:datastoreItem xmlns:ds="http://schemas.openxmlformats.org/officeDocument/2006/customXml" ds:itemID="{E874A4F5-0D6D-42C9-AF24-F34C580E6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e1301-23d8-4976-b231-a9152b1ca9af"/>
    <ds:schemaRef ds:uri="c2fc086d-cbe4-4c65-87ea-6b25d8764d9c"/>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Children’s Social Care Private Dashboard: Early Adopters</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Social Care Private Dashboard: Early Adopters</dc:title>
  <dc:subject/>
  <dc:creator>Department for Education</dc:creator>
  <cp:keywords/>
  <dc:description/>
  <cp:lastModifiedBy>GOWRAN, Elaine</cp:lastModifiedBy>
  <cp:revision>795</cp:revision>
  <dcterms:created xsi:type="dcterms:W3CDTF">2025-04-09T12:04:00Z</dcterms:created>
  <dcterms:modified xsi:type="dcterms:W3CDTF">2025-05-21T10:57:00Z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0x0101009AB665DF5DADF54EAD6712239D2115E6</vt:lpwstr>
  </property>
  <property fmtid="{D5CDD505-2E9C-101B-9397-08002B2CF9AE}" pid="3" name="MediaServiceImageTags">
    <vt:lpwstr/>
  </property>
</Properties>
</file>