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7831CC5" w14:textId="77777777" w:rsidR="00D241A9" w:rsidRPr="005670DA" w:rsidRDefault="00D241A9" w:rsidP="00D241A9">
      <w:pPr>
        <w:pStyle w:val="Heading4"/>
        <w:jc w:val="right"/>
        <w:rPr>
          <w:sz w:val="24"/>
          <w:szCs w:val="24"/>
        </w:rPr>
      </w:pPr>
      <w:r w:rsidRPr="005670DA">
        <w:rPr>
          <w:sz w:val="24"/>
          <w:szCs w:val="24"/>
        </w:rPr>
        <w:t xml:space="preserve">THE ATTORNEY GENERAL’S </w:t>
      </w:r>
    </w:p>
    <w:p w14:paraId="07831CC6" w14:textId="77777777" w:rsidR="00D241A9" w:rsidRPr="005670DA" w:rsidRDefault="000E2383" w:rsidP="00D241A9">
      <w:pPr>
        <w:pStyle w:val="Heading4"/>
        <w:jc w:val="right"/>
        <w:rPr>
          <w:sz w:val="24"/>
          <w:szCs w:val="24"/>
        </w:rPr>
      </w:pPr>
      <w:r w:rsidRPr="005670DA">
        <w:rPr>
          <w:sz w:val="24"/>
          <w:szCs w:val="24"/>
        </w:rPr>
        <w:t>PUBLIC INTERNATIONAL LAW PANEL OF COUNSEL</w:t>
      </w:r>
      <w:r w:rsidR="00D241A9" w:rsidRPr="005670DA">
        <w:rPr>
          <w:sz w:val="24"/>
          <w:szCs w:val="24"/>
        </w:rPr>
        <w:t xml:space="preserve"> </w:t>
      </w:r>
    </w:p>
    <w:p w14:paraId="07831CC7" w14:textId="77777777" w:rsidR="00D241A9" w:rsidRPr="005670DA" w:rsidRDefault="00D241A9" w:rsidP="00D241A9">
      <w:pPr>
        <w:pStyle w:val="Heading4"/>
        <w:jc w:val="right"/>
        <w:rPr>
          <w:sz w:val="24"/>
          <w:szCs w:val="24"/>
        </w:rPr>
      </w:pPr>
    </w:p>
    <w:p w14:paraId="07831CC8" w14:textId="1D405734" w:rsidR="00D241A9" w:rsidRDefault="6175D22A" w:rsidP="314B9895">
      <w:pPr>
        <w:pStyle w:val="Heading4"/>
        <w:jc w:val="right"/>
        <w:rPr>
          <w:sz w:val="24"/>
          <w:szCs w:val="24"/>
        </w:rPr>
      </w:pPr>
      <w:r w:rsidRPr="314B9895">
        <w:rPr>
          <w:sz w:val="24"/>
          <w:szCs w:val="24"/>
        </w:rPr>
        <w:t>INFORMATION FOR APPLICANTS 202</w:t>
      </w:r>
      <w:r w:rsidR="4808D3DC" w:rsidRPr="314B9895">
        <w:rPr>
          <w:sz w:val="24"/>
          <w:szCs w:val="24"/>
        </w:rPr>
        <w:t>5</w:t>
      </w:r>
    </w:p>
    <w:p w14:paraId="07831CC9" w14:textId="77777777" w:rsidR="00513C28" w:rsidRDefault="00B241AC">
      <w:r>
        <w:rPr>
          <w:noProof/>
          <w:lang w:eastAsia="en-GB"/>
        </w:rPr>
        <w:drawing>
          <wp:anchor distT="0" distB="0" distL="114300" distR="114300" simplePos="0" relativeHeight="251658240" behindDoc="0" locked="0" layoutInCell="1" allowOverlap="1" wp14:anchorId="07831D85" wp14:editId="7FC992BA">
            <wp:simplePos x="0" y="0"/>
            <wp:positionH relativeFrom="margin">
              <wp:posOffset>-422910</wp:posOffset>
            </wp:positionH>
            <wp:positionV relativeFrom="margin">
              <wp:posOffset>-194310</wp:posOffset>
            </wp:positionV>
            <wp:extent cx="998220" cy="100774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8220"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31CCA" w14:textId="77777777" w:rsidR="00513C28" w:rsidRDefault="00513C28"/>
    <w:p w14:paraId="07831CCB" w14:textId="77777777" w:rsidR="00513C28" w:rsidRDefault="00513C28"/>
    <w:p w14:paraId="07831CCC" w14:textId="612756DC" w:rsidR="00513C28" w:rsidRDefault="00513C28">
      <w:pPr>
        <w:pStyle w:val="BodyText3"/>
      </w:pPr>
      <w:r>
        <w:t xml:space="preserve">Thank you for your interest in the Attorney General’s </w:t>
      </w:r>
      <w:r w:rsidR="00055E65">
        <w:t>Public I</w:t>
      </w:r>
      <w:r w:rsidR="00EC321D">
        <w:t>nternational Law</w:t>
      </w:r>
      <w:r w:rsidR="00055E65">
        <w:t xml:space="preserve"> </w:t>
      </w:r>
      <w:r w:rsidR="00D241A9">
        <w:t>Panel</w:t>
      </w:r>
      <w:r>
        <w:t xml:space="preserve"> of Junior Counsel to the Crown. This sheet provides essential information for all applicants.</w:t>
      </w:r>
    </w:p>
    <w:p w14:paraId="07831CCD" w14:textId="77777777" w:rsidR="00513C28" w:rsidRDefault="00513C28">
      <w:pPr>
        <w:jc w:val="center"/>
        <w:rPr>
          <w:rFonts w:ascii="Arial" w:hAnsi="Arial" w:cs="Arial"/>
          <w:bCs/>
          <w:sz w:val="22"/>
        </w:rPr>
      </w:pPr>
    </w:p>
    <w:p w14:paraId="07831CCE" w14:textId="77777777" w:rsidR="00513C28" w:rsidRDefault="00513C28">
      <w:pPr>
        <w:jc w:val="center"/>
        <w:rPr>
          <w:rFonts w:ascii="Arial" w:hAnsi="Arial" w:cs="Arial"/>
          <w:b/>
          <w:sz w:val="22"/>
          <w:u w:val="single"/>
        </w:rPr>
      </w:pPr>
      <w:r>
        <w:rPr>
          <w:rFonts w:ascii="Arial" w:hAnsi="Arial" w:cs="Arial"/>
          <w:b/>
          <w:sz w:val="22"/>
        </w:rPr>
        <w:t>PLEASE READ BEFORE COMPLETING THE APPLICATION FORM.</w:t>
      </w:r>
    </w:p>
    <w:p w14:paraId="07831CCF" w14:textId="77777777" w:rsidR="00513C28" w:rsidRDefault="00513C28">
      <w:pPr>
        <w:jc w:val="both"/>
        <w:rPr>
          <w:rFonts w:ascii="Arial" w:hAnsi="Arial" w:cs="Arial"/>
          <w:bCs/>
          <w:sz w:val="22"/>
        </w:rPr>
      </w:pPr>
    </w:p>
    <w:p w14:paraId="07831CD0" w14:textId="77777777" w:rsidR="00513C28" w:rsidRDefault="00513C28">
      <w:pPr>
        <w:pStyle w:val="Heading5"/>
        <w:rPr>
          <w:bCs/>
        </w:rPr>
      </w:pPr>
      <w:r>
        <w:t>General Background</w:t>
      </w:r>
    </w:p>
    <w:p w14:paraId="07831CD1" w14:textId="77777777" w:rsidR="00513C28" w:rsidRDefault="00513C28">
      <w:pPr>
        <w:jc w:val="both"/>
        <w:rPr>
          <w:rFonts w:ascii="Arial" w:hAnsi="Arial" w:cs="Arial"/>
          <w:sz w:val="22"/>
        </w:rPr>
      </w:pPr>
    </w:p>
    <w:p w14:paraId="07831CD2" w14:textId="660C3922" w:rsidR="00513C28" w:rsidRDefault="00BE61FB" w:rsidP="2C870722">
      <w:pPr>
        <w:jc w:val="both"/>
        <w:rPr>
          <w:rFonts w:ascii="Arial" w:hAnsi="Arial" w:cs="Arial"/>
          <w:sz w:val="22"/>
          <w:szCs w:val="22"/>
        </w:rPr>
      </w:pPr>
      <w:r w:rsidRPr="2C870722">
        <w:rPr>
          <w:rFonts w:ascii="Arial" w:hAnsi="Arial" w:cs="Arial"/>
          <w:sz w:val="22"/>
          <w:szCs w:val="22"/>
        </w:rPr>
        <w:t>T</w:t>
      </w:r>
      <w:r w:rsidR="00EC321D" w:rsidRPr="2C870722">
        <w:rPr>
          <w:rFonts w:ascii="Arial" w:hAnsi="Arial" w:cs="Arial"/>
          <w:sz w:val="22"/>
          <w:szCs w:val="22"/>
        </w:rPr>
        <w:t xml:space="preserve">he </w:t>
      </w:r>
      <w:r w:rsidR="00055E65" w:rsidRPr="2C870722">
        <w:rPr>
          <w:rFonts w:ascii="Arial" w:hAnsi="Arial" w:cs="Arial"/>
          <w:sz w:val="22"/>
          <w:szCs w:val="22"/>
        </w:rPr>
        <w:t>A</w:t>
      </w:r>
      <w:r w:rsidR="00EC321D" w:rsidRPr="2C870722">
        <w:rPr>
          <w:rFonts w:ascii="Arial" w:hAnsi="Arial" w:cs="Arial"/>
          <w:sz w:val="22"/>
          <w:szCs w:val="22"/>
        </w:rPr>
        <w:t xml:space="preserve">ttorney General </w:t>
      </w:r>
      <w:r w:rsidR="00D241A9" w:rsidRPr="2C870722">
        <w:rPr>
          <w:rFonts w:ascii="Arial" w:hAnsi="Arial" w:cs="Arial"/>
          <w:sz w:val="22"/>
          <w:szCs w:val="22"/>
        </w:rPr>
        <w:t>maintains (by means of an open advertisement and application process) panels of junior Counsel to undertake civil and EU work for all Government departments.</w:t>
      </w:r>
      <w:r w:rsidR="002C03CA" w:rsidRPr="2C870722">
        <w:rPr>
          <w:rFonts w:ascii="Arial" w:hAnsi="Arial" w:cs="Arial"/>
          <w:sz w:val="22"/>
          <w:szCs w:val="22"/>
        </w:rPr>
        <w:t xml:space="preserve">  He has three London Panels, three </w:t>
      </w:r>
      <w:r w:rsidR="00D241A9" w:rsidRPr="2C870722">
        <w:rPr>
          <w:rFonts w:ascii="Arial" w:hAnsi="Arial" w:cs="Arial"/>
          <w:sz w:val="22"/>
          <w:szCs w:val="22"/>
        </w:rPr>
        <w:t>Regional Panel</w:t>
      </w:r>
      <w:r w:rsidR="002C03CA" w:rsidRPr="2C870722">
        <w:rPr>
          <w:rFonts w:ascii="Arial" w:hAnsi="Arial" w:cs="Arial"/>
          <w:sz w:val="22"/>
          <w:szCs w:val="22"/>
        </w:rPr>
        <w:t xml:space="preserve">s, and three </w:t>
      </w:r>
      <w:r w:rsidR="00D241A9" w:rsidRPr="2C870722">
        <w:rPr>
          <w:rFonts w:ascii="Arial" w:hAnsi="Arial" w:cs="Arial"/>
          <w:sz w:val="22"/>
          <w:szCs w:val="22"/>
        </w:rPr>
        <w:t>Public International Law (PIL) Panel</w:t>
      </w:r>
      <w:r w:rsidR="002C03CA" w:rsidRPr="2C870722">
        <w:rPr>
          <w:rFonts w:ascii="Arial" w:hAnsi="Arial" w:cs="Arial"/>
          <w:sz w:val="22"/>
          <w:szCs w:val="22"/>
        </w:rPr>
        <w:t>s</w:t>
      </w:r>
      <w:r w:rsidR="00D241A9" w:rsidRPr="2C870722">
        <w:rPr>
          <w:rFonts w:ascii="Arial" w:hAnsi="Arial" w:cs="Arial"/>
          <w:sz w:val="22"/>
          <w:szCs w:val="22"/>
        </w:rPr>
        <w:t>.</w:t>
      </w:r>
    </w:p>
    <w:p w14:paraId="07831CD3" w14:textId="77777777" w:rsidR="00D241A9" w:rsidRDefault="00D241A9">
      <w:pPr>
        <w:jc w:val="both"/>
        <w:rPr>
          <w:rFonts w:ascii="Arial" w:hAnsi="Arial" w:cs="Arial"/>
          <w:sz w:val="22"/>
        </w:rPr>
      </w:pPr>
    </w:p>
    <w:p w14:paraId="07831CD4" w14:textId="7300B5BA" w:rsidR="00513C28" w:rsidRDefault="42BFCA85" w:rsidP="6880A4BB">
      <w:pPr>
        <w:jc w:val="both"/>
        <w:rPr>
          <w:rFonts w:ascii="Arial" w:hAnsi="Arial" w:cs="Arial"/>
          <w:sz w:val="22"/>
          <w:szCs w:val="22"/>
        </w:rPr>
      </w:pPr>
      <w:r w:rsidRPr="2413EC91">
        <w:rPr>
          <w:rFonts w:ascii="Arial" w:hAnsi="Arial" w:cs="Arial"/>
          <w:sz w:val="22"/>
          <w:szCs w:val="22"/>
        </w:rPr>
        <w:t>Members of t</w:t>
      </w:r>
      <w:r w:rsidR="40AB37B7" w:rsidRPr="2413EC91">
        <w:rPr>
          <w:rFonts w:ascii="Arial" w:hAnsi="Arial" w:cs="Arial"/>
          <w:sz w:val="22"/>
          <w:szCs w:val="22"/>
        </w:rPr>
        <w:t xml:space="preserve">he Attorney General’s </w:t>
      </w:r>
      <w:r w:rsidR="2C0F4503" w:rsidRPr="2413EC91">
        <w:rPr>
          <w:rFonts w:ascii="Arial" w:hAnsi="Arial" w:cs="Arial"/>
          <w:sz w:val="22"/>
          <w:szCs w:val="22"/>
        </w:rPr>
        <w:t xml:space="preserve">PIL </w:t>
      </w:r>
      <w:r w:rsidR="40AB37B7" w:rsidRPr="2413EC91">
        <w:rPr>
          <w:rFonts w:ascii="Arial" w:hAnsi="Arial" w:cs="Arial"/>
          <w:sz w:val="22"/>
          <w:szCs w:val="22"/>
        </w:rPr>
        <w:t>Panel</w:t>
      </w:r>
      <w:r w:rsidR="5385421A" w:rsidRPr="2413EC91">
        <w:rPr>
          <w:rFonts w:ascii="Arial" w:hAnsi="Arial" w:cs="Arial"/>
          <w:sz w:val="22"/>
          <w:szCs w:val="22"/>
        </w:rPr>
        <w:t>s</w:t>
      </w:r>
      <w:r w:rsidR="40AB37B7" w:rsidRPr="2413EC91">
        <w:rPr>
          <w:rFonts w:ascii="Arial" w:hAnsi="Arial" w:cs="Arial"/>
          <w:sz w:val="22"/>
          <w:szCs w:val="22"/>
        </w:rPr>
        <w:t xml:space="preserve"> </w:t>
      </w:r>
      <w:r w:rsidR="30A1C206" w:rsidRPr="2413EC91">
        <w:rPr>
          <w:rFonts w:ascii="Arial" w:hAnsi="Arial" w:cs="Arial"/>
          <w:sz w:val="22"/>
          <w:szCs w:val="22"/>
        </w:rPr>
        <w:t xml:space="preserve">advise the Government on matters of </w:t>
      </w:r>
      <w:r w:rsidR="03D6E4CB" w:rsidRPr="2413EC91">
        <w:rPr>
          <w:rFonts w:ascii="Arial" w:hAnsi="Arial" w:cs="Arial"/>
          <w:sz w:val="22"/>
          <w:szCs w:val="22"/>
        </w:rPr>
        <w:t>PIL</w:t>
      </w:r>
      <w:r w:rsidR="30A1C206" w:rsidRPr="2413EC91">
        <w:rPr>
          <w:rFonts w:ascii="Arial" w:hAnsi="Arial" w:cs="Arial"/>
          <w:sz w:val="22"/>
          <w:szCs w:val="22"/>
        </w:rPr>
        <w:t xml:space="preserve"> </w:t>
      </w:r>
      <w:r w:rsidR="4EB61350" w:rsidRPr="2413EC91">
        <w:rPr>
          <w:rFonts w:ascii="Arial" w:hAnsi="Arial" w:cs="Arial"/>
          <w:sz w:val="22"/>
          <w:szCs w:val="22"/>
        </w:rPr>
        <w:t xml:space="preserve">and undertake cases </w:t>
      </w:r>
      <w:r w:rsidR="2C0F4503" w:rsidRPr="2413EC91">
        <w:rPr>
          <w:rFonts w:ascii="Arial" w:hAnsi="Arial" w:cs="Arial"/>
          <w:sz w:val="22"/>
          <w:szCs w:val="22"/>
        </w:rPr>
        <w:t>inv</w:t>
      </w:r>
      <w:r w:rsidR="71B44D9F" w:rsidRPr="2413EC91">
        <w:rPr>
          <w:rFonts w:ascii="Arial" w:hAnsi="Arial" w:cs="Arial"/>
          <w:sz w:val="22"/>
          <w:szCs w:val="22"/>
        </w:rPr>
        <w:t>o</w:t>
      </w:r>
      <w:r w:rsidR="2C0F4503" w:rsidRPr="2413EC91">
        <w:rPr>
          <w:rFonts w:ascii="Arial" w:hAnsi="Arial" w:cs="Arial"/>
          <w:sz w:val="22"/>
          <w:szCs w:val="22"/>
        </w:rPr>
        <w:t>l</w:t>
      </w:r>
      <w:r w:rsidR="71B44D9F" w:rsidRPr="2413EC91">
        <w:rPr>
          <w:rFonts w:ascii="Arial" w:hAnsi="Arial" w:cs="Arial"/>
          <w:sz w:val="22"/>
          <w:szCs w:val="22"/>
        </w:rPr>
        <w:t>v</w:t>
      </w:r>
      <w:r w:rsidR="2C0F4503" w:rsidRPr="2413EC91">
        <w:rPr>
          <w:rFonts w:ascii="Arial" w:hAnsi="Arial" w:cs="Arial"/>
          <w:sz w:val="22"/>
          <w:szCs w:val="22"/>
        </w:rPr>
        <w:t xml:space="preserve">ing </w:t>
      </w:r>
      <w:r w:rsidR="00DE1534" w:rsidRPr="2413EC91">
        <w:rPr>
          <w:rFonts w:ascii="Arial" w:hAnsi="Arial" w:cs="Arial"/>
          <w:sz w:val="22"/>
          <w:szCs w:val="22"/>
        </w:rPr>
        <w:t>PIL</w:t>
      </w:r>
      <w:r w:rsidR="2C0F4503" w:rsidRPr="2413EC91">
        <w:rPr>
          <w:rFonts w:ascii="Arial" w:hAnsi="Arial" w:cs="Arial"/>
          <w:sz w:val="22"/>
          <w:szCs w:val="22"/>
        </w:rPr>
        <w:t xml:space="preserve"> in international courts and in the</w:t>
      </w:r>
      <w:r w:rsidR="2688F75A" w:rsidRPr="2413EC91">
        <w:rPr>
          <w:rFonts w:ascii="Arial" w:hAnsi="Arial" w:cs="Arial"/>
          <w:sz w:val="22"/>
          <w:szCs w:val="22"/>
        </w:rPr>
        <w:t xml:space="preserve"> courts of the U</w:t>
      </w:r>
      <w:r w:rsidR="332E46D0" w:rsidRPr="2413EC91">
        <w:rPr>
          <w:rFonts w:ascii="Arial" w:hAnsi="Arial" w:cs="Arial"/>
          <w:sz w:val="22"/>
          <w:szCs w:val="22"/>
        </w:rPr>
        <w:t>K</w:t>
      </w:r>
      <w:r w:rsidR="2C0F4503" w:rsidRPr="2413EC91">
        <w:rPr>
          <w:rFonts w:ascii="Arial" w:hAnsi="Arial" w:cs="Arial"/>
          <w:sz w:val="22"/>
          <w:szCs w:val="22"/>
        </w:rPr>
        <w:t xml:space="preserve">. </w:t>
      </w:r>
      <w:r w:rsidR="37D3D924" w:rsidRPr="2413EC91">
        <w:rPr>
          <w:rFonts w:ascii="Arial" w:hAnsi="Arial" w:cs="Arial"/>
          <w:sz w:val="22"/>
          <w:szCs w:val="22"/>
        </w:rPr>
        <w:t>Membership of the pa</w:t>
      </w:r>
      <w:r w:rsidR="3ABD0AC5" w:rsidRPr="2413EC91">
        <w:rPr>
          <w:rFonts w:ascii="Arial" w:hAnsi="Arial" w:cs="Arial"/>
          <w:sz w:val="22"/>
          <w:szCs w:val="22"/>
        </w:rPr>
        <w:t xml:space="preserve">nels is open to </w:t>
      </w:r>
      <w:bookmarkStart w:id="0" w:name="_Int_VoBnhc2J"/>
      <w:r w:rsidR="0CFE0538" w:rsidRPr="2413EC91">
        <w:rPr>
          <w:rFonts w:ascii="Arial" w:hAnsi="Arial" w:cs="Arial"/>
          <w:sz w:val="22"/>
          <w:szCs w:val="22"/>
        </w:rPr>
        <w:t>suitably-qualified</w:t>
      </w:r>
      <w:bookmarkEnd w:id="0"/>
      <w:r w:rsidR="0CFE0538" w:rsidRPr="2413EC91">
        <w:rPr>
          <w:rFonts w:ascii="Arial" w:hAnsi="Arial" w:cs="Arial"/>
          <w:sz w:val="22"/>
          <w:szCs w:val="22"/>
        </w:rPr>
        <w:t xml:space="preserve"> </w:t>
      </w:r>
      <w:r w:rsidR="08527AB5" w:rsidRPr="2413EC91">
        <w:rPr>
          <w:rFonts w:ascii="Arial" w:hAnsi="Arial" w:cs="Arial"/>
          <w:sz w:val="22"/>
          <w:szCs w:val="22"/>
        </w:rPr>
        <w:t>practitioners</w:t>
      </w:r>
      <w:r w:rsidR="6493B1AE" w:rsidRPr="2413EC91">
        <w:rPr>
          <w:rFonts w:ascii="Arial" w:hAnsi="Arial" w:cs="Arial"/>
          <w:sz w:val="22"/>
          <w:szCs w:val="22"/>
        </w:rPr>
        <w:t xml:space="preserve"> (</w:t>
      </w:r>
      <w:r w:rsidR="3ABD0AC5" w:rsidRPr="2413EC91">
        <w:rPr>
          <w:rFonts w:ascii="Arial" w:hAnsi="Arial" w:cs="Arial"/>
          <w:sz w:val="22"/>
          <w:szCs w:val="22"/>
        </w:rPr>
        <w:t>barristers</w:t>
      </w:r>
      <w:r w:rsidR="1F2EF1C3" w:rsidRPr="2413EC91">
        <w:rPr>
          <w:rFonts w:ascii="Arial" w:hAnsi="Arial" w:cs="Arial"/>
          <w:sz w:val="22"/>
          <w:szCs w:val="22"/>
        </w:rPr>
        <w:t>, advocates</w:t>
      </w:r>
      <w:r w:rsidR="3ABD0AC5" w:rsidRPr="2413EC91">
        <w:rPr>
          <w:rFonts w:ascii="Arial" w:hAnsi="Arial" w:cs="Arial"/>
          <w:sz w:val="22"/>
          <w:szCs w:val="22"/>
        </w:rPr>
        <w:t xml:space="preserve"> and </w:t>
      </w:r>
      <w:r w:rsidR="6713E054" w:rsidRPr="2413EC91">
        <w:rPr>
          <w:rFonts w:ascii="Arial" w:hAnsi="Arial" w:cs="Arial"/>
          <w:sz w:val="22"/>
          <w:szCs w:val="22"/>
        </w:rPr>
        <w:t xml:space="preserve">solicitors with higher rights of audience) </w:t>
      </w:r>
      <w:r w:rsidR="37D3D924" w:rsidRPr="2413EC91">
        <w:rPr>
          <w:rFonts w:ascii="Arial" w:hAnsi="Arial" w:cs="Arial"/>
          <w:sz w:val="22"/>
          <w:szCs w:val="22"/>
        </w:rPr>
        <w:t>from England and Wales</w:t>
      </w:r>
      <w:r w:rsidR="6FD22E29" w:rsidRPr="2413EC91">
        <w:rPr>
          <w:rFonts w:ascii="Arial" w:hAnsi="Arial" w:cs="Arial"/>
          <w:sz w:val="22"/>
          <w:szCs w:val="22"/>
        </w:rPr>
        <w:t>,</w:t>
      </w:r>
      <w:r w:rsidR="37D3D924" w:rsidRPr="2413EC91">
        <w:rPr>
          <w:rFonts w:ascii="Arial" w:hAnsi="Arial" w:cs="Arial"/>
          <w:sz w:val="22"/>
          <w:szCs w:val="22"/>
        </w:rPr>
        <w:t xml:space="preserve"> Northern Ireland</w:t>
      </w:r>
      <w:r w:rsidR="11903F21" w:rsidRPr="2413EC91">
        <w:rPr>
          <w:rFonts w:ascii="Arial" w:hAnsi="Arial" w:cs="Arial"/>
          <w:sz w:val="22"/>
          <w:szCs w:val="22"/>
        </w:rPr>
        <w:t xml:space="preserve"> and</w:t>
      </w:r>
      <w:r w:rsidR="37D3D924" w:rsidRPr="2413EC91">
        <w:rPr>
          <w:rFonts w:ascii="Arial" w:hAnsi="Arial" w:cs="Arial"/>
          <w:sz w:val="22"/>
          <w:szCs w:val="22"/>
        </w:rPr>
        <w:t xml:space="preserve"> Scot</w:t>
      </w:r>
      <w:r w:rsidR="782EEE21" w:rsidRPr="2413EC91">
        <w:rPr>
          <w:rFonts w:ascii="Arial" w:hAnsi="Arial" w:cs="Arial"/>
          <w:sz w:val="22"/>
          <w:szCs w:val="22"/>
        </w:rPr>
        <w:t>land</w:t>
      </w:r>
      <w:r w:rsidR="3ABD0AC5" w:rsidRPr="2413EC91">
        <w:rPr>
          <w:rFonts w:ascii="Arial" w:hAnsi="Arial" w:cs="Arial"/>
          <w:sz w:val="22"/>
          <w:szCs w:val="22"/>
        </w:rPr>
        <w:t>.</w:t>
      </w:r>
    </w:p>
    <w:p w14:paraId="07831CD5" w14:textId="77777777" w:rsidR="00337C10" w:rsidRDefault="00337C10" w:rsidP="6880A4BB">
      <w:pPr>
        <w:jc w:val="both"/>
        <w:rPr>
          <w:rFonts w:ascii="Arial" w:hAnsi="Arial" w:cs="Arial"/>
          <w:sz w:val="22"/>
          <w:szCs w:val="22"/>
        </w:rPr>
      </w:pPr>
    </w:p>
    <w:p w14:paraId="07831CD6" w14:textId="16E15903" w:rsidR="00112E1C" w:rsidRDefault="3ABD0AC5">
      <w:pPr>
        <w:jc w:val="both"/>
        <w:rPr>
          <w:rFonts w:ascii="Arial" w:hAnsi="Arial" w:cs="Arial"/>
          <w:sz w:val="22"/>
          <w:szCs w:val="22"/>
        </w:rPr>
      </w:pPr>
      <w:r w:rsidRPr="2413EC91">
        <w:rPr>
          <w:rFonts w:ascii="Arial" w:hAnsi="Arial" w:cs="Arial"/>
          <w:sz w:val="22"/>
          <w:szCs w:val="22"/>
        </w:rPr>
        <w:t>In contrast to the London P</w:t>
      </w:r>
      <w:r w:rsidR="7824A2C2" w:rsidRPr="2413EC91">
        <w:rPr>
          <w:rFonts w:ascii="Arial" w:hAnsi="Arial" w:cs="Arial"/>
          <w:sz w:val="22"/>
          <w:szCs w:val="22"/>
        </w:rPr>
        <w:t>anel</w:t>
      </w:r>
      <w:r w:rsidRPr="2413EC91">
        <w:rPr>
          <w:rFonts w:ascii="Arial" w:hAnsi="Arial" w:cs="Arial"/>
          <w:sz w:val="22"/>
          <w:szCs w:val="22"/>
        </w:rPr>
        <w:t>s and the Regional P</w:t>
      </w:r>
      <w:r w:rsidR="4D5CF12F" w:rsidRPr="2413EC91">
        <w:rPr>
          <w:rFonts w:ascii="Arial" w:hAnsi="Arial" w:cs="Arial"/>
          <w:sz w:val="22"/>
          <w:szCs w:val="22"/>
        </w:rPr>
        <w:t>anel</w:t>
      </w:r>
      <w:r w:rsidR="4FCCE8FA" w:rsidRPr="2413EC91">
        <w:rPr>
          <w:rFonts w:ascii="Arial" w:hAnsi="Arial" w:cs="Arial"/>
          <w:sz w:val="22"/>
          <w:szCs w:val="22"/>
        </w:rPr>
        <w:t>s</w:t>
      </w:r>
      <w:r w:rsidR="4D5CF12F" w:rsidRPr="2413EC91">
        <w:rPr>
          <w:rFonts w:ascii="Arial" w:hAnsi="Arial" w:cs="Arial"/>
          <w:sz w:val="22"/>
          <w:szCs w:val="22"/>
        </w:rPr>
        <w:t>, the PIL P</w:t>
      </w:r>
      <w:r w:rsidR="7824A2C2" w:rsidRPr="2413EC91">
        <w:rPr>
          <w:rFonts w:ascii="Arial" w:hAnsi="Arial" w:cs="Arial"/>
          <w:sz w:val="22"/>
          <w:szCs w:val="22"/>
        </w:rPr>
        <w:t>anel</w:t>
      </w:r>
      <w:r w:rsidR="129007F4" w:rsidRPr="2413EC91">
        <w:rPr>
          <w:rFonts w:ascii="Arial" w:hAnsi="Arial" w:cs="Arial"/>
          <w:sz w:val="22"/>
          <w:szCs w:val="22"/>
        </w:rPr>
        <w:t>s</w:t>
      </w:r>
      <w:r w:rsidR="7824A2C2" w:rsidRPr="2413EC91">
        <w:rPr>
          <w:rFonts w:ascii="Arial" w:hAnsi="Arial" w:cs="Arial"/>
          <w:sz w:val="22"/>
          <w:szCs w:val="22"/>
        </w:rPr>
        <w:t xml:space="preserve"> </w:t>
      </w:r>
      <w:r w:rsidR="15537F1C" w:rsidRPr="2413EC91">
        <w:rPr>
          <w:rFonts w:ascii="Arial" w:hAnsi="Arial" w:cs="Arial"/>
          <w:sz w:val="22"/>
          <w:szCs w:val="22"/>
        </w:rPr>
        <w:t>are</w:t>
      </w:r>
      <w:r w:rsidR="7824A2C2" w:rsidRPr="2413EC91">
        <w:rPr>
          <w:rFonts w:ascii="Arial" w:hAnsi="Arial" w:cs="Arial"/>
          <w:sz w:val="22"/>
          <w:szCs w:val="22"/>
        </w:rPr>
        <w:t xml:space="preserve"> expressly open to </w:t>
      </w:r>
      <w:r w:rsidR="30A1C206" w:rsidRPr="2413EC91">
        <w:rPr>
          <w:rFonts w:ascii="Arial" w:hAnsi="Arial" w:cs="Arial"/>
          <w:sz w:val="22"/>
          <w:szCs w:val="22"/>
        </w:rPr>
        <w:t xml:space="preserve">UK-qualified lawyers </w:t>
      </w:r>
      <w:r w:rsidR="4D5CF12F" w:rsidRPr="2413EC91">
        <w:rPr>
          <w:rFonts w:ascii="Arial" w:hAnsi="Arial" w:cs="Arial"/>
          <w:sz w:val="22"/>
          <w:szCs w:val="22"/>
        </w:rPr>
        <w:t xml:space="preserve">who do not have </w:t>
      </w:r>
      <w:r w:rsidR="45734A1E" w:rsidRPr="2413EC91">
        <w:rPr>
          <w:rFonts w:ascii="Arial" w:hAnsi="Arial" w:cs="Arial"/>
          <w:sz w:val="22"/>
          <w:szCs w:val="22"/>
        </w:rPr>
        <w:t>significant advocacy experience</w:t>
      </w:r>
      <w:r w:rsidR="3ED6BCB2" w:rsidRPr="2413EC91">
        <w:rPr>
          <w:rFonts w:ascii="Arial" w:hAnsi="Arial" w:cs="Arial"/>
          <w:sz w:val="22"/>
          <w:szCs w:val="22"/>
        </w:rPr>
        <w:t>.</w:t>
      </w:r>
      <w:r w:rsidR="262E5F89" w:rsidRPr="2413EC91">
        <w:rPr>
          <w:rFonts w:ascii="Arial" w:hAnsi="Arial" w:cs="Arial"/>
          <w:sz w:val="22"/>
          <w:szCs w:val="22"/>
        </w:rPr>
        <w:t xml:space="preserve"> </w:t>
      </w:r>
      <w:r w:rsidR="7824A2C2" w:rsidRPr="2413EC91">
        <w:rPr>
          <w:rFonts w:ascii="Arial" w:hAnsi="Arial" w:cs="Arial"/>
          <w:sz w:val="22"/>
          <w:szCs w:val="22"/>
        </w:rPr>
        <w:t xml:space="preserve">To reflect this, we have changed the advocacy experience requirement </w:t>
      </w:r>
      <w:r w:rsidR="77896175" w:rsidRPr="2413EC91">
        <w:rPr>
          <w:rFonts w:ascii="Arial" w:hAnsi="Arial" w:cs="Arial"/>
          <w:sz w:val="22"/>
          <w:szCs w:val="22"/>
        </w:rPr>
        <w:t>to one of experienc</w:t>
      </w:r>
      <w:r w:rsidR="65E6AF2D" w:rsidRPr="2413EC91">
        <w:rPr>
          <w:rFonts w:ascii="Arial" w:hAnsi="Arial" w:cs="Arial"/>
          <w:sz w:val="22"/>
          <w:szCs w:val="22"/>
        </w:rPr>
        <w:t>e</w:t>
      </w:r>
      <w:r w:rsidR="1B1E7313" w:rsidRPr="2413EC91">
        <w:rPr>
          <w:rFonts w:ascii="Arial" w:hAnsi="Arial" w:cs="Arial"/>
          <w:sz w:val="22"/>
          <w:szCs w:val="22"/>
        </w:rPr>
        <w:t xml:space="preserve"> in the practical application of international law, whether that be as an adviso</w:t>
      </w:r>
      <w:r w:rsidR="151068D5" w:rsidRPr="2413EC91">
        <w:rPr>
          <w:rFonts w:ascii="Arial" w:hAnsi="Arial" w:cs="Arial"/>
          <w:sz w:val="22"/>
          <w:szCs w:val="22"/>
        </w:rPr>
        <w:t>r or advocate, or a mix of both</w:t>
      </w:r>
      <w:r w:rsidR="537E6284" w:rsidRPr="2413EC91">
        <w:rPr>
          <w:rFonts w:ascii="Arial" w:hAnsi="Arial" w:cs="Arial"/>
          <w:sz w:val="22"/>
          <w:szCs w:val="22"/>
        </w:rPr>
        <w:t>.</w:t>
      </w:r>
      <w:r w:rsidR="65E6AF2D" w:rsidRPr="2413EC91">
        <w:rPr>
          <w:rFonts w:ascii="Arial" w:hAnsi="Arial" w:cs="Arial"/>
          <w:sz w:val="22"/>
          <w:szCs w:val="22"/>
        </w:rPr>
        <w:t xml:space="preserve"> </w:t>
      </w:r>
      <w:r w:rsidR="0F50E5FA" w:rsidRPr="2413EC91">
        <w:rPr>
          <w:rFonts w:ascii="Arial" w:hAnsi="Arial" w:cs="Arial"/>
          <w:sz w:val="22"/>
          <w:szCs w:val="22"/>
        </w:rPr>
        <w:t>I</w:t>
      </w:r>
      <w:r w:rsidR="65E6AF2D" w:rsidRPr="2413EC91">
        <w:rPr>
          <w:rFonts w:ascii="Arial" w:hAnsi="Arial" w:cs="Arial"/>
          <w:sz w:val="22"/>
          <w:szCs w:val="22"/>
        </w:rPr>
        <w:t>nstructions to appear as an advocate would be commensurate with</w:t>
      </w:r>
      <w:r w:rsidR="629477CE" w:rsidRPr="2413EC91">
        <w:rPr>
          <w:rFonts w:ascii="Arial" w:hAnsi="Arial" w:cs="Arial"/>
          <w:sz w:val="22"/>
          <w:szCs w:val="22"/>
        </w:rPr>
        <w:t xml:space="preserve"> an</w:t>
      </w:r>
      <w:r w:rsidR="65E6AF2D" w:rsidRPr="2413EC91">
        <w:rPr>
          <w:rFonts w:ascii="Arial" w:hAnsi="Arial" w:cs="Arial"/>
          <w:sz w:val="22"/>
          <w:szCs w:val="22"/>
        </w:rPr>
        <w:t xml:space="preserve"> </w:t>
      </w:r>
      <w:r w:rsidR="13EE0B85" w:rsidRPr="2413EC91">
        <w:rPr>
          <w:rFonts w:ascii="Arial" w:hAnsi="Arial" w:cs="Arial"/>
          <w:sz w:val="22"/>
          <w:szCs w:val="22"/>
        </w:rPr>
        <w:t xml:space="preserve">applicant’s </w:t>
      </w:r>
      <w:r w:rsidR="65E6AF2D" w:rsidRPr="2413EC91">
        <w:rPr>
          <w:rFonts w:ascii="Arial" w:hAnsi="Arial" w:cs="Arial"/>
          <w:sz w:val="22"/>
          <w:szCs w:val="22"/>
        </w:rPr>
        <w:t xml:space="preserve">level of advocacy experience. </w:t>
      </w:r>
      <w:r w:rsidR="77896175" w:rsidRPr="2413EC91">
        <w:rPr>
          <w:rFonts w:ascii="Arial" w:hAnsi="Arial" w:cs="Arial"/>
          <w:sz w:val="22"/>
          <w:szCs w:val="22"/>
        </w:rPr>
        <w:t xml:space="preserve">We expect all </w:t>
      </w:r>
      <w:r w:rsidR="026BE0B2" w:rsidRPr="2413EC91">
        <w:rPr>
          <w:rFonts w:ascii="Arial" w:hAnsi="Arial" w:cs="Arial"/>
          <w:sz w:val="22"/>
          <w:szCs w:val="22"/>
        </w:rPr>
        <w:t>applicants</w:t>
      </w:r>
      <w:r w:rsidR="77896175" w:rsidRPr="2413EC91">
        <w:rPr>
          <w:rFonts w:ascii="Arial" w:hAnsi="Arial" w:cs="Arial"/>
          <w:sz w:val="22"/>
          <w:szCs w:val="22"/>
        </w:rPr>
        <w:t xml:space="preserve"> to have applied</w:t>
      </w:r>
      <w:r w:rsidR="029F0FBF" w:rsidRPr="2413EC91">
        <w:rPr>
          <w:rFonts w:ascii="Arial" w:hAnsi="Arial" w:cs="Arial"/>
          <w:sz w:val="22"/>
          <w:szCs w:val="22"/>
        </w:rPr>
        <w:t>,</w:t>
      </w:r>
      <w:r w:rsidR="77896175" w:rsidRPr="2413EC91">
        <w:rPr>
          <w:rFonts w:ascii="Arial" w:hAnsi="Arial" w:cs="Arial"/>
          <w:sz w:val="22"/>
          <w:szCs w:val="22"/>
        </w:rPr>
        <w:t xml:space="preserve"> practical experience of advising on </w:t>
      </w:r>
      <w:r w:rsidR="502CF93C" w:rsidRPr="2413EC91">
        <w:rPr>
          <w:rFonts w:ascii="Arial" w:hAnsi="Arial" w:cs="Arial"/>
          <w:sz w:val="22"/>
          <w:szCs w:val="22"/>
        </w:rPr>
        <w:t>PIL</w:t>
      </w:r>
      <w:r w:rsidR="40EE08BA" w:rsidRPr="2413EC91">
        <w:rPr>
          <w:rFonts w:ascii="Arial" w:hAnsi="Arial" w:cs="Arial"/>
          <w:sz w:val="22"/>
          <w:szCs w:val="22"/>
        </w:rPr>
        <w:t>, in line with the eligibility criteria</w:t>
      </w:r>
      <w:r w:rsidR="308ED6C0" w:rsidRPr="2413EC91">
        <w:rPr>
          <w:rFonts w:ascii="Arial" w:hAnsi="Arial" w:cs="Arial"/>
          <w:sz w:val="22"/>
          <w:szCs w:val="22"/>
        </w:rPr>
        <w:t xml:space="preserve"> set out below</w:t>
      </w:r>
      <w:r w:rsidR="77896175" w:rsidRPr="2413EC91">
        <w:rPr>
          <w:rFonts w:ascii="Arial" w:hAnsi="Arial" w:cs="Arial"/>
          <w:sz w:val="22"/>
          <w:szCs w:val="22"/>
        </w:rPr>
        <w:t>.</w:t>
      </w:r>
    </w:p>
    <w:p w14:paraId="07831CD7" w14:textId="77777777" w:rsidR="00112E1C" w:rsidRDefault="00112E1C">
      <w:pPr>
        <w:jc w:val="both"/>
        <w:rPr>
          <w:rFonts w:ascii="Arial" w:hAnsi="Arial" w:cs="Arial"/>
          <w:sz w:val="22"/>
          <w:szCs w:val="22"/>
        </w:rPr>
      </w:pPr>
    </w:p>
    <w:p w14:paraId="07831CD8" w14:textId="3CF79E47" w:rsidR="00337C10" w:rsidRPr="00630D91" w:rsidRDefault="7824A2C2">
      <w:pPr>
        <w:jc w:val="both"/>
        <w:rPr>
          <w:rFonts w:ascii="Arial" w:hAnsi="Arial" w:cs="Arial"/>
          <w:sz w:val="22"/>
          <w:szCs w:val="22"/>
        </w:rPr>
      </w:pPr>
      <w:r w:rsidRPr="2413EC91">
        <w:rPr>
          <w:rFonts w:ascii="Arial" w:hAnsi="Arial" w:cs="Arial"/>
          <w:sz w:val="22"/>
          <w:szCs w:val="22"/>
        </w:rPr>
        <w:t xml:space="preserve">Please note that this is an invitation to </w:t>
      </w:r>
      <w:r w:rsidRPr="2413EC91">
        <w:rPr>
          <w:rFonts w:ascii="Arial" w:hAnsi="Arial" w:cs="Arial"/>
          <w:b/>
          <w:bCs/>
          <w:sz w:val="22"/>
          <w:szCs w:val="22"/>
          <w:u w:val="single"/>
        </w:rPr>
        <w:t>individual</w:t>
      </w:r>
      <w:r w:rsidR="30A1C206" w:rsidRPr="2413EC91">
        <w:rPr>
          <w:rFonts w:ascii="Arial" w:hAnsi="Arial" w:cs="Arial"/>
          <w:b/>
          <w:bCs/>
          <w:sz w:val="22"/>
          <w:szCs w:val="22"/>
          <w:u w:val="single"/>
        </w:rPr>
        <w:t>s</w:t>
      </w:r>
      <w:r w:rsidRPr="2413EC91">
        <w:rPr>
          <w:rFonts w:ascii="Arial" w:hAnsi="Arial" w:cs="Arial"/>
          <w:b/>
          <w:bCs/>
          <w:sz w:val="22"/>
          <w:szCs w:val="22"/>
        </w:rPr>
        <w:t xml:space="preserve"> </w:t>
      </w:r>
      <w:r w:rsidRPr="2413EC91">
        <w:rPr>
          <w:rFonts w:ascii="Arial" w:hAnsi="Arial" w:cs="Arial"/>
          <w:sz w:val="22"/>
          <w:szCs w:val="22"/>
        </w:rPr>
        <w:t>to apply</w:t>
      </w:r>
      <w:r w:rsidR="5C229FAB" w:rsidRPr="2413EC91">
        <w:rPr>
          <w:rFonts w:ascii="Arial" w:hAnsi="Arial" w:cs="Arial"/>
          <w:sz w:val="22"/>
          <w:szCs w:val="22"/>
        </w:rPr>
        <w:t>.</w:t>
      </w:r>
      <w:r w:rsidRPr="2413EC91">
        <w:rPr>
          <w:rFonts w:ascii="Arial" w:hAnsi="Arial" w:cs="Arial"/>
          <w:sz w:val="22"/>
          <w:szCs w:val="22"/>
        </w:rPr>
        <w:t xml:space="preserve"> </w:t>
      </w:r>
      <w:r w:rsidR="5C229FAB" w:rsidRPr="2413EC91">
        <w:rPr>
          <w:rFonts w:ascii="Arial" w:hAnsi="Arial" w:cs="Arial"/>
          <w:sz w:val="22"/>
          <w:szCs w:val="22"/>
        </w:rPr>
        <w:t>A</w:t>
      </w:r>
      <w:r w:rsidRPr="2413EC91">
        <w:rPr>
          <w:rFonts w:ascii="Arial" w:hAnsi="Arial" w:cs="Arial"/>
          <w:sz w:val="22"/>
          <w:szCs w:val="22"/>
        </w:rPr>
        <w:t xml:space="preserve">pplications from </w:t>
      </w:r>
      <w:r w:rsidR="30A1C206" w:rsidRPr="2413EC91">
        <w:rPr>
          <w:rFonts w:ascii="Arial" w:hAnsi="Arial" w:cs="Arial"/>
          <w:sz w:val="22"/>
          <w:szCs w:val="22"/>
        </w:rPr>
        <w:t xml:space="preserve">law </w:t>
      </w:r>
      <w:r w:rsidRPr="2413EC91">
        <w:rPr>
          <w:rFonts w:ascii="Arial" w:hAnsi="Arial" w:cs="Arial"/>
          <w:sz w:val="22"/>
          <w:szCs w:val="22"/>
        </w:rPr>
        <w:t xml:space="preserve">firms </w:t>
      </w:r>
      <w:r w:rsidR="30A1C206" w:rsidRPr="2413EC91">
        <w:rPr>
          <w:rFonts w:ascii="Arial" w:hAnsi="Arial" w:cs="Arial"/>
          <w:sz w:val="22"/>
          <w:szCs w:val="22"/>
        </w:rPr>
        <w:t xml:space="preserve">or other organisations </w:t>
      </w:r>
      <w:r w:rsidRPr="2413EC91">
        <w:rPr>
          <w:rFonts w:ascii="Arial" w:hAnsi="Arial" w:cs="Arial"/>
          <w:sz w:val="22"/>
          <w:szCs w:val="22"/>
        </w:rPr>
        <w:t>will not be accepted</w:t>
      </w:r>
      <w:r w:rsidR="7C94F1D3" w:rsidRPr="2413EC91">
        <w:rPr>
          <w:rFonts w:ascii="Arial" w:hAnsi="Arial" w:cs="Arial"/>
          <w:sz w:val="22"/>
          <w:szCs w:val="22"/>
        </w:rPr>
        <w:t>.  A</w:t>
      </w:r>
      <w:r w:rsidR="7B0C63FA" w:rsidRPr="2413EC91">
        <w:rPr>
          <w:rFonts w:ascii="Arial" w:hAnsi="Arial" w:cs="Arial"/>
          <w:sz w:val="22"/>
          <w:szCs w:val="22"/>
        </w:rPr>
        <w:t>pplicants are reminded</w:t>
      </w:r>
      <w:r w:rsidR="03930A51" w:rsidRPr="2413EC91">
        <w:rPr>
          <w:rFonts w:ascii="Arial" w:hAnsi="Arial" w:cs="Arial"/>
          <w:sz w:val="22"/>
          <w:szCs w:val="22"/>
        </w:rPr>
        <w:t xml:space="preserve"> that</w:t>
      </w:r>
      <w:r w:rsidR="091D3EEF" w:rsidRPr="2413EC91">
        <w:rPr>
          <w:rFonts w:ascii="Arial" w:hAnsi="Arial" w:cs="Arial"/>
          <w:sz w:val="22"/>
          <w:szCs w:val="22"/>
        </w:rPr>
        <w:t xml:space="preserve"> the </w:t>
      </w:r>
      <w:r w:rsidR="6F27EA6D" w:rsidRPr="2413EC91">
        <w:rPr>
          <w:rFonts w:ascii="Arial" w:hAnsi="Arial" w:cs="Arial"/>
          <w:sz w:val="22"/>
          <w:szCs w:val="22"/>
        </w:rPr>
        <w:t xml:space="preserve">present government panels for legal services (including the Trade Law Panel) and the </w:t>
      </w:r>
      <w:r w:rsidR="091D3EEF" w:rsidRPr="2413EC91">
        <w:rPr>
          <w:rFonts w:ascii="Arial" w:hAnsi="Arial" w:cs="Arial"/>
          <w:sz w:val="22"/>
          <w:szCs w:val="22"/>
        </w:rPr>
        <w:t>Legal Panel for Government</w:t>
      </w:r>
      <w:r w:rsidR="03930A51" w:rsidRPr="2413EC91">
        <w:rPr>
          <w:rFonts w:ascii="Arial" w:hAnsi="Arial" w:cs="Arial"/>
          <w:sz w:val="22"/>
          <w:szCs w:val="22"/>
        </w:rPr>
        <w:t xml:space="preserve"> </w:t>
      </w:r>
      <w:r w:rsidR="1D875BF7" w:rsidRPr="2413EC91">
        <w:rPr>
          <w:rFonts w:ascii="Arial" w:hAnsi="Arial" w:cs="Arial"/>
          <w:sz w:val="22"/>
          <w:szCs w:val="22"/>
        </w:rPr>
        <w:t>(</w:t>
      </w:r>
      <w:r w:rsidR="70E5A32C" w:rsidRPr="2413EC91">
        <w:rPr>
          <w:rFonts w:ascii="Arial" w:hAnsi="Arial" w:cs="Arial"/>
          <w:sz w:val="22"/>
          <w:szCs w:val="22"/>
        </w:rPr>
        <w:t>which, under</w:t>
      </w:r>
      <w:r w:rsidR="70474282" w:rsidRPr="2413EC91">
        <w:rPr>
          <w:rFonts w:ascii="Arial" w:hAnsi="Arial" w:cs="Arial"/>
          <w:sz w:val="22"/>
          <w:szCs w:val="22"/>
        </w:rPr>
        <w:t xml:space="preserve"> </w:t>
      </w:r>
      <w:r w:rsidR="04ACEC90" w:rsidRPr="2413EC91">
        <w:rPr>
          <w:rFonts w:ascii="Arial" w:hAnsi="Arial" w:cs="Arial"/>
          <w:sz w:val="22"/>
          <w:szCs w:val="22"/>
        </w:rPr>
        <w:t xml:space="preserve">procurement </w:t>
      </w:r>
      <w:r w:rsidR="122BE57A" w:rsidRPr="2413EC91">
        <w:rPr>
          <w:rFonts w:ascii="Arial" w:hAnsi="Arial" w:cs="Arial"/>
          <w:sz w:val="22"/>
          <w:szCs w:val="22"/>
        </w:rPr>
        <w:t>Lot 4</w:t>
      </w:r>
      <w:r w:rsidR="2D140B18" w:rsidRPr="2413EC91">
        <w:rPr>
          <w:rFonts w:ascii="Arial" w:hAnsi="Arial" w:cs="Arial"/>
          <w:sz w:val="22"/>
          <w:szCs w:val="22"/>
        </w:rPr>
        <w:t>,</w:t>
      </w:r>
      <w:r w:rsidR="122BE57A" w:rsidRPr="2413EC91">
        <w:rPr>
          <w:rFonts w:ascii="Arial" w:hAnsi="Arial" w:cs="Arial"/>
          <w:sz w:val="22"/>
          <w:szCs w:val="22"/>
        </w:rPr>
        <w:t xml:space="preserve"> </w:t>
      </w:r>
      <w:r w:rsidR="3FFC2DA0" w:rsidRPr="2413EC91">
        <w:rPr>
          <w:rFonts w:ascii="Arial" w:hAnsi="Arial" w:cs="Arial"/>
          <w:sz w:val="22"/>
          <w:szCs w:val="22"/>
        </w:rPr>
        <w:t xml:space="preserve">will </w:t>
      </w:r>
      <w:r w:rsidR="0878D0F9" w:rsidRPr="2413EC91">
        <w:rPr>
          <w:rFonts w:ascii="Arial" w:hAnsi="Arial" w:cs="Arial"/>
          <w:sz w:val="22"/>
          <w:szCs w:val="22"/>
        </w:rPr>
        <w:t>cover</w:t>
      </w:r>
      <w:r w:rsidR="122BE57A" w:rsidRPr="2413EC91">
        <w:rPr>
          <w:rFonts w:ascii="Arial" w:hAnsi="Arial" w:cs="Arial"/>
          <w:sz w:val="22"/>
          <w:szCs w:val="22"/>
        </w:rPr>
        <w:t xml:space="preserve"> </w:t>
      </w:r>
      <w:r w:rsidR="794CB8A9" w:rsidRPr="2413EC91">
        <w:rPr>
          <w:rFonts w:ascii="Arial" w:hAnsi="Arial" w:cs="Arial"/>
          <w:sz w:val="22"/>
          <w:szCs w:val="22"/>
        </w:rPr>
        <w:t>international t</w:t>
      </w:r>
      <w:r w:rsidR="6C30B261" w:rsidRPr="2413EC91">
        <w:rPr>
          <w:rFonts w:ascii="Arial" w:hAnsi="Arial" w:cs="Arial"/>
          <w:sz w:val="22"/>
          <w:szCs w:val="22"/>
        </w:rPr>
        <w:t>rade</w:t>
      </w:r>
      <w:r w:rsidR="6A29F2D0" w:rsidRPr="2413EC91">
        <w:rPr>
          <w:rFonts w:ascii="Arial" w:hAnsi="Arial" w:cs="Arial"/>
          <w:sz w:val="22"/>
          <w:szCs w:val="22"/>
        </w:rPr>
        <w:t xml:space="preserve"> and investment l</w:t>
      </w:r>
      <w:r w:rsidR="6C30B261" w:rsidRPr="2413EC91">
        <w:rPr>
          <w:rFonts w:ascii="Arial" w:hAnsi="Arial" w:cs="Arial"/>
          <w:sz w:val="22"/>
          <w:szCs w:val="22"/>
        </w:rPr>
        <w:t>aw</w:t>
      </w:r>
      <w:r w:rsidR="54397D0F" w:rsidRPr="2413EC91">
        <w:rPr>
          <w:rFonts w:ascii="Arial" w:hAnsi="Arial" w:cs="Arial"/>
          <w:sz w:val="22"/>
          <w:szCs w:val="22"/>
        </w:rPr>
        <w:t>)</w:t>
      </w:r>
      <w:r w:rsidR="1D875BF7" w:rsidRPr="2413EC91">
        <w:rPr>
          <w:rFonts w:ascii="Arial" w:hAnsi="Arial" w:cs="Arial"/>
          <w:sz w:val="22"/>
          <w:szCs w:val="22"/>
        </w:rPr>
        <w:t xml:space="preserve"> may be more </w:t>
      </w:r>
      <w:r w:rsidR="47178C49" w:rsidRPr="2413EC91">
        <w:rPr>
          <w:rFonts w:ascii="Arial" w:hAnsi="Arial" w:cs="Arial"/>
          <w:sz w:val="22"/>
          <w:szCs w:val="22"/>
        </w:rPr>
        <w:t>suitable</w:t>
      </w:r>
      <w:r w:rsidR="1D875BF7" w:rsidRPr="2413EC91">
        <w:rPr>
          <w:rFonts w:ascii="Arial" w:hAnsi="Arial" w:cs="Arial"/>
          <w:sz w:val="22"/>
          <w:szCs w:val="22"/>
        </w:rPr>
        <w:t xml:space="preserve"> </w:t>
      </w:r>
      <w:r w:rsidR="6E97A026" w:rsidRPr="2413EC91">
        <w:rPr>
          <w:rFonts w:ascii="Arial" w:hAnsi="Arial" w:cs="Arial"/>
          <w:sz w:val="22"/>
          <w:szCs w:val="22"/>
        </w:rPr>
        <w:t>avenue</w:t>
      </w:r>
      <w:r w:rsidR="57B530ED" w:rsidRPr="2413EC91">
        <w:rPr>
          <w:rFonts w:ascii="Arial" w:hAnsi="Arial" w:cs="Arial"/>
          <w:sz w:val="22"/>
          <w:szCs w:val="22"/>
        </w:rPr>
        <w:t>s</w:t>
      </w:r>
      <w:r w:rsidR="6E97A026" w:rsidRPr="2413EC91">
        <w:rPr>
          <w:rFonts w:ascii="Arial" w:hAnsi="Arial" w:cs="Arial"/>
          <w:sz w:val="22"/>
          <w:szCs w:val="22"/>
        </w:rPr>
        <w:t xml:space="preserve"> for organisations to undertake government work</w:t>
      </w:r>
      <w:r w:rsidRPr="2413EC91">
        <w:rPr>
          <w:rFonts w:ascii="Arial" w:hAnsi="Arial" w:cs="Arial"/>
          <w:sz w:val="22"/>
          <w:szCs w:val="22"/>
        </w:rPr>
        <w:t xml:space="preserve">. </w:t>
      </w:r>
      <w:r w:rsidR="25C20D17" w:rsidRPr="2413EC91">
        <w:rPr>
          <w:rFonts w:ascii="Arial" w:hAnsi="Arial" w:cs="Arial"/>
          <w:sz w:val="22"/>
          <w:szCs w:val="22"/>
        </w:rPr>
        <w:t xml:space="preserve">All members of the </w:t>
      </w:r>
      <w:r w:rsidR="472F472D" w:rsidRPr="2413EC91">
        <w:rPr>
          <w:rFonts w:ascii="Arial" w:hAnsi="Arial" w:cs="Arial"/>
          <w:sz w:val="22"/>
          <w:szCs w:val="22"/>
        </w:rPr>
        <w:t xml:space="preserve">PIL </w:t>
      </w:r>
      <w:r w:rsidR="25C20D17" w:rsidRPr="2413EC91">
        <w:rPr>
          <w:rFonts w:ascii="Arial" w:hAnsi="Arial" w:cs="Arial"/>
          <w:sz w:val="22"/>
          <w:szCs w:val="22"/>
        </w:rPr>
        <w:t>Panel</w:t>
      </w:r>
      <w:r w:rsidR="3B239A1A" w:rsidRPr="2413EC91">
        <w:rPr>
          <w:rFonts w:ascii="Arial" w:hAnsi="Arial" w:cs="Arial"/>
          <w:sz w:val="22"/>
          <w:szCs w:val="22"/>
        </w:rPr>
        <w:t>s</w:t>
      </w:r>
      <w:r w:rsidR="25C20D17" w:rsidRPr="2413EC91">
        <w:rPr>
          <w:rFonts w:ascii="Arial" w:hAnsi="Arial" w:cs="Arial"/>
          <w:sz w:val="22"/>
          <w:szCs w:val="22"/>
        </w:rPr>
        <w:t xml:space="preserve"> are appointed on an individual basis and</w:t>
      </w:r>
      <w:r w:rsidR="42E6D039" w:rsidRPr="2413EC91">
        <w:rPr>
          <w:rFonts w:ascii="Arial" w:hAnsi="Arial" w:cs="Arial"/>
          <w:sz w:val="22"/>
          <w:szCs w:val="22"/>
        </w:rPr>
        <w:t>, unless otherwise agreed,</w:t>
      </w:r>
      <w:r w:rsidR="25C20D17" w:rsidRPr="2413EC91">
        <w:rPr>
          <w:rFonts w:ascii="Arial" w:hAnsi="Arial" w:cs="Arial"/>
          <w:sz w:val="22"/>
          <w:szCs w:val="22"/>
        </w:rPr>
        <w:t xml:space="preserve"> are expected </w:t>
      </w:r>
      <w:r w:rsidR="25C20D17" w:rsidRPr="2413EC91">
        <w:rPr>
          <w:rFonts w:ascii="Arial" w:hAnsi="Arial" w:cs="Arial"/>
          <w:b/>
          <w:bCs/>
          <w:sz w:val="22"/>
          <w:szCs w:val="22"/>
          <w:u w:val="single"/>
        </w:rPr>
        <w:t>not</w:t>
      </w:r>
      <w:r w:rsidR="25C20D17" w:rsidRPr="2413EC91">
        <w:rPr>
          <w:rFonts w:ascii="Arial" w:hAnsi="Arial" w:cs="Arial"/>
          <w:sz w:val="22"/>
          <w:szCs w:val="22"/>
        </w:rPr>
        <w:t xml:space="preserve"> to delegate the work to other members of their </w:t>
      </w:r>
      <w:r w:rsidR="4E472F35" w:rsidRPr="2413EC91">
        <w:rPr>
          <w:rFonts w:ascii="Arial" w:hAnsi="Arial" w:cs="Arial"/>
          <w:sz w:val="22"/>
          <w:szCs w:val="22"/>
        </w:rPr>
        <w:t xml:space="preserve">chambers, </w:t>
      </w:r>
      <w:r w:rsidR="00C145A4">
        <w:rPr>
          <w:rFonts w:ascii="Arial" w:hAnsi="Arial" w:cs="Arial"/>
          <w:sz w:val="22"/>
          <w:szCs w:val="22"/>
        </w:rPr>
        <w:t xml:space="preserve">practice </w:t>
      </w:r>
      <w:r w:rsidR="4E472F35" w:rsidRPr="2413EC91">
        <w:rPr>
          <w:rFonts w:ascii="Arial" w:hAnsi="Arial" w:cs="Arial"/>
          <w:sz w:val="22"/>
          <w:szCs w:val="22"/>
        </w:rPr>
        <w:t>or</w:t>
      </w:r>
      <w:r w:rsidR="1779C8F0" w:rsidRPr="2413EC91">
        <w:rPr>
          <w:rFonts w:ascii="Arial" w:hAnsi="Arial" w:cs="Arial"/>
          <w:sz w:val="22"/>
          <w:szCs w:val="22"/>
        </w:rPr>
        <w:t xml:space="preserve"> any other</w:t>
      </w:r>
      <w:r w:rsidR="4E472F35" w:rsidRPr="2413EC91">
        <w:rPr>
          <w:rFonts w:ascii="Arial" w:hAnsi="Arial" w:cs="Arial"/>
          <w:sz w:val="22"/>
          <w:szCs w:val="22"/>
        </w:rPr>
        <w:t xml:space="preserve"> </w:t>
      </w:r>
      <w:r w:rsidR="25C20D17" w:rsidRPr="2413EC91">
        <w:rPr>
          <w:rFonts w:ascii="Arial" w:hAnsi="Arial" w:cs="Arial"/>
          <w:sz w:val="22"/>
          <w:szCs w:val="22"/>
        </w:rPr>
        <w:t xml:space="preserve">organisation. </w:t>
      </w:r>
      <w:r w:rsidR="0C7BC0FC" w:rsidRPr="2413EC91">
        <w:rPr>
          <w:rFonts w:ascii="Arial" w:hAnsi="Arial" w:cs="Arial"/>
          <w:sz w:val="22"/>
          <w:szCs w:val="22"/>
        </w:rPr>
        <w:t>Further information is set out in the ‘Frequently Asked Questions’ below.</w:t>
      </w:r>
    </w:p>
    <w:p w14:paraId="07831CDB" w14:textId="77777777" w:rsidR="00337C10" w:rsidRDefault="00337C10">
      <w:pPr>
        <w:jc w:val="both"/>
        <w:rPr>
          <w:rFonts w:ascii="Arial" w:hAnsi="Arial" w:cs="Arial"/>
          <w:sz w:val="22"/>
        </w:rPr>
      </w:pPr>
    </w:p>
    <w:p w14:paraId="07831CDC" w14:textId="4AD805FC" w:rsidR="00513C28" w:rsidRPr="0065617E" w:rsidRDefault="505B6533" w:rsidP="1C093B16">
      <w:pPr>
        <w:pStyle w:val="BodyText"/>
        <w:ind w:right="0"/>
        <w:jc w:val="both"/>
        <w:rPr>
          <w:rFonts w:ascii="Arial" w:hAnsi="Arial" w:cs="Arial"/>
          <w:sz w:val="22"/>
          <w:szCs w:val="22"/>
        </w:rPr>
      </w:pPr>
      <w:r w:rsidRPr="05B4DE16">
        <w:rPr>
          <w:rFonts w:ascii="Arial" w:hAnsi="Arial" w:cs="Arial"/>
          <w:sz w:val="22"/>
          <w:szCs w:val="22"/>
        </w:rPr>
        <w:t xml:space="preserve">Applicants must apply for </w:t>
      </w:r>
      <w:r w:rsidR="152F49C7" w:rsidRPr="05B4DE16">
        <w:rPr>
          <w:rFonts w:ascii="Arial" w:hAnsi="Arial" w:cs="Arial"/>
          <w:sz w:val="22"/>
          <w:szCs w:val="22"/>
        </w:rPr>
        <w:t>appointment</w:t>
      </w:r>
      <w:r w:rsidRPr="05B4DE16">
        <w:rPr>
          <w:rFonts w:ascii="Arial" w:hAnsi="Arial" w:cs="Arial"/>
          <w:sz w:val="22"/>
          <w:szCs w:val="22"/>
        </w:rPr>
        <w:t xml:space="preserve"> to </w:t>
      </w:r>
      <w:r w:rsidR="4A3E88C1" w:rsidRPr="05B4DE16">
        <w:rPr>
          <w:rFonts w:ascii="Arial" w:hAnsi="Arial" w:cs="Arial"/>
          <w:sz w:val="22"/>
          <w:szCs w:val="22"/>
        </w:rPr>
        <w:t xml:space="preserve">either </w:t>
      </w:r>
      <w:r w:rsidRPr="05B4DE16">
        <w:rPr>
          <w:rFonts w:ascii="Arial" w:hAnsi="Arial" w:cs="Arial"/>
          <w:sz w:val="22"/>
          <w:szCs w:val="22"/>
        </w:rPr>
        <w:t xml:space="preserve">the </w:t>
      </w:r>
      <w:r w:rsidR="4306DF4A" w:rsidRPr="05B4DE16">
        <w:rPr>
          <w:rFonts w:ascii="Arial" w:hAnsi="Arial" w:cs="Arial"/>
          <w:sz w:val="22"/>
          <w:szCs w:val="22"/>
        </w:rPr>
        <w:t>PIL A</w:t>
      </w:r>
      <w:r w:rsidRPr="05B4DE16">
        <w:rPr>
          <w:rFonts w:ascii="Arial" w:hAnsi="Arial" w:cs="Arial"/>
          <w:sz w:val="22"/>
          <w:szCs w:val="22"/>
        </w:rPr>
        <w:t>, B or C Panel.</w:t>
      </w:r>
      <w:r w:rsidR="7A75307C" w:rsidRPr="05B4DE16">
        <w:rPr>
          <w:rFonts w:ascii="Arial" w:hAnsi="Arial" w:cs="Arial"/>
          <w:sz w:val="22"/>
          <w:szCs w:val="22"/>
        </w:rPr>
        <w:t xml:space="preserve"> </w:t>
      </w:r>
      <w:r w:rsidR="272D418E" w:rsidRPr="05B4DE16">
        <w:rPr>
          <w:rFonts w:ascii="Arial" w:hAnsi="Arial" w:cs="Arial"/>
          <w:sz w:val="22"/>
          <w:szCs w:val="22"/>
        </w:rPr>
        <w:t>Being a me</w:t>
      </w:r>
      <w:r w:rsidR="64A53523" w:rsidRPr="05B4DE16">
        <w:rPr>
          <w:rFonts w:ascii="Arial" w:hAnsi="Arial" w:cs="Arial"/>
          <w:sz w:val="22"/>
          <w:szCs w:val="22"/>
        </w:rPr>
        <w:t>m</w:t>
      </w:r>
      <w:r w:rsidR="272D418E" w:rsidRPr="05B4DE16">
        <w:rPr>
          <w:rFonts w:ascii="Arial" w:hAnsi="Arial" w:cs="Arial"/>
          <w:sz w:val="22"/>
          <w:szCs w:val="22"/>
        </w:rPr>
        <w:t>ber of the PIL Panel does not pre</w:t>
      </w:r>
      <w:r w:rsidR="64A53523" w:rsidRPr="05B4DE16">
        <w:rPr>
          <w:rFonts w:ascii="Arial" w:hAnsi="Arial" w:cs="Arial"/>
          <w:sz w:val="22"/>
          <w:szCs w:val="22"/>
        </w:rPr>
        <w:t xml:space="preserve">vent </w:t>
      </w:r>
      <w:r w:rsidR="272D418E" w:rsidRPr="05B4DE16">
        <w:rPr>
          <w:rFonts w:ascii="Arial" w:hAnsi="Arial" w:cs="Arial"/>
          <w:sz w:val="22"/>
          <w:szCs w:val="22"/>
        </w:rPr>
        <w:t xml:space="preserve">membership of either </w:t>
      </w:r>
      <w:r w:rsidR="64A53523" w:rsidRPr="05B4DE16">
        <w:rPr>
          <w:rFonts w:ascii="Arial" w:hAnsi="Arial" w:cs="Arial"/>
          <w:sz w:val="22"/>
          <w:szCs w:val="22"/>
        </w:rPr>
        <w:t>t</w:t>
      </w:r>
      <w:r w:rsidR="272D418E" w:rsidRPr="05B4DE16">
        <w:rPr>
          <w:rFonts w:ascii="Arial" w:hAnsi="Arial" w:cs="Arial"/>
          <w:sz w:val="22"/>
          <w:szCs w:val="22"/>
        </w:rPr>
        <w:t>h</w:t>
      </w:r>
      <w:r w:rsidR="64A53523" w:rsidRPr="05B4DE16">
        <w:rPr>
          <w:rFonts w:ascii="Arial" w:hAnsi="Arial" w:cs="Arial"/>
          <w:sz w:val="22"/>
          <w:szCs w:val="22"/>
        </w:rPr>
        <w:t>e</w:t>
      </w:r>
      <w:r w:rsidR="272D418E" w:rsidRPr="05B4DE16">
        <w:rPr>
          <w:rFonts w:ascii="Arial" w:hAnsi="Arial" w:cs="Arial"/>
          <w:sz w:val="22"/>
          <w:szCs w:val="22"/>
        </w:rPr>
        <w:t xml:space="preserve"> London or the </w:t>
      </w:r>
      <w:r w:rsidR="64A53523" w:rsidRPr="05B4DE16">
        <w:rPr>
          <w:rFonts w:ascii="Arial" w:hAnsi="Arial" w:cs="Arial"/>
          <w:sz w:val="22"/>
          <w:szCs w:val="22"/>
        </w:rPr>
        <w:t>R</w:t>
      </w:r>
      <w:r w:rsidR="1118A750" w:rsidRPr="05B4DE16">
        <w:rPr>
          <w:rFonts w:ascii="Arial" w:hAnsi="Arial" w:cs="Arial"/>
          <w:sz w:val="22"/>
          <w:szCs w:val="22"/>
        </w:rPr>
        <w:t>egional P</w:t>
      </w:r>
      <w:r w:rsidR="272D418E" w:rsidRPr="05B4DE16">
        <w:rPr>
          <w:rFonts w:ascii="Arial" w:hAnsi="Arial" w:cs="Arial"/>
          <w:sz w:val="22"/>
          <w:szCs w:val="22"/>
        </w:rPr>
        <w:t>anels</w:t>
      </w:r>
      <w:r w:rsidR="5250A355" w:rsidRPr="05B4DE16">
        <w:rPr>
          <w:rFonts w:ascii="Arial" w:hAnsi="Arial" w:cs="Arial"/>
          <w:sz w:val="22"/>
          <w:szCs w:val="22"/>
        </w:rPr>
        <w:t>. It is possible to</w:t>
      </w:r>
      <w:r w:rsidR="272D418E" w:rsidRPr="05B4DE16">
        <w:rPr>
          <w:rFonts w:ascii="Arial" w:hAnsi="Arial" w:cs="Arial"/>
          <w:sz w:val="22"/>
          <w:szCs w:val="22"/>
        </w:rPr>
        <w:t xml:space="preserve"> be a</w:t>
      </w:r>
      <w:r w:rsidR="1118A750" w:rsidRPr="05B4DE16">
        <w:rPr>
          <w:rFonts w:ascii="Arial" w:hAnsi="Arial" w:cs="Arial"/>
          <w:sz w:val="22"/>
          <w:szCs w:val="22"/>
        </w:rPr>
        <w:t xml:space="preserve"> member of the PIL </w:t>
      </w:r>
      <w:r w:rsidR="3DD6E0DB" w:rsidRPr="05B4DE16">
        <w:rPr>
          <w:rFonts w:ascii="Arial" w:hAnsi="Arial" w:cs="Arial"/>
          <w:sz w:val="22"/>
          <w:szCs w:val="22"/>
        </w:rPr>
        <w:t>P</w:t>
      </w:r>
      <w:r w:rsidR="1118A750" w:rsidRPr="05B4DE16">
        <w:rPr>
          <w:rFonts w:ascii="Arial" w:hAnsi="Arial" w:cs="Arial"/>
          <w:sz w:val="22"/>
          <w:szCs w:val="22"/>
        </w:rPr>
        <w:t>a</w:t>
      </w:r>
      <w:r w:rsidR="272D418E" w:rsidRPr="05B4DE16">
        <w:rPr>
          <w:rFonts w:ascii="Arial" w:hAnsi="Arial" w:cs="Arial"/>
          <w:sz w:val="22"/>
          <w:szCs w:val="22"/>
        </w:rPr>
        <w:t xml:space="preserve">nel without being </w:t>
      </w:r>
      <w:r w:rsidR="1118A750" w:rsidRPr="05B4DE16">
        <w:rPr>
          <w:rFonts w:ascii="Arial" w:hAnsi="Arial" w:cs="Arial"/>
          <w:sz w:val="22"/>
          <w:szCs w:val="22"/>
        </w:rPr>
        <w:t xml:space="preserve">a member of </w:t>
      </w:r>
      <w:r w:rsidR="5250A355" w:rsidRPr="05B4DE16">
        <w:rPr>
          <w:rFonts w:ascii="Arial" w:hAnsi="Arial" w:cs="Arial"/>
          <w:sz w:val="22"/>
          <w:szCs w:val="22"/>
        </w:rPr>
        <w:t xml:space="preserve">either </w:t>
      </w:r>
      <w:r w:rsidR="1118A750" w:rsidRPr="05B4DE16">
        <w:rPr>
          <w:rFonts w:ascii="Arial" w:hAnsi="Arial" w:cs="Arial"/>
          <w:sz w:val="22"/>
          <w:szCs w:val="22"/>
        </w:rPr>
        <w:t xml:space="preserve">the </w:t>
      </w:r>
      <w:r w:rsidR="272D418E" w:rsidRPr="05B4DE16">
        <w:rPr>
          <w:rFonts w:ascii="Arial" w:hAnsi="Arial" w:cs="Arial"/>
          <w:sz w:val="22"/>
          <w:szCs w:val="22"/>
        </w:rPr>
        <w:t xml:space="preserve">London or </w:t>
      </w:r>
      <w:r w:rsidR="1118A750" w:rsidRPr="05B4DE16">
        <w:rPr>
          <w:rFonts w:ascii="Arial" w:hAnsi="Arial" w:cs="Arial"/>
          <w:sz w:val="22"/>
          <w:szCs w:val="22"/>
        </w:rPr>
        <w:t>R</w:t>
      </w:r>
      <w:r w:rsidR="272D418E" w:rsidRPr="05B4DE16">
        <w:rPr>
          <w:rFonts w:ascii="Arial" w:hAnsi="Arial" w:cs="Arial"/>
          <w:sz w:val="22"/>
          <w:szCs w:val="22"/>
        </w:rPr>
        <w:t xml:space="preserve">egional </w:t>
      </w:r>
      <w:r w:rsidR="60B92EA0" w:rsidRPr="05B4DE16">
        <w:rPr>
          <w:rFonts w:ascii="Arial" w:hAnsi="Arial" w:cs="Arial"/>
          <w:sz w:val="22"/>
          <w:szCs w:val="22"/>
        </w:rPr>
        <w:t>P</w:t>
      </w:r>
      <w:r w:rsidR="272D418E" w:rsidRPr="05B4DE16">
        <w:rPr>
          <w:rFonts w:ascii="Arial" w:hAnsi="Arial" w:cs="Arial"/>
          <w:sz w:val="22"/>
          <w:szCs w:val="22"/>
        </w:rPr>
        <w:t>anels.</w:t>
      </w:r>
    </w:p>
    <w:p w14:paraId="07831CDD" w14:textId="77777777" w:rsidR="001E47F9" w:rsidRDefault="001E47F9">
      <w:pPr>
        <w:pStyle w:val="BodyText"/>
        <w:ind w:right="0"/>
        <w:jc w:val="both"/>
        <w:rPr>
          <w:rFonts w:ascii="Arial" w:hAnsi="Arial" w:cs="Arial"/>
          <w:sz w:val="22"/>
        </w:rPr>
      </w:pPr>
    </w:p>
    <w:p w14:paraId="07831CDE" w14:textId="34CBE19D" w:rsidR="00513C28" w:rsidRDefault="34E56010" w:rsidP="5F13FB21">
      <w:pPr>
        <w:pStyle w:val="BodyText"/>
        <w:ind w:right="0"/>
        <w:jc w:val="both"/>
        <w:rPr>
          <w:rFonts w:ascii="Arial" w:hAnsi="Arial" w:cs="Arial"/>
          <w:sz w:val="22"/>
          <w:szCs w:val="22"/>
        </w:rPr>
      </w:pPr>
      <w:r w:rsidRPr="2E419940">
        <w:rPr>
          <w:rFonts w:ascii="Arial" w:hAnsi="Arial" w:cs="Arial"/>
          <w:sz w:val="22"/>
          <w:szCs w:val="22"/>
        </w:rPr>
        <w:t>Prospective m</w:t>
      </w:r>
      <w:r w:rsidR="505B6533" w:rsidRPr="2E419940">
        <w:rPr>
          <w:rFonts w:ascii="Arial" w:hAnsi="Arial" w:cs="Arial"/>
          <w:sz w:val="22"/>
          <w:szCs w:val="22"/>
        </w:rPr>
        <w:t xml:space="preserve">embers of the </w:t>
      </w:r>
      <w:r w:rsidR="1118A750" w:rsidRPr="2E419940">
        <w:rPr>
          <w:rFonts w:ascii="Arial" w:hAnsi="Arial" w:cs="Arial"/>
          <w:sz w:val="22"/>
          <w:szCs w:val="22"/>
        </w:rPr>
        <w:t xml:space="preserve">PIL </w:t>
      </w:r>
      <w:r w:rsidR="505B6533" w:rsidRPr="2E419940">
        <w:rPr>
          <w:rFonts w:ascii="Arial" w:hAnsi="Arial" w:cs="Arial"/>
          <w:sz w:val="22"/>
          <w:szCs w:val="22"/>
        </w:rPr>
        <w:t xml:space="preserve">C </w:t>
      </w:r>
      <w:r w:rsidR="1B886B06" w:rsidRPr="2E419940">
        <w:rPr>
          <w:rFonts w:ascii="Arial" w:hAnsi="Arial" w:cs="Arial"/>
          <w:sz w:val="22"/>
          <w:szCs w:val="22"/>
        </w:rPr>
        <w:t>P</w:t>
      </w:r>
      <w:r w:rsidR="505B6533" w:rsidRPr="2E419940">
        <w:rPr>
          <w:rFonts w:ascii="Arial" w:hAnsi="Arial" w:cs="Arial"/>
          <w:sz w:val="22"/>
          <w:szCs w:val="22"/>
        </w:rPr>
        <w:t>anel will</w:t>
      </w:r>
      <w:r w:rsidR="75639CCB" w:rsidRPr="2E419940">
        <w:rPr>
          <w:rFonts w:ascii="Arial" w:hAnsi="Arial" w:cs="Arial"/>
          <w:sz w:val="22"/>
          <w:szCs w:val="22"/>
        </w:rPr>
        <w:t xml:space="preserve"> </w:t>
      </w:r>
      <w:r w:rsidR="5AC606FE" w:rsidRPr="2E419940">
        <w:rPr>
          <w:rFonts w:ascii="Arial" w:hAnsi="Arial" w:cs="Arial"/>
          <w:sz w:val="22"/>
          <w:szCs w:val="22"/>
        </w:rPr>
        <w:t>general</w:t>
      </w:r>
      <w:r w:rsidR="75639CCB" w:rsidRPr="2E419940">
        <w:rPr>
          <w:rFonts w:ascii="Arial" w:hAnsi="Arial" w:cs="Arial"/>
          <w:sz w:val="22"/>
          <w:szCs w:val="22"/>
        </w:rPr>
        <w:t>ly</w:t>
      </w:r>
      <w:r w:rsidR="505B6533" w:rsidRPr="2E419940">
        <w:rPr>
          <w:rFonts w:ascii="Arial" w:hAnsi="Arial" w:cs="Arial"/>
          <w:sz w:val="22"/>
          <w:szCs w:val="22"/>
        </w:rPr>
        <w:t xml:space="preserve"> be expected to have at least two years</w:t>
      </w:r>
      <w:r w:rsidR="67684724" w:rsidRPr="2E419940">
        <w:rPr>
          <w:rFonts w:ascii="Arial" w:hAnsi="Arial" w:cs="Arial"/>
          <w:sz w:val="22"/>
          <w:szCs w:val="22"/>
        </w:rPr>
        <w:t>’</w:t>
      </w:r>
      <w:r w:rsidR="505B6533" w:rsidRPr="2E419940">
        <w:rPr>
          <w:rFonts w:ascii="Arial" w:hAnsi="Arial" w:cs="Arial"/>
          <w:sz w:val="22"/>
          <w:szCs w:val="22"/>
        </w:rPr>
        <w:t xml:space="preserve"> experience </w:t>
      </w:r>
      <w:r w:rsidR="76F3587B" w:rsidRPr="2E419940">
        <w:rPr>
          <w:rFonts w:ascii="Arial" w:hAnsi="Arial" w:cs="Arial"/>
          <w:sz w:val="22"/>
          <w:szCs w:val="22"/>
        </w:rPr>
        <w:t xml:space="preserve">by </w:t>
      </w:r>
      <w:r w:rsidR="5E34C548" w:rsidRPr="2E419940">
        <w:rPr>
          <w:rFonts w:ascii="Arial" w:hAnsi="Arial" w:cs="Arial"/>
          <w:sz w:val="22"/>
          <w:szCs w:val="22"/>
        </w:rPr>
        <w:t>1</w:t>
      </w:r>
      <w:r w:rsidR="0B8E0370" w:rsidRPr="2E419940">
        <w:rPr>
          <w:rFonts w:ascii="Arial" w:hAnsi="Arial" w:cs="Arial"/>
          <w:sz w:val="22"/>
          <w:szCs w:val="22"/>
        </w:rPr>
        <w:t>8</w:t>
      </w:r>
      <w:r w:rsidR="272D418E" w:rsidRPr="2E419940">
        <w:rPr>
          <w:rFonts w:ascii="Arial" w:hAnsi="Arial" w:cs="Arial"/>
          <w:sz w:val="22"/>
          <w:szCs w:val="22"/>
        </w:rPr>
        <w:t xml:space="preserve"> </w:t>
      </w:r>
      <w:r w:rsidR="20EBB42F" w:rsidRPr="2E419940">
        <w:rPr>
          <w:rFonts w:ascii="Arial" w:hAnsi="Arial" w:cs="Arial"/>
          <w:sz w:val="22"/>
          <w:szCs w:val="22"/>
        </w:rPr>
        <w:t>June</w:t>
      </w:r>
      <w:r w:rsidR="272D418E" w:rsidRPr="2E419940">
        <w:rPr>
          <w:rFonts w:ascii="Arial" w:hAnsi="Arial" w:cs="Arial"/>
          <w:sz w:val="22"/>
          <w:szCs w:val="22"/>
        </w:rPr>
        <w:t xml:space="preserve"> 20</w:t>
      </w:r>
      <w:r w:rsidR="6175D22A" w:rsidRPr="2E419940">
        <w:rPr>
          <w:rFonts w:ascii="Arial" w:hAnsi="Arial" w:cs="Arial"/>
          <w:sz w:val="22"/>
          <w:szCs w:val="22"/>
        </w:rPr>
        <w:t>2</w:t>
      </w:r>
      <w:r w:rsidR="0F7E5828" w:rsidRPr="2E419940">
        <w:rPr>
          <w:rFonts w:ascii="Arial" w:hAnsi="Arial" w:cs="Arial"/>
          <w:sz w:val="22"/>
          <w:szCs w:val="22"/>
        </w:rPr>
        <w:t>5</w:t>
      </w:r>
      <w:r w:rsidR="76F3587B" w:rsidRPr="2E419940">
        <w:rPr>
          <w:rFonts w:ascii="Arial" w:hAnsi="Arial" w:cs="Arial"/>
          <w:sz w:val="22"/>
          <w:szCs w:val="22"/>
        </w:rPr>
        <w:t xml:space="preserve"> </w:t>
      </w:r>
      <w:r w:rsidR="505B6533" w:rsidRPr="2E419940">
        <w:rPr>
          <w:rFonts w:ascii="Arial" w:hAnsi="Arial" w:cs="Arial"/>
          <w:sz w:val="22"/>
          <w:szCs w:val="22"/>
        </w:rPr>
        <w:t>(</w:t>
      </w:r>
      <w:r w:rsidR="76F3587B" w:rsidRPr="2E419940">
        <w:rPr>
          <w:rFonts w:ascii="Arial" w:hAnsi="Arial" w:cs="Arial"/>
          <w:sz w:val="22"/>
          <w:szCs w:val="22"/>
        </w:rPr>
        <w:t xml:space="preserve">starting </w:t>
      </w:r>
      <w:r w:rsidR="505B6533" w:rsidRPr="2E419940">
        <w:rPr>
          <w:rFonts w:ascii="Arial" w:hAnsi="Arial" w:cs="Arial"/>
          <w:sz w:val="22"/>
          <w:szCs w:val="22"/>
        </w:rPr>
        <w:t xml:space="preserve">from </w:t>
      </w:r>
      <w:r w:rsidR="77A7262B" w:rsidRPr="1F58E552">
        <w:rPr>
          <w:rFonts w:ascii="Arial" w:hAnsi="Arial" w:cs="Arial"/>
          <w:sz w:val="22"/>
          <w:szCs w:val="22"/>
        </w:rPr>
        <w:t>the</w:t>
      </w:r>
      <w:r w:rsidR="77A7262B" w:rsidRPr="2E419940">
        <w:rPr>
          <w:rFonts w:ascii="Arial" w:hAnsi="Arial" w:cs="Arial"/>
          <w:sz w:val="22"/>
          <w:szCs w:val="22"/>
        </w:rPr>
        <w:t xml:space="preserve"> date you become qualified to practice</w:t>
      </w:r>
      <w:r w:rsidR="505B6533" w:rsidRPr="2E419940">
        <w:rPr>
          <w:rFonts w:ascii="Arial" w:hAnsi="Arial" w:cs="Arial"/>
          <w:sz w:val="22"/>
          <w:szCs w:val="22"/>
        </w:rPr>
        <w:t xml:space="preserve">). Those appointed to the </w:t>
      </w:r>
      <w:r w:rsidR="5817669C" w:rsidRPr="2E419940">
        <w:rPr>
          <w:rFonts w:ascii="Arial" w:hAnsi="Arial" w:cs="Arial"/>
          <w:sz w:val="22"/>
          <w:szCs w:val="22"/>
        </w:rPr>
        <w:t xml:space="preserve">PIL </w:t>
      </w:r>
      <w:r w:rsidR="505B6533" w:rsidRPr="2E419940">
        <w:rPr>
          <w:rFonts w:ascii="Arial" w:hAnsi="Arial" w:cs="Arial"/>
          <w:sz w:val="22"/>
          <w:szCs w:val="22"/>
        </w:rPr>
        <w:t xml:space="preserve">C </w:t>
      </w:r>
      <w:r w:rsidR="56F26C47" w:rsidRPr="2E419940">
        <w:rPr>
          <w:rFonts w:ascii="Arial" w:hAnsi="Arial" w:cs="Arial"/>
          <w:sz w:val="22"/>
          <w:szCs w:val="22"/>
        </w:rPr>
        <w:t>and B P</w:t>
      </w:r>
      <w:r w:rsidR="505B6533" w:rsidRPr="2E419940">
        <w:rPr>
          <w:rFonts w:ascii="Arial" w:hAnsi="Arial" w:cs="Arial"/>
          <w:sz w:val="22"/>
          <w:szCs w:val="22"/>
        </w:rPr>
        <w:t>anel</w:t>
      </w:r>
      <w:r w:rsidR="746E9180" w:rsidRPr="2E419940">
        <w:rPr>
          <w:rFonts w:ascii="Arial" w:hAnsi="Arial" w:cs="Arial"/>
          <w:sz w:val="22"/>
          <w:szCs w:val="22"/>
        </w:rPr>
        <w:t>s</w:t>
      </w:r>
      <w:r w:rsidR="505B6533" w:rsidRPr="2E419940">
        <w:rPr>
          <w:rFonts w:ascii="Arial" w:hAnsi="Arial" w:cs="Arial"/>
          <w:sz w:val="22"/>
          <w:szCs w:val="22"/>
        </w:rPr>
        <w:t xml:space="preserve"> will often provide (but not </w:t>
      </w:r>
      <w:r w:rsidR="505B6533" w:rsidRPr="2E419940">
        <w:rPr>
          <w:rFonts w:ascii="Arial" w:hAnsi="Arial" w:cs="Arial"/>
          <w:sz w:val="22"/>
          <w:szCs w:val="22"/>
        </w:rPr>
        <w:lastRenderedPageBreak/>
        <w:t xml:space="preserve">exclusively) the </w:t>
      </w:r>
      <w:r w:rsidR="1118A750" w:rsidRPr="2E419940">
        <w:rPr>
          <w:rFonts w:ascii="Arial" w:hAnsi="Arial" w:cs="Arial"/>
          <w:sz w:val="22"/>
          <w:szCs w:val="22"/>
        </w:rPr>
        <w:t xml:space="preserve">PIL </w:t>
      </w:r>
      <w:r w:rsidR="2CD86831" w:rsidRPr="2E419940">
        <w:rPr>
          <w:rFonts w:ascii="Arial" w:hAnsi="Arial" w:cs="Arial"/>
          <w:sz w:val="22"/>
          <w:szCs w:val="22"/>
        </w:rPr>
        <w:t xml:space="preserve">B and </w:t>
      </w:r>
      <w:r w:rsidR="6180D3DB" w:rsidRPr="2E419940">
        <w:rPr>
          <w:rFonts w:ascii="Arial" w:hAnsi="Arial" w:cs="Arial"/>
          <w:sz w:val="22"/>
          <w:szCs w:val="22"/>
        </w:rPr>
        <w:t>A</w:t>
      </w:r>
      <w:r w:rsidR="505B6533" w:rsidRPr="2E419940">
        <w:rPr>
          <w:rFonts w:ascii="Arial" w:hAnsi="Arial" w:cs="Arial"/>
          <w:sz w:val="22"/>
          <w:szCs w:val="22"/>
        </w:rPr>
        <w:t xml:space="preserve"> </w:t>
      </w:r>
      <w:r w:rsidR="1B886B06" w:rsidRPr="2E419940">
        <w:rPr>
          <w:rFonts w:ascii="Arial" w:hAnsi="Arial" w:cs="Arial"/>
          <w:sz w:val="22"/>
          <w:szCs w:val="22"/>
        </w:rPr>
        <w:t>P</w:t>
      </w:r>
      <w:r w:rsidR="505B6533" w:rsidRPr="2E419940">
        <w:rPr>
          <w:rFonts w:ascii="Arial" w:hAnsi="Arial" w:cs="Arial"/>
          <w:sz w:val="22"/>
          <w:szCs w:val="22"/>
        </w:rPr>
        <w:t>anel members of the future</w:t>
      </w:r>
      <w:r w:rsidR="19CB002B" w:rsidRPr="2E419940">
        <w:rPr>
          <w:rFonts w:ascii="Arial" w:hAnsi="Arial" w:cs="Arial"/>
          <w:sz w:val="22"/>
          <w:szCs w:val="22"/>
        </w:rPr>
        <w:t>,</w:t>
      </w:r>
      <w:r w:rsidR="505B6533" w:rsidRPr="2E419940">
        <w:rPr>
          <w:rFonts w:ascii="Arial" w:hAnsi="Arial" w:cs="Arial"/>
          <w:sz w:val="22"/>
          <w:szCs w:val="22"/>
        </w:rPr>
        <w:t xml:space="preserve"> and so will be expected to show the potential to join </w:t>
      </w:r>
      <w:r w:rsidR="67684724" w:rsidRPr="2E419940">
        <w:rPr>
          <w:rFonts w:ascii="Arial" w:hAnsi="Arial" w:cs="Arial"/>
          <w:sz w:val="22"/>
          <w:szCs w:val="22"/>
        </w:rPr>
        <w:t>those panels</w:t>
      </w:r>
      <w:r w:rsidR="505B6533" w:rsidRPr="2E419940">
        <w:rPr>
          <w:rFonts w:ascii="Arial" w:hAnsi="Arial" w:cs="Arial"/>
          <w:sz w:val="22"/>
          <w:szCs w:val="22"/>
        </w:rPr>
        <w:t>.</w:t>
      </w:r>
    </w:p>
    <w:p w14:paraId="07831CDF" w14:textId="77777777" w:rsidR="00513C28" w:rsidRDefault="00513C28">
      <w:pPr>
        <w:pStyle w:val="BodyText"/>
        <w:ind w:right="0"/>
        <w:jc w:val="both"/>
        <w:rPr>
          <w:rFonts w:ascii="Arial" w:hAnsi="Arial" w:cs="Arial"/>
          <w:sz w:val="22"/>
        </w:rPr>
      </w:pPr>
    </w:p>
    <w:p w14:paraId="07831CE0" w14:textId="21E66E0B" w:rsidR="00513C28" w:rsidRDefault="00513C28" w:rsidP="45C88D4C">
      <w:pPr>
        <w:pStyle w:val="BodyText"/>
        <w:ind w:right="0"/>
        <w:jc w:val="both"/>
        <w:rPr>
          <w:rFonts w:ascii="Arial" w:hAnsi="Arial" w:cs="Arial"/>
          <w:sz w:val="22"/>
          <w:szCs w:val="22"/>
        </w:rPr>
      </w:pPr>
      <w:r w:rsidRPr="05B4DE16">
        <w:rPr>
          <w:rFonts w:ascii="Arial" w:hAnsi="Arial" w:cs="Arial"/>
          <w:sz w:val="22"/>
          <w:szCs w:val="22"/>
        </w:rPr>
        <w:t xml:space="preserve">Members of the </w:t>
      </w:r>
      <w:r w:rsidR="001B2B0F" w:rsidRPr="05B4DE16">
        <w:rPr>
          <w:rFonts w:ascii="Arial" w:hAnsi="Arial" w:cs="Arial"/>
          <w:sz w:val="22"/>
          <w:szCs w:val="22"/>
        </w:rPr>
        <w:t xml:space="preserve">PIL </w:t>
      </w:r>
      <w:r w:rsidRPr="05B4DE16">
        <w:rPr>
          <w:rFonts w:ascii="Arial" w:hAnsi="Arial" w:cs="Arial"/>
          <w:sz w:val="22"/>
          <w:szCs w:val="22"/>
        </w:rPr>
        <w:t xml:space="preserve">B </w:t>
      </w:r>
      <w:r w:rsidR="00114AB4" w:rsidRPr="05B4DE16">
        <w:rPr>
          <w:rFonts w:ascii="Arial" w:hAnsi="Arial" w:cs="Arial"/>
          <w:sz w:val="22"/>
          <w:szCs w:val="22"/>
        </w:rPr>
        <w:t>P</w:t>
      </w:r>
      <w:r w:rsidRPr="05B4DE16">
        <w:rPr>
          <w:rFonts w:ascii="Arial" w:hAnsi="Arial" w:cs="Arial"/>
          <w:sz w:val="22"/>
          <w:szCs w:val="22"/>
        </w:rPr>
        <w:t xml:space="preserve">anel </w:t>
      </w:r>
      <w:r w:rsidR="001B2B0F" w:rsidRPr="05B4DE16">
        <w:rPr>
          <w:rFonts w:ascii="Arial" w:hAnsi="Arial" w:cs="Arial"/>
          <w:sz w:val="22"/>
          <w:szCs w:val="22"/>
        </w:rPr>
        <w:t xml:space="preserve">will </w:t>
      </w:r>
      <w:r w:rsidRPr="05B4DE16">
        <w:rPr>
          <w:rFonts w:ascii="Arial" w:hAnsi="Arial" w:cs="Arial"/>
          <w:sz w:val="22"/>
          <w:szCs w:val="22"/>
        </w:rPr>
        <w:t>deal with substantial</w:t>
      </w:r>
      <w:r w:rsidR="43F327FE" w:rsidRPr="05B4DE16">
        <w:rPr>
          <w:rFonts w:ascii="Arial" w:hAnsi="Arial" w:cs="Arial"/>
          <w:sz w:val="22"/>
          <w:szCs w:val="22"/>
        </w:rPr>
        <w:t xml:space="preserve"> </w:t>
      </w:r>
      <w:r w:rsidR="2FA8522D" w:rsidRPr="05B4DE16">
        <w:rPr>
          <w:rFonts w:ascii="Arial" w:hAnsi="Arial" w:cs="Arial"/>
          <w:sz w:val="22"/>
          <w:szCs w:val="22"/>
        </w:rPr>
        <w:t>PIL</w:t>
      </w:r>
      <w:r w:rsidRPr="05B4DE16">
        <w:rPr>
          <w:rFonts w:ascii="Arial" w:hAnsi="Arial" w:cs="Arial"/>
          <w:sz w:val="22"/>
          <w:szCs w:val="22"/>
        </w:rPr>
        <w:t xml:space="preserve"> </w:t>
      </w:r>
      <w:r w:rsidR="71E81D9B" w:rsidRPr="05B4DE16">
        <w:rPr>
          <w:rFonts w:ascii="Arial" w:hAnsi="Arial" w:cs="Arial"/>
          <w:sz w:val="22"/>
          <w:szCs w:val="22"/>
        </w:rPr>
        <w:t>matters</w:t>
      </w:r>
      <w:r w:rsidRPr="05B4DE16">
        <w:rPr>
          <w:rFonts w:ascii="Arial" w:hAnsi="Arial" w:cs="Arial"/>
          <w:sz w:val="22"/>
          <w:szCs w:val="22"/>
        </w:rPr>
        <w:t xml:space="preserve"> but </w:t>
      </w:r>
      <w:r w:rsidR="00E160B2" w:rsidRPr="05B4DE16">
        <w:rPr>
          <w:rFonts w:ascii="Arial" w:hAnsi="Arial" w:cs="Arial"/>
          <w:sz w:val="22"/>
          <w:szCs w:val="22"/>
        </w:rPr>
        <w:t xml:space="preserve">which are </w:t>
      </w:r>
      <w:r w:rsidRPr="05B4DE16">
        <w:rPr>
          <w:rFonts w:ascii="Arial" w:hAnsi="Arial" w:cs="Arial"/>
          <w:sz w:val="22"/>
          <w:szCs w:val="22"/>
        </w:rPr>
        <w:t>not in general as complex as</w:t>
      </w:r>
      <w:r w:rsidR="002C03CA" w:rsidRPr="05B4DE16">
        <w:rPr>
          <w:rFonts w:ascii="Arial" w:hAnsi="Arial" w:cs="Arial"/>
          <w:sz w:val="22"/>
          <w:szCs w:val="22"/>
        </w:rPr>
        <w:t xml:space="preserve"> those handled by the</w:t>
      </w:r>
      <w:r w:rsidR="4C228871" w:rsidRPr="05B4DE16">
        <w:rPr>
          <w:rFonts w:ascii="Arial" w:hAnsi="Arial" w:cs="Arial"/>
          <w:sz w:val="22"/>
          <w:szCs w:val="22"/>
        </w:rPr>
        <w:t xml:space="preserve"> PIL</w:t>
      </w:r>
      <w:r w:rsidR="002C03CA" w:rsidRPr="05B4DE16">
        <w:rPr>
          <w:rFonts w:ascii="Arial" w:hAnsi="Arial" w:cs="Arial"/>
          <w:sz w:val="22"/>
          <w:szCs w:val="22"/>
        </w:rPr>
        <w:t xml:space="preserve"> A </w:t>
      </w:r>
      <w:r w:rsidR="57458069" w:rsidRPr="05B4DE16">
        <w:rPr>
          <w:rFonts w:ascii="Arial" w:hAnsi="Arial" w:cs="Arial"/>
          <w:sz w:val="22"/>
          <w:szCs w:val="22"/>
        </w:rPr>
        <w:t>P</w:t>
      </w:r>
      <w:r w:rsidR="002C03CA" w:rsidRPr="05B4DE16">
        <w:rPr>
          <w:rFonts w:ascii="Arial" w:hAnsi="Arial" w:cs="Arial"/>
          <w:sz w:val="22"/>
          <w:szCs w:val="22"/>
        </w:rPr>
        <w:t xml:space="preserve">anel. </w:t>
      </w:r>
      <w:r w:rsidRPr="05B4DE16">
        <w:rPr>
          <w:rFonts w:ascii="Arial" w:hAnsi="Arial" w:cs="Arial"/>
          <w:sz w:val="22"/>
          <w:szCs w:val="22"/>
        </w:rPr>
        <w:t xml:space="preserve">Members of the B </w:t>
      </w:r>
      <w:r w:rsidR="00114AB4" w:rsidRPr="05B4DE16">
        <w:rPr>
          <w:rFonts w:ascii="Arial" w:hAnsi="Arial" w:cs="Arial"/>
          <w:sz w:val="22"/>
          <w:szCs w:val="22"/>
        </w:rPr>
        <w:t>P</w:t>
      </w:r>
      <w:r w:rsidRPr="05B4DE16">
        <w:rPr>
          <w:rFonts w:ascii="Arial" w:hAnsi="Arial" w:cs="Arial"/>
          <w:sz w:val="22"/>
          <w:szCs w:val="22"/>
        </w:rPr>
        <w:t>anel will often provide (but n</w:t>
      </w:r>
      <w:r w:rsidR="00F530C1" w:rsidRPr="05B4DE16">
        <w:rPr>
          <w:rFonts w:ascii="Arial" w:hAnsi="Arial" w:cs="Arial"/>
          <w:sz w:val="22"/>
          <w:szCs w:val="22"/>
        </w:rPr>
        <w:t xml:space="preserve">ot exclusively) the </w:t>
      </w:r>
      <w:r w:rsidR="0A906BAB" w:rsidRPr="05B4DE16">
        <w:rPr>
          <w:rFonts w:ascii="Arial" w:hAnsi="Arial" w:cs="Arial"/>
          <w:sz w:val="22"/>
          <w:szCs w:val="22"/>
        </w:rPr>
        <w:t xml:space="preserve">PIL </w:t>
      </w:r>
      <w:r w:rsidR="00F530C1" w:rsidRPr="05B4DE16">
        <w:rPr>
          <w:rFonts w:ascii="Arial" w:hAnsi="Arial" w:cs="Arial"/>
          <w:sz w:val="22"/>
          <w:szCs w:val="22"/>
        </w:rPr>
        <w:t xml:space="preserve">A </w:t>
      </w:r>
      <w:r w:rsidR="00114AB4" w:rsidRPr="05B4DE16">
        <w:rPr>
          <w:rFonts w:ascii="Arial" w:hAnsi="Arial" w:cs="Arial"/>
          <w:sz w:val="22"/>
          <w:szCs w:val="22"/>
        </w:rPr>
        <w:t>P</w:t>
      </w:r>
      <w:r w:rsidRPr="05B4DE16">
        <w:rPr>
          <w:rFonts w:ascii="Arial" w:hAnsi="Arial" w:cs="Arial"/>
          <w:sz w:val="22"/>
          <w:szCs w:val="22"/>
        </w:rPr>
        <w:t xml:space="preserve">anel members of the future and so will be expected to show the potential to join the A </w:t>
      </w:r>
      <w:r w:rsidR="00114AB4" w:rsidRPr="05B4DE16">
        <w:rPr>
          <w:rFonts w:ascii="Arial" w:hAnsi="Arial" w:cs="Arial"/>
          <w:sz w:val="22"/>
          <w:szCs w:val="22"/>
        </w:rPr>
        <w:t>P</w:t>
      </w:r>
      <w:r w:rsidRPr="05B4DE16">
        <w:rPr>
          <w:rFonts w:ascii="Arial" w:hAnsi="Arial" w:cs="Arial"/>
          <w:sz w:val="22"/>
          <w:szCs w:val="22"/>
        </w:rPr>
        <w:t xml:space="preserve">anel. </w:t>
      </w:r>
      <w:r w:rsidR="001B2B0F" w:rsidRPr="05B4DE16">
        <w:rPr>
          <w:rFonts w:ascii="Arial" w:hAnsi="Arial" w:cs="Arial"/>
          <w:sz w:val="22"/>
          <w:szCs w:val="22"/>
        </w:rPr>
        <w:t xml:space="preserve">We </w:t>
      </w:r>
      <w:r w:rsidR="00E160B2" w:rsidRPr="05B4DE16">
        <w:rPr>
          <w:rFonts w:ascii="Arial" w:hAnsi="Arial" w:cs="Arial"/>
          <w:sz w:val="22"/>
          <w:szCs w:val="22"/>
        </w:rPr>
        <w:t xml:space="preserve">consider </w:t>
      </w:r>
      <w:r w:rsidR="001B2B0F" w:rsidRPr="05B4DE16">
        <w:rPr>
          <w:rFonts w:ascii="Arial" w:hAnsi="Arial" w:cs="Arial"/>
          <w:sz w:val="22"/>
          <w:szCs w:val="22"/>
        </w:rPr>
        <w:t xml:space="preserve">that those </w:t>
      </w:r>
      <w:r w:rsidR="005E67A9" w:rsidRPr="05B4DE16">
        <w:rPr>
          <w:rFonts w:ascii="Arial" w:hAnsi="Arial" w:cs="Arial"/>
          <w:sz w:val="22"/>
          <w:szCs w:val="22"/>
        </w:rPr>
        <w:t xml:space="preserve">who are </w:t>
      </w:r>
      <w:r w:rsidR="00E160B2" w:rsidRPr="05B4DE16">
        <w:rPr>
          <w:rFonts w:ascii="Arial" w:hAnsi="Arial" w:cs="Arial"/>
          <w:sz w:val="22"/>
          <w:szCs w:val="22"/>
        </w:rPr>
        <w:t xml:space="preserve">applying </w:t>
      </w:r>
      <w:r w:rsidR="001B2B0F" w:rsidRPr="05B4DE16">
        <w:rPr>
          <w:rFonts w:ascii="Arial" w:hAnsi="Arial" w:cs="Arial"/>
          <w:sz w:val="22"/>
          <w:szCs w:val="22"/>
        </w:rPr>
        <w:t>to</w:t>
      </w:r>
      <w:r w:rsidR="00E160B2" w:rsidRPr="05B4DE16">
        <w:rPr>
          <w:rFonts w:ascii="Arial" w:hAnsi="Arial" w:cs="Arial"/>
          <w:sz w:val="22"/>
          <w:szCs w:val="22"/>
        </w:rPr>
        <w:t xml:space="preserve"> join</w:t>
      </w:r>
      <w:r w:rsidR="001B2B0F" w:rsidRPr="05B4DE16">
        <w:rPr>
          <w:rFonts w:ascii="Arial" w:hAnsi="Arial" w:cs="Arial"/>
          <w:sz w:val="22"/>
          <w:szCs w:val="22"/>
        </w:rPr>
        <w:t xml:space="preserve"> th</w:t>
      </w:r>
      <w:r w:rsidR="0EDA3FBC" w:rsidRPr="05B4DE16">
        <w:rPr>
          <w:rFonts w:ascii="Arial" w:hAnsi="Arial" w:cs="Arial"/>
          <w:sz w:val="22"/>
          <w:szCs w:val="22"/>
        </w:rPr>
        <w:t xml:space="preserve">e </w:t>
      </w:r>
      <w:r w:rsidR="69449700" w:rsidRPr="05B4DE16">
        <w:rPr>
          <w:rFonts w:ascii="Arial" w:hAnsi="Arial" w:cs="Arial"/>
          <w:sz w:val="22"/>
          <w:szCs w:val="22"/>
        </w:rPr>
        <w:t xml:space="preserve">PIL </w:t>
      </w:r>
      <w:r w:rsidR="0EDA3FBC" w:rsidRPr="05B4DE16">
        <w:rPr>
          <w:rFonts w:ascii="Arial" w:hAnsi="Arial" w:cs="Arial"/>
          <w:sz w:val="22"/>
          <w:szCs w:val="22"/>
        </w:rPr>
        <w:t>B</w:t>
      </w:r>
      <w:r w:rsidR="005E67A9" w:rsidRPr="05B4DE16">
        <w:rPr>
          <w:rFonts w:ascii="Arial" w:hAnsi="Arial" w:cs="Arial"/>
          <w:sz w:val="22"/>
          <w:szCs w:val="22"/>
        </w:rPr>
        <w:t xml:space="preserve"> </w:t>
      </w:r>
      <w:r w:rsidR="173652FD" w:rsidRPr="05B4DE16">
        <w:rPr>
          <w:rFonts w:ascii="Arial" w:hAnsi="Arial" w:cs="Arial"/>
          <w:sz w:val="22"/>
          <w:szCs w:val="22"/>
        </w:rPr>
        <w:t>P</w:t>
      </w:r>
      <w:r w:rsidR="005E67A9" w:rsidRPr="05B4DE16">
        <w:rPr>
          <w:rFonts w:ascii="Arial" w:hAnsi="Arial" w:cs="Arial"/>
          <w:sz w:val="22"/>
          <w:szCs w:val="22"/>
        </w:rPr>
        <w:t xml:space="preserve">anel </w:t>
      </w:r>
      <w:r w:rsidR="005C16A6" w:rsidRPr="05B4DE16">
        <w:rPr>
          <w:rFonts w:ascii="Arial" w:hAnsi="Arial" w:cs="Arial"/>
          <w:sz w:val="22"/>
          <w:szCs w:val="22"/>
        </w:rPr>
        <w:t>will</w:t>
      </w:r>
      <w:r w:rsidRPr="05B4DE16">
        <w:rPr>
          <w:rFonts w:ascii="Arial" w:hAnsi="Arial" w:cs="Arial"/>
          <w:sz w:val="22"/>
          <w:szCs w:val="22"/>
        </w:rPr>
        <w:t xml:space="preserve"> generally </w:t>
      </w:r>
      <w:r w:rsidR="001B2B0F" w:rsidRPr="05B4DE16">
        <w:rPr>
          <w:rFonts w:ascii="Arial" w:hAnsi="Arial" w:cs="Arial"/>
          <w:sz w:val="22"/>
          <w:szCs w:val="22"/>
        </w:rPr>
        <w:t xml:space="preserve">have </w:t>
      </w:r>
      <w:r w:rsidRPr="05B4DE16">
        <w:rPr>
          <w:rFonts w:ascii="Arial" w:hAnsi="Arial" w:cs="Arial"/>
          <w:sz w:val="22"/>
          <w:szCs w:val="22"/>
        </w:rPr>
        <w:t>had between 5 and 10 years</w:t>
      </w:r>
      <w:r w:rsidR="00E160B2" w:rsidRPr="05B4DE16">
        <w:rPr>
          <w:rFonts w:ascii="Arial" w:hAnsi="Arial" w:cs="Arial"/>
          <w:sz w:val="22"/>
          <w:szCs w:val="22"/>
        </w:rPr>
        <w:t>’</w:t>
      </w:r>
      <w:r w:rsidRPr="05B4DE16">
        <w:rPr>
          <w:rFonts w:ascii="Arial" w:hAnsi="Arial" w:cs="Arial"/>
          <w:sz w:val="22"/>
          <w:szCs w:val="22"/>
        </w:rPr>
        <w:t xml:space="preserve"> experience. </w:t>
      </w:r>
    </w:p>
    <w:p w14:paraId="07831CE1" w14:textId="77777777" w:rsidR="00513C28" w:rsidRDefault="00513C28">
      <w:pPr>
        <w:pStyle w:val="BodyText"/>
        <w:ind w:right="0"/>
        <w:jc w:val="both"/>
        <w:rPr>
          <w:rFonts w:ascii="Arial" w:hAnsi="Arial" w:cs="Arial"/>
          <w:sz w:val="22"/>
        </w:rPr>
      </w:pPr>
    </w:p>
    <w:p w14:paraId="07831CE2" w14:textId="2852DA0D" w:rsidR="008A4B7B" w:rsidRDefault="505B6533" w:rsidP="45C88D4C">
      <w:pPr>
        <w:pStyle w:val="BodyText"/>
        <w:ind w:right="0"/>
        <w:jc w:val="both"/>
        <w:rPr>
          <w:rFonts w:ascii="Arial" w:hAnsi="Arial" w:cs="Arial"/>
          <w:sz w:val="22"/>
          <w:szCs w:val="22"/>
        </w:rPr>
      </w:pPr>
      <w:r w:rsidRPr="05B4DE16">
        <w:rPr>
          <w:rFonts w:ascii="Arial" w:hAnsi="Arial" w:cs="Arial"/>
          <w:sz w:val="22"/>
          <w:szCs w:val="22"/>
        </w:rPr>
        <w:t xml:space="preserve">Members of the </w:t>
      </w:r>
      <w:r w:rsidR="1118A750" w:rsidRPr="05B4DE16">
        <w:rPr>
          <w:rFonts w:ascii="Arial" w:hAnsi="Arial" w:cs="Arial"/>
          <w:sz w:val="22"/>
          <w:szCs w:val="22"/>
        </w:rPr>
        <w:t xml:space="preserve">PIL </w:t>
      </w:r>
      <w:r w:rsidRPr="05B4DE16">
        <w:rPr>
          <w:rFonts w:ascii="Arial" w:hAnsi="Arial" w:cs="Arial"/>
          <w:sz w:val="22"/>
          <w:szCs w:val="22"/>
        </w:rPr>
        <w:t xml:space="preserve">A </w:t>
      </w:r>
      <w:r w:rsidR="1B886B06" w:rsidRPr="05B4DE16">
        <w:rPr>
          <w:rFonts w:ascii="Arial" w:hAnsi="Arial" w:cs="Arial"/>
          <w:sz w:val="22"/>
          <w:szCs w:val="22"/>
        </w:rPr>
        <w:t>P</w:t>
      </w:r>
      <w:r w:rsidRPr="05B4DE16">
        <w:rPr>
          <w:rFonts w:ascii="Arial" w:hAnsi="Arial" w:cs="Arial"/>
          <w:sz w:val="22"/>
          <w:szCs w:val="22"/>
        </w:rPr>
        <w:t xml:space="preserve">anel </w:t>
      </w:r>
      <w:r w:rsidR="1118A750" w:rsidRPr="05B4DE16">
        <w:rPr>
          <w:rFonts w:ascii="Arial" w:hAnsi="Arial" w:cs="Arial"/>
          <w:sz w:val="22"/>
          <w:szCs w:val="22"/>
        </w:rPr>
        <w:t xml:space="preserve">will </w:t>
      </w:r>
      <w:r w:rsidRPr="05B4DE16">
        <w:rPr>
          <w:rFonts w:ascii="Arial" w:hAnsi="Arial" w:cs="Arial"/>
          <w:sz w:val="22"/>
          <w:szCs w:val="22"/>
        </w:rPr>
        <w:t xml:space="preserve">deal with the most complex </w:t>
      </w:r>
      <w:r w:rsidR="5923F0E2" w:rsidRPr="05B4DE16">
        <w:rPr>
          <w:rFonts w:ascii="Arial" w:hAnsi="Arial" w:cs="Arial"/>
          <w:sz w:val="22"/>
          <w:szCs w:val="22"/>
        </w:rPr>
        <w:t>PIL</w:t>
      </w:r>
      <w:r w:rsidRPr="05B4DE16">
        <w:rPr>
          <w:rFonts w:ascii="Arial" w:hAnsi="Arial" w:cs="Arial"/>
          <w:sz w:val="22"/>
          <w:szCs w:val="22"/>
        </w:rPr>
        <w:t xml:space="preserve"> </w:t>
      </w:r>
      <w:r w:rsidR="67684724" w:rsidRPr="05B4DE16">
        <w:rPr>
          <w:rFonts w:ascii="Arial" w:hAnsi="Arial" w:cs="Arial"/>
          <w:sz w:val="22"/>
          <w:szCs w:val="22"/>
        </w:rPr>
        <w:t xml:space="preserve">matters and, when appearing as an advocate, </w:t>
      </w:r>
      <w:r w:rsidR="199935E0" w:rsidRPr="05B4DE16">
        <w:rPr>
          <w:rFonts w:ascii="Arial" w:hAnsi="Arial" w:cs="Arial"/>
          <w:sz w:val="22"/>
          <w:szCs w:val="22"/>
        </w:rPr>
        <w:t xml:space="preserve">will often appear against </w:t>
      </w:r>
      <w:r w:rsidR="2A3DC756" w:rsidRPr="05B4DE16">
        <w:rPr>
          <w:rFonts w:ascii="Arial" w:hAnsi="Arial" w:cs="Arial"/>
          <w:sz w:val="22"/>
          <w:szCs w:val="22"/>
        </w:rPr>
        <w:t>K</w:t>
      </w:r>
      <w:r w:rsidR="199935E0" w:rsidRPr="05B4DE16">
        <w:rPr>
          <w:rFonts w:ascii="Arial" w:hAnsi="Arial" w:cs="Arial"/>
          <w:sz w:val="22"/>
          <w:szCs w:val="22"/>
        </w:rPr>
        <w:t>C</w:t>
      </w:r>
      <w:r w:rsidRPr="05B4DE16">
        <w:rPr>
          <w:rFonts w:ascii="Arial" w:hAnsi="Arial" w:cs="Arial"/>
          <w:sz w:val="22"/>
          <w:szCs w:val="22"/>
        </w:rPr>
        <w:t xml:space="preserve">s. </w:t>
      </w:r>
      <w:r w:rsidR="34E56010" w:rsidRPr="05B4DE16">
        <w:rPr>
          <w:rFonts w:ascii="Arial" w:hAnsi="Arial" w:cs="Arial"/>
          <w:sz w:val="22"/>
          <w:szCs w:val="22"/>
        </w:rPr>
        <w:t>T</w:t>
      </w:r>
      <w:r w:rsidR="4AAD2E3F" w:rsidRPr="05B4DE16">
        <w:rPr>
          <w:rFonts w:ascii="Arial" w:hAnsi="Arial" w:cs="Arial"/>
          <w:sz w:val="22"/>
          <w:szCs w:val="22"/>
        </w:rPr>
        <w:t xml:space="preserve">hose who are </w:t>
      </w:r>
      <w:r w:rsidR="730DDDF4" w:rsidRPr="05B4DE16">
        <w:rPr>
          <w:rFonts w:ascii="Arial" w:hAnsi="Arial" w:cs="Arial"/>
          <w:sz w:val="22"/>
          <w:szCs w:val="22"/>
        </w:rPr>
        <w:t xml:space="preserve">interested in being appointed to this panel will be </w:t>
      </w:r>
      <w:r w:rsidR="4AAD2E3F" w:rsidRPr="05B4DE16">
        <w:rPr>
          <w:rFonts w:ascii="Arial" w:hAnsi="Arial" w:cs="Arial"/>
          <w:sz w:val="22"/>
          <w:szCs w:val="22"/>
        </w:rPr>
        <w:t xml:space="preserve">of </w:t>
      </w:r>
      <w:r w:rsidR="730DDDF4" w:rsidRPr="05B4DE16">
        <w:rPr>
          <w:rFonts w:ascii="Arial" w:hAnsi="Arial" w:cs="Arial"/>
          <w:sz w:val="22"/>
          <w:szCs w:val="22"/>
        </w:rPr>
        <w:t xml:space="preserve">similar </w:t>
      </w:r>
      <w:r w:rsidR="34E56010" w:rsidRPr="05B4DE16">
        <w:rPr>
          <w:rFonts w:ascii="Arial" w:hAnsi="Arial" w:cs="Arial"/>
          <w:sz w:val="22"/>
          <w:szCs w:val="22"/>
        </w:rPr>
        <w:t xml:space="preserve">experience </w:t>
      </w:r>
      <w:r w:rsidR="730DDDF4" w:rsidRPr="05B4DE16">
        <w:rPr>
          <w:rFonts w:ascii="Arial" w:hAnsi="Arial" w:cs="Arial"/>
          <w:sz w:val="22"/>
          <w:szCs w:val="22"/>
        </w:rPr>
        <w:t xml:space="preserve">to the London A </w:t>
      </w:r>
      <w:r w:rsidR="1B886B06" w:rsidRPr="05B4DE16">
        <w:rPr>
          <w:rFonts w:ascii="Arial" w:hAnsi="Arial" w:cs="Arial"/>
          <w:sz w:val="22"/>
          <w:szCs w:val="22"/>
        </w:rPr>
        <w:t>P</w:t>
      </w:r>
      <w:r w:rsidR="730DDDF4" w:rsidRPr="05B4DE16">
        <w:rPr>
          <w:rFonts w:ascii="Arial" w:hAnsi="Arial" w:cs="Arial"/>
          <w:sz w:val="22"/>
          <w:szCs w:val="22"/>
        </w:rPr>
        <w:t xml:space="preserve">anel, in that they will </w:t>
      </w:r>
      <w:r w:rsidRPr="05B4DE16">
        <w:rPr>
          <w:rFonts w:ascii="Arial" w:hAnsi="Arial" w:cs="Arial"/>
          <w:sz w:val="22"/>
          <w:szCs w:val="22"/>
        </w:rPr>
        <w:t>generally</w:t>
      </w:r>
      <w:r w:rsidR="09AB5F56" w:rsidRPr="05B4DE16">
        <w:rPr>
          <w:rFonts w:ascii="Arial" w:hAnsi="Arial" w:cs="Arial"/>
          <w:sz w:val="22"/>
          <w:szCs w:val="22"/>
        </w:rPr>
        <w:t xml:space="preserve"> have</w:t>
      </w:r>
      <w:r w:rsidRPr="05B4DE16">
        <w:rPr>
          <w:rFonts w:ascii="Arial" w:hAnsi="Arial" w:cs="Arial"/>
          <w:sz w:val="22"/>
          <w:szCs w:val="22"/>
        </w:rPr>
        <w:t xml:space="preserve"> had in excess of 10 years</w:t>
      </w:r>
      <w:r w:rsidR="34E56010" w:rsidRPr="05B4DE16">
        <w:rPr>
          <w:rFonts w:ascii="Arial" w:hAnsi="Arial" w:cs="Arial"/>
          <w:sz w:val="22"/>
          <w:szCs w:val="22"/>
        </w:rPr>
        <w:t>’</w:t>
      </w:r>
      <w:r w:rsidRPr="05B4DE16">
        <w:rPr>
          <w:rFonts w:ascii="Arial" w:hAnsi="Arial" w:cs="Arial"/>
          <w:sz w:val="22"/>
          <w:szCs w:val="22"/>
        </w:rPr>
        <w:t xml:space="preserve"> </w:t>
      </w:r>
      <w:r w:rsidR="1822E130" w:rsidRPr="05B4DE16">
        <w:rPr>
          <w:rFonts w:ascii="Arial" w:hAnsi="Arial" w:cs="Arial"/>
          <w:sz w:val="22"/>
          <w:szCs w:val="22"/>
        </w:rPr>
        <w:t>experience</w:t>
      </w:r>
      <w:r w:rsidR="17FDE8ED" w:rsidRPr="05B4DE16">
        <w:rPr>
          <w:rFonts w:ascii="Arial" w:hAnsi="Arial" w:cs="Arial"/>
          <w:sz w:val="22"/>
          <w:szCs w:val="22"/>
        </w:rPr>
        <w:t xml:space="preserve">.  </w:t>
      </w:r>
    </w:p>
    <w:p w14:paraId="07831CE3" w14:textId="77777777" w:rsidR="00337C10" w:rsidRDefault="00337C10">
      <w:pPr>
        <w:pStyle w:val="BodyText"/>
        <w:ind w:right="0"/>
        <w:jc w:val="both"/>
        <w:rPr>
          <w:rFonts w:ascii="Arial" w:hAnsi="Arial" w:cs="Arial"/>
          <w:sz w:val="22"/>
        </w:rPr>
      </w:pPr>
    </w:p>
    <w:p w14:paraId="07831CE4" w14:textId="37D9ADA7" w:rsidR="00513C28" w:rsidRDefault="008A4B7B" w:rsidP="45C88D4C">
      <w:pPr>
        <w:pStyle w:val="BodyText"/>
        <w:ind w:right="0"/>
        <w:jc w:val="both"/>
        <w:rPr>
          <w:rFonts w:ascii="Arial" w:hAnsi="Arial" w:cs="Arial"/>
          <w:sz w:val="22"/>
          <w:szCs w:val="22"/>
        </w:rPr>
      </w:pPr>
      <w:r w:rsidRPr="05B4DE16">
        <w:rPr>
          <w:rFonts w:ascii="Arial" w:hAnsi="Arial" w:cs="Arial"/>
          <w:sz w:val="22"/>
          <w:szCs w:val="22"/>
        </w:rPr>
        <w:t xml:space="preserve">In choosing which of the panels to apply to, </w:t>
      </w:r>
      <w:r w:rsidR="000618FB" w:rsidRPr="05B4DE16">
        <w:rPr>
          <w:rFonts w:ascii="Arial" w:hAnsi="Arial" w:cs="Arial"/>
          <w:sz w:val="22"/>
          <w:szCs w:val="22"/>
        </w:rPr>
        <w:t>applicants</w:t>
      </w:r>
      <w:r w:rsidRPr="05B4DE16">
        <w:rPr>
          <w:rFonts w:ascii="Arial" w:hAnsi="Arial" w:cs="Arial"/>
          <w:sz w:val="22"/>
          <w:szCs w:val="22"/>
        </w:rPr>
        <w:t xml:space="preserve"> will want to make a careful </w:t>
      </w:r>
      <w:r w:rsidR="000A1E6C" w:rsidRPr="05B4DE16">
        <w:rPr>
          <w:rFonts w:ascii="Arial" w:hAnsi="Arial" w:cs="Arial"/>
          <w:sz w:val="22"/>
          <w:szCs w:val="22"/>
        </w:rPr>
        <w:t>decision based on</w:t>
      </w:r>
      <w:r w:rsidRPr="05B4DE16">
        <w:rPr>
          <w:rFonts w:ascii="Arial" w:hAnsi="Arial" w:cs="Arial"/>
          <w:sz w:val="22"/>
          <w:szCs w:val="22"/>
        </w:rPr>
        <w:t xml:space="preserve"> which of the three best suits their level of expertise and experience</w:t>
      </w:r>
      <w:r w:rsidR="005A1A5F" w:rsidRPr="05B4DE16">
        <w:rPr>
          <w:rFonts w:ascii="Arial" w:hAnsi="Arial" w:cs="Arial"/>
          <w:sz w:val="22"/>
          <w:szCs w:val="22"/>
        </w:rPr>
        <w:t xml:space="preserve">.  Relevant experience gained while qualified in another jurisdiction </w:t>
      </w:r>
      <w:r w:rsidR="2E9C5C7C" w:rsidRPr="05B4DE16">
        <w:rPr>
          <w:rFonts w:ascii="Arial" w:hAnsi="Arial" w:cs="Arial"/>
          <w:sz w:val="22"/>
          <w:szCs w:val="22"/>
        </w:rPr>
        <w:t>can</w:t>
      </w:r>
      <w:r w:rsidR="005A1A5F" w:rsidRPr="05B4DE16">
        <w:rPr>
          <w:rFonts w:ascii="Arial" w:hAnsi="Arial" w:cs="Arial"/>
          <w:sz w:val="22"/>
          <w:szCs w:val="22"/>
        </w:rPr>
        <w:t xml:space="preserve"> be taken into account for the purposes of determining </w:t>
      </w:r>
      <w:r w:rsidR="558444D9" w:rsidRPr="05B4DE16">
        <w:rPr>
          <w:rFonts w:ascii="Arial" w:hAnsi="Arial" w:cs="Arial"/>
          <w:sz w:val="22"/>
          <w:szCs w:val="22"/>
        </w:rPr>
        <w:t>the applicant’s level of</w:t>
      </w:r>
      <w:r w:rsidR="005A1A5F" w:rsidRPr="05B4DE16">
        <w:rPr>
          <w:rFonts w:ascii="Arial" w:hAnsi="Arial" w:cs="Arial"/>
          <w:sz w:val="22"/>
          <w:szCs w:val="22"/>
        </w:rPr>
        <w:t xml:space="preserve"> experience, provided the </w:t>
      </w:r>
      <w:r w:rsidR="000618FB" w:rsidRPr="05B4DE16">
        <w:rPr>
          <w:rFonts w:ascii="Arial" w:hAnsi="Arial" w:cs="Arial"/>
          <w:sz w:val="22"/>
          <w:szCs w:val="22"/>
        </w:rPr>
        <w:t>applicant</w:t>
      </w:r>
      <w:r w:rsidR="005A1A5F" w:rsidRPr="05B4DE16">
        <w:rPr>
          <w:rFonts w:ascii="Arial" w:hAnsi="Arial" w:cs="Arial"/>
          <w:sz w:val="22"/>
          <w:szCs w:val="22"/>
        </w:rPr>
        <w:t xml:space="preserve"> is now a UK</w:t>
      </w:r>
      <w:r w:rsidR="5BADC9E2" w:rsidRPr="05B4DE16">
        <w:rPr>
          <w:rFonts w:ascii="Arial" w:hAnsi="Arial" w:cs="Arial"/>
          <w:sz w:val="22"/>
          <w:szCs w:val="22"/>
        </w:rPr>
        <w:t>-</w:t>
      </w:r>
      <w:r w:rsidR="000618FB" w:rsidRPr="05B4DE16">
        <w:rPr>
          <w:rFonts w:ascii="Arial" w:hAnsi="Arial" w:cs="Arial"/>
          <w:sz w:val="22"/>
          <w:szCs w:val="22"/>
        </w:rPr>
        <w:t xml:space="preserve">qualified </w:t>
      </w:r>
      <w:r w:rsidR="00327DCC" w:rsidRPr="05B4DE16">
        <w:rPr>
          <w:rFonts w:ascii="Arial" w:hAnsi="Arial" w:cs="Arial"/>
          <w:sz w:val="22"/>
          <w:szCs w:val="22"/>
        </w:rPr>
        <w:t>lawyer</w:t>
      </w:r>
      <w:r w:rsidR="005A1A5F" w:rsidRPr="05B4DE16">
        <w:rPr>
          <w:rFonts w:ascii="Arial" w:hAnsi="Arial" w:cs="Arial"/>
          <w:sz w:val="22"/>
          <w:szCs w:val="22"/>
        </w:rPr>
        <w:t>.</w:t>
      </w:r>
    </w:p>
    <w:p w14:paraId="07831CE5" w14:textId="77777777" w:rsidR="00513C28" w:rsidRDefault="00513C28">
      <w:pPr>
        <w:jc w:val="both"/>
        <w:rPr>
          <w:rFonts w:ascii="Arial" w:hAnsi="Arial" w:cs="Arial"/>
          <w:sz w:val="22"/>
        </w:rPr>
      </w:pPr>
    </w:p>
    <w:p w14:paraId="07831CE6" w14:textId="77777777" w:rsidR="00513C28" w:rsidRDefault="00513C28">
      <w:pPr>
        <w:jc w:val="both"/>
        <w:rPr>
          <w:rFonts w:ascii="Arial" w:hAnsi="Arial" w:cs="Arial"/>
          <w:sz w:val="22"/>
        </w:rPr>
      </w:pPr>
      <w:r w:rsidRPr="45C88D4C">
        <w:rPr>
          <w:rFonts w:ascii="Arial" w:hAnsi="Arial" w:cs="Arial"/>
          <w:sz w:val="22"/>
          <w:szCs w:val="22"/>
        </w:rPr>
        <w:t>Appointments will be for a period of five years.</w:t>
      </w:r>
    </w:p>
    <w:p w14:paraId="07831CE9" w14:textId="77777777" w:rsidR="00BF458A" w:rsidRDefault="00BF458A" w:rsidP="005E67A9">
      <w:pPr>
        <w:autoSpaceDE w:val="0"/>
        <w:autoSpaceDN w:val="0"/>
        <w:adjustRightInd w:val="0"/>
        <w:rPr>
          <w:rFonts w:ascii="Arial" w:hAnsi="Arial" w:cs="Arial"/>
          <w:bCs/>
          <w:sz w:val="22"/>
        </w:rPr>
      </w:pPr>
    </w:p>
    <w:p w14:paraId="07831CEA" w14:textId="77777777" w:rsidR="00513C28" w:rsidRDefault="00513C28">
      <w:pPr>
        <w:pStyle w:val="Heading5"/>
      </w:pPr>
      <w:r>
        <w:t>Eligibility</w:t>
      </w:r>
    </w:p>
    <w:p w14:paraId="07831CEB" w14:textId="77777777" w:rsidR="00513C28" w:rsidRDefault="00513C28">
      <w:pPr>
        <w:jc w:val="both"/>
        <w:rPr>
          <w:rFonts w:ascii="Arial" w:hAnsi="Arial" w:cs="Arial"/>
          <w:sz w:val="22"/>
        </w:rPr>
      </w:pPr>
    </w:p>
    <w:p w14:paraId="07831CEC" w14:textId="7C152B73" w:rsidR="00513C28" w:rsidRDefault="1822E130" w:rsidP="5F13FB21">
      <w:pPr>
        <w:jc w:val="both"/>
        <w:rPr>
          <w:rFonts w:ascii="Arial" w:hAnsi="Arial" w:cs="Arial"/>
          <w:sz w:val="22"/>
          <w:szCs w:val="22"/>
        </w:rPr>
      </w:pPr>
      <w:r w:rsidRPr="754A5F85">
        <w:rPr>
          <w:rFonts w:ascii="Arial" w:hAnsi="Arial" w:cs="Arial"/>
          <w:b/>
          <w:bCs/>
          <w:sz w:val="22"/>
          <w:szCs w:val="22"/>
        </w:rPr>
        <w:t>Essential</w:t>
      </w:r>
      <w:r w:rsidR="505B6533" w:rsidRPr="754A5F85">
        <w:rPr>
          <w:rFonts w:ascii="Arial" w:hAnsi="Arial" w:cs="Arial"/>
          <w:sz w:val="22"/>
          <w:szCs w:val="22"/>
        </w:rPr>
        <w:t>:</w:t>
      </w:r>
    </w:p>
    <w:p w14:paraId="07831CED" w14:textId="77777777" w:rsidR="00513C28" w:rsidRDefault="00513C28">
      <w:pPr>
        <w:pStyle w:val="BodyText"/>
        <w:jc w:val="both"/>
        <w:rPr>
          <w:rFonts w:ascii="Arial" w:hAnsi="Arial" w:cs="Arial"/>
          <w:sz w:val="22"/>
        </w:rPr>
      </w:pPr>
    </w:p>
    <w:p w14:paraId="75E6644D" w14:textId="77777777" w:rsidR="013C00E9" w:rsidRDefault="013C00E9" w:rsidP="5F13FB21">
      <w:pPr>
        <w:pStyle w:val="BodyText"/>
        <w:numPr>
          <w:ilvl w:val="0"/>
          <w:numId w:val="5"/>
        </w:numPr>
        <w:ind w:right="-60"/>
        <w:jc w:val="both"/>
        <w:rPr>
          <w:rFonts w:ascii="Arial" w:hAnsi="Arial" w:cs="Arial"/>
          <w:sz w:val="22"/>
          <w:szCs w:val="22"/>
        </w:rPr>
      </w:pPr>
      <w:r w:rsidRPr="05B4DE16">
        <w:rPr>
          <w:rFonts w:ascii="Arial" w:hAnsi="Arial" w:cs="Arial"/>
          <w:sz w:val="22"/>
          <w:szCs w:val="22"/>
        </w:rPr>
        <w:t>Academic strength (2:1 or above) or compensating strength on other factors included in the application.</w:t>
      </w:r>
    </w:p>
    <w:p w14:paraId="35C2B3B9" w14:textId="0283AC8B" w:rsidR="5F13FB21" w:rsidRDefault="5F13FB21" w:rsidP="5F13FB21">
      <w:pPr>
        <w:pStyle w:val="BodyText"/>
        <w:ind w:left="720" w:right="0"/>
        <w:jc w:val="both"/>
        <w:rPr>
          <w:rFonts w:ascii="Arial" w:hAnsi="Arial" w:cs="Arial"/>
          <w:sz w:val="22"/>
          <w:szCs w:val="22"/>
        </w:rPr>
      </w:pPr>
    </w:p>
    <w:p w14:paraId="07831CEE" w14:textId="0642F87F" w:rsidR="00D76E8D" w:rsidRDefault="3DDA48C0" w:rsidP="5F13FB21">
      <w:pPr>
        <w:pStyle w:val="BodyText"/>
        <w:numPr>
          <w:ilvl w:val="0"/>
          <w:numId w:val="5"/>
        </w:numPr>
        <w:ind w:right="0"/>
        <w:jc w:val="both"/>
        <w:rPr>
          <w:rFonts w:ascii="Arial" w:hAnsi="Arial" w:cs="Arial"/>
          <w:sz w:val="22"/>
          <w:szCs w:val="22"/>
        </w:rPr>
      </w:pPr>
      <w:r w:rsidRPr="05B4DE16">
        <w:rPr>
          <w:rFonts w:ascii="Arial" w:hAnsi="Arial" w:cs="Arial"/>
          <w:sz w:val="22"/>
          <w:szCs w:val="22"/>
        </w:rPr>
        <w:t>Q</w:t>
      </w:r>
      <w:r w:rsidR="25B61EFA" w:rsidRPr="05B4DE16">
        <w:rPr>
          <w:rFonts w:ascii="Arial" w:hAnsi="Arial" w:cs="Arial"/>
          <w:sz w:val="22"/>
          <w:szCs w:val="22"/>
        </w:rPr>
        <w:t>ualified as a barrister</w:t>
      </w:r>
      <w:r w:rsidR="1F6B2356" w:rsidRPr="05B4DE16">
        <w:rPr>
          <w:rFonts w:ascii="Arial" w:hAnsi="Arial" w:cs="Arial"/>
          <w:sz w:val="22"/>
          <w:szCs w:val="22"/>
        </w:rPr>
        <w:t>,</w:t>
      </w:r>
      <w:r w:rsidR="25B61EFA" w:rsidRPr="05B4DE16">
        <w:rPr>
          <w:rFonts w:ascii="Arial" w:hAnsi="Arial" w:cs="Arial"/>
          <w:sz w:val="22"/>
          <w:szCs w:val="22"/>
        </w:rPr>
        <w:t xml:space="preserve"> advocate</w:t>
      </w:r>
      <w:r w:rsidR="7A95BE0A" w:rsidRPr="05B4DE16">
        <w:rPr>
          <w:rFonts w:ascii="Arial" w:hAnsi="Arial" w:cs="Arial"/>
          <w:sz w:val="22"/>
          <w:szCs w:val="22"/>
        </w:rPr>
        <w:t xml:space="preserve"> or solicitor</w:t>
      </w:r>
      <w:r w:rsidR="2CE9A351" w:rsidRPr="05B4DE16">
        <w:rPr>
          <w:rFonts w:ascii="Arial" w:hAnsi="Arial" w:cs="Arial"/>
          <w:sz w:val="22"/>
          <w:szCs w:val="22"/>
        </w:rPr>
        <w:t xml:space="preserve"> with higher rights of audience</w:t>
      </w:r>
      <w:r w:rsidR="25B61EFA" w:rsidRPr="05B4DE16">
        <w:rPr>
          <w:rFonts w:ascii="Arial" w:hAnsi="Arial" w:cs="Arial"/>
          <w:sz w:val="22"/>
          <w:szCs w:val="22"/>
        </w:rPr>
        <w:t xml:space="preserve"> in one of the United Kingdom jurisdictions</w:t>
      </w:r>
      <w:r w:rsidR="04D5F1B2" w:rsidRPr="05B4DE16">
        <w:rPr>
          <w:rFonts w:ascii="Arial" w:hAnsi="Arial" w:cs="Arial"/>
          <w:sz w:val="22"/>
          <w:szCs w:val="22"/>
        </w:rPr>
        <w:t xml:space="preserve"> – England and Wales, Northern Ireland or Scotland</w:t>
      </w:r>
      <w:r w:rsidR="25B61EFA" w:rsidRPr="05B4DE16">
        <w:rPr>
          <w:rFonts w:ascii="Arial" w:hAnsi="Arial" w:cs="Arial"/>
          <w:sz w:val="22"/>
          <w:szCs w:val="22"/>
        </w:rPr>
        <w:t xml:space="preserve">.  </w:t>
      </w:r>
    </w:p>
    <w:p w14:paraId="07831CEF" w14:textId="77777777" w:rsidR="00D76E8D" w:rsidRDefault="00D76E8D" w:rsidP="00D76E8D">
      <w:pPr>
        <w:pStyle w:val="BodyText"/>
        <w:ind w:left="720" w:right="0"/>
        <w:jc w:val="both"/>
        <w:rPr>
          <w:rFonts w:ascii="Arial" w:hAnsi="Arial" w:cs="Arial"/>
          <w:sz w:val="22"/>
        </w:rPr>
      </w:pPr>
    </w:p>
    <w:p w14:paraId="07831CF0" w14:textId="695365DE" w:rsidR="00006194" w:rsidRPr="009B648F" w:rsidRDefault="7F30E795" w:rsidP="5F13FB21">
      <w:pPr>
        <w:pStyle w:val="BodyText"/>
        <w:numPr>
          <w:ilvl w:val="0"/>
          <w:numId w:val="5"/>
        </w:numPr>
        <w:ind w:right="0"/>
        <w:jc w:val="both"/>
        <w:rPr>
          <w:rFonts w:ascii="Arial" w:hAnsi="Arial" w:cs="Arial"/>
          <w:sz w:val="22"/>
          <w:szCs w:val="22"/>
        </w:rPr>
      </w:pPr>
      <w:r w:rsidRPr="2E419940">
        <w:rPr>
          <w:rFonts w:ascii="Arial" w:hAnsi="Arial" w:cs="Arial"/>
          <w:sz w:val="22"/>
          <w:szCs w:val="22"/>
        </w:rPr>
        <w:t>A</w:t>
      </w:r>
      <w:r w:rsidR="76F3587B" w:rsidRPr="2E419940">
        <w:rPr>
          <w:rFonts w:ascii="Arial" w:hAnsi="Arial" w:cs="Arial"/>
          <w:sz w:val="22"/>
          <w:szCs w:val="22"/>
        </w:rPr>
        <w:t>t least two years</w:t>
      </w:r>
      <w:r w:rsidR="34E56010" w:rsidRPr="2E419940">
        <w:rPr>
          <w:rFonts w:ascii="Arial" w:hAnsi="Arial" w:cs="Arial"/>
          <w:sz w:val="22"/>
          <w:szCs w:val="22"/>
        </w:rPr>
        <w:t>’</w:t>
      </w:r>
      <w:r w:rsidR="76F3587B" w:rsidRPr="2E419940">
        <w:rPr>
          <w:rFonts w:ascii="Arial" w:hAnsi="Arial" w:cs="Arial"/>
          <w:sz w:val="22"/>
          <w:szCs w:val="22"/>
        </w:rPr>
        <w:t xml:space="preserve"> </w:t>
      </w:r>
      <w:r w:rsidR="43FE43A2" w:rsidRPr="2E419940">
        <w:rPr>
          <w:rFonts w:ascii="Arial" w:hAnsi="Arial" w:cs="Arial"/>
          <w:sz w:val="22"/>
          <w:szCs w:val="22"/>
        </w:rPr>
        <w:t>practice</w:t>
      </w:r>
      <w:r w:rsidR="76F3587B" w:rsidRPr="2E419940">
        <w:rPr>
          <w:rFonts w:ascii="Arial" w:hAnsi="Arial" w:cs="Arial"/>
          <w:sz w:val="22"/>
          <w:szCs w:val="22"/>
        </w:rPr>
        <w:t xml:space="preserve"> experience </w:t>
      </w:r>
      <w:r w:rsidR="76F3587B" w:rsidRPr="2E419940">
        <w:rPr>
          <w:rFonts w:ascii="Arial" w:hAnsi="Arial" w:cs="Arial"/>
          <w:b/>
          <w:bCs/>
          <w:sz w:val="22"/>
          <w:szCs w:val="22"/>
        </w:rPr>
        <w:t xml:space="preserve">by </w:t>
      </w:r>
      <w:r w:rsidR="44B1193B" w:rsidRPr="2E419940">
        <w:rPr>
          <w:rFonts w:ascii="Arial" w:hAnsi="Arial" w:cs="Arial"/>
          <w:b/>
          <w:bCs/>
          <w:sz w:val="22"/>
          <w:szCs w:val="22"/>
        </w:rPr>
        <w:t>1</w:t>
      </w:r>
      <w:r w:rsidR="62FB5CA2" w:rsidRPr="2E419940">
        <w:rPr>
          <w:rFonts w:ascii="Arial" w:hAnsi="Arial" w:cs="Arial"/>
          <w:b/>
          <w:bCs/>
          <w:sz w:val="22"/>
          <w:szCs w:val="22"/>
        </w:rPr>
        <w:t>8</w:t>
      </w:r>
      <w:r w:rsidR="2A21C1C1" w:rsidRPr="2E419940">
        <w:rPr>
          <w:rFonts w:ascii="Arial" w:hAnsi="Arial" w:cs="Arial"/>
          <w:b/>
          <w:bCs/>
          <w:sz w:val="22"/>
          <w:szCs w:val="22"/>
        </w:rPr>
        <w:t xml:space="preserve"> </w:t>
      </w:r>
      <w:r w:rsidR="6DF6BBC2" w:rsidRPr="2E419940">
        <w:rPr>
          <w:rFonts w:ascii="Arial" w:hAnsi="Arial" w:cs="Arial"/>
          <w:b/>
          <w:bCs/>
          <w:sz w:val="22"/>
          <w:szCs w:val="22"/>
        </w:rPr>
        <w:t>June</w:t>
      </w:r>
      <w:r w:rsidR="272D418E" w:rsidRPr="2E419940">
        <w:rPr>
          <w:rFonts w:ascii="Arial" w:hAnsi="Arial" w:cs="Arial"/>
          <w:b/>
          <w:bCs/>
          <w:sz w:val="22"/>
          <w:szCs w:val="22"/>
        </w:rPr>
        <w:t xml:space="preserve"> 20</w:t>
      </w:r>
      <w:r w:rsidR="6175D22A" w:rsidRPr="2E419940">
        <w:rPr>
          <w:rFonts w:ascii="Arial" w:hAnsi="Arial" w:cs="Arial"/>
          <w:b/>
          <w:bCs/>
          <w:sz w:val="22"/>
          <w:szCs w:val="22"/>
        </w:rPr>
        <w:t>2</w:t>
      </w:r>
      <w:r w:rsidR="546787DE" w:rsidRPr="2E419940">
        <w:rPr>
          <w:rFonts w:ascii="Arial" w:hAnsi="Arial" w:cs="Arial"/>
          <w:b/>
          <w:bCs/>
          <w:sz w:val="22"/>
          <w:szCs w:val="22"/>
        </w:rPr>
        <w:t>5</w:t>
      </w:r>
      <w:r w:rsidR="2279CC52" w:rsidRPr="2E419940">
        <w:rPr>
          <w:rFonts w:ascii="Arial" w:hAnsi="Arial" w:cs="Arial"/>
          <w:b/>
          <w:bCs/>
          <w:sz w:val="22"/>
          <w:szCs w:val="22"/>
        </w:rPr>
        <w:t xml:space="preserve"> </w:t>
      </w:r>
      <w:r w:rsidR="76F3587B" w:rsidRPr="2E419940">
        <w:rPr>
          <w:rFonts w:ascii="Arial" w:hAnsi="Arial" w:cs="Arial"/>
          <w:sz w:val="22"/>
          <w:szCs w:val="22"/>
        </w:rPr>
        <w:t xml:space="preserve">(starting from </w:t>
      </w:r>
      <w:r w:rsidR="21A75D77" w:rsidRPr="1F58E552">
        <w:rPr>
          <w:rFonts w:ascii="Arial" w:hAnsi="Arial" w:cs="Arial"/>
          <w:sz w:val="22"/>
          <w:szCs w:val="22"/>
        </w:rPr>
        <w:t>the</w:t>
      </w:r>
      <w:r w:rsidR="21A75D77" w:rsidRPr="2E419940">
        <w:rPr>
          <w:rFonts w:ascii="Arial" w:hAnsi="Arial" w:cs="Arial"/>
          <w:sz w:val="22"/>
          <w:szCs w:val="22"/>
        </w:rPr>
        <w:t xml:space="preserve"> date that you become qualified to practice</w:t>
      </w:r>
      <w:r w:rsidR="76F3587B" w:rsidRPr="2E419940">
        <w:rPr>
          <w:rFonts w:ascii="Arial" w:hAnsi="Arial" w:cs="Arial"/>
          <w:sz w:val="22"/>
          <w:szCs w:val="22"/>
        </w:rPr>
        <w:t xml:space="preserve">).  </w:t>
      </w:r>
    </w:p>
    <w:p w14:paraId="07831CF1" w14:textId="77777777" w:rsidR="00006194" w:rsidRPr="009B648F" w:rsidRDefault="00006194" w:rsidP="00006194">
      <w:pPr>
        <w:pStyle w:val="BodyText"/>
        <w:ind w:left="360" w:right="0"/>
        <w:jc w:val="both"/>
        <w:rPr>
          <w:rFonts w:ascii="Arial" w:hAnsi="Arial" w:cs="Arial"/>
          <w:sz w:val="22"/>
        </w:rPr>
      </w:pPr>
    </w:p>
    <w:p w14:paraId="1BF0E851" w14:textId="64D899E3" w:rsidR="00BE61FB" w:rsidRPr="00337C10" w:rsidRDefault="78A4D7E1" w:rsidP="00BE61FB">
      <w:pPr>
        <w:pStyle w:val="BodyText"/>
        <w:numPr>
          <w:ilvl w:val="0"/>
          <w:numId w:val="5"/>
        </w:numPr>
        <w:ind w:right="-60"/>
        <w:jc w:val="both"/>
        <w:rPr>
          <w:rFonts w:ascii="Arial" w:hAnsi="Arial" w:cs="Arial"/>
          <w:sz w:val="22"/>
          <w:szCs w:val="22"/>
        </w:rPr>
      </w:pPr>
      <w:r w:rsidRPr="4669FC7B">
        <w:rPr>
          <w:rFonts w:ascii="Arial" w:hAnsi="Arial" w:cs="Arial"/>
          <w:sz w:val="22"/>
          <w:szCs w:val="22"/>
        </w:rPr>
        <w:t>Experience</w:t>
      </w:r>
      <w:r w:rsidR="0FEA3312" w:rsidRPr="4669FC7B">
        <w:rPr>
          <w:rFonts w:ascii="Arial" w:hAnsi="Arial" w:cs="Arial"/>
          <w:sz w:val="22"/>
          <w:szCs w:val="22"/>
        </w:rPr>
        <w:t xml:space="preserve"> in the practical application</w:t>
      </w:r>
      <w:r w:rsidRPr="4669FC7B">
        <w:rPr>
          <w:rFonts w:ascii="Arial" w:hAnsi="Arial" w:cs="Arial"/>
          <w:sz w:val="22"/>
          <w:szCs w:val="22"/>
        </w:rPr>
        <w:t xml:space="preserve"> </w:t>
      </w:r>
      <w:r w:rsidR="5FB19607" w:rsidRPr="4669FC7B">
        <w:rPr>
          <w:rFonts w:ascii="Arial" w:hAnsi="Arial" w:cs="Arial"/>
          <w:sz w:val="22"/>
          <w:szCs w:val="22"/>
        </w:rPr>
        <w:t xml:space="preserve">of </w:t>
      </w:r>
      <w:r w:rsidR="56491FE3" w:rsidRPr="4669FC7B">
        <w:rPr>
          <w:rFonts w:ascii="Arial" w:hAnsi="Arial" w:cs="Arial"/>
          <w:sz w:val="22"/>
          <w:szCs w:val="22"/>
        </w:rPr>
        <w:t>PIL</w:t>
      </w:r>
      <w:r w:rsidR="346B9BC0" w:rsidRPr="4669FC7B">
        <w:rPr>
          <w:rFonts w:ascii="Arial" w:hAnsi="Arial" w:cs="Arial"/>
          <w:sz w:val="22"/>
          <w:szCs w:val="22"/>
        </w:rPr>
        <w:t>,</w:t>
      </w:r>
      <w:r w:rsidR="66DE840A" w:rsidRPr="4669FC7B">
        <w:rPr>
          <w:rFonts w:ascii="Arial" w:hAnsi="Arial" w:cs="Arial"/>
          <w:sz w:val="22"/>
          <w:szCs w:val="22"/>
        </w:rPr>
        <w:t xml:space="preserve"> eit</w:t>
      </w:r>
      <w:r w:rsidR="65FD0413" w:rsidRPr="4669FC7B">
        <w:rPr>
          <w:rFonts w:ascii="Arial" w:hAnsi="Arial" w:cs="Arial"/>
          <w:sz w:val="22"/>
          <w:szCs w:val="22"/>
        </w:rPr>
        <w:t>h</w:t>
      </w:r>
      <w:r w:rsidR="66DE840A" w:rsidRPr="4669FC7B">
        <w:rPr>
          <w:rFonts w:ascii="Arial" w:hAnsi="Arial" w:cs="Arial"/>
          <w:sz w:val="22"/>
          <w:szCs w:val="22"/>
        </w:rPr>
        <w:t>e</w:t>
      </w:r>
      <w:r w:rsidR="65FD0413" w:rsidRPr="4669FC7B">
        <w:rPr>
          <w:rFonts w:ascii="Arial" w:hAnsi="Arial" w:cs="Arial"/>
          <w:sz w:val="22"/>
          <w:szCs w:val="22"/>
        </w:rPr>
        <w:t>r</w:t>
      </w:r>
      <w:r w:rsidR="66DE840A" w:rsidRPr="4669FC7B">
        <w:rPr>
          <w:rFonts w:ascii="Arial" w:hAnsi="Arial" w:cs="Arial"/>
          <w:sz w:val="22"/>
          <w:szCs w:val="22"/>
        </w:rPr>
        <w:t xml:space="preserve"> </w:t>
      </w:r>
      <w:r w:rsidR="65FD0413" w:rsidRPr="4669FC7B">
        <w:rPr>
          <w:rFonts w:ascii="Arial" w:hAnsi="Arial" w:cs="Arial"/>
          <w:sz w:val="22"/>
          <w:szCs w:val="22"/>
        </w:rPr>
        <w:t>as an academic or a practitioner</w:t>
      </w:r>
      <w:r w:rsidR="6C420C6B" w:rsidRPr="4669FC7B">
        <w:rPr>
          <w:rFonts w:ascii="Arial" w:hAnsi="Arial" w:cs="Arial"/>
          <w:sz w:val="22"/>
          <w:szCs w:val="22"/>
        </w:rPr>
        <w:t>,</w:t>
      </w:r>
      <w:r w:rsidR="75D7797E" w:rsidRPr="4669FC7B">
        <w:rPr>
          <w:rFonts w:ascii="Arial" w:hAnsi="Arial" w:cs="Arial"/>
          <w:sz w:val="22"/>
          <w:szCs w:val="22"/>
        </w:rPr>
        <w:t xml:space="preserve"> or both</w:t>
      </w:r>
      <w:r w:rsidR="3DC2AD53" w:rsidRPr="4669FC7B">
        <w:rPr>
          <w:rFonts w:ascii="Arial" w:hAnsi="Arial" w:cs="Arial"/>
          <w:sz w:val="22"/>
          <w:szCs w:val="22"/>
        </w:rPr>
        <w:t xml:space="preserve">. </w:t>
      </w:r>
      <w:r w:rsidR="700DA9C0" w:rsidRPr="4669FC7B">
        <w:rPr>
          <w:rFonts w:ascii="Arial" w:hAnsi="Arial" w:cs="Arial"/>
          <w:sz w:val="22"/>
          <w:szCs w:val="22"/>
        </w:rPr>
        <w:t xml:space="preserve">Experience as an academic </w:t>
      </w:r>
      <w:r w:rsidR="4A96D81E" w:rsidRPr="4669FC7B">
        <w:rPr>
          <w:rFonts w:ascii="Arial" w:hAnsi="Arial" w:cs="Arial"/>
          <w:sz w:val="22"/>
          <w:szCs w:val="22"/>
        </w:rPr>
        <w:t>should</w:t>
      </w:r>
      <w:r w:rsidR="700DA9C0" w:rsidRPr="4669FC7B">
        <w:rPr>
          <w:rFonts w:ascii="Arial" w:hAnsi="Arial" w:cs="Arial"/>
          <w:sz w:val="22"/>
          <w:szCs w:val="22"/>
        </w:rPr>
        <w:t xml:space="preserve"> </w:t>
      </w:r>
      <w:r w:rsidR="2B71DD9A" w:rsidRPr="4669FC7B">
        <w:rPr>
          <w:rFonts w:ascii="Arial" w:hAnsi="Arial" w:cs="Arial"/>
          <w:sz w:val="22"/>
          <w:szCs w:val="22"/>
        </w:rPr>
        <w:t xml:space="preserve">include </w:t>
      </w:r>
      <w:r w:rsidR="700DA9C0" w:rsidRPr="4669FC7B">
        <w:rPr>
          <w:rFonts w:ascii="Arial" w:hAnsi="Arial" w:cs="Arial"/>
          <w:sz w:val="22"/>
          <w:szCs w:val="22"/>
        </w:rPr>
        <w:t>applied</w:t>
      </w:r>
      <w:r w:rsidR="4327CAAF" w:rsidRPr="4669FC7B">
        <w:rPr>
          <w:rFonts w:ascii="Arial" w:hAnsi="Arial" w:cs="Arial"/>
          <w:sz w:val="22"/>
          <w:szCs w:val="22"/>
        </w:rPr>
        <w:t xml:space="preserve"> </w:t>
      </w:r>
      <w:r w:rsidR="700DA9C0" w:rsidRPr="4669FC7B">
        <w:rPr>
          <w:rFonts w:ascii="Arial" w:hAnsi="Arial" w:cs="Arial"/>
          <w:sz w:val="22"/>
          <w:szCs w:val="22"/>
        </w:rPr>
        <w:t>experience</w:t>
      </w:r>
      <w:r w:rsidR="180CA89C" w:rsidRPr="4669FC7B">
        <w:rPr>
          <w:rFonts w:ascii="Arial" w:hAnsi="Arial" w:cs="Arial"/>
          <w:sz w:val="22"/>
          <w:szCs w:val="22"/>
        </w:rPr>
        <w:t xml:space="preserve"> </w:t>
      </w:r>
      <w:r w:rsidR="7201857D" w:rsidRPr="4669FC7B">
        <w:rPr>
          <w:rFonts w:ascii="Arial" w:hAnsi="Arial" w:cs="Arial"/>
          <w:sz w:val="22"/>
          <w:szCs w:val="22"/>
        </w:rPr>
        <w:t xml:space="preserve">(for instance, </w:t>
      </w:r>
      <w:r w:rsidR="2EE5F8A1" w:rsidRPr="4669FC7B">
        <w:rPr>
          <w:rFonts w:ascii="Arial" w:hAnsi="Arial" w:cs="Arial"/>
          <w:sz w:val="22"/>
          <w:szCs w:val="22"/>
        </w:rPr>
        <w:t>working as a legal adviser at an international organisation</w:t>
      </w:r>
      <w:r w:rsidR="7201857D" w:rsidRPr="4669FC7B">
        <w:rPr>
          <w:rFonts w:ascii="Arial" w:hAnsi="Arial" w:cs="Arial"/>
          <w:sz w:val="22"/>
          <w:szCs w:val="22"/>
        </w:rPr>
        <w:t>)</w:t>
      </w:r>
      <w:r w:rsidR="7D081F7A" w:rsidRPr="4669FC7B">
        <w:rPr>
          <w:rFonts w:ascii="Arial" w:hAnsi="Arial" w:cs="Arial"/>
          <w:sz w:val="22"/>
          <w:szCs w:val="22"/>
        </w:rPr>
        <w:t xml:space="preserve">, </w:t>
      </w:r>
      <w:r w:rsidR="68E792A2" w:rsidRPr="4669FC7B">
        <w:rPr>
          <w:rFonts w:ascii="Arial" w:hAnsi="Arial" w:cs="Arial"/>
          <w:sz w:val="22"/>
          <w:szCs w:val="22"/>
        </w:rPr>
        <w:t xml:space="preserve">and should </w:t>
      </w:r>
      <w:r w:rsidR="7D081F7A" w:rsidRPr="4669FC7B">
        <w:rPr>
          <w:rFonts w:ascii="Arial" w:hAnsi="Arial" w:cs="Arial"/>
          <w:sz w:val="22"/>
          <w:szCs w:val="22"/>
        </w:rPr>
        <w:t>not</w:t>
      </w:r>
      <w:r w:rsidR="48C7CFBC" w:rsidRPr="4669FC7B">
        <w:rPr>
          <w:rFonts w:ascii="Arial" w:hAnsi="Arial" w:cs="Arial"/>
          <w:sz w:val="22"/>
          <w:szCs w:val="22"/>
        </w:rPr>
        <w:t xml:space="preserve"> be based</w:t>
      </w:r>
      <w:r w:rsidR="7D081F7A" w:rsidRPr="4669FC7B">
        <w:rPr>
          <w:rFonts w:ascii="Arial" w:hAnsi="Arial" w:cs="Arial"/>
          <w:sz w:val="22"/>
          <w:szCs w:val="22"/>
        </w:rPr>
        <w:t xml:space="preserve"> solely</w:t>
      </w:r>
      <w:r w:rsidR="33276A02" w:rsidRPr="4669FC7B">
        <w:rPr>
          <w:rFonts w:ascii="Arial" w:hAnsi="Arial" w:cs="Arial"/>
          <w:sz w:val="22"/>
          <w:szCs w:val="22"/>
        </w:rPr>
        <w:t xml:space="preserve"> on</w:t>
      </w:r>
      <w:r w:rsidR="7D081F7A" w:rsidRPr="4669FC7B">
        <w:rPr>
          <w:rFonts w:ascii="Arial" w:hAnsi="Arial" w:cs="Arial"/>
          <w:sz w:val="22"/>
          <w:szCs w:val="22"/>
        </w:rPr>
        <w:t xml:space="preserve"> scholarship and teaching experience</w:t>
      </w:r>
      <w:r w:rsidR="700DA9C0" w:rsidRPr="4669FC7B">
        <w:rPr>
          <w:rFonts w:ascii="Arial" w:hAnsi="Arial" w:cs="Arial"/>
          <w:sz w:val="22"/>
          <w:szCs w:val="22"/>
        </w:rPr>
        <w:t>.</w:t>
      </w:r>
      <w:r w:rsidR="6DEDD329" w:rsidRPr="4669FC7B">
        <w:rPr>
          <w:rFonts w:ascii="Arial" w:hAnsi="Arial" w:cs="Arial"/>
          <w:sz w:val="22"/>
          <w:szCs w:val="22"/>
        </w:rPr>
        <w:t xml:space="preserve"> All panellists are expect</w:t>
      </w:r>
      <w:r w:rsidR="507522B7" w:rsidRPr="4669FC7B">
        <w:rPr>
          <w:rFonts w:ascii="Arial" w:hAnsi="Arial" w:cs="Arial"/>
          <w:sz w:val="22"/>
          <w:szCs w:val="22"/>
        </w:rPr>
        <w:t xml:space="preserve">ed to </w:t>
      </w:r>
      <w:r w:rsidR="5BE59C4B" w:rsidRPr="4669FC7B">
        <w:rPr>
          <w:rFonts w:ascii="Arial" w:hAnsi="Arial" w:cs="Arial"/>
          <w:sz w:val="22"/>
          <w:szCs w:val="22"/>
        </w:rPr>
        <w:t>understand and</w:t>
      </w:r>
      <w:r w:rsidR="5774D053" w:rsidRPr="4669FC7B">
        <w:rPr>
          <w:rFonts w:ascii="Arial" w:hAnsi="Arial" w:cs="Arial"/>
          <w:sz w:val="22"/>
          <w:szCs w:val="22"/>
        </w:rPr>
        <w:t xml:space="preserve"> </w:t>
      </w:r>
      <w:r w:rsidR="65BCFC3B" w:rsidRPr="4669FC7B">
        <w:rPr>
          <w:rFonts w:ascii="Arial" w:hAnsi="Arial" w:cs="Arial"/>
          <w:sz w:val="22"/>
          <w:szCs w:val="22"/>
        </w:rPr>
        <w:t xml:space="preserve">to </w:t>
      </w:r>
      <w:r w:rsidR="5774D053" w:rsidRPr="4669FC7B">
        <w:rPr>
          <w:rFonts w:ascii="Arial" w:hAnsi="Arial" w:cs="Arial"/>
          <w:sz w:val="22"/>
          <w:szCs w:val="22"/>
        </w:rPr>
        <w:t>be</w:t>
      </w:r>
      <w:r w:rsidR="5BE59C4B" w:rsidRPr="4669FC7B">
        <w:rPr>
          <w:rFonts w:ascii="Arial" w:hAnsi="Arial" w:cs="Arial"/>
          <w:sz w:val="22"/>
          <w:szCs w:val="22"/>
        </w:rPr>
        <w:t xml:space="preserve"> able to advise</w:t>
      </w:r>
      <w:r w:rsidR="507522B7" w:rsidRPr="4669FC7B">
        <w:rPr>
          <w:rFonts w:ascii="Arial" w:hAnsi="Arial" w:cs="Arial"/>
          <w:sz w:val="22"/>
          <w:szCs w:val="22"/>
        </w:rPr>
        <w:t xml:space="preserve"> o</w:t>
      </w:r>
      <w:r w:rsidR="6A8984DE" w:rsidRPr="4669FC7B">
        <w:rPr>
          <w:rFonts w:ascii="Arial" w:hAnsi="Arial" w:cs="Arial"/>
          <w:sz w:val="22"/>
          <w:szCs w:val="22"/>
        </w:rPr>
        <w:t>n</w:t>
      </w:r>
      <w:r w:rsidR="2B9C03F6" w:rsidRPr="4669FC7B">
        <w:rPr>
          <w:rFonts w:ascii="Arial" w:hAnsi="Arial" w:cs="Arial"/>
          <w:sz w:val="22"/>
          <w:szCs w:val="22"/>
        </w:rPr>
        <w:t xml:space="preserve"> </w:t>
      </w:r>
      <w:r w:rsidR="7640A784" w:rsidRPr="4669FC7B">
        <w:rPr>
          <w:rFonts w:ascii="Arial" w:hAnsi="Arial" w:cs="Arial"/>
          <w:sz w:val="22"/>
          <w:szCs w:val="22"/>
        </w:rPr>
        <w:t>fundamental</w:t>
      </w:r>
      <w:r w:rsidR="383617AA" w:rsidRPr="4669FC7B">
        <w:rPr>
          <w:rFonts w:ascii="Arial" w:hAnsi="Arial" w:cs="Arial"/>
          <w:sz w:val="22"/>
          <w:szCs w:val="22"/>
        </w:rPr>
        <w:t xml:space="preserve"> precepts of </w:t>
      </w:r>
      <w:r w:rsidR="2B9C03F6" w:rsidRPr="4669FC7B">
        <w:rPr>
          <w:rFonts w:ascii="Arial" w:hAnsi="Arial" w:cs="Arial"/>
          <w:sz w:val="22"/>
          <w:szCs w:val="22"/>
        </w:rPr>
        <w:t>international law (</w:t>
      </w:r>
      <w:r w:rsidR="21123AEA" w:rsidRPr="4669FC7B">
        <w:rPr>
          <w:rFonts w:ascii="Arial" w:hAnsi="Arial" w:cs="Arial"/>
          <w:sz w:val="22"/>
          <w:szCs w:val="22"/>
        </w:rPr>
        <w:t>such as</w:t>
      </w:r>
      <w:r w:rsidR="2B9C03F6" w:rsidRPr="4669FC7B">
        <w:rPr>
          <w:rFonts w:ascii="Arial" w:hAnsi="Arial" w:cs="Arial"/>
          <w:sz w:val="22"/>
          <w:szCs w:val="22"/>
        </w:rPr>
        <w:t xml:space="preserve"> </w:t>
      </w:r>
      <w:r w:rsidR="3AC099C6" w:rsidRPr="4669FC7B">
        <w:rPr>
          <w:rFonts w:ascii="Arial" w:hAnsi="Arial" w:cs="Arial"/>
          <w:sz w:val="22"/>
          <w:szCs w:val="22"/>
        </w:rPr>
        <w:t>treaties, custom</w:t>
      </w:r>
      <w:r w:rsidR="267592C9" w:rsidRPr="4669FC7B">
        <w:rPr>
          <w:rFonts w:ascii="Arial" w:hAnsi="Arial" w:cs="Arial"/>
          <w:sz w:val="22"/>
          <w:szCs w:val="22"/>
        </w:rPr>
        <w:t>ary law</w:t>
      </w:r>
      <w:r w:rsidR="3AC099C6" w:rsidRPr="4669FC7B">
        <w:rPr>
          <w:rFonts w:ascii="Arial" w:hAnsi="Arial" w:cs="Arial"/>
          <w:sz w:val="22"/>
          <w:szCs w:val="22"/>
        </w:rPr>
        <w:t xml:space="preserve"> and other sources, state responsibility,</w:t>
      </w:r>
      <w:r w:rsidR="47F76261" w:rsidRPr="4669FC7B">
        <w:rPr>
          <w:rFonts w:ascii="Arial" w:hAnsi="Arial" w:cs="Arial"/>
          <w:sz w:val="22"/>
          <w:szCs w:val="22"/>
        </w:rPr>
        <w:t xml:space="preserve"> etc.</w:t>
      </w:r>
      <w:r w:rsidR="21123AEA" w:rsidRPr="4669FC7B">
        <w:rPr>
          <w:rFonts w:ascii="Arial" w:hAnsi="Arial" w:cs="Arial"/>
          <w:sz w:val="22"/>
          <w:szCs w:val="22"/>
        </w:rPr>
        <w:t xml:space="preserve">). </w:t>
      </w:r>
      <w:r w:rsidR="74850149" w:rsidRPr="4669FC7B">
        <w:rPr>
          <w:rFonts w:ascii="Arial" w:hAnsi="Arial" w:cs="Arial"/>
          <w:sz w:val="22"/>
          <w:szCs w:val="22"/>
        </w:rPr>
        <w:t>We also welcome applications from those with experience in specific areas of international law, including:</w:t>
      </w:r>
    </w:p>
    <w:p w14:paraId="16AF9091" w14:textId="7107094D" w:rsidR="00BE61FB" w:rsidRPr="00337C10" w:rsidRDefault="00BE61FB" w:rsidP="5F13FB21">
      <w:pPr>
        <w:pStyle w:val="BodyText"/>
        <w:ind w:left="720" w:right="-60"/>
        <w:jc w:val="both"/>
        <w:rPr>
          <w:rFonts w:ascii="Arial" w:hAnsi="Arial" w:cs="Arial"/>
          <w:sz w:val="22"/>
          <w:szCs w:val="22"/>
        </w:rPr>
      </w:pPr>
    </w:p>
    <w:p w14:paraId="7DF29BED" w14:textId="5B4CDFDA" w:rsidR="00BE61FB" w:rsidRPr="00337C10" w:rsidRDefault="2DBF993B" w:rsidP="1C093B16">
      <w:pPr>
        <w:pStyle w:val="BodyText"/>
        <w:spacing w:line="259" w:lineRule="auto"/>
        <w:ind w:left="1440" w:right="-60"/>
        <w:jc w:val="both"/>
        <w:rPr>
          <w:rFonts w:ascii="Arial" w:hAnsi="Arial" w:cs="Arial"/>
          <w:sz w:val="22"/>
          <w:szCs w:val="22"/>
        </w:rPr>
      </w:pPr>
      <w:r w:rsidRPr="1C093B16">
        <w:rPr>
          <w:rFonts w:ascii="Arial" w:hAnsi="Arial" w:cs="Arial"/>
          <w:sz w:val="22"/>
          <w:szCs w:val="22"/>
        </w:rPr>
        <w:t>- Climate and international environmental law</w:t>
      </w:r>
    </w:p>
    <w:p w14:paraId="7C5475DB" w14:textId="69993CF1" w:rsidR="00BE61FB" w:rsidRPr="00337C10" w:rsidRDefault="0C1729C7" w:rsidP="754A5F85">
      <w:pPr>
        <w:pStyle w:val="BodyText"/>
        <w:spacing w:line="259" w:lineRule="auto"/>
        <w:ind w:left="1440" w:right="-60"/>
        <w:jc w:val="both"/>
        <w:rPr>
          <w:rFonts w:ascii="Arial" w:hAnsi="Arial" w:cs="Arial"/>
          <w:sz w:val="22"/>
          <w:szCs w:val="22"/>
        </w:rPr>
      </w:pPr>
      <w:r w:rsidRPr="45C88D4C">
        <w:rPr>
          <w:rFonts w:ascii="Arial" w:hAnsi="Arial" w:cs="Arial"/>
          <w:sz w:val="22"/>
          <w:szCs w:val="22"/>
        </w:rPr>
        <w:t xml:space="preserve">- </w:t>
      </w:r>
      <w:r w:rsidR="0CDD609B" w:rsidRPr="45C88D4C">
        <w:rPr>
          <w:rFonts w:ascii="Arial" w:hAnsi="Arial" w:cs="Arial"/>
          <w:sz w:val="22"/>
          <w:szCs w:val="22"/>
        </w:rPr>
        <w:t>E</w:t>
      </w:r>
      <w:r w:rsidR="57617CDB" w:rsidRPr="45C88D4C">
        <w:rPr>
          <w:rFonts w:ascii="Arial" w:hAnsi="Arial" w:cs="Arial"/>
          <w:sz w:val="22"/>
          <w:szCs w:val="22"/>
        </w:rPr>
        <w:t>uropean Union</w:t>
      </w:r>
      <w:r w:rsidR="0CDD609B" w:rsidRPr="45C88D4C">
        <w:rPr>
          <w:rFonts w:ascii="Arial" w:hAnsi="Arial" w:cs="Arial"/>
          <w:sz w:val="22"/>
          <w:szCs w:val="22"/>
        </w:rPr>
        <w:t xml:space="preserve"> law </w:t>
      </w:r>
    </w:p>
    <w:p w14:paraId="3B947D5B" w14:textId="30825B74" w:rsidR="725D6795" w:rsidRDefault="725D6795" w:rsidP="754A5F85">
      <w:pPr>
        <w:pStyle w:val="BodyText"/>
        <w:spacing w:line="259" w:lineRule="auto"/>
        <w:ind w:left="1440" w:right="-60"/>
        <w:jc w:val="both"/>
        <w:rPr>
          <w:rFonts w:ascii="Arial" w:hAnsi="Arial" w:cs="Arial"/>
          <w:sz w:val="22"/>
          <w:szCs w:val="22"/>
        </w:rPr>
      </w:pPr>
      <w:r w:rsidRPr="754A5F85">
        <w:rPr>
          <w:rFonts w:ascii="Arial" w:hAnsi="Arial" w:cs="Arial"/>
          <w:sz w:val="22"/>
          <w:szCs w:val="22"/>
        </w:rPr>
        <w:t>- International aviation law</w:t>
      </w:r>
    </w:p>
    <w:p w14:paraId="75DDF617" w14:textId="7BB9EB4C" w:rsidR="305DE2F6" w:rsidRDefault="305DE2F6" w:rsidP="754A5F85">
      <w:pPr>
        <w:pStyle w:val="BodyText"/>
        <w:spacing w:line="259" w:lineRule="auto"/>
        <w:ind w:left="1440" w:right="-60"/>
        <w:jc w:val="both"/>
        <w:rPr>
          <w:rFonts w:ascii="Arial" w:hAnsi="Arial" w:cs="Arial"/>
          <w:sz w:val="22"/>
          <w:szCs w:val="22"/>
        </w:rPr>
      </w:pPr>
      <w:r w:rsidRPr="45C88D4C">
        <w:rPr>
          <w:rFonts w:ascii="Arial" w:hAnsi="Arial" w:cs="Arial"/>
          <w:sz w:val="22"/>
          <w:szCs w:val="22"/>
        </w:rPr>
        <w:t>- International criminal law</w:t>
      </w:r>
    </w:p>
    <w:p w14:paraId="37123444" w14:textId="757C496A" w:rsidR="0C80A62D" w:rsidRDefault="0C80A62D" w:rsidP="45C88D4C">
      <w:pPr>
        <w:pStyle w:val="BodyText"/>
        <w:spacing w:line="259" w:lineRule="auto"/>
        <w:ind w:left="1440" w:right="-60"/>
        <w:jc w:val="both"/>
        <w:rPr>
          <w:rFonts w:ascii="Arial" w:hAnsi="Arial" w:cs="Arial"/>
          <w:sz w:val="22"/>
          <w:szCs w:val="22"/>
        </w:rPr>
      </w:pPr>
      <w:r w:rsidRPr="45C88D4C">
        <w:rPr>
          <w:rFonts w:ascii="Arial" w:hAnsi="Arial" w:cs="Arial"/>
          <w:sz w:val="22"/>
          <w:szCs w:val="22"/>
        </w:rPr>
        <w:t>- International human rights law</w:t>
      </w:r>
    </w:p>
    <w:p w14:paraId="46E05AA6" w14:textId="1B7713FA" w:rsidR="00BE61FB" w:rsidRPr="00337C10" w:rsidRDefault="305DE2F6" w:rsidP="754A5F85">
      <w:pPr>
        <w:pStyle w:val="BodyText"/>
        <w:spacing w:line="259" w:lineRule="auto"/>
        <w:ind w:left="1440" w:right="-60"/>
        <w:jc w:val="both"/>
        <w:rPr>
          <w:rFonts w:ascii="Arial" w:hAnsi="Arial" w:cs="Arial"/>
          <w:sz w:val="22"/>
          <w:szCs w:val="22"/>
        </w:rPr>
      </w:pPr>
      <w:r w:rsidRPr="314B9895">
        <w:rPr>
          <w:rFonts w:ascii="Arial" w:hAnsi="Arial" w:cs="Arial"/>
          <w:sz w:val="22"/>
          <w:szCs w:val="22"/>
        </w:rPr>
        <w:t xml:space="preserve">- </w:t>
      </w:r>
      <w:r w:rsidR="2DBF993B" w:rsidRPr="314B9895">
        <w:rPr>
          <w:rFonts w:ascii="Arial" w:hAnsi="Arial" w:cs="Arial"/>
          <w:sz w:val="22"/>
          <w:szCs w:val="22"/>
        </w:rPr>
        <w:t>International humanitarian law</w:t>
      </w:r>
    </w:p>
    <w:p w14:paraId="2072DC79" w14:textId="7019FFFD" w:rsidR="09DC9381" w:rsidRDefault="09DC9381" w:rsidP="754A5F85">
      <w:pPr>
        <w:pStyle w:val="BodyText"/>
        <w:spacing w:line="259" w:lineRule="auto"/>
        <w:ind w:left="1440" w:right="-60"/>
        <w:jc w:val="both"/>
        <w:rPr>
          <w:rFonts w:ascii="Arial" w:hAnsi="Arial" w:cs="Arial"/>
          <w:sz w:val="22"/>
          <w:szCs w:val="22"/>
        </w:rPr>
      </w:pPr>
      <w:r w:rsidRPr="05B4DE16">
        <w:rPr>
          <w:rFonts w:ascii="Arial" w:hAnsi="Arial" w:cs="Arial"/>
          <w:sz w:val="22"/>
          <w:szCs w:val="22"/>
        </w:rPr>
        <w:t xml:space="preserve">- International migration </w:t>
      </w:r>
      <w:r w:rsidR="7789B0C8" w:rsidRPr="05B4DE16">
        <w:rPr>
          <w:rFonts w:ascii="Arial" w:hAnsi="Arial" w:cs="Arial"/>
          <w:sz w:val="22"/>
          <w:szCs w:val="22"/>
        </w:rPr>
        <w:t xml:space="preserve">and refugee </w:t>
      </w:r>
      <w:r w:rsidRPr="05B4DE16">
        <w:rPr>
          <w:rFonts w:ascii="Arial" w:hAnsi="Arial" w:cs="Arial"/>
          <w:sz w:val="22"/>
          <w:szCs w:val="22"/>
        </w:rPr>
        <w:t>law</w:t>
      </w:r>
    </w:p>
    <w:p w14:paraId="64A71C0B" w14:textId="0720211A" w:rsidR="67EF4D7A" w:rsidRDefault="67EF4D7A" w:rsidP="05B4DE16">
      <w:pPr>
        <w:pStyle w:val="BodyText"/>
        <w:spacing w:line="259" w:lineRule="auto"/>
        <w:ind w:left="1440" w:right="-60"/>
        <w:jc w:val="both"/>
        <w:rPr>
          <w:rFonts w:ascii="Arial" w:hAnsi="Arial" w:cs="Arial"/>
          <w:sz w:val="22"/>
          <w:szCs w:val="22"/>
        </w:rPr>
      </w:pPr>
      <w:r w:rsidRPr="0D9326D5">
        <w:rPr>
          <w:rFonts w:ascii="Arial" w:hAnsi="Arial" w:cs="Arial"/>
          <w:sz w:val="22"/>
          <w:szCs w:val="22"/>
        </w:rPr>
        <w:t xml:space="preserve">- International trade law </w:t>
      </w:r>
    </w:p>
    <w:p w14:paraId="10105425" w14:textId="49B6D840" w:rsidR="794CD9D1" w:rsidRDefault="794CD9D1" w:rsidP="0D9326D5">
      <w:pPr>
        <w:pStyle w:val="BodyText"/>
        <w:spacing w:line="259" w:lineRule="auto"/>
        <w:ind w:left="1440" w:right="-60"/>
        <w:jc w:val="both"/>
        <w:rPr>
          <w:rFonts w:ascii="Arial" w:hAnsi="Arial" w:cs="Arial"/>
          <w:sz w:val="22"/>
          <w:szCs w:val="22"/>
        </w:rPr>
      </w:pPr>
      <w:r w:rsidRPr="0D9326D5">
        <w:rPr>
          <w:rFonts w:ascii="Arial" w:hAnsi="Arial" w:cs="Arial"/>
          <w:sz w:val="22"/>
          <w:szCs w:val="22"/>
        </w:rPr>
        <w:lastRenderedPageBreak/>
        <w:t>- International investment law</w:t>
      </w:r>
    </w:p>
    <w:p w14:paraId="1BFCC581" w14:textId="1BCE4587" w:rsidR="67EF4D7A" w:rsidRDefault="67EF4D7A" w:rsidP="05B4DE16">
      <w:pPr>
        <w:pStyle w:val="BodyText"/>
        <w:spacing w:line="259" w:lineRule="auto"/>
        <w:ind w:left="1440" w:right="-60"/>
        <w:jc w:val="both"/>
        <w:rPr>
          <w:rFonts w:ascii="Arial" w:hAnsi="Arial" w:cs="Arial"/>
          <w:sz w:val="22"/>
          <w:szCs w:val="22"/>
        </w:rPr>
      </w:pPr>
      <w:r w:rsidRPr="0ACC61D4">
        <w:rPr>
          <w:rFonts w:ascii="Arial" w:hAnsi="Arial" w:cs="Arial"/>
          <w:sz w:val="22"/>
          <w:szCs w:val="22"/>
        </w:rPr>
        <w:t xml:space="preserve">- </w:t>
      </w:r>
      <w:r w:rsidR="15B561CC" w:rsidRPr="0ACC61D4">
        <w:rPr>
          <w:rFonts w:ascii="Arial" w:hAnsi="Arial" w:cs="Arial"/>
          <w:sz w:val="22"/>
          <w:szCs w:val="22"/>
        </w:rPr>
        <w:t>International taxation and international social security law</w:t>
      </w:r>
    </w:p>
    <w:p w14:paraId="3F39AB3B" w14:textId="1EEAE385" w:rsidR="6E67326A" w:rsidRDefault="6E67326A" w:rsidP="0ACC61D4">
      <w:pPr>
        <w:pStyle w:val="BodyText"/>
        <w:spacing w:line="259" w:lineRule="auto"/>
        <w:ind w:left="1440" w:right="-60"/>
        <w:jc w:val="both"/>
        <w:rPr>
          <w:rFonts w:ascii="Arial" w:hAnsi="Arial" w:cs="Arial"/>
          <w:sz w:val="22"/>
          <w:szCs w:val="22"/>
        </w:rPr>
      </w:pPr>
      <w:r w:rsidRPr="0D9326D5">
        <w:rPr>
          <w:rFonts w:ascii="Arial" w:hAnsi="Arial" w:cs="Arial"/>
          <w:sz w:val="22"/>
          <w:szCs w:val="22"/>
        </w:rPr>
        <w:t>- International asset recovery</w:t>
      </w:r>
    </w:p>
    <w:p w14:paraId="7811F4ED" w14:textId="1BF58E05" w:rsidR="6C62D8AD" w:rsidRDefault="6C62D8AD" w:rsidP="0D9326D5">
      <w:pPr>
        <w:pStyle w:val="BodyText"/>
        <w:spacing w:line="259" w:lineRule="auto"/>
        <w:ind w:left="1440" w:right="-60"/>
        <w:jc w:val="both"/>
        <w:rPr>
          <w:rFonts w:ascii="Arial" w:hAnsi="Arial" w:cs="Arial"/>
          <w:sz w:val="22"/>
          <w:szCs w:val="22"/>
        </w:rPr>
      </w:pPr>
      <w:r w:rsidRPr="0D9326D5">
        <w:rPr>
          <w:rFonts w:ascii="Arial" w:hAnsi="Arial" w:cs="Arial"/>
          <w:sz w:val="22"/>
          <w:szCs w:val="22"/>
        </w:rPr>
        <w:t>- International law relating to cyberspace</w:t>
      </w:r>
    </w:p>
    <w:p w14:paraId="175DE3DB" w14:textId="0BA80A20" w:rsidR="00BE61FB" w:rsidRPr="00337C10" w:rsidRDefault="2DBF993B" w:rsidP="754A5F85">
      <w:pPr>
        <w:pStyle w:val="BodyText"/>
        <w:spacing w:line="259" w:lineRule="auto"/>
        <w:ind w:left="1440" w:right="-60"/>
        <w:jc w:val="both"/>
        <w:rPr>
          <w:rFonts w:ascii="Arial" w:hAnsi="Arial" w:cs="Arial"/>
          <w:sz w:val="22"/>
          <w:szCs w:val="22"/>
        </w:rPr>
      </w:pPr>
      <w:r w:rsidRPr="52E2034D">
        <w:rPr>
          <w:rFonts w:ascii="Arial" w:hAnsi="Arial" w:cs="Arial"/>
          <w:sz w:val="22"/>
          <w:szCs w:val="22"/>
        </w:rPr>
        <w:t>- Law of the sea</w:t>
      </w:r>
    </w:p>
    <w:p w14:paraId="33E92B41" w14:textId="21DB11DA" w:rsidR="5F55FF97" w:rsidRDefault="5F55FF97" w:rsidP="52E2034D">
      <w:pPr>
        <w:pStyle w:val="BodyText"/>
        <w:spacing w:line="259" w:lineRule="auto"/>
        <w:ind w:left="1440" w:right="-60"/>
        <w:jc w:val="both"/>
        <w:rPr>
          <w:rFonts w:ascii="Arial" w:hAnsi="Arial" w:cs="Arial"/>
          <w:sz w:val="22"/>
          <w:szCs w:val="22"/>
        </w:rPr>
      </w:pPr>
      <w:r w:rsidRPr="52E2034D">
        <w:rPr>
          <w:rFonts w:ascii="Arial" w:hAnsi="Arial" w:cs="Arial"/>
          <w:sz w:val="22"/>
          <w:szCs w:val="22"/>
        </w:rPr>
        <w:t>- Law on the use of force</w:t>
      </w:r>
    </w:p>
    <w:p w14:paraId="75225722" w14:textId="0EB3223A" w:rsidR="2DBF993B" w:rsidRDefault="476CA3ED" w:rsidP="754A5F85">
      <w:pPr>
        <w:pStyle w:val="BodyText"/>
        <w:spacing w:line="259" w:lineRule="auto"/>
        <w:ind w:left="1440" w:right="-60"/>
        <w:jc w:val="both"/>
        <w:rPr>
          <w:rFonts w:ascii="Arial" w:hAnsi="Arial" w:cs="Arial"/>
          <w:sz w:val="22"/>
          <w:szCs w:val="22"/>
        </w:rPr>
      </w:pPr>
      <w:r w:rsidRPr="2413EC91">
        <w:rPr>
          <w:rFonts w:ascii="Arial" w:hAnsi="Arial" w:cs="Arial"/>
          <w:sz w:val="22"/>
          <w:szCs w:val="22"/>
        </w:rPr>
        <w:t>- Sanctions</w:t>
      </w:r>
    </w:p>
    <w:p w14:paraId="63A6C30D" w14:textId="7E94C49A" w:rsidR="7B1F42A9" w:rsidRDefault="7B1F42A9" w:rsidP="2413EC91">
      <w:pPr>
        <w:pStyle w:val="BodyText"/>
        <w:spacing w:line="259" w:lineRule="auto"/>
        <w:ind w:left="1440" w:right="-60"/>
        <w:jc w:val="both"/>
        <w:rPr>
          <w:rFonts w:ascii="Arial" w:hAnsi="Arial" w:cs="Arial"/>
          <w:sz w:val="22"/>
          <w:szCs w:val="22"/>
        </w:rPr>
      </w:pPr>
      <w:r w:rsidRPr="2413EC91">
        <w:rPr>
          <w:rFonts w:ascii="Arial" w:hAnsi="Arial" w:cs="Arial"/>
          <w:sz w:val="22"/>
          <w:szCs w:val="22"/>
        </w:rPr>
        <w:t>- Space law</w:t>
      </w:r>
    </w:p>
    <w:p w14:paraId="2980A0A7" w14:textId="0E8818BE" w:rsidR="4E2F67F9" w:rsidRDefault="4E2F67F9" w:rsidP="754A5F85">
      <w:pPr>
        <w:pStyle w:val="BodyText"/>
        <w:spacing w:line="259" w:lineRule="auto"/>
        <w:ind w:left="1440" w:right="-60"/>
        <w:jc w:val="both"/>
        <w:rPr>
          <w:rFonts w:ascii="Arial" w:hAnsi="Arial" w:cs="Arial"/>
          <w:sz w:val="22"/>
          <w:szCs w:val="22"/>
        </w:rPr>
      </w:pPr>
      <w:r w:rsidRPr="754A5F85">
        <w:rPr>
          <w:rFonts w:ascii="Arial" w:hAnsi="Arial" w:cs="Arial"/>
          <w:sz w:val="22"/>
          <w:szCs w:val="22"/>
        </w:rPr>
        <w:t xml:space="preserve">- State </w:t>
      </w:r>
      <w:r w:rsidR="302BB8BC" w:rsidRPr="754A5F85">
        <w:rPr>
          <w:rFonts w:ascii="Arial" w:hAnsi="Arial" w:cs="Arial"/>
          <w:sz w:val="22"/>
          <w:szCs w:val="22"/>
        </w:rPr>
        <w:t>i</w:t>
      </w:r>
      <w:r w:rsidRPr="754A5F85">
        <w:rPr>
          <w:rFonts w:ascii="Arial" w:hAnsi="Arial" w:cs="Arial"/>
          <w:sz w:val="22"/>
          <w:szCs w:val="22"/>
        </w:rPr>
        <w:t>mmunity</w:t>
      </w:r>
    </w:p>
    <w:p w14:paraId="512CC6E6" w14:textId="7B235468" w:rsidR="314B9895" w:rsidRDefault="314B9895" w:rsidP="05B4DE16">
      <w:pPr>
        <w:pStyle w:val="BodyText"/>
        <w:spacing w:line="259" w:lineRule="auto"/>
        <w:ind w:left="1440" w:right="-60"/>
        <w:jc w:val="both"/>
        <w:rPr>
          <w:rFonts w:ascii="Arial" w:hAnsi="Arial" w:cs="Arial"/>
          <w:sz w:val="22"/>
          <w:szCs w:val="22"/>
        </w:rPr>
      </w:pPr>
    </w:p>
    <w:p w14:paraId="07831CF2" w14:textId="1EA325C8" w:rsidR="00BE61FB" w:rsidRPr="00337C10" w:rsidRDefault="059856C2" w:rsidP="5F13FB21">
      <w:pPr>
        <w:pStyle w:val="BodyText"/>
        <w:ind w:left="720" w:right="-60"/>
        <w:jc w:val="both"/>
        <w:rPr>
          <w:rFonts w:ascii="Arial" w:hAnsi="Arial" w:cs="Arial"/>
          <w:sz w:val="22"/>
          <w:szCs w:val="22"/>
        </w:rPr>
      </w:pPr>
      <w:r w:rsidRPr="4669FC7B">
        <w:rPr>
          <w:rFonts w:ascii="Arial" w:hAnsi="Arial" w:cs="Arial"/>
          <w:sz w:val="22"/>
          <w:szCs w:val="22"/>
          <w:u w:val="single"/>
        </w:rPr>
        <w:t>PLEA</w:t>
      </w:r>
      <w:r w:rsidR="24DAAA4F" w:rsidRPr="4669FC7B">
        <w:rPr>
          <w:rFonts w:ascii="Arial" w:hAnsi="Arial" w:cs="Arial"/>
          <w:sz w:val="22"/>
          <w:szCs w:val="22"/>
          <w:u w:val="single"/>
        </w:rPr>
        <w:t>SE NOTE</w:t>
      </w:r>
      <w:r w:rsidR="24DAAA4F" w:rsidRPr="4669FC7B">
        <w:rPr>
          <w:rFonts w:ascii="Arial" w:hAnsi="Arial" w:cs="Arial"/>
          <w:sz w:val="22"/>
          <w:szCs w:val="22"/>
        </w:rPr>
        <w:t xml:space="preserve"> – </w:t>
      </w:r>
      <w:r w:rsidR="05C5F59E" w:rsidRPr="4669FC7B">
        <w:rPr>
          <w:rFonts w:ascii="Arial" w:hAnsi="Arial" w:cs="Arial"/>
          <w:sz w:val="22"/>
          <w:szCs w:val="22"/>
        </w:rPr>
        <w:t xml:space="preserve">experience in </w:t>
      </w:r>
      <w:r w:rsidR="0FEC5216" w:rsidRPr="4669FC7B">
        <w:rPr>
          <w:rFonts w:ascii="Arial" w:hAnsi="Arial" w:cs="Arial"/>
          <w:sz w:val="22"/>
          <w:szCs w:val="22"/>
        </w:rPr>
        <w:t>PIL</w:t>
      </w:r>
      <w:r w:rsidR="05C5F59E" w:rsidRPr="4669FC7B">
        <w:rPr>
          <w:rFonts w:ascii="Arial" w:hAnsi="Arial" w:cs="Arial"/>
          <w:sz w:val="22"/>
          <w:szCs w:val="22"/>
        </w:rPr>
        <w:t xml:space="preserve"> is </w:t>
      </w:r>
      <w:r w:rsidR="15CC0C3E" w:rsidRPr="4669FC7B">
        <w:rPr>
          <w:rFonts w:ascii="Arial" w:hAnsi="Arial" w:cs="Arial"/>
          <w:sz w:val="22"/>
          <w:szCs w:val="22"/>
        </w:rPr>
        <w:t xml:space="preserve">required </w:t>
      </w:r>
      <w:r w:rsidR="2A99A94F" w:rsidRPr="4669FC7B">
        <w:rPr>
          <w:rFonts w:ascii="Arial" w:hAnsi="Arial" w:cs="Arial"/>
          <w:sz w:val="22"/>
          <w:szCs w:val="22"/>
        </w:rPr>
        <w:t>though this</w:t>
      </w:r>
      <w:r w:rsidR="343874A1" w:rsidRPr="4669FC7B">
        <w:rPr>
          <w:rFonts w:ascii="Arial" w:hAnsi="Arial" w:cs="Arial"/>
          <w:sz w:val="22"/>
          <w:szCs w:val="22"/>
        </w:rPr>
        <w:t xml:space="preserve"> </w:t>
      </w:r>
      <w:r w:rsidR="1369EAAA" w:rsidRPr="4669FC7B">
        <w:rPr>
          <w:rFonts w:ascii="Arial" w:hAnsi="Arial" w:cs="Arial"/>
          <w:sz w:val="22"/>
          <w:szCs w:val="22"/>
        </w:rPr>
        <w:t>need not be limited to a</w:t>
      </w:r>
      <w:r w:rsidR="5DBC247E" w:rsidRPr="4669FC7B">
        <w:rPr>
          <w:rFonts w:ascii="Arial" w:hAnsi="Arial" w:cs="Arial"/>
          <w:sz w:val="22"/>
          <w:szCs w:val="22"/>
        </w:rPr>
        <w:t>ny</w:t>
      </w:r>
      <w:r w:rsidR="1369EAAA" w:rsidRPr="4669FC7B">
        <w:rPr>
          <w:rFonts w:ascii="Arial" w:hAnsi="Arial" w:cs="Arial"/>
          <w:sz w:val="22"/>
          <w:szCs w:val="22"/>
        </w:rPr>
        <w:t xml:space="preserve"> particular specialism</w:t>
      </w:r>
      <w:r w:rsidR="1F798F52" w:rsidRPr="4669FC7B">
        <w:rPr>
          <w:rFonts w:ascii="Arial" w:hAnsi="Arial" w:cs="Arial"/>
          <w:sz w:val="22"/>
          <w:szCs w:val="22"/>
        </w:rPr>
        <w:t>. E</w:t>
      </w:r>
      <w:r w:rsidRPr="4669FC7B">
        <w:rPr>
          <w:rFonts w:ascii="Arial" w:hAnsi="Arial" w:cs="Arial"/>
          <w:sz w:val="22"/>
          <w:szCs w:val="22"/>
        </w:rPr>
        <w:t xml:space="preserve">xpertise solely in ECHR and associated Human Rights Act matters will </w:t>
      </w:r>
      <w:r w:rsidRPr="4669FC7B">
        <w:rPr>
          <w:rFonts w:ascii="Arial" w:hAnsi="Arial" w:cs="Arial"/>
          <w:b/>
          <w:bCs/>
          <w:sz w:val="22"/>
          <w:szCs w:val="22"/>
          <w:u w:val="single"/>
        </w:rPr>
        <w:t>not</w:t>
      </w:r>
      <w:r w:rsidRPr="4669FC7B">
        <w:rPr>
          <w:rFonts w:ascii="Arial" w:hAnsi="Arial" w:cs="Arial"/>
          <w:b/>
          <w:bCs/>
          <w:sz w:val="22"/>
          <w:szCs w:val="22"/>
        </w:rPr>
        <w:t xml:space="preserve"> </w:t>
      </w:r>
      <w:r w:rsidRPr="4669FC7B">
        <w:rPr>
          <w:rFonts w:ascii="Arial" w:hAnsi="Arial" w:cs="Arial"/>
          <w:sz w:val="22"/>
          <w:szCs w:val="22"/>
        </w:rPr>
        <w:t>be sufficient</w:t>
      </w:r>
      <w:r w:rsidR="7CCA73E2" w:rsidRPr="4669FC7B">
        <w:rPr>
          <w:rFonts w:ascii="Arial" w:hAnsi="Arial" w:cs="Arial"/>
          <w:sz w:val="22"/>
          <w:szCs w:val="22"/>
        </w:rPr>
        <w:t>,</w:t>
      </w:r>
      <w:r w:rsidRPr="4669FC7B">
        <w:rPr>
          <w:rFonts w:ascii="Arial" w:hAnsi="Arial" w:cs="Arial"/>
          <w:sz w:val="22"/>
          <w:szCs w:val="22"/>
        </w:rPr>
        <w:t xml:space="preserve"> as members of the Attorney General</w:t>
      </w:r>
      <w:r w:rsidR="7394606D" w:rsidRPr="4669FC7B">
        <w:rPr>
          <w:rFonts w:ascii="Arial" w:hAnsi="Arial" w:cs="Arial"/>
          <w:sz w:val="22"/>
          <w:szCs w:val="22"/>
        </w:rPr>
        <w:t>’s other p</w:t>
      </w:r>
      <w:r w:rsidRPr="4669FC7B">
        <w:rPr>
          <w:rFonts w:ascii="Arial" w:hAnsi="Arial" w:cs="Arial"/>
          <w:sz w:val="22"/>
          <w:szCs w:val="22"/>
        </w:rPr>
        <w:t xml:space="preserve">anels are able to appear in such cases.  </w:t>
      </w:r>
    </w:p>
    <w:p w14:paraId="07831CF3" w14:textId="77777777" w:rsidR="00513C28" w:rsidRDefault="00513C28" w:rsidP="00FD783E">
      <w:pPr>
        <w:pStyle w:val="BodyText"/>
        <w:ind w:right="-60"/>
        <w:jc w:val="both"/>
        <w:rPr>
          <w:rFonts w:ascii="Arial" w:hAnsi="Arial" w:cs="Arial"/>
          <w:sz w:val="22"/>
        </w:rPr>
      </w:pPr>
    </w:p>
    <w:p w14:paraId="07831CF4" w14:textId="2F33C75F" w:rsidR="00513C28" w:rsidRDefault="43B1B084" w:rsidP="5F13FB21">
      <w:pPr>
        <w:pStyle w:val="BodyText"/>
        <w:numPr>
          <w:ilvl w:val="0"/>
          <w:numId w:val="5"/>
        </w:numPr>
        <w:ind w:right="-60"/>
        <w:jc w:val="both"/>
        <w:rPr>
          <w:rFonts w:ascii="Arial" w:hAnsi="Arial" w:cs="Arial"/>
          <w:sz w:val="22"/>
          <w:szCs w:val="22"/>
        </w:rPr>
      </w:pPr>
      <w:r w:rsidRPr="2C870722">
        <w:rPr>
          <w:rFonts w:ascii="Arial" w:hAnsi="Arial" w:cs="Arial"/>
          <w:sz w:val="22"/>
          <w:szCs w:val="22"/>
        </w:rPr>
        <w:t xml:space="preserve">Understanding of working with Government, including </w:t>
      </w:r>
      <w:r w:rsidR="559CEDB9" w:rsidRPr="2C870722">
        <w:rPr>
          <w:rFonts w:ascii="Arial" w:hAnsi="Arial" w:cs="Arial"/>
          <w:sz w:val="22"/>
          <w:szCs w:val="22"/>
        </w:rPr>
        <w:t>a</w:t>
      </w:r>
      <w:r w:rsidR="7F30E795" w:rsidRPr="2C870722">
        <w:rPr>
          <w:rFonts w:ascii="Arial" w:hAnsi="Arial" w:cs="Arial"/>
          <w:sz w:val="22"/>
          <w:szCs w:val="22"/>
        </w:rPr>
        <w:t>n appreciation</w:t>
      </w:r>
      <w:r w:rsidR="505B6533" w:rsidRPr="2C870722">
        <w:rPr>
          <w:rFonts w:ascii="Arial" w:hAnsi="Arial" w:cs="Arial"/>
          <w:sz w:val="22"/>
          <w:szCs w:val="22"/>
        </w:rPr>
        <w:t xml:space="preserve"> of </w:t>
      </w:r>
      <w:r w:rsidR="68093D1B" w:rsidRPr="2C870722">
        <w:rPr>
          <w:rFonts w:ascii="Arial" w:hAnsi="Arial" w:cs="Arial"/>
          <w:sz w:val="22"/>
          <w:szCs w:val="22"/>
        </w:rPr>
        <w:t>government mission</w:t>
      </w:r>
      <w:r w:rsidR="795CA991" w:rsidRPr="2C870722">
        <w:rPr>
          <w:rFonts w:ascii="Arial" w:hAnsi="Arial" w:cs="Arial"/>
          <w:sz w:val="22"/>
          <w:szCs w:val="22"/>
        </w:rPr>
        <w:t xml:space="preserve"> and objectives</w:t>
      </w:r>
      <w:r w:rsidR="68093D1B" w:rsidRPr="2C870722">
        <w:rPr>
          <w:rFonts w:ascii="Arial" w:hAnsi="Arial" w:cs="Arial"/>
          <w:sz w:val="22"/>
          <w:szCs w:val="22"/>
        </w:rPr>
        <w:t xml:space="preserve">, </w:t>
      </w:r>
      <w:r w:rsidR="505B6533" w:rsidRPr="2C870722">
        <w:rPr>
          <w:rFonts w:ascii="Arial" w:hAnsi="Arial" w:cs="Arial"/>
          <w:sz w:val="22"/>
          <w:szCs w:val="22"/>
        </w:rPr>
        <w:t xml:space="preserve">the special demands of government </w:t>
      </w:r>
      <w:r w:rsidR="2CC9732E" w:rsidRPr="2C870722">
        <w:rPr>
          <w:rFonts w:ascii="Arial" w:hAnsi="Arial" w:cs="Arial"/>
          <w:sz w:val="22"/>
          <w:szCs w:val="22"/>
        </w:rPr>
        <w:t>processes</w:t>
      </w:r>
      <w:r w:rsidR="08E870A8" w:rsidRPr="2C870722">
        <w:rPr>
          <w:rFonts w:ascii="Arial" w:hAnsi="Arial" w:cs="Arial"/>
          <w:sz w:val="22"/>
          <w:szCs w:val="22"/>
        </w:rPr>
        <w:t xml:space="preserve"> </w:t>
      </w:r>
      <w:r w:rsidR="2CC9732E" w:rsidRPr="2C870722">
        <w:rPr>
          <w:rFonts w:ascii="Arial" w:hAnsi="Arial" w:cs="Arial"/>
          <w:sz w:val="22"/>
          <w:szCs w:val="22"/>
        </w:rPr>
        <w:t xml:space="preserve">and </w:t>
      </w:r>
      <w:r w:rsidR="505B6533" w:rsidRPr="2C870722">
        <w:rPr>
          <w:rFonts w:ascii="Arial" w:hAnsi="Arial" w:cs="Arial"/>
          <w:sz w:val="22"/>
          <w:szCs w:val="22"/>
        </w:rPr>
        <w:t>litigation</w:t>
      </w:r>
      <w:r w:rsidR="3398410E" w:rsidRPr="2C870722">
        <w:rPr>
          <w:rFonts w:ascii="Arial" w:hAnsi="Arial" w:cs="Arial"/>
          <w:sz w:val="22"/>
          <w:szCs w:val="22"/>
        </w:rPr>
        <w:t xml:space="preserve">, </w:t>
      </w:r>
      <w:r w:rsidR="7F612E6D" w:rsidRPr="2C870722">
        <w:rPr>
          <w:rFonts w:ascii="Arial" w:hAnsi="Arial" w:cs="Arial"/>
          <w:sz w:val="22"/>
          <w:szCs w:val="22"/>
        </w:rPr>
        <w:t xml:space="preserve">and </w:t>
      </w:r>
      <w:r w:rsidR="3398410E" w:rsidRPr="2C870722">
        <w:rPr>
          <w:rFonts w:ascii="Arial" w:hAnsi="Arial" w:cs="Arial"/>
          <w:sz w:val="22"/>
          <w:szCs w:val="22"/>
        </w:rPr>
        <w:t xml:space="preserve">the ability to work effectively with Government lawyers </w:t>
      </w:r>
      <w:r w:rsidR="5101EE83" w:rsidRPr="2C870722">
        <w:rPr>
          <w:rFonts w:ascii="Arial" w:hAnsi="Arial" w:cs="Arial"/>
          <w:sz w:val="22"/>
          <w:szCs w:val="22"/>
        </w:rPr>
        <w:t xml:space="preserve">and </w:t>
      </w:r>
      <w:r w:rsidR="3398410E" w:rsidRPr="2C870722">
        <w:rPr>
          <w:rFonts w:ascii="Arial" w:hAnsi="Arial" w:cs="Arial"/>
          <w:sz w:val="22"/>
          <w:szCs w:val="22"/>
        </w:rPr>
        <w:t>Law Officers</w:t>
      </w:r>
      <w:r w:rsidR="505B6533" w:rsidRPr="2C870722">
        <w:rPr>
          <w:rFonts w:ascii="Arial" w:hAnsi="Arial" w:cs="Arial"/>
          <w:sz w:val="22"/>
          <w:szCs w:val="22"/>
        </w:rPr>
        <w:t>.</w:t>
      </w:r>
    </w:p>
    <w:p w14:paraId="07831CF7" w14:textId="65AC4370" w:rsidR="00513C28" w:rsidRDefault="00513C28" w:rsidP="754A5F85">
      <w:pPr>
        <w:pStyle w:val="BodyText"/>
        <w:ind w:right="-60"/>
        <w:jc w:val="both"/>
        <w:rPr>
          <w:rFonts w:ascii="Arial" w:hAnsi="Arial" w:cs="Arial"/>
          <w:sz w:val="22"/>
          <w:szCs w:val="22"/>
        </w:rPr>
      </w:pPr>
    </w:p>
    <w:p w14:paraId="07831CF8" w14:textId="5D8F409E" w:rsidR="00513C28" w:rsidRPr="00A3134E" w:rsidRDefault="3AD81A53" w:rsidP="754A5F85">
      <w:pPr>
        <w:pStyle w:val="BodyText"/>
        <w:numPr>
          <w:ilvl w:val="0"/>
          <w:numId w:val="5"/>
        </w:numPr>
        <w:ind w:right="-60"/>
        <w:jc w:val="both"/>
        <w:rPr>
          <w:rFonts w:ascii="Arial" w:hAnsi="Arial" w:cs="Arial"/>
          <w:sz w:val="22"/>
          <w:szCs w:val="22"/>
        </w:rPr>
      </w:pPr>
      <w:r w:rsidRPr="4669FC7B">
        <w:rPr>
          <w:rFonts w:ascii="Arial" w:hAnsi="Arial" w:cs="Arial"/>
          <w:sz w:val="22"/>
          <w:szCs w:val="22"/>
        </w:rPr>
        <w:t xml:space="preserve">Written/drafting ability </w:t>
      </w:r>
      <w:r w:rsidR="6CD0C302" w:rsidRPr="4669FC7B">
        <w:rPr>
          <w:rFonts w:ascii="Arial" w:hAnsi="Arial" w:cs="Arial"/>
          <w:sz w:val="22"/>
          <w:szCs w:val="22"/>
        </w:rPr>
        <w:t>to be evidenced by a recent specimen of</w:t>
      </w:r>
      <w:r w:rsidR="2C62D3EC" w:rsidRPr="4669FC7B">
        <w:rPr>
          <w:rFonts w:ascii="Arial" w:hAnsi="Arial" w:cs="Arial"/>
          <w:sz w:val="22"/>
          <w:szCs w:val="22"/>
        </w:rPr>
        <w:t xml:space="preserve"> written</w:t>
      </w:r>
      <w:r w:rsidR="6CD0C302" w:rsidRPr="4669FC7B">
        <w:rPr>
          <w:rFonts w:ascii="Arial" w:hAnsi="Arial" w:cs="Arial"/>
          <w:sz w:val="22"/>
          <w:szCs w:val="22"/>
        </w:rPr>
        <w:t xml:space="preserve"> work (an opinion</w:t>
      </w:r>
      <w:r w:rsidR="62C70D34" w:rsidRPr="4669FC7B">
        <w:rPr>
          <w:rFonts w:ascii="Arial" w:hAnsi="Arial" w:cs="Arial"/>
          <w:sz w:val="22"/>
          <w:szCs w:val="22"/>
        </w:rPr>
        <w:t xml:space="preserve">, </w:t>
      </w:r>
      <w:r w:rsidR="6CD0C302" w:rsidRPr="4669FC7B">
        <w:rPr>
          <w:rFonts w:ascii="Arial" w:hAnsi="Arial" w:cs="Arial"/>
          <w:sz w:val="22"/>
          <w:szCs w:val="22"/>
        </w:rPr>
        <w:t>or nearest equivalent).</w:t>
      </w:r>
    </w:p>
    <w:p w14:paraId="07831CF9" w14:textId="77777777" w:rsidR="00513C28" w:rsidRDefault="00513C28">
      <w:pPr>
        <w:pStyle w:val="BodyText"/>
        <w:ind w:right="-60"/>
        <w:jc w:val="both"/>
        <w:rPr>
          <w:rFonts w:ascii="Arial" w:hAnsi="Arial" w:cs="Arial"/>
          <w:sz w:val="22"/>
        </w:rPr>
      </w:pPr>
    </w:p>
    <w:p w14:paraId="07831CFA" w14:textId="3E62E57C" w:rsidR="00513C28" w:rsidRDefault="66A99066" w:rsidP="754A5F85">
      <w:pPr>
        <w:pStyle w:val="BodyText"/>
        <w:numPr>
          <w:ilvl w:val="0"/>
          <w:numId w:val="5"/>
        </w:numPr>
        <w:ind w:right="-60"/>
        <w:jc w:val="both"/>
        <w:rPr>
          <w:rFonts w:ascii="Arial" w:hAnsi="Arial" w:cs="Arial"/>
          <w:sz w:val="22"/>
          <w:szCs w:val="22"/>
        </w:rPr>
      </w:pPr>
      <w:r w:rsidRPr="05B4DE16">
        <w:rPr>
          <w:rFonts w:ascii="Arial" w:hAnsi="Arial" w:cs="Arial"/>
          <w:sz w:val="22"/>
          <w:szCs w:val="22"/>
        </w:rPr>
        <w:t>W</w:t>
      </w:r>
      <w:r w:rsidR="505B6533" w:rsidRPr="05B4DE16">
        <w:rPr>
          <w:rFonts w:ascii="Arial" w:hAnsi="Arial" w:cs="Arial"/>
          <w:sz w:val="22"/>
          <w:szCs w:val="22"/>
        </w:rPr>
        <w:t xml:space="preserve">illingness to work </w:t>
      </w:r>
      <w:r w:rsidR="758B1E6D" w:rsidRPr="05B4DE16">
        <w:rPr>
          <w:rFonts w:ascii="Arial" w:hAnsi="Arial" w:cs="Arial"/>
          <w:sz w:val="22"/>
          <w:szCs w:val="22"/>
        </w:rPr>
        <w:t xml:space="preserve">respectfully </w:t>
      </w:r>
      <w:r w:rsidR="505B6533" w:rsidRPr="05B4DE16">
        <w:rPr>
          <w:rFonts w:ascii="Arial" w:hAnsi="Arial" w:cs="Arial"/>
          <w:sz w:val="22"/>
          <w:szCs w:val="22"/>
        </w:rPr>
        <w:t>as part of a team with professionals from other disciplines</w:t>
      </w:r>
      <w:r w:rsidR="00AA4DB1" w:rsidRPr="05B4DE16">
        <w:rPr>
          <w:rFonts w:ascii="Arial" w:hAnsi="Arial" w:cs="Arial"/>
          <w:sz w:val="22"/>
          <w:szCs w:val="22"/>
        </w:rPr>
        <w:t>,</w:t>
      </w:r>
      <w:r w:rsidR="505B6533" w:rsidRPr="05B4DE16">
        <w:rPr>
          <w:rFonts w:ascii="Arial" w:hAnsi="Arial" w:cs="Arial"/>
          <w:sz w:val="22"/>
          <w:szCs w:val="22"/>
        </w:rPr>
        <w:t xml:space="preserve"> without compromising professional independence</w:t>
      </w:r>
      <w:r w:rsidR="7069FED9" w:rsidRPr="05B4DE16">
        <w:rPr>
          <w:rFonts w:ascii="Arial" w:hAnsi="Arial" w:cs="Arial"/>
          <w:sz w:val="22"/>
          <w:szCs w:val="22"/>
        </w:rPr>
        <w:t xml:space="preserve">, and </w:t>
      </w:r>
      <w:r w:rsidR="250583F5" w:rsidRPr="05B4DE16">
        <w:rPr>
          <w:rFonts w:ascii="Arial" w:hAnsi="Arial" w:cs="Arial"/>
          <w:sz w:val="22"/>
          <w:szCs w:val="22"/>
        </w:rPr>
        <w:t>in a manner that promotes the rule of law in the UK and overseas</w:t>
      </w:r>
      <w:r w:rsidR="505B6533" w:rsidRPr="05B4DE16">
        <w:rPr>
          <w:rFonts w:ascii="Arial" w:hAnsi="Arial" w:cs="Arial"/>
          <w:sz w:val="22"/>
          <w:szCs w:val="22"/>
        </w:rPr>
        <w:t>.</w:t>
      </w:r>
    </w:p>
    <w:p w14:paraId="1FEFECDE" w14:textId="49C9A2CE" w:rsidR="5F13FB21" w:rsidRDefault="5F13FB21" w:rsidP="5F13FB21">
      <w:pPr>
        <w:jc w:val="both"/>
        <w:rPr>
          <w:rFonts w:ascii="Arial" w:hAnsi="Arial" w:cs="Arial"/>
          <w:b/>
          <w:bCs/>
          <w:sz w:val="22"/>
          <w:szCs w:val="22"/>
        </w:rPr>
      </w:pPr>
    </w:p>
    <w:p w14:paraId="07831CFB" w14:textId="77777777" w:rsidR="00BE61FB" w:rsidRPr="00FD783E" w:rsidRDefault="00BE61FB">
      <w:pPr>
        <w:jc w:val="both"/>
        <w:rPr>
          <w:rFonts w:ascii="Arial" w:hAnsi="Arial" w:cs="Arial"/>
          <w:b/>
          <w:bCs/>
          <w:sz w:val="22"/>
        </w:rPr>
      </w:pPr>
      <w:r w:rsidRPr="00FD783E">
        <w:rPr>
          <w:rFonts w:ascii="Arial" w:hAnsi="Arial" w:cs="Arial"/>
          <w:b/>
          <w:bCs/>
          <w:sz w:val="22"/>
        </w:rPr>
        <w:t>Desirable</w:t>
      </w:r>
    </w:p>
    <w:p w14:paraId="07831CFC" w14:textId="77777777" w:rsidR="00BE61FB" w:rsidRPr="00FD783E" w:rsidRDefault="00BE61FB">
      <w:pPr>
        <w:jc w:val="both"/>
        <w:rPr>
          <w:rFonts w:ascii="Arial" w:hAnsi="Arial" w:cs="Arial"/>
          <w:b/>
          <w:bCs/>
          <w:sz w:val="22"/>
        </w:rPr>
      </w:pPr>
    </w:p>
    <w:p w14:paraId="07831CFD" w14:textId="04316A26" w:rsidR="00BE61FB" w:rsidRDefault="00BE61FB" w:rsidP="754A5F85">
      <w:pPr>
        <w:numPr>
          <w:ilvl w:val="0"/>
          <w:numId w:val="10"/>
        </w:numPr>
        <w:jc w:val="both"/>
        <w:rPr>
          <w:rFonts w:ascii="Arial" w:hAnsi="Arial" w:cs="Arial"/>
          <w:sz w:val="22"/>
          <w:szCs w:val="22"/>
        </w:rPr>
      </w:pPr>
      <w:r w:rsidRPr="05B4DE16">
        <w:rPr>
          <w:rFonts w:ascii="Arial" w:hAnsi="Arial" w:cs="Arial"/>
          <w:sz w:val="22"/>
          <w:szCs w:val="22"/>
        </w:rPr>
        <w:t xml:space="preserve">Experience </w:t>
      </w:r>
      <w:r w:rsidR="00114AB4" w:rsidRPr="05B4DE16">
        <w:rPr>
          <w:rFonts w:ascii="Arial" w:hAnsi="Arial" w:cs="Arial"/>
          <w:sz w:val="22"/>
          <w:szCs w:val="22"/>
        </w:rPr>
        <w:t>of</w:t>
      </w:r>
      <w:r w:rsidR="40278C5B" w:rsidRPr="05B4DE16">
        <w:rPr>
          <w:rFonts w:ascii="Arial" w:hAnsi="Arial" w:cs="Arial"/>
          <w:sz w:val="22"/>
          <w:szCs w:val="22"/>
        </w:rPr>
        <w:t xml:space="preserve"> litigation, </w:t>
      </w:r>
      <w:r w:rsidR="55FE20DB" w:rsidRPr="05B4DE16">
        <w:rPr>
          <w:rFonts w:ascii="Arial" w:hAnsi="Arial" w:cs="Arial"/>
          <w:sz w:val="22"/>
          <w:szCs w:val="22"/>
        </w:rPr>
        <w:t>including experience advising</w:t>
      </w:r>
      <w:r w:rsidR="6AD2C9C1" w:rsidRPr="05B4DE16">
        <w:rPr>
          <w:rFonts w:ascii="Arial" w:hAnsi="Arial" w:cs="Arial"/>
          <w:sz w:val="22"/>
          <w:szCs w:val="22"/>
        </w:rPr>
        <w:t xml:space="preserve"> on procedure and strategy,</w:t>
      </w:r>
      <w:r w:rsidR="55FE20DB" w:rsidRPr="05B4DE16">
        <w:rPr>
          <w:rFonts w:ascii="Arial" w:hAnsi="Arial" w:cs="Arial"/>
          <w:sz w:val="22"/>
          <w:szCs w:val="22"/>
        </w:rPr>
        <w:t xml:space="preserve"> </w:t>
      </w:r>
      <w:r w:rsidR="40278C5B" w:rsidRPr="05B4DE16">
        <w:rPr>
          <w:rFonts w:ascii="Arial" w:hAnsi="Arial" w:cs="Arial"/>
          <w:sz w:val="22"/>
          <w:szCs w:val="22"/>
        </w:rPr>
        <w:t>and</w:t>
      </w:r>
      <w:r w:rsidR="0E44E525" w:rsidRPr="05B4DE16">
        <w:rPr>
          <w:rFonts w:ascii="Arial" w:hAnsi="Arial" w:cs="Arial"/>
          <w:sz w:val="22"/>
          <w:szCs w:val="22"/>
        </w:rPr>
        <w:t xml:space="preserve"> </w:t>
      </w:r>
      <w:r w:rsidR="75731FD9" w:rsidRPr="05B4DE16">
        <w:rPr>
          <w:rFonts w:ascii="Arial" w:hAnsi="Arial" w:cs="Arial"/>
          <w:sz w:val="22"/>
          <w:szCs w:val="22"/>
        </w:rPr>
        <w:t>experience of</w:t>
      </w:r>
      <w:r w:rsidR="40278C5B" w:rsidRPr="05B4DE16">
        <w:rPr>
          <w:rFonts w:ascii="Arial" w:hAnsi="Arial" w:cs="Arial"/>
          <w:sz w:val="22"/>
          <w:szCs w:val="22"/>
        </w:rPr>
        <w:t xml:space="preserve"> </w:t>
      </w:r>
      <w:r w:rsidRPr="05B4DE16">
        <w:rPr>
          <w:rFonts w:ascii="Arial" w:hAnsi="Arial" w:cs="Arial"/>
          <w:sz w:val="22"/>
          <w:szCs w:val="22"/>
        </w:rPr>
        <w:t>disclosure/discovery exercises</w:t>
      </w:r>
      <w:r w:rsidR="00FD783E" w:rsidRPr="05B4DE16">
        <w:rPr>
          <w:rFonts w:ascii="Arial" w:hAnsi="Arial" w:cs="Arial"/>
          <w:sz w:val="22"/>
          <w:szCs w:val="22"/>
        </w:rPr>
        <w:t xml:space="preserve"> involving large volumes of documents</w:t>
      </w:r>
      <w:r w:rsidRPr="05B4DE16">
        <w:rPr>
          <w:rFonts w:ascii="Arial" w:hAnsi="Arial" w:cs="Arial"/>
          <w:sz w:val="22"/>
          <w:szCs w:val="22"/>
        </w:rPr>
        <w:t>.</w:t>
      </w:r>
    </w:p>
    <w:p w14:paraId="4E9D2A69" w14:textId="191237C8" w:rsidR="754A5F85" w:rsidRDefault="754A5F85" w:rsidP="754A5F85">
      <w:pPr>
        <w:ind w:left="720"/>
        <w:jc w:val="both"/>
        <w:rPr>
          <w:rFonts w:ascii="Arial" w:hAnsi="Arial" w:cs="Arial"/>
          <w:sz w:val="22"/>
          <w:szCs w:val="22"/>
        </w:rPr>
      </w:pPr>
    </w:p>
    <w:p w14:paraId="41BABECE" w14:textId="40DCFD1A" w:rsidR="7CC5AF4E" w:rsidRDefault="7CC5AF4E" w:rsidP="754A5F85">
      <w:pPr>
        <w:numPr>
          <w:ilvl w:val="0"/>
          <w:numId w:val="10"/>
        </w:numPr>
        <w:jc w:val="both"/>
        <w:rPr>
          <w:rFonts w:ascii="Arial" w:hAnsi="Arial" w:cs="Arial"/>
          <w:sz w:val="22"/>
          <w:szCs w:val="22"/>
        </w:rPr>
      </w:pPr>
      <w:r w:rsidRPr="754A5F85">
        <w:rPr>
          <w:rFonts w:ascii="Arial" w:hAnsi="Arial" w:cs="Arial"/>
          <w:sz w:val="22"/>
          <w:szCs w:val="22"/>
        </w:rPr>
        <w:t>Proficiency in the application of international law in UK courts, and the interaction between international and domestic legal frameworks.</w:t>
      </w:r>
    </w:p>
    <w:p w14:paraId="07831CFE" w14:textId="77777777" w:rsidR="00BE61FB" w:rsidRDefault="00BE61FB" w:rsidP="00BE61FB">
      <w:pPr>
        <w:ind w:left="720"/>
        <w:jc w:val="both"/>
        <w:rPr>
          <w:rFonts w:ascii="Arial" w:hAnsi="Arial" w:cs="Arial"/>
          <w:bCs/>
          <w:sz w:val="22"/>
        </w:rPr>
      </w:pPr>
    </w:p>
    <w:p w14:paraId="07831CFF" w14:textId="5116C0C6" w:rsidR="00BE61FB" w:rsidRPr="00FD783E" w:rsidRDefault="00BE61FB" w:rsidP="754A5F85">
      <w:pPr>
        <w:numPr>
          <w:ilvl w:val="0"/>
          <w:numId w:val="10"/>
        </w:numPr>
        <w:jc w:val="both"/>
        <w:rPr>
          <w:rFonts w:ascii="Arial" w:hAnsi="Arial" w:cs="Arial"/>
          <w:sz w:val="22"/>
          <w:szCs w:val="22"/>
        </w:rPr>
      </w:pPr>
      <w:r w:rsidRPr="05B4DE16">
        <w:rPr>
          <w:rFonts w:ascii="Arial" w:hAnsi="Arial" w:cs="Arial"/>
          <w:sz w:val="22"/>
          <w:szCs w:val="22"/>
        </w:rPr>
        <w:t>Ability as an advocate</w:t>
      </w:r>
      <w:r w:rsidR="00E44A82" w:rsidRPr="05B4DE16">
        <w:rPr>
          <w:rFonts w:ascii="Arial" w:hAnsi="Arial" w:cs="Arial"/>
          <w:sz w:val="22"/>
          <w:szCs w:val="22"/>
        </w:rPr>
        <w:t xml:space="preserve"> </w:t>
      </w:r>
      <w:r w:rsidR="1CFF4992" w:rsidRPr="05B4DE16">
        <w:rPr>
          <w:rFonts w:ascii="Arial" w:hAnsi="Arial" w:cs="Arial"/>
          <w:sz w:val="22"/>
          <w:szCs w:val="22"/>
        </w:rPr>
        <w:t xml:space="preserve">in domestic </w:t>
      </w:r>
      <w:r w:rsidR="50175059" w:rsidRPr="05B4DE16">
        <w:rPr>
          <w:rFonts w:ascii="Arial" w:hAnsi="Arial" w:cs="Arial"/>
          <w:sz w:val="22"/>
          <w:szCs w:val="22"/>
        </w:rPr>
        <w:t xml:space="preserve">or </w:t>
      </w:r>
      <w:r w:rsidR="1CFF4992" w:rsidRPr="05B4DE16">
        <w:rPr>
          <w:rFonts w:ascii="Arial" w:hAnsi="Arial" w:cs="Arial"/>
          <w:sz w:val="22"/>
          <w:szCs w:val="22"/>
        </w:rPr>
        <w:t>international courts and tribunals</w:t>
      </w:r>
      <w:r w:rsidR="005A1A5F" w:rsidRPr="05B4DE16">
        <w:rPr>
          <w:rFonts w:ascii="Arial" w:hAnsi="Arial" w:cs="Arial"/>
          <w:sz w:val="22"/>
          <w:szCs w:val="22"/>
        </w:rPr>
        <w:t>.</w:t>
      </w:r>
    </w:p>
    <w:p w14:paraId="07831D00" w14:textId="77777777" w:rsidR="00BE61FB" w:rsidRDefault="00BE61FB" w:rsidP="005A1A5F">
      <w:pPr>
        <w:ind w:left="720"/>
        <w:jc w:val="center"/>
        <w:rPr>
          <w:rFonts w:ascii="Arial" w:hAnsi="Arial" w:cs="Arial"/>
          <w:bCs/>
          <w:sz w:val="22"/>
        </w:rPr>
      </w:pPr>
    </w:p>
    <w:p w14:paraId="473CF1DF" w14:textId="709D5BE3" w:rsidR="00BE61FB" w:rsidRDefault="00BE61FB" w:rsidP="754A5F85">
      <w:pPr>
        <w:numPr>
          <w:ilvl w:val="0"/>
          <w:numId w:val="10"/>
        </w:numPr>
        <w:jc w:val="both"/>
        <w:rPr>
          <w:rFonts w:ascii="Arial" w:hAnsi="Arial" w:cs="Arial"/>
          <w:sz w:val="22"/>
          <w:szCs w:val="22"/>
        </w:rPr>
      </w:pPr>
      <w:r w:rsidRPr="314B9895">
        <w:rPr>
          <w:rFonts w:ascii="Arial" w:hAnsi="Arial" w:cs="Arial"/>
          <w:sz w:val="22"/>
          <w:szCs w:val="22"/>
        </w:rPr>
        <w:t xml:space="preserve">Experience </w:t>
      </w:r>
      <w:r w:rsidR="24C5A1BF" w:rsidRPr="314B9895">
        <w:rPr>
          <w:rFonts w:ascii="Arial" w:hAnsi="Arial" w:cs="Arial"/>
          <w:sz w:val="22"/>
          <w:szCs w:val="22"/>
        </w:rPr>
        <w:t>o</w:t>
      </w:r>
      <w:r w:rsidR="7E9E877A" w:rsidRPr="314B9895">
        <w:rPr>
          <w:rFonts w:ascii="Arial" w:hAnsi="Arial" w:cs="Arial"/>
          <w:sz w:val="22"/>
          <w:szCs w:val="22"/>
        </w:rPr>
        <w:t>f</w:t>
      </w:r>
      <w:r w:rsidR="24C5A1BF" w:rsidRPr="314B9895">
        <w:rPr>
          <w:rFonts w:ascii="Arial" w:hAnsi="Arial" w:cs="Arial"/>
          <w:sz w:val="22"/>
          <w:szCs w:val="22"/>
        </w:rPr>
        <w:t xml:space="preserve"> UN processes and procedures, and/or before other multilateral organisations, including advising on or conducting international negotiations.</w:t>
      </w:r>
    </w:p>
    <w:p w14:paraId="07831D04" w14:textId="7839B60C" w:rsidR="009D0944" w:rsidRDefault="009D0944" w:rsidP="314B9895">
      <w:pPr>
        <w:ind w:left="720"/>
        <w:jc w:val="both"/>
        <w:rPr>
          <w:rFonts w:ascii="Arial" w:hAnsi="Arial" w:cs="Arial"/>
          <w:sz w:val="22"/>
          <w:szCs w:val="22"/>
        </w:rPr>
      </w:pPr>
    </w:p>
    <w:p w14:paraId="07831D05" w14:textId="77777777" w:rsidR="00513C28" w:rsidRDefault="00513C28">
      <w:pPr>
        <w:pStyle w:val="Heading5"/>
      </w:pPr>
      <w:r>
        <w:t>Application</w:t>
      </w:r>
    </w:p>
    <w:p w14:paraId="07831D06" w14:textId="77777777" w:rsidR="00513C28" w:rsidRDefault="00513C28">
      <w:pPr>
        <w:jc w:val="both"/>
        <w:rPr>
          <w:rFonts w:ascii="Arial" w:hAnsi="Arial" w:cs="Arial"/>
          <w:sz w:val="22"/>
        </w:rPr>
      </w:pPr>
    </w:p>
    <w:p w14:paraId="61F6265A" w14:textId="08E0B4D2" w:rsidR="00513C28" w:rsidRDefault="505B6533" w:rsidP="5F13FB21">
      <w:pPr>
        <w:jc w:val="both"/>
        <w:rPr>
          <w:rFonts w:ascii="Arial" w:hAnsi="Arial" w:cs="Arial"/>
          <w:sz w:val="22"/>
          <w:szCs w:val="22"/>
        </w:rPr>
      </w:pPr>
      <w:r w:rsidRPr="2413EC91">
        <w:rPr>
          <w:rFonts w:ascii="Arial" w:hAnsi="Arial" w:cs="Arial"/>
          <w:sz w:val="22"/>
          <w:szCs w:val="22"/>
        </w:rPr>
        <w:t>Applications must reach us</w:t>
      </w:r>
      <w:r w:rsidR="60CE714F" w:rsidRPr="2413EC91">
        <w:rPr>
          <w:rFonts w:ascii="Arial" w:hAnsi="Arial" w:cs="Arial"/>
          <w:sz w:val="22"/>
          <w:szCs w:val="22"/>
        </w:rPr>
        <w:t xml:space="preserve"> </w:t>
      </w:r>
      <w:r w:rsidRPr="2413EC91">
        <w:rPr>
          <w:rFonts w:ascii="Arial" w:hAnsi="Arial" w:cs="Arial"/>
          <w:sz w:val="22"/>
          <w:szCs w:val="22"/>
        </w:rPr>
        <w:t xml:space="preserve">no later than </w:t>
      </w:r>
      <w:r w:rsidR="6175D22A" w:rsidRPr="2413EC91">
        <w:rPr>
          <w:rFonts w:ascii="Arial" w:hAnsi="Arial" w:cs="Arial"/>
          <w:b/>
          <w:bCs/>
          <w:sz w:val="22"/>
          <w:szCs w:val="22"/>
          <w:u w:val="single"/>
        </w:rPr>
        <w:t>noon</w:t>
      </w:r>
      <w:r w:rsidR="60CE714F" w:rsidRPr="2413EC91">
        <w:rPr>
          <w:rFonts w:ascii="Arial" w:hAnsi="Arial" w:cs="Arial"/>
          <w:b/>
          <w:bCs/>
          <w:sz w:val="22"/>
          <w:szCs w:val="22"/>
        </w:rPr>
        <w:t xml:space="preserve"> </w:t>
      </w:r>
      <w:r w:rsidR="00440346">
        <w:rPr>
          <w:rFonts w:ascii="Arial" w:hAnsi="Arial" w:cs="Arial"/>
          <w:b/>
          <w:bCs/>
          <w:sz w:val="22"/>
          <w:szCs w:val="22"/>
        </w:rPr>
        <w:t xml:space="preserve">(GMT) </w:t>
      </w:r>
      <w:r w:rsidR="6175D22A" w:rsidRPr="2413EC91">
        <w:rPr>
          <w:rFonts w:ascii="Arial" w:hAnsi="Arial" w:cs="Arial"/>
          <w:sz w:val="22"/>
          <w:szCs w:val="22"/>
        </w:rPr>
        <w:t xml:space="preserve">on </w:t>
      </w:r>
      <w:r w:rsidR="1E0D5B38" w:rsidRPr="2413EC91">
        <w:rPr>
          <w:rFonts w:ascii="Arial" w:hAnsi="Arial" w:cs="Arial"/>
          <w:b/>
          <w:bCs/>
          <w:sz w:val="22"/>
          <w:szCs w:val="22"/>
          <w:u w:val="single"/>
        </w:rPr>
        <w:t>Wednesday</w:t>
      </w:r>
      <w:r w:rsidR="7DF1DEC9" w:rsidRPr="2413EC91">
        <w:rPr>
          <w:rFonts w:ascii="Arial" w:hAnsi="Arial" w:cs="Arial"/>
          <w:b/>
          <w:bCs/>
          <w:sz w:val="22"/>
          <w:szCs w:val="22"/>
          <w:u w:val="single"/>
        </w:rPr>
        <w:t xml:space="preserve"> 1</w:t>
      </w:r>
      <w:r w:rsidR="0B439B3C" w:rsidRPr="2413EC91">
        <w:rPr>
          <w:rFonts w:ascii="Arial" w:hAnsi="Arial" w:cs="Arial"/>
          <w:b/>
          <w:bCs/>
          <w:sz w:val="22"/>
          <w:szCs w:val="22"/>
          <w:u w:val="single"/>
        </w:rPr>
        <w:t>8</w:t>
      </w:r>
      <w:r w:rsidR="607C9A71" w:rsidRPr="2413EC91">
        <w:rPr>
          <w:rFonts w:ascii="Arial" w:hAnsi="Arial" w:cs="Arial"/>
          <w:b/>
          <w:bCs/>
          <w:sz w:val="22"/>
          <w:szCs w:val="22"/>
          <w:u w:val="single"/>
        </w:rPr>
        <w:t xml:space="preserve"> June</w:t>
      </w:r>
      <w:r w:rsidR="2279CC52" w:rsidRPr="2413EC91">
        <w:rPr>
          <w:rFonts w:ascii="Arial" w:hAnsi="Arial" w:cs="Arial"/>
          <w:b/>
          <w:bCs/>
          <w:sz w:val="22"/>
          <w:szCs w:val="22"/>
          <w:u w:val="single"/>
        </w:rPr>
        <w:t xml:space="preserve"> 20</w:t>
      </w:r>
      <w:r w:rsidR="6175D22A" w:rsidRPr="2413EC91">
        <w:rPr>
          <w:rFonts w:ascii="Arial" w:hAnsi="Arial" w:cs="Arial"/>
          <w:b/>
          <w:bCs/>
          <w:sz w:val="22"/>
          <w:szCs w:val="22"/>
          <w:u w:val="single"/>
        </w:rPr>
        <w:t>2</w:t>
      </w:r>
      <w:r w:rsidR="56719BFC" w:rsidRPr="2413EC91">
        <w:rPr>
          <w:rFonts w:ascii="Arial" w:hAnsi="Arial" w:cs="Arial"/>
          <w:b/>
          <w:bCs/>
          <w:sz w:val="22"/>
          <w:szCs w:val="22"/>
          <w:u w:val="single"/>
        </w:rPr>
        <w:t>5</w:t>
      </w:r>
      <w:r w:rsidR="151F95C4" w:rsidRPr="2413EC91">
        <w:rPr>
          <w:rFonts w:ascii="Arial" w:hAnsi="Arial" w:cs="Arial"/>
          <w:b/>
          <w:bCs/>
          <w:sz w:val="22"/>
          <w:szCs w:val="22"/>
          <w:u w:val="single"/>
        </w:rPr>
        <w:t>.</w:t>
      </w:r>
      <w:r w:rsidR="323612EF" w:rsidRPr="2413EC91">
        <w:rPr>
          <w:rFonts w:ascii="Arial" w:hAnsi="Arial" w:cs="Arial"/>
          <w:sz w:val="22"/>
          <w:szCs w:val="22"/>
        </w:rPr>
        <w:t xml:space="preserve"> </w:t>
      </w:r>
    </w:p>
    <w:p w14:paraId="267E1FEE" w14:textId="088E3800" w:rsidR="00513C28" w:rsidRDefault="00513C28" w:rsidP="5F13FB21">
      <w:pPr>
        <w:jc w:val="both"/>
        <w:rPr>
          <w:rFonts w:ascii="Arial" w:hAnsi="Arial" w:cs="Arial"/>
          <w:b/>
          <w:bCs/>
          <w:sz w:val="22"/>
          <w:szCs w:val="22"/>
        </w:rPr>
      </w:pPr>
    </w:p>
    <w:p w14:paraId="07831D07" w14:textId="56201339" w:rsidR="00513C28" w:rsidRDefault="323612EF" w:rsidP="5F13FB21">
      <w:pPr>
        <w:jc w:val="both"/>
        <w:rPr>
          <w:rFonts w:ascii="Arial" w:hAnsi="Arial" w:cs="Arial"/>
          <w:sz w:val="22"/>
          <w:szCs w:val="22"/>
        </w:rPr>
      </w:pPr>
      <w:r w:rsidRPr="5F13FB21">
        <w:rPr>
          <w:rFonts w:ascii="Arial" w:hAnsi="Arial" w:cs="Arial"/>
          <w:b/>
          <w:bCs/>
          <w:sz w:val="22"/>
          <w:szCs w:val="22"/>
        </w:rPr>
        <w:t>Late applications will not be accepted</w:t>
      </w:r>
      <w:r w:rsidRPr="5F13FB21">
        <w:rPr>
          <w:rFonts w:ascii="Arial" w:hAnsi="Arial" w:cs="Arial"/>
          <w:sz w:val="22"/>
          <w:szCs w:val="22"/>
        </w:rPr>
        <w:t xml:space="preserve">. </w:t>
      </w:r>
    </w:p>
    <w:p w14:paraId="07831D08" w14:textId="77777777" w:rsidR="00734C17" w:rsidRDefault="00734C17">
      <w:pPr>
        <w:jc w:val="both"/>
        <w:rPr>
          <w:rFonts w:ascii="Arial" w:hAnsi="Arial" w:cs="Arial"/>
          <w:sz w:val="22"/>
        </w:rPr>
      </w:pPr>
    </w:p>
    <w:p w14:paraId="07831D09" w14:textId="77777777" w:rsidR="00513C28" w:rsidRDefault="00513C28">
      <w:pPr>
        <w:jc w:val="both"/>
        <w:rPr>
          <w:rFonts w:ascii="Arial" w:hAnsi="Arial" w:cs="Arial"/>
          <w:b/>
          <w:sz w:val="22"/>
          <w:u w:val="single"/>
        </w:rPr>
      </w:pPr>
      <w:r>
        <w:rPr>
          <w:rFonts w:ascii="Arial" w:hAnsi="Arial" w:cs="Arial"/>
          <w:b/>
          <w:sz w:val="22"/>
          <w:u w:val="single"/>
        </w:rPr>
        <w:t>Application Form</w:t>
      </w:r>
    </w:p>
    <w:p w14:paraId="07831D0A" w14:textId="77777777" w:rsidR="000F6DF2" w:rsidRDefault="000F6DF2" w:rsidP="005C16A6">
      <w:pPr>
        <w:rPr>
          <w:rFonts w:ascii="Arial" w:hAnsi="Arial" w:cs="Arial"/>
          <w:sz w:val="22"/>
          <w:szCs w:val="22"/>
        </w:rPr>
      </w:pPr>
    </w:p>
    <w:p w14:paraId="07831D0C" w14:textId="0D93BCB9" w:rsidR="00A91E24" w:rsidRPr="00A91E24" w:rsidRDefault="7621188B" w:rsidP="5F13FB21">
      <w:pPr>
        <w:rPr>
          <w:rFonts w:ascii="Arial" w:hAnsi="Arial" w:cs="Arial"/>
          <w:color w:val="000000"/>
          <w:sz w:val="22"/>
          <w:szCs w:val="22"/>
        </w:rPr>
      </w:pPr>
      <w:r w:rsidRPr="2E419940">
        <w:rPr>
          <w:rFonts w:ascii="Arial" w:hAnsi="Arial" w:cs="Arial"/>
          <w:color w:val="000000" w:themeColor="text1"/>
          <w:sz w:val="22"/>
          <w:szCs w:val="22"/>
        </w:rPr>
        <w:t xml:space="preserve">Applicants </w:t>
      </w:r>
      <w:r w:rsidR="425C77CF" w:rsidRPr="2E419940">
        <w:rPr>
          <w:rFonts w:ascii="Arial" w:hAnsi="Arial" w:cs="Arial"/>
          <w:color w:val="000000" w:themeColor="text1"/>
          <w:sz w:val="22"/>
          <w:szCs w:val="22"/>
        </w:rPr>
        <w:t xml:space="preserve">will need to submit their application in </w:t>
      </w:r>
      <w:r w:rsidR="425C77CF" w:rsidRPr="2E419940">
        <w:rPr>
          <w:rFonts w:ascii="Arial" w:hAnsi="Arial" w:cs="Arial"/>
          <w:b/>
          <w:bCs/>
          <w:color w:val="000000" w:themeColor="text1"/>
          <w:sz w:val="22"/>
          <w:szCs w:val="22"/>
          <w:u w:val="single"/>
        </w:rPr>
        <w:t>word format</w:t>
      </w:r>
      <w:r w:rsidR="425C77CF" w:rsidRPr="2E419940">
        <w:rPr>
          <w:rFonts w:ascii="Arial" w:hAnsi="Arial" w:cs="Arial"/>
          <w:b/>
          <w:bCs/>
          <w:color w:val="000000" w:themeColor="text1"/>
          <w:sz w:val="22"/>
          <w:szCs w:val="22"/>
        </w:rPr>
        <w:t xml:space="preserve"> </w:t>
      </w:r>
      <w:r w:rsidR="425C77CF" w:rsidRPr="2E419940">
        <w:rPr>
          <w:rFonts w:ascii="Arial" w:hAnsi="Arial" w:cs="Arial"/>
          <w:color w:val="000000" w:themeColor="text1"/>
          <w:sz w:val="22"/>
          <w:szCs w:val="22"/>
        </w:rPr>
        <w:t xml:space="preserve">only. We cannot accept any other format. The final application form should comprise </w:t>
      </w:r>
      <w:r w:rsidR="425C77CF" w:rsidRPr="2E419940">
        <w:rPr>
          <w:rFonts w:ascii="Arial" w:hAnsi="Arial" w:cs="Arial"/>
          <w:b/>
          <w:bCs/>
          <w:color w:val="000000" w:themeColor="text1"/>
          <w:sz w:val="22"/>
          <w:szCs w:val="22"/>
        </w:rPr>
        <w:t>one word document</w:t>
      </w:r>
      <w:r w:rsidR="3D1FFFCF" w:rsidRPr="2E419940">
        <w:rPr>
          <w:rFonts w:ascii="Arial" w:hAnsi="Arial" w:cs="Arial"/>
          <w:b/>
          <w:bCs/>
          <w:color w:val="000000" w:themeColor="text1"/>
          <w:sz w:val="22"/>
          <w:szCs w:val="22"/>
        </w:rPr>
        <w:t>,</w:t>
      </w:r>
      <w:r w:rsidR="425C77CF" w:rsidRPr="2E419940">
        <w:rPr>
          <w:rFonts w:ascii="Arial" w:hAnsi="Arial" w:cs="Arial"/>
          <w:color w:val="000000" w:themeColor="text1"/>
          <w:sz w:val="22"/>
          <w:szCs w:val="22"/>
        </w:rPr>
        <w:t xml:space="preserve"> to include your case</w:t>
      </w:r>
      <w:r w:rsidR="008434A6" w:rsidRPr="2E419940">
        <w:rPr>
          <w:rFonts w:ascii="Arial" w:hAnsi="Arial" w:cs="Arial"/>
          <w:color w:val="000000" w:themeColor="text1"/>
          <w:sz w:val="22"/>
          <w:szCs w:val="22"/>
        </w:rPr>
        <w:t>/matter</w:t>
      </w:r>
      <w:r w:rsidR="425C77CF" w:rsidRPr="2E419940">
        <w:rPr>
          <w:rFonts w:ascii="Arial" w:hAnsi="Arial" w:cs="Arial"/>
          <w:color w:val="000000" w:themeColor="text1"/>
          <w:sz w:val="22"/>
          <w:szCs w:val="22"/>
        </w:rPr>
        <w:t xml:space="preserve"> list and </w:t>
      </w:r>
      <w:r w:rsidR="4F63A2E9" w:rsidRPr="2E419940">
        <w:rPr>
          <w:rFonts w:ascii="Arial" w:hAnsi="Arial" w:cs="Arial"/>
          <w:color w:val="000000" w:themeColor="text1"/>
          <w:sz w:val="22"/>
          <w:szCs w:val="22"/>
        </w:rPr>
        <w:t xml:space="preserve">recent </w:t>
      </w:r>
      <w:r w:rsidR="7BD1D897" w:rsidRPr="2E419940">
        <w:rPr>
          <w:rFonts w:ascii="Arial" w:hAnsi="Arial" w:cs="Arial"/>
          <w:color w:val="000000" w:themeColor="text1"/>
          <w:sz w:val="22"/>
          <w:szCs w:val="22"/>
        </w:rPr>
        <w:t>specimen of</w:t>
      </w:r>
      <w:r w:rsidR="267ED875" w:rsidRPr="2E419940">
        <w:rPr>
          <w:rFonts w:ascii="Arial" w:hAnsi="Arial" w:cs="Arial"/>
          <w:color w:val="000000" w:themeColor="text1"/>
          <w:sz w:val="22"/>
          <w:szCs w:val="22"/>
        </w:rPr>
        <w:t xml:space="preserve"> </w:t>
      </w:r>
      <w:r w:rsidR="4275714A" w:rsidRPr="2E419940">
        <w:rPr>
          <w:rFonts w:ascii="Arial" w:hAnsi="Arial" w:cs="Arial"/>
          <w:color w:val="000000" w:themeColor="text1"/>
          <w:sz w:val="22"/>
          <w:szCs w:val="22"/>
        </w:rPr>
        <w:t xml:space="preserve">written </w:t>
      </w:r>
      <w:r w:rsidR="267ED875" w:rsidRPr="2E419940">
        <w:rPr>
          <w:rFonts w:ascii="Arial" w:hAnsi="Arial" w:cs="Arial"/>
          <w:color w:val="000000" w:themeColor="text1"/>
          <w:sz w:val="22"/>
          <w:szCs w:val="22"/>
        </w:rPr>
        <w:t>work (an opinion, or nearest equivalent</w:t>
      </w:r>
      <w:r w:rsidR="267ED875" w:rsidRPr="1F58E552">
        <w:rPr>
          <w:rFonts w:ascii="Arial" w:hAnsi="Arial" w:cs="Arial"/>
          <w:color w:val="000000" w:themeColor="text1"/>
          <w:sz w:val="22"/>
          <w:szCs w:val="22"/>
        </w:rPr>
        <w:t>)</w:t>
      </w:r>
      <w:r w:rsidR="425C77CF" w:rsidRPr="1F58E552">
        <w:rPr>
          <w:rFonts w:ascii="Arial" w:hAnsi="Arial" w:cs="Arial"/>
          <w:color w:val="000000" w:themeColor="text1"/>
          <w:sz w:val="22"/>
          <w:szCs w:val="22"/>
        </w:rPr>
        <w:t>.</w:t>
      </w:r>
      <w:r w:rsidR="425C77CF" w:rsidRPr="2E419940">
        <w:rPr>
          <w:rFonts w:ascii="Arial" w:hAnsi="Arial" w:cs="Arial"/>
          <w:color w:val="000000" w:themeColor="text1"/>
          <w:sz w:val="22"/>
          <w:szCs w:val="22"/>
        </w:rPr>
        <w:t xml:space="preserve"> Please do </w:t>
      </w:r>
      <w:r w:rsidR="425C77CF" w:rsidRPr="2E419940">
        <w:rPr>
          <w:rFonts w:ascii="Arial" w:hAnsi="Arial" w:cs="Arial"/>
          <w:b/>
          <w:bCs/>
          <w:color w:val="000000" w:themeColor="text1"/>
          <w:sz w:val="22"/>
          <w:szCs w:val="22"/>
          <w:u w:val="single"/>
        </w:rPr>
        <w:t>not</w:t>
      </w:r>
      <w:r w:rsidR="425C77CF" w:rsidRPr="2E419940">
        <w:rPr>
          <w:rFonts w:ascii="Arial" w:hAnsi="Arial" w:cs="Arial"/>
          <w:b/>
          <w:bCs/>
          <w:color w:val="000000" w:themeColor="text1"/>
          <w:sz w:val="22"/>
          <w:szCs w:val="22"/>
        </w:rPr>
        <w:t xml:space="preserve"> </w:t>
      </w:r>
      <w:r w:rsidR="425C77CF" w:rsidRPr="2E419940">
        <w:rPr>
          <w:rFonts w:ascii="Arial" w:hAnsi="Arial" w:cs="Arial"/>
          <w:color w:val="000000" w:themeColor="text1"/>
          <w:sz w:val="22"/>
          <w:szCs w:val="22"/>
        </w:rPr>
        <w:t xml:space="preserve">submit these as separate documents. </w:t>
      </w:r>
      <w:r w:rsidR="425C77CF" w:rsidRPr="2E419940">
        <w:rPr>
          <w:rFonts w:ascii="Arial" w:hAnsi="Arial" w:cs="Arial"/>
          <w:color w:val="000000" w:themeColor="text1"/>
          <w:sz w:val="22"/>
          <w:szCs w:val="22"/>
        </w:rPr>
        <w:lastRenderedPageBreak/>
        <w:t>You will also need to attach your Equal</w:t>
      </w:r>
      <w:r w:rsidR="71D5EFB5" w:rsidRPr="2E419940">
        <w:rPr>
          <w:rFonts w:ascii="Arial" w:hAnsi="Arial" w:cs="Arial"/>
          <w:color w:val="000000" w:themeColor="text1"/>
          <w:sz w:val="22"/>
          <w:szCs w:val="22"/>
        </w:rPr>
        <w:t>ity and Diversity Monitoring</w:t>
      </w:r>
      <w:r w:rsidR="425C77CF" w:rsidRPr="2E419940">
        <w:rPr>
          <w:rFonts w:ascii="Arial" w:hAnsi="Arial" w:cs="Arial"/>
          <w:color w:val="000000" w:themeColor="text1"/>
          <w:sz w:val="22"/>
          <w:szCs w:val="22"/>
        </w:rPr>
        <w:t xml:space="preserve"> Form in </w:t>
      </w:r>
      <w:r w:rsidR="425C77CF" w:rsidRPr="00DA2A05">
        <w:rPr>
          <w:rFonts w:ascii="Arial" w:hAnsi="Arial" w:cs="Arial"/>
          <w:b/>
          <w:bCs/>
          <w:color w:val="000000" w:themeColor="text1"/>
          <w:sz w:val="22"/>
          <w:szCs w:val="22"/>
          <w:u w:val="single"/>
        </w:rPr>
        <w:t xml:space="preserve">word </w:t>
      </w:r>
      <w:r w:rsidR="425C77CF" w:rsidRPr="2E419940">
        <w:rPr>
          <w:rFonts w:ascii="Arial" w:hAnsi="Arial" w:cs="Arial"/>
          <w:color w:val="000000" w:themeColor="text1"/>
          <w:sz w:val="22"/>
          <w:szCs w:val="22"/>
        </w:rPr>
        <w:t>format.</w:t>
      </w:r>
    </w:p>
    <w:p w14:paraId="07831D0D" w14:textId="77777777" w:rsidR="00D827D9" w:rsidRDefault="00D827D9" w:rsidP="005C16A6">
      <w:pPr>
        <w:rPr>
          <w:rFonts w:ascii="Arial" w:hAnsi="Arial" w:cs="Arial"/>
          <w:color w:val="000000"/>
          <w:sz w:val="22"/>
          <w:szCs w:val="22"/>
        </w:rPr>
      </w:pPr>
    </w:p>
    <w:p w14:paraId="04B18B04" w14:textId="50BD4EB2" w:rsidR="6234B9FB" w:rsidRDefault="6234B9FB" w:rsidP="5F13FB21">
      <w:pPr>
        <w:rPr>
          <w:rFonts w:ascii="Arial" w:hAnsi="Arial" w:cs="Arial"/>
          <w:b/>
          <w:bCs/>
          <w:color w:val="000000" w:themeColor="text1"/>
          <w:sz w:val="22"/>
          <w:szCs w:val="22"/>
        </w:rPr>
      </w:pPr>
      <w:r w:rsidRPr="68D7F728">
        <w:rPr>
          <w:rFonts w:ascii="Arial" w:hAnsi="Arial" w:cs="Arial"/>
          <w:color w:val="000000" w:themeColor="text1"/>
          <w:sz w:val="22"/>
          <w:szCs w:val="22"/>
        </w:rPr>
        <w:t xml:space="preserve">Applicants should </w:t>
      </w:r>
      <w:r w:rsidRPr="68D7F728">
        <w:rPr>
          <w:rFonts w:ascii="Arial" w:hAnsi="Arial" w:cs="Arial"/>
          <w:b/>
          <w:bCs/>
          <w:color w:val="000000" w:themeColor="text1"/>
          <w:sz w:val="22"/>
          <w:szCs w:val="22"/>
          <w:u w:val="single"/>
        </w:rPr>
        <w:t>email</w:t>
      </w:r>
      <w:r w:rsidRPr="68D7F728">
        <w:rPr>
          <w:rFonts w:ascii="Arial" w:hAnsi="Arial" w:cs="Arial"/>
          <w:b/>
          <w:bCs/>
          <w:color w:val="000000" w:themeColor="text1"/>
          <w:sz w:val="22"/>
          <w:szCs w:val="22"/>
        </w:rPr>
        <w:t xml:space="preserve"> </w:t>
      </w:r>
      <w:r w:rsidRPr="68D7F728">
        <w:rPr>
          <w:rFonts w:ascii="Arial" w:hAnsi="Arial" w:cs="Arial"/>
          <w:color w:val="000000" w:themeColor="text1"/>
          <w:sz w:val="22"/>
          <w:szCs w:val="22"/>
        </w:rPr>
        <w:t>their completed applications to</w:t>
      </w:r>
      <w:r w:rsidR="3656685D" w:rsidRPr="68D7F728">
        <w:rPr>
          <w:rFonts w:ascii="Arial" w:hAnsi="Arial" w:cs="Arial"/>
          <w:color w:val="000000" w:themeColor="text1"/>
          <w:sz w:val="22"/>
          <w:szCs w:val="22"/>
        </w:rPr>
        <w:t xml:space="preserve"> </w:t>
      </w:r>
      <w:hyperlink r:id="rId12">
        <w:r w:rsidR="3656685D" w:rsidRPr="68D7F728">
          <w:rPr>
            <w:rStyle w:val="Hyperlink"/>
            <w:rFonts w:ascii="Arial" w:hAnsi="Arial" w:cs="Arial"/>
            <w:sz w:val="22"/>
            <w:szCs w:val="22"/>
          </w:rPr>
          <w:t>PanelRecruitment@governmentlegal.gov.uk</w:t>
        </w:r>
      </w:hyperlink>
      <w:r w:rsidR="3656685D" w:rsidRPr="68D7F728">
        <w:rPr>
          <w:rFonts w:ascii="Arial" w:hAnsi="Arial" w:cs="Arial"/>
          <w:color w:val="000000" w:themeColor="text1"/>
          <w:sz w:val="22"/>
          <w:szCs w:val="22"/>
        </w:rPr>
        <w:t xml:space="preserve"> </w:t>
      </w:r>
      <w:r w:rsidRPr="68D7F728">
        <w:rPr>
          <w:rFonts w:ascii="Arial" w:hAnsi="Arial" w:cs="Arial"/>
          <w:color w:val="000000" w:themeColor="text1"/>
          <w:sz w:val="22"/>
          <w:szCs w:val="22"/>
        </w:rPr>
        <w:t>to reach us no later than</w:t>
      </w:r>
      <w:r w:rsidRPr="68D7F728">
        <w:rPr>
          <w:rFonts w:ascii="Arial" w:hAnsi="Arial" w:cs="Arial"/>
          <w:b/>
          <w:bCs/>
          <w:color w:val="000000" w:themeColor="text1"/>
          <w:sz w:val="22"/>
          <w:szCs w:val="22"/>
        </w:rPr>
        <w:t xml:space="preserve"> </w:t>
      </w:r>
      <w:r w:rsidRPr="68D7F728">
        <w:rPr>
          <w:rFonts w:ascii="Arial" w:hAnsi="Arial" w:cs="Arial"/>
          <w:b/>
          <w:bCs/>
          <w:color w:val="000000" w:themeColor="text1"/>
          <w:sz w:val="22"/>
          <w:szCs w:val="22"/>
          <w:u w:val="single"/>
        </w:rPr>
        <w:t>noon</w:t>
      </w:r>
      <w:r w:rsidRPr="68D7F728">
        <w:rPr>
          <w:rFonts w:ascii="Arial" w:hAnsi="Arial" w:cs="Arial"/>
          <w:b/>
          <w:bCs/>
          <w:color w:val="000000" w:themeColor="text1"/>
          <w:sz w:val="22"/>
          <w:szCs w:val="22"/>
        </w:rPr>
        <w:t xml:space="preserve"> </w:t>
      </w:r>
      <w:r w:rsidRPr="68D7F728">
        <w:rPr>
          <w:rFonts w:ascii="Arial" w:hAnsi="Arial" w:cs="Arial"/>
          <w:color w:val="000000" w:themeColor="text1"/>
          <w:sz w:val="22"/>
          <w:szCs w:val="22"/>
        </w:rPr>
        <w:t>on</w:t>
      </w:r>
      <w:r w:rsidRPr="68D7F728">
        <w:rPr>
          <w:rFonts w:ascii="Arial" w:hAnsi="Arial" w:cs="Arial"/>
          <w:b/>
          <w:bCs/>
          <w:color w:val="000000" w:themeColor="text1"/>
          <w:sz w:val="22"/>
          <w:szCs w:val="22"/>
        </w:rPr>
        <w:t xml:space="preserve"> </w:t>
      </w:r>
      <w:r w:rsidR="00DA2A05">
        <w:rPr>
          <w:rFonts w:ascii="Arial" w:hAnsi="Arial" w:cs="Arial"/>
          <w:b/>
          <w:bCs/>
          <w:color w:val="000000" w:themeColor="text1"/>
          <w:sz w:val="22"/>
          <w:szCs w:val="22"/>
        </w:rPr>
        <w:t xml:space="preserve">Wednesday </w:t>
      </w:r>
      <w:r w:rsidRPr="68D7F728">
        <w:rPr>
          <w:rFonts w:ascii="Arial" w:hAnsi="Arial" w:cs="Arial"/>
          <w:b/>
          <w:bCs/>
          <w:color w:val="000000" w:themeColor="text1"/>
          <w:sz w:val="22"/>
          <w:szCs w:val="22"/>
        </w:rPr>
        <w:t>1</w:t>
      </w:r>
      <w:r w:rsidR="5AE93015" w:rsidRPr="68D7F728">
        <w:rPr>
          <w:rFonts w:ascii="Arial" w:hAnsi="Arial" w:cs="Arial"/>
          <w:b/>
          <w:bCs/>
          <w:color w:val="000000" w:themeColor="text1"/>
          <w:sz w:val="22"/>
          <w:szCs w:val="22"/>
        </w:rPr>
        <w:t>8</w:t>
      </w:r>
      <w:r w:rsidR="35189002" w:rsidRPr="68D7F728">
        <w:rPr>
          <w:rFonts w:ascii="Arial" w:hAnsi="Arial" w:cs="Arial"/>
          <w:b/>
          <w:bCs/>
          <w:color w:val="000000" w:themeColor="text1"/>
          <w:sz w:val="22"/>
          <w:szCs w:val="22"/>
        </w:rPr>
        <w:t xml:space="preserve"> June</w:t>
      </w:r>
      <w:r w:rsidRPr="68D7F728">
        <w:rPr>
          <w:rFonts w:ascii="Arial" w:hAnsi="Arial" w:cs="Arial"/>
          <w:b/>
          <w:bCs/>
          <w:color w:val="000000" w:themeColor="text1"/>
          <w:sz w:val="22"/>
          <w:szCs w:val="22"/>
        </w:rPr>
        <w:t xml:space="preserve"> 2025.</w:t>
      </w:r>
    </w:p>
    <w:p w14:paraId="5B89E377" w14:textId="51A248BF" w:rsidR="5F13FB21" w:rsidRDefault="5F13FB21" w:rsidP="5F13FB21">
      <w:pPr>
        <w:rPr>
          <w:rFonts w:ascii="Arial" w:hAnsi="Arial" w:cs="Arial"/>
          <w:color w:val="000000" w:themeColor="text1"/>
          <w:sz w:val="22"/>
          <w:szCs w:val="22"/>
        </w:rPr>
      </w:pPr>
    </w:p>
    <w:p w14:paraId="07831D0E" w14:textId="370C7E98" w:rsidR="00D827D9" w:rsidRDefault="60CE714F" w:rsidP="005C16A6">
      <w:pPr>
        <w:rPr>
          <w:rFonts w:ascii="Arial" w:hAnsi="Arial" w:cs="Arial"/>
          <w:color w:val="000000"/>
          <w:sz w:val="22"/>
          <w:szCs w:val="22"/>
        </w:rPr>
      </w:pPr>
      <w:r w:rsidRPr="05B4DE16">
        <w:rPr>
          <w:rFonts w:ascii="Arial" w:hAnsi="Arial" w:cs="Arial"/>
          <w:color w:val="000000" w:themeColor="text1"/>
          <w:sz w:val="22"/>
          <w:szCs w:val="22"/>
        </w:rPr>
        <w:t xml:space="preserve">Referees should </w:t>
      </w:r>
      <w:r w:rsidR="0B1C20FD" w:rsidRPr="05B4DE16">
        <w:rPr>
          <w:rFonts w:ascii="Arial" w:hAnsi="Arial" w:cs="Arial"/>
          <w:color w:val="000000" w:themeColor="text1"/>
          <w:sz w:val="22"/>
          <w:szCs w:val="22"/>
        </w:rPr>
        <w:t xml:space="preserve">email </w:t>
      </w:r>
      <w:r w:rsidRPr="05B4DE16">
        <w:rPr>
          <w:rFonts w:ascii="Arial" w:hAnsi="Arial" w:cs="Arial"/>
          <w:color w:val="000000" w:themeColor="text1"/>
          <w:sz w:val="22"/>
          <w:szCs w:val="22"/>
        </w:rPr>
        <w:t xml:space="preserve">their </w:t>
      </w:r>
      <w:r w:rsidR="7F6D6238" w:rsidRPr="05B4DE16">
        <w:rPr>
          <w:rFonts w:ascii="Arial" w:hAnsi="Arial" w:cs="Arial"/>
          <w:color w:val="000000" w:themeColor="text1"/>
          <w:sz w:val="22"/>
          <w:szCs w:val="22"/>
        </w:rPr>
        <w:t xml:space="preserve">references to </w:t>
      </w:r>
      <w:hyperlink r:id="rId13">
        <w:r w:rsidR="1AACEFA6" w:rsidRPr="05B4DE16">
          <w:rPr>
            <w:rStyle w:val="Hyperlink"/>
            <w:rFonts w:ascii="Arial" w:hAnsi="Arial" w:cs="Arial"/>
            <w:sz w:val="22"/>
            <w:szCs w:val="22"/>
            <w:lang w:val="en-US"/>
          </w:rPr>
          <w:t>PanelReference@governmentlegal.gov.uk</w:t>
        </w:r>
      </w:hyperlink>
      <w:r w:rsidR="1AACEFA6" w:rsidRPr="05B4DE16">
        <w:rPr>
          <w:rStyle w:val="Hyperlink"/>
          <w:rFonts w:ascii="Arial" w:hAnsi="Arial" w:cs="Arial"/>
          <w:sz w:val="22"/>
          <w:szCs w:val="22"/>
          <w:lang w:val="en-US"/>
        </w:rPr>
        <w:t xml:space="preserve"> </w:t>
      </w:r>
      <w:r w:rsidR="0BB1B153" w:rsidRPr="05B4DE16">
        <w:rPr>
          <w:rFonts w:ascii="Arial" w:hAnsi="Arial" w:cs="Arial"/>
          <w:color w:val="000000" w:themeColor="text1"/>
          <w:sz w:val="22"/>
          <w:szCs w:val="22"/>
        </w:rPr>
        <w:t xml:space="preserve">by </w:t>
      </w:r>
      <w:r w:rsidR="3EA36917" w:rsidRPr="05B4DE16">
        <w:rPr>
          <w:rFonts w:ascii="Arial" w:hAnsi="Arial" w:cs="Arial"/>
          <w:b/>
          <w:bCs/>
          <w:color w:val="000000" w:themeColor="text1"/>
          <w:sz w:val="22"/>
          <w:szCs w:val="22"/>
          <w:u w:val="single"/>
        </w:rPr>
        <w:t>noon</w:t>
      </w:r>
      <w:r w:rsidR="3EA36917" w:rsidRPr="05B4DE16">
        <w:rPr>
          <w:rFonts w:ascii="Arial" w:hAnsi="Arial" w:cs="Arial"/>
          <w:color w:val="000000" w:themeColor="text1"/>
          <w:sz w:val="22"/>
          <w:szCs w:val="22"/>
        </w:rPr>
        <w:t xml:space="preserve"> </w:t>
      </w:r>
      <w:r w:rsidR="3EA36917" w:rsidRPr="05B4DE16">
        <w:rPr>
          <w:rFonts w:ascii="Arial" w:hAnsi="Arial" w:cs="Arial"/>
          <w:sz w:val="22"/>
          <w:szCs w:val="22"/>
        </w:rPr>
        <w:t xml:space="preserve">on </w:t>
      </w:r>
      <w:r w:rsidR="00440346" w:rsidRPr="00440346">
        <w:rPr>
          <w:rFonts w:ascii="Arial" w:hAnsi="Arial" w:cs="Arial"/>
          <w:b/>
          <w:bCs/>
          <w:sz w:val="22"/>
          <w:szCs w:val="22"/>
        </w:rPr>
        <w:t>Wednesday</w:t>
      </w:r>
      <w:r w:rsidR="00440346">
        <w:rPr>
          <w:rFonts w:ascii="Arial" w:hAnsi="Arial" w:cs="Arial"/>
          <w:sz w:val="22"/>
          <w:szCs w:val="22"/>
        </w:rPr>
        <w:t xml:space="preserve"> </w:t>
      </w:r>
      <w:r w:rsidR="0A8BE0F8" w:rsidRPr="05B4DE16">
        <w:rPr>
          <w:rFonts w:ascii="Arial" w:hAnsi="Arial" w:cs="Arial"/>
          <w:b/>
          <w:bCs/>
          <w:sz w:val="22"/>
          <w:szCs w:val="22"/>
        </w:rPr>
        <w:t>1</w:t>
      </w:r>
      <w:r w:rsidR="10842A8F" w:rsidRPr="05B4DE16">
        <w:rPr>
          <w:rFonts w:ascii="Arial" w:hAnsi="Arial" w:cs="Arial"/>
          <w:b/>
          <w:bCs/>
          <w:sz w:val="22"/>
          <w:szCs w:val="22"/>
        </w:rPr>
        <w:t>8</w:t>
      </w:r>
      <w:r w:rsidR="2ADFDE9E" w:rsidRPr="05B4DE16">
        <w:rPr>
          <w:rFonts w:ascii="Arial" w:hAnsi="Arial" w:cs="Arial"/>
          <w:b/>
          <w:bCs/>
          <w:sz w:val="22"/>
          <w:szCs w:val="22"/>
        </w:rPr>
        <w:t xml:space="preserve"> June</w:t>
      </w:r>
      <w:r w:rsidR="3EA36917" w:rsidRPr="05B4DE16">
        <w:rPr>
          <w:rFonts w:ascii="Arial" w:hAnsi="Arial" w:cs="Arial"/>
          <w:sz w:val="22"/>
          <w:szCs w:val="22"/>
        </w:rPr>
        <w:t xml:space="preserve"> </w:t>
      </w:r>
      <w:r w:rsidR="3EA36917" w:rsidRPr="05B4DE16">
        <w:rPr>
          <w:rFonts w:ascii="Arial" w:hAnsi="Arial" w:cs="Arial"/>
          <w:b/>
          <w:bCs/>
          <w:sz w:val="22"/>
          <w:szCs w:val="22"/>
        </w:rPr>
        <w:t>202</w:t>
      </w:r>
      <w:r w:rsidR="5C80EF1F" w:rsidRPr="05B4DE16">
        <w:rPr>
          <w:rFonts w:ascii="Arial" w:hAnsi="Arial" w:cs="Arial"/>
          <w:b/>
          <w:bCs/>
          <w:sz w:val="22"/>
          <w:szCs w:val="22"/>
        </w:rPr>
        <w:t>5</w:t>
      </w:r>
      <w:r w:rsidR="0BB1B153" w:rsidRPr="05B4DE16">
        <w:rPr>
          <w:rFonts w:ascii="Arial" w:hAnsi="Arial" w:cs="Arial"/>
          <w:color w:val="000000" w:themeColor="text1"/>
          <w:sz w:val="22"/>
          <w:szCs w:val="22"/>
        </w:rPr>
        <w:t>.</w:t>
      </w:r>
    </w:p>
    <w:p w14:paraId="07831D0F" w14:textId="77777777" w:rsidR="00E44A82" w:rsidRDefault="00E44A82" w:rsidP="005C16A6">
      <w:pPr>
        <w:rPr>
          <w:rFonts w:ascii="Arial" w:hAnsi="Arial" w:cs="Arial"/>
          <w:color w:val="000000"/>
          <w:sz w:val="22"/>
          <w:szCs w:val="22"/>
        </w:rPr>
      </w:pPr>
    </w:p>
    <w:p w14:paraId="07831D10" w14:textId="7D87D39D" w:rsidR="00E44A82" w:rsidRDefault="7F6D6238" w:rsidP="005C16A6">
      <w:pPr>
        <w:rPr>
          <w:rFonts w:ascii="Arial" w:hAnsi="Arial" w:cs="Arial"/>
          <w:color w:val="000000"/>
          <w:sz w:val="22"/>
          <w:szCs w:val="22"/>
        </w:rPr>
      </w:pPr>
      <w:r w:rsidRPr="754A5F85">
        <w:rPr>
          <w:rFonts w:ascii="Arial" w:hAnsi="Arial" w:cs="Arial"/>
          <w:color w:val="000000" w:themeColor="text1"/>
          <w:sz w:val="22"/>
          <w:szCs w:val="22"/>
        </w:rPr>
        <w:t>This competition will be administered by staff at the Foreign</w:t>
      </w:r>
      <w:r w:rsidR="3C61CD2D" w:rsidRPr="754A5F85">
        <w:rPr>
          <w:rFonts w:ascii="Arial" w:hAnsi="Arial" w:cs="Arial"/>
          <w:color w:val="000000" w:themeColor="text1"/>
          <w:sz w:val="22"/>
          <w:szCs w:val="22"/>
        </w:rPr>
        <w:t>,</w:t>
      </w:r>
      <w:r w:rsidRPr="754A5F85">
        <w:rPr>
          <w:rFonts w:ascii="Arial" w:hAnsi="Arial" w:cs="Arial"/>
          <w:color w:val="000000" w:themeColor="text1"/>
          <w:sz w:val="22"/>
          <w:szCs w:val="22"/>
        </w:rPr>
        <w:t xml:space="preserve"> Commonwealth</w:t>
      </w:r>
      <w:r w:rsidR="53B58FF1" w:rsidRPr="754A5F85">
        <w:rPr>
          <w:rFonts w:ascii="Arial" w:hAnsi="Arial" w:cs="Arial"/>
          <w:color w:val="000000" w:themeColor="text1"/>
          <w:sz w:val="22"/>
          <w:szCs w:val="22"/>
        </w:rPr>
        <w:t xml:space="preserve"> and Development</w:t>
      </w:r>
      <w:r w:rsidRPr="754A5F85">
        <w:rPr>
          <w:rFonts w:ascii="Arial" w:hAnsi="Arial" w:cs="Arial"/>
          <w:color w:val="000000" w:themeColor="text1"/>
          <w:sz w:val="22"/>
          <w:szCs w:val="22"/>
        </w:rPr>
        <w:t xml:space="preserve"> Office</w:t>
      </w:r>
      <w:r w:rsidR="63674965" w:rsidRPr="754A5F85">
        <w:rPr>
          <w:rFonts w:ascii="Arial" w:hAnsi="Arial" w:cs="Arial"/>
          <w:color w:val="000000" w:themeColor="text1"/>
          <w:sz w:val="22"/>
          <w:szCs w:val="22"/>
        </w:rPr>
        <w:t xml:space="preserve"> and the Panel Counsel Secretariat of the Government Legal Department</w:t>
      </w:r>
      <w:r w:rsidRPr="754A5F85">
        <w:rPr>
          <w:rFonts w:ascii="Arial" w:hAnsi="Arial" w:cs="Arial"/>
          <w:color w:val="000000" w:themeColor="text1"/>
          <w:sz w:val="22"/>
          <w:szCs w:val="22"/>
        </w:rPr>
        <w:t xml:space="preserve">. </w:t>
      </w:r>
    </w:p>
    <w:p w14:paraId="07831D11" w14:textId="77777777" w:rsidR="005670DA" w:rsidRDefault="005670DA" w:rsidP="005C16A6">
      <w:pPr>
        <w:rPr>
          <w:rFonts w:ascii="Arial" w:hAnsi="Arial" w:cs="Arial"/>
          <w:color w:val="000000"/>
          <w:sz w:val="22"/>
          <w:szCs w:val="22"/>
        </w:rPr>
      </w:pPr>
    </w:p>
    <w:p w14:paraId="07831D12" w14:textId="77777777" w:rsidR="00513C28" w:rsidRDefault="00513C28">
      <w:pPr>
        <w:pStyle w:val="Heading6"/>
        <w:rPr>
          <w:u w:val="single"/>
        </w:rPr>
      </w:pPr>
      <w:r>
        <w:rPr>
          <w:u w:val="single"/>
        </w:rPr>
        <w:t>Equality and Diversity Monitoring Form</w:t>
      </w:r>
    </w:p>
    <w:p w14:paraId="07831D13" w14:textId="77777777" w:rsidR="00513C28" w:rsidRDefault="00513C28">
      <w:pPr>
        <w:jc w:val="both"/>
        <w:rPr>
          <w:rFonts w:ascii="Arial" w:hAnsi="Arial" w:cs="Arial"/>
          <w:sz w:val="22"/>
        </w:rPr>
      </w:pPr>
    </w:p>
    <w:p w14:paraId="07831D14" w14:textId="435205DA" w:rsidR="00F10E17" w:rsidRDefault="00F10E17" w:rsidP="2C870722">
      <w:pPr>
        <w:rPr>
          <w:rFonts w:ascii="Arial" w:hAnsi="Arial" w:cs="Arial"/>
          <w:sz w:val="22"/>
          <w:szCs w:val="22"/>
        </w:rPr>
      </w:pPr>
      <w:r w:rsidRPr="2413EC91">
        <w:rPr>
          <w:rFonts w:ascii="Arial" w:hAnsi="Arial" w:cs="Arial"/>
          <w:sz w:val="22"/>
          <w:szCs w:val="22"/>
        </w:rPr>
        <w:t>The</w:t>
      </w:r>
      <w:r w:rsidR="15797FD7" w:rsidRPr="2413EC91">
        <w:rPr>
          <w:rFonts w:ascii="Arial" w:hAnsi="Arial" w:cs="Arial"/>
          <w:sz w:val="22"/>
          <w:szCs w:val="22"/>
        </w:rPr>
        <w:t xml:space="preserve"> arrangements for the</w:t>
      </w:r>
      <w:r w:rsidRPr="2413EC91">
        <w:rPr>
          <w:rFonts w:ascii="Arial" w:hAnsi="Arial" w:cs="Arial"/>
          <w:sz w:val="22"/>
          <w:szCs w:val="22"/>
        </w:rPr>
        <w:t xml:space="preserve"> Attorney General</w:t>
      </w:r>
      <w:r w:rsidR="21C0179B" w:rsidRPr="2413EC91">
        <w:rPr>
          <w:rFonts w:ascii="Arial" w:hAnsi="Arial" w:cs="Arial"/>
          <w:sz w:val="22"/>
          <w:szCs w:val="22"/>
        </w:rPr>
        <w:t>’s</w:t>
      </w:r>
      <w:r w:rsidRPr="2413EC91">
        <w:rPr>
          <w:rFonts w:ascii="Arial" w:hAnsi="Arial" w:cs="Arial"/>
          <w:sz w:val="22"/>
          <w:szCs w:val="22"/>
        </w:rPr>
        <w:t xml:space="preserve"> </w:t>
      </w:r>
      <w:r w:rsidR="47EC5BC2" w:rsidRPr="2413EC91">
        <w:rPr>
          <w:rFonts w:ascii="Arial" w:hAnsi="Arial" w:cs="Arial"/>
          <w:sz w:val="22"/>
          <w:szCs w:val="22"/>
        </w:rPr>
        <w:t>P</w:t>
      </w:r>
      <w:r w:rsidRPr="2413EC91">
        <w:rPr>
          <w:rFonts w:ascii="Arial" w:hAnsi="Arial" w:cs="Arial"/>
          <w:sz w:val="22"/>
          <w:szCs w:val="22"/>
        </w:rPr>
        <w:t>anels of juni</w:t>
      </w:r>
      <w:r w:rsidR="005670DA" w:rsidRPr="2413EC91">
        <w:rPr>
          <w:rFonts w:ascii="Arial" w:hAnsi="Arial" w:cs="Arial"/>
          <w:sz w:val="22"/>
          <w:szCs w:val="22"/>
        </w:rPr>
        <w:t xml:space="preserve">or Counsel follow </w:t>
      </w:r>
      <w:r w:rsidRPr="2413EC91">
        <w:rPr>
          <w:rFonts w:ascii="Arial" w:hAnsi="Arial" w:cs="Arial"/>
          <w:sz w:val="22"/>
          <w:szCs w:val="22"/>
        </w:rPr>
        <w:t xml:space="preserve">the Equality Act 2010. Accordingly, all applicants to join </w:t>
      </w:r>
      <w:r w:rsidR="68A5AE2E" w:rsidRPr="2413EC91">
        <w:rPr>
          <w:rFonts w:ascii="Arial" w:hAnsi="Arial" w:cs="Arial"/>
          <w:sz w:val="22"/>
          <w:szCs w:val="22"/>
        </w:rPr>
        <w:t>a</w:t>
      </w:r>
      <w:r w:rsidRPr="2413EC91">
        <w:rPr>
          <w:rFonts w:ascii="Arial" w:hAnsi="Arial" w:cs="Arial"/>
          <w:sz w:val="22"/>
          <w:szCs w:val="22"/>
        </w:rPr>
        <w:t xml:space="preserve"> Panel must complete an Equality </w:t>
      </w:r>
      <w:r w:rsidR="686717DE" w:rsidRPr="2413EC91">
        <w:rPr>
          <w:rFonts w:ascii="Arial" w:hAnsi="Arial" w:cs="Arial"/>
          <w:sz w:val="22"/>
          <w:szCs w:val="22"/>
        </w:rPr>
        <w:t xml:space="preserve">and Diversity </w:t>
      </w:r>
      <w:r w:rsidRPr="2413EC91">
        <w:rPr>
          <w:rFonts w:ascii="Arial" w:hAnsi="Arial" w:cs="Arial"/>
          <w:sz w:val="22"/>
          <w:szCs w:val="22"/>
        </w:rPr>
        <w:t>Monitoring Questionnaire. Please</w:t>
      </w:r>
      <w:r w:rsidRPr="2413EC91">
        <w:rPr>
          <w:rFonts w:ascii="Arial" w:hAnsi="Arial" w:cs="Arial"/>
          <w:b/>
          <w:bCs/>
          <w:sz w:val="22"/>
          <w:szCs w:val="22"/>
        </w:rPr>
        <w:t xml:space="preserve"> complete the form</w:t>
      </w:r>
      <w:r w:rsidR="00EA00AC" w:rsidRPr="2413EC91">
        <w:rPr>
          <w:rFonts w:ascii="Arial" w:hAnsi="Arial" w:cs="Arial"/>
          <w:sz w:val="22"/>
          <w:szCs w:val="22"/>
        </w:rPr>
        <w:t xml:space="preserve"> and return with your application. </w:t>
      </w:r>
      <w:r w:rsidRPr="2413EC91">
        <w:rPr>
          <w:rFonts w:ascii="Arial" w:hAnsi="Arial" w:cs="Arial"/>
          <w:sz w:val="22"/>
          <w:szCs w:val="22"/>
        </w:rPr>
        <w:t xml:space="preserve"> </w:t>
      </w:r>
    </w:p>
    <w:p w14:paraId="07831D15" w14:textId="77777777" w:rsidR="00F10E17" w:rsidRDefault="00F10E17" w:rsidP="0000113B">
      <w:pPr>
        <w:rPr>
          <w:rFonts w:ascii="Arial" w:hAnsi="Arial" w:cs="Arial"/>
          <w:bCs/>
          <w:sz w:val="22"/>
        </w:rPr>
      </w:pPr>
    </w:p>
    <w:p w14:paraId="07831D16" w14:textId="2FAB1B56" w:rsidR="00F10E17" w:rsidRPr="00644F57" w:rsidRDefault="00F10E17" w:rsidP="0000113B">
      <w:pPr>
        <w:rPr>
          <w:rFonts w:ascii="Arial" w:hAnsi="Arial" w:cs="Arial"/>
          <w:sz w:val="22"/>
          <w:szCs w:val="22"/>
        </w:rPr>
      </w:pPr>
      <w:r w:rsidRPr="2413EC91">
        <w:rPr>
          <w:rFonts w:ascii="Arial" w:hAnsi="Arial" w:cs="Arial"/>
          <w:sz w:val="22"/>
          <w:szCs w:val="22"/>
        </w:rPr>
        <w:t>The Attorney General will appoint the a</w:t>
      </w:r>
      <w:r w:rsidR="7395E042" w:rsidRPr="2413EC91">
        <w:rPr>
          <w:rFonts w:ascii="Arial" w:hAnsi="Arial" w:cs="Arial"/>
          <w:sz w:val="22"/>
          <w:szCs w:val="22"/>
        </w:rPr>
        <w:t>pplicant</w:t>
      </w:r>
      <w:r w:rsidRPr="2413EC91">
        <w:rPr>
          <w:rFonts w:ascii="Arial" w:hAnsi="Arial" w:cs="Arial"/>
          <w:sz w:val="22"/>
          <w:szCs w:val="22"/>
        </w:rPr>
        <w:t>s who appear to him to be best qualified</w:t>
      </w:r>
      <w:r w:rsidRPr="2413EC91">
        <w:rPr>
          <w:rFonts w:ascii="Arial" w:hAnsi="Arial" w:cs="Arial"/>
          <w:sz w:val="22"/>
          <w:szCs w:val="22"/>
          <w:lang w:eastAsia="en-GB"/>
        </w:rPr>
        <w:t xml:space="preserve"> regardless of age, </w:t>
      </w:r>
      <w:r w:rsidRPr="2413EC91">
        <w:rPr>
          <w:rFonts w:ascii="Arial" w:hAnsi="Arial" w:cs="Arial"/>
          <w:sz w:val="22"/>
          <w:szCs w:val="22"/>
        </w:rPr>
        <w:t>disability, sex, gender reassignment, marital and civil partnership status, pregnancy</w:t>
      </w:r>
      <w:r w:rsidR="0000113B" w:rsidRPr="2413EC91">
        <w:rPr>
          <w:rFonts w:ascii="Arial" w:hAnsi="Arial" w:cs="Arial"/>
          <w:sz w:val="22"/>
          <w:szCs w:val="22"/>
        </w:rPr>
        <w:t xml:space="preserve"> and maternity, race, religion and</w:t>
      </w:r>
      <w:r w:rsidRPr="2413EC91">
        <w:rPr>
          <w:rFonts w:ascii="Arial" w:hAnsi="Arial" w:cs="Arial"/>
          <w:sz w:val="22"/>
          <w:szCs w:val="22"/>
        </w:rPr>
        <w:t xml:space="preserve"> belief, or sexual orientation. Women, members of ethnic minorities and those with disabilities are particularly encouraged to apply.</w:t>
      </w:r>
    </w:p>
    <w:p w14:paraId="07831D17" w14:textId="77777777" w:rsidR="00F10E17" w:rsidRDefault="00F10E17" w:rsidP="0000113B">
      <w:pPr>
        <w:rPr>
          <w:rFonts w:ascii="Arial" w:hAnsi="Arial" w:cs="Arial"/>
          <w:bCs/>
          <w:sz w:val="22"/>
        </w:rPr>
      </w:pPr>
    </w:p>
    <w:p w14:paraId="07831D18" w14:textId="77777777" w:rsidR="00F10E17" w:rsidRPr="008511DB" w:rsidRDefault="00F10E17" w:rsidP="0000113B">
      <w:pPr>
        <w:rPr>
          <w:rFonts w:ascii="Arial" w:hAnsi="Arial" w:cs="Arial"/>
          <w:sz w:val="22"/>
          <w:szCs w:val="22"/>
        </w:rPr>
      </w:pPr>
      <w:r w:rsidRPr="008511DB">
        <w:rPr>
          <w:rFonts w:ascii="Arial" w:hAnsi="Arial" w:cs="Arial"/>
          <w:sz w:val="22"/>
          <w:szCs w:val="22"/>
        </w:rPr>
        <w:t>Co</w:t>
      </w:r>
      <w:r>
        <w:rPr>
          <w:rFonts w:ascii="Arial" w:hAnsi="Arial" w:cs="Arial"/>
          <w:sz w:val="22"/>
          <w:szCs w:val="22"/>
        </w:rPr>
        <w:t xml:space="preserve">mpleting the form </w:t>
      </w:r>
      <w:r w:rsidRPr="008511DB">
        <w:rPr>
          <w:rFonts w:ascii="Arial" w:hAnsi="Arial" w:cs="Arial"/>
          <w:sz w:val="22"/>
          <w:szCs w:val="22"/>
        </w:rPr>
        <w:t>will help us in our work to make the range of applications to the Panel truly reflective of all those who might be eligible to apply.</w:t>
      </w:r>
    </w:p>
    <w:p w14:paraId="07831D19" w14:textId="77777777" w:rsidR="00F10E17" w:rsidRDefault="00F10E17" w:rsidP="0000113B">
      <w:pPr>
        <w:rPr>
          <w:rFonts w:ascii="Arial" w:hAnsi="Arial" w:cs="Arial"/>
          <w:sz w:val="22"/>
          <w:szCs w:val="22"/>
        </w:rPr>
      </w:pPr>
    </w:p>
    <w:p w14:paraId="07831D1A" w14:textId="661722DE" w:rsidR="00F10E17" w:rsidRPr="00EC5674" w:rsidRDefault="00F10E17" w:rsidP="0000113B">
      <w:pPr>
        <w:rPr>
          <w:rFonts w:ascii="Arial" w:hAnsi="Arial" w:cs="Arial"/>
          <w:sz w:val="22"/>
          <w:szCs w:val="22"/>
        </w:rPr>
      </w:pPr>
      <w:r w:rsidRPr="34A35616">
        <w:rPr>
          <w:rFonts w:ascii="Arial" w:hAnsi="Arial" w:cs="Arial"/>
          <w:sz w:val="22"/>
          <w:szCs w:val="22"/>
        </w:rPr>
        <w:t>The information you provide will be treated in total confidence.</w:t>
      </w:r>
      <w:r w:rsidRPr="34A35616">
        <w:rPr>
          <w:rFonts w:ascii="Arial" w:hAnsi="Arial" w:cs="Arial"/>
          <w:b/>
          <w:bCs/>
          <w:sz w:val="22"/>
          <w:szCs w:val="22"/>
        </w:rPr>
        <w:t xml:space="preserve">  </w:t>
      </w:r>
      <w:r w:rsidRPr="34A35616">
        <w:rPr>
          <w:rFonts w:ascii="Arial" w:hAnsi="Arial" w:cs="Arial"/>
          <w:sz w:val="22"/>
          <w:szCs w:val="22"/>
        </w:rPr>
        <w:t>The monitoring form will be kept separate from your application form and will not be seen by anyone involved in assessing your application or selecting the new panel members.  The information will be used to compile anonymous statistics during the recruitment exercise</w:t>
      </w:r>
      <w:r w:rsidR="726EAC40" w:rsidRPr="34A35616">
        <w:rPr>
          <w:rFonts w:ascii="Arial" w:hAnsi="Arial" w:cs="Arial"/>
          <w:sz w:val="22"/>
          <w:szCs w:val="22"/>
        </w:rPr>
        <w:t xml:space="preserve"> and duration of the Panel</w:t>
      </w:r>
      <w:r w:rsidRPr="1F58E552">
        <w:rPr>
          <w:rFonts w:ascii="Arial" w:hAnsi="Arial" w:cs="Arial"/>
          <w:sz w:val="22"/>
          <w:szCs w:val="22"/>
        </w:rPr>
        <w:t>.</w:t>
      </w:r>
    </w:p>
    <w:p w14:paraId="07831D1B" w14:textId="77777777" w:rsidR="00F3283C" w:rsidRDefault="00F3283C" w:rsidP="0000113B">
      <w:pPr>
        <w:rPr>
          <w:rFonts w:ascii="Arial" w:hAnsi="Arial" w:cs="Arial"/>
          <w:bCs/>
          <w:sz w:val="22"/>
        </w:rPr>
      </w:pPr>
    </w:p>
    <w:p w14:paraId="07831D1C" w14:textId="77777777" w:rsidR="00E862E5" w:rsidRDefault="00E862E5" w:rsidP="00E862E5">
      <w:pPr>
        <w:pStyle w:val="Heading5"/>
      </w:pPr>
      <w:r>
        <w:t>Written work</w:t>
      </w:r>
    </w:p>
    <w:p w14:paraId="07831D1D" w14:textId="77777777" w:rsidR="00E862E5" w:rsidRDefault="00E862E5">
      <w:pPr>
        <w:jc w:val="both"/>
        <w:rPr>
          <w:rFonts w:ascii="Arial" w:hAnsi="Arial" w:cs="Arial"/>
          <w:bCs/>
          <w:sz w:val="22"/>
        </w:rPr>
      </w:pPr>
    </w:p>
    <w:p w14:paraId="07831D1E" w14:textId="6D188066" w:rsidR="00E44A82" w:rsidRDefault="00E862E5" w:rsidP="05498809">
      <w:pPr>
        <w:jc w:val="both"/>
        <w:rPr>
          <w:rFonts w:ascii="Arial" w:hAnsi="Arial" w:cs="Arial"/>
          <w:sz w:val="22"/>
          <w:szCs w:val="22"/>
        </w:rPr>
      </w:pPr>
      <w:r w:rsidRPr="05B4DE16">
        <w:rPr>
          <w:rFonts w:ascii="Arial" w:hAnsi="Arial" w:cs="Arial"/>
          <w:sz w:val="22"/>
          <w:szCs w:val="22"/>
        </w:rPr>
        <w:t xml:space="preserve">Bearing in mind that the </w:t>
      </w:r>
      <w:r w:rsidR="2EF189AC" w:rsidRPr="05B4DE16">
        <w:rPr>
          <w:rFonts w:ascii="Arial" w:hAnsi="Arial" w:cs="Arial"/>
          <w:sz w:val="22"/>
          <w:szCs w:val="22"/>
        </w:rPr>
        <w:t>S</w:t>
      </w:r>
      <w:r w:rsidRPr="05B4DE16">
        <w:rPr>
          <w:rFonts w:ascii="Arial" w:hAnsi="Arial" w:cs="Arial"/>
          <w:sz w:val="22"/>
          <w:szCs w:val="22"/>
        </w:rPr>
        <w:t xml:space="preserve">election </w:t>
      </w:r>
      <w:r w:rsidR="2976851C" w:rsidRPr="05B4DE16">
        <w:rPr>
          <w:rFonts w:ascii="Arial" w:hAnsi="Arial" w:cs="Arial"/>
          <w:sz w:val="22"/>
          <w:szCs w:val="22"/>
        </w:rPr>
        <w:t>B</w:t>
      </w:r>
      <w:r w:rsidRPr="05B4DE16">
        <w:rPr>
          <w:rFonts w:ascii="Arial" w:hAnsi="Arial" w:cs="Arial"/>
          <w:sz w:val="22"/>
          <w:szCs w:val="22"/>
        </w:rPr>
        <w:t xml:space="preserve">oard </w:t>
      </w:r>
      <w:r w:rsidR="0064147A" w:rsidRPr="05B4DE16">
        <w:rPr>
          <w:rFonts w:ascii="Arial" w:hAnsi="Arial" w:cs="Arial"/>
          <w:sz w:val="22"/>
          <w:szCs w:val="22"/>
        </w:rPr>
        <w:t>does not</w:t>
      </w:r>
      <w:r w:rsidRPr="05B4DE16">
        <w:rPr>
          <w:rFonts w:ascii="Arial" w:hAnsi="Arial" w:cs="Arial"/>
          <w:sz w:val="22"/>
          <w:szCs w:val="22"/>
        </w:rPr>
        <w:t xml:space="preserve"> conduct interviews, i</w:t>
      </w:r>
      <w:r w:rsidR="00EA00AC" w:rsidRPr="05B4DE16">
        <w:rPr>
          <w:rFonts w:ascii="Arial" w:hAnsi="Arial" w:cs="Arial"/>
          <w:sz w:val="22"/>
          <w:szCs w:val="22"/>
        </w:rPr>
        <w:t>t is important that the example</w:t>
      </w:r>
      <w:r w:rsidRPr="05B4DE16">
        <w:rPr>
          <w:rFonts w:ascii="Arial" w:hAnsi="Arial" w:cs="Arial"/>
          <w:sz w:val="22"/>
          <w:szCs w:val="22"/>
        </w:rPr>
        <w:t xml:space="preserve"> of written work that you submit fully reflect</w:t>
      </w:r>
      <w:r w:rsidR="32D069D9" w:rsidRPr="05B4DE16">
        <w:rPr>
          <w:rFonts w:ascii="Arial" w:hAnsi="Arial" w:cs="Arial"/>
          <w:sz w:val="22"/>
          <w:szCs w:val="22"/>
        </w:rPr>
        <w:t>s</w:t>
      </w:r>
      <w:r w:rsidRPr="05B4DE16">
        <w:rPr>
          <w:rFonts w:ascii="Arial" w:hAnsi="Arial" w:cs="Arial"/>
          <w:sz w:val="22"/>
          <w:szCs w:val="22"/>
        </w:rPr>
        <w:t xml:space="preserve"> your </w:t>
      </w:r>
      <w:r w:rsidR="002C7C6D" w:rsidRPr="05B4DE16">
        <w:rPr>
          <w:rFonts w:ascii="Arial" w:hAnsi="Arial" w:cs="Arial"/>
          <w:sz w:val="22"/>
          <w:szCs w:val="22"/>
        </w:rPr>
        <w:t>abilities</w:t>
      </w:r>
      <w:r w:rsidR="00BE61FB" w:rsidRPr="05B4DE16">
        <w:rPr>
          <w:rFonts w:ascii="Arial" w:hAnsi="Arial" w:cs="Arial"/>
          <w:sz w:val="22"/>
          <w:szCs w:val="22"/>
        </w:rPr>
        <w:t xml:space="preserve"> and your range of expertise</w:t>
      </w:r>
      <w:r w:rsidR="2CBFAB8C" w:rsidRPr="05B4DE16">
        <w:rPr>
          <w:rFonts w:ascii="Arial" w:hAnsi="Arial" w:cs="Arial"/>
          <w:sz w:val="22"/>
          <w:szCs w:val="22"/>
        </w:rPr>
        <w:t xml:space="preserve"> advising on </w:t>
      </w:r>
      <w:r w:rsidR="2E4A8935" w:rsidRPr="05B4DE16">
        <w:rPr>
          <w:rFonts w:ascii="Arial" w:hAnsi="Arial" w:cs="Arial"/>
          <w:sz w:val="22"/>
          <w:szCs w:val="22"/>
        </w:rPr>
        <w:t>PIL</w:t>
      </w:r>
      <w:r w:rsidRPr="05B4DE16">
        <w:rPr>
          <w:rFonts w:ascii="Arial" w:hAnsi="Arial" w:cs="Arial"/>
          <w:sz w:val="22"/>
          <w:szCs w:val="22"/>
        </w:rPr>
        <w:t xml:space="preserve">. </w:t>
      </w:r>
      <w:r w:rsidR="002703EB" w:rsidRPr="05B4DE16">
        <w:rPr>
          <w:rFonts w:ascii="Arial" w:hAnsi="Arial" w:cs="Arial"/>
          <w:sz w:val="22"/>
          <w:szCs w:val="22"/>
        </w:rPr>
        <w:t>Recent examples of well-</w:t>
      </w:r>
      <w:r w:rsidR="002C7C6D" w:rsidRPr="05B4DE16">
        <w:rPr>
          <w:rFonts w:ascii="Arial" w:hAnsi="Arial" w:cs="Arial"/>
          <w:sz w:val="22"/>
          <w:szCs w:val="22"/>
        </w:rPr>
        <w:t>structured written work dealing with difficult topics in a manner that the reader finds reasonably easy to understand are more likely to create a favourable impression than those which do not.</w:t>
      </w:r>
      <w:r w:rsidR="005A1A5F" w:rsidRPr="05B4DE16">
        <w:rPr>
          <w:rFonts w:ascii="Arial" w:hAnsi="Arial" w:cs="Arial"/>
          <w:sz w:val="22"/>
          <w:szCs w:val="22"/>
        </w:rPr>
        <w:t xml:space="preserve">  </w:t>
      </w:r>
    </w:p>
    <w:p w14:paraId="07831D1F" w14:textId="77777777" w:rsidR="00E44A82" w:rsidRDefault="00E44A82">
      <w:pPr>
        <w:jc w:val="both"/>
        <w:rPr>
          <w:rFonts w:ascii="Arial" w:hAnsi="Arial" w:cs="Arial"/>
          <w:bCs/>
          <w:sz w:val="22"/>
        </w:rPr>
      </w:pPr>
    </w:p>
    <w:p w14:paraId="07831D20" w14:textId="77777777" w:rsidR="00513C28" w:rsidRDefault="00513C28">
      <w:pPr>
        <w:pStyle w:val="Heading5"/>
      </w:pPr>
      <w:r>
        <w:t>References</w:t>
      </w:r>
    </w:p>
    <w:p w14:paraId="07831D21" w14:textId="77777777" w:rsidR="00A27289" w:rsidRDefault="00A27289" w:rsidP="00AE1156">
      <w:pPr>
        <w:pStyle w:val="BodyText3"/>
        <w:rPr>
          <w:b/>
          <w:bCs/>
        </w:rPr>
      </w:pPr>
    </w:p>
    <w:p w14:paraId="07831D22" w14:textId="77777777" w:rsidR="00A27289" w:rsidRDefault="00527A32" w:rsidP="0000113B">
      <w:pPr>
        <w:pStyle w:val="Heading3"/>
        <w:jc w:val="left"/>
        <w:rPr>
          <w:b/>
          <w:bCs w:val="0"/>
        </w:rPr>
      </w:pPr>
      <w:r>
        <w:rPr>
          <w:b/>
          <w:bCs w:val="0"/>
        </w:rPr>
        <w:t xml:space="preserve">PIL </w:t>
      </w:r>
      <w:r w:rsidR="00A27289">
        <w:rPr>
          <w:b/>
          <w:bCs w:val="0"/>
        </w:rPr>
        <w:t>A PANEL</w:t>
      </w:r>
    </w:p>
    <w:p w14:paraId="07831D23" w14:textId="4B0F93A0" w:rsidR="00A27289" w:rsidRDefault="2E90C98A" w:rsidP="0000113B">
      <w:pPr>
        <w:pStyle w:val="BodyText3"/>
        <w:jc w:val="left"/>
      </w:pPr>
      <w:r>
        <w:t xml:space="preserve">Those applying to the A </w:t>
      </w:r>
      <w:r w:rsidR="1B886B06">
        <w:t>P</w:t>
      </w:r>
      <w:r>
        <w:t xml:space="preserve">anel should provide </w:t>
      </w:r>
      <w:r w:rsidRPr="05B4DE16">
        <w:rPr>
          <w:b/>
          <w:bCs/>
          <w:u w:val="single"/>
        </w:rPr>
        <w:t>five</w:t>
      </w:r>
      <w:r>
        <w:t xml:space="preserve"> references, two of which should come from members of the judiciary</w:t>
      </w:r>
      <w:r w:rsidR="6026CC7C">
        <w:t xml:space="preserve"> for those applicants intending to </w:t>
      </w:r>
      <w:r w:rsidR="699435B6">
        <w:t>be instructed</w:t>
      </w:r>
      <w:r w:rsidR="6026CC7C">
        <w:t xml:space="preserve"> to undertake advocacy</w:t>
      </w:r>
      <w:r w:rsidR="0D3736A0">
        <w:t xml:space="preserve">. In </w:t>
      </w:r>
      <w:r w:rsidR="3223AA61">
        <w:t xml:space="preserve">the case of </w:t>
      </w:r>
      <w:r w:rsidR="76A00D3E">
        <w:t>applicants</w:t>
      </w:r>
      <w:r w:rsidR="3223AA61">
        <w:t xml:space="preserve"> without advocacy experience</w:t>
      </w:r>
      <w:r w:rsidR="50E8171F">
        <w:t xml:space="preserve"> who are unable to provide judicial references</w:t>
      </w:r>
      <w:r w:rsidR="3223AA61">
        <w:t xml:space="preserve">, </w:t>
      </w:r>
      <w:r w:rsidR="724BB0A6">
        <w:t xml:space="preserve">we would expect </w:t>
      </w:r>
      <w:r w:rsidR="0D3736A0">
        <w:t xml:space="preserve">at least two references </w:t>
      </w:r>
      <w:r w:rsidR="5BC0E544">
        <w:t>to</w:t>
      </w:r>
      <w:r w:rsidR="0D3736A0">
        <w:t xml:space="preserve"> be </w:t>
      </w:r>
      <w:r w:rsidR="3223AA61">
        <w:t>from an</w:t>
      </w:r>
      <w:r w:rsidR="0D3736A0">
        <w:t xml:space="preserve"> independent</w:t>
      </w:r>
      <w:r w:rsidR="3223AA61">
        <w:t xml:space="preserve"> individual of equivalent standing</w:t>
      </w:r>
      <w:r w:rsidR="0D3736A0">
        <w:t xml:space="preserve"> to a member of the judiciary</w:t>
      </w:r>
      <w:r w:rsidR="3223AA61">
        <w:t xml:space="preserve">, for example a senior </w:t>
      </w:r>
      <w:r w:rsidR="0D3736A0">
        <w:t xml:space="preserve">official from a respected international </w:t>
      </w:r>
      <w:r w:rsidR="76A00D3E">
        <w:t>organisation</w:t>
      </w:r>
      <w:r>
        <w:t xml:space="preserve">.  If you have </w:t>
      </w:r>
      <w:r w:rsidR="13448253">
        <w:lastRenderedPageBreak/>
        <w:t>undertaken</w:t>
      </w:r>
      <w:r>
        <w:t xml:space="preserve"> a significant amount of Government work, </w:t>
      </w:r>
      <w:r w:rsidR="32551042">
        <w:t xml:space="preserve">we would generally expect </w:t>
      </w:r>
      <w:r>
        <w:t xml:space="preserve">two references </w:t>
      </w:r>
      <w:r w:rsidR="190D08AD">
        <w:t>to</w:t>
      </w:r>
      <w:r>
        <w:t xml:space="preserve"> come from </w:t>
      </w:r>
      <w:r w:rsidR="68A730E8">
        <w:t xml:space="preserve">government </w:t>
      </w:r>
      <w:r>
        <w:t>lawyers who have instructed you.</w:t>
      </w:r>
    </w:p>
    <w:p w14:paraId="07831D24" w14:textId="77777777" w:rsidR="00A27289" w:rsidRDefault="00A27289" w:rsidP="0000113B">
      <w:pPr>
        <w:rPr>
          <w:rFonts w:ascii="Arial" w:hAnsi="Arial" w:cs="Arial"/>
          <w:bCs/>
          <w:sz w:val="22"/>
        </w:rPr>
      </w:pPr>
    </w:p>
    <w:p w14:paraId="07831D25" w14:textId="77777777" w:rsidR="00A27289" w:rsidRDefault="00527A32" w:rsidP="0000113B">
      <w:pPr>
        <w:pStyle w:val="Heading2"/>
        <w:jc w:val="left"/>
        <w:rPr>
          <w:b/>
          <w:bCs w:val="0"/>
          <w:u w:val="none"/>
        </w:rPr>
      </w:pPr>
      <w:r>
        <w:rPr>
          <w:b/>
          <w:bCs w:val="0"/>
          <w:u w:val="none"/>
        </w:rPr>
        <w:t xml:space="preserve">PIL </w:t>
      </w:r>
      <w:r w:rsidR="00A27289">
        <w:rPr>
          <w:b/>
          <w:bCs w:val="0"/>
          <w:u w:val="none"/>
        </w:rPr>
        <w:t>B AND C PANELS</w:t>
      </w:r>
    </w:p>
    <w:p w14:paraId="07831D26" w14:textId="77777777" w:rsidR="00A27289" w:rsidRDefault="2E90C98A" w:rsidP="5F13FB21">
      <w:pPr>
        <w:rPr>
          <w:rFonts w:ascii="Arial" w:hAnsi="Arial" w:cs="Arial"/>
          <w:sz w:val="22"/>
          <w:szCs w:val="22"/>
        </w:rPr>
      </w:pPr>
      <w:r w:rsidRPr="1C093B16">
        <w:rPr>
          <w:rFonts w:ascii="Arial" w:hAnsi="Arial" w:cs="Arial"/>
          <w:sz w:val="22"/>
          <w:szCs w:val="22"/>
        </w:rPr>
        <w:t xml:space="preserve">Those applying to the B and C Panels should provide </w:t>
      </w:r>
      <w:r w:rsidRPr="1C093B16">
        <w:rPr>
          <w:rFonts w:ascii="Arial" w:hAnsi="Arial" w:cs="Arial"/>
          <w:b/>
          <w:bCs/>
          <w:sz w:val="22"/>
          <w:szCs w:val="22"/>
          <w:u w:val="single"/>
        </w:rPr>
        <w:t>three</w:t>
      </w:r>
      <w:r w:rsidRPr="1C093B16">
        <w:rPr>
          <w:rFonts w:ascii="Arial" w:hAnsi="Arial" w:cs="Arial"/>
          <w:sz w:val="22"/>
          <w:szCs w:val="22"/>
        </w:rPr>
        <w:t xml:space="preserve"> references</w:t>
      </w:r>
      <w:r w:rsidR="17FDE8ED" w:rsidRPr="1C093B16">
        <w:rPr>
          <w:rFonts w:ascii="Arial" w:hAnsi="Arial" w:cs="Arial"/>
          <w:sz w:val="22"/>
          <w:szCs w:val="22"/>
        </w:rPr>
        <w:t>.</w:t>
      </w:r>
    </w:p>
    <w:p w14:paraId="6B15732B" w14:textId="4016D22B" w:rsidR="5F13FB21" w:rsidRDefault="5F13FB21" w:rsidP="5F13FB21">
      <w:pPr>
        <w:rPr>
          <w:rFonts w:ascii="Arial" w:hAnsi="Arial" w:cs="Arial"/>
          <w:sz w:val="22"/>
          <w:szCs w:val="22"/>
        </w:rPr>
      </w:pPr>
    </w:p>
    <w:p w14:paraId="2B812A2E" w14:textId="1CD08F05" w:rsidR="209B8413" w:rsidRDefault="209B8413" w:rsidP="5F13FB21">
      <w:pPr>
        <w:pStyle w:val="BodyText3"/>
      </w:pPr>
      <w:r>
        <w:t>So far as B Panel applicants are concerned, we recommend that applicants</w:t>
      </w:r>
      <w:r w:rsidR="39DB7D60">
        <w:t xml:space="preserve"> who </w:t>
      </w:r>
      <w:r w:rsidR="610A5038">
        <w:t>intend to</w:t>
      </w:r>
      <w:r w:rsidR="152D07B7">
        <w:t xml:space="preserve"> be instructed to undertaken advocacy </w:t>
      </w:r>
      <w:r w:rsidR="610A5038">
        <w:t>to</w:t>
      </w:r>
      <w:r>
        <w:t xml:space="preserve"> provide at least one reference from a member of the judiciary or, in the case of applicants without advocacy experience, an individual with equivalent standing from a respected international institution or academia.  </w:t>
      </w:r>
    </w:p>
    <w:p w14:paraId="451BAB23" w14:textId="77777777" w:rsidR="5F13FB21" w:rsidRDefault="5F13FB21" w:rsidP="5F13FB21">
      <w:pPr>
        <w:pStyle w:val="BodyText3"/>
      </w:pPr>
    </w:p>
    <w:p w14:paraId="3EA7DE07" w14:textId="169C1B8C" w:rsidR="209B8413" w:rsidRDefault="209B8413" w:rsidP="5F13FB21">
      <w:pPr>
        <w:pStyle w:val="BodyText3"/>
      </w:pPr>
      <w:r>
        <w:t xml:space="preserve">In relation to the C Panel, we recognise that for </w:t>
      </w:r>
      <w:r w:rsidR="0A90DC60">
        <w:t>lawyers</w:t>
      </w:r>
      <w:r>
        <w:t xml:space="preserve"> with limited post qualification experience, it may not be possible to find a judicial referee. </w:t>
      </w:r>
      <w:r w:rsidR="16551049">
        <w:t>However,</w:t>
      </w:r>
      <w:r>
        <w:t xml:space="preserve"> the longer the advocacy experience of the applicant for the C Panel, the more the Board might question why a judicial reference was not provided.</w:t>
      </w:r>
    </w:p>
    <w:p w14:paraId="07831D27" w14:textId="68B97391" w:rsidR="00E81F81" w:rsidRDefault="00E81F81" w:rsidP="1C093B16">
      <w:pPr>
        <w:rPr>
          <w:rFonts w:ascii="Arial" w:hAnsi="Arial" w:cs="Arial"/>
          <w:sz w:val="22"/>
          <w:szCs w:val="22"/>
        </w:rPr>
      </w:pPr>
    </w:p>
    <w:p w14:paraId="07831D29" w14:textId="35909C00" w:rsidR="00687659" w:rsidRDefault="6A1F52B2" w:rsidP="05B4DE16">
      <w:pPr>
        <w:pStyle w:val="BodyText3"/>
      </w:pPr>
      <w:r>
        <w:t xml:space="preserve">If you have </w:t>
      </w:r>
      <w:r w:rsidR="6420B95D">
        <w:t>undertaken</w:t>
      </w:r>
      <w:r>
        <w:t xml:space="preserve"> a significant amount of Government work</w:t>
      </w:r>
      <w:r w:rsidR="535BC232">
        <w:t>, we would generally expect</w:t>
      </w:r>
      <w:r>
        <w:t xml:space="preserve"> at least one of the references </w:t>
      </w:r>
      <w:r w:rsidR="7C18375F">
        <w:t>to</w:t>
      </w:r>
      <w:r>
        <w:t xml:space="preserve"> come from a </w:t>
      </w:r>
      <w:r w:rsidR="7F60A070">
        <w:t xml:space="preserve">government </w:t>
      </w:r>
      <w:r>
        <w:t>lawyer who has instructed you.</w:t>
      </w:r>
    </w:p>
    <w:p w14:paraId="07831D36" w14:textId="31BE5CD4" w:rsidR="00B1511C" w:rsidRDefault="00B1511C" w:rsidP="05B4DE16">
      <w:pPr>
        <w:pStyle w:val="BodyText3"/>
        <w:jc w:val="left"/>
        <w:rPr>
          <w:b/>
          <w:bCs/>
        </w:rPr>
      </w:pPr>
    </w:p>
    <w:p w14:paraId="07831D37" w14:textId="6A772BE9" w:rsidR="00B1764B" w:rsidRPr="00572CC2" w:rsidRDefault="3312A309" w:rsidP="00AE1156">
      <w:pPr>
        <w:pStyle w:val="BodyText3"/>
        <w:rPr>
          <w:b/>
          <w:bCs/>
        </w:rPr>
      </w:pPr>
      <w:r w:rsidRPr="05B4DE16">
        <w:rPr>
          <w:b/>
          <w:bCs/>
        </w:rPr>
        <w:t xml:space="preserve">Choice of Referees – General </w:t>
      </w:r>
      <w:r w:rsidR="593E0641" w:rsidRPr="05B4DE16">
        <w:rPr>
          <w:b/>
          <w:bCs/>
        </w:rPr>
        <w:t>p</w:t>
      </w:r>
      <w:r w:rsidR="420C93A7" w:rsidRPr="05B4DE16">
        <w:rPr>
          <w:b/>
          <w:bCs/>
        </w:rPr>
        <w:t>oints</w:t>
      </w:r>
    </w:p>
    <w:p w14:paraId="07831D38" w14:textId="45B7166B" w:rsidR="00823A2B" w:rsidRDefault="15C29F99" w:rsidP="00AE1156">
      <w:pPr>
        <w:pStyle w:val="BodyText3"/>
      </w:pPr>
      <w:r>
        <w:t xml:space="preserve">Having </w:t>
      </w:r>
      <w:r w:rsidR="13619A7A">
        <w:t>three</w:t>
      </w:r>
      <w:r>
        <w:t xml:space="preserve"> referees all from your own Chambers is </w:t>
      </w:r>
      <w:r w:rsidR="4C5794C6">
        <w:t xml:space="preserve">less likely to create a favourable impression than </w:t>
      </w:r>
      <w:r w:rsidR="5247A77D">
        <w:t>providing</w:t>
      </w:r>
      <w:r>
        <w:t xml:space="preserve"> a range</w:t>
      </w:r>
      <w:r w:rsidR="3A89A822">
        <w:t xml:space="preserve"> of referees</w:t>
      </w:r>
      <w:r w:rsidR="3733F5CD">
        <w:t>.</w:t>
      </w:r>
    </w:p>
    <w:p w14:paraId="07831D3D" w14:textId="4128598E" w:rsidR="00572CC2" w:rsidRDefault="00572CC2" w:rsidP="00AE1156">
      <w:pPr>
        <w:pStyle w:val="BodyText3"/>
      </w:pPr>
    </w:p>
    <w:p w14:paraId="07831D3E" w14:textId="29616B67" w:rsidR="00572CC2" w:rsidRDefault="3A89A822" w:rsidP="00AE1156">
      <w:pPr>
        <w:pStyle w:val="BodyText3"/>
      </w:pPr>
      <w:r>
        <w:t>Given the choice</w:t>
      </w:r>
      <w:r w:rsidR="1D1EE938">
        <w:t>,</w:t>
      </w:r>
      <w:r>
        <w:t xml:space="preserve"> </w:t>
      </w:r>
      <w:r w:rsidR="5DB99C75">
        <w:t xml:space="preserve">the Selection Board would value more highly </w:t>
      </w:r>
      <w:r>
        <w:t xml:space="preserve">a reference from a </w:t>
      </w:r>
      <w:r w:rsidR="16C4728D">
        <w:t>K</w:t>
      </w:r>
      <w:r>
        <w:t xml:space="preserve">C from a different Chambers who has led you than one from a </w:t>
      </w:r>
      <w:r w:rsidR="1D49A756">
        <w:t>K</w:t>
      </w:r>
      <w:r>
        <w:t>C in your own Chambers</w:t>
      </w:r>
      <w:r w:rsidR="3733F5CD">
        <w:t>.</w:t>
      </w:r>
      <w:r>
        <w:t xml:space="preserve"> </w:t>
      </w:r>
    </w:p>
    <w:p w14:paraId="07831D3F" w14:textId="77777777" w:rsidR="00B1764B" w:rsidRDefault="00B1764B" w:rsidP="00AE1156">
      <w:pPr>
        <w:pStyle w:val="BodyText3"/>
        <w:rPr>
          <w:bCs/>
        </w:rPr>
      </w:pPr>
    </w:p>
    <w:p w14:paraId="07831D40" w14:textId="0DCDA939" w:rsidR="00B1764B" w:rsidRDefault="00A64835" w:rsidP="00AE1156">
      <w:pPr>
        <w:pStyle w:val="BodyText3"/>
      </w:pPr>
      <w:r>
        <w:t xml:space="preserve">The Selection Board values a reference that can speak, in detail, </w:t>
      </w:r>
      <w:r w:rsidR="00F00016">
        <w:t xml:space="preserve">about </w:t>
      </w:r>
      <w:r>
        <w:t>an applicant’s skills, e</w:t>
      </w:r>
      <w:r w:rsidR="00057E5A">
        <w:t>s</w:t>
      </w:r>
      <w:r>
        <w:t xml:space="preserve">pecially advocacy </w:t>
      </w:r>
      <w:r w:rsidR="00D827D9">
        <w:t xml:space="preserve">and other practice </w:t>
      </w:r>
      <w:r>
        <w:t xml:space="preserve">skills. </w:t>
      </w:r>
      <w:r w:rsidR="00B1511C">
        <w:t xml:space="preserve">All things being equal </w:t>
      </w:r>
      <w:r w:rsidR="00572CC2">
        <w:t xml:space="preserve">a </w:t>
      </w:r>
      <w:r w:rsidR="006E6D2E">
        <w:t>reference</w:t>
      </w:r>
      <w:r w:rsidR="00B1511C">
        <w:t xml:space="preserve"> from an experienced Government lawyer is better than one </w:t>
      </w:r>
      <w:r w:rsidR="006E6D2E">
        <w:t>from</w:t>
      </w:r>
      <w:r w:rsidR="00B1511C">
        <w:t xml:space="preserve"> an </w:t>
      </w:r>
      <w:r w:rsidR="007C5863">
        <w:t>in</w:t>
      </w:r>
      <w:r w:rsidR="00B1511C">
        <w:t>experienced one</w:t>
      </w:r>
      <w:r w:rsidR="00572CC2">
        <w:t>,</w:t>
      </w:r>
      <w:r w:rsidR="00B1511C">
        <w:t xml:space="preserve"> simply because they will have a</w:t>
      </w:r>
      <w:r w:rsidR="007C5863">
        <w:t xml:space="preserve"> </w:t>
      </w:r>
      <w:r w:rsidR="00B1511C">
        <w:t>better idea of th</w:t>
      </w:r>
      <w:r w:rsidR="00572CC2">
        <w:t>e</w:t>
      </w:r>
      <w:r w:rsidR="00B1511C">
        <w:t xml:space="preserve"> standards</w:t>
      </w:r>
      <w:r w:rsidR="00572CC2">
        <w:t xml:space="preserve"> expected</w:t>
      </w:r>
      <w:r w:rsidR="007C5863">
        <w:t xml:space="preserve"> from Panel Counsel</w:t>
      </w:r>
      <w:r w:rsidR="00B1511C">
        <w:t xml:space="preserve">. </w:t>
      </w:r>
      <w:r w:rsidR="006E6D2E">
        <w:t>Generally</w:t>
      </w:r>
      <w:r w:rsidR="00B1511C">
        <w:t xml:space="preserve"> speaking</w:t>
      </w:r>
      <w:r>
        <w:t>, it is preferable to obtain a reference from a higher grade lawyer, where possible. There is, however, no point in choosing a referee purely because of their seniority if this means that they have not seen your work first hand or in detail.</w:t>
      </w:r>
      <w:r w:rsidR="00B1511C">
        <w:t xml:space="preserve"> </w:t>
      </w:r>
    </w:p>
    <w:p w14:paraId="594A81ED" w14:textId="0CD6C878" w:rsidR="48A627A9" w:rsidRDefault="48A627A9" w:rsidP="48A627A9">
      <w:pPr>
        <w:pStyle w:val="BodyText3"/>
      </w:pPr>
    </w:p>
    <w:p w14:paraId="64A849A5" w14:textId="42FDD61F" w:rsidR="57359646" w:rsidRDefault="555690CB" w:rsidP="48A627A9">
      <w:pPr>
        <w:pStyle w:val="BodyText3"/>
        <w:jc w:val="left"/>
        <w:rPr>
          <w:b/>
          <w:bCs/>
        </w:rPr>
      </w:pPr>
      <w:r w:rsidRPr="05B4DE16">
        <w:rPr>
          <w:b/>
          <w:bCs/>
        </w:rPr>
        <w:t xml:space="preserve">Choice of Referees – Advocacy </w:t>
      </w:r>
    </w:p>
    <w:p w14:paraId="72696266" w14:textId="4ED0225C" w:rsidR="57359646" w:rsidRDefault="57359646" w:rsidP="48A627A9">
      <w:pPr>
        <w:pStyle w:val="BodyText3"/>
        <w:spacing w:line="259" w:lineRule="auto"/>
      </w:pPr>
      <w:r>
        <w:t xml:space="preserve">We do not interview so the choice of referees is very important. Each reference, if chosen well, provides an opportunity to submit new and objective examples of clear and compelling evidence of an applicant’s abilities. Applicants who, if appointed to the PIL Panel, intend to undertake advocacy will be expected to provide at least one referee who is able to speak in detail to their advocacy skills and experience. We are looking for you to provide referees that can give an objective view of your abilities. </w:t>
      </w:r>
    </w:p>
    <w:p w14:paraId="53D1AE97" w14:textId="61B0A66A" w:rsidR="48A627A9" w:rsidRDefault="48A627A9" w:rsidP="48A627A9">
      <w:pPr>
        <w:pStyle w:val="BodyText3"/>
      </w:pPr>
    </w:p>
    <w:p w14:paraId="422A6FC0" w14:textId="10C19B67" w:rsidR="57359646" w:rsidRDefault="57359646" w:rsidP="48A627A9">
      <w:pPr>
        <w:pStyle w:val="BodyText3"/>
      </w:pPr>
      <w:r>
        <w:t>Judicial references are particularly important for two reasons. First, for applicants who intend to take instructions as an advocate, such references provide us with information about an individual’s performance as an advocate in a court or tribunal.  A judicial reference is one of the best ways we have of gauging this.</w:t>
      </w:r>
    </w:p>
    <w:p w14:paraId="0A5B4918" w14:textId="77777777" w:rsidR="48A627A9" w:rsidRDefault="48A627A9" w:rsidP="48A627A9">
      <w:pPr>
        <w:pStyle w:val="BodyText3"/>
      </w:pPr>
    </w:p>
    <w:p w14:paraId="245CD441" w14:textId="77777777" w:rsidR="57359646" w:rsidRDefault="57359646" w:rsidP="48A627A9">
      <w:pPr>
        <w:pStyle w:val="BodyText3"/>
      </w:pPr>
      <w:r>
        <w:t>Secondly, judicial (and equivalent) references are generally considered to be more objective. We have had judicial references that have addressed an applicant’s weaknesses but we have rarely received a reference from a Head of Chambers that has been less than glowing. For that reason we particularly value judicial references.</w:t>
      </w:r>
    </w:p>
    <w:p w14:paraId="740B937C" w14:textId="77777777" w:rsidR="48A627A9" w:rsidRDefault="48A627A9" w:rsidP="48A627A9">
      <w:pPr>
        <w:pStyle w:val="BodyText3"/>
      </w:pPr>
    </w:p>
    <w:p w14:paraId="7128F294" w14:textId="60742C4C" w:rsidR="57359646" w:rsidRDefault="57359646" w:rsidP="48A627A9">
      <w:pPr>
        <w:pStyle w:val="BodyText3"/>
      </w:pPr>
      <w:r>
        <w:t xml:space="preserve">For applicants with advocacy experience, the gold standard is therefore a reference from a Judge who has seen you on a number of occasions in a court or tribunal. A reference from a Circuit Judge who has clear experience of your ability in court is of greater assistance to the Selection Board than a reference from a </w:t>
      </w:r>
      <w:r w:rsidR="465860FA">
        <w:t>Supreme Court Justice</w:t>
      </w:r>
      <w:r>
        <w:t xml:space="preserve"> who has not seen your advocacy skills in practice.</w:t>
      </w:r>
    </w:p>
    <w:p w14:paraId="37810466" w14:textId="2984EC90" w:rsidR="48A627A9" w:rsidRDefault="48A627A9" w:rsidP="48A627A9">
      <w:pPr>
        <w:pStyle w:val="BodyText3"/>
      </w:pPr>
    </w:p>
    <w:p w14:paraId="7F52E25F" w14:textId="48FE8860" w:rsidR="57359646" w:rsidRDefault="57359646" w:rsidP="48A627A9">
      <w:pPr>
        <w:pStyle w:val="BodyText3"/>
      </w:pPr>
      <w:r>
        <w:t>If you cannot get such a reference then get as close to it as you can.  For example, you may be able to supply a reference from someone who has led you, appeared against you or otherwise seen you in court. A reference from your Head of Chambers who has not seen you recently in court is not as good as a reference from someone who has.</w:t>
      </w:r>
    </w:p>
    <w:p w14:paraId="6989D236" w14:textId="2E0A50B6" w:rsidR="48A627A9" w:rsidRDefault="48A627A9" w:rsidP="48A627A9">
      <w:pPr>
        <w:pStyle w:val="BodyText3"/>
      </w:pPr>
    </w:p>
    <w:p w14:paraId="07831D41" w14:textId="77777777" w:rsidR="000618FB" w:rsidRDefault="000618FB">
      <w:pPr>
        <w:jc w:val="both"/>
        <w:rPr>
          <w:rFonts w:ascii="Arial" w:hAnsi="Arial" w:cs="Arial"/>
          <w:bCs/>
          <w:sz w:val="22"/>
        </w:rPr>
      </w:pPr>
    </w:p>
    <w:p w14:paraId="07831D42" w14:textId="77777777" w:rsidR="00513C28" w:rsidRDefault="505B6533" w:rsidP="5F13FB21">
      <w:pPr>
        <w:jc w:val="both"/>
        <w:rPr>
          <w:rFonts w:ascii="Arial" w:hAnsi="Arial" w:cs="Arial"/>
          <w:b/>
          <w:bCs/>
          <w:sz w:val="22"/>
          <w:szCs w:val="22"/>
          <w:u w:val="single"/>
        </w:rPr>
      </w:pPr>
      <w:r w:rsidRPr="1C093B16">
        <w:rPr>
          <w:rFonts w:ascii="Arial" w:hAnsi="Arial" w:cs="Arial"/>
          <w:b/>
          <w:bCs/>
          <w:sz w:val="22"/>
          <w:szCs w:val="22"/>
        </w:rPr>
        <w:t>Referee</w:t>
      </w:r>
      <w:r w:rsidR="6A1F52B2" w:rsidRPr="1C093B16">
        <w:rPr>
          <w:rFonts w:ascii="Arial" w:hAnsi="Arial" w:cs="Arial"/>
          <w:b/>
          <w:bCs/>
          <w:sz w:val="22"/>
          <w:szCs w:val="22"/>
        </w:rPr>
        <w:t xml:space="preserve"> </w:t>
      </w:r>
      <w:r w:rsidR="199935E0" w:rsidRPr="1C093B16">
        <w:rPr>
          <w:rFonts w:ascii="Arial" w:hAnsi="Arial" w:cs="Arial"/>
          <w:b/>
          <w:bCs/>
          <w:sz w:val="22"/>
          <w:szCs w:val="22"/>
        </w:rPr>
        <w:t>p</w:t>
      </w:r>
      <w:r w:rsidRPr="1C093B16">
        <w:rPr>
          <w:rFonts w:ascii="Arial" w:hAnsi="Arial" w:cs="Arial"/>
          <w:b/>
          <w:bCs/>
          <w:sz w:val="22"/>
          <w:szCs w:val="22"/>
        </w:rPr>
        <w:t>roforma</w:t>
      </w:r>
    </w:p>
    <w:p w14:paraId="07831D44" w14:textId="1218201A" w:rsidR="00513C28" w:rsidRDefault="505B6533" w:rsidP="05B4DE16">
      <w:pPr>
        <w:jc w:val="both"/>
        <w:rPr>
          <w:rFonts w:ascii="Arial" w:hAnsi="Arial" w:cs="Arial"/>
          <w:sz w:val="22"/>
          <w:szCs w:val="22"/>
        </w:rPr>
      </w:pPr>
      <w:r w:rsidRPr="7B4B1E43">
        <w:rPr>
          <w:rFonts w:ascii="Arial" w:hAnsi="Arial" w:cs="Arial"/>
          <w:sz w:val="22"/>
          <w:szCs w:val="22"/>
        </w:rPr>
        <w:t xml:space="preserve">You should </w:t>
      </w:r>
      <w:r w:rsidR="0646327B" w:rsidRPr="7B4B1E43">
        <w:rPr>
          <w:rFonts w:ascii="Arial" w:hAnsi="Arial" w:cs="Arial"/>
          <w:sz w:val="22"/>
          <w:szCs w:val="22"/>
        </w:rPr>
        <w:t>provide</w:t>
      </w:r>
      <w:r w:rsidRPr="7B4B1E43">
        <w:rPr>
          <w:rFonts w:ascii="Arial" w:hAnsi="Arial" w:cs="Arial"/>
          <w:sz w:val="22"/>
          <w:szCs w:val="22"/>
        </w:rPr>
        <w:t xml:space="preserve"> the referees’ proforma to your referees. </w:t>
      </w:r>
      <w:r w:rsidR="4ADC865B" w:rsidRPr="7B4B1E43">
        <w:rPr>
          <w:rFonts w:ascii="Arial" w:hAnsi="Arial" w:cs="Arial"/>
          <w:sz w:val="22"/>
          <w:szCs w:val="22"/>
        </w:rPr>
        <w:t xml:space="preserve">References from a single referee are better than composite references assembled by someone who does not know you. </w:t>
      </w:r>
      <w:r w:rsidR="6E748418" w:rsidRPr="7B4B1E43">
        <w:rPr>
          <w:rFonts w:ascii="Arial" w:hAnsi="Arial" w:cs="Arial"/>
          <w:sz w:val="22"/>
          <w:szCs w:val="22"/>
        </w:rPr>
        <w:t>In general</w:t>
      </w:r>
      <w:r w:rsidR="3733F5CD" w:rsidRPr="7B4B1E43">
        <w:rPr>
          <w:rFonts w:ascii="Arial" w:hAnsi="Arial" w:cs="Arial"/>
          <w:sz w:val="22"/>
          <w:szCs w:val="22"/>
        </w:rPr>
        <w:t>,</w:t>
      </w:r>
      <w:r w:rsidR="6E748418" w:rsidRPr="7B4B1E43">
        <w:rPr>
          <w:rFonts w:ascii="Arial" w:hAnsi="Arial" w:cs="Arial"/>
          <w:sz w:val="22"/>
          <w:szCs w:val="22"/>
        </w:rPr>
        <w:t xml:space="preserve"> single word responses to the questions in the pro forma are not as helpful to the </w:t>
      </w:r>
      <w:r w:rsidR="16503949" w:rsidRPr="1F58E552">
        <w:rPr>
          <w:rFonts w:ascii="Arial" w:hAnsi="Arial" w:cs="Arial"/>
          <w:sz w:val="22"/>
          <w:szCs w:val="22"/>
        </w:rPr>
        <w:t>S</w:t>
      </w:r>
      <w:r w:rsidR="6E748418" w:rsidRPr="1F58E552">
        <w:rPr>
          <w:rFonts w:ascii="Arial" w:hAnsi="Arial" w:cs="Arial"/>
          <w:sz w:val="22"/>
          <w:szCs w:val="22"/>
        </w:rPr>
        <w:t xml:space="preserve">election </w:t>
      </w:r>
      <w:r w:rsidR="0E8F4024" w:rsidRPr="1F58E552">
        <w:rPr>
          <w:rFonts w:ascii="Arial" w:hAnsi="Arial" w:cs="Arial"/>
          <w:sz w:val="22"/>
          <w:szCs w:val="22"/>
        </w:rPr>
        <w:t>B</w:t>
      </w:r>
      <w:r w:rsidR="6E748418" w:rsidRPr="1F58E552">
        <w:rPr>
          <w:rFonts w:ascii="Arial" w:hAnsi="Arial" w:cs="Arial"/>
          <w:sz w:val="22"/>
          <w:szCs w:val="22"/>
        </w:rPr>
        <w:t>oard</w:t>
      </w:r>
      <w:r w:rsidR="6E748418" w:rsidRPr="7B4B1E43">
        <w:rPr>
          <w:rFonts w:ascii="Arial" w:hAnsi="Arial" w:cs="Arial"/>
          <w:sz w:val="22"/>
          <w:szCs w:val="22"/>
        </w:rPr>
        <w:t xml:space="preserve"> as a more detailed explanation with examples as to why the referee considers the applicant to be “good” or “excellent”.</w:t>
      </w:r>
    </w:p>
    <w:p w14:paraId="07831D45" w14:textId="77777777" w:rsidR="00513C28" w:rsidRDefault="00513C28">
      <w:pPr>
        <w:ind w:hanging="2160"/>
        <w:jc w:val="both"/>
        <w:rPr>
          <w:rFonts w:ascii="Arial" w:hAnsi="Arial" w:cs="Arial"/>
          <w:b/>
          <w:sz w:val="22"/>
        </w:rPr>
      </w:pPr>
    </w:p>
    <w:p w14:paraId="07831D46" w14:textId="5950629A" w:rsidR="00513C28" w:rsidRDefault="505B6533" w:rsidP="5F13FB21">
      <w:pPr>
        <w:rPr>
          <w:rFonts w:ascii="Arial" w:hAnsi="Arial" w:cs="Arial"/>
          <w:b/>
          <w:bCs/>
          <w:sz w:val="22"/>
          <w:szCs w:val="22"/>
        </w:rPr>
      </w:pPr>
      <w:r w:rsidRPr="68D7F728">
        <w:rPr>
          <w:rFonts w:ascii="Arial" w:hAnsi="Arial" w:cs="Arial"/>
          <w:b/>
          <w:bCs/>
          <w:sz w:val="22"/>
          <w:szCs w:val="22"/>
        </w:rPr>
        <w:t xml:space="preserve">It is your responsibility to ensure that your referees return the proformas </w:t>
      </w:r>
      <w:r w:rsidRPr="68D7F728">
        <w:rPr>
          <w:rFonts w:ascii="Arial" w:hAnsi="Arial" w:cs="Arial"/>
          <w:b/>
          <w:bCs/>
          <w:sz w:val="22"/>
          <w:szCs w:val="22"/>
          <w:u w:val="single"/>
        </w:rPr>
        <w:t>by the deadline</w:t>
      </w:r>
      <w:r w:rsidR="199935E0" w:rsidRPr="68D7F728">
        <w:rPr>
          <w:rFonts w:ascii="Arial" w:hAnsi="Arial" w:cs="Arial"/>
          <w:b/>
          <w:bCs/>
          <w:sz w:val="22"/>
          <w:szCs w:val="22"/>
          <w:u w:val="single"/>
        </w:rPr>
        <w:t xml:space="preserve"> of </w:t>
      </w:r>
      <w:r w:rsidR="2D9781E6" w:rsidRPr="68D7F728">
        <w:rPr>
          <w:rFonts w:ascii="Arial" w:hAnsi="Arial" w:cs="Arial"/>
          <w:b/>
          <w:bCs/>
          <w:sz w:val="22"/>
          <w:szCs w:val="22"/>
          <w:u w:val="single"/>
        </w:rPr>
        <w:t>noon</w:t>
      </w:r>
      <w:r w:rsidR="4B843BF0" w:rsidRPr="68D7F728">
        <w:rPr>
          <w:rFonts w:ascii="Arial" w:hAnsi="Arial" w:cs="Arial"/>
          <w:b/>
          <w:bCs/>
          <w:sz w:val="22"/>
          <w:szCs w:val="22"/>
          <w:u w:val="single"/>
        </w:rPr>
        <w:t>,</w:t>
      </w:r>
      <w:r w:rsidR="3B3300EB" w:rsidRPr="68D7F728">
        <w:rPr>
          <w:rFonts w:ascii="Arial" w:hAnsi="Arial" w:cs="Arial"/>
          <w:b/>
          <w:bCs/>
          <w:sz w:val="22"/>
          <w:szCs w:val="22"/>
          <w:u w:val="single"/>
        </w:rPr>
        <w:t xml:space="preserve"> </w:t>
      </w:r>
      <w:r w:rsidR="4B843BF0" w:rsidRPr="68D7F728">
        <w:rPr>
          <w:rFonts w:ascii="Arial" w:hAnsi="Arial" w:cs="Arial"/>
          <w:b/>
          <w:bCs/>
          <w:sz w:val="22"/>
          <w:szCs w:val="22"/>
          <w:u w:val="single"/>
        </w:rPr>
        <w:t>18</w:t>
      </w:r>
      <w:r w:rsidR="0D69F01B" w:rsidRPr="68D7F728">
        <w:rPr>
          <w:rFonts w:ascii="Arial" w:hAnsi="Arial" w:cs="Arial"/>
          <w:b/>
          <w:bCs/>
          <w:sz w:val="22"/>
          <w:szCs w:val="22"/>
          <w:u w:val="single"/>
        </w:rPr>
        <w:t xml:space="preserve"> June</w:t>
      </w:r>
      <w:r w:rsidR="330C0E72" w:rsidRPr="68D7F728">
        <w:rPr>
          <w:rFonts w:ascii="Arial" w:hAnsi="Arial" w:cs="Arial"/>
          <w:b/>
          <w:bCs/>
          <w:sz w:val="22"/>
          <w:szCs w:val="22"/>
          <w:u w:val="single"/>
        </w:rPr>
        <w:t xml:space="preserve"> 2025</w:t>
      </w:r>
      <w:r w:rsidRPr="68D7F728">
        <w:rPr>
          <w:rFonts w:ascii="Arial" w:hAnsi="Arial" w:cs="Arial"/>
          <w:b/>
          <w:bCs/>
          <w:sz w:val="22"/>
          <w:szCs w:val="22"/>
        </w:rPr>
        <w:t>. Please stress to them the importance of doing so.</w:t>
      </w:r>
      <w:r w:rsidR="60CE714F" w:rsidRPr="68D7F728">
        <w:rPr>
          <w:rFonts w:ascii="Arial" w:hAnsi="Arial" w:cs="Arial"/>
          <w:b/>
          <w:bCs/>
          <w:sz w:val="22"/>
          <w:szCs w:val="22"/>
        </w:rPr>
        <w:t xml:space="preserve"> </w:t>
      </w:r>
      <w:r w:rsidR="1D9AAF1D" w:rsidRPr="68D7F728">
        <w:rPr>
          <w:rFonts w:ascii="Arial" w:hAnsi="Arial" w:cs="Arial"/>
          <w:b/>
          <w:bCs/>
          <w:sz w:val="22"/>
          <w:szCs w:val="22"/>
        </w:rPr>
        <w:t xml:space="preserve">The late receipt of a reference </w:t>
      </w:r>
      <w:r w:rsidR="5DB21E46" w:rsidRPr="68D7F728">
        <w:rPr>
          <w:rFonts w:ascii="Arial" w:hAnsi="Arial" w:cs="Arial"/>
          <w:b/>
          <w:bCs/>
          <w:sz w:val="22"/>
          <w:szCs w:val="22"/>
        </w:rPr>
        <w:t>may</w:t>
      </w:r>
      <w:r w:rsidR="509B51DB" w:rsidRPr="68D7F728">
        <w:rPr>
          <w:rFonts w:ascii="Arial" w:hAnsi="Arial" w:cs="Arial"/>
          <w:b/>
          <w:bCs/>
          <w:sz w:val="22"/>
          <w:szCs w:val="22"/>
        </w:rPr>
        <w:t xml:space="preserve"> adversely affect your application.</w:t>
      </w:r>
    </w:p>
    <w:p w14:paraId="07831D47" w14:textId="77777777" w:rsidR="00F00016" w:rsidRDefault="00F00016">
      <w:pPr>
        <w:jc w:val="both"/>
        <w:rPr>
          <w:rFonts w:ascii="Arial" w:hAnsi="Arial" w:cs="Arial"/>
          <w:b/>
          <w:sz w:val="22"/>
        </w:rPr>
      </w:pPr>
    </w:p>
    <w:p w14:paraId="07831D48" w14:textId="77777777" w:rsidR="00513C28" w:rsidRDefault="00513C28">
      <w:pPr>
        <w:pStyle w:val="Heading5"/>
      </w:pPr>
      <w:r>
        <w:t>Selection</w:t>
      </w:r>
    </w:p>
    <w:p w14:paraId="07831D49" w14:textId="77777777" w:rsidR="00513C28" w:rsidRDefault="00513C28">
      <w:pPr>
        <w:jc w:val="both"/>
        <w:rPr>
          <w:rFonts w:ascii="Arial" w:hAnsi="Arial" w:cs="Arial"/>
          <w:sz w:val="22"/>
        </w:rPr>
      </w:pPr>
    </w:p>
    <w:p w14:paraId="07831D4A" w14:textId="25F7052E" w:rsidR="00513C28" w:rsidRDefault="00513C28" w:rsidP="00BF458A">
      <w:pPr>
        <w:jc w:val="both"/>
        <w:rPr>
          <w:rFonts w:ascii="Arial" w:hAnsi="Arial" w:cs="Arial"/>
          <w:sz w:val="22"/>
          <w:szCs w:val="22"/>
        </w:rPr>
      </w:pPr>
      <w:r w:rsidRPr="2413EC91">
        <w:rPr>
          <w:rFonts w:ascii="Arial" w:hAnsi="Arial" w:cs="Arial"/>
          <w:sz w:val="22"/>
          <w:szCs w:val="22"/>
        </w:rPr>
        <w:t>A Selection Board will consider applications.  The Attorney General will appoint</w:t>
      </w:r>
      <w:r w:rsidR="00742685" w:rsidRPr="2413EC91">
        <w:rPr>
          <w:rFonts w:ascii="Arial" w:hAnsi="Arial" w:cs="Arial"/>
          <w:sz w:val="22"/>
          <w:szCs w:val="22"/>
        </w:rPr>
        <w:t xml:space="preserve"> the a</w:t>
      </w:r>
      <w:r w:rsidR="092FCD8B" w:rsidRPr="2413EC91">
        <w:rPr>
          <w:rFonts w:ascii="Arial" w:hAnsi="Arial" w:cs="Arial"/>
          <w:sz w:val="22"/>
          <w:szCs w:val="22"/>
        </w:rPr>
        <w:t>pplicants</w:t>
      </w:r>
      <w:r w:rsidR="00742685" w:rsidRPr="2413EC91">
        <w:rPr>
          <w:rFonts w:ascii="Arial" w:hAnsi="Arial" w:cs="Arial"/>
          <w:sz w:val="22"/>
          <w:szCs w:val="22"/>
        </w:rPr>
        <w:t xml:space="preserve"> who appear to him</w:t>
      </w:r>
      <w:r w:rsidRPr="2413EC91">
        <w:rPr>
          <w:rFonts w:ascii="Arial" w:hAnsi="Arial" w:cs="Arial"/>
          <w:sz w:val="22"/>
          <w:szCs w:val="22"/>
        </w:rPr>
        <w:t xml:space="preserve"> to be best qualified regardless of </w:t>
      </w:r>
      <w:r w:rsidR="0091008F" w:rsidRPr="2413EC91">
        <w:rPr>
          <w:rFonts w:ascii="Arial" w:hAnsi="Arial" w:cs="Arial"/>
          <w:sz w:val="22"/>
          <w:szCs w:val="22"/>
        </w:rPr>
        <w:t>disability, race, colour, nationality, ethnic or national origin, gender, age, sexual orientation, gender reassignment, marital status, religion/belief or political affiliation</w:t>
      </w:r>
      <w:r w:rsidRPr="2413EC91">
        <w:rPr>
          <w:rFonts w:ascii="Arial" w:hAnsi="Arial" w:cs="Arial"/>
          <w:sz w:val="22"/>
          <w:szCs w:val="22"/>
        </w:rPr>
        <w:t>.  Women, members of ethnic minorities and those with disabilities are particularly encouraged to apply.</w:t>
      </w:r>
    </w:p>
    <w:p w14:paraId="07831D4B" w14:textId="2C0C617B" w:rsidR="00E44A82" w:rsidRPr="0091008F" w:rsidRDefault="00E44A82" w:rsidP="00BF458A">
      <w:pPr>
        <w:jc w:val="both"/>
        <w:rPr>
          <w:rFonts w:ascii="Arial" w:hAnsi="Arial" w:cs="Arial"/>
          <w:sz w:val="22"/>
          <w:szCs w:val="22"/>
        </w:rPr>
      </w:pPr>
    </w:p>
    <w:p w14:paraId="07831D4C" w14:textId="77777777" w:rsidR="00513C28" w:rsidRDefault="00E44A82">
      <w:pPr>
        <w:pStyle w:val="Heading5"/>
      </w:pPr>
      <w:r>
        <w:t>Further Information</w:t>
      </w:r>
    </w:p>
    <w:p w14:paraId="07831D4D" w14:textId="77777777" w:rsidR="00513C28" w:rsidRPr="004C2425" w:rsidRDefault="00513C28">
      <w:pPr>
        <w:jc w:val="both"/>
        <w:rPr>
          <w:rFonts w:ascii="Arial" w:hAnsi="Arial" w:cs="Arial"/>
          <w:sz w:val="22"/>
          <w:szCs w:val="22"/>
        </w:rPr>
      </w:pPr>
    </w:p>
    <w:p w14:paraId="07831D4E" w14:textId="06883A88" w:rsidR="00F61619" w:rsidRDefault="505B6533" w:rsidP="5F13FB21">
      <w:pPr>
        <w:jc w:val="both"/>
        <w:rPr>
          <w:rFonts w:ascii="Arial" w:hAnsi="Arial" w:cs="Arial"/>
          <w:sz w:val="22"/>
          <w:szCs w:val="22"/>
        </w:rPr>
      </w:pPr>
      <w:r w:rsidRPr="68D7F728">
        <w:rPr>
          <w:rFonts w:ascii="Arial" w:hAnsi="Arial" w:cs="Arial"/>
          <w:sz w:val="22"/>
          <w:szCs w:val="22"/>
        </w:rPr>
        <w:t xml:space="preserve">If you have any queries, please feel free to </w:t>
      </w:r>
      <w:r w:rsidR="19DBF757" w:rsidRPr="68D7F728">
        <w:rPr>
          <w:rFonts w:ascii="Arial" w:hAnsi="Arial" w:cs="Arial"/>
          <w:sz w:val="22"/>
          <w:szCs w:val="22"/>
        </w:rPr>
        <w:t>contact the Panel Counsel Secretariat in the Government Legal Department</w:t>
      </w:r>
      <w:r w:rsidR="13B71885" w:rsidRPr="68D7F728">
        <w:rPr>
          <w:rFonts w:ascii="Arial" w:hAnsi="Arial" w:cs="Arial"/>
          <w:sz w:val="22"/>
          <w:szCs w:val="22"/>
        </w:rPr>
        <w:t xml:space="preserve"> </w:t>
      </w:r>
      <w:r w:rsidR="19DBF757" w:rsidRPr="68D7F728">
        <w:rPr>
          <w:rFonts w:ascii="Arial" w:hAnsi="Arial" w:cs="Arial"/>
          <w:sz w:val="22"/>
          <w:szCs w:val="22"/>
        </w:rPr>
        <w:t xml:space="preserve">via email: </w:t>
      </w:r>
    </w:p>
    <w:p w14:paraId="07831D4F" w14:textId="542B6BE2" w:rsidR="00F61619" w:rsidRPr="007C307F" w:rsidRDefault="78234849" w:rsidP="1C093B16">
      <w:pPr>
        <w:jc w:val="both"/>
        <w:rPr>
          <w:rFonts w:ascii="Arial" w:hAnsi="Arial" w:cs="Arial"/>
          <w:sz w:val="22"/>
          <w:szCs w:val="22"/>
        </w:rPr>
      </w:pPr>
      <w:hyperlink r:id="rId14">
        <w:r w:rsidRPr="1C093B16">
          <w:rPr>
            <w:rStyle w:val="Hyperlink"/>
            <w:rFonts w:ascii="Arial" w:hAnsi="Arial" w:cs="Arial"/>
            <w:sz w:val="22"/>
            <w:szCs w:val="22"/>
          </w:rPr>
          <w:t>P</w:t>
        </w:r>
        <w:r w:rsidR="002703EB" w:rsidRPr="1C093B16">
          <w:rPr>
            <w:rStyle w:val="Hyperlink"/>
            <w:rFonts w:ascii="Arial" w:hAnsi="Arial" w:cs="Arial"/>
            <w:sz w:val="22"/>
            <w:szCs w:val="22"/>
          </w:rPr>
          <w:t>anel</w:t>
        </w:r>
        <w:r w:rsidR="38DE5415" w:rsidRPr="1C093B16">
          <w:rPr>
            <w:rStyle w:val="Hyperlink"/>
            <w:rFonts w:ascii="Arial" w:hAnsi="Arial" w:cs="Arial"/>
            <w:sz w:val="22"/>
            <w:szCs w:val="22"/>
          </w:rPr>
          <w:t>C</w:t>
        </w:r>
        <w:r w:rsidR="002703EB" w:rsidRPr="1C093B16">
          <w:rPr>
            <w:rStyle w:val="Hyperlink"/>
            <w:rFonts w:ascii="Arial" w:hAnsi="Arial" w:cs="Arial"/>
            <w:sz w:val="22"/>
            <w:szCs w:val="22"/>
          </w:rPr>
          <w:t>ounsel@governmentlegal.gov.uk</w:t>
        </w:r>
      </w:hyperlink>
      <w:r w:rsidR="00F61619" w:rsidRPr="1C093B16">
        <w:rPr>
          <w:rFonts w:ascii="Arial" w:hAnsi="Arial" w:cs="Arial"/>
          <w:sz w:val="22"/>
          <w:szCs w:val="22"/>
        </w:rPr>
        <w:t xml:space="preserve">  </w:t>
      </w:r>
    </w:p>
    <w:p w14:paraId="07831D50" w14:textId="77777777" w:rsidR="00F61619" w:rsidRDefault="00F61619" w:rsidP="00EA00AC">
      <w:pPr>
        <w:rPr>
          <w:rFonts w:ascii="Arial" w:hAnsi="Arial" w:cs="Arial"/>
          <w:sz w:val="22"/>
          <w:szCs w:val="22"/>
        </w:rPr>
      </w:pPr>
    </w:p>
    <w:p w14:paraId="07831D51" w14:textId="4690B3DA" w:rsidR="007E06E1" w:rsidRPr="004C2425" w:rsidRDefault="00D76E8D" w:rsidP="00BB5A70">
      <w:pPr>
        <w:rPr>
          <w:rFonts w:ascii="Arial" w:hAnsi="Arial" w:cs="Arial"/>
          <w:sz w:val="22"/>
          <w:szCs w:val="22"/>
        </w:rPr>
      </w:pPr>
      <w:r w:rsidRPr="68D7F728">
        <w:rPr>
          <w:rFonts w:ascii="Arial" w:hAnsi="Arial" w:cs="Arial"/>
          <w:sz w:val="22"/>
          <w:szCs w:val="22"/>
        </w:rPr>
        <w:t>T</w:t>
      </w:r>
      <w:r w:rsidR="007E06E1" w:rsidRPr="68D7F728">
        <w:rPr>
          <w:rFonts w:ascii="Arial" w:hAnsi="Arial" w:cs="Arial"/>
          <w:sz w:val="22"/>
          <w:szCs w:val="22"/>
        </w:rPr>
        <w:t>hose Government Departments that make use of the Panels take information security very seriously. Successful applicants will be expected to safeguard government information in their possession</w:t>
      </w:r>
      <w:r w:rsidR="0064147A" w:rsidRPr="68D7F728">
        <w:rPr>
          <w:rFonts w:ascii="Arial" w:hAnsi="Arial" w:cs="Arial"/>
          <w:sz w:val="22"/>
          <w:szCs w:val="22"/>
        </w:rPr>
        <w:t>,</w:t>
      </w:r>
      <w:r w:rsidR="007E06E1" w:rsidRPr="68D7F728">
        <w:rPr>
          <w:rFonts w:ascii="Arial" w:hAnsi="Arial" w:cs="Arial"/>
          <w:sz w:val="22"/>
          <w:szCs w:val="22"/>
        </w:rPr>
        <w:t xml:space="preserve"> </w:t>
      </w:r>
      <w:r w:rsidR="001F2CD9" w:rsidRPr="68D7F728">
        <w:rPr>
          <w:rFonts w:ascii="Arial" w:hAnsi="Arial" w:cs="Arial"/>
          <w:sz w:val="22"/>
          <w:szCs w:val="22"/>
        </w:rPr>
        <w:t xml:space="preserve">to </w:t>
      </w:r>
      <w:r w:rsidR="0064147A" w:rsidRPr="68D7F728">
        <w:rPr>
          <w:rFonts w:ascii="Arial" w:hAnsi="Arial" w:cs="Arial"/>
          <w:sz w:val="22"/>
          <w:szCs w:val="22"/>
        </w:rPr>
        <w:t xml:space="preserve">adhere to </w:t>
      </w:r>
      <w:r w:rsidR="007E06E1" w:rsidRPr="68D7F728">
        <w:rPr>
          <w:rFonts w:ascii="Arial" w:hAnsi="Arial" w:cs="Arial"/>
          <w:sz w:val="22"/>
          <w:szCs w:val="22"/>
        </w:rPr>
        <w:t>government information security requirements and</w:t>
      </w:r>
      <w:r w:rsidR="663351F5" w:rsidRPr="68D7F728">
        <w:rPr>
          <w:rFonts w:ascii="Arial" w:hAnsi="Arial" w:cs="Arial"/>
          <w:sz w:val="22"/>
          <w:szCs w:val="22"/>
        </w:rPr>
        <w:t>, where necessary,</w:t>
      </w:r>
      <w:r w:rsidR="007E06E1" w:rsidRPr="68D7F728">
        <w:rPr>
          <w:rFonts w:ascii="Arial" w:hAnsi="Arial" w:cs="Arial"/>
          <w:sz w:val="22"/>
          <w:szCs w:val="22"/>
        </w:rPr>
        <w:t xml:space="preserve"> </w:t>
      </w:r>
      <w:r w:rsidR="001F2CD9" w:rsidRPr="68D7F728">
        <w:rPr>
          <w:rFonts w:ascii="Arial" w:hAnsi="Arial" w:cs="Arial"/>
          <w:sz w:val="22"/>
          <w:szCs w:val="22"/>
        </w:rPr>
        <w:t xml:space="preserve">to </w:t>
      </w:r>
      <w:r w:rsidR="0064147A" w:rsidRPr="68D7F728">
        <w:rPr>
          <w:rFonts w:ascii="Arial" w:hAnsi="Arial" w:cs="Arial"/>
          <w:sz w:val="22"/>
          <w:szCs w:val="22"/>
        </w:rPr>
        <w:t xml:space="preserve">complete </w:t>
      </w:r>
      <w:r w:rsidR="007E06E1" w:rsidRPr="68D7F728">
        <w:rPr>
          <w:rFonts w:ascii="Arial" w:hAnsi="Arial" w:cs="Arial"/>
          <w:sz w:val="22"/>
          <w:szCs w:val="22"/>
        </w:rPr>
        <w:t xml:space="preserve">various questionnaires regarding compliance with those requirements during their membership of the panels. </w:t>
      </w:r>
    </w:p>
    <w:p w14:paraId="07831D52" w14:textId="77777777" w:rsidR="00513C28" w:rsidRDefault="00513C28">
      <w:pPr>
        <w:jc w:val="both"/>
        <w:rPr>
          <w:rFonts w:ascii="Arial" w:hAnsi="Arial" w:cs="Arial"/>
          <w:sz w:val="22"/>
        </w:rPr>
      </w:pPr>
    </w:p>
    <w:p w14:paraId="07831D53" w14:textId="77777777" w:rsidR="00513C28" w:rsidRDefault="00513C28">
      <w:pPr>
        <w:pStyle w:val="Heading5"/>
      </w:pPr>
      <w:r>
        <w:t>Frequently Asked Questions</w:t>
      </w:r>
    </w:p>
    <w:p w14:paraId="07831D54" w14:textId="77777777" w:rsidR="00513C28" w:rsidRDefault="00513C28">
      <w:pPr>
        <w:jc w:val="both"/>
        <w:rPr>
          <w:rFonts w:ascii="Arial" w:hAnsi="Arial" w:cs="Arial"/>
          <w:sz w:val="22"/>
        </w:rPr>
      </w:pPr>
    </w:p>
    <w:p w14:paraId="07831D55" w14:textId="77777777" w:rsidR="00733103" w:rsidRDefault="00733103">
      <w:pPr>
        <w:jc w:val="both"/>
        <w:rPr>
          <w:rFonts w:ascii="Arial" w:hAnsi="Arial" w:cs="Arial"/>
          <w:b/>
          <w:bCs/>
          <w:sz w:val="22"/>
        </w:rPr>
      </w:pPr>
      <w:r>
        <w:rPr>
          <w:rFonts w:ascii="Arial" w:hAnsi="Arial" w:cs="Arial"/>
          <w:b/>
          <w:bCs/>
          <w:sz w:val="22"/>
        </w:rPr>
        <w:t xml:space="preserve">I am already on the London Panel and one of my specialisms is PIL, </w:t>
      </w:r>
      <w:r w:rsidR="00504991">
        <w:rPr>
          <w:rFonts w:ascii="Arial" w:hAnsi="Arial" w:cs="Arial"/>
          <w:b/>
          <w:bCs/>
          <w:sz w:val="22"/>
        </w:rPr>
        <w:t xml:space="preserve">do I have to apply for the PIL </w:t>
      </w:r>
      <w:r w:rsidR="00114AB4">
        <w:rPr>
          <w:rFonts w:ascii="Arial" w:hAnsi="Arial" w:cs="Arial"/>
          <w:b/>
          <w:bCs/>
          <w:sz w:val="22"/>
        </w:rPr>
        <w:t>P</w:t>
      </w:r>
      <w:r w:rsidR="00504991">
        <w:rPr>
          <w:rFonts w:ascii="Arial" w:hAnsi="Arial" w:cs="Arial"/>
          <w:b/>
          <w:bCs/>
          <w:sz w:val="22"/>
        </w:rPr>
        <w:t>a</w:t>
      </w:r>
      <w:r>
        <w:rPr>
          <w:rFonts w:ascii="Arial" w:hAnsi="Arial" w:cs="Arial"/>
          <w:b/>
          <w:bCs/>
          <w:sz w:val="22"/>
        </w:rPr>
        <w:t>nel</w:t>
      </w:r>
      <w:r w:rsidR="00504991">
        <w:rPr>
          <w:rFonts w:ascii="Arial" w:hAnsi="Arial" w:cs="Arial"/>
          <w:b/>
          <w:bCs/>
          <w:sz w:val="22"/>
        </w:rPr>
        <w:t>?</w:t>
      </w:r>
    </w:p>
    <w:p w14:paraId="07831D56" w14:textId="6110D9CF" w:rsidR="00733103" w:rsidRDefault="00733103" w:rsidP="05B4DE16">
      <w:pPr>
        <w:jc w:val="both"/>
        <w:rPr>
          <w:rFonts w:ascii="Arial" w:hAnsi="Arial" w:cs="Arial"/>
          <w:sz w:val="22"/>
          <w:szCs w:val="22"/>
        </w:rPr>
      </w:pPr>
      <w:r w:rsidRPr="05B4DE16">
        <w:rPr>
          <w:rFonts w:ascii="Arial" w:hAnsi="Arial" w:cs="Arial"/>
          <w:sz w:val="22"/>
          <w:szCs w:val="22"/>
        </w:rPr>
        <w:t>Yes</w:t>
      </w:r>
      <w:r w:rsidR="00504991" w:rsidRPr="05B4DE16">
        <w:rPr>
          <w:rFonts w:ascii="Arial" w:hAnsi="Arial" w:cs="Arial"/>
          <w:sz w:val="22"/>
          <w:szCs w:val="22"/>
        </w:rPr>
        <w:t>,</w:t>
      </w:r>
      <w:r w:rsidRPr="05B4DE16">
        <w:rPr>
          <w:rFonts w:ascii="Arial" w:hAnsi="Arial" w:cs="Arial"/>
          <w:sz w:val="22"/>
          <w:szCs w:val="22"/>
        </w:rPr>
        <w:t xml:space="preserve"> you must apply for the PIL </w:t>
      </w:r>
      <w:r w:rsidR="00114AB4" w:rsidRPr="05B4DE16">
        <w:rPr>
          <w:rFonts w:ascii="Arial" w:hAnsi="Arial" w:cs="Arial"/>
          <w:sz w:val="22"/>
          <w:szCs w:val="22"/>
        </w:rPr>
        <w:t>P</w:t>
      </w:r>
      <w:r w:rsidRPr="05B4DE16">
        <w:rPr>
          <w:rFonts w:ascii="Arial" w:hAnsi="Arial" w:cs="Arial"/>
          <w:sz w:val="22"/>
          <w:szCs w:val="22"/>
        </w:rPr>
        <w:t xml:space="preserve">anel if you </w:t>
      </w:r>
      <w:r w:rsidR="00504991" w:rsidRPr="05B4DE16">
        <w:rPr>
          <w:rFonts w:ascii="Arial" w:hAnsi="Arial" w:cs="Arial"/>
          <w:sz w:val="22"/>
          <w:szCs w:val="22"/>
        </w:rPr>
        <w:t xml:space="preserve">want </w:t>
      </w:r>
      <w:r w:rsidRPr="05B4DE16">
        <w:rPr>
          <w:rFonts w:ascii="Arial" w:hAnsi="Arial" w:cs="Arial"/>
          <w:sz w:val="22"/>
          <w:szCs w:val="22"/>
        </w:rPr>
        <w:t>to be instructed in t</w:t>
      </w:r>
      <w:r w:rsidR="00504991" w:rsidRPr="05B4DE16">
        <w:rPr>
          <w:rFonts w:ascii="Arial" w:hAnsi="Arial" w:cs="Arial"/>
          <w:sz w:val="22"/>
          <w:szCs w:val="22"/>
        </w:rPr>
        <w:t>he</w:t>
      </w:r>
      <w:r w:rsidRPr="05B4DE16">
        <w:rPr>
          <w:rFonts w:ascii="Arial" w:hAnsi="Arial" w:cs="Arial"/>
          <w:sz w:val="22"/>
          <w:szCs w:val="22"/>
        </w:rPr>
        <w:t xml:space="preserve"> future on matters conce</w:t>
      </w:r>
      <w:r w:rsidR="00504991" w:rsidRPr="05B4DE16">
        <w:rPr>
          <w:rFonts w:ascii="Arial" w:hAnsi="Arial" w:cs="Arial"/>
          <w:sz w:val="22"/>
          <w:szCs w:val="22"/>
        </w:rPr>
        <w:t>rnin</w:t>
      </w:r>
      <w:r w:rsidRPr="05B4DE16">
        <w:rPr>
          <w:rFonts w:ascii="Arial" w:hAnsi="Arial" w:cs="Arial"/>
          <w:sz w:val="22"/>
          <w:szCs w:val="22"/>
        </w:rPr>
        <w:t xml:space="preserve">g </w:t>
      </w:r>
      <w:r w:rsidR="4D0AD7F7" w:rsidRPr="05B4DE16">
        <w:rPr>
          <w:rFonts w:ascii="Arial" w:hAnsi="Arial" w:cs="Arial"/>
          <w:sz w:val="22"/>
          <w:szCs w:val="22"/>
        </w:rPr>
        <w:t>PIL</w:t>
      </w:r>
      <w:r w:rsidRPr="05B4DE16">
        <w:rPr>
          <w:rFonts w:ascii="Arial" w:hAnsi="Arial" w:cs="Arial"/>
          <w:sz w:val="22"/>
          <w:szCs w:val="22"/>
        </w:rPr>
        <w:t>. Y</w:t>
      </w:r>
      <w:r w:rsidR="00504991" w:rsidRPr="05B4DE16">
        <w:rPr>
          <w:rFonts w:ascii="Arial" w:hAnsi="Arial" w:cs="Arial"/>
          <w:sz w:val="22"/>
          <w:szCs w:val="22"/>
        </w:rPr>
        <w:t xml:space="preserve">ou do not have to apply at the </w:t>
      </w:r>
      <w:r w:rsidRPr="05B4DE16">
        <w:rPr>
          <w:rFonts w:ascii="Arial" w:hAnsi="Arial" w:cs="Arial"/>
          <w:sz w:val="22"/>
          <w:szCs w:val="22"/>
        </w:rPr>
        <w:t>s</w:t>
      </w:r>
      <w:r w:rsidR="00504991" w:rsidRPr="05B4DE16">
        <w:rPr>
          <w:rFonts w:ascii="Arial" w:hAnsi="Arial" w:cs="Arial"/>
          <w:sz w:val="22"/>
          <w:szCs w:val="22"/>
        </w:rPr>
        <w:t>a</w:t>
      </w:r>
      <w:r w:rsidRPr="05B4DE16">
        <w:rPr>
          <w:rFonts w:ascii="Arial" w:hAnsi="Arial" w:cs="Arial"/>
          <w:sz w:val="22"/>
          <w:szCs w:val="22"/>
        </w:rPr>
        <w:t>me level so if you</w:t>
      </w:r>
      <w:r w:rsidR="00504991" w:rsidRPr="05B4DE16">
        <w:rPr>
          <w:rFonts w:ascii="Arial" w:hAnsi="Arial" w:cs="Arial"/>
          <w:sz w:val="22"/>
          <w:szCs w:val="22"/>
        </w:rPr>
        <w:t xml:space="preserve"> </w:t>
      </w:r>
      <w:r w:rsidRPr="05B4DE16">
        <w:rPr>
          <w:rFonts w:ascii="Arial" w:hAnsi="Arial" w:cs="Arial"/>
          <w:sz w:val="22"/>
          <w:szCs w:val="22"/>
        </w:rPr>
        <w:t xml:space="preserve">are on the London B </w:t>
      </w:r>
      <w:r w:rsidR="00504991" w:rsidRPr="05B4DE16">
        <w:rPr>
          <w:rFonts w:ascii="Arial" w:hAnsi="Arial" w:cs="Arial"/>
          <w:sz w:val="22"/>
          <w:szCs w:val="22"/>
        </w:rPr>
        <w:t>P</w:t>
      </w:r>
      <w:r w:rsidRPr="05B4DE16">
        <w:rPr>
          <w:rFonts w:ascii="Arial" w:hAnsi="Arial" w:cs="Arial"/>
          <w:sz w:val="22"/>
          <w:szCs w:val="22"/>
        </w:rPr>
        <w:t>anel you can ap</w:t>
      </w:r>
      <w:r w:rsidR="00504991" w:rsidRPr="05B4DE16">
        <w:rPr>
          <w:rFonts w:ascii="Arial" w:hAnsi="Arial" w:cs="Arial"/>
          <w:sz w:val="22"/>
          <w:szCs w:val="22"/>
        </w:rPr>
        <w:t>ply for either the PIL A, B or C panel</w:t>
      </w:r>
      <w:r w:rsidRPr="05B4DE16">
        <w:rPr>
          <w:rFonts w:ascii="Arial" w:hAnsi="Arial" w:cs="Arial"/>
          <w:sz w:val="22"/>
          <w:szCs w:val="22"/>
        </w:rPr>
        <w:t>s</w:t>
      </w:r>
      <w:r w:rsidR="00504991" w:rsidRPr="05B4DE16">
        <w:rPr>
          <w:rFonts w:ascii="Arial" w:hAnsi="Arial" w:cs="Arial"/>
          <w:sz w:val="22"/>
          <w:szCs w:val="22"/>
        </w:rPr>
        <w:t>.</w:t>
      </w:r>
    </w:p>
    <w:p w14:paraId="07831D57" w14:textId="77777777" w:rsidR="00FD783E" w:rsidRDefault="00FD783E">
      <w:pPr>
        <w:jc w:val="both"/>
        <w:rPr>
          <w:rFonts w:ascii="Arial" w:hAnsi="Arial" w:cs="Arial"/>
          <w:bCs/>
          <w:sz w:val="22"/>
        </w:rPr>
      </w:pPr>
    </w:p>
    <w:p w14:paraId="07831D58" w14:textId="77777777" w:rsidR="00FD783E" w:rsidRPr="00FD783E" w:rsidRDefault="00FD783E">
      <w:pPr>
        <w:jc w:val="both"/>
        <w:rPr>
          <w:rFonts w:ascii="Arial" w:hAnsi="Arial" w:cs="Arial"/>
          <w:b/>
          <w:bCs/>
          <w:sz w:val="22"/>
        </w:rPr>
      </w:pPr>
      <w:r w:rsidRPr="00FD783E">
        <w:rPr>
          <w:rFonts w:ascii="Arial" w:hAnsi="Arial" w:cs="Arial"/>
          <w:b/>
          <w:bCs/>
          <w:sz w:val="22"/>
        </w:rPr>
        <w:lastRenderedPageBreak/>
        <w:t>I am already on the PIL Panel, do I need to reapply?</w:t>
      </w:r>
    </w:p>
    <w:p w14:paraId="07831D59" w14:textId="1D29FB33" w:rsidR="00812B22" w:rsidRPr="00812B22" w:rsidRDefault="6D8DAC47" w:rsidP="5F13FB21">
      <w:pPr>
        <w:jc w:val="both"/>
        <w:rPr>
          <w:rFonts w:ascii="Arial" w:hAnsi="Arial" w:cs="Arial"/>
          <w:sz w:val="22"/>
          <w:szCs w:val="22"/>
        </w:rPr>
      </w:pPr>
      <w:r w:rsidRPr="2413EC91">
        <w:rPr>
          <w:rFonts w:ascii="Arial" w:hAnsi="Arial" w:cs="Arial"/>
          <w:sz w:val="22"/>
          <w:szCs w:val="22"/>
        </w:rPr>
        <w:t xml:space="preserve">Yes, you must reapply for the PIL Panel if you want to be instructed in the future on matters concerning </w:t>
      </w:r>
      <w:r w:rsidR="76CE2883" w:rsidRPr="2413EC91">
        <w:rPr>
          <w:rFonts w:ascii="Arial" w:hAnsi="Arial" w:cs="Arial"/>
          <w:sz w:val="22"/>
          <w:szCs w:val="22"/>
        </w:rPr>
        <w:t>PIL</w:t>
      </w:r>
      <w:r w:rsidRPr="2413EC91">
        <w:rPr>
          <w:rFonts w:ascii="Arial" w:hAnsi="Arial" w:cs="Arial"/>
          <w:sz w:val="22"/>
          <w:szCs w:val="22"/>
        </w:rPr>
        <w:t xml:space="preserve">. </w:t>
      </w:r>
      <w:r w:rsidR="7F30E795" w:rsidRPr="2413EC91">
        <w:rPr>
          <w:rFonts w:ascii="Arial" w:hAnsi="Arial" w:cs="Arial"/>
          <w:sz w:val="22"/>
          <w:szCs w:val="22"/>
        </w:rPr>
        <w:t xml:space="preserve">If you </w:t>
      </w:r>
      <w:r w:rsidR="04980ABC" w:rsidRPr="2413EC91">
        <w:rPr>
          <w:rFonts w:ascii="Arial" w:hAnsi="Arial" w:cs="Arial"/>
          <w:sz w:val="22"/>
          <w:szCs w:val="22"/>
        </w:rPr>
        <w:t xml:space="preserve">were appointed to </w:t>
      </w:r>
      <w:r w:rsidR="7F30E795" w:rsidRPr="2413EC91">
        <w:rPr>
          <w:rFonts w:ascii="Arial" w:hAnsi="Arial" w:cs="Arial"/>
          <w:sz w:val="22"/>
          <w:szCs w:val="22"/>
        </w:rPr>
        <w:t xml:space="preserve">the PIL Panel </w:t>
      </w:r>
      <w:r w:rsidR="04980ABC" w:rsidRPr="2413EC91">
        <w:rPr>
          <w:rFonts w:ascii="Arial" w:hAnsi="Arial" w:cs="Arial"/>
          <w:sz w:val="22"/>
          <w:szCs w:val="22"/>
        </w:rPr>
        <w:t>in 20</w:t>
      </w:r>
      <w:r w:rsidR="345A90FA" w:rsidRPr="2413EC91">
        <w:rPr>
          <w:rFonts w:ascii="Arial" w:hAnsi="Arial" w:cs="Arial"/>
          <w:sz w:val="22"/>
          <w:szCs w:val="22"/>
        </w:rPr>
        <w:t>20</w:t>
      </w:r>
      <w:r w:rsidR="7F30E795" w:rsidRPr="2413EC91">
        <w:rPr>
          <w:rFonts w:ascii="Arial" w:hAnsi="Arial" w:cs="Arial"/>
          <w:sz w:val="22"/>
          <w:szCs w:val="22"/>
        </w:rPr>
        <w:t xml:space="preserve">, you can reapply to the same </w:t>
      </w:r>
      <w:r w:rsidR="0529BBD1" w:rsidRPr="2413EC91">
        <w:rPr>
          <w:rFonts w:ascii="Arial" w:hAnsi="Arial" w:cs="Arial"/>
          <w:sz w:val="22"/>
          <w:szCs w:val="22"/>
        </w:rPr>
        <w:t xml:space="preserve">panel </w:t>
      </w:r>
      <w:r w:rsidR="04980ABC" w:rsidRPr="2413EC91">
        <w:rPr>
          <w:rFonts w:ascii="Arial" w:hAnsi="Arial" w:cs="Arial"/>
          <w:sz w:val="22"/>
          <w:szCs w:val="22"/>
        </w:rPr>
        <w:t>to extend your tenure during this refresh exercise</w:t>
      </w:r>
      <w:r w:rsidR="5408E104" w:rsidRPr="2413EC91">
        <w:rPr>
          <w:rFonts w:ascii="Arial" w:hAnsi="Arial" w:cs="Arial"/>
          <w:sz w:val="22"/>
          <w:szCs w:val="22"/>
        </w:rPr>
        <w:t xml:space="preserve">, or you can </w:t>
      </w:r>
      <w:r w:rsidR="557E607E" w:rsidRPr="2413EC91">
        <w:rPr>
          <w:rFonts w:ascii="Arial" w:hAnsi="Arial" w:cs="Arial"/>
          <w:sz w:val="22"/>
          <w:szCs w:val="22"/>
        </w:rPr>
        <w:t>re</w:t>
      </w:r>
      <w:r w:rsidR="5408E104" w:rsidRPr="2413EC91">
        <w:rPr>
          <w:rFonts w:ascii="Arial" w:hAnsi="Arial" w:cs="Arial"/>
          <w:sz w:val="22"/>
          <w:szCs w:val="22"/>
        </w:rPr>
        <w:t xml:space="preserve">apply </w:t>
      </w:r>
      <w:r w:rsidR="04980ABC" w:rsidRPr="2413EC91">
        <w:rPr>
          <w:rFonts w:ascii="Arial" w:hAnsi="Arial" w:cs="Arial"/>
          <w:sz w:val="22"/>
          <w:szCs w:val="22"/>
        </w:rPr>
        <w:t>for a higher panel.</w:t>
      </w:r>
    </w:p>
    <w:p w14:paraId="07831D5B" w14:textId="2B16C737" w:rsidR="00733103" w:rsidRDefault="00733103" w:rsidP="2C870722">
      <w:pPr>
        <w:jc w:val="both"/>
        <w:rPr>
          <w:rFonts w:ascii="Arial" w:hAnsi="Arial" w:cs="Arial"/>
          <w:sz w:val="22"/>
          <w:szCs w:val="22"/>
        </w:rPr>
      </w:pPr>
    </w:p>
    <w:p w14:paraId="07831D5C" w14:textId="249154FF" w:rsidR="00733103" w:rsidRDefault="00733103" w:rsidP="68D7F728">
      <w:pPr>
        <w:jc w:val="both"/>
        <w:rPr>
          <w:rFonts w:ascii="Arial" w:hAnsi="Arial" w:cs="Arial"/>
          <w:b/>
          <w:bCs/>
          <w:sz w:val="22"/>
          <w:szCs w:val="22"/>
        </w:rPr>
      </w:pPr>
      <w:r w:rsidRPr="68D7F728">
        <w:rPr>
          <w:rFonts w:ascii="Arial" w:hAnsi="Arial" w:cs="Arial"/>
          <w:b/>
          <w:bCs/>
          <w:sz w:val="22"/>
          <w:szCs w:val="22"/>
        </w:rPr>
        <w:t xml:space="preserve">I </w:t>
      </w:r>
      <w:r w:rsidR="1659728F" w:rsidRPr="68D7F728">
        <w:rPr>
          <w:rFonts w:ascii="Arial" w:hAnsi="Arial" w:cs="Arial"/>
          <w:b/>
          <w:bCs/>
          <w:sz w:val="22"/>
          <w:szCs w:val="22"/>
        </w:rPr>
        <w:t>am already a member of the</w:t>
      </w:r>
      <w:r w:rsidRPr="68D7F728">
        <w:rPr>
          <w:rFonts w:ascii="Arial" w:hAnsi="Arial" w:cs="Arial"/>
          <w:b/>
          <w:bCs/>
          <w:sz w:val="22"/>
          <w:szCs w:val="22"/>
        </w:rPr>
        <w:t xml:space="preserve"> London </w:t>
      </w:r>
      <w:r w:rsidR="00114AB4" w:rsidRPr="68D7F728">
        <w:rPr>
          <w:rFonts w:ascii="Arial" w:hAnsi="Arial" w:cs="Arial"/>
          <w:b/>
          <w:bCs/>
          <w:sz w:val="22"/>
          <w:szCs w:val="22"/>
        </w:rPr>
        <w:t>C</w:t>
      </w:r>
      <w:r w:rsidRPr="68D7F728">
        <w:rPr>
          <w:rFonts w:ascii="Arial" w:hAnsi="Arial" w:cs="Arial"/>
          <w:b/>
          <w:bCs/>
          <w:sz w:val="22"/>
          <w:szCs w:val="22"/>
        </w:rPr>
        <w:t xml:space="preserve"> </w:t>
      </w:r>
      <w:r w:rsidR="00114AB4" w:rsidRPr="68D7F728">
        <w:rPr>
          <w:rFonts w:ascii="Arial" w:hAnsi="Arial" w:cs="Arial"/>
          <w:b/>
          <w:bCs/>
          <w:sz w:val="22"/>
          <w:szCs w:val="22"/>
        </w:rPr>
        <w:t>P</w:t>
      </w:r>
      <w:r w:rsidRPr="68D7F728">
        <w:rPr>
          <w:rFonts w:ascii="Arial" w:hAnsi="Arial" w:cs="Arial"/>
          <w:b/>
          <w:bCs/>
          <w:sz w:val="22"/>
          <w:szCs w:val="22"/>
        </w:rPr>
        <w:t xml:space="preserve">anel and </w:t>
      </w:r>
      <w:r w:rsidR="513E4555" w:rsidRPr="68D7F728">
        <w:rPr>
          <w:rFonts w:ascii="Arial" w:hAnsi="Arial" w:cs="Arial"/>
          <w:b/>
          <w:bCs/>
          <w:sz w:val="22"/>
          <w:szCs w:val="22"/>
        </w:rPr>
        <w:t xml:space="preserve">want to apply to </w:t>
      </w:r>
      <w:r w:rsidRPr="68D7F728">
        <w:rPr>
          <w:rFonts w:ascii="Arial" w:hAnsi="Arial" w:cs="Arial"/>
          <w:b/>
          <w:bCs/>
          <w:sz w:val="22"/>
          <w:szCs w:val="22"/>
        </w:rPr>
        <w:t xml:space="preserve">the PIL </w:t>
      </w:r>
      <w:r w:rsidR="00114AB4" w:rsidRPr="68D7F728">
        <w:rPr>
          <w:rFonts w:ascii="Arial" w:hAnsi="Arial" w:cs="Arial"/>
          <w:b/>
          <w:bCs/>
          <w:sz w:val="22"/>
          <w:szCs w:val="22"/>
        </w:rPr>
        <w:t>C</w:t>
      </w:r>
      <w:r w:rsidRPr="68D7F728">
        <w:rPr>
          <w:rFonts w:ascii="Arial" w:hAnsi="Arial" w:cs="Arial"/>
          <w:b/>
          <w:bCs/>
          <w:sz w:val="22"/>
          <w:szCs w:val="22"/>
        </w:rPr>
        <w:t xml:space="preserve"> Panel</w:t>
      </w:r>
      <w:r w:rsidR="00114AB4" w:rsidRPr="68D7F728">
        <w:rPr>
          <w:rFonts w:ascii="Arial" w:hAnsi="Arial" w:cs="Arial"/>
          <w:b/>
          <w:bCs/>
          <w:sz w:val="22"/>
          <w:szCs w:val="22"/>
        </w:rPr>
        <w:t>;</w:t>
      </w:r>
      <w:r w:rsidRPr="68D7F728">
        <w:rPr>
          <w:rFonts w:ascii="Arial" w:hAnsi="Arial" w:cs="Arial"/>
          <w:b/>
          <w:bCs/>
          <w:sz w:val="22"/>
          <w:szCs w:val="22"/>
        </w:rPr>
        <w:t xml:space="preserve"> do I need </w:t>
      </w:r>
      <w:r w:rsidR="789D8369" w:rsidRPr="68D7F728">
        <w:rPr>
          <w:rFonts w:ascii="Arial" w:hAnsi="Arial" w:cs="Arial"/>
          <w:b/>
          <w:bCs/>
          <w:sz w:val="22"/>
          <w:szCs w:val="22"/>
        </w:rPr>
        <w:t xml:space="preserve">to find </w:t>
      </w:r>
      <w:r w:rsidR="00114AB4" w:rsidRPr="68D7F728">
        <w:rPr>
          <w:rFonts w:ascii="Arial" w:hAnsi="Arial" w:cs="Arial"/>
          <w:b/>
          <w:bCs/>
          <w:sz w:val="22"/>
          <w:szCs w:val="22"/>
        </w:rPr>
        <w:t>6</w:t>
      </w:r>
      <w:r w:rsidRPr="68D7F728">
        <w:rPr>
          <w:rFonts w:ascii="Arial" w:hAnsi="Arial" w:cs="Arial"/>
          <w:b/>
          <w:bCs/>
          <w:sz w:val="22"/>
          <w:szCs w:val="22"/>
        </w:rPr>
        <w:t xml:space="preserve"> </w:t>
      </w:r>
      <w:r w:rsidR="6AE0B2A0" w:rsidRPr="68D7F728">
        <w:rPr>
          <w:rFonts w:ascii="Arial" w:hAnsi="Arial" w:cs="Arial"/>
          <w:b/>
          <w:bCs/>
          <w:sz w:val="22"/>
          <w:szCs w:val="22"/>
        </w:rPr>
        <w:t xml:space="preserve">different </w:t>
      </w:r>
      <w:r w:rsidRPr="68D7F728">
        <w:rPr>
          <w:rFonts w:ascii="Arial" w:hAnsi="Arial" w:cs="Arial"/>
          <w:b/>
          <w:bCs/>
          <w:sz w:val="22"/>
          <w:szCs w:val="22"/>
        </w:rPr>
        <w:t>referees (</w:t>
      </w:r>
      <w:r w:rsidR="00976152" w:rsidRPr="68D7F728">
        <w:rPr>
          <w:rFonts w:ascii="Arial" w:hAnsi="Arial" w:cs="Arial"/>
          <w:b/>
          <w:bCs/>
          <w:sz w:val="22"/>
          <w:szCs w:val="22"/>
        </w:rPr>
        <w:t>i.e.</w:t>
      </w:r>
      <w:r w:rsidRPr="68D7F728">
        <w:rPr>
          <w:rFonts w:ascii="Arial" w:hAnsi="Arial" w:cs="Arial"/>
          <w:b/>
          <w:bCs/>
          <w:sz w:val="22"/>
          <w:szCs w:val="22"/>
        </w:rPr>
        <w:t xml:space="preserve"> </w:t>
      </w:r>
      <w:r w:rsidR="186AB80D" w:rsidRPr="68D7F728">
        <w:rPr>
          <w:rFonts w:ascii="Arial" w:hAnsi="Arial" w:cs="Arial"/>
          <w:b/>
          <w:bCs/>
          <w:sz w:val="22"/>
          <w:szCs w:val="22"/>
        </w:rPr>
        <w:t xml:space="preserve">the </w:t>
      </w:r>
      <w:r w:rsidR="00114AB4" w:rsidRPr="68D7F728">
        <w:rPr>
          <w:rFonts w:ascii="Arial" w:hAnsi="Arial" w:cs="Arial"/>
          <w:b/>
          <w:bCs/>
          <w:sz w:val="22"/>
          <w:szCs w:val="22"/>
        </w:rPr>
        <w:t>3</w:t>
      </w:r>
      <w:r w:rsidRPr="68D7F728">
        <w:rPr>
          <w:rFonts w:ascii="Arial" w:hAnsi="Arial" w:cs="Arial"/>
          <w:b/>
          <w:bCs/>
          <w:sz w:val="22"/>
          <w:szCs w:val="22"/>
        </w:rPr>
        <w:t xml:space="preserve"> </w:t>
      </w:r>
      <w:r w:rsidR="0E0371C0" w:rsidRPr="68D7F728">
        <w:rPr>
          <w:rFonts w:ascii="Arial" w:hAnsi="Arial" w:cs="Arial"/>
          <w:b/>
          <w:bCs/>
          <w:sz w:val="22"/>
          <w:szCs w:val="22"/>
        </w:rPr>
        <w:t xml:space="preserve">used </w:t>
      </w:r>
      <w:r w:rsidRPr="68D7F728">
        <w:rPr>
          <w:rFonts w:ascii="Arial" w:hAnsi="Arial" w:cs="Arial"/>
          <w:b/>
          <w:bCs/>
          <w:sz w:val="22"/>
          <w:szCs w:val="22"/>
        </w:rPr>
        <w:t xml:space="preserve">for the London </w:t>
      </w:r>
      <w:r w:rsidR="00114AB4" w:rsidRPr="68D7F728">
        <w:rPr>
          <w:rFonts w:ascii="Arial" w:hAnsi="Arial" w:cs="Arial"/>
          <w:b/>
          <w:bCs/>
          <w:sz w:val="22"/>
          <w:szCs w:val="22"/>
        </w:rPr>
        <w:t>C</w:t>
      </w:r>
      <w:r w:rsidRPr="68D7F728">
        <w:rPr>
          <w:rFonts w:ascii="Arial" w:hAnsi="Arial" w:cs="Arial"/>
          <w:b/>
          <w:bCs/>
          <w:sz w:val="22"/>
          <w:szCs w:val="22"/>
        </w:rPr>
        <w:t xml:space="preserve"> </w:t>
      </w:r>
      <w:r w:rsidR="00114AB4" w:rsidRPr="68D7F728">
        <w:rPr>
          <w:rFonts w:ascii="Arial" w:hAnsi="Arial" w:cs="Arial"/>
          <w:b/>
          <w:bCs/>
          <w:sz w:val="22"/>
          <w:szCs w:val="22"/>
        </w:rPr>
        <w:t>P</w:t>
      </w:r>
      <w:r w:rsidRPr="68D7F728">
        <w:rPr>
          <w:rFonts w:ascii="Arial" w:hAnsi="Arial" w:cs="Arial"/>
          <w:b/>
          <w:bCs/>
          <w:sz w:val="22"/>
          <w:szCs w:val="22"/>
        </w:rPr>
        <w:t xml:space="preserve">anel and </w:t>
      </w:r>
      <w:r w:rsidR="18E4718D" w:rsidRPr="68D7F728">
        <w:rPr>
          <w:rFonts w:ascii="Arial" w:hAnsi="Arial" w:cs="Arial"/>
          <w:b/>
          <w:bCs/>
          <w:sz w:val="22"/>
          <w:szCs w:val="22"/>
        </w:rPr>
        <w:t xml:space="preserve">another </w:t>
      </w:r>
      <w:r w:rsidR="00114AB4" w:rsidRPr="68D7F728">
        <w:rPr>
          <w:rFonts w:ascii="Arial" w:hAnsi="Arial" w:cs="Arial"/>
          <w:b/>
          <w:bCs/>
          <w:sz w:val="22"/>
          <w:szCs w:val="22"/>
        </w:rPr>
        <w:t>3</w:t>
      </w:r>
      <w:r w:rsidRPr="68D7F728">
        <w:rPr>
          <w:rFonts w:ascii="Arial" w:hAnsi="Arial" w:cs="Arial"/>
          <w:b/>
          <w:bCs/>
          <w:sz w:val="22"/>
          <w:szCs w:val="22"/>
        </w:rPr>
        <w:t xml:space="preserve"> for the PIL </w:t>
      </w:r>
      <w:r w:rsidR="00114AB4" w:rsidRPr="68D7F728">
        <w:rPr>
          <w:rFonts w:ascii="Arial" w:hAnsi="Arial" w:cs="Arial"/>
          <w:b/>
          <w:bCs/>
          <w:sz w:val="22"/>
          <w:szCs w:val="22"/>
        </w:rPr>
        <w:t>P</w:t>
      </w:r>
      <w:r w:rsidRPr="68D7F728">
        <w:rPr>
          <w:rFonts w:ascii="Arial" w:hAnsi="Arial" w:cs="Arial"/>
          <w:b/>
          <w:bCs/>
          <w:sz w:val="22"/>
          <w:szCs w:val="22"/>
        </w:rPr>
        <w:t>anel</w:t>
      </w:r>
      <w:r w:rsidR="00504991" w:rsidRPr="68D7F728">
        <w:rPr>
          <w:rFonts w:ascii="Arial" w:hAnsi="Arial" w:cs="Arial"/>
          <w:b/>
          <w:bCs/>
          <w:sz w:val="22"/>
          <w:szCs w:val="22"/>
        </w:rPr>
        <w:t>)</w:t>
      </w:r>
      <w:r w:rsidRPr="68D7F728">
        <w:rPr>
          <w:rFonts w:ascii="Arial" w:hAnsi="Arial" w:cs="Arial"/>
          <w:b/>
          <w:bCs/>
          <w:sz w:val="22"/>
          <w:szCs w:val="22"/>
        </w:rPr>
        <w:t>?</w:t>
      </w:r>
    </w:p>
    <w:p w14:paraId="07831D5D" w14:textId="73818233" w:rsidR="00733103" w:rsidRPr="00DD08EF" w:rsidRDefault="00504991" w:rsidP="68D7F728">
      <w:pPr>
        <w:jc w:val="both"/>
        <w:rPr>
          <w:rFonts w:ascii="Arial" w:hAnsi="Arial" w:cs="Arial"/>
          <w:sz w:val="22"/>
          <w:szCs w:val="22"/>
        </w:rPr>
      </w:pPr>
      <w:r w:rsidRPr="68D7F728">
        <w:rPr>
          <w:rFonts w:ascii="Arial" w:hAnsi="Arial" w:cs="Arial"/>
          <w:sz w:val="22"/>
          <w:szCs w:val="22"/>
        </w:rPr>
        <w:t>You can cho</w:t>
      </w:r>
      <w:r w:rsidR="00A359E6" w:rsidRPr="68D7F728">
        <w:rPr>
          <w:rFonts w:ascii="Arial" w:hAnsi="Arial" w:cs="Arial"/>
          <w:sz w:val="22"/>
          <w:szCs w:val="22"/>
        </w:rPr>
        <w:t>o</w:t>
      </w:r>
      <w:r w:rsidRPr="68D7F728">
        <w:rPr>
          <w:rFonts w:ascii="Arial" w:hAnsi="Arial" w:cs="Arial"/>
          <w:sz w:val="22"/>
          <w:szCs w:val="22"/>
        </w:rPr>
        <w:t xml:space="preserve">se the </w:t>
      </w:r>
      <w:r w:rsidR="00733103" w:rsidRPr="68D7F728">
        <w:rPr>
          <w:rFonts w:ascii="Arial" w:hAnsi="Arial" w:cs="Arial"/>
          <w:sz w:val="22"/>
          <w:szCs w:val="22"/>
        </w:rPr>
        <w:t>s</w:t>
      </w:r>
      <w:r w:rsidRPr="68D7F728">
        <w:rPr>
          <w:rFonts w:ascii="Arial" w:hAnsi="Arial" w:cs="Arial"/>
          <w:sz w:val="22"/>
          <w:szCs w:val="22"/>
        </w:rPr>
        <w:t>a</w:t>
      </w:r>
      <w:r w:rsidR="00733103" w:rsidRPr="68D7F728">
        <w:rPr>
          <w:rFonts w:ascii="Arial" w:hAnsi="Arial" w:cs="Arial"/>
          <w:sz w:val="22"/>
          <w:szCs w:val="22"/>
        </w:rPr>
        <w:t xml:space="preserve">me </w:t>
      </w:r>
      <w:r w:rsidR="00114AB4" w:rsidRPr="68D7F728">
        <w:rPr>
          <w:rFonts w:ascii="Arial" w:hAnsi="Arial" w:cs="Arial"/>
          <w:sz w:val="22"/>
          <w:szCs w:val="22"/>
        </w:rPr>
        <w:t>3</w:t>
      </w:r>
      <w:r w:rsidR="00733103" w:rsidRPr="68D7F728">
        <w:rPr>
          <w:rFonts w:ascii="Arial" w:hAnsi="Arial" w:cs="Arial"/>
          <w:sz w:val="22"/>
          <w:szCs w:val="22"/>
        </w:rPr>
        <w:t xml:space="preserve"> referees </w:t>
      </w:r>
      <w:r w:rsidR="00DD08EF" w:rsidRPr="68D7F728">
        <w:rPr>
          <w:rFonts w:ascii="Arial" w:hAnsi="Arial" w:cs="Arial"/>
          <w:sz w:val="22"/>
          <w:szCs w:val="22"/>
        </w:rPr>
        <w:t>for each application or you could choose a</w:t>
      </w:r>
      <w:r w:rsidRPr="68D7F728">
        <w:rPr>
          <w:rFonts w:ascii="Arial" w:hAnsi="Arial" w:cs="Arial"/>
          <w:sz w:val="22"/>
          <w:szCs w:val="22"/>
        </w:rPr>
        <w:t xml:space="preserve"> </w:t>
      </w:r>
      <w:r w:rsidR="00DD08EF" w:rsidRPr="68D7F728">
        <w:rPr>
          <w:rFonts w:ascii="Arial" w:hAnsi="Arial" w:cs="Arial"/>
          <w:sz w:val="22"/>
          <w:szCs w:val="22"/>
        </w:rPr>
        <w:t xml:space="preserve">different </w:t>
      </w:r>
      <w:r w:rsidR="00114AB4" w:rsidRPr="68D7F728">
        <w:rPr>
          <w:rFonts w:ascii="Arial" w:hAnsi="Arial" w:cs="Arial"/>
          <w:sz w:val="22"/>
          <w:szCs w:val="22"/>
        </w:rPr>
        <w:t>3</w:t>
      </w:r>
      <w:r w:rsidR="00DD08EF" w:rsidRPr="68D7F728">
        <w:rPr>
          <w:rFonts w:ascii="Arial" w:hAnsi="Arial" w:cs="Arial"/>
          <w:sz w:val="22"/>
          <w:szCs w:val="22"/>
        </w:rPr>
        <w:t xml:space="preserve"> for each. </w:t>
      </w:r>
      <w:r w:rsidRPr="68D7F728">
        <w:rPr>
          <w:rFonts w:ascii="Arial" w:hAnsi="Arial" w:cs="Arial"/>
          <w:sz w:val="22"/>
          <w:szCs w:val="22"/>
        </w:rPr>
        <w:t>It is up to you and t</w:t>
      </w:r>
      <w:r w:rsidR="00DD08EF" w:rsidRPr="68D7F728">
        <w:rPr>
          <w:rFonts w:ascii="Arial" w:hAnsi="Arial" w:cs="Arial"/>
          <w:sz w:val="22"/>
          <w:szCs w:val="22"/>
        </w:rPr>
        <w:t>h</w:t>
      </w:r>
      <w:r w:rsidRPr="68D7F728">
        <w:rPr>
          <w:rFonts w:ascii="Arial" w:hAnsi="Arial" w:cs="Arial"/>
          <w:sz w:val="22"/>
          <w:szCs w:val="22"/>
        </w:rPr>
        <w:t>e</w:t>
      </w:r>
      <w:r w:rsidR="00DD08EF" w:rsidRPr="68D7F728">
        <w:rPr>
          <w:rFonts w:ascii="Arial" w:hAnsi="Arial" w:cs="Arial"/>
          <w:sz w:val="22"/>
          <w:szCs w:val="22"/>
        </w:rPr>
        <w:t xml:space="preserve"> patience of your referees. </w:t>
      </w:r>
    </w:p>
    <w:p w14:paraId="07831D5E" w14:textId="77777777" w:rsidR="00733103" w:rsidRDefault="00733103">
      <w:pPr>
        <w:jc w:val="both"/>
        <w:rPr>
          <w:rFonts w:ascii="Arial" w:hAnsi="Arial" w:cs="Arial"/>
          <w:b/>
          <w:bCs/>
          <w:sz w:val="22"/>
        </w:rPr>
      </w:pPr>
    </w:p>
    <w:p w14:paraId="07831D5F" w14:textId="77777777" w:rsidR="00513C28" w:rsidRDefault="00513C28">
      <w:pPr>
        <w:jc w:val="both"/>
        <w:rPr>
          <w:rFonts w:ascii="Arial" w:hAnsi="Arial" w:cs="Arial"/>
          <w:sz w:val="22"/>
        </w:rPr>
      </w:pPr>
      <w:r>
        <w:rPr>
          <w:rFonts w:ascii="Arial" w:hAnsi="Arial" w:cs="Arial"/>
          <w:b/>
          <w:bCs/>
          <w:sz w:val="22"/>
        </w:rPr>
        <w:t>When will I hear about my application?</w:t>
      </w:r>
    </w:p>
    <w:p w14:paraId="07831D60" w14:textId="08ED0617" w:rsidR="00513C28" w:rsidRDefault="505B6533" w:rsidP="5F13FB21">
      <w:pPr>
        <w:jc w:val="both"/>
        <w:rPr>
          <w:rFonts w:ascii="Arial" w:hAnsi="Arial" w:cs="Arial"/>
          <w:sz w:val="22"/>
          <w:szCs w:val="22"/>
        </w:rPr>
      </w:pPr>
      <w:r w:rsidRPr="7B4B1E43">
        <w:rPr>
          <w:rFonts w:ascii="Arial" w:hAnsi="Arial" w:cs="Arial"/>
          <w:sz w:val="22"/>
          <w:szCs w:val="22"/>
        </w:rPr>
        <w:t xml:space="preserve">All </w:t>
      </w:r>
      <w:r w:rsidR="0C326770" w:rsidRPr="7B4B1E43">
        <w:rPr>
          <w:rFonts w:ascii="Arial" w:hAnsi="Arial" w:cs="Arial"/>
          <w:sz w:val="22"/>
          <w:szCs w:val="22"/>
        </w:rPr>
        <w:t>applicants</w:t>
      </w:r>
      <w:r w:rsidRPr="7B4B1E43">
        <w:rPr>
          <w:rFonts w:ascii="Arial" w:hAnsi="Arial" w:cs="Arial"/>
          <w:sz w:val="22"/>
          <w:szCs w:val="22"/>
        </w:rPr>
        <w:t xml:space="preserve"> will </w:t>
      </w:r>
      <w:r w:rsidR="199935E0" w:rsidRPr="7B4B1E43">
        <w:rPr>
          <w:rFonts w:ascii="Arial" w:hAnsi="Arial" w:cs="Arial"/>
          <w:sz w:val="22"/>
          <w:szCs w:val="22"/>
        </w:rPr>
        <w:t>be notified</w:t>
      </w:r>
      <w:r w:rsidRPr="7B4B1E43">
        <w:rPr>
          <w:rFonts w:ascii="Arial" w:hAnsi="Arial" w:cs="Arial"/>
          <w:sz w:val="22"/>
          <w:szCs w:val="22"/>
        </w:rPr>
        <w:t xml:space="preserve"> </w:t>
      </w:r>
      <w:r w:rsidR="216FF0F9" w:rsidRPr="7B4B1E43">
        <w:rPr>
          <w:rFonts w:ascii="Arial" w:hAnsi="Arial" w:cs="Arial"/>
          <w:sz w:val="22"/>
          <w:szCs w:val="22"/>
        </w:rPr>
        <w:t xml:space="preserve">of the outcome </w:t>
      </w:r>
      <w:r w:rsidRPr="7B4B1E43">
        <w:rPr>
          <w:rFonts w:ascii="Arial" w:hAnsi="Arial" w:cs="Arial"/>
          <w:sz w:val="22"/>
          <w:szCs w:val="22"/>
        </w:rPr>
        <w:t xml:space="preserve">once the Attorney General has decided whom to appoint in light of the </w:t>
      </w:r>
      <w:r w:rsidR="5F912E8F" w:rsidRPr="1F58E552">
        <w:rPr>
          <w:rFonts w:ascii="Arial" w:hAnsi="Arial" w:cs="Arial"/>
          <w:sz w:val="22"/>
          <w:szCs w:val="22"/>
        </w:rPr>
        <w:t>S</w:t>
      </w:r>
      <w:r w:rsidRPr="1F58E552">
        <w:rPr>
          <w:rFonts w:ascii="Arial" w:hAnsi="Arial" w:cs="Arial"/>
          <w:sz w:val="22"/>
          <w:szCs w:val="22"/>
        </w:rPr>
        <w:t xml:space="preserve">election </w:t>
      </w:r>
      <w:r w:rsidR="011DCA74" w:rsidRPr="1F58E552">
        <w:rPr>
          <w:rFonts w:ascii="Arial" w:hAnsi="Arial" w:cs="Arial"/>
          <w:sz w:val="22"/>
          <w:szCs w:val="22"/>
        </w:rPr>
        <w:t>B</w:t>
      </w:r>
      <w:r w:rsidRPr="1F58E552">
        <w:rPr>
          <w:rFonts w:ascii="Arial" w:hAnsi="Arial" w:cs="Arial"/>
          <w:sz w:val="22"/>
          <w:szCs w:val="22"/>
        </w:rPr>
        <w:t>oard’s</w:t>
      </w:r>
      <w:r w:rsidRPr="7B4B1E43">
        <w:rPr>
          <w:rFonts w:ascii="Arial" w:hAnsi="Arial" w:cs="Arial"/>
          <w:sz w:val="22"/>
          <w:szCs w:val="22"/>
        </w:rPr>
        <w:t xml:space="preserve"> recommendations.</w:t>
      </w:r>
      <w:r w:rsidR="6C16F86D" w:rsidRPr="7B4B1E43">
        <w:rPr>
          <w:rFonts w:ascii="Arial" w:hAnsi="Arial" w:cs="Arial"/>
          <w:sz w:val="22"/>
          <w:szCs w:val="22"/>
        </w:rPr>
        <w:t xml:space="preserve"> </w:t>
      </w:r>
      <w:r w:rsidR="5D3DB269" w:rsidRPr="7B4B1E43">
        <w:rPr>
          <w:rFonts w:ascii="Arial" w:hAnsi="Arial" w:cs="Arial"/>
          <w:sz w:val="22"/>
          <w:szCs w:val="22"/>
        </w:rPr>
        <w:t xml:space="preserve">Our target is to notify applicants of the outcome of their application by the end of November 2025. </w:t>
      </w:r>
      <w:r w:rsidR="6C16F86D" w:rsidRPr="7B4B1E43">
        <w:rPr>
          <w:rFonts w:ascii="Arial" w:hAnsi="Arial" w:cs="Arial"/>
          <w:sz w:val="22"/>
          <w:szCs w:val="22"/>
        </w:rPr>
        <w:t>Appointments will commence on 1 January 2026.</w:t>
      </w:r>
    </w:p>
    <w:p w14:paraId="5E2365BE" w14:textId="512732FA" w:rsidR="7B4B1E43" w:rsidRDefault="7B4B1E43" w:rsidP="7B4B1E43">
      <w:pPr>
        <w:spacing w:line="259" w:lineRule="auto"/>
        <w:jc w:val="both"/>
        <w:rPr>
          <w:rFonts w:ascii="Arial" w:hAnsi="Arial" w:cs="Arial"/>
          <w:sz w:val="22"/>
          <w:szCs w:val="22"/>
        </w:rPr>
      </w:pPr>
    </w:p>
    <w:p w14:paraId="65EC8301" w14:textId="6DB1CC3B" w:rsidR="4E6A4C6B" w:rsidRDefault="4E6A4C6B" w:rsidP="7B4B1E43">
      <w:pPr>
        <w:spacing w:line="259" w:lineRule="auto"/>
        <w:jc w:val="both"/>
        <w:rPr>
          <w:rFonts w:ascii="Arial" w:hAnsi="Arial" w:cs="Arial"/>
          <w:b/>
          <w:bCs/>
          <w:sz w:val="22"/>
          <w:szCs w:val="22"/>
        </w:rPr>
      </w:pPr>
      <w:r w:rsidRPr="7B4B1E43">
        <w:rPr>
          <w:rFonts w:ascii="Arial" w:hAnsi="Arial" w:cs="Arial"/>
          <w:b/>
          <w:bCs/>
          <w:sz w:val="22"/>
          <w:szCs w:val="22"/>
        </w:rPr>
        <w:t>Can I appeal if my application is unsuccessful?</w:t>
      </w:r>
    </w:p>
    <w:p w14:paraId="5671705C" w14:textId="1D1440F0" w:rsidR="4E6A4C6B" w:rsidRDefault="4E6A4C6B" w:rsidP="7B4B1E43">
      <w:pPr>
        <w:spacing w:line="259" w:lineRule="auto"/>
        <w:jc w:val="both"/>
        <w:rPr>
          <w:rFonts w:ascii="Arial" w:hAnsi="Arial" w:cs="Arial"/>
          <w:sz w:val="22"/>
          <w:szCs w:val="22"/>
        </w:rPr>
      </w:pPr>
      <w:r w:rsidRPr="7B4B1E43">
        <w:rPr>
          <w:rFonts w:ascii="Arial" w:hAnsi="Arial" w:cs="Arial"/>
          <w:sz w:val="22"/>
          <w:szCs w:val="22"/>
        </w:rPr>
        <w:t>No.</w:t>
      </w:r>
    </w:p>
    <w:p w14:paraId="449380AD" w14:textId="69F20429" w:rsidR="7B4B1E43" w:rsidRDefault="7B4B1E43" w:rsidP="7B4B1E43">
      <w:pPr>
        <w:jc w:val="both"/>
        <w:rPr>
          <w:rFonts w:ascii="Arial" w:hAnsi="Arial" w:cs="Arial"/>
          <w:sz w:val="22"/>
          <w:szCs w:val="22"/>
        </w:rPr>
      </w:pPr>
    </w:p>
    <w:p w14:paraId="1A313311" w14:textId="4776C8AA" w:rsidR="5ED967E2" w:rsidRDefault="5ED967E2" w:rsidP="1F58E552">
      <w:pPr>
        <w:spacing w:line="259" w:lineRule="auto"/>
        <w:jc w:val="both"/>
        <w:rPr>
          <w:rFonts w:ascii="Arial" w:hAnsi="Arial" w:cs="Arial"/>
          <w:b/>
          <w:bCs/>
          <w:sz w:val="22"/>
          <w:szCs w:val="22"/>
        </w:rPr>
      </w:pPr>
      <w:r w:rsidRPr="7B4B1E43">
        <w:rPr>
          <w:rFonts w:ascii="Arial" w:hAnsi="Arial" w:cs="Arial"/>
          <w:b/>
          <w:bCs/>
          <w:sz w:val="22"/>
          <w:szCs w:val="22"/>
        </w:rPr>
        <w:t>Will I receive feedback if my application is unsuccessful?</w:t>
      </w:r>
    </w:p>
    <w:p w14:paraId="6CCCDBD0" w14:textId="486E0D98" w:rsidR="5ED967E2" w:rsidRDefault="5ED967E2" w:rsidP="7B4B1E43">
      <w:pPr>
        <w:spacing w:line="259" w:lineRule="auto"/>
        <w:jc w:val="both"/>
        <w:rPr>
          <w:rFonts w:ascii="Arial" w:hAnsi="Arial" w:cs="Arial"/>
          <w:sz w:val="22"/>
          <w:szCs w:val="22"/>
        </w:rPr>
      </w:pPr>
      <w:r w:rsidRPr="7B4B1E43">
        <w:rPr>
          <w:rFonts w:ascii="Arial" w:hAnsi="Arial" w:cs="Arial"/>
          <w:sz w:val="22"/>
          <w:szCs w:val="22"/>
        </w:rPr>
        <w:t xml:space="preserve">We are unable to provide individual feedback to </w:t>
      </w:r>
      <w:r w:rsidRPr="1F58E552">
        <w:rPr>
          <w:rFonts w:ascii="Arial" w:hAnsi="Arial" w:cs="Arial"/>
          <w:sz w:val="22"/>
          <w:szCs w:val="22"/>
        </w:rPr>
        <w:t>applicants</w:t>
      </w:r>
      <w:r w:rsidR="0E37A21E" w:rsidRPr="1F58E552">
        <w:rPr>
          <w:rFonts w:ascii="Arial" w:hAnsi="Arial" w:cs="Arial"/>
          <w:sz w:val="22"/>
          <w:szCs w:val="22"/>
        </w:rPr>
        <w:t xml:space="preserve">, </w:t>
      </w:r>
      <w:bookmarkStart w:id="1" w:name="_Int_iuGDNOPc"/>
      <w:r w:rsidR="0E37A21E" w:rsidRPr="1F58E552">
        <w:rPr>
          <w:rFonts w:ascii="Arial" w:hAnsi="Arial" w:cs="Arial"/>
          <w:sz w:val="22"/>
          <w:szCs w:val="22"/>
        </w:rPr>
        <w:t>whether or not</w:t>
      </w:r>
      <w:bookmarkEnd w:id="1"/>
      <w:r w:rsidR="0E37A21E" w:rsidRPr="1F58E552">
        <w:rPr>
          <w:rFonts w:ascii="Arial" w:hAnsi="Arial" w:cs="Arial"/>
          <w:sz w:val="22"/>
          <w:szCs w:val="22"/>
        </w:rPr>
        <w:t xml:space="preserve"> they are successful</w:t>
      </w:r>
      <w:r w:rsidR="01D76B16" w:rsidRPr="1F58E552">
        <w:rPr>
          <w:rFonts w:ascii="Arial" w:hAnsi="Arial" w:cs="Arial"/>
          <w:sz w:val="22"/>
          <w:szCs w:val="22"/>
        </w:rPr>
        <w:t>.</w:t>
      </w:r>
      <w:r w:rsidR="19FF1A60" w:rsidRPr="7B4B1E43">
        <w:rPr>
          <w:rFonts w:ascii="Arial" w:hAnsi="Arial" w:cs="Arial"/>
          <w:sz w:val="22"/>
          <w:szCs w:val="22"/>
        </w:rPr>
        <w:t xml:space="preserve"> </w:t>
      </w:r>
      <w:r w:rsidR="6D828B97" w:rsidRPr="7B4B1E43">
        <w:rPr>
          <w:rFonts w:ascii="Arial" w:hAnsi="Arial" w:cs="Arial"/>
          <w:sz w:val="22"/>
          <w:szCs w:val="22"/>
        </w:rPr>
        <w:t>T</w:t>
      </w:r>
      <w:r w:rsidR="2FC75939" w:rsidRPr="7B4B1E43">
        <w:rPr>
          <w:rFonts w:ascii="Arial" w:hAnsi="Arial" w:cs="Arial"/>
          <w:sz w:val="22"/>
          <w:szCs w:val="22"/>
        </w:rPr>
        <w:t xml:space="preserve">he Selection Board </w:t>
      </w:r>
      <w:r w:rsidR="40AD567C" w:rsidRPr="1F58E552">
        <w:rPr>
          <w:rFonts w:ascii="Arial" w:hAnsi="Arial" w:cs="Arial"/>
          <w:sz w:val="22"/>
          <w:szCs w:val="22"/>
        </w:rPr>
        <w:t>will provide</w:t>
      </w:r>
      <w:r w:rsidR="2FC75939" w:rsidRPr="7B4B1E43">
        <w:rPr>
          <w:rFonts w:ascii="Arial" w:hAnsi="Arial" w:cs="Arial"/>
          <w:sz w:val="22"/>
          <w:szCs w:val="22"/>
        </w:rPr>
        <w:t xml:space="preserve"> more genera</w:t>
      </w:r>
      <w:r w:rsidR="20A31797" w:rsidRPr="7B4B1E43">
        <w:rPr>
          <w:rFonts w:ascii="Arial" w:hAnsi="Arial" w:cs="Arial"/>
          <w:sz w:val="22"/>
          <w:szCs w:val="22"/>
        </w:rPr>
        <w:t xml:space="preserve">l feedback </w:t>
      </w:r>
      <w:r w:rsidR="40AD567C" w:rsidRPr="1F58E552">
        <w:rPr>
          <w:rFonts w:ascii="Arial" w:hAnsi="Arial" w:cs="Arial"/>
          <w:sz w:val="22"/>
          <w:szCs w:val="22"/>
        </w:rPr>
        <w:t>for unsuccessful applicants</w:t>
      </w:r>
      <w:r w:rsidR="52415804" w:rsidRPr="1F58E552">
        <w:rPr>
          <w:rFonts w:ascii="Arial" w:hAnsi="Arial" w:cs="Arial"/>
          <w:sz w:val="22"/>
          <w:szCs w:val="22"/>
        </w:rPr>
        <w:t xml:space="preserve"> on request,</w:t>
      </w:r>
      <w:r w:rsidR="40AD567C" w:rsidRPr="1F58E552">
        <w:rPr>
          <w:rFonts w:ascii="Arial" w:hAnsi="Arial" w:cs="Arial"/>
          <w:sz w:val="22"/>
          <w:szCs w:val="22"/>
        </w:rPr>
        <w:t xml:space="preserve"> </w:t>
      </w:r>
      <w:r w:rsidR="20A31797" w:rsidRPr="7B4B1E43">
        <w:rPr>
          <w:rFonts w:ascii="Arial" w:hAnsi="Arial" w:cs="Arial"/>
          <w:sz w:val="22"/>
          <w:szCs w:val="22"/>
        </w:rPr>
        <w:t>after the conclusion of the competition.</w:t>
      </w:r>
    </w:p>
    <w:p w14:paraId="04EED686" w14:textId="27A94537" w:rsidR="7B4B1E43" w:rsidRDefault="7B4B1E43" w:rsidP="7B4B1E43">
      <w:pPr>
        <w:spacing w:line="259" w:lineRule="auto"/>
        <w:jc w:val="both"/>
        <w:rPr>
          <w:rFonts w:ascii="Arial" w:hAnsi="Arial" w:cs="Arial"/>
          <w:sz w:val="22"/>
          <w:szCs w:val="22"/>
        </w:rPr>
      </w:pPr>
    </w:p>
    <w:p w14:paraId="07831D65" w14:textId="77777777" w:rsidR="00513C28" w:rsidRDefault="00513C28">
      <w:pPr>
        <w:jc w:val="both"/>
        <w:rPr>
          <w:rFonts w:ascii="Arial" w:hAnsi="Arial" w:cs="Arial"/>
          <w:sz w:val="22"/>
        </w:rPr>
      </w:pPr>
      <w:r>
        <w:rPr>
          <w:rFonts w:ascii="Arial" w:hAnsi="Arial" w:cs="Arial"/>
          <w:b/>
          <w:bCs/>
          <w:sz w:val="22"/>
        </w:rPr>
        <w:t>What happens if one of my referees is late sending in their reference?</w:t>
      </w:r>
    </w:p>
    <w:p w14:paraId="07831D67" w14:textId="4E1FDA3E" w:rsidR="00756B13" w:rsidRPr="00756B13" w:rsidRDefault="505B6533" w:rsidP="7B4B1E43">
      <w:pPr>
        <w:spacing w:line="259" w:lineRule="auto"/>
        <w:jc w:val="both"/>
        <w:rPr>
          <w:b/>
          <w:bCs/>
          <w:i/>
          <w:iCs/>
        </w:rPr>
      </w:pPr>
      <w:r w:rsidRPr="7B4B1E43">
        <w:rPr>
          <w:rFonts w:ascii="Arial" w:hAnsi="Arial" w:cs="Arial"/>
          <w:sz w:val="22"/>
          <w:szCs w:val="22"/>
        </w:rPr>
        <w:t xml:space="preserve">If reference forms have not arrived, </w:t>
      </w:r>
      <w:r w:rsidR="667F9488" w:rsidRPr="7B4B1E43">
        <w:rPr>
          <w:rFonts w:ascii="Arial" w:hAnsi="Arial" w:cs="Arial"/>
          <w:sz w:val="22"/>
          <w:szCs w:val="22"/>
        </w:rPr>
        <w:t xml:space="preserve">the </w:t>
      </w:r>
      <w:r w:rsidR="3AB3B3F2" w:rsidRPr="7B4B1E43">
        <w:rPr>
          <w:rFonts w:ascii="Arial" w:hAnsi="Arial" w:cs="Arial"/>
          <w:sz w:val="22"/>
          <w:szCs w:val="22"/>
        </w:rPr>
        <w:t>applicant</w:t>
      </w:r>
      <w:r w:rsidR="09AC383A" w:rsidRPr="7B4B1E43">
        <w:rPr>
          <w:rFonts w:ascii="Arial" w:hAnsi="Arial" w:cs="Arial"/>
          <w:sz w:val="22"/>
          <w:szCs w:val="22"/>
        </w:rPr>
        <w:t xml:space="preserve"> </w:t>
      </w:r>
      <w:r w:rsidR="5CD987B4" w:rsidRPr="7B4B1E43">
        <w:rPr>
          <w:rFonts w:ascii="Arial" w:hAnsi="Arial" w:cs="Arial"/>
          <w:sz w:val="22"/>
          <w:szCs w:val="22"/>
        </w:rPr>
        <w:t>would</w:t>
      </w:r>
      <w:r w:rsidR="09AC383A" w:rsidRPr="7B4B1E43">
        <w:rPr>
          <w:rFonts w:ascii="Arial" w:hAnsi="Arial" w:cs="Arial"/>
          <w:sz w:val="22"/>
          <w:szCs w:val="22"/>
        </w:rPr>
        <w:t xml:space="preserve"> be contacted</w:t>
      </w:r>
      <w:r w:rsidRPr="7B4B1E43">
        <w:rPr>
          <w:rFonts w:ascii="Arial" w:hAnsi="Arial" w:cs="Arial"/>
          <w:sz w:val="22"/>
          <w:szCs w:val="22"/>
        </w:rPr>
        <w:t xml:space="preserve"> and ask</w:t>
      </w:r>
      <w:r w:rsidR="16794E65" w:rsidRPr="7B4B1E43">
        <w:rPr>
          <w:rFonts w:ascii="Arial" w:hAnsi="Arial" w:cs="Arial"/>
          <w:sz w:val="22"/>
          <w:szCs w:val="22"/>
        </w:rPr>
        <w:t>ed</w:t>
      </w:r>
      <w:r w:rsidRPr="7B4B1E43">
        <w:rPr>
          <w:rFonts w:ascii="Arial" w:hAnsi="Arial" w:cs="Arial"/>
          <w:sz w:val="22"/>
          <w:szCs w:val="22"/>
        </w:rPr>
        <w:t xml:space="preserve"> to </w:t>
      </w:r>
      <w:r w:rsidR="7B1D6458" w:rsidRPr="7B4B1E43">
        <w:rPr>
          <w:rFonts w:ascii="Arial" w:hAnsi="Arial" w:cs="Arial"/>
          <w:sz w:val="22"/>
          <w:szCs w:val="22"/>
        </w:rPr>
        <w:t xml:space="preserve">follow-up with </w:t>
      </w:r>
      <w:r w:rsidRPr="7B4B1E43">
        <w:rPr>
          <w:rFonts w:ascii="Arial" w:hAnsi="Arial" w:cs="Arial"/>
          <w:sz w:val="22"/>
          <w:szCs w:val="22"/>
        </w:rPr>
        <w:t>the</w:t>
      </w:r>
      <w:r w:rsidR="52E34524" w:rsidRPr="7B4B1E43">
        <w:rPr>
          <w:rFonts w:ascii="Arial" w:hAnsi="Arial" w:cs="Arial"/>
          <w:sz w:val="22"/>
          <w:szCs w:val="22"/>
        </w:rPr>
        <w:t>ir</w:t>
      </w:r>
      <w:r w:rsidRPr="7B4B1E43">
        <w:rPr>
          <w:rFonts w:ascii="Arial" w:hAnsi="Arial" w:cs="Arial"/>
          <w:sz w:val="22"/>
          <w:szCs w:val="22"/>
        </w:rPr>
        <w:t xml:space="preserve"> referee. </w:t>
      </w:r>
      <w:r w:rsidRPr="7B4B1E43">
        <w:rPr>
          <w:rFonts w:ascii="Arial" w:eastAsia="Arial" w:hAnsi="Arial" w:cs="Arial"/>
          <w:sz w:val="22"/>
          <w:szCs w:val="22"/>
        </w:rPr>
        <w:t xml:space="preserve">Information contained in references is important to the </w:t>
      </w:r>
      <w:r w:rsidR="395E0653" w:rsidRPr="1F58E552">
        <w:rPr>
          <w:rFonts w:ascii="Arial" w:eastAsia="Arial" w:hAnsi="Arial" w:cs="Arial"/>
          <w:sz w:val="22"/>
          <w:szCs w:val="22"/>
        </w:rPr>
        <w:t>S</w:t>
      </w:r>
      <w:r w:rsidRPr="1F58E552">
        <w:rPr>
          <w:rFonts w:ascii="Arial" w:eastAsia="Arial" w:hAnsi="Arial" w:cs="Arial"/>
          <w:sz w:val="22"/>
          <w:szCs w:val="22"/>
        </w:rPr>
        <w:t xml:space="preserve">election </w:t>
      </w:r>
      <w:r w:rsidR="5E4391F9" w:rsidRPr="1F58E552">
        <w:rPr>
          <w:rFonts w:ascii="Arial" w:eastAsia="Arial" w:hAnsi="Arial" w:cs="Arial"/>
          <w:sz w:val="22"/>
          <w:szCs w:val="22"/>
        </w:rPr>
        <w:t>B</w:t>
      </w:r>
      <w:r w:rsidRPr="1F58E552">
        <w:rPr>
          <w:rFonts w:ascii="Arial" w:eastAsia="Arial" w:hAnsi="Arial" w:cs="Arial"/>
          <w:sz w:val="22"/>
          <w:szCs w:val="22"/>
        </w:rPr>
        <w:t>oard</w:t>
      </w:r>
      <w:r w:rsidRPr="7B4B1E43">
        <w:rPr>
          <w:rFonts w:ascii="Arial" w:eastAsia="Arial" w:hAnsi="Arial" w:cs="Arial"/>
          <w:sz w:val="22"/>
          <w:szCs w:val="22"/>
        </w:rPr>
        <w:t xml:space="preserve"> and</w:t>
      </w:r>
      <w:r w:rsidR="5F9E071B" w:rsidRPr="7B4B1E43">
        <w:rPr>
          <w:rFonts w:ascii="Arial" w:eastAsia="Arial" w:hAnsi="Arial" w:cs="Arial"/>
          <w:sz w:val="22"/>
          <w:szCs w:val="22"/>
        </w:rPr>
        <w:t xml:space="preserve"> the late receipt of references </w:t>
      </w:r>
      <w:r w:rsidR="6DE3BBF6" w:rsidRPr="7B4B1E43">
        <w:rPr>
          <w:rFonts w:ascii="Arial" w:eastAsia="Arial" w:hAnsi="Arial" w:cs="Arial"/>
          <w:sz w:val="22"/>
          <w:szCs w:val="22"/>
        </w:rPr>
        <w:t>may</w:t>
      </w:r>
      <w:r w:rsidR="5F9E071B" w:rsidRPr="7B4B1E43">
        <w:rPr>
          <w:rFonts w:ascii="Arial" w:eastAsia="Arial" w:hAnsi="Arial" w:cs="Arial"/>
          <w:sz w:val="22"/>
          <w:szCs w:val="22"/>
        </w:rPr>
        <w:t xml:space="preserve"> adversely impact your application.</w:t>
      </w:r>
      <w:r w:rsidRPr="7B4B1E43">
        <w:rPr>
          <w:rFonts w:ascii="Arial" w:eastAsia="Arial" w:hAnsi="Arial" w:cs="Arial"/>
          <w:sz w:val="22"/>
          <w:szCs w:val="22"/>
        </w:rPr>
        <w:t xml:space="preserve"> </w:t>
      </w:r>
      <w:r w:rsidR="1325727F" w:rsidRPr="7B4B1E43">
        <w:rPr>
          <w:rFonts w:ascii="Arial" w:eastAsia="Arial" w:hAnsi="Arial" w:cs="Arial"/>
          <w:sz w:val="22"/>
          <w:szCs w:val="22"/>
        </w:rPr>
        <w:t>Your application is very likely to be unsuccessful i</w:t>
      </w:r>
      <w:r w:rsidRPr="7B4B1E43">
        <w:rPr>
          <w:rFonts w:ascii="Arial" w:eastAsia="Arial" w:hAnsi="Arial" w:cs="Arial"/>
          <w:sz w:val="22"/>
          <w:szCs w:val="22"/>
        </w:rPr>
        <w:t>f, after ch</w:t>
      </w:r>
      <w:r w:rsidR="0B1C20FD" w:rsidRPr="7B4B1E43">
        <w:rPr>
          <w:rFonts w:ascii="Arial" w:eastAsia="Arial" w:hAnsi="Arial" w:cs="Arial"/>
          <w:sz w:val="22"/>
          <w:szCs w:val="22"/>
        </w:rPr>
        <w:t xml:space="preserve">asing, we do not receive </w:t>
      </w:r>
      <w:r w:rsidR="5B12B13B" w:rsidRPr="7B4B1E43">
        <w:rPr>
          <w:rFonts w:ascii="Arial" w:eastAsia="Arial" w:hAnsi="Arial" w:cs="Arial"/>
          <w:sz w:val="22"/>
          <w:szCs w:val="22"/>
        </w:rPr>
        <w:t>the requisite references</w:t>
      </w:r>
      <w:r w:rsidRPr="7B4B1E43">
        <w:rPr>
          <w:rFonts w:ascii="Arial" w:eastAsia="Arial" w:hAnsi="Arial" w:cs="Arial"/>
          <w:sz w:val="22"/>
          <w:szCs w:val="22"/>
        </w:rPr>
        <w:t>.</w:t>
      </w:r>
      <w:r w:rsidR="2279CC52" w:rsidRPr="7B4B1E43">
        <w:rPr>
          <w:rFonts w:ascii="Arial" w:eastAsia="Arial" w:hAnsi="Arial" w:cs="Arial"/>
          <w:sz w:val="22"/>
          <w:szCs w:val="22"/>
        </w:rPr>
        <w:t xml:space="preserve"> </w:t>
      </w:r>
      <w:r w:rsidR="38A6499C" w:rsidRPr="7B4B1E43">
        <w:rPr>
          <w:rFonts w:ascii="Arial" w:eastAsia="Arial" w:hAnsi="Arial" w:cs="Arial"/>
          <w:b/>
          <w:bCs/>
          <w:i/>
          <w:iCs/>
          <w:sz w:val="22"/>
          <w:szCs w:val="22"/>
        </w:rPr>
        <w:t xml:space="preserve">It is </w:t>
      </w:r>
      <w:r w:rsidR="48798D67" w:rsidRPr="7B4B1E43">
        <w:rPr>
          <w:rFonts w:ascii="Arial" w:eastAsia="Arial" w:hAnsi="Arial" w:cs="Arial"/>
          <w:b/>
          <w:bCs/>
          <w:i/>
          <w:iCs/>
          <w:sz w:val="22"/>
          <w:szCs w:val="22"/>
        </w:rPr>
        <w:t xml:space="preserve">ultimately </w:t>
      </w:r>
      <w:r w:rsidR="38A6499C" w:rsidRPr="7B4B1E43">
        <w:rPr>
          <w:rFonts w:ascii="Arial" w:eastAsia="Arial" w:hAnsi="Arial" w:cs="Arial"/>
          <w:b/>
          <w:bCs/>
          <w:i/>
          <w:iCs/>
          <w:sz w:val="22"/>
          <w:szCs w:val="22"/>
        </w:rPr>
        <w:t>your responsibility to ensure that your referees return the proformas by the deadline. Please stress to them the importance of doing so.</w:t>
      </w:r>
    </w:p>
    <w:p w14:paraId="07831D68" w14:textId="77777777" w:rsidR="00A954BD" w:rsidRDefault="00A954BD" w:rsidP="00BF458A">
      <w:pPr>
        <w:pStyle w:val="BodyText3"/>
      </w:pPr>
    </w:p>
    <w:p w14:paraId="07831D69" w14:textId="24104D26" w:rsidR="00513C28" w:rsidRDefault="00A954BD" w:rsidP="00BF458A">
      <w:pPr>
        <w:pStyle w:val="BodyText3"/>
      </w:pPr>
      <w:r w:rsidRPr="1C093B16">
        <w:rPr>
          <w:b/>
          <w:bCs/>
        </w:rPr>
        <w:t>W</w:t>
      </w:r>
      <w:r w:rsidR="00513C28" w:rsidRPr="1C093B16">
        <w:rPr>
          <w:b/>
          <w:bCs/>
        </w:rPr>
        <w:t>ho sits on the Selection Board?</w:t>
      </w:r>
    </w:p>
    <w:p w14:paraId="07831D6A" w14:textId="1A86A8D7" w:rsidR="00513C28" w:rsidRDefault="505B6533" w:rsidP="5F13FB21">
      <w:pPr>
        <w:pStyle w:val="BodyText"/>
        <w:ind w:right="0"/>
        <w:jc w:val="both"/>
        <w:rPr>
          <w:rFonts w:ascii="Arial" w:hAnsi="Arial" w:cs="Arial"/>
          <w:sz w:val="22"/>
          <w:szCs w:val="22"/>
        </w:rPr>
      </w:pPr>
      <w:r w:rsidRPr="5F706976">
        <w:rPr>
          <w:rFonts w:ascii="Arial" w:hAnsi="Arial" w:cs="Arial"/>
          <w:sz w:val="22"/>
          <w:szCs w:val="22"/>
        </w:rPr>
        <w:t xml:space="preserve">The </w:t>
      </w:r>
      <w:r w:rsidR="54C9044B" w:rsidRPr="5F706976">
        <w:rPr>
          <w:rFonts w:ascii="Arial" w:hAnsi="Arial" w:cs="Arial"/>
          <w:sz w:val="22"/>
          <w:szCs w:val="22"/>
        </w:rPr>
        <w:t>S</w:t>
      </w:r>
      <w:r w:rsidRPr="5F706976">
        <w:rPr>
          <w:rFonts w:ascii="Arial" w:hAnsi="Arial" w:cs="Arial"/>
          <w:sz w:val="22"/>
          <w:szCs w:val="22"/>
        </w:rPr>
        <w:t xml:space="preserve">election </w:t>
      </w:r>
      <w:r w:rsidR="217C03D2" w:rsidRPr="5F706976">
        <w:rPr>
          <w:rFonts w:ascii="Arial" w:hAnsi="Arial" w:cs="Arial"/>
          <w:sz w:val="22"/>
          <w:szCs w:val="22"/>
        </w:rPr>
        <w:t>B</w:t>
      </w:r>
      <w:r w:rsidRPr="5F706976">
        <w:rPr>
          <w:rFonts w:ascii="Arial" w:hAnsi="Arial" w:cs="Arial"/>
          <w:sz w:val="22"/>
          <w:szCs w:val="22"/>
        </w:rPr>
        <w:t xml:space="preserve">oard </w:t>
      </w:r>
      <w:r w:rsidR="58A5BFAC" w:rsidRPr="5F706976">
        <w:rPr>
          <w:rFonts w:ascii="Arial" w:hAnsi="Arial" w:cs="Arial"/>
          <w:sz w:val="22"/>
          <w:szCs w:val="22"/>
        </w:rPr>
        <w:t>is</w:t>
      </w:r>
      <w:r w:rsidRPr="5F706976">
        <w:rPr>
          <w:rFonts w:ascii="Arial" w:hAnsi="Arial" w:cs="Arial"/>
          <w:sz w:val="22"/>
          <w:szCs w:val="22"/>
        </w:rPr>
        <w:t xml:space="preserve"> chaired by </w:t>
      </w:r>
      <w:r w:rsidR="7E4721A4" w:rsidRPr="5F706976">
        <w:rPr>
          <w:rFonts w:ascii="Arial" w:hAnsi="Arial" w:cs="Arial"/>
          <w:sz w:val="22"/>
          <w:szCs w:val="22"/>
        </w:rPr>
        <w:t xml:space="preserve">a </w:t>
      </w:r>
      <w:r w:rsidR="3215C05A" w:rsidRPr="5F706976">
        <w:rPr>
          <w:rFonts w:ascii="Arial" w:hAnsi="Arial" w:cs="Arial"/>
          <w:sz w:val="22"/>
          <w:szCs w:val="22"/>
        </w:rPr>
        <w:t xml:space="preserve">senior Government lawyer </w:t>
      </w:r>
      <w:r w:rsidRPr="5F706976">
        <w:rPr>
          <w:rFonts w:ascii="Arial" w:hAnsi="Arial" w:cs="Arial"/>
          <w:sz w:val="22"/>
          <w:szCs w:val="22"/>
        </w:rPr>
        <w:t xml:space="preserve">and </w:t>
      </w:r>
      <w:r w:rsidR="054E8742" w:rsidRPr="5F706976">
        <w:rPr>
          <w:rFonts w:ascii="Arial" w:hAnsi="Arial" w:cs="Arial"/>
          <w:sz w:val="22"/>
          <w:szCs w:val="22"/>
        </w:rPr>
        <w:t xml:space="preserve">is expected to include an independent </w:t>
      </w:r>
      <w:r w:rsidR="740118AF" w:rsidRPr="5F706976">
        <w:rPr>
          <w:rFonts w:ascii="Arial" w:hAnsi="Arial" w:cs="Arial"/>
          <w:sz w:val="22"/>
          <w:szCs w:val="22"/>
        </w:rPr>
        <w:t>member</w:t>
      </w:r>
      <w:r w:rsidR="054E8742" w:rsidRPr="5F706976">
        <w:rPr>
          <w:rFonts w:ascii="Arial" w:hAnsi="Arial" w:cs="Arial"/>
          <w:sz w:val="22"/>
          <w:szCs w:val="22"/>
        </w:rPr>
        <w:t>, as well as</w:t>
      </w:r>
      <w:r w:rsidRPr="5F706976">
        <w:rPr>
          <w:rFonts w:ascii="Arial" w:hAnsi="Arial" w:cs="Arial"/>
          <w:sz w:val="22"/>
          <w:szCs w:val="22"/>
        </w:rPr>
        <w:t xml:space="preserve"> lawyers from</w:t>
      </w:r>
      <w:r w:rsidR="5F9B57BD" w:rsidRPr="5F706976">
        <w:rPr>
          <w:rFonts w:ascii="Arial" w:hAnsi="Arial" w:cs="Arial"/>
          <w:sz w:val="22"/>
          <w:szCs w:val="22"/>
        </w:rPr>
        <w:t xml:space="preserve"> various Government Departments</w:t>
      </w:r>
      <w:r w:rsidR="7E6A67BE" w:rsidRPr="5F706976">
        <w:rPr>
          <w:rFonts w:ascii="Arial" w:hAnsi="Arial" w:cs="Arial"/>
          <w:sz w:val="22"/>
          <w:szCs w:val="22"/>
        </w:rPr>
        <w:t>,</w:t>
      </w:r>
      <w:r w:rsidR="16257E86" w:rsidRPr="5F706976">
        <w:rPr>
          <w:rFonts w:ascii="Arial" w:hAnsi="Arial" w:cs="Arial"/>
          <w:sz w:val="22"/>
          <w:szCs w:val="22"/>
        </w:rPr>
        <w:t xml:space="preserve"> </w:t>
      </w:r>
      <w:r w:rsidR="75B0CE08" w:rsidRPr="5F706976">
        <w:rPr>
          <w:rFonts w:ascii="Arial" w:hAnsi="Arial" w:cs="Arial"/>
          <w:sz w:val="22"/>
          <w:szCs w:val="22"/>
        </w:rPr>
        <w:t>including</w:t>
      </w:r>
      <w:r w:rsidR="16257E86" w:rsidRPr="5F706976">
        <w:rPr>
          <w:rFonts w:ascii="Arial" w:hAnsi="Arial" w:cs="Arial"/>
          <w:sz w:val="22"/>
          <w:szCs w:val="22"/>
        </w:rPr>
        <w:t xml:space="preserve"> the Attorney General’s Office</w:t>
      </w:r>
      <w:r w:rsidR="6217C074" w:rsidRPr="5F706976">
        <w:rPr>
          <w:rFonts w:ascii="Arial" w:hAnsi="Arial" w:cs="Arial"/>
          <w:sz w:val="22"/>
          <w:szCs w:val="22"/>
        </w:rPr>
        <w:t xml:space="preserve">. </w:t>
      </w:r>
      <w:r w:rsidR="49C50ECC" w:rsidRPr="5F706976">
        <w:rPr>
          <w:rFonts w:ascii="Arial" w:hAnsi="Arial" w:cs="Arial"/>
          <w:sz w:val="22"/>
          <w:szCs w:val="22"/>
        </w:rPr>
        <w:t>The Attorney General will take the final decision on recommendations proposed by the Sel</w:t>
      </w:r>
      <w:r w:rsidR="02C207BE" w:rsidRPr="5F706976">
        <w:rPr>
          <w:rFonts w:ascii="Arial" w:hAnsi="Arial" w:cs="Arial"/>
          <w:sz w:val="22"/>
          <w:szCs w:val="22"/>
        </w:rPr>
        <w:t>ection Board.</w:t>
      </w:r>
    </w:p>
    <w:p w14:paraId="07831D6B" w14:textId="77777777" w:rsidR="00513C28" w:rsidRDefault="00513C28">
      <w:pPr>
        <w:jc w:val="both"/>
        <w:rPr>
          <w:rFonts w:ascii="Arial" w:hAnsi="Arial" w:cs="Arial"/>
          <w:sz w:val="22"/>
        </w:rPr>
      </w:pPr>
    </w:p>
    <w:p w14:paraId="07831D6C" w14:textId="7EA7D0AE" w:rsidR="00513C28" w:rsidRDefault="00513C28" w:rsidP="7B4B1E43">
      <w:pPr>
        <w:jc w:val="both"/>
        <w:rPr>
          <w:rFonts w:ascii="Arial" w:hAnsi="Arial" w:cs="Arial"/>
          <w:b/>
          <w:bCs/>
          <w:sz w:val="22"/>
          <w:szCs w:val="22"/>
        </w:rPr>
      </w:pPr>
      <w:r w:rsidRPr="7B4B1E43">
        <w:rPr>
          <w:rFonts w:ascii="Arial" w:hAnsi="Arial" w:cs="Arial"/>
          <w:b/>
          <w:bCs/>
          <w:sz w:val="22"/>
          <w:szCs w:val="22"/>
        </w:rPr>
        <w:t>Do I have to be a member of a particular set of chambers to get on the Panels?</w:t>
      </w:r>
    </w:p>
    <w:p w14:paraId="07831D6D" w14:textId="2A25F774" w:rsidR="00513C28" w:rsidRDefault="00513C28" w:rsidP="05498809">
      <w:pPr>
        <w:pStyle w:val="BodyText"/>
        <w:ind w:right="0"/>
        <w:jc w:val="both"/>
        <w:rPr>
          <w:rFonts w:ascii="Arial" w:hAnsi="Arial" w:cs="Arial"/>
          <w:sz w:val="22"/>
          <w:szCs w:val="22"/>
        </w:rPr>
      </w:pPr>
      <w:r w:rsidRPr="7B4B1E43">
        <w:rPr>
          <w:rFonts w:ascii="Arial" w:hAnsi="Arial" w:cs="Arial"/>
          <w:sz w:val="22"/>
          <w:szCs w:val="22"/>
        </w:rPr>
        <w:t xml:space="preserve">No. Each </w:t>
      </w:r>
      <w:r w:rsidR="2A9DF28F" w:rsidRPr="7B4B1E43">
        <w:rPr>
          <w:rFonts w:ascii="Arial" w:hAnsi="Arial" w:cs="Arial"/>
          <w:sz w:val="22"/>
          <w:szCs w:val="22"/>
        </w:rPr>
        <w:t>applicant</w:t>
      </w:r>
      <w:r w:rsidRPr="7B4B1E43">
        <w:rPr>
          <w:rFonts w:ascii="Arial" w:hAnsi="Arial" w:cs="Arial"/>
          <w:sz w:val="22"/>
          <w:szCs w:val="22"/>
        </w:rPr>
        <w:t xml:space="preserve"> is considered on his/her individual merits</w:t>
      </w:r>
      <w:r w:rsidR="51F4AA22" w:rsidRPr="7B4B1E43">
        <w:rPr>
          <w:rFonts w:ascii="Arial" w:hAnsi="Arial" w:cs="Arial"/>
          <w:sz w:val="22"/>
          <w:szCs w:val="22"/>
        </w:rPr>
        <w:t xml:space="preserve"> and</w:t>
      </w:r>
      <w:r w:rsidRPr="7B4B1E43">
        <w:rPr>
          <w:rFonts w:ascii="Arial" w:hAnsi="Arial" w:cs="Arial"/>
          <w:sz w:val="22"/>
          <w:szCs w:val="22"/>
        </w:rPr>
        <w:t xml:space="preserve"> not on the</w:t>
      </w:r>
      <w:r w:rsidR="31794B72" w:rsidRPr="7B4B1E43">
        <w:rPr>
          <w:rFonts w:ascii="Arial" w:hAnsi="Arial" w:cs="Arial"/>
          <w:sz w:val="22"/>
          <w:szCs w:val="22"/>
        </w:rPr>
        <w:t xml:space="preserve"> </w:t>
      </w:r>
      <w:r w:rsidRPr="7B4B1E43">
        <w:rPr>
          <w:rFonts w:ascii="Arial" w:hAnsi="Arial" w:cs="Arial"/>
          <w:sz w:val="22"/>
          <w:szCs w:val="22"/>
        </w:rPr>
        <w:t xml:space="preserve">chambers </w:t>
      </w:r>
      <w:r w:rsidR="58EC6B38" w:rsidRPr="7B4B1E43">
        <w:rPr>
          <w:rFonts w:ascii="Arial" w:hAnsi="Arial" w:cs="Arial"/>
          <w:sz w:val="22"/>
          <w:szCs w:val="22"/>
        </w:rPr>
        <w:t xml:space="preserve">from which </w:t>
      </w:r>
      <w:r w:rsidRPr="7B4B1E43">
        <w:rPr>
          <w:rFonts w:ascii="Arial" w:hAnsi="Arial" w:cs="Arial"/>
          <w:sz w:val="22"/>
          <w:szCs w:val="22"/>
        </w:rPr>
        <w:t>they practise</w:t>
      </w:r>
      <w:r w:rsidR="4B2FD542" w:rsidRPr="7B4B1E43">
        <w:rPr>
          <w:rFonts w:ascii="Arial" w:hAnsi="Arial" w:cs="Arial"/>
          <w:sz w:val="22"/>
          <w:szCs w:val="22"/>
        </w:rPr>
        <w:t>, if they practise from chambers at all</w:t>
      </w:r>
      <w:r w:rsidRPr="7B4B1E43">
        <w:rPr>
          <w:rFonts w:ascii="Arial" w:hAnsi="Arial" w:cs="Arial"/>
          <w:sz w:val="22"/>
          <w:szCs w:val="22"/>
        </w:rPr>
        <w:t>.</w:t>
      </w:r>
    </w:p>
    <w:p w14:paraId="07831D6E" w14:textId="77777777" w:rsidR="00513C28" w:rsidRDefault="00513C28">
      <w:pPr>
        <w:jc w:val="both"/>
        <w:rPr>
          <w:rFonts w:ascii="Arial" w:hAnsi="Arial" w:cs="Arial"/>
          <w:sz w:val="22"/>
        </w:rPr>
      </w:pPr>
    </w:p>
    <w:p w14:paraId="07831D6F" w14:textId="77777777" w:rsidR="00513C28" w:rsidRDefault="00513C28">
      <w:pPr>
        <w:jc w:val="both"/>
        <w:rPr>
          <w:rFonts w:ascii="Arial" w:hAnsi="Arial" w:cs="Arial"/>
          <w:sz w:val="22"/>
        </w:rPr>
      </w:pPr>
      <w:r>
        <w:rPr>
          <w:rFonts w:ascii="Arial" w:hAnsi="Arial" w:cs="Arial"/>
          <w:b/>
          <w:bCs/>
          <w:sz w:val="22"/>
        </w:rPr>
        <w:t>I did not get a 2.1. Will I be considered?</w:t>
      </w:r>
    </w:p>
    <w:p w14:paraId="07831D70" w14:textId="67AA74B2" w:rsidR="00513C28" w:rsidRDefault="6568DF46">
      <w:pPr>
        <w:pStyle w:val="BodyText3"/>
      </w:pPr>
      <w:r>
        <w:t>Applicants</w:t>
      </w:r>
      <w:r w:rsidR="00513C28">
        <w:t xml:space="preserve"> who did not get a 2.1 will be judged on any compensating factors that they have set out in their application forms.  The </w:t>
      </w:r>
      <w:r w:rsidR="310708C9">
        <w:t>B</w:t>
      </w:r>
      <w:r w:rsidR="00513C28">
        <w:t>oard will be looking for something over and above ‘a successful career at the Bar’.  A non-exhaustive list of factors that might be considered as compensating would include a postgraduate qualification, excellent results in Bar Finals or advocacy examination</w:t>
      </w:r>
      <w:r w:rsidR="4FB43A79">
        <w:t>s,</w:t>
      </w:r>
      <w:r w:rsidR="00513C28">
        <w:t xml:space="preserve"> or other examples of corresponding intellectual achievement.</w:t>
      </w:r>
    </w:p>
    <w:p w14:paraId="07831D71" w14:textId="77777777" w:rsidR="00403E67" w:rsidRDefault="00403E67">
      <w:pPr>
        <w:pStyle w:val="BodyText3"/>
        <w:rPr>
          <w:szCs w:val="20"/>
        </w:rPr>
      </w:pPr>
    </w:p>
    <w:p w14:paraId="07831D72" w14:textId="77777777" w:rsidR="00403E67" w:rsidRDefault="00403E67">
      <w:pPr>
        <w:pStyle w:val="BodyText3"/>
        <w:rPr>
          <w:b/>
          <w:szCs w:val="20"/>
        </w:rPr>
      </w:pPr>
      <w:r>
        <w:rPr>
          <w:b/>
          <w:szCs w:val="20"/>
        </w:rPr>
        <w:lastRenderedPageBreak/>
        <w:t>How much will I be paid?</w:t>
      </w:r>
    </w:p>
    <w:p w14:paraId="07831D73" w14:textId="517749C0" w:rsidR="0066039C" w:rsidRDefault="00403E67">
      <w:pPr>
        <w:pStyle w:val="BodyText3"/>
      </w:pPr>
      <w:r>
        <w:t>Members of the PIL Panel are paid at the standard rates for members of the Attorney General’s London panels</w:t>
      </w:r>
      <w:r w:rsidR="004C2425">
        <w:t>:</w:t>
      </w:r>
    </w:p>
    <w:p w14:paraId="07831D74" w14:textId="62E1D853" w:rsidR="00A623F8" w:rsidRPr="00A623F8" w:rsidRDefault="49C85BF4" w:rsidP="00A623F8">
      <w:pPr>
        <w:pStyle w:val="BodyText3"/>
        <w:numPr>
          <w:ilvl w:val="0"/>
          <w:numId w:val="11"/>
        </w:numPr>
      </w:pPr>
      <w:r>
        <w:t xml:space="preserve">A </w:t>
      </w:r>
      <w:r w:rsidR="6D004934">
        <w:t>P</w:t>
      </w:r>
      <w:r>
        <w:t>anel - £</w:t>
      </w:r>
      <w:r w:rsidR="522D2B9F">
        <w:t>150</w:t>
      </w:r>
      <w:r>
        <w:t xml:space="preserve"> per hour</w:t>
      </w:r>
    </w:p>
    <w:p w14:paraId="07831D75" w14:textId="5F2E574D" w:rsidR="00A623F8" w:rsidRPr="00A623F8" w:rsidRDefault="49C85BF4" w:rsidP="00A623F8">
      <w:pPr>
        <w:pStyle w:val="BodyText3"/>
        <w:numPr>
          <w:ilvl w:val="0"/>
          <w:numId w:val="11"/>
        </w:numPr>
      </w:pPr>
      <w:r>
        <w:t xml:space="preserve">B </w:t>
      </w:r>
      <w:r w:rsidR="6D004934">
        <w:t>P</w:t>
      </w:r>
      <w:r>
        <w:t>anel - £1</w:t>
      </w:r>
      <w:r w:rsidR="01B28D93">
        <w:t>25</w:t>
      </w:r>
      <w:r>
        <w:t xml:space="preserve"> per hour</w:t>
      </w:r>
    </w:p>
    <w:p w14:paraId="07831D76" w14:textId="4B6E4032" w:rsidR="00A623F8" w:rsidRDefault="49C85BF4" w:rsidP="00A623F8">
      <w:pPr>
        <w:pStyle w:val="BodyText3"/>
        <w:numPr>
          <w:ilvl w:val="0"/>
          <w:numId w:val="11"/>
        </w:numPr>
      </w:pPr>
      <w:r>
        <w:t xml:space="preserve">C </w:t>
      </w:r>
      <w:r w:rsidR="6D004934">
        <w:t>P</w:t>
      </w:r>
      <w:r>
        <w:t>anel - £</w:t>
      </w:r>
      <w:r w:rsidR="5084A007">
        <w:t>100</w:t>
      </w:r>
      <w:r>
        <w:t xml:space="preserve"> per hour if over 5 years</w:t>
      </w:r>
      <w:r w:rsidR="7F6D6238">
        <w:t>’</w:t>
      </w:r>
      <w:r>
        <w:t xml:space="preserve"> call. £</w:t>
      </w:r>
      <w:r w:rsidR="17D4821F">
        <w:t>75</w:t>
      </w:r>
      <w:r>
        <w:t xml:space="preserve"> per hour if under 5 years</w:t>
      </w:r>
      <w:r w:rsidR="7F6D6238">
        <w:t>’</w:t>
      </w:r>
      <w:r>
        <w:t xml:space="preserve"> call.</w:t>
      </w:r>
    </w:p>
    <w:p w14:paraId="07831D77" w14:textId="77777777" w:rsidR="000618FB" w:rsidRPr="00A623F8" w:rsidRDefault="000618FB" w:rsidP="000618FB">
      <w:pPr>
        <w:pStyle w:val="BodyText3"/>
        <w:ind w:left="720"/>
        <w:rPr>
          <w:szCs w:val="20"/>
        </w:rPr>
      </w:pPr>
    </w:p>
    <w:p w14:paraId="07831D78" w14:textId="5BD6FF41" w:rsidR="00A623F8" w:rsidRDefault="00A623F8" w:rsidP="00A623F8">
      <w:pPr>
        <w:pStyle w:val="BodyText3"/>
      </w:pPr>
      <w:r>
        <w:t xml:space="preserve">The rate of pay rises if/when you are promoted from C </w:t>
      </w:r>
      <w:r w:rsidR="0EE0B833">
        <w:t>P</w:t>
      </w:r>
      <w:r>
        <w:t xml:space="preserve">anel to B </w:t>
      </w:r>
      <w:r w:rsidR="005E61E6">
        <w:t>P</w:t>
      </w:r>
      <w:r>
        <w:t>anel, or from B to A. The change in rate is immediate.</w:t>
      </w:r>
    </w:p>
    <w:p w14:paraId="07831D79" w14:textId="77777777" w:rsidR="005D3DDF" w:rsidRDefault="005D3DDF" w:rsidP="00A623F8">
      <w:pPr>
        <w:pStyle w:val="BodyText3"/>
        <w:rPr>
          <w:szCs w:val="20"/>
        </w:rPr>
      </w:pPr>
    </w:p>
    <w:p w14:paraId="07831D7A" w14:textId="77777777" w:rsidR="00D827D9" w:rsidRDefault="00D827D9" w:rsidP="00A623F8">
      <w:pPr>
        <w:pStyle w:val="BodyText3"/>
        <w:rPr>
          <w:b/>
          <w:szCs w:val="20"/>
        </w:rPr>
      </w:pPr>
      <w:r>
        <w:rPr>
          <w:b/>
          <w:szCs w:val="20"/>
        </w:rPr>
        <w:t>Do I have to be a UK qualified lawyer?</w:t>
      </w:r>
    </w:p>
    <w:p w14:paraId="07831D7B" w14:textId="77777777" w:rsidR="00D827D9" w:rsidRPr="00D827D9" w:rsidRDefault="611CBB52" w:rsidP="00A623F8">
      <w:pPr>
        <w:pStyle w:val="BodyText3"/>
      </w:pPr>
      <w:r>
        <w:t>Yes.</w:t>
      </w:r>
    </w:p>
    <w:p w14:paraId="349CD93D" w14:textId="3502A900" w:rsidR="665BE8D9" w:rsidRDefault="665BE8D9" w:rsidP="665BE8D9">
      <w:pPr>
        <w:pStyle w:val="BodyText3"/>
      </w:pPr>
    </w:p>
    <w:p w14:paraId="7F14AA14" w14:textId="72A4A862" w:rsidR="60223FDF" w:rsidRDefault="60223FDF" w:rsidP="665BE8D9">
      <w:pPr>
        <w:pStyle w:val="BodyText3"/>
        <w:rPr>
          <w:b/>
          <w:bCs/>
        </w:rPr>
      </w:pPr>
      <w:r w:rsidRPr="05B4DE16">
        <w:rPr>
          <w:b/>
          <w:bCs/>
        </w:rPr>
        <w:t xml:space="preserve">I am </w:t>
      </w:r>
      <w:r w:rsidR="7A04E85E" w:rsidRPr="05B4DE16">
        <w:rPr>
          <w:b/>
          <w:bCs/>
        </w:rPr>
        <w:t xml:space="preserve">an </w:t>
      </w:r>
      <w:r w:rsidRPr="05B4DE16">
        <w:rPr>
          <w:b/>
          <w:bCs/>
        </w:rPr>
        <w:t>employe</w:t>
      </w:r>
      <w:r w:rsidR="7B2FBC62" w:rsidRPr="05B4DE16">
        <w:rPr>
          <w:b/>
          <w:bCs/>
        </w:rPr>
        <w:t>d</w:t>
      </w:r>
      <w:r w:rsidRPr="05B4DE16">
        <w:rPr>
          <w:b/>
          <w:bCs/>
        </w:rPr>
        <w:t xml:space="preserve"> barrister, solicitor or academic – can I still apply?</w:t>
      </w:r>
    </w:p>
    <w:p w14:paraId="0184AF0C" w14:textId="7222E230" w:rsidR="60223FDF" w:rsidRDefault="60223FDF" w:rsidP="05B4DE16">
      <w:pPr>
        <w:pStyle w:val="BodyText3"/>
        <w:spacing w:line="259" w:lineRule="auto"/>
      </w:pPr>
      <w:r w:rsidRPr="05B4DE16">
        <w:rPr>
          <w:szCs w:val="22"/>
        </w:rPr>
        <w:t xml:space="preserve">All members of the PIL Panel are appointed on an individual basis and, unless otherwise agreed, are expected not to delegate the work to other members of their chambers, </w:t>
      </w:r>
      <w:r w:rsidR="00C145A4">
        <w:rPr>
          <w:szCs w:val="22"/>
        </w:rPr>
        <w:t>practice</w:t>
      </w:r>
      <w:r w:rsidRPr="05B4DE16">
        <w:rPr>
          <w:szCs w:val="22"/>
        </w:rPr>
        <w:t xml:space="preserve"> or any other organisation. If you are employed and are successful in your application, you will need to confirm the following in writing before your appointment takes effect:</w:t>
      </w:r>
    </w:p>
    <w:p w14:paraId="5DE06518" w14:textId="71DB586B" w:rsidR="665BE8D9" w:rsidRDefault="665BE8D9" w:rsidP="665BE8D9">
      <w:pPr>
        <w:rPr>
          <w:rFonts w:ascii="Arial" w:hAnsi="Arial" w:cs="Arial"/>
          <w:sz w:val="22"/>
          <w:szCs w:val="22"/>
        </w:rPr>
      </w:pPr>
    </w:p>
    <w:p w14:paraId="056611F9" w14:textId="76114A7A" w:rsidR="5D56B7F1" w:rsidRDefault="5D56B7F1" w:rsidP="05B4DE16">
      <w:pPr>
        <w:pStyle w:val="BodyText3"/>
        <w:numPr>
          <w:ilvl w:val="0"/>
          <w:numId w:val="1"/>
        </w:numPr>
        <w:spacing w:line="259" w:lineRule="auto"/>
        <w:ind w:left="720"/>
        <w:rPr>
          <w:rFonts w:eastAsia="Arial"/>
          <w:color w:val="000000" w:themeColor="text1"/>
          <w:szCs w:val="22"/>
        </w:rPr>
      </w:pPr>
      <w:r w:rsidRPr="05B4DE16">
        <w:rPr>
          <w:rFonts w:eastAsia="Arial"/>
          <w:color w:val="000000" w:themeColor="text1"/>
          <w:szCs w:val="22"/>
        </w:rPr>
        <w:t>You will undertake PIL Panel on an individual basis.</w:t>
      </w:r>
    </w:p>
    <w:p w14:paraId="3437DCE9" w14:textId="711A3CB6" w:rsidR="6AFD4D94" w:rsidRDefault="6AFD4D94" w:rsidP="05B4DE16">
      <w:pPr>
        <w:pStyle w:val="BodyText3"/>
        <w:numPr>
          <w:ilvl w:val="0"/>
          <w:numId w:val="1"/>
        </w:numPr>
        <w:spacing w:line="259" w:lineRule="auto"/>
        <w:ind w:left="720"/>
        <w:rPr>
          <w:rFonts w:eastAsia="Arial"/>
          <w:color w:val="000000" w:themeColor="text1"/>
          <w:szCs w:val="22"/>
        </w:rPr>
      </w:pPr>
      <w:r w:rsidRPr="05B4DE16">
        <w:rPr>
          <w:rFonts w:eastAsia="Arial"/>
          <w:color w:val="000000" w:themeColor="text1"/>
          <w:szCs w:val="22"/>
        </w:rPr>
        <w:t>P</w:t>
      </w:r>
      <w:r w:rsidR="60223FDF" w:rsidRPr="05B4DE16">
        <w:rPr>
          <w:rFonts w:eastAsia="Arial"/>
          <w:color w:val="000000" w:themeColor="text1"/>
          <w:szCs w:val="22"/>
        </w:rPr>
        <w:t>ermission from your employer to take on work from outside your employer’s practice.</w:t>
      </w:r>
    </w:p>
    <w:p w14:paraId="5731F1C8" w14:textId="0EEA922D" w:rsidR="0B24F1AC" w:rsidRDefault="0B24F1AC" w:rsidP="05B4DE16">
      <w:pPr>
        <w:pStyle w:val="BodyText3"/>
        <w:numPr>
          <w:ilvl w:val="0"/>
          <w:numId w:val="1"/>
        </w:numPr>
        <w:spacing w:line="259" w:lineRule="auto"/>
        <w:ind w:left="720"/>
        <w:rPr>
          <w:rFonts w:eastAsia="Arial"/>
          <w:color w:val="000000" w:themeColor="text1"/>
          <w:szCs w:val="22"/>
        </w:rPr>
      </w:pPr>
      <w:r w:rsidRPr="05B4DE16">
        <w:rPr>
          <w:rFonts w:eastAsia="Arial"/>
          <w:color w:val="000000" w:themeColor="text1"/>
          <w:szCs w:val="22"/>
        </w:rPr>
        <w:t>A</w:t>
      </w:r>
      <w:r w:rsidR="60223FDF" w:rsidRPr="05B4DE16">
        <w:rPr>
          <w:rFonts w:eastAsia="Arial"/>
          <w:color w:val="000000" w:themeColor="text1"/>
          <w:szCs w:val="22"/>
        </w:rPr>
        <w:t xml:space="preserve"> commitment from your employer to allow you sufficient time to work on any instructions through the Panel.</w:t>
      </w:r>
    </w:p>
    <w:p w14:paraId="2C52A4E5" w14:textId="3BC71FD9" w:rsidR="60223FDF" w:rsidRDefault="60223FDF" w:rsidP="05B4DE16">
      <w:pPr>
        <w:pStyle w:val="BodyText3"/>
        <w:numPr>
          <w:ilvl w:val="0"/>
          <w:numId w:val="1"/>
        </w:numPr>
        <w:spacing w:line="259" w:lineRule="auto"/>
        <w:ind w:left="720"/>
        <w:rPr>
          <w:rFonts w:eastAsia="Arial"/>
          <w:color w:val="000000" w:themeColor="text1"/>
          <w:szCs w:val="22"/>
        </w:rPr>
      </w:pPr>
      <w:r w:rsidRPr="05B4DE16">
        <w:rPr>
          <w:rFonts w:eastAsia="Arial"/>
          <w:color w:val="000000" w:themeColor="text1"/>
          <w:szCs w:val="22"/>
        </w:rPr>
        <w:t xml:space="preserve">You have appropriate insurance for your work as a Panel </w:t>
      </w:r>
      <w:r w:rsidR="07F4F81D" w:rsidRPr="05B4DE16">
        <w:rPr>
          <w:rFonts w:eastAsia="Arial"/>
          <w:color w:val="000000" w:themeColor="text1"/>
          <w:szCs w:val="22"/>
        </w:rPr>
        <w:t>m</w:t>
      </w:r>
      <w:r w:rsidRPr="05B4DE16">
        <w:rPr>
          <w:rFonts w:eastAsia="Arial"/>
          <w:color w:val="000000" w:themeColor="text1"/>
          <w:szCs w:val="22"/>
        </w:rPr>
        <w:t>ember.</w:t>
      </w:r>
    </w:p>
    <w:p w14:paraId="2C1768F7" w14:textId="74630DA5" w:rsidR="60223FDF" w:rsidRDefault="60223FDF" w:rsidP="05B4DE16">
      <w:pPr>
        <w:pStyle w:val="BodyText3"/>
        <w:numPr>
          <w:ilvl w:val="0"/>
          <w:numId w:val="1"/>
        </w:numPr>
        <w:spacing w:line="259" w:lineRule="auto"/>
        <w:ind w:left="720"/>
        <w:rPr>
          <w:rFonts w:eastAsia="Arial"/>
          <w:color w:val="000000" w:themeColor="text1"/>
          <w:szCs w:val="22"/>
        </w:rPr>
      </w:pPr>
      <w:r w:rsidRPr="05B4DE16">
        <w:rPr>
          <w:rFonts w:eastAsia="Arial"/>
          <w:color w:val="000000" w:themeColor="text1"/>
          <w:szCs w:val="22"/>
        </w:rPr>
        <w:t>You have adequate clerking-style administrative support (either provided by your employer or yourself separately).</w:t>
      </w:r>
    </w:p>
    <w:p w14:paraId="0A5A0226" w14:textId="2CC8A16F" w:rsidR="75F20DC0" w:rsidRDefault="75F20DC0" w:rsidP="05B4DE16">
      <w:pPr>
        <w:pStyle w:val="BodyText3"/>
        <w:numPr>
          <w:ilvl w:val="0"/>
          <w:numId w:val="1"/>
        </w:numPr>
        <w:spacing w:line="259" w:lineRule="auto"/>
        <w:ind w:left="720"/>
        <w:rPr>
          <w:rFonts w:eastAsia="Arial"/>
          <w:color w:val="000000" w:themeColor="text1"/>
          <w:szCs w:val="22"/>
        </w:rPr>
      </w:pPr>
      <w:r w:rsidRPr="05B4DE16">
        <w:rPr>
          <w:rFonts w:eastAsia="Arial"/>
          <w:color w:val="000000" w:themeColor="text1"/>
          <w:szCs w:val="22"/>
        </w:rPr>
        <w:t xml:space="preserve">If you intend to take instructions as an advocate, </w:t>
      </w:r>
      <w:r w:rsidR="2DD28E13" w:rsidRPr="05B4DE16">
        <w:rPr>
          <w:rFonts w:eastAsia="Arial"/>
          <w:color w:val="000000" w:themeColor="text1"/>
          <w:szCs w:val="22"/>
        </w:rPr>
        <w:t xml:space="preserve">that </w:t>
      </w:r>
      <w:r w:rsidR="60223FDF" w:rsidRPr="05B4DE16">
        <w:rPr>
          <w:rFonts w:eastAsia="Arial"/>
          <w:color w:val="000000" w:themeColor="text1"/>
          <w:szCs w:val="22"/>
        </w:rPr>
        <w:t>you have the necessary rights of audience to represent government.</w:t>
      </w:r>
    </w:p>
    <w:p w14:paraId="2F270B67" w14:textId="327BE6A8" w:rsidR="06046D0A" w:rsidRDefault="06046D0A" w:rsidP="05B4DE16">
      <w:pPr>
        <w:pStyle w:val="BodyText3"/>
        <w:numPr>
          <w:ilvl w:val="0"/>
          <w:numId w:val="1"/>
        </w:numPr>
        <w:spacing w:line="259" w:lineRule="auto"/>
        <w:ind w:left="720"/>
        <w:rPr>
          <w:rFonts w:eastAsia="Arial"/>
          <w:color w:val="000000" w:themeColor="text1"/>
          <w:szCs w:val="22"/>
        </w:rPr>
      </w:pPr>
      <w:r w:rsidRPr="05B4DE16">
        <w:rPr>
          <w:rFonts w:eastAsia="Arial"/>
          <w:color w:val="000000" w:themeColor="text1"/>
          <w:szCs w:val="22"/>
        </w:rPr>
        <w:t>A</w:t>
      </w:r>
      <w:r w:rsidR="60223FDF" w:rsidRPr="05B4DE16">
        <w:rPr>
          <w:rFonts w:eastAsia="Arial"/>
          <w:color w:val="000000" w:themeColor="text1"/>
          <w:szCs w:val="22"/>
        </w:rPr>
        <w:t xml:space="preserve"> clear conflicts policy and process for considering potential conflict with your </w:t>
      </w:r>
      <w:r w:rsidR="09B92193" w:rsidRPr="05B4DE16">
        <w:rPr>
          <w:rFonts w:eastAsia="Arial"/>
          <w:color w:val="000000" w:themeColor="text1"/>
          <w:szCs w:val="22"/>
        </w:rPr>
        <w:t>organisation’s</w:t>
      </w:r>
      <w:r w:rsidR="60223FDF" w:rsidRPr="05B4DE16">
        <w:rPr>
          <w:rFonts w:eastAsia="Arial"/>
          <w:color w:val="000000" w:themeColor="text1"/>
          <w:szCs w:val="22"/>
        </w:rPr>
        <w:t xml:space="preserve"> other clients and work</w:t>
      </w:r>
      <w:r w:rsidR="5D4E0BA1" w:rsidRPr="05B4DE16">
        <w:rPr>
          <w:rFonts w:eastAsia="Arial"/>
          <w:color w:val="000000" w:themeColor="text1"/>
          <w:szCs w:val="22"/>
        </w:rPr>
        <w:t>.</w:t>
      </w:r>
    </w:p>
    <w:p w14:paraId="4FB5E876" w14:textId="41575046" w:rsidR="665BE8D9" w:rsidRDefault="665BE8D9" w:rsidP="665BE8D9">
      <w:pPr>
        <w:pStyle w:val="BodyText3"/>
      </w:pPr>
    </w:p>
    <w:p w14:paraId="07831D7C" w14:textId="77777777" w:rsidR="0066039C" w:rsidRDefault="0066039C">
      <w:pPr>
        <w:pStyle w:val="BodyText3"/>
        <w:rPr>
          <w:szCs w:val="20"/>
        </w:rPr>
      </w:pPr>
    </w:p>
    <w:p w14:paraId="07831D7D" w14:textId="77777777" w:rsidR="0066039C" w:rsidRDefault="0066039C" w:rsidP="0066039C">
      <w:pPr>
        <w:pStyle w:val="Heading5"/>
      </w:pPr>
      <w:r>
        <w:t>Checklist</w:t>
      </w:r>
    </w:p>
    <w:p w14:paraId="07831D7E" w14:textId="77777777" w:rsidR="0066039C" w:rsidRDefault="0066039C">
      <w:pPr>
        <w:pStyle w:val="BodyText3"/>
        <w:rPr>
          <w:szCs w:val="20"/>
        </w:rPr>
      </w:pPr>
    </w:p>
    <w:p w14:paraId="07831D7F" w14:textId="64E7F89B" w:rsidR="00A623F8" w:rsidRDefault="00A623F8" w:rsidP="0066039C">
      <w:pPr>
        <w:pStyle w:val="ListParagraph"/>
        <w:numPr>
          <w:ilvl w:val="0"/>
          <w:numId w:val="9"/>
        </w:numPr>
        <w:spacing w:after="200" w:line="276" w:lineRule="auto"/>
        <w:contextualSpacing/>
        <w:rPr>
          <w:rFonts w:ascii="Arial" w:hAnsi="Arial" w:cs="Arial"/>
          <w:sz w:val="22"/>
          <w:szCs w:val="22"/>
        </w:rPr>
      </w:pPr>
      <w:r w:rsidRPr="05B4DE16">
        <w:rPr>
          <w:rFonts w:ascii="Arial" w:hAnsi="Arial" w:cs="Arial"/>
          <w:sz w:val="22"/>
          <w:szCs w:val="22"/>
        </w:rPr>
        <w:t>Am I qualified as a barrister</w:t>
      </w:r>
      <w:r w:rsidR="5079A84A" w:rsidRPr="05B4DE16">
        <w:rPr>
          <w:rFonts w:ascii="Arial" w:hAnsi="Arial" w:cs="Arial"/>
          <w:sz w:val="22"/>
          <w:szCs w:val="22"/>
        </w:rPr>
        <w:t>, solicitor with higher rights of audience,</w:t>
      </w:r>
      <w:r w:rsidRPr="05B4DE16">
        <w:rPr>
          <w:rFonts w:ascii="Arial" w:hAnsi="Arial" w:cs="Arial"/>
          <w:sz w:val="22"/>
          <w:szCs w:val="22"/>
        </w:rPr>
        <w:t xml:space="preserve"> or advocate in England and Wales, </w:t>
      </w:r>
      <w:r w:rsidR="00147583" w:rsidRPr="05B4DE16">
        <w:rPr>
          <w:rFonts w:ascii="Arial" w:hAnsi="Arial" w:cs="Arial"/>
          <w:sz w:val="22"/>
          <w:szCs w:val="22"/>
        </w:rPr>
        <w:t xml:space="preserve">Northern Ireland or </w:t>
      </w:r>
      <w:r w:rsidRPr="05B4DE16">
        <w:rPr>
          <w:rFonts w:ascii="Arial" w:hAnsi="Arial" w:cs="Arial"/>
          <w:sz w:val="22"/>
          <w:szCs w:val="22"/>
        </w:rPr>
        <w:t>Scotland?</w:t>
      </w:r>
    </w:p>
    <w:p w14:paraId="07831D80" w14:textId="4B87CE7B" w:rsidR="0066039C" w:rsidRPr="0066039C" w:rsidRDefault="321AA1BF" w:rsidP="48A627A9">
      <w:pPr>
        <w:pStyle w:val="ListParagraph"/>
        <w:numPr>
          <w:ilvl w:val="0"/>
          <w:numId w:val="9"/>
        </w:numPr>
        <w:spacing w:after="200" w:line="276" w:lineRule="auto"/>
        <w:contextualSpacing/>
        <w:rPr>
          <w:rFonts w:ascii="Arial" w:hAnsi="Arial" w:cs="Arial"/>
        </w:rPr>
      </w:pPr>
      <w:r w:rsidRPr="2E419940">
        <w:rPr>
          <w:rFonts w:ascii="Arial" w:hAnsi="Arial" w:cs="Arial"/>
          <w:sz w:val="22"/>
          <w:szCs w:val="22"/>
        </w:rPr>
        <w:t>Will I have 2 years</w:t>
      </w:r>
      <w:r w:rsidR="7F6D6238" w:rsidRPr="2E419940">
        <w:rPr>
          <w:rFonts w:ascii="Arial" w:hAnsi="Arial" w:cs="Arial"/>
          <w:sz w:val="22"/>
          <w:szCs w:val="22"/>
        </w:rPr>
        <w:t>’</w:t>
      </w:r>
      <w:r w:rsidRPr="2E419940">
        <w:rPr>
          <w:rFonts w:ascii="Arial" w:hAnsi="Arial" w:cs="Arial"/>
          <w:sz w:val="22"/>
          <w:szCs w:val="22"/>
        </w:rPr>
        <w:t xml:space="preserve"> </w:t>
      </w:r>
      <w:r w:rsidR="43FE43A2" w:rsidRPr="2E419940">
        <w:rPr>
          <w:rFonts w:ascii="Arial" w:hAnsi="Arial" w:cs="Arial"/>
          <w:sz w:val="22"/>
          <w:szCs w:val="22"/>
        </w:rPr>
        <w:t>practice exp</w:t>
      </w:r>
      <w:r w:rsidR="532C16C2" w:rsidRPr="2E419940">
        <w:rPr>
          <w:rFonts w:ascii="Arial" w:hAnsi="Arial" w:cs="Arial"/>
          <w:sz w:val="22"/>
          <w:szCs w:val="22"/>
        </w:rPr>
        <w:t xml:space="preserve">erience </w:t>
      </w:r>
      <w:r w:rsidRPr="2E419940">
        <w:rPr>
          <w:rFonts w:ascii="Arial" w:hAnsi="Arial" w:cs="Arial"/>
          <w:sz w:val="22"/>
          <w:szCs w:val="22"/>
        </w:rPr>
        <w:t xml:space="preserve">by </w:t>
      </w:r>
      <w:r w:rsidR="7D65C334" w:rsidRPr="2E419940">
        <w:rPr>
          <w:rFonts w:ascii="Arial" w:hAnsi="Arial" w:cs="Arial"/>
          <w:sz w:val="22"/>
          <w:szCs w:val="22"/>
        </w:rPr>
        <w:t>1</w:t>
      </w:r>
      <w:r w:rsidR="0A69B839" w:rsidRPr="2E419940">
        <w:rPr>
          <w:rFonts w:ascii="Arial" w:hAnsi="Arial" w:cs="Arial"/>
          <w:sz w:val="22"/>
          <w:szCs w:val="22"/>
        </w:rPr>
        <w:t>8</w:t>
      </w:r>
      <w:r w:rsidR="5060EE20" w:rsidRPr="2E419940">
        <w:rPr>
          <w:rFonts w:ascii="Arial" w:hAnsi="Arial" w:cs="Arial"/>
          <w:sz w:val="22"/>
          <w:szCs w:val="22"/>
        </w:rPr>
        <w:t xml:space="preserve"> June</w:t>
      </w:r>
      <w:r w:rsidR="7D65C334" w:rsidRPr="2E419940">
        <w:rPr>
          <w:rFonts w:ascii="Arial" w:hAnsi="Arial" w:cs="Arial"/>
          <w:sz w:val="22"/>
          <w:szCs w:val="22"/>
        </w:rPr>
        <w:t xml:space="preserve"> </w:t>
      </w:r>
      <w:r w:rsidR="76A2699E" w:rsidRPr="2E419940">
        <w:rPr>
          <w:rFonts w:ascii="Arial" w:hAnsi="Arial" w:cs="Arial"/>
          <w:sz w:val="22"/>
          <w:szCs w:val="22"/>
        </w:rPr>
        <w:t>2025 (</w:t>
      </w:r>
      <w:r w:rsidRPr="2E419940">
        <w:rPr>
          <w:rFonts w:ascii="Arial" w:hAnsi="Arial" w:cs="Arial"/>
          <w:sz w:val="22"/>
          <w:szCs w:val="22"/>
        </w:rPr>
        <w:t xml:space="preserve">starting from </w:t>
      </w:r>
      <w:r w:rsidR="2CAB7E64" w:rsidRPr="1F58E552">
        <w:rPr>
          <w:rFonts w:ascii="Arial" w:hAnsi="Arial" w:cs="Arial"/>
          <w:sz w:val="22"/>
          <w:szCs w:val="22"/>
        </w:rPr>
        <w:t>the</w:t>
      </w:r>
      <w:r w:rsidR="2CAB7E64" w:rsidRPr="2E419940">
        <w:rPr>
          <w:rFonts w:ascii="Arial" w:hAnsi="Arial" w:cs="Arial"/>
          <w:sz w:val="22"/>
          <w:szCs w:val="22"/>
        </w:rPr>
        <w:t xml:space="preserve"> date that </w:t>
      </w:r>
      <w:r w:rsidR="1A54FF5D" w:rsidRPr="2E419940">
        <w:rPr>
          <w:rFonts w:ascii="Arial" w:hAnsi="Arial" w:cs="Arial"/>
          <w:sz w:val="22"/>
          <w:szCs w:val="22"/>
        </w:rPr>
        <w:t xml:space="preserve">I </w:t>
      </w:r>
      <w:r w:rsidR="2CAB7E64" w:rsidRPr="2E419940">
        <w:rPr>
          <w:rFonts w:ascii="Arial" w:hAnsi="Arial" w:cs="Arial"/>
          <w:sz w:val="22"/>
          <w:szCs w:val="22"/>
        </w:rPr>
        <w:t>bec</w:t>
      </w:r>
      <w:r w:rsidR="3FF7CFCF" w:rsidRPr="2E419940">
        <w:rPr>
          <w:rFonts w:ascii="Arial" w:hAnsi="Arial" w:cs="Arial"/>
          <w:sz w:val="22"/>
          <w:szCs w:val="22"/>
        </w:rPr>
        <w:t>a</w:t>
      </w:r>
      <w:r w:rsidR="2CAB7E64" w:rsidRPr="2E419940">
        <w:rPr>
          <w:rFonts w:ascii="Arial" w:hAnsi="Arial" w:cs="Arial"/>
          <w:sz w:val="22"/>
          <w:szCs w:val="22"/>
        </w:rPr>
        <w:t>me qualified to practice</w:t>
      </w:r>
      <w:r w:rsidR="04467603" w:rsidRPr="2E419940">
        <w:rPr>
          <w:rFonts w:ascii="Arial" w:hAnsi="Arial" w:cs="Arial"/>
          <w:sz w:val="22"/>
          <w:szCs w:val="22"/>
        </w:rPr>
        <w:t>)</w:t>
      </w:r>
      <w:r w:rsidRPr="2E419940">
        <w:rPr>
          <w:rFonts w:ascii="Arial" w:hAnsi="Arial" w:cs="Arial"/>
          <w:sz w:val="22"/>
          <w:szCs w:val="22"/>
        </w:rPr>
        <w:t>?</w:t>
      </w:r>
    </w:p>
    <w:p w14:paraId="07831D81" w14:textId="37538FCE" w:rsidR="0066039C" w:rsidRPr="00AA227C" w:rsidRDefault="0066039C" w:rsidP="0066039C">
      <w:pPr>
        <w:pStyle w:val="ListParagraph"/>
        <w:numPr>
          <w:ilvl w:val="0"/>
          <w:numId w:val="9"/>
        </w:numPr>
        <w:spacing w:after="200" w:line="276" w:lineRule="auto"/>
        <w:contextualSpacing/>
        <w:rPr>
          <w:rFonts w:ascii="Arial" w:hAnsi="Arial" w:cs="Arial"/>
          <w:sz w:val="22"/>
          <w:szCs w:val="22"/>
        </w:rPr>
      </w:pPr>
      <w:r w:rsidRPr="2E419940">
        <w:rPr>
          <w:rFonts w:ascii="Arial" w:hAnsi="Arial" w:cs="Arial"/>
          <w:sz w:val="22"/>
          <w:szCs w:val="22"/>
        </w:rPr>
        <w:t xml:space="preserve">Have I completed the application form fully and ensured that I am </w:t>
      </w:r>
      <w:r w:rsidR="00A91E24" w:rsidRPr="2E419940">
        <w:rPr>
          <w:rFonts w:ascii="Arial" w:hAnsi="Arial" w:cs="Arial"/>
          <w:sz w:val="22"/>
          <w:szCs w:val="22"/>
        </w:rPr>
        <w:t xml:space="preserve">emailing </w:t>
      </w:r>
      <w:r w:rsidR="00A91E24" w:rsidRPr="2E419940">
        <w:rPr>
          <w:rFonts w:ascii="Arial" w:hAnsi="Arial" w:cs="Arial"/>
          <w:b/>
          <w:bCs/>
          <w:i/>
          <w:iCs/>
          <w:sz w:val="22"/>
          <w:szCs w:val="22"/>
        </w:rPr>
        <w:t>one word document</w:t>
      </w:r>
      <w:r w:rsidR="00A91E24" w:rsidRPr="2E419940">
        <w:rPr>
          <w:rFonts w:ascii="Arial" w:hAnsi="Arial" w:cs="Arial"/>
          <w:sz w:val="22"/>
          <w:szCs w:val="22"/>
        </w:rPr>
        <w:t xml:space="preserve"> to include my case</w:t>
      </w:r>
      <w:r w:rsidR="000138E5" w:rsidRPr="2E419940">
        <w:rPr>
          <w:rFonts w:ascii="Arial" w:hAnsi="Arial" w:cs="Arial"/>
          <w:sz w:val="22"/>
          <w:szCs w:val="22"/>
        </w:rPr>
        <w:t>/matter</w:t>
      </w:r>
      <w:r w:rsidR="00A91E24" w:rsidRPr="2E419940">
        <w:rPr>
          <w:rFonts w:ascii="Arial" w:hAnsi="Arial" w:cs="Arial"/>
          <w:sz w:val="22"/>
          <w:szCs w:val="22"/>
        </w:rPr>
        <w:t xml:space="preserve"> list and </w:t>
      </w:r>
      <w:r w:rsidR="7DBFDF87" w:rsidRPr="2E419940">
        <w:rPr>
          <w:rFonts w:ascii="Arial" w:hAnsi="Arial" w:cs="Arial"/>
          <w:sz w:val="22"/>
          <w:szCs w:val="22"/>
        </w:rPr>
        <w:t xml:space="preserve">a recent specimen of </w:t>
      </w:r>
      <w:r w:rsidR="00A91E24" w:rsidRPr="2E419940">
        <w:rPr>
          <w:rFonts w:ascii="Arial" w:hAnsi="Arial" w:cs="Arial"/>
          <w:sz w:val="22"/>
          <w:szCs w:val="22"/>
        </w:rPr>
        <w:t xml:space="preserve">written </w:t>
      </w:r>
      <w:r w:rsidR="6A296DD7" w:rsidRPr="1F58E552">
        <w:rPr>
          <w:rFonts w:ascii="Arial" w:hAnsi="Arial" w:cs="Arial"/>
          <w:sz w:val="22"/>
          <w:szCs w:val="22"/>
        </w:rPr>
        <w:t>work</w:t>
      </w:r>
      <w:r w:rsidR="70340D33" w:rsidRPr="1F58E552">
        <w:rPr>
          <w:rFonts w:ascii="Arial" w:hAnsi="Arial" w:cs="Arial"/>
          <w:sz w:val="22"/>
          <w:szCs w:val="22"/>
        </w:rPr>
        <w:t>?</w:t>
      </w:r>
      <w:r w:rsidR="00A91E24" w:rsidRPr="2E419940">
        <w:rPr>
          <w:rFonts w:ascii="Arial" w:hAnsi="Arial" w:cs="Arial"/>
          <w:sz w:val="22"/>
          <w:szCs w:val="22"/>
        </w:rPr>
        <w:t xml:space="preserve"> </w:t>
      </w:r>
    </w:p>
    <w:p w14:paraId="232F9E76" w14:textId="25EEE116" w:rsidR="0066039C" w:rsidRPr="00AA227C" w:rsidRDefault="4984089D" w:rsidP="1F58E552">
      <w:pPr>
        <w:numPr>
          <w:ilvl w:val="0"/>
          <w:numId w:val="9"/>
        </w:numPr>
        <w:spacing w:after="200" w:line="276" w:lineRule="auto"/>
        <w:contextualSpacing/>
        <w:rPr>
          <w:rFonts w:ascii="Arial" w:hAnsi="Arial" w:cs="Arial"/>
          <w:sz w:val="22"/>
          <w:szCs w:val="22"/>
        </w:rPr>
      </w:pPr>
      <w:r w:rsidRPr="2413EC91">
        <w:rPr>
          <w:rFonts w:ascii="Arial" w:hAnsi="Arial" w:cs="Arial"/>
          <w:sz w:val="22"/>
          <w:szCs w:val="22"/>
        </w:rPr>
        <w:t xml:space="preserve">Have I completed the Equality and Diversity </w:t>
      </w:r>
      <w:r w:rsidR="6B61CD6D" w:rsidRPr="2413EC91">
        <w:rPr>
          <w:rFonts w:ascii="Arial" w:hAnsi="Arial" w:cs="Arial"/>
          <w:sz w:val="22"/>
          <w:szCs w:val="22"/>
        </w:rPr>
        <w:t>Monitoring F</w:t>
      </w:r>
      <w:r w:rsidRPr="2413EC91">
        <w:rPr>
          <w:rFonts w:ascii="Arial" w:hAnsi="Arial" w:cs="Arial"/>
          <w:sz w:val="22"/>
          <w:szCs w:val="22"/>
        </w:rPr>
        <w:t>orm?</w:t>
      </w:r>
    </w:p>
    <w:p w14:paraId="07831D83" w14:textId="0C38EB66" w:rsidR="0066039C" w:rsidRPr="00AA227C" w:rsidRDefault="321AA1BF" w:rsidP="1F58E552">
      <w:pPr>
        <w:numPr>
          <w:ilvl w:val="0"/>
          <w:numId w:val="9"/>
        </w:numPr>
        <w:spacing w:after="200" w:line="276" w:lineRule="auto"/>
        <w:contextualSpacing/>
        <w:rPr>
          <w:rFonts w:ascii="Arial" w:hAnsi="Arial" w:cs="Arial"/>
          <w:sz w:val="22"/>
          <w:szCs w:val="22"/>
        </w:rPr>
      </w:pPr>
      <w:r w:rsidRPr="45C88D4C">
        <w:rPr>
          <w:rFonts w:ascii="Arial" w:hAnsi="Arial" w:cs="Arial"/>
          <w:sz w:val="22"/>
          <w:szCs w:val="22"/>
        </w:rPr>
        <w:t xml:space="preserve">Have I </w:t>
      </w:r>
      <w:r w:rsidR="66773EBF" w:rsidRPr="45C88D4C">
        <w:rPr>
          <w:rFonts w:ascii="Arial" w:hAnsi="Arial" w:cs="Arial"/>
          <w:sz w:val="22"/>
          <w:szCs w:val="22"/>
        </w:rPr>
        <w:t>made arrangements for my references to be submitted on time</w:t>
      </w:r>
      <w:r w:rsidRPr="45C88D4C">
        <w:rPr>
          <w:rFonts w:ascii="Arial" w:hAnsi="Arial" w:cs="Arial"/>
          <w:sz w:val="22"/>
          <w:szCs w:val="22"/>
        </w:rPr>
        <w:t xml:space="preserve"> (5 for A Panel, 3 for B/C Panel)?</w:t>
      </w:r>
    </w:p>
    <w:p w14:paraId="07831D84" w14:textId="4CB94CF9" w:rsidR="0066039C" w:rsidRPr="0066039C" w:rsidRDefault="0066039C" w:rsidP="1C093B16">
      <w:pPr>
        <w:pStyle w:val="ListParagraph"/>
        <w:spacing w:after="200" w:line="276" w:lineRule="auto"/>
        <w:contextualSpacing/>
        <w:rPr>
          <w:rFonts w:ascii="Arial" w:hAnsi="Arial" w:cs="Arial"/>
          <w:sz w:val="22"/>
          <w:szCs w:val="22"/>
        </w:rPr>
      </w:pPr>
    </w:p>
    <w:sectPr w:rsidR="0066039C" w:rsidRPr="0066039C">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1527F" w14:textId="77777777" w:rsidR="002E4A0B" w:rsidRDefault="002E4A0B" w:rsidP="00337C10">
      <w:r>
        <w:separator/>
      </w:r>
    </w:p>
  </w:endnote>
  <w:endnote w:type="continuationSeparator" w:id="0">
    <w:p w14:paraId="6AE46BA1" w14:textId="77777777" w:rsidR="002E4A0B" w:rsidRDefault="002E4A0B" w:rsidP="00337C10">
      <w:r>
        <w:continuationSeparator/>
      </w:r>
    </w:p>
  </w:endnote>
  <w:endnote w:type="continuationNotice" w:id="1">
    <w:p w14:paraId="5C6DE111" w14:textId="77777777" w:rsidR="002E4A0B" w:rsidRDefault="002E4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1D8F" w14:textId="77777777" w:rsidR="00A91E24" w:rsidRDefault="00A91E24">
    <w:pPr>
      <w:pStyle w:val="Footer"/>
    </w:pPr>
  </w:p>
  <w:p w14:paraId="07831D90" w14:textId="77777777" w:rsidR="00A91E24" w:rsidRDefault="00A91E24" w:rsidP="00337C10">
    <w:pPr>
      <w:pStyle w:val="Footer"/>
      <w:jc w:val="center"/>
      <w:rPr>
        <w:rFonts w:ascii="Arial" w:hAnsi="Arial" w:cs="Arial"/>
        <w:b/>
        <w:sz w:val="20"/>
      </w:rPr>
    </w:pPr>
    <w:r w:rsidRPr="00337C10">
      <w:rPr>
        <w:rFonts w:ascii="Arial" w:hAnsi="Arial" w:cs="Arial"/>
        <w:b/>
        <w:sz w:val="20"/>
      </w:rPr>
      <w:t xml:space="preserve"> </w:t>
    </w:r>
  </w:p>
  <w:p w14:paraId="07831D91" w14:textId="77777777" w:rsidR="00A91E24" w:rsidRPr="00337C10" w:rsidRDefault="00A91E24" w:rsidP="00337C10">
    <w:pPr>
      <w:pStyle w:val="Footer"/>
      <w:spacing w:before="120"/>
      <w:jc w:val="right"/>
      <w:rPr>
        <w:rFonts w:ascii="Arial" w:hAnsi="Arial" w:cs="Arial"/>
        <w:sz w:val="12"/>
      </w:rPr>
    </w:pPr>
    <w:r w:rsidRPr="00337C10">
      <w:rPr>
        <w:rFonts w:ascii="Arial" w:hAnsi="Arial" w:cs="Arial"/>
        <w:sz w:val="12"/>
      </w:rPr>
      <w:fldChar w:fldCharType="begin"/>
    </w:r>
    <w:r w:rsidRPr="00337C10">
      <w:rPr>
        <w:rFonts w:ascii="Arial" w:hAnsi="Arial" w:cs="Arial"/>
        <w:sz w:val="12"/>
      </w:rPr>
      <w:instrText xml:space="preserve"> FILENAME \p \* MERGEFORMAT </w:instrText>
    </w:r>
    <w:r w:rsidRPr="00337C10">
      <w:rPr>
        <w:rFonts w:ascii="Arial" w:hAnsi="Arial" w:cs="Arial"/>
        <w:sz w:val="12"/>
      </w:rPr>
      <w:fldChar w:fldCharType="separate"/>
    </w:r>
    <w:r>
      <w:rPr>
        <w:rFonts w:ascii="Arial" w:hAnsi="Arial" w:cs="Arial"/>
        <w:noProof/>
        <w:sz w:val="12"/>
      </w:rPr>
      <w:t>G:\LIT\MANUNIT\Panel Counsel\Public International Law (PIL)\2016 Competition\Application Pack\PIL Panel Information Sheet 2016.doc</w:t>
    </w:r>
    <w:r w:rsidRPr="00337C10">
      <w:rPr>
        <w:rFonts w:ascii="Arial" w:hAnsi="Arial" w:cs="Arial"/>
        <w:sz w:val="12"/>
      </w:rPr>
      <w:fldChar w:fldCharType="end"/>
    </w:r>
    <w:r w:rsidRPr="00337C10">
      <w:rPr>
        <w:rFonts w:ascii="Arial" w:hAnsi="Arial" w:cs="Arial"/>
        <w:sz w:val="12"/>
      </w:rPr>
      <w:fldChar w:fldCharType="begin"/>
    </w:r>
    <w:r w:rsidRPr="00337C10">
      <w:rPr>
        <w:rFonts w:ascii="Arial" w:hAnsi="Arial" w:cs="Arial"/>
        <w:sz w:val="12"/>
      </w:rPr>
      <w:instrText xml:space="preserve"> DOCPROPERTY PRIVACY  \* MERGEFORMAT </w:instrText>
    </w:r>
    <w:r w:rsidRPr="00337C10">
      <w:rPr>
        <w:rFonts w:ascii="Arial" w:hAnsi="Arial" w:cs="Arial"/>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1D92" w14:textId="77777777" w:rsidR="00A91E24" w:rsidRDefault="00A91E24">
    <w:pPr>
      <w:pStyle w:val="Footer"/>
      <w:jc w:val="center"/>
    </w:pPr>
    <w:r>
      <w:fldChar w:fldCharType="begin"/>
    </w:r>
    <w:r>
      <w:instrText xml:space="preserve"> PAGE   \* MERGEFORMAT </w:instrText>
    </w:r>
    <w:r>
      <w:fldChar w:fldCharType="separate"/>
    </w:r>
    <w:r w:rsidR="00734C17">
      <w:rPr>
        <w:noProof/>
      </w:rPr>
      <w:t>3</w:t>
    </w:r>
    <w:r>
      <w:rPr>
        <w:noProof/>
      </w:rPr>
      <w:fldChar w:fldCharType="end"/>
    </w:r>
  </w:p>
  <w:p w14:paraId="07831D93" w14:textId="77777777" w:rsidR="00A91E24" w:rsidRPr="00337C10" w:rsidRDefault="00A91E24" w:rsidP="00337C10">
    <w:pPr>
      <w:pStyle w:val="Footer"/>
      <w:spacing w:before="120"/>
      <w:jc w:val="right"/>
      <w:rPr>
        <w:rFonts w:ascii="Arial" w:hAnsi="Arial" w:cs="Arial"/>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1D96" w14:textId="77777777" w:rsidR="00A91E24" w:rsidRDefault="00A91E24">
    <w:pPr>
      <w:pStyle w:val="Footer"/>
    </w:pPr>
  </w:p>
  <w:p w14:paraId="07831D97" w14:textId="77777777" w:rsidR="00A91E24" w:rsidRDefault="00A91E24" w:rsidP="00337C10">
    <w:pPr>
      <w:pStyle w:val="Footer"/>
      <w:jc w:val="center"/>
      <w:rPr>
        <w:rFonts w:ascii="Arial" w:hAnsi="Arial" w:cs="Arial"/>
        <w:b/>
        <w:sz w:val="20"/>
      </w:rPr>
    </w:pPr>
    <w:r w:rsidRPr="00337C10">
      <w:rPr>
        <w:rFonts w:ascii="Arial" w:hAnsi="Arial" w:cs="Arial"/>
        <w:b/>
        <w:sz w:val="20"/>
      </w:rPr>
      <w:t xml:space="preserve"> </w:t>
    </w:r>
  </w:p>
  <w:p w14:paraId="07831D98" w14:textId="77777777" w:rsidR="00A91E24" w:rsidRPr="00337C10" w:rsidRDefault="00A91E24" w:rsidP="00337C10">
    <w:pPr>
      <w:pStyle w:val="Footer"/>
      <w:spacing w:before="120"/>
      <w:jc w:val="right"/>
      <w:rPr>
        <w:rFonts w:ascii="Arial" w:hAnsi="Arial" w:cs="Arial"/>
        <w:sz w:val="12"/>
      </w:rPr>
    </w:pPr>
    <w:r w:rsidRPr="00337C10">
      <w:rPr>
        <w:rFonts w:ascii="Arial" w:hAnsi="Arial" w:cs="Arial"/>
        <w:sz w:val="12"/>
      </w:rPr>
      <w:fldChar w:fldCharType="begin"/>
    </w:r>
    <w:r w:rsidRPr="00337C10">
      <w:rPr>
        <w:rFonts w:ascii="Arial" w:hAnsi="Arial" w:cs="Arial"/>
        <w:sz w:val="12"/>
      </w:rPr>
      <w:instrText xml:space="preserve"> FILENAME \p \* MERGEFORMAT </w:instrText>
    </w:r>
    <w:r w:rsidRPr="00337C10">
      <w:rPr>
        <w:rFonts w:ascii="Arial" w:hAnsi="Arial" w:cs="Arial"/>
        <w:sz w:val="12"/>
      </w:rPr>
      <w:fldChar w:fldCharType="separate"/>
    </w:r>
    <w:r>
      <w:rPr>
        <w:rFonts w:ascii="Arial" w:hAnsi="Arial" w:cs="Arial"/>
        <w:noProof/>
        <w:sz w:val="12"/>
      </w:rPr>
      <w:t>G:\LIT\MANUNIT\Panel Counsel\Public International Law (PIL)\2016 Competition\Application Pack\PIL Panel Information Sheet 2016.doc</w:t>
    </w:r>
    <w:r w:rsidRPr="00337C10">
      <w:rPr>
        <w:rFonts w:ascii="Arial" w:hAnsi="Arial"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9A861" w14:textId="77777777" w:rsidR="002E4A0B" w:rsidRDefault="002E4A0B" w:rsidP="00337C10">
      <w:r>
        <w:separator/>
      </w:r>
    </w:p>
  </w:footnote>
  <w:footnote w:type="continuationSeparator" w:id="0">
    <w:p w14:paraId="3301C07E" w14:textId="77777777" w:rsidR="002E4A0B" w:rsidRDefault="002E4A0B" w:rsidP="00337C10">
      <w:r>
        <w:continuationSeparator/>
      </w:r>
    </w:p>
  </w:footnote>
  <w:footnote w:type="continuationNotice" w:id="1">
    <w:p w14:paraId="410BD909" w14:textId="77777777" w:rsidR="002E4A0B" w:rsidRDefault="002E4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1D8B" w14:textId="77777777" w:rsidR="00A91E24" w:rsidRPr="00337C10" w:rsidRDefault="00A91E24" w:rsidP="00337C10">
    <w:pPr>
      <w:pStyle w:val="Header"/>
      <w:jc w:val="center"/>
      <w:rPr>
        <w:rFonts w:ascii="Arial" w:hAnsi="Arial" w:cs="Arial"/>
        <w:b/>
        <w:sz w:val="20"/>
      </w:rPr>
    </w:pPr>
    <w:r w:rsidRPr="00337C10">
      <w:rPr>
        <w:rFonts w:ascii="Arial" w:hAnsi="Arial" w:cs="Arial"/>
        <w:b/>
        <w:sz w:val="20"/>
      </w:rPr>
      <w:t xml:space="preserve"> </w:t>
    </w:r>
  </w:p>
  <w:p w14:paraId="07831D8C" w14:textId="77777777" w:rsidR="00A91E24" w:rsidRDefault="00A91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1D8D" w14:textId="77777777" w:rsidR="00A91E24" w:rsidRPr="00337C10" w:rsidRDefault="00A91E24" w:rsidP="00337C10">
    <w:pPr>
      <w:pStyle w:val="Header"/>
      <w:jc w:val="center"/>
      <w:rPr>
        <w:rFonts w:ascii="Arial" w:hAnsi="Arial" w:cs="Arial"/>
        <w:b/>
        <w:sz w:val="20"/>
      </w:rPr>
    </w:pPr>
    <w:r w:rsidRPr="00337C10">
      <w:rPr>
        <w:rFonts w:ascii="Arial" w:hAnsi="Arial" w:cs="Arial"/>
        <w:b/>
        <w:sz w:val="20"/>
      </w:rPr>
      <w:t xml:space="preserve"> </w:t>
    </w:r>
    <w:r w:rsidRPr="00337C10">
      <w:rPr>
        <w:rFonts w:ascii="Arial" w:hAnsi="Arial" w:cs="Arial"/>
        <w:b/>
        <w:sz w:val="20"/>
      </w:rPr>
      <w:fldChar w:fldCharType="begin"/>
    </w:r>
    <w:r w:rsidRPr="00337C10">
      <w:rPr>
        <w:rFonts w:ascii="Arial" w:hAnsi="Arial" w:cs="Arial"/>
        <w:b/>
        <w:sz w:val="20"/>
      </w:rPr>
      <w:instrText xml:space="preserve"> DOCPROPERTY PRIVACY  \* MERGEFORMAT </w:instrText>
    </w:r>
    <w:r w:rsidRPr="00337C10">
      <w:rPr>
        <w:rFonts w:ascii="Arial" w:hAnsi="Arial" w:cs="Arial"/>
        <w:b/>
        <w:sz w:val="20"/>
      </w:rPr>
      <w:fldChar w:fldCharType="end"/>
    </w:r>
  </w:p>
  <w:p w14:paraId="07831D8E" w14:textId="77777777" w:rsidR="00A91E24" w:rsidRDefault="00A9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1D94" w14:textId="77777777" w:rsidR="00A91E24" w:rsidRPr="00337C10" w:rsidRDefault="00A91E24" w:rsidP="00337C10">
    <w:pPr>
      <w:pStyle w:val="Header"/>
      <w:jc w:val="center"/>
      <w:rPr>
        <w:rFonts w:ascii="Arial" w:hAnsi="Arial" w:cs="Arial"/>
        <w:b/>
        <w:sz w:val="20"/>
      </w:rPr>
    </w:pPr>
    <w:r w:rsidRPr="00337C10">
      <w:rPr>
        <w:rFonts w:ascii="Arial" w:hAnsi="Arial" w:cs="Arial"/>
        <w:b/>
        <w:sz w:val="20"/>
      </w:rPr>
      <w:t xml:space="preserve"> </w:t>
    </w:r>
  </w:p>
  <w:p w14:paraId="07831D95" w14:textId="77777777" w:rsidR="00A91E24" w:rsidRDefault="00A91E24">
    <w:pPr>
      <w:pStyle w:val="Header"/>
    </w:pPr>
  </w:p>
</w:hdr>
</file>

<file path=word/intelligence2.xml><?xml version="1.0" encoding="utf-8"?>
<int2:intelligence xmlns:int2="http://schemas.microsoft.com/office/intelligence/2020/intelligence" xmlns:oel="http://schemas.microsoft.com/office/2019/extlst">
  <int2:observations>
    <int2:textHash int2:hashCode="9c9uHgtKZfAWnF" int2:id="HxJVXmBg">
      <int2:state int2:value="Rejected" int2:type="AugLoop_Text_Critique"/>
    </int2:textHash>
    <int2:textHash int2:hashCode="1hMkyHEixCtHxL" int2:id="LFD9lqWq">
      <int2:state int2:value="Rejected" int2:type="AugLoop_Text_Critique"/>
    </int2:textHash>
    <int2:bookmark int2:bookmarkName="_Int_iuGDNOPc" int2:invalidationBookmarkName="" int2:hashCode="0GYf/LRGEYcRtn" int2:id="UV3pWDP9">
      <int2:state int2:value="Rejected" int2:type="AugLoop_Text_Critique"/>
    </int2:bookmark>
    <int2:bookmark int2:bookmarkName="_Int_VoBnhc2J" int2:invalidationBookmarkName="" int2:hashCode="bnQOX/fXpq4o/o" int2:id="sXFmKjq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B5A1"/>
    <w:multiLevelType w:val="hybridMultilevel"/>
    <w:tmpl w:val="FFFFFFFF"/>
    <w:lvl w:ilvl="0" w:tplc="A6467F00">
      <w:start w:val="1"/>
      <w:numFmt w:val="bullet"/>
      <w:lvlText w:val="-"/>
      <w:lvlJc w:val="left"/>
      <w:pPr>
        <w:ind w:left="1080" w:hanging="360"/>
      </w:pPr>
      <w:rPr>
        <w:rFonts w:ascii="Aptos" w:hAnsi="Aptos" w:hint="default"/>
      </w:rPr>
    </w:lvl>
    <w:lvl w:ilvl="1" w:tplc="966879C0">
      <w:start w:val="1"/>
      <w:numFmt w:val="bullet"/>
      <w:lvlText w:val="o"/>
      <w:lvlJc w:val="left"/>
      <w:pPr>
        <w:ind w:left="1800" w:hanging="360"/>
      </w:pPr>
      <w:rPr>
        <w:rFonts w:ascii="Courier New" w:hAnsi="Courier New" w:hint="default"/>
      </w:rPr>
    </w:lvl>
    <w:lvl w:ilvl="2" w:tplc="22C68442">
      <w:start w:val="1"/>
      <w:numFmt w:val="bullet"/>
      <w:lvlText w:val=""/>
      <w:lvlJc w:val="left"/>
      <w:pPr>
        <w:ind w:left="2520" w:hanging="360"/>
      </w:pPr>
      <w:rPr>
        <w:rFonts w:ascii="Wingdings" w:hAnsi="Wingdings" w:hint="default"/>
      </w:rPr>
    </w:lvl>
    <w:lvl w:ilvl="3" w:tplc="3E40A602">
      <w:start w:val="1"/>
      <w:numFmt w:val="bullet"/>
      <w:lvlText w:val=""/>
      <w:lvlJc w:val="left"/>
      <w:pPr>
        <w:ind w:left="3240" w:hanging="360"/>
      </w:pPr>
      <w:rPr>
        <w:rFonts w:ascii="Symbol" w:hAnsi="Symbol" w:hint="default"/>
      </w:rPr>
    </w:lvl>
    <w:lvl w:ilvl="4" w:tplc="0B9E0008">
      <w:start w:val="1"/>
      <w:numFmt w:val="bullet"/>
      <w:lvlText w:val="o"/>
      <w:lvlJc w:val="left"/>
      <w:pPr>
        <w:ind w:left="3960" w:hanging="360"/>
      </w:pPr>
      <w:rPr>
        <w:rFonts w:ascii="Courier New" w:hAnsi="Courier New" w:hint="default"/>
      </w:rPr>
    </w:lvl>
    <w:lvl w:ilvl="5" w:tplc="6F6E57FE">
      <w:start w:val="1"/>
      <w:numFmt w:val="bullet"/>
      <w:lvlText w:val=""/>
      <w:lvlJc w:val="left"/>
      <w:pPr>
        <w:ind w:left="4680" w:hanging="360"/>
      </w:pPr>
      <w:rPr>
        <w:rFonts w:ascii="Wingdings" w:hAnsi="Wingdings" w:hint="default"/>
      </w:rPr>
    </w:lvl>
    <w:lvl w:ilvl="6" w:tplc="2C7C204C">
      <w:start w:val="1"/>
      <w:numFmt w:val="bullet"/>
      <w:lvlText w:val=""/>
      <w:lvlJc w:val="left"/>
      <w:pPr>
        <w:ind w:left="5400" w:hanging="360"/>
      </w:pPr>
      <w:rPr>
        <w:rFonts w:ascii="Symbol" w:hAnsi="Symbol" w:hint="default"/>
      </w:rPr>
    </w:lvl>
    <w:lvl w:ilvl="7" w:tplc="6118639A">
      <w:start w:val="1"/>
      <w:numFmt w:val="bullet"/>
      <w:lvlText w:val="o"/>
      <w:lvlJc w:val="left"/>
      <w:pPr>
        <w:ind w:left="6120" w:hanging="360"/>
      </w:pPr>
      <w:rPr>
        <w:rFonts w:ascii="Courier New" w:hAnsi="Courier New" w:hint="default"/>
      </w:rPr>
    </w:lvl>
    <w:lvl w:ilvl="8" w:tplc="A288A256">
      <w:start w:val="1"/>
      <w:numFmt w:val="bullet"/>
      <w:lvlText w:val=""/>
      <w:lvlJc w:val="left"/>
      <w:pPr>
        <w:ind w:left="6840" w:hanging="360"/>
      </w:pPr>
      <w:rPr>
        <w:rFonts w:ascii="Wingdings" w:hAnsi="Wingdings" w:hint="default"/>
      </w:rPr>
    </w:lvl>
  </w:abstractNum>
  <w:abstractNum w:abstractNumId="1" w15:restartNumberingAfterBreak="0">
    <w:nsid w:val="0CEB567C"/>
    <w:multiLevelType w:val="hybridMultilevel"/>
    <w:tmpl w:val="8EBAE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F11A7"/>
    <w:multiLevelType w:val="hybridMultilevel"/>
    <w:tmpl w:val="DB3E5368"/>
    <w:lvl w:ilvl="0" w:tplc="25D6D436">
      <w:start w:val="1"/>
      <w:numFmt w:val="bullet"/>
      <w:lvlText w:val="-"/>
      <w:lvlJc w:val="left"/>
      <w:pPr>
        <w:ind w:left="1080" w:hanging="360"/>
      </w:pPr>
      <w:rPr>
        <w:rFonts w:ascii="Aptos" w:hAnsi="Aptos" w:hint="default"/>
      </w:rPr>
    </w:lvl>
    <w:lvl w:ilvl="1" w:tplc="C910E54E">
      <w:start w:val="1"/>
      <w:numFmt w:val="bullet"/>
      <w:lvlText w:val="o"/>
      <w:lvlJc w:val="left"/>
      <w:pPr>
        <w:ind w:left="1800" w:hanging="360"/>
      </w:pPr>
      <w:rPr>
        <w:rFonts w:ascii="Courier New" w:hAnsi="Courier New" w:hint="default"/>
      </w:rPr>
    </w:lvl>
    <w:lvl w:ilvl="2" w:tplc="65AC164C">
      <w:start w:val="1"/>
      <w:numFmt w:val="bullet"/>
      <w:lvlText w:val=""/>
      <w:lvlJc w:val="left"/>
      <w:pPr>
        <w:ind w:left="2520" w:hanging="360"/>
      </w:pPr>
      <w:rPr>
        <w:rFonts w:ascii="Wingdings" w:hAnsi="Wingdings" w:hint="default"/>
      </w:rPr>
    </w:lvl>
    <w:lvl w:ilvl="3" w:tplc="A27C0D1E">
      <w:start w:val="1"/>
      <w:numFmt w:val="bullet"/>
      <w:lvlText w:val=""/>
      <w:lvlJc w:val="left"/>
      <w:pPr>
        <w:ind w:left="3240" w:hanging="360"/>
      </w:pPr>
      <w:rPr>
        <w:rFonts w:ascii="Symbol" w:hAnsi="Symbol" w:hint="default"/>
      </w:rPr>
    </w:lvl>
    <w:lvl w:ilvl="4" w:tplc="814A6DBE">
      <w:start w:val="1"/>
      <w:numFmt w:val="bullet"/>
      <w:lvlText w:val="o"/>
      <w:lvlJc w:val="left"/>
      <w:pPr>
        <w:ind w:left="3960" w:hanging="360"/>
      </w:pPr>
      <w:rPr>
        <w:rFonts w:ascii="Courier New" w:hAnsi="Courier New" w:hint="default"/>
      </w:rPr>
    </w:lvl>
    <w:lvl w:ilvl="5" w:tplc="6D086000">
      <w:start w:val="1"/>
      <w:numFmt w:val="bullet"/>
      <w:lvlText w:val=""/>
      <w:lvlJc w:val="left"/>
      <w:pPr>
        <w:ind w:left="4680" w:hanging="360"/>
      </w:pPr>
      <w:rPr>
        <w:rFonts w:ascii="Wingdings" w:hAnsi="Wingdings" w:hint="default"/>
      </w:rPr>
    </w:lvl>
    <w:lvl w:ilvl="6" w:tplc="3E1C3C00">
      <w:start w:val="1"/>
      <w:numFmt w:val="bullet"/>
      <w:lvlText w:val=""/>
      <w:lvlJc w:val="left"/>
      <w:pPr>
        <w:ind w:left="5400" w:hanging="360"/>
      </w:pPr>
      <w:rPr>
        <w:rFonts w:ascii="Symbol" w:hAnsi="Symbol" w:hint="default"/>
      </w:rPr>
    </w:lvl>
    <w:lvl w:ilvl="7" w:tplc="221E32B0">
      <w:start w:val="1"/>
      <w:numFmt w:val="bullet"/>
      <w:lvlText w:val="o"/>
      <w:lvlJc w:val="left"/>
      <w:pPr>
        <w:ind w:left="6120" w:hanging="360"/>
      </w:pPr>
      <w:rPr>
        <w:rFonts w:ascii="Courier New" w:hAnsi="Courier New" w:hint="default"/>
      </w:rPr>
    </w:lvl>
    <w:lvl w:ilvl="8" w:tplc="FDE25382">
      <w:start w:val="1"/>
      <w:numFmt w:val="bullet"/>
      <w:lvlText w:val=""/>
      <w:lvlJc w:val="left"/>
      <w:pPr>
        <w:ind w:left="6840" w:hanging="360"/>
      </w:pPr>
      <w:rPr>
        <w:rFonts w:ascii="Wingdings" w:hAnsi="Wingdings" w:hint="default"/>
      </w:rPr>
    </w:lvl>
  </w:abstractNum>
  <w:abstractNum w:abstractNumId="3" w15:restartNumberingAfterBreak="0">
    <w:nsid w:val="14EB26E2"/>
    <w:multiLevelType w:val="hybridMultilevel"/>
    <w:tmpl w:val="DF5C67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A7092C5"/>
    <w:multiLevelType w:val="hybridMultilevel"/>
    <w:tmpl w:val="FFFFFFFF"/>
    <w:lvl w:ilvl="0" w:tplc="D04EBD12">
      <w:start w:val="1"/>
      <w:numFmt w:val="bullet"/>
      <w:lvlText w:val=""/>
      <w:lvlJc w:val="left"/>
      <w:pPr>
        <w:ind w:left="360" w:hanging="360"/>
      </w:pPr>
      <w:rPr>
        <w:rFonts w:ascii="Symbol" w:hAnsi="Symbol" w:hint="default"/>
      </w:rPr>
    </w:lvl>
    <w:lvl w:ilvl="1" w:tplc="119E37A6">
      <w:start w:val="1"/>
      <w:numFmt w:val="bullet"/>
      <w:lvlText w:val="o"/>
      <w:lvlJc w:val="left"/>
      <w:pPr>
        <w:ind w:left="720" w:hanging="360"/>
      </w:pPr>
      <w:rPr>
        <w:rFonts w:ascii="Courier New" w:hAnsi="Courier New" w:hint="default"/>
      </w:rPr>
    </w:lvl>
    <w:lvl w:ilvl="2" w:tplc="2A902612">
      <w:start w:val="1"/>
      <w:numFmt w:val="bullet"/>
      <w:lvlText w:val=""/>
      <w:lvlJc w:val="left"/>
      <w:pPr>
        <w:ind w:left="1440" w:hanging="360"/>
      </w:pPr>
      <w:rPr>
        <w:rFonts w:ascii="Wingdings" w:hAnsi="Wingdings" w:hint="default"/>
      </w:rPr>
    </w:lvl>
    <w:lvl w:ilvl="3" w:tplc="C66CA6E4">
      <w:start w:val="1"/>
      <w:numFmt w:val="bullet"/>
      <w:lvlText w:val=""/>
      <w:lvlJc w:val="left"/>
      <w:pPr>
        <w:ind w:left="2160" w:hanging="360"/>
      </w:pPr>
      <w:rPr>
        <w:rFonts w:ascii="Symbol" w:hAnsi="Symbol" w:hint="default"/>
      </w:rPr>
    </w:lvl>
    <w:lvl w:ilvl="4" w:tplc="EFF403A0">
      <w:start w:val="1"/>
      <w:numFmt w:val="bullet"/>
      <w:lvlText w:val="o"/>
      <w:lvlJc w:val="left"/>
      <w:pPr>
        <w:ind w:left="2880" w:hanging="360"/>
      </w:pPr>
      <w:rPr>
        <w:rFonts w:ascii="Courier New" w:hAnsi="Courier New" w:hint="default"/>
      </w:rPr>
    </w:lvl>
    <w:lvl w:ilvl="5" w:tplc="528050BC">
      <w:start w:val="1"/>
      <w:numFmt w:val="bullet"/>
      <w:lvlText w:val=""/>
      <w:lvlJc w:val="left"/>
      <w:pPr>
        <w:ind w:left="3600" w:hanging="360"/>
      </w:pPr>
      <w:rPr>
        <w:rFonts w:ascii="Wingdings" w:hAnsi="Wingdings" w:hint="default"/>
      </w:rPr>
    </w:lvl>
    <w:lvl w:ilvl="6" w:tplc="D10A0864">
      <w:start w:val="1"/>
      <w:numFmt w:val="bullet"/>
      <w:lvlText w:val=""/>
      <w:lvlJc w:val="left"/>
      <w:pPr>
        <w:ind w:left="4320" w:hanging="360"/>
      </w:pPr>
      <w:rPr>
        <w:rFonts w:ascii="Symbol" w:hAnsi="Symbol" w:hint="default"/>
      </w:rPr>
    </w:lvl>
    <w:lvl w:ilvl="7" w:tplc="66AAF726">
      <w:start w:val="1"/>
      <w:numFmt w:val="bullet"/>
      <w:lvlText w:val="o"/>
      <w:lvlJc w:val="left"/>
      <w:pPr>
        <w:ind w:left="5040" w:hanging="360"/>
      </w:pPr>
      <w:rPr>
        <w:rFonts w:ascii="Courier New" w:hAnsi="Courier New" w:hint="default"/>
      </w:rPr>
    </w:lvl>
    <w:lvl w:ilvl="8" w:tplc="FDF2B6B8">
      <w:start w:val="1"/>
      <w:numFmt w:val="bullet"/>
      <w:lvlText w:val=""/>
      <w:lvlJc w:val="left"/>
      <w:pPr>
        <w:ind w:left="5760" w:hanging="360"/>
      </w:pPr>
      <w:rPr>
        <w:rFonts w:ascii="Wingdings" w:hAnsi="Wingdings" w:hint="default"/>
      </w:rPr>
    </w:lvl>
  </w:abstractNum>
  <w:abstractNum w:abstractNumId="5" w15:restartNumberingAfterBreak="0">
    <w:nsid w:val="48662442"/>
    <w:multiLevelType w:val="hybridMultilevel"/>
    <w:tmpl w:val="20164984"/>
    <w:lvl w:ilvl="0" w:tplc="FA66D850">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4DC2421C"/>
    <w:multiLevelType w:val="hybridMultilevel"/>
    <w:tmpl w:val="E4DC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26FFAE"/>
    <w:multiLevelType w:val="hybridMultilevel"/>
    <w:tmpl w:val="0EB0D52E"/>
    <w:lvl w:ilvl="0" w:tplc="E2521D7E">
      <w:start w:val="1"/>
      <w:numFmt w:val="bullet"/>
      <w:lvlText w:val="-"/>
      <w:lvlJc w:val="left"/>
      <w:pPr>
        <w:ind w:left="1080" w:hanging="360"/>
      </w:pPr>
      <w:rPr>
        <w:rFonts w:ascii="Aptos" w:hAnsi="Aptos" w:hint="default"/>
      </w:rPr>
    </w:lvl>
    <w:lvl w:ilvl="1" w:tplc="ED0808F0">
      <w:start w:val="1"/>
      <w:numFmt w:val="bullet"/>
      <w:lvlText w:val="o"/>
      <w:lvlJc w:val="left"/>
      <w:pPr>
        <w:ind w:left="1800" w:hanging="360"/>
      </w:pPr>
      <w:rPr>
        <w:rFonts w:ascii="Courier New" w:hAnsi="Courier New" w:hint="default"/>
      </w:rPr>
    </w:lvl>
    <w:lvl w:ilvl="2" w:tplc="2E3C2452">
      <w:start w:val="1"/>
      <w:numFmt w:val="bullet"/>
      <w:lvlText w:val=""/>
      <w:lvlJc w:val="left"/>
      <w:pPr>
        <w:ind w:left="2520" w:hanging="360"/>
      </w:pPr>
      <w:rPr>
        <w:rFonts w:ascii="Wingdings" w:hAnsi="Wingdings" w:hint="default"/>
      </w:rPr>
    </w:lvl>
    <w:lvl w:ilvl="3" w:tplc="C93EFC1E">
      <w:start w:val="1"/>
      <w:numFmt w:val="bullet"/>
      <w:lvlText w:val=""/>
      <w:lvlJc w:val="left"/>
      <w:pPr>
        <w:ind w:left="3240" w:hanging="360"/>
      </w:pPr>
      <w:rPr>
        <w:rFonts w:ascii="Symbol" w:hAnsi="Symbol" w:hint="default"/>
      </w:rPr>
    </w:lvl>
    <w:lvl w:ilvl="4" w:tplc="AA806EFC">
      <w:start w:val="1"/>
      <w:numFmt w:val="bullet"/>
      <w:lvlText w:val="o"/>
      <w:lvlJc w:val="left"/>
      <w:pPr>
        <w:ind w:left="3960" w:hanging="360"/>
      </w:pPr>
      <w:rPr>
        <w:rFonts w:ascii="Courier New" w:hAnsi="Courier New" w:hint="default"/>
      </w:rPr>
    </w:lvl>
    <w:lvl w:ilvl="5" w:tplc="476A205C">
      <w:start w:val="1"/>
      <w:numFmt w:val="bullet"/>
      <w:lvlText w:val=""/>
      <w:lvlJc w:val="left"/>
      <w:pPr>
        <w:ind w:left="4680" w:hanging="360"/>
      </w:pPr>
      <w:rPr>
        <w:rFonts w:ascii="Wingdings" w:hAnsi="Wingdings" w:hint="default"/>
      </w:rPr>
    </w:lvl>
    <w:lvl w:ilvl="6" w:tplc="C8EE02AC">
      <w:start w:val="1"/>
      <w:numFmt w:val="bullet"/>
      <w:lvlText w:val=""/>
      <w:lvlJc w:val="left"/>
      <w:pPr>
        <w:ind w:left="5400" w:hanging="360"/>
      </w:pPr>
      <w:rPr>
        <w:rFonts w:ascii="Symbol" w:hAnsi="Symbol" w:hint="default"/>
      </w:rPr>
    </w:lvl>
    <w:lvl w:ilvl="7" w:tplc="00AC2DA4">
      <w:start w:val="1"/>
      <w:numFmt w:val="bullet"/>
      <w:lvlText w:val="o"/>
      <w:lvlJc w:val="left"/>
      <w:pPr>
        <w:ind w:left="6120" w:hanging="360"/>
      </w:pPr>
      <w:rPr>
        <w:rFonts w:ascii="Courier New" w:hAnsi="Courier New" w:hint="default"/>
      </w:rPr>
    </w:lvl>
    <w:lvl w:ilvl="8" w:tplc="4AA05DC2">
      <w:start w:val="1"/>
      <w:numFmt w:val="bullet"/>
      <w:lvlText w:val=""/>
      <w:lvlJc w:val="left"/>
      <w:pPr>
        <w:ind w:left="6840" w:hanging="360"/>
      </w:pPr>
      <w:rPr>
        <w:rFonts w:ascii="Wingdings" w:hAnsi="Wingdings" w:hint="default"/>
      </w:rPr>
    </w:lvl>
  </w:abstractNum>
  <w:abstractNum w:abstractNumId="8" w15:restartNumberingAfterBreak="0">
    <w:nsid w:val="50980D3B"/>
    <w:multiLevelType w:val="hybridMultilevel"/>
    <w:tmpl w:val="6284F684"/>
    <w:lvl w:ilvl="0" w:tplc="922655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1F2393"/>
    <w:multiLevelType w:val="hybridMultilevel"/>
    <w:tmpl w:val="002275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AC7763"/>
    <w:multiLevelType w:val="hybridMultilevel"/>
    <w:tmpl w:val="C89C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421980">
    <w:abstractNumId w:val="4"/>
  </w:num>
  <w:num w:numId="2" w16cid:durableId="1110277894">
    <w:abstractNumId w:val="0"/>
  </w:num>
  <w:num w:numId="3" w16cid:durableId="404228548">
    <w:abstractNumId w:val="2"/>
  </w:num>
  <w:num w:numId="4" w16cid:durableId="537012872">
    <w:abstractNumId w:val="7"/>
  </w:num>
  <w:num w:numId="5" w16cid:durableId="1083796729">
    <w:abstractNumId w:val="8"/>
  </w:num>
  <w:num w:numId="6" w16cid:durableId="1796369265">
    <w:abstractNumId w:val="3"/>
  </w:num>
  <w:num w:numId="7" w16cid:durableId="642663266">
    <w:abstractNumId w:val="10"/>
  </w:num>
  <w:num w:numId="8" w16cid:durableId="1098067358">
    <w:abstractNumId w:val="5"/>
  </w:num>
  <w:num w:numId="9" w16cid:durableId="906107745">
    <w:abstractNumId w:val="9"/>
  </w:num>
  <w:num w:numId="10" w16cid:durableId="174541792">
    <w:abstractNumId w:val="1"/>
  </w:num>
  <w:num w:numId="11" w16cid:durableId="369496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551C92"/>
    <w:rsid w:val="0000113B"/>
    <w:rsid w:val="00006194"/>
    <w:rsid w:val="000138E5"/>
    <w:rsid w:val="0002167E"/>
    <w:rsid w:val="00025440"/>
    <w:rsid w:val="00033D67"/>
    <w:rsid w:val="00050CB5"/>
    <w:rsid w:val="00055E65"/>
    <w:rsid w:val="00056D00"/>
    <w:rsid w:val="00057E5A"/>
    <w:rsid w:val="000618FB"/>
    <w:rsid w:val="000674DE"/>
    <w:rsid w:val="00090EBA"/>
    <w:rsid w:val="00091DC1"/>
    <w:rsid w:val="000A1E6C"/>
    <w:rsid w:val="000BFCAB"/>
    <w:rsid w:val="000C69D3"/>
    <w:rsid w:val="000D54A0"/>
    <w:rsid w:val="000E2383"/>
    <w:rsid w:val="000F4845"/>
    <w:rsid w:val="000F6DF2"/>
    <w:rsid w:val="00112E1C"/>
    <w:rsid w:val="00114AB4"/>
    <w:rsid w:val="00132F4F"/>
    <w:rsid w:val="00141E47"/>
    <w:rsid w:val="00147583"/>
    <w:rsid w:val="00175336"/>
    <w:rsid w:val="00183C41"/>
    <w:rsid w:val="00197CE1"/>
    <w:rsid w:val="001B2B0F"/>
    <w:rsid w:val="001E34E2"/>
    <w:rsid w:val="001E47F9"/>
    <w:rsid w:val="001F0A2E"/>
    <w:rsid w:val="001F2CD9"/>
    <w:rsid w:val="00206138"/>
    <w:rsid w:val="0021037D"/>
    <w:rsid w:val="002124CA"/>
    <w:rsid w:val="00216F20"/>
    <w:rsid w:val="0023513E"/>
    <w:rsid w:val="002703EB"/>
    <w:rsid w:val="0027321D"/>
    <w:rsid w:val="00274F99"/>
    <w:rsid w:val="00286E44"/>
    <w:rsid w:val="002A263F"/>
    <w:rsid w:val="002A3102"/>
    <w:rsid w:val="002A65EF"/>
    <w:rsid w:val="002B02B7"/>
    <w:rsid w:val="002C03CA"/>
    <w:rsid w:val="002C2157"/>
    <w:rsid w:val="002C7C6D"/>
    <w:rsid w:val="002D215D"/>
    <w:rsid w:val="002D747C"/>
    <w:rsid w:val="002E4934"/>
    <w:rsid w:val="002E4A0B"/>
    <w:rsid w:val="002F2C20"/>
    <w:rsid w:val="0032322D"/>
    <w:rsid w:val="003270E8"/>
    <w:rsid w:val="00327DCC"/>
    <w:rsid w:val="00332583"/>
    <w:rsid w:val="00335DF0"/>
    <w:rsid w:val="00337C10"/>
    <w:rsid w:val="00374247"/>
    <w:rsid w:val="003A6E4F"/>
    <w:rsid w:val="003D3447"/>
    <w:rsid w:val="003E128E"/>
    <w:rsid w:val="003F9443"/>
    <w:rsid w:val="00403E67"/>
    <w:rsid w:val="00412CFD"/>
    <w:rsid w:val="00415704"/>
    <w:rsid w:val="00432417"/>
    <w:rsid w:val="00440346"/>
    <w:rsid w:val="0044118D"/>
    <w:rsid w:val="00455B24"/>
    <w:rsid w:val="00470863"/>
    <w:rsid w:val="00471669"/>
    <w:rsid w:val="004A05EE"/>
    <w:rsid w:val="004A07B9"/>
    <w:rsid w:val="004B529C"/>
    <w:rsid w:val="004C2425"/>
    <w:rsid w:val="004C245A"/>
    <w:rsid w:val="004D2087"/>
    <w:rsid w:val="004D48D9"/>
    <w:rsid w:val="00504991"/>
    <w:rsid w:val="00513C28"/>
    <w:rsid w:val="00527A32"/>
    <w:rsid w:val="00545303"/>
    <w:rsid w:val="00545422"/>
    <w:rsid w:val="00551C92"/>
    <w:rsid w:val="005670DA"/>
    <w:rsid w:val="00572CC2"/>
    <w:rsid w:val="005808CE"/>
    <w:rsid w:val="00581F91"/>
    <w:rsid w:val="00596494"/>
    <w:rsid w:val="005A1A5F"/>
    <w:rsid w:val="005A25F5"/>
    <w:rsid w:val="005A52B8"/>
    <w:rsid w:val="005C16A6"/>
    <w:rsid w:val="005D3DDF"/>
    <w:rsid w:val="005E61E6"/>
    <w:rsid w:val="005E67A9"/>
    <w:rsid w:val="005E764B"/>
    <w:rsid w:val="00614226"/>
    <w:rsid w:val="00630D91"/>
    <w:rsid w:val="006363D4"/>
    <w:rsid w:val="0064147A"/>
    <w:rsid w:val="0065617E"/>
    <w:rsid w:val="0066039C"/>
    <w:rsid w:val="00687659"/>
    <w:rsid w:val="00692674"/>
    <w:rsid w:val="006A0C2E"/>
    <w:rsid w:val="006B4AD1"/>
    <w:rsid w:val="006C1FEE"/>
    <w:rsid w:val="006D2E07"/>
    <w:rsid w:val="006D6EB3"/>
    <w:rsid w:val="006E3B91"/>
    <w:rsid w:val="006E6D2E"/>
    <w:rsid w:val="006F1D42"/>
    <w:rsid w:val="0070359F"/>
    <w:rsid w:val="00733103"/>
    <w:rsid w:val="00734C17"/>
    <w:rsid w:val="00742685"/>
    <w:rsid w:val="00756B13"/>
    <w:rsid w:val="00772E71"/>
    <w:rsid w:val="007C5863"/>
    <w:rsid w:val="007D0010"/>
    <w:rsid w:val="007D6DEA"/>
    <w:rsid w:val="007E06E1"/>
    <w:rsid w:val="007F06B6"/>
    <w:rsid w:val="00800DE2"/>
    <w:rsid w:val="00812B22"/>
    <w:rsid w:val="008150E3"/>
    <w:rsid w:val="00823A2B"/>
    <w:rsid w:val="00841C0A"/>
    <w:rsid w:val="008434A6"/>
    <w:rsid w:val="0086567C"/>
    <w:rsid w:val="00867855"/>
    <w:rsid w:val="008810AF"/>
    <w:rsid w:val="008A4B7B"/>
    <w:rsid w:val="008E3768"/>
    <w:rsid w:val="0091008F"/>
    <w:rsid w:val="009124E5"/>
    <w:rsid w:val="009154CB"/>
    <w:rsid w:val="00976152"/>
    <w:rsid w:val="00985374"/>
    <w:rsid w:val="00985931"/>
    <w:rsid w:val="00993982"/>
    <w:rsid w:val="009B2EBB"/>
    <w:rsid w:val="009C10A1"/>
    <w:rsid w:val="009D0944"/>
    <w:rsid w:val="009D2068"/>
    <w:rsid w:val="009D2E82"/>
    <w:rsid w:val="009E1061"/>
    <w:rsid w:val="009E2940"/>
    <w:rsid w:val="00A10DEC"/>
    <w:rsid w:val="00A27289"/>
    <w:rsid w:val="00A3134E"/>
    <w:rsid w:val="00A359E6"/>
    <w:rsid w:val="00A42EC3"/>
    <w:rsid w:val="00A53A58"/>
    <w:rsid w:val="00A623F8"/>
    <w:rsid w:val="00A64835"/>
    <w:rsid w:val="00A75FDF"/>
    <w:rsid w:val="00A91E24"/>
    <w:rsid w:val="00A94694"/>
    <w:rsid w:val="00A954BD"/>
    <w:rsid w:val="00AA4DB1"/>
    <w:rsid w:val="00AA73EE"/>
    <w:rsid w:val="00AC82FC"/>
    <w:rsid w:val="00AE1156"/>
    <w:rsid w:val="00AE5EFD"/>
    <w:rsid w:val="00AF0D59"/>
    <w:rsid w:val="00B03DD6"/>
    <w:rsid w:val="00B10034"/>
    <w:rsid w:val="00B1511C"/>
    <w:rsid w:val="00B1764B"/>
    <w:rsid w:val="00B22A8A"/>
    <w:rsid w:val="00B22F39"/>
    <w:rsid w:val="00B241AC"/>
    <w:rsid w:val="00B3420A"/>
    <w:rsid w:val="00B41565"/>
    <w:rsid w:val="00B450DA"/>
    <w:rsid w:val="00B4765C"/>
    <w:rsid w:val="00B60D57"/>
    <w:rsid w:val="00B656C1"/>
    <w:rsid w:val="00B81257"/>
    <w:rsid w:val="00B91E3B"/>
    <w:rsid w:val="00BB5A70"/>
    <w:rsid w:val="00BC3BD3"/>
    <w:rsid w:val="00BC4E76"/>
    <w:rsid w:val="00BD5248"/>
    <w:rsid w:val="00BE61FB"/>
    <w:rsid w:val="00BF114C"/>
    <w:rsid w:val="00BF458A"/>
    <w:rsid w:val="00C145A4"/>
    <w:rsid w:val="00C17DA8"/>
    <w:rsid w:val="00C21191"/>
    <w:rsid w:val="00C30DD2"/>
    <w:rsid w:val="00C444BB"/>
    <w:rsid w:val="00C53A36"/>
    <w:rsid w:val="00C772A7"/>
    <w:rsid w:val="00C8100A"/>
    <w:rsid w:val="00C83493"/>
    <w:rsid w:val="00C85116"/>
    <w:rsid w:val="00CA4BB1"/>
    <w:rsid w:val="00CB6B24"/>
    <w:rsid w:val="00D016A0"/>
    <w:rsid w:val="00D241A9"/>
    <w:rsid w:val="00D24890"/>
    <w:rsid w:val="00D5041A"/>
    <w:rsid w:val="00D55FCC"/>
    <w:rsid w:val="00D7058C"/>
    <w:rsid w:val="00D76E8D"/>
    <w:rsid w:val="00D827D9"/>
    <w:rsid w:val="00D91A66"/>
    <w:rsid w:val="00D97120"/>
    <w:rsid w:val="00DA2A05"/>
    <w:rsid w:val="00DA7415"/>
    <w:rsid w:val="00DB2EDF"/>
    <w:rsid w:val="00DD08EF"/>
    <w:rsid w:val="00DD3D11"/>
    <w:rsid w:val="00DE1534"/>
    <w:rsid w:val="00DE1B77"/>
    <w:rsid w:val="00DE6F51"/>
    <w:rsid w:val="00DF2868"/>
    <w:rsid w:val="00DF74C9"/>
    <w:rsid w:val="00E160B2"/>
    <w:rsid w:val="00E20976"/>
    <w:rsid w:val="00E36A1A"/>
    <w:rsid w:val="00E44A82"/>
    <w:rsid w:val="00E8181B"/>
    <w:rsid w:val="00E81F81"/>
    <w:rsid w:val="00E858AC"/>
    <w:rsid w:val="00E862E5"/>
    <w:rsid w:val="00E923EE"/>
    <w:rsid w:val="00EA00AC"/>
    <w:rsid w:val="00EA171C"/>
    <w:rsid w:val="00EA17A6"/>
    <w:rsid w:val="00EC321D"/>
    <w:rsid w:val="00EE1FE9"/>
    <w:rsid w:val="00EE5D2F"/>
    <w:rsid w:val="00EE7B5A"/>
    <w:rsid w:val="00F00016"/>
    <w:rsid w:val="00F10E17"/>
    <w:rsid w:val="00F31868"/>
    <w:rsid w:val="00F3283C"/>
    <w:rsid w:val="00F408CE"/>
    <w:rsid w:val="00F530C1"/>
    <w:rsid w:val="00F61619"/>
    <w:rsid w:val="00F669BC"/>
    <w:rsid w:val="00F73CC3"/>
    <w:rsid w:val="00F75073"/>
    <w:rsid w:val="00F84218"/>
    <w:rsid w:val="00F860B1"/>
    <w:rsid w:val="00FC5F69"/>
    <w:rsid w:val="00FD783E"/>
    <w:rsid w:val="00FE14D4"/>
    <w:rsid w:val="00FE4354"/>
    <w:rsid w:val="01169AD3"/>
    <w:rsid w:val="011DCA74"/>
    <w:rsid w:val="012149A4"/>
    <w:rsid w:val="013C00E9"/>
    <w:rsid w:val="017DA7C5"/>
    <w:rsid w:val="01AE4537"/>
    <w:rsid w:val="01B28D93"/>
    <w:rsid w:val="01D76B16"/>
    <w:rsid w:val="01E92464"/>
    <w:rsid w:val="01EAA964"/>
    <w:rsid w:val="022353FA"/>
    <w:rsid w:val="026BE0B2"/>
    <w:rsid w:val="029F0FBF"/>
    <w:rsid w:val="02C207BE"/>
    <w:rsid w:val="02C97D02"/>
    <w:rsid w:val="030C2AC4"/>
    <w:rsid w:val="031D0E56"/>
    <w:rsid w:val="0320B0AE"/>
    <w:rsid w:val="0324E1F4"/>
    <w:rsid w:val="032E04CD"/>
    <w:rsid w:val="0333F1A7"/>
    <w:rsid w:val="03447A65"/>
    <w:rsid w:val="03645D04"/>
    <w:rsid w:val="037F0541"/>
    <w:rsid w:val="03930A51"/>
    <w:rsid w:val="039D7256"/>
    <w:rsid w:val="03D6E4CB"/>
    <w:rsid w:val="04467603"/>
    <w:rsid w:val="045C8316"/>
    <w:rsid w:val="0470FD7E"/>
    <w:rsid w:val="04980ABC"/>
    <w:rsid w:val="0499C61D"/>
    <w:rsid w:val="04ACEC90"/>
    <w:rsid w:val="04D5F1B2"/>
    <w:rsid w:val="04E43866"/>
    <w:rsid w:val="04FFD0ED"/>
    <w:rsid w:val="05051395"/>
    <w:rsid w:val="05196E52"/>
    <w:rsid w:val="0529BBD1"/>
    <w:rsid w:val="052F0DF3"/>
    <w:rsid w:val="05498809"/>
    <w:rsid w:val="054C8CFA"/>
    <w:rsid w:val="054E8742"/>
    <w:rsid w:val="059856C2"/>
    <w:rsid w:val="0599E5C8"/>
    <w:rsid w:val="05B4DE16"/>
    <w:rsid w:val="05C5F59E"/>
    <w:rsid w:val="06046D0A"/>
    <w:rsid w:val="06295B43"/>
    <w:rsid w:val="0646327B"/>
    <w:rsid w:val="06B2B78C"/>
    <w:rsid w:val="06D551EC"/>
    <w:rsid w:val="06D6EA44"/>
    <w:rsid w:val="06EF039B"/>
    <w:rsid w:val="072CB159"/>
    <w:rsid w:val="074934A8"/>
    <w:rsid w:val="07941275"/>
    <w:rsid w:val="07D11018"/>
    <w:rsid w:val="07D322D3"/>
    <w:rsid w:val="07E50E22"/>
    <w:rsid w:val="07F4F81D"/>
    <w:rsid w:val="0840FA37"/>
    <w:rsid w:val="0848A8C5"/>
    <w:rsid w:val="08527AB5"/>
    <w:rsid w:val="0862DCA7"/>
    <w:rsid w:val="086B5D88"/>
    <w:rsid w:val="0871B6C0"/>
    <w:rsid w:val="0878D0F9"/>
    <w:rsid w:val="08D8E02C"/>
    <w:rsid w:val="08E157DB"/>
    <w:rsid w:val="08E870A8"/>
    <w:rsid w:val="091D3EEF"/>
    <w:rsid w:val="092FCD8B"/>
    <w:rsid w:val="09341B5A"/>
    <w:rsid w:val="093BF58F"/>
    <w:rsid w:val="096E8E55"/>
    <w:rsid w:val="097AFAB7"/>
    <w:rsid w:val="098C8CDA"/>
    <w:rsid w:val="09AB5F56"/>
    <w:rsid w:val="09AC383A"/>
    <w:rsid w:val="09B92193"/>
    <w:rsid w:val="09DC9381"/>
    <w:rsid w:val="09F14AAF"/>
    <w:rsid w:val="0A1D00D2"/>
    <w:rsid w:val="0A69B839"/>
    <w:rsid w:val="0A8BE0F8"/>
    <w:rsid w:val="0A906BAB"/>
    <w:rsid w:val="0A90DC60"/>
    <w:rsid w:val="0ACC61D4"/>
    <w:rsid w:val="0B0E913E"/>
    <w:rsid w:val="0B13A4C3"/>
    <w:rsid w:val="0B1C20FD"/>
    <w:rsid w:val="0B24F1AC"/>
    <w:rsid w:val="0B2C89FC"/>
    <w:rsid w:val="0B439B3C"/>
    <w:rsid w:val="0B50E0B2"/>
    <w:rsid w:val="0B66CD7E"/>
    <w:rsid w:val="0B8E0370"/>
    <w:rsid w:val="0BAAA6AE"/>
    <w:rsid w:val="0BB1B153"/>
    <w:rsid w:val="0BB9E9B2"/>
    <w:rsid w:val="0BD37CD9"/>
    <w:rsid w:val="0BDCAD5E"/>
    <w:rsid w:val="0C1729C7"/>
    <w:rsid w:val="0C24049A"/>
    <w:rsid w:val="0C326770"/>
    <w:rsid w:val="0C47439F"/>
    <w:rsid w:val="0C7BC0FC"/>
    <w:rsid w:val="0C80A62D"/>
    <w:rsid w:val="0CA1E988"/>
    <w:rsid w:val="0CA62FA4"/>
    <w:rsid w:val="0CDD609B"/>
    <w:rsid w:val="0CFE0538"/>
    <w:rsid w:val="0D15289F"/>
    <w:rsid w:val="0D3736A0"/>
    <w:rsid w:val="0D3CDF74"/>
    <w:rsid w:val="0D69F01B"/>
    <w:rsid w:val="0D9326D5"/>
    <w:rsid w:val="0DB07075"/>
    <w:rsid w:val="0E00A5F2"/>
    <w:rsid w:val="0E0371C0"/>
    <w:rsid w:val="0E0E182E"/>
    <w:rsid w:val="0E1A2153"/>
    <w:rsid w:val="0E37A21E"/>
    <w:rsid w:val="0E44E525"/>
    <w:rsid w:val="0E5907B1"/>
    <w:rsid w:val="0E62291C"/>
    <w:rsid w:val="0E66D7C1"/>
    <w:rsid w:val="0E8F4024"/>
    <w:rsid w:val="0EDA3FBC"/>
    <w:rsid w:val="0EE0B833"/>
    <w:rsid w:val="0F27BC84"/>
    <w:rsid w:val="0F30DA02"/>
    <w:rsid w:val="0F3EF075"/>
    <w:rsid w:val="0F50E5FA"/>
    <w:rsid w:val="0F5E367A"/>
    <w:rsid w:val="0F78765A"/>
    <w:rsid w:val="0F7E5828"/>
    <w:rsid w:val="0FCE4EBD"/>
    <w:rsid w:val="0FE483DD"/>
    <w:rsid w:val="0FE85D55"/>
    <w:rsid w:val="0FEA3312"/>
    <w:rsid w:val="0FEC5216"/>
    <w:rsid w:val="1005C828"/>
    <w:rsid w:val="10252F3C"/>
    <w:rsid w:val="1030D939"/>
    <w:rsid w:val="105BDE24"/>
    <w:rsid w:val="1062D446"/>
    <w:rsid w:val="1075626B"/>
    <w:rsid w:val="107D2206"/>
    <w:rsid w:val="10833434"/>
    <w:rsid w:val="10842A8F"/>
    <w:rsid w:val="1092FBD1"/>
    <w:rsid w:val="10AF79D9"/>
    <w:rsid w:val="10C7094E"/>
    <w:rsid w:val="10CB7F97"/>
    <w:rsid w:val="10CE8FC5"/>
    <w:rsid w:val="10DA3D82"/>
    <w:rsid w:val="11033409"/>
    <w:rsid w:val="110D262E"/>
    <w:rsid w:val="1118A750"/>
    <w:rsid w:val="1128AD9A"/>
    <w:rsid w:val="114A3173"/>
    <w:rsid w:val="114A493F"/>
    <w:rsid w:val="11903F21"/>
    <w:rsid w:val="11B2421C"/>
    <w:rsid w:val="11BEAF8E"/>
    <w:rsid w:val="11EB6C2B"/>
    <w:rsid w:val="11FCD121"/>
    <w:rsid w:val="121A4113"/>
    <w:rsid w:val="122BE57A"/>
    <w:rsid w:val="12507A7F"/>
    <w:rsid w:val="12653847"/>
    <w:rsid w:val="12654715"/>
    <w:rsid w:val="126680B2"/>
    <w:rsid w:val="126D9650"/>
    <w:rsid w:val="129007F4"/>
    <w:rsid w:val="12A20E07"/>
    <w:rsid w:val="12A36225"/>
    <w:rsid w:val="12F93BFE"/>
    <w:rsid w:val="130DDDAD"/>
    <w:rsid w:val="1325727F"/>
    <w:rsid w:val="132F49EE"/>
    <w:rsid w:val="13448253"/>
    <w:rsid w:val="13619A7A"/>
    <w:rsid w:val="1369EAAA"/>
    <w:rsid w:val="13B71885"/>
    <w:rsid w:val="13C8EDE1"/>
    <w:rsid w:val="13EE0B85"/>
    <w:rsid w:val="13F21E5A"/>
    <w:rsid w:val="141F8EFF"/>
    <w:rsid w:val="14342478"/>
    <w:rsid w:val="148EE1E9"/>
    <w:rsid w:val="14B38D28"/>
    <w:rsid w:val="14D3F54A"/>
    <w:rsid w:val="14E97749"/>
    <w:rsid w:val="14F7216E"/>
    <w:rsid w:val="151068D5"/>
    <w:rsid w:val="151F95C4"/>
    <w:rsid w:val="152D07B7"/>
    <w:rsid w:val="152F49C7"/>
    <w:rsid w:val="154B2E62"/>
    <w:rsid w:val="155375D0"/>
    <w:rsid w:val="15537F1C"/>
    <w:rsid w:val="15797FD7"/>
    <w:rsid w:val="15861BBD"/>
    <w:rsid w:val="158E9114"/>
    <w:rsid w:val="15B561CC"/>
    <w:rsid w:val="15B7C42A"/>
    <w:rsid w:val="15C29F99"/>
    <w:rsid w:val="15CC0C3E"/>
    <w:rsid w:val="15FFEEF0"/>
    <w:rsid w:val="1608067F"/>
    <w:rsid w:val="16257E86"/>
    <w:rsid w:val="16503949"/>
    <w:rsid w:val="16551049"/>
    <w:rsid w:val="1659728F"/>
    <w:rsid w:val="16712658"/>
    <w:rsid w:val="16794E65"/>
    <w:rsid w:val="168EC386"/>
    <w:rsid w:val="169AE59B"/>
    <w:rsid w:val="16A1E7CD"/>
    <w:rsid w:val="16BC203B"/>
    <w:rsid w:val="16C4728D"/>
    <w:rsid w:val="16D7B9BF"/>
    <w:rsid w:val="16E4D91E"/>
    <w:rsid w:val="172BDC31"/>
    <w:rsid w:val="173652FD"/>
    <w:rsid w:val="174E4FCD"/>
    <w:rsid w:val="1758C0E1"/>
    <w:rsid w:val="1779C8F0"/>
    <w:rsid w:val="1799B0DA"/>
    <w:rsid w:val="17AE687C"/>
    <w:rsid w:val="17BCDBA0"/>
    <w:rsid w:val="17D1694D"/>
    <w:rsid w:val="17D4821F"/>
    <w:rsid w:val="17F61C87"/>
    <w:rsid w:val="17F78024"/>
    <w:rsid w:val="17FDE8ED"/>
    <w:rsid w:val="18030740"/>
    <w:rsid w:val="180CA89C"/>
    <w:rsid w:val="1822E130"/>
    <w:rsid w:val="184801E7"/>
    <w:rsid w:val="185CF97D"/>
    <w:rsid w:val="186AB80D"/>
    <w:rsid w:val="18B1E02B"/>
    <w:rsid w:val="18E4718D"/>
    <w:rsid w:val="19055E1B"/>
    <w:rsid w:val="1906CC50"/>
    <w:rsid w:val="190D08AD"/>
    <w:rsid w:val="19123E58"/>
    <w:rsid w:val="195FF3BA"/>
    <w:rsid w:val="199935E0"/>
    <w:rsid w:val="19C85211"/>
    <w:rsid w:val="19CB002B"/>
    <w:rsid w:val="19DBF757"/>
    <w:rsid w:val="19F1412B"/>
    <w:rsid w:val="19F51814"/>
    <w:rsid w:val="19FF1A60"/>
    <w:rsid w:val="1A54FF5D"/>
    <w:rsid w:val="1A9C8C18"/>
    <w:rsid w:val="1AACEFA6"/>
    <w:rsid w:val="1AB9C520"/>
    <w:rsid w:val="1B1E7313"/>
    <w:rsid w:val="1B38CB96"/>
    <w:rsid w:val="1B6737D1"/>
    <w:rsid w:val="1B7DF1B9"/>
    <w:rsid w:val="1B886B06"/>
    <w:rsid w:val="1C093B16"/>
    <w:rsid w:val="1C968CCC"/>
    <w:rsid w:val="1CBF71CA"/>
    <w:rsid w:val="1CF36088"/>
    <w:rsid w:val="1CFF4992"/>
    <w:rsid w:val="1D1EE938"/>
    <w:rsid w:val="1D21DC6D"/>
    <w:rsid w:val="1D3DABD5"/>
    <w:rsid w:val="1D41D82C"/>
    <w:rsid w:val="1D49A756"/>
    <w:rsid w:val="1D570F18"/>
    <w:rsid w:val="1D802C24"/>
    <w:rsid w:val="1D875BF7"/>
    <w:rsid w:val="1D93FA20"/>
    <w:rsid w:val="1D9AAF1D"/>
    <w:rsid w:val="1DF484A0"/>
    <w:rsid w:val="1DFC7C58"/>
    <w:rsid w:val="1E0D5B38"/>
    <w:rsid w:val="1E437207"/>
    <w:rsid w:val="1E49D05F"/>
    <w:rsid w:val="1E7A1A06"/>
    <w:rsid w:val="1EA31B3A"/>
    <w:rsid w:val="1EB219EA"/>
    <w:rsid w:val="1F010AEA"/>
    <w:rsid w:val="1F0543D7"/>
    <w:rsid w:val="1F2EF1C3"/>
    <w:rsid w:val="1F35A2AA"/>
    <w:rsid w:val="1F58E552"/>
    <w:rsid w:val="1F6B2356"/>
    <w:rsid w:val="1F798F52"/>
    <w:rsid w:val="1F85FAED"/>
    <w:rsid w:val="1F865C68"/>
    <w:rsid w:val="1FC6491E"/>
    <w:rsid w:val="2034FE36"/>
    <w:rsid w:val="2091C1A6"/>
    <w:rsid w:val="209B8413"/>
    <w:rsid w:val="209EFD59"/>
    <w:rsid w:val="20A31797"/>
    <w:rsid w:val="20EBB42F"/>
    <w:rsid w:val="21123AEA"/>
    <w:rsid w:val="212B4C3D"/>
    <w:rsid w:val="216FF0F9"/>
    <w:rsid w:val="217A7597"/>
    <w:rsid w:val="217C03D2"/>
    <w:rsid w:val="219D3C02"/>
    <w:rsid w:val="21A75D77"/>
    <w:rsid w:val="21B9D2A9"/>
    <w:rsid w:val="21C0179B"/>
    <w:rsid w:val="21E7403A"/>
    <w:rsid w:val="221B257F"/>
    <w:rsid w:val="223D972E"/>
    <w:rsid w:val="226083BD"/>
    <w:rsid w:val="2277B7E2"/>
    <w:rsid w:val="2279CC52"/>
    <w:rsid w:val="22835A04"/>
    <w:rsid w:val="22925652"/>
    <w:rsid w:val="2303040B"/>
    <w:rsid w:val="231EC3F3"/>
    <w:rsid w:val="232AA866"/>
    <w:rsid w:val="232F99F4"/>
    <w:rsid w:val="2340DC4B"/>
    <w:rsid w:val="2345BD9B"/>
    <w:rsid w:val="235AE45E"/>
    <w:rsid w:val="235B98C1"/>
    <w:rsid w:val="23FFD75D"/>
    <w:rsid w:val="2413EC91"/>
    <w:rsid w:val="245C5C8B"/>
    <w:rsid w:val="2498A498"/>
    <w:rsid w:val="24C0DDC3"/>
    <w:rsid w:val="24C5A1BF"/>
    <w:rsid w:val="24D68989"/>
    <w:rsid w:val="24DAAA4F"/>
    <w:rsid w:val="24E025F3"/>
    <w:rsid w:val="24E88BCC"/>
    <w:rsid w:val="250583F5"/>
    <w:rsid w:val="251CD64C"/>
    <w:rsid w:val="254BCB8C"/>
    <w:rsid w:val="25A1D738"/>
    <w:rsid w:val="25A4DC32"/>
    <w:rsid w:val="25B61EFA"/>
    <w:rsid w:val="25BF3589"/>
    <w:rsid w:val="25C20D17"/>
    <w:rsid w:val="25C56299"/>
    <w:rsid w:val="25CFB1A8"/>
    <w:rsid w:val="262AF0B5"/>
    <w:rsid w:val="262E5F89"/>
    <w:rsid w:val="266FFD1A"/>
    <w:rsid w:val="267592C9"/>
    <w:rsid w:val="2678C06E"/>
    <w:rsid w:val="267ED875"/>
    <w:rsid w:val="2688F75A"/>
    <w:rsid w:val="268BAAA2"/>
    <w:rsid w:val="26A0115E"/>
    <w:rsid w:val="26BC442D"/>
    <w:rsid w:val="26EA7008"/>
    <w:rsid w:val="270B88E2"/>
    <w:rsid w:val="271E7121"/>
    <w:rsid w:val="2722FB63"/>
    <w:rsid w:val="272D418E"/>
    <w:rsid w:val="2736B776"/>
    <w:rsid w:val="28977FDA"/>
    <w:rsid w:val="28AAC73F"/>
    <w:rsid w:val="29014080"/>
    <w:rsid w:val="290A5903"/>
    <w:rsid w:val="2911AE64"/>
    <w:rsid w:val="2922AB82"/>
    <w:rsid w:val="29235A97"/>
    <w:rsid w:val="2943975E"/>
    <w:rsid w:val="294C80E3"/>
    <w:rsid w:val="2960381B"/>
    <w:rsid w:val="2963EBD2"/>
    <w:rsid w:val="2976851C"/>
    <w:rsid w:val="29A5D895"/>
    <w:rsid w:val="29BB604D"/>
    <w:rsid w:val="29D6B1B3"/>
    <w:rsid w:val="2A21C1C1"/>
    <w:rsid w:val="2A2E5CFE"/>
    <w:rsid w:val="2A365345"/>
    <w:rsid w:val="2A3DC756"/>
    <w:rsid w:val="2A5A4558"/>
    <w:rsid w:val="2A630677"/>
    <w:rsid w:val="2A64E370"/>
    <w:rsid w:val="2A959875"/>
    <w:rsid w:val="2A99A94F"/>
    <w:rsid w:val="2A9DF28F"/>
    <w:rsid w:val="2AB8E9FC"/>
    <w:rsid w:val="2ADFDE9E"/>
    <w:rsid w:val="2B045B94"/>
    <w:rsid w:val="2B583DD3"/>
    <w:rsid w:val="2B6BB04A"/>
    <w:rsid w:val="2B71DD9A"/>
    <w:rsid w:val="2B7251B7"/>
    <w:rsid w:val="2B9C03F6"/>
    <w:rsid w:val="2B9DB11E"/>
    <w:rsid w:val="2BBF1297"/>
    <w:rsid w:val="2BF90895"/>
    <w:rsid w:val="2C03518B"/>
    <w:rsid w:val="2C0F4503"/>
    <w:rsid w:val="2C2F40D7"/>
    <w:rsid w:val="2C3A8D9D"/>
    <w:rsid w:val="2C4FE5F5"/>
    <w:rsid w:val="2C560D58"/>
    <w:rsid w:val="2C58B47B"/>
    <w:rsid w:val="2C62D3EC"/>
    <w:rsid w:val="2C78F016"/>
    <w:rsid w:val="2C870722"/>
    <w:rsid w:val="2CAB7E64"/>
    <w:rsid w:val="2CBFAB8C"/>
    <w:rsid w:val="2CC9732E"/>
    <w:rsid w:val="2CCD5F1E"/>
    <w:rsid w:val="2CD86831"/>
    <w:rsid w:val="2CE5AFA8"/>
    <w:rsid w:val="2CE9A351"/>
    <w:rsid w:val="2CF52330"/>
    <w:rsid w:val="2D140B18"/>
    <w:rsid w:val="2D1CFFCB"/>
    <w:rsid w:val="2D9781E6"/>
    <w:rsid w:val="2DBF993B"/>
    <w:rsid w:val="2DC260AB"/>
    <w:rsid w:val="2DD28E13"/>
    <w:rsid w:val="2E419940"/>
    <w:rsid w:val="2E4A8935"/>
    <w:rsid w:val="2E4F38C8"/>
    <w:rsid w:val="2E5767A1"/>
    <w:rsid w:val="2E856983"/>
    <w:rsid w:val="2E90C98A"/>
    <w:rsid w:val="2E98636D"/>
    <w:rsid w:val="2E9C5C7C"/>
    <w:rsid w:val="2EB34993"/>
    <w:rsid w:val="2EE5F8A1"/>
    <w:rsid w:val="2EF189AC"/>
    <w:rsid w:val="2F01A248"/>
    <w:rsid w:val="2F112711"/>
    <w:rsid w:val="2F62F288"/>
    <w:rsid w:val="2FA8522D"/>
    <w:rsid w:val="2FB6ED8E"/>
    <w:rsid w:val="2FC0627B"/>
    <w:rsid w:val="2FC75939"/>
    <w:rsid w:val="2FE9FE45"/>
    <w:rsid w:val="3018C7FE"/>
    <w:rsid w:val="302BB8BC"/>
    <w:rsid w:val="302E9584"/>
    <w:rsid w:val="30423924"/>
    <w:rsid w:val="30511A22"/>
    <w:rsid w:val="3053B661"/>
    <w:rsid w:val="305DE2F6"/>
    <w:rsid w:val="30687FF8"/>
    <w:rsid w:val="307CCD56"/>
    <w:rsid w:val="308A85DD"/>
    <w:rsid w:val="308D3B62"/>
    <w:rsid w:val="308ED6C0"/>
    <w:rsid w:val="30A1C206"/>
    <w:rsid w:val="30B29882"/>
    <w:rsid w:val="30B98610"/>
    <w:rsid w:val="30C20E5C"/>
    <w:rsid w:val="30DE526A"/>
    <w:rsid w:val="310708C9"/>
    <w:rsid w:val="31324672"/>
    <w:rsid w:val="3143C0AA"/>
    <w:rsid w:val="314B9895"/>
    <w:rsid w:val="315A8E2C"/>
    <w:rsid w:val="31794B72"/>
    <w:rsid w:val="31927EB2"/>
    <w:rsid w:val="31F45430"/>
    <w:rsid w:val="31FE118A"/>
    <w:rsid w:val="3215C05A"/>
    <w:rsid w:val="321AA1BF"/>
    <w:rsid w:val="3223AA61"/>
    <w:rsid w:val="323612EF"/>
    <w:rsid w:val="324E26F2"/>
    <w:rsid w:val="3250E24A"/>
    <w:rsid w:val="32551042"/>
    <w:rsid w:val="32D069D9"/>
    <w:rsid w:val="330C0E72"/>
    <w:rsid w:val="3312A309"/>
    <w:rsid w:val="3319F80F"/>
    <w:rsid w:val="331A7240"/>
    <w:rsid w:val="33276A02"/>
    <w:rsid w:val="332E46D0"/>
    <w:rsid w:val="333BDA70"/>
    <w:rsid w:val="3360FB9A"/>
    <w:rsid w:val="3398410E"/>
    <w:rsid w:val="33CAD534"/>
    <w:rsid w:val="342A8D2C"/>
    <w:rsid w:val="343874A1"/>
    <w:rsid w:val="345A90FA"/>
    <w:rsid w:val="346B9BC0"/>
    <w:rsid w:val="3470A69A"/>
    <w:rsid w:val="34967719"/>
    <w:rsid w:val="349AF4D8"/>
    <w:rsid w:val="34A35616"/>
    <w:rsid w:val="34E56010"/>
    <w:rsid w:val="34E7522A"/>
    <w:rsid w:val="35189002"/>
    <w:rsid w:val="354106A0"/>
    <w:rsid w:val="35458AC5"/>
    <w:rsid w:val="354F94BE"/>
    <w:rsid w:val="357E33EB"/>
    <w:rsid w:val="358D8EB4"/>
    <w:rsid w:val="359F0CC6"/>
    <w:rsid w:val="35AD7E91"/>
    <w:rsid w:val="35D5F1F3"/>
    <w:rsid w:val="35DFC860"/>
    <w:rsid w:val="3656685D"/>
    <w:rsid w:val="3660D634"/>
    <w:rsid w:val="36B2ECD2"/>
    <w:rsid w:val="370CCCE4"/>
    <w:rsid w:val="37128976"/>
    <w:rsid w:val="3719609E"/>
    <w:rsid w:val="3733F5CD"/>
    <w:rsid w:val="374DFBF3"/>
    <w:rsid w:val="376D346B"/>
    <w:rsid w:val="37A21C16"/>
    <w:rsid w:val="37BD7F1D"/>
    <w:rsid w:val="37CFC606"/>
    <w:rsid w:val="37D3D924"/>
    <w:rsid w:val="37EA33FE"/>
    <w:rsid w:val="38288246"/>
    <w:rsid w:val="382AC1A0"/>
    <w:rsid w:val="383617AA"/>
    <w:rsid w:val="385CE195"/>
    <w:rsid w:val="386E3DDE"/>
    <w:rsid w:val="387107B2"/>
    <w:rsid w:val="38852B43"/>
    <w:rsid w:val="38A6499C"/>
    <w:rsid w:val="38AD63AF"/>
    <w:rsid w:val="38CE9016"/>
    <w:rsid w:val="38DE5415"/>
    <w:rsid w:val="38E5AA41"/>
    <w:rsid w:val="392DB7CE"/>
    <w:rsid w:val="39498627"/>
    <w:rsid w:val="395E0653"/>
    <w:rsid w:val="396A8066"/>
    <w:rsid w:val="39723F6E"/>
    <w:rsid w:val="3999EF9C"/>
    <w:rsid w:val="399BB64C"/>
    <w:rsid w:val="39DB7D60"/>
    <w:rsid w:val="39FAD8D9"/>
    <w:rsid w:val="3A89A822"/>
    <w:rsid w:val="3A8A8BEB"/>
    <w:rsid w:val="3AB3B3F2"/>
    <w:rsid w:val="3ABC273B"/>
    <w:rsid w:val="3ABD0AC5"/>
    <w:rsid w:val="3AC099C6"/>
    <w:rsid w:val="3AD81A53"/>
    <w:rsid w:val="3B005A8B"/>
    <w:rsid w:val="3B18CD4C"/>
    <w:rsid w:val="3B239A1A"/>
    <w:rsid w:val="3B2FBC74"/>
    <w:rsid w:val="3B32ED3C"/>
    <w:rsid w:val="3B3300EB"/>
    <w:rsid w:val="3B36137E"/>
    <w:rsid w:val="3B3C53DF"/>
    <w:rsid w:val="3B4D4990"/>
    <w:rsid w:val="3B6039FF"/>
    <w:rsid w:val="3B87888A"/>
    <w:rsid w:val="3BD24BBE"/>
    <w:rsid w:val="3BD9058C"/>
    <w:rsid w:val="3BFB887A"/>
    <w:rsid w:val="3BFE0886"/>
    <w:rsid w:val="3C1C07A4"/>
    <w:rsid w:val="3C1FD326"/>
    <w:rsid w:val="3C3C53AD"/>
    <w:rsid w:val="3C61CD2D"/>
    <w:rsid w:val="3CA266F9"/>
    <w:rsid w:val="3CB1B0B4"/>
    <w:rsid w:val="3CD63F86"/>
    <w:rsid w:val="3CD75010"/>
    <w:rsid w:val="3CE1E5B9"/>
    <w:rsid w:val="3D1FFFCF"/>
    <w:rsid w:val="3D73E250"/>
    <w:rsid w:val="3DC2AD53"/>
    <w:rsid w:val="3DD6E0DB"/>
    <w:rsid w:val="3DDA48C0"/>
    <w:rsid w:val="3DF088FB"/>
    <w:rsid w:val="3E3DF255"/>
    <w:rsid w:val="3E924593"/>
    <w:rsid w:val="3EA36917"/>
    <w:rsid w:val="3EBBA2D9"/>
    <w:rsid w:val="3ED6BCB2"/>
    <w:rsid w:val="3EE8263D"/>
    <w:rsid w:val="3F5D7CF2"/>
    <w:rsid w:val="3F9180E6"/>
    <w:rsid w:val="3FF7CFCF"/>
    <w:rsid w:val="3FFC2DA0"/>
    <w:rsid w:val="40278C5B"/>
    <w:rsid w:val="406578EF"/>
    <w:rsid w:val="409485E3"/>
    <w:rsid w:val="40A2684F"/>
    <w:rsid w:val="40AB37B7"/>
    <w:rsid w:val="40AD567C"/>
    <w:rsid w:val="40C3A39B"/>
    <w:rsid w:val="40CB949B"/>
    <w:rsid w:val="40E1E177"/>
    <w:rsid w:val="40E670DC"/>
    <w:rsid w:val="40EE08BA"/>
    <w:rsid w:val="4102656F"/>
    <w:rsid w:val="4168E19A"/>
    <w:rsid w:val="416EDF19"/>
    <w:rsid w:val="417ED30F"/>
    <w:rsid w:val="420C93A7"/>
    <w:rsid w:val="4217BCFB"/>
    <w:rsid w:val="422D6E21"/>
    <w:rsid w:val="4249BDDE"/>
    <w:rsid w:val="4255F8CB"/>
    <w:rsid w:val="425C77CF"/>
    <w:rsid w:val="4275714A"/>
    <w:rsid w:val="42B87D92"/>
    <w:rsid w:val="42BFCA85"/>
    <w:rsid w:val="42E6D039"/>
    <w:rsid w:val="430442AD"/>
    <w:rsid w:val="4306DF4A"/>
    <w:rsid w:val="4327CAAF"/>
    <w:rsid w:val="43301751"/>
    <w:rsid w:val="4333433C"/>
    <w:rsid w:val="4345EAA1"/>
    <w:rsid w:val="434BC19A"/>
    <w:rsid w:val="4377D876"/>
    <w:rsid w:val="43AADF5E"/>
    <w:rsid w:val="43B1B084"/>
    <w:rsid w:val="43B99044"/>
    <w:rsid w:val="43F327FE"/>
    <w:rsid w:val="43FE43A2"/>
    <w:rsid w:val="442D813A"/>
    <w:rsid w:val="442DAE79"/>
    <w:rsid w:val="44490EDA"/>
    <w:rsid w:val="44B1193B"/>
    <w:rsid w:val="44B67826"/>
    <w:rsid w:val="44BD518C"/>
    <w:rsid w:val="44BFB779"/>
    <w:rsid w:val="44DB65EC"/>
    <w:rsid w:val="44E23541"/>
    <w:rsid w:val="451B6EAF"/>
    <w:rsid w:val="4543BA18"/>
    <w:rsid w:val="45564ADD"/>
    <w:rsid w:val="45653226"/>
    <w:rsid w:val="45734A1E"/>
    <w:rsid w:val="45B12A92"/>
    <w:rsid w:val="45C88D4C"/>
    <w:rsid w:val="45DD053E"/>
    <w:rsid w:val="45DE7321"/>
    <w:rsid w:val="45F12B5E"/>
    <w:rsid w:val="465860FA"/>
    <w:rsid w:val="4669FC7B"/>
    <w:rsid w:val="466E6CB0"/>
    <w:rsid w:val="46A1BBBD"/>
    <w:rsid w:val="46AA067E"/>
    <w:rsid w:val="47178C49"/>
    <w:rsid w:val="472F472D"/>
    <w:rsid w:val="47432E14"/>
    <w:rsid w:val="476CA3ED"/>
    <w:rsid w:val="479B0FAD"/>
    <w:rsid w:val="47DDEEF5"/>
    <w:rsid w:val="47EC5BC2"/>
    <w:rsid w:val="47F76261"/>
    <w:rsid w:val="4808D3DC"/>
    <w:rsid w:val="4825F236"/>
    <w:rsid w:val="4843535A"/>
    <w:rsid w:val="4876033A"/>
    <w:rsid w:val="48798D67"/>
    <w:rsid w:val="489CCE88"/>
    <w:rsid w:val="48A627A9"/>
    <w:rsid w:val="48A848CE"/>
    <w:rsid w:val="48C40BCB"/>
    <w:rsid w:val="48C7CFBC"/>
    <w:rsid w:val="48CCF605"/>
    <w:rsid w:val="48F50ACC"/>
    <w:rsid w:val="4950D14A"/>
    <w:rsid w:val="49715C80"/>
    <w:rsid w:val="49758D24"/>
    <w:rsid w:val="497BFFF8"/>
    <w:rsid w:val="497D6EEA"/>
    <w:rsid w:val="4984089D"/>
    <w:rsid w:val="49C50ECC"/>
    <w:rsid w:val="49C6BC62"/>
    <w:rsid w:val="49C85BF4"/>
    <w:rsid w:val="49CEC6D9"/>
    <w:rsid w:val="49F6213E"/>
    <w:rsid w:val="4A0DC8D1"/>
    <w:rsid w:val="4A156342"/>
    <w:rsid w:val="4A3E88C1"/>
    <w:rsid w:val="4A525551"/>
    <w:rsid w:val="4A6FBD5D"/>
    <w:rsid w:val="4A96D81E"/>
    <w:rsid w:val="4AAD2E3F"/>
    <w:rsid w:val="4AB6CF1B"/>
    <w:rsid w:val="4ADC865B"/>
    <w:rsid w:val="4B2FD542"/>
    <w:rsid w:val="4B32A4D9"/>
    <w:rsid w:val="4B35DBAD"/>
    <w:rsid w:val="4B843BF0"/>
    <w:rsid w:val="4B9E17EF"/>
    <w:rsid w:val="4BA17C82"/>
    <w:rsid w:val="4BD2DC12"/>
    <w:rsid w:val="4C000A51"/>
    <w:rsid w:val="4C228871"/>
    <w:rsid w:val="4C5794C6"/>
    <w:rsid w:val="4CB30B9F"/>
    <w:rsid w:val="4CB7D579"/>
    <w:rsid w:val="4CDD2B51"/>
    <w:rsid w:val="4D0AD7F7"/>
    <w:rsid w:val="4D55A6CF"/>
    <w:rsid w:val="4D5CF12F"/>
    <w:rsid w:val="4D7B2695"/>
    <w:rsid w:val="4DA63907"/>
    <w:rsid w:val="4DE61287"/>
    <w:rsid w:val="4E15B353"/>
    <w:rsid w:val="4E27477B"/>
    <w:rsid w:val="4E2F67F9"/>
    <w:rsid w:val="4E3B2F21"/>
    <w:rsid w:val="4E472F35"/>
    <w:rsid w:val="4E62BFFA"/>
    <w:rsid w:val="4E6A4C6B"/>
    <w:rsid w:val="4E7448D0"/>
    <w:rsid w:val="4EB61350"/>
    <w:rsid w:val="4ED1500C"/>
    <w:rsid w:val="4F40131E"/>
    <w:rsid w:val="4F5BE50A"/>
    <w:rsid w:val="4F63A2E9"/>
    <w:rsid w:val="4F6D496E"/>
    <w:rsid w:val="4FB2AC7C"/>
    <w:rsid w:val="4FB43A79"/>
    <w:rsid w:val="4FB7ABD7"/>
    <w:rsid w:val="4FC0AC12"/>
    <w:rsid w:val="4FCCE8FA"/>
    <w:rsid w:val="4FD5B6CD"/>
    <w:rsid w:val="50175059"/>
    <w:rsid w:val="50216CD9"/>
    <w:rsid w:val="502CF93C"/>
    <w:rsid w:val="505B6533"/>
    <w:rsid w:val="5060EE20"/>
    <w:rsid w:val="507522B7"/>
    <w:rsid w:val="5079A84A"/>
    <w:rsid w:val="5084A007"/>
    <w:rsid w:val="509B51DB"/>
    <w:rsid w:val="50E8171F"/>
    <w:rsid w:val="50FADF04"/>
    <w:rsid w:val="5101EE83"/>
    <w:rsid w:val="511BCF00"/>
    <w:rsid w:val="513C0C86"/>
    <w:rsid w:val="513E4555"/>
    <w:rsid w:val="519637F8"/>
    <w:rsid w:val="51A98596"/>
    <w:rsid w:val="51F4AA22"/>
    <w:rsid w:val="51FFA604"/>
    <w:rsid w:val="522D2B9F"/>
    <w:rsid w:val="52415804"/>
    <w:rsid w:val="5247A77D"/>
    <w:rsid w:val="5250A355"/>
    <w:rsid w:val="527EBF4D"/>
    <w:rsid w:val="529B5EE7"/>
    <w:rsid w:val="52A1145B"/>
    <w:rsid w:val="52B5D8CD"/>
    <w:rsid w:val="52C8839A"/>
    <w:rsid w:val="52E2034D"/>
    <w:rsid w:val="52E34524"/>
    <w:rsid w:val="5306B2AE"/>
    <w:rsid w:val="532C16C2"/>
    <w:rsid w:val="53465AC9"/>
    <w:rsid w:val="535BC232"/>
    <w:rsid w:val="536402FF"/>
    <w:rsid w:val="537E6284"/>
    <w:rsid w:val="5385421A"/>
    <w:rsid w:val="53B58FF1"/>
    <w:rsid w:val="53BC8827"/>
    <w:rsid w:val="5408E104"/>
    <w:rsid w:val="54397D0F"/>
    <w:rsid w:val="546787DE"/>
    <w:rsid w:val="54C9044B"/>
    <w:rsid w:val="5549F2AC"/>
    <w:rsid w:val="555690CB"/>
    <w:rsid w:val="557E607E"/>
    <w:rsid w:val="558444D9"/>
    <w:rsid w:val="559591EC"/>
    <w:rsid w:val="559CEDB9"/>
    <w:rsid w:val="55A1977D"/>
    <w:rsid w:val="55B8F52D"/>
    <w:rsid w:val="55FE20DB"/>
    <w:rsid w:val="561200D7"/>
    <w:rsid w:val="56201436"/>
    <w:rsid w:val="56228B67"/>
    <w:rsid w:val="56491FE3"/>
    <w:rsid w:val="56719BFC"/>
    <w:rsid w:val="567C4FD9"/>
    <w:rsid w:val="56903B40"/>
    <w:rsid w:val="56DDCDA5"/>
    <w:rsid w:val="56F26C47"/>
    <w:rsid w:val="5715F1A9"/>
    <w:rsid w:val="5718B080"/>
    <w:rsid w:val="57352907"/>
    <w:rsid w:val="57359646"/>
    <w:rsid w:val="57458069"/>
    <w:rsid w:val="574C3D8D"/>
    <w:rsid w:val="574D9E7E"/>
    <w:rsid w:val="57617CDB"/>
    <w:rsid w:val="5774D053"/>
    <w:rsid w:val="57B530ED"/>
    <w:rsid w:val="57CA449D"/>
    <w:rsid w:val="57E88917"/>
    <w:rsid w:val="57F653AF"/>
    <w:rsid w:val="581134C1"/>
    <w:rsid w:val="58138CEF"/>
    <w:rsid w:val="5817669C"/>
    <w:rsid w:val="585C43B5"/>
    <w:rsid w:val="588F6B62"/>
    <w:rsid w:val="588FBFC5"/>
    <w:rsid w:val="58A5BFAC"/>
    <w:rsid w:val="58ABF0FF"/>
    <w:rsid w:val="58C7B5BA"/>
    <w:rsid w:val="58D55B73"/>
    <w:rsid w:val="58E25AFC"/>
    <w:rsid w:val="58EC6B38"/>
    <w:rsid w:val="58FF52FC"/>
    <w:rsid w:val="59172EC4"/>
    <w:rsid w:val="5923F0E2"/>
    <w:rsid w:val="593E0641"/>
    <w:rsid w:val="594005E3"/>
    <w:rsid w:val="59C887F7"/>
    <w:rsid w:val="59CC4FB7"/>
    <w:rsid w:val="5A8C1403"/>
    <w:rsid w:val="5A8F1E75"/>
    <w:rsid w:val="5AC606FE"/>
    <w:rsid w:val="5AE40A73"/>
    <w:rsid w:val="5AE93015"/>
    <w:rsid w:val="5AF4E46A"/>
    <w:rsid w:val="5B12B13B"/>
    <w:rsid w:val="5B7452CA"/>
    <w:rsid w:val="5B96EE1E"/>
    <w:rsid w:val="5BADC9E2"/>
    <w:rsid w:val="5BC0E544"/>
    <w:rsid w:val="5BDAD8F3"/>
    <w:rsid w:val="5BE59C4B"/>
    <w:rsid w:val="5C193904"/>
    <w:rsid w:val="5C1C8620"/>
    <w:rsid w:val="5C229FAB"/>
    <w:rsid w:val="5C80EF1F"/>
    <w:rsid w:val="5C984891"/>
    <w:rsid w:val="5CB12D37"/>
    <w:rsid w:val="5CC708B4"/>
    <w:rsid w:val="5CCFC0A4"/>
    <w:rsid w:val="5CD7A24D"/>
    <w:rsid w:val="5CD987B4"/>
    <w:rsid w:val="5CF1E40B"/>
    <w:rsid w:val="5D3DB269"/>
    <w:rsid w:val="5D4E0BA1"/>
    <w:rsid w:val="5D4E3C83"/>
    <w:rsid w:val="5D56B7F1"/>
    <w:rsid w:val="5D736490"/>
    <w:rsid w:val="5DB21E46"/>
    <w:rsid w:val="5DB99C75"/>
    <w:rsid w:val="5DBC247E"/>
    <w:rsid w:val="5DF59719"/>
    <w:rsid w:val="5DFABAA2"/>
    <w:rsid w:val="5E34C548"/>
    <w:rsid w:val="5E4391F9"/>
    <w:rsid w:val="5E4765EC"/>
    <w:rsid w:val="5ED967E2"/>
    <w:rsid w:val="5EF2826E"/>
    <w:rsid w:val="5F13FB21"/>
    <w:rsid w:val="5F53F02D"/>
    <w:rsid w:val="5F55FF97"/>
    <w:rsid w:val="5F706976"/>
    <w:rsid w:val="5F893D7B"/>
    <w:rsid w:val="5F912E8F"/>
    <w:rsid w:val="5F9B57BD"/>
    <w:rsid w:val="5F9E071B"/>
    <w:rsid w:val="5FB19607"/>
    <w:rsid w:val="5FF7D77B"/>
    <w:rsid w:val="60223FDF"/>
    <w:rsid w:val="6026CC7C"/>
    <w:rsid w:val="60276C5C"/>
    <w:rsid w:val="607C9A71"/>
    <w:rsid w:val="607FF416"/>
    <w:rsid w:val="60AFA6BC"/>
    <w:rsid w:val="60B92EA0"/>
    <w:rsid w:val="60CE714F"/>
    <w:rsid w:val="610A5038"/>
    <w:rsid w:val="6114B315"/>
    <w:rsid w:val="611CBB52"/>
    <w:rsid w:val="6169DF64"/>
    <w:rsid w:val="6175D22A"/>
    <w:rsid w:val="6180D3DB"/>
    <w:rsid w:val="61AE197B"/>
    <w:rsid w:val="620518DD"/>
    <w:rsid w:val="620C0247"/>
    <w:rsid w:val="6217C074"/>
    <w:rsid w:val="6234B9FB"/>
    <w:rsid w:val="62484169"/>
    <w:rsid w:val="62688DB2"/>
    <w:rsid w:val="627F50A7"/>
    <w:rsid w:val="629477CE"/>
    <w:rsid w:val="62C70D34"/>
    <w:rsid w:val="62D94BFB"/>
    <w:rsid w:val="62FB5CA2"/>
    <w:rsid w:val="630F6EA4"/>
    <w:rsid w:val="632762CD"/>
    <w:rsid w:val="6341DA01"/>
    <w:rsid w:val="635CCA8F"/>
    <w:rsid w:val="63631471"/>
    <w:rsid w:val="63674965"/>
    <w:rsid w:val="63E0B7FF"/>
    <w:rsid w:val="63FBF9FD"/>
    <w:rsid w:val="64013503"/>
    <w:rsid w:val="6420B95D"/>
    <w:rsid w:val="64768CB0"/>
    <w:rsid w:val="647A83FF"/>
    <w:rsid w:val="6493B1AE"/>
    <w:rsid w:val="64A3050B"/>
    <w:rsid w:val="64A53523"/>
    <w:rsid w:val="64E6EBCF"/>
    <w:rsid w:val="6521E932"/>
    <w:rsid w:val="65561710"/>
    <w:rsid w:val="6562792C"/>
    <w:rsid w:val="6568DF46"/>
    <w:rsid w:val="6568F62E"/>
    <w:rsid w:val="65BCCC47"/>
    <w:rsid w:val="65BCFC3B"/>
    <w:rsid w:val="65C5A866"/>
    <w:rsid w:val="65CAFB6D"/>
    <w:rsid w:val="65D7744B"/>
    <w:rsid w:val="65E4955F"/>
    <w:rsid w:val="65E6AF2D"/>
    <w:rsid w:val="65E9FD5E"/>
    <w:rsid w:val="65FD0413"/>
    <w:rsid w:val="66262F7A"/>
    <w:rsid w:val="6627B55F"/>
    <w:rsid w:val="663351F5"/>
    <w:rsid w:val="66563FAB"/>
    <w:rsid w:val="665BE8D9"/>
    <w:rsid w:val="666FC1EE"/>
    <w:rsid w:val="66773EBF"/>
    <w:rsid w:val="667F9488"/>
    <w:rsid w:val="669CC341"/>
    <w:rsid w:val="66A99066"/>
    <w:rsid w:val="66DE840A"/>
    <w:rsid w:val="67072B1C"/>
    <w:rsid w:val="6713E054"/>
    <w:rsid w:val="67272C79"/>
    <w:rsid w:val="67684724"/>
    <w:rsid w:val="6788FCB3"/>
    <w:rsid w:val="67AC6021"/>
    <w:rsid w:val="67CE9AF2"/>
    <w:rsid w:val="67D0D576"/>
    <w:rsid w:val="67DD566A"/>
    <w:rsid w:val="67EF4D7A"/>
    <w:rsid w:val="68093D1B"/>
    <w:rsid w:val="6818626F"/>
    <w:rsid w:val="6856C2B8"/>
    <w:rsid w:val="686717DE"/>
    <w:rsid w:val="6880A4BB"/>
    <w:rsid w:val="689C86E1"/>
    <w:rsid w:val="68A5AE2E"/>
    <w:rsid w:val="68A730E8"/>
    <w:rsid w:val="68B8E6FC"/>
    <w:rsid w:val="68BA411D"/>
    <w:rsid w:val="68BBE082"/>
    <w:rsid w:val="68BF6D98"/>
    <w:rsid w:val="68C657EC"/>
    <w:rsid w:val="68D6FABF"/>
    <w:rsid w:val="68D7F728"/>
    <w:rsid w:val="68E792A2"/>
    <w:rsid w:val="69343A62"/>
    <w:rsid w:val="69449700"/>
    <w:rsid w:val="699435B6"/>
    <w:rsid w:val="6995AE73"/>
    <w:rsid w:val="699DA16A"/>
    <w:rsid w:val="69EAE3AD"/>
    <w:rsid w:val="69FAEDA1"/>
    <w:rsid w:val="6A1F52B2"/>
    <w:rsid w:val="6A296DD7"/>
    <w:rsid w:val="6A29F2D0"/>
    <w:rsid w:val="6A8984DE"/>
    <w:rsid w:val="6A9F8674"/>
    <w:rsid w:val="6ACEC4D8"/>
    <w:rsid w:val="6AD2C9C1"/>
    <w:rsid w:val="6AE0B2A0"/>
    <w:rsid w:val="6AFD4D94"/>
    <w:rsid w:val="6B0C3350"/>
    <w:rsid w:val="6B12B98D"/>
    <w:rsid w:val="6B1F9450"/>
    <w:rsid w:val="6B2ABB8F"/>
    <w:rsid w:val="6B61CD6D"/>
    <w:rsid w:val="6B6FB6F6"/>
    <w:rsid w:val="6B73E99B"/>
    <w:rsid w:val="6B899DF9"/>
    <w:rsid w:val="6B988C7E"/>
    <w:rsid w:val="6B997FF5"/>
    <w:rsid w:val="6BB65A51"/>
    <w:rsid w:val="6BD13EF3"/>
    <w:rsid w:val="6BD4E99C"/>
    <w:rsid w:val="6BDD19C7"/>
    <w:rsid w:val="6BE08077"/>
    <w:rsid w:val="6BF0ED43"/>
    <w:rsid w:val="6C16F86D"/>
    <w:rsid w:val="6C1D06F9"/>
    <w:rsid w:val="6C2204EE"/>
    <w:rsid w:val="6C30B261"/>
    <w:rsid w:val="6C420C6B"/>
    <w:rsid w:val="6C62D8AD"/>
    <w:rsid w:val="6C639BFC"/>
    <w:rsid w:val="6C934510"/>
    <w:rsid w:val="6CBE33BE"/>
    <w:rsid w:val="6CC8D1EC"/>
    <w:rsid w:val="6CD0BD16"/>
    <w:rsid w:val="6CD0C302"/>
    <w:rsid w:val="6CD3E354"/>
    <w:rsid w:val="6D004934"/>
    <w:rsid w:val="6D049D9B"/>
    <w:rsid w:val="6D076E8D"/>
    <w:rsid w:val="6D2C44D7"/>
    <w:rsid w:val="6D828B97"/>
    <w:rsid w:val="6D834486"/>
    <w:rsid w:val="6D8DAC47"/>
    <w:rsid w:val="6DA4D9A7"/>
    <w:rsid w:val="6DD02185"/>
    <w:rsid w:val="6DE3BBF6"/>
    <w:rsid w:val="6DEDD329"/>
    <w:rsid w:val="6DF6BBC2"/>
    <w:rsid w:val="6E225EFD"/>
    <w:rsid w:val="6E3FA38F"/>
    <w:rsid w:val="6E67326A"/>
    <w:rsid w:val="6E748418"/>
    <w:rsid w:val="6E97A026"/>
    <w:rsid w:val="6EA2971D"/>
    <w:rsid w:val="6EE20D1D"/>
    <w:rsid w:val="6EEAB3D1"/>
    <w:rsid w:val="6EF2252A"/>
    <w:rsid w:val="6EF6F8F6"/>
    <w:rsid w:val="6F0A9733"/>
    <w:rsid w:val="6F27EA6D"/>
    <w:rsid w:val="6F2AF7EE"/>
    <w:rsid w:val="6F30C726"/>
    <w:rsid w:val="6F3623D3"/>
    <w:rsid w:val="6F6B4FB3"/>
    <w:rsid w:val="6FD22E29"/>
    <w:rsid w:val="6FD94393"/>
    <w:rsid w:val="700DA9C0"/>
    <w:rsid w:val="70340D33"/>
    <w:rsid w:val="70474282"/>
    <w:rsid w:val="70510107"/>
    <w:rsid w:val="70618BD6"/>
    <w:rsid w:val="7069FED9"/>
    <w:rsid w:val="70A7B283"/>
    <w:rsid w:val="70B7F4DC"/>
    <w:rsid w:val="70E5A32C"/>
    <w:rsid w:val="70F18633"/>
    <w:rsid w:val="70F4B4D1"/>
    <w:rsid w:val="71454E22"/>
    <w:rsid w:val="716ECBC8"/>
    <w:rsid w:val="717C7D8A"/>
    <w:rsid w:val="718352DD"/>
    <w:rsid w:val="71B44D9F"/>
    <w:rsid w:val="71D5EFB5"/>
    <w:rsid w:val="71E81D9B"/>
    <w:rsid w:val="7201857D"/>
    <w:rsid w:val="720D1DE3"/>
    <w:rsid w:val="721C4665"/>
    <w:rsid w:val="724BB0A6"/>
    <w:rsid w:val="725D6795"/>
    <w:rsid w:val="726EAC40"/>
    <w:rsid w:val="73012B39"/>
    <w:rsid w:val="730DDDF4"/>
    <w:rsid w:val="733F0F99"/>
    <w:rsid w:val="735ACFC6"/>
    <w:rsid w:val="73621FDA"/>
    <w:rsid w:val="7394606D"/>
    <w:rsid w:val="7395E042"/>
    <w:rsid w:val="740118AF"/>
    <w:rsid w:val="742F244B"/>
    <w:rsid w:val="7459BBCE"/>
    <w:rsid w:val="746300C5"/>
    <w:rsid w:val="746E9180"/>
    <w:rsid w:val="7474DA16"/>
    <w:rsid w:val="747613B2"/>
    <w:rsid w:val="747DD147"/>
    <w:rsid w:val="74850149"/>
    <w:rsid w:val="74DA0B06"/>
    <w:rsid w:val="74F38182"/>
    <w:rsid w:val="74FB7F85"/>
    <w:rsid w:val="75239A07"/>
    <w:rsid w:val="754A5F85"/>
    <w:rsid w:val="754FC5AA"/>
    <w:rsid w:val="75639CCB"/>
    <w:rsid w:val="7572E645"/>
    <w:rsid w:val="75731FD9"/>
    <w:rsid w:val="758B1E6D"/>
    <w:rsid w:val="75905884"/>
    <w:rsid w:val="75B0CE08"/>
    <w:rsid w:val="75B2BA14"/>
    <w:rsid w:val="75BEF3F5"/>
    <w:rsid w:val="75D7797E"/>
    <w:rsid w:val="75F20DC0"/>
    <w:rsid w:val="7621188B"/>
    <w:rsid w:val="76253EC8"/>
    <w:rsid w:val="7640A784"/>
    <w:rsid w:val="76537094"/>
    <w:rsid w:val="76A00D3E"/>
    <w:rsid w:val="76A2699E"/>
    <w:rsid w:val="76BFBE53"/>
    <w:rsid w:val="76CE2883"/>
    <w:rsid w:val="76F3587B"/>
    <w:rsid w:val="7705FC1E"/>
    <w:rsid w:val="774F533D"/>
    <w:rsid w:val="7755A05D"/>
    <w:rsid w:val="776B5AB7"/>
    <w:rsid w:val="77766816"/>
    <w:rsid w:val="77896175"/>
    <w:rsid w:val="7789B0C8"/>
    <w:rsid w:val="778A2605"/>
    <w:rsid w:val="77A7262B"/>
    <w:rsid w:val="77AFE731"/>
    <w:rsid w:val="77BA379A"/>
    <w:rsid w:val="77BB762D"/>
    <w:rsid w:val="77D65C72"/>
    <w:rsid w:val="77D6AD15"/>
    <w:rsid w:val="77DADB03"/>
    <w:rsid w:val="77EE2797"/>
    <w:rsid w:val="780B090F"/>
    <w:rsid w:val="78234849"/>
    <w:rsid w:val="7824A2C2"/>
    <w:rsid w:val="7825F012"/>
    <w:rsid w:val="782A22E4"/>
    <w:rsid w:val="782EEE21"/>
    <w:rsid w:val="78440BDA"/>
    <w:rsid w:val="784C6D4A"/>
    <w:rsid w:val="7868C718"/>
    <w:rsid w:val="788435FC"/>
    <w:rsid w:val="789D8369"/>
    <w:rsid w:val="78A4D7E1"/>
    <w:rsid w:val="78A622EB"/>
    <w:rsid w:val="78F56D7C"/>
    <w:rsid w:val="79175589"/>
    <w:rsid w:val="79214E91"/>
    <w:rsid w:val="794BDAFE"/>
    <w:rsid w:val="794CB8A9"/>
    <w:rsid w:val="794CD9D1"/>
    <w:rsid w:val="794F864A"/>
    <w:rsid w:val="795CA991"/>
    <w:rsid w:val="797D74DA"/>
    <w:rsid w:val="79828740"/>
    <w:rsid w:val="799130AF"/>
    <w:rsid w:val="799DED7D"/>
    <w:rsid w:val="7A00E5E5"/>
    <w:rsid w:val="7A04E85E"/>
    <w:rsid w:val="7A2E615C"/>
    <w:rsid w:val="7A75307C"/>
    <w:rsid w:val="7A75A92C"/>
    <w:rsid w:val="7A8C3A9F"/>
    <w:rsid w:val="7A95BE0A"/>
    <w:rsid w:val="7AB547D8"/>
    <w:rsid w:val="7AB5F2A7"/>
    <w:rsid w:val="7AB732FA"/>
    <w:rsid w:val="7B0C63FA"/>
    <w:rsid w:val="7B1D6458"/>
    <w:rsid w:val="7B1F42A9"/>
    <w:rsid w:val="7B2FBC62"/>
    <w:rsid w:val="7B4B1E43"/>
    <w:rsid w:val="7BAF23D8"/>
    <w:rsid w:val="7BD1D897"/>
    <w:rsid w:val="7BFB6D8D"/>
    <w:rsid w:val="7C025837"/>
    <w:rsid w:val="7C18375F"/>
    <w:rsid w:val="7C280F4F"/>
    <w:rsid w:val="7C58CFD6"/>
    <w:rsid w:val="7C75AED7"/>
    <w:rsid w:val="7C94F1D3"/>
    <w:rsid w:val="7CC5AF4E"/>
    <w:rsid w:val="7CCA73E2"/>
    <w:rsid w:val="7CE83F21"/>
    <w:rsid w:val="7D061096"/>
    <w:rsid w:val="7D081F7A"/>
    <w:rsid w:val="7D107273"/>
    <w:rsid w:val="7D218396"/>
    <w:rsid w:val="7D6035B5"/>
    <w:rsid w:val="7D65C334"/>
    <w:rsid w:val="7D7239FE"/>
    <w:rsid w:val="7DBFDF87"/>
    <w:rsid w:val="7DD62F4F"/>
    <w:rsid w:val="7DF1DEC9"/>
    <w:rsid w:val="7E4721A4"/>
    <w:rsid w:val="7E533257"/>
    <w:rsid w:val="7E6A67BE"/>
    <w:rsid w:val="7E9E877A"/>
    <w:rsid w:val="7E9F00F8"/>
    <w:rsid w:val="7EE17F73"/>
    <w:rsid w:val="7F096591"/>
    <w:rsid w:val="7F30E795"/>
    <w:rsid w:val="7F4FCDC3"/>
    <w:rsid w:val="7F60A070"/>
    <w:rsid w:val="7F612E6D"/>
    <w:rsid w:val="7F61C27D"/>
    <w:rsid w:val="7F6D6238"/>
    <w:rsid w:val="7F840939"/>
    <w:rsid w:val="7FCF3639"/>
    <w:rsid w:val="7FE510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31CC5"/>
  <w15:chartTrackingRefBased/>
  <w15:docId w15:val="{D29525A0-7647-4F73-A849-440994D1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CG Omega" w:hAnsi="CG Omega"/>
      <w:b/>
      <w:szCs w:val="20"/>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Arial" w:hAnsi="Arial" w:cs="Arial"/>
      <w:bCs/>
      <w:sz w:val="22"/>
      <w:szCs w:val="20"/>
      <w:u w:val="single"/>
    </w:rPr>
  </w:style>
  <w:style w:type="paragraph" w:styleId="Heading3">
    <w:name w:val="heading 3"/>
    <w:basedOn w:val="Normal"/>
    <w:next w:val="Normal"/>
    <w:qFormat/>
    <w:pPr>
      <w:keepNext/>
      <w:overflowPunct w:val="0"/>
      <w:autoSpaceDE w:val="0"/>
      <w:autoSpaceDN w:val="0"/>
      <w:adjustRightInd w:val="0"/>
      <w:jc w:val="both"/>
      <w:textAlignment w:val="baseline"/>
      <w:outlineLvl w:val="2"/>
    </w:pPr>
    <w:rPr>
      <w:rFonts w:ascii="Arial" w:hAnsi="Arial" w:cs="Arial"/>
      <w:bCs/>
      <w:sz w:val="22"/>
      <w:szCs w:val="20"/>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rFonts w:ascii="Arial" w:hAnsi="Arial" w:cs="Arial"/>
      <w:b/>
      <w:sz w:val="22"/>
      <w:szCs w:val="20"/>
    </w:rPr>
  </w:style>
  <w:style w:type="paragraph" w:styleId="Heading5">
    <w:name w:val="heading 5"/>
    <w:basedOn w:val="Normal"/>
    <w:next w:val="Normal"/>
    <w:qFormat/>
    <w:pPr>
      <w:keepNext/>
      <w:pBdr>
        <w:top w:val="single" w:sz="4" w:space="1" w:color="C0C0C0" w:shadow="1"/>
        <w:left w:val="single" w:sz="4" w:space="4" w:color="C0C0C0" w:shadow="1"/>
        <w:bottom w:val="single" w:sz="4" w:space="1" w:color="C0C0C0" w:shadow="1"/>
        <w:right w:val="single" w:sz="4" w:space="4" w:color="C0C0C0" w:shadow="1"/>
      </w:pBdr>
      <w:overflowPunct w:val="0"/>
      <w:autoSpaceDE w:val="0"/>
      <w:autoSpaceDN w:val="0"/>
      <w:adjustRightInd w:val="0"/>
      <w:jc w:val="both"/>
      <w:textAlignment w:val="baseline"/>
      <w:outlineLvl w:val="4"/>
    </w:pPr>
    <w:rPr>
      <w:rFonts w:ascii="Arial" w:hAnsi="Arial" w:cs="Arial"/>
      <w:b/>
      <w:sz w:val="22"/>
      <w:szCs w:val="20"/>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720"/>
    </w:pPr>
    <w:rPr>
      <w:rFonts w:ascii="Bookman Old Style" w:hAnsi="Bookman Old Style"/>
    </w:rPr>
  </w:style>
  <w:style w:type="character" w:styleId="Hyperlink">
    <w:name w:val="Hyperlink"/>
    <w:rPr>
      <w:color w:val="0000FF"/>
      <w:u w:val="single"/>
    </w:rPr>
  </w:style>
  <w:style w:type="paragraph" w:styleId="BodyText2">
    <w:name w:val="Body Text 2"/>
    <w:basedOn w:val="Normal"/>
    <w:rPr>
      <w:b/>
      <w:bCs/>
    </w:rPr>
  </w:style>
  <w:style w:type="paragraph" w:styleId="BodyText3">
    <w:name w:val="Body Text 3"/>
    <w:basedOn w:val="Normal"/>
    <w:pPr>
      <w:overflowPunct w:val="0"/>
      <w:autoSpaceDE w:val="0"/>
      <w:autoSpaceDN w:val="0"/>
      <w:adjustRightInd w:val="0"/>
      <w:jc w:val="both"/>
      <w:textAlignment w:val="baseline"/>
    </w:pPr>
    <w:rPr>
      <w:rFonts w:ascii="Arial" w:hAnsi="Arial" w:cs="Arial"/>
      <w:sz w:val="22"/>
      <w:szCs w:val="16"/>
    </w:rPr>
  </w:style>
  <w:style w:type="paragraph" w:styleId="BalloonText">
    <w:name w:val="Balloon Text"/>
    <w:basedOn w:val="Normal"/>
    <w:semiHidden/>
    <w:rsid w:val="00AE1156"/>
    <w:rPr>
      <w:rFonts w:ascii="Tahoma" w:hAnsi="Tahoma" w:cs="Tahoma"/>
      <w:sz w:val="16"/>
      <w:szCs w:val="16"/>
    </w:rPr>
  </w:style>
  <w:style w:type="character" w:styleId="CommentReference">
    <w:name w:val="annotation reference"/>
    <w:semiHidden/>
    <w:rsid w:val="00614226"/>
    <w:rPr>
      <w:sz w:val="16"/>
      <w:szCs w:val="16"/>
    </w:rPr>
  </w:style>
  <w:style w:type="paragraph" w:styleId="CommentText">
    <w:name w:val="annotation text"/>
    <w:basedOn w:val="Normal"/>
    <w:semiHidden/>
    <w:rsid w:val="00614226"/>
    <w:rPr>
      <w:sz w:val="20"/>
      <w:szCs w:val="20"/>
    </w:rPr>
  </w:style>
  <w:style w:type="paragraph" w:styleId="CommentSubject">
    <w:name w:val="annotation subject"/>
    <w:basedOn w:val="CommentText"/>
    <w:next w:val="CommentText"/>
    <w:semiHidden/>
    <w:rsid w:val="00614226"/>
    <w:rPr>
      <w:b/>
      <w:bCs/>
    </w:rPr>
  </w:style>
  <w:style w:type="paragraph" w:styleId="ListParagraph">
    <w:name w:val="List Paragraph"/>
    <w:basedOn w:val="Normal"/>
    <w:uiPriority w:val="34"/>
    <w:qFormat/>
    <w:rsid w:val="00006194"/>
    <w:pPr>
      <w:ind w:left="720"/>
    </w:pPr>
  </w:style>
  <w:style w:type="paragraph" w:styleId="Header">
    <w:name w:val="header"/>
    <w:basedOn w:val="Normal"/>
    <w:link w:val="HeaderChar"/>
    <w:rsid w:val="00337C10"/>
    <w:pPr>
      <w:tabs>
        <w:tab w:val="center" w:pos="4513"/>
        <w:tab w:val="right" w:pos="9026"/>
      </w:tabs>
    </w:pPr>
  </w:style>
  <w:style w:type="character" w:customStyle="1" w:styleId="HeaderChar">
    <w:name w:val="Header Char"/>
    <w:link w:val="Header"/>
    <w:rsid w:val="00337C10"/>
    <w:rPr>
      <w:sz w:val="24"/>
      <w:szCs w:val="24"/>
      <w:lang w:eastAsia="en-US"/>
    </w:rPr>
  </w:style>
  <w:style w:type="paragraph" w:styleId="Footer">
    <w:name w:val="footer"/>
    <w:basedOn w:val="Normal"/>
    <w:link w:val="FooterChar"/>
    <w:uiPriority w:val="99"/>
    <w:rsid w:val="00337C10"/>
    <w:pPr>
      <w:tabs>
        <w:tab w:val="center" w:pos="4513"/>
        <w:tab w:val="right" w:pos="9026"/>
      </w:tabs>
    </w:pPr>
  </w:style>
  <w:style w:type="character" w:customStyle="1" w:styleId="FooterChar">
    <w:name w:val="Footer Char"/>
    <w:link w:val="Footer"/>
    <w:uiPriority w:val="99"/>
    <w:rsid w:val="00337C10"/>
    <w:rPr>
      <w:sz w:val="24"/>
      <w:szCs w:val="24"/>
      <w:lang w:eastAsia="en-US"/>
    </w:rPr>
  </w:style>
  <w:style w:type="character" w:styleId="FollowedHyperlink">
    <w:name w:val="FollowedHyperlink"/>
    <w:rsid w:val="00EA00AC"/>
    <w:rPr>
      <w:color w:val="954F72"/>
      <w:u w:val="single"/>
    </w:rPr>
  </w:style>
  <w:style w:type="paragraph" w:styleId="Revision">
    <w:name w:val="Revision"/>
    <w:hidden/>
    <w:uiPriority w:val="99"/>
    <w:semiHidden/>
    <w:rsid w:val="00A53A5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1740">
      <w:bodyDiv w:val="1"/>
      <w:marLeft w:val="0"/>
      <w:marRight w:val="0"/>
      <w:marTop w:val="0"/>
      <w:marBottom w:val="0"/>
      <w:divBdr>
        <w:top w:val="none" w:sz="0" w:space="0" w:color="auto"/>
        <w:left w:val="none" w:sz="0" w:space="0" w:color="auto"/>
        <w:bottom w:val="none" w:sz="0" w:space="0" w:color="auto"/>
        <w:right w:val="none" w:sz="0" w:space="0" w:color="auto"/>
      </w:divBdr>
    </w:div>
    <w:div w:id="259410037">
      <w:bodyDiv w:val="1"/>
      <w:marLeft w:val="0"/>
      <w:marRight w:val="0"/>
      <w:marTop w:val="0"/>
      <w:marBottom w:val="0"/>
      <w:divBdr>
        <w:top w:val="none" w:sz="0" w:space="0" w:color="auto"/>
        <w:left w:val="none" w:sz="0" w:space="0" w:color="auto"/>
        <w:bottom w:val="none" w:sz="0" w:space="0" w:color="auto"/>
        <w:right w:val="none" w:sz="0" w:space="0" w:color="auto"/>
      </w:divBdr>
    </w:div>
    <w:div w:id="284045118">
      <w:bodyDiv w:val="1"/>
      <w:marLeft w:val="0"/>
      <w:marRight w:val="0"/>
      <w:marTop w:val="0"/>
      <w:marBottom w:val="0"/>
      <w:divBdr>
        <w:top w:val="none" w:sz="0" w:space="0" w:color="auto"/>
        <w:left w:val="none" w:sz="0" w:space="0" w:color="auto"/>
        <w:bottom w:val="none" w:sz="0" w:space="0" w:color="auto"/>
        <w:right w:val="none" w:sz="0" w:space="0" w:color="auto"/>
      </w:divBdr>
    </w:div>
    <w:div w:id="355622968">
      <w:bodyDiv w:val="1"/>
      <w:marLeft w:val="0"/>
      <w:marRight w:val="0"/>
      <w:marTop w:val="0"/>
      <w:marBottom w:val="0"/>
      <w:divBdr>
        <w:top w:val="none" w:sz="0" w:space="0" w:color="auto"/>
        <w:left w:val="none" w:sz="0" w:space="0" w:color="auto"/>
        <w:bottom w:val="none" w:sz="0" w:space="0" w:color="auto"/>
        <w:right w:val="none" w:sz="0" w:space="0" w:color="auto"/>
      </w:divBdr>
    </w:div>
    <w:div w:id="807363226">
      <w:bodyDiv w:val="1"/>
      <w:marLeft w:val="0"/>
      <w:marRight w:val="0"/>
      <w:marTop w:val="0"/>
      <w:marBottom w:val="0"/>
      <w:divBdr>
        <w:top w:val="none" w:sz="0" w:space="0" w:color="auto"/>
        <w:left w:val="none" w:sz="0" w:space="0" w:color="auto"/>
        <w:bottom w:val="none" w:sz="0" w:space="0" w:color="auto"/>
        <w:right w:val="none" w:sz="0" w:space="0" w:color="auto"/>
      </w:divBdr>
    </w:div>
    <w:div w:id="810054282">
      <w:bodyDiv w:val="1"/>
      <w:marLeft w:val="0"/>
      <w:marRight w:val="0"/>
      <w:marTop w:val="0"/>
      <w:marBottom w:val="0"/>
      <w:divBdr>
        <w:top w:val="none" w:sz="0" w:space="0" w:color="auto"/>
        <w:left w:val="none" w:sz="0" w:space="0" w:color="auto"/>
        <w:bottom w:val="none" w:sz="0" w:space="0" w:color="auto"/>
        <w:right w:val="none" w:sz="0" w:space="0" w:color="auto"/>
      </w:divBdr>
    </w:div>
    <w:div w:id="1319268624">
      <w:bodyDiv w:val="1"/>
      <w:marLeft w:val="0"/>
      <w:marRight w:val="0"/>
      <w:marTop w:val="0"/>
      <w:marBottom w:val="0"/>
      <w:divBdr>
        <w:top w:val="none" w:sz="0" w:space="0" w:color="auto"/>
        <w:left w:val="none" w:sz="0" w:space="0" w:color="auto"/>
        <w:bottom w:val="none" w:sz="0" w:space="0" w:color="auto"/>
        <w:right w:val="none" w:sz="0" w:space="0" w:color="auto"/>
      </w:divBdr>
    </w:div>
    <w:div w:id="149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nelReference@governmentlegal.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anelRecruitment@governmentlegal.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nelcounsel@governmentlegal.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d5290d-a6c1-4c94-b4d5-88cda1ffcc02">
      <Terms xmlns="http://schemas.microsoft.com/office/infopath/2007/PartnerControls"/>
    </lcf76f155ced4ddcb4097134ff3c332f>
    <TaxCatchAll xmlns="be1cab34-3074-4bfc-9fe5-6878c24e4cd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CE23CBDAB1F643807DACC46D487FB7" ma:contentTypeVersion="17" ma:contentTypeDescription="Create a new document." ma:contentTypeScope="" ma:versionID="4fdc090b23301819e5006d84fb9c370d">
  <xsd:schema xmlns:xsd="http://www.w3.org/2001/XMLSchema" xmlns:xs="http://www.w3.org/2001/XMLSchema" xmlns:p="http://schemas.microsoft.com/office/2006/metadata/properties" xmlns:ns2="44d5290d-a6c1-4c94-b4d5-88cda1ffcc02" xmlns:ns3="be1cab34-3074-4bfc-9fe5-6878c24e4cda" targetNamespace="http://schemas.microsoft.com/office/2006/metadata/properties" ma:root="true" ma:fieldsID="c46bf14df59462ed07e0c6aac79d1b24" ns2:_="" ns3:_="">
    <xsd:import namespace="44d5290d-a6c1-4c94-b4d5-88cda1ffcc02"/>
    <xsd:import namespace="be1cab34-3074-4bfc-9fe5-6878c24e4c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5290d-a6c1-4c94-b4d5-88cda1ffc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ce39e8-067c-4fc3-a590-ab112a3e49c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cab34-3074-4bfc-9fe5-6878c24e4c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9c1fec-874b-45d6-8b96-08e01c80912a}" ma:internalName="TaxCatchAll" ma:showField="CatchAllData" ma:web="be1cab34-3074-4bfc-9fe5-6878c24e4c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8B7E6-6AF8-42E5-81B4-0C7EF5CD4CD5}">
  <ds:schemaRefs>
    <ds:schemaRef ds:uri="http://schemas.openxmlformats.org/officeDocument/2006/bibliography"/>
  </ds:schemaRefs>
</ds:datastoreItem>
</file>

<file path=customXml/itemProps2.xml><?xml version="1.0" encoding="utf-8"?>
<ds:datastoreItem xmlns:ds="http://schemas.openxmlformats.org/officeDocument/2006/customXml" ds:itemID="{CA75F045-B5CE-4298-A7B6-5F0B78D0ED51}">
  <ds:schemaRefs>
    <ds:schemaRef ds:uri="http://schemas.microsoft.com/sharepoint/v3/contenttype/forms"/>
  </ds:schemaRefs>
</ds:datastoreItem>
</file>

<file path=customXml/itemProps3.xml><?xml version="1.0" encoding="utf-8"?>
<ds:datastoreItem xmlns:ds="http://schemas.openxmlformats.org/officeDocument/2006/customXml" ds:itemID="{E3B54CD3-0A13-4714-A70C-BFEFF0E4E756}">
  <ds:schemaRefs>
    <ds:schemaRef ds:uri="http://purl.org/dc/elements/1.1/"/>
    <ds:schemaRef ds:uri="http://schemas.microsoft.com/office/2006/documentManagement/types"/>
    <ds:schemaRef ds:uri="44d5290d-a6c1-4c94-b4d5-88cda1ffcc02"/>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be1cab34-3074-4bfc-9fe5-6878c24e4cda"/>
  </ds:schemaRefs>
</ds:datastoreItem>
</file>

<file path=customXml/itemProps4.xml><?xml version="1.0" encoding="utf-8"?>
<ds:datastoreItem xmlns:ds="http://schemas.openxmlformats.org/officeDocument/2006/customXml" ds:itemID="{DA09B7D9-D9AF-482D-98FF-AA260E311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5290d-a6c1-4c94-b4d5-88cda1ffcc02"/>
    <ds:schemaRef ds:uri="be1cab34-3074-4bfc-9fe5-6878c24e4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15c0bf4-4fcf-490e-a436-5b2e5bba7512}"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3241</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PIL info sheet 2016</vt:lpstr>
    </vt:vector>
  </TitlesOfParts>
  <Company>tsol</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info sheet 2016</dc:title>
  <dc:subject/>
  <dc:creator>PROTO</dc:creator>
  <cp:keywords/>
  <cp:lastModifiedBy>Amy Harrison</cp:lastModifiedBy>
  <cp:revision>2</cp:revision>
  <cp:lastPrinted>2016-09-23T09:02:00Z</cp:lastPrinted>
  <dcterms:created xsi:type="dcterms:W3CDTF">2025-05-13T12:53:00Z</dcterms:created>
  <dcterms:modified xsi:type="dcterms:W3CDTF">2025-05-13T12:53:00Z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OFFICIAL</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2013-09-25T23:00:00Z</vt:filetime>
  </property>
  <property fmtid="{D5CDD505-2E9C-101B-9397-08002B2CF9AE}" pid="14" name="ContentTypeId">
    <vt:lpwstr>0x0101003DCE23CBDAB1F643807DACC46D487FB7</vt:lpwstr>
  </property>
</Properties>
</file>