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150A" w14:textId="77777777" w:rsidR="00A176DD" w:rsidRPr="000D7AF3" w:rsidRDefault="00A176DD" w:rsidP="00B914B3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Advice for retailers of e-cigarettes and nicotine-containing e-liquids</w:t>
      </w:r>
    </w:p>
    <w:p w14:paraId="51BB1200" w14:textId="77777777" w:rsidR="00A176DD" w:rsidRPr="000D7AF3" w:rsidRDefault="00A176DD" w:rsidP="00A176DD">
      <w:pPr>
        <w:rPr>
          <w:rFonts w:cs="Arial"/>
          <w:sz w:val="24"/>
        </w:rPr>
      </w:pPr>
    </w:p>
    <w:p w14:paraId="10AE5D06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This advice is issued by </w:t>
      </w:r>
      <w:hyperlink r:id="rId11" w:history="1">
        <w:r w:rsidRPr="000D7AF3">
          <w:rPr>
            <w:rStyle w:val="Hyperlink"/>
            <w:rFonts w:cs="Arial"/>
            <w:sz w:val="24"/>
          </w:rPr>
          <w:t>MHRA</w:t>
        </w:r>
      </w:hyperlink>
      <w:r w:rsidRPr="000D7AF3">
        <w:rPr>
          <w:rFonts w:cs="Arial"/>
          <w:sz w:val="24"/>
        </w:rPr>
        <w:t xml:space="preserve"> to help retailers to </w:t>
      </w:r>
      <w:r w:rsidR="00225C3F" w:rsidRPr="000D7AF3">
        <w:rPr>
          <w:rFonts w:cs="Arial"/>
          <w:sz w:val="24"/>
        </w:rPr>
        <w:t>check</w:t>
      </w:r>
      <w:r w:rsidRPr="000D7AF3">
        <w:rPr>
          <w:rFonts w:cs="Arial"/>
          <w:sz w:val="24"/>
        </w:rPr>
        <w:t xml:space="preserve"> </w:t>
      </w:r>
      <w:r w:rsidR="00225C3F" w:rsidRPr="000D7AF3">
        <w:rPr>
          <w:rFonts w:cs="Arial"/>
          <w:sz w:val="24"/>
        </w:rPr>
        <w:t xml:space="preserve">e-cigarette and e-liquid products for compliance with </w:t>
      </w:r>
      <w:r w:rsidRPr="000D7AF3">
        <w:rPr>
          <w:rFonts w:cs="Arial"/>
          <w:sz w:val="24"/>
        </w:rPr>
        <w:t xml:space="preserve">the </w:t>
      </w:r>
      <w:hyperlink r:id="rId12" w:history="1">
        <w:r w:rsidRPr="000D7AF3">
          <w:rPr>
            <w:rStyle w:val="Hyperlink"/>
            <w:rFonts w:cs="Arial"/>
            <w:sz w:val="24"/>
          </w:rPr>
          <w:t>Tobacco and Related Products Regulations 2016</w:t>
        </w:r>
      </w:hyperlink>
      <w:r w:rsidRPr="000D7AF3">
        <w:rPr>
          <w:rFonts w:cs="Arial"/>
          <w:sz w:val="24"/>
        </w:rPr>
        <w:t xml:space="preserve">. </w:t>
      </w:r>
    </w:p>
    <w:p w14:paraId="0C336C8D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2BD807A2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>Product requirements</w:t>
      </w:r>
      <w:r w:rsidRPr="000D7AF3">
        <w:rPr>
          <w:rFonts w:cs="Arial"/>
          <w:sz w:val="24"/>
        </w:rPr>
        <w:t xml:space="preserve"> </w:t>
      </w:r>
    </w:p>
    <w:p w14:paraId="19A9A45A" w14:textId="77777777" w:rsidR="00A176DD" w:rsidRPr="000D7AF3" w:rsidRDefault="00A176DD" w:rsidP="00A176DD">
      <w:pPr>
        <w:rPr>
          <w:rFonts w:cs="Arial"/>
          <w:sz w:val="24"/>
        </w:rPr>
      </w:pPr>
    </w:p>
    <w:p w14:paraId="1C12C3A6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These apply to e-cigarettes (including rebuildable devices</w:t>
      </w:r>
      <w:r w:rsidR="009E7D65" w:rsidRPr="000D7AF3">
        <w:rPr>
          <w:rFonts w:cs="Arial"/>
          <w:sz w:val="24"/>
        </w:rPr>
        <w:t>, those sold without nicotine content</w:t>
      </w:r>
      <w:r w:rsidRPr="000D7AF3">
        <w:rPr>
          <w:rFonts w:cs="Arial"/>
          <w:sz w:val="24"/>
        </w:rPr>
        <w:t xml:space="preserve"> and components and replacement parts) and to e-liquids (refill containers for e-cigarettes): </w:t>
      </w:r>
    </w:p>
    <w:p w14:paraId="16E87E90" w14:textId="77777777" w:rsidR="00A176DD" w:rsidRPr="000D7AF3" w:rsidRDefault="00A176DD" w:rsidP="00A176DD">
      <w:pPr>
        <w:rPr>
          <w:rFonts w:cs="Arial"/>
          <w:sz w:val="24"/>
        </w:rPr>
      </w:pPr>
    </w:p>
    <w:p w14:paraId="704C2A2F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Maximum tank size of </w:t>
      </w:r>
      <w:r w:rsidR="00775A38" w:rsidRPr="000D7AF3">
        <w:rPr>
          <w:rFonts w:cs="Arial"/>
          <w:sz w:val="24"/>
          <w:szCs w:val="24"/>
        </w:rPr>
        <w:t xml:space="preserve">an </w:t>
      </w:r>
      <w:r w:rsidRPr="000D7AF3">
        <w:rPr>
          <w:rFonts w:cs="Arial"/>
          <w:sz w:val="24"/>
          <w:szCs w:val="24"/>
        </w:rPr>
        <w:t>e-cigarette, 2ml (when assembled if necessary)</w:t>
      </w:r>
    </w:p>
    <w:p w14:paraId="34FB3F0B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Maximum strength of nicotine-containing liquid if present, 20mg/ml nicotine</w:t>
      </w:r>
    </w:p>
    <w:p w14:paraId="25AE471D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Maximum volume of </w:t>
      </w:r>
      <w:r w:rsidR="00775A38" w:rsidRPr="000D7AF3">
        <w:rPr>
          <w:rFonts w:cs="Arial"/>
          <w:sz w:val="24"/>
          <w:szCs w:val="24"/>
        </w:rPr>
        <w:t xml:space="preserve">a </w:t>
      </w:r>
      <w:r w:rsidRPr="000D7AF3">
        <w:rPr>
          <w:rFonts w:cs="Arial"/>
          <w:sz w:val="24"/>
          <w:szCs w:val="24"/>
        </w:rPr>
        <w:t>nicotine-containing refill container, 10ml</w:t>
      </w:r>
    </w:p>
    <w:p w14:paraId="29EAED44" w14:textId="77777777" w:rsidR="00A176DD" w:rsidRPr="000D7AF3" w:rsidRDefault="00A176DD" w:rsidP="00A176DD">
      <w:pPr>
        <w:pStyle w:val="ListParagraph"/>
        <w:numPr>
          <w:ilvl w:val="0"/>
          <w:numId w:val="14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Tamper-evident and child-resistant packaging</w:t>
      </w:r>
    </w:p>
    <w:p w14:paraId="349D195A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09E26EC3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>Labelling requirements</w:t>
      </w:r>
      <w:r w:rsidRPr="000D7AF3">
        <w:rPr>
          <w:rFonts w:cs="Arial"/>
          <w:sz w:val="24"/>
        </w:rPr>
        <w:t xml:space="preserve"> </w:t>
      </w:r>
    </w:p>
    <w:p w14:paraId="4EBFD2E1" w14:textId="77777777" w:rsidR="00A176DD" w:rsidRPr="000D7AF3" w:rsidRDefault="00A176DD" w:rsidP="00A176DD">
      <w:pPr>
        <w:rPr>
          <w:rFonts w:cs="Arial"/>
          <w:sz w:val="24"/>
        </w:rPr>
      </w:pPr>
    </w:p>
    <w:p w14:paraId="3009E9BD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On pack </w:t>
      </w:r>
      <w:r w:rsidR="00775A38" w:rsidRPr="000D7AF3">
        <w:rPr>
          <w:rFonts w:cs="Arial"/>
          <w:sz w:val="24"/>
        </w:rPr>
        <w:t xml:space="preserve">as sold </w:t>
      </w:r>
      <w:r w:rsidRPr="000D7AF3">
        <w:rPr>
          <w:rFonts w:cs="Arial"/>
          <w:sz w:val="24"/>
        </w:rPr>
        <w:t>(must be on bottle or device if no outer packaging):</w:t>
      </w:r>
    </w:p>
    <w:p w14:paraId="0758D600" w14:textId="77777777" w:rsidR="00A176DD" w:rsidRPr="000D7AF3" w:rsidRDefault="00A176DD" w:rsidP="00A176DD">
      <w:pPr>
        <w:rPr>
          <w:rFonts w:cs="Arial"/>
          <w:sz w:val="24"/>
        </w:rPr>
      </w:pPr>
    </w:p>
    <w:p w14:paraId="76166569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List of ingredients in nicotine-containing liquid, if present </w:t>
      </w:r>
    </w:p>
    <w:p w14:paraId="543D5BD0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Indication of nicotine content and delivery per dose</w:t>
      </w:r>
    </w:p>
    <w:p w14:paraId="50F81F57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Batch number</w:t>
      </w:r>
    </w:p>
    <w:p w14:paraId="59D73235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Recommendation to keep the product out of the reach of children</w:t>
      </w:r>
    </w:p>
    <w:p w14:paraId="2FAE00C8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Prominent health warning in black text on a white background on front and back - “This product contains nicotine which is a highly addictive substance” </w:t>
      </w:r>
    </w:p>
    <w:p w14:paraId="4160D737" w14:textId="77777777" w:rsidR="00A176DD" w:rsidRPr="000D7AF3" w:rsidRDefault="00A176DD" w:rsidP="00A176DD">
      <w:pPr>
        <w:pStyle w:val="ListParagraph"/>
        <w:numPr>
          <w:ilvl w:val="0"/>
          <w:numId w:val="16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 xml:space="preserve">Prohibited on packs – offers and discounts, product safety / health claims </w:t>
      </w:r>
    </w:p>
    <w:p w14:paraId="3B2D3BA9" w14:textId="77777777" w:rsidR="00A176DD" w:rsidRPr="000D7AF3" w:rsidRDefault="00A176DD" w:rsidP="00A176DD">
      <w:pPr>
        <w:rPr>
          <w:rFonts w:cs="Arial"/>
          <w:sz w:val="24"/>
        </w:rPr>
      </w:pPr>
    </w:p>
    <w:p w14:paraId="5156A4B3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Unless all these details are included on the pack, an accompanying leaflet must include:</w:t>
      </w:r>
    </w:p>
    <w:p w14:paraId="03F94CDC" w14:textId="77777777" w:rsidR="00A176DD" w:rsidRPr="000D7AF3" w:rsidRDefault="00A176DD" w:rsidP="00A176DD">
      <w:pPr>
        <w:rPr>
          <w:rFonts w:cs="Arial"/>
          <w:sz w:val="24"/>
        </w:rPr>
      </w:pPr>
    </w:p>
    <w:p w14:paraId="0E0641A2" w14:textId="77777777" w:rsidR="00A176DD" w:rsidRPr="000D7AF3" w:rsidRDefault="00A176DD" w:rsidP="00A176DD">
      <w:pPr>
        <w:pStyle w:val="ListParagraph"/>
        <w:numPr>
          <w:ilvl w:val="0"/>
          <w:numId w:val="17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Instructions for use and storage, including instructions for refilling where appropriate</w:t>
      </w:r>
    </w:p>
    <w:p w14:paraId="21108FB0" w14:textId="77777777" w:rsidR="00A176DD" w:rsidRPr="000D7AF3" w:rsidRDefault="00A176DD" w:rsidP="00A176DD">
      <w:pPr>
        <w:pStyle w:val="ListParagraph"/>
        <w:numPr>
          <w:ilvl w:val="0"/>
          <w:numId w:val="17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Contra-indications, warnings for specific risk groups and possible adverse effects, addictiveness and toxicity</w:t>
      </w:r>
    </w:p>
    <w:p w14:paraId="13651062" w14:textId="4144D369" w:rsidR="00A176DD" w:rsidRPr="000D7AF3" w:rsidRDefault="00A176DD" w:rsidP="00A176DD">
      <w:pPr>
        <w:pStyle w:val="ListParagraph"/>
        <w:numPr>
          <w:ilvl w:val="0"/>
          <w:numId w:val="17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Contact details of the producer; also a contact within the U</w:t>
      </w:r>
      <w:r w:rsidR="00BD4618" w:rsidRPr="000D7AF3">
        <w:rPr>
          <w:rFonts w:cs="Arial"/>
          <w:sz w:val="24"/>
          <w:szCs w:val="24"/>
        </w:rPr>
        <w:t>K</w:t>
      </w:r>
      <w:r w:rsidRPr="000D7AF3">
        <w:rPr>
          <w:rFonts w:cs="Arial"/>
          <w:sz w:val="24"/>
          <w:szCs w:val="24"/>
        </w:rPr>
        <w:t xml:space="preserve"> if the producer is based outside the U</w:t>
      </w:r>
      <w:r w:rsidR="00EA3FA1" w:rsidRPr="000D7AF3">
        <w:rPr>
          <w:rFonts w:cs="Arial"/>
          <w:sz w:val="24"/>
          <w:szCs w:val="24"/>
        </w:rPr>
        <w:t xml:space="preserve">K (this may be an EU contact for products supplied in Northern Ireland) </w:t>
      </w:r>
    </w:p>
    <w:p w14:paraId="273230FB" w14:textId="77777777" w:rsidR="00A176DD" w:rsidRPr="000D7AF3" w:rsidRDefault="00A176DD" w:rsidP="00A176DD">
      <w:pPr>
        <w:rPr>
          <w:rFonts w:cs="Arial"/>
          <w:sz w:val="24"/>
        </w:rPr>
      </w:pPr>
    </w:p>
    <w:p w14:paraId="4B8DDB8F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>Exceptions where these are not required</w:t>
      </w:r>
    </w:p>
    <w:p w14:paraId="1C2CD6A4" w14:textId="77777777" w:rsidR="00A176DD" w:rsidRPr="000D7AF3" w:rsidRDefault="00A176DD" w:rsidP="00A176DD">
      <w:pPr>
        <w:rPr>
          <w:rFonts w:cs="Arial"/>
          <w:sz w:val="24"/>
        </w:rPr>
      </w:pPr>
    </w:p>
    <w:p w14:paraId="7F33154F" w14:textId="77777777" w:rsidR="00A176DD" w:rsidRPr="000D7AF3" w:rsidRDefault="00A176DD" w:rsidP="00A176DD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Identical replacement parts where you and the consumer can clearly identify from the labelling the notified e-cigarette product for which the part is a replacement</w:t>
      </w:r>
    </w:p>
    <w:p w14:paraId="65C57FB1" w14:textId="77777777" w:rsidR="00A176DD" w:rsidRPr="000D7AF3" w:rsidRDefault="00A176DD" w:rsidP="00A176DD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Parts such as battery units that do not come into contact with nicotine-containing liquid when in use</w:t>
      </w:r>
    </w:p>
    <w:p w14:paraId="64C09D37" w14:textId="6E44A2ED" w:rsidR="009E7D65" w:rsidRPr="000D7AF3" w:rsidRDefault="00EF0985" w:rsidP="00A176DD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0D7AF3">
        <w:rPr>
          <w:rFonts w:cs="Arial"/>
          <w:sz w:val="24"/>
          <w:szCs w:val="24"/>
        </w:rPr>
        <w:t>A d</w:t>
      </w:r>
      <w:r w:rsidR="009E7D65" w:rsidRPr="000D7AF3">
        <w:rPr>
          <w:rFonts w:cs="Arial"/>
          <w:sz w:val="24"/>
          <w:szCs w:val="24"/>
        </w:rPr>
        <w:t>isposable e-cigarette</w:t>
      </w:r>
      <w:r w:rsidRPr="000D7AF3">
        <w:rPr>
          <w:rFonts w:cs="Arial"/>
          <w:sz w:val="24"/>
          <w:szCs w:val="24"/>
        </w:rPr>
        <w:t xml:space="preserve"> or</w:t>
      </w:r>
      <w:r w:rsidR="009E7D65" w:rsidRPr="000D7AF3">
        <w:rPr>
          <w:rFonts w:cs="Arial"/>
          <w:sz w:val="24"/>
          <w:szCs w:val="24"/>
        </w:rPr>
        <w:t xml:space="preserve"> e-liquid</w:t>
      </w:r>
      <w:r w:rsidRPr="000D7AF3">
        <w:rPr>
          <w:rFonts w:cs="Arial"/>
          <w:sz w:val="24"/>
          <w:szCs w:val="24"/>
        </w:rPr>
        <w:t xml:space="preserve"> product</w:t>
      </w:r>
      <w:r w:rsidR="009E7D65" w:rsidRPr="000D7AF3">
        <w:rPr>
          <w:rFonts w:cs="Arial"/>
          <w:sz w:val="24"/>
          <w:szCs w:val="24"/>
        </w:rPr>
        <w:t xml:space="preserve"> containing 0mg nicotine when sold</w:t>
      </w:r>
    </w:p>
    <w:p w14:paraId="4C5C20BE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54024D76" w14:textId="77777777" w:rsidR="009E3784" w:rsidRPr="000D7AF3" w:rsidRDefault="009E3784" w:rsidP="00A176DD">
      <w:pPr>
        <w:rPr>
          <w:rFonts w:cs="Arial"/>
          <w:b/>
          <w:sz w:val="24"/>
        </w:rPr>
      </w:pPr>
    </w:p>
    <w:p w14:paraId="1B8F31FA" w14:textId="77777777" w:rsidR="009E3784" w:rsidRPr="000D7AF3" w:rsidRDefault="009E3784" w:rsidP="00A176DD">
      <w:pPr>
        <w:rPr>
          <w:rFonts w:cs="Arial"/>
          <w:b/>
          <w:sz w:val="24"/>
        </w:rPr>
      </w:pPr>
    </w:p>
    <w:p w14:paraId="76CCF1DD" w14:textId="77629230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Notification requirements</w:t>
      </w:r>
    </w:p>
    <w:p w14:paraId="2F679F80" w14:textId="77777777" w:rsidR="00A176DD" w:rsidRPr="000D7AF3" w:rsidRDefault="00A176DD" w:rsidP="00A176DD">
      <w:pPr>
        <w:rPr>
          <w:rFonts w:cs="Arial"/>
          <w:sz w:val="24"/>
        </w:rPr>
      </w:pPr>
    </w:p>
    <w:p w14:paraId="355EC0DA" w14:textId="0C4A927D" w:rsidR="00225C3F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Always check with your supplier that the products you are offered have been notified </w:t>
      </w:r>
      <w:r w:rsidR="006A4256">
        <w:rPr>
          <w:rFonts w:cs="Arial"/>
          <w:sz w:val="24"/>
        </w:rPr>
        <w:t xml:space="preserve">and published by the </w:t>
      </w:r>
      <w:r w:rsidRPr="000D7AF3">
        <w:rPr>
          <w:rFonts w:cs="Arial"/>
          <w:sz w:val="24"/>
        </w:rPr>
        <w:t xml:space="preserve">MHRA.  You can verify this by checking our published </w:t>
      </w:r>
      <w:r w:rsidR="00093DB6" w:rsidRPr="003A0429">
        <w:t xml:space="preserve">lists of </w:t>
      </w:r>
      <w:hyperlink r:id="rId13" w:history="1">
        <w:r w:rsidR="00093DB6" w:rsidRPr="00093DB6">
          <w:rPr>
            <w:rStyle w:val="Hyperlink"/>
            <w:rFonts w:cs="Arial"/>
            <w:sz w:val="24"/>
          </w:rPr>
          <w:t>notified products</w:t>
        </w:r>
      </w:hyperlink>
      <w:r w:rsidRPr="000D7AF3">
        <w:rPr>
          <w:rFonts w:cs="Arial"/>
          <w:sz w:val="24"/>
        </w:rPr>
        <w:t xml:space="preserve">, updated weekly.  If a product </w:t>
      </w:r>
      <w:r w:rsidR="00C502C5" w:rsidRPr="000D7AF3">
        <w:rPr>
          <w:rFonts w:cs="Arial"/>
          <w:sz w:val="24"/>
        </w:rPr>
        <w:t xml:space="preserve">is not included on our publication </w:t>
      </w:r>
      <w:r w:rsidR="00DD56D0" w:rsidRPr="000D7AF3">
        <w:rPr>
          <w:rFonts w:cs="Arial"/>
          <w:sz w:val="24"/>
        </w:rPr>
        <w:t>page</w:t>
      </w:r>
      <w:r w:rsidRPr="000D7AF3">
        <w:rPr>
          <w:rFonts w:cs="Arial"/>
          <w:sz w:val="24"/>
        </w:rPr>
        <w:t xml:space="preserve"> the manufacturer or importer may not </w:t>
      </w:r>
      <w:r w:rsidR="00F60661" w:rsidRPr="000D7AF3">
        <w:rPr>
          <w:rFonts w:cs="Arial"/>
          <w:sz w:val="24"/>
        </w:rPr>
        <w:t>supply</w:t>
      </w:r>
      <w:r w:rsidRPr="000D7AF3">
        <w:rPr>
          <w:rFonts w:cs="Arial"/>
          <w:sz w:val="24"/>
        </w:rPr>
        <w:t xml:space="preserve"> it to you. </w:t>
      </w:r>
      <w:r w:rsidR="00F60661" w:rsidRPr="000D7AF3">
        <w:rPr>
          <w:rFonts w:cs="Arial"/>
          <w:sz w:val="24"/>
        </w:rPr>
        <w:t>Supply of unpublished products is an offence.</w:t>
      </w:r>
    </w:p>
    <w:p w14:paraId="0F192C63" w14:textId="77777777" w:rsidR="00225C3F" w:rsidRPr="000D7AF3" w:rsidRDefault="00225C3F" w:rsidP="00A176DD">
      <w:pPr>
        <w:rPr>
          <w:rFonts w:cs="Arial"/>
          <w:sz w:val="24"/>
        </w:rPr>
      </w:pPr>
    </w:p>
    <w:p w14:paraId="53C8867D" w14:textId="77777777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Are you a producer?</w:t>
      </w:r>
    </w:p>
    <w:p w14:paraId="4EDC4FE9" w14:textId="77777777" w:rsidR="00A176DD" w:rsidRPr="000D7AF3" w:rsidRDefault="00A176DD" w:rsidP="00A176DD">
      <w:pPr>
        <w:rPr>
          <w:rFonts w:cs="Arial"/>
          <w:sz w:val="24"/>
        </w:rPr>
      </w:pPr>
    </w:p>
    <w:p w14:paraId="74F28A10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You are a producer if you manufacture, import into the UK or add different branding to an e-cigarette or e-liquid product.  Information for producers on product notification requirements is available </w:t>
      </w:r>
      <w:hyperlink r:id="rId14" w:history="1">
        <w:r w:rsidRPr="000D7AF3">
          <w:rPr>
            <w:rStyle w:val="Hyperlink"/>
            <w:rFonts w:cs="Arial"/>
            <w:sz w:val="24"/>
          </w:rPr>
          <w:t>here</w:t>
        </w:r>
      </w:hyperlink>
      <w:r w:rsidRPr="000D7AF3">
        <w:rPr>
          <w:rFonts w:cs="Arial"/>
          <w:sz w:val="24"/>
        </w:rPr>
        <w:t>.</w:t>
      </w:r>
    </w:p>
    <w:p w14:paraId="17A781A6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10257E45" w14:textId="77777777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Product safety issues</w:t>
      </w:r>
    </w:p>
    <w:p w14:paraId="0969E30E" w14:textId="77777777" w:rsidR="00A176DD" w:rsidRPr="000D7AF3" w:rsidRDefault="00A176DD" w:rsidP="00A176DD">
      <w:pPr>
        <w:rPr>
          <w:rFonts w:cs="Arial"/>
          <w:sz w:val="24"/>
          <w:lang w:val="en"/>
        </w:rPr>
      </w:pPr>
    </w:p>
    <w:p w14:paraId="3E38363A" w14:textId="77777777" w:rsidR="009E7D65" w:rsidRPr="000D7AF3" w:rsidRDefault="00A176DD" w:rsidP="00A176DD">
      <w:pPr>
        <w:rPr>
          <w:rFonts w:cs="Arial"/>
          <w:sz w:val="24"/>
          <w:lang w:val="en"/>
        </w:rPr>
      </w:pPr>
      <w:r w:rsidRPr="000D7AF3">
        <w:rPr>
          <w:rFonts w:cs="Arial"/>
          <w:sz w:val="24"/>
          <w:lang w:val="en"/>
        </w:rPr>
        <w:t xml:space="preserve">Side effects and safety concerns with e-cigarettes or </w:t>
      </w:r>
      <w:r w:rsidR="008C1883" w:rsidRPr="000D7AF3">
        <w:rPr>
          <w:rFonts w:cs="Arial"/>
          <w:sz w:val="24"/>
          <w:lang w:val="en"/>
        </w:rPr>
        <w:t>e-liquids (</w:t>
      </w:r>
      <w:r w:rsidRPr="000D7AF3">
        <w:rPr>
          <w:rFonts w:cs="Arial"/>
          <w:sz w:val="24"/>
          <w:lang w:val="en"/>
        </w:rPr>
        <w:t>refill containers</w:t>
      </w:r>
      <w:r w:rsidR="008C1883" w:rsidRPr="000D7AF3">
        <w:rPr>
          <w:rFonts w:cs="Arial"/>
          <w:sz w:val="24"/>
          <w:lang w:val="en"/>
        </w:rPr>
        <w:t>)</w:t>
      </w:r>
      <w:r w:rsidRPr="000D7AF3">
        <w:rPr>
          <w:rFonts w:cs="Arial"/>
          <w:sz w:val="24"/>
          <w:lang w:val="en"/>
        </w:rPr>
        <w:t xml:space="preserve"> can be reported to MHRA through the </w:t>
      </w:r>
      <w:hyperlink r:id="rId15" w:history="1">
        <w:r w:rsidRPr="000D7AF3">
          <w:rPr>
            <w:rStyle w:val="Hyperlink"/>
            <w:rFonts w:cs="Arial"/>
            <w:sz w:val="24"/>
            <w:lang w:val="en"/>
          </w:rPr>
          <w:t>Yellow Card</w:t>
        </w:r>
      </w:hyperlink>
      <w:r w:rsidRPr="000D7AF3">
        <w:rPr>
          <w:rFonts w:cs="Arial"/>
          <w:sz w:val="24"/>
          <w:lang w:val="en"/>
        </w:rPr>
        <w:t xml:space="preserve"> reporting system. </w:t>
      </w:r>
      <w:r w:rsidR="008C1883" w:rsidRPr="000D7AF3">
        <w:rPr>
          <w:rFonts w:cs="Arial"/>
          <w:sz w:val="24"/>
          <w:lang w:val="en"/>
        </w:rPr>
        <w:t xml:space="preserve"> </w:t>
      </w:r>
    </w:p>
    <w:p w14:paraId="0D851402" w14:textId="77777777" w:rsidR="009E7D65" w:rsidRPr="000D7AF3" w:rsidRDefault="009E7D65" w:rsidP="00A176DD">
      <w:pPr>
        <w:rPr>
          <w:rFonts w:cs="Arial"/>
          <w:sz w:val="24"/>
          <w:lang w:val="en"/>
        </w:rPr>
      </w:pPr>
    </w:p>
    <w:p w14:paraId="455D4866" w14:textId="77777777" w:rsidR="009E7D65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  <w:lang w:val="en"/>
        </w:rPr>
        <w:t xml:space="preserve">Products suspected to be defective or non-compliant to local Trading Standards or to </w:t>
      </w:r>
      <w:hyperlink r:id="rId16" w:history="1">
        <w:r w:rsidRPr="000D7AF3">
          <w:rPr>
            <w:rStyle w:val="Hyperlink"/>
            <w:rFonts w:cs="Arial"/>
            <w:sz w:val="24"/>
            <w:lang w:val="en"/>
          </w:rPr>
          <w:t>TPDsafety@mhra.gov.uk</w:t>
        </w:r>
      </w:hyperlink>
      <w:r w:rsidRPr="000D7AF3">
        <w:rPr>
          <w:rFonts w:cs="Arial"/>
          <w:sz w:val="24"/>
          <w:lang w:val="en"/>
        </w:rPr>
        <w:t>.</w:t>
      </w:r>
      <w:r w:rsidRPr="000D7AF3">
        <w:rPr>
          <w:rFonts w:cs="Arial"/>
          <w:sz w:val="24"/>
        </w:rPr>
        <w:t xml:space="preserve"> </w:t>
      </w:r>
      <w:r w:rsidR="008C1883" w:rsidRPr="000D7AF3">
        <w:rPr>
          <w:rFonts w:cs="Arial"/>
          <w:sz w:val="24"/>
        </w:rPr>
        <w:t xml:space="preserve"> </w:t>
      </w:r>
    </w:p>
    <w:p w14:paraId="26AF4952" w14:textId="77777777" w:rsidR="009E7D65" w:rsidRPr="000D7AF3" w:rsidRDefault="009E7D65" w:rsidP="00A176DD">
      <w:pPr>
        <w:rPr>
          <w:rFonts w:cs="Arial"/>
          <w:sz w:val="24"/>
        </w:rPr>
      </w:pPr>
    </w:p>
    <w:p w14:paraId="2D9CA795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Do feel free to pass this message on to consumers on your website and in your shop.</w:t>
      </w:r>
    </w:p>
    <w:p w14:paraId="6DD5BBF8" w14:textId="77777777" w:rsidR="00A176DD" w:rsidRPr="000D7AF3" w:rsidRDefault="00A176DD" w:rsidP="00A176DD">
      <w:pPr>
        <w:rPr>
          <w:rFonts w:cs="Arial"/>
          <w:b/>
          <w:sz w:val="24"/>
        </w:rPr>
      </w:pPr>
    </w:p>
    <w:p w14:paraId="3B9905D1" w14:textId="77777777" w:rsidR="00A176DD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b/>
          <w:sz w:val="24"/>
        </w:rPr>
        <w:t>Further advice</w:t>
      </w:r>
      <w:r w:rsidRPr="000D7AF3">
        <w:rPr>
          <w:rFonts w:cs="Arial"/>
          <w:sz w:val="24"/>
        </w:rPr>
        <w:t xml:space="preserve"> </w:t>
      </w:r>
    </w:p>
    <w:p w14:paraId="7880EBFA" w14:textId="77777777" w:rsidR="00A176DD" w:rsidRPr="000D7AF3" w:rsidRDefault="00A176DD" w:rsidP="00A176DD">
      <w:pPr>
        <w:rPr>
          <w:rFonts w:cs="Arial"/>
          <w:sz w:val="24"/>
        </w:rPr>
      </w:pPr>
    </w:p>
    <w:p w14:paraId="04E9D9D9" w14:textId="77777777" w:rsidR="00775A38" w:rsidRPr="000D7AF3" w:rsidRDefault="00A176DD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 xml:space="preserve">More detailed information is available on our web </w:t>
      </w:r>
      <w:hyperlink r:id="rId17" w:history="1">
        <w:r w:rsidRPr="000D7AF3">
          <w:rPr>
            <w:rStyle w:val="Hyperlink"/>
            <w:rFonts w:cs="Arial"/>
            <w:sz w:val="24"/>
          </w:rPr>
          <w:t>page</w:t>
        </w:r>
      </w:hyperlink>
      <w:r w:rsidR="00225C3F" w:rsidRPr="000D7AF3">
        <w:rPr>
          <w:rFonts w:cs="Arial"/>
          <w:sz w:val="24"/>
        </w:rPr>
        <w:t xml:space="preserve"> together with links to advice on o</w:t>
      </w:r>
      <w:r w:rsidR="00775A38" w:rsidRPr="000D7AF3">
        <w:rPr>
          <w:rFonts w:cs="Arial"/>
          <w:sz w:val="24"/>
        </w:rPr>
        <w:t>ther areas not the responsibility of MHRA</w:t>
      </w:r>
      <w:r w:rsidR="00225C3F" w:rsidRPr="000D7AF3">
        <w:rPr>
          <w:rFonts w:cs="Arial"/>
          <w:sz w:val="24"/>
        </w:rPr>
        <w:t xml:space="preserve"> such as a</w:t>
      </w:r>
      <w:r w:rsidR="00775A38" w:rsidRPr="000D7AF3">
        <w:rPr>
          <w:rFonts w:cs="Arial"/>
          <w:sz w:val="24"/>
        </w:rPr>
        <w:t xml:space="preserve">dvertising </w:t>
      </w:r>
      <w:r w:rsidR="00225C3F" w:rsidRPr="000D7AF3">
        <w:rPr>
          <w:rFonts w:cs="Arial"/>
          <w:sz w:val="24"/>
        </w:rPr>
        <w:t>and c</w:t>
      </w:r>
      <w:r w:rsidR="00775A38" w:rsidRPr="000D7AF3">
        <w:rPr>
          <w:rFonts w:cs="Arial"/>
          <w:sz w:val="24"/>
        </w:rPr>
        <w:t>ross-border selling</w:t>
      </w:r>
      <w:r w:rsidR="00225C3F" w:rsidRPr="000D7AF3">
        <w:rPr>
          <w:rFonts w:cs="Arial"/>
          <w:sz w:val="24"/>
        </w:rPr>
        <w:t>.</w:t>
      </w:r>
    </w:p>
    <w:p w14:paraId="1A570F69" w14:textId="77777777" w:rsidR="00775A38" w:rsidRPr="000D7AF3" w:rsidRDefault="00775A38" w:rsidP="00A176DD">
      <w:pPr>
        <w:rPr>
          <w:rFonts w:cs="Arial"/>
          <w:sz w:val="24"/>
        </w:rPr>
      </w:pPr>
    </w:p>
    <w:p w14:paraId="18F6DDC1" w14:textId="77777777" w:rsidR="00A176DD" w:rsidRPr="000D7AF3" w:rsidRDefault="00225C3F" w:rsidP="00A176DD">
      <w:pPr>
        <w:rPr>
          <w:rFonts w:cs="Arial"/>
          <w:sz w:val="24"/>
        </w:rPr>
      </w:pPr>
      <w:r w:rsidRPr="000D7AF3">
        <w:rPr>
          <w:rFonts w:cs="Arial"/>
          <w:sz w:val="24"/>
        </w:rPr>
        <w:t>Additional advice may be available fro</w:t>
      </w:r>
      <w:r w:rsidR="00A176DD" w:rsidRPr="000D7AF3">
        <w:rPr>
          <w:rFonts w:cs="Arial"/>
          <w:sz w:val="24"/>
        </w:rPr>
        <w:t xml:space="preserve">m your local Trading Standards team or by contacting MHRA at </w:t>
      </w:r>
      <w:hyperlink r:id="rId18" w:history="1">
        <w:r w:rsidR="00A176DD" w:rsidRPr="000D7AF3">
          <w:rPr>
            <w:rStyle w:val="Hyperlink"/>
            <w:rFonts w:cs="Arial"/>
            <w:sz w:val="24"/>
          </w:rPr>
          <w:t>info@mhra.gov.uk</w:t>
        </w:r>
      </w:hyperlink>
      <w:r w:rsidR="00A176DD" w:rsidRPr="000D7AF3">
        <w:rPr>
          <w:rFonts w:cs="Arial"/>
          <w:sz w:val="24"/>
        </w:rPr>
        <w:t xml:space="preserve">.      </w:t>
      </w:r>
    </w:p>
    <w:p w14:paraId="51A5E7D7" w14:textId="77777777" w:rsidR="00A176DD" w:rsidRPr="000D7AF3" w:rsidRDefault="00A176DD" w:rsidP="00A176DD">
      <w:pPr>
        <w:rPr>
          <w:rFonts w:cs="Arial"/>
          <w:sz w:val="24"/>
        </w:rPr>
      </w:pPr>
    </w:p>
    <w:p w14:paraId="64BBFBD2" w14:textId="77777777" w:rsidR="00A176DD" w:rsidRPr="000D7AF3" w:rsidRDefault="00A176DD" w:rsidP="00A176DD">
      <w:pPr>
        <w:rPr>
          <w:rFonts w:cs="Arial"/>
          <w:sz w:val="24"/>
        </w:rPr>
      </w:pPr>
    </w:p>
    <w:p w14:paraId="1AB88387" w14:textId="3F1F45F4" w:rsidR="00A176DD" w:rsidRPr="000D7AF3" w:rsidRDefault="00A176DD" w:rsidP="00A176DD">
      <w:pPr>
        <w:rPr>
          <w:rFonts w:cs="Arial"/>
          <w:b/>
          <w:sz w:val="24"/>
        </w:rPr>
      </w:pPr>
      <w:r w:rsidRPr="000D7AF3">
        <w:rPr>
          <w:rFonts w:cs="Arial"/>
          <w:b/>
          <w:sz w:val="24"/>
        </w:rPr>
        <w:t>MHRA</w:t>
      </w:r>
      <w:r w:rsidR="008C1883" w:rsidRPr="000D7AF3">
        <w:rPr>
          <w:rFonts w:cs="Arial"/>
          <w:b/>
          <w:sz w:val="24"/>
        </w:rPr>
        <w:t xml:space="preserve"> </w:t>
      </w:r>
      <w:r w:rsidR="006D4871">
        <w:rPr>
          <w:rFonts w:cs="Arial"/>
          <w:b/>
          <w:sz w:val="24"/>
        </w:rPr>
        <w:t>May</w:t>
      </w:r>
      <w:r w:rsidR="006F2481">
        <w:rPr>
          <w:rFonts w:cs="Arial"/>
          <w:b/>
          <w:sz w:val="24"/>
        </w:rPr>
        <w:t xml:space="preserve"> </w:t>
      </w:r>
      <w:r w:rsidR="00EA3FA1" w:rsidRPr="000D7AF3">
        <w:rPr>
          <w:rFonts w:cs="Arial"/>
          <w:b/>
          <w:sz w:val="24"/>
        </w:rPr>
        <w:t>202</w:t>
      </w:r>
      <w:r w:rsidR="006D4871">
        <w:rPr>
          <w:rFonts w:cs="Arial"/>
          <w:b/>
          <w:sz w:val="24"/>
        </w:rPr>
        <w:t>5</w:t>
      </w:r>
    </w:p>
    <w:p w14:paraId="339A9C86" w14:textId="77777777" w:rsidR="008B0710" w:rsidRDefault="008B0710" w:rsidP="00A176DD">
      <w:pPr>
        <w:ind w:left="180"/>
      </w:pPr>
    </w:p>
    <w:sectPr w:rsidR="008B0710" w:rsidSect="00A13C5E">
      <w:footerReference w:type="even" r:id="rId19"/>
      <w:headerReference w:type="first" r:id="rId20"/>
      <w:pgSz w:w="11906" w:h="16838" w:code="9"/>
      <w:pgMar w:top="851" w:right="1134" w:bottom="1701" w:left="85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672E" w14:textId="77777777" w:rsidR="00215F4B" w:rsidRDefault="00215F4B">
      <w:r>
        <w:separator/>
      </w:r>
    </w:p>
  </w:endnote>
  <w:endnote w:type="continuationSeparator" w:id="0">
    <w:p w14:paraId="21C2D9E9" w14:textId="77777777" w:rsidR="00215F4B" w:rsidRDefault="0021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F47C" w14:textId="77777777" w:rsidR="008C1883" w:rsidRDefault="008C1883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D337F9" w14:textId="77777777" w:rsidR="008C1883" w:rsidRDefault="008C1883" w:rsidP="00497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374E" w14:textId="77777777" w:rsidR="00215F4B" w:rsidRDefault="00215F4B">
      <w:r>
        <w:separator/>
      </w:r>
    </w:p>
  </w:footnote>
  <w:footnote w:type="continuationSeparator" w:id="0">
    <w:p w14:paraId="216F68FD" w14:textId="77777777" w:rsidR="00215F4B" w:rsidRDefault="0021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77CD" w14:textId="77777777" w:rsidR="008C1883" w:rsidRPr="005758AD" w:rsidRDefault="0054094F" w:rsidP="005758AD">
    <w:pPr>
      <w:pStyle w:val="Header"/>
      <w:spacing w:after="48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83682C9" wp14:editId="0E444598">
          <wp:simplePos x="0" y="0"/>
          <wp:positionH relativeFrom="page">
            <wp:posOffset>4770755</wp:posOffset>
          </wp:positionH>
          <wp:positionV relativeFrom="page">
            <wp:posOffset>532130</wp:posOffset>
          </wp:positionV>
          <wp:extent cx="2160270" cy="665480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28" t="34924" r="4620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2E9343" wp14:editId="51D45046">
          <wp:extent cx="2788920" cy="716280"/>
          <wp:effectExtent l="0" t="0" r="0" b="0"/>
          <wp:docPr id="1" name="Picture 1" descr="MHPRA_3268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PRA_3268_A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513DDD"/>
    <w:multiLevelType w:val="hybridMultilevel"/>
    <w:tmpl w:val="330E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A6F570A"/>
    <w:multiLevelType w:val="hybridMultilevel"/>
    <w:tmpl w:val="CC8E0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040F2"/>
    <w:multiLevelType w:val="hybridMultilevel"/>
    <w:tmpl w:val="8FC4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716C6"/>
    <w:multiLevelType w:val="hybridMultilevel"/>
    <w:tmpl w:val="E250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9811">
    <w:abstractNumId w:val="9"/>
  </w:num>
  <w:num w:numId="2" w16cid:durableId="1523204975">
    <w:abstractNumId w:val="7"/>
  </w:num>
  <w:num w:numId="3" w16cid:durableId="1126387963">
    <w:abstractNumId w:val="6"/>
  </w:num>
  <w:num w:numId="4" w16cid:durableId="1333610249">
    <w:abstractNumId w:val="5"/>
  </w:num>
  <w:num w:numId="5" w16cid:durableId="665129573">
    <w:abstractNumId w:val="4"/>
  </w:num>
  <w:num w:numId="6" w16cid:durableId="799690675">
    <w:abstractNumId w:val="8"/>
  </w:num>
  <w:num w:numId="7" w16cid:durableId="95179142">
    <w:abstractNumId w:val="3"/>
  </w:num>
  <w:num w:numId="8" w16cid:durableId="617760212">
    <w:abstractNumId w:val="2"/>
  </w:num>
  <w:num w:numId="9" w16cid:durableId="1781292268">
    <w:abstractNumId w:val="1"/>
  </w:num>
  <w:num w:numId="10" w16cid:durableId="1880508390">
    <w:abstractNumId w:val="0"/>
  </w:num>
  <w:num w:numId="11" w16cid:durableId="66851010">
    <w:abstractNumId w:val="13"/>
  </w:num>
  <w:num w:numId="12" w16cid:durableId="1173956577">
    <w:abstractNumId w:val="11"/>
  </w:num>
  <w:num w:numId="13" w16cid:durableId="1655065486">
    <w:abstractNumId w:val="10"/>
  </w:num>
  <w:num w:numId="14" w16cid:durableId="540557659">
    <w:abstractNumId w:val="12"/>
  </w:num>
  <w:num w:numId="15" w16cid:durableId="1756168976">
    <w:abstractNumId w:val="15"/>
  </w:num>
  <w:num w:numId="16" w16cid:durableId="328364684">
    <w:abstractNumId w:val="14"/>
  </w:num>
  <w:num w:numId="17" w16cid:durableId="906495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65"/>
    <w:rsid w:val="00093DB6"/>
    <w:rsid w:val="00095648"/>
    <w:rsid w:val="000D7AF3"/>
    <w:rsid w:val="000E3E81"/>
    <w:rsid w:val="00151A05"/>
    <w:rsid w:val="00215F4B"/>
    <w:rsid w:val="00225C3F"/>
    <w:rsid w:val="00295772"/>
    <w:rsid w:val="002E516F"/>
    <w:rsid w:val="002F7B36"/>
    <w:rsid w:val="00325D5A"/>
    <w:rsid w:val="003274A4"/>
    <w:rsid w:val="00373596"/>
    <w:rsid w:val="003A0429"/>
    <w:rsid w:val="003C00F1"/>
    <w:rsid w:val="00497DA5"/>
    <w:rsid w:val="005403F0"/>
    <w:rsid w:val="0054094F"/>
    <w:rsid w:val="00561270"/>
    <w:rsid w:val="0056399F"/>
    <w:rsid w:val="005758AD"/>
    <w:rsid w:val="005A01A7"/>
    <w:rsid w:val="005B21FF"/>
    <w:rsid w:val="005C603B"/>
    <w:rsid w:val="00631D82"/>
    <w:rsid w:val="00645F37"/>
    <w:rsid w:val="00655EE5"/>
    <w:rsid w:val="006A4256"/>
    <w:rsid w:val="006A68B0"/>
    <w:rsid w:val="006B1757"/>
    <w:rsid w:val="006D4871"/>
    <w:rsid w:val="006F2481"/>
    <w:rsid w:val="00775A38"/>
    <w:rsid w:val="00776666"/>
    <w:rsid w:val="0079245C"/>
    <w:rsid w:val="00792F10"/>
    <w:rsid w:val="007A06C4"/>
    <w:rsid w:val="007F2330"/>
    <w:rsid w:val="00821CBE"/>
    <w:rsid w:val="00832308"/>
    <w:rsid w:val="00834F8D"/>
    <w:rsid w:val="00836DA8"/>
    <w:rsid w:val="008507C1"/>
    <w:rsid w:val="008A3560"/>
    <w:rsid w:val="008A6779"/>
    <w:rsid w:val="008B0710"/>
    <w:rsid w:val="008C1883"/>
    <w:rsid w:val="008C46EC"/>
    <w:rsid w:val="008F014A"/>
    <w:rsid w:val="00905FB9"/>
    <w:rsid w:val="00932826"/>
    <w:rsid w:val="00980565"/>
    <w:rsid w:val="009926CA"/>
    <w:rsid w:val="009B7CCB"/>
    <w:rsid w:val="009E3784"/>
    <w:rsid w:val="009E7D65"/>
    <w:rsid w:val="00A12652"/>
    <w:rsid w:val="00A13C5E"/>
    <w:rsid w:val="00A176DD"/>
    <w:rsid w:val="00A514E4"/>
    <w:rsid w:val="00A74FCD"/>
    <w:rsid w:val="00AD631E"/>
    <w:rsid w:val="00AE60FB"/>
    <w:rsid w:val="00B12F2D"/>
    <w:rsid w:val="00B450E6"/>
    <w:rsid w:val="00B9108E"/>
    <w:rsid w:val="00B914B3"/>
    <w:rsid w:val="00BD0F64"/>
    <w:rsid w:val="00BD4618"/>
    <w:rsid w:val="00C03557"/>
    <w:rsid w:val="00C14B5F"/>
    <w:rsid w:val="00C502C5"/>
    <w:rsid w:val="00C95706"/>
    <w:rsid w:val="00CA13C9"/>
    <w:rsid w:val="00CF0A52"/>
    <w:rsid w:val="00D05375"/>
    <w:rsid w:val="00DB02A6"/>
    <w:rsid w:val="00DD56D0"/>
    <w:rsid w:val="00EA3FA1"/>
    <w:rsid w:val="00ED1945"/>
    <w:rsid w:val="00EF0985"/>
    <w:rsid w:val="00F23754"/>
    <w:rsid w:val="00F36215"/>
    <w:rsid w:val="00F374CF"/>
    <w:rsid w:val="00F55A45"/>
    <w:rsid w:val="00F60661"/>
    <w:rsid w:val="00F740EB"/>
    <w:rsid w:val="00F919B6"/>
    <w:rsid w:val="00F923A8"/>
    <w:rsid w:val="00FA5DA0"/>
    <w:rsid w:val="00FC55D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D8A6E"/>
  <w15:docId w15:val="{137B7085-4238-416A-A19F-A1E30349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21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uiPriority w:val="99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A176DD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6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248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ms.mhra.gov.uk/ecig" TargetMode="External"/><Relationship Id="rId18" Type="http://schemas.openxmlformats.org/officeDocument/2006/relationships/hyperlink" Target="mailto:info@mhra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si/2016/507/contents/made" TargetMode="External"/><Relationship Id="rId17" Type="http://schemas.openxmlformats.org/officeDocument/2006/relationships/hyperlink" Target="https://www.gov.uk/guidance/e-cigarettes-regulations-for-consumer-produ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PDsafety@mhra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/medicines-and-healthcare-products-regulatory-agen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ellowcard.mhra.gov.uk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e-cigarettes-regulations-for-consumer-product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leyb\OneDrive%20-%20MHRA\TPD\Retailer%20guid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ulatory" ma:contentTypeID="0x0101005DC155F682264648A38C2A02D853A29A0A00CA151DA20D78A44BB5C45A60A7500914" ma:contentTypeVersion="15" ma:contentTypeDescription="The base content type for all Agency documents" ma:contentTypeScope="" ma:versionID="8dfcf26614482f7cd8d49686cbec2b99">
  <xsd:schema xmlns:xsd="http://www.w3.org/2001/XMLSchema" xmlns:xs="http://www.w3.org/2001/XMLSchema" xmlns:p="http://schemas.microsoft.com/office/2006/metadata/properties" xmlns:ns2="603af227-bd41-4012-ae1b-08ada9265a1f" xmlns:ns3="d9ba294f-6925-462f-ab6c-1cc18f79d98b" xmlns:ns4="ed37d7d1-a8f8-48f3-b724-5875d49cdcea" targetNamespace="http://schemas.microsoft.com/office/2006/metadata/properties" ma:root="true" ma:fieldsID="e24c7f068c597294f6fef19dc5ec8d3a" ns2:_="" ns3:_="" ns4:_="">
    <xsd:import namespace="603af227-bd41-4012-ae1b-08ada9265a1f"/>
    <xsd:import namespace="d9ba294f-6925-462f-ab6c-1cc18f79d98b"/>
    <xsd:import namespace="ed37d7d1-a8f8-48f3-b724-5875d49cdcea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3:TaxCatchAll" minOccurs="0"/>
                <xsd:element ref="ns3:TaxCatchAllLabel" minOccurs="0"/>
                <xsd:element ref="ns2:l4d76ba1ef02463e886f3558602d0a1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a294f-6925-462f-ab6c-1cc18f79d98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15b256c-4ffd-4503-b935-ea25468f758c}" ma:internalName="TaxCatchAll" ma:showField="CatchAllData" ma:web="d9ba294f-6925-462f-ab6c-1cc18f79d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15b256c-4ffd-4503-b935-ea25468f758c}" ma:internalName="TaxCatchAllLabel" ma:readOnly="true" ma:showField="CatchAllDataLabel" ma:web="d9ba294f-6925-462f-ab6c-1cc18f79d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7d1-a8f8-48f3-b724-5875d49cd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8ec887c5c24b7597ee90d37b16f021 xmlns="603af227-bd41-4012-ae1b-08ada9265a1f">
      <Terms xmlns="http://schemas.microsoft.com/office/infopath/2007/PartnerControls"/>
    </d38ec887c5c24b7597ee90d37b16f021>
    <l4d76ba1ef02463e886f3558602d0a10 xmlns="603af227-bd41-4012-ae1b-08ada9265a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l4d76ba1ef02463e886f3558602d0a10>
    <TaxCatchAll xmlns="d9ba294f-6925-462f-ab6c-1cc18f79d98b">
      <Value>1</Value>
    </TaxCatchAll>
    <lcf76f155ced4ddcb4097134ff3c332f xmlns="ed37d7d1-a8f8-48f3-b724-5875d49cdc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B6AB9-3FE7-42A9-8893-6097F826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af227-bd41-4012-ae1b-08ada9265a1f"/>
    <ds:schemaRef ds:uri="d9ba294f-6925-462f-ab6c-1cc18f79d98b"/>
    <ds:schemaRef ds:uri="ed37d7d1-a8f8-48f3-b724-5875d49cd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39539-DFE3-4C2D-9878-5FB07EBD23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C17DF-B0A9-4B2A-89A7-93DD0044081F}">
  <ds:schemaRefs>
    <ds:schemaRef ds:uri="http://schemas.microsoft.com/office/2006/metadata/properties"/>
    <ds:schemaRef ds:uri="http://schemas.microsoft.com/office/infopath/2007/PartnerControls"/>
    <ds:schemaRef ds:uri="603af227-bd41-4012-ae1b-08ada9265a1f"/>
    <ds:schemaRef ds:uri="d9ba294f-6925-462f-ab6c-1cc18f79d98b"/>
    <ds:schemaRef ds:uri="ed37d7d1-a8f8-48f3-b724-5875d49cdcea"/>
  </ds:schemaRefs>
</ds:datastoreItem>
</file>

<file path=customXml/itemProps4.xml><?xml version="1.0" encoding="utf-8"?>
<ds:datastoreItem xmlns:ds="http://schemas.openxmlformats.org/officeDocument/2006/customXml" ds:itemID="{4891B243-90C5-4394-AB28-F340350A0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Retailer guidance</Template>
  <TotalTime>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Keeley, Beryl</dc:creator>
  <cp:keywords>letter</cp:keywords>
  <cp:lastModifiedBy>Goodman, Simon</cp:lastModifiedBy>
  <cp:revision>4</cp:revision>
  <cp:lastPrinted>2017-11-01T13:29:00Z</cp:lastPrinted>
  <dcterms:created xsi:type="dcterms:W3CDTF">2025-05-07T09:03:00Z</dcterms:created>
  <dcterms:modified xsi:type="dcterms:W3CDTF">2025-05-07T09:05:00Z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0x0101005DC155F682264648A38C2A02D853A29A0A00CA151DA20D78A44BB5C45A60A7500914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</Properties>
</file>