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134E3" w14:textId="38BEC0DE" w:rsidR="00502E62" w:rsidRDefault="005D01DC" w:rsidP="00502E62">
      <w:pPr>
        <w:pStyle w:val="NoSpacing"/>
        <w:jc w:val="right"/>
        <w:rPr>
          <w:rFonts w:ascii="Arial" w:hAnsi="Arial" w:cs="Arial"/>
          <w:b/>
          <w:bCs/>
        </w:rPr>
      </w:pPr>
      <w:r w:rsidRPr="00500F58">
        <w:rPr>
          <w:rFonts w:ascii="Arial" w:hAnsi="Arial" w:cs="Arial"/>
          <w:b/>
          <w:bCs/>
          <w:noProof/>
        </w:rPr>
        <w:drawing>
          <wp:anchor distT="0" distB="0" distL="114300" distR="114300" simplePos="0" relativeHeight="251659264" behindDoc="1" locked="1" layoutInCell="1" allowOverlap="1" wp14:anchorId="703FB666" wp14:editId="49F4F3FB">
            <wp:simplePos x="0" y="0"/>
            <wp:positionH relativeFrom="page">
              <wp:posOffset>200025</wp:posOffset>
            </wp:positionH>
            <wp:positionV relativeFrom="page">
              <wp:posOffset>147955</wp:posOffset>
            </wp:positionV>
            <wp:extent cx="1543050" cy="728345"/>
            <wp:effectExtent l="0" t="0" r="0" b="0"/>
            <wp:wrapSquare wrapText="bothSides"/>
            <wp:docPr id="53" name="Picture 17" descr="Text&#10;&#10;Description automatically generated with low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3" name="Picture 17" descr="Text&#10;&#10;Description automatically generated with low confidence"/>
                    <pic:cNvPicPr>
                      <a:picLocks/>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543050" cy="7283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02E62" w:rsidRPr="00500F58">
        <w:rPr>
          <w:rFonts w:ascii="Arial" w:hAnsi="Arial" w:cs="Arial"/>
          <w:b/>
          <w:bCs/>
        </w:rPr>
        <w:t xml:space="preserve">ANNEX </w:t>
      </w:r>
      <w:r w:rsidR="00DD32A4">
        <w:rPr>
          <w:rFonts w:ascii="Arial" w:hAnsi="Arial" w:cs="Arial"/>
          <w:b/>
          <w:bCs/>
        </w:rPr>
        <w:t>A</w:t>
      </w:r>
    </w:p>
    <w:p w14:paraId="62E2AF58" w14:textId="77777777" w:rsidR="00DE3F9B" w:rsidRPr="00500F58" w:rsidRDefault="00DE3F9B" w:rsidP="00502E62">
      <w:pPr>
        <w:pStyle w:val="NoSpacing"/>
        <w:jc w:val="right"/>
        <w:rPr>
          <w:rFonts w:ascii="Arial" w:hAnsi="Arial" w:cs="Arial"/>
          <w:b/>
          <w:bCs/>
        </w:rPr>
      </w:pPr>
    </w:p>
    <w:p w14:paraId="71D543A6" w14:textId="77777777" w:rsidR="00502E62" w:rsidRPr="00D93173" w:rsidRDefault="00502E62" w:rsidP="00502E62">
      <w:pPr>
        <w:spacing w:after="160" w:line="259" w:lineRule="auto"/>
        <w:rPr>
          <w:rFonts w:ascii="Arial" w:eastAsia="Calibri" w:hAnsi="Arial" w:cs="Arial"/>
          <w:b/>
          <w:sz w:val="4"/>
          <w:szCs w:val="4"/>
          <w:lang w:val="en-GB"/>
        </w:rPr>
      </w:pPr>
    </w:p>
    <w:tbl>
      <w:tblPr>
        <w:tblStyle w:val="TableGrid"/>
        <w:tblW w:w="9640" w:type="dxa"/>
        <w:tblInd w:w="-289" w:type="dxa"/>
        <w:tblLook w:val="04A0" w:firstRow="1" w:lastRow="0" w:firstColumn="1" w:lastColumn="0" w:noHBand="0" w:noVBand="1"/>
      </w:tblPr>
      <w:tblGrid>
        <w:gridCol w:w="9640"/>
      </w:tblGrid>
      <w:tr w:rsidR="00502E62" w14:paraId="308FC032" w14:textId="77777777" w:rsidTr="0056600F">
        <w:tc>
          <w:tcPr>
            <w:tcW w:w="9640" w:type="dxa"/>
            <w:shd w:val="clear" w:color="auto" w:fill="D9D9D9" w:themeFill="background1" w:themeFillShade="D9"/>
          </w:tcPr>
          <w:p w14:paraId="490DC6C8" w14:textId="0B1C8419" w:rsidR="00502E62" w:rsidRPr="00A533EF" w:rsidRDefault="00C07E42" w:rsidP="0056600F">
            <w:pPr>
              <w:pStyle w:val="Heading4"/>
              <w:outlineLvl w:val="3"/>
              <w:rPr>
                <w:rFonts w:eastAsia="Calibri"/>
                <w:lang w:val="en-GB"/>
              </w:rPr>
            </w:pPr>
            <w:bookmarkStart w:id="0" w:name="_GUIDANCE_-_LOCAL"/>
            <w:bookmarkEnd w:id="0"/>
            <w:r w:rsidRPr="00FE47E1">
              <w:rPr>
                <w:color w:val="auto"/>
              </w:rPr>
              <w:t xml:space="preserve">TRANSGENDER </w:t>
            </w:r>
            <w:r w:rsidR="00A77C30">
              <w:rPr>
                <w:color w:val="auto"/>
              </w:rPr>
              <w:t xml:space="preserve">&amp; NON-BINARY </w:t>
            </w:r>
            <w:r w:rsidRPr="00FE47E1">
              <w:rPr>
                <w:color w:val="auto"/>
              </w:rPr>
              <w:t xml:space="preserve">SEARCHING </w:t>
            </w:r>
            <w:r w:rsidR="00045145" w:rsidRPr="00FE47E1">
              <w:rPr>
                <w:color w:val="auto"/>
              </w:rPr>
              <w:t>CON</w:t>
            </w:r>
            <w:r w:rsidR="008C208F" w:rsidRPr="00FE47E1">
              <w:rPr>
                <w:color w:val="auto"/>
              </w:rPr>
              <w:t>S</w:t>
            </w:r>
            <w:r w:rsidR="00045145" w:rsidRPr="00FE47E1">
              <w:rPr>
                <w:color w:val="auto"/>
              </w:rPr>
              <w:t>IDERATIONS</w:t>
            </w:r>
          </w:p>
        </w:tc>
      </w:tr>
    </w:tbl>
    <w:p w14:paraId="6C03088B" w14:textId="77777777" w:rsidR="00045145" w:rsidRPr="00E43A30" w:rsidRDefault="00045145" w:rsidP="00045145">
      <w:pPr>
        <w:rPr>
          <w:rFonts w:ascii="Arial" w:hAnsi="Arial" w:cs="Arial"/>
          <w:sz w:val="22"/>
          <w:szCs w:val="22"/>
          <w:highlight w:val="yellow"/>
        </w:rPr>
      </w:pPr>
    </w:p>
    <w:p w14:paraId="7642406F" w14:textId="22DFC6FC" w:rsidR="00FB1106" w:rsidRDefault="00FB1106" w:rsidP="00FB1106">
      <w:pPr>
        <w:rPr>
          <w:rFonts w:ascii="Arial" w:hAnsi="Arial" w:cs="Arial"/>
          <w:sz w:val="22"/>
          <w:szCs w:val="22"/>
        </w:rPr>
      </w:pPr>
      <w:r w:rsidRPr="00E43A30">
        <w:rPr>
          <w:rFonts w:ascii="Arial" w:hAnsi="Arial" w:cs="Arial"/>
          <w:sz w:val="22"/>
          <w:szCs w:val="22"/>
        </w:rPr>
        <w:t xml:space="preserve">The following sections outline instructions and guidelines that must be followed </w:t>
      </w:r>
      <w:r>
        <w:rPr>
          <w:rFonts w:ascii="Arial" w:hAnsi="Arial" w:cs="Arial"/>
          <w:sz w:val="22"/>
          <w:szCs w:val="22"/>
        </w:rPr>
        <w:t xml:space="preserve">when undertaking searches of transgender </w:t>
      </w:r>
      <w:r w:rsidR="00A77C30">
        <w:rPr>
          <w:rFonts w:ascii="Arial" w:hAnsi="Arial" w:cs="Arial"/>
          <w:sz w:val="22"/>
          <w:szCs w:val="22"/>
        </w:rPr>
        <w:t xml:space="preserve">and non-binary </w:t>
      </w:r>
      <w:r>
        <w:rPr>
          <w:rFonts w:ascii="Arial" w:hAnsi="Arial" w:cs="Arial"/>
          <w:sz w:val="22"/>
          <w:szCs w:val="22"/>
        </w:rPr>
        <w:t xml:space="preserve">individuals. It must also be </w:t>
      </w:r>
      <w:r w:rsidRPr="00E43A30">
        <w:rPr>
          <w:rFonts w:ascii="Arial" w:hAnsi="Arial" w:cs="Arial"/>
          <w:sz w:val="22"/>
          <w:szCs w:val="22"/>
        </w:rPr>
        <w:t>considered when drawing up a</w:t>
      </w:r>
      <w:r>
        <w:rPr>
          <w:rFonts w:ascii="Arial" w:hAnsi="Arial" w:cs="Arial"/>
          <w:sz w:val="22"/>
          <w:szCs w:val="22"/>
        </w:rPr>
        <w:t xml:space="preserve"> voluntary</w:t>
      </w:r>
      <w:r w:rsidRPr="00E43A30">
        <w:rPr>
          <w:rFonts w:ascii="Arial" w:hAnsi="Arial" w:cs="Arial"/>
          <w:sz w:val="22"/>
          <w:szCs w:val="22"/>
        </w:rPr>
        <w:t xml:space="preserve"> agreement</w:t>
      </w:r>
      <w:r>
        <w:rPr>
          <w:rFonts w:ascii="Arial" w:hAnsi="Arial" w:cs="Arial"/>
          <w:sz w:val="22"/>
          <w:szCs w:val="22"/>
        </w:rPr>
        <w:t xml:space="preserve">. </w:t>
      </w:r>
    </w:p>
    <w:p w14:paraId="5337F906" w14:textId="77777777" w:rsidR="00C93D09" w:rsidRDefault="00C93D09" w:rsidP="00045145">
      <w:pPr>
        <w:rPr>
          <w:rFonts w:ascii="Arial" w:hAnsi="Arial" w:cs="Arial"/>
          <w:sz w:val="22"/>
          <w:szCs w:val="22"/>
        </w:rPr>
      </w:pPr>
    </w:p>
    <w:p w14:paraId="20E95797" w14:textId="77777777" w:rsidR="00440EF7" w:rsidRDefault="00440EF7" w:rsidP="00440EF7">
      <w:pPr>
        <w:rPr>
          <w:rFonts w:ascii="Arial" w:hAnsi="Arial" w:cs="Arial"/>
          <w:sz w:val="22"/>
          <w:szCs w:val="22"/>
        </w:rPr>
      </w:pPr>
      <w:r w:rsidRPr="00E43A30">
        <w:rPr>
          <w:rFonts w:ascii="Arial" w:hAnsi="Arial" w:cs="Arial"/>
          <w:sz w:val="22"/>
          <w:szCs w:val="22"/>
        </w:rPr>
        <w:t xml:space="preserve">It should be noted that </w:t>
      </w:r>
      <w:r>
        <w:rPr>
          <w:rFonts w:ascii="Arial" w:hAnsi="Arial" w:cs="Arial"/>
          <w:sz w:val="22"/>
          <w:szCs w:val="22"/>
        </w:rPr>
        <w:t xml:space="preserve">how a person transitions is very personal to them. Regardless of </w:t>
      </w:r>
      <w:proofErr w:type="gramStart"/>
      <w:r>
        <w:rPr>
          <w:rFonts w:ascii="Arial" w:hAnsi="Arial" w:cs="Arial"/>
          <w:sz w:val="22"/>
          <w:szCs w:val="22"/>
        </w:rPr>
        <w:t>whether or not</w:t>
      </w:r>
      <w:proofErr w:type="gramEnd"/>
      <w:r>
        <w:rPr>
          <w:rFonts w:ascii="Arial" w:hAnsi="Arial" w:cs="Arial"/>
          <w:sz w:val="22"/>
          <w:szCs w:val="22"/>
        </w:rPr>
        <w:t xml:space="preserve"> they hold a Gender Recognition Certificate (GRC), some individuals may have undergone medical treatment and/or interventions that result in physical changes to their presentation, but this will vary from person to person and no assumptions should be made by staff. </w:t>
      </w:r>
    </w:p>
    <w:p w14:paraId="2430271E" w14:textId="7E74414D" w:rsidR="00E01FD5" w:rsidRDefault="00E01FD5" w:rsidP="00045145">
      <w:pPr>
        <w:rPr>
          <w:rFonts w:ascii="Arial" w:hAnsi="Arial" w:cs="Arial"/>
          <w:sz w:val="22"/>
          <w:szCs w:val="22"/>
        </w:rPr>
      </w:pPr>
    </w:p>
    <w:p w14:paraId="20591651" w14:textId="77777777" w:rsidR="00B445B5" w:rsidRPr="00B445B5" w:rsidRDefault="00B445B5" w:rsidP="00045145">
      <w:pPr>
        <w:rPr>
          <w:rFonts w:ascii="Arial" w:hAnsi="Arial" w:cs="Arial"/>
          <w:b/>
          <w:bCs/>
          <w:sz w:val="22"/>
          <w:szCs w:val="22"/>
        </w:rPr>
      </w:pPr>
    </w:p>
    <w:tbl>
      <w:tblPr>
        <w:tblStyle w:val="TableGrid"/>
        <w:tblW w:w="0" w:type="auto"/>
        <w:tblInd w:w="-5" w:type="dxa"/>
        <w:tblLook w:val="04A0" w:firstRow="1" w:lastRow="0" w:firstColumn="1" w:lastColumn="0" w:noHBand="0" w:noVBand="1"/>
      </w:tblPr>
      <w:tblGrid>
        <w:gridCol w:w="4508"/>
        <w:gridCol w:w="4513"/>
      </w:tblGrid>
      <w:tr w:rsidR="00B445B5" w14:paraId="7B083DE0" w14:textId="77777777" w:rsidTr="00C356F9">
        <w:tc>
          <w:tcPr>
            <w:tcW w:w="9021" w:type="dxa"/>
            <w:gridSpan w:val="2"/>
            <w:shd w:val="clear" w:color="auto" w:fill="F2F2F2" w:themeFill="background1" w:themeFillShade="F2"/>
          </w:tcPr>
          <w:p w14:paraId="27CF7AEF" w14:textId="77777777" w:rsidR="00B445B5" w:rsidRDefault="00B445B5" w:rsidP="00B445B5">
            <w:pPr>
              <w:jc w:val="center"/>
              <w:rPr>
                <w:rFonts w:ascii="Arial" w:hAnsi="Arial" w:cs="Arial"/>
                <w:b/>
                <w:bCs/>
                <w:sz w:val="22"/>
                <w:szCs w:val="22"/>
              </w:rPr>
            </w:pPr>
          </w:p>
          <w:p w14:paraId="53B97CDD" w14:textId="77777777" w:rsidR="00B445B5" w:rsidRDefault="00B445B5" w:rsidP="00B445B5">
            <w:pPr>
              <w:jc w:val="center"/>
              <w:rPr>
                <w:rFonts w:ascii="Arial" w:hAnsi="Arial" w:cs="Arial"/>
                <w:b/>
                <w:bCs/>
                <w:sz w:val="22"/>
                <w:szCs w:val="22"/>
              </w:rPr>
            </w:pPr>
            <w:r w:rsidRPr="00B445B5">
              <w:rPr>
                <w:rFonts w:ascii="Arial" w:hAnsi="Arial" w:cs="Arial"/>
                <w:b/>
                <w:bCs/>
                <w:sz w:val="22"/>
                <w:szCs w:val="22"/>
              </w:rPr>
              <w:t>TRANSGENDER PRISONERS SEARCHING CONSIDERATIONS</w:t>
            </w:r>
          </w:p>
          <w:p w14:paraId="3A1CB994" w14:textId="1943A910" w:rsidR="00B445B5" w:rsidRPr="00B445B5" w:rsidRDefault="00B445B5" w:rsidP="00B445B5">
            <w:pPr>
              <w:jc w:val="center"/>
              <w:rPr>
                <w:rFonts w:ascii="Arial" w:hAnsi="Arial" w:cs="Arial"/>
                <w:b/>
                <w:bCs/>
                <w:sz w:val="22"/>
                <w:szCs w:val="22"/>
              </w:rPr>
            </w:pPr>
          </w:p>
        </w:tc>
      </w:tr>
      <w:tr w:rsidR="00B445B5" w14:paraId="33CA8F32" w14:textId="77777777" w:rsidTr="00C356F9">
        <w:tc>
          <w:tcPr>
            <w:tcW w:w="9021" w:type="dxa"/>
            <w:gridSpan w:val="2"/>
            <w:shd w:val="clear" w:color="auto" w:fill="auto"/>
          </w:tcPr>
          <w:p w14:paraId="01200993" w14:textId="77777777" w:rsidR="00EA4A85" w:rsidRDefault="00EA4A85" w:rsidP="00EA4A85">
            <w:pPr>
              <w:autoSpaceDE w:val="0"/>
              <w:autoSpaceDN w:val="0"/>
              <w:spacing w:after="160" w:line="259" w:lineRule="auto"/>
              <w:rPr>
                <w:rFonts w:ascii="Arial" w:hAnsi="Arial" w:cs="Arial"/>
                <w:sz w:val="22"/>
                <w:szCs w:val="22"/>
                <w:lang w:val="en-GB"/>
              </w:rPr>
            </w:pPr>
            <w:r w:rsidRPr="0070629D">
              <w:rPr>
                <w:rFonts w:ascii="Arial" w:hAnsi="Arial" w:cs="Arial"/>
                <w:iCs/>
                <w:sz w:val="22"/>
                <w:szCs w:val="22"/>
                <w:lang w:val="en-GB"/>
              </w:rPr>
              <w:t>Careful consideration must be given to arrangements for searching transgender prisoners.</w:t>
            </w:r>
            <w:r w:rsidRPr="0070629D">
              <w:rPr>
                <w:rFonts w:ascii="Arial" w:hAnsi="Arial" w:cs="Arial"/>
                <w:sz w:val="22"/>
                <w:szCs w:val="22"/>
                <w:lang w:val="en-GB"/>
              </w:rPr>
              <w:t> </w:t>
            </w:r>
            <w:proofErr w:type="gramStart"/>
            <w:r w:rsidRPr="0070629D">
              <w:rPr>
                <w:rFonts w:ascii="Arial" w:hAnsi="Arial" w:cs="Arial"/>
                <w:sz w:val="22"/>
                <w:szCs w:val="22"/>
                <w:lang w:val="en-GB"/>
              </w:rPr>
              <w:t>In determining arrangements</w:t>
            </w:r>
            <w:r w:rsidRPr="00E43A30">
              <w:rPr>
                <w:rFonts w:ascii="Arial" w:hAnsi="Arial" w:cs="Arial"/>
                <w:sz w:val="22"/>
                <w:szCs w:val="22"/>
                <w:lang w:val="en-GB"/>
              </w:rPr>
              <w:t>,</w:t>
            </w:r>
            <w:r w:rsidRPr="0070629D">
              <w:rPr>
                <w:rFonts w:ascii="Arial" w:hAnsi="Arial" w:cs="Arial"/>
                <w:sz w:val="22"/>
                <w:szCs w:val="22"/>
                <w:lang w:val="en-GB"/>
              </w:rPr>
              <w:t xml:space="preserve"> it</w:t>
            </w:r>
            <w:proofErr w:type="gramEnd"/>
            <w:r w:rsidRPr="0070629D">
              <w:rPr>
                <w:rFonts w:ascii="Arial" w:hAnsi="Arial" w:cs="Arial"/>
                <w:sz w:val="22"/>
                <w:szCs w:val="22"/>
                <w:lang w:val="en-GB"/>
              </w:rPr>
              <w:t xml:space="preserve"> </w:t>
            </w:r>
            <w:r>
              <w:rPr>
                <w:rFonts w:ascii="Arial" w:hAnsi="Arial" w:cs="Arial"/>
                <w:sz w:val="22"/>
                <w:szCs w:val="22"/>
                <w:lang w:val="en-GB"/>
              </w:rPr>
              <w:t>is essential that staff consult sensitively with the prisoner concerned and those involved in their care. It may also</w:t>
            </w:r>
            <w:r w:rsidRPr="0070629D">
              <w:rPr>
                <w:rFonts w:ascii="Arial" w:hAnsi="Arial" w:cs="Arial"/>
                <w:sz w:val="22"/>
                <w:szCs w:val="22"/>
                <w:lang w:val="en-GB"/>
              </w:rPr>
              <w:t xml:space="preserve"> be necessary to consult with healthcare professionals</w:t>
            </w:r>
            <w:r>
              <w:rPr>
                <w:rFonts w:ascii="Arial" w:hAnsi="Arial" w:cs="Arial"/>
                <w:sz w:val="22"/>
                <w:szCs w:val="22"/>
                <w:lang w:val="en-GB"/>
              </w:rPr>
              <w:t xml:space="preserve"> (with the prisoner’s consent).</w:t>
            </w:r>
          </w:p>
          <w:p w14:paraId="40685BD3" w14:textId="77777777" w:rsidR="004E7152" w:rsidRDefault="00EA4A85" w:rsidP="004E7152">
            <w:pPr>
              <w:rPr>
                <w:rFonts w:ascii="Arial" w:hAnsi="Arial" w:cs="Arial"/>
                <w:sz w:val="22"/>
                <w:szCs w:val="22"/>
                <w:lang w:val="en-GB"/>
              </w:rPr>
            </w:pPr>
            <w:r w:rsidRPr="0070629D">
              <w:rPr>
                <w:rFonts w:ascii="Arial" w:hAnsi="Arial" w:cs="Arial"/>
                <w:sz w:val="22"/>
                <w:szCs w:val="22"/>
                <w:lang w:val="en-GB"/>
              </w:rPr>
              <w:t xml:space="preserve">If the </w:t>
            </w:r>
            <w:r>
              <w:rPr>
                <w:rFonts w:ascii="Arial" w:hAnsi="Arial" w:cs="Arial"/>
                <w:sz w:val="22"/>
                <w:szCs w:val="22"/>
                <w:lang w:val="en-GB"/>
              </w:rPr>
              <w:t xml:space="preserve">prisoner is </w:t>
            </w:r>
            <w:r w:rsidRPr="0070629D">
              <w:rPr>
                <w:rFonts w:ascii="Arial" w:hAnsi="Arial" w:cs="Arial"/>
                <w:sz w:val="22"/>
                <w:szCs w:val="22"/>
                <w:lang w:val="en-GB"/>
              </w:rPr>
              <w:t xml:space="preserve">unable to provide confirmation of their legal gender via birth certificate or GRC, the establishment should request permission to contact the Gender Recognition Panel </w:t>
            </w:r>
            <w:r>
              <w:rPr>
                <w:rFonts w:ascii="Arial" w:hAnsi="Arial" w:cs="Arial"/>
                <w:sz w:val="22"/>
                <w:szCs w:val="22"/>
                <w:lang w:val="en-GB"/>
              </w:rPr>
              <w:t xml:space="preserve">(GRP) </w:t>
            </w:r>
            <w:r w:rsidRPr="0070629D">
              <w:rPr>
                <w:rFonts w:ascii="Arial" w:hAnsi="Arial" w:cs="Arial"/>
                <w:sz w:val="22"/>
                <w:szCs w:val="22"/>
                <w:lang w:val="en-GB"/>
              </w:rPr>
              <w:t>who can provide confirmation of whether a GRC has been issued.</w:t>
            </w:r>
          </w:p>
          <w:p w14:paraId="071373AF" w14:textId="761D13B3" w:rsidR="004E7152" w:rsidRPr="004E7152" w:rsidRDefault="004E7152" w:rsidP="004E7152">
            <w:pPr>
              <w:rPr>
                <w:rFonts w:ascii="Arial" w:hAnsi="Arial" w:cs="Arial"/>
                <w:b/>
                <w:bCs/>
                <w:sz w:val="22"/>
                <w:szCs w:val="22"/>
              </w:rPr>
            </w:pPr>
            <w:r w:rsidRPr="004E7152">
              <w:rPr>
                <w:rFonts w:ascii="Arial" w:hAnsi="Arial" w:cs="Arial"/>
                <w:sz w:val="22"/>
                <w:szCs w:val="22"/>
              </w:rPr>
              <w:t>Tel: 0300 1234 503 or GRPenquiries@hmcts.gsi.gov.uk</w:t>
            </w:r>
          </w:p>
          <w:p w14:paraId="17C54C79" w14:textId="77777777" w:rsidR="004E7152" w:rsidRDefault="004E7152" w:rsidP="004E7152">
            <w:pPr>
              <w:rPr>
                <w:rFonts w:ascii="Arial" w:hAnsi="Arial" w:cs="Arial"/>
                <w:sz w:val="22"/>
                <w:szCs w:val="22"/>
                <w:lang w:val="en-GB"/>
              </w:rPr>
            </w:pPr>
          </w:p>
          <w:p w14:paraId="5033ED5A" w14:textId="77777777" w:rsidR="00992D77" w:rsidRDefault="00EA4A85" w:rsidP="004E7152">
            <w:pPr>
              <w:rPr>
                <w:rFonts w:ascii="Arial" w:hAnsi="Arial" w:cs="Arial"/>
                <w:sz w:val="22"/>
                <w:szCs w:val="22"/>
                <w:lang w:val="en-GB"/>
              </w:rPr>
            </w:pPr>
            <w:r>
              <w:rPr>
                <w:rFonts w:ascii="Arial" w:hAnsi="Arial" w:cs="Arial"/>
                <w:sz w:val="22"/>
                <w:szCs w:val="22"/>
                <w:lang w:val="en-GB"/>
              </w:rPr>
              <w:t xml:space="preserve">In the interim, or if the prisoner does not provide consent to contact the GRP, best available evidence should be used in the absence of confirmed legal gender. </w:t>
            </w:r>
          </w:p>
          <w:p w14:paraId="7F42E048" w14:textId="77777777" w:rsidR="004C0233" w:rsidRDefault="004C0233" w:rsidP="004E7152">
            <w:pPr>
              <w:rPr>
                <w:rFonts w:ascii="Arial" w:hAnsi="Arial" w:cs="Arial"/>
                <w:b/>
                <w:bCs/>
                <w:sz w:val="22"/>
                <w:szCs w:val="22"/>
              </w:rPr>
            </w:pPr>
          </w:p>
          <w:p w14:paraId="2E76711A" w14:textId="204DAA84" w:rsidR="004C0233" w:rsidRDefault="00CA3A03" w:rsidP="004C0233">
            <w:pPr>
              <w:autoSpaceDE w:val="0"/>
              <w:autoSpaceDN w:val="0"/>
              <w:spacing w:after="160" w:line="259" w:lineRule="auto"/>
              <w:rPr>
                <w:rFonts w:ascii="Arial" w:hAnsi="Arial" w:cs="Arial"/>
                <w:sz w:val="22"/>
                <w:szCs w:val="22"/>
              </w:rPr>
            </w:pPr>
            <w:r w:rsidRPr="00F249A0">
              <w:rPr>
                <w:rFonts w:ascii="Arial" w:hAnsi="Arial" w:cs="Arial"/>
                <w:sz w:val="22"/>
                <w:szCs w:val="22"/>
              </w:rPr>
              <w:t xml:space="preserve">The starting point for any searching arrangements </w:t>
            </w:r>
            <w:r w:rsidR="00DC66B4" w:rsidRPr="00F249A0">
              <w:rPr>
                <w:rFonts w:ascii="Arial" w:hAnsi="Arial" w:cs="Arial"/>
                <w:sz w:val="22"/>
                <w:szCs w:val="22"/>
              </w:rPr>
              <w:t>is that a transgender</w:t>
            </w:r>
            <w:r w:rsidR="004C0233" w:rsidRPr="00F249A0">
              <w:rPr>
                <w:rFonts w:ascii="Arial" w:hAnsi="Arial" w:cs="Arial"/>
                <w:sz w:val="22"/>
                <w:szCs w:val="22"/>
                <w:lang w:val="en-GB"/>
              </w:rPr>
              <w:t xml:space="preserve"> prisoner who hold</w:t>
            </w:r>
            <w:r w:rsidR="00DC66B4" w:rsidRPr="00F249A0">
              <w:rPr>
                <w:rFonts w:ascii="Arial" w:hAnsi="Arial" w:cs="Arial"/>
                <w:sz w:val="22"/>
                <w:szCs w:val="22"/>
                <w:lang w:val="en-GB"/>
              </w:rPr>
              <w:t>s</w:t>
            </w:r>
            <w:r w:rsidR="004C0233" w:rsidRPr="00F249A0">
              <w:rPr>
                <w:rFonts w:ascii="Arial" w:hAnsi="Arial" w:cs="Arial"/>
                <w:sz w:val="22"/>
                <w:szCs w:val="22"/>
                <w:lang w:val="en-GB"/>
              </w:rPr>
              <w:t xml:space="preserve"> a Gender Recognition Certificate (GRC) </w:t>
            </w:r>
            <w:r w:rsidR="00B83F84" w:rsidRPr="00F249A0">
              <w:rPr>
                <w:rFonts w:ascii="Arial" w:hAnsi="Arial" w:cs="Arial"/>
                <w:sz w:val="22"/>
                <w:szCs w:val="22"/>
                <w:lang w:val="en-GB"/>
              </w:rPr>
              <w:t xml:space="preserve">is legally of the </w:t>
            </w:r>
            <w:r w:rsidR="00F249A0">
              <w:rPr>
                <w:rFonts w:ascii="Arial" w:hAnsi="Arial" w:cs="Arial"/>
                <w:sz w:val="22"/>
                <w:szCs w:val="22"/>
                <w:lang w:val="en-GB"/>
              </w:rPr>
              <w:t>gender</w:t>
            </w:r>
            <w:r w:rsidR="00B83F84" w:rsidRPr="00F249A0">
              <w:rPr>
                <w:rFonts w:ascii="Arial" w:hAnsi="Arial" w:cs="Arial"/>
                <w:sz w:val="22"/>
                <w:szCs w:val="22"/>
                <w:lang w:val="en-GB"/>
              </w:rPr>
              <w:t xml:space="preserve"> outlined on the GRC irrespective of their birth gender and therefore </w:t>
            </w:r>
            <w:r w:rsidR="004C0233" w:rsidRPr="00F249A0">
              <w:rPr>
                <w:rFonts w:ascii="Arial" w:hAnsi="Arial" w:cs="Arial"/>
                <w:sz w:val="22"/>
                <w:szCs w:val="22"/>
                <w:lang w:val="en-GB"/>
              </w:rPr>
              <w:t xml:space="preserve">must be searched by a member of staff of the same gender as the prisoner’s affirmed </w:t>
            </w:r>
            <w:r w:rsidR="00F249A0">
              <w:rPr>
                <w:rFonts w:ascii="Arial" w:hAnsi="Arial" w:cs="Arial"/>
                <w:sz w:val="22"/>
                <w:szCs w:val="22"/>
                <w:lang w:val="en-GB"/>
              </w:rPr>
              <w:t xml:space="preserve">(GRC) </w:t>
            </w:r>
            <w:r w:rsidR="004C0233" w:rsidRPr="00F249A0">
              <w:rPr>
                <w:rFonts w:ascii="Arial" w:hAnsi="Arial" w:cs="Arial"/>
                <w:sz w:val="22"/>
                <w:szCs w:val="22"/>
                <w:lang w:val="en-GB"/>
              </w:rPr>
              <w:t xml:space="preserve">gender. </w:t>
            </w:r>
            <w:r w:rsidR="009F7FC9" w:rsidRPr="00F249A0">
              <w:rPr>
                <w:rFonts w:ascii="Arial" w:hAnsi="Arial" w:cs="Arial"/>
                <w:sz w:val="22"/>
                <w:szCs w:val="22"/>
              </w:rPr>
              <w:t xml:space="preserve">Alternatives to this can be agreed </w:t>
            </w:r>
            <w:proofErr w:type="gramStart"/>
            <w:r w:rsidR="009F7FC9" w:rsidRPr="00F249A0">
              <w:rPr>
                <w:rFonts w:ascii="Arial" w:hAnsi="Arial" w:cs="Arial"/>
                <w:sz w:val="22"/>
                <w:szCs w:val="22"/>
              </w:rPr>
              <w:t>as long as</w:t>
            </w:r>
            <w:proofErr w:type="gramEnd"/>
            <w:r w:rsidR="009F7FC9" w:rsidRPr="00F249A0">
              <w:rPr>
                <w:rFonts w:ascii="Arial" w:hAnsi="Arial" w:cs="Arial"/>
                <w:sz w:val="22"/>
                <w:szCs w:val="22"/>
              </w:rPr>
              <w:t xml:space="preserve"> the individual </w:t>
            </w:r>
            <w:r w:rsidR="00F249A0" w:rsidRPr="00F249A0">
              <w:rPr>
                <w:rFonts w:ascii="Arial" w:hAnsi="Arial" w:cs="Arial"/>
                <w:sz w:val="22"/>
                <w:szCs w:val="22"/>
              </w:rPr>
              <w:t>agrees,</w:t>
            </w:r>
            <w:r w:rsidR="009F7FC9" w:rsidRPr="00F249A0">
              <w:rPr>
                <w:rFonts w:ascii="Arial" w:hAnsi="Arial" w:cs="Arial"/>
                <w:sz w:val="22"/>
                <w:szCs w:val="22"/>
              </w:rPr>
              <w:t xml:space="preserve"> and </w:t>
            </w:r>
            <w:r w:rsidR="005D7900">
              <w:rPr>
                <w:rFonts w:ascii="Arial" w:hAnsi="Arial" w:cs="Arial"/>
                <w:sz w:val="22"/>
                <w:szCs w:val="22"/>
              </w:rPr>
              <w:t>this</w:t>
            </w:r>
            <w:r w:rsidR="009F7FC9" w:rsidRPr="00F249A0">
              <w:rPr>
                <w:rFonts w:ascii="Arial" w:hAnsi="Arial" w:cs="Arial"/>
                <w:sz w:val="22"/>
                <w:szCs w:val="22"/>
              </w:rPr>
              <w:t xml:space="preserve"> is detailed on a voluntary agreement</w:t>
            </w:r>
            <w:r w:rsidR="005D7900">
              <w:rPr>
                <w:rFonts w:ascii="Arial" w:hAnsi="Arial" w:cs="Arial"/>
                <w:sz w:val="22"/>
                <w:szCs w:val="22"/>
              </w:rPr>
              <w:t xml:space="preserve">. </w:t>
            </w:r>
          </w:p>
          <w:p w14:paraId="5E695DA6" w14:textId="0EF036E2" w:rsidR="005D7900" w:rsidRPr="00F249A0" w:rsidRDefault="005D7900" w:rsidP="009E6CF3">
            <w:pPr>
              <w:pStyle w:val="NoSpacing"/>
              <w:rPr>
                <w:rFonts w:ascii="Arial" w:hAnsi="Arial" w:cs="Arial"/>
                <w:sz w:val="22"/>
                <w:szCs w:val="22"/>
              </w:rPr>
            </w:pPr>
            <w:r>
              <w:rPr>
                <w:rFonts w:ascii="Arial" w:hAnsi="Arial" w:cs="Arial"/>
                <w:sz w:val="22"/>
                <w:szCs w:val="22"/>
              </w:rPr>
              <w:t>Transgender p</w:t>
            </w:r>
            <w:r w:rsidRPr="00E43A30">
              <w:rPr>
                <w:rFonts w:ascii="Arial" w:hAnsi="Arial" w:cs="Arial"/>
                <w:sz w:val="22"/>
                <w:szCs w:val="22"/>
              </w:rPr>
              <w:t>risoners who do not hold a G</w:t>
            </w:r>
            <w:r>
              <w:rPr>
                <w:rFonts w:ascii="Arial" w:hAnsi="Arial" w:cs="Arial"/>
                <w:sz w:val="22"/>
                <w:szCs w:val="22"/>
              </w:rPr>
              <w:t>RC</w:t>
            </w:r>
            <w:r w:rsidRPr="00E43A30">
              <w:rPr>
                <w:rFonts w:ascii="Arial" w:hAnsi="Arial" w:cs="Arial"/>
                <w:sz w:val="22"/>
                <w:szCs w:val="22"/>
              </w:rPr>
              <w:t xml:space="preserve"> </w:t>
            </w:r>
            <w:r w:rsidR="009E6CF3">
              <w:rPr>
                <w:rFonts w:ascii="Arial" w:hAnsi="Arial" w:cs="Arial"/>
                <w:sz w:val="22"/>
                <w:szCs w:val="22"/>
              </w:rPr>
              <w:t>do not have the</w:t>
            </w:r>
            <w:r w:rsidRPr="00E43A30">
              <w:rPr>
                <w:rFonts w:ascii="Arial" w:hAnsi="Arial" w:cs="Arial"/>
                <w:sz w:val="22"/>
                <w:szCs w:val="22"/>
              </w:rPr>
              <w:t xml:space="preserve"> right to insist on being </w:t>
            </w:r>
            <w:r>
              <w:rPr>
                <w:rFonts w:ascii="Arial" w:hAnsi="Arial" w:cs="Arial"/>
                <w:sz w:val="22"/>
                <w:szCs w:val="22"/>
              </w:rPr>
              <w:t xml:space="preserve">full </w:t>
            </w:r>
            <w:r w:rsidRPr="00E43A30">
              <w:rPr>
                <w:rFonts w:ascii="Arial" w:hAnsi="Arial" w:cs="Arial"/>
                <w:sz w:val="22"/>
                <w:szCs w:val="22"/>
              </w:rPr>
              <w:t>searched by staff who are (in these circumstances) of the opposite legal sex</w:t>
            </w:r>
          </w:p>
          <w:p w14:paraId="00B17B0F" w14:textId="6C892F96" w:rsidR="004C0233" w:rsidRDefault="004C0233" w:rsidP="004C0233">
            <w:pPr>
              <w:rPr>
                <w:rFonts w:ascii="Arial" w:hAnsi="Arial" w:cs="Arial"/>
                <w:b/>
                <w:bCs/>
                <w:sz w:val="22"/>
                <w:szCs w:val="22"/>
              </w:rPr>
            </w:pPr>
          </w:p>
        </w:tc>
      </w:tr>
      <w:tr w:rsidR="00A77C30" w14:paraId="6718E2B6" w14:textId="77777777" w:rsidTr="00A77C30">
        <w:tc>
          <w:tcPr>
            <w:tcW w:w="9021" w:type="dxa"/>
            <w:gridSpan w:val="2"/>
            <w:shd w:val="clear" w:color="auto" w:fill="F2F2F2" w:themeFill="background1" w:themeFillShade="F2"/>
          </w:tcPr>
          <w:p w14:paraId="30D49C96" w14:textId="1887F5B4" w:rsidR="00A77C30" w:rsidRDefault="00A77C30" w:rsidP="00A77C30">
            <w:pPr>
              <w:jc w:val="center"/>
              <w:rPr>
                <w:rFonts w:ascii="Arial" w:hAnsi="Arial" w:cs="Arial"/>
                <w:b/>
                <w:bCs/>
                <w:sz w:val="22"/>
                <w:szCs w:val="22"/>
              </w:rPr>
            </w:pPr>
            <w:r>
              <w:rPr>
                <w:rFonts w:ascii="Arial" w:hAnsi="Arial" w:cs="Arial"/>
                <w:b/>
                <w:bCs/>
                <w:sz w:val="22"/>
                <w:szCs w:val="22"/>
              </w:rPr>
              <w:t>NON-BINARY</w:t>
            </w:r>
            <w:r w:rsidRPr="00B445B5">
              <w:rPr>
                <w:rFonts w:ascii="Arial" w:hAnsi="Arial" w:cs="Arial"/>
                <w:b/>
                <w:bCs/>
                <w:sz w:val="22"/>
                <w:szCs w:val="22"/>
              </w:rPr>
              <w:t xml:space="preserve"> PRISONERS SEARCHING CONSIDERATIONS</w:t>
            </w:r>
          </w:p>
          <w:p w14:paraId="4D62EC87" w14:textId="77777777" w:rsidR="00A77C30" w:rsidRPr="0070629D" w:rsidRDefault="00A77C30" w:rsidP="00EA4A85">
            <w:pPr>
              <w:autoSpaceDE w:val="0"/>
              <w:autoSpaceDN w:val="0"/>
              <w:spacing w:after="160" w:line="259" w:lineRule="auto"/>
              <w:rPr>
                <w:rFonts w:ascii="Arial" w:hAnsi="Arial" w:cs="Arial"/>
                <w:iCs/>
                <w:sz w:val="22"/>
                <w:szCs w:val="22"/>
                <w:lang w:val="en-GB"/>
              </w:rPr>
            </w:pPr>
          </w:p>
        </w:tc>
      </w:tr>
      <w:tr w:rsidR="00A77C30" w14:paraId="10127047" w14:textId="77777777" w:rsidTr="00C356F9">
        <w:tc>
          <w:tcPr>
            <w:tcW w:w="9021" w:type="dxa"/>
            <w:gridSpan w:val="2"/>
            <w:shd w:val="clear" w:color="auto" w:fill="auto"/>
          </w:tcPr>
          <w:p w14:paraId="3A5C654F" w14:textId="74F7160C" w:rsidR="0065034F" w:rsidRDefault="0065034F" w:rsidP="0065034F">
            <w:pPr>
              <w:autoSpaceDE w:val="0"/>
              <w:autoSpaceDN w:val="0"/>
              <w:spacing w:after="160" w:line="259" w:lineRule="auto"/>
              <w:rPr>
                <w:rFonts w:ascii="Arial" w:hAnsi="Arial" w:cs="Arial"/>
                <w:color w:val="333333"/>
                <w:sz w:val="22"/>
                <w:szCs w:val="22"/>
              </w:rPr>
            </w:pPr>
            <w:r w:rsidRPr="00A77C30">
              <w:rPr>
                <w:rFonts w:ascii="Arial" w:hAnsi="Arial" w:cs="Arial"/>
                <w:color w:val="333333"/>
                <w:sz w:val="22"/>
                <w:szCs w:val="22"/>
              </w:rPr>
              <w:t>Non-</w:t>
            </w:r>
            <w:r>
              <w:rPr>
                <w:rFonts w:ascii="Arial" w:hAnsi="Arial" w:cs="Arial"/>
                <w:color w:val="333333"/>
                <w:sz w:val="22"/>
                <w:szCs w:val="22"/>
              </w:rPr>
              <w:t>b</w:t>
            </w:r>
            <w:r w:rsidRPr="00A77C30">
              <w:rPr>
                <w:rFonts w:ascii="Arial" w:hAnsi="Arial" w:cs="Arial"/>
                <w:color w:val="333333"/>
                <w:sz w:val="22"/>
                <w:szCs w:val="22"/>
              </w:rPr>
              <w:t>inary is widely used to describe gender identit</w:t>
            </w:r>
            <w:r>
              <w:rPr>
                <w:rFonts w:ascii="Arial" w:hAnsi="Arial" w:cs="Arial"/>
                <w:color w:val="333333"/>
                <w:sz w:val="22"/>
                <w:szCs w:val="22"/>
              </w:rPr>
              <w:t>ies</w:t>
            </w:r>
            <w:r w:rsidRPr="00A77C30">
              <w:rPr>
                <w:rFonts w:ascii="Arial" w:hAnsi="Arial" w:cs="Arial"/>
                <w:color w:val="333333"/>
                <w:sz w:val="22"/>
                <w:szCs w:val="22"/>
              </w:rPr>
              <w:t xml:space="preserve"> that cannot be </w:t>
            </w:r>
            <w:proofErr w:type="spellStart"/>
            <w:r w:rsidRPr="00A77C30">
              <w:rPr>
                <w:rFonts w:ascii="Arial" w:hAnsi="Arial" w:cs="Arial"/>
                <w:color w:val="333333"/>
                <w:sz w:val="22"/>
                <w:szCs w:val="22"/>
              </w:rPr>
              <w:t>categori</w:t>
            </w:r>
            <w:r>
              <w:rPr>
                <w:rFonts w:ascii="Arial" w:hAnsi="Arial" w:cs="Arial"/>
                <w:color w:val="333333"/>
                <w:sz w:val="22"/>
                <w:szCs w:val="22"/>
              </w:rPr>
              <w:t>s</w:t>
            </w:r>
            <w:r w:rsidRPr="00A77C30">
              <w:rPr>
                <w:rFonts w:ascii="Arial" w:hAnsi="Arial" w:cs="Arial"/>
                <w:color w:val="333333"/>
                <w:sz w:val="22"/>
                <w:szCs w:val="22"/>
              </w:rPr>
              <w:t>ed</w:t>
            </w:r>
            <w:proofErr w:type="spellEnd"/>
            <w:r w:rsidRPr="00A77C30">
              <w:rPr>
                <w:rFonts w:ascii="Arial" w:hAnsi="Arial" w:cs="Arial"/>
                <w:color w:val="333333"/>
                <w:sz w:val="22"/>
                <w:szCs w:val="22"/>
              </w:rPr>
              <w:t xml:space="preserve"> as </w:t>
            </w:r>
            <w:r>
              <w:rPr>
                <w:rFonts w:ascii="Arial" w:hAnsi="Arial" w:cs="Arial"/>
                <w:color w:val="333333"/>
                <w:sz w:val="22"/>
                <w:szCs w:val="22"/>
              </w:rPr>
              <w:t>exclusively male or female</w:t>
            </w:r>
            <w:r w:rsidRPr="00A77C30">
              <w:rPr>
                <w:rFonts w:ascii="Arial" w:hAnsi="Arial" w:cs="Arial"/>
                <w:color w:val="333333"/>
                <w:sz w:val="22"/>
                <w:szCs w:val="22"/>
              </w:rPr>
              <w:t>. Non-</w:t>
            </w:r>
            <w:r>
              <w:rPr>
                <w:rFonts w:ascii="Arial" w:hAnsi="Arial" w:cs="Arial"/>
                <w:color w:val="333333"/>
                <w:sz w:val="22"/>
                <w:szCs w:val="22"/>
              </w:rPr>
              <w:t>b</w:t>
            </w:r>
            <w:r w:rsidRPr="00A77C30">
              <w:rPr>
                <w:rFonts w:ascii="Arial" w:hAnsi="Arial" w:cs="Arial"/>
                <w:color w:val="333333"/>
                <w:sz w:val="22"/>
                <w:szCs w:val="22"/>
              </w:rPr>
              <w:t xml:space="preserve">inary people </w:t>
            </w:r>
            <w:r>
              <w:rPr>
                <w:rFonts w:ascii="Arial" w:hAnsi="Arial" w:cs="Arial"/>
                <w:color w:val="333333"/>
                <w:sz w:val="22"/>
                <w:szCs w:val="22"/>
              </w:rPr>
              <w:t xml:space="preserve">may </w:t>
            </w:r>
            <w:r w:rsidRPr="00A77C30">
              <w:rPr>
                <w:rFonts w:ascii="Arial" w:hAnsi="Arial" w:cs="Arial"/>
                <w:color w:val="333333"/>
                <w:sz w:val="22"/>
                <w:szCs w:val="22"/>
              </w:rPr>
              <w:t xml:space="preserve">experience their gender in </w:t>
            </w:r>
            <w:proofErr w:type="gramStart"/>
            <w:r>
              <w:rPr>
                <w:rFonts w:ascii="Arial" w:hAnsi="Arial" w:cs="Arial"/>
                <w:color w:val="333333"/>
                <w:sz w:val="22"/>
                <w:szCs w:val="22"/>
              </w:rPr>
              <w:t>many</w:t>
            </w:r>
            <w:r w:rsidRPr="00A77C30">
              <w:rPr>
                <w:rFonts w:ascii="Arial" w:hAnsi="Arial" w:cs="Arial"/>
                <w:color w:val="333333"/>
                <w:sz w:val="22"/>
                <w:szCs w:val="22"/>
              </w:rPr>
              <w:t xml:space="preserve"> different ways</w:t>
            </w:r>
            <w:proofErr w:type="gramEnd"/>
            <w:r w:rsidRPr="00A77C30">
              <w:rPr>
                <w:rFonts w:ascii="Arial" w:hAnsi="Arial" w:cs="Arial"/>
                <w:color w:val="333333"/>
                <w:sz w:val="22"/>
                <w:szCs w:val="22"/>
              </w:rPr>
              <w:t xml:space="preserve">. It could be experienced as a combination of male and female, neither male nor female, or something completely independent of notions of conventional gender identities. </w:t>
            </w:r>
            <w:r>
              <w:rPr>
                <w:rFonts w:ascii="Arial" w:hAnsi="Arial" w:cs="Arial"/>
                <w:color w:val="333333"/>
                <w:sz w:val="22"/>
                <w:szCs w:val="22"/>
              </w:rPr>
              <w:t xml:space="preserve">It also includes identities where an individual’s gender identity or expression is not ‘fixed’ (often referred to as ‘gender-fluid). </w:t>
            </w:r>
            <w:r w:rsidRPr="00A77C30">
              <w:rPr>
                <w:rFonts w:ascii="Arial" w:hAnsi="Arial" w:cs="Arial"/>
                <w:color w:val="333333"/>
                <w:sz w:val="22"/>
                <w:szCs w:val="22"/>
              </w:rPr>
              <w:t>Non-</w:t>
            </w:r>
            <w:r>
              <w:rPr>
                <w:rFonts w:ascii="Arial" w:hAnsi="Arial" w:cs="Arial"/>
                <w:color w:val="333333"/>
                <w:sz w:val="22"/>
                <w:szCs w:val="22"/>
              </w:rPr>
              <w:t>b</w:t>
            </w:r>
            <w:r w:rsidRPr="00A77C30">
              <w:rPr>
                <w:rFonts w:ascii="Arial" w:hAnsi="Arial" w:cs="Arial"/>
                <w:color w:val="333333"/>
                <w:sz w:val="22"/>
                <w:szCs w:val="22"/>
              </w:rPr>
              <w:t>inary is an expansive umbrella term, and many gender identities fall under it.</w:t>
            </w:r>
          </w:p>
          <w:p w14:paraId="629BDA4C" w14:textId="6AC670F9" w:rsidR="00333315" w:rsidRPr="0065034F" w:rsidRDefault="0065034F" w:rsidP="0065034F">
            <w:pPr>
              <w:autoSpaceDE w:val="0"/>
              <w:autoSpaceDN w:val="0"/>
              <w:spacing w:after="160" w:line="259" w:lineRule="auto"/>
              <w:rPr>
                <w:rFonts w:ascii="Arial" w:hAnsi="Arial" w:cs="Arial"/>
                <w:sz w:val="22"/>
                <w:szCs w:val="22"/>
                <w:lang w:val="en-GB"/>
              </w:rPr>
            </w:pPr>
            <w:r>
              <w:rPr>
                <w:rFonts w:ascii="Arial" w:hAnsi="Arial" w:cs="Arial"/>
                <w:sz w:val="22"/>
                <w:szCs w:val="22"/>
              </w:rPr>
              <w:t>S</w:t>
            </w:r>
            <w:r w:rsidRPr="00F249A0">
              <w:rPr>
                <w:rFonts w:ascii="Arial" w:hAnsi="Arial" w:cs="Arial"/>
                <w:sz w:val="22"/>
                <w:szCs w:val="22"/>
              </w:rPr>
              <w:t xml:space="preserve">earching arrangements </w:t>
            </w:r>
            <w:r>
              <w:rPr>
                <w:rFonts w:ascii="Arial" w:hAnsi="Arial" w:cs="Arial"/>
                <w:sz w:val="22"/>
                <w:szCs w:val="22"/>
              </w:rPr>
              <w:t>for</w:t>
            </w:r>
            <w:r w:rsidRPr="00F249A0">
              <w:rPr>
                <w:rFonts w:ascii="Arial" w:hAnsi="Arial" w:cs="Arial"/>
                <w:sz w:val="22"/>
                <w:szCs w:val="22"/>
              </w:rPr>
              <w:t xml:space="preserve"> a</w:t>
            </w:r>
            <w:r w:rsidRPr="00F249A0">
              <w:rPr>
                <w:rFonts w:ascii="Arial" w:hAnsi="Arial" w:cs="Arial"/>
                <w:sz w:val="22"/>
                <w:szCs w:val="22"/>
                <w:lang w:val="en-GB"/>
              </w:rPr>
              <w:t xml:space="preserve"> prisoner who </w:t>
            </w:r>
            <w:r>
              <w:rPr>
                <w:rFonts w:ascii="Arial" w:hAnsi="Arial" w:cs="Arial"/>
                <w:sz w:val="22"/>
                <w:szCs w:val="22"/>
                <w:lang w:val="en-GB"/>
              </w:rPr>
              <w:t xml:space="preserve">identifies as non-binary is that they </w:t>
            </w:r>
            <w:r w:rsidRPr="00F249A0">
              <w:rPr>
                <w:rFonts w:ascii="Arial" w:hAnsi="Arial" w:cs="Arial"/>
                <w:sz w:val="22"/>
                <w:szCs w:val="22"/>
                <w:lang w:val="en-GB"/>
              </w:rPr>
              <w:t xml:space="preserve">must </w:t>
            </w:r>
            <w:r>
              <w:rPr>
                <w:rFonts w:ascii="Arial" w:hAnsi="Arial" w:cs="Arial"/>
                <w:sz w:val="22"/>
                <w:szCs w:val="22"/>
                <w:lang w:val="en-GB"/>
              </w:rPr>
              <w:t xml:space="preserve">only </w:t>
            </w:r>
            <w:r w:rsidRPr="00F249A0">
              <w:rPr>
                <w:rFonts w:ascii="Arial" w:hAnsi="Arial" w:cs="Arial"/>
                <w:sz w:val="22"/>
                <w:szCs w:val="22"/>
                <w:lang w:val="en-GB"/>
              </w:rPr>
              <w:t>be</w:t>
            </w:r>
            <w:r>
              <w:rPr>
                <w:rFonts w:ascii="Arial" w:hAnsi="Arial" w:cs="Arial"/>
                <w:sz w:val="22"/>
                <w:szCs w:val="22"/>
                <w:lang w:val="en-GB"/>
              </w:rPr>
              <w:t xml:space="preserve"> full</w:t>
            </w:r>
            <w:r w:rsidRPr="00F249A0">
              <w:rPr>
                <w:rFonts w:ascii="Arial" w:hAnsi="Arial" w:cs="Arial"/>
                <w:sz w:val="22"/>
                <w:szCs w:val="22"/>
                <w:lang w:val="en-GB"/>
              </w:rPr>
              <w:t xml:space="preserve"> searched by a member of staff of the same gender as the prisoner’s </w:t>
            </w:r>
            <w:r>
              <w:rPr>
                <w:rFonts w:ascii="Arial" w:hAnsi="Arial" w:cs="Arial"/>
                <w:sz w:val="22"/>
                <w:szCs w:val="22"/>
                <w:lang w:val="en-GB"/>
              </w:rPr>
              <w:t xml:space="preserve">legal </w:t>
            </w:r>
            <w:r w:rsidRPr="00F249A0">
              <w:rPr>
                <w:rFonts w:ascii="Arial" w:hAnsi="Arial" w:cs="Arial"/>
                <w:sz w:val="22"/>
                <w:szCs w:val="22"/>
                <w:lang w:val="en-GB"/>
              </w:rPr>
              <w:t>gender.</w:t>
            </w:r>
          </w:p>
        </w:tc>
      </w:tr>
      <w:tr w:rsidR="00045145" w14:paraId="168A5C0D" w14:textId="77777777" w:rsidTr="00C356F9">
        <w:tc>
          <w:tcPr>
            <w:tcW w:w="9021" w:type="dxa"/>
            <w:gridSpan w:val="2"/>
            <w:shd w:val="clear" w:color="auto" w:fill="F2F2F2" w:themeFill="background1" w:themeFillShade="F2"/>
          </w:tcPr>
          <w:p w14:paraId="5DDAB5CD" w14:textId="77777777" w:rsidR="00045145" w:rsidRDefault="00045145" w:rsidP="0056600F">
            <w:pPr>
              <w:autoSpaceDE w:val="0"/>
              <w:autoSpaceDN w:val="0"/>
              <w:jc w:val="center"/>
              <w:rPr>
                <w:rFonts w:ascii="Arial" w:hAnsi="Arial" w:cs="Arial"/>
                <w:b/>
                <w:bCs/>
                <w:sz w:val="22"/>
                <w:szCs w:val="22"/>
                <w:u w:val="single"/>
                <w:lang w:val="en-GB"/>
              </w:rPr>
            </w:pPr>
          </w:p>
          <w:p w14:paraId="2A7D4F1F" w14:textId="77777777" w:rsidR="00045145" w:rsidRPr="00A929C6" w:rsidRDefault="00045145" w:rsidP="0056600F">
            <w:pPr>
              <w:autoSpaceDE w:val="0"/>
              <w:autoSpaceDN w:val="0"/>
              <w:jc w:val="center"/>
              <w:rPr>
                <w:rFonts w:ascii="Arial" w:hAnsi="Arial" w:cs="Arial"/>
                <w:b/>
                <w:bCs/>
                <w:sz w:val="22"/>
                <w:szCs w:val="22"/>
                <w:lang w:val="en-GB"/>
              </w:rPr>
            </w:pPr>
            <w:r w:rsidRPr="00A929C6">
              <w:rPr>
                <w:rFonts w:ascii="Arial" w:hAnsi="Arial" w:cs="Arial"/>
                <w:b/>
                <w:bCs/>
                <w:sz w:val="22"/>
                <w:szCs w:val="22"/>
                <w:lang w:val="en-GB"/>
              </w:rPr>
              <w:lastRenderedPageBreak/>
              <w:t>RUB DOWN SEARCHES</w:t>
            </w:r>
          </w:p>
          <w:p w14:paraId="3B71C474" w14:textId="77777777" w:rsidR="00045145" w:rsidRPr="002A5058" w:rsidRDefault="00045145" w:rsidP="002135B5">
            <w:pPr>
              <w:autoSpaceDE w:val="0"/>
              <w:autoSpaceDN w:val="0"/>
              <w:rPr>
                <w:rFonts w:ascii="Arial" w:hAnsi="Arial" w:cs="Arial"/>
                <w:b/>
                <w:bCs/>
                <w:sz w:val="22"/>
                <w:szCs w:val="22"/>
                <w:lang w:val="en-GB"/>
              </w:rPr>
            </w:pPr>
          </w:p>
        </w:tc>
      </w:tr>
      <w:tr w:rsidR="002135B5" w14:paraId="3BD24327" w14:textId="77777777" w:rsidTr="00C356F9">
        <w:tc>
          <w:tcPr>
            <w:tcW w:w="9021" w:type="dxa"/>
            <w:gridSpan w:val="2"/>
            <w:shd w:val="clear" w:color="auto" w:fill="auto"/>
          </w:tcPr>
          <w:p w14:paraId="6539EC56" w14:textId="77777777" w:rsidR="00721038" w:rsidRDefault="00721038" w:rsidP="002135B5">
            <w:pPr>
              <w:autoSpaceDE w:val="0"/>
              <w:autoSpaceDN w:val="0"/>
              <w:rPr>
                <w:rFonts w:ascii="Arial" w:eastAsia="Calibri" w:hAnsi="Arial" w:cs="Arial"/>
                <w:color w:val="000000"/>
                <w:sz w:val="22"/>
                <w:szCs w:val="22"/>
                <w:lang w:val="en-GB"/>
              </w:rPr>
            </w:pPr>
          </w:p>
          <w:p w14:paraId="184D5F5F" w14:textId="1149FC3D" w:rsidR="00721038" w:rsidRDefault="002135B5" w:rsidP="002135B5">
            <w:pPr>
              <w:autoSpaceDE w:val="0"/>
              <w:autoSpaceDN w:val="0"/>
              <w:rPr>
                <w:rFonts w:ascii="Arial" w:eastAsia="Calibri" w:hAnsi="Arial" w:cs="Arial"/>
                <w:color w:val="000000"/>
                <w:sz w:val="22"/>
                <w:szCs w:val="22"/>
                <w:lang w:val="en-GB"/>
              </w:rPr>
            </w:pPr>
            <w:r w:rsidRPr="002A5058">
              <w:rPr>
                <w:rFonts w:ascii="Arial" w:eastAsia="Calibri" w:hAnsi="Arial" w:cs="Arial"/>
                <w:color w:val="000000"/>
                <w:sz w:val="22"/>
                <w:szCs w:val="22"/>
                <w:lang w:val="en-GB"/>
              </w:rPr>
              <w:t>Rub</w:t>
            </w:r>
            <w:r w:rsidR="00721038">
              <w:rPr>
                <w:rFonts w:ascii="Arial" w:eastAsia="Calibri" w:hAnsi="Arial" w:cs="Arial"/>
                <w:color w:val="000000"/>
                <w:sz w:val="22"/>
                <w:szCs w:val="22"/>
                <w:lang w:val="en-GB"/>
              </w:rPr>
              <w:t xml:space="preserve"> </w:t>
            </w:r>
            <w:r w:rsidRPr="002A5058">
              <w:rPr>
                <w:rFonts w:ascii="Arial" w:eastAsia="Calibri" w:hAnsi="Arial" w:cs="Arial"/>
                <w:color w:val="000000"/>
                <w:sz w:val="22"/>
                <w:szCs w:val="22"/>
                <w:lang w:val="en-GB"/>
              </w:rPr>
              <w:t xml:space="preserve">down searches do not involve removal of clothes and the rub-down process does not involve contact with genital or breast areas and as such do not carry the same sensitivities as full searches.  </w:t>
            </w:r>
          </w:p>
          <w:p w14:paraId="09C81508" w14:textId="77777777" w:rsidR="00721038" w:rsidRDefault="00721038" w:rsidP="002135B5">
            <w:pPr>
              <w:autoSpaceDE w:val="0"/>
              <w:autoSpaceDN w:val="0"/>
              <w:rPr>
                <w:rFonts w:ascii="Arial" w:eastAsia="Calibri" w:hAnsi="Arial" w:cs="Arial"/>
                <w:color w:val="000000"/>
                <w:sz w:val="22"/>
                <w:szCs w:val="22"/>
                <w:lang w:val="en-GB"/>
              </w:rPr>
            </w:pPr>
          </w:p>
          <w:p w14:paraId="63C77045" w14:textId="342DE804" w:rsidR="00817BAE" w:rsidRDefault="00721038" w:rsidP="002135B5">
            <w:pPr>
              <w:autoSpaceDE w:val="0"/>
              <w:autoSpaceDN w:val="0"/>
              <w:rPr>
                <w:rFonts w:ascii="Arial" w:eastAsia="Calibri" w:hAnsi="Arial" w:cs="Arial"/>
                <w:color w:val="000000"/>
                <w:sz w:val="22"/>
                <w:szCs w:val="22"/>
                <w:lang w:val="en-GB"/>
              </w:rPr>
            </w:pPr>
            <w:r>
              <w:rPr>
                <w:rFonts w:ascii="Arial" w:eastAsia="Calibri" w:hAnsi="Arial" w:cs="Arial"/>
                <w:color w:val="000000"/>
                <w:sz w:val="22"/>
                <w:szCs w:val="22"/>
                <w:lang w:val="en-GB"/>
              </w:rPr>
              <w:t xml:space="preserve">Rub down searching is </w:t>
            </w:r>
            <w:r w:rsidR="002135B5" w:rsidRPr="002A5058">
              <w:rPr>
                <w:rFonts w:ascii="Arial" w:eastAsia="Calibri" w:hAnsi="Arial" w:cs="Arial"/>
                <w:color w:val="000000"/>
                <w:sz w:val="22"/>
                <w:szCs w:val="22"/>
                <w:lang w:val="en-GB"/>
              </w:rPr>
              <w:t>however, carried out with greater frequency than full searches and rules in this area need to be clear and easy to operate.  In this type of search the main issue is not so much about physical appearance and genitalia (although that may impact any decision on rub-down searches) but more about the potential vulnerability of the prisoner</w:t>
            </w:r>
            <w:r w:rsidR="000473E4">
              <w:rPr>
                <w:rFonts w:ascii="Arial" w:eastAsia="Calibri" w:hAnsi="Arial" w:cs="Arial"/>
                <w:color w:val="000000"/>
                <w:sz w:val="22"/>
                <w:szCs w:val="22"/>
                <w:lang w:val="en-GB"/>
              </w:rPr>
              <w:t xml:space="preserve">. </w:t>
            </w:r>
          </w:p>
          <w:p w14:paraId="0C52EFCE" w14:textId="77777777" w:rsidR="00817BAE" w:rsidRDefault="00817BAE" w:rsidP="002135B5">
            <w:pPr>
              <w:autoSpaceDE w:val="0"/>
              <w:autoSpaceDN w:val="0"/>
              <w:rPr>
                <w:rFonts w:ascii="Arial" w:eastAsia="Calibri" w:hAnsi="Arial" w:cs="Arial"/>
                <w:color w:val="000000"/>
                <w:sz w:val="22"/>
                <w:szCs w:val="22"/>
                <w:lang w:val="en-GB"/>
              </w:rPr>
            </w:pPr>
          </w:p>
          <w:p w14:paraId="5F385943" w14:textId="77777777" w:rsidR="002135B5" w:rsidRDefault="00912AB5" w:rsidP="00912AB5">
            <w:pPr>
              <w:autoSpaceDE w:val="0"/>
              <w:autoSpaceDN w:val="0"/>
              <w:rPr>
                <w:rFonts w:ascii="Arial" w:hAnsi="Arial" w:cs="Arial"/>
                <w:sz w:val="22"/>
                <w:szCs w:val="22"/>
              </w:rPr>
            </w:pPr>
            <w:r w:rsidRPr="00135429">
              <w:rPr>
                <w:rFonts w:ascii="Arial" w:hAnsi="Arial" w:cs="Arial"/>
                <w:sz w:val="22"/>
                <w:szCs w:val="22"/>
              </w:rPr>
              <w:t>Rub down searches on transgender prisoners who hold GRCs should be conducted in line with their legal gender. Therefore, the policy for rub down searches of women should be applied to transgender women with GRCs, and the policy for rub down searches of men should be applied to transgender men with GRCs.</w:t>
            </w:r>
          </w:p>
          <w:p w14:paraId="23BA4413" w14:textId="602AA63D" w:rsidR="000473E4" w:rsidRPr="00135429" w:rsidRDefault="000473E4" w:rsidP="00912AB5">
            <w:pPr>
              <w:autoSpaceDE w:val="0"/>
              <w:autoSpaceDN w:val="0"/>
              <w:rPr>
                <w:rFonts w:ascii="Arial" w:hAnsi="Arial" w:cs="Arial"/>
                <w:b/>
                <w:bCs/>
                <w:sz w:val="22"/>
                <w:szCs w:val="22"/>
                <w:u w:val="single"/>
                <w:lang w:val="en-GB"/>
              </w:rPr>
            </w:pPr>
          </w:p>
        </w:tc>
      </w:tr>
      <w:tr w:rsidR="00D02AC2" w14:paraId="5F6F17B0" w14:textId="77777777" w:rsidTr="00C356F9">
        <w:tc>
          <w:tcPr>
            <w:tcW w:w="4508" w:type="dxa"/>
          </w:tcPr>
          <w:p w14:paraId="7F6A683B" w14:textId="5DEB99C5" w:rsidR="00D02AC2" w:rsidRPr="00D02AC2" w:rsidRDefault="00D02AC2" w:rsidP="00D02AC2">
            <w:pPr>
              <w:pStyle w:val="NoSpacing"/>
              <w:jc w:val="center"/>
              <w:rPr>
                <w:rFonts w:ascii="Arial" w:hAnsi="Arial" w:cs="Arial"/>
                <w:b/>
                <w:bCs/>
              </w:rPr>
            </w:pPr>
            <w:r w:rsidRPr="00D02AC2">
              <w:rPr>
                <w:rFonts w:ascii="Arial" w:hAnsi="Arial" w:cs="Arial"/>
                <w:b/>
                <w:bCs/>
              </w:rPr>
              <w:t>GRC</w:t>
            </w:r>
          </w:p>
        </w:tc>
        <w:tc>
          <w:tcPr>
            <w:tcW w:w="4513" w:type="dxa"/>
          </w:tcPr>
          <w:p w14:paraId="302D930D" w14:textId="52D7F0EF" w:rsidR="00D02AC2" w:rsidRPr="00D02AC2" w:rsidRDefault="00D02AC2" w:rsidP="00D02AC2">
            <w:pPr>
              <w:pStyle w:val="NoSpacing"/>
              <w:jc w:val="center"/>
              <w:rPr>
                <w:rFonts w:ascii="Arial" w:hAnsi="Arial" w:cs="Arial"/>
                <w:b/>
                <w:bCs/>
              </w:rPr>
            </w:pPr>
            <w:r w:rsidRPr="00D02AC2">
              <w:rPr>
                <w:rFonts w:ascii="Arial" w:hAnsi="Arial" w:cs="Arial"/>
                <w:b/>
                <w:bCs/>
              </w:rPr>
              <w:t>N</w:t>
            </w:r>
            <w:r w:rsidR="00C356F9">
              <w:rPr>
                <w:rFonts w:ascii="Arial" w:hAnsi="Arial" w:cs="Arial"/>
                <w:b/>
                <w:bCs/>
              </w:rPr>
              <w:t>O</w:t>
            </w:r>
            <w:r w:rsidRPr="00D02AC2">
              <w:rPr>
                <w:rFonts w:ascii="Arial" w:hAnsi="Arial" w:cs="Arial"/>
                <w:b/>
                <w:bCs/>
              </w:rPr>
              <w:t xml:space="preserve"> GRC</w:t>
            </w:r>
          </w:p>
        </w:tc>
      </w:tr>
      <w:tr w:rsidR="00603457" w14:paraId="4873381F" w14:textId="77777777" w:rsidTr="00C356F9">
        <w:tc>
          <w:tcPr>
            <w:tcW w:w="4508" w:type="dxa"/>
          </w:tcPr>
          <w:p w14:paraId="79FB44FC" w14:textId="03860B80" w:rsidR="00603457" w:rsidRDefault="00603457" w:rsidP="00603457">
            <w:pPr>
              <w:autoSpaceDE w:val="0"/>
              <w:autoSpaceDN w:val="0"/>
              <w:spacing w:after="160" w:line="259" w:lineRule="auto"/>
              <w:rPr>
                <w:rFonts w:ascii="Arial" w:hAnsi="Arial" w:cs="Arial"/>
                <w:sz w:val="22"/>
                <w:szCs w:val="22"/>
                <w:lang w:val="en-GB"/>
              </w:rPr>
            </w:pPr>
            <w:r>
              <w:rPr>
                <w:rFonts w:ascii="Arial" w:hAnsi="Arial" w:cs="Arial"/>
                <w:sz w:val="22"/>
                <w:szCs w:val="22"/>
                <w:lang w:val="en-GB"/>
              </w:rPr>
              <w:t>Transgender women with a GRC should</w:t>
            </w:r>
            <w:r w:rsidRPr="0070629D">
              <w:rPr>
                <w:rFonts w:ascii="Arial" w:hAnsi="Arial" w:cs="Arial"/>
                <w:sz w:val="22"/>
                <w:szCs w:val="22"/>
                <w:lang w:val="en-GB"/>
              </w:rPr>
              <w:t xml:space="preserve"> be </w:t>
            </w:r>
            <w:r>
              <w:rPr>
                <w:rFonts w:ascii="Arial" w:hAnsi="Arial" w:cs="Arial"/>
                <w:sz w:val="22"/>
                <w:szCs w:val="22"/>
                <w:lang w:val="en-GB"/>
              </w:rPr>
              <w:t xml:space="preserve">rub down searched </w:t>
            </w:r>
            <w:r w:rsidRPr="0070629D">
              <w:rPr>
                <w:rFonts w:ascii="Arial" w:hAnsi="Arial" w:cs="Arial"/>
                <w:sz w:val="22"/>
                <w:szCs w:val="22"/>
                <w:lang w:val="en-GB"/>
              </w:rPr>
              <w:t xml:space="preserve">by female </w:t>
            </w:r>
            <w:r w:rsidR="00333315">
              <w:rPr>
                <w:rFonts w:ascii="Arial" w:hAnsi="Arial" w:cs="Arial"/>
                <w:sz w:val="22"/>
                <w:szCs w:val="22"/>
                <w:lang w:val="en-GB"/>
              </w:rPr>
              <w:t xml:space="preserve">staff. </w:t>
            </w:r>
          </w:p>
          <w:p w14:paraId="37925F06" w14:textId="7E5CAE7A" w:rsidR="00603457" w:rsidRDefault="00603457" w:rsidP="00603457">
            <w:pPr>
              <w:autoSpaceDE w:val="0"/>
              <w:autoSpaceDN w:val="0"/>
              <w:spacing w:after="160" w:line="259" w:lineRule="auto"/>
              <w:rPr>
                <w:rFonts w:ascii="Arial" w:hAnsi="Arial" w:cs="Arial"/>
                <w:sz w:val="22"/>
                <w:szCs w:val="22"/>
                <w:lang w:val="en-GB"/>
              </w:rPr>
            </w:pPr>
            <w:r>
              <w:rPr>
                <w:rFonts w:ascii="Arial" w:hAnsi="Arial" w:cs="Arial"/>
                <w:sz w:val="22"/>
                <w:szCs w:val="22"/>
                <w:lang w:val="en-GB"/>
              </w:rPr>
              <w:t>Transgender men with a GRC</w:t>
            </w:r>
            <w:r w:rsidRPr="0070629D">
              <w:rPr>
                <w:rFonts w:ascii="Arial" w:hAnsi="Arial" w:cs="Arial"/>
                <w:sz w:val="22"/>
                <w:szCs w:val="22"/>
                <w:lang w:val="en-GB"/>
              </w:rPr>
              <w:t xml:space="preserve"> </w:t>
            </w:r>
            <w:r>
              <w:rPr>
                <w:rFonts w:ascii="Arial" w:hAnsi="Arial" w:cs="Arial"/>
                <w:sz w:val="22"/>
                <w:szCs w:val="22"/>
                <w:lang w:val="en-GB"/>
              </w:rPr>
              <w:t>can</w:t>
            </w:r>
            <w:r w:rsidRPr="0070629D">
              <w:rPr>
                <w:rFonts w:ascii="Arial" w:hAnsi="Arial" w:cs="Arial"/>
                <w:sz w:val="22"/>
                <w:szCs w:val="22"/>
                <w:lang w:val="en-GB"/>
              </w:rPr>
              <w:t xml:space="preserve"> be </w:t>
            </w:r>
            <w:r>
              <w:rPr>
                <w:rFonts w:ascii="Arial" w:hAnsi="Arial" w:cs="Arial"/>
                <w:sz w:val="22"/>
                <w:szCs w:val="22"/>
                <w:lang w:val="en-GB"/>
              </w:rPr>
              <w:t xml:space="preserve">rub-down </w:t>
            </w:r>
            <w:r w:rsidRPr="0070629D">
              <w:rPr>
                <w:rFonts w:ascii="Arial" w:hAnsi="Arial" w:cs="Arial"/>
                <w:sz w:val="22"/>
                <w:szCs w:val="22"/>
                <w:lang w:val="en-GB"/>
              </w:rPr>
              <w:t xml:space="preserve">searched by male </w:t>
            </w:r>
            <w:r>
              <w:rPr>
                <w:rFonts w:ascii="Arial" w:hAnsi="Arial" w:cs="Arial"/>
                <w:sz w:val="22"/>
                <w:szCs w:val="22"/>
                <w:lang w:val="en-GB"/>
              </w:rPr>
              <w:t xml:space="preserve">or female </w:t>
            </w:r>
            <w:r w:rsidR="00333315">
              <w:rPr>
                <w:rFonts w:ascii="Arial" w:hAnsi="Arial" w:cs="Arial"/>
                <w:sz w:val="22"/>
                <w:szCs w:val="22"/>
                <w:lang w:val="en-GB"/>
              </w:rPr>
              <w:t xml:space="preserve">staff. </w:t>
            </w:r>
            <w:r w:rsidRPr="0070629D">
              <w:rPr>
                <w:rFonts w:ascii="Arial" w:hAnsi="Arial" w:cs="Arial"/>
                <w:sz w:val="22"/>
                <w:szCs w:val="22"/>
                <w:lang w:val="en-GB"/>
              </w:rPr>
              <w:t> </w:t>
            </w:r>
          </w:p>
          <w:p w14:paraId="05543D2E" w14:textId="77777777" w:rsidR="00603457" w:rsidRPr="00E43A30" w:rsidRDefault="00603457" w:rsidP="00603457">
            <w:pPr>
              <w:autoSpaceDE w:val="0"/>
              <w:autoSpaceDN w:val="0"/>
              <w:spacing w:after="160" w:line="259" w:lineRule="auto"/>
              <w:rPr>
                <w:rFonts w:ascii="Arial" w:hAnsi="Arial" w:cs="Arial"/>
                <w:sz w:val="22"/>
                <w:szCs w:val="22"/>
                <w:lang w:val="en-GB"/>
              </w:rPr>
            </w:pPr>
          </w:p>
          <w:p w14:paraId="086D31FD" w14:textId="77777777" w:rsidR="00603457" w:rsidRDefault="00603457" w:rsidP="00603457">
            <w:pPr>
              <w:pStyle w:val="NoSpacing"/>
              <w:rPr>
                <w:rFonts w:ascii="Arial" w:hAnsi="Arial" w:cs="Arial"/>
              </w:rPr>
            </w:pPr>
          </w:p>
        </w:tc>
        <w:tc>
          <w:tcPr>
            <w:tcW w:w="4513" w:type="dxa"/>
          </w:tcPr>
          <w:p w14:paraId="0BBBB294" w14:textId="77777777" w:rsidR="00603457" w:rsidRDefault="00603457" w:rsidP="00603457">
            <w:pPr>
              <w:pStyle w:val="NoSpacing"/>
              <w:rPr>
                <w:rFonts w:ascii="Arial" w:hAnsi="Arial" w:cs="Arial"/>
                <w:sz w:val="22"/>
                <w:szCs w:val="22"/>
              </w:rPr>
            </w:pPr>
            <w:r>
              <w:rPr>
                <w:rFonts w:ascii="Arial" w:hAnsi="Arial" w:cs="Arial"/>
                <w:sz w:val="22"/>
                <w:szCs w:val="22"/>
              </w:rPr>
              <w:t>Transgender women</w:t>
            </w:r>
            <w:r w:rsidRPr="00E43A30">
              <w:rPr>
                <w:rFonts w:ascii="Arial" w:hAnsi="Arial" w:cs="Arial"/>
                <w:sz w:val="22"/>
                <w:szCs w:val="22"/>
              </w:rPr>
              <w:t xml:space="preserve"> who remain legally male</w:t>
            </w:r>
            <w:r>
              <w:rPr>
                <w:rFonts w:ascii="Arial" w:hAnsi="Arial" w:cs="Arial"/>
                <w:sz w:val="22"/>
                <w:szCs w:val="22"/>
              </w:rPr>
              <w:t xml:space="preserve"> can be rub-down searched by either male or female staff. </w:t>
            </w:r>
          </w:p>
          <w:p w14:paraId="3ABE9954" w14:textId="77777777" w:rsidR="00603457" w:rsidRDefault="00603457" w:rsidP="00603457">
            <w:pPr>
              <w:pStyle w:val="NoSpacing"/>
              <w:rPr>
                <w:rFonts w:ascii="Arial" w:hAnsi="Arial" w:cs="Arial"/>
                <w:sz w:val="22"/>
                <w:szCs w:val="22"/>
              </w:rPr>
            </w:pPr>
          </w:p>
          <w:p w14:paraId="3D0D02E2" w14:textId="77777777" w:rsidR="00603457" w:rsidRPr="00E43A30" w:rsidRDefault="00603457" w:rsidP="00603457">
            <w:pPr>
              <w:pStyle w:val="NoSpacing"/>
              <w:rPr>
                <w:rFonts w:ascii="Arial" w:hAnsi="Arial" w:cs="Arial"/>
                <w:sz w:val="22"/>
                <w:szCs w:val="22"/>
              </w:rPr>
            </w:pPr>
            <w:r>
              <w:rPr>
                <w:rFonts w:ascii="Arial" w:hAnsi="Arial" w:cs="Arial"/>
                <w:sz w:val="22"/>
                <w:szCs w:val="22"/>
              </w:rPr>
              <w:t>Transgender men</w:t>
            </w:r>
            <w:r w:rsidRPr="00E43A30">
              <w:rPr>
                <w:rFonts w:ascii="Arial" w:hAnsi="Arial" w:cs="Arial"/>
                <w:sz w:val="22"/>
                <w:szCs w:val="22"/>
              </w:rPr>
              <w:t xml:space="preserve"> </w:t>
            </w:r>
            <w:r>
              <w:rPr>
                <w:rFonts w:ascii="Arial" w:hAnsi="Arial" w:cs="Arial"/>
                <w:sz w:val="22"/>
                <w:szCs w:val="22"/>
              </w:rPr>
              <w:t xml:space="preserve">who remain </w:t>
            </w:r>
            <w:r w:rsidRPr="00E43A30">
              <w:rPr>
                <w:rFonts w:ascii="Arial" w:hAnsi="Arial" w:cs="Arial"/>
                <w:sz w:val="22"/>
                <w:szCs w:val="22"/>
              </w:rPr>
              <w:t xml:space="preserve">legally female, </w:t>
            </w:r>
            <w:r>
              <w:rPr>
                <w:rFonts w:ascii="Arial" w:hAnsi="Arial" w:cs="Arial"/>
                <w:sz w:val="22"/>
                <w:szCs w:val="22"/>
              </w:rPr>
              <w:t>sh</w:t>
            </w:r>
            <w:r w:rsidRPr="00E43A30">
              <w:rPr>
                <w:rFonts w:ascii="Arial" w:hAnsi="Arial" w:cs="Arial"/>
                <w:sz w:val="22"/>
                <w:szCs w:val="22"/>
              </w:rPr>
              <w:t>ould be</w:t>
            </w:r>
            <w:r>
              <w:rPr>
                <w:rFonts w:ascii="Arial" w:hAnsi="Arial" w:cs="Arial"/>
                <w:sz w:val="22"/>
                <w:szCs w:val="22"/>
              </w:rPr>
              <w:t xml:space="preserve"> rub down </w:t>
            </w:r>
            <w:r w:rsidRPr="00E43A30">
              <w:rPr>
                <w:rFonts w:ascii="Arial" w:hAnsi="Arial" w:cs="Arial"/>
                <w:sz w:val="22"/>
                <w:szCs w:val="22"/>
              </w:rPr>
              <w:t xml:space="preserve">searched by female staff.  </w:t>
            </w:r>
          </w:p>
          <w:p w14:paraId="602361FE" w14:textId="77777777" w:rsidR="00603457" w:rsidRDefault="00603457" w:rsidP="00603457">
            <w:pPr>
              <w:pStyle w:val="NoSpacing"/>
              <w:rPr>
                <w:rFonts w:ascii="Arial" w:hAnsi="Arial" w:cs="Arial"/>
              </w:rPr>
            </w:pPr>
          </w:p>
        </w:tc>
      </w:tr>
      <w:tr w:rsidR="00B40A36" w14:paraId="23B320C5" w14:textId="77777777" w:rsidTr="00C356F9">
        <w:tc>
          <w:tcPr>
            <w:tcW w:w="9021" w:type="dxa"/>
            <w:gridSpan w:val="2"/>
            <w:shd w:val="clear" w:color="auto" w:fill="F2F2F2" w:themeFill="background1" w:themeFillShade="F2"/>
          </w:tcPr>
          <w:p w14:paraId="201EE65D" w14:textId="77777777" w:rsidR="003F53AA" w:rsidRDefault="003F53AA" w:rsidP="00B40A36">
            <w:pPr>
              <w:pStyle w:val="NoSpacing"/>
              <w:jc w:val="center"/>
              <w:rPr>
                <w:rFonts w:ascii="Arial" w:hAnsi="Arial" w:cs="Arial"/>
                <w:b/>
                <w:bCs/>
              </w:rPr>
            </w:pPr>
          </w:p>
          <w:p w14:paraId="5A64C8D0" w14:textId="6778CB5F" w:rsidR="00B40A36" w:rsidRDefault="00B40A36" w:rsidP="00B40A36">
            <w:pPr>
              <w:pStyle w:val="NoSpacing"/>
              <w:jc w:val="center"/>
              <w:rPr>
                <w:rFonts w:ascii="Arial" w:hAnsi="Arial" w:cs="Arial"/>
                <w:b/>
                <w:bCs/>
              </w:rPr>
            </w:pPr>
            <w:r w:rsidRPr="00B40A36">
              <w:rPr>
                <w:rFonts w:ascii="Arial" w:hAnsi="Arial" w:cs="Arial"/>
                <w:b/>
                <w:bCs/>
              </w:rPr>
              <w:t>FULL SEARCHING</w:t>
            </w:r>
          </w:p>
          <w:p w14:paraId="3EAA3B56" w14:textId="36B1B475" w:rsidR="003F53AA" w:rsidRPr="00B40A36" w:rsidRDefault="003F53AA" w:rsidP="00B40A36">
            <w:pPr>
              <w:pStyle w:val="NoSpacing"/>
              <w:jc w:val="center"/>
              <w:rPr>
                <w:rFonts w:ascii="Arial" w:hAnsi="Arial" w:cs="Arial"/>
                <w:b/>
                <w:bCs/>
              </w:rPr>
            </w:pPr>
          </w:p>
        </w:tc>
      </w:tr>
      <w:tr w:rsidR="0037067A" w14:paraId="0ADA7EA1" w14:textId="77777777" w:rsidTr="00C356F9">
        <w:tc>
          <w:tcPr>
            <w:tcW w:w="9021" w:type="dxa"/>
            <w:gridSpan w:val="2"/>
          </w:tcPr>
          <w:p w14:paraId="30A8C6FF" w14:textId="77777777" w:rsidR="004176C2" w:rsidRDefault="004176C2" w:rsidP="0037067A">
            <w:pPr>
              <w:pStyle w:val="NoSpacing"/>
              <w:rPr>
                <w:rFonts w:ascii="Arial" w:hAnsi="Arial" w:cs="Arial"/>
                <w:sz w:val="22"/>
                <w:szCs w:val="22"/>
              </w:rPr>
            </w:pPr>
          </w:p>
          <w:p w14:paraId="76FC61F2" w14:textId="77777777" w:rsidR="00A20C84" w:rsidRPr="00F501FA" w:rsidRDefault="00A20C84" w:rsidP="00A20C84">
            <w:pPr>
              <w:pStyle w:val="NoSpacing"/>
              <w:rPr>
                <w:rFonts w:ascii="Arial" w:hAnsi="Arial" w:cs="Arial"/>
                <w:sz w:val="22"/>
                <w:szCs w:val="22"/>
              </w:rPr>
            </w:pPr>
            <w:r w:rsidRPr="00F501FA">
              <w:rPr>
                <w:rFonts w:ascii="Arial" w:hAnsi="Arial" w:cs="Arial"/>
                <w:sz w:val="22"/>
                <w:szCs w:val="22"/>
              </w:rPr>
              <w:t>It is recognised that a full search of a transgender prisoner may cause some practical difficulties</w:t>
            </w:r>
            <w:r>
              <w:rPr>
                <w:rFonts w:ascii="Arial" w:hAnsi="Arial" w:cs="Arial"/>
                <w:sz w:val="22"/>
                <w:szCs w:val="22"/>
              </w:rPr>
              <w:t xml:space="preserve"> and that s</w:t>
            </w:r>
            <w:r w:rsidRPr="00F501FA">
              <w:rPr>
                <w:rFonts w:ascii="Arial" w:hAnsi="Arial" w:cs="Arial"/>
                <w:sz w:val="22"/>
                <w:szCs w:val="22"/>
              </w:rPr>
              <w:t xml:space="preserve">ome staff may not feel comfortable </w:t>
            </w:r>
            <w:r>
              <w:rPr>
                <w:rFonts w:ascii="Arial" w:hAnsi="Arial" w:cs="Arial"/>
                <w:sz w:val="22"/>
                <w:szCs w:val="22"/>
              </w:rPr>
              <w:t>with this</w:t>
            </w:r>
            <w:r w:rsidRPr="00F501FA">
              <w:rPr>
                <w:rFonts w:ascii="Arial" w:hAnsi="Arial" w:cs="Arial"/>
                <w:sz w:val="22"/>
                <w:szCs w:val="22"/>
              </w:rPr>
              <w:t xml:space="preserve">. </w:t>
            </w:r>
          </w:p>
          <w:p w14:paraId="4B46768D" w14:textId="77777777" w:rsidR="00A20C84" w:rsidRDefault="00A20C84" w:rsidP="00A20C84">
            <w:pPr>
              <w:pStyle w:val="NoSpacing"/>
              <w:rPr>
                <w:rFonts w:ascii="Arial" w:hAnsi="Arial" w:cs="Arial"/>
              </w:rPr>
            </w:pPr>
          </w:p>
          <w:p w14:paraId="693EDFF4" w14:textId="77777777" w:rsidR="00A20C84" w:rsidRPr="00F501FA" w:rsidRDefault="00A20C84" w:rsidP="00A20C84">
            <w:pPr>
              <w:pStyle w:val="NoSpacing"/>
              <w:rPr>
                <w:rFonts w:ascii="Arial" w:hAnsi="Arial" w:cs="Arial"/>
                <w:sz w:val="22"/>
                <w:szCs w:val="22"/>
              </w:rPr>
            </w:pPr>
            <w:r w:rsidRPr="00F501FA">
              <w:rPr>
                <w:rFonts w:ascii="Arial" w:hAnsi="Arial" w:cs="Arial"/>
                <w:sz w:val="22"/>
                <w:szCs w:val="22"/>
              </w:rPr>
              <w:t>Local arrangements should be made by prisons to deploy additional measures to put staff at ease</w:t>
            </w:r>
            <w:r>
              <w:rPr>
                <w:rFonts w:ascii="Arial" w:hAnsi="Arial" w:cs="Arial"/>
                <w:sz w:val="22"/>
                <w:szCs w:val="22"/>
              </w:rPr>
              <w:t xml:space="preserve">, this could include the use of technical aids or the presence of additional staff in the vicinity of the search whilst still </w:t>
            </w:r>
            <w:r w:rsidRPr="00F501FA">
              <w:rPr>
                <w:rFonts w:ascii="Arial" w:hAnsi="Arial" w:cs="Arial"/>
                <w:sz w:val="22"/>
                <w:szCs w:val="22"/>
              </w:rPr>
              <w:t>ensuring the decency and privacy of the prisoner. </w:t>
            </w:r>
            <w:r>
              <w:rPr>
                <w:rFonts w:ascii="Arial" w:hAnsi="Arial" w:cs="Arial"/>
                <w:sz w:val="22"/>
                <w:szCs w:val="22"/>
              </w:rPr>
              <w:t>If a member of staff is still uncomfortable and it is operationally viable to have someone else complete the full search, this should be considered. Any staff concerns must, however, be raised and handled sensitively and respectfully to avoid causing any undue distress.</w:t>
            </w:r>
          </w:p>
          <w:p w14:paraId="2C228097" w14:textId="77777777" w:rsidR="00A20C84" w:rsidRDefault="00A20C84" w:rsidP="00A20C84">
            <w:pPr>
              <w:pStyle w:val="NoSpacing"/>
              <w:rPr>
                <w:rFonts w:ascii="Arial" w:hAnsi="Arial" w:cs="Arial"/>
                <w:sz w:val="22"/>
                <w:szCs w:val="22"/>
              </w:rPr>
            </w:pPr>
          </w:p>
          <w:p w14:paraId="42ABD861" w14:textId="77777777" w:rsidR="00A20C84" w:rsidRPr="00F501FA" w:rsidRDefault="00A20C84" w:rsidP="00A20C84">
            <w:pPr>
              <w:pStyle w:val="NoSpacing"/>
              <w:rPr>
                <w:rFonts w:ascii="Arial" w:hAnsi="Arial" w:cs="Arial"/>
                <w:sz w:val="22"/>
                <w:szCs w:val="22"/>
              </w:rPr>
            </w:pPr>
            <w:r>
              <w:rPr>
                <w:rFonts w:ascii="Arial" w:hAnsi="Arial" w:cs="Arial"/>
                <w:sz w:val="22"/>
                <w:szCs w:val="22"/>
              </w:rPr>
              <w:t>I</w:t>
            </w:r>
            <w:r w:rsidRPr="00F501FA">
              <w:rPr>
                <w:rFonts w:ascii="Arial" w:hAnsi="Arial" w:cs="Arial"/>
                <w:sz w:val="22"/>
                <w:szCs w:val="22"/>
              </w:rPr>
              <w:t xml:space="preserve">f </w:t>
            </w:r>
            <w:r>
              <w:rPr>
                <w:rFonts w:ascii="Arial" w:hAnsi="Arial" w:cs="Arial"/>
                <w:sz w:val="22"/>
                <w:szCs w:val="22"/>
              </w:rPr>
              <w:t>it is not</w:t>
            </w:r>
            <w:r w:rsidRPr="00F501FA">
              <w:rPr>
                <w:rFonts w:ascii="Arial" w:hAnsi="Arial" w:cs="Arial"/>
                <w:sz w:val="22"/>
                <w:szCs w:val="22"/>
              </w:rPr>
              <w:t xml:space="preserve"> operational</w:t>
            </w:r>
            <w:r>
              <w:rPr>
                <w:rFonts w:ascii="Arial" w:hAnsi="Arial" w:cs="Arial"/>
                <w:sz w:val="22"/>
                <w:szCs w:val="22"/>
              </w:rPr>
              <w:t>ly</w:t>
            </w:r>
            <w:r w:rsidRPr="00F501FA">
              <w:rPr>
                <w:rFonts w:ascii="Arial" w:hAnsi="Arial" w:cs="Arial"/>
                <w:sz w:val="22"/>
                <w:szCs w:val="22"/>
              </w:rPr>
              <w:t xml:space="preserve"> viab</w:t>
            </w:r>
            <w:r>
              <w:rPr>
                <w:rFonts w:ascii="Arial" w:hAnsi="Arial" w:cs="Arial"/>
                <w:sz w:val="22"/>
                <w:szCs w:val="22"/>
              </w:rPr>
              <w:t xml:space="preserve">le to remove the staff member from these searching </w:t>
            </w:r>
            <w:proofErr w:type="gramStart"/>
            <w:r>
              <w:rPr>
                <w:rFonts w:ascii="Arial" w:hAnsi="Arial" w:cs="Arial"/>
                <w:sz w:val="22"/>
                <w:szCs w:val="22"/>
              </w:rPr>
              <w:t>duties</w:t>
            </w:r>
            <w:proofErr w:type="gramEnd"/>
            <w:r w:rsidRPr="00F501FA">
              <w:rPr>
                <w:rFonts w:ascii="Arial" w:hAnsi="Arial" w:cs="Arial"/>
                <w:sz w:val="22"/>
                <w:szCs w:val="22"/>
              </w:rPr>
              <w:t xml:space="preserve"> then local management is expected to provide adequate support and training to assist staff in undertaking this task.  </w:t>
            </w:r>
          </w:p>
          <w:p w14:paraId="5598CB91" w14:textId="77777777" w:rsidR="00A20C84" w:rsidRDefault="00A20C84" w:rsidP="00A20C84">
            <w:pPr>
              <w:pStyle w:val="NoSpacing"/>
              <w:rPr>
                <w:rFonts w:ascii="Arial" w:hAnsi="Arial" w:cs="Arial"/>
                <w:b/>
                <w:bCs/>
                <w:sz w:val="22"/>
                <w:szCs w:val="22"/>
              </w:rPr>
            </w:pPr>
          </w:p>
          <w:p w14:paraId="61C65AB5" w14:textId="77777777" w:rsidR="00A20C84" w:rsidRPr="00ED6230" w:rsidRDefault="00A20C84" w:rsidP="00A20C84">
            <w:pPr>
              <w:pStyle w:val="NoSpacing"/>
              <w:rPr>
                <w:rFonts w:ascii="Arial" w:hAnsi="Arial" w:cs="Arial"/>
                <w:sz w:val="22"/>
                <w:szCs w:val="22"/>
                <w:lang w:eastAsia="en-US"/>
              </w:rPr>
            </w:pPr>
            <w:r w:rsidRPr="00B80739">
              <w:rPr>
                <w:rFonts w:ascii="Arial" w:hAnsi="Arial" w:cs="Arial"/>
                <w:sz w:val="22"/>
                <w:szCs w:val="22"/>
                <w:lang w:val="en-US"/>
              </w:rPr>
              <w:t xml:space="preserve">When undertaking a full search, if the individual is required to remove prosthetics, ask them to remove the items themselves, search the items and return them, giving the individual privacy and facility to adjust and replace the removed items. If necessary, this can form part of the searching </w:t>
            </w:r>
            <w:r>
              <w:rPr>
                <w:rFonts w:ascii="Arial" w:hAnsi="Arial" w:cs="Arial"/>
                <w:sz w:val="22"/>
                <w:szCs w:val="22"/>
                <w:lang w:val="en-US"/>
              </w:rPr>
              <w:t xml:space="preserve">aspect of the voluntary </w:t>
            </w:r>
            <w:r w:rsidRPr="00B80739">
              <w:rPr>
                <w:rFonts w:ascii="Arial" w:hAnsi="Arial" w:cs="Arial"/>
                <w:sz w:val="22"/>
                <w:szCs w:val="22"/>
                <w:lang w:val="en-US"/>
              </w:rPr>
              <w:t xml:space="preserve">agreement.  </w:t>
            </w:r>
            <w:r w:rsidRPr="00ED6230">
              <w:rPr>
                <w:rFonts w:ascii="Arial" w:hAnsi="Arial" w:cs="Arial"/>
                <w:sz w:val="22"/>
                <w:szCs w:val="22"/>
              </w:rPr>
              <w:t>The removal of any prosthetic as part of a full search must be undertaken</w:t>
            </w:r>
            <w:r>
              <w:rPr>
                <w:rFonts w:ascii="Arial" w:hAnsi="Arial" w:cs="Arial"/>
                <w:sz w:val="22"/>
                <w:szCs w:val="22"/>
              </w:rPr>
              <w:t xml:space="preserve"> both</w:t>
            </w:r>
            <w:r w:rsidRPr="00ED6230">
              <w:rPr>
                <w:rFonts w:ascii="Arial" w:hAnsi="Arial" w:cs="Arial"/>
                <w:sz w:val="22"/>
                <w:szCs w:val="22"/>
              </w:rPr>
              <w:t xml:space="preserve"> out of </w:t>
            </w:r>
            <w:r>
              <w:rPr>
                <w:rFonts w:ascii="Arial" w:hAnsi="Arial" w:cs="Arial"/>
                <w:sz w:val="22"/>
                <w:szCs w:val="22"/>
              </w:rPr>
              <w:t xml:space="preserve">hearing and </w:t>
            </w:r>
            <w:r w:rsidRPr="00ED6230">
              <w:rPr>
                <w:rFonts w:ascii="Arial" w:hAnsi="Arial" w:cs="Arial"/>
                <w:sz w:val="22"/>
                <w:szCs w:val="22"/>
              </w:rPr>
              <w:t xml:space="preserve">sight of other prisoners and staff. Staff must be aware of </w:t>
            </w:r>
            <w:r>
              <w:rPr>
                <w:rFonts w:ascii="Arial" w:hAnsi="Arial" w:cs="Arial"/>
                <w:sz w:val="22"/>
                <w:szCs w:val="22"/>
              </w:rPr>
              <w:t xml:space="preserve">the potential impact on the individual, as well as the </w:t>
            </w:r>
            <w:r w:rsidRPr="00ED6230">
              <w:rPr>
                <w:rFonts w:ascii="Arial" w:hAnsi="Arial" w:cs="Arial"/>
                <w:sz w:val="22"/>
                <w:szCs w:val="22"/>
              </w:rPr>
              <w:t>risks of breaching Article 8 ECHR</w:t>
            </w:r>
            <w:r>
              <w:rPr>
                <w:rFonts w:ascii="Arial" w:hAnsi="Arial" w:cs="Arial"/>
                <w:sz w:val="22"/>
                <w:szCs w:val="22"/>
              </w:rPr>
              <w:t>,</w:t>
            </w:r>
            <w:r w:rsidRPr="00ED6230">
              <w:rPr>
                <w:rFonts w:ascii="Arial" w:hAnsi="Arial" w:cs="Arial"/>
                <w:sz w:val="22"/>
                <w:szCs w:val="22"/>
              </w:rPr>
              <w:t xml:space="preserve"> if the prisoner</w:t>
            </w:r>
            <w:r>
              <w:rPr>
                <w:rFonts w:ascii="Arial" w:hAnsi="Arial" w:cs="Arial"/>
                <w:sz w:val="22"/>
                <w:szCs w:val="22"/>
              </w:rPr>
              <w:t>’s transgender status or history</w:t>
            </w:r>
            <w:r w:rsidRPr="00ED6230">
              <w:rPr>
                <w:rFonts w:ascii="Arial" w:hAnsi="Arial" w:cs="Arial"/>
                <w:sz w:val="22"/>
                <w:szCs w:val="22"/>
              </w:rPr>
              <w:t xml:space="preserve"> is </w:t>
            </w:r>
            <w:r>
              <w:rPr>
                <w:rFonts w:ascii="Arial" w:hAnsi="Arial" w:cs="Arial"/>
                <w:sz w:val="22"/>
                <w:szCs w:val="22"/>
              </w:rPr>
              <w:t>made known</w:t>
            </w:r>
            <w:r w:rsidRPr="00ED6230">
              <w:rPr>
                <w:rFonts w:ascii="Arial" w:hAnsi="Arial" w:cs="Arial"/>
                <w:sz w:val="22"/>
                <w:szCs w:val="22"/>
              </w:rPr>
              <w:t xml:space="preserve"> to other prisoners by being asked</w:t>
            </w:r>
            <w:r>
              <w:rPr>
                <w:rFonts w:ascii="Arial" w:hAnsi="Arial" w:cs="Arial"/>
                <w:sz w:val="22"/>
                <w:szCs w:val="22"/>
              </w:rPr>
              <w:t xml:space="preserve"> (or being heard to be asked)</w:t>
            </w:r>
            <w:r w:rsidRPr="00ED6230">
              <w:rPr>
                <w:rFonts w:ascii="Arial" w:hAnsi="Arial" w:cs="Arial"/>
                <w:sz w:val="22"/>
                <w:szCs w:val="22"/>
              </w:rPr>
              <w:t xml:space="preserve"> to remove their prosthetics. </w:t>
            </w:r>
          </w:p>
          <w:p w14:paraId="1360FD1A" w14:textId="77777777" w:rsidR="0037067A" w:rsidRPr="00B40A36" w:rsidRDefault="0037067A" w:rsidP="00A20C84">
            <w:pPr>
              <w:pStyle w:val="NoSpacing"/>
              <w:rPr>
                <w:rFonts w:ascii="Arial" w:hAnsi="Arial" w:cs="Arial"/>
                <w:b/>
                <w:bCs/>
              </w:rPr>
            </w:pPr>
          </w:p>
        </w:tc>
      </w:tr>
      <w:tr w:rsidR="0037067A" w:rsidRPr="00D02AC2" w14:paraId="11A9F2C6" w14:textId="77777777" w:rsidTr="00C356F9">
        <w:tc>
          <w:tcPr>
            <w:tcW w:w="4508" w:type="dxa"/>
          </w:tcPr>
          <w:p w14:paraId="539BD6D9" w14:textId="77777777" w:rsidR="0037067A" w:rsidRPr="00D02AC2" w:rsidRDefault="0037067A" w:rsidP="00B02C52">
            <w:pPr>
              <w:pStyle w:val="NoSpacing"/>
              <w:jc w:val="center"/>
              <w:rPr>
                <w:rFonts w:ascii="Arial" w:hAnsi="Arial" w:cs="Arial"/>
                <w:b/>
                <w:bCs/>
              </w:rPr>
            </w:pPr>
            <w:r w:rsidRPr="00D02AC2">
              <w:rPr>
                <w:rFonts w:ascii="Arial" w:hAnsi="Arial" w:cs="Arial"/>
                <w:b/>
                <w:bCs/>
              </w:rPr>
              <w:t>GRC</w:t>
            </w:r>
          </w:p>
        </w:tc>
        <w:tc>
          <w:tcPr>
            <w:tcW w:w="4513" w:type="dxa"/>
          </w:tcPr>
          <w:p w14:paraId="1C8E1435" w14:textId="5F7A465A" w:rsidR="0037067A" w:rsidRPr="00D02AC2" w:rsidRDefault="0037067A" w:rsidP="00B02C52">
            <w:pPr>
              <w:pStyle w:val="NoSpacing"/>
              <w:jc w:val="center"/>
              <w:rPr>
                <w:rFonts w:ascii="Arial" w:hAnsi="Arial" w:cs="Arial"/>
                <w:b/>
                <w:bCs/>
              </w:rPr>
            </w:pPr>
            <w:r w:rsidRPr="00D02AC2">
              <w:rPr>
                <w:rFonts w:ascii="Arial" w:hAnsi="Arial" w:cs="Arial"/>
                <w:b/>
                <w:bCs/>
              </w:rPr>
              <w:t>N</w:t>
            </w:r>
            <w:r w:rsidR="00C356F9">
              <w:rPr>
                <w:rFonts w:ascii="Arial" w:hAnsi="Arial" w:cs="Arial"/>
                <w:b/>
                <w:bCs/>
              </w:rPr>
              <w:t>O</w:t>
            </w:r>
            <w:r w:rsidRPr="00D02AC2">
              <w:rPr>
                <w:rFonts w:ascii="Arial" w:hAnsi="Arial" w:cs="Arial"/>
                <w:b/>
                <w:bCs/>
              </w:rPr>
              <w:t xml:space="preserve"> GRC</w:t>
            </w:r>
          </w:p>
        </w:tc>
      </w:tr>
      <w:tr w:rsidR="00FB5B76" w14:paraId="34E732F1" w14:textId="77777777" w:rsidTr="00C356F9">
        <w:tc>
          <w:tcPr>
            <w:tcW w:w="4508" w:type="dxa"/>
          </w:tcPr>
          <w:p w14:paraId="3D17F94B" w14:textId="77777777" w:rsidR="00FB5B76" w:rsidRDefault="00FB5B76" w:rsidP="00FB5B76">
            <w:pPr>
              <w:autoSpaceDE w:val="0"/>
              <w:autoSpaceDN w:val="0"/>
              <w:spacing w:after="160" w:line="259" w:lineRule="auto"/>
              <w:rPr>
                <w:rFonts w:ascii="Arial" w:hAnsi="Arial" w:cs="Arial"/>
                <w:sz w:val="22"/>
                <w:szCs w:val="22"/>
                <w:lang w:val="en-GB"/>
              </w:rPr>
            </w:pPr>
            <w:r>
              <w:rPr>
                <w:rFonts w:ascii="Arial" w:hAnsi="Arial" w:cs="Arial"/>
                <w:sz w:val="22"/>
                <w:szCs w:val="22"/>
                <w:lang w:val="en-GB"/>
              </w:rPr>
              <w:lastRenderedPageBreak/>
              <w:t>Transgender women</w:t>
            </w:r>
            <w:r w:rsidRPr="00833D2A">
              <w:rPr>
                <w:rFonts w:ascii="Arial" w:hAnsi="Arial" w:cs="Arial"/>
                <w:sz w:val="22"/>
                <w:szCs w:val="22"/>
                <w:lang w:val="en-GB"/>
              </w:rPr>
              <w:t xml:space="preserve"> </w:t>
            </w:r>
            <w:r>
              <w:rPr>
                <w:rFonts w:ascii="Arial" w:hAnsi="Arial" w:cs="Arial"/>
                <w:sz w:val="22"/>
                <w:szCs w:val="22"/>
                <w:lang w:val="en-GB"/>
              </w:rPr>
              <w:t xml:space="preserve">with a GRC </w:t>
            </w:r>
            <w:r w:rsidRPr="00833D2A">
              <w:rPr>
                <w:rFonts w:ascii="Arial" w:hAnsi="Arial" w:cs="Arial"/>
                <w:sz w:val="22"/>
                <w:szCs w:val="22"/>
                <w:lang w:val="en-GB"/>
              </w:rPr>
              <w:t>must be full searched by female officers</w:t>
            </w:r>
            <w:r>
              <w:rPr>
                <w:rFonts w:ascii="Arial" w:hAnsi="Arial" w:cs="Arial"/>
                <w:sz w:val="22"/>
                <w:szCs w:val="22"/>
                <w:lang w:val="en-GB"/>
              </w:rPr>
              <w:t xml:space="preserve"> </w:t>
            </w:r>
            <w:r w:rsidRPr="0070629D">
              <w:rPr>
                <w:rFonts w:ascii="Arial" w:hAnsi="Arial" w:cs="Arial"/>
                <w:sz w:val="22"/>
                <w:szCs w:val="22"/>
                <w:lang w:val="en-GB"/>
              </w:rPr>
              <w:t>according to the women’s full search procedures outlined i</w:t>
            </w:r>
            <w:r>
              <w:rPr>
                <w:rFonts w:ascii="Arial" w:hAnsi="Arial" w:cs="Arial"/>
                <w:sz w:val="22"/>
                <w:szCs w:val="22"/>
                <w:lang w:val="en-GB"/>
              </w:rPr>
              <w:t xml:space="preserve">n </w:t>
            </w:r>
            <w:r w:rsidRPr="00700AA1">
              <w:rPr>
                <w:rFonts w:ascii="Arial" w:hAnsi="Arial" w:cs="Arial"/>
                <w:b/>
                <w:bCs/>
                <w:sz w:val="22"/>
                <w:szCs w:val="22"/>
                <w:lang w:val="en-GB"/>
              </w:rPr>
              <w:t>Annex D</w:t>
            </w:r>
            <w:r>
              <w:rPr>
                <w:rFonts w:ascii="Arial" w:hAnsi="Arial" w:cs="Arial"/>
                <w:sz w:val="22"/>
                <w:szCs w:val="22"/>
                <w:lang w:val="en-GB"/>
              </w:rPr>
              <w:t>.</w:t>
            </w:r>
            <w:r w:rsidRPr="0070629D">
              <w:rPr>
                <w:rFonts w:ascii="Arial" w:hAnsi="Arial" w:cs="Arial"/>
                <w:sz w:val="22"/>
                <w:szCs w:val="22"/>
                <w:lang w:val="en-GB"/>
              </w:rPr>
              <w:t xml:space="preserve">  </w:t>
            </w:r>
          </w:p>
          <w:p w14:paraId="5BC38005" w14:textId="77777777" w:rsidR="00FB5B76" w:rsidRPr="00E43A30" w:rsidRDefault="00FB5B76" w:rsidP="00FB5B76">
            <w:pPr>
              <w:autoSpaceDE w:val="0"/>
              <w:autoSpaceDN w:val="0"/>
              <w:spacing w:after="160" w:line="259" w:lineRule="auto"/>
              <w:rPr>
                <w:rFonts w:ascii="Arial" w:hAnsi="Arial" w:cs="Arial"/>
                <w:sz w:val="22"/>
                <w:szCs w:val="22"/>
                <w:lang w:val="en-GB"/>
              </w:rPr>
            </w:pPr>
            <w:r>
              <w:rPr>
                <w:rFonts w:ascii="Arial" w:hAnsi="Arial" w:cs="Arial"/>
                <w:sz w:val="22"/>
                <w:szCs w:val="22"/>
                <w:lang w:val="en-GB"/>
              </w:rPr>
              <w:t>Transgender men</w:t>
            </w:r>
            <w:r w:rsidRPr="00833D2A">
              <w:rPr>
                <w:rFonts w:ascii="Arial" w:hAnsi="Arial" w:cs="Arial"/>
                <w:sz w:val="22"/>
                <w:szCs w:val="22"/>
                <w:lang w:val="en-GB"/>
              </w:rPr>
              <w:t xml:space="preserve"> </w:t>
            </w:r>
            <w:r>
              <w:rPr>
                <w:rFonts w:ascii="Arial" w:hAnsi="Arial" w:cs="Arial"/>
                <w:sz w:val="22"/>
                <w:szCs w:val="22"/>
                <w:lang w:val="en-GB"/>
              </w:rPr>
              <w:t xml:space="preserve">with a GRC </w:t>
            </w:r>
            <w:r w:rsidRPr="00833D2A">
              <w:rPr>
                <w:rFonts w:ascii="Arial" w:hAnsi="Arial" w:cs="Arial"/>
                <w:sz w:val="22"/>
                <w:szCs w:val="22"/>
                <w:lang w:val="en-GB"/>
              </w:rPr>
              <w:t>must be full searched by male officers.</w:t>
            </w:r>
            <w:r w:rsidRPr="0070629D">
              <w:rPr>
                <w:rFonts w:ascii="Arial" w:hAnsi="Arial" w:cs="Arial"/>
                <w:sz w:val="22"/>
                <w:szCs w:val="22"/>
                <w:lang w:val="en-GB"/>
              </w:rPr>
              <w:t> </w:t>
            </w:r>
          </w:p>
          <w:p w14:paraId="3C63DA6C" w14:textId="77777777" w:rsidR="00FB5B76" w:rsidRDefault="00FB5B76" w:rsidP="00FB5B76">
            <w:pPr>
              <w:pStyle w:val="NoSpacing"/>
              <w:rPr>
                <w:rFonts w:ascii="Arial" w:hAnsi="Arial" w:cs="Arial"/>
              </w:rPr>
            </w:pPr>
          </w:p>
        </w:tc>
        <w:tc>
          <w:tcPr>
            <w:tcW w:w="4513" w:type="dxa"/>
          </w:tcPr>
          <w:p w14:paraId="76132E7C" w14:textId="60AA8007" w:rsidR="00FB5B76" w:rsidRPr="00833D2A" w:rsidRDefault="00FB5B76" w:rsidP="00FB5B76">
            <w:pPr>
              <w:pStyle w:val="NoSpacing"/>
              <w:rPr>
                <w:rFonts w:ascii="Arial" w:hAnsi="Arial" w:cs="Arial"/>
                <w:sz w:val="22"/>
                <w:szCs w:val="22"/>
              </w:rPr>
            </w:pPr>
            <w:r>
              <w:rPr>
                <w:rFonts w:ascii="Arial" w:hAnsi="Arial" w:cs="Arial"/>
                <w:sz w:val="22"/>
                <w:szCs w:val="22"/>
              </w:rPr>
              <w:t>Transgender women</w:t>
            </w:r>
            <w:r w:rsidRPr="00833D2A">
              <w:rPr>
                <w:rFonts w:ascii="Arial" w:hAnsi="Arial" w:cs="Arial"/>
                <w:sz w:val="22"/>
                <w:szCs w:val="22"/>
              </w:rPr>
              <w:t xml:space="preserve"> who remain legally male should be full searched by male </w:t>
            </w:r>
            <w:r w:rsidR="003845EB">
              <w:rPr>
                <w:rFonts w:ascii="Arial" w:hAnsi="Arial" w:cs="Arial"/>
                <w:sz w:val="22"/>
                <w:szCs w:val="22"/>
              </w:rPr>
              <w:t>officers</w:t>
            </w:r>
            <w:r w:rsidRPr="00833D2A">
              <w:rPr>
                <w:rFonts w:ascii="Arial" w:hAnsi="Arial" w:cs="Arial"/>
                <w:sz w:val="22"/>
                <w:szCs w:val="22"/>
              </w:rPr>
              <w:t xml:space="preserve">. </w:t>
            </w:r>
          </w:p>
          <w:p w14:paraId="58EB2FC0" w14:textId="77777777" w:rsidR="00FB5B76" w:rsidRPr="00833D2A" w:rsidRDefault="00FB5B76" w:rsidP="00FB5B76">
            <w:pPr>
              <w:pStyle w:val="NoSpacing"/>
              <w:rPr>
                <w:rFonts w:ascii="Arial" w:hAnsi="Arial" w:cs="Arial"/>
                <w:sz w:val="22"/>
                <w:szCs w:val="22"/>
              </w:rPr>
            </w:pPr>
          </w:p>
          <w:p w14:paraId="5193B762" w14:textId="3032C99F" w:rsidR="00FB5B76" w:rsidRDefault="00FB5B76" w:rsidP="00FB5B76">
            <w:pPr>
              <w:pStyle w:val="NoSpacing"/>
              <w:rPr>
                <w:rFonts w:ascii="Arial" w:hAnsi="Arial" w:cs="Arial"/>
                <w:sz w:val="22"/>
                <w:szCs w:val="22"/>
              </w:rPr>
            </w:pPr>
            <w:r>
              <w:rPr>
                <w:rFonts w:ascii="Arial" w:hAnsi="Arial" w:cs="Arial"/>
                <w:sz w:val="22"/>
                <w:szCs w:val="22"/>
              </w:rPr>
              <w:t>Transgender men</w:t>
            </w:r>
            <w:r w:rsidRPr="00833D2A">
              <w:rPr>
                <w:rFonts w:ascii="Arial" w:hAnsi="Arial" w:cs="Arial"/>
                <w:sz w:val="22"/>
                <w:szCs w:val="22"/>
              </w:rPr>
              <w:t xml:space="preserve"> who remain legally female, should be full searched by female </w:t>
            </w:r>
            <w:r w:rsidR="003845EB">
              <w:rPr>
                <w:rFonts w:ascii="Arial" w:hAnsi="Arial" w:cs="Arial"/>
                <w:sz w:val="22"/>
                <w:szCs w:val="22"/>
              </w:rPr>
              <w:t>officers</w:t>
            </w:r>
            <w:r w:rsidRPr="00833D2A">
              <w:rPr>
                <w:rFonts w:ascii="Arial" w:hAnsi="Arial" w:cs="Arial"/>
                <w:sz w:val="22"/>
                <w:szCs w:val="22"/>
              </w:rPr>
              <w:t>. </w:t>
            </w:r>
          </w:p>
          <w:p w14:paraId="2AEF1441" w14:textId="77777777" w:rsidR="00FB5B76" w:rsidRDefault="00FB5B76" w:rsidP="00FB5B76">
            <w:pPr>
              <w:pStyle w:val="NoSpacing"/>
              <w:rPr>
                <w:rFonts w:ascii="Arial" w:hAnsi="Arial" w:cs="Arial"/>
                <w:sz w:val="22"/>
                <w:szCs w:val="22"/>
              </w:rPr>
            </w:pPr>
          </w:p>
          <w:p w14:paraId="56667D71" w14:textId="0E627CCA" w:rsidR="00FB5B76" w:rsidRPr="00FB5B76" w:rsidRDefault="00FB5B76" w:rsidP="00FB5B76">
            <w:pPr>
              <w:pStyle w:val="NoSpacing"/>
              <w:rPr>
                <w:rFonts w:ascii="Arial" w:hAnsi="Arial" w:cs="Arial"/>
                <w:sz w:val="22"/>
                <w:szCs w:val="22"/>
              </w:rPr>
            </w:pPr>
            <w:r w:rsidRPr="00833D2A">
              <w:rPr>
                <w:rFonts w:ascii="Arial" w:hAnsi="Arial" w:cs="Arial"/>
                <w:sz w:val="22"/>
                <w:szCs w:val="22"/>
              </w:rPr>
              <w:t>This search will need to be carried out with proper regard to the sensitivity and vulnerability of the prisoner concerned and every reasonable effort made to secure their co-operation and to minimise</w:t>
            </w:r>
            <w:r>
              <w:rPr>
                <w:rFonts w:ascii="Arial" w:hAnsi="Arial" w:cs="Arial"/>
                <w:sz w:val="22"/>
                <w:szCs w:val="22"/>
              </w:rPr>
              <w:t xml:space="preserve"> any</w:t>
            </w:r>
            <w:r w:rsidRPr="00833D2A">
              <w:rPr>
                <w:rFonts w:ascii="Arial" w:hAnsi="Arial" w:cs="Arial"/>
                <w:sz w:val="22"/>
                <w:szCs w:val="22"/>
              </w:rPr>
              <w:t xml:space="preserve"> </w:t>
            </w:r>
            <w:r>
              <w:rPr>
                <w:rFonts w:ascii="Arial" w:hAnsi="Arial" w:cs="Arial"/>
                <w:sz w:val="22"/>
                <w:szCs w:val="22"/>
              </w:rPr>
              <w:t xml:space="preserve">distress or </w:t>
            </w:r>
            <w:r w:rsidRPr="00833D2A">
              <w:rPr>
                <w:rFonts w:ascii="Arial" w:hAnsi="Arial" w:cs="Arial"/>
                <w:sz w:val="22"/>
                <w:szCs w:val="22"/>
              </w:rPr>
              <w:t xml:space="preserve">embarrassment. </w:t>
            </w:r>
          </w:p>
        </w:tc>
      </w:tr>
      <w:tr w:rsidR="00FA4A01" w14:paraId="4386980E" w14:textId="77777777" w:rsidTr="00C356F9">
        <w:tc>
          <w:tcPr>
            <w:tcW w:w="9021" w:type="dxa"/>
            <w:gridSpan w:val="2"/>
            <w:shd w:val="clear" w:color="auto" w:fill="F2F2F2" w:themeFill="background1" w:themeFillShade="F2"/>
          </w:tcPr>
          <w:p w14:paraId="521CA622" w14:textId="77777777" w:rsidR="003F53AA" w:rsidRDefault="003F53AA" w:rsidP="00FA4A01">
            <w:pPr>
              <w:pStyle w:val="NoSpacing"/>
              <w:jc w:val="center"/>
              <w:rPr>
                <w:rFonts w:ascii="Arial" w:hAnsi="Arial" w:cs="Arial"/>
                <w:b/>
                <w:bCs/>
                <w:sz w:val="22"/>
                <w:szCs w:val="22"/>
              </w:rPr>
            </w:pPr>
            <w:bookmarkStart w:id="1" w:name="compact"/>
            <w:bookmarkEnd w:id="1"/>
          </w:p>
          <w:p w14:paraId="6B451BFA" w14:textId="1FF0CFBB" w:rsidR="00FA4A01" w:rsidRPr="00EA74E3" w:rsidRDefault="00FA4A01" w:rsidP="00FA4A01">
            <w:pPr>
              <w:pStyle w:val="NoSpacing"/>
              <w:jc w:val="center"/>
              <w:rPr>
                <w:rFonts w:ascii="Arial" w:hAnsi="Arial" w:cs="Arial"/>
                <w:b/>
                <w:bCs/>
                <w:sz w:val="22"/>
                <w:szCs w:val="22"/>
              </w:rPr>
            </w:pPr>
            <w:r w:rsidRPr="00EA74E3">
              <w:rPr>
                <w:rFonts w:ascii="Arial" w:hAnsi="Arial" w:cs="Arial"/>
                <w:b/>
                <w:bCs/>
                <w:sz w:val="22"/>
                <w:szCs w:val="22"/>
              </w:rPr>
              <w:t>SEARCHES</w:t>
            </w:r>
            <w:r w:rsidR="00B8544F">
              <w:rPr>
                <w:rFonts w:ascii="Arial" w:hAnsi="Arial" w:cs="Arial"/>
                <w:b/>
                <w:bCs/>
                <w:sz w:val="22"/>
                <w:szCs w:val="22"/>
              </w:rPr>
              <w:t xml:space="preserve"> INVOLVING A SQUAT</w:t>
            </w:r>
          </w:p>
          <w:p w14:paraId="6B0BECC1" w14:textId="77777777" w:rsidR="00FA4A01" w:rsidRDefault="00FA4A01" w:rsidP="00045145">
            <w:pPr>
              <w:rPr>
                <w:rFonts w:ascii="Arial" w:hAnsi="Arial" w:cs="Arial"/>
                <w:b/>
                <w:bCs/>
                <w:sz w:val="22"/>
                <w:szCs w:val="22"/>
              </w:rPr>
            </w:pPr>
          </w:p>
        </w:tc>
      </w:tr>
      <w:tr w:rsidR="00FA4A01" w14:paraId="4716473B" w14:textId="77777777" w:rsidTr="00C356F9">
        <w:tc>
          <w:tcPr>
            <w:tcW w:w="9021" w:type="dxa"/>
            <w:gridSpan w:val="2"/>
          </w:tcPr>
          <w:p w14:paraId="6C4FF72F" w14:textId="15EC12DE" w:rsidR="00FA4A01" w:rsidRDefault="00330B7F" w:rsidP="00330B7F">
            <w:pPr>
              <w:pStyle w:val="NoSpacing"/>
              <w:rPr>
                <w:rFonts w:ascii="Arial" w:hAnsi="Arial" w:cs="Arial"/>
                <w:iCs/>
                <w:sz w:val="22"/>
                <w:szCs w:val="22"/>
              </w:rPr>
            </w:pPr>
            <w:r w:rsidRPr="00EA74E3">
              <w:rPr>
                <w:rFonts w:ascii="Arial" w:hAnsi="Arial" w:cs="Arial"/>
                <w:iCs/>
                <w:sz w:val="22"/>
                <w:szCs w:val="22"/>
              </w:rPr>
              <w:t>Squatting within the women’s estate is not identified as an effective searching method in respect of the fact that secreted items would not be visible even if a squat were undertaken.</w:t>
            </w:r>
          </w:p>
          <w:p w14:paraId="4303BEB7" w14:textId="77777777" w:rsidR="00DC07FE" w:rsidRDefault="00DC07FE" w:rsidP="00330B7F">
            <w:pPr>
              <w:pStyle w:val="NoSpacing"/>
              <w:rPr>
                <w:rFonts w:ascii="Arial" w:hAnsi="Arial" w:cs="Arial"/>
                <w:b/>
                <w:bCs/>
              </w:rPr>
            </w:pPr>
          </w:p>
          <w:p w14:paraId="30ED4276" w14:textId="482E64F2" w:rsidR="00474D5F" w:rsidRDefault="00474D5F" w:rsidP="00474D5F">
            <w:pPr>
              <w:pStyle w:val="NoSpacing"/>
              <w:rPr>
                <w:rFonts w:ascii="Arial" w:hAnsi="Arial" w:cs="Arial"/>
                <w:sz w:val="22"/>
                <w:szCs w:val="22"/>
              </w:rPr>
            </w:pPr>
            <w:r w:rsidRPr="00EA74E3">
              <w:rPr>
                <w:rFonts w:ascii="Arial" w:hAnsi="Arial" w:cs="Arial"/>
                <w:iCs/>
                <w:sz w:val="22"/>
                <w:szCs w:val="22"/>
              </w:rPr>
              <w:t xml:space="preserve">The basic principle here is that anyone who is legally female (from birth or affirmed via a GRC) </w:t>
            </w:r>
            <w:r>
              <w:rPr>
                <w:rFonts w:ascii="Arial" w:hAnsi="Arial" w:cs="Arial"/>
                <w:iCs/>
                <w:sz w:val="22"/>
                <w:szCs w:val="22"/>
              </w:rPr>
              <w:t xml:space="preserve">or who was assigned female at birth </w:t>
            </w:r>
            <w:r w:rsidRPr="00EA74E3">
              <w:rPr>
                <w:rFonts w:ascii="Arial" w:hAnsi="Arial" w:cs="Arial"/>
                <w:iCs/>
                <w:sz w:val="22"/>
                <w:szCs w:val="22"/>
              </w:rPr>
              <w:t>must not be asked to bend or squat</w:t>
            </w:r>
            <w:r w:rsidRPr="00EA74E3">
              <w:rPr>
                <w:rFonts w:ascii="Arial" w:hAnsi="Arial" w:cs="Arial"/>
                <w:sz w:val="22"/>
                <w:szCs w:val="22"/>
              </w:rPr>
              <w:t xml:space="preserve"> and, in addition</w:t>
            </w:r>
            <w:r>
              <w:rPr>
                <w:rFonts w:ascii="Arial" w:hAnsi="Arial" w:cs="Arial"/>
                <w:sz w:val="22"/>
                <w:szCs w:val="22"/>
              </w:rPr>
              <w:t>,</w:t>
            </w:r>
            <w:r w:rsidRPr="00EA74E3">
              <w:rPr>
                <w:rFonts w:ascii="Arial" w:hAnsi="Arial" w:cs="Arial"/>
                <w:sz w:val="22"/>
                <w:szCs w:val="22"/>
              </w:rPr>
              <w:t xml:space="preserve"> prisoners must</w:t>
            </w:r>
            <w:r>
              <w:rPr>
                <w:rFonts w:ascii="Arial" w:hAnsi="Arial" w:cs="Arial"/>
                <w:sz w:val="22"/>
                <w:szCs w:val="22"/>
              </w:rPr>
              <w:t xml:space="preserve"> only</w:t>
            </w:r>
            <w:r w:rsidRPr="00EA74E3">
              <w:rPr>
                <w:rFonts w:ascii="Arial" w:hAnsi="Arial" w:cs="Arial"/>
                <w:sz w:val="22"/>
                <w:szCs w:val="22"/>
              </w:rPr>
              <w:t xml:space="preserve"> be searched</w:t>
            </w:r>
            <w:r w:rsidR="00B8544F">
              <w:rPr>
                <w:rFonts w:ascii="Arial" w:hAnsi="Arial" w:cs="Arial"/>
                <w:sz w:val="22"/>
                <w:szCs w:val="22"/>
              </w:rPr>
              <w:t xml:space="preserve"> involving a squat</w:t>
            </w:r>
            <w:r w:rsidRPr="00EA74E3">
              <w:rPr>
                <w:rFonts w:ascii="Arial" w:hAnsi="Arial" w:cs="Arial"/>
                <w:sz w:val="22"/>
                <w:szCs w:val="22"/>
              </w:rPr>
              <w:t xml:space="preserve"> in accordance with the part of the prison estate they are located.</w:t>
            </w:r>
          </w:p>
          <w:p w14:paraId="37B8C97B" w14:textId="301E418A" w:rsidR="003F53AA" w:rsidRPr="00EA74E3" w:rsidRDefault="003F53AA" w:rsidP="00474D5F">
            <w:pPr>
              <w:pStyle w:val="NoSpacing"/>
              <w:rPr>
                <w:rFonts w:ascii="Arial" w:hAnsi="Arial" w:cs="Arial"/>
                <w:b/>
                <w:bCs/>
              </w:rPr>
            </w:pPr>
          </w:p>
        </w:tc>
      </w:tr>
      <w:tr w:rsidR="003107EE" w14:paraId="45451681" w14:textId="77777777" w:rsidTr="00C356F9">
        <w:tc>
          <w:tcPr>
            <w:tcW w:w="4508" w:type="dxa"/>
          </w:tcPr>
          <w:p w14:paraId="135A6882" w14:textId="1ECB2C4F" w:rsidR="003107EE" w:rsidRDefault="003107EE" w:rsidP="003F53AA">
            <w:pPr>
              <w:jc w:val="center"/>
              <w:rPr>
                <w:rFonts w:ascii="Arial" w:hAnsi="Arial" w:cs="Arial"/>
                <w:b/>
                <w:bCs/>
                <w:sz w:val="22"/>
                <w:szCs w:val="22"/>
              </w:rPr>
            </w:pPr>
            <w:r>
              <w:rPr>
                <w:rFonts w:ascii="Arial" w:hAnsi="Arial" w:cs="Arial"/>
                <w:b/>
                <w:bCs/>
                <w:sz w:val="22"/>
                <w:szCs w:val="22"/>
              </w:rPr>
              <w:t>GRC</w:t>
            </w:r>
          </w:p>
        </w:tc>
        <w:tc>
          <w:tcPr>
            <w:tcW w:w="4513" w:type="dxa"/>
          </w:tcPr>
          <w:p w14:paraId="0E67F595" w14:textId="2D61B45E" w:rsidR="003107EE" w:rsidRDefault="003107EE" w:rsidP="003F53AA">
            <w:pPr>
              <w:jc w:val="center"/>
              <w:rPr>
                <w:rFonts w:ascii="Arial" w:hAnsi="Arial" w:cs="Arial"/>
                <w:b/>
                <w:bCs/>
                <w:sz w:val="22"/>
                <w:szCs w:val="22"/>
              </w:rPr>
            </w:pPr>
            <w:r>
              <w:rPr>
                <w:rFonts w:ascii="Arial" w:hAnsi="Arial" w:cs="Arial"/>
                <w:b/>
                <w:bCs/>
                <w:sz w:val="22"/>
                <w:szCs w:val="22"/>
              </w:rPr>
              <w:t>No GRC</w:t>
            </w:r>
          </w:p>
        </w:tc>
      </w:tr>
      <w:tr w:rsidR="001372B7" w14:paraId="2F7E1C50" w14:textId="77777777" w:rsidTr="00C356F9">
        <w:tc>
          <w:tcPr>
            <w:tcW w:w="4508" w:type="dxa"/>
          </w:tcPr>
          <w:p w14:paraId="7A21002F" w14:textId="77777777" w:rsidR="001372B7" w:rsidRDefault="001372B7" w:rsidP="001372B7">
            <w:pPr>
              <w:rPr>
                <w:rFonts w:ascii="Arial" w:hAnsi="Arial" w:cs="Arial"/>
                <w:iCs/>
                <w:sz w:val="22"/>
                <w:szCs w:val="22"/>
              </w:rPr>
            </w:pPr>
            <w:r>
              <w:rPr>
                <w:rFonts w:ascii="Arial" w:hAnsi="Arial" w:cs="Arial"/>
                <w:iCs/>
                <w:sz w:val="22"/>
                <w:szCs w:val="22"/>
              </w:rPr>
              <w:t>Transgender women with a GRC located in either the men’s or women’s estate must not be asked to squat (based on legal gender)</w:t>
            </w:r>
          </w:p>
          <w:p w14:paraId="5F10FD0A" w14:textId="77777777" w:rsidR="001372B7" w:rsidRDefault="001372B7" w:rsidP="001372B7">
            <w:pPr>
              <w:rPr>
                <w:rFonts w:ascii="Arial" w:hAnsi="Arial" w:cs="Arial"/>
                <w:iCs/>
                <w:sz w:val="22"/>
                <w:szCs w:val="22"/>
              </w:rPr>
            </w:pPr>
          </w:p>
          <w:p w14:paraId="29C84D1D" w14:textId="77777777" w:rsidR="001372B7" w:rsidRDefault="001372B7" w:rsidP="001372B7">
            <w:pPr>
              <w:rPr>
                <w:rFonts w:ascii="Arial" w:hAnsi="Arial" w:cs="Arial"/>
                <w:iCs/>
                <w:sz w:val="22"/>
                <w:szCs w:val="22"/>
              </w:rPr>
            </w:pPr>
            <w:r>
              <w:rPr>
                <w:rFonts w:ascii="Arial" w:hAnsi="Arial" w:cs="Arial"/>
                <w:iCs/>
                <w:sz w:val="22"/>
                <w:szCs w:val="22"/>
              </w:rPr>
              <w:t>Transgender men with a GRC in the men’s or women’s estate must not be asked to squat (based on birth gender)</w:t>
            </w:r>
          </w:p>
          <w:p w14:paraId="04431B45" w14:textId="77777777" w:rsidR="001372B7" w:rsidRDefault="001372B7" w:rsidP="001372B7">
            <w:pPr>
              <w:rPr>
                <w:rFonts w:ascii="Arial" w:hAnsi="Arial" w:cs="Arial"/>
                <w:b/>
                <w:bCs/>
                <w:sz w:val="22"/>
                <w:szCs w:val="22"/>
              </w:rPr>
            </w:pPr>
          </w:p>
          <w:p w14:paraId="6CCEE4B4" w14:textId="58A1E633" w:rsidR="001372B7" w:rsidRDefault="001372B7" w:rsidP="001372B7">
            <w:pPr>
              <w:rPr>
                <w:rFonts w:ascii="Arial" w:hAnsi="Arial" w:cs="Arial"/>
                <w:b/>
                <w:bCs/>
                <w:sz w:val="22"/>
                <w:szCs w:val="22"/>
              </w:rPr>
            </w:pPr>
          </w:p>
        </w:tc>
        <w:tc>
          <w:tcPr>
            <w:tcW w:w="4513" w:type="dxa"/>
          </w:tcPr>
          <w:p w14:paraId="1D79CF5B" w14:textId="77777777" w:rsidR="001372B7" w:rsidRDefault="001372B7" w:rsidP="001372B7">
            <w:pPr>
              <w:rPr>
                <w:rFonts w:ascii="Arial" w:hAnsi="Arial" w:cs="Arial"/>
                <w:sz w:val="22"/>
                <w:szCs w:val="22"/>
              </w:rPr>
            </w:pPr>
            <w:r>
              <w:rPr>
                <w:rFonts w:ascii="Arial" w:hAnsi="Arial" w:cs="Arial"/>
                <w:sz w:val="22"/>
                <w:szCs w:val="22"/>
              </w:rPr>
              <w:t>Transgender women</w:t>
            </w:r>
            <w:r w:rsidRPr="003341B4">
              <w:rPr>
                <w:rFonts w:ascii="Arial" w:hAnsi="Arial" w:cs="Arial"/>
                <w:sz w:val="22"/>
                <w:szCs w:val="22"/>
              </w:rPr>
              <w:t xml:space="preserve"> </w:t>
            </w:r>
            <w:r>
              <w:rPr>
                <w:rFonts w:ascii="Arial" w:hAnsi="Arial" w:cs="Arial"/>
                <w:sz w:val="22"/>
                <w:szCs w:val="22"/>
              </w:rPr>
              <w:t xml:space="preserve">without a GRC and located in the men’s estate can be asked to squat. </w:t>
            </w:r>
          </w:p>
          <w:p w14:paraId="65148CC1" w14:textId="77777777" w:rsidR="001372B7" w:rsidRDefault="001372B7" w:rsidP="001372B7">
            <w:pPr>
              <w:rPr>
                <w:rFonts w:ascii="Arial" w:hAnsi="Arial" w:cs="Arial"/>
                <w:sz w:val="22"/>
                <w:szCs w:val="22"/>
              </w:rPr>
            </w:pPr>
          </w:p>
          <w:p w14:paraId="6068B8E1" w14:textId="77777777" w:rsidR="001372B7" w:rsidRDefault="001372B7" w:rsidP="001372B7">
            <w:pPr>
              <w:rPr>
                <w:rFonts w:ascii="Arial" w:hAnsi="Arial" w:cs="Arial"/>
                <w:sz w:val="22"/>
                <w:szCs w:val="22"/>
              </w:rPr>
            </w:pPr>
            <w:r>
              <w:rPr>
                <w:rFonts w:ascii="Arial" w:hAnsi="Arial" w:cs="Arial"/>
                <w:sz w:val="22"/>
                <w:szCs w:val="22"/>
              </w:rPr>
              <w:t>Transgender women without a GRC and located in the women’s estate cannot be asked to squat (based on the prison estate in which they are located)</w:t>
            </w:r>
          </w:p>
          <w:p w14:paraId="2C8977BE" w14:textId="77777777" w:rsidR="001372B7" w:rsidRDefault="001372B7" w:rsidP="001372B7">
            <w:pPr>
              <w:rPr>
                <w:rFonts w:ascii="Arial" w:hAnsi="Arial" w:cs="Arial"/>
                <w:sz w:val="22"/>
                <w:szCs w:val="22"/>
              </w:rPr>
            </w:pPr>
          </w:p>
          <w:p w14:paraId="30C36BFF" w14:textId="77777777" w:rsidR="001372B7" w:rsidRDefault="001372B7" w:rsidP="001372B7">
            <w:pPr>
              <w:rPr>
                <w:rFonts w:ascii="Arial" w:hAnsi="Arial" w:cs="Arial"/>
                <w:sz w:val="22"/>
                <w:szCs w:val="22"/>
              </w:rPr>
            </w:pPr>
            <w:r>
              <w:rPr>
                <w:rFonts w:ascii="Arial" w:hAnsi="Arial" w:cs="Arial"/>
                <w:sz w:val="22"/>
                <w:szCs w:val="22"/>
              </w:rPr>
              <w:t xml:space="preserve">Transgender men without a GRC located in either the women’s or men’s estate must not be asked to squat (based on birth gender). </w:t>
            </w:r>
          </w:p>
          <w:p w14:paraId="5828C799" w14:textId="784F189E" w:rsidR="001372B7" w:rsidRPr="003341B4" w:rsidRDefault="001372B7" w:rsidP="001372B7">
            <w:pPr>
              <w:rPr>
                <w:rFonts w:ascii="Arial" w:hAnsi="Arial" w:cs="Arial"/>
                <w:sz w:val="22"/>
                <w:szCs w:val="22"/>
              </w:rPr>
            </w:pPr>
          </w:p>
        </w:tc>
      </w:tr>
    </w:tbl>
    <w:p w14:paraId="0B7D2C78" w14:textId="716D158B" w:rsidR="003107EE" w:rsidRDefault="003107EE" w:rsidP="00045145">
      <w:pPr>
        <w:rPr>
          <w:rFonts w:ascii="Arial" w:hAnsi="Arial" w:cs="Arial"/>
          <w:b/>
          <w:bCs/>
          <w:sz w:val="22"/>
          <w:szCs w:val="22"/>
        </w:rPr>
      </w:pPr>
    </w:p>
    <w:p w14:paraId="00E05C01" w14:textId="3A36320F" w:rsidR="009F59D2" w:rsidRDefault="009F59D2" w:rsidP="00045145">
      <w:pPr>
        <w:rPr>
          <w:rFonts w:ascii="Arial" w:hAnsi="Arial" w:cs="Arial"/>
          <w:b/>
          <w:bCs/>
          <w:sz w:val="22"/>
          <w:szCs w:val="22"/>
        </w:rPr>
      </w:pPr>
    </w:p>
    <w:p w14:paraId="4C2B3CEC" w14:textId="77777777" w:rsidR="009F59D2" w:rsidRDefault="009F59D2" w:rsidP="00045145">
      <w:pPr>
        <w:rPr>
          <w:rFonts w:ascii="Arial" w:hAnsi="Arial" w:cs="Arial"/>
          <w:b/>
          <w:bCs/>
          <w:sz w:val="22"/>
          <w:szCs w:val="22"/>
        </w:rPr>
      </w:pPr>
    </w:p>
    <w:tbl>
      <w:tblPr>
        <w:tblStyle w:val="TableGrid"/>
        <w:tblW w:w="0" w:type="auto"/>
        <w:tblLook w:val="04A0" w:firstRow="1" w:lastRow="0" w:firstColumn="1" w:lastColumn="0" w:noHBand="0" w:noVBand="1"/>
      </w:tblPr>
      <w:tblGrid>
        <w:gridCol w:w="9016"/>
      </w:tblGrid>
      <w:tr w:rsidR="009F59D2" w14:paraId="07C1A539" w14:textId="77777777" w:rsidTr="009F59D2">
        <w:tc>
          <w:tcPr>
            <w:tcW w:w="9016" w:type="dxa"/>
            <w:shd w:val="clear" w:color="auto" w:fill="D9D9D9" w:themeFill="background1" w:themeFillShade="D9"/>
          </w:tcPr>
          <w:p w14:paraId="2AEC27FE" w14:textId="3694A1B6" w:rsidR="009F59D2" w:rsidRDefault="009F59D2" w:rsidP="009F59D2">
            <w:pPr>
              <w:jc w:val="center"/>
              <w:rPr>
                <w:rFonts w:ascii="Arial" w:hAnsi="Arial" w:cs="Arial"/>
                <w:b/>
                <w:bCs/>
                <w:sz w:val="22"/>
                <w:szCs w:val="22"/>
              </w:rPr>
            </w:pPr>
            <w:r w:rsidRPr="009F59D2">
              <w:rPr>
                <w:rFonts w:ascii="Arial" w:hAnsi="Arial" w:cs="Arial"/>
                <w:b/>
                <w:bCs/>
                <w:sz w:val="22"/>
                <w:szCs w:val="22"/>
                <w:highlight w:val="lightGray"/>
              </w:rPr>
              <w:t>TRANSGENDER STAFF AND VISITORS SEARCHING CONSIDERATIONS</w:t>
            </w:r>
          </w:p>
          <w:p w14:paraId="18FB9CF8" w14:textId="77777777" w:rsidR="009F59D2" w:rsidRDefault="009F59D2" w:rsidP="00045145">
            <w:pPr>
              <w:rPr>
                <w:rFonts w:ascii="Arial" w:hAnsi="Arial" w:cs="Arial"/>
                <w:b/>
                <w:bCs/>
                <w:sz w:val="22"/>
                <w:szCs w:val="22"/>
              </w:rPr>
            </w:pPr>
          </w:p>
        </w:tc>
      </w:tr>
      <w:tr w:rsidR="009F59D2" w14:paraId="5D540415" w14:textId="77777777" w:rsidTr="009F59D2">
        <w:tc>
          <w:tcPr>
            <w:tcW w:w="9016" w:type="dxa"/>
            <w:shd w:val="clear" w:color="auto" w:fill="auto"/>
          </w:tcPr>
          <w:p w14:paraId="2BC408AC" w14:textId="47EC17C1" w:rsidR="00AE0868" w:rsidRDefault="00AE0868" w:rsidP="009F59D2">
            <w:pPr>
              <w:pStyle w:val="mar"/>
              <w:tabs>
                <w:tab w:val="left" w:pos="720"/>
              </w:tabs>
              <w:spacing w:before="0" w:beforeAutospacing="0" w:after="0" w:afterAutospacing="0"/>
              <w:rPr>
                <w:rFonts w:ascii="Arial" w:hAnsi="Arial" w:cs="Arial"/>
                <w:sz w:val="22"/>
                <w:szCs w:val="22"/>
              </w:rPr>
            </w:pPr>
          </w:p>
          <w:p w14:paraId="47583149" w14:textId="01AAEECB" w:rsidR="00DE3F9B" w:rsidRPr="00DE3F9B" w:rsidRDefault="00DE3F9B" w:rsidP="009F59D2">
            <w:pPr>
              <w:pStyle w:val="mar"/>
              <w:tabs>
                <w:tab w:val="left" w:pos="720"/>
              </w:tabs>
              <w:spacing w:before="0" w:beforeAutospacing="0" w:after="0" w:afterAutospacing="0"/>
              <w:rPr>
                <w:rFonts w:ascii="Arial" w:hAnsi="Arial" w:cs="Arial"/>
                <w:b/>
                <w:bCs/>
                <w:sz w:val="22"/>
                <w:szCs w:val="22"/>
              </w:rPr>
            </w:pPr>
            <w:r w:rsidRPr="00DE3F9B">
              <w:rPr>
                <w:rFonts w:ascii="Arial" w:hAnsi="Arial" w:cs="Arial"/>
                <w:b/>
                <w:bCs/>
                <w:sz w:val="22"/>
                <w:szCs w:val="22"/>
              </w:rPr>
              <w:t>Rub Down Searches</w:t>
            </w:r>
          </w:p>
          <w:p w14:paraId="429CAADC" w14:textId="77777777" w:rsidR="00AE0868" w:rsidRDefault="00AE0868" w:rsidP="009F59D2">
            <w:pPr>
              <w:pStyle w:val="mar"/>
              <w:tabs>
                <w:tab w:val="left" w:pos="720"/>
              </w:tabs>
              <w:spacing w:before="0" w:beforeAutospacing="0" w:after="0" w:afterAutospacing="0"/>
              <w:rPr>
                <w:rFonts w:ascii="Arial" w:hAnsi="Arial" w:cs="Arial"/>
                <w:sz w:val="22"/>
                <w:szCs w:val="22"/>
              </w:rPr>
            </w:pPr>
          </w:p>
          <w:p w14:paraId="00726FE5" w14:textId="0FE15F24" w:rsidR="000F25FC" w:rsidRDefault="000F25FC" w:rsidP="000F25FC">
            <w:pPr>
              <w:pStyle w:val="mar"/>
              <w:tabs>
                <w:tab w:val="left" w:pos="720"/>
              </w:tabs>
              <w:spacing w:before="0" w:beforeAutospacing="0" w:after="0" w:afterAutospacing="0"/>
              <w:rPr>
                <w:rFonts w:ascii="Arial" w:hAnsi="Arial" w:cs="Arial"/>
                <w:sz w:val="22"/>
                <w:szCs w:val="22"/>
              </w:rPr>
            </w:pPr>
            <w:r>
              <w:rPr>
                <w:rFonts w:ascii="Arial" w:hAnsi="Arial" w:cs="Arial"/>
                <w:sz w:val="22"/>
                <w:szCs w:val="22"/>
              </w:rPr>
              <w:t xml:space="preserve">Female staff can </w:t>
            </w:r>
            <w:r w:rsidR="00857782">
              <w:rPr>
                <w:rFonts w:ascii="Arial" w:hAnsi="Arial" w:cs="Arial"/>
                <w:sz w:val="22"/>
                <w:szCs w:val="22"/>
              </w:rPr>
              <w:t xml:space="preserve">carry out </w:t>
            </w:r>
            <w:r>
              <w:rPr>
                <w:rFonts w:ascii="Arial" w:hAnsi="Arial" w:cs="Arial"/>
                <w:sz w:val="22"/>
                <w:szCs w:val="22"/>
              </w:rPr>
              <w:t xml:space="preserve">rub-down </w:t>
            </w:r>
            <w:r w:rsidR="008D3776">
              <w:rPr>
                <w:rFonts w:ascii="Arial" w:hAnsi="Arial" w:cs="Arial"/>
                <w:sz w:val="22"/>
                <w:szCs w:val="22"/>
              </w:rPr>
              <w:t xml:space="preserve">searches on </w:t>
            </w:r>
            <w:r>
              <w:rPr>
                <w:rFonts w:ascii="Arial" w:hAnsi="Arial" w:cs="Arial"/>
                <w:sz w:val="22"/>
                <w:szCs w:val="22"/>
              </w:rPr>
              <w:t>all transgender visitors and staff because they can rub down search both men and women</w:t>
            </w:r>
            <w:r w:rsidRPr="00B225D9">
              <w:rPr>
                <w:rFonts w:ascii="Arial" w:hAnsi="Arial" w:cs="Arial"/>
                <w:sz w:val="22"/>
                <w:szCs w:val="22"/>
              </w:rPr>
              <w:t xml:space="preserve">. </w:t>
            </w:r>
          </w:p>
          <w:p w14:paraId="413B5F76" w14:textId="77777777" w:rsidR="000F25FC" w:rsidRDefault="000F25FC" w:rsidP="000F25FC">
            <w:pPr>
              <w:pStyle w:val="mar"/>
              <w:tabs>
                <w:tab w:val="left" w:pos="720"/>
              </w:tabs>
              <w:spacing w:before="0" w:beforeAutospacing="0" w:after="0" w:afterAutospacing="0"/>
              <w:rPr>
                <w:rFonts w:ascii="Arial" w:hAnsi="Arial" w:cs="Arial"/>
                <w:sz w:val="22"/>
                <w:szCs w:val="22"/>
              </w:rPr>
            </w:pPr>
          </w:p>
          <w:p w14:paraId="5AEC0962" w14:textId="6F687FE7" w:rsidR="00DC1E6A" w:rsidRDefault="000F25FC" w:rsidP="0085332B">
            <w:pPr>
              <w:autoSpaceDE w:val="0"/>
              <w:autoSpaceDN w:val="0"/>
              <w:rPr>
                <w:rFonts w:ascii="Arial" w:eastAsia="Calibri" w:hAnsi="Arial" w:cs="Arial"/>
                <w:iCs/>
                <w:sz w:val="22"/>
                <w:szCs w:val="22"/>
              </w:rPr>
            </w:pPr>
            <w:r>
              <w:rPr>
                <w:rFonts w:ascii="Arial" w:eastAsia="Calibri" w:hAnsi="Arial" w:cs="Arial"/>
                <w:iCs/>
                <w:sz w:val="22"/>
                <w:szCs w:val="22"/>
              </w:rPr>
              <w:t>M</w:t>
            </w:r>
            <w:r w:rsidRPr="002A5058">
              <w:rPr>
                <w:rFonts w:ascii="Arial" w:eastAsia="Calibri" w:hAnsi="Arial" w:cs="Arial"/>
                <w:iCs/>
                <w:sz w:val="22"/>
                <w:szCs w:val="22"/>
              </w:rPr>
              <w:t xml:space="preserve">ale staff must not carry out rub-down searches on </w:t>
            </w:r>
            <w:r w:rsidRPr="002A5058">
              <w:rPr>
                <w:rFonts w:ascii="Arial" w:eastAsia="Calibri" w:hAnsi="Arial" w:cs="Arial"/>
                <w:b/>
                <w:bCs/>
                <w:iCs/>
                <w:sz w:val="22"/>
                <w:szCs w:val="22"/>
              </w:rPr>
              <w:t>transgender</w:t>
            </w:r>
            <w:r>
              <w:rPr>
                <w:rFonts w:ascii="Arial" w:eastAsia="Calibri" w:hAnsi="Arial" w:cs="Arial"/>
                <w:b/>
                <w:bCs/>
                <w:iCs/>
                <w:sz w:val="22"/>
                <w:szCs w:val="22"/>
              </w:rPr>
              <w:t xml:space="preserve"> women</w:t>
            </w:r>
            <w:r w:rsidRPr="002A5058">
              <w:rPr>
                <w:rFonts w:ascii="Arial" w:eastAsia="Calibri" w:hAnsi="Arial" w:cs="Arial"/>
                <w:b/>
                <w:bCs/>
                <w:iCs/>
                <w:sz w:val="22"/>
                <w:szCs w:val="22"/>
              </w:rPr>
              <w:t xml:space="preserve"> </w:t>
            </w:r>
            <w:r>
              <w:rPr>
                <w:rFonts w:ascii="Arial" w:eastAsia="Calibri" w:hAnsi="Arial" w:cs="Arial"/>
                <w:iCs/>
                <w:sz w:val="22"/>
                <w:szCs w:val="22"/>
              </w:rPr>
              <w:t>visitors and staff</w:t>
            </w:r>
            <w:r w:rsidR="00DC1E6A">
              <w:rPr>
                <w:rFonts w:ascii="Arial" w:eastAsia="Calibri" w:hAnsi="Arial" w:cs="Arial"/>
                <w:iCs/>
                <w:sz w:val="22"/>
                <w:szCs w:val="22"/>
              </w:rPr>
              <w:t xml:space="preserve"> regardless of GRC</w:t>
            </w:r>
            <w:r w:rsidR="005C012E">
              <w:rPr>
                <w:rFonts w:ascii="Arial" w:eastAsia="Calibri" w:hAnsi="Arial" w:cs="Arial"/>
                <w:iCs/>
                <w:sz w:val="22"/>
                <w:szCs w:val="22"/>
              </w:rPr>
              <w:t xml:space="preserve">. </w:t>
            </w:r>
          </w:p>
          <w:p w14:paraId="66F99BE5" w14:textId="77777777" w:rsidR="00DC1E6A" w:rsidRDefault="00DC1E6A" w:rsidP="0085332B">
            <w:pPr>
              <w:autoSpaceDE w:val="0"/>
              <w:autoSpaceDN w:val="0"/>
              <w:rPr>
                <w:rFonts w:ascii="Arial" w:eastAsia="Calibri" w:hAnsi="Arial" w:cs="Arial"/>
                <w:iCs/>
                <w:sz w:val="22"/>
                <w:szCs w:val="22"/>
              </w:rPr>
            </w:pPr>
          </w:p>
          <w:p w14:paraId="798D45F0" w14:textId="2C30CB72" w:rsidR="0085332B" w:rsidRDefault="0085332B" w:rsidP="0085332B">
            <w:pPr>
              <w:autoSpaceDE w:val="0"/>
              <w:autoSpaceDN w:val="0"/>
              <w:rPr>
                <w:rFonts w:ascii="Arial" w:eastAsia="Calibri" w:hAnsi="Arial" w:cs="Arial"/>
                <w:iCs/>
                <w:sz w:val="22"/>
                <w:szCs w:val="22"/>
              </w:rPr>
            </w:pPr>
            <w:r>
              <w:rPr>
                <w:rFonts w:ascii="Arial" w:eastAsia="Calibri" w:hAnsi="Arial" w:cs="Arial"/>
                <w:iCs/>
                <w:sz w:val="22"/>
                <w:szCs w:val="22"/>
              </w:rPr>
              <w:lastRenderedPageBreak/>
              <w:t>M</w:t>
            </w:r>
            <w:r w:rsidRPr="002A5058">
              <w:rPr>
                <w:rFonts w:ascii="Arial" w:eastAsia="Calibri" w:hAnsi="Arial" w:cs="Arial"/>
                <w:iCs/>
                <w:sz w:val="22"/>
                <w:szCs w:val="22"/>
              </w:rPr>
              <w:t xml:space="preserve">ale staff </w:t>
            </w:r>
            <w:r w:rsidR="00857782">
              <w:rPr>
                <w:rFonts w:ascii="Arial" w:eastAsia="Calibri" w:hAnsi="Arial" w:cs="Arial"/>
                <w:iCs/>
                <w:sz w:val="22"/>
                <w:szCs w:val="22"/>
              </w:rPr>
              <w:t>can</w:t>
            </w:r>
            <w:r w:rsidRPr="002A5058">
              <w:rPr>
                <w:rFonts w:ascii="Arial" w:eastAsia="Calibri" w:hAnsi="Arial" w:cs="Arial"/>
                <w:iCs/>
                <w:sz w:val="22"/>
                <w:szCs w:val="22"/>
              </w:rPr>
              <w:t xml:space="preserve"> carry out rub-down searches on </w:t>
            </w:r>
            <w:r w:rsidRPr="002A5058">
              <w:rPr>
                <w:rFonts w:ascii="Arial" w:eastAsia="Calibri" w:hAnsi="Arial" w:cs="Arial"/>
                <w:b/>
                <w:bCs/>
                <w:iCs/>
                <w:sz w:val="22"/>
                <w:szCs w:val="22"/>
              </w:rPr>
              <w:t>transgender</w:t>
            </w:r>
            <w:r>
              <w:rPr>
                <w:rFonts w:ascii="Arial" w:eastAsia="Calibri" w:hAnsi="Arial" w:cs="Arial"/>
                <w:b/>
                <w:bCs/>
                <w:iCs/>
                <w:sz w:val="22"/>
                <w:szCs w:val="22"/>
              </w:rPr>
              <w:t xml:space="preserve"> </w:t>
            </w:r>
            <w:r w:rsidR="00857782">
              <w:rPr>
                <w:rFonts w:ascii="Arial" w:eastAsia="Calibri" w:hAnsi="Arial" w:cs="Arial"/>
                <w:b/>
                <w:bCs/>
                <w:iCs/>
                <w:sz w:val="22"/>
                <w:szCs w:val="22"/>
              </w:rPr>
              <w:t>men</w:t>
            </w:r>
            <w:r w:rsidRPr="002A5058">
              <w:rPr>
                <w:rFonts w:ascii="Arial" w:eastAsia="Calibri" w:hAnsi="Arial" w:cs="Arial"/>
                <w:b/>
                <w:bCs/>
                <w:iCs/>
                <w:sz w:val="22"/>
                <w:szCs w:val="22"/>
              </w:rPr>
              <w:t xml:space="preserve"> </w:t>
            </w:r>
            <w:r>
              <w:rPr>
                <w:rFonts w:ascii="Arial" w:eastAsia="Calibri" w:hAnsi="Arial" w:cs="Arial"/>
                <w:iCs/>
                <w:sz w:val="22"/>
                <w:szCs w:val="22"/>
              </w:rPr>
              <w:t xml:space="preserve">visitors and staff </w:t>
            </w:r>
            <w:r w:rsidR="00184F3A">
              <w:rPr>
                <w:rFonts w:ascii="Arial" w:eastAsia="Calibri" w:hAnsi="Arial" w:cs="Arial"/>
                <w:iCs/>
                <w:sz w:val="22"/>
                <w:szCs w:val="22"/>
              </w:rPr>
              <w:t xml:space="preserve">regardless of </w:t>
            </w:r>
            <w:r w:rsidRPr="002A5058">
              <w:rPr>
                <w:rFonts w:ascii="Arial" w:eastAsia="Calibri" w:hAnsi="Arial" w:cs="Arial"/>
                <w:iCs/>
                <w:sz w:val="22"/>
                <w:szCs w:val="22"/>
              </w:rPr>
              <w:t xml:space="preserve">GRC </w:t>
            </w:r>
            <w:r w:rsidR="00184F3A">
              <w:rPr>
                <w:rFonts w:ascii="Arial" w:eastAsia="Calibri" w:hAnsi="Arial" w:cs="Arial"/>
                <w:iCs/>
                <w:sz w:val="22"/>
                <w:szCs w:val="22"/>
              </w:rPr>
              <w:t>unless</w:t>
            </w:r>
            <w:r>
              <w:rPr>
                <w:rFonts w:ascii="Arial" w:eastAsia="Calibri" w:hAnsi="Arial" w:cs="Arial"/>
                <w:iCs/>
                <w:sz w:val="22"/>
                <w:szCs w:val="22"/>
              </w:rPr>
              <w:t xml:space="preserve"> they object to being searched by a male member of staff. </w:t>
            </w:r>
          </w:p>
          <w:p w14:paraId="18965479" w14:textId="77777777" w:rsidR="0085332B" w:rsidRDefault="0085332B" w:rsidP="000F25FC">
            <w:pPr>
              <w:autoSpaceDE w:val="0"/>
              <w:autoSpaceDN w:val="0"/>
              <w:rPr>
                <w:rFonts w:ascii="Arial" w:eastAsia="Calibri" w:hAnsi="Arial" w:cs="Arial"/>
                <w:iCs/>
                <w:sz w:val="22"/>
                <w:szCs w:val="22"/>
              </w:rPr>
            </w:pPr>
          </w:p>
          <w:p w14:paraId="505F8DAE" w14:textId="1A8556A0" w:rsidR="00DE3F9B" w:rsidRPr="00DE3F9B" w:rsidRDefault="00DE3F9B" w:rsidP="00AE0868">
            <w:pPr>
              <w:autoSpaceDE w:val="0"/>
              <w:autoSpaceDN w:val="0"/>
              <w:rPr>
                <w:rFonts w:ascii="Arial" w:eastAsia="Calibri" w:hAnsi="Arial" w:cs="Arial"/>
                <w:b/>
                <w:bCs/>
                <w:iCs/>
                <w:sz w:val="22"/>
                <w:szCs w:val="22"/>
              </w:rPr>
            </w:pPr>
            <w:r w:rsidRPr="00DE3F9B">
              <w:rPr>
                <w:rFonts w:ascii="Arial" w:eastAsia="Calibri" w:hAnsi="Arial" w:cs="Arial"/>
                <w:b/>
                <w:bCs/>
                <w:iCs/>
                <w:sz w:val="22"/>
                <w:szCs w:val="22"/>
              </w:rPr>
              <w:t>Full Searches</w:t>
            </w:r>
          </w:p>
          <w:p w14:paraId="0042DC95" w14:textId="2DB5D593" w:rsidR="00AE0868" w:rsidRDefault="00AE0868" w:rsidP="009F59D2">
            <w:pPr>
              <w:pStyle w:val="mar"/>
              <w:tabs>
                <w:tab w:val="left" w:pos="720"/>
              </w:tabs>
              <w:spacing w:before="0" w:beforeAutospacing="0" w:after="0" w:afterAutospacing="0"/>
              <w:rPr>
                <w:rFonts w:ascii="Arial" w:hAnsi="Arial" w:cs="Arial"/>
                <w:sz w:val="22"/>
                <w:szCs w:val="22"/>
              </w:rPr>
            </w:pPr>
          </w:p>
          <w:p w14:paraId="431D0986" w14:textId="77777777" w:rsidR="001767CF" w:rsidRDefault="001767CF" w:rsidP="001767CF">
            <w:pPr>
              <w:autoSpaceDE w:val="0"/>
              <w:autoSpaceDN w:val="0"/>
              <w:rPr>
                <w:rFonts w:ascii="Arial" w:eastAsia="Calibri" w:hAnsi="Arial" w:cs="Arial"/>
                <w:iCs/>
                <w:sz w:val="22"/>
                <w:szCs w:val="22"/>
              </w:rPr>
            </w:pPr>
            <w:r>
              <w:rPr>
                <w:rFonts w:ascii="Arial" w:eastAsia="Calibri" w:hAnsi="Arial" w:cs="Arial"/>
                <w:iCs/>
                <w:sz w:val="22"/>
                <w:szCs w:val="22"/>
              </w:rPr>
              <w:t xml:space="preserve">Full searches on transgender visitors and staff must be in exceptional circumstances and only if: </w:t>
            </w:r>
          </w:p>
          <w:p w14:paraId="4C032F19" w14:textId="77777777" w:rsidR="001767CF" w:rsidRPr="00494B4A" w:rsidRDefault="001767CF" w:rsidP="001767CF">
            <w:pPr>
              <w:adjustRightInd w:val="0"/>
              <w:rPr>
                <w:rFonts w:ascii="Arial" w:eastAsia="Calibri" w:hAnsi="Arial" w:cs="Arial"/>
                <w:sz w:val="22"/>
                <w:szCs w:val="22"/>
                <w:lang w:val="en-GB"/>
              </w:rPr>
            </w:pPr>
          </w:p>
          <w:p w14:paraId="3132AE9F" w14:textId="77777777" w:rsidR="001767CF" w:rsidRPr="00AC3FCF" w:rsidRDefault="001767CF" w:rsidP="001767CF">
            <w:pPr>
              <w:pStyle w:val="ListParagraph"/>
              <w:numPr>
                <w:ilvl w:val="0"/>
                <w:numId w:val="6"/>
              </w:numPr>
              <w:adjustRightInd w:val="0"/>
              <w:rPr>
                <w:rFonts w:ascii="Arial" w:eastAsia="Calibri" w:hAnsi="Arial" w:cs="Arial"/>
                <w:sz w:val="22"/>
                <w:szCs w:val="22"/>
                <w:lang w:val="en-GB"/>
              </w:rPr>
            </w:pPr>
            <w:r w:rsidRPr="00AC3FCF">
              <w:rPr>
                <w:rFonts w:ascii="Arial" w:eastAsia="Calibri" w:hAnsi="Arial" w:cs="Arial"/>
                <w:sz w:val="22"/>
                <w:szCs w:val="22"/>
                <w:lang w:val="en-GB"/>
              </w:rPr>
              <w:t>The designated in-charge governor has authorised the search; and</w:t>
            </w:r>
          </w:p>
          <w:p w14:paraId="0061C9C1" w14:textId="77777777" w:rsidR="001767CF" w:rsidRDefault="001767CF" w:rsidP="001767CF">
            <w:pPr>
              <w:pStyle w:val="ListParagraph"/>
              <w:numPr>
                <w:ilvl w:val="0"/>
                <w:numId w:val="6"/>
              </w:numPr>
              <w:adjustRightInd w:val="0"/>
              <w:rPr>
                <w:rFonts w:ascii="Arial" w:eastAsia="Calibri" w:hAnsi="Arial" w:cs="Arial"/>
                <w:sz w:val="22"/>
                <w:szCs w:val="22"/>
                <w:lang w:val="en-GB"/>
              </w:rPr>
            </w:pPr>
            <w:r w:rsidRPr="00AC3FCF">
              <w:rPr>
                <w:rFonts w:ascii="Arial" w:eastAsia="Calibri" w:hAnsi="Arial" w:cs="Arial"/>
                <w:sz w:val="22"/>
                <w:szCs w:val="22"/>
                <w:lang w:val="en-GB"/>
              </w:rPr>
              <w:t xml:space="preserve">The police will not attend, or the in-charge governor considers the delay in waiting for the police will </w:t>
            </w:r>
            <w:r>
              <w:rPr>
                <w:rFonts w:ascii="Arial" w:eastAsia="Calibri" w:hAnsi="Arial" w:cs="Arial"/>
                <w:sz w:val="22"/>
                <w:szCs w:val="22"/>
                <w:lang w:val="en-GB"/>
              </w:rPr>
              <w:t>hinder</w:t>
            </w:r>
            <w:r w:rsidRPr="00AC3FCF">
              <w:rPr>
                <w:rFonts w:ascii="Arial" w:eastAsia="Calibri" w:hAnsi="Arial" w:cs="Arial"/>
                <w:sz w:val="22"/>
                <w:szCs w:val="22"/>
                <w:lang w:val="en-GB"/>
              </w:rPr>
              <w:t xml:space="preserve"> the purpose of the search.</w:t>
            </w:r>
          </w:p>
          <w:p w14:paraId="4285A93C" w14:textId="77777777" w:rsidR="001767CF" w:rsidRDefault="001767CF" w:rsidP="001767CF">
            <w:pPr>
              <w:tabs>
                <w:tab w:val="num" w:pos="975"/>
              </w:tabs>
              <w:ind w:left="720" w:hanging="720"/>
              <w:rPr>
                <w:rFonts w:ascii="Arial" w:hAnsi="Arial" w:cs="Arial"/>
                <w:sz w:val="22"/>
                <w:szCs w:val="22"/>
              </w:rPr>
            </w:pPr>
          </w:p>
          <w:p w14:paraId="1CBA3E83" w14:textId="77777777" w:rsidR="001767CF" w:rsidRPr="00851865" w:rsidRDefault="001767CF" w:rsidP="001767CF">
            <w:pPr>
              <w:pStyle w:val="CommentText"/>
              <w:rPr>
                <w:rFonts w:ascii="Arial" w:eastAsia="Calibri" w:hAnsi="Arial" w:cs="Arial"/>
                <w:lang w:val="en-GB"/>
              </w:rPr>
            </w:pPr>
            <w:r w:rsidRPr="00851865">
              <w:rPr>
                <w:rFonts w:ascii="Arial" w:hAnsi="Arial" w:cs="Arial"/>
              </w:rPr>
              <w:t xml:space="preserve">Transgender </w:t>
            </w:r>
            <w:r>
              <w:rPr>
                <w:rFonts w:ascii="Arial" w:hAnsi="Arial" w:cs="Arial"/>
              </w:rPr>
              <w:t>visitors and staff</w:t>
            </w:r>
            <w:r w:rsidRPr="00851865">
              <w:rPr>
                <w:rFonts w:ascii="Arial" w:hAnsi="Arial" w:cs="Arial"/>
              </w:rPr>
              <w:t xml:space="preserve"> must be asked their preferences in respect of the gender of the staff </w:t>
            </w:r>
            <w:r>
              <w:rPr>
                <w:rFonts w:ascii="Arial" w:hAnsi="Arial" w:cs="Arial"/>
              </w:rPr>
              <w:t xml:space="preserve">undertaking the search </w:t>
            </w:r>
            <w:r w:rsidRPr="00851865">
              <w:rPr>
                <w:rFonts w:ascii="Arial" w:hAnsi="Arial" w:cs="Arial"/>
              </w:rPr>
              <w:t xml:space="preserve">prior to the search taking place. </w:t>
            </w:r>
          </w:p>
          <w:p w14:paraId="2FFCF60B" w14:textId="77777777" w:rsidR="001767CF" w:rsidRPr="00851865" w:rsidRDefault="001767CF" w:rsidP="001767CF">
            <w:pPr>
              <w:pStyle w:val="NoSpacing"/>
              <w:rPr>
                <w:rFonts w:ascii="Arial" w:hAnsi="Arial" w:cs="Arial"/>
                <w:b/>
                <w:bCs/>
                <w:sz w:val="22"/>
                <w:szCs w:val="22"/>
                <w:lang w:val="en-US"/>
              </w:rPr>
            </w:pPr>
          </w:p>
          <w:p w14:paraId="7256F10F" w14:textId="5B658344" w:rsidR="00E406DB" w:rsidRPr="00F501FA" w:rsidRDefault="00E406DB" w:rsidP="00E406DB">
            <w:pPr>
              <w:pStyle w:val="NoSpacing"/>
              <w:rPr>
                <w:rFonts w:ascii="Arial" w:hAnsi="Arial" w:cs="Arial"/>
                <w:sz w:val="22"/>
                <w:szCs w:val="22"/>
              </w:rPr>
            </w:pPr>
            <w:r w:rsidRPr="00F501FA">
              <w:rPr>
                <w:rFonts w:ascii="Arial" w:hAnsi="Arial" w:cs="Arial"/>
                <w:sz w:val="22"/>
                <w:szCs w:val="22"/>
              </w:rPr>
              <w:t xml:space="preserve">It is recognised that a full search of a transgender </w:t>
            </w:r>
            <w:r>
              <w:rPr>
                <w:rFonts w:ascii="Arial" w:hAnsi="Arial" w:cs="Arial"/>
                <w:sz w:val="22"/>
                <w:szCs w:val="22"/>
              </w:rPr>
              <w:t>visitor or staff</w:t>
            </w:r>
            <w:r w:rsidRPr="00F501FA">
              <w:rPr>
                <w:rFonts w:ascii="Arial" w:hAnsi="Arial" w:cs="Arial"/>
                <w:sz w:val="22"/>
                <w:szCs w:val="22"/>
              </w:rPr>
              <w:t xml:space="preserve"> may cause some practical difficulties</w:t>
            </w:r>
            <w:r>
              <w:rPr>
                <w:rFonts w:ascii="Arial" w:hAnsi="Arial" w:cs="Arial"/>
                <w:sz w:val="22"/>
                <w:szCs w:val="22"/>
              </w:rPr>
              <w:t xml:space="preserve"> and that s</w:t>
            </w:r>
            <w:r w:rsidRPr="00F501FA">
              <w:rPr>
                <w:rFonts w:ascii="Arial" w:hAnsi="Arial" w:cs="Arial"/>
                <w:sz w:val="22"/>
                <w:szCs w:val="22"/>
              </w:rPr>
              <w:t xml:space="preserve">ome staff may not feel comfortable </w:t>
            </w:r>
            <w:r>
              <w:rPr>
                <w:rFonts w:ascii="Arial" w:hAnsi="Arial" w:cs="Arial"/>
                <w:sz w:val="22"/>
                <w:szCs w:val="22"/>
              </w:rPr>
              <w:t>with this</w:t>
            </w:r>
            <w:r w:rsidRPr="00F501FA">
              <w:rPr>
                <w:rFonts w:ascii="Arial" w:hAnsi="Arial" w:cs="Arial"/>
                <w:sz w:val="22"/>
                <w:szCs w:val="22"/>
              </w:rPr>
              <w:t xml:space="preserve">. </w:t>
            </w:r>
          </w:p>
          <w:p w14:paraId="0C6AAF22" w14:textId="77777777" w:rsidR="00E406DB" w:rsidRDefault="00E406DB" w:rsidP="00E406DB">
            <w:pPr>
              <w:pStyle w:val="NoSpacing"/>
              <w:rPr>
                <w:rFonts w:ascii="Arial" w:hAnsi="Arial" w:cs="Arial"/>
              </w:rPr>
            </w:pPr>
          </w:p>
          <w:p w14:paraId="73CD675E" w14:textId="5A63566B" w:rsidR="00E406DB" w:rsidRPr="00F501FA" w:rsidRDefault="00E406DB" w:rsidP="00E406DB">
            <w:pPr>
              <w:pStyle w:val="NoSpacing"/>
              <w:rPr>
                <w:rFonts w:ascii="Arial" w:hAnsi="Arial" w:cs="Arial"/>
                <w:sz w:val="22"/>
                <w:szCs w:val="22"/>
              </w:rPr>
            </w:pPr>
            <w:r w:rsidRPr="00F501FA">
              <w:rPr>
                <w:rFonts w:ascii="Arial" w:hAnsi="Arial" w:cs="Arial"/>
                <w:sz w:val="22"/>
                <w:szCs w:val="22"/>
              </w:rPr>
              <w:t>Local arrangements should be made by prisons to deploy additional measures to put staff at ease</w:t>
            </w:r>
            <w:r>
              <w:rPr>
                <w:rFonts w:ascii="Arial" w:hAnsi="Arial" w:cs="Arial"/>
                <w:sz w:val="22"/>
                <w:szCs w:val="22"/>
              </w:rPr>
              <w:t xml:space="preserve">, this could include the use of technical aids or the presence of additional staff in the vicinity of the search whilst still </w:t>
            </w:r>
            <w:r w:rsidRPr="00F501FA">
              <w:rPr>
                <w:rFonts w:ascii="Arial" w:hAnsi="Arial" w:cs="Arial"/>
                <w:sz w:val="22"/>
                <w:szCs w:val="22"/>
              </w:rPr>
              <w:t xml:space="preserve">ensuring the decency and privacy of the </w:t>
            </w:r>
            <w:r w:rsidR="000E5B06">
              <w:rPr>
                <w:rFonts w:ascii="Arial" w:hAnsi="Arial" w:cs="Arial"/>
                <w:sz w:val="22"/>
                <w:szCs w:val="22"/>
              </w:rPr>
              <w:t>visitor or staff member</w:t>
            </w:r>
            <w:r w:rsidRPr="00F501FA">
              <w:rPr>
                <w:rFonts w:ascii="Arial" w:hAnsi="Arial" w:cs="Arial"/>
                <w:sz w:val="22"/>
                <w:szCs w:val="22"/>
              </w:rPr>
              <w:t>. </w:t>
            </w:r>
            <w:r>
              <w:rPr>
                <w:rFonts w:ascii="Arial" w:hAnsi="Arial" w:cs="Arial"/>
                <w:sz w:val="22"/>
                <w:szCs w:val="22"/>
              </w:rPr>
              <w:t>If a member of staff is still uncomfortable and it is operationally viable to have someone else complete the full search, this should be considered. Any staff concerns must, however, be raised and handled sensitively and respectfully to avoid causing any undue distress.</w:t>
            </w:r>
          </w:p>
          <w:p w14:paraId="2A036DF2" w14:textId="77777777" w:rsidR="00E406DB" w:rsidRDefault="00E406DB" w:rsidP="00E406DB">
            <w:pPr>
              <w:pStyle w:val="NoSpacing"/>
              <w:rPr>
                <w:rFonts w:ascii="Arial" w:hAnsi="Arial" w:cs="Arial"/>
                <w:sz w:val="22"/>
                <w:szCs w:val="22"/>
              </w:rPr>
            </w:pPr>
          </w:p>
          <w:p w14:paraId="609DACDC" w14:textId="14850019" w:rsidR="00E406DB" w:rsidRPr="00F501FA" w:rsidRDefault="00E406DB" w:rsidP="00E406DB">
            <w:pPr>
              <w:pStyle w:val="NoSpacing"/>
              <w:rPr>
                <w:rFonts w:ascii="Arial" w:hAnsi="Arial" w:cs="Arial"/>
                <w:sz w:val="22"/>
                <w:szCs w:val="22"/>
              </w:rPr>
            </w:pPr>
            <w:r>
              <w:rPr>
                <w:rFonts w:ascii="Arial" w:hAnsi="Arial" w:cs="Arial"/>
                <w:sz w:val="22"/>
                <w:szCs w:val="22"/>
              </w:rPr>
              <w:t>I</w:t>
            </w:r>
            <w:r w:rsidRPr="00F501FA">
              <w:rPr>
                <w:rFonts w:ascii="Arial" w:hAnsi="Arial" w:cs="Arial"/>
                <w:sz w:val="22"/>
                <w:szCs w:val="22"/>
              </w:rPr>
              <w:t xml:space="preserve">f </w:t>
            </w:r>
            <w:r>
              <w:rPr>
                <w:rFonts w:ascii="Arial" w:hAnsi="Arial" w:cs="Arial"/>
                <w:sz w:val="22"/>
                <w:szCs w:val="22"/>
              </w:rPr>
              <w:t>it is not</w:t>
            </w:r>
            <w:r w:rsidRPr="00F501FA">
              <w:rPr>
                <w:rFonts w:ascii="Arial" w:hAnsi="Arial" w:cs="Arial"/>
                <w:sz w:val="22"/>
                <w:szCs w:val="22"/>
              </w:rPr>
              <w:t xml:space="preserve"> operational</w:t>
            </w:r>
            <w:r>
              <w:rPr>
                <w:rFonts w:ascii="Arial" w:hAnsi="Arial" w:cs="Arial"/>
                <w:sz w:val="22"/>
                <w:szCs w:val="22"/>
              </w:rPr>
              <w:t>ly</w:t>
            </w:r>
            <w:r w:rsidRPr="00F501FA">
              <w:rPr>
                <w:rFonts w:ascii="Arial" w:hAnsi="Arial" w:cs="Arial"/>
                <w:sz w:val="22"/>
                <w:szCs w:val="22"/>
              </w:rPr>
              <w:t xml:space="preserve"> viab</w:t>
            </w:r>
            <w:r>
              <w:rPr>
                <w:rFonts w:ascii="Arial" w:hAnsi="Arial" w:cs="Arial"/>
                <w:sz w:val="22"/>
                <w:szCs w:val="22"/>
              </w:rPr>
              <w:t xml:space="preserve">le to remove the staff member from these searching </w:t>
            </w:r>
            <w:r w:rsidR="000E5B06">
              <w:rPr>
                <w:rFonts w:ascii="Arial" w:hAnsi="Arial" w:cs="Arial"/>
                <w:sz w:val="22"/>
                <w:szCs w:val="22"/>
              </w:rPr>
              <w:t>duties,</w:t>
            </w:r>
            <w:r w:rsidRPr="00F501FA">
              <w:rPr>
                <w:rFonts w:ascii="Arial" w:hAnsi="Arial" w:cs="Arial"/>
                <w:sz w:val="22"/>
                <w:szCs w:val="22"/>
              </w:rPr>
              <w:t xml:space="preserve"> then local management is expected to provide adequate support and training to assist staff in undertaking this task.  </w:t>
            </w:r>
          </w:p>
          <w:p w14:paraId="7B8027C2" w14:textId="77777777" w:rsidR="00E406DB" w:rsidRPr="00851865" w:rsidRDefault="00E406DB" w:rsidP="001767CF">
            <w:pPr>
              <w:pStyle w:val="NoSpacing"/>
              <w:rPr>
                <w:rFonts w:ascii="Arial" w:hAnsi="Arial" w:cs="Arial"/>
                <w:b/>
                <w:bCs/>
                <w:sz w:val="22"/>
                <w:szCs w:val="22"/>
                <w:lang w:val="en-US"/>
              </w:rPr>
            </w:pPr>
          </w:p>
          <w:p w14:paraId="1F06A77C" w14:textId="77777777" w:rsidR="009F59D2" w:rsidRPr="009F59D2" w:rsidRDefault="009F59D2" w:rsidP="00331C39">
            <w:pPr>
              <w:pStyle w:val="NoSpacing"/>
              <w:rPr>
                <w:rFonts w:ascii="Arial" w:hAnsi="Arial" w:cs="Arial"/>
                <w:b/>
                <w:bCs/>
                <w:sz w:val="22"/>
                <w:szCs w:val="22"/>
                <w:highlight w:val="lightGray"/>
              </w:rPr>
            </w:pPr>
          </w:p>
        </w:tc>
      </w:tr>
      <w:tr w:rsidR="005650D2" w14:paraId="7F67ACD5" w14:textId="77777777" w:rsidTr="008E165D">
        <w:tc>
          <w:tcPr>
            <w:tcW w:w="9016" w:type="dxa"/>
            <w:shd w:val="clear" w:color="auto" w:fill="F2F2F2" w:themeFill="background1" w:themeFillShade="F2"/>
          </w:tcPr>
          <w:p w14:paraId="5D5D96D9" w14:textId="7CB344EA" w:rsidR="005650D2" w:rsidRDefault="005650D2" w:rsidP="005650D2">
            <w:pPr>
              <w:jc w:val="center"/>
              <w:rPr>
                <w:rFonts w:ascii="Arial" w:hAnsi="Arial" w:cs="Arial"/>
                <w:b/>
                <w:bCs/>
                <w:sz w:val="22"/>
                <w:szCs w:val="22"/>
              </w:rPr>
            </w:pPr>
            <w:r w:rsidRPr="008E165D">
              <w:rPr>
                <w:rFonts w:ascii="Arial" w:hAnsi="Arial" w:cs="Arial"/>
                <w:b/>
                <w:bCs/>
                <w:sz w:val="22"/>
                <w:szCs w:val="22"/>
              </w:rPr>
              <w:lastRenderedPageBreak/>
              <w:t>NON-BINARY STAFF AND VISITORS SEARCHING CONSIDERATIONS</w:t>
            </w:r>
          </w:p>
          <w:p w14:paraId="19557B4B" w14:textId="77777777" w:rsidR="005650D2" w:rsidRDefault="005650D2" w:rsidP="009F59D2">
            <w:pPr>
              <w:pStyle w:val="mar"/>
              <w:tabs>
                <w:tab w:val="left" w:pos="720"/>
              </w:tabs>
              <w:spacing w:before="0" w:beforeAutospacing="0" w:after="0" w:afterAutospacing="0"/>
              <w:rPr>
                <w:rFonts w:ascii="Arial" w:hAnsi="Arial" w:cs="Arial"/>
                <w:sz w:val="22"/>
                <w:szCs w:val="22"/>
              </w:rPr>
            </w:pPr>
          </w:p>
        </w:tc>
      </w:tr>
      <w:tr w:rsidR="005650D2" w14:paraId="5AA49591" w14:textId="77777777" w:rsidTr="009F59D2">
        <w:tc>
          <w:tcPr>
            <w:tcW w:w="9016" w:type="dxa"/>
            <w:shd w:val="clear" w:color="auto" w:fill="auto"/>
          </w:tcPr>
          <w:p w14:paraId="2A743551" w14:textId="77777777" w:rsidR="00CE5FAB" w:rsidRPr="00DE3F9B" w:rsidRDefault="00CE5FAB" w:rsidP="00CE5FAB">
            <w:pPr>
              <w:pStyle w:val="mar"/>
              <w:tabs>
                <w:tab w:val="left" w:pos="720"/>
              </w:tabs>
              <w:spacing w:before="0" w:beforeAutospacing="0" w:after="0" w:afterAutospacing="0"/>
              <w:rPr>
                <w:rFonts w:ascii="Arial" w:hAnsi="Arial" w:cs="Arial"/>
                <w:b/>
                <w:bCs/>
                <w:sz w:val="22"/>
                <w:szCs w:val="22"/>
              </w:rPr>
            </w:pPr>
            <w:r w:rsidRPr="00DE3F9B">
              <w:rPr>
                <w:rFonts w:ascii="Arial" w:hAnsi="Arial" w:cs="Arial"/>
                <w:b/>
                <w:bCs/>
                <w:sz w:val="22"/>
                <w:szCs w:val="22"/>
              </w:rPr>
              <w:t>Rub Down Searches</w:t>
            </w:r>
          </w:p>
          <w:p w14:paraId="472E22EA" w14:textId="77777777" w:rsidR="00CE5FAB" w:rsidRDefault="00CE5FAB" w:rsidP="00CE5FAB">
            <w:pPr>
              <w:pStyle w:val="mar"/>
              <w:tabs>
                <w:tab w:val="left" w:pos="720"/>
              </w:tabs>
              <w:spacing w:before="0" w:beforeAutospacing="0" w:after="0" w:afterAutospacing="0"/>
              <w:rPr>
                <w:rFonts w:ascii="Arial" w:hAnsi="Arial" w:cs="Arial"/>
                <w:sz w:val="22"/>
                <w:szCs w:val="22"/>
              </w:rPr>
            </w:pPr>
          </w:p>
          <w:p w14:paraId="4FFE5794" w14:textId="644B0183" w:rsidR="00CE5FAB" w:rsidRDefault="00CE5FAB" w:rsidP="00CE5FAB">
            <w:pPr>
              <w:pStyle w:val="mar"/>
              <w:tabs>
                <w:tab w:val="left" w:pos="720"/>
              </w:tabs>
              <w:spacing w:before="0" w:beforeAutospacing="0" w:after="0" w:afterAutospacing="0"/>
              <w:rPr>
                <w:rFonts w:ascii="Arial" w:hAnsi="Arial" w:cs="Arial"/>
                <w:sz w:val="22"/>
                <w:szCs w:val="22"/>
              </w:rPr>
            </w:pPr>
            <w:r>
              <w:rPr>
                <w:rFonts w:ascii="Arial" w:hAnsi="Arial" w:cs="Arial"/>
                <w:sz w:val="22"/>
                <w:szCs w:val="22"/>
              </w:rPr>
              <w:t xml:space="preserve">Female staff can carry out rub-down </w:t>
            </w:r>
            <w:r w:rsidR="008D3776">
              <w:rPr>
                <w:rFonts w:ascii="Arial" w:hAnsi="Arial" w:cs="Arial"/>
                <w:sz w:val="22"/>
                <w:szCs w:val="22"/>
              </w:rPr>
              <w:t xml:space="preserve">searches on </w:t>
            </w:r>
            <w:r>
              <w:rPr>
                <w:rFonts w:ascii="Arial" w:hAnsi="Arial" w:cs="Arial"/>
                <w:sz w:val="22"/>
                <w:szCs w:val="22"/>
              </w:rPr>
              <w:t>all non-binary visitors and staff because they can rub down search both men and women</w:t>
            </w:r>
            <w:r w:rsidRPr="00B225D9">
              <w:rPr>
                <w:rFonts w:ascii="Arial" w:hAnsi="Arial" w:cs="Arial"/>
                <w:sz w:val="22"/>
                <w:szCs w:val="22"/>
              </w:rPr>
              <w:t xml:space="preserve">. </w:t>
            </w:r>
          </w:p>
          <w:p w14:paraId="6B72AA2C" w14:textId="77777777" w:rsidR="00CE5FAB" w:rsidRDefault="00CE5FAB" w:rsidP="00CE5FAB">
            <w:pPr>
              <w:pStyle w:val="mar"/>
              <w:tabs>
                <w:tab w:val="left" w:pos="720"/>
              </w:tabs>
              <w:spacing w:before="0" w:beforeAutospacing="0" w:after="0" w:afterAutospacing="0"/>
              <w:rPr>
                <w:rFonts w:ascii="Arial" w:hAnsi="Arial" w:cs="Arial"/>
                <w:sz w:val="22"/>
                <w:szCs w:val="22"/>
              </w:rPr>
            </w:pPr>
          </w:p>
          <w:p w14:paraId="758897CF" w14:textId="04EC8FBE" w:rsidR="009E1B42" w:rsidRDefault="00CE5FAB" w:rsidP="00CE5FAB">
            <w:pPr>
              <w:autoSpaceDE w:val="0"/>
              <w:autoSpaceDN w:val="0"/>
              <w:rPr>
                <w:rFonts w:ascii="Arial" w:eastAsia="Calibri" w:hAnsi="Arial" w:cs="Arial"/>
                <w:iCs/>
                <w:sz w:val="22"/>
                <w:szCs w:val="22"/>
              </w:rPr>
            </w:pPr>
            <w:r>
              <w:rPr>
                <w:rFonts w:ascii="Arial" w:eastAsia="Calibri" w:hAnsi="Arial" w:cs="Arial"/>
                <w:iCs/>
                <w:sz w:val="22"/>
                <w:szCs w:val="22"/>
              </w:rPr>
              <w:t>M</w:t>
            </w:r>
            <w:r w:rsidRPr="002A5058">
              <w:rPr>
                <w:rFonts w:ascii="Arial" w:eastAsia="Calibri" w:hAnsi="Arial" w:cs="Arial"/>
                <w:iCs/>
                <w:sz w:val="22"/>
                <w:szCs w:val="22"/>
              </w:rPr>
              <w:t xml:space="preserve">ale staff must not carry out rub-down searches on </w:t>
            </w:r>
            <w:r w:rsidR="009E1B42">
              <w:rPr>
                <w:rFonts w:ascii="Arial" w:eastAsia="Calibri" w:hAnsi="Arial" w:cs="Arial"/>
                <w:iCs/>
                <w:sz w:val="22"/>
                <w:szCs w:val="22"/>
              </w:rPr>
              <w:t>non-binary</w:t>
            </w:r>
            <w:r w:rsidRPr="002A5058">
              <w:rPr>
                <w:rFonts w:ascii="Arial" w:eastAsia="Calibri" w:hAnsi="Arial" w:cs="Arial"/>
                <w:b/>
                <w:bCs/>
                <w:iCs/>
                <w:sz w:val="22"/>
                <w:szCs w:val="22"/>
              </w:rPr>
              <w:t xml:space="preserve"> </w:t>
            </w:r>
            <w:r>
              <w:rPr>
                <w:rFonts w:ascii="Arial" w:eastAsia="Calibri" w:hAnsi="Arial" w:cs="Arial"/>
                <w:iCs/>
                <w:sz w:val="22"/>
                <w:szCs w:val="22"/>
              </w:rPr>
              <w:t xml:space="preserve">visitors and staff </w:t>
            </w:r>
            <w:r w:rsidRPr="002A5058">
              <w:rPr>
                <w:rFonts w:ascii="Arial" w:eastAsia="Calibri" w:hAnsi="Arial" w:cs="Arial"/>
                <w:iCs/>
                <w:sz w:val="22"/>
                <w:szCs w:val="22"/>
              </w:rPr>
              <w:t xml:space="preserve">who </w:t>
            </w:r>
            <w:r w:rsidR="009E1B42">
              <w:rPr>
                <w:rFonts w:ascii="Arial" w:eastAsia="Calibri" w:hAnsi="Arial" w:cs="Arial"/>
                <w:iCs/>
                <w:sz w:val="22"/>
                <w:szCs w:val="22"/>
              </w:rPr>
              <w:t xml:space="preserve">are </w:t>
            </w:r>
            <w:r w:rsidRPr="002A5058">
              <w:rPr>
                <w:rFonts w:ascii="Arial" w:eastAsia="Calibri" w:hAnsi="Arial" w:cs="Arial"/>
                <w:iCs/>
                <w:sz w:val="22"/>
                <w:szCs w:val="22"/>
              </w:rPr>
              <w:t>legally female</w:t>
            </w:r>
            <w:r>
              <w:rPr>
                <w:rFonts w:ascii="Arial" w:eastAsia="Calibri" w:hAnsi="Arial" w:cs="Arial"/>
                <w:iCs/>
                <w:sz w:val="22"/>
                <w:szCs w:val="22"/>
              </w:rPr>
              <w:t>, or if they object to being searched by a male member of staff.</w:t>
            </w:r>
          </w:p>
          <w:p w14:paraId="025331A3" w14:textId="670CC12C" w:rsidR="008D3776" w:rsidRDefault="008D3776" w:rsidP="00CE5FAB">
            <w:pPr>
              <w:autoSpaceDE w:val="0"/>
              <w:autoSpaceDN w:val="0"/>
              <w:rPr>
                <w:rFonts w:ascii="Arial" w:eastAsia="Calibri" w:hAnsi="Arial" w:cs="Arial"/>
                <w:iCs/>
                <w:sz w:val="22"/>
                <w:szCs w:val="22"/>
              </w:rPr>
            </w:pPr>
          </w:p>
          <w:p w14:paraId="278E5A4C" w14:textId="77777777" w:rsidR="008D3776" w:rsidRPr="00DE3F9B" w:rsidRDefault="008D3776" w:rsidP="008D3776">
            <w:pPr>
              <w:autoSpaceDE w:val="0"/>
              <w:autoSpaceDN w:val="0"/>
              <w:rPr>
                <w:rFonts w:ascii="Arial" w:eastAsia="Calibri" w:hAnsi="Arial" w:cs="Arial"/>
                <w:b/>
                <w:bCs/>
                <w:iCs/>
                <w:sz w:val="22"/>
                <w:szCs w:val="22"/>
              </w:rPr>
            </w:pPr>
            <w:r w:rsidRPr="00DE3F9B">
              <w:rPr>
                <w:rFonts w:ascii="Arial" w:eastAsia="Calibri" w:hAnsi="Arial" w:cs="Arial"/>
                <w:b/>
                <w:bCs/>
                <w:iCs/>
                <w:sz w:val="22"/>
                <w:szCs w:val="22"/>
              </w:rPr>
              <w:t>Full Searches</w:t>
            </w:r>
          </w:p>
          <w:p w14:paraId="1B2AEF73" w14:textId="77777777" w:rsidR="008D3776" w:rsidRDefault="008D3776" w:rsidP="008D3776">
            <w:pPr>
              <w:pStyle w:val="mar"/>
              <w:tabs>
                <w:tab w:val="left" w:pos="720"/>
              </w:tabs>
              <w:spacing w:before="0" w:beforeAutospacing="0" w:after="0" w:afterAutospacing="0"/>
              <w:rPr>
                <w:rFonts w:ascii="Arial" w:hAnsi="Arial" w:cs="Arial"/>
                <w:sz w:val="22"/>
                <w:szCs w:val="22"/>
              </w:rPr>
            </w:pPr>
          </w:p>
          <w:p w14:paraId="5930E073" w14:textId="1C26C84E" w:rsidR="008D3776" w:rsidRDefault="008D3776" w:rsidP="008D3776">
            <w:pPr>
              <w:autoSpaceDE w:val="0"/>
              <w:autoSpaceDN w:val="0"/>
              <w:rPr>
                <w:rFonts w:ascii="Arial" w:eastAsia="Calibri" w:hAnsi="Arial" w:cs="Arial"/>
                <w:iCs/>
                <w:sz w:val="22"/>
                <w:szCs w:val="22"/>
              </w:rPr>
            </w:pPr>
            <w:r>
              <w:rPr>
                <w:rFonts w:ascii="Arial" w:eastAsia="Calibri" w:hAnsi="Arial" w:cs="Arial"/>
                <w:iCs/>
                <w:sz w:val="22"/>
                <w:szCs w:val="22"/>
              </w:rPr>
              <w:t xml:space="preserve">Full searches on non-binary visitors and staff must be in exceptional circumstances and only if: </w:t>
            </w:r>
          </w:p>
          <w:p w14:paraId="431F752B" w14:textId="77777777" w:rsidR="008D3776" w:rsidRPr="00494B4A" w:rsidRDefault="008D3776" w:rsidP="008D3776">
            <w:pPr>
              <w:adjustRightInd w:val="0"/>
              <w:rPr>
                <w:rFonts w:ascii="Arial" w:eastAsia="Calibri" w:hAnsi="Arial" w:cs="Arial"/>
                <w:sz w:val="22"/>
                <w:szCs w:val="22"/>
                <w:lang w:val="en-GB"/>
              </w:rPr>
            </w:pPr>
          </w:p>
          <w:p w14:paraId="28DEC0D9" w14:textId="77777777" w:rsidR="008D3776" w:rsidRPr="00AC3FCF" w:rsidRDefault="008D3776" w:rsidP="008D3776">
            <w:pPr>
              <w:pStyle w:val="ListParagraph"/>
              <w:numPr>
                <w:ilvl w:val="0"/>
                <w:numId w:val="6"/>
              </w:numPr>
              <w:adjustRightInd w:val="0"/>
              <w:rPr>
                <w:rFonts w:ascii="Arial" w:eastAsia="Calibri" w:hAnsi="Arial" w:cs="Arial"/>
                <w:sz w:val="22"/>
                <w:szCs w:val="22"/>
                <w:lang w:val="en-GB"/>
              </w:rPr>
            </w:pPr>
            <w:r w:rsidRPr="00AC3FCF">
              <w:rPr>
                <w:rFonts w:ascii="Arial" w:eastAsia="Calibri" w:hAnsi="Arial" w:cs="Arial"/>
                <w:sz w:val="22"/>
                <w:szCs w:val="22"/>
                <w:lang w:val="en-GB"/>
              </w:rPr>
              <w:t>The designated in-charge governor has authorised the search; and</w:t>
            </w:r>
          </w:p>
          <w:p w14:paraId="04991097" w14:textId="77777777" w:rsidR="008D3776" w:rsidRDefault="008D3776" w:rsidP="008D3776">
            <w:pPr>
              <w:pStyle w:val="ListParagraph"/>
              <w:numPr>
                <w:ilvl w:val="0"/>
                <w:numId w:val="6"/>
              </w:numPr>
              <w:adjustRightInd w:val="0"/>
              <w:rPr>
                <w:rFonts w:ascii="Arial" w:eastAsia="Calibri" w:hAnsi="Arial" w:cs="Arial"/>
                <w:sz w:val="22"/>
                <w:szCs w:val="22"/>
                <w:lang w:val="en-GB"/>
              </w:rPr>
            </w:pPr>
            <w:r w:rsidRPr="00AC3FCF">
              <w:rPr>
                <w:rFonts w:ascii="Arial" w:eastAsia="Calibri" w:hAnsi="Arial" w:cs="Arial"/>
                <w:sz w:val="22"/>
                <w:szCs w:val="22"/>
                <w:lang w:val="en-GB"/>
              </w:rPr>
              <w:t xml:space="preserve">The police will not attend, or the in-charge governor considers the delay in waiting for the police will </w:t>
            </w:r>
            <w:r>
              <w:rPr>
                <w:rFonts w:ascii="Arial" w:eastAsia="Calibri" w:hAnsi="Arial" w:cs="Arial"/>
                <w:sz w:val="22"/>
                <w:szCs w:val="22"/>
                <w:lang w:val="en-GB"/>
              </w:rPr>
              <w:t>hinder</w:t>
            </w:r>
            <w:r w:rsidRPr="00AC3FCF">
              <w:rPr>
                <w:rFonts w:ascii="Arial" w:eastAsia="Calibri" w:hAnsi="Arial" w:cs="Arial"/>
                <w:sz w:val="22"/>
                <w:szCs w:val="22"/>
                <w:lang w:val="en-GB"/>
              </w:rPr>
              <w:t xml:space="preserve"> the purpose of the search.</w:t>
            </w:r>
          </w:p>
          <w:p w14:paraId="7F1E1677" w14:textId="77777777" w:rsidR="008D3776" w:rsidRDefault="008D3776" w:rsidP="008D3776">
            <w:pPr>
              <w:tabs>
                <w:tab w:val="num" w:pos="975"/>
              </w:tabs>
              <w:ind w:left="720" w:hanging="720"/>
              <w:rPr>
                <w:rFonts w:ascii="Arial" w:hAnsi="Arial" w:cs="Arial"/>
                <w:sz w:val="22"/>
                <w:szCs w:val="22"/>
              </w:rPr>
            </w:pPr>
          </w:p>
          <w:p w14:paraId="6F5B95CA" w14:textId="0DDA871E" w:rsidR="008D3776" w:rsidRDefault="008D3776" w:rsidP="008D3776">
            <w:pPr>
              <w:pStyle w:val="CommentText"/>
              <w:rPr>
                <w:rFonts w:ascii="Arial" w:eastAsia="Calibri" w:hAnsi="Arial" w:cs="Arial"/>
                <w:iCs/>
              </w:rPr>
            </w:pPr>
            <w:r>
              <w:rPr>
                <w:rFonts w:ascii="Arial" w:hAnsi="Arial" w:cs="Arial"/>
              </w:rPr>
              <w:t>Non-binary</w:t>
            </w:r>
            <w:r w:rsidRPr="00851865">
              <w:rPr>
                <w:rFonts w:ascii="Arial" w:hAnsi="Arial" w:cs="Arial"/>
              </w:rPr>
              <w:t xml:space="preserve"> </w:t>
            </w:r>
            <w:r>
              <w:rPr>
                <w:rFonts w:ascii="Arial" w:hAnsi="Arial" w:cs="Arial"/>
              </w:rPr>
              <w:t>visitors and staff</w:t>
            </w:r>
            <w:r w:rsidRPr="00851865">
              <w:rPr>
                <w:rFonts w:ascii="Arial" w:hAnsi="Arial" w:cs="Arial"/>
              </w:rPr>
              <w:t xml:space="preserve"> must be </w:t>
            </w:r>
            <w:r>
              <w:rPr>
                <w:rFonts w:ascii="Arial" w:hAnsi="Arial" w:cs="Arial"/>
              </w:rPr>
              <w:t xml:space="preserve">full searched according to their </w:t>
            </w:r>
            <w:r w:rsidR="00FA028E">
              <w:rPr>
                <w:rFonts w:ascii="Arial" w:hAnsi="Arial" w:cs="Arial"/>
              </w:rPr>
              <w:t>legal</w:t>
            </w:r>
            <w:r>
              <w:rPr>
                <w:rFonts w:ascii="Arial" w:hAnsi="Arial" w:cs="Arial"/>
              </w:rPr>
              <w:t xml:space="preserve"> gender. </w:t>
            </w:r>
          </w:p>
          <w:p w14:paraId="28F738EC" w14:textId="3C1B11D9" w:rsidR="00CE5FAB" w:rsidRDefault="00CE5FAB" w:rsidP="00CE5FAB">
            <w:pPr>
              <w:autoSpaceDE w:val="0"/>
              <w:autoSpaceDN w:val="0"/>
              <w:rPr>
                <w:rFonts w:ascii="Arial" w:eastAsia="Calibri" w:hAnsi="Arial" w:cs="Arial"/>
                <w:iCs/>
                <w:sz w:val="22"/>
                <w:szCs w:val="22"/>
              </w:rPr>
            </w:pPr>
            <w:r>
              <w:rPr>
                <w:rFonts w:ascii="Arial" w:eastAsia="Calibri" w:hAnsi="Arial" w:cs="Arial"/>
                <w:iCs/>
                <w:sz w:val="22"/>
                <w:szCs w:val="22"/>
              </w:rPr>
              <w:t xml:space="preserve"> </w:t>
            </w:r>
          </w:p>
          <w:p w14:paraId="0945ED13" w14:textId="1434D936" w:rsidR="005650D2" w:rsidRDefault="005650D2" w:rsidP="009F59D2">
            <w:pPr>
              <w:pStyle w:val="mar"/>
              <w:tabs>
                <w:tab w:val="left" w:pos="720"/>
              </w:tabs>
              <w:spacing w:before="0" w:beforeAutospacing="0" w:after="0" w:afterAutospacing="0"/>
              <w:rPr>
                <w:rFonts w:ascii="Arial" w:hAnsi="Arial" w:cs="Arial"/>
                <w:sz w:val="22"/>
                <w:szCs w:val="22"/>
              </w:rPr>
            </w:pPr>
          </w:p>
        </w:tc>
      </w:tr>
    </w:tbl>
    <w:p w14:paraId="08685C8E" w14:textId="77777777" w:rsidR="0037067A" w:rsidRDefault="0037067A" w:rsidP="00045145">
      <w:pPr>
        <w:rPr>
          <w:rFonts w:ascii="Arial" w:hAnsi="Arial" w:cs="Arial"/>
          <w:b/>
          <w:bCs/>
          <w:sz w:val="22"/>
          <w:szCs w:val="22"/>
        </w:rPr>
      </w:pPr>
    </w:p>
    <w:p w14:paraId="26DAF545" w14:textId="5307F058" w:rsidR="00502E62" w:rsidRPr="004C7945" w:rsidRDefault="00502E62" w:rsidP="00C07E42">
      <w:pPr>
        <w:tabs>
          <w:tab w:val="left" w:pos="360"/>
          <w:tab w:val="left" w:pos="900"/>
        </w:tabs>
        <w:spacing w:before="100" w:beforeAutospacing="1" w:after="100" w:afterAutospacing="1"/>
        <w:rPr>
          <w:rFonts w:ascii="Arial" w:hAnsi="Arial" w:cs="Arial"/>
        </w:rPr>
      </w:pPr>
    </w:p>
    <w:sectPr w:rsidR="00502E62" w:rsidRPr="004C7945" w:rsidSect="00502E62">
      <w:headerReference w:type="default" r:id="rId9"/>
      <w:pgSz w:w="11906" w:h="16838"/>
      <w:pgMar w:top="1134" w:right="1440" w:bottom="1440" w:left="1440" w:header="567"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E0B9F8" w14:textId="77777777" w:rsidR="00582DBA" w:rsidRDefault="00582DBA" w:rsidP="00502E62">
      <w:r>
        <w:separator/>
      </w:r>
    </w:p>
  </w:endnote>
  <w:endnote w:type="continuationSeparator" w:id="0">
    <w:p w14:paraId="47AA8BBD" w14:textId="77777777" w:rsidR="00582DBA" w:rsidRDefault="00582DBA" w:rsidP="00502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2821D" w14:textId="77777777" w:rsidR="00582DBA" w:rsidRDefault="00582DBA" w:rsidP="00502E62">
      <w:r>
        <w:separator/>
      </w:r>
    </w:p>
  </w:footnote>
  <w:footnote w:type="continuationSeparator" w:id="0">
    <w:p w14:paraId="4FDD9D34" w14:textId="77777777" w:rsidR="00582DBA" w:rsidRDefault="00582DBA" w:rsidP="00502E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8CC23" w14:textId="7EB7832E" w:rsidR="00502E62" w:rsidRPr="00502E62" w:rsidRDefault="00502E62" w:rsidP="00502E62">
    <w:pPr>
      <w:pStyle w:val="Header"/>
      <w:jc w:val="center"/>
      <w:rPr>
        <w:rFonts w:ascii="Arial" w:hAnsi="Arial" w:cs="Arial"/>
        <w:sz w:val="18"/>
        <w:szCs w:val="18"/>
      </w:rPr>
    </w:pPr>
    <w:r w:rsidRPr="00502E62">
      <w:rPr>
        <w:rFonts w:ascii="Arial" w:hAnsi="Arial" w:cs="Arial"/>
        <w:sz w:val="18"/>
        <w:szCs w:val="18"/>
      </w:rPr>
      <w:t>NATIONAL SECURITY FRAMEWORK</w:t>
    </w:r>
  </w:p>
  <w:p w14:paraId="61306B6D" w14:textId="748C5481" w:rsidR="00502E62" w:rsidRPr="00502E62" w:rsidRDefault="00502E62" w:rsidP="00502E62">
    <w:pPr>
      <w:pStyle w:val="Header"/>
      <w:jc w:val="center"/>
      <w:rPr>
        <w:rFonts w:ascii="Arial" w:hAnsi="Arial" w:cs="Arial"/>
        <w:sz w:val="18"/>
        <w:szCs w:val="18"/>
      </w:rPr>
    </w:pPr>
    <w:r w:rsidRPr="00502E62">
      <w:rPr>
        <w:rFonts w:ascii="Arial" w:hAnsi="Arial" w:cs="Arial"/>
        <w:sz w:val="18"/>
        <w:szCs w:val="18"/>
      </w:rPr>
      <w:t>SEARCHING POLICY</w:t>
    </w:r>
    <w:r w:rsidR="009F07A3">
      <w:rPr>
        <w:rFonts w:ascii="Arial" w:hAnsi="Arial" w:cs="Arial"/>
        <w:sz w:val="18"/>
        <w:szCs w:val="18"/>
      </w:rPr>
      <w:t xml:space="preserve"> FRAMEWORK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65761"/>
    <w:multiLevelType w:val="hybridMultilevel"/>
    <w:tmpl w:val="C136B8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F675D4D"/>
    <w:multiLevelType w:val="hybridMultilevel"/>
    <w:tmpl w:val="4846FF84"/>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B214BE1"/>
    <w:multiLevelType w:val="hybridMultilevel"/>
    <w:tmpl w:val="7CC06934"/>
    <w:lvl w:ilvl="0" w:tplc="08090003">
      <w:start w:val="1"/>
      <w:numFmt w:val="bullet"/>
      <w:lvlText w:val="o"/>
      <w:lvlJc w:val="left"/>
      <w:pPr>
        <w:ind w:left="720" w:hanging="360"/>
      </w:pPr>
      <w:rPr>
        <w:rFonts w:ascii="Courier New" w:hAnsi="Courier New" w:cs="Courier New"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52D3CC4"/>
    <w:multiLevelType w:val="hybridMultilevel"/>
    <w:tmpl w:val="D736A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E163FEA"/>
    <w:multiLevelType w:val="hybridMultilevel"/>
    <w:tmpl w:val="891A3290"/>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7C786637"/>
    <w:multiLevelType w:val="hybridMultilevel"/>
    <w:tmpl w:val="16C6F0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6070771">
    <w:abstractNumId w:val="5"/>
  </w:num>
  <w:num w:numId="2" w16cid:durableId="1345941868">
    <w:abstractNumId w:val="3"/>
  </w:num>
  <w:num w:numId="3" w16cid:durableId="367998418">
    <w:abstractNumId w:val="0"/>
  </w:num>
  <w:num w:numId="4" w16cid:durableId="281884938">
    <w:abstractNumId w:val="1"/>
  </w:num>
  <w:num w:numId="5" w16cid:durableId="942688777">
    <w:abstractNumId w:val="2"/>
  </w:num>
  <w:num w:numId="6" w16cid:durableId="1803633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E62"/>
    <w:rsid w:val="00045145"/>
    <w:rsid w:val="000473E4"/>
    <w:rsid w:val="000A114D"/>
    <w:rsid w:val="000E5B06"/>
    <w:rsid w:val="000F25FC"/>
    <w:rsid w:val="00105169"/>
    <w:rsid w:val="00135429"/>
    <w:rsid w:val="001372B7"/>
    <w:rsid w:val="00151403"/>
    <w:rsid w:val="001767CF"/>
    <w:rsid w:val="00184F3A"/>
    <w:rsid w:val="0019059E"/>
    <w:rsid w:val="0020624F"/>
    <w:rsid w:val="002135B5"/>
    <w:rsid w:val="002272DA"/>
    <w:rsid w:val="00272857"/>
    <w:rsid w:val="0029538A"/>
    <w:rsid w:val="002B2FAB"/>
    <w:rsid w:val="003107EE"/>
    <w:rsid w:val="0032586B"/>
    <w:rsid w:val="00330B7F"/>
    <w:rsid w:val="00331C39"/>
    <w:rsid w:val="00333315"/>
    <w:rsid w:val="003341B4"/>
    <w:rsid w:val="0037067A"/>
    <w:rsid w:val="003845EB"/>
    <w:rsid w:val="003F53AA"/>
    <w:rsid w:val="004176C2"/>
    <w:rsid w:val="00427653"/>
    <w:rsid w:val="00440BDE"/>
    <w:rsid w:val="00440EF7"/>
    <w:rsid w:val="00474D5F"/>
    <w:rsid w:val="00490977"/>
    <w:rsid w:val="004A0A51"/>
    <w:rsid w:val="004B43A5"/>
    <w:rsid w:val="004C0233"/>
    <w:rsid w:val="004C76E9"/>
    <w:rsid w:val="004E7152"/>
    <w:rsid w:val="00500F58"/>
    <w:rsid w:val="00502E62"/>
    <w:rsid w:val="00540EF6"/>
    <w:rsid w:val="00544F83"/>
    <w:rsid w:val="00554AD4"/>
    <w:rsid w:val="005650D2"/>
    <w:rsid w:val="00582DBA"/>
    <w:rsid w:val="005948DA"/>
    <w:rsid w:val="005A48B4"/>
    <w:rsid w:val="005C012E"/>
    <w:rsid w:val="005D01DC"/>
    <w:rsid w:val="005D7900"/>
    <w:rsid w:val="005E1E38"/>
    <w:rsid w:val="00603457"/>
    <w:rsid w:val="00615178"/>
    <w:rsid w:val="0061717D"/>
    <w:rsid w:val="0065034F"/>
    <w:rsid w:val="0067082B"/>
    <w:rsid w:val="006B4A29"/>
    <w:rsid w:val="00700AA1"/>
    <w:rsid w:val="00721038"/>
    <w:rsid w:val="00721334"/>
    <w:rsid w:val="007C2CB4"/>
    <w:rsid w:val="007D1846"/>
    <w:rsid w:val="007F5A1C"/>
    <w:rsid w:val="00802B37"/>
    <w:rsid w:val="00817BAE"/>
    <w:rsid w:val="00822C59"/>
    <w:rsid w:val="008239E1"/>
    <w:rsid w:val="00833D2A"/>
    <w:rsid w:val="00851865"/>
    <w:rsid w:val="0085332B"/>
    <w:rsid w:val="00857782"/>
    <w:rsid w:val="008C208F"/>
    <w:rsid w:val="008D3776"/>
    <w:rsid w:val="008E165D"/>
    <w:rsid w:val="00912AB5"/>
    <w:rsid w:val="00915835"/>
    <w:rsid w:val="00992D77"/>
    <w:rsid w:val="00996D36"/>
    <w:rsid w:val="009D2604"/>
    <w:rsid w:val="009D6A61"/>
    <w:rsid w:val="009E1B42"/>
    <w:rsid w:val="009E5991"/>
    <w:rsid w:val="009E6CF3"/>
    <w:rsid w:val="009F07A3"/>
    <w:rsid w:val="009F23DE"/>
    <w:rsid w:val="009F59D2"/>
    <w:rsid w:val="009F7FC9"/>
    <w:rsid w:val="00A20C84"/>
    <w:rsid w:val="00A35521"/>
    <w:rsid w:val="00A568CE"/>
    <w:rsid w:val="00A77C30"/>
    <w:rsid w:val="00A929C6"/>
    <w:rsid w:val="00AB7F5B"/>
    <w:rsid w:val="00AC18DF"/>
    <w:rsid w:val="00AD0C7A"/>
    <w:rsid w:val="00AE0868"/>
    <w:rsid w:val="00B17D84"/>
    <w:rsid w:val="00B318E8"/>
    <w:rsid w:val="00B40A36"/>
    <w:rsid w:val="00B445B5"/>
    <w:rsid w:val="00B5426D"/>
    <w:rsid w:val="00B81F84"/>
    <w:rsid w:val="00B83F84"/>
    <w:rsid w:val="00B8544F"/>
    <w:rsid w:val="00BB2CA8"/>
    <w:rsid w:val="00BC1659"/>
    <w:rsid w:val="00C07E42"/>
    <w:rsid w:val="00C3048B"/>
    <w:rsid w:val="00C356F9"/>
    <w:rsid w:val="00C607E0"/>
    <w:rsid w:val="00C86BB3"/>
    <w:rsid w:val="00C87FFB"/>
    <w:rsid w:val="00C93D09"/>
    <w:rsid w:val="00CA3957"/>
    <w:rsid w:val="00CA3A03"/>
    <w:rsid w:val="00CC3606"/>
    <w:rsid w:val="00CC6F86"/>
    <w:rsid w:val="00CE5FAB"/>
    <w:rsid w:val="00D02183"/>
    <w:rsid w:val="00D02AC2"/>
    <w:rsid w:val="00D4350C"/>
    <w:rsid w:val="00D47D61"/>
    <w:rsid w:val="00D63B51"/>
    <w:rsid w:val="00DC07FE"/>
    <w:rsid w:val="00DC1E6A"/>
    <w:rsid w:val="00DC66B4"/>
    <w:rsid w:val="00DD32A4"/>
    <w:rsid w:val="00DE3F9B"/>
    <w:rsid w:val="00E01FD5"/>
    <w:rsid w:val="00E406DB"/>
    <w:rsid w:val="00E730B4"/>
    <w:rsid w:val="00EA47C2"/>
    <w:rsid w:val="00EA4A85"/>
    <w:rsid w:val="00EC4F72"/>
    <w:rsid w:val="00ED7E1D"/>
    <w:rsid w:val="00F249A0"/>
    <w:rsid w:val="00F85677"/>
    <w:rsid w:val="00FA028E"/>
    <w:rsid w:val="00FA4A01"/>
    <w:rsid w:val="00FB1106"/>
    <w:rsid w:val="00FB5B76"/>
    <w:rsid w:val="00FC4649"/>
    <w:rsid w:val="00FC6095"/>
    <w:rsid w:val="00FE1D18"/>
    <w:rsid w:val="00FE47E1"/>
    <w:rsid w:val="00FF5B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9BC4DB"/>
  <w15:chartTrackingRefBased/>
  <w15:docId w15:val="{3A4BBFB4-BE06-4697-A60B-A3CD47974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2E62"/>
    <w:pPr>
      <w:spacing w:after="0" w:line="240" w:lineRule="auto"/>
    </w:pPr>
    <w:rPr>
      <w:rFonts w:ascii="Cambria" w:eastAsia="Times New Roman" w:hAnsi="Cambria" w:cs="Times New Roman"/>
      <w:sz w:val="24"/>
      <w:szCs w:val="24"/>
      <w:lang w:val="en-US"/>
    </w:rPr>
  </w:style>
  <w:style w:type="paragraph" w:styleId="Heading4">
    <w:name w:val="heading 4"/>
    <w:basedOn w:val="Normal"/>
    <w:next w:val="Normal"/>
    <w:link w:val="Heading4Char"/>
    <w:uiPriority w:val="99"/>
    <w:qFormat/>
    <w:rsid w:val="00502E62"/>
    <w:pPr>
      <w:keepNext/>
      <w:jc w:val="center"/>
      <w:outlineLvl w:val="3"/>
    </w:pPr>
    <w:rPr>
      <w:rFonts w:ascii="Arial" w:hAnsi="Arial" w:cs="Arial"/>
      <w:b/>
      <w:bCs/>
      <w:color w:val="0000FF"/>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502E62"/>
    <w:rPr>
      <w:rFonts w:ascii="Arial" w:eastAsia="Times New Roman" w:hAnsi="Arial" w:cs="Arial"/>
      <w:b/>
      <w:bCs/>
      <w:color w:val="0000FF"/>
      <w:sz w:val="24"/>
      <w:szCs w:val="20"/>
      <w:lang w:val="en-US" w:eastAsia="en-GB"/>
    </w:rPr>
  </w:style>
  <w:style w:type="paragraph" w:styleId="NoSpacing">
    <w:name w:val="No Spacing"/>
    <w:uiPriority w:val="1"/>
    <w:qFormat/>
    <w:rsid w:val="00502E62"/>
    <w:pPr>
      <w:spacing w:after="0" w:line="240" w:lineRule="auto"/>
    </w:pPr>
    <w:rPr>
      <w:rFonts w:ascii="Calibri" w:eastAsia="Calibri" w:hAnsi="Calibri" w:cs="Times New Roman"/>
    </w:rPr>
  </w:style>
  <w:style w:type="table" w:styleId="TableGrid">
    <w:name w:val="Table Grid"/>
    <w:basedOn w:val="TableNormal"/>
    <w:uiPriority w:val="99"/>
    <w:rsid w:val="00502E62"/>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02E62"/>
    <w:pPr>
      <w:tabs>
        <w:tab w:val="center" w:pos="4513"/>
        <w:tab w:val="right" w:pos="9026"/>
      </w:tabs>
    </w:pPr>
  </w:style>
  <w:style w:type="character" w:customStyle="1" w:styleId="HeaderChar">
    <w:name w:val="Header Char"/>
    <w:basedOn w:val="DefaultParagraphFont"/>
    <w:link w:val="Header"/>
    <w:uiPriority w:val="99"/>
    <w:rsid w:val="00502E62"/>
    <w:rPr>
      <w:rFonts w:ascii="Cambria" w:eastAsia="Times New Roman" w:hAnsi="Cambria" w:cs="Times New Roman"/>
      <w:sz w:val="24"/>
      <w:szCs w:val="24"/>
      <w:lang w:val="en-US"/>
    </w:rPr>
  </w:style>
  <w:style w:type="paragraph" w:styleId="Footer">
    <w:name w:val="footer"/>
    <w:basedOn w:val="Normal"/>
    <w:link w:val="FooterChar"/>
    <w:uiPriority w:val="99"/>
    <w:unhideWhenUsed/>
    <w:rsid w:val="00502E62"/>
    <w:pPr>
      <w:tabs>
        <w:tab w:val="center" w:pos="4513"/>
        <w:tab w:val="right" w:pos="9026"/>
      </w:tabs>
    </w:pPr>
  </w:style>
  <w:style w:type="character" w:customStyle="1" w:styleId="FooterChar">
    <w:name w:val="Footer Char"/>
    <w:basedOn w:val="DefaultParagraphFont"/>
    <w:link w:val="Footer"/>
    <w:uiPriority w:val="99"/>
    <w:rsid w:val="00502E62"/>
    <w:rPr>
      <w:rFonts w:ascii="Cambria" w:eastAsia="Times New Roman" w:hAnsi="Cambria" w:cs="Times New Roman"/>
      <w:sz w:val="24"/>
      <w:szCs w:val="24"/>
      <w:lang w:val="en-US"/>
    </w:rPr>
  </w:style>
  <w:style w:type="character" w:customStyle="1" w:styleId="CommentTextChar">
    <w:name w:val="Comment Text Char"/>
    <w:link w:val="CommentText"/>
    <w:uiPriority w:val="99"/>
    <w:locked/>
    <w:rsid w:val="005D01DC"/>
    <w:rPr>
      <w:rFonts w:ascii="Times New Roman" w:hAnsi="Times New Roman"/>
      <w:lang w:val="en-US"/>
    </w:rPr>
  </w:style>
  <w:style w:type="paragraph" w:styleId="CommentText">
    <w:name w:val="annotation text"/>
    <w:basedOn w:val="Normal"/>
    <w:link w:val="CommentTextChar"/>
    <w:uiPriority w:val="99"/>
    <w:rsid w:val="005D01DC"/>
    <w:rPr>
      <w:rFonts w:ascii="Times New Roman" w:eastAsiaTheme="minorHAnsi" w:hAnsi="Times New Roman" w:cstheme="minorBidi"/>
      <w:sz w:val="22"/>
      <w:szCs w:val="22"/>
    </w:rPr>
  </w:style>
  <w:style w:type="character" w:customStyle="1" w:styleId="CommentTextChar1">
    <w:name w:val="Comment Text Char1"/>
    <w:basedOn w:val="DefaultParagraphFont"/>
    <w:uiPriority w:val="99"/>
    <w:semiHidden/>
    <w:rsid w:val="005D01DC"/>
    <w:rPr>
      <w:rFonts w:ascii="Cambria" w:eastAsia="Times New Roman" w:hAnsi="Cambria" w:cs="Times New Roman"/>
      <w:sz w:val="20"/>
      <w:szCs w:val="20"/>
      <w:lang w:val="en-US"/>
    </w:rPr>
  </w:style>
  <w:style w:type="paragraph" w:styleId="ListParagraph">
    <w:name w:val="List Paragraph"/>
    <w:aliases w:val="F5 List Paragraph,List Paragraph1,Dot pt,No Spacing1,List Paragraph Char Char Char,Indicator Text,Colorful List - Accent 11,Numbered Para 1,Bullet 1,Bullet Points,MAIN CONTENT,List Paragraph2,Normal numbered,List Paragraph11,OBC Bullet,L"/>
    <w:basedOn w:val="Normal"/>
    <w:link w:val="ListParagraphChar"/>
    <w:uiPriority w:val="34"/>
    <w:qFormat/>
    <w:rsid w:val="005D01DC"/>
    <w:pPr>
      <w:ind w:left="720"/>
      <w:contextualSpacing/>
    </w:pPr>
  </w:style>
  <w:style w:type="character" w:customStyle="1" w:styleId="ListParagraphChar">
    <w:name w:val="List Paragraph Char"/>
    <w:aliases w:val="F5 List Paragraph Char,List Paragraph1 Char,Dot pt Char,No Spacing1 Char,List Paragraph Char Char Char Char,Indicator Text Char,Colorful List - Accent 11 Char,Numbered Para 1 Char,Bullet 1 Char,Bullet Points Char,MAIN CONTENT Char"/>
    <w:link w:val="ListParagraph"/>
    <w:uiPriority w:val="34"/>
    <w:qFormat/>
    <w:locked/>
    <w:rsid w:val="005D01DC"/>
    <w:rPr>
      <w:rFonts w:ascii="Cambria" w:eastAsia="Times New Roman" w:hAnsi="Cambria" w:cs="Times New Roman"/>
      <w:sz w:val="24"/>
      <w:szCs w:val="24"/>
      <w:lang w:val="en-US"/>
    </w:rPr>
  </w:style>
  <w:style w:type="paragraph" w:customStyle="1" w:styleId="mar">
    <w:name w:val="mar"/>
    <w:basedOn w:val="Normal"/>
    <w:rsid w:val="00045145"/>
    <w:pPr>
      <w:spacing w:before="100" w:beforeAutospacing="1" w:after="100" w:afterAutospacing="1"/>
    </w:pPr>
    <w:rPr>
      <w:rFonts w:ascii="Times New Roman" w:hAnsi="Times New Roman"/>
      <w:lang w:val="en-GB" w:eastAsia="en-GB"/>
    </w:rPr>
  </w:style>
  <w:style w:type="character" w:styleId="CommentReference">
    <w:name w:val="annotation reference"/>
    <w:basedOn w:val="DefaultParagraphFont"/>
    <w:uiPriority w:val="99"/>
    <w:semiHidden/>
    <w:unhideWhenUsed/>
    <w:rsid w:val="00A20C84"/>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928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FF9D47-45C0-4A29-8236-587533F18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1535</Words>
  <Characters>8753</Characters>
  <Application>Microsoft Office Word</Application>
  <DocSecurity>4</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Milne, Emma [HMPS]</dc:creator>
  <cp:keywords/>
  <dc:description/>
  <cp:lastModifiedBy>Tedder, Charlotte [NOMS]</cp:lastModifiedBy>
  <cp:revision>2</cp:revision>
  <dcterms:created xsi:type="dcterms:W3CDTF">2022-06-08T10:00:00Z</dcterms:created>
  <dcterms:modified xsi:type="dcterms:W3CDTF">2022-06-08T10:00:00Z</dcterms:modified>
</cp:coreProperties>
</file>