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657A8" w14:textId="77777777" w:rsidR="00F870C4" w:rsidRPr="00EF474B" w:rsidRDefault="00F870C4" w:rsidP="00EF474B">
      <w:pPr>
        <w:rPr>
          <w:rFonts w:ascii="Arial" w:hAnsi="Arial" w:cs="Arial"/>
          <w:b/>
          <w:bCs/>
        </w:rPr>
      </w:pPr>
      <w:r w:rsidRPr="00C80AB1">
        <w:rPr>
          <w:noProof/>
        </w:rPr>
        <w:drawing>
          <wp:anchor distT="0" distB="0" distL="114300" distR="114300" simplePos="0" relativeHeight="251659264" behindDoc="1" locked="1" layoutInCell="1" allowOverlap="1" wp14:anchorId="3EC5879D" wp14:editId="4CAA54C2">
            <wp:simplePos x="0" y="0"/>
            <wp:positionH relativeFrom="page">
              <wp:posOffset>262255</wp:posOffset>
            </wp:positionH>
            <wp:positionV relativeFrom="topMargin">
              <wp:posOffset>238760</wp:posOffset>
            </wp:positionV>
            <wp:extent cx="1543050" cy="728345"/>
            <wp:effectExtent l="0" t="0" r="0" b="0"/>
            <wp:wrapSquare wrapText="bothSides"/>
            <wp:docPr id="487" name="Picture 17" descr="Text&#10;&#10;Description automatically generated with low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Picture 17" descr="Text&#10;&#10;Description automatically generated with low confidence"/>
                    <pic:cNvPicPr>
                      <a:picLocks/>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543050" cy="7283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ED7297" w14:textId="77777777" w:rsidR="00F870C4" w:rsidRDefault="00F870C4" w:rsidP="00F870C4">
      <w:pPr>
        <w:pStyle w:val="ListParagraph"/>
        <w:jc w:val="right"/>
        <w:rPr>
          <w:rFonts w:ascii="Arial" w:hAnsi="Arial" w:cs="Arial"/>
          <w:b/>
          <w:bCs/>
        </w:rPr>
      </w:pPr>
    </w:p>
    <w:p w14:paraId="4051EB4A" w14:textId="16B0F2A4" w:rsidR="00F870C4" w:rsidRPr="00EF474B" w:rsidRDefault="00F870C4" w:rsidP="00F870C4">
      <w:pPr>
        <w:pStyle w:val="ListParagraph"/>
        <w:jc w:val="right"/>
        <w:rPr>
          <w:rFonts w:ascii="Arial" w:hAnsi="Arial" w:cs="Arial"/>
          <w:b/>
          <w:bCs/>
          <w:sz w:val="22"/>
          <w:szCs w:val="22"/>
        </w:rPr>
      </w:pPr>
      <w:r w:rsidRPr="00EF474B">
        <w:rPr>
          <w:rFonts w:ascii="Arial" w:hAnsi="Arial" w:cs="Arial"/>
          <w:b/>
          <w:bCs/>
          <w:sz w:val="22"/>
          <w:szCs w:val="22"/>
        </w:rPr>
        <w:t xml:space="preserve">SEARCH PROCEDURE </w:t>
      </w:r>
      <w:r w:rsidR="00EF474B" w:rsidRPr="00EF474B">
        <w:rPr>
          <w:rFonts w:ascii="Arial" w:hAnsi="Arial" w:cs="Arial"/>
          <w:b/>
          <w:bCs/>
          <w:sz w:val="22"/>
          <w:szCs w:val="22"/>
        </w:rPr>
        <w:t xml:space="preserve">ANNEX </w:t>
      </w:r>
      <w:r w:rsidR="00FB5142">
        <w:rPr>
          <w:rFonts w:ascii="Arial" w:hAnsi="Arial" w:cs="Arial"/>
          <w:b/>
          <w:bCs/>
          <w:sz w:val="22"/>
          <w:szCs w:val="22"/>
        </w:rPr>
        <w:t>P</w:t>
      </w:r>
    </w:p>
    <w:p w14:paraId="21BC46F5" w14:textId="77777777" w:rsidR="00F870C4" w:rsidRDefault="00F870C4" w:rsidP="00F870C4">
      <w:pPr>
        <w:pStyle w:val="ListParagraph"/>
        <w:jc w:val="right"/>
        <w:rPr>
          <w:rFonts w:ascii="Arial" w:hAnsi="Arial" w:cs="Arial"/>
          <w:b/>
          <w:bCs/>
        </w:rPr>
      </w:pPr>
    </w:p>
    <w:tbl>
      <w:tblPr>
        <w:tblStyle w:val="TableGrid"/>
        <w:tblW w:w="0" w:type="auto"/>
        <w:tblInd w:w="-5" w:type="dxa"/>
        <w:tblLook w:val="04A0" w:firstRow="1" w:lastRow="0" w:firstColumn="1" w:lastColumn="0" w:noHBand="0" w:noVBand="1"/>
      </w:tblPr>
      <w:tblGrid>
        <w:gridCol w:w="8923"/>
      </w:tblGrid>
      <w:tr w:rsidR="00F870C4" w14:paraId="0B6354EC" w14:textId="77777777" w:rsidTr="00E760A7">
        <w:tc>
          <w:tcPr>
            <w:tcW w:w="8923" w:type="dxa"/>
            <w:shd w:val="clear" w:color="auto" w:fill="D9D9D9" w:themeFill="background1" w:themeFillShade="D9"/>
          </w:tcPr>
          <w:p w14:paraId="4EFAED02" w14:textId="77777777" w:rsidR="00F870C4" w:rsidRDefault="00F870C4" w:rsidP="00E760A7">
            <w:pPr>
              <w:pStyle w:val="Heading4"/>
              <w:outlineLvl w:val="3"/>
            </w:pPr>
            <w:bookmarkStart w:id="0" w:name="_EXTERNAL_PERIMETER"/>
            <w:bookmarkEnd w:id="0"/>
            <w:r w:rsidRPr="00FB5142">
              <w:rPr>
                <w:color w:val="auto"/>
              </w:rPr>
              <w:t>EXTERNAL PERIMETER</w:t>
            </w:r>
          </w:p>
        </w:tc>
      </w:tr>
    </w:tbl>
    <w:p w14:paraId="7CBDAA7D" w14:textId="77777777" w:rsidR="00F870C4" w:rsidRPr="00BE74E6" w:rsidRDefault="00F870C4" w:rsidP="00F870C4">
      <w:pPr>
        <w:pStyle w:val="ListParagraph"/>
        <w:jc w:val="right"/>
        <w:rPr>
          <w:rFonts w:ascii="Arial" w:hAnsi="Arial" w:cs="Arial"/>
          <w:b/>
          <w:bCs/>
        </w:rPr>
      </w:pPr>
      <w:r w:rsidRPr="00BE74E6">
        <w:rPr>
          <w:rFonts w:ascii="Arial" w:hAnsi="Arial" w:cs="Arial"/>
          <w:b/>
          <w:bCs/>
        </w:rPr>
        <w:t xml:space="preserve"> </w:t>
      </w:r>
    </w:p>
    <w:p w14:paraId="13426590" w14:textId="77777777" w:rsidR="00F870C4" w:rsidRDefault="00F870C4" w:rsidP="00F870C4">
      <w:pPr>
        <w:jc w:val="both"/>
        <w:outlineLvl w:val="0"/>
        <w:rPr>
          <w:rFonts w:ascii="Arial" w:hAnsi="Arial" w:cs="Arial"/>
          <w:bCs/>
          <w:sz w:val="22"/>
          <w:szCs w:val="22"/>
          <w:u w:val="single"/>
        </w:rPr>
      </w:pPr>
    </w:p>
    <w:tbl>
      <w:tblPr>
        <w:tblStyle w:val="TableGrid"/>
        <w:tblW w:w="0" w:type="auto"/>
        <w:tblLook w:val="04A0" w:firstRow="1" w:lastRow="0" w:firstColumn="1" w:lastColumn="0" w:noHBand="0" w:noVBand="1"/>
      </w:tblPr>
      <w:tblGrid>
        <w:gridCol w:w="1838"/>
        <w:gridCol w:w="7080"/>
      </w:tblGrid>
      <w:tr w:rsidR="00F870C4" w14:paraId="34521137" w14:textId="77777777" w:rsidTr="00E760A7">
        <w:tc>
          <w:tcPr>
            <w:tcW w:w="1838" w:type="dxa"/>
            <w:shd w:val="clear" w:color="auto" w:fill="BFBFBF" w:themeFill="background1" w:themeFillShade="BF"/>
          </w:tcPr>
          <w:p w14:paraId="753F0B5E" w14:textId="77777777" w:rsidR="00F870C4" w:rsidRPr="00616621" w:rsidRDefault="00F870C4" w:rsidP="00E760A7">
            <w:pPr>
              <w:jc w:val="center"/>
              <w:rPr>
                <w:rFonts w:ascii="Arial" w:hAnsi="Arial" w:cs="Arial"/>
                <w:b/>
                <w:lang w:val="en-GB"/>
              </w:rPr>
            </w:pPr>
          </w:p>
          <w:p w14:paraId="0EA40EFC" w14:textId="77777777" w:rsidR="00F870C4" w:rsidRPr="00616621" w:rsidRDefault="00F870C4" w:rsidP="00E760A7">
            <w:pPr>
              <w:jc w:val="center"/>
              <w:rPr>
                <w:rFonts w:ascii="Arial" w:hAnsi="Arial" w:cs="Arial"/>
                <w:b/>
                <w:lang w:val="en-GB"/>
              </w:rPr>
            </w:pPr>
            <w:r w:rsidRPr="00616621">
              <w:rPr>
                <w:rFonts w:ascii="Arial" w:hAnsi="Arial" w:cs="Arial"/>
                <w:b/>
                <w:lang w:val="en-GB"/>
              </w:rPr>
              <w:t>STEP</w:t>
            </w:r>
          </w:p>
          <w:p w14:paraId="46DF9A82" w14:textId="77777777" w:rsidR="00F870C4" w:rsidRPr="00616621" w:rsidRDefault="00F870C4" w:rsidP="00E760A7">
            <w:pPr>
              <w:jc w:val="both"/>
              <w:rPr>
                <w:rFonts w:ascii="Arial" w:hAnsi="Arial" w:cs="Arial"/>
                <w:lang w:val="en-GB"/>
              </w:rPr>
            </w:pPr>
          </w:p>
        </w:tc>
        <w:tc>
          <w:tcPr>
            <w:tcW w:w="7080" w:type="dxa"/>
            <w:shd w:val="clear" w:color="auto" w:fill="BFBFBF" w:themeFill="background1" w:themeFillShade="BF"/>
          </w:tcPr>
          <w:p w14:paraId="0B375994" w14:textId="77777777" w:rsidR="00F870C4" w:rsidRPr="00616621" w:rsidRDefault="00F870C4" w:rsidP="00E760A7">
            <w:pPr>
              <w:pStyle w:val="Heading3"/>
              <w:outlineLvl w:val="2"/>
              <w:rPr>
                <w:rFonts w:ascii="Arial" w:hAnsi="Arial" w:cs="Arial"/>
                <w:sz w:val="24"/>
                <w:szCs w:val="24"/>
              </w:rPr>
            </w:pPr>
            <w:bookmarkStart w:id="1" w:name="_EXTERNAL_PERIMETER_CHECK"/>
            <w:bookmarkStart w:id="2" w:name="_SEARCHING_PROCEDURE_23"/>
            <w:bookmarkEnd w:id="1"/>
            <w:bookmarkEnd w:id="2"/>
            <w:r w:rsidRPr="00616621">
              <w:rPr>
                <w:rFonts w:ascii="Arial" w:hAnsi="Arial" w:cs="Arial"/>
                <w:sz w:val="24"/>
                <w:szCs w:val="24"/>
              </w:rPr>
              <w:t xml:space="preserve">EXTERNAL PERIMETER </w:t>
            </w:r>
          </w:p>
          <w:p w14:paraId="657428E7" w14:textId="77777777" w:rsidR="00F870C4" w:rsidRPr="00616621" w:rsidRDefault="00F870C4" w:rsidP="00E760A7">
            <w:pPr>
              <w:rPr>
                <w:lang w:val="en-GB"/>
              </w:rPr>
            </w:pPr>
          </w:p>
        </w:tc>
      </w:tr>
      <w:tr w:rsidR="00F870C4" w14:paraId="66D12F21" w14:textId="77777777" w:rsidTr="00E760A7">
        <w:tc>
          <w:tcPr>
            <w:tcW w:w="1838" w:type="dxa"/>
          </w:tcPr>
          <w:p w14:paraId="4B6B4904" w14:textId="77777777" w:rsidR="00F870C4" w:rsidRDefault="00F870C4" w:rsidP="00E760A7">
            <w:pPr>
              <w:jc w:val="center"/>
              <w:rPr>
                <w:rFonts w:ascii="Arial" w:hAnsi="Arial" w:cs="Arial"/>
                <w:sz w:val="22"/>
                <w:szCs w:val="22"/>
                <w:lang w:val="en-GB"/>
              </w:rPr>
            </w:pPr>
            <w:r w:rsidRPr="00873815">
              <w:rPr>
                <w:rFonts w:ascii="Algerian" w:hAnsi="Algerian" w:cs="Arial"/>
                <w:sz w:val="40"/>
                <w:szCs w:val="40"/>
                <w:lang w:val="en-GB"/>
              </w:rPr>
              <w:t>1</w:t>
            </w:r>
          </w:p>
        </w:tc>
        <w:tc>
          <w:tcPr>
            <w:tcW w:w="7080" w:type="dxa"/>
          </w:tcPr>
          <w:p w14:paraId="6DDCF6B7" w14:textId="77777777" w:rsidR="00F870C4" w:rsidRDefault="00F870C4" w:rsidP="00E760A7">
            <w:pPr>
              <w:rPr>
                <w:rFonts w:ascii="Arial" w:hAnsi="Arial" w:cs="Arial"/>
                <w:sz w:val="22"/>
                <w:szCs w:val="22"/>
              </w:rPr>
            </w:pPr>
            <w:r>
              <w:rPr>
                <w:rFonts w:ascii="Arial" w:hAnsi="Arial" w:cs="Arial"/>
                <w:sz w:val="22"/>
                <w:szCs w:val="22"/>
              </w:rPr>
              <w:t xml:space="preserve">Start the check at the main gate, outside the prison and proceed around the perimeter until you return to the main gate. </w:t>
            </w:r>
          </w:p>
          <w:p w14:paraId="50F1C9A2" w14:textId="77777777" w:rsidR="00F870C4" w:rsidRPr="002861FB" w:rsidRDefault="00F870C4" w:rsidP="00E760A7">
            <w:pPr>
              <w:rPr>
                <w:rFonts w:ascii="Arial" w:hAnsi="Arial" w:cs="Arial"/>
                <w:bCs/>
                <w:lang w:val="en-GB"/>
              </w:rPr>
            </w:pPr>
            <w:r>
              <w:rPr>
                <w:rFonts w:ascii="Arial" w:hAnsi="Arial" w:cs="Arial"/>
                <w:sz w:val="22"/>
                <w:szCs w:val="22"/>
              </w:rPr>
              <w:t xml:space="preserve">Ensure that you have an evidence bag, sterile </w:t>
            </w:r>
            <w:proofErr w:type="gramStart"/>
            <w:r>
              <w:rPr>
                <w:rFonts w:ascii="Arial" w:hAnsi="Arial" w:cs="Arial"/>
                <w:sz w:val="22"/>
                <w:szCs w:val="22"/>
              </w:rPr>
              <w:t>gloves</w:t>
            </w:r>
            <w:proofErr w:type="gramEnd"/>
            <w:r>
              <w:rPr>
                <w:rFonts w:ascii="Arial" w:hAnsi="Arial" w:cs="Arial"/>
                <w:sz w:val="22"/>
                <w:szCs w:val="22"/>
              </w:rPr>
              <w:t xml:space="preserve"> and a radio in possession before starting the search.  </w:t>
            </w:r>
          </w:p>
        </w:tc>
      </w:tr>
      <w:tr w:rsidR="00F870C4" w14:paraId="210862B3" w14:textId="77777777" w:rsidTr="00E760A7">
        <w:tc>
          <w:tcPr>
            <w:tcW w:w="1838" w:type="dxa"/>
          </w:tcPr>
          <w:p w14:paraId="0209F8AF" w14:textId="77777777" w:rsidR="00F870C4" w:rsidRDefault="00F870C4" w:rsidP="00E760A7">
            <w:pPr>
              <w:jc w:val="center"/>
              <w:rPr>
                <w:rFonts w:ascii="Arial" w:hAnsi="Arial" w:cs="Arial"/>
                <w:sz w:val="22"/>
                <w:szCs w:val="22"/>
                <w:lang w:val="en-GB"/>
              </w:rPr>
            </w:pPr>
            <w:r w:rsidRPr="00873815">
              <w:rPr>
                <w:rFonts w:ascii="Algerian" w:hAnsi="Algerian" w:cs="Arial"/>
                <w:sz w:val="40"/>
                <w:szCs w:val="40"/>
                <w:lang w:val="en-GB"/>
              </w:rPr>
              <w:t>2</w:t>
            </w:r>
          </w:p>
        </w:tc>
        <w:tc>
          <w:tcPr>
            <w:tcW w:w="7080" w:type="dxa"/>
          </w:tcPr>
          <w:p w14:paraId="5395F012" w14:textId="77777777" w:rsidR="00F870C4" w:rsidRDefault="00F870C4" w:rsidP="00E760A7">
            <w:pPr>
              <w:rPr>
                <w:rFonts w:ascii="Arial" w:hAnsi="Arial" w:cs="Arial"/>
                <w:sz w:val="22"/>
                <w:szCs w:val="22"/>
              </w:rPr>
            </w:pPr>
            <w:r>
              <w:rPr>
                <w:rFonts w:ascii="Arial" w:hAnsi="Arial" w:cs="Arial"/>
                <w:sz w:val="22"/>
                <w:szCs w:val="22"/>
              </w:rPr>
              <w:t xml:space="preserve">Check the perimeter for any signs of damage or other interference (e.g., unauthorised marking). </w:t>
            </w:r>
          </w:p>
          <w:p w14:paraId="3A27B99C" w14:textId="77777777" w:rsidR="00F870C4" w:rsidRPr="002861FB" w:rsidRDefault="00F870C4" w:rsidP="00E760A7">
            <w:pPr>
              <w:spacing w:before="120" w:after="100" w:afterAutospacing="1"/>
              <w:rPr>
                <w:rFonts w:ascii="Arial" w:hAnsi="Arial" w:cs="Arial"/>
                <w:lang w:val="en-GB"/>
              </w:rPr>
            </w:pPr>
          </w:p>
        </w:tc>
      </w:tr>
      <w:tr w:rsidR="00F870C4" w14:paraId="0985318D" w14:textId="77777777" w:rsidTr="00E760A7">
        <w:tc>
          <w:tcPr>
            <w:tcW w:w="1838" w:type="dxa"/>
          </w:tcPr>
          <w:p w14:paraId="59BF3C60" w14:textId="77777777" w:rsidR="00F870C4" w:rsidRDefault="00F870C4" w:rsidP="00E760A7">
            <w:pPr>
              <w:jc w:val="center"/>
              <w:rPr>
                <w:rFonts w:ascii="Arial" w:hAnsi="Arial" w:cs="Arial"/>
                <w:sz w:val="22"/>
                <w:szCs w:val="22"/>
                <w:lang w:val="en-GB"/>
              </w:rPr>
            </w:pPr>
            <w:r w:rsidRPr="00873815">
              <w:rPr>
                <w:rFonts w:ascii="Algerian" w:hAnsi="Algerian" w:cs="Arial"/>
                <w:sz w:val="40"/>
                <w:szCs w:val="40"/>
                <w:lang w:val="en-GB"/>
              </w:rPr>
              <w:t>3</w:t>
            </w:r>
          </w:p>
        </w:tc>
        <w:tc>
          <w:tcPr>
            <w:tcW w:w="7080" w:type="dxa"/>
          </w:tcPr>
          <w:p w14:paraId="187C166E" w14:textId="77777777" w:rsidR="00F870C4" w:rsidRDefault="00F870C4" w:rsidP="00E760A7">
            <w:pPr>
              <w:rPr>
                <w:rFonts w:ascii="Arial" w:hAnsi="Arial" w:cs="Arial"/>
                <w:sz w:val="22"/>
                <w:szCs w:val="22"/>
              </w:rPr>
            </w:pPr>
            <w:r>
              <w:rPr>
                <w:rFonts w:ascii="Arial" w:hAnsi="Arial" w:cs="Arial"/>
                <w:sz w:val="22"/>
                <w:szCs w:val="22"/>
              </w:rPr>
              <w:t xml:space="preserve">Observe and, if necessary, test in accordance with local instructions, any technical security aids fitted to the perimeter (e.g., geophones). </w:t>
            </w:r>
          </w:p>
          <w:p w14:paraId="6B752E7C" w14:textId="77777777" w:rsidR="00F870C4" w:rsidRPr="00034F0C" w:rsidRDefault="00F870C4" w:rsidP="00E760A7">
            <w:pPr>
              <w:spacing w:before="120" w:after="100" w:afterAutospacing="1"/>
              <w:rPr>
                <w:rFonts w:ascii="Arial" w:hAnsi="Arial" w:cs="Arial"/>
                <w:i/>
                <w:sz w:val="22"/>
                <w:szCs w:val="22"/>
              </w:rPr>
            </w:pPr>
          </w:p>
        </w:tc>
      </w:tr>
      <w:tr w:rsidR="00F870C4" w14:paraId="2DECEE62" w14:textId="77777777" w:rsidTr="00E760A7">
        <w:tc>
          <w:tcPr>
            <w:tcW w:w="1838" w:type="dxa"/>
          </w:tcPr>
          <w:p w14:paraId="55CAB448" w14:textId="77777777" w:rsidR="00F870C4" w:rsidRDefault="00F870C4" w:rsidP="00E760A7">
            <w:pPr>
              <w:jc w:val="center"/>
              <w:rPr>
                <w:rFonts w:ascii="Arial" w:hAnsi="Arial" w:cs="Arial"/>
                <w:sz w:val="22"/>
                <w:szCs w:val="22"/>
                <w:lang w:val="en-GB"/>
              </w:rPr>
            </w:pPr>
            <w:r w:rsidRPr="00873815">
              <w:rPr>
                <w:rFonts w:ascii="Algerian" w:hAnsi="Algerian" w:cs="Arial"/>
                <w:sz w:val="40"/>
                <w:szCs w:val="40"/>
                <w:lang w:val="en-GB"/>
              </w:rPr>
              <w:t>4</w:t>
            </w:r>
          </w:p>
        </w:tc>
        <w:tc>
          <w:tcPr>
            <w:tcW w:w="7080" w:type="dxa"/>
          </w:tcPr>
          <w:p w14:paraId="5C7301A0" w14:textId="77777777" w:rsidR="00F870C4" w:rsidRDefault="00F870C4" w:rsidP="00E760A7">
            <w:pPr>
              <w:rPr>
                <w:rFonts w:ascii="Arial" w:hAnsi="Arial" w:cs="Arial"/>
                <w:sz w:val="22"/>
                <w:szCs w:val="22"/>
              </w:rPr>
            </w:pPr>
            <w:r>
              <w:rPr>
                <w:rFonts w:ascii="Arial" w:hAnsi="Arial" w:cs="Arial"/>
                <w:sz w:val="22"/>
                <w:szCs w:val="22"/>
              </w:rPr>
              <w:t xml:space="preserve">Ensure the area adjacent to the perimeter is free from obstruction or potential escape materials. </w:t>
            </w:r>
          </w:p>
          <w:p w14:paraId="43123E4D" w14:textId="77777777" w:rsidR="00F870C4" w:rsidRPr="00034F0C" w:rsidRDefault="00F870C4" w:rsidP="00E760A7">
            <w:pPr>
              <w:rPr>
                <w:rFonts w:ascii="Arial" w:hAnsi="Arial" w:cs="Arial"/>
                <w:sz w:val="22"/>
                <w:szCs w:val="22"/>
              </w:rPr>
            </w:pPr>
          </w:p>
        </w:tc>
      </w:tr>
      <w:tr w:rsidR="00F870C4" w14:paraId="272AF2C3" w14:textId="77777777" w:rsidTr="00E760A7">
        <w:trPr>
          <w:trHeight w:val="722"/>
        </w:trPr>
        <w:tc>
          <w:tcPr>
            <w:tcW w:w="1838" w:type="dxa"/>
          </w:tcPr>
          <w:p w14:paraId="7581FA58" w14:textId="77777777" w:rsidR="00F870C4" w:rsidRDefault="00F870C4" w:rsidP="00E760A7">
            <w:pPr>
              <w:jc w:val="center"/>
              <w:rPr>
                <w:rFonts w:ascii="Arial" w:hAnsi="Arial" w:cs="Arial"/>
                <w:sz w:val="22"/>
                <w:szCs w:val="22"/>
                <w:lang w:val="en-GB"/>
              </w:rPr>
            </w:pPr>
            <w:r w:rsidRPr="00873815">
              <w:rPr>
                <w:rFonts w:ascii="Algerian" w:hAnsi="Algerian" w:cs="Arial"/>
                <w:sz w:val="40"/>
                <w:szCs w:val="40"/>
                <w:lang w:val="en-GB"/>
              </w:rPr>
              <w:t>5</w:t>
            </w:r>
          </w:p>
        </w:tc>
        <w:tc>
          <w:tcPr>
            <w:tcW w:w="7080" w:type="dxa"/>
          </w:tcPr>
          <w:p w14:paraId="166DEC85" w14:textId="77777777" w:rsidR="00F870C4" w:rsidRDefault="00F870C4" w:rsidP="00E760A7">
            <w:pPr>
              <w:rPr>
                <w:rFonts w:ascii="Arial" w:hAnsi="Arial" w:cs="Arial"/>
                <w:sz w:val="22"/>
                <w:szCs w:val="22"/>
              </w:rPr>
            </w:pPr>
            <w:r>
              <w:rPr>
                <w:rFonts w:ascii="Arial" w:hAnsi="Arial" w:cs="Arial"/>
                <w:sz w:val="22"/>
                <w:szCs w:val="22"/>
              </w:rPr>
              <w:t>Once your initial circuit is complete enter the sterile area (if applicable) and proceed round the prison again.</w:t>
            </w:r>
          </w:p>
          <w:p w14:paraId="1217692F" w14:textId="77777777" w:rsidR="00F870C4" w:rsidRPr="00034F0C" w:rsidRDefault="00F870C4" w:rsidP="00E760A7">
            <w:pPr>
              <w:rPr>
                <w:rFonts w:ascii="Arial" w:hAnsi="Arial" w:cs="Arial"/>
                <w:sz w:val="22"/>
                <w:szCs w:val="22"/>
              </w:rPr>
            </w:pPr>
          </w:p>
        </w:tc>
      </w:tr>
      <w:tr w:rsidR="00F870C4" w14:paraId="0D9097B8" w14:textId="77777777" w:rsidTr="00E760A7">
        <w:trPr>
          <w:trHeight w:val="70"/>
        </w:trPr>
        <w:tc>
          <w:tcPr>
            <w:tcW w:w="1838" w:type="dxa"/>
          </w:tcPr>
          <w:p w14:paraId="35AFEFA4" w14:textId="77777777" w:rsidR="00F870C4" w:rsidRDefault="00F870C4" w:rsidP="00E760A7">
            <w:pPr>
              <w:jc w:val="center"/>
              <w:rPr>
                <w:noProof/>
              </w:rPr>
            </w:pPr>
            <w:r w:rsidRPr="00873815">
              <w:rPr>
                <w:rFonts w:ascii="Algerian" w:hAnsi="Algerian"/>
                <w:noProof/>
                <w:sz w:val="40"/>
                <w:szCs w:val="40"/>
              </w:rPr>
              <w:t>6</w:t>
            </w:r>
          </w:p>
        </w:tc>
        <w:tc>
          <w:tcPr>
            <w:tcW w:w="7080" w:type="dxa"/>
          </w:tcPr>
          <w:p w14:paraId="39894763" w14:textId="77777777" w:rsidR="00F870C4" w:rsidRDefault="00F870C4" w:rsidP="00E760A7">
            <w:pPr>
              <w:rPr>
                <w:rFonts w:ascii="Arial" w:hAnsi="Arial" w:cs="Arial"/>
                <w:sz w:val="22"/>
                <w:szCs w:val="22"/>
              </w:rPr>
            </w:pPr>
            <w:r>
              <w:rPr>
                <w:rFonts w:ascii="Arial" w:hAnsi="Arial" w:cs="Arial"/>
                <w:sz w:val="22"/>
                <w:szCs w:val="22"/>
              </w:rPr>
              <w:t xml:space="preserve">If a security breach is discovered at any point during the check, remain with it and summon assistance without drawing prisoners’ attention to the breach. </w:t>
            </w:r>
          </w:p>
          <w:p w14:paraId="62846E84" w14:textId="77777777" w:rsidR="00F870C4" w:rsidRPr="002861FB" w:rsidRDefault="00F870C4" w:rsidP="00E760A7">
            <w:pPr>
              <w:tabs>
                <w:tab w:val="left" w:pos="0"/>
                <w:tab w:val="left" w:pos="720"/>
                <w:tab w:val="left" w:pos="2520"/>
              </w:tabs>
              <w:rPr>
                <w:rFonts w:ascii="Arial" w:hAnsi="Arial" w:cs="Arial"/>
                <w:bCs/>
                <w:lang w:val="en-GB"/>
              </w:rPr>
            </w:pPr>
          </w:p>
        </w:tc>
      </w:tr>
      <w:tr w:rsidR="00F870C4" w14:paraId="2D9B7A5D" w14:textId="77777777" w:rsidTr="00E760A7">
        <w:trPr>
          <w:trHeight w:val="738"/>
        </w:trPr>
        <w:tc>
          <w:tcPr>
            <w:tcW w:w="1838" w:type="dxa"/>
          </w:tcPr>
          <w:p w14:paraId="7F19388B" w14:textId="77777777" w:rsidR="00F870C4" w:rsidRDefault="00F870C4" w:rsidP="00E760A7">
            <w:pPr>
              <w:jc w:val="center"/>
              <w:rPr>
                <w:rFonts w:ascii="Arial" w:hAnsi="Arial" w:cs="Arial"/>
                <w:sz w:val="22"/>
                <w:szCs w:val="22"/>
                <w:lang w:val="en-GB"/>
              </w:rPr>
            </w:pPr>
            <w:r w:rsidRPr="00873815">
              <w:rPr>
                <w:rFonts w:ascii="Algerian" w:hAnsi="Algerian" w:cs="Arial"/>
                <w:sz w:val="40"/>
                <w:szCs w:val="40"/>
                <w:lang w:val="en-GB"/>
              </w:rPr>
              <w:t>7</w:t>
            </w:r>
          </w:p>
        </w:tc>
        <w:tc>
          <w:tcPr>
            <w:tcW w:w="7080" w:type="dxa"/>
          </w:tcPr>
          <w:p w14:paraId="059B3060" w14:textId="77777777" w:rsidR="00F870C4" w:rsidRPr="001972E5" w:rsidRDefault="00F870C4" w:rsidP="00E760A7">
            <w:pPr>
              <w:tabs>
                <w:tab w:val="left" w:pos="0"/>
                <w:tab w:val="left" w:pos="720"/>
                <w:tab w:val="left" w:pos="2520"/>
              </w:tabs>
              <w:rPr>
                <w:rFonts w:ascii="Arial" w:hAnsi="Arial" w:cs="Arial"/>
                <w:sz w:val="22"/>
                <w:szCs w:val="22"/>
                <w:lang w:val="en-GB"/>
              </w:rPr>
            </w:pPr>
            <w:r w:rsidRPr="001972E5">
              <w:rPr>
                <w:rFonts w:ascii="Arial" w:hAnsi="Arial" w:cs="Arial"/>
                <w:sz w:val="22"/>
                <w:szCs w:val="22"/>
                <w:lang w:val="en-GB"/>
              </w:rPr>
              <w:t xml:space="preserve">If an item is discovered (possible throw over) and it is safe to do so, secure it in an evidence bag ensuring you are wearing gloves. Check the area around out for any other items </w:t>
            </w:r>
          </w:p>
        </w:tc>
      </w:tr>
      <w:tr w:rsidR="00F870C4" w14:paraId="435BE518" w14:textId="77777777" w:rsidTr="00E760A7">
        <w:tc>
          <w:tcPr>
            <w:tcW w:w="1838" w:type="dxa"/>
          </w:tcPr>
          <w:p w14:paraId="40B2110F" w14:textId="77777777" w:rsidR="00F870C4" w:rsidRPr="00873815" w:rsidRDefault="00F870C4" w:rsidP="00E760A7">
            <w:pPr>
              <w:jc w:val="center"/>
              <w:rPr>
                <w:rFonts w:ascii="Algerian" w:hAnsi="Algerian"/>
                <w:noProof/>
                <w:sz w:val="40"/>
                <w:szCs w:val="40"/>
              </w:rPr>
            </w:pPr>
            <w:r w:rsidRPr="00873815">
              <w:rPr>
                <w:rFonts w:ascii="Algerian" w:hAnsi="Algerian"/>
                <w:noProof/>
                <w:sz w:val="40"/>
                <w:szCs w:val="40"/>
              </w:rPr>
              <w:t>8</w:t>
            </w:r>
          </w:p>
          <w:p w14:paraId="0A454D09" w14:textId="77777777" w:rsidR="00F870C4" w:rsidRPr="00873815" w:rsidRDefault="00F870C4" w:rsidP="00E760A7">
            <w:pPr>
              <w:jc w:val="center"/>
              <w:rPr>
                <w:rFonts w:ascii="Algerian" w:hAnsi="Algerian"/>
                <w:noProof/>
                <w:sz w:val="40"/>
                <w:szCs w:val="40"/>
              </w:rPr>
            </w:pPr>
          </w:p>
          <w:p w14:paraId="1FA90AEB" w14:textId="77777777" w:rsidR="00F870C4" w:rsidRPr="00873815" w:rsidRDefault="00F870C4" w:rsidP="00E760A7">
            <w:pPr>
              <w:jc w:val="center"/>
              <w:rPr>
                <w:rFonts w:ascii="Algerian" w:hAnsi="Algerian"/>
                <w:noProof/>
                <w:sz w:val="40"/>
                <w:szCs w:val="40"/>
              </w:rPr>
            </w:pPr>
          </w:p>
          <w:p w14:paraId="33149923" w14:textId="77777777" w:rsidR="00F870C4" w:rsidRDefault="00F870C4" w:rsidP="00E760A7">
            <w:pPr>
              <w:jc w:val="center"/>
              <w:rPr>
                <w:noProof/>
              </w:rPr>
            </w:pPr>
          </w:p>
        </w:tc>
        <w:tc>
          <w:tcPr>
            <w:tcW w:w="7080" w:type="dxa"/>
          </w:tcPr>
          <w:p w14:paraId="38439D4C" w14:textId="77777777" w:rsidR="00F870C4" w:rsidRDefault="00F870C4" w:rsidP="00E760A7">
            <w:pPr>
              <w:rPr>
                <w:rFonts w:ascii="Arial" w:hAnsi="Arial" w:cs="Arial"/>
                <w:sz w:val="22"/>
                <w:szCs w:val="22"/>
              </w:rPr>
            </w:pPr>
            <w:r>
              <w:rPr>
                <w:rFonts w:ascii="Arial" w:hAnsi="Arial" w:cs="Arial"/>
                <w:sz w:val="22"/>
                <w:szCs w:val="22"/>
              </w:rPr>
              <w:t>On completion of the check, complete the necessary records (sign for the check) and report any minor defects for repair and any potential security breaches to the security department immediately.</w:t>
            </w:r>
          </w:p>
          <w:p w14:paraId="14F62E53" w14:textId="77777777" w:rsidR="00F870C4" w:rsidRPr="000377F4" w:rsidRDefault="00F870C4" w:rsidP="00E760A7">
            <w:pPr>
              <w:rPr>
                <w:rFonts w:ascii="Arial" w:hAnsi="Arial" w:cs="Arial"/>
                <w:sz w:val="22"/>
                <w:szCs w:val="22"/>
              </w:rPr>
            </w:pPr>
            <w:r>
              <w:rPr>
                <w:rFonts w:ascii="Arial" w:hAnsi="Arial" w:cs="Arial"/>
                <w:sz w:val="22"/>
                <w:szCs w:val="22"/>
              </w:rPr>
              <w:t>If required submit an intelligence report and inform Orderly Officer</w:t>
            </w:r>
          </w:p>
        </w:tc>
      </w:tr>
    </w:tbl>
    <w:p w14:paraId="37709360" w14:textId="77777777" w:rsidR="00F870C4" w:rsidRDefault="00F870C4" w:rsidP="00F870C4">
      <w:pPr>
        <w:ind w:left="1440" w:hanging="720"/>
        <w:jc w:val="both"/>
        <w:outlineLvl w:val="0"/>
        <w:rPr>
          <w:rFonts w:ascii="Arial" w:hAnsi="Arial" w:cs="Arial"/>
          <w:bCs/>
          <w:sz w:val="22"/>
          <w:szCs w:val="22"/>
          <w:u w:val="single"/>
        </w:rPr>
      </w:pPr>
    </w:p>
    <w:p w14:paraId="74D2928D" w14:textId="77777777" w:rsidR="00F870C4" w:rsidRDefault="00F870C4" w:rsidP="00F870C4">
      <w:pPr>
        <w:ind w:left="1440" w:hanging="720"/>
        <w:jc w:val="both"/>
        <w:outlineLvl w:val="0"/>
        <w:rPr>
          <w:rFonts w:ascii="Arial" w:hAnsi="Arial" w:cs="Arial"/>
          <w:bCs/>
          <w:sz w:val="22"/>
          <w:szCs w:val="22"/>
          <w:u w:val="single"/>
        </w:rPr>
      </w:pPr>
    </w:p>
    <w:p w14:paraId="4D4D32C4" w14:textId="77777777" w:rsidR="00F870C4" w:rsidRDefault="00F870C4" w:rsidP="00F870C4">
      <w:pPr>
        <w:pStyle w:val="Heading3"/>
      </w:pPr>
    </w:p>
    <w:p w14:paraId="25A179AC" w14:textId="77777777" w:rsidR="00F870C4" w:rsidRDefault="00F870C4" w:rsidP="00F870C4">
      <w:pPr>
        <w:rPr>
          <w:lang w:val="en-GB" w:eastAsia="en-GB"/>
        </w:rPr>
      </w:pPr>
    </w:p>
    <w:p w14:paraId="0710AFB4" w14:textId="77777777" w:rsidR="002040F7" w:rsidRDefault="002040F7"/>
    <w:sectPr w:rsidR="002040F7">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07278" w14:textId="77777777" w:rsidR="00EF474B" w:rsidRDefault="00EF474B" w:rsidP="00EF474B">
      <w:r>
        <w:separator/>
      </w:r>
    </w:p>
  </w:endnote>
  <w:endnote w:type="continuationSeparator" w:id="0">
    <w:p w14:paraId="5DBB3F54" w14:textId="77777777" w:rsidR="00EF474B" w:rsidRDefault="00EF474B" w:rsidP="00EF4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4E617" w14:textId="77777777" w:rsidR="00EF474B" w:rsidRDefault="00EF474B" w:rsidP="00EF474B">
      <w:r>
        <w:separator/>
      </w:r>
    </w:p>
  </w:footnote>
  <w:footnote w:type="continuationSeparator" w:id="0">
    <w:p w14:paraId="209E36FC" w14:textId="77777777" w:rsidR="00EF474B" w:rsidRDefault="00EF474B" w:rsidP="00EF47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88B20" w14:textId="0A0028B4" w:rsidR="00EF474B" w:rsidRDefault="00EF474B" w:rsidP="00EF474B">
    <w:pPr>
      <w:pStyle w:val="Header"/>
      <w:jc w:val="center"/>
      <w:rPr>
        <w:rFonts w:ascii="Arial" w:hAnsi="Arial" w:cs="Arial"/>
        <w:sz w:val="18"/>
        <w:szCs w:val="18"/>
      </w:rPr>
    </w:pPr>
    <w:r>
      <w:rPr>
        <w:rFonts w:ascii="Arial" w:hAnsi="Arial" w:cs="Arial"/>
        <w:sz w:val="18"/>
        <w:szCs w:val="18"/>
      </w:rPr>
      <w:t>NATIONAL SECURITY FRAMEWORK</w:t>
    </w:r>
  </w:p>
  <w:p w14:paraId="432630E5" w14:textId="53C15D02" w:rsidR="00EF474B" w:rsidRPr="00EF474B" w:rsidRDefault="00EF474B" w:rsidP="00EF474B">
    <w:pPr>
      <w:pStyle w:val="Header"/>
      <w:jc w:val="center"/>
      <w:rPr>
        <w:rFonts w:ascii="Arial" w:hAnsi="Arial" w:cs="Arial"/>
        <w:sz w:val="18"/>
        <w:szCs w:val="18"/>
      </w:rPr>
    </w:pPr>
    <w:r>
      <w:rPr>
        <w:rFonts w:ascii="Arial" w:hAnsi="Arial" w:cs="Arial"/>
        <w:sz w:val="18"/>
        <w:szCs w:val="18"/>
      </w:rPr>
      <w:t>SEARCHING POLICY FRAMEWORK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0C4"/>
    <w:rsid w:val="002040F7"/>
    <w:rsid w:val="004A50C7"/>
    <w:rsid w:val="008A56FA"/>
    <w:rsid w:val="00B2788C"/>
    <w:rsid w:val="00EF474B"/>
    <w:rsid w:val="00F870C4"/>
    <w:rsid w:val="00FB51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B0AF7"/>
  <w15:chartTrackingRefBased/>
  <w15:docId w15:val="{C47D669A-B34E-4435-B94E-D1B1DBDFE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70C4"/>
    <w:pPr>
      <w:spacing w:after="0" w:line="240" w:lineRule="auto"/>
    </w:pPr>
    <w:rPr>
      <w:rFonts w:ascii="Cambria" w:eastAsia="Times New Roman" w:hAnsi="Cambria" w:cs="Times New Roman"/>
      <w:sz w:val="24"/>
      <w:szCs w:val="24"/>
      <w:lang w:val="en-US"/>
    </w:rPr>
  </w:style>
  <w:style w:type="paragraph" w:styleId="Heading3">
    <w:name w:val="heading 3"/>
    <w:basedOn w:val="Normal"/>
    <w:next w:val="Normal"/>
    <w:link w:val="Heading3Char"/>
    <w:uiPriority w:val="99"/>
    <w:qFormat/>
    <w:rsid w:val="00F870C4"/>
    <w:pPr>
      <w:keepNext/>
      <w:spacing w:before="240" w:after="60"/>
      <w:outlineLvl w:val="2"/>
    </w:pPr>
    <w:rPr>
      <w:b/>
      <w:bCs/>
      <w:sz w:val="26"/>
      <w:szCs w:val="26"/>
      <w:lang w:val="en-GB" w:eastAsia="en-GB"/>
    </w:rPr>
  </w:style>
  <w:style w:type="paragraph" w:styleId="Heading4">
    <w:name w:val="heading 4"/>
    <w:basedOn w:val="Normal"/>
    <w:next w:val="Normal"/>
    <w:link w:val="Heading4Char"/>
    <w:uiPriority w:val="99"/>
    <w:qFormat/>
    <w:rsid w:val="00F870C4"/>
    <w:pPr>
      <w:keepNext/>
      <w:jc w:val="center"/>
      <w:outlineLvl w:val="3"/>
    </w:pPr>
    <w:rPr>
      <w:rFonts w:ascii="Arial" w:hAnsi="Arial" w:cs="Arial"/>
      <w:b/>
      <w:bCs/>
      <w:color w:val="0000FF"/>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F870C4"/>
    <w:rPr>
      <w:rFonts w:ascii="Cambria" w:eastAsia="Times New Roman" w:hAnsi="Cambria" w:cs="Times New Roman"/>
      <w:b/>
      <w:bCs/>
      <w:sz w:val="26"/>
      <w:szCs w:val="26"/>
      <w:lang w:eastAsia="en-GB"/>
    </w:rPr>
  </w:style>
  <w:style w:type="character" w:customStyle="1" w:styleId="Heading4Char">
    <w:name w:val="Heading 4 Char"/>
    <w:basedOn w:val="DefaultParagraphFont"/>
    <w:link w:val="Heading4"/>
    <w:uiPriority w:val="99"/>
    <w:rsid w:val="00F870C4"/>
    <w:rPr>
      <w:rFonts w:ascii="Arial" w:eastAsia="Times New Roman" w:hAnsi="Arial" w:cs="Arial"/>
      <w:b/>
      <w:bCs/>
      <w:color w:val="0000FF"/>
      <w:sz w:val="24"/>
      <w:szCs w:val="20"/>
      <w:lang w:val="en-US" w:eastAsia="en-GB"/>
    </w:rPr>
  </w:style>
  <w:style w:type="table" w:styleId="TableGrid">
    <w:name w:val="Table Grid"/>
    <w:basedOn w:val="TableNormal"/>
    <w:uiPriority w:val="99"/>
    <w:rsid w:val="00F870C4"/>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1,Dot pt,No Spacing1,List Paragraph Char Char Char,Indicator Text,Colorful List - Accent 11,Numbered Para 1,Bullet 1,Bullet Points,MAIN CONTENT,List Paragraph2,Normal numbered,List Paragraph11,OBC Bullet,L"/>
    <w:basedOn w:val="Normal"/>
    <w:link w:val="ListParagraphChar"/>
    <w:uiPriority w:val="34"/>
    <w:qFormat/>
    <w:rsid w:val="00F870C4"/>
    <w:pPr>
      <w:ind w:left="720"/>
      <w:contextualSpacing/>
    </w:pPr>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1 Char,Bullet Points Char,MAIN CONTENT Char"/>
    <w:link w:val="ListParagraph"/>
    <w:uiPriority w:val="34"/>
    <w:qFormat/>
    <w:locked/>
    <w:rsid w:val="00F870C4"/>
    <w:rPr>
      <w:rFonts w:ascii="Cambria" w:eastAsia="Times New Roman" w:hAnsi="Cambria" w:cs="Times New Roman"/>
      <w:sz w:val="24"/>
      <w:szCs w:val="24"/>
      <w:lang w:val="en-US"/>
    </w:rPr>
  </w:style>
  <w:style w:type="paragraph" w:styleId="Header">
    <w:name w:val="header"/>
    <w:basedOn w:val="Normal"/>
    <w:link w:val="HeaderChar"/>
    <w:uiPriority w:val="99"/>
    <w:unhideWhenUsed/>
    <w:rsid w:val="00EF474B"/>
    <w:pPr>
      <w:tabs>
        <w:tab w:val="center" w:pos="4513"/>
        <w:tab w:val="right" w:pos="9026"/>
      </w:tabs>
    </w:pPr>
  </w:style>
  <w:style w:type="character" w:customStyle="1" w:styleId="HeaderChar">
    <w:name w:val="Header Char"/>
    <w:basedOn w:val="DefaultParagraphFont"/>
    <w:link w:val="Header"/>
    <w:uiPriority w:val="99"/>
    <w:rsid w:val="00EF474B"/>
    <w:rPr>
      <w:rFonts w:ascii="Cambria" w:eastAsia="Times New Roman" w:hAnsi="Cambria" w:cs="Times New Roman"/>
      <w:sz w:val="24"/>
      <w:szCs w:val="24"/>
      <w:lang w:val="en-US"/>
    </w:rPr>
  </w:style>
  <w:style w:type="paragraph" w:styleId="Footer">
    <w:name w:val="footer"/>
    <w:basedOn w:val="Normal"/>
    <w:link w:val="FooterChar"/>
    <w:uiPriority w:val="99"/>
    <w:unhideWhenUsed/>
    <w:rsid w:val="00EF474B"/>
    <w:pPr>
      <w:tabs>
        <w:tab w:val="center" w:pos="4513"/>
        <w:tab w:val="right" w:pos="9026"/>
      </w:tabs>
    </w:pPr>
  </w:style>
  <w:style w:type="character" w:customStyle="1" w:styleId="FooterChar">
    <w:name w:val="Footer Char"/>
    <w:basedOn w:val="DefaultParagraphFont"/>
    <w:link w:val="Footer"/>
    <w:uiPriority w:val="99"/>
    <w:rsid w:val="00EF474B"/>
    <w:rPr>
      <w:rFonts w:ascii="Cambria" w:eastAsia="Times New Roman" w:hAnsi="Cambri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209</Words>
  <Characters>1194</Characters>
  <Application>Microsoft Office Word</Application>
  <DocSecurity>0</DocSecurity>
  <Lines>9</Lines>
  <Paragraphs>2</Paragraphs>
  <ScaleCrop>false</ScaleCrop>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Milne, Emma [HMPS]</dc:creator>
  <cp:keywords/>
  <dc:description/>
  <cp:lastModifiedBy>Milne, Emma [HMPS]</cp:lastModifiedBy>
  <cp:revision>6</cp:revision>
  <dcterms:created xsi:type="dcterms:W3CDTF">2022-01-24T14:06:00Z</dcterms:created>
  <dcterms:modified xsi:type="dcterms:W3CDTF">2022-03-30T14:22:00Z</dcterms:modified>
</cp:coreProperties>
</file>