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09B4" w14:textId="59AAEF9F" w:rsidR="007E2B95" w:rsidRPr="00D04C14" w:rsidRDefault="007E2B95" w:rsidP="007E2B95">
      <w:pPr>
        <w:jc w:val="both"/>
        <w:rPr>
          <w:lang w:val="en-GB" w:eastAsia="en-GB"/>
        </w:rPr>
      </w:pPr>
      <w:r w:rsidRPr="00C80AB1"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 wp14:anchorId="7D078535" wp14:editId="69BED980">
            <wp:simplePos x="0" y="0"/>
            <wp:positionH relativeFrom="page">
              <wp:posOffset>352425</wp:posOffset>
            </wp:positionH>
            <wp:positionV relativeFrom="page">
              <wp:posOffset>299720</wp:posOffset>
            </wp:positionV>
            <wp:extent cx="1543050" cy="728345"/>
            <wp:effectExtent l="0" t="0" r="0" b="0"/>
            <wp:wrapSquare wrapText="bothSides"/>
            <wp:docPr id="41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6FC0E" w14:textId="6D55AF13" w:rsidR="007E2B95" w:rsidRPr="00E34518" w:rsidRDefault="007E2B95" w:rsidP="007E2B95">
      <w:pPr>
        <w:pStyle w:val="Heading3"/>
        <w:jc w:val="right"/>
        <w:rPr>
          <w:rFonts w:ascii="Arial" w:hAnsi="Arial" w:cs="Arial"/>
          <w:sz w:val="22"/>
          <w:szCs w:val="22"/>
        </w:rPr>
      </w:pPr>
      <w:r w:rsidRPr="00E34518">
        <w:rPr>
          <w:rFonts w:ascii="Arial" w:hAnsi="Arial" w:cs="Arial"/>
          <w:sz w:val="22"/>
          <w:szCs w:val="22"/>
        </w:rPr>
        <w:t xml:space="preserve">SEARCH PROCEDURE </w:t>
      </w:r>
      <w:r w:rsidR="00E34518" w:rsidRPr="00E34518">
        <w:rPr>
          <w:rFonts w:ascii="Arial" w:hAnsi="Arial" w:cs="Arial"/>
          <w:sz w:val="22"/>
          <w:szCs w:val="22"/>
        </w:rPr>
        <w:t xml:space="preserve">ANNEX </w:t>
      </w:r>
      <w:r w:rsidR="00EF5777">
        <w:rPr>
          <w:rFonts w:ascii="Arial" w:hAnsi="Arial" w:cs="Arial"/>
          <w:sz w:val="22"/>
          <w:szCs w:val="22"/>
        </w:rPr>
        <w:t>Q</w:t>
      </w:r>
    </w:p>
    <w:p w14:paraId="59B0A8BC" w14:textId="77777777" w:rsidR="007E2B95" w:rsidRPr="00911BA5" w:rsidRDefault="007E2B95" w:rsidP="007E2B95">
      <w:pPr>
        <w:rPr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8"/>
      </w:tblGrid>
      <w:tr w:rsidR="007E2B95" w14:paraId="406DDCD1" w14:textId="77777777" w:rsidTr="00E760A7">
        <w:tc>
          <w:tcPr>
            <w:tcW w:w="8918" w:type="dxa"/>
            <w:shd w:val="clear" w:color="auto" w:fill="D9D9D9" w:themeFill="background1" w:themeFillShade="D9"/>
          </w:tcPr>
          <w:p w14:paraId="694613AE" w14:textId="77777777" w:rsidR="007E2B95" w:rsidRPr="00911BA5" w:rsidRDefault="007E2B95" w:rsidP="00E760A7">
            <w:pPr>
              <w:pStyle w:val="Heading4"/>
            </w:pPr>
            <w:bookmarkStart w:id="0" w:name="_ACCOMMODATION_FABRIC_AND"/>
            <w:bookmarkEnd w:id="0"/>
            <w:r w:rsidRPr="00EF5777">
              <w:rPr>
                <w:color w:val="auto"/>
              </w:rPr>
              <w:t>ACCOMMODATION FABRIC (AND DECENCY) CHECK (AFC/AFDC)</w:t>
            </w:r>
          </w:p>
        </w:tc>
      </w:tr>
    </w:tbl>
    <w:p w14:paraId="51BD1943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5E7F0949" w14:textId="77777777" w:rsidR="007E2B95" w:rsidRPr="00927D36" w:rsidRDefault="007E2B95" w:rsidP="007E2B95">
      <w:pPr>
        <w:pStyle w:val="NoSpacing"/>
        <w:rPr>
          <w:rFonts w:ascii="Arial" w:hAnsi="Arial" w:cs="Arial"/>
          <w:lang w:eastAsia="en-GB"/>
        </w:rPr>
      </w:pPr>
      <w:r w:rsidRPr="00927D36">
        <w:rPr>
          <w:rFonts w:ascii="Arial" w:hAnsi="Arial" w:cs="Arial"/>
          <w:lang w:eastAsia="en-GB"/>
        </w:rPr>
        <w:t>AF</w:t>
      </w:r>
      <w:r>
        <w:rPr>
          <w:rFonts w:ascii="Arial" w:hAnsi="Arial" w:cs="Arial"/>
          <w:lang w:eastAsia="en-GB"/>
        </w:rPr>
        <w:t>C/AF</w:t>
      </w:r>
      <w:r w:rsidRPr="00927D36">
        <w:rPr>
          <w:rFonts w:ascii="Arial" w:hAnsi="Arial" w:cs="Arial"/>
          <w:lang w:eastAsia="en-GB"/>
        </w:rPr>
        <w:t>DC’s must be completed at unpredictable times.</w:t>
      </w:r>
    </w:p>
    <w:p w14:paraId="4A942F94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31F2167C" w14:textId="77777777" w:rsidR="007E2B95" w:rsidRPr="00927D36" w:rsidRDefault="007E2B95" w:rsidP="007E2B95">
      <w:pPr>
        <w:pStyle w:val="NoSpacing"/>
        <w:rPr>
          <w:rFonts w:ascii="Arial" w:hAnsi="Arial" w:cs="Arial"/>
          <w:lang w:eastAsia="en-GB"/>
        </w:rPr>
      </w:pPr>
      <w:r w:rsidRPr="007C495D">
        <w:rPr>
          <w:rFonts w:ascii="Arial" w:hAnsi="Arial" w:cs="Arial"/>
          <w:lang w:eastAsia="en-GB"/>
        </w:rPr>
        <w:t>AFC/AFDC’s will usually be completed by 1 member of staff. It is important to consult the observation book and speak with other wing staff to consider any information of significant importance prior to carrying out the AFC/AFDC. If the prisoner has demonstrated recent refractory behaviour for example, staffing levels may be increased where required.</w:t>
      </w:r>
      <w:r>
        <w:rPr>
          <w:rFonts w:ascii="Arial" w:hAnsi="Arial" w:cs="Arial"/>
          <w:lang w:eastAsia="en-GB"/>
        </w:rPr>
        <w:t xml:space="preserve"> </w:t>
      </w:r>
    </w:p>
    <w:p w14:paraId="2F556518" w14:textId="77777777" w:rsidR="007E2B95" w:rsidRPr="00927D36" w:rsidRDefault="007E2B95" w:rsidP="007E2B95">
      <w:pPr>
        <w:pStyle w:val="NoSpacing"/>
        <w:rPr>
          <w:rFonts w:ascii="Arial" w:hAnsi="Arial" w:cs="Arial"/>
          <w:i/>
          <w:color w:val="FF0000"/>
        </w:rPr>
      </w:pPr>
    </w:p>
    <w:p w14:paraId="7A141F95" w14:textId="77777777" w:rsidR="007E2B95" w:rsidRPr="00927D36" w:rsidRDefault="007E2B95" w:rsidP="007E2B95">
      <w:pPr>
        <w:pStyle w:val="NoSpacing"/>
        <w:rPr>
          <w:rFonts w:ascii="Arial" w:hAnsi="Arial" w:cs="Arial"/>
        </w:rPr>
      </w:pPr>
      <w:r w:rsidRPr="00927D36">
        <w:rPr>
          <w:rFonts w:ascii="Arial" w:hAnsi="Arial" w:cs="Arial"/>
        </w:rPr>
        <w:t xml:space="preserve">Any unauthorised or illicit item found during a fabric check must be recorded on the Incident Reporting System (IRS) and on an Intelligence Report (IR). Evidence must be handled in line with Evidence Policy Framework. </w:t>
      </w:r>
    </w:p>
    <w:p w14:paraId="710C9D79" w14:textId="77777777" w:rsidR="007E2B95" w:rsidRPr="00927D36" w:rsidRDefault="007E2B95" w:rsidP="007E2B95">
      <w:pPr>
        <w:pStyle w:val="NoSpacing"/>
        <w:rPr>
          <w:rFonts w:ascii="Arial" w:hAnsi="Arial" w:cs="Arial"/>
        </w:rPr>
      </w:pPr>
    </w:p>
    <w:p w14:paraId="0C021F06" w14:textId="77777777" w:rsidR="007E2B95" w:rsidRPr="00927D36" w:rsidRDefault="007E2B95" w:rsidP="007E2B95">
      <w:pPr>
        <w:pStyle w:val="NoSpacing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>A</w:t>
      </w:r>
      <w:r w:rsidRPr="00927D36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i</w:t>
      </w:r>
      <w:r w:rsidRPr="00927D36">
        <w:rPr>
          <w:rFonts w:ascii="Arial" w:hAnsi="Arial" w:cs="Arial"/>
        </w:rPr>
        <w:t xml:space="preserve">ntelligence </w:t>
      </w:r>
      <w:r>
        <w:rPr>
          <w:rFonts w:ascii="Arial" w:hAnsi="Arial" w:cs="Arial"/>
        </w:rPr>
        <w:t>r</w:t>
      </w:r>
      <w:r w:rsidRPr="00927D36">
        <w:rPr>
          <w:rFonts w:ascii="Arial" w:hAnsi="Arial" w:cs="Arial"/>
        </w:rPr>
        <w:t xml:space="preserve">eport must be submitted when damage to the fabric of the cell is found that could be used to conceal unauthorised or illicit items. </w:t>
      </w:r>
      <w:r w:rsidRPr="00927D36">
        <w:rPr>
          <w:rFonts w:ascii="Arial" w:hAnsi="Arial" w:cs="Arial"/>
          <w:lang w:eastAsia="en-GB"/>
        </w:rPr>
        <w:t>Any broken furniture, or parts that could be used a weapon</w:t>
      </w:r>
      <w:r>
        <w:rPr>
          <w:rFonts w:ascii="Arial" w:hAnsi="Arial" w:cs="Arial"/>
          <w:lang w:eastAsia="en-GB"/>
        </w:rPr>
        <w:t xml:space="preserve"> must be</w:t>
      </w:r>
      <w:r w:rsidRPr="00927D36">
        <w:rPr>
          <w:rFonts w:ascii="Arial" w:hAnsi="Arial" w:cs="Arial"/>
          <w:lang w:eastAsia="en-GB"/>
        </w:rPr>
        <w:t xml:space="preserve"> removed. </w:t>
      </w:r>
    </w:p>
    <w:p w14:paraId="486CEA98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157092A7" w14:textId="7AB66440" w:rsidR="007E2B95" w:rsidRPr="00AC2451" w:rsidRDefault="007E2B95" w:rsidP="007E2B95">
      <w:pPr>
        <w:pStyle w:val="NoSpacing"/>
        <w:rPr>
          <w:rFonts w:ascii="Arial" w:hAnsi="Arial" w:cs="Arial"/>
          <w:lang w:eastAsia="en-GB"/>
        </w:rPr>
      </w:pPr>
      <w:r w:rsidRPr="00AC2451">
        <w:rPr>
          <w:rFonts w:ascii="Arial" w:hAnsi="Arial" w:cs="Arial"/>
          <w:lang w:eastAsia="en-GB"/>
        </w:rPr>
        <w:t>If during the examination, anything is found that the prisoner is not authorised to have in their possession, it must be h</w:t>
      </w:r>
      <w:r w:rsidRPr="00AC2451">
        <w:rPr>
          <w:rFonts w:ascii="Arial" w:hAnsi="Arial" w:cs="Arial"/>
        </w:rPr>
        <w:t xml:space="preserve">andled in accordance with </w:t>
      </w:r>
      <w:r w:rsidRPr="00EF5777">
        <w:rPr>
          <w:rFonts w:ascii="Arial" w:hAnsi="Arial" w:cs="Arial"/>
        </w:rPr>
        <w:t>Evidence P</w:t>
      </w:r>
      <w:r w:rsidR="00EF5777">
        <w:rPr>
          <w:rFonts w:ascii="Arial" w:hAnsi="Arial" w:cs="Arial"/>
        </w:rPr>
        <w:t xml:space="preserve">olicy </w:t>
      </w:r>
      <w:r w:rsidRPr="00EF5777">
        <w:rPr>
          <w:rFonts w:ascii="Arial" w:hAnsi="Arial" w:cs="Arial"/>
        </w:rPr>
        <w:t>F</w:t>
      </w:r>
      <w:r w:rsidR="00EF5777">
        <w:rPr>
          <w:rFonts w:ascii="Arial" w:hAnsi="Arial" w:cs="Arial"/>
        </w:rPr>
        <w:t>ramework</w:t>
      </w:r>
      <w:r w:rsidRPr="00AC2451">
        <w:rPr>
          <w:rFonts w:ascii="Arial" w:hAnsi="Arial" w:cs="Arial"/>
        </w:rPr>
        <w:t xml:space="preserve">. This includes an intelligence report, </w:t>
      </w:r>
      <w:r w:rsidRPr="00AC2451">
        <w:rPr>
          <w:rFonts w:ascii="Arial" w:hAnsi="Arial" w:cs="Arial"/>
          <w:lang w:eastAsia="en-GB"/>
        </w:rPr>
        <w:t>consideration of adjudication procedures</w:t>
      </w:r>
      <w:r>
        <w:rPr>
          <w:rFonts w:ascii="Arial" w:hAnsi="Arial" w:cs="Arial"/>
          <w:lang w:eastAsia="en-GB"/>
        </w:rPr>
        <w:t xml:space="preserve"> </w:t>
      </w:r>
      <w:r w:rsidRPr="00AC2451">
        <w:rPr>
          <w:rFonts w:ascii="Arial" w:hAnsi="Arial" w:cs="Arial"/>
          <w:lang w:eastAsia="en-GB"/>
        </w:rPr>
        <w:t xml:space="preserve">and advice sought if appropriate. </w:t>
      </w:r>
    </w:p>
    <w:p w14:paraId="1AB6C472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709B1098" w14:textId="77777777" w:rsidR="007E2B95" w:rsidRDefault="007E2B95" w:rsidP="007E2B9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This policy framework sets out the completion of AFC’s daily for all closed prison establishments. The AFC process is outlined below. </w:t>
      </w:r>
    </w:p>
    <w:p w14:paraId="07D8867E" w14:textId="77777777" w:rsidR="007E2B95" w:rsidRDefault="007E2B95" w:rsidP="007E2B95">
      <w:pPr>
        <w:pStyle w:val="NoSpacing"/>
        <w:rPr>
          <w:rFonts w:ascii="Arial" w:hAnsi="Arial" w:cs="Arial"/>
        </w:rPr>
      </w:pPr>
    </w:p>
    <w:p w14:paraId="18AC3936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  <w:r w:rsidRPr="00F469C4">
        <w:rPr>
          <w:rFonts w:ascii="Arial" w:hAnsi="Arial" w:cs="Arial"/>
        </w:rPr>
        <w:t xml:space="preserve">Cell expectations from the clean and decent agenda should </w:t>
      </w:r>
      <w:r>
        <w:rPr>
          <w:rFonts w:ascii="Arial" w:hAnsi="Arial" w:cs="Arial"/>
        </w:rPr>
        <w:t>also be included when completing checks of cells and the expectation is that these will be completed weekly as a minimum. A</w:t>
      </w:r>
      <w:r>
        <w:rPr>
          <w:rFonts w:ascii="Arial" w:hAnsi="Arial" w:cs="Arial"/>
          <w:lang w:eastAsia="en-GB"/>
        </w:rPr>
        <w:t>n AFDC will incorporate:</w:t>
      </w:r>
    </w:p>
    <w:p w14:paraId="221B9141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16A02CC7" w14:textId="77777777" w:rsidR="007E2B95" w:rsidRDefault="007E2B95" w:rsidP="007E2B95">
      <w:pPr>
        <w:pStyle w:val="NoSpacing"/>
        <w:numPr>
          <w:ilvl w:val="0"/>
          <w:numId w:val="1"/>
        </w:numPr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General cleanliness of the cell</w:t>
      </w:r>
    </w:p>
    <w:p w14:paraId="19E290AF" w14:textId="77777777" w:rsidR="007E2B95" w:rsidRDefault="007E2B95" w:rsidP="007E2B95">
      <w:pPr>
        <w:pStyle w:val="NoSpacing"/>
        <w:numPr>
          <w:ilvl w:val="0"/>
          <w:numId w:val="1"/>
        </w:numPr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Reporting and removal of any graffiti</w:t>
      </w:r>
    </w:p>
    <w:p w14:paraId="23D53A81" w14:textId="77777777" w:rsidR="007E2B95" w:rsidRDefault="007E2B95" w:rsidP="007E2B95">
      <w:pPr>
        <w:pStyle w:val="NoSpacing"/>
        <w:numPr>
          <w:ilvl w:val="0"/>
          <w:numId w:val="1"/>
        </w:numPr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Ensuring all fixtures and fittings are in place and in good working order. Broken items should be removed, </w:t>
      </w:r>
      <w:proofErr w:type="gramStart"/>
      <w:r>
        <w:rPr>
          <w:rFonts w:ascii="Arial" w:hAnsi="Arial" w:cs="Arial"/>
          <w:lang w:eastAsia="en-GB"/>
        </w:rPr>
        <w:t>reported</w:t>
      </w:r>
      <w:proofErr w:type="gramEnd"/>
      <w:r>
        <w:rPr>
          <w:rFonts w:ascii="Arial" w:hAnsi="Arial" w:cs="Arial"/>
          <w:lang w:eastAsia="en-GB"/>
        </w:rPr>
        <w:t xml:space="preserve"> and replaced. </w:t>
      </w:r>
    </w:p>
    <w:p w14:paraId="463231CB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0EAD04CD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1E9DEDF6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2BBEC6C4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50DC2338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28400944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3BB03B16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72D79C79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549AB3DC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4DF2D9F6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78A08070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406C533B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16C1D2BB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24BE10AC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2A926DED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21A93EBC" w14:textId="378E2FCF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64CCE393" w14:textId="77777777" w:rsidR="007E2B95" w:rsidRDefault="007E2B95" w:rsidP="007E2B95">
      <w:pPr>
        <w:pStyle w:val="NoSpacing"/>
        <w:rPr>
          <w:rFonts w:ascii="Arial" w:hAnsi="Arial" w:cs="Arial"/>
          <w:b/>
          <w:bCs/>
          <w:lang w:eastAsia="en-GB"/>
        </w:rPr>
      </w:pPr>
    </w:p>
    <w:p w14:paraId="74D87BA6" w14:textId="77777777" w:rsidR="007E2B95" w:rsidRPr="002D011A" w:rsidRDefault="007E2B95" w:rsidP="007E2B95">
      <w:pPr>
        <w:pStyle w:val="NoSpacing"/>
        <w:rPr>
          <w:rFonts w:ascii="Arial" w:hAnsi="Arial" w:cs="Arial"/>
          <w:b/>
          <w:bCs/>
          <w:sz w:val="24"/>
          <w:szCs w:val="24"/>
          <w:lang w:eastAsia="en-GB"/>
        </w:rPr>
      </w:pPr>
      <w:r w:rsidRPr="002D011A">
        <w:rPr>
          <w:rFonts w:ascii="Arial" w:hAnsi="Arial" w:cs="Arial"/>
          <w:b/>
          <w:bCs/>
          <w:sz w:val="24"/>
          <w:szCs w:val="24"/>
          <w:lang w:eastAsia="en-GB"/>
        </w:rPr>
        <w:lastRenderedPageBreak/>
        <w:t>AFC CLOSED ESTATE</w:t>
      </w:r>
    </w:p>
    <w:p w14:paraId="300C88D7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</w:p>
    <w:p w14:paraId="6BEA6B8E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  <w:r w:rsidRPr="00927D36">
        <w:rPr>
          <w:rFonts w:ascii="Arial" w:hAnsi="Arial" w:cs="Arial"/>
          <w:lang w:eastAsia="en-GB"/>
        </w:rPr>
        <w:t xml:space="preserve">The following procedure should be used when conducting an Accommodation Fabric Check </w:t>
      </w:r>
      <w:r>
        <w:rPr>
          <w:rFonts w:ascii="Arial" w:hAnsi="Arial" w:cs="Arial"/>
          <w:lang w:eastAsia="en-GB"/>
        </w:rPr>
        <w:t>in a closed establishment</w:t>
      </w:r>
      <w:r w:rsidRPr="00927D36">
        <w:rPr>
          <w:rFonts w:ascii="Arial" w:hAnsi="Arial" w:cs="Arial"/>
          <w:lang w:eastAsia="en-GB"/>
        </w:rPr>
        <w:t>:</w:t>
      </w:r>
    </w:p>
    <w:p w14:paraId="1B2D236B" w14:textId="77777777" w:rsidR="007E2B95" w:rsidRPr="00D04C14" w:rsidRDefault="007E2B95" w:rsidP="007E2B95">
      <w:pPr>
        <w:pStyle w:val="NoSpacing"/>
        <w:rPr>
          <w:rFonts w:ascii="Arial" w:hAnsi="Arial" w:cs="Arial"/>
          <w:lang w:eastAsia="en-GB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7E2B95" w14:paraId="055F046B" w14:textId="77777777" w:rsidTr="00E760A7">
        <w:tc>
          <w:tcPr>
            <w:tcW w:w="993" w:type="dxa"/>
            <w:shd w:val="clear" w:color="auto" w:fill="BFBFBF" w:themeFill="background1" w:themeFillShade="BF"/>
          </w:tcPr>
          <w:p w14:paraId="2DB48B07" w14:textId="77777777" w:rsidR="007E2B95" w:rsidRPr="002861FB" w:rsidRDefault="007E2B95" w:rsidP="00E760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861FB">
              <w:rPr>
                <w:rFonts w:ascii="Arial" w:hAnsi="Arial" w:cs="Arial"/>
                <w:b/>
                <w:sz w:val="22"/>
                <w:szCs w:val="22"/>
                <w:lang w:val="en-GB"/>
              </w:rPr>
              <w:t>STEP</w:t>
            </w:r>
          </w:p>
          <w:p w14:paraId="02464624" w14:textId="77777777" w:rsidR="007E2B95" w:rsidRPr="002861FB" w:rsidRDefault="007E2B95" w:rsidP="00E760A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930" w:type="dxa"/>
            <w:shd w:val="clear" w:color="auto" w:fill="BFBFBF" w:themeFill="background1" w:themeFillShade="BF"/>
          </w:tcPr>
          <w:p w14:paraId="5CFD8833" w14:textId="77777777" w:rsidR="007E2B95" w:rsidRPr="003F2018" w:rsidRDefault="007E2B95" w:rsidP="00E760A7">
            <w:pPr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3F2018">
              <w:rPr>
                <w:rFonts w:ascii="Arial" w:hAnsi="Arial" w:cs="Arial"/>
                <w:b/>
                <w:bCs/>
                <w:lang w:val="en-GB"/>
              </w:rPr>
              <w:t>ACCOMODATION FABRIC &amp; DECENCY CHECK</w:t>
            </w:r>
          </w:p>
        </w:tc>
      </w:tr>
      <w:tr w:rsidR="007E2B95" w14:paraId="4575C92E" w14:textId="77777777" w:rsidTr="00E760A7">
        <w:tc>
          <w:tcPr>
            <w:tcW w:w="993" w:type="dxa"/>
          </w:tcPr>
          <w:p w14:paraId="293938F7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1</w:t>
            </w:r>
          </w:p>
        </w:tc>
        <w:tc>
          <w:tcPr>
            <w:tcW w:w="8930" w:type="dxa"/>
          </w:tcPr>
          <w:p w14:paraId="134B2922" w14:textId="77777777" w:rsidR="007E2B95" w:rsidRPr="00FA6AD2" w:rsidRDefault="007E2B95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Attend </w:t>
            </w:r>
            <w:r w:rsidRPr="00FA6AD2">
              <w:rPr>
                <w:rFonts w:ascii="Arial" w:hAnsi="Arial" w:cs="Arial"/>
                <w:sz w:val="22"/>
                <w:szCs w:val="22"/>
              </w:rPr>
              <w:t>cell and ensure that the door key and lock move freely.</w:t>
            </w:r>
          </w:p>
        </w:tc>
      </w:tr>
      <w:tr w:rsidR="007E2B95" w14:paraId="023D21A5" w14:textId="77777777" w:rsidTr="00E760A7">
        <w:tc>
          <w:tcPr>
            <w:tcW w:w="993" w:type="dxa"/>
          </w:tcPr>
          <w:p w14:paraId="52B3BCA8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2</w:t>
            </w:r>
          </w:p>
        </w:tc>
        <w:tc>
          <w:tcPr>
            <w:tcW w:w="8930" w:type="dxa"/>
          </w:tcPr>
          <w:p w14:paraId="545955CB" w14:textId="77777777" w:rsidR="007E2B95" w:rsidRPr="00FA6AD2" w:rsidRDefault="007E2B95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 xml:space="preserve">Shoot the bolt </w:t>
            </w:r>
            <w:r>
              <w:rPr>
                <w:rFonts w:ascii="Arial" w:hAnsi="Arial" w:cs="Arial"/>
                <w:sz w:val="22"/>
                <w:szCs w:val="22"/>
              </w:rPr>
              <w:t>(where applicable) before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entering the cell and pro</w:t>
            </w:r>
            <w:r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Pr="00FA6AD2">
              <w:rPr>
                <w:rFonts w:ascii="Arial" w:hAnsi="Arial" w:cs="Arial"/>
                <w:sz w:val="22"/>
                <w:szCs w:val="22"/>
              </w:rPr>
              <w:t>the lock prior to entry.</w:t>
            </w:r>
          </w:p>
        </w:tc>
      </w:tr>
      <w:tr w:rsidR="007E2B95" w14:paraId="23799627" w14:textId="77777777" w:rsidTr="00E760A7">
        <w:tc>
          <w:tcPr>
            <w:tcW w:w="993" w:type="dxa"/>
          </w:tcPr>
          <w:p w14:paraId="7E4062B2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3</w:t>
            </w:r>
          </w:p>
        </w:tc>
        <w:tc>
          <w:tcPr>
            <w:tcW w:w="8930" w:type="dxa"/>
          </w:tcPr>
          <w:p w14:paraId="071749DF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Advise the 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occupant </w:t>
            </w:r>
            <w:r>
              <w:rPr>
                <w:rFonts w:ascii="Arial" w:hAnsi="Arial" w:cs="Arial"/>
                <w:sz w:val="22"/>
                <w:szCs w:val="22"/>
              </w:rPr>
              <w:t xml:space="preserve">of the </w:t>
            </w:r>
            <w:r w:rsidRPr="00FA6AD2">
              <w:rPr>
                <w:rFonts w:ascii="Arial" w:hAnsi="Arial" w:cs="Arial"/>
                <w:sz w:val="22"/>
                <w:szCs w:val="22"/>
              </w:rPr>
              <w:t>reason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for being in the cell.</w:t>
            </w:r>
          </w:p>
        </w:tc>
      </w:tr>
      <w:tr w:rsidR="007E2B95" w14:paraId="603E50F3" w14:textId="77777777" w:rsidTr="00E760A7">
        <w:tc>
          <w:tcPr>
            <w:tcW w:w="993" w:type="dxa"/>
          </w:tcPr>
          <w:p w14:paraId="0A821B1B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4</w:t>
            </w:r>
          </w:p>
        </w:tc>
        <w:tc>
          <w:tcPr>
            <w:tcW w:w="8930" w:type="dxa"/>
          </w:tcPr>
          <w:p w14:paraId="3C56927B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cell bell,</w:t>
            </w:r>
            <w:r>
              <w:rPr>
                <w:rFonts w:ascii="Arial" w:hAnsi="Arial" w:cs="Arial"/>
                <w:sz w:val="22"/>
                <w:szCs w:val="22"/>
              </w:rPr>
              <w:t xml:space="preserve"> visually inspect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night light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7E2B95" w14:paraId="6F0CF3F5" w14:textId="77777777" w:rsidTr="00E760A7">
        <w:trPr>
          <w:trHeight w:val="522"/>
        </w:trPr>
        <w:tc>
          <w:tcPr>
            <w:tcW w:w="993" w:type="dxa"/>
          </w:tcPr>
          <w:p w14:paraId="51B45311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5</w:t>
            </w:r>
          </w:p>
        </w:tc>
        <w:tc>
          <w:tcPr>
            <w:tcW w:w="8930" w:type="dxa"/>
          </w:tcPr>
          <w:p w14:paraId="0DE39662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glass and cover of the observation panel. </w:t>
            </w:r>
          </w:p>
        </w:tc>
      </w:tr>
      <w:tr w:rsidR="007E2B95" w14:paraId="67C7F0CB" w14:textId="77777777" w:rsidTr="00E760A7">
        <w:trPr>
          <w:trHeight w:val="548"/>
        </w:trPr>
        <w:tc>
          <w:tcPr>
            <w:tcW w:w="993" w:type="dxa"/>
          </w:tcPr>
          <w:p w14:paraId="5EF7ED59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6</w:t>
            </w:r>
          </w:p>
        </w:tc>
        <w:tc>
          <w:tcPr>
            <w:tcW w:w="8930" w:type="dxa"/>
          </w:tcPr>
          <w:p w14:paraId="6859462C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metal skin on the door – ensure door &amp; frame are SECURE.</w:t>
            </w:r>
          </w:p>
          <w:p w14:paraId="43E5F3D4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B95" w14:paraId="21AE8E8F" w14:textId="77777777" w:rsidTr="00E760A7">
        <w:trPr>
          <w:trHeight w:val="674"/>
        </w:trPr>
        <w:tc>
          <w:tcPr>
            <w:tcW w:w="993" w:type="dxa"/>
          </w:tcPr>
          <w:p w14:paraId="7C6D8158" w14:textId="77777777" w:rsidR="007E2B95" w:rsidRPr="002D011A" w:rsidRDefault="007E2B95" w:rsidP="00E760A7">
            <w:pPr>
              <w:jc w:val="center"/>
              <w:rPr>
                <w:rFonts w:ascii="Algerian" w:hAnsi="Algerian" w:cs="Arial"/>
                <w:sz w:val="32"/>
                <w:szCs w:val="32"/>
                <w:lang w:val="en-GB"/>
              </w:rPr>
            </w:pPr>
            <w:r w:rsidRPr="002D011A">
              <w:rPr>
                <w:rFonts w:ascii="Algerian" w:hAnsi="Algerian" w:cs="Arial"/>
                <w:sz w:val="32"/>
                <w:szCs w:val="32"/>
                <w:lang w:val="en-GB"/>
              </w:rPr>
              <w:t>7</w:t>
            </w:r>
          </w:p>
        </w:tc>
        <w:tc>
          <w:tcPr>
            <w:tcW w:w="8930" w:type="dxa"/>
          </w:tcPr>
          <w:p w14:paraId="100818DD" w14:textId="660CB965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FA6AD2">
              <w:rPr>
                <w:rFonts w:ascii="Arial" w:hAnsi="Arial" w:cs="Arial"/>
                <w:sz w:val="22"/>
                <w:szCs w:val="22"/>
              </w:rPr>
              <w:t>emov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of any items stuck on the door or outside walls (carefully removing articles/posters if necessary) and remove any literature or material that could be deemed offensive, </w:t>
            </w:r>
            <w:proofErr w:type="gramStart"/>
            <w:r w:rsidRPr="00FA6AD2">
              <w:rPr>
                <w:rFonts w:ascii="Arial" w:hAnsi="Arial" w:cs="Arial"/>
                <w:sz w:val="22"/>
                <w:szCs w:val="22"/>
              </w:rPr>
              <w:t>discriminatory</w:t>
            </w:r>
            <w:proofErr w:type="gramEnd"/>
            <w:r w:rsidRPr="00FA6AD2">
              <w:rPr>
                <w:rFonts w:ascii="Arial" w:hAnsi="Arial" w:cs="Arial"/>
                <w:sz w:val="22"/>
                <w:szCs w:val="22"/>
              </w:rPr>
              <w:t xml:space="preserve"> or extremist in nature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163B9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FA6AD2">
              <w:rPr>
                <w:rFonts w:ascii="Arial" w:hAnsi="Arial" w:cs="Arial"/>
                <w:sz w:val="22"/>
                <w:szCs w:val="22"/>
              </w:rPr>
              <w:t>Clear any build-up of waste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remove any excess razor blades</w:t>
            </w:r>
            <w:r w:rsidRPr="00FA6A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E2B95" w14:paraId="5D035162" w14:textId="77777777" w:rsidTr="00E760A7">
        <w:tc>
          <w:tcPr>
            <w:tcW w:w="993" w:type="dxa"/>
          </w:tcPr>
          <w:p w14:paraId="409FC73C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8</w:t>
            </w:r>
          </w:p>
        </w:tc>
        <w:tc>
          <w:tcPr>
            <w:tcW w:w="8930" w:type="dxa"/>
          </w:tcPr>
          <w:p w14:paraId="4CAB26FB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nspect </w:t>
            </w:r>
            <w:r w:rsidRPr="00FA6AD2">
              <w:rPr>
                <w:rFonts w:ascii="Arial" w:hAnsi="Arial" w:cs="Arial"/>
                <w:sz w:val="22"/>
                <w:szCs w:val="22"/>
              </w:rPr>
              <w:t>the screws on hinges, locks, bolts and keep – ensure they are SECURE.</w:t>
            </w:r>
          </w:p>
        </w:tc>
      </w:tr>
      <w:tr w:rsidR="007E2B95" w14:paraId="014BF62E" w14:textId="77777777" w:rsidTr="00E760A7">
        <w:tc>
          <w:tcPr>
            <w:tcW w:w="993" w:type="dxa"/>
          </w:tcPr>
          <w:p w14:paraId="63561383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9</w:t>
            </w:r>
          </w:p>
        </w:tc>
        <w:tc>
          <w:tcPr>
            <w:tcW w:w="8930" w:type="dxa"/>
          </w:tcPr>
          <w:p w14:paraId="78376C8B" w14:textId="77777777" w:rsidR="007E2B95" w:rsidRPr="009E594A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9E594A">
              <w:rPr>
                <w:rFonts w:ascii="Arial" w:hAnsi="Arial" w:cs="Arial"/>
                <w:sz w:val="22"/>
                <w:szCs w:val="22"/>
              </w:rPr>
              <w:t xml:space="preserve">Inspect all walls, sounding them by tapping and closely examining then, using a hands-on approach (consider the use of gloves). Look particularly for cracks, </w:t>
            </w:r>
            <w:proofErr w:type="gramStart"/>
            <w:r w:rsidRPr="009E594A">
              <w:rPr>
                <w:rFonts w:ascii="Arial" w:hAnsi="Arial" w:cs="Arial"/>
                <w:sz w:val="22"/>
                <w:szCs w:val="22"/>
              </w:rPr>
              <w:t>blemishes</w:t>
            </w:r>
            <w:proofErr w:type="gramEnd"/>
            <w:r w:rsidRPr="009E594A">
              <w:rPr>
                <w:rFonts w:ascii="Arial" w:hAnsi="Arial" w:cs="Arial"/>
                <w:sz w:val="22"/>
                <w:szCs w:val="22"/>
              </w:rPr>
              <w:t xml:space="preserve"> and irregular surfaces. Remove anything stuck on the wall to check behind it. </w:t>
            </w:r>
          </w:p>
        </w:tc>
      </w:tr>
      <w:tr w:rsidR="007E2B95" w14:paraId="4FFDF4AC" w14:textId="77777777" w:rsidTr="00E760A7">
        <w:tc>
          <w:tcPr>
            <w:tcW w:w="993" w:type="dxa"/>
          </w:tcPr>
          <w:p w14:paraId="5A2FE28E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10</w:t>
            </w:r>
          </w:p>
        </w:tc>
        <w:tc>
          <w:tcPr>
            <w:tcW w:w="8930" w:type="dxa"/>
          </w:tcPr>
          <w:p w14:paraId="7A1342FE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ceiling, light </w:t>
            </w:r>
            <w:proofErr w:type="gramStart"/>
            <w:r w:rsidRPr="00FA6AD2">
              <w:rPr>
                <w:rFonts w:ascii="Arial" w:hAnsi="Arial" w:cs="Arial"/>
                <w:sz w:val="22"/>
                <w:szCs w:val="22"/>
              </w:rPr>
              <w:t>fittings</w:t>
            </w:r>
            <w:proofErr w:type="gramEnd"/>
            <w:r w:rsidRPr="00FA6AD2">
              <w:rPr>
                <w:rFonts w:ascii="Arial" w:hAnsi="Arial" w:cs="Arial"/>
                <w:sz w:val="22"/>
                <w:szCs w:val="22"/>
              </w:rPr>
              <w:t xml:space="preserve"> and conduits, including ceiling trap doors if fitted.</w:t>
            </w:r>
          </w:p>
        </w:tc>
      </w:tr>
      <w:tr w:rsidR="007E2B95" w14:paraId="792194FA" w14:textId="77777777" w:rsidTr="00E760A7">
        <w:tc>
          <w:tcPr>
            <w:tcW w:w="993" w:type="dxa"/>
          </w:tcPr>
          <w:p w14:paraId="5CA041A0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11</w:t>
            </w:r>
          </w:p>
        </w:tc>
        <w:tc>
          <w:tcPr>
            <w:tcW w:w="8930" w:type="dxa"/>
          </w:tcPr>
          <w:p w14:paraId="0B027A7C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floor.</w:t>
            </w:r>
          </w:p>
        </w:tc>
      </w:tr>
      <w:tr w:rsidR="007E2B95" w14:paraId="24F0C137" w14:textId="77777777" w:rsidTr="00E760A7">
        <w:tc>
          <w:tcPr>
            <w:tcW w:w="993" w:type="dxa"/>
          </w:tcPr>
          <w:p w14:paraId="185D21ED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12</w:t>
            </w:r>
          </w:p>
        </w:tc>
        <w:tc>
          <w:tcPr>
            <w:tcW w:w="8930" w:type="dxa"/>
          </w:tcPr>
          <w:p w14:paraId="47EB322D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around any fittings fixed to the walls or floor; flush the toilet and check the taps.</w:t>
            </w:r>
          </w:p>
        </w:tc>
      </w:tr>
      <w:tr w:rsidR="007E2B95" w14:paraId="494673E7" w14:textId="77777777" w:rsidTr="00E760A7">
        <w:tc>
          <w:tcPr>
            <w:tcW w:w="993" w:type="dxa"/>
          </w:tcPr>
          <w:p w14:paraId="43311ECA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13</w:t>
            </w:r>
          </w:p>
        </w:tc>
        <w:tc>
          <w:tcPr>
            <w:tcW w:w="8930" w:type="dxa"/>
          </w:tcPr>
          <w:p w14:paraId="4E7713FB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FA6AD2">
              <w:rPr>
                <w:rFonts w:ascii="Arial" w:hAnsi="Arial" w:cs="Arial"/>
                <w:sz w:val="22"/>
                <w:szCs w:val="22"/>
              </w:rPr>
              <w:t>ove any fittings/furniture that obstruct access to any of the surfaces/walls to be checked.</w:t>
            </w:r>
          </w:p>
        </w:tc>
      </w:tr>
      <w:tr w:rsidR="007E2B95" w14:paraId="47FF3CED" w14:textId="77777777" w:rsidTr="00E760A7">
        <w:tc>
          <w:tcPr>
            <w:tcW w:w="993" w:type="dxa"/>
          </w:tcPr>
          <w:p w14:paraId="2ED93817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14</w:t>
            </w:r>
          </w:p>
        </w:tc>
        <w:tc>
          <w:tcPr>
            <w:tcW w:w="8930" w:type="dxa"/>
          </w:tcPr>
          <w:p w14:paraId="5E4995A8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any electrical sockets for loose wires or tampering.</w:t>
            </w:r>
          </w:p>
        </w:tc>
      </w:tr>
      <w:tr w:rsidR="007E2B95" w14:paraId="04E043F0" w14:textId="77777777" w:rsidTr="00E760A7">
        <w:tc>
          <w:tcPr>
            <w:tcW w:w="993" w:type="dxa"/>
          </w:tcPr>
          <w:p w14:paraId="25D12358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15</w:t>
            </w:r>
          </w:p>
        </w:tc>
        <w:tc>
          <w:tcPr>
            <w:tcW w:w="8930" w:type="dxa"/>
          </w:tcPr>
          <w:p w14:paraId="7FAB0E51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window frames, bar surrounds, window grills and that the windowpanes are in place and let in natural light. </w:t>
            </w:r>
          </w:p>
          <w:p w14:paraId="6345B93D" w14:textId="0D3C86D1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B95" w14:paraId="08C5086E" w14:textId="77777777" w:rsidTr="00E760A7">
        <w:tc>
          <w:tcPr>
            <w:tcW w:w="993" w:type="dxa"/>
          </w:tcPr>
          <w:p w14:paraId="2A9AFB72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16</w:t>
            </w:r>
          </w:p>
        </w:tc>
        <w:tc>
          <w:tcPr>
            <w:tcW w:w="8930" w:type="dxa"/>
          </w:tcPr>
          <w:p w14:paraId="6303846C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 xml:space="preserve">Regularly </w:t>
            </w:r>
            <w:r>
              <w:rPr>
                <w:rFonts w:ascii="Arial" w:hAnsi="Arial" w:cs="Arial"/>
                <w:sz w:val="22"/>
                <w:szCs w:val="22"/>
              </w:rPr>
              <w:t>check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condition of the smoke detector. </w:t>
            </w:r>
          </w:p>
          <w:p w14:paraId="1B8F355F" w14:textId="77777777" w:rsidR="00A75D66" w:rsidRDefault="00A75D66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DBB680" w14:textId="77777777" w:rsidR="00A75D66" w:rsidRPr="00D8204E" w:rsidRDefault="00A75D66" w:rsidP="00A75D66">
            <w:pPr>
              <w:rPr>
                <w:rFonts w:ascii="Arial" w:hAnsi="Arial" w:cs="Arial"/>
                <w:sz w:val="22"/>
                <w:szCs w:val="22"/>
              </w:rPr>
            </w:pPr>
            <w:r w:rsidRPr="00D8204E">
              <w:rPr>
                <w:rFonts w:ascii="Arial" w:hAnsi="Arial" w:cs="Arial"/>
                <w:sz w:val="22"/>
                <w:szCs w:val="22"/>
              </w:rPr>
              <w:t xml:space="preserve">Fire Safety Information Note (FSIN) 10(A) </w:t>
            </w:r>
            <w:r>
              <w:rPr>
                <w:rFonts w:ascii="Arial" w:hAnsi="Arial" w:cs="Arial"/>
                <w:sz w:val="22"/>
                <w:szCs w:val="22"/>
              </w:rPr>
              <w:t>is attached</w:t>
            </w:r>
            <w:r w:rsidRPr="00D8204E">
              <w:rPr>
                <w:rFonts w:ascii="Arial" w:hAnsi="Arial" w:cs="Arial"/>
                <w:sz w:val="22"/>
                <w:szCs w:val="22"/>
              </w:rPr>
              <w:t xml:space="preserve"> below to provide prison officers with guidance for the checking of fire detection devices for cells/ bedrooms.</w:t>
            </w:r>
          </w:p>
          <w:p w14:paraId="50F538B2" w14:textId="5B65B30C" w:rsidR="00A75D66" w:rsidRDefault="0009048B" w:rsidP="00A75D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object w:dxaOrig="1492" w:dyaOrig="978" w14:anchorId="387768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74.55pt;height:48.85pt" o:ole="">
                  <v:imagedata r:id="rId8" o:title=""/>
                </v:shape>
                <o:OLEObject Type="Embed" ProgID="Package" ShapeID="_x0000_i1031" DrawAspect="Icon" ObjectID="_1746603653" r:id="rId9"/>
              </w:object>
            </w:r>
          </w:p>
          <w:p w14:paraId="16AD132B" w14:textId="542731C4" w:rsidR="00A75D66" w:rsidRDefault="00A75D66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B95" w14:paraId="7679A626" w14:textId="77777777" w:rsidTr="00E760A7">
        <w:tc>
          <w:tcPr>
            <w:tcW w:w="993" w:type="dxa"/>
          </w:tcPr>
          <w:p w14:paraId="09E11318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17</w:t>
            </w:r>
          </w:p>
        </w:tc>
        <w:tc>
          <w:tcPr>
            <w:tcW w:w="8930" w:type="dxa"/>
          </w:tcPr>
          <w:p w14:paraId="1AA63CDD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ecord </w:t>
            </w:r>
            <w:r w:rsidRPr="00FA6AD2">
              <w:rPr>
                <w:rFonts w:ascii="Arial" w:hAnsi="Arial" w:cs="Arial"/>
                <w:sz w:val="22"/>
                <w:szCs w:val="22"/>
              </w:rPr>
              <w:t>completion of check in the appropriate record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report any defects or issues.</w:t>
            </w:r>
          </w:p>
        </w:tc>
      </w:tr>
      <w:tr w:rsidR="007E2B95" w14:paraId="46EF7EDC" w14:textId="77777777" w:rsidTr="00E760A7">
        <w:tc>
          <w:tcPr>
            <w:tcW w:w="993" w:type="dxa"/>
          </w:tcPr>
          <w:p w14:paraId="33E80507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18</w:t>
            </w:r>
          </w:p>
        </w:tc>
        <w:tc>
          <w:tcPr>
            <w:tcW w:w="8930" w:type="dxa"/>
          </w:tcPr>
          <w:p w14:paraId="6715B5E2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Advise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prisoner </w:t>
            </w:r>
            <w:r w:rsidRPr="00FA6AD2">
              <w:rPr>
                <w:rFonts w:ascii="Arial" w:hAnsi="Arial" w:cs="Arial"/>
                <w:sz w:val="22"/>
                <w:szCs w:val="22"/>
              </w:rPr>
              <w:t>of any items in the cell that need to be removed (i.e., posters) and the reason why.</w:t>
            </w:r>
          </w:p>
        </w:tc>
      </w:tr>
      <w:tr w:rsidR="007E2B95" w14:paraId="4E86A053" w14:textId="77777777" w:rsidTr="00E760A7">
        <w:tc>
          <w:tcPr>
            <w:tcW w:w="993" w:type="dxa"/>
          </w:tcPr>
          <w:p w14:paraId="6CE29D01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t>19</w:t>
            </w:r>
          </w:p>
        </w:tc>
        <w:tc>
          <w:tcPr>
            <w:tcW w:w="8930" w:type="dxa"/>
          </w:tcPr>
          <w:p w14:paraId="4CAE1C75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Submit an intelligence report if required </w:t>
            </w:r>
          </w:p>
        </w:tc>
      </w:tr>
      <w:tr w:rsidR="007E2B95" w14:paraId="58251605" w14:textId="77777777" w:rsidTr="00E760A7">
        <w:tc>
          <w:tcPr>
            <w:tcW w:w="993" w:type="dxa"/>
          </w:tcPr>
          <w:p w14:paraId="1DC1789B" w14:textId="77777777" w:rsidR="007E2B95" w:rsidRPr="002D011A" w:rsidRDefault="007E2B95" w:rsidP="00E760A7">
            <w:pPr>
              <w:jc w:val="center"/>
              <w:rPr>
                <w:rFonts w:ascii="Algerian" w:hAnsi="Algerian"/>
                <w:noProof/>
                <w:sz w:val="32"/>
                <w:szCs w:val="32"/>
              </w:rPr>
            </w:pPr>
            <w:r w:rsidRPr="002D011A">
              <w:rPr>
                <w:rFonts w:ascii="Algerian" w:hAnsi="Algerian"/>
                <w:noProof/>
                <w:sz w:val="32"/>
                <w:szCs w:val="32"/>
              </w:rPr>
              <w:lastRenderedPageBreak/>
              <w:t>20</w:t>
            </w:r>
          </w:p>
        </w:tc>
        <w:tc>
          <w:tcPr>
            <w:tcW w:w="8930" w:type="dxa"/>
          </w:tcPr>
          <w:p w14:paraId="223C8DBB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When including a Decency Check, the following inventory should also be checked to confirm the items are present and in good working order. Faults, damaged and broken items must be removed,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reported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and replaced. Graffiti should be reported and removed. </w:t>
            </w:r>
          </w:p>
          <w:p w14:paraId="0815F3FD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bookmarkStart w:id="1" w:name="_MON_1695127822"/>
          <w:bookmarkEnd w:id="1"/>
          <w:p w14:paraId="4D3DD51A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eastAsia="en-US"/>
              </w:rPr>
              <w:object w:dxaOrig="1485" w:dyaOrig="990" w14:anchorId="5F6ACC8E">
                <v:shape id="_x0000_i1026" type="#_x0000_t75" style="width:75.85pt;height:49.3pt" o:ole="">
                  <v:imagedata r:id="rId10" o:title=""/>
                </v:shape>
                <o:OLEObject Type="Embed" ProgID="Word.Document.12" ShapeID="_x0000_i1026" DrawAspect="Icon" ObjectID="_1746603654" r:id="rId11">
                  <o:FieldCodes>\s</o:FieldCodes>
                </o:OLEObject>
              </w:object>
            </w:r>
          </w:p>
        </w:tc>
      </w:tr>
    </w:tbl>
    <w:p w14:paraId="6DD023D3" w14:textId="77777777" w:rsidR="007E2B95" w:rsidRDefault="007E2B95" w:rsidP="007E2B95">
      <w:pPr>
        <w:rPr>
          <w:rFonts w:ascii="Arial" w:hAnsi="Arial" w:cs="Arial"/>
          <w:b/>
          <w:bCs/>
        </w:rPr>
      </w:pPr>
    </w:p>
    <w:p w14:paraId="5473F93F" w14:textId="23437444" w:rsidR="007E2B95" w:rsidRDefault="007E2B95" w:rsidP="007E2B95">
      <w:pPr>
        <w:rPr>
          <w:rFonts w:ascii="Arial" w:hAnsi="Arial" w:cs="Arial"/>
          <w:b/>
          <w:bCs/>
        </w:rPr>
      </w:pPr>
      <w:r w:rsidRPr="00935BBA">
        <w:rPr>
          <w:rFonts w:ascii="Arial" w:hAnsi="Arial" w:cs="Arial"/>
          <w:b/>
          <w:bCs/>
        </w:rPr>
        <w:t>AFC OPEN ESTATE</w:t>
      </w:r>
    </w:p>
    <w:p w14:paraId="002DC7D2" w14:textId="77777777" w:rsidR="007E2B95" w:rsidRPr="00935BBA" w:rsidRDefault="007E2B95" w:rsidP="007E2B95">
      <w:pPr>
        <w:rPr>
          <w:rFonts w:ascii="Arial" w:hAnsi="Arial" w:cs="Arial"/>
          <w:b/>
          <w:bCs/>
        </w:rPr>
      </w:pPr>
    </w:p>
    <w:p w14:paraId="77578646" w14:textId="77777777" w:rsidR="007E2B95" w:rsidRDefault="007E2B95" w:rsidP="007E2B95">
      <w:pPr>
        <w:pStyle w:val="NoSpacing"/>
        <w:rPr>
          <w:rFonts w:ascii="Arial" w:hAnsi="Arial" w:cs="Arial"/>
          <w:lang w:eastAsia="en-GB"/>
        </w:rPr>
      </w:pPr>
      <w:r w:rsidRPr="00927D36">
        <w:rPr>
          <w:rFonts w:ascii="Arial" w:hAnsi="Arial" w:cs="Arial"/>
          <w:lang w:eastAsia="en-GB"/>
        </w:rPr>
        <w:t xml:space="preserve">The following procedure should be used when conducting an Accommodation Fabric Check </w:t>
      </w:r>
      <w:r>
        <w:rPr>
          <w:rFonts w:ascii="Arial" w:hAnsi="Arial" w:cs="Arial"/>
          <w:lang w:eastAsia="en-GB"/>
        </w:rPr>
        <w:t>in the open estate. Establishments will conduct their own risk assessment and the frequency of these checks will be documented in the LSS</w:t>
      </w:r>
      <w:r w:rsidRPr="00927D36">
        <w:rPr>
          <w:rFonts w:ascii="Arial" w:hAnsi="Arial" w:cs="Arial"/>
          <w:lang w:eastAsia="en-GB"/>
        </w:rPr>
        <w:t>:</w:t>
      </w:r>
    </w:p>
    <w:p w14:paraId="73C7141A" w14:textId="77777777" w:rsidR="007E2B95" w:rsidRPr="00D04C14" w:rsidRDefault="007E2B95" w:rsidP="007E2B95">
      <w:pPr>
        <w:pStyle w:val="NoSpacing"/>
        <w:rPr>
          <w:rFonts w:ascii="Arial" w:hAnsi="Arial" w:cs="Arial"/>
          <w:lang w:eastAsia="en-GB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7E2B95" w14:paraId="0743D31F" w14:textId="77777777" w:rsidTr="00E760A7">
        <w:tc>
          <w:tcPr>
            <w:tcW w:w="993" w:type="dxa"/>
            <w:shd w:val="clear" w:color="auto" w:fill="BFBFBF" w:themeFill="background1" w:themeFillShade="BF"/>
          </w:tcPr>
          <w:p w14:paraId="375B2E98" w14:textId="77777777" w:rsidR="007E2B95" w:rsidRPr="002861FB" w:rsidRDefault="007E2B95" w:rsidP="00E760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861FB">
              <w:rPr>
                <w:rFonts w:ascii="Arial" w:hAnsi="Arial" w:cs="Arial"/>
                <w:b/>
                <w:sz w:val="22"/>
                <w:szCs w:val="22"/>
                <w:lang w:val="en-GB"/>
              </w:rPr>
              <w:t>STEP</w:t>
            </w:r>
          </w:p>
          <w:p w14:paraId="40174E84" w14:textId="77777777" w:rsidR="007E2B95" w:rsidRPr="002861FB" w:rsidRDefault="007E2B95" w:rsidP="00E760A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930" w:type="dxa"/>
            <w:shd w:val="clear" w:color="auto" w:fill="BFBFBF" w:themeFill="background1" w:themeFillShade="BF"/>
          </w:tcPr>
          <w:p w14:paraId="592BFADD" w14:textId="77777777" w:rsidR="007E2B95" w:rsidRPr="003F2018" w:rsidRDefault="007E2B95" w:rsidP="00E760A7">
            <w:pPr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3F2018">
              <w:rPr>
                <w:rFonts w:ascii="Arial" w:hAnsi="Arial" w:cs="Arial"/>
                <w:b/>
                <w:bCs/>
                <w:lang w:val="en-GB"/>
              </w:rPr>
              <w:t>ACCOMODATION FABRIC &amp; DECENCY CHECK</w:t>
            </w:r>
          </w:p>
        </w:tc>
      </w:tr>
      <w:tr w:rsidR="007E2B95" w14:paraId="4464271A" w14:textId="77777777" w:rsidTr="00E760A7">
        <w:tc>
          <w:tcPr>
            <w:tcW w:w="993" w:type="dxa"/>
          </w:tcPr>
          <w:p w14:paraId="5006EFC7" w14:textId="77777777" w:rsidR="007E2B95" w:rsidRPr="00782979" w:rsidRDefault="007E2B95" w:rsidP="00E760A7">
            <w:pPr>
              <w:jc w:val="center"/>
              <w:rPr>
                <w:rFonts w:ascii="Algerian" w:hAnsi="Algerian" w:cs="Arial"/>
                <w:sz w:val="36"/>
                <w:szCs w:val="36"/>
                <w:lang w:val="en-GB"/>
              </w:rPr>
            </w:pPr>
            <w:r w:rsidRPr="00782979">
              <w:rPr>
                <w:rFonts w:ascii="Algerian" w:hAnsi="Algerian" w:cs="Arial"/>
                <w:sz w:val="36"/>
                <w:szCs w:val="36"/>
                <w:lang w:val="en-GB"/>
              </w:rPr>
              <w:t>1</w:t>
            </w:r>
          </w:p>
        </w:tc>
        <w:tc>
          <w:tcPr>
            <w:tcW w:w="8930" w:type="dxa"/>
          </w:tcPr>
          <w:p w14:paraId="352982E1" w14:textId="77777777" w:rsidR="007E2B95" w:rsidRPr="00FA6AD2" w:rsidRDefault="007E2B95" w:rsidP="00E760A7">
            <w:pPr>
              <w:pStyle w:val="NoSpacing"/>
              <w:rPr>
                <w:sz w:val="22"/>
                <w:szCs w:val="22"/>
              </w:rPr>
            </w:pPr>
          </w:p>
          <w:p w14:paraId="148EC68F" w14:textId="77777777" w:rsidR="007E2B95" w:rsidRPr="00FA6AD2" w:rsidRDefault="007E2B95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Attend room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and ensure that </w:t>
            </w:r>
            <w:r>
              <w:rPr>
                <w:rFonts w:ascii="Arial" w:hAnsi="Arial" w:cs="Arial"/>
                <w:sz w:val="22"/>
                <w:szCs w:val="22"/>
              </w:rPr>
              <w:t>any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door key and lock move freely.</w:t>
            </w:r>
          </w:p>
        </w:tc>
      </w:tr>
      <w:tr w:rsidR="007E2B95" w14:paraId="42E39A4A" w14:textId="77777777" w:rsidTr="00E760A7">
        <w:tc>
          <w:tcPr>
            <w:tcW w:w="993" w:type="dxa"/>
          </w:tcPr>
          <w:p w14:paraId="513CF167" w14:textId="77777777" w:rsidR="007E2B95" w:rsidRPr="00782979" w:rsidRDefault="007E2B95" w:rsidP="00E760A7">
            <w:pPr>
              <w:jc w:val="center"/>
              <w:rPr>
                <w:rFonts w:ascii="Algerian" w:hAnsi="Algerian" w:cs="Arial"/>
                <w:sz w:val="36"/>
                <w:szCs w:val="36"/>
                <w:lang w:val="en-GB"/>
              </w:rPr>
            </w:pPr>
            <w:r w:rsidRPr="00782979">
              <w:rPr>
                <w:rFonts w:ascii="Algerian" w:hAnsi="Algerian" w:cs="Arial"/>
                <w:sz w:val="36"/>
                <w:szCs w:val="36"/>
                <w:lang w:val="en-GB"/>
              </w:rPr>
              <w:t>3</w:t>
            </w:r>
          </w:p>
        </w:tc>
        <w:tc>
          <w:tcPr>
            <w:tcW w:w="8930" w:type="dxa"/>
          </w:tcPr>
          <w:p w14:paraId="2A05D7E8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38B0CE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Advise the 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occupant </w:t>
            </w:r>
            <w:r>
              <w:rPr>
                <w:rFonts w:ascii="Arial" w:hAnsi="Arial" w:cs="Arial"/>
                <w:sz w:val="22"/>
                <w:szCs w:val="22"/>
              </w:rPr>
              <w:t xml:space="preserve">of the </w:t>
            </w:r>
            <w:r w:rsidRPr="00FA6AD2">
              <w:rPr>
                <w:rFonts w:ascii="Arial" w:hAnsi="Arial" w:cs="Arial"/>
                <w:sz w:val="22"/>
                <w:szCs w:val="22"/>
              </w:rPr>
              <w:t>reason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for being in the </w:t>
            </w:r>
            <w:r>
              <w:rPr>
                <w:rFonts w:ascii="Arial" w:hAnsi="Arial" w:cs="Arial"/>
                <w:sz w:val="22"/>
                <w:szCs w:val="22"/>
              </w:rPr>
              <w:t>room</w:t>
            </w:r>
            <w:r w:rsidRPr="00FA6A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E2B95" w14:paraId="008D1818" w14:textId="77777777" w:rsidTr="00E760A7">
        <w:tc>
          <w:tcPr>
            <w:tcW w:w="993" w:type="dxa"/>
          </w:tcPr>
          <w:p w14:paraId="30A2DF5A" w14:textId="77777777" w:rsidR="007E2B95" w:rsidRPr="00782979" w:rsidRDefault="007E2B95" w:rsidP="00E760A7">
            <w:pPr>
              <w:jc w:val="center"/>
              <w:rPr>
                <w:rFonts w:ascii="Algerian" w:hAnsi="Algerian" w:cs="Arial"/>
                <w:sz w:val="36"/>
                <w:szCs w:val="36"/>
                <w:lang w:val="en-GB"/>
              </w:rPr>
            </w:pPr>
            <w:r w:rsidRPr="00782979">
              <w:rPr>
                <w:rFonts w:ascii="Algerian" w:hAnsi="Algerian" w:cs="Arial"/>
                <w:sz w:val="36"/>
                <w:szCs w:val="36"/>
                <w:lang w:val="en-GB"/>
              </w:rPr>
              <w:t>4</w:t>
            </w:r>
          </w:p>
        </w:tc>
        <w:tc>
          <w:tcPr>
            <w:tcW w:w="8930" w:type="dxa"/>
          </w:tcPr>
          <w:p w14:paraId="735F4AB2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C1880D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cell bell,</w:t>
            </w:r>
            <w:r>
              <w:rPr>
                <w:rFonts w:ascii="Arial" w:hAnsi="Arial" w:cs="Arial"/>
                <w:sz w:val="22"/>
                <w:szCs w:val="22"/>
              </w:rPr>
              <w:t xml:space="preserve"> visually inspect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night light</w:t>
            </w:r>
            <w:r>
              <w:rPr>
                <w:rFonts w:ascii="Arial" w:hAnsi="Arial" w:cs="Arial"/>
                <w:sz w:val="22"/>
                <w:szCs w:val="22"/>
              </w:rPr>
              <w:t>s where present</w:t>
            </w:r>
          </w:p>
        </w:tc>
      </w:tr>
      <w:tr w:rsidR="007E2B95" w14:paraId="68BA4441" w14:textId="77777777" w:rsidTr="00E760A7">
        <w:trPr>
          <w:trHeight w:val="652"/>
        </w:trPr>
        <w:tc>
          <w:tcPr>
            <w:tcW w:w="993" w:type="dxa"/>
          </w:tcPr>
          <w:p w14:paraId="3FE1FB21" w14:textId="77777777" w:rsidR="007E2B95" w:rsidRPr="00782979" w:rsidRDefault="007E2B95" w:rsidP="00E760A7">
            <w:pPr>
              <w:jc w:val="center"/>
              <w:rPr>
                <w:rFonts w:ascii="Algerian" w:hAnsi="Algerian" w:cs="Arial"/>
                <w:sz w:val="36"/>
                <w:szCs w:val="36"/>
                <w:lang w:val="en-GB"/>
              </w:rPr>
            </w:pPr>
            <w:r w:rsidRPr="00782979">
              <w:rPr>
                <w:rFonts w:ascii="Algerian" w:hAnsi="Algerian" w:cs="Arial"/>
                <w:sz w:val="36"/>
                <w:szCs w:val="36"/>
                <w:lang w:val="en-GB"/>
              </w:rPr>
              <w:t>5</w:t>
            </w:r>
          </w:p>
        </w:tc>
        <w:tc>
          <w:tcPr>
            <w:tcW w:w="8930" w:type="dxa"/>
          </w:tcPr>
          <w:p w14:paraId="5B6BF37C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8C0D3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glass and cover of the observation panel</w:t>
            </w:r>
            <w:r>
              <w:rPr>
                <w:rFonts w:ascii="Arial" w:hAnsi="Arial" w:cs="Arial"/>
                <w:sz w:val="22"/>
                <w:szCs w:val="22"/>
              </w:rPr>
              <w:t xml:space="preserve"> if present</w:t>
            </w:r>
          </w:p>
        </w:tc>
      </w:tr>
      <w:tr w:rsidR="007E2B95" w14:paraId="5D99D1F6" w14:textId="77777777" w:rsidTr="00E760A7">
        <w:trPr>
          <w:trHeight w:val="548"/>
        </w:trPr>
        <w:tc>
          <w:tcPr>
            <w:tcW w:w="993" w:type="dxa"/>
          </w:tcPr>
          <w:p w14:paraId="4CD95724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 w:rsidRPr="00782979">
              <w:rPr>
                <w:rFonts w:ascii="Algerian" w:hAnsi="Algerian"/>
                <w:noProof/>
                <w:sz w:val="36"/>
                <w:szCs w:val="36"/>
              </w:rPr>
              <w:t>6</w:t>
            </w:r>
          </w:p>
        </w:tc>
        <w:tc>
          <w:tcPr>
            <w:tcW w:w="8930" w:type="dxa"/>
          </w:tcPr>
          <w:p w14:paraId="48F0DEA3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99F5E5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door &amp; frame </w:t>
            </w:r>
            <w:r>
              <w:rPr>
                <w:rFonts w:ascii="Arial" w:hAnsi="Arial" w:cs="Arial"/>
                <w:sz w:val="22"/>
                <w:szCs w:val="22"/>
              </w:rPr>
              <w:t>to check it is not damaged</w:t>
            </w:r>
            <w:r w:rsidRPr="00FA6AD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7B347F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B95" w14:paraId="2A38105F" w14:textId="77777777" w:rsidTr="00E760A7">
        <w:trPr>
          <w:trHeight w:val="674"/>
        </w:trPr>
        <w:tc>
          <w:tcPr>
            <w:tcW w:w="993" w:type="dxa"/>
          </w:tcPr>
          <w:p w14:paraId="7118C4CC" w14:textId="77777777" w:rsidR="007E2B95" w:rsidRPr="00782979" w:rsidRDefault="007E2B95" w:rsidP="00E760A7">
            <w:pPr>
              <w:jc w:val="center"/>
              <w:rPr>
                <w:rFonts w:ascii="Algerian" w:hAnsi="Algerian" w:cs="Arial"/>
                <w:sz w:val="36"/>
                <w:szCs w:val="36"/>
                <w:lang w:val="en-GB"/>
              </w:rPr>
            </w:pPr>
            <w:r w:rsidRPr="00782979">
              <w:rPr>
                <w:rFonts w:ascii="Algerian" w:hAnsi="Algerian" w:cs="Arial"/>
                <w:sz w:val="36"/>
                <w:szCs w:val="36"/>
                <w:lang w:val="en-GB"/>
              </w:rPr>
              <w:t>7</w:t>
            </w:r>
          </w:p>
        </w:tc>
        <w:tc>
          <w:tcPr>
            <w:tcW w:w="8930" w:type="dxa"/>
          </w:tcPr>
          <w:p w14:paraId="5E42BEAB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998A00" w14:textId="6784844E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FA6AD2">
              <w:rPr>
                <w:rFonts w:ascii="Arial" w:hAnsi="Arial" w:cs="Arial"/>
                <w:sz w:val="22"/>
                <w:szCs w:val="22"/>
              </w:rPr>
              <w:t>emov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of any items stuck on the door or outside walls (carefully removing articles/posters if necessary) and remove any literature or material that could be deemed offensive, </w:t>
            </w:r>
            <w:proofErr w:type="gramStart"/>
            <w:r w:rsidRPr="00FA6AD2">
              <w:rPr>
                <w:rFonts w:ascii="Arial" w:hAnsi="Arial" w:cs="Arial"/>
                <w:sz w:val="22"/>
                <w:szCs w:val="22"/>
              </w:rPr>
              <w:t>discriminatory</w:t>
            </w:r>
            <w:proofErr w:type="gramEnd"/>
            <w:r w:rsidRPr="00FA6AD2">
              <w:rPr>
                <w:rFonts w:ascii="Arial" w:hAnsi="Arial" w:cs="Arial"/>
                <w:sz w:val="22"/>
                <w:szCs w:val="22"/>
              </w:rPr>
              <w:t xml:space="preserve"> or extremist in nature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163B9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FA6AD2">
              <w:rPr>
                <w:rFonts w:ascii="Arial" w:hAnsi="Arial" w:cs="Arial"/>
                <w:sz w:val="22"/>
                <w:szCs w:val="22"/>
              </w:rPr>
              <w:t>Clear any build-up of waste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remove any excess razor blades</w:t>
            </w:r>
            <w:r w:rsidRPr="00FA6AD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5000B6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B95" w14:paraId="3B72FBF8" w14:textId="77777777" w:rsidTr="00E760A7">
        <w:tc>
          <w:tcPr>
            <w:tcW w:w="993" w:type="dxa"/>
          </w:tcPr>
          <w:p w14:paraId="43D8E693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11</w:t>
            </w:r>
          </w:p>
        </w:tc>
        <w:tc>
          <w:tcPr>
            <w:tcW w:w="8930" w:type="dxa"/>
          </w:tcPr>
          <w:p w14:paraId="73127BFA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B1936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floor</w:t>
            </w:r>
            <w:r>
              <w:rPr>
                <w:rFonts w:ascii="Arial" w:hAnsi="Arial" w:cs="Arial"/>
                <w:sz w:val="22"/>
                <w:szCs w:val="22"/>
              </w:rPr>
              <w:t xml:space="preserve"> for any damage or tempering</w:t>
            </w:r>
            <w:r w:rsidRPr="00FA6A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E2B95" w14:paraId="51FFDF8F" w14:textId="77777777" w:rsidTr="00E760A7">
        <w:tc>
          <w:tcPr>
            <w:tcW w:w="993" w:type="dxa"/>
          </w:tcPr>
          <w:p w14:paraId="45391A48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12</w:t>
            </w:r>
          </w:p>
        </w:tc>
        <w:tc>
          <w:tcPr>
            <w:tcW w:w="8930" w:type="dxa"/>
          </w:tcPr>
          <w:p w14:paraId="3AB2170B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2AE77F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nspect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around any fittings fixed to the walls or floor; flush the toilet and check the taps.</w:t>
            </w:r>
          </w:p>
        </w:tc>
      </w:tr>
      <w:tr w:rsidR="007E2B95" w14:paraId="75B3E04F" w14:textId="77777777" w:rsidTr="00E760A7">
        <w:tc>
          <w:tcPr>
            <w:tcW w:w="993" w:type="dxa"/>
          </w:tcPr>
          <w:p w14:paraId="6030446B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14</w:t>
            </w:r>
          </w:p>
        </w:tc>
        <w:tc>
          <w:tcPr>
            <w:tcW w:w="8930" w:type="dxa"/>
          </w:tcPr>
          <w:p w14:paraId="36BDA40C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4B3EC5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any electrical sockets for loose wires or tampering.</w:t>
            </w:r>
          </w:p>
        </w:tc>
      </w:tr>
      <w:tr w:rsidR="007E2B95" w14:paraId="54530F71" w14:textId="77777777" w:rsidTr="00E760A7">
        <w:tc>
          <w:tcPr>
            <w:tcW w:w="993" w:type="dxa"/>
          </w:tcPr>
          <w:p w14:paraId="10B12140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15</w:t>
            </w:r>
          </w:p>
        </w:tc>
        <w:tc>
          <w:tcPr>
            <w:tcW w:w="8930" w:type="dxa"/>
          </w:tcPr>
          <w:p w14:paraId="7655531D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626896" w14:textId="7A5344D4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Pr="00FA6AD2">
              <w:rPr>
                <w:rFonts w:ascii="Arial" w:hAnsi="Arial" w:cs="Arial"/>
                <w:sz w:val="22"/>
                <w:szCs w:val="22"/>
              </w:rPr>
              <w:t>window frames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windowpanes are in place and let in natural light. </w:t>
            </w:r>
          </w:p>
        </w:tc>
      </w:tr>
      <w:tr w:rsidR="007E2B95" w14:paraId="08B84E63" w14:textId="77777777" w:rsidTr="00E760A7">
        <w:tc>
          <w:tcPr>
            <w:tcW w:w="993" w:type="dxa"/>
          </w:tcPr>
          <w:p w14:paraId="118450CC" w14:textId="77777777" w:rsidR="007E2B95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16</w:t>
            </w:r>
          </w:p>
        </w:tc>
        <w:tc>
          <w:tcPr>
            <w:tcW w:w="8930" w:type="dxa"/>
          </w:tcPr>
          <w:p w14:paraId="1C1C676C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 xml:space="preserve">Regularly </w:t>
            </w:r>
            <w:r>
              <w:rPr>
                <w:rFonts w:ascii="Arial" w:hAnsi="Arial" w:cs="Arial"/>
                <w:sz w:val="22"/>
                <w:szCs w:val="22"/>
              </w:rPr>
              <w:t>check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condition of the smoke detector. </w:t>
            </w:r>
          </w:p>
        </w:tc>
      </w:tr>
      <w:tr w:rsidR="007E2B95" w14:paraId="43778C9B" w14:textId="77777777" w:rsidTr="00E760A7">
        <w:tc>
          <w:tcPr>
            <w:tcW w:w="993" w:type="dxa"/>
          </w:tcPr>
          <w:p w14:paraId="21A3EFA1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17</w:t>
            </w:r>
          </w:p>
        </w:tc>
        <w:tc>
          <w:tcPr>
            <w:tcW w:w="8930" w:type="dxa"/>
          </w:tcPr>
          <w:p w14:paraId="292CA7CA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2DC1FB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FA6AD2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ecord </w:t>
            </w:r>
            <w:r w:rsidRPr="00FA6AD2">
              <w:rPr>
                <w:rFonts w:ascii="Arial" w:hAnsi="Arial" w:cs="Arial"/>
                <w:sz w:val="22"/>
                <w:szCs w:val="22"/>
              </w:rPr>
              <w:t>completion of check in the appropriate record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report any defects or issues.</w:t>
            </w:r>
          </w:p>
        </w:tc>
      </w:tr>
      <w:tr w:rsidR="007E2B95" w14:paraId="550F4811" w14:textId="77777777" w:rsidTr="00E760A7">
        <w:tc>
          <w:tcPr>
            <w:tcW w:w="993" w:type="dxa"/>
          </w:tcPr>
          <w:p w14:paraId="5C59E8A7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18</w:t>
            </w:r>
          </w:p>
        </w:tc>
        <w:tc>
          <w:tcPr>
            <w:tcW w:w="8930" w:type="dxa"/>
          </w:tcPr>
          <w:p w14:paraId="003F406A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6CBA5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Advise</w:t>
            </w:r>
            <w:r w:rsidRPr="00FA6AD2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prisoner </w:t>
            </w:r>
            <w:r w:rsidRPr="00FA6AD2">
              <w:rPr>
                <w:rFonts w:ascii="Arial" w:hAnsi="Arial" w:cs="Arial"/>
                <w:sz w:val="22"/>
                <w:szCs w:val="22"/>
              </w:rPr>
              <w:t>of any items in the cell that need to be removed (i.e., posters) and the reason why.</w:t>
            </w:r>
          </w:p>
        </w:tc>
      </w:tr>
      <w:tr w:rsidR="007E2B95" w14:paraId="549BD503" w14:textId="77777777" w:rsidTr="00E760A7">
        <w:tc>
          <w:tcPr>
            <w:tcW w:w="993" w:type="dxa"/>
          </w:tcPr>
          <w:p w14:paraId="464C9530" w14:textId="77777777" w:rsidR="007E2B95" w:rsidRPr="00782979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t>19</w:t>
            </w:r>
          </w:p>
        </w:tc>
        <w:tc>
          <w:tcPr>
            <w:tcW w:w="8930" w:type="dxa"/>
          </w:tcPr>
          <w:p w14:paraId="03043CC4" w14:textId="77777777" w:rsidR="007E2B95" w:rsidRPr="00FA6AD2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Submit an intelligence report if required </w:t>
            </w:r>
          </w:p>
        </w:tc>
      </w:tr>
      <w:tr w:rsidR="007E2B95" w14:paraId="18B7C54D" w14:textId="77777777" w:rsidTr="00E760A7">
        <w:tc>
          <w:tcPr>
            <w:tcW w:w="993" w:type="dxa"/>
          </w:tcPr>
          <w:p w14:paraId="7947BB91" w14:textId="77777777" w:rsidR="007E2B95" w:rsidRDefault="007E2B95" w:rsidP="00E760A7">
            <w:pPr>
              <w:jc w:val="center"/>
              <w:rPr>
                <w:rFonts w:ascii="Algerian" w:hAnsi="Algerian"/>
                <w:noProof/>
                <w:sz w:val="36"/>
                <w:szCs w:val="36"/>
              </w:rPr>
            </w:pPr>
            <w:r>
              <w:rPr>
                <w:rFonts w:ascii="Algerian" w:hAnsi="Algerian"/>
                <w:noProof/>
                <w:sz w:val="36"/>
                <w:szCs w:val="36"/>
              </w:rPr>
              <w:lastRenderedPageBreak/>
              <w:t>20</w:t>
            </w:r>
          </w:p>
        </w:tc>
        <w:tc>
          <w:tcPr>
            <w:tcW w:w="8930" w:type="dxa"/>
          </w:tcPr>
          <w:p w14:paraId="4FF39499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When including a Decency Check, the following inventory should also be checked to confirm the items are present and in good working order. Faults, damaged and broken items must be removed,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reported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and replaced. Graffiti should be reported and removed. </w:t>
            </w:r>
          </w:p>
          <w:p w14:paraId="4E989337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547275" w14:textId="77777777" w:rsidR="007E2B95" w:rsidRDefault="007E2B95" w:rsidP="00E76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eastAsia="en-US"/>
              </w:rPr>
              <w:object w:dxaOrig="1485" w:dyaOrig="990" w14:anchorId="1F365122">
                <v:shape id="_x0000_i1027" type="#_x0000_t75" style="width:75.85pt;height:49.3pt" o:ole="">
                  <v:imagedata r:id="rId10" o:title=""/>
                </v:shape>
                <o:OLEObject Type="Embed" ProgID="Word.Document.12" ShapeID="_x0000_i1027" DrawAspect="Icon" ObjectID="_1746603655" r:id="rId12">
                  <o:FieldCodes>\s</o:FieldCodes>
                </o:OLEObject>
              </w:object>
            </w:r>
          </w:p>
        </w:tc>
      </w:tr>
    </w:tbl>
    <w:p w14:paraId="5D18E9CC" w14:textId="77777777" w:rsidR="007E2B95" w:rsidRDefault="007E2B95" w:rsidP="007E2B95">
      <w:pPr>
        <w:pStyle w:val="ListParagraph"/>
        <w:jc w:val="right"/>
        <w:rPr>
          <w:rFonts w:ascii="Arial" w:hAnsi="Arial" w:cs="Arial"/>
          <w:b/>
          <w:bCs/>
        </w:rPr>
      </w:pPr>
    </w:p>
    <w:p w14:paraId="6B6F616F" w14:textId="77777777" w:rsidR="002040F7" w:rsidRDefault="002040F7"/>
    <w:sectPr w:rsidR="002040F7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6D1A" w14:textId="77777777" w:rsidR="0018285A" w:rsidRDefault="0018285A" w:rsidP="00E34518">
      <w:r>
        <w:separator/>
      </w:r>
    </w:p>
  </w:endnote>
  <w:endnote w:type="continuationSeparator" w:id="0">
    <w:p w14:paraId="35628E83" w14:textId="77777777" w:rsidR="0018285A" w:rsidRDefault="0018285A" w:rsidP="00E3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DED7" w14:textId="77777777" w:rsidR="0018285A" w:rsidRDefault="0018285A" w:rsidP="00E34518">
      <w:r>
        <w:separator/>
      </w:r>
    </w:p>
  </w:footnote>
  <w:footnote w:type="continuationSeparator" w:id="0">
    <w:p w14:paraId="4078B5F2" w14:textId="77777777" w:rsidR="0018285A" w:rsidRDefault="0018285A" w:rsidP="00E34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FABA9" w14:textId="3DE49644" w:rsidR="00E34518" w:rsidRPr="00E34518" w:rsidRDefault="00E34518" w:rsidP="00E34518">
    <w:pPr>
      <w:pStyle w:val="Header"/>
      <w:jc w:val="center"/>
      <w:rPr>
        <w:rFonts w:ascii="Arial" w:hAnsi="Arial" w:cs="Arial"/>
        <w:sz w:val="18"/>
        <w:szCs w:val="18"/>
      </w:rPr>
    </w:pPr>
    <w:r w:rsidRPr="00E34518">
      <w:rPr>
        <w:rFonts w:ascii="Arial" w:hAnsi="Arial" w:cs="Arial"/>
        <w:sz w:val="18"/>
        <w:szCs w:val="18"/>
      </w:rPr>
      <w:t>NATIONAL SECURITY FRAMEWORK</w:t>
    </w:r>
  </w:p>
  <w:p w14:paraId="62C9F2EC" w14:textId="3A327CA5" w:rsidR="00E34518" w:rsidRPr="00E34518" w:rsidRDefault="00E34518" w:rsidP="00E34518">
    <w:pPr>
      <w:pStyle w:val="Header"/>
      <w:jc w:val="center"/>
      <w:rPr>
        <w:rFonts w:ascii="Arial" w:hAnsi="Arial" w:cs="Arial"/>
        <w:sz w:val="18"/>
        <w:szCs w:val="18"/>
      </w:rPr>
    </w:pPr>
    <w:r w:rsidRPr="00E34518">
      <w:rPr>
        <w:rFonts w:ascii="Arial" w:hAnsi="Arial" w:cs="Arial"/>
        <w:sz w:val="18"/>
        <w:szCs w:val="18"/>
      </w:rPr>
      <w:t>SEARCHING POLICY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B7AC7"/>
    <w:multiLevelType w:val="hybridMultilevel"/>
    <w:tmpl w:val="C9EE2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3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95"/>
    <w:rsid w:val="00015B6B"/>
    <w:rsid w:val="0009048B"/>
    <w:rsid w:val="000E7DA2"/>
    <w:rsid w:val="0018285A"/>
    <w:rsid w:val="002040F7"/>
    <w:rsid w:val="002960C1"/>
    <w:rsid w:val="00437E20"/>
    <w:rsid w:val="00535B81"/>
    <w:rsid w:val="006F6BBD"/>
    <w:rsid w:val="007E2B95"/>
    <w:rsid w:val="008B3B50"/>
    <w:rsid w:val="008D5B81"/>
    <w:rsid w:val="009A4DB8"/>
    <w:rsid w:val="00A75D66"/>
    <w:rsid w:val="00B852A1"/>
    <w:rsid w:val="00C22E74"/>
    <w:rsid w:val="00E34518"/>
    <w:rsid w:val="00E34573"/>
    <w:rsid w:val="00E4273B"/>
    <w:rsid w:val="00EF5777"/>
    <w:rsid w:val="00F07376"/>
    <w:rsid w:val="00F53E3C"/>
    <w:rsid w:val="00FD0751"/>
    <w:rsid w:val="00FD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BF0532C"/>
  <w15:chartTrackingRefBased/>
  <w15:docId w15:val="{DD6DE5BE-0869-4F63-9692-49FF8119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B95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2B95"/>
    <w:pPr>
      <w:keepNext/>
      <w:spacing w:before="240" w:after="60"/>
      <w:outlineLvl w:val="2"/>
    </w:pPr>
    <w:rPr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2B95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E2B95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7E2B95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7E2B9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7E2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MAIN CONTENT,List Paragraph2,Normal numbered,List Paragraph11,OBC Bullet,L"/>
    <w:basedOn w:val="Normal"/>
    <w:link w:val="ListParagraphChar"/>
    <w:uiPriority w:val="34"/>
    <w:qFormat/>
    <w:rsid w:val="007E2B95"/>
    <w:pPr>
      <w:ind w:left="720"/>
      <w:contextualSpacing/>
    </w:p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7E2B95"/>
    <w:rPr>
      <w:rFonts w:ascii="Cambria" w:eastAsia="Times New Roman" w:hAnsi="Cambria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E2B9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45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518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45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518"/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903</Words>
  <Characters>5152</Characters>
  <Application>Microsoft Office Word</Application>
  <DocSecurity>0</DocSecurity>
  <Lines>42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20</cp:revision>
  <dcterms:created xsi:type="dcterms:W3CDTF">2022-01-24T09:50:00Z</dcterms:created>
  <dcterms:modified xsi:type="dcterms:W3CDTF">2023-05-26T09:54:00Z</dcterms:modified>
</cp:coreProperties>
</file>