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BF58" w14:textId="77777777" w:rsidR="000F1285" w:rsidRDefault="000F1285" w:rsidP="00823313">
      <w:pPr>
        <w:spacing w:line="360" w:lineRule="auto"/>
        <w:jc w:val="center"/>
        <w:rPr>
          <w:b/>
          <w:color w:val="002D86"/>
          <w:sz w:val="36"/>
          <w:szCs w:val="36"/>
        </w:rPr>
      </w:pPr>
    </w:p>
    <w:p w14:paraId="152082D6" w14:textId="77777777" w:rsidR="000F1285" w:rsidRDefault="000F1285" w:rsidP="00823313">
      <w:pPr>
        <w:spacing w:line="360" w:lineRule="auto"/>
        <w:jc w:val="center"/>
        <w:rPr>
          <w:b/>
          <w:color w:val="002D86"/>
          <w:sz w:val="36"/>
          <w:szCs w:val="36"/>
        </w:rPr>
      </w:pPr>
    </w:p>
    <w:p w14:paraId="155DB82A" w14:textId="21D5761A" w:rsidR="00962F76" w:rsidRPr="003E0AFA" w:rsidRDefault="00962F76" w:rsidP="00823313">
      <w:pPr>
        <w:spacing w:line="360" w:lineRule="auto"/>
        <w:jc w:val="center"/>
        <w:rPr>
          <w:b/>
          <w:color w:val="002D86"/>
          <w:sz w:val="36"/>
          <w:szCs w:val="36"/>
        </w:rPr>
      </w:pPr>
      <w:r w:rsidRPr="003E0AFA">
        <w:rPr>
          <w:b/>
          <w:color w:val="002D86"/>
          <w:sz w:val="36"/>
          <w:szCs w:val="36"/>
        </w:rPr>
        <w:t>National Procedure</w:t>
      </w:r>
    </w:p>
    <w:p w14:paraId="67405093" w14:textId="5C2B21E0" w:rsidR="00823313" w:rsidRDefault="002B6D0B" w:rsidP="00823313">
      <w:pPr>
        <w:spacing w:line="360" w:lineRule="auto"/>
        <w:jc w:val="center"/>
        <w:rPr>
          <w:b/>
          <w:bCs/>
          <w:color w:val="002D86"/>
          <w:sz w:val="36"/>
          <w:szCs w:val="36"/>
        </w:rPr>
      </w:pPr>
      <w:r>
        <w:rPr>
          <w:b/>
          <w:bCs/>
          <w:color w:val="002D86"/>
          <w:sz w:val="36"/>
          <w:szCs w:val="36"/>
        </w:rPr>
        <w:t>&lt;</w:t>
      </w:r>
      <w:r w:rsidRPr="00914ECC">
        <w:rPr>
          <w:b/>
          <w:bCs/>
          <w:color w:val="002D86"/>
          <w:sz w:val="36"/>
          <w:szCs w:val="36"/>
        </w:rPr>
        <w:t>Project Orbis</w:t>
      </w:r>
      <w:r>
        <w:rPr>
          <w:b/>
          <w:bCs/>
          <w:color w:val="002D86"/>
          <w:sz w:val="36"/>
          <w:szCs w:val="36"/>
        </w:rPr>
        <w:t xml:space="preserve"> / </w:t>
      </w:r>
      <w:r w:rsidR="00B15DA9" w:rsidRPr="00B15DA9">
        <w:rPr>
          <w:b/>
          <w:bCs/>
          <w:color w:val="002D86"/>
          <w:sz w:val="36"/>
          <w:szCs w:val="36"/>
        </w:rPr>
        <w:t>Access Consortium</w:t>
      </w:r>
      <w:r>
        <w:rPr>
          <w:b/>
          <w:bCs/>
          <w:color w:val="002D86"/>
          <w:sz w:val="36"/>
          <w:szCs w:val="36"/>
        </w:rPr>
        <w:t>&gt;</w:t>
      </w:r>
    </w:p>
    <w:p w14:paraId="37EDECC9" w14:textId="77777777" w:rsidR="000F1285" w:rsidRDefault="000F1285" w:rsidP="00823313">
      <w:pPr>
        <w:spacing w:line="360" w:lineRule="auto"/>
        <w:jc w:val="center"/>
        <w:rPr>
          <w:b/>
          <w:bCs/>
          <w:color w:val="002D86"/>
          <w:sz w:val="36"/>
          <w:szCs w:val="36"/>
        </w:rPr>
      </w:pPr>
    </w:p>
    <w:p w14:paraId="20D50E13" w14:textId="75F16DFA" w:rsidR="00AE49D3" w:rsidRDefault="00AE49D3" w:rsidP="00823313">
      <w:pPr>
        <w:spacing w:line="360" w:lineRule="auto"/>
        <w:jc w:val="center"/>
        <w:rPr>
          <w:b/>
          <w:bCs/>
          <w:color w:val="002D86"/>
          <w:sz w:val="36"/>
          <w:szCs w:val="36"/>
        </w:rPr>
      </w:pPr>
      <w:r>
        <w:rPr>
          <w:b/>
          <w:bCs/>
          <w:color w:val="002D86"/>
          <w:sz w:val="36"/>
          <w:szCs w:val="36"/>
        </w:rPr>
        <w:t xml:space="preserve">&lt;new </w:t>
      </w:r>
      <w:r w:rsidR="00C0154F">
        <w:rPr>
          <w:b/>
          <w:bCs/>
          <w:color w:val="002D86"/>
          <w:sz w:val="36"/>
          <w:szCs w:val="36"/>
        </w:rPr>
        <w:t xml:space="preserve">MA </w:t>
      </w:r>
      <w:r>
        <w:rPr>
          <w:b/>
          <w:bCs/>
          <w:color w:val="002D86"/>
          <w:sz w:val="36"/>
          <w:szCs w:val="36"/>
        </w:rPr>
        <w:t>application&gt;</w:t>
      </w:r>
    </w:p>
    <w:p w14:paraId="3CC62C3B" w14:textId="6B373A32" w:rsidR="00E3303E" w:rsidRDefault="00E3303E" w:rsidP="00823313">
      <w:pPr>
        <w:pStyle w:val="DoctitleAgency"/>
        <w:spacing w:before="0" w:after="480" w:line="360" w:lineRule="auto"/>
        <w:jc w:val="center"/>
        <w:rPr>
          <w:b/>
          <w:snapToGrid w:val="0"/>
          <w:color w:val="002D86"/>
          <w:sz w:val="36"/>
          <w:szCs w:val="36"/>
        </w:rPr>
      </w:pPr>
      <w:r>
        <w:rPr>
          <w:b/>
          <w:snapToGrid w:val="0"/>
          <w:color w:val="002D86"/>
          <w:sz w:val="36"/>
          <w:szCs w:val="36"/>
        </w:rPr>
        <w:t>&lt;</w:t>
      </w:r>
      <w:r w:rsidR="00C0154F">
        <w:rPr>
          <w:b/>
          <w:snapToGrid w:val="0"/>
          <w:color w:val="002D86"/>
          <w:sz w:val="36"/>
          <w:szCs w:val="36"/>
        </w:rPr>
        <w:t xml:space="preserve">variation </w:t>
      </w:r>
      <w:r>
        <w:rPr>
          <w:b/>
          <w:snapToGrid w:val="0"/>
          <w:color w:val="002D86"/>
          <w:sz w:val="36"/>
          <w:szCs w:val="36"/>
        </w:rPr>
        <w:t>addition/modification of indication&gt;</w:t>
      </w:r>
    </w:p>
    <w:p w14:paraId="01141D0B" w14:textId="77777777" w:rsidR="000F1285" w:rsidRPr="000F1285" w:rsidRDefault="000F1285" w:rsidP="000F1285">
      <w:pPr>
        <w:rPr>
          <w:lang w:val="en-US" w:eastAsia="en-GB"/>
        </w:rPr>
      </w:pPr>
    </w:p>
    <w:p w14:paraId="003DF367" w14:textId="7FF14BB0" w:rsidR="004D6D5C" w:rsidRDefault="00E3303E" w:rsidP="00823313">
      <w:pPr>
        <w:pStyle w:val="DoctitleAgency"/>
        <w:spacing w:before="0" w:after="480" w:line="360" w:lineRule="auto"/>
        <w:jc w:val="center"/>
      </w:pPr>
      <w:r>
        <w:rPr>
          <w:b/>
          <w:snapToGrid w:val="0"/>
          <w:color w:val="002D86"/>
          <w:sz w:val="36"/>
          <w:szCs w:val="36"/>
        </w:rPr>
        <w:t>Cli</w:t>
      </w:r>
      <w:r w:rsidR="00447BCD">
        <w:rPr>
          <w:b/>
          <w:snapToGrid w:val="0"/>
          <w:color w:val="002D86"/>
          <w:sz w:val="36"/>
          <w:szCs w:val="36"/>
        </w:rPr>
        <w:t>nical</w:t>
      </w:r>
      <w:r w:rsidR="00EB47B0">
        <w:rPr>
          <w:b/>
          <w:snapToGrid w:val="0"/>
          <w:color w:val="002D86"/>
          <w:sz w:val="36"/>
          <w:szCs w:val="36"/>
        </w:rPr>
        <w:t xml:space="preserve"> </w:t>
      </w:r>
      <w:r w:rsidR="00962F76" w:rsidRPr="003E0AFA">
        <w:rPr>
          <w:b/>
          <w:snapToGrid w:val="0"/>
          <w:color w:val="002D86"/>
          <w:sz w:val="36"/>
          <w:szCs w:val="36"/>
        </w:rPr>
        <w:t>Assessment Report</w:t>
      </w:r>
      <w:r w:rsidR="004D6D5C" w:rsidRPr="004D6D5C">
        <w:t xml:space="preserve"> </w:t>
      </w:r>
    </w:p>
    <w:p w14:paraId="29BD765D" w14:textId="00C980C2" w:rsidR="007107D4" w:rsidRPr="0083095B" w:rsidRDefault="007107D4" w:rsidP="007107D4">
      <w:pPr>
        <w:pStyle w:val="DocsubtitleAgency"/>
        <w:spacing w:after="480" w:line="240" w:lineRule="auto"/>
        <w:jc w:val="center"/>
        <w:rPr>
          <w:b/>
          <w:bCs/>
          <w:sz w:val="28"/>
          <w:szCs w:val="28"/>
          <w:lang w:val="en-GB"/>
        </w:rPr>
      </w:pPr>
      <w:r w:rsidRPr="0083095B">
        <w:rPr>
          <w:b/>
          <w:bCs/>
          <w:sz w:val="28"/>
          <w:szCs w:val="28"/>
          <w:lang w:val="en-GB"/>
        </w:rPr>
        <w:fldChar w:fldCharType="begin">
          <w:ffData>
            <w:name w:val="invName"/>
            <w:enabled/>
            <w:calcOnExit w:val="0"/>
            <w:textInput>
              <w:default w:val="&lt;Invented name(s)&gt;"/>
            </w:textInput>
          </w:ffData>
        </w:fldChar>
      </w:r>
      <w:bookmarkStart w:id="0" w:name="invName"/>
      <w:r w:rsidRPr="0083095B">
        <w:rPr>
          <w:b/>
          <w:bCs/>
          <w:sz w:val="28"/>
          <w:szCs w:val="28"/>
          <w:lang w:val="en-GB"/>
        </w:rPr>
        <w:instrText xml:space="preserve"> FORMTEXT </w:instrText>
      </w:r>
      <w:r w:rsidRPr="0083095B">
        <w:rPr>
          <w:b/>
          <w:bCs/>
          <w:sz w:val="28"/>
          <w:szCs w:val="28"/>
          <w:lang w:val="en-GB"/>
        </w:rPr>
      </w:r>
      <w:r w:rsidRPr="0083095B">
        <w:rPr>
          <w:b/>
          <w:bCs/>
          <w:sz w:val="28"/>
          <w:szCs w:val="28"/>
          <w:lang w:val="en-GB"/>
        </w:rPr>
        <w:fldChar w:fldCharType="separate"/>
      </w:r>
      <w:r w:rsidRPr="0083095B">
        <w:rPr>
          <w:b/>
          <w:bCs/>
          <w:noProof/>
          <w:sz w:val="28"/>
          <w:szCs w:val="28"/>
          <w:lang w:val="en-GB"/>
        </w:rPr>
        <w:t>&lt;Invented name(s)&gt;</w:t>
      </w:r>
      <w:r w:rsidRPr="0083095B">
        <w:rPr>
          <w:b/>
          <w:bCs/>
          <w:sz w:val="28"/>
          <w:szCs w:val="28"/>
          <w:lang w:val="en-GB"/>
        </w:rPr>
        <w:fldChar w:fldCharType="end"/>
      </w:r>
      <w:bookmarkEnd w:id="0"/>
      <w:r w:rsidR="002A3D06">
        <w:rPr>
          <w:b/>
          <w:bCs/>
          <w:sz w:val="28"/>
          <w:szCs w:val="28"/>
          <w:lang w:val="en-GB"/>
        </w:rPr>
        <w:t xml:space="preserve"> </w:t>
      </w:r>
      <w:r w:rsidRPr="0083095B">
        <w:rPr>
          <w:b/>
          <w:bCs/>
          <w:sz w:val="28"/>
          <w:szCs w:val="28"/>
          <w:lang w:val="en-GB"/>
        </w:rPr>
        <w:fldChar w:fldCharType="begin">
          <w:ffData>
            <w:name w:val="ActSub"/>
            <w:enabled/>
            <w:calcOnExit w:val="0"/>
            <w:textInput>
              <w:default w:val="&lt;(Active Substance)&gt;"/>
            </w:textInput>
          </w:ffData>
        </w:fldChar>
      </w:r>
      <w:bookmarkStart w:id="1" w:name="ActSub"/>
      <w:r w:rsidRPr="0083095B">
        <w:rPr>
          <w:b/>
          <w:bCs/>
          <w:sz w:val="28"/>
          <w:szCs w:val="28"/>
          <w:lang w:val="en-GB"/>
        </w:rPr>
        <w:instrText xml:space="preserve"> FORMTEXT </w:instrText>
      </w:r>
      <w:r w:rsidRPr="0083095B">
        <w:rPr>
          <w:b/>
          <w:bCs/>
          <w:sz w:val="28"/>
          <w:szCs w:val="28"/>
          <w:lang w:val="en-GB"/>
        </w:rPr>
      </w:r>
      <w:r w:rsidRPr="0083095B">
        <w:rPr>
          <w:b/>
          <w:bCs/>
          <w:sz w:val="28"/>
          <w:szCs w:val="28"/>
          <w:lang w:val="en-GB"/>
        </w:rPr>
        <w:fldChar w:fldCharType="separate"/>
      </w:r>
      <w:r w:rsidRPr="0083095B">
        <w:rPr>
          <w:b/>
          <w:bCs/>
          <w:noProof/>
          <w:sz w:val="28"/>
          <w:szCs w:val="28"/>
          <w:lang w:val="en-GB"/>
        </w:rPr>
        <w:t>&lt;(Active Substance)&gt;</w:t>
      </w:r>
      <w:r w:rsidRPr="0083095B">
        <w:rPr>
          <w:b/>
          <w:bCs/>
          <w:sz w:val="28"/>
          <w:szCs w:val="28"/>
          <w:lang w:val="en-GB"/>
        </w:rPr>
        <w:fldChar w:fldCharType="end"/>
      </w:r>
      <w:bookmarkEnd w:id="1"/>
    </w:p>
    <w:p w14:paraId="54312068" w14:textId="77777777" w:rsidR="00E3303E" w:rsidRDefault="0083095B" w:rsidP="007107D4">
      <w:pPr>
        <w:pStyle w:val="DocsubtitleAgency"/>
        <w:spacing w:after="480" w:line="240" w:lineRule="auto"/>
        <w:jc w:val="center"/>
        <w:rPr>
          <w:b/>
          <w:bCs/>
          <w:sz w:val="28"/>
          <w:szCs w:val="28"/>
          <w:lang w:val="en-GB"/>
        </w:rPr>
      </w:pPr>
      <w:r w:rsidRPr="0083095B">
        <w:rPr>
          <w:b/>
          <w:bCs/>
          <w:sz w:val="28"/>
          <w:szCs w:val="28"/>
          <w:highlight w:val="lightGray"/>
          <w:lang w:val="en-GB"/>
        </w:rPr>
        <w:t>&lt;PL&gt;&lt;PLGB&gt;</w:t>
      </w:r>
    </w:p>
    <w:p w14:paraId="19AD23CE" w14:textId="0CF882D6" w:rsidR="007107D4" w:rsidRPr="0083095B" w:rsidRDefault="00A23D5D" w:rsidP="007107D4">
      <w:pPr>
        <w:pStyle w:val="DocsubtitleAgency"/>
        <w:spacing w:after="480" w:line="240" w:lineRule="auto"/>
        <w:jc w:val="center"/>
        <w:rPr>
          <w:b/>
          <w:bCs/>
          <w:sz w:val="28"/>
          <w:szCs w:val="28"/>
          <w:lang w:val="en-GB"/>
        </w:rPr>
      </w:pPr>
      <w:r w:rsidRPr="00A23D5D">
        <w:rPr>
          <w:b/>
          <w:bCs/>
          <w:sz w:val="28"/>
          <w:szCs w:val="28"/>
          <w:lang w:val="en-GB"/>
        </w:rPr>
        <w:t>Marketing Authorisation Holder</w:t>
      </w:r>
      <w:r w:rsidR="002A3D06">
        <w:rPr>
          <w:b/>
          <w:bCs/>
          <w:sz w:val="28"/>
          <w:szCs w:val="28"/>
          <w:lang w:val="en-GB"/>
        </w:rPr>
        <w:t xml:space="preserve">: </w:t>
      </w:r>
    </w:p>
    <w:p w14:paraId="36FF5CAE" w14:textId="77777777" w:rsidR="00720CA9" w:rsidRPr="00046721" w:rsidRDefault="002A3D06" w:rsidP="00AE49D3">
      <w:pPr>
        <w:spacing w:after="0" w:line="240" w:lineRule="auto"/>
        <w:jc w:val="left"/>
        <w:rPr>
          <w:sz w:val="24"/>
          <w:szCs w:val="24"/>
        </w:rPr>
      </w:pPr>
      <w:r>
        <w:rPr>
          <w:sz w:val="24"/>
          <w:szCs w:val="24"/>
        </w:rPr>
        <w:br w:type="page"/>
      </w:r>
    </w:p>
    <w:p w14:paraId="66FA7202" w14:textId="16AE5200" w:rsidR="00DE1DA6" w:rsidRDefault="00DE1DA6" w:rsidP="00DE1DA6">
      <w:pPr>
        <w:pStyle w:val="Title1"/>
        <w:spacing w:after="140" w:line="280" w:lineRule="atLeast"/>
        <w:ind w:left="0" w:firstLine="0"/>
        <w:jc w:val="center"/>
        <w:rPr>
          <w:rFonts w:ascii="Verdana" w:hAnsi="Verdana"/>
          <w:sz w:val="27"/>
          <w:szCs w:val="27"/>
        </w:rPr>
      </w:pPr>
      <w:r>
        <w:rPr>
          <w:rFonts w:ascii="Verdana" w:hAnsi="Verdana"/>
          <w:sz w:val="27"/>
          <w:szCs w:val="27"/>
        </w:rPr>
        <w:lastRenderedPageBreak/>
        <w:t>instructions to applicants</w:t>
      </w:r>
      <w:r w:rsidR="00020A6D">
        <w:rPr>
          <w:rFonts w:ascii="Verdana" w:hAnsi="Verdana"/>
          <w:sz w:val="27"/>
          <w:szCs w:val="27"/>
        </w:rPr>
        <w:t>/assessors for use of this template</w:t>
      </w:r>
    </w:p>
    <w:p w14:paraId="268D2239" w14:textId="4449024D" w:rsidR="00720CA9" w:rsidRPr="007E7D3F" w:rsidRDefault="00720CA9" w:rsidP="00720CA9">
      <w:pPr>
        <w:pStyle w:val="Guidancetext-Applicant"/>
        <w:spacing w:before="240" w:after="140"/>
        <w:rPr>
          <w:rFonts w:ascii="Verdana" w:hAnsi="Verdana"/>
          <w:b/>
          <w:bCs/>
          <w:sz w:val="18"/>
        </w:rPr>
      </w:pPr>
      <w:r w:rsidRPr="007E7D3F">
        <w:rPr>
          <w:rFonts w:ascii="Verdana" w:hAnsi="Verdana"/>
          <w:b/>
          <w:bCs/>
          <w:sz w:val="18"/>
        </w:rPr>
        <w:t>General instructions</w:t>
      </w:r>
      <w:r>
        <w:rPr>
          <w:rFonts w:ascii="Verdana" w:hAnsi="Verdana"/>
          <w:b/>
          <w:bCs/>
          <w:sz w:val="18"/>
        </w:rPr>
        <w:t xml:space="preserve"> for the Applicant</w:t>
      </w:r>
    </w:p>
    <w:p w14:paraId="0F66AF44" w14:textId="359283A9" w:rsidR="00720CA9" w:rsidRPr="007E7D3F" w:rsidRDefault="00720CA9" w:rsidP="00720CA9">
      <w:pPr>
        <w:pStyle w:val="Guidancetext-Applicant"/>
        <w:spacing w:after="140"/>
        <w:rPr>
          <w:rFonts w:ascii="Verdana" w:hAnsi="Verdana"/>
          <w:sz w:val="18"/>
        </w:rPr>
      </w:pPr>
      <w:r w:rsidRPr="007E7D3F">
        <w:rPr>
          <w:rFonts w:ascii="Verdana" w:hAnsi="Verdana"/>
          <w:sz w:val="18"/>
        </w:rPr>
        <w:t xml:space="preserve">The </w:t>
      </w:r>
      <w:r>
        <w:rPr>
          <w:rFonts w:ascii="Verdana" w:hAnsi="Verdana"/>
          <w:sz w:val="18"/>
        </w:rPr>
        <w:t>A</w:t>
      </w:r>
      <w:r w:rsidRPr="007E7D3F">
        <w:rPr>
          <w:rFonts w:ascii="Verdana" w:hAnsi="Verdana"/>
          <w:sz w:val="18"/>
        </w:rPr>
        <w:t>pplicant is expected to pre-fill the factual sections of this template in an objective, data-driven way, without any bias or promotional intent.</w:t>
      </w:r>
      <w:r w:rsidR="007B68CA">
        <w:rPr>
          <w:rFonts w:ascii="Verdana" w:hAnsi="Verdana"/>
          <w:sz w:val="18"/>
        </w:rPr>
        <w:t xml:space="preserve"> Guidance </w:t>
      </w:r>
      <w:r w:rsidR="000A5923">
        <w:rPr>
          <w:rFonts w:ascii="Verdana" w:hAnsi="Verdana"/>
          <w:sz w:val="18"/>
        </w:rPr>
        <w:t>text is provided in blue.</w:t>
      </w:r>
    </w:p>
    <w:p w14:paraId="715E6CE9" w14:textId="77777777" w:rsidR="00720CA9" w:rsidRDefault="00720CA9" w:rsidP="00720CA9">
      <w:pPr>
        <w:pStyle w:val="Guidancetext-Applicant"/>
        <w:spacing w:after="140"/>
        <w:rPr>
          <w:rFonts w:ascii="Verdana" w:hAnsi="Verdana"/>
          <w:sz w:val="18"/>
        </w:rPr>
      </w:pPr>
      <w:r w:rsidRPr="007E7D3F">
        <w:rPr>
          <w:rFonts w:ascii="Verdana" w:hAnsi="Verdana"/>
          <w:sz w:val="18"/>
        </w:rPr>
        <w:t xml:space="preserve">Cross-references should be used to clearly indicate the origin of any information used in the report, such as the specific parts of the </w:t>
      </w:r>
      <w:r>
        <w:rPr>
          <w:rFonts w:ascii="Verdana" w:hAnsi="Verdana"/>
          <w:sz w:val="18"/>
        </w:rPr>
        <w:t xml:space="preserve">eCTD </w:t>
      </w:r>
      <w:r w:rsidRPr="007E7D3F">
        <w:rPr>
          <w:rFonts w:ascii="Verdana" w:hAnsi="Verdana"/>
          <w:sz w:val="18"/>
        </w:rPr>
        <w:t>dossier (e.g. clinical overview, summary, study reports), references to the literature or other sources.</w:t>
      </w:r>
    </w:p>
    <w:p w14:paraId="4E85231A" w14:textId="77777777" w:rsidR="00720CA9" w:rsidRDefault="00720CA9" w:rsidP="00720CA9">
      <w:pPr>
        <w:pStyle w:val="Guidancetext-Applicant"/>
        <w:spacing w:after="140"/>
        <w:rPr>
          <w:rFonts w:ascii="Verdana" w:hAnsi="Verdana"/>
          <w:sz w:val="18"/>
        </w:rPr>
      </w:pPr>
      <w:r w:rsidRPr="00482A5C">
        <w:rPr>
          <w:rFonts w:ascii="Verdana" w:hAnsi="Verdana"/>
          <w:sz w:val="18"/>
        </w:rPr>
        <w:t xml:space="preserve">Complete all </w:t>
      </w:r>
      <w:r>
        <w:rPr>
          <w:rFonts w:ascii="Verdana" w:hAnsi="Verdana"/>
          <w:sz w:val="18"/>
        </w:rPr>
        <w:t xml:space="preserve">(blue) </w:t>
      </w:r>
      <w:r w:rsidRPr="00482A5C">
        <w:rPr>
          <w:rFonts w:ascii="Verdana" w:hAnsi="Verdana"/>
          <w:sz w:val="18"/>
        </w:rPr>
        <w:t xml:space="preserve">tables </w:t>
      </w:r>
      <w:r>
        <w:rPr>
          <w:rFonts w:ascii="Verdana" w:hAnsi="Verdana"/>
          <w:sz w:val="18"/>
        </w:rPr>
        <w:t xml:space="preserve">of the template </w:t>
      </w:r>
      <w:r w:rsidRPr="00482A5C">
        <w:rPr>
          <w:rFonts w:ascii="Verdana" w:hAnsi="Verdana"/>
          <w:sz w:val="18"/>
        </w:rPr>
        <w:t>as requested</w:t>
      </w:r>
      <w:r>
        <w:rPr>
          <w:rFonts w:ascii="Verdana" w:hAnsi="Verdana"/>
          <w:sz w:val="18"/>
        </w:rPr>
        <w:t>.</w:t>
      </w:r>
    </w:p>
    <w:p w14:paraId="64A06B0B" w14:textId="77777777" w:rsidR="00720CA9" w:rsidRPr="00435A5E" w:rsidRDefault="00720CA9" w:rsidP="00720CA9">
      <w:pPr>
        <w:pStyle w:val="Guidancetext-Applicant"/>
        <w:spacing w:after="140"/>
        <w:rPr>
          <w:rFonts w:ascii="Verdana" w:hAnsi="Verdana"/>
          <w:sz w:val="18"/>
        </w:rPr>
      </w:pPr>
      <w:r w:rsidRPr="00482A5C">
        <w:rPr>
          <w:rFonts w:ascii="Verdana" w:hAnsi="Verdana"/>
          <w:sz w:val="18"/>
        </w:rPr>
        <w:t xml:space="preserve">The use of </w:t>
      </w:r>
      <w:r>
        <w:rPr>
          <w:rFonts w:ascii="Verdana" w:hAnsi="Verdana"/>
          <w:sz w:val="18"/>
        </w:rPr>
        <w:t xml:space="preserve">additional </w:t>
      </w:r>
      <w:r w:rsidRPr="00482A5C">
        <w:rPr>
          <w:rFonts w:ascii="Verdana" w:hAnsi="Verdana"/>
          <w:sz w:val="18"/>
        </w:rPr>
        <w:t>tables/graphs/figures is encouraged</w:t>
      </w:r>
      <w:r>
        <w:rPr>
          <w:rFonts w:ascii="Verdana" w:hAnsi="Verdana"/>
          <w:sz w:val="18"/>
        </w:rPr>
        <w:t xml:space="preserve"> in any of the subheadings. </w:t>
      </w:r>
      <w:r w:rsidRPr="00482A5C">
        <w:rPr>
          <w:rFonts w:ascii="Verdana" w:hAnsi="Verdana"/>
          <w:sz w:val="18"/>
        </w:rPr>
        <w:t>Tables should be i</w:t>
      </w:r>
      <w:r w:rsidRPr="00435A5E">
        <w:rPr>
          <w:rFonts w:ascii="Verdana" w:hAnsi="Verdana"/>
          <w:sz w:val="18"/>
        </w:rPr>
        <w:t>ncluded as MS Word tables and not copied as pictures or from PDF. Footnotes should not be forgotten</w:t>
      </w:r>
      <w:r>
        <w:rPr>
          <w:rFonts w:ascii="Verdana" w:hAnsi="Verdana"/>
          <w:sz w:val="18"/>
        </w:rPr>
        <w:t xml:space="preserve"> and should include the</w:t>
      </w:r>
      <w:r w:rsidRPr="00942644">
        <w:rPr>
          <w:rFonts w:ascii="Verdana" w:hAnsi="Verdana"/>
          <w:sz w:val="18"/>
        </w:rPr>
        <w:t xml:space="preserve"> reference to the relevant eCTD section.</w:t>
      </w:r>
      <w:r>
        <w:rPr>
          <w:rFonts w:ascii="Verdana" w:hAnsi="Verdana"/>
          <w:sz w:val="18"/>
        </w:rPr>
        <w:t xml:space="preserve"> </w:t>
      </w:r>
      <w:r w:rsidRPr="00435A5E">
        <w:rPr>
          <w:rFonts w:ascii="Verdana" w:hAnsi="Verdana"/>
          <w:sz w:val="18"/>
          <w:u w:val="single"/>
        </w:rPr>
        <w:t xml:space="preserve">Repetition of the same data </w:t>
      </w:r>
      <w:r>
        <w:rPr>
          <w:rFonts w:ascii="Verdana" w:hAnsi="Verdana"/>
          <w:sz w:val="18"/>
          <w:u w:val="single"/>
        </w:rPr>
        <w:t>in the</w:t>
      </w:r>
      <w:r w:rsidRPr="00435A5E">
        <w:rPr>
          <w:rFonts w:ascii="Verdana" w:hAnsi="Verdana"/>
          <w:sz w:val="18"/>
          <w:u w:val="single"/>
        </w:rPr>
        <w:t xml:space="preserve"> text and tables</w:t>
      </w:r>
      <w:r>
        <w:rPr>
          <w:rFonts w:ascii="Verdana" w:hAnsi="Verdana"/>
          <w:sz w:val="18"/>
          <w:u w:val="single"/>
        </w:rPr>
        <w:t xml:space="preserve"> should be avoided,</w:t>
      </w:r>
      <w:r w:rsidRPr="007E24B0">
        <w:rPr>
          <w:rFonts w:ascii="Verdana" w:hAnsi="Verdana"/>
          <w:sz w:val="18"/>
        </w:rPr>
        <w:t xml:space="preserve"> unless highlighting some qualitative aspects.</w:t>
      </w:r>
    </w:p>
    <w:p w14:paraId="79377396" w14:textId="77777777" w:rsidR="00720CA9" w:rsidRPr="00482A5C" w:rsidRDefault="00720CA9" w:rsidP="00720CA9">
      <w:pPr>
        <w:pStyle w:val="Guidancetext-Applicant"/>
        <w:spacing w:after="140"/>
        <w:rPr>
          <w:rFonts w:ascii="Verdana" w:hAnsi="Verdana"/>
          <w:sz w:val="18"/>
        </w:rPr>
      </w:pPr>
      <w:r w:rsidRPr="00482A5C">
        <w:rPr>
          <w:rFonts w:ascii="Verdana" w:hAnsi="Verdana"/>
          <w:sz w:val="18"/>
        </w:rPr>
        <w:t>Simpl</w:t>
      </w:r>
      <w:r>
        <w:rPr>
          <w:rFonts w:ascii="Verdana" w:hAnsi="Verdana"/>
          <w:sz w:val="18"/>
        </w:rPr>
        <w:t>y</w:t>
      </w:r>
      <w:r w:rsidRPr="00482A5C">
        <w:rPr>
          <w:rFonts w:ascii="Verdana" w:hAnsi="Verdana"/>
          <w:sz w:val="18"/>
        </w:rPr>
        <w:t xml:space="preserve"> copy/paste from the </w:t>
      </w:r>
      <w:r>
        <w:rPr>
          <w:rFonts w:ascii="Verdana" w:hAnsi="Verdana"/>
          <w:sz w:val="18"/>
        </w:rPr>
        <w:t xml:space="preserve">eCTD </w:t>
      </w:r>
      <w:r w:rsidRPr="00482A5C">
        <w:rPr>
          <w:rFonts w:ascii="Verdana" w:hAnsi="Verdana"/>
          <w:sz w:val="18"/>
        </w:rPr>
        <w:t xml:space="preserve">modules is </w:t>
      </w:r>
      <w:r w:rsidRPr="00435A5E">
        <w:rPr>
          <w:rFonts w:ascii="Verdana" w:hAnsi="Verdana"/>
          <w:sz w:val="18"/>
          <w:u w:val="single"/>
        </w:rPr>
        <w:t>not</w:t>
      </w:r>
      <w:r w:rsidRPr="00482A5C">
        <w:rPr>
          <w:rFonts w:ascii="Verdana" w:hAnsi="Verdana"/>
          <w:sz w:val="18"/>
        </w:rPr>
        <w:t xml:space="preserve"> acceptable</w:t>
      </w:r>
      <w:r>
        <w:rPr>
          <w:rFonts w:ascii="Verdana" w:hAnsi="Verdana"/>
          <w:sz w:val="18"/>
        </w:rPr>
        <w:t xml:space="preserve">; brief summaries should be provided, allowing for a balanced </w:t>
      </w:r>
      <w:r w:rsidRPr="00482A5C">
        <w:rPr>
          <w:rFonts w:ascii="Verdana" w:hAnsi="Verdana"/>
          <w:sz w:val="18"/>
        </w:rPr>
        <w:t>presentation of “positive” and “negative” findings.</w:t>
      </w:r>
    </w:p>
    <w:p w14:paraId="5F5A4597" w14:textId="77777777" w:rsidR="00720CA9" w:rsidRPr="007E7D3F" w:rsidRDefault="00720CA9" w:rsidP="00720CA9">
      <w:pPr>
        <w:pStyle w:val="Guidancetext-Applicant"/>
        <w:spacing w:after="140"/>
        <w:rPr>
          <w:rFonts w:ascii="Verdana" w:hAnsi="Verdana"/>
          <w:sz w:val="18"/>
        </w:rPr>
      </w:pPr>
      <w:r w:rsidRPr="00482A5C">
        <w:rPr>
          <w:rFonts w:ascii="Verdana" w:hAnsi="Verdana"/>
          <w:sz w:val="18"/>
        </w:rPr>
        <w:t xml:space="preserve">In each relevant </w:t>
      </w:r>
      <w:r>
        <w:rPr>
          <w:rFonts w:ascii="Verdana" w:hAnsi="Verdana"/>
          <w:sz w:val="18"/>
        </w:rPr>
        <w:t>sub</w:t>
      </w:r>
      <w:r w:rsidRPr="00482A5C">
        <w:rPr>
          <w:rFonts w:ascii="Verdana" w:hAnsi="Verdana"/>
          <w:sz w:val="18"/>
        </w:rPr>
        <w:t>section</w:t>
      </w:r>
      <w:r>
        <w:rPr>
          <w:rFonts w:ascii="Verdana" w:hAnsi="Verdana"/>
          <w:sz w:val="18"/>
        </w:rPr>
        <w:t xml:space="preserve">, indicate </w:t>
      </w:r>
      <w:r w:rsidRPr="00482A5C">
        <w:rPr>
          <w:rFonts w:ascii="Verdana" w:hAnsi="Verdana"/>
          <w:sz w:val="18"/>
        </w:rPr>
        <w:t>clearly wh</w:t>
      </w:r>
      <w:r>
        <w:rPr>
          <w:rFonts w:ascii="Verdana" w:hAnsi="Verdana"/>
          <w:sz w:val="18"/>
        </w:rPr>
        <w:t>at</w:t>
      </w:r>
      <w:r w:rsidRPr="00482A5C">
        <w:rPr>
          <w:rFonts w:ascii="Verdana" w:hAnsi="Verdana"/>
          <w:sz w:val="18"/>
        </w:rPr>
        <w:t xml:space="preserve"> data are reflected in the proposed SmPC</w:t>
      </w:r>
      <w:r>
        <w:rPr>
          <w:rFonts w:ascii="Verdana" w:hAnsi="Verdana"/>
          <w:sz w:val="18"/>
        </w:rPr>
        <w:t>.</w:t>
      </w:r>
    </w:p>
    <w:p w14:paraId="252C94B0" w14:textId="77777777" w:rsidR="00720CA9" w:rsidRPr="007E7D3F" w:rsidRDefault="00720CA9" w:rsidP="00720CA9">
      <w:pPr>
        <w:pStyle w:val="Guidancetext-Applicant"/>
        <w:spacing w:after="140"/>
        <w:rPr>
          <w:rFonts w:ascii="Verdana" w:hAnsi="Verdana"/>
          <w:sz w:val="18"/>
        </w:rPr>
      </w:pPr>
      <w:r>
        <w:rPr>
          <w:rFonts w:ascii="Verdana" w:hAnsi="Verdana"/>
          <w:sz w:val="18"/>
        </w:rPr>
        <w:t>Subsections that are not relevant to the product should be identified as not applicable (N/A). Additional subheadings can be included depending on the product (e.g. “Immunogenicity” for a vaccine, “Microbiology” for an antibiotic)</w:t>
      </w:r>
    </w:p>
    <w:p w14:paraId="3A50EDD1" w14:textId="77777777" w:rsidR="00720CA9" w:rsidRPr="007E7D3F" w:rsidRDefault="00720CA9" w:rsidP="00720CA9">
      <w:pPr>
        <w:pStyle w:val="Guidancetext-Applicant"/>
        <w:spacing w:after="140"/>
        <w:rPr>
          <w:rFonts w:ascii="Verdana" w:hAnsi="Verdana"/>
          <w:sz w:val="18"/>
        </w:rPr>
      </w:pPr>
      <w:r w:rsidRPr="007E7D3F">
        <w:rPr>
          <w:rFonts w:ascii="Verdana" w:hAnsi="Verdana"/>
          <w:sz w:val="18"/>
        </w:rPr>
        <w:t xml:space="preserve">It is recommended </w:t>
      </w:r>
      <w:r>
        <w:rPr>
          <w:rFonts w:ascii="Verdana" w:hAnsi="Verdana"/>
          <w:sz w:val="18"/>
        </w:rPr>
        <w:t xml:space="preserve">to use </w:t>
      </w:r>
      <w:r w:rsidRPr="007E7D3F">
        <w:rPr>
          <w:rFonts w:ascii="Verdana" w:hAnsi="Verdana"/>
          <w:sz w:val="18"/>
        </w:rPr>
        <w:t>Verdana, size 9</w:t>
      </w:r>
      <w:r>
        <w:rPr>
          <w:rFonts w:ascii="Verdana" w:hAnsi="Verdana"/>
          <w:sz w:val="18"/>
        </w:rPr>
        <w:t xml:space="preserve"> </w:t>
      </w:r>
      <w:r w:rsidRPr="001A6AC0">
        <w:rPr>
          <w:rFonts w:ascii="Verdana" w:hAnsi="Verdana"/>
          <w:sz w:val="18"/>
        </w:rPr>
        <w:t xml:space="preserve">in the main text </w:t>
      </w:r>
      <w:r>
        <w:rPr>
          <w:rFonts w:ascii="Verdana" w:hAnsi="Verdana"/>
          <w:sz w:val="18"/>
        </w:rPr>
        <w:t xml:space="preserve">and to remove </w:t>
      </w:r>
      <w:r w:rsidRPr="007E7D3F">
        <w:rPr>
          <w:rFonts w:ascii="Verdana" w:hAnsi="Verdana"/>
          <w:sz w:val="18"/>
        </w:rPr>
        <w:t xml:space="preserve">the blue guidance </w:t>
      </w:r>
      <w:r>
        <w:rPr>
          <w:rFonts w:ascii="Verdana" w:hAnsi="Verdana"/>
          <w:sz w:val="18"/>
        </w:rPr>
        <w:t>in the application.</w:t>
      </w:r>
    </w:p>
    <w:p w14:paraId="4DC04883" w14:textId="77777777" w:rsidR="00720CA9" w:rsidRDefault="00720CA9" w:rsidP="00720CA9">
      <w:pPr>
        <w:pStyle w:val="Guidancetext-black"/>
        <w:spacing w:before="240" w:after="140"/>
        <w:rPr>
          <w:rFonts w:ascii="Verdana" w:hAnsi="Verdana"/>
          <w:b/>
          <w:bCs/>
          <w:color w:val="00B050"/>
          <w:sz w:val="18"/>
        </w:rPr>
      </w:pPr>
      <w:r w:rsidRPr="001A6AC0">
        <w:rPr>
          <w:rFonts w:ascii="Verdana" w:hAnsi="Verdana"/>
          <w:b/>
          <w:bCs/>
          <w:color w:val="00B050"/>
          <w:sz w:val="18"/>
        </w:rPr>
        <w:t>General instructions for the Assessor</w:t>
      </w:r>
    </w:p>
    <w:p w14:paraId="64AA9E68" w14:textId="77777777" w:rsidR="00720CA9" w:rsidRPr="001A6AC0" w:rsidRDefault="00720CA9" w:rsidP="00720CA9">
      <w:pPr>
        <w:pStyle w:val="Guidancetext-Rapps"/>
        <w:spacing w:after="140"/>
        <w:rPr>
          <w:rFonts w:ascii="Verdana" w:hAnsi="Verdana"/>
          <w:sz w:val="18"/>
        </w:rPr>
      </w:pPr>
      <w:r w:rsidRPr="004F4876">
        <w:rPr>
          <w:rFonts w:ascii="Verdana" w:hAnsi="Verdana"/>
          <w:sz w:val="18"/>
        </w:rPr>
        <w:t>If the Applicant has not agreed to pre-fill the factual sections, this will be done by the Assessor.</w:t>
      </w:r>
    </w:p>
    <w:p w14:paraId="008BED4D" w14:textId="1B810D38" w:rsidR="00720CA9" w:rsidRPr="001A6AC0" w:rsidRDefault="000A5923" w:rsidP="00720CA9">
      <w:pPr>
        <w:pStyle w:val="Guidancetext-Rapps"/>
        <w:spacing w:after="140"/>
        <w:rPr>
          <w:rFonts w:ascii="Verdana" w:hAnsi="Verdana"/>
          <w:sz w:val="18"/>
        </w:rPr>
      </w:pPr>
      <w:r>
        <w:rPr>
          <w:rFonts w:ascii="Verdana" w:hAnsi="Verdana"/>
          <w:sz w:val="18"/>
        </w:rPr>
        <w:t xml:space="preserve">Guidance text for assessors is provided in </w:t>
      </w:r>
      <w:r w:rsidR="00BC40D8">
        <w:rPr>
          <w:rFonts w:ascii="Verdana" w:hAnsi="Verdana"/>
          <w:sz w:val="18"/>
        </w:rPr>
        <w:t xml:space="preserve">green. </w:t>
      </w:r>
      <w:r w:rsidR="00720CA9">
        <w:rPr>
          <w:rFonts w:ascii="Verdana" w:hAnsi="Verdana"/>
          <w:sz w:val="18"/>
        </w:rPr>
        <w:t xml:space="preserve">The Assessor’s evaluation should be drafted in the boxed sections. If the Assessor does not agree with the Applicant’s presentation of data, this should be described and explained in the Assessor’s Comment box; no change to the data or comment should be included in </w:t>
      </w:r>
      <w:r w:rsidR="00720CA9" w:rsidRPr="001A6AC0">
        <w:rPr>
          <w:rFonts w:ascii="Verdana" w:hAnsi="Verdana"/>
          <w:sz w:val="18"/>
        </w:rPr>
        <w:t xml:space="preserve">the factual sections. </w:t>
      </w:r>
    </w:p>
    <w:p w14:paraId="131B5D92" w14:textId="77777777" w:rsidR="00720CA9" w:rsidRPr="001A6AC0" w:rsidRDefault="00720CA9" w:rsidP="00720CA9">
      <w:pPr>
        <w:pStyle w:val="Guidancetext-Rapps"/>
        <w:spacing w:after="140"/>
        <w:rPr>
          <w:rFonts w:ascii="Verdana" w:hAnsi="Verdana"/>
          <w:sz w:val="18"/>
        </w:rPr>
      </w:pPr>
      <w:r w:rsidRPr="001A6AC0">
        <w:rPr>
          <w:rFonts w:ascii="Verdana" w:hAnsi="Verdana"/>
          <w:sz w:val="18"/>
        </w:rPr>
        <w:t>In general, the following aspects should be considered:</w:t>
      </w:r>
    </w:p>
    <w:p w14:paraId="1BE15F2B" w14:textId="77777777" w:rsidR="00720CA9" w:rsidRDefault="00720CA9" w:rsidP="00720CA9">
      <w:pPr>
        <w:pStyle w:val="Guidancetext-Rapps"/>
        <w:numPr>
          <w:ilvl w:val="0"/>
          <w:numId w:val="26"/>
        </w:numPr>
        <w:spacing w:after="140"/>
        <w:rPr>
          <w:rFonts w:ascii="Verdana" w:hAnsi="Verdana"/>
          <w:sz w:val="18"/>
        </w:rPr>
      </w:pPr>
      <w:r w:rsidRPr="001A6AC0">
        <w:rPr>
          <w:rFonts w:ascii="Verdana" w:hAnsi="Verdana"/>
          <w:sz w:val="18"/>
        </w:rPr>
        <w:t xml:space="preserve">The data submitted should be assessed based on the legal basis of the application, other legal/regulatory data requirements, applicable </w:t>
      </w:r>
      <w:proofErr w:type="gramStart"/>
      <w:r w:rsidRPr="001A6AC0">
        <w:rPr>
          <w:rFonts w:ascii="Verdana" w:hAnsi="Verdana"/>
          <w:sz w:val="18"/>
        </w:rPr>
        <w:t>guidelines</w:t>
      </w:r>
      <w:proofErr w:type="gramEnd"/>
      <w:r w:rsidRPr="001A6AC0">
        <w:rPr>
          <w:rFonts w:ascii="Verdana" w:hAnsi="Verdana"/>
          <w:sz w:val="18"/>
        </w:rPr>
        <w:t xml:space="preserve"> and other scientific criteria.</w:t>
      </w:r>
    </w:p>
    <w:p w14:paraId="300CAB48" w14:textId="77777777" w:rsidR="00720CA9" w:rsidRPr="00116F3E" w:rsidRDefault="00720CA9" w:rsidP="00720CA9">
      <w:pPr>
        <w:pStyle w:val="ListParagraph"/>
        <w:numPr>
          <w:ilvl w:val="0"/>
          <w:numId w:val="26"/>
        </w:numPr>
        <w:spacing w:after="140" w:line="240" w:lineRule="auto"/>
        <w:ind w:left="357" w:hanging="357"/>
        <w:contextualSpacing w:val="0"/>
        <w:jc w:val="left"/>
        <w:rPr>
          <w:rFonts w:eastAsia="Verdana"/>
          <w:i/>
          <w:color w:val="339966"/>
          <w:lang w:eastAsia="en-GB"/>
        </w:rPr>
      </w:pPr>
      <w:r>
        <w:rPr>
          <w:rFonts w:eastAsia="Verdana"/>
          <w:i/>
          <w:color w:val="339966"/>
          <w:lang w:eastAsia="en-GB"/>
        </w:rPr>
        <w:t>If certain studies have not been conducted or have been replaced with</w:t>
      </w:r>
      <w:r w:rsidRPr="00190574">
        <w:rPr>
          <w:rFonts w:eastAsia="Verdana"/>
          <w:i/>
          <w:color w:val="339966"/>
          <w:lang w:eastAsia="en-GB"/>
        </w:rPr>
        <w:t xml:space="preserve"> literature data or deviate from the leg</w:t>
      </w:r>
      <w:r>
        <w:rPr>
          <w:rFonts w:eastAsia="Verdana"/>
          <w:i/>
          <w:color w:val="339966"/>
          <w:lang w:eastAsia="en-GB"/>
        </w:rPr>
        <w:t>al</w:t>
      </w:r>
      <w:r w:rsidRPr="00190574">
        <w:rPr>
          <w:rFonts w:eastAsia="Verdana"/>
          <w:i/>
          <w:color w:val="339966"/>
          <w:lang w:eastAsia="en-GB"/>
        </w:rPr>
        <w:t xml:space="preserve"> and guideline requirements</w:t>
      </w:r>
      <w:r>
        <w:rPr>
          <w:rFonts w:eastAsia="Verdana"/>
          <w:i/>
          <w:color w:val="339966"/>
          <w:lang w:eastAsia="en-GB"/>
        </w:rPr>
        <w:t>, the Assessor should comment on the acceptability of the Applicant’s justification.</w:t>
      </w:r>
    </w:p>
    <w:p w14:paraId="7113C341" w14:textId="77777777" w:rsidR="00720CA9" w:rsidRPr="00190574" w:rsidRDefault="00720CA9" w:rsidP="00720CA9">
      <w:pPr>
        <w:pStyle w:val="ListParagraph"/>
        <w:numPr>
          <w:ilvl w:val="0"/>
          <w:numId w:val="26"/>
        </w:numPr>
        <w:spacing w:after="140" w:line="240" w:lineRule="auto"/>
        <w:jc w:val="left"/>
        <w:rPr>
          <w:rFonts w:eastAsia="Verdana"/>
          <w:i/>
          <w:color w:val="339966"/>
          <w:lang w:eastAsia="en-GB"/>
        </w:rPr>
      </w:pPr>
      <w:r w:rsidRPr="00190574">
        <w:rPr>
          <w:rFonts w:eastAsia="Verdana"/>
          <w:i/>
          <w:color w:val="339966"/>
          <w:lang w:eastAsia="en-GB"/>
        </w:rPr>
        <w:t xml:space="preserve">If certain studies are only available as publications, </w:t>
      </w:r>
      <w:r>
        <w:rPr>
          <w:rFonts w:eastAsia="Verdana"/>
          <w:i/>
          <w:color w:val="339966"/>
          <w:lang w:eastAsia="en-GB"/>
        </w:rPr>
        <w:t>the Assessor should provide a view as to whether these publications a</w:t>
      </w:r>
      <w:r w:rsidRPr="00190574">
        <w:rPr>
          <w:rFonts w:eastAsia="Verdana"/>
          <w:i/>
          <w:color w:val="339966"/>
          <w:lang w:eastAsia="en-GB"/>
        </w:rPr>
        <w:t xml:space="preserve">llow </w:t>
      </w:r>
      <w:r>
        <w:rPr>
          <w:rFonts w:eastAsia="Verdana"/>
          <w:i/>
          <w:color w:val="339966"/>
          <w:lang w:eastAsia="en-GB"/>
        </w:rPr>
        <w:t xml:space="preserve">for </w:t>
      </w:r>
      <w:r w:rsidRPr="00190574">
        <w:rPr>
          <w:rFonts w:eastAsia="Verdana"/>
          <w:i/>
          <w:color w:val="339966"/>
          <w:lang w:eastAsia="en-GB"/>
        </w:rPr>
        <w:t xml:space="preserve">an in-depth </w:t>
      </w:r>
      <w:r>
        <w:rPr>
          <w:rFonts w:eastAsia="Verdana"/>
          <w:i/>
          <w:color w:val="339966"/>
          <w:lang w:eastAsia="en-GB"/>
        </w:rPr>
        <w:t>evaluation of the</w:t>
      </w:r>
      <w:r w:rsidRPr="00190574">
        <w:rPr>
          <w:rFonts w:eastAsia="Verdana"/>
          <w:i/>
          <w:color w:val="339966"/>
          <w:lang w:eastAsia="en-GB"/>
        </w:rPr>
        <w:t xml:space="preserve"> data.</w:t>
      </w:r>
    </w:p>
    <w:p w14:paraId="1E3691DC" w14:textId="77777777" w:rsidR="00720CA9" w:rsidRPr="001A6AC0" w:rsidRDefault="00720CA9" w:rsidP="00720CA9">
      <w:pPr>
        <w:pStyle w:val="Guidancetext-Rapps"/>
        <w:numPr>
          <w:ilvl w:val="0"/>
          <w:numId w:val="26"/>
        </w:numPr>
        <w:spacing w:after="140"/>
        <w:rPr>
          <w:rFonts w:ascii="Verdana" w:hAnsi="Verdana"/>
          <w:sz w:val="18"/>
        </w:rPr>
      </w:pPr>
      <w:r w:rsidRPr="001A6AC0">
        <w:rPr>
          <w:rFonts w:ascii="Verdana" w:hAnsi="Verdana"/>
          <w:sz w:val="18"/>
        </w:rPr>
        <w:t xml:space="preserve">For each type of study, the </w:t>
      </w:r>
      <w:r>
        <w:rPr>
          <w:rFonts w:ascii="Verdana" w:hAnsi="Verdana"/>
          <w:sz w:val="18"/>
        </w:rPr>
        <w:t xml:space="preserve">evaluation </w:t>
      </w:r>
      <w:r w:rsidRPr="001A6AC0">
        <w:rPr>
          <w:rFonts w:ascii="Verdana" w:hAnsi="Verdana"/>
          <w:sz w:val="18"/>
        </w:rPr>
        <w:t xml:space="preserve">should </w:t>
      </w:r>
      <w:r>
        <w:rPr>
          <w:rFonts w:ascii="Verdana" w:hAnsi="Verdana"/>
          <w:sz w:val="18"/>
        </w:rPr>
        <w:t xml:space="preserve">clearly </w:t>
      </w:r>
      <w:r w:rsidRPr="001A6AC0">
        <w:rPr>
          <w:rFonts w:ascii="Verdana" w:hAnsi="Verdana"/>
          <w:sz w:val="18"/>
        </w:rPr>
        <w:t>distinguish between main (pivotal) and supportive data.</w:t>
      </w:r>
    </w:p>
    <w:p w14:paraId="2E865CBF" w14:textId="77777777" w:rsidR="00720CA9" w:rsidRPr="007A04FB" w:rsidRDefault="00720CA9" w:rsidP="00720CA9">
      <w:pPr>
        <w:pStyle w:val="Guidancetext-Rapps"/>
        <w:numPr>
          <w:ilvl w:val="0"/>
          <w:numId w:val="26"/>
        </w:numPr>
        <w:spacing w:after="140"/>
        <w:rPr>
          <w:rFonts w:ascii="Verdana" w:hAnsi="Verdana"/>
          <w:color w:val="00B050"/>
          <w:sz w:val="18"/>
        </w:rPr>
      </w:pPr>
      <w:r w:rsidRPr="007A04FB">
        <w:rPr>
          <w:rFonts w:ascii="Verdana" w:hAnsi="Verdana"/>
          <w:color w:val="00B050"/>
          <w:sz w:val="18"/>
        </w:rPr>
        <w:t xml:space="preserve">The evaluation should focus on salient findings and especially those deficiencies that justify the questions for the Applicant in the MHRA List of Questions (LOQ). </w:t>
      </w:r>
      <w:r w:rsidRPr="007A04FB">
        <w:rPr>
          <w:rFonts w:ascii="Verdana" w:hAnsi="Verdana"/>
          <w:color w:val="00B050"/>
          <w:sz w:val="18"/>
          <w:u w:val="single"/>
        </w:rPr>
        <w:t>In each boxed section, the comments should be followed by the wording of the question(s) with the acronym MO or OC in bold and brackets</w:t>
      </w:r>
      <w:r w:rsidRPr="007A04FB">
        <w:rPr>
          <w:rFonts w:ascii="Verdana" w:hAnsi="Verdana"/>
          <w:color w:val="00B050"/>
          <w:sz w:val="18"/>
        </w:rPr>
        <w:t xml:space="preserve"> (see below). The questions are then copied into the LOQ.</w:t>
      </w:r>
    </w:p>
    <w:p w14:paraId="73A0CB39" w14:textId="77777777" w:rsidR="00720CA9" w:rsidRPr="00BE54D6" w:rsidRDefault="00720CA9" w:rsidP="00720CA9">
      <w:pPr>
        <w:pStyle w:val="Guidancetext-Rapps"/>
        <w:numPr>
          <w:ilvl w:val="0"/>
          <w:numId w:val="26"/>
        </w:numPr>
        <w:spacing w:after="140"/>
        <w:rPr>
          <w:rFonts w:ascii="Verdana" w:hAnsi="Verdana"/>
          <w:sz w:val="18"/>
        </w:rPr>
      </w:pPr>
      <w:r w:rsidRPr="00190574">
        <w:rPr>
          <w:rFonts w:ascii="Verdana" w:hAnsi="Verdana"/>
          <w:sz w:val="18"/>
        </w:rPr>
        <w:t xml:space="preserve">The </w:t>
      </w:r>
      <w:r>
        <w:rPr>
          <w:rFonts w:ascii="Verdana" w:hAnsi="Verdana"/>
          <w:sz w:val="18"/>
        </w:rPr>
        <w:t xml:space="preserve">evaluation should also </w:t>
      </w:r>
      <w:r w:rsidRPr="00190574">
        <w:rPr>
          <w:rFonts w:ascii="Verdana" w:hAnsi="Verdana"/>
          <w:sz w:val="18"/>
        </w:rPr>
        <w:t>emphasise findings that need to be reflected in the SmPC.</w:t>
      </w:r>
      <w:r>
        <w:rPr>
          <w:rFonts w:ascii="Verdana" w:hAnsi="Verdana"/>
          <w:sz w:val="18"/>
        </w:rPr>
        <w:t xml:space="preserve"> However, </w:t>
      </w:r>
      <w:r w:rsidRPr="00BE54D6">
        <w:rPr>
          <w:rFonts w:ascii="Verdana" w:hAnsi="Verdana"/>
          <w:sz w:val="18"/>
          <w:u w:val="single"/>
        </w:rPr>
        <w:t>co</w:t>
      </w:r>
      <w:r w:rsidRPr="00504D8A">
        <w:rPr>
          <w:rFonts w:ascii="Verdana" w:hAnsi="Verdana"/>
          <w:sz w:val="18"/>
          <w:u w:val="single"/>
        </w:rPr>
        <w:t>mments and edits should be made directly in the attached product information.</w:t>
      </w:r>
    </w:p>
    <w:p w14:paraId="7AA1409D" w14:textId="77777777" w:rsidR="00720CA9" w:rsidRPr="001A6AC0" w:rsidRDefault="00720CA9" w:rsidP="00720CA9">
      <w:pPr>
        <w:pStyle w:val="Guidancetext-Rapps"/>
        <w:numPr>
          <w:ilvl w:val="0"/>
          <w:numId w:val="26"/>
        </w:numPr>
        <w:spacing w:after="140"/>
        <w:rPr>
          <w:rFonts w:ascii="Verdana" w:hAnsi="Verdana"/>
          <w:sz w:val="18"/>
        </w:rPr>
      </w:pPr>
      <w:r>
        <w:rPr>
          <w:rFonts w:ascii="Verdana" w:hAnsi="Verdana"/>
          <w:sz w:val="18"/>
        </w:rPr>
        <w:t xml:space="preserve">The </w:t>
      </w:r>
      <w:r w:rsidRPr="001A6AC0">
        <w:rPr>
          <w:rFonts w:ascii="Verdana" w:hAnsi="Verdana"/>
          <w:sz w:val="18"/>
        </w:rPr>
        <w:t>questions raised</w:t>
      </w:r>
      <w:r>
        <w:rPr>
          <w:rFonts w:ascii="Verdana" w:hAnsi="Verdana"/>
          <w:sz w:val="18"/>
        </w:rPr>
        <w:t xml:space="preserve"> in the LOQ should be classified as follows</w:t>
      </w:r>
      <w:r w:rsidRPr="001A6AC0">
        <w:rPr>
          <w:rFonts w:ascii="Verdana" w:hAnsi="Verdana"/>
          <w:sz w:val="18"/>
        </w:rPr>
        <w:t>:</w:t>
      </w:r>
    </w:p>
    <w:p w14:paraId="1738D16E" w14:textId="77777777" w:rsidR="00720CA9" w:rsidRPr="007A04FB" w:rsidRDefault="00720CA9" w:rsidP="00720CA9">
      <w:pPr>
        <w:pStyle w:val="Guidancetext-Rapps"/>
        <w:numPr>
          <w:ilvl w:val="0"/>
          <w:numId w:val="23"/>
        </w:numPr>
        <w:spacing w:after="140"/>
        <w:rPr>
          <w:rFonts w:ascii="Verdana" w:hAnsi="Verdana"/>
          <w:color w:val="00B050"/>
          <w:sz w:val="18"/>
        </w:rPr>
      </w:pPr>
      <w:r w:rsidRPr="007A04FB">
        <w:rPr>
          <w:rFonts w:ascii="Verdana" w:hAnsi="Verdana"/>
          <w:color w:val="00B050"/>
          <w:sz w:val="18"/>
        </w:rPr>
        <w:lastRenderedPageBreak/>
        <w:t xml:space="preserve">“Major objections” preclude a recommendation for marketing authorisation. The major </w:t>
      </w:r>
      <w:proofErr w:type="gramStart"/>
      <w:r w:rsidRPr="007A04FB">
        <w:rPr>
          <w:rFonts w:ascii="Verdana" w:hAnsi="Verdana"/>
          <w:color w:val="00B050"/>
          <w:sz w:val="18"/>
        </w:rPr>
        <w:t>objection(</w:t>
      </w:r>
      <w:proofErr w:type="gramEnd"/>
      <w:r w:rsidRPr="007A04FB">
        <w:rPr>
          <w:rFonts w:ascii="Verdana" w:hAnsi="Verdana"/>
          <w:color w:val="00B050"/>
          <w:sz w:val="18"/>
        </w:rPr>
        <w:t>MO) should start with a statement concerning the pivotal shortcoming and may entail more than one question; in that case, the use of bullet points or subheadings is encouraged. A reference to guidance documents may be useful.</w:t>
      </w:r>
    </w:p>
    <w:p w14:paraId="79C72F51" w14:textId="77777777" w:rsidR="00720CA9" w:rsidRPr="001A6AC0" w:rsidRDefault="00720CA9" w:rsidP="00720CA9">
      <w:pPr>
        <w:pStyle w:val="Guidancetext-Rapps"/>
        <w:spacing w:after="140"/>
        <w:ind w:left="720"/>
        <w:rPr>
          <w:rFonts w:ascii="Verdana" w:hAnsi="Verdana"/>
          <w:sz w:val="18"/>
        </w:rPr>
      </w:pPr>
      <w:r w:rsidRPr="007A04FB">
        <w:rPr>
          <w:rFonts w:ascii="Verdana" w:hAnsi="Verdana"/>
          <w:color w:val="00B050"/>
          <w:sz w:val="18"/>
        </w:rPr>
        <w:t xml:space="preserve">However, the question should not include the details of the deficiencies which have been described in the boxed comments but could refer to the identification </w:t>
      </w:r>
      <w:r>
        <w:rPr>
          <w:rFonts w:ascii="Verdana" w:hAnsi="Verdana"/>
          <w:sz w:val="18"/>
        </w:rPr>
        <w:t>of the relevant subsection(s) of the report.</w:t>
      </w:r>
    </w:p>
    <w:p w14:paraId="696F25C4" w14:textId="77777777" w:rsidR="00720CA9" w:rsidRPr="001A6AC0" w:rsidRDefault="00720CA9" w:rsidP="00720CA9">
      <w:pPr>
        <w:pStyle w:val="Guidancetext-Rapps"/>
        <w:spacing w:after="140"/>
        <w:ind w:left="720"/>
        <w:rPr>
          <w:rFonts w:ascii="Verdana" w:hAnsi="Verdana"/>
          <w:sz w:val="18"/>
        </w:rPr>
      </w:pPr>
      <w:r>
        <w:rPr>
          <w:rFonts w:ascii="Verdana" w:hAnsi="Verdana"/>
          <w:sz w:val="18"/>
        </w:rPr>
        <w:t xml:space="preserve">The Assessor is strongly recommended to </w:t>
      </w:r>
      <w:r w:rsidRPr="001A6AC0">
        <w:rPr>
          <w:rFonts w:ascii="Verdana" w:hAnsi="Verdana"/>
          <w:sz w:val="18"/>
        </w:rPr>
        <w:t xml:space="preserve">include a clarification as to what kind of response/action is expected from the </w:t>
      </w:r>
      <w:r>
        <w:rPr>
          <w:rFonts w:ascii="Verdana" w:hAnsi="Verdana"/>
          <w:sz w:val="18"/>
        </w:rPr>
        <w:t>A</w:t>
      </w:r>
      <w:r w:rsidRPr="001A6AC0">
        <w:rPr>
          <w:rFonts w:ascii="Verdana" w:hAnsi="Verdana"/>
          <w:sz w:val="18"/>
        </w:rPr>
        <w:t>pplicant.</w:t>
      </w:r>
    </w:p>
    <w:p w14:paraId="6808CD68" w14:textId="77777777" w:rsidR="00720CA9" w:rsidRPr="001A6AC0" w:rsidRDefault="00720CA9" w:rsidP="00720CA9">
      <w:pPr>
        <w:pStyle w:val="Guidancetext-Rapps"/>
        <w:numPr>
          <w:ilvl w:val="0"/>
          <w:numId w:val="23"/>
        </w:numPr>
        <w:spacing w:after="140"/>
        <w:rPr>
          <w:rFonts w:ascii="Verdana" w:hAnsi="Verdana"/>
          <w:sz w:val="18"/>
        </w:rPr>
      </w:pPr>
      <w:r w:rsidRPr="001A6AC0">
        <w:rPr>
          <w:rFonts w:ascii="Verdana" w:hAnsi="Verdana"/>
          <w:sz w:val="18"/>
        </w:rPr>
        <w:t xml:space="preserve">“Other concerns” may </w:t>
      </w:r>
      <w:r>
        <w:rPr>
          <w:rFonts w:ascii="Verdana" w:hAnsi="Verdana"/>
          <w:sz w:val="18"/>
        </w:rPr>
        <w:t xml:space="preserve">impact the benefit/risk evaluation, affect </w:t>
      </w:r>
      <w:r w:rsidRPr="001A6AC0">
        <w:rPr>
          <w:rFonts w:ascii="Verdana" w:hAnsi="Verdana"/>
          <w:sz w:val="18"/>
        </w:rPr>
        <w:t xml:space="preserve">the proposed conditions for marketing authorisation </w:t>
      </w:r>
      <w:r>
        <w:rPr>
          <w:rFonts w:ascii="Verdana" w:hAnsi="Verdana"/>
          <w:sz w:val="18"/>
        </w:rPr>
        <w:t>or</w:t>
      </w:r>
      <w:r w:rsidRPr="001A6AC0">
        <w:rPr>
          <w:rFonts w:ascii="Verdana" w:hAnsi="Verdana"/>
          <w:sz w:val="18"/>
        </w:rPr>
        <w:t xml:space="preserve"> product information. </w:t>
      </w:r>
      <w:r>
        <w:rPr>
          <w:rFonts w:ascii="Verdana" w:hAnsi="Verdana"/>
          <w:sz w:val="18"/>
        </w:rPr>
        <w:t>“Nice to know” questions should be avoided.</w:t>
      </w:r>
    </w:p>
    <w:p w14:paraId="5F954133" w14:textId="7B1172C5" w:rsidR="003E6989" w:rsidRDefault="003E6989">
      <w:pPr>
        <w:spacing w:after="0" w:line="240" w:lineRule="auto"/>
        <w:jc w:val="left"/>
        <w:rPr>
          <w:sz w:val="24"/>
          <w:szCs w:val="24"/>
        </w:rPr>
      </w:pPr>
      <w:r>
        <w:rPr>
          <w:sz w:val="24"/>
          <w:szCs w:val="24"/>
        </w:rPr>
        <w:br w:type="page"/>
      </w:r>
    </w:p>
    <w:p w14:paraId="0AF571F6" w14:textId="2FCCF0B2" w:rsidR="004330DB" w:rsidRPr="000F1285" w:rsidRDefault="004330DB" w:rsidP="00AE49D3">
      <w:pPr>
        <w:spacing w:after="0" w:line="240" w:lineRule="auto"/>
        <w:jc w:val="left"/>
        <w:rPr>
          <w:b/>
          <w:bCs/>
          <w:sz w:val="27"/>
          <w:szCs w:val="27"/>
        </w:rPr>
      </w:pPr>
      <w:r w:rsidRPr="000F1285">
        <w:rPr>
          <w:b/>
          <w:bCs/>
          <w:sz w:val="27"/>
          <w:szCs w:val="27"/>
        </w:rPr>
        <w:lastRenderedPageBreak/>
        <w:t>TABLE OF CONTENTS</w:t>
      </w:r>
    </w:p>
    <w:p w14:paraId="7C1B64E9" w14:textId="77777777" w:rsidR="006E0530" w:rsidRPr="00DB070A" w:rsidRDefault="006E0530">
      <w:pPr>
        <w:pStyle w:val="Title1"/>
        <w:jc w:val="center"/>
        <w:rPr>
          <w:rFonts w:ascii="Verdana" w:hAnsi="Verdana"/>
          <w:sz w:val="24"/>
          <w:szCs w:val="24"/>
        </w:rPr>
      </w:pPr>
    </w:p>
    <w:p w14:paraId="426DE9E8" w14:textId="260C9888"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r>
        <w:fldChar w:fldCharType="begin"/>
      </w:r>
      <w:r w:rsidR="008B1F09">
        <w:instrText>TOC \o "1-3" \h \z \u</w:instrText>
      </w:r>
      <w:r>
        <w:fldChar w:fldCharType="separate"/>
      </w:r>
      <w:hyperlink w:anchor="_Toc160790262" w:history="1">
        <w:r w:rsidR="002D737B" w:rsidRPr="00572698">
          <w:rPr>
            <w:rStyle w:val="Hyperlink"/>
            <w:rFonts w:eastAsia="Verdana" w:cs="Arial"/>
            <w:kern w:val="32"/>
            <w:lang w:eastAsia="en-GB"/>
          </w:rPr>
          <w:t>Administrative information</w:t>
        </w:r>
        <w:r w:rsidR="002D737B">
          <w:rPr>
            <w:webHidden/>
          </w:rPr>
          <w:tab/>
        </w:r>
        <w:r w:rsidR="002D737B">
          <w:rPr>
            <w:webHidden/>
          </w:rPr>
          <w:fldChar w:fldCharType="begin"/>
        </w:r>
        <w:r w:rsidR="002D737B">
          <w:rPr>
            <w:webHidden/>
          </w:rPr>
          <w:instrText xml:space="preserve"> PAGEREF _Toc160790262 \h </w:instrText>
        </w:r>
        <w:r w:rsidR="002D737B">
          <w:rPr>
            <w:webHidden/>
          </w:rPr>
        </w:r>
        <w:r w:rsidR="002D737B">
          <w:rPr>
            <w:webHidden/>
          </w:rPr>
          <w:fldChar w:fldCharType="separate"/>
        </w:r>
        <w:r w:rsidR="002D737B">
          <w:rPr>
            <w:webHidden/>
          </w:rPr>
          <w:t>7</w:t>
        </w:r>
        <w:r w:rsidR="002D737B">
          <w:rPr>
            <w:webHidden/>
          </w:rPr>
          <w:fldChar w:fldCharType="end"/>
        </w:r>
      </w:hyperlink>
    </w:p>
    <w:p w14:paraId="0DB35003" w14:textId="23B131AC"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263" w:history="1">
        <w:r w:rsidR="002D737B" w:rsidRPr="00572698">
          <w:rPr>
            <w:rStyle w:val="Hyperlink"/>
          </w:rPr>
          <w:t>LIST OF ABBREVIATIONS</w:t>
        </w:r>
        <w:r w:rsidR="002D737B">
          <w:rPr>
            <w:webHidden/>
          </w:rPr>
          <w:tab/>
        </w:r>
        <w:r w:rsidR="002D737B">
          <w:rPr>
            <w:webHidden/>
          </w:rPr>
          <w:fldChar w:fldCharType="begin"/>
        </w:r>
        <w:r w:rsidR="002D737B">
          <w:rPr>
            <w:webHidden/>
          </w:rPr>
          <w:instrText xml:space="preserve"> PAGEREF _Toc160790263 \h </w:instrText>
        </w:r>
        <w:r w:rsidR="002D737B">
          <w:rPr>
            <w:webHidden/>
          </w:rPr>
        </w:r>
        <w:r w:rsidR="002D737B">
          <w:rPr>
            <w:webHidden/>
          </w:rPr>
          <w:fldChar w:fldCharType="separate"/>
        </w:r>
        <w:r w:rsidR="002D737B">
          <w:rPr>
            <w:webHidden/>
          </w:rPr>
          <w:t>8</w:t>
        </w:r>
        <w:r w:rsidR="002D737B">
          <w:rPr>
            <w:webHidden/>
          </w:rPr>
          <w:fldChar w:fldCharType="end"/>
        </w:r>
      </w:hyperlink>
    </w:p>
    <w:p w14:paraId="331137B1" w14:textId="18768996"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264" w:history="1">
        <w:r w:rsidR="002D737B" w:rsidRPr="00572698">
          <w:rPr>
            <w:rStyle w:val="Hyperlink"/>
          </w:rPr>
          <w:t>1. INTRODUCTION</w:t>
        </w:r>
        <w:r w:rsidR="002D737B">
          <w:rPr>
            <w:webHidden/>
          </w:rPr>
          <w:tab/>
        </w:r>
        <w:r w:rsidR="002D737B">
          <w:rPr>
            <w:webHidden/>
          </w:rPr>
          <w:fldChar w:fldCharType="begin"/>
        </w:r>
        <w:r w:rsidR="002D737B">
          <w:rPr>
            <w:webHidden/>
          </w:rPr>
          <w:instrText xml:space="preserve"> PAGEREF _Toc160790264 \h </w:instrText>
        </w:r>
        <w:r w:rsidR="002D737B">
          <w:rPr>
            <w:webHidden/>
          </w:rPr>
        </w:r>
        <w:r w:rsidR="002D737B">
          <w:rPr>
            <w:webHidden/>
          </w:rPr>
          <w:fldChar w:fldCharType="separate"/>
        </w:r>
        <w:r w:rsidR="002D737B">
          <w:rPr>
            <w:webHidden/>
          </w:rPr>
          <w:t>9</w:t>
        </w:r>
        <w:r w:rsidR="002D737B">
          <w:rPr>
            <w:webHidden/>
          </w:rPr>
          <w:fldChar w:fldCharType="end"/>
        </w:r>
      </w:hyperlink>
    </w:p>
    <w:p w14:paraId="36924869" w14:textId="27765A60"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265" w:history="1">
        <w:r w:rsidR="002D737B" w:rsidRPr="00572698">
          <w:rPr>
            <w:rStyle w:val="Hyperlink"/>
          </w:rPr>
          <w:t>1.1. Type of &lt;application&gt; &lt;application variation&gt;</w:t>
        </w:r>
        <w:r w:rsidR="002D737B">
          <w:rPr>
            <w:webHidden/>
          </w:rPr>
          <w:tab/>
        </w:r>
        <w:r w:rsidR="002D737B">
          <w:rPr>
            <w:webHidden/>
          </w:rPr>
          <w:fldChar w:fldCharType="begin"/>
        </w:r>
        <w:r w:rsidR="002D737B">
          <w:rPr>
            <w:webHidden/>
          </w:rPr>
          <w:instrText xml:space="preserve"> PAGEREF _Toc160790265 \h </w:instrText>
        </w:r>
        <w:r w:rsidR="002D737B">
          <w:rPr>
            <w:webHidden/>
          </w:rPr>
        </w:r>
        <w:r w:rsidR="002D737B">
          <w:rPr>
            <w:webHidden/>
          </w:rPr>
          <w:fldChar w:fldCharType="separate"/>
        </w:r>
        <w:r w:rsidR="002D737B">
          <w:rPr>
            <w:webHidden/>
          </w:rPr>
          <w:t>9</w:t>
        </w:r>
        <w:r w:rsidR="002D737B">
          <w:rPr>
            <w:webHidden/>
          </w:rPr>
          <w:fldChar w:fldCharType="end"/>
        </w:r>
      </w:hyperlink>
    </w:p>
    <w:p w14:paraId="24F0A615" w14:textId="07BB8C55"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66" w:history="1">
        <w:r w:rsidR="002D737B" w:rsidRPr="00572698">
          <w:rPr>
            <w:rStyle w:val="Hyperlink"/>
          </w:rPr>
          <w:t>1.1.1. Legal basis</w:t>
        </w:r>
        <w:r w:rsidR="002D737B">
          <w:rPr>
            <w:webHidden/>
          </w:rPr>
          <w:tab/>
        </w:r>
        <w:r w:rsidR="002D737B">
          <w:rPr>
            <w:webHidden/>
          </w:rPr>
          <w:fldChar w:fldCharType="begin"/>
        </w:r>
        <w:r w:rsidR="002D737B">
          <w:rPr>
            <w:webHidden/>
          </w:rPr>
          <w:instrText xml:space="preserve"> PAGEREF _Toc160790266 \h </w:instrText>
        </w:r>
        <w:r w:rsidR="002D737B">
          <w:rPr>
            <w:webHidden/>
          </w:rPr>
        </w:r>
        <w:r w:rsidR="002D737B">
          <w:rPr>
            <w:webHidden/>
          </w:rPr>
          <w:fldChar w:fldCharType="separate"/>
        </w:r>
        <w:r w:rsidR="002D737B">
          <w:rPr>
            <w:webHidden/>
          </w:rPr>
          <w:t>9</w:t>
        </w:r>
        <w:r w:rsidR="002D737B">
          <w:rPr>
            <w:webHidden/>
          </w:rPr>
          <w:fldChar w:fldCharType="end"/>
        </w:r>
      </w:hyperlink>
    </w:p>
    <w:p w14:paraId="3F204779" w14:textId="46A4389C"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67" w:history="1">
        <w:r w:rsidR="002D737B" w:rsidRPr="00572698">
          <w:rPr>
            <w:rStyle w:val="Hyperlink"/>
          </w:rPr>
          <w:t>1.1.2. Innovative Licencing and Access Pathway (ILAP)</w:t>
        </w:r>
        <w:r w:rsidR="002D737B">
          <w:rPr>
            <w:webHidden/>
          </w:rPr>
          <w:tab/>
        </w:r>
        <w:r w:rsidR="002D737B">
          <w:rPr>
            <w:webHidden/>
          </w:rPr>
          <w:fldChar w:fldCharType="begin"/>
        </w:r>
        <w:r w:rsidR="002D737B">
          <w:rPr>
            <w:webHidden/>
          </w:rPr>
          <w:instrText xml:space="preserve"> PAGEREF _Toc160790267 \h </w:instrText>
        </w:r>
        <w:r w:rsidR="002D737B">
          <w:rPr>
            <w:webHidden/>
          </w:rPr>
        </w:r>
        <w:r w:rsidR="002D737B">
          <w:rPr>
            <w:webHidden/>
          </w:rPr>
          <w:fldChar w:fldCharType="separate"/>
        </w:r>
        <w:r w:rsidR="002D737B">
          <w:rPr>
            <w:webHidden/>
          </w:rPr>
          <w:t>9</w:t>
        </w:r>
        <w:r w:rsidR="002D737B">
          <w:rPr>
            <w:webHidden/>
          </w:rPr>
          <w:fldChar w:fldCharType="end"/>
        </w:r>
      </w:hyperlink>
    </w:p>
    <w:p w14:paraId="5462D09C" w14:textId="317C1615"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68" w:history="1">
        <w:r w:rsidR="002D737B" w:rsidRPr="00572698">
          <w:rPr>
            <w:rStyle w:val="Hyperlink"/>
          </w:rPr>
          <w:t>1.1.3. Early Access Medicine Scheme (EAMS)</w:t>
        </w:r>
        <w:r w:rsidR="002D737B">
          <w:rPr>
            <w:webHidden/>
          </w:rPr>
          <w:tab/>
        </w:r>
        <w:r w:rsidR="002D737B">
          <w:rPr>
            <w:webHidden/>
          </w:rPr>
          <w:fldChar w:fldCharType="begin"/>
        </w:r>
        <w:r w:rsidR="002D737B">
          <w:rPr>
            <w:webHidden/>
          </w:rPr>
          <w:instrText xml:space="preserve"> PAGEREF _Toc160790268 \h </w:instrText>
        </w:r>
        <w:r w:rsidR="002D737B">
          <w:rPr>
            <w:webHidden/>
          </w:rPr>
        </w:r>
        <w:r w:rsidR="002D737B">
          <w:rPr>
            <w:webHidden/>
          </w:rPr>
          <w:fldChar w:fldCharType="separate"/>
        </w:r>
        <w:r w:rsidR="002D737B">
          <w:rPr>
            <w:webHidden/>
          </w:rPr>
          <w:t>10</w:t>
        </w:r>
        <w:r w:rsidR="002D737B">
          <w:rPr>
            <w:webHidden/>
          </w:rPr>
          <w:fldChar w:fldCharType="end"/>
        </w:r>
      </w:hyperlink>
    </w:p>
    <w:p w14:paraId="6DE9E0D6" w14:textId="7DBD89D7"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69" w:history="1">
        <w:r w:rsidR="002D737B" w:rsidRPr="00572698">
          <w:rPr>
            <w:rStyle w:val="Hyperlink"/>
          </w:rPr>
          <w:t>1.1.4. Procedure route</w:t>
        </w:r>
        <w:r w:rsidR="002D737B">
          <w:rPr>
            <w:webHidden/>
          </w:rPr>
          <w:tab/>
        </w:r>
        <w:r w:rsidR="002D737B">
          <w:rPr>
            <w:webHidden/>
          </w:rPr>
          <w:fldChar w:fldCharType="begin"/>
        </w:r>
        <w:r w:rsidR="002D737B">
          <w:rPr>
            <w:webHidden/>
          </w:rPr>
          <w:instrText xml:space="preserve"> PAGEREF _Toc160790269 \h </w:instrText>
        </w:r>
        <w:r w:rsidR="002D737B">
          <w:rPr>
            <w:webHidden/>
          </w:rPr>
        </w:r>
        <w:r w:rsidR="002D737B">
          <w:rPr>
            <w:webHidden/>
          </w:rPr>
          <w:fldChar w:fldCharType="separate"/>
        </w:r>
        <w:r w:rsidR="002D737B">
          <w:rPr>
            <w:webHidden/>
          </w:rPr>
          <w:t>10</w:t>
        </w:r>
        <w:r w:rsidR="002D737B">
          <w:rPr>
            <w:webHidden/>
          </w:rPr>
          <w:fldChar w:fldCharType="end"/>
        </w:r>
      </w:hyperlink>
    </w:p>
    <w:p w14:paraId="40636EB9" w14:textId="09C0F9AE"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70" w:history="1">
        <w:r w:rsidR="002D737B" w:rsidRPr="00572698">
          <w:rPr>
            <w:rStyle w:val="Hyperlink"/>
          </w:rPr>
          <w:t>1.1.5. &lt;New active substance status&gt;</w:t>
        </w:r>
        <w:r w:rsidR="002D737B">
          <w:rPr>
            <w:webHidden/>
          </w:rPr>
          <w:tab/>
        </w:r>
        <w:r w:rsidR="002D737B">
          <w:rPr>
            <w:webHidden/>
          </w:rPr>
          <w:fldChar w:fldCharType="begin"/>
        </w:r>
        <w:r w:rsidR="002D737B">
          <w:rPr>
            <w:webHidden/>
          </w:rPr>
          <w:instrText xml:space="preserve"> PAGEREF _Toc160790270 \h </w:instrText>
        </w:r>
        <w:r w:rsidR="002D737B">
          <w:rPr>
            <w:webHidden/>
          </w:rPr>
        </w:r>
        <w:r w:rsidR="002D737B">
          <w:rPr>
            <w:webHidden/>
          </w:rPr>
          <w:fldChar w:fldCharType="separate"/>
        </w:r>
        <w:r w:rsidR="002D737B">
          <w:rPr>
            <w:webHidden/>
          </w:rPr>
          <w:t>10</w:t>
        </w:r>
        <w:r w:rsidR="002D737B">
          <w:rPr>
            <w:webHidden/>
          </w:rPr>
          <w:fldChar w:fldCharType="end"/>
        </w:r>
      </w:hyperlink>
    </w:p>
    <w:p w14:paraId="419B8826" w14:textId="5E368E5E"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71" w:history="1">
        <w:r w:rsidR="002D737B" w:rsidRPr="00572698">
          <w:rPr>
            <w:rStyle w:val="Hyperlink"/>
          </w:rPr>
          <w:t>1.1.6. &lt;Type II variation&gt;</w:t>
        </w:r>
        <w:r w:rsidR="002D737B">
          <w:rPr>
            <w:webHidden/>
          </w:rPr>
          <w:tab/>
        </w:r>
        <w:r w:rsidR="002D737B">
          <w:rPr>
            <w:webHidden/>
          </w:rPr>
          <w:fldChar w:fldCharType="begin"/>
        </w:r>
        <w:r w:rsidR="002D737B">
          <w:rPr>
            <w:webHidden/>
          </w:rPr>
          <w:instrText xml:space="preserve"> PAGEREF _Toc160790271 \h </w:instrText>
        </w:r>
        <w:r w:rsidR="002D737B">
          <w:rPr>
            <w:webHidden/>
          </w:rPr>
        </w:r>
        <w:r w:rsidR="002D737B">
          <w:rPr>
            <w:webHidden/>
          </w:rPr>
          <w:fldChar w:fldCharType="separate"/>
        </w:r>
        <w:r w:rsidR="002D737B">
          <w:rPr>
            <w:webHidden/>
          </w:rPr>
          <w:t>10</w:t>
        </w:r>
        <w:r w:rsidR="002D737B">
          <w:rPr>
            <w:webHidden/>
          </w:rPr>
          <w:fldChar w:fldCharType="end"/>
        </w:r>
      </w:hyperlink>
    </w:p>
    <w:p w14:paraId="06C2E496" w14:textId="46D2E21B"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72" w:history="1">
        <w:r w:rsidR="002D737B" w:rsidRPr="00572698">
          <w:rPr>
            <w:rStyle w:val="Hyperlink"/>
          </w:rPr>
          <w:t>1.1.7. &lt;Conditional marketing authorisation&gt;</w:t>
        </w:r>
        <w:r w:rsidR="002D737B">
          <w:rPr>
            <w:webHidden/>
          </w:rPr>
          <w:tab/>
        </w:r>
        <w:r w:rsidR="002D737B">
          <w:rPr>
            <w:webHidden/>
          </w:rPr>
          <w:fldChar w:fldCharType="begin"/>
        </w:r>
        <w:r w:rsidR="002D737B">
          <w:rPr>
            <w:webHidden/>
          </w:rPr>
          <w:instrText xml:space="preserve"> PAGEREF _Toc160790272 \h </w:instrText>
        </w:r>
        <w:r w:rsidR="002D737B">
          <w:rPr>
            <w:webHidden/>
          </w:rPr>
        </w:r>
        <w:r w:rsidR="002D737B">
          <w:rPr>
            <w:webHidden/>
          </w:rPr>
          <w:fldChar w:fldCharType="separate"/>
        </w:r>
        <w:r w:rsidR="002D737B">
          <w:rPr>
            <w:webHidden/>
          </w:rPr>
          <w:t>10</w:t>
        </w:r>
        <w:r w:rsidR="002D737B">
          <w:rPr>
            <w:webHidden/>
          </w:rPr>
          <w:fldChar w:fldCharType="end"/>
        </w:r>
      </w:hyperlink>
    </w:p>
    <w:p w14:paraId="7DC80C9B" w14:textId="4A336102"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73" w:history="1">
        <w:r w:rsidR="002D737B" w:rsidRPr="00572698">
          <w:rPr>
            <w:rStyle w:val="Hyperlink"/>
          </w:rPr>
          <w:t>1.1.8. &lt;Marketing authorisation under exceptional circumstances&gt;</w:t>
        </w:r>
        <w:r w:rsidR="002D737B">
          <w:rPr>
            <w:webHidden/>
          </w:rPr>
          <w:tab/>
        </w:r>
        <w:r w:rsidR="002D737B">
          <w:rPr>
            <w:webHidden/>
          </w:rPr>
          <w:fldChar w:fldCharType="begin"/>
        </w:r>
        <w:r w:rsidR="002D737B">
          <w:rPr>
            <w:webHidden/>
          </w:rPr>
          <w:instrText xml:space="preserve"> PAGEREF _Toc160790273 \h </w:instrText>
        </w:r>
        <w:r w:rsidR="002D737B">
          <w:rPr>
            <w:webHidden/>
          </w:rPr>
        </w:r>
        <w:r w:rsidR="002D737B">
          <w:rPr>
            <w:webHidden/>
          </w:rPr>
          <w:fldChar w:fldCharType="separate"/>
        </w:r>
        <w:r w:rsidR="002D737B">
          <w:rPr>
            <w:webHidden/>
          </w:rPr>
          <w:t>10</w:t>
        </w:r>
        <w:r w:rsidR="002D737B">
          <w:rPr>
            <w:webHidden/>
          </w:rPr>
          <w:fldChar w:fldCharType="end"/>
        </w:r>
      </w:hyperlink>
    </w:p>
    <w:p w14:paraId="7E988666" w14:textId="5A1769A7"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74" w:history="1">
        <w:r w:rsidR="002D737B" w:rsidRPr="00572698">
          <w:rPr>
            <w:rStyle w:val="Hyperlink"/>
          </w:rPr>
          <w:t>1.1.9. Information relating to Orphan market exclusivity</w:t>
        </w:r>
        <w:r w:rsidR="002D737B">
          <w:rPr>
            <w:webHidden/>
          </w:rPr>
          <w:tab/>
        </w:r>
        <w:r w:rsidR="002D737B">
          <w:rPr>
            <w:webHidden/>
          </w:rPr>
          <w:fldChar w:fldCharType="begin"/>
        </w:r>
        <w:r w:rsidR="002D737B">
          <w:rPr>
            <w:webHidden/>
          </w:rPr>
          <w:instrText xml:space="preserve"> PAGEREF _Toc160790274 \h </w:instrText>
        </w:r>
        <w:r w:rsidR="002D737B">
          <w:rPr>
            <w:webHidden/>
          </w:rPr>
        </w:r>
        <w:r w:rsidR="002D737B">
          <w:rPr>
            <w:webHidden/>
          </w:rPr>
          <w:fldChar w:fldCharType="separate"/>
        </w:r>
        <w:r w:rsidR="002D737B">
          <w:rPr>
            <w:webHidden/>
          </w:rPr>
          <w:t>11</w:t>
        </w:r>
        <w:r w:rsidR="002D737B">
          <w:rPr>
            <w:webHidden/>
          </w:rPr>
          <w:fldChar w:fldCharType="end"/>
        </w:r>
      </w:hyperlink>
    </w:p>
    <w:p w14:paraId="3C68ED11" w14:textId="2191E57E"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75" w:history="1">
        <w:r w:rsidR="002D737B" w:rsidRPr="00572698">
          <w:rPr>
            <w:rStyle w:val="Hyperlink"/>
          </w:rPr>
          <w:t>1.1.10. Compliance with PIP</w:t>
        </w:r>
        <w:r w:rsidR="002D737B">
          <w:rPr>
            <w:webHidden/>
          </w:rPr>
          <w:tab/>
        </w:r>
        <w:r w:rsidR="002D737B">
          <w:rPr>
            <w:webHidden/>
          </w:rPr>
          <w:fldChar w:fldCharType="begin"/>
        </w:r>
        <w:r w:rsidR="002D737B">
          <w:rPr>
            <w:webHidden/>
          </w:rPr>
          <w:instrText xml:space="preserve"> PAGEREF _Toc160790275 \h </w:instrText>
        </w:r>
        <w:r w:rsidR="002D737B">
          <w:rPr>
            <w:webHidden/>
          </w:rPr>
        </w:r>
        <w:r w:rsidR="002D737B">
          <w:rPr>
            <w:webHidden/>
          </w:rPr>
          <w:fldChar w:fldCharType="separate"/>
        </w:r>
        <w:r w:rsidR="002D737B">
          <w:rPr>
            <w:webHidden/>
          </w:rPr>
          <w:t>11</w:t>
        </w:r>
        <w:r w:rsidR="002D737B">
          <w:rPr>
            <w:webHidden/>
          </w:rPr>
          <w:fldChar w:fldCharType="end"/>
        </w:r>
      </w:hyperlink>
    </w:p>
    <w:p w14:paraId="205B8250" w14:textId="5B54A3C7"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76" w:history="1">
        <w:r w:rsidR="002D737B" w:rsidRPr="00572698">
          <w:rPr>
            <w:rStyle w:val="Hyperlink"/>
          </w:rPr>
          <w:t>1.1.11. Global regulatory status</w:t>
        </w:r>
        <w:r w:rsidR="002D737B">
          <w:rPr>
            <w:webHidden/>
          </w:rPr>
          <w:tab/>
        </w:r>
        <w:r w:rsidR="002D737B">
          <w:rPr>
            <w:webHidden/>
          </w:rPr>
          <w:fldChar w:fldCharType="begin"/>
        </w:r>
        <w:r w:rsidR="002D737B">
          <w:rPr>
            <w:webHidden/>
          </w:rPr>
          <w:instrText xml:space="preserve"> PAGEREF _Toc160790276 \h </w:instrText>
        </w:r>
        <w:r w:rsidR="002D737B">
          <w:rPr>
            <w:webHidden/>
          </w:rPr>
        </w:r>
        <w:r w:rsidR="002D737B">
          <w:rPr>
            <w:webHidden/>
          </w:rPr>
          <w:fldChar w:fldCharType="separate"/>
        </w:r>
        <w:r w:rsidR="002D737B">
          <w:rPr>
            <w:webHidden/>
          </w:rPr>
          <w:t>11</w:t>
        </w:r>
        <w:r w:rsidR="002D737B">
          <w:rPr>
            <w:webHidden/>
          </w:rPr>
          <w:fldChar w:fldCharType="end"/>
        </w:r>
      </w:hyperlink>
    </w:p>
    <w:p w14:paraId="71A3086F" w14:textId="6D85EFB0"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77" w:history="1">
        <w:r w:rsidR="002D737B" w:rsidRPr="00572698">
          <w:rPr>
            <w:rStyle w:val="Hyperlink"/>
          </w:rPr>
          <w:t>1.1.12. &lt;Request for additional market protection&gt;</w:t>
        </w:r>
        <w:r w:rsidR="002D737B">
          <w:rPr>
            <w:webHidden/>
          </w:rPr>
          <w:tab/>
        </w:r>
        <w:r w:rsidR="002D737B">
          <w:rPr>
            <w:webHidden/>
          </w:rPr>
          <w:fldChar w:fldCharType="begin"/>
        </w:r>
        <w:r w:rsidR="002D737B">
          <w:rPr>
            <w:webHidden/>
          </w:rPr>
          <w:instrText xml:space="preserve"> PAGEREF _Toc160790277 \h </w:instrText>
        </w:r>
        <w:r w:rsidR="002D737B">
          <w:rPr>
            <w:webHidden/>
          </w:rPr>
        </w:r>
        <w:r w:rsidR="002D737B">
          <w:rPr>
            <w:webHidden/>
          </w:rPr>
          <w:fldChar w:fldCharType="separate"/>
        </w:r>
        <w:r w:rsidR="002D737B">
          <w:rPr>
            <w:webHidden/>
          </w:rPr>
          <w:t>11</w:t>
        </w:r>
        <w:r w:rsidR="002D737B">
          <w:rPr>
            <w:webHidden/>
          </w:rPr>
          <w:fldChar w:fldCharType="end"/>
        </w:r>
      </w:hyperlink>
    </w:p>
    <w:p w14:paraId="16876E35" w14:textId="11867282"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278" w:history="1">
        <w:r w:rsidR="002D737B" w:rsidRPr="00572698">
          <w:rPr>
            <w:rStyle w:val="Hyperlink"/>
          </w:rPr>
          <w:t>1.2. Description of the product</w:t>
        </w:r>
        <w:r w:rsidR="002D737B">
          <w:rPr>
            <w:webHidden/>
          </w:rPr>
          <w:tab/>
        </w:r>
        <w:r w:rsidR="002D737B">
          <w:rPr>
            <w:webHidden/>
          </w:rPr>
          <w:fldChar w:fldCharType="begin"/>
        </w:r>
        <w:r w:rsidR="002D737B">
          <w:rPr>
            <w:webHidden/>
          </w:rPr>
          <w:instrText xml:space="preserve"> PAGEREF _Toc160790278 \h </w:instrText>
        </w:r>
        <w:r w:rsidR="002D737B">
          <w:rPr>
            <w:webHidden/>
          </w:rPr>
        </w:r>
        <w:r w:rsidR="002D737B">
          <w:rPr>
            <w:webHidden/>
          </w:rPr>
          <w:fldChar w:fldCharType="separate"/>
        </w:r>
        <w:r w:rsidR="002D737B">
          <w:rPr>
            <w:webHidden/>
          </w:rPr>
          <w:t>11</w:t>
        </w:r>
        <w:r w:rsidR="002D737B">
          <w:rPr>
            <w:webHidden/>
          </w:rPr>
          <w:fldChar w:fldCharType="end"/>
        </w:r>
      </w:hyperlink>
    </w:p>
    <w:p w14:paraId="649B9FAC" w14:textId="7995ACFA"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279" w:history="1">
        <w:r w:rsidR="002D737B" w:rsidRPr="00572698">
          <w:rPr>
            <w:rStyle w:val="Hyperlink"/>
          </w:rPr>
          <w:t>1.3. Therapeutic context</w:t>
        </w:r>
        <w:r w:rsidR="002D737B">
          <w:rPr>
            <w:webHidden/>
          </w:rPr>
          <w:tab/>
        </w:r>
        <w:r w:rsidR="002D737B">
          <w:rPr>
            <w:webHidden/>
          </w:rPr>
          <w:fldChar w:fldCharType="begin"/>
        </w:r>
        <w:r w:rsidR="002D737B">
          <w:rPr>
            <w:webHidden/>
          </w:rPr>
          <w:instrText xml:space="preserve"> PAGEREF _Toc160790279 \h </w:instrText>
        </w:r>
        <w:r w:rsidR="002D737B">
          <w:rPr>
            <w:webHidden/>
          </w:rPr>
        </w:r>
        <w:r w:rsidR="002D737B">
          <w:rPr>
            <w:webHidden/>
          </w:rPr>
          <w:fldChar w:fldCharType="separate"/>
        </w:r>
        <w:r w:rsidR="002D737B">
          <w:rPr>
            <w:webHidden/>
          </w:rPr>
          <w:t>12</w:t>
        </w:r>
        <w:r w:rsidR="002D737B">
          <w:rPr>
            <w:webHidden/>
          </w:rPr>
          <w:fldChar w:fldCharType="end"/>
        </w:r>
      </w:hyperlink>
    </w:p>
    <w:p w14:paraId="41498112" w14:textId="0C1083BC"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280" w:history="1">
        <w:r w:rsidR="002D737B" w:rsidRPr="00572698">
          <w:rPr>
            <w:rStyle w:val="Hyperlink"/>
          </w:rPr>
          <w:t>1.4. Compliance with scientific advice</w:t>
        </w:r>
        <w:r w:rsidR="002D737B">
          <w:rPr>
            <w:webHidden/>
          </w:rPr>
          <w:tab/>
        </w:r>
        <w:r w:rsidR="002D737B">
          <w:rPr>
            <w:webHidden/>
          </w:rPr>
          <w:fldChar w:fldCharType="begin"/>
        </w:r>
        <w:r w:rsidR="002D737B">
          <w:rPr>
            <w:webHidden/>
          </w:rPr>
          <w:instrText xml:space="preserve"> PAGEREF _Toc160790280 \h </w:instrText>
        </w:r>
        <w:r w:rsidR="002D737B">
          <w:rPr>
            <w:webHidden/>
          </w:rPr>
        </w:r>
        <w:r w:rsidR="002D737B">
          <w:rPr>
            <w:webHidden/>
          </w:rPr>
          <w:fldChar w:fldCharType="separate"/>
        </w:r>
        <w:r w:rsidR="002D737B">
          <w:rPr>
            <w:webHidden/>
          </w:rPr>
          <w:t>12</w:t>
        </w:r>
        <w:r w:rsidR="002D737B">
          <w:rPr>
            <w:webHidden/>
          </w:rPr>
          <w:fldChar w:fldCharType="end"/>
        </w:r>
      </w:hyperlink>
    </w:p>
    <w:p w14:paraId="3BE9657B" w14:textId="34F18494"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281" w:history="1">
        <w:r w:rsidR="002D737B" w:rsidRPr="00572698">
          <w:rPr>
            <w:rStyle w:val="Hyperlink"/>
          </w:rPr>
          <w:t>1.5. GCP aspects</w:t>
        </w:r>
        <w:r w:rsidR="002D737B">
          <w:rPr>
            <w:webHidden/>
          </w:rPr>
          <w:tab/>
        </w:r>
        <w:r w:rsidR="002D737B">
          <w:rPr>
            <w:webHidden/>
          </w:rPr>
          <w:fldChar w:fldCharType="begin"/>
        </w:r>
        <w:r w:rsidR="002D737B">
          <w:rPr>
            <w:webHidden/>
          </w:rPr>
          <w:instrText xml:space="preserve"> PAGEREF _Toc160790281 \h </w:instrText>
        </w:r>
        <w:r w:rsidR="002D737B">
          <w:rPr>
            <w:webHidden/>
          </w:rPr>
        </w:r>
        <w:r w:rsidR="002D737B">
          <w:rPr>
            <w:webHidden/>
          </w:rPr>
          <w:fldChar w:fldCharType="separate"/>
        </w:r>
        <w:r w:rsidR="002D737B">
          <w:rPr>
            <w:webHidden/>
          </w:rPr>
          <w:t>13</w:t>
        </w:r>
        <w:r w:rsidR="002D737B">
          <w:rPr>
            <w:webHidden/>
          </w:rPr>
          <w:fldChar w:fldCharType="end"/>
        </w:r>
      </w:hyperlink>
    </w:p>
    <w:p w14:paraId="03E706A4" w14:textId="3095BE1B"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282" w:history="1">
        <w:r w:rsidR="002D737B" w:rsidRPr="00572698">
          <w:rPr>
            <w:rStyle w:val="Hyperlink"/>
          </w:rPr>
          <w:t>2. CLINICAL PHARMACOLOGY</w:t>
        </w:r>
        <w:r w:rsidR="002D737B">
          <w:rPr>
            <w:webHidden/>
          </w:rPr>
          <w:tab/>
        </w:r>
        <w:r w:rsidR="002D737B">
          <w:rPr>
            <w:webHidden/>
          </w:rPr>
          <w:fldChar w:fldCharType="begin"/>
        </w:r>
        <w:r w:rsidR="002D737B">
          <w:rPr>
            <w:webHidden/>
          </w:rPr>
          <w:instrText xml:space="preserve"> PAGEREF _Toc160790282 \h </w:instrText>
        </w:r>
        <w:r w:rsidR="002D737B">
          <w:rPr>
            <w:webHidden/>
          </w:rPr>
        </w:r>
        <w:r w:rsidR="002D737B">
          <w:rPr>
            <w:webHidden/>
          </w:rPr>
          <w:fldChar w:fldCharType="separate"/>
        </w:r>
        <w:r w:rsidR="002D737B">
          <w:rPr>
            <w:webHidden/>
          </w:rPr>
          <w:t>13</w:t>
        </w:r>
        <w:r w:rsidR="002D737B">
          <w:rPr>
            <w:webHidden/>
          </w:rPr>
          <w:fldChar w:fldCharType="end"/>
        </w:r>
      </w:hyperlink>
    </w:p>
    <w:p w14:paraId="50F664B8" w14:textId="41F80EE3"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283" w:history="1">
        <w:r w:rsidR="002D737B" w:rsidRPr="00572698">
          <w:rPr>
            <w:rStyle w:val="Hyperlink"/>
          </w:rPr>
          <w:t>2.1. Overview of studies</w:t>
        </w:r>
        <w:r w:rsidR="002D737B">
          <w:rPr>
            <w:webHidden/>
          </w:rPr>
          <w:tab/>
        </w:r>
        <w:r w:rsidR="002D737B">
          <w:rPr>
            <w:webHidden/>
          </w:rPr>
          <w:fldChar w:fldCharType="begin"/>
        </w:r>
        <w:r w:rsidR="002D737B">
          <w:rPr>
            <w:webHidden/>
          </w:rPr>
          <w:instrText xml:space="preserve"> PAGEREF _Toc160790283 \h </w:instrText>
        </w:r>
        <w:r w:rsidR="002D737B">
          <w:rPr>
            <w:webHidden/>
          </w:rPr>
        </w:r>
        <w:r w:rsidR="002D737B">
          <w:rPr>
            <w:webHidden/>
          </w:rPr>
          <w:fldChar w:fldCharType="separate"/>
        </w:r>
        <w:r w:rsidR="002D737B">
          <w:rPr>
            <w:webHidden/>
          </w:rPr>
          <w:t>13</w:t>
        </w:r>
        <w:r w:rsidR="002D737B">
          <w:rPr>
            <w:webHidden/>
          </w:rPr>
          <w:fldChar w:fldCharType="end"/>
        </w:r>
      </w:hyperlink>
    </w:p>
    <w:p w14:paraId="1782C7F4" w14:textId="11E587F1"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284" w:history="1">
        <w:r w:rsidR="002D737B" w:rsidRPr="00572698">
          <w:rPr>
            <w:rStyle w:val="Hyperlink"/>
          </w:rPr>
          <w:t>2.2. Methods</w:t>
        </w:r>
        <w:r w:rsidR="002D737B">
          <w:rPr>
            <w:webHidden/>
          </w:rPr>
          <w:tab/>
        </w:r>
        <w:r w:rsidR="002D737B">
          <w:rPr>
            <w:webHidden/>
          </w:rPr>
          <w:fldChar w:fldCharType="begin"/>
        </w:r>
        <w:r w:rsidR="002D737B">
          <w:rPr>
            <w:webHidden/>
          </w:rPr>
          <w:instrText xml:space="preserve"> PAGEREF _Toc160790284 \h </w:instrText>
        </w:r>
        <w:r w:rsidR="002D737B">
          <w:rPr>
            <w:webHidden/>
          </w:rPr>
        </w:r>
        <w:r w:rsidR="002D737B">
          <w:rPr>
            <w:webHidden/>
          </w:rPr>
          <w:fldChar w:fldCharType="separate"/>
        </w:r>
        <w:r w:rsidR="002D737B">
          <w:rPr>
            <w:webHidden/>
          </w:rPr>
          <w:t>13</w:t>
        </w:r>
        <w:r w:rsidR="002D737B">
          <w:rPr>
            <w:webHidden/>
          </w:rPr>
          <w:fldChar w:fldCharType="end"/>
        </w:r>
      </w:hyperlink>
    </w:p>
    <w:p w14:paraId="0F3D9EB4" w14:textId="0381CF78"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85" w:history="1">
        <w:r w:rsidR="002D737B" w:rsidRPr="00572698">
          <w:rPr>
            <w:rStyle w:val="Hyperlink"/>
          </w:rPr>
          <w:t>2.2.1. Bioanalytical methods</w:t>
        </w:r>
        <w:r w:rsidR="002D737B">
          <w:rPr>
            <w:webHidden/>
          </w:rPr>
          <w:tab/>
        </w:r>
        <w:r w:rsidR="002D737B">
          <w:rPr>
            <w:webHidden/>
          </w:rPr>
          <w:fldChar w:fldCharType="begin"/>
        </w:r>
        <w:r w:rsidR="002D737B">
          <w:rPr>
            <w:webHidden/>
          </w:rPr>
          <w:instrText xml:space="preserve"> PAGEREF _Toc160790285 \h </w:instrText>
        </w:r>
        <w:r w:rsidR="002D737B">
          <w:rPr>
            <w:webHidden/>
          </w:rPr>
        </w:r>
        <w:r w:rsidR="002D737B">
          <w:rPr>
            <w:webHidden/>
          </w:rPr>
          <w:fldChar w:fldCharType="separate"/>
        </w:r>
        <w:r w:rsidR="002D737B">
          <w:rPr>
            <w:webHidden/>
          </w:rPr>
          <w:t>13</w:t>
        </w:r>
        <w:r w:rsidR="002D737B">
          <w:rPr>
            <w:webHidden/>
          </w:rPr>
          <w:fldChar w:fldCharType="end"/>
        </w:r>
      </w:hyperlink>
    </w:p>
    <w:p w14:paraId="49FE28AC" w14:textId="50C35253"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86" w:history="1">
        <w:r w:rsidR="002D737B" w:rsidRPr="00572698">
          <w:rPr>
            <w:rStyle w:val="Hyperlink"/>
          </w:rPr>
          <w:t>2.2.2. Pharmacokinetic data analysis</w:t>
        </w:r>
        <w:r w:rsidR="002D737B">
          <w:rPr>
            <w:webHidden/>
          </w:rPr>
          <w:tab/>
        </w:r>
        <w:r w:rsidR="002D737B">
          <w:rPr>
            <w:webHidden/>
          </w:rPr>
          <w:fldChar w:fldCharType="begin"/>
        </w:r>
        <w:r w:rsidR="002D737B">
          <w:rPr>
            <w:webHidden/>
          </w:rPr>
          <w:instrText xml:space="preserve"> PAGEREF _Toc160790286 \h </w:instrText>
        </w:r>
        <w:r w:rsidR="002D737B">
          <w:rPr>
            <w:webHidden/>
          </w:rPr>
        </w:r>
        <w:r w:rsidR="002D737B">
          <w:rPr>
            <w:webHidden/>
          </w:rPr>
          <w:fldChar w:fldCharType="separate"/>
        </w:r>
        <w:r w:rsidR="002D737B">
          <w:rPr>
            <w:webHidden/>
          </w:rPr>
          <w:t>14</w:t>
        </w:r>
        <w:r w:rsidR="002D737B">
          <w:rPr>
            <w:webHidden/>
          </w:rPr>
          <w:fldChar w:fldCharType="end"/>
        </w:r>
      </w:hyperlink>
    </w:p>
    <w:p w14:paraId="366B1AB0" w14:textId="3AC4C8E4"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287" w:history="1">
        <w:r w:rsidR="002D737B" w:rsidRPr="00572698">
          <w:rPr>
            <w:rStyle w:val="Hyperlink"/>
          </w:rPr>
          <w:t>2.3. Pharmacokinetics</w:t>
        </w:r>
        <w:r w:rsidR="002D737B">
          <w:rPr>
            <w:webHidden/>
          </w:rPr>
          <w:tab/>
        </w:r>
        <w:r w:rsidR="002D737B">
          <w:rPr>
            <w:webHidden/>
          </w:rPr>
          <w:fldChar w:fldCharType="begin"/>
        </w:r>
        <w:r w:rsidR="002D737B">
          <w:rPr>
            <w:webHidden/>
          </w:rPr>
          <w:instrText xml:space="preserve"> PAGEREF _Toc160790287 \h </w:instrText>
        </w:r>
        <w:r w:rsidR="002D737B">
          <w:rPr>
            <w:webHidden/>
          </w:rPr>
        </w:r>
        <w:r w:rsidR="002D737B">
          <w:rPr>
            <w:webHidden/>
          </w:rPr>
          <w:fldChar w:fldCharType="separate"/>
        </w:r>
        <w:r w:rsidR="002D737B">
          <w:rPr>
            <w:webHidden/>
          </w:rPr>
          <w:t>14</w:t>
        </w:r>
        <w:r w:rsidR="002D737B">
          <w:rPr>
            <w:webHidden/>
          </w:rPr>
          <w:fldChar w:fldCharType="end"/>
        </w:r>
      </w:hyperlink>
    </w:p>
    <w:p w14:paraId="45EBA15D" w14:textId="5544FC63"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88" w:history="1">
        <w:r w:rsidR="002D737B" w:rsidRPr="00572698">
          <w:rPr>
            <w:rStyle w:val="Hyperlink"/>
          </w:rPr>
          <w:t>2.3.1. Absorption</w:t>
        </w:r>
        <w:r w:rsidR="002D737B">
          <w:rPr>
            <w:webHidden/>
          </w:rPr>
          <w:tab/>
        </w:r>
        <w:r w:rsidR="002D737B">
          <w:rPr>
            <w:webHidden/>
          </w:rPr>
          <w:fldChar w:fldCharType="begin"/>
        </w:r>
        <w:r w:rsidR="002D737B">
          <w:rPr>
            <w:webHidden/>
          </w:rPr>
          <w:instrText xml:space="preserve"> PAGEREF _Toc160790288 \h </w:instrText>
        </w:r>
        <w:r w:rsidR="002D737B">
          <w:rPr>
            <w:webHidden/>
          </w:rPr>
        </w:r>
        <w:r w:rsidR="002D737B">
          <w:rPr>
            <w:webHidden/>
          </w:rPr>
          <w:fldChar w:fldCharType="separate"/>
        </w:r>
        <w:r w:rsidR="002D737B">
          <w:rPr>
            <w:webHidden/>
          </w:rPr>
          <w:t>14</w:t>
        </w:r>
        <w:r w:rsidR="002D737B">
          <w:rPr>
            <w:webHidden/>
          </w:rPr>
          <w:fldChar w:fldCharType="end"/>
        </w:r>
      </w:hyperlink>
    </w:p>
    <w:p w14:paraId="7B9A34F0" w14:textId="34A691D1"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89" w:history="1">
        <w:r w:rsidR="002D737B" w:rsidRPr="00572698">
          <w:rPr>
            <w:rStyle w:val="Hyperlink"/>
          </w:rPr>
          <w:t>2.3.2. Bioavailability</w:t>
        </w:r>
        <w:r w:rsidR="002D737B">
          <w:rPr>
            <w:webHidden/>
          </w:rPr>
          <w:tab/>
        </w:r>
        <w:r w:rsidR="002D737B">
          <w:rPr>
            <w:webHidden/>
          </w:rPr>
          <w:fldChar w:fldCharType="begin"/>
        </w:r>
        <w:r w:rsidR="002D737B">
          <w:rPr>
            <w:webHidden/>
          </w:rPr>
          <w:instrText xml:space="preserve"> PAGEREF _Toc160790289 \h </w:instrText>
        </w:r>
        <w:r w:rsidR="002D737B">
          <w:rPr>
            <w:webHidden/>
          </w:rPr>
        </w:r>
        <w:r w:rsidR="002D737B">
          <w:rPr>
            <w:webHidden/>
          </w:rPr>
          <w:fldChar w:fldCharType="separate"/>
        </w:r>
        <w:r w:rsidR="002D737B">
          <w:rPr>
            <w:webHidden/>
          </w:rPr>
          <w:t>14</w:t>
        </w:r>
        <w:r w:rsidR="002D737B">
          <w:rPr>
            <w:webHidden/>
          </w:rPr>
          <w:fldChar w:fldCharType="end"/>
        </w:r>
      </w:hyperlink>
    </w:p>
    <w:p w14:paraId="65EDD851" w14:textId="0A30D4AB"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90" w:history="1">
        <w:r w:rsidR="002D737B" w:rsidRPr="00572698">
          <w:rPr>
            <w:rStyle w:val="Hyperlink"/>
          </w:rPr>
          <w:t>2.3.3. Bioequivalence</w:t>
        </w:r>
        <w:r w:rsidR="002D737B">
          <w:rPr>
            <w:webHidden/>
          </w:rPr>
          <w:tab/>
        </w:r>
        <w:r w:rsidR="002D737B">
          <w:rPr>
            <w:webHidden/>
          </w:rPr>
          <w:fldChar w:fldCharType="begin"/>
        </w:r>
        <w:r w:rsidR="002D737B">
          <w:rPr>
            <w:webHidden/>
          </w:rPr>
          <w:instrText xml:space="preserve"> PAGEREF _Toc160790290 \h </w:instrText>
        </w:r>
        <w:r w:rsidR="002D737B">
          <w:rPr>
            <w:webHidden/>
          </w:rPr>
        </w:r>
        <w:r w:rsidR="002D737B">
          <w:rPr>
            <w:webHidden/>
          </w:rPr>
          <w:fldChar w:fldCharType="separate"/>
        </w:r>
        <w:r w:rsidR="002D737B">
          <w:rPr>
            <w:webHidden/>
          </w:rPr>
          <w:t>15</w:t>
        </w:r>
        <w:r w:rsidR="002D737B">
          <w:rPr>
            <w:webHidden/>
          </w:rPr>
          <w:fldChar w:fldCharType="end"/>
        </w:r>
      </w:hyperlink>
    </w:p>
    <w:p w14:paraId="70908273" w14:textId="47E5045C"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91" w:history="1">
        <w:r w:rsidR="002D737B" w:rsidRPr="00572698">
          <w:rPr>
            <w:rStyle w:val="Hyperlink"/>
          </w:rPr>
          <w:t>2.3.4. Influence of food</w:t>
        </w:r>
        <w:r w:rsidR="002D737B">
          <w:rPr>
            <w:webHidden/>
          </w:rPr>
          <w:tab/>
        </w:r>
        <w:r w:rsidR="002D737B">
          <w:rPr>
            <w:webHidden/>
          </w:rPr>
          <w:fldChar w:fldCharType="begin"/>
        </w:r>
        <w:r w:rsidR="002D737B">
          <w:rPr>
            <w:webHidden/>
          </w:rPr>
          <w:instrText xml:space="preserve"> PAGEREF _Toc160790291 \h </w:instrText>
        </w:r>
        <w:r w:rsidR="002D737B">
          <w:rPr>
            <w:webHidden/>
          </w:rPr>
        </w:r>
        <w:r w:rsidR="002D737B">
          <w:rPr>
            <w:webHidden/>
          </w:rPr>
          <w:fldChar w:fldCharType="separate"/>
        </w:r>
        <w:r w:rsidR="002D737B">
          <w:rPr>
            <w:webHidden/>
          </w:rPr>
          <w:t>15</w:t>
        </w:r>
        <w:r w:rsidR="002D737B">
          <w:rPr>
            <w:webHidden/>
          </w:rPr>
          <w:fldChar w:fldCharType="end"/>
        </w:r>
      </w:hyperlink>
    </w:p>
    <w:p w14:paraId="72E96C9C" w14:textId="43AB9B3C"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92" w:history="1">
        <w:r w:rsidR="002D737B" w:rsidRPr="00572698">
          <w:rPr>
            <w:rStyle w:val="Hyperlink"/>
          </w:rPr>
          <w:t>2.3.5. Distribution</w:t>
        </w:r>
        <w:r w:rsidR="002D737B">
          <w:rPr>
            <w:webHidden/>
          </w:rPr>
          <w:tab/>
        </w:r>
        <w:r w:rsidR="002D737B">
          <w:rPr>
            <w:webHidden/>
          </w:rPr>
          <w:fldChar w:fldCharType="begin"/>
        </w:r>
        <w:r w:rsidR="002D737B">
          <w:rPr>
            <w:webHidden/>
          </w:rPr>
          <w:instrText xml:space="preserve"> PAGEREF _Toc160790292 \h </w:instrText>
        </w:r>
        <w:r w:rsidR="002D737B">
          <w:rPr>
            <w:webHidden/>
          </w:rPr>
        </w:r>
        <w:r w:rsidR="002D737B">
          <w:rPr>
            <w:webHidden/>
          </w:rPr>
          <w:fldChar w:fldCharType="separate"/>
        </w:r>
        <w:r w:rsidR="002D737B">
          <w:rPr>
            <w:webHidden/>
          </w:rPr>
          <w:t>15</w:t>
        </w:r>
        <w:r w:rsidR="002D737B">
          <w:rPr>
            <w:webHidden/>
          </w:rPr>
          <w:fldChar w:fldCharType="end"/>
        </w:r>
      </w:hyperlink>
    </w:p>
    <w:p w14:paraId="7FF8A02B" w14:textId="47156172"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93" w:history="1">
        <w:r w:rsidR="002D737B" w:rsidRPr="00572698">
          <w:rPr>
            <w:rStyle w:val="Hyperlink"/>
          </w:rPr>
          <w:t>2.3.6. Elimination</w:t>
        </w:r>
        <w:r w:rsidR="002D737B">
          <w:rPr>
            <w:webHidden/>
          </w:rPr>
          <w:tab/>
        </w:r>
        <w:r w:rsidR="002D737B">
          <w:rPr>
            <w:webHidden/>
          </w:rPr>
          <w:fldChar w:fldCharType="begin"/>
        </w:r>
        <w:r w:rsidR="002D737B">
          <w:rPr>
            <w:webHidden/>
          </w:rPr>
          <w:instrText xml:space="preserve"> PAGEREF _Toc160790293 \h </w:instrText>
        </w:r>
        <w:r w:rsidR="002D737B">
          <w:rPr>
            <w:webHidden/>
          </w:rPr>
        </w:r>
        <w:r w:rsidR="002D737B">
          <w:rPr>
            <w:webHidden/>
          </w:rPr>
          <w:fldChar w:fldCharType="separate"/>
        </w:r>
        <w:r w:rsidR="002D737B">
          <w:rPr>
            <w:webHidden/>
          </w:rPr>
          <w:t>16</w:t>
        </w:r>
        <w:r w:rsidR="002D737B">
          <w:rPr>
            <w:webHidden/>
          </w:rPr>
          <w:fldChar w:fldCharType="end"/>
        </w:r>
      </w:hyperlink>
    </w:p>
    <w:p w14:paraId="00258970" w14:textId="0514B9D4"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94" w:history="1">
        <w:r w:rsidR="002D737B" w:rsidRPr="00572698">
          <w:rPr>
            <w:rStyle w:val="Hyperlink"/>
          </w:rPr>
          <w:t>2.3.7. Metabolism</w:t>
        </w:r>
        <w:r w:rsidR="002D737B">
          <w:rPr>
            <w:webHidden/>
          </w:rPr>
          <w:tab/>
        </w:r>
        <w:r w:rsidR="002D737B">
          <w:rPr>
            <w:webHidden/>
          </w:rPr>
          <w:fldChar w:fldCharType="begin"/>
        </w:r>
        <w:r w:rsidR="002D737B">
          <w:rPr>
            <w:webHidden/>
          </w:rPr>
          <w:instrText xml:space="preserve"> PAGEREF _Toc160790294 \h </w:instrText>
        </w:r>
        <w:r w:rsidR="002D737B">
          <w:rPr>
            <w:webHidden/>
          </w:rPr>
        </w:r>
        <w:r w:rsidR="002D737B">
          <w:rPr>
            <w:webHidden/>
          </w:rPr>
          <w:fldChar w:fldCharType="separate"/>
        </w:r>
        <w:r w:rsidR="002D737B">
          <w:rPr>
            <w:webHidden/>
          </w:rPr>
          <w:t>16</w:t>
        </w:r>
        <w:r w:rsidR="002D737B">
          <w:rPr>
            <w:webHidden/>
          </w:rPr>
          <w:fldChar w:fldCharType="end"/>
        </w:r>
      </w:hyperlink>
    </w:p>
    <w:p w14:paraId="3B162BE2" w14:textId="5ABF725D"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95" w:history="1">
        <w:r w:rsidR="002D737B" w:rsidRPr="00572698">
          <w:rPr>
            <w:rStyle w:val="Hyperlink"/>
          </w:rPr>
          <w:t>2.3.8. Dose proportionality and time dependency</w:t>
        </w:r>
        <w:r w:rsidR="002D737B">
          <w:rPr>
            <w:webHidden/>
          </w:rPr>
          <w:tab/>
        </w:r>
        <w:r w:rsidR="002D737B">
          <w:rPr>
            <w:webHidden/>
          </w:rPr>
          <w:fldChar w:fldCharType="begin"/>
        </w:r>
        <w:r w:rsidR="002D737B">
          <w:rPr>
            <w:webHidden/>
          </w:rPr>
          <w:instrText xml:space="preserve"> PAGEREF _Toc160790295 \h </w:instrText>
        </w:r>
        <w:r w:rsidR="002D737B">
          <w:rPr>
            <w:webHidden/>
          </w:rPr>
        </w:r>
        <w:r w:rsidR="002D737B">
          <w:rPr>
            <w:webHidden/>
          </w:rPr>
          <w:fldChar w:fldCharType="separate"/>
        </w:r>
        <w:r w:rsidR="002D737B">
          <w:rPr>
            <w:webHidden/>
          </w:rPr>
          <w:t>17</w:t>
        </w:r>
        <w:r w:rsidR="002D737B">
          <w:rPr>
            <w:webHidden/>
          </w:rPr>
          <w:fldChar w:fldCharType="end"/>
        </w:r>
      </w:hyperlink>
    </w:p>
    <w:p w14:paraId="5C9E5EA9" w14:textId="2597265B"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96" w:history="1">
        <w:r w:rsidR="002D737B" w:rsidRPr="00572698">
          <w:rPr>
            <w:rStyle w:val="Hyperlink"/>
          </w:rPr>
          <w:t>2.3.9. Intra- and inter-individual variability</w:t>
        </w:r>
        <w:r w:rsidR="002D737B">
          <w:rPr>
            <w:webHidden/>
          </w:rPr>
          <w:tab/>
        </w:r>
        <w:r w:rsidR="002D737B">
          <w:rPr>
            <w:webHidden/>
          </w:rPr>
          <w:fldChar w:fldCharType="begin"/>
        </w:r>
        <w:r w:rsidR="002D737B">
          <w:rPr>
            <w:webHidden/>
          </w:rPr>
          <w:instrText xml:space="preserve"> PAGEREF _Toc160790296 \h </w:instrText>
        </w:r>
        <w:r w:rsidR="002D737B">
          <w:rPr>
            <w:webHidden/>
          </w:rPr>
        </w:r>
        <w:r w:rsidR="002D737B">
          <w:rPr>
            <w:webHidden/>
          </w:rPr>
          <w:fldChar w:fldCharType="separate"/>
        </w:r>
        <w:r w:rsidR="002D737B">
          <w:rPr>
            <w:webHidden/>
          </w:rPr>
          <w:t>18</w:t>
        </w:r>
        <w:r w:rsidR="002D737B">
          <w:rPr>
            <w:webHidden/>
          </w:rPr>
          <w:fldChar w:fldCharType="end"/>
        </w:r>
      </w:hyperlink>
    </w:p>
    <w:p w14:paraId="42A24E4A" w14:textId="11311810"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97" w:history="1">
        <w:r w:rsidR="002D737B" w:rsidRPr="00572698">
          <w:rPr>
            <w:rStyle w:val="Hyperlink"/>
          </w:rPr>
          <w:t>2.3.10. Pharmacokinetics in the target population</w:t>
        </w:r>
        <w:r w:rsidR="002D737B">
          <w:rPr>
            <w:webHidden/>
          </w:rPr>
          <w:tab/>
        </w:r>
        <w:r w:rsidR="002D737B">
          <w:rPr>
            <w:webHidden/>
          </w:rPr>
          <w:fldChar w:fldCharType="begin"/>
        </w:r>
        <w:r w:rsidR="002D737B">
          <w:rPr>
            <w:webHidden/>
          </w:rPr>
          <w:instrText xml:space="preserve"> PAGEREF _Toc160790297 \h </w:instrText>
        </w:r>
        <w:r w:rsidR="002D737B">
          <w:rPr>
            <w:webHidden/>
          </w:rPr>
        </w:r>
        <w:r w:rsidR="002D737B">
          <w:rPr>
            <w:webHidden/>
          </w:rPr>
          <w:fldChar w:fldCharType="separate"/>
        </w:r>
        <w:r w:rsidR="002D737B">
          <w:rPr>
            <w:webHidden/>
          </w:rPr>
          <w:t>18</w:t>
        </w:r>
        <w:r w:rsidR="002D737B">
          <w:rPr>
            <w:webHidden/>
          </w:rPr>
          <w:fldChar w:fldCharType="end"/>
        </w:r>
      </w:hyperlink>
    </w:p>
    <w:p w14:paraId="67A23F01" w14:textId="49B065FC"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98" w:history="1">
        <w:r w:rsidR="002D737B" w:rsidRPr="00572698">
          <w:rPr>
            <w:rStyle w:val="Hyperlink"/>
          </w:rPr>
          <w:t>2.3.11. Special populations</w:t>
        </w:r>
        <w:r w:rsidR="002D737B">
          <w:rPr>
            <w:webHidden/>
          </w:rPr>
          <w:tab/>
        </w:r>
        <w:r w:rsidR="002D737B">
          <w:rPr>
            <w:webHidden/>
          </w:rPr>
          <w:fldChar w:fldCharType="begin"/>
        </w:r>
        <w:r w:rsidR="002D737B">
          <w:rPr>
            <w:webHidden/>
          </w:rPr>
          <w:instrText xml:space="preserve"> PAGEREF _Toc160790298 \h </w:instrText>
        </w:r>
        <w:r w:rsidR="002D737B">
          <w:rPr>
            <w:webHidden/>
          </w:rPr>
        </w:r>
        <w:r w:rsidR="002D737B">
          <w:rPr>
            <w:webHidden/>
          </w:rPr>
          <w:fldChar w:fldCharType="separate"/>
        </w:r>
        <w:r w:rsidR="002D737B">
          <w:rPr>
            <w:webHidden/>
          </w:rPr>
          <w:t>18</w:t>
        </w:r>
        <w:r w:rsidR="002D737B">
          <w:rPr>
            <w:webHidden/>
          </w:rPr>
          <w:fldChar w:fldCharType="end"/>
        </w:r>
      </w:hyperlink>
    </w:p>
    <w:p w14:paraId="5657E633" w14:textId="6AC2F68F"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299" w:history="1">
        <w:r w:rsidR="002D737B" w:rsidRPr="00572698">
          <w:rPr>
            <w:rStyle w:val="Hyperlink"/>
          </w:rPr>
          <w:t>2.3.12. Pharmacokinetic interactions studies</w:t>
        </w:r>
        <w:r w:rsidR="002D737B">
          <w:rPr>
            <w:webHidden/>
          </w:rPr>
          <w:tab/>
        </w:r>
        <w:r w:rsidR="002D737B">
          <w:rPr>
            <w:webHidden/>
          </w:rPr>
          <w:fldChar w:fldCharType="begin"/>
        </w:r>
        <w:r w:rsidR="002D737B">
          <w:rPr>
            <w:webHidden/>
          </w:rPr>
          <w:instrText xml:space="preserve"> PAGEREF _Toc160790299 \h </w:instrText>
        </w:r>
        <w:r w:rsidR="002D737B">
          <w:rPr>
            <w:webHidden/>
          </w:rPr>
        </w:r>
        <w:r w:rsidR="002D737B">
          <w:rPr>
            <w:webHidden/>
          </w:rPr>
          <w:fldChar w:fldCharType="separate"/>
        </w:r>
        <w:r w:rsidR="002D737B">
          <w:rPr>
            <w:webHidden/>
          </w:rPr>
          <w:t>20</w:t>
        </w:r>
        <w:r w:rsidR="002D737B">
          <w:rPr>
            <w:webHidden/>
          </w:rPr>
          <w:fldChar w:fldCharType="end"/>
        </w:r>
      </w:hyperlink>
    </w:p>
    <w:p w14:paraId="05270E65" w14:textId="3D4573FD"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00" w:history="1">
        <w:r w:rsidR="002D737B" w:rsidRPr="00572698">
          <w:rPr>
            <w:rStyle w:val="Hyperlink"/>
          </w:rPr>
          <w:t>2.3.13. Exposure relevant for safety evaluation</w:t>
        </w:r>
        <w:r w:rsidR="002D737B">
          <w:rPr>
            <w:webHidden/>
          </w:rPr>
          <w:tab/>
        </w:r>
        <w:r w:rsidR="002D737B">
          <w:rPr>
            <w:webHidden/>
          </w:rPr>
          <w:fldChar w:fldCharType="begin"/>
        </w:r>
        <w:r w:rsidR="002D737B">
          <w:rPr>
            <w:webHidden/>
          </w:rPr>
          <w:instrText xml:space="preserve"> PAGEREF _Toc160790300 \h </w:instrText>
        </w:r>
        <w:r w:rsidR="002D737B">
          <w:rPr>
            <w:webHidden/>
          </w:rPr>
        </w:r>
        <w:r w:rsidR="002D737B">
          <w:rPr>
            <w:webHidden/>
          </w:rPr>
          <w:fldChar w:fldCharType="separate"/>
        </w:r>
        <w:r w:rsidR="002D737B">
          <w:rPr>
            <w:webHidden/>
          </w:rPr>
          <w:t>23</w:t>
        </w:r>
        <w:r w:rsidR="002D737B">
          <w:rPr>
            <w:webHidden/>
          </w:rPr>
          <w:fldChar w:fldCharType="end"/>
        </w:r>
      </w:hyperlink>
    </w:p>
    <w:p w14:paraId="465FE054" w14:textId="6DA2C814"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01" w:history="1">
        <w:r w:rsidR="002D737B" w:rsidRPr="00572698">
          <w:rPr>
            <w:rStyle w:val="Hyperlink"/>
          </w:rPr>
          <w:t>2.4. Pharmacodynamics</w:t>
        </w:r>
        <w:r w:rsidR="002D737B">
          <w:rPr>
            <w:webHidden/>
          </w:rPr>
          <w:tab/>
        </w:r>
        <w:r w:rsidR="002D737B">
          <w:rPr>
            <w:webHidden/>
          </w:rPr>
          <w:fldChar w:fldCharType="begin"/>
        </w:r>
        <w:r w:rsidR="002D737B">
          <w:rPr>
            <w:webHidden/>
          </w:rPr>
          <w:instrText xml:space="preserve"> PAGEREF _Toc160790301 \h </w:instrText>
        </w:r>
        <w:r w:rsidR="002D737B">
          <w:rPr>
            <w:webHidden/>
          </w:rPr>
        </w:r>
        <w:r w:rsidR="002D737B">
          <w:rPr>
            <w:webHidden/>
          </w:rPr>
          <w:fldChar w:fldCharType="separate"/>
        </w:r>
        <w:r w:rsidR="002D737B">
          <w:rPr>
            <w:webHidden/>
          </w:rPr>
          <w:t>23</w:t>
        </w:r>
        <w:r w:rsidR="002D737B">
          <w:rPr>
            <w:webHidden/>
          </w:rPr>
          <w:fldChar w:fldCharType="end"/>
        </w:r>
      </w:hyperlink>
    </w:p>
    <w:p w14:paraId="672DD3B9" w14:textId="4B67512B"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02" w:history="1">
        <w:r w:rsidR="002D737B" w:rsidRPr="00572698">
          <w:rPr>
            <w:rStyle w:val="Hyperlink"/>
          </w:rPr>
          <w:t>2.4.1. Mechanism of action</w:t>
        </w:r>
        <w:r w:rsidR="002D737B">
          <w:rPr>
            <w:webHidden/>
          </w:rPr>
          <w:tab/>
        </w:r>
        <w:r w:rsidR="002D737B">
          <w:rPr>
            <w:webHidden/>
          </w:rPr>
          <w:fldChar w:fldCharType="begin"/>
        </w:r>
        <w:r w:rsidR="002D737B">
          <w:rPr>
            <w:webHidden/>
          </w:rPr>
          <w:instrText xml:space="preserve"> PAGEREF _Toc160790302 \h </w:instrText>
        </w:r>
        <w:r w:rsidR="002D737B">
          <w:rPr>
            <w:webHidden/>
          </w:rPr>
        </w:r>
        <w:r w:rsidR="002D737B">
          <w:rPr>
            <w:webHidden/>
          </w:rPr>
          <w:fldChar w:fldCharType="separate"/>
        </w:r>
        <w:r w:rsidR="002D737B">
          <w:rPr>
            <w:webHidden/>
          </w:rPr>
          <w:t>23</w:t>
        </w:r>
        <w:r w:rsidR="002D737B">
          <w:rPr>
            <w:webHidden/>
          </w:rPr>
          <w:fldChar w:fldCharType="end"/>
        </w:r>
      </w:hyperlink>
    </w:p>
    <w:p w14:paraId="64205EE9" w14:textId="1BBDCE99"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03" w:history="1">
        <w:r w:rsidR="002D737B" w:rsidRPr="00572698">
          <w:rPr>
            <w:rStyle w:val="Hyperlink"/>
          </w:rPr>
          <w:t>2.4.2. Primary pharmacology</w:t>
        </w:r>
        <w:r w:rsidR="002D737B">
          <w:rPr>
            <w:webHidden/>
          </w:rPr>
          <w:tab/>
        </w:r>
        <w:r w:rsidR="002D737B">
          <w:rPr>
            <w:webHidden/>
          </w:rPr>
          <w:fldChar w:fldCharType="begin"/>
        </w:r>
        <w:r w:rsidR="002D737B">
          <w:rPr>
            <w:webHidden/>
          </w:rPr>
          <w:instrText xml:space="preserve"> PAGEREF _Toc160790303 \h </w:instrText>
        </w:r>
        <w:r w:rsidR="002D737B">
          <w:rPr>
            <w:webHidden/>
          </w:rPr>
        </w:r>
        <w:r w:rsidR="002D737B">
          <w:rPr>
            <w:webHidden/>
          </w:rPr>
          <w:fldChar w:fldCharType="separate"/>
        </w:r>
        <w:r w:rsidR="002D737B">
          <w:rPr>
            <w:webHidden/>
          </w:rPr>
          <w:t>23</w:t>
        </w:r>
        <w:r w:rsidR="002D737B">
          <w:rPr>
            <w:webHidden/>
          </w:rPr>
          <w:fldChar w:fldCharType="end"/>
        </w:r>
      </w:hyperlink>
    </w:p>
    <w:p w14:paraId="48E5F067" w14:textId="38D1F8EB"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04" w:history="1">
        <w:r w:rsidR="002D737B" w:rsidRPr="00572698">
          <w:rPr>
            <w:rStyle w:val="Hyperlink"/>
          </w:rPr>
          <w:t>2.4.3. Secondary pharmacology</w:t>
        </w:r>
        <w:r w:rsidR="002D737B">
          <w:rPr>
            <w:webHidden/>
          </w:rPr>
          <w:tab/>
        </w:r>
        <w:r w:rsidR="002D737B">
          <w:rPr>
            <w:webHidden/>
          </w:rPr>
          <w:fldChar w:fldCharType="begin"/>
        </w:r>
        <w:r w:rsidR="002D737B">
          <w:rPr>
            <w:webHidden/>
          </w:rPr>
          <w:instrText xml:space="preserve"> PAGEREF _Toc160790304 \h </w:instrText>
        </w:r>
        <w:r w:rsidR="002D737B">
          <w:rPr>
            <w:webHidden/>
          </w:rPr>
        </w:r>
        <w:r w:rsidR="002D737B">
          <w:rPr>
            <w:webHidden/>
          </w:rPr>
          <w:fldChar w:fldCharType="separate"/>
        </w:r>
        <w:r w:rsidR="002D737B">
          <w:rPr>
            <w:webHidden/>
          </w:rPr>
          <w:t>24</w:t>
        </w:r>
        <w:r w:rsidR="002D737B">
          <w:rPr>
            <w:webHidden/>
          </w:rPr>
          <w:fldChar w:fldCharType="end"/>
        </w:r>
      </w:hyperlink>
    </w:p>
    <w:p w14:paraId="38447E81" w14:textId="5A26008A"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05" w:history="1">
        <w:r w:rsidR="002D737B" w:rsidRPr="00572698">
          <w:rPr>
            <w:rStyle w:val="Hyperlink"/>
          </w:rPr>
          <w:t>2.4.4. Pharmacodynamic interactions with other medicinal products or substances</w:t>
        </w:r>
        <w:r w:rsidR="002D737B">
          <w:rPr>
            <w:webHidden/>
          </w:rPr>
          <w:tab/>
        </w:r>
        <w:r w:rsidR="002D737B">
          <w:rPr>
            <w:webHidden/>
          </w:rPr>
          <w:fldChar w:fldCharType="begin"/>
        </w:r>
        <w:r w:rsidR="002D737B">
          <w:rPr>
            <w:webHidden/>
          </w:rPr>
          <w:instrText xml:space="preserve"> PAGEREF _Toc160790305 \h </w:instrText>
        </w:r>
        <w:r w:rsidR="002D737B">
          <w:rPr>
            <w:webHidden/>
          </w:rPr>
        </w:r>
        <w:r w:rsidR="002D737B">
          <w:rPr>
            <w:webHidden/>
          </w:rPr>
          <w:fldChar w:fldCharType="separate"/>
        </w:r>
        <w:r w:rsidR="002D737B">
          <w:rPr>
            <w:webHidden/>
          </w:rPr>
          <w:t>24</w:t>
        </w:r>
        <w:r w:rsidR="002D737B">
          <w:rPr>
            <w:webHidden/>
          </w:rPr>
          <w:fldChar w:fldCharType="end"/>
        </w:r>
      </w:hyperlink>
    </w:p>
    <w:p w14:paraId="36B5E199" w14:textId="40654AD1"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06" w:history="1">
        <w:r w:rsidR="002D737B" w:rsidRPr="00572698">
          <w:rPr>
            <w:rStyle w:val="Hyperlink"/>
          </w:rPr>
          <w:t>2.4.5. Genetic differences in PD response</w:t>
        </w:r>
        <w:r w:rsidR="002D737B">
          <w:rPr>
            <w:webHidden/>
          </w:rPr>
          <w:tab/>
        </w:r>
        <w:r w:rsidR="002D737B">
          <w:rPr>
            <w:webHidden/>
          </w:rPr>
          <w:fldChar w:fldCharType="begin"/>
        </w:r>
        <w:r w:rsidR="002D737B">
          <w:rPr>
            <w:webHidden/>
          </w:rPr>
          <w:instrText xml:space="preserve"> PAGEREF _Toc160790306 \h </w:instrText>
        </w:r>
        <w:r w:rsidR="002D737B">
          <w:rPr>
            <w:webHidden/>
          </w:rPr>
        </w:r>
        <w:r w:rsidR="002D737B">
          <w:rPr>
            <w:webHidden/>
          </w:rPr>
          <w:fldChar w:fldCharType="separate"/>
        </w:r>
        <w:r w:rsidR="002D737B">
          <w:rPr>
            <w:webHidden/>
          </w:rPr>
          <w:t>24</w:t>
        </w:r>
        <w:r w:rsidR="002D737B">
          <w:rPr>
            <w:webHidden/>
          </w:rPr>
          <w:fldChar w:fldCharType="end"/>
        </w:r>
      </w:hyperlink>
    </w:p>
    <w:p w14:paraId="7A9C700A" w14:textId="61A16259"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07" w:history="1">
        <w:r w:rsidR="002D737B" w:rsidRPr="00572698">
          <w:rPr>
            <w:rStyle w:val="Hyperlink"/>
          </w:rPr>
          <w:t>2.5. Pharmacokinetics-Pharmacodynamics (PK/PD)</w:t>
        </w:r>
        <w:r w:rsidR="002D737B">
          <w:rPr>
            <w:webHidden/>
          </w:rPr>
          <w:tab/>
        </w:r>
        <w:r w:rsidR="002D737B">
          <w:rPr>
            <w:webHidden/>
          </w:rPr>
          <w:fldChar w:fldCharType="begin"/>
        </w:r>
        <w:r w:rsidR="002D737B">
          <w:rPr>
            <w:webHidden/>
          </w:rPr>
          <w:instrText xml:space="preserve"> PAGEREF _Toc160790307 \h </w:instrText>
        </w:r>
        <w:r w:rsidR="002D737B">
          <w:rPr>
            <w:webHidden/>
          </w:rPr>
        </w:r>
        <w:r w:rsidR="002D737B">
          <w:rPr>
            <w:webHidden/>
          </w:rPr>
          <w:fldChar w:fldCharType="separate"/>
        </w:r>
        <w:r w:rsidR="002D737B">
          <w:rPr>
            <w:webHidden/>
          </w:rPr>
          <w:t>24</w:t>
        </w:r>
        <w:r w:rsidR="002D737B">
          <w:rPr>
            <w:webHidden/>
          </w:rPr>
          <w:fldChar w:fldCharType="end"/>
        </w:r>
      </w:hyperlink>
    </w:p>
    <w:p w14:paraId="5E831815" w14:textId="60F37D44"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08" w:history="1">
        <w:r w:rsidR="002D737B" w:rsidRPr="00572698">
          <w:rPr>
            <w:rStyle w:val="Hyperlink"/>
          </w:rPr>
          <w:t>2.5.1. Relationship between plasma concentration and effects/safety</w:t>
        </w:r>
        <w:r w:rsidR="002D737B">
          <w:rPr>
            <w:webHidden/>
          </w:rPr>
          <w:tab/>
        </w:r>
        <w:r w:rsidR="002D737B">
          <w:rPr>
            <w:webHidden/>
          </w:rPr>
          <w:fldChar w:fldCharType="begin"/>
        </w:r>
        <w:r w:rsidR="002D737B">
          <w:rPr>
            <w:webHidden/>
          </w:rPr>
          <w:instrText xml:space="preserve"> PAGEREF _Toc160790308 \h </w:instrText>
        </w:r>
        <w:r w:rsidR="002D737B">
          <w:rPr>
            <w:webHidden/>
          </w:rPr>
        </w:r>
        <w:r w:rsidR="002D737B">
          <w:rPr>
            <w:webHidden/>
          </w:rPr>
          <w:fldChar w:fldCharType="separate"/>
        </w:r>
        <w:r w:rsidR="002D737B">
          <w:rPr>
            <w:webHidden/>
          </w:rPr>
          <w:t>24</w:t>
        </w:r>
        <w:r w:rsidR="002D737B">
          <w:rPr>
            <w:webHidden/>
          </w:rPr>
          <w:fldChar w:fldCharType="end"/>
        </w:r>
      </w:hyperlink>
    </w:p>
    <w:p w14:paraId="663FBF8F" w14:textId="6B735E42"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09" w:history="1">
        <w:r w:rsidR="002D737B" w:rsidRPr="00572698">
          <w:rPr>
            <w:rStyle w:val="Hyperlink"/>
          </w:rPr>
          <w:t>2.5.2. Evaluation and qualification of PK/PD models</w:t>
        </w:r>
        <w:r w:rsidR="002D737B">
          <w:rPr>
            <w:webHidden/>
          </w:rPr>
          <w:tab/>
        </w:r>
        <w:r w:rsidR="002D737B">
          <w:rPr>
            <w:webHidden/>
          </w:rPr>
          <w:fldChar w:fldCharType="begin"/>
        </w:r>
        <w:r w:rsidR="002D737B">
          <w:rPr>
            <w:webHidden/>
          </w:rPr>
          <w:instrText xml:space="preserve"> PAGEREF _Toc160790309 \h </w:instrText>
        </w:r>
        <w:r w:rsidR="002D737B">
          <w:rPr>
            <w:webHidden/>
          </w:rPr>
        </w:r>
        <w:r w:rsidR="002D737B">
          <w:rPr>
            <w:webHidden/>
          </w:rPr>
          <w:fldChar w:fldCharType="separate"/>
        </w:r>
        <w:r w:rsidR="002D737B">
          <w:rPr>
            <w:webHidden/>
          </w:rPr>
          <w:t>25</w:t>
        </w:r>
        <w:r w:rsidR="002D737B">
          <w:rPr>
            <w:webHidden/>
          </w:rPr>
          <w:fldChar w:fldCharType="end"/>
        </w:r>
      </w:hyperlink>
    </w:p>
    <w:p w14:paraId="36A4BA4D" w14:textId="7A87769D"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10" w:history="1">
        <w:r w:rsidR="002D737B" w:rsidRPr="00572698">
          <w:rPr>
            <w:rStyle w:val="Hyperlink"/>
          </w:rPr>
          <w:t>2.6. Immunological events</w:t>
        </w:r>
        <w:r w:rsidR="002D737B">
          <w:rPr>
            <w:webHidden/>
          </w:rPr>
          <w:tab/>
        </w:r>
        <w:r w:rsidR="002D737B">
          <w:rPr>
            <w:webHidden/>
          </w:rPr>
          <w:fldChar w:fldCharType="begin"/>
        </w:r>
        <w:r w:rsidR="002D737B">
          <w:rPr>
            <w:webHidden/>
          </w:rPr>
          <w:instrText xml:space="preserve"> PAGEREF _Toc160790310 \h </w:instrText>
        </w:r>
        <w:r w:rsidR="002D737B">
          <w:rPr>
            <w:webHidden/>
          </w:rPr>
        </w:r>
        <w:r w:rsidR="002D737B">
          <w:rPr>
            <w:webHidden/>
          </w:rPr>
          <w:fldChar w:fldCharType="separate"/>
        </w:r>
        <w:r w:rsidR="002D737B">
          <w:rPr>
            <w:webHidden/>
          </w:rPr>
          <w:t>25</w:t>
        </w:r>
        <w:r w:rsidR="002D737B">
          <w:rPr>
            <w:webHidden/>
          </w:rPr>
          <w:fldChar w:fldCharType="end"/>
        </w:r>
      </w:hyperlink>
    </w:p>
    <w:p w14:paraId="688BDE48" w14:textId="1C349593"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11" w:history="1">
        <w:r w:rsidR="002D737B" w:rsidRPr="00572698">
          <w:rPr>
            <w:rStyle w:val="Hyperlink"/>
          </w:rPr>
          <w:t>2.7. Dose justification</w:t>
        </w:r>
        <w:r w:rsidR="002D737B">
          <w:rPr>
            <w:webHidden/>
          </w:rPr>
          <w:tab/>
        </w:r>
        <w:r w:rsidR="002D737B">
          <w:rPr>
            <w:webHidden/>
          </w:rPr>
          <w:fldChar w:fldCharType="begin"/>
        </w:r>
        <w:r w:rsidR="002D737B">
          <w:rPr>
            <w:webHidden/>
          </w:rPr>
          <w:instrText xml:space="preserve"> PAGEREF _Toc160790311 \h </w:instrText>
        </w:r>
        <w:r w:rsidR="002D737B">
          <w:rPr>
            <w:webHidden/>
          </w:rPr>
        </w:r>
        <w:r w:rsidR="002D737B">
          <w:rPr>
            <w:webHidden/>
          </w:rPr>
          <w:fldChar w:fldCharType="separate"/>
        </w:r>
        <w:r w:rsidR="002D737B">
          <w:rPr>
            <w:webHidden/>
          </w:rPr>
          <w:t>25</w:t>
        </w:r>
        <w:r w:rsidR="002D737B">
          <w:rPr>
            <w:webHidden/>
          </w:rPr>
          <w:fldChar w:fldCharType="end"/>
        </w:r>
      </w:hyperlink>
    </w:p>
    <w:p w14:paraId="58DB66D7" w14:textId="4DBD2F34"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12" w:history="1">
        <w:r w:rsidR="002D737B" w:rsidRPr="00572698">
          <w:rPr>
            <w:rStyle w:val="Hyperlink"/>
          </w:rPr>
          <w:t>2.8. Overall assessment of clinical pharmacology</w:t>
        </w:r>
        <w:r w:rsidR="002D737B">
          <w:rPr>
            <w:webHidden/>
          </w:rPr>
          <w:tab/>
        </w:r>
        <w:r w:rsidR="002D737B">
          <w:rPr>
            <w:webHidden/>
          </w:rPr>
          <w:fldChar w:fldCharType="begin"/>
        </w:r>
        <w:r w:rsidR="002D737B">
          <w:rPr>
            <w:webHidden/>
          </w:rPr>
          <w:instrText xml:space="preserve"> PAGEREF _Toc160790312 \h </w:instrText>
        </w:r>
        <w:r w:rsidR="002D737B">
          <w:rPr>
            <w:webHidden/>
          </w:rPr>
        </w:r>
        <w:r w:rsidR="002D737B">
          <w:rPr>
            <w:webHidden/>
          </w:rPr>
          <w:fldChar w:fldCharType="separate"/>
        </w:r>
        <w:r w:rsidR="002D737B">
          <w:rPr>
            <w:webHidden/>
          </w:rPr>
          <w:t>26</w:t>
        </w:r>
        <w:r w:rsidR="002D737B">
          <w:rPr>
            <w:webHidden/>
          </w:rPr>
          <w:fldChar w:fldCharType="end"/>
        </w:r>
      </w:hyperlink>
    </w:p>
    <w:p w14:paraId="74053B84" w14:textId="544ED100"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13" w:history="1">
        <w:r w:rsidR="002D737B" w:rsidRPr="00572698">
          <w:rPr>
            <w:rStyle w:val="Hyperlink"/>
          </w:rPr>
          <w:t>2.8.1. Discussion</w:t>
        </w:r>
        <w:r w:rsidR="002D737B">
          <w:rPr>
            <w:webHidden/>
          </w:rPr>
          <w:tab/>
        </w:r>
        <w:r w:rsidR="002D737B">
          <w:rPr>
            <w:webHidden/>
          </w:rPr>
          <w:fldChar w:fldCharType="begin"/>
        </w:r>
        <w:r w:rsidR="002D737B">
          <w:rPr>
            <w:webHidden/>
          </w:rPr>
          <w:instrText xml:space="preserve"> PAGEREF _Toc160790313 \h </w:instrText>
        </w:r>
        <w:r w:rsidR="002D737B">
          <w:rPr>
            <w:webHidden/>
          </w:rPr>
        </w:r>
        <w:r w:rsidR="002D737B">
          <w:rPr>
            <w:webHidden/>
          </w:rPr>
          <w:fldChar w:fldCharType="separate"/>
        </w:r>
        <w:r w:rsidR="002D737B">
          <w:rPr>
            <w:webHidden/>
          </w:rPr>
          <w:t>26</w:t>
        </w:r>
        <w:r w:rsidR="002D737B">
          <w:rPr>
            <w:webHidden/>
          </w:rPr>
          <w:fldChar w:fldCharType="end"/>
        </w:r>
      </w:hyperlink>
    </w:p>
    <w:p w14:paraId="07C928FF" w14:textId="0E2C11BA"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14" w:history="1">
        <w:r w:rsidR="002D737B" w:rsidRPr="00572698">
          <w:rPr>
            <w:rStyle w:val="Hyperlink"/>
          </w:rPr>
          <w:t>2.8.2. Product information</w:t>
        </w:r>
        <w:r w:rsidR="002D737B">
          <w:rPr>
            <w:webHidden/>
          </w:rPr>
          <w:tab/>
        </w:r>
        <w:r w:rsidR="002D737B">
          <w:rPr>
            <w:webHidden/>
          </w:rPr>
          <w:fldChar w:fldCharType="begin"/>
        </w:r>
        <w:r w:rsidR="002D737B">
          <w:rPr>
            <w:webHidden/>
          </w:rPr>
          <w:instrText xml:space="preserve"> PAGEREF _Toc160790314 \h </w:instrText>
        </w:r>
        <w:r w:rsidR="002D737B">
          <w:rPr>
            <w:webHidden/>
          </w:rPr>
        </w:r>
        <w:r w:rsidR="002D737B">
          <w:rPr>
            <w:webHidden/>
          </w:rPr>
          <w:fldChar w:fldCharType="separate"/>
        </w:r>
        <w:r w:rsidR="002D737B">
          <w:rPr>
            <w:webHidden/>
          </w:rPr>
          <w:t>26</w:t>
        </w:r>
        <w:r w:rsidR="002D737B">
          <w:rPr>
            <w:webHidden/>
          </w:rPr>
          <w:fldChar w:fldCharType="end"/>
        </w:r>
      </w:hyperlink>
    </w:p>
    <w:p w14:paraId="4B3683CC" w14:textId="53C78BD9"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15" w:history="1">
        <w:r w:rsidR="002D737B" w:rsidRPr="00572698">
          <w:rPr>
            <w:rStyle w:val="Hyperlink"/>
          </w:rPr>
          <w:t>2.8.3. Conclusions</w:t>
        </w:r>
        <w:r w:rsidR="002D737B">
          <w:rPr>
            <w:webHidden/>
          </w:rPr>
          <w:tab/>
        </w:r>
        <w:r w:rsidR="002D737B">
          <w:rPr>
            <w:webHidden/>
          </w:rPr>
          <w:fldChar w:fldCharType="begin"/>
        </w:r>
        <w:r w:rsidR="002D737B">
          <w:rPr>
            <w:webHidden/>
          </w:rPr>
          <w:instrText xml:space="preserve"> PAGEREF _Toc160790315 \h </w:instrText>
        </w:r>
        <w:r w:rsidR="002D737B">
          <w:rPr>
            <w:webHidden/>
          </w:rPr>
        </w:r>
        <w:r w:rsidR="002D737B">
          <w:rPr>
            <w:webHidden/>
          </w:rPr>
          <w:fldChar w:fldCharType="separate"/>
        </w:r>
        <w:r w:rsidR="002D737B">
          <w:rPr>
            <w:webHidden/>
          </w:rPr>
          <w:t>26</w:t>
        </w:r>
        <w:r w:rsidR="002D737B">
          <w:rPr>
            <w:webHidden/>
          </w:rPr>
          <w:fldChar w:fldCharType="end"/>
        </w:r>
      </w:hyperlink>
    </w:p>
    <w:p w14:paraId="056AF5B1" w14:textId="33E16F9F"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16" w:history="1">
        <w:r w:rsidR="002D737B" w:rsidRPr="00572698">
          <w:rPr>
            <w:rStyle w:val="Hyperlink"/>
          </w:rPr>
          <w:t>3. CLINICAL EFFICACY</w:t>
        </w:r>
        <w:r w:rsidR="002D737B">
          <w:rPr>
            <w:webHidden/>
          </w:rPr>
          <w:tab/>
        </w:r>
        <w:r w:rsidR="002D737B">
          <w:rPr>
            <w:webHidden/>
          </w:rPr>
          <w:fldChar w:fldCharType="begin"/>
        </w:r>
        <w:r w:rsidR="002D737B">
          <w:rPr>
            <w:webHidden/>
          </w:rPr>
          <w:instrText xml:space="preserve"> PAGEREF _Toc160790316 \h </w:instrText>
        </w:r>
        <w:r w:rsidR="002D737B">
          <w:rPr>
            <w:webHidden/>
          </w:rPr>
        </w:r>
        <w:r w:rsidR="002D737B">
          <w:rPr>
            <w:webHidden/>
          </w:rPr>
          <w:fldChar w:fldCharType="separate"/>
        </w:r>
        <w:r w:rsidR="002D737B">
          <w:rPr>
            <w:webHidden/>
          </w:rPr>
          <w:t>26</w:t>
        </w:r>
        <w:r w:rsidR="002D737B">
          <w:rPr>
            <w:webHidden/>
          </w:rPr>
          <w:fldChar w:fldCharType="end"/>
        </w:r>
      </w:hyperlink>
    </w:p>
    <w:p w14:paraId="73602CD6" w14:textId="2E45882B"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17" w:history="1">
        <w:r w:rsidR="002D737B" w:rsidRPr="00572698">
          <w:rPr>
            <w:rStyle w:val="Hyperlink"/>
          </w:rPr>
          <w:t>3.1. Clinical development</w:t>
        </w:r>
        <w:r w:rsidR="002D737B">
          <w:rPr>
            <w:webHidden/>
          </w:rPr>
          <w:tab/>
        </w:r>
        <w:r w:rsidR="002D737B">
          <w:rPr>
            <w:webHidden/>
          </w:rPr>
          <w:fldChar w:fldCharType="begin"/>
        </w:r>
        <w:r w:rsidR="002D737B">
          <w:rPr>
            <w:webHidden/>
          </w:rPr>
          <w:instrText xml:space="preserve"> PAGEREF _Toc160790317 \h </w:instrText>
        </w:r>
        <w:r w:rsidR="002D737B">
          <w:rPr>
            <w:webHidden/>
          </w:rPr>
        </w:r>
        <w:r w:rsidR="002D737B">
          <w:rPr>
            <w:webHidden/>
          </w:rPr>
          <w:fldChar w:fldCharType="separate"/>
        </w:r>
        <w:r w:rsidR="002D737B">
          <w:rPr>
            <w:webHidden/>
          </w:rPr>
          <w:t>26</w:t>
        </w:r>
        <w:r w:rsidR="002D737B">
          <w:rPr>
            <w:webHidden/>
          </w:rPr>
          <w:fldChar w:fldCharType="end"/>
        </w:r>
      </w:hyperlink>
    </w:p>
    <w:p w14:paraId="4BA50E05" w14:textId="2877DF6B"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18" w:history="1">
        <w:r w:rsidR="002D737B" w:rsidRPr="00572698">
          <w:rPr>
            <w:rStyle w:val="Hyperlink"/>
          </w:rPr>
          <w:t>3.2. Dose response study(ies)</w:t>
        </w:r>
        <w:r w:rsidR="002D737B">
          <w:rPr>
            <w:webHidden/>
          </w:rPr>
          <w:tab/>
        </w:r>
        <w:r w:rsidR="002D737B">
          <w:rPr>
            <w:webHidden/>
          </w:rPr>
          <w:fldChar w:fldCharType="begin"/>
        </w:r>
        <w:r w:rsidR="002D737B">
          <w:rPr>
            <w:webHidden/>
          </w:rPr>
          <w:instrText xml:space="preserve"> PAGEREF _Toc160790318 \h </w:instrText>
        </w:r>
        <w:r w:rsidR="002D737B">
          <w:rPr>
            <w:webHidden/>
          </w:rPr>
        </w:r>
        <w:r w:rsidR="002D737B">
          <w:rPr>
            <w:webHidden/>
          </w:rPr>
          <w:fldChar w:fldCharType="separate"/>
        </w:r>
        <w:r w:rsidR="002D737B">
          <w:rPr>
            <w:webHidden/>
          </w:rPr>
          <w:t>27</w:t>
        </w:r>
        <w:r w:rsidR="002D737B">
          <w:rPr>
            <w:webHidden/>
          </w:rPr>
          <w:fldChar w:fldCharType="end"/>
        </w:r>
      </w:hyperlink>
    </w:p>
    <w:p w14:paraId="1617AE76" w14:textId="2E026C21"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19" w:history="1">
        <w:r w:rsidR="002D737B" w:rsidRPr="00572698">
          <w:rPr>
            <w:rStyle w:val="Hyperlink"/>
          </w:rPr>
          <w:t>3.3. Main study(ies)</w:t>
        </w:r>
        <w:r w:rsidR="002D737B">
          <w:rPr>
            <w:webHidden/>
          </w:rPr>
          <w:tab/>
        </w:r>
        <w:r w:rsidR="002D737B">
          <w:rPr>
            <w:webHidden/>
          </w:rPr>
          <w:fldChar w:fldCharType="begin"/>
        </w:r>
        <w:r w:rsidR="002D737B">
          <w:rPr>
            <w:webHidden/>
          </w:rPr>
          <w:instrText xml:space="preserve"> PAGEREF _Toc160790319 \h </w:instrText>
        </w:r>
        <w:r w:rsidR="002D737B">
          <w:rPr>
            <w:webHidden/>
          </w:rPr>
        </w:r>
        <w:r w:rsidR="002D737B">
          <w:rPr>
            <w:webHidden/>
          </w:rPr>
          <w:fldChar w:fldCharType="separate"/>
        </w:r>
        <w:r w:rsidR="002D737B">
          <w:rPr>
            <w:webHidden/>
          </w:rPr>
          <w:t>27</w:t>
        </w:r>
        <w:r w:rsidR="002D737B">
          <w:rPr>
            <w:webHidden/>
          </w:rPr>
          <w:fldChar w:fldCharType="end"/>
        </w:r>
      </w:hyperlink>
    </w:p>
    <w:p w14:paraId="258C93C6" w14:textId="2C40BC28"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20" w:history="1">
        <w:r w:rsidR="002D737B" w:rsidRPr="00572698">
          <w:rPr>
            <w:rStyle w:val="Hyperlink"/>
          </w:rPr>
          <w:t>3.4. &lt;Study #1 identifier&gt;</w:t>
        </w:r>
        <w:r w:rsidR="002D737B">
          <w:rPr>
            <w:webHidden/>
          </w:rPr>
          <w:tab/>
        </w:r>
        <w:r w:rsidR="002D737B">
          <w:rPr>
            <w:webHidden/>
          </w:rPr>
          <w:fldChar w:fldCharType="begin"/>
        </w:r>
        <w:r w:rsidR="002D737B">
          <w:rPr>
            <w:webHidden/>
          </w:rPr>
          <w:instrText xml:space="preserve"> PAGEREF _Toc160790320 \h </w:instrText>
        </w:r>
        <w:r w:rsidR="002D737B">
          <w:rPr>
            <w:webHidden/>
          </w:rPr>
        </w:r>
        <w:r w:rsidR="002D737B">
          <w:rPr>
            <w:webHidden/>
          </w:rPr>
          <w:fldChar w:fldCharType="separate"/>
        </w:r>
        <w:r w:rsidR="002D737B">
          <w:rPr>
            <w:webHidden/>
          </w:rPr>
          <w:t>27</w:t>
        </w:r>
        <w:r w:rsidR="002D737B">
          <w:rPr>
            <w:webHidden/>
          </w:rPr>
          <w:fldChar w:fldCharType="end"/>
        </w:r>
      </w:hyperlink>
    </w:p>
    <w:p w14:paraId="1D0DE188" w14:textId="089EBE8C"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21" w:history="1">
        <w:r w:rsidR="002D737B" w:rsidRPr="00572698">
          <w:rPr>
            <w:rStyle w:val="Hyperlink"/>
          </w:rPr>
          <w:t>3.4.1. Study design</w:t>
        </w:r>
        <w:r w:rsidR="002D737B">
          <w:rPr>
            <w:webHidden/>
          </w:rPr>
          <w:tab/>
        </w:r>
        <w:r w:rsidR="002D737B">
          <w:rPr>
            <w:webHidden/>
          </w:rPr>
          <w:fldChar w:fldCharType="begin"/>
        </w:r>
        <w:r w:rsidR="002D737B">
          <w:rPr>
            <w:webHidden/>
          </w:rPr>
          <w:instrText xml:space="preserve"> PAGEREF _Toc160790321 \h </w:instrText>
        </w:r>
        <w:r w:rsidR="002D737B">
          <w:rPr>
            <w:webHidden/>
          </w:rPr>
        </w:r>
        <w:r w:rsidR="002D737B">
          <w:rPr>
            <w:webHidden/>
          </w:rPr>
          <w:fldChar w:fldCharType="separate"/>
        </w:r>
        <w:r w:rsidR="002D737B">
          <w:rPr>
            <w:webHidden/>
          </w:rPr>
          <w:t>27</w:t>
        </w:r>
        <w:r w:rsidR="002D737B">
          <w:rPr>
            <w:webHidden/>
          </w:rPr>
          <w:fldChar w:fldCharType="end"/>
        </w:r>
      </w:hyperlink>
    </w:p>
    <w:p w14:paraId="3891E6A3" w14:textId="378625D4"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22" w:history="1">
        <w:r w:rsidR="002D737B" w:rsidRPr="00572698">
          <w:rPr>
            <w:rStyle w:val="Hyperlink"/>
          </w:rPr>
          <w:t>3.4.2. Objectives, endpoints and estimands</w:t>
        </w:r>
        <w:r w:rsidR="002D737B">
          <w:rPr>
            <w:webHidden/>
          </w:rPr>
          <w:tab/>
        </w:r>
        <w:r w:rsidR="002D737B">
          <w:rPr>
            <w:webHidden/>
          </w:rPr>
          <w:fldChar w:fldCharType="begin"/>
        </w:r>
        <w:r w:rsidR="002D737B">
          <w:rPr>
            <w:webHidden/>
          </w:rPr>
          <w:instrText xml:space="preserve"> PAGEREF _Toc160790322 \h </w:instrText>
        </w:r>
        <w:r w:rsidR="002D737B">
          <w:rPr>
            <w:webHidden/>
          </w:rPr>
        </w:r>
        <w:r w:rsidR="002D737B">
          <w:rPr>
            <w:webHidden/>
          </w:rPr>
          <w:fldChar w:fldCharType="separate"/>
        </w:r>
        <w:r w:rsidR="002D737B">
          <w:rPr>
            <w:webHidden/>
          </w:rPr>
          <w:t>29</w:t>
        </w:r>
        <w:r w:rsidR="002D737B">
          <w:rPr>
            <w:webHidden/>
          </w:rPr>
          <w:fldChar w:fldCharType="end"/>
        </w:r>
      </w:hyperlink>
    </w:p>
    <w:p w14:paraId="5049D8F3" w14:textId="4CF792E3"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23" w:history="1">
        <w:r w:rsidR="002D737B" w:rsidRPr="00572698">
          <w:rPr>
            <w:rStyle w:val="Hyperlink"/>
          </w:rPr>
          <w:t>3.4.3. Statistical methods</w:t>
        </w:r>
        <w:r w:rsidR="002D737B">
          <w:rPr>
            <w:webHidden/>
          </w:rPr>
          <w:tab/>
        </w:r>
        <w:r w:rsidR="002D737B">
          <w:rPr>
            <w:webHidden/>
          </w:rPr>
          <w:fldChar w:fldCharType="begin"/>
        </w:r>
        <w:r w:rsidR="002D737B">
          <w:rPr>
            <w:webHidden/>
          </w:rPr>
          <w:instrText xml:space="preserve"> PAGEREF _Toc160790323 \h </w:instrText>
        </w:r>
        <w:r w:rsidR="002D737B">
          <w:rPr>
            <w:webHidden/>
          </w:rPr>
        </w:r>
        <w:r w:rsidR="002D737B">
          <w:rPr>
            <w:webHidden/>
          </w:rPr>
          <w:fldChar w:fldCharType="separate"/>
        </w:r>
        <w:r w:rsidR="002D737B">
          <w:rPr>
            <w:webHidden/>
          </w:rPr>
          <w:t>31</w:t>
        </w:r>
        <w:r w:rsidR="002D737B">
          <w:rPr>
            <w:webHidden/>
          </w:rPr>
          <w:fldChar w:fldCharType="end"/>
        </w:r>
      </w:hyperlink>
    </w:p>
    <w:p w14:paraId="3C14C509" w14:textId="2FB8DF62"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24" w:history="1">
        <w:r w:rsidR="002D737B" w:rsidRPr="00572698">
          <w:rPr>
            <w:rStyle w:val="Hyperlink"/>
            <w:snapToGrid w:val="0"/>
          </w:rPr>
          <w:t>3.4.4.</w:t>
        </w:r>
        <w:r w:rsidR="002D737B" w:rsidRPr="00572698">
          <w:rPr>
            <w:rStyle w:val="Hyperlink"/>
          </w:rPr>
          <w:t xml:space="preserve"> Data quality assurance</w:t>
        </w:r>
        <w:r w:rsidR="002D737B">
          <w:rPr>
            <w:webHidden/>
          </w:rPr>
          <w:tab/>
        </w:r>
        <w:r w:rsidR="002D737B">
          <w:rPr>
            <w:webHidden/>
          </w:rPr>
          <w:fldChar w:fldCharType="begin"/>
        </w:r>
        <w:r w:rsidR="002D737B">
          <w:rPr>
            <w:webHidden/>
          </w:rPr>
          <w:instrText xml:space="preserve"> PAGEREF _Toc160790324 \h </w:instrText>
        </w:r>
        <w:r w:rsidR="002D737B">
          <w:rPr>
            <w:webHidden/>
          </w:rPr>
        </w:r>
        <w:r w:rsidR="002D737B">
          <w:rPr>
            <w:webHidden/>
          </w:rPr>
          <w:fldChar w:fldCharType="separate"/>
        </w:r>
        <w:r w:rsidR="002D737B">
          <w:rPr>
            <w:webHidden/>
          </w:rPr>
          <w:t>31</w:t>
        </w:r>
        <w:r w:rsidR="002D737B">
          <w:rPr>
            <w:webHidden/>
          </w:rPr>
          <w:fldChar w:fldCharType="end"/>
        </w:r>
      </w:hyperlink>
    </w:p>
    <w:p w14:paraId="03D7AD2F" w14:textId="70CED5E0"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25" w:history="1">
        <w:r w:rsidR="002D737B" w:rsidRPr="00572698">
          <w:rPr>
            <w:rStyle w:val="Hyperlink"/>
            <w:snapToGrid w:val="0"/>
          </w:rPr>
          <w:t>3.4.5.</w:t>
        </w:r>
        <w:r w:rsidR="002D737B" w:rsidRPr="00572698">
          <w:rPr>
            <w:rStyle w:val="Hyperlink"/>
          </w:rPr>
          <w:t xml:space="preserve"> Results</w:t>
        </w:r>
        <w:r w:rsidR="002D737B">
          <w:rPr>
            <w:webHidden/>
          </w:rPr>
          <w:tab/>
        </w:r>
        <w:r w:rsidR="002D737B">
          <w:rPr>
            <w:webHidden/>
          </w:rPr>
          <w:fldChar w:fldCharType="begin"/>
        </w:r>
        <w:r w:rsidR="002D737B">
          <w:rPr>
            <w:webHidden/>
          </w:rPr>
          <w:instrText xml:space="preserve"> PAGEREF _Toc160790325 \h </w:instrText>
        </w:r>
        <w:r w:rsidR="002D737B">
          <w:rPr>
            <w:webHidden/>
          </w:rPr>
        </w:r>
        <w:r w:rsidR="002D737B">
          <w:rPr>
            <w:webHidden/>
          </w:rPr>
          <w:fldChar w:fldCharType="separate"/>
        </w:r>
        <w:r w:rsidR="002D737B">
          <w:rPr>
            <w:webHidden/>
          </w:rPr>
          <w:t>32</w:t>
        </w:r>
        <w:r w:rsidR="002D737B">
          <w:rPr>
            <w:webHidden/>
          </w:rPr>
          <w:fldChar w:fldCharType="end"/>
        </w:r>
      </w:hyperlink>
    </w:p>
    <w:p w14:paraId="041B9F6C" w14:textId="07DEDE2B"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26" w:history="1">
        <w:r w:rsidR="002D737B" w:rsidRPr="00572698">
          <w:rPr>
            <w:rStyle w:val="Hyperlink"/>
          </w:rPr>
          <w:t>3.5. &lt;Study #2 identifier&gt;</w:t>
        </w:r>
        <w:r w:rsidR="002D737B">
          <w:rPr>
            <w:webHidden/>
          </w:rPr>
          <w:tab/>
        </w:r>
        <w:r w:rsidR="002D737B">
          <w:rPr>
            <w:webHidden/>
          </w:rPr>
          <w:fldChar w:fldCharType="begin"/>
        </w:r>
        <w:r w:rsidR="002D737B">
          <w:rPr>
            <w:webHidden/>
          </w:rPr>
          <w:instrText xml:space="preserve"> PAGEREF _Toc160790326 \h </w:instrText>
        </w:r>
        <w:r w:rsidR="002D737B">
          <w:rPr>
            <w:webHidden/>
          </w:rPr>
        </w:r>
        <w:r w:rsidR="002D737B">
          <w:rPr>
            <w:webHidden/>
          </w:rPr>
          <w:fldChar w:fldCharType="separate"/>
        </w:r>
        <w:r w:rsidR="002D737B">
          <w:rPr>
            <w:webHidden/>
          </w:rPr>
          <w:t>35</w:t>
        </w:r>
        <w:r w:rsidR="002D737B">
          <w:rPr>
            <w:webHidden/>
          </w:rPr>
          <w:fldChar w:fldCharType="end"/>
        </w:r>
      </w:hyperlink>
    </w:p>
    <w:p w14:paraId="32BFA051" w14:textId="46A8304B"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27" w:history="1">
        <w:r w:rsidR="002D737B" w:rsidRPr="00572698">
          <w:rPr>
            <w:rStyle w:val="Hyperlink"/>
          </w:rPr>
          <w:t>3.6. Clinical studies/subgroup analyses in special populations</w:t>
        </w:r>
        <w:r w:rsidR="002D737B">
          <w:rPr>
            <w:webHidden/>
          </w:rPr>
          <w:tab/>
        </w:r>
        <w:r w:rsidR="002D737B">
          <w:rPr>
            <w:webHidden/>
          </w:rPr>
          <w:fldChar w:fldCharType="begin"/>
        </w:r>
        <w:r w:rsidR="002D737B">
          <w:rPr>
            <w:webHidden/>
          </w:rPr>
          <w:instrText xml:space="preserve"> PAGEREF _Toc160790327 \h </w:instrText>
        </w:r>
        <w:r w:rsidR="002D737B">
          <w:rPr>
            <w:webHidden/>
          </w:rPr>
        </w:r>
        <w:r w:rsidR="002D737B">
          <w:rPr>
            <w:webHidden/>
          </w:rPr>
          <w:fldChar w:fldCharType="separate"/>
        </w:r>
        <w:r w:rsidR="002D737B">
          <w:rPr>
            <w:webHidden/>
          </w:rPr>
          <w:t>35</w:t>
        </w:r>
        <w:r w:rsidR="002D737B">
          <w:rPr>
            <w:webHidden/>
          </w:rPr>
          <w:fldChar w:fldCharType="end"/>
        </w:r>
      </w:hyperlink>
    </w:p>
    <w:p w14:paraId="7C761219" w14:textId="3384C503"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28" w:history="1">
        <w:r w:rsidR="002D737B" w:rsidRPr="00572698">
          <w:rPr>
            <w:rStyle w:val="Hyperlink"/>
          </w:rPr>
          <w:t>3.7. In vitro biomarker test for patient selection (companion diagnostic)</w:t>
        </w:r>
        <w:r w:rsidR="002D737B">
          <w:rPr>
            <w:webHidden/>
          </w:rPr>
          <w:tab/>
        </w:r>
        <w:r w:rsidR="002D737B">
          <w:rPr>
            <w:webHidden/>
          </w:rPr>
          <w:fldChar w:fldCharType="begin"/>
        </w:r>
        <w:r w:rsidR="002D737B">
          <w:rPr>
            <w:webHidden/>
          </w:rPr>
          <w:instrText xml:space="preserve"> PAGEREF _Toc160790328 \h </w:instrText>
        </w:r>
        <w:r w:rsidR="002D737B">
          <w:rPr>
            <w:webHidden/>
          </w:rPr>
        </w:r>
        <w:r w:rsidR="002D737B">
          <w:rPr>
            <w:webHidden/>
          </w:rPr>
          <w:fldChar w:fldCharType="separate"/>
        </w:r>
        <w:r w:rsidR="002D737B">
          <w:rPr>
            <w:webHidden/>
          </w:rPr>
          <w:t>35</w:t>
        </w:r>
        <w:r w:rsidR="002D737B">
          <w:rPr>
            <w:webHidden/>
          </w:rPr>
          <w:fldChar w:fldCharType="end"/>
        </w:r>
      </w:hyperlink>
    </w:p>
    <w:p w14:paraId="58A13EA5" w14:textId="4C552EFC"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29" w:history="1">
        <w:r w:rsidR="002D737B" w:rsidRPr="00572698">
          <w:rPr>
            <w:rStyle w:val="Hyperlink"/>
          </w:rPr>
          <w:t>3.8. Analysis performed across trials (pooled analyses and meta-analysis)</w:t>
        </w:r>
        <w:r w:rsidR="002D737B">
          <w:rPr>
            <w:webHidden/>
          </w:rPr>
          <w:tab/>
        </w:r>
        <w:r w:rsidR="002D737B">
          <w:rPr>
            <w:webHidden/>
          </w:rPr>
          <w:fldChar w:fldCharType="begin"/>
        </w:r>
        <w:r w:rsidR="002D737B">
          <w:rPr>
            <w:webHidden/>
          </w:rPr>
          <w:instrText xml:space="preserve"> PAGEREF _Toc160790329 \h </w:instrText>
        </w:r>
        <w:r w:rsidR="002D737B">
          <w:rPr>
            <w:webHidden/>
          </w:rPr>
        </w:r>
        <w:r w:rsidR="002D737B">
          <w:rPr>
            <w:webHidden/>
          </w:rPr>
          <w:fldChar w:fldCharType="separate"/>
        </w:r>
        <w:r w:rsidR="002D737B">
          <w:rPr>
            <w:webHidden/>
          </w:rPr>
          <w:t>36</w:t>
        </w:r>
        <w:r w:rsidR="002D737B">
          <w:rPr>
            <w:webHidden/>
          </w:rPr>
          <w:fldChar w:fldCharType="end"/>
        </w:r>
      </w:hyperlink>
    </w:p>
    <w:p w14:paraId="3CED19A2" w14:textId="7938ECE4"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30" w:history="1">
        <w:r w:rsidR="002D737B" w:rsidRPr="00572698">
          <w:rPr>
            <w:rStyle w:val="Hyperlink"/>
          </w:rPr>
          <w:t>3.9. Supportive study(ies)</w:t>
        </w:r>
        <w:r w:rsidR="002D737B">
          <w:rPr>
            <w:webHidden/>
          </w:rPr>
          <w:tab/>
        </w:r>
        <w:r w:rsidR="002D737B">
          <w:rPr>
            <w:webHidden/>
          </w:rPr>
          <w:fldChar w:fldCharType="begin"/>
        </w:r>
        <w:r w:rsidR="002D737B">
          <w:rPr>
            <w:webHidden/>
          </w:rPr>
          <w:instrText xml:space="preserve"> PAGEREF _Toc160790330 \h </w:instrText>
        </w:r>
        <w:r w:rsidR="002D737B">
          <w:rPr>
            <w:webHidden/>
          </w:rPr>
        </w:r>
        <w:r w:rsidR="002D737B">
          <w:rPr>
            <w:webHidden/>
          </w:rPr>
          <w:fldChar w:fldCharType="separate"/>
        </w:r>
        <w:r w:rsidR="002D737B">
          <w:rPr>
            <w:webHidden/>
          </w:rPr>
          <w:t>36</w:t>
        </w:r>
        <w:r w:rsidR="002D737B">
          <w:rPr>
            <w:webHidden/>
          </w:rPr>
          <w:fldChar w:fldCharType="end"/>
        </w:r>
      </w:hyperlink>
    </w:p>
    <w:p w14:paraId="6EFD1F96" w14:textId="4988ADB1"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31" w:history="1">
        <w:r w:rsidR="002D737B" w:rsidRPr="00572698">
          <w:rPr>
            <w:rStyle w:val="Hyperlink"/>
          </w:rPr>
          <w:t>3.10. Patient and healthcare provider engagement</w:t>
        </w:r>
        <w:r w:rsidR="002D737B">
          <w:rPr>
            <w:webHidden/>
          </w:rPr>
          <w:tab/>
        </w:r>
        <w:r w:rsidR="002D737B">
          <w:rPr>
            <w:webHidden/>
          </w:rPr>
          <w:fldChar w:fldCharType="begin"/>
        </w:r>
        <w:r w:rsidR="002D737B">
          <w:rPr>
            <w:webHidden/>
          </w:rPr>
          <w:instrText xml:space="preserve"> PAGEREF _Toc160790331 \h </w:instrText>
        </w:r>
        <w:r w:rsidR="002D737B">
          <w:rPr>
            <w:webHidden/>
          </w:rPr>
        </w:r>
        <w:r w:rsidR="002D737B">
          <w:rPr>
            <w:webHidden/>
          </w:rPr>
          <w:fldChar w:fldCharType="separate"/>
        </w:r>
        <w:r w:rsidR="002D737B">
          <w:rPr>
            <w:webHidden/>
          </w:rPr>
          <w:t>36</w:t>
        </w:r>
        <w:r w:rsidR="002D737B">
          <w:rPr>
            <w:webHidden/>
          </w:rPr>
          <w:fldChar w:fldCharType="end"/>
        </w:r>
      </w:hyperlink>
    </w:p>
    <w:p w14:paraId="7FB19F1F" w14:textId="35758C1C"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32" w:history="1">
        <w:r w:rsidR="002D737B" w:rsidRPr="00572698">
          <w:rPr>
            <w:rStyle w:val="Hyperlink"/>
          </w:rPr>
          <w:t>3.11. Overall assessment of clinical efficacy</w:t>
        </w:r>
        <w:r w:rsidR="002D737B">
          <w:rPr>
            <w:webHidden/>
          </w:rPr>
          <w:tab/>
        </w:r>
        <w:r w:rsidR="002D737B">
          <w:rPr>
            <w:webHidden/>
          </w:rPr>
          <w:fldChar w:fldCharType="begin"/>
        </w:r>
        <w:r w:rsidR="002D737B">
          <w:rPr>
            <w:webHidden/>
          </w:rPr>
          <w:instrText xml:space="preserve"> PAGEREF _Toc160790332 \h </w:instrText>
        </w:r>
        <w:r w:rsidR="002D737B">
          <w:rPr>
            <w:webHidden/>
          </w:rPr>
        </w:r>
        <w:r w:rsidR="002D737B">
          <w:rPr>
            <w:webHidden/>
          </w:rPr>
          <w:fldChar w:fldCharType="separate"/>
        </w:r>
        <w:r w:rsidR="002D737B">
          <w:rPr>
            <w:webHidden/>
          </w:rPr>
          <w:t>37</w:t>
        </w:r>
        <w:r w:rsidR="002D737B">
          <w:rPr>
            <w:webHidden/>
          </w:rPr>
          <w:fldChar w:fldCharType="end"/>
        </w:r>
      </w:hyperlink>
    </w:p>
    <w:p w14:paraId="5C325C2D" w14:textId="6C9A9717"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33" w:history="1">
        <w:r w:rsidR="002D737B" w:rsidRPr="00572698">
          <w:rPr>
            <w:rStyle w:val="Hyperlink"/>
          </w:rPr>
          <w:t>3.11.1. Discussion</w:t>
        </w:r>
        <w:r w:rsidR="002D737B">
          <w:rPr>
            <w:webHidden/>
          </w:rPr>
          <w:tab/>
        </w:r>
        <w:r w:rsidR="002D737B">
          <w:rPr>
            <w:webHidden/>
          </w:rPr>
          <w:fldChar w:fldCharType="begin"/>
        </w:r>
        <w:r w:rsidR="002D737B">
          <w:rPr>
            <w:webHidden/>
          </w:rPr>
          <w:instrText xml:space="preserve"> PAGEREF _Toc160790333 \h </w:instrText>
        </w:r>
        <w:r w:rsidR="002D737B">
          <w:rPr>
            <w:webHidden/>
          </w:rPr>
        </w:r>
        <w:r w:rsidR="002D737B">
          <w:rPr>
            <w:webHidden/>
          </w:rPr>
          <w:fldChar w:fldCharType="separate"/>
        </w:r>
        <w:r w:rsidR="002D737B">
          <w:rPr>
            <w:webHidden/>
          </w:rPr>
          <w:t>37</w:t>
        </w:r>
        <w:r w:rsidR="002D737B">
          <w:rPr>
            <w:webHidden/>
          </w:rPr>
          <w:fldChar w:fldCharType="end"/>
        </w:r>
      </w:hyperlink>
    </w:p>
    <w:p w14:paraId="13070431" w14:textId="0DA93BE9"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34" w:history="1">
        <w:r w:rsidR="002D737B" w:rsidRPr="00572698">
          <w:rPr>
            <w:rStyle w:val="Hyperlink"/>
          </w:rPr>
          <w:t>3.11.2. Product information</w:t>
        </w:r>
        <w:r w:rsidR="002D737B">
          <w:rPr>
            <w:webHidden/>
          </w:rPr>
          <w:tab/>
        </w:r>
        <w:r w:rsidR="002D737B">
          <w:rPr>
            <w:webHidden/>
          </w:rPr>
          <w:fldChar w:fldCharType="begin"/>
        </w:r>
        <w:r w:rsidR="002D737B">
          <w:rPr>
            <w:webHidden/>
          </w:rPr>
          <w:instrText xml:space="preserve"> PAGEREF _Toc160790334 \h </w:instrText>
        </w:r>
        <w:r w:rsidR="002D737B">
          <w:rPr>
            <w:webHidden/>
          </w:rPr>
        </w:r>
        <w:r w:rsidR="002D737B">
          <w:rPr>
            <w:webHidden/>
          </w:rPr>
          <w:fldChar w:fldCharType="separate"/>
        </w:r>
        <w:r w:rsidR="002D737B">
          <w:rPr>
            <w:webHidden/>
          </w:rPr>
          <w:t>38</w:t>
        </w:r>
        <w:r w:rsidR="002D737B">
          <w:rPr>
            <w:webHidden/>
          </w:rPr>
          <w:fldChar w:fldCharType="end"/>
        </w:r>
      </w:hyperlink>
    </w:p>
    <w:p w14:paraId="0F38771D" w14:textId="49FEBD29"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35" w:history="1">
        <w:r w:rsidR="002D737B" w:rsidRPr="00572698">
          <w:rPr>
            <w:rStyle w:val="Hyperlink"/>
          </w:rPr>
          <w:t>3.11.3. Conclusions</w:t>
        </w:r>
        <w:r w:rsidR="002D737B">
          <w:rPr>
            <w:webHidden/>
          </w:rPr>
          <w:tab/>
        </w:r>
        <w:r w:rsidR="002D737B">
          <w:rPr>
            <w:webHidden/>
          </w:rPr>
          <w:fldChar w:fldCharType="begin"/>
        </w:r>
        <w:r w:rsidR="002D737B">
          <w:rPr>
            <w:webHidden/>
          </w:rPr>
          <w:instrText xml:space="preserve"> PAGEREF _Toc160790335 \h </w:instrText>
        </w:r>
        <w:r w:rsidR="002D737B">
          <w:rPr>
            <w:webHidden/>
          </w:rPr>
        </w:r>
        <w:r w:rsidR="002D737B">
          <w:rPr>
            <w:webHidden/>
          </w:rPr>
          <w:fldChar w:fldCharType="separate"/>
        </w:r>
        <w:r w:rsidR="002D737B">
          <w:rPr>
            <w:webHidden/>
          </w:rPr>
          <w:t>38</w:t>
        </w:r>
        <w:r w:rsidR="002D737B">
          <w:rPr>
            <w:webHidden/>
          </w:rPr>
          <w:fldChar w:fldCharType="end"/>
        </w:r>
      </w:hyperlink>
    </w:p>
    <w:p w14:paraId="043E4691" w14:textId="0CFA5E20"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36" w:history="1">
        <w:r w:rsidR="002D737B" w:rsidRPr="00572698">
          <w:rPr>
            <w:rStyle w:val="Hyperlink"/>
          </w:rPr>
          <w:t>4. CLINICAL SAFETY</w:t>
        </w:r>
        <w:r w:rsidR="002D737B">
          <w:rPr>
            <w:webHidden/>
          </w:rPr>
          <w:tab/>
        </w:r>
        <w:r w:rsidR="002D737B">
          <w:rPr>
            <w:webHidden/>
          </w:rPr>
          <w:fldChar w:fldCharType="begin"/>
        </w:r>
        <w:r w:rsidR="002D737B">
          <w:rPr>
            <w:webHidden/>
          </w:rPr>
          <w:instrText xml:space="preserve"> PAGEREF _Toc160790336 \h </w:instrText>
        </w:r>
        <w:r w:rsidR="002D737B">
          <w:rPr>
            <w:webHidden/>
          </w:rPr>
        </w:r>
        <w:r w:rsidR="002D737B">
          <w:rPr>
            <w:webHidden/>
          </w:rPr>
          <w:fldChar w:fldCharType="separate"/>
        </w:r>
        <w:r w:rsidR="002D737B">
          <w:rPr>
            <w:webHidden/>
          </w:rPr>
          <w:t>38</w:t>
        </w:r>
        <w:r w:rsidR="002D737B">
          <w:rPr>
            <w:webHidden/>
          </w:rPr>
          <w:fldChar w:fldCharType="end"/>
        </w:r>
      </w:hyperlink>
    </w:p>
    <w:p w14:paraId="6425D089" w14:textId="2A3A7C60"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37" w:history="1">
        <w:r w:rsidR="002D737B" w:rsidRPr="00572698">
          <w:rPr>
            <w:rStyle w:val="Hyperlink"/>
          </w:rPr>
          <w:t>4.1. Safety data collection</w:t>
        </w:r>
        <w:r w:rsidR="002D737B">
          <w:rPr>
            <w:webHidden/>
          </w:rPr>
          <w:tab/>
        </w:r>
        <w:r w:rsidR="002D737B">
          <w:rPr>
            <w:webHidden/>
          </w:rPr>
          <w:fldChar w:fldCharType="begin"/>
        </w:r>
        <w:r w:rsidR="002D737B">
          <w:rPr>
            <w:webHidden/>
          </w:rPr>
          <w:instrText xml:space="preserve"> PAGEREF _Toc160790337 \h </w:instrText>
        </w:r>
        <w:r w:rsidR="002D737B">
          <w:rPr>
            <w:webHidden/>
          </w:rPr>
        </w:r>
        <w:r w:rsidR="002D737B">
          <w:rPr>
            <w:webHidden/>
          </w:rPr>
          <w:fldChar w:fldCharType="separate"/>
        </w:r>
        <w:r w:rsidR="002D737B">
          <w:rPr>
            <w:webHidden/>
          </w:rPr>
          <w:t>38</w:t>
        </w:r>
        <w:r w:rsidR="002D737B">
          <w:rPr>
            <w:webHidden/>
          </w:rPr>
          <w:fldChar w:fldCharType="end"/>
        </w:r>
      </w:hyperlink>
    </w:p>
    <w:p w14:paraId="19BE09E3" w14:textId="229C1DDA"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38" w:history="1">
        <w:r w:rsidR="002D737B" w:rsidRPr="00572698">
          <w:rPr>
            <w:rStyle w:val="Hyperlink"/>
          </w:rPr>
          <w:t>4.2. Patient exposure</w:t>
        </w:r>
        <w:r w:rsidR="002D737B">
          <w:rPr>
            <w:webHidden/>
          </w:rPr>
          <w:tab/>
        </w:r>
        <w:r w:rsidR="002D737B">
          <w:rPr>
            <w:webHidden/>
          </w:rPr>
          <w:fldChar w:fldCharType="begin"/>
        </w:r>
        <w:r w:rsidR="002D737B">
          <w:rPr>
            <w:webHidden/>
          </w:rPr>
          <w:instrText xml:space="preserve"> PAGEREF _Toc160790338 \h </w:instrText>
        </w:r>
        <w:r w:rsidR="002D737B">
          <w:rPr>
            <w:webHidden/>
          </w:rPr>
        </w:r>
        <w:r w:rsidR="002D737B">
          <w:rPr>
            <w:webHidden/>
          </w:rPr>
          <w:fldChar w:fldCharType="separate"/>
        </w:r>
        <w:r w:rsidR="002D737B">
          <w:rPr>
            <w:webHidden/>
          </w:rPr>
          <w:t>39</w:t>
        </w:r>
        <w:r w:rsidR="002D737B">
          <w:rPr>
            <w:webHidden/>
          </w:rPr>
          <w:fldChar w:fldCharType="end"/>
        </w:r>
      </w:hyperlink>
    </w:p>
    <w:p w14:paraId="2A8E1572" w14:textId="1E7CB95E"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39" w:history="1">
        <w:r w:rsidR="002D737B" w:rsidRPr="00572698">
          <w:rPr>
            <w:rStyle w:val="Hyperlink"/>
          </w:rPr>
          <w:t>4.3. Adverse events</w:t>
        </w:r>
        <w:r w:rsidR="002D737B">
          <w:rPr>
            <w:webHidden/>
          </w:rPr>
          <w:tab/>
        </w:r>
        <w:r w:rsidR="002D737B">
          <w:rPr>
            <w:webHidden/>
          </w:rPr>
          <w:fldChar w:fldCharType="begin"/>
        </w:r>
        <w:r w:rsidR="002D737B">
          <w:rPr>
            <w:webHidden/>
          </w:rPr>
          <w:instrText xml:space="preserve"> PAGEREF _Toc160790339 \h </w:instrText>
        </w:r>
        <w:r w:rsidR="002D737B">
          <w:rPr>
            <w:webHidden/>
          </w:rPr>
        </w:r>
        <w:r w:rsidR="002D737B">
          <w:rPr>
            <w:webHidden/>
          </w:rPr>
          <w:fldChar w:fldCharType="separate"/>
        </w:r>
        <w:r w:rsidR="002D737B">
          <w:rPr>
            <w:webHidden/>
          </w:rPr>
          <w:t>39</w:t>
        </w:r>
        <w:r w:rsidR="002D737B">
          <w:rPr>
            <w:webHidden/>
          </w:rPr>
          <w:fldChar w:fldCharType="end"/>
        </w:r>
      </w:hyperlink>
    </w:p>
    <w:p w14:paraId="27D970EF" w14:textId="382227A3"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40" w:history="1">
        <w:r w:rsidR="002D737B" w:rsidRPr="00572698">
          <w:rPr>
            <w:rStyle w:val="Hyperlink"/>
          </w:rPr>
          <w:t>4.4. Adverse drug reactions</w:t>
        </w:r>
        <w:r w:rsidR="002D737B">
          <w:rPr>
            <w:webHidden/>
          </w:rPr>
          <w:tab/>
        </w:r>
        <w:r w:rsidR="002D737B">
          <w:rPr>
            <w:webHidden/>
          </w:rPr>
          <w:fldChar w:fldCharType="begin"/>
        </w:r>
        <w:r w:rsidR="002D737B">
          <w:rPr>
            <w:webHidden/>
          </w:rPr>
          <w:instrText xml:space="preserve"> PAGEREF _Toc160790340 \h </w:instrText>
        </w:r>
        <w:r w:rsidR="002D737B">
          <w:rPr>
            <w:webHidden/>
          </w:rPr>
        </w:r>
        <w:r w:rsidR="002D737B">
          <w:rPr>
            <w:webHidden/>
          </w:rPr>
          <w:fldChar w:fldCharType="separate"/>
        </w:r>
        <w:r w:rsidR="002D737B">
          <w:rPr>
            <w:webHidden/>
          </w:rPr>
          <w:t>40</w:t>
        </w:r>
        <w:r w:rsidR="002D737B">
          <w:rPr>
            <w:webHidden/>
          </w:rPr>
          <w:fldChar w:fldCharType="end"/>
        </w:r>
      </w:hyperlink>
    </w:p>
    <w:p w14:paraId="5BCE5558" w14:textId="4B3EBA4F"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41" w:history="1">
        <w:r w:rsidR="002D737B" w:rsidRPr="00572698">
          <w:rPr>
            <w:rStyle w:val="Hyperlink"/>
          </w:rPr>
          <w:t>4.5. AEs of special interest, serious adverse events and deaths, other significant events</w:t>
        </w:r>
        <w:r w:rsidR="002D737B">
          <w:rPr>
            <w:webHidden/>
          </w:rPr>
          <w:tab/>
        </w:r>
        <w:r w:rsidR="002D737B">
          <w:rPr>
            <w:webHidden/>
          </w:rPr>
          <w:fldChar w:fldCharType="begin"/>
        </w:r>
        <w:r w:rsidR="002D737B">
          <w:rPr>
            <w:webHidden/>
          </w:rPr>
          <w:instrText xml:space="preserve"> PAGEREF _Toc160790341 \h </w:instrText>
        </w:r>
        <w:r w:rsidR="002D737B">
          <w:rPr>
            <w:webHidden/>
          </w:rPr>
        </w:r>
        <w:r w:rsidR="002D737B">
          <w:rPr>
            <w:webHidden/>
          </w:rPr>
          <w:fldChar w:fldCharType="separate"/>
        </w:r>
        <w:r w:rsidR="002D737B">
          <w:rPr>
            <w:webHidden/>
          </w:rPr>
          <w:t>40</w:t>
        </w:r>
        <w:r w:rsidR="002D737B">
          <w:rPr>
            <w:webHidden/>
          </w:rPr>
          <w:fldChar w:fldCharType="end"/>
        </w:r>
      </w:hyperlink>
    </w:p>
    <w:p w14:paraId="15ACE69D" w14:textId="481F3C5D"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42" w:history="1">
        <w:r w:rsidR="002D737B" w:rsidRPr="00572698">
          <w:rPr>
            <w:rStyle w:val="Hyperlink"/>
          </w:rPr>
          <w:t>4.6. Discontinuation and dose modification due to adverse events</w:t>
        </w:r>
        <w:r w:rsidR="002D737B">
          <w:rPr>
            <w:webHidden/>
          </w:rPr>
          <w:tab/>
        </w:r>
        <w:r w:rsidR="002D737B">
          <w:rPr>
            <w:webHidden/>
          </w:rPr>
          <w:fldChar w:fldCharType="begin"/>
        </w:r>
        <w:r w:rsidR="002D737B">
          <w:rPr>
            <w:webHidden/>
          </w:rPr>
          <w:instrText xml:space="preserve"> PAGEREF _Toc160790342 \h </w:instrText>
        </w:r>
        <w:r w:rsidR="002D737B">
          <w:rPr>
            <w:webHidden/>
          </w:rPr>
        </w:r>
        <w:r w:rsidR="002D737B">
          <w:rPr>
            <w:webHidden/>
          </w:rPr>
          <w:fldChar w:fldCharType="separate"/>
        </w:r>
        <w:r w:rsidR="002D737B">
          <w:rPr>
            <w:webHidden/>
          </w:rPr>
          <w:t>41</w:t>
        </w:r>
        <w:r w:rsidR="002D737B">
          <w:rPr>
            <w:webHidden/>
          </w:rPr>
          <w:fldChar w:fldCharType="end"/>
        </w:r>
      </w:hyperlink>
    </w:p>
    <w:p w14:paraId="2517E01E" w14:textId="44229E29"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43" w:history="1">
        <w:r w:rsidR="002D737B" w:rsidRPr="00572698">
          <w:rPr>
            <w:rStyle w:val="Hyperlink"/>
          </w:rPr>
          <w:t>4.7. Safety in special populations</w:t>
        </w:r>
        <w:r w:rsidR="002D737B">
          <w:rPr>
            <w:webHidden/>
          </w:rPr>
          <w:tab/>
        </w:r>
        <w:r w:rsidR="002D737B">
          <w:rPr>
            <w:webHidden/>
          </w:rPr>
          <w:fldChar w:fldCharType="begin"/>
        </w:r>
        <w:r w:rsidR="002D737B">
          <w:rPr>
            <w:webHidden/>
          </w:rPr>
          <w:instrText xml:space="preserve"> PAGEREF _Toc160790343 \h </w:instrText>
        </w:r>
        <w:r w:rsidR="002D737B">
          <w:rPr>
            <w:webHidden/>
          </w:rPr>
        </w:r>
        <w:r w:rsidR="002D737B">
          <w:rPr>
            <w:webHidden/>
          </w:rPr>
          <w:fldChar w:fldCharType="separate"/>
        </w:r>
        <w:r w:rsidR="002D737B">
          <w:rPr>
            <w:webHidden/>
          </w:rPr>
          <w:t>41</w:t>
        </w:r>
        <w:r w:rsidR="002D737B">
          <w:rPr>
            <w:webHidden/>
          </w:rPr>
          <w:fldChar w:fldCharType="end"/>
        </w:r>
      </w:hyperlink>
    </w:p>
    <w:p w14:paraId="1FFD9287" w14:textId="6482DCCA"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44" w:history="1">
        <w:r w:rsidR="002D737B" w:rsidRPr="00572698">
          <w:rPr>
            <w:rStyle w:val="Hyperlink"/>
          </w:rPr>
          <w:t>4.8. Safety related to drug-drug interaction and other interactions</w:t>
        </w:r>
        <w:r w:rsidR="002D737B">
          <w:rPr>
            <w:webHidden/>
          </w:rPr>
          <w:tab/>
        </w:r>
        <w:r w:rsidR="002D737B">
          <w:rPr>
            <w:webHidden/>
          </w:rPr>
          <w:fldChar w:fldCharType="begin"/>
        </w:r>
        <w:r w:rsidR="002D737B">
          <w:rPr>
            <w:webHidden/>
          </w:rPr>
          <w:instrText xml:space="preserve"> PAGEREF _Toc160790344 \h </w:instrText>
        </w:r>
        <w:r w:rsidR="002D737B">
          <w:rPr>
            <w:webHidden/>
          </w:rPr>
        </w:r>
        <w:r w:rsidR="002D737B">
          <w:rPr>
            <w:webHidden/>
          </w:rPr>
          <w:fldChar w:fldCharType="separate"/>
        </w:r>
        <w:r w:rsidR="002D737B">
          <w:rPr>
            <w:webHidden/>
          </w:rPr>
          <w:t>42</w:t>
        </w:r>
        <w:r w:rsidR="002D737B">
          <w:rPr>
            <w:webHidden/>
          </w:rPr>
          <w:fldChar w:fldCharType="end"/>
        </w:r>
      </w:hyperlink>
    </w:p>
    <w:p w14:paraId="5DEAFE49" w14:textId="0314B197"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45" w:history="1">
        <w:r w:rsidR="002D737B" w:rsidRPr="00572698">
          <w:rPr>
            <w:rStyle w:val="Hyperlink"/>
          </w:rPr>
          <w:t>4.9. Laboratory and other findings</w:t>
        </w:r>
        <w:r w:rsidR="002D737B">
          <w:rPr>
            <w:webHidden/>
          </w:rPr>
          <w:tab/>
        </w:r>
        <w:r w:rsidR="002D737B">
          <w:rPr>
            <w:webHidden/>
          </w:rPr>
          <w:fldChar w:fldCharType="begin"/>
        </w:r>
        <w:r w:rsidR="002D737B">
          <w:rPr>
            <w:webHidden/>
          </w:rPr>
          <w:instrText xml:space="preserve"> PAGEREF _Toc160790345 \h </w:instrText>
        </w:r>
        <w:r w:rsidR="002D737B">
          <w:rPr>
            <w:webHidden/>
          </w:rPr>
        </w:r>
        <w:r w:rsidR="002D737B">
          <w:rPr>
            <w:webHidden/>
          </w:rPr>
          <w:fldChar w:fldCharType="separate"/>
        </w:r>
        <w:r w:rsidR="002D737B">
          <w:rPr>
            <w:webHidden/>
          </w:rPr>
          <w:t>42</w:t>
        </w:r>
        <w:r w:rsidR="002D737B">
          <w:rPr>
            <w:webHidden/>
          </w:rPr>
          <w:fldChar w:fldCharType="end"/>
        </w:r>
      </w:hyperlink>
    </w:p>
    <w:p w14:paraId="1B2A2E08" w14:textId="7A646B56"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46" w:history="1">
        <w:r w:rsidR="002D737B" w:rsidRPr="00572698">
          <w:rPr>
            <w:rStyle w:val="Hyperlink"/>
          </w:rPr>
          <w:t>4.10. Post marketing experience</w:t>
        </w:r>
        <w:r w:rsidR="002D737B">
          <w:rPr>
            <w:webHidden/>
          </w:rPr>
          <w:tab/>
        </w:r>
        <w:r w:rsidR="002D737B">
          <w:rPr>
            <w:webHidden/>
          </w:rPr>
          <w:fldChar w:fldCharType="begin"/>
        </w:r>
        <w:r w:rsidR="002D737B">
          <w:rPr>
            <w:webHidden/>
          </w:rPr>
          <w:instrText xml:space="preserve"> PAGEREF _Toc160790346 \h </w:instrText>
        </w:r>
        <w:r w:rsidR="002D737B">
          <w:rPr>
            <w:webHidden/>
          </w:rPr>
        </w:r>
        <w:r w:rsidR="002D737B">
          <w:rPr>
            <w:webHidden/>
          </w:rPr>
          <w:fldChar w:fldCharType="separate"/>
        </w:r>
        <w:r w:rsidR="002D737B">
          <w:rPr>
            <w:webHidden/>
          </w:rPr>
          <w:t>43</w:t>
        </w:r>
        <w:r w:rsidR="002D737B">
          <w:rPr>
            <w:webHidden/>
          </w:rPr>
          <w:fldChar w:fldCharType="end"/>
        </w:r>
      </w:hyperlink>
    </w:p>
    <w:p w14:paraId="3C34B7E2" w14:textId="67CBE9E3"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47" w:history="1">
        <w:r w:rsidR="002D737B" w:rsidRPr="00572698">
          <w:rPr>
            <w:rStyle w:val="Hyperlink"/>
          </w:rPr>
          <w:t>4.11. In vitro biomarker test for patient selection for safety</w:t>
        </w:r>
        <w:r w:rsidR="002D737B">
          <w:rPr>
            <w:webHidden/>
          </w:rPr>
          <w:tab/>
        </w:r>
        <w:r w:rsidR="002D737B">
          <w:rPr>
            <w:webHidden/>
          </w:rPr>
          <w:fldChar w:fldCharType="begin"/>
        </w:r>
        <w:r w:rsidR="002D737B">
          <w:rPr>
            <w:webHidden/>
          </w:rPr>
          <w:instrText xml:space="preserve"> PAGEREF _Toc160790347 \h </w:instrText>
        </w:r>
        <w:r w:rsidR="002D737B">
          <w:rPr>
            <w:webHidden/>
          </w:rPr>
        </w:r>
        <w:r w:rsidR="002D737B">
          <w:rPr>
            <w:webHidden/>
          </w:rPr>
          <w:fldChar w:fldCharType="separate"/>
        </w:r>
        <w:r w:rsidR="002D737B">
          <w:rPr>
            <w:webHidden/>
          </w:rPr>
          <w:t>43</w:t>
        </w:r>
        <w:r w:rsidR="002D737B">
          <w:rPr>
            <w:webHidden/>
          </w:rPr>
          <w:fldChar w:fldCharType="end"/>
        </w:r>
      </w:hyperlink>
    </w:p>
    <w:p w14:paraId="4D7F1DCF" w14:textId="4E1BE3BE"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48" w:history="1">
        <w:r w:rsidR="002D737B" w:rsidRPr="00572698">
          <w:rPr>
            <w:rStyle w:val="Hyperlink"/>
          </w:rPr>
          <w:t>4.12. Overall assessment of clinical safety</w:t>
        </w:r>
        <w:r w:rsidR="002D737B">
          <w:rPr>
            <w:webHidden/>
          </w:rPr>
          <w:tab/>
        </w:r>
        <w:r w:rsidR="002D737B">
          <w:rPr>
            <w:webHidden/>
          </w:rPr>
          <w:fldChar w:fldCharType="begin"/>
        </w:r>
        <w:r w:rsidR="002D737B">
          <w:rPr>
            <w:webHidden/>
          </w:rPr>
          <w:instrText xml:space="preserve"> PAGEREF _Toc160790348 \h </w:instrText>
        </w:r>
        <w:r w:rsidR="002D737B">
          <w:rPr>
            <w:webHidden/>
          </w:rPr>
        </w:r>
        <w:r w:rsidR="002D737B">
          <w:rPr>
            <w:webHidden/>
          </w:rPr>
          <w:fldChar w:fldCharType="separate"/>
        </w:r>
        <w:r w:rsidR="002D737B">
          <w:rPr>
            <w:webHidden/>
          </w:rPr>
          <w:t>43</w:t>
        </w:r>
        <w:r w:rsidR="002D737B">
          <w:rPr>
            <w:webHidden/>
          </w:rPr>
          <w:fldChar w:fldCharType="end"/>
        </w:r>
      </w:hyperlink>
    </w:p>
    <w:p w14:paraId="20A77DB2" w14:textId="15054264"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49" w:history="1">
        <w:r w:rsidR="002D737B" w:rsidRPr="00572698">
          <w:rPr>
            <w:rStyle w:val="Hyperlink"/>
            <w:snapToGrid w:val="0"/>
          </w:rPr>
          <w:t>4.12.1. Discussion</w:t>
        </w:r>
        <w:r w:rsidR="002D737B">
          <w:rPr>
            <w:webHidden/>
          </w:rPr>
          <w:tab/>
        </w:r>
        <w:r w:rsidR="002D737B">
          <w:rPr>
            <w:webHidden/>
          </w:rPr>
          <w:fldChar w:fldCharType="begin"/>
        </w:r>
        <w:r w:rsidR="002D737B">
          <w:rPr>
            <w:webHidden/>
          </w:rPr>
          <w:instrText xml:space="preserve"> PAGEREF _Toc160790349 \h </w:instrText>
        </w:r>
        <w:r w:rsidR="002D737B">
          <w:rPr>
            <w:webHidden/>
          </w:rPr>
        </w:r>
        <w:r w:rsidR="002D737B">
          <w:rPr>
            <w:webHidden/>
          </w:rPr>
          <w:fldChar w:fldCharType="separate"/>
        </w:r>
        <w:r w:rsidR="002D737B">
          <w:rPr>
            <w:webHidden/>
          </w:rPr>
          <w:t>43</w:t>
        </w:r>
        <w:r w:rsidR="002D737B">
          <w:rPr>
            <w:webHidden/>
          </w:rPr>
          <w:fldChar w:fldCharType="end"/>
        </w:r>
      </w:hyperlink>
    </w:p>
    <w:p w14:paraId="548DD3EE" w14:textId="4FB5AE94"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50" w:history="1">
        <w:r w:rsidR="002D737B" w:rsidRPr="00572698">
          <w:rPr>
            <w:rStyle w:val="Hyperlink"/>
          </w:rPr>
          <w:t>4.12.2. Product information</w:t>
        </w:r>
        <w:r w:rsidR="002D737B">
          <w:rPr>
            <w:webHidden/>
          </w:rPr>
          <w:tab/>
        </w:r>
        <w:r w:rsidR="002D737B">
          <w:rPr>
            <w:webHidden/>
          </w:rPr>
          <w:fldChar w:fldCharType="begin"/>
        </w:r>
        <w:r w:rsidR="002D737B">
          <w:rPr>
            <w:webHidden/>
          </w:rPr>
          <w:instrText xml:space="preserve"> PAGEREF _Toc160790350 \h </w:instrText>
        </w:r>
        <w:r w:rsidR="002D737B">
          <w:rPr>
            <w:webHidden/>
          </w:rPr>
        </w:r>
        <w:r w:rsidR="002D737B">
          <w:rPr>
            <w:webHidden/>
          </w:rPr>
          <w:fldChar w:fldCharType="separate"/>
        </w:r>
        <w:r w:rsidR="002D737B">
          <w:rPr>
            <w:webHidden/>
          </w:rPr>
          <w:t>44</w:t>
        </w:r>
        <w:r w:rsidR="002D737B">
          <w:rPr>
            <w:webHidden/>
          </w:rPr>
          <w:fldChar w:fldCharType="end"/>
        </w:r>
      </w:hyperlink>
    </w:p>
    <w:p w14:paraId="60082920" w14:textId="77BA4A4A" w:rsidR="002D737B" w:rsidRDefault="004376CF">
      <w:pPr>
        <w:pStyle w:val="TOC3"/>
        <w:rPr>
          <w:rFonts w:asciiTheme="minorHAnsi" w:eastAsiaTheme="minorEastAsia" w:hAnsiTheme="minorHAnsi" w:cstheme="minorBidi"/>
          <w:kern w:val="2"/>
          <w:sz w:val="22"/>
          <w:szCs w:val="22"/>
          <w:lang w:eastAsia="en-GB"/>
          <w14:ligatures w14:val="standardContextual"/>
        </w:rPr>
      </w:pPr>
      <w:hyperlink w:anchor="_Toc160790351" w:history="1">
        <w:r w:rsidR="002D737B" w:rsidRPr="00572698">
          <w:rPr>
            <w:rStyle w:val="Hyperlink"/>
          </w:rPr>
          <w:t>4.12.3. Conclusions</w:t>
        </w:r>
        <w:r w:rsidR="002D737B">
          <w:rPr>
            <w:webHidden/>
          </w:rPr>
          <w:tab/>
        </w:r>
        <w:r w:rsidR="002D737B">
          <w:rPr>
            <w:webHidden/>
          </w:rPr>
          <w:fldChar w:fldCharType="begin"/>
        </w:r>
        <w:r w:rsidR="002D737B">
          <w:rPr>
            <w:webHidden/>
          </w:rPr>
          <w:instrText xml:space="preserve"> PAGEREF _Toc160790351 \h </w:instrText>
        </w:r>
        <w:r w:rsidR="002D737B">
          <w:rPr>
            <w:webHidden/>
          </w:rPr>
        </w:r>
        <w:r w:rsidR="002D737B">
          <w:rPr>
            <w:webHidden/>
          </w:rPr>
          <w:fldChar w:fldCharType="separate"/>
        </w:r>
        <w:r w:rsidR="002D737B">
          <w:rPr>
            <w:webHidden/>
          </w:rPr>
          <w:t>44</w:t>
        </w:r>
        <w:r w:rsidR="002D737B">
          <w:rPr>
            <w:webHidden/>
          </w:rPr>
          <w:fldChar w:fldCharType="end"/>
        </w:r>
      </w:hyperlink>
    </w:p>
    <w:p w14:paraId="341E9E65" w14:textId="6B48AE6C"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52" w:history="1">
        <w:r w:rsidR="002D737B" w:rsidRPr="00572698">
          <w:rPr>
            <w:rStyle w:val="Hyperlink"/>
          </w:rPr>
          <w:t>5. Benefit risk assessment</w:t>
        </w:r>
        <w:r w:rsidR="002D737B">
          <w:rPr>
            <w:webHidden/>
          </w:rPr>
          <w:tab/>
        </w:r>
        <w:r w:rsidR="002D737B">
          <w:rPr>
            <w:webHidden/>
          </w:rPr>
          <w:fldChar w:fldCharType="begin"/>
        </w:r>
        <w:r w:rsidR="002D737B">
          <w:rPr>
            <w:webHidden/>
          </w:rPr>
          <w:instrText xml:space="preserve"> PAGEREF _Toc160790352 \h </w:instrText>
        </w:r>
        <w:r w:rsidR="002D737B">
          <w:rPr>
            <w:webHidden/>
          </w:rPr>
        </w:r>
        <w:r w:rsidR="002D737B">
          <w:rPr>
            <w:webHidden/>
          </w:rPr>
          <w:fldChar w:fldCharType="separate"/>
        </w:r>
        <w:r w:rsidR="002D737B">
          <w:rPr>
            <w:webHidden/>
          </w:rPr>
          <w:t>44</w:t>
        </w:r>
        <w:r w:rsidR="002D737B">
          <w:rPr>
            <w:webHidden/>
          </w:rPr>
          <w:fldChar w:fldCharType="end"/>
        </w:r>
      </w:hyperlink>
    </w:p>
    <w:p w14:paraId="15AF6681" w14:textId="0D545464"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53" w:history="1">
        <w:r w:rsidR="002D737B" w:rsidRPr="00572698">
          <w:rPr>
            <w:rStyle w:val="Hyperlink"/>
          </w:rPr>
          <w:t>6. Assessment of request of conversion of conditional MA to full MA</w:t>
        </w:r>
        <w:r w:rsidR="002D737B">
          <w:rPr>
            <w:webHidden/>
          </w:rPr>
          <w:tab/>
        </w:r>
        <w:r w:rsidR="002D737B">
          <w:rPr>
            <w:webHidden/>
          </w:rPr>
          <w:fldChar w:fldCharType="begin"/>
        </w:r>
        <w:r w:rsidR="002D737B">
          <w:rPr>
            <w:webHidden/>
          </w:rPr>
          <w:instrText xml:space="preserve"> PAGEREF _Toc160790353 \h </w:instrText>
        </w:r>
        <w:r w:rsidR="002D737B">
          <w:rPr>
            <w:webHidden/>
          </w:rPr>
        </w:r>
        <w:r w:rsidR="002D737B">
          <w:rPr>
            <w:webHidden/>
          </w:rPr>
          <w:fldChar w:fldCharType="separate"/>
        </w:r>
        <w:r w:rsidR="002D737B">
          <w:rPr>
            <w:webHidden/>
          </w:rPr>
          <w:t>46</w:t>
        </w:r>
        <w:r w:rsidR="002D737B">
          <w:rPr>
            <w:webHidden/>
          </w:rPr>
          <w:fldChar w:fldCharType="end"/>
        </w:r>
      </w:hyperlink>
    </w:p>
    <w:p w14:paraId="04FC263A" w14:textId="6B087054"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54" w:history="1">
        <w:r w:rsidR="002D737B" w:rsidRPr="00572698">
          <w:rPr>
            <w:rStyle w:val="Hyperlink"/>
          </w:rPr>
          <w:t>7. Assessment of request of additional market protection</w:t>
        </w:r>
        <w:r w:rsidR="002D737B">
          <w:rPr>
            <w:webHidden/>
          </w:rPr>
          <w:tab/>
        </w:r>
        <w:r w:rsidR="002D737B">
          <w:rPr>
            <w:webHidden/>
          </w:rPr>
          <w:fldChar w:fldCharType="begin"/>
        </w:r>
        <w:r w:rsidR="002D737B">
          <w:rPr>
            <w:webHidden/>
          </w:rPr>
          <w:instrText xml:space="preserve"> PAGEREF _Toc160790354 \h </w:instrText>
        </w:r>
        <w:r w:rsidR="002D737B">
          <w:rPr>
            <w:webHidden/>
          </w:rPr>
        </w:r>
        <w:r w:rsidR="002D737B">
          <w:rPr>
            <w:webHidden/>
          </w:rPr>
          <w:fldChar w:fldCharType="separate"/>
        </w:r>
        <w:r w:rsidR="002D737B">
          <w:rPr>
            <w:webHidden/>
          </w:rPr>
          <w:t>46</w:t>
        </w:r>
        <w:r w:rsidR="002D737B">
          <w:rPr>
            <w:webHidden/>
          </w:rPr>
          <w:fldChar w:fldCharType="end"/>
        </w:r>
      </w:hyperlink>
    </w:p>
    <w:p w14:paraId="58533DDC" w14:textId="3CA4E285"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55" w:history="1">
        <w:r w:rsidR="002D737B" w:rsidRPr="00572698">
          <w:rPr>
            <w:rStyle w:val="Hyperlink"/>
          </w:rPr>
          <w:t>8. List of post-authorisation measures and recommendations</w:t>
        </w:r>
        <w:r w:rsidR="002D737B">
          <w:rPr>
            <w:webHidden/>
          </w:rPr>
          <w:tab/>
        </w:r>
        <w:r w:rsidR="002D737B">
          <w:rPr>
            <w:webHidden/>
          </w:rPr>
          <w:fldChar w:fldCharType="begin"/>
        </w:r>
        <w:r w:rsidR="002D737B">
          <w:rPr>
            <w:webHidden/>
          </w:rPr>
          <w:instrText xml:space="preserve"> PAGEREF _Toc160790355 \h </w:instrText>
        </w:r>
        <w:r w:rsidR="002D737B">
          <w:rPr>
            <w:webHidden/>
          </w:rPr>
        </w:r>
        <w:r w:rsidR="002D737B">
          <w:rPr>
            <w:webHidden/>
          </w:rPr>
          <w:fldChar w:fldCharType="separate"/>
        </w:r>
        <w:r w:rsidR="002D737B">
          <w:rPr>
            <w:webHidden/>
          </w:rPr>
          <w:t>46</w:t>
        </w:r>
        <w:r w:rsidR="002D737B">
          <w:rPr>
            <w:webHidden/>
          </w:rPr>
          <w:fldChar w:fldCharType="end"/>
        </w:r>
      </w:hyperlink>
    </w:p>
    <w:p w14:paraId="0C790302" w14:textId="5552CDD1"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56" w:history="1">
        <w:r w:rsidR="002D737B" w:rsidRPr="00572698">
          <w:rPr>
            <w:rStyle w:val="Hyperlink"/>
          </w:rPr>
          <w:t>8.1. Specific obligations for Conditional Marketing Authorisation and Marketing Authorisation under exceptional circumstances</w:t>
        </w:r>
        <w:r w:rsidR="002D737B">
          <w:rPr>
            <w:webHidden/>
          </w:rPr>
          <w:tab/>
        </w:r>
        <w:r w:rsidR="002D737B">
          <w:rPr>
            <w:webHidden/>
          </w:rPr>
          <w:fldChar w:fldCharType="begin"/>
        </w:r>
        <w:r w:rsidR="002D737B">
          <w:rPr>
            <w:webHidden/>
          </w:rPr>
          <w:instrText xml:space="preserve"> PAGEREF _Toc160790356 \h </w:instrText>
        </w:r>
        <w:r w:rsidR="002D737B">
          <w:rPr>
            <w:webHidden/>
          </w:rPr>
        </w:r>
        <w:r w:rsidR="002D737B">
          <w:rPr>
            <w:webHidden/>
          </w:rPr>
          <w:fldChar w:fldCharType="separate"/>
        </w:r>
        <w:r w:rsidR="002D737B">
          <w:rPr>
            <w:webHidden/>
          </w:rPr>
          <w:t>46</w:t>
        </w:r>
        <w:r w:rsidR="002D737B">
          <w:rPr>
            <w:webHidden/>
          </w:rPr>
          <w:fldChar w:fldCharType="end"/>
        </w:r>
      </w:hyperlink>
    </w:p>
    <w:p w14:paraId="19750E4A" w14:textId="4C267F5F"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57" w:history="1">
        <w:r w:rsidR="002D737B" w:rsidRPr="00572698">
          <w:rPr>
            <w:rStyle w:val="Hyperlink"/>
            <w:iCs/>
          </w:rPr>
          <w:t>8.2.</w:t>
        </w:r>
        <w:r w:rsidR="002D737B" w:rsidRPr="00572698">
          <w:rPr>
            <w:rStyle w:val="Hyperlink"/>
          </w:rPr>
          <w:t xml:space="preserve"> Mandatory post-authorisation measures that are part of the marketing authorisation</w:t>
        </w:r>
        <w:r w:rsidR="002D737B">
          <w:rPr>
            <w:webHidden/>
          </w:rPr>
          <w:tab/>
        </w:r>
        <w:r w:rsidR="002D737B">
          <w:rPr>
            <w:webHidden/>
          </w:rPr>
          <w:fldChar w:fldCharType="begin"/>
        </w:r>
        <w:r w:rsidR="002D737B">
          <w:rPr>
            <w:webHidden/>
          </w:rPr>
          <w:instrText xml:space="preserve"> PAGEREF _Toc160790357 \h </w:instrText>
        </w:r>
        <w:r w:rsidR="002D737B">
          <w:rPr>
            <w:webHidden/>
          </w:rPr>
        </w:r>
        <w:r w:rsidR="002D737B">
          <w:rPr>
            <w:webHidden/>
          </w:rPr>
          <w:fldChar w:fldCharType="separate"/>
        </w:r>
        <w:r w:rsidR="002D737B">
          <w:rPr>
            <w:webHidden/>
          </w:rPr>
          <w:t>46</w:t>
        </w:r>
        <w:r w:rsidR="002D737B">
          <w:rPr>
            <w:webHidden/>
          </w:rPr>
          <w:fldChar w:fldCharType="end"/>
        </w:r>
      </w:hyperlink>
    </w:p>
    <w:p w14:paraId="3AB1E6F4" w14:textId="268314AF"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58" w:history="1">
        <w:r w:rsidR="002D737B" w:rsidRPr="00572698">
          <w:rPr>
            <w:rStyle w:val="Hyperlink"/>
            <w:iCs/>
          </w:rPr>
          <w:t>8.3.</w:t>
        </w:r>
        <w:r w:rsidR="002D737B" w:rsidRPr="00572698">
          <w:rPr>
            <w:rStyle w:val="Hyperlink"/>
          </w:rPr>
          <w:t xml:space="preserve"> Recommendations (not </w:t>
        </w:r>
        <w:r w:rsidR="002D737B" w:rsidRPr="00572698">
          <w:rPr>
            <w:rStyle w:val="Hyperlink"/>
            <w:iCs/>
          </w:rPr>
          <w:t>mandatory)</w:t>
        </w:r>
        <w:r w:rsidR="002D737B">
          <w:rPr>
            <w:webHidden/>
          </w:rPr>
          <w:tab/>
        </w:r>
        <w:r w:rsidR="002D737B">
          <w:rPr>
            <w:webHidden/>
          </w:rPr>
          <w:fldChar w:fldCharType="begin"/>
        </w:r>
        <w:r w:rsidR="002D737B">
          <w:rPr>
            <w:webHidden/>
          </w:rPr>
          <w:instrText xml:space="preserve"> PAGEREF _Toc160790358 \h </w:instrText>
        </w:r>
        <w:r w:rsidR="002D737B">
          <w:rPr>
            <w:webHidden/>
          </w:rPr>
        </w:r>
        <w:r w:rsidR="002D737B">
          <w:rPr>
            <w:webHidden/>
          </w:rPr>
          <w:fldChar w:fldCharType="separate"/>
        </w:r>
        <w:r w:rsidR="002D737B">
          <w:rPr>
            <w:webHidden/>
          </w:rPr>
          <w:t>47</w:t>
        </w:r>
        <w:r w:rsidR="002D737B">
          <w:rPr>
            <w:webHidden/>
          </w:rPr>
          <w:fldChar w:fldCharType="end"/>
        </w:r>
      </w:hyperlink>
    </w:p>
    <w:p w14:paraId="55F5EFB6" w14:textId="58B5BB98"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59" w:history="1">
        <w:r w:rsidR="002D737B" w:rsidRPr="00572698">
          <w:rPr>
            <w:rStyle w:val="Hyperlink"/>
          </w:rPr>
          <w:t>9. Product information attachments</w:t>
        </w:r>
        <w:r w:rsidR="002D737B">
          <w:rPr>
            <w:webHidden/>
          </w:rPr>
          <w:tab/>
        </w:r>
        <w:r w:rsidR="002D737B">
          <w:rPr>
            <w:webHidden/>
          </w:rPr>
          <w:fldChar w:fldCharType="begin"/>
        </w:r>
        <w:r w:rsidR="002D737B">
          <w:rPr>
            <w:webHidden/>
          </w:rPr>
          <w:instrText xml:space="preserve"> PAGEREF _Toc160790359 \h </w:instrText>
        </w:r>
        <w:r w:rsidR="002D737B">
          <w:rPr>
            <w:webHidden/>
          </w:rPr>
        </w:r>
        <w:r w:rsidR="002D737B">
          <w:rPr>
            <w:webHidden/>
          </w:rPr>
          <w:fldChar w:fldCharType="separate"/>
        </w:r>
        <w:r w:rsidR="002D737B">
          <w:rPr>
            <w:webHidden/>
          </w:rPr>
          <w:t>47</w:t>
        </w:r>
        <w:r w:rsidR="002D737B">
          <w:rPr>
            <w:webHidden/>
          </w:rPr>
          <w:fldChar w:fldCharType="end"/>
        </w:r>
      </w:hyperlink>
    </w:p>
    <w:p w14:paraId="56FA077C" w14:textId="4F8AA31E"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60" w:history="1">
        <w:r w:rsidR="002D737B" w:rsidRPr="00572698">
          <w:rPr>
            <w:rStyle w:val="Hyperlink"/>
          </w:rPr>
          <w:t>9.1. Annotated SmPC</w:t>
        </w:r>
        <w:r w:rsidR="002D737B">
          <w:rPr>
            <w:webHidden/>
          </w:rPr>
          <w:tab/>
        </w:r>
        <w:r w:rsidR="002D737B">
          <w:rPr>
            <w:webHidden/>
          </w:rPr>
          <w:fldChar w:fldCharType="begin"/>
        </w:r>
        <w:r w:rsidR="002D737B">
          <w:rPr>
            <w:webHidden/>
          </w:rPr>
          <w:instrText xml:space="preserve"> PAGEREF _Toc160790360 \h </w:instrText>
        </w:r>
        <w:r w:rsidR="002D737B">
          <w:rPr>
            <w:webHidden/>
          </w:rPr>
        </w:r>
        <w:r w:rsidR="002D737B">
          <w:rPr>
            <w:webHidden/>
          </w:rPr>
          <w:fldChar w:fldCharType="separate"/>
        </w:r>
        <w:r w:rsidR="002D737B">
          <w:rPr>
            <w:webHidden/>
          </w:rPr>
          <w:t>47</w:t>
        </w:r>
        <w:r w:rsidR="002D737B">
          <w:rPr>
            <w:webHidden/>
          </w:rPr>
          <w:fldChar w:fldCharType="end"/>
        </w:r>
      </w:hyperlink>
    </w:p>
    <w:p w14:paraId="50FE0F3D" w14:textId="6AE4017F"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61" w:history="1">
        <w:r w:rsidR="002D737B" w:rsidRPr="00572698">
          <w:rPr>
            <w:rStyle w:val="Hyperlink"/>
          </w:rPr>
          <w:t>9.2. Annotated PIL</w:t>
        </w:r>
        <w:r w:rsidR="002D737B">
          <w:rPr>
            <w:webHidden/>
          </w:rPr>
          <w:tab/>
        </w:r>
        <w:r w:rsidR="002D737B">
          <w:rPr>
            <w:webHidden/>
          </w:rPr>
          <w:fldChar w:fldCharType="begin"/>
        </w:r>
        <w:r w:rsidR="002D737B">
          <w:rPr>
            <w:webHidden/>
          </w:rPr>
          <w:instrText xml:space="preserve"> PAGEREF _Toc160790361 \h </w:instrText>
        </w:r>
        <w:r w:rsidR="002D737B">
          <w:rPr>
            <w:webHidden/>
          </w:rPr>
        </w:r>
        <w:r w:rsidR="002D737B">
          <w:rPr>
            <w:webHidden/>
          </w:rPr>
          <w:fldChar w:fldCharType="separate"/>
        </w:r>
        <w:r w:rsidR="002D737B">
          <w:rPr>
            <w:webHidden/>
          </w:rPr>
          <w:t>47</w:t>
        </w:r>
        <w:r w:rsidR="002D737B">
          <w:rPr>
            <w:webHidden/>
          </w:rPr>
          <w:fldChar w:fldCharType="end"/>
        </w:r>
      </w:hyperlink>
    </w:p>
    <w:p w14:paraId="3D9B8647" w14:textId="52C57EF9" w:rsidR="002D737B" w:rsidRDefault="004376CF">
      <w:pPr>
        <w:pStyle w:val="TOC2"/>
        <w:tabs>
          <w:tab w:val="right" w:leader="dot" w:pos="9394"/>
        </w:tabs>
        <w:rPr>
          <w:rFonts w:asciiTheme="minorHAnsi" w:eastAsiaTheme="minorEastAsia" w:hAnsiTheme="minorHAnsi" w:cstheme="minorBidi"/>
          <w:kern w:val="2"/>
          <w:sz w:val="22"/>
          <w:szCs w:val="22"/>
          <w:lang w:eastAsia="en-GB"/>
          <w14:ligatures w14:val="standardContextual"/>
        </w:rPr>
      </w:pPr>
      <w:hyperlink w:anchor="_Toc160790362" w:history="1">
        <w:r w:rsidR="002D737B" w:rsidRPr="00572698">
          <w:rPr>
            <w:rStyle w:val="Hyperlink"/>
          </w:rPr>
          <w:t>9.3. User consultation</w:t>
        </w:r>
        <w:r w:rsidR="002D737B">
          <w:rPr>
            <w:webHidden/>
          </w:rPr>
          <w:tab/>
        </w:r>
        <w:r w:rsidR="002D737B">
          <w:rPr>
            <w:webHidden/>
          </w:rPr>
          <w:fldChar w:fldCharType="begin"/>
        </w:r>
        <w:r w:rsidR="002D737B">
          <w:rPr>
            <w:webHidden/>
          </w:rPr>
          <w:instrText xml:space="preserve"> PAGEREF _Toc160790362 \h </w:instrText>
        </w:r>
        <w:r w:rsidR="002D737B">
          <w:rPr>
            <w:webHidden/>
          </w:rPr>
        </w:r>
        <w:r w:rsidR="002D737B">
          <w:rPr>
            <w:webHidden/>
          </w:rPr>
          <w:fldChar w:fldCharType="separate"/>
        </w:r>
        <w:r w:rsidR="002D737B">
          <w:rPr>
            <w:webHidden/>
          </w:rPr>
          <w:t>47</w:t>
        </w:r>
        <w:r w:rsidR="002D737B">
          <w:rPr>
            <w:webHidden/>
          </w:rPr>
          <w:fldChar w:fldCharType="end"/>
        </w:r>
      </w:hyperlink>
    </w:p>
    <w:p w14:paraId="127B39F2" w14:textId="3734BD36"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63" w:history="1">
        <w:r w:rsidR="002D737B" w:rsidRPr="00572698">
          <w:rPr>
            <w:rStyle w:val="Hyperlink"/>
          </w:rPr>
          <w:t>10. LIST OF QUESTIONS RFI 1</w:t>
        </w:r>
        <w:r w:rsidR="002D737B">
          <w:rPr>
            <w:webHidden/>
          </w:rPr>
          <w:tab/>
        </w:r>
        <w:r w:rsidR="002D737B">
          <w:rPr>
            <w:webHidden/>
          </w:rPr>
          <w:fldChar w:fldCharType="begin"/>
        </w:r>
        <w:r w:rsidR="002D737B">
          <w:rPr>
            <w:webHidden/>
          </w:rPr>
          <w:instrText xml:space="preserve"> PAGEREF _Toc160790363 \h </w:instrText>
        </w:r>
        <w:r w:rsidR="002D737B">
          <w:rPr>
            <w:webHidden/>
          </w:rPr>
        </w:r>
        <w:r w:rsidR="002D737B">
          <w:rPr>
            <w:webHidden/>
          </w:rPr>
          <w:fldChar w:fldCharType="separate"/>
        </w:r>
        <w:r w:rsidR="002D737B">
          <w:rPr>
            <w:webHidden/>
          </w:rPr>
          <w:t>47</w:t>
        </w:r>
        <w:r w:rsidR="002D737B">
          <w:rPr>
            <w:webHidden/>
          </w:rPr>
          <w:fldChar w:fldCharType="end"/>
        </w:r>
      </w:hyperlink>
    </w:p>
    <w:p w14:paraId="1C6ABED3" w14:textId="230B920D"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64" w:history="1">
        <w:r w:rsidR="002D737B" w:rsidRPr="00572698">
          <w:rPr>
            <w:rStyle w:val="Hyperlink"/>
            <w:snapToGrid w:val="0"/>
          </w:rPr>
          <w:t>11. ASSESSMENT OF RESPONSES TO RFI 1</w:t>
        </w:r>
        <w:r w:rsidR="002D737B">
          <w:rPr>
            <w:webHidden/>
          </w:rPr>
          <w:tab/>
        </w:r>
        <w:r w:rsidR="002D737B">
          <w:rPr>
            <w:webHidden/>
          </w:rPr>
          <w:fldChar w:fldCharType="begin"/>
        </w:r>
        <w:r w:rsidR="002D737B">
          <w:rPr>
            <w:webHidden/>
          </w:rPr>
          <w:instrText xml:space="preserve"> PAGEREF _Toc160790364 \h </w:instrText>
        </w:r>
        <w:r w:rsidR="002D737B">
          <w:rPr>
            <w:webHidden/>
          </w:rPr>
        </w:r>
        <w:r w:rsidR="002D737B">
          <w:rPr>
            <w:webHidden/>
          </w:rPr>
          <w:fldChar w:fldCharType="separate"/>
        </w:r>
        <w:r w:rsidR="002D737B">
          <w:rPr>
            <w:webHidden/>
          </w:rPr>
          <w:t>47</w:t>
        </w:r>
        <w:r w:rsidR="002D737B">
          <w:rPr>
            <w:webHidden/>
          </w:rPr>
          <w:fldChar w:fldCharType="end"/>
        </w:r>
      </w:hyperlink>
    </w:p>
    <w:p w14:paraId="46276A30" w14:textId="29F6BDE2"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65" w:history="1">
        <w:r w:rsidR="002D737B" w:rsidRPr="00572698">
          <w:rPr>
            <w:rStyle w:val="Hyperlink"/>
          </w:rPr>
          <w:t>12. LIST OF QUESTIONS RFI 2</w:t>
        </w:r>
        <w:r w:rsidR="002D737B">
          <w:rPr>
            <w:webHidden/>
          </w:rPr>
          <w:tab/>
        </w:r>
        <w:r w:rsidR="002D737B">
          <w:rPr>
            <w:webHidden/>
          </w:rPr>
          <w:fldChar w:fldCharType="begin"/>
        </w:r>
        <w:r w:rsidR="002D737B">
          <w:rPr>
            <w:webHidden/>
          </w:rPr>
          <w:instrText xml:space="preserve"> PAGEREF _Toc160790365 \h </w:instrText>
        </w:r>
        <w:r w:rsidR="002D737B">
          <w:rPr>
            <w:webHidden/>
          </w:rPr>
        </w:r>
        <w:r w:rsidR="002D737B">
          <w:rPr>
            <w:webHidden/>
          </w:rPr>
          <w:fldChar w:fldCharType="separate"/>
        </w:r>
        <w:r w:rsidR="002D737B">
          <w:rPr>
            <w:webHidden/>
          </w:rPr>
          <w:t>48</w:t>
        </w:r>
        <w:r w:rsidR="002D737B">
          <w:rPr>
            <w:webHidden/>
          </w:rPr>
          <w:fldChar w:fldCharType="end"/>
        </w:r>
      </w:hyperlink>
    </w:p>
    <w:p w14:paraId="71217C7D" w14:textId="1F6F1BCF" w:rsidR="002D737B" w:rsidRDefault="004376CF">
      <w:pPr>
        <w:pStyle w:val="TOC1"/>
        <w:rPr>
          <w:rFonts w:asciiTheme="minorHAnsi" w:eastAsiaTheme="minorEastAsia" w:hAnsiTheme="minorHAnsi" w:cstheme="minorBidi"/>
          <w:b w:val="0"/>
          <w:bCs w:val="0"/>
          <w:kern w:val="2"/>
          <w:sz w:val="22"/>
          <w:szCs w:val="22"/>
          <w:lang w:eastAsia="en-GB"/>
          <w14:ligatures w14:val="standardContextual"/>
        </w:rPr>
      </w:pPr>
      <w:hyperlink w:anchor="_Toc160790366" w:history="1">
        <w:r w:rsidR="002D737B" w:rsidRPr="00572698">
          <w:rPr>
            <w:rStyle w:val="Hyperlink"/>
          </w:rPr>
          <w:t>13. ASSESSMENT OF RESPONSES TO RFI 2</w:t>
        </w:r>
        <w:r w:rsidR="002D737B">
          <w:rPr>
            <w:webHidden/>
          </w:rPr>
          <w:tab/>
        </w:r>
        <w:r w:rsidR="002D737B">
          <w:rPr>
            <w:webHidden/>
          </w:rPr>
          <w:fldChar w:fldCharType="begin"/>
        </w:r>
        <w:r w:rsidR="002D737B">
          <w:rPr>
            <w:webHidden/>
          </w:rPr>
          <w:instrText xml:space="preserve"> PAGEREF _Toc160790366 \h </w:instrText>
        </w:r>
        <w:r w:rsidR="002D737B">
          <w:rPr>
            <w:webHidden/>
          </w:rPr>
        </w:r>
        <w:r w:rsidR="002D737B">
          <w:rPr>
            <w:webHidden/>
          </w:rPr>
          <w:fldChar w:fldCharType="separate"/>
        </w:r>
        <w:r w:rsidR="002D737B">
          <w:rPr>
            <w:webHidden/>
          </w:rPr>
          <w:t>48</w:t>
        </w:r>
        <w:r w:rsidR="002D737B">
          <w:rPr>
            <w:webHidden/>
          </w:rPr>
          <w:fldChar w:fldCharType="end"/>
        </w:r>
      </w:hyperlink>
    </w:p>
    <w:p w14:paraId="7B13E29B" w14:textId="6240DACA" w:rsidR="001B7B18" w:rsidRDefault="004376CF" w:rsidP="00437A4A">
      <w:pPr>
        <w:pStyle w:val="TOC1"/>
        <w:tabs>
          <w:tab w:val="left" w:pos="360"/>
        </w:tabs>
      </w:pPr>
      <w:r>
        <w:fldChar w:fldCharType="end"/>
      </w:r>
      <w:r w:rsidR="001B7B18">
        <w:br w:type="page"/>
      </w:r>
    </w:p>
    <w:p w14:paraId="10F8D4A8" w14:textId="77777777" w:rsidR="00AE49D3" w:rsidRDefault="00AE49D3" w:rsidP="00AE49D3">
      <w:pPr>
        <w:keepNext/>
        <w:spacing w:before="280" w:after="220"/>
        <w:outlineLvl w:val="0"/>
        <w:rPr>
          <w:rFonts w:eastAsia="Verdana" w:cs="Arial"/>
          <w:b/>
          <w:bCs/>
          <w:kern w:val="32"/>
          <w:sz w:val="27"/>
          <w:szCs w:val="27"/>
          <w:lang w:eastAsia="en-GB"/>
        </w:rPr>
      </w:pPr>
      <w:bookmarkStart w:id="2" w:name="_Toc116584064"/>
      <w:bookmarkStart w:id="3" w:name="_Toc160790262"/>
      <w:bookmarkStart w:id="4" w:name="_Toc527952637"/>
      <w:bookmarkStart w:id="5" w:name="_Toc341176"/>
      <w:r w:rsidRPr="00B57DDE">
        <w:rPr>
          <w:rFonts w:eastAsia="Verdana" w:cs="Arial"/>
          <w:b/>
          <w:bCs/>
          <w:kern w:val="32"/>
          <w:sz w:val="27"/>
          <w:szCs w:val="27"/>
          <w:lang w:eastAsia="en-GB"/>
        </w:rPr>
        <w:lastRenderedPageBreak/>
        <w:t>Administrative information</w:t>
      </w:r>
      <w:bookmarkEnd w:id="2"/>
      <w:bookmarkEnd w:id="3"/>
    </w:p>
    <w:tbl>
      <w:tblPr>
        <w:tblStyle w:val="TablegridAgency1"/>
        <w:tblW w:w="4999" w:type="pct"/>
        <w:tblLayout w:type="fixed"/>
        <w:tblLook w:val="05E0" w:firstRow="1" w:lastRow="1" w:firstColumn="1" w:lastColumn="1" w:noHBand="0" w:noVBand="1"/>
      </w:tblPr>
      <w:tblGrid>
        <w:gridCol w:w="3106"/>
        <w:gridCol w:w="6296"/>
      </w:tblGrid>
      <w:tr w:rsidR="00AE49D3" w:rsidRPr="00B75DFB" w14:paraId="5D37760C" w14:textId="77777777" w:rsidTr="00AE49D3">
        <w:trPr>
          <w:cnfStyle w:val="100000000000" w:firstRow="1" w:lastRow="0" w:firstColumn="0" w:lastColumn="0" w:oddVBand="0" w:evenVBand="0" w:oddHBand="0" w:evenHBand="0" w:firstRowFirstColumn="0" w:firstRowLastColumn="0" w:lastRowFirstColumn="0" w:lastRowLastColumn="0"/>
        </w:trPr>
        <w:tc>
          <w:tcPr>
            <w:tcW w:w="1652" w:type="pct"/>
          </w:tcPr>
          <w:p w14:paraId="4DE4FFCA" w14:textId="77777777" w:rsidR="00AE49D3" w:rsidRPr="004C1F87" w:rsidRDefault="00AE49D3" w:rsidP="00F32C0B">
            <w:pPr>
              <w:pStyle w:val="TableHeader"/>
              <w:rPr>
                <w:b w:val="0"/>
              </w:rPr>
            </w:pPr>
            <w:r w:rsidRPr="004C1F87">
              <w:t>Product data</w:t>
            </w:r>
          </w:p>
        </w:tc>
        <w:tc>
          <w:tcPr>
            <w:tcW w:w="3348" w:type="pct"/>
          </w:tcPr>
          <w:p w14:paraId="6535D4F4" w14:textId="77777777" w:rsidR="00AE49D3" w:rsidRPr="00B75DFB" w:rsidRDefault="00AE49D3" w:rsidP="00DB0250">
            <w:pPr>
              <w:spacing w:line="280" w:lineRule="exact"/>
              <w:rPr>
                <w:rFonts w:eastAsia="Times New Roman"/>
              </w:rPr>
            </w:pPr>
          </w:p>
        </w:tc>
      </w:tr>
      <w:tr w:rsidR="00AE49D3" w:rsidRPr="00B75DFB" w14:paraId="170F207C" w14:textId="77777777" w:rsidTr="00B94F4F">
        <w:trPr>
          <w:trHeight w:val="340"/>
        </w:trPr>
        <w:tc>
          <w:tcPr>
            <w:tcW w:w="1652" w:type="pct"/>
          </w:tcPr>
          <w:p w14:paraId="33B8894B" w14:textId="77777777" w:rsidR="00AE49D3" w:rsidRPr="006D67EA" w:rsidRDefault="00AE49D3" w:rsidP="00DB0250">
            <w:pPr>
              <w:pStyle w:val="Tablebody"/>
            </w:pPr>
            <w:r>
              <w:t>Product name</w:t>
            </w:r>
          </w:p>
        </w:tc>
        <w:tc>
          <w:tcPr>
            <w:tcW w:w="3348" w:type="pct"/>
          </w:tcPr>
          <w:p w14:paraId="4977E168" w14:textId="77777777" w:rsidR="00AE49D3" w:rsidRPr="00B75DFB" w:rsidRDefault="00AE49D3" w:rsidP="00DB0250">
            <w:pPr>
              <w:pStyle w:val="Tablebody"/>
            </w:pPr>
          </w:p>
        </w:tc>
      </w:tr>
      <w:tr w:rsidR="00AE49D3" w:rsidRPr="00B75DFB" w14:paraId="491791DB" w14:textId="77777777" w:rsidTr="00B94F4F">
        <w:trPr>
          <w:trHeight w:val="340"/>
        </w:trPr>
        <w:tc>
          <w:tcPr>
            <w:tcW w:w="1652" w:type="pct"/>
          </w:tcPr>
          <w:p w14:paraId="3A5DF663" w14:textId="77777777" w:rsidR="00AE49D3" w:rsidRDefault="00AE49D3" w:rsidP="00DB0250">
            <w:pPr>
              <w:pStyle w:val="Tablebody"/>
            </w:pPr>
            <w:r>
              <w:t>INN or Common Name</w:t>
            </w:r>
          </w:p>
        </w:tc>
        <w:tc>
          <w:tcPr>
            <w:tcW w:w="3348" w:type="pct"/>
          </w:tcPr>
          <w:p w14:paraId="41C1F66D" w14:textId="77777777" w:rsidR="00AE49D3" w:rsidRPr="00B75DFB" w:rsidRDefault="00AE49D3" w:rsidP="00DB0250">
            <w:pPr>
              <w:pStyle w:val="Tablebody"/>
            </w:pPr>
          </w:p>
        </w:tc>
      </w:tr>
      <w:tr w:rsidR="00AE49D3" w:rsidRPr="00B75DFB" w14:paraId="4008FAC0" w14:textId="77777777" w:rsidTr="00B94F4F">
        <w:trPr>
          <w:trHeight w:val="340"/>
        </w:trPr>
        <w:tc>
          <w:tcPr>
            <w:tcW w:w="1652" w:type="pct"/>
          </w:tcPr>
          <w:p w14:paraId="28436BBB" w14:textId="7E9213B8" w:rsidR="00AE49D3" w:rsidRPr="00B75DFB" w:rsidRDefault="00AE49D3" w:rsidP="00DB0250">
            <w:pPr>
              <w:pStyle w:val="Tablebody"/>
            </w:pPr>
            <w:r>
              <w:t>PL</w:t>
            </w:r>
            <w:r w:rsidR="003C461F">
              <w:t>&lt;GB&gt;</w:t>
            </w:r>
            <w:r>
              <w:t xml:space="preserve"> </w:t>
            </w:r>
            <w:r w:rsidRPr="00B75DFB">
              <w:t>Number</w:t>
            </w:r>
          </w:p>
        </w:tc>
        <w:tc>
          <w:tcPr>
            <w:tcW w:w="3348" w:type="pct"/>
          </w:tcPr>
          <w:p w14:paraId="3D88B15C" w14:textId="77777777" w:rsidR="00AE49D3" w:rsidRPr="00B75DFB" w:rsidRDefault="00AE49D3" w:rsidP="00DB0250">
            <w:pPr>
              <w:pStyle w:val="Tablebody"/>
            </w:pPr>
          </w:p>
        </w:tc>
      </w:tr>
      <w:tr w:rsidR="00AE49D3" w:rsidRPr="00B75DFB" w14:paraId="0B03214D" w14:textId="77777777" w:rsidTr="00B94F4F">
        <w:trPr>
          <w:trHeight w:val="340"/>
        </w:trPr>
        <w:tc>
          <w:tcPr>
            <w:tcW w:w="1652" w:type="pct"/>
          </w:tcPr>
          <w:p w14:paraId="338879E8" w14:textId="77777777" w:rsidR="00AE49D3" w:rsidRPr="00B75DFB" w:rsidRDefault="00AE49D3" w:rsidP="00DB0250">
            <w:pPr>
              <w:pStyle w:val="Tablebody"/>
            </w:pPr>
            <w:r w:rsidRPr="00B75DFB">
              <w:t>ATC code</w:t>
            </w:r>
          </w:p>
        </w:tc>
        <w:tc>
          <w:tcPr>
            <w:tcW w:w="3348" w:type="pct"/>
          </w:tcPr>
          <w:p w14:paraId="15B9912D" w14:textId="77777777" w:rsidR="00AE49D3" w:rsidRPr="00B75DFB" w:rsidRDefault="00AE49D3" w:rsidP="00DB0250">
            <w:pPr>
              <w:pStyle w:val="Tablebody"/>
            </w:pPr>
          </w:p>
        </w:tc>
      </w:tr>
      <w:tr w:rsidR="00AE49D3" w:rsidRPr="00B75DFB" w14:paraId="3611046A" w14:textId="77777777" w:rsidTr="00AE49D3">
        <w:tc>
          <w:tcPr>
            <w:tcW w:w="1652" w:type="pct"/>
          </w:tcPr>
          <w:p w14:paraId="1221320F" w14:textId="77777777" w:rsidR="00AE49D3" w:rsidRPr="006D67EA" w:rsidRDefault="00AE49D3" w:rsidP="00DB0250">
            <w:pPr>
              <w:pStyle w:val="Tablebody"/>
            </w:pPr>
            <w:r>
              <w:t>Pharmaceutical form(s) and strength (s)</w:t>
            </w:r>
          </w:p>
        </w:tc>
        <w:tc>
          <w:tcPr>
            <w:tcW w:w="3348" w:type="pct"/>
          </w:tcPr>
          <w:p w14:paraId="1E8A2DF0" w14:textId="77777777" w:rsidR="00AE49D3" w:rsidRPr="00B75DFB" w:rsidRDefault="00AE49D3" w:rsidP="00DB0250">
            <w:pPr>
              <w:pStyle w:val="Tablebody"/>
            </w:pPr>
          </w:p>
        </w:tc>
      </w:tr>
      <w:tr w:rsidR="00AE49D3" w:rsidRPr="00B75DFB" w14:paraId="4D783FF3" w14:textId="77777777" w:rsidTr="00B94F4F">
        <w:trPr>
          <w:trHeight w:val="340"/>
        </w:trPr>
        <w:tc>
          <w:tcPr>
            <w:tcW w:w="1652" w:type="pct"/>
          </w:tcPr>
          <w:p w14:paraId="45E32123" w14:textId="77777777" w:rsidR="00AE49D3" w:rsidRPr="00B75DFB" w:rsidRDefault="00AE49D3" w:rsidP="00DB0250">
            <w:pPr>
              <w:pStyle w:val="Tablebody"/>
            </w:pPr>
            <w:r w:rsidRPr="00B75DFB">
              <w:t>Route of administration</w:t>
            </w:r>
          </w:p>
        </w:tc>
        <w:tc>
          <w:tcPr>
            <w:tcW w:w="3348" w:type="pct"/>
          </w:tcPr>
          <w:p w14:paraId="357B1242" w14:textId="77777777" w:rsidR="00AE49D3" w:rsidRPr="00B75DFB" w:rsidRDefault="00AE49D3" w:rsidP="00DB0250">
            <w:pPr>
              <w:pStyle w:val="Tablebody"/>
            </w:pPr>
          </w:p>
        </w:tc>
      </w:tr>
      <w:tr w:rsidR="00AE49D3" w:rsidRPr="00B75DFB" w14:paraId="74980564" w14:textId="77777777" w:rsidTr="00B94F4F">
        <w:trPr>
          <w:trHeight w:val="340"/>
        </w:trPr>
        <w:tc>
          <w:tcPr>
            <w:tcW w:w="1652" w:type="pct"/>
          </w:tcPr>
          <w:p w14:paraId="193A1C2E" w14:textId="77777777" w:rsidR="00AE49D3" w:rsidRPr="003B79C8" w:rsidRDefault="00AE49D3" w:rsidP="00DB0250">
            <w:pPr>
              <w:pStyle w:val="Tablebody"/>
            </w:pPr>
            <w:r>
              <w:t>Proposed indication</w:t>
            </w:r>
          </w:p>
        </w:tc>
        <w:tc>
          <w:tcPr>
            <w:tcW w:w="3348" w:type="pct"/>
          </w:tcPr>
          <w:p w14:paraId="6557CE73" w14:textId="77777777" w:rsidR="00AE49D3" w:rsidRPr="00B75DFB" w:rsidRDefault="00AE49D3" w:rsidP="00DB0250">
            <w:pPr>
              <w:pStyle w:val="Tablebody"/>
            </w:pPr>
          </w:p>
        </w:tc>
      </w:tr>
    </w:tbl>
    <w:p w14:paraId="08B78531" w14:textId="77777777" w:rsidR="00AE49D3" w:rsidRDefault="00AE49D3">
      <w:pPr>
        <w:spacing w:after="0" w:line="240" w:lineRule="auto"/>
        <w:jc w:val="left"/>
      </w:pPr>
    </w:p>
    <w:tbl>
      <w:tblPr>
        <w:tblStyle w:val="TablegridAgency1"/>
        <w:tblW w:w="5000" w:type="pct"/>
        <w:tblLayout w:type="fixed"/>
        <w:tblLook w:val="05E0" w:firstRow="1" w:lastRow="1" w:firstColumn="1" w:lastColumn="1" w:noHBand="0" w:noVBand="1"/>
      </w:tblPr>
      <w:tblGrid>
        <w:gridCol w:w="3079"/>
        <w:gridCol w:w="2733"/>
        <w:gridCol w:w="3592"/>
      </w:tblGrid>
      <w:tr w:rsidR="00AE49D3" w:rsidRPr="00BC33E7" w14:paraId="2B931EC5" w14:textId="77777777" w:rsidTr="00B94F4F">
        <w:trPr>
          <w:cnfStyle w:val="100000000000" w:firstRow="1" w:lastRow="0" w:firstColumn="0" w:lastColumn="0" w:oddVBand="0" w:evenVBand="0" w:oddHBand="0" w:evenHBand="0" w:firstRowFirstColumn="0" w:firstRowLastColumn="0" w:lastRowFirstColumn="0" w:lastRowLastColumn="0"/>
        </w:trPr>
        <w:tc>
          <w:tcPr>
            <w:tcW w:w="1637" w:type="pct"/>
          </w:tcPr>
          <w:p w14:paraId="692098A5" w14:textId="5892C63A" w:rsidR="00AE49D3" w:rsidRPr="00BC33E7" w:rsidRDefault="00AE49D3" w:rsidP="00F32C0B">
            <w:pPr>
              <w:pStyle w:val="TableHeader"/>
            </w:pPr>
            <w:r>
              <w:t xml:space="preserve">MHRA </w:t>
            </w:r>
            <w:r w:rsidRPr="00BC33E7">
              <w:t xml:space="preserve">Assessment team </w:t>
            </w:r>
          </w:p>
        </w:tc>
        <w:tc>
          <w:tcPr>
            <w:tcW w:w="1453" w:type="pct"/>
          </w:tcPr>
          <w:p w14:paraId="228CD419" w14:textId="77777777" w:rsidR="00AE49D3" w:rsidRPr="00BC33E7" w:rsidRDefault="00AE49D3" w:rsidP="00DB0250">
            <w:pPr>
              <w:spacing w:line="280" w:lineRule="exact"/>
              <w:rPr>
                <w:rFonts w:eastAsia="Times New Roman"/>
              </w:rPr>
            </w:pPr>
          </w:p>
        </w:tc>
        <w:tc>
          <w:tcPr>
            <w:tcW w:w="1910" w:type="pct"/>
          </w:tcPr>
          <w:p w14:paraId="0FB19AFA" w14:textId="77777777" w:rsidR="00AE49D3" w:rsidRPr="00BC33E7" w:rsidRDefault="00AE49D3" w:rsidP="00DB0250">
            <w:pPr>
              <w:spacing w:line="280" w:lineRule="exact"/>
              <w:rPr>
                <w:rFonts w:eastAsia="Times New Roman"/>
              </w:rPr>
            </w:pPr>
          </w:p>
        </w:tc>
      </w:tr>
      <w:tr w:rsidR="00B94F4F" w:rsidRPr="00BC33E7" w14:paraId="7E5E036F" w14:textId="77777777" w:rsidTr="00B94F4F">
        <w:tc>
          <w:tcPr>
            <w:tcW w:w="1637" w:type="pct"/>
          </w:tcPr>
          <w:p w14:paraId="2B53FF41" w14:textId="77777777" w:rsidR="00B94F4F" w:rsidRDefault="00B94F4F" w:rsidP="00F32C0B">
            <w:pPr>
              <w:pStyle w:val="TableHeader"/>
            </w:pPr>
          </w:p>
        </w:tc>
        <w:tc>
          <w:tcPr>
            <w:tcW w:w="1453" w:type="pct"/>
          </w:tcPr>
          <w:p w14:paraId="50741B48" w14:textId="43399D31" w:rsidR="00B94F4F" w:rsidRPr="00BC33E7" w:rsidRDefault="00B94F4F" w:rsidP="00DB0250">
            <w:pPr>
              <w:spacing w:line="280" w:lineRule="exact"/>
            </w:pPr>
            <w:r>
              <w:t>Name</w:t>
            </w:r>
          </w:p>
        </w:tc>
        <w:tc>
          <w:tcPr>
            <w:tcW w:w="1910" w:type="pct"/>
          </w:tcPr>
          <w:p w14:paraId="11477B9D" w14:textId="2E90C231" w:rsidR="00B94F4F" w:rsidRPr="00BC33E7" w:rsidRDefault="00B94F4F" w:rsidP="00DB0250">
            <w:pPr>
              <w:spacing w:line="280" w:lineRule="exact"/>
            </w:pPr>
            <w:r>
              <w:t xml:space="preserve">E-mail </w:t>
            </w:r>
            <w:proofErr w:type="spellStart"/>
            <w:r>
              <w:t>adress</w:t>
            </w:r>
            <w:proofErr w:type="spellEnd"/>
          </w:p>
        </w:tc>
      </w:tr>
      <w:tr w:rsidR="00AE49D3" w:rsidRPr="00BC33E7" w14:paraId="2DC2771F" w14:textId="77777777" w:rsidTr="00B94F4F">
        <w:tc>
          <w:tcPr>
            <w:tcW w:w="1637" w:type="pct"/>
          </w:tcPr>
          <w:p w14:paraId="1A2E773A" w14:textId="15403ED0" w:rsidR="00AE49D3" w:rsidRPr="00BC33E7" w:rsidRDefault="00B94F4F" w:rsidP="00DB0250">
            <w:pPr>
              <w:pStyle w:val="Tablebody"/>
            </w:pPr>
            <w:r>
              <w:t>Clinical</w:t>
            </w:r>
          </w:p>
        </w:tc>
        <w:tc>
          <w:tcPr>
            <w:tcW w:w="1453" w:type="pct"/>
          </w:tcPr>
          <w:p w14:paraId="03A09A88" w14:textId="127EBD52" w:rsidR="00AE49D3" w:rsidRPr="00BC33E7" w:rsidRDefault="00AE49D3" w:rsidP="00DB0250">
            <w:pPr>
              <w:pStyle w:val="Tablebody"/>
            </w:pPr>
          </w:p>
        </w:tc>
        <w:tc>
          <w:tcPr>
            <w:tcW w:w="1910" w:type="pct"/>
          </w:tcPr>
          <w:p w14:paraId="4354F832" w14:textId="77777777" w:rsidR="00AE49D3" w:rsidRPr="00BC33E7" w:rsidRDefault="00AE49D3" w:rsidP="00DB0250">
            <w:pPr>
              <w:spacing w:line="280" w:lineRule="exact"/>
              <w:rPr>
                <w:rFonts w:eastAsia="Times New Roman"/>
              </w:rPr>
            </w:pPr>
          </w:p>
        </w:tc>
      </w:tr>
      <w:tr w:rsidR="00AE49D3" w:rsidRPr="00BC33E7" w14:paraId="45721292" w14:textId="77777777" w:rsidTr="00B94F4F">
        <w:tc>
          <w:tcPr>
            <w:tcW w:w="1637" w:type="pct"/>
          </w:tcPr>
          <w:p w14:paraId="1860BBC0" w14:textId="464212B3" w:rsidR="00AE49D3" w:rsidRPr="00BC33E7" w:rsidRDefault="001F4D01" w:rsidP="00DB0250">
            <w:pPr>
              <w:pStyle w:val="Tablebody"/>
            </w:pPr>
            <w:r>
              <w:t>Clinical Pharmacology</w:t>
            </w:r>
          </w:p>
        </w:tc>
        <w:tc>
          <w:tcPr>
            <w:tcW w:w="1453" w:type="pct"/>
          </w:tcPr>
          <w:p w14:paraId="520F8645" w14:textId="2331A6A4" w:rsidR="00AE49D3" w:rsidRPr="00BC33E7" w:rsidRDefault="00AE49D3" w:rsidP="00DB0250">
            <w:pPr>
              <w:pStyle w:val="Tablebody"/>
            </w:pPr>
          </w:p>
        </w:tc>
        <w:tc>
          <w:tcPr>
            <w:tcW w:w="1910" w:type="pct"/>
          </w:tcPr>
          <w:p w14:paraId="389EF6E2" w14:textId="77777777" w:rsidR="00AE49D3" w:rsidRPr="00BC33E7" w:rsidRDefault="00AE49D3" w:rsidP="00DB0250">
            <w:pPr>
              <w:spacing w:line="280" w:lineRule="exact"/>
              <w:rPr>
                <w:rFonts w:eastAsia="Times New Roman"/>
              </w:rPr>
            </w:pPr>
          </w:p>
        </w:tc>
      </w:tr>
      <w:tr w:rsidR="00AE49D3" w:rsidRPr="00BC33E7" w14:paraId="5DA653D8" w14:textId="77777777" w:rsidTr="00B94F4F">
        <w:tc>
          <w:tcPr>
            <w:tcW w:w="1637" w:type="pct"/>
          </w:tcPr>
          <w:p w14:paraId="443F360B" w14:textId="06B98F7B" w:rsidR="00AE49D3" w:rsidRPr="00BC33E7" w:rsidRDefault="00B94F4F" w:rsidP="00DB0250">
            <w:pPr>
              <w:pStyle w:val="Tablebody"/>
            </w:pPr>
            <w:r>
              <w:t>Statistics</w:t>
            </w:r>
          </w:p>
        </w:tc>
        <w:tc>
          <w:tcPr>
            <w:tcW w:w="1453" w:type="pct"/>
          </w:tcPr>
          <w:p w14:paraId="48091704" w14:textId="42D2AFBA" w:rsidR="00AE49D3" w:rsidRPr="00BC33E7" w:rsidRDefault="00AE49D3" w:rsidP="00DB0250">
            <w:pPr>
              <w:pStyle w:val="Tablebody"/>
            </w:pPr>
          </w:p>
        </w:tc>
        <w:tc>
          <w:tcPr>
            <w:tcW w:w="1910" w:type="pct"/>
          </w:tcPr>
          <w:p w14:paraId="1FC4D82F" w14:textId="77777777" w:rsidR="00AE49D3" w:rsidRPr="00BC33E7" w:rsidRDefault="00AE49D3" w:rsidP="00DB0250">
            <w:pPr>
              <w:spacing w:line="280" w:lineRule="exact"/>
              <w:rPr>
                <w:rFonts w:eastAsia="Times New Roman"/>
              </w:rPr>
            </w:pPr>
          </w:p>
        </w:tc>
      </w:tr>
      <w:tr w:rsidR="00AE49D3" w:rsidRPr="00BC33E7" w14:paraId="64C28429" w14:textId="77777777" w:rsidTr="00B94F4F">
        <w:tc>
          <w:tcPr>
            <w:tcW w:w="1637" w:type="pct"/>
          </w:tcPr>
          <w:p w14:paraId="50EB7E54" w14:textId="013D22F9" w:rsidR="00AE49D3" w:rsidRPr="00BC33E7" w:rsidRDefault="00B94F4F" w:rsidP="00DB0250">
            <w:pPr>
              <w:pStyle w:val="Tablebody"/>
            </w:pPr>
            <w:r>
              <w:t>RMP</w:t>
            </w:r>
          </w:p>
        </w:tc>
        <w:tc>
          <w:tcPr>
            <w:tcW w:w="1453" w:type="pct"/>
          </w:tcPr>
          <w:p w14:paraId="755A35D4" w14:textId="27AC5DB8" w:rsidR="00AE49D3" w:rsidRPr="00BC33E7" w:rsidRDefault="00AE49D3" w:rsidP="00DB0250">
            <w:pPr>
              <w:pStyle w:val="Tablebody"/>
            </w:pPr>
          </w:p>
        </w:tc>
        <w:tc>
          <w:tcPr>
            <w:tcW w:w="1910" w:type="pct"/>
          </w:tcPr>
          <w:p w14:paraId="20CFF3A3" w14:textId="77777777" w:rsidR="00AE49D3" w:rsidRPr="00BC33E7" w:rsidRDefault="00AE49D3" w:rsidP="00DB0250">
            <w:pPr>
              <w:spacing w:line="280" w:lineRule="exact"/>
              <w:rPr>
                <w:rFonts w:eastAsia="Times New Roman"/>
              </w:rPr>
            </w:pPr>
          </w:p>
        </w:tc>
      </w:tr>
    </w:tbl>
    <w:p w14:paraId="4C2E3FA6" w14:textId="77777777" w:rsidR="00AE49D3" w:rsidRPr="00B94F4F" w:rsidRDefault="00AE49D3">
      <w:pPr>
        <w:spacing w:after="0" w:line="240" w:lineRule="auto"/>
        <w:jc w:val="left"/>
        <w:rPr>
          <w:rFonts w:eastAsia="Verdana"/>
          <w:kern w:val="32"/>
          <w:lang w:eastAsia="en-GB"/>
        </w:rPr>
      </w:pPr>
    </w:p>
    <w:tbl>
      <w:tblPr>
        <w:tblStyle w:val="TablegridAgency1"/>
        <w:tblW w:w="5000" w:type="pct"/>
        <w:tblLayout w:type="fixed"/>
        <w:tblLook w:val="05E0" w:firstRow="1" w:lastRow="1" w:firstColumn="1" w:lastColumn="1" w:noHBand="0" w:noVBand="1"/>
      </w:tblPr>
      <w:tblGrid>
        <w:gridCol w:w="3079"/>
        <w:gridCol w:w="3301"/>
        <w:gridCol w:w="3024"/>
      </w:tblGrid>
      <w:tr w:rsidR="00B94F4F" w:rsidRPr="00BC33E7" w14:paraId="10AFE678" w14:textId="77777777" w:rsidTr="00B94F4F">
        <w:trPr>
          <w:cnfStyle w:val="100000000000" w:firstRow="1" w:lastRow="0" w:firstColumn="0" w:lastColumn="0" w:oddVBand="0" w:evenVBand="0" w:oddHBand="0" w:evenHBand="0" w:firstRowFirstColumn="0" w:firstRowLastColumn="0" w:lastRowFirstColumn="0" w:lastRowLastColumn="0"/>
        </w:trPr>
        <w:tc>
          <w:tcPr>
            <w:tcW w:w="1637" w:type="pct"/>
          </w:tcPr>
          <w:p w14:paraId="2B63329D" w14:textId="52566638" w:rsidR="00B94F4F" w:rsidRPr="00BC33E7" w:rsidRDefault="00B94F4F" w:rsidP="00F32C0B">
            <w:pPr>
              <w:pStyle w:val="TableHeader"/>
            </w:pPr>
            <w:r>
              <w:t>Timetable</w:t>
            </w:r>
          </w:p>
        </w:tc>
        <w:tc>
          <w:tcPr>
            <w:tcW w:w="1755" w:type="pct"/>
          </w:tcPr>
          <w:p w14:paraId="17998854" w14:textId="77777777" w:rsidR="00B94F4F" w:rsidRPr="00BC33E7" w:rsidRDefault="00B94F4F" w:rsidP="00DB0250">
            <w:pPr>
              <w:spacing w:line="280" w:lineRule="exact"/>
              <w:rPr>
                <w:rFonts w:eastAsia="Times New Roman"/>
              </w:rPr>
            </w:pPr>
          </w:p>
        </w:tc>
        <w:tc>
          <w:tcPr>
            <w:tcW w:w="1608" w:type="pct"/>
          </w:tcPr>
          <w:p w14:paraId="780FC971" w14:textId="77777777" w:rsidR="00B94F4F" w:rsidRPr="00BC33E7" w:rsidRDefault="00B94F4F" w:rsidP="00DB0250">
            <w:pPr>
              <w:spacing w:line="280" w:lineRule="exact"/>
              <w:rPr>
                <w:rFonts w:eastAsia="Times New Roman"/>
              </w:rPr>
            </w:pPr>
          </w:p>
        </w:tc>
      </w:tr>
      <w:tr w:rsidR="00B94F4F" w:rsidRPr="00BC33E7" w14:paraId="31B5EB6F" w14:textId="77777777" w:rsidTr="00B94F4F">
        <w:tc>
          <w:tcPr>
            <w:tcW w:w="1637" w:type="pct"/>
          </w:tcPr>
          <w:p w14:paraId="78636AFF" w14:textId="77777777" w:rsidR="00B94F4F" w:rsidRDefault="00B94F4F" w:rsidP="00F32C0B">
            <w:pPr>
              <w:pStyle w:val="TableHeader"/>
            </w:pPr>
          </w:p>
        </w:tc>
        <w:tc>
          <w:tcPr>
            <w:tcW w:w="1755" w:type="pct"/>
          </w:tcPr>
          <w:p w14:paraId="190CC1D5" w14:textId="41BA0208" w:rsidR="00B94F4F" w:rsidRPr="00BC33E7" w:rsidRDefault="00B94F4F" w:rsidP="00DB0250">
            <w:pPr>
              <w:spacing w:line="280" w:lineRule="exact"/>
            </w:pPr>
          </w:p>
        </w:tc>
        <w:tc>
          <w:tcPr>
            <w:tcW w:w="1608" w:type="pct"/>
          </w:tcPr>
          <w:p w14:paraId="1974D256" w14:textId="64EB92F8" w:rsidR="00B94F4F" w:rsidRPr="00BC33E7" w:rsidRDefault="00B94F4F" w:rsidP="00DB0250">
            <w:pPr>
              <w:spacing w:line="280" w:lineRule="exact"/>
            </w:pPr>
            <w:r>
              <w:t>Date</w:t>
            </w:r>
          </w:p>
        </w:tc>
      </w:tr>
      <w:tr w:rsidR="00B94F4F" w:rsidRPr="00BC33E7" w14:paraId="74ADBB6C" w14:textId="77777777" w:rsidTr="00B94F4F">
        <w:tc>
          <w:tcPr>
            <w:tcW w:w="1637" w:type="pct"/>
            <w:vAlign w:val="center"/>
          </w:tcPr>
          <w:p w14:paraId="09EF91C5" w14:textId="57577A4C" w:rsidR="00B94F4F" w:rsidRPr="00BC33E7" w:rsidRDefault="00B94F4F" w:rsidP="00B94F4F">
            <w:pPr>
              <w:pStyle w:val="Tablebody"/>
            </w:pPr>
            <w:r w:rsidRPr="00F15F8C">
              <w:rPr>
                <w:rFonts w:eastAsia="Verdana"/>
                <w:lang w:eastAsia="en-GB"/>
              </w:rPr>
              <w:t>Start of procedure</w:t>
            </w:r>
          </w:p>
        </w:tc>
        <w:tc>
          <w:tcPr>
            <w:tcW w:w="1755" w:type="pct"/>
          </w:tcPr>
          <w:p w14:paraId="46B7D914" w14:textId="77777777" w:rsidR="00B94F4F" w:rsidRPr="00BC33E7" w:rsidRDefault="00B94F4F" w:rsidP="00B94F4F">
            <w:pPr>
              <w:pStyle w:val="Tablebody"/>
            </w:pPr>
          </w:p>
        </w:tc>
        <w:tc>
          <w:tcPr>
            <w:tcW w:w="1608" w:type="pct"/>
          </w:tcPr>
          <w:p w14:paraId="160FBC0B" w14:textId="77777777" w:rsidR="00B94F4F" w:rsidRPr="00BC33E7" w:rsidRDefault="00B94F4F" w:rsidP="00B94F4F">
            <w:pPr>
              <w:spacing w:line="280" w:lineRule="exact"/>
              <w:rPr>
                <w:rFonts w:eastAsia="Times New Roman"/>
              </w:rPr>
            </w:pPr>
          </w:p>
        </w:tc>
      </w:tr>
      <w:tr w:rsidR="00B94F4F" w:rsidRPr="00BC33E7" w14:paraId="07A8FE7E" w14:textId="77777777" w:rsidTr="00B94F4F">
        <w:tc>
          <w:tcPr>
            <w:tcW w:w="1637" w:type="pct"/>
            <w:vAlign w:val="center"/>
          </w:tcPr>
          <w:p w14:paraId="47FC1EBC" w14:textId="51FBAACC" w:rsidR="00B94F4F" w:rsidRPr="00BC33E7" w:rsidRDefault="00B94F4F" w:rsidP="00B94F4F">
            <w:pPr>
              <w:pStyle w:val="Tablebody"/>
            </w:pPr>
            <w:r w:rsidRPr="00F15F8C">
              <w:rPr>
                <w:rFonts w:eastAsia="Verdana"/>
                <w:lang w:eastAsia="en-GB"/>
              </w:rPr>
              <w:t>Initial AR</w:t>
            </w:r>
          </w:p>
        </w:tc>
        <w:tc>
          <w:tcPr>
            <w:tcW w:w="1755" w:type="pct"/>
          </w:tcPr>
          <w:p w14:paraId="2E33FFEB" w14:textId="77777777" w:rsidR="00B94F4F" w:rsidRPr="00BC33E7" w:rsidRDefault="00B94F4F" w:rsidP="00B94F4F">
            <w:pPr>
              <w:pStyle w:val="Tablebody"/>
            </w:pPr>
          </w:p>
        </w:tc>
        <w:tc>
          <w:tcPr>
            <w:tcW w:w="1608" w:type="pct"/>
          </w:tcPr>
          <w:p w14:paraId="1BEDAA3F" w14:textId="77777777" w:rsidR="00B94F4F" w:rsidRPr="00BC33E7" w:rsidRDefault="00B94F4F" w:rsidP="00B94F4F">
            <w:pPr>
              <w:spacing w:line="280" w:lineRule="exact"/>
              <w:rPr>
                <w:rFonts w:eastAsia="Times New Roman"/>
              </w:rPr>
            </w:pPr>
          </w:p>
        </w:tc>
      </w:tr>
      <w:tr w:rsidR="00B94F4F" w:rsidRPr="00BC33E7" w14:paraId="5E599062" w14:textId="77777777" w:rsidTr="00B94F4F">
        <w:tc>
          <w:tcPr>
            <w:tcW w:w="1637" w:type="pct"/>
            <w:vAlign w:val="center"/>
          </w:tcPr>
          <w:p w14:paraId="7937E5D0" w14:textId="540BD734" w:rsidR="00B94F4F" w:rsidRPr="00BC33E7" w:rsidRDefault="00B94F4F" w:rsidP="00B94F4F">
            <w:pPr>
              <w:pStyle w:val="Tablebody"/>
            </w:pPr>
            <w:r>
              <w:t>EAG</w:t>
            </w:r>
          </w:p>
        </w:tc>
        <w:tc>
          <w:tcPr>
            <w:tcW w:w="1755" w:type="pct"/>
          </w:tcPr>
          <w:p w14:paraId="707845AF" w14:textId="4D2BC3B4" w:rsidR="00B94F4F" w:rsidRPr="00BC33E7" w:rsidRDefault="00B94F4F" w:rsidP="00B94F4F">
            <w:pPr>
              <w:pStyle w:val="Tablebody"/>
            </w:pPr>
            <w:r>
              <w:t>Specify:</w:t>
            </w:r>
          </w:p>
        </w:tc>
        <w:tc>
          <w:tcPr>
            <w:tcW w:w="1608" w:type="pct"/>
          </w:tcPr>
          <w:p w14:paraId="511644C8" w14:textId="77777777" w:rsidR="00B94F4F" w:rsidRPr="00BC33E7" w:rsidRDefault="00B94F4F" w:rsidP="00B94F4F">
            <w:pPr>
              <w:spacing w:line="280" w:lineRule="exact"/>
              <w:rPr>
                <w:rFonts w:eastAsia="Times New Roman"/>
              </w:rPr>
            </w:pPr>
          </w:p>
        </w:tc>
      </w:tr>
      <w:tr w:rsidR="00B94F4F" w:rsidRPr="00BC33E7" w14:paraId="0B2A4F51" w14:textId="77777777" w:rsidTr="00B94F4F">
        <w:tc>
          <w:tcPr>
            <w:tcW w:w="1637" w:type="pct"/>
            <w:vAlign w:val="center"/>
          </w:tcPr>
          <w:p w14:paraId="31858C9A" w14:textId="085F0E73" w:rsidR="00B94F4F" w:rsidRDefault="00B94F4F" w:rsidP="00B94F4F">
            <w:pPr>
              <w:pStyle w:val="Tablebody"/>
            </w:pPr>
            <w:r>
              <w:t>CHM</w:t>
            </w:r>
          </w:p>
        </w:tc>
        <w:tc>
          <w:tcPr>
            <w:tcW w:w="1755" w:type="pct"/>
          </w:tcPr>
          <w:p w14:paraId="6B6FC968" w14:textId="77777777" w:rsidR="00B94F4F" w:rsidRPr="00BC33E7" w:rsidRDefault="00B94F4F" w:rsidP="00B94F4F">
            <w:pPr>
              <w:pStyle w:val="Tablebody"/>
            </w:pPr>
          </w:p>
        </w:tc>
        <w:tc>
          <w:tcPr>
            <w:tcW w:w="1608" w:type="pct"/>
          </w:tcPr>
          <w:p w14:paraId="3A8E9657" w14:textId="77777777" w:rsidR="00B94F4F" w:rsidRPr="00BC33E7" w:rsidRDefault="00B94F4F" w:rsidP="00B94F4F">
            <w:pPr>
              <w:spacing w:line="280" w:lineRule="exact"/>
            </w:pPr>
          </w:p>
        </w:tc>
      </w:tr>
      <w:tr w:rsidR="00B94F4F" w:rsidRPr="00BC33E7" w14:paraId="0ED74218" w14:textId="77777777" w:rsidTr="00B94F4F">
        <w:tc>
          <w:tcPr>
            <w:tcW w:w="1637" w:type="pct"/>
            <w:vAlign w:val="center"/>
          </w:tcPr>
          <w:p w14:paraId="2D04F6BD" w14:textId="6FD43823" w:rsidR="00B94F4F" w:rsidRPr="00BC33E7" w:rsidRDefault="00617616" w:rsidP="00B94F4F">
            <w:pPr>
              <w:pStyle w:val="Tablebody"/>
            </w:pPr>
            <w:r>
              <w:t>1</w:t>
            </w:r>
            <w:r w:rsidRPr="004C008F">
              <w:rPr>
                <w:vertAlign w:val="superscript"/>
              </w:rPr>
              <w:t>st</w:t>
            </w:r>
            <w:r>
              <w:t xml:space="preserve"> RFI</w:t>
            </w:r>
          </w:p>
        </w:tc>
        <w:tc>
          <w:tcPr>
            <w:tcW w:w="1755" w:type="pct"/>
          </w:tcPr>
          <w:p w14:paraId="327A8328" w14:textId="77777777" w:rsidR="00B94F4F" w:rsidRPr="00BC33E7" w:rsidRDefault="00B94F4F" w:rsidP="00B94F4F">
            <w:pPr>
              <w:pStyle w:val="Tablebody"/>
            </w:pPr>
          </w:p>
        </w:tc>
        <w:tc>
          <w:tcPr>
            <w:tcW w:w="1608" w:type="pct"/>
          </w:tcPr>
          <w:p w14:paraId="21066ED9" w14:textId="77777777" w:rsidR="00B94F4F" w:rsidRPr="00BC33E7" w:rsidRDefault="00B94F4F" w:rsidP="00B94F4F">
            <w:pPr>
              <w:spacing w:line="280" w:lineRule="exact"/>
              <w:rPr>
                <w:rFonts w:eastAsia="Times New Roman"/>
              </w:rPr>
            </w:pPr>
          </w:p>
        </w:tc>
      </w:tr>
      <w:tr w:rsidR="00B94F4F" w:rsidRPr="00BC33E7" w14:paraId="455FDE26" w14:textId="77777777" w:rsidTr="00B94F4F">
        <w:tc>
          <w:tcPr>
            <w:tcW w:w="1637" w:type="pct"/>
            <w:vAlign w:val="center"/>
          </w:tcPr>
          <w:p w14:paraId="278CDCBF" w14:textId="3B7A921F" w:rsidR="00B94F4F" w:rsidRDefault="00B94F4F" w:rsidP="00B94F4F">
            <w:pPr>
              <w:pStyle w:val="Tablebody"/>
            </w:pPr>
            <w:r>
              <w:t xml:space="preserve">Responses to </w:t>
            </w:r>
            <w:r w:rsidR="00617616">
              <w:t>1</w:t>
            </w:r>
            <w:r w:rsidR="00617616" w:rsidRPr="004C008F">
              <w:rPr>
                <w:vertAlign w:val="superscript"/>
              </w:rPr>
              <w:t>st</w:t>
            </w:r>
            <w:r w:rsidR="00617616">
              <w:t xml:space="preserve"> RFI</w:t>
            </w:r>
          </w:p>
        </w:tc>
        <w:tc>
          <w:tcPr>
            <w:tcW w:w="1755" w:type="pct"/>
          </w:tcPr>
          <w:p w14:paraId="61FD4C0C" w14:textId="77777777" w:rsidR="00B94F4F" w:rsidRPr="00BC33E7" w:rsidRDefault="00B94F4F" w:rsidP="00B94F4F">
            <w:pPr>
              <w:pStyle w:val="Tablebody"/>
            </w:pPr>
          </w:p>
        </w:tc>
        <w:tc>
          <w:tcPr>
            <w:tcW w:w="1608" w:type="pct"/>
          </w:tcPr>
          <w:p w14:paraId="4D5B5F32" w14:textId="77777777" w:rsidR="00B94F4F" w:rsidRPr="00BC33E7" w:rsidRDefault="00B94F4F" w:rsidP="00B94F4F">
            <w:pPr>
              <w:spacing w:line="280" w:lineRule="exact"/>
            </w:pPr>
          </w:p>
        </w:tc>
      </w:tr>
      <w:tr w:rsidR="00BF6980" w:rsidRPr="00BC33E7" w14:paraId="056A61E0" w14:textId="77777777" w:rsidTr="00B94F4F">
        <w:tc>
          <w:tcPr>
            <w:tcW w:w="1637" w:type="pct"/>
            <w:vAlign w:val="center"/>
          </w:tcPr>
          <w:p w14:paraId="391E111D" w14:textId="68448F65" w:rsidR="00BF6980" w:rsidRDefault="004C6507" w:rsidP="00B94F4F">
            <w:pPr>
              <w:pStyle w:val="Tablebody"/>
            </w:pPr>
            <w:r>
              <w:t>2</w:t>
            </w:r>
            <w:r w:rsidRPr="004C008F">
              <w:rPr>
                <w:vertAlign w:val="superscript"/>
              </w:rPr>
              <w:t>nd</w:t>
            </w:r>
            <w:r>
              <w:t xml:space="preserve"> RFI</w:t>
            </w:r>
          </w:p>
        </w:tc>
        <w:tc>
          <w:tcPr>
            <w:tcW w:w="1755" w:type="pct"/>
          </w:tcPr>
          <w:p w14:paraId="51835D93" w14:textId="77777777" w:rsidR="00BF6980" w:rsidRPr="00BC33E7" w:rsidRDefault="00BF6980" w:rsidP="00B94F4F">
            <w:pPr>
              <w:pStyle w:val="Tablebody"/>
            </w:pPr>
          </w:p>
        </w:tc>
        <w:tc>
          <w:tcPr>
            <w:tcW w:w="1608" w:type="pct"/>
          </w:tcPr>
          <w:p w14:paraId="37A9BAA7" w14:textId="77777777" w:rsidR="00BF6980" w:rsidRPr="00BC33E7" w:rsidRDefault="00BF6980" w:rsidP="00B94F4F">
            <w:pPr>
              <w:spacing w:line="280" w:lineRule="exact"/>
            </w:pPr>
          </w:p>
        </w:tc>
      </w:tr>
      <w:tr w:rsidR="00BF6980" w:rsidRPr="00BC33E7" w14:paraId="0CA678CC" w14:textId="77777777" w:rsidTr="00B94F4F">
        <w:tc>
          <w:tcPr>
            <w:tcW w:w="1637" w:type="pct"/>
            <w:vAlign w:val="center"/>
          </w:tcPr>
          <w:p w14:paraId="2069BB25" w14:textId="293DF141" w:rsidR="00BF6980" w:rsidRDefault="00BF6980" w:rsidP="00B94F4F">
            <w:pPr>
              <w:pStyle w:val="Tablebody"/>
            </w:pPr>
            <w:r>
              <w:t xml:space="preserve">Responses to </w:t>
            </w:r>
            <w:r w:rsidR="004C6507">
              <w:t>2</w:t>
            </w:r>
            <w:r w:rsidR="004C6507" w:rsidRPr="004C008F">
              <w:rPr>
                <w:vertAlign w:val="superscript"/>
              </w:rPr>
              <w:t>nd</w:t>
            </w:r>
            <w:r w:rsidR="004C6507">
              <w:t xml:space="preserve"> RFI</w:t>
            </w:r>
          </w:p>
        </w:tc>
        <w:tc>
          <w:tcPr>
            <w:tcW w:w="1755" w:type="pct"/>
          </w:tcPr>
          <w:p w14:paraId="133D3111" w14:textId="77777777" w:rsidR="00BF6980" w:rsidRPr="00BC33E7" w:rsidRDefault="00BF6980" w:rsidP="00B94F4F">
            <w:pPr>
              <w:pStyle w:val="Tablebody"/>
            </w:pPr>
          </w:p>
        </w:tc>
        <w:tc>
          <w:tcPr>
            <w:tcW w:w="1608" w:type="pct"/>
          </w:tcPr>
          <w:p w14:paraId="2D901C9D" w14:textId="77777777" w:rsidR="00BF6980" w:rsidRPr="00BC33E7" w:rsidRDefault="00BF6980" w:rsidP="00B94F4F">
            <w:pPr>
              <w:spacing w:line="280" w:lineRule="exact"/>
            </w:pPr>
          </w:p>
        </w:tc>
      </w:tr>
    </w:tbl>
    <w:p w14:paraId="5D5F084F" w14:textId="4A022869" w:rsidR="004C008F" w:rsidRDefault="004C008F">
      <w:pPr>
        <w:spacing w:after="0" w:line="240" w:lineRule="auto"/>
        <w:jc w:val="left"/>
      </w:pPr>
    </w:p>
    <w:p w14:paraId="4FD51597" w14:textId="77777777" w:rsidR="004C008F" w:rsidRDefault="004C008F">
      <w:pPr>
        <w:spacing w:after="0" w:line="240" w:lineRule="auto"/>
        <w:jc w:val="left"/>
      </w:pPr>
      <w:r>
        <w:br w:type="page"/>
      </w:r>
    </w:p>
    <w:p w14:paraId="4A9AB5A1" w14:textId="77777777" w:rsidR="000C3FA1" w:rsidRDefault="000C3FA1" w:rsidP="00046721">
      <w:pPr>
        <w:pStyle w:val="Heading1Agency"/>
        <w:numPr>
          <w:ilvl w:val="0"/>
          <w:numId w:val="0"/>
        </w:numPr>
      </w:pPr>
      <w:bookmarkStart w:id="6" w:name="_Toc160790263"/>
      <w:r>
        <w:lastRenderedPageBreak/>
        <w:t>LIST OF ABBREVIATIONS</w:t>
      </w:r>
      <w:bookmarkEnd w:id="6"/>
    </w:p>
    <w:p w14:paraId="7DA16265" w14:textId="58EE096B" w:rsidR="00487373" w:rsidRPr="007A04FB" w:rsidRDefault="00487373" w:rsidP="00487373">
      <w:pPr>
        <w:spacing w:after="0" w:line="240" w:lineRule="auto"/>
        <w:jc w:val="left"/>
        <w:rPr>
          <w:rFonts w:eastAsia="Verdana" w:cs="Courier New"/>
          <w:iCs/>
          <w:color w:val="0070C0"/>
          <w:shd w:val="clear" w:color="auto" w:fill="FFFFFF"/>
          <w:lang w:eastAsia="en-GB"/>
        </w:rPr>
      </w:pPr>
      <w:r w:rsidRPr="007A04FB">
        <w:rPr>
          <w:rFonts w:eastAsia="Verdana" w:cs="Courier New"/>
          <w:i/>
          <w:iCs/>
          <w:color w:val="0070C0"/>
          <w:shd w:val="clear" w:color="auto" w:fill="FFFFFF"/>
          <w:lang w:eastAsia="en-GB"/>
        </w:rPr>
        <w:t xml:space="preserve">To be </w:t>
      </w:r>
      <w:bookmarkStart w:id="7" w:name="_Hlk160783207"/>
      <w:r w:rsidRPr="007A04FB">
        <w:rPr>
          <w:rFonts w:eastAsia="Verdana" w:cs="Courier New"/>
          <w:i/>
          <w:iCs/>
          <w:color w:val="0070C0"/>
          <w:shd w:val="clear" w:color="auto" w:fill="FFFFFF"/>
          <w:lang w:eastAsia="en-GB"/>
        </w:rPr>
        <w:t xml:space="preserve">completed by the </w:t>
      </w:r>
      <w:r w:rsidR="00046721" w:rsidRPr="007A04FB">
        <w:rPr>
          <w:rFonts w:eastAsia="Verdana" w:cs="Courier New"/>
          <w:i/>
          <w:iCs/>
          <w:color w:val="0070C0"/>
          <w:shd w:val="clear" w:color="auto" w:fill="FFFFFF"/>
          <w:lang w:eastAsia="en-GB"/>
        </w:rPr>
        <w:t>A</w:t>
      </w:r>
      <w:r w:rsidRPr="007A04FB">
        <w:rPr>
          <w:rFonts w:eastAsia="Verdana" w:cs="Courier New"/>
          <w:i/>
          <w:iCs/>
          <w:color w:val="0070C0"/>
          <w:shd w:val="clear" w:color="auto" w:fill="FFFFFF"/>
          <w:lang w:eastAsia="en-GB"/>
        </w:rPr>
        <w:t>pplicant (</w:t>
      </w:r>
      <w:r w:rsidRPr="007A04FB">
        <w:rPr>
          <w:rFonts w:eastAsia="Verdana"/>
          <w:i/>
          <w:color w:val="0070C0"/>
          <w:lang w:eastAsia="en-GB"/>
        </w:rPr>
        <w:t xml:space="preserve">if they agreed </w:t>
      </w:r>
      <w:bookmarkEnd w:id="7"/>
      <w:r w:rsidRPr="007A04FB">
        <w:rPr>
          <w:rFonts w:eastAsia="Verdana"/>
          <w:i/>
          <w:color w:val="0070C0"/>
          <w:lang w:eastAsia="en-GB"/>
        </w:rPr>
        <w:t>to pre-fill the template</w:t>
      </w:r>
      <w:r w:rsidRPr="007A04FB">
        <w:rPr>
          <w:rFonts w:eastAsia="Verdana" w:cs="Courier New"/>
          <w:i/>
          <w:iCs/>
          <w:color w:val="0070C0"/>
          <w:shd w:val="clear" w:color="auto" w:fill="FFFFFF"/>
          <w:lang w:eastAsia="en-GB"/>
        </w:rPr>
        <w:t>).</w:t>
      </w:r>
    </w:p>
    <w:p w14:paraId="3348CAE8" w14:textId="77777777" w:rsidR="00487373" w:rsidRPr="007A04FB" w:rsidRDefault="00487373" w:rsidP="00487373">
      <w:pPr>
        <w:spacing w:after="0" w:line="240" w:lineRule="auto"/>
        <w:jc w:val="left"/>
        <w:rPr>
          <w:rFonts w:eastAsia="SimSun" w:cs="Courier New"/>
          <w:i/>
          <w:iCs/>
          <w:shd w:val="clear" w:color="auto" w:fill="FFFFFF"/>
          <w:lang w:eastAsia="zh-CN"/>
        </w:rPr>
      </w:pPr>
    </w:p>
    <w:p w14:paraId="0A9CF6D5" w14:textId="1A20A6CD" w:rsidR="00487373" w:rsidRPr="007A04FB" w:rsidRDefault="009042E9" w:rsidP="00487373">
      <w:pPr>
        <w:spacing w:after="0" w:line="240" w:lineRule="auto"/>
        <w:jc w:val="left"/>
        <w:rPr>
          <w:rFonts w:eastAsia="Verdana"/>
          <w:i/>
          <w:color w:val="00B050"/>
          <w:lang w:eastAsia="en-GB"/>
        </w:rPr>
      </w:pPr>
      <w:r w:rsidRPr="007A04FB">
        <w:rPr>
          <w:rFonts w:eastAsia="Verdana"/>
          <w:i/>
          <w:color w:val="00B050"/>
          <w:lang w:eastAsia="en-GB"/>
        </w:rPr>
        <w:t>Assessor</w:t>
      </w:r>
      <w:r w:rsidR="00487373" w:rsidRPr="007A04FB">
        <w:rPr>
          <w:rFonts w:eastAsia="Verdana"/>
          <w:i/>
          <w:color w:val="00B050"/>
          <w:lang w:eastAsia="en-GB"/>
        </w:rPr>
        <w:t xml:space="preserve">s to add to </w:t>
      </w:r>
      <w:r w:rsidR="00046721" w:rsidRPr="007A04FB">
        <w:rPr>
          <w:rFonts w:eastAsia="Verdana"/>
          <w:i/>
          <w:color w:val="00B050"/>
          <w:lang w:eastAsia="en-GB"/>
        </w:rPr>
        <w:t>A</w:t>
      </w:r>
      <w:r w:rsidR="00487373" w:rsidRPr="007A04FB">
        <w:rPr>
          <w:rFonts w:eastAsia="Verdana"/>
          <w:i/>
          <w:color w:val="00B050"/>
          <w:lang w:eastAsia="en-GB"/>
        </w:rPr>
        <w:t xml:space="preserve">pplicant’s list if needed, or to complete fully if the </w:t>
      </w:r>
      <w:r w:rsidR="00046721" w:rsidRPr="007A04FB">
        <w:rPr>
          <w:rFonts w:eastAsia="Verdana"/>
          <w:i/>
          <w:color w:val="00B050"/>
          <w:lang w:eastAsia="en-GB"/>
        </w:rPr>
        <w:t>A</w:t>
      </w:r>
      <w:r w:rsidR="00487373" w:rsidRPr="007A04FB">
        <w:rPr>
          <w:rFonts w:eastAsia="Verdana"/>
          <w:i/>
          <w:color w:val="00B050"/>
          <w:lang w:eastAsia="en-GB"/>
        </w:rPr>
        <w:t>pplicant has not agreed to pre-fill the template.</w:t>
      </w:r>
    </w:p>
    <w:tbl>
      <w:tblPr>
        <w:tblStyle w:val="TableGrid"/>
        <w:tblW w:w="0" w:type="auto"/>
        <w:tblLook w:val="04A0" w:firstRow="1" w:lastRow="0" w:firstColumn="1" w:lastColumn="0" w:noHBand="0" w:noVBand="1"/>
      </w:tblPr>
      <w:tblGrid>
        <w:gridCol w:w="1978"/>
        <w:gridCol w:w="7416"/>
      </w:tblGrid>
      <w:tr w:rsidR="00487373" w:rsidRPr="00AB0D58" w14:paraId="27EC9B10" w14:textId="77777777" w:rsidTr="00EC44F0">
        <w:tc>
          <w:tcPr>
            <w:tcW w:w="1980" w:type="dxa"/>
          </w:tcPr>
          <w:p w14:paraId="42B606F8" w14:textId="77777777" w:rsidR="00487373" w:rsidRPr="00AB0D58" w:rsidRDefault="00487373" w:rsidP="00487373">
            <w:pPr>
              <w:spacing w:after="0" w:line="280" w:lineRule="exact"/>
              <w:jc w:val="left"/>
              <w:rPr>
                <w:rFonts w:cs="Verdana"/>
                <w:lang w:eastAsia="zh-CN"/>
              </w:rPr>
            </w:pPr>
          </w:p>
        </w:tc>
        <w:tc>
          <w:tcPr>
            <w:tcW w:w="7423" w:type="dxa"/>
          </w:tcPr>
          <w:p w14:paraId="5C363DC5" w14:textId="77777777" w:rsidR="00487373" w:rsidRPr="00AB0D58" w:rsidRDefault="00487373" w:rsidP="00487373">
            <w:pPr>
              <w:spacing w:after="0" w:line="280" w:lineRule="exact"/>
              <w:jc w:val="left"/>
              <w:rPr>
                <w:rFonts w:cs="Verdana"/>
                <w:lang w:eastAsia="zh-CN"/>
              </w:rPr>
            </w:pPr>
          </w:p>
        </w:tc>
      </w:tr>
      <w:tr w:rsidR="00487373" w:rsidRPr="00AB0D58" w14:paraId="6B4F281E" w14:textId="77777777" w:rsidTr="00EC44F0">
        <w:tc>
          <w:tcPr>
            <w:tcW w:w="1980" w:type="dxa"/>
          </w:tcPr>
          <w:p w14:paraId="3B058F40" w14:textId="77777777" w:rsidR="00487373" w:rsidRPr="00AB0D58" w:rsidRDefault="00487373" w:rsidP="00487373">
            <w:pPr>
              <w:spacing w:after="0" w:line="280" w:lineRule="exact"/>
              <w:jc w:val="left"/>
              <w:rPr>
                <w:rFonts w:cs="Verdana"/>
                <w:lang w:eastAsia="zh-CN"/>
              </w:rPr>
            </w:pPr>
          </w:p>
        </w:tc>
        <w:tc>
          <w:tcPr>
            <w:tcW w:w="7423" w:type="dxa"/>
          </w:tcPr>
          <w:p w14:paraId="5F556D4E" w14:textId="77777777" w:rsidR="00487373" w:rsidRPr="00AB0D58" w:rsidRDefault="00487373" w:rsidP="00487373">
            <w:pPr>
              <w:spacing w:after="0" w:line="280" w:lineRule="exact"/>
              <w:jc w:val="left"/>
              <w:rPr>
                <w:rFonts w:cs="Verdana"/>
                <w:lang w:eastAsia="zh-CN"/>
              </w:rPr>
            </w:pPr>
          </w:p>
        </w:tc>
      </w:tr>
      <w:tr w:rsidR="00487373" w:rsidRPr="00AB0D58" w14:paraId="35F7C0DD" w14:textId="77777777" w:rsidTr="00EC44F0">
        <w:tc>
          <w:tcPr>
            <w:tcW w:w="1980" w:type="dxa"/>
          </w:tcPr>
          <w:p w14:paraId="56C2FE7C" w14:textId="77777777" w:rsidR="00487373" w:rsidRPr="00AB0D58" w:rsidRDefault="00487373" w:rsidP="00487373">
            <w:pPr>
              <w:spacing w:after="0" w:line="280" w:lineRule="exact"/>
              <w:jc w:val="left"/>
              <w:rPr>
                <w:rFonts w:cs="Verdana"/>
                <w:lang w:eastAsia="zh-CN"/>
              </w:rPr>
            </w:pPr>
          </w:p>
        </w:tc>
        <w:tc>
          <w:tcPr>
            <w:tcW w:w="7423" w:type="dxa"/>
          </w:tcPr>
          <w:p w14:paraId="11A9B0FE" w14:textId="77777777" w:rsidR="00487373" w:rsidRPr="00AB0D58" w:rsidRDefault="00487373" w:rsidP="00487373">
            <w:pPr>
              <w:spacing w:after="0" w:line="280" w:lineRule="exact"/>
              <w:jc w:val="left"/>
              <w:rPr>
                <w:rFonts w:cs="Verdana"/>
                <w:lang w:eastAsia="zh-CN"/>
              </w:rPr>
            </w:pPr>
          </w:p>
        </w:tc>
      </w:tr>
      <w:tr w:rsidR="00487373" w:rsidRPr="00AB0D58" w14:paraId="50DC91D5" w14:textId="77777777" w:rsidTr="00EC44F0">
        <w:tc>
          <w:tcPr>
            <w:tcW w:w="1980" w:type="dxa"/>
          </w:tcPr>
          <w:p w14:paraId="7CAEA7C9" w14:textId="77777777" w:rsidR="00487373" w:rsidRPr="00AB0D58" w:rsidRDefault="00487373" w:rsidP="00487373">
            <w:pPr>
              <w:spacing w:after="0" w:line="280" w:lineRule="exact"/>
              <w:jc w:val="left"/>
              <w:rPr>
                <w:rFonts w:cs="Verdana"/>
                <w:lang w:eastAsia="zh-CN"/>
              </w:rPr>
            </w:pPr>
          </w:p>
        </w:tc>
        <w:tc>
          <w:tcPr>
            <w:tcW w:w="7423" w:type="dxa"/>
          </w:tcPr>
          <w:p w14:paraId="5367D17D" w14:textId="77777777" w:rsidR="00487373" w:rsidRPr="00AB0D58" w:rsidRDefault="00487373" w:rsidP="00487373">
            <w:pPr>
              <w:spacing w:after="0" w:line="280" w:lineRule="exact"/>
              <w:jc w:val="left"/>
              <w:rPr>
                <w:rFonts w:cs="Verdana"/>
                <w:lang w:eastAsia="zh-CN"/>
              </w:rPr>
            </w:pPr>
          </w:p>
        </w:tc>
      </w:tr>
      <w:tr w:rsidR="00487373" w:rsidRPr="00AB0D58" w14:paraId="38FEF107" w14:textId="77777777" w:rsidTr="00EC44F0">
        <w:tc>
          <w:tcPr>
            <w:tcW w:w="1980" w:type="dxa"/>
          </w:tcPr>
          <w:p w14:paraId="38D38806" w14:textId="77777777" w:rsidR="00487373" w:rsidRPr="00AB0D58" w:rsidRDefault="00487373" w:rsidP="00487373">
            <w:pPr>
              <w:spacing w:after="0" w:line="280" w:lineRule="exact"/>
              <w:jc w:val="left"/>
              <w:rPr>
                <w:rFonts w:cs="Verdana"/>
                <w:lang w:eastAsia="zh-CN"/>
              </w:rPr>
            </w:pPr>
          </w:p>
        </w:tc>
        <w:tc>
          <w:tcPr>
            <w:tcW w:w="7423" w:type="dxa"/>
          </w:tcPr>
          <w:p w14:paraId="26161A62" w14:textId="77777777" w:rsidR="00487373" w:rsidRPr="00AB0D58" w:rsidRDefault="00487373" w:rsidP="00487373">
            <w:pPr>
              <w:spacing w:after="0" w:line="280" w:lineRule="exact"/>
              <w:jc w:val="left"/>
              <w:rPr>
                <w:rFonts w:cs="Verdana"/>
                <w:lang w:eastAsia="zh-CN"/>
              </w:rPr>
            </w:pPr>
          </w:p>
        </w:tc>
      </w:tr>
    </w:tbl>
    <w:p w14:paraId="277161B3" w14:textId="77777777" w:rsidR="00487373" w:rsidRPr="00AB0D58" w:rsidRDefault="00487373" w:rsidP="00487373">
      <w:pPr>
        <w:spacing w:after="0" w:line="240" w:lineRule="auto"/>
        <w:jc w:val="left"/>
        <w:rPr>
          <w:rFonts w:eastAsia="SimSun" w:cs="Verdana"/>
          <w:lang w:eastAsia="zh-CN"/>
        </w:rPr>
      </w:pPr>
    </w:p>
    <w:p w14:paraId="44271722" w14:textId="245903A6" w:rsidR="00B94F4F" w:rsidRDefault="00B94F4F">
      <w:pPr>
        <w:spacing w:after="0" w:line="240" w:lineRule="auto"/>
        <w:jc w:val="left"/>
        <w:rPr>
          <w:rFonts w:eastAsia="Verdana"/>
          <w:b/>
          <w:bCs/>
          <w:kern w:val="32"/>
          <w:sz w:val="27"/>
          <w:szCs w:val="27"/>
          <w:lang w:eastAsia="en-GB"/>
        </w:rPr>
      </w:pPr>
      <w:r>
        <w:br w:type="page"/>
      </w:r>
    </w:p>
    <w:p w14:paraId="350FF188" w14:textId="37B90572" w:rsidR="00BC40D8" w:rsidRPr="00862195" w:rsidRDefault="00BC40D8" w:rsidP="00046721">
      <w:pPr>
        <w:pStyle w:val="Title1"/>
        <w:spacing w:after="140" w:line="280" w:lineRule="atLeast"/>
        <w:ind w:left="0" w:firstLine="0"/>
        <w:jc w:val="center"/>
      </w:pPr>
      <w:r w:rsidRPr="00241EED">
        <w:rPr>
          <w:rFonts w:ascii="Verdana" w:hAnsi="Verdana"/>
          <w:sz w:val="27"/>
          <w:szCs w:val="27"/>
        </w:rPr>
        <w:lastRenderedPageBreak/>
        <w:t>CLINICAL CRITICAL ASSESSMENT</w:t>
      </w:r>
    </w:p>
    <w:p w14:paraId="615E1B7F" w14:textId="0F045A7C" w:rsidR="004330DB" w:rsidRPr="00647AEB" w:rsidRDefault="004330DB" w:rsidP="007F2D09">
      <w:pPr>
        <w:pStyle w:val="Heading1Agency"/>
      </w:pPr>
      <w:bookmarkStart w:id="8" w:name="_Toc160790264"/>
      <w:r>
        <w:t>INTRODUCTION</w:t>
      </w:r>
      <w:bookmarkStart w:id="9" w:name="_Toc780250"/>
      <w:bookmarkStart w:id="10" w:name="_Toc508102279"/>
      <w:bookmarkStart w:id="11" w:name="_Toc517774848"/>
      <w:bookmarkEnd w:id="4"/>
      <w:bookmarkEnd w:id="5"/>
      <w:bookmarkEnd w:id="8"/>
    </w:p>
    <w:p w14:paraId="5DF31DA0" w14:textId="13E83A36" w:rsidR="000F1285" w:rsidRDefault="004330DB" w:rsidP="00E60F60">
      <w:pPr>
        <w:pStyle w:val="Heading2Agency"/>
      </w:pPr>
      <w:bookmarkStart w:id="12" w:name="_Toc160790265"/>
      <w:r>
        <w:t xml:space="preserve">Type of </w:t>
      </w:r>
      <w:r w:rsidR="000F1285">
        <w:t>&lt;</w:t>
      </w:r>
      <w:r w:rsidR="00A6704A">
        <w:t>a</w:t>
      </w:r>
      <w:r>
        <w:t>pplication</w:t>
      </w:r>
      <w:r w:rsidR="000F1285">
        <w:t>&gt;</w:t>
      </w:r>
      <w:r>
        <w:t xml:space="preserve"> </w:t>
      </w:r>
      <w:r w:rsidR="000F1285">
        <w:t>&lt;application variation&gt;</w:t>
      </w:r>
      <w:bookmarkEnd w:id="12"/>
    </w:p>
    <w:p w14:paraId="64127A6E" w14:textId="49E581DC" w:rsidR="000F1285" w:rsidRDefault="000F1285" w:rsidP="00983104">
      <w:pPr>
        <w:pStyle w:val="Heading3Agency"/>
      </w:pPr>
      <w:bookmarkStart w:id="13" w:name="_Toc160790266"/>
      <w:r>
        <w:t>Legal basis</w:t>
      </w:r>
      <w:bookmarkEnd w:id="13"/>
    </w:p>
    <w:p w14:paraId="07D21497" w14:textId="49311B26" w:rsidR="001C133F" w:rsidRDefault="00FA644B" w:rsidP="001C133F">
      <w:pPr>
        <w:pStyle w:val="BodytextAgency"/>
        <w:spacing w:line="240" w:lineRule="auto"/>
        <w:ind w:left="720"/>
        <w:jc w:val="left"/>
      </w:pPr>
      <w:r>
        <w:rPr>
          <w:rFonts w:cs="Courier New"/>
          <w:i/>
          <w:iCs/>
          <w:color w:val="0070C0"/>
          <w:shd w:val="clear" w:color="auto" w:fill="FFFFFF"/>
        </w:rPr>
        <w:t>Delete the legal bases that are not</w:t>
      </w:r>
      <w:r w:rsidR="00F67B94">
        <w:rPr>
          <w:rFonts w:cs="Courier New"/>
          <w:i/>
          <w:iCs/>
          <w:color w:val="0070C0"/>
          <w:shd w:val="clear" w:color="auto" w:fill="FFFFFF"/>
        </w:rPr>
        <w:t xml:space="preserve"> </w:t>
      </w:r>
      <w:r>
        <w:rPr>
          <w:rFonts w:cs="Courier New"/>
          <w:i/>
          <w:iCs/>
          <w:color w:val="0070C0"/>
          <w:shd w:val="clear" w:color="auto" w:fill="FFFFFF"/>
        </w:rPr>
        <w:t>relevant</w:t>
      </w:r>
      <w:r w:rsidR="00F67B94">
        <w:rPr>
          <w:rFonts w:cs="Courier New"/>
          <w:i/>
          <w:iCs/>
          <w:color w:val="0070C0"/>
          <w:shd w:val="clear" w:color="auto" w:fill="FFFFFF"/>
        </w:rPr>
        <w:t>.</w:t>
      </w:r>
    </w:p>
    <w:p w14:paraId="06243BC5" w14:textId="1C83D012" w:rsidR="006A56A5" w:rsidRDefault="006A56A5" w:rsidP="007A04FB">
      <w:pPr>
        <w:pStyle w:val="BodytextAgency"/>
        <w:spacing w:line="240" w:lineRule="auto"/>
        <w:ind w:left="720"/>
        <w:jc w:val="left"/>
      </w:pPr>
      <w:r w:rsidRPr="006A56A5">
        <w:t xml:space="preserve">The legal basis for this </w:t>
      </w:r>
      <w:r w:rsidR="00B43525">
        <w:t xml:space="preserve">Marketing Authorisation (MA) </w:t>
      </w:r>
      <w:r w:rsidRPr="006A56A5">
        <w:t>application refers to</w:t>
      </w:r>
      <w:r w:rsidR="00AE53D1">
        <w:t xml:space="preserve"> </w:t>
      </w:r>
      <w:r w:rsidR="00AE53D1" w:rsidRPr="00AE53D1">
        <w:t>Human Medicines Regulations 2012</w:t>
      </w:r>
      <w:r w:rsidRPr="006A56A5">
        <w:t>:</w:t>
      </w:r>
    </w:p>
    <w:p w14:paraId="7DD06BC7" w14:textId="77777777" w:rsidR="002704A8" w:rsidRDefault="002704A8" w:rsidP="007A04FB">
      <w:pPr>
        <w:pStyle w:val="BodytextAgency"/>
        <w:numPr>
          <w:ilvl w:val="0"/>
          <w:numId w:val="34"/>
        </w:numPr>
        <w:spacing w:line="240" w:lineRule="auto"/>
        <w:jc w:val="left"/>
      </w:pPr>
      <w:r>
        <w:t>full application - Regulation 50 (previously Article 8(3) of Directive 2001/83/EC)</w:t>
      </w:r>
    </w:p>
    <w:p w14:paraId="3FC3AC40" w14:textId="77777777" w:rsidR="002704A8" w:rsidRDefault="002704A8" w:rsidP="007A04FB">
      <w:pPr>
        <w:pStyle w:val="BodytextAgency"/>
        <w:numPr>
          <w:ilvl w:val="0"/>
          <w:numId w:val="34"/>
        </w:numPr>
        <w:spacing w:line="240" w:lineRule="auto"/>
        <w:jc w:val="left"/>
      </w:pPr>
      <w:r>
        <w:t>generic application – Regulation 51 (application for UKMA(NI); regulation 51A (application for UKMA(GB)); regulation 51B (application for UKMA(UK)) (previously Article 10.1 of Directive 2001/83/EC)</w:t>
      </w:r>
    </w:p>
    <w:p w14:paraId="50B3EFF0" w14:textId="77777777" w:rsidR="002704A8" w:rsidRDefault="002704A8" w:rsidP="007A04FB">
      <w:pPr>
        <w:pStyle w:val="BodytextAgency"/>
        <w:numPr>
          <w:ilvl w:val="0"/>
          <w:numId w:val="34"/>
        </w:numPr>
        <w:spacing w:line="240" w:lineRule="auto"/>
        <w:jc w:val="left"/>
      </w:pPr>
      <w:r>
        <w:t>hybrid application – Regulation 52 (application for UKMA(NI)); regulation 52A (application for UKMA(GB)); regulation 52B (application for UKMA(UK)) (previously Article 10.3 of Directive 2001/83/EC)</w:t>
      </w:r>
    </w:p>
    <w:p w14:paraId="2208981D" w14:textId="77777777" w:rsidR="002704A8" w:rsidRDefault="002704A8" w:rsidP="007A04FB">
      <w:pPr>
        <w:pStyle w:val="BodytextAgency"/>
        <w:numPr>
          <w:ilvl w:val="0"/>
          <w:numId w:val="34"/>
        </w:numPr>
        <w:spacing w:line="240" w:lineRule="auto"/>
        <w:jc w:val="left"/>
      </w:pPr>
      <w:r>
        <w:t>similar biological application – Regulation 53 (application for UKMA(NI)); regulation 53A (application for UKMA(GB)); regulation 53B (application for UKMA(UK)) (previously Article 10.4 of Directive 2001/83/EC)</w:t>
      </w:r>
    </w:p>
    <w:p w14:paraId="3EC066C7" w14:textId="77777777" w:rsidR="002704A8" w:rsidRDefault="002704A8" w:rsidP="007A04FB">
      <w:pPr>
        <w:pStyle w:val="BodytextAgency"/>
        <w:numPr>
          <w:ilvl w:val="0"/>
          <w:numId w:val="34"/>
        </w:numPr>
        <w:spacing w:line="240" w:lineRule="auto"/>
        <w:jc w:val="left"/>
      </w:pPr>
      <w:r>
        <w:t>well-established use application – Regulation 54 (previously Article 10a of Directive 2001/83/EC)</w:t>
      </w:r>
    </w:p>
    <w:p w14:paraId="7633BCC0" w14:textId="77777777" w:rsidR="002704A8" w:rsidRDefault="002704A8" w:rsidP="007A04FB">
      <w:pPr>
        <w:pStyle w:val="BodytextAgency"/>
        <w:numPr>
          <w:ilvl w:val="0"/>
          <w:numId w:val="34"/>
        </w:numPr>
        <w:spacing w:line="240" w:lineRule="auto"/>
        <w:jc w:val="left"/>
      </w:pPr>
      <w:r>
        <w:t>fixed-combination application – Regulation 55 (previously Article 10b of Directive 2001/83/EC)</w:t>
      </w:r>
    </w:p>
    <w:p w14:paraId="39DD177F" w14:textId="77777777" w:rsidR="002704A8" w:rsidRDefault="002704A8" w:rsidP="007A04FB">
      <w:pPr>
        <w:pStyle w:val="BodytextAgency"/>
        <w:numPr>
          <w:ilvl w:val="0"/>
          <w:numId w:val="34"/>
        </w:numPr>
        <w:spacing w:line="240" w:lineRule="auto"/>
        <w:jc w:val="left"/>
      </w:pPr>
      <w:r>
        <w:t>informed consent application - Regulation 56 (previously Article 10c of Directive 2001/83/EC)</w:t>
      </w:r>
    </w:p>
    <w:p w14:paraId="71DB45D1" w14:textId="77777777" w:rsidR="002704A8" w:rsidRDefault="002704A8" w:rsidP="007A04FB">
      <w:pPr>
        <w:pStyle w:val="BodytextAgency"/>
        <w:numPr>
          <w:ilvl w:val="0"/>
          <w:numId w:val="34"/>
        </w:numPr>
        <w:spacing w:line="240" w:lineRule="auto"/>
        <w:jc w:val="left"/>
      </w:pPr>
      <w:r>
        <w:t>traditional herbal registrations - Regulation 127 (previously Article 16a of Directive 2001/83/EC)</w:t>
      </w:r>
    </w:p>
    <w:p w14:paraId="0412453C" w14:textId="77777777" w:rsidR="002704A8" w:rsidRDefault="002704A8" w:rsidP="007A04FB">
      <w:pPr>
        <w:pStyle w:val="BodytextAgency"/>
        <w:numPr>
          <w:ilvl w:val="0"/>
          <w:numId w:val="34"/>
        </w:numPr>
        <w:spacing w:line="240" w:lineRule="auto"/>
        <w:jc w:val="left"/>
      </w:pPr>
      <w:r>
        <w:t>certificate of homeopathic medicinal products - (called Simplified Registration scheme) - Regulation 103 (previously Article 14(1) of Directive 2001/83/EC)</w:t>
      </w:r>
    </w:p>
    <w:p w14:paraId="6593F656" w14:textId="4BF6CE43" w:rsidR="008273BA" w:rsidRDefault="002704A8" w:rsidP="007A04FB">
      <w:pPr>
        <w:pStyle w:val="BodytextAgency"/>
        <w:numPr>
          <w:ilvl w:val="0"/>
          <w:numId w:val="34"/>
        </w:numPr>
        <w:spacing w:line="240" w:lineRule="auto"/>
        <w:jc w:val="left"/>
      </w:pPr>
      <w:r>
        <w:t>national homeopathic products (called the National Rules Scheme) - Regulation 50(6)(g) and Schedule 10 (previously Article 16(2) of Directive 2001/83/EC)</w:t>
      </w:r>
    </w:p>
    <w:p w14:paraId="19D9F3D9" w14:textId="669463C2" w:rsidR="00791232" w:rsidRDefault="00046721" w:rsidP="007A04FB">
      <w:pPr>
        <w:pStyle w:val="BodytextAgency"/>
        <w:spacing w:line="240" w:lineRule="auto"/>
        <w:ind w:left="720"/>
        <w:jc w:val="left"/>
      </w:pPr>
      <w:r>
        <w:t>or</w:t>
      </w:r>
    </w:p>
    <w:p w14:paraId="4F318ED7" w14:textId="4B4F3D55" w:rsidR="00791232" w:rsidRDefault="00791232" w:rsidP="007A04FB">
      <w:pPr>
        <w:pStyle w:val="BodytextAgency"/>
        <w:spacing w:line="240" w:lineRule="auto"/>
        <w:ind w:left="720"/>
        <w:jc w:val="left"/>
      </w:pPr>
      <w:r>
        <w:t>The legal basis for this variation application refers to R</w:t>
      </w:r>
      <w:r w:rsidRPr="00791232">
        <w:t>egulation 65C and Schedule 10A to the Human Medicines Regulations 2012</w:t>
      </w:r>
    </w:p>
    <w:p w14:paraId="5B62EC6B" w14:textId="77777777" w:rsidR="00464AD7" w:rsidRDefault="00464AD7" w:rsidP="00983104">
      <w:pPr>
        <w:pStyle w:val="Heading3Agency"/>
      </w:pPr>
      <w:bookmarkStart w:id="14" w:name="_Toc160790267"/>
      <w:r>
        <w:t>Innovative Licencing and Access Pathway (ILAP)</w:t>
      </w:r>
      <w:bookmarkEnd w:id="14"/>
    </w:p>
    <w:p w14:paraId="7C43E57C" w14:textId="65C3F05A" w:rsidR="002661BD" w:rsidRPr="00046721" w:rsidRDefault="00DE2E72" w:rsidP="007A04FB">
      <w:pPr>
        <w:spacing w:after="140" w:line="240" w:lineRule="auto"/>
        <w:ind w:left="720"/>
        <w:jc w:val="left"/>
      </w:pPr>
      <w:r w:rsidRPr="00046721">
        <w:t>An Innovation Passport was awarded for &lt;</w:t>
      </w:r>
      <w:r w:rsidR="0073082F" w:rsidRPr="00046721">
        <w:t xml:space="preserve">medicinal product </w:t>
      </w:r>
      <w:r w:rsidR="00382AD8" w:rsidRPr="00046721">
        <w:t>(</w:t>
      </w:r>
      <w:r w:rsidRPr="00046721">
        <w:t>active substance</w:t>
      </w:r>
      <w:r w:rsidR="00382AD8" w:rsidRPr="00046721">
        <w:t>)</w:t>
      </w:r>
      <w:r w:rsidRPr="00046721">
        <w:t>&gt; in &lt;indication&gt; on &lt;date&gt;</w:t>
      </w:r>
      <w:r w:rsidR="00216A15" w:rsidRPr="00046721">
        <w:t xml:space="preserve"> </w:t>
      </w:r>
    </w:p>
    <w:p w14:paraId="326B21D8" w14:textId="4E5DEADE" w:rsidR="00382AD8" w:rsidRPr="00046721" w:rsidRDefault="00382AD8" w:rsidP="007A04FB">
      <w:pPr>
        <w:spacing w:after="140" w:line="240" w:lineRule="auto"/>
        <w:ind w:left="720"/>
        <w:jc w:val="left"/>
      </w:pPr>
      <w:r w:rsidRPr="00046721">
        <w:t xml:space="preserve">&lt;medicinal product has received </w:t>
      </w:r>
      <w:r w:rsidR="00B74E05" w:rsidRPr="00046721">
        <w:t>a Target Development Profile as part of the ILAP</w:t>
      </w:r>
      <w:r w:rsidR="00A40F3F" w:rsidRPr="00046721">
        <w:t>&gt;</w:t>
      </w:r>
      <w:r w:rsidR="00B74E05" w:rsidRPr="00046721">
        <w:t>.</w:t>
      </w:r>
    </w:p>
    <w:p w14:paraId="6AA21B6F" w14:textId="0A802E1E" w:rsidR="0032334B" w:rsidRDefault="000328F8" w:rsidP="00983104">
      <w:pPr>
        <w:pStyle w:val="Heading3Agency"/>
      </w:pPr>
      <w:bookmarkStart w:id="15" w:name="_Toc160790268"/>
      <w:r>
        <w:lastRenderedPageBreak/>
        <w:t>Early Access Medicine Scheme (EAMS)</w:t>
      </w:r>
      <w:bookmarkEnd w:id="15"/>
    </w:p>
    <w:p w14:paraId="7AAB92BD" w14:textId="07C7718D" w:rsidR="000328F8" w:rsidRDefault="005F369C" w:rsidP="007A04FB">
      <w:pPr>
        <w:pStyle w:val="BodytextAgency"/>
        <w:ind w:left="720"/>
        <w:jc w:val="left"/>
      </w:pPr>
      <w:r w:rsidRPr="005F369C">
        <w:t>A</w:t>
      </w:r>
      <w:r>
        <w:t xml:space="preserve"> Promising </w:t>
      </w:r>
      <w:r w:rsidR="00A83181">
        <w:t xml:space="preserve">Innovative Medicine </w:t>
      </w:r>
      <w:r w:rsidRPr="005F369C">
        <w:t>was awarded for &lt;medicinal product (active substance)&gt; in &lt;indication&gt; on &lt;date&gt;</w:t>
      </w:r>
    </w:p>
    <w:p w14:paraId="12372C55" w14:textId="1C23758D" w:rsidR="00A83181" w:rsidRPr="000328F8" w:rsidRDefault="00A83181" w:rsidP="007A04FB">
      <w:pPr>
        <w:pStyle w:val="BodytextAgency"/>
        <w:ind w:left="720"/>
        <w:jc w:val="left"/>
      </w:pPr>
      <w:r w:rsidRPr="00A83181">
        <w:t>&lt;medicinal product</w:t>
      </w:r>
      <w:r w:rsidR="009B44F4">
        <w:t xml:space="preserve"> (active substance)</w:t>
      </w:r>
      <w:r w:rsidRPr="00A83181">
        <w:t xml:space="preserve"> </w:t>
      </w:r>
      <w:r>
        <w:t xml:space="preserve">was granted a </w:t>
      </w:r>
      <w:r w:rsidR="009B44F4">
        <w:t>&lt;</w:t>
      </w:r>
      <w:r>
        <w:t>positive</w:t>
      </w:r>
      <w:r w:rsidR="009B44F4">
        <w:t>&gt;&lt;negative&gt;</w:t>
      </w:r>
      <w:r>
        <w:t xml:space="preserve"> scientific opinion </w:t>
      </w:r>
      <w:r w:rsidR="009B44F4">
        <w:t>in &lt;indication&gt; on &lt;date&gt;</w:t>
      </w:r>
    </w:p>
    <w:p w14:paraId="1D33059C" w14:textId="77777777" w:rsidR="00464AD7" w:rsidRPr="00647AEB" w:rsidRDefault="00464AD7" w:rsidP="00983104">
      <w:pPr>
        <w:pStyle w:val="Heading3Agency"/>
      </w:pPr>
      <w:bookmarkStart w:id="16" w:name="_Toc160790269"/>
      <w:r>
        <w:t>Procedure route</w:t>
      </w:r>
      <w:bookmarkEnd w:id="16"/>
    </w:p>
    <w:p w14:paraId="102D10C0" w14:textId="77777777" w:rsidR="0012167D" w:rsidRDefault="00240AC4" w:rsidP="007A04FB">
      <w:pPr>
        <w:spacing w:after="140" w:line="240" w:lineRule="auto"/>
        <w:ind w:left="714"/>
        <w:jc w:val="left"/>
      </w:pPr>
      <w:r>
        <w:t>This is a national application</w:t>
      </w:r>
      <w:r w:rsidR="0012167D">
        <w:t>.</w:t>
      </w:r>
    </w:p>
    <w:p w14:paraId="58FC1FF5" w14:textId="0088FC1F" w:rsidR="00464AD7" w:rsidRDefault="00464AD7" w:rsidP="007A04FB">
      <w:pPr>
        <w:spacing w:after="140" w:line="240" w:lineRule="auto"/>
        <w:ind w:left="714"/>
        <w:jc w:val="left"/>
      </w:pPr>
      <w:r>
        <w:t>This national application is submitted via &lt;ACCESS&gt; &lt;Project Orbis (type A or B)&gt; route in c</w:t>
      </w:r>
      <w:r w:rsidR="00046721">
        <w:t>o</w:t>
      </w:r>
      <w:r>
        <w:t>llaboration with the regulatory agencies &lt;XX&gt;.</w:t>
      </w:r>
    </w:p>
    <w:p w14:paraId="087C2E73" w14:textId="034816E8" w:rsidR="004B36E9" w:rsidRPr="00046721" w:rsidRDefault="004B36E9" w:rsidP="007A04FB">
      <w:pPr>
        <w:spacing w:after="140" w:line="240" w:lineRule="auto"/>
        <w:ind w:left="714"/>
        <w:jc w:val="left"/>
        <w:rPr>
          <w:i/>
          <w:iCs/>
          <w:color w:val="00B050"/>
        </w:rPr>
      </w:pPr>
      <w:r w:rsidRPr="00046721">
        <w:rPr>
          <w:i/>
          <w:iCs/>
          <w:color w:val="00B050"/>
        </w:rPr>
        <w:t xml:space="preserve">If ACCESS route </w:t>
      </w:r>
      <w:proofErr w:type="gramStart"/>
      <w:r w:rsidR="00D224E1" w:rsidRPr="00046721">
        <w:rPr>
          <w:i/>
          <w:iCs/>
          <w:color w:val="00B050"/>
        </w:rPr>
        <w:t>provide</w:t>
      </w:r>
      <w:proofErr w:type="gramEnd"/>
      <w:r w:rsidR="00D224E1" w:rsidRPr="00046721">
        <w:rPr>
          <w:i/>
          <w:iCs/>
          <w:color w:val="00B050"/>
        </w:rPr>
        <w:t xml:space="preserve"> input assessment module for each regulatory agency</w:t>
      </w:r>
      <w:r w:rsidR="00046721" w:rsidRPr="00046721">
        <w:rPr>
          <w:i/>
          <w:iCs/>
          <w:color w:val="00B050"/>
        </w:rPr>
        <w:t>.</w:t>
      </w:r>
    </w:p>
    <w:p w14:paraId="3FB3C1CC" w14:textId="17F50AF8" w:rsidR="000F1285" w:rsidRDefault="00F73EA2" w:rsidP="00983104">
      <w:pPr>
        <w:pStyle w:val="Heading3Agency"/>
      </w:pPr>
      <w:bookmarkStart w:id="17" w:name="_Toc160790270"/>
      <w:r>
        <w:t>&lt;</w:t>
      </w:r>
      <w:r w:rsidR="000F1285">
        <w:t>New active substance status</w:t>
      </w:r>
      <w:r>
        <w:t>&gt;</w:t>
      </w:r>
      <w:bookmarkEnd w:id="17"/>
    </w:p>
    <w:p w14:paraId="4AC7ADCB" w14:textId="69631B23" w:rsidR="000F1285" w:rsidRDefault="000F1285" w:rsidP="007A04FB">
      <w:pPr>
        <w:pStyle w:val="BodytextAgency"/>
        <w:spacing w:line="240" w:lineRule="auto"/>
        <w:ind w:left="720"/>
        <w:jc w:val="left"/>
      </w:pPr>
      <w:r>
        <w:t xml:space="preserve">The Applicant indicates that &lt;INN/common name&gt; </w:t>
      </w:r>
      <w:proofErr w:type="gramStart"/>
      <w:r>
        <w:t>is considered to be</w:t>
      </w:r>
      <w:proofErr w:type="gramEnd"/>
      <w:r>
        <w:t xml:space="preserve"> a &lt;new&gt;&lt;known&gt; active substance.</w:t>
      </w:r>
    </w:p>
    <w:p w14:paraId="1F2C4D96" w14:textId="3AAB76D4" w:rsidR="00D51E69" w:rsidRDefault="00F73EA2" w:rsidP="00983104">
      <w:pPr>
        <w:pStyle w:val="Heading3Agency"/>
      </w:pPr>
      <w:bookmarkStart w:id="18" w:name="_Toc160790271"/>
      <w:r>
        <w:t>&lt;</w:t>
      </w:r>
      <w:r w:rsidR="00D51E69">
        <w:t>Type II variation</w:t>
      </w:r>
      <w:r>
        <w:t>&gt;</w:t>
      </w:r>
      <w:bookmarkEnd w:id="18"/>
    </w:p>
    <w:p w14:paraId="01A941F2" w14:textId="76CCEED3" w:rsidR="00D51E69" w:rsidRPr="00647AEB" w:rsidRDefault="00D51E69" w:rsidP="007A04FB">
      <w:pPr>
        <w:spacing w:after="140" w:line="240" w:lineRule="auto"/>
        <w:ind w:left="720"/>
        <w:jc w:val="left"/>
      </w:pPr>
      <w:r>
        <w:t>The MAH submitted to the MHRA on &lt;date&gt; an application for a Type II variation. The following variation was requested:</w:t>
      </w:r>
    </w:p>
    <w:p w14:paraId="55539B35" w14:textId="77777777" w:rsidR="00D51E69" w:rsidRPr="00647AEB" w:rsidRDefault="00D51E69" w:rsidP="007A04FB">
      <w:pPr>
        <w:spacing w:after="140" w:line="240" w:lineRule="auto"/>
        <w:ind w:left="720"/>
        <w:jc w:val="left"/>
      </w:pPr>
      <w:r w:rsidRPr="00647AEB">
        <w:t>&lt;Addition of a new therapeutic indication&gt;</w:t>
      </w:r>
    </w:p>
    <w:p w14:paraId="0376263D" w14:textId="77777777" w:rsidR="00D51E69" w:rsidRPr="00647AEB" w:rsidRDefault="00D51E69" w:rsidP="007A04FB">
      <w:pPr>
        <w:spacing w:after="140" w:line="240" w:lineRule="auto"/>
        <w:ind w:left="720"/>
        <w:jc w:val="left"/>
      </w:pPr>
      <w:r w:rsidRPr="00647AEB">
        <w:t>&lt;Modification of an approved indication&gt;</w:t>
      </w:r>
    </w:p>
    <w:p w14:paraId="66A592E7" w14:textId="77777777" w:rsidR="00D51E69" w:rsidRPr="00E42841" w:rsidRDefault="00D51E69" w:rsidP="007A04FB">
      <w:pPr>
        <w:spacing w:after="140" w:line="240" w:lineRule="auto"/>
        <w:ind w:left="714"/>
        <w:jc w:val="left"/>
      </w:pPr>
      <w:r w:rsidRPr="00647AEB">
        <w:t>The variation requested amendments to the Summary of Product Characteristics(&lt;</w:t>
      </w:r>
      <w:proofErr w:type="spellStart"/>
      <w:r w:rsidRPr="00647AEB">
        <w:t>sectionXX</w:t>
      </w:r>
      <w:proofErr w:type="spellEnd"/>
      <w:r w:rsidRPr="00647AEB">
        <w:t>&gt;, Labelling and Package Leaflet and to the Risk Management Plan (RMP</w:t>
      </w:r>
      <w:r w:rsidRPr="00E42841">
        <w:t>).</w:t>
      </w:r>
    </w:p>
    <w:p w14:paraId="2294C168" w14:textId="5E448690" w:rsidR="0003386F" w:rsidRPr="00647AEB" w:rsidRDefault="00906C14" w:rsidP="00983104">
      <w:pPr>
        <w:pStyle w:val="Heading3Agency"/>
      </w:pPr>
      <w:bookmarkStart w:id="19" w:name="_Toc160790272"/>
      <w:r>
        <w:t>&lt;</w:t>
      </w:r>
      <w:r w:rsidR="0003386F">
        <w:t xml:space="preserve">Conditional </w:t>
      </w:r>
      <w:r w:rsidR="00F668EB">
        <w:t>marketing authorisation</w:t>
      </w:r>
      <w:r w:rsidR="00F413A5">
        <w:t>&gt;</w:t>
      </w:r>
      <w:bookmarkEnd w:id="19"/>
    </w:p>
    <w:p w14:paraId="4FF4CFE3" w14:textId="1E95114E" w:rsidR="000F1285" w:rsidRDefault="000F1285" w:rsidP="007A04FB">
      <w:pPr>
        <w:spacing w:after="140" w:line="240" w:lineRule="auto"/>
        <w:ind w:left="714"/>
        <w:jc w:val="left"/>
      </w:pPr>
      <w:bookmarkStart w:id="20" w:name="_Hlk154048339"/>
      <w:bookmarkStart w:id="21" w:name="_Hlk150783181"/>
      <w:r>
        <w:t>&lt;The Applicant is applying for a &lt;conditional marketing authorisation&gt;.</w:t>
      </w:r>
    </w:p>
    <w:bookmarkEnd w:id="20"/>
    <w:p w14:paraId="26B59615" w14:textId="7E3401B4" w:rsidR="0083768D" w:rsidRPr="00647AEB" w:rsidRDefault="0018135B" w:rsidP="007A04FB">
      <w:pPr>
        <w:spacing w:after="140" w:line="240" w:lineRule="auto"/>
        <w:ind w:left="714"/>
        <w:jc w:val="left"/>
      </w:pPr>
      <w:r w:rsidRPr="00647AEB">
        <w:t>&lt;</w:t>
      </w:r>
      <w:r w:rsidR="000F1285">
        <w:t>P</w:t>
      </w:r>
      <w:r w:rsidRPr="00647AEB">
        <w:t>roduct name&gt; was granted a conditional marketing authorisation on &lt;date&gt;</w:t>
      </w:r>
      <w:r w:rsidR="00D80867" w:rsidRPr="00647AEB">
        <w:t xml:space="preserve"> </w:t>
      </w:r>
      <w:r w:rsidR="001E15CC" w:rsidRPr="00647AEB">
        <w:t>for &lt;insert indication&gt;</w:t>
      </w:r>
      <w:r w:rsidR="00D80867" w:rsidRPr="00647AEB">
        <w:t xml:space="preserve"> </w:t>
      </w:r>
    </w:p>
    <w:p w14:paraId="76BBDFEE" w14:textId="5CDB1534" w:rsidR="005129B7" w:rsidRPr="00647AEB" w:rsidRDefault="005129B7" w:rsidP="007A04FB">
      <w:pPr>
        <w:spacing w:after="140" w:line="240" w:lineRule="auto"/>
        <w:ind w:left="714"/>
        <w:jc w:val="left"/>
      </w:pPr>
      <w:r w:rsidRPr="00647AEB">
        <w:t>Outstanding SOB &lt;Insert SOB&gt;</w:t>
      </w:r>
    </w:p>
    <w:p w14:paraId="4C02BF55" w14:textId="53B2B1D1" w:rsidR="0067442B" w:rsidRDefault="000F1285" w:rsidP="007A04FB">
      <w:pPr>
        <w:spacing w:after="140" w:line="240" w:lineRule="auto"/>
        <w:ind w:left="714"/>
        <w:jc w:val="left"/>
      </w:pPr>
      <w:r>
        <w:t>&lt;</w:t>
      </w:r>
      <w:r w:rsidR="0067442B" w:rsidRPr="00647AEB">
        <w:t>With this submission, the MAH considers having fulfilled the Specific Obligation (SOB-</w:t>
      </w:r>
      <w:r w:rsidR="00542E11" w:rsidRPr="00647AEB">
        <w:t>XX</w:t>
      </w:r>
      <w:bookmarkEnd w:id="21"/>
      <w:r w:rsidR="0067442B" w:rsidRPr="00647AEB">
        <w:t>) of the CMA</w:t>
      </w:r>
      <w:r w:rsidR="00C4323A" w:rsidRPr="00647AEB">
        <w:t xml:space="preserve"> and </w:t>
      </w:r>
      <w:r w:rsidR="00950B20" w:rsidRPr="00647AEB">
        <w:t xml:space="preserve">requests </w:t>
      </w:r>
      <w:r w:rsidR="00C4323A" w:rsidRPr="00647AEB">
        <w:t>subsequent conversion of the CMA into full approval</w:t>
      </w:r>
      <w:r w:rsidR="00950B20" w:rsidRPr="00647AEB">
        <w:t>.</w:t>
      </w:r>
      <w:r>
        <w:t>&gt;</w:t>
      </w:r>
    </w:p>
    <w:p w14:paraId="45067AA3" w14:textId="787F9520" w:rsidR="00F668EB" w:rsidRPr="00647AEB" w:rsidRDefault="00F668EB" w:rsidP="00983104">
      <w:pPr>
        <w:pStyle w:val="Heading3Agency"/>
      </w:pPr>
      <w:bookmarkStart w:id="22" w:name="_Toc160790273"/>
      <w:r>
        <w:t>&lt;Marketing authorisation under exceptional circumstances&gt;</w:t>
      </w:r>
      <w:bookmarkEnd w:id="22"/>
    </w:p>
    <w:p w14:paraId="51E103E1" w14:textId="0FB06B5C" w:rsidR="000F1285" w:rsidRDefault="000F1285" w:rsidP="007A04FB">
      <w:pPr>
        <w:spacing w:after="140" w:line="240" w:lineRule="auto"/>
        <w:ind w:left="714"/>
        <w:jc w:val="left"/>
      </w:pPr>
      <w:r>
        <w:t>&lt;The Applicant is applying for a &lt; marketing authorisation</w:t>
      </w:r>
      <w:r w:rsidR="00136A77">
        <w:t xml:space="preserve"> under ex</w:t>
      </w:r>
      <w:r w:rsidR="00983104">
        <w:t>cep</w:t>
      </w:r>
      <w:r w:rsidR="00136A77">
        <w:t>tional circumstances</w:t>
      </w:r>
      <w:r>
        <w:t>&gt;.</w:t>
      </w:r>
    </w:p>
    <w:p w14:paraId="7CADA9A6" w14:textId="1FBE3329" w:rsidR="00F668EB" w:rsidRPr="00647AEB" w:rsidRDefault="00F668EB" w:rsidP="007A04FB">
      <w:pPr>
        <w:spacing w:after="140" w:line="240" w:lineRule="auto"/>
        <w:ind w:left="714"/>
        <w:jc w:val="left"/>
      </w:pPr>
      <w:r w:rsidRPr="00647AEB">
        <w:t>&lt;</w:t>
      </w:r>
      <w:r w:rsidR="000F1285">
        <w:t>P</w:t>
      </w:r>
      <w:r w:rsidRPr="00647AEB">
        <w:t xml:space="preserve">roduct name&gt; was granted a </w:t>
      </w:r>
      <w:r>
        <w:t>m</w:t>
      </w:r>
      <w:r w:rsidRPr="00F668EB">
        <w:t xml:space="preserve">arketing authorisation under exceptional circumstances </w:t>
      </w:r>
      <w:r w:rsidRPr="00647AEB">
        <w:t xml:space="preserve">on &lt;date&gt; for &lt;insert indication&gt; </w:t>
      </w:r>
    </w:p>
    <w:p w14:paraId="2D524D9A" w14:textId="77777777" w:rsidR="00F668EB" w:rsidRPr="00647AEB" w:rsidRDefault="00F668EB" w:rsidP="007A04FB">
      <w:pPr>
        <w:spacing w:after="140" w:line="240" w:lineRule="auto"/>
        <w:ind w:left="714"/>
        <w:jc w:val="left"/>
      </w:pPr>
      <w:r w:rsidRPr="00647AEB">
        <w:t>Outstanding SOB &lt;Insert SOB&gt;</w:t>
      </w:r>
    </w:p>
    <w:p w14:paraId="6C7EBC53" w14:textId="2561CA42" w:rsidR="00F668EB" w:rsidRPr="00647AEB" w:rsidRDefault="000F1285" w:rsidP="007A04FB">
      <w:pPr>
        <w:spacing w:after="140" w:line="240" w:lineRule="auto"/>
        <w:ind w:left="714"/>
        <w:jc w:val="left"/>
      </w:pPr>
      <w:r>
        <w:t>&lt;</w:t>
      </w:r>
      <w:r w:rsidR="00F668EB" w:rsidRPr="00647AEB">
        <w:t>With this submission, the MAH considers having fulfilled the Specific Obligation (SOB-XX</w:t>
      </w:r>
      <w:r w:rsidR="00A1330F">
        <w:t>).</w:t>
      </w:r>
      <w:r>
        <w:t>&gt;</w:t>
      </w:r>
    </w:p>
    <w:p w14:paraId="7F74DF9E" w14:textId="77777777" w:rsidR="00230CA7" w:rsidRPr="00647AEB" w:rsidRDefault="00230CA7" w:rsidP="00983104">
      <w:pPr>
        <w:pStyle w:val="Heading3Agency"/>
      </w:pPr>
      <w:bookmarkStart w:id="23" w:name="_Toc160790274"/>
      <w:r>
        <w:lastRenderedPageBreak/>
        <w:t xml:space="preserve">Information relating to Orphan market </w:t>
      </w:r>
      <w:proofErr w:type="gramStart"/>
      <w:r>
        <w:t>exclusivity</w:t>
      </w:r>
      <w:bookmarkEnd w:id="23"/>
      <w:proofErr w:type="gramEnd"/>
    </w:p>
    <w:p w14:paraId="41B39A1F" w14:textId="77777777" w:rsidR="00230CA7" w:rsidRPr="00647AEB" w:rsidRDefault="00230CA7" w:rsidP="007A04FB">
      <w:pPr>
        <w:ind w:left="720"/>
        <w:jc w:val="left"/>
        <w:rPr>
          <w:b/>
          <w:bCs/>
        </w:rPr>
      </w:pPr>
      <w:r w:rsidRPr="00647AEB">
        <w:rPr>
          <w:b/>
          <w:bCs/>
        </w:rPr>
        <w:t>Orphan designation</w:t>
      </w:r>
    </w:p>
    <w:p w14:paraId="357B4CDE" w14:textId="77777777" w:rsidR="00B36D8C" w:rsidRDefault="00230CA7" w:rsidP="007A04FB">
      <w:pPr>
        <w:ind w:left="720"/>
        <w:jc w:val="left"/>
      </w:pPr>
      <w:r>
        <w:t xml:space="preserve">&lt;Product name&gt; has </w:t>
      </w:r>
      <w:r w:rsidR="00E57F72">
        <w:t>GB</w:t>
      </w:r>
      <w:r>
        <w:t xml:space="preserve"> OD status</w:t>
      </w:r>
      <w:r w:rsidR="00E57F72">
        <w:t xml:space="preserve"> in the condition &lt;insert condition&gt; </w:t>
      </w:r>
      <w:r w:rsidR="009D5199">
        <w:t>for the</w:t>
      </w:r>
      <w:r w:rsidR="00D454D3">
        <w:t xml:space="preserve"> indication </w:t>
      </w:r>
      <w:r w:rsidR="009D5199">
        <w:t xml:space="preserve">&lt;insert indication&gt; (GB OD number) </w:t>
      </w:r>
      <w:r w:rsidR="00103C17">
        <w:t>since &lt;date&gt;</w:t>
      </w:r>
      <w:r w:rsidR="00C6075F">
        <w:t>.</w:t>
      </w:r>
      <w:r w:rsidR="00132BED">
        <w:t xml:space="preserve"> </w:t>
      </w:r>
      <w:r w:rsidR="004950B3" w:rsidRPr="004950B3">
        <w:t xml:space="preserve">&lt;A request for separate OD for a new indication </w:t>
      </w:r>
      <w:r w:rsidR="004950B3">
        <w:t xml:space="preserve">in a new </w:t>
      </w:r>
      <w:r w:rsidR="00C81102">
        <w:t xml:space="preserve">orphan </w:t>
      </w:r>
      <w:r w:rsidR="004950B3">
        <w:t xml:space="preserve">condition </w:t>
      </w:r>
      <w:r w:rsidR="004950B3" w:rsidRPr="004950B3">
        <w:t>and 10 years market exclusivity has been submitted&gt;.</w:t>
      </w:r>
    </w:p>
    <w:p w14:paraId="68D3FEF1" w14:textId="6E2FA935" w:rsidR="007A04FB" w:rsidRDefault="006C6394" w:rsidP="007A04FB">
      <w:pPr>
        <w:ind w:left="720"/>
        <w:jc w:val="left"/>
      </w:pPr>
      <w:r>
        <w:t>&lt;</w:t>
      </w:r>
      <w:r w:rsidR="00CD14B8">
        <w:t>A r</w:t>
      </w:r>
      <w:r w:rsidR="00CD14B8" w:rsidRPr="00CD14B8">
        <w:t xml:space="preserve">equest </w:t>
      </w:r>
      <w:r w:rsidR="00103C17">
        <w:t>for 2 years</w:t>
      </w:r>
      <w:r w:rsidR="00CD14B8" w:rsidRPr="00CD14B8">
        <w:t xml:space="preserve"> additional </w:t>
      </w:r>
      <w:r w:rsidR="00F555BB">
        <w:t xml:space="preserve">orphan </w:t>
      </w:r>
      <w:r w:rsidR="00CD14B8" w:rsidRPr="00CD14B8">
        <w:t xml:space="preserve">market </w:t>
      </w:r>
      <w:r w:rsidR="00103C17">
        <w:t>exclusivity</w:t>
      </w:r>
      <w:r w:rsidR="00CD14B8">
        <w:t xml:space="preserve"> has been submitted</w:t>
      </w:r>
      <w:r w:rsidR="007B1965">
        <w:t xml:space="preserve"> for completion of paediatric investigation plan</w:t>
      </w:r>
      <w:r w:rsidR="00CD14B8">
        <w:t>&gt;</w:t>
      </w:r>
      <w:r w:rsidR="00B82DEE">
        <w:t>.</w:t>
      </w:r>
    </w:p>
    <w:p w14:paraId="601692CD" w14:textId="0493C52B" w:rsidR="00F518E7" w:rsidRPr="00647AEB" w:rsidRDefault="003D4BBD" w:rsidP="007A04FB">
      <w:pPr>
        <w:ind w:left="720"/>
        <w:jc w:val="left"/>
      </w:pPr>
      <w:r>
        <w:t>&lt;</w:t>
      </w:r>
      <w:r w:rsidR="00E0405B" w:rsidRPr="00E0405B">
        <w:t>Product name&gt; has no</w:t>
      </w:r>
      <w:r w:rsidR="00E0405B">
        <w:t xml:space="preserve"> </w:t>
      </w:r>
      <w:r w:rsidR="00E0405B" w:rsidRPr="00E0405B">
        <w:t>GB OD status</w:t>
      </w:r>
      <w:r w:rsidR="00E0405B">
        <w:t>.</w:t>
      </w:r>
      <w:r w:rsidR="00E0405B" w:rsidRPr="00E0405B">
        <w:t xml:space="preserve"> </w:t>
      </w:r>
      <w:r>
        <w:t xml:space="preserve">A request for OD has </w:t>
      </w:r>
      <w:r w:rsidR="008B2190">
        <w:t xml:space="preserve">&lt;not&gt; </w:t>
      </w:r>
      <w:r>
        <w:t>been submitted with this application</w:t>
      </w:r>
      <w:r w:rsidR="00A261C5">
        <w:t>&gt;</w:t>
      </w:r>
    </w:p>
    <w:p w14:paraId="2CE34B6A" w14:textId="77777777" w:rsidR="00230CA7" w:rsidRPr="00647AEB" w:rsidRDefault="00230CA7" w:rsidP="007A04FB">
      <w:pPr>
        <w:ind w:left="720"/>
        <w:jc w:val="left"/>
        <w:rPr>
          <w:b/>
          <w:bCs/>
        </w:rPr>
      </w:pPr>
      <w:r w:rsidRPr="00647AEB">
        <w:rPr>
          <w:b/>
          <w:bCs/>
        </w:rPr>
        <w:t>Similarity</w:t>
      </w:r>
      <w:r>
        <w:rPr>
          <w:b/>
          <w:bCs/>
        </w:rPr>
        <w:t xml:space="preserve"> with authorised medicinal products</w:t>
      </w:r>
    </w:p>
    <w:p w14:paraId="26D0E698" w14:textId="759D5BDF" w:rsidR="00230CA7" w:rsidRDefault="007A04FB" w:rsidP="007A04FB">
      <w:pPr>
        <w:ind w:left="720"/>
        <w:jc w:val="left"/>
        <w:rPr>
          <w:lang w:eastAsia="en-GB"/>
        </w:rPr>
      </w:pPr>
      <w:r>
        <w:rPr>
          <w:lang w:eastAsia="en-GB"/>
        </w:rPr>
        <w:t>&lt;</w:t>
      </w:r>
      <w:r w:rsidR="00230CA7" w:rsidRPr="00647AEB">
        <w:rPr>
          <w:lang w:eastAsia="en-GB"/>
        </w:rPr>
        <w:t>The application included a critical report addressing the possible similarity with authorised orphan medicinal products</w:t>
      </w:r>
      <w:r w:rsidR="00230CA7">
        <w:rPr>
          <w:lang w:eastAsia="en-GB"/>
        </w:rPr>
        <w:t>.</w:t>
      </w:r>
      <w:r>
        <w:rPr>
          <w:lang w:eastAsia="en-GB"/>
        </w:rPr>
        <w:t>&gt;</w:t>
      </w:r>
    </w:p>
    <w:p w14:paraId="1E85B929" w14:textId="0A0BE96C" w:rsidR="0003386F" w:rsidRPr="00647AEB" w:rsidRDefault="00423341" w:rsidP="00983104">
      <w:pPr>
        <w:pStyle w:val="Heading3Agency"/>
      </w:pPr>
      <w:bookmarkStart w:id="24" w:name="_Toc160790275"/>
      <w:r>
        <w:t>C</w:t>
      </w:r>
      <w:r w:rsidR="7B8DB28E">
        <w:t>ompliance with PIP</w:t>
      </w:r>
      <w:bookmarkEnd w:id="24"/>
      <w:r w:rsidR="7B8DB28E">
        <w:t xml:space="preserve"> </w:t>
      </w:r>
    </w:p>
    <w:p w14:paraId="251D0C1B" w14:textId="2243411B" w:rsidR="001B5794" w:rsidRPr="001B5794" w:rsidRDefault="001B5794" w:rsidP="007A04FB">
      <w:pPr>
        <w:pStyle w:val="Guidancetext-Applicant"/>
        <w:spacing w:after="140"/>
        <w:ind w:left="720"/>
        <w:rPr>
          <w:rFonts w:ascii="Verdana" w:hAnsi="Verdana"/>
          <w:i w:val="0"/>
          <w:iCs/>
          <w:color w:val="auto"/>
          <w:sz w:val="18"/>
        </w:rPr>
      </w:pPr>
      <w:r>
        <w:rPr>
          <w:rFonts w:ascii="Verdana" w:hAnsi="Verdana"/>
          <w:i w:val="0"/>
          <w:iCs/>
          <w:color w:val="auto"/>
          <w:sz w:val="18"/>
        </w:rPr>
        <w:t>&lt;T</w:t>
      </w:r>
      <w:r w:rsidRPr="001B5794">
        <w:rPr>
          <w:rFonts w:ascii="Verdana" w:hAnsi="Verdana"/>
          <w:i w:val="0"/>
          <w:iCs/>
          <w:color w:val="auto"/>
          <w:sz w:val="18"/>
        </w:rPr>
        <w:t xml:space="preserve">he application included an </w:t>
      </w:r>
      <w:r>
        <w:rPr>
          <w:rFonts w:ascii="Verdana" w:hAnsi="Verdana"/>
          <w:i w:val="0"/>
          <w:iCs/>
          <w:color w:val="auto"/>
          <w:sz w:val="18"/>
        </w:rPr>
        <w:t xml:space="preserve">MHRA </w:t>
      </w:r>
      <w:r w:rsidRPr="001B5794">
        <w:rPr>
          <w:rFonts w:ascii="Verdana" w:hAnsi="Verdana"/>
          <w:i w:val="0"/>
          <w:iCs/>
          <w:color w:val="auto"/>
          <w:sz w:val="18"/>
        </w:rPr>
        <w:t xml:space="preserve">Decision(s) [insert decision number(s)] on &lt;the agreement of a paediatric investigation plan (PIP)&gt; OR &lt;the granting of a (product-specific) waiver&gt; &lt;and&gt; &lt;on the granting of a class waiver&gt;. </w:t>
      </w:r>
    </w:p>
    <w:p w14:paraId="2ACEC5B3" w14:textId="4F56D3E7" w:rsidR="001B5794" w:rsidRPr="007A04FB" w:rsidRDefault="001B5794" w:rsidP="007A04FB">
      <w:pPr>
        <w:pStyle w:val="Guidancetext-Applicant"/>
        <w:spacing w:after="140"/>
        <w:ind w:left="720"/>
        <w:rPr>
          <w:rFonts w:ascii="Verdana" w:hAnsi="Verdana"/>
          <w:i w:val="0"/>
          <w:iCs/>
          <w:color w:val="auto"/>
          <w:sz w:val="18"/>
        </w:rPr>
      </w:pPr>
      <w:r w:rsidRPr="001B5794">
        <w:rPr>
          <w:rFonts w:ascii="Verdana" w:hAnsi="Verdana"/>
          <w:i w:val="0"/>
          <w:iCs/>
          <w:color w:val="auto"/>
          <w:sz w:val="18"/>
        </w:rPr>
        <w:t xml:space="preserve">&lt;At the time of submission of the application, the PIP [insert decision number for the PIP eligible to the reward] </w:t>
      </w:r>
      <w:r w:rsidR="0007016A" w:rsidRPr="0007016A">
        <w:rPr>
          <w:rFonts w:ascii="Verdana" w:hAnsi="Verdana"/>
          <w:i w:val="0"/>
          <w:iCs/>
          <w:color w:val="auto"/>
          <w:sz w:val="18"/>
        </w:rPr>
        <w:t>was &lt;completed&gt; &lt;not yet completed as some measures were deferred&gt;.</w:t>
      </w:r>
    </w:p>
    <w:p w14:paraId="2C0B8E4D" w14:textId="1DA7009A" w:rsidR="004274C6" w:rsidRPr="00647AEB" w:rsidRDefault="004274C6" w:rsidP="007A04FB">
      <w:pPr>
        <w:pStyle w:val="Guidancetext-Applicant"/>
        <w:spacing w:after="140"/>
        <w:ind w:left="720"/>
        <w:rPr>
          <w:rFonts w:ascii="Verdana" w:hAnsi="Verdana"/>
          <w:sz w:val="18"/>
        </w:rPr>
      </w:pPr>
      <w:r w:rsidRPr="00647AEB">
        <w:rPr>
          <w:rFonts w:ascii="Verdana" w:hAnsi="Verdana"/>
          <w:sz w:val="18"/>
        </w:rPr>
        <w:t>If the claimed indication does not include paediatric patients, very briefly mention whether a PIP or PIP waiver has been agreed and what paediatric subsets (if any) will be investigated.</w:t>
      </w:r>
      <w:r w:rsidR="00AD34CC">
        <w:rPr>
          <w:rFonts w:ascii="Verdana" w:hAnsi="Verdana"/>
          <w:sz w:val="18"/>
        </w:rPr>
        <w:t xml:space="preserve"> </w:t>
      </w:r>
      <w:r w:rsidR="00AD34CC" w:rsidRPr="00AD34CC">
        <w:rPr>
          <w:rFonts w:ascii="Verdana" w:hAnsi="Verdana"/>
          <w:sz w:val="18"/>
        </w:rPr>
        <w:t>Briefly summarise the conditions and principal requirements of the paediatric investigation plan with regards to clinical aspects.</w:t>
      </w:r>
    </w:p>
    <w:p w14:paraId="4E5CEF69" w14:textId="77777777" w:rsidR="00C07E58" w:rsidRPr="003C7203" w:rsidRDefault="00C07E58" w:rsidP="00464AD7">
      <w:pPr>
        <w:pStyle w:val="BodytextAgency"/>
        <w:spacing w:line="240" w:lineRule="auto"/>
        <w:ind w:left="720"/>
      </w:pPr>
      <w:r>
        <w:t>&lt;Text&gt;</w:t>
      </w:r>
    </w:p>
    <w:p w14:paraId="3755AC82" w14:textId="769F1FEA" w:rsidR="002B1781" w:rsidRDefault="002B1781" w:rsidP="00983104">
      <w:pPr>
        <w:pStyle w:val="Heading3Agency"/>
      </w:pPr>
      <w:bookmarkStart w:id="25" w:name="_Toc160790276"/>
      <w:r>
        <w:t>Global regulatory status</w:t>
      </w:r>
      <w:bookmarkEnd w:id="25"/>
    </w:p>
    <w:p w14:paraId="27531CA8" w14:textId="58022645" w:rsidR="00647AEB" w:rsidRPr="007A04FB" w:rsidRDefault="00647AEB" w:rsidP="007A04FB">
      <w:pPr>
        <w:spacing w:after="140" w:line="240" w:lineRule="auto"/>
        <w:ind w:left="720"/>
        <w:rPr>
          <w:i/>
          <w:iCs/>
          <w:color w:val="0070C0"/>
        </w:rPr>
      </w:pPr>
      <w:r w:rsidRPr="007A04FB">
        <w:rPr>
          <w:i/>
          <w:iCs/>
          <w:color w:val="0070C0"/>
        </w:rPr>
        <w:t xml:space="preserve">State whether this </w:t>
      </w:r>
      <w:r w:rsidR="008F444A" w:rsidRPr="007A04FB">
        <w:rPr>
          <w:i/>
          <w:iCs/>
          <w:color w:val="0070C0"/>
        </w:rPr>
        <w:t xml:space="preserve">medicinal product </w:t>
      </w:r>
      <w:r w:rsidR="0008623B" w:rsidRPr="007A04FB">
        <w:rPr>
          <w:i/>
          <w:iCs/>
          <w:color w:val="0070C0"/>
        </w:rPr>
        <w:t xml:space="preserve">in the proposed </w:t>
      </w:r>
      <w:r w:rsidRPr="007A04FB">
        <w:rPr>
          <w:i/>
          <w:iCs/>
          <w:color w:val="0070C0"/>
        </w:rPr>
        <w:t xml:space="preserve">indication is authorised </w:t>
      </w:r>
      <w:r w:rsidR="006B5234" w:rsidRPr="007A04FB">
        <w:rPr>
          <w:i/>
          <w:iCs/>
          <w:color w:val="0070C0"/>
        </w:rPr>
        <w:t xml:space="preserve">or </w:t>
      </w:r>
      <w:r w:rsidR="00E168AA" w:rsidRPr="007A04FB">
        <w:rPr>
          <w:i/>
          <w:iCs/>
          <w:color w:val="0070C0"/>
        </w:rPr>
        <w:t xml:space="preserve">has been </w:t>
      </w:r>
      <w:r w:rsidR="006B5234" w:rsidRPr="007A04FB">
        <w:rPr>
          <w:i/>
          <w:iCs/>
          <w:color w:val="0070C0"/>
        </w:rPr>
        <w:t xml:space="preserve">refused </w:t>
      </w:r>
      <w:r w:rsidR="00E168AA" w:rsidRPr="007A04FB">
        <w:rPr>
          <w:i/>
          <w:iCs/>
          <w:color w:val="0070C0"/>
        </w:rPr>
        <w:t>market</w:t>
      </w:r>
      <w:r w:rsidR="00692E87" w:rsidRPr="007A04FB">
        <w:rPr>
          <w:i/>
          <w:iCs/>
          <w:color w:val="0070C0"/>
        </w:rPr>
        <w:t xml:space="preserve">ing authorisation/variation </w:t>
      </w:r>
      <w:r w:rsidRPr="007A04FB">
        <w:rPr>
          <w:i/>
          <w:iCs/>
          <w:color w:val="0070C0"/>
        </w:rPr>
        <w:t>in any country.</w:t>
      </w:r>
      <w:r w:rsidR="0008623B" w:rsidRPr="007A04FB">
        <w:rPr>
          <w:i/>
          <w:iCs/>
          <w:color w:val="0070C0"/>
        </w:rPr>
        <w:t xml:space="preserve"> Mention if regulatory procedures have been submitted to any country </w:t>
      </w:r>
      <w:r w:rsidR="00A57FB3" w:rsidRPr="007A04FB">
        <w:rPr>
          <w:i/>
          <w:iCs/>
          <w:color w:val="0070C0"/>
        </w:rPr>
        <w:t>(</w:t>
      </w:r>
      <w:r w:rsidR="00692E87" w:rsidRPr="007A04FB">
        <w:rPr>
          <w:i/>
          <w:iCs/>
          <w:color w:val="0070C0"/>
        </w:rPr>
        <w:t>including dates</w:t>
      </w:r>
      <w:r w:rsidR="00A57FB3" w:rsidRPr="007A04FB">
        <w:rPr>
          <w:i/>
          <w:iCs/>
          <w:color w:val="0070C0"/>
        </w:rPr>
        <w:t>)</w:t>
      </w:r>
      <w:r w:rsidR="00692E87" w:rsidRPr="007A04FB">
        <w:rPr>
          <w:i/>
          <w:iCs/>
          <w:color w:val="0070C0"/>
        </w:rPr>
        <w:t xml:space="preserve"> </w:t>
      </w:r>
      <w:r w:rsidR="0008623B" w:rsidRPr="007A04FB">
        <w:rPr>
          <w:i/>
          <w:iCs/>
          <w:color w:val="0070C0"/>
        </w:rPr>
        <w:t xml:space="preserve">and </w:t>
      </w:r>
      <w:r w:rsidR="006B5234" w:rsidRPr="007A04FB">
        <w:rPr>
          <w:i/>
          <w:iCs/>
          <w:color w:val="0070C0"/>
        </w:rPr>
        <w:t>are</w:t>
      </w:r>
      <w:r w:rsidR="0008623B" w:rsidRPr="007A04FB">
        <w:rPr>
          <w:i/>
          <w:iCs/>
          <w:color w:val="0070C0"/>
        </w:rPr>
        <w:t xml:space="preserve"> on</w:t>
      </w:r>
      <w:r w:rsidR="006B5234" w:rsidRPr="007A04FB">
        <w:rPr>
          <w:i/>
          <w:iCs/>
          <w:color w:val="0070C0"/>
        </w:rPr>
        <w:t xml:space="preserve">going at the time of </w:t>
      </w:r>
      <w:proofErr w:type="gramStart"/>
      <w:r w:rsidR="006B5234" w:rsidRPr="007A04FB">
        <w:rPr>
          <w:i/>
          <w:iCs/>
          <w:color w:val="0070C0"/>
        </w:rPr>
        <w:t>submission</w:t>
      </w:r>
      <w:r w:rsidR="00692E87" w:rsidRPr="007A04FB">
        <w:rPr>
          <w:i/>
          <w:iCs/>
          <w:color w:val="0070C0"/>
        </w:rPr>
        <w:t xml:space="preserve"> </w:t>
      </w:r>
      <w:r w:rsidR="006B5234" w:rsidRPr="007A04FB">
        <w:rPr>
          <w:i/>
          <w:iCs/>
          <w:color w:val="0070C0"/>
        </w:rPr>
        <w:t>.</w:t>
      </w:r>
      <w:proofErr w:type="gramEnd"/>
    </w:p>
    <w:p w14:paraId="04943562" w14:textId="77777777" w:rsidR="00C07E58" w:rsidRDefault="00C07E58" w:rsidP="00464AD7">
      <w:pPr>
        <w:pStyle w:val="BodytextAgency"/>
        <w:spacing w:line="240" w:lineRule="auto"/>
        <w:ind w:left="720"/>
      </w:pPr>
      <w:r>
        <w:t>&lt;Text&gt;</w:t>
      </w:r>
    </w:p>
    <w:p w14:paraId="47746D55" w14:textId="74FBC9D8" w:rsidR="00464AD7" w:rsidRPr="00647AEB" w:rsidRDefault="00464AD7" w:rsidP="00983104">
      <w:pPr>
        <w:pStyle w:val="Heading3Agency"/>
      </w:pPr>
      <w:bookmarkStart w:id="26" w:name="_Toc160790277"/>
      <w:bookmarkStart w:id="27" w:name="_Hlk154050632"/>
      <w:r>
        <w:t>&lt;Request for additional</w:t>
      </w:r>
      <w:r w:rsidR="00062DD0">
        <w:t xml:space="preserve"> m</w:t>
      </w:r>
      <w:r>
        <w:t>arket protection&gt;</w:t>
      </w:r>
      <w:bookmarkEnd w:id="26"/>
    </w:p>
    <w:p w14:paraId="58932022" w14:textId="77777777" w:rsidR="00464AD7" w:rsidRPr="00647AEB" w:rsidRDefault="00464AD7" w:rsidP="00464AD7">
      <w:pPr>
        <w:spacing w:after="140" w:line="240" w:lineRule="auto"/>
        <w:ind w:left="720"/>
        <w:jc w:val="left"/>
        <w:rPr>
          <w:lang w:eastAsia="en-GB"/>
        </w:rPr>
      </w:pPr>
      <w:r w:rsidRPr="00647AEB">
        <w:rPr>
          <w:lang w:eastAsia="en-GB"/>
        </w:rPr>
        <w:t>The MAH request</w:t>
      </w:r>
      <w:r>
        <w:rPr>
          <w:lang w:eastAsia="en-GB"/>
        </w:rPr>
        <w:t>s</w:t>
      </w:r>
      <w:r w:rsidRPr="00647AEB">
        <w:rPr>
          <w:lang w:eastAsia="en-GB"/>
        </w:rPr>
        <w:t xml:space="preserve"> consideration of its application for one year of market protection for a new indication.</w:t>
      </w:r>
    </w:p>
    <w:bookmarkEnd w:id="27"/>
    <w:p w14:paraId="1F44926B" w14:textId="77777777" w:rsidR="00464AD7" w:rsidRDefault="00464AD7" w:rsidP="00464AD7">
      <w:pPr>
        <w:spacing w:after="140" w:line="240" w:lineRule="auto"/>
        <w:ind w:left="720"/>
        <w:jc w:val="left"/>
        <w:rPr>
          <w:lang w:eastAsia="en-GB"/>
        </w:rPr>
      </w:pPr>
      <w:r w:rsidRPr="00647AEB">
        <w:rPr>
          <w:lang w:eastAsia="en-GB"/>
        </w:rPr>
        <w:t xml:space="preserve">The request </w:t>
      </w:r>
      <w:r>
        <w:rPr>
          <w:lang w:eastAsia="en-GB"/>
        </w:rPr>
        <w:t>is</w:t>
      </w:r>
      <w:r w:rsidRPr="00647AEB">
        <w:rPr>
          <w:lang w:eastAsia="en-GB"/>
        </w:rPr>
        <w:t xml:space="preserve"> based on the </w:t>
      </w:r>
      <w:proofErr w:type="spellStart"/>
      <w:r w:rsidRPr="00647AEB">
        <w:rPr>
          <w:lang w:eastAsia="en-GB"/>
        </w:rPr>
        <w:t>the</w:t>
      </w:r>
      <w:proofErr w:type="spellEnd"/>
      <w:r w:rsidRPr="00647AEB">
        <w:rPr>
          <w:lang w:eastAsia="en-GB"/>
        </w:rPr>
        <w:t xml:space="preserve"> position that &lt;product name&gt; represents a significant clinical benefit in the &lt;new indication&gt; in comparison with existing therapies. </w:t>
      </w:r>
    </w:p>
    <w:p w14:paraId="09E5AB37" w14:textId="7D0408FF" w:rsidR="001B7B18" w:rsidRPr="00647AEB" w:rsidRDefault="002D0614" w:rsidP="00E60F60">
      <w:pPr>
        <w:pStyle w:val="Heading2Agency"/>
      </w:pPr>
      <w:bookmarkStart w:id="28" w:name="_Toc160790278"/>
      <w:r>
        <w:t xml:space="preserve">Description of </w:t>
      </w:r>
      <w:r w:rsidR="001B7B18">
        <w:t>the product</w:t>
      </w:r>
      <w:bookmarkEnd w:id="28"/>
    </w:p>
    <w:p w14:paraId="26A3ED52" w14:textId="5737DD83" w:rsidR="004274C6" w:rsidRPr="00647AEB" w:rsidRDefault="004274C6" w:rsidP="00062DD0">
      <w:pPr>
        <w:pStyle w:val="Guidancetext-Applicant"/>
        <w:spacing w:after="120"/>
        <w:ind w:left="720"/>
        <w:rPr>
          <w:rFonts w:ascii="Verdana" w:hAnsi="Verdana"/>
          <w:sz w:val="18"/>
        </w:rPr>
      </w:pPr>
      <w:r w:rsidRPr="00647AEB">
        <w:rPr>
          <w:rFonts w:ascii="Verdana" w:hAnsi="Verdana"/>
          <w:sz w:val="18"/>
        </w:rPr>
        <w:t>Briefly describe the product</w:t>
      </w:r>
      <w:r w:rsidR="00967806" w:rsidRPr="00647AEB">
        <w:rPr>
          <w:rFonts w:ascii="Verdana" w:hAnsi="Verdana"/>
          <w:sz w:val="18"/>
        </w:rPr>
        <w:t xml:space="preserve"> and its </w:t>
      </w:r>
      <w:r w:rsidRPr="00647AEB">
        <w:rPr>
          <w:rFonts w:ascii="Verdana" w:hAnsi="Verdana"/>
          <w:sz w:val="18"/>
        </w:rPr>
        <w:t>mechanism of action</w:t>
      </w:r>
      <w:r w:rsidR="00967806" w:rsidRPr="00647AEB">
        <w:rPr>
          <w:rFonts w:ascii="Verdana" w:hAnsi="Verdana"/>
          <w:sz w:val="18"/>
        </w:rPr>
        <w:t>. St</w:t>
      </w:r>
      <w:r w:rsidRPr="00647AEB">
        <w:rPr>
          <w:rFonts w:ascii="Verdana" w:hAnsi="Verdana"/>
          <w:sz w:val="18"/>
        </w:rPr>
        <w:t>ate the proposed indication and posology.</w:t>
      </w:r>
    </w:p>
    <w:p w14:paraId="0F545307" w14:textId="77777777" w:rsidR="00C07E58" w:rsidRDefault="00C07E58" w:rsidP="00062DD0">
      <w:pPr>
        <w:pStyle w:val="BodytextAgency"/>
        <w:ind w:left="720"/>
      </w:pPr>
      <w:r>
        <w:t>&lt;Text&gt;</w:t>
      </w:r>
    </w:p>
    <w:p w14:paraId="60FAB816" w14:textId="0C5C2AD1" w:rsidR="00A5692C" w:rsidRDefault="00A5692C" w:rsidP="00A5692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lastRenderedPageBreak/>
        <w:t>Assessor’s comment</w:t>
      </w:r>
    </w:p>
    <w:p w14:paraId="23A6CBA5" w14:textId="30D9903B" w:rsidR="00A5692C" w:rsidRPr="00A5692C" w:rsidRDefault="00A5692C" w:rsidP="00A5692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&lt;None&gt; &lt;Text&gt;</w:t>
      </w:r>
    </w:p>
    <w:p w14:paraId="79AA2C4C" w14:textId="42683AD8" w:rsidR="001B7B18" w:rsidRPr="00647AEB" w:rsidRDefault="002D0614" w:rsidP="00E60F60">
      <w:pPr>
        <w:pStyle w:val="Heading2Agency"/>
      </w:pPr>
      <w:bookmarkStart w:id="29" w:name="_Toc160790279"/>
      <w:r>
        <w:t>Therapeutic context</w:t>
      </w:r>
      <w:bookmarkStart w:id="30" w:name="_Toc67388308"/>
      <w:bookmarkEnd w:id="29"/>
      <w:bookmarkEnd w:id="30"/>
    </w:p>
    <w:p w14:paraId="04F43AC4" w14:textId="28E43CF5" w:rsidR="00967806" w:rsidRPr="00647AEB" w:rsidRDefault="00967806" w:rsidP="00967806">
      <w:pPr>
        <w:pStyle w:val="Guidancetext-Applicant"/>
        <w:rPr>
          <w:rFonts w:ascii="Verdana" w:hAnsi="Verdana"/>
          <w:sz w:val="18"/>
        </w:rPr>
      </w:pPr>
      <w:r w:rsidRPr="00647AEB">
        <w:rPr>
          <w:rFonts w:ascii="Verdana" w:hAnsi="Verdana"/>
          <w:sz w:val="18"/>
        </w:rPr>
        <w:t>Provide background on the medical condition that is necessary to understand the therapeutic context of this application. This section can be abbreviated if the condition is well-recogni</w:t>
      </w:r>
      <w:r w:rsidR="00022B18">
        <w:rPr>
          <w:rFonts w:ascii="Verdana" w:hAnsi="Verdana"/>
          <w:sz w:val="18"/>
        </w:rPr>
        <w:t>s</w:t>
      </w:r>
      <w:r w:rsidRPr="00647AEB">
        <w:rPr>
          <w:rFonts w:ascii="Verdana" w:hAnsi="Verdana"/>
          <w:sz w:val="18"/>
        </w:rPr>
        <w:t>ed. A good background typically includes the following:</w:t>
      </w:r>
    </w:p>
    <w:p w14:paraId="287F2907" w14:textId="77777777" w:rsidR="00967806" w:rsidRPr="00647AEB" w:rsidRDefault="00967806" w:rsidP="00967806">
      <w:pPr>
        <w:pStyle w:val="Guidancetext-Applicant"/>
        <w:numPr>
          <w:ilvl w:val="0"/>
          <w:numId w:val="23"/>
        </w:numPr>
        <w:rPr>
          <w:rFonts w:ascii="Verdana" w:hAnsi="Verdana"/>
          <w:sz w:val="18"/>
        </w:rPr>
      </w:pPr>
      <w:r w:rsidRPr="00647AEB">
        <w:rPr>
          <w:rFonts w:ascii="Verdana" w:hAnsi="Verdana"/>
          <w:sz w:val="18"/>
        </w:rPr>
        <w:t xml:space="preserve">Disease definition and important clinical characteristics </w:t>
      </w:r>
    </w:p>
    <w:p w14:paraId="3155B162" w14:textId="77777777" w:rsidR="00967806" w:rsidRPr="00647AEB" w:rsidRDefault="00967806" w:rsidP="00967806">
      <w:pPr>
        <w:pStyle w:val="Guidancetext-Applicant"/>
        <w:numPr>
          <w:ilvl w:val="0"/>
          <w:numId w:val="23"/>
        </w:numPr>
        <w:rPr>
          <w:rFonts w:ascii="Verdana" w:hAnsi="Verdana"/>
          <w:sz w:val="18"/>
        </w:rPr>
      </w:pPr>
      <w:r w:rsidRPr="00647AEB">
        <w:rPr>
          <w:rFonts w:ascii="Verdana" w:hAnsi="Verdana"/>
          <w:sz w:val="18"/>
        </w:rPr>
        <w:t xml:space="preserve">Natural history of the condition, in particular, whether it generally progresses or remits and relapses, and whether there are subtypes with different </w:t>
      </w:r>
      <w:proofErr w:type="gramStart"/>
      <w:r w:rsidRPr="00647AEB">
        <w:rPr>
          <w:rFonts w:ascii="Verdana" w:hAnsi="Verdana"/>
          <w:sz w:val="18"/>
        </w:rPr>
        <w:t>patterns</w:t>
      </w:r>
      <w:proofErr w:type="gramEnd"/>
    </w:p>
    <w:p w14:paraId="3F82CD26" w14:textId="77777777" w:rsidR="00967806" w:rsidRPr="00647AEB" w:rsidRDefault="00967806" w:rsidP="00967806">
      <w:pPr>
        <w:pStyle w:val="Guidancetext-Applicant"/>
        <w:numPr>
          <w:ilvl w:val="0"/>
          <w:numId w:val="23"/>
        </w:numPr>
        <w:rPr>
          <w:rFonts w:ascii="Verdana" w:hAnsi="Verdana"/>
          <w:sz w:val="18"/>
        </w:rPr>
      </w:pPr>
      <w:r w:rsidRPr="00647AEB">
        <w:rPr>
          <w:rFonts w:ascii="Verdana" w:hAnsi="Verdana"/>
          <w:sz w:val="18"/>
        </w:rPr>
        <w:t xml:space="preserve">Major signs and symptoms, including their frequency, severity, and how they vary with disease severity, stage, or duration of </w:t>
      </w:r>
      <w:proofErr w:type="gramStart"/>
      <w:r w:rsidRPr="00647AEB">
        <w:rPr>
          <w:rFonts w:ascii="Verdana" w:hAnsi="Verdana"/>
          <w:sz w:val="18"/>
        </w:rPr>
        <w:t>illness</w:t>
      </w:r>
      <w:proofErr w:type="gramEnd"/>
      <w:r w:rsidRPr="00647AEB">
        <w:rPr>
          <w:rFonts w:ascii="Verdana" w:hAnsi="Verdana"/>
          <w:sz w:val="18"/>
        </w:rPr>
        <w:t xml:space="preserve"> </w:t>
      </w:r>
    </w:p>
    <w:p w14:paraId="18050EC3" w14:textId="39F2257F" w:rsidR="00967806" w:rsidRPr="00647AEB" w:rsidRDefault="00967806" w:rsidP="00967806">
      <w:pPr>
        <w:pStyle w:val="Guidancetext-Applicant"/>
        <w:numPr>
          <w:ilvl w:val="0"/>
          <w:numId w:val="23"/>
        </w:numPr>
        <w:rPr>
          <w:rFonts w:ascii="Verdana" w:hAnsi="Verdana"/>
          <w:sz w:val="18"/>
        </w:rPr>
      </w:pPr>
      <w:r w:rsidRPr="00647AEB">
        <w:rPr>
          <w:rFonts w:ascii="Verdana" w:hAnsi="Verdana"/>
          <w:sz w:val="18"/>
        </w:rPr>
        <w:t xml:space="preserve">Population affected (e.g. demographic groups, geographic and cultural considerations) </w:t>
      </w:r>
    </w:p>
    <w:p w14:paraId="15140E28" w14:textId="77777777" w:rsidR="00967806" w:rsidRPr="00647AEB" w:rsidRDefault="00967806" w:rsidP="00967806">
      <w:pPr>
        <w:pStyle w:val="Guidancetext-Applicant"/>
        <w:numPr>
          <w:ilvl w:val="0"/>
          <w:numId w:val="23"/>
        </w:numPr>
        <w:rPr>
          <w:rFonts w:ascii="Verdana" w:hAnsi="Verdana"/>
          <w:sz w:val="18"/>
        </w:rPr>
      </w:pPr>
      <w:r w:rsidRPr="00647AEB">
        <w:rPr>
          <w:rFonts w:ascii="Verdana" w:hAnsi="Verdana"/>
          <w:sz w:val="18"/>
        </w:rPr>
        <w:t xml:space="preserve">Diagnostic criteria and methods used in clinical </w:t>
      </w:r>
      <w:proofErr w:type="gramStart"/>
      <w:r w:rsidRPr="00647AEB">
        <w:rPr>
          <w:rFonts w:ascii="Verdana" w:hAnsi="Verdana"/>
          <w:sz w:val="18"/>
        </w:rPr>
        <w:t>practice</w:t>
      </w:r>
      <w:proofErr w:type="gramEnd"/>
      <w:r w:rsidRPr="00647AEB">
        <w:rPr>
          <w:rFonts w:ascii="Verdana" w:hAnsi="Verdana"/>
          <w:sz w:val="18"/>
        </w:rPr>
        <w:t xml:space="preserve"> </w:t>
      </w:r>
    </w:p>
    <w:p w14:paraId="3D6FDAAA" w14:textId="77777777" w:rsidR="00967806" w:rsidRPr="00647AEB" w:rsidRDefault="00967806" w:rsidP="00967806">
      <w:pPr>
        <w:pStyle w:val="Guidancetext-Applicant"/>
        <w:numPr>
          <w:ilvl w:val="0"/>
          <w:numId w:val="23"/>
        </w:numPr>
        <w:rPr>
          <w:rFonts w:ascii="Verdana" w:hAnsi="Verdana"/>
          <w:sz w:val="18"/>
        </w:rPr>
      </w:pPr>
      <w:r w:rsidRPr="00647AEB">
        <w:rPr>
          <w:rFonts w:ascii="Verdana" w:hAnsi="Verdana"/>
          <w:sz w:val="18"/>
        </w:rPr>
        <w:t xml:space="preserve">Incidence and prevalence of the condition, including rates of diagnosis, severity, mortality, and morbidity. Note any important variations across patient demographics or subpopulations. </w:t>
      </w:r>
    </w:p>
    <w:p w14:paraId="07248633" w14:textId="19955D3E" w:rsidR="00967806" w:rsidRPr="00647AEB" w:rsidRDefault="00967806" w:rsidP="00967806">
      <w:pPr>
        <w:pStyle w:val="Guidancetext-Applicant"/>
        <w:numPr>
          <w:ilvl w:val="0"/>
          <w:numId w:val="23"/>
        </w:numPr>
        <w:rPr>
          <w:rFonts w:ascii="Verdana" w:hAnsi="Verdana"/>
          <w:sz w:val="18"/>
        </w:rPr>
      </w:pPr>
      <w:r w:rsidRPr="00647AEB">
        <w:rPr>
          <w:rFonts w:ascii="Verdana" w:hAnsi="Verdana"/>
          <w:sz w:val="18"/>
        </w:rPr>
        <w:t>The impact the condition has on patients’ daily living (e.g. specific limitations, health-related quality of life issues), across the spectrum of severity. Consider the patients’ perspective about the impact of the condition, when known.</w:t>
      </w:r>
    </w:p>
    <w:p w14:paraId="1F3D0F39" w14:textId="1226E0C7" w:rsidR="00967806" w:rsidRPr="00647AEB" w:rsidRDefault="00967806" w:rsidP="00967806">
      <w:pPr>
        <w:pStyle w:val="Guidancetext-Applicant"/>
        <w:numPr>
          <w:ilvl w:val="0"/>
          <w:numId w:val="23"/>
        </w:numPr>
        <w:rPr>
          <w:rFonts w:ascii="Verdana" w:hAnsi="Verdana"/>
          <w:sz w:val="18"/>
        </w:rPr>
      </w:pPr>
      <w:r w:rsidRPr="00647AEB">
        <w:rPr>
          <w:rFonts w:ascii="Verdana" w:hAnsi="Verdana"/>
          <w:sz w:val="18"/>
        </w:rPr>
        <w:t>Societal or global public health implications of the condition, if relevant (e.g. control and prevention, loss of productivity, etc.)</w:t>
      </w:r>
    </w:p>
    <w:p w14:paraId="047DB622" w14:textId="77777777" w:rsidR="00967806" w:rsidRPr="00647AEB" w:rsidRDefault="00967806" w:rsidP="00967806">
      <w:pPr>
        <w:pStyle w:val="Guidancetext-Applicant"/>
        <w:numPr>
          <w:ilvl w:val="0"/>
          <w:numId w:val="23"/>
        </w:numPr>
        <w:rPr>
          <w:rFonts w:ascii="Verdana" w:hAnsi="Verdana"/>
          <w:sz w:val="18"/>
        </w:rPr>
      </w:pPr>
      <w:r w:rsidRPr="00647AEB">
        <w:rPr>
          <w:rFonts w:ascii="Verdana" w:hAnsi="Verdana"/>
          <w:sz w:val="18"/>
        </w:rPr>
        <w:t>Areas of uncertainty or limitations in understanding of the condition or its impacts.</w:t>
      </w:r>
    </w:p>
    <w:p w14:paraId="65C0E135" w14:textId="77777777" w:rsidR="00967806" w:rsidRPr="00647AEB" w:rsidRDefault="00967806" w:rsidP="00967806">
      <w:pPr>
        <w:pStyle w:val="Guidancetext-Applicant"/>
        <w:rPr>
          <w:rFonts w:ascii="Verdana" w:hAnsi="Verdana"/>
          <w:sz w:val="18"/>
        </w:rPr>
      </w:pPr>
    </w:p>
    <w:p w14:paraId="338CAA90" w14:textId="40F99F78" w:rsidR="00967806" w:rsidRPr="00647AEB" w:rsidRDefault="00967806" w:rsidP="00967806">
      <w:pPr>
        <w:pStyle w:val="Guidancetext-Applicant"/>
        <w:rPr>
          <w:rFonts w:ascii="Verdana" w:hAnsi="Verdana"/>
          <w:sz w:val="18"/>
        </w:rPr>
      </w:pPr>
      <w:r w:rsidRPr="00647AEB">
        <w:rPr>
          <w:rFonts w:ascii="Verdana" w:hAnsi="Verdana"/>
          <w:sz w:val="18"/>
        </w:rPr>
        <w:t xml:space="preserve">Provide a succinct overview of therapies currently used in the </w:t>
      </w:r>
      <w:r w:rsidR="00647AEB" w:rsidRPr="00647AEB">
        <w:rPr>
          <w:rFonts w:ascii="Verdana" w:hAnsi="Verdana"/>
          <w:sz w:val="18"/>
        </w:rPr>
        <w:t>UK</w:t>
      </w:r>
      <w:r w:rsidRPr="00647AEB">
        <w:rPr>
          <w:rFonts w:ascii="Verdana" w:hAnsi="Verdana"/>
          <w:sz w:val="18"/>
        </w:rPr>
        <w:t xml:space="preserve"> to treat or prevent the condition in the claimed indication. It should indicate how well these treatment options meet the medical needs of the patient population and how the treatment armamentarium could be enhanced in terms of the benefit, safety, and tolerability of treatments. </w:t>
      </w:r>
    </w:p>
    <w:p w14:paraId="367816E7" w14:textId="77777777" w:rsidR="00967806" w:rsidRPr="00647AEB" w:rsidRDefault="00967806" w:rsidP="00647AEB">
      <w:pPr>
        <w:pStyle w:val="Guidancetext-Applicant"/>
        <w:spacing w:after="160"/>
        <w:rPr>
          <w:rFonts w:ascii="Verdana" w:hAnsi="Verdana"/>
          <w:sz w:val="18"/>
        </w:rPr>
      </w:pPr>
      <w:r w:rsidRPr="00647AEB">
        <w:rPr>
          <w:rFonts w:ascii="Verdana" w:hAnsi="Verdana"/>
          <w:sz w:val="18"/>
        </w:rPr>
        <w:t xml:space="preserve">If relevant, briefly describe other treatments used for the indication, such as drugs used off-label (only if supported by strong evidence), non-prescription drugs, medical and surgical procedures, and non-drug therapies such as diet modifications and physical therapy. </w:t>
      </w:r>
    </w:p>
    <w:p w14:paraId="7ABA5646" w14:textId="77777777" w:rsidR="00C07E58" w:rsidRDefault="00C07E58" w:rsidP="00C07E58">
      <w:pPr>
        <w:pStyle w:val="BodytextAgency"/>
      </w:pPr>
      <w:bookmarkStart w:id="31" w:name="_Hlk150333061"/>
      <w:r>
        <w:t>&lt;Text&gt;</w:t>
      </w:r>
    </w:p>
    <w:p w14:paraId="7D21DBB1" w14:textId="77777777" w:rsidR="002D0614" w:rsidRDefault="002D0614" w:rsidP="002D0614">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32" w:name="_Hlk150854841"/>
      <w:r w:rsidRPr="00A5692C">
        <w:rPr>
          <w:b/>
          <w:bCs/>
          <w:i/>
          <w:iCs/>
        </w:rPr>
        <w:t>Assessor’s comment</w:t>
      </w:r>
    </w:p>
    <w:p w14:paraId="16F61F8C" w14:textId="77777777" w:rsidR="002D0614" w:rsidRPr="00A5692C" w:rsidRDefault="002D0614" w:rsidP="002D0614">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&lt;None&gt; &lt;Text&gt;</w:t>
      </w:r>
    </w:p>
    <w:bookmarkEnd w:id="31"/>
    <w:bookmarkEnd w:id="32"/>
    <w:p w14:paraId="73A11673" w14:textId="77777777" w:rsidR="002D0614" w:rsidRDefault="002D0614" w:rsidP="002D0614">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05E721EE" w14:textId="77777777" w:rsidR="002D0614" w:rsidRPr="00A5692C" w:rsidRDefault="002D0614" w:rsidP="002D0614">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&lt;None&gt; &lt;Text&gt;</w:t>
      </w:r>
    </w:p>
    <w:p w14:paraId="422C175A" w14:textId="5E06AFF0" w:rsidR="000C740B" w:rsidRDefault="00232624" w:rsidP="00E60F60">
      <w:pPr>
        <w:pStyle w:val="Heading2Agency"/>
      </w:pPr>
      <w:bookmarkStart w:id="33" w:name="_Toc160790280"/>
      <w:bookmarkStart w:id="34" w:name="_Hlk150777373"/>
      <w:r>
        <w:t>C</w:t>
      </w:r>
      <w:r w:rsidR="000C740B">
        <w:t>ompliance with scientific advice</w:t>
      </w:r>
      <w:bookmarkEnd w:id="33"/>
    </w:p>
    <w:p w14:paraId="6FFBA2A3" w14:textId="259E9D59" w:rsidR="00232624" w:rsidRDefault="00232624" w:rsidP="00995991">
      <w:pPr>
        <w:pStyle w:val="Guidancetext-Applicant"/>
        <w:spacing w:after="120"/>
      </w:pPr>
      <w:bookmarkStart w:id="35" w:name="_Hlk149899569"/>
      <w:bookmarkEnd w:id="34"/>
      <w:r w:rsidRPr="00232624">
        <w:rPr>
          <w:rFonts w:ascii="Verdana" w:hAnsi="Verdana"/>
          <w:sz w:val="18"/>
        </w:rPr>
        <w:t xml:space="preserve">Briefly describe the relevant scientific advice received </w:t>
      </w:r>
      <w:r>
        <w:rPr>
          <w:rFonts w:ascii="Verdana" w:hAnsi="Verdana"/>
          <w:sz w:val="18"/>
        </w:rPr>
        <w:t xml:space="preserve">from MHRA or other regulatory agencies with a very </w:t>
      </w:r>
      <w:proofErr w:type="gramStart"/>
      <w:r>
        <w:rPr>
          <w:rFonts w:ascii="Verdana" w:hAnsi="Verdana"/>
          <w:sz w:val="18"/>
        </w:rPr>
        <w:t xml:space="preserve">brief </w:t>
      </w:r>
      <w:r w:rsidRPr="00232624">
        <w:rPr>
          <w:rFonts w:ascii="Verdana" w:hAnsi="Verdana"/>
          <w:sz w:val="18"/>
        </w:rPr>
        <w:t>summary</w:t>
      </w:r>
      <w:proofErr w:type="gramEnd"/>
      <w:r w:rsidRPr="00232624">
        <w:rPr>
          <w:rFonts w:ascii="Verdana" w:hAnsi="Verdana"/>
          <w:sz w:val="18"/>
        </w:rPr>
        <w:t xml:space="preserve"> of the main agreed aspects. If the development programme has diverted from the received advice, please briefly describe the reasons.</w:t>
      </w:r>
    </w:p>
    <w:bookmarkEnd w:id="35"/>
    <w:p w14:paraId="065265C6" w14:textId="77777777" w:rsidR="00C07E58" w:rsidRDefault="00C07E58" w:rsidP="00C07E58">
      <w:pPr>
        <w:pStyle w:val="BodytextAgency"/>
      </w:pPr>
      <w:r>
        <w:t>&lt;Text&gt;</w:t>
      </w:r>
    </w:p>
    <w:p w14:paraId="0BA2C026" w14:textId="77777777" w:rsidR="002D0614" w:rsidRDefault="002D0614" w:rsidP="002D0614">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7DB23610" w14:textId="77777777" w:rsidR="002D0614" w:rsidRPr="00A5692C" w:rsidRDefault="002D0614" w:rsidP="002D0614">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&lt;None&gt; &lt;Text&gt;</w:t>
      </w:r>
    </w:p>
    <w:p w14:paraId="4F8191A7" w14:textId="46C2085C" w:rsidR="007E7D3F" w:rsidRDefault="007E7D3F" w:rsidP="00E60F60">
      <w:pPr>
        <w:pStyle w:val="Heading2Agency"/>
      </w:pPr>
      <w:bookmarkStart w:id="36" w:name="_Toc160790281"/>
      <w:r>
        <w:lastRenderedPageBreak/>
        <w:t>GCP aspects</w:t>
      </w:r>
      <w:bookmarkEnd w:id="36"/>
    </w:p>
    <w:bookmarkEnd w:id="9"/>
    <w:p w14:paraId="163E4533" w14:textId="4AAC6A9F" w:rsidR="00995991" w:rsidRDefault="00C07E58" w:rsidP="00995991">
      <w:pPr>
        <w:pStyle w:val="Guidancetext-Applicant"/>
        <w:spacing w:after="120"/>
        <w:rPr>
          <w:rFonts w:ascii="Verdana" w:hAnsi="Verdana"/>
          <w:sz w:val="18"/>
        </w:rPr>
      </w:pPr>
      <w:r>
        <w:rPr>
          <w:rFonts w:ascii="Verdana" w:hAnsi="Verdana"/>
          <w:sz w:val="18"/>
        </w:rPr>
        <w:t xml:space="preserve">Comment on GCP compliance of the </w:t>
      </w:r>
      <w:r w:rsidR="00995991">
        <w:rPr>
          <w:rFonts w:ascii="Verdana" w:hAnsi="Verdana"/>
          <w:sz w:val="18"/>
        </w:rPr>
        <w:t xml:space="preserve">clinical trials </w:t>
      </w:r>
      <w:r>
        <w:rPr>
          <w:rFonts w:ascii="Verdana" w:hAnsi="Verdana"/>
          <w:sz w:val="18"/>
        </w:rPr>
        <w:t>supporting this application</w:t>
      </w:r>
      <w:r w:rsidR="00995991">
        <w:rPr>
          <w:rFonts w:ascii="Verdana" w:hAnsi="Verdana"/>
          <w:sz w:val="18"/>
        </w:rPr>
        <w:t>. Provide a list of GCP inspections and independent audits of the clinical trials, if any.</w:t>
      </w:r>
    </w:p>
    <w:p w14:paraId="72445D0E" w14:textId="77777777" w:rsidR="00C07E58" w:rsidRDefault="00C07E58" w:rsidP="00C07E58">
      <w:pPr>
        <w:pStyle w:val="BodytextAgency"/>
      </w:pPr>
      <w:r>
        <w:t>&lt;Text&gt;</w:t>
      </w:r>
    </w:p>
    <w:p w14:paraId="68E6E738" w14:textId="77777777" w:rsidR="002D0614" w:rsidRDefault="002D0614" w:rsidP="002D0614">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37" w:name="_Hlk150855303"/>
      <w:r w:rsidRPr="00A5692C">
        <w:rPr>
          <w:b/>
          <w:bCs/>
          <w:i/>
          <w:iCs/>
        </w:rPr>
        <w:t>Assessor’s comment</w:t>
      </w:r>
    </w:p>
    <w:p w14:paraId="362C65D9" w14:textId="39ADAEB0" w:rsidR="00456050" w:rsidRPr="00C11A0A" w:rsidRDefault="00456050" w:rsidP="002D0614">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color w:val="00B050"/>
        </w:rPr>
      </w:pPr>
      <w:r w:rsidRPr="00C11A0A">
        <w:rPr>
          <w:b/>
          <w:bCs/>
          <w:i/>
          <w:iCs/>
          <w:color w:val="00B050"/>
        </w:rPr>
        <w:t xml:space="preserve">Discuss the need for a triggered </w:t>
      </w:r>
      <w:r w:rsidR="00C11A0A" w:rsidRPr="00C11A0A">
        <w:rPr>
          <w:b/>
          <w:bCs/>
          <w:i/>
          <w:iCs/>
          <w:color w:val="00B050"/>
        </w:rPr>
        <w:t>GCP inspection</w:t>
      </w:r>
      <w:r w:rsidR="00C11A0A">
        <w:rPr>
          <w:b/>
          <w:bCs/>
          <w:i/>
          <w:iCs/>
          <w:color w:val="00B050"/>
        </w:rPr>
        <w:t xml:space="preserve"> as part of the evaluation.</w:t>
      </w:r>
    </w:p>
    <w:p w14:paraId="7D4130A2" w14:textId="77777777" w:rsidR="002D0614" w:rsidRPr="00A5692C" w:rsidRDefault="002D0614" w:rsidP="002D0614">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&lt;None&gt; &lt;Text&gt;</w:t>
      </w:r>
    </w:p>
    <w:p w14:paraId="4F5657A0" w14:textId="5919B8F7" w:rsidR="004330DB" w:rsidRDefault="004330DB" w:rsidP="000C1538">
      <w:pPr>
        <w:pStyle w:val="Heading1Agency"/>
      </w:pPr>
      <w:bookmarkStart w:id="38" w:name="_Toc160790282"/>
      <w:bookmarkEnd w:id="37"/>
      <w:r>
        <w:t>CLINICAL PHARMACOLOGY</w:t>
      </w:r>
      <w:bookmarkEnd w:id="10"/>
      <w:bookmarkEnd w:id="11"/>
      <w:bookmarkEnd w:id="38"/>
    </w:p>
    <w:p w14:paraId="5DAABF28" w14:textId="0AB73180" w:rsidR="00966DFE" w:rsidRPr="00966DFE" w:rsidRDefault="000668F4" w:rsidP="00966DFE">
      <w:pPr>
        <w:rPr>
          <w:lang w:eastAsia="en-GB"/>
        </w:rPr>
      </w:pPr>
      <w:bookmarkStart w:id="39" w:name="_Hlk150955630"/>
      <w:r>
        <w:rPr>
          <w:i/>
          <w:iCs/>
          <w:color w:val="0070C0"/>
        </w:rPr>
        <w:t>C</w:t>
      </w:r>
      <w:r w:rsidR="00966DFE" w:rsidRPr="00966DFE">
        <w:rPr>
          <w:i/>
          <w:iCs/>
          <w:color w:val="0070C0"/>
        </w:rPr>
        <w:t xml:space="preserve">omplete section </w:t>
      </w:r>
      <w:r w:rsidR="00966DFE">
        <w:rPr>
          <w:i/>
          <w:iCs/>
          <w:color w:val="0070C0"/>
        </w:rPr>
        <w:t>II</w:t>
      </w:r>
      <w:r w:rsidR="0071751D">
        <w:rPr>
          <w:i/>
          <w:iCs/>
          <w:color w:val="0070C0"/>
        </w:rPr>
        <w:t>I</w:t>
      </w:r>
      <w:r w:rsidR="00966DFE" w:rsidRPr="00966DFE">
        <w:rPr>
          <w:i/>
          <w:iCs/>
          <w:color w:val="0070C0"/>
        </w:rPr>
        <w:t xml:space="preserve"> based on eCTD modules 2.7.1 and 2.7.2.</w:t>
      </w:r>
    </w:p>
    <w:p w14:paraId="0EA9CCAB" w14:textId="7A73A3A8" w:rsidR="009F343B" w:rsidRDefault="00966DFE" w:rsidP="00E60F60">
      <w:pPr>
        <w:pStyle w:val="Heading2Agency"/>
      </w:pPr>
      <w:bookmarkStart w:id="40" w:name="_Toc160790283"/>
      <w:bookmarkEnd w:id="39"/>
      <w:r>
        <w:t>Overview of studies</w:t>
      </w:r>
      <w:bookmarkEnd w:id="40"/>
    </w:p>
    <w:p w14:paraId="7A1B8420" w14:textId="4928732C" w:rsidR="00966DFE" w:rsidRDefault="000C48FA" w:rsidP="00966DFE">
      <w:pPr>
        <w:rPr>
          <w:i/>
          <w:iCs/>
          <w:color w:val="0070C0"/>
        </w:rPr>
      </w:pPr>
      <w:r>
        <w:rPr>
          <w:i/>
          <w:iCs/>
          <w:color w:val="0070C0"/>
        </w:rPr>
        <w:t>Complete the following table</w:t>
      </w:r>
      <w:r w:rsidR="00966DFE" w:rsidRPr="00966DFE">
        <w:rPr>
          <w:i/>
          <w:iCs/>
          <w:color w:val="0070C0"/>
        </w:rPr>
        <w:t>.</w:t>
      </w:r>
    </w:p>
    <w:p w14:paraId="7C339A6B" w14:textId="157AEBC4" w:rsidR="009A72E9" w:rsidRPr="009A72E9" w:rsidRDefault="009A72E9" w:rsidP="00966DFE">
      <w:pPr>
        <w:rPr>
          <w:b/>
          <w:bCs/>
          <w:i/>
          <w:iCs/>
          <w:color w:val="0070C0"/>
        </w:rPr>
      </w:pPr>
      <w:r w:rsidRPr="009A72E9">
        <w:rPr>
          <w:b/>
          <w:bCs/>
          <w:i/>
          <w:iCs/>
          <w:color w:val="0070C0"/>
        </w:rPr>
        <w:t xml:space="preserve">Overview of </w:t>
      </w:r>
      <w:r>
        <w:rPr>
          <w:b/>
          <w:bCs/>
          <w:i/>
          <w:iCs/>
          <w:color w:val="0070C0"/>
        </w:rPr>
        <w:t xml:space="preserve">clinical </w:t>
      </w:r>
      <w:r w:rsidRPr="009A72E9">
        <w:rPr>
          <w:b/>
          <w:bCs/>
          <w:i/>
          <w:iCs/>
          <w:color w:val="0070C0"/>
        </w:rPr>
        <w:t>PK and PD studies</w:t>
      </w:r>
    </w:p>
    <w:tbl>
      <w:tblPr>
        <w:tblStyle w:val="TableGrid"/>
        <w:tblW w:w="0" w:type="auto"/>
        <w:tblLook w:val="04A0" w:firstRow="1" w:lastRow="0" w:firstColumn="1" w:lastColumn="0" w:noHBand="0" w:noVBand="1"/>
      </w:tblPr>
      <w:tblGrid>
        <w:gridCol w:w="1442"/>
        <w:gridCol w:w="1596"/>
        <w:gridCol w:w="1352"/>
        <w:gridCol w:w="1984"/>
        <w:gridCol w:w="2977"/>
      </w:tblGrid>
      <w:tr w:rsidR="00966DFE" w14:paraId="49D4083C" w14:textId="77777777" w:rsidTr="00966DFE">
        <w:tc>
          <w:tcPr>
            <w:tcW w:w="1442" w:type="dxa"/>
            <w:shd w:val="clear" w:color="auto" w:fill="003399"/>
          </w:tcPr>
          <w:p w14:paraId="7D18E2FF" w14:textId="77777777" w:rsidR="00966DFE" w:rsidRDefault="00966DFE" w:rsidP="00F32C0B">
            <w:pPr>
              <w:pStyle w:val="TableHeader"/>
              <w:rPr>
                <w:rStyle w:val="normaltextrun"/>
              </w:rPr>
            </w:pPr>
            <w:r>
              <w:rPr>
                <w:rStyle w:val="normaltextrun"/>
              </w:rPr>
              <w:t>Study identifier</w:t>
            </w:r>
          </w:p>
        </w:tc>
        <w:tc>
          <w:tcPr>
            <w:tcW w:w="1596" w:type="dxa"/>
            <w:shd w:val="clear" w:color="auto" w:fill="003399"/>
          </w:tcPr>
          <w:p w14:paraId="3EC939C3" w14:textId="77777777" w:rsidR="00966DFE" w:rsidRPr="00075098" w:rsidRDefault="00966DFE" w:rsidP="00F32C0B">
            <w:pPr>
              <w:pStyle w:val="TableHeader"/>
              <w:rPr>
                <w:rStyle w:val="normaltextrun"/>
              </w:rPr>
            </w:pPr>
            <w:r>
              <w:rPr>
                <w:rStyle w:val="normaltextrun"/>
              </w:rPr>
              <w:t>Study design</w:t>
            </w:r>
          </w:p>
        </w:tc>
        <w:tc>
          <w:tcPr>
            <w:tcW w:w="1352" w:type="dxa"/>
            <w:shd w:val="clear" w:color="auto" w:fill="003399"/>
          </w:tcPr>
          <w:p w14:paraId="19483A3B" w14:textId="2318DB3A" w:rsidR="00966DFE" w:rsidRPr="00A9041F" w:rsidRDefault="00966DFE" w:rsidP="00F32C0B">
            <w:pPr>
              <w:pStyle w:val="TableHeader"/>
              <w:rPr>
                <w:rStyle w:val="normaltextrun"/>
              </w:rPr>
            </w:pPr>
            <w:r>
              <w:rPr>
                <w:rStyle w:val="normaltextrun"/>
              </w:rPr>
              <w:t>Population</w:t>
            </w:r>
          </w:p>
        </w:tc>
        <w:tc>
          <w:tcPr>
            <w:tcW w:w="1984" w:type="dxa"/>
            <w:shd w:val="clear" w:color="auto" w:fill="003399"/>
          </w:tcPr>
          <w:p w14:paraId="02EEB33E" w14:textId="77777777" w:rsidR="00966DFE" w:rsidRDefault="00966DFE" w:rsidP="00F32C0B">
            <w:pPr>
              <w:pStyle w:val="TableHeader"/>
              <w:rPr>
                <w:rStyle w:val="normaltextrun"/>
              </w:rPr>
            </w:pPr>
            <w:r>
              <w:rPr>
                <w:rStyle w:val="normaltextrun"/>
              </w:rPr>
              <w:t>Dosing regimen</w:t>
            </w:r>
          </w:p>
        </w:tc>
        <w:tc>
          <w:tcPr>
            <w:tcW w:w="2977" w:type="dxa"/>
            <w:shd w:val="clear" w:color="auto" w:fill="003399"/>
          </w:tcPr>
          <w:p w14:paraId="1A5F01C8" w14:textId="259DFDBA" w:rsidR="00966DFE" w:rsidRPr="00075098" w:rsidRDefault="00966DFE" w:rsidP="00F32C0B">
            <w:pPr>
              <w:pStyle w:val="TableHeader"/>
              <w:rPr>
                <w:rStyle w:val="normaltextrun"/>
              </w:rPr>
            </w:pPr>
            <w:r>
              <w:rPr>
                <w:rStyle w:val="normaltextrun"/>
              </w:rPr>
              <w:t>Main PK and PD parameters</w:t>
            </w:r>
          </w:p>
        </w:tc>
      </w:tr>
      <w:tr w:rsidR="00966DFE" w14:paraId="0D46C6FE" w14:textId="77777777" w:rsidTr="00966DFE">
        <w:tc>
          <w:tcPr>
            <w:tcW w:w="1442" w:type="dxa"/>
            <w:shd w:val="clear" w:color="auto" w:fill="E1E3F2"/>
          </w:tcPr>
          <w:p w14:paraId="664CC794" w14:textId="77777777" w:rsidR="00966DFE" w:rsidRDefault="00966DFE" w:rsidP="00DB0250">
            <w:pPr>
              <w:pStyle w:val="Tablebody"/>
              <w:rPr>
                <w:rStyle w:val="normaltextrun"/>
              </w:rPr>
            </w:pPr>
          </w:p>
        </w:tc>
        <w:tc>
          <w:tcPr>
            <w:tcW w:w="1596" w:type="dxa"/>
            <w:shd w:val="clear" w:color="auto" w:fill="E1E3F2"/>
          </w:tcPr>
          <w:p w14:paraId="2A91542E" w14:textId="77777777" w:rsidR="00966DFE" w:rsidRDefault="00966DFE" w:rsidP="00DB0250">
            <w:pPr>
              <w:pStyle w:val="Tablebody"/>
              <w:rPr>
                <w:rStyle w:val="normaltextrun"/>
              </w:rPr>
            </w:pPr>
          </w:p>
        </w:tc>
        <w:tc>
          <w:tcPr>
            <w:tcW w:w="1352" w:type="dxa"/>
            <w:shd w:val="clear" w:color="auto" w:fill="E1E3F2"/>
          </w:tcPr>
          <w:p w14:paraId="24573344" w14:textId="77777777" w:rsidR="00966DFE" w:rsidRDefault="00966DFE" w:rsidP="00DB0250">
            <w:pPr>
              <w:pStyle w:val="Tablebody"/>
              <w:rPr>
                <w:rStyle w:val="normaltextrun"/>
              </w:rPr>
            </w:pPr>
          </w:p>
        </w:tc>
        <w:tc>
          <w:tcPr>
            <w:tcW w:w="1984" w:type="dxa"/>
            <w:shd w:val="clear" w:color="auto" w:fill="E1E3F2"/>
          </w:tcPr>
          <w:p w14:paraId="40568747" w14:textId="77777777" w:rsidR="00966DFE" w:rsidRDefault="00966DFE" w:rsidP="00DB0250">
            <w:pPr>
              <w:pStyle w:val="Tablebody"/>
              <w:rPr>
                <w:rStyle w:val="normaltextrun"/>
              </w:rPr>
            </w:pPr>
          </w:p>
        </w:tc>
        <w:tc>
          <w:tcPr>
            <w:tcW w:w="2977" w:type="dxa"/>
            <w:shd w:val="clear" w:color="auto" w:fill="E1E3F2"/>
          </w:tcPr>
          <w:p w14:paraId="529084E3" w14:textId="77777777" w:rsidR="00966DFE" w:rsidRDefault="00966DFE" w:rsidP="00DB0250">
            <w:pPr>
              <w:pStyle w:val="Tablebody"/>
              <w:rPr>
                <w:rStyle w:val="normaltextrun"/>
              </w:rPr>
            </w:pPr>
          </w:p>
        </w:tc>
      </w:tr>
      <w:tr w:rsidR="00966DFE" w14:paraId="48C784B5" w14:textId="77777777" w:rsidTr="00966DFE">
        <w:tc>
          <w:tcPr>
            <w:tcW w:w="1442" w:type="dxa"/>
            <w:shd w:val="clear" w:color="auto" w:fill="E1E3F2"/>
          </w:tcPr>
          <w:p w14:paraId="6F4CBF89" w14:textId="77777777" w:rsidR="00966DFE" w:rsidRDefault="00966DFE" w:rsidP="00DB0250">
            <w:pPr>
              <w:pStyle w:val="Tablebody"/>
              <w:rPr>
                <w:rStyle w:val="normaltextrun"/>
              </w:rPr>
            </w:pPr>
          </w:p>
        </w:tc>
        <w:tc>
          <w:tcPr>
            <w:tcW w:w="1596" w:type="dxa"/>
            <w:shd w:val="clear" w:color="auto" w:fill="E1E3F2"/>
          </w:tcPr>
          <w:p w14:paraId="6E5CCCA0" w14:textId="77777777" w:rsidR="00966DFE" w:rsidRDefault="00966DFE" w:rsidP="00DB0250">
            <w:pPr>
              <w:pStyle w:val="Tablebody"/>
              <w:rPr>
                <w:rStyle w:val="normaltextrun"/>
              </w:rPr>
            </w:pPr>
          </w:p>
        </w:tc>
        <w:tc>
          <w:tcPr>
            <w:tcW w:w="1352" w:type="dxa"/>
            <w:shd w:val="clear" w:color="auto" w:fill="E1E3F2"/>
          </w:tcPr>
          <w:p w14:paraId="7922F8A7" w14:textId="77777777" w:rsidR="00966DFE" w:rsidRDefault="00966DFE" w:rsidP="00DB0250">
            <w:pPr>
              <w:pStyle w:val="Tablebody"/>
              <w:rPr>
                <w:rStyle w:val="normaltextrun"/>
              </w:rPr>
            </w:pPr>
          </w:p>
        </w:tc>
        <w:tc>
          <w:tcPr>
            <w:tcW w:w="1984" w:type="dxa"/>
            <w:shd w:val="clear" w:color="auto" w:fill="E1E3F2"/>
          </w:tcPr>
          <w:p w14:paraId="4DAA197A" w14:textId="77777777" w:rsidR="00966DFE" w:rsidRDefault="00966DFE" w:rsidP="00DB0250">
            <w:pPr>
              <w:pStyle w:val="Tablebody"/>
              <w:rPr>
                <w:rStyle w:val="normaltextrun"/>
              </w:rPr>
            </w:pPr>
          </w:p>
        </w:tc>
        <w:tc>
          <w:tcPr>
            <w:tcW w:w="2977" w:type="dxa"/>
            <w:shd w:val="clear" w:color="auto" w:fill="E1E3F2"/>
          </w:tcPr>
          <w:p w14:paraId="11A02C13" w14:textId="77777777" w:rsidR="00966DFE" w:rsidRDefault="00966DFE" w:rsidP="00DB0250">
            <w:pPr>
              <w:pStyle w:val="Tablebody"/>
              <w:rPr>
                <w:rStyle w:val="normaltextrun"/>
              </w:rPr>
            </w:pPr>
          </w:p>
        </w:tc>
      </w:tr>
    </w:tbl>
    <w:p w14:paraId="41523D88" w14:textId="77777777" w:rsidR="000C48FA" w:rsidRDefault="000C48FA" w:rsidP="000C48FA">
      <w:pPr>
        <w:spacing w:before="240"/>
        <w:rPr>
          <w:i/>
          <w:iCs/>
          <w:color w:val="0070C0"/>
        </w:rPr>
      </w:pPr>
      <w:bookmarkStart w:id="41" w:name="_Toc508102281"/>
      <w:bookmarkStart w:id="42" w:name="_Toc517774850"/>
      <w:r>
        <w:rPr>
          <w:i/>
          <w:iCs/>
          <w:color w:val="0070C0"/>
        </w:rPr>
        <w:t>P</w:t>
      </w:r>
      <w:r w:rsidRPr="00022B18">
        <w:rPr>
          <w:i/>
          <w:iCs/>
          <w:color w:val="0070C0"/>
        </w:rPr>
        <w:t>rovide a very high level (1 page max) summary of the clinical pharmacology programme that supports this application.</w:t>
      </w:r>
    </w:p>
    <w:p w14:paraId="0B0F6F1B" w14:textId="77777777" w:rsidR="000C48FA" w:rsidRPr="003C7203" w:rsidRDefault="000C48FA" w:rsidP="000C48FA">
      <w:pPr>
        <w:pStyle w:val="BodytextAgency"/>
      </w:pPr>
      <w:bookmarkStart w:id="43" w:name="_Hlk150164393"/>
      <w:r>
        <w:t>&lt;Text&gt;</w:t>
      </w:r>
    </w:p>
    <w:p w14:paraId="6034B38C" w14:textId="69502174" w:rsidR="004330DB" w:rsidRPr="0007642E" w:rsidRDefault="00022B18" w:rsidP="00E60F60">
      <w:pPr>
        <w:pStyle w:val="Heading2Agency"/>
      </w:pPr>
      <w:bookmarkStart w:id="44" w:name="_Toc160790284"/>
      <w:bookmarkEnd w:id="43"/>
      <w:r>
        <w:t>Methods</w:t>
      </w:r>
      <w:bookmarkEnd w:id="41"/>
      <w:bookmarkEnd w:id="42"/>
      <w:bookmarkEnd w:id="44"/>
    </w:p>
    <w:p w14:paraId="1AF39C92" w14:textId="0BC4BD7C" w:rsidR="004330DB" w:rsidRPr="0007642E" w:rsidRDefault="00022B18" w:rsidP="00983104">
      <w:pPr>
        <w:pStyle w:val="Heading3Agency"/>
      </w:pPr>
      <w:bookmarkStart w:id="45" w:name="_Toc526318514"/>
      <w:bookmarkStart w:id="46" w:name="_Toc160790285"/>
      <w:r>
        <w:t>Bioanalytical m</w:t>
      </w:r>
      <w:r w:rsidR="004330DB">
        <w:t>ethods</w:t>
      </w:r>
      <w:bookmarkEnd w:id="45"/>
      <w:bookmarkEnd w:id="46"/>
    </w:p>
    <w:p w14:paraId="767CDFF2" w14:textId="6E8AD00B" w:rsidR="00022B18" w:rsidRPr="00022B18" w:rsidRDefault="00022B18" w:rsidP="00985348">
      <w:pPr>
        <w:pStyle w:val="Guidancetext-Applicant"/>
        <w:spacing w:after="140"/>
        <w:rPr>
          <w:rStyle w:val="normaltextrun"/>
          <w:rFonts w:ascii="Verdana" w:hAnsi="Verdana" w:cs="Courier New"/>
          <w:sz w:val="18"/>
        </w:rPr>
      </w:pPr>
      <w:r>
        <w:rPr>
          <w:rStyle w:val="normaltextrun"/>
          <w:rFonts w:ascii="Verdana" w:hAnsi="Verdana" w:cs="Courier New"/>
          <w:sz w:val="18"/>
          <w:bdr w:val="none" w:sz="0" w:space="0" w:color="auto" w:frame="1"/>
        </w:rPr>
        <w:t>P</w:t>
      </w:r>
      <w:r w:rsidRPr="00022B18">
        <w:rPr>
          <w:rStyle w:val="normaltextrun"/>
          <w:rFonts w:ascii="Verdana" w:hAnsi="Verdana" w:cs="Courier New"/>
          <w:sz w:val="18"/>
          <w:bdr w:val="none" w:sz="0" w:space="0" w:color="auto" w:frame="1"/>
        </w:rPr>
        <w:t>rovide a brief description of the analytical methods used</w:t>
      </w:r>
      <w:r w:rsidR="001E0F5B">
        <w:rPr>
          <w:rStyle w:val="normaltextrun"/>
          <w:rFonts w:ascii="Verdana" w:hAnsi="Verdana" w:cs="Courier New"/>
          <w:sz w:val="18"/>
          <w:bdr w:val="none" w:sz="0" w:space="0" w:color="auto" w:frame="1"/>
        </w:rPr>
        <w:t xml:space="preserve">. The </w:t>
      </w:r>
      <w:r w:rsidR="00DB5CBE">
        <w:rPr>
          <w:rStyle w:val="normaltextrun"/>
          <w:rFonts w:ascii="Verdana" w:hAnsi="Verdana" w:cs="Courier New"/>
          <w:sz w:val="18"/>
          <w:bdr w:val="none" w:sz="0" w:space="0" w:color="auto" w:frame="1"/>
        </w:rPr>
        <w:t xml:space="preserve">assay </w:t>
      </w:r>
      <w:r w:rsidRPr="00022B18">
        <w:rPr>
          <w:rStyle w:val="normaltextrun"/>
          <w:rFonts w:ascii="Verdana" w:hAnsi="Verdana" w:cs="Courier New"/>
          <w:sz w:val="18"/>
          <w:bdr w:val="none" w:sz="0" w:space="0" w:color="auto" w:frame="1"/>
        </w:rPr>
        <w:t xml:space="preserve">validation </w:t>
      </w:r>
      <w:r w:rsidR="001E0F5B">
        <w:rPr>
          <w:rStyle w:val="normaltextrun"/>
          <w:rFonts w:ascii="Verdana" w:hAnsi="Verdana" w:cs="Courier New"/>
          <w:sz w:val="18"/>
          <w:bdr w:val="none" w:sz="0" w:space="0" w:color="auto" w:frame="1"/>
        </w:rPr>
        <w:t xml:space="preserve">should be </w:t>
      </w:r>
      <w:r w:rsidRPr="00022B18">
        <w:rPr>
          <w:rStyle w:val="normaltextrun"/>
          <w:rFonts w:ascii="Verdana" w:hAnsi="Verdana" w:cs="Courier New"/>
          <w:sz w:val="18"/>
          <w:bdr w:val="none" w:sz="0" w:space="0" w:color="auto" w:frame="1"/>
        </w:rPr>
        <w:t xml:space="preserve">summarised in a table for each method. </w:t>
      </w:r>
      <w:r w:rsidR="00DB5CBE">
        <w:rPr>
          <w:rStyle w:val="normaltextrun"/>
          <w:rFonts w:ascii="Verdana" w:hAnsi="Verdana" w:cs="Courier New"/>
          <w:sz w:val="18"/>
          <w:bdr w:val="none" w:sz="0" w:space="0" w:color="auto" w:frame="1"/>
        </w:rPr>
        <w:t>If applicable, a</w:t>
      </w:r>
      <w:r w:rsidRPr="00022B18">
        <w:rPr>
          <w:rStyle w:val="normaltextrun"/>
          <w:rFonts w:ascii="Verdana" w:hAnsi="Verdana" w:cs="Courier New"/>
          <w:sz w:val="18"/>
          <w:bdr w:val="none" w:sz="0" w:space="0" w:color="auto" w:frame="1"/>
        </w:rPr>
        <w:t xml:space="preserve"> table showing</w:t>
      </w:r>
      <w:r w:rsidRPr="00022B18">
        <w:rPr>
          <w:rStyle w:val="normaltextrun"/>
          <w:rFonts w:ascii="Verdana" w:hAnsi="Verdana" w:cs="Courier New"/>
          <w:sz w:val="18"/>
        </w:rPr>
        <w:t xml:space="preserve"> which method was used for which clinical study should be provided.</w:t>
      </w:r>
    </w:p>
    <w:p w14:paraId="27F78A0C" w14:textId="0B4FC88D" w:rsidR="00C07E58" w:rsidRPr="003C7203" w:rsidRDefault="000C48FA" w:rsidP="00C07E58">
      <w:pPr>
        <w:pStyle w:val="BodytextAgency"/>
      </w:pPr>
      <w:r>
        <w:t>&lt;Text&gt;</w:t>
      </w:r>
    </w:p>
    <w:p w14:paraId="0ECA44A4" w14:textId="3C7F8610" w:rsidR="004330DB" w:rsidRDefault="00DB5CBE" w:rsidP="00E52579">
      <w:pPr>
        <w:pStyle w:val="Heading4Agency"/>
        <w:numPr>
          <w:ilvl w:val="0"/>
          <w:numId w:val="0"/>
        </w:numPr>
      </w:pPr>
      <w:r w:rsidRPr="00472126">
        <w:t>Pharmacokinetics</w:t>
      </w:r>
    </w:p>
    <w:p w14:paraId="30B08126" w14:textId="77777777" w:rsidR="000C48FA" w:rsidRPr="003C7203" w:rsidRDefault="000C48FA" w:rsidP="000C48FA">
      <w:pPr>
        <w:pStyle w:val="BodytextAgency"/>
      </w:pPr>
      <w:bookmarkStart w:id="47" w:name="_Hlk149914775"/>
      <w:r>
        <w:t>&lt;Text&gt;</w:t>
      </w:r>
    </w:p>
    <w:bookmarkEnd w:id="47"/>
    <w:p w14:paraId="6E9D5BD1" w14:textId="79E02C28" w:rsidR="00DB5CBE" w:rsidRPr="00DB5CBE" w:rsidRDefault="00CD4BE8" w:rsidP="00E52579">
      <w:pPr>
        <w:pStyle w:val="Heading4Agency"/>
        <w:numPr>
          <w:ilvl w:val="0"/>
          <w:numId w:val="0"/>
        </w:numPr>
      </w:pPr>
      <w:r w:rsidRPr="003D167B">
        <w:t>Ph</w:t>
      </w:r>
      <w:r w:rsidR="00DB5CBE" w:rsidRPr="003D167B">
        <w:t>armacodynamics</w:t>
      </w:r>
    </w:p>
    <w:p w14:paraId="620B3734" w14:textId="6EF8B1CA" w:rsidR="00DB5CBE" w:rsidRPr="00DB5CBE" w:rsidRDefault="000C48FA" w:rsidP="00DB5CBE">
      <w:pPr>
        <w:rPr>
          <w:lang w:eastAsia="en-GB"/>
        </w:rPr>
      </w:pPr>
      <w:r w:rsidRPr="000C48FA">
        <w:rPr>
          <w:lang w:eastAsia="en-GB"/>
        </w:rPr>
        <w:t>&lt;Text&gt;</w:t>
      </w:r>
    </w:p>
    <w:p w14:paraId="32766743" w14:textId="4F266BC4" w:rsidR="004330DB" w:rsidRPr="00F1718A" w:rsidRDefault="00DB5CBE" w:rsidP="00E52579">
      <w:pPr>
        <w:pStyle w:val="Heading4Agency"/>
        <w:numPr>
          <w:ilvl w:val="0"/>
          <w:numId w:val="0"/>
        </w:numPr>
        <w:rPr>
          <w:lang w:val="fr-FR"/>
        </w:rPr>
      </w:pPr>
      <w:r w:rsidRPr="003D167B">
        <w:lastRenderedPageBreak/>
        <w:t>Immunogenicity</w:t>
      </w:r>
    </w:p>
    <w:p w14:paraId="6545A5EE" w14:textId="052CB2C8" w:rsidR="00DB5CBE" w:rsidRDefault="000C48FA" w:rsidP="00DB5CBE">
      <w:pPr>
        <w:rPr>
          <w:lang w:val="fr-FR" w:eastAsia="en-GB"/>
        </w:rPr>
      </w:pPr>
      <w:r w:rsidRPr="000C48FA">
        <w:rPr>
          <w:lang w:val="fr-FR" w:eastAsia="en-GB"/>
        </w:rPr>
        <w:t>&lt;Text&gt;</w:t>
      </w:r>
    </w:p>
    <w:p w14:paraId="0B847FC5" w14:textId="77777777" w:rsidR="0071751D" w:rsidRDefault="0071751D" w:rsidP="0071751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48" w:name="_Hlk150855434"/>
      <w:r w:rsidRPr="00A5692C">
        <w:rPr>
          <w:b/>
          <w:bCs/>
          <w:i/>
          <w:iCs/>
        </w:rPr>
        <w:t>Assessor’s comment</w:t>
      </w:r>
    </w:p>
    <w:p w14:paraId="1C8C0213" w14:textId="2B365C4E" w:rsidR="0071751D" w:rsidRPr="0071751D" w:rsidRDefault="0071751D" w:rsidP="0071751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rPr>
      </w:pPr>
      <w:r>
        <w:rPr>
          <w:i/>
          <w:iCs/>
          <w:color w:val="00B050"/>
          <w:lang w:val="fr-FR"/>
        </w:rPr>
        <w:t>Comment on t</w:t>
      </w:r>
      <w:r w:rsidRPr="0071751D">
        <w:rPr>
          <w:i/>
          <w:iCs/>
          <w:color w:val="00B050"/>
          <w:lang w:val="fr-FR"/>
        </w:rPr>
        <w:t>he compliance of the validation (pre-study and in-run) of the analytical methods with the current relevant guideline</w:t>
      </w:r>
      <w:r>
        <w:rPr>
          <w:i/>
          <w:iCs/>
          <w:color w:val="00B050"/>
          <w:lang w:val="fr-FR"/>
        </w:rPr>
        <w:t>s.</w:t>
      </w:r>
      <w:r w:rsidRPr="0071751D">
        <w:rPr>
          <w:i/>
          <w:iCs/>
          <w:color w:val="00B050"/>
          <w:lang w:val="fr-FR"/>
        </w:rPr>
        <w:t xml:space="preserve"> The same applies when other drugs (generally used in the DDI investigation) are part of the PK data package.</w:t>
      </w:r>
    </w:p>
    <w:p w14:paraId="75266CF9" w14:textId="6372AFF2" w:rsidR="0071751D" w:rsidRPr="00A5692C" w:rsidRDefault="0071751D" w:rsidP="0071751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&lt;Text&gt;</w:t>
      </w:r>
    </w:p>
    <w:p w14:paraId="03643B37" w14:textId="77777777" w:rsidR="004330DB" w:rsidRPr="0007642E" w:rsidRDefault="004330DB" w:rsidP="00983104">
      <w:pPr>
        <w:pStyle w:val="Heading3Agency"/>
      </w:pPr>
      <w:bookmarkStart w:id="49" w:name="_Toc160790286"/>
      <w:bookmarkEnd w:id="48"/>
      <w:r>
        <w:t>Pharmacokinetic data analysis</w:t>
      </w:r>
      <w:bookmarkEnd w:id="49"/>
    </w:p>
    <w:p w14:paraId="4982ECC2" w14:textId="4D8F219D" w:rsidR="00882E74" w:rsidRPr="00882E74" w:rsidRDefault="00882E74" w:rsidP="002B797C">
      <w:pPr>
        <w:pStyle w:val="Guidancetext-Applicant"/>
        <w:spacing w:after="140"/>
        <w:rPr>
          <w:rStyle w:val="normaltextrun"/>
          <w:rFonts w:ascii="Verdana" w:hAnsi="Verdana"/>
          <w:sz w:val="18"/>
        </w:rPr>
      </w:pPr>
      <w:r>
        <w:rPr>
          <w:rStyle w:val="normaltextrun"/>
          <w:rFonts w:ascii="Verdana" w:hAnsi="Verdana"/>
          <w:sz w:val="18"/>
        </w:rPr>
        <w:t xml:space="preserve">Summarise the </w:t>
      </w:r>
      <w:r w:rsidRPr="00882E74">
        <w:rPr>
          <w:rStyle w:val="normaltextrun"/>
          <w:rFonts w:ascii="Verdana" w:hAnsi="Verdana"/>
          <w:sz w:val="18"/>
        </w:rPr>
        <w:t xml:space="preserve">PK data analysis method and statistical methodology (PK parameters, non-compartmental procedure, </w:t>
      </w:r>
      <w:proofErr w:type="gramStart"/>
      <w:r w:rsidRPr="00882E74">
        <w:rPr>
          <w:rStyle w:val="normaltextrun"/>
          <w:rFonts w:ascii="Verdana" w:hAnsi="Verdana"/>
          <w:sz w:val="18"/>
        </w:rPr>
        <w:t>CI</w:t>
      </w:r>
      <w:proofErr w:type="gramEnd"/>
      <w:r w:rsidRPr="00882E74">
        <w:rPr>
          <w:rStyle w:val="normaltextrun"/>
          <w:rFonts w:ascii="Verdana" w:hAnsi="Verdana"/>
          <w:sz w:val="18"/>
        </w:rPr>
        <w:t xml:space="preserve"> and acceptance range, etc.).</w:t>
      </w:r>
      <w:r w:rsidR="000B0FA4">
        <w:rPr>
          <w:rStyle w:val="normaltextrun"/>
          <w:rFonts w:ascii="Verdana" w:hAnsi="Verdana"/>
          <w:sz w:val="18"/>
        </w:rPr>
        <w:t xml:space="preserve"> </w:t>
      </w:r>
      <w:r w:rsidR="000B0FA4" w:rsidRPr="000B0FA4">
        <w:rPr>
          <w:rStyle w:val="normaltextrun"/>
          <w:rFonts w:ascii="Verdana" w:hAnsi="Verdana"/>
          <w:sz w:val="18"/>
        </w:rPr>
        <w:t xml:space="preserve">List all models and software used, </w:t>
      </w:r>
      <w:r w:rsidR="000B0FA4">
        <w:rPr>
          <w:rStyle w:val="normaltextrun"/>
          <w:rFonts w:ascii="Verdana" w:hAnsi="Verdana"/>
          <w:sz w:val="18"/>
        </w:rPr>
        <w:t xml:space="preserve">describe </w:t>
      </w:r>
      <w:r w:rsidR="000B0FA4" w:rsidRPr="000B0FA4">
        <w:rPr>
          <w:rStyle w:val="normaltextrun"/>
          <w:rFonts w:ascii="Verdana" w:hAnsi="Verdana"/>
          <w:sz w:val="18"/>
        </w:rPr>
        <w:t xml:space="preserve">the purpose of the models and place in overall </w:t>
      </w:r>
      <w:proofErr w:type="gramStart"/>
      <w:r w:rsidR="000B0FA4" w:rsidRPr="000B0FA4">
        <w:rPr>
          <w:rStyle w:val="normaltextrun"/>
          <w:rFonts w:ascii="Verdana" w:hAnsi="Verdana"/>
          <w:sz w:val="18"/>
        </w:rPr>
        <w:t>strategy</w:t>
      </w:r>
      <w:proofErr w:type="gramEnd"/>
    </w:p>
    <w:p w14:paraId="37405BD9" w14:textId="5B1CEC08" w:rsidR="004330DB" w:rsidRDefault="000C48FA" w:rsidP="00A30C42">
      <w:pPr>
        <w:spacing w:after="140" w:line="280" w:lineRule="atLeast"/>
      </w:pPr>
      <w:r w:rsidRPr="000C48FA">
        <w:t>&lt;Text&gt;</w:t>
      </w:r>
    </w:p>
    <w:p w14:paraId="1A849335" w14:textId="77777777" w:rsidR="0071751D" w:rsidRDefault="0071751D" w:rsidP="0071751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50" w:name="_Hlk150855777"/>
      <w:r w:rsidRPr="00A5692C">
        <w:rPr>
          <w:b/>
          <w:bCs/>
          <w:i/>
          <w:iCs/>
        </w:rPr>
        <w:t>Assessor’s comment</w:t>
      </w:r>
    </w:p>
    <w:p w14:paraId="6B1021AE" w14:textId="65D93E6D" w:rsidR="0071751D" w:rsidRPr="0071751D" w:rsidRDefault="0071751D" w:rsidP="0071751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rPr>
      </w:pPr>
      <w:r>
        <w:rPr>
          <w:i/>
          <w:iCs/>
          <w:color w:val="00B050"/>
          <w:lang w:val="fr-FR"/>
        </w:rPr>
        <w:t xml:space="preserve">Comment on the </w:t>
      </w:r>
      <w:r w:rsidR="000D77B9">
        <w:rPr>
          <w:i/>
          <w:iCs/>
          <w:color w:val="00B050"/>
          <w:lang w:val="fr-FR"/>
        </w:rPr>
        <w:t xml:space="preserve">appropriateness of the methods used. </w:t>
      </w:r>
      <w:r w:rsidR="000D77B9" w:rsidRPr="000D77B9">
        <w:rPr>
          <w:i/>
          <w:iCs/>
          <w:color w:val="00B050"/>
          <w:lang w:val="fr-FR"/>
        </w:rPr>
        <w:t xml:space="preserve">When non-compartmental (NCA) and modelled approaches </w:t>
      </w:r>
      <w:r w:rsidR="000D77B9">
        <w:rPr>
          <w:i/>
          <w:iCs/>
          <w:color w:val="00B050"/>
          <w:lang w:val="fr-FR"/>
        </w:rPr>
        <w:t>have been used</w:t>
      </w:r>
      <w:r w:rsidR="000D77B9" w:rsidRPr="000D77B9">
        <w:rPr>
          <w:i/>
          <w:iCs/>
          <w:color w:val="00B050"/>
          <w:lang w:val="fr-FR"/>
        </w:rPr>
        <w:t xml:space="preserve">, </w:t>
      </w:r>
      <w:r w:rsidR="000D77B9">
        <w:rPr>
          <w:i/>
          <w:iCs/>
          <w:color w:val="00B050"/>
          <w:lang w:val="fr-FR"/>
        </w:rPr>
        <w:t>comment on any signi</w:t>
      </w:r>
      <w:r w:rsidR="000D77B9" w:rsidRPr="000D77B9">
        <w:rPr>
          <w:i/>
          <w:iCs/>
          <w:color w:val="00B050"/>
          <w:lang w:val="fr-FR"/>
        </w:rPr>
        <w:t>ficant divergence</w:t>
      </w:r>
      <w:r w:rsidR="000D77B9">
        <w:rPr>
          <w:i/>
          <w:iCs/>
          <w:color w:val="00B050"/>
          <w:lang w:val="fr-FR"/>
        </w:rPr>
        <w:t xml:space="preserve"> and their justification by the Applicant.</w:t>
      </w:r>
    </w:p>
    <w:p w14:paraId="64E910B6" w14:textId="17FCBA15" w:rsidR="0071751D" w:rsidRPr="00A5692C" w:rsidRDefault="0071751D" w:rsidP="0071751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&lt;Text&gt;</w:t>
      </w:r>
    </w:p>
    <w:p w14:paraId="77878197" w14:textId="7523E922" w:rsidR="00A74343" w:rsidRDefault="00A74343" w:rsidP="00E60F60">
      <w:pPr>
        <w:pStyle w:val="Heading2Agency"/>
      </w:pPr>
      <w:bookmarkStart w:id="51" w:name="_Toc160790287"/>
      <w:bookmarkStart w:id="52" w:name="_Toc374868284"/>
      <w:bookmarkStart w:id="53" w:name="_Toc374868353"/>
      <w:bookmarkStart w:id="54" w:name="_Toc374868453"/>
      <w:bookmarkStart w:id="55" w:name="_Toc374868508"/>
      <w:bookmarkStart w:id="56" w:name="_Toc374936271"/>
      <w:bookmarkStart w:id="57" w:name="_Toc374937396"/>
      <w:bookmarkStart w:id="58" w:name="_Toc374937482"/>
      <w:bookmarkEnd w:id="50"/>
      <w:r>
        <w:t>Pharmacokinetics</w:t>
      </w:r>
      <w:bookmarkEnd w:id="51"/>
    </w:p>
    <w:p w14:paraId="538930BE" w14:textId="01536648" w:rsidR="004330DB" w:rsidRDefault="0085136E" w:rsidP="00983104">
      <w:pPr>
        <w:pStyle w:val="Heading3Agency"/>
      </w:pPr>
      <w:bookmarkStart w:id="59" w:name="_Toc160790288"/>
      <w:r>
        <w:t>Ab</w:t>
      </w:r>
      <w:r w:rsidR="004330DB">
        <w:t>sorption</w:t>
      </w:r>
      <w:bookmarkEnd w:id="52"/>
      <w:bookmarkEnd w:id="53"/>
      <w:bookmarkEnd w:id="54"/>
      <w:bookmarkEnd w:id="55"/>
      <w:bookmarkEnd w:id="56"/>
      <w:bookmarkEnd w:id="57"/>
      <w:bookmarkEnd w:id="58"/>
      <w:bookmarkEnd w:id="59"/>
    </w:p>
    <w:p w14:paraId="0DE3E47D" w14:textId="36C3BA6B" w:rsidR="00DF30CF" w:rsidRPr="00DF30CF" w:rsidRDefault="00DF30CF" w:rsidP="000B0FA4">
      <w:pPr>
        <w:jc w:val="left"/>
        <w:rPr>
          <w:i/>
          <w:iCs/>
          <w:color w:val="0070C0"/>
          <w:lang w:eastAsia="en-GB"/>
        </w:rPr>
      </w:pPr>
      <w:r w:rsidRPr="00DF30CF">
        <w:rPr>
          <w:rStyle w:val="normaltextrun"/>
          <w:i/>
          <w:iCs/>
          <w:color w:val="0070C0"/>
          <w:bdr w:val="none" w:sz="0" w:space="0" w:color="auto" w:frame="1"/>
        </w:rPr>
        <w:t xml:space="preserve">Briefly summarise data from CTD module 5.3.1 to 5.3.3 </w:t>
      </w:r>
      <w:r>
        <w:rPr>
          <w:rStyle w:val="normaltextrun"/>
          <w:i/>
          <w:iCs/>
          <w:color w:val="0070C0"/>
          <w:bdr w:val="none" w:sz="0" w:space="0" w:color="auto" w:frame="1"/>
        </w:rPr>
        <w:t>as</w:t>
      </w:r>
      <w:r w:rsidRPr="00DF30CF">
        <w:rPr>
          <w:rStyle w:val="normaltextrun"/>
          <w:i/>
          <w:iCs/>
          <w:color w:val="0070C0"/>
          <w:bdr w:val="none" w:sz="0" w:space="0" w:color="auto" w:frame="1"/>
        </w:rPr>
        <w:t xml:space="preserve"> appropriate</w:t>
      </w:r>
      <w:r w:rsidR="000B0FA4">
        <w:rPr>
          <w:rStyle w:val="normaltextrun"/>
          <w:i/>
          <w:iCs/>
          <w:color w:val="0070C0"/>
          <w:bdr w:val="none" w:sz="0" w:space="0" w:color="auto" w:frame="1"/>
        </w:rPr>
        <w:t xml:space="preserve">, </w:t>
      </w:r>
      <w:r w:rsidR="000B0FA4" w:rsidRPr="000B0FA4">
        <w:rPr>
          <w:rStyle w:val="normaltextrun"/>
          <w:i/>
          <w:iCs/>
          <w:color w:val="0070C0"/>
          <w:bdr w:val="none" w:sz="0" w:space="0" w:color="auto" w:frame="1"/>
        </w:rPr>
        <w:t>(e.g. rate and extent of absorption and involvement of active transport proteins in absorption).</w:t>
      </w:r>
    </w:p>
    <w:p w14:paraId="0175504E" w14:textId="77777777" w:rsidR="002E79C0" w:rsidRDefault="002E79C0" w:rsidP="002E79C0">
      <w:pPr>
        <w:pStyle w:val="BodytextAgency"/>
      </w:pPr>
      <w:r>
        <w:t>&lt;Text&gt;</w:t>
      </w:r>
    </w:p>
    <w:p w14:paraId="0536339C" w14:textId="77777777" w:rsidR="000D77B9" w:rsidRDefault="000D77B9" w:rsidP="000D77B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60" w:name="_Hlk150856772"/>
      <w:r w:rsidRPr="00A5692C">
        <w:rPr>
          <w:b/>
          <w:bCs/>
          <w:i/>
          <w:iCs/>
        </w:rPr>
        <w:t>Assessor’s comment</w:t>
      </w:r>
    </w:p>
    <w:p w14:paraId="748092C2" w14:textId="70F18D64" w:rsidR="00C46DBD" w:rsidRDefault="00C46DBD" w:rsidP="000D77B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the results and </w:t>
      </w:r>
      <w:r w:rsidR="000D77B9" w:rsidRPr="000D77B9">
        <w:rPr>
          <w:i/>
          <w:iCs/>
          <w:color w:val="00B050"/>
          <w:lang w:val="fr-FR"/>
        </w:rPr>
        <w:t>strength of evidence/relevance</w:t>
      </w:r>
      <w:r>
        <w:rPr>
          <w:i/>
          <w:iCs/>
          <w:color w:val="00B050"/>
          <w:lang w:val="fr-FR"/>
        </w:rPr>
        <w:t xml:space="preserve">. Comment on </w:t>
      </w:r>
      <w:r w:rsidRPr="00C46DBD">
        <w:rPr>
          <w:i/>
          <w:iCs/>
          <w:color w:val="00B050"/>
          <w:lang w:val="fr-FR"/>
        </w:rPr>
        <w:t>involvement of transport proteins in the absorption and BCS classification</w:t>
      </w:r>
      <w:r>
        <w:rPr>
          <w:i/>
          <w:iCs/>
          <w:color w:val="00B050"/>
          <w:lang w:val="fr-FR"/>
        </w:rPr>
        <w:t xml:space="preserve">; comment </w:t>
      </w:r>
      <w:r w:rsidRPr="00C46DBD">
        <w:rPr>
          <w:i/>
          <w:iCs/>
          <w:color w:val="00B050"/>
          <w:lang w:val="fr-FR"/>
        </w:rPr>
        <w:t>on any non-linearity in absorption and potential pH dependency in solubility/absorption.</w:t>
      </w:r>
    </w:p>
    <w:p w14:paraId="7B1B69CF" w14:textId="77777777" w:rsidR="000D77B9" w:rsidRPr="00A5692C" w:rsidRDefault="000D77B9" w:rsidP="000D77B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&lt;Text&gt;</w:t>
      </w:r>
    </w:p>
    <w:p w14:paraId="4E323F8A" w14:textId="77777777" w:rsidR="004330DB" w:rsidRPr="0007642E" w:rsidRDefault="004330DB" w:rsidP="005E036D">
      <w:pPr>
        <w:pStyle w:val="Heading3Agency"/>
      </w:pPr>
      <w:bookmarkStart w:id="61" w:name="_Toc160790289"/>
      <w:bookmarkEnd w:id="60"/>
      <w:r>
        <w:t>Bioavailability</w:t>
      </w:r>
      <w:bookmarkEnd w:id="61"/>
    </w:p>
    <w:p w14:paraId="39C319C4" w14:textId="77777777" w:rsidR="002E79C0" w:rsidRDefault="002E79C0" w:rsidP="002E79C0">
      <w:pPr>
        <w:pStyle w:val="BodytextAgency"/>
      </w:pPr>
      <w:r>
        <w:t>&lt;Text&gt;</w:t>
      </w:r>
    </w:p>
    <w:p w14:paraId="6B9249B5" w14:textId="77777777" w:rsidR="000A760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5CFE0D5E" w14:textId="19171CD3" w:rsidR="000A760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the results and </w:t>
      </w:r>
      <w:r w:rsidRPr="000D77B9">
        <w:rPr>
          <w:i/>
          <w:iCs/>
          <w:color w:val="00B050"/>
          <w:lang w:val="fr-FR"/>
        </w:rPr>
        <w:t>strength of evidence/relevance</w:t>
      </w:r>
      <w:r>
        <w:rPr>
          <w:i/>
          <w:iCs/>
          <w:color w:val="00B050"/>
          <w:lang w:val="fr-FR"/>
        </w:rPr>
        <w:t>. Do they support the proposed posology?</w:t>
      </w:r>
    </w:p>
    <w:p w14:paraId="0E20A73D" w14:textId="461D2392" w:rsidR="000A760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0A760C">
        <w:rPr>
          <w:i/>
          <w:iCs/>
          <w:color w:val="00B050"/>
          <w:lang w:val="fr-FR"/>
        </w:rPr>
        <w:t xml:space="preserve">If absolute bioavailability is unknown, </w:t>
      </w:r>
      <w:r>
        <w:rPr>
          <w:i/>
          <w:iCs/>
          <w:color w:val="00B050"/>
          <w:lang w:val="fr-FR"/>
        </w:rPr>
        <w:t>comment on</w:t>
      </w:r>
      <w:r w:rsidRPr="000A760C">
        <w:rPr>
          <w:i/>
          <w:iCs/>
          <w:color w:val="00B050"/>
          <w:lang w:val="fr-FR"/>
        </w:rPr>
        <w:t xml:space="preserve"> the extent of absorption based on in vitro and other in vivo data (mass-balance, food effect study etc.)</w:t>
      </w:r>
      <w:r>
        <w:rPr>
          <w:i/>
          <w:iCs/>
          <w:color w:val="00B050"/>
          <w:lang w:val="fr-FR"/>
        </w:rPr>
        <w:t>.</w:t>
      </w:r>
    </w:p>
    <w:p w14:paraId="794064CF" w14:textId="77777777" w:rsidR="000A760C" w:rsidRPr="00A5692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bookmarkStart w:id="62" w:name="_Hlk150857015"/>
      <w:r>
        <w:rPr>
          <w:i/>
          <w:iCs/>
        </w:rPr>
        <w:t>&lt;Text&gt;</w:t>
      </w:r>
    </w:p>
    <w:p w14:paraId="1D1960FE" w14:textId="7AA65C59" w:rsidR="004330DB" w:rsidRDefault="004330DB" w:rsidP="005E036D">
      <w:pPr>
        <w:pStyle w:val="Heading3Agency"/>
      </w:pPr>
      <w:bookmarkStart w:id="63" w:name="_Toc160790290"/>
      <w:bookmarkEnd w:id="62"/>
      <w:r>
        <w:lastRenderedPageBreak/>
        <w:t>Bioequivalence</w:t>
      </w:r>
      <w:bookmarkEnd w:id="63"/>
    </w:p>
    <w:p w14:paraId="59FD3B1A" w14:textId="51D713FC" w:rsidR="000B0FA4" w:rsidRPr="000B0FA4" w:rsidRDefault="000B0FA4" w:rsidP="000B0FA4">
      <w:pPr>
        <w:pStyle w:val="Guidancetext-Applicant"/>
        <w:spacing w:after="140"/>
        <w:rPr>
          <w:rStyle w:val="normaltextrun"/>
          <w:rFonts w:ascii="Verdana" w:hAnsi="Verdana"/>
          <w:sz w:val="18"/>
          <w:bdr w:val="none" w:sz="0" w:space="0" w:color="auto" w:frame="1"/>
        </w:rPr>
      </w:pPr>
      <w:r w:rsidRPr="000B0FA4">
        <w:rPr>
          <w:rStyle w:val="normaltextrun"/>
          <w:rFonts w:ascii="Verdana" w:hAnsi="Verdana"/>
          <w:sz w:val="18"/>
          <w:bdr w:val="none" w:sz="0" w:space="0" w:color="auto" w:frame="1"/>
        </w:rPr>
        <w:t xml:space="preserve">Present data from bioequivalence studies between </w:t>
      </w:r>
      <w:r>
        <w:rPr>
          <w:rStyle w:val="normaltextrun"/>
          <w:rFonts w:ascii="Verdana" w:hAnsi="Verdana"/>
          <w:sz w:val="18"/>
          <w:bdr w:val="none" w:sz="0" w:space="0" w:color="auto" w:frame="1"/>
        </w:rPr>
        <w:t xml:space="preserve">the </w:t>
      </w:r>
      <w:r w:rsidRPr="000B0FA4">
        <w:rPr>
          <w:rStyle w:val="normaltextrun"/>
          <w:rFonts w:ascii="Verdana" w:hAnsi="Verdana"/>
          <w:sz w:val="18"/>
          <w:bdr w:val="none" w:sz="0" w:space="0" w:color="auto" w:frame="1"/>
        </w:rPr>
        <w:t xml:space="preserve">formulations used in pivotal clinical studies and the final formulation to be marketed. Other bioequivalence studies may be briefly presented. </w:t>
      </w:r>
      <w:r>
        <w:rPr>
          <w:rStyle w:val="normaltextrun"/>
          <w:rFonts w:ascii="Verdana" w:hAnsi="Verdana"/>
          <w:sz w:val="18"/>
          <w:bdr w:val="none" w:sz="0" w:space="0" w:color="auto" w:frame="1"/>
        </w:rPr>
        <w:t xml:space="preserve">A </w:t>
      </w:r>
      <w:r w:rsidRPr="000B0FA4">
        <w:rPr>
          <w:rFonts w:ascii="Verdana" w:hAnsi="Verdana"/>
          <w:sz w:val="18"/>
        </w:rPr>
        <w:t xml:space="preserve">table of all the formulations used in </w:t>
      </w:r>
      <w:r>
        <w:rPr>
          <w:rFonts w:ascii="Verdana" w:hAnsi="Verdana"/>
          <w:sz w:val="18"/>
        </w:rPr>
        <w:t xml:space="preserve">the </w:t>
      </w:r>
      <w:r w:rsidRPr="000B0FA4">
        <w:rPr>
          <w:rFonts w:ascii="Verdana" w:hAnsi="Verdana"/>
          <w:sz w:val="18"/>
        </w:rPr>
        <w:t>PK development</w:t>
      </w:r>
      <w:r>
        <w:rPr>
          <w:rFonts w:ascii="Verdana" w:hAnsi="Verdana"/>
          <w:sz w:val="18"/>
        </w:rPr>
        <w:t xml:space="preserve"> should be included</w:t>
      </w:r>
      <w:r w:rsidRPr="000B0FA4">
        <w:rPr>
          <w:rFonts w:ascii="Verdana" w:hAnsi="Verdana"/>
          <w:sz w:val="18"/>
        </w:rPr>
        <w:t>.</w:t>
      </w:r>
    </w:p>
    <w:p w14:paraId="74D228E5" w14:textId="77777777" w:rsidR="002E79C0" w:rsidRDefault="002E79C0" w:rsidP="002E79C0">
      <w:pPr>
        <w:pStyle w:val="BodytextAgency"/>
      </w:pPr>
      <w:r>
        <w:t>&lt;Text&gt;</w:t>
      </w:r>
    </w:p>
    <w:p w14:paraId="1C10F629" w14:textId="77777777" w:rsidR="000A760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64" w:name="_Hlk150857075"/>
      <w:r w:rsidRPr="00A5692C">
        <w:rPr>
          <w:b/>
          <w:bCs/>
          <w:i/>
          <w:iCs/>
        </w:rPr>
        <w:t>Assessor’s comment</w:t>
      </w:r>
    </w:p>
    <w:p w14:paraId="51C039BE" w14:textId="500C30D2" w:rsidR="000A760C" w:rsidRDefault="000B0FA4"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bookmarkStart w:id="65" w:name="_Hlk150859409"/>
      <w:r>
        <w:rPr>
          <w:i/>
          <w:iCs/>
          <w:color w:val="00B050"/>
          <w:lang w:val="fr-FR"/>
        </w:rPr>
        <w:t>Are there sufficient data on the commercial product</w:t>
      </w:r>
      <w:bookmarkEnd w:id="65"/>
      <w:r w:rsidR="000A760C">
        <w:rPr>
          <w:i/>
          <w:iCs/>
          <w:color w:val="00B050"/>
          <w:lang w:val="fr-FR"/>
        </w:rPr>
        <w:t>?</w:t>
      </w:r>
    </w:p>
    <w:p w14:paraId="4A2B4FE0" w14:textId="77777777" w:rsidR="000A760C" w:rsidRPr="00A5692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&lt;Text&gt;</w:t>
      </w:r>
    </w:p>
    <w:p w14:paraId="58D465C2" w14:textId="77777777" w:rsidR="004330DB" w:rsidRPr="0007642E" w:rsidRDefault="004330DB" w:rsidP="005E036D">
      <w:pPr>
        <w:pStyle w:val="Heading3Agency"/>
      </w:pPr>
      <w:bookmarkStart w:id="66" w:name="_Toc160790291"/>
      <w:bookmarkEnd w:id="64"/>
      <w:r>
        <w:t>Influence of food</w:t>
      </w:r>
      <w:bookmarkEnd w:id="66"/>
    </w:p>
    <w:p w14:paraId="12CDBFE2" w14:textId="0C8C7802" w:rsidR="000B0FA4" w:rsidRPr="00DC3DF1" w:rsidRDefault="00DC3DF1" w:rsidP="00DC3DF1">
      <w:pPr>
        <w:pStyle w:val="Guidancetext-Applicant"/>
        <w:spacing w:after="140"/>
        <w:rPr>
          <w:rStyle w:val="normaltextrun"/>
          <w:rFonts w:ascii="Verdana" w:hAnsi="Verdana"/>
          <w:sz w:val="18"/>
          <w:bdr w:val="none" w:sz="0" w:space="0" w:color="auto" w:frame="1"/>
        </w:rPr>
      </w:pPr>
      <w:r w:rsidRPr="00DC3DF1">
        <w:rPr>
          <w:rStyle w:val="normaltextrun"/>
          <w:rFonts w:ascii="Verdana" w:hAnsi="Verdana"/>
          <w:sz w:val="18"/>
          <w:bdr w:val="none" w:sz="0" w:space="0" w:color="auto" w:frame="1"/>
        </w:rPr>
        <w:t>Summarise the data from</w:t>
      </w:r>
      <w:r w:rsidR="000B0FA4" w:rsidRPr="00DC3DF1">
        <w:rPr>
          <w:rStyle w:val="normaltextrun"/>
          <w:rFonts w:ascii="Verdana" w:hAnsi="Verdana"/>
          <w:sz w:val="18"/>
          <w:bdr w:val="none" w:sz="0" w:space="0" w:color="auto" w:frame="1"/>
        </w:rPr>
        <w:t xml:space="preserve"> food interactions studies that </w:t>
      </w:r>
      <w:r w:rsidRPr="00DC3DF1">
        <w:rPr>
          <w:rStyle w:val="normaltextrun"/>
          <w:rFonts w:ascii="Verdana" w:hAnsi="Verdana"/>
          <w:sz w:val="18"/>
          <w:bdr w:val="none" w:sz="0" w:space="0" w:color="auto" w:frame="1"/>
        </w:rPr>
        <w:t xml:space="preserve">used </w:t>
      </w:r>
      <w:r w:rsidR="000B0FA4" w:rsidRPr="00DC3DF1">
        <w:rPr>
          <w:rStyle w:val="normaltextrun"/>
          <w:rFonts w:ascii="Verdana" w:hAnsi="Verdana"/>
          <w:sz w:val="18"/>
          <w:bdr w:val="none" w:sz="0" w:space="0" w:color="auto" w:frame="1"/>
        </w:rPr>
        <w:t>the Phase III and marketing formulation</w:t>
      </w:r>
      <w:r w:rsidRPr="00DC3DF1">
        <w:rPr>
          <w:rStyle w:val="normaltextrun"/>
          <w:rFonts w:ascii="Verdana" w:hAnsi="Verdana"/>
          <w:sz w:val="18"/>
          <w:bdr w:val="none" w:sz="0" w:space="0" w:color="auto" w:frame="1"/>
        </w:rPr>
        <w:t>s and su</w:t>
      </w:r>
      <w:r w:rsidR="000B0FA4" w:rsidRPr="00DC3DF1">
        <w:rPr>
          <w:rStyle w:val="normaltextrun"/>
          <w:rFonts w:ascii="Verdana" w:hAnsi="Verdana"/>
          <w:sz w:val="18"/>
          <w:bdr w:val="none" w:sz="0" w:space="0" w:color="auto" w:frame="1"/>
        </w:rPr>
        <w:t>pport the proposed recommendations in the posology section of the SmPC.</w:t>
      </w:r>
      <w:r w:rsidRPr="00DC3DF1">
        <w:rPr>
          <w:rStyle w:val="normaltextrun"/>
          <w:rFonts w:ascii="Verdana" w:hAnsi="Verdana"/>
          <w:sz w:val="18"/>
          <w:bdr w:val="none" w:sz="0" w:space="0" w:color="auto" w:frame="1"/>
        </w:rPr>
        <w:t xml:space="preserve"> Recommendations used in pivotal Phase III trials should be described.</w:t>
      </w:r>
    </w:p>
    <w:p w14:paraId="5BF85C49" w14:textId="77777777" w:rsidR="002E79C0" w:rsidRDefault="002E79C0" w:rsidP="002E79C0">
      <w:pPr>
        <w:pStyle w:val="BodytextAgency"/>
      </w:pPr>
      <w:r>
        <w:t>&lt;Text&gt;</w:t>
      </w:r>
    </w:p>
    <w:p w14:paraId="3AFD9378" w14:textId="77777777" w:rsidR="000A760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67" w:name="_Hlk150857309"/>
      <w:r w:rsidRPr="00A5692C">
        <w:rPr>
          <w:b/>
          <w:bCs/>
          <w:i/>
          <w:iCs/>
        </w:rPr>
        <w:t>Assessor’s comment</w:t>
      </w:r>
    </w:p>
    <w:p w14:paraId="2D0F36F7" w14:textId="2FAD747A" w:rsidR="000A760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Has </w:t>
      </w:r>
      <w:r w:rsidRPr="000A760C">
        <w:rPr>
          <w:i/>
          <w:iCs/>
          <w:color w:val="00B050"/>
          <w:lang w:val="fr-FR"/>
        </w:rPr>
        <w:t xml:space="preserve">the timing of </w:t>
      </w:r>
      <w:r>
        <w:rPr>
          <w:i/>
          <w:iCs/>
          <w:color w:val="00B050"/>
          <w:lang w:val="fr-FR"/>
        </w:rPr>
        <w:t xml:space="preserve">drug </w:t>
      </w:r>
      <w:r w:rsidRPr="000A760C">
        <w:rPr>
          <w:i/>
          <w:iCs/>
          <w:color w:val="00B050"/>
          <w:lang w:val="fr-FR"/>
        </w:rPr>
        <w:t>intake in relation to food been sufficiently evaluated</w:t>
      </w:r>
      <w:r>
        <w:rPr>
          <w:i/>
          <w:iCs/>
          <w:color w:val="00B050"/>
          <w:lang w:val="fr-FR"/>
        </w:rPr>
        <w:t>? Are the</w:t>
      </w:r>
      <w:r w:rsidRPr="000A760C">
        <w:rPr>
          <w:i/>
          <w:iCs/>
          <w:color w:val="00B050"/>
          <w:lang w:val="fr-FR"/>
        </w:rPr>
        <w:t xml:space="preserve"> proposed labelling recommendations </w:t>
      </w:r>
      <w:r>
        <w:rPr>
          <w:i/>
          <w:iCs/>
          <w:color w:val="00B050"/>
          <w:lang w:val="fr-FR"/>
        </w:rPr>
        <w:t>appropr</w:t>
      </w:r>
      <w:r w:rsidRPr="000A760C">
        <w:rPr>
          <w:i/>
          <w:iCs/>
          <w:color w:val="00B050"/>
          <w:lang w:val="fr-FR"/>
        </w:rPr>
        <w:t>iate</w:t>
      </w:r>
      <w:r>
        <w:rPr>
          <w:i/>
          <w:iCs/>
          <w:color w:val="00B050"/>
          <w:lang w:val="fr-FR"/>
        </w:rPr>
        <w:t xml:space="preserve">? </w:t>
      </w:r>
    </w:p>
    <w:p w14:paraId="3BBC6970" w14:textId="77777777" w:rsidR="000A760C" w:rsidRPr="00A5692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&lt;Text&gt;</w:t>
      </w:r>
    </w:p>
    <w:p w14:paraId="1C1D8AE8" w14:textId="77777777" w:rsidR="004330DB" w:rsidRPr="0007642E" w:rsidRDefault="004330DB" w:rsidP="005E036D">
      <w:pPr>
        <w:pStyle w:val="Heading3Agency"/>
      </w:pPr>
      <w:bookmarkStart w:id="68" w:name="_Toc374868285"/>
      <w:bookmarkStart w:id="69" w:name="_Toc374868354"/>
      <w:bookmarkStart w:id="70" w:name="_Toc374868454"/>
      <w:bookmarkStart w:id="71" w:name="_Toc374868509"/>
      <w:bookmarkStart w:id="72" w:name="_Toc374936272"/>
      <w:bookmarkStart w:id="73" w:name="_Toc374937397"/>
      <w:bookmarkStart w:id="74" w:name="_Toc374937483"/>
      <w:bookmarkStart w:id="75" w:name="_Toc160790292"/>
      <w:bookmarkEnd w:id="67"/>
      <w:r>
        <w:t>Distribution</w:t>
      </w:r>
      <w:bookmarkEnd w:id="68"/>
      <w:bookmarkEnd w:id="69"/>
      <w:bookmarkEnd w:id="70"/>
      <w:bookmarkEnd w:id="71"/>
      <w:bookmarkEnd w:id="72"/>
      <w:bookmarkEnd w:id="73"/>
      <w:bookmarkEnd w:id="74"/>
      <w:bookmarkEnd w:id="75"/>
    </w:p>
    <w:p w14:paraId="2AF8CE18" w14:textId="7889F02E" w:rsidR="00DF30CF" w:rsidRPr="00DF30CF" w:rsidRDefault="00DF30CF" w:rsidP="005B50B2">
      <w:pPr>
        <w:pStyle w:val="Guidancetext-Applicant"/>
        <w:spacing w:after="140"/>
        <w:rPr>
          <w:rStyle w:val="normaltextrun"/>
          <w:rFonts w:ascii="Verdana" w:hAnsi="Verdana"/>
          <w:sz w:val="18"/>
        </w:rPr>
      </w:pPr>
      <w:r w:rsidRPr="00DF30CF">
        <w:rPr>
          <w:rStyle w:val="normaltextrun"/>
          <w:rFonts w:ascii="Verdana" w:hAnsi="Verdana"/>
          <w:sz w:val="18"/>
        </w:rPr>
        <w:t>As per section 5.3.3 of the eCTD, provide data on the volume of distribution</w:t>
      </w:r>
      <w:r w:rsidR="004B1CC3">
        <w:rPr>
          <w:rStyle w:val="normaltextrun"/>
          <w:rFonts w:ascii="Verdana" w:hAnsi="Verdana"/>
          <w:sz w:val="18"/>
        </w:rPr>
        <w:t>,</w:t>
      </w:r>
      <w:r w:rsidRPr="00DF30CF">
        <w:rPr>
          <w:rStyle w:val="normaltextrun"/>
          <w:rFonts w:ascii="Verdana" w:hAnsi="Verdana"/>
          <w:sz w:val="18"/>
        </w:rPr>
        <w:t xml:space="preserve"> in vitro and ex vivo protein binding of parent drug and pharmacologically active metabolites</w:t>
      </w:r>
      <w:r w:rsidR="00DC3DF1">
        <w:rPr>
          <w:rStyle w:val="normaltextrun"/>
          <w:rFonts w:ascii="Verdana" w:hAnsi="Verdana"/>
          <w:sz w:val="18"/>
        </w:rPr>
        <w:t xml:space="preserve"> and </w:t>
      </w:r>
      <w:r w:rsidRPr="00DF30CF">
        <w:rPr>
          <w:rStyle w:val="normaltextrun"/>
          <w:rFonts w:ascii="Verdana" w:hAnsi="Verdana"/>
          <w:sz w:val="18"/>
        </w:rPr>
        <w:t>blood/plasma ratio</w:t>
      </w:r>
      <w:r w:rsidR="00DC3DF1">
        <w:rPr>
          <w:rStyle w:val="normaltextrun"/>
          <w:rFonts w:ascii="Verdana" w:hAnsi="Verdana"/>
          <w:sz w:val="18"/>
        </w:rPr>
        <w:t>.</w:t>
      </w:r>
      <w:r w:rsidRPr="00DF30CF">
        <w:rPr>
          <w:rStyle w:val="normaltextrun"/>
          <w:rFonts w:ascii="Verdana" w:hAnsi="Verdana"/>
          <w:sz w:val="18"/>
        </w:rPr>
        <w:t xml:space="preserve"> </w:t>
      </w:r>
      <w:r w:rsidR="00DC3DF1">
        <w:rPr>
          <w:rStyle w:val="normaltextrun"/>
          <w:rFonts w:ascii="Verdana" w:hAnsi="Verdana"/>
          <w:sz w:val="18"/>
        </w:rPr>
        <w:t xml:space="preserve">Include </w:t>
      </w:r>
      <w:r w:rsidRPr="00DF30CF">
        <w:rPr>
          <w:rStyle w:val="normaltextrun"/>
          <w:rFonts w:ascii="Verdana" w:hAnsi="Verdana"/>
          <w:sz w:val="18"/>
        </w:rPr>
        <w:t>data regarding concentration of parent drug and pharmacologically active metabolites in tissues and other body fluids, e.g. cerebrospinal fluid.</w:t>
      </w:r>
    </w:p>
    <w:p w14:paraId="00AB254C" w14:textId="0B870B51" w:rsidR="00DF30CF" w:rsidRPr="00DF30CF" w:rsidRDefault="00DF30CF" w:rsidP="005B50B2">
      <w:pPr>
        <w:pStyle w:val="Guidancetext-Applicant"/>
        <w:spacing w:after="140"/>
        <w:rPr>
          <w:rFonts w:ascii="Verdana" w:hAnsi="Verdana"/>
          <w:sz w:val="18"/>
        </w:rPr>
      </w:pPr>
      <w:r w:rsidRPr="00DF30CF">
        <w:rPr>
          <w:rFonts w:ascii="Verdana" w:hAnsi="Verdana"/>
          <w:sz w:val="18"/>
        </w:rPr>
        <w:t>If estimations of the volume of distribution are available from non</w:t>
      </w:r>
      <w:r w:rsidRPr="00DF30CF">
        <w:rPr>
          <w:rFonts w:ascii="Verdana" w:hAnsi="Verdana"/>
          <w:sz w:val="18"/>
        </w:rPr>
        <w:noBreakHyphen/>
        <w:t xml:space="preserve">compartmental analysis (NCA) and </w:t>
      </w:r>
      <w:r w:rsidR="004B1CC3">
        <w:rPr>
          <w:rFonts w:ascii="Verdana" w:hAnsi="Verdana"/>
          <w:sz w:val="18"/>
        </w:rPr>
        <w:t>m</w:t>
      </w:r>
      <w:r w:rsidRPr="00DF30CF">
        <w:rPr>
          <w:rFonts w:ascii="Verdana" w:hAnsi="Verdana"/>
          <w:sz w:val="18"/>
        </w:rPr>
        <w:t xml:space="preserve">odelled approaches, their concurrence should be checked. </w:t>
      </w:r>
    </w:p>
    <w:p w14:paraId="023C020C" w14:textId="77777777" w:rsidR="00DF30CF" w:rsidRPr="00DF30CF" w:rsidRDefault="00DF30CF" w:rsidP="005B50B2">
      <w:pPr>
        <w:pStyle w:val="Guidancetext-Applicant"/>
        <w:spacing w:after="140"/>
        <w:rPr>
          <w:rStyle w:val="normaltextrun"/>
          <w:rFonts w:ascii="Verdana" w:hAnsi="Verdana"/>
          <w:sz w:val="18"/>
        </w:rPr>
      </w:pPr>
      <w:r w:rsidRPr="00DF30CF">
        <w:rPr>
          <w:rFonts w:ascii="Verdana" w:hAnsi="Verdana"/>
          <w:sz w:val="18"/>
        </w:rPr>
        <w:t xml:space="preserve">For drugs exhibiting (very) high affinity to plasma proteins, the protein involved should be identified and information regarding the saturation of such binding under therapeutic concentrations should be provided. </w:t>
      </w:r>
    </w:p>
    <w:p w14:paraId="5560DEE4" w14:textId="77777777" w:rsidR="002E79C0" w:rsidRDefault="002E79C0" w:rsidP="002E79C0">
      <w:pPr>
        <w:pStyle w:val="BodytextAgency"/>
      </w:pPr>
      <w:r>
        <w:t>&lt;Text&gt;</w:t>
      </w:r>
    </w:p>
    <w:p w14:paraId="44B1C03D" w14:textId="77777777" w:rsidR="000A760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2657F032" w14:textId="77777777" w:rsidR="000346B8" w:rsidRDefault="000346B8" w:rsidP="000346B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bookmarkStart w:id="76" w:name="_Hlk150870661"/>
      <w:r>
        <w:rPr>
          <w:i/>
          <w:iCs/>
          <w:color w:val="00B050"/>
          <w:lang w:val="fr-FR"/>
        </w:rPr>
        <w:t xml:space="preserve">Comment on the results and </w:t>
      </w:r>
      <w:r w:rsidRPr="000D77B9">
        <w:rPr>
          <w:i/>
          <w:iCs/>
          <w:color w:val="00B050"/>
          <w:lang w:val="fr-FR"/>
        </w:rPr>
        <w:t>strength of evidence/relevance</w:t>
      </w:r>
      <w:r>
        <w:rPr>
          <w:i/>
          <w:iCs/>
          <w:color w:val="00B050"/>
          <w:lang w:val="fr-FR"/>
        </w:rPr>
        <w:t>.</w:t>
      </w:r>
    </w:p>
    <w:bookmarkEnd w:id="76"/>
    <w:p w14:paraId="24303BB3" w14:textId="0869DD57" w:rsidR="000346B8" w:rsidRDefault="000346B8" w:rsidP="000346B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H</w:t>
      </w:r>
      <w:r w:rsidRPr="000346B8">
        <w:rPr>
          <w:i/>
          <w:iCs/>
          <w:color w:val="00B050"/>
          <w:lang w:val="fr-FR"/>
        </w:rPr>
        <w:t>ave the methods used for the investigation of in vitro binding to plasma proteins been described and validated? Is the concentration range appropriate in relation to clinically relevant exposures?</w:t>
      </w:r>
    </w:p>
    <w:p w14:paraId="70F570FA" w14:textId="6BD489A5" w:rsidR="00A55B66" w:rsidRPr="000346B8" w:rsidRDefault="00A55B66" w:rsidP="000346B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Have a</w:t>
      </w:r>
      <w:r w:rsidRPr="00A55B66">
        <w:rPr>
          <w:i/>
          <w:iCs/>
          <w:color w:val="00B050"/>
          <w:lang w:val="fr-FR"/>
        </w:rPr>
        <w:t xml:space="preserve">ny significant divergence </w:t>
      </w:r>
      <w:r>
        <w:rPr>
          <w:i/>
          <w:iCs/>
          <w:color w:val="00B050"/>
          <w:lang w:val="fr-FR"/>
        </w:rPr>
        <w:t xml:space="preserve">between NCA and models been </w:t>
      </w:r>
      <w:r w:rsidRPr="00A55B66">
        <w:rPr>
          <w:i/>
          <w:iCs/>
          <w:color w:val="00B050"/>
          <w:lang w:val="fr-FR"/>
        </w:rPr>
        <w:t>explained</w:t>
      </w:r>
      <w:r>
        <w:rPr>
          <w:i/>
          <w:iCs/>
          <w:color w:val="00B050"/>
          <w:lang w:val="fr-FR"/>
        </w:rPr>
        <w:t xml:space="preserve"> by the Applicant?</w:t>
      </w:r>
      <w:r w:rsidRPr="00A55B66">
        <w:rPr>
          <w:i/>
          <w:iCs/>
          <w:color w:val="00B050"/>
          <w:lang w:val="fr-FR"/>
        </w:rPr>
        <w:t xml:space="preserve"> If extreme estimates </w:t>
      </w:r>
      <w:r>
        <w:rPr>
          <w:i/>
          <w:iCs/>
          <w:color w:val="00B050"/>
          <w:lang w:val="fr-FR"/>
        </w:rPr>
        <w:t xml:space="preserve">have been </w:t>
      </w:r>
      <w:r w:rsidRPr="00A55B66">
        <w:rPr>
          <w:i/>
          <w:iCs/>
          <w:color w:val="00B050"/>
          <w:lang w:val="fr-FR"/>
        </w:rPr>
        <w:t xml:space="preserve">obtained, </w:t>
      </w:r>
      <w:r>
        <w:rPr>
          <w:i/>
          <w:iCs/>
          <w:color w:val="00B050"/>
          <w:lang w:val="fr-FR"/>
        </w:rPr>
        <w:t>has an</w:t>
      </w:r>
      <w:r w:rsidRPr="00A55B66">
        <w:rPr>
          <w:i/>
          <w:iCs/>
          <w:color w:val="00B050"/>
          <w:lang w:val="fr-FR"/>
        </w:rPr>
        <w:t xml:space="preserve"> explanation of their physiological significance </w:t>
      </w:r>
      <w:r>
        <w:rPr>
          <w:i/>
          <w:iCs/>
          <w:color w:val="00B050"/>
          <w:lang w:val="fr-FR"/>
        </w:rPr>
        <w:t xml:space="preserve">been </w:t>
      </w:r>
      <w:r w:rsidRPr="00A55B66">
        <w:rPr>
          <w:i/>
          <w:iCs/>
          <w:color w:val="00B050"/>
          <w:lang w:val="fr-FR"/>
        </w:rPr>
        <w:t>attempted</w:t>
      </w:r>
      <w:r>
        <w:rPr>
          <w:i/>
          <w:iCs/>
          <w:color w:val="00B050"/>
          <w:lang w:val="fr-FR"/>
        </w:rPr>
        <w:t>?</w:t>
      </w:r>
    </w:p>
    <w:p w14:paraId="1D2DF8C8" w14:textId="77777777" w:rsidR="000A760C" w:rsidRPr="00A5692C" w:rsidRDefault="000A760C" w:rsidP="000A760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Pr>
          <w:i/>
          <w:iCs/>
        </w:rPr>
        <w:t>&lt;Text&gt;</w:t>
      </w:r>
    </w:p>
    <w:p w14:paraId="1F7EACBB" w14:textId="77777777" w:rsidR="004330DB" w:rsidRPr="0007642E" w:rsidRDefault="004330DB" w:rsidP="005E036D">
      <w:pPr>
        <w:pStyle w:val="Heading3Agency"/>
      </w:pPr>
      <w:bookmarkStart w:id="77" w:name="_Toc374868286"/>
      <w:bookmarkStart w:id="78" w:name="_Toc374868355"/>
      <w:bookmarkStart w:id="79" w:name="_Toc374868455"/>
      <w:bookmarkStart w:id="80" w:name="_Toc374868510"/>
      <w:bookmarkStart w:id="81" w:name="_Toc374936273"/>
      <w:bookmarkStart w:id="82" w:name="_Toc374937398"/>
      <w:bookmarkStart w:id="83" w:name="_Toc374937484"/>
      <w:bookmarkStart w:id="84" w:name="_Toc160790293"/>
      <w:r>
        <w:lastRenderedPageBreak/>
        <w:t>Elimination</w:t>
      </w:r>
      <w:bookmarkEnd w:id="77"/>
      <w:bookmarkEnd w:id="78"/>
      <w:bookmarkEnd w:id="79"/>
      <w:bookmarkEnd w:id="80"/>
      <w:bookmarkEnd w:id="81"/>
      <w:bookmarkEnd w:id="82"/>
      <w:bookmarkEnd w:id="83"/>
      <w:bookmarkEnd w:id="84"/>
    </w:p>
    <w:p w14:paraId="30D1151B" w14:textId="78C31722" w:rsidR="004B1CC3" w:rsidRDefault="004B1CC3" w:rsidP="002B797C">
      <w:pPr>
        <w:pStyle w:val="Guidancetext-Applicant"/>
        <w:spacing w:after="140"/>
        <w:rPr>
          <w:rStyle w:val="normaltextrun"/>
          <w:rFonts w:ascii="Verdana" w:hAnsi="Verdana"/>
          <w:sz w:val="18"/>
        </w:rPr>
      </w:pPr>
      <w:r w:rsidRPr="004B1CC3">
        <w:rPr>
          <w:rStyle w:val="normaltextrun"/>
          <w:rFonts w:ascii="Verdana" w:hAnsi="Verdana"/>
          <w:sz w:val="18"/>
        </w:rPr>
        <w:t>As per section 5.3.3 of the eCTD, describe the main pathways of elimination (metabolism, excretion unchanged renally and biliary), clearance, half-life, as well as information on any potential accumulation.</w:t>
      </w:r>
      <w:r>
        <w:rPr>
          <w:rStyle w:val="normaltextrun"/>
          <w:rFonts w:ascii="Verdana" w:hAnsi="Verdana"/>
          <w:sz w:val="18"/>
        </w:rPr>
        <w:t xml:space="preserve"> Use diagrams if </w:t>
      </w:r>
      <w:proofErr w:type="gramStart"/>
      <w:r>
        <w:rPr>
          <w:rStyle w:val="normaltextrun"/>
          <w:rFonts w:ascii="Verdana" w:hAnsi="Verdana"/>
          <w:sz w:val="18"/>
        </w:rPr>
        <w:t>possible</w:t>
      </w:r>
      <w:proofErr w:type="gramEnd"/>
      <w:r>
        <w:rPr>
          <w:rStyle w:val="normaltextrun"/>
          <w:rFonts w:ascii="Verdana" w:hAnsi="Verdana"/>
          <w:sz w:val="18"/>
        </w:rPr>
        <w:t xml:space="preserve"> to describe elimination pathways and mass balance studies</w:t>
      </w:r>
      <w:r w:rsidR="00D23CFF">
        <w:rPr>
          <w:rStyle w:val="normaltextrun"/>
          <w:rFonts w:ascii="Verdana" w:hAnsi="Verdana"/>
          <w:sz w:val="18"/>
        </w:rPr>
        <w:t xml:space="preserve"> (see example below)</w:t>
      </w:r>
      <w:r>
        <w:rPr>
          <w:rStyle w:val="normaltextrun"/>
          <w:rFonts w:ascii="Verdana" w:hAnsi="Verdana"/>
          <w:sz w:val="18"/>
        </w:rPr>
        <w:t>.</w:t>
      </w:r>
    </w:p>
    <w:p w14:paraId="39440A7B" w14:textId="25D481CF" w:rsidR="00D23CFF" w:rsidRPr="004B1CC3" w:rsidRDefault="00D23CFF" w:rsidP="002B797C">
      <w:pPr>
        <w:pStyle w:val="Guidancetext-Applicant"/>
        <w:spacing w:after="140"/>
        <w:rPr>
          <w:rStyle w:val="normaltextrun"/>
          <w:rFonts w:ascii="Verdana" w:hAnsi="Verdana"/>
          <w:sz w:val="18"/>
        </w:rPr>
      </w:pPr>
      <w:r>
        <w:rPr>
          <w:rStyle w:val="normaltextrun"/>
          <w:rFonts w:ascii="Verdana" w:hAnsi="Verdana"/>
          <w:noProof/>
          <w:sz w:val="18"/>
        </w:rPr>
        <w:drawing>
          <wp:inline distT="0" distB="0" distL="0" distR="0" wp14:anchorId="55282693" wp14:editId="7DEA6FEB">
            <wp:extent cx="4572635" cy="2322830"/>
            <wp:effectExtent l="0" t="0" r="0" b="1270"/>
            <wp:docPr id="1729696908" name="Picture 172969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2322830"/>
                    </a:xfrm>
                    <a:prstGeom prst="rect">
                      <a:avLst/>
                    </a:prstGeom>
                    <a:noFill/>
                  </pic:spPr>
                </pic:pic>
              </a:graphicData>
            </a:graphic>
          </wp:inline>
        </w:drawing>
      </w:r>
    </w:p>
    <w:p w14:paraId="5CDFAE70" w14:textId="77777777" w:rsidR="002E79C0" w:rsidRDefault="002E79C0" w:rsidP="002E79C0">
      <w:pPr>
        <w:pStyle w:val="BodytextAgency"/>
      </w:pPr>
      <w:bookmarkStart w:id="85" w:name="_Hlk150167721"/>
      <w:r>
        <w:t>&lt;Text&gt;</w:t>
      </w:r>
    </w:p>
    <w:p w14:paraId="1819492B" w14:textId="77777777" w:rsidR="000346B8" w:rsidRDefault="000346B8" w:rsidP="000346B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86" w:name="_Hlk150862031"/>
      <w:r w:rsidRPr="00A5692C">
        <w:rPr>
          <w:b/>
          <w:bCs/>
          <w:i/>
          <w:iCs/>
        </w:rPr>
        <w:t>Assessor’s comment</w:t>
      </w:r>
    </w:p>
    <w:p w14:paraId="4E303FD9" w14:textId="4675CFFB" w:rsidR="000346B8" w:rsidRDefault="000346B8" w:rsidP="000346B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the </w:t>
      </w:r>
      <w:r w:rsidRPr="000346B8">
        <w:rPr>
          <w:i/>
          <w:iCs/>
          <w:color w:val="00B050"/>
          <w:lang w:val="fr-FR"/>
        </w:rPr>
        <w:t>clinical relevance of the formulation, dose and duration used in the mass balance study. Is the recovery in the mass balance study sufficient</w:t>
      </w:r>
      <w:r w:rsidR="00C76173">
        <w:rPr>
          <w:i/>
          <w:iCs/>
          <w:color w:val="00B050"/>
          <w:lang w:val="fr-FR"/>
        </w:rPr>
        <w:t xml:space="preserve"> as per guideline recommendation (</w:t>
      </w:r>
      <w:r w:rsidR="00C76173" w:rsidRPr="00C76173">
        <w:rPr>
          <w:i/>
          <w:iCs/>
          <w:color w:val="00B050"/>
          <w:lang w:val="fr-FR"/>
        </w:rPr>
        <w:t>Guideline on the investigation of drug interactions (CPMP/EWP/560/95/Rev. 1 Corr. 2**)</w:t>
      </w:r>
      <w:r w:rsidR="00C76173">
        <w:rPr>
          <w:i/>
          <w:iCs/>
          <w:color w:val="00B050"/>
          <w:lang w:val="fr-FR"/>
        </w:rPr>
        <w:t>?</w:t>
      </w:r>
    </w:p>
    <w:p w14:paraId="21DFD623" w14:textId="356065DB" w:rsidR="000346B8" w:rsidRPr="00A5692C" w:rsidRDefault="000346B8" w:rsidP="000346B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3E7BCBD1" w14:textId="77777777" w:rsidR="004330DB" w:rsidRPr="0007642E" w:rsidRDefault="004330DB" w:rsidP="005E036D">
      <w:pPr>
        <w:pStyle w:val="Heading3Agency"/>
      </w:pPr>
      <w:bookmarkStart w:id="87" w:name="_Toc160790294"/>
      <w:bookmarkEnd w:id="85"/>
      <w:bookmarkEnd w:id="86"/>
      <w:r w:rsidRPr="005E036D">
        <w:t>Metabolism</w:t>
      </w:r>
      <w:bookmarkEnd w:id="87"/>
    </w:p>
    <w:p w14:paraId="68AA644F" w14:textId="77777777" w:rsidR="00D23CFF" w:rsidRDefault="004B1CC3" w:rsidP="0083120A">
      <w:pPr>
        <w:spacing w:after="140" w:line="240" w:lineRule="auto"/>
        <w:jc w:val="left"/>
        <w:rPr>
          <w:rFonts w:eastAsia="SimSun" w:cs="Verdana"/>
          <w:i/>
          <w:iCs/>
          <w:color w:val="0070C0"/>
          <w:lang w:eastAsia="zh-CN"/>
        </w:rPr>
      </w:pPr>
      <w:r w:rsidRPr="004B1CC3">
        <w:rPr>
          <w:rFonts w:eastAsia="SimSun" w:cs="Verdana"/>
          <w:i/>
          <w:iCs/>
          <w:color w:val="0070C0"/>
          <w:lang w:eastAsia="zh-CN"/>
        </w:rPr>
        <w:t xml:space="preserve">As per section 5.3.3 of the eCTD, provide data on identification of metabolites, metabolic routes, enzymes involved in metabolism, extent of metabolism and </w:t>
      </w:r>
      <w:r w:rsidR="00D23CFF">
        <w:rPr>
          <w:rFonts w:eastAsia="SimSun" w:cs="Verdana"/>
          <w:i/>
          <w:iCs/>
          <w:color w:val="0070C0"/>
          <w:lang w:eastAsia="zh-CN"/>
        </w:rPr>
        <w:t xml:space="preserve">a </w:t>
      </w:r>
      <w:r w:rsidRPr="004B1CC3">
        <w:rPr>
          <w:rFonts w:eastAsia="SimSun" w:cs="Verdana"/>
          <w:i/>
          <w:iCs/>
          <w:color w:val="0070C0"/>
          <w:lang w:eastAsia="zh-CN"/>
        </w:rPr>
        <w:t>proposed metaboli</w:t>
      </w:r>
      <w:r w:rsidR="00D23CFF">
        <w:rPr>
          <w:rFonts w:eastAsia="SimSun" w:cs="Verdana"/>
          <w:i/>
          <w:iCs/>
          <w:color w:val="0070C0"/>
          <w:lang w:eastAsia="zh-CN"/>
        </w:rPr>
        <w:t>c scheme</w:t>
      </w:r>
      <w:r w:rsidRPr="004B1CC3">
        <w:rPr>
          <w:rFonts w:eastAsia="SimSun" w:cs="Verdana"/>
          <w:i/>
          <w:iCs/>
          <w:color w:val="0070C0"/>
          <w:lang w:eastAsia="zh-CN"/>
        </w:rPr>
        <w:t>.</w:t>
      </w:r>
    </w:p>
    <w:p w14:paraId="33574DFC" w14:textId="2040D9A6" w:rsidR="00D23CFF" w:rsidRDefault="00D23CFF" w:rsidP="0083120A">
      <w:pPr>
        <w:spacing w:after="140" w:line="240" w:lineRule="auto"/>
        <w:jc w:val="left"/>
        <w:rPr>
          <w:rFonts w:eastAsia="SimSun" w:cs="Verdana"/>
          <w:i/>
          <w:iCs/>
          <w:color w:val="0070C0"/>
          <w:lang w:eastAsia="zh-CN"/>
        </w:rPr>
      </w:pPr>
      <w:r w:rsidRPr="00D23CFF">
        <w:rPr>
          <w:rFonts w:eastAsia="SimSun" w:cs="Verdana"/>
          <w:i/>
          <w:iCs/>
          <w:color w:val="0070C0"/>
          <w:lang w:eastAsia="zh-CN"/>
        </w:rPr>
        <w:t>For the mass balance study</w:t>
      </w:r>
      <w:r>
        <w:rPr>
          <w:rFonts w:eastAsia="SimSun" w:cs="Verdana"/>
          <w:i/>
          <w:iCs/>
          <w:color w:val="0070C0"/>
          <w:lang w:eastAsia="zh-CN"/>
        </w:rPr>
        <w:t>,</w:t>
      </w:r>
      <w:r w:rsidRPr="00D23CFF">
        <w:rPr>
          <w:rFonts w:eastAsia="SimSun" w:cs="Verdana"/>
          <w:i/>
          <w:iCs/>
          <w:color w:val="0070C0"/>
          <w:lang w:eastAsia="zh-CN"/>
        </w:rPr>
        <w:t xml:space="preserve"> include identification of all metabolites in excreta and the AUC and half-life of parent drug and metabolites in relation to total drug related exposure in plasma. Estimate how much of the AUC of radioactive material has been structurally identified. A figure of plasma concentration-time profile of radioactivity and active substance can be </w:t>
      </w:r>
      <w:r>
        <w:rPr>
          <w:rFonts w:eastAsia="SimSun" w:cs="Verdana"/>
          <w:i/>
          <w:iCs/>
          <w:color w:val="0070C0"/>
          <w:lang w:eastAsia="zh-CN"/>
        </w:rPr>
        <w:t xml:space="preserve">presented </w:t>
      </w:r>
      <w:r w:rsidRPr="00D23CFF">
        <w:rPr>
          <w:rFonts w:eastAsia="SimSun" w:cs="Verdana"/>
          <w:i/>
          <w:iCs/>
          <w:color w:val="0070C0"/>
          <w:lang w:eastAsia="zh-CN"/>
        </w:rPr>
        <w:t>here</w:t>
      </w:r>
      <w:r>
        <w:rPr>
          <w:rFonts w:eastAsia="SimSun" w:cs="Verdana"/>
          <w:i/>
          <w:iCs/>
          <w:color w:val="0070C0"/>
          <w:lang w:eastAsia="zh-CN"/>
        </w:rPr>
        <w:t>. I</w:t>
      </w:r>
      <w:r w:rsidRPr="00D23CFF">
        <w:rPr>
          <w:rFonts w:eastAsia="SimSun" w:cs="Verdana"/>
          <w:i/>
          <w:iCs/>
          <w:color w:val="0070C0"/>
          <w:lang w:eastAsia="zh-CN"/>
        </w:rPr>
        <w:t>nclude terminal half-life of radioactivity.</w:t>
      </w:r>
    </w:p>
    <w:p w14:paraId="6B57D9D7" w14:textId="72EA804E" w:rsidR="004B1CC3" w:rsidRPr="004B1CC3" w:rsidRDefault="004B1CC3" w:rsidP="0083120A">
      <w:pPr>
        <w:spacing w:after="140" w:line="240" w:lineRule="auto"/>
        <w:jc w:val="left"/>
        <w:rPr>
          <w:rFonts w:eastAsia="SimSun" w:cs="Verdana"/>
          <w:i/>
          <w:iCs/>
          <w:color w:val="0070C0"/>
          <w:lang w:eastAsia="zh-CN"/>
        </w:rPr>
      </w:pPr>
      <w:r w:rsidRPr="004B1CC3">
        <w:rPr>
          <w:rFonts w:eastAsia="SimSun" w:cs="Verdana"/>
          <w:i/>
          <w:iCs/>
          <w:color w:val="0070C0"/>
          <w:lang w:eastAsia="zh-CN"/>
        </w:rPr>
        <w:t>All in vitro data relevant to metabolism should be reported here, irrespective of the origin of the materials used.</w:t>
      </w:r>
    </w:p>
    <w:p w14:paraId="0016CE03" w14:textId="16852350" w:rsidR="004330DB" w:rsidRPr="0083120A" w:rsidRDefault="004B1CC3" w:rsidP="0083120A">
      <w:pPr>
        <w:spacing w:after="140" w:line="240" w:lineRule="auto"/>
        <w:jc w:val="left"/>
        <w:rPr>
          <w:i/>
          <w:iCs/>
          <w:color w:val="0070C0"/>
        </w:rPr>
      </w:pPr>
      <w:r w:rsidRPr="0083120A">
        <w:rPr>
          <w:rFonts w:eastAsia="SimSun" w:cs="Verdana"/>
          <w:i/>
          <w:iCs/>
          <w:color w:val="0070C0"/>
          <w:lang w:eastAsia="zh-CN"/>
        </w:rPr>
        <w:t xml:space="preserve">Relevant subheadings could be added, including </w:t>
      </w:r>
      <w:r w:rsidR="0083120A">
        <w:rPr>
          <w:rFonts w:eastAsia="SimSun" w:cs="Verdana"/>
          <w:i/>
          <w:iCs/>
          <w:color w:val="0070C0"/>
          <w:lang w:eastAsia="zh-CN"/>
        </w:rPr>
        <w:t>i</w:t>
      </w:r>
      <w:r w:rsidR="004330DB" w:rsidRPr="0083120A">
        <w:rPr>
          <w:i/>
          <w:iCs/>
          <w:color w:val="0070C0"/>
        </w:rPr>
        <w:t>nter-conversion</w:t>
      </w:r>
      <w:r w:rsidRPr="0083120A">
        <w:rPr>
          <w:i/>
          <w:iCs/>
          <w:color w:val="0070C0"/>
        </w:rPr>
        <w:t xml:space="preserve"> (for chiral products), </w:t>
      </w:r>
      <w:r w:rsidR="0083120A">
        <w:rPr>
          <w:i/>
          <w:iCs/>
          <w:color w:val="0070C0"/>
        </w:rPr>
        <w:t>p</w:t>
      </w:r>
      <w:r w:rsidR="004330DB" w:rsidRPr="0083120A">
        <w:rPr>
          <w:i/>
          <w:iCs/>
          <w:color w:val="0070C0"/>
        </w:rPr>
        <w:t>harmacokinetics of metabolites</w:t>
      </w:r>
      <w:r w:rsidR="0083120A" w:rsidRPr="0083120A">
        <w:rPr>
          <w:i/>
          <w:iCs/>
          <w:color w:val="0070C0"/>
        </w:rPr>
        <w:t xml:space="preserve">, </w:t>
      </w:r>
      <w:r w:rsidR="0083120A">
        <w:rPr>
          <w:i/>
          <w:iCs/>
          <w:color w:val="0070C0"/>
        </w:rPr>
        <w:t xml:space="preserve">and </w:t>
      </w:r>
      <w:bookmarkStart w:id="88" w:name="_Hlk150864012"/>
      <w:r w:rsidR="0083120A" w:rsidRPr="0083120A">
        <w:rPr>
          <w:i/>
          <w:iCs/>
          <w:color w:val="0070C0"/>
        </w:rPr>
        <w:t>c</w:t>
      </w:r>
      <w:r w:rsidR="004330DB" w:rsidRPr="0083120A">
        <w:rPr>
          <w:i/>
          <w:iCs/>
          <w:color w:val="0070C0"/>
        </w:rPr>
        <w:t>onsequences of possible genetic polymorphism</w:t>
      </w:r>
      <w:r w:rsidR="0083120A" w:rsidRPr="0083120A">
        <w:rPr>
          <w:i/>
          <w:iCs/>
          <w:color w:val="0070C0"/>
        </w:rPr>
        <w:t xml:space="preserve"> </w:t>
      </w:r>
      <w:bookmarkEnd w:id="88"/>
      <w:r w:rsidR="0083120A" w:rsidRPr="0083120A">
        <w:rPr>
          <w:i/>
          <w:iCs/>
          <w:color w:val="0070C0"/>
        </w:rPr>
        <w:t>(if polymorphically expressed enzymes are involved in the metabolism).</w:t>
      </w:r>
    </w:p>
    <w:p w14:paraId="779BD6E2" w14:textId="77777777" w:rsidR="002B797C" w:rsidRDefault="002B797C" w:rsidP="002B797C">
      <w:pPr>
        <w:pStyle w:val="BodytextAgency"/>
      </w:pPr>
      <w:bookmarkStart w:id="89" w:name="_Toc374868287"/>
      <w:bookmarkStart w:id="90" w:name="_Toc374868356"/>
      <w:bookmarkStart w:id="91" w:name="_Toc374868456"/>
      <w:bookmarkStart w:id="92" w:name="_Toc374868511"/>
      <w:bookmarkStart w:id="93" w:name="_Toc374936274"/>
      <w:bookmarkStart w:id="94" w:name="_Toc374937399"/>
      <w:bookmarkStart w:id="95" w:name="_Toc374937485"/>
      <w:r>
        <w:t>&lt;Text&gt;</w:t>
      </w:r>
    </w:p>
    <w:p w14:paraId="472EFA4B" w14:textId="77777777" w:rsidR="00C76173" w:rsidRDefault="00C76173" w:rsidP="00C7617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7044E496" w14:textId="5C6EF49C" w:rsidR="00C76173" w:rsidRDefault="00C76173" w:rsidP="00C7617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the </w:t>
      </w:r>
      <w:r w:rsidRPr="00C76173">
        <w:rPr>
          <w:i/>
          <w:iCs/>
          <w:color w:val="00B050"/>
          <w:lang w:val="fr-FR"/>
        </w:rPr>
        <w:t xml:space="preserve">plausibility of the elimination pathway as presented by the </w:t>
      </w:r>
      <w:r>
        <w:rPr>
          <w:i/>
          <w:iCs/>
          <w:color w:val="00B050"/>
          <w:lang w:val="fr-FR"/>
        </w:rPr>
        <w:t>A</w:t>
      </w:r>
      <w:r w:rsidRPr="00C76173">
        <w:rPr>
          <w:i/>
          <w:iCs/>
          <w:color w:val="00B050"/>
          <w:lang w:val="fr-FR"/>
        </w:rPr>
        <w:t>pplicant.</w:t>
      </w:r>
      <w:r>
        <w:rPr>
          <w:i/>
          <w:iCs/>
          <w:color w:val="00B050"/>
          <w:lang w:val="fr-FR"/>
        </w:rPr>
        <w:t xml:space="preserve"> Comment on the metabolites that can be considered major (</w:t>
      </w:r>
      <w:r w:rsidRPr="00C76173">
        <w:rPr>
          <w:i/>
          <w:iCs/>
          <w:color w:val="00B050"/>
          <w:lang w:val="fr-FR"/>
        </w:rPr>
        <w:t>contributing to ≥10% of total drug</w:t>
      </w:r>
      <w:r>
        <w:rPr>
          <w:i/>
          <w:iCs/>
          <w:color w:val="00B050"/>
          <w:lang w:val="fr-FR"/>
        </w:rPr>
        <w:t>-</w:t>
      </w:r>
      <w:r w:rsidRPr="00C76173">
        <w:rPr>
          <w:i/>
          <w:iCs/>
          <w:color w:val="00B050"/>
          <w:lang w:val="fr-FR"/>
        </w:rPr>
        <w:t>related exposure</w:t>
      </w:r>
      <w:r>
        <w:rPr>
          <w:i/>
          <w:iCs/>
          <w:color w:val="00B050"/>
          <w:lang w:val="fr-FR"/>
        </w:rPr>
        <w:t xml:space="preserve">; </w:t>
      </w:r>
      <w:r w:rsidRPr="00C76173">
        <w:rPr>
          <w:i/>
          <w:iCs/>
          <w:color w:val="00B050"/>
          <w:lang w:val="fr-FR"/>
        </w:rPr>
        <w:t>Guideline on the investigation of drug interactions (CPMP/EWP/560/95/Rev. 1 Corr. 2**)</w:t>
      </w:r>
      <w:r>
        <w:rPr>
          <w:i/>
          <w:iCs/>
          <w:color w:val="00B050"/>
          <w:lang w:val="fr-FR"/>
        </w:rPr>
        <w:t>.</w:t>
      </w:r>
    </w:p>
    <w:p w14:paraId="55672FA4" w14:textId="04CEB2D5" w:rsidR="005F62DE" w:rsidRDefault="00AF0D8E" w:rsidP="00C7617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lastRenderedPageBreak/>
        <w:t xml:space="preserve">Comment on the </w:t>
      </w:r>
      <w:r w:rsidRPr="00AF0D8E">
        <w:rPr>
          <w:i/>
          <w:iCs/>
          <w:color w:val="00B050"/>
          <w:lang w:val="fr-FR"/>
        </w:rPr>
        <w:t xml:space="preserve">estimations of the contribution of metabolites to efficacy and safety </w:t>
      </w:r>
      <w:r>
        <w:rPr>
          <w:i/>
          <w:iCs/>
          <w:color w:val="00B050"/>
          <w:lang w:val="fr-FR"/>
        </w:rPr>
        <w:t xml:space="preserve">taking into account </w:t>
      </w:r>
      <w:r w:rsidRPr="00AF0D8E">
        <w:rPr>
          <w:i/>
          <w:iCs/>
          <w:color w:val="00B050"/>
          <w:lang w:val="fr-FR"/>
        </w:rPr>
        <w:t>unbound exposure</w:t>
      </w:r>
      <w:r>
        <w:rPr>
          <w:i/>
          <w:iCs/>
          <w:color w:val="00B050"/>
          <w:lang w:val="fr-FR"/>
        </w:rPr>
        <w:t xml:space="preserve">, </w:t>
      </w:r>
      <w:r w:rsidRPr="00AF0D8E">
        <w:rPr>
          <w:i/>
          <w:iCs/>
          <w:color w:val="00B050"/>
          <w:lang w:val="fr-FR"/>
        </w:rPr>
        <w:t xml:space="preserve">pharmacological activity data, </w:t>
      </w:r>
      <w:r w:rsidR="00C85C74">
        <w:rPr>
          <w:i/>
          <w:iCs/>
          <w:color w:val="00B050"/>
          <w:lang w:val="fr-FR"/>
        </w:rPr>
        <w:t xml:space="preserve">and </w:t>
      </w:r>
      <w:r w:rsidRPr="00AF0D8E">
        <w:rPr>
          <w:i/>
          <w:iCs/>
          <w:color w:val="00B050"/>
          <w:lang w:val="fr-FR"/>
        </w:rPr>
        <w:t>distribution characteristics to target tissue(s)</w:t>
      </w:r>
      <w:r>
        <w:rPr>
          <w:i/>
          <w:iCs/>
          <w:color w:val="00B050"/>
          <w:lang w:val="fr-FR"/>
        </w:rPr>
        <w:t>.</w:t>
      </w:r>
    </w:p>
    <w:p w14:paraId="6FCA555A" w14:textId="2904EEEC" w:rsidR="00AF0D8E" w:rsidRPr="00AF0D8E" w:rsidRDefault="00AF0D8E" w:rsidP="00C7617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u w:val="single"/>
          <w:lang w:val="fr-FR"/>
        </w:rPr>
      </w:pPr>
      <w:r w:rsidRPr="00AF0D8E">
        <w:rPr>
          <w:i/>
          <w:iCs/>
          <w:color w:val="00B050"/>
          <w:u w:val="single"/>
          <w:lang w:val="fr-FR"/>
        </w:rPr>
        <w:t>Inter-conversion</w:t>
      </w:r>
    </w:p>
    <w:p w14:paraId="340E02D5" w14:textId="08AF4C9B" w:rsidR="00AF0D8E" w:rsidRPr="00AF0D8E" w:rsidRDefault="0035564E" w:rsidP="00AF0D8E">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Com</w:t>
      </w:r>
      <w:r w:rsidR="00C85C74">
        <w:rPr>
          <w:i/>
          <w:iCs/>
          <w:color w:val="00B050"/>
          <w:lang w:val="fr-FR"/>
        </w:rPr>
        <w:t>m</w:t>
      </w:r>
      <w:r>
        <w:rPr>
          <w:i/>
          <w:iCs/>
          <w:color w:val="00B050"/>
          <w:lang w:val="fr-FR"/>
        </w:rPr>
        <w:t xml:space="preserve">ent on </w:t>
      </w:r>
      <w:r w:rsidR="00AF0D8E" w:rsidRPr="00AF0D8E">
        <w:rPr>
          <w:i/>
          <w:iCs/>
          <w:color w:val="00B050"/>
          <w:lang w:val="fr-FR"/>
        </w:rPr>
        <w:t xml:space="preserve">the possible clinical consequences of inter-conversion and whether the </w:t>
      </w:r>
      <w:r>
        <w:rPr>
          <w:i/>
          <w:iCs/>
          <w:color w:val="00B050"/>
          <w:lang w:val="fr-FR"/>
        </w:rPr>
        <w:t>A</w:t>
      </w:r>
      <w:r w:rsidR="00AF0D8E" w:rsidRPr="00AF0D8E">
        <w:rPr>
          <w:i/>
          <w:iCs/>
          <w:color w:val="00B050"/>
          <w:lang w:val="fr-FR"/>
        </w:rPr>
        <w:t>pplicant has adequately assessed the risk.</w:t>
      </w:r>
    </w:p>
    <w:p w14:paraId="0E4053C2" w14:textId="7184DFDB" w:rsidR="00AF0D8E" w:rsidRDefault="00C85C74" w:rsidP="00AF0D8E">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F</w:t>
      </w:r>
      <w:r w:rsidR="00AF0D8E" w:rsidRPr="00AF0D8E">
        <w:rPr>
          <w:i/>
          <w:iCs/>
          <w:color w:val="00B050"/>
          <w:lang w:val="fr-FR"/>
        </w:rPr>
        <w:t xml:space="preserve">or chiral substances where the enantiomers exhibit different PK and PD, </w:t>
      </w:r>
      <w:r>
        <w:rPr>
          <w:i/>
          <w:iCs/>
          <w:color w:val="00B050"/>
          <w:lang w:val="fr-FR"/>
        </w:rPr>
        <w:t>c</w:t>
      </w:r>
      <w:r w:rsidRPr="00C85C74">
        <w:rPr>
          <w:i/>
          <w:iCs/>
          <w:color w:val="00B050"/>
          <w:lang w:val="fr-FR"/>
        </w:rPr>
        <w:t>onsider the need for a chiral analysis method</w:t>
      </w:r>
      <w:r>
        <w:rPr>
          <w:i/>
          <w:iCs/>
          <w:color w:val="00B050"/>
          <w:lang w:val="fr-FR"/>
        </w:rPr>
        <w:t xml:space="preserve"> </w:t>
      </w:r>
      <w:r w:rsidR="00AF0D8E" w:rsidRPr="00AF0D8E">
        <w:rPr>
          <w:i/>
          <w:iCs/>
          <w:color w:val="00B050"/>
          <w:lang w:val="fr-FR"/>
        </w:rPr>
        <w:t>and evaluation of the PK for the separate enantiomers</w:t>
      </w:r>
      <w:r>
        <w:rPr>
          <w:i/>
          <w:iCs/>
          <w:color w:val="00B050"/>
          <w:lang w:val="fr-FR"/>
        </w:rPr>
        <w:t>.</w:t>
      </w:r>
    </w:p>
    <w:p w14:paraId="7741946F" w14:textId="1E86C68E" w:rsidR="0035564E" w:rsidRDefault="0035564E" w:rsidP="00AF0D8E">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u w:val="single"/>
          <w:lang w:val="fr-FR"/>
        </w:rPr>
      </w:pPr>
      <w:r w:rsidRPr="0035564E">
        <w:rPr>
          <w:i/>
          <w:iCs/>
          <w:color w:val="00B050"/>
          <w:u w:val="single"/>
          <w:lang w:val="fr-FR"/>
        </w:rPr>
        <w:t>Pharmacokinetics of metabolites</w:t>
      </w:r>
    </w:p>
    <w:p w14:paraId="36ED56DA" w14:textId="12644D40" w:rsidR="0035564E" w:rsidRDefault="00F9541B" w:rsidP="00AF0D8E">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F9541B">
        <w:rPr>
          <w:i/>
          <w:iCs/>
          <w:color w:val="00B050"/>
          <w:lang w:val="fr-FR"/>
        </w:rPr>
        <w:t xml:space="preserve">Is any of the information provided about metabolites of concern? </w:t>
      </w:r>
      <w:r>
        <w:rPr>
          <w:i/>
          <w:iCs/>
          <w:color w:val="00B050"/>
          <w:lang w:val="fr-FR"/>
        </w:rPr>
        <w:t>Are a</w:t>
      </w:r>
      <w:r w:rsidRPr="00F9541B">
        <w:rPr>
          <w:i/>
          <w:iCs/>
          <w:color w:val="00B050"/>
          <w:lang w:val="fr-FR"/>
        </w:rPr>
        <w:t>ny additional investigations needed?</w:t>
      </w:r>
      <w:r w:rsidR="00E649AF">
        <w:rPr>
          <w:i/>
          <w:iCs/>
          <w:color w:val="00B050"/>
          <w:lang w:val="fr-FR"/>
        </w:rPr>
        <w:t xml:space="preserve"> </w:t>
      </w:r>
      <w:r w:rsidR="00E649AF" w:rsidRPr="00E649AF">
        <w:rPr>
          <w:i/>
          <w:iCs/>
          <w:color w:val="00B050"/>
          <w:lang w:val="fr-FR"/>
        </w:rPr>
        <w:t>Have the pharmacokinetics of parent drug and active metabolites been sufficiently documented in special populations?</w:t>
      </w:r>
    </w:p>
    <w:p w14:paraId="194D8B0E" w14:textId="6B4FB0B7" w:rsidR="00F9541B" w:rsidRPr="00F9541B" w:rsidRDefault="00F9541B" w:rsidP="00AF0D8E">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u w:val="single"/>
          <w:lang w:val="fr-FR"/>
        </w:rPr>
      </w:pPr>
      <w:r w:rsidRPr="00F9541B">
        <w:rPr>
          <w:i/>
          <w:iCs/>
          <w:color w:val="00B050"/>
          <w:u w:val="single"/>
          <w:lang w:val="fr-FR"/>
        </w:rPr>
        <w:t>Consequences of possible genetic polymorphism</w:t>
      </w:r>
    </w:p>
    <w:p w14:paraId="11A09B5B" w14:textId="6A33115C" w:rsidR="007F2BD0" w:rsidRDefault="00F9541B" w:rsidP="00AF0D8E">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the </w:t>
      </w:r>
      <w:r w:rsidRPr="00F9541B">
        <w:rPr>
          <w:i/>
          <w:iCs/>
          <w:color w:val="00B050"/>
          <w:lang w:val="fr-FR"/>
        </w:rPr>
        <w:t xml:space="preserve">need </w:t>
      </w:r>
      <w:r w:rsidR="007F2BD0">
        <w:rPr>
          <w:i/>
          <w:iCs/>
          <w:color w:val="00B050"/>
          <w:lang w:val="fr-FR"/>
        </w:rPr>
        <w:t>for</w:t>
      </w:r>
      <w:r w:rsidRPr="00F9541B">
        <w:rPr>
          <w:i/>
          <w:iCs/>
          <w:color w:val="00B050"/>
          <w:lang w:val="fr-FR"/>
        </w:rPr>
        <w:t xml:space="preserve"> specific investigations in rapid</w:t>
      </w:r>
      <w:r>
        <w:rPr>
          <w:i/>
          <w:iCs/>
          <w:color w:val="00B050"/>
          <w:lang w:val="fr-FR"/>
        </w:rPr>
        <w:t xml:space="preserve"> and</w:t>
      </w:r>
      <w:r w:rsidRPr="00F9541B">
        <w:rPr>
          <w:i/>
          <w:iCs/>
          <w:color w:val="00B050"/>
          <w:lang w:val="fr-FR"/>
        </w:rPr>
        <w:t xml:space="preserve"> slow metaboli</w:t>
      </w:r>
      <w:r w:rsidR="00CF648B">
        <w:rPr>
          <w:i/>
          <w:iCs/>
          <w:color w:val="00B050"/>
          <w:lang w:val="fr-FR"/>
        </w:rPr>
        <w:t>s</w:t>
      </w:r>
      <w:r w:rsidRPr="00F9541B">
        <w:rPr>
          <w:i/>
          <w:iCs/>
          <w:color w:val="00B050"/>
          <w:lang w:val="fr-FR"/>
        </w:rPr>
        <w:t>er</w:t>
      </w:r>
      <w:r>
        <w:rPr>
          <w:i/>
          <w:iCs/>
          <w:color w:val="00B050"/>
          <w:lang w:val="fr-FR"/>
        </w:rPr>
        <w:t>s</w:t>
      </w:r>
      <w:r w:rsidRPr="00F9541B">
        <w:rPr>
          <w:i/>
          <w:iCs/>
          <w:color w:val="00B050"/>
          <w:lang w:val="fr-FR"/>
        </w:rPr>
        <w:t xml:space="preserve"> and subsequent dose adjustment. </w:t>
      </w:r>
      <w:r w:rsidR="007F2BD0">
        <w:rPr>
          <w:i/>
          <w:iCs/>
          <w:color w:val="00B050"/>
          <w:lang w:val="fr-FR"/>
        </w:rPr>
        <w:t xml:space="preserve">Comment on </w:t>
      </w:r>
      <w:r w:rsidR="007F2BD0" w:rsidRPr="007F2BD0">
        <w:rPr>
          <w:i/>
          <w:iCs/>
          <w:color w:val="00B050"/>
          <w:lang w:val="fr-FR"/>
        </w:rPr>
        <w:t>the need and practicability of genotyping and/or phenotyping of patients prior to treatment</w:t>
      </w:r>
      <w:r w:rsidR="007F2BD0">
        <w:rPr>
          <w:i/>
          <w:iCs/>
          <w:color w:val="00B050"/>
          <w:lang w:val="fr-FR"/>
        </w:rPr>
        <w:t xml:space="preserve"> in line with </w:t>
      </w:r>
      <w:r w:rsidR="00D753E9">
        <w:rPr>
          <w:i/>
          <w:iCs/>
          <w:color w:val="00B050"/>
          <w:lang w:val="fr-FR"/>
        </w:rPr>
        <w:t>any</w:t>
      </w:r>
      <w:r w:rsidR="007F2BD0">
        <w:rPr>
          <w:i/>
          <w:iCs/>
          <w:color w:val="00B050"/>
          <w:lang w:val="fr-FR"/>
        </w:rPr>
        <w:t xml:space="preserve"> Applicant’s proposal</w:t>
      </w:r>
      <w:r w:rsidR="007F2BD0" w:rsidRPr="007F2BD0">
        <w:rPr>
          <w:i/>
          <w:iCs/>
          <w:color w:val="00B050"/>
          <w:lang w:val="fr-FR"/>
        </w:rPr>
        <w:t>.</w:t>
      </w:r>
    </w:p>
    <w:p w14:paraId="3F78F8E7" w14:textId="578030E0" w:rsidR="00F9541B" w:rsidRPr="00F9541B" w:rsidRDefault="00F9541B" w:rsidP="00AF0D8E">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Does the </w:t>
      </w:r>
      <w:r w:rsidRPr="00F9541B">
        <w:rPr>
          <w:i/>
          <w:iCs/>
          <w:color w:val="00B050"/>
          <w:lang w:val="fr-FR"/>
        </w:rPr>
        <w:t xml:space="preserve">SmPC (sections 4.2, 4.3, 4.4, 4.5 etc.) </w:t>
      </w:r>
      <w:r>
        <w:rPr>
          <w:i/>
          <w:iCs/>
          <w:color w:val="00B050"/>
          <w:lang w:val="fr-FR"/>
        </w:rPr>
        <w:t xml:space="preserve">appropriately </w:t>
      </w:r>
      <w:r w:rsidR="007F2BD0">
        <w:rPr>
          <w:i/>
          <w:iCs/>
          <w:color w:val="00B050"/>
          <w:lang w:val="fr-FR"/>
        </w:rPr>
        <w:t xml:space="preserve">reflect </w:t>
      </w:r>
      <w:r w:rsidRPr="00F9541B">
        <w:rPr>
          <w:i/>
          <w:iCs/>
          <w:color w:val="00B050"/>
          <w:lang w:val="fr-FR"/>
        </w:rPr>
        <w:t xml:space="preserve">the information relevant </w:t>
      </w:r>
      <w:r>
        <w:rPr>
          <w:i/>
          <w:iCs/>
          <w:color w:val="00B050"/>
          <w:lang w:val="fr-FR"/>
        </w:rPr>
        <w:t xml:space="preserve">to </w:t>
      </w:r>
      <w:r w:rsidRPr="00F9541B">
        <w:rPr>
          <w:i/>
          <w:iCs/>
          <w:color w:val="00B050"/>
          <w:lang w:val="fr-FR"/>
        </w:rPr>
        <w:t>a pharmacogenetic subpopulation</w:t>
      </w:r>
      <w:r>
        <w:rPr>
          <w:i/>
          <w:iCs/>
          <w:color w:val="00B050"/>
          <w:lang w:val="fr-FR"/>
        </w:rPr>
        <w:t>?</w:t>
      </w:r>
    </w:p>
    <w:p w14:paraId="1E024A6D" w14:textId="77777777" w:rsidR="00C76173" w:rsidRPr="00A5692C" w:rsidRDefault="00C76173" w:rsidP="00C7617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163A944C" w14:textId="77777777" w:rsidR="004330DB" w:rsidRPr="0007642E" w:rsidRDefault="004330DB" w:rsidP="00983104">
      <w:pPr>
        <w:pStyle w:val="Heading3Agency"/>
      </w:pPr>
      <w:bookmarkStart w:id="96" w:name="_Toc160790295"/>
      <w:r>
        <w:t>Dose proportionality</w:t>
      </w:r>
      <w:bookmarkEnd w:id="89"/>
      <w:bookmarkEnd w:id="90"/>
      <w:bookmarkEnd w:id="91"/>
      <w:bookmarkEnd w:id="92"/>
      <w:bookmarkEnd w:id="93"/>
      <w:bookmarkEnd w:id="94"/>
      <w:bookmarkEnd w:id="95"/>
      <w:r>
        <w:t xml:space="preserve"> and time dependency</w:t>
      </w:r>
      <w:bookmarkEnd w:id="96"/>
    </w:p>
    <w:p w14:paraId="25E42803" w14:textId="77777777" w:rsidR="004330DB" w:rsidRPr="00E52579" w:rsidRDefault="004330DB" w:rsidP="00454146">
      <w:pPr>
        <w:pStyle w:val="Heading4"/>
        <w:rPr>
          <w:i w:val="0"/>
          <w:iCs/>
        </w:rPr>
      </w:pPr>
      <w:r w:rsidRPr="00E52579">
        <w:rPr>
          <w:i w:val="0"/>
          <w:iCs/>
        </w:rPr>
        <w:t>Dose proportionality</w:t>
      </w:r>
    </w:p>
    <w:p w14:paraId="77026024" w14:textId="6FF2E46D" w:rsidR="0083120A" w:rsidRPr="0083120A" w:rsidRDefault="0083120A" w:rsidP="002B797C">
      <w:pPr>
        <w:pStyle w:val="Guidancetext-Applicant"/>
        <w:spacing w:after="140"/>
        <w:rPr>
          <w:rFonts w:ascii="Verdana" w:hAnsi="Verdana"/>
          <w:sz w:val="18"/>
        </w:rPr>
      </w:pPr>
      <w:r w:rsidRPr="0083120A">
        <w:rPr>
          <w:rFonts w:ascii="Verdana" w:hAnsi="Verdana"/>
          <w:sz w:val="18"/>
        </w:rPr>
        <w:t xml:space="preserve">Provide information on dose proportionality after a single dose and at steady state. Describe </w:t>
      </w:r>
      <w:proofErr w:type="gramStart"/>
      <w:r w:rsidRPr="0083120A">
        <w:rPr>
          <w:rFonts w:ascii="Verdana" w:hAnsi="Verdana"/>
          <w:sz w:val="18"/>
        </w:rPr>
        <w:t>whether or not</w:t>
      </w:r>
      <w:proofErr w:type="gramEnd"/>
      <w:r w:rsidRPr="0083120A">
        <w:rPr>
          <w:rFonts w:ascii="Verdana" w:hAnsi="Verdana"/>
          <w:sz w:val="18"/>
        </w:rPr>
        <w:t xml:space="preserve"> the PK of the product is linear.</w:t>
      </w:r>
      <w:r>
        <w:rPr>
          <w:rFonts w:ascii="Verdana" w:hAnsi="Verdana"/>
          <w:sz w:val="18"/>
        </w:rPr>
        <w:t xml:space="preserve"> </w:t>
      </w:r>
      <w:r w:rsidRPr="0083120A">
        <w:rPr>
          <w:rFonts w:ascii="Verdana" w:hAnsi="Verdana"/>
          <w:sz w:val="18"/>
        </w:rPr>
        <w:t>Describe the reason for any non-linearity</w:t>
      </w:r>
      <w:r>
        <w:rPr>
          <w:rFonts w:ascii="Verdana" w:hAnsi="Verdana"/>
          <w:sz w:val="18"/>
        </w:rPr>
        <w:t xml:space="preserve"> (e.g. </w:t>
      </w:r>
      <w:r w:rsidRPr="0083120A">
        <w:rPr>
          <w:rFonts w:ascii="Verdana" w:hAnsi="Verdana"/>
          <w:sz w:val="18"/>
        </w:rPr>
        <w:t>saturation of elimination, transport proteins, absorption, limited solubility, concentration dependent protein binding</w:t>
      </w:r>
      <w:r>
        <w:rPr>
          <w:rFonts w:ascii="Verdana" w:hAnsi="Verdana"/>
          <w:sz w:val="18"/>
        </w:rPr>
        <w:t xml:space="preserve">) and </w:t>
      </w:r>
      <w:r w:rsidRPr="0083120A">
        <w:rPr>
          <w:rFonts w:ascii="Verdana" w:hAnsi="Verdana"/>
          <w:sz w:val="18"/>
        </w:rPr>
        <w:t>the consequences of the non-linearity</w:t>
      </w:r>
      <w:r>
        <w:rPr>
          <w:rFonts w:ascii="Verdana" w:hAnsi="Verdana"/>
          <w:sz w:val="18"/>
        </w:rPr>
        <w:t xml:space="preserve"> (</w:t>
      </w:r>
      <w:r w:rsidRPr="0083120A">
        <w:rPr>
          <w:rFonts w:ascii="Verdana" w:hAnsi="Verdana"/>
          <w:sz w:val="18"/>
        </w:rPr>
        <w:t>e.g. for dosing recommendations and the design of interaction studies</w:t>
      </w:r>
      <w:r w:rsidR="002B797C">
        <w:rPr>
          <w:rFonts w:ascii="Verdana" w:hAnsi="Verdana"/>
          <w:sz w:val="18"/>
        </w:rPr>
        <w:t>)</w:t>
      </w:r>
      <w:r w:rsidRPr="0083120A">
        <w:rPr>
          <w:rFonts w:ascii="Verdana" w:hAnsi="Verdana"/>
          <w:sz w:val="18"/>
        </w:rPr>
        <w:t>.</w:t>
      </w:r>
    </w:p>
    <w:p w14:paraId="18DC7D5A" w14:textId="77777777" w:rsidR="002B797C" w:rsidRDefault="002B797C" w:rsidP="002B797C">
      <w:pPr>
        <w:pStyle w:val="BodytextAgency"/>
      </w:pPr>
      <w:bookmarkStart w:id="97" w:name="_Hlk150168671"/>
      <w:r>
        <w:t>&lt;Text&gt;</w:t>
      </w:r>
    </w:p>
    <w:p w14:paraId="26FDEC7C" w14:textId="77777777" w:rsidR="00EB12B7" w:rsidRDefault="00EB12B7" w:rsidP="00EB12B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98" w:name="_Hlk150864969"/>
      <w:r w:rsidRPr="00A5692C">
        <w:rPr>
          <w:b/>
          <w:bCs/>
          <w:i/>
          <w:iCs/>
        </w:rPr>
        <w:t>Assessor’s comment</w:t>
      </w:r>
    </w:p>
    <w:p w14:paraId="76661321" w14:textId="607F6D33" w:rsidR="00EB12B7" w:rsidRDefault="00EB12B7" w:rsidP="00EB12B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the reasons and consequences for any non-linearity. </w:t>
      </w:r>
      <w:r w:rsidRPr="00EB12B7">
        <w:rPr>
          <w:i/>
          <w:iCs/>
          <w:color w:val="00B050"/>
          <w:lang w:val="fr-FR"/>
        </w:rPr>
        <w:t>Are the proposed dosing recommendations adequate? Have interaction studies been designed appropriately?</w:t>
      </w:r>
    </w:p>
    <w:p w14:paraId="44F8E122" w14:textId="77777777" w:rsidR="00EB12B7" w:rsidRPr="00A5692C" w:rsidRDefault="00EB12B7" w:rsidP="00EB12B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40EB5914" w14:textId="77777777" w:rsidR="004330DB" w:rsidRPr="00E52579" w:rsidRDefault="004330DB" w:rsidP="002678A4">
      <w:pPr>
        <w:pStyle w:val="Heading4"/>
        <w:rPr>
          <w:i w:val="0"/>
          <w:iCs/>
        </w:rPr>
      </w:pPr>
      <w:bookmarkStart w:id="99" w:name="_Toc374868288"/>
      <w:bookmarkStart w:id="100" w:name="_Toc374868357"/>
      <w:bookmarkStart w:id="101" w:name="_Toc374868457"/>
      <w:bookmarkStart w:id="102" w:name="_Toc374868512"/>
      <w:bookmarkStart w:id="103" w:name="_Toc374936275"/>
      <w:bookmarkStart w:id="104" w:name="_Toc374937400"/>
      <w:bookmarkStart w:id="105" w:name="_Toc374937486"/>
      <w:bookmarkEnd w:id="97"/>
      <w:bookmarkEnd w:id="98"/>
      <w:r w:rsidRPr="00E52579">
        <w:rPr>
          <w:i w:val="0"/>
          <w:iCs/>
        </w:rPr>
        <w:t>Time dependency</w:t>
      </w:r>
      <w:bookmarkEnd w:id="99"/>
      <w:bookmarkEnd w:id="100"/>
      <w:bookmarkEnd w:id="101"/>
      <w:bookmarkEnd w:id="102"/>
      <w:bookmarkEnd w:id="103"/>
      <w:bookmarkEnd w:id="104"/>
      <w:bookmarkEnd w:id="105"/>
    </w:p>
    <w:p w14:paraId="45105C4A" w14:textId="77777777" w:rsidR="002B797C" w:rsidRPr="002B797C" w:rsidRDefault="002B797C" w:rsidP="002B797C">
      <w:pPr>
        <w:pStyle w:val="Guidancetext-Applicant"/>
        <w:spacing w:after="140"/>
        <w:rPr>
          <w:rFonts w:ascii="Verdana" w:hAnsi="Verdana"/>
          <w:sz w:val="18"/>
        </w:rPr>
      </w:pPr>
      <w:r w:rsidRPr="002B797C">
        <w:rPr>
          <w:rFonts w:ascii="Verdana" w:hAnsi="Verdana"/>
          <w:sz w:val="18"/>
        </w:rPr>
        <w:t>Provide data on systemic exposure after single and multiple dose administration of the therapeutic dose and evaluation of time dependency. Any accumulation after repeated dose should be described</w:t>
      </w:r>
      <w:r>
        <w:rPr>
          <w:rFonts w:ascii="Verdana" w:hAnsi="Verdana"/>
          <w:sz w:val="18"/>
        </w:rPr>
        <w:t xml:space="preserve">. </w:t>
      </w:r>
      <w:r w:rsidRPr="002B797C">
        <w:rPr>
          <w:rFonts w:ascii="Verdana" w:hAnsi="Verdana"/>
          <w:sz w:val="18"/>
        </w:rPr>
        <w:t>When relevant, add information regarding the impact of anti-drug antibodies (ADAs) on PK (if required, use a separate heading).</w:t>
      </w:r>
    </w:p>
    <w:p w14:paraId="77C4A9F4" w14:textId="77777777" w:rsidR="002B797C" w:rsidRDefault="002B797C" w:rsidP="002B797C">
      <w:pPr>
        <w:pStyle w:val="BodytextAgency"/>
      </w:pPr>
      <w:bookmarkStart w:id="106" w:name="_Toc374868289"/>
      <w:bookmarkStart w:id="107" w:name="_Toc374868358"/>
      <w:bookmarkStart w:id="108" w:name="_Toc374868458"/>
      <w:bookmarkStart w:id="109" w:name="_Toc374868513"/>
      <w:bookmarkStart w:id="110" w:name="_Toc374936276"/>
      <w:bookmarkStart w:id="111" w:name="_Toc374937401"/>
      <w:bookmarkStart w:id="112" w:name="_Toc374937487"/>
      <w:r>
        <w:t>&lt;Text&gt;</w:t>
      </w:r>
    </w:p>
    <w:p w14:paraId="43E58DE3" w14:textId="77777777" w:rsidR="00EB12B7" w:rsidRDefault="00EB12B7" w:rsidP="00EB12B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13" w:name="_Hlk150865112"/>
      <w:r w:rsidRPr="00A5692C">
        <w:rPr>
          <w:b/>
          <w:bCs/>
          <w:i/>
          <w:iCs/>
        </w:rPr>
        <w:t>Assessor’s comment</w:t>
      </w:r>
    </w:p>
    <w:p w14:paraId="58811714" w14:textId="50D3FE47" w:rsidR="00EB12B7" w:rsidRDefault="00EB12B7" w:rsidP="00EB12B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B12B7">
        <w:rPr>
          <w:i/>
          <w:iCs/>
          <w:color w:val="00B050"/>
          <w:lang w:val="fr-FR"/>
        </w:rPr>
        <w:t xml:space="preserve">If PK is time dependent, </w:t>
      </w:r>
      <w:r>
        <w:rPr>
          <w:i/>
          <w:iCs/>
          <w:color w:val="00B050"/>
          <w:lang w:val="fr-FR"/>
        </w:rPr>
        <w:t xml:space="preserve">comment on the </w:t>
      </w:r>
      <w:r w:rsidRPr="00EB12B7">
        <w:rPr>
          <w:i/>
          <w:iCs/>
          <w:color w:val="00B050"/>
          <w:lang w:val="fr-FR"/>
        </w:rPr>
        <w:t>reason</w:t>
      </w:r>
      <w:r>
        <w:rPr>
          <w:i/>
          <w:iCs/>
          <w:color w:val="00B050"/>
          <w:lang w:val="fr-FR"/>
        </w:rPr>
        <w:t>s</w:t>
      </w:r>
      <w:r w:rsidRPr="00EB12B7">
        <w:rPr>
          <w:i/>
          <w:iCs/>
          <w:color w:val="00B050"/>
          <w:lang w:val="fr-FR"/>
        </w:rPr>
        <w:t xml:space="preserve"> and potential consequences (e.g. for dosing and drug-drug interactions).</w:t>
      </w:r>
    </w:p>
    <w:p w14:paraId="6B5F3D65" w14:textId="77777777" w:rsidR="00EB12B7" w:rsidRPr="00A5692C" w:rsidRDefault="00EB12B7" w:rsidP="00EB12B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4BA0EF51" w14:textId="77777777" w:rsidR="000B42E9" w:rsidRPr="004900AF" w:rsidRDefault="000B42E9" w:rsidP="00983104">
      <w:pPr>
        <w:pStyle w:val="Heading3Agency"/>
      </w:pPr>
      <w:bookmarkStart w:id="114" w:name="_Toc160790296"/>
      <w:bookmarkStart w:id="115" w:name="_Toc526318516"/>
      <w:bookmarkEnd w:id="106"/>
      <w:bookmarkEnd w:id="107"/>
      <w:bookmarkEnd w:id="108"/>
      <w:bookmarkEnd w:id="109"/>
      <w:bookmarkEnd w:id="110"/>
      <w:bookmarkEnd w:id="111"/>
      <w:bookmarkEnd w:id="112"/>
      <w:bookmarkEnd w:id="113"/>
      <w:r>
        <w:lastRenderedPageBreak/>
        <w:t>Intra- and inter-individual variability</w:t>
      </w:r>
      <w:bookmarkEnd w:id="114"/>
    </w:p>
    <w:p w14:paraId="7809C1E0" w14:textId="77777777" w:rsidR="000B42E9" w:rsidRPr="004900AF" w:rsidRDefault="000B42E9" w:rsidP="000B42E9">
      <w:pPr>
        <w:spacing w:after="140" w:line="240" w:lineRule="auto"/>
        <w:jc w:val="left"/>
        <w:rPr>
          <w:i/>
          <w:iCs/>
          <w:color w:val="0070C0"/>
        </w:rPr>
      </w:pPr>
      <w:r w:rsidRPr="004900AF">
        <w:rPr>
          <w:rFonts w:eastAsia="SimSun" w:cs="Verdana"/>
          <w:i/>
          <w:iCs/>
          <w:color w:val="0070C0"/>
          <w:lang w:eastAsia="zh-CN"/>
        </w:rPr>
        <w:t xml:space="preserve">Provide data on intra- and inter-individual variability in pharmacokinetic parameters, preferably in the target population. </w:t>
      </w:r>
    </w:p>
    <w:p w14:paraId="295FAB35" w14:textId="77777777" w:rsidR="000B42E9" w:rsidRPr="004900AF" w:rsidRDefault="000B42E9" w:rsidP="000B42E9">
      <w:pPr>
        <w:spacing w:after="140" w:line="280" w:lineRule="atLeast"/>
        <w:rPr>
          <w:rFonts w:eastAsia="Verdana" w:cs="Verdana"/>
          <w:lang w:eastAsia="en-GB"/>
        </w:rPr>
      </w:pPr>
      <w:bookmarkStart w:id="116" w:name="_Hlk150170565"/>
      <w:r w:rsidRPr="004900AF">
        <w:rPr>
          <w:rFonts w:eastAsia="Verdana" w:cs="Verdana"/>
          <w:lang w:eastAsia="en-GB"/>
        </w:rPr>
        <w:t>&lt;Text&gt;</w:t>
      </w:r>
    </w:p>
    <w:p w14:paraId="5637DB68" w14:textId="77777777" w:rsidR="000B42E9" w:rsidRPr="004900AF" w:rsidRDefault="000B42E9" w:rsidP="000B42E9">
      <w:pPr>
        <w:pBdr>
          <w:top w:val="single" w:sz="4" w:space="1" w:color="auto"/>
          <w:left w:val="single" w:sz="4" w:space="4" w:color="auto"/>
          <w:bottom w:val="single" w:sz="4" w:space="1" w:color="auto"/>
          <w:right w:val="single" w:sz="4" w:space="4" w:color="auto"/>
        </w:pBdr>
        <w:shd w:val="clear" w:color="auto" w:fill="D9D9D9" w:themeFill="background1" w:themeFillShade="D9"/>
        <w:spacing w:after="140" w:line="280" w:lineRule="atLeast"/>
        <w:rPr>
          <w:rFonts w:eastAsia="Verdana" w:cs="Verdana"/>
          <w:b/>
          <w:bCs/>
          <w:i/>
          <w:iCs/>
          <w:lang w:eastAsia="en-GB"/>
        </w:rPr>
      </w:pPr>
      <w:r w:rsidRPr="004900AF">
        <w:rPr>
          <w:rFonts w:eastAsia="Verdana" w:cs="Verdana"/>
          <w:b/>
          <w:bCs/>
          <w:i/>
          <w:iCs/>
          <w:lang w:eastAsia="en-GB"/>
        </w:rPr>
        <w:t>Assessor’s comment</w:t>
      </w:r>
    </w:p>
    <w:p w14:paraId="37E905BD" w14:textId="681A3D07" w:rsidR="000B42E9" w:rsidRPr="004900AF" w:rsidRDefault="000B42E9" w:rsidP="000B42E9">
      <w:pPr>
        <w:pBdr>
          <w:top w:val="single" w:sz="4" w:space="1" w:color="auto"/>
          <w:left w:val="single" w:sz="4" w:space="4" w:color="auto"/>
          <w:bottom w:val="single" w:sz="4" w:space="1" w:color="auto"/>
          <w:right w:val="single" w:sz="4" w:space="4" w:color="auto"/>
        </w:pBdr>
        <w:shd w:val="clear" w:color="auto" w:fill="D9D9D9" w:themeFill="background1" w:themeFillShade="D9"/>
        <w:spacing w:after="140" w:line="240" w:lineRule="auto"/>
        <w:jc w:val="left"/>
        <w:rPr>
          <w:rFonts w:eastAsia="Verdana" w:cs="Verdana"/>
          <w:i/>
          <w:iCs/>
          <w:color w:val="00B050"/>
          <w:lang w:val="fr-FR" w:eastAsia="en-GB"/>
        </w:rPr>
      </w:pPr>
      <w:r w:rsidRPr="004900AF">
        <w:rPr>
          <w:rFonts w:eastAsia="Verdana" w:cs="Verdana"/>
          <w:i/>
          <w:iCs/>
          <w:color w:val="00B050"/>
          <w:lang w:val="fr-FR" w:eastAsia="en-GB"/>
        </w:rPr>
        <w:t>Are intra- and inter-individual variabilities sufficiently addressed for the posology determination?</w:t>
      </w:r>
    </w:p>
    <w:p w14:paraId="018DFF27" w14:textId="77777777" w:rsidR="000B42E9" w:rsidRPr="004900AF" w:rsidRDefault="000B42E9" w:rsidP="000B42E9">
      <w:pPr>
        <w:pBdr>
          <w:top w:val="single" w:sz="4" w:space="1" w:color="auto"/>
          <w:left w:val="single" w:sz="4" w:space="4" w:color="auto"/>
          <w:bottom w:val="single" w:sz="4" w:space="1" w:color="auto"/>
          <w:right w:val="single" w:sz="4" w:space="4" w:color="auto"/>
        </w:pBdr>
        <w:shd w:val="clear" w:color="auto" w:fill="D9D9D9" w:themeFill="background1" w:themeFillShade="D9"/>
        <w:spacing w:after="140" w:line="240" w:lineRule="auto"/>
        <w:jc w:val="left"/>
        <w:rPr>
          <w:rFonts w:eastAsia="Verdana" w:cs="Verdana"/>
          <w:i/>
          <w:iCs/>
          <w:lang w:eastAsia="en-GB"/>
        </w:rPr>
      </w:pPr>
      <w:r w:rsidRPr="004900AF">
        <w:rPr>
          <w:rFonts w:eastAsia="Verdana" w:cs="Verdana"/>
          <w:i/>
          <w:iCs/>
          <w:lang w:eastAsia="en-GB"/>
        </w:rPr>
        <w:t>&lt;Text&gt;</w:t>
      </w:r>
    </w:p>
    <w:p w14:paraId="19D3F00A" w14:textId="05881257" w:rsidR="004330DB" w:rsidRPr="0007642E" w:rsidRDefault="000B42E9" w:rsidP="00983104">
      <w:pPr>
        <w:pStyle w:val="Heading3Agency"/>
      </w:pPr>
      <w:bookmarkStart w:id="117" w:name="_Toc160790297"/>
      <w:bookmarkEnd w:id="116"/>
      <w:r>
        <w:t>P</w:t>
      </w:r>
      <w:r w:rsidR="004330DB">
        <w:t xml:space="preserve">harmacokinetics in </w:t>
      </w:r>
      <w:r w:rsidR="00160EDE">
        <w:t xml:space="preserve">the </w:t>
      </w:r>
      <w:r w:rsidR="004330DB">
        <w:t>target population</w:t>
      </w:r>
      <w:bookmarkEnd w:id="115"/>
      <w:bookmarkEnd w:id="117"/>
    </w:p>
    <w:p w14:paraId="30B5CB3D" w14:textId="77777777" w:rsidR="002D7A91" w:rsidRDefault="002D7A91" w:rsidP="002D7A91">
      <w:pPr>
        <w:pStyle w:val="Guidancetext-Applicant"/>
        <w:spacing w:after="140"/>
        <w:rPr>
          <w:rFonts w:ascii="Verdana" w:hAnsi="Verdana"/>
          <w:sz w:val="18"/>
        </w:rPr>
      </w:pPr>
      <w:r w:rsidRPr="00160EDE">
        <w:rPr>
          <w:rFonts w:ascii="Verdana" w:hAnsi="Verdana"/>
          <w:sz w:val="18"/>
        </w:rPr>
        <w:t xml:space="preserve">If pharmacokinetics </w:t>
      </w:r>
      <w:proofErr w:type="gramStart"/>
      <w:r w:rsidRPr="00160EDE">
        <w:rPr>
          <w:rFonts w:ascii="Verdana" w:hAnsi="Verdana"/>
          <w:sz w:val="18"/>
        </w:rPr>
        <w:t>ha</w:t>
      </w:r>
      <w:r>
        <w:rPr>
          <w:rFonts w:ascii="Verdana" w:hAnsi="Verdana"/>
          <w:sz w:val="18"/>
        </w:rPr>
        <w:t>ve</w:t>
      </w:r>
      <w:proofErr w:type="gramEnd"/>
      <w:r w:rsidRPr="00160EDE">
        <w:rPr>
          <w:rFonts w:ascii="Verdana" w:hAnsi="Verdana"/>
          <w:sz w:val="18"/>
        </w:rPr>
        <w:t xml:space="preserve"> mainly been documented in the target population and not in healthy volunteers, this section can simply cross-refer.</w:t>
      </w:r>
    </w:p>
    <w:p w14:paraId="24E078F3" w14:textId="4942ACD0" w:rsidR="00160EDE" w:rsidRDefault="00160EDE" w:rsidP="00160EDE">
      <w:pPr>
        <w:pStyle w:val="Guidancetext-Applicant"/>
        <w:spacing w:after="140"/>
        <w:rPr>
          <w:rFonts w:ascii="Verdana" w:hAnsi="Verdana"/>
          <w:sz w:val="18"/>
        </w:rPr>
      </w:pPr>
      <w:r w:rsidRPr="00160EDE">
        <w:rPr>
          <w:rFonts w:ascii="Verdana" w:hAnsi="Verdana"/>
          <w:sz w:val="18"/>
        </w:rPr>
        <w:t xml:space="preserve">Provide available PK data of parent compound and pharmacologically active metabolites in the target population with special emphasis on differences from healthy volunteers </w:t>
      </w:r>
      <w:r w:rsidR="004A7315">
        <w:rPr>
          <w:rFonts w:ascii="Verdana" w:hAnsi="Verdana"/>
          <w:sz w:val="18"/>
        </w:rPr>
        <w:t xml:space="preserve">and </w:t>
      </w:r>
      <w:r w:rsidRPr="00160EDE">
        <w:rPr>
          <w:rFonts w:ascii="Verdana" w:hAnsi="Verdana"/>
          <w:sz w:val="18"/>
        </w:rPr>
        <w:t xml:space="preserve">variability in patients. </w:t>
      </w:r>
    </w:p>
    <w:p w14:paraId="185A997E" w14:textId="187236AD" w:rsidR="002D7A91" w:rsidRDefault="0010098D" w:rsidP="00160EDE">
      <w:pPr>
        <w:pStyle w:val="Guidancetext-Applicant"/>
        <w:spacing w:after="140"/>
        <w:rPr>
          <w:rFonts w:ascii="Verdana" w:hAnsi="Verdana"/>
          <w:sz w:val="18"/>
        </w:rPr>
      </w:pPr>
      <w:r w:rsidRPr="0010098D">
        <w:rPr>
          <w:rFonts w:ascii="Verdana" w:hAnsi="Verdana"/>
          <w:sz w:val="18"/>
        </w:rPr>
        <w:t>PopPK methodology and results should be presented, e.g. covariate analysis</w:t>
      </w:r>
      <w:r>
        <w:rPr>
          <w:rFonts w:ascii="Verdana" w:hAnsi="Verdana"/>
          <w:sz w:val="18"/>
        </w:rPr>
        <w:t>.</w:t>
      </w:r>
    </w:p>
    <w:p w14:paraId="6948B990" w14:textId="77777777" w:rsidR="007C6721" w:rsidRDefault="007C6721" w:rsidP="007C6721">
      <w:pPr>
        <w:pStyle w:val="BodytextAgency"/>
      </w:pPr>
      <w:bookmarkStart w:id="118" w:name="_Hlk150251945"/>
      <w:bookmarkStart w:id="119" w:name="_Toc374868292"/>
      <w:bookmarkStart w:id="120" w:name="_Toc374868361"/>
      <w:bookmarkStart w:id="121" w:name="_Toc374868461"/>
      <w:bookmarkStart w:id="122" w:name="_Toc374868516"/>
      <w:bookmarkStart w:id="123" w:name="_Toc374936279"/>
      <w:bookmarkStart w:id="124" w:name="_Toc374937404"/>
      <w:bookmarkStart w:id="125" w:name="_Toc374937490"/>
      <w:bookmarkStart w:id="126" w:name="_Toc526318518"/>
      <w:r>
        <w:t>&lt;Text&gt;</w:t>
      </w:r>
    </w:p>
    <w:p w14:paraId="6D41C5BD" w14:textId="77777777" w:rsidR="004A7315" w:rsidRDefault="004A7315" w:rsidP="004A731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27" w:name="_Hlk150867951"/>
      <w:r w:rsidRPr="00A5692C">
        <w:rPr>
          <w:b/>
          <w:bCs/>
          <w:i/>
          <w:iCs/>
        </w:rPr>
        <w:t>Assessor’s comment</w:t>
      </w:r>
    </w:p>
    <w:p w14:paraId="0F4BCB5D" w14:textId="00CE4E0F" w:rsidR="004A7315" w:rsidRDefault="004A7315" w:rsidP="004A731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4A7315">
        <w:rPr>
          <w:i/>
          <w:iCs/>
          <w:color w:val="00B050"/>
          <w:lang w:val="fr-FR"/>
        </w:rPr>
        <w:t xml:space="preserve">If a modelled approach is used to inform the PK in a special group, </w:t>
      </w:r>
      <w:r>
        <w:rPr>
          <w:i/>
          <w:iCs/>
          <w:color w:val="00B050"/>
          <w:lang w:val="fr-FR"/>
        </w:rPr>
        <w:t xml:space="preserve">comment on </w:t>
      </w:r>
      <w:r w:rsidRPr="004A7315">
        <w:rPr>
          <w:i/>
          <w:iCs/>
          <w:color w:val="00B050"/>
          <w:lang w:val="fr-FR"/>
        </w:rPr>
        <w:t xml:space="preserve">the robustness of the data to support a claim </w:t>
      </w:r>
      <w:r>
        <w:rPr>
          <w:i/>
          <w:iCs/>
          <w:color w:val="00B050"/>
          <w:lang w:val="fr-FR"/>
        </w:rPr>
        <w:t xml:space="preserve">with </w:t>
      </w:r>
      <w:r w:rsidRPr="004A7315">
        <w:rPr>
          <w:i/>
          <w:iCs/>
          <w:color w:val="00B050"/>
          <w:lang w:val="fr-FR"/>
        </w:rPr>
        <w:t>high regulatory impact such as a contraindication, dose adjustment or precaution of use.</w:t>
      </w:r>
    </w:p>
    <w:p w14:paraId="69C5713F" w14:textId="77777777" w:rsidR="004A7315" w:rsidRPr="00A5692C" w:rsidRDefault="004A7315" w:rsidP="004A731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305D9A2A" w14:textId="77777777" w:rsidR="004330DB" w:rsidRPr="0007642E" w:rsidRDefault="004330DB" w:rsidP="00983104">
      <w:pPr>
        <w:pStyle w:val="Heading3Agency"/>
      </w:pPr>
      <w:bookmarkStart w:id="128" w:name="_Toc160790298"/>
      <w:bookmarkEnd w:id="118"/>
      <w:bookmarkEnd w:id="127"/>
      <w:r>
        <w:t>Special populations</w:t>
      </w:r>
      <w:bookmarkEnd w:id="119"/>
      <w:bookmarkEnd w:id="120"/>
      <w:bookmarkEnd w:id="121"/>
      <w:bookmarkEnd w:id="122"/>
      <w:bookmarkEnd w:id="123"/>
      <w:bookmarkEnd w:id="124"/>
      <w:bookmarkEnd w:id="125"/>
      <w:bookmarkEnd w:id="126"/>
      <w:bookmarkEnd w:id="128"/>
    </w:p>
    <w:p w14:paraId="11F00125" w14:textId="0E77F586" w:rsidR="004330DB" w:rsidRPr="00EF0E76" w:rsidRDefault="007C6721" w:rsidP="00530E01">
      <w:pPr>
        <w:spacing w:after="140" w:line="240" w:lineRule="auto"/>
        <w:jc w:val="left"/>
        <w:rPr>
          <w:i/>
          <w:iCs/>
          <w:color w:val="0070C0"/>
        </w:rPr>
      </w:pPr>
      <w:r w:rsidRPr="007C6721">
        <w:rPr>
          <w:i/>
          <w:iCs/>
          <w:color w:val="0070C0"/>
        </w:rPr>
        <w:t>Populate these sections with data from CTD module 5.3.3.3, Intrinsic factor PK study reports</w:t>
      </w:r>
      <w:r>
        <w:rPr>
          <w:i/>
          <w:iCs/>
          <w:color w:val="0070C0"/>
        </w:rPr>
        <w:t>,</w:t>
      </w:r>
      <w:r w:rsidRPr="007C6721">
        <w:rPr>
          <w:i/>
          <w:iCs/>
          <w:color w:val="0070C0"/>
        </w:rPr>
        <w:t xml:space="preserve"> and CTD module 5.3.3.5</w:t>
      </w:r>
      <w:r>
        <w:rPr>
          <w:i/>
          <w:iCs/>
          <w:color w:val="0070C0"/>
        </w:rPr>
        <w:t>,</w:t>
      </w:r>
      <w:r w:rsidRPr="007C6721">
        <w:rPr>
          <w:i/>
          <w:iCs/>
          <w:color w:val="0070C0"/>
        </w:rPr>
        <w:t xml:space="preserve"> PopPK study reports</w:t>
      </w:r>
      <w:r>
        <w:rPr>
          <w:i/>
          <w:iCs/>
          <w:color w:val="0070C0"/>
        </w:rPr>
        <w:t>.</w:t>
      </w:r>
      <w:r w:rsidR="003E6995">
        <w:rPr>
          <w:i/>
          <w:iCs/>
          <w:color w:val="0070C0"/>
        </w:rPr>
        <w:t xml:space="preserve"> </w:t>
      </w:r>
      <w:r w:rsidR="003E6995" w:rsidRPr="003E6995">
        <w:rPr>
          <w:i/>
          <w:iCs/>
          <w:color w:val="0070C0"/>
        </w:rPr>
        <w:t xml:space="preserve">Statements made after consideration of these data should be </w:t>
      </w:r>
      <w:r w:rsidR="003E6995" w:rsidRPr="00EF0E76">
        <w:rPr>
          <w:i/>
          <w:iCs/>
          <w:color w:val="0070C0"/>
        </w:rPr>
        <w:t>reflected in the product information.</w:t>
      </w:r>
    </w:p>
    <w:p w14:paraId="3F68B1A6" w14:textId="55DD40A1" w:rsidR="004330DB" w:rsidRPr="00EF0E76" w:rsidRDefault="004330DB" w:rsidP="00EF0E76">
      <w:pPr>
        <w:pStyle w:val="Heading4"/>
      </w:pPr>
      <w:r w:rsidRPr="00EF0E76">
        <w:t>Impaired renal function</w:t>
      </w:r>
    </w:p>
    <w:p w14:paraId="102BB9FF" w14:textId="66E0000F" w:rsidR="004330DB" w:rsidRPr="00E5593D" w:rsidRDefault="00E5593D" w:rsidP="00E5593D">
      <w:pPr>
        <w:pStyle w:val="Guidancetext-Applicant"/>
        <w:spacing w:after="140"/>
        <w:rPr>
          <w:rFonts w:ascii="Verdana" w:hAnsi="Verdana"/>
          <w:sz w:val="18"/>
        </w:rPr>
      </w:pPr>
      <w:r w:rsidRPr="00E5593D">
        <w:rPr>
          <w:rFonts w:ascii="Verdana" w:hAnsi="Verdana"/>
          <w:sz w:val="18"/>
        </w:rPr>
        <w:t xml:space="preserve">If no dedicated study has been performed this should be justified. Data (from literature or PopPK covariate analysis) should be summarised to describe the relationship between renal function and exposure. Generally, data should be evaluated using absolute GFR (ml/min) and not body </w:t>
      </w:r>
      <w:proofErr w:type="gramStart"/>
      <w:r w:rsidRPr="00E5593D">
        <w:rPr>
          <w:rFonts w:ascii="Verdana" w:hAnsi="Verdana"/>
          <w:sz w:val="18"/>
        </w:rPr>
        <w:t>size-adjusted</w:t>
      </w:r>
      <w:proofErr w:type="gramEnd"/>
      <w:r w:rsidRPr="00E5593D">
        <w:rPr>
          <w:rFonts w:ascii="Verdana" w:hAnsi="Verdana"/>
          <w:sz w:val="18"/>
        </w:rPr>
        <w:t xml:space="preserve"> GFR (ml/min/1.73 m2). For highly protein bound drugs data on unbound exposure should be presented.</w:t>
      </w:r>
    </w:p>
    <w:p w14:paraId="2F406F6B" w14:textId="77777777" w:rsidR="00E5593D" w:rsidRDefault="00E5593D" w:rsidP="00E5593D">
      <w:pPr>
        <w:pStyle w:val="BodytextAgency"/>
      </w:pPr>
      <w:bookmarkStart w:id="129" w:name="_Hlk150252033"/>
      <w:r>
        <w:t>&lt;Text&gt;</w:t>
      </w:r>
    </w:p>
    <w:p w14:paraId="1D2D47D1" w14:textId="77777777" w:rsidR="007404E9" w:rsidRDefault="007404E9" w:rsidP="007404E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30" w:name="_Hlk150868626"/>
      <w:r w:rsidRPr="00A5692C">
        <w:rPr>
          <w:b/>
          <w:bCs/>
          <w:i/>
          <w:iCs/>
        </w:rPr>
        <w:t>Assessor’s comment</w:t>
      </w:r>
    </w:p>
    <w:p w14:paraId="50E1C682" w14:textId="1D7E5D01" w:rsidR="00092ABF" w:rsidRP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092ABF">
        <w:rPr>
          <w:i/>
          <w:iCs/>
          <w:color w:val="00B050"/>
          <w:lang w:val="fr-FR"/>
        </w:rPr>
        <w:t xml:space="preserve">Is a dedicated study on renal impairment available? If so, </w:t>
      </w:r>
      <w:r>
        <w:rPr>
          <w:i/>
          <w:iCs/>
          <w:color w:val="00B050"/>
          <w:lang w:val="fr-FR"/>
        </w:rPr>
        <w:t xml:space="preserve">is </w:t>
      </w:r>
      <w:r w:rsidRPr="00092ABF">
        <w:rPr>
          <w:i/>
          <w:iCs/>
          <w:color w:val="00B050"/>
          <w:lang w:val="fr-FR"/>
        </w:rPr>
        <w:t xml:space="preserve">the method for grading subjects with renal impairment </w:t>
      </w:r>
      <w:r>
        <w:rPr>
          <w:i/>
          <w:iCs/>
          <w:color w:val="00B050"/>
          <w:lang w:val="fr-FR"/>
        </w:rPr>
        <w:t xml:space="preserve">consistent with </w:t>
      </w:r>
      <w:r w:rsidRPr="00092ABF">
        <w:rPr>
          <w:i/>
          <w:iCs/>
          <w:color w:val="00B050"/>
          <w:lang w:val="fr-FR"/>
        </w:rPr>
        <w:t>the recommendations in the proposed SmPC</w:t>
      </w:r>
      <w:r>
        <w:rPr>
          <w:i/>
          <w:iCs/>
          <w:color w:val="00B050"/>
          <w:lang w:val="fr-FR"/>
        </w:rPr>
        <w:t>?</w:t>
      </w:r>
    </w:p>
    <w:p w14:paraId="6D28E05C" w14:textId="2352C76F" w:rsid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092ABF">
        <w:rPr>
          <w:i/>
          <w:iCs/>
          <w:color w:val="00B050"/>
          <w:lang w:val="fr-FR"/>
        </w:rPr>
        <w:t>If no such study is available, is the lack of data adequately reflected in the SmPC?</w:t>
      </w:r>
    </w:p>
    <w:p w14:paraId="6D2B5387" w14:textId="77777777" w:rsidR="007404E9" w:rsidRPr="00A5692C" w:rsidRDefault="007404E9" w:rsidP="007404E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bookmarkEnd w:id="129"/>
    <w:bookmarkEnd w:id="130"/>
    <w:p w14:paraId="788B1F8F" w14:textId="757FBCEA" w:rsidR="004330DB" w:rsidRPr="0007642E" w:rsidRDefault="004330DB" w:rsidP="00EF0E76">
      <w:pPr>
        <w:pStyle w:val="Heading4"/>
      </w:pPr>
      <w:r>
        <w:lastRenderedPageBreak/>
        <w:t>Impaired hepatic function</w:t>
      </w:r>
    </w:p>
    <w:p w14:paraId="1390AC7B" w14:textId="0AFE1877" w:rsidR="00A22C29" w:rsidRPr="00E5593D" w:rsidRDefault="00A22C29" w:rsidP="00A22C29">
      <w:pPr>
        <w:pStyle w:val="Guidancetext-Applicant"/>
        <w:spacing w:after="140"/>
        <w:rPr>
          <w:rFonts w:ascii="Verdana" w:hAnsi="Verdana"/>
          <w:sz w:val="18"/>
        </w:rPr>
      </w:pPr>
      <w:r w:rsidRPr="00E5593D">
        <w:rPr>
          <w:rFonts w:ascii="Verdana" w:hAnsi="Verdana"/>
          <w:sz w:val="18"/>
        </w:rPr>
        <w:t xml:space="preserve">If no dedicated study has been performed this should be justified. Data (from literature or PopPK covariate analysis) should be summarised to describe the relationship between </w:t>
      </w:r>
      <w:r>
        <w:rPr>
          <w:rFonts w:ascii="Verdana" w:hAnsi="Verdana"/>
          <w:sz w:val="18"/>
        </w:rPr>
        <w:t xml:space="preserve">hepatic impairment </w:t>
      </w:r>
      <w:r w:rsidRPr="00E5593D">
        <w:rPr>
          <w:rFonts w:ascii="Verdana" w:hAnsi="Verdana"/>
          <w:sz w:val="18"/>
        </w:rPr>
        <w:t xml:space="preserve">and exposure. </w:t>
      </w:r>
      <w:r w:rsidR="00C6720E" w:rsidRPr="00C6720E">
        <w:rPr>
          <w:rFonts w:ascii="Verdana" w:hAnsi="Verdana"/>
          <w:sz w:val="18"/>
        </w:rPr>
        <w:t>For highly protein bound drugs data on unbound exposure should be presented.</w:t>
      </w:r>
    </w:p>
    <w:p w14:paraId="34A27BDC" w14:textId="77777777" w:rsidR="00E5593D" w:rsidRDefault="00E5593D" w:rsidP="00E5593D">
      <w:pPr>
        <w:pStyle w:val="BodytextAgency"/>
      </w:pPr>
      <w:r>
        <w:t>&lt;Text&gt;</w:t>
      </w:r>
    </w:p>
    <w:p w14:paraId="056B0AC3" w14:textId="77777777" w:rsid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31" w:name="_Hlk150868754"/>
      <w:r w:rsidRPr="00A5692C">
        <w:rPr>
          <w:b/>
          <w:bCs/>
          <w:i/>
          <w:iCs/>
        </w:rPr>
        <w:t>Assessor’s comment</w:t>
      </w:r>
    </w:p>
    <w:p w14:paraId="768888FE" w14:textId="0C1AB4F3" w:rsidR="00092ABF" w:rsidRP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092ABF">
        <w:rPr>
          <w:i/>
          <w:iCs/>
          <w:color w:val="00B050"/>
          <w:lang w:val="fr-FR"/>
        </w:rPr>
        <w:t xml:space="preserve">Is a dedicated study on </w:t>
      </w:r>
      <w:r>
        <w:rPr>
          <w:i/>
          <w:iCs/>
          <w:color w:val="00B050"/>
          <w:lang w:val="fr-FR"/>
        </w:rPr>
        <w:t>hepatic</w:t>
      </w:r>
      <w:r w:rsidRPr="00092ABF">
        <w:rPr>
          <w:i/>
          <w:iCs/>
          <w:color w:val="00B050"/>
          <w:lang w:val="fr-FR"/>
        </w:rPr>
        <w:t xml:space="preserve"> impairment available? If so, </w:t>
      </w:r>
      <w:r>
        <w:rPr>
          <w:i/>
          <w:iCs/>
          <w:color w:val="00B050"/>
          <w:lang w:val="fr-FR"/>
        </w:rPr>
        <w:t xml:space="preserve">is </w:t>
      </w:r>
      <w:r w:rsidRPr="00092ABF">
        <w:rPr>
          <w:i/>
          <w:iCs/>
          <w:color w:val="00B050"/>
          <w:lang w:val="fr-FR"/>
        </w:rPr>
        <w:t xml:space="preserve">the method for grading subjects with </w:t>
      </w:r>
      <w:r>
        <w:rPr>
          <w:i/>
          <w:iCs/>
          <w:color w:val="00B050"/>
          <w:lang w:val="fr-FR"/>
        </w:rPr>
        <w:t>hepatic</w:t>
      </w:r>
      <w:r w:rsidRPr="00092ABF">
        <w:rPr>
          <w:i/>
          <w:iCs/>
          <w:color w:val="00B050"/>
          <w:lang w:val="fr-FR"/>
        </w:rPr>
        <w:t xml:space="preserve"> impairment </w:t>
      </w:r>
      <w:r>
        <w:rPr>
          <w:i/>
          <w:iCs/>
          <w:color w:val="00B050"/>
          <w:lang w:val="fr-FR"/>
        </w:rPr>
        <w:t xml:space="preserve">consistent with </w:t>
      </w:r>
      <w:r w:rsidRPr="00092ABF">
        <w:rPr>
          <w:i/>
          <w:iCs/>
          <w:color w:val="00B050"/>
          <w:lang w:val="fr-FR"/>
        </w:rPr>
        <w:t>the recommendations in the proposed SmPC</w:t>
      </w:r>
      <w:r>
        <w:rPr>
          <w:i/>
          <w:iCs/>
          <w:color w:val="00B050"/>
          <w:lang w:val="fr-FR"/>
        </w:rPr>
        <w:t>?</w:t>
      </w:r>
    </w:p>
    <w:p w14:paraId="6EFC7447" w14:textId="77777777" w:rsid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092ABF">
        <w:rPr>
          <w:i/>
          <w:iCs/>
          <w:color w:val="00B050"/>
          <w:lang w:val="fr-FR"/>
        </w:rPr>
        <w:t>If no such study is available, is the lack of data adequately reflected in the SmPC?</w:t>
      </w:r>
    </w:p>
    <w:p w14:paraId="6605B94F" w14:textId="77777777" w:rsidR="00092ABF" w:rsidRPr="00A5692C"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bookmarkEnd w:id="131"/>
    <w:p w14:paraId="55526C96" w14:textId="080CFE2D" w:rsidR="004330DB" w:rsidRPr="0007642E" w:rsidRDefault="004330DB" w:rsidP="00EF0E76">
      <w:pPr>
        <w:pStyle w:val="Heading4"/>
      </w:pPr>
      <w:r>
        <w:t>Gender</w:t>
      </w:r>
    </w:p>
    <w:p w14:paraId="10028890" w14:textId="78212E03" w:rsidR="00A22C29" w:rsidRPr="00A22C29" w:rsidRDefault="00A22C29" w:rsidP="00A22C29">
      <w:pPr>
        <w:pStyle w:val="Guidancetext-Applicant"/>
        <w:spacing w:after="140"/>
        <w:rPr>
          <w:rFonts w:ascii="Verdana" w:hAnsi="Verdana"/>
          <w:sz w:val="18"/>
        </w:rPr>
      </w:pPr>
      <w:bookmarkStart w:id="132" w:name="_Hlk150333565"/>
      <w:r w:rsidRPr="00A22C29">
        <w:rPr>
          <w:rFonts w:ascii="Verdana" w:hAnsi="Verdana"/>
          <w:sz w:val="18"/>
        </w:rPr>
        <w:t xml:space="preserve">Provide a </w:t>
      </w:r>
      <w:r w:rsidR="009441C5">
        <w:rPr>
          <w:rFonts w:ascii="Verdana" w:hAnsi="Verdana"/>
          <w:sz w:val="18"/>
        </w:rPr>
        <w:t>brief</w:t>
      </w:r>
      <w:r w:rsidRPr="00A22C29">
        <w:rPr>
          <w:rFonts w:ascii="Verdana" w:hAnsi="Verdana"/>
          <w:sz w:val="18"/>
        </w:rPr>
        <w:t xml:space="preserve"> statement on whether gender differences were investigated </w:t>
      </w:r>
      <w:r w:rsidR="00C6720E">
        <w:rPr>
          <w:rFonts w:ascii="Verdana" w:hAnsi="Verdana"/>
          <w:sz w:val="18"/>
        </w:rPr>
        <w:t xml:space="preserve">in a clinical study and/or </w:t>
      </w:r>
      <w:r w:rsidRPr="00A22C29">
        <w:rPr>
          <w:rFonts w:ascii="Verdana" w:hAnsi="Verdana"/>
          <w:sz w:val="18"/>
        </w:rPr>
        <w:t>as a covariate on drug PK and whether it was found to be of significance.</w:t>
      </w:r>
    </w:p>
    <w:bookmarkEnd w:id="132"/>
    <w:p w14:paraId="77FC5F86" w14:textId="77777777" w:rsidR="00E5593D" w:rsidRDefault="00E5593D" w:rsidP="00E5593D">
      <w:pPr>
        <w:pStyle w:val="BodytextAgency"/>
      </w:pPr>
      <w:r>
        <w:t>&lt;Text&gt;</w:t>
      </w:r>
    </w:p>
    <w:p w14:paraId="331D2E88" w14:textId="77777777" w:rsid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33" w:name="_Hlk150868845"/>
      <w:r w:rsidRPr="00A5692C">
        <w:rPr>
          <w:b/>
          <w:bCs/>
          <w:i/>
          <w:iCs/>
        </w:rPr>
        <w:t>Assessor’s comment</w:t>
      </w:r>
    </w:p>
    <w:p w14:paraId="50943DA0" w14:textId="0DB90128" w:rsid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092ABF">
        <w:rPr>
          <w:i/>
          <w:iCs/>
          <w:color w:val="00B050"/>
          <w:lang w:val="fr-FR"/>
        </w:rPr>
        <w:t xml:space="preserve">If any gender differences have been noted, </w:t>
      </w:r>
      <w:r>
        <w:rPr>
          <w:i/>
          <w:iCs/>
          <w:color w:val="00B050"/>
          <w:lang w:val="fr-FR"/>
        </w:rPr>
        <w:t xml:space="preserve">are they </w:t>
      </w:r>
      <w:r w:rsidRPr="00092ABF">
        <w:rPr>
          <w:i/>
          <w:iCs/>
          <w:color w:val="00B050"/>
          <w:lang w:val="fr-FR"/>
        </w:rPr>
        <w:t>appropriately reflected in the SmPC</w:t>
      </w:r>
      <w:r>
        <w:rPr>
          <w:i/>
          <w:iCs/>
          <w:color w:val="00B050"/>
          <w:lang w:val="fr-FR"/>
        </w:rPr>
        <w:t>?</w:t>
      </w:r>
    </w:p>
    <w:p w14:paraId="1F6911AD" w14:textId="77777777" w:rsidR="00092ABF" w:rsidRPr="00A5692C"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bookmarkEnd w:id="133"/>
    <w:p w14:paraId="095880A8" w14:textId="2E199B2B" w:rsidR="004330DB" w:rsidRPr="0007642E" w:rsidRDefault="00A22C29" w:rsidP="00EF0E76">
      <w:pPr>
        <w:pStyle w:val="Heading4"/>
      </w:pPr>
      <w:r>
        <w:t>Ethnic factors</w:t>
      </w:r>
    </w:p>
    <w:p w14:paraId="4993D3F1" w14:textId="7D5059E8" w:rsidR="00A22C29" w:rsidRPr="00A22C29" w:rsidRDefault="00A22C29" w:rsidP="00A22C29">
      <w:pPr>
        <w:pStyle w:val="Guidancetext-Applicant"/>
        <w:spacing w:after="140"/>
        <w:rPr>
          <w:rFonts w:ascii="Verdana" w:hAnsi="Verdana"/>
          <w:sz w:val="18"/>
        </w:rPr>
      </w:pPr>
      <w:r w:rsidRPr="00A22C29">
        <w:rPr>
          <w:rFonts w:ascii="Verdana" w:hAnsi="Verdana"/>
          <w:sz w:val="18"/>
        </w:rPr>
        <w:t xml:space="preserve">Provide any data that outline potential differences in PK based on ethnic factors. </w:t>
      </w:r>
      <w:r w:rsidR="003E6995">
        <w:rPr>
          <w:rFonts w:ascii="Verdana" w:hAnsi="Verdana"/>
          <w:sz w:val="18"/>
        </w:rPr>
        <w:t>D</w:t>
      </w:r>
      <w:r w:rsidRPr="00A22C29">
        <w:rPr>
          <w:rFonts w:ascii="Verdana" w:hAnsi="Verdana"/>
          <w:sz w:val="18"/>
        </w:rPr>
        <w:t xml:space="preserve">iscuss </w:t>
      </w:r>
      <w:r w:rsidR="003E6995">
        <w:rPr>
          <w:rFonts w:ascii="Verdana" w:hAnsi="Verdana"/>
          <w:sz w:val="18"/>
        </w:rPr>
        <w:t xml:space="preserve">whether </w:t>
      </w:r>
      <w:r w:rsidRPr="00A22C29">
        <w:rPr>
          <w:rFonts w:ascii="Verdana" w:hAnsi="Verdana"/>
          <w:sz w:val="18"/>
        </w:rPr>
        <w:t xml:space="preserve">the numbers of subjects of each ethnicity </w:t>
      </w:r>
      <w:r w:rsidR="003E6995">
        <w:rPr>
          <w:rFonts w:ascii="Verdana" w:hAnsi="Verdana"/>
          <w:sz w:val="18"/>
        </w:rPr>
        <w:t>a</w:t>
      </w:r>
      <w:r w:rsidRPr="00A22C29">
        <w:rPr>
          <w:rFonts w:ascii="Verdana" w:hAnsi="Verdana"/>
          <w:sz w:val="18"/>
        </w:rPr>
        <w:t>re sufficient to draw appropriate conclusions.</w:t>
      </w:r>
    </w:p>
    <w:p w14:paraId="27E98BF8" w14:textId="77777777" w:rsidR="00E5593D" w:rsidRDefault="00E5593D" w:rsidP="00E5593D">
      <w:pPr>
        <w:pStyle w:val="BodytextAgency"/>
      </w:pPr>
      <w:r>
        <w:t>&lt;Text&gt;</w:t>
      </w:r>
    </w:p>
    <w:p w14:paraId="1CA4B58B" w14:textId="77777777" w:rsid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75D5630B" w14:textId="4D4F56CD" w:rsid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092ABF">
        <w:rPr>
          <w:i/>
          <w:iCs/>
          <w:color w:val="00B050"/>
          <w:lang w:val="fr-FR"/>
        </w:rPr>
        <w:t xml:space="preserve">If any differences </w:t>
      </w:r>
      <w:r>
        <w:rPr>
          <w:i/>
          <w:iCs/>
          <w:color w:val="00B050"/>
          <w:lang w:val="fr-FR"/>
        </w:rPr>
        <w:t xml:space="preserve">related to ethnicity </w:t>
      </w:r>
      <w:r w:rsidRPr="00092ABF">
        <w:rPr>
          <w:i/>
          <w:iCs/>
          <w:color w:val="00B050"/>
          <w:lang w:val="fr-FR"/>
        </w:rPr>
        <w:t xml:space="preserve">have been noted, </w:t>
      </w:r>
      <w:r>
        <w:rPr>
          <w:i/>
          <w:iCs/>
          <w:color w:val="00B050"/>
          <w:lang w:val="fr-FR"/>
        </w:rPr>
        <w:t xml:space="preserve">are they </w:t>
      </w:r>
      <w:r w:rsidRPr="00092ABF">
        <w:rPr>
          <w:i/>
          <w:iCs/>
          <w:color w:val="00B050"/>
          <w:lang w:val="fr-FR"/>
        </w:rPr>
        <w:t>appropriately reflected in the SmPC</w:t>
      </w:r>
      <w:r>
        <w:rPr>
          <w:i/>
          <w:iCs/>
          <w:color w:val="00B050"/>
          <w:lang w:val="fr-FR"/>
        </w:rPr>
        <w:t>?</w:t>
      </w:r>
    </w:p>
    <w:p w14:paraId="16459D20" w14:textId="77777777" w:rsidR="00092ABF" w:rsidRPr="00A5692C"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416CCCEC" w14:textId="77777777" w:rsidR="004330DB" w:rsidRPr="0007642E" w:rsidRDefault="004330DB" w:rsidP="00EF0E76">
      <w:pPr>
        <w:pStyle w:val="Heading4"/>
      </w:pPr>
      <w:r>
        <w:t>Weight</w:t>
      </w:r>
    </w:p>
    <w:p w14:paraId="04549630" w14:textId="484BCF3D" w:rsidR="003E6995" w:rsidRPr="003E6995" w:rsidRDefault="003E6995" w:rsidP="003E6995">
      <w:pPr>
        <w:pStyle w:val="Guidancetext-Applicant"/>
        <w:spacing w:after="140"/>
        <w:rPr>
          <w:rFonts w:ascii="Verdana" w:hAnsi="Verdana"/>
          <w:sz w:val="18"/>
        </w:rPr>
      </w:pPr>
      <w:bookmarkStart w:id="134" w:name="_Hlk150334082"/>
      <w:bookmarkStart w:id="135" w:name="_Hlk150334110"/>
      <w:r>
        <w:rPr>
          <w:rFonts w:ascii="Verdana" w:hAnsi="Verdana"/>
          <w:sz w:val="18"/>
        </w:rPr>
        <w:t>P</w:t>
      </w:r>
      <w:r w:rsidRPr="003E6995">
        <w:rPr>
          <w:rFonts w:ascii="Verdana" w:hAnsi="Verdana"/>
          <w:sz w:val="18"/>
        </w:rPr>
        <w:t>rovide any data that outline potential differences in PK based on body weight</w:t>
      </w:r>
      <w:r>
        <w:rPr>
          <w:rFonts w:ascii="Verdana" w:hAnsi="Verdana"/>
          <w:sz w:val="18"/>
        </w:rPr>
        <w:t>, with p</w:t>
      </w:r>
      <w:r w:rsidRPr="003E6995">
        <w:rPr>
          <w:rFonts w:ascii="Verdana" w:hAnsi="Verdana"/>
          <w:sz w:val="18"/>
        </w:rPr>
        <w:t xml:space="preserve">articular focus on obese and </w:t>
      </w:r>
      <w:proofErr w:type="spellStart"/>
      <w:r w:rsidRPr="003E6995">
        <w:rPr>
          <w:rFonts w:ascii="Verdana" w:hAnsi="Verdana"/>
          <w:sz w:val="18"/>
        </w:rPr>
        <w:t>underweighed</w:t>
      </w:r>
      <w:proofErr w:type="spellEnd"/>
      <w:r w:rsidRPr="003E6995">
        <w:rPr>
          <w:rFonts w:ascii="Verdana" w:hAnsi="Verdana"/>
          <w:sz w:val="18"/>
        </w:rPr>
        <w:t xml:space="preserve"> subjects</w:t>
      </w:r>
      <w:bookmarkEnd w:id="134"/>
      <w:r w:rsidRPr="003E6995">
        <w:rPr>
          <w:rFonts w:ascii="Verdana" w:hAnsi="Verdana"/>
          <w:sz w:val="18"/>
        </w:rPr>
        <w:t>.</w:t>
      </w:r>
    </w:p>
    <w:p w14:paraId="077B06B0" w14:textId="77777777" w:rsidR="00E5593D" w:rsidRDefault="00E5593D" w:rsidP="00E5593D">
      <w:pPr>
        <w:spacing w:after="140" w:line="280" w:lineRule="atLeast"/>
      </w:pPr>
      <w:bookmarkStart w:id="136" w:name="_Hlk150342612"/>
      <w:bookmarkEnd w:id="135"/>
      <w:r w:rsidRPr="00E5593D">
        <w:t>&lt;Text&gt;</w:t>
      </w:r>
    </w:p>
    <w:p w14:paraId="47567DE9" w14:textId="77777777" w:rsid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5C293892" w14:textId="468888E8" w:rsidR="00092ABF"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092ABF">
        <w:rPr>
          <w:i/>
          <w:iCs/>
          <w:color w:val="00B050"/>
          <w:lang w:val="fr-FR"/>
        </w:rPr>
        <w:t xml:space="preserve">If any differences </w:t>
      </w:r>
      <w:r w:rsidR="000A5D90">
        <w:rPr>
          <w:i/>
          <w:iCs/>
          <w:color w:val="00B050"/>
          <w:lang w:val="fr-FR"/>
        </w:rPr>
        <w:t xml:space="preserve">based on weight </w:t>
      </w:r>
      <w:r w:rsidRPr="00092ABF">
        <w:rPr>
          <w:i/>
          <w:iCs/>
          <w:color w:val="00B050"/>
          <w:lang w:val="fr-FR"/>
        </w:rPr>
        <w:t xml:space="preserve">have been noted, </w:t>
      </w:r>
      <w:r>
        <w:rPr>
          <w:i/>
          <w:iCs/>
          <w:color w:val="00B050"/>
          <w:lang w:val="fr-FR"/>
        </w:rPr>
        <w:t xml:space="preserve">are they </w:t>
      </w:r>
      <w:r w:rsidRPr="00092ABF">
        <w:rPr>
          <w:i/>
          <w:iCs/>
          <w:color w:val="00B050"/>
          <w:lang w:val="fr-FR"/>
        </w:rPr>
        <w:t>appropriately reflected in the SmPC</w:t>
      </w:r>
      <w:r>
        <w:rPr>
          <w:i/>
          <w:iCs/>
          <w:color w:val="00B050"/>
          <w:lang w:val="fr-FR"/>
        </w:rPr>
        <w:t>?</w:t>
      </w:r>
    </w:p>
    <w:p w14:paraId="346C2C94" w14:textId="77777777" w:rsidR="00092ABF" w:rsidRPr="00A5692C" w:rsidRDefault="00092ABF" w:rsidP="00092A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bookmarkEnd w:id="136"/>
    <w:p w14:paraId="219E2889" w14:textId="77777777" w:rsidR="004330DB" w:rsidRPr="0007642E" w:rsidRDefault="004330DB" w:rsidP="00EF0E76">
      <w:pPr>
        <w:pStyle w:val="Heading4"/>
      </w:pPr>
      <w:r>
        <w:t>Elderly</w:t>
      </w:r>
    </w:p>
    <w:p w14:paraId="1839139D" w14:textId="4BE6CDAF" w:rsidR="00053A4C" w:rsidRPr="001702E0" w:rsidRDefault="001702E0" w:rsidP="00C6720E">
      <w:pPr>
        <w:pStyle w:val="Guidancetext-Applicant"/>
        <w:spacing w:after="140"/>
        <w:rPr>
          <w:rFonts w:ascii="Verdana" w:hAnsi="Verdana"/>
          <w:sz w:val="18"/>
        </w:rPr>
      </w:pPr>
      <w:r>
        <w:rPr>
          <w:rFonts w:ascii="Verdana" w:hAnsi="Verdana"/>
          <w:sz w:val="18"/>
        </w:rPr>
        <w:t>S</w:t>
      </w:r>
      <w:r w:rsidR="00053A4C" w:rsidRPr="001702E0">
        <w:rPr>
          <w:rFonts w:ascii="Verdana" w:hAnsi="Verdana"/>
          <w:sz w:val="18"/>
        </w:rPr>
        <w:t>pecific PK studies</w:t>
      </w:r>
      <w:r w:rsidR="00C6720E">
        <w:rPr>
          <w:rFonts w:ascii="Verdana" w:hAnsi="Verdana"/>
          <w:sz w:val="18"/>
        </w:rPr>
        <w:t>/data</w:t>
      </w:r>
      <w:r w:rsidR="00053A4C" w:rsidRPr="001702E0">
        <w:rPr>
          <w:rFonts w:ascii="Verdana" w:hAnsi="Verdana"/>
          <w:sz w:val="18"/>
        </w:rPr>
        <w:t xml:space="preserve"> in older subjects should be presented </w:t>
      </w:r>
      <w:r w:rsidR="00C6720E" w:rsidRPr="00C6720E">
        <w:rPr>
          <w:rFonts w:ascii="Verdana" w:hAnsi="Verdana"/>
          <w:sz w:val="18"/>
        </w:rPr>
        <w:t>by age range</w:t>
      </w:r>
      <w:r w:rsidR="00C6720E">
        <w:rPr>
          <w:rFonts w:ascii="Verdana" w:hAnsi="Verdana"/>
          <w:sz w:val="18"/>
        </w:rPr>
        <w:t xml:space="preserve"> (</w:t>
      </w:r>
      <w:r w:rsidR="00C6720E" w:rsidRPr="00C6720E">
        <w:rPr>
          <w:rFonts w:ascii="Verdana" w:hAnsi="Verdana"/>
          <w:sz w:val="18"/>
        </w:rPr>
        <w:t>65-74, 75-84, and 85 plus years</w:t>
      </w:r>
      <w:r w:rsidR="00C6720E">
        <w:rPr>
          <w:rFonts w:ascii="Verdana" w:hAnsi="Verdana"/>
          <w:sz w:val="18"/>
        </w:rPr>
        <w:t>)</w:t>
      </w:r>
      <w:r w:rsidR="00C6720E" w:rsidRPr="00C6720E">
        <w:rPr>
          <w:rFonts w:ascii="Verdana" w:hAnsi="Verdana"/>
          <w:sz w:val="18"/>
        </w:rPr>
        <w:t xml:space="preserve"> with the number of subjects in each categor</w:t>
      </w:r>
      <w:r w:rsidR="00C6720E">
        <w:rPr>
          <w:rFonts w:ascii="Verdana" w:hAnsi="Verdana"/>
          <w:sz w:val="18"/>
        </w:rPr>
        <w:t>y.</w:t>
      </w:r>
      <w:r>
        <w:rPr>
          <w:rFonts w:ascii="Verdana" w:hAnsi="Verdana"/>
          <w:sz w:val="18"/>
        </w:rPr>
        <w:t xml:space="preserve"> </w:t>
      </w:r>
      <w:r w:rsidR="00053A4C" w:rsidRPr="001702E0">
        <w:rPr>
          <w:rFonts w:ascii="Verdana" w:hAnsi="Verdana"/>
          <w:sz w:val="18"/>
        </w:rPr>
        <w:t>If PK in older people is likely to be altered, e.g. due to renal impairment, the need for dose adjustment should be discussed.</w:t>
      </w:r>
    </w:p>
    <w:p w14:paraId="735CC336" w14:textId="0CC28047" w:rsidR="00E5593D" w:rsidRDefault="00E5593D" w:rsidP="00E5593D">
      <w:pPr>
        <w:pStyle w:val="BodytextAgency"/>
      </w:pPr>
      <w:bookmarkStart w:id="137" w:name="_Hlk150344166"/>
      <w:r>
        <w:lastRenderedPageBreak/>
        <w:t>&lt;Text&gt;</w:t>
      </w:r>
    </w:p>
    <w:p w14:paraId="0A358B54" w14:textId="77777777" w:rsidR="009B61D8" w:rsidRDefault="009B61D8" w:rsidP="009B61D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38" w:name="_Hlk150869702"/>
      <w:r w:rsidRPr="00A5692C">
        <w:rPr>
          <w:b/>
          <w:bCs/>
          <w:i/>
          <w:iCs/>
        </w:rPr>
        <w:t>Assessor’s comment</w:t>
      </w:r>
    </w:p>
    <w:p w14:paraId="432EBCA1" w14:textId="5F04ADF0" w:rsidR="009B61D8" w:rsidRDefault="009B61D8" w:rsidP="009B61D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092ABF">
        <w:rPr>
          <w:i/>
          <w:iCs/>
          <w:color w:val="00B050"/>
          <w:lang w:val="fr-FR"/>
        </w:rPr>
        <w:t xml:space="preserve">If any differences </w:t>
      </w:r>
      <w:r>
        <w:rPr>
          <w:i/>
          <w:iCs/>
          <w:color w:val="00B050"/>
          <w:lang w:val="fr-FR"/>
        </w:rPr>
        <w:t>in the eld</w:t>
      </w:r>
      <w:r w:rsidR="001A7057">
        <w:rPr>
          <w:i/>
          <w:iCs/>
          <w:color w:val="00B050"/>
          <w:lang w:val="fr-FR"/>
        </w:rPr>
        <w:t>e</w:t>
      </w:r>
      <w:r>
        <w:rPr>
          <w:i/>
          <w:iCs/>
          <w:color w:val="00B050"/>
          <w:lang w:val="fr-FR"/>
        </w:rPr>
        <w:t xml:space="preserve">rly population </w:t>
      </w:r>
      <w:r w:rsidRPr="00092ABF">
        <w:rPr>
          <w:i/>
          <w:iCs/>
          <w:color w:val="00B050"/>
          <w:lang w:val="fr-FR"/>
        </w:rPr>
        <w:t xml:space="preserve">have been noted, </w:t>
      </w:r>
      <w:r>
        <w:rPr>
          <w:i/>
          <w:iCs/>
          <w:color w:val="00B050"/>
          <w:lang w:val="fr-FR"/>
        </w:rPr>
        <w:t xml:space="preserve">are they </w:t>
      </w:r>
      <w:r w:rsidRPr="00092ABF">
        <w:rPr>
          <w:i/>
          <w:iCs/>
          <w:color w:val="00B050"/>
          <w:lang w:val="fr-FR"/>
        </w:rPr>
        <w:t>appropriately reflected in the SmPC</w:t>
      </w:r>
      <w:r>
        <w:rPr>
          <w:i/>
          <w:iCs/>
          <w:color w:val="00B050"/>
          <w:lang w:val="fr-FR"/>
        </w:rPr>
        <w:t>?</w:t>
      </w:r>
    </w:p>
    <w:p w14:paraId="73073F48" w14:textId="77777777" w:rsidR="009B61D8" w:rsidRPr="00A5692C" w:rsidRDefault="009B61D8" w:rsidP="009B61D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bookmarkEnd w:id="137"/>
    <w:bookmarkEnd w:id="138"/>
    <w:p w14:paraId="39F39CAE" w14:textId="10EFAE40" w:rsidR="004330DB" w:rsidRPr="0007642E" w:rsidRDefault="001702E0" w:rsidP="00EF0E76">
      <w:pPr>
        <w:pStyle w:val="Heading4"/>
      </w:pPr>
      <w:r>
        <w:t>Paediatric population</w:t>
      </w:r>
    </w:p>
    <w:p w14:paraId="2EF74442" w14:textId="20590D7B" w:rsidR="004330DB" w:rsidRDefault="001702E0" w:rsidP="000938CE">
      <w:pPr>
        <w:spacing w:after="140" w:line="240" w:lineRule="auto"/>
        <w:rPr>
          <w:i/>
          <w:iCs/>
          <w:color w:val="0070C0"/>
        </w:rPr>
      </w:pPr>
      <w:r w:rsidRPr="000938CE">
        <w:rPr>
          <w:i/>
          <w:iCs/>
          <w:color w:val="0070C0"/>
        </w:rPr>
        <w:t>If the claimed indication includes paediatric patients, state whether studies in paediatric subjects have been conducted or not. In case extrapolation is used to support a paediatric indication, available data on exposure supporting the indication should be reported here</w:t>
      </w:r>
      <w:r w:rsidR="000938CE">
        <w:rPr>
          <w:i/>
          <w:iCs/>
          <w:color w:val="0070C0"/>
        </w:rPr>
        <w:t>.</w:t>
      </w:r>
    </w:p>
    <w:p w14:paraId="7C966537" w14:textId="77777777" w:rsidR="000938CE" w:rsidRDefault="000938CE" w:rsidP="000938CE">
      <w:pPr>
        <w:spacing w:after="140" w:line="280" w:lineRule="atLeast"/>
      </w:pPr>
      <w:r w:rsidRPr="00E5593D">
        <w:t>&lt;Text&gt;</w:t>
      </w:r>
    </w:p>
    <w:p w14:paraId="10C67D84" w14:textId="77777777" w:rsidR="009B61D8" w:rsidRDefault="009B61D8" w:rsidP="009B61D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29C9F703" w14:textId="2DFF900B" w:rsidR="009B61D8" w:rsidRDefault="009B61D8" w:rsidP="009B61D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092ABF">
        <w:rPr>
          <w:i/>
          <w:iCs/>
          <w:color w:val="00B050"/>
          <w:lang w:val="fr-FR"/>
        </w:rPr>
        <w:t xml:space="preserve">If </w:t>
      </w:r>
      <w:r>
        <w:rPr>
          <w:i/>
          <w:iCs/>
          <w:color w:val="00B050"/>
          <w:lang w:val="fr-FR"/>
        </w:rPr>
        <w:t xml:space="preserve">a paediatric indication is claimed based on extrapolation, comment on the uncertainties of the extrapolation and whether use in the paediatric population is </w:t>
      </w:r>
      <w:r w:rsidRPr="00092ABF">
        <w:rPr>
          <w:i/>
          <w:iCs/>
          <w:color w:val="00B050"/>
          <w:lang w:val="fr-FR"/>
        </w:rPr>
        <w:t>appropriately reflected in the SmPC</w:t>
      </w:r>
      <w:r w:rsidR="00740E39">
        <w:rPr>
          <w:i/>
          <w:iCs/>
          <w:color w:val="00B050"/>
          <w:lang w:val="fr-FR"/>
        </w:rPr>
        <w:t>.</w:t>
      </w:r>
    </w:p>
    <w:p w14:paraId="1F49AD04" w14:textId="77777777" w:rsidR="004A0B3D" w:rsidRDefault="009B61D8" w:rsidP="009B61D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R</w:t>
      </w:r>
      <w:r w:rsidRPr="009B61D8">
        <w:rPr>
          <w:i/>
          <w:iCs/>
          <w:color w:val="00B050"/>
          <w:lang w:val="fr-FR"/>
        </w:rPr>
        <w:t>efer to published guidelines on the use of extrapolation to paediatrics</w:t>
      </w:r>
      <w:r w:rsidR="001A7057">
        <w:rPr>
          <w:i/>
          <w:iCs/>
          <w:color w:val="00B050"/>
          <w:lang w:val="fr-FR"/>
        </w:rPr>
        <w:t>:</w:t>
      </w:r>
    </w:p>
    <w:p w14:paraId="59C25072" w14:textId="6AA21225" w:rsidR="004A0B3D" w:rsidRDefault="004376CF" w:rsidP="009B61D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hyperlink r:id="rId12" w:history="1">
        <w:r w:rsidR="006B36A2" w:rsidRPr="00166043">
          <w:rPr>
            <w:rStyle w:val="Hyperlink"/>
            <w:i/>
            <w:iCs/>
            <w:lang w:val="fr-FR"/>
          </w:rPr>
          <w:t>https://www.ema.europa.eu/en/documents/scientific-guideline/adopted-reflection-paper-use-extrapolation-development-medicines-paediatrics-revision-1_en.pdf</w:t>
        </w:r>
      </w:hyperlink>
    </w:p>
    <w:p w14:paraId="11B8AB22" w14:textId="3EF7DC80" w:rsidR="004A0B3D" w:rsidRDefault="004376CF" w:rsidP="009B61D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hyperlink r:id="rId13" w:history="1">
        <w:r w:rsidR="004A0B3D" w:rsidRPr="00166043">
          <w:rPr>
            <w:rStyle w:val="Hyperlink"/>
            <w:i/>
            <w:iCs/>
            <w:lang w:val="fr-FR"/>
          </w:rPr>
          <w:t>https://www.ema.europa.eu/en/human-regulatory/research-development/scientific-guidelines/clinical-pharmacology-pharmacokinetics/modelling-simulation-questions-answers</w:t>
        </w:r>
      </w:hyperlink>
    </w:p>
    <w:p w14:paraId="4416018F" w14:textId="77777777" w:rsidR="009B61D8" w:rsidRPr="00A5692C" w:rsidRDefault="009B61D8" w:rsidP="009B61D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7E21D9E1" w14:textId="5BA16759" w:rsidR="004330DB" w:rsidRPr="005E036D" w:rsidRDefault="000938CE" w:rsidP="005E036D">
      <w:pPr>
        <w:pStyle w:val="Heading3Agency"/>
      </w:pPr>
      <w:bookmarkStart w:id="139" w:name="_Toc374868291"/>
      <w:bookmarkStart w:id="140" w:name="_Toc374868360"/>
      <w:bookmarkStart w:id="141" w:name="_Toc374868460"/>
      <w:bookmarkStart w:id="142" w:name="_Toc374868515"/>
      <w:bookmarkStart w:id="143" w:name="_Toc374936278"/>
      <w:bookmarkStart w:id="144" w:name="_Toc374937403"/>
      <w:bookmarkStart w:id="145" w:name="_Toc374937489"/>
      <w:bookmarkStart w:id="146" w:name="_Toc526318519"/>
      <w:bookmarkStart w:id="147" w:name="_Toc160790299"/>
      <w:r w:rsidRPr="005E036D">
        <w:t>Pharmacokinetic i</w:t>
      </w:r>
      <w:r w:rsidR="004330DB" w:rsidRPr="005E036D">
        <w:t>nteractions</w:t>
      </w:r>
      <w:bookmarkEnd w:id="139"/>
      <w:bookmarkEnd w:id="140"/>
      <w:bookmarkEnd w:id="141"/>
      <w:bookmarkEnd w:id="142"/>
      <w:bookmarkEnd w:id="143"/>
      <w:bookmarkEnd w:id="144"/>
      <w:bookmarkEnd w:id="145"/>
      <w:bookmarkEnd w:id="146"/>
      <w:r w:rsidRPr="005E036D">
        <w:t xml:space="preserve"> studies</w:t>
      </w:r>
      <w:bookmarkEnd w:id="147"/>
    </w:p>
    <w:p w14:paraId="54D4457A" w14:textId="77777777" w:rsidR="004330DB" w:rsidRPr="0007642E" w:rsidRDefault="004330DB" w:rsidP="00EF0E76">
      <w:pPr>
        <w:pStyle w:val="Heading4"/>
      </w:pPr>
      <w:r>
        <w:t xml:space="preserve">In </w:t>
      </w:r>
      <w:r w:rsidRPr="00D03480">
        <w:t>vitro</w:t>
      </w:r>
    </w:p>
    <w:p w14:paraId="6E7A2B5D" w14:textId="51EF8EA7" w:rsidR="004330DB" w:rsidRDefault="007E7D3F" w:rsidP="00EC367E">
      <w:pPr>
        <w:pStyle w:val="Guidancetext-Applicant"/>
        <w:spacing w:after="140"/>
        <w:rPr>
          <w:rFonts w:ascii="Verdana" w:hAnsi="Verdana"/>
          <w:sz w:val="18"/>
        </w:rPr>
      </w:pPr>
      <w:bookmarkStart w:id="148" w:name="_Hlk150870389"/>
      <w:r>
        <w:rPr>
          <w:rFonts w:ascii="Verdana" w:hAnsi="Verdana"/>
          <w:sz w:val="18"/>
        </w:rPr>
        <w:t>P</w:t>
      </w:r>
      <w:r w:rsidR="000938CE" w:rsidRPr="00EC367E">
        <w:rPr>
          <w:rFonts w:ascii="Verdana" w:hAnsi="Verdana"/>
          <w:sz w:val="18"/>
        </w:rPr>
        <w:t>resent all in vitro experiments to address interaction risks</w:t>
      </w:r>
      <w:r w:rsidR="00EC367E" w:rsidRPr="00EC367E">
        <w:rPr>
          <w:rFonts w:ascii="Verdana" w:hAnsi="Verdana"/>
          <w:sz w:val="18"/>
        </w:rPr>
        <w:t xml:space="preserve"> using appropriate tables based on data from </w:t>
      </w:r>
      <w:r w:rsidR="000938CE" w:rsidRPr="00EC367E">
        <w:rPr>
          <w:rFonts w:ascii="Verdana" w:hAnsi="Verdana"/>
          <w:sz w:val="18"/>
        </w:rPr>
        <w:t>CTD module 5.3.2 in</w:t>
      </w:r>
      <w:r w:rsidR="00740E39">
        <w:rPr>
          <w:rFonts w:ascii="Verdana" w:hAnsi="Verdana"/>
          <w:sz w:val="18"/>
        </w:rPr>
        <w:t xml:space="preserve"> </w:t>
      </w:r>
      <w:r w:rsidR="000938CE" w:rsidRPr="00EC367E">
        <w:rPr>
          <w:rFonts w:ascii="Verdana" w:hAnsi="Verdana"/>
          <w:sz w:val="18"/>
        </w:rPr>
        <w:t>vitro studies.</w:t>
      </w:r>
    </w:p>
    <w:p w14:paraId="24F493B2" w14:textId="3E6734AF" w:rsidR="000B3AA4" w:rsidRDefault="000B3AA4" w:rsidP="00EC367E">
      <w:pPr>
        <w:pStyle w:val="Guidancetext-Applicant"/>
        <w:spacing w:after="140"/>
        <w:rPr>
          <w:rFonts w:ascii="Verdana" w:hAnsi="Verdana"/>
          <w:sz w:val="18"/>
        </w:rPr>
      </w:pPr>
      <w:r>
        <w:rPr>
          <w:rFonts w:ascii="Verdana" w:hAnsi="Verdana"/>
          <w:sz w:val="18"/>
        </w:rPr>
        <w:t xml:space="preserve">State </w:t>
      </w:r>
      <w:r w:rsidRPr="000B3AA4">
        <w:rPr>
          <w:rFonts w:ascii="Verdana" w:hAnsi="Verdana"/>
          <w:sz w:val="18"/>
        </w:rPr>
        <w:t>for which transporters and enzymes the active substance is a substrate.</w:t>
      </w:r>
    </w:p>
    <w:p w14:paraId="428683EE" w14:textId="44F25154" w:rsidR="000B3AA4" w:rsidRDefault="000B3AA4" w:rsidP="00EC367E">
      <w:pPr>
        <w:pStyle w:val="Guidancetext-Applicant"/>
        <w:spacing w:after="140"/>
        <w:rPr>
          <w:rFonts w:ascii="Verdana" w:hAnsi="Verdana"/>
          <w:sz w:val="18"/>
        </w:rPr>
      </w:pPr>
      <w:r>
        <w:rPr>
          <w:rFonts w:ascii="Verdana" w:hAnsi="Verdana"/>
          <w:sz w:val="18"/>
        </w:rPr>
        <w:t>Complete the following tables.</w:t>
      </w:r>
    </w:p>
    <w:p w14:paraId="0AD03F2E" w14:textId="72220A49" w:rsidR="000B3AA4" w:rsidRPr="000B3AA4" w:rsidRDefault="000B3AA4" w:rsidP="00EC367E">
      <w:pPr>
        <w:pStyle w:val="Guidancetext-Applicant"/>
        <w:spacing w:after="140"/>
        <w:rPr>
          <w:rFonts w:ascii="Verdana" w:hAnsi="Verdana"/>
          <w:b/>
          <w:bCs/>
          <w:sz w:val="18"/>
        </w:rPr>
      </w:pPr>
      <w:r w:rsidRPr="000B3AA4">
        <w:rPr>
          <w:rFonts w:ascii="Verdana" w:hAnsi="Verdana"/>
          <w:b/>
          <w:bCs/>
          <w:sz w:val="18"/>
        </w:rPr>
        <w:t>Cut-offs for the evaluation of interaction potential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1831"/>
        <w:gridCol w:w="2126"/>
        <w:gridCol w:w="1953"/>
      </w:tblGrid>
      <w:tr w:rsidR="000B3AA4" w14:paraId="0DE2F038" w14:textId="77777777" w:rsidTr="000B3AA4">
        <w:tc>
          <w:tcPr>
            <w:tcW w:w="1425" w:type="dxa"/>
            <w:shd w:val="clear" w:color="auto" w:fill="003399"/>
          </w:tcPr>
          <w:p w14:paraId="54E4E0C8" w14:textId="77777777" w:rsidR="000B3AA4" w:rsidRDefault="000B3AA4" w:rsidP="00F32C0B">
            <w:pPr>
              <w:pStyle w:val="TableHeader"/>
            </w:pPr>
          </w:p>
        </w:tc>
        <w:tc>
          <w:tcPr>
            <w:tcW w:w="1831" w:type="dxa"/>
            <w:shd w:val="clear" w:color="auto" w:fill="003399"/>
          </w:tcPr>
          <w:p w14:paraId="6B904AD8" w14:textId="77777777" w:rsidR="000B3AA4" w:rsidRDefault="000B3AA4" w:rsidP="00062DD0">
            <w:pPr>
              <w:pStyle w:val="TableHeader"/>
            </w:pPr>
            <w:r w:rsidRPr="6F6BCD20">
              <w:rPr>
                <w:rFonts w:eastAsia="Verdana"/>
              </w:rPr>
              <w:t>50</w:t>
            </w:r>
            <w:r w:rsidRPr="6F6BCD20">
              <w:rPr>
                <w:rFonts w:ascii="Symbol" w:eastAsia="Symbol" w:hAnsi="Symbol" w:cs="Symbol"/>
              </w:rPr>
              <w:t></w:t>
            </w:r>
            <w:r w:rsidRPr="6F6BCD20">
              <w:rPr>
                <w:rFonts w:eastAsia="Verdana"/>
              </w:rPr>
              <w:t>Cmax(u)</w:t>
            </w:r>
            <w:r w:rsidRPr="6F6BCD20">
              <w:rPr>
                <w:rFonts w:eastAsia="Verdana"/>
                <w:vertAlign w:val="superscript"/>
              </w:rPr>
              <w:t>a</w:t>
            </w:r>
          </w:p>
          <w:p w14:paraId="199439C8" w14:textId="77777777" w:rsidR="000B3AA4" w:rsidRDefault="000B3AA4" w:rsidP="00062DD0">
            <w:pPr>
              <w:pStyle w:val="TableHeader"/>
            </w:pPr>
            <w:r w:rsidRPr="6F6BCD20">
              <w:rPr>
                <w:rFonts w:eastAsia="Verdana"/>
              </w:rPr>
              <w:t>(µM)</w:t>
            </w:r>
          </w:p>
        </w:tc>
        <w:tc>
          <w:tcPr>
            <w:tcW w:w="2126" w:type="dxa"/>
            <w:shd w:val="clear" w:color="auto" w:fill="003399"/>
          </w:tcPr>
          <w:p w14:paraId="66796421" w14:textId="77777777" w:rsidR="000B3AA4" w:rsidRPr="003C7A53" w:rsidRDefault="000B3AA4" w:rsidP="00062DD0">
            <w:pPr>
              <w:pStyle w:val="TableHeader"/>
              <w:rPr>
                <w:lang w:val="pl-PL"/>
              </w:rPr>
            </w:pPr>
            <w:r w:rsidRPr="003C7A53">
              <w:rPr>
                <w:rFonts w:eastAsia="Verdana"/>
                <w:lang w:val="pl-PL"/>
              </w:rPr>
              <w:t>25</w:t>
            </w:r>
            <w:r w:rsidRPr="6F6BCD20">
              <w:rPr>
                <w:rFonts w:ascii="Symbol" w:eastAsia="Symbol" w:hAnsi="Symbol" w:cs="Symbol"/>
              </w:rPr>
              <w:t></w:t>
            </w:r>
            <w:r w:rsidRPr="003C7A53">
              <w:rPr>
                <w:rFonts w:eastAsia="Verdana"/>
                <w:lang w:val="pl-PL"/>
              </w:rPr>
              <w:t>Inlet Cmax(u)</w:t>
            </w:r>
            <w:r w:rsidRPr="003C7A53">
              <w:rPr>
                <w:rFonts w:eastAsia="Verdana"/>
                <w:vertAlign w:val="superscript"/>
                <w:lang w:val="pl-PL"/>
              </w:rPr>
              <w:t>a</w:t>
            </w:r>
          </w:p>
          <w:p w14:paraId="5A0321D9" w14:textId="77777777" w:rsidR="000B3AA4" w:rsidRPr="003C7A53" w:rsidRDefault="000B3AA4" w:rsidP="00062DD0">
            <w:pPr>
              <w:pStyle w:val="TableHeader"/>
              <w:rPr>
                <w:lang w:val="pl-PL"/>
              </w:rPr>
            </w:pPr>
            <w:r w:rsidRPr="003C7A53">
              <w:rPr>
                <w:rFonts w:eastAsia="Verdana"/>
                <w:lang w:val="pl-PL"/>
              </w:rPr>
              <w:t>(µM)</w:t>
            </w:r>
          </w:p>
        </w:tc>
        <w:tc>
          <w:tcPr>
            <w:tcW w:w="1953" w:type="dxa"/>
            <w:shd w:val="clear" w:color="auto" w:fill="003399"/>
          </w:tcPr>
          <w:p w14:paraId="45367632" w14:textId="77777777" w:rsidR="000B3AA4" w:rsidRDefault="000B3AA4" w:rsidP="00062DD0">
            <w:pPr>
              <w:pStyle w:val="TableHeader"/>
            </w:pPr>
            <w:r w:rsidRPr="6F6BCD20">
              <w:rPr>
                <w:rFonts w:eastAsia="Verdana"/>
              </w:rPr>
              <w:t>0.1</w:t>
            </w:r>
            <w:r w:rsidRPr="6F6BCD20">
              <w:rPr>
                <w:rFonts w:ascii="Symbol" w:eastAsia="Symbol" w:hAnsi="Symbol" w:cs="Symbol"/>
              </w:rPr>
              <w:t></w:t>
            </w:r>
            <w:r w:rsidRPr="6F6BCD20">
              <w:rPr>
                <w:rFonts w:eastAsia="Verdana"/>
              </w:rPr>
              <w:t xml:space="preserve">dose/250 </w:t>
            </w:r>
            <w:proofErr w:type="spellStart"/>
            <w:r w:rsidRPr="6F6BCD20">
              <w:rPr>
                <w:rFonts w:eastAsia="Verdana"/>
              </w:rPr>
              <w:t>ml</w:t>
            </w:r>
            <w:r w:rsidRPr="6F6BCD20">
              <w:rPr>
                <w:rFonts w:eastAsia="Verdana"/>
                <w:vertAlign w:val="superscript"/>
              </w:rPr>
              <w:t>b</w:t>
            </w:r>
            <w:proofErr w:type="spellEnd"/>
          </w:p>
          <w:p w14:paraId="55613960" w14:textId="77777777" w:rsidR="000B3AA4" w:rsidRDefault="000B3AA4" w:rsidP="00062DD0">
            <w:pPr>
              <w:pStyle w:val="TableHeader"/>
            </w:pPr>
            <w:r w:rsidRPr="6F6BCD20">
              <w:rPr>
                <w:rFonts w:eastAsia="Verdana"/>
              </w:rPr>
              <w:t>(µM)</w:t>
            </w:r>
          </w:p>
        </w:tc>
      </w:tr>
      <w:tr w:rsidR="000B3AA4" w14:paraId="7B5CE55E" w14:textId="77777777" w:rsidTr="000B3AA4">
        <w:tc>
          <w:tcPr>
            <w:tcW w:w="1425" w:type="dxa"/>
            <w:shd w:val="clear" w:color="auto" w:fill="E1E3F2"/>
          </w:tcPr>
          <w:p w14:paraId="56264DBD" w14:textId="77777777" w:rsidR="000B3AA4" w:rsidRDefault="000B3AA4" w:rsidP="00DB0250">
            <w:pPr>
              <w:pStyle w:val="Tablebody"/>
            </w:pPr>
            <w:r w:rsidRPr="6F6BCD20">
              <w:rPr>
                <w:rFonts w:eastAsia="Verdana"/>
              </w:rPr>
              <w:t>Parent drug</w:t>
            </w:r>
          </w:p>
        </w:tc>
        <w:tc>
          <w:tcPr>
            <w:tcW w:w="1831" w:type="dxa"/>
            <w:shd w:val="clear" w:color="auto" w:fill="E1E3F2"/>
          </w:tcPr>
          <w:p w14:paraId="16812ABF" w14:textId="3B818871" w:rsidR="000B3AA4" w:rsidRDefault="000B3AA4" w:rsidP="000B3AA4">
            <w:pPr>
              <w:pStyle w:val="Tablebody"/>
              <w:jc w:val="center"/>
            </w:pPr>
          </w:p>
        </w:tc>
        <w:tc>
          <w:tcPr>
            <w:tcW w:w="2126" w:type="dxa"/>
            <w:shd w:val="clear" w:color="auto" w:fill="E1E3F2"/>
          </w:tcPr>
          <w:p w14:paraId="7451A81E" w14:textId="735C2EAD" w:rsidR="000B3AA4" w:rsidRDefault="000B3AA4" w:rsidP="000B3AA4">
            <w:pPr>
              <w:pStyle w:val="Tablebody"/>
              <w:jc w:val="center"/>
            </w:pPr>
          </w:p>
        </w:tc>
        <w:tc>
          <w:tcPr>
            <w:tcW w:w="1953" w:type="dxa"/>
            <w:shd w:val="clear" w:color="auto" w:fill="E1E3F2"/>
          </w:tcPr>
          <w:p w14:paraId="7BAB72B8" w14:textId="3277A047" w:rsidR="000B3AA4" w:rsidRDefault="000B3AA4" w:rsidP="000B3AA4">
            <w:pPr>
              <w:pStyle w:val="Tablebody"/>
              <w:jc w:val="center"/>
            </w:pPr>
          </w:p>
        </w:tc>
      </w:tr>
      <w:tr w:rsidR="000B3AA4" w14:paraId="12219A41" w14:textId="77777777" w:rsidTr="000B3AA4">
        <w:tc>
          <w:tcPr>
            <w:tcW w:w="1425" w:type="dxa"/>
            <w:shd w:val="clear" w:color="auto" w:fill="E1E3F2"/>
          </w:tcPr>
          <w:p w14:paraId="35D82FF9" w14:textId="77777777" w:rsidR="000B3AA4" w:rsidRDefault="000B3AA4" w:rsidP="00DB0250">
            <w:pPr>
              <w:pStyle w:val="Tablebody"/>
            </w:pPr>
            <w:r w:rsidRPr="6F6BCD20">
              <w:rPr>
                <w:rFonts w:eastAsia="Verdana"/>
              </w:rPr>
              <w:t>Metabolite 1</w:t>
            </w:r>
          </w:p>
        </w:tc>
        <w:tc>
          <w:tcPr>
            <w:tcW w:w="1831" w:type="dxa"/>
            <w:shd w:val="clear" w:color="auto" w:fill="E1E3F2"/>
          </w:tcPr>
          <w:p w14:paraId="41B541CB" w14:textId="324CA055" w:rsidR="000B3AA4" w:rsidRDefault="000B3AA4" w:rsidP="000B3AA4">
            <w:pPr>
              <w:pStyle w:val="Tablebody"/>
              <w:jc w:val="center"/>
            </w:pPr>
          </w:p>
        </w:tc>
        <w:tc>
          <w:tcPr>
            <w:tcW w:w="2126" w:type="dxa"/>
            <w:shd w:val="clear" w:color="auto" w:fill="E1E3F2"/>
          </w:tcPr>
          <w:p w14:paraId="61A9D685" w14:textId="77777777" w:rsidR="000B3AA4" w:rsidRDefault="000B3AA4" w:rsidP="000B3AA4">
            <w:pPr>
              <w:pStyle w:val="Tablebody"/>
              <w:jc w:val="center"/>
            </w:pPr>
            <w:r w:rsidRPr="6F6BCD20">
              <w:rPr>
                <w:rFonts w:eastAsia="Verdana"/>
              </w:rPr>
              <w:t>NA</w:t>
            </w:r>
          </w:p>
        </w:tc>
        <w:tc>
          <w:tcPr>
            <w:tcW w:w="1953" w:type="dxa"/>
            <w:shd w:val="clear" w:color="auto" w:fill="E1E3F2"/>
          </w:tcPr>
          <w:p w14:paraId="4B979AFC" w14:textId="77777777" w:rsidR="000B3AA4" w:rsidRDefault="000B3AA4" w:rsidP="000B3AA4">
            <w:pPr>
              <w:pStyle w:val="Tablebody"/>
              <w:jc w:val="center"/>
            </w:pPr>
            <w:r w:rsidRPr="6F6BCD20">
              <w:rPr>
                <w:rFonts w:eastAsia="Verdana"/>
              </w:rPr>
              <w:t>NA</w:t>
            </w:r>
          </w:p>
        </w:tc>
      </w:tr>
      <w:tr w:rsidR="000B3AA4" w14:paraId="65F04D17" w14:textId="77777777" w:rsidTr="000B3AA4">
        <w:tc>
          <w:tcPr>
            <w:tcW w:w="1425" w:type="dxa"/>
            <w:shd w:val="clear" w:color="auto" w:fill="E1E3F2"/>
          </w:tcPr>
          <w:p w14:paraId="2E2767E3" w14:textId="77777777" w:rsidR="000B3AA4" w:rsidRDefault="000B3AA4" w:rsidP="00DB0250">
            <w:pPr>
              <w:pStyle w:val="Tablebody"/>
            </w:pPr>
            <w:r w:rsidRPr="6F6BCD20">
              <w:rPr>
                <w:rFonts w:eastAsia="Verdana"/>
              </w:rPr>
              <w:t>Metabolite 2</w:t>
            </w:r>
          </w:p>
        </w:tc>
        <w:tc>
          <w:tcPr>
            <w:tcW w:w="1831" w:type="dxa"/>
            <w:shd w:val="clear" w:color="auto" w:fill="E1E3F2"/>
          </w:tcPr>
          <w:p w14:paraId="38C932C0" w14:textId="40AF9CDE" w:rsidR="000B3AA4" w:rsidRDefault="000B3AA4" w:rsidP="000B3AA4">
            <w:pPr>
              <w:pStyle w:val="Tablebody"/>
              <w:jc w:val="center"/>
            </w:pPr>
          </w:p>
        </w:tc>
        <w:tc>
          <w:tcPr>
            <w:tcW w:w="2126" w:type="dxa"/>
            <w:shd w:val="clear" w:color="auto" w:fill="E1E3F2"/>
          </w:tcPr>
          <w:p w14:paraId="19ACCDF0" w14:textId="77777777" w:rsidR="000B3AA4" w:rsidRDefault="000B3AA4" w:rsidP="000B3AA4">
            <w:pPr>
              <w:pStyle w:val="Tablebody"/>
              <w:jc w:val="center"/>
            </w:pPr>
            <w:r w:rsidRPr="6F6BCD20">
              <w:rPr>
                <w:rFonts w:eastAsia="Verdana"/>
              </w:rPr>
              <w:t>NA</w:t>
            </w:r>
          </w:p>
        </w:tc>
        <w:tc>
          <w:tcPr>
            <w:tcW w:w="1953" w:type="dxa"/>
            <w:shd w:val="clear" w:color="auto" w:fill="E1E3F2"/>
          </w:tcPr>
          <w:p w14:paraId="15653008" w14:textId="77777777" w:rsidR="000B3AA4" w:rsidRDefault="000B3AA4" w:rsidP="000B3AA4">
            <w:pPr>
              <w:pStyle w:val="Tablebody"/>
              <w:jc w:val="center"/>
            </w:pPr>
            <w:r w:rsidRPr="6F6BCD20">
              <w:rPr>
                <w:rFonts w:eastAsia="Verdana"/>
              </w:rPr>
              <w:t>NA</w:t>
            </w:r>
          </w:p>
        </w:tc>
      </w:tr>
    </w:tbl>
    <w:p w14:paraId="52B86A4A" w14:textId="77777777" w:rsidR="000B3AA4" w:rsidRPr="00746E96" w:rsidRDefault="000B3AA4" w:rsidP="000B3AA4">
      <w:pPr>
        <w:pStyle w:val="Tablefooter"/>
      </w:pPr>
      <w:r w:rsidRPr="00746E96">
        <w:t>a Multiple dose Cmax, xxx mg dose (study YYY)</w:t>
      </w:r>
    </w:p>
    <w:p w14:paraId="07D272CD" w14:textId="77777777" w:rsidR="000B3AA4" w:rsidRPr="00746E96" w:rsidRDefault="000B3AA4" w:rsidP="000B3AA4">
      <w:pPr>
        <w:pStyle w:val="Tablefooter"/>
      </w:pPr>
      <w:r w:rsidRPr="00746E96">
        <w:t xml:space="preserve">b Based on a xxx mg dose </w:t>
      </w:r>
    </w:p>
    <w:p w14:paraId="2F8AD4C0" w14:textId="77777777" w:rsidR="000B3AA4" w:rsidRPr="00746E96" w:rsidRDefault="000B3AA4" w:rsidP="000B3AA4">
      <w:pPr>
        <w:pStyle w:val="Tablefooter"/>
        <w:spacing w:after="140"/>
      </w:pPr>
      <w:r w:rsidRPr="00746E96">
        <w:t>NA - Not applicable</w:t>
      </w:r>
    </w:p>
    <w:p w14:paraId="0CAC8E65" w14:textId="77777777" w:rsidR="00EC367E" w:rsidRDefault="00EC367E" w:rsidP="00EC367E">
      <w:pPr>
        <w:pStyle w:val="BodytextAgency"/>
      </w:pPr>
      <w:bookmarkStart w:id="149" w:name="_Hlk154665078"/>
      <w:bookmarkStart w:id="150" w:name="_Hlk150877424"/>
      <w:bookmarkEnd w:id="148"/>
      <w:r>
        <w:t>&lt;Text&gt;</w:t>
      </w:r>
    </w:p>
    <w:bookmarkEnd w:id="149"/>
    <w:p w14:paraId="03C9E318" w14:textId="20DC2C4C" w:rsidR="000B3AA4" w:rsidRPr="000B3AA4" w:rsidRDefault="000B3AA4" w:rsidP="00EC367E">
      <w:pPr>
        <w:pStyle w:val="BodytextAgency"/>
        <w:rPr>
          <w:b/>
          <w:bCs/>
          <w:i/>
          <w:iCs/>
          <w:color w:val="0070C0"/>
        </w:rPr>
      </w:pPr>
      <w:r w:rsidRPr="000B3AA4">
        <w:rPr>
          <w:b/>
          <w:bCs/>
          <w:i/>
          <w:iCs/>
          <w:color w:val="0070C0"/>
        </w:rPr>
        <w:t>Summary of in vitro enzyme inhibition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875"/>
        <w:gridCol w:w="1530"/>
        <w:gridCol w:w="850"/>
        <w:gridCol w:w="993"/>
        <w:gridCol w:w="1157"/>
      </w:tblGrid>
      <w:tr w:rsidR="000B3AA4" w14:paraId="2E4C496A" w14:textId="77777777" w:rsidTr="000B3AA4">
        <w:tc>
          <w:tcPr>
            <w:tcW w:w="1410" w:type="dxa"/>
            <w:shd w:val="clear" w:color="auto" w:fill="003399"/>
          </w:tcPr>
          <w:p w14:paraId="05CED00E" w14:textId="77777777" w:rsidR="000B3AA4" w:rsidRDefault="000B3AA4" w:rsidP="00062DD0">
            <w:pPr>
              <w:pStyle w:val="TableHeader"/>
            </w:pPr>
            <w:r w:rsidRPr="6F6BCD20">
              <w:rPr>
                <w:rFonts w:eastAsia="Verdana"/>
              </w:rPr>
              <w:t>Enzyme</w:t>
            </w:r>
          </w:p>
        </w:tc>
        <w:tc>
          <w:tcPr>
            <w:tcW w:w="1875" w:type="dxa"/>
            <w:shd w:val="clear" w:color="auto" w:fill="003399"/>
          </w:tcPr>
          <w:p w14:paraId="6A104E2C" w14:textId="77777777" w:rsidR="000B3AA4" w:rsidRDefault="000B3AA4" w:rsidP="00062DD0">
            <w:pPr>
              <w:pStyle w:val="TableHeader"/>
            </w:pPr>
            <w:r w:rsidRPr="6F6BCD20">
              <w:rPr>
                <w:rFonts w:eastAsia="Verdana"/>
              </w:rPr>
              <w:t>Substrate</w:t>
            </w:r>
          </w:p>
        </w:tc>
        <w:tc>
          <w:tcPr>
            <w:tcW w:w="1530" w:type="dxa"/>
            <w:shd w:val="clear" w:color="auto" w:fill="003399"/>
          </w:tcPr>
          <w:p w14:paraId="0E93EAD1" w14:textId="10078BF8" w:rsidR="000B3AA4" w:rsidRDefault="000B3AA4" w:rsidP="00062DD0">
            <w:pPr>
              <w:pStyle w:val="TableHeader"/>
            </w:pPr>
            <w:r w:rsidRPr="6F6BCD20">
              <w:rPr>
                <w:rFonts w:eastAsia="Verdana"/>
              </w:rPr>
              <w:t>Competitive inhibition</w:t>
            </w:r>
          </w:p>
        </w:tc>
        <w:tc>
          <w:tcPr>
            <w:tcW w:w="1843" w:type="dxa"/>
            <w:gridSpan w:val="2"/>
            <w:shd w:val="clear" w:color="auto" w:fill="003399"/>
          </w:tcPr>
          <w:p w14:paraId="5BA41EED" w14:textId="77777777" w:rsidR="000B3AA4" w:rsidRDefault="000B3AA4" w:rsidP="00062DD0">
            <w:pPr>
              <w:pStyle w:val="TableHeader"/>
            </w:pPr>
            <w:r w:rsidRPr="6F6BCD20">
              <w:rPr>
                <w:rFonts w:eastAsia="Verdana"/>
              </w:rPr>
              <w:t>TDI</w:t>
            </w:r>
          </w:p>
        </w:tc>
        <w:tc>
          <w:tcPr>
            <w:tcW w:w="1157" w:type="dxa"/>
            <w:shd w:val="clear" w:color="auto" w:fill="003399"/>
          </w:tcPr>
          <w:p w14:paraId="4243637B" w14:textId="77777777" w:rsidR="000B3AA4" w:rsidRDefault="000B3AA4" w:rsidP="00062DD0">
            <w:pPr>
              <w:pStyle w:val="TableHeader"/>
              <w:rPr>
                <w:rFonts w:eastAsia="Verdana"/>
              </w:rPr>
            </w:pPr>
            <w:r w:rsidRPr="571146CD">
              <w:rPr>
                <w:rFonts w:eastAsia="Verdana"/>
              </w:rPr>
              <w:t xml:space="preserve">Positive signal to </w:t>
            </w:r>
            <w:r w:rsidRPr="571146CD">
              <w:rPr>
                <w:rFonts w:eastAsia="Verdana"/>
              </w:rPr>
              <w:lastRenderedPageBreak/>
              <w:t>evaluate further</w:t>
            </w:r>
          </w:p>
        </w:tc>
      </w:tr>
      <w:tr w:rsidR="000B3AA4" w14:paraId="1AE0E740" w14:textId="77777777" w:rsidTr="000B3AA4">
        <w:tc>
          <w:tcPr>
            <w:tcW w:w="1410" w:type="dxa"/>
            <w:shd w:val="clear" w:color="auto" w:fill="003399"/>
          </w:tcPr>
          <w:p w14:paraId="3FA93848" w14:textId="0C915D66" w:rsidR="000B3AA4" w:rsidRDefault="000B3AA4" w:rsidP="00062DD0">
            <w:pPr>
              <w:pStyle w:val="TableHeader"/>
            </w:pPr>
          </w:p>
        </w:tc>
        <w:tc>
          <w:tcPr>
            <w:tcW w:w="1875" w:type="dxa"/>
            <w:shd w:val="clear" w:color="auto" w:fill="003399"/>
          </w:tcPr>
          <w:p w14:paraId="59E0F4A7" w14:textId="3FB8BD4A" w:rsidR="000B3AA4" w:rsidRDefault="000B3AA4" w:rsidP="00062DD0">
            <w:pPr>
              <w:pStyle w:val="TableHeader"/>
            </w:pPr>
          </w:p>
        </w:tc>
        <w:tc>
          <w:tcPr>
            <w:tcW w:w="1530" w:type="dxa"/>
            <w:shd w:val="clear" w:color="auto" w:fill="003399"/>
          </w:tcPr>
          <w:p w14:paraId="261683FC" w14:textId="2D42924E" w:rsidR="000B3AA4" w:rsidRDefault="000B3AA4" w:rsidP="00062DD0">
            <w:pPr>
              <w:pStyle w:val="TableHeader"/>
            </w:pPr>
            <w:r w:rsidRPr="6F6BCD20">
              <w:rPr>
                <w:rFonts w:eastAsia="Verdana"/>
              </w:rPr>
              <w:t>Ki* (</w:t>
            </w:r>
            <w:proofErr w:type="spellStart"/>
            <w:r w:rsidRPr="6F6BCD20">
              <w:rPr>
                <w:rFonts w:eastAsia="Verdana"/>
              </w:rPr>
              <w:t>μM</w:t>
            </w:r>
            <w:proofErr w:type="spellEnd"/>
            <w:r w:rsidRPr="6F6BCD20">
              <w:rPr>
                <w:rFonts w:eastAsia="Verdana"/>
              </w:rPr>
              <w:t>)</w:t>
            </w:r>
          </w:p>
        </w:tc>
        <w:tc>
          <w:tcPr>
            <w:tcW w:w="850" w:type="dxa"/>
            <w:shd w:val="clear" w:color="auto" w:fill="003399"/>
          </w:tcPr>
          <w:p w14:paraId="48D221CE" w14:textId="6DF38CAE" w:rsidR="000B3AA4" w:rsidRDefault="000B3AA4" w:rsidP="00062DD0">
            <w:pPr>
              <w:pStyle w:val="TableHeader"/>
            </w:pPr>
            <w:r w:rsidRPr="6F6BCD20">
              <w:rPr>
                <w:rFonts w:eastAsia="Verdana"/>
              </w:rPr>
              <w:t>KI (</w:t>
            </w:r>
            <w:proofErr w:type="spellStart"/>
            <w:r w:rsidRPr="6F6BCD20">
              <w:rPr>
                <w:rFonts w:eastAsia="Verdana"/>
              </w:rPr>
              <w:t>μM</w:t>
            </w:r>
            <w:proofErr w:type="spellEnd"/>
            <w:r w:rsidRPr="6F6BCD20">
              <w:rPr>
                <w:rFonts w:eastAsia="Verdana"/>
              </w:rPr>
              <w:t>)</w:t>
            </w:r>
          </w:p>
        </w:tc>
        <w:tc>
          <w:tcPr>
            <w:tcW w:w="993" w:type="dxa"/>
            <w:shd w:val="clear" w:color="auto" w:fill="003399"/>
          </w:tcPr>
          <w:p w14:paraId="4067ABB6" w14:textId="77777777" w:rsidR="000B3AA4" w:rsidRDefault="000B3AA4" w:rsidP="00062DD0">
            <w:pPr>
              <w:pStyle w:val="TableHeader"/>
            </w:pPr>
            <w:proofErr w:type="spellStart"/>
            <w:r w:rsidRPr="6F6BCD20">
              <w:rPr>
                <w:rFonts w:eastAsia="Verdana"/>
              </w:rPr>
              <w:t>Kinact</w:t>
            </w:r>
            <w:proofErr w:type="spellEnd"/>
            <w:r w:rsidRPr="6F6BCD20">
              <w:rPr>
                <w:rFonts w:eastAsia="Verdana"/>
              </w:rPr>
              <w:t xml:space="preserve"> (</w:t>
            </w:r>
            <w:proofErr w:type="gramStart"/>
            <w:r w:rsidRPr="6F6BCD20">
              <w:rPr>
                <w:rFonts w:eastAsia="Verdana"/>
              </w:rPr>
              <w:t>min-1</w:t>
            </w:r>
            <w:proofErr w:type="gramEnd"/>
            <w:r w:rsidRPr="6F6BCD20">
              <w:rPr>
                <w:rFonts w:eastAsia="Verdana"/>
              </w:rPr>
              <w:t>)</w:t>
            </w:r>
          </w:p>
        </w:tc>
        <w:tc>
          <w:tcPr>
            <w:tcW w:w="1157" w:type="dxa"/>
            <w:shd w:val="clear" w:color="auto" w:fill="003399"/>
          </w:tcPr>
          <w:p w14:paraId="643330B8" w14:textId="77777777" w:rsidR="000B3AA4" w:rsidRDefault="000B3AA4" w:rsidP="00062DD0">
            <w:pPr>
              <w:pStyle w:val="TableHeader"/>
            </w:pPr>
            <w:r w:rsidRPr="6F6BCD20">
              <w:rPr>
                <w:rFonts w:eastAsia="Verdana"/>
              </w:rPr>
              <w:t>Yes/No</w:t>
            </w:r>
          </w:p>
        </w:tc>
      </w:tr>
      <w:tr w:rsidR="000B3AA4" w14:paraId="289E86EC" w14:textId="77777777" w:rsidTr="000B3AA4">
        <w:tc>
          <w:tcPr>
            <w:tcW w:w="1410" w:type="dxa"/>
            <w:shd w:val="clear" w:color="auto" w:fill="E1E3F2"/>
          </w:tcPr>
          <w:p w14:paraId="41144503" w14:textId="77777777" w:rsidR="000B3AA4" w:rsidRDefault="000B3AA4" w:rsidP="00DB0250">
            <w:pPr>
              <w:pStyle w:val="Tablebody"/>
            </w:pPr>
            <w:r w:rsidRPr="6F6BCD20">
              <w:rPr>
                <w:rFonts w:eastAsia="Verdana"/>
              </w:rPr>
              <w:t>CYP1A2</w:t>
            </w:r>
          </w:p>
        </w:tc>
        <w:tc>
          <w:tcPr>
            <w:tcW w:w="1875" w:type="dxa"/>
            <w:shd w:val="clear" w:color="auto" w:fill="E1E3F2"/>
          </w:tcPr>
          <w:p w14:paraId="41A857DC" w14:textId="77777777" w:rsidR="000B3AA4" w:rsidRDefault="000B3AA4" w:rsidP="00DB0250">
            <w:pPr>
              <w:pStyle w:val="Tablebody"/>
            </w:pPr>
            <w:r w:rsidRPr="6F6BCD20">
              <w:rPr>
                <w:rFonts w:eastAsia="Verdana"/>
              </w:rPr>
              <w:t xml:space="preserve"> </w:t>
            </w:r>
          </w:p>
        </w:tc>
        <w:tc>
          <w:tcPr>
            <w:tcW w:w="1530" w:type="dxa"/>
            <w:shd w:val="clear" w:color="auto" w:fill="E1E3F2"/>
          </w:tcPr>
          <w:p w14:paraId="723F6F9B" w14:textId="77777777" w:rsidR="000B3AA4" w:rsidRDefault="000B3AA4" w:rsidP="00DB0250">
            <w:pPr>
              <w:pStyle w:val="Tablebody"/>
            </w:pPr>
            <w:r w:rsidRPr="6F6BCD20">
              <w:rPr>
                <w:rFonts w:eastAsia="Verdana"/>
              </w:rPr>
              <w:t xml:space="preserve"> </w:t>
            </w:r>
          </w:p>
        </w:tc>
        <w:tc>
          <w:tcPr>
            <w:tcW w:w="850" w:type="dxa"/>
            <w:shd w:val="clear" w:color="auto" w:fill="E1E3F2"/>
          </w:tcPr>
          <w:p w14:paraId="06A9819A" w14:textId="77777777" w:rsidR="000B3AA4" w:rsidRDefault="000B3AA4" w:rsidP="00DB0250">
            <w:pPr>
              <w:pStyle w:val="Tablebody"/>
            </w:pPr>
            <w:r w:rsidRPr="6F6BCD20">
              <w:rPr>
                <w:rFonts w:eastAsia="Verdana"/>
              </w:rPr>
              <w:t xml:space="preserve"> </w:t>
            </w:r>
          </w:p>
        </w:tc>
        <w:tc>
          <w:tcPr>
            <w:tcW w:w="993" w:type="dxa"/>
            <w:shd w:val="clear" w:color="auto" w:fill="E1E3F2"/>
          </w:tcPr>
          <w:p w14:paraId="2FDDA0D3" w14:textId="77777777" w:rsidR="000B3AA4" w:rsidRDefault="000B3AA4" w:rsidP="00DB0250">
            <w:pPr>
              <w:pStyle w:val="Tablebody"/>
            </w:pPr>
            <w:r w:rsidRPr="6F6BCD20">
              <w:rPr>
                <w:rFonts w:eastAsia="Verdana"/>
              </w:rPr>
              <w:t xml:space="preserve"> </w:t>
            </w:r>
          </w:p>
        </w:tc>
        <w:tc>
          <w:tcPr>
            <w:tcW w:w="1157" w:type="dxa"/>
            <w:shd w:val="clear" w:color="auto" w:fill="E1E3F2"/>
          </w:tcPr>
          <w:p w14:paraId="646F9B1D" w14:textId="77777777" w:rsidR="000B3AA4" w:rsidRDefault="000B3AA4" w:rsidP="00DB0250">
            <w:pPr>
              <w:pStyle w:val="Tablebody"/>
            </w:pPr>
            <w:r w:rsidRPr="6F6BCD20">
              <w:rPr>
                <w:rFonts w:eastAsia="Verdana"/>
              </w:rPr>
              <w:t xml:space="preserve"> </w:t>
            </w:r>
          </w:p>
        </w:tc>
      </w:tr>
      <w:tr w:rsidR="000B3AA4" w14:paraId="5B656697" w14:textId="77777777" w:rsidTr="000B3AA4">
        <w:tc>
          <w:tcPr>
            <w:tcW w:w="1410" w:type="dxa"/>
            <w:shd w:val="clear" w:color="auto" w:fill="E1E3F2"/>
          </w:tcPr>
          <w:p w14:paraId="64AAC7FA" w14:textId="77777777" w:rsidR="000B3AA4" w:rsidRDefault="000B3AA4" w:rsidP="00DB0250">
            <w:pPr>
              <w:pStyle w:val="Tablebody"/>
            </w:pPr>
            <w:r w:rsidRPr="6F6BCD20">
              <w:rPr>
                <w:rFonts w:eastAsia="Verdana"/>
              </w:rPr>
              <w:t>CYP2B6</w:t>
            </w:r>
          </w:p>
        </w:tc>
        <w:tc>
          <w:tcPr>
            <w:tcW w:w="1875" w:type="dxa"/>
            <w:shd w:val="clear" w:color="auto" w:fill="E1E3F2"/>
          </w:tcPr>
          <w:p w14:paraId="06C69D29" w14:textId="77777777" w:rsidR="000B3AA4" w:rsidRDefault="000B3AA4" w:rsidP="00DB0250">
            <w:pPr>
              <w:pStyle w:val="Tablebody"/>
            </w:pPr>
            <w:r w:rsidRPr="6F6BCD20">
              <w:rPr>
                <w:rFonts w:eastAsia="Verdana"/>
              </w:rPr>
              <w:t xml:space="preserve"> </w:t>
            </w:r>
          </w:p>
        </w:tc>
        <w:tc>
          <w:tcPr>
            <w:tcW w:w="1530" w:type="dxa"/>
            <w:shd w:val="clear" w:color="auto" w:fill="E1E3F2"/>
          </w:tcPr>
          <w:p w14:paraId="0C87F17C" w14:textId="77777777" w:rsidR="000B3AA4" w:rsidRDefault="000B3AA4" w:rsidP="00DB0250">
            <w:pPr>
              <w:pStyle w:val="Tablebody"/>
            </w:pPr>
            <w:r w:rsidRPr="6F6BCD20">
              <w:rPr>
                <w:rFonts w:eastAsia="Verdana"/>
              </w:rPr>
              <w:t xml:space="preserve"> </w:t>
            </w:r>
          </w:p>
        </w:tc>
        <w:tc>
          <w:tcPr>
            <w:tcW w:w="850" w:type="dxa"/>
            <w:shd w:val="clear" w:color="auto" w:fill="E1E3F2"/>
          </w:tcPr>
          <w:p w14:paraId="5647CF61" w14:textId="77777777" w:rsidR="000B3AA4" w:rsidRDefault="000B3AA4" w:rsidP="00DB0250">
            <w:pPr>
              <w:pStyle w:val="Tablebody"/>
            </w:pPr>
            <w:r w:rsidRPr="6F6BCD20">
              <w:rPr>
                <w:rFonts w:eastAsia="Verdana"/>
              </w:rPr>
              <w:t xml:space="preserve"> </w:t>
            </w:r>
          </w:p>
        </w:tc>
        <w:tc>
          <w:tcPr>
            <w:tcW w:w="993" w:type="dxa"/>
            <w:shd w:val="clear" w:color="auto" w:fill="E1E3F2"/>
          </w:tcPr>
          <w:p w14:paraId="1BEB91F5" w14:textId="77777777" w:rsidR="000B3AA4" w:rsidRDefault="000B3AA4" w:rsidP="00DB0250">
            <w:pPr>
              <w:pStyle w:val="Tablebody"/>
            </w:pPr>
            <w:r w:rsidRPr="6F6BCD20">
              <w:rPr>
                <w:rFonts w:eastAsia="Verdana"/>
              </w:rPr>
              <w:t xml:space="preserve"> </w:t>
            </w:r>
          </w:p>
        </w:tc>
        <w:tc>
          <w:tcPr>
            <w:tcW w:w="1157" w:type="dxa"/>
            <w:shd w:val="clear" w:color="auto" w:fill="E1E3F2"/>
          </w:tcPr>
          <w:p w14:paraId="374B360D" w14:textId="77777777" w:rsidR="000B3AA4" w:rsidRDefault="000B3AA4" w:rsidP="00DB0250">
            <w:pPr>
              <w:pStyle w:val="Tablebody"/>
            </w:pPr>
            <w:r w:rsidRPr="6F6BCD20">
              <w:rPr>
                <w:rFonts w:eastAsia="Verdana"/>
              </w:rPr>
              <w:t xml:space="preserve"> </w:t>
            </w:r>
          </w:p>
        </w:tc>
      </w:tr>
      <w:tr w:rsidR="000B3AA4" w14:paraId="7631DE92" w14:textId="77777777" w:rsidTr="000B3AA4">
        <w:tc>
          <w:tcPr>
            <w:tcW w:w="1410" w:type="dxa"/>
            <w:shd w:val="clear" w:color="auto" w:fill="E1E3F2"/>
          </w:tcPr>
          <w:p w14:paraId="5C1D8ED6" w14:textId="77777777" w:rsidR="000B3AA4" w:rsidRDefault="000B3AA4" w:rsidP="00DB0250">
            <w:pPr>
              <w:pStyle w:val="Tablebody"/>
            </w:pPr>
            <w:r w:rsidRPr="6F6BCD20">
              <w:rPr>
                <w:rFonts w:eastAsia="Verdana"/>
              </w:rPr>
              <w:t>CYP2C8</w:t>
            </w:r>
          </w:p>
        </w:tc>
        <w:tc>
          <w:tcPr>
            <w:tcW w:w="1875" w:type="dxa"/>
            <w:shd w:val="clear" w:color="auto" w:fill="E1E3F2"/>
          </w:tcPr>
          <w:p w14:paraId="74FD9BBA" w14:textId="77777777" w:rsidR="000B3AA4" w:rsidRDefault="000B3AA4" w:rsidP="00DB0250">
            <w:pPr>
              <w:pStyle w:val="Tablebody"/>
            </w:pPr>
            <w:r w:rsidRPr="6F6BCD20">
              <w:rPr>
                <w:rFonts w:eastAsia="Verdana"/>
              </w:rPr>
              <w:t xml:space="preserve"> </w:t>
            </w:r>
          </w:p>
        </w:tc>
        <w:tc>
          <w:tcPr>
            <w:tcW w:w="1530" w:type="dxa"/>
            <w:shd w:val="clear" w:color="auto" w:fill="E1E3F2"/>
          </w:tcPr>
          <w:p w14:paraId="404C35AB" w14:textId="77777777" w:rsidR="000B3AA4" w:rsidRDefault="000B3AA4" w:rsidP="00DB0250">
            <w:pPr>
              <w:pStyle w:val="Tablebody"/>
            </w:pPr>
            <w:r w:rsidRPr="6F6BCD20">
              <w:rPr>
                <w:rFonts w:eastAsia="Verdana"/>
              </w:rPr>
              <w:t xml:space="preserve"> </w:t>
            </w:r>
          </w:p>
        </w:tc>
        <w:tc>
          <w:tcPr>
            <w:tcW w:w="850" w:type="dxa"/>
            <w:shd w:val="clear" w:color="auto" w:fill="E1E3F2"/>
          </w:tcPr>
          <w:p w14:paraId="46B3A7C7" w14:textId="77777777" w:rsidR="000B3AA4" w:rsidRDefault="000B3AA4" w:rsidP="00DB0250">
            <w:pPr>
              <w:pStyle w:val="Tablebody"/>
            </w:pPr>
            <w:r w:rsidRPr="6F6BCD20">
              <w:rPr>
                <w:rFonts w:eastAsia="Verdana"/>
              </w:rPr>
              <w:t xml:space="preserve"> </w:t>
            </w:r>
          </w:p>
        </w:tc>
        <w:tc>
          <w:tcPr>
            <w:tcW w:w="993" w:type="dxa"/>
            <w:shd w:val="clear" w:color="auto" w:fill="E1E3F2"/>
          </w:tcPr>
          <w:p w14:paraId="75386225" w14:textId="77777777" w:rsidR="000B3AA4" w:rsidRDefault="000B3AA4" w:rsidP="00DB0250">
            <w:pPr>
              <w:pStyle w:val="Tablebody"/>
            </w:pPr>
            <w:r w:rsidRPr="6F6BCD20">
              <w:rPr>
                <w:rFonts w:eastAsia="Verdana"/>
              </w:rPr>
              <w:t xml:space="preserve"> </w:t>
            </w:r>
          </w:p>
        </w:tc>
        <w:tc>
          <w:tcPr>
            <w:tcW w:w="1157" w:type="dxa"/>
            <w:shd w:val="clear" w:color="auto" w:fill="E1E3F2"/>
          </w:tcPr>
          <w:p w14:paraId="0F1A1204" w14:textId="77777777" w:rsidR="000B3AA4" w:rsidRDefault="000B3AA4" w:rsidP="00DB0250">
            <w:pPr>
              <w:pStyle w:val="Tablebody"/>
            </w:pPr>
            <w:r w:rsidRPr="6F6BCD20">
              <w:rPr>
                <w:rFonts w:eastAsia="Verdana"/>
              </w:rPr>
              <w:t xml:space="preserve"> </w:t>
            </w:r>
          </w:p>
        </w:tc>
      </w:tr>
      <w:tr w:rsidR="000B3AA4" w14:paraId="713CDE53" w14:textId="77777777" w:rsidTr="000B3AA4">
        <w:tc>
          <w:tcPr>
            <w:tcW w:w="1410" w:type="dxa"/>
            <w:shd w:val="clear" w:color="auto" w:fill="E1E3F2"/>
          </w:tcPr>
          <w:p w14:paraId="72346CF0" w14:textId="77777777" w:rsidR="000B3AA4" w:rsidRDefault="000B3AA4" w:rsidP="00DB0250">
            <w:pPr>
              <w:pStyle w:val="Tablebody"/>
            </w:pPr>
            <w:r w:rsidRPr="6F6BCD20">
              <w:rPr>
                <w:rFonts w:eastAsia="Verdana"/>
              </w:rPr>
              <w:t>CYP2C9</w:t>
            </w:r>
          </w:p>
        </w:tc>
        <w:tc>
          <w:tcPr>
            <w:tcW w:w="1875" w:type="dxa"/>
            <w:shd w:val="clear" w:color="auto" w:fill="E1E3F2"/>
          </w:tcPr>
          <w:p w14:paraId="60443496" w14:textId="77777777" w:rsidR="000B3AA4" w:rsidRDefault="000B3AA4" w:rsidP="00DB0250">
            <w:pPr>
              <w:pStyle w:val="Tablebody"/>
            </w:pPr>
            <w:r w:rsidRPr="6F6BCD20">
              <w:rPr>
                <w:rFonts w:eastAsia="Verdana"/>
              </w:rPr>
              <w:t xml:space="preserve"> </w:t>
            </w:r>
          </w:p>
        </w:tc>
        <w:tc>
          <w:tcPr>
            <w:tcW w:w="1530" w:type="dxa"/>
            <w:shd w:val="clear" w:color="auto" w:fill="E1E3F2"/>
          </w:tcPr>
          <w:p w14:paraId="33A25302" w14:textId="77777777" w:rsidR="000B3AA4" w:rsidRDefault="000B3AA4" w:rsidP="00DB0250">
            <w:pPr>
              <w:pStyle w:val="Tablebody"/>
            </w:pPr>
            <w:r w:rsidRPr="6F6BCD20">
              <w:rPr>
                <w:rFonts w:eastAsia="Verdana"/>
              </w:rPr>
              <w:t xml:space="preserve"> </w:t>
            </w:r>
          </w:p>
        </w:tc>
        <w:tc>
          <w:tcPr>
            <w:tcW w:w="850" w:type="dxa"/>
            <w:shd w:val="clear" w:color="auto" w:fill="E1E3F2"/>
          </w:tcPr>
          <w:p w14:paraId="75573882" w14:textId="77777777" w:rsidR="000B3AA4" w:rsidRDefault="000B3AA4" w:rsidP="00DB0250">
            <w:pPr>
              <w:pStyle w:val="Tablebody"/>
            </w:pPr>
            <w:r w:rsidRPr="6F6BCD20">
              <w:rPr>
                <w:rFonts w:eastAsia="Verdana"/>
              </w:rPr>
              <w:t xml:space="preserve"> </w:t>
            </w:r>
          </w:p>
        </w:tc>
        <w:tc>
          <w:tcPr>
            <w:tcW w:w="993" w:type="dxa"/>
            <w:shd w:val="clear" w:color="auto" w:fill="E1E3F2"/>
          </w:tcPr>
          <w:p w14:paraId="2E1FC9B1" w14:textId="77777777" w:rsidR="000B3AA4" w:rsidRDefault="000B3AA4" w:rsidP="00DB0250">
            <w:pPr>
              <w:pStyle w:val="Tablebody"/>
            </w:pPr>
            <w:r w:rsidRPr="6F6BCD20">
              <w:rPr>
                <w:rFonts w:eastAsia="Verdana"/>
              </w:rPr>
              <w:t xml:space="preserve"> </w:t>
            </w:r>
          </w:p>
        </w:tc>
        <w:tc>
          <w:tcPr>
            <w:tcW w:w="1157" w:type="dxa"/>
            <w:shd w:val="clear" w:color="auto" w:fill="E1E3F2"/>
          </w:tcPr>
          <w:p w14:paraId="14894586" w14:textId="77777777" w:rsidR="000B3AA4" w:rsidRDefault="000B3AA4" w:rsidP="00DB0250">
            <w:pPr>
              <w:pStyle w:val="Tablebody"/>
            </w:pPr>
            <w:r w:rsidRPr="6F6BCD20">
              <w:rPr>
                <w:rFonts w:eastAsia="Verdana"/>
              </w:rPr>
              <w:t xml:space="preserve"> </w:t>
            </w:r>
          </w:p>
        </w:tc>
      </w:tr>
      <w:tr w:rsidR="000B3AA4" w14:paraId="6A913449" w14:textId="77777777" w:rsidTr="000B3AA4">
        <w:tc>
          <w:tcPr>
            <w:tcW w:w="1410" w:type="dxa"/>
            <w:shd w:val="clear" w:color="auto" w:fill="E1E3F2"/>
          </w:tcPr>
          <w:p w14:paraId="4729FC48" w14:textId="77777777" w:rsidR="000B3AA4" w:rsidRDefault="000B3AA4" w:rsidP="00DB0250">
            <w:pPr>
              <w:pStyle w:val="Tablebody"/>
            </w:pPr>
            <w:r w:rsidRPr="6F6BCD20">
              <w:rPr>
                <w:rFonts w:eastAsia="Verdana"/>
              </w:rPr>
              <w:t>CYP2C19</w:t>
            </w:r>
          </w:p>
        </w:tc>
        <w:tc>
          <w:tcPr>
            <w:tcW w:w="1875" w:type="dxa"/>
            <w:shd w:val="clear" w:color="auto" w:fill="E1E3F2"/>
          </w:tcPr>
          <w:p w14:paraId="30C01FD0" w14:textId="77777777" w:rsidR="000B3AA4" w:rsidRDefault="000B3AA4" w:rsidP="00DB0250">
            <w:pPr>
              <w:pStyle w:val="Tablebody"/>
            </w:pPr>
            <w:r w:rsidRPr="6F6BCD20">
              <w:rPr>
                <w:rFonts w:eastAsia="Verdana"/>
              </w:rPr>
              <w:t xml:space="preserve"> </w:t>
            </w:r>
          </w:p>
        </w:tc>
        <w:tc>
          <w:tcPr>
            <w:tcW w:w="1530" w:type="dxa"/>
            <w:shd w:val="clear" w:color="auto" w:fill="E1E3F2"/>
          </w:tcPr>
          <w:p w14:paraId="5591373E" w14:textId="77777777" w:rsidR="000B3AA4" w:rsidRDefault="000B3AA4" w:rsidP="00DB0250">
            <w:pPr>
              <w:pStyle w:val="Tablebody"/>
            </w:pPr>
            <w:r w:rsidRPr="6F6BCD20">
              <w:rPr>
                <w:rFonts w:eastAsia="Verdana"/>
              </w:rPr>
              <w:t xml:space="preserve"> </w:t>
            </w:r>
          </w:p>
        </w:tc>
        <w:tc>
          <w:tcPr>
            <w:tcW w:w="850" w:type="dxa"/>
            <w:shd w:val="clear" w:color="auto" w:fill="E1E3F2"/>
          </w:tcPr>
          <w:p w14:paraId="3F0126B5" w14:textId="77777777" w:rsidR="000B3AA4" w:rsidRDefault="000B3AA4" w:rsidP="00DB0250">
            <w:pPr>
              <w:pStyle w:val="Tablebody"/>
            </w:pPr>
            <w:r w:rsidRPr="6F6BCD20">
              <w:rPr>
                <w:rFonts w:eastAsia="Verdana"/>
              </w:rPr>
              <w:t xml:space="preserve"> </w:t>
            </w:r>
          </w:p>
        </w:tc>
        <w:tc>
          <w:tcPr>
            <w:tcW w:w="993" w:type="dxa"/>
            <w:shd w:val="clear" w:color="auto" w:fill="E1E3F2"/>
          </w:tcPr>
          <w:p w14:paraId="2A36B7C9" w14:textId="77777777" w:rsidR="000B3AA4" w:rsidRDefault="000B3AA4" w:rsidP="00DB0250">
            <w:pPr>
              <w:pStyle w:val="Tablebody"/>
            </w:pPr>
            <w:r w:rsidRPr="6F6BCD20">
              <w:rPr>
                <w:rFonts w:eastAsia="Verdana"/>
              </w:rPr>
              <w:t xml:space="preserve"> </w:t>
            </w:r>
          </w:p>
        </w:tc>
        <w:tc>
          <w:tcPr>
            <w:tcW w:w="1157" w:type="dxa"/>
            <w:shd w:val="clear" w:color="auto" w:fill="E1E3F2"/>
          </w:tcPr>
          <w:p w14:paraId="10355F2E" w14:textId="77777777" w:rsidR="000B3AA4" w:rsidRDefault="000B3AA4" w:rsidP="00DB0250">
            <w:pPr>
              <w:pStyle w:val="Tablebody"/>
            </w:pPr>
            <w:r w:rsidRPr="6F6BCD20">
              <w:rPr>
                <w:rFonts w:eastAsia="Verdana"/>
              </w:rPr>
              <w:t xml:space="preserve"> </w:t>
            </w:r>
          </w:p>
        </w:tc>
      </w:tr>
      <w:tr w:rsidR="000B3AA4" w14:paraId="60BE8195" w14:textId="77777777" w:rsidTr="000B3AA4">
        <w:tc>
          <w:tcPr>
            <w:tcW w:w="1410" w:type="dxa"/>
            <w:shd w:val="clear" w:color="auto" w:fill="E1E3F2"/>
          </w:tcPr>
          <w:p w14:paraId="5F8FC6C9" w14:textId="77777777" w:rsidR="000B3AA4" w:rsidRDefault="000B3AA4" w:rsidP="00DB0250">
            <w:pPr>
              <w:pStyle w:val="Tablebody"/>
            </w:pPr>
            <w:r w:rsidRPr="6F6BCD20">
              <w:rPr>
                <w:rFonts w:eastAsia="Verdana"/>
              </w:rPr>
              <w:t>CYP2D6</w:t>
            </w:r>
          </w:p>
        </w:tc>
        <w:tc>
          <w:tcPr>
            <w:tcW w:w="1875" w:type="dxa"/>
            <w:shd w:val="clear" w:color="auto" w:fill="E1E3F2"/>
          </w:tcPr>
          <w:p w14:paraId="29C9E6EF" w14:textId="77777777" w:rsidR="000B3AA4" w:rsidRDefault="000B3AA4" w:rsidP="00DB0250">
            <w:pPr>
              <w:pStyle w:val="Tablebody"/>
            </w:pPr>
            <w:r w:rsidRPr="6F6BCD20">
              <w:rPr>
                <w:rFonts w:eastAsia="Verdana"/>
              </w:rPr>
              <w:t xml:space="preserve"> </w:t>
            </w:r>
          </w:p>
        </w:tc>
        <w:tc>
          <w:tcPr>
            <w:tcW w:w="1530" w:type="dxa"/>
            <w:shd w:val="clear" w:color="auto" w:fill="E1E3F2"/>
          </w:tcPr>
          <w:p w14:paraId="41AD3777" w14:textId="77777777" w:rsidR="000B3AA4" w:rsidRDefault="000B3AA4" w:rsidP="00DB0250">
            <w:pPr>
              <w:pStyle w:val="Tablebody"/>
            </w:pPr>
            <w:r w:rsidRPr="6F6BCD20">
              <w:rPr>
                <w:rFonts w:eastAsia="Verdana"/>
              </w:rPr>
              <w:t xml:space="preserve"> </w:t>
            </w:r>
          </w:p>
        </w:tc>
        <w:tc>
          <w:tcPr>
            <w:tcW w:w="850" w:type="dxa"/>
            <w:shd w:val="clear" w:color="auto" w:fill="E1E3F2"/>
          </w:tcPr>
          <w:p w14:paraId="2D35A580" w14:textId="77777777" w:rsidR="000B3AA4" w:rsidRDefault="000B3AA4" w:rsidP="00DB0250">
            <w:pPr>
              <w:pStyle w:val="Tablebody"/>
            </w:pPr>
            <w:r w:rsidRPr="6F6BCD20">
              <w:rPr>
                <w:rFonts w:eastAsia="Verdana"/>
              </w:rPr>
              <w:t xml:space="preserve"> </w:t>
            </w:r>
          </w:p>
        </w:tc>
        <w:tc>
          <w:tcPr>
            <w:tcW w:w="993" w:type="dxa"/>
            <w:shd w:val="clear" w:color="auto" w:fill="E1E3F2"/>
          </w:tcPr>
          <w:p w14:paraId="7E1AEE19" w14:textId="77777777" w:rsidR="000B3AA4" w:rsidRDefault="000B3AA4" w:rsidP="00DB0250">
            <w:pPr>
              <w:pStyle w:val="Tablebody"/>
            </w:pPr>
            <w:r w:rsidRPr="6F6BCD20">
              <w:rPr>
                <w:rFonts w:eastAsia="Verdana"/>
              </w:rPr>
              <w:t xml:space="preserve"> </w:t>
            </w:r>
          </w:p>
        </w:tc>
        <w:tc>
          <w:tcPr>
            <w:tcW w:w="1157" w:type="dxa"/>
            <w:shd w:val="clear" w:color="auto" w:fill="E1E3F2"/>
          </w:tcPr>
          <w:p w14:paraId="6A2D23AD" w14:textId="77777777" w:rsidR="000B3AA4" w:rsidRDefault="000B3AA4" w:rsidP="00DB0250">
            <w:pPr>
              <w:pStyle w:val="Tablebody"/>
            </w:pPr>
            <w:r w:rsidRPr="6F6BCD20">
              <w:rPr>
                <w:rFonts w:eastAsia="Verdana"/>
              </w:rPr>
              <w:t xml:space="preserve"> </w:t>
            </w:r>
          </w:p>
        </w:tc>
      </w:tr>
      <w:tr w:rsidR="000B3AA4" w14:paraId="5988ECD8" w14:textId="77777777" w:rsidTr="000B3AA4">
        <w:tc>
          <w:tcPr>
            <w:tcW w:w="1410" w:type="dxa"/>
            <w:shd w:val="clear" w:color="auto" w:fill="E1E3F2"/>
          </w:tcPr>
          <w:p w14:paraId="077E13E3" w14:textId="77777777" w:rsidR="000B3AA4" w:rsidRDefault="000B3AA4" w:rsidP="00DB0250">
            <w:pPr>
              <w:pStyle w:val="Tablebody"/>
            </w:pPr>
            <w:r w:rsidRPr="6F6BCD20">
              <w:rPr>
                <w:rFonts w:eastAsia="Verdana"/>
              </w:rPr>
              <w:t>CYP3A4</w:t>
            </w:r>
          </w:p>
        </w:tc>
        <w:tc>
          <w:tcPr>
            <w:tcW w:w="1875" w:type="dxa"/>
            <w:shd w:val="clear" w:color="auto" w:fill="E1E3F2"/>
          </w:tcPr>
          <w:p w14:paraId="0ACDAE61" w14:textId="77777777" w:rsidR="000B3AA4" w:rsidRDefault="000B3AA4" w:rsidP="00DB0250">
            <w:pPr>
              <w:pStyle w:val="Tablebody"/>
            </w:pPr>
            <w:r w:rsidRPr="6F6BCD20">
              <w:rPr>
                <w:rFonts w:eastAsia="Verdana"/>
              </w:rPr>
              <w:t xml:space="preserve"> </w:t>
            </w:r>
          </w:p>
        </w:tc>
        <w:tc>
          <w:tcPr>
            <w:tcW w:w="1530" w:type="dxa"/>
            <w:shd w:val="clear" w:color="auto" w:fill="E1E3F2"/>
          </w:tcPr>
          <w:p w14:paraId="0FA77A96" w14:textId="77777777" w:rsidR="000B3AA4" w:rsidRDefault="000B3AA4" w:rsidP="00DB0250">
            <w:pPr>
              <w:pStyle w:val="Tablebody"/>
            </w:pPr>
            <w:r w:rsidRPr="6F6BCD20">
              <w:rPr>
                <w:rFonts w:eastAsia="Verdana"/>
              </w:rPr>
              <w:t xml:space="preserve"> </w:t>
            </w:r>
          </w:p>
        </w:tc>
        <w:tc>
          <w:tcPr>
            <w:tcW w:w="850" w:type="dxa"/>
            <w:shd w:val="clear" w:color="auto" w:fill="E1E3F2"/>
          </w:tcPr>
          <w:p w14:paraId="27167A93" w14:textId="77777777" w:rsidR="000B3AA4" w:rsidRDefault="000B3AA4" w:rsidP="00DB0250">
            <w:pPr>
              <w:pStyle w:val="Tablebody"/>
            </w:pPr>
            <w:r w:rsidRPr="6F6BCD20">
              <w:rPr>
                <w:rFonts w:eastAsia="Verdana"/>
              </w:rPr>
              <w:t xml:space="preserve"> </w:t>
            </w:r>
          </w:p>
        </w:tc>
        <w:tc>
          <w:tcPr>
            <w:tcW w:w="993" w:type="dxa"/>
            <w:shd w:val="clear" w:color="auto" w:fill="E1E3F2"/>
          </w:tcPr>
          <w:p w14:paraId="24692814" w14:textId="77777777" w:rsidR="000B3AA4" w:rsidRDefault="000B3AA4" w:rsidP="00DB0250">
            <w:pPr>
              <w:pStyle w:val="Tablebody"/>
            </w:pPr>
            <w:r w:rsidRPr="6F6BCD20">
              <w:rPr>
                <w:rFonts w:eastAsia="Verdana"/>
              </w:rPr>
              <w:t xml:space="preserve"> </w:t>
            </w:r>
          </w:p>
        </w:tc>
        <w:tc>
          <w:tcPr>
            <w:tcW w:w="1157" w:type="dxa"/>
            <w:shd w:val="clear" w:color="auto" w:fill="E1E3F2"/>
          </w:tcPr>
          <w:p w14:paraId="71335676" w14:textId="6EDF158E" w:rsidR="000B3AA4" w:rsidRDefault="005D264F" w:rsidP="00DB0250">
            <w:pPr>
              <w:pStyle w:val="Tablebody"/>
              <w:rPr>
                <w:rFonts w:eastAsia="Verdana"/>
              </w:rPr>
            </w:pPr>
            <w:r>
              <w:rPr>
                <w:rFonts w:eastAsia="Verdana"/>
              </w:rPr>
              <w:t xml:space="preserve"> </w:t>
            </w:r>
          </w:p>
        </w:tc>
      </w:tr>
    </w:tbl>
    <w:p w14:paraId="4300E9D7" w14:textId="77777777" w:rsidR="005D264F" w:rsidRDefault="005D264F" w:rsidP="005D264F">
      <w:pPr>
        <w:pStyle w:val="BodytextAgency"/>
        <w:spacing w:before="240"/>
      </w:pPr>
      <w:bookmarkStart w:id="151" w:name="_Hlk154665385"/>
      <w:r>
        <w:t>&lt;Text&gt;</w:t>
      </w:r>
    </w:p>
    <w:bookmarkEnd w:id="151"/>
    <w:p w14:paraId="13B79BBD" w14:textId="339AA7AC" w:rsidR="000B3AA4" w:rsidRPr="005D264F" w:rsidRDefault="005D264F" w:rsidP="00EC367E">
      <w:pPr>
        <w:pStyle w:val="BodytextAgency"/>
        <w:rPr>
          <w:b/>
          <w:bCs/>
          <w:i/>
          <w:iCs/>
          <w:color w:val="0070C0"/>
        </w:rPr>
      </w:pPr>
      <w:r w:rsidRPr="005D264F">
        <w:rPr>
          <w:b/>
          <w:bCs/>
          <w:i/>
          <w:iCs/>
          <w:color w:val="0070C0"/>
        </w:rPr>
        <w:t>Summary of in vitro transporter inhibition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1290"/>
        <w:gridCol w:w="1620"/>
        <w:gridCol w:w="1156"/>
        <w:gridCol w:w="1134"/>
      </w:tblGrid>
      <w:tr w:rsidR="005D264F" w14:paraId="49503BFF" w14:textId="77777777" w:rsidTr="005D264F">
        <w:tc>
          <w:tcPr>
            <w:tcW w:w="2025" w:type="dxa"/>
            <w:shd w:val="clear" w:color="auto" w:fill="003399"/>
          </w:tcPr>
          <w:p w14:paraId="44443DF8" w14:textId="77777777" w:rsidR="005D264F" w:rsidRDefault="005D264F" w:rsidP="00062DD0">
            <w:pPr>
              <w:pStyle w:val="TableHeader"/>
            </w:pPr>
            <w:r w:rsidRPr="6F6BCD20">
              <w:rPr>
                <w:rFonts w:eastAsia="Verdana"/>
              </w:rPr>
              <w:t>Transporter</w:t>
            </w:r>
          </w:p>
        </w:tc>
        <w:tc>
          <w:tcPr>
            <w:tcW w:w="1290" w:type="dxa"/>
            <w:shd w:val="clear" w:color="auto" w:fill="003399"/>
          </w:tcPr>
          <w:p w14:paraId="090A3D6C" w14:textId="77777777" w:rsidR="005D264F" w:rsidRDefault="005D264F" w:rsidP="00062DD0">
            <w:pPr>
              <w:pStyle w:val="TableHeader"/>
            </w:pPr>
            <w:r w:rsidRPr="6F6BCD20">
              <w:rPr>
                <w:rFonts w:eastAsia="Verdana"/>
              </w:rPr>
              <w:t>Substrate</w:t>
            </w:r>
          </w:p>
        </w:tc>
        <w:tc>
          <w:tcPr>
            <w:tcW w:w="1620" w:type="dxa"/>
            <w:shd w:val="clear" w:color="auto" w:fill="003399"/>
          </w:tcPr>
          <w:p w14:paraId="68E3020B" w14:textId="1221E3F0" w:rsidR="005D264F" w:rsidRDefault="005D264F" w:rsidP="00062DD0">
            <w:pPr>
              <w:pStyle w:val="TableHeader"/>
            </w:pPr>
            <w:r w:rsidRPr="6F6BCD20">
              <w:rPr>
                <w:rFonts w:eastAsia="Verdana"/>
              </w:rPr>
              <w:t>In vitro system</w:t>
            </w:r>
          </w:p>
        </w:tc>
        <w:tc>
          <w:tcPr>
            <w:tcW w:w="1156" w:type="dxa"/>
            <w:shd w:val="clear" w:color="auto" w:fill="003399"/>
          </w:tcPr>
          <w:p w14:paraId="67D24778" w14:textId="77777777" w:rsidR="005D264F" w:rsidRDefault="005D264F" w:rsidP="00062DD0">
            <w:pPr>
              <w:pStyle w:val="TableHeader"/>
            </w:pPr>
            <w:r w:rsidRPr="6F6BCD20">
              <w:rPr>
                <w:rFonts w:eastAsia="Verdana"/>
              </w:rPr>
              <w:t>Ki* (</w:t>
            </w:r>
            <w:proofErr w:type="spellStart"/>
            <w:r w:rsidRPr="6F6BCD20">
              <w:rPr>
                <w:rFonts w:eastAsia="Verdana"/>
              </w:rPr>
              <w:t>μM</w:t>
            </w:r>
            <w:proofErr w:type="spellEnd"/>
            <w:r w:rsidRPr="6F6BCD20">
              <w:rPr>
                <w:rFonts w:eastAsia="Verdana"/>
              </w:rPr>
              <w:t>)</w:t>
            </w:r>
          </w:p>
        </w:tc>
        <w:tc>
          <w:tcPr>
            <w:tcW w:w="1134" w:type="dxa"/>
            <w:shd w:val="clear" w:color="auto" w:fill="003399"/>
          </w:tcPr>
          <w:p w14:paraId="090CC0E1" w14:textId="580664DB" w:rsidR="005D264F" w:rsidRDefault="005D264F" w:rsidP="00062DD0">
            <w:pPr>
              <w:pStyle w:val="TableHeader"/>
            </w:pPr>
            <w:r w:rsidRPr="6F6BCD20">
              <w:rPr>
                <w:rFonts w:eastAsia="Verdana"/>
              </w:rPr>
              <w:t>Positive signal (Y</w:t>
            </w:r>
            <w:r>
              <w:rPr>
                <w:rFonts w:eastAsia="Verdana"/>
              </w:rPr>
              <w:t>es</w:t>
            </w:r>
            <w:r w:rsidRPr="6F6BCD20">
              <w:rPr>
                <w:rFonts w:eastAsia="Verdana"/>
              </w:rPr>
              <w:t>/N</w:t>
            </w:r>
            <w:r>
              <w:rPr>
                <w:rFonts w:eastAsia="Verdana"/>
              </w:rPr>
              <w:t>o</w:t>
            </w:r>
            <w:r w:rsidRPr="6F6BCD20">
              <w:rPr>
                <w:rFonts w:eastAsia="Verdana"/>
              </w:rPr>
              <w:t>)</w:t>
            </w:r>
          </w:p>
        </w:tc>
      </w:tr>
      <w:tr w:rsidR="005D264F" w14:paraId="7181F315" w14:textId="77777777" w:rsidTr="005D264F">
        <w:tc>
          <w:tcPr>
            <w:tcW w:w="2025" w:type="dxa"/>
            <w:shd w:val="clear" w:color="auto" w:fill="E1E3F2"/>
          </w:tcPr>
          <w:p w14:paraId="261A91AF" w14:textId="77777777" w:rsidR="005D264F" w:rsidRDefault="005D264F" w:rsidP="00DB0250">
            <w:pPr>
              <w:pStyle w:val="Tablebody"/>
            </w:pPr>
            <w:r w:rsidRPr="6F6BCD20">
              <w:rPr>
                <w:rFonts w:eastAsia="Verdana"/>
              </w:rPr>
              <w:t>P-gp</w:t>
            </w:r>
          </w:p>
        </w:tc>
        <w:tc>
          <w:tcPr>
            <w:tcW w:w="1290" w:type="dxa"/>
            <w:shd w:val="clear" w:color="auto" w:fill="E1E3F2"/>
          </w:tcPr>
          <w:p w14:paraId="6453BD90" w14:textId="77777777" w:rsidR="005D264F" w:rsidRDefault="005D264F" w:rsidP="00DB0250">
            <w:pPr>
              <w:pStyle w:val="Tablebody"/>
            </w:pPr>
            <w:r w:rsidRPr="6F6BCD20">
              <w:rPr>
                <w:rFonts w:eastAsia="Verdana"/>
              </w:rPr>
              <w:t xml:space="preserve"> </w:t>
            </w:r>
          </w:p>
        </w:tc>
        <w:tc>
          <w:tcPr>
            <w:tcW w:w="1620" w:type="dxa"/>
            <w:shd w:val="clear" w:color="auto" w:fill="E1E3F2"/>
          </w:tcPr>
          <w:p w14:paraId="7B9C3917" w14:textId="77777777" w:rsidR="005D264F" w:rsidRDefault="005D264F" w:rsidP="00DB0250">
            <w:pPr>
              <w:pStyle w:val="Tablebody"/>
            </w:pPr>
            <w:r w:rsidRPr="6F6BCD20">
              <w:rPr>
                <w:rFonts w:eastAsia="Verdana"/>
              </w:rPr>
              <w:t xml:space="preserve"> </w:t>
            </w:r>
          </w:p>
        </w:tc>
        <w:tc>
          <w:tcPr>
            <w:tcW w:w="1156" w:type="dxa"/>
            <w:shd w:val="clear" w:color="auto" w:fill="E1E3F2"/>
          </w:tcPr>
          <w:p w14:paraId="33472A42" w14:textId="77777777" w:rsidR="005D264F" w:rsidRDefault="005D264F" w:rsidP="00DB0250">
            <w:pPr>
              <w:pStyle w:val="Tablebody"/>
            </w:pPr>
            <w:r w:rsidRPr="6F6BCD20">
              <w:rPr>
                <w:rFonts w:eastAsia="Verdana"/>
              </w:rPr>
              <w:t xml:space="preserve"> </w:t>
            </w:r>
          </w:p>
        </w:tc>
        <w:tc>
          <w:tcPr>
            <w:tcW w:w="1134" w:type="dxa"/>
            <w:shd w:val="clear" w:color="auto" w:fill="E1E3F2"/>
          </w:tcPr>
          <w:p w14:paraId="4C2CE60A" w14:textId="77777777" w:rsidR="005D264F" w:rsidRDefault="005D264F" w:rsidP="00DB0250">
            <w:pPr>
              <w:pStyle w:val="Tablebody"/>
            </w:pPr>
            <w:r w:rsidRPr="6F6BCD20">
              <w:rPr>
                <w:rFonts w:eastAsia="Verdana"/>
              </w:rPr>
              <w:t xml:space="preserve"> </w:t>
            </w:r>
          </w:p>
        </w:tc>
      </w:tr>
      <w:tr w:rsidR="005D264F" w14:paraId="07A6023F" w14:textId="77777777" w:rsidTr="005D264F">
        <w:tc>
          <w:tcPr>
            <w:tcW w:w="2025" w:type="dxa"/>
            <w:shd w:val="clear" w:color="auto" w:fill="E1E3F2"/>
          </w:tcPr>
          <w:p w14:paraId="21576A96" w14:textId="77777777" w:rsidR="005D264F" w:rsidRDefault="005D264F" w:rsidP="00DB0250">
            <w:pPr>
              <w:pStyle w:val="Tablebody"/>
            </w:pPr>
            <w:r w:rsidRPr="6F6BCD20">
              <w:rPr>
                <w:rFonts w:eastAsia="Verdana"/>
              </w:rPr>
              <w:t>BCRP</w:t>
            </w:r>
          </w:p>
        </w:tc>
        <w:tc>
          <w:tcPr>
            <w:tcW w:w="1290" w:type="dxa"/>
            <w:shd w:val="clear" w:color="auto" w:fill="E1E3F2"/>
          </w:tcPr>
          <w:p w14:paraId="31A0BD02" w14:textId="77777777" w:rsidR="005D264F" w:rsidRDefault="005D264F" w:rsidP="00DB0250">
            <w:pPr>
              <w:pStyle w:val="Tablebody"/>
            </w:pPr>
            <w:r w:rsidRPr="6F6BCD20">
              <w:rPr>
                <w:rFonts w:eastAsia="Verdana"/>
              </w:rPr>
              <w:t xml:space="preserve"> </w:t>
            </w:r>
          </w:p>
        </w:tc>
        <w:tc>
          <w:tcPr>
            <w:tcW w:w="1620" w:type="dxa"/>
            <w:shd w:val="clear" w:color="auto" w:fill="E1E3F2"/>
          </w:tcPr>
          <w:p w14:paraId="7E7FB842" w14:textId="77777777" w:rsidR="005D264F" w:rsidRDefault="005D264F" w:rsidP="00DB0250">
            <w:pPr>
              <w:pStyle w:val="Tablebody"/>
            </w:pPr>
            <w:r w:rsidRPr="6F6BCD20">
              <w:rPr>
                <w:rFonts w:eastAsia="Verdana"/>
              </w:rPr>
              <w:t xml:space="preserve"> </w:t>
            </w:r>
          </w:p>
        </w:tc>
        <w:tc>
          <w:tcPr>
            <w:tcW w:w="1156" w:type="dxa"/>
            <w:shd w:val="clear" w:color="auto" w:fill="E1E3F2"/>
          </w:tcPr>
          <w:p w14:paraId="04CCC792" w14:textId="77777777" w:rsidR="005D264F" w:rsidRDefault="005D264F" w:rsidP="00DB0250">
            <w:pPr>
              <w:pStyle w:val="Tablebody"/>
            </w:pPr>
            <w:r w:rsidRPr="6F6BCD20">
              <w:rPr>
                <w:rFonts w:eastAsia="Verdana"/>
              </w:rPr>
              <w:t xml:space="preserve"> </w:t>
            </w:r>
          </w:p>
        </w:tc>
        <w:tc>
          <w:tcPr>
            <w:tcW w:w="1134" w:type="dxa"/>
            <w:shd w:val="clear" w:color="auto" w:fill="E1E3F2"/>
          </w:tcPr>
          <w:p w14:paraId="3F10EECD" w14:textId="77777777" w:rsidR="005D264F" w:rsidRDefault="005D264F" w:rsidP="00DB0250">
            <w:pPr>
              <w:pStyle w:val="Tablebody"/>
            </w:pPr>
            <w:r w:rsidRPr="6F6BCD20">
              <w:rPr>
                <w:rFonts w:eastAsia="Verdana"/>
              </w:rPr>
              <w:t xml:space="preserve"> </w:t>
            </w:r>
          </w:p>
        </w:tc>
      </w:tr>
      <w:tr w:rsidR="005D264F" w14:paraId="71CA0B8B" w14:textId="77777777" w:rsidTr="005D264F">
        <w:tc>
          <w:tcPr>
            <w:tcW w:w="2025" w:type="dxa"/>
            <w:shd w:val="clear" w:color="auto" w:fill="E1E3F2"/>
          </w:tcPr>
          <w:p w14:paraId="06B0E137" w14:textId="77777777" w:rsidR="005D264F" w:rsidRDefault="005D264F" w:rsidP="00DB0250">
            <w:pPr>
              <w:pStyle w:val="Tablebody"/>
            </w:pPr>
            <w:r w:rsidRPr="6F6BCD20">
              <w:rPr>
                <w:rFonts w:eastAsia="Verdana"/>
              </w:rPr>
              <w:t>OATP1B1</w:t>
            </w:r>
          </w:p>
        </w:tc>
        <w:tc>
          <w:tcPr>
            <w:tcW w:w="1290" w:type="dxa"/>
            <w:shd w:val="clear" w:color="auto" w:fill="E1E3F2"/>
          </w:tcPr>
          <w:p w14:paraId="4ABCA28B" w14:textId="77777777" w:rsidR="005D264F" w:rsidRDefault="005D264F" w:rsidP="00DB0250">
            <w:pPr>
              <w:pStyle w:val="Tablebody"/>
            </w:pPr>
            <w:r w:rsidRPr="6F6BCD20">
              <w:rPr>
                <w:rFonts w:eastAsia="Verdana"/>
              </w:rPr>
              <w:t xml:space="preserve"> </w:t>
            </w:r>
          </w:p>
        </w:tc>
        <w:tc>
          <w:tcPr>
            <w:tcW w:w="1620" w:type="dxa"/>
            <w:shd w:val="clear" w:color="auto" w:fill="E1E3F2"/>
          </w:tcPr>
          <w:p w14:paraId="41B484BD" w14:textId="77777777" w:rsidR="005D264F" w:rsidRDefault="005D264F" w:rsidP="00DB0250">
            <w:pPr>
              <w:pStyle w:val="Tablebody"/>
            </w:pPr>
            <w:r w:rsidRPr="6F6BCD20">
              <w:rPr>
                <w:rFonts w:eastAsia="Verdana"/>
              </w:rPr>
              <w:t xml:space="preserve"> </w:t>
            </w:r>
          </w:p>
        </w:tc>
        <w:tc>
          <w:tcPr>
            <w:tcW w:w="1156" w:type="dxa"/>
            <w:shd w:val="clear" w:color="auto" w:fill="E1E3F2"/>
          </w:tcPr>
          <w:p w14:paraId="4555231F" w14:textId="77777777" w:rsidR="005D264F" w:rsidRDefault="005D264F" w:rsidP="00DB0250">
            <w:pPr>
              <w:pStyle w:val="Tablebody"/>
            </w:pPr>
            <w:r w:rsidRPr="6F6BCD20">
              <w:rPr>
                <w:rFonts w:eastAsia="Verdana"/>
              </w:rPr>
              <w:t xml:space="preserve"> </w:t>
            </w:r>
          </w:p>
        </w:tc>
        <w:tc>
          <w:tcPr>
            <w:tcW w:w="1134" w:type="dxa"/>
            <w:shd w:val="clear" w:color="auto" w:fill="E1E3F2"/>
          </w:tcPr>
          <w:p w14:paraId="6E313BA5" w14:textId="77777777" w:rsidR="005D264F" w:rsidRDefault="005D264F" w:rsidP="00DB0250">
            <w:pPr>
              <w:pStyle w:val="Tablebody"/>
            </w:pPr>
            <w:r w:rsidRPr="6F6BCD20">
              <w:rPr>
                <w:rFonts w:eastAsia="Verdana"/>
              </w:rPr>
              <w:t xml:space="preserve"> </w:t>
            </w:r>
          </w:p>
        </w:tc>
      </w:tr>
      <w:tr w:rsidR="005D264F" w14:paraId="0720C76D" w14:textId="77777777" w:rsidTr="005D264F">
        <w:tc>
          <w:tcPr>
            <w:tcW w:w="2025" w:type="dxa"/>
            <w:shd w:val="clear" w:color="auto" w:fill="E1E3F2"/>
          </w:tcPr>
          <w:p w14:paraId="6F29D532" w14:textId="77777777" w:rsidR="005D264F" w:rsidRDefault="005D264F" w:rsidP="00DB0250">
            <w:pPr>
              <w:pStyle w:val="Tablebody"/>
            </w:pPr>
            <w:r w:rsidRPr="6F6BCD20">
              <w:rPr>
                <w:rFonts w:eastAsia="Verdana"/>
              </w:rPr>
              <w:t>OATP1B3</w:t>
            </w:r>
          </w:p>
        </w:tc>
        <w:tc>
          <w:tcPr>
            <w:tcW w:w="1290" w:type="dxa"/>
            <w:shd w:val="clear" w:color="auto" w:fill="E1E3F2"/>
          </w:tcPr>
          <w:p w14:paraId="32E4C930" w14:textId="77777777" w:rsidR="005D264F" w:rsidRDefault="005D264F" w:rsidP="00DB0250">
            <w:pPr>
              <w:pStyle w:val="Tablebody"/>
            </w:pPr>
            <w:r w:rsidRPr="6F6BCD20">
              <w:rPr>
                <w:rFonts w:eastAsia="Verdana"/>
              </w:rPr>
              <w:t xml:space="preserve"> </w:t>
            </w:r>
          </w:p>
        </w:tc>
        <w:tc>
          <w:tcPr>
            <w:tcW w:w="1620" w:type="dxa"/>
            <w:shd w:val="clear" w:color="auto" w:fill="E1E3F2"/>
          </w:tcPr>
          <w:p w14:paraId="0E07112E" w14:textId="77777777" w:rsidR="005D264F" w:rsidRDefault="005D264F" w:rsidP="00DB0250">
            <w:pPr>
              <w:pStyle w:val="Tablebody"/>
            </w:pPr>
            <w:r w:rsidRPr="6F6BCD20">
              <w:rPr>
                <w:rFonts w:eastAsia="Verdana"/>
              </w:rPr>
              <w:t xml:space="preserve"> </w:t>
            </w:r>
          </w:p>
        </w:tc>
        <w:tc>
          <w:tcPr>
            <w:tcW w:w="1156" w:type="dxa"/>
            <w:shd w:val="clear" w:color="auto" w:fill="E1E3F2"/>
          </w:tcPr>
          <w:p w14:paraId="402AC3EA" w14:textId="77777777" w:rsidR="005D264F" w:rsidRDefault="005D264F" w:rsidP="00DB0250">
            <w:pPr>
              <w:pStyle w:val="Tablebody"/>
            </w:pPr>
            <w:r w:rsidRPr="6F6BCD20">
              <w:rPr>
                <w:rFonts w:eastAsia="Verdana"/>
              </w:rPr>
              <w:t xml:space="preserve"> </w:t>
            </w:r>
          </w:p>
        </w:tc>
        <w:tc>
          <w:tcPr>
            <w:tcW w:w="1134" w:type="dxa"/>
            <w:shd w:val="clear" w:color="auto" w:fill="E1E3F2"/>
          </w:tcPr>
          <w:p w14:paraId="43AAB64F" w14:textId="77777777" w:rsidR="005D264F" w:rsidRDefault="005D264F" w:rsidP="00DB0250">
            <w:pPr>
              <w:pStyle w:val="Tablebody"/>
            </w:pPr>
            <w:r w:rsidRPr="6F6BCD20">
              <w:rPr>
                <w:rFonts w:eastAsia="Verdana"/>
              </w:rPr>
              <w:t xml:space="preserve"> </w:t>
            </w:r>
          </w:p>
        </w:tc>
      </w:tr>
      <w:tr w:rsidR="005D264F" w14:paraId="1ED6050D" w14:textId="77777777" w:rsidTr="005D264F">
        <w:tc>
          <w:tcPr>
            <w:tcW w:w="2025" w:type="dxa"/>
            <w:shd w:val="clear" w:color="auto" w:fill="E1E3F2"/>
          </w:tcPr>
          <w:p w14:paraId="0F8F4218" w14:textId="77777777" w:rsidR="005D264F" w:rsidRDefault="005D264F" w:rsidP="00DB0250">
            <w:pPr>
              <w:pStyle w:val="Tablebody"/>
            </w:pPr>
            <w:r w:rsidRPr="6F6BCD20">
              <w:rPr>
                <w:rFonts w:eastAsia="Verdana"/>
              </w:rPr>
              <w:t>OAT1</w:t>
            </w:r>
          </w:p>
        </w:tc>
        <w:tc>
          <w:tcPr>
            <w:tcW w:w="1290" w:type="dxa"/>
            <w:shd w:val="clear" w:color="auto" w:fill="E1E3F2"/>
          </w:tcPr>
          <w:p w14:paraId="05E74D9E" w14:textId="77777777" w:rsidR="005D264F" w:rsidRDefault="005D264F" w:rsidP="00DB0250">
            <w:pPr>
              <w:pStyle w:val="Tablebody"/>
            </w:pPr>
            <w:r w:rsidRPr="6F6BCD20">
              <w:rPr>
                <w:rFonts w:eastAsia="Verdana"/>
              </w:rPr>
              <w:t xml:space="preserve"> </w:t>
            </w:r>
          </w:p>
        </w:tc>
        <w:tc>
          <w:tcPr>
            <w:tcW w:w="1620" w:type="dxa"/>
            <w:shd w:val="clear" w:color="auto" w:fill="E1E3F2"/>
          </w:tcPr>
          <w:p w14:paraId="15995109" w14:textId="77777777" w:rsidR="005D264F" w:rsidRDefault="005D264F" w:rsidP="00DB0250">
            <w:pPr>
              <w:pStyle w:val="Tablebody"/>
            </w:pPr>
            <w:r w:rsidRPr="6F6BCD20">
              <w:rPr>
                <w:rFonts w:eastAsia="Verdana"/>
              </w:rPr>
              <w:t xml:space="preserve"> </w:t>
            </w:r>
          </w:p>
        </w:tc>
        <w:tc>
          <w:tcPr>
            <w:tcW w:w="1156" w:type="dxa"/>
            <w:shd w:val="clear" w:color="auto" w:fill="E1E3F2"/>
          </w:tcPr>
          <w:p w14:paraId="35C6874F" w14:textId="77777777" w:rsidR="005D264F" w:rsidRDefault="005D264F" w:rsidP="00DB0250">
            <w:pPr>
              <w:pStyle w:val="Tablebody"/>
            </w:pPr>
            <w:r w:rsidRPr="6F6BCD20">
              <w:rPr>
                <w:rFonts w:eastAsia="Verdana"/>
              </w:rPr>
              <w:t xml:space="preserve"> </w:t>
            </w:r>
          </w:p>
        </w:tc>
        <w:tc>
          <w:tcPr>
            <w:tcW w:w="1134" w:type="dxa"/>
            <w:shd w:val="clear" w:color="auto" w:fill="E1E3F2"/>
          </w:tcPr>
          <w:p w14:paraId="1C41AEA7" w14:textId="77777777" w:rsidR="005D264F" w:rsidRDefault="005D264F" w:rsidP="00DB0250">
            <w:pPr>
              <w:pStyle w:val="Tablebody"/>
            </w:pPr>
            <w:r w:rsidRPr="6F6BCD20">
              <w:rPr>
                <w:rFonts w:eastAsia="Verdana"/>
              </w:rPr>
              <w:t xml:space="preserve"> </w:t>
            </w:r>
          </w:p>
        </w:tc>
      </w:tr>
      <w:tr w:rsidR="005D264F" w14:paraId="64ABF6F3" w14:textId="77777777" w:rsidTr="005D264F">
        <w:tc>
          <w:tcPr>
            <w:tcW w:w="2025" w:type="dxa"/>
            <w:shd w:val="clear" w:color="auto" w:fill="E1E3F2"/>
          </w:tcPr>
          <w:p w14:paraId="138C8909" w14:textId="77777777" w:rsidR="005D264F" w:rsidRDefault="005D264F" w:rsidP="00DB0250">
            <w:pPr>
              <w:pStyle w:val="Tablebody"/>
            </w:pPr>
            <w:r w:rsidRPr="6F6BCD20">
              <w:rPr>
                <w:rFonts w:eastAsia="Verdana"/>
              </w:rPr>
              <w:t>OAT3</w:t>
            </w:r>
          </w:p>
        </w:tc>
        <w:tc>
          <w:tcPr>
            <w:tcW w:w="1290" w:type="dxa"/>
            <w:shd w:val="clear" w:color="auto" w:fill="E1E3F2"/>
          </w:tcPr>
          <w:p w14:paraId="1171D26C" w14:textId="77777777" w:rsidR="005D264F" w:rsidRDefault="005D264F" w:rsidP="00DB0250">
            <w:pPr>
              <w:pStyle w:val="Tablebody"/>
            </w:pPr>
            <w:r w:rsidRPr="6F6BCD20">
              <w:rPr>
                <w:rFonts w:eastAsia="Verdana"/>
              </w:rPr>
              <w:t xml:space="preserve"> </w:t>
            </w:r>
          </w:p>
        </w:tc>
        <w:tc>
          <w:tcPr>
            <w:tcW w:w="1620" w:type="dxa"/>
            <w:shd w:val="clear" w:color="auto" w:fill="E1E3F2"/>
          </w:tcPr>
          <w:p w14:paraId="56A23CE5" w14:textId="77777777" w:rsidR="005D264F" w:rsidRDefault="005D264F" w:rsidP="00DB0250">
            <w:pPr>
              <w:pStyle w:val="Tablebody"/>
            </w:pPr>
            <w:r w:rsidRPr="6F6BCD20">
              <w:rPr>
                <w:rFonts w:eastAsia="Verdana"/>
              </w:rPr>
              <w:t xml:space="preserve"> </w:t>
            </w:r>
          </w:p>
        </w:tc>
        <w:tc>
          <w:tcPr>
            <w:tcW w:w="1156" w:type="dxa"/>
            <w:shd w:val="clear" w:color="auto" w:fill="E1E3F2"/>
          </w:tcPr>
          <w:p w14:paraId="2906F7DB" w14:textId="77777777" w:rsidR="005D264F" w:rsidRDefault="005D264F" w:rsidP="00DB0250">
            <w:pPr>
              <w:pStyle w:val="Tablebody"/>
            </w:pPr>
            <w:r w:rsidRPr="6F6BCD20">
              <w:rPr>
                <w:rFonts w:eastAsia="Verdana"/>
              </w:rPr>
              <w:t xml:space="preserve"> </w:t>
            </w:r>
          </w:p>
        </w:tc>
        <w:tc>
          <w:tcPr>
            <w:tcW w:w="1134" w:type="dxa"/>
            <w:shd w:val="clear" w:color="auto" w:fill="E1E3F2"/>
          </w:tcPr>
          <w:p w14:paraId="0B5F5E29" w14:textId="77777777" w:rsidR="005D264F" w:rsidRDefault="005D264F" w:rsidP="00DB0250">
            <w:pPr>
              <w:pStyle w:val="Tablebody"/>
            </w:pPr>
            <w:r w:rsidRPr="6F6BCD20">
              <w:rPr>
                <w:rFonts w:eastAsia="Verdana"/>
              </w:rPr>
              <w:t xml:space="preserve"> </w:t>
            </w:r>
          </w:p>
        </w:tc>
      </w:tr>
      <w:tr w:rsidR="005D264F" w14:paraId="01A0D73D" w14:textId="77777777" w:rsidTr="005D264F">
        <w:tc>
          <w:tcPr>
            <w:tcW w:w="2025" w:type="dxa"/>
            <w:shd w:val="clear" w:color="auto" w:fill="E1E3F2"/>
          </w:tcPr>
          <w:p w14:paraId="342DC0FD" w14:textId="77777777" w:rsidR="005D264F" w:rsidRDefault="005D264F" w:rsidP="00DB0250">
            <w:pPr>
              <w:pStyle w:val="Tablebody"/>
            </w:pPr>
            <w:r w:rsidRPr="6F6BCD20">
              <w:rPr>
                <w:rFonts w:eastAsia="Verdana"/>
              </w:rPr>
              <w:t>OCT2</w:t>
            </w:r>
          </w:p>
        </w:tc>
        <w:tc>
          <w:tcPr>
            <w:tcW w:w="1290" w:type="dxa"/>
            <w:shd w:val="clear" w:color="auto" w:fill="E1E3F2"/>
          </w:tcPr>
          <w:p w14:paraId="5A517549" w14:textId="77777777" w:rsidR="005D264F" w:rsidRDefault="005D264F" w:rsidP="00DB0250">
            <w:pPr>
              <w:pStyle w:val="Tablebody"/>
            </w:pPr>
            <w:r w:rsidRPr="6F6BCD20">
              <w:rPr>
                <w:rFonts w:eastAsia="Verdana"/>
              </w:rPr>
              <w:t xml:space="preserve"> </w:t>
            </w:r>
          </w:p>
        </w:tc>
        <w:tc>
          <w:tcPr>
            <w:tcW w:w="1620" w:type="dxa"/>
            <w:shd w:val="clear" w:color="auto" w:fill="E1E3F2"/>
          </w:tcPr>
          <w:p w14:paraId="020D6763" w14:textId="77777777" w:rsidR="005D264F" w:rsidRDefault="005D264F" w:rsidP="00DB0250">
            <w:pPr>
              <w:pStyle w:val="Tablebody"/>
            </w:pPr>
            <w:r w:rsidRPr="6F6BCD20">
              <w:rPr>
                <w:rFonts w:eastAsia="Verdana"/>
              </w:rPr>
              <w:t xml:space="preserve"> </w:t>
            </w:r>
          </w:p>
        </w:tc>
        <w:tc>
          <w:tcPr>
            <w:tcW w:w="1156" w:type="dxa"/>
            <w:shd w:val="clear" w:color="auto" w:fill="E1E3F2"/>
          </w:tcPr>
          <w:p w14:paraId="5743E9BA" w14:textId="77777777" w:rsidR="005D264F" w:rsidRDefault="005D264F" w:rsidP="00DB0250">
            <w:pPr>
              <w:pStyle w:val="Tablebody"/>
            </w:pPr>
            <w:r w:rsidRPr="6F6BCD20">
              <w:rPr>
                <w:rFonts w:eastAsia="Verdana"/>
              </w:rPr>
              <w:t xml:space="preserve"> </w:t>
            </w:r>
          </w:p>
        </w:tc>
        <w:tc>
          <w:tcPr>
            <w:tcW w:w="1134" w:type="dxa"/>
            <w:shd w:val="clear" w:color="auto" w:fill="E1E3F2"/>
          </w:tcPr>
          <w:p w14:paraId="636A5737" w14:textId="77777777" w:rsidR="005D264F" w:rsidRDefault="005D264F" w:rsidP="00DB0250">
            <w:pPr>
              <w:pStyle w:val="Tablebody"/>
            </w:pPr>
            <w:r w:rsidRPr="6F6BCD20">
              <w:rPr>
                <w:rFonts w:eastAsia="Verdana"/>
              </w:rPr>
              <w:t xml:space="preserve"> </w:t>
            </w:r>
          </w:p>
        </w:tc>
      </w:tr>
      <w:tr w:rsidR="005D264F" w14:paraId="089170E2" w14:textId="77777777" w:rsidTr="005D264F">
        <w:tc>
          <w:tcPr>
            <w:tcW w:w="2025" w:type="dxa"/>
            <w:shd w:val="clear" w:color="auto" w:fill="E1E3F2"/>
          </w:tcPr>
          <w:p w14:paraId="126DF51D" w14:textId="77777777" w:rsidR="005D264F" w:rsidRDefault="005D264F" w:rsidP="00DB0250">
            <w:pPr>
              <w:pStyle w:val="Tablebody"/>
            </w:pPr>
            <w:r w:rsidRPr="6F6BCD20">
              <w:rPr>
                <w:rFonts w:eastAsia="Verdana"/>
              </w:rPr>
              <w:t>OCT1</w:t>
            </w:r>
          </w:p>
        </w:tc>
        <w:tc>
          <w:tcPr>
            <w:tcW w:w="1290" w:type="dxa"/>
            <w:shd w:val="clear" w:color="auto" w:fill="E1E3F2"/>
          </w:tcPr>
          <w:p w14:paraId="1F61049F" w14:textId="77777777" w:rsidR="005D264F" w:rsidRDefault="005D264F" w:rsidP="00DB0250">
            <w:pPr>
              <w:pStyle w:val="Tablebody"/>
            </w:pPr>
            <w:r w:rsidRPr="6F6BCD20">
              <w:rPr>
                <w:rFonts w:eastAsia="Verdana"/>
              </w:rPr>
              <w:t xml:space="preserve"> </w:t>
            </w:r>
          </w:p>
        </w:tc>
        <w:tc>
          <w:tcPr>
            <w:tcW w:w="1620" w:type="dxa"/>
            <w:shd w:val="clear" w:color="auto" w:fill="E1E3F2"/>
          </w:tcPr>
          <w:p w14:paraId="67FB17BF" w14:textId="77777777" w:rsidR="005D264F" w:rsidRDefault="005D264F" w:rsidP="00DB0250">
            <w:pPr>
              <w:pStyle w:val="Tablebody"/>
            </w:pPr>
            <w:r w:rsidRPr="6F6BCD20">
              <w:rPr>
                <w:rFonts w:eastAsia="Verdana"/>
              </w:rPr>
              <w:t xml:space="preserve"> </w:t>
            </w:r>
          </w:p>
        </w:tc>
        <w:tc>
          <w:tcPr>
            <w:tcW w:w="1156" w:type="dxa"/>
            <w:shd w:val="clear" w:color="auto" w:fill="E1E3F2"/>
          </w:tcPr>
          <w:p w14:paraId="26CAE3A0" w14:textId="77777777" w:rsidR="005D264F" w:rsidRDefault="005D264F" w:rsidP="00DB0250">
            <w:pPr>
              <w:pStyle w:val="Tablebody"/>
            </w:pPr>
            <w:r w:rsidRPr="6F6BCD20">
              <w:rPr>
                <w:rFonts w:eastAsia="Verdana"/>
              </w:rPr>
              <w:t xml:space="preserve"> </w:t>
            </w:r>
          </w:p>
        </w:tc>
        <w:tc>
          <w:tcPr>
            <w:tcW w:w="1134" w:type="dxa"/>
            <w:shd w:val="clear" w:color="auto" w:fill="E1E3F2"/>
          </w:tcPr>
          <w:p w14:paraId="508B3C34" w14:textId="77777777" w:rsidR="005D264F" w:rsidRDefault="005D264F" w:rsidP="00DB0250">
            <w:pPr>
              <w:pStyle w:val="Tablebody"/>
            </w:pPr>
            <w:r w:rsidRPr="6F6BCD20">
              <w:rPr>
                <w:rFonts w:eastAsia="Verdana"/>
              </w:rPr>
              <w:t xml:space="preserve"> </w:t>
            </w:r>
          </w:p>
        </w:tc>
      </w:tr>
      <w:tr w:rsidR="005D264F" w14:paraId="38EF7AD1" w14:textId="77777777" w:rsidTr="005D264F">
        <w:tc>
          <w:tcPr>
            <w:tcW w:w="2025" w:type="dxa"/>
            <w:shd w:val="clear" w:color="auto" w:fill="E1E3F2"/>
          </w:tcPr>
          <w:p w14:paraId="4EA44759" w14:textId="77777777" w:rsidR="005D264F" w:rsidRDefault="005D264F" w:rsidP="00DB0250">
            <w:pPr>
              <w:pStyle w:val="Tablebody"/>
            </w:pPr>
            <w:r w:rsidRPr="6F6BCD20">
              <w:rPr>
                <w:rFonts w:eastAsia="Verdana"/>
              </w:rPr>
              <w:t>MATE1</w:t>
            </w:r>
          </w:p>
        </w:tc>
        <w:tc>
          <w:tcPr>
            <w:tcW w:w="1290" w:type="dxa"/>
            <w:shd w:val="clear" w:color="auto" w:fill="E1E3F2"/>
          </w:tcPr>
          <w:p w14:paraId="0F51F27C" w14:textId="77777777" w:rsidR="005D264F" w:rsidRDefault="005D264F" w:rsidP="00DB0250">
            <w:pPr>
              <w:pStyle w:val="Tablebody"/>
            </w:pPr>
            <w:r w:rsidRPr="6F6BCD20">
              <w:rPr>
                <w:rFonts w:eastAsia="Verdana"/>
              </w:rPr>
              <w:t xml:space="preserve"> </w:t>
            </w:r>
          </w:p>
        </w:tc>
        <w:tc>
          <w:tcPr>
            <w:tcW w:w="1620" w:type="dxa"/>
            <w:shd w:val="clear" w:color="auto" w:fill="E1E3F2"/>
          </w:tcPr>
          <w:p w14:paraId="55D027A8" w14:textId="77777777" w:rsidR="005D264F" w:rsidRDefault="005D264F" w:rsidP="00DB0250">
            <w:pPr>
              <w:pStyle w:val="Tablebody"/>
            </w:pPr>
            <w:r w:rsidRPr="6F6BCD20">
              <w:rPr>
                <w:rFonts w:eastAsia="Verdana"/>
              </w:rPr>
              <w:t xml:space="preserve"> </w:t>
            </w:r>
          </w:p>
        </w:tc>
        <w:tc>
          <w:tcPr>
            <w:tcW w:w="1156" w:type="dxa"/>
            <w:shd w:val="clear" w:color="auto" w:fill="E1E3F2"/>
          </w:tcPr>
          <w:p w14:paraId="2D8E431B" w14:textId="77777777" w:rsidR="005D264F" w:rsidRDefault="005D264F" w:rsidP="00DB0250">
            <w:pPr>
              <w:pStyle w:val="Tablebody"/>
            </w:pPr>
            <w:r w:rsidRPr="6F6BCD20">
              <w:rPr>
                <w:rFonts w:eastAsia="Verdana"/>
              </w:rPr>
              <w:t xml:space="preserve"> </w:t>
            </w:r>
          </w:p>
        </w:tc>
        <w:tc>
          <w:tcPr>
            <w:tcW w:w="1134" w:type="dxa"/>
            <w:shd w:val="clear" w:color="auto" w:fill="E1E3F2"/>
          </w:tcPr>
          <w:p w14:paraId="45B12BF0" w14:textId="77777777" w:rsidR="005D264F" w:rsidRDefault="005D264F" w:rsidP="00DB0250">
            <w:pPr>
              <w:pStyle w:val="Tablebody"/>
            </w:pPr>
            <w:r w:rsidRPr="6F6BCD20">
              <w:rPr>
                <w:rFonts w:eastAsia="Verdana"/>
              </w:rPr>
              <w:t xml:space="preserve"> </w:t>
            </w:r>
          </w:p>
        </w:tc>
      </w:tr>
      <w:tr w:rsidR="005D264F" w14:paraId="4989BF2C" w14:textId="77777777" w:rsidTr="005D264F">
        <w:tc>
          <w:tcPr>
            <w:tcW w:w="2025" w:type="dxa"/>
            <w:shd w:val="clear" w:color="auto" w:fill="E1E3F2"/>
          </w:tcPr>
          <w:p w14:paraId="56477B97" w14:textId="77777777" w:rsidR="005D264F" w:rsidRDefault="005D264F" w:rsidP="00DB0250">
            <w:pPr>
              <w:pStyle w:val="Tablebody"/>
            </w:pPr>
            <w:r w:rsidRPr="6F6BCD20">
              <w:rPr>
                <w:rFonts w:eastAsia="Verdana"/>
              </w:rPr>
              <w:t>MATE2</w:t>
            </w:r>
          </w:p>
        </w:tc>
        <w:tc>
          <w:tcPr>
            <w:tcW w:w="1290" w:type="dxa"/>
            <w:shd w:val="clear" w:color="auto" w:fill="E1E3F2"/>
          </w:tcPr>
          <w:p w14:paraId="0F5D3DA1" w14:textId="77777777" w:rsidR="005D264F" w:rsidRDefault="005D264F" w:rsidP="00DB0250">
            <w:pPr>
              <w:pStyle w:val="Tablebody"/>
            </w:pPr>
            <w:r w:rsidRPr="6F6BCD20">
              <w:rPr>
                <w:rFonts w:eastAsia="Verdana"/>
              </w:rPr>
              <w:t xml:space="preserve"> </w:t>
            </w:r>
          </w:p>
        </w:tc>
        <w:tc>
          <w:tcPr>
            <w:tcW w:w="1620" w:type="dxa"/>
            <w:shd w:val="clear" w:color="auto" w:fill="E1E3F2"/>
          </w:tcPr>
          <w:p w14:paraId="071200F0" w14:textId="77777777" w:rsidR="005D264F" w:rsidRDefault="005D264F" w:rsidP="00DB0250">
            <w:pPr>
              <w:pStyle w:val="Tablebody"/>
            </w:pPr>
            <w:r w:rsidRPr="6F6BCD20">
              <w:rPr>
                <w:rFonts w:eastAsia="Verdana"/>
              </w:rPr>
              <w:t xml:space="preserve"> </w:t>
            </w:r>
          </w:p>
        </w:tc>
        <w:tc>
          <w:tcPr>
            <w:tcW w:w="1156" w:type="dxa"/>
            <w:shd w:val="clear" w:color="auto" w:fill="E1E3F2"/>
          </w:tcPr>
          <w:p w14:paraId="58BABA8C" w14:textId="77777777" w:rsidR="005D264F" w:rsidRDefault="005D264F" w:rsidP="00DB0250">
            <w:pPr>
              <w:pStyle w:val="Tablebody"/>
            </w:pPr>
            <w:r w:rsidRPr="6F6BCD20">
              <w:rPr>
                <w:rFonts w:eastAsia="Verdana"/>
              </w:rPr>
              <w:t xml:space="preserve"> </w:t>
            </w:r>
          </w:p>
        </w:tc>
        <w:tc>
          <w:tcPr>
            <w:tcW w:w="1134" w:type="dxa"/>
            <w:shd w:val="clear" w:color="auto" w:fill="E1E3F2"/>
          </w:tcPr>
          <w:p w14:paraId="0E937204" w14:textId="77777777" w:rsidR="005D264F" w:rsidRDefault="005D264F" w:rsidP="00DB0250">
            <w:pPr>
              <w:pStyle w:val="Tablebody"/>
            </w:pPr>
            <w:r w:rsidRPr="6F6BCD20">
              <w:rPr>
                <w:rFonts w:eastAsia="Verdana"/>
              </w:rPr>
              <w:t xml:space="preserve"> </w:t>
            </w:r>
          </w:p>
        </w:tc>
      </w:tr>
      <w:tr w:rsidR="005D264F" w14:paraId="5377D67A" w14:textId="77777777" w:rsidTr="005D264F">
        <w:tc>
          <w:tcPr>
            <w:tcW w:w="2025" w:type="dxa"/>
            <w:shd w:val="clear" w:color="auto" w:fill="E1E3F2"/>
          </w:tcPr>
          <w:p w14:paraId="4477CBE8" w14:textId="77777777" w:rsidR="005D264F" w:rsidRDefault="005D264F" w:rsidP="00DB0250">
            <w:pPr>
              <w:pStyle w:val="Tablebody"/>
            </w:pPr>
            <w:r w:rsidRPr="6F6BCD20">
              <w:rPr>
                <w:rFonts w:eastAsia="Verdana"/>
              </w:rPr>
              <w:t>BSEP</w:t>
            </w:r>
          </w:p>
        </w:tc>
        <w:tc>
          <w:tcPr>
            <w:tcW w:w="1290" w:type="dxa"/>
            <w:shd w:val="clear" w:color="auto" w:fill="E1E3F2"/>
          </w:tcPr>
          <w:p w14:paraId="42D663B7" w14:textId="77777777" w:rsidR="005D264F" w:rsidRDefault="005D264F" w:rsidP="00DB0250">
            <w:pPr>
              <w:pStyle w:val="Tablebody"/>
            </w:pPr>
            <w:r w:rsidRPr="6F6BCD20">
              <w:rPr>
                <w:rFonts w:eastAsia="Verdana"/>
              </w:rPr>
              <w:t xml:space="preserve"> </w:t>
            </w:r>
          </w:p>
        </w:tc>
        <w:tc>
          <w:tcPr>
            <w:tcW w:w="1620" w:type="dxa"/>
            <w:shd w:val="clear" w:color="auto" w:fill="E1E3F2"/>
          </w:tcPr>
          <w:p w14:paraId="35BC348E" w14:textId="77777777" w:rsidR="005D264F" w:rsidRDefault="005D264F" w:rsidP="00DB0250">
            <w:pPr>
              <w:pStyle w:val="Tablebody"/>
            </w:pPr>
            <w:r w:rsidRPr="6F6BCD20">
              <w:rPr>
                <w:rFonts w:eastAsia="Verdana"/>
              </w:rPr>
              <w:t xml:space="preserve"> </w:t>
            </w:r>
          </w:p>
        </w:tc>
        <w:tc>
          <w:tcPr>
            <w:tcW w:w="1156" w:type="dxa"/>
            <w:shd w:val="clear" w:color="auto" w:fill="E1E3F2"/>
          </w:tcPr>
          <w:p w14:paraId="1038F398" w14:textId="77777777" w:rsidR="005D264F" w:rsidRDefault="005D264F" w:rsidP="00DB0250">
            <w:pPr>
              <w:pStyle w:val="Tablebody"/>
            </w:pPr>
            <w:r w:rsidRPr="6F6BCD20">
              <w:rPr>
                <w:rFonts w:eastAsia="Verdana"/>
              </w:rPr>
              <w:t xml:space="preserve"> </w:t>
            </w:r>
          </w:p>
        </w:tc>
        <w:tc>
          <w:tcPr>
            <w:tcW w:w="1134" w:type="dxa"/>
            <w:shd w:val="clear" w:color="auto" w:fill="E1E3F2"/>
          </w:tcPr>
          <w:p w14:paraId="73E5D70C" w14:textId="77777777" w:rsidR="005D264F" w:rsidRDefault="005D264F" w:rsidP="00DB0250">
            <w:pPr>
              <w:pStyle w:val="Tablebody"/>
            </w:pPr>
            <w:r w:rsidRPr="6F6BCD20">
              <w:rPr>
                <w:rFonts w:eastAsia="Verdana"/>
              </w:rPr>
              <w:t xml:space="preserve"> </w:t>
            </w:r>
          </w:p>
        </w:tc>
      </w:tr>
    </w:tbl>
    <w:p w14:paraId="4015B986" w14:textId="77777777" w:rsidR="005D264F" w:rsidRDefault="005D264F" w:rsidP="005D264F">
      <w:pPr>
        <w:pStyle w:val="Tablefooter"/>
        <w:spacing w:after="140"/>
      </w:pPr>
      <w:r>
        <w:t>* If IC50 is used instead of Ki a justification should be provided (including linearity, choice of substrate concentration etc.)</w:t>
      </w:r>
    </w:p>
    <w:p w14:paraId="0A772744" w14:textId="77777777" w:rsidR="005D264F" w:rsidRDefault="005D264F" w:rsidP="005D264F">
      <w:pPr>
        <w:pStyle w:val="BodytextAgency"/>
      </w:pPr>
      <w:r>
        <w:t>&lt;Text&gt;</w:t>
      </w:r>
    </w:p>
    <w:bookmarkEnd w:id="150"/>
    <w:p w14:paraId="22BBEEB4" w14:textId="77777777" w:rsidR="001A7057" w:rsidRDefault="001A7057" w:rsidP="001A705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59056C31" w14:textId="77777777" w:rsidR="001A7057" w:rsidRDefault="001A7057" w:rsidP="001A705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Comment on</w:t>
      </w:r>
      <w:r w:rsidRPr="001A7057">
        <w:rPr>
          <w:i/>
          <w:iCs/>
          <w:color w:val="00B050"/>
          <w:lang w:val="fr-FR"/>
        </w:rPr>
        <w:t xml:space="preserve"> study designs including concentration ranges, positive controls and stability of the test compound. </w:t>
      </w:r>
      <w:r>
        <w:rPr>
          <w:i/>
          <w:iCs/>
          <w:color w:val="00B050"/>
          <w:lang w:val="fr-FR"/>
        </w:rPr>
        <w:t xml:space="preserve">Comment on </w:t>
      </w:r>
      <w:r w:rsidRPr="001A7057">
        <w:rPr>
          <w:i/>
          <w:iCs/>
          <w:color w:val="00B050"/>
          <w:lang w:val="fr-FR"/>
        </w:rPr>
        <w:t>in vivo relevance of observed inhibition.</w:t>
      </w:r>
    </w:p>
    <w:p w14:paraId="6F153D95" w14:textId="77777777" w:rsidR="001A7057" w:rsidRDefault="001A7057" w:rsidP="001A705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1A7057">
        <w:rPr>
          <w:i/>
          <w:iCs/>
          <w:color w:val="00B050"/>
          <w:lang w:val="fr-FR"/>
        </w:rPr>
        <w:t xml:space="preserve">If the </w:t>
      </w:r>
      <w:r>
        <w:rPr>
          <w:i/>
          <w:iCs/>
          <w:color w:val="00B050"/>
          <w:lang w:val="fr-FR"/>
        </w:rPr>
        <w:t>A</w:t>
      </w:r>
      <w:r w:rsidRPr="001A7057">
        <w:rPr>
          <w:i/>
          <w:iCs/>
          <w:color w:val="00B050"/>
          <w:lang w:val="fr-FR"/>
        </w:rPr>
        <w:t xml:space="preserve">pplicant has presented IC50 and not Ki data, assess </w:t>
      </w:r>
      <w:r>
        <w:rPr>
          <w:i/>
          <w:iCs/>
          <w:color w:val="00B050"/>
          <w:lang w:val="fr-FR"/>
        </w:rPr>
        <w:t xml:space="preserve">the </w:t>
      </w:r>
      <w:r w:rsidRPr="001A7057">
        <w:rPr>
          <w:i/>
          <w:iCs/>
          <w:color w:val="00B050"/>
          <w:lang w:val="fr-FR"/>
        </w:rPr>
        <w:t>justification and consider if e.g. use of IC50/2 as an estimate for Ki is appropriate.</w:t>
      </w:r>
    </w:p>
    <w:p w14:paraId="1EC13C45" w14:textId="6C85DE5F" w:rsidR="001A7057" w:rsidRDefault="001A7057" w:rsidP="001A705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1A7057">
        <w:rPr>
          <w:i/>
          <w:iCs/>
          <w:color w:val="00B050"/>
          <w:lang w:val="fr-FR"/>
        </w:rPr>
        <w:t xml:space="preserve">If the RIS model or mechanistic static model is used, the qualification of the system and its validity for the specific study </w:t>
      </w:r>
      <w:r w:rsidR="00740E39">
        <w:rPr>
          <w:i/>
          <w:iCs/>
          <w:color w:val="00B050"/>
          <w:lang w:val="fr-FR"/>
        </w:rPr>
        <w:t xml:space="preserve">should </w:t>
      </w:r>
      <w:r w:rsidRPr="001A7057">
        <w:rPr>
          <w:i/>
          <w:iCs/>
          <w:color w:val="00B050"/>
          <w:lang w:val="fr-FR"/>
        </w:rPr>
        <w:t>be assessed along with the study results.</w:t>
      </w:r>
    </w:p>
    <w:p w14:paraId="7631E47A" w14:textId="77777777" w:rsidR="001A7057" w:rsidRDefault="001A7057" w:rsidP="001A705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12E052B9" w14:textId="2D459960" w:rsidR="00E6557C" w:rsidRDefault="00E6557C" w:rsidP="00EF0E76">
      <w:pPr>
        <w:pStyle w:val="Heading4"/>
      </w:pPr>
      <w:r>
        <w:t>In silico</w:t>
      </w:r>
    </w:p>
    <w:p w14:paraId="5C8C3772" w14:textId="6D8D3A13" w:rsidR="005D264F" w:rsidRDefault="005D264F" w:rsidP="00E6557C">
      <w:pPr>
        <w:pStyle w:val="Guidancetext-Applicant"/>
        <w:spacing w:after="140"/>
        <w:rPr>
          <w:rFonts w:ascii="Verdana" w:hAnsi="Verdana"/>
          <w:sz w:val="18"/>
        </w:rPr>
      </w:pPr>
      <w:r>
        <w:rPr>
          <w:rFonts w:ascii="Verdana" w:hAnsi="Verdana"/>
          <w:sz w:val="18"/>
        </w:rPr>
        <w:t>Discuss the role of PBPK models and the results.</w:t>
      </w:r>
      <w:r w:rsidRPr="005D264F">
        <w:t xml:space="preserve"> </w:t>
      </w:r>
      <w:r w:rsidRPr="005D264F">
        <w:rPr>
          <w:rFonts w:ascii="Verdana" w:hAnsi="Verdana"/>
          <w:sz w:val="18"/>
        </w:rPr>
        <w:t>How do simulated data compare to in vivo data?</w:t>
      </w:r>
    </w:p>
    <w:p w14:paraId="215B43A4" w14:textId="7740868A" w:rsidR="00E6557C" w:rsidRDefault="00E6557C" w:rsidP="00E6557C">
      <w:pPr>
        <w:pStyle w:val="Guidancetext-Applicant"/>
        <w:spacing w:after="140"/>
        <w:rPr>
          <w:rFonts w:ascii="Verdana" w:hAnsi="Verdana"/>
          <w:sz w:val="18"/>
        </w:rPr>
      </w:pPr>
      <w:r w:rsidRPr="00E6557C">
        <w:rPr>
          <w:rFonts w:ascii="Verdana" w:hAnsi="Verdana"/>
          <w:sz w:val="18"/>
        </w:rPr>
        <w:t>Discuss confidence in in–silico predictions based on submitted or literature data and the impact on dosing recommendations. Is the PBPK platform qualified for the intended purpose?</w:t>
      </w:r>
      <w:r>
        <w:rPr>
          <w:rFonts w:ascii="Verdana" w:hAnsi="Verdana"/>
          <w:sz w:val="18"/>
        </w:rPr>
        <w:t xml:space="preserve"> </w:t>
      </w:r>
    </w:p>
    <w:p w14:paraId="2BFFEAB1" w14:textId="77777777" w:rsidR="003D67BF" w:rsidRDefault="003D67BF" w:rsidP="003D67BF">
      <w:pPr>
        <w:pStyle w:val="BodytextAgency"/>
      </w:pPr>
      <w:r>
        <w:lastRenderedPageBreak/>
        <w:t>&lt;Text&gt;</w:t>
      </w:r>
    </w:p>
    <w:p w14:paraId="38445965" w14:textId="77777777" w:rsidR="00E6557C" w:rsidRDefault="00E6557C" w:rsidP="00E6557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52" w:name="_Hlk150877456"/>
      <w:r w:rsidRPr="00A5692C">
        <w:rPr>
          <w:b/>
          <w:bCs/>
          <w:i/>
          <w:iCs/>
        </w:rPr>
        <w:t>Assessor’s comment</w:t>
      </w:r>
    </w:p>
    <w:p w14:paraId="61DCB43A" w14:textId="5AF31195" w:rsidR="00E6557C" w:rsidRDefault="00E6557C" w:rsidP="00E6557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bookmarkStart w:id="153" w:name="_Hlk150930527"/>
      <w:r w:rsidRPr="00E6557C">
        <w:rPr>
          <w:i/>
          <w:iCs/>
          <w:color w:val="00B050"/>
          <w:lang w:val="fr-FR"/>
        </w:rPr>
        <w:t>Comment on the results and strength of evidence/relevance</w:t>
      </w:r>
      <w:r>
        <w:rPr>
          <w:i/>
          <w:iCs/>
          <w:color w:val="00B050"/>
          <w:lang w:val="fr-FR"/>
        </w:rPr>
        <w:t xml:space="preserve"> and whether they support the proposed labelling</w:t>
      </w:r>
      <w:r w:rsidRPr="00E6557C">
        <w:rPr>
          <w:i/>
          <w:iCs/>
          <w:color w:val="00B050"/>
          <w:lang w:val="fr-FR"/>
        </w:rPr>
        <w:t>.</w:t>
      </w:r>
    </w:p>
    <w:bookmarkEnd w:id="153"/>
    <w:p w14:paraId="0D61071D" w14:textId="77777777" w:rsidR="00E6557C" w:rsidRDefault="00E6557C" w:rsidP="00E6557C">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bookmarkEnd w:id="152"/>
    <w:p w14:paraId="36586E0E" w14:textId="77777777" w:rsidR="004330DB" w:rsidRPr="0007642E" w:rsidRDefault="004330DB" w:rsidP="00EF0E76">
      <w:pPr>
        <w:pStyle w:val="Heading4"/>
      </w:pPr>
      <w:r>
        <w:t>In vivo</w:t>
      </w:r>
    </w:p>
    <w:p w14:paraId="4D201CF6" w14:textId="77777777" w:rsidR="00E6557C" w:rsidRPr="00062DD0" w:rsidRDefault="00E6557C" w:rsidP="00E6557C">
      <w:pPr>
        <w:pStyle w:val="Guidancetext-Applicant"/>
        <w:spacing w:after="140"/>
        <w:rPr>
          <w:rFonts w:ascii="Verdana" w:hAnsi="Verdana"/>
          <w:iCs/>
          <w:sz w:val="18"/>
        </w:rPr>
      </w:pPr>
      <w:r w:rsidRPr="00062DD0">
        <w:rPr>
          <w:rFonts w:ascii="Verdana" w:hAnsi="Verdana"/>
          <w:iCs/>
          <w:sz w:val="18"/>
        </w:rPr>
        <w:t>Briefly describe the clinical interaction studies performed.</w:t>
      </w:r>
    </w:p>
    <w:p w14:paraId="4418CAE5" w14:textId="014156B9" w:rsidR="00E6557C" w:rsidRPr="00062DD0" w:rsidRDefault="00E6557C" w:rsidP="00253090">
      <w:pPr>
        <w:pStyle w:val="Guidancetext-Applicant"/>
        <w:spacing w:after="140"/>
        <w:rPr>
          <w:rFonts w:ascii="Verdana" w:hAnsi="Verdana"/>
          <w:iCs/>
          <w:sz w:val="18"/>
        </w:rPr>
      </w:pPr>
      <w:r w:rsidRPr="00062DD0">
        <w:rPr>
          <w:rFonts w:ascii="Verdana" w:hAnsi="Verdana"/>
          <w:iCs/>
          <w:sz w:val="18"/>
        </w:rPr>
        <w:t>Complete the following table.</w:t>
      </w:r>
    </w:p>
    <w:p w14:paraId="75311269" w14:textId="155EFF56" w:rsidR="005368BE" w:rsidRPr="00062DD0" w:rsidRDefault="005368BE" w:rsidP="00253090">
      <w:pPr>
        <w:pStyle w:val="Guidancetext-Applicant"/>
        <w:spacing w:after="140"/>
        <w:rPr>
          <w:rFonts w:ascii="Verdana" w:hAnsi="Verdana"/>
          <w:b/>
          <w:bCs/>
          <w:sz w:val="18"/>
        </w:rPr>
      </w:pPr>
      <w:r w:rsidRPr="00062DD0">
        <w:rPr>
          <w:rFonts w:ascii="Verdana" w:hAnsi="Verdana"/>
          <w:b/>
          <w:bCs/>
          <w:sz w:val="18"/>
        </w:rPr>
        <w:t>Overview of clinical DDI studies</w:t>
      </w:r>
    </w:p>
    <w:tbl>
      <w:tblPr>
        <w:tblW w:w="0" w:type="auto"/>
        <w:tblInd w:w="95" w:type="dxa"/>
        <w:tblLayout w:type="fixed"/>
        <w:tblLook w:val="00A0" w:firstRow="1" w:lastRow="0" w:firstColumn="1" w:lastColumn="0" w:noHBand="0" w:noVBand="0"/>
      </w:tblPr>
      <w:tblGrid>
        <w:gridCol w:w="2305"/>
        <w:gridCol w:w="1701"/>
        <w:gridCol w:w="2552"/>
        <w:gridCol w:w="2693"/>
      </w:tblGrid>
      <w:tr w:rsidR="00E6557C" w14:paraId="7B625330" w14:textId="77777777" w:rsidTr="00DB0250">
        <w:tc>
          <w:tcPr>
            <w:tcW w:w="2305" w:type="dxa"/>
            <w:vMerge w:val="restart"/>
            <w:tcBorders>
              <w:top w:val="single" w:sz="4" w:space="0" w:color="auto"/>
              <w:left w:val="single" w:sz="4" w:space="0" w:color="auto"/>
              <w:bottom w:val="single" w:sz="4" w:space="0" w:color="auto"/>
              <w:right w:val="single" w:sz="4" w:space="0" w:color="auto"/>
            </w:tcBorders>
            <w:shd w:val="clear" w:color="auto" w:fill="003399"/>
          </w:tcPr>
          <w:p w14:paraId="1E37C8C3" w14:textId="77777777" w:rsidR="00E6557C" w:rsidRDefault="00E6557C" w:rsidP="00F32C0B">
            <w:pPr>
              <w:pStyle w:val="TableHeader"/>
            </w:pPr>
            <w:r w:rsidRPr="6F6BCD20">
              <w:t>Comparison</w:t>
            </w:r>
          </w:p>
        </w:tc>
        <w:tc>
          <w:tcPr>
            <w:tcW w:w="4253" w:type="dxa"/>
            <w:gridSpan w:val="2"/>
            <w:tcBorders>
              <w:top w:val="single" w:sz="4" w:space="0" w:color="auto"/>
              <w:left w:val="single" w:sz="4" w:space="0" w:color="auto"/>
              <w:bottom w:val="single" w:sz="4" w:space="0" w:color="auto"/>
              <w:right w:val="single" w:sz="4" w:space="0" w:color="auto"/>
            </w:tcBorders>
            <w:shd w:val="clear" w:color="auto" w:fill="003399"/>
          </w:tcPr>
          <w:p w14:paraId="5D1DB2A9" w14:textId="77777777" w:rsidR="00E6557C" w:rsidRDefault="00E6557C" w:rsidP="00062DD0">
            <w:pPr>
              <w:pStyle w:val="TableHeader"/>
            </w:pPr>
            <w:r w:rsidRPr="6F6BCD20">
              <w:t>Substance Ratio, as Percent (90% CI)</w:t>
            </w:r>
          </w:p>
        </w:tc>
        <w:tc>
          <w:tcPr>
            <w:tcW w:w="2693" w:type="dxa"/>
            <w:tcBorders>
              <w:top w:val="single" w:sz="4" w:space="0" w:color="auto"/>
              <w:left w:val="single" w:sz="4" w:space="0" w:color="auto"/>
              <w:bottom w:val="single" w:sz="4" w:space="0" w:color="auto"/>
              <w:right w:val="single" w:sz="4" w:space="0" w:color="auto"/>
            </w:tcBorders>
            <w:shd w:val="clear" w:color="auto" w:fill="003399"/>
          </w:tcPr>
          <w:p w14:paraId="575BE4B8" w14:textId="77777777" w:rsidR="00E6557C" w:rsidRDefault="00E6557C" w:rsidP="00062DD0">
            <w:pPr>
              <w:pStyle w:val="TableHeader"/>
            </w:pPr>
            <w:r w:rsidRPr="6F6BCD20">
              <w:t>Dosing Recommendation</w:t>
            </w:r>
          </w:p>
        </w:tc>
      </w:tr>
      <w:tr w:rsidR="00E6557C" w14:paraId="02BB391D" w14:textId="77777777" w:rsidTr="00DB0250">
        <w:tc>
          <w:tcPr>
            <w:tcW w:w="2305" w:type="dxa"/>
            <w:vMerge/>
            <w:tcBorders>
              <w:top w:val="single" w:sz="4" w:space="0" w:color="auto"/>
              <w:left w:val="single" w:sz="4" w:space="0" w:color="auto"/>
              <w:bottom w:val="single" w:sz="4" w:space="0" w:color="auto"/>
              <w:right w:val="single" w:sz="4" w:space="0" w:color="auto"/>
            </w:tcBorders>
            <w:shd w:val="clear" w:color="auto" w:fill="003399"/>
            <w:vAlign w:val="center"/>
          </w:tcPr>
          <w:p w14:paraId="061E4B4E" w14:textId="77777777" w:rsidR="00E6557C" w:rsidRDefault="00E6557C" w:rsidP="00F32C0B">
            <w:pPr>
              <w:pStyle w:val="TableHeader"/>
            </w:pPr>
          </w:p>
        </w:tc>
        <w:tc>
          <w:tcPr>
            <w:tcW w:w="1701" w:type="dxa"/>
            <w:tcBorders>
              <w:top w:val="single" w:sz="4" w:space="0" w:color="auto"/>
              <w:left w:val="single" w:sz="4" w:space="0" w:color="auto"/>
              <w:bottom w:val="single" w:sz="4" w:space="0" w:color="auto"/>
              <w:right w:val="single" w:sz="4" w:space="0" w:color="auto"/>
            </w:tcBorders>
            <w:shd w:val="clear" w:color="auto" w:fill="003399"/>
          </w:tcPr>
          <w:p w14:paraId="533BB458" w14:textId="77777777" w:rsidR="00E6557C" w:rsidRDefault="00E6557C" w:rsidP="00062DD0">
            <w:pPr>
              <w:pStyle w:val="TableHeader"/>
            </w:pPr>
            <w:r w:rsidRPr="6F6BCD20">
              <w:t>C</w:t>
            </w:r>
            <w:r w:rsidRPr="6F6BCD20">
              <w:rPr>
                <w:vertAlign w:val="subscript"/>
              </w:rPr>
              <w:t>max</w:t>
            </w:r>
          </w:p>
        </w:tc>
        <w:tc>
          <w:tcPr>
            <w:tcW w:w="2552" w:type="dxa"/>
            <w:tcBorders>
              <w:top w:val="single" w:sz="4" w:space="0" w:color="auto"/>
              <w:left w:val="single" w:sz="4" w:space="0" w:color="auto"/>
              <w:bottom w:val="single" w:sz="4" w:space="0" w:color="auto"/>
              <w:right w:val="single" w:sz="4" w:space="0" w:color="auto"/>
            </w:tcBorders>
            <w:shd w:val="clear" w:color="auto" w:fill="003399"/>
          </w:tcPr>
          <w:p w14:paraId="348278F9" w14:textId="77777777" w:rsidR="00E6557C" w:rsidRDefault="00E6557C" w:rsidP="00062DD0">
            <w:pPr>
              <w:pStyle w:val="TableHeader"/>
            </w:pPr>
            <w:r w:rsidRPr="6F6BCD20">
              <w:t>AUC</w:t>
            </w:r>
            <w:r w:rsidRPr="6F6BCD20">
              <w:rPr>
                <w:vertAlign w:val="subscript"/>
              </w:rPr>
              <w:t>inf</w:t>
            </w:r>
          </w:p>
        </w:tc>
        <w:tc>
          <w:tcPr>
            <w:tcW w:w="2693" w:type="dxa"/>
            <w:tcBorders>
              <w:top w:val="single" w:sz="4" w:space="0" w:color="auto"/>
              <w:left w:val="single" w:sz="4" w:space="0" w:color="auto"/>
              <w:bottom w:val="single" w:sz="4" w:space="0" w:color="auto"/>
              <w:right w:val="single" w:sz="4" w:space="0" w:color="auto"/>
            </w:tcBorders>
            <w:shd w:val="clear" w:color="auto" w:fill="003399"/>
          </w:tcPr>
          <w:p w14:paraId="0C67BC9B" w14:textId="76119B21" w:rsidR="00E6557C" w:rsidRDefault="00E6557C" w:rsidP="00062DD0">
            <w:pPr>
              <w:pStyle w:val="TableHeader"/>
            </w:pPr>
          </w:p>
        </w:tc>
        <w:bookmarkStart w:id="154" w:name="_Toc374845616"/>
      </w:tr>
      <w:tr w:rsidR="00E6557C" w14:paraId="5DFB97AD" w14:textId="77777777" w:rsidTr="00DB0250">
        <w:tc>
          <w:tcPr>
            <w:tcW w:w="9251" w:type="dxa"/>
            <w:gridSpan w:val="4"/>
            <w:tcBorders>
              <w:top w:val="single" w:sz="4" w:space="0" w:color="auto"/>
              <w:left w:val="single" w:sz="4" w:space="0" w:color="auto"/>
              <w:bottom w:val="single" w:sz="4" w:space="0" w:color="auto"/>
              <w:right w:val="single" w:sz="4" w:space="0" w:color="auto"/>
            </w:tcBorders>
            <w:shd w:val="clear" w:color="auto" w:fill="E1E3F2"/>
          </w:tcPr>
          <w:p w14:paraId="638AC6DA" w14:textId="77777777" w:rsidR="00E6557C" w:rsidRDefault="00E6557C" w:rsidP="00DB0250">
            <w:pPr>
              <w:pStyle w:val="Tablebody"/>
            </w:pPr>
            <w:r w:rsidRPr="6F6BCD20">
              <w:t>Victim</w:t>
            </w:r>
          </w:p>
        </w:tc>
      </w:tr>
      <w:tr w:rsidR="00E6557C" w14:paraId="3EF623DE" w14:textId="77777777" w:rsidTr="00DB0250">
        <w:tc>
          <w:tcPr>
            <w:tcW w:w="230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E1E3F2"/>
          </w:tcPr>
          <w:p w14:paraId="17F6A9B5" w14:textId="77777777" w:rsidR="00E6557C" w:rsidRPr="00746E96" w:rsidRDefault="00E6557C" w:rsidP="00DB0250">
            <w:pPr>
              <w:pStyle w:val="Tablebody"/>
            </w:pPr>
            <w:r w:rsidRPr="00746E96">
              <w:t>Effect of co-administration with X</w:t>
            </w:r>
          </w:p>
        </w:tc>
        <w:tc>
          <w:tcPr>
            <w:tcW w:w="1701"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E1E3F2"/>
          </w:tcPr>
          <w:p w14:paraId="6CD940C5" w14:textId="46C5C183" w:rsidR="00E6557C" w:rsidRPr="00746E96" w:rsidRDefault="00E6557C" w:rsidP="00DB0250">
            <w:pPr>
              <w:pStyle w:val="Tablebody"/>
            </w:pPr>
          </w:p>
        </w:tc>
        <w:tc>
          <w:tcPr>
            <w:tcW w:w="255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E1E3F2"/>
          </w:tcPr>
          <w:p w14:paraId="6596B25C" w14:textId="73596006" w:rsidR="00E6557C" w:rsidRPr="00746E96" w:rsidRDefault="00E6557C" w:rsidP="00DB0250">
            <w:pPr>
              <w:pStyle w:val="Tablebody"/>
            </w:pPr>
          </w:p>
        </w:tc>
        <w:tc>
          <w:tcPr>
            <w:tcW w:w="269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E1E3F2"/>
          </w:tcPr>
          <w:p w14:paraId="614569BB" w14:textId="1C794504" w:rsidR="00E6557C" w:rsidRPr="00746E96" w:rsidRDefault="00E6557C" w:rsidP="00DB0250">
            <w:pPr>
              <w:pStyle w:val="Tablebody"/>
            </w:pPr>
          </w:p>
        </w:tc>
      </w:tr>
      <w:tr w:rsidR="00E6557C" w14:paraId="34FA3E7C" w14:textId="77777777" w:rsidTr="00DB0250">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1E3F2"/>
          </w:tcPr>
          <w:p w14:paraId="03CADBEF" w14:textId="77777777" w:rsidR="00E6557C" w:rsidRPr="00746E96" w:rsidRDefault="00E6557C" w:rsidP="00DB0250">
            <w:pPr>
              <w:pStyle w:val="Tablebody"/>
            </w:pPr>
            <w:r w:rsidRPr="00746E96">
              <w:t>Effect of co-administration with Y</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1E3F2"/>
          </w:tcPr>
          <w:p w14:paraId="186422F6" w14:textId="5BF9221D" w:rsidR="00E6557C" w:rsidRPr="00746E96" w:rsidRDefault="00E6557C" w:rsidP="00DB0250">
            <w:pPr>
              <w:pStyle w:val="Tablebody"/>
            </w:pP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1E3F2"/>
          </w:tcPr>
          <w:p w14:paraId="549E079D" w14:textId="57D686AB" w:rsidR="00E6557C" w:rsidRPr="00746E96" w:rsidRDefault="00E6557C" w:rsidP="00DB0250">
            <w:pPr>
              <w:pStyle w:val="Tablebody"/>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1E3F2"/>
          </w:tcPr>
          <w:p w14:paraId="4D97007B" w14:textId="2B9D97D5" w:rsidR="00E6557C" w:rsidRPr="00746E96" w:rsidRDefault="00E6557C" w:rsidP="00DB0250">
            <w:pPr>
              <w:pStyle w:val="Tablebody"/>
              <w:rPr>
                <w:rFonts w:eastAsia="Verdana"/>
              </w:rPr>
            </w:pPr>
          </w:p>
        </w:tc>
      </w:tr>
      <w:tr w:rsidR="00E6557C" w14:paraId="3700FEBD" w14:textId="77777777" w:rsidTr="00DB0250">
        <w:tc>
          <w:tcPr>
            <w:tcW w:w="925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1E3F2"/>
          </w:tcPr>
          <w:p w14:paraId="7F3BDFAD" w14:textId="77777777" w:rsidR="00E6557C" w:rsidRPr="00746E96" w:rsidRDefault="00E6557C" w:rsidP="00DB0250">
            <w:pPr>
              <w:pStyle w:val="Tablebody"/>
            </w:pPr>
            <w:r w:rsidRPr="00746E96">
              <w:t>Perpetrator</w:t>
            </w:r>
          </w:p>
        </w:tc>
      </w:tr>
      <w:tr w:rsidR="00E6557C" w14:paraId="6448ADF1" w14:textId="77777777" w:rsidTr="00DB0250">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1E3F2"/>
          </w:tcPr>
          <w:p w14:paraId="3C395B1F" w14:textId="77777777" w:rsidR="00E6557C" w:rsidRPr="00746E96" w:rsidRDefault="00E6557C" w:rsidP="00DB0250">
            <w:pPr>
              <w:pStyle w:val="Tablebody"/>
            </w:pPr>
            <w:r w:rsidRPr="00746E96">
              <w:t>Effect on substance X</w:t>
            </w:r>
          </w:p>
        </w:tc>
        <w:tc>
          <w:tcPr>
            <w:tcW w:w="1701" w:type="dxa"/>
            <w:tcBorders>
              <w:top w:val="nil"/>
              <w:left w:val="single" w:sz="8" w:space="0" w:color="000000" w:themeColor="text1"/>
              <w:bottom w:val="single" w:sz="8" w:space="0" w:color="000000" w:themeColor="text1"/>
              <w:right w:val="single" w:sz="8" w:space="0" w:color="000000" w:themeColor="text1"/>
            </w:tcBorders>
            <w:shd w:val="clear" w:color="auto" w:fill="E1E3F2"/>
          </w:tcPr>
          <w:p w14:paraId="7F699285" w14:textId="77777777" w:rsidR="00E6557C" w:rsidRPr="00746E96" w:rsidRDefault="00E6557C" w:rsidP="00DB0250">
            <w:pPr>
              <w:pStyle w:val="Tablebody"/>
            </w:pPr>
            <w:r w:rsidRPr="00746E96">
              <w:t xml:space="preserve"> </w:t>
            </w:r>
          </w:p>
        </w:tc>
        <w:tc>
          <w:tcPr>
            <w:tcW w:w="2552" w:type="dxa"/>
            <w:tcBorders>
              <w:top w:val="nil"/>
              <w:left w:val="single" w:sz="8" w:space="0" w:color="000000" w:themeColor="text1"/>
              <w:bottom w:val="single" w:sz="8" w:space="0" w:color="000000" w:themeColor="text1"/>
              <w:right w:val="single" w:sz="8" w:space="0" w:color="000000" w:themeColor="text1"/>
            </w:tcBorders>
            <w:shd w:val="clear" w:color="auto" w:fill="E1E3F2"/>
          </w:tcPr>
          <w:p w14:paraId="1026E57D" w14:textId="77777777" w:rsidR="00E6557C" w:rsidRPr="00746E96" w:rsidRDefault="00E6557C" w:rsidP="00DB0250">
            <w:pPr>
              <w:pStyle w:val="Tablebody"/>
            </w:pPr>
            <w:r w:rsidRPr="00746E96">
              <w:t xml:space="preserve"> </w:t>
            </w:r>
          </w:p>
        </w:tc>
        <w:tc>
          <w:tcPr>
            <w:tcW w:w="2693" w:type="dxa"/>
            <w:tcBorders>
              <w:top w:val="nil"/>
              <w:left w:val="single" w:sz="8" w:space="0" w:color="000000" w:themeColor="text1"/>
              <w:bottom w:val="single" w:sz="8" w:space="0" w:color="000000" w:themeColor="text1"/>
              <w:right w:val="single" w:sz="8" w:space="0" w:color="000000" w:themeColor="text1"/>
            </w:tcBorders>
            <w:shd w:val="clear" w:color="auto" w:fill="E1E3F2"/>
          </w:tcPr>
          <w:p w14:paraId="3F3EB8EA" w14:textId="77777777" w:rsidR="00E6557C" w:rsidRPr="00746E96" w:rsidRDefault="00E6557C" w:rsidP="00DB0250">
            <w:pPr>
              <w:pStyle w:val="Tablebody"/>
            </w:pPr>
            <w:r w:rsidRPr="00746E96">
              <w:t xml:space="preserve"> </w:t>
            </w:r>
          </w:p>
        </w:tc>
      </w:tr>
      <w:tr w:rsidR="00E6557C" w14:paraId="44DAC901" w14:textId="77777777" w:rsidTr="00DB0250">
        <w:tc>
          <w:tcPr>
            <w:tcW w:w="23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1E3F2"/>
          </w:tcPr>
          <w:p w14:paraId="5345D496" w14:textId="77777777" w:rsidR="00E6557C" w:rsidRPr="00746E96" w:rsidRDefault="00E6557C" w:rsidP="00DB0250">
            <w:pPr>
              <w:pStyle w:val="Tablebody"/>
            </w:pPr>
            <w:r w:rsidRPr="00746E96">
              <w:t>Effect on substance Y</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1E3F2"/>
          </w:tcPr>
          <w:p w14:paraId="38F956C2" w14:textId="77777777" w:rsidR="00E6557C" w:rsidRPr="00746E96" w:rsidRDefault="00E6557C" w:rsidP="00DB0250">
            <w:pPr>
              <w:pStyle w:val="Tablebody"/>
            </w:pPr>
            <w:r w:rsidRPr="00746E96">
              <w:t xml:space="preserve"> </w:t>
            </w:r>
          </w:p>
        </w:tc>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1E3F2"/>
          </w:tcPr>
          <w:p w14:paraId="50822944" w14:textId="77777777" w:rsidR="00E6557C" w:rsidRPr="00746E96" w:rsidRDefault="00E6557C" w:rsidP="00DB0250">
            <w:pPr>
              <w:pStyle w:val="Tablebody"/>
            </w:pPr>
            <w:r w:rsidRPr="00746E96">
              <w:t xml:space="preserve">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1E3F2"/>
          </w:tcPr>
          <w:p w14:paraId="2C75F8E9" w14:textId="77777777" w:rsidR="00E6557C" w:rsidRPr="00746E96" w:rsidRDefault="00E6557C" w:rsidP="00DB0250">
            <w:pPr>
              <w:pStyle w:val="Tablebody"/>
            </w:pPr>
            <w:r w:rsidRPr="00746E96">
              <w:t xml:space="preserve"> </w:t>
            </w:r>
          </w:p>
        </w:tc>
      </w:tr>
    </w:tbl>
    <w:p w14:paraId="42221D2F" w14:textId="77777777" w:rsidR="00CF648B" w:rsidRDefault="00CF648B" w:rsidP="00CF648B">
      <w:pPr>
        <w:pStyle w:val="BodytextAgency"/>
        <w:spacing w:before="240"/>
      </w:pPr>
      <w:r>
        <w:t>&lt;Text&gt;</w:t>
      </w:r>
    </w:p>
    <w:p w14:paraId="3DFFA1E4" w14:textId="77777777" w:rsidR="00CF648B" w:rsidRDefault="00CF648B" w:rsidP="00CF648B">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55" w:name="_Hlk150878494"/>
      <w:r w:rsidRPr="00A5692C">
        <w:rPr>
          <w:b/>
          <w:bCs/>
          <w:i/>
          <w:iCs/>
        </w:rPr>
        <w:t>Assessor’s comment</w:t>
      </w:r>
    </w:p>
    <w:p w14:paraId="0B4D9A6A" w14:textId="21CC9D80" w:rsidR="00CF648B" w:rsidRDefault="00CF648B" w:rsidP="00CF648B">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t xml:space="preserve">Comment on the </w:t>
      </w:r>
      <w:r w:rsidRPr="00CF648B">
        <w:rPr>
          <w:i/>
          <w:iCs/>
          <w:color w:val="00B050"/>
          <w:lang w:val="fr-FR"/>
        </w:rPr>
        <w:t>study design</w:t>
      </w:r>
      <w:r>
        <w:rPr>
          <w:i/>
          <w:iCs/>
          <w:color w:val="00B050"/>
          <w:lang w:val="fr-FR"/>
        </w:rPr>
        <w:t>s</w:t>
      </w:r>
      <w:r w:rsidRPr="00CF648B">
        <w:rPr>
          <w:i/>
          <w:iCs/>
          <w:color w:val="00B050"/>
          <w:lang w:val="fr-FR"/>
        </w:rPr>
        <w:t xml:space="preserve"> and mechanistic prediction</w:t>
      </w:r>
      <w:r>
        <w:rPr>
          <w:i/>
          <w:iCs/>
          <w:color w:val="00B050"/>
          <w:lang w:val="fr-FR"/>
        </w:rPr>
        <w:t>s</w:t>
      </w:r>
      <w:r w:rsidRPr="00CF648B">
        <w:rPr>
          <w:i/>
          <w:iCs/>
          <w:color w:val="00B050"/>
          <w:lang w:val="fr-FR"/>
        </w:rPr>
        <w:t xml:space="preserve"> of other interacting drugs based on the results.</w:t>
      </w:r>
      <w:r w:rsidR="00A75442">
        <w:rPr>
          <w:i/>
          <w:iCs/>
          <w:color w:val="00B050"/>
          <w:lang w:val="fr-FR"/>
        </w:rPr>
        <w:t xml:space="preserve"> </w:t>
      </w:r>
      <w:r w:rsidR="00A75442" w:rsidRPr="00A75442">
        <w:rPr>
          <w:i/>
          <w:iCs/>
          <w:color w:val="00B050"/>
          <w:lang w:val="fr-FR"/>
        </w:rPr>
        <w:t>Refer to Guideline on the investigation of drug interactions (CPMP/EWP/560/95/Rev. 1 Corr. 2**).</w:t>
      </w:r>
    </w:p>
    <w:p w14:paraId="20362827" w14:textId="77777777" w:rsidR="00CF648B" w:rsidRDefault="00CF648B" w:rsidP="00CF648B">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Have </w:t>
      </w:r>
      <w:r w:rsidRPr="00CF648B">
        <w:rPr>
          <w:i/>
          <w:iCs/>
          <w:color w:val="00B050"/>
          <w:lang w:val="fr-FR"/>
        </w:rPr>
        <w:t>“positive” results in in vitro inhibition/induction studies been followed up in vivo with appropriate probe substrates</w:t>
      </w:r>
      <w:r>
        <w:rPr>
          <w:i/>
          <w:iCs/>
          <w:color w:val="00B050"/>
          <w:lang w:val="fr-FR"/>
        </w:rPr>
        <w:t>?</w:t>
      </w:r>
    </w:p>
    <w:p w14:paraId="504F84EC" w14:textId="005D8475" w:rsidR="00DE4698" w:rsidRDefault="00DE4698" w:rsidP="00CF648B">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DE4698">
        <w:rPr>
          <w:i/>
          <w:iCs/>
          <w:color w:val="00B050"/>
          <w:lang w:val="fr-FR"/>
        </w:rPr>
        <w:t>Do PBPK modelling or PopPK modelling support in vivo data? Do PBPK and PopPK suggest additional PK interactions?</w:t>
      </w:r>
    </w:p>
    <w:p w14:paraId="2333A8B6" w14:textId="471D3162" w:rsidR="00DE4698" w:rsidRPr="00DE4698" w:rsidRDefault="00DE4698" w:rsidP="00DE469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DE4698">
        <w:rPr>
          <w:i/>
          <w:iCs/>
          <w:color w:val="00B050"/>
          <w:lang w:val="fr-FR"/>
        </w:rPr>
        <w:t>Are there any other potential clinically relevant interactions</w:t>
      </w:r>
      <w:r>
        <w:rPr>
          <w:i/>
          <w:iCs/>
          <w:color w:val="00B050"/>
          <w:lang w:val="fr-FR"/>
        </w:rPr>
        <w:t>,</w:t>
      </w:r>
      <w:r w:rsidRPr="00DE4698">
        <w:rPr>
          <w:i/>
          <w:iCs/>
          <w:color w:val="00B050"/>
          <w:lang w:val="fr-FR"/>
        </w:rPr>
        <w:t xml:space="preserve"> e.g. inhibition or induction of enzymes/transporters that have not been studied? Are additional in vitro, in vivo or in silico drug interaction studies needed and can these be done post-authorisation?</w:t>
      </w:r>
    </w:p>
    <w:p w14:paraId="4CA009BD" w14:textId="016F1FB5" w:rsidR="00DE4698" w:rsidRDefault="00DE4698" w:rsidP="00DE469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DE4698">
        <w:rPr>
          <w:i/>
          <w:iCs/>
          <w:color w:val="00B050"/>
          <w:lang w:val="fr-FR"/>
        </w:rPr>
        <w:t xml:space="preserve">Do exposure-response or PK/PD analyses together with clinical data </w:t>
      </w:r>
      <w:r>
        <w:rPr>
          <w:i/>
          <w:iCs/>
          <w:color w:val="00B050"/>
          <w:lang w:val="fr-FR"/>
        </w:rPr>
        <w:t xml:space="preserve">suggest </w:t>
      </w:r>
      <w:r w:rsidRPr="00DE4698">
        <w:rPr>
          <w:i/>
          <w:iCs/>
          <w:color w:val="00B050"/>
          <w:lang w:val="fr-FR"/>
        </w:rPr>
        <w:t>that PK interactions may change the benefit</w:t>
      </w:r>
      <w:r w:rsidR="003C1149">
        <w:rPr>
          <w:i/>
          <w:iCs/>
          <w:color w:val="00B050"/>
          <w:lang w:val="fr-FR"/>
        </w:rPr>
        <w:t>/r</w:t>
      </w:r>
      <w:r w:rsidRPr="00DE4698">
        <w:rPr>
          <w:i/>
          <w:iCs/>
          <w:color w:val="00B050"/>
          <w:lang w:val="fr-FR"/>
        </w:rPr>
        <w:t>isk profile of the medicine in certain clinical scenarios and thus specific risk minimisation measures should be included in the RMP such as restrictions/precautions/dose adjustments or therapeutic drug monitoring?</w:t>
      </w:r>
    </w:p>
    <w:p w14:paraId="12F27109" w14:textId="1AF66930" w:rsidR="00CF648B" w:rsidRDefault="00F97269" w:rsidP="00CF648B">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Is t</w:t>
      </w:r>
      <w:r w:rsidR="00CF648B" w:rsidRPr="00CF648B">
        <w:rPr>
          <w:i/>
          <w:iCs/>
          <w:color w:val="00B050"/>
          <w:lang w:val="fr-FR"/>
        </w:rPr>
        <w:t>he interaction potential different in certain subgroups intended for treatment (e.g. poor metabolisers, patients with RI etc)</w:t>
      </w:r>
      <w:r>
        <w:rPr>
          <w:i/>
          <w:iCs/>
          <w:color w:val="00B050"/>
          <w:lang w:val="fr-FR"/>
        </w:rPr>
        <w:t>?</w:t>
      </w:r>
    </w:p>
    <w:p w14:paraId="79E72B80" w14:textId="77777777" w:rsidR="00CF648B" w:rsidRPr="00A5692C" w:rsidRDefault="00CF648B" w:rsidP="00CF648B">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21F303A9" w14:textId="77777777" w:rsidR="004330DB" w:rsidRPr="0007642E" w:rsidRDefault="004330DB" w:rsidP="00983104">
      <w:pPr>
        <w:pStyle w:val="Heading3Agency"/>
      </w:pPr>
      <w:bookmarkStart w:id="156" w:name="_Toc526318520"/>
      <w:bookmarkStart w:id="157" w:name="_Toc160790300"/>
      <w:bookmarkEnd w:id="155"/>
      <w:r>
        <w:lastRenderedPageBreak/>
        <w:t>Exposure relevant for safety evaluation</w:t>
      </w:r>
      <w:bookmarkEnd w:id="156"/>
      <w:bookmarkEnd w:id="157"/>
    </w:p>
    <w:p w14:paraId="71809598" w14:textId="0B99843E" w:rsidR="00F97269" w:rsidRPr="00F97269" w:rsidRDefault="00F97269" w:rsidP="00F97269">
      <w:pPr>
        <w:pStyle w:val="Guidancetext-Applicant"/>
        <w:spacing w:after="140"/>
        <w:rPr>
          <w:rFonts w:ascii="Verdana" w:hAnsi="Verdana"/>
          <w:sz w:val="18"/>
        </w:rPr>
      </w:pPr>
      <w:r w:rsidRPr="00F97269">
        <w:rPr>
          <w:rFonts w:ascii="Verdana" w:hAnsi="Verdana"/>
          <w:sz w:val="18"/>
        </w:rPr>
        <w:t>Summarise the exposure expected in the target population at steady state. Describe whether there is any specific sub</w:t>
      </w:r>
      <w:r>
        <w:rPr>
          <w:rFonts w:ascii="Verdana" w:hAnsi="Verdana"/>
          <w:sz w:val="18"/>
        </w:rPr>
        <w:t>-</w:t>
      </w:r>
      <w:r w:rsidRPr="00F97269">
        <w:rPr>
          <w:rFonts w:ascii="Verdana" w:hAnsi="Verdana"/>
          <w:sz w:val="18"/>
        </w:rPr>
        <w:t xml:space="preserve">population with increased or reduced exposure and what consequences are </w:t>
      </w:r>
      <w:r>
        <w:rPr>
          <w:rFonts w:ascii="Verdana" w:hAnsi="Verdana"/>
          <w:sz w:val="18"/>
        </w:rPr>
        <w:t xml:space="preserve">to be </w:t>
      </w:r>
      <w:r w:rsidRPr="00F97269">
        <w:rPr>
          <w:rFonts w:ascii="Verdana" w:hAnsi="Verdana"/>
          <w:sz w:val="18"/>
        </w:rPr>
        <w:t>expected.</w:t>
      </w:r>
    </w:p>
    <w:p w14:paraId="1EC42026" w14:textId="77777777" w:rsidR="00F97269" w:rsidRDefault="00F97269" w:rsidP="00F97269">
      <w:pPr>
        <w:pStyle w:val="BodytextAgency"/>
      </w:pPr>
      <w:bookmarkStart w:id="158" w:name="_Hlk150879453"/>
      <w:r>
        <w:t>&lt;Text&gt;</w:t>
      </w:r>
    </w:p>
    <w:p w14:paraId="68C31FBA" w14:textId="77777777" w:rsidR="00F97269" w:rsidRDefault="00F97269" w:rsidP="00F9726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59" w:name="_Hlk150879441"/>
      <w:bookmarkEnd w:id="158"/>
      <w:r w:rsidRPr="00A5692C">
        <w:rPr>
          <w:b/>
          <w:bCs/>
          <w:i/>
          <w:iCs/>
        </w:rPr>
        <w:t>Assessor’s comment</w:t>
      </w:r>
    </w:p>
    <w:p w14:paraId="158F3E69" w14:textId="321755E6" w:rsidR="006C6F7D" w:rsidRDefault="00F97269" w:rsidP="00F9726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F97269">
        <w:rPr>
          <w:i/>
          <w:iCs/>
          <w:color w:val="00B050"/>
          <w:lang w:val="fr-FR"/>
        </w:rPr>
        <w:t>Does the exposure in the target population support the proposed posology?</w:t>
      </w:r>
      <w:r w:rsidR="006B0D90">
        <w:rPr>
          <w:i/>
          <w:iCs/>
          <w:color w:val="00B050"/>
          <w:lang w:val="fr-FR"/>
        </w:rPr>
        <w:t xml:space="preserve"> </w:t>
      </w:r>
      <w:r w:rsidRPr="00F97269">
        <w:rPr>
          <w:i/>
          <w:iCs/>
          <w:color w:val="00B050"/>
          <w:lang w:val="fr-FR"/>
        </w:rPr>
        <w:t xml:space="preserve">Does the SmPC </w:t>
      </w:r>
      <w:r w:rsidR="006C6F7D">
        <w:rPr>
          <w:i/>
          <w:iCs/>
          <w:color w:val="00B050"/>
          <w:lang w:val="fr-FR"/>
        </w:rPr>
        <w:t xml:space="preserve">recommend </w:t>
      </w:r>
      <w:r w:rsidRPr="00F97269">
        <w:rPr>
          <w:i/>
          <w:iCs/>
          <w:color w:val="00B050"/>
          <w:lang w:val="fr-FR"/>
        </w:rPr>
        <w:t>posology modifications in populations with reduced or increased exposure?</w:t>
      </w:r>
    </w:p>
    <w:p w14:paraId="5D9C79C7" w14:textId="77777777" w:rsidR="00F97269" w:rsidRPr="00A5692C" w:rsidRDefault="00F97269" w:rsidP="00F9726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3AAC40B8" w14:textId="2B7EF807" w:rsidR="004330DB" w:rsidRPr="0007642E" w:rsidRDefault="004330DB" w:rsidP="00E60F60">
      <w:pPr>
        <w:pStyle w:val="Heading2Agency"/>
      </w:pPr>
      <w:bookmarkStart w:id="160" w:name="_Toc508102280"/>
      <w:bookmarkStart w:id="161" w:name="_Toc517774849"/>
      <w:bookmarkStart w:id="162" w:name="_Toc160790301"/>
      <w:bookmarkStart w:id="163" w:name="_Hlk150932463"/>
      <w:bookmarkEnd w:id="154"/>
      <w:bookmarkEnd w:id="159"/>
      <w:r>
        <w:t>Pharmacodynamics</w:t>
      </w:r>
      <w:bookmarkEnd w:id="160"/>
      <w:bookmarkEnd w:id="161"/>
      <w:bookmarkEnd w:id="162"/>
    </w:p>
    <w:p w14:paraId="1D321A20" w14:textId="7C743D8B" w:rsidR="004330DB" w:rsidRPr="0007642E" w:rsidRDefault="004330DB" w:rsidP="00983104">
      <w:pPr>
        <w:pStyle w:val="Heading3Agency"/>
      </w:pPr>
      <w:bookmarkStart w:id="164" w:name="_Toc160790302"/>
      <w:bookmarkEnd w:id="163"/>
      <w:r>
        <w:t>Mechanism of action</w:t>
      </w:r>
      <w:bookmarkEnd w:id="164"/>
    </w:p>
    <w:p w14:paraId="4E0F29C8" w14:textId="14D9FF07" w:rsidR="006C6F7D" w:rsidRPr="006C6F7D" w:rsidRDefault="006C6F7D" w:rsidP="009D33F3">
      <w:pPr>
        <w:pStyle w:val="Guidancetext-Applicant"/>
        <w:spacing w:after="140"/>
        <w:rPr>
          <w:rFonts w:ascii="Verdana" w:hAnsi="Verdana"/>
          <w:sz w:val="18"/>
        </w:rPr>
      </w:pPr>
      <w:r>
        <w:rPr>
          <w:rFonts w:ascii="Verdana" w:hAnsi="Verdana"/>
          <w:sz w:val="18"/>
        </w:rPr>
        <w:t>D</w:t>
      </w:r>
      <w:r w:rsidRPr="006C6F7D">
        <w:rPr>
          <w:rFonts w:ascii="Verdana" w:hAnsi="Verdana"/>
          <w:sz w:val="18"/>
        </w:rPr>
        <w:t>escribe the m</w:t>
      </w:r>
      <w:r w:rsidR="00171733">
        <w:rPr>
          <w:rFonts w:ascii="Verdana" w:hAnsi="Verdana"/>
          <w:sz w:val="18"/>
        </w:rPr>
        <w:t>echanism</w:t>
      </w:r>
      <w:r w:rsidRPr="006C6F7D">
        <w:rPr>
          <w:rFonts w:ascii="Verdana" w:hAnsi="Verdana"/>
          <w:sz w:val="18"/>
        </w:rPr>
        <w:t xml:space="preserve"> of pharmacodynamic action in relation to the clinically desired primary pharmacological (therapeutic) effects (primary pharmacodynamic action). The choice of the PD biomarkers should be justified in relation to the mechanism of action</w:t>
      </w:r>
      <w:r w:rsidR="00171733">
        <w:rPr>
          <w:rFonts w:ascii="Verdana" w:hAnsi="Verdana"/>
          <w:sz w:val="18"/>
        </w:rPr>
        <w:t xml:space="preserve">. </w:t>
      </w:r>
      <w:r w:rsidRPr="006C6F7D">
        <w:rPr>
          <w:rFonts w:ascii="Verdana" w:hAnsi="Verdana"/>
          <w:sz w:val="18"/>
        </w:rPr>
        <w:t xml:space="preserve">In addition, </w:t>
      </w:r>
      <w:r w:rsidR="00171733">
        <w:rPr>
          <w:rFonts w:ascii="Verdana" w:hAnsi="Verdana"/>
          <w:sz w:val="18"/>
        </w:rPr>
        <w:t xml:space="preserve">the mechanism of </w:t>
      </w:r>
      <w:r w:rsidRPr="006C6F7D">
        <w:rPr>
          <w:rFonts w:ascii="Verdana" w:hAnsi="Verdana"/>
          <w:sz w:val="18"/>
        </w:rPr>
        <w:t>potential secondary pharmacodynamic actions should be described.</w:t>
      </w:r>
    </w:p>
    <w:p w14:paraId="6CFC9BC0" w14:textId="2CD7503E" w:rsidR="006C6F7D" w:rsidRPr="006C6F7D" w:rsidRDefault="009D33F3" w:rsidP="009D33F3">
      <w:pPr>
        <w:pStyle w:val="Guidancetext-Applicant"/>
        <w:spacing w:after="140"/>
        <w:rPr>
          <w:rFonts w:ascii="Verdana" w:hAnsi="Verdana"/>
          <w:sz w:val="18"/>
        </w:rPr>
      </w:pPr>
      <w:r>
        <w:rPr>
          <w:rFonts w:ascii="Verdana" w:hAnsi="Verdana"/>
          <w:sz w:val="18"/>
        </w:rPr>
        <w:t>D</w:t>
      </w:r>
      <w:r w:rsidR="006C6F7D" w:rsidRPr="006C6F7D">
        <w:rPr>
          <w:rFonts w:ascii="Verdana" w:hAnsi="Verdana"/>
          <w:sz w:val="18"/>
        </w:rPr>
        <w:t>escribe if clinical PK/PD models provide further insight on the proposed mechanism of action. Consistency shown in the clinic with the non-clinically identified mechanism of action and mechanistic modelling should be described.</w:t>
      </w:r>
    </w:p>
    <w:p w14:paraId="2F531B11" w14:textId="77777777" w:rsidR="009D33F3" w:rsidRDefault="009D33F3" w:rsidP="009D33F3">
      <w:pPr>
        <w:pStyle w:val="BodytextAgency"/>
      </w:pPr>
      <w:bookmarkStart w:id="165" w:name="_Hlk150929969"/>
      <w:r>
        <w:t>&lt;Text&gt;</w:t>
      </w:r>
    </w:p>
    <w:p w14:paraId="5AD1424E" w14:textId="77777777" w:rsidR="009D33F3" w:rsidRDefault="009D33F3" w:rsidP="009D33F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66" w:name="_Hlk150929783"/>
      <w:bookmarkEnd w:id="165"/>
      <w:r w:rsidRPr="00A5692C">
        <w:rPr>
          <w:b/>
          <w:bCs/>
          <w:i/>
          <w:iCs/>
        </w:rPr>
        <w:t>Assessor’s comment</w:t>
      </w:r>
    </w:p>
    <w:p w14:paraId="64B0DB38" w14:textId="7211D9A8" w:rsidR="00641D48" w:rsidRDefault="00536D2D" w:rsidP="009D33F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w:t>
      </w:r>
      <w:r w:rsidR="00641D48" w:rsidRPr="00641D48">
        <w:rPr>
          <w:i/>
          <w:iCs/>
          <w:color w:val="00B050"/>
          <w:lang w:val="fr-FR"/>
        </w:rPr>
        <w:t>the validity of the human models and their relevance with regard to the therapeutic effects.</w:t>
      </w:r>
    </w:p>
    <w:p w14:paraId="24ED3C94" w14:textId="4CC4138E" w:rsidR="009D33F3" w:rsidRDefault="00641D48" w:rsidP="009D33F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641D48">
        <w:rPr>
          <w:i/>
          <w:iCs/>
          <w:color w:val="00B050"/>
          <w:lang w:val="fr-FR"/>
        </w:rPr>
        <w:t xml:space="preserve">Are the biomarkers used relevant? Has the mechanism of action been sufficiently characterised? </w:t>
      </w:r>
      <w:r>
        <w:rPr>
          <w:i/>
          <w:iCs/>
          <w:color w:val="00B050"/>
          <w:lang w:val="fr-FR"/>
        </w:rPr>
        <w:t>I</w:t>
      </w:r>
      <w:r w:rsidRPr="00641D48">
        <w:rPr>
          <w:i/>
          <w:iCs/>
          <w:color w:val="00B050"/>
          <w:lang w:val="fr-FR"/>
        </w:rPr>
        <w:t>s the description in the SmPC a</w:t>
      </w:r>
      <w:r>
        <w:rPr>
          <w:i/>
          <w:iCs/>
          <w:color w:val="00B050"/>
          <w:lang w:val="fr-FR"/>
        </w:rPr>
        <w:t>ppropriate</w:t>
      </w:r>
      <w:r w:rsidRPr="00641D48">
        <w:rPr>
          <w:i/>
          <w:iCs/>
          <w:color w:val="00B050"/>
          <w:lang w:val="fr-FR"/>
        </w:rPr>
        <w:t>?</w:t>
      </w:r>
    </w:p>
    <w:p w14:paraId="3C39B5DC" w14:textId="77777777" w:rsidR="009D33F3" w:rsidRPr="00A5692C" w:rsidRDefault="009D33F3" w:rsidP="009D33F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00E59AAF" w14:textId="12B732DE" w:rsidR="004330DB" w:rsidRPr="0007642E" w:rsidRDefault="004330DB" w:rsidP="00983104">
      <w:pPr>
        <w:pStyle w:val="Heading3Agency"/>
      </w:pPr>
      <w:bookmarkStart w:id="167" w:name="_Toc160790303"/>
      <w:bookmarkEnd w:id="166"/>
      <w:r>
        <w:t>Primary pharmacology</w:t>
      </w:r>
      <w:bookmarkEnd w:id="167"/>
    </w:p>
    <w:p w14:paraId="19715F29" w14:textId="1E414B1D" w:rsidR="00A844FD" w:rsidRDefault="00171733" w:rsidP="00A844FD">
      <w:pPr>
        <w:pStyle w:val="Guidancetext-Applicant"/>
        <w:spacing w:after="140"/>
        <w:rPr>
          <w:rFonts w:ascii="Verdana" w:hAnsi="Verdana"/>
          <w:sz w:val="18"/>
        </w:rPr>
      </w:pPr>
      <w:r>
        <w:rPr>
          <w:rFonts w:ascii="Verdana" w:hAnsi="Verdana"/>
          <w:sz w:val="18"/>
        </w:rPr>
        <w:t xml:space="preserve">Summarise </w:t>
      </w:r>
      <w:r w:rsidR="0047570A">
        <w:rPr>
          <w:rFonts w:ascii="Verdana" w:hAnsi="Verdana"/>
          <w:sz w:val="18"/>
        </w:rPr>
        <w:t xml:space="preserve">the </w:t>
      </w:r>
      <w:r w:rsidRPr="00171733">
        <w:rPr>
          <w:rFonts w:ascii="Verdana" w:hAnsi="Verdana"/>
          <w:sz w:val="18"/>
        </w:rPr>
        <w:t xml:space="preserve">studies on </w:t>
      </w:r>
      <w:r>
        <w:rPr>
          <w:rFonts w:ascii="Verdana" w:hAnsi="Verdana"/>
          <w:sz w:val="18"/>
        </w:rPr>
        <w:t xml:space="preserve">the </w:t>
      </w:r>
      <w:r w:rsidRPr="00171733">
        <w:rPr>
          <w:rFonts w:ascii="Verdana" w:hAnsi="Verdana"/>
          <w:sz w:val="18"/>
        </w:rPr>
        <w:t xml:space="preserve">effects of the drug in relation to its desired therapeutic </w:t>
      </w:r>
      <w:r w:rsidR="0047570A">
        <w:rPr>
          <w:rFonts w:ascii="Verdana" w:hAnsi="Verdana"/>
          <w:sz w:val="18"/>
        </w:rPr>
        <w:t>indication/target</w:t>
      </w:r>
      <w:r w:rsidRPr="00171733">
        <w:rPr>
          <w:rFonts w:ascii="Verdana" w:hAnsi="Verdana"/>
          <w:sz w:val="18"/>
        </w:rPr>
        <w:t xml:space="preserve">. The design of the studies should be </w:t>
      </w:r>
      <w:r>
        <w:rPr>
          <w:rFonts w:ascii="Verdana" w:hAnsi="Verdana"/>
          <w:sz w:val="18"/>
        </w:rPr>
        <w:t>discussed in</w:t>
      </w:r>
      <w:r w:rsidR="00A844FD">
        <w:rPr>
          <w:rFonts w:ascii="Verdana" w:hAnsi="Verdana"/>
          <w:sz w:val="18"/>
        </w:rPr>
        <w:t>c</w:t>
      </w:r>
      <w:r>
        <w:rPr>
          <w:rFonts w:ascii="Verdana" w:hAnsi="Verdana"/>
          <w:sz w:val="18"/>
        </w:rPr>
        <w:t xml:space="preserve">luding </w:t>
      </w:r>
      <w:r w:rsidR="00A844FD" w:rsidRPr="00A844FD">
        <w:rPr>
          <w:rFonts w:ascii="Verdana" w:hAnsi="Verdana"/>
          <w:sz w:val="18"/>
        </w:rPr>
        <w:t>PD endpoints</w:t>
      </w:r>
      <w:r w:rsidR="00A844FD">
        <w:rPr>
          <w:rFonts w:ascii="Verdana" w:hAnsi="Verdana"/>
          <w:sz w:val="18"/>
        </w:rPr>
        <w:t>,</w:t>
      </w:r>
      <w:r w:rsidR="00A844FD" w:rsidRPr="00A844FD">
        <w:rPr>
          <w:rFonts w:ascii="Verdana" w:hAnsi="Verdana"/>
          <w:sz w:val="18"/>
        </w:rPr>
        <w:t xml:space="preserve"> </w:t>
      </w:r>
      <w:r>
        <w:rPr>
          <w:rFonts w:ascii="Verdana" w:hAnsi="Verdana"/>
          <w:sz w:val="18"/>
        </w:rPr>
        <w:t>the</w:t>
      </w:r>
      <w:r w:rsidRPr="00171733">
        <w:rPr>
          <w:rFonts w:ascii="Verdana" w:hAnsi="Verdana"/>
          <w:sz w:val="18"/>
        </w:rPr>
        <w:t xml:space="preserve"> clinical relevance of biomarkers, </w:t>
      </w:r>
      <w:r w:rsidR="00A844FD">
        <w:rPr>
          <w:rFonts w:ascii="Verdana" w:hAnsi="Verdana"/>
          <w:sz w:val="18"/>
        </w:rPr>
        <w:t xml:space="preserve">the </w:t>
      </w:r>
      <w:r w:rsidRPr="00171733">
        <w:rPr>
          <w:rFonts w:ascii="Verdana" w:hAnsi="Verdana"/>
          <w:sz w:val="18"/>
        </w:rPr>
        <w:t xml:space="preserve">range of doses tested and </w:t>
      </w:r>
      <w:r w:rsidR="00A844FD">
        <w:rPr>
          <w:rFonts w:ascii="Verdana" w:hAnsi="Verdana"/>
          <w:sz w:val="18"/>
        </w:rPr>
        <w:t xml:space="preserve">the </w:t>
      </w:r>
      <w:r w:rsidRPr="00171733">
        <w:rPr>
          <w:rFonts w:ascii="Verdana" w:hAnsi="Verdana"/>
          <w:sz w:val="18"/>
        </w:rPr>
        <w:t xml:space="preserve">number of individuals/time </w:t>
      </w:r>
      <w:r>
        <w:rPr>
          <w:rFonts w:ascii="Verdana" w:hAnsi="Verdana"/>
          <w:sz w:val="18"/>
        </w:rPr>
        <w:t xml:space="preserve">points </w:t>
      </w:r>
      <w:r w:rsidRPr="00171733">
        <w:rPr>
          <w:rFonts w:ascii="Verdana" w:hAnsi="Verdana"/>
          <w:sz w:val="18"/>
        </w:rPr>
        <w:t>of PK and PD sampl</w:t>
      </w:r>
      <w:r>
        <w:rPr>
          <w:rFonts w:ascii="Verdana" w:hAnsi="Verdana"/>
          <w:sz w:val="18"/>
        </w:rPr>
        <w:t>ing.</w:t>
      </w:r>
    </w:p>
    <w:p w14:paraId="5527BB7C" w14:textId="3E28569B" w:rsidR="00171733" w:rsidRDefault="00A844FD" w:rsidP="00A844FD">
      <w:pPr>
        <w:pStyle w:val="Guidancetext-Applicant"/>
        <w:spacing w:after="140"/>
        <w:rPr>
          <w:rFonts w:ascii="Verdana" w:hAnsi="Verdana"/>
          <w:sz w:val="18"/>
        </w:rPr>
      </w:pPr>
      <w:r>
        <w:rPr>
          <w:rFonts w:ascii="Verdana" w:hAnsi="Verdana"/>
          <w:sz w:val="18"/>
        </w:rPr>
        <w:t xml:space="preserve">Summarise also the results of studies that have </w:t>
      </w:r>
      <w:r w:rsidR="00171733" w:rsidRPr="00171733">
        <w:rPr>
          <w:rFonts w:ascii="Verdana" w:hAnsi="Verdana"/>
          <w:sz w:val="18"/>
        </w:rPr>
        <w:t>investigate</w:t>
      </w:r>
      <w:r>
        <w:rPr>
          <w:rFonts w:ascii="Verdana" w:hAnsi="Verdana"/>
          <w:sz w:val="18"/>
        </w:rPr>
        <w:t>d</w:t>
      </w:r>
      <w:r w:rsidR="00171733" w:rsidRPr="00171733">
        <w:rPr>
          <w:rFonts w:ascii="Verdana" w:hAnsi="Verdana"/>
          <w:sz w:val="18"/>
        </w:rPr>
        <w:t xml:space="preserve"> </w:t>
      </w:r>
      <w:r w:rsidR="0047570A">
        <w:rPr>
          <w:rFonts w:ascii="Verdana" w:hAnsi="Verdana"/>
          <w:sz w:val="18"/>
        </w:rPr>
        <w:t xml:space="preserve">the </w:t>
      </w:r>
      <w:r w:rsidR="00171733" w:rsidRPr="00171733">
        <w:rPr>
          <w:rFonts w:ascii="Verdana" w:hAnsi="Verdana"/>
          <w:sz w:val="18"/>
        </w:rPr>
        <w:t>covariate effects on primary pharmacology</w:t>
      </w:r>
      <w:r>
        <w:rPr>
          <w:rFonts w:ascii="Verdana" w:hAnsi="Verdana"/>
          <w:sz w:val="18"/>
        </w:rPr>
        <w:t>,</w:t>
      </w:r>
      <w:r w:rsidR="00171733" w:rsidRPr="00171733">
        <w:rPr>
          <w:rFonts w:ascii="Verdana" w:hAnsi="Verdana"/>
          <w:sz w:val="18"/>
        </w:rPr>
        <w:t xml:space="preserve"> </w:t>
      </w:r>
      <w:r>
        <w:rPr>
          <w:rFonts w:ascii="Verdana" w:hAnsi="Verdana"/>
          <w:sz w:val="18"/>
        </w:rPr>
        <w:t>e.g.</w:t>
      </w:r>
      <w:r w:rsidR="00171733" w:rsidRPr="00171733">
        <w:rPr>
          <w:rFonts w:ascii="Verdana" w:hAnsi="Verdana"/>
          <w:sz w:val="18"/>
        </w:rPr>
        <w:t xml:space="preserve"> effects of age or genetic polymorphism on PD (or PK/PD) relationships.</w:t>
      </w:r>
    </w:p>
    <w:p w14:paraId="583538EF" w14:textId="77777777" w:rsidR="0047570A" w:rsidRDefault="0047570A" w:rsidP="0047570A">
      <w:pPr>
        <w:pStyle w:val="BodytextAgency"/>
      </w:pPr>
      <w:bookmarkStart w:id="168" w:name="_Hlk150930426"/>
      <w:r>
        <w:t>&lt;Text&gt;</w:t>
      </w:r>
    </w:p>
    <w:p w14:paraId="115D504B" w14:textId="77777777" w:rsidR="0047570A" w:rsidRDefault="0047570A" w:rsidP="0047570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69" w:name="_Hlk150930436"/>
      <w:bookmarkEnd w:id="168"/>
      <w:r w:rsidRPr="00A5692C">
        <w:rPr>
          <w:b/>
          <w:bCs/>
          <w:i/>
          <w:iCs/>
        </w:rPr>
        <w:t>Assessor’s comment</w:t>
      </w:r>
    </w:p>
    <w:p w14:paraId="40898CF5" w14:textId="1954A2CB" w:rsidR="0047570A" w:rsidRDefault="00536D2D" w:rsidP="0047570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w:t>
      </w:r>
      <w:r w:rsidR="0047570A" w:rsidRPr="0047570A">
        <w:rPr>
          <w:i/>
          <w:iCs/>
          <w:color w:val="00B050"/>
          <w:lang w:val="fr-FR"/>
        </w:rPr>
        <w:t>modelling and simulation approaches used to link dose, exposure and PD, including covariate effects</w:t>
      </w:r>
      <w:r w:rsidR="0047570A">
        <w:rPr>
          <w:i/>
          <w:iCs/>
          <w:color w:val="00B050"/>
          <w:lang w:val="fr-FR"/>
        </w:rPr>
        <w:t>.</w:t>
      </w:r>
      <w:r w:rsidR="00A75442">
        <w:rPr>
          <w:i/>
          <w:iCs/>
          <w:color w:val="00B050"/>
          <w:lang w:val="fr-FR"/>
        </w:rPr>
        <w:t xml:space="preserve"> </w:t>
      </w:r>
      <w:r w:rsidR="00A75442" w:rsidRPr="00A75442">
        <w:rPr>
          <w:i/>
          <w:iCs/>
          <w:color w:val="00B050"/>
          <w:lang w:val="fr-FR"/>
        </w:rPr>
        <w:t xml:space="preserve">Consider whether efficacy might be reduced in </w:t>
      </w:r>
      <w:r w:rsidR="003327BE">
        <w:rPr>
          <w:i/>
          <w:iCs/>
          <w:color w:val="00B050"/>
          <w:lang w:val="fr-FR"/>
        </w:rPr>
        <w:t xml:space="preserve">different populations, e.g., </w:t>
      </w:r>
      <w:r w:rsidR="00A75442" w:rsidRPr="00A75442">
        <w:rPr>
          <w:i/>
          <w:iCs/>
          <w:color w:val="00B050"/>
          <w:lang w:val="fr-FR"/>
        </w:rPr>
        <w:t>the older adult population due to PD changes.</w:t>
      </w:r>
    </w:p>
    <w:p w14:paraId="43DE1986" w14:textId="1511E95E" w:rsidR="0047570A" w:rsidRDefault="0047570A" w:rsidP="0047570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I</w:t>
      </w:r>
      <w:r w:rsidRPr="0047570A">
        <w:rPr>
          <w:i/>
          <w:iCs/>
          <w:color w:val="00B050"/>
          <w:lang w:val="fr-FR"/>
        </w:rPr>
        <w:t>s there consistency of assumptions on primary pharmacology across non-clinical development and throughout clinical development?</w:t>
      </w:r>
    </w:p>
    <w:p w14:paraId="223A7A55" w14:textId="77777777" w:rsidR="0047570A" w:rsidRPr="00A5692C" w:rsidRDefault="0047570A" w:rsidP="0047570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lastRenderedPageBreak/>
        <w:t>&lt;Text&gt;</w:t>
      </w:r>
    </w:p>
    <w:p w14:paraId="1A3729FB" w14:textId="3D6C1C46" w:rsidR="004330DB" w:rsidRPr="0007642E" w:rsidRDefault="004330DB" w:rsidP="00983104">
      <w:pPr>
        <w:pStyle w:val="Heading3Agency"/>
      </w:pPr>
      <w:bookmarkStart w:id="170" w:name="_Toc160790304"/>
      <w:bookmarkEnd w:id="169"/>
      <w:r>
        <w:t>Secondary pharmacology</w:t>
      </w:r>
      <w:bookmarkEnd w:id="170"/>
    </w:p>
    <w:p w14:paraId="7951CF75" w14:textId="17E8DA7E" w:rsidR="0047570A" w:rsidRPr="00893CD6" w:rsidRDefault="0047570A" w:rsidP="00893CD6">
      <w:pPr>
        <w:pStyle w:val="Guidancetext-Applicant"/>
        <w:spacing w:after="140"/>
        <w:rPr>
          <w:rFonts w:ascii="Verdana" w:hAnsi="Verdana"/>
          <w:sz w:val="18"/>
        </w:rPr>
      </w:pPr>
      <w:r w:rsidRPr="00893CD6">
        <w:rPr>
          <w:rFonts w:ascii="Verdana" w:hAnsi="Verdana"/>
          <w:sz w:val="18"/>
        </w:rPr>
        <w:t>Describe the secondary pharmacology.</w:t>
      </w:r>
      <w:r w:rsidR="003327BE">
        <w:rPr>
          <w:rFonts w:ascii="Verdana" w:hAnsi="Verdana"/>
          <w:sz w:val="18"/>
        </w:rPr>
        <w:t xml:space="preserve"> </w:t>
      </w:r>
      <w:r w:rsidR="00893CD6">
        <w:rPr>
          <w:rFonts w:ascii="Verdana" w:hAnsi="Verdana"/>
          <w:sz w:val="18"/>
        </w:rPr>
        <w:t xml:space="preserve">Include in this section the </w:t>
      </w:r>
      <w:r w:rsidRPr="00893CD6">
        <w:rPr>
          <w:rFonts w:ascii="Verdana" w:hAnsi="Verdana"/>
          <w:sz w:val="18"/>
        </w:rPr>
        <w:t xml:space="preserve">general features of tolerability in healthy volunteers </w:t>
      </w:r>
      <w:proofErr w:type="gramStart"/>
      <w:r w:rsidRPr="00893CD6">
        <w:rPr>
          <w:rFonts w:ascii="Verdana" w:hAnsi="Verdana"/>
          <w:sz w:val="18"/>
        </w:rPr>
        <w:t>with regard to</w:t>
      </w:r>
      <w:proofErr w:type="gramEnd"/>
      <w:r w:rsidRPr="00893CD6">
        <w:rPr>
          <w:rFonts w:ascii="Verdana" w:hAnsi="Verdana"/>
          <w:sz w:val="18"/>
        </w:rPr>
        <w:t xml:space="preserve"> secondary pharmacology on relevant dynamic endpoint studies, e.g. 24-hour blood pressure, biochemistry, virus levels, ECG, EEG etc. </w:t>
      </w:r>
    </w:p>
    <w:p w14:paraId="4C3DA1C5" w14:textId="77777777" w:rsidR="00893CD6" w:rsidRDefault="00893CD6" w:rsidP="00893CD6">
      <w:pPr>
        <w:pStyle w:val="BodytextAgency"/>
      </w:pPr>
      <w:bookmarkStart w:id="171" w:name="_Hlk150931058"/>
      <w:r>
        <w:t>&lt;Text&gt;</w:t>
      </w:r>
    </w:p>
    <w:bookmarkEnd w:id="171"/>
    <w:p w14:paraId="4E144718" w14:textId="77777777" w:rsidR="00893CD6" w:rsidRDefault="00893CD6" w:rsidP="00893CD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73AFE837" w14:textId="34EEBAC2" w:rsidR="00536D2D" w:rsidRDefault="00536D2D" w:rsidP="00536D2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bookmarkStart w:id="172" w:name="_Hlk150931314"/>
      <w:r w:rsidRPr="00E6557C">
        <w:rPr>
          <w:i/>
          <w:iCs/>
          <w:color w:val="00B050"/>
          <w:lang w:val="fr-FR"/>
        </w:rPr>
        <w:t>Comment on the results and strength of evidence/relevance</w:t>
      </w:r>
      <w:r>
        <w:rPr>
          <w:i/>
          <w:iCs/>
          <w:color w:val="00B050"/>
          <w:lang w:val="fr-FR"/>
        </w:rPr>
        <w:t xml:space="preserve"> and whether they support the proposed labelling (indication, posology or any other section of the SmPC)</w:t>
      </w:r>
      <w:r w:rsidRPr="00E6557C">
        <w:rPr>
          <w:i/>
          <w:iCs/>
          <w:color w:val="00B050"/>
          <w:lang w:val="fr-FR"/>
        </w:rPr>
        <w:t>.</w:t>
      </w:r>
    </w:p>
    <w:bookmarkEnd w:id="172"/>
    <w:p w14:paraId="235D7401" w14:textId="77777777" w:rsidR="00893CD6" w:rsidRPr="00A5692C" w:rsidRDefault="00893CD6" w:rsidP="00893CD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012C287E" w14:textId="55C80F73" w:rsidR="004330DB" w:rsidRPr="0007642E" w:rsidRDefault="004330DB" w:rsidP="00983104">
      <w:pPr>
        <w:pStyle w:val="Heading3Agency"/>
      </w:pPr>
      <w:bookmarkStart w:id="173" w:name="_Toc160790305"/>
      <w:r>
        <w:t>Pharmacodynamic interactions with other medicinal products or substances</w:t>
      </w:r>
      <w:bookmarkEnd w:id="173"/>
      <w:r>
        <w:t xml:space="preserve"> </w:t>
      </w:r>
    </w:p>
    <w:p w14:paraId="29DB3410" w14:textId="1CC6871A" w:rsidR="006B0D90" w:rsidRPr="006B0D90" w:rsidRDefault="006B0D90" w:rsidP="006B0D90">
      <w:pPr>
        <w:pStyle w:val="Guidancetext-Applicant"/>
        <w:spacing w:after="140"/>
        <w:rPr>
          <w:rFonts w:ascii="Verdana" w:hAnsi="Verdana"/>
          <w:sz w:val="18"/>
        </w:rPr>
      </w:pPr>
      <w:r>
        <w:rPr>
          <w:rFonts w:ascii="Verdana" w:hAnsi="Verdana"/>
          <w:sz w:val="18"/>
        </w:rPr>
        <w:t>D</w:t>
      </w:r>
      <w:r w:rsidRPr="006B0D90">
        <w:rPr>
          <w:rFonts w:ascii="Verdana" w:hAnsi="Verdana"/>
          <w:sz w:val="18"/>
        </w:rPr>
        <w:t>escribe interactions with other medicines and any kind of substances with an impact on the dosing recommendations</w:t>
      </w:r>
      <w:r w:rsidR="003327BE">
        <w:rPr>
          <w:rFonts w:ascii="Verdana" w:hAnsi="Verdana"/>
          <w:sz w:val="18"/>
        </w:rPr>
        <w:t xml:space="preserve"> due to a PD interaction</w:t>
      </w:r>
      <w:r w:rsidRPr="006B0D90">
        <w:rPr>
          <w:rFonts w:ascii="Verdana" w:hAnsi="Verdana"/>
          <w:sz w:val="18"/>
        </w:rPr>
        <w:t xml:space="preserve">. The proposed text for the SmPC with precautions or warnings should </w:t>
      </w:r>
      <w:r>
        <w:rPr>
          <w:rFonts w:ascii="Verdana" w:hAnsi="Verdana"/>
          <w:sz w:val="18"/>
        </w:rPr>
        <w:t xml:space="preserve">also </w:t>
      </w:r>
      <w:r w:rsidRPr="006B0D90">
        <w:rPr>
          <w:rFonts w:ascii="Verdana" w:hAnsi="Verdana"/>
          <w:sz w:val="18"/>
        </w:rPr>
        <w:t xml:space="preserve">be </w:t>
      </w:r>
      <w:r>
        <w:rPr>
          <w:rFonts w:ascii="Verdana" w:hAnsi="Verdana"/>
          <w:sz w:val="18"/>
        </w:rPr>
        <w:t xml:space="preserve">discussed </w:t>
      </w:r>
      <w:r w:rsidRPr="006B0D90">
        <w:rPr>
          <w:rFonts w:ascii="Verdana" w:hAnsi="Verdana"/>
          <w:sz w:val="18"/>
        </w:rPr>
        <w:t>here.</w:t>
      </w:r>
    </w:p>
    <w:p w14:paraId="74463675" w14:textId="77777777" w:rsidR="006B0D90" w:rsidRDefault="006B0D90" w:rsidP="006B0D90">
      <w:pPr>
        <w:pStyle w:val="BodytextAgency"/>
      </w:pPr>
      <w:r>
        <w:t>&lt;Text&gt;</w:t>
      </w:r>
    </w:p>
    <w:p w14:paraId="0B17DC40" w14:textId="77777777" w:rsidR="006B0D90" w:rsidRDefault="006B0D90" w:rsidP="006B0D9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0C9B82FA" w14:textId="77777777" w:rsidR="0041463F" w:rsidRDefault="006B0D90" w:rsidP="006B0D9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6B0D90">
        <w:rPr>
          <w:i/>
          <w:iCs/>
          <w:color w:val="00B050"/>
          <w:lang w:val="fr-FR"/>
        </w:rPr>
        <w:t xml:space="preserve">Have potential interactions with other medicines </w:t>
      </w:r>
      <w:r w:rsidR="00A75442">
        <w:rPr>
          <w:i/>
          <w:iCs/>
          <w:color w:val="00B050"/>
          <w:lang w:val="fr-FR"/>
        </w:rPr>
        <w:t xml:space="preserve">(including herbal remedies if relevant) </w:t>
      </w:r>
      <w:r w:rsidRPr="006B0D90">
        <w:rPr>
          <w:i/>
          <w:iCs/>
          <w:color w:val="00B050"/>
          <w:lang w:val="fr-FR"/>
        </w:rPr>
        <w:t>been sufficiently characterised?</w:t>
      </w:r>
      <w:r>
        <w:rPr>
          <w:i/>
          <w:iCs/>
          <w:color w:val="00B050"/>
          <w:lang w:val="fr-FR"/>
        </w:rPr>
        <w:t xml:space="preserve"> </w:t>
      </w:r>
      <w:r w:rsidRPr="006B0D90">
        <w:rPr>
          <w:i/>
          <w:iCs/>
          <w:color w:val="00B050"/>
          <w:lang w:val="fr-FR"/>
        </w:rPr>
        <w:t xml:space="preserve">Are the proposed recommendations in the SmPC </w:t>
      </w:r>
      <w:r>
        <w:rPr>
          <w:i/>
          <w:iCs/>
          <w:color w:val="00B050"/>
          <w:lang w:val="fr-FR"/>
        </w:rPr>
        <w:t>appropriate</w:t>
      </w:r>
      <w:r w:rsidRPr="006B0D90">
        <w:rPr>
          <w:i/>
          <w:iCs/>
          <w:color w:val="00B050"/>
          <w:lang w:val="fr-FR"/>
        </w:rPr>
        <w:t>?</w:t>
      </w:r>
    </w:p>
    <w:p w14:paraId="2D694B7B" w14:textId="0FF95726" w:rsidR="006B0D90" w:rsidRDefault="0041463F" w:rsidP="006B0D9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Note: </w:t>
      </w:r>
      <w:r w:rsidR="00A75442">
        <w:rPr>
          <w:i/>
          <w:iCs/>
          <w:color w:val="00B050"/>
          <w:lang w:val="fr-FR"/>
        </w:rPr>
        <w:t>P</w:t>
      </w:r>
      <w:r w:rsidR="00A75442" w:rsidRPr="00A75442">
        <w:rPr>
          <w:i/>
          <w:iCs/>
          <w:color w:val="00B050"/>
          <w:lang w:val="fr-FR"/>
        </w:rPr>
        <w:t xml:space="preserve">harmacokinetic </w:t>
      </w:r>
      <w:r w:rsidR="00A75442">
        <w:rPr>
          <w:i/>
          <w:iCs/>
          <w:color w:val="00B050"/>
          <w:lang w:val="fr-FR"/>
        </w:rPr>
        <w:t xml:space="preserve">and </w:t>
      </w:r>
      <w:r w:rsidR="00A75442" w:rsidRPr="00A75442">
        <w:rPr>
          <w:i/>
          <w:iCs/>
          <w:color w:val="00B050"/>
          <w:lang w:val="fr-FR"/>
        </w:rPr>
        <w:t>pharmacodynamic interactions</w:t>
      </w:r>
      <w:r w:rsidR="00A75442">
        <w:rPr>
          <w:i/>
          <w:iCs/>
          <w:color w:val="00B050"/>
          <w:lang w:val="fr-FR"/>
        </w:rPr>
        <w:t xml:space="preserve"> should be clearly separated</w:t>
      </w:r>
      <w:r w:rsidR="00A75442" w:rsidRPr="00A75442">
        <w:rPr>
          <w:i/>
          <w:iCs/>
          <w:color w:val="00B050"/>
          <w:lang w:val="fr-FR"/>
        </w:rPr>
        <w:t>.</w:t>
      </w:r>
    </w:p>
    <w:p w14:paraId="3B818B6B" w14:textId="77777777" w:rsidR="006B0D90" w:rsidRPr="00A5692C" w:rsidRDefault="006B0D90" w:rsidP="006B0D9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2CDD23F2" w14:textId="211805D1" w:rsidR="004330DB" w:rsidRPr="0007642E" w:rsidRDefault="004330DB" w:rsidP="00983104">
      <w:pPr>
        <w:pStyle w:val="Heading3Agency"/>
      </w:pPr>
      <w:bookmarkStart w:id="174" w:name="_Toc160790306"/>
      <w:r>
        <w:t>Genetic differences in PD response</w:t>
      </w:r>
      <w:bookmarkEnd w:id="174"/>
    </w:p>
    <w:p w14:paraId="352EA43A" w14:textId="5F7AF729" w:rsidR="006B0D90" w:rsidRPr="006B0D90" w:rsidRDefault="00D61E83" w:rsidP="006B0D90">
      <w:pPr>
        <w:pStyle w:val="Guidancetext-Applicant"/>
        <w:spacing w:after="140"/>
        <w:rPr>
          <w:rFonts w:ascii="Verdana" w:hAnsi="Verdana"/>
          <w:sz w:val="18"/>
        </w:rPr>
      </w:pPr>
      <w:bookmarkStart w:id="175" w:name="_Toc530455741"/>
      <w:r>
        <w:rPr>
          <w:rFonts w:ascii="Verdana" w:hAnsi="Verdana"/>
          <w:sz w:val="18"/>
        </w:rPr>
        <w:t>D</w:t>
      </w:r>
      <w:r w:rsidR="006B0D90" w:rsidRPr="006B0D90">
        <w:rPr>
          <w:rFonts w:ascii="Verdana" w:hAnsi="Verdana"/>
          <w:sz w:val="18"/>
        </w:rPr>
        <w:t>escribe any genetic difference</w:t>
      </w:r>
      <w:r w:rsidR="006B0D90">
        <w:rPr>
          <w:rFonts w:ascii="Verdana" w:hAnsi="Verdana"/>
          <w:sz w:val="18"/>
        </w:rPr>
        <w:t>s</w:t>
      </w:r>
      <w:r w:rsidR="006B0D90" w:rsidRPr="006B0D90">
        <w:rPr>
          <w:rFonts w:ascii="Verdana" w:hAnsi="Verdana"/>
          <w:sz w:val="18"/>
        </w:rPr>
        <w:t xml:space="preserve"> in PD response as well as potential differences in the paediatric population (e.g. due to maturation).</w:t>
      </w:r>
    </w:p>
    <w:p w14:paraId="1337C8D4" w14:textId="77777777" w:rsidR="006B0D90" w:rsidRDefault="006B0D90" w:rsidP="006B0D90">
      <w:pPr>
        <w:pStyle w:val="BodytextAgency"/>
      </w:pPr>
      <w:bookmarkStart w:id="176" w:name="_Hlk150932391"/>
      <w:r>
        <w:t>&lt;Text&gt;</w:t>
      </w:r>
    </w:p>
    <w:p w14:paraId="5E202A3B" w14:textId="77777777" w:rsidR="006B0D90" w:rsidRDefault="006B0D90" w:rsidP="006B0D9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sidRPr="00A5692C">
        <w:rPr>
          <w:b/>
          <w:bCs/>
          <w:i/>
          <w:iCs/>
        </w:rPr>
        <w:t>Assessor’s comment</w:t>
      </w:r>
    </w:p>
    <w:p w14:paraId="130102A3" w14:textId="700EA8F3" w:rsidR="006B0D90" w:rsidRDefault="006B0D90" w:rsidP="006B0D9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bookmarkStart w:id="177" w:name="_Hlk151221187"/>
      <w:r w:rsidRPr="00E6557C">
        <w:rPr>
          <w:i/>
          <w:iCs/>
          <w:color w:val="00B050"/>
          <w:lang w:val="fr-FR"/>
        </w:rPr>
        <w:t>Comment on the results and strength of evidence/relevance</w:t>
      </w:r>
      <w:r>
        <w:rPr>
          <w:i/>
          <w:iCs/>
          <w:color w:val="00B050"/>
          <w:lang w:val="fr-FR"/>
        </w:rPr>
        <w:t xml:space="preserve"> and whether they support the proposed labelling.</w:t>
      </w:r>
    </w:p>
    <w:bookmarkEnd w:id="177"/>
    <w:p w14:paraId="28CEDB97" w14:textId="77777777" w:rsidR="006B0D90" w:rsidRPr="00A5692C" w:rsidRDefault="006B0D90" w:rsidP="006B0D9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1AEE1BE2" w14:textId="2A1FAA1C" w:rsidR="00C110B3" w:rsidRPr="0007642E" w:rsidRDefault="00C110B3" w:rsidP="00E60F60">
      <w:pPr>
        <w:pStyle w:val="Heading2Agency"/>
      </w:pPr>
      <w:bookmarkStart w:id="178" w:name="_Toc140850974"/>
      <w:bookmarkStart w:id="179" w:name="_Toc160790307"/>
      <w:bookmarkEnd w:id="175"/>
      <w:bookmarkEnd w:id="176"/>
      <w:r>
        <w:t>Pharmacokinetics-Pharmacodynamics (PK/PD)</w:t>
      </w:r>
      <w:bookmarkEnd w:id="178"/>
      <w:bookmarkEnd w:id="179"/>
    </w:p>
    <w:p w14:paraId="3486D789" w14:textId="6650F241" w:rsidR="00C110B3" w:rsidRPr="008E31D5" w:rsidRDefault="00C110B3" w:rsidP="00983104">
      <w:pPr>
        <w:pStyle w:val="Heading3Agency"/>
      </w:pPr>
      <w:bookmarkStart w:id="180" w:name="_Toc140850975"/>
      <w:bookmarkStart w:id="181" w:name="_Toc160790308"/>
      <w:r>
        <w:t>Relationship between plasma concentration and eff</w:t>
      </w:r>
      <w:r w:rsidR="009630F4">
        <w:t>ects/</w:t>
      </w:r>
      <w:r>
        <w:t>safety</w:t>
      </w:r>
      <w:bookmarkEnd w:id="180"/>
      <w:bookmarkEnd w:id="181"/>
    </w:p>
    <w:p w14:paraId="1E259544" w14:textId="77777777" w:rsidR="009630F4" w:rsidRPr="00AF2C15" w:rsidRDefault="009630F4" w:rsidP="00AF2C15">
      <w:pPr>
        <w:pStyle w:val="Guidancetext-Applicant"/>
        <w:spacing w:after="140"/>
        <w:rPr>
          <w:rFonts w:ascii="Verdana" w:hAnsi="Verdana"/>
          <w:sz w:val="18"/>
        </w:rPr>
      </w:pPr>
      <w:r w:rsidRPr="00AF2C15">
        <w:rPr>
          <w:rFonts w:ascii="Verdana" w:hAnsi="Verdana"/>
          <w:sz w:val="18"/>
        </w:rPr>
        <w:t xml:space="preserve">Briefly summarise data from CTD module 5.3.4 on PK/PD in healthy volunteers and patients. </w:t>
      </w:r>
    </w:p>
    <w:p w14:paraId="6D580C09" w14:textId="74FEF2D6" w:rsidR="009630F4" w:rsidRPr="00AF2C15" w:rsidRDefault="009630F4" w:rsidP="00AF2C15">
      <w:pPr>
        <w:pStyle w:val="Guidancetext-Applicant"/>
        <w:spacing w:after="140"/>
        <w:rPr>
          <w:rFonts w:ascii="Verdana" w:hAnsi="Verdana"/>
          <w:sz w:val="18"/>
        </w:rPr>
      </w:pPr>
      <w:r w:rsidRPr="00AF2C15">
        <w:rPr>
          <w:rFonts w:ascii="Verdana" w:hAnsi="Verdana"/>
          <w:sz w:val="18"/>
        </w:rPr>
        <w:t xml:space="preserve">If available, drug-exposure-response and PK/PD approaches based on data across studies should be described here. </w:t>
      </w:r>
      <w:r w:rsidR="00AF2C15">
        <w:rPr>
          <w:rFonts w:ascii="Verdana" w:hAnsi="Verdana"/>
          <w:sz w:val="18"/>
        </w:rPr>
        <w:t>In</w:t>
      </w:r>
      <w:r w:rsidRPr="00AF2C15">
        <w:rPr>
          <w:rFonts w:ascii="Verdana" w:hAnsi="Verdana"/>
          <w:sz w:val="18"/>
        </w:rPr>
        <w:t xml:space="preserve">dicate if these analyses were used to define the time course of drug effects, the range of doses tested in early clinical development and </w:t>
      </w:r>
      <w:r w:rsidR="00AF2C15">
        <w:rPr>
          <w:rFonts w:ascii="Verdana" w:hAnsi="Verdana"/>
          <w:sz w:val="18"/>
        </w:rPr>
        <w:t xml:space="preserve">whether </w:t>
      </w:r>
      <w:r w:rsidRPr="00AF2C15">
        <w:rPr>
          <w:rFonts w:ascii="Verdana" w:hAnsi="Verdana"/>
          <w:sz w:val="18"/>
        </w:rPr>
        <w:t xml:space="preserve">the selection of dose(s) and study </w:t>
      </w:r>
      <w:r w:rsidRPr="00AF2C15">
        <w:rPr>
          <w:rFonts w:ascii="Verdana" w:hAnsi="Verdana"/>
          <w:sz w:val="18"/>
        </w:rPr>
        <w:lastRenderedPageBreak/>
        <w:t xml:space="preserve">duration for </w:t>
      </w:r>
      <w:r w:rsidR="00AF2C15">
        <w:rPr>
          <w:rFonts w:ascii="Verdana" w:hAnsi="Verdana"/>
          <w:sz w:val="18"/>
        </w:rPr>
        <w:t>P</w:t>
      </w:r>
      <w:r w:rsidRPr="00AF2C15">
        <w:rPr>
          <w:rFonts w:ascii="Verdana" w:hAnsi="Verdana"/>
          <w:sz w:val="18"/>
        </w:rPr>
        <w:t>hase III w</w:t>
      </w:r>
      <w:r w:rsidR="00AF2C15">
        <w:rPr>
          <w:rFonts w:ascii="Verdana" w:hAnsi="Verdana"/>
          <w:sz w:val="18"/>
        </w:rPr>
        <w:t>ere</w:t>
      </w:r>
      <w:r w:rsidRPr="00AF2C15">
        <w:rPr>
          <w:rFonts w:ascii="Verdana" w:hAnsi="Verdana"/>
          <w:sz w:val="18"/>
        </w:rPr>
        <w:t xml:space="preserve"> supported by these analyses. </w:t>
      </w:r>
      <w:r w:rsidR="00AF2C15">
        <w:rPr>
          <w:rFonts w:ascii="Verdana" w:hAnsi="Verdana"/>
          <w:sz w:val="18"/>
        </w:rPr>
        <w:t xml:space="preserve">Present </w:t>
      </w:r>
      <w:r w:rsidRPr="00AF2C15">
        <w:rPr>
          <w:rFonts w:ascii="Verdana" w:hAnsi="Verdana"/>
          <w:sz w:val="18"/>
        </w:rPr>
        <w:t>the covariate effects on PK/PD and drug-exposure-response relationship</w:t>
      </w:r>
      <w:r w:rsidR="00DB50CE">
        <w:rPr>
          <w:rFonts w:ascii="Verdana" w:hAnsi="Verdana"/>
          <w:sz w:val="18"/>
        </w:rPr>
        <w:t>.</w:t>
      </w:r>
    </w:p>
    <w:p w14:paraId="7FF69C08" w14:textId="77777777" w:rsidR="003D67BF" w:rsidRDefault="003D67BF" w:rsidP="003D67BF">
      <w:pPr>
        <w:pStyle w:val="BodytextAgency"/>
      </w:pPr>
      <w:bookmarkStart w:id="182" w:name="_Hlk150941189"/>
      <w:r>
        <w:t>&lt;Text&gt;</w:t>
      </w:r>
    </w:p>
    <w:bookmarkEnd w:id="182"/>
    <w:p w14:paraId="4CA0EFD8" w14:textId="769E1DAD" w:rsidR="003D67BF" w:rsidRDefault="003D67BF" w:rsidP="003D67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p>
    <w:p w14:paraId="551E1127" w14:textId="77777777" w:rsidR="003D67BF" w:rsidRDefault="003D67BF" w:rsidP="003D67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t>Comment on the results and strength of evidence/relevance</w:t>
      </w:r>
      <w:r>
        <w:rPr>
          <w:i/>
          <w:iCs/>
          <w:color w:val="00B050"/>
          <w:lang w:val="fr-FR"/>
        </w:rPr>
        <w:t xml:space="preserve"> and whether they support the proposed labelling.</w:t>
      </w:r>
    </w:p>
    <w:p w14:paraId="6D8CB8DF" w14:textId="2AFF1E42" w:rsidR="00DB50CE" w:rsidRDefault="00DB50CE" w:rsidP="003D67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DB50CE">
        <w:rPr>
          <w:i/>
          <w:iCs/>
          <w:color w:val="00B050"/>
          <w:lang w:val="fr-FR"/>
        </w:rPr>
        <w:t>Do exposure-response or PK/PD analyses together with clinical data suggest that unexplained or explained variability in PK may change the benefit</w:t>
      </w:r>
      <w:r w:rsidR="003C1149">
        <w:rPr>
          <w:i/>
          <w:iCs/>
          <w:color w:val="00B050"/>
          <w:lang w:val="fr-FR"/>
        </w:rPr>
        <w:t>/</w:t>
      </w:r>
      <w:r w:rsidRPr="00DB50CE">
        <w:rPr>
          <w:i/>
          <w:iCs/>
          <w:color w:val="00B050"/>
          <w:lang w:val="fr-FR"/>
        </w:rPr>
        <w:t>risk profile of the medicine in certain clinical scenarios and thus specific risk minimisation measures should be included in the RMP such as restrictions/precautions/dose adjustments in special populations or therapeutic drug monitoring or a post-authorisation safety or efficacy study.</w:t>
      </w:r>
    </w:p>
    <w:p w14:paraId="7D84DD48" w14:textId="77777777" w:rsidR="003D67BF" w:rsidRPr="00A5692C" w:rsidRDefault="003D67BF" w:rsidP="003D67BF">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5F84C976" w14:textId="12B69B81" w:rsidR="004330DB" w:rsidRPr="0007642E" w:rsidRDefault="003D67BF" w:rsidP="00983104">
      <w:pPr>
        <w:pStyle w:val="Heading3Agency"/>
      </w:pPr>
      <w:bookmarkStart w:id="183" w:name="_Toc140850976"/>
      <w:bookmarkStart w:id="184" w:name="_Toc160790309"/>
      <w:r>
        <w:t>Evaluation and qualification of PK/PD models</w:t>
      </w:r>
      <w:bookmarkEnd w:id="183"/>
      <w:bookmarkEnd w:id="184"/>
    </w:p>
    <w:p w14:paraId="384A5E7F" w14:textId="77CDC898" w:rsidR="00C836F4" w:rsidRDefault="001733D6" w:rsidP="001733D6">
      <w:pPr>
        <w:pStyle w:val="Guidancetext-Applicant"/>
        <w:spacing w:after="140"/>
        <w:rPr>
          <w:rFonts w:ascii="Verdana" w:hAnsi="Verdana"/>
          <w:sz w:val="18"/>
        </w:rPr>
      </w:pPr>
      <w:r>
        <w:rPr>
          <w:rFonts w:ascii="Verdana" w:hAnsi="Verdana"/>
          <w:sz w:val="18"/>
        </w:rPr>
        <w:t>D</w:t>
      </w:r>
      <w:r w:rsidR="003D67BF" w:rsidRPr="003D67BF">
        <w:rPr>
          <w:rFonts w:ascii="Verdana" w:hAnsi="Verdana"/>
          <w:sz w:val="18"/>
        </w:rPr>
        <w:t xml:space="preserve">escribe the </w:t>
      </w:r>
      <w:r>
        <w:rPr>
          <w:rFonts w:ascii="Verdana" w:hAnsi="Verdana"/>
          <w:sz w:val="18"/>
        </w:rPr>
        <w:t xml:space="preserve">rationale and </w:t>
      </w:r>
      <w:r w:rsidR="003D67BF" w:rsidRPr="003D67BF">
        <w:rPr>
          <w:rFonts w:ascii="Verdana" w:hAnsi="Verdana"/>
          <w:sz w:val="18"/>
        </w:rPr>
        <w:t>development of PK/PD model</w:t>
      </w:r>
      <w:r>
        <w:rPr>
          <w:rFonts w:ascii="Verdana" w:hAnsi="Verdana"/>
          <w:sz w:val="18"/>
        </w:rPr>
        <w:t>s</w:t>
      </w:r>
      <w:r w:rsidR="003D67BF" w:rsidRPr="003D67BF">
        <w:rPr>
          <w:rFonts w:ascii="Verdana" w:hAnsi="Verdana"/>
          <w:sz w:val="18"/>
        </w:rPr>
        <w:t xml:space="preserve">, exposure-response </w:t>
      </w:r>
      <w:proofErr w:type="gramStart"/>
      <w:r w:rsidR="003D67BF" w:rsidRPr="003D67BF">
        <w:rPr>
          <w:rFonts w:ascii="Verdana" w:hAnsi="Verdana"/>
          <w:sz w:val="18"/>
        </w:rPr>
        <w:t>model</w:t>
      </w:r>
      <w:proofErr w:type="gramEnd"/>
      <w:r w:rsidR="003D67BF" w:rsidRPr="003D67BF">
        <w:rPr>
          <w:rFonts w:ascii="Verdana" w:hAnsi="Verdana"/>
          <w:sz w:val="18"/>
        </w:rPr>
        <w:t xml:space="preserve"> and simulation methods together with all covariate analyses (</w:t>
      </w:r>
      <w:r>
        <w:rPr>
          <w:rFonts w:ascii="Verdana" w:hAnsi="Verdana"/>
          <w:sz w:val="18"/>
        </w:rPr>
        <w:t xml:space="preserve">e.g. </w:t>
      </w:r>
      <w:r w:rsidR="003D67BF" w:rsidRPr="003D67BF">
        <w:rPr>
          <w:rFonts w:ascii="Verdana" w:hAnsi="Verdana"/>
          <w:sz w:val="18"/>
        </w:rPr>
        <w:t>hepatic</w:t>
      </w:r>
      <w:r>
        <w:rPr>
          <w:rFonts w:ascii="Verdana" w:hAnsi="Verdana"/>
          <w:sz w:val="18"/>
        </w:rPr>
        <w:t xml:space="preserve"> and </w:t>
      </w:r>
      <w:r w:rsidR="003D67BF" w:rsidRPr="003D67BF">
        <w:rPr>
          <w:rFonts w:ascii="Verdana" w:hAnsi="Verdana"/>
          <w:sz w:val="18"/>
        </w:rPr>
        <w:t>renal impairment</w:t>
      </w:r>
      <w:r>
        <w:rPr>
          <w:rFonts w:ascii="Verdana" w:hAnsi="Verdana"/>
          <w:sz w:val="18"/>
        </w:rPr>
        <w:t xml:space="preserve">, </w:t>
      </w:r>
      <w:r w:rsidR="003D67BF" w:rsidRPr="003D67BF">
        <w:rPr>
          <w:rFonts w:ascii="Verdana" w:hAnsi="Verdana"/>
          <w:sz w:val="18"/>
        </w:rPr>
        <w:t xml:space="preserve">gender, ethnic factors, prior use of medications) taken into account. </w:t>
      </w:r>
      <w:r w:rsidR="003327BE">
        <w:rPr>
          <w:rFonts w:ascii="Verdana" w:hAnsi="Verdana"/>
          <w:sz w:val="18"/>
        </w:rPr>
        <w:t>Describe model evaluation</w:t>
      </w:r>
      <w:r w:rsidR="00C836F4">
        <w:rPr>
          <w:rFonts w:ascii="Verdana" w:hAnsi="Verdana"/>
          <w:sz w:val="18"/>
        </w:rPr>
        <w:t>.</w:t>
      </w:r>
    </w:p>
    <w:p w14:paraId="30FAA2FA" w14:textId="6B7B6490" w:rsidR="003D67BF" w:rsidRPr="003D67BF" w:rsidRDefault="001733D6" w:rsidP="001733D6">
      <w:pPr>
        <w:pStyle w:val="Guidancetext-Applicant"/>
        <w:spacing w:after="140"/>
        <w:rPr>
          <w:rFonts w:ascii="Verdana" w:hAnsi="Verdana"/>
          <w:sz w:val="18"/>
        </w:rPr>
      </w:pPr>
      <w:r>
        <w:rPr>
          <w:rFonts w:ascii="Verdana" w:hAnsi="Verdana"/>
          <w:sz w:val="18"/>
        </w:rPr>
        <w:t xml:space="preserve">Summarise </w:t>
      </w:r>
      <w:r w:rsidR="003D67BF" w:rsidRPr="003D67BF">
        <w:rPr>
          <w:rFonts w:ascii="Verdana" w:hAnsi="Verdana"/>
          <w:sz w:val="18"/>
        </w:rPr>
        <w:t xml:space="preserve">PK/PD analyses in healthy subjects as well patients. </w:t>
      </w:r>
      <w:r>
        <w:rPr>
          <w:rFonts w:ascii="Verdana" w:hAnsi="Verdana"/>
          <w:sz w:val="18"/>
        </w:rPr>
        <w:t>Describe a</w:t>
      </w:r>
      <w:r w:rsidR="003D67BF" w:rsidRPr="003D67BF">
        <w:rPr>
          <w:rFonts w:ascii="Verdana" w:hAnsi="Verdana"/>
          <w:sz w:val="18"/>
        </w:rPr>
        <w:t>ny effect on potential biomarkers or disease progression</w:t>
      </w:r>
      <w:r>
        <w:rPr>
          <w:rFonts w:ascii="Verdana" w:hAnsi="Verdana"/>
          <w:sz w:val="18"/>
        </w:rPr>
        <w:t>.</w:t>
      </w:r>
    </w:p>
    <w:p w14:paraId="6407815C" w14:textId="77777777" w:rsidR="001733D6" w:rsidRDefault="001733D6" w:rsidP="001733D6">
      <w:pPr>
        <w:pStyle w:val="BodytextAgency"/>
      </w:pPr>
      <w:bookmarkStart w:id="185" w:name="_Hlk150943907"/>
      <w:r>
        <w:t>&lt;Text&gt;</w:t>
      </w:r>
    </w:p>
    <w:p w14:paraId="20AB8BC1" w14:textId="77777777" w:rsidR="001733D6" w:rsidRDefault="001733D6" w:rsidP="001733D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86" w:name="_Hlk150960629"/>
      <w:r>
        <w:rPr>
          <w:b/>
          <w:bCs/>
          <w:i/>
          <w:iCs/>
        </w:rPr>
        <w:t>A</w:t>
      </w:r>
      <w:r w:rsidRPr="00A5692C">
        <w:rPr>
          <w:b/>
          <w:bCs/>
          <w:i/>
          <w:iCs/>
        </w:rPr>
        <w:t>ssessor’s comment</w:t>
      </w:r>
    </w:p>
    <w:p w14:paraId="701D1BD0" w14:textId="0338A952" w:rsidR="001733D6" w:rsidRDefault="001733D6" w:rsidP="001733D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t>Comment on the results and strength of evidence/relevance</w:t>
      </w:r>
      <w:r>
        <w:rPr>
          <w:i/>
          <w:iCs/>
          <w:color w:val="00B050"/>
          <w:lang w:val="fr-FR"/>
        </w:rPr>
        <w:t xml:space="preserve"> and whether they influence the indication and posology.</w:t>
      </w:r>
    </w:p>
    <w:p w14:paraId="27C0FD50" w14:textId="77777777" w:rsidR="001733D6" w:rsidRPr="00A5692C" w:rsidRDefault="001733D6" w:rsidP="001733D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5B934A35" w14:textId="12ED25EB" w:rsidR="003327BE" w:rsidRDefault="003327BE" w:rsidP="00E60F60">
      <w:pPr>
        <w:pStyle w:val="Heading2Agency"/>
      </w:pPr>
      <w:bookmarkStart w:id="187" w:name="_Toc160790310"/>
      <w:bookmarkStart w:id="188" w:name="_Toc140850977"/>
      <w:bookmarkEnd w:id="185"/>
      <w:bookmarkEnd w:id="186"/>
      <w:r>
        <w:t>Immunological events</w:t>
      </w:r>
      <w:bookmarkEnd w:id="187"/>
    </w:p>
    <w:p w14:paraId="73E332CF" w14:textId="72911AB7" w:rsidR="00C836F4" w:rsidRPr="00D61E83" w:rsidRDefault="00C836F4" w:rsidP="00C836F4">
      <w:pPr>
        <w:pStyle w:val="Guidancetext-Applicant"/>
        <w:spacing w:after="140"/>
        <w:rPr>
          <w:rFonts w:ascii="Verdana" w:hAnsi="Verdana"/>
          <w:sz w:val="18"/>
        </w:rPr>
      </w:pPr>
      <w:r w:rsidRPr="00D61E83">
        <w:rPr>
          <w:rFonts w:ascii="Verdana" w:hAnsi="Verdana"/>
          <w:sz w:val="18"/>
        </w:rPr>
        <w:t xml:space="preserve">Describe antibody formation and their impact </w:t>
      </w:r>
      <w:proofErr w:type="spellStart"/>
      <w:r w:rsidRPr="00D61E83">
        <w:rPr>
          <w:rFonts w:ascii="Verdana" w:hAnsi="Verdana"/>
          <w:sz w:val="18"/>
        </w:rPr>
        <w:t>on</w:t>
      </w:r>
      <w:r w:rsidR="00C32813">
        <w:rPr>
          <w:rFonts w:ascii="Verdana" w:hAnsi="Verdana"/>
          <w:sz w:val="18"/>
        </w:rPr>
        <w:t>PK</w:t>
      </w:r>
      <w:proofErr w:type="spellEnd"/>
      <w:r w:rsidR="00C32813">
        <w:rPr>
          <w:rFonts w:ascii="Verdana" w:hAnsi="Verdana"/>
          <w:sz w:val="18"/>
        </w:rPr>
        <w:t>, PD,</w:t>
      </w:r>
      <w:r w:rsidRPr="00D61E83">
        <w:rPr>
          <w:rFonts w:ascii="Verdana" w:hAnsi="Verdana"/>
          <w:sz w:val="18"/>
        </w:rPr>
        <w:t xml:space="preserve"> </w:t>
      </w:r>
      <w:proofErr w:type="gramStart"/>
      <w:r w:rsidRPr="00D61E83">
        <w:rPr>
          <w:rFonts w:ascii="Verdana" w:hAnsi="Verdana"/>
          <w:sz w:val="18"/>
        </w:rPr>
        <w:t>efficacy</w:t>
      </w:r>
      <w:proofErr w:type="gramEnd"/>
      <w:r w:rsidRPr="00D61E83">
        <w:rPr>
          <w:rFonts w:ascii="Verdana" w:hAnsi="Verdana"/>
          <w:sz w:val="18"/>
        </w:rPr>
        <w:t xml:space="preserve"> and safety (e.g. neutralising antibodies, auto-antibodies, </w:t>
      </w:r>
      <w:r>
        <w:rPr>
          <w:rFonts w:ascii="Verdana" w:hAnsi="Verdana"/>
          <w:sz w:val="18"/>
        </w:rPr>
        <w:t xml:space="preserve">and </w:t>
      </w:r>
      <w:r w:rsidRPr="00D61E83">
        <w:rPr>
          <w:rFonts w:ascii="Verdana" w:hAnsi="Verdana"/>
          <w:sz w:val="18"/>
        </w:rPr>
        <w:t>species-specific antibodies</w:t>
      </w:r>
      <w:r>
        <w:rPr>
          <w:rFonts w:ascii="Verdana" w:hAnsi="Verdana"/>
          <w:sz w:val="18"/>
        </w:rPr>
        <w:t>.</w:t>
      </w:r>
      <w:r w:rsidRPr="00D61E83">
        <w:rPr>
          <w:rFonts w:ascii="Verdana" w:hAnsi="Verdana"/>
          <w:sz w:val="18"/>
        </w:rPr>
        <w:t>).</w:t>
      </w:r>
    </w:p>
    <w:p w14:paraId="25791ADF" w14:textId="77777777" w:rsidR="00C32813" w:rsidRDefault="00C32813" w:rsidP="00C32813">
      <w:pPr>
        <w:pStyle w:val="BodytextAgency"/>
      </w:pPr>
      <w:r>
        <w:t>&lt;Text&gt;</w:t>
      </w:r>
    </w:p>
    <w:p w14:paraId="320891D6" w14:textId="77777777" w:rsidR="00C32813" w:rsidRDefault="00C32813" w:rsidP="00C3281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189" w:name="_Hlk150940605"/>
      <w:r w:rsidRPr="00A5692C">
        <w:rPr>
          <w:b/>
          <w:bCs/>
          <w:i/>
          <w:iCs/>
        </w:rPr>
        <w:t>Assessor’s comment</w:t>
      </w:r>
    </w:p>
    <w:p w14:paraId="0DCF9AC2" w14:textId="77777777" w:rsidR="00C32813" w:rsidRDefault="00C32813" w:rsidP="00C3281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t>Comment on the results and strength of evidence/relevance</w:t>
      </w:r>
      <w:r>
        <w:rPr>
          <w:i/>
          <w:iCs/>
          <w:color w:val="00B050"/>
          <w:lang w:val="fr-FR"/>
        </w:rPr>
        <w:t xml:space="preserve"> and whether they support the proposed labelling.</w:t>
      </w:r>
    </w:p>
    <w:p w14:paraId="7070BA0C" w14:textId="77777777" w:rsidR="00C32813" w:rsidRPr="00A5692C" w:rsidRDefault="00C32813" w:rsidP="00C3281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655E9537" w14:textId="11CC0973" w:rsidR="001733D6" w:rsidRDefault="001733D6" w:rsidP="00E60F60">
      <w:pPr>
        <w:pStyle w:val="Heading2Agency"/>
      </w:pPr>
      <w:bookmarkStart w:id="190" w:name="_Toc160790311"/>
      <w:bookmarkEnd w:id="189"/>
      <w:r>
        <w:t>Dose justification</w:t>
      </w:r>
      <w:bookmarkEnd w:id="188"/>
      <w:bookmarkEnd w:id="190"/>
    </w:p>
    <w:p w14:paraId="3B1C8BCD" w14:textId="2F657A5D" w:rsidR="001733D6" w:rsidRPr="00EE4BBA" w:rsidRDefault="001733D6" w:rsidP="00BE3FD2">
      <w:pPr>
        <w:pStyle w:val="Guidancetext-Applicant"/>
        <w:spacing w:after="140"/>
        <w:rPr>
          <w:rFonts w:ascii="Verdana" w:hAnsi="Verdana"/>
          <w:sz w:val="18"/>
        </w:rPr>
      </w:pPr>
      <w:r w:rsidRPr="00EE4BBA">
        <w:rPr>
          <w:rFonts w:ascii="Verdana" w:hAnsi="Verdana"/>
          <w:sz w:val="18"/>
        </w:rPr>
        <w:t xml:space="preserve">Provide a summary of how PK/PD </w:t>
      </w:r>
      <w:r w:rsidR="00EE4BBA" w:rsidRPr="00EE4BBA">
        <w:rPr>
          <w:rFonts w:ascii="Verdana" w:hAnsi="Verdana"/>
          <w:sz w:val="18"/>
        </w:rPr>
        <w:t xml:space="preserve">were used to select </w:t>
      </w:r>
      <w:r w:rsidRPr="00EE4BBA">
        <w:rPr>
          <w:rFonts w:ascii="Verdana" w:hAnsi="Verdana"/>
          <w:sz w:val="18"/>
        </w:rPr>
        <w:t xml:space="preserve">the doses </w:t>
      </w:r>
      <w:r w:rsidR="00EE4BBA" w:rsidRPr="00EE4BBA">
        <w:rPr>
          <w:rFonts w:ascii="Verdana" w:hAnsi="Verdana"/>
          <w:sz w:val="18"/>
        </w:rPr>
        <w:t>t</w:t>
      </w:r>
      <w:r w:rsidRPr="00EE4BBA">
        <w:rPr>
          <w:rFonts w:ascii="Verdana" w:hAnsi="Verdana"/>
          <w:sz w:val="18"/>
        </w:rPr>
        <w:t>hroughout the development programme</w:t>
      </w:r>
      <w:r w:rsidR="00EE4BBA" w:rsidRPr="00EE4BBA">
        <w:rPr>
          <w:rFonts w:ascii="Verdana" w:hAnsi="Verdana"/>
          <w:sz w:val="18"/>
        </w:rPr>
        <w:t>, including r</w:t>
      </w:r>
      <w:r w:rsidRPr="00EE4BBA">
        <w:rPr>
          <w:rFonts w:ascii="Verdana" w:hAnsi="Verdana"/>
          <w:sz w:val="18"/>
        </w:rPr>
        <w:t>eference to approaches based on non-clinical data to determine the appropriate dose in humans, if relevant.</w:t>
      </w:r>
    </w:p>
    <w:p w14:paraId="21B56F38" w14:textId="77777777" w:rsidR="00BE3FD2" w:rsidRDefault="00BE3FD2" w:rsidP="00BE3FD2">
      <w:pPr>
        <w:pStyle w:val="BodytextAgency"/>
      </w:pPr>
      <w:r>
        <w:t>&lt;Text&gt;</w:t>
      </w:r>
    </w:p>
    <w:p w14:paraId="487882CC" w14:textId="77777777" w:rsidR="00BE3FD2" w:rsidRDefault="00BE3FD2" w:rsidP="00BE3FD2">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p>
    <w:p w14:paraId="7B69A478" w14:textId="1E01E808" w:rsidR="00BE3FD2" w:rsidRPr="00BE3FD2" w:rsidRDefault="00BE3FD2" w:rsidP="00BE3FD2">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rPr>
      </w:pPr>
      <w:r w:rsidRPr="00E6557C">
        <w:rPr>
          <w:i/>
          <w:iCs/>
          <w:color w:val="00B050"/>
          <w:lang w:val="fr-FR"/>
        </w:rPr>
        <w:lastRenderedPageBreak/>
        <w:t xml:space="preserve">Comment on </w:t>
      </w:r>
      <w:r>
        <w:rPr>
          <w:i/>
          <w:iCs/>
          <w:color w:val="00B050"/>
          <w:lang w:val="fr-FR"/>
        </w:rPr>
        <w:t>the strength of the A</w:t>
      </w:r>
      <w:proofErr w:type="spellStart"/>
      <w:r w:rsidRPr="00BE3FD2">
        <w:rPr>
          <w:i/>
          <w:iCs/>
          <w:color w:val="00B050"/>
        </w:rPr>
        <w:t>pplicant</w:t>
      </w:r>
      <w:r>
        <w:rPr>
          <w:i/>
          <w:iCs/>
          <w:color w:val="00B050"/>
        </w:rPr>
        <w:t>’s</w:t>
      </w:r>
      <w:proofErr w:type="spellEnd"/>
      <w:r w:rsidRPr="00BE3FD2">
        <w:rPr>
          <w:i/>
          <w:iCs/>
          <w:color w:val="00B050"/>
        </w:rPr>
        <w:t xml:space="preserve"> justification for the proposed posology</w:t>
      </w:r>
      <w:r>
        <w:rPr>
          <w:i/>
          <w:iCs/>
          <w:color w:val="00B050"/>
        </w:rPr>
        <w:t xml:space="preserve">, including </w:t>
      </w:r>
      <w:r w:rsidRPr="00BE3FD2">
        <w:rPr>
          <w:i/>
          <w:iCs/>
          <w:color w:val="00B050"/>
        </w:rPr>
        <w:t xml:space="preserve">adjustments for specific populations and coadministration </w:t>
      </w:r>
      <w:r>
        <w:rPr>
          <w:i/>
          <w:iCs/>
          <w:color w:val="00B050"/>
        </w:rPr>
        <w:t>with</w:t>
      </w:r>
      <w:r w:rsidRPr="00BE3FD2">
        <w:rPr>
          <w:i/>
          <w:iCs/>
          <w:color w:val="00B050"/>
        </w:rPr>
        <w:t xml:space="preserve"> other medicines</w:t>
      </w:r>
      <w:r>
        <w:rPr>
          <w:i/>
          <w:iCs/>
          <w:color w:val="00B050"/>
        </w:rPr>
        <w:t>.</w:t>
      </w:r>
    </w:p>
    <w:p w14:paraId="47EFD2C5" w14:textId="77777777" w:rsidR="00BE3FD2" w:rsidRPr="00A5692C" w:rsidRDefault="00BE3FD2" w:rsidP="00BE3FD2">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0BB6DFC4" w14:textId="53E2ED33" w:rsidR="003D67BF" w:rsidRDefault="00BE3FD2" w:rsidP="00E60F60">
      <w:pPr>
        <w:pStyle w:val="Heading2Agency"/>
      </w:pPr>
      <w:bookmarkStart w:id="191" w:name="_Toc140850978"/>
      <w:bookmarkStart w:id="192" w:name="_Toc160790312"/>
      <w:r>
        <w:t>Overall assessment of clinical pharmacology</w:t>
      </w:r>
      <w:bookmarkEnd w:id="191"/>
      <w:bookmarkEnd w:id="192"/>
    </w:p>
    <w:p w14:paraId="4096B758" w14:textId="237CCA82" w:rsidR="00522B6C" w:rsidRPr="00513583" w:rsidRDefault="00522B6C" w:rsidP="00983104">
      <w:pPr>
        <w:pStyle w:val="Heading3Agency"/>
      </w:pPr>
      <w:bookmarkStart w:id="193" w:name="_Toc160790313"/>
      <w:r>
        <w:t>Discussion</w:t>
      </w:r>
      <w:bookmarkEnd w:id="193"/>
    </w:p>
    <w:p w14:paraId="7C7834A6" w14:textId="7562042B" w:rsidR="00A13BC5" w:rsidRPr="00522B6C" w:rsidRDefault="00A13BC5" w:rsidP="00522B6C">
      <w:pPr>
        <w:pStyle w:val="BodytextAgency"/>
        <w:spacing w:line="240" w:lineRule="auto"/>
        <w:rPr>
          <w:i/>
          <w:iCs/>
          <w:color w:val="00B050"/>
        </w:rPr>
      </w:pPr>
      <w:bookmarkStart w:id="194" w:name="_Hlk151291616"/>
      <w:r w:rsidRPr="00522B6C">
        <w:rPr>
          <w:i/>
          <w:iCs/>
          <w:color w:val="00B050"/>
        </w:rPr>
        <w:t xml:space="preserve">This should be </w:t>
      </w:r>
      <w:proofErr w:type="gramStart"/>
      <w:r w:rsidRPr="00522B6C">
        <w:rPr>
          <w:i/>
          <w:iCs/>
          <w:color w:val="00B050"/>
        </w:rPr>
        <w:t xml:space="preserve">a </w:t>
      </w:r>
      <w:r w:rsidR="005C24E7">
        <w:rPr>
          <w:i/>
          <w:iCs/>
          <w:color w:val="00B050"/>
        </w:rPr>
        <w:t xml:space="preserve">brief </w:t>
      </w:r>
      <w:r w:rsidRPr="00522B6C">
        <w:rPr>
          <w:i/>
          <w:iCs/>
          <w:color w:val="00B050"/>
        </w:rPr>
        <w:t>summary</w:t>
      </w:r>
      <w:proofErr w:type="gramEnd"/>
      <w:r w:rsidRPr="00522B6C">
        <w:rPr>
          <w:i/>
          <w:iCs/>
          <w:color w:val="00B050"/>
        </w:rPr>
        <w:t xml:space="preserve"> of the </w:t>
      </w:r>
      <w:r w:rsidR="005C24E7">
        <w:rPr>
          <w:i/>
          <w:iCs/>
          <w:color w:val="00B050"/>
        </w:rPr>
        <w:t xml:space="preserve">key findings and should </w:t>
      </w:r>
      <w:r w:rsidR="00081F44">
        <w:rPr>
          <w:i/>
          <w:iCs/>
          <w:color w:val="00B050"/>
        </w:rPr>
        <w:t xml:space="preserve">focus on </w:t>
      </w:r>
      <w:r w:rsidR="005C24E7">
        <w:rPr>
          <w:i/>
          <w:iCs/>
          <w:color w:val="00B050"/>
        </w:rPr>
        <w:t xml:space="preserve">the </w:t>
      </w:r>
      <w:r w:rsidRPr="00522B6C">
        <w:rPr>
          <w:i/>
          <w:iCs/>
          <w:color w:val="00B050"/>
        </w:rPr>
        <w:t xml:space="preserve">strengths and weaknesses of the </w:t>
      </w:r>
      <w:r w:rsidR="00F33BFA" w:rsidRPr="00522B6C">
        <w:rPr>
          <w:i/>
          <w:iCs/>
          <w:color w:val="00B050"/>
        </w:rPr>
        <w:t xml:space="preserve">PK and PD data </w:t>
      </w:r>
      <w:r w:rsidR="00522B6C" w:rsidRPr="00522B6C">
        <w:rPr>
          <w:i/>
          <w:iCs/>
          <w:color w:val="00B050"/>
        </w:rPr>
        <w:t xml:space="preserve">submitted. </w:t>
      </w:r>
      <w:r w:rsidR="001B45BB">
        <w:rPr>
          <w:i/>
          <w:iCs/>
          <w:color w:val="00B050"/>
        </w:rPr>
        <w:t xml:space="preserve">It is based on the boxed comments of the Clinical Pharmacology section but should </w:t>
      </w:r>
      <w:r w:rsidR="00522B6C" w:rsidRPr="00522B6C">
        <w:rPr>
          <w:i/>
          <w:iCs/>
          <w:color w:val="00B050"/>
          <w:u w:val="single"/>
        </w:rPr>
        <w:t>not</w:t>
      </w:r>
      <w:r w:rsidR="00522B6C" w:rsidRPr="00522B6C">
        <w:rPr>
          <w:i/>
          <w:iCs/>
          <w:color w:val="00B050"/>
        </w:rPr>
        <w:t xml:space="preserve"> be a copy/paste of </w:t>
      </w:r>
      <w:r w:rsidR="001B45BB">
        <w:rPr>
          <w:i/>
          <w:iCs/>
          <w:color w:val="00B050"/>
        </w:rPr>
        <w:t xml:space="preserve">all </w:t>
      </w:r>
      <w:r w:rsidR="00522B6C" w:rsidRPr="00522B6C">
        <w:rPr>
          <w:i/>
          <w:iCs/>
          <w:color w:val="00B050"/>
        </w:rPr>
        <w:t>the</w:t>
      </w:r>
      <w:r w:rsidR="001B45BB">
        <w:rPr>
          <w:i/>
          <w:iCs/>
          <w:color w:val="00B050"/>
        </w:rPr>
        <w:t>se comments.</w:t>
      </w:r>
      <w:r w:rsidR="00522B6C" w:rsidRPr="00522B6C">
        <w:rPr>
          <w:i/>
          <w:iCs/>
          <w:color w:val="00B050"/>
        </w:rPr>
        <w:t xml:space="preserve"> </w:t>
      </w:r>
      <w:r w:rsidR="00522B6C">
        <w:rPr>
          <w:i/>
          <w:iCs/>
          <w:color w:val="00B050"/>
        </w:rPr>
        <w:t xml:space="preserve">This </w:t>
      </w:r>
      <w:r w:rsidR="00081F44">
        <w:rPr>
          <w:i/>
          <w:iCs/>
          <w:color w:val="00B050"/>
        </w:rPr>
        <w:t xml:space="preserve">discussion </w:t>
      </w:r>
      <w:r w:rsidR="00522B6C" w:rsidRPr="00522B6C">
        <w:rPr>
          <w:i/>
          <w:iCs/>
          <w:color w:val="00B050"/>
        </w:rPr>
        <w:t xml:space="preserve">should </w:t>
      </w:r>
      <w:r w:rsidR="00F33BFA" w:rsidRPr="00522B6C">
        <w:rPr>
          <w:i/>
          <w:iCs/>
          <w:color w:val="00B050"/>
        </w:rPr>
        <w:t xml:space="preserve">emphasise the </w:t>
      </w:r>
      <w:r w:rsidR="00522B6C" w:rsidRPr="00522B6C">
        <w:rPr>
          <w:i/>
          <w:iCs/>
          <w:color w:val="00B050"/>
        </w:rPr>
        <w:t xml:space="preserve">main </w:t>
      </w:r>
      <w:r w:rsidR="00F33BFA" w:rsidRPr="00522B6C">
        <w:rPr>
          <w:i/>
          <w:iCs/>
          <w:color w:val="00B050"/>
        </w:rPr>
        <w:t>area</w:t>
      </w:r>
      <w:r w:rsidR="00522B6C" w:rsidRPr="00522B6C">
        <w:rPr>
          <w:i/>
          <w:iCs/>
          <w:color w:val="00B050"/>
        </w:rPr>
        <w:t xml:space="preserve">s of uncertainty that should be addressed </w:t>
      </w:r>
      <w:r w:rsidR="001B45BB">
        <w:rPr>
          <w:i/>
          <w:iCs/>
          <w:color w:val="00B050"/>
        </w:rPr>
        <w:t xml:space="preserve">by the Applicant </w:t>
      </w:r>
      <w:r w:rsidR="0060248C">
        <w:rPr>
          <w:i/>
          <w:iCs/>
          <w:color w:val="00B050"/>
        </w:rPr>
        <w:t>(</w:t>
      </w:r>
      <w:r w:rsidR="00522B6C" w:rsidRPr="00522B6C">
        <w:rPr>
          <w:i/>
          <w:iCs/>
          <w:color w:val="00B050"/>
        </w:rPr>
        <w:t>LOQ</w:t>
      </w:r>
      <w:r w:rsidR="0060248C">
        <w:rPr>
          <w:i/>
          <w:iCs/>
          <w:color w:val="00B050"/>
        </w:rPr>
        <w:t>)</w:t>
      </w:r>
      <w:r w:rsidR="00522B6C" w:rsidRPr="00522B6C">
        <w:rPr>
          <w:i/>
          <w:iCs/>
          <w:color w:val="00B050"/>
        </w:rPr>
        <w:t>.</w:t>
      </w:r>
    </w:p>
    <w:bookmarkEnd w:id="194"/>
    <w:p w14:paraId="2E023B54" w14:textId="21740F35" w:rsidR="00935B1E" w:rsidRDefault="00935B1E" w:rsidP="00935B1E">
      <w:pPr>
        <w:pStyle w:val="BodytextAgency"/>
      </w:pPr>
      <w:r>
        <w:t>&lt;Text&gt;</w:t>
      </w:r>
    </w:p>
    <w:p w14:paraId="26AABFD0" w14:textId="77777777" w:rsidR="00935B1E" w:rsidRDefault="00935B1E" w:rsidP="00983104">
      <w:pPr>
        <w:pStyle w:val="Heading3Agency"/>
      </w:pPr>
      <w:bookmarkStart w:id="195" w:name="_Toc140850980"/>
      <w:bookmarkStart w:id="196" w:name="_Toc160790314"/>
      <w:bookmarkStart w:id="197" w:name="_Hlk150952772"/>
      <w:bookmarkStart w:id="198" w:name="_Hlk151385375"/>
      <w:r>
        <w:t>Product information</w:t>
      </w:r>
      <w:bookmarkEnd w:id="195"/>
      <w:bookmarkEnd w:id="196"/>
    </w:p>
    <w:bookmarkEnd w:id="197"/>
    <w:p w14:paraId="21A4508E" w14:textId="3AA53EDA" w:rsidR="00504D8A" w:rsidRPr="00504D8A" w:rsidRDefault="00504D8A" w:rsidP="1192C4A8">
      <w:pPr>
        <w:pStyle w:val="Guidancetext-Rapps"/>
        <w:spacing w:after="140"/>
        <w:rPr>
          <w:rFonts w:ascii="Verdana" w:hAnsi="Verdana"/>
          <w:sz w:val="18"/>
        </w:rPr>
      </w:pPr>
      <w:r w:rsidRPr="1192C4A8">
        <w:rPr>
          <w:rFonts w:ascii="Verdana" w:hAnsi="Verdana"/>
          <w:sz w:val="18"/>
        </w:rPr>
        <w:t>This should be a</w:t>
      </w:r>
      <w:r w:rsidR="00935B1E" w:rsidRPr="1192C4A8">
        <w:rPr>
          <w:rFonts w:ascii="Verdana" w:hAnsi="Verdana"/>
          <w:sz w:val="18"/>
        </w:rPr>
        <w:t xml:space="preserve"> general assessment of the </w:t>
      </w:r>
      <w:r w:rsidRPr="1192C4A8">
        <w:rPr>
          <w:rFonts w:ascii="Verdana" w:hAnsi="Verdana"/>
          <w:sz w:val="18"/>
        </w:rPr>
        <w:t xml:space="preserve">suitability </w:t>
      </w:r>
      <w:r w:rsidR="00935B1E" w:rsidRPr="1192C4A8">
        <w:rPr>
          <w:rFonts w:ascii="Verdana" w:hAnsi="Verdana"/>
          <w:sz w:val="18"/>
        </w:rPr>
        <w:t>of the proposed SmPC</w:t>
      </w:r>
      <w:r w:rsidR="0074054C">
        <w:rPr>
          <w:rFonts w:ascii="Verdana" w:hAnsi="Verdana"/>
          <w:sz w:val="18"/>
        </w:rPr>
        <w:t xml:space="preserve">, specifically sections </w:t>
      </w:r>
      <w:r w:rsidR="0074054C" w:rsidRPr="0074054C">
        <w:rPr>
          <w:rFonts w:ascii="Verdana" w:hAnsi="Verdana"/>
          <w:sz w:val="18"/>
        </w:rPr>
        <w:t>4.2, 4.5 and 5.2</w:t>
      </w:r>
      <w:r w:rsidR="00935B1E" w:rsidRPr="1192C4A8">
        <w:rPr>
          <w:rFonts w:ascii="Verdana" w:hAnsi="Verdana"/>
          <w:sz w:val="18"/>
        </w:rPr>
        <w:t>.</w:t>
      </w:r>
      <w:r w:rsidRPr="1192C4A8">
        <w:rPr>
          <w:rFonts w:ascii="Verdana" w:hAnsi="Verdana"/>
          <w:sz w:val="18"/>
        </w:rPr>
        <w:t xml:space="preserve"> </w:t>
      </w:r>
      <w:bookmarkStart w:id="199" w:name="_Hlk151024546"/>
      <w:r w:rsidRPr="1192C4A8">
        <w:rPr>
          <w:rFonts w:ascii="Verdana" w:hAnsi="Verdana"/>
          <w:sz w:val="18"/>
          <w:u w:val="single"/>
        </w:rPr>
        <w:t>Comments and edits should be made directly in the attached product information.</w:t>
      </w:r>
    </w:p>
    <w:bookmarkEnd w:id="199"/>
    <w:p w14:paraId="6AFCF65A" w14:textId="123F4E1C" w:rsidR="00935B1E" w:rsidRPr="00C9124E" w:rsidRDefault="00935B1E" w:rsidP="00935B1E">
      <w:pPr>
        <w:pStyle w:val="BodytextAgency"/>
      </w:pPr>
      <w:r w:rsidRPr="00C9124E">
        <w:t>&lt;Text&gt;</w:t>
      </w:r>
    </w:p>
    <w:p w14:paraId="0583CB04" w14:textId="77777777" w:rsidR="00935B1E" w:rsidRDefault="00935B1E" w:rsidP="00983104">
      <w:pPr>
        <w:pStyle w:val="Heading3Agency"/>
      </w:pPr>
      <w:bookmarkStart w:id="200" w:name="_Toc140850981"/>
      <w:bookmarkStart w:id="201" w:name="_Toc160790315"/>
      <w:r>
        <w:t>Conclusions</w:t>
      </w:r>
      <w:bookmarkEnd w:id="200"/>
      <w:bookmarkEnd w:id="201"/>
    </w:p>
    <w:p w14:paraId="00446884" w14:textId="41BDA84C" w:rsidR="00935B1E" w:rsidRPr="007A413A" w:rsidRDefault="007A413A" w:rsidP="007A413A">
      <w:pPr>
        <w:pStyle w:val="Guidancetext-Rapps"/>
        <w:spacing w:after="140"/>
        <w:rPr>
          <w:rFonts w:ascii="Verdana" w:hAnsi="Verdana"/>
          <w:sz w:val="18"/>
        </w:rPr>
      </w:pPr>
      <w:r w:rsidRPr="007A413A">
        <w:rPr>
          <w:rFonts w:ascii="Verdana" w:hAnsi="Verdana"/>
          <w:sz w:val="18"/>
        </w:rPr>
        <w:t>This should be a</w:t>
      </w:r>
      <w:r w:rsidR="00935B1E" w:rsidRPr="007A413A">
        <w:rPr>
          <w:rFonts w:ascii="Verdana" w:hAnsi="Verdana"/>
          <w:sz w:val="18"/>
        </w:rPr>
        <w:t xml:space="preserve"> </w:t>
      </w:r>
      <w:r>
        <w:rPr>
          <w:rFonts w:ascii="Verdana" w:hAnsi="Verdana"/>
          <w:sz w:val="18"/>
        </w:rPr>
        <w:t xml:space="preserve">general </w:t>
      </w:r>
      <w:r w:rsidR="001B45BB" w:rsidRPr="007A413A">
        <w:rPr>
          <w:rFonts w:ascii="Verdana" w:hAnsi="Verdana"/>
          <w:sz w:val="18"/>
        </w:rPr>
        <w:t>statement on the quality/validity and relevance of the Clinical Pharmacology documentation</w:t>
      </w:r>
      <w:r w:rsidRPr="007A413A">
        <w:rPr>
          <w:rFonts w:ascii="Verdana" w:hAnsi="Verdana"/>
          <w:sz w:val="18"/>
        </w:rPr>
        <w:t>. It should conclude whether an MO is raised (and on what ground) or only OCs.</w:t>
      </w:r>
    </w:p>
    <w:p w14:paraId="366B520A" w14:textId="77777777" w:rsidR="00935B1E" w:rsidRPr="000E1A93" w:rsidRDefault="00935B1E" w:rsidP="007A413A">
      <w:pPr>
        <w:pStyle w:val="BodytextAgency"/>
        <w:spacing w:line="240" w:lineRule="auto"/>
      </w:pPr>
      <w:r>
        <w:t>&lt;Text&gt;</w:t>
      </w:r>
    </w:p>
    <w:p w14:paraId="013AAF33" w14:textId="319D94F5" w:rsidR="004330DB" w:rsidRPr="0007642E" w:rsidRDefault="004330DB" w:rsidP="00513583">
      <w:pPr>
        <w:pStyle w:val="Heading1Agency"/>
      </w:pPr>
      <w:bookmarkStart w:id="202" w:name="_Toc160790316"/>
      <w:bookmarkEnd w:id="198"/>
      <w:r>
        <w:t>CLINICAL EFFICACY</w:t>
      </w:r>
      <w:bookmarkEnd w:id="202"/>
    </w:p>
    <w:p w14:paraId="52616DDE" w14:textId="71874C9D" w:rsidR="000668F4" w:rsidRPr="00966DFE" w:rsidRDefault="000668F4" w:rsidP="000668F4">
      <w:pPr>
        <w:rPr>
          <w:lang w:eastAsia="en-GB"/>
        </w:rPr>
      </w:pPr>
      <w:r w:rsidRPr="1192C4A8">
        <w:rPr>
          <w:i/>
          <w:iCs/>
          <w:color w:val="0070C0"/>
        </w:rPr>
        <w:t>Complete section</w:t>
      </w:r>
      <w:r w:rsidR="006B36A2" w:rsidRPr="1192C4A8">
        <w:rPr>
          <w:i/>
          <w:iCs/>
          <w:color w:val="0070C0"/>
        </w:rPr>
        <w:t xml:space="preserve"> </w:t>
      </w:r>
      <w:r w:rsidR="7206D0C7" w:rsidRPr="1192C4A8">
        <w:rPr>
          <w:i/>
          <w:iCs/>
          <w:color w:val="0070C0"/>
        </w:rPr>
        <w:t>3</w:t>
      </w:r>
      <w:r w:rsidRPr="1192C4A8">
        <w:rPr>
          <w:i/>
          <w:iCs/>
          <w:color w:val="0070C0"/>
        </w:rPr>
        <w:t xml:space="preserve"> based on eCTD modules 2.5, 2.7.3 and 5.3.5.</w:t>
      </w:r>
    </w:p>
    <w:p w14:paraId="651701AD" w14:textId="3BC2C8FD" w:rsidR="00E607E8" w:rsidRPr="0007642E" w:rsidRDefault="00E607E8" w:rsidP="00E60F60">
      <w:pPr>
        <w:pStyle w:val="Heading2Agency"/>
      </w:pPr>
      <w:bookmarkStart w:id="203" w:name="_Toc160790317"/>
      <w:r>
        <w:t>Clinical development</w:t>
      </w:r>
      <w:bookmarkEnd w:id="203"/>
    </w:p>
    <w:p w14:paraId="670D3679" w14:textId="75ADA7C9" w:rsidR="004330DB" w:rsidRDefault="00E607E8" w:rsidP="00A30C42">
      <w:pPr>
        <w:spacing w:after="140" w:line="280" w:lineRule="atLeast"/>
        <w:rPr>
          <w:i/>
          <w:iCs/>
          <w:color w:val="0070C0"/>
        </w:rPr>
      </w:pPr>
      <w:r w:rsidRPr="00E607E8">
        <w:rPr>
          <w:i/>
          <w:iCs/>
          <w:color w:val="0070C0"/>
        </w:rPr>
        <w:t>Complete the following tabular overview of the relevant clinical studies.</w:t>
      </w:r>
    </w:p>
    <w:p w14:paraId="4A56646A" w14:textId="4FB32B30" w:rsidR="005368BE" w:rsidRPr="005368BE" w:rsidRDefault="009A72E9" w:rsidP="00A30C42">
      <w:pPr>
        <w:spacing w:after="140" w:line="280" w:lineRule="atLeast"/>
        <w:rPr>
          <w:b/>
          <w:bCs/>
          <w:i/>
          <w:iCs/>
          <w:color w:val="0070C0"/>
        </w:rPr>
      </w:pPr>
      <w:r>
        <w:rPr>
          <w:b/>
          <w:bCs/>
          <w:i/>
          <w:iCs/>
          <w:color w:val="0070C0"/>
        </w:rPr>
        <w:t>O</w:t>
      </w:r>
      <w:r w:rsidR="005368BE" w:rsidRPr="005368BE">
        <w:rPr>
          <w:b/>
          <w:bCs/>
          <w:i/>
          <w:iCs/>
          <w:color w:val="0070C0"/>
        </w:rPr>
        <w:t xml:space="preserve">verview of </w:t>
      </w:r>
      <w:r>
        <w:rPr>
          <w:b/>
          <w:bCs/>
          <w:i/>
          <w:iCs/>
          <w:color w:val="0070C0"/>
        </w:rPr>
        <w:t>clinical efficacy</w:t>
      </w:r>
      <w:r w:rsidR="005368BE" w:rsidRPr="005368BE">
        <w:rPr>
          <w:b/>
          <w:bCs/>
          <w:i/>
          <w:iCs/>
          <w:color w:val="0070C0"/>
        </w:rPr>
        <w:t xml:space="preserve"> studies</w:t>
      </w:r>
    </w:p>
    <w:tbl>
      <w:tblPr>
        <w:tblStyle w:val="TableGrid"/>
        <w:tblW w:w="9404" w:type="dxa"/>
        <w:tblLook w:val="04A0" w:firstRow="1" w:lastRow="0" w:firstColumn="1" w:lastColumn="0" w:noHBand="0" w:noVBand="1"/>
      </w:tblPr>
      <w:tblGrid>
        <w:gridCol w:w="988"/>
        <w:gridCol w:w="2268"/>
        <w:gridCol w:w="1701"/>
        <w:gridCol w:w="2268"/>
        <w:gridCol w:w="2179"/>
      </w:tblGrid>
      <w:tr w:rsidR="00E607E8" w:rsidRPr="00247512" w14:paraId="6DCBDA54" w14:textId="77777777" w:rsidTr="00DB0250">
        <w:tc>
          <w:tcPr>
            <w:tcW w:w="988" w:type="dxa"/>
            <w:shd w:val="clear" w:color="auto" w:fill="003399"/>
          </w:tcPr>
          <w:p w14:paraId="0A5204DA" w14:textId="77777777" w:rsidR="00E607E8" w:rsidRPr="004B1F50" w:rsidRDefault="00E607E8" w:rsidP="00F32C0B">
            <w:pPr>
              <w:pStyle w:val="TableHeader"/>
            </w:pPr>
            <w:r>
              <w:t>Study ID</w:t>
            </w:r>
          </w:p>
        </w:tc>
        <w:tc>
          <w:tcPr>
            <w:tcW w:w="2268" w:type="dxa"/>
            <w:shd w:val="clear" w:color="auto" w:fill="003399"/>
          </w:tcPr>
          <w:p w14:paraId="0790E0E9" w14:textId="77777777" w:rsidR="00E607E8" w:rsidRDefault="00E607E8" w:rsidP="00062DD0">
            <w:pPr>
              <w:pStyle w:val="TableHeader"/>
            </w:pPr>
            <w:r>
              <w:t>Enrolment status</w:t>
            </w:r>
          </w:p>
          <w:p w14:paraId="5C110995" w14:textId="77777777" w:rsidR="00E607E8" w:rsidRDefault="00E607E8" w:rsidP="00062DD0">
            <w:pPr>
              <w:pStyle w:val="TableHeader"/>
            </w:pPr>
            <w:r>
              <w:t xml:space="preserve">Start </w:t>
            </w:r>
            <w:proofErr w:type="gramStart"/>
            <w:r>
              <w:t>date</w:t>
            </w:r>
            <w:proofErr w:type="gramEnd"/>
          </w:p>
          <w:p w14:paraId="14A98926" w14:textId="77777777" w:rsidR="00E607E8" w:rsidRPr="004B1F50" w:rsidRDefault="00E607E8" w:rsidP="00062DD0">
            <w:pPr>
              <w:pStyle w:val="TableHeader"/>
            </w:pPr>
            <w:r>
              <w:t>Total enrolment/ enrolment goal</w:t>
            </w:r>
          </w:p>
        </w:tc>
        <w:tc>
          <w:tcPr>
            <w:tcW w:w="1701" w:type="dxa"/>
            <w:shd w:val="clear" w:color="auto" w:fill="003399"/>
          </w:tcPr>
          <w:p w14:paraId="46FF3F7C" w14:textId="77777777" w:rsidR="00E607E8" w:rsidRDefault="00E607E8" w:rsidP="00062DD0">
            <w:pPr>
              <w:pStyle w:val="TableHeader"/>
            </w:pPr>
            <w:r>
              <w:t>Design</w:t>
            </w:r>
          </w:p>
          <w:p w14:paraId="4933593B" w14:textId="77777777" w:rsidR="00E607E8" w:rsidRPr="004B1F50" w:rsidRDefault="00E607E8" w:rsidP="00062DD0">
            <w:pPr>
              <w:pStyle w:val="TableHeader"/>
            </w:pPr>
            <w:r>
              <w:t>Control type</w:t>
            </w:r>
          </w:p>
        </w:tc>
        <w:tc>
          <w:tcPr>
            <w:tcW w:w="2268" w:type="dxa"/>
            <w:shd w:val="clear" w:color="auto" w:fill="003399"/>
          </w:tcPr>
          <w:p w14:paraId="51F2F676" w14:textId="77777777" w:rsidR="00E607E8" w:rsidRDefault="00E607E8" w:rsidP="00062DD0">
            <w:pPr>
              <w:pStyle w:val="TableHeader"/>
            </w:pPr>
            <w:r>
              <w:t>Study &amp; control drugs</w:t>
            </w:r>
          </w:p>
          <w:p w14:paraId="4176E0E8" w14:textId="719232D1" w:rsidR="00E607E8" w:rsidRPr="004B1F50" w:rsidRDefault="00885288" w:rsidP="00062DD0">
            <w:pPr>
              <w:pStyle w:val="TableHeader"/>
            </w:pPr>
            <w:r>
              <w:t>R</w:t>
            </w:r>
            <w:r w:rsidR="00E607E8">
              <w:t>oute of administration</w:t>
            </w:r>
            <w:r>
              <w:t xml:space="preserve">; posology; treatment </w:t>
            </w:r>
            <w:r w:rsidR="00E607E8">
              <w:t>duration</w:t>
            </w:r>
          </w:p>
        </w:tc>
        <w:tc>
          <w:tcPr>
            <w:tcW w:w="2179" w:type="dxa"/>
            <w:shd w:val="clear" w:color="auto" w:fill="003399"/>
          </w:tcPr>
          <w:p w14:paraId="5476D4BB" w14:textId="35A399DF" w:rsidR="00E607E8" w:rsidRPr="003611F8" w:rsidRDefault="00E607E8" w:rsidP="00062DD0">
            <w:pPr>
              <w:pStyle w:val="TableHeader"/>
              <w:rPr>
                <w:lang w:val="fr-FR"/>
              </w:rPr>
            </w:pPr>
            <w:r w:rsidRPr="003611F8">
              <w:rPr>
                <w:lang w:val="fr-FR"/>
              </w:rPr>
              <w:t>Population</w:t>
            </w:r>
          </w:p>
        </w:tc>
      </w:tr>
      <w:tr w:rsidR="00E607E8" w:rsidRPr="003611F8" w14:paraId="1774931F" w14:textId="77777777" w:rsidTr="00DB0250">
        <w:tc>
          <w:tcPr>
            <w:tcW w:w="988" w:type="dxa"/>
            <w:shd w:val="clear" w:color="auto" w:fill="E1E3F2"/>
          </w:tcPr>
          <w:p w14:paraId="4083C4E6" w14:textId="5B743918" w:rsidR="00E607E8" w:rsidRPr="00101C21" w:rsidRDefault="00E607E8" w:rsidP="00DB0250">
            <w:pPr>
              <w:pStyle w:val="Tablebody"/>
            </w:pPr>
          </w:p>
        </w:tc>
        <w:tc>
          <w:tcPr>
            <w:tcW w:w="2268" w:type="dxa"/>
            <w:shd w:val="clear" w:color="auto" w:fill="E1E3F2"/>
          </w:tcPr>
          <w:p w14:paraId="1A25731D" w14:textId="77777777" w:rsidR="00E607E8" w:rsidRPr="00F06C9C" w:rsidRDefault="00E607E8" w:rsidP="00DB0250">
            <w:pPr>
              <w:pStyle w:val="Tablebody"/>
            </w:pPr>
          </w:p>
        </w:tc>
        <w:tc>
          <w:tcPr>
            <w:tcW w:w="1701" w:type="dxa"/>
            <w:shd w:val="clear" w:color="auto" w:fill="E1E3F2"/>
          </w:tcPr>
          <w:p w14:paraId="29BDE4EC" w14:textId="77777777" w:rsidR="00E607E8" w:rsidRPr="00F06C9C" w:rsidRDefault="00E607E8" w:rsidP="00DB0250">
            <w:pPr>
              <w:pStyle w:val="Tablebody"/>
            </w:pPr>
          </w:p>
        </w:tc>
        <w:tc>
          <w:tcPr>
            <w:tcW w:w="2268" w:type="dxa"/>
            <w:shd w:val="clear" w:color="auto" w:fill="E1E3F2"/>
          </w:tcPr>
          <w:p w14:paraId="7503ECDA" w14:textId="77777777" w:rsidR="00E607E8" w:rsidRPr="00F06C9C" w:rsidRDefault="00E607E8" w:rsidP="00DB0250">
            <w:pPr>
              <w:pStyle w:val="Tablebody"/>
            </w:pPr>
          </w:p>
        </w:tc>
        <w:tc>
          <w:tcPr>
            <w:tcW w:w="2179" w:type="dxa"/>
            <w:shd w:val="clear" w:color="auto" w:fill="E1E3F2"/>
          </w:tcPr>
          <w:p w14:paraId="32A24D19" w14:textId="77777777" w:rsidR="00E607E8" w:rsidRPr="00F06C9C" w:rsidRDefault="00E607E8" w:rsidP="00DB0250">
            <w:pPr>
              <w:pStyle w:val="Tablebody"/>
            </w:pPr>
          </w:p>
        </w:tc>
      </w:tr>
      <w:tr w:rsidR="00E607E8" w:rsidRPr="003611F8" w14:paraId="40F95B0B" w14:textId="77777777" w:rsidTr="00DB0250">
        <w:tc>
          <w:tcPr>
            <w:tcW w:w="988" w:type="dxa"/>
            <w:shd w:val="clear" w:color="auto" w:fill="E1E3F2"/>
          </w:tcPr>
          <w:p w14:paraId="6E3CDA56" w14:textId="77777777" w:rsidR="00E607E8" w:rsidRPr="00F06C9C" w:rsidRDefault="00E607E8" w:rsidP="00DB0250">
            <w:pPr>
              <w:pStyle w:val="Tablebody"/>
            </w:pPr>
          </w:p>
        </w:tc>
        <w:tc>
          <w:tcPr>
            <w:tcW w:w="2268" w:type="dxa"/>
            <w:shd w:val="clear" w:color="auto" w:fill="E1E3F2"/>
          </w:tcPr>
          <w:p w14:paraId="2F90F96C" w14:textId="77777777" w:rsidR="00E607E8" w:rsidRPr="00F06C9C" w:rsidRDefault="00E607E8" w:rsidP="00DB0250">
            <w:pPr>
              <w:pStyle w:val="Tablebody"/>
            </w:pPr>
          </w:p>
        </w:tc>
        <w:tc>
          <w:tcPr>
            <w:tcW w:w="1701" w:type="dxa"/>
            <w:shd w:val="clear" w:color="auto" w:fill="E1E3F2"/>
          </w:tcPr>
          <w:p w14:paraId="67BD7887" w14:textId="77777777" w:rsidR="00E607E8" w:rsidRPr="00F06C9C" w:rsidRDefault="00E607E8" w:rsidP="00DB0250">
            <w:pPr>
              <w:pStyle w:val="Tablebody"/>
            </w:pPr>
          </w:p>
        </w:tc>
        <w:tc>
          <w:tcPr>
            <w:tcW w:w="2268" w:type="dxa"/>
            <w:shd w:val="clear" w:color="auto" w:fill="E1E3F2"/>
          </w:tcPr>
          <w:p w14:paraId="6AC5BA24" w14:textId="77777777" w:rsidR="00E607E8" w:rsidRPr="00F06C9C" w:rsidRDefault="00E607E8" w:rsidP="00DB0250">
            <w:pPr>
              <w:pStyle w:val="Tablebody"/>
            </w:pPr>
          </w:p>
        </w:tc>
        <w:tc>
          <w:tcPr>
            <w:tcW w:w="2179" w:type="dxa"/>
            <w:shd w:val="clear" w:color="auto" w:fill="E1E3F2"/>
          </w:tcPr>
          <w:p w14:paraId="3E82F4E2" w14:textId="77777777" w:rsidR="00E607E8" w:rsidRPr="00F06C9C" w:rsidRDefault="00E607E8" w:rsidP="00DB0250">
            <w:pPr>
              <w:pStyle w:val="Tablebody"/>
            </w:pPr>
          </w:p>
        </w:tc>
      </w:tr>
      <w:tr w:rsidR="00E607E8" w:rsidRPr="003611F8" w14:paraId="2A1CD0EE" w14:textId="77777777" w:rsidTr="00DB0250">
        <w:tc>
          <w:tcPr>
            <w:tcW w:w="988" w:type="dxa"/>
            <w:shd w:val="clear" w:color="auto" w:fill="E1E3F2"/>
          </w:tcPr>
          <w:p w14:paraId="39267FC6" w14:textId="77777777" w:rsidR="00E607E8" w:rsidRPr="00F06C9C" w:rsidRDefault="00E607E8" w:rsidP="00DB0250">
            <w:pPr>
              <w:pStyle w:val="Tablebody"/>
            </w:pPr>
          </w:p>
        </w:tc>
        <w:tc>
          <w:tcPr>
            <w:tcW w:w="2268" w:type="dxa"/>
            <w:shd w:val="clear" w:color="auto" w:fill="E1E3F2"/>
          </w:tcPr>
          <w:p w14:paraId="1500B369" w14:textId="77777777" w:rsidR="00E607E8" w:rsidRPr="00F06C9C" w:rsidRDefault="00E607E8" w:rsidP="00DB0250">
            <w:pPr>
              <w:pStyle w:val="Tablebody"/>
            </w:pPr>
          </w:p>
        </w:tc>
        <w:tc>
          <w:tcPr>
            <w:tcW w:w="1701" w:type="dxa"/>
            <w:shd w:val="clear" w:color="auto" w:fill="E1E3F2"/>
          </w:tcPr>
          <w:p w14:paraId="56EF8CDF" w14:textId="77777777" w:rsidR="00E607E8" w:rsidRPr="00F06C9C" w:rsidRDefault="00E607E8" w:rsidP="00DB0250">
            <w:pPr>
              <w:pStyle w:val="Tablebody"/>
            </w:pPr>
          </w:p>
        </w:tc>
        <w:tc>
          <w:tcPr>
            <w:tcW w:w="2268" w:type="dxa"/>
            <w:shd w:val="clear" w:color="auto" w:fill="E1E3F2"/>
          </w:tcPr>
          <w:p w14:paraId="3EFC3D06" w14:textId="77777777" w:rsidR="00E607E8" w:rsidRPr="00F06C9C" w:rsidRDefault="00E607E8" w:rsidP="00DB0250">
            <w:pPr>
              <w:pStyle w:val="Tablebody"/>
            </w:pPr>
          </w:p>
        </w:tc>
        <w:tc>
          <w:tcPr>
            <w:tcW w:w="2179" w:type="dxa"/>
            <w:shd w:val="clear" w:color="auto" w:fill="E1E3F2"/>
          </w:tcPr>
          <w:p w14:paraId="6DBDEC3D" w14:textId="77777777" w:rsidR="00E607E8" w:rsidRPr="00F06C9C" w:rsidRDefault="00E607E8" w:rsidP="00DB0250">
            <w:pPr>
              <w:pStyle w:val="Tablebody"/>
            </w:pPr>
          </w:p>
        </w:tc>
      </w:tr>
    </w:tbl>
    <w:p w14:paraId="00EF9F92" w14:textId="77777777" w:rsidR="004330DB" w:rsidRDefault="004330DB" w:rsidP="00A30C42">
      <w:pPr>
        <w:spacing w:after="140" w:line="280" w:lineRule="atLeast"/>
      </w:pPr>
    </w:p>
    <w:p w14:paraId="0A31FFA9" w14:textId="77777777" w:rsidR="00885288" w:rsidRDefault="00885288" w:rsidP="0088528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p>
    <w:p w14:paraId="3B29A30D" w14:textId="6B51D652" w:rsidR="00885288" w:rsidRDefault="00885288" w:rsidP="0088528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lastRenderedPageBreak/>
        <w:t xml:space="preserve">Comment on the </w:t>
      </w:r>
      <w:r>
        <w:rPr>
          <w:i/>
          <w:iCs/>
          <w:color w:val="00B050"/>
          <w:lang w:val="fr-FR"/>
        </w:rPr>
        <w:t>general acceptability of the development plan to support the claimed indication.</w:t>
      </w:r>
    </w:p>
    <w:p w14:paraId="47610D74" w14:textId="77777777" w:rsidR="00885288" w:rsidRPr="00A5692C" w:rsidRDefault="00885288" w:rsidP="0088528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03C94ED4" w14:textId="3E816FD5" w:rsidR="004330DB" w:rsidRPr="0007642E" w:rsidRDefault="004330DB" w:rsidP="00E60F60">
      <w:pPr>
        <w:pStyle w:val="Heading2Agency"/>
      </w:pPr>
      <w:bookmarkStart w:id="204" w:name="_Toc160790318"/>
      <w:r>
        <w:t>Dose response study(ies)</w:t>
      </w:r>
      <w:bookmarkEnd w:id="204"/>
    </w:p>
    <w:p w14:paraId="17306449" w14:textId="65CC179E" w:rsidR="00885288" w:rsidRPr="00390C8C" w:rsidRDefault="00885288" w:rsidP="00390C8C">
      <w:pPr>
        <w:pStyle w:val="Guidancetext-Applicant"/>
        <w:spacing w:after="140"/>
        <w:rPr>
          <w:rStyle w:val="normaltextrun"/>
          <w:rFonts w:ascii="Verdana" w:hAnsi="Verdana" w:cs="Courier New"/>
          <w:sz w:val="18"/>
          <w:bdr w:val="none" w:sz="0" w:space="0" w:color="auto" w:frame="1"/>
        </w:rPr>
      </w:pPr>
      <w:r w:rsidRPr="00390C8C">
        <w:rPr>
          <w:rStyle w:val="normaltextrun"/>
          <w:rFonts w:ascii="Verdana" w:hAnsi="Verdana" w:cs="Courier New"/>
          <w:sz w:val="18"/>
          <w:bdr w:val="none" w:sz="0" w:space="0" w:color="auto" w:frame="1"/>
        </w:rPr>
        <w:t xml:space="preserve">Briefly describe </w:t>
      </w:r>
      <w:r w:rsidR="00390C8C">
        <w:rPr>
          <w:rStyle w:val="normaltextrun"/>
          <w:rFonts w:ascii="Verdana" w:hAnsi="Verdana" w:cs="Courier New"/>
          <w:sz w:val="18"/>
          <w:bdr w:val="none" w:sz="0" w:space="0" w:color="auto" w:frame="1"/>
        </w:rPr>
        <w:t xml:space="preserve">the </w:t>
      </w:r>
      <w:r w:rsidRPr="00390C8C">
        <w:rPr>
          <w:rStyle w:val="normaltextrun"/>
          <w:rFonts w:ascii="Verdana" w:hAnsi="Verdana" w:cs="Courier New"/>
          <w:sz w:val="18"/>
          <w:bdr w:val="none" w:sz="0" w:space="0" w:color="auto" w:frame="1"/>
        </w:rPr>
        <w:t xml:space="preserve">study design of studies contributing to the selection of dose(s) used in the pivotal studies. </w:t>
      </w:r>
      <w:r w:rsidR="003B607B" w:rsidRPr="00390C8C">
        <w:rPr>
          <w:rStyle w:val="normaltextrun"/>
          <w:rFonts w:ascii="Verdana" w:hAnsi="Verdana" w:cs="Courier New"/>
          <w:sz w:val="18"/>
          <w:bdr w:val="none" w:sz="0" w:space="0" w:color="auto" w:frame="1"/>
        </w:rPr>
        <w:t xml:space="preserve">Briefly justify the </w:t>
      </w:r>
      <w:r w:rsidR="00390C8C">
        <w:rPr>
          <w:rStyle w:val="normaltextrun"/>
          <w:rFonts w:ascii="Verdana" w:hAnsi="Verdana" w:cs="Courier New"/>
          <w:sz w:val="18"/>
          <w:bdr w:val="none" w:sz="0" w:space="0" w:color="auto" w:frame="1"/>
        </w:rPr>
        <w:t>sample size</w:t>
      </w:r>
      <w:r w:rsidR="003B607B" w:rsidRPr="00390C8C">
        <w:rPr>
          <w:rStyle w:val="normaltextrun"/>
          <w:rFonts w:ascii="Verdana" w:hAnsi="Verdana" w:cs="Courier New"/>
          <w:sz w:val="18"/>
          <w:bdr w:val="none" w:sz="0" w:space="0" w:color="auto" w:frame="1"/>
        </w:rPr>
        <w:t xml:space="preserve">, </w:t>
      </w:r>
      <w:r w:rsidRPr="00390C8C">
        <w:rPr>
          <w:rStyle w:val="normaltextrun"/>
          <w:rFonts w:ascii="Verdana" w:hAnsi="Verdana" w:cs="Courier New"/>
          <w:sz w:val="18"/>
          <w:bdr w:val="none" w:sz="0" w:space="0" w:color="auto" w:frame="1"/>
        </w:rPr>
        <w:t xml:space="preserve">number and range of studied doses and endpoints. </w:t>
      </w:r>
    </w:p>
    <w:p w14:paraId="011B3450" w14:textId="14CC3400" w:rsidR="00885288" w:rsidRPr="00390C8C" w:rsidRDefault="003B607B" w:rsidP="00390C8C">
      <w:pPr>
        <w:pStyle w:val="Guidancetext-Applicant"/>
        <w:spacing w:after="140"/>
        <w:rPr>
          <w:rStyle w:val="normaltextrun"/>
          <w:rFonts w:ascii="Verdana" w:hAnsi="Verdana" w:cs="Courier New"/>
          <w:sz w:val="18"/>
          <w:bdr w:val="none" w:sz="0" w:space="0" w:color="auto" w:frame="1"/>
        </w:rPr>
      </w:pPr>
      <w:r w:rsidRPr="00390C8C">
        <w:rPr>
          <w:rStyle w:val="normaltextrun"/>
          <w:rFonts w:ascii="Verdana" w:hAnsi="Verdana" w:cs="Courier New"/>
          <w:sz w:val="18"/>
          <w:bdr w:val="none" w:sz="0" w:space="0" w:color="auto" w:frame="1"/>
        </w:rPr>
        <w:t xml:space="preserve">Outline the results and </w:t>
      </w:r>
      <w:r w:rsidR="00885288" w:rsidRPr="00390C8C">
        <w:rPr>
          <w:rStyle w:val="normaltextrun"/>
          <w:rFonts w:ascii="Verdana" w:hAnsi="Verdana" w:cs="Courier New"/>
          <w:sz w:val="18"/>
          <w:bdr w:val="none" w:sz="0" w:space="0" w:color="auto" w:frame="1"/>
        </w:rPr>
        <w:t>how the</w:t>
      </w:r>
      <w:r w:rsidRPr="00390C8C">
        <w:rPr>
          <w:rStyle w:val="normaltextrun"/>
          <w:rFonts w:ascii="Verdana" w:hAnsi="Verdana" w:cs="Courier New"/>
          <w:sz w:val="18"/>
          <w:bdr w:val="none" w:sz="0" w:space="0" w:color="auto" w:frame="1"/>
        </w:rPr>
        <w:t xml:space="preserve">y </w:t>
      </w:r>
      <w:r w:rsidR="00885288" w:rsidRPr="00390C8C">
        <w:rPr>
          <w:rStyle w:val="normaltextrun"/>
          <w:rFonts w:ascii="Verdana" w:hAnsi="Verdana" w:cs="Courier New"/>
          <w:sz w:val="18"/>
          <w:bdr w:val="none" w:sz="0" w:space="0" w:color="auto" w:frame="1"/>
        </w:rPr>
        <w:t xml:space="preserve">contributed to the </w:t>
      </w:r>
      <w:r w:rsidR="00390C8C">
        <w:rPr>
          <w:rStyle w:val="normaltextrun"/>
          <w:rFonts w:ascii="Verdana" w:hAnsi="Verdana" w:cs="Courier New"/>
          <w:sz w:val="18"/>
          <w:bdr w:val="none" w:sz="0" w:space="0" w:color="auto" w:frame="1"/>
        </w:rPr>
        <w:t xml:space="preserve">selection of the </w:t>
      </w:r>
      <w:r w:rsidR="00885288" w:rsidRPr="00390C8C">
        <w:rPr>
          <w:rStyle w:val="normaltextrun"/>
          <w:rFonts w:ascii="Verdana" w:hAnsi="Verdana" w:cs="Courier New"/>
          <w:sz w:val="18"/>
          <w:bdr w:val="none" w:sz="0" w:space="0" w:color="auto" w:frame="1"/>
        </w:rPr>
        <w:t>dos</w:t>
      </w:r>
      <w:r w:rsidRPr="00390C8C">
        <w:rPr>
          <w:rStyle w:val="normaltextrun"/>
          <w:rFonts w:ascii="Verdana" w:hAnsi="Verdana" w:cs="Courier New"/>
          <w:sz w:val="18"/>
          <w:bdr w:val="none" w:sz="0" w:space="0" w:color="auto" w:frame="1"/>
        </w:rPr>
        <w:t>ing regimen</w:t>
      </w:r>
      <w:r w:rsidR="00885288" w:rsidRPr="00390C8C">
        <w:rPr>
          <w:rStyle w:val="normaltextrun"/>
          <w:rFonts w:ascii="Verdana" w:hAnsi="Verdana" w:cs="Courier New"/>
          <w:sz w:val="18"/>
          <w:bdr w:val="none" w:sz="0" w:space="0" w:color="auto" w:frame="1"/>
        </w:rPr>
        <w:t xml:space="preserve">, characterisation of exposure/response relationship and </w:t>
      </w:r>
      <w:r w:rsidRPr="00390C8C">
        <w:rPr>
          <w:rStyle w:val="normaltextrun"/>
          <w:rFonts w:ascii="Verdana" w:hAnsi="Verdana" w:cs="Courier New"/>
          <w:sz w:val="18"/>
          <w:bdr w:val="none" w:sz="0" w:space="0" w:color="auto" w:frame="1"/>
        </w:rPr>
        <w:t>p</w:t>
      </w:r>
      <w:r w:rsidR="00885288" w:rsidRPr="00390C8C">
        <w:rPr>
          <w:rStyle w:val="normaltextrun"/>
          <w:rFonts w:ascii="Verdana" w:hAnsi="Verdana" w:cs="Courier New"/>
          <w:sz w:val="18"/>
          <w:bdr w:val="none" w:sz="0" w:space="0" w:color="auto" w:frame="1"/>
        </w:rPr>
        <w:t xml:space="preserve">roof of </w:t>
      </w:r>
      <w:r w:rsidRPr="00390C8C">
        <w:rPr>
          <w:rStyle w:val="normaltextrun"/>
          <w:rFonts w:ascii="Verdana" w:hAnsi="Verdana" w:cs="Courier New"/>
          <w:sz w:val="18"/>
          <w:bdr w:val="none" w:sz="0" w:space="0" w:color="auto" w:frame="1"/>
        </w:rPr>
        <w:t>c</w:t>
      </w:r>
      <w:r w:rsidR="00885288" w:rsidRPr="00390C8C">
        <w:rPr>
          <w:rStyle w:val="normaltextrun"/>
          <w:rFonts w:ascii="Verdana" w:hAnsi="Verdana" w:cs="Courier New"/>
          <w:sz w:val="18"/>
          <w:bdr w:val="none" w:sz="0" w:space="0" w:color="auto" w:frame="1"/>
        </w:rPr>
        <w:t xml:space="preserve">oncept. However, avoid </w:t>
      </w:r>
      <w:r w:rsidRPr="00390C8C">
        <w:rPr>
          <w:rStyle w:val="normaltextrun"/>
          <w:rFonts w:ascii="Verdana" w:hAnsi="Verdana" w:cs="Courier New"/>
          <w:sz w:val="18"/>
          <w:bdr w:val="none" w:sz="0" w:space="0" w:color="auto" w:frame="1"/>
        </w:rPr>
        <w:t xml:space="preserve">duplication of data </w:t>
      </w:r>
      <w:r w:rsidR="00390C8C" w:rsidRPr="00390C8C">
        <w:rPr>
          <w:rStyle w:val="normaltextrun"/>
          <w:rFonts w:ascii="Verdana" w:hAnsi="Verdana" w:cs="Courier New"/>
          <w:sz w:val="18"/>
          <w:bdr w:val="none" w:sz="0" w:space="0" w:color="auto" w:frame="1"/>
        </w:rPr>
        <w:t xml:space="preserve">already covered in the Clinical Pharmacology section and </w:t>
      </w:r>
      <w:r w:rsidR="00885288" w:rsidRPr="00390C8C">
        <w:rPr>
          <w:rStyle w:val="normaltextrun"/>
          <w:rFonts w:ascii="Verdana" w:hAnsi="Verdana" w:cs="Courier New"/>
          <w:sz w:val="18"/>
          <w:bdr w:val="none" w:sz="0" w:space="0" w:color="auto" w:frame="1"/>
        </w:rPr>
        <w:t>use cross-references</w:t>
      </w:r>
      <w:r w:rsidR="00390C8C" w:rsidRPr="00390C8C">
        <w:rPr>
          <w:rStyle w:val="normaltextrun"/>
          <w:rFonts w:ascii="Verdana" w:hAnsi="Verdana" w:cs="Courier New"/>
          <w:sz w:val="18"/>
          <w:bdr w:val="none" w:sz="0" w:space="0" w:color="auto" w:frame="1"/>
        </w:rPr>
        <w:t>.</w:t>
      </w:r>
    </w:p>
    <w:p w14:paraId="5A41A31A" w14:textId="4916B9F7" w:rsidR="00885288" w:rsidRPr="00390C8C" w:rsidRDefault="00390C8C" w:rsidP="00390C8C">
      <w:pPr>
        <w:pStyle w:val="Guidancetext-Applicant"/>
        <w:spacing w:after="140"/>
        <w:rPr>
          <w:rStyle w:val="normaltextrun"/>
          <w:rFonts w:ascii="Verdana" w:hAnsi="Verdana" w:cs="Courier New"/>
          <w:sz w:val="18"/>
          <w:bdr w:val="none" w:sz="0" w:space="0" w:color="auto" w:frame="1"/>
        </w:rPr>
      </w:pPr>
      <w:r w:rsidRPr="00390C8C">
        <w:rPr>
          <w:rStyle w:val="normaltextrun"/>
          <w:rFonts w:ascii="Verdana" w:hAnsi="Verdana" w:cs="Courier New"/>
          <w:iCs/>
          <w:sz w:val="18"/>
          <w:bdr w:val="none" w:sz="0" w:space="0" w:color="auto" w:frame="1"/>
        </w:rPr>
        <w:t>If</w:t>
      </w:r>
      <w:r w:rsidR="00885288" w:rsidRPr="00390C8C">
        <w:rPr>
          <w:rStyle w:val="normaltextrun"/>
          <w:rFonts w:ascii="Verdana" w:hAnsi="Verdana" w:cs="Courier New"/>
          <w:iCs/>
          <w:sz w:val="18"/>
          <w:bdr w:val="none" w:sz="0" w:space="0" w:color="auto" w:frame="1"/>
        </w:rPr>
        <w:t xml:space="preserve"> dose response studies are lacking, provide a justification for the choice of dose in this section.</w:t>
      </w:r>
    </w:p>
    <w:p w14:paraId="5E095D69" w14:textId="5E16CF32" w:rsidR="00885288" w:rsidRPr="00390C8C" w:rsidRDefault="00885288" w:rsidP="00390C8C">
      <w:pPr>
        <w:pStyle w:val="Guidancetext-Applicant"/>
        <w:spacing w:after="140"/>
        <w:rPr>
          <w:rStyle w:val="normaltextrun"/>
          <w:rFonts w:ascii="Verdana" w:hAnsi="Verdana" w:cs="Courier New"/>
          <w:i w:val="0"/>
          <w:sz w:val="18"/>
          <w:bdr w:val="none" w:sz="0" w:space="0" w:color="auto" w:frame="1"/>
        </w:rPr>
      </w:pPr>
      <w:r w:rsidRPr="00390C8C">
        <w:rPr>
          <w:rFonts w:ascii="Verdana" w:hAnsi="Verdana"/>
          <w:sz w:val="18"/>
        </w:rPr>
        <w:t xml:space="preserve">If the pivotal trial has a dose-escalation phase, </w:t>
      </w:r>
      <w:r w:rsidR="00390C8C" w:rsidRPr="00390C8C">
        <w:rPr>
          <w:rFonts w:ascii="Verdana" w:hAnsi="Verdana"/>
          <w:sz w:val="18"/>
        </w:rPr>
        <w:t xml:space="preserve">this should simply be </w:t>
      </w:r>
      <w:r w:rsidRPr="00390C8C">
        <w:rPr>
          <w:rFonts w:ascii="Verdana" w:hAnsi="Verdana"/>
          <w:sz w:val="18"/>
        </w:rPr>
        <w:t xml:space="preserve">mentioned </w:t>
      </w:r>
      <w:proofErr w:type="gramStart"/>
      <w:r w:rsidRPr="00390C8C">
        <w:rPr>
          <w:rFonts w:ascii="Verdana" w:hAnsi="Verdana"/>
          <w:sz w:val="18"/>
        </w:rPr>
        <w:t>here</w:t>
      </w:r>
      <w:proofErr w:type="gramEnd"/>
      <w:r w:rsidRPr="00390C8C">
        <w:rPr>
          <w:rFonts w:ascii="Verdana" w:hAnsi="Verdana"/>
          <w:sz w:val="18"/>
        </w:rPr>
        <w:t xml:space="preserve"> and </w:t>
      </w:r>
      <w:r w:rsidR="00390C8C">
        <w:rPr>
          <w:rFonts w:ascii="Verdana" w:hAnsi="Verdana"/>
          <w:sz w:val="18"/>
        </w:rPr>
        <w:t xml:space="preserve">the design should be described in </w:t>
      </w:r>
      <w:r w:rsidRPr="00390C8C">
        <w:rPr>
          <w:rFonts w:ascii="Verdana" w:hAnsi="Verdana"/>
          <w:sz w:val="18"/>
        </w:rPr>
        <w:t xml:space="preserve">section </w:t>
      </w:r>
      <w:r w:rsidR="006B36A2">
        <w:rPr>
          <w:rFonts w:ascii="Verdana" w:hAnsi="Verdana"/>
          <w:sz w:val="18"/>
        </w:rPr>
        <w:t>4</w:t>
      </w:r>
      <w:r w:rsidR="00390C8C" w:rsidRPr="00390C8C">
        <w:rPr>
          <w:rFonts w:ascii="Verdana" w:hAnsi="Verdana"/>
          <w:sz w:val="18"/>
        </w:rPr>
        <w:t>.3</w:t>
      </w:r>
      <w:r w:rsidR="00390C8C">
        <w:rPr>
          <w:rFonts w:ascii="Verdana" w:hAnsi="Verdana"/>
          <w:sz w:val="18"/>
        </w:rPr>
        <w:t>.</w:t>
      </w:r>
    </w:p>
    <w:p w14:paraId="73AC8510" w14:textId="77777777" w:rsidR="00237AF5" w:rsidRDefault="00237AF5" w:rsidP="00237AF5">
      <w:pPr>
        <w:pStyle w:val="BodytextAgency"/>
      </w:pPr>
      <w:r>
        <w:t>&lt;Text&gt;</w:t>
      </w:r>
    </w:p>
    <w:p w14:paraId="4A7C68E9" w14:textId="77777777" w:rsidR="00237AF5" w:rsidRDefault="00237AF5" w:rsidP="00237AF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05" w:name="_Hlk151023352"/>
      <w:r>
        <w:rPr>
          <w:b/>
          <w:bCs/>
          <w:i/>
          <w:iCs/>
        </w:rPr>
        <w:t>A</w:t>
      </w:r>
      <w:r w:rsidRPr="00A5692C">
        <w:rPr>
          <w:b/>
          <w:bCs/>
          <w:i/>
          <w:iCs/>
        </w:rPr>
        <w:t>ssessor’s comment</w:t>
      </w:r>
    </w:p>
    <w:p w14:paraId="21D17EC6" w14:textId="444820E9" w:rsidR="00237AF5" w:rsidRDefault="00237AF5" w:rsidP="00237AF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t xml:space="preserve">Comment on the </w:t>
      </w:r>
      <w:r w:rsidR="0018082D">
        <w:rPr>
          <w:i/>
          <w:iCs/>
          <w:color w:val="00B050"/>
          <w:lang w:val="fr-FR"/>
        </w:rPr>
        <w:t xml:space="preserve">Applicant’s approach to dose selection. </w:t>
      </w:r>
      <w:r w:rsidR="0018082D" w:rsidRPr="0018082D">
        <w:rPr>
          <w:i/>
          <w:iCs/>
          <w:color w:val="00B050"/>
          <w:lang w:val="fr-FR"/>
        </w:rPr>
        <w:t>Have sufficient exposure/response studies and/or modelling been carried out to support the proposed posology?</w:t>
      </w:r>
    </w:p>
    <w:p w14:paraId="7CF93A62" w14:textId="77777777" w:rsidR="00237AF5" w:rsidRPr="00A5692C" w:rsidRDefault="00237AF5" w:rsidP="00237AF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60EBEC43" w14:textId="32BB5101" w:rsidR="004330DB" w:rsidRPr="0007642E" w:rsidRDefault="004330DB" w:rsidP="00E60F60">
      <w:pPr>
        <w:pStyle w:val="Heading2Agency"/>
      </w:pPr>
      <w:bookmarkStart w:id="206" w:name="_Toc160790319"/>
      <w:bookmarkEnd w:id="205"/>
      <w:r>
        <w:t>Main study(ies)</w:t>
      </w:r>
      <w:bookmarkEnd w:id="206"/>
    </w:p>
    <w:p w14:paraId="1A170F86" w14:textId="52ED32A0" w:rsidR="009B26E0" w:rsidRPr="009B26E0" w:rsidRDefault="009B26E0" w:rsidP="009B26E0">
      <w:pPr>
        <w:pStyle w:val="Guidancetext-Applicant"/>
        <w:spacing w:after="140"/>
        <w:rPr>
          <w:rStyle w:val="normaltextrun"/>
          <w:rFonts w:ascii="Verdana" w:hAnsi="Verdana" w:cs="Courier New"/>
          <w:sz w:val="18"/>
          <w:bdr w:val="none" w:sz="0" w:space="0" w:color="auto" w:frame="1"/>
        </w:rPr>
      </w:pPr>
      <w:r w:rsidRPr="009B26E0">
        <w:rPr>
          <w:rStyle w:val="normaltextrun"/>
          <w:rFonts w:ascii="Verdana" w:hAnsi="Verdana" w:cs="Courier New"/>
          <w:sz w:val="18"/>
          <w:bdr w:val="none" w:sz="0" w:space="0" w:color="auto" w:frame="1"/>
        </w:rPr>
        <w:t>Complete the sections below for each pivotal study presented.</w:t>
      </w:r>
    </w:p>
    <w:p w14:paraId="06DEFEF3" w14:textId="788E8841" w:rsidR="009B26E0" w:rsidRPr="009B26E0" w:rsidRDefault="009B26E0" w:rsidP="009B26E0">
      <w:pPr>
        <w:pStyle w:val="Guidancetext-Applicant"/>
        <w:spacing w:after="140"/>
        <w:rPr>
          <w:rStyle w:val="normaltextrun"/>
          <w:rFonts w:ascii="Verdana" w:hAnsi="Verdana" w:cs="Courier New"/>
          <w:sz w:val="18"/>
          <w:bdr w:val="none" w:sz="0" w:space="0" w:color="auto" w:frame="1"/>
        </w:rPr>
      </w:pPr>
      <w:r w:rsidRPr="009B26E0">
        <w:rPr>
          <w:rStyle w:val="normaltextrun"/>
          <w:rFonts w:ascii="Verdana" w:hAnsi="Verdana" w:cs="Courier New"/>
          <w:sz w:val="18"/>
          <w:bdr w:val="none" w:sz="0" w:space="0" w:color="auto" w:frame="1"/>
        </w:rPr>
        <w:t xml:space="preserve">In the case of multiple pivotal Phase III studies with similar methodologies a summary of the common methodology is preferred. Individual features of each study may then be described under the heading of each individual study. As for the methods, results can be reported jointly </w:t>
      </w:r>
      <w:r w:rsidR="00BC7A10">
        <w:rPr>
          <w:rStyle w:val="normaltextrun"/>
          <w:rFonts w:ascii="Verdana" w:hAnsi="Verdana" w:cs="Courier New"/>
          <w:sz w:val="18"/>
          <w:bdr w:val="none" w:sz="0" w:space="0" w:color="auto" w:frame="1"/>
        </w:rPr>
        <w:t>(</w:t>
      </w:r>
      <w:r w:rsidR="00F60120">
        <w:rPr>
          <w:rStyle w:val="normaltextrun"/>
          <w:rFonts w:ascii="Verdana" w:hAnsi="Verdana" w:cs="Courier New"/>
          <w:sz w:val="18"/>
          <w:bdr w:val="none" w:sz="0" w:space="0" w:color="auto" w:frame="1"/>
        </w:rPr>
        <w:t>each</w:t>
      </w:r>
      <w:r w:rsidR="00B815FB">
        <w:rPr>
          <w:rStyle w:val="normaltextrun"/>
          <w:rFonts w:ascii="Verdana" w:hAnsi="Verdana" w:cs="Courier New"/>
          <w:sz w:val="18"/>
          <w:bdr w:val="none" w:sz="0" w:space="0" w:color="auto" w:frame="1"/>
        </w:rPr>
        <w:t xml:space="preserve"> study </w:t>
      </w:r>
      <w:r w:rsidR="00A17362">
        <w:rPr>
          <w:rStyle w:val="normaltextrun"/>
          <w:rFonts w:ascii="Verdana" w:hAnsi="Verdana" w:cs="Courier New"/>
          <w:sz w:val="18"/>
          <w:bdr w:val="none" w:sz="0" w:space="0" w:color="auto" w:frame="1"/>
        </w:rPr>
        <w:t xml:space="preserve">results </w:t>
      </w:r>
      <w:r w:rsidR="00BC7A10">
        <w:rPr>
          <w:rStyle w:val="normaltextrun"/>
          <w:rFonts w:ascii="Verdana" w:hAnsi="Verdana" w:cs="Courier New"/>
          <w:sz w:val="18"/>
          <w:bdr w:val="none" w:sz="0" w:space="0" w:color="auto" w:frame="1"/>
        </w:rPr>
        <w:t xml:space="preserve">side by side </w:t>
      </w:r>
      <w:r w:rsidR="00676E7C">
        <w:rPr>
          <w:rStyle w:val="normaltextrun"/>
          <w:rFonts w:ascii="Verdana" w:hAnsi="Verdana" w:cs="Courier New"/>
          <w:sz w:val="18"/>
          <w:bdr w:val="none" w:sz="0" w:space="0" w:color="auto" w:frame="1"/>
        </w:rPr>
        <w:t xml:space="preserve">and pooled </w:t>
      </w:r>
      <w:r w:rsidR="00BC7A10">
        <w:rPr>
          <w:rStyle w:val="normaltextrun"/>
          <w:rFonts w:ascii="Verdana" w:hAnsi="Verdana" w:cs="Courier New"/>
          <w:sz w:val="18"/>
          <w:bdr w:val="none" w:sz="0" w:space="0" w:color="auto" w:frame="1"/>
        </w:rPr>
        <w:t>but not presented</w:t>
      </w:r>
      <w:r w:rsidR="00F60120">
        <w:rPr>
          <w:rStyle w:val="normaltextrun"/>
          <w:rFonts w:ascii="Verdana" w:hAnsi="Verdana" w:cs="Courier New"/>
          <w:sz w:val="18"/>
          <w:bdr w:val="none" w:sz="0" w:space="0" w:color="auto" w:frame="1"/>
        </w:rPr>
        <w:t xml:space="preserve"> </w:t>
      </w:r>
      <w:r w:rsidR="00F60120" w:rsidRPr="00062DD0">
        <w:rPr>
          <w:rStyle w:val="normaltextrun"/>
          <w:rFonts w:ascii="Verdana" w:hAnsi="Verdana" w:cs="Courier New"/>
          <w:sz w:val="18"/>
          <w:u w:val="single"/>
          <w:bdr w:val="none" w:sz="0" w:space="0" w:color="auto" w:frame="1"/>
        </w:rPr>
        <w:t>only</w:t>
      </w:r>
      <w:r w:rsidR="00BC7A10">
        <w:rPr>
          <w:rStyle w:val="normaltextrun"/>
          <w:rFonts w:ascii="Verdana" w:hAnsi="Verdana" w:cs="Courier New"/>
          <w:sz w:val="18"/>
          <w:bdr w:val="none" w:sz="0" w:space="0" w:color="auto" w:frame="1"/>
        </w:rPr>
        <w:t xml:space="preserve"> as poo</w:t>
      </w:r>
      <w:r w:rsidR="00333B5F">
        <w:rPr>
          <w:rStyle w:val="normaltextrun"/>
          <w:rFonts w:ascii="Verdana" w:hAnsi="Verdana" w:cs="Courier New"/>
          <w:sz w:val="18"/>
          <w:bdr w:val="none" w:sz="0" w:space="0" w:color="auto" w:frame="1"/>
        </w:rPr>
        <w:t xml:space="preserve">led results) </w:t>
      </w:r>
      <w:r w:rsidRPr="009B26E0">
        <w:rPr>
          <w:rStyle w:val="normaltextrun"/>
          <w:rFonts w:ascii="Verdana" w:hAnsi="Verdana" w:cs="Courier New"/>
          <w:sz w:val="18"/>
          <w:bdr w:val="none" w:sz="0" w:space="0" w:color="auto" w:frame="1"/>
        </w:rPr>
        <w:t>or separately for each trial (depending on the degree of similarity in study designs and outcomes). Justification for combining results should be provided together with the implication for the interpretation of the data.</w:t>
      </w:r>
    </w:p>
    <w:p w14:paraId="5C2DEE80" w14:textId="16E40540" w:rsidR="004330DB" w:rsidRDefault="009B26E0" w:rsidP="006E1B1F">
      <w:pPr>
        <w:pStyle w:val="Heading2Agency"/>
      </w:pPr>
      <w:bookmarkStart w:id="207" w:name="_Ref128239058"/>
      <w:bookmarkStart w:id="208" w:name="_Toc140850986"/>
      <w:bookmarkStart w:id="209" w:name="_Toc160790320"/>
      <w:r>
        <w:t>&lt;Study #1 identifier&gt;</w:t>
      </w:r>
      <w:bookmarkEnd w:id="207"/>
      <w:bookmarkEnd w:id="208"/>
      <w:bookmarkEnd w:id="209"/>
    </w:p>
    <w:tbl>
      <w:tblPr>
        <w:tblStyle w:val="TableGrid"/>
        <w:tblW w:w="0" w:type="auto"/>
        <w:tblLook w:val="04A0" w:firstRow="1" w:lastRow="0" w:firstColumn="1" w:lastColumn="0" w:noHBand="0" w:noVBand="1"/>
      </w:tblPr>
      <w:tblGrid>
        <w:gridCol w:w="2546"/>
        <w:gridCol w:w="6848"/>
      </w:tblGrid>
      <w:tr w:rsidR="009B26E0" w14:paraId="05209386" w14:textId="77777777" w:rsidTr="00F17415">
        <w:tc>
          <w:tcPr>
            <w:tcW w:w="2546" w:type="dxa"/>
            <w:shd w:val="clear" w:color="auto" w:fill="003399"/>
          </w:tcPr>
          <w:p w14:paraId="205E7F7B" w14:textId="6E4A46C5" w:rsidR="009B26E0" w:rsidRDefault="009B26E0" w:rsidP="00F32C0B">
            <w:pPr>
              <w:pStyle w:val="TableHeader"/>
            </w:pPr>
            <w:r>
              <w:t>Study identifier</w:t>
            </w:r>
          </w:p>
        </w:tc>
        <w:tc>
          <w:tcPr>
            <w:tcW w:w="6848" w:type="dxa"/>
            <w:shd w:val="clear" w:color="auto" w:fill="E1E3F2"/>
          </w:tcPr>
          <w:p w14:paraId="644D50C5" w14:textId="77777777" w:rsidR="009B26E0" w:rsidRDefault="009B26E0" w:rsidP="00DB0250">
            <w:pPr>
              <w:pStyle w:val="Tablebody"/>
            </w:pPr>
          </w:p>
        </w:tc>
      </w:tr>
      <w:tr w:rsidR="009B26E0" w14:paraId="2F3FAA5E" w14:textId="77777777" w:rsidTr="00F17415">
        <w:tc>
          <w:tcPr>
            <w:tcW w:w="2546" w:type="dxa"/>
            <w:shd w:val="clear" w:color="auto" w:fill="003399"/>
          </w:tcPr>
          <w:p w14:paraId="4DC83C1E" w14:textId="1900B0D2" w:rsidR="009B26E0" w:rsidRDefault="00F17415" w:rsidP="00F32C0B">
            <w:pPr>
              <w:pStyle w:val="TableHeader"/>
            </w:pPr>
            <w:r>
              <w:t xml:space="preserve">Identification </w:t>
            </w:r>
            <w:r w:rsidR="009B26E0">
              <w:t>number</w:t>
            </w:r>
            <w:r>
              <w:t>(s)</w:t>
            </w:r>
          </w:p>
        </w:tc>
        <w:tc>
          <w:tcPr>
            <w:tcW w:w="6848" w:type="dxa"/>
            <w:shd w:val="clear" w:color="auto" w:fill="E1E3F2"/>
          </w:tcPr>
          <w:p w14:paraId="15B72CD5" w14:textId="77777777" w:rsidR="009B26E0" w:rsidRDefault="009B26E0" w:rsidP="00DB0250">
            <w:pPr>
              <w:pStyle w:val="Tablebody"/>
            </w:pPr>
          </w:p>
        </w:tc>
      </w:tr>
      <w:tr w:rsidR="009B26E0" w14:paraId="14CEA03A" w14:textId="77777777" w:rsidTr="00F17415">
        <w:tc>
          <w:tcPr>
            <w:tcW w:w="2546" w:type="dxa"/>
            <w:shd w:val="clear" w:color="auto" w:fill="003399"/>
          </w:tcPr>
          <w:p w14:paraId="0D212954" w14:textId="3EA18515" w:rsidR="009B26E0" w:rsidRPr="006E15F9" w:rsidRDefault="009B26E0" w:rsidP="00F32C0B">
            <w:pPr>
              <w:pStyle w:val="TableHeader"/>
            </w:pPr>
            <w:r>
              <w:t>Study title</w:t>
            </w:r>
          </w:p>
        </w:tc>
        <w:tc>
          <w:tcPr>
            <w:tcW w:w="6848" w:type="dxa"/>
            <w:shd w:val="clear" w:color="auto" w:fill="E1E3F2"/>
          </w:tcPr>
          <w:p w14:paraId="4C3B2A32" w14:textId="77777777" w:rsidR="009B26E0" w:rsidRDefault="009B26E0" w:rsidP="00DB0250">
            <w:pPr>
              <w:pStyle w:val="Tablebody"/>
            </w:pPr>
          </w:p>
        </w:tc>
      </w:tr>
      <w:tr w:rsidR="009B26E0" w14:paraId="33180673" w14:textId="77777777" w:rsidTr="00F17415">
        <w:tc>
          <w:tcPr>
            <w:tcW w:w="2546" w:type="dxa"/>
            <w:shd w:val="clear" w:color="auto" w:fill="003399"/>
          </w:tcPr>
          <w:p w14:paraId="55E57F4D" w14:textId="77777777" w:rsidR="009B26E0" w:rsidRPr="00494BD7" w:rsidRDefault="009B26E0" w:rsidP="00F32C0B">
            <w:pPr>
              <w:pStyle w:val="TableHeader"/>
            </w:pPr>
            <w:r>
              <w:t>Location in eCTD</w:t>
            </w:r>
          </w:p>
        </w:tc>
        <w:tc>
          <w:tcPr>
            <w:tcW w:w="6848" w:type="dxa"/>
            <w:shd w:val="clear" w:color="auto" w:fill="E1E3F2"/>
          </w:tcPr>
          <w:p w14:paraId="60518995" w14:textId="77777777" w:rsidR="009B26E0" w:rsidRDefault="009B26E0" w:rsidP="00DB0250">
            <w:pPr>
              <w:pStyle w:val="Tablebody"/>
            </w:pPr>
          </w:p>
        </w:tc>
      </w:tr>
    </w:tbl>
    <w:p w14:paraId="4D3B7C63" w14:textId="38EF4C18" w:rsidR="009B26E0" w:rsidRDefault="009B26E0" w:rsidP="006E1B1F">
      <w:pPr>
        <w:pStyle w:val="Heading3Agency"/>
      </w:pPr>
      <w:bookmarkStart w:id="210" w:name="_Toc160790321"/>
      <w:r>
        <w:t>Study design</w:t>
      </w:r>
      <w:bookmarkEnd w:id="210"/>
    </w:p>
    <w:p w14:paraId="631F2976" w14:textId="5E45B17B" w:rsidR="00FB40BF" w:rsidRPr="0017314C" w:rsidRDefault="00FB40BF" w:rsidP="0017314C">
      <w:pPr>
        <w:pStyle w:val="Guidancetext-Applicant"/>
        <w:rPr>
          <w:rFonts w:ascii="Verdana" w:hAnsi="Verdana"/>
          <w:sz w:val="18"/>
        </w:rPr>
      </w:pPr>
      <w:r w:rsidRPr="0017314C">
        <w:rPr>
          <w:rFonts w:ascii="Verdana" w:hAnsi="Verdana"/>
          <w:sz w:val="18"/>
        </w:rPr>
        <w:t xml:space="preserve">Describe the main design </w:t>
      </w:r>
      <w:r w:rsidR="0017314C">
        <w:rPr>
          <w:rFonts w:ascii="Verdana" w:hAnsi="Verdana"/>
          <w:sz w:val="18"/>
        </w:rPr>
        <w:t>features</w:t>
      </w:r>
      <w:r w:rsidRPr="0017314C">
        <w:rPr>
          <w:rFonts w:ascii="Verdana" w:hAnsi="Verdana"/>
          <w:sz w:val="18"/>
        </w:rPr>
        <w:t xml:space="preserve"> of the study</w:t>
      </w:r>
      <w:r w:rsidR="0017314C">
        <w:rPr>
          <w:rFonts w:ascii="Verdana" w:hAnsi="Verdana"/>
          <w:sz w:val="18"/>
        </w:rPr>
        <w:t xml:space="preserve">. </w:t>
      </w:r>
      <w:r w:rsidRPr="0017314C">
        <w:rPr>
          <w:rFonts w:ascii="Verdana" w:hAnsi="Verdana"/>
          <w:sz w:val="18"/>
        </w:rPr>
        <w:t>This section should be in line with</w:t>
      </w:r>
      <w:r w:rsidR="0017314C">
        <w:rPr>
          <w:rFonts w:ascii="Verdana" w:hAnsi="Verdana"/>
          <w:sz w:val="18"/>
        </w:rPr>
        <w:t xml:space="preserve"> ICH M11 protocol </w:t>
      </w:r>
      <w:proofErr w:type="gramStart"/>
      <w:r w:rsidR="0017314C">
        <w:rPr>
          <w:rFonts w:ascii="Verdana" w:hAnsi="Verdana"/>
          <w:sz w:val="18"/>
        </w:rPr>
        <w:t>template</w:t>
      </w:r>
      <w:proofErr w:type="gramEnd"/>
      <w:r w:rsidR="0017314C">
        <w:rPr>
          <w:rFonts w:ascii="Verdana" w:hAnsi="Verdana"/>
          <w:sz w:val="18"/>
        </w:rPr>
        <w:t xml:space="preserve"> </w:t>
      </w:r>
    </w:p>
    <w:p w14:paraId="21CDE703" w14:textId="032DA7EF" w:rsidR="009B26E0" w:rsidRPr="006B36A2" w:rsidRDefault="004376CF" w:rsidP="00A30C42">
      <w:pPr>
        <w:spacing w:after="140" w:line="280" w:lineRule="atLeast"/>
        <w:rPr>
          <w:i/>
          <w:iCs/>
        </w:rPr>
      </w:pPr>
      <w:hyperlink r:id="rId14" w:history="1">
        <w:r w:rsidR="0017314C" w:rsidRPr="006B36A2">
          <w:rPr>
            <w:rStyle w:val="Hyperlink"/>
            <w:i/>
            <w:iCs/>
          </w:rPr>
          <w:t>https://database.ich.org/sites/default/files/ICH_M11_Template_Step2_2022_0904.pdf</w:t>
        </w:r>
      </w:hyperlink>
    </w:p>
    <w:p w14:paraId="2B98544C" w14:textId="77777777" w:rsidR="0017314C" w:rsidRDefault="0017314C" w:rsidP="0017314C">
      <w:pPr>
        <w:pStyle w:val="BodytextAgency"/>
      </w:pPr>
      <w:bookmarkStart w:id="211" w:name="_Hlk151016228"/>
      <w:r>
        <w:t>&lt;Text&gt;</w:t>
      </w:r>
    </w:p>
    <w:bookmarkEnd w:id="211"/>
    <w:p w14:paraId="4AF7D683" w14:textId="55A03D2F" w:rsidR="00FB40BF" w:rsidRPr="00CE0702" w:rsidRDefault="0017314C" w:rsidP="00A30C42">
      <w:pPr>
        <w:spacing w:after="140" w:line="280" w:lineRule="atLeast"/>
        <w:rPr>
          <w:b/>
          <w:bCs/>
          <w:i/>
          <w:iCs/>
        </w:rPr>
      </w:pPr>
      <w:r w:rsidRPr="00CE0702">
        <w:rPr>
          <w:b/>
          <w:bCs/>
          <w:i/>
          <w:iCs/>
        </w:rPr>
        <w:t>Figure: Study schema</w:t>
      </w:r>
    </w:p>
    <w:p w14:paraId="7408AE6A" w14:textId="48845E7B" w:rsidR="0017314C" w:rsidRPr="0007642E" w:rsidRDefault="0017314C" w:rsidP="00A30C42">
      <w:pPr>
        <w:spacing w:after="140" w:line="280" w:lineRule="atLeast"/>
      </w:pPr>
      <w:r>
        <w:t>&lt;Figure&gt;</w:t>
      </w:r>
    </w:p>
    <w:p w14:paraId="22A792A3" w14:textId="3D3849B6" w:rsidR="004330DB" w:rsidRPr="0007642E" w:rsidRDefault="004330DB" w:rsidP="00CE0702">
      <w:pPr>
        <w:pStyle w:val="Heading4"/>
      </w:pPr>
      <w:r>
        <w:lastRenderedPageBreak/>
        <w:t xml:space="preserve">Study </w:t>
      </w:r>
      <w:r w:rsidR="0017314C">
        <w:t>population</w:t>
      </w:r>
    </w:p>
    <w:p w14:paraId="0B2F2F9E" w14:textId="6C09A1B8" w:rsidR="0017314C" w:rsidRPr="0017314C" w:rsidRDefault="0017314C" w:rsidP="0017314C">
      <w:pPr>
        <w:pStyle w:val="Guidancetext-Applicant"/>
        <w:spacing w:after="140"/>
        <w:rPr>
          <w:rFonts w:ascii="Verdana" w:hAnsi="Verdana"/>
          <w:sz w:val="18"/>
        </w:rPr>
      </w:pPr>
      <w:r w:rsidRPr="0017314C">
        <w:rPr>
          <w:rFonts w:ascii="Verdana" w:hAnsi="Verdana"/>
          <w:sz w:val="18"/>
        </w:rPr>
        <w:t xml:space="preserve">Describe the main inclusion/exclusion criteria and geographical location. If a companion diagnostic was used to screen participants at entry, describe it here. </w:t>
      </w:r>
    </w:p>
    <w:p w14:paraId="512499FF" w14:textId="77777777" w:rsidR="0017314C" w:rsidRDefault="0017314C" w:rsidP="0017314C">
      <w:pPr>
        <w:pStyle w:val="BodytextAgency"/>
      </w:pPr>
      <w:r>
        <w:t>&lt;Text&gt;</w:t>
      </w:r>
    </w:p>
    <w:p w14:paraId="276D1204" w14:textId="5A4CB237" w:rsidR="00973096" w:rsidRDefault="00973096" w:rsidP="00CE0702">
      <w:pPr>
        <w:pStyle w:val="Heading4"/>
      </w:pPr>
      <w:r>
        <w:t>Trial intervention</w:t>
      </w:r>
    </w:p>
    <w:p w14:paraId="1B2F9287" w14:textId="6AE50AA8" w:rsidR="00973096" w:rsidRPr="00973096" w:rsidRDefault="00973096" w:rsidP="00973096">
      <w:pPr>
        <w:pStyle w:val="Guidancetext-Applicant"/>
        <w:spacing w:after="140"/>
        <w:rPr>
          <w:rFonts w:ascii="Verdana" w:hAnsi="Verdana"/>
          <w:sz w:val="18"/>
        </w:rPr>
      </w:pPr>
      <w:r w:rsidRPr="00973096">
        <w:rPr>
          <w:rFonts w:ascii="Verdana" w:hAnsi="Verdana"/>
          <w:sz w:val="18"/>
        </w:rPr>
        <w:t xml:space="preserve">Describe the intervention for each arm (experimental, placebo, active comparator, sham </w:t>
      </w:r>
      <w:proofErr w:type="gramStart"/>
      <w:r w:rsidRPr="00973096">
        <w:rPr>
          <w:rFonts w:ascii="Verdana" w:hAnsi="Verdana"/>
          <w:sz w:val="18"/>
        </w:rPr>
        <w:t>comparator)and</w:t>
      </w:r>
      <w:proofErr w:type="gramEnd"/>
      <w:r w:rsidRPr="00973096">
        <w:rPr>
          <w:rFonts w:ascii="Verdana" w:hAnsi="Verdana"/>
          <w:sz w:val="18"/>
        </w:rPr>
        <w:t xml:space="preserve"> period of the trial. Indicate whether an additional product was to be provided as part of the trial and its intended use (background intervention, challenge agent, diagnostic, etc)</w:t>
      </w:r>
    </w:p>
    <w:p w14:paraId="7D2B60BF" w14:textId="77777777" w:rsidR="00973096" w:rsidRDefault="00973096" w:rsidP="00973096">
      <w:pPr>
        <w:pStyle w:val="BodytextAgency"/>
      </w:pPr>
      <w:r>
        <w:t>&lt;Text&gt;</w:t>
      </w:r>
    </w:p>
    <w:p w14:paraId="605BC5A1" w14:textId="68E4AA7B" w:rsidR="004330DB" w:rsidRPr="0007642E" w:rsidRDefault="00973096" w:rsidP="00CE0702">
      <w:pPr>
        <w:pStyle w:val="Heading4"/>
      </w:pPr>
      <w:r>
        <w:t>Randomisation and blinding</w:t>
      </w:r>
    </w:p>
    <w:p w14:paraId="72DC99E0" w14:textId="6D64DDF3" w:rsidR="00973096" w:rsidRDefault="00973096" w:rsidP="00973096">
      <w:pPr>
        <w:pStyle w:val="BodytextAgency"/>
      </w:pPr>
      <w:r>
        <w:t>&lt;N/A&gt;&lt;Text&gt;</w:t>
      </w:r>
    </w:p>
    <w:p w14:paraId="5DB0A712" w14:textId="77777777" w:rsidR="00973096" w:rsidRPr="00973096" w:rsidRDefault="00973096" w:rsidP="00CE0702">
      <w:pPr>
        <w:pStyle w:val="Heading4"/>
        <w:rPr>
          <w:snapToGrid w:val="0"/>
        </w:rPr>
      </w:pPr>
      <w:r w:rsidRPr="00973096">
        <w:rPr>
          <w:snapToGrid w:val="0"/>
        </w:rPr>
        <w:t>Concomitant and rescue therapies</w:t>
      </w:r>
    </w:p>
    <w:p w14:paraId="5CBA21AB" w14:textId="690051B4" w:rsidR="00631D15" w:rsidRPr="00631D15" w:rsidRDefault="00631D15" w:rsidP="00631D15">
      <w:pPr>
        <w:pStyle w:val="Guidancetext-Applicant"/>
        <w:spacing w:after="140"/>
        <w:rPr>
          <w:rFonts w:ascii="Verdana" w:hAnsi="Verdana"/>
          <w:sz w:val="18"/>
        </w:rPr>
      </w:pPr>
      <w:r w:rsidRPr="00631D15">
        <w:rPr>
          <w:rFonts w:ascii="Verdana" w:hAnsi="Verdana"/>
          <w:sz w:val="18"/>
        </w:rPr>
        <w:t xml:space="preserve">List permitted or prohibited concomitant medications. If relevant, describe any rescue therapies that could be used </w:t>
      </w:r>
      <w:proofErr w:type="gramStart"/>
      <w:r w:rsidRPr="00631D15">
        <w:rPr>
          <w:rFonts w:ascii="Verdana" w:hAnsi="Verdana"/>
          <w:sz w:val="18"/>
        </w:rPr>
        <w:t>during the course of</w:t>
      </w:r>
      <w:proofErr w:type="gramEnd"/>
      <w:r w:rsidRPr="00631D15">
        <w:rPr>
          <w:rFonts w:ascii="Verdana" w:hAnsi="Verdana"/>
          <w:sz w:val="18"/>
        </w:rPr>
        <w:t xml:space="preserve"> the trial.</w:t>
      </w:r>
    </w:p>
    <w:p w14:paraId="6E7BBC30" w14:textId="77777777" w:rsidR="00631D15" w:rsidRDefault="00631D15" w:rsidP="00631D15">
      <w:pPr>
        <w:pStyle w:val="BodytextAgency"/>
      </w:pPr>
      <w:bookmarkStart w:id="212" w:name="_Hlk151017750"/>
      <w:r>
        <w:t>&lt;Text&gt;</w:t>
      </w:r>
    </w:p>
    <w:bookmarkEnd w:id="212"/>
    <w:p w14:paraId="58F12E28" w14:textId="16902130" w:rsidR="004330DB" w:rsidRPr="0007642E" w:rsidRDefault="00631D15" w:rsidP="00CE0702">
      <w:pPr>
        <w:pStyle w:val="Heading4"/>
      </w:pPr>
      <w:r>
        <w:t>Trial assessments</w:t>
      </w:r>
    </w:p>
    <w:p w14:paraId="37849D35" w14:textId="1D5855A7" w:rsidR="004330DB" w:rsidRPr="003C7E9C" w:rsidRDefault="003C7E9C" w:rsidP="003C7E9C">
      <w:pPr>
        <w:spacing w:after="140" w:line="240" w:lineRule="auto"/>
        <w:jc w:val="left"/>
        <w:rPr>
          <w:i/>
          <w:iCs/>
          <w:snapToGrid w:val="0"/>
          <w:color w:val="0070C0"/>
        </w:rPr>
      </w:pPr>
      <w:r w:rsidRPr="003C7E9C">
        <w:rPr>
          <w:i/>
          <w:iCs/>
          <w:snapToGrid w:val="0"/>
          <w:color w:val="0070C0"/>
        </w:rPr>
        <w:t xml:space="preserve">Describe the methods </w:t>
      </w:r>
      <w:r>
        <w:rPr>
          <w:i/>
          <w:iCs/>
          <w:snapToGrid w:val="0"/>
          <w:color w:val="0070C0"/>
        </w:rPr>
        <w:t xml:space="preserve">and schedule </w:t>
      </w:r>
      <w:r w:rsidRPr="003C7E9C">
        <w:rPr>
          <w:i/>
          <w:iCs/>
          <w:snapToGrid w:val="0"/>
          <w:color w:val="0070C0"/>
        </w:rPr>
        <w:t>for the assessment of efficacy</w:t>
      </w:r>
      <w:r w:rsidR="00AF6C3D">
        <w:rPr>
          <w:i/>
          <w:iCs/>
          <w:snapToGrid w:val="0"/>
          <w:color w:val="0070C0"/>
        </w:rPr>
        <w:t xml:space="preserve">, including </w:t>
      </w:r>
      <w:r w:rsidRPr="003C7E9C">
        <w:rPr>
          <w:i/>
          <w:iCs/>
          <w:snapToGrid w:val="0"/>
          <w:color w:val="0070C0"/>
        </w:rPr>
        <w:t xml:space="preserve">blood test, CT scan, MRI, biopsy, functional measurements, </w:t>
      </w:r>
      <w:r>
        <w:rPr>
          <w:i/>
          <w:iCs/>
          <w:snapToGrid w:val="0"/>
          <w:color w:val="0070C0"/>
        </w:rPr>
        <w:t>p</w:t>
      </w:r>
      <w:r w:rsidRPr="003C7E9C">
        <w:rPr>
          <w:i/>
          <w:iCs/>
          <w:snapToGrid w:val="0"/>
          <w:color w:val="0070C0"/>
        </w:rPr>
        <w:t xml:space="preserve">atient reported outcomes, etc... </w:t>
      </w:r>
      <w:r>
        <w:rPr>
          <w:i/>
          <w:iCs/>
          <w:snapToGrid w:val="0"/>
          <w:color w:val="0070C0"/>
        </w:rPr>
        <w:t>I</w:t>
      </w:r>
      <w:r w:rsidRPr="003C7E9C">
        <w:rPr>
          <w:i/>
          <w:iCs/>
          <w:snapToGrid w:val="0"/>
          <w:color w:val="0070C0"/>
        </w:rPr>
        <w:t>f applicable, provide description of planned or unplanned changes in the conduct of the study.</w:t>
      </w:r>
    </w:p>
    <w:p w14:paraId="7314D5E5" w14:textId="77777777" w:rsidR="003C7E9C" w:rsidRDefault="003C7E9C" w:rsidP="003C7E9C">
      <w:pPr>
        <w:pStyle w:val="BodytextAgency"/>
      </w:pPr>
      <w:r>
        <w:t>&lt;Text&gt;</w:t>
      </w:r>
    </w:p>
    <w:p w14:paraId="3CE87236" w14:textId="78C27CA5" w:rsidR="007B6659" w:rsidRDefault="007B6659" w:rsidP="007B66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13" w:name="_Hlk151028648"/>
      <w:r>
        <w:rPr>
          <w:b/>
          <w:bCs/>
          <w:i/>
          <w:iCs/>
        </w:rPr>
        <w:t>A</w:t>
      </w:r>
      <w:r w:rsidRPr="00A5692C">
        <w:rPr>
          <w:b/>
          <w:bCs/>
          <w:i/>
          <w:iCs/>
        </w:rPr>
        <w:t>ssessor’s comment</w:t>
      </w:r>
      <w:r>
        <w:rPr>
          <w:b/>
          <w:bCs/>
          <w:i/>
          <w:iCs/>
        </w:rPr>
        <w:t xml:space="preserve"> on study design</w:t>
      </w:r>
    </w:p>
    <w:p w14:paraId="30A2C920" w14:textId="165DFA16" w:rsidR="003419D0" w:rsidRDefault="003419D0" w:rsidP="007B66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Is the design of the pivotal studies appropriate (placebo- or active-randomised trials</w:t>
      </w:r>
      <w:r w:rsidR="00AF6C3D">
        <w:rPr>
          <w:i/>
          <w:iCs/>
          <w:color w:val="00B050"/>
          <w:lang w:val="fr-FR"/>
        </w:rPr>
        <w:t>)</w:t>
      </w:r>
      <w:r w:rsidR="00FC5210">
        <w:rPr>
          <w:i/>
          <w:iCs/>
          <w:color w:val="00B050"/>
          <w:lang w:val="fr-FR"/>
        </w:rPr>
        <w:t xml:space="preserve"> and in line with regulatory guidance?</w:t>
      </w:r>
      <w:r>
        <w:rPr>
          <w:i/>
          <w:iCs/>
          <w:color w:val="00B050"/>
          <w:lang w:val="fr-FR"/>
        </w:rPr>
        <w:t xml:space="preserve"> If not, is the justification acceptable?</w:t>
      </w:r>
    </w:p>
    <w:p w14:paraId="0160ADA4" w14:textId="713BC154" w:rsidR="00AF6C3D" w:rsidRDefault="00AF6C3D" w:rsidP="007B66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Are the selection criteria of the patient population appropriate to define the target population and claimed indication?</w:t>
      </w:r>
    </w:p>
    <w:p w14:paraId="7D96CE45" w14:textId="77777777" w:rsidR="00FC5210" w:rsidRDefault="007B6659" w:rsidP="007B66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Is the choice of comparator consistent with current therapeutic guidelines and clinical practice?</w:t>
      </w:r>
    </w:p>
    <w:p w14:paraId="475CC64A" w14:textId="187A8208" w:rsidR="00BE54D6" w:rsidRPr="00FC5210" w:rsidRDefault="00FC5210" w:rsidP="007B66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FC5210">
        <w:rPr>
          <w:rFonts w:eastAsia="SimSun"/>
          <w:i/>
          <w:iCs/>
          <w:color w:val="00B050"/>
          <w:lang w:eastAsia="zh-CN"/>
        </w:rPr>
        <w:t xml:space="preserve">Are the </w:t>
      </w:r>
      <w:r>
        <w:rPr>
          <w:rFonts w:eastAsia="SimSun"/>
          <w:i/>
          <w:iCs/>
          <w:color w:val="00B050"/>
          <w:lang w:eastAsia="zh-CN"/>
        </w:rPr>
        <w:t xml:space="preserve">randomisation and </w:t>
      </w:r>
      <w:r w:rsidRPr="00FC5210">
        <w:rPr>
          <w:rFonts w:eastAsia="SimSun"/>
          <w:i/>
          <w:iCs/>
          <w:color w:val="00B050"/>
          <w:lang w:eastAsia="zh-CN"/>
        </w:rPr>
        <w:t>bl</w:t>
      </w:r>
      <w:r>
        <w:rPr>
          <w:rFonts w:eastAsia="SimSun"/>
          <w:i/>
          <w:iCs/>
          <w:color w:val="00B050"/>
          <w:lang w:eastAsia="zh-CN"/>
        </w:rPr>
        <w:t>i</w:t>
      </w:r>
      <w:r w:rsidRPr="00FC5210">
        <w:rPr>
          <w:rFonts w:eastAsia="SimSun"/>
          <w:i/>
          <w:iCs/>
          <w:color w:val="00B050"/>
          <w:lang w:eastAsia="zh-CN"/>
        </w:rPr>
        <w:t>nding methods acceptable?</w:t>
      </w:r>
    </w:p>
    <w:p w14:paraId="41D7E5C5" w14:textId="1AEE6660" w:rsidR="005315AA" w:rsidRDefault="005315AA" w:rsidP="007B66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Is the duration of the study appropriate considering scientific knowledge and regulatory guidance?</w:t>
      </w:r>
    </w:p>
    <w:p w14:paraId="1B81F1A9" w14:textId="42129EC6" w:rsidR="007B6659" w:rsidRDefault="00BE54D6" w:rsidP="007B66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Are the assessment methods sufficient for the intended purpose? Are they «clinically validated»? </w:t>
      </w:r>
      <w:r w:rsidR="007B6659">
        <w:rPr>
          <w:i/>
          <w:iCs/>
          <w:color w:val="00B050"/>
          <w:lang w:val="fr-FR"/>
        </w:rPr>
        <w:t>Is the assessment consistent across treatment arms</w:t>
      </w:r>
      <w:r>
        <w:rPr>
          <w:i/>
          <w:iCs/>
          <w:color w:val="00B050"/>
          <w:lang w:val="fr-FR"/>
        </w:rPr>
        <w:t>, and if not, is this justified</w:t>
      </w:r>
      <w:r w:rsidR="007B6659">
        <w:rPr>
          <w:i/>
          <w:iCs/>
          <w:color w:val="00B050"/>
          <w:lang w:val="fr-FR"/>
        </w:rPr>
        <w:t>?</w:t>
      </w:r>
    </w:p>
    <w:p w14:paraId="534DF061" w14:textId="1A29CD9C" w:rsidR="00AF6C3D" w:rsidRDefault="00AF6C3D" w:rsidP="007B66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AF6C3D">
        <w:rPr>
          <w:i/>
          <w:iCs/>
          <w:color w:val="00B050"/>
          <w:lang w:val="fr-FR"/>
        </w:rPr>
        <w:t>Does the design of the planned study address the indication/posology claimed by the Applicant?</w:t>
      </w:r>
    </w:p>
    <w:p w14:paraId="3C724B46" w14:textId="723AC2BE" w:rsidR="007B6659" w:rsidRDefault="007B6659" w:rsidP="007B66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7B6659">
        <w:rPr>
          <w:i/>
          <w:iCs/>
          <w:color w:val="00B050"/>
          <w:lang w:val="fr-FR"/>
        </w:rPr>
        <w:t xml:space="preserve">Do any planned/unplanned changes in the study conduct </w:t>
      </w:r>
      <w:r w:rsidR="00BE54D6">
        <w:rPr>
          <w:i/>
          <w:iCs/>
          <w:color w:val="00B050"/>
          <w:lang w:val="fr-FR"/>
        </w:rPr>
        <w:t xml:space="preserve">potentially </w:t>
      </w:r>
      <w:r w:rsidRPr="007B6659">
        <w:rPr>
          <w:i/>
          <w:iCs/>
          <w:color w:val="00B050"/>
          <w:lang w:val="fr-FR"/>
        </w:rPr>
        <w:t>impact the interpretation of the results?</w:t>
      </w:r>
    </w:p>
    <w:p w14:paraId="07BE851D" w14:textId="77777777" w:rsidR="007B6659" w:rsidRPr="00A5692C" w:rsidRDefault="007B6659" w:rsidP="007B66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545143AD" w14:textId="280C18D4" w:rsidR="004330DB" w:rsidRPr="0007642E" w:rsidRDefault="00BE54D6" w:rsidP="007969E1">
      <w:pPr>
        <w:pStyle w:val="Heading3Agency"/>
      </w:pPr>
      <w:bookmarkStart w:id="214" w:name="_Toc160790322"/>
      <w:bookmarkEnd w:id="213"/>
      <w:r>
        <w:lastRenderedPageBreak/>
        <w:t xml:space="preserve">Objectives, </w:t>
      </w:r>
      <w:r w:rsidR="004330DB">
        <w:t>endpoints</w:t>
      </w:r>
      <w:r>
        <w:t xml:space="preserve"> and estimands</w:t>
      </w:r>
      <w:bookmarkEnd w:id="214"/>
    </w:p>
    <w:p w14:paraId="0E83C8F9" w14:textId="512F41D1" w:rsidR="004330DB" w:rsidRPr="00271C14" w:rsidRDefault="005368BE" w:rsidP="007969E1">
      <w:pPr>
        <w:pStyle w:val="Heading4"/>
        <w:rPr>
          <w:snapToGrid w:val="0"/>
        </w:rPr>
      </w:pPr>
      <w:bookmarkStart w:id="215" w:name="_Hlk151026434"/>
      <w:r w:rsidRPr="00271C14">
        <w:rPr>
          <w:snapToGrid w:val="0"/>
        </w:rPr>
        <w:t>Primary objective</w:t>
      </w:r>
    </w:p>
    <w:bookmarkEnd w:id="215"/>
    <w:p w14:paraId="7E8691D2" w14:textId="66CC39B1" w:rsidR="005368BE" w:rsidRPr="005368BE" w:rsidRDefault="005368BE" w:rsidP="005368BE">
      <w:pPr>
        <w:pStyle w:val="Guidancetext-Applicant"/>
        <w:spacing w:after="140"/>
        <w:rPr>
          <w:rFonts w:ascii="Verdana" w:hAnsi="Verdana"/>
          <w:sz w:val="18"/>
        </w:rPr>
      </w:pPr>
      <w:r>
        <w:rPr>
          <w:rFonts w:ascii="Verdana" w:hAnsi="Verdana"/>
          <w:sz w:val="18"/>
        </w:rPr>
        <w:t xml:space="preserve">Describe </w:t>
      </w:r>
      <w:r w:rsidRPr="005368BE">
        <w:rPr>
          <w:rFonts w:ascii="Verdana" w:hAnsi="Verdana"/>
          <w:sz w:val="18"/>
        </w:rPr>
        <w:t xml:space="preserve">the specific objective and hypothesis. State the statistical hypothesis (e.g. superiority, </w:t>
      </w:r>
      <w:proofErr w:type="gramStart"/>
      <w:r w:rsidRPr="005368BE">
        <w:rPr>
          <w:rFonts w:ascii="Verdana" w:hAnsi="Verdana"/>
          <w:sz w:val="18"/>
        </w:rPr>
        <w:t>equivalence</w:t>
      </w:r>
      <w:proofErr w:type="gramEnd"/>
      <w:r w:rsidRPr="005368BE">
        <w:rPr>
          <w:rFonts w:ascii="Verdana" w:hAnsi="Verdana"/>
          <w:sz w:val="18"/>
        </w:rPr>
        <w:t xml:space="preserve"> or non-inferiority). In case of non-inferiority or equivalence, </w:t>
      </w:r>
      <w:r>
        <w:rPr>
          <w:rFonts w:ascii="Verdana" w:hAnsi="Verdana"/>
          <w:sz w:val="18"/>
        </w:rPr>
        <w:t xml:space="preserve">state </w:t>
      </w:r>
      <w:r w:rsidRPr="005368BE">
        <w:rPr>
          <w:rFonts w:ascii="Verdana" w:hAnsi="Verdana"/>
          <w:sz w:val="18"/>
        </w:rPr>
        <w:t>the pre-defined non</w:t>
      </w:r>
      <w:r w:rsidRPr="005368BE">
        <w:rPr>
          <w:rFonts w:ascii="Verdana" w:hAnsi="Verdana"/>
          <w:sz w:val="18"/>
        </w:rPr>
        <w:noBreakHyphen/>
        <w:t>inferiority or equivalence margin(s) with justification.</w:t>
      </w:r>
    </w:p>
    <w:p w14:paraId="5FC72560" w14:textId="77777777" w:rsidR="005368BE" w:rsidRPr="00072AD2" w:rsidRDefault="005368BE" w:rsidP="005368BE">
      <w:pPr>
        <w:pStyle w:val="BodytextAgency"/>
      </w:pPr>
      <w:bookmarkStart w:id="216" w:name="_Hlk151027869"/>
      <w:r>
        <w:t>&lt;Text&gt;</w:t>
      </w:r>
    </w:p>
    <w:p w14:paraId="41623826" w14:textId="77777777" w:rsidR="005368BE" w:rsidRDefault="005368BE" w:rsidP="007969E1">
      <w:pPr>
        <w:pStyle w:val="Heading4"/>
      </w:pPr>
      <w:bookmarkStart w:id="217" w:name="_Hlk151029393"/>
      <w:bookmarkEnd w:id="216"/>
      <w:r>
        <w:t>Estimand&lt;s&gt; for the primary objective</w:t>
      </w:r>
    </w:p>
    <w:bookmarkEnd w:id="217"/>
    <w:p w14:paraId="3391821A" w14:textId="15D7CE09" w:rsidR="00072AD2" w:rsidRPr="00072AD2" w:rsidRDefault="00072AD2" w:rsidP="00072AD2">
      <w:pPr>
        <w:rPr>
          <w:rFonts w:eastAsia="Verdana"/>
          <w:i/>
          <w:iCs/>
          <w:color w:val="0070C0"/>
          <w:lang w:eastAsia="en-GB"/>
        </w:rPr>
      </w:pPr>
      <w:r w:rsidRPr="00072AD2">
        <w:rPr>
          <w:rFonts w:eastAsia="Verdana"/>
          <w:i/>
          <w:iCs/>
          <w:color w:val="0070C0"/>
          <w:lang w:eastAsia="en-GB"/>
        </w:rPr>
        <w:t>Complete the following table</w:t>
      </w:r>
      <w:r>
        <w:rPr>
          <w:rFonts w:eastAsia="Verdana"/>
          <w:i/>
          <w:iCs/>
          <w:color w:val="0070C0"/>
          <w:lang w:eastAsia="en-GB"/>
        </w:rPr>
        <w:t>.</w:t>
      </w:r>
    </w:p>
    <w:p w14:paraId="524F5197" w14:textId="775BC4E7" w:rsidR="004330DB" w:rsidRPr="009A72E9" w:rsidRDefault="009A72E9" w:rsidP="00A30C42">
      <w:pPr>
        <w:spacing w:after="140" w:line="280" w:lineRule="atLeast"/>
        <w:rPr>
          <w:b/>
          <w:bCs/>
          <w:i/>
          <w:iCs/>
          <w:snapToGrid w:val="0"/>
          <w:color w:val="0070C0"/>
        </w:rPr>
      </w:pPr>
      <w:r w:rsidRPr="009A72E9">
        <w:rPr>
          <w:b/>
          <w:bCs/>
          <w:i/>
          <w:iCs/>
          <w:color w:val="0070C0"/>
        </w:rPr>
        <w:t>Estimands for primary objective</w:t>
      </w:r>
    </w:p>
    <w:tbl>
      <w:tblPr>
        <w:tblStyle w:val="TablegridAgenc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557"/>
      </w:tblGrid>
      <w:tr w:rsidR="009A72E9" w14:paraId="7D440057" w14:textId="77777777" w:rsidTr="00072AD2">
        <w:tc>
          <w:tcPr>
            <w:tcW w:w="1837" w:type="dxa"/>
            <w:shd w:val="clear" w:color="auto" w:fill="003399"/>
          </w:tcPr>
          <w:p w14:paraId="2692A757" w14:textId="77777777" w:rsidR="009A72E9" w:rsidRPr="00B85950" w:rsidRDefault="009A72E9" w:rsidP="00F32C0B">
            <w:pPr>
              <w:pStyle w:val="TableHeader"/>
            </w:pPr>
            <w:r>
              <w:t>Population</w:t>
            </w:r>
          </w:p>
        </w:tc>
        <w:tc>
          <w:tcPr>
            <w:tcW w:w="7557" w:type="dxa"/>
          </w:tcPr>
          <w:p w14:paraId="632A744B" w14:textId="77777777" w:rsidR="009A72E9" w:rsidRPr="009A72E9" w:rsidRDefault="009A72E9" w:rsidP="00DB0250">
            <w:pPr>
              <w:pStyle w:val="Guidancetext-Applicant"/>
              <w:rPr>
                <w:rFonts w:ascii="Verdana" w:hAnsi="Verdana"/>
                <w:sz w:val="18"/>
              </w:rPr>
            </w:pPr>
            <w:r w:rsidRPr="009A72E9">
              <w:rPr>
                <w:rFonts w:ascii="Verdana" w:hAnsi="Verdana"/>
                <w:sz w:val="18"/>
              </w:rPr>
              <w:t xml:space="preserve">Choose those that apply and delete the </w:t>
            </w:r>
            <w:proofErr w:type="gramStart"/>
            <w:r w:rsidRPr="009A72E9">
              <w:rPr>
                <w:rFonts w:ascii="Verdana" w:hAnsi="Verdana"/>
                <w:sz w:val="18"/>
              </w:rPr>
              <w:t>rest</w:t>
            </w:r>
            <w:proofErr w:type="gramEnd"/>
          </w:p>
          <w:p w14:paraId="6EBC4A38" w14:textId="77777777" w:rsidR="009A72E9" w:rsidRPr="009A72E9" w:rsidRDefault="009A72E9" w:rsidP="00DB0250">
            <w:pPr>
              <w:pStyle w:val="Tablebody"/>
            </w:pPr>
            <w:r w:rsidRPr="009A72E9">
              <w:t xml:space="preserve">&lt;Patients with [condition and applicable specifiers] who </w:t>
            </w:r>
            <w:r w:rsidRPr="009A72E9">
              <w:rPr>
                <w:u w:val="single"/>
              </w:rPr>
              <w:t>would</w:t>
            </w:r>
            <w:r w:rsidRPr="009A72E9">
              <w:t xml:space="preserve"> encounter the Intercurrent Event of [intercurrent event] if assigned to [</w:t>
            </w:r>
            <w:proofErr w:type="spellStart"/>
            <w:r w:rsidRPr="009A72E9">
              <w:t>treatmentName</w:t>
            </w:r>
            <w:proofErr w:type="spellEnd"/>
            <w:r w:rsidRPr="009A72E9">
              <w:t>].&gt;</w:t>
            </w:r>
          </w:p>
          <w:p w14:paraId="4878328A" w14:textId="77777777" w:rsidR="009A72E9" w:rsidRPr="009A72E9" w:rsidRDefault="009A72E9" w:rsidP="00DB0250">
            <w:pPr>
              <w:pStyle w:val="Tablebody"/>
            </w:pPr>
          </w:p>
          <w:p w14:paraId="4637BD10" w14:textId="77777777" w:rsidR="009A72E9" w:rsidRPr="009A72E9" w:rsidRDefault="009A72E9" w:rsidP="00DB0250">
            <w:pPr>
              <w:pStyle w:val="Tablebody"/>
            </w:pPr>
            <w:r w:rsidRPr="009A72E9">
              <w:t xml:space="preserve">&lt;Patients with [condition and applicable specifiers] who </w:t>
            </w:r>
            <w:r w:rsidRPr="009A72E9">
              <w:rPr>
                <w:u w:val="single"/>
              </w:rPr>
              <w:t>would not</w:t>
            </w:r>
            <w:r w:rsidRPr="009A72E9">
              <w:t xml:space="preserve"> encounter the Intercurrent Event of [intercurrent event] &lt;if assigned to [</w:t>
            </w:r>
            <w:proofErr w:type="spellStart"/>
            <w:r w:rsidRPr="009A72E9">
              <w:t>treatmentName</w:t>
            </w:r>
            <w:proofErr w:type="spellEnd"/>
            <w:r w:rsidRPr="009A72E9">
              <w:t>].&gt;</w:t>
            </w:r>
          </w:p>
          <w:p w14:paraId="635CDBFD" w14:textId="77777777" w:rsidR="009A72E9" w:rsidRPr="009A72E9" w:rsidRDefault="009A72E9" w:rsidP="00DB0250">
            <w:pPr>
              <w:pStyle w:val="Tablebody"/>
            </w:pPr>
          </w:p>
          <w:p w14:paraId="7C705631" w14:textId="77777777" w:rsidR="009A72E9" w:rsidRPr="009A72E9" w:rsidRDefault="009A72E9" w:rsidP="00DB0250">
            <w:pPr>
              <w:pStyle w:val="Tablebody"/>
            </w:pPr>
            <w:r w:rsidRPr="009A72E9">
              <w:t xml:space="preserve">&lt;Patients with [condition and applicable specifiers] who </w:t>
            </w:r>
            <w:r w:rsidRPr="009A72E9">
              <w:rPr>
                <w:u w:val="single"/>
              </w:rPr>
              <w:t>would</w:t>
            </w:r>
            <w:r w:rsidRPr="009A72E9">
              <w:t xml:space="preserve"> encounter the Intercurrent Event of [intercurrent event] under any treatment assignment.&gt; </w:t>
            </w:r>
          </w:p>
          <w:p w14:paraId="7CA79B78" w14:textId="77777777" w:rsidR="009A72E9" w:rsidRPr="009A72E9" w:rsidRDefault="009A72E9" w:rsidP="00DB0250">
            <w:pPr>
              <w:pStyle w:val="Tablebody"/>
            </w:pPr>
          </w:p>
          <w:p w14:paraId="45044C98" w14:textId="77777777" w:rsidR="009A72E9" w:rsidRPr="009A72E9" w:rsidRDefault="009A72E9" w:rsidP="00DB0250">
            <w:pPr>
              <w:pStyle w:val="Tablebody"/>
            </w:pPr>
            <w:r w:rsidRPr="009A72E9">
              <w:t xml:space="preserve">&lt;Patients with [condition and applicable specifiers] who </w:t>
            </w:r>
            <w:r w:rsidRPr="009A72E9">
              <w:rPr>
                <w:u w:val="single"/>
              </w:rPr>
              <w:t>would not</w:t>
            </w:r>
            <w:r w:rsidRPr="009A72E9">
              <w:t xml:space="preserve"> encounter the Intercurrent Event of [intercurrent event] under any treatment assignment.&gt; </w:t>
            </w:r>
          </w:p>
          <w:p w14:paraId="523CB04B" w14:textId="77777777" w:rsidR="009A72E9" w:rsidRPr="009A72E9" w:rsidRDefault="009A72E9" w:rsidP="00DB0250">
            <w:pPr>
              <w:pStyle w:val="Tablebody"/>
            </w:pPr>
          </w:p>
        </w:tc>
      </w:tr>
      <w:tr w:rsidR="009A72E9" w14:paraId="44FE673F" w14:textId="77777777" w:rsidTr="00072AD2">
        <w:tc>
          <w:tcPr>
            <w:tcW w:w="1837" w:type="dxa"/>
            <w:shd w:val="clear" w:color="auto" w:fill="003399"/>
          </w:tcPr>
          <w:p w14:paraId="34CDF44E" w14:textId="77777777" w:rsidR="009A72E9" w:rsidRPr="00B85950" w:rsidRDefault="009A72E9" w:rsidP="00F32C0B">
            <w:pPr>
              <w:pStyle w:val="TableHeader"/>
            </w:pPr>
            <w:r w:rsidRPr="00B85950">
              <w:t xml:space="preserve">Treatment </w:t>
            </w:r>
            <w:r w:rsidRPr="540BAA19">
              <w:t>condition</w:t>
            </w:r>
            <w:r>
              <w:t>&lt;</w:t>
            </w:r>
            <w:r w:rsidRPr="540BAA19">
              <w:t>s</w:t>
            </w:r>
            <w:r>
              <w:t>&gt;</w:t>
            </w:r>
          </w:p>
        </w:tc>
        <w:tc>
          <w:tcPr>
            <w:tcW w:w="7557" w:type="dxa"/>
          </w:tcPr>
          <w:p w14:paraId="5C2220FC" w14:textId="77777777" w:rsidR="009A72E9" w:rsidRPr="009A72E9" w:rsidRDefault="009A72E9" w:rsidP="00DB0250">
            <w:pPr>
              <w:pStyle w:val="Guidancetext-Applicant"/>
              <w:rPr>
                <w:rFonts w:ascii="Verdana" w:hAnsi="Verdana"/>
                <w:sz w:val="18"/>
              </w:rPr>
            </w:pPr>
            <w:r w:rsidRPr="009A72E9">
              <w:rPr>
                <w:rFonts w:ascii="Verdana" w:hAnsi="Verdana"/>
                <w:sz w:val="18"/>
              </w:rPr>
              <w:t xml:space="preserve">Choose the statement that applies (modifications allowed) and delete the </w:t>
            </w:r>
            <w:proofErr w:type="gramStart"/>
            <w:r w:rsidRPr="009A72E9">
              <w:rPr>
                <w:rFonts w:ascii="Verdana" w:hAnsi="Verdana"/>
                <w:sz w:val="18"/>
              </w:rPr>
              <w:t>rest</w:t>
            </w:r>
            <w:proofErr w:type="gramEnd"/>
          </w:p>
          <w:p w14:paraId="24585CC8" w14:textId="77777777" w:rsidR="009A72E9" w:rsidRPr="009A72E9" w:rsidRDefault="009A72E9" w:rsidP="00DB0250">
            <w:pPr>
              <w:pStyle w:val="Tablebody"/>
            </w:pPr>
            <w:r w:rsidRPr="009A72E9">
              <w:t>&lt;Assignment to [</w:t>
            </w:r>
            <w:proofErr w:type="spellStart"/>
            <w:r w:rsidRPr="009A72E9">
              <w:t>treatmentName</w:t>
            </w:r>
            <w:proofErr w:type="spellEnd"/>
            <w:r w:rsidRPr="009A72E9">
              <w:t>], regardless of discontinuation, compared to assignment to [</w:t>
            </w:r>
            <w:proofErr w:type="spellStart"/>
            <w:r w:rsidRPr="009A72E9">
              <w:t>comparatorName</w:t>
            </w:r>
            <w:proofErr w:type="spellEnd"/>
            <w:r w:rsidRPr="009A72E9">
              <w:t>], regardless of discontinuation.&gt;</w:t>
            </w:r>
          </w:p>
          <w:p w14:paraId="6CEC3A72" w14:textId="77777777" w:rsidR="009A72E9" w:rsidRPr="009A72E9" w:rsidRDefault="009A72E9" w:rsidP="00DB0250">
            <w:pPr>
              <w:pStyle w:val="Tablebody"/>
            </w:pPr>
          </w:p>
          <w:p w14:paraId="3D8B26CB" w14:textId="77777777" w:rsidR="009A72E9" w:rsidRPr="009A72E9" w:rsidRDefault="009A72E9" w:rsidP="00DB0250">
            <w:pPr>
              <w:pStyle w:val="Tablebody"/>
            </w:pPr>
            <w:r w:rsidRPr="009A72E9">
              <w:t>&lt;Assignment to [</w:t>
            </w:r>
            <w:proofErr w:type="spellStart"/>
            <w:r w:rsidRPr="009A72E9">
              <w:t>treatmentName</w:t>
            </w:r>
            <w:proofErr w:type="spellEnd"/>
            <w:r w:rsidRPr="009A72E9">
              <w:t>] and [additional medication] as needed, regardless of discontinuation and use of additional medications, compared to assignment to [</w:t>
            </w:r>
            <w:proofErr w:type="spellStart"/>
            <w:r w:rsidRPr="009A72E9">
              <w:t>comparatorName</w:t>
            </w:r>
            <w:proofErr w:type="spellEnd"/>
            <w:r w:rsidRPr="009A72E9">
              <w:t>] and [additional medication] as needed, regardless of discontinuation and use of additional medications.&gt;</w:t>
            </w:r>
          </w:p>
          <w:p w14:paraId="1E5C0B7F" w14:textId="77777777" w:rsidR="009A72E9" w:rsidRPr="009A72E9" w:rsidRDefault="009A72E9" w:rsidP="00DB0250">
            <w:pPr>
              <w:pStyle w:val="Tablebody"/>
            </w:pPr>
          </w:p>
          <w:p w14:paraId="4C31C121" w14:textId="77777777" w:rsidR="009A72E9" w:rsidRPr="009A72E9" w:rsidRDefault="009A72E9" w:rsidP="00DB0250">
            <w:pPr>
              <w:pStyle w:val="Tablebody"/>
            </w:pPr>
            <w:r w:rsidRPr="009A72E9">
              <w:t>&lt;Assignment to [</w:t>
            </w:r>
            <w:proofErr w:type="spellStart"/>
            <w:r w:rsidRPr="009A72E9">
              <w:t>treatmentName</w:t>
            </w:r>
            <w:proofErr w:type="spellEnd"/>
            <w:r w:rsidRPr="009A72E9">
              <w:t>], regardless of discontinuation and added to [background medication] compared to assignment to [</w:t>
            </w:r>
            <w:proofErr w:type="spellStart"/>
            <w:r w:rsidRPr="009A72E9">
              <w:t>comparatorName</w:t>
            </w:r>
            <w:proofErr w:type="spellEnd"/>
            <w:r w:rsidRPr="009A72E9">
              <w:t>], regardless of discontinuation, added to [background medication].&gt;</w:t>
            </w:r>
          </w:p>
          <w:p w14:paraId="2BCAFF75" w14:textId="77777777" w:rsidR="009A72E9" w:rsidRPr="009A72E9" w:rsidRDefault="009A72E9" w:rsidP="00DB0250">
            <w:pPr>
              <w:pStyle w:val="Tablebody"/>
            </w:pPr>
          </w:p>
          <w:p w14:paraId="25B6F7A2" w14:textId="77777777" w:rsidR="009A72E9" w:rsidRPr="009A72E9" w:rsidRDefault="009A72E9" w:rsidP="00DB0250">
            <w:pPr>
              <w:pStyle w:val="Tablebody"/>
            </w:pPr>
            <w:r w:rsidRPr="009A72E9">
              <w:t>&lt;Assignment to [</w:t>
            </w:r>
            <w:proofErr w:type="spellStart"/>
            <w:r w:rsidRPr="009A72E9">
              <w:t>treatmentName</w:t>
            </w:r>
            <w:proofErr w:type="spellEnd"/>
            <w:r w:rsidRPr="009A72E9">
              <w:t>] in the hypothetical scenario of no discontinuation compared to assignment to [</w:t>
            </w:r>
            <w:proofErr w:type="spellStart"/>
            <w:r w:rsidRPr="009A72E9">
              <w:t>comparatorName</w:t>
            </w:r>
            <w:proofErr w:type="spellEnd"/>
            <w:r w:rsidRPr="009A72E9">
              <w:t>] in the hypothetical scenario of no discontinuation.&gt;</w:t>
            </w:r>
          </w:p>
          <w:p w14:paraId="7746CA4E" w14:textId="77777777" w:rsidR="009A72E9" w:rsidRPr="009A72E9" w:rsidRDefault="009A72E9" w:rsidP="00DB0250">
            <w:pPr>
              <w:pStyle w:val="Tablebody"/>
            </w:pPr>
          </w:p>
          <w:p w14:paraId="71CC04F9" w14:textId="77777777" w:rsidR="009A72E9" w:rsidRPr="009A72E9" w:rsidRDefault="009A72E9" w:rsidP="00DB0250">
            <w:pPr>
              <w:pStyle w:val="Tablebody"/>
            </w:pPr>
            <w:r w:rsidRPr="009A72E9">
              <w:t>&lt;Assignment to [</w:t>
            </w:r>
            <w:proofErr w:type="spellStart"/>
            <w:r w:rsidRPr="009A72E9">
              <w:t>treatmentName</w:t>
            </w:r>
            <w:proofErr w:type="spellEnd"/>
            <w:r w:rsidRPr="009A72E9">
              <w:t xml:space="preserve">] and [additional medication] as needed, in the hypothetical scenario of no discontinuation compared to assignment to </w:t>
            </w:r>
            <w:r w:rsidRPr="009A72E9">
              <w:lastRenderedPageBreak/>
              <w:t>[</w:t>
            </w:r>
            <w:proofErr w:type="spellStart"/>
            <w:r w:rsidRPr="009A72E9">
              <w:t>comparatorName</w:t>
            </w:r>
            <w:proofErr w:type="spellEnd"/>
            <w:r w:rsidRPr="009A72E9">
              <w:t>] in the hypothetical scenario of no discontinuation and use of additional medications.&gt;</w:t>
            </w:r>
          </w:p>
          <w:p w14:paraId="3AE7C15D" w14:textId="77777777" w:rsidR="009A72E9" w:rsidRPr="009A72E9" w:rsidRDefault="009A72E9" w:rsidP="00DB0250">
            <w:pPr>
              <w:pStyle w:val="Tablebody"/>
            </w:pPr>
          </w:p>
          <w:p w14:paraId="67F1DED4" w14:textId="77777777" w:rsidR="009A72E9" w:rsidRPr="009A72E9" w:rsidRDefault="009A72E9" w:rsidP="00DB0250">
            <w:pPr>
              <w:pStyle w:val="Tablebody"/>
            </w:pPr>
            <w:r w:rsidRPr="009A72E9">
              <w:t>&lt;Assignment to [</w:t>
            </w:r>
            <w:proofErr w:type="spellStart"/>
            <w:r w:rsidRPr="009A72E9">
              <w:t>treatmentName</w:t>
            </w:r>
            <w:proofErr w:type="spellEnd"/>
            <w:r w:rsidRPr="009A72E9">
              <w:t>] and [additional medication] as needed, in the hypothetical scenario of no discontinuation, added to [background medication], compared to assignment to [</w:t>
            </w:r>
            <w:proofErr w:type="spellStart"/>
            <w:r w:rsidRPr="009A72E9">
              <w:t>comparatorName</w:t>
            </w:r>
            <w:proofErr w:type="spellEnd"/>
            <w:r w:rsidRPr="009A72E9">
              <w:t>], regardless of discontinuation, added to [background medication].&gt;</w:t>
            </w:r>
          </w:p>
        </w:tc>
      </w:tr>
      <w:tr w:rsidR="009A72E9" w14:paraId="434478F3" w14:textId="77777777" w:rsidTr="00072AD2">
        <w:tc>
          <w:tcPr>
            <w:tcW w:w="1837" w:type="dxa"/>
            <w:shd w:val="clear" w:color="auto" w:fill="003399"/>
          </w:tcPr>
          <w:p w14:paraId="6ECBBBDE" w14:textId="77777777" w:rsidR="009A72E9" w:rsidRPr="00B85950" w:rsidRDefault="009A72E9" w:rsidP="00F32C0B">
            <w:pPr>
              <w:pStyle w:val="TableHeader"/>
            </w:pPr>
            <w:r w:rsidRPr="00B85950">
              <w:lastRenderedPageBreak/>
              <w:t>Endpoint (variable)</w:t>
            </w:r>
          </w:p>
        </w:tc>
        <w:tc>
          <w:tcPr>
            <w:tcW w:w="7557" w:type="dxa"/>
          </w:tcPr>
          <w:p w14:paraId="18F327A4" w14:textId="77FD5511" w:rsidR="009A72E9" w:rsidRPr="003617D2" w:rsidRDefault="009A72E9" w:rsidP="00DB0250">
            <w:pPr>
              <w:pStyle w:val="Tablebody"/>
            </w:pPr>
            <w:r>
              <w:t>[name of the variable or outcome to be observed from every participant] at [timepoint] &lt;or before the occurren</w:t>
            </w:r>
            <w:r w:rsidR="005315AA">
              <w:t>ce</w:t>
            </w:r>
            <w:r>
              <w:t xml:space="preserve"> of the [intercurrent event]&gt; </w:t>
            </w:r>
          </w:p>
        </w:tc>
      </w:tr>
      <w:tr w:rsidR="009A72E9" w14:paraId="78953886" w14:textId="77777777" w:rsidTr="00072AD2">
        <w:tc>
          <w:tcPr>
            <w:tcW w:w="1837" w:type="dxa"/>
            <w:shd w:val="clear" w:color="auto" w:fill="003399"/>
          </w:tcPr>
          <w:p w14:paraId="34E0C8DC" w14:textId="77777777" w:rsidR="009A72E9" w:rsidRPr="00B85950" w:rsidRDefault="009A72E9" w:rsidP="00F32C0B">
            <w:pPr>
              <w:pStyle w:val="TableHeader"/>
            </w:pPr>
            <w:r w:rsidRPr="00B85950">
              <w:t>Population-level summary</w:t>
            </w:r>
          </w:p>
        </w:tc>
        <w:tc>
          <w:tcPr>
            <w:tcW w:w="7557" w:type="dxa"/>
          </w:tcPr>
          <w:p w14:paraId="2E867DCF" w14:textId="77777777" w:rsidR="009A72E9" w:rsidRPr="003617D2" w:rsidRDefault="009A72E9" w:rsidP="00DB0250">
            <w:pPr>
              <w:pStyle w:val="Tablebody"/>
            </w:pPr>
            <w:r w:rsidRPr="003617D2">
              <w:t>[</w:t>
            </w:r>
            <w:r>
              <w:t>Population-level summary, e.g. difference in means]</w:t>
            </w:r>
          </w:p>
        </w:tc>
      </w:tr>
      <w:tr w:rsidR="009A72E9" w14:paraId="7FBFDF6E" w14:textId="77777777" w:rsidTr="00072AD2">
        <w:tc>
          <w:tcPr>
            <w:tcW w:w="9394" w:type="dxa"/>
            <w:gridSpan w:val="2"/>
            <w:shd w:val="clear" w:color="auto" w:fill="003399"/>
          </w:tcPr>
          <w:p w14:paraId="0FA67414" w14:textId="77777777" w:rsidR="009A72E9" w:rsidRPr="00B85950" w:rsidRDefault="009A72E9" w:rsidP="00F32C0B">
            <w:pPr>
              <w:pStyle w:val="TableHeader"/>
            </w:pPr>
            <w:r>
              <w:t>In</w:t>
            </w:r>
            <w:r w:rsidRPr="00B85950">
              <w:t>tercurrent events</w:t>
            </w:r>
            <w:r>
              <w:t xml:space="preserve"> and strategy to handle them</w:t>
            </w:r>
          </w:p>
        </w:tc>
      </w:tr>
      <w:tr w:rsidR="009A72E9" w14:paraId="19E4F4A7" w14:textId="77777777" w:rsidTr="00072AD2">
        <w:tc>
          <w:tcPr>
            <w:tcW w:w="1837" w:type="dxa"/>
          </w:tcPr>
          <w:p w14:paraId="7EEB79B1" w14:textId="77777777" w:rsidR="009A72E9" w:rsidRDefault="009A72E9" w:rsidP="00DB0250">
            <w:pPr>
              <w:pStyle w:val="Tablebody"/>
            </w:pPr>
            <w:r>
              <w:t>&lt;Intercurrent event 1&gt;</w:t>
            </w:r>
          </w:p>
        </w:tc>
        <w:tc>
          <w:tcPr>
            <w:tcW w:w="7557" w:type="dxa"/>
          </w:tcPr>
          <w:p w14:paraId="2AA86986" w14:textId="7B6FE6FD" w:rsidR="009A72E9" w:rsidRDefault="009A72E9" w:rsidP="00DB0250">
            <w:pPr>
              <w:pStyle w:val="Tablebody"/>
            </w:pPr>
            <w:r>
              <w:t xml:space="preserve">&lt;Treatment policy&gt; &lt;Hypothetical&gt; &lt;Composite&gt; &lt;While-on-treatment&gt; &lt;Principal Stratum&gt; </w:t>
            </w:r>
            <w:r w:rsidR="00C02E4E">
              <w:t>&lt;Other&gt;</w:t>
            </w:r>
          </w:p>
        </w:tc>
      </w:tr>
      <w:tr w:rsidR="009A72E9" w14:paraId="52B471BB" w14:textId="77777777" w:rsidTr="00072AD2">
        <w:tc>
          <w:tcPr>
            <w:tcW w:w="1837" w:type="dxa"/>
          </w:tcPr>
          <w:p w14:paraId="7F8A5C44" w14:textId="77777777" w:rsidR="009A72E9" w:rsidRDefault="009A72E9" w:rsidP="00DB0250">
            <w:pPr>
              <w:pStyle w:val="Tablebody"/>
            </w:pPr>
            <w:r>
              <w:t>&lt;Intercurrent event n&gt;</w:t>
            </w:r>
          </w:p>
        </w:tc>
        <w:tc>
          <w:tcPr>
            <w:tcW w:w="7557" w:type="dxa"/>
          </w:tcPr>
          <w:p w14:paraId="7A02A658" w14:textId="44B6F56D" w:rsidR="009A72E9" w:rsidRDefault="009A72E9" w:rsidP="00DB0250">
            <w:pPr>
              <w:pStyle w:val="Tablebody"/>
            </w:pPr>
            <w:r>
              <w:t>&lt;Treatment policy&gt; &lt;Hypothetical&gt; &lt;Composite&gt; &lt;While-on-treatment&gt; &lt;Principal Stratum&gt;</w:t>
            </w:r>
            <w:r w:rsidR="00C02E4E">
              <w:t xml:space="preserve"> &lt;Other&gt;</w:t>
            </w:r>
          </w:p>
        </w:tc>
      </w:tr>
    </w:tbl>
    <w:p w14:paraId="36CBBDEB" w14:textId="5F12D9D6" w:rsidR="00072AD2" w:rsidRPr="00072AD2" w:rsidRDefault="00072AD2" w:rsidP="00072AD2">
      <w:pPr>
        <w:spacing w:before="240" w:after="140" w:line="240" w:lineRule="auto"/>
        <w:jc w:val="left"/>
        <w:rPr>
          <w:rFonts w:eastAsia="Verdana"/>
          <w:i/>
          <w:color w:val="0070C0"/>
          <w:lang w:eastAsia="en-GB"/>
        </w:rPr>
      </w:pPr>
      <w:r>
        <w:rPr>
          <w:rFonts w:eastAsia="Verdana"/>
          <w:i/>
          <w:color w:val="0070C0"/>
          <w:lang w:eastAsia="en-GB"/>
        </w:rPr>
        <w:t xml:space="preserve">Provide a brief </w:t>
      </w:r>
      <w:r w:rsidRPr="00072AD2">
        <w:rPr>
          <w:rFonts w:eastAsia="Verdana"/>
          <w:i/>
          <w:color w:val="0070C0"/>
          <w:lang w:eastAsia="en-GB"/>
        </w:rPr>
        <w:t xml:space="preserve">description </w:t>
      </w:r>
      <w:r w:rsidR="00395FCA">
        <w:rPr>
          <w:rFonts w:eastAsia="Verdana"/>
          <w:i/>
          <w:color w:val="0070C0"/>
          <w:lang w:eastAsia="en-GB"/>
        </w:rPr>
        <w:t xml:space="preserve">in plain language </w:t>
      </w:r>
      <w:r w:rsidRPr="00072AD2">
        <w:rPr>
          <w:rFonts w:eastAsia="Verdana"/>
          <w:i/>
          <w:color w:val="0070C0"/>
          <w:lang w:eastAsia="en-GB"/>
        </w:rPr>
        <w:t>of the estimand(s), intercurrent events and strategies applied. If applicable, substantiate the use of a surrogate endpoint.</w:t>
      </w:r>
    </w:p>
    <w:p w14:paraId="0DA6BD2A" w14:textId="77777777" w:rsidR="00395FCA" w:rsidRPr="00072AD2" w:rsidRDefault="00395FCA" w:rsidP="00395FCA">
      <w:pPr>
        <w:pStyle w:val="BodytextAgency"/>
      </w:pPr>
      <w:bookmarkStart w:id="218" w:name="_Hlk151029367"/>
      <w:r>
        <w:t>&lt;Text&gt;</w:t>
      </w:r>
    </w:p>
    <w:p w14:paraId="370602C4" w14:textId="18EA5B99" w:rsidR="000538FA" w:rsidRDefault="000538FA" w:rsidP="000538F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19" w:name="_Hlk151029621"/>
      <w:bookmarkEnd w:id="218"/>
      <w:r>
        <w:rPr>
          <w:b/>
          <w:bCs/>
          <w:i/>
          <w:iCs/>
        </w:rPr>
        <w:t>A</w:t>
      </w:r>
      <w:r w:rsidRPr="00A5692C">
        <w:rPr>
          <w:b/>
          <w:bCs/>
          <w:i/>
          <w:iCs/>
        </w:rPr>
        <w:t>ssessor’s comment</w:t>
      </w:r>
    </w:p>
    <w:p w14:paraId="46CC90E2" w14:textId="77777777" w:rsidR="00DC3962" w:rsidRPr="000538FA" w:rsidRDefault="000538FA" w:rsidP="00DC3962">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C</w:t>
      </w:r>
      <w:r w:rsidRPr="000538FA">
        <w:rPr>
          <w:i/>
          <w:iCs/>
          <w:color w:val="00B050"/>
          <w:lang w:val="fr-FR"/>
        </w:rPr>
        <w:t xml:space="preserve">omment on the </w:t>
      </w:r>
      <w:r w:rsidR="00DC3962">
        <w:rPr>
          <w:i/>
          <w:iCs/>
          <w:color w:val="00B050"/>
          <w:lang w:val="fr-FR"/>
        </w:rPr>
        <w:t xml:space="preserve">definition and </w:t>
      </w:r>
      <w:r w:rsidRPr="000538FA">
        <w:rPr>
          <w:i/>
          <w:iCs/>
          <w:color w:val="00B050"/>
          <w:lang w:val="fr-FR"/>
        </w:rPr>
        <w:t xml:space="preserve">clinical relevance of the </w:t>
      </w:r>
      <w:r>
        <w:rPr>
          <w:i/>
          <w:iCs/>
          <w:color w:val="00B050"/>
          <w:lang w:val="fr-FR"/>
        </w:rPr>
        <w:t xml:space="preserve">primary </w:t>
      </w:r>
      <w:r w:rsidRPr="000538FA">
        <w:rPr>
          <w:i/>
          <w:iCs/>
          <w:color w:val="00B050"/>
          <w:lang w:val="fr-FR"/>
        </w:rPr>
        <w:t>endpoint(s)</w:t>
      </w:r>
      <w:r w:rsidR="00DC3962">
        <w:rPr>
          <w:i/>
          <w:iCs/>
          <w:color w:val="00B050"/>
          <w:lang w:val="fr-FR"/>
        </w:rPr>
        <w:t xml:space="preserve">. Comment on the acceptability of any composite endpoint and its domains, if applicable. Comment on </w:t>
      </w:r>
      <w:r w:rsidR="00DC3962" w:rsidRPr="000538FA">
        <w:rPr>
          <w:i/>
          <w:iCs/>
          <w:color w:val="00B050"/>
          <w:lang w:val="fr-FR"/>
        </w:rPr>
        <w:t xml:space="preserve">the justification </w:t>
      </w:r>
      <w:r w:rsidR="00DC3962">
        <w:rPr>
          <w:i/>
          <w:iCs/>
          <w:color w:val="00B050"/>
          <w:lang w:val="fr-FR"/>
        </w:rPr>
        <w:t xml:space="preserve">and validity </w:t>
      </w:r>
      <w:r w:rsidR="00DC3962" w:rsidRPr="000538FA">
        <w:rPr>
          <w:i/>
          <w:iCs/>
          <w:color w:val="00B050"/>
          <w:lang w:val="fr-FR"/>
        </w:rPr>
        <w:t>of any surrogate endpoint, if applicable.</w:t>
      </w:r>
    </w:p>
    <w:p w14:paraId="15F92E20" w14:textId="53A369E4" w:rsidR="000538FA" w:rsidRPr="000538FA" w:rsidRDefault="00DC3962" w:rsidP="000538F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w:t>
      </w:r>
      <w:r w:rsidR="000538FA">
        <w:rPr>
          <w:i/>
          <w:iCs/>
          <w:color w:val="00B050"/>
          <w:lang w:val="fr-FR"/>
        </w:rPr>
        <w:t xml:space="preserve">the justification of </w:t>
      </w:r>
      <w:r w:rsidR="000538FA" w:rsidRPr="000538FA">
        <w:rPr>
          <w:i/>
          <w:iCs/>
          <w:color w:val="00B050"/>
          <w:lang w:val="fr-FR"/>
        </w:rPr>
        <w:t>the statistical hypothesis</w:t>
      </w:r>
      <w:r w:rsidR="000538FA">
        <w:rPr>
          <w:i/>
          <w:iCs/>
          <w:color w:val="00B050"/>
          <w:lang w:val="fr-FR"/>
        </w:rPr>
        <w:t xml:space="preserve">, </w:t>
      </w:r>
      <w:r w:rsidR="000538FA" w:rsidRPr="000538FA">
        <w:rPr>
          <w:i/>
          <w:iCs/>
          <w:color w:val="00B050"/>
          <w:lang w:val="fr-FR"/>
        </w:rPr>
        <w:t>estimands</w:t>
      </w:r>
      <w:r w:rsidR="003A6AA5">
        <w:rPr>
          <w:i/>
          <w:iCs/>
          <w:color w:val="00B050"/>
          <w:lang w:val="fr-FR"/>
        </w:rPr>
        <w:t xml:space="preserve"> and </w:t>
      </w:r>
      <w:r w:rsidR="000538FA" w:rsidRPr="000538FA">
        <w:rPr>
          <w:i/>
          <w:iCs/>
          <w:color w:val="00B050"/>
          <w:lang w:val="fr-FR"/>
        </w:rPr>
        <w:t>intercurrent events</w:t>
      </w:r>
      <w:r w:rsidR="003A6AA5">
        <w:rPr>
          <w:i/>
          <w:iCs/>
          <w:color w:val="00B050"/>
          <w:lang w:val="fr-FR"/>
        </w:rPr>
        <w:t xml:space="preserve">. </w:t>
      </w:r>
    </w:p>
    <w:p w14:paraId="374381DC" w14:textId="77777777" w:rsidR="000538FA" w:rsidRPr="00A5692C" w:rsidRDefault="000538FA" w:rsidP="000538F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1AC0EAF1" w14:textId="2ACB1C36" w:rsidR="009A72E9" w:rsidRPr="003A6AA5" w:rsidRDefault="003A6AA5" w:rsidP="007969E1">
      <w:pPr>
        <w:pStyle w:val="Heading4"/>
        <w:rPr>
          <w:snapToGrid w:val="0"/>
        </w:rPr>
      </w:pPr>
      <w:bookmarkStart w:id="220" w:name="_Hlk151038535"/>
      <w:bookmarkEnd w:id="219"/>
      <w:r>
        <w:t>&lt;</w:t>
      </w:r>
      <w:bookmarkStart w:id="221" w:name="_Hlk151029429"/>
      <w:r>
        <w:t>Secondary&gt; &lt;Tertiary</w:t>
      </w:r>
      <w:bookmarkEnd w:id="221"/>
      <w:r>
        <w:t>&gt; objective</w:t>
      </w:r>
    </w:p>
    <w:bookmarkEnd w:id="220"/>
    <w:p w14:paraId="3ECD27EE" w14:textId="36FC0452" w:rsidR="009A72E9" w:rsidRDefault="003A6AA5" w:rsidP="00A30C42">
      <w:pPr>
        <w:spacing w:after="140" w:line="280" w:lineRule="atLeast"/>
        <w:rPr>
          <w:i/>
          <w:iCs/>
          <w:snapToGrid w:val="0"/>
          <w:color w:val="0070C0"/>
        </w:rPr>
      </w:pPr>
      <w:r w:rsidRPr="003A6AA5">
        <w:rPr>
          <w:i/>
          <w:iCs/>
          <w:snapToGrid w:val="0"/>
          <w:color w:val="0070C0"/>
        </w:rPr>
        <w:t>Refer to primary objective</w:t>
      </w:r>
      <w:r>
        <w:rPr>
          <w:i/>
          <w:iCs/>
          <w:snapToGrid w:val="0"/>
          <w:color w:val="0070C0"/>
        </w:rPr>
        <w:t>.</w:t>
      </w:r>
    </w:p>
    <w:p w14:paraId="0B6820EB" w14:textId="77777777" w:rsidR="003A6AA5" w:rsidRPr="00072AD2" w:rsidRDefault="003A6AA5" w:rsidP="003A6AA5">
      <w:pPr>
        <w:pStyle w:val="BodytextAgency"/>
      </w:pPr>
      <w:bookmarkStart w:id="222" w:name="_Hlk151032472"/>
      <w:r>
        <w:t>&lt;Text&gt;</w:t>
      </w:r>
    </w:p>
    <w:bookmarkEnd w:id="222"/>
    <w:p w14:paraId="12896AE9" w14:textId="1E14C118" w:rsidR="009E28C0" w:rsidRPr="003A6AA5" w:rsidRDefault="00513583" w:rsidP="007969E1">
      <w:pPr>
        <w:pStyle w:val="Heading4"/>
        <w:rPr>
          <w:snapToGrid w:val="0"/>
        </w:rPr>
      </w:pPr>
      <w:r>
        <w:t>Estimand</w:t>
      </w:r>
      <w:r w:rsidR="00A24E1B">
        <w:t>(s)</w:t>
      </w:r>
      <w:r>
        <w:t xml:space="preserve"> for the </w:t>
      </w:r>
      <w:r w:rsidR="009E28C0">
        <w:t>&lt;Secondary&gt; &lt;Tertiary&gt; objective</w:t>
      </w:r>
    </w:p>
    <w:p w14:paraId="630FC6E5" w14:textId="56C083F8" w:rsidR="003A6AA5" w:rsidRDefault="003A6AA5" w:rsidP="00A30C42">
      <w:pPr>
        <w:spacing w:after="140" w:line="280" w:lineRule="atLeast"/>
        <w:rPr>
          <w:i/>
          <w:iCs/>
          <w:snapToGrid w:val="0"/>
          <w:color w:val="0070C0"/>
        </w:rPr>
      </w:pPr>
      <w:r>
        <w:rPr>
          <w:i/>
          <w:iCs/>
          <w:snapToGrid w:val="0"/>
          <w:color w:val="0070C0"/>
        </w:rPr>
        <w:t xml:space="preserve">Refer to primary objective. Use </w:t>
      </w:r>
      <w:r w:rsidR="00382423">
        <w:rPr>
          <w:i/>
          <w:iCs/>
          <w:snapToGrid w:val="0"/>
          <w:color w:val="0070C0"/>
        </w:rPr>
        <w:t xml:space="preserve">the above </w:t>
      </w:r>
      <w:r>
        <w:rPr>
          <w:i/>
          <w:iCs/>
          <w:snapToGrid w:val="0"/>
          <w:color w:val="0070C0"/>
        </w:rPr>
        <w:t xml:space="preserve">table </w:t>
      </w:r>
      <w:r w:rsidR="00382423">
        <w:rPr>
          <w:i/>
          <w:iCs/>
          <w:snapToGrid w:val="0"/>
          <w:color w:val="0070C0"/>
        </w:rPr>
        <w:t>at least for key secondary estimand</w:t>
      </w:r>
      <w:r w:rsidR="00A82DC3">
        <w:rPr>
          <w:i/>
          <w:iCs/>
          <w:snapToGrid w:val="0"/>
          <w:color w:val="0070C0"/>
        </w:rPr>
        <w:t>(</w:t>
      </w:r>
      <w:r w:rsidR="00382423">
        <w:rPr>
          <w:i/>
          <w:iCs/>
          <w:snapToGrid w:val="0"/>
          <w:color w:val="0070C0"/>
        </w:rPr>
        <w:t>s</w:t>
      </w:r>
      <w:r w:rsidR="00A82DC3">
        <w:rPr>
          <w:i/>
          <w:iCs/>
          <w:snapToGrid w:val="0"/>
          <w:color w:val="0070C0"/>
        </w:rPr>
        <w:t>)</w:t>
      </w:r>
      <w:r w:rsidR="00382423">
        <w:rPr>
          <w:i/>
          <w:iCs/>
          <w:snapToGrid w:val="0"/>
          <w:color w:val="0070C0"/>
        </w:rPr>
        <w:t>.</w:t>
      </w:r>
    </w:p>
    <w:p w14:paraId="35B0CB39" w14:textId="77777777" w:rsidR="00A82DC3" w:rsidRPr="00072AD2" w:rsidRDefault="00A82DC3" w:rsidP="00A82DC3">
      <w:pPr>
        <w:pStyle w:val="BodytextAgency"/>
      </w:pPr>
      <w:bookmarkStart w:id="223" w:name="_Hlk151033408"/>
      <w:r>
        <w:t>&lt;Text&gt;</w:t>
      </w:r>
    </w:p>
    <w:p w14:paraId="0A8370CE" w14:textId="443EEB26" w:rsidR="00382423" w:rsidRDefault="00382423" w:rsidP="0038242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24" w:name="_Hlk151036737"/>
      <w:bookmarkEnd w:id="223"/>
      <w:r>
        <w:rPr>
          <w:b/>
          <w:bCs/>
          <w:i/>
          <w:iCs/>
        </w:rPr>
        <w:t>A</w:t>
      </w:r>
      <w:r w:rsidRPr="00A5692C">
        <w:rPr>
          <w:b/>
          <w:bCs/>
          <w:i/>
          <w:iCs/>
        </w:rPr>
        <w:t>ssessor’s comment</w:t>
      </w:r>
    </w:p>
    <w:p w14:paraId="6F8B4741" w14:textId="36763432" w:rsidR="00382423" w:rsidRPr="000538FA" w:rsidRDefault="00A82DC3" w:rsidP="0038242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Refer to primary endpoints</w:t>
      </w:r>
      <w:r w:rsidR="00382423" w:rsidRPr="000538FA">
        <w:rPr>
          <w:i/>
          <w:iCs/>
          <w:color w:val="00B050"/>
          <w:lang w:val="fr-FR"/>
        </w:rPr>
        <w:t>.</w:t>
      </w:r>
    </w:p>
    <w:p w14:paraId="4D398033" w14:textId="77777777" w:rsidR="00382423" w:rsidRPr="00A5692C" w:rsidRDefault="00382423" w:rsidP="00382423">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47F9DF27" w14:textId="77777777" w:rsidR="004330DB" w:rsidRPr="0007642E" w:rsidRDefault="004330DB" w:rsidP="007969E1">
      <w:pPr>
        <w:pStyle w:val="Heading3Agency"/>
      </w:pPr>
      <w:bookmarkStart w:id="225" w:name="_Toc160790323"/>
      <w:bookmarkEnd w:id="224"/>
      <w:r>
        <w:lastRenderedPageBreak/>
        <w:t>Statistical methods</w:t>
      </w:r>
      <w:bookmarkEnd w:id="225"/>
    </w:p>
    <w:p w14:paraId="57F2B814" w14:textId="505DCBC3" w:rsidR="004330DB" w:rsidRPr="0007642E" w:rsidRDefault="00AC5954" w:rsidP="009B66DE">
      <w:pPr>
        <w:pStyle w:val="Heading4"/>
      </w:pPr>
      <w:bookmarkStart w:id="226" w:name="_Hlk151032482"/>
      <w:r>
        <w:t xml:space="preserve">Planned </w:t>
      </w:r>
      <w:proofErr w:type="gramStart"/>
      <w:r>
        <w:t>analyses</w:t>
      </w:r>
      <w:proofErr w:type="gramEnd"/>
    </w:p>
    <w:bookmarkEnd w:id="226"/>
    <w:p w14:paraId="483C68C1" w14:textId="77777777" w:rsidR="00442D47" w:rsidRPr="00442D47" w:rsidRDefault="00442D47" w:rsidP="00AC5954">
      <w:pPr>
        <w:pStyle w:val="Guidancetext-Applicant"/>
        <w:rPr>
          <w:rFonts w:ascii="Verdana" w:hAnsi="Verdana"/>
          <w:sz w:val="18"/>
        </w:rPr>
      </w:pPr>
      <w:r w:rsidRPr="00442D47">
        <w:rPr>
          <w:rFonts w:ascii="Verdana" w:hAnsi="Verdana"/>
          <w:sz w:val="18"/>
        </w:rPr>
        <w:t>Briefly s</w:t>
      </w:r>
      <w:r w:rsidR="00AC5954" w:rsidRPr="00442D47">
        <w:rPr>
          <w:rFonts w:ascii="Verdana" w:hAnsi="Verdana"/>
          <w:sz w:val="18"/>
        </w:rPr>
        <w:t xml:space="preserve">ummarise the </w:t>
      </w:r>
      <w:r w:rsidRPr="00442D47">
        <w:rPr>
          <w:rFonts w:ascii="Verdana" w:hAnsi="Verdana"/>
          <w:sz w:val="18"/>
        </w:rPr>
        <w:t>following:</w:t>
      </w:r>
    </w:p>
    <w:p w14:paraId="266CA571" w14:textId="77777777" w:rsidR="00442D47" w:rsidRPr="00442D47" w:rsidRDefault="00442D47" w:rsidP="00AC5954">
      <w:pPr>
        <w:pStyle w:val="Guidancetext-Applicant"/>
        <w:rPr>
          <w:rFonts w:ascii="Verdana" w:hAnsi="Verdana"/>
          <w:sz w:val="18"/>
        </w:rPr>
      </w:pPr>
      <w:r w:rsidRPr="00442D47">
        <w:rPr>
          <w:rFonts w:ascii="Verdana" w:hAnsi="Verdana"/>
          <w:sz w:val="18"/>
        </w:rPr>
        <w:t xml:space="preserve">. </w:t>
      </w:r>
      <w:r w:rsidR="00AC5954" w:rsidRPr="00442D47">
        <w:rPr>
          <w:rFonts w:ascii="Verdana" w:hAnsi="Verdana"/>
          <w:sz w:val="18"/>
        </w:rPr>
        <w:t>analysis sets</w:t>
      </w:r>
    </w:p>
    <w:p w14:paraId="2F8B8462" w14:textId="77777777" w:rsidR="00442D47" w:rsidRPr="00442D47" w:rsidRDefault="00442D47" w:rsidP="00AC5954">
      <w:pPr>
        <w:pStyle w:val="Guidancetext-Applicant"/>
        <w:rPr>
          <w:rFonts w:ascii="Verdana" w:hAnsi="Verdana"/>
          <w:sz w:val="18"/>
        </w:rPr>
      </w:pPr>
      <w:r w:rsidRPr="00442D47">
        <w:rPr>
          <w:rFonts w:ascii="Verdana" w:hAnsi="Verdana"/>
          <w:sz w:val="18"/>
        </w:rPr>
        <w:t xml:space="preserve">. </w:t>
      </w:r>
      <w:r w:rsidR="00AC5954" w:rsidRPr="00442D47">
        <w:rPr>
          <w:rFonts w:ascii="Verdana" w:hAnsi="Verdana"/>
          <w:sz w:val="18"/>
        </w:rPr>
        <w:t>main analysis methods for primary and important secondary endpoint</w:t>
      </w:r>
      <w:r w:rsidRPr="00442D47">
        <w:rPr>
          <w:rFonts w:ascii="Verdana" w:hAnsi="Verdana"/>
          <w:sz w:val="18"/>
        </w:rPr>
        <w:t>s</w:t>
      </w:r>
    </w:p>
    <w:p w14:paraId="6AAB9B54" w14:textId="77777777" w:rsidR="00442D47" w:rsidRPr="00442D47" w:rsidRDefault="00442D47" w:rsidP="00AC5954">
      <w:pPr>
        <w:pStyle w:val="Guidancetext-Applicant"/>
        <w:rPr>
          <w:rFonts w:ascii="Verdana" w:hAnsi="Verdana"/>
          <w:sz w:val="18"/>
        </w:rPr>
      </w:pPr>
      <w:r w:rsidRPr="00442D47">
        <w:rPr>
          <w:rFonts w:ascii="Verdana" w:hAnsi="Verdana"/>
          <w:sz w:val="18"/>
        </w:rPr>
        <w:t xml:space="preserve">. </w:t>
      </w:r>
      <w:r w:rsidR="00AC5954" w:rsidRPr="00442D47">
        <w:rPr>
          <w:rFonts w:ascii="Verdana" w:hAnsi="Verdana"/>
          <w:sz w:val="18"/>
        </w:rPr>
        <w:t>statistical tests and estimation methods in relation to estimands defined above, where applicable</w:t>
      </w:r>
    </w:p>
    <w:p w14:paraId="6CAA4990" w14:textId="77777777" w:rsidR="00442D47" w:rsidRPr="00442D47" w:rsidRDefault="00AC5954" w:rsidP="00AC5954">
      <w:pPr>
        <w:pStyle w:val="Guidancetext-Applicant"/>
        <w:rPr>
          <w:rFonts w:ascii="Verdana" w:hAnsi="Verdana"/>
          <w:sz w:val="18"/>
        </w:rPr>
      </w:pPr>
      <w:r w:rsidRPr="00442D47">
        <w:rPr>
          <w:rFonts w:ascii="Verdana" w:hAnsi="Verdana"/>
          <w:sz w:val="18"/>
        </w:rPr>
        <w:t xml:space="preserve">. methods </w:t>
      </w:r>
      <w:r w:rsidR="00442D47" w:rsidRPr="00442D47">
        <w:rPr>
          <w:rFonts w:ascii="Verdana" w:hAnsi="Verdana"/>
          <w:sz w:val="18"/>
        </w:rPr>
        <w:t xml:space="preserve">applied </w:t>
      </w:r>
      <w:r w:rsidRPr="00442D47">
        <w:rPr>
          <w:rFonts w:ascii="Verdana" w:hAnsi="Verdana"/>
          <w:sz w:val="18"/>
        </w:rPr>
        <w:t>for multiplicity control</w:t>
      </w:r>
      <w:r w:rsidR="00F7209A" w:rsidRPr="00442D47">
        <w:rPr>
          <w:rFonts w:ascii="Verdana" w:hAnsi="Verdana"/>
          <w:sz w:val="18"/>
        </w:rPr>
        <w:t xml:space="preserve">, where applicable </w:t>
      </w:r>
      <w:r w:rsidRPr="00442D47">
        <w:rPr>
          <w:rFonts w:ascii="Verdana" w:hAnsi="Verdana"/>
          <w:sz w:val="18"/>
        </w:rPr>
        <w:t>(e.g. across endpoints or interim analyses)</w:t>
      </w:r>
    </w:p>
    <w:p w14:paraId="74EAEAE2" w14:textId="77777777" w:rsidR="00442D47" w:rsidRPr="00442D47" w:rsidRDefault="00AC5954" w:rsidP="00AC5954">
      <w:pPr>
        <w:pStyle w:val="Guidancetext-Applicant"/>
        <w:rPr>
          <w:rFonts w:ascii="Verdana" w:hAnsi="Verdana"/>
          <w:sz w:val="18"/>
        </w:rPr>
      </w:pPr>
      <w:r w:rsidRPr="00442D47">
        <w:rPr>
          <w:rFonts w:ascii="Verdana" w:hAnsi="Verdana"/>
          <w:sz w:val="18"/>
        </w:rPr>
        <w:t>.</w:t>
      </w:r>
      <w:r w:rsidR="00442D47" w:rsidRPr="00442D47">
        <w:rPr>
          <w:rFonts w:ascii="Verdana" w:hAnsi="Verdana"/>
          <w:sz w:val="18"/>
        </w:rPr>
        <w:t xml:space="preserve"> h</w:t>
      </w:r>
      <w:r w:rsidRPr="00442D47">
        <w:rPr>
          <w:rFonts w:ascii="Verdana" w:hAnsi="Verdana"/>
          <w:sz w:val="18"/>
        </w:rPr>
        <w:t>andling of missing data</w:t>
      </w:r>
    </w:p>
    <w:p w14:paraId="2A081CE4" w14:textId="4B4F6976" w:rsidR="00AC5954" w:rsidRDefault="00442D47" w:rsidP="00910E67">
      <w:pPr>
        <w:pStyle w:val="Guidancetext-Applicant"/>
        <w:spacing w:after="140"/>
        <w:rPr>
          <w:rFonts w:ascii="Verdana" w:hAnsi="Verdana"/>
          <w:sz w:val="18"/>
        </w:rPr>
      </w:pPr>
      <w:r w:rsidRPr="00442D47">
        <w:rPr>
          <w:rFonts w:ascii="Verdana" w:hAnsi="Verdana"/>
          <w:sz w:val="18"/>
        </w:rPr>
        <w:t>.</w:t>
      </w:r>
      <w:r w:rsidR="00AC5954" w:rsidRPr="00442D47">
        <w:rPr>
          <w:rFonts w:ascii="Verdana" w:hAnsi="Verdana"/>
          <w:sz w:val="18"/>
        </w:rPr>
        <w:t xml:space="preserve"> sensitivity or supplementary analys</w:t>
      </w:r>
      <w:r w:rsidRPr="00442D47">
        <w:rPr>
          <w:rFonts w:ascii="Verdana" w:hAnsi="Verdana"/>
          <w:sz w:val="18"/>
        </w:rPr>
        <w:t>es</w:t>
      </w:r>
    </w:p>
    <w:p w14:paraId="1640C9CB" w14:textId="6D6621BC" w:rsidR="004A0B3D" w:rsidRPr="00442D47" w:rsidRDefault="004A0B3D" w:rsidP="00910E67">
      <w:pPr>
        <w:pStyle w:val="Guidancetext-Applicant"/>
        <w:spacing w:after="140"/>
        <w:rPr>
          <w:rFonts w:ascii="Verdana" w:hAnsi="Verdana"/>
          <w:sz w:val="18"/>
        </w:rPr>
      </w:pPr>
      <w:r w:rsidRPr="004A0B3D">
        <w:rPr>
          <w:rFonts w:ascii="Verdana" w:hAnsi="Verdana"/>
          <w:sz w:val="18"/>
        </w:rPr>
        <w:t xml:space="preserve">If </w:t>
      </w:r>
      <w:r>
        <w:rPr>
          <w:rFonts w:ascii="Verdana" w:hAnsi="Verdana"/>
          <w:sz w:val="18"/>
        </w:rPr>
        <w:t>real world data (</w:t>
      </w:r>
      <w:r w:rsidRPr="004A0B3D">
        <w:rPr>
          <w:rFonts w:ascii="Verdana" w:hAnsi="Verdana"/>
          <w:sz w:val="18"/>
        </w:rPr>
        <w:t>RWD</w:t>
      </w:r>
      <w:r>
        <w:rPr>
          <w:rFonts w:ascii="Verdana" w:hAnsi="Verdana"/>
          <w:sz w:val="18"/>
        </w:rPr>
        <w:t xml:space="preserve">) are used </w:t>
      </w:r>
      <w:r w:rsidRPr="004A0B3D">
        <w:rPr>
          <w:rFonts w:ascii="Verdana" w:hAnsi="Verdana"/>
          <w:sz w:val="18"/>
        </w:rPr>
        <w:t xml:space="preserve">to provide an external control arm it should be </w:t>
      </w:r>
      <w:r>
        <w:rPr>
          <w:rFonts w:ascii="Verdana" w:hAnsi="Verdana"/>
          <w:sz w:val="18"/>
        </w:rPr>
        <w:t>described here.</w:t>
      </w:r>
    </w:p>
    <w:p w14:paraId="3D1F0B93" w14:textId="77777777" w:rsidR="00442D47" w:rsidRPr="00072AD2" w:rsidRDefault="00442D47" w:rsidP="00442D47">
      <w:pPr>
        <w:pStyle w:val="BodytextAgency"/>
      </w:pPr>
      <w:r>
        <w:t>&lt;Text&gt;</w:t>
      </w:r>
    </w:p>
    <w:p w14:paraId="035EBB51" w14:textId="21E42F48" w:rsidR="00442D47" w:rsidRPr="00442D47" w:rsidRDefault="00442D47" w:rsidP="009B66DE">
      <w:pPr>
        <w:pStyle w:val="Heading4"/>
      </w:pPr>
      <w:bookmarkStart w:id="227" w:name="_Hlk151033428"/>
      <w:r>
        <w:t xml:space="preserve">Planned </w:t>
      </w:r>
      <w:r w:rsidR="00952CF3">
        <w:t xml:space="preserve">subgroup </w:t>
      </w:r>
      <w:proofErr w:type="gramStart"/>
      <w:r>
        <w:t>analyses</w:t>
      </w:r>
      <w:proofErr w:type="gramEnd"/>
    </w:p>
    <w:p w14:paraId="2B260F0D" w14:textId="77777777" w:rsidR="00952CF3" w:rsidRPr="00072AD2" w:rsidRDefault="00952CF3" w:rsidP="00952CF3">
      <w:pPr>
        <w:pStyle w:val="BodytextAgency"/>
      </w:pPr>
      <w:bookmarkStart w:id="228" w:name="_Hlk151033582"/>
      <w:bookmarkEnd w:id="227"/>
      <w:r>
        <w:t>&lt;Text&gt;</w:t>
      </w:r>
    </w:p>
    <w:bookmarkEnd w:id="228"/>
    <w:p w14:paraId="119852AD" w14:textId="345985D5" w:rsidR="00952CF3" w:rsidRPr="00952CF3" w:rsidRDefault="00952CF3" w:rsidP="009B66DE">
      <w:pPr>
        <w:pStyle w:val="Heading4"/>
      </w:pPr>
      <w:r>
        <w:t>Sample size determination</w:t>
      </w:r>
    </w:p>
    <w:p w14:paraId="5C841A6A" w14:textId="77777777" w:rsidR="00952CF3" w:rsidRPr="00072AD2" w:rsidRDefault="00952CF3" w:rsidP="00952CF3">
      <w:pPr>
        <w:pStyle w:val="BodytextAgency"/>
      </w:pPr>
      <w:r>
        <w:t>&lt;Text&gt;</w:t>
      </w:r>
    </w:p>
    <w:p w14:paraId="2F0731EA" w14:textId="77777777" w:rsidR="00952CF3" w:rsidRPr="00952CF3" w:rsidRDefault="00952CF3" w:rsidP="009B66DE">
      <w:pPr>
        <w:pStyle w:val="Heading4"/>
      </w:pPr>
      <w:r>
        <w:t>Error probabilities, adjustment for multiplicity and interim analyses</w:t>
      </w:r>
    </w:p>
    <w:p w14:paraId="560491EC" w14:textId="77777777" w:rsidR="00910E67" w:rsidRPr="00072AD2" w:rsidRDefault="00910E67" w:rsidP="00910E67">
      <w:pPr>
        <w:pStyle w:val="BodytextAgency"/>
      </w:pPr>
      <w:bookmarkStart w:id="229" w:name="_Hlk151036586"/>
      <w:r>
        <w:t>&lt;Text&gt;</w:t>
      </w:r>
    </w:p>
    <w:p w14:paraId="66603231" w14:textId="77777777" w:rsidR="00910E67" w:rsidRPr="00910E67" w:rsidRDefault="00910E67" w:rsidP="009B66DE">
      <w:pPr>
        <w:pStyle w:val="Heading4"/>
      </w:pPr>
      <w:bookmarkStart w:id="230" w:name="_Ref128233872"/>
      <w:bookmarkEnd w:id="229"/>
      <w:r>
        <w:t>Changes from protocol-specified analyses</w:t>
      </w:r>
      <w:bookmarkEnd w:id="230"/>
    </w:p>
    <w:p w14:paraId="0A44EDCD" w14:textId="2AD25D36" w:rsidR="00910E67" w:rsidRPr="00910E67" w:rsidRDefault="00910E67" w:rsidP="00910E67">
      <w:pPr>
        <w:pStyle w:val="Guidancetext-Applicant"/>
        <w:spacing w:after="140"/>
        <w:rPr>
          <w:rFonts w:ascii="Verdana" w:hAnsi="Verdana"/>
          <w:sz w:val="18"/>
        </w:rPr>
      </w:pPr>
      <w:r w:rsidRPr="00910E67">
        <w:rPr>
          <w:rFonts w:ascii="Verdana" w:hAnsi="Verdana"/>
          <w:sz w:val="18"/>
        </w:rPr>
        <w:t xml:space="preserve">Describe any changes made to </w:t>
      </w:r>
      <w:r w:rsidR="0062301A">
        <w:rPr>
          <w:rFonts w:ascii="Verdana" w:hAnsi="Verdana"/>
          <w:sz w:val="18"/>
        </w:rPr>
        <w:t xml:space="preserve">the </w:t>
      </w:r>
      <w:r w:rsidR="00C02E4E">
        <w:rPr>
          <w:rFonts w:ascii="Verdana" w:hAnsi="Verdana"/>
          <w:sz w:val="18"/>
        </w:rPr>
        <w:t>s</w:t>
      </w:r>
      <w:r w:rsidRPr="00910E67">
        <w:rPr>
          <w:rFonts w:ascii="Verdana" w:hAnsi="Verdana"/>
          <w:sz w:val="18"/>
        </w:rPr>
        <w:t xml:space="preserve">tatistical </w:t>
      </w:r>
      <w:r w:rsidR="00C02E4E">
        <w:rPr>
          <w:rFonts w:ascii="Verdana" w:hAnsi="Verdana"/>
          <w:sz w:val="18"/>
        </w:rPr>
        <w:t>a</w:t>
      </w:r>
      <w:r w:rsidRPr="00910E67">
        <w:rPr>
          <w:rFonts w:ascii="Verdana" w:hAnsi="Verdana"/>
          <w:sz w:val="18"/>
        </w:rPr>
        <w:t>nalys</w:t>
      </w:r>
      <w:r w:rsidR="0062301A">
        <w:rPr>
          <w:rFonts w:ascii="Verdana" w:hAnsi="Verdana"/>
          <w:sz w:val="18"/>
        </w:rPr>
        <w:t>is</w:t>
      </w:r>
      <w:r w:rsidRPr="00910E67">
        <w:rPr>
          <w:rFonts w:ascii="Verdana" w:hAnsi="Verdana"/>
          <w:sz w:val="18"/>
        </w:rPr>
        <w:t xml:space="preserve"> and/or any ad hoc or unplanned analysis.</w:t>
      </w:r>
    </w:p>
    <w:p w14:paraId="3357C5A2" w14:textId="77777777" w:rsidR="00910E67" w:rsidRPr="00910E67" w:rsidRDefault="00910E67" w:rsidP="00910E67">
      <w:pPr>
        <w:spacing w:after="140" w:line="280" w:lineRule="atLeast"/>
        <w:rPr>
          <w:bCs/>
          <w:snapToGrid w:val="0"/>
        </w:rPr>
      </w:pPr>
      <w:bookmarkStart w:id="231" w:name="_Hlk151037983"/>
      <w:r w:rsidRPr="00910E67">
        <w:rPr>
          <w:bCs/>
          <w:snapToGrid w:val="0"/>
        </w:rPr>
        <w:t>&lt;Text&gt;</w:t>
      </w:r>
    </w:p>
    <w:p w14:paraId="0BA323A8" w14:textId="15C4C14C" w:rsidR="00910E67" w:rsidRDefault="00910E67" w:rsidP="00910E6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r w:rsidR="00461E16">
        <w:rPr>
          <w:b/>
          <w:bCs/>
          <w:i/>
          <w:iCs/>
        </w:rPr>
        <w:t xml:space="preserve"> on the statistical methods</w:t>
      </w:r>
    </w:p>
    <w:p w14:paraId="0C9B9586" w14:textId="0381242C" w:rsidR="00910E67" w:rsidRDefault="006E7174" w:rsidP="00910E6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6E7174">
        <w:rPr>
          <w:i/>
          <w:iCs/>
          <w:color w:val="00B050"/>
          <w:lang w:val="fr-FR"/>
        </w:rPr>
        <w:t xml:space="preserve">Comment on the validity of the planned </w:t>
      </w:r>
      <w:r>
        <w:rPr>
          <w:i/>
          <w:iCs/>
          <w:color w:val="00B050"/>
          <w:lang w:val="fr-FR"/>
        </w:rPr>
        <w:t xml:space="preserve">analyses </w:t>
      </w:r>
      <w:r w:rsidRPr="006E7174">
        <w:rPr>
          <w:i/>
          <w:iCs/>
          <w:color w:val="00B050"/>
          <w:lang w:val="fr-FR"/>
        </w:rPr>
        <w:t xml:space="preserve">and </w:t>
      </w:r>
      <w:r>
        <w:rPr>
          <w:i/>
          <w:iCs/>
          <w:color w:val="00B050"/>
          <w:lang w:val="fr-FR"/>
        </w:rPr>
        <w:t>of any</w:t>
      </w:r>
      <w:r w:rsidRPr="006E7174">
        <w:rPr>
          <w:i/>
          <w:iCs/>
          <w:color w:val="00B050"/>
          <w:lang w:val="fr-FR"/>
        </w:rPr>
        <w:t xml:space="preserve"> changes (planned or post hoc).</w:t>
      </w:r>
      <w:r>
        <w:rPr>
          <w:i/>
          <w:iCs/>
          <w:color w:val="00B050"/>
          <w:lang w:val="fr-FR"/>
        </w:rPr>
        <w:t xml:space="preserve"> </w:t>
      </w:r>
      <w:r w:rsidR="00910E67" w:rsidRPr="00910E67">
        <w:rPr>
          <w:i/>
          <w:iCs/>
          <w:color w:val="00B050"/>
          <w:lang w:val="fr-FR"/>
        </w:rPr>
        <w:t xml:space="preserve">Is the </w:t>
      </w:r>
      <w:r w:rsidR="00C02E4E">
        <w:rPr>
          <w:i/>
          <w:iCs/>
          <w:color w:val="00B050"/>
          <w:lang w:val="fr-FR"/>
        </w:rPr>
        <w:t>statistical analysis</w:t>
      </w:r>
      <w:r w:rsidR="00910E67" w:rsidRPr="00910E67">
        <w:rPr>
          <w:i/>
          <w:iCs/>
          <w:color w:val="00B050"/>
          <w:lang w:val="fr-FR"/>
        </w:rPr>
        <w:t xml:space="preserve"> a</w:t>
      </w:r>
      <w:r w:rsidR="00910E67">
        <w:rPr>
          <w:i/>
          <w:iCs/>
          <w:color w:val="00B050"/>
          <w:lang w:val="fr-FR"/>
        </w:rPr>
        <w:t>ppropriate</w:t>
      </w:r>
      <w:r w:rsidR="00910E67" w:rsidRPr="00910E67">
        <w:rPr>
          <w:i/>
          <w:iCs/>
          <w:color w:val="00B050"/>
          <w:lang w:val="fr-FR"/>
        </w:rPr>
        <w:t xml:space="preserve"> to </w:t>
      </w:r>
      <w:r>
        <w:rPr>
          <w:i/>
          <w:iCs/>
          <w:color w:val="00B050"/>
          <w:lang w:val="fr-FR"/>
        </w:rPr>
        <w:t xml:space="preserve">address the proposed </w:t>
      </w:r>
      <w:r w:rsidR="00910E67" w:rsidRPr="00910E67">
        <w:rPr>
          <w:i/>
          <w:iCs/>
          <w:color w:val="00B050"/>
          <w:lang w:val="fr-FR"/>
        </w:rPr>
        <w:t>hypothes</w:t>
      </w:r>
      <w:r w:rsidR="00910E67">
        <w:rPr>
          <w:i/>
          <w:iCs/>
          <w:color w:val="00B050"/>
          <w:lang w:val="fr-FR"/>
        </w:rPr>
        <w:t>e</w:t>
      </w:r>
      <w:r w:rsidR="00910E67" w:rsidRPr="00910E67">
        <w:rPr>
          <w:i/>
          <w:iCs/>
          <w:color w:val="00B050"/>
          <w:lang w:val="fr-FR"/>
        </w:rPr>
        <w:t xml:space="preserve">s? </w:t>
      </w:r>
      <w:r w:rsidR="00C02E4E">
        <w:rPr>
          <w:i/>
          <w:iCs/>
          <w:color w:val="00B050"/>
          <w:lang w:val="fr-FR"/>
        </w:rPr>
        <w:t>Was the planned sample size followed</w:t>
      </w:r>
      <w:r w:rsidR="00910E67" w:rsidRPr="00910E67">
        <w:rPr>
          <w:i/>
          <w:iCs/>
          <w:color w:val="00B050"/>
          <w:lang w:val="fr-FR"/>
        </w:rPr>
        <w:t>?</w:t>
      </w:r>
    </w:p>
    <w:p w14:paraId="5477D815" w14:textId="16D49AD6" w:rsidR="0062301A" w:rsidRPr="0062301A" w:rsidRDefault="004A0B3D" w:rsidP="0062301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rFonts w:eastAsia="Times New Roman" w:cs="Times New Roman"/>
          <w:i/>
          <w:iCs/>
          <w:lang w:eastAsia="en-US"/>
        </w:rPr>
      </w:pPr>
      <w:bookmarkStart w:id="232" w:name="_Hlk151282108"/>
      <w:r>
        <w:rPr>
          <w:i/>
          <w:iCs/>
          <w:color w:val="00B050"/>
          <w:lang w:val="fr-FR"/>
        </w:rPr>
        <w:t xml:space="preserve">In case of RWD use, refer to </w:t>
      </w:r>
      <w:r w:rsidR="006B36A2">
        <w:rPr>
          <w:i/>
          <w:iCs/>
          <w:color w:val="00B050"/>
          <w:lang w:val="fr-FR"/>
        </w:rPr>
        <w:t xml:space="preserve">MHRA </w:t>
      </w:r>
      <w:r>
        <w:rPr>
          <w:i/>
          <w:iCs/>
          <w:color w:val="00B050"/>
          <w:lang w:val="fr-FR"/>
        </w:rPr>
        <w:t xml:space="preserve">guidance </w:t>
      </w:r>
      <w:hyperlink r:id="rId15" w:history="1">
        <w:r w:rsidR="0062301A" w:rsidRPr="0062301A">
          <w:rPr>
            <w:rFonts w:eastAsia="Times New Roman" w:cs="Times New Roman"/>
            <w:i/>
            <w:iCs/>
            <w:color w:val="0000FF"/>
            <w:u w:val="single"/>
            <w:lang w:eastAsia="en-US"/>
          </w:rPr>
          <w:t>MHRA guidance on the use of real-world data in clinical studies to support regulatory decisions - GOV.UK (www.gov.uk)</w:t>
        </w:r>
      </w:hyperlink>
    </w:p>
    <w:bookmarkEnd w:id="231"/>
    <w:bookmarkEnd w:id="232"/>
    <w:p w14:paraId="47C3FB53" w14:textId="77777777" w:rsidR="00910E67" w:rsidRPr="00A5692C" w:rsidRDefault="00910E67" w:rsidP="00910E6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044B444D" w14:textId="45F3D0E8" w:rsidR="00AC5954" w:rsidRPr="00910E67" w:rsidRDefault="00461E16" w:rsidP="009B66DE">
      <w:pPr>
        <w:pStyle w:val="Heading3Agency"/>
        <w:rPr>
          <w:snapToGrid w:val="0"/>
        </w:rPr>
      </w:pPr>
      <w:bookmarkStart w:id="233" w:name="_Toc160790324"/>
      <w:r>
        <w:t>Data quality assurance</w:t>
      </w:r>
      <w:bookmarkEnd w:id="233"/>
    </w:p>
    <w:p w14:paraId="369A4DB8" w14:textId="22C67463" w:rsidR="00AC5954" w:rsidRPr="00461E16" w:rsidRDefault="00461E16" w:rsidP="00461E16">
      <w:pPr>
        <w:spacing w:after="140" w:line="240" w:lineRule="auto"/>
        <w:jc w:val="left"/>
        <w:rPr>
          <w:bCs/>
          <w:i/>
          <w:iCs/>
          <w:snapToGrid w:val="0"/>
          <w:color w:val="0070C0"/>
        </w:rPr>
      </w:pPr>
      <w:r>
        <w:rPr>
          <w:bCs/>
          <w:i/>
          <w:iCs/>
          <w:snapToGrid w:val="0"/>
          <w:color w:val="0070C0"/>
        </w:rPr>
        <w:t>B</w:t>
      </w:r>
      <w:r w:rsidRPr="00461E16">
        <w:rPr>
          <w:bCs/>
          <w:i/>
          <w:iCs/>
          <w:snapToGrid w:val="0"/>
          <w:color w:val="0070C0"/>
        </w:rPr>
        <w:t xml:space="preserve">riefly describe the quality assurance </w:t>
      </w:r>
      <w:r>
        <w:rPr>
          <w:bCs/>
          <w:i/>
          <w:iCs/>
          <w:snapToGrid w:val="0"/>
          <w:color w:val="0070C0"/>
        </w:rPr>
        <w:t>systems</w:t>
      </w:r>
      <w:r w:rsidRPr="00461E16">
        <w:rPr>
          <w:bCs/>
          <w:i/>
          <w:iCs/>
          <w:snapToGrid w:val="0"/>
          <w:color w:val="0070C0"/>
        </w:rPr>
        <w:t xml:space="preserve"> in place</w:t>
      </w:r>
      <w:r>
        <w:rPr>
          <w:bCs/>
          <w:i/>
          <w:iCs/>
          <w:snapToGrid w:val="0"/>
          <w:color w:val="0070C0"/>
        </w:rPr>
        <w:t>,</w:t>
      </w:r>
      <w:r w:rsidRPr="00461E16">
        <w:rPr>
          <w:bCs/>
          <w:i/>
          <w:iCs/>
          <w:snapToGrid w:val="0"/>
          <w:color w:val="0070C0"/>
        </w:rPr>
        <w:t xml:space="preserve"> e.g. training, monitoring, data </w:t>
      </w:r>
      <w:r>
        <w:rPr>
          <w:bCs/>
          <w:i/>
          <w:iCs/>
          <w:snapToGrid w:val="0"/>
          <w:color w:val="0070C0"/>
        </w:rPr>
        <w:t>management</w:t>
      </w:r>
      <w:r w:rsidRPr="00461E16">
        <w:rPr>
          <w:bCs/>
          <w:i/>
          <w:iCs/>
          <w:snapToGrid w:val="0"/>
          <w:color w:val="0070C0"/>
        </w:rPr>
        <w:t xml:space="preserve"> and analyses, audits</w:t>
      </w:r>
      <w:r>
        <w:rPr>
          <w:bCs/>
          <w:i/>
          <w:iCs/>
          <w:snapToGrid w:val="0"/>
          <w:color w:val="0070C0"/>
        </w:rPr>
        <w:t>.</w:t>
      </w:r>
    </w:p>
    <w:p w14:paraId="3C13835B" w14:textId="77777777" w:rsidR="00461E16" w:rsidRPr="00910E67" w:rsidRDefault="00461E16" w:rsidP="00461E16">
      <w:pPr>
        <w:spacing w:after="140" w:line="280" w:lineRule="atLeast"/>
        <w:rPr>
          <w:bCs/>
          <w:snapToGrid w:val="0"/>
        </w:rPr>
      </w:pPr>
      <w:r w:rsidRPr="00910E67">
        <w:rPr>
          <w:bCs/>
          <w:snapToGrid w:val="0"/>
        </w:rPr>
        <w:t>&lt;Text&gt;</w:t>
      </w:r>
    </w:p>
    <w:p w14:paraId="53A31612" w14:textId="1F2F5B23" w:rsidR="00461E16" w:rsidRDefault="00461E16" w:rsidP="00461E1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34" w:name="_Hlk151043734"/>
      <w:r>
        <w:rPr>
          <w:b/>
          <w:bCs/>
          <w:i/>
          <w:iCs/>
        </w:rPr>
        <w:t>A</w:t>
      </w:r>
      <w:r w:rsidRPr="00A5692C">
        <w:rPr>
          <w:b/>
          <w:bCs/>
          <w:i/>
          <w:iCs/>
        </w:rPr>
        <w:t>ssessor’s commen</w:t>
      </w:r>
      <w:r w:rsidR="00170225">
        <w:rPr>
          <w:b/>
          <w:bCs/>
          <w:i/>
          <w:iCs/>
        </w:rPr>
        <w:t>t</w:t>
      </w:r>
    </w:p>
    <w:p w14:paraId="32928C7A" w14:textId="4248BF64" w:rsidR="00461E16" w:rsidRDefault="00461E16" w:rsidP="00461E1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6E7174">
        <w:rPr>
          <w:i/>
          <w:iCs/>
          <w:color w:val="00B050"/>
          <w:lang w:val="fr-FR"/>
        </w:rPr>
        <w:t xml:space="preserve">Comment on the </w:t>
      </w:r>
      <w:r>
        <w:rPr>
          <w:i/>
          <w:iCs/>
          <w:color w:val="00B050"/>
          <w:lang w:val="fr-FR"/>
        </w:rPr>
        <w:t>acceptability of the measures put in place by the Applicant. If there is any area of concern,</w:t>
      </w:r>
      <w:r w:rsidR="00EB3F63">
        <w:rPr>
          <w:i/>
          <w:iCs/>
          <w:color w:val="00B050"/>
          <w:lang w:val="fr-FR"/>
        </w:rPr>
        <w:t xml:space="preserve"> discuss </w:t>
      </w:r>
      <w:r>
        <w:rPr>
          <w:i/>
          <w:iCs/>
          <w:color w:val="00B050"/>
          <w:lang w:val="fr-FR"/>
        </w:rPr>
        <w:t>the potential need for a GCP inspection</w:t>
      </w:r>
      <w:r w:rsidR="009E3F91">
        <w:rPr>
          <w:i/>
          <w:iCs/>
          <w:color w:val="00B050"/>
          <w:lang w:val="fr-FR"/>
        </w:rPr>
        <w:t xml:space="preserve"> (cross-refer to section 1.6)</w:t>
      </w:r>
      <w:r>
        <w:rPr>
          <w:i/>
          <w:iCs/>
          <w:color w:val="00B050"/>
          <w:lang w:val="fr-FR"/>
        </w:rPr>
        <w:t>.</w:t>
      </w:r>
    </w:p>
    <w:p w14:paraId="193CB83D" w14:textId="77777777" w:rsidR="00461E16" w:rsidRPr="00A5692C" w:rsidRDefault="00461E16" w:rsidP="00461E1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35D51CA3" w14:textId="0F19E39F" w:rsidR="00AC5954" w:rsidRPr="00910E67" w:rsidRDefault="00461E16" w:rsidP="009B66DE">
      <w:pPr>
        <w:pStyle w:val="Heading3Agency"/>
        <w:rPr>
          <w:snapToGrid w:val="0"/>
        </w:rPr>
      </w:pPr>
      <w:bookmarkStart w:id="235" w:name="_Toc160790325"/>
      <w:bookmarkEnd w:id="234"/>
      <w:r>
        <w:lastRenderedPageBreak/>
        <w:t>Results</w:t>
      </w:r>
      <w:bookmarkEnd w:id="235"/>
    </w:p>
    <w:p w14:paraId="22F527EF" w14:textId="77777777" w:rsidR="00245717" w:rsidRDefault="00245717" w:rsidP="00692BA1">
      <w:pPr>
        <w:pStyle w:val="Heading4"/>
      </w:pPr>
      <w:r>
        <w:t>Changes in the planned conduct of the study</w:t>
      </w:r>
    </w:p>
    <w:p w14:paraId="25E116DD" w14:textId="78E8DC5A" w:rsidR="002C1CBE" w:rsidRPr="002C1CBE" w:rsidRDefault="002C1CBE" w:rsidP="1192C4A8">
      <w:pPr>
        <w:pStyle w:val="Guidancetext-Applicant"/>
        <w:spacing w:after="140"/>
        <w:rPr>
          <w:rFonts w:ascii="Verdana" w:hAnsi="Verdana"/>
          <w:sz w:val="18"/>
        </w:rPr>
      </w:pPr>
      <w:r w:rsidRPr="1192C4A8">
        <w:rPr>
          <w:rFonts w:ascii="Verdana" w:hAnsi="Verdana"/>
          <w:sz w:val="18"/>
        </w:rPr>
        <w:t xml:space="preserve">Describe and justify any substantial protocol amendments implemented during the conduct of the study, including the dates at which they were introduced in relation to the trial phase (e.g. prior to recruitment start, </w:t>
      </w:r>
      <w:r w:rsidR="004543C0" w:rsidRPr="1192C4A8">
        <w:rPr>
          <w:rFonts w:ascii="Verdana" w:hAnsi="Verdana"/>
          <w:sz w:val="18"/>
        </w:rPr>
        <w:t xml:space="preserve">during recruitment, during follow-up, </w:t>
      </w:r>
      <w:r w:rsidRPr="1192C4A8">
        <w:rPr>
          <w:rFonts w:ascii="Verdana" w:hAnsi="Verdana"/>
          <w:sz w:val="18"/>
        </w:rPr>
        <w:t xml:space="preserve">prior to/after interim analyses/database lock/unblinding). Note that changes to the </w:t>
      </w:r>
      <w:r w:rsidR="0062301A" w:rsidRPr="1192C4A8">
        <w:rPr>
          <w:rFonts w:ascii="Verdana" w:hAnsi="Verdana"/>
          <w:sz w:val="18"/>
        </w:rPr>
        <w:t>statistical analysis</w:t>
      </w:r>
      <w:r w:rsidRPr="1192C4A8">
        <w:rPr>
          <w:rFonts w:ascii="Verdana" w:hAnsi="Verdana"/>
          <w:sz w:val="18"/>
        </w:rPr>
        <w:t xml:space="preserve"> should be described in section </w:t>
      </w:r>
      <w:r w:rsidR="009E3F91" w:rsidRPr="1192C4A8">
        <w:rPr>
          <w:rFonts w:ascii="Verdana" w:hAnsi="Verdana"/>
          <w:sz w:val="18"/>
        </w:rPr>
        <w:t>4</w:t>
      </w:r>
      <w:r w:rsidRPr="1192C4A8">
        <w:rPr>
          <w:rFonts w:ascii="Verdana" w:hAnsi="Verdana"/>
          <w:sz w:val="18"/>
        </w:rPr>
        <w:t>.3.1.3.5.</w:t>
      </w:r>
    </w:p>
    <w:p w14:paraId="21EEE269" w14:textId="6E9F73DE" w:rsidR="002C1CBE" w:rsidRPr="002C1CBE" w:rsidRDefault="002C1CBE" w:rsidP="002C1CBE">
      <w:pPr>
        <w:pStyle w:val="Guidancetext-Applicant"/>
        <w:spacing w:after="140"/>
        <w:rPr>
          <w:rFonts w:ascii="Verdana" w:hAnsi="Verdana"/>
          <w:sz w:val="18"/>
        </w:rPr>
      </w:pPr>
      <w:r>
        <w:rPr>
          <w:rFonts w:ascii="Verdana" w:hAnsi="Verdana"/>
          <w:sz w:val="18"/>
        </w:rPr>
        <w:t>P</w:t>
      </w:r>
      <w:r w:rsidRPr="002C1CBE">
        <w:rPr>
          <w:rFonts w:ascii="Verdana" w:hAnsi="Verdana"/>
          <w:sz w:val="18"/>
        </w:rPr>
        <w:t>rovide information on protocol compliance and GCP inspection findings, if applicable.</w:t>
      </w:r>
    </w:p>
    <w:p w14:paraId="6470AC03" w14:textId="77777777" w:rsidR="002C1CBE" w:rsidRDefault="002C1CBE" w:rsidP="002C1CBE">
      <w:pPr>
        <w:pStyle w:val="BodytextAgency"/>
      </w:pPr>
      <w:bookmarkStart w:id="236" w:name="_Hlk151043856"/>
      <w:r>
        <w:t>&lt;Text&gt;</w:t>
      </w:r>
    </w:p>
    <w:p w14:paraId="4159D94D" w14:textId="6A0BEB0F" w:rsidR="00170225" w:rsidRDefault="00170225" w:rsidP="0017022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p>
    <w:p w14:paraId="1D11812D" w14:textId="06FAD2A6" w:rsidR="00170225" w:rsidRDefault="00170225" w:rsidP="0017022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6E7174">
        <w:rPr>
          <w:i/>
          <w:iCs/>
          <w:color w:val="00B050"/>
          <w:lang w:val="fr-FR"/>
        </w:rPr>
        <w:t xml:space="preserve">Comment on the </w:t>
      </w:r>
      <w:r>
        <w:rPr>
          <w:i/>
          <w:iCs/>
          <w:color w:val="00B050"/>
          <w:lang w:val="fr-FR"/>
        </w:rPr>
        <w:t xml:space="preserve">impact of protocol amendment(s) and </w:t>
      </w:r>
      <w:r w:rsidR="00D76EF9">
        <w:rPr>
          <w:i/>
          <w:iCs/>
          <w:color w:val="00B050"/>
          <w:lang w:val="fr-FR"/>
        </w:rPr>
        <w:t xml:space="preserve">protocol </w:t>
      </w:r>
      <w:r>
        <w:rPr>
          <w:i/>
          <w:iCs/>
          <w:color w:val="00B050"/>
          <w:lang w:val="fr-FR"/>
        </w:rPr>
        <w:t xml:space="preserve">compliance on the </w:t>
      </w:r>
      <w:r w:rsidR="0070174A">
        <w:rPr>
          <w:i/>
          <w:iCs/>
          <w:color w:val="00B050"/>
          <w:lang w:val="fr-FR"/>
        </w:rPr>
        <w:t xml:space="preserve">validity </w:t>
      </w:r>
      <w:r w:rsidR="00D76EF9">
        <w:rPr>
          <w:i/>
          <w:iCs/>
          <w:color w:val="00B050"/>
          <w:lang w:val="fr-FR"/>
        </w:rPr>
        <w:t>and</w:t>
      </w:r>
      <w:r w:rsidR="0070174A">
        <w:rPr>
          <w:i/>
          <w:iCs/>
          <w:color w:val="00B050"/>
          <w:lang w:val="fr-FR"/>
        </w:rPr>
        <w:t xml:space="preserve"> interpretation of </w:t>
      </w:r>
      <w:r>
        <w:rPr>
          <w:i/>
          <w:iCs/>
          <w:color w:val="00B050"/>
          <w:lang w:val="fr-FR"/>
        </w:rPr>
        <w:t>the results.</w:t>
      </w:r>
    </w:p>
    <w:p w14:paraId="1D607667" w14:textId="77777777" w:rsidR="00170225" w:rsidRPr="00A5692C" w:rsidRDefault="00170225" w:rsidP="0017022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bookmarkEnd w:id="236"/>
    <w:p w14:paraId="7B332CF3" w14:textId="52EA06A9" w:rsidR="004330DB" w:rsidRPr="0007642E" w:rsidRDefault="004330DB" w:rsidP="00692BA1">
      <w:pPr>
        <w:pStyle w:val="Heading4"/>
        <w:rPr>
          <w:u w:val="single"/>
        </w:rPr>
      </w:pPr>
      <w:r>
        <w:t xml:space="preserve">Participant flow </w:t>
      </w:r>
      <w:r w:rsidR="00325865">
        <w:t xml:space="preserve">and numbers </w:t>
      </w:r>
      <w:proofErr w:type="gramStart"/>
      <w:r w:rsidR="00325865">
        <w:t>analysed</w:t>
      </w:r>
      <w:proofErr w:type="gramEnd"/>
    </w:p>
    <w:p w14:paraId="6D24A7A0" w14:textId="2E1E17F9" w:rsidR="004543C0" w:rsidRPr="004543C0" w:rsidRDefault="004543C0" w:rsidP="0037752E">
      <w:pPr>
        <w:pStyle w:val="Guidancetext-Applicant"/>
        <w:spacing w:after="140"/>
        <w:rPr>
          <w:rFonts w:ascii="Verdana" w:hAnsi="Verdana"/>
          <w:sz w:val="18"/>
        </w:rPr>
      </w:pPr>
      <w:r>
        <w:rPr>
          <w:rFonts w:ascii="Verdana" w:hAnsi="Verdana"/>
          <w:sz w:val="18"/>
        </w:rPr>
        <w:t>Include</w:t>
      </w:r>
      <w:r w:rsidRPr="004543C0">
        <w:rPr>
          <w:rFonts w:ascii="Verdana" w:hAnsi="Verdana"/>
          <w:sz w:val="18"/>
        </w:rPr>
        <w:t xml:space="preserve"> </w:t>
      </w:r>
      <w:r>
        <w:rPr>
          <w:rFonts w:ascii="Verdana" w:hAnsi="Verdana"/>
          <w:sz w:val="18"/>
        </w:rPr>
        <w:t xml:space="preserve">key </w:t>
      </w:r>
      <w:r w:rsidRPr="004543C0">
        <w:rPr>
          <w:rFonts w:ascii="Verdana" w:hAnsi="Verdana"/>
          <w:sz w:val="18"/>
        </w:rPr>
        <w:t xml:space="preserve">dates </w:t>
      </w:r>
      <w:r>
        <w:rPr>
          <w:rFonts w:ascii="Verdana" w:hAnsi="Verdana"/>
          <w:sz w:val="18"/>
        </w:rPr>
        <w:t xml:space="preserve">of the study (start/end of trial, </w:t>
      </w:r>
      <w:r w:rsidR="0037752E">
        <w:rPr>
          <w:rFonts w:ascii="Verdana" w:hAnsi="Verdana"/>
          <w:sz w:val="18"/>
        </w:rPr>
        <w:t xml:space="preserve">start/end of </w:t>
      </w:r>
      <w:r w:rsidRPr="004543C0">
        <w:rPr>
          <w:rFonts w:ascii="Verdana" w:hAnsi="Verdana"/>
          <w:sz w:val="18"/>
        </w:rPr>
        <w:t>recruitment</w:t>
      </w:r>
      <w:r>
        <w:rPr>
          <w:rFonts w:ascii="Verdana" w:hAnsi="Verdana"/>
          <w:sz w:val="18"/>
        </w:rPr>
        <w:t>, follow-up, database lock date, interim/final analyses)</w:t>
      </w:r>
      <w:r w:rsidRPr="004543C0">
        <w:rPr>
          <w:rFonts w:ascii="Verdana" w:hAnsi="Verdana"/>
          <w:sz w:val="18"/>
        </w:rPr>
        <w:t>.</w:t>
      </w:r>
      <w:r w:rsidR="009F4228">
        <w:rPr>
          <w:rFonts w:ascii="Verdana" w:hAnsi="Verdana"/>
          <w:sz w:val="18"/>
        </w:rPr>
        <w:t xml:space="preserve"> </w:t>
      </w:r>
      <w:r w:rsidR="004E2E26">
        <w:rPr>
          <w:rFonts w:ascii="Verdana" w:hAnsi="Verdana"/>
          <w:sz w:val="18"/>
        </w:rPr>
        <w:t xml:space="preserve">Include </w:t>
      </w:r>
      <w:r w:rsidR="00A7115A">
        <w:rPr>
          <w:rFonts w:ascii="Verdana" w:hAnsi="Verdana"/>
          <w:sz w:val="18"/>
        </w:rPr>
        <w:t xml:space="preserve">summary of </w:t>
      </w:r>
      <w:r w:rsidR="004E2E26">
        <w:rPr>
          <w:rFonts w:ascii="Verdana" w:hAnsi="Verdana"/>
          <w:sz w:val="18"/>
        </w:rPr>
        <w:t xml:space="preserve">number of </w:t>
      </w:r>
      <w:r w:rsidR="00296596">
        <w:rPr>
          <w:rFonts w:ascii="Verdana" w:hAnsi="Verdana"/>
          <w:sz w:val="18"/>
        </w:rPr>
        <w:t>patients per cent</w:t>
      </w:r>
      <w:r w:rsidR="00062DD0">
        <w:rPr>
          <w:rFonts w:ascii="Verdana" w:hAnsi="Verdana"/>
          <w:sz w:val="18"/>
        </w:rPr>
        <w:t>re</w:t>
      </w:r>
      <w:r w:rsidR="00296596">
        <w:rPr>
          <w:rFonts w:ascii="Verdana" w:hAnsi="Verdana"/>
          <w:sz w:val="18"/>
        </w:rPr>
        <w:t xml:space="preserve">s/countries. </w:t>
      </w:r>
      <w:r w:rsidR="009F4228" w:rsidRPr="004543C0">
        <w:rPr>
          <w:rFonts w:ascii="Verdana" w:hAnsi="Verdana"/>
          <w:sz w:val="18"/>
        </w:rPr>
        <w:t>Median follow-up at data cut-off dat</w:t>
      </w:r>
      <w:r w:rsidR="009F4228">
        <w:rPr>
          <w:rFonts w:ascii="Verdana" w:hAnsi="Verdana"/>
          <w:sz w:val="18"/>
        </w:rPr>
        <w:t>e</w:t>
      </w:r>
      <w:r w:rsidR="009F4228" w:rsidRPr="004543C0">
        <w:rPr>
          <w:rFonts w:ascii="Verdana" w:hAnsi="Verdana"/>
          <w:sz w:val="18"/>
        </w:rPr>
        <w:t xml:space="preserve"> should be presented.</w:t>
      </w:r>
    </w:p>
    <w:p w14:paraId="4BFBD89D" w14:textId="26EA9E50" w:rsidR="004543C0" w:rsidRPr="004543C0" w:rsidRDefault="004543C0" w:rsidP="0037752E">
      <w:pPr>
        <w:pStyle w:val="Guidancetext-Applicant"/>
        <w:spacing w:after="140"/>
        <w:rPr>
          <w:rFonts w:ascii="Verdana" w:hAnsi="Verdana"/>
          <w:sz w:val="18"/>
        </w:rPr>
      </w:pPr>
      <w:r>
        <w:rPr>
          <w:rFonts w:ascii="Verdana" w:hAnsi="Verdana"/>
          <w:sz w:val="18"/>
        </w:rPr>
        <w:t>Describe</w:t>
      </w:r>
      <w:r w:rsidRPr="004543C0">
        <w:rPr>
          <w:rFonts w:ascii="Verdana" w:hAnsi="Verdana"/>
          <w:sz w:val="18"/>
        </w:rPr>
        <w:t xml:space="preserve"> the flow of the progress of study participants through all the phases of the trial </w:t>
      </w:r>
      <w:r>
        <w:rPr>
          <w:rFonts w:ascii="Verdana" w:hAnsi="Verdana"/>
          <w:sz w:val="18"/>
        </w:rPr>
        <w:t xml:space="preserve">using the example of diagram </w:t>
      </w:r>
      <w:r w:rsidRPr="004543C0">
        <w:rPr>
          <w:rFonts w:ascii="Verdana" w:hAnsi="Verdana"/>
          <w:sz w:val="18"/>
        </w:rPr>
        <w:t>below with minimal textual explanation.</w:t>
      </w:r>
    </w:p>
    <w:p w14:paraId="1D60F4F9" w14:textId="3225A935" w:rsidR="004543C0" w:rsidRPr="004543C0" w:rsidRDefault="004543C0" w:rsidP="0037752E">
      <w:pPr>
        <w:pStyle w:val="Guidancetext-Applicant"/>
        <w:spacing w:after="140"/>
        <w:rPr>
          <w:rFonts w:ascii="Verdana" w:hAnsi="Verdana"/>
          <w:sz w:val="18"/>
        </w:rPr>
      </w:pPr>
      <w:r w:rsidRPr="004543C0">
        <w:rPr>
          <w:rFonts w:ascii="Verdana" w:hAnsi="Verdana"/>
          <w:sz w:val="18"/>
        </w:rPr>
        <w:t xml:space="preserve">Specifically, for each </w:t>
      </w:r>
      <w:r w:rsidR="0037752E">
        <w:rPr>
          <w:rFonts w:ascii="Verdana" w:hAnsi="Verdana"/>
          <w:sz w:val="18"/>
        </w:rPr>
        <w:t>treatment arm</w:t>
      </w:r>
      <w:r w:rsidRPr="004543C0">
        <w:rPr>
          <w:rFonts w:ascii="Verdana" w:hAnsi="Verdana"/>
          <w:sz w:val="18"/>
        </w:rPr>
        <w:t xml:space="preserve">, report the numbers of participants randomly assigned, receiving intended treatment, completing the study protocol, and analysed for the primary </w:t>
      </w:r>
      <w:r w:rsidR="0037752E">
        <w:rPr>
          <w:rFonts w:ascii="Verdana" w:hAnsi="Verdana"/>
          <w:sz w:val="18"/>
        </w:rPr>
        <w:t>endpoint</w:t>
      </w:r>
      <w:r w:rsidRPr="004543C0">
        <w:rPr>
          <w:rFonts w:ascii="Verdana" w:hAnsi="Verdana"/>
          <w:sz w:val="18"/>
        </w:rPr>
        <w:t>, e.g.:</w:t>
      </w:r>
    </w:p>
    <w:p w14:paraId="2BA2A59D" w14:textId="707D5C7B" w:rsidR="004543C0" w:rsidRPr="004543C0" w:rsidRDefault="004543C0" w:rsidP="0037752E">
      <w:pPr>
        <w:pStyle w:val="Guidancetext-Applicant"/>
        <w:numPr>
          <w:ilvl w:val="0"/>
          <w:numId w:val="23"/>
        </w:numPr>
        <w:spacing w:after="140"/>
        <w:rPr>
          <w:rFonts w:ascii="Verdana" w:hAnsi="Verdana"/>
          <w:sz w:val="18"/>
        </w:rPr>
      </w:pPr>
      <w:r w:rsidRPr="004543C0">
        <w:rPr>
          <w:rFonts w:ascii="Verdana" w:hAnsi="Verdana"/>
          <w:sz w:val="18"/>
        </w:rPr>
        <w:t>Enrolment (No. subjects screened; No. excluded and reason</w:t>
      </w:r>
      <w:r w:rsidR="009F4228">
        <w:rPr>
          <w:rFonts w:ascii="Verdana" w:hAnsi="Verdana"/>
          <w:sz w:val="18"/>
        </w:rPr>
        <w:t>s for screening failure</w:t>
      </w:r>
      <w:r w:rsidRPr="004543C0">
        <w:rPr>
          <w:rFonts w:ascii="Verdana" w:hAnsi="Verdana"/>
          <w:sz w:val="18"/>
        </w:rPr>
        <w:t>)</w:t>
      </w:r>
    </w:p>
    <w:p w14:paraId="19B83182" w14:textId="3F70C869" w:rsidR="004543C0" w:rsidRPr="004543C0" w:rsidRDefault="004543C0" w:rsidP="0037752E">
      <w:pPr>
        <w:pStyle w:val="Guidancetext-Applicant"/>
        <w:numPr>
          <w:ilvl w:val="0"/>
          <w:numId w:val="23"/>
        </w:numPr>
        <w:spacing w:after="140"/>
        <w:rPr>
          <w:rFonts w:ascii="Verdana" w:hAnsi="Verdana"/>
          <w:sz w:val="18"/>
        </w:rPr>
      </w:pPr>
      <w:r w:rsidRPr="004543C0">
        <w:rPr>
          <w:rFonts w:ascii="Verdana" w:hAnsi="Verdana"/>
          <w:sz w:val="18"/>
        </w:rPr>
        <w:t>Allocation (No. randomised, No. started allocated treatment, No. that did not start allocated treatment and reasons)</w:t>
      </w:r>
    </w:p>
    <w:p w14:paraId="4A5007EA" w14:textId="4E1C6C61" w:rsidR="004543C0" w:rsidRPr="004543C0" w:rsidRDefault="004543C0" w:rsidP="0037752E">
      <w:pPr>
        <w:pStyle w:val="Guidancetext-Applicant"/>
        <w:numPr>
          <w:ilvl w:val="0"/>
          <w:numId w:val="23"/>
        </w:numPr>
        <w:spacing w:after="140"/>
        <w:rPr>
          <w:rFonts w:ascii="Verdana" w:hAnsi="Verdana"/>
          <w:sz w:val="18"/>
        </w:rPr>
      </w:pPr>
      <w:r w:rsidRPr="004543C0">
        <w:rPr>
          <w:rFonts w:ascii="Verdana" w:hAnsi="Verdana"/>
          <w:sz w:val="18"/>
        </w:rPr>
        <w:t>Follow-up (No. treatment discontinuation</w:t>
      </w:r>
      <w:r w:rsidR="0037752E">
        <w:rPr>
          <w:rFonts w:ascii="Verdana" w:hAnsi="Verdana"/>
          <w:sz w:val="18"/>
        </w:rPr>
        <w:t>s and reason</w:t>
      </w:r>
      <w:r w:rsidR="009F4228">
        <w:rPr>
          <w:rFonts w:ascii="Verdana" w:hAnsi="Verdana"/>
          <w:sz w:val="18"/>
        </w:rPr>
        <w:t xml:space="preserve">s; </w:t>
      </w:r>
      <w:r w:rsidR="009F4228" w:rsidRPr="009F4228">
        <w:rPr>
          <w:rFonts w:ascii="Verdana" w:hAnsi="Verdana"/>
          <w:sz w:val="18"/>
        </w:rPr>
        <w:t>No. study discontinuations and reasons</w:t>
      </w:r>
      <w:r w:rsidR="009F4228">
        <w:rPr>
          <w:rFonts w:ascii="Verdana" w:hAnsi="Verdana"/>
          <w:sz w:val="18"/>
        </w:rPr>
        <w:t xml:space="preserve"> – Note that treatment and study discontinuations should be clearly distinguished</w:t>
      </w:r>
      <w:r w:rsidRPr="004543C0">
        <w:rPr>
          <w:rFonts w:ascii="Verdana" w:hAnsi="Verdana"/>
          <w:sz w:val="18"/>
        </w:rPr>
        <w:t>)</w:t>
      </w:r>
    </w:p>
    <w:p w14:paraId="41967D61" w14:textId="77777777" w:rsidR="004543C0" w:rsidRPr="004543C0" w:rsidRDefault="004543C0" w:rsidP="0037752E">
      <w:pPr>
        <w:pStyle w:val="Guidancetext-Applicant"/>
        <w:numPr>
          <w:ilvl w:val="0"/>
          <w:numId w:val="23"/>
        </w:numPr>
        <w:spacing w:after="140"/>
        <w:rPr>
          <w:rFonts w:ascii="Verdana" w:hAnsi="Verdana"/>
          <w:sz w:val="18"/>
        </w:rPr>
      </w:pPr>
      <w:r w:rsidRPr="004543C0">
        <w:rPr>
          <w:rFonts w:ascii="Verdana" w:hAnsi="Verdana"/>
          <w:sz w:val="18"/>
        </w:rPr>
        <w:t>Analysis (No. included into set for analysis of primary estimation; No. excluded and reasons).</w:t>
      </w:r>
    </w:p>
    <w:p w14:paraId="7CDF35FF" w14:textId="77777777" w:rsidR="004543C0" w:rsidRPr="004543C0" w:rsidRDefault="004543C0" w:rsidP="0037752E">
      <w:pPr>
        <w:pStyle w:val="Guidancetext-Applicant"/>
        <w:spacing w:after="140"/>
        <w:rPr>
          <w:rFonts w:ascii="Verdana" w:hAnsi="Verdana"/>
          <w:sz w:val="18"/>
        </w:rPr>
      </w:pPr>
      <w:r w:rsidRPr="004543C0">
        <w:rPr>
          <w:rFonts w:ascii="Verdana" w:hAnsi="Verdana"/>
          <w:sz w:val="18"/>
        </w:rPr>
        <w:t>Describe criteria for rescue treatment and for early escape if relevant for the understanding of the interpretation of the results.</w:t>
      </w:r>
    </w:p>
    <w:p w14:paraId="05DE7BB6" w14:textId="3808133E" w:rsidR="00431345" w:rsidRDefault="00BC5C02" w:rsidP="0070174A">
      <w:pPr>
        <w:spacing w:after="140" w:line="280" w:lineRule="atLeast"/>
        <w:jc w:val="left"/>
      </w:pPr>
      <w:r w:rsidRPr="00BC5C02">
        <w:rPr>
          <w:b/>
          <w:bCs/>
        </w:rPr>
        <w:lastRenderedPageBreak/>
        <w:t xml:space="preserve">Figure: Participant flow </w:t>
      </w:r>
      <w:r w:rsidR="004330DB" w:rsidRPr="00BC5C02">
        <w:rPr>
          <w:b/>
          <w:bCs/>
          <w:i/>
          <w:iCs/>
        </w:rPr>
        <w:t>(Use and amend as appropriate)</w:t>
      </w:r>
      <w:r w:rsidR="00AC6F2F">
        <w:rPr>
          <w:b/>
          <w:bCs/>
          <w:i/>
          <w:iCs/>
        </w:rPr>
        <w:br/>
      </w:r>
      <w:r w:rsidR="00431345" w:rsidRPr="00787F2B">
        <w:rPr>
          <w:noProof/>
          <w:color w:val="2B579A"/>
          <w:shd w:val="clear" w:color="auto" w:fill="E6E6E6"/>
          <w:lang w:val="de-DE"/>
        </w:rPr>
        <mc:AlternateContent>
          <mc:Choice Requires="wpg">
            <w:drawing>
              <wp:inline distT="0" distB="0" distL="0" distR="0" wp14:anchorId="29F00E84" wp14:editId="24A84230">
                <wp:extent cx="5971540" cy="6192921"/>
                <wp:effectExtent l="0" t="0" r="10160" b="17780"/>
                <wp:docPr id="1123986231" name="Group 1123986231"/>
                <wp:cNvGraphicFramePr/>
                <a:graphic xmlns:a="http://schemas.openxmlformats.org/drawingml/2006/main">
                  <a:graphicData uri="http://schemas.microsoft.com/office/word/2010/wordprocessingGroup">
                    <wpg:wgp>
                      <wpg:cNvGrpSpPr/>
                      <wpg:grpSpPr>
                        <a:xfrm>
                          <a:off x="0" y="0"/>
                          <a:ext cx="5971540" cy="6192921"/>
                          <a:chOff x="0" y="11735"/>
                          <a:chExt cx="6857389" cy="5920732"/>
                        </a:xfrm>
                      </wpg:grpSpPr>
                      <wps:wsp>
                        <wps:cNvPr id="286292030" name="Rectangle 25"/>
                        <wps:cNvSpPr>
                          <a:spLocks noChangeArrowheads="1"/>
                        </wps:cNvSpPr>
                        <wps:spPr bwMode="auto">
                          <a:xfrm>
                            <a:off x="2644517" y="1468060"/>
                            <a:ext cx="1611630" cy="342900"/>
                          </a:xfrm>
                          <a:prstGeom prst="rect">
                            <a:avLst/>
                          </a:prstGeom>
                          <a:solidFill>
                            <a:srgbClr val="FFFFFF"/>
                          </a:solidFill>
                          <a:ln w="9525">
                            <a:solidFill>
                              <a:srgbClr val="000000"/>
                            </a:solidFill>
                            <a:miter lim="800000"/>
                            <a:headEnd/>
                            <a:tailEnd/>
                          </a:ln>
                        </wps:spPr>
                        <wps:txbx>
                          <w:txbxContent>
                            <w:p w14:paraId="510F5128" w14:textId="77777777" w:rsidR="00431345" w:rsidRPr="00431345" w:rsidRDefault="00431345" w:rsidP="00431345">
                              <w:pPr>
                                <w:widowControl w:val="0"/>
                                <w:spacing w:before="120" w:line="360" w:lineRule="auto"/>
                                <w:jc w:val="center"/>
                                <w:rPr>
                                  <w:rFonts w:ascii="Arial" w:hAnsi="Arial" w:cs="Arial"/>
                                </w:rPr>
                              </w:pPr>
                              <w:r w:rsidRPr="00431345">
                                <w:rPr>
                                  <w:rFonts w:ascii="Arial" w:hAnsi="Arial" w:cs="Arial"/>
                                  <w:lang w:val="en-CA"/>
                                </w:rPr>
                                <w:t>Randomised (n=  )</w:t>
                              </w:r>
                            </w:p>
                          </w:txbxContent>
                        </wps:txbx>
                        <wps:bodyPr rot="0" vert="horz" wrap="square" lIns="0" tIns="0" rIns="0" bIns="0" anchor="t" anchorCtr="0" upright="1"/>
                      </wps:wsp>
                      <wps:wsp>
                        <wps:cNvPr id="291854808" name="Rectangle 23"/>
                        <wps:cNvSpPr>
                          <a:spLocks noChangeArrowheads="1"/>
                        </wps:cNvSpPr>
                        <wps:spPr bwMode="auto">
                          <a:xfrm>
                            <a:off x="2385540" y="11735"/>
                            <a:ext cx="2000250" cy="385736"/>
                          </a:xfrm>
                          <a:prstGeom prst="rect">
                            <a:avLst/>
                          </a:prstGeom>
                          <a:solidFill>
                            <a:srgbClr val="FFFFFF"/>
                          </a:solidFill>
                          <a:ln w="9525">
                            <a:solidFill>
                              <a:srgbClr val="000000"/>
                            </a:solidFill>
                            <a:miter lim="800000"/>
                            <a:headEnd/>
                            <a:tailEnd/>
                          </a:ln>
                        </wps:spPr>
                        <wps:txbx>
                          <w:txbxContent>
                            <w:p w14:paraId="53A95B40" w14:textId="77777777" w:rsidR="00431345" w:rsidRPr="00431345" w:rsidRDefault="00431345" w:rsidP="00431345">
                              <w:pPr>
                                <w:spacing w:before="120" w:after="0"/>
                                <w:jc w:val="center"/>
                                <w:rPr>
                                  <w:rFonts w:cs="Arial"/>
                                </w:rPr>
                              </w:pPr>
                              <w:r w:rsidRPr="00431345">
                                <w:rPr>
                                  <w:rFonts w:cs="Arial"/>
                                  <w:lang w:val="en-CA"/>
                                </w:rPr>
                                <w:t>Assessed for eligibility (n</w:t>
                              </w:r>
                              <w:r w:rsidRPr="00431345">
                                <w:rPr>
                                  <w:rFonts w:cs="Arial"/>
                                  <w:lang w:val="en-CA"/>
                                </w:rPr>
                                <w:t>=  )</w:t>
                              </w:r>
                            </w:p>
                          </w:txbxContent>
                        </wps:txbx>
                        <wps:bodyPr rot="0" vert="horz" wrap="square" lIns="0" tIns="0" rIns="0" bIns="0" anchor="t" anchorCtr="0" upright="1"/>
                      </wps:wsp>
                      <wps:wsp>
                        <wps:cNvPr id="145178462" name="Rectangle 24"/>
                        <wps:cNvSpPr>
                          <a:spLocks noChangeArrowheads="1"/>
                        </wps:cNvSpPr>
                        <wps:spPr bwMode="auto">
                          <a:xfrm>
                            <a:off x="4120183" y="522463"/>
                            <a:ext cx="2588632" cy="914400"/>
                          </a:xfrm>
                          <a:prstGeom prst="rect">
                            <a:avLst/>
                          </a:prstGeom>
                          <a:solidFill>
                            <a:srgbClr val="FFFFFF"/>
                          </a:solidFill>
                          <a:ln w="9525">
                            <a:solidFill>
                              <a:srgbClr val="000000"/>
                            </a:solidFill>
                            <a:miter lim="800000"/>
                            <a:headEnd/>
                            <a:tailEnd/>
                          </a:ln>
                        </wps:spPr>
                        <wps:txbx>
                          <w:txbxContent>
                            <w:p w14:paraId="231E796C" w14:textId="77777777" w:rsidR="00431345" w:rsidRPr="00431345" w:rsidRDefault="00431345" w:rsidP="00431345">
                              <w:pPr>
                                <w:rPr>
                                  <w:rFonts w:cs="Arial"/>
                                  <w:lang w:val="en-CA"/>
                                </w:rPr>
                              </w:pPr>
                              <w:r w:rsidRPr="00431345">
                                <w:rPr>
                                  <w:rFonts w:cs="Arial"/>
                                  <w:lang w:val="en-CA"/>
                                </w:rPr>
                                <w:t>Excluded  (n=   )</w:t>
                              </w:r>
                            </w:p>
                            <w:p w14:paraId="6324EF89" w14:textId="4C0F24B2" w:rsidR="00431345" w:rsidRPr="00431345" w:rsidRDefault="00431345" w:rsidP="00431345">
                              <w:pPr>
                                <w:ind w:left="360" w:hanging="360"/>
                                <w:rPr>
                                  <w:rFonts w:cs="Arial"/>
                                  <w:lang w:val="en-CA"/>
                                </w:rPr>
                              </w:pPr>
                              <w:r>
                                <w:rPr>
                                  <w:rFonts w:cs="Calibri"/>
                                  <w:lang w:val="en-CA"/>
                                </w:rPr>
                                <w:t xml:space="preserve">. </w:t>
                              </w:r>
                              <w:r w:rsidRPr="00431345">
                                <w:rPr>
                                  <w:rFonts w:cs="Calibri"/>
                                  <w:lang w:val="en-CA"/>
                                </w:rPr>
                                <w:t xml:space="preserve"> </w:t>
                              </w:r>
                              <w:r w:rsidRPr="00431345">
                                <w:rPr>
                                  <w:rFonts w:cs="Arial"/>
                                  <w:lang w:val="en-CA"/>
                                </w:rPr>
                                <w:t>Not meeting inclusion criteria (n=  )</w:t>
                              </w:r>
                            </w:p>
                            <w:p w14:paraId="1B0649AA" w14:textId="1C8D7621" w:rsidR="00431345" w:rsidRPr="00431345" w:rsidRDefault="00431345" w:rsidP="00431345">
                              <w:pPr>
                                <w:ind w:left="360" w:hanging="360"/>
                                <w:rPr>
                                  <w:rFonts w:cs="Arial"/>
                                  <w:lang w:val="en-CA"/>
                                </w:rPr>
                              </w:pPr>
                              <w:r>
                                <w:rPr>
                                  <w:rFonts w:cs="Calibri"/>
                                  <w:lang w:val="en-CA"/>
                                </w:rPr>
                                <w:t xml:space="preserve">. </w:t>
                              </w:r>
                              <w:r w:rsidRPr="00431345">
                                <w:rPr>
                                  <w:rFonts w:cs="Calibri"/>
                                  <w:lang w:val="en-CA"/>
                                </w:rPr>
                                <w:t xml:space="preserve"> </w:t>
                              </w:r>
                              <w:r w:rsidRPr="00431345">
                                <w:rPr>
                                  <w:rFonts w:cs="Arial"/>
                                  <w:lang w:val="en-CA"/>
                                </w:rPr>
                                <w:t>Declined to participate (n=  )</w:t>
                              </w:r>
                            </w:p>
                            <w:p w14:paraId="5B44D200" w14:textId="3D8AAE3F" w:rsidR="00431345" w:rsidRPr="00D17716" w:rsidRDefault="00D17716" w:rsidP="00431345">
                              <w:pPr>
                                <w:ind w:left="360" w:hanging="360"/>
                                <w:rPr>
                                  <w:rFonts w:cs="Arial"/>
                                </w:rPr>
                              </w:pPr>
                              <w:r>
                                <w:rPr>
                                  <w:rFonts w:cs="Arial"/>
                                  <w:lang w:val="en-CA"/>
                                </w:rPr>
                                <w:t xml:space="preserve">.  </w:t>
                              </w:r>
                              <w:r w:rsidR="00431345" w:rsidRPr="00D17716">
                                <w:rPr>
                                  <w:rFonts w:cs="Arial"/>
                                  <w:lang w:val="en-CA"/>
                                </w:rPr>
                                <w:t>Other reasons (n=  )</w:t>
                              </w:r>
                            </w:p>
                          </w:txbxContent>
                        </wps:txbx>
                        <wps:bodyPr rot="0" vert="horz" wrap="square" lIns="36000" tIns="36000" rIns="0" bIns="0" anchor="t" anchorCtr="0" upright="1"/>
                      </wps:wsp>
                      <wps:wsp>
                        <wps:cNvPr id="1942710287" name="Rectangle 39"/>
                        <wps:cNvSpPr>
                          <a:spLocks noChangeArrowheads="1"/>
                        </wps:cNvSpPr>
                        <wps:spPr bwMode="auto">
                          <a:xfrm>
                            <a:off x="0" y="5189517"/>
                            <a:ext cx="2843530" cy="742950"/>
                          </a:xfrm>
                          <a:prstGeom prst="rect">
                            <a:avLst/>
                          </a:prstGeom>
                          <a:solidFill>
                            <a:srgbClr val="FFFFFF"/>
                          </a:solidFill>
                          <a:ln w="9525">
                            <a:solidFill>
                              <a:srgbClr val="000000"/>
                            </a:solidFill>
                            <a:miter lim="800000"/>
                            <a:headEnd/>
                            <a:tailEnd/>
                          </a:ln>
                        </wps:spPr>
                        <wps:txbx>
                          <w:txbxContent>
                            <w:p w14:paraId="68E5B470" w14:textId="26396240" w:rsidR="00747AD9" w:rsidRPr="00E65170" w:rsidRDefault="00431345" w:rsidP="00E65170">
                              <w:pPr>
                                <w:jc w:val="center"/>
                                <w:rPr>
                                  <w:rFonts w:cs="Arial"/>
                                  <w:b/>
                                  <w:bCs/>
                                  <w:lang w:val="en-CA"/>
                                </w:rPr>
                              </w:pPr>
                              <w:r w:rsidRPr="00E65170">
                                <w:rPr>
                                  <w:rFonts w:cs="Arial"/>
                                  <w:b/>
                                  <w:bCs/>
                                  <w:lang w:val="en-CA"/>
                                </w:rPr>
                                <w:t>Analysed  (n=  )</w:t>
                              </w:r>
                            </w:p>
                            <w:p w14:paraId="7A3942A2" w14:textId="014DFFA8" w:rsidR="00431345" w:rsidRPr="00747AD9" w:rsidRDefault="00431345" w:rsidP="00747AD9">
                              <w:pPr>
                                <w:jc w:val="left"/>
                                <w:rPr>
                                  <w:rFonts w:cs="Calibri"/>
                                </w:rPr>
                              </w:pPr>
                              <w:r w:rsidRPr="00747AD9">
                                <w:rPr>
                                  <w:rFonts w:cs="Arial"/>
                                  <w:lang w:val="en-CA"/>
                                </w:rPr>
                                <w:t>Excluded from analysis (give reasons) (n=  )</w:t>
                              </w:r>
                            </w:p>
                          </w:txbxContent>
                        </wps:txbx>
                        <wps:bodyPr rot="0" vert="horz" wrap="square" lIns="36000" tIns="36000" rIns="18000" bIns="18000" anchor="t" anchorCtr="0" upright="1"/>
                      </wps:wsp>
                      <wps:wsp>
                        <wps:cNvPr id="377694978" name="Rectangle 35"/>
                        <wps:cNvSpPr>
                          <a:spLocks noChangeArrowheads="1"/>
                        </wps:cNvSpPr>
                        <wps:spPr bwMode="auto">
                          <a:xfrm>
                            <a:off x="23750" y="3989325"/>
                            <a:ext cx="3016386" cy="742950"/>
                          </a:xfrm>
                          <a:prstGeom prst="rect">
                            <a:avLst/>
                          </a:prstGeom>
                          <a:solidFill>
                            <a:srgbClr val="FFFFFF"/>
                          </a:solidFill>
                          <a:ln w="9525">
                            <a:solidFill>
                              <a:srgbClr val="000000"/>
                            </a:solidFill>
                            <a:miter lim="800000"/>
                            <a:headEnd/>
                            <a:tailEnd/>
                          </a:ln>
                        </wps:spPr>
                        <wps:txbx>
                          <w:txbxContent>
                            <w:p w14:paraId="01BE2BA1" w14:textId="35FFDBCD" w:rsidR="00431345" w:rsidRPr="00747AD9" w:rsidRDefault="00747AD9" w:rsidP="00747AD9">
                              <w:pPr>
                                <w:jc w:val="left"/>
                                <w:rPr>
                                  <w:rFonts w:cs="Arial"/>
                                  <w:lang w:val="en-CA"/>
                                </w:rPr>
                              </w:pPr>
                              <w:r>
                                <w:rPr>
                                  <w:rFonts w:cs="Arial"/>
                                  <w:lang w:val="en-CA"/>
                                </w:rPr>
                                <w:t>.  Discontinued study</w:t>
                              </w:r>
                              <w:r w:rsidR="00431345" w:rsidRPr="00747AD9">
                                <w:rPr>
                                  <w:rFonts w:cs="Arial"/>
                                  <w:lang w:val="en-CA"/>
                                </w:rPr>
                                <w:t xml:space="preserve"> (give reasons) (n=  )</w:t>
                              </w:r>
                            </w:p>
                            <w:p w14:paraId="779C6CD1" w14:textId="38AB3076" w:rsidR="00431345" w:rsidRPr="00747AD9" w:rsidRDefault="00747AD9" w:rsidP="00747AD9">
                              <w:pPr>
                                <w:jc w:val="left"/>
                                <w:rPr>
                                  <w:rFonts w:cs="Arial"/>
                                </w:rPr>
                              </w:pPr>
                              <w:r>
                                <w:rPr>
                                  <w:rFonts w:cs="Arial"/>
                                  <w:lang w:val="en-CA"/>
                                </w:rPr>
                                <w:t xml:space="preserve">.  </w:t>
                              </w:r>
                              <w:r w:rsidR="00431345" w:rsidRPr="00747AD9">
                                <w:rPr>
                                  <w:rFonts w:cs="Arial"/>
                                  <w:lang w:val="en-CA"/>
                                </w:rPr>
                                <w:t>Discontinued intervention (give reasons) (n=  )</w:t>
                              </w:r>
                            </w:p>
                          </w:txbxContent>
                        </wps:txbx>
                        <wps:bodyPr rot="0" vert="horz" wrap="square" lIns="36000" tIns="36000" rIns="18000" bIns="18000" anchor="t" anchorCtr="0" upright="1"/>
                      </wps:wsp>
                      <wps:wsp>
                        <wps:cNvPr id="516680217" name="Rectangle 30"/>
                        <wps:cNvSpPr>
                          <a:spLocks noChangeArrowheads="1"/>
                        </wps:cNvSpPr>
                        <wps:spPr bwMode="auto">
                          <a:xfrm>
                            <a:off x="23750" y="2529444"/>
                            <a:ext cx="2847975" cy="971550"/>
                          </a:xfrm>
                          <a:prstGeom prst="rect">
                            <a:avLst/>
                          </a:prstGeom>
                          <a:solidFill>
                            <a:srgbClr val="FFFFFF"/>
                          </a:solidFill>
                          <a:ln w="9525">
                            <a:solidFill>
                              <a:srgbClr val="000000"/>
                            </a:solidFill>
                            <a:miter lim="800000"/>
                            <a:headEnd/>
                            <a:tailEnd/>
                          </a:ln>
                        </wps:spPr>
                        <wps:txbx>
                          <w:txbxContent>
                            <w:p w14:paraId="47078A02" w14:textId="77777777" w:rsidR="00431345" w:rsidRPr="00E65170" w:rsidRDefault="00431345" w:rsidP="00E65170">
                              <w:pPr>
                                <w:jc w:val="center"/>
                                <w:rPr>
                                  <w:rFonts w:cs="Arial"/>
                                  <w:b/>
                                  <w:bCs/>
                                  <w:lang w:val="en-CA"/>
                                </w:rPr>
                              </w:pPr>
                              <w:r w:rsidRPr="00E65170">
                                <w:rPr>
                                  <w:rFonts w:cs="Arial"/>
                                  <w:b/>
                                  <w:bCs/>
                                  <w:lang w:val="en-CA"/>
                                </w:rPr>
                                <w:t>Allocated to intervention (n</w:t>
                              </w:r>
                              <w:r w:rsidRPr="00E65170">
                                <w:rPr>
                                  <w:rFonts w:cs="Arial"/>
                                  <w:b/>
                                  <w:bCs/>
                                  <w:lang w:val="en-CA"/>
                                </w:rPr>
                                <w:t>=  )</w:t>
                              </w:r>
                            </w:p>
                            <w:p w14:paraId="074657DB" w14:textId="10EDC2A0" w:rsidR="00431345" w:rsidRPr="00747AD9" w:rsidRDefault="00747AD9" w:rsidP="00747AD9">
                              <w:pPr>
                                <w:ind w:left="360" w:hanging="360"/>
                                <w:jc w:val="left"/>
                                <w:rPr>
                                  <w:rFonts w:cs="Calibri"/>
                                  <w:lang w:val="en-CA"/>
                                </w:rPr>
                              </w:pPr>
                              <w:r>
                                <w:rPr>
                                  <w:rFonts w:eastAsia="Symbol" w:cs="Symbol"/>
                                </w:rPr>
                                <w:t xml:space="preserve">.  </w:t>
                              </w:r>
                              <w:r w:rsidR="00431345" w:rsidRPr="00747AD9">
                                <w:rPr>
                                  <w:rFonts w:cs="Arial"/>
                                  <w:lang w:val="en-CA"/>
                                </w:rPr>
                                <w:t>Received allocated intervention (n=  )</w:t>
                              </w:r>
                            </w:p>
                            <w:p w14:paraId="30A519F7" w14:textId="0D28ED7E" w:rsidR="00431345" w:rsidRPr="00747AD9" w:rsidRDefault="00D17716" w:rsidP="00747AD9">
                              <w:pPr>
                                <w:ind w:left="360" w:hanging="360"/>
                                <w:jc w:val="left"/>
                                <w:rPr>
                                  <w:rFonts w:cs="Calibri"/>
                                </w:rPr>
                              </w:pPr>
                              <w:r>
                                <w:rPr>
                                  <w:rFonts w:eastAsia="Symbol" w:cs="Symbol"/>
                                </w:rPr>
                                <w:t xml:space="preserve">.  </w:t>
                              </w:r>
                              <w:r w:rsidR="00431345" w:rsidRPr="00747AD9">
                                <w:rPr>
                                  <w:rFonts w:cs="Arial"/>
                                  <w:lang w:val="en-CA"/>
                                </w:rPr>
                                <w:t>Did not receive allocated intervention (give reasons) (n=  )</w:t>
                              </w:r>
                            </w:p>
                          </w:txbxContent>
                        </wps:txbx>
                        <wps:bodyPr rot="0" vert="horz" wrap="square" lIns="36000" tIns="36000" rIns="0" bIns="0" anchor="t" anchorCtr="0" upright="1"/>
                      </wps:wsp>
                      <wps:wsp>
                        <wps:cNvPr id="442314212" name="Rectangle 36"/>
                        <wps:cNvSpPr>
                          <a:spLocks noChangeArrowheads="1"/>
                        </wps:cNvSpPr>
                        <wps:spPr bwMode="auto">
                          <a:xfrm>
                            <a:off x="3880173" y="3988933"/>
                            <a:ext cx="2977216" cy="742950"/>
                          </a:xfrm>
                          <a:prstGeom prst="rect">
                            <a:avLst/>
                          </a:prstGeom>
                          <a:solidFill>
                            <a:srgbClr val="FFFFFF"/>
                          </a:solidFill>
                          <a:ln w="9525">
                            <a:solidFill>
                              <a:srgbClr val="000000"/>
                            </a:solidFill>
                            <a:miter lim="800000"/>
                            <a:headEnd/>
                            <a:tailEnd/>
                          </a:ln>
                        </wps:spPr>
                        <wps:txbx>
                          <w:txbxContent>
                            <w:p w14:paraId="48E1F56B" w14:textId="47747FBA" w:rsidR="00431345" w:rsidRPr="00747AD9" w:rsidRDefault="00747AD9" w:rsidP="00747AD9">
                              <w:pPr>
                                <w:jc w:val="left"/>
                                <w:rPr>
                                  <w:rFonts w:cs="Arial"/>
                                  <w:lang w:val="en-CA"/>
                                </w:rPr>
                              </w:pPr>
                              <w:r>
                                <w:rPr>
                                  <w:rFonts w:cs="Arial"/>
                                  <w:lang w:val="en-CA"/>
                                </w:rPr>
                                <w:t>.  Discontinued study</w:t>
                              </w:r>
                              <w:r w:rsidR="00431345" w:rsidRPr="00747AD9">
                                <w:rPr>
                                  <w:rFonts w:cs="Arial"/>
                                  <w:lang w:val="en-CA"/>
                                </w:rPr>
                                <w:t xml:space="preserve"> (give reasons) (n=  )</w:t>
                              </w:r>
                            </w:p>
                            <w:p w14:paraId="1F90D7CC" w14:textId="5AEC32F0" w:rsidR="00431345" w:rsidRPr="00747AD9" w:rsidRDefault="00747AD9" w:rsidP="00747AD9">
                              <w:pPr>
                                <w:jc w:val="left"/>
                                <w:rPr>
                                  <w:rFonts w:cs="Arial"/>
                                </w:rPr>
                              </w:pPr>
                              <w:r>
                                <w:rPr>
                                  <w:rFonts w:cs="Arial"/>
                                  <w:lang w:val="en-CA"/>
                                </w:rPr>
                                <w:t xml:space="preserve">.  </w:t>
                              </w:r>
                              <w:r w:rsidR="00431345" w:rsidRPr="00747AD9">
                                <w:rPr>
                                  <w:rFonts w:cs="Arial"/>
                                  <w:lang w:val="en-CA"/>
                                </w:rPr>
                                <w:t>Discontinued intervention (give reasons) (n=  )</w:t>
                              </w:r>
                            </w:p>
                          </w:txbxContent>
                        </wps:txbx>
                        <wps:bodyPr rot="0" vert="horz" wrap="square" lIns="18000" tIns="18000" rIns="18000" bIns="18000" anchor="t" anchorCtr="0" upright="1"/>
                      </wps:wsp>
                      <wps:wsp>
                        <wps:cNvPr id="1860900643" name="Rectangle 27"/>
                        <wps:cNvSpPr>
                          <a:spLocks noChangeArrowheads="1"/>
                        </wps:cNvSpPr>
                        <wps:spPr bwMode="auto">
                          <a:xfrm>
                            <a:off x="4013859" y="2541320"/>
                            <a:ext cx="2843530" cy="971550"/>
                          </a:xfrm>
                          <a:prstGeom prst="rect">
                            <a:avLst/>
                          </a:prstGeom>
                          <a:solidFill>
                            <a:srgbClr val="FFFFFF"/>
                          </a:solidFill>
                          <a:ln w="9525">
                            <a:solidFill>
                              <a:srgbClr val="000000"/>
                            </a:solidFill>
                            <a:miter lim="800000"/>
                            <a:headEnd/>
                            <a:tailEnd/>
                          </a:ln>
                        </wps:spPr>
                        <wps:txbx>
                          <w:txbxContent>
                            <w:p w14:paraId="12B3835B" w14:textId="77777777" w:rsidR="00431345" w:rsidRPr="00E65170" w:rsidRDefault="00431345" w:rsidP="00E65170">
                              <w:pPr>
                                <w:jc w:val="center"/>
                                <w:rPr>
                                  <w:rFonts w:cs="Arial"/>
                                  <w:b/>
                                  <w:bCs/>
                                  <w:lang w:val="en-CA"/>
                                </w:rPr>
                              </w:pPr>
                              <w:r w:rsidRPr="00E65170">
                                <w:rPr>
                                  <w:rFonts w:cs="Arial"/>
                                  <w:b/>
                                  <w:bCs/>
                                  <w:lang w:val="en-CA"/>
                                </w:rPr>
                                <w:t>Allocated to intervention (n</w:t>
                              </w:r>
                              <w:r w:rsidRPr="00E65170">
                                <w:rPr>
                                  <w:rFonts w:cs="Arial"/>
                                  <w:b/>
                                  <w:bCs/>
                                  <w:lang w:val="en-CA"/>
                                </w:rPr>
                                <w:t>=  )</w:t>
                              </w:r>
                            </w:p>
                            <w:p w14:paraId="0BC2F029" w14:textId="61370E55" w:rsidR="00431345" w:rsidRPr="00747AD9" w:rsidRDefault="00747AD9" w:rsidP="00747AD9">
                              <w:pPr>
                                <w:ind w:left="360" w:hanging="360"/>
                                <w:jc w:val="left"/>
                                <w:rPr>
                                  <w:rFonts w:cs="Calibri"/>
                                  <w:lang w:val="en-CA"/>
                                </w:rPr>
                              </w:pPr>
                              <w:r>
                                <w:rPr>
                                  <w:rFonts w:eastAsia="Symbol" w:cs="Symbol"/>
                                </w:rPr>
                                <w:t xml:space="preserve">.  </w:t>
                              </w:r>
                              <w:r w:rsidR="00431345" w:rsidRPr="00747AD9">
                                <w:rPr>
                                  <w:rFonts w:cs="Arial"/>
                                  <w:lang w:val="en-CA"/>
                                </w:rPr>
                                <w:t>Received allocated intervention (n=  )</w:t>
                              </w:r>
                            </w:p>
                            <w:p w14:paraId="50840DEA" w14:textId="530DB3E2" w:rsidR="00431345" w:rsidRPr="00747AD9" w:rsidRDefault="00747AD9" w:rsidP="00747AD9">
                              <w:pPr>
                                <w:ind w:left="360" w:hanging="360"/>
                                <w:jc w:val="left"/>
                                <w:rPr>
                                  <w:rFonts w:cs="Calibri"/>
                                </w:rPr>
                              </w:pPr>
                              <w:r>
                                <w:rPr>
                                  <w:rFonts w:eastAsia="Symbol" w:cs="Symbol"/>
                                </w:rPr>
                                <w:t xml:space="preserve">.  </w:t>
                              </w:r>
                              <w:r w:rsidR="00431345" w:rsidRPr="00747AD9">
                                <w:rPr>
                                  <w:rFonts w:cs="Arial"/>
                                  <w:lang w:val="en-CA"/>
                                </w:rPr>
                                <w:t>Did not receive allocated intervention (give reasons) (n=  )</w:t>
                              </w:r>
                            </w:p>
                          </w:txbxContent>
                        </wps:txbx>
                        <wps:bodyPr rot="0" vert="horz" wrap="square" lIns="36000" tIns="36000" rIns="0" bIns="0" anchor="t" anchorCtr="0" upright="1"/>
                      </wps:wsp>
                      <wps:wsp>
                        <wps:cNvPr id="1861405520" name="Rectangle 37"/>
                        <wps:cNvSpPr>
                          <a:spLocks noChangeArrowheads="1"/>
                        </wps:cNvSpPr>
                        <wps:spPr bwMode="auto">
                          <a:xfrm>
                            <a:off x="4013859" y="5189517"/>
                            <a:ext cx="2843530" cy="742950"/>
                          </a:xfrm>
                          <a:prstGeom prst="rect">
                            <a:avLst/>
                          </a:prstGeom>
                          <a:solidFill>
                            <a:srgbClr val="FFFFFF"/>
                          </a:solidFill>
                          <a:ln w="9525">
                            <a:solidFill>
                              <a:srgbClr val="000000"/>
                            </a:solidFill>
                            <a:miter lim="800000"/>
                            <a:headEnd/>
                            <a:tailEnd/>
                          </a:ln>
                        </wps:spPr>
                        <wps:txbx>
                          <w:txbxContent>
                            <w:p w14:paraId="51A089B0" w14:textId="77777777" w:rsidR="00E65170" w:rsidRPr="00E65170" w:rsidRDefault="00431345" w:rsidP="00E65170">
                              <w:pPr>
                                <w:jc w:val="center"/>
                                <w:rPr>
                                  <w:rFonts w:cs="Arial"/>
                                  <w:b/>
                                  <w:bCs/>
                                  <w:lang w:val="en-CA"/>
                                </w:rPr>
                              </w:pPr>
                              <w:r w:rsidRPr="00E65170">
                                <w:rPr>
                                  <w:rFonts w:cs="Arial"/>
                                  <w:b/>
                                  <w:bCs/>
                                  <w:lang w:val="en-CA"/>
                                </w:rPr>
                                <w:t>Analysed  (n=  )</w:t>
                              </w:r>
                            </w:p>
                            <w:p w14:paraId="7516AC9C" w14:textId="448FB66D" w:rsidR="00431345" w:rsidRPr="00E65170" w:rsidRDefault="00431345" w:rsidP="00E65170">
                              <w:pPr>
                                <w:jc w:val="left"/>
                                <w:rPr>
                                  <w:rFonts w:cs="Calibri"/>
                                </w:rPr>
                              </w:pPr>
                              <w:r w:rsidRPr="00E65170">
                                <w:rPr>
                                  <w:rFonts w:cs="Arial"/>
                                  <w:lang w:val="en-CA"/>
                                </w:rPr>
                                <w:t>Excluded from analysis (give reasons) (n=  )</w:t>
                              </w:r>
                            </w:p>
                            <w:p w14:paraId="01E8DE60" w14:textId="77777777" w:rsidR="00431345" w:rsidRDefault="00431345" w:rsidP="00431345">
                              <w:pPr>
                                <w:rPr>
                                  <w:rFonts w:cs="Calibri"/>
                                </w:rPr>
                              </w:pPr>
                            </w:p>
                          </w:txbxContent>
                        </wps:txbx>
                        <wps:bodyPr rot="0" vert="horz" wrap="square" lIns="36000" tIns="36000" rIns="18000" bIns="18000" anchor="t" anchorCtr="0" upright="1"/>
                      </wps:wsp>
                      <wps:wsp>
                        <wps:cNvPr id="1184789170" name="Rectangle: Rounded Corners 29"/>
                        <wps:cNvSpPr>
                          <a:spLocks noChangeArrowheads="1"/>
                        </wps:cNvSpPr>
                        <wps:spPr bwMode="auto">
                          <a:xfrm>
                            <a:off x="2513346" y="1839692"/>
                            <a:ext cx="1871928" cy="293370"/>
                          </a:xfrm>
                          <a:prstGeom prst="roundRect">
                            <a:avLst>
                              <a:gd name="adj" fmla="val 16667"/>
                            </a:avLst>
                          </a:prstGeom>
                          <a:solidFill>
                            <a:srgbClr val="A9C7FD"/>
                          </a:solidFill>
                          <a:ln w="9525">
                            <a:solidFill>
                              <a:srgbClr val="000000"/>
                            </a:solidFill>
                            <a:round/>
                            <a:headEnd/>
                            <a:tailEnd/>
                          </a:ln>
                        </wps:spPr>
                        <wps:txbx>
                          <w:txbxContent>
                            <w:p w14:paraId="5DA7CC89" w14:textId="77777777" w:rsidR="00431345" w:rsidRPr="00557CBF" w:rsidRDefault="00431345" w:rsidP="00557CBF">
                              <w:pPr>
                                <w:pStyle w:val="BodytextAgency"/>
                                <w:jc w:val="center"/>
                                <w:rPr>
                                  <w:b/>
                                  <w:bCs/>
                                </w:rPr>
                              </w:pPr>
                              <w:r w:rsidRPr="00557CBF">
                                <w:rPr>
                                  <w:b/>
                                  <w:bCs/>
                                </w:rPr>
                                <w:t>Allocation</w:t>
                              </w:r>
                            </w:p>
                          </w:txbxContent>
                        </wps:txbx>
                        <wps:bodyPr rot="0" vert="horz" wrap="square" lIns="45720" tIns="45720" rIns="45720" bIns="45720" anchor="t" anchorCtr="0" upright="1"/>
                      </wps:wsp>
                      <wps:wsp>
                        <wps:cNvPr id="465499350" name="Rectangle: Rounded Corners 38"/>
                        <wps:cNvSpPr>
                          <a:spLocks noChangeArrowheads="1"/>
                        </wps:cNvSpPr>
                        <wps:spPr bwMode="auto">
                          <a:xfrm>
                            <a:off x="2290102" y="4843297"/>
                            <a:ext cx="1879943" cy="297180"/>
                          </a:xfrm>
                          <a:prstGeom prst="roundRect">
                            <a:avLst>
                              <a:gd name="adj" fmla="val 16667"/>
                            </a:avLst>
                          </a:prstGeom>
                          <a:solidFill>
                            <a:srgbClr val="A9C7FD"/>
                          </a:solidFill>
                          <a:ln w="9525">
                            <a:solidFill>
                              <a:srgbClr val="000000"/>
                            </a:solidFill>
                            <a:round/>
                            <a:headEnd/>
                            <a:tailEnd/>
                          </a:ln>
                        </wps:spPr>
                        <wps:txbx>
                          <w:txbxContent>
                            <w:p w14:paraId="095E7E70" w14:textId="77777777" w:rsidR="00431345" w:rsidRPr="0041463F" w:rsidRDefault="00431345" w:rsidP="0041463F">
                              <w:pPr>
                                <w:pStyle w:val="BodytextAgency"/>
                                <w:jc w:val="center"/>
                                <w:rPr>
                                  <w:b/>
                                  <w:bCs/>
                                </w:rPr>
                              </w:pPr>
                              <w:r w:rsidRPr="0041463F">
                                <w:rPr>
                                  <w:b/>
                                  <w:bCs/>
                                </w:rPr>
                                <w:t>Analysis</w:t>
                              </w:r>
                            </w:p>
                          </w:txbxContent>
                        </wps:txbx>
                        <wps:bodyPr rot="0" vert="horz" wrap="square" lIns="45720" tIns="45720" rIns="45720" bIns="45720" anchor="t" anchorCtr="0" upright="1"/>
                      </wps:wsp>
                      <wps:wsp>
                        <wps:cNvPr id="2124032433" name="Rectangle: Rounded Corners 42"/>
                        <wps:cNvSpPr>
                          <a:spLocks noChangeArrowheads="1"/>
                        </wps:cNvSpPr>
                        <wps:spPr bwMode="auto">
                          <a:xfrm>
                            <a:off x="2270102" y="3623810"/>
                            <a:ext cx="1850082" cy="312420"/>
                          </a:xfrm>
                          <a:prstGeom prst="roundRect">
                            <a:avLst>
                              <a:gd name="adj" fmla="val 16667"/>
                            </a:avLst>
                          </a:prstGeom>
                          <a:solidFill>
                            <a:srgbClr val="A9C7FD"/>
                          </a:solidFill>
                          <a:ln w="9525">
                            <a:solidFill>
                              <a:srgbClr val="000000"/>
                            </a:solidFill>
                            <a:round/>
                            <a:headEnd/>
                            <a:tailEnd/>
                          </a:ln>
                        </wps:spPr>
                        <wps:txbx>
                          <w:txbxContent>
                            <w:p w14:paraId="092550EE" w14:textId="77777777" w:rsidR="00431345" w:rsidRPr="00557CBF" w:rsidRDefault="00431345" w:rsidP="00557CBF">
                              <w:pPr>
                                <w:pStyle w:val="BodytextAgency"/>
                                <w:jc w:val="center"/>
                                <w:rPr>
                                  <w:b/>
                                  <w:bCs/>
                                </w:rPr>
                              </w:pPr>
                              <w:r w:rsidRPr="00557CBF">
                                <w:rPr>
                                  <w:b/>
                                  <w:bCs/>
                                </w:rPr>
                                <w:t>Follow-Up</w:t>
                              </w:r>
                            </w:p>
                          </w:txbxContent>
                        </wps:txbx>
                        <wps:bodyPr rot="0" vert="horz" wrap="square" lIns="45720" tIns="45720" rIns="45720" bIns="45720" anchor="t" anchorCtr="0" upright="1"/>
                      </wps:wsp>
                      <wps:wsp>
                        <wps:cNvPr id="1806328769" name="Straight Arrow Connector 31"/>
                        <wps:cNvCnPr>
                          <a:cxnSpLocks noChangeShapeType="1"/>
                        </wps:cNvCnPr>
                        <wps:spPr bwMode="auto">
                          <a:xfrm>
                            <a:off x="1465613" y="3503221"/>
                            <a:ext cx="0" cy="491490"/>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6385934" name="Straight Arrow Connector 34"/>
                        <wps:cNvCnPr>
                          <a:cxnSpLocks noChangeShapeType="1"/>
                        </wps:cNvCnPr>
                        <wps:spPr bwMode="auto">
                          <a:xfrm>
                            <a:off x="5431971" y="3515096"/>
                            <a:ext cx="0" cy="476885"/>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3515269" name="Straight Arrow Connector 40"/>
                        <wps:cNvCnPr>
                          <a:cxnSpLocks noChangeShapeType="1"/>
                        </wps:cNvCnPr>
                        <wps:spPr bwMode="auto">
                          <a:xfrm>
                            <a:off x="1501239" y="4738255"/>
                            <a:ext cx="0" cy="461010"/>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83184242" name="Straight Arrow Connector 41"/>
                        <wps:cNvCnPr>
                          <a:cxnSpLocks noChangeShapeType="1"/>
                        </wps:cNvCnPr>
                        <wps:spPr bwMode="auto">
                          <a:xfrm>
                            <a:off x="5455722" y="4738255"/>
                            <a:ext cx="635" cy="461010"/>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8721771" name="Connector: Elbow 32"/>
                        <wps:cNvCnPr>
                          <a:cxnSpLocks noChangeShapeType="1"/>
                        </wps:cNvCnPr>
                        <wps:spPr bwMode="auto">
                          <a:xfrm rot="10800000" flipV="1">
                            <a:off x="1465613" y="2125683"/>
                            <a:ext cx="2331720" cy="400050"/>
                          </a:xfrm>
                          <a:prstGeom prst="bentConnector2">
                            <a:avLst/>
                          </a:prstGeom>
                          <a:noFill/>
                          <a:ln w="9525">
                            <a:solidFill>
                              <a:srgbClr val="000000"/>
                            </a:solidFill>
                            <a:miter lim="800000"/>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9083362" name="Connector: Elbow 22"/>
                        <wps:cNvCnPr>
                          <a:cxnSpLocks noChangeShapeType="1"/>
                        </wps:cNvCnPr>
                        <wps:spPr bwMode="auto">
                          <a:xfrm>
                            <a:off x="3099459" y="2125683"/>
                            <a:ext cx="2331720" cy="400050"/>
                          </a:xfrm>
                          <a:prstGeom prst="bentConnector2">
                            <a:avLst/>
                          </a:prstGeom>
                          <a:noFill/>
                          <a:ln w="9525">
                            <a:solidFill>
                              <a:srgbClr val="000000"/>
                            </a:solidFill>
                            <a:miter lim="800000"/>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92397571" name="Straight Arrow Connector 26"/>
                        <wps:cNvCnPr>
                          <a:cxnSpLocks noChangeShapeType="1"/>
                        </wps:cNvCnPr>
                        <wps:spPr bwMode="auto">
                          <a:xfrm>
                            <a:off x="3367559" y="301124"/>
                            <a:ext cx="38496" cy="1135745"/>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44114926" name="Straight Arrow Connector 28"/>
                        <wps:cNvCnPr>
                          <a:cxnSpLocks noChangeShapeType="1"/>
                        </wps:cNvCnPr>
                        <wps:spPr bwMode="auto">
                          <a:xfrm>
                            <a:off x="3421247" y="989722"/>
                            <a:ext cx="656590" cy="635"/>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3235836" name="Rectangle: Rounded Corners 33"/>
                        <wps:cNvSpPr>
                          <a:spLocks noChangeArrowheads="1"/>
                        </wps:cNvSpPr>
                        <wps:spPr bwMode="auto">
                          <a:xfrm>
                            <a:off x="860038" y="736197"/>
                            <a:ext cx="1983473" cy="323215"/>
                          </a:xfrm>
                          <a:prstGeom prst="roundRect">
                            <a:avLst>
                              <a:gd name="adj" fmla="val 16667"/>
                            </a:avLst>
                          </a:prstGeom>
                          <a:solidFill>
                            <a:srgbClr val="A9C7FD"/>
                          </a:solidFill>
                          <a:ln w="9525">
                            <a:solidFill>
                              <a:srgbClr val="000000"/>
                            </a:solidFill>
                            <a:round/>
                            <a:headEnd/>
                            <a:tailEnd/>
                          </a:ln>
                        </wps:spPr>
                        <wps:txbx>
                          <w:txbxContent>
                            <w:p w14:paraId="779E5D73" w14:textId="383BB96A" w:rsidR="00431345" w:rsidRPr="00557CBF" w:rsidRDefault="00557CBF" w:rsidP="00557CBF">
                              <w:pPr>
                                <w:pStyle w:val="BodytextAgency"/>
                                <w:jc w:val="center"/>
                                <w:rPr>
                                  <w:b/>
                                  <w:bCs/>
                                </w:rPr>
                              </w:pPr>
                              <w:r w:rsidRPr="00557CBF">
                                <w:rPr>
                                  <w:b/>
                                  <w:bCs/>
                                </w:rPr>
                                <w:t>Screening</w:t>
                              </w:r>
                            </w:p>
                          </w:txbxContent>
                        </wps:txbx>
                        <wps:bodyPr rot="0" vert="horz" wrap="square" lIns="45720" tIns="45720" rIns="45720" bIns="45720" anchor="t" anchorCtr="0" upright="1"/>
                      </wps:wsp>
                    </wpg:wgp>
                  </a:graphicData>
                </a:graphic>
              </wp:inline>
            </w:drawing>
          </mc:Choice>
          <mc:Fallback>
            <w:pict>
              <v:group w14:anchorId="29F00E84" id="Group 1123986231" o:spid="_x0000_s1026" style="width:470.2pt;height:487.65pt;mso-position-horizontal-relative:char;mso-position-vertical-relative:line" coordorigin=",117" coordsize="68573,5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">
                <v:rect id="Rectangle 25" o:spid="_x0000_s1027" style="position:absolute;left:26445;top:14680;width:161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">
                  <v:textbox inset="0,0,0,0">
                    <w:txbxContent>
                      <w:p w14:paraId="510F5128" w14:textId="77777777" w:rsidR="00431345" w:rsidRPr="00431345" w:rsidRDefault="00431345" w:rsidP="00431345">
                        <w:pPr>
                          <w:widowControl w:val="0"/>
                          <w:spacing w:before="120" w:line="360" w:lineRule="auto"/>
                          <w:jc w:val="center"/>
                          <w:rPr>
                            <w:rFonts w:ascii="Arial" w:hAnsi="Arial" w:cs="Arial"/>
                          </w:rPr>
                        </w:pPr>
                        <w:r w:rsidRPr="00431345">
                          <w:rPr>
                            <w:rFonts w:ascii="Arial" w:hAnsi="Arial" w:cs="Arial"/>
                            <w:lang w:val="en-CA"/>
                          </w:rPr>
                          <w:t>Randomised (n</w:t>
                        </w:r>
                        <w:proofErr w:type="gramStart"/>
                        <w:r w:rsidRPr="00431345">
                          <w:rPr>
                            <w:rFonts w:ascii="Arial" w:hAnsi="Arial" w:cs="Arial"/>
                            <w:lang w:val="en-CA"/>
                          </w:rPr>
                          <w:t>=  )</w:t>
                        </w:r>
                        <w:proofErr w:type="gramEnd"/>
                      </w:p>
                    </w:txbxContent>
                  </v:textbox>
                </v:rect>
                <v:rect id="Rectangle 23" o:spid="_x0000_s1028" style="position:absolute;left:23855;top:117;width:20002;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">
                  <v:textbox inset="0,0,0,0">
                    <w:txbxContent>
                      <w:p w14:paraId="53A95B40" w14:textId="77777777" w:rsidR="00431345" w:rsidRPr="00431345" w:rsidRDefault="00431345" w:rsidP="00431345">
                        <w:pPr>
                          <w:spacing w:before="120" w:after="0"/>
                          <w:jc w:val="center"/>
                          <w:rPr>
                            <w:rFonts w:cs="Arial"/>
                          </w:rPr>
                        </w:pPr>
                        <w:r w:rsidRPr="00431345">
                          <w:rPr>
                            <w:rFonts w:cs="Arial"/>
                            <w:lang w:val="en-CA"/>
                          </w:rPr>
                          <w:t>Assessed for eligibility (n</w:t>
                        </w:r>
                        <w:proofErr w:type="gramStart"/>
                        <w:r w:rsidRPr="00431345">
                          <w:rPr>
                            <w:rFonts w:cs="Arial"/>
                            <w:lang w:val="en-CA"/>
                          </w:rPr>
                          <w:t>=  )</w:t>
                        </w:r>
                        <w:proofErr w:type="gramEnd"/>
                      </w:p>
                    </w:txbxContent>
                  </v:textbox>
                </v:rect>
                <v:rect id="Rectangle 24" o:spid="_x0000_s1029" style="position:absolute;left:41201;top:5224;width:2588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">
                  <v:textbox inset="1mm,1mm,0,0">
                    <w:txbxContent>
                      <w:p w14:paraId="231E796C" w14:textId="77777777" w:rsidR="00431345" w:rsidRPr="00431345" w:rsidRDefault="00431345" w:rsidP="00431345">
                        <w:pPr>
                          <w:rPr>
                            <w:rFonts w:cs="Arial"/>
                            <w:lang w:val="en-CA"/>
                          </w:rPr>
                        </w:pPr>
                        <w:proofErr w:type="gramStart"/>
                        <w:r w:rsidRPr="00431345">
                          <w:rPr>
                            <w:rFonts w:cs="Arial"/>
                            <w:lang w:val="en-CA"/>
                          </w:rPr>
                          <w:t>Excluded  (</w:t>
                        </w:r>
                        <w:proofErr w:type="gramEnd"/>
                        <w:r w:rsidRPr="00431345">
                          <w:rPr>
                            <w:rFonts w:cs="Arial"/>
                            <w:lang w:val="en-CA"/>
                          </w:rPr>
                          <w:t>n=   )</w:t>
                        </w:r>
                      </w:p>
                      <w:p w14:paraId="6324EF89" w14:textId="4C0F24B2" w:rsidR="00431345" w:rsidRPr="00431345" w:rsidRDefault="00431345" w:rsidP="00431345">
                        <w:pPr>
                          <w:ind w:left="360" w:hanging="360"/>
                          <w:rPr>
                            <w:rFonts w:cs="Arial"/>
                            <w:lang w:val="en-CA"/>
                          </w:rPr>
                        </w:pPr>
                        <w:r>
                          <w:rPr>
                            <w:rFonts w:cs="Calibri"/>
                            <w:lang w:val="en-CA"/>
                          </w:rPr>
                          <w:t xml:space="preserve">. </w:t>
                        </w:r>
                        <w:r w:rsidRPr="00431345">
                          <w:rPr>
                            <w:rFonts w:cs="Calibri"/>
                            <w:lang w:val="en-CA"/>
                          </w:rPr>
                          <w:t xml:space="preserve"> </w:t>
                        </w:r>
                        <w:r w:rsidRPr="00431345">
                          <w:rPr>
                            <w:rFonts w:cs="Arial"/>
                            <w:lang w:val="en-CA"/>
                          </w:rPr>
                          <w:t>Not meeting inclusion criteria (n=  )</w:t>
                        </w:r>
                      </w:p>
                      <w:p w14:paraId="1B0649AA" w14:textId="1C8D7621" w:rsidR="00431345" w:rsidRPr="00431345" w:rsidRDefault="00431345" w:rsidP="00431345">
                        <w:pPr>
                          <w:ind w:left="360" w:hanging="360"/>
                          <w:rPr>
                            <w:rFonts w:cs="Arial"/>
                            <w:lang w:val="en-CA"/>
                          </w:rPr>
                        </w:pPr>
                        <w:r>
                          <w:rPr>
                            <w:rFonts w:cs="Calibri"/>
                            <w:lang w:val="en-CA"/>
                          </w:rPr>
                          <w:t xml:space="preserve">. </w:t>
                        </w:r>
                        <w:r w:rsidRPr="00431345">
                          <w:rPr>
                            <w:rFonts w:cs="Calibri"/>
                            <w:lang w:val="en-CA"/>
                          </w:rPr>
                          <w:t xml:space="preserve"> </w:t>
                        </w:r>
                        <w:r w:rsidRPr="00431345">
                          <w:rPr>
                            <w:rFonts w:cs="Arial"/>
                            <w:lang w:val="en-CA"/>
                          </w:rPr>
                          <w:t>Declined to participate (n=  )</w:t>
                        </w:r>
                      </w:p>
                      <w:p w14:paraId="5B44D200" w14:textId="3D8AAE3F" w:rsidR="00431345" w:rsidRPr="00D17716" w:rsidRDefault="00D17716" w:rsidP="00431345">
                        <w:pPr>
                          <w:ind w:left="360" w:hanging="360"/>
                          <w:rPr>
                            <w:rFonts w:cs="Arial"/>
                          </w:rPr>
                        </w:pPr>
                        <w:r>
                          <w:rPr>
                            <w:rFonts w:cs="Arial"/>
                            <w:lang w:val="en-CA"/>
                          </w:rPr>
                          <w:t xml:space="preserve">.  </w:t>
                        </w:r>
                        <w:r w:rsidR="00431345" w:rsidRPr="00D17716">
                          <w:rPr>
                            <w:rFonts w:cs="Arial"/>
                            <w:lang w:val="en-CA"/>
                          </w:rPr>
                          <w:t>Other reasons (n=  )</w:t>
                        </w:r>
                      </w:p>
                    </w:txbxContent>
                  </v:textbox>
                </v:rect>
                <v:rect id="Rectangle 39" o:spid="_x0000_s1030" style="position:absolute;top:51895;width:28435;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">
                  <v:textbox inset="1mm,1mm,.5mm,.5mm">
                    <w:txbxContent>
                      <w:p w14:paraId="68E5B470" w14:textId="26396240" w:rsidR="00747AD9" w:rsidRPr="00E65170" w:rsidRDefault="00431345" w:rsidP="00E65170">
                        <w:pPr>
                          <w:jc w:val="center"/>
                          <w:rPr>
                            <w:rFonts w:cs="Arial"/>
                            <w:b/>
                            <w:bCs/>
                            <w:lang w:val="en-CA"/>
                          </w:rPr>
                        </w:pPr>
                        <w:proofErr w:type="gramStart"/>
                        <w:r w:rsidRPr="00E65170">
                          <w:rPr>
                            <w:rFonts w:cs="Arial"/>
                            <w:b/>
                            <w:bCs/>
                            <w:lang w:val="en-CA"/>
                          </w:rPr>
                          <w:t>Analysed  (</w:t>
                        </w:r>
                        <w:proofErr w:type="gramEnd"/>
                        <w:r w:rsidRPr="00E65170">
                          <w:rPr>
                            <w:rFonts w:cs="Arial"/>
                            <w:b/>
                            <w:bCs/>
                            <w:lang w:val="en-CA"/>
                          </w:rPr>
                          <w:t>n=  )</w:t>
                        </w:r>
                      </w:p>
                      <w:p w14:paraId="7A3942A2" w14:textId="014DFFA8" w:rsidR="00431345" w:rsidRPr="00747AD9" w:rsidRDefault="00431345" w:rsidP="00747AD9">
                        <w:pPr>
                          <w:jc w:val="left"/>
                          <w:rPr>
                            <w:rFonts w:cs="Calibri"/>
                          </w:rPr>
                        </w:pPr>
                        <w:r w:rsidRPr="00747AD9">
                          <w:rPr>
                            <w:rFonts w:cs="Arial"/>
                            <w:lang w:val="en-CA"/>
                          </w:rPr>
                          <w:t>Excluded from analysis (give reasons) (n=  )</w:t>
                        </w:r>
                      </w:p>
                    </w:txbxContent>
                  </v:textbox>
                </v:rect>
                <v:rect id="Rectangle 35" o:spid="_x0000_s1031" style="position:absolute;left:237;top:39893;width:30164;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">
                  <v:textbox inset="1mm,1mm,.5mm,.5mm">
                    <w:txbxContent>
                      <w:p w14:paraId="01BE2BA1" w14:textId="35FFDBCD" w:rsidR="00431345" w:rsidRPr="00747AD9" w:rsidRDefault="00747AD9" w:rsidP="00747AD9">
                        <w:pPr>
                          <w:jc w:val="left"/>
                          <w:rPr>
                            <w:rFonts w:cs="Arial"/>
                            <w:lang w:val="en-CA"/>
                          </w:rPr>
                        </w:pPr>
                        <w:r>
                          <w:rPr>
                            <w:rFonts w:cs="Arial"/>
                            <w:lang w:val="en-CA"/>
                          </w:rPr>
                          <w:t>.  Discontinued study</w:t>
                        </w:r>
                        <w:r w:rsidR="00431345" w:rsidRPr="00747AD9">
                          <w:rPr>
                            <w:rFonts w:cs="Arial"/>
                            <w:lang w:val="en-CA"/>
                          </w:rPr>
                          <w:t xml:space="preserve"> (give reasons) (n=  )</w:t>
                        </w:r>
                      </w:p>
                      <w:p w14:paraId="779C6CD1" w14:textId="38AB3076" w:rsidR="00431345" w:rsidRPr="00747AD9" w:rsidRDefault="00747AD9" w:rsidP="00747AD9">
                        <w:pPr>
                          <w:jc w:val="left"/>
                          <w:rPr>
                            <w:rFonts w:cs="Arial"/>
                          </w:rPr>
                        </w:pPr>
                        <w:r>
                          <w:rPr>
                            <w:rFonts w:cs="Arial"/>
                            <w:lang w:val="en-CA"/>
                          </w:rPr>
                          <w:t xml:space="preserve">.  </w:t>
                        </w:r>
                        <w:r w:rsidR="00431345" w:rsidRPr="00747AD9">
                          <w:rPr>
                            <w:rFonts w:cs="Arial"/>
                            <w:lang w:val="en-CA"/>
                          </w:rPr>
                          <w:t>Discontinued intervention (give reasons) (n=  )</w:t>
                        </w:r>
                      </w:p>
                    </w:txbxContent>
                  </v:textbox>
                </v:rect>
                <v:rect id="Rectangle 30" o:spid="_x0000_s1032" style="position:absolute;left:237;top:25294;width:28480;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">
                  <v:textbox inset="1mm,1mm,0,0">
                    <w:txbxContent>
                      <w:p w14:paraId="47078A02" w14:textId="77777777" w:rsidR="00431345" w:rsidRPr="00E65170" w:rsidRDefault="00431345" w:rsidP="00E65170">
                        <w:pPr>
                          <w:jc w:val="center"/>
                          <w:rPr>
                            <w:rFonts w:cs="Arial"/>
                            <w:b/>
                            <w:bCs/>
                            <w:lang w:val="en-CA"/>
                          </w:rPr>
                        </w:pPr>
                        <w:r w:rsidRPr="00E65170">
                          <w:rPr>
                            <w:rFonts w:cs="Arial"/>
                            <w:b/>
                            <w:bCs/>
                            <w:lang w:val="en-CA"/>
                          </w:rPr>
                          <w:t>Allocated to intervention (n</w:t>
                        </w:r>
                        <w:proofErr w:type="gramStart"/>
                        <w:r w:rsidRPr="00E65170">
                          <w:rPr>
                            <w:rFonts w:cs="Arial"/>
                            <w:b/>
                            <w:bCs/>
                            <w:lang w:val="en-CA"/>
                          </w:rPr>
                          <w:t>=  )</w:t>
                        </w:r>
                        <w:proofErr w:type="gramEnd"/>
                      </w:p>
                      <w:p w14:paraId="074657DB" w14:textId="10EDC2A0" w:rsidR="00431345" w:rsidRPr="00747AD9" w:rsidRDefault="00747AD9" w:rsidP="00747AD9">
                        <w:pPr>
                          <w:ind w:left="360" w:hanging="360"/>
                          <w:jc w:val="left"/>
                          <w:rPr>
                            <w:rFonts w:cs="Calibri"/>
                            <w:lang w:val="en-CA"/>
                          </w:rPr>
                        </w:pPr>
                        <w:r>
                          <w:rPr>
                            <w:rFonts w:eastAsia="Symbol" w:cs="Symbol"/>
                          </w:rPr>
                          <w:t xml:space="preserve">.  </w:t>
                        </w:r>
                        <w:r w:rsidR="00431345" w:rsidRPr="00747AD9">
                          <w:rPr>
                            <w:rFonts w:cs="Arial"/>
                            <w:lang w:val="en-CA"/>
                          </w:rPr>
                          <w:t>Received allocated intervention (n=  )</w:t>
                        </w:r>
                      </w:p>
                      <w:p w14:paraId="30A519F7" w14:textId="0D28ED7E" w:rsidR="00431345" w:rsidRPr="00747AD9" w:rsidRDefault="00D17716" w:rsidP="00747AD9">
                        <w:pPr>
                          <w:ind w:left="360" w:hanging="360"/>
                          <w:jc w:val="left"/>
                          <w:rPr>
                            <w:rFonts w:cs="Calibri"/>
                          </w:rPr>
                        </w:pPr>
                        <w:r>
                          <w:rPr>
                            <w:rFonts w:eastAsia="Symbol" w:cs="Symbol"/>
                          </w:rPr>
                          <w:t xml:space="preserve">.  </w:t>
                        </w:r>
                        <w:r w:rsidR="00431345" w:rsidRPr="00747AD9">
                          <w:rPr>
                            <w:rFonts w:cs="Arial"/>
                            <w:lang w:val="en-CA"/>
                          </w:rPr>
                          <w:t>Did not receive allocated intervention (give reasons) (n=  )</w:t>
                        </w:r>
                      </w:p>
                    </w:txbxContent>
                  </v:textbox>
                </v:rect>
                <v:rect id="Rectangle 36" o:spid="_x0000_s1033" style="position:absolute;left:38801;top:39889;width:2977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">
                  <v:textbox inset=".5mm,.5mm,.5mm,.5mm">
                    <w:txbxContent>
                      <w:p w14:paraId="48E1F56B" w14:textId="47747FBA" w:rsidR="00431345" w:rsidRPr="00747AD9" w:rsidRDefault="00747AD9" w:rsidP="00747AD9">
                        <w:pPr>
                          <w:jc w:val="left"/>
                          <w:rPr>
                            <w:rFonts w:cs="Arial"/>
                            <w:lang w:val="en-CA"/>
                          </w:rPr>
                        </w:pPr>
                        <w:r>
                          <w:rPr>
                            <w:rFonts w:cs="Arial"/>
                            <w:lang w:val="en-CA"/>
                          </w:rPr>
                          <w:t>.  Discontinued study</w:t>
                        </w:r>
                        <w:r w:rsidR="00431345" w:rsidRPr="00747AD9">
                          <w:rPr>
                            <w:rFonts w:cs="Arial"/>
                            <w:lang w:val="en-CA"/>
                          </w:rPr>
                          <w:t xml:space="preserve"> (give reasons) (n=  )</w:t>
                        </w:r>
                      </w:p>
                      <w:p w14:paraId="1F90D7CC" w14:textId="5AEC32F0" w:rsidR="00431345" w:rsidRPr="00747AD9" w:rsidRDefault="00747AD9" w:rsidP="00747AD9">
                        <w:pPr>
                          <w:jc w:val="left"/>
                          <w:rPr>
                            <w:rFonts w:cs="Arial"/>
                          </w:rPr>
                        </w:pPr>
                        <w:r>
                          <w:rPr>
                            <w:rFonts w:cs="Arial"/>
                            <w:lang w:val="en-CA"/>
                          </w:rPr>
                          <w:t xml:space="preserve">.  </w:t>
                        </w:r>
                        <w:r w:rsidR="00431345" w:rsidRPr="00747AD9">
                          <w:rPr>
                            <w:rFonts w:cs="Arial"/>
                            <w:lang w:val="en-CA"/>
                          </w:rPr>
                          <w:t>Discontinued intervention (give reasons) (n=  )</w:t>
                        </w:r>
                      </w:p>
                    </w:txbxContent>
                  </v:textbox>
                </v:rect>
                <v:rect id="Rectangle 27" o:spid="_x0000_s1034" style="position:absolute;left:40138;top:25413;width:28435;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">
                  <v:textbox inset="1mm,1mm,0,0">
                    <w:txbxContent>
                      <w:p w14:paraId="12B3835B" w14:textId="77777777" w:rsidR="00431345" w:rsidRPr="00E65170" w:rsidRDefault="00431345" w:rsidP="00E65170">
                        <w:pPr>
                          <w:jc w:val="center"/>
                          <w:rPr>
                            <w:rFonts w:cs="Arial"/>
                            <w:b/>
                            <w:bCs/>
                            <w:lang w:val="en-CA"/>
                          </w:rPr>
                        </w:pPr>
                        <w:r w:rsidRPr="00E65170">
                          <w:rPr>
                            <w:rFonts w:cs="Arial"/>
                            <w:b/>
                            <w:bCs/>
                            <w:lang w:val="en-CA"/>
                          </w:rPr>
                          <w:t>Allocated to intervention (n</w:t>
                        </w:r>
                        <w:proofErr w:type="gramStart"/>
                        <w:r w:rsidRPr="00E65170">
                          <w:rPr>
                            <w:rFonts w:cs="Arial"/>
                            <w:b/>
                            <w:bCs/>
                            <w:lang w:val="en-CA"/>
                          </w:rPr>
                          <w:t>=  )</w:t>
                        </w:r>
                        <w:proofErr w:type="gramEnd"/>
                      </w:p>
                      <w:p w14:paraId="0BC2F029" w14:textId="61370E55" w:rsidR="00431345" w:rsidRPr="00747AD9" w:rsidRDefault="00747AD9" w:rsidP="00747AD9">
                        <w:pPr>
                          <w:ind w:left="360" w:hanging="360"/>
                          <w:jc w:val="left"/>
                          <w:rPr>
                            <w:rFonts w:cs="Calibri"/>
                            <w:lang w:val="en-CA"/>
                          </w:rPr>
                        </w:pPr>
                        <w:r>
                          <w:rPr>
                            <w:rFonts w:eastAsia="Symbol" w:cs="Symbol"/>
                          </w:rPr>
                          <w:t xml:space="preserve">.  </w:t>
                        </w:r>
                        <w:r w:rsidR="00431345" w:rsidRPr="00747AD9">
                          <w:rPr>
                            <w:rFonts w:cs="Arial"/>
                            <w:lang w:val="en-CA"/>
                          </w:rPr>
                          <w:t>Received allocated intervention (n=  )</w:t>
                        </w:r>
                      </w:p>
                      <w:p w14:paraId="50840DEA" w14:textId="530DB3E2" w:rsidR="00431345" w:rsidRPr="00747AD9" w:rsidRDefault="00747AD9" w:rsidP="00747AD9">
                        <w:pPr>
                          <w:ind w:left="360" w:hanging="360"/>
                          <w:jc w:val="left"/>
                          <w:rPr>
                            <w:rFonts w:cs="Calibri"/>
                          </w:rPr>
                        </w:pPr>
                        <w:r>
                          <w:rPr>
                            <w:rFonts w:eastAsia="Symbol" w:cs="Symbol"/>
                          </w:rPr>
                          <w:t xml:space="preserve">.  </w:t>
                        </w:r>
                        <w:r w:rsidR="00431345" w:rsidRPr="00747AD9">
                          <w:rPr>
                            <w:rFonts w:cs="Arial"/>
                            <w:lang w:val="en-CA"/>
                          </w:rPr>
                          <w:t>Did not receive allocated intervention (give reasons) (n=  )</w:t>
                        </w:r>
                      </w:p>
                    </w:txbxContent>
                  </v:textbox>
                </v:rect>
                <v:rect id="Rectangle 37" o:spid="_x0000_s1035" style="position:absolute;left:40138;top:51895;width:28435;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">
                  <v:textbox inset="1mm,1mm,.5mm,.5mm">
                    <w:txbxContent>
                      <w:p w14:paraId="51A089B0" w14:textId="77777777" w:rsidR="00E65170" w:rsidRPr="00E65170" w:rsidRDefault="00431345" w:rsidP="00E65170">
                        <w:pPr>
                          <w:jc w:val="center"/>
                          <w:rPr>
                            <w:rFonts w:cs="Arial"/>
                            <w:b/>
                            <w:bCs/>
                            <w:lang w:val="en-CA"/>
                          </w:rPr>
                        </w:pPr>
                        <w:proofErr w:type="gramStart"/>
                        <w:r w:rsidRPr="00E65170">
                          <w:rPr>
                            <w:rFonts w:cs="Arial"/>
                            <w:b/>
                            <w:bCs/>
                            <w:lang w:val="en-CA"/>
                          </w:rPr>
                          <w:t>Analysed  (</w:t>
                        </w:r>
                        <w:proofErr w:type="gramEnd"/>
                        <w:r w:rsidRPr="00E65170">
                          <w:rPr>
                            <w:rFonts w:cs="Arial"/>
                            <w:b/>
                            <w:bCs/>
                            <w:lang w:val="en-CA"/>
                          </w:rPr>
                          <w:t>n=  )</w:t>
                        </w:r>
                      </w:p>
                      <w:p w14:paraId="7516AC9C" w14:textId="448FB66D" w:rsidR="00431345" w:rsidRPr="00E65170" w:rsidRDefault="00431345" w:rsidP="00E65170">
                        <w:pPr>
                          <w:jc w:val="left"/>
                          <w:rPr>
                            <w:rFonts w:cs="Calibri"/>
                          </w:rPr>
                        </w:pPr>
                        <w:r w:rsidRPr="00E65170">
                          <w:rPr>
                            <w:rFonts w:cs="Arial"/>
                            <w:lang w:val="en-CA"/>
                          </w:rPr>
                          <w:t>Excluded from analysis (give reasons) (n=  )</w:t>
                        </w:r>
                      </w:p>
                      <w:p w14:paraId="01E8DE60" w14:textId="77777777" w:rsidR="00431345" w:rsidRDefault="00431345" w:rsidP="00431345">
                        <w:pPr>
                          <w:rPr>
                            <w:rFonts w:cs="Calibri"/>
                          </w:rPr>
                        </w:pPr>
                      </w:p>
                    </w:txbxContent>
                  </v:textbox>
                </v:rect>
                <v:roundrect id="Rectangle: Rounded Corners 29" o:spid="_x0000_s1036" style="position:absolute;left:25133;top:18396;width:18719;height:29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" fillcolor="#a9c7fd">
                  <v:textbox inset="3.6pt,,3.6pt">
                    <w:txbxContent>
                      <w:p w14:paraId="5DA7CC89" w14:textId="77777777" w:rsidR="00431345" w:rsidRPr="00557CBF" w:rsidRDefault="00431345" w:rsidP="00557CBF">
                        <w:pPr>
                          <w:pStyle w:val="BodytextAgency"/>
                          <w:jc w:val="center"/>
                          <w:rPr>
                            <w:b/>
                            <w:bCs/>
                          </w:rPr>
                        </w:pPr>
                        <w:r w:rsidRPr="00557CBF">
                          <w:rPr>
                            <w:b/>
                            <w:bCs/>
                          </w:rPr>
                          <w:t>Allocation</w:t>
                        </w:r>
                      </w:p>
                    </w:txbxContent>
                  </v:textbox>
                </v:roundrect>
                <v:roundrect id="Rectangle: Rounded Corners 38" o:spid="_x0000_s1037" style="position:absolute;left:22901;top:48432;width:18799;height:29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" fillcolor="#a9c7fd">
                  <v:textbox inset="3.6pt,,3.6pt">
                    <w:txbxContent>
                      <w:p w14:paraId="095E7E70" w14:textId="77777777" w:rsidR="00431345" w:rsidRPr="0041463F" w:rsidRDefault="00431345" w:rsidP="0041463F">
                        <w:pPr>
                          <w:pStyle w:val="BodytextAgency"/>
                          <w:jc w:val="center"/>
                          <w:rPr>
                            <w:b/>
                            <w:bCs/>
                          </w:rPr>
                        </w:pPr>
                        <w:r w:rsidRPr="0041463F">
                          <w:rPr>
                            <w:b/>
                            <w:bCs/>
                          </w:rPr>
                          <w:t>Analysis</w:t>
                        </w:r>
                      </w:p>
                    </w:txbxContent>
                  </v:textbox>
                </v:roundrect>
                <v:roundrect id="Rectangle: Rounded Corners 42" o:spid="_x0000_s1038" style="position:absolute;left:22701;top:36238;width:18500;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" fillcolor="#a9c7fd">
                  <v:textbox inset="3.6pt,,3.6pt">
                    <w:txbxContent>
                      <w:p w14:paraId="092550EE" w14:textId="77777777" w:rsidR="00431345" w:rsidRPr="00557CBF" w:rsidRDefault="00431345" w:rsidP="00557CBF">
                        <w:pPr>
                          <w:pStyle w:val="BodytextAgency"/>
                          <w:jc w:val="center"/>
                          <w:rPr>
                            <w:b/>
                            <w:bCs/>
                          </w:rPr>
                        </w:pPr>
                        <w:r w:rsidRPr="00557CBF">
                          <w:rPr>
                            <w:b/>
                            <w:bCs/>
                          </w:rPr>
                          <w:t>Follow-Up</w:t>
                        </w:r>
                      </w:p>
                    </w:txbxContent>
                  </v:textbox>
                </v:roundrect>
                <v:shapetype id="_x0000_t32" coordsize="21600,21600" o:spt="32" o:oned="t" path="m,l21600,21600e" filled="f">
                  <v:path arrowok="t" fillok="f" o:connecttype="none"/>
                  <o:lock v:ext="edit" shapetype="t"/>
                </v:shapetype>
                <v:shape id="Straight Arrow Connector 31" o:spid="_x0000_s1039" type="#_x0000_t32" style="position:absolute;left:14656;top:35032;width:0;height:4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">
                  <v:stroke endarrow="block"/>
                  <v:shadow color="#ccc"/>
                </v:shape>
                <v:shape id="Straight Arrow Connector 34" o:spid="_x0000_s1040" type="#_x0000_t32" style="position:absolute;left:54319;top:35150;width:0;height:4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">
                  <v:stroke endarrow="block"/>
                  <v:shadow color="#ccc"/>
                </v:shape>
                <v:shape id="Straight Arrow Connector 40" o:spid="_x0000_s1041" type="#_x0000_t32" style="position:absolute;left:15012;top:47382;width:0;height:4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">
                  <v:stroke endarrow="block"/>
                  <v:shadow color="#ccc"/>
                </v:shape>
                <v:shape id="Straight Arrow Connector 41" o:spid="_x0000_s1042" type="#_x0000_t32" style="position:absolute;left:54557;top:47382;width:6;height:4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">
                  <v:stroke endarrow="block"/>
                  <v:shadow color="#ccc"/>
                </v:shape>
                <v:shapetype id="_x0000_t33" coordsize="21600,21600" o:spt="33" o:oned="t" path="m,l21600,r,21600e" filled="f">
                  <v:stroke joinstyle="miter"/>
                  <v:path arrowok="t" fillok="f" o:connecttype="none"/>
                  <o:lock v:ext="edit" shapetype="t"/>
                </v:shapetype>
                <v:shape id="Connector: Elbow 32" o:spid="_x0000_s1043" type="#_x0000_t33" style="position:absolute;left:14656;top:21256;width:23317;height:400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">
                  <v:stroke endarrow="block"/>
                  <v:shadow color="#ccc"/>
                </v:shape>
                <v:shape id="Connector: Elbow 22" o:spid="_x0000_s1044" type="#_x0000_t33" style="position:absolute;left:30994;top:21256;width:23317;height:40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">
                  <v:stroke endarrow="block"/>
                  <v:shadow color="#ccc"/>
                </v:shape>
                <v:shape id="Straight Arrow Connector 26" o:spid="_x0000_s1045" type="#_x0000_t32" style="position:absolute;left:33675;top:3011;width:385;height:11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">
                  <v:stroke endarrow="block"/>
                  <v:shadow color="#ccc"/>
                </v:shape>
                <v:shape id="Straight Arrow Connector 28" o:spid="_x0000_s1046" type="#_x0000_t32" style="position:absolute;left:34212;top:9897;width:65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">
                  <v:stroke endarrow="block"/>
                  <v:shadow color="#ccc"/>
                </v:shape>
                <v:roundrect id="Rectangle: Rounded Corners 33" o:spid="_x0000_s1047" style="position:absolute;left:8600;top:7361;width:19835;height:32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" fillcolor="#a9c7fd">
                  <v:textbox inset="3.6pt,,3.6pt">
                    <w:txbxContent>
                      <w:p w14:paraId="779E5D73" w14:textId="383BB96A" w:rsidR="00431345" w:rsidRPr="00557CBF" w:rsidRDefault="00557CBF" w:rsidP="00557CBF">
                        <w:pPr>
                          <w:pStyle w:val="BodytextAgency"/>
                          <w:jc w:val="center"/>
                          <w:rPr>
                            <w:b/>
                            <w:bCs/>
                          </w:rPr>
                        </w:pPr>
                        <w:r w:rsidRPr="00557CBF">
                          <w:rPr>
                            <w:b/>
                            <w:bCs/>
                          </w:rPr>
                          <w:t>Screening</w:t>
                        </w:r>
                      </w:p>
                    </w:txbxContent>
                  </v:textbox>
                </v:roundrect>
                <w10:anchorlock/>
              </v:group>
            </w:pict>
          </mc:Fallback>
        </mc:AlternateContent>
      </w:r>
    </w:p>
    <w:p w14:paraId="0717382C" w14:textId="7139ED58" w:rsidR="00431345" w:rsidRPr="00E65170" w:rsidRDefault="00E65170" w:rsidP="00A30C42">
      <w:pPr>
        <w:spacing w:after="140" w:line="280" w:lineRule="atLeast"/>
        <w:rPr>
          <w:b/>
          <w:bCs/>
        </w:rPr>
      </w:pPr>
      <w:r w:rsidRPr="00E65170">
        <w:rPr>
          <w:b/>
          <w:bCs/>
        </w:rPr>
        <w:t xml:space="preserve">Number </w:t>
      </w:r>
      <w:proofErr w:type="gramStart"/>
      <w:r w:rsidRPr="00E65170">
        <w:rPr>
          <w:b/>
          <w:bCs/>
        </w:rPr>
        <w:t>analysed</w:t>
      </w:r>
      <w:proofErr w:type="gramEnd"/>
    </w:p>
    <w:p w14:paraId="62EF2012" w14:textId="3537F448" w:rsidR="00170225" w:rsidRDefault="00BC5C02" w:rsidP="00170225">
      <w:pPr>
        <w:pStyle w:val="Guidancetext-Applicant"/>
        <w:spacing w:after="140"/>
        <w:rPr>
          <w:rFonts w:ascii="Verdana" w:hAnsi="Verdana"/>
          <w:sz w:val="18"/>
        </w:rPr>
      </w:pPr>
      <w:r>
        <w:rPr>
          <w:rFonts w:ascii="Verdana" w:hAnsi="Verdana"/>
          <w:sz w:val="18"/>
        </w:rPr>
        <w:t>P</w:t>
      </w:r>
      <w:r w:rsidRPr="004543C0">
        <w:rPr>
          <w:rFonts w:ascii="Verdana" w:hAnsi="Verdana"/>
          <w:sz w:val="18"/>
        </w:rPr>
        <w:t xml:space="preserve">rovide the number of participants </w:t>
      </w:r>
      <w:r w:rsidR="00E65170">
        <w:rPr>
          <w:rFonts w:ascii="Verdana" w:hAnsi="Verdana"/>
          <w:sz w:val="18"/>
        </w:rPr>
        <w:t>per arm</w:t>
      </w:r>
      <w:r w:rsidRPr="004543C0">
        <w:rPr>
          <w:rFonts w:ascii="Verdana" w:hAnsi="Verdana"/>
          <w:sz w:val="18"/>
        </w:rPr>
        <w:t xml:space="preserve"> in each analysis dataset</w:t>
      </w:r>
      <w:r w:rsidR="00E65170">
        <w:rPr>
          <w:rFonts w:ascii="Verdana" w:hAnsi="Verdana"/>
          <w:sz w:val="18"/>
        </w:rPr>
        <w:t xml:space="preserve"> (ITT, </w:t>
      </w:r>
      <w:r w:rsidR="0062301A">
        <w:rPr>
          <w:rFonts w:ascii="Verdana" w:hAnsi="Verdana"/>
          <w:sz w:val="18"/>
        </w:rPr>
        <w:t xml:space="preserve">mITT, </w:t>
      </w:r>
      <w:r w:rsidR="00E65170">
        <w:rPr>
          <w:rFonts w:ascii="Verdana" w:hAnsi="Verdana"/>
          <w:sz w:val="18"/>
        </w:rPr>
        <w:t>PP, etc…) and the n</w:t>
      </w:r>
      <w:r w:rsidRPr="004543C0">
        <w:rPr>
          <w:rFonts w:ascii="Verdana" w:hAnsi="Verdana"/>
          <w:sz w:val="18"/>
        </w:rPr>
        <w:t xml:space="preserve">umber of patients having an intercurrent event </w:t>
      </w:r>
      <w:r w:rsidR="00E65170">
        <w:rPr>
          <w:rFonts w:ascii="Verdana" w:hAnsi="Verdana"/>
          <w:sz w:val="18"/>
        </w:rPr>
        <w:t xml:space="preserve">for the primary objective </w:t>
      </w:r>
      <w:r w:rsidRPr="004543C0">
        <w:rPr>
          <w:rFonts w:ascii="Verdana" w:hAnsi="Verdana"/>
          <w:sz w:val="18"/>
        </w:rPr>
        <w:t>(</w:t>
      </w:r>
      <w:r w:rsidR="00E65170">
        <w:rPr>
          <w:rFonts w:ascii="Verdana" w:hAnsi="Verdana"/>
          <w:sz w:val="18"/>
        </w:rPr>
        <w:t xml:space="preserve">see Estimand section) </w:t>
      </w:r>
      <w:r w:rsidRPr="004543C0">
        <w:rPr>
          <w:rFonts w:ascii="Verdana" w:hAnsi="Verdana"/>
          <w:sz w:val="18"/>
        </w:rPr>
        <w:t xml:space="preserve">according to each </w:t>
      </w:r>
      <w:proofErr w:type="gramStart"/>
      <w:r w:rsidRPr="004543C0">
        <w:rPr>
          <w:rFonts w:ascii="Verdana" w:hAnsi="Verdana"/>
          <w:sz w:val="18"/>
        </w:rPr>
        <w:t>particular intercurrent</w:t>
      </w:r>
      <w:proofErr w:type="gramEnd"/>
      <w:r w:rsidRPr="004543C0">
        <w:rPr>
          <w:rFonts w:ascii="Verdana" w:hAnsi="Verdana"/>
          <w:sz w:val="18"/>
        </w:rPr>
        <w:t xml:space="preserve"> event.</w:t>
      </w:r>
      <w:r w:rsidR="00170225">
        <w:rPr>
          <w:rFonts w:ascii="Verdana" w:hAnsi="Verdana"/>
          <w:sz w:val="18"/>
        </w:rPr>
        <w:t xml:space="preserve"> A tabulated summary is preferred.</w:t>
      </w:r>
    </w:p>
    <w:p w14:paraId="16CA33B2" w14:textId="77777777" w:rsidR="00E65170" w:rsidRDefault="00E65170" w:rsidP="00BC5C02">
      <w:pPr>
        <w:pStyle w:val="Guidancetext-Applicant"/>
        <w:spacing w:after="140"/>
        <w:rPr>
          <w:rFonts w:ascii="Verdana" w:hAnsi="Verdana"/>
          <w:sz w:val="18"/>
        </w:rPr>
      </w:pPr>
      <w:r>
        <w:rPr>
          <w:rFonts w:ascii="Verdana" w:hAnsi="Verdana"/>
          <w:sz w:val="18"/>
        </w:rPr>
        <w:t xml:space="preserve">Clarify </w:t>
      </w:r>
      <w:r w:rsidR="00BC5C02" w:rsidRPr="004543C0">
        <w:rPr>
          <w:rFonts w:ascii="Verdana" w:hAnsi="Verdana"/>
          <w:sz w:val="18"/>
        </w:rPr>
        <w:t>wh</w:t>
      </w:r>
      <w:r>
        <w:rPr>
          <w:rFonts w:ascii="Verdana" w:hAnsi="Verdana"/>
          <w:sz w:val="18"/>
        </w:rPr>
        <w:t>at</w:t>
      </w:r>
      <w:r w:rsidR="00BC5C02" w:rsidRPr="004543C0">
        <w:rPr>
          <w:rFonts w:ascii="Verdana" w:hAnsi="Verdana"/>
          <w:sz w:val="18"/>
        </w:rPr>
        <w:t xml:space="preserve"> instances result in missing data.</w:t>
      </w:r>
    </w:p>
    <w:p w14:paraId="45B527C3" w14:textId="662DE32B" w:rsidR="00BC5C02" w:rsidRDefault="00BC5C02" w:rsidP="00BC5C02">
      <w:pPr>
        <w:pStyle w:val="Guidancetext-Applicant"/>
        <w:spacing w:after="140"/>
        <w:rPr>
          <w:rFonts w:ascii="Verdana" w:hAnsi="Verdana"/>
          <w:sz w:val="18"/>
        </w:rPr>
      </w:pPr>
      <w:r w:rsidRPr="004543C0">
        <w:rPr>
          <w:rFonts w:ascii="Verdana" w:hAnsi="Verdana"/>
          <w:sz w:val="18"/>
        </w:rPr>
        <w:t xml:space="preserve">Specify how patients and data points were included in or excluded from the analysis with a justification based on the selected strategy and estimator. </w:t>
      </w:r>
    </w:p>
    <w:p w14:paraId="6761CFC0" w14:textId="262491CE" w:rsidR="007274EE" w:rsidRDefault="007274EE" w:rsidP="00BC5C02">
      <w:pPr>
        <w:pStyle w:val="Guidancetext-Applicant"/>
        <w:spacing w:after="140"/>
        <w:rPr>
          <w:rFonts w:ascii="Verdana" w:hAnsi="Verdana"/>
          <w:sz w:val="18"/>
        </w:rPr>
      </w:pPr>
      <w:r>
        <w:rPr>
          <w:rFonts w:ascii="Verdana" w:hAnsi="Verdana"/>
          <w:sz w:val="18"/>
        </w:rPr>
        <w:t>Provide a tabulated summary of protocol violations/deviations.</w:t>
      </w:r>
    </w:p>
    <w:p w14:paraId="5A9600EF" w14:textId="77777777" w:rsidR="00170225" w:rsidRDefault="00170225" w:rsidP="00170225">
      <w:pPr>
        <w:pStyle w:val="BodytextAgency"/>
      </w:pPr>
      <w:bookmarkStart w:id="237" w:name="_Hlk151111357"/>
      <w:r>
        <w:t>&lt;Text&gt;</w:t>
      </w:r>
    </w:p>
    <w:p w14:paraId="512F752B" w14:textId="776FFC78" w:rsidR="00170225" w:rsidRDefault="00170225" w:rsidP="0017022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38" w:name="_Hlk151043959"/>
      <w:bookmarkEnd w:id="237"/>
      <w:r>
        <w:rPr>
          <w:b/>
          <w:bCs/>
          <w:i/>
          <w:iCs/>
        </w:rPr>
        <w:t>A</w:t>
      </w:r>
      <w:r w:rsidRPr="00A5692C">
        <w:rPr>
          <w:b/>
          <w:bCs/>
          <w:i/>
          <w:iCs/>
        </w:rPr>
        <w:t>ssessor’s comment</w:t>
      </w:r>
    </w:p>
    <w:p w14:paraId="24AED288" w14:textId="1C297B3C" w:rsidR="00170225" w:rsidRDefault="00D76EF9" w:rsidP="0017022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lastRenderedPageBreak/>
        <w:t>Comment on the proportions and reasons for screen failure</w:t>
      </w:r>
      <w:r w:rsidR="009E3F91">
        <w:rPr>
          <w:i/>
          <w:iCs/>
          <w:color w:val="00B050"/>
          <w:lang w:val="fr-FR"/>
        </w:rPr>
        <w:t>s</w:t>
      </w:r>
      <w:r>
        <w:rPr>
          <w:i/>
          <w:iCs/>
          <w:color w:val="00B050"/>
          <w:lang w:val="fr-FR"/>
        </w:rPr>
        <w:t xml:space="preserve"> and discontinu</w:t>
      </w:r>
      <w:r w:rsidR="009E3F91">
        <w:rPr>
          <w:i/>
          <w:iCs/>
          <w:color w:val="00B050"/>
          <w:lang w:val="fr-FR"/>
        </w:rPr>
        <w:t>a</w:t>
      </w:r>
      <w:r>
        <w:rPr>
          <w:i/>
          <w:iCs/>
          <w:color w:val="00B050"/>
          <w:lang w:val="fr-FR"/>
        </w:rPr>
        <w:t>tion</w:t>
      </w:r>
      <w:r w:rsidR="009E3F91">
        <w:rPr>
          <w:i/>
          <w:iCs/>
          <w:color w:val="00B050"/>
          <w:lang w:val="fr-FR"/>
        </w:rPr>
        <w:t>s</w:t>
      </w:r>
      <w:r>
        <w:rPr>
          <w:i/>
          <w:iCs/>
          <w:color w:val="00B050"/>
          <w:lang w:val="fr-FR"/>
        </w:rPr>
        <w:t xml:space="preserve"> </w:t>
      </w:r>
      <w:r w:rsidR="009E3F91">
        <w:rPr>
          <w:i/>
          <w:iCs/>
          <w:color w:val="00B050"/>
          <w:lang w:val="fr-FR"/>
        </w:rPr>
        <w:t>as well as</w:t>
      </w:r>
      <w:r>
        <w:rPr>
          <w:i/>
          <w:iCs/>
          <w:color w:val="00B050"/>
          <w:lang w:val="fr-FR"/>
        </w:rPr>
        <w:t xml:space="preserve"> </w:t>
      </w:r>
      <w:r w:rsidR="00CA5924">
        <w:rPr>
          <w:i/>
          <w:iCs/>
          <w:color w:val="00B050"/>
          <w:lang w:val="fr-FR"/>
        </w:rPr>
        <w:t xml:space="preserve">their potential </w:t>
      </w:r>
      <w:r>
        <w:rPr>
          <w:i/>
          <w:iCs/>
          <w:color w:val="00B050"/>
          <w:lang w:val="fr-FR"/>
        </w:rPr>
        <w:t xml:space="preserve">impact on the validity and interpretation of the results. </w:t>
      </w:r>
      <w:r w:rsidRPr="00D76EF9">
        <w:rPr>
          <w:i/>
          <w:iCs/>
          <w:color w:val="00B050"/>
          <w:lang w:val="fr-FR"/>
        </w:rPr>
        <w:t xml:space="preserve">Comment on any imbalance in participant flow </w:t>
      </w:r>
      <w:r w:rsidR="00CA5924">
        <w:rPr>
          <w:i/>
          <w:iCs/>
          <w:color w:val="00B050"/>
          <w:lang w:val="fr-FR"/>
        </w:rPr>
        <w:t>across</w:t>
      </w:r>
      <w:r w:rsidRPr="00D76EF9">
        <w:rPr>
          <w:i/>
          <w:iCs/>
          <w:color w:val="00B050"/>
          <w:lang w:val="fr-FR"/>
        </w:rPr>
        <w:t xml:space="preserve"> treatment arms.</w:t>
      </w:r>
    </w:p>
    <w:p w14:paraId="61CF7210" w14:textId="77777777" w:rsidR="00170225" w:rsidRPr="00A5692C" w:rsidRDefault="00170225" w:rsidP="0017022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bookmarkEnd w:id="238"/>
    <w:p w14:paraId="759CCE2F" w14:textId="77777777" w:rsidR="004330DB" w:rsidRPr="0007642E" w:rsidRDefault="004330DB" w:rsidP="00692BA1">
      <w:pPr>
        <w:pStyle w:val="Heading4"/>
      </w:pPr>
      <w:r>
        <w:t>Baseline data</w:t>
      </w:r>
    </w:p>
    <w:p w14:paraId="2D4C873A" w14:textId="747A2D9F" w:rsidR="00942644" w:rsidRPr="00327896" w:rsidRDefault="00942644" w:rsidP="00327896">
      <w:pPr>
        <w:pStyle w:val="Guidancetext-Applicant"/>
        <w:spacing w:after="140"/>
        <w:rPr>
          <w:rFonts w:ascii="Verdana" w:hAnsi="Verdana"/>
          <w:sz w:val="18"/>
        </w:rPr>
      </w:pPr>
      <w:r w:rsidRPr="00327896">
        <w:rPr>
          <w:rFonts w:ascii="Verdana" w:hAnsi="Verdana"/>
          <w:sz w:val="18"/>
        </w:rPr>
        <w:t xml:space="preserve">Provide a tabular summary of demographic and baseline clinical characteristics by treatment arm. </w:t>
      </w:r>
    </w:p>
    <w:p w14:paraId="57C150F0" w14:textId="77777777" w:rsidR="00327896" w:rsidRPr="00327896" w:rsidRDefault="00327896" w:rsidP="00327896">
      <w:pPr>
        <w:spacing w:after="140" w:line="280" w:lineRule="atLeast"/>
        <w:rPr>
          <w:snapToGrid w:val="0"/>
        </w:rPr>
      </w:pPr>
      <w:bookmarkStart w:id="239" w:name="_Hlk151112611"/>
      <w:r w:rsidRPr="00327896">
        <w:rPr>
          <w:snapToGrid w:val="0"/>
        </w:rPr>
        <w:t>&lt;Text&gt;</w:t>
      </w:r>
    </w:p>
    <w:p w14:paraId="3641DC5B" w14:textId="77777777" w:rsidR="00327896" w:rsidRDefault="00327896" w:rsidP="0032789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40" w:name="_Hlk151112587"/>
      <w:bookmarkEnd w:id="239"/>
      <w:r>
        <w:rPr>
          <w:b/>
          <w:bCs/>
          <w:i/>
          <w:iCs/>
        </w:rPr>
        <w:t>A</w:t>
      </w:r>
      <w:r w:rsidRPr="00A5692C">
        <w:rPr>
          <w:b/>
          <w:bCs/>
          <w:i/>
          <w:iCs/>
        </w:rPr>
        <w:t>ssessor’s comment</w:t>
      </w:r>
    </w:p>
    <w:p w14:paraId="17AF507A" w14:textId="03710BFB" w:rsidR="00327896" w:rsidRDefault="00327896" w:rsidP="0032789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Does the study population reflect the claimed indication?</w:t>
      </w:r>
      <w:r w:rsidR="00A00461">
        <w:rPr>
          <w:i/>
          <w:iCs/>
          <w:color w:val="00B050"/>
          <w:lang w:val="fr-FR"/>
        </w:rPr>
        <w:t xml:space="preserve"> </w:t>
      </w:r>
      <w:r>
        <w:rPr>
          <w:i/>
          <w:iCs/>
          <w:color w:val="00B050"/>
          <w:lang w:val="fr-FR"/>
        </w:rPr>
        <w:t>Comment on the homogeneity or imbalance(s) across treatment arms.</w:t>
      </w:r>
    </w:p>
    <w:p w14:paraId="3BAF09C6" w14:textId="77777777" w:rsidR="00327896" w:rsidRPr="00A5692C" w:rsidRDefault="00327896" w:rsidP="0032789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bookmarkEnd w:id="240"/>
    <w:p w14:paraId="323F3E07" w14:textId="786DA6CD" w:rsidR="004330DB" w:rsidRPr="0007642E" w:rsidRDefault="00327896" w:rsidP="00692BA1">
      <w:pPr>
        <w:pStyle w:val="Heading4"/>
      </w:pPr>
      <w:r>
        <w:t xml:space="preserve">Endpoints </w:t>
      </w:r>
      <w:r w:rsidR="004330DB">
        <w:t>and estimation</w:t>
      </w:r>
    </w:p>
    <w:p w14:paraId="19A4FE5E" w14:textId="355A7A06" w:rsidR="002309E1" w:rsidRPr="002309E1" w:rsidRDefault="00327896" w:rsidP="00A00461">
      <w:pPr>
        <w:pStyle w:val="Guidancetext-Applicant"/>
        <w:spacing w:after="140"/>
        <w:rPr>
          <w:rFonts w:ascii="Verdana" w:hAnsi="Verdana"/>
          <w:sz w:val="18"/>
        </w:rPr>
      </w:pPr>
      <w:bookmarkStart w:id="241" w:name="_Hlk151114045"/>
      <w:bookmarkStart w:id="242" w:name="_Hlk151114062"/>
      <w:r w:rsidRPr="002309E1">
        <w:rPr>
          <w:rFonts w:ascii="Verdana" w:hAnsi="Verdana"/>
          <w:sz w:val="18"/>
        </w:rPr>
        <w:t xml:space="preserve">Summarise the </w:t>
      </w:r>
      <w:r w:rsidR="002309E1" w:rsidRPr="002309E1">
        <w:rPr>
          <w:rFonts w:ascii="Verdana" w:hAnsi="Verdana"/>
          <w:sz w:val="18"/>
        </w:rPr>
        <w:t xml:space="preserve">study </w:t>
      </w:r>
      <w:r w:rsidRPr="002309E1">
        <w:rPr>
          <w:rFonts w:ascii="Verdana" w:hAnsi="Verdana"/>
          <w:sz w:val="18"/>
        </w:rPr>
        <w:t>results</w:t>
      </w:r>
      <w:r w:rsidR="002309E1" w:rsidRPr="002309E1">
        <w:rPr>
          <w:rFonts w:ascii="Verdana" w:hAnsi="Verdana"/>
          <w:sz w:val="18"/>
        </w:rPr>
        <w:t xml:space="preserve"> (with their estimated precision) for the primary</w:t>
      </w:r>
      <w:r w:rsidR="0062301A">
        <w:rPr>
          <w:rFonts w:ascii="Verdana" w:hAnsi="Verdana"/>
          <w:sz w:val="18"/>
        </w:rPr>
        <w:t>,</w:t>
      </w:r>
      <w:r w:rsidR="002309E1" w:rsidRPr="002309E1">
        <w:rPr>
          <w:rFonts w:ascii="Verdana" w:hAnsi="Verdana"/>
          <w:sz w:val="18"/>
        </w:rPr>
        <w:t xml:space="preserve"> key secondary </w:t>
      </w:r>
      <w:r w:rsidR="0062301A">
        <w:rPr>
          <w:rFonts w:ascii="Verdana" w:hAnsi="Verdana"/>
          <w:sz w:val="18"/>
        </w:rPr>
        <w:t xml:space="preserve">and other important </w:t>
      </w:r>
      <w:r w:rsidR="002309E1" w:rsidRPr="002309E1">
        <w:rPr>
          <w:rFonts w:ascii="Verdana" w:hAnsi="Verdana"/>
          <w:sz w:val="18"/>
        </w:rPr>
        <w:t xml:space="preserve">endpoints using tables and figures. </w:t>
      </w:r>
      <w:bookmarkEnd w:id="241"/>
      <w:r w:rsidR="00A00461">
        <w:rPr>
          <w:rFonts w:ascii="Verdana" w:hAnsi="Verdana"/>
          <w:sz w:val="18"/>
        </w:rPr>
        <w:t xml:space="preserve">For secondary or other endpoints, the focus should be on those that </w:t>
      </w:r>
      <w:r w:rsidR="00A00461" w:rsidRPr="00A00461">
        <w:rPr>
          <w:rFonts w:ascii="Verdana" w:hAnsi="Verdana"/>
          <w:sz w:val="18"/>
        </w:rPr>
        <w:t xml:space="preserve">provide additional </w:t>
      </w:r>
      <w:r w:rsidR="00A00461">
        <w:rPr>
          <w:rFonts w:ascii="Verdana" w:hAnsi="Verdana"/>
          <w:sz w:val="18"/>
        </w:rPr>
        <w:t xml:space="preserve">relevant </w:t>
      </w:r>
      <w:r w:rsidR="00A00461" w:rsidRPr="00A00461">
        <w:rPr>
          <w:rFonts w:ascii="Verdana" w:hAnsi="Verdana"/>
          <w:sz w:val="18"/>
        </w:rPr>
        <w:t>information</w:t>
      </w:r>
      <w:r w:rsidR="00A00461">
        <w:rPr>
          <w:rFonts w:ascii="Verdana" w:hAnsi="Verdana"/>
          <w:sz w:val="18"/>
        </w:rPr>
        <w:t xml:space="preserve">, </w:t>
      </w:r>
      <w:r w:rsidR="00A00461" w:rsidRPr="00A00461">
        <w:rPr>
          <w:rFonts w:ascii="Verdana" w:hAnsi="Verdana"/>
          <w:sz w:val="18"/>
        </w:rPr>
        <w:t>not those highly correlated to the primary endpoint</w:t>
      </w:r>
      <w:r w:rsidR="00A00461">
        <w:rPr>
          <w:rFonts w:ascii="Verdana" w:hAnsi="Verdana"/>
          <w:sz w:val="18"/>
        </w:rPr>
        <w:t>.</w:t>
      </w:r>
      <w:r w:rsidR="00A00461" w:rsidRPr="00A00461">
        <w:rPr>
          <w:rFonts w:ascii="Verdana" w:hAnsi="Verdana"/>
          <w:sz w:val="18"/>
        </w:rPr>
        <w:t xml:space="preserve"> </w:t>
      </w:r>
      <w:r w:rsidR="002309E1" w:rsidRPr="002309E1">
        <w:rPr>
          <w:rFonts w:ascii="Verdana" w:hAnsi="Verdana"/>
          <w:sz w:val="18"/>
        </w:rPr>
        <w:t>Text should be mainly restricted to the critical discussion of the results.</w:t>
      </w:r>
    </w:p>
    <w:p w14:paraId="3489C5CF" w14:textId="77777777" w:rsidR="00A00461" w:rsidRPr="00327896" w:rsidRDefault="00A00461" w:rsidP="00A00461">
      <w:pPr>
        <w:spacing w:after="140" w:line="280" w:lineRule="atLeast"/>
        <w:rPr>
          <w:snapToGrid w:val="0"/>
        </w:rPr>
      </w:pPr>
      <w:bookmarkStart w:id="243" w:name="_Hlk151114185"/>
      <w:bookmarkEnd w:id="242"/>
      <w:r w:rsidRPr="00327896">
        <w:rPr>
          <w:snapToGrid w:val="0"/>
        </w:rPr>
        <w:t>&lt;Text&gt;</w:t>
      </w:r>
    </w:p>
    <w:bookmarkEnd w:id="243"/>
    <w:p w14:paraId="5D16F3E9" w14:textId="77777777" w:rsidR="006623E6" w:rsidRDefault="006623E6" w:rsidP="00692BA1">
      <w:pPr>
        <w:pStyle w:val="Heading4"/>
      </w:pPr>
      <w:r>
        <w:t>Pre-defined and ad hoc important subgroup analyses</w:t>
      </w:r>
    </w:p>
    <w:p w14:paraId="22DA1835" w14:textId="38FA4236" w:rsidR="006623E6" w:rsidRPr="002309E1" w:rsidRDefault="006623E6" w:rsidP="006623E6">
      <w:pPr>
        <w:pStyle w:val="Guidancetext-Applicant"/>
        <w:spacing w:after="140"/>
        <w:rPr>
          <w:rFonts w:ascii="Verdana" w:hAnsi="Verdana"/>
          <w:sz w:val="18"/>
        </w:rPr>
      </w:pPr>
      <w:r w:rsidRPr="002309E1">
        <w:rPr>
          <w:rFonts w:ascii="Verdana" w:hAnsi="Verdana"/>
          <w:sz w:val="18"/>
        </w:rPr>
        <w:t xml:space="preserve">Summarise the results </w:t>
      </w:r>
      <w:r>
        <w:rPr>
          <w:rFonts w:ascii="Verdana" w:hAnsi="Verdana"/>
          <w:sz w:val="18"/>
        </w:rPr>
        <w:t xml:space="preserve">of all pre-defined subgroup analyses and ad hoc important subgroup analyses </w:t>
      </w:r>
      <w:r w:rsidRPr="002309E1">
        <w:rPr>
          <w:rFonts w:ascii="Verdana" w:hAnsi="Verdana"/>
          <w:sz w:val="18"/>
        </w:rPr>
        <w:t xml:space="preserve">using tables and figures. </w:t>
      </w:r>
      <w:r>
        <w:rPr>
          <w:rFonts w:ascii="Verdana" w:hAnsi="Verdana"/>
          <w:sz w:val="18"/>
        </w:rPr>
        <w:t>T</w:t>
      </w:r>
      <w:r w:rsidRPr="002309E1">
        <w:rPr>
          <w:rFonts w:ascii="Verdana" w:hAnsi="Verdana"/>
          <w:sz w:val="18"/>
        </w:rPr>
        <w:t>ext should be mainly restricted to the critical discussion of the results.</w:t>
      </w:r>
    </w:p>
    <w:p w14:paraId="01AD504E" w14:textId="77777777" w:rsidR="006623E6" w:rsidRPr="00327896" w:rsidRDefault="006623E6" w:rsidP="006623E6">
      <w:pPr>
        <w:spacing w:after="140" w:line="280" w:lineRule="atLeast"/>
        <w:rPr>
          <w:snapToGrid w:val="0"/>
        </w:rPr>
      </w:pPr>
      <w:bookmarkStart w:id="244" w:name="_Hlk151220800"/>
      <w:r w:rsidRPr="00327896">
        <w:rPr>
          <w:snapToGrid w:val="0"/>
        </w:rPr>
        <w:t>&lt;Text&gt;</w:t>
      </w:r>
    </w:p>
    <w:bookmarkEnd w:id="244"/>
    <w:p w14:paraId="49B89055" w14:textId="77777777" w:rsidR="004330DB" w:rsidRPr="0007642E" w:rsidRDefault="004330DB" w:rsidP="00692BA1">
      <w:pPr>
        <w:pStyle w:val="Heading4"/>
      </w:pPr>
      <w:r>
        <w:t>Ancillary analyses</w:t>
      </w:r>
    </w:p>
    <w:p w14:paraId="43D3FF96" w14:textId="749301B5" w:rsidR="00363979" w:rsidRPr="007F2D09" w:rsidRDefault="00363979" w:rsidP="007F2D09">
      <w:pPr>
        <w:pStyle w:val="Guidancetext-Applicant"/>
        <w:spacing w:after="140"/>
        <w:rPr>
          <w:rFonts w:ascii="Verdana" w:hAnsi="Verdana"/>
          <w:sz w:val="18"/>
        </w:rPr>
      </w:pPr>
      <w:r w:rsidRPr="007F2D09">
        <w:rPr>
          <w:rFonts w:ascii="Verdana" w:hAnsi="Verdana"/>
          <w:sz w:val="18"/>
        </w:rPr>
        <w:t>This section should only be used in cases where additional analys</w:t>
      </w:r>
      <w:r w:rsidR="00FA7ADD" w:rsidRPr="007F2D09">
        <w:rPr>
          <w:rFonts w:ascii="Verdana" w:hAnsi="Verdana"/>
          <w:sz w:val="18"/>
        </w:rPr>
        <w:t>e</w:t>
      </w:r>
      <w:r w:rsidRPr="007F2D09">
        <w:rPr>
          <w:rFonts w:ascii="Verdana" w:hAnsi="Verdana"/>
          <w:sz w:val="18"/>
        </w:rPr>
        <w:t>s not described in the previous sections were performed</w:t>
      </w:r>
      <w:r w:rsidR="00FA7ADD" w:rsidRPr="007F2D09">
        <w:rPr>
          <w:rFonts w:ascii="Verdana" w:hAnsi="Verdana"/>
          <w:sz w:val="18"/>
        </w:rPr>
        <w:t xml:space="preserve">, e.g. </w:t>
      </w:r>
      <w:r w:rsidRPr="007F2D09">
        <w:rPr>
          <w:rFonts w:ascii="Verdana" w:hAnsi="Verdana"/>
          <w:sz w:val="18"/>
        </w:rPr>
        <w:t>post</w:t>
      </w:r>
      <w:r w:rsidR="00FA7ADD" w:rsidRPr="007F2D09">
        <w:rPr>
          <w:rFonts w:ascii="Verdana" w:hAnsi="Verdana"/>
          <w:sz w:val="18"/>
        </w:rPr>
        <w:t xml:space="preserve"> </w:t>
      </w:r>
      <w:r w:rsidRPr="007F2D09">
        <w:rPr>
          <w:rFonts w:ascii="Verdana" w:hAnsi="Verdana"/>
          <w:sz w:val="18"/>
        </w:rPr>
        <w:t>hoc analyses</w:t>
      </w:r>
      <w:r w:rsidR="00FA7ADD" w:rsidRPr="007F2D09">
        <w:rPr>
          <w:rFonts w:ascii="Verdana" w:hAnsi="Verdana"/>
          <w:sz w:val="18"/>
        </w:rPr>
        <w:t>.</w:t>
      </w:r>
    </w:p>
    <w:p w14:paraId="3C597B53" w14:textId="042B55DC" w:rsidR="00363979" w:rsidRPr="007F2D09" w:rsidRDefault="00363979" w:rsidP="007F2D09">
      <w:pPr>
        <w:pStyle w:val="Guidancetext-Applicant"/>
        <w:spacing w:after="140"/>
        <w:rPr>
          <w:rFonts w:ascii="Verdana" w:hAnsi="Verdana"/>
          <w:sz w:val="18"/>
        </w:rPr>
      </w:pPr>
      <w:r w:rsidRPr="007F2D09">
        <w:rPr>
          <w:rFonts w:ascii="Verdana" w:hAnsi="Verdana"/>
          <w:sz w:val="18"/>
        </w:rPr>
        <w:t xml:space="preserve">Modelling and Simulation (M&amp;S) analyses (e.g. PopPK, PopPK/PD) </w:t>
      </w:r>
      <w:r w:rsidR="00FA7ADD" w:rsidRPr="007F2D09">
        <w:rPr>
          <w:rFonts w:ascii="Verdana" w:hAnsi="Verdana"/>
          <w:sz w:val="18"/>
        </w:rPr>
        <w:t xml:space="preserve">that </w:t>
      </w:r>
      <w:r w:rsidRPr="007F2D09">
        <w:rPr>
          <w:rFonts w:ascii="Verdana" w:hAnsi="Verdana"/>
          <w:sz w:val="18"/>
        </w:rPr>
        <w:t>may support use in a target population different from the study population</w:t>
      </w:r>
      <w:r w:rsidR="00FA7ADD" w:rsidRPr="007F2D09">
        <w:rPr>
          <w:rFonts w:ascii="Verdana" w:hAnsi="Verdana"/>
          <w:sz w:val="18"/>
        </w:rPr>
        <w:t xml:space="preserve"> should be addressed here</w:t>
      </w:r>
      <w:r w:rsidRPr="007F2D09">
        <w:rPr>
          <w:rFonts w:ascii="Verdana" w:hAnsi="Verdana"/>
          <w:sz w:val="18"/>
        </w:rPr>
        <w:t xml:space="preserve">. </w:t>
      </w:r>
      <w:r w:rsidR="00FA7ADD" w:rsidRPr="007F2D09">
        <w:rPr>
          <w:rFonts w:ascii="Verdana" w:hAnsi="Verdana"/>
          <w:sz w:val="18"/>
        </w:rPr>
        <w:t>R</w:t>
      </w:r>
      <w:r w:rsidRPr="007F2D09">
        <w:rPr>
          <w:rFonts w:ascii="Verdana" w:hAnsi="Verdana"/>
          <w:sz w:val="18"/>
        </w:rPr>
        <w:t xml:space="preserve">eference to </w:t>
      </w:r>
      <w:r w:rsidR="00FA7ADD" w:rsidRPr="007F2D09">
        <w:rPr>
          <w:rFonts w:ascii="Verdana" w:hAnsi="Verdana"/>
          <w:sz w:val="18"/>
        </w:rPr>
        <w:t xml:space="preserve">the relevant pharmacology sections in </w:t>
      </w:r>
      <w:r w:rsidRPr="007F2D09">
        <w:rPr>
          <w:rFonts w:ascii="Verdana" w:hAnsi="Verdana"/>
          <w:sz w:val="18"/>
        </w:rPr>
        <w:t xml:space="preserve">combination with a </w:t>
      </w:r>
      <w:r w:rsidR="009441C5">
        <w:rPr>
          <w:rFonts w:ascii="Verdana" w:hAnsi="Verdana"/>
          <w:sz w:val="18"/>
        </w:rPr>
        <w:t>brief</w:t>
      </w:r>
      <w:r w:rsidRPr="007F2D09">
        <w:rPr>
          <w:rFonts w:ascii="Verdana" w:hAnsi="Verdana"/>
          <w:sz w:val="18"/>
        </w:rPr>
        <w:t xml:space="preserve"> statement on wh</w:t>
      </w:r>
      <w:r w:rsidR="00FA7ADD" w:rsidRPr="007F2D09">
        <w:rPr>
          <w:rFonts w:ascii="Verdana" w:hAnsi="Verdana"/>
          <w:sz w:val="18"/>
        </w:rPr>
        <w:t xml:space="preserve">at </w:t>
      </w:r>
      <w:r w:rsidRPr="007F2D09">
        <w:rPr>
          <w:rFonts w:ascii="Verdana" w:hAnsi="Verdana"/>
          <w:sz w:val="18"/>
        </w:rPr>
        <w:t>group of patients should be additionally covered may be included.</w:t>
      </w:r>
    </w:p>
    <w:p w14:paraId="4FDCFF96" w14:textId="78F2C8C0" w:rsidR="00363979" w:rsidRDefault="00363979" w:rsidP="00363979">
      <w:pPr>
        <w:pStyle w:val="BodytextAgency"/>
      </w:pPr>
      <w:r>
        <w:t>&lt;N</w:t>
      </w:r>
      <w:r w:rsidR="00750980">
        <w:t>/A</w:t>
      </w:r>
      <w:r>
        <w:t>&gt;&lt;Text&gt;</w:t>
      </w:r>
    </w:p>
    <w:p w14:paraId="2488DAAB" w14:textId="77777777" w:rsidR="007F2D09" w:rsidRDefault="007F2D09" w:rsidP="007F2D0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45" w:name="_Hlk151220837"/>
      <w:r>
        <w:rPr>
          <w:b/>
          <w:bCs/>
          <w:i/>
          <w:iCs/>
        </w:rPr>
        <w:t>A</w:t>
      </w:r>
      <w:r w:rsidRPr="00A5692C">
        <w:rPr>
          <w:b/>
          <w:bCs/>
          <w:i/>
          <w:iCs/>
        </w:rPr>
        <w:t>ssessor’s comment</w:t>
      </w:r>
      <w:r>
        <w:rPr>
          <w:b/>
          <w:bCs/>
          <w:i/>
          <w:iCs/>
        </w:rPr>
        <w:t xml:space="preserve"> on the efficacy results</w:t>
      </w:r>
    </w:p>
    <w:p w14:paraId="31398586" w14:textId="77777777" w:rsidR="007F2D09" w:rsidRDefault="007F2D09" w:rsidP="007F2D0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Are the data sufficient to dem</w:t>
      </w:r>
      <w:r w:rsidRPr="00A00461">
        <w:rPr>
          <w:i/>
          <w:iCs/>
          <w:color w:val="00B050"/>
          <w:lang w:val="fr-FR"/>
        </w:rPr>
        <w:t xml:space="preserve">onstrate an effect </w:t>
      </w:r>
      <w:r>
        <w:rPr>
          <w:i/>
          <w:iCs/>
          <w:color w:val="00B050"/>
          <w:lang w:val="fr-FR"/>
        </w:rPr>
        <w:t xml:space="preserve">of </w:t>
      </w:r>
      <w:r w:rsidRPr="00A00461">
        <w:rPr>
          <w:i/>
          <w:iCs/>
          <w:color w:val="00B050"/>
          <w:lang w:val="fr-FR"/>
        </w:rPr>
        <w:t xml:space="preserve">the </w:t>
      </w:r>
      <w:r>
        <w:rPr>
          <w:i/>
          <w:iCs/>
          <w:color w:val="00B050"/>
          <w:lang w:val="fr-FR"/>
        </w:rPr>
        <w:t xml:space="preserve">intervention </w:t>
      </w:r>
      <w:r w:rsidRPr="00A00461">
        <w:rPr>
          <w:i/>
          <w:iCs/>
          <w:color w:val="00B050"/>
          <w:lang w:val="fr-FR"/>
        </w:rPr>
        <w:t xml:space="preserve">at the proposed </w:t>
      </w:r>
      <w:r>
        <w:rPr>
          <w:i/>
          <w:iCs/>
          <w:color w:val="00B050"/>
          <w:lang w:val="fr-FR"/>
        </w:rPr>
        <w:t xml:space="preserve">regimen </w:t>
      </w:r>
      <w:r w:rsidRPr="00A00461">
        <w:rPr>
          <w:i/>
          <w:iCs/>
          <w:color w:val="00B050"/>
          <w:lang w:val="fr-FR"/>
        </w:rPr>
        <w:t xml:space="preserve">in the target population? If not, what additional data </w:t>
      </w:r>
      <w:r>
        <w:rPr>
          <w:i/>
          <w:iCs/>
          <w:color w:val="00B050"/>
          <w:lang w:val="fr-FR"/>
        </w:rPr>
        <w:t xml:space="preserve">would be needed </w:t>
      </w:r>
      <w:r w:rsidRPr="00A00461">
        <w:rPr>
          <w:i/>
          <w:iCs/>
          <w:color w:val="00B050"/>
          <w:lang w:val="fr-FR"/>
        </w:rPr>
        <w:t>to determine an effect?</w:t>
      </w:r>
    </w:p>
    <w:p w14:paraId="06C43063" w14:textId="77777777" w:rsidR="007F2D09" w:rsidRDefault="007F2D09" w:rsidP="007F2D0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Comment on the clinical relevance of the observed effects and whether they support the claimed indication at the recommended dose.</w:t>
      </w:r>
    </w:p>
    <w:p w14:paraId="2F80FD1D" w14:textId="77777777" w:rsidR="007F2D09" w:rsidRPr="00A5692C" w:rsidRDefault="007F2D09" w:rsidP="007F2D0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60AAF51B" w14:textId="77777777" w:rsidR="007F2D09" w:rsidRPr="007F2D09" w:rsidRDefault="007F2D09" w:rsidP="00DF366E">
      <w:pPr>
        <w:pStyle w:val="Heading2Agency"/>
      </w:pPr>
      <w:bookmarkStart w:id="246" w:name="_Toc140850987"/>
      <w:bookmarkStart w:id="247" w:name="_Toc160790326"/>
      <w:bookmarkEnd w:id="245"/>
      <w:r>
        <w:lastRenderedPageBreak/>
        <w:t>&lt;Study #2 identifier&gt;</w:t>
      </w:r>
      <w:bookmarkEnd w:id="246"/>
      <w:bookmarkEnd w:id="247"/>
    </w:p>
    <w:p w14:paraId="2EF94ED4" w14:textId="490E1562" w:rsidR="008F0986" w:rsidRPr="008F0986" w:rsidRDefault="008F0986" w:rsidP="008F0986">
      <w:pPr>
        <w:pStyle w:val="Guidancetext-Applicant"/>
        <w:rPr>
          <w:rStyle w:val="normaltextrun"/>
          <w:rFonts w:ascii="Verdana" w:hAnsi="Verdana" w:cs="Courier New"/>
          <w:sz w:val="18"/>
          <w:bdr w:val="none" w:sz="0" w:space="0" w:color="auto" w:frame="1"/>
        </w:rPr>
      </w:pPr>
      <w:r w:rsidRPr="008F0986">
        <w:rPr>
          <w:rStyle w:val="normaltextrun"/>
          <w:rFonts w:ascii="Verdana" w:hAnsi="Verdana" w:cs="Courier New"/>
          <w:sz w:val="18"/>
          <w:bdr w:val="none" w:sz="0" w:space="0" w:color="auto" w:frame="1"/>
        </w:rPr>
        <w:t>In case of multiple pivotal studies, please copy and paste in this section the whole of the headers for section 4.3.1. Repeat this process as per the number of pivotal studies submitted in the dossier.</w:t>
      </w:r>
    </w:p>
    <w:p w14:paraId="66F8EB83" w14:textId="33426331" w:rsidR="004330DB" w:rsidRPr="007F2D09" w:rsidRDefault="004330DB" w:rsidP="00E60F60">
      <w:pPr>
        <w:pStyle w:val="Heading2Agency"/>
      </w:pPr>
      <w:bookmarkStart w:id="248" w:name="_Toc508102284"/>
      <w:bookmarkStart w:id="249" w:name="_Toc517774853"/>
      <w:bookmarkStart w:id="250" w:name="_Toc160790327"/>
      <w:r>
        <w:t>Clinical studies</w:t>
      </w:r>
      <w:r w:rsidR="008F0986">
        <w:t xml:space="preserve">/subgroup analyses </w:t>
      </w:r>
      <w:r>
        <w:t>in special populations</w:t>
      </w:r>
      <w:bookmarkEnd w:id="248"/>
      <w:bookmarkEnd w:id="249"/>
      <w:bookmarkEnd w:id="250"/>
    </w:p>
    <w:p w14:paraId="047D5CAA" w14:textId="31C40679" w:rsidR="005150B4" w:rsidRDefault="005150B4" w:rsidP="005150B4">
      <w:pPr>
        <w:pStyle w:val="Guidancetext-Applicant"/>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I</w:t>
      </w:r>
      <w:r w:rsidRPr="005150B4">
        <w:rPr>
          <w:rStyle w:val="normaltextrun"/>
          <w:rFonts w:ascii="Verdana" w:hAnsi="Verdana" w:cs="Courier New"/>
          <w:sz w:val="18"/>
          <w:bdr w:val="none" w:sz="0" w:space="0" w:color="auto" w:frame="1"/>
        </w:rPr>
        <w:t>nclude in this section special studies</w:t>
      </w:r>
      <w:r>
        <w:rPr>
          <w:rStyle w:val="normaltextrun"/>
          <w:rFonts w:ascii="Verdana" w:hAnsi="Verdana" w:cs="Courier New"/>
          <w:sz w:val="18"/>
          <w:bdr w:val="none" w:sz="0" w:space="0" w:color="auto" w:frame="1"/>
        </w:rPr>
        <w:t>,</w:t>
      </w:r>
      <w:r w:rsidRPr="005150B4">
        <w:rPr>
          <w:rStyle w:val="normaltextrun"/>
          <w:rFonts w:ascii="Verdana" w:hAnsi="Verdana" w:cs="Courier New"/>
          <w:sz w:val="18"/>
          <w:bdr w:val="none" w:sz="0" w:space="0" w:color="auto" w:frame="1"/>
        </w:rPr>
        <w:t xml:space="preserve"> e.g. in children, in the elderly, in pregnant or lactating women and in patients with renal or hepatic impairment. </w:t>
      </w:r>
      <w:r>
        <w:rPr>
          <w:rStyle w:val="normaltextrun"/>
          <w:rFonts w:ascii="Verdana" w:hAnsi="Verdana" w:cs="Courier New"/>
          <w:sz w:val="18"/>
          <w:bdr w:val="none" w:sz="0" w:space="0" w:color="auto" w:frame="1"/>
        </w:rPr>
        <w:t>D</w:t>
      </w:r>
      <w:r w:rsidRPr="005150B4">
        <w:rPr>
          <w:rStyle w:val="normaltextrun"/>
          <w:rFonts w:ascii="Verdana" w:hAnsi="Verdana" w:cs="Courier New"/>
          <w:sz w:val="18"/>
          <w:bdr w:val="none" w:sz="0" w:space="0" w:color="auto" w:frame="1"/>
        </w:rPr>
        <w:t>escribe these studies as suggested for the main studies including considerations on dose adjustments. If a paediatric indication is sought, briefly refer to the PIP.</w:t>
      </w:r>
      <w:r w:rsidR="00B46061">
        <w:rPr>
          <w:rStyle w:val="normaltextrun"/>
          <w:rFonts w:ascii="Verdana" w:hAnsi="Verdana" w:cs="Courier New"/>
          <w:sz w:val="18"/>
          <w:bdr w:val="none" w:sz="0" w:space="0" w:color="auto" w:frame="1"/>
        </w:rPr>
        <w:t xml:space="preserve"> </w:t>
      </w:r>
      <w:r w:rsidRPr="005150B4">
        <w:rPr>
          <w:rStyle w:val="normaltextrun"/>
          <w:rFonts w:ascii="Verdana" w:hAnsi="Verdana" w:cs="Courier New"/>
          <w:sz w:val="18"/>
          <w:bdr w:val="none" w:sz="0" w:space="0" w:color="auto" w:frame="1"/>
        </w:rPr>
        <w:t>If the disease/condition is prevalent in a specific sub-population of subjects, any specific data in those subjects should be presented or the absence of such studies should be justified.</w:t>
      </w:r>
    </w:p>
    <w:p w14:paraId="3DF0EE86" w14:textId="3243432A" w:rsidR="00B46061" w:rsidRDefault="00B46061" w:rsidP="005150B4">
      <w:pPr>
        <w:pStyle w:val="Guidancetext-Applicant"/>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Complete</w:t>
      </w:r>
      <w:r w:rsidR="00F17415">
        <w:rPr>
          <w:rStyle w:val="normaltextrun"/>
          <w:rFonts w:ascii="Verdana" w:hAnsi="Verdana" w:cs="Courier New"/>
          <w:sz w:val="18"/>
          <w:bdr w:val="none" w:sz="0" w:space="0" w:color="auto" w:frame="1"/>
        </w:rPr>
        <w:t xml:space="preserve"> the following table.</w:t>
      </w:r>
    </w:p>
    <w:p w14:paraId="4F7EDCE6" w14:textId="34902FAE" w:rsidR="00B46061" w:rsidRDefault="00B46061" w:rsidP="005150B4">
      <w:pPr>
        <w:pStyle w:val="Guidancetext-Applicant"/>
        <w:spacing w:after="140"/>
        <w:rPr>
          <w:rStyle w:val="normaltextrun"/>
          <w:rFonts w:ascii="Verdana" w:hAnsi="Verdana" w:cs="Courier New"/>
          <w:b/>
          <w:bCs/>
          <w:sz w:val="18"/>
          <w:bdr w:val="none" w:sz="0" w:space="0" w:color="auto" w:frame="1"/>
        </w:rPr>
      </w:pPr>
      <w:bookmarkStart w:id="251" w:name="_Hlk153793507"/>
      <w:r w:rsidRPr="00B46061">
        <w:rPr>
          <w:rStyle w:val="normaltextrun"/>
          <w:rFonts w:ascii="Verdana" w:hAnsi="Verdana" w:cs="Courier New"/>
          <w:b/>
          <w:bCs/>
          <w:sz w:val="18"/>
          <w:bdr w:val="none" w:sz="0" w:space="0" w:color="auto" w:frame="1"/>
        </w:rPr>
        <w:t>Overview of clinical studies in special populations</w:t>
      </w:r>
    </w:p>
    <w:tbl>
      <w:tblPr>
        <w:tblW w:w="0" w:type="auto"/>
        <w:tblCellMar>
          <w:top w:w="15" w:type="dxa"/>
          <w:left w:w="15" w:type="dxa"/>
          <w:bottom w:w="15" w:type="dxa"/>
          <w:right w:w="15" w:type="dxa"/>
        </w:tblCellMar>
        <w:tblLook w:val="00A0" w:firstRow="1" w:lastRow="0" w:firstColumn="1" w:lastColumn="0" w:noHBand="0" w:noVBand="0"/>
      </w:tblPr>
      <w:tblGrid>
        <w:gridCol w:w="3842"/>
        <w:gridCol w:w="2746"/>
        <w:gridCol w:w="2800"/>
      </w:tblGrid>
      <w:tr w:rsidR="00F17415" w14:paraId="0F362468" w14:textId="77777777" w:rsidTr="00F17415">
        <w:trPr>
          <w:cantSplit/>
          <w:tblHeader/>
        </w:trPr>
        <w:tc>
          <w:tcPr>
            <w:tcW w:w="3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0" w:type="dxa"/>
              <w:left w:w="105" w:type="dxa"/>
              <w:bottom w:w="0" w:type="dxa"/>
              <w:right w:w="105" w:type="dxa"/>
            </w:tcMar>
          </w:tcPr>
          <w:bookmarkEnd w:id="251"/>
          <w:p w14:paraId="32342E54" w14:textId="77777777" w:rsidR="00F17415" w:rsidRPr="00BB0E0D" w:rsidRDefault="00F17415" w:rsidP="00F32C0B">
            <w:pPr>
              <w:pStyle w:val="TableHeader"/>
            </w:pPr>
            <w:r w:rsidRPr="00BB0E0D">
              <w:br/>
            </w:r>
            <w:r w:rsidRPr="00BB0E0D">
              <w:br/>
            </w:r>
          </w:p>
        </w:tc>
        <w:tc>
          <w:tcPr>
            <w:tcW w:w="27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0" w:type="dxa"/>
              <w:left w:w="105" w:type="dxa"/>
              <w:bottom w:w="0" w:type="dxa"/>
              <w:right w:w="105" w:type="dxa"/>
            </w:tcMar>
          </w:tcPr>
          <w:p w14:paraId="16E21E14" w14:textId="77777777" w:rsidR="00F17415" w:rsidRPr="00BB0E0D" w:rsidRDefault="00F17415" w:rsidP="00F25BF8">
            <w:pPr>
              <w:pStyle w:val="TableHeader"/>
            </w:pPr>
            <w:r w:rsidRPr="00BB0E0D">
              <w:t>Controlled Trials</w:t>
            </w:r>
          </w:p>
        </w:tc>
        <w:tc>
          <w:tcPr>
            <w:tcW w:w="2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0" w:type="dxa"/>
              <w:left w:w="105" w:type="dxa"/>
              <w:bottom w:w="0" w:type="dxa"/>
              <w:right w:w="105" w:type="dxa"/>
            </w:tcMar>
          </w:tcPr>
          <w:p w14:paraId="7BA8A105" w14:textId="78BD597F" w:rsidR="00F17415" w:rsidRPr="00BB0E0D" w:rsidRDefault="00F17415" w:rsidP="00F25BF8">
            <w:pPr>
              <w:pStyle w:val="TableHeader"/>
            </w:pPr>
            <w:r>
              <w:t>Un</w:t>
            </w:r>
            <w:r w:rsidRPr="00BB0E0D">
              <w:t>controlled trials</w:t>
            </w:r>
          </w:p>
        </w:tc>
      </w:tr>
      <w:tr w:rsidR="00F17415" w14:paraId="3CD73E72" w14:textId="77777777" w:rsidTr="00F17415">
        <w:trPr>
          <w:cantSplit/>
        </w:trPr>
        <w:tc>
          <w:tcPr>
            <w:tcW w:w="3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0" w:type="dxa"/>
              <w:left w:w="105" w:type="dxa"/>
              <w:bottom w:w="0" w:type="dxa"/>
              <w:right w:w="105" w:type="dxa"/>
            </w:tcMar>
          </w:tcPr>
          <w:p w14:paraId="2B1F7516" w14:textId="77777777" w:rsidR="00F17415" w:rsidRPr="00BB0E0D" w:rsidRDefault="00F17415" w:rsidP="00F32C0B">
            <w:pPr>
              <w:pStyle w:val="TableHeader"/>
            </w:pPr>
            <w:r w:rsidRPr="00BB0E0D">
              <w:t>Renal impairment* patients (Subjects number /total number)</w:t>
            </w:r>
          </w:p>
        </w:tc>
        <w:tc>
          <w:tcPr>
            <w:tcW w:w="27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70DB9585" w14:textId="77777777" w:rsidR="00F17415" w:rsidRPr="00BB0E0D" w:rsidRDefault="00F17415" w:rsidP="00DB0250">
            <w:pPr>
              <w:pStyle w:val="Tablebody"/>
            </w:pPr>
            <w:r w:rsidRPr="00BB0E0D">
              <w:br/>
            </w:r>
          </w:p>
        </w:tc>
        <w:tc>
          <w:tcPr>
            <w:tcW w:w="2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330408ED" w14:textId="77777777" w:rsidR="00F17415" w:rsidRPr="00BB0E0D" w:rsidRDefault="00F17415" w:rsidP="00DB0250">
            <w:pPr>
              <w:pStyle w:val="Tablebody"/>
            </w:pPr>
            <w:r w:rsidRPr="00BB0E0D">
              <w:br/>
            </w:r>
          </w:p>
        </w:tc>
      </w:tr>
      <w:tr w:rsidR="00F17415" w14:paraId="0863D6BD" w14:textId="77777777" w:rsidTr="00F17415">
        <w:trPr>
          <w:cantSplit/>
        </w:trPr>
        <w:tc>
          <w:tcPr>
            <w:tcW w:w="3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0" w:type="dxa"/>
              <w:left w:w="105" w:type="dxa"/>
              <w:bottom w:w="0" w:type="dxa"/>
              <w:right w:w="105" w:type="dxa"/>
            </w:tcMar>
          </w:tcPr>
          <w:p w14:paraId="288366CB" w14:textId="77777777" w:rsidR="00F17415" w:rsidRPr="00BB0E0D" w:rsidRDefault="00F17415" w:rsidP="00F32C0B">
            <w:pPr>
              <w:pStyle w:val="TableHeader"/>
            </w:pPr>
            <w:r w:rsidRPr="00BB0E0D">
              <w:t>Hepatic impairment** patients (Subjects number /total number)</w:t>
            </w:r>
          </w:p>
        </w:tc>
        <w:tc>
          <w:tcPr>
            <w:tcW w:w="27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540B493E" w14:textId="77777777" w:rsidR="00F17415" w:rsidRPr="00BB0E0D" w:rsidRDefault="00F17415" w:rsidP="00DB0250">
            <w:pPr>
              <w:pStyle w:val="Tablebody"/>
            </w:pPr>
            <w:r w:rsidRPr="00BB0E0D">
              <w:br/>
            </w:r>
          </w:p>
        </w:tc>
        <w:tc>
          <w:tcPr>
            <w:tcW w:w="2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5005C503" w14:textId="77777777" w:rsidR="00F17415" w:rsidRPr="00BB0E0D" w:rsidRDefault="00F17415" w:rsidP="00DB0250">
            <w:pPr>
              <w:pStyle w:val="Tablebody"/>
            </w:pPr>
            <w:r w:rsidRPr="00BB0E0D">
              <w:br/>
            </w:r>
          </w:p>
        </w:tc>
      </w:tr>
      <w:tr w:rsidR="00F17415" w14:paraId="30995C73" w14:textId="77777777" w:rsidTr="00F17415">
        <w:trPr>
          <w:cantSplit/>
        </w:trPr>
        <w:tc>
          <w:tcPr>
            <w:tcW w:w="3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0" w:type="dxa"/>
              <w:left w:w="105" w:type="dxa"/>
              <w:bottom w:w="0" w:type="dxa"/>
              <w:right w:w="105" w:type="dxa"/>
            </w:tcMar>
          </w:tcPr>
          <w:p w14:paraId="7931D18B" w14:textId="77777777" w:rsidR="00F17415" w:rsidRPr="00BB0E0D" w:rsidRDefault="00F17415" w:rsidP="00F32C0B">
            <w:pPr>
              <w:pStyle w:val="TableHeader"/>
            </w:pPr>
            <w:r w:rsidRPr="00BB0E0D">
              <w:t>Paediatric patients &lt;18 years (Subjects number /total number)</w:t>
            </w:r>
          </w:p>
        </w:tc>
        <w:tc>
          <w:tcPr>
            <w:tcW w:w="27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0740CD3E" w14:textId="77777777" w:rsidR="00F17415" w:rsidRPr="00BB0E0D" w:rsidRDefault="00F17415" w:rsidP="00DB0250">
            <w:pPr>
              <w:pStyle w:val="Tablebody"/>
            </w:pPr>
          </w:p>
        </w:tc>
        <w:tc>
          <w:tcPr>
            <w:tcW w:w="2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5C0E6DDB" w14:textId="77777777" w:rsidR="00F17415" w:rsidRPr="00BB0E0D" w:rsidRDefault="00F17415" w:rsidP="00DB0250">
            <w:pPr>
              <w:pStyle w:val="Tablebody"/>
            </w:pPr>
          </w:p>
        </w:tc>
      </w:tr>
      <w:tr w:rsidR="00F17415" w14:paraId="17683D7F" w14:textId="77777777" w:rsidTr="00F17415">
        <w:trPr>
          <w:cantSplit/>
        </w:trPr>
        <w:tc>
          <w:tcPr>
            <w:tcW w:w="3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0" w:type="dxa"/>
              <w:left w:w="105" w:type="dxa"/>
              <w:bottom w:w="0" w:type="dxa"/>
              <w:right w:w="105" w:type="dxa"/>
            </w:tcMar>
          </w:tcPr>
          <w:p w14:paraId="067C8537" w14:textId="77777777" w:rsidR="00F17415" w:rsidRPr="00BB0E0D" w:rsidRDefault="00F17415" w:rsidP="00F32C0B">
            <w:pPr>
              <w:pStyle w:val="TableHeader"/>
            </w:pPr>
            <w:r w:rsidRPr="00BB0E0D">
              <w:t>Age 65-74</w:t>
            </w:r>
            <w:r w:rsidRPr="00BB0E0D">
              <w:br/>
              <w:t>(Subjects number /total number)</w:t>
            </w:r>
          </w:p>
        </w:tc>
        <w:tc>
          <w:tcPr>
            <w:tcW w:w="27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720F55DC" w14:textId="77777777" w:rsidR="00F17415" w:rsidRPr="00BB0E0D" w:rsidRDefault="00F17415" w:rsidP="00DB0250">
            <w:pPr>
              <w:pStyle w:val="Tablebody"/>
            </w:pPr>
          </w:p>
        </w:tc>
        <w:tc>
          <w:tcPr>
            <w:tcW w:w="2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515DD2AE" w14:textId="77777777" w:rsidR="00F17415" w:rsidRPr="00BB0E0D" w:rsidRDefault="00F17415" w:rsidP="00DB0250">
            <w:pPr>
              <w:pStyle w:val="Tablebody"/>
            </w:pPr>
          </w:p>
        </w:tc>
      </w:tr>
      <w:tr w:rsidR="00F17415" w14:paraId="04B7D50C" w14:textId="77777777" w:rsidTr="00F17415">
        <w:trPr>
          <w:cantSplit/>
        </w:trPr>
        <w:tc>
          <w:tcPr>
            <w:tcW w:w="3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0" w:type="dxa"/>
              <w:left w:w="105" w:type="dxa"/>
              <w:bottom w:w="0" w:type="dxa"/>
              <w:right w:w="105" w:type="dxa"/>
            </w:tcMar>
          </w:tcPr>
          <w:p w14:paraId="150BF447" w14:textId="77777777" w:rsidR="00F17415" w:rsidRPr="00BB0E0D" w:rsidRDefault="00F17415" w:rsidP="00F32C0B">
            <w:pPr>
              <w:pStyle w:val="TableHeader"/>
            </w:pPr>
            <w:r w:rsidRPr="00BB0E0D">
              <w:t>Age 75-84</w:t>
            </w:r>
            <w:r w:rsidRPr="00BB0E0D">
              <w:br/>
              <w:t>(Subjects number /total number)</w:t>
            </w:r>
          </w:p>
        </w:tc>
        <w:tc>
          <w:tcPr>
            <w:tcW w:w="27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06A6F1AF" w14:textId="77777777" w:rsidR="00F17415" w:rsidRPr="00BB0E0D" w:rsidRDefault="00F17415" w:rsidP="00DB0250">
            <w:pPr>
              <w:pStyle w:val="Tablebody"/>
            </w:pPr>
          </w:p>
        </w:tc>
        <w:tc>
          <w:tcPr>
            <w:tcW w:w="2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4D92684B" w14:textId="77777777" w:rsidR="00F17415" w:rsidRPr="00BB0E0D" w:rsidRDefault="00F17415" w:rsidP="00DB0250">
            <w:pPr>
              <w:pStyle w:val="Tablebody"/>
            </w:pPr>
          </w:p>
        </w:tc>
      </w:tr>
      <w:tr w:rsidR="00F17415" w14:paraId="7AC28E5C" w14:textId="77777777" w:rsidTr="00F17415">
        <w:trPr>
          <w:cantSplit/>
        </w:trPr>
        <w:tc>
          <w:tcPr>
            <w:tcW w:w="3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0" w:type="dxa"/>
              <w:left w:w="105" w:type="dxa"/>
              <w:bottom w:w="0" w:type="dxa"/>
              <w:right w:w="105" w:type="dxa"/>
            </w:tcMar>
          </w:tcPr>
          <w:p w14:paraId="1B74F1FF" w14:textId="77777777" w:rsidR="00F17415" w:rsidRPr="00BB0E0D" w:rsidRDefault="00F17415" w:rsidP="00F32C0B">
            <w:pPr>
              <w:pStyle w:val="TableHeader"/>
            </w:pPr>
            <w:r w:rsidRPr="00BB0E0D">
              <w:t>Age 85+</w:t>
            </w:r>
            <w:r w:rsidRPr="00BB0E0D">
              <w:br/>
              <w:t>(Subjects number /total number)</w:t>
            </w:r>
          </w:p>
        </w:tc>
        <w:tc>
          <w:tcPr>
            <w:tcW w:w="27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707485CC" w14:textId="77777777" w:rsidR="00F17415" w:rsidRPr="00BB0E0D" w:rsidRDefault="00F17415" w:rsidP="00DB0250">
            <w:pPr>
              <w:pStyle w:val="Tablebody"/>
            </w:pPr>
          </w:p>
        </w:tc>
        <w:tc>
          <w:tcPr>
            <w:tcW w:w="2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413DCBDC" w14:textId="77777777" w:rsidR="00F17415" w:rsidRPr="00BB0E0D" w:rsidRDefault="00F17415" w:rsidP="00DB0250">
            <w:pPr>
              <w:pStyle w:val="Tablebody"/>
            </w:pPr>
          </w:p>
        </w:tc>
      </w:tr>
      <w:tr w:rsidR="00F17415" w14:paraId="6BBCDADE" w14:textId="77777777" w:rsidTr="00F17415">
        <w:trPr>
          <w:cantSplit/>
        </w:trPr>
        <w:tc>
          <w:tcPr>
            <w:tcW w:w="38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0" w:type="dxa"/>
              <w:left w:w="105" w:type="dxa"/>
              <w:bottom w:w="0" w:type="dxa"/>
              <w:right w:w="105" w:type="dxa"/>
            </w:tcMar>
          </w:tcPr>
          <w:p w14:paraId="14DC5EA7" w14:textId="77777777" w:rsidR="00F17415" w:rsidRPr="00BB0E0D" w:rsidRDefault="00F17415" w:rsidP="00F32C0B">
            <w:pPr>
              <w:pStyle w:val="TableHeader"/>
            </w:pPr>
            <w:r w:rsidRPr="00BB0E0D">
              <w:t>Other</w:t>
            </w:r>
            <w:r w:rsidRPr="00BB0E0D">
              <w:br/>
              <w:t>(Subjects number /total number)</w:t>
            </w:r>
          </w:p>
        </w:tc>
        <w:tc>
          <w:tcPr>
            <w:tcW w:w="27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6527F0A0" w14:textId="77777777" w:rsidR="00F17415" w:rsidRPr="00BB0E0D" w:rsidRDefault="00F17415" w:rsidP="00DB0250">
            <w:pPr>
              <w:pStyle w:val="Tablebody"/>
            </w:pPr>
          </w:p>
        </w:tc>
        <w:tc>
          <w:tcPr>
            <w:tcW w:w="2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0" w:type="dxa"/>
              <w:left w:w="105" w:type="dxa"/>
              <w:bottom w:w="0" w:type="dxa"/>
              <w:right w:w="105" w:type="dxa"/>
            </w:tcMar>
          </w:tcPr>
          <w:p w14:paraId="484720A9" w14:textId="77777777" w:rsidR="00F17415" w:rsidRPr="00BB0E0D" w:rsidRDefault="00F17415" w:rsidP="00DB0250">
            <w:pPr>
              <w:pStyle w:val="Tablebody"/>
            </w:pPr>
          </w:p>
        </w:tc>
      </w:tr>
    </w:tbl>
    <w:p w14:paraId="561C0B5F" w14:textId="77777777" w:rsidR="00F17415" w:rsidRPr="008E6DD1" w:rsidRDefault="00F17415" w:rsidP="008E6DD1">
      <w:pPr>
        <w:pStyle w:val="Tablefooter"/>
      </w:pPr>
      <w:r w:rsidRPr="008E6DD1">
        <w:t>* Renal impairment is defined as having CKD Stage 3b, 4 or 5 (KDIGO definition)</w:t>
      </w:r>
    </w:p>
    <w:p w14:paraId="2E0FBB2F" w14:textId="0CED16C7" w:rsidR="00F17415" w:rsidRPr="008E6DD1" w:rsidRDefault="00F17415" w:rsidP="008E6DD1">
      <w:pPr>
        <w:pStyle w:val="BodytextAgency"/>
        <w:spacing w:line="240" w:lineRule="auto"/>
        <w:rPr>
          <w:rStyle w:val="normaltextrun"/>
          <w:rFonts w:cs="Courier New"/>
          <w:sz w:val="16"/>
          <w:szCs w:val="16"/>
          <w:bdr w:val="none" w:sz="0" w:space="0" w:color="auto" w:frame="1"/>
        </w:rPr>
      </w:pPr>
      <w:r w:rsidRPr="008E6DD1">
        <w:rPr>
          <w:sz w:val="16"/>
          <w:szCs w:val="16"/>
        </w:rPr>
        <w:t>** Hepatic impairment is defined as having Child-Pugh score B or C</w:t>
      </w:r>
    </w:p>
    <w:p w14:paraId="6D6E02AF" w14:textId="77777777" w:rsidR="00F17415" w:rsidRPr="00327896" w:rsidRDefault="00F17415" w:rsidP="00F17415">
      <w:pPr>
        <w:spacing w:after="140" w:line="280" w:lineRule="atLeast"/>
        <w:rPr>
          <w:snapToGrid w:val="0"/>
        </w:rPr>
      </w:pPr>
      <w:bookmarkStart w:id="252" w:name="_Hlk151221831"/>
      <w:r w:rsidRPr="00327896">
        <w:rPr>
          <w:snapToGrid w:val="0"/>
        </w:rPr>
        <w:t>&lt;Text&gt;</w:t>
      </w:r>
    </w:p>
    <w:p w14:paraId="2B6B0D64" w14:textId="602F3EE5" w:rsidR="00F17415" w:rsidRDefault="00F17415" w:rsidP="00F1741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53" w:name="_Hlk151221968"/>
      <w:bookmarkEnd w:id="252"/>
      <w:r>
        <w:rPr>
          <w:b/>
          <w:bCs/>
          <w:i/>
          <w:iCs/>
        </w:rPr>
        <w:t>A</w:t>
      </w:r>
      <w:r w:rsidRPr="00A5692C">
        <w:rPr>
          <w:b/>
          <w:bCs/>
          <w:i/>
          <w:iCs/>
        </w:rPr>
        <w:t>ssessor’s comment</w:t>
      </w:r>
    </w:p>
    <w:p w14:paraId="6A075494" w14:textId="77777777" w:rsidR="00BE6921" w:rsidRDefault="00BE6921" w:rsidP="00BE6921">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t>Comment on the results and strength of evidence/relevance</w:t>
      </w:r>
      <w:r>
        <w:rPr>
          <w:i/>
          <w:iCs/>
          <w:color w:val="00B050"/>
          <w:lang w:val="fr-FR"/>
        </w:rPr>
        <w:t xml:space="preserve"> and whether they support the proposed labelling.</w:t>
      </w:r>
    </w:p>
    <w:p w14:paraId="4B4FD901" w14:textId="418AD59F" w:rsidR="00103372" w:rsidRPr="00103372" w:rsidRDefault="00103372" w:rsidP="00103372">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rPr>
      </w:pPr>
      <w:r>
        <w:rPr>
          <w:i/>
          <w:iCs/>
          <w:color w:val="00B050"/>
        </w:rPr>
        <w:t xml:space="preserve">Comment on the </w:t>
      </w:r>
      <w:r w:rsidRPr="00103372">
        <w:rPr>
          <w:i/>
          <w:iCs/>
          <w:color w:val="00B050"/>
        </w:rPr>
        <w:t xml:space="preserve">relevance </w:t>
      </w:r>
      <w:r>
        <w:rPr>
          <w:i/>
          <w:iCs/>
          <w:color w:val="00B050"/>
        </w:rPr>
        <w:t xml:space="preserve">of subgroup data </w:t>
      </w:r>
      <w:r w:rsidRPr="00103372">
        <w:rPr>
          <w:i/>
          <w:iCs/>
          <w:color w:val="00B050"/>
        </w:rPr>
        <w:t>for the assessment of efficacy</w:t>
      </w:r>
      <w:r>
        <w:rPr>
          <w:i/>
          <w:iCs/>
          <w:color w:val="00B050"/>
        </w:rPr>
        <w:t>.</w:t>
      </w:r>
      <w:r w:rsidRPr="00103372">
        <w:rPr>
          <w:i/>
          <w:iCs/>
          <w:color w:val="00B050"/>
        </w:rPr>
        <w:t xml:space="preserve"> Refer to the </w:t>
      </w:r>
      <w:hyperlink r:id="rId16" w:history="1">
        <w:r w:rsidRPr="00103372">
          <w:rPr>
            <w:rStyle w:val="Hyperlink"/>
            <w:i/>
            <w:iCs/>
          </w:rPr>
          <w:t>Guideline on the investigation of subgroups in confirmatory clinical trials</w:t>
        </w:r>
      </w:hyperlink>
      <w:r w:rsidRPr="00103372">
        <w:rPr>
          <w:i/>
          <w:iCs/>
          <w:color w:val="00B050"/>
        </w:rPr>
        <w:t>.</w:t>
      </w:r>
    </w:p>
    <w:p w14:paraId="625C1D76" w14:textId="77777777" w:rsidR="00F17415" w:rsidRPr="00A5692C" w:rsidRDefault="00F17415" w:rsidP="00F17415">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3CF288AB" w14:textId="0370A907" w:rsidR="00BE6921" w:rsidRDefault="00BE6921" w:rsidP="00E60F60">
      <w:pPr>
        <w:pStyle w:val="Heading2Agency"/>
      </w:pPr>
      <w:bookmarkStart w:id="254" w:name="_Toc140850989"/>
      <w:bookmarkStart w:id="255" w:name="_Toc160790328"/>
      <w:bookmarkStart w:id="256" w:name="_Hlk31785733"/>
      <w:bookmarkStart w:id="257" w:name="_Toc508102285"/>
      <w:bookmarkStart w:id="258" w:name="_Toc517774854"/>
      <w:bookmarkEnd w:id="253"/>
      <w:r>
        <w:t xml:space="preserve">In vitro biomarker test for patient selection </w:t>
      </w:r>
      <w:bookmarkEnd w:id="254"/>
      <w:r w:rsidR="0045392A">
        <w:t>(companion diagnostic)</w:t>
      </w:r>
      <w:bookmarkEnd w:id="255"/>
    </w:p>
    <w:p w14:paraId="5B554E88" w14:textId="029119F6" w:rsidR="00BE6921" w:rsidRPr="00BE6921" w:rsidRDefault="00BE6921" w:rsidP="0045392A">
      <w:pPr>
        <w:pStyle w:val="Guidancetext-Applicant"/>
        <w:spacing w:after="140"/>
        <w:rPr>
          <w:rStyle w:val="normaltextrun"/>
          <w:rFonts w:ascii="Verdana" w:hAnsi="Verdana" w:cs="Courier New"/>
          <w:sz w:val="18"/>
          <w:bdr w:val="none" w:sz="0" w:space="0" w:color="auto" w:frame="1"/>
        </w:rPr>
      </w:pPr>
      <w:bookmarkStart w:id="259" w:name="_Hlk153894595"/>
      <w:r w:rsidRPr="00BE6921">
        <w:rPr>
          <w:rStyle w:val="normaltextrun"/>
          <w:rFonts w:ascii="Verdana" w:hAnsi="Verdana" w:cs="Courier New"/>
          <w:sz w:val="18"/>
          <w:bdr w:val="none" w:sz="0" w:space="0" w:color="auto" w:frame="1"/>
        </w:rPr>
        <w:t>If applicable, provide the scientific rationale for the choice of the predictive in vitro biomarker test</w:t>
      </w:r>
      <w:r>
        <w:rPr>
          <w:rStyle w:val="normaltextrun"/>
          <w:rFonts w:ascii="Verdana" w:hAnsi="Verdana" w:cs="Courier New"/>
          <w:sz w:val="18"/>
          <w:bdr w:val="none" w:sz="0" w:space="0" w:color="auto" w:frame="1"/>
        </w:rPr>
        <w:t xml:space="preserve"> </w:t>
      </w:r>
      <w:r w:rsidRPr="00BE6921">
        <w:rPr>
          <w:rStyle w:val="normaltextrun"/>
          <w:rFonts w:ascii="Verdana" w:hAnsi="Verdana" w:cs="Courier New"/>
          <w:sz w:val="18"/>
          <w:bdr w:val="none" w:sz="0" w:space="0" w:color="auto" w:frame="1"/>
        </w:rPr>
        <w:t>(e.g. prevalence, relation to disease mechanism, relation to treatment effect, etc).</w:t>
      </w:r>
    </w:p>
    <w:p w14:paraId="4BA27FB5" w14:textId="5544EBCE" w:rsidR="00BE6921" w:rsidRPr="00BE6921" w:rsidRDefault="0045392A" w:rsidP="0045392A">
      <w:pPr>
        <w:pStyle w:val="Guidancetext-Applicant"/>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D</w:t>
      </w:r>
      <w:r w:rsidR="00BE6921" w:rsidRPr="00BE6921">
        <w:rPr>
          <w:rStyle w:val="normaltextrun"/>
          <w:rFonts w:ascii="Verdana" w:hAnsi="Verdana" w:cs="Courier New"/>
          <w:sz w:val="18"/>
          <w:bdr w:val="none" w:sz="0" w:space="0" w:color="auto" w:frame="1"/>
        </w:rPr>
        <w:t>escribe the analytical method including assay platform, specimen</w:t>
      </w:r>
      <w:r w:rsidR="00563E56">
        <w:rPr>
          <w:rStyle w:val="normaltextrun"/>
          <w:rFonts w:ascii="Verdana" w:hAnsi="Verdana" w:cs="Courier New"/>
          <w:sz w:val="18"/>
          <w:bdr w:val="none" w:sz="0" w:space="0" w:color="auto" w:frame="1"/>
        </w:rPr>
        <w:t>s</w:t>
      </w:r>
      <w:r w:rsidR="00BE6921" w:rsidRPr="00BE6921">
        <w:rPr>
          <w:rStyle w:val="normaltextrun"/>
          <w:rFonts w:ascii="Verdana" w:hAnsi="Verdana" w:cs="Courier New"/>
          <w:sz w:val="18"/>
          <w:bdr w:val="none" w:sz="0" w:space="0" w:color="auto" w:frame="1"/>
        </w:rPr>
        <w:t xml:space="preserve">, and read-out method. Describe how the assay was validated for suitability, robustness, accuracy, specificity, </w:t>
      </w:r>
      <w:proofErr w:type="gramStart"/>
      <w:r w:rsidR="00BE6921" w:rsidRPr="00BE6921">
        <w:rPr>
          <w:rStyle w:val="normaltextrun"/>
          <w:rFonts w:ascii="Verdana" w:hAnsi="Verdana" w:cs="Courier New"/>
          <w:sz w:val="18"/>
          <w:bdr w:val="none" w:sz="0" w:space="0" w:color="auto" w:frame="1"/>
        </w:rPr>
        <w:t>sensitivity</w:t>
      </w:r>
      <w:proofErr w:type="gramEnd"/>
      <w:r w:rsidR="00BE6921" w:rsidRPr="00BE6921">
        <w:rPr>
          <w:rStyle w:val="normaltextrun"/>
          <w:rFonts w:ascii="Verdana" w:hAnsi="Verdana" w:cs="Courier New"/>
          <w:sz w:val="18"/>
          <w:bdr w:val="none" w:sz="0" w:space="0" w:color="auto" w:frame="1"/>
        </w:rPr>
        <w:t xml:space="preserve"> and linearity.</w:t>
      </w:r>
    </w:p>
    <w:p w14:paraId="6C6A368C" w14:textId="69CE282D" w:rsidR="0045392A" w:rsidRPr="00327896" w:rsidRDefault="0045392A" w:rsidP="0045392A">
      <w:pPr>
        <w:spacing w:after="140" w:line="280" w:lineRule="atLeast"/>
        <w:rPr>
          <w:snapToGrid w:val="0"/>
        </w:rPr>
      </w:pPr>
      <w:bookmarkStart w:id="260" w:name="_Hlk151281574"/>
      <w:bookmarkEnd w:id="259"/>
      <w:r w:rsidRPr="00327896">
        <w:rPr>
          <w:snapToGrid w:val="0"/>
        </w:rPr>
        <w:lastRenderedPageBreak/>
        <w:t>&lt;</w:t>
      </w:r>
      <w:r>
        <w:rPr>
          <w:snapToGrid w:val="0"/>
        </w:rPr>
        <w:t>N/A</w:t>
      </w:r>
      <w:r w:rsidRPr="00327896">
        <w:rPr>
          <w:snapToGrid w:val="0"/>
        </w:rPr>
        <w:t>&gt;&lt;Text&gt;</w:t>
      </w:r>
    </w:p>
    <w:bookmarkEnd w:id="260"/>
    <w:p w14:paraId="6C11DC1A" w14:textId="77777777" w:rsidR="0045392A" w:rsidRDefault="0045392A" w:rsidP="0045392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p>
    <w:p w14:paraId="410B5D34" w14:textId="35AD61BA" w:rsidR="00022A6A" w:rsidRDefault="0045392A" w:rsidP="0045392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t xml:space="preserve">Comment on </w:t>
      </w:r>
      <w:r w:rsidRPr="0045392A">
        <w:rPr>
          <w:i/>
          <w:iCs/>
          <w:color w:val="00B050"/>
          <w:lang w:val="fr-FR"/>
        </w:rPr>
        <w:t xml:space="preserve">the scientific rationale </w:t>
      </w:r>
      <w:r w:rsidR="00022A6A">
        <w:rPr>
          <w:i/>
          <w:iCs/>
          <w:color w:val="00B050"/>
          <w:lang w:val="fr-FR"/>
        </w:rPr>
        <w:t xml:space="preserve">for selecting </w:t>
      </w:r>
      <w:r w:rsidRPr="0045392A">
        <w:rPr>
          <w:i/>
          <w:iCs/>
          <w:color w:val="00B050"/>
          <w:lang w:val="fr-FR"/>
        </w:rPr>
        <w:t>th</w:t>
      </w:r>
      <w:r w:rsidR="00022A6A">
        <w:rPr>
          <w:i/>
          <w:iCs/>
          <w:color w:val="00B050"/>
          <w:lang w:val="fr-FR"/>
        </w:rPr>
        <w:t>e proposed</w:t>
      </w:r>
      <w:r w:rsidRPr="0045392A">
        <w:rPr>
          <w:i/>
          <w:iCs/>
          <w:color w:val="00B050"/>
          <w:lang w:val="fr-FR"/>
        </w:rPr>
        <w:t xml:space="preserve"> subset of </w:t>
      </w:r>
      <w:r w:rsidR="00022A6A">
        <w:rPr>
          <w:i/>
          <w:iCs/>
          <w:color w:val="00B050"/>
          <w:lang w:val="fr-FR"/>
        </w:rPr>
        <w:t xml:space="preserve">patient </w:t>
      </w:r>
      <w:r w:rsidRPr="0045392A">
        <w:rPr>
          <w:i/>
          <w:iCs/>
          <w:color w:val="00B050"/>
          <w:lang w:val="fr-FR"/>
        </w:rPr>
        <w:t xml:space="preserve">population </w:t>
      </w:r>
      <w:r w:rsidR="00022A6A">
        <w:rPr>
          <w:i/>
          <w:iCs/>
          <w:color w:val="00B050"/>
          <w:lang w:val="fr-FR"/>
        </w:rPr>
        <w:t>and whether the assay is appropriate for patient selection.</w:t>
      </w:r>
    </w:p>
    <w:p w14:paraId="1BE2AE8B" w14:textId="77777777" w:rsidR="00635143" w:rsidRDefault="00022A6A" w:rsidP="0045392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Note: </w:t>
      </w:r>
      <w:r w:rsidR="00635143">
        <w:rPr>
          <w:i/>
          <w:iCs/>
          <w:color w:val="00B050"/>
          <w:lang w:val="fr-FR"/>
        </w:rPr>
        <w:t>this is not</w:t>
      </w:r>
      <w:r w:rsidRPr="00022A6A">
        <w:rPr>
          <w:i/>
          <w:iCs/>
          <w:color w:val="00B050"/>
          <w:lang w:val="fr-FR"/>
        </w:rPr>
        <w:t xml:space="preserve"> </w:t>
      </w:r>
      <w:r w:rsidR="00635143">
        <w:rPr>
          <w:i/>
          <w:iCs/>
          <w:color w:val="00B050"/>
          <w:lang w:val="fr-FR"/>
        </w:rPr>
        <w:t xml:space="preserve">the </w:t>
      </w:r>
      <w:r w:rsidRPr="00022A6A">
        <w:rPr>
          <w:i/>
          <w:iCs/>
          <w:color w:val="00B050"/>
          <w:lang w:val="fr-FR"/>
        </w:rPr>
        <w:t xml:space="preserve">“assessment of suitability” of a companion diagnostic, as </w:t>
      </w:r>
      <w:r w:rsidR="00635143">
        <w:rPr>
          <w:i/>
          <w:iCs/>
          <w:color w:val="00B050"/>
          <w:lang w:val="fr-FR"/>
        </w:rPr>
        <w:t xml:space="preserve">performed </w:t>
      </w:r>
      <w:r w:rsidRPr="00022A6A">
        <w:rPr>
          <w:i/>
          <w:iCs/>
          <w:color w:val="00B050"/>
          <w:lang w:val="fr-FR"/>
        </w:rPr>
        <w:t>by a Notified Body.</w:t>
      </w:r>
    </w:p>
    <w:p w14:paraId="1C2C47EC" w14:textId="624ECB3B" w:rsidR="0045392A" w:rsidRPr="00A5692C" w:rsidRDefault="0045392A" w:rsidP="0045392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7C763F21" w14:textId="7ADF01C6" w:rsidR="004330DB" w:rsidRPr="007F2D09" w:rsidRDefault="004330DB" w:rsidP="00E60F60">
      <w:pPr>
        <w:pStyle w:val="Heading2Agency"/>
      </w:pPr>
      <w:bookmarkStart w:id="261" w:name="_Toc160790329"/>
      <w:bookmarkEnd w:id="256"/>
      <w:r>
        <w:t>Analysis performed across trials (pooled analyses and meta-analysis)</w:t>
      </w:r>
      <w:bookmarkEnd w:id="257"/>
      <w:bookmarkEnd w:id="258"/>
      <w:bookmarkEnd w:id="261"/>
    </w:p>
    <w:p w14:paraId="444C27E5" w14:textId="1C77253E" w:rsidR="0040526A" w:rsidRPr="0040526A" w:rsidRDefault="0040526A" w:rsidP="0040526A">
      <w:pPr>
        <w:pStyle w:val="Guidancetext-Applicant"/>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This section should only be used for</w:t>
      </w:r>
      <w:r w:rsidRPr="0040526A">
        <w:rPr>
          <w:rStyle w:val="normaltextrun"/>
          <w:rFonts w:ascii="Verdana" w:hAnsi="Verdana" w:cs="Courier New"/>
          <w:sz w:val="18"/>
          <w:bdr w:val="none" w:sz="0" w:space="0" w:color="auto" w:frame="1"/>
        </w:rPr>
        <w:t xml:space="preserve"> combined analyses from several trials, as included in the Integrated Summary of Efficacy.</w:t>
      </w:r>
    </w:p>
    <w:p w14:paraId="2EE2730E" w14:textId="123105BF" w:rsidR="0040526A" w:rsidRDefault="0040526A" w:rsidP="0040526A">
      <w:pPr>
        <w:pStyle w:val="Guidancetext-Applicant"/>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S</w:t>
      </w:r>
      <w:r w:rsidRPr="0040526A">
        <w:rPr>
          <w:rStyle w:val="normaltextrun"/>
          <w:rFonts w:ascii="Verdana" w:hAnsi="Verdana" w:cs="Courier New"/>
          <w:sz w:val="18"/>
          <w:bdr w:val="none" w:sz="0" w:space="0" w:color="auto" w:frame="1"/>
        </w:rPr>
        <w:t>tate the criteria (rationale and potential bias) used for these analyses</w:t>
      </w:r>
      <w:r>
        <w:rPr>
          <w:rStyle w:val="normaltextrun"/>
          <w:rFonts w:ascii="Verdana" w:hAnsi="Verdana" w:cs="Courier New"/>
          <w:sz w:val="18"/>
          <w:bdr w:val="none" w:sz="0" w:space="0" w:color="auto" w:frame="1"/>
        </w:rPr>
        <w:t xml:space="preserve"> </w:t>
      </w:r>
      <w:r w:rsidRPr="0040526A">
        <w:rPr>
          <w:rStyle w:val="normaltextrun"/>
          <w:rFonts w:ascii="Verdana" w:hAnsi="Verdana" w:cs="Courier New"/>
          <w:sz w:val="18"/>
          <w:bdr w:val="none" w:sz="0" w:space="0" w:color="auto" w:frame="1"/>
        </w:rPr>
        <w:t xml:space="preserve">and </w:t>
      </w:r>
      <w:r>
        <w:rPr>
          <w:rStyle w:val="normaltextrun"/>
          <w:rFonts w:ascii="Verdana" w:hAnsi="Verdana" w:cs="Courier New"/>
          <w:sz w:val="18"/>
          <w:bdr w:val="none" w:sz="0" w:space="0" w:color="auto" w:frame="1"/>
        </w:rPr>
        <w:t>summarise their results using tables and figures.</w:t>
      </w:r>
    </w:p>
    <w:p w14:paraId="57E8B1B5" w14:textId="77777777" w:rsidR="00062E3A" w:rsidRPr="00327896" w:rsidRDefault="00062E3A" w:rsidP="00062E3A">
      <w:pPr>
        <w:spacing w:after="140" w:line="280" w:lineRule="atLeast"/>
        <w:rPr>
          <w:snapToGrid w:val="0"/>
        </w:rPr>
      </w:pPr>
      <w:r w:rsidRPr="00327896">
        <w:rPr>
          <w:snapToGrid w:val="0"/>
        </w:rPr>
        <w:t>&lt;</w:t>
      </w:r>
      <w:r>
        <w:rPr>
          <w:snapToGrid w:val="0"/>
        </w:rPr>
        <w:t>N/A</w:t>
      </w:r>
      <w:r w:rsidRPr="00327896">
        <w:rPr>
          <w:snapToGrid w:val="0"/>
        </w:rPr>
        <w:t>&gt;&lt;Text&gt;</w:t>
      </w:r>
    </w:p>
    <w:p w14:paraId="6792F45F" w14:textId="77777777" w:rsidR="0040526A" w:rsidRDefault="0040526A" w:rsidP="0040526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62" w:name="_Hlk151225486"/>
      <w:bookmarkStart w:id="263" w:name="_Toc508102286"/>
      <w:bookmarkStart w:id="264" w:name="_Toc517774855"/>
      <w:r>
        <w:rPr>
          <w:b/>
          <w:bCs/>
          <w:i/>
          <w:iCs/>
        </w:rPr>
        <w:t>A</w:t>
      </w:r>
      <w:r w:rsidRPr="00A5692C">
        <w:rPr>
          <w:b/>
          <w:bCs/>
          <w:i/>
          <w:iCs/>
        </w:rPr>
        <w:t>ssessor’s comment</w:t>
      </w:r>
    </w:p>
    <w:p w14:paraId="0BB5C7B1" w14:textId="77777777" w:rsidR="0040526A" w:rsidRDefault="0040526A" w:rsidP="0040526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t xml:space="preserve">Comment on the results and </w:t>
      </w:r>
      <w:bookmarkStart w:id="265" w:name="_Hlk151281867"/>
      <w:r w:rsidRPr="00E6557C">
        <w:rPr>
          <w:i/>
          <w:iCs/>
          <w:color w:val="00B050"/>
          <w:lang w:val="fr-FR"/>
        </w:rPr>
        <w:t>strength of evidence/relevance</w:t>
      </w:r>
      <w:r>
        <w:rPr>
          <w:i/>
          <w:iCs/>
          <w:color w:val="00B050"/>
          <w:lang w:val="fr-FR"/>
        </w:rPr>
        <w:t xml:space="preserve"> and whether they support the proposed labelling.</w:t>
      </w:r>
    </w:p>
    <w:bookmarkEnd w:id="265"/>
    <w:p w14:paraId="57BA8959" w14:textId="77777777" w:rsidR="0040526A" w:rsidRPr="00A5692C" w:rsidRDefault="0040526A" w:rsidP="0040526A">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1AA00184" w14:textId="7F704145" w:rsidR="004330DB" w:rsidRPr="007F2D09" w:rsidRDefault="004330DB" w:rsidP="00E60F60">
      <w:pPr>
        <w:pStyle w:val="Heading2Agency"/>
      </w:pPr>
      <w:bookmarkStart w:id="266" w:name="_Toc160790330"/>
      <w:bookmarkEnd w:id="262"/>
      <w:r>
        <w:t>Supportive study(ies)</w:t>
      </w:r>
      <w:bookmarkEnd w:id="263"/>
      <w:bookmarkEnd w:id="264"/>
      <w:bookmarkEnd w:id="266"/>
    </w:p>
    <w:p w14:paraId="60FA77E7" w14:textId="175847BC" w:rsidR="00F0412B" w:rsidRPr="007E7D8E" w:rsidRDefault="007E7D8E" w:rsidP="00062E3A">
      <w:pPr>
        <w:pStyle w:val="Guidancetext-Applicant"/>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Summarise</w:t>
      </w:r>
      <w:r w:rsidR="00F0412B" w:rsidRPr="007E7D8E">
        <w:rPr>
          <w:rStyle w:val="normaltextrun"/>
          <w:rFonts w:ascii="Verdana" w:hAnsi="Verdana" w:cs="Courier New"/>
          <w:sz w:val="18"/>
          <w:bdr w:val="none" w:sz="0" w:space="0" w:color="auto" w:frame="1"/>
        </w:rPr>
        <w:t xml:space="preserve"> any relevant studies not already included in the </w:t>
      </w:r>
      <w:r>
        <w:rPr>
          <w:rStyle w:val="normaltextrun"/>
          <w:rFonts w:ascii="Verdana" w:hAnsi="Verdana" w:cs="Courier New"/>
          <w:sz w:val="18"/>
          <w:bdr w:val="none" w:sz="0" w:space="0" w:color="auto" w:frame="1"/>
        </w:rPr>
        <w:t xml:space="preserve">previous </w:t>
      </w:r>
      <w:r w:rsidR="00F0412B" w:rsidRPr="007E7D8E">
        <w:rPr>
          <w:rStyle w:val="normaltextrun"/>
          <w:rFonts w:ascii="Verdana" w:hAnsi="Verdana" w:cs="Courier New"/>
          <w:sz w:val="18"/>
          <w:bdr w:val="none" w:sz="0" w:space="0" w:color="auto" w:frame="1"/>
        </w:rPr>
        <w:t>sections.</w:t>
      </w:r>
    </w:p>
    <w:p w14:paraId="62ECFC19" w14:textId="65C8568B" w:rsidR="00F0412B" w:rsidRPr="007E7D8E" w:rsidRDefault="00F0412B" w:rsidP="00062E3A">
      <w:pPr>
        <w:pStyle w:val="Guidancetext-Applicant"/>
        <w:spacing w:after="140"/>
        <w:rPr>
          <w:rStyle w:val="normaltextrun"/>
          <w:rFonts w:ascii="Verdana" w:hAnsi="Verdana" w:cs="Courier New"/>
          <w:sz w:val="18"/>
          <w:bdr w:val="none" w:sz="0" w:space="0" w:color="auto" w:frame="1"/>
        </w:rPr>
      </w:pPr>
      <w:r w:rsidRPr="007E7D8E">
        <w:rPr>
          <w:rStyle w:val="normaltextrun"/>
          <w:rFonts w:ascii="Verdana" w:hAnsi="Verdana" w:cs="Courier New"/>
          <w:sz w:val="18"/>
          <w:bdr w:val="none" w:sz="0" w:space="0" w:color="auto" w:frame="1"/>
        </w:rPr>
        <w:t xml:space="preserve">If any Real-World Data (RWD) </w:t>
      </w:r>
      <w:r w:rsidR="00062E3A">
        <w:rPr>
          <w:rStyle w:val="normaltextrun"/>
          <w:rFonts w:ascii="Verdana" w:hAnsi="Verdana" w:cs="Courier New"/>
          <w:sz w:val="18"/>
          <w:bdr w:val="none" w:sz="0" w:space="0" w:color="auto" w:frame="1"/>
        </w:rPr>
        <w:t>were</w:t>
      </w:r>
      <w:r w:rsidR="007E7D8E">
        <w:rPr>
          <w:rStyle w:val="normaltextrun"/>
          <w:rFonts w:ascii="Verdana" w:hAnsi="Verdana" w:cs="Courier New"/>
          <w:sz w:val="18"/>
          <w:bdr w:val="none" w:sz="0" w:space="0" w:color="auto" w:frame="1"/>
        </w:rPr>
        <w:t xml:space="preserve"> </w:t>
      </w:r>
      <w:r w:rsidRPr="007E7D8E">
        <w:rPr>
          <w:rStyle w:val="normaltextrun"/>
          <w:rFonts w:ascii="Verdana" w:hAnsi="Verdana" w:cs="Courier New"/>
          <w:sz w:val="18"/>
          <w:bdr w:val="none" w:sz="0" w:space="0" w:color="auto" w:frame="1"/>
        </w:rPr>
        <w:t xml:space="preserve">used </w:t>
      </w:r>
      <w:r w:rsidR="007E7D8E">
        <w:rPr>
          <w:rStyle w:val="normaltextrun"/>
          <w:rFonts w:ascii="Verdana" w:hAnsi="Verdana" w:cs="Courier New"/>
          <w:sz w:val="18"/>
          <w:bdr w:val="none" w:sz="0" w:space="0" w:color="auto" w:frame="1"/>
        </w:rPr>
        <w:t>to s</w:t>
      </w:r>
      <w:r w:rsidRPr="007E7D8E">
        <w:rPr>
          <w:rStyle w:val="normaltextrun"/>
          <w:rFonts w:ascii="Verdana" w:hAnsi="Verdana" w:cs="Courier New"/>
          <w:sz w:val="18"/>
          <w:bdr w:val="none" w:sz="0" w:space="0" w:color="auto" w:frame="1"/>
        </w:rPr>
        <w:t xml:space="preserve">upport SmPC claims, describe the data sources used and </w:t>
      </w:r>
      <w:r w:rsidR="006B36A2">
        <w:rPr>
          <w:rStyle w:val="normaltextrun"/>
          <w:rFonts w:ascii="Verdana" w:hAnsi="Verdana" w:cs="Courier New"/>
          <w:sz w:val="18"/>
          <w:bdr w:val="none" w:sz="0" w:space="0" w:color="auto" w:frame="1"/>
        </w:rPr>
        <w:t xml:space="preserve">justify </w:t>
      </w:r>
      <w:r w:rsidRPr="007E7D8E">
        <w:rPr>
          <w:rStyle w:val="normaltextrun"/>
          <w:rFonts w:ascii="Verdana" w:hAnsi="Verdana" w:cs="Courier New"/>
          <w:sz w:val="18"/>
          <w:bdr w:val="none" w:sz="0" w:space="0" w:color="auto" w:frame="1"/>
        </w:rPr>
        <w:t xml:space="preserve">their </w:t>
      </w:r>
      <w:r w:rsidR="006B36A2">
        <w:rPr>
          <w:rStyle w:val="normaltextrun"/>
          <w:rFonts w:ascii="Verdana" w:hAnsi="Verdana" w:cs="Courier New"/>
          <w:sz w:val="18"/>
          <w:bdr w:val="none" w:sz="0" w:space="0" w:color="auto" w:frame="1"/>
        </w:rPr>
        <w:t>suitability to answer the research questions</w:t>
      </w:r>
      <w:r w:rsidR="00062E3A">
        <w:rPr>
          <w:rStyle w:val="normaltextrun"/>
          <w:rFonts w:ascii="Verdana" w:hAnsi="Verdana" w:cs="Courier New"/>
          <w:sz w:val="18"/>
          <w:bdr w:val="none" w:sz="0" w:space="0" w:color="auto" w:frame="1"/>
        </w:rPr>
        <w:t xml:space="preserve">, </w:t>
      </w:r>
      <w:proofErr w:type="spellStart"/>
      <w:r w:rsidR="00062E3A">
        <w:rPr>
          <w:rStyle w:val="normaltextrun"/>
          <w:rFonts w:ascii="Verdana" w:hAnsi="Verdana" w:cs="Courier New"/>
          <w:sz w:val="18"/>
          <w:bdr w:val="none" w:sz="0" w:space="0" w:color="auto" w:frame="1"/>
        </w:rPr>
        <w:t>includy</w:t>
      </w:r>
      <w:proofErr w:type="spellEnd"/>
      <w:r w:rsidR="00062E3A">
        <w:rPr>
          <w:rStyle w:val="normaltextrun"/>
          <w:rFonts w:ascii="Verdana" w:hAnsi="Verdana" w:cs="Courier New"/>
          <w:sz w:val="18"/>
          <w:bdr w:val="none" w:sz="0" w:space="0" w:color="auto" w:frame="1"/>
        </w:rPr>
        <w:t xml:space="preserve"> brief results of feasibility analyses.</w:t>
      </w:r>
    </w:p>
    <w:p w14:paraId="12EDE0E3" w14:textId="66B9F8E5" w:rsidR="00F0412B" w:rsidRPr="007E7D8E" w:rsidRDefault="00062E3A" w:rsidP="00062E3A">
      <w:pPr>
        <w:pStyle w:val="Guidancetext-Applicant"/>
        <w:spacing w:after="140"/>
        <w:rPr>
          <w:rStyle w:val="normaltextrun"/>
          <w:rFonts w:ascii="Verdana" w:hAnsi="Verdana" w:cs="Courier New"/>
          <w:sz w:val="18"/>
          <w:bdr w:val="none" w:sz="0" w:space="0" w:color="auto" w:frame="1"/>
        </w:rPr>
      </w:pPr>
      <w:r>
        <w:rPr>
          <w:rFonts w:ascii="Verdana" w:hAnsi="Verdana"/>
          <w:sz w:val="18"/>
        </w:rPr>
        <w:t xml:space="preserve">Note: </w:t>
      </w:r>
      <w:r w:rsidR="00F0412B" w:rsidRPr="007E7D8E">
        <w:rPr>
          <w:rFonts w:ascii="Verdana" w:hAnsi="Verdana"/>
          <w:sz w:val="18"/>
        </w:rPr>
        <w:t xml:space="preserve">If RWD </w:t>
      </w:r>
      <w:r w:rsidR="006B36A2">
        <w:rPr>
          <w:rFonts w:ascii="Verdana" w:hAnsi="Verdana"/>
          <w:sz w:val="18"/>
        </w:rPr>
        <w:t xml:space="preserve">were </w:t>
      </w:r>
      <w:r w:rsidR="00F0412B" w:rsidRPr="007E7D8E">
        <w:rPr>
          <w:rFonts w:ascii="Verdana" w:hAnsi="Verdana"/>
          <w:sz w:val="18"/>
        </w:rPr>
        <w:t>used to provide an external control arm</w:t>
      </w:r>
      <w:r w:rsidR="006B36A2">
        <w:rPr>
          <w:rFonts w:ascii="Verdana" w:hAnsi="Verdana"/>
          <w:sz w:val="18"/>
        </w:rPr>
        <w:t xml:space="preserve"> they </w:t>
      </w:r>
      <w:r w:rsidR="00F0412B" w:rsidRPr="007E7D8E">
        <w:rPr>
          <w:rFonts w:ascii="Verdana" w:hAnsi="Verdana"/>
          <w:sz w:val="18"/>
        </w:rPr>
        <w:t xml:space="preserve">should </w:t>
      </w:r>
      <w:r>
        <w:rPr>
          <w:rFonts w:ascii="Verdana" w:hAnsi="Verdana"/>
          <w:sz w:val="18"/>
        </w:rPr>
        <w:t xml:space="preserve">be </w:t>
      </w:r>
      <w:r w:rsidR="006B36A2">
        <w:rPr>
          <w:rFonts w:ascii="Verdana" w:hAnsi="Verdana"/>
          <w:sz w:val="18"/>
        </w:rPr>
        <w:t xml:space="preserve">described as </w:t>
      </w:r>
      <w:r w:rsidR="00F0412B" w:rsidRPr="007E7D8E">
        <w:rPr>
          <w:rFonts w:ascii="Verdana" w:hAnsi="Verdana"/>
          <w:sz w:val="18"/>
        </w:rPr>
        <w:t xml:space="preserve">part of the corresponding </w:t>
      </w:r>
      <w:r w:rsidR="006B36A2">
        <w:rPr>
          <w:rFonts w:ascii="Verdana" w:hAnsi="Verdana"/>
          <w:sz w:val="18"/>
        </w:rPr>
        <w:t xml:space="preserve">pivotal </w:t>
      </w:r>
      <w:r w:rsidR="00F0412B" w:rsidRPr="007E7D8E">
        <w:rPr>
          <w:rFonts w:ascii="Verdana" w:hAnsi="Verdana"/>
          <w:sz w:val="18"/>
        </w:rPr>
        <w:t>study</w:t>
      </w:r>
      <w:r w:rsidR="006B36A2">
        <w:rPr>
          <w:rFonts w:ascii="Verdana" w:hAnsi="Verdana"/>
          <w:sz w:val="18"/>
        </w:rPr>
        <w:t>.</w:t>
      </w:r>
    </w:p>
    <w:p w14:paraId="2381FA98" w14:textId="77777777" w:rsidR="00062E3A" w:rsidRPr="00327896" w:rsidRDefault="00062E3A" w:rsidP="00062E3A">
      <w:pPr>
        <w:spacing w:after="140" w:line="280" w:lineRule="atLeast"/>
        <w:rPr>
          <w:snapToGrid w:val="0"/>
        </w:rPr>
      </w:pPr>
      <w:bookmarkStart w:id="267" w:name="_Hlk151282245"/>
      <w:r w:rsidRPr="00327896">
        <w:rPr>
          <w:snapToGrid w:val="0"/>
        </w:rPr>
        <w:t>&lt;</w:t>
      </w:r>
      <w:r>
        <w:rPr>
          <w:snapToGrid w:val="0"/>
        </w:rPr>
        <w:t>N/A</w:t>
      </w:r>
      <w:r w:rsidRPr="00327896">
        <w:rPr>
          <w:snapToGrid w:val="0"/>
        </w:rPr>
        <w:t>&gt;&lt;Text&gt;</w:t>
      </w:r>
    </w:p>
    <w:bookmarkEnd w:id="267"/>
    <w:p w14:paraId="1CB0C6C2" w14:textId="77777777" w:rsidR="00042700" w:rsidRDefault="00042700" w:rsidP="0004270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p>
    <w:p w14:paraId="0D978354" w14:textId="69D9DABC" w:rsidR="00DF010B" w:rsidRDefault="00042700" w:rsidP="0004270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t>Comment on the</w:t>
      </w:r>
      <w:r w:rsidR="00062E3A" w:rsidRPr="00062E3A">
        <w:t xml:space="preserve"> </w:t>
      </w:r>
      <w:r w:rsidR="00062E3A" w:rsidRPr="00062E3A">
        <w:rPr>
          <w:i/>
          <w:iCs/>
          <w:color w:val="00B050"/>
          <w:lang w:val="fr-FR"/>
        </w:rPr>
        <w:t>added value</w:t>
      </w:r>
      <w:r w:rsidR="00DF010B">
        <w:rPr>
          <w:i/>
          <w:iCs/>
          <w:color w:val="00B050"/>
          <w:lang w:val="fr-FR"/>
        </w:rPr>
        <w:t xml:space="preserve"> of the supportive studies</w:t>
      </w:r>
      <w:r w:rsidR="00062E3A" w:rsidRPr="00062E3A">
        <w:rPr>
          <w:i/>
          <w:iCs/>
          <w:color w:val="00B050"/>
          <w:lang w:val="fr-FR"/>
        </w:rPr>
        <w:t xml:space="preserve">, as well as their possible limitations </w:t>
      </w:r>
      <w:r w:rsidR="00DF010B">
        <w:rPr>
          <w:i/>
          <w:iCs/>
          <w:color w:val="00B050"/>
          <w:lang w:val="fr-FR"/>
        </w:rPr>
        <w:t>(e.g.</w:t>
      </w:r>
      <w:r w:rsidR="00062E3A" w:rsidRPr="00062E3A">
        <w:rPr>
          <w:i/>
          <w:iCs/>
          <w:color w:val="00B050"/>
          <w:lang w:val="fr-FR"/>
        </w:rPr>
        <w:t xml:space="preserve"> data representativeness, quality, missingness, risk of confounding and bias, lag time, suitability based on study design)</w:t>
      </w:r>
      <w:r w:rsidR="00DF010B">
        <w:rPr>
          <w:i/>
          <w:iCs/>
          <w:color w:val="00B050"/>
          <w:lang w:val="fr-FR"/>
        </w:rPr>
        <w:t>.</w:t>
      </w:r>
    </w:p>
    <w:p w14:paraId="44C5BBAC" w14:textId="5601980A" w:rsidR="00042700" w:rsidRDefault="00DF010B" w:rsidP="0004270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the </w:t>
      </w:r>
      <w:r w:rsidRPr="00E6557C">
        <w:rPr>
          <w:i/>
          <w:iCs/>
          <w:color w:val="00B050"/>
          <w:lang w:val="fr-FR"/>
        </w:rPr>
        <w:t>strength of evidence/relevance</w:t>
      </w:r>
      <w:r>
        <w:rPr>
          <w:i/>
          <w:iCs/>
          <w:color w:val="00B050"/>
          <w:lang w:val="fr-FR"/>
        </w:rPr>
        <w:t xml:space="preserve"> of the supportive studies and whether their in</w:t>
      </w:r>
      <w:r w:rsidR="00062E3A" w:rsidRPr="00062E3A">
        <w:rPr>
          <w:i/>
          <w:iCs/>
          <w:color w:val="00B050"/>
          <w:lang w:val="fr-FR"/>
        </w:rPr>
        <w:t xml:space="preserve">clusion and associated claims </w:t>
      </w:r>
      <w:r>
        <w:rPr>
          <w:i/>
          <w:iCs/>
          <w:color w:val="00B050"/>
          <w:lang w:val="fr-FR"/>
        </w:rPr>
        <w:t xml:space="preserve">are acceptable </w:t>
      </w:r>
      <w:r w:rsidR="00062E3A" w:rsidRPr="00062E3A">
        <w:rPr>
          <w:i/>
          <w:iCs/>
          <w:color w:val="00B050"/>
          <w:lang w:val="fr-FR"/>
        </w:rPr>
        <w:t>in the SmPC</w:t>
      </w:r>
      <w:r>
        <w:rPr>
          <w:i/>
          <w:iCs/>
          <w:color w:val="00B050"/>
          <w:lang w:val="fr-FR"/>
        </w:rPr>
        <w:t>.</w:t>
      </w:r>
    </w:p>
    <w:p w14:paraId="72725B91" w14:textId="3CCC3E9F" w:rsidR="0062301A" w:rsidRPr="001D468A" w:rsidRDefault="00DF010B" w:rsidP="00D1771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2060"/>
          <w:lang w:val="fr-FR"/>
        </w:rPr>
      </w:pPr>
      <w:r w:rsidRPr="00DF010B">
        <w:rPr>
          <w:i/>
          <w:iCs/>
          <w:color w:val="00B050"/>
        </w:rPr>
        <w:t xml:space="preserve">In case of RWD use, </w:t>
      </w:r>
      <w:r>
        <w:rPr>
          <w:i/>
          <w:iCs/>
          <w:color w:val="00B050"/>
        </w:rPr>
        <w:t xml:space="preserve">refer to </w:t>
      </w:r>
      <w:hyperlink r:id="rId17" w:history="1">
        <w:r w:rsidR="00062E3A" w:rsidRPr="00062E3A">
          <w:rPr>
            <w:rStyle w:val="Hyperlink"/>
            <w:i/>
            <w:iCs/>
          </w:rPr>
          <w:t>CHMP guideline on registry-based studies</w:t>
        </w:r>
      </w:hyperlink>
      <w:r>
        <w:rPr>
          <w:i/>
          <w:iCs/>
          <w:color w:val="00B050"/>
          <w:lang w:val="fr-FR"/>
        </w:rPr>
        <w:t xml:space="preserve"> and MHRA guidance </w:t>
      </w:r>
      <w:hyperlink r:id="rId18" w:history="1">
        <w:r w:rsidR="0062301A" w:rsidRPr="0062301A">
          <w:rPr>
            <w:rStyle w:val="Hyperlink"/>
            <w:i/>
            <w:iCs/>
          </w:rPr>
          <w:t>MHRA guidance on the use of real-world data in clinical studies to support regulatory decisions - GOV.UK (www.gov.uk)</w:t>
        </w:r>
      </w:hyperlink>
    </w:p>
    <w:p w14:paraId="70BD7BFD" w14:textId="77777777" w:rsidR="00042700" w:rsidRPr="00A5692C" w:rsidRDefault="00042700" w:rsidP="0004270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35144D74" w14:textId="65351966" w:rsidR="00DF010B" w:rsidRDefault="00DF010B" w:rsidP="00E60F60">
      <w:pPr>
        <w:pStyle w:val="Heading2Agency"/>
      </w:pPr>
      <w:bookmarkStart w:id="268" w:name="_Toc140850992"/>
      <w:bookmarkStart w:id="269" w:name="_Toc160790331"/>
      <w:r>
        <w:t>Patient</w:t>
      </w:r>
      <w:r w:rsidR="00563E56">
        <w:t xml:space="preserve"> </w:t>
      </w:r>
      <w:r>
        <w:t>and</w:t>
      </w:r>
      <w:r w:rsidR="00563E56">
        <w:t xml:space="preserve"> </w:t>
      </w:r>
      <w:r>
        <w:t>healthcare provider engagement</w:t>
      </w:r>
      <w:bookmarkEnd w:id="268"/>
      <w:bookmarkEnd w:id="269"/>
    </w:p>
    <w:p w14:paraId="79E64D63" w14:textId="4301E391" w:rsidR="00456050" w:rsidRPr="00456050" w:rsidRDefault="00456050" w:rsidP="00456050">
      <w:pPr>
        <w:pStyle w:val="Guidancetext-Applicant"/>
        <w:rPr>
          <w:rFonts w:ascii="Verdana" w:hAnsi="Verdana"/>
          <w:sz w:val="18"/>
        </w:rPr>
      </w:pPr>
      <w:r w:rsidRPr="00456050">
        <w:rPr>
          <w:rFonts w:ascii="Verdana" w:hAnsi="Verdana"/>
          <w:sz w:val="18"/>
        </w:rPr>
        <w:t>Briefly summarise if there was patient and/or HCP engagement that had an impact on the product clinical development (e.g. specific guidance from HCPs/patients on the use of endpoints, assessments, disease impact, PROs, etc.)</w:t>
      </w:r>
    </w:p>
    <w:p w14:paraId="0DD4BCCD" w14:textId="77777777" w:rsidR="00DF010B" w:rsidRPr="00327896" w:rsidRDefault="00DF010B" w:rsidP="00DF010B">
      <w:pPr>
        <w:spacing w:after="140" w:line="280" w:lineRule="atLeast"/>
        <w:rPr>
          <w:snapToGrid w:val="0"/>
        </w:rPr>
      </w:pPr>
      <w:r w:rsidRPr="00327896">
        <w:rPr>
          <w:snapToGrid w:val="0"/>
        </w:rPr>
        <w:lastRenderedPageBreak/>
        <w:t>&lt;</w:t>
      </w:r>
      <w:r>
        <w:rPr>
          <w:snapToGrid w:val="0"/>
        </w:rPr>
        <w:t>N/A</w:t>
      </w:r>
      <w:r w:rsidRPr="00327896">
        <w:rPr>
          <w:snapToGrid w:val="0"/>
        </w:rPr>
        <w:t>&gt;&lt;Text&gt;</w:t>
      </w:r>
    </w:p>
    <w:p w14:paraId="352E7D79" w14:textId="77777777" w:rsidR="00456050" w:rsidRDefault="00456050" w:rsidP="0045605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70" w:name="_Hlk153792854"/>
      <w:r>
        <w:rPr>
          <w:b/>
          <w:bCs/>
          <w:i/>
          <w:iCs/>
        </w:rPr>
        <w:t>A</w:t>
      </w:r>
      <w:r w:rsidRPr="00A5692C">
        <w:rPr>
          <w:b/>
          <w:bCs/>
          <w:i/>
          <w:iCs/>
        </w:rPr>
        <w:t>ssessor’s comment</w:t>
      </w:r>
    </w:p>
    <w:p w14:paraId="41B04DD9" w14:textId="592E02B2" w:rsidR="00456050" w:rsidRPr="00456050" w:rsidRDefault="00456050" w:rsidP="0045605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rPr>
      </w:pPr>
      <w:r w:rsidRPr="00E6557C">
        <w:rPr>
          <w:i/>
          <w:iCs/>
          <w:color w:val="00B050"/>
          <w:lang w:val="fr-FR"/>
        </w:rPr>
        <w:t xml:space="preserve">Comment on the </w:t>
      </w:r>
      <w:r w:rsidRPr="00456050">
        <w:rPr>
          <w:i/>
          <w:iCs/>
          <w:color w:val="00B050"/>
        </w:rPr>
        <w:t xml:space="preserve">relevance of </w:t>
      </w:r>
      <w:r>
        <w:rPr>
          <w:i/>
          <w:iCs/>
          <w:color w:val="00B050"/>
        </w:rPr>
        <w:t>any</w:t>
      </w:r>
      <w:r w:rsidRPr="00456050">
        <w:rPr>
          <w:i/>
          <w:iCs/>
          <w:color w:val="00B050"/>
        </w:rPr>
        <w:t xml:space="preserve"> engagement</w:t>
      </w:r>
      <w:r>
        <w:rPr>
          <w:i/>
          <w:iCs/>
          <w:color w:val="00B050"/>
        </w:rPr>
        <w:t>, its</w:t>
      </w:r>
      <w:r w:rsidRPr="00456050">
        <w:rPr>
          <w:i/>
          <w:iCs/>
          <w:color w:val="00B050"/>
        </w:rPr>
        <w:t xml:space="preserve"> added value, possible limitations </w:t>
      </w:r>
      <w:r>
        <w:rPr>
          <w:i/>
          <w:iCs/>
          <w:color w:val="00B050"/>
        </w:rPr>
        <w:t xml:space="preserve">and </w:t>
      </w:r>
      <w:r w:rsidRPr="00456050">
        <w:rPr>
          <w:i/>
          <w:iCs/>
          <w:color w:val="00B050"/>
        </w:rPr>
        <w:t>possible impact on SmPC wording.</w:t>
      </w:r>
    </w:p>
    <w:p w14:paraId="64021418" w14:textId="77777777" w:rsidR="00456050" w:rsidRPr="00A5692C" w:rsidRDefault="00456050" w:rsidP="0045605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3BA29FFB" w14:textId="103EDBEF" w:rsidR="004330DB" w:rsidRPr="007F2D09" w:rsidRDefault="00C11A0A" w:rsidP="00E60F60">
      <w:pPr>
        <w:pStyle w:val="Heading2Agency"/>
      </w:pPr>
      <w:bookmarkStart w:id="271" w:name="_Toc160790332"/>
      <w:bookmarkStart w:id="272" w:name="_Hlk153895329"/>
      <w:bookmarkEnd w:id="270"/>
      <w:r>
        <w:t>O</w:t>
      </w:r>
      <w:r w:rsidR="004330DB">
        <w:t xml:space="preserve">verall </w:t>
      </w:r>
      <w:r>
        <w:t>assessment of</w:t>
      </w:r>
      <w:r w:rsidR="004330DB">
        <w:t xml:space="preserve"> clinical efficacy</w:t>
      </w:r>
      <w:bookmarkEnd w:id="271"/>
    </w:p>
    <w:p w14:paraId="68E0268A" w14:textId="4021719C" w:rsidR="004330DB" w:rsidRPr="0007642E" w:rsidRDefault="003419D0" w:rsidP="1192C4A8">
      <w:pPr>
        <w:pStyle w:val="Heading3Agency"/>
      </w:pPr>
      <w:bookmarkStart w:id="273" w:name="_Toc160790333"/>
      <w:r>
        <w:t>Discussion</w:t>
      </w:r>
      <w:bookmarkEnd w:id="273"/>
    </w:p>
    <w:p w14:paraId="79B4CEB2" w14:textId="05A81310" w:rsidR="0060248C" w:rsidRDefault="00081F44" w:rsidP="00E5349C">
      <w:pPr>
        <w:pStyle w:val="BodytextAgency"/>
        <w:spacing w:line="240" w:lineRule="auto"/>
        <w:jc w:val="left"/>
        <w:rPr>
          <w:i/>
          <w:iCs/>
          <w:color w:val="00B050"/>
        </w:rPr>
      </w:pPr>
      <w:r w:rsidRPr="00522B6C">
        <w:rPr>
          <w:i/>
          <w:iCs/>
          <w:color w:val="00B050"/>
        </w:rPr>
        <w:t xml:space="preserve">This should </w:t>
      </w:r>
      <w:r w:rsidR="0060248C">
        <w:rPr>
          <w:i/>
          <w:iCs/>
          <w:color w:val="00B050"/>
        </w:rPr>
        <w:t xml:space="preserve">include </w:t>
      </w:r>
      <w:proofErr w:type="gramStart"/>
      <w:r w:rsidRPr="00522B6C">
        <w:rPr>
          <w:i/>
          <w:iCs/>
          <w:color w:val="00B050"/>
        </w:rPr>
        <w:t xml:space="preserve">a </w:t>
      </w:r>
      <w:r>
        <w:rPr>
          <w:i/>
          <w:iCs/>
          <w:color w:val="00B050"/>
        </w:rPr>
        <w:t xml:space="preserve">brief </w:t>
      </w:r>
      <w:r w:rsidRPr="00522B6C">
        <w:rPr>
          <w:i/>
          <w:iCs/>
          <w:color w:val="00B050"/>
        </w:rPr>
        <w:t>summary</w:t>
      </w:r>
      <w:proofErr w:type="gramEnd"/>
      <w:r w:rsidRPr="00522B6C">
        <w:rPr>
          <w:i/>
          <w:iCs/>
          <w:color w:val="00B050"/>
        </w:rPr>
        <w:t xml:space="preserve"> of the </w:t>
      </w:r>
      <w:r>
        <w:rPr>
          <w:i/>
          <w:iCs/>
          <w:color w:val="00B050"/>
        </w:rPr>
        <w:t xml:space="preserve">key efficacy findings </w:t>
      </w:r>
      <w:r w:rsidR="0045604D">
        <w:rPr>
          <w:i/>
          <w:iCs/>
          <w:color w:val="00B050"/>
        </w:rPr>
        <w:t>and a</w:t>
      </w:r>
      <w:r w:rsidR="0060248C">
        <w:rPr>
          <w:i/>
          <w:iCs/>
          <w:color w:val="00B050"/>
        </w:rPr>
        <w:t xml:space="preserve"> critical discussion </w:t>
      </w:r>
      <w:r>
        <w:rPr>
          <w:i/>
          <w:iCs/>
          <w:color w:val="00B050"/>
        </w:rPr>
        <w:t>focus</w:t>
      </w:r>
      <w:r w:rsidR="0045604D">
        <w:rPr>
          <w:i/>
          <w:iCs/>
          <w:color w:val="00B050"/>
        </w:rPr>
        <w:t>ing</w:t>
      </w:r>
      <w:r>
        <w:rPr>
          <w:i/>
          <w:iCs/>
          <w:color w:val="00B050"/>
        </w:rPr>
        <w:t xml:space="preserve"> on the </w:t>
      </w:r>
      <w:r w:rsidRPr="00522B6C">
        <w:rPr>
          <w:i/>
          <w:iCs/>
          <w:color w:val="00B050"/>
        </w:rPr>
        <w:t xml:space="preserve">strengths and weaknesses of </w:t>
      </w:r>
      <w:r w:rsidR="0060248C">
        <w:rPr>
          <w:i/>
          <w:iCs/>
          <w:color w:val="00B050"/>
        </w:rPr>
        <w:t xml:space="preserve">the </w:t>
      </w:r>
      <w:r w:rsidR="0045604D">
        <w:rPr>
          <w:i/>
          <w:iCs/>
          <w:color w:val="00B050"/>
        </w:rPr>
        <w:t xml:space="preserve">whole </w:t>
      </w:r>
      <w:r w:rsidR="0060248C">
        <w:rPr>
          <w:i/>
          <w:iCs/>
          <w:color w:val="00B050"/>
        </w:rPr>
        <w:t xml:space="preserve">efficacy package </w:t>
      </w:r>
      <w:r w:rsidRPr="00522B6C">
        <w:rPr>
          <w:i/>
          <w:iCs/>
          <w:color w:val="00B050"/>
        </w:rPr>
        <w:t>submitted</w:t>
      </w:r>
      <w:r w:rsidR="0060248C">
        <w:rPr>
          <w:i/>
          <w:iCs/>
          <w:color w:val="00B050"/>
        </w:rPr>
        <w:t xml:space="preserve"> to inform the benefit/risk assessment of the product.</w:t>
      </w:r>
    </w:p>
    <w:p w14:paraId="32630994" w14:textId="6082513F" w:rsidR="00081F44" w:rsidRPr="0060248C" w:rsidRDefault="00081F44" w:rsidP="00E5349C">
      <w:pPr>
        <w:pStyle w:val="BodytextAgency"/>
        <w:spacing w:line="240" w:lineRule="auto"/>
        <w:jc w:val="left"/>
        <w:rPr>
          <w:i/>
          <w:iCs/>
          <w:color w:val="00B050"/>
        </w:rPr>
      </w:pPr>
      <w:r>
        <w:rPr>
          <w:i/>
          <w:iCs/>
          <w:color w:val="00B050"/>
        </w:rPr>
        <w:t xml:space="preserve">It is based on the boxed comments of the Clinical Efficacy section but should </w:t>
      </w:r>
      <w:r w:rsidRPr="00522B6C">
        <w:rPr>
          <w:i/>
          <w:iCs/>
          <w:color w:val="00B050"/>
          <w:u w:val="single"/>
        </w:rPr>
        <w:t>not</w:t>
      </w:r>
      <w:r w:rsidRPr="00522B6C">
        <w:rPr>
          <w:i/>
          <w:iCs/>
          <w:color w:val="00B050"/>
        </w:rPr>
        <w:t xml:space="preserve"> be a copy/paste of </w:t>
      </w:r>
      <w:r>
        <w:rPr>
          <w:i/>
          <w:iCs/>
          <w:color w:val="00B050"/>
        </w:rPr>
        <w:t xml:space="preserve">all </w:t>
      </w:r>
      <w:r w:rsidRPr="00522B6C">
        <w:rPr>
          <w:i/>
          <w:iCs/>
          <w:color w:val="00B050"/>
        </w:rPr>
        <w:t>the</w:t>
      </w:r>
      <w:r>
        <w:rPr>
          <w:i/>
          <w:iCs/>
          <w:color w:val="00B050"/>
        </w:rPr>
        <w:t>se comments.</w:t>
      </w:r>
      <w:r w:rsidRPr="00522B6C">
        <w:rPr>
          <w:i/>
          <w:iCs/>
          <w:color w:val="00B050"/>
        </w:rPr>
        <w:t xml:space="preserve"> </w:t>
      </w:r>
      <w:r>
        <w:rPr>
          <w:i/>
          <w:iCs/>
          <w:color w:val="00B050"/>
        </w:rPr>
        <w:t xml:space="preserve">This discussion </w:t>
      </w:r>
      <w:r w:rsidRPr="00522B6C">
        <w:rPr>
          <w:i/>
          <w:iCs/>
          <w:color w:val="00B050"/>
        </w:rPr>
        <w:t xml:space="preserve">should emphasise the main areas of uncertainty that should be addressed </w:t>
      </w:r>
      <w:r>
        <w:rPr>
          <w:i/>
          <w:iCs/>
          <w:color w:val="00B050"/>
        </w:rPr>
        <w:t xml:space="preserve">by the Applicant </w:t>
      </w:r>
      <w:r w:rsidRPr="00522B6C">
        <w:rPr>
          <w:i/>
          <w:iCs/>
          <w:color w:val="00B050"/>
        </w:rPr>
        <w:t>in response to the LOQ.</w:t>
      </w:r>
    </w:p>
    <w:p w14:paraId="7A336B79" w14:textId="327AF703" w:rsidR="004330DB" w:rsidRDefault="005C24E7" w:rsidP="00A30C42">
      <w:pPr>
        <w:spacing w:after="140" w:line="280" w:lineRule="atLeast"/>
        <w:rPr>
          <w:u w:val="single"/>
        </w:rPr>
      </w:pPr>
      <w:r w:rsidRPr="005C24E7">
        <w:rPr>
          <w:u w:val="single"/>
        </w:rPr>
        <w:t xml:space="preserve">Design and conduct of the clinical </w:t>
      </w:r>
      <w:proofErr w:type="gramStart"/>
      <w:r w:rsidRPr="005C24E7">
        <w:rPr>
          <w:u w:val="single"/>
        </w:rPr>
        <w:t>studies</w:t>
      </w:r>
      <w:proofErr w:type="gramEnd"/>
    </w:p>
    <w:p w14:paraId="63309291" w14:textId="66A0907B" w:rsidR="0045604D" w:rsidRDefault="0045604D" w:rsidP="0045604D">
      <w:pPr>
        <w:spacing w:after="140" w:line="240" w:lineRule="auto"/>
        <w:jc w:val="left"/>
        <w:rPr>
          <w:i/>
          <w:iCs/>
          <w:color w:val="00B050"/>
        </w:rPr>
      </w:pPr>
      <w:r w:rsidRPr="0045604D">
        <w:rPr>
          <w:i/>
          <w:iCs/>
          <w:color w:val="00B050"/>
        </w:rPr>
        <w:t xml:space="preserve">Discuss </w:t>
      </w:r>
      <w:r>
        <w:rPr>
          <w:i/>
          <w:iCs/>
          <w:color w:val="00B050"/>
        </w:rPr>
        <w:t>the Applicant’s choice of design, comparator, population, endpoints, and stati</w:t>
      </w:r>
      <w:r w:rsidR="00BD256C">
        <w:rPr>
          <w:i/>
          <w:iCs/>
          <w:color w:val="00B050"/>
        </w:rPr>
        <w:t xml:space="preserve">stical </w:t>
      </w:r>
      <w:r>
        <w:rPr>
          <w:i/>
          <w:iCs/>
          <w:color w:val="00B050"/>
        </w:rPr>
        <w:t xml:space="preserve">analyses in line with scientific knowledge and regulatory </w:t>
      </w:r>
      <w:r w:rsidR="000A2498">
        <w:rPr>
          <w:i/>
          <w:iCs/>
          <w:color w:val="00B050"/>
        </w:rPr>
        <w:t>requirements</w:t>
      </w:r>
      <w:r>
        <w:rPr>
          <w:i/>
          <w:iCs/>
          <w:color w:val="00B050"/>
        </w:rPr>
        <w:t>.</w:t>
      </w:r>
    </w:p>
    <w:p w14:paraId="40034F1C" w14:textId="1A3E4598" w:rsidR="0045604D" w:rsidRPr="0045604D" w:rsidRDefault="0045604D" w:rsidP="0045604D">
      <w:pPr>
        <w:spacing w:after="140" w:line="240" w:lineRule="auto"/>
        <w:jc w:val="left"/>
        <w:rPr>
          <w:i/>
          <w:iCs/>
          <w:color w:val="00B050"/>
        </w:rPr>
      </w:pPr>
      <w:r>
        <w:rPr>
          <w:i/>
          <w:iCs/>
          <w:color w:val="00B050"/>
        </w:rPr>
        <w:t>Discuss the conduct of the study, impact on the validity of the results and possible need for a GCP inspection.</w:t>
      </w:r>
    </w:p>
    <w:p w14:paraId="539F504D" w14:textId="77777777" w:rsidR="00E5349C" w:rsidRDefault="00E5349C" w:rsidP="00E5349C">
      <w:pPr>
        <w:pStyle w:val="BodytextAgency"/>
      </w:pPr>
      <w:bookmarkStart w:id="274" w:name="_Hlk151378883"/>
      <w:r>
        <w:t>&lt;Text&gt;</w:t>
      </w:r>
    </w:p>
    <w:p w14:paraId="7C8489B9" w14:textId="174D9630" w:rsidR="005C24E7" w:rsidRPr="0060248C" w:rsidRDefault="005C24E7" w:rsidP="00A30C42">
      <w:pPr>
        <w:spacing w:after="140" w:line="280" w:lineRule="atLeast"/>
        <w:rPr>
          <w:u w:val="single"/>
        </w:rPr>
      </w:pPr>
      <w:r w:rsidRPr="0060248C">
        <w:rPr>
          <w:u w:val="single"/>
        </w:rPr>
        <w:t>Efficacy data and additional analyses</w:t>
      </w:r>
    </w:p>
    <w:bookmarkEnd w:id="274"/>
    <w:p w14:paraId="59A44C38" w14:textId="77777777" w:rsidR="00C61319" w:rsidRDefault="00441183" w:rsidP="00BD256C">
      <w:pPr>
        <w:spacing w:after="140" w:line="240" w:lineRule="auto"/>
        <w:jc w:val="left"/>
        <w:rPr>
          <w:i/>
          <w:iCs/>
          <w:color w:val="00B050"/>
        </w:rPr>
      </w:pPr>
      <w:r>
        <w:rPr>
          <w:i/>
          <w:iCs/>
          <w:color w:val="00B050"/>
        </w:rPr>
        <w:t xml:space="preserve">Include a discussion </w:t>
      </w:r>
      <w:r w:rsidR="00C61319">
        <w:rPr>
          <w:i/>
          <w:iCs/>
          <w:color w:val="00B050"/>
        </w:rPr>
        <w:t xml:space="preserve">on </w:t>
      </w:r>
      <w:r w:rsidR="00BD256C">
        <w:rPr>
          <w:i/>
          <w:iCs/>
          <w:color w:val="00B050"/>
        </w:rPr>
        <w:t xml:space="preserve">the </w:t>
      </w:r>
      <w:r>
        <w:rPr>
          <w:i/>
          <w:iCs/>
          <w:color w:val="00B050"/>
        </w:rPr>
        <w:t>following</w:t>
      </w:r>
      <w:r w:rsidR="00C61319">
        <w:rPr>
          <w:i/>
          <w:iCs/>
          <w:color w:val="00B050"/>
        </w:rPr>
        <w:t xml:space="preserve"> </w:t>
      </w:r>
      <w:r>
        <w:rPr>
          <w:i/>
          <w:iCs/>
          <w:color w:val="00B050"/>
        </w:rPr>
        <w:t>aspects</w:t>
      </w:r>
      <w:r w:rsidR="00C61319">
        <w:rPr>
          <w:i/>
          <w:iCs/>
          <w:color w:val="00B050"/>
        </w:rPr>
        <w:t>:</w:t>
      </w:r>
    </w:p>
    <w:p w14:paraId="6487AC1C" w14:textId="77777777" w:rsidR="00C61319" w:rsidRDefault="00BD256C" w:rsidP="00C61319">
      <w:pPr>
        <w:pStyle w:val="ListParagraph"/>
        <w:numPr>
          <w:ilvl w:val="0"/>
          <w:numId w:val="10"/>
        </w:numPr>
        <w:spacing w:after="140" w:line="240" w:lineRule="auto"/>
        <w:jc w:val="left"/>
        <w:rPr>
          <w:i/>
          <w:iCs/>
          <w:color w:val="00B050"/>
        </w:rPr>
      </w:pPr>
      <w:r w:rsidRPr="00C61319">
        <w:rPr>
          <w:i/>
          <w:iCs/>
          <w:color w:val="00B050"/>
        </w:rPr>
        <w:t>precision of the effect estimates</w:t>
      </w:r>
    </w:p>
    <w:p w14:paraId="106517B3" w14:textId="77777777" w:rsidR="00C61319" w:rsidRDefault="00822664" w:rsidP="00C61319">
      <w:pPr>
        <w:pStyle w:val="ListParagraph"/>
        <w:numPr>
          <w:ilvl w:val="0"/>
          <w:numId w:val="10"/>
        </w:numPr>
        <w:spacing w:after="140" w:line="240" w:lineRule="auto"/>
        <w:jc w:val="left"/>
        <w:rPr>
          <w:i/>
          <w:iCs/>
          <w:color w:val="00B050"/>
        </w:rPr>
      </w:pPr>
      <w:r w:rsidRPr="00C61319">
        <w:rPr>
          <w:i/>
          <w:iCs/>
          <w:color w:val="00B050"/>
        </w:rPr>
        <w:t>internal and external validity</w:t>
      </w:r>
      <w:r w:rsidR="00103372" w:rsidRPr="00C61319">
        <w:rPr>
          <w:i/>
          <w:iCs/>
          <w:color w:val="00B050"/>
        </w:rPr>
        <w:t xml:space="preserve"> of trial findings</w:t>
      </w:r>
    </w:p>
    <w:p w14:paraId="63D66501" w14:textId="5004158B" w:rsidR="00103372" w:rsidRDefault="002617E7" w:rsidP="002617E7">
      <w:pPr>
        <w:pStyle w:val="ListParagraph"/>
        <w:numPr>
          <w:ilvl w:val="0"/>
          <w:numId w:val="10"/>
        </w:numPr>
        <w:spacing w:after="140" w:line="240" w:lineRule="auto"/>
        <w:jc w:val="left"/>
        <w:rPr>
          <w:i/>
          <w:iCs/>
          <w:color w:val="00B050"/>
        </w:rPr>
      </w:pPr>
      <w:r w:rsidRPr="00C61319">
        <w:rPr>
          <w:i/>
          <w:iCs/>
          <w:color w:val="00B050"/>
        </w:rPr>
        <w:t>dose-exposure-efficacy response (</w:t>
      </w:r>
      <w:r w:rsidR="00103372" w:rsidRPr="00C61319">
        <w:rPr>
          <w:i/>
          <w:iCs/>
          <w:color w:val="00B050"/>
        </w:rPr>
        <w:t>D-E-R</w:t>
      </w:r>
      <w:r w:rsidRPr="00C61319">
        <w:rPr>
          <w:i/>
          <w:iCs/>
          <w:color w:val="00B050"/>
        </w:rPr>
        <w:t>)</w:t>
      </w:r>
      <w:r w:rsidR="00103372" w:rsidRPr="00C61319">
        <w:rPr>
          <w:i/>
          <w:iCs/>
          <w:color w:val="00B050"/>
        </w:rPr>
        <w:t xml:space="preserve"> relationship </w:t>
      </w:r>
      <w:r w:rsidRPr="00C61319">
        <w:rPr>
          <w:i/>
          <w:iCs/>
          <w:color w:val="00B050"/>
        </w:rPr>
        <w:t xml:space="preserve">and </w:t>
      </w:r>
      <w:r w:rsidR="00103372" w:rsidRPr="00C61319">
        <w:rPr>
          <w:i/>
          <w:iCs/>
          <w:color w:val="00B050"/>
        </w:rPr>
        <w:t>intrinsic</w:t>
      </w:r>
      <w:r w:rsidRPr="00C61319">
        <w:rPr>
          <w:i/>
          <w:iCs/>
          <w:color w:val="00B050"/>
        </w:rPr>
        <w:t>/</w:t>
      </w:r>
      <w:r w:rsidR="00103372" w:rsidRPr="00C61319">
        <w:rPr>
          <w:i/>
          <w:iCs/>
          <w:color w:val="00B050"/>
        </w:rPr>
        <w:t xml:space="preserve">extrinsic factors affecting this </w:t>
      </w:r>
      <w:proofErr w:type="gramStart"/>
      <w:r w:rsidR="00103372" w:rsidRPr="00C61319">
        <w:rPr>
          <w:i/>
          <w:iCs/>
          <w:color w:val="00B050"/>
        </w:rPr>
        <w:t>relationship</w:t>
      </w:r>
      <w:proofErr w:type="gramEnd"/>
    </w:p>
    <w:p w14:paraId="24DD60C2" w14:textId="37B5DA2F" w:rsidR="00441183" w:rsidRDefault="00C61319" w:rsidP="002617E7">
      <w:pPr>
        <w:pStyle w:val="ListParagraph"/>
        <w:numPr>
          <w:ilvl w:val="0"/>
          <w:numId w:val="10"/>
        </w:numPr>
        <w:spacing w:after="140" w:line="240" w:lineRule="auto"/>
        <w:jc w:val="left"/>
        <w:rPr>
          <w:i/>
          <w:iCs/>
          <w:color w:val="00B050"/>
        </w:rPr>
      </w:pPr>
      <w:r>
        <w:rPr>
          <w:i/>
          <w:iCs/>
          <w:color w:val="00B050"/>
        </w:rPr>
        <w:t xml:space="preserve">specific considerations for </w:t>
      </w:r>
      <w:r w:rsidR="00441183" w:rsidRPr="00C61319">
        <w:rPr>
          <w:i/>
          <w:iCs/>
          <w:color w:val="00B050"/>
        </w:rPr>
        <w:t>special populations</w:t>
      </w:r>
    </w:p>
    <w:p w14:paraId="4EE5D40A" w14:textId="56801EDB" w:rsidR="00103372" w:rsidRDefault="00C61319" w:rsidP="00BD256C">
      <w:pPr>
        <w:pStyle w:val="ListParagraph"/>
        <w:numPr>
          <w:ilvl w:val="0"/>
          <w:numId w:val="10"/>
        </w:numPr>
        <w:spacing w:after="140" w:line="240" w:lineRule="auto"/>
        <w:jc w:val="left"/>
        <w:rPr>
          <w:i/>
          <w:iCs/>
          <w:color w:val="00B050"/>
        </w:rPr>
      </w:pPr>
      <w:r>
        <w:rPr>
          <w:i/>
          <w:iCs/>
          <w:color w:val="00B050"/>
        </w:rPr>
        <w:t xml:space="preserve">if applicable, </w:t>
      </w:r>
      <w:r w:rsidR="00103372" w:rsidRPr="00C61319">
        <w:rPr>
          <w:i/>
          <w:iCs/>
          <w:color w:val="00B050"/>
        </w:rPr>
        <w:t xml:space="preserve">any justification for waiving certain studies or replacing original studies by literature </w:t>
      </w:r>
      <w:proofErr w:type="gramStart"/>
      <w:r w:rsidR="00103372" w:rsidRPr="00C61319">
        <w:rPr>
          <w:i/>
          <w:iCs/>
          <w:color w:val="00B050"/>
        </w:rPr>
        <w:t>data</w:t>
      </w:r>
      <w:proofErr w:type="gramEnd"/>
    </w:p>
    <w:p w14:paraId="0F1CC9F9" w14:textId="5D0F148F" w:rsidR="00441183" w:rsidRDefault="00C61319" w:rsidP="00BD256C">
      <w:pPr>
        <w:pStyle w:val="ListParagraph"/>
        <w:numPr>
          <w:ilvl w:val="0"/>
          <w:numId w:val="10"/>
        </w:numPr>
        <w:spacing w:after="140" w:line="240" w:lineRule="auto"/>
        <w:jc w:val="left"/>
        <w:rPr>
          <w:i/>
          <w:iCs/>
          <w:color w:val="00B050"/>
        </w:rPr>
      </w:pPr>
      <w:r>
        <w:rPr>
          <w:i/>
          <w:iCs/>
          <w:color w:val="00B050"/>
        </w:rPr>
        <w:t xml:space="preserve">if applicable, request for </w:t>
      </w:r>
      <w:r w:rsidR="00441183" w:rsidRPr="00C61319">
        <w:rPr>
          <w:i/>
          <w:iCs/>
          <w:color w:val="00B050"/>
        </w:rPr>
        <w:t>additional analyses/data</w:t>
      </w:r>
      <w:r>
        <w:rPr>
          <w:i/>
          <w:iCs/>
          <w:color w:val="00B050"/>
        </w:rPr>
        <w:t xml:space="preserve"> </w:t>
      </w:r>
      <w:r w:rsidR="00441183" w:rsidRPr="00C61319">
        <w:rPr>
          <w:i/>
          <w:iCs/>
          <w:color w:val="00B050"/>
        </w:rPr>
        <w:t>(e.g. longer term/follow up data)</w:t>
      </w:r>
    </w:p>
    <w:p w14:paraId="65B6CA0F" w14:textId="77777777" w:rsidR="00E5349C" w:rsidRDefault="00E5349C" w:rsidP="00E5349C">
      <w:pPr>
        <w:pStyle w:val="BodytextAgency"/>
      </w:pPr>
      <w:r>
        <w:t>&lt;Text&gt;</w:t>
      </w:r>
    </w:p>
    <w:p w14:paraId="7DA24CC9" w14:textId="78FE9343" w:rsidR="00104650" w:rsidRDefault="00104650" w:rsidP="00104650">
      <w:pPr>
        <w:spacing w:after="140" w:line="280" w:lineRule="atLeast"/>
        <w:rPr>
          <w:u w:val="single"/>
        </w:rPr>
      </w:pPr>
      <w:r>
        <w:rPr>
          <w:u w:val="single"/>
        </w:rPr>
        <w:t>&lt;Additional e</w:t>
      </w:r>
      <w:r w:rsidRPr="0060248C">
        <w:rPr>
          <w:u w:val="single"/>
        </w:rPr>
        <w:t xml:space="preserve">fficacy data </w:t>
      </w:r>
      <w:r>
        <w:rPr>
          <w:u w:val="single"/>
        </w:rPr>
        <w:t>in the context of a &lt;conditional MA</w:t>
      </w:r>
      <w:r w:rsidR="004C47F5">
        <w:rPr>
          <w:u w:val="single"/>
        </w:rPr>
        <w:t>&gt;</w:t>
      </w:r>
      <w:r>
        <w:rPr>
          <w:u w:val="single"/>
        </w:rPr>
        <w:t xml:space="preserve"> or MA under</w:t>
      </w:r>
      <w:r w:rsidR="00FD0ACB">
        <w:rPr>
          <w:u w:val="single"/>
        </w:rPr>
        <w:t xml:space="preserve"> </w:t>
      </w:r>
      <w:r>
        <w:rPr>
          <w:u w:val="single"/>
        </w:rPr>
        <w:t>exceptional circumstances</w:t>
      </w:r>
      <w:r w:rsidR="004C47F5">
        <w:rPr>
          <w:u w:val="single"/>
        </w:rPr>
        <w:t>&gt;</w:t>
      </w:r>
    </w:p>
    <w:p w14:paraId="232640DF" w14:textId="308ED330" w:rsidR="00AE08EC" w:rsidRPr="007274EE" w:rsidRDefault="00AE08EC" w:rsidP="00AE08EC">
      <w:pPr>
        <w:spacing w:after="0" w:line="240" w:lineRule="auto"/>
        <w:jc w:val="left"/>
        <w:rPr>
          <w:rFonts w:eastAsia="Verdana"/>
          <w:i/>
          <w:color w:val="00B050"/>
          <w:lang w:eastAsia="en-GB"/>
        </w:rPr>
      </w:pPr>
      <w:r w:rsidRPr="007274EE">
        <w:rPr>
          <w:rFonts w:eastAsia="Verdana"/>
          <w:i/>
          <w:color w:val="00B050"/>
          <w:lang w:eastAsia="en-GB"/>
        </w:rPr>
        <w:t>Describe the data missing from Module 5, why they are missing (rarity of disease = exceptional, early development = conditional) and how the gap is foreseen to be bridged, i.e. what data are required.</w:t>
      </w:r>
    </w:p>
    <w:p w14:paraId="0C647A21" w14:textId="1BF4C45F" w:rsidR="00104650" w:rsidRPr="00E5349C" w:rsidRDefault="004376CF" w:rsidP="00D17716">
      <w:pPr>
        <w:spacing w:after="140" w:line="240" w:lineRule="auto"/>
        <w:rPr>
          <w:i/>
          <w:iCs/>
          <w:u w:val="single"/>
        </w:rPr>
      </w:pPr>
      <w:hyperlink r:id="rId19" w:anchor="guidance-for-great-britain-conditional-marketing-authorisation-applications" w:history="1">
        <w:r w:rsidR="00D030EB" w:rsidRPr="00E5349C">
          <w:rPr>
            <w:rStyle w:val="Hyperlink"/>
            <w:i/>
            <w:iCs/>
          </w:rPr>
          <w:t>https://www.gov.uk/guidance/conditional-marketing-authorisations-exceptional-circumstances-marketing-authorisations-and-national-scientific-advice#guidance-for-great-britain-conditional-marketing-authorisation-applications</w:t>
        </w:r>
      </w:hyperlink>
    </w:p>
    <w:p w14:paraId="71427745" w14:textId="77777777" w:rsidR="00CA099C" w:rsidRDefault="00CA099C" w:rsidP="00CA099C">
      <w:pPr>
        <w:pStyle w:val="BodytextAgency"/>
        <w:rPr>
          <w:i/>
          <w:iCs/>
          <w:color w:val="00B050"/>
        </w:rPr>
      </w:pPr>
      <w:bookmarkStart w:id="275" w:name="_Hlk151394521"/>
      <w:r w:rsidRPr="00522B6C">
        <w:rPr>
          <w:i/>
          <w:iCs/>
          <w:color w:val="00B050"/>
        </w:rPr>
        <w:t>Th</w:t>
      </w:r>
      <w:r>
        <w:rPr>
          <w:i/>
          <w:iCs/>
          <w:color w:val="00B050"/>
        </w:rPr>
        <w:t>e following statement should be used:</w:t>
      </w:r>
    </w:p>
    <w:p w14:paraId="1DE690FF" w14:textId="5F0005AD" w:rsidR="00CA099C" w:rsidRDefault="00CA099C" w:rsidP="00CA099C">
      <w:pPr>
        <w:pStyle w:val="BodytextAgency"/>
        <w:spacing w:line="240" w:lineRule="auto"/>
        <w:jc w:val="left"/>
      </w:pPr>
      <w:r w:rsidRPr="00CA099C">
        <w:t xml:space="preserve">&lt;The following measures are necessary to address the missing </w:t>
      </w:r>
      <w:r>
        <w:t>efficacy</w:t>
      </w:r>
      <w:r w:rsidRPr="00CA099C">
        <w:t xml:space="preserve"> data in the context of a &lt;conditional&gt; MA &lt;under exceptional circumstances&gt;:&gt;</w:t>
      </w:r>
    </w:p>
    <w:p w14:paraId="5B968ABC" w14:textId="77777777" w:rsidR="00D030EB" w:rsidRDefault="00D030EB" w:rsidP="00D030EB">
      <w:pPr>
        <w:pStyle w:val="BodytextAgency"/>
      </w:pPr>
      <w:r>
        <w:t>&lt;Text&gt;</w:t>
      </w:r>
    </w:p>
    <w:p w14:paraId="5BAFA92C" w14:textId="77777777" w:rsidR="00D030EB" w:rsidRDefault="00D030EB" w:rsidP="00983104">
      <w:pPr>
        <w:pStyle w:val="Heading3Agency"/>
      </w:pPr>
      <w:bookmarkStart w:id="276" w:name="_Toc160790334"/>
      <w:bookmarkEnd w:id="275"/>
      <w:r>
        <w:lastRenderedPageBreak/>
        <w:t>Product information</w:t>
      </w:r>
      <w:bookmarkEnd w:id="276"/>
    </w:p>
    <w:p w14:paraId="7CF9DF5D" w14:textId="77777777" w:rsidR="00D030EB" w:rsidRPr="007274EE" w:rsidRDefault="00D030EB" w:rsidP="00D030EB">
      <w:pPr>
        <w:pStyle w:val="Guidancetext-Rapps"/>
        <w:spacing w:after="140"/>
        <w:rPr>
          <w:rFonts w:ascii="Verdana" w:hAnsi="Verdana"/>
          <w:color w:val="00B050"/>
          <w:sz w:val="18"/>
          <w:u w:val="single"/>
        </w:rPr>
      </w:pPr>
      <w:r w:rsidRPr="007274EE">
        <w:rPr>
          <w:rFonts w:ascii="Verdana" w:hAnsi="Verdana"/>
          <w:color w:val="00B050"/>
          <w:sz w:val="18"/>
        </w:rPr>
        <w:t xml:space="preserve">This should be a general assessment of the suitability of the proposed SmPC. </w:t>
      </w:r>
      <w:r w:rsidRPr="007274EE">
        <w:rPr>
          <w:rFonts w:ascii="Verdana" w:hAnsi="Verdana"/>
          <w:color w:val="00B050"/>
          <w:sz w:val="18"/>
          <w:u w:val="single"/>
        </w:rPr>
        <w:t>Comments and edits should be made directly in the attached product information.</w:t>
      </w:r>
    </w:p>
    <w:p w14:paraId="732FC569" w14:textId="055B8398" w:rsidR="00302890" w:rsidRPr="00CC510F" w:rsidRDefault="00B75FC8" w:rsidP="00D030EB">
      <w:pPr>
        <w:pStyle w:val="Guidancetext-Rapps"/>
        <w:spacing w:after="140"/>
        <w:rPr>
          <w:rFonts w:ascii="Verdana" w:hAnsi="Verdana"/>
          <w:color w:val="00B050"/>
          <w:sz w:val="18"/>
        </w:rPr>
      </w:pPr>
      <w:r w:rsidRPr="00CC510F">
        <w:rPr>
          <w:rFonts w:ascii="Verdana" w:hAnsi="Verdana"/>
          <w:color w:val="00B050"/>
          <w:sz w:val="18"/>
        </w:rPr>
        <w:t>Mention</w:t>
      </w:r>
      <w:r w:rsidR="003B429D" w:rsidRPr="00CC510F">
        <w:rPr>
          <w:rFonts w:ascii="Verdana" w:hAnsi="Verdana"/>
          <w:color w:val="00B050"/>
          <w:sz w:val="18"/>
        </w:rPr>
        <w:t xml:space="preserve"> briefly</w:t>
      </w:r>
      <w:r w:rsidRPr="00CC510F">
        <w:rPr>
          <w:rFonts w:ascii="Verdana" w:hAnsi="Verdana"/>
          <w:color w:val="00B050"/>
          <w:sz w:val="18"/>
        </w:rPr>
        <w:t xml:space="preserve"> if </w:t>
      </w:r>
      <w:r w:rsidR="00302890" w:rsidRPr="00CC510F">
        <w:rPr>
          <w:rFonts w:ascii="Verdana" w:hAnsi="Verdana"/>
          <w:color w:val="00B050"/>
          <w:sz w:val="18"/>
        </w:rPr>
        <w:t xml:space="preserve">change in section 4.1 is requested </w:t>
      </w:r>
      <w:r w:rsidRPr="00CC510F">
        <w:rPr>
          <w:rFonts w:ascii="Verdana" w:hAnsi="Verdana"/>
          <w:color w:val="00B050"/>
          <w:sz w:val="18"/>
        </w:rPr>
        <w:t xml:space="preserve">(unless minor editorial) as </w:t>
      </w:r>
      <w:r w:rsidR="007274EE" w:rsidRPr="00CC510F">
        <w:rPr>
          <w:rFonts w:ascii="Verdana" w:hAnsi="Verdana"/>
          <w:color w:val="00B050"/>
          <w:sz w:val="18"/>
        </w:rPr>
        <w:t>M</w:t>
      </w:r>
      <w:r w:rsidRPr="00CC510F">
        <w:rPr>
          <w:rFonts w:ascii="Verdana" w:hAnsi="Verdana"/>
          <w:color w:val="00B050"/>
          <w:sz w:val="18"/>
        </w:rPr>
        <w:t xml:space="preserve">ajor </w:t>
      </w:r>
      <w:r w:rsidR="007274EE" w:rsidRPr="00CC510F">
        <w:rPr>
          <w:rFonts w:ascii="Verdana" w:hAnsi="Verdana"/>
          <w:color w:val="00B050"/>
          <w:sz w:val="18"/>
        </w:rPr>
        <w:t>O</w:t>
      </w:r>
      <w:r w:rsidRPr="00CC510F">
        <w:rPr>
          <w:rFonts w:ascii="Verdana" w:hAnsi="Verdana"/>
          <w:color w:val="00B050"/>
          <w:sz w:val="18"/>
        </w:rPr>
        <w:t>bjection</w:t>
      </w:r>
      <w:r w:rsidR="00C86E98" w:rsidRPr="00CC510F">
        <w:rPr>
          <w:rFonts w:ascii="Verdana" w:hAnsi="Verdana"/>
          <w:color w:val="00B050"/>
          <w:sz w:val="18"/>
        </w:rPr>
        <w:t xml:space="preserve"> and refer to previous section.</w:t>
      </w:r>
    </w:p>
    <w:p w14:paraId="7E33720B" w14:textId="52256432" w:rsidR="00D030EB" w:rsidRPr="007274EE" w:rsidRDefault="004A0D04" w:rsidP="00D030EB">
      <w:pPr>
        <w:pStyle w:val="Guidancetext-Rapps"/>
        <w:spacing w:after="140"/>
        <w:rPr>
          <w:rFonts w:ascii="Verdana" w:hAnsi="Verdana"/>
          <w:color w:val="00B050"/>
          <w:sz w:val="18"/>
        </w:rPr>
      </w:pPr>
      <w:r w:rsidRPr="007274EE">
        <w:rPr>
          <w:rFonts w:ascii="Verdana" w:hAnsi="Verdana"/>
          <w:color w:val="00B050"/>
          <w:sz w:val="18"/>
        </w:rPr>
        <w:t xml:space="preserve">Note: </w:t>
      </w:r>
      <w:r w:rsidR="00D030EB" w:rsidRPr="007274EE">
        <w:rPr>
          <w:rFonts w:ascii="Verdana" w:hAnsi="Verdana"/>
          <w:color w:val="00B050"/>
          <w:sz w:val="18"/>
        </w:rPr>
        <w:t xml:space="preserve">Section 5.1 of the SmPC </w:t>
      </w:r>
      <w:r w:rsidRPr="007274EE">
        <w:rPr>
          <w:rFonts w:ascii="Verdana" w:hAnsi="Verdana"/>
          <w:color w:val="00B050"/>
          <w:sz w:val="18"/>
        </w:rPr>
        <w:t>should present</w:t>
      </w:r>
      <w:r w:rsidR="00D030EB" w:rsidRPr="007274EE">
        <w:rPr>
          <w:rFonts w:ascii="Verdana" w:hAnsi="Verdana"/>
          <w:color w:val="00B050"/>
          <w:sz w:val="18"/>
        </w:rPr>
        <w:t xml:space="preserve"> information relevant to the prescriber and other HCPs, to support their decision to prescribe the product for an individual patient in the context of the approved therapeutic indication(s). Th</w:t>
      </w:r>
      <w:r w:rsidRPr="007274EE">
        <w:rPr>
          <w:rFonts w:ascii="Verdana" w:hAnsi="Verdana"/>
          <w:color w:val="00B050"/>
          <w:sz w:val="18"/>
        </w:rPr>
        <w:t xml:space="preserve">is </w:t>
      </w:r>
      <w:r w:rsidR="00D030EB" w:rsidRPr="007274EE">
        <w:rPr>
          <w:rFonts w:ascii="Verdana" w:hAnsi="Verdana"/>
          <w:color w:val="00B050"/>
          <w:sz w:val="18"/>
        </w:rPr>
        <w:t xml:space="preserve">information </w:t>
      </w:r>
      <w:r w:rsidRPr="007274EE">
        <w:rPr>
          <w:rFonts w:ascii="Verdana" w:hAnsi="Verdana"/>
          <w:color w:val="00B050"/>
          <w:sz w:val="18"/>
        </w:rPr>
        <w:t xml:space="preserve">can </w:t>
      </w:r>
      <w:r w:rsidR="00D030EB" w:rsidRPr="007274EE">
        <w:rPr>
          <w:rFonts w:ascii="Verdana" w:hAnsi="Verdana"/>
          <w:color w:val="00B050"/>
          <w:sz w:val="18"/>
        </w:rPr>
        <w:t xml:space="preserve">be used </w:t>
      </w:r>
      <w:r w:rsidRPr="007274EE">
        <w:rPr>
          <w:rFonts w:ascii="Verdana" w:hAnsi="Verdana"/>
          <w:color w:val="00B050"/>
          <w:sz w:val="18"/>
        </w:rPr>
        <w:t>by t</w:t>
      </w:r>
      <w:r w:rsidR="00D030EB" w:rsidRPr="007274EE">
        <w:rPr>
          <w:rFonts w:ascii="Verdana" w:hAnsi="Verdana"/>
          <w:color w:val="00B050"/>
          <w:sz w:val="18"/>
        </w:rPr>
        <w:t>he prescriber</w:t>
      </w:r>
      <w:r w:rsidRPr="007274EE">
        <w:rPr>
          <w:rFonts w:ascii="Verdana" w:hAnsi="Verdana"/>
          <w:color w:val="00B050"/>
          <w:sz w:val="18"/>
        </w:rPr>
        <w:t xml:space="preserve"> to </w:t>
      </w:r>
      <w:r w:rsidR="00D030EB" w:rsidRPr="007274EE">
        <w:rPr>
          <w:rFonts w:ascii="Verdana" w:hAnsi="Verdana"/>
          <w:color w:val="00B050"/>
          <w:sz w:val="18"/>
        </w:rPr>
        <w:t>communicat</w:t>
      </w:r>
      <w:r w:rsidRPr="007274EE">
        <w:rPr>
          <w:rFonts w:ascii="Verdana" w:hAnsi="Verdana"/>
          <w:color w:val="00B050"/>
          <w:sz w:val="18"/>
        </w:rPr>
        <w:t xml:space="preserve">e </w:t>
      </w:r>
      <w:r w:rsidR="00D030EB" w:rsidRPr="007274EE">
        <w:rPr>
          <w:rFonts w:ascii="Verdana" w:hAnsi="Verdana"/>
          <w:color w:val="00B050"/>
          <w:sz w:val="18"/>
        </w:rPr>
        <w:t>with the patient about treatment objectives and expected benefits.</w:t>
      </w:r>
    </w:p>
    <w:p w14:paraId="6F806B3D" w14:textId="77CB31FF" w:rsidR="004A0D04" w:rsidRPr="007274EE" w:rsidRDefault="00D030EB" w:rsidP="00D030EB">
      <w:pPr>
        <w:pStyle w:val="Guidancetext-Rapps"/>
        <w:spacing w:after="140"/>
        <w:rPr>
          <w:rFonts w:ascii="Verdana" w:hAnsi="Verdana"/>
          <w:color w:val="00B050"/>
          <w:sz w:val="18"/>
        </w:rPr>
      </w:pPr>
      <w:r w:rsidRPr="007274EE">
        <w:rPr>
          <w:rFonts w:ascii="Verdana" w:hAnsi="Verdana"/>
          <w:color w:val="00B050"/>
          <w:sz w:val="18"/>
          <w:u w:val="single"/>
        </w:rPr>
        <w:t xml:space="preserve">It is </w:t>
      </w:r>
      <w:proofErr w:type="gramStart"/>
      <w:r w:rsidRPr="007274EE">
        <w:rPr>
          <w:rFonts w:ascii="Verdana" w:hAnsi="Verdana"/>
          <w:color w:val="00B050"/>
          <w:sz w:val="18"/>
          <w:u w:val="single"/>
        </w:rPr>
        <w:t>absolutely essential</w:t>
      </w:r>
      <w:proofErr w:type="gramEnd"/>
      <w:r w:rsidRPr="007274EE">
        <w:rPr>
          <w:rFonts w:ascii="Verdana" w:hAnsi="Verdana"/>
          <w:color w:val="00B050"/>
          <w:sz w:val="18"/>
          <w:u w:val="single"/>
        </w:rPr>
        <w:t xml:space="preserve"> that information in section 5.1 is concise</w:t>
      </w:r>
      <w:r w:rsidR="00EF45E5" w:rsidRPr="007274EE">
        <w:rPr>
          <w:rFonts w:ascii="Verdana" w:hAnsi="Verdana"/>
          <w:color w:val="00B050"/>
          <w:sz w:val="18"/>
          <w:u w:val="single"/>
        </w:rPr>
        <w:t xml:space="preserve">, clear, </w:t>
      </w:r>
      <w:r w:rsidRPr="007274EE">
        <w:rPr>
          <w:rFonts w:ascii="Verdana" w:hAnsi="Verdana"/>
          <w:color w:val="00B050"/>
          <w:sz w:val="18"/>
          <w:u w:val="single"/>
        </w:rPr>
        <w:t>and limited to data relevant to the prescriber</w:t>
      </w:r>
      <w:r w:rsidR="00EF45E5" w:rsidRPr="007274EE">
        <w:rPr>
          <w:rFonts w:ascii="Verdana" w:hAnsi="Verdana"/>
          <w:color w:val="00B050"/>
          <w:sz w:val="18"/>
          <w:u w:val="single"/>
        </w:rPr>
        <w:t>,</w:t>
      </w:r>
      <w:r w:rsidR="00EF45E5" w:rsidRPr="007274EE">
        <w:rPr>
          <w:rFonts w:ascii="Verdana" w:hAnsi="Verdana"/>
          <w:color w:val="00B050"/>
          <w:sz w:val="18"/>
        </w:rPr>
        <w:t xml:space="preserve"> such as the main results (statistically compelling and clinically relevant) regarding pre-specified endpoints in the major trials. If information from subgroup or post hoc analyses </w:t>
      </w:r>
      <w:r w:rsidR="00DB19A4" w:rsidRPr="007274EE">
        <w:rPr>
          <w:rFonts w:ascii="Verdana" w:hAnsi="Verdana"/>
          <w:color w:val="00B050"/>
          <w:sz w:val="18"/>
        </w:rPr>
        <w:t>are considered</w:t>
      </w:r>
      <w:r w:rsidR="00EF45E5" w:rsidRPr="007274EE">
        <w:rPr>
          <w:rFonts w:ascii="Verdana" w:hAnsi="Verdana"/>
          <w:color w:val="00B050"/>
          <w:sz w:val="18"/>
        </w:rPr>
        <w:t xml:space="preserve"> clinically releva</w:t>
      </w:r>
      <w:r w:rsidR="00DB19A4" w:rsidRPr="007274EE">
        <w:rPr>
          <w:rFonts w:ascii="Verdana" w:hAnsi="Verdana"/>
          <w:color w:val="00B050"/>
          <w:sz w:val="18"/>
        </w:rPr>
        <w:t xml:space="preserve">nt, </w:t>
      </w:r>
      <w:r w:rsidR="00EF45E5" w:rsidRPr="007274EE">
        <w:rPr>
          <w:rFonts w:ascii="Verdana" w:hAnsi="Verdana"/>
          <w:color w:val="00B050"/>
          <w:sz w:val="18"/>
        </w:rPr>
        <w:t xml:space="preserve">it should be identified as such and reflect the limited robustness of the observations. The magnitude of effects should be described using relative and absolute </w:t>
      </w:r>
      <w:r w:rsidR="004A0D04" w:rsidRPr="007274EE">
        <w:rPr>
          <w:rFonts w:ascii="Verdana" w:hAnsi="Verdana"/>
          <w:color w:val="00B050"/>
          <w:sz w:val="18"/>
        </w:rPr>
        <w:t>values</w:t>
      </w:r>
      <w:r w:rsidR="00E5349C" w:rsidRPr="007274EE">
        <w:rPr>
          <w:rFonts w:ascii="Verdana" w:hAnsi="Verdana"/>
          <w:color w:val="00B050"/>
          <w:sz w:val="18"/>
        </w:rPr>
        <w:t xml:space="preserve"> with their precision</w:t>
      </w:r>
      <w:r w:rsidR="00EF45E5" w:rsidRPr="007274EE">
        <w:rPr>
          <w:rFonts w:ascii="Verdana" w:hAnsi="Verdana"/>
          <w:color w:val="00B050"/>
          <w:sz w:val="18"/>
        </w:rPr>
        <w:t>.</w:t>
      </w:r>
    </w:p>
    <w:p w14:paraId="7B8B707F" w14:textId="1CB67A8F" w:rsidR="00D030EB" w:rsidRPr="007274EE" w:rsidRDefault="00D030EB" w:rsidP="00D030EB">
      <w:pPr>
        <w:pStyle w:val="Guidancetext-Rapps"/>
        <w:spacing w:after="140"/>
        <w:rPr>
          <w:rFonts w:ascii="Verdana" w:hAnsi="Verdana"/>
          <w:color w:val="00B050"/>
          <w:sz w:val="18"/>
        </w:rPr>
      </w:pPr>
      <w:r w:rsidRPr="007274EE">
        <w:rPr>
          <w:rFonts w:ascii="Verdana" w:hAnsi="Verdana"/>
          <w:color w:val="00B050"/>
          <w:sz w:val="18"/>
        </w:rPr>
        <w:t xml:space="preserve">Section 5.1 may provide further information on the approved indication </w:t>
      </w:r>
      <w:r w:rsidR="00EF45E5" w:rsidRPr="007274EE">
        <w:rPr>
          <w:rFonts w:ascii="Verdana" w:hAnsi="Verdana"/>
          <w:color w:val="00B050"/>
          <w:sz w:val="18"/>
        </w:rPr>
        <w:t xml:space="preserve">by </w:t>
      </w:r>
      <w:r w:rsidR="00E5349C" w:rsidRPr="007274EE">
        <w:rPr>
          <w:rFonts w:ascii="Verdana" w:hAnsi="Verdana"/>
          <w:color w:val="00B050"/>
          <w:sz w:val="18"/>
        </w:rPr>
        <w:t xml:space="preserve">summarising </w:t>
      </w:r>
      <w:r w:rsidR="00EF45E5" w:rsidRPr="007274EE">
        <w:rPr>
          <w:rFonts w:ascii="Verdana" w:hAnsi="Verdana"/>
          <w:color w:val="00B050"/>
          <w:sz w:val="18"/>
        </w:rPr>
        <w:t>details on the target population</w:t>
      </w:r>
      <w:r w:rsidR="00DB19A4" w:rsidRPr="007274EE">
        <w:rPr>
          <w:rFonts w:ascii="Verdana" w:hAnsi="Verdana"/>
          <w:color w:val="00B050"/>
          <w:sz w:val="18"/>
        </w:rPr>
        <w:t xml:space="preserve"> </w:t>
      </w:r>
      <w:r w:rsidR="00E5349C" w:rsidRPr="007274EE">
        <w:rPr>
          <w:rFonts w:ascii="Verdana" w:hAnsi="Verdana"/>
          <w:color w:val="00B050"/>
          <w:sz w:val="18"/>
        </w:rPr>
        <w:t xml:space="preserve">(e.g. disease stage) </w:t>
      </w:r>
      <w:r w:rsidR="00DB19A4" w:rsidRPr="007274EE">
        <w:rPr>
          <w:rFonts w:ascii="Verdana" w:hAnsi="Verdana"/>
          <w:color w:val="00B050"/>
          <w:sz w:val="18"/>
        </w:rPr>
        <w:t>with cross reference in section 4.2</w:t>
      </w:r>
      <w:r w:rsidR="00EF45E5" w:rsidRPr="007274EE">
        <w:rPr>
          <w:rFonts w:ascii="Verdana" w:hAnsi="Verdana"/>
          <w:color w:val="00B050"/>
          <w:sz w:val="18"/>
        </w:rPr>
        <w:t>.</w:t>
      </w:r>
    </w:p>
    <w:p w14:paraId="06747661" w14:textId="765D32DE" w:rsidR="004A0D04" w:rsidRPr="007274EE" w:rsidRDefault="004A0D04" w:rsidP="00D030EB">
      <w:pPr>
        <w:pStyle w:val="Guidancetext-Rapps"/>
        <w:spacing w:after="140"/>
        <w:rPr>
          <w:rFonts w:ascii="Verdana" w:hAnsi="Verdana"/>
          <w:color w:val="00B050"/>
          <w:sz w:val="18"/>
        </w:rPr>
      </w:pPr>
      <w:r w:rsidRPr="007274EE">
        <w:rPr>
          <w:rFonts w:ascii="Verdana" w:hAnsi="Verdana"/>
          <w:color w:val="00B050"/>
          <w:sz w:val="18"/>
        </w:rPr>
        <w:t xml:space="preserve">The use of summary tables or figures is preferred </w:t>
      </w:r>
      <w:r w:rsidR="0090318F" w:rsidRPr="007274EE">
        <w:rPr>
          <w:rFonts w:ascii="Verdana" w:hAnsi="Verdana"/>
          <w:color w:val="00B050"/>
          <w:sz w:val="18"/>
        </w:rPr>
        <w:t xml:space="preserve">for the presentation of </w:t>
      </w:r>
      <w:r w:rsidRPr="007274EE">
        <w:rPr>
          <w:rFonts w:ascii="Verdana" w:hAnsi="Verdana"/>
          <w:color w:val="00B050"/>
          <w:sz w:val="18"/>
        </w:rPr>
        <w:t>efficacy results</w:t>
      </w:r>
      <w:r w:rsidR="0090318F" w:rsidRPr="007274EE">
        <w:rPr>
          <w:rFonts w:ascii="Verdana" w:hAnsi="Verdana"/>
          <w:color w:val="00B050"/>
          <w:sz w:val="18"/>
        </w:rPr>
        <w:t>. The same data should not be described twice, in tables/figures and in the text.</w:t>
      </w:r>
    </w:p>
    <w:p w14:paraId="7CB58CDF" w14:textId="31417A43" w:rsidR="00D030EB" w:rsidRPr="007274EE" w:rsidRDefault="00D030EB" w:rsidP="00D030EB">
      <w:pPr>
        <w:pStyle w:val="Guidancetext-Rapps"/>
        <w:spacing w:after="140"/>
        <w:rPr>
          <w:rFonts w:ascii="Verdana" w:hAnsi="Verdana"/>
          <w:color w:val="00B050"/>
          <w:sz w:val="18"/>
        </w:rPr>
      </w:pPr>
      <w:r w:rsidRPr="007274EE">
        <w:rPr>
          <w:rFonts w:ascii="Verdana" w:hAnsi="Verdana"/>
          <w:color w:val="00B050"/>
          <w:sz w:val="18"/>
        </w:rPr>
        <w:t xml:space="preserve">The </w:t>
      </w:r>
      <w:r w:rsidR="00DB19A4" w:rsidRPr="007274EE">
        <w:rPr>
          <w:rFonts w:ascii="Verdana" w:hAnsi="Verdana"/>
          <w:color w:val="00B050"/>
          <w:sz w:val="18"/>
        </w:rPr>
        <w:t xml:space="preserve">wording should be </w:t>
      </w:r>
      <w:r w:rsidR="0090318F" w:rsidRPr="007274EE">
        <w:rPr>
          <w:rFonts w:ascii="Verdana" w:hAnsi="Verdana"/>
          <w:color w:val="00B050"/>
          <w:sz w:val="18"/>
        </w:rPr>
        <w:t xml:space="preserve">objective </w:t>
      </w:r>
      <w:r w:rsidR="00DB19A4" w:rsidRPr="007274EE">
        <w:rPr>
          <w:rFonts w:ascii="Verdana" w:hAnsi="Verdana"/>
          <w:color w:val="00B050"/>
          <w:sz w:val="18"/>
        </w:rPr>
        <w:t xml:space="preserve">and not </w:t>
      </w:r>
      <w:r w:rsidRPr="007274EE">
        <w:rPr>
          <w:rFonts w:ascii="Verdana" w:hAnsi="Verdana"/>
          <w:color w:val="00B050"/>
          <w:sz w:val="18"/>
        </w:rPr>
        <w:t>promotional</w:t>
      </w:r>
      <w:r w:rsidR="00DB19A4" w:rsidRPr="007274EE">
        <w:rPr>
          <w:rFonts w:ascii="Verdana" w:hAnsi="Verdana"/>
          <w:color w:val="00B050"/>
          <w:sz w:val="18"/>
        </w:rPr>
        <w:t>. For example, the</w:t>
      </w:r>
      <w:r w:rsidRPr="007274EE">
        <w:rPr>
          <w:rFonts w:ascii="Verdana" w:hAnsi="Verdana"/>
          <w:color w:val="00B050"/>
          <w:sz w:val="18"/>
        </w:rPr>
        <w:t xml:space="preserve"> use of adjectives</w:t>
      </w:r>
      <w:r w:rsidR="00DB19A4" w:rsidRPr="007274EE">
        <w:rPr>
          <w:rFonts w:ascii="Verdana" w:hAnsi="Verdana"/>
          <w:color w:val="00B050"/>
          <w:sz w:val="18"/>
        </w:rPr>
        <w:t xml:space="preserve"> and </w:t>
      </w:r>
      <w:r w:rsidRPr="007274EE">
        <w:rPr>
          <w:rFonts w:ascii="Verdana" w:hAnsi="Verdana"/>
          <w:color w:val="00B050"/>
          <w:sz w:val="18"/>
        </w:rPr>
        <w:t xml:space="preserve">adverbs </w:t>
      </w:r>
      <w:r w:rsidR="00D10A56" w:rsidRPr="007274EE">
        <w:rPr>
          <w:rFonts w:ascii="Verdana" w:hAnsi="Verdana"/>
          <w:color w:val="00B050"/>
          <w:sz w:val="18"/>
        </w:rPr>
        <w:t>such us “</w:t>
      </w:r>
      <w:r w:rsidRPr="007274EE">
        <w:rPr>
          <w:rFonts w:ascii="Verdana" w:hAnsi="Verdana"/>
          <w:color w:val="00B050"/>
          <w:sz w:val="18"/>
        </w:rPr>
        <w:t>very strong</w:t>
      </w:r>
      <w:r w:rsidR="00D10A56" w:rsidRPr="007274EE">
        <w:rPr>
          <w:rFonts w:ascii="Verdana" w:hAnsi="Verdana"/>
          <w:color w:val="00B050"/>
          <w:sz w:val="18"/>
        </w:rPr>
        <w:t>”</w:t>
      </w:r>
      <w:r w:rsidRPr="007274EE">
        <w:rPr>
          <w:rFonts w:ascii="Verdana" w:hAnsi="Verdana"/>
          <w:color w:val="00B050"/>
          <w:sz w:val="18"/>
        </w:rPr>
        <w:t xml:space="preserve"> effect</w:t>
      </w:r>
      <w:r w:rsidR="00D10A56" w:rsidRPr="007274EE">
        <w:rPr>
          <w:rFonts w:ascii="Verdana" w:hAnsi="Verdana"/>
          <w:color w:val="00B050"/>
          <w:sz w:val="18"/>
        </w:rPr>
        <w:t xml:space="preserve"> should be avoided, as well as </w:t>
      </w:r>
      <w:r w:rsidRPr="007274EE">
        <w:rPr>
          <w:rFonts w:ascii="Verdana" w:hAnsi="Verdana"/>
          <w:color w:val="00B050"/>
          <w:sz w:val="18"/>
        </w:rPr>
        <w:t xml:space="preserve">value statements like </w:t>
      </w:r>
      <w:r w:rsidR="00D10A56" w:rsidRPr="007274EE">
        <w:rPr>
          <w:rFonts w:ascii="Verdana" w:hAnsi="Verdana"/>
          <w:color w:val="00B050"/>
          <w:sz w:val="18"/>
        </w:rPr>
        <w:t>“</w:t>
      </w:r>
      <w:r w:rsidRPr="007274EE">
        <w:rPr>
          <w:rFonts w:ascii="Verdana" w:hAnsi="Verdana"/>
          <w:color w:val="00B050"/>
          <w:sz w:val="18"/>
        </w:rPr>
        <w:t>clinically relevant"</w:t>
      </w:r>
      <w:r w:rsidR="00D10A56" w:rsidRPr="007274EE">
        <w:rPr>
          <w:rFonts w:ascii="Verdana" w:hAnsi="Verdana"/>
          <w:color w:val="00B050"/>
          <w:sz w:val="18"/>
        </w:rPr>
        <w:t>.</w:t>
      </w:r>
    </w:p>
    <w:p w14:paraId="18FADF95" w14:textId="77777777" w:rsidR="00D030EB" w:rsidRPr="00C9124E" w:rsidRDefault="00D030EB" w:rsidP="00D030EB">
      <w:pPr>
        <w:pStyle w:val="BodytextAgency"/>
      </w:pPr>
      <w:r w:rsidRPr="00C9124E">
        <w:t>&lt;Text&gt;</w:t>
      </w:r>
    </w:p>
    <w:p w14:paraId="6B602713" w14:textId="77777777" w:rsidR="00D030EB" w:rsidRDefault="00D030EB" w:rsidP="00983104">
      <w:pPr>
        <w:pStyle w:val="Heading3Agency"/>
      </w:pPr>
      <w:bookmarkStart w:id="277" w:name="_Toc160790335"/>
      <w:r>
        <w:t>Conclusions</w:t>
      </w:r>
      <w:bookmarkEnd w:id="277"/>
    </w:p>
    <w:p w14:paraId="62C7FCD6" w14:textId="21C5A630" w:rsidR="00D030EB" w:rsidRPr="007274EE" w:rsidRDefault="00D030EB" w:rsidP="00D030EB">
      <w:pPr>
        <w:pStyle w:val="Guidancetext-Rapps"/>
        <w:spacing w:after="140"/>
        <w:rPr>
          <w:rFonts w:ascii="Verdana" w:hAnsi="Verdana"/>
          <w:color w:val="00B050"/>
          <w:sz w:val="18"/>
        </w:rPr>
      </w:pPr>
      <w:r w:rsidRPr="007274EE">
        <w:rPr>
          <w:rFonts w:ascii="Verdana" w:hAnsi="Verdana"/>
          <w:color w:val="00B050"/>
          <w:sz w:val="18"/>
        </w:rPr>
        <w:t xml:space="preserve">This should be a general statement on the quality/validity and relevance of the Clinical </w:t>
      </w:r>
      <w:r w:rsidR="00FD0ACB" w:rsidRPr="007274EE">
        <w:rPr>
          <w:rFonts w:ascii="Verdana" w:hAnsi="Verdana"/>
          <w:color w:val="00B050"/>
          <w:sz w:val="18"/>
        </w:rPr>
        <w:t xml:space="preserve">Efficacy </w:t>
      </w:r>
      <w:r w:rsidRPr="007274EE">
        <w:rPr>
          <w:rFonts w:ascii="Verdana" w:hAnsi="Verdana"/>
          <w:color w:val="00B050"/>
          <w:sz w:val="18"/>
        </w:rPr>
        <w:t>documentation. It should conclude whether an MO is raised (and on what ground) or only OCs</w:t>
      </w:r>
      <w:r w:rsidR="00FD0ACB" w:rsidRPr="007274EE">
        <w:rPr>
          <w:rFonts w:ascii="Verdana" w:hAnsi="Verdana"/>
          <w:color w:val="00B050"/>
          <w:sz w:val="18"/>
        </w:rPr>
        <w:t xml:space="preserve"> and whether additional studies are required.</w:t>
      </w:r>
    </w:p>
    <w:p w14:paraId="2D3B7E2D" w14:textId="77777777" w:rsidR="00D030EB" w:rsidRPr="000E1A93" w:rsidRDefault="00D030EB" w:rsidP="00D030EB">
      <w:pPr>
        <w:pStyle w:val="BodytextAgency"/>
        <w:spacing w:line="240" w:lineRule="auto"/>
      </w:pPr>
      <w:r>
        <w:t>&lt;Text&gt;</w:t>
      </w:r>
    </w:p>
    <w:p w14:paraId="51539912" w14:textId="2E049748" w:rsidR="004330DB" w:rsidRPr="0007642E" w:rsidRDefault="00D030EB" w:rsidP="007241E5">
      <w:pPr>
        <w:pStyle w:val="Heading1Agency"/>
      </w:pPr>
      <w:bookmarkStart w:id="278" w:name="_Toc160790336"/>
      <w:bookmarkEnd w:id="272"/>
      <w:r>
        <w:t>C</w:t>
      </w:r>
      <w:r w:rsidR="004330DB">
        <w:t>LINICAL SAFETY</w:t>
      </w:r>
      <w:bookmarkEnd w:id="278"/>
      <w:r w:rsidR="004330DB">
        <w:t xml:space="preserve"> </w:t>
      </w:r>
    </w:p>
    <w:p w14:paraId="52536725" w14:textId="79F2FBF4" w:rsidR="007E03BD" w:rsidRDefault="00146E98" w:rsidP="007E24B0">
      <w:pPr>
        <w:spacing w:after="140" w:line="240" w:lineRule="auto"/>
        <w:rPr>
          <w:i/>
          <w:iCs/>
          <w:color w:val="0070C0"/>
        </w:rPr>
      </w:pPr>
      <w:bookmarkStart w:id="279" w:name="_Toc305067100"/>
      <w:bookmarkStart w:id="280" w:name="_Toc517774819"/>
      <w:r w:rsidRPr="00146E98">
        <w:rPr>
          <w:i/>
          <w:iCs/>
          <w:color w:val="0070C0"/>
        </w:rPr>
        <w:t xml:space="preserve">Complete section </w:t>
      </w:r>
      <w:r>
        <w:rPr>
          <w:i/>
          <w:iCs/>
          <w:color w:val="0070C0"/>
        </w:rPr>
        <w:t>5</w:t>
      </w:r>
      <w:r w:rsidRPr="00146E98">
        <w:rPr>
          <w:i/>
          <w:iCs/>
          <w:color w:val="0070C0"/>
        </w:rPr>
        <w:t xml:space="preserve"> based on eCTD modules 2.5, 2.7.</w:t>
      </w:r>
      <w:r>
        <w:rPr>
          <w:i/>
          <w:iCs/>
          <w:color w:val="0070C0"/>
        </w:rPr>
        <w:t>4</w:t>
      </w:r>
      <w:r w:rsidRPr="00146E98">
        <w:rPr>
          <w:i/>
          <w:iCs/>
          <w:color w:val="0070C0"/>
        </w:rPr>
        <w:t xml:space="preserve"> and 5.</w:t>
      </w:r>
      <w:r w:rsidR="007E24B0">
        <w:rPr>
          <w:i/>
          <w:iCs/>
          <w:color w:val="0070C0"/>
        </w:rPr>
        <w:t xml:space="preserve"> Definitions of adverse events should be in </w:t>
      </w:r>
      <w:r w:rsidR="007E24B0" w:rsidRPr="007E24B0">
        <w:rPr>
          <w:i/>
          <w:iCs/>
          <w:color w:val="0070C0"/>
        </w:rPr>
        <w:t xml:space="preserve">line with </w:t>
      </w:r>
      <w:bookmarkEnd w:id="279"/>
      <w:r w:rsidR="007E24B0" w:rsidRPr="007E24B0">
        <w:rPr>
          <w:i/>
          <w:iCs/>
          <w:color w:val="0070C0"/>
        </w:rPr>
        <w:t>ICH E2A</w:t>
      </w:r>
      <w:r w:rsidR="007E24B0">
        <w:rPr>
          <w:i/>
          <w:iCs/>
          <w:color w:val="0070C0"/>
        </w:rPr>
        <w:t>.</w:t>
      </w:r>
    </w:p>
    <w:p w14:paraId="1F817BD6" w14:textId="750FFD4B" w:rsidR="007E24B0" w:rsidRDefault="007E24B0" w:rsidP="00E60F60">
      <w:pPr>
        <w:pStyle w:val="Heading2Agency"/>
      </w:pPr>
      <w:bookmarkStart w:id="281" w:name="_Toc160790337"/>
      <w:r>
        <w:t>Safety data collection</w:t>
      </w:r>
      <w:bookmarkEnd w:id="281"/>
    </w:p>
    <w:p w14:paraId="6C60F02A" w14:textId="5CEFF029" w:rsidR="007E24B0" w:rsidRPr="007E24B0" w:rsidRDefault="007E24B0" w:rsidP="001A4DCD">
      <w:pPr>
        <w:pStyle w:val="Guidancetext-Applicant"/>
        <w:spacing w:after="140"/>
        <w:rPr>
          <w:rFonts w:ascii="Verdana" w:hAnsi="Verdana"/>
          <w:sz w:val="18"/>
        </w:rPr>
      </w:pPr>
      <w:r w:rsidRPr="007E24B0">
        <w:rPr>
          <w:rFonts w:ascii="Verdana" w:hAnsi="Verdana"/>
          <w:sz w:val="18"/>
        </w:rPr>
        <w:t xml:space="preserve">Describe </w:t>
      </w:r>
      <w:r>
        <w:rPr>
          <w:rFonts w:ascii="Verdana" w:hAnsi="Verdana"/>
          <w:sz w:val="18"/>
        </w:rPr>
        <w:t xml:space="preserve">the methods used to collect </w:t>
      </w:r>
      <w:r w:rsidRPr="007E24B0">
        <w:rPr>
          <w:rFonts w:ascii="Verdana" w:hAnsi="Verdana"/>
          <w:sz w:val="18"/>
        </w:rPr>
        <w:t>safety data</w:t>
      </w:r>
      <w:r>
        <w:rPr>
          <w:rFonts w:ascii="Verdana" w:hAnsi="Verdana"/>
          <w:sz w:val="18"/>
        </w:rPr>
        <w:t xml:space="preserve">, their schedules, the duration of follow-up. If safety </w:t>
      </w:r>
      <w:r w:rsidRPr="007E24B0">
        <w:rPr>
          <w:rFonts w:ascii="Verdana" w:hAnsi="Verdana"/>
          <w:sz w:val="18"/>
        </w:rPr>
        <w:t>data are pooled</w:t>
      </w:r>
      <w:r>
        <w:rPr>
          <w:rFonts w:ascii="Verdana" w:hAnsi="Verdana"/>
          <w:sz w:val="18"/>
        </w:rPr>
        <w:t xml:space="preserve">, describe the </w:t>
      </w:r>
      <w:r w:rsidR="00ED44FD">
        <w:rPr>
          <w:rFonts w:ascii="Verdana" w:hAnsi="Verdana"/>
          <w:sz w:val="18"/>
        </w:rPr>
        <w:t xml:space="preserve">rationale and </w:t>
      </w:r>
      <w:r>
        <w:rPr>
          <w:rFonts w:ascii="Verdana" w:hAnsi="Verdana"/>
          <w:sz w:val="18"/>
        </w:rPr>
        <w:t>method for pooling</w:t>
      </w:r>
      <w:r w:rsidR="00ED44FD">
        <w:rPr>
          <w:rFonts w:ascii="Verdana" w:hAnsi="Verdana"/>
          <w:sz w:val="18"/>
        </w:rPr>
        <w:t xml:space="preserve"> and </w:t>
      </w:r>
      <w:r>
        <w:rPr>
          <w:rFonts w:ascii="Verdana" w:hAnsi="Verdana"/>
          <w:sz w:val="18"/>
        </w:rPr>
        <w:t>analys</w:t>
      </w:r>
      <w:r w:rsidR="00ED44FD">
        <w:rPr>
          <w:rFonts w:ascii="Verdana" w:hAnsi="Verdana"/>
          <w:sz w:val="18"/>
        </w:rPr>
        <w:t>e</w:t>
      </w:r>
      <w:r>
        <w:rPr>
          <w:rFonts w:ascii="Verdana" w:hAnsi="Verdana"/>
          <w:sz w:val="18"/>
        </w:rPr>
        <w:t>s.</w:t>
      </w:r>
    </w:p>
    <w:p w14:paraId="39D890F7" w14:textId="3E3EF03A" w:rsidR="007E24B0" w:rsidRPr="001A4DCD" w:rsidRDefault="001A4DCD" w:rsidP="00E32DEC">
      <w:pPr>
        <w:spacing w:after="140" w:line="280" w:lineRule="atLeast"/>
      </w:pPr>
      <w:r w:rsidRPr="001A4DCD">
        <w:t>&lt;Text&gt;</w:t>
      </w:r>
    </w:p>
    <w:p w14:paraId="54863D75" w14:textId="77777777" w:rsidR="001A4DCD" w:rsidRDefault="001A4DCD" w:rsidP="001A4DC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82" w:name="_Hlk153794254"/>
      <w:r>
        <w:rPr>
          <w:b/>
          <w:bCs/>
          <w:i/>
          <w:iCs/>
        </w:rPr>
        <w:t>A</w:t>
      </w:r>
      <w:r w:rsidRPr="00A5692C">
        <w:rPr>
          <w:b/>
          <w:bCs/>
          <w:i/>
          <w:iCs/>
        </w:rPr>
        <w:t>ssessor’s comment</w:t>
      </w:r>
    </w:p>
    <w:p w14:paraId="3CF08F9D" w14:textId="2135B6A4" w:rsidR="001A4DCD" w:rsidRPr="00456050" w:rsidRDefault="001A4DCD" w:rsidP="001A4DC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rPr>
      </w:pPr>
      <w:r w:rsidRPr="00E6557C">
        <w:rPr>
          <w:i/>
          <w:iCs/>
          <w:color w:val="00B050"/>
          <w:lang w:val="fr-FR"/>
        </w:rPr>
        <w:t xml:space="preserve">Comment on the </w:t>
      </w:r>
      <w:r>
        <w:rPr>
          <w:i/>
          <w:iCs/>
          <w:color w:val="00B050"/>
          <w:lang w:val="fr-FR"/>
        </w:rPr>
        <w:t>suitability and reliability of the safety data collection.</w:t>
      </w:r>
    </w:p>
    <w:p w14:paraId="73C25944" w14:textId="77777777" w:rsidR="001A4DCD" w:rsidRPr="00A5692C" w:rsidRDefault="001A4DCD" w:rsidP="001A4DC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1D592EE4" w14:textId="13EFB5F4" w:rsidR="007E24B0" w:rsidRDefault="001A4DCD" w:rsidP="00E60F60">
      <w:pPr>
        <w:pStyle w:val="Heading2Agency"/>
      </w:pPr>
      <w:bookmarkStart w:id="283" w:name="_Toc160790338"/>
      <w:bookmarkEnd w:id="282"/>
      <w:r>
        <w:lastRenderedPageBreak/>
        <w:t>Patient exposure</w:t>
      </w:r>
      <w:bookmarkEnd w:id="283"/>
    </w:p>
    <w:p w14:paraId="0D485261" w14:textId="382BEE95" w:rsidR="00FE2E7E" w:rsidRDefault="00FE2E7E" w:rsidP="00FE2E7E">
      <w:pPr>
        <w:pStyle w:val="Guidancetext-Applicant"/>
        <w:rPr>
          <w:rStyle w:val="normaltextrun"/>
          <w:rFonts w:ascii="Verdana" w:hAnsi="Verdana"/>
          <w:sz w:val="18"/>
        </w:rPr>
      </w:pPr>
      <w:r>
        <w:rPr>
          <w:rStyle w:val="normaltextrun"/>
          <w:rFonts w:ascii="Verdana" w:hAnsi="Verdana"/>
          <w:sz w:val="18"/>
        </w:rPr>
        <w:t>L</w:t>
      </w:r>
      <w:r w:rsidRPr="00FE2E7E">
        <w:rPr>
          <w:rStyle w:val="normaltextrun"/>
          <w:rFonts w:ascii="Verdana" w:hAnsi="Verdana"/>
          <w:sz w:val="18"/>
        </w:rPr>
        <w:t>ist clinical studies contributing to safety</w:t>
      </w:r>
      <w:r>
        <w:rPr>
          <w:rStyle w:val="normaltextrun"/>
          <w:rFonts w:ascii="Verdana" w:hAnsi="Verdana"/>
          <w:sz w:val="18"/>
        </w:rPr>
        <w:t>;</w:t>
      </w:r>
      <w:r w:rsidRPr="00FE2E7E">
        <w:rPr>
          <w:rStyle w:val="normaltextrun"/>
          <w:rFonts w:ascii="Verdana" w:hAnsi="Verdana"/>
          <w:sz w:val="18"/>
        </w:rPr>
        <w:t xml:space="preserve"> </w:t>
      </w:r>
      <w:r>
        <w:rPr>
          <w:rStyle w:val="normaltextrun"/>
          <w:rFonts w:ascii="Verdana" w:hAnsi="Verdana"/>
          <w:sz w:val="18"/>
        </w:rPr>
        <w:t>c</w:t>
      </w:r>
      <w:r w:rsidRPr="00FE2E7E">
        <w:rPr>
          <w:rStyle w:val="normaltextrun"/>
          <w:rFonts w:ascii="Verdana" w:hAnsi="Verdana"/>
          <w:sz w:val="18"/>
        </w:rPr>
        <w:t>ut-off date</w:t>
      </w:r>
      <w:r>
        <w:rPr>
          <w:rStyle w:val="normaltextrun"/>
          <w:rFonts w:ascii="Verdana" w:hAnsi="Verdana"/>
          <w:sz w:val="18"/>
        </w:rPr>
        <w:t>s</w:t>
      </w:r>
      <w:r w:rsidR="00AF0FBC">
        <w:rPr>
          <w:rStyle w:val="normaltextrun"/>
          <w:rFonts w:ascii="Verdana" w:hAnsi="Verdana"/>
          <w:sz w:val="18"/>
        </w:rPr>
        <w:t>, median (range) duration of treatment</w:t>
      </w:r>
      <w:r w:rsidRPr="00FE2E7E">
        <w:rPr>
          <w:rStyle w:val="normaltextrun"/>
          <w:rFonts w:ascii="Verdana" w:hAnsi="Verdana"/>
          <w:sz w:val="18"/>
        </w:rPr>
        <w:t xml:space="preserve"> </w:t>
      </w:r>
      <w:r>
        <w:rPr>
          <w:rStyle w:val="normaltextrun"/>
          <w:rFonts w:ascii="Verdana" w:hAnsi="Verdana"/>
          <w:sz w:val="18"/>
        </w:rPr>
        <w:t xml:space="preserve">and duration of follow-up </w:t>
      </w:r>
      <w:r w:rsidRPr="00FE2E7E">
        <w:rPr>
          <w:rStyle w:val="normaltextrun"/>
          <w:rFonts w:ascii="Verdana" w:hAnsi="Verdana"/>
          <w:sz w:val="18"/>
        </w:rPr>
        <w:t>should be stated</w:t>
      </w:r>
      <w:r>
        <w:rPr>
          <w:rStyle w:val="normaltextrun"/>
          <w:rFonts w:ascii="Verdana" w:hAnsi="Verdana"/>
          <w:sz w:val="18"/>
        </w:rPr>
        <w:t>.</w:t>
      </w:r>
    </w:p>
    <w:p w14:paraId="3690ECE9" w14:textId="77777777" w:rsidR="00CC510F" w:rsidRPr="00FE2E7E" w:rsidRDefault="00CC510F" w:rsidP="00FE2E7E">
      <w:pPr>
        <w:pStyle w:val="Guidancetext-Applicant"/>
        <w:rPr>
          <w:rStyle w:val="normaltextrun"/>
          <w:rFonts w:ascii="Verdana" w:hAnsi="Verdana"/>
          <w:sz w:val="18"/>
        </w:rPr>
      </w:pPr>
    </w:p>
    <w:p w14:paraId="0579F16C" w14:textId="54320C81" w:rsidR="008E6DD1" w:rsidRPr="008E6DD1" w:rsidRDefault="00FE2E7E" w:rsidP="00D86F0D">
      <w:pPr>
        <w:pStyle w:val="Guidancetext-Applicant"/>
        <w:spacing w:after="140"/>
        <w:rPr>
          <w:rStyle w:val="normaltextrun"/>
          <w:rFonts w:ascii="Verdana" w:hAnsi="Verdana"/>
          <w:sz w:val="18"/>
        </w:rPr>
      </w:pPr>
      <w:r>
        <w:rPr>
          <w:rStyle w:val="normaltextrun"/>
          <w:rFonts w:ascii="Verdana" w:hAnsi="Verdana"/>
          <w:sz w:val="18"/>
        </w:rPr>
        <w:t>N</w:t>
      </w:r>
      <w:r w:rsidRPr="00FE2E7E">
        <w:rPr>
          <w:rStyle w:val="normaltextrun"/>
          <w:rFonts w:ascii="Verdana" w:hAnsi="Verdana"/>
          <w:sz w:val="18"/>
        </w:rPr>
        <w:t xml:space="preserve">umbers and </w:t>
      </w:r>
      <w:r>
        <w:rPr>
          <w:rStyle w:val="normaltextrun"/>
          <w:rFonts w:ascii="Verdana" w:hAnsi="Verdana"/>
          <w:sz w:val="18"/>
        </w:rPr>
        <w:t xml:space="preserve">main </w:t>
      </w:r>
      <w:r w:rsidRPr="00FE2E7E">
        <w:rPr>
          <w:rStyle w:val="normaltextrun"/>
          <w:rFonts w:ascii="Verdana" w:hAnsi="Verdana"/>
          <w:sz w:val="18"/>
        </w:rPr>
        <w:t>characteristics of included patients (</w:t>
      </w:r>
      <w:r>
        <w:rPr>
          <w:rStyle w:val="normaltextrun"/>
          <w:rFonts w:ascii="Verdana" w:hAnsi="Verdana"/>
          <w:sz w:val="18"/>
        </w:rPr>
        <w:t xml:space="preserve">e.g. </w:t>
      </w:r>
      <w:r w:rsidRPr="00FE2E7E">
        <w:rPr>
          <w:rStyle w:val="normaltextrun"/>
          <w:rFonts w:ascii="Verdana" w:hAnsi="Verdana"/>
          <w:sz w:val="18"/>
        </w:rPr>
        <w:t>age, stage/severity of disease) and healthy subjects</w:t>
      </w:r>
      <w:r>
        <w:rPr>
          <w:rStyle w:val="normaltextrun"/>
          <w:rFonts w:ascii="Verdana" w:hAnsi="Verdana"/>
          <w:sz w:val="18"/>
        </w:rPr>
        <w:t xml:space="preserve"> should be presented in the table below.</w:t>
      </w:r>
      <w:r w:rsidR="00D86F0D">
        <w:rPr>
          <w:rStyle w:val="normaltextrun"/>
          <w:rFonts w:ascii="Verdana" w:hAnsi="Verdana"/>
          <w:sz w:val="18"/>
        </w:rPr>
        <w:t xml:space="preserve"> </w:t>
      </w:r>
      <w:r>
        <w:rPr>
          <w:rStyle w:val="normaltextrun"/>
          <w:rFonts w:ascii="Verdana" w:hAnsi="Verdana"/>
          <w:sz w:val="18"/>
        </w:rPr>
        <w:t>P</w:t>
      </w:r>
      <w:r w:rsidRPr="00FE2E7E">
        <w:rPr>
          <w:rStyle w:val="normaltextrun"/>
          <w:rFonts w:ascii="Verdana" w:hAnsi="Verdana"/>
          <w:sz w:val="18"/>
        </w:rPr>
        <w:t xml:space="preserve">aediatric patients </w:t>
      </w:r>
      <w:r>
        <w:rPr>
          <w:rStyle w:val="normaltextrun"/>
          <w:rFonts w:ascii="Verdana" w:hAnsi="Verdana"/>
          <w:sz w:val="18"/>
        </w:rPr>
        <w:t xml:space="preserve">should be presented separately </w:t>
      </w:r>
      <w:r w:rsidRPr="00FE2E7E">
        <w:rPr>
          <w:rStyle w:val="normaltextrun"/>
          <w:rFonts w:ascii="Verdana" w:hAnsi="Verdana"/>
          <w:sz w:val="18"/>
        </w:rPr>
        <w:t>by age groups</w:t>
      </w:r>
      <w:r>
        <w:rPr>
          <w:rStyle w:val="normaltextrun"/>
          <w:rFonts w:ascii="Verdana" w:hAnsi="Verdana"/>
          <w:sz w:val="18"/>
        </w:rPr>
        <w:t>,</w:t>
      </w:r>
      <w:r w:rsidRPr="00FE2E7E">
        <w:rPr>
          <w:rStyle w:val="normaltextrun"/>
          <w:rFonts w:ascii="Verdana" w:hAnsi="Verdana"/>
          <w:sz w:val="18"/>
        </w:rPr>
        <w:t xml:space="preserve"> </w:t>
      </w:r>
      <w:r>
        <w:rPr>
          <w:rStyle w:val="normaltextrun"/>
          <w:rFonts w:ascii="Verdana" w:hAnsi="Verdana"/>
          <w:sz w:val="18"/>
        </w:rPr>
        <w:t>as</w:t>
      </w:r>
      <w:r w:rsidRPr="00FE2E7E">
        <w:rPr>
          <w:rStyle w:val="normaltextrun"/>
          <w:rFonts w:ascii="Verdana" w:hAnsi="Verdana"/>
          <w:sz w:val="18"/>
        </w:rPr>
        <w:t xml:space="preserve"> appropriate.</w:t>
      </w:r>
      <w:r w:rsidR="00D86F0D">
        <w:rPr>
          <w:rStyle w:val="normaltextrun"/>
          <w:rFonts w:ascii="Verdana" w:hAnsi="Verdana"/>
          <w:sz w:val="18"/>
        </w:rPr>
        <w:t xml:space="preserve"> </w:t>
      </w:r>
      <w:r w:rsidR="008E6DD1" w:rsidRPr="008E6DD1">
        <w:rPr>
          <w:rStyle w:val="normaltextrun"/>
          <w:rFonts w:ascii="Verdana" w:hAnsi="Verdana"/>
          <w:sz w:val="18"/>
        </w:rPr>
        <w:t>Any information on exposure &gt;12 months should be provided.</w:t>
      </w:r>
    </w:p>
    <w:p w14:paraId="5ADC025C" w14:textId="7D7DB084" w:rsidR="00FE2E7E" w:rsidRDefault="00FE2E7E" w:rsidP="00FE2E7E">
      <w:pPr>
        <w:pStyle w:val="Guidancetext-Applicant"/>
        <w:spacing w:after="140"/>
        <w:rPr>
          <w:rStyle w:val="normaltextrun"/>
          <w:rFonts w:ascii="Verdana" w:hAnsi="Verdana" w:cs="Courier New"/>
          <w:b/>
          <w:bCs/>
          <w:sz w:val="18"/>
          <w:bdr w:val="none" w:sz="0" w:space="0" w:color="auto" w:frame="1"/>
        </w:rPr>
      </w:pPr>
      <w:r w:rsidRPr="00B46061">
        <w:rPr>
          <w:rStyle w:val="normaltextrun"/>
          <w:rFonts w:ascii="Verdana" w:hAnsi="Verdana" w:cs="Courier New"/>
          <w:b/>
          <w:bCs/>
          <w:sz w:val="18"/>
          <w:bdr w:val="none" w:sz="0" w:space="0" w:color="auto" w:frame="1"/>
        </w:rPr>
        <w:t xml:space="preserve">Overview of </w:t>
      </w:r>
      <w:r>
        <w:rPr>
          <w:rStyle w:val="normaltextrun"/>
          <w:rFonts w:ascii="Verdana" w:hAnsi="Verdana" w:cs="Courier New"/>
          <w:b/>
          <w:bCs/>
          <w:sz w:val="18"/>
          <w:bdr w:val="none" w:sz="0" w:space="0" w:color="auto" w:frame="1"/>
        </w:rPr>
        <w:t>patient exposure (cut-off: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97"/>
        <w:gridCol w:w="1798"/>
        <w:gridCol w:w="1798"/>
        <w:gridCol w:w="1798"/>
      </w:tblGrid>
      <w:tr w:rsidR="00FE2E7E" w14:paraId="5ED09580" w14:textId="77777777" w:rsidTr="008E6DD1">
        <w:trPr>
          <w:cantSplit/>
          <w:trHeight w:val="397"/>
          <w:tblHeader/>
          <w:jc w:val="center"/>
        </w:trPr>
        <w:tc>
          <w:tcPr>
            <w:tcW w:w="2093" w:type="dxa"/>
            <w:shd w:val="clear" w:color="auto" w:fill="003399"/>
            <w:vAlign w:val="center"/>
          </w:tcPr>
          <w:p w14:paraId="4E50D3DB" w14:textId="77777777" w:rsidR="00FE2E7E" w:rsidRPr="008E31D5" w:rsidRDefault="00FE2E7E" w:rsidP="00F32C0B">
            <w:pPr>
              <w:pStyle w:val="TableHeader"/>
            </w:pPr>
          </w:p>
        </w:tc>
        <w:tc>
          <w:tcPr>
            <w:tcW w:w="1797" w:type="dxa"/>
            <w:shd w:val="clear" w:color="auto" w:fill="003399"/>
            <w:vAlign w:val="center"/>
          </w:tcPr>
          <w:p w14:paraId="0DDC4BCF" w14:textId="77777777" w:rsidR="00FE2E7E" w:rsidRPr="008E31D5" w:rsidRDefault="00FE2E7E" w:rsidP="00F32C0B">
            <w:pPr>
              <w:pStyle w:val="TableHeader"/>
            </w:pPr>
            <w:r w:rsidRPr="008E31D5">
              <w:t>Patients enrolled</w:t>
            </w:r>
          </w:p>
        </w:tc>
        <w:tc>
          <w:tcPr>
            <w:tcW w:w="1798" w:type="dxa"/>
            <w:shd w:val="clear" w:color="auto" w:fill="003399"/>
            <w:vAlign w:val="center"/>
          </w:tcPr>
          <w:p w14:paraId="5754F01B" w14:textId="77777777" w:rsidR="00FE2E7E" w:rsidRPr="00597E47" w:rsidRDefault="00FE2E7E" w:rsidP="00CC510F">
            <w:pPr>
              <w:pStyle w:val="TableHeader"/>
            </w:pPr>
            <w:r w:rsidRPr="008E31D5">
              <w:t>Patients exposed</w:t>
            </w:r>
            <w:r>
              <w:t>*</w:t>
            </w:r>
          </w:p>
        </w:tc>
        <w:tc>
          <w:tcPr>
            <w:tcW w:w="1798" w:type="dxa"/>
            <w:shd w:val="clear" w:color="auto" w:fill="003399"/>
            <w:vAlign w:val="center"/>
          </w:tcPr>
          <w:p w14:paraId="708C2694" w14:textId="77777777" w:rsidR="00FE2E7E" w:rsidRPr="008E31D5" w:rsidRDefault="00FE2E7E" w:rsidP="00F32C0B">
            <w:pPr>
              <w:pStyle w:val="TableHeader"/>
            </w:pPr>
            <w:r w:rsidRPr="008E31D5">
              <w:t>Patients exposed to the proposed dose range</w:t>
            </w:r>
          </w:p>
        </w:tc>
        <w:tc>
          <w:tcPr>
            <w:tcW w:w="1798" w:type="dxa"/>
            <w:shd w:val="clear" w:color="auto" w:fill="003399"/>
            <w:vAlign w:val="center"/>
          </w:tcPr>
          <w:p w14:paraId="4BB0F5C0" w14:textId="77777777" w:rsidR="00FE2E7E" w:rsidRPr="008E31D5" w:rsidRDefault="00FE2E7E" w:rsidP="00F32C0B">
            <w:pPr>
              <w:pStyle w:val="TableHeader"/>
            </w:pPr>
            <w:r w:rsidRPr="008E31D5">
              <w:t>Patients with long term</w:t>
            </w:r>
            <w:r>
              <w:t>*</w:t>
            </w:r>
            <w:r w:rsidRPr="008E31D5">
              <w:t>* safety data</w:t>
            </w:r>
          </w:p>
        </w:tc>
      </w:tr>
      <w:tr w:rsidR="00FE2E7E" w14:paraId="49924C91" w14:textId="77777777" w:rsidTr="008E6DD1">
        <w:trPr>
          <w:cantSplit/>
          <w:trHeight w:val="397"/>
          <w:jc w:val="center"/>
        </w:trPr>
        <w:tc>
          <w:tcPr>
            <w:tcW w:w="2093" w:type="dxa"/>
            <w:shd w:val="clear" w:color="auto" w:fill="003399"/>
            <w:vAlign w:val="center"/>
          </w:tcPr>
          <w:p w14:paraId="030425AC" w14:textId="77777777" w:rsidR="00FE2E7E" w:rsidRPr="00293D77" w:rsidRDefault="00FE2E7E" w:rsidP="00F32C0B">
            <w:pPr>
              <w:pStyle w:val="TableHeader"/>
            </w:pPr>
            <w:r>
              <w:t>Blinded studies (p</w:t>
            </w:r>
            <w:r w:rsidRPr="008E31D5">
              <w:t>lacebo-controlled</w:t>
            </w:r>
            <w:r>
              <w:t>)</w:t>
            </w:r>
          </w:p>
        </w:tc>
        <w:tc>
          <w:tcPr>
            <w:tcW w:w="1797" w:type="dxa"/>
            <w:shd w:val="clear" w:color="auto" w:fill="E1E3F2"/>
            <w:vAlign w:val="center"/>
          </w:tcPr>
          <w:p w14:paraId="5125E69D" w14:textId="77777777" w:rsidR="00FE2E7E" w:rsidRPr="008E31D5" w:rsidRDefault="00FE2E7E" w:rsidP="00DB0250">
            <w:pPr>
              <w:pStyle w:val="Tablebody"/>
            </w:pPr>
          </w:p>
        </w:tc>
        <w:tc>
          <w:tcPr>
            <w:tcW w:w="1798" w:type="dxa"/>
            <w:shd w:val="clear" w:color="auto" w:fill="E1E3F2"/>
            <w:vAlign w:val="center"/>
          </w:tcPr>
          <w:p w14:paraId="360CF88B" w14:textId="77777777" w:rsidR="00FE2E7E" w:rsidRPr="008E31D5" w:rsidRDefault="00FE2E7E" w:rsidP="00DB0250">
            <w:pPr>
              <w:pStyle w:val="Tablebody"/>
            </w:pPr>
          </w:p>
        </w:tc>
        <w:tc>
          <w:tcPr>
            <w:tcW w:w="1798" w:type="dxa"/>
            <w:shd w:val="clear" w:color="auto" w:fill="E1E3F2"/>
            <w:vAlign w:val="center"/>
          </w:tcPr>
          <w:p w14:paraId="2AA7BF5E" w14:textId="77777777" w:rsidR="00FE2E7E" w:rsidRPr="008E31D5" w:rsidRDefault="00FE2E7E" w:rsidP="00DB0250">
            <w:pPr>
              <w:pStyle w:val="Tablebody"/>
            </w:pPr>
          </w:p>
        </w:tc>
        <w:tc>
          <w:tcPr>
            <w:tcW w:w="1798" w:type="dxa"/>
            <w:shd w:val="clear" w:color="auto" w:fill="E1E3F2"/>
            <w:vAlign w:val="center"/>
          </w:tcPr>
          <w:p w14:paraId="00654EF2" w14:textId="77777777" w:rsidR="00FE2E7E" w:rsidRPr="008E31D5" w:rsidRDefault="00FE2E7E" w:rsidP="00DB0250">
            <w:pPr>
              <w:pStyle w:val="Tablebody"/>
            </w:pPr>
          </w:p>
        </w:tc>
      </w:tr>
      <w:tr w:rsidR="00FE2E7E" w14:paraId="4DAF1C29" w14:textId="77777777" w:rsidTr="008E6DD1">
        <w:trPr>
          <w:cantSplit/>
          <w:trHeight w:val="397"/>
          <w:jc w:val="center"/>
        </w:trPr>
        <w:tc>
          <w:tcPr>
            <w:tcW w:w="2093" w:type="dxa"/>
            <w:shd w:val="clear" w:color="auto" w:fill="003399"/>
            <w:vAlign w:val="center"/>
          </w:tcPr>
          <w:p w14:paraId="0C90286D" w14:textId="4A0EB458" w:rsidR="00FE2E7E" w:rsidRPr="00293D77" w:rsidRDefault="00FE2E7E" w:rsidP="00F32C0B">
            <w:pPr>
              <w:pStyle w:val="TableHeader"/>
            </w:pPr>
            <w:r>
              <w:t>Blinded studies (a</w:t>
            </w:r>
            <w:r w:rsidRPr="008E31D5">
              <w:t>ctive-controlled</w:t>
            </w:r>
            <w:r>
              <w:t>)</w:t>
            </w:r>
          </w:p>
        </w:tc>
        <w:tc>
          <w:tcPr>
            <w:tcW w:w="1797" w:type="dxa"/>
            <w:shd w:val="clear" w:color="auto" w:fill="E1E3F2"/>
            <w:vAlign w:val="center"/>
          </w:tcPr>
          <w:p w14:paraId="116BA5FB" w14:textId="77777777" w:rsidR="00FE2E7E" w:rsidRPr="008E31D5" w:rsidRDefault="00FE2E7E" w:rsidP="00DB0250">
            <w:pPr>
              <w:pStyle w:val="Tablebody"/>
            </w:pPr>
          </w:p>
        </w:tc>
        <w:tc>
          <w:tcPr>
            <w:tcW w:w="1798" w:type="dxa"/>
            <w:shd w:val="clear" w:color="auto" w:fill="E1E3F2"/>
            <w:vAlign w:val="center"/>
          </w:tcPr>
          <w:p w14:paraId="69CB537D" w14:textId="77777777" w:rsidR="00FE2E7E" w:rsidRPr="008E31D5" w:rsidRDefault="00FE2E7E" w:rsidP="00DB0250">
            <w:pPr>
              <w:pStyle w:val="Tablebody"/>
            </w:pPr>
          </w:p>
        </w:tc>
        <w:tc>
          <w:tcPr>
            <w:tcW w:w="1798" w:type="dxa"/>
            <w:shd w:val="clear" w:color="auto" w:fill="E1E3F2"/>
            <w:vAlign w:val="center"/>
          </w:tcPr>
          <w:p w14:paraId="384EE34A" w14:textId="77777777" w:rsidR="00FE2E7E" w:rsidRPr="008E31D5" w:rsidRDefault="00FE2E7E" w:rsidP="00DB0250">
            <w:pPr>
              <w:pStyle w:val="Tablebody"/>
            </w:pPr>
          </w:p>
        </w:tc>
        <w:tc>
          <w:tcPr>
            <w:tcW w:w="1798" w:type="dxa"/>
            <w:shd w:val="clear" w:color="auto" w:fill="E1E3F2"/>
            <w:vAlign w:val="center"/>
          </w:tcPr>
          <w:p w14:paraId="4572518B" w14:textId="77777777" w:rsidR="00FE2E7E" w:rsidRPr="008E31D5" w:rsidRDefault="00FE2E7E" w:rsidP="00DB0250">
            <w:pPr>
              <w:pStyle w:val="Tablebody"/>
            </w:pPr>
          </w:p>
        </w:tc>
      </w:tr>
      <w:tr w:rsidR="00FE2E7E" w14:paraId="7BFB3F61" w14:textId="77777777" w:rsidTr="008E6DD1">
        <w:trPr>
          <w:cantSplit/>
          <w:trHeight w:val="397"/>
          <w:jc w:val="center"/>
        </w:trPr>
        <w:tc>
          <w:tcPr>
            <w:tcW w:w="2093" w:type="dxa"/>
            <w:shd w:val="clear" w:color="auto" w:fill="003399"/>
            <w:vAlign w:val="center"/>
          </w:tcPr>
          <w:p w14:paraId="51D8227E" w14:textId="77777777" w:rsidR="00FE2E7E" w:rsidRPr="008E31D5" w:rsidRDefault="00FE2E7E" w:rsidP="00F32C0B">
            <w:pPr>
              <w:pStyle w:val="TableHeader"/>
            </w:pPr>
            <w:r w:rsidRPr="008E31D5">
              <w:t>Open studies</w:t>
            </w:r>
          </w:p>
        </w:tc>
        <w:tc>
          <w:tcPr>
            <w:tcW w:w="1797" w:type="dxa"/>
            <w:shd w:val="clear" w:color="auto" w:fill="E1E3F2"/>
            <w:vAlign w:val="center"/>
          </w:tcPr>
          <w:p w14:paraId="6BB00E31" w14:textId="77777777" w:rsidR="00FE2E7E" w:rsidRPr="008E31D5" w:rsidRDefault="00FE2E7E" w:rsidP="00DB0250">
            <w:pPr>
              <w:pStyle w:val="Tablebody"/>
            </w:pPr>
          </w:p>
        </w:tc>
        <w:tc>
          <w:tcPr>
            <w:tcW w:w="1798" w:type="dxa"/>
            <w:shd w:val="clear" w:color="auto" w:fill="E1E3F2"/>
            <w:vAlign w:val="center"/>
          </w:tcPr>
          <w:p w14:paraId="5C1D6682" w14:textId="77777777" w:rsidR="00FE2E7E" w:rsidRPr="008E31D5" w:rsidRDefault="00FE2E7E" w:rsidP="00DB0250">
            <w:pPr>
              <w:pStyle w:val="Tablebody"/>
            </w:pPr>
          </w:p>
        </w:tc>
        <w:tc>
          <w:tcPr>
            <w:tcW w:w="1798" w:type="dxa"/>
            <w:shd w:val="clear" w:color="auto" w:fill="E1E3F2"/>
            <w:vAlign w:val="center"/>
          </w:tcPr>
          <w:p w14:paraId="6EF27B0A" w14:textId="77777777" w:rsidR="00FE2E7E" w:rsidRPr="008E31D5" w:rsidRDefault="00FE2E7E" w:rsidP="00DB0250">
            <w:pPr>
              <w:pStyle w:val="Tablebody"/>
            </w:pPr>
          </w:p>
        </w:tc>
        <w:tc>
          <w:tcPr>
            <w:tcW w:w="1798" w:type="dxa"/>
            <w:shd w:val="clear" w:color="auto" w:fill="E1E3F2"/>
            <w:vAlign w:val="center"/>
          </w:tcPr>
          <w:p w14:paraId="67672B76" w14:textId="77777777" w:rsidR="00FE2E7E" w:rsidRPr="008E31D5" w:rsidRDefault="00FE2E7E" w:rsidP="00DB0250">
            <w:pPr>
              <w:pStyle w:val="Tablebody"/>
            </w:pPr>
          </w:p>
        </w:tc>
      </w:tr>
      <w:tr w:rsidR="00FE2E7E" w14:paraId="32D128AC" w14:textId="77777777" w:rsidTr="008E6DD1">
        <w:trPr>
          <w:cantSplit/>
          <w:trHeight w:val="397"/>
          <w:jc w:val="center"/>
        </w:trPr>
        <w:tc>
          <w:tcPr>
            <w:tcW w:w="2093" w:type="dxa"/>
            <w:shd w:val="clear" w:color="auto" w:fill="003399"/>
            <w:vAlign w:val="center"/>
          </w:tcPr>
          <w:p w14:paraId="70BB738E" w14:textId="77777777" w:rsidR="00FE2E7E" w:rsidRPr="008E31D5" w:rsidRDefault="00FE2E7E" w:rsidP="00F32C0B">
            <w:pPr>
              <w:pStyle w:val="TableHeader"/>
            </w:pPr>
            <w:r w:rsidRPr="008E31D5">
              <w:t>Post marketing</w:t>
            </w:r>
          </w:p>
        </w:tc>
        <w:tc>
          <w:tcPr>
            <w:tcW w:w="1797" w:type="dxa"/>
            <w:shd w:val="clear" w:color="auto" w:fill="E1E3F2"/>
            <w:vAlign w:val="center"/>
          </w:tcPr>
          <w:p w14:paraId="624D1096" w14:textId="77777777" w:rsidR="00FE2E7E" w:rsidRPr="008E31D5" w:rsidRDefault="00FE2E7E" w:rsidP="00DB0250">
            <w:pPr>
              <w:pStyle w:val="Tablebody"/>
            </w:pPr>
          </w:p>
        </w:tc>
        <w:tc>
          <w:tcPr>
            <w:tcW w:w="1798" w:type="dxa"/>
            <w:shd w:val="clear" w:color="auto" w:fill="E1E3F2"/>
            <w:vAlign w:val="center"/>
          </w:tcPr>
          <w:p w14:paraId="41822A07" w14:textId="77777777" w:rsidR="00FE2E7E" w:rsidRPr="008E31D5" w:rsidRDefault="00FE2E7E" w:rsidP="00DB0250">
            <w:pPr>
              <w:pStyle w:val="Tablebody"/>
            </w:pPr>
          </w:p>
        </w:tc>
        <w:tc>
          <w:tcPr>
            <w:tcW w:w="1798" w:type="dxa"/>
            <w:shd w:val="clear" w:color="auto" w:fill="E1E3F2"/>
            <w:vAlign w:val="center"/>
          </w:tcPr>
          <w:p w14:paraId="399318B9" w14:textId="77777777" w:rsidR="00FE2E7E" w:rsidRPr="008E31D5" w:rsidRDefault="00FE2E7E" w:rsidP="00DB0250">
            <w:pPr>
              <w:pStyle w:val="Tablebody"/>
            </w:pPr>
          </w:p>
        </w:tc>
        <w:tc>
          <w:tcPr>
            <w:tcW w:w="1798" w:type="dxa"/>
            <w:shd w:val="clear" w:color="auto" w:fill="E1E3F2"/>
            <w:vAlign w:val="center"/>
          </w:tcPr>
          <w:p w14:paraId="5B28444D" w14:textId="77777777" w:rsidR="00FE2E7E" w:rsidRPr="008E31D5" w:rsidRDefault="00FE2E7E" w:rsidP="00DB0250">
            <w:pPr>
              <w:pStyle w:val="Tablebody"/>
            </w:pPr>
          </w:p>
        </w:tc>
      </w:tr>
      <w:tr w:rsidR="008E6DD1" w:rsidRPr="008E6DD1" w14:paraId="51E43E63" w14:textId="77777777" w:rsidTr="008E6DD1">
        <w:trPr>
          <w:cantSplit/>
          <w:trHeight w:val="397"/>
          <w:jc w:val="center"/>
        </w:trPr>
        <w:tc>
          <w:tcPr>
            <w:tcW w:w="2093" w:type="dxa"/>
            <w:shd w:val="clear" w:color="auto" w:fill="003399"/>
            <w:vAlign w:val="center"/>
          </w:tcPr>
          <w:p w14:paraId="1D121B23" w14:textId="77777777" w:rsidR="00FE2E7E" w:rsidRPr="008E6DD1" w:rsidRDefault="00FE2E7E" w:rsidP="00F32C0B">
            <w:pPr>
              <w:pStyle w:val="TableHeader"/>
            </w:pPr>
            <w:r w:rsidRPr="008E6DD1">
              <w:t>Compassionate use</w:t>
            </w:r>
          </w:p>
        </w:tc>
        <w:tc>
          <w:tcPr>
            <w:tcW w:w="1797" w:type="dxa"/>
            <w:shd w:val="clear" w:color="auto" w:fill="E1E3F2"/>
            <w:vAlign w:val="center"/>
          </w:tcPr>
          <w:p w14:paraId="5AA7E096" w14:textId="77777777" w:rsidR="00FE2E7E" w:rsidRPr="008E6DD1" w:rsidRDefault="00FE2E7E" w:rsidP="00DB0250">
            <w:pPr>
              <w:pStyle w:val="Tablebody"/>
              <w:rPr>
                <w:sz w:val="16"/>
                <w:szCs w:val="16"/>
              </w:rPr>
            </w:pPr>
          </w:p>
        </w:tc>
        <w:tc>
          <w:tcPr>
            <w:tcW w:w="1798" w:type="dxa"/>
            <w:shd w:val="clear" w:color="auto" w:fill="E1E3F2"/>
            <w:vAlign w:val="center"/>
          </w:tcPr>
          <w:p w14:paraId="755FB048" w14:textId="77777777" w:rsidR="00FE2E7E" w:rsidRPr="008E6DD1" w:rsidRDefault="00FE2E7E" w:rsidP="00DB0250">
            <w:pPr>
              <w:pStyle w:val="Tablebody"/>
              <w:rPr>
                <w:sz w:val="16"/>
                <w:szCs w:val="16"/>
              </w:rPr>
            </w:pPr>
          </w:p>
        </w:tc>
        <w:tc>
          <w:tcPr>
            <w:tcW w:w="1798" w:type="dxa"/>
            <w:shd w:val="clear" w:color="auto" w:fill="E1E3F2"/>
            <w:vAlign w:val="center"/>
          </w:tcPr>
          <w:p w14:paraId="72FAB988" w14:textId="77777777" w:rsidR="00FE2E7E" w:rsidRPr="008E6DD1" w:rsidRDefault="00FE2E7E" w:rsidP="00DB0250">
            <w:pPr>
              <w:pStyle w:val="Tablebody"/>
              <w:rPr>
                <w:sz w:val="16"/>
                <w:szCs w:val="16"/>
              </w:rPr>
            </w:pPr>
          </w:p>
        </w:tc>
        <w:tc>
          <w:tcPr>
            <w:tcW w:w="1798" w:type="dxa"/>
            <w:shd w:val="clear" w:color="auto" w:fill="E1E3F2"/>
            <w:vAlign w:val="center"/>
          </w:tcPr>
          <w:p w14:paraId="17AC8E85" w14:textId="77777777" w:rsidR="00FE2E7E" w:rsidRPr="008E6DD1" w:rsidRDefault="00FE2E7E" w:rsidP="00DB0250">
            <w:pPr>
              <w:pStyle w:val="Tablebody"/>
              <w:rPr>
                <w:sz w:val="16"/>
                <w:szCs w:val="16"/>
              </w:rPr>
            </w:pPr>
          </w:p>
        </w:tc>
      </w:tr>
    </w:tbl>
    <w:p w14:paraId="760DA1BD" w14:textId="77777777" w:rsidR="008E6DD1" w:rsidRPr="008E6DD1" w:rsidRDefault="008E6DD1" w:rsidP="008E6DD1">
      <w:pPr>
        <w:pStyle w:val="Tablefooter"/>
      </w:pPr>
      <w:r w:rsidRPr="008E6DD1">
        <w:t>* Received at least 1 dose of active treatment</w:t>
      </w:r>
    </w:p>
    <w:p w14:paraId="0402C347" w14:textId="77777777" w:rsidR="008E6DD1" w:rsidRDefault="008E6DD1" w:rsidP="00D86F0D">
      <w:pPr>
        <w:pStyle w:val="Tablefooter"/>
        <w:spacing w:after="140"/>
      </w:pPr>
      <w:r w:rsidRPr="008E6DD1">
        <w:t xml:space="preserve">** In </w:t>
      </w:r>
      <w:proofErr w:type="gramStart"/>
      <w:r w:rsidRPr="008E6DD1">
        <w:t>general</w:t>
      </w:r>
      <w:proofErr w:type="gramEnd"/>
      <w:r w:rsidRPr="008E6DD1">
        <w:t xml:space="preserve"> this refers to 6 months and 12 months continuous exposure data, or intermittent exposure.</w:t>
      </w:r>
    </w:p>
    <w:p w14:paraId="15B561BF" w14:textId="19E8FBC9" w:rsidR="00262F7D" w:rsidRDefault="001C519A" w:rsidP="00D86F0D">
      <w:pPr>
        <w:pStyle w:val="Tablefooter"/>
        <w:spacing w:after="140"/>
        <w:rPr>
          <w:i/>
          <w:iCs/>
          <w:color w:val="0070C0"/>
          <w:sz w:val="18"/>
          <w:szCs w:val="18"/>
        </w:rPr>
      </w:pPr>
      <w:r w:rsidRPr="00CC510F">
        <w:rPr>
          <w:i/>
          <w:iCs/>
          <w:color w:val="0070C0"/>
          <w:sz w:val="18"/>
          <w:szCs w:val="18"/>
        </w:rPr>
        <w:t>A table</w:t>
      </w:r>
      <w:r w:rsidR="00F419E7" w:rsidRPr="00CC510F">
        <w:rPr>
          <w:i/>
          <w:iCs/>
          <w:color w:val="0070C0"/>
          <w:sz w:val="18"/>
          <w:szCs w:val="18"/>
        </w:rPr>
        <w:t>(s)</w:t>
      </w:r>
      <w:r w:rsidRPr="00CC510F">
        <w:rPr>
          <w:i/>
          <w:iCs/>
          <w:color w:val="0070C0"/>
          <w:sz w:val="18"/>
          <w:szCs w:val="18"/>
        </w:rPr>
        <w:t xml:space="preserve"> with summary of study treatment for safety population </w:t>
      </w:r>
      <w:r w:rsidR="00A82C55" w:rsidRPr="00CC510F">
        <w:rPr>
          <w:i/>
          <w:iCs/>
          <w:color w:val="0070C0"/>
          <w:sz w:val="18"/>
          <w:szCs w:val="18"/>
        </w:rPr>
        <w:t>including</w:t>
      </w:r>
      <w:r w:rsidR="00112424" w:rsidRPr="00CC510F">
        <w:rPr>
          <w:i/>
          <w:iCs/>
          <w:color w:val="0070C0"/>
          <w:sz w:val="18"/>
          <w:szCs w:val="18"/>
        </w:rPr>
        <w:t xml:space="preserve"> duration of treatment/treatment intervals/</w:t>
      </w:r>
      <w:r w:rsidR="00A11CD7" w:rsidRPr="00CC510F">
        <w:rPr>
          <w:i/>
          <w:iCs/>
          <w:color w:val="0070C0"/>
          <w:sz w:val="18"/>
          <w:szCs w:val="18"/>
        </w:rPr>
        <w:t>dose intensity</w:t>
      </w:r>
      <w:r w:rsidR="00BC1072" w:rsidRPr="00CC510F">
        <w:rPr>
          <w:i/>
          <w:iCs/>
          <w:color w:val="0070C0"/>
          <w:sz w:val="18"/>
          <w:szCs w:val="18"/>
        </w:rPr>
        <w:t>/dose modifications</w:t>
      </w:r>
      <w:r w:rsidR="00A11CD7" w:rsidRPr="00CC510F">
        <w:rPr>
          <w:i/>
          <w:iCs/>
          <w:color w:val="0070C0"/>
          <w:sz w:val="18"/>
          <w:szCs w:val="18"/>
        </w:rPr>
        <w:t xml:space="preserve"> is encouraged.</w:t>
      </w:r>
    </w:p>
    <w:p w14:paraId="00413A21" w14:textId="77777777" w:rsidR="00D86F0D" w:rsidRDefault="00D86F0D" w:rsidP="00D86F0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84" w:name="_Hlk153807093"/>
      <w:r>
        <w:rPr>
          <w:b/>
          <w:bCs/>
          <w:i/>
          <w:iCs/>
        </w:rPr>
        <w:t>A</w:t>
      </w:r>
      <w:r w:rsidRPr="00A5692C">
        <w:rPr>
          <w:b/>
          <w:bCs/>
          <w:i/>
          <w:iCs/>
        </w:rPr>
        <w:t>ssessor’s comment</w:t>
      </w:r>
    </w:p>
    <w:p w14:paraId="531ED710" w14:textId="71A84AA9" w:rsidR="00666386" w:rsidRDefault="00D86F0D" w:rsidP="00D86F0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t xml:space="preserve">Comment on the </w:t>
      </w:r>
      <w:r>
        <w:rPr>
          <w:i/>
          <w:iCs/>
          <w:color w:val="00B050"/>
          <w:lang w:val="fr-FR"/>
        </w:rPr>
        <w:t xml:space="preserve">suitability </w:t>
      </w:r>
      <w:r w:rsidR="00666386">
        <w:rPr>
          <w:i/>
          <w:iCs/>
          <w:color w:val="00B050"/>
          <w:lang w:val="fr-FR"/>
        </w:rPr>
        <w:t xml:space="preserve">of the safety database (size, duration of follow-up, target population) </w:t>
      </w:r>
      <w:r w:rsidR="00772954">
        <w:rPr>
          <w:i/>
          <w:iCs/>
          <w:color w:val="00B050"/>
          <w:lang w:val="fr-FR"/>
        </w:rPr>
        <w:t xml:space="preserve">and discuss any limitations </w:t>
      </w:r>
      <w:r w:rsidR="00666386">
        <w:rPr>
          <w:i/>
          <w:iCs/>
          <w:color w:val="00B050"/>
          <w:lang w:val="fr-FR"/>
        </w:rPr>
        <w:t>in relation to the intented use of the product</w:t>
      </w:r>
      <w:r w:rsidR="00772954">
        <w:rPr>
          <w:i/>
          <w:iCs/>
          <w:color w:val="00B050"/>
          <w:lang w:val="fr-FR"/>
        </w:rPr>
        <w:t xml:space="preserve"> and proposed target population</w:t>
      </w:r>
      <w:r w:rsidR="00666386">
        <w:rPr>
          <w:i/>
          <w:iCs/>
          <w:color w:val="00B050"/>
          <w:lang w:val="fr-FR"/>
        </w:rPr>
        <w:t>.</w:t>
      </w:r>
    </w:p>
    <w:p w14:paraId="2FDD4F9A" w14:textId="069311CF" w:rsidR="00D86F0D" w:rsidRPr="00A5692C" w:rsidRDefault="00D86F0D" w:rsidP="00D86F0D">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6CA0B320" w14:textId="6B2DA821" w:rsidR="001A4DCD" w:rsidRPr="001A4DCD" w:rsidRDefault="00666386" w:rsidP="00E60F60">
      <w:pPr>
        <w:pStyle w:val="Heading2Agency"/>
      </w:pPr>
      <w:bookmarkStart w:id="285" w:name="_Toc160790339"/>
      <w:bookmarkEnd w:id="284"/>
      <w:r>
        <w:t>Adverse events</w:t>
      </w:r>
      <w:bookmarkEnd w:id="285"/>
    </w:p>
    <w:p w14:paraId="60E117BD" w14:textId="6477EEBC" w:rsidR="008E7DD6" w:rsidRPr="008E7DD6" w:rsidRDefault="008E7DD6" w:rsidP="008E7DD6">
      <w:pPr>
        <w:pStyle w:val="Guidancetext-Applicant"/>
        <w:rPr>
          <w:rFonts w:ascii="Verdana" w:hAnsi="Verdana"/>
          <w:sz w:val="18"/>
        </w:rPr>
      </w:pPr>
      <w:r w:rsidRPr="008E7DD6">
        <w:rPr>
          <w:rFonts w:ascii="Verdana" w:hAnsi="Verdana"/>
          <w:sz w:val="18"/>
        </w:rPr>
        <w:t xml:space="preserve">The information should be presented in table format, according to the MedDRA system organ classification. The system organ class (SOC) </w:t>
      </w:r>
      <w:r>
        <w:rPr>
          <w:rFonts w:ascii="Verdana" w:hAnsi="Verdana"/>
          <w:sz w:val="18"/>
        </w:rPr>
        <w:t xml:space="preserve">and Preferred Term </w:t>
      </w:r>
      <w:r w:rsidRPr="008E7DD6">
        <w:rPr>
          <w:rFonts w:ascii="Verdana" w:hAnsi="Verdana"/>
          <w:sz w:val="18"/>
        </w:rPr>
        <w:t xml:space="preserve">should be </w:t>
      </w:r>
      <w:r>
        <w:rPr>
          <w:rFonts w:ascii="Verdana" w:hAnsi="Verdana"/>
          <w:sz w:val="18"/>
        </w:rPr>
        <w:t xml:space="preserve">used. Exceptionally, the </w:t>
      </w:r>
      <w:r w:rsidRPr="008E7DD6">
        <w:rPr>
          <w:rFonts w:ascii="Verdana" w:hAnsi="Verdana"/>
          <w:sz w:val="18"/>
        </w:rPr>
        <w:t xml:space="preserve">Lowest Term Level </w:t>
      </w:r>
      <w:r>
        <w:rPr>
          <w:rFonts w:ascii="Verdana" w:hAnsi="Verdana"/>
          <w:sz w:val="18"/>
        </w:rPr>
        <w:t xml:space="preserve">or </w:t>
      </w:r>
      <w:proofErr w:type="gramStart"/>
      <w:r>
        <w:rPr>
          <w:rFonts w:ascii="Verdana" w:hAnsi="Verdana"/>
          <w:sz w:val="18"/>
        </w:rPr>
        <w:t>H</w:t>
      </w:r>
      <w:r w:rsidRPr="008E7DD6">
        <w:rPr>
          <w:rFonts w:ascii="Verdana" w:hAnsi="Verdana"/>
          <w:sz w:val="18"/>
        </w:rPr>
        <w:t>igh Level</w:t>
      </w:r>
      <w:proofErr w:type="gramEnd"/>
      <w:r w:rsidRPr="008E7DD6">
        <w:rPr>
          <w:rFonts w:ascii="Verdana" w:hAnsi="Verdana"/>
          <w:sz w:val="18"/>
        </w:rPr>
        <w:t xml:space="preserve"> Terms may be </w:t>
      </w:r>
      <w:r>
        <w:rPr>
          <w:rFonts w:ascii="Verdana" w:hAnsi="Verdana"/>
          <w:sz w:val="18"/>
        </w:rPr>
        <w:t>justified.</w:t>
      </w:r>
      <w:r w:rsidRPr="008E7DD6">
        <w:rPr>
          <w:rFonts w:ascii="Verdana" w:hAnsi="Verdana"/>
          <w:sz w:val="18"/>
        </w:rPr>
        <w:t xml:space="preserve"> </w:t>
      </w:r>
      <w:proofErr w:type="gramStart"/>
      <w:r w:rsidRPr="008E7DD6">
        <w:rPr>
          <w:rFonts w:ascii="Verdana" w:hAnsi="Verdana"/>
          <w:sz w:val="18"/>
        </w:rPr>
        <w:t>As a general rule</w:t>
      </w:r>
      <w:proofErr w:type="gramEnd"/>
      <w:r w:rsidRPr="008E7DD6">
        <w:rPr>
          <w:rFonts w:ascii="Verdana" w:hAnsi="Verdana"/>
          <w:sz w:val="18"/>
        </w:rPr>
        <w:t xml:space="preserve">, any adverse events should be assigned to the </w:t>
      </w:r>
      <w:r w:rsidRPr="009A25B8">
        <w:rPr>
          <w:rFonts w:ascii="Verdana" w:hAnsi="Verdana"/>
          <w:sz w:val="18"/>
          <w:u w:val="single"/>
        </w:rPr>
        <w:t>most relevant SOC in relation to the target organ</w:t>
      </w:r>
      <w:r w:rsidR="00BB77A1">
        <w:rPr>
          <w:rFonts w:ascii="Verdana" w:hAnsi="Verdana"/>
          <w:sz w:val="18"/>
          <w:u w:val="single"/>
        </w:rPr>
        <w:t xml:space="preserve"> (f</w:t>
      </w:r>
      <w:r w:rsidRPr="008E7DD6">
        <w:rPr>
          <w:rFonts w:ascii="Verdana" w:hAnsi="Verdana"/>
          <w:sz w:val="18"/>
        </w:rPr>
        <w:t>or example, PT ‘Liver function test abnormal’ should be assigned to the SOC ‘Hepatobiliary disorders’ rather than to the SOC ‘Investigations’</w:t>
      </w:r>
      <w:r w:rsidR="00BB77A1">
        <w:rPr>
          <w:rFonts w:ascii="Verdana" w:hAnsi="Verdana"/>
          <w:sz w:val="18"/>
        </w:rPr>
        <w:t>)</w:t>
      </w:r>
      <w:r w:rsidRPr="008E7DD6">
        <w:rPr>
          <w:rFonts w:ascii="Verdana" w:hAnsi="Verdana"/>
          <w:sz w:val="18"/>
        </w:rPr>
        <w:t>.</w:t>
      </w:r>
    </w:p>
    <w:p w14:paraId="365896EF" w14:textId="77777777" w:rsidR="008E7DD6" w:rsidRPr="008E7DD6" w:rsidRDefault="008E7DD6" w:rsidP="008E7DD6">
      <w:pPr>
        <w:pStyle w:val="Guidancetext-Applicant"/>
        <w:rPr>
          <w:rStyle w:val="normaltextrun"/>
          <w:rFonts w:ascii="Verdana" w:hAnsi="Verdana" w:cs="Courier New"/>
          <w:sz w:val="18"/>
          <w:bdr w:val="none" w:sz="0" w:space="0" w:color="auto" w:frame="1"/>
        </w:rPr>
      </w:pPr>
    </w:p>
    <w:p w14:paraId="7FA33087" w14:textId="4DF39150" w:rsidR="008E7DD6" w:rsidRDefault="008E7DD6" w:rsidP="00BB77A1">
      <w:pPr>
        <w:pStyle w:val="Guidancetext-Applicant"/>
        <w:spacing w:after="140"/>
        <w:rPr>
          <w:rStyle w:val="normaltextrun"/>
          <w:rFonts w:ascii="Verdana" w:hAnsi="Verdana" w:cs="Courier New"/>
          <w:sz w:val="18"/>
          <w:bdr w:val="none" w:sz="0" w:space="0" w:color="auto" w:frame="1"/>
        </w:rPr>
      </w:pPr>
      <w:r w:rsidRPr="008E7DD6">
        <w:rPr>
          <w:rStyle w:val="normaltextrun"/>
          <w:rFonts w:ascii="Verdana" w:hAnsi="Verdana" w:cs="Courier New"/>
          <w:sz w:val="18"/>
          <w:bdr w:val="none" w:sz="0" w:space="0" w:color="auto" w:frame="1"/>
        </w:rPr>
        <w:t xml:space="preserve">The summary table can be the same as in eCTD Table 2.7.4.3. Data should be pooled across studies where possible and appropriate comparisons with placebo or </w:t>
      </w:r>
      <w:r w:rsidR="00BB77A1">
        <w:rPr>
          <w:rStyle w:val="normaltextrun"/>
          <w:rFonts w:ascii="Verdana" w:hAnsi="Verdana" w:cs="Courier New"/>
          <w:sz w:val="18"/>
          <w:bdr w:val="none" w:sz="0" w:space="0" w:color="auto" w:frame="1"/>
        </w:rPr>
        <w:t xml:space="preserve">comparator </w:t>
      </w:r>
      <w:r w:rsidRPr="008E7DD6">
        <w:rPr>
          <w:rStyle w:val="normaltextrun"/>
          <w:rFonts w:ascii="Verdana" w:hAnsi="Verdana" w:cs="Courier New"/>
          <w:sz w:val="18"/>
          <w:bdr w:val="none" w:sz="0" w:space="0" w:color="auto" w:frame="1"/>
        </w:rPr>
        <w:t>arms provided</w:t>
      </w:r>
      <w:r w:rsidR="00BB77A1">
        <w:rPr>
          <w:rStyle w:val="normaltextrun"/>
          <w:rFonts w:ascii="Verdana" w:hAnsi="Verdana" w:cs="Courier New"/>
          <w:sz w:val="18"/>
          <w:bdr w:val="none" w:sz="0" w:space="0" w:color="auto" w:frame="1"/>
        </w:rPr>
        <w:t>, if available</w:t>
      </w:r>
      <w:r w:rsidRPr="008E7DD6">
        <w:rPr>
          <w:rStyle w:val="normaltextrun"/>
          <w:rFonts w:ascii="Verdana" w:hAnsi="Verdana" w:cs="Courier New"/>
          <w:sz w:val="18"/>
          <w:bdr w:val="none" w:sz="0" w:space="0" w:color="auto" w:frame="1"/>
        </w:rPr>
        <w:t>.</w:t>
      </w:r>
    </w:p>
    <w:p w14:paraId="281C3792" w14:textId="7DD1C45C" w:rsidR="00C60DB4" w:rsidRDefault="00C60DB4" w:rsidP="00BB77A1">
      <w:pPr>
        <w:pStyle w:val="Guidancetext-Applicant"/>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Subsections should be presented as follows:</w:t>
      </w:r>
    </w:p>
    <w:p w14:paraId="4E98D1D7" w14:textId="73A7F98F" w:rsidR="00C60DB4" w:rsidRDefault="00C60DB4" w:rsidP="00C60DB4">
      <w:pPr>
        <w:pStyle w:val="Guidancetext-Applicant"/>
        <w:numPr>
          <w:ilvl w:val="0"/>
          <w:numId w:val="37"/>
        </w:numPr>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Common AEs</w:t>
      </w:r>
    </w:p>
    <w:p w14:paraId="2AEB08FD" w14:textId="58F2BD32" w:rsidR="00C60DB4" w:rsidRDefault="00C60DB4" w:rsidP="00C60DB4">
      <w:pPr>
        <w:pStyle w:val="Guidancetext-Applicant"/>
        <w:numPr>
          <w:ilvl w:val="0"/>
          <w:numId w:val="37"/>
        </w:numPr>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AEs by severity</w:t>
      </w:r>
    </w:p>
    <w:p w14:paraId="049DA0AE" w14:textId="5CCE37D2" w:rsidR="00C60DB4" w:rsidRPr="008E7DD6" w:rsidRDefault="00C60DB4" w:rsidP="00C60DB4">
      <w:pPr>
        <w:pStyle w:val="Guidancetext-Applicant"/>
        <w:numPr>
          <w:ilvl w:val="0"/>
          <w:numId w:val="37"/>
        </w:numPr>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AEs by relationship to study drug</w:t>
      </w:r>
    </w:p>
    <w:p w14:paraId="5693D9FD" w14:textId="77777777" w:rsidR="00BB77A1" w:rsidRPr="00C60DB4" w:rsidRDefault="00BB77A1" w:rsidP="00BB77A1">
      <w:pPr>
        <w:spacing w:after="140" w:line="280" w:lineRule="atLeast"/>
      </w:pPr>
      <w:bookmarkStart w:id="286" w:name="_Hlk153807063"/>
      <w:r w:rsidRPr="001A4DCD">
        <w:t>&lt;Text&gt;</w:t>
      </w:r>
    </w:p>
    <w:p w14:paraId="6FCCD3E6" w14:textId="77777777" w:rsidR="00F527B0" w:rsidRDefault="00F527B0" w:rsidP="00F527B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p>
    <w:p w14:paraId="1FEA04E9" w14:textId="77777777" w:rsidR="00F527B0" w:rsidRDefault="00F527B0" w:rsidP="00F527B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E6557C">
        <w:rPr>
          <w:i/>
          <w:iCs/>
          <w:color w:val="00B050"/>
          <w:lang w:val="fr-FR"/>
        </w:rPr>
        <w:lastRenderedPageBreak/>
        <w:t xml:space="preserve">Comment on the </w:t>
      </w:r>
      <w:r>
        <w:rPr>
          <w:i/>
          <w:iCs/>
          <w:color w:val="00B050"/>
          <w:lang w:val="fr-FR"/>
        </w:rPr>
        <w:t>strength of evidence and relevance of the safety data.</w:t>
      </w:r>
    </w:p>
    <w:p w14:paraId="6FCB16EA" w14:textId="77777777" w:rsidR="00F527B0" w:rsidRPr="00A5692C" w:rsidRDefault="00F527B0" w:rsidP="00F527B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0C810A26" w14:textId="2CBE0450" w:rsidR="001A4DCD" w:rsidRDefault="00BB77A1" w:rsidP="00E60F60">
      <w:pPr>
        <w:pStyle w:val="Heading2Agency"/>
      </w:pPr>
      <w:bookmarkStart w:id="287" w:name="_Toc160790340"/>
      <w:bookmarkEnd w:id="286"/>
      <w:r>
        <w:t>Adverse drug reactions</w:t>
      </w:r>
      <w:bookmarkEnd w:id="287"/>
    </w:p>
    <w:p w14:paraId="0C8F869D" w14:textId="77777777" w:rsidR="00A16118" w:rsidRDefault="00BB77A1" w:rsidP="00F527B0">
      <w:pPr>
        <w:pStyle w:val="Guidancetext-Applicant"/>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Th</w:t>
      </w:r>
      <w:r w:rsidRPr="00BB77A1">
        <w:rPr>
          <w:rStyle w:val="normaltextrun"/>
          <w:rFonts w:ascii="Verdana" w:hAnsi="Verdana" w:cs="Courier New"/>
          <w:sz w:val="18"/>
          <w:bdr w:val="none" w:sz="0" w:space="0" w:color="auto" w:frame="1"/>
        </w:rPr>
        <w:t xml:space="preserve">is section should focus on the events where, </w:t>
      </w:r>
      <w:r w:rsidRPr="00BB77A1">
        <w:rPr>
          <w:rFonts w:ascii="Verdana" w:hAnsi="Verdana"/>
          <w:sz w:val="18"/>
        </w:rPr>
        <w:t>after thorough assessment, a causal relationship between the medicinal product and the adverse event is at least a reasonable possibility, based for example, on their comparative incidence in clinical trials, on findings</w:t>
      </w:r>
      <w:r w:rsidR="00B67390">
        <w:rPr>
          <w:rFonts w:ascii="Verdana" w:hAnsi="Verdana"/>
          <w:sz w:val="18"/>
        </w:rPr>
        <w:t xml:space="preserve"> from non-clinical or </w:t>
      </w:r>
      <w:r w:rsidRPr="00BB77A1">
        <w:rPr>
          <w:rFonts w:ascii="Verdana" w:hAnsi="Verdana"/>
          <w:sz w:val="18"/>
        </w:rPr>
        <w:t>epidemiological studies</w:t>
      </w:r>
      <w:r w:rsidR="00B67390">
        <w:rPr>
          <w:rFonts w:ascii="Verdana" w:hAnsi="Verdana"/>
          <w:sz w:val="18"/>
        </w:rPr>
        <w:t xml:space="preserve">, and/or </w:t>
      </w:r>
      <w:r w:rsidRPr="00BB77A1">
        <w:rPr>
          <w:rFonts w:ascii="Verdana" w:hAnsi="Verdana"/>
          <w:sz w:val="18"/>
        </w:rPr>
        <w:t xml:space="preserve">on causality </w:t>
      </w:r>
      <w:r w:rsidR="00B67390">
        <w:rPr>
          <w:rFonts w:ascii="Verdana" w:hAnsi="Verdana"/>
          <w:sz w:val="18"/>
        </w:rPr>
        <w:t xml:space="preserve">assessment </w:t>
      </w:r>
      <w:r w:rsidRPr="00BB77A1">
        <w:rPr>
          <w:rFonts w:ascii="Verdana" w:hAnsi="Verdana"/>
          <w:sz w:val="18"/>
        </w:rPr>
        <w:t>from individual case reports</w:t>
      </w:r>
      <w:r w:rsidRPr="00BB77A1">
        <w:rPr>
          <w:rStyle w:val="normaltextrun"/>
          <w:rFonts w:ascii="Verdana" w:hAnsi="Verdana" w:cs="Courier New"/>
          <w:sz w:val="18"/>
          <w:bdr w:val="none" w:sz="0" w:space="0" w:color="auto" w:frame="1"/>
        </w:rPr>
        <w:t>.</w:t>
      </w:r>
      <w:r w:rsidR="00F527B0">
        <w:rPr>
          <w:rStyle w:val="normaltextrun"/>
          <w:rFonts w:ascii="Verdana" w:hAnsi="Verdana" w:cs="Courier New"/>
          <w:sz w:val="18"/>
          <w:bdr w:val="none" w:sz="0" w:space="0" w:color="auto" w:frame="1"/>
        </w:rPr>
        <w:t xml:space="preserve"> </w:t>
      </w:r>
      <w:r w:rsidR="00F527B0" w:rsidRPr="00F527B0">
        <w:rPr>
          <w:rStyle w:val="normaltextrun"/>
          <w:rFonts w:ascii="Verdana" w:hAnsi="Verdana" w:cs="Courier New"/>
          <w:sz w:val="18"/>
          <w:bdr w:val="none" w:sz="0" w:space="0" w:color="auto" w:frame="1"/>
        </w:rPr>
        <w:t>Reversibility of the event should be addressed as appropriate.</w:t>
      </w:r>
      <w:r w:rsidR="00A16118">
        <w:rPr>
          <w:rStyle w:val="normaltextrun"/>
          <w:rFonts w:ascii="Verdana" w:hAnsi="Verdana" w:cs="Courier New"/>
          <w:sz w:val="18"/>
          <w:bdr w:val="none" w:sz="0" w:space="0" w:color="auto" w:frame="1"/>
        </w:rPr>
        <w:t xml:space="preserve"> </w:t>
      </w:r>
      <w:r w:rsidRPr="00BB77A1">
        <w:rPr>
          <w:rStyle w:val="normaltextrun"/>
          <w:rFonts w:ascii="Verdana" w:hAnsi="Verdana" w:cs="Courier New"/>
          <w:sz w:val="18"/>
          <w:bdr w:val="none" w:sz="0" w:space="0" w:color="auto" w:frame="1"/>
        </w:rPr>
        <w:t xml:space="preserve">A table format </w:t>
      </w:r>
      <w:r>
        <w:rPr>
          <w:rStyle w:val="normaltextrun"/>
          <w:rFonts w:ascii="Verdana" w:hAnsi="Verdana" w:cs="Courier New"/>
          <w:sz w:val="18"/>
          <w:bdr w:val="none" w:sz="0" w:space="0" w:color="auto" w:frame="1"/>
        </w:rPr>
        <w:t xml:space="preserve">should be used with </w:t>
      </w:r>
      <w:r w:rsidRPr="00BB77A1">
        <w:rPr>
          <w:rStyle w:val="normaltextrun"/>
          <w:rFonts w:ascii="Verdana" w:hAnsi="Verdana" w:cs="Courier New"/>
          <w:sz w:val="18"/>
          <w:bdr w:val="none" w:sz="0" w:space="0" w:color="auto" w:frame="1"/>
        </w:rPr>
        <w:t xml:space="preserve">a </w:t>
      </w:r>
      <w:r w:rsidR="009441C5">
        <w:rPr>
          <w:rStyle w:val="normaltextrun"/>
          <w:rFonts w:ascii="Verdana" w:hAnsi="Verdana" w:cs="Courier New"/>
          <w:sz w:val="18"/>
          <w:bdr w:val="none" w:sz="0" w:space="0" w:color="auto" w:frame="1"/>
        </w:rPr>
        <w:t>brief</w:t>
      </w:r>
      <w:r w:rsidRPr="00BB77A1">
        <w:rPr>
          <w:rStyle w:val="normaltextrun"/>
          <w:rFonts w:ascii="Verdana" w:hAnsi="Verdana" w:cs="Courier New"/>
          <w:sz w:val="18"/>
          <w:bdr w:val="none" w:sz="0" w:space="0" w:color="auto" w:frame="1"/>
        </w:rPr>
        <w:t xml:space="preserve"> explanation </w:t>
      </w:r>
      <w:r w:rsidR="00B67390">
        <w:rPr>
          <w:rStyle w:val="normaltextrun"/>
          <w:rFonts w:ascii="Verdana" w:hAnsi="Verdana" w:cs="Courier New"/>
          <w:sz w:val="18"/>
          <w:bdr w:val="none" w:sz="0" w:space="0" w:color="auto" w:frame="1"/>
        </w:rPr>
        <w:t xml:space="preserve">as to why </w:t>
      </w:r>
      <w:r w:rsidR="00F527B0">
        <w:rPr>
          <w:rStyle w:val="normaltextrun"/>
          <w:rFonts w:ascii="Verdana" w:hAnsi="Verdana" w:cs="Courier New"/>
          <w:sz w:val="18"/>
          <w:bdr w:val="none" w:sz="0" w:space="0" w:color="auto" w:frame="1"/>
        </w:rPr>
        <w:t xml:space="preserve">each </w:t>
      </w:r>
      <w:r w:rsidRPr="00BB77A1">
        <w:rPr>
          <w:rStyle w:val="normaltextrun"/>
          <w:rFonts w:ascii="Verdana" w:hAnsi="Verdana" w:cs="Courier New"/>
          <w:sz w:val="18"/>
          <w:bdr w:val="none" w:sz="0" w:space="0" w:color="auto" w:frame="1"/>
        </w:rPr>
        <w:t xml:space="preserve">event </w:t>
      </w:r>
      <w:r w:rsidR="00B67390">
        <w:rPr>
          <w:rStyle w:val="normaltextrun"/>
          <w:rFonts w:ascii="Verdana" w:hAnsi="Verdana" w:cs="Courier New"/>
          <w:sz w:val="18"/>
          <w:bdr w:val="none" w:sz="0" w:space="0" w:color="auto" w:frame="1"/>
        </w:rPr>
        <w:t xml:space="preserve">is </w:t>
      </w:r>
      <w:r w:rsidRPr="00BB77A1">
        <w:rPr>
          <w:rStyle w:val="normaltextrun"/>
          <w:rFonts w:ascii="Verdana" w:hAnsi="Verdana" w:cs="Courier New"/>
          <w:sz w:val="18"/>
          <w:bdr w:val="none" w:sz="0" w:space="0" w:color="auto" w:frame="1"/>
        </w:rPr>
        <w:t>being class</w:t>
      </w:r>
      <w:r w:rsidR="00B67390">
        <w:rPr>
          <w:rStyle w:val="normaltextrun"/>
          <w:rFonts w:ascii="Verdana" w:hAnsi="Verdana" w:cs="Courier New"/>
          <w:sz w:val="18"/>
          <w:bdr w:val="none" w:sz="0" w:space="0" w:color="auto" w:frame="1"/>
        </w:rPr>
        <w:t xml:space="preserve">ified </w:t>
      </w:r>
      <w:r w:rsidRPr="00BB77A1">
        <w:rPr>
          <w:rStyle w:val="normaltextrun"/>
          <w:rFonts w:ascii="Verdana" w:hAnsi="Verdana" w:cs="Courier New"/>
          <w:sz w:val="18"/>
          <w:bdr w:val="none" w:sz="0" w:space="0" w:color="auto" w:frame="1"/>
        </w:rPr>
        <w:t>as ADR.</w:t>
      </w:r>
    </w:p>
    <w:p w14:paraId="3D9FB071" w14:textId="77777777" w:rsidR="00A16118" w:rsidRDefault="00A16118" w:rsidP="00A16118">
      <w:pPr>
        <w:spacing w:after="140" w:line="280" w:lineRule="atLeast"/>
      </w:pPr>
      <w:bookmarkStart w:id="288" w:name="_Hlk153893970"/>
      <w:r w:rsidRPr="001A4DCD">
        <w:t>&lt;Text&gt;</w:t>
      </w:r>
    </w:p>
    <w:bookmarkEnd w:id="288"/>
    <w:p w14:paraId="468BB6D9" w14:textId="24AA952B" w:rsidR="00B67390" w:rsidRDefault="00B67390" w:rsidP="00F527B0">
      <w:pPr>
        <w:pStyle w:val="Guidancetext-Applicant"/>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 xml:space="preserve">This table </w:t>
      </w:r>
      <w:r w:rsidR="00A0653A">
        <w:rPr>
          <w:rStyle w:val="normaltextrun"/>
          <w:rFonts w:ascii="Verdana" w:hAnsi="Verdana" w:cs="Courier New"/>
          <w:sz w:val="18"/>
          <w:bdr w:val="none" w:sz="0" w:space="0" w:color="auto" w:frame="1"/>
        </w:rPr>
        <w:t>is to be reflected in the ADR table from section 4.8 of the SmPC.</w:t>
      </w:r>
      <w:r w:rsidR="00A16118" w:rsidRPr="00A16118">
        <w:t xml:space="preserve"> </w:t>
      </w:r>
      <w:r w:rsidR="00A16118" w:rsidRPr="00A16118">
        <w:rPr>
          <w:rStyle w:val="normaltextrun"/>
          <w:rFonts w:ascii="Verdana" w:hAnsi="Verdana" w:cs="Courier New"/>
          <w:sz w:val="18"/>
          <w:bdr w:val="none" w:sz="0" w:space="0" w:color="auto" w:frame="1"/>
        </w:rPr>
        <w:t xml:space="preserve">The methodology used for defining ADRs </w:t>
      </w:r>
      <w:r w:rsidR="00A16118">
        <w:rPr>
          <w:rStyle w:val="normaltextrun"/>
          <w:rFonts w:ascii="Verdana" w:hAnsi="Verdana" w:cs="Courier New"/>
          <w:sz w:val="18"/>
          <w:bdr w:val="none" w:sz="0" w:space="0" w:color="auto" w:frame="1"/>
        </w:rPr>
        <w:t>and t</w:t>
      </w:r>
      <w:r w:rsidR="003263F8">
        <w:rPr>
          <w:rStyle w:val="normaltextrun"/>
          <w:rFonts w:ascii="Verdana" w:hAnsi="Verdana" w:cs="Courier New"/>
          <w:sz w:val="18"/>
          <w:bdr w:val="none" w:sz="0" w:space="0" w:color="auto" w:frame="1"/>
        </w:rPr>
        <w:t xml:space="preserve">he </w:t>
      </w:r>
      <w:r w:rsidR="003263F8" w:rsidRPr="003263F8">
        <w:rPr>
          <w:rStyle w:val="normaltextrun"/>
          <w:rFonts w:ascii="Verdana" w:hAnsi="Verdana" w:cs="Courier New"/>
          <w:sz w:val="18"/>
          <w:bdr w:val="none" w:sz="0" w:space="0" w:color="auto" w:frame="1"/>
        </w:rPr>
        <w:t xml:space="preserve">database used to calculate </w:t>
      </w:r>
      <w:r w:rsidR="003263F8">
        <w:rPr>
          <w:rStyle w:val="normaltextrun"/>
          <w:rFonts w:ascii="Verdana" w:hAnsi="Verdana" w:cs="Courier New"/>
          <w:sz w:val="18"/>
          <w:bdr w:val="none" w:sz="0" w:space="0" w:color="auto" w:frame="1"/>
        </w:rPr>
        <w:t>ADR</w:t>
      </w:r>
      <w:r w:rsidR="003263F8" w:rsidRPr="003263F8">
        <w:rPr>
          <w:rStyle w:val="normaltextrun"/>
          <w:rFonts w:ascii="Verdana" w:hAnsi="Verdana" w:cs="Courier New"/>
          <w:sz w:val="18"/>
          <w:bdr w:val="none" w:sz="0" w:space="0" w:color="auto" w:frame="1"/>
        </w:rPr>
        <w:t xml:space="preserve"> frequency</w:t>
      </w:r>
      <w:r w:rsidR="003263F8">
        <w:rPr>
          <w:rStyle w:val="normaltextrun"/>
          <w:rFonts w:ascii="Verdana" w:hAnsi="Verdana" w:cs="Courier New"/>
          <w:sz w:val="18"/>
          <w:bdr w:val="none" w:sz="0" w:space="0" w:color="auto" w:frame="1"/>
        </w:rPr>
        <w:t xml:space="preserve"> should be described.</w:t>
      </w:r>
    </w:p>
    <w:p w14:paraId="72619D68" w14:textId="77777777" w:rsidR="00A16118" w:rsidRDefault="00A16118" w:rsidP="00A16118">
      <w:pPr>
        <w:spacing w:after="140" w:line="280" w:lineRule="atLeast"/>
      </w:pPr>
      <w:r w:rsidRPr="001A4DCD">
        <w:t>&lt;Text&gt;</w:t>
      </w:r>
    </w:p>
    <w:p w14:paraId="290EDEE6" w14:textId="77777777" w:rsidR="003263F8" w:rsidRDefault="003263F8" w:rsidP="003263F8">
      <w:pPr>
        <w:pStyle w:val="Guidancetext-Applicant"/>
        <w:spacing w:after="140"/>
        <w:rPr>
          <w:rStyle w:val="normaltextrun"/>
          <w:rFonts w:ascii="Verdana" w:hAnsi="Verdana" w:cs="Courier New"/>
          <w:b/>
          <w:bCs/>
          <w:sz w:val="18"/>
          <w:bdr w:val="none" w:sz="0" w:space="0" w:color="auto" w:frame="1"/>
        </w:rPr>
      </w:pPr>
      <w:r w:rsidRPr="00750980">
        <w:rPr>
          <w:rStyle w:val="normaltextrun"/>
          <w:rFonts w:ascii="Verdana" w:hAnsi="Verdana" w:cs="Courier New"/>
          <w:b/>
          <w:bCs/>
          <w:sz w:val="18"/>
          <w:bdr w:val="none" w:sz="0" w:space="0" w:color="auto" w:frame="1"/>
        </w:rPr>
        <w:t xml:space="preserve">ADR table proposed for inclusion in the </w:t>
      </w:r>
      <w:proofErr w:type="gramStart"/>
      <w:r w:rsidRPr="00750980">
        <w:rPr>
          <w:rStyle w:val="normaltextrun"/>
          <w:rFonts w:ascii="Verdana" w:hAnsi="Verdana" w:cs="Courier New"/>
          <w:b/>
          <w:bCs/>
          <w:sz w:val="18"/>
          <w:bdr w:val="none" w:sz="0" w:space="0" w:color="auto" w:frame="1"/>
        </w:rPr>
        <w:t>SmPC</w:t>
      </w:r>
      <w:proofErr w:type="gramEnd"/>
    </w:p>
    <w:tbl>
      <w:tblPr>
        <w:tblStyle w:val="TableGrid"/>
        <w:tblW w:w="0" w:type="auto"/>
        <w:tblLook w:val="04A0" w:firstRow="1" w:lastRow="0" w:firstColumn="1" w:lastColumn="0" w:noHBand="0" w:noVBand="1"/>
      </w:tblPr>
      <w:tblGrid>
        <w:gridCol w:w="2018"/>
        <w:gridCol w:w="5766"/>
      </w:tblGrid>
      <w:tr w:rsidR="008733AC" w14:paraId="538006A8" w14:textId="77777777" w:rsidTr="008733AC">
        <w:tc>
          <w:tcPr>
            <w:tcW w:w="7784" w:type="dxa"/>
            <w:gridSpan w:val="2"/>
            <w:shd w:val="clear" w:color="auto" w:fill="003399"/>
          </w:tcPr>
          <w:p w14:paraId="3A91D7DB" w14:textId="77777777" w:rsidR="008733AC" w:rsidRPr="00B94159" w:rsidRDefault="008733AC" w:rsidP="00F32C0B">
            <w:pPr>
              <w:pStyle w:val="TableHeader"/>
            </w:pPr>
            <w:bookmarkStart w:id="289" w:name="_Hlk154491368"/>
            <w:bookmarkStart w:id="290" w:name="_Hlk154491395"/>
            <w:r>
              <w:t>&lt;System Organ Class&gt;</w:t>
            </w:r>
          </w:p>
        </w:tc>
      </w:tr>
      <w:bookmarkEnd w:id="289"/>
      <w:tr w:rsidR="008733AC" w14:paraId="6628B7EF" w14:textId="77777777" w:rsidTr="008733AC">
        <w:tc>
          <w:tcPr>
            <w:tcW w:w="2018" w:type="dxa"/>
            <w:shd w:val="clear" w:color="auto" w:fill="003399"/>
          </w:tcPr>
          <w:p w14:paraId="718C3F35" w14:textId="77777777" w:rsidR="008733AC" w:rsidRPr="008504CE" w:rsidRDefault="008733AC" w:rsidP="00F32C0B">
            <w:pPr>
              <w:pStyle w:val="TableHeader"/>
            </w:pPr>
            <w:r>
              <w:t>Very Common</w:t>
            </w:r>
          </w:p>
        </w:tc>
        <w:tc>
          <w:tcPr>
            <w:tcW w:w="5766" w:type="dxa"/>
            <w:shd w:val="clear" w:color="auto" w:fill="E1E3F2"/>
          </w:tcPr>
          <w:p w14:paraId="2C61CED7" w14:textId="1AD08ADC" w:rsidR="008733AC" w:rsidRPr="0032492F" w:rsidRDefault="008733AC" w:rsidP="00DB0250">
            <w:pPr>
              <w:pStyle w:val="Tablebody"/>
            </w:pPr>
            <w:r>
              <w:t>&lt;PT (%*)&gt;&lt;PT (%)&gt;&lt;PT (%)&gt;</w:t>
            </w:r>
          </w:p>
        </w:tc>
      </w:tr>
      <w:tr w:rsidR="008733AC" w14:paraId="0BB48C17" w14:textId="77777777" w:rsidTr="008733AC">
        <w:tc>
          <w:tcPr>
            <w:tcW w:w="2018" w:type="dxa"/>
            <w:shd w:val="clear" w:color="auto" w:fill="003399"/>
          </w:tcPr>
          <w:p w14:paraId="43254AAE" w14:textId="77777777" w:rsidR="008733AC" w:rsidRPr="008504CE" w:rsidRDefault="008733AC" w:rsidP="00F32C0B">
            <w:pPr>
              <w:pStyle w:val="TableHeader"/>
            </w:pPr>
            <w:r>
              <w:t>Common</w:t>
            </w:r>
          </w:p>
        </w:tc>
        <w:tc>
          <w:tcPr>
            <w:tcW w:w="5766" w:type="dxa"/>
            <w:shd w:val="clear" w:color="auto" w:fill="E1E3F2"/>
          </w:tcPr>
          <w:p w14:paraId="08AEBC8C" w14:textId="260FD56E" w:rsidR="008733AC" w:rsidRPr="0032492F" w:rsidRDefault="00745721" w:rsidP="00DB0250">
            <w:pPr>
              <w:pStyle w:val="Tablebody"/>
            </w:pPr>
            <w:r>
              <w:t>&lt;PT (%*)&gt;&lt;PT (%)&gt;&lt;PT (%)&gt;</w:t>
            </w:r>
          </w:p>
        </w:tc>
      </w:tr>
      <w:tr w:rsidR="008733AC" w14:paraId="39DB6A5D" w14:textId="77777777" w:rsidTr="008733AC">
        <w:tc>
          <w:tcPr>
            <w:tcW w:w="2018" w:type="dxa"/>
            <w:shd w:val="clear" w:color="auto" w:fill="003399"/>
          </w:tcPr>
          <w:p w14:paraId="286F0CC6" w14:textId="77777777" w:rsidR="008733AC" w:rsidRDefault="008733AC" w:rsidP="00F32C0B">
            <w:pPr>
              <w:pStyle w:val="TableHeader"/>
            </w:pPr>
            <w:r>
              <w:t>Uncommon</w:t>
            </w:r>
          </w:p>
        </w:tc>
        <w:tc>
          <w:tcPr>
            <w:tcW w:w="5766" w:type="dxa"/>
            <w:shd w:val="clear" w:color="auto" w:fill="E1E3F2"/>
          </w:tcPr>
          <w:p w14:paraId="4749C72B" w14:textId="487BAFD5" w:rsidR="008733AC" w:rsidRDefault="00745721" w:rsidP="00DB0250">
            <w:pPr>
              <w:pStyle w:val="Tablebody"/>
            </w:pPr>
            <w:r>
              <w:t>&lt;PT (%*)&gt;&lt;PT (%)&gt;&lt;PT (%)&gt;</w:t>
            </w:r>
          </w:p>
        </w:tc>
      </w:tr>
      <w:tr w:rsidR="008733AC" w14:paraId="2D1F0DF3" w14:textId="77777777" w:rsidTr="008733AC">
        <w:tc>
          <w:tcPr>
            <w:tcW w:w="2018" w:type="dxa"/>
            <w:shd w:val="clear" w:color="auto" w:fill="003399"/>
          </w:tcPr>
          <w:p w14:paraId="514D807C" w14:textId="03282879" w:rsidR="008733AC" w:rsidRDefault="008733AC" w:rsidP="00F32C0B">
            <w:pPr>
              <w:pStyle w:val="TableHeader"/>
            </w:pPr>
            <w:r>
              <w:t>Rare</w:t>
            </w:r>
          </w:p>
        </w:tc>
        <w:tc>
          <w:tcPr>
            <w:tcW w:w="5766" w:type="dxa"/>
            <w:shd w:val="clear" w:color="auto" w:fill="E1E3F2"/>
          </w:tcPr>
          <w:p w14:paraId="2546EDD7" w14:textId="25020431" w:rsidR="008733AC" w:rsidRDefault="00745721" w:rsidP="00DB0250">
            <w:pPr>
              <w:pStyle w:val="Tablebody"/>
            </w:pPr>
            <w:r>
              <w:t>&lt;PT (%*)&gt;&lt;PT (%)&gt;&lt;PT (%)&gt;</w:t>
            </w:r>
          </w:p>
        </w:tc>
      </w:tr>
      <w:tr w:rsidR="008733AC" w14:paraId="30E6DD5E" w14:textId="77777777" w:rsidTr="008733AC">
        <w:tc>
          <w:tcPr>
            <w:tcW w:w="2018" w:type="dxa"/>
            <w:shd w:val="clear" w:color="auto" w:fill="003399"/>
          </w:tcPr>
          <w:p w14:paraId="6E0D0F04" w14:textId="1A639770" w:rsidR="008733AC" w:rsidRDefault="00745721" w:rsidP="00F32C0B">
            <w:pPr>
              <w:pStyle w:val="TableHeader"/>
            </w:pPr>
            <w:r>
              <w:t>Not known</w:t>
            </w:r>
          </w:p>
        </w:tc>
        <w:tc>
          <w:tcPr>
            <w:tcW w:w="5766" w:type="dxa"/>
            <w:shd w:val="clear" w:color="auto" w:fill="E1E3F2"/>
          </w:tcPr>
          <w:p w14:paraId="06060B29" w14:textId="77777777" w:rsidR="008733AC" w:rsidRDefault="008733AC" w:rsidP="00DB0250">
            <w:pPr>
              <w:pStyle w:val="Tablebody"/>
            </w:pPr>
          </w:p>
        </w:tc>
      </w:tr>
      <w:tr w:rsidR="008733AC" w14:paraId="0E32B062" w14:textId="77777777" w:rsidTr="008733AC">
        <w:tc>
          <w:tcPr>
            <w:tcW w:w="7784" w:type="dxa"/>
            <w:gridSpan w:val="2"/>
            <w:shd w:val="clear" w:color="auto" w:fill="003399"/>
          </w:tcPr>
          <w:p w14:paraId="318C549E" w14:textId="77777777" w:rsidR="008733AC" w:rsidRPr="001C3A27" w:rsidRDefault="008733AC" w:rsidP="00F32C0B">
            <w:pPr>
              <w:pStyle w:val="TableHeader"/>
            </w:pPr>
            <w:r>
              <w:t>&lt;System Organ Class&gt;</w:t>
            </w:r>
          </w:p>
        </w:tc>
      </w:tr>
      <w:tr w:rsidR="00745721" w14:paraId="7F1ECD9B" w14:textId="77777777" w:rsidTr="008733AC">
        <w:tc>
          <w:tcPr>
            <w:tcW w:w="2018" w:type="dxa"/>
            <w:shd w:val="clear" w:color="auto" w:fill="003399"/>
          </w:tcPr>
          <w:p w14:paraId="49A54E22" w14:textId="77777777" w:rsidR="00745721" w:rsidRDefault="00745721" w:rsidP="00F32C0B">
            <w:pPr>
              <w:pStyle w:val="TableHeader"/>
            </w:pPr>
            <w:r>
              <w:t>Very Common</w:t>
            </w:r>
          </w:p>
        </w:tc>
        <w:tc>
          <w:tcPr>
            <w:tcW w:w="5766" w:type="dxa"/>
            <w:shd w:val="clear" w:color="auto" w:fill="E1E3F2"/>
          </w:tcPr>
          <w:p w14:paraId="65B34079" w14:textId="48BA35AB" w:rsidR="00745721" w:rsidRDefault="00745721" w:rsidP="00745721">
            <w:pPr>
              <w:pStyle w:val="Tablebody"/>
            </w:pPr>
            <w:r>
              <w:t>&lt;PT (%*)&gt;&lt;PT (%)&gt;&lt;PT (%)&gt;</w:t>
            </w:r>
          </w:p>
        </w:tc>
      </w:tr>
      <w:tr w:rsidR="00745721" w14:paraId="3B5EFF03" w14:textId="77777777" w:rsidTr="008733AC">
        <w:tc>
          <w:tcPr>
            <w:tcW w:w="2018" w:type="dxa"/>
            <w:shd w:val="clear" w:color="auto" w:fill="003399"/>
          </w:tcPr>
          <w:p w14:paraId="5BC2A7AC" w14:textId="77777777" w:rsidR="00745721" w:rsidRDefault="00745721" w:rsidP="00F32C0B">
            <w:pPr>
              <w:pStyle w:val="TableHeader"/>
            </w:pPr>
            <w:r>
              <w:t>Common</w:t>
            </w:r>
          </w:p>
        </w:tc>
        <w:tc>
          <w:tcPr>
            <w:tcW w:w="5766" w:type="dxa"/>
            <w:shd w:val="clear" w:color="auto" w:fill="E1E3F2"/>
          </w:tcPr>
          <w:p w14:paraId="55A74EC5" w14:textId="2AA9C514" w:rsidR="00745721" w:rsidRDefault="00745721" w:rsidP="00745721">
            <w:pPr>
              <w:pStyle w:val="Tablebody"/>
            </w:pPr>
            <w:r>
              <w:t>&lt;PT (%*)&gt;&lt;PT (%)&gt;&lt;PT (%)&gt;</w:t>
            </w:r>
          </w:p>
        </w:tc>
      </w:tr>
      <w:tr w:rsidR="00745721" w14:paraId="5A365A74" w14:textId="77777777" w:rsidTr="008733AC">
        <w:tc>
          <w:tcPr>
            <w:tcW w:w="2018" w:type="dxa"/>
            <w:shd w:val="clear" w:color="auto" w:fill="003399"/>
          </w:tcPr>
          <w:p w14:paraId="4669F58C" w14:textId="77777777" w:rsidR="00745721" w:rsidRDefault="00745721" w:rsidP="00F32C0B">
            <w:pPr>
              <w:pStyle w:val="TableHeader"/>
            </w:pPr>
            <w:r>
              <w:t>Uncommon</w:t>
            </w:r>
          </w:p>
        </w:tc>
        <w:tc>
          <w:tcPr>
            <w:tcW w:w="5766" w:type="dxa"/>
            <w:shd w:val="clear" w:color="auto" w:fill="E1E3F2"/>
          </w:tcPr>
          <w:p w14:paraId="69FDE56E" w14:textId="4DFA4F94" w:rsidR="00745721" w:rsidRDefault="00745721" w:rsidP="00745721">
            <w:pPr>
              <w:pStyle w:val="Tablebody"/>
            </w:pPr>
            <w:r>
              <w:t>&lt;PT (%*)&gt;&lt;PT (%)&gt;&lt;PT (%)&gt;</w:t>
            </w:r>
          </w:p>
        </w:tc>
      </w:tr>
      <w:tr w:rsidR="00745721" w14:paraId="32BC9CC6" w14:textId="77777777" w:rsidTr="008733AC">
        <w:tc>
          <w:tcPr>
            <w:tcW w:w="2018" w:type="dxa"/>
            <w:shd w:val="clear" w:color="auto" w:fill="003399"/>
          </w:tcPr>
          <w:p w14:paraId="76091339" w14:textId="64219AA6" w:rsidR="00745721" w:rsidRDefault="00745721" w:rsidP="00F32C0B">
            <w:pPr>
              <w:pStyle w:val="TableHeader"/>
            </w:pPr>
            <w:r>
              <w:t>Rare</w:t>
            </w:r>
          </w:p>
        </w:tc>
        <w:tc>
          <w:tcPr>
            <w:tcW w:w="5766" w:type="dxa"/>
            <w:shd w:val="clear" w:color="auto" w:fill="E1E3F2"/>
          </w:tcPr>
          <w:p w14:paraId="5533792D" w14:textId="16CBCD44" w:rsidR="00745721" w:rsidRDefault="00745721" w:rsidP="00745721">
            <w:pPr>
              <w:pStyle w:val="Tablebody"/>
            </w:pPr>
            <w:r>
              <w:t>&lt;PT (%*)&gt;&lt;PT (%)&gt;&lt;PT (%)&gt;</w:t>
            </w:r>
          </w:p>
        </w:tc>
      </w:tr>
      <w:tr w:rsidR="00745721" w14:paraId="5AE2C199" w14:textId="77777777" w:rsidTr="008733AC">
        <w:tc>
          <w:tcPr>
            <w:tcW w:w="2018" w:type="dxa"/>
            <w:shd w:val="clear" w:color="auto" w:fill="003399"/>
          </w:tcPr>
          <w:p w14:paraId="223715D7" w14:textId="3390C7F6" w:rsidR="00745721" w:rsidRDefault="00745721" w:rsidP="00F32C0B">
            <w:pPr>
              <w:pStyle w:val="TableHeader"/>
            </w:pPr>
            <w:r>
              <w:t>Not known</w:t>
            </w:r>
          </w:p>
        </w:tc>
        <w:tc>
          <w:tcPr>
            <w:tcW w:w="5766" w:type="dxa"/>
            <w:shd w:val="clear" w:color="auto" w:fill="E1E3F2"/>
          </w:tcPr>
          <w:p w14:paraId="364D9F3D" w14:textId="77777777" w:rsidR="00745721" w:rsidRDefault="00745721" w:rsidP="00745721">
            <w:pPr>
              <w:pStyle w:val="Tablebody"/>
            </w:pPr>
          </w:p>
        </w:tc>
      </w:tr>
    </w:tbl>
    <w:bookmarkEnd w:id="290"/>
    <w:p w14:paraId="3A89EE41" w14:textId="1988B7C8" w:rsidR="003263F8" w:rsidRPr="008733AC" w:rsidRDefault="008733AC" w:rsidP="008733AC">
      <w:pPr>
        <w:pStyle w:val="Guidancetext-Applicant"/>
        <w:spacing w:after="140"/>
        <w:rPr>
          <w:rStyle w:val="normaltextrun"/>
          <w:rFonts w:ascii="Verdana" w:hAnsi="Verdana" w:cs="Courier New"/>
          <w:i w:val="0"/>
          <w:color w:val="auto"/>
          <w:sz w:val="16"/>
          <w:szCs w:val="16"/>
          <w:bdr w:val="none" w:sz="0" w:space="0" w:color="auto" w:frame="1"/>
        </w:rPr>
      </w:pPr>
      <w:r w:rsidRPr="008733AC">
        <w:rPr>
          <w:rStyle w:val="normaltextrun"/>
          <w:rFonts w:ascii="Verdana" w:hAnsi="Verdana" w:cs="Courier New"/>
          <w:i w:val="0"/>
          <w:color w:val="auto"/>
          <w:sz w:val="16"/>
          <w:szCs w:val="16"/>
          <w:bdr w:val="none" w:sz="0" w:space="0" w:color="auto" w:frame="1"/>
        </w:rPr>
        <w:t xml:space="preserve">* Actual frequency calculated </w:t>
      </w:r>
      <w:r>
        <w:rPr>
          <w:rStyle w:val="normaltextrun"/>
          <w:rFonts w:ascii="Verdana" w:hAnsi="Verdana" w:cs="Courier New"/>
          <w:i w:val="0"/>
          <w:color w:val="auto"/>
          <w:sz w:val="16"/>
          <w:szCs w:val="16"/>
          <w:bdr w:val="none" w:sz="0" w:space="0" w:color="auto" w:frame="1"/>
        </w:rPr>
        <w:t>in the database described</w:t>
      </w:r>
    </w:p>
    <w:p w14:paraId="42DF62F2" w14:textId="77777777" w:rsidR="00F527B0" w:rsidRDefault="00F527B0" w:rsidP="00F527B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p>
    <w:p w14:paraId="0EE3C04C" w14:textId="7DE9587A" w:rsidR="00F527B0" w:rsidRDefault="00F527B0" w:rsidP="00F527B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Comment on the justification of the ADR list and whether it is appropriately reflected in the product labelling.</w:t>
      </w:r>
    </w:p>
    <w:p w14:paraId="411A5F97" w14:textId="77777777" w:rsidR="002F6059" w:rsidRPr="002F6059" w:rsidRDefault="002F6059" w:rsidP="002F60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2F6059">
        <w:rPr>
          <w:i/>
          <w:iCs/>
          <w:color w:val="00B050"/>
          <w:lang w:val="fr-FR"/>
        </w:rPr>
        <w:t>Is the safety profile in accordance with that expected from non-clinical studies and known class effects?</w:t>
      </w:r>
    </w:p>
    <w:p w14:paraId="5B668897" w14:textId="346BB362" w:rsidR="002F6059" w:rsidRDefault="002F6059" w:rsidP="002F605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sidRPr="002F6059">
        <w:rPr>
          <w:i/>
          <w:iCs/>
          <w:color w:val="00B050"/>
          <w:lang w:val="fr-FR"/>
        </w:rPr>
        <w:t>Are some patients particularly at risk? Are there specific risk factors for the occurrence of ADRs</w:t>
      </w:r>
      <w:r>
        <w:rPr>
          <w:i/>
          <w:iCs/>
          <w:color w:val="00B050"/>
          <w:lang w:val="fr-FR"/>
        </w:rPr>
        <w:t xml:space="preserve"> </w:t>
      </w:r>
      <w:r w:rsidRPr="002F6059">
        <w:rPr>
          <w:i/>
          <w:iCs/>
          <w:color w:val="00B050"/>
          <w:lang w:val="fr-FR"/>
        </w:rPr>
        <w:t>(dose, duration of exposure, co-morbidity etc.)</w:t>
      </w:r>
      <w:r>
        <w:rPr>
          <w:i/>
          <w:iCs/>
          <w:color w:val="00B050"/>
          <w:lang w:val="fr-FR"/>
        </w:rPr>
        <w:t>?</w:t>
      </w:r>
      <w:r w:rsidRPr="002F6059">
        <w:rPr>
          <w:i/>
          <w:iCs/>
          <w:color w:val="00B050"/>
          <w:lang w:val="fr-FR"/>
        </w:rPr>
        <w:t xml:space="preserve"> </w:t>
      </w:r>
      <w:r>
        <w:rPr>
          <w:i/>
          <w:iCs/>
          <w:color w:val="00B050"/>
          <w:lang w:val="fr-FR"/>
        </w:rPr>
        <w:t>Are a</w:t>
      </w:r>
      <w:r w:rsidRPr="002F6059">
        <w:rPr>
          <w:i/>
          <w:iCs/>
          <w:color w:val="00B050"/>
          <w:lang w:val="fr-FR"/>
        </w:rPr>
        <w:t>ny preventive measure</w:t>
      </w:r>
      <w:r>
        <w:rPr>
          <w:i/>
          <w:iCs/>
          <w:color w:val="00B050"/>
          <w:lang w:val="fr-FR"/>
        </w:rPr>
        <w:t xml:space="preserve">s mentioned </w:t>
      </w:r>
      <w:r w:rsidRPr="002F6059">
        <w:rPr>
          <w:i/>
          <w:iCs/>
          <w:color w:val="00B050"/>
          <w:lang w:val="fr-FR"/>
        </w:rPr>
        <w:t>in the SmPC</w:t>
      </w:r>
      <w:r>
        <w:rPr>
          <w:i/>
          <w:iCs/>
          <w:color w:val="00B050"/>
          <w:lang w:val="fr-FR"/>
        </w:rPr>
        <w:t xml:space="preserve"> </w:t>
      </w:r>
      <w:r w:rsidRPr="002F6059">
        <w:rPr>
          <w:i/>
          <w:iCs/>
          <w:color w:val="00B050"/>
          <w:lang w:val="fr-FR"/>
        </w:rPr>
        <w:t>(warning on risk factor</w:t>
      </w:r>
      <w:r>
        <w:rPr>
          <w:i/>
          <w:iCs/>
          <w:color w:val="00B050"/>
          <w:lang w:val="fr-FR"/>
        </w:rPr>
        <w:t xml:space="preserve">, </w:t>
      </w:r>
      <w:r w:rsidRPr="002F6059">
        <w:rPr>
          <w:i/>
          <w:iCs/>
          <w:color w:val="00B050"/>
          <w:lang w:val="fr-FR"/>
        </w:rPr>
        <w:t>monitoring, etc…)</w:t>
      </w:r>
      <w:r>
        <w:rPr>
          <w:i/>
          <w:iCs/>
          <w:color w:val="00B050"/>
          <w:lang w:val="fr-FR"/>
        </w:rPr>
        <w:t>?</w:t>
      </w:r>
    </w:p>
    <w:p w14:paraId="5254EA0B" w14:textId="77777777" w:rsidR="00F527B0" w:rsidRPr="00A5692C" w:rsidRDefault="00F527B0" w:rsidP="00F527B0">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30E15B88" w14:textId="77777777" w:rsidR="00F142EA" w:rsidRDefault="00F142EA" w:rsidP="00E60F60">
      <w:pPr>
        <w:pStyle w:val="Heading2Agency"/>
      </w:pPr>
      <w:bookmarkStart w:id="291" w:name="_Toc160790341"/>
      <w:r>
        <w:t>AEs of special interest, serious adverse events and deaths, other significant events</w:t>
      </w:r>
      <w:bookmarkEnd w:id="291"/>
    </w:p>
    <w:p w14:paraId="0F99746C" w14:textId="71BD21D5" w:rsidR="00F142EA" w:rsidRPr="00F142EA" w:rsidRDefault="00F142EA" w:rsidP="00B823DB">
      <w:pPr>
        <w:pStyle w:val="Guidancetext-Applicant"/>
        <w:spacing w:after="140"/>
        <w:rPr>
          <w:rFonts w:ascii="Verdana" w:hAnsi="Verdana"/>
          <w:sz w:val="18"/>
        </w:rPr>
      </w:pPr>
      <w:r>
        <w:rPr>
          <w:rFonts w:ascii="Verdana" w:hAnsi="Verdana"/>
          <w:sz w:val="18"/>
        </w:rPr>
        <w:t>P</w:t>
      </w:r>
      <w:r w:rsidRPr="00F142EA">
        <w:rPr>
          <w:rFonts w:ascii="Verdana" w:hAnsi="Verdana"/>
          <w:sz w:val="18"/>
        </w:rPr>
        <w:t xml:space="preserve">rovide </w:t>
      </w:r>
      <w:r>
        <w:rPr>
          <w:rFonts w:ascii="Verdana" w:hAnsi="Verdana"/>
          <w:sz w:val="18"/>
        </w:rPr>
        <w:t xml:space="preserve">the </w:t>
      </w:r>
      <w:r w:rsidRPr="00F142EA">
        <w:rPr>
          <w:rFonts w:ascii="Verdana" w:hAnsi="Verdana"/>
          <w:sz w:val="18"/>
        </w:rPr>
        <w:t xml:space="preserve">list of AEs of special interest </w:t>
      </w:r>
      <w:r>
        <w:rPr>
          <w:rFonts w:ascii="Verdana" w:hAnsi="Verdana"/>
          <w:sz w:val="18"/>
        </w:rPr>
        <w:t>(AESI) with the justification of their selection.</w:t>
      </w:r>
    </w:p>
    <w:p w14:paraId="6F3857A9" w14:textId="7F493ED1" w:rsidR="00F142EA" w:rsidRPr="00F142EA" w:rsidRDefault="00F142EA" w:rsidP="00B823DB">
      <w:pPr>
        <w:pStyle w:val="Guidancetext-Applicant"/>
        <w:spacing w:after="140"/>
        <w:rPr>
          <w:rFonts w:ascii="Verdana" w:hAnsi="Verdana"/>
          <w:sz w:val="18"/>
        </w:rPr>
      </w:pPr>
      <w:bookmarkStart w:id="292" w:name="_Hlk153881983"/>
      <w:r>
        <w:rPr>
          <w:rFonts w:ascii="Verdana" w:hAnsi="Verdana"/>
          <w:sz w:val="18"/>
        </w:rPr>
        <w:t xml:space="preserve">Present summary tables of AESIs, </w:t>
      </w:r>
      <w:r w:rsidR="00B823DB">
        <w:rPr>
          <w:rFonts w:ascii="Verdana" w:hAnsi="Verdana"/>
          <w:sz w:val="18"/>
        </w:rPr>
        <w:t>serious AEs (</w:t>
      </w:r>
      <w:r>
        <w:rPr>
          <w:rFonts w:ascii="Verdana" w:hAnsi="Verdana"/>
          <w:sz w:val="18"/>
        </w:rPr>
        <w:t>SAE</w:t>
      </w:r>
      <w:r w:rsidR="00B823DB">
        <w:rPr>
          <w:rFonts w:ascii="Verdana" w:hAnsi="Verdana"/>
          <w:sz w:val="18"/>
        </w:rPr>
        <w:t>)</w:t>
      </w:r>
      <w:r>
        <w:rPr>
          <w:rFonts w:ascii="Verdana" w:hAnsi="Verdana"/>
          <w:sz w:val="18"/>
        </w:rPr>
        <w:t xml:space="preserve"> and deaths. </w:t>
      </w:r>
      <w:r w:rsidRPr="00F142EA">
        <w:rPr>
          <w:rFonts w:ascii="Verdana" w:hAnsi="Verdana"/>
          <w:sz w:val="18"/>
        </w:rPr>
        <w:t xml:space="preserve">Results should be presented by SOC </w:t>
      </w:r>
      <w:r w:rsidR="00B823DB">
        <w:rPr>
          <w:rFonts w:ascii="Verdana" w:hAnsi="Verdana"/>
          <w:sz w:val="18"/>
        </w:rPr>
        <w:t xml:space="preserve">and PT, </w:t>
      </w:r>
      <w:r w:rsidRPr="00F142EA">
        <w:rPr>
          <w:rFonts w:ascii="Verdana" w:hAnsi="Verdana"/>
          <w:sz w:val="18"/>
        </w:rPr>
        <w:t xml:space="preserve">including data on severity of </w:t>
      </w:r>
      <w:r w:rsidR="00B823DB">
        <w:rPr>
          <w:rFonts w:ascii="Verdana" w:hAnsi="Verdana"/>
          <w:sz w:val="18"/>
        </w:rPr>
        <w:t>SAEs</w:t>
      </w:r>
      <w:r w:rsidRPr="00F142EA">
        <w:rPr>
          <w:rFonts w:ascii="Verdana" w:hAnsi="Verdana"/>
          <w:sz w:val="18"/>
        </w:rPr>
        <w:t>.</w:t>
      </w:r>
    </w:p>
    <w:bookmarkEnd w:id="292"/>
    <w:p w14:paraId="1C9FA93A" w14:textId="12B91A80" w:rsidR="00B823DB" w:rsidRDefault="00B823DB" w:rsidP="00B823DB">
      <w:pPr>
        <w:pStyle w:val="Guidancetext-Applicant"/>
        <w:spacing w:after="140"/>
        <w:rPr>
          <w:rFonts w:ascii="Verdana" w:hAnsi="Verdana"/>
          <w:sz w:val="18"/>
        </w:rPr>
      </w:pPr>
      <w:r>
        <w:rPr>
          <w:rFonts w:ascii="Verdana" w:hAnsi="Verdana"/>
          <w:sz w:val="18"/>
        </w:rPr>
        <w:lastRenderedPageBreak/>
        <w:t xml:space="preserve">If any, present summary tables of AESIs, SAEs and deaths considered related to the product </w:t>
      </w:r>
      <w:r w:rsidR="00A70C07">
        <w:rPr>
          <w:rFonts w:ascii="Verdana" w:hAnsi="Verdana"/>
          <w:sz w:val="18"/>
        </w:rPr>
        <w:t xml:space="preserve">with </w:t>
      </w:r>
      <w:r w:rsidR="00A70C07" w:rsidRPr="00A70C07">
        <w:rPr>
          <w:rFonts w:ascii="Verdana" w:hAnsi="Verdana"/>
          <w:sz w:val="18"/>
        </w:rPr>
        <w:t xml:space="preserve">a </w:t>
      </w:r>
      <w:r w:rsidR="009441C5">
        <w:rPr>
          <w:rFonts w:ascii="Verdana" w:hAnsi="Verdana"/>
          <w:sz w:val="18"/>
        </w:rPr>
        <w:t>brief</w:t>
      </w:r>
      <w:r w:rsidR="00A70C07" w:rsidRPr="00A70C07">
        <w:rPr>
          <w:rFonts w:ascii="Verdana" w:hAnsi="Verdana"/>
          <w:sz w:val="18"/>
        </w:rPr>
        <w:t xml:space="preserve"> explanation as to why each event is being classified as </w:t>
      </w:r>
      <w:r w:rsidR="00A70C07">
        <w:rPr>
          <w:rFonts w:ascii="Verdana" w:hAnsi="Verdana"/>
          <w:sz w:val="18"/>
        </w:rPr>
        <w:t>ADR/causally related.</w:t>
      </w:r>
    </w:p>
    <w:p w14:paraId="33503E7C" w14:textId="77777777" w:rsidR="00A70C07" w:rsidRPr="001A4DCD" w:rsidRDefault="00A70C07" w:rsidP="00A70C07">
      <w:pPr>
        <w:spacing w:after="140" w:line="280" w:lineRule="atLeast"/>
      </w:pPr>
      <w:bookmarkStart w:id="293" w:name="_Hlk153883623"/>
      <w:r w:rsidRPr="001A4DCD">
        <w:t>&lt;Text&gt;</w:t>
      </w:r>
    </w:p>
    <w:p w14:paraId="29D2D170" w14:textId="77777777" w:rsidR="00A70C07" w:rsidRDefault="00A70C07" w:rsidP="00A70C0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94" w:name="_Hlk153883605"/>
      <w:bookmarkEnd w:id="293"/>
      <w:r>
        <w:rPr>
          <w:b/>
          <w:bCs/>
          <w:i/>
          <w:iCs/>
        </w:rPr>
        <w:t>A</w:t>
      </w:r>
      <w:r w:rsidRPr="00A5692C">
        <w:rPr>
          <w:b/>
          <w:bCs/>
          <w:i/>
          <w:iCs/>
        </w:rPr>
        <w:t>ssessor’s comment</w:t>
      </w:r>
    </w:p>
    <w:p w14:paraId="05BE7B34" w14:textId="77777777" w:rsidR="002F6059" w:rsidRDefault="00A70C07" w:rsidP="00A70C0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w:t>
      </w:r>
      <w:r w:rsidRPr="00A70C07">
        <w:rPr>
          <w:i/>
          <w:iCs/>
          <w:color w:val="00B050"/>
          <w:lang w:val="fr-FR"/>
        </w:rPr>
        <w:t>the strength of evidence and relevance of the</w:t>
      </w:r>
      <w:r>
        <w:rPr>
          <w:i/>
          <w:iCs/>
          <w:color w:val="00B050"/>
          <w:lang w:val="fr-FR"/>
        </w:rPr>
        <w:t xml:space="preserve">se AEs and ADRs, </w:t>
      </w:r>
      <w:bookmarkStart w:id="295" w:name="_Hlk153887466"/>
      <w:r>
        <w:rPr>
          <w:i/>
          <w:iCs/>
          <w:color w:val="00B050"/>
          <w:lang w:val="fr-FR"/>
        </w:rPr>
        <w:t xml:space="preserve">and whether they are appropriately reflected in the </w:t>
      </w:r>
      <w:r w:rsidR="004C0C9B">
        <w:rPr>
          <w:i/>
          <w:iCs/>
          <w:color w:val="00B050"/>
          <w:lang w:val="fr-FR"/>
        </w:rPr>
        <w:t xml:space="preserve">proposed </w:t>
      </w:r>
      <w:r>
        <w:rPr>
          <w:i/>
          <w:iCs/>
          <w:color w:val="00B050"/>
          <w:lang w:val="fr-FR"/>
        </w:rPr>
        <w:t>product labelling</w:t>
      </w:r>
      <w:bookmarkEnd w:id="295"/>
      <w:r>
        <w:rPr>
          <w:i/>
          <w:iCs/>
          <w:color w:val="00B050"/>
          <w:lang w:val="fr-FR"/>
        </w:rPr>
        <w:t>.</w:t>
      </w:r>
    </w:p>
    <w:p w14:paraId="3FF2D732" w14:textId="77777777" w:rsidR="00A70C07" w:rsidRPr="00A5692C" w:rsidRDefault="00A70C07" w:rsidP="00A70C07">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0D00FD15" w14:textId="5E8E1540" w:rsidR="008E7DD6" w:rsidRDefault="00626A72" w:rsidP="00E60F60">
      <w:pPr>
        <w:pStyle w:val="Heading2Agency"/>
      </w:pPr>
      <w:bookmarkStart w:id="296" w:name="_Toc160790342"/>
      <w:bookmarkEnd w:id="294"/>
      <w:r>
        <w:t xml:space="preserve">Discontinuation </w:t>
      </w:r>
      <w:r w:rsidR="000D7DA8">
        <w:t xml:space="preserve">and dose modification </w:t>
      </w:r>
      <w:r>
        <w:t>due to adverse events</w:t>
      </w:r>
      <w:bookmarkEnd w:id="296"/>
    </w:p>
    <w:p w14:paraId="15F76D8F" w14:textId="025F129F" w:rsidR="00851F68" w:rsidRDefault="00851F68" w:rsidP="002A32D6">
      <w:pPr>
        <w:pStyle w:val="Guidancetext-Applicant"/>
        <w:spacing w:after="140"/>
        <w:rPr>
          <w:rFonts w:ascii="Verdana" w:hAnsi="Verdana"/>
          <w:sz w:val="18"/>
        </w:rPr>
      </w:pPr>
      <w:bookmarkStart w:id="297" w:name="_Hlk153884770"/>
      <w:r>
        <w:rPr>
          <w:rFonts w:ascii="Verdana" w:hAnsi="Verdana"/>
          <w:sz w:val="18"/>
        </w:rPr>
        <w:t>Discontinuations of treatment and discontinuations of study due to AE should be presented in separate tables. Discontinuations of treatment due to ADR</w:t>
      </w:r>
      <w:r w:rsidR="002A32D6">
        <w:rPr>
          <w:rFonts w:ascii="Verdana" w:hAnsi="Verdana"/>
          <w:sz w:val="18"/>
        </w:rPr>
        <w:t xml:space="preserve">/SADR </w:t>
      </w:r>
      <w:r>
        <w:rPr>
          <w:rFonts w:ascii="Verdana" w:hAnsi="Verdana"/>
          <w:sz w:val="18"/>
        </w:rPr>
        <w:t xml:space="preserve">should also be clearly summarised; it should be specified whether they were temporary or </w:t>
      </w:r>
      <w:r w:rsidRPr="002A32D6">
        <w:rPr>
          <w:rFonts w:ascii="Verdana" w:hAnsi="Verdana"/>
          <w:sz w:val="18"/>
        </w:rPr>
        <w:t>permanent.</w:t>
      </w:r>
      <w:r w:rsidR="002A32D6" w:rsidRPr="002A32D6">
        <w:rPr>
          <w:rFonts w:ascii="Verdana" w:hAnsi="Verdana"/>
          <w:sz w:val="18"/>
        </w:rPr>
        <w:t xml:space="preserve"> Dose reductions</w:t>
      </w:r>
      <w:r w:rsidR="002A32D6">
        <w:rPr>
          <w:rFonts w:ascii="Verdana" w:hAnsi="Verdana"/>
          <w:sz w:val="18"/>
        </w:rPr>
        <w:t>,</w:t>
      </w:r>
      <w:r w:rsidR="002A32D6" w:rsidRPr="002A32D6">
        <w:rPr>
          <w:rFonts w:ascii="Verdana" w:hAnsi="Verdana"/>
          <w:sz w:val="18"/>
        </w:rPr>
        <w:t xml:space="preserve"> dose interruptions</w:t>
      </w:r>
      <w:r w:rsidR="002A32D6">
        <w:rPr>
          <w:rFonts w:ascii="Verdana" w:hAnsi="Verdana"/>
          <w:sz w:val="18"/>
        </w:rPr>
        <w:t>/delays should also be described in this section.</w:t>
      </w:r>
    </w:p>
    <w:bookmarkEnd w:id="297"/>
    <w:p w14:paraId="12D932AE" w14:textId="07637728" w:rsidR="00851F68" w:rsidRDefault="00851F68" w:rsidP="002A32D6">
      <w:pPr>
        <w:pStyle w:val="Guidancetext-Applicant"/>
        <w:spacing w:after="140"/>
        <w:rPr>
          <w:rFonts w:ascii="Verdana" w:hAnsi="Verdana"/>
          <w:sz w:val="18"/>
        </w:rPr>
      </w:pPr>
      <w:r>
        <w:rPr>
          <w:rFonts w:ascii="Verdana" w:hAnsi="Verdana"/>
          <w:sz w:val="18"/>
        </w:rPr>
        <w:t>Note that d</w:t>
      </w:r>
      <w:r w:rsidRPr="00851F68">
        <w:rPr>
          <w:rFonts w:ascii="Verdana" w:hAnsi="Verdana"/>
          <w:sz w:val="18"/>
        </w:rPr>
        <w:t xml:space="preserve">iscontinuations (of treatment or study) for reasons not associated to AEs should be presented in </w:t>
      </w:r>
      <w:r w:rsidR="002A32D6">
        <w:rPr>
          <w:rFonts w:ascii="Verdana" w:hAnsi="Verdana"/>
          <w:sz w:val="18"/>
        </w:rPr>
        <w:t>the p</w:t>
      </w:r>
      <w:r w:rsidRPr="00851F68">
        <w:rPr>
          <w:rFonts w:ascii="Verdana" w:hAnsi="Verdana"/>
          <w:sz w:val="18"/>
        </w:rPr>
        <w:t>articipant flow</w:t>
      </w:r>
      <w:r w:rsidR="002A32D6">
        <w:rPr>
          <w:rFonts w:ascii="Verdana" w:hAnsi="Verdana"/>
          <w:sz w:val="18"/>
        </w:rPr>
        <w:t xml:space="preserve"> and not repeated in this section.</w:t>
      </w:r>
    </w:p>
    <w:p w14:paraId="5B4B2774" w14:textId="77777777" w:rsidR="002A32D6" w:rsidRPr="001A4DCD" w:rsidRDefault="002A32D6" w:rsidP="002A32D6">
      <w:pPr>
        <w:spacing w:after="140" w:line="280" w:lineRule="atLeast"/>
      </w:pPr>
      <w:bookmarkStart w:id="298" w:name="_Hlk153887024"/>
      <w:r w:rsidRPr="001A4DCD">
        <w:t>&lt;Text&gt;</w:t>
      </w:r>
    </w:p>
    <w:p w14:paraId="23D29449" w14:textId="77777777" w:rsidR="002A32D6" w:rsidRDefault="002A32D6" w:rsidP="002A32D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299" w:name="_Hlk153887170"/>
      <w:bookmarkEnd w:id="298"/>
      <w:r>
        <w:rPr>
          <w:b/>
          <w:bCs/>
          <w:i/>
          <w:iCs/>
        </w:rPr>
        <w:t>A</w:t>
      </w:r>
      <w:r w:rsidRPr="00A5692C">
        <w:rPr>
          <w:b/>
          <w:bCs/>
          <w:i/>
          <w:iCs/>
        </w:rPr>
        <w:t>ssessor’s comment</w:t>
      </w:r>
    </w:p>
    <w:p w14:paraId="608F8178" w14:textId="0F8FED32" w:rsidR="002A32D6" w:rsidRDefault="002A32D6" w:rsidP="002A32D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w:t>
      </w:r>
      <w:r w:rsidRPr="00A70C07">
        <w:rPr>
          <w:i/>
          <w:iCs/>
          <w:color w:val="00B050"/>
          <w:lang w:val="fr-FR"/>
        </w:rPr>
        <w:t xml:space="preserve">the strength of evidence and relevance of </w:t>
      </w:r>
      <w:r>
        <w:rPr>
          <w:i/>
          <w:iCs/>
          <w:color w:val="00B050"/>
          <w:lang w:val="fr-FR"/>
        </w:rPr>
        <w:t>ADRs leading to treatment or study</w:t>
      </w:r>
      <w:r w:rsidR="00D87F9B">
        <w:rPr>
          <w:i/>
          <w:iCs/>
          <w:color w:val="00B050"/>
          <w:lang w:val="fr-FR"/>
        </w:rPr>
        <w:t xml:space="preserve"> discontinuation</w:t>
      </w:r>
      <w:r>
        <w:rPr>
          <w:i/>
          <w:iCs/>
          <w:color w:val="00B050"/>
          <w:lang w:val="fr-FR"/>
        </w:rPr>
        <w:t xml:space="preserve">. </w:t>
      </w:r>
      <w:r w:rsidRPr="002A32D6">
        <w:rPr>
          <w:i/>
          <w:iCs/>
          <w:color w:val="00B050"/>
          <w:lang w:val="fr-FR"/>
        </w:rPr>
        <w:t xml:space="preserve">Is there any pattern of discontinuations </w:t>
      </w:r>
      <w:r>
        <w:rPr>
          <w:i/>
          <w:iCs/>
          <w:color w:val="00B050"/>
          <w:lang w:val="fr-FR"/>
        </w:rPr>
        <w:t xml:space="preserve">that </w:t>
      </w:r>
      <w:r w:rsidRPr="002A32D6">
        <w:rPr>
          <w:i/>
          <w:iCs/>
          <w:color w:val="00B050"/>
          <w:lang w:val="fr-FR"/>
        </w:rPr>
        <w:t>is concerning</w:t>
      </w:r>
      <w:r w:rsidR="00D87F9B">
        <w:rPr>
          <w:i/>
          <w:iCs/>
          <w:color w:val="00B050"/>
          <w:lang w:val="fr-FR"/>
        </w:rPr>
        <w:t>? Is the proportion of patients with dose reductions/delays acceptable? Does the proportion of study discontinuations due to AEs/ADRs impact on the validity/interpretability of the results</w:t>
      </w:r>
    </w:p>
    <w:p w14:paraId="7C66C756" w14:textId="77777777" w:rsidR="002A32D6" w:rsidRPr="00A5692C" w:rsidRDefault="002A32D6" w:rsidP="002A32D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61EEAB24" w14:textId="6FE0A611" w:rsidR="008E7DD6" w:rsidRDefault="00D87F9B" w:rsidP="00E60F60">
      <w:pPr>
        <w:pStyle w:val="Heading2Agency"/>
      </w:pPr>
      <w:bookmarkStart w:id="300" w:name="_Toc160790343"/>
      <w:bookmarkEnd w:id="299"/>
      <w:r>
        <w:t>Safety in special populations</w:t>
      </w:r>
      <w:bookmarkEnd w:id="300"/>
    </w:p>
    <w:p w14:paraId="40D97968" w14:textId="5FDD2255" w:rsidR="002B02B2" w:rsidRDefault="002B02B2" w:rsidP="002B02B2">
      <w:pPr>
        <w:pStyle w:val="Guidancetext-Applicant"/>
        <w:spacing w:after="140"/>
        <w:rPr>
          <w:rFonts w:ascii="Verdana" w:hAnsi="Verdana"/>
          <w:sz w:val="18"/>
        </w:rPr>
      </w:pPr>
      <w:r>
        <w:rPr>
          <w:rFonts w:ascii="Verdana" w:hAnsi="Verdana"/>
          <w:sz w:val="18"/>
        </w:rPr>
        <w:t>Include as many subsections as relevant and present data in summary tables.</w:t>
      </w:r>
    </w:p>
    <w:p w14:paraId="6BF6F41A" w14:textId="41ECC603" w:rsidR="002B02B2" w:rsidRDefault="002B02B2" w:rsidP="002B02B2">
      <w:pPr>
        <w:pStyle w:val="Guidancetext-Applicant"/>
        <w:spacing w:after="140"/>
        <w:rPr>
          <w:rFonts w:ascii="Verdana" w:hAnsi="Verdana"/>
          <w:sz w:val="18"/>
        </w:rPr>
      </w:pPr>
      <w:r>
        <w:rPr>
          <w:rFonts w:ascii="Verdana" w:hAnsi="Verdana"/>
          <w:sz w:val="18"/>
        </w:rPr>
        <w:t>S</w:t>
      </w:r>
      <w:r w:rsidRPr="002B02B2">
        <w:rPr>
          <w:rFonts w:ascii="Verdana" w:hAnsi="Verdana"/>
          <w:sz w:val="18"/>
        </w:rPr>
        <w:t>ummar</w:t>
      </w:r>
      <w:r>
        <w:rPr>
          <w:rFonts w:ascii="Verdana" w:hAnsi="Verdana"/>
          <w:sz w:val="18"/>
        </w:rPr>
        <w:t>ise briefly all available information used to substantiate specific statements on special populations in the product information</w:t>
      </w:r>
      <w:r w:rsidR="00C50E57">
        <w:rPr>
          <w:rFonts w:ascii="Verdana" w:hAnsi="Verdana"/>
          <w:sz w:val="18"/>
        </w:rPr>
        <w:t>, including elderly, paediatric population, pregnant women, patients with hepatic or renal impairment, genetic polymorphism, …</w:t>
      </w:r>
    </w:p>
    <w:p w14:paraId="229D96D4" w14:textId="392EA92D" w:rsidR="00C50E57" w:rsidRDefault="00C50E57" w:rsidP="002B02B2">
      <w:pPr>
        <w:pStyle w:val="Guidancetext-Applicant"/>
        <w:spacing w:after="140"/>
        <w:rPr>
          <w:rFonts w:ascii="Verdana" w:hAnsi="Verdana"/>
          <w:sz w:val="18"/>
        </w:rPr>
      </w:pPr>
      <w:r>
        <w:rPr>
          <w:rFonts w:ascii="Verdana" w:hAnsi="Verdana"/>
          <w:sz w:val="18"/>
        </w:rPr>
        <w:t xml:space="preserve">Complete the overview AE table below, which can be </w:t>
      </w:r>
      <w:r w:rsidR="00C53840">
        <w:rPr>
          <w:rFonts w:ascii="Verdana" w:hAnsi="Verdana"/>
          <w:sz w:val="18"/>
        </w:rPr>
        <w:t xml:space="preserve">adapted to </w:t>
      </w:r>
      <w:r>
        <w:rPr>
          <w:rFonts w:ascii="Verdana" w:hAnsi="Verdana"/>
          <w:sz w:val="18"/>
        </w:rPr>
        <w:t>other special populations, as relevant.</w:t>
      </w:r>
    </w:p>
    <w:p w14:paraId="20C771C8" w14:textId="77777777" w:rsidR="00C53840" w:rsidRDefault="00C50E57" w:rsidP="002B02B2">
      <w:pPr>
        <w:pStyle w:val="Guidancetext-Applicant"/>
        <w:spacing w:after="140"/>
        <w:rPr>
          <w:rFonts w:ascii="Verdana" w:hAnsi="Verdana"/>
          <w:b/>
          <w:bCs/>
          <w:sz w:val="18"/>
        </w:rPr>
      </w:pPr>
      <w:r w:rsidRPr="00C50E57">
        <w:rPr>
          <w:rFonts w:ascii="Verdana" w:hAnsi="Verdana"/>
          <w:b/>
          <w:bCs/>
          <w:sz w:val="18"/>
        </w:rPr>
        <w:t>Overview of AEs by age (adults)</w:t>
      </w:r>
    </w:p>
    <w:tbl>
      <w:tblPr>
        <w:tblW w:w="0" w:type="auto"/>
        <w:tblCellMar>
          <w:top w:w="15" w:type="dxa"/>
          <w:left w:w="15" w:type="dxa"/>
          <w:bottom w:w="15" w:type="dxa"/>
          <w:right w:w="15" w:type="dxa"/>
        </w:tblCellMar>
        <w:tblLook w:val="00A0" w:firstRow="1" w:lastRow="0" w:firstColumn="1" w:lastColumn="0" w:noHBand="0" w:noVBand="0"/>
      </w:tblPr>
      <w:tblGrid>
        <w:gridCol w:w="2299"/>
        <w:gridCol w:w="886"/>
        <w:gridCol w:w="886"/>
        <w:gridCol w:w="886"/>
        <w:gridCol w:w="886"/>
        <w:gridCol w:w="886"/>
        <w:gridCol w:w="886"/>
        <w:gridCol w:w="886"/>
        <w:gridCol w:w="887"/>
      </w:tblGrid>
      <w:tr w:rsidR="00C50E57" w14:paraId="036D0F74" w14:textId="77777777" w:rsidTr="00C53840">
        <w:trPr>
          <w:cantSplit/>
          <w:trHeight w:val="340"/>
          <w:tblHeader/>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546A3F59" w14:textId="77777777" w:rsidR="00C50E57" w:rsidRPr="64F9A000" w:rsidRDefault="00C50E57" w:rsidP="00F32C0B">
            <w:pPr>
              <w:pStyle w:val="TableHeader"/>
            </w:pPr>
          </w:p>
        </w:tc>
        <w:tc>
          <w:tcPr>
            <w:tcW w:w="35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0B0D0FBA" w14:textId="35E565CA" w:rsidR="00C50E57" w:rsidRPr="006C0877" w:rsidRDefault="00D17716" w:rsidP="00C60DB4">
            <w:pPr>
              <w:pStyle w:val="TableHeader"/>
            </w:pPr>
            <w:r>
              <w:t>Study drug</w:t>
            </w:r>
          </w:p>
        </w:tc>
        <w:tc>
          <w:tcPr>
            <w:tcW w:w="354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Pr>
          <w:p w14:paraId="0F21169C" w14:textId="77777777" w:rsidR="00C50E57" w:rsidRPr="006C0877" w:rsidRDefault="00C50E57" w:rsidP="00C60DB4">
            <w:pPr>
              <w:pStyle w:val="TableHeader"/>
            </w:pPr>
            <w:r>
              <w:t>Comparator</w:t>
            </w:r>
          </w:p>
        </w:tc>
      </w:tr>
      <w:tr w:rsidR="00C50E57" w14:paraId="47F54CBA" w14:textId="77777777" w:rsidTr="00C53840">
        <w:trPr>
          <w:cantSplit/>
          <w:trHeight w:val="780"/>
          <w:tblHeader/>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09F69223" w14:textId="1A9DB8BA" w:rsidR="00C50E57" w:rsidRPr="008E31D5" w:rsidRDefault="00D17716" w:rsidP="00F32C0B">
            <w:pPr>
              <w:pStyle w:val="TableHeader"/>
            </w:pPr>
            <w:r>
              <w:t>Age (y)</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5350F6A5" w14:textId="794D50E5" w:rsidR="00C50E57" w:rsidRPr="00EC7A5D" w:rsidRDefault="00C50E57" w:rsidP="00C60DB4">
            <w:pPr>
              <w:pStyle w:val="TableHeader"/>
            </w:pPr>
            <w:r w:rsidRPr="00EC7A5D">
              <w:t>&lt;65</w:t>
            </w:r>
          </w:p>
          <w:p w14:paraId="6412FF0A" w14:textId="3C7ECB6D" w:rsidR="00C50E57" w:rsidRPr="00EC7A5D" w:rsidRDefault="00C50E57" w:rsidP="00C60DB4">
            <w:pPr>
              <w:pStyle w:val="TableHeader"/>
            </w:pPr>
            <w:r w:rsidRPr="00EC7A5D">
              <w:t>n (</w:t>
            </w:r>
            <w:r>
              <w:t>%</w:t>
            </w:r>
            <w:r w:rsidRPr="00EC7A5D">
              <w: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47CF2070" w14:textId="36A8B8C9" w:rsidR="00C50E57" w:rsidRPr="00EC7A5D" w:rsidRDefault="00C50E57" w:rsidP="00C60DB4">
            <w:pPr>
              <w:pStyle w:val="TableHeader"/>
            </w:pPr>
            <w:r w:rsidRPr="00EC7A5D">
              <w:t>65-74</w:t>
            </w:r>
          </w:p>
          <w:p w14:paraId="701C418D" w14:textId="674EF4A7" w:rsidR="00C50E57" w:rsidRPr="00EC7A5D" w:rsidRDefault="00C50E57" w:rsidP="00C60DB4">
            <w:pPr>
              <w:pStyle w:val="TableHeader"/>
            </w:pPr>
            <w:r w:rsidRPr="00EC7A5D">
              <w:t>n (</w:t>
            </w:r>
            <w:r>
              <w:t>%</w:t>
            </w:r>
            <w:r w:rsidRPr="00EC7A5D">
              <w: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070BA866" w14:textId="13AF123D" w:rsidR="00C50E57" w:rsidRPr="00EC7A5D" w:rsidRDefault="00C50E57" w:rsidP="00C60DB4">
            <w:pPr>
              <w:pStyle w:val="TableHeader"/>
            </w:pPr>
            <w:r w:rsidRPr="00EC7A5D">
              <w:t>75-84</w:t>
            </w:r>
          </w:p>
          <w:p w14:paraId="6548135D" w14:textId="5B0CA5A0" w:rsidR="00C50E57" w:rsidRPr="00EC7A5D" w:rsidRDefault="00C50E57" w:rsidP="00C60DB4">
            <w:pPr>
              <w:pStyle w:val="TableHeader"/>
            </w:pPr>
            <w:r w:rsidRPr="00EC7A5D">
              <w:t>n (</w:t>
            </w:r>
            <w:r>
              <w:t>%</w:t>
            </w:r>
            <w:r w:rsidRPr="00EC7A5D">
              <w: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191BCD79" w14:textId="6917F080" w:rsidR="00C50E57" w:rsidRPr="00EC7A5D" w:rsidRDefault="00C50E57" w:rsidP="00C60DB4">
            <w:pPr>
              <w:pStyle w:val="TableHeader"/>
            </w:pPr>
            <w:r w:rsidRPr="00EC7A5D">
              <w:t>85+</w:t>
            </w:r>
          </w:p>
          <w:p w14:paraId="5AA66A01" w14:textId="0F3AC7BD" w:rsidR="00C50E57" w:rsidRPr="00EC7A5D" w:rsidRDefault="00C50E57" w:rsidP="00C60DB4">
            <w:pPr>
              <w:pStyle w:val="TableHeader"/>
            </w:pPr>
            <w:r w:rsidRPr="00EC7A5D">
              <w:t>n (</w:t>
            </w:r>
            <w:r>
              <w:t>%</w:t>
            </w:r>
            <w:r w:rsidRPr="00EC7A5D">
              <w: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Pr>
          <w:p w14:paraId="3D3D9A68" w14:textId="52FC1CDC" w:rsidR="00C50E57" w:rsidRPr="00EC7A5D" w:rsidRDefault="00C50E57" w:rsidP="00C60DB4">
            <w:pPr>
              <w:pStyle w:val="TableHeader"/>
            </w:pPr>
            <w:r w:rsidRPr="00EC7A5D">
              <w:t>&lt;65</w:t>
            </w:r>
          </w:p>
          <w:p w14:paraId="7F594CC9" w14:textId="5D0D649E" w:rsidR="00C50E57" w:rsidRPr="00EC7A5D" w:rsidRDefault="00C50E57" w:rsidP="00C60DB4">
            <w:pPr>
              <w:pStyle w:val="TableHeader"/>
            </w:pPr>
            <w:r w:rsidRPr="00EC7A5D">
              <w:t>n (</w:t>
            </w:r>
            <w:r>
              <w:t>%</w:t>
            </w:r>
            <w:r w:rsidRPr="00EC7A5D">
              <w: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Pr>
          <w:p w14:paraId="1FE3C663" w14:textId="41D346EB" w:rsidR="00C50E57" w:rsidRPr="00EC7A5D" w:rsidRDefault="00C50E57" w:rsidP="00C60DB4">
            <w:pPr>
              <w:pStyle w:val="TableHeader"/>
            </w:pPr>
            <w:r w:rsidRPr="00EC7A5D">
              <w:t>65-74</w:t>
            </w:r>
          </w:p>
          <w:p w14:paraId="003E981D" w14:textId="65D9DBC3" w:rsidR="00C50E57" w:rsidRPr="00EC7A5D" w:rsidRDefault="00C50E57" w:rsidP="00C60DB4">
            <w:pPr>
              <w:pStyle w:val="TableHeader"/>
            </w:pPr>
            <w:r w:rsidRPr="00EC7A5D">
              <w:t>n (</w:t>
            </w:r>
            <w:r>
              <w:t>%</w:t>
            </w:r>
            <w:r w:rsidRPr="00EC7A5D">
              <w: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Pr>
          <w:p w14:paraId="7C5E4355" w14:textId="0755660A" w:rsidR="00C50E57" w:rsidRPr="00EC7A5D" w:rsidRDefault="00C50E57" w:rsidP="00C60DB4">
            <w:pPr>
              <w:pStyle w:val="TableHeader"/>
            </w:pPr>
            <w:r w:rsidRPr="00EC7A5D">
              <w:t>75-84</w:t>
            </w:r>
          </w:p>
          <w:p w14:paraId="474A19ED" w14:textId="71D0A3ED" w:rsidR="00C50E57" w:rsidRPr="00EC7A5D" w:rsidRDefault="00C50E57" w:rsidP="00C60DB4">
            <w:pPr>
              <w:pStyle w:val="TableHeader"/>
            </w:pPr>
            <w:r w:rsidRPr="00EC7A5D">
              <w:t>n (</w:t>
            </w:r>
            <w:r>
              <w:t>%</w:t>
            </w:r>
            <w:r w:rsidRPr="00EC7A5D">
              <w:t>)</w:t>
            </w: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Pr>
          <w:p w14:paraId="00D17FAE" w14:textId="0BE66697" w:rsidR="00C50E57" w:rsidRPr="00EC7A5D" w:rsidRDefault="00C50E57" w:rsidP="00C60DB4">
            <w:pPr>
              <w:pStyle w:val="TableHeader"/>
            </w:pPr>
            <w:r w:rsidRPr="00EC7A5D">
              <w:t>85+</w:t>
            </w:r>
          </w:p>
          <w:p w14:paraId="001BDCE1" w14:textId="6C2D9E00" w:rsidR="00C50E57" w:rsidRPr="00EC7A5D" w:rsidRDefault="00C50E57" w:rsidP="00C60DB4">
            <w:pPr>
              <w:pStyle w:val="TableHeader"/>
            </w:pPr>
            <w:r w:rsidRPr="00EC7A5D">
              <w:t>n (</w:t>
            </w:r>
            <w:r>
              <w:t>%</w:t>
            </w:r>
            <w:r w:rsidRPr="00EC7A5D">
              <w:t>)</w:t>
            </w:r>
          </w:p>
        </w:tc>
      </w:tr>
      <w:tr w:rsidR="00C50E57" w14:paraId="1E7CAECC" w14:textId="77777777" w:rsidTr="00C53840">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288D4842" w14:textId="77777777" w:rsidR="00C50E57" w:rsidRPr="008E31D5" w:rsidRDefault="00C50E57" w:rsidP="00F32C0B">
            <w:pPr>
              <w:pStyle w:val="TableHeader"/>
            </w:pPr>
            <w:r w:rsidRPr="008E31D5">
              <w:t>Total AEs</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4F19E165"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2EE8BC3B"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3189E36C"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11E684B9"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537E628E"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3297C804"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03E1008C" w14:textId="77777777" w:rsidR="00C50E57" w:rsidRPr="008E31D5" w:rsidRDefault="00C50E57"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9DEAC16" w14:textId="77777777" w:rsidR="00C50E57" w:rsidRPr="008E31D5" w:rsidRDefault="00C50E57" w:rsidP="00DB0250">
            <w:pPr>
              <w:pStyle w:val="Tablebody"/>
              <w:rPr>
                <w:lang w:eastAsia="en-GB"/>
              </w:rPr>
            </w:pPr>
          </w:p>
        </w:tc>
      </w:tr>
      <w:tr w:rsidR="00C50E57" w14:paraId="028A0044" w14:textId="77777777" w:rsidTr="00C53840">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304A83AE" w14:textId="77BC332F" w:rsidR="00C50E57" w:rsidRPr="008E31D5" w:rsidRDefault="00C53840" w:rsidP="00F32C0B">
            <w:pPr>
              <w:pStyle w:val="TableHeader"/>
            </w:pPr>
            <w:r>
              <w:t xml:space="preserve">Total </w:t>
            </w:r>
            <w:r w:rsidR="00C50E57" w:rsidRPr="008E31D5">
              <w:t>SAEs</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35AA6D33"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662BFFD6"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4102AB6E"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1E776A03"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62AC0C4"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11320A94"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47CC8E68" w14:textId="77777777" w:rsidR="00C50E57" w:rsidRPr="008E31D5" w:rsidRDefault="00C50E57"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0D7FFFEE" w14:textId="77777777" w:rsidR="00C50E57" w:rsidRPr="008E31D5" w:rsidRDefault="00C50E57" w:rsidP="00DB0250">
            <w:pPr>
              <w:pStyle w:val="Tablebody"/>
              <w:rPr>
                <w:lang w:eastAsia="en-GB"/>
              </w:rPr>
            </w:pPr>
          </w:p>
        </w:tc>
      </w:tr>
      <w:tr w:rsidR="00C50E57" w14:paraId="73DDBCB8" w14:textId="77777777" w:rsidTr="00C53840">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0338EA07" w14:textId="791AD9C1" w:rsidR="00C50E57" w:rsidRPr="008E31D5" w:rsidRDefault="00C53840" w:rsidP="00F32C0B">
            <w:pPr>
              <w:pStyle w:val="TableHeader"/>
            </w:pPr>
            <w:r>
              <w:t>Fatal SAEs</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3976C04C"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1BBC0577"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172A5A9C"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4EE2C4E0"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CA793AC"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73D92691"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CA976E5" w14:textId="77777777" w:rsidR="00C50E57" w:rsidRPr="008E31D5" w:rsidRDefault="00C50E57"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3C431086" w14:textId="77777777" w:rsidR="00C50E57" w:rsidRPr="008E31D5" w:rsidRDefault="00C50E57" w:rsidP="00DB0250">
            <w:pPr>
              <w:pStyle w:val="Tablebody"/>
              <w:rPr>
                <w:lang w:eastAsia="en-GB"/>
              </w:rPr>
            </w:pPr>
          </w:p>
        </w:tc>
      </w:tr>
      <w:tr w:rsidR="004C0C9B" w14:paraId="069B34D5" w14:textId="77777777" w:rsidTr="00DB0250">
        <w:trPr>
          <w:cantSplit/>
          <w:trHeight w:val="41"/>
        </w:trPr>
        <w:tc>
          <w:tcPr>
            <w:tcW w:w="938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1141064B" w14:textId="77777777" w:rsidR="004C0C9B" w:rsidRPr="008E31D5" w:rsidRDefault="004C0C9B" w:rsidP="00DB0250">
            <w:pPr>
              <w:pStyle w:val="Tablebody"/>
              <w:rPr>
                <w:lang w:eastAsia="en-GB"/>
              </w:rPr>
            </w:pPr>
          </w:p>
        </w:tc>
      </w:tr>
      <w:tr w:rsidR="00C50E57" w14:paraId="7C0C5C3C" w14:textId="77777777" w:rsidTr="00C53840">
        <w:trPr>
          <w:cantSplit/>
          <w:trHeight w:val="32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1C9DC918" w14:textId="02164BF7" w:rsidR="00C50E57" w:rsidRPr="008E31D5" w:rsidRDefault="00C53840" w:rsidP="00F32C0B">
            <w:pPr>
              <w:pStyle w:val="TableHeader"/>
            </w:pPr>
            <w:r>
              <w:t>Total ADRs</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6C386712"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4AD71713"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389CFF5B"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79FD1C86"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7E3C320B"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658C974"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773551E9" w14:textId="77777777" w:rsidR="00C50E57" w:rsidRPr="008E31D5" w:rsidRDefault="00C50E57"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539451A0" w14:textId="77777777" w:rsidR="00C50E57" w:rsidRPr="008E31D5" w:rsidRDefault="00C50E57" w:rsidP="00DB0250">
            <w:pPr>
              <w:pStyle w:val="Tablebody"/>
              <w:rPr>
                <w:lang w:eastAsia="en-GB"/>
              </w:rPr>
            </w:pPr>
          </w:p>
        </w:tc>
      </w:tr>
      <w:tr w:rsidR="00C50E57" w14:paraId="001F969D" w14:textId="77777777" w:rsidTr="00C53840">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013B6655" w14:textId="0B40327B" w:rsidR="00C50E57" w:rsidRPr="008E31D5" w:rsidRDefault="00C53840" w:rsidP="00F32C0B">
            <w:pPr>
              <w:pStyle w:val="TableHeader"/>
            </w:pPr>
            <w:r>
              <w:t>Total SADRs</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5ED17A28"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254841FA"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6017D2E9"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0D030C3D"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48F94099"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1D300F84"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57CFFDF0" w14:textId="77777777" w:rsidR="00C50E57" w:rsidRPr="008E31D5" w:rsidRDefault="00C50E57"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14DC8DC" w14:textId="77777777" w:rsidR="00C50E57" w:rsidRPr="008E31D5" w:rsidRDefault="00C50E57" w:rsidP="00DB0250">
            <w:pPr>
              <w:pStyle w:val="Tablebody"/>
              <w:rPr>
                <w:lang w:eastAsia="en-GB"/>
              </w:rPr>
            </w:pPr>
          </w:p>
        </w:tc>
      </w:tr>
      <w:tr w:rsidR="00C50E57" w14:paraId="2FC1EBDD" w14:textId="77777777" w:rsidTr="00C53840">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56E1ADB8" w14:textId="7F6A6D14" w:rsidR="00C50E57" w:rsidRPr="008E31D5" w:rsidRDefault="00C53840" w:rsidP="00F32C0B">
            <w:pPr>
              <w:pStyle w:val="TableHeader"/>
            </w:pPr>
            <w:r>
              <w:t>Fatal SADRs</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2AD25DE3"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6368A0DC"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3FEFF821"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740EEC84"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7B947EAF"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0ACCEDCC"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72CB6613" w14:textId="77777777" w:rsidR="00C50E57" w:rsidRPr="008E31D5" w:rsidRDefault="00C50E57"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0017E53C" w14:textId="77777777" w:rsidR="00C50E57" w:rsidRPr="008E31D5" w:rsidRDefault="00C50E57" w:rsidP="00DB0250">
            <w:pPr>
              <w:pStyle w:val="Tablebody"/>
              <w:rPr>
                <w:lang w:eastAsia="en-GB"/>
              </w:rPr>
            </w:pPr>
          </w:p>
        </w:tc>
      </w:tr>
      <w:tr w:rsidR="004C0C9B" w14:paraId="28C91F31" w14:textId="77777777" w:rsidTr="00DB0250">
        <w:trPr>
          <w:cantSplit/>
          <w:trHeight w:val="285"/>
        </w:trPr>
        <w:tc>
          <w:tcPr>
            <w:tcW w:w="938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6CB64D87" w14:textId="5FD3D0FD" w:rsidR="004C0C9B" w:rsidRPr="008E31D5" w:rsidRDefault="004C0C9B" w:rsidP="00C53840">
            <w:pPr>
              <w:pStyle w:val="Tablebody"/>
              <w:rPr>
                <w:lang w:eastAsia="en-GB"/>
              </w:rPr>
            </w:pPr>
            <w:r w:rsidRPr="008E31D5">
              <w:rPr>
                <w:lang w:eastAsia="en-GB"/>
              </w:rPr>
              <w:lastRenderedPageBreak/>
              <w:t> </w:t>
            </w:r>
          </w:p>
        </w:tc>
      </w:tr>
      <w:tr w:rsidR="00C50E57" w14:paraId="57637659" w14:textId="77777777" w:rsidTr="00C53840">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46BE6B0D" w14:textId="0B09FFE9" w:rsidR="00C50E57" w:rsidRPr="008E31D5" w:rsidRDefault="00C50E57" w:rsidP="00F32C0B">
            <w:pPr>
              <w:pStyle w:val="TableHeader"/>
            </w:pPr>
            <w:r w:rsidRPr="008E31D5">
              <w:t>AE</w:t>
            </w:r>
            <w:r w:rsidR="00C53840">
              <w:t>s</w:t>
            </w:r>
            <w:r w:rsidRPr="008E31D5">
              <w:t xml:space="preserve"> leading to</w:t>
            </w:r>
            <w:r w:rsidR="00C53840">
              <w:t xml:space="preserve"> treatment</w:t>
            </w:r>
            <w:r w:rsidRPr="008E31D5">
              <w:t xml:space="preserve"> d</w:t>
            </w:r>
            <w:r w:rsidR="00C53840">
              <w:t>iscontinuation</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121D99CF"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14A243A3"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300988DA"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78D3D55B"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71ACECCE"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120598A5"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7BBDA484" w14:textId="77777777" w:rsidR="00C50E57" w:rsidRPr="008E31D5" w:rsidRDefault="00C50E57"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355D4D19" w14:textId="77777777" w:rsidR="00C50E57" w:rsidRPr="008E31D5" w:rsidRDefault="00C50E57" w:rsidP="00DB0250">
            <w:pPr>
              <w:pStyle w:val="Tablebody"/>
              <w:rPr>
                <w:lang w:eastAsia="en-GB"/>
              </w:rPr>
            </w:pPr>
          </w:p>
        </w:tc>
      </w:tr>
      <w:tr w:rsidR="00C53840" w14:paraId="56EAF5C7" w14:textId="77777777" w:rsidTr="00C53840">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7A06467A" w14:textId="19CB5781" w:rsidR="00C53840" w:rsidRPr="008E31D5" w:rsidRDefault="00C53840" w:rsidP="00F32C0B">
            <w:pPr>
              <w:pStyle w:val="TableHeader"/>
            </w:pPr>
            <w:r w:rsidRPr="008E31D5">
              <w:t>A</w:t>
            </w:r>
            <w:r>
              <w:t>DRs</w:t>
            </w:r>
            <w:r w:rsidRPr="008E31D5">
              <w:t xml:space="preserve"> leading to</w:t>
            </w:r>
            <w:r>
              <w:t xml:space="preserve"> treatment</w:t>
            </w:r>
            <w:r w:rsidRPr="008E31D5">
              <w:t xml:space="preserve"> d</w:t>
            </w:r>
            <w:r>
              <w:t>iscontinuation</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5DCAA091" w14:textId="77777777" w:rsidR="00C53840" w:rsidRPr="008E31D5" w:rsidRDefault="00C53840"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417ECA65" w14:textId="77777777" w:rsidR="00C53840" w:rsidRPr="008E31D5" w:rsidRDefault="00C53840"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382757DD" w14:textId="77777777" w:rsidR="00C53840" w:rsidRPr="008E31D5" w:rsidRDefault="00C53840"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58628496" w14:textId="77777777" w:rsidR="00C53840" w:rsidRPr="008E31D5" w:rsidRDefault="00C53840"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56855D63" w14:textId="77777777" w:rsidR="00C53840" w:rsidRPr="008E31D5" w:rsidRDefault="00C53840"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555C7236" w14:textId="77777777" w:rsidR="00C53840" w:rsidRPr="008E31D5" w:rsidRDefault="00C53840"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569653E3" w14:textId="77777777" w:rsidR="00C53840" w:rsidRPr="008E31D5" w:rsidRDefault="00C53840"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01D163C" w14:textId="77777777" w:rsidR="00C53840" w:rsidRPr="008E31D5" w:rsidRDefault="00C53840" w:rsidP="00DB0250">
            <w:pPr>
              <w:pStyle w:val="Tablebody"/>
              <w:rPr>
                <w:lang w:eastAsia="en-GB"/>
              </w:rPr>
            </w:pPr>
          </w:p>
        </w:tc>
      </w:tr>
      <w:tr w:rsidR="004C0C9B" w14:paraId="054C19B0" w14:textId="77777777" w:rsidTr="00DB0250">
        <w:trPr>
          <w:cantSplit/>
          <w:trHeight w:val="285"/>
        </w:trPr>
        <w:tc>
          <w:tcPr>
            <w:tcW w:w="9388" w:type="dxa"/>
            <w:gridSpan w:val="9"/>
            <w:tcBorders>
              <w:top w:val="single" w:sz="6" w:space="0" w:color="000000" w:themeColor="text1"/>
              <w:left w:val="single" w:sz="6" w:space="0" w:color="000000" w:themeColor="text1"/>
              <w:bottom w:val="single" w:sz="6" w:space="0" w:color="000000" w:themeColor="text1"/>
            </w:tcBorders>
            <w:shd w:val="clear" w:color="auto" w:fill="003399"/>
            <w:tcMar>
              <w:top w:w="15" w:type="dxa"/>
              <w:left w:w="105" w:type="dxa"/>
              <w:bottom w:w="0" w:type="dxa"/>
              <w:right w:w="105" w:type="dxa"/>
            </w:tcMar>
          </w:tcPr>
          <w:p w14:paraId="11BC711D" w14:textId="7985DE1C" w:rsidR="004C0C9B" w:rsidRPr="008E31D5" w:rsidRDefault="004C0C9B" w:rsidP="00C53840">
            <w:pPr>
              <w:pStyle w:val="Tablebody"/>
              <w:rPr>
                <w:lang w:eastAsia="en-GB"/>
              </w:rPr>
            </w:pPr>
            <w:r w:rsidRPr="008E31D5">
              <w:rPr>
                <w:lang w:eastAsia="en-GB"/>
              </w:rPr>
              <w:t> </w:t>
            </w:r>
          </w:p>
        </w:tc>
      </w:tr>
      <w:tr w:rsidR="00C50E57" w14:paraId="0EE74462" w14:textId="77777777" w:rsidTr="00C53840">
        <w:trPr>
          <w:cantSplit/>
          <w:trHeight w:val="30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53823899" w14:textId="5B5496AC" w:rsidR="00C53840" w:rsidRPr="008E31D5" w:rsidRDefault="00C53840" w:rsidP="00F32C0B">
            <w:pPr>
              <w:pStyle w:val="TableHeader"/>
            </w:pPr>
            <w:bookmarkStart w:id="301" w:name="_Hlk153887089"/>
            <w:r>
              <w:t>&lt;Relevant AEs&gt;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45C2203F"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370C8178" w14:textId="4A2AF83B"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75CFAAF0"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3ADDAAEE"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4F33C1C"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255DB3B"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12C85734" w14:textId="77777777" w:rsidR="00C50E57" w:rsidRPr="008E31D5" w:rsidRDefault="00C50E57"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2AC62788" w14:textId="77777777" w:rsidR="00C50E57" w:rsidRPr="008E31D5" w:rsidRDefault="00C50E57" w:rsidP="00DB0250">
            <w:pPr>
              <w:pStyle w:val="Tablebody"/>
              <w:rPr>
                <w:lang w:eastAsia="en-GB"/>
              </w:rPr>
            </w:pPr>
          </w:p>
        </w:tc>
      </w:tr>
      <w:tr w:rsidR="00C50E57" w14:paraId="1FF4CFED" w14:textId="77777777" w:rsidTr="00C53840">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59370B03" w14:textId="13FF24E1" w:rsidR="00C50E57" w:rsidRPr="008E31D5" w:rsidRDefault="00C53840" w:rsidP="00F32C0B">
            <w:pPr>
              <w:pStyle w:val="TableHeader"/>
            </w:pPr>
            <w:r>
              <w:t>&lt;Relevant AEs&gt;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2FAE60C3"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4FC2D72E"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00C5DE59"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41EFBF9E"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2596EE96"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2A4BBBCC"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367049A4" w14:textId="77777777" w:rsidR="00C50E57" w:rsidRPr="008E31D5" w:rsidRDefault="00C50E57"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0CC5EBD4" w14:textId="77777777" w:rsidR="00C50E57" w:rsidRPr="008E31D5" w:rsidRDefault="00C50E57" w:rsidP="00DB0250">
            <w:pPr>
              <w:pStyle w:val="Tablebody"/>
              <w:rPr>
                <w:lang w:eastAsia="en-GB"/>
              </w:rPr>
            </w:pPr>
          </w:p>
        </w:tc>
      </w:tr>
      <w:tr w:rsidR="00C50E57" w14:paraId="1FEB96DA" w14:textId="77777777" w:rsidTr="00C53840">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0DD97B83" w14:textId="76D2EE48" w:rsidR="00C50E57" w:rsidRPr="008E31D5" w:rsidRDefault="00C53840" w:rsidP="00F32C0B">
            <w:pPr>
              <w:pStyle w:val="TableHeader"/>
            </w:pPr>
            <w:r>
              <w:t>&lt;Relevant AEs&gt;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6B63FDD8"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760E3C94"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1B36F660"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2696770D" w14:textId="77777777" w:rsidR="00C50E57" w:rsidRPr="008E31D5" w:rsidRDefault="00C50E57"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7561EDB5"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48E93D9A" w14:textId="77777777" w:rsidR="00C50E57" w:rsidRPr="008E31D5" w:rsidRDefault="00C50E57"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36ED18BC" w14:textId="77777777" w:rsidR="00C50E57" w:rsidRPr="008E31D5" w:rsidRDefault="00C50E57"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40DAAB54" w14:textId="77777777" w:rsidR="00C50E57" w:rsidRPr="008E31D5" w:rsidRDefault="00C50E57" w:rsidP="00DB0250">
            <w:pPr>
              <w:pStyle w:val="Tablebody"/>
              <w:rPr>
                <w:lang w:eastAsia="en-GB"/>
              </w:rPr>
            </w:pPr>
          </w:p>
        </w:tc>
      </w:tr>
      <w:tr w:rsidR="004C0C9B" w14:paraId="3767677D" w14:textId="77777777" w:rsidTr="00DB0250">
        <w:trPr>
          <w:cantSplit/>
          <w:trHeight w:val="285"/>
        </w:trPr>
        <w:tc>
          <w:tcPr>
            <w:tcW w:w="938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2CAE57B4" w14:textId="77777777" w:rsidR="004C0C9B" w:rsidRPr="008E31D5" w:rsidRDefault="004C0C9B" w:rsidP="00DB0250">
            <w:pPr>
              <w:pStyle w:val="Tablebody"/>
              <w:rPr>
                <w:lang w:eastAsia="en-GB"/>
              </w:rPr>
            </w:pPr>
          </w:p>
        </w:tc>
      </w:tr>
      <w:bookmarkEnd w:id="301"/>
      <w:tr w:rsidR="004C0C9B" w:rsidRPr="008E31D5" w14:paraId="3FCE39C5" w14:textId="77777777" w:rsidTr="004C0C9B">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416DC1E6" w14:textId="15D6ED72" w:rsidR="004C0C9B" w:rsidRPr="008E31D5" w:rsidRDefault="004C0C9B" w:rsidP="00F32C0B">
            <w:pPr>
              <w:pStyle w:val="TableHeader"/>
            </w:pPr>
            <w:r>
              <w:t>&lt;Relevant ADRs&gt;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2AB47464"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67E1E004"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5F5BE26D"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630A5BCB"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1F705FAD" w14:textId="77777777" w:rsidR="004C0C9B" w:rsidRPr="008E31D5" w:rsidRDefault="004C0C9B"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35133D06" w14:textId="77777777" w:rsidR="004C0C9B" w:rsidRPr="008E31D5" w:rsidRDefault="004C0C9B"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3E18EC77" w14:textId="77777777" w:rsidR="004C0C9B" w:rsidRPr="008E31D5" w:rsidRDefault="004C0C9B"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5D34708A" w14:textId="77777777" w:rsidR="004C0C9B" w:rsidRPr="008E31D5" w:rsidRDefault="004C0C9B" w:rsidP="00DB0250">
            <w:pPr>
              <w:pStyle w:val="Tablebody"/>
              <w:rPr>
                <w:lang w:eastAsia="en-GB"/>
              </w:rPr>
            </w:pPr>
          </w:p>
        </w:tc>
      </w:tr>
      <w:tr w:rsidR="004C0C9B" w:rsidRPr="008E31D5" w14:paraId="2094AD35" w14:textId="77777777" w:rsidTr="004C0C9B">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658B1A06" w14:textId="3F16728B" w:rsidR="004C0C9B" w:rsidRPr="008E31D5" w:rsidRDefault="004C0C9B" w:rsidP="00F32C0B">
            <w:pPr>
              <w:pStyle w:val="TableHeader"/>
            </w:pPr>
            <w:r>
              <w:t>&lt;Relevant ADRs&gt;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247241C1"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4E516054"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22E960D7"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6E34E847"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7EBFD344" w14:textId="77777777" w:rsidR="004C0C9B" w:rsidRPr="008E31D5" w:rsidRDefault="004C0C9B"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2018D210" w14:textId="77777777" w:rsidR="004C0C9B" w:rsidRPr="008E31D5" w:rsidRDefault="004C0C9B"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733F7B1D" w14:textId="77777777" w:rsidR="004C0C9B" w:rsidRPr="008E31D5" w:rsidRDefault="004C0C9B"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562F66D" w14:textId="77777777" w:rsidR="004C0C9B" w:rsidRPr="008E31D5" w:rsidRDefault="004C0C9B" w:rsidP="00DB0250">
            <w:pPr>
              <w:pStyle w:val="Tablebody"/>
              <w:rPr>
                <w:lang w:eastAsia="en-GB"/>
              </w:rPr>
            </w:pPr>
          </w:p>
        </w:tc>
      </w:tr>
      <w:tr w:rsidR="004C0C9B" w:rsidRPr="008E31D5" w14:paraId="485537F3" w14:textId="77777777" w:rsidTr="004C0C9B">
        <w:trPr>
          <w:cantSplit/>
          <w:trHeight w:val="285"/>
        </w:trPr>
        <w:tc>
          <w:tcPr>
            <w:tcW w:w="22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99"/>
            <w:tcMar>
              <w:top w:w="15" w:type="dxa"/>
              <w:left w:w="105" w:type="dxa"/>
              <w:bottom w:w="0" w:type="dxa"/>
              <w:right w:w="105" w:type="dxa"/>
            </w:tcMar>
          </w:tcPr>
          <w:p w14:paraId="02C59C87" w14:textId="112D84A3" w:rsidR="004C0C9B" w:rsidRPr="008E31D5" w:rsidRDefault="004C0C9B" w:rsidP="00F32C0B">
            <w:pPr>
              <w:pStyle w:val="TableHeader"/>
            </w:pPr>
            <w:r>
              <w:t>&lt;Relevant ADRs&gt;</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7212AB73"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514854C3"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5EE8A2AA"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Mar>
              <w:top w:w="15" w:type="dxa"/>
              <w:left w:w="105" w:type="dxa"/>
              <w:bottom w:w="0" w:type="dxa"/>
              <w:right w:w="105" w:type="dxa"/>
            </w:tcMar>
          </w:tcPr>
          <w:p w14:paraId="1DB54E31" w14:textId="77777777" w:rsidR="004C0C9B" w:rsidRPr="008E31D5" w:rsidRDefault="004C0C9B" w:rsidP="00DB0250">
            <w:pPr>
              <w:pStyle w:val="Tablebody"/>
              <w:rPr>
                <w:lang w:eastAsia="en-GB"/>
              </w:rPr>
            </w:pPr>
            <w:r w:rsidRPr="008E31D5">
              <w:rPr>
                <w:lang w:eastAsia="en-GB"/>
              </w:rPr>
              <w:t> </w:t>
            </w: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4F857FFF" w14:textId="77777777" w:rsidR="004C0C9B" w:rsidRPr="008E31D5" w:rsidRDefault="004C0C9B"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4F8C3D71" w14:textId="77777777" w:rsidR="004C0C9B" w:rsidRPr="008E31D5" w:rsidRDefault="004C0C9B" w:rsidP="00DB0250">
            <w:pPr>
              <w:pStyle w:val="Tablebody"/>
              <w:rPr>
                <w:lang w:eastAsia="en-GB"/>
              </w:rPr>
            </w:pPr>
          </w:p>
        </w:tc>
        <w:tc>
          <w:tcPr>
            <w:tcW w:w="8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521DEFCB" w14:textId="77777777" w:rsidR="004C0C9B" w:rsidRPr="008E31D5" w:rsidRDefault="004C0C9B" w:rsidP="00DB0250">
            <w:pPr>
              <w:pStyle w:val="Tablebody"/>
              <w:rPr>
                <w:lang w:eastAsia="en-GB"/>
              </w:rPr>
            </w:pPr>
          </w:p>
        </w:tc>
        <w:tc>
          <w:tcPr>
            <w:tcW w:w="8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E3F2"/>
          </w:tcPr>
          <w:p w14:paraId="61850D1F" w14:textId="77777777" w:rsidR="004C0C9B" w:rsidRPr="008E31D5" w:rsidRDefault="004C0C9B" w:rsidP="00DB0250">
            <w:pPr>
              <w:pStyle w:val="Tablebody"/>
              <w:rPr>
                <w:lang w:eastAsia="en-GB"/>
              </w:rPr>
            </w:pPr>
          </w:p>
        </w:tc>
      </w:tr>
    </w:tbl>
    <w:p w14:paraId="1ACACF8C" w14:textId="7188F8C9" w:rsidR="004C0C9B" w:rsidRPr="001A4DCD" w:rsidRDefault="004C0C9B" w:rsidP="00A16118">
      <w:pPr>
        <w:spacing w:before="140" w:after="140" w:line="280" w:lineRule="atLeast"/>
      </w:pPr>
      <w:r w:rsidRPr="001A4DCD">
        <w:t>&lt;Text&gt;</w:t>
      </w:r>
    </w:p>
    <w:p w14:paraId="55F136AB" w14:textId="77777777" w:rsidR="004C0C9B" w:rsidRDefault="004C0C9B" w:rsidP="004C0C9B">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302" w:name="_Hlk153889791"/>
      <w:r>
        <w:rPr>
          <w:b/>
          <w:bCs/>
          <w:i/>
          <w:iCs/>
        </w:rPr>
        <w:t>A</w:t>
      </w:r>
      <w:r w:rsidRPr="00A5692C">
        <w:rPr>
          <w:b/>
          <w:bCs/>
          <w:i/>
          <w:iCs/>
        </w:rPr>
        <w:t>ssessor’s comment</w:t>
      </w:r>
    </w:p>
    <w:p w14:paraId="21CB3256" w14:textId="0CA22A16" w:rsidR="004C0C9B" w:rsidRDefault="004C0C9B" w:rsidP="004C0C9B">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w:t>
      </w:r>
      <w:r w:rsidRPr="00A70C07">
        <w:rPr>
          <w:i/>
          <w:iCs/>
          <w:color w:val="00B050"/>
          <w:lang w:val="fr-FR"/>
        </w:rPr>
        <w:t xml:space="preserve">the strength of evidence and relevance of </w:t>
      </w:r>
      <w:r>
        <w:rPr>
          <w:i/>
          <w:iCs/>
          <w:color w:val="00B050"/>
          <w:lang w:val="fr-FR"/>
        </w:rPr>
        <w:t xml:space="preserve">AEs and ADRs in special populations and </w:t>
      </w:r>
      <w:r w:rsidRPr="004C0C9B">
        <w:rPr>
          <w:i/>
          <w:iCs/>
          <w:color w:val="00B050"/>
          <w:lang w:val="fr-FR"/>
        </w:rPr>
        <w:t>whether they are appropriately reflected in the proposed product labelling</w:t>
      </w:r>
      <w:r>
        <w:rPr>
          <w:i/>
          <w:iCs/>
          <w:color w:val="00B050"/>
          <w:lang w:val="fr-FR"/>
        </w:rPr>
        <w:t>.</w:t>
      </w:r>
    </w:p>
    <w:p w14:paraId="0B56DC85" w14:textId="77777777" w:rsidR="004C0C9B" w:rsidRPr="00A5692C" w:rsidRDefault="004C0C9B" w:rsidP="004C0C9B">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794E1217" w14:textId="0E061C70" w:rsidR="00C50E57" w:rsidRDefault="004C0C9B" w:rsidP="00E60F60">
      <w:pPr>
        <w:pStyle w:val="Heading2Agency"/>
      </w:pPr>
      <w:bookmarkStart w:id="303" w:name="_Toc160790344"/>
      <w:bookmarkEnd w:id="302"/>
      <w:r>
        <w:t>Safety related to</w:t>
      </w:r>
      <w:r w:rsidR="00772954">
        <w:t xml:space="preserve"> </w:t>
      </w:r>
      <w:r>
        <w:t xml:space="preserve">drug-drug interaction and other </w:t>
      </w:r>
      <w:proofErr w:type="gramStart"/>
      <w:r>
        <w:t>interactions</w:t>
      </w:r>
      <w:bookmarkEnd w:id="303"/>
      <w:proofErr w:type="gramEnd"/>
    </w:p>
    <w:p w14:paraId="454F9355" w14:textId="7E4B167C" w:rsidR="00575CA9" w:rsidRPr="00575CA9" w:rsidRDefault="00575CA9" w:rsidP="00575CA9">
      <w:pPr>
        <w:pStyle w:val="Guidancetext-Applicant"/>
        <w:spacing w:after="140"/>
        <w:rPr>
          <w:rFonts w:ascii="Verdana" w:hAnsi="Verdana"/>
          <w:sz w:val="18"/>
        </w:rPr>
      </w:pPr>
      <w:r>
        <w:rPr>
          <w:rFonts w:ascii="Verdana" w:hAnsi="Verdana"/>
          <w:sz w:val="18"/>
        </w:rPr>
        <w:t xml:space="preserve">Provide </w:t>
      </w:r>
      <w:proofErr w:type="gramStart"/>
      <w:r>
        <w:rPr>
          <w:rFonts w:ascii="Verdana" w:hAnsi="Verdana"/>
          <w:sz w:val="18"/>
        </w:rPr>
        <w:t xml:space="preserve">a </w:t>
      </w:r>
      <w:r w:rsidR="009441C5">
        <w:rPr>
          <w:rFonts w:ascii="Verdana" w:hAnsi="Verdana"/>
          <w:sz w:val="18"/>
        </w:rPr>
        <w:t>brief</w:t>
      </w:r>
      <w:r>
        <w:rPr>
          <w:rFonts w:ascii="Verdana" w:hAnsi="Verdana"/>
          <w:sz w:val="18"/>
        </w:rPr>
        <w:t xml:space="preserve"> summary</w:t>
      </w:r>
      <w:proofErr w:type="gramEnd"/>
      <w:r>
        <w:rPr>
          <w:rFonts w:ascii="Verdana" w:hAnsi="Verdana"/>
          <w:sz w:val="18"/>
        </w:rPr>
        <w:t xml:space="preserve"> of </w:t>
      </w:r>
      <w:r w:rsidRPr="00575CA9">
        <w:rPr>
          <w:rFonts w:ascii="Verdana" w:hAnsi="Verdana"/>
          <w:sz w:val="18"/>
        </w:rPr>
        <w:t>pharmacokinetic and pharmacodynamic i</w:t>
      </w:r>
      <w:r>
        <w:rPr>
          <w:rFonts w:ascii="Verdana" w:hAnsi="Verdana"/>
          <w:sz w:val="18"/>
        </w:rPr>
        <w:t xml:space="preserve">nteractions directly </w:t>
      </w:r>
      <w:r w:rsidRPr="00575CA9">
        <w:rPr>
          <w:rFonts w:ascii="Verdana" w:hAnsi="Verdana"/>
          <w:sz w:val="18"/>
        </w:rPr>
        <w:t xml:space="preserve">relevant for safety. </w:t>
      </w:r>
      <w:r>
        <w:rPr>
          <w:rFonts w:ascii="Verdana" w:hAnsi="Verdana"/>
          <w:sz w:val="18"/>
        </w:rPr>
        <w:t>R</w:t>
      </w:r>
      <w:r w:rsidRPr="00575CA9">
        <w:rPr>
          <w:rFonts w:ascii="Verdana" w:hAnsi="Verdana"/>
          <w:sz w:val="18"/>
        </w:rPr>
        <w:t>elevant safety experience</w:t>
      </w:r>
      <w:r>
        <w:rPr>
          <w:rFonts w:ascii="Verdana" w:hAnsi="Verdana"/>
          <w:sz w:val="18"/>
        </w:rPr>
        <w:t xml:space="preserve"> from clinical data on ot</w:t>
      </w:r>
      <w:r w:rsidRPr="00575CA9">
        <w:rPr>
          <w:rFonts w:ascii="Verdana" w:hAnsi="Verdana"/>
          <w:sz w:val="18"/>
        </w:rPr>
        <w:t xml:space="preserve">her concomitant </w:t>
      </w:r>
      <w:r>
        <w:rPr>
          <w:rFonts w:ascii="Verdana" w:hAnsi="Verdana"/>
          <w:sz w:val="18"/>
        </w:rPr>
        <w:t xml:space="preserve">medication </w:t>
      </w:r>
      <w:r w:rsidRPr="00575CA9">
        <w:rPr>
          <w:rFonts w:ascii="Verdana" w:hAnsi="Verdana"/>
          <w:sz w:val="18"/>
        </w:rPr>
        <w:t>use should also be considered.</w:t>
      </w:r>
    </w:p>
    <w:p w14:paraId="6B795348" w14:textId="77777777" w:rsidR="00575CA9" w:rsidRPr="001A4DCD" w:rsidRDefault="00575CA9" w:rsidP="00575CA9">
      <w:pPr>
        <w:spacing w:after="140" w:line="280" w:lineRule="atLeast"/>
      </w:pPr>
      <w:bookmarkStart w:id="304" w:name="_Hlk153891774"/>
      <w:r w:rsidRPr="001A4DCD">
        <w:t>&lt;Text&gt;</w:t>
      </w:r>
    </w:p>
    <w:p w14:paraId="45B54029" w14:textId="77777777" w:rsidR="00575CA9" w:rsidRDefault="00575CA9" w:rsidP="00575CA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p>
    <w:p w14:paraId="5198F131" w14:textId="5BAD7768" w:rsidR="00784A1C" w:rsidRDefault="00575CA9" w:rsidP="00575CA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w:t>
      </w:r>
      <w:r w:rsidRPr="00A70C07">
        <w:rPr>
          <w:i/>
          <w:iCs/>
          <w:color w:val="00B050"/>
          <w:lang w:val="fr-FR"/>
        </w:rPr>
        <w:t xml:space="preserve">the strength of evidence and relevance of </w:t>
      </w:r>
      <w:r w:rsidR="00E945A7">
        <w:rPr>
          <w:i/>
          <w:iCs/>
          <w:color w:val="00B050"/>
          <w:lang w:val="fr-FR"/>
        </w:rPr>
        <w:t xml:space="preserve">interaction safety data </w:t>
      </w:r>
      <w:r>
        <w:rPr>
          <w:i/>
          <w:iCs/>
          <w:color w:val="00B050"/>
          <w:lang w:val="fr-FR"/>
        </w:rPr>
        <w:t xml:space="preserve">and </w:t>
      </w:r>
      <w:r w:rsidRPr="004C0C9B">
        <w:rPr>
          <w:i/>
          <w:iCs/>
          <w:color w:val="00B050"/>
          <w:lang w:val="fr-FR"/>
        </w:rPr>
        <w:t>whether they are appropriately reflected in the proposed product labelling</w:t>
      </w:r>
      <w:r>
        <w:rPr>
          <w:i/>
          <w:iCs/>
          <w:color w:val="00B050"/>
          <w:lang w:val="fr-FR"/>
        </w:rPr>
        <w:t>.</w:t>
      </w:r>
      <w:r w:rsidR="00E945A7">
        <w:rPr>
          <w:i/>
          <w:iCs/>
          <w:color w:val="00B050"/>
          <w:lang w:val="fr-FR"/>
        </w:rPr>
        <w:t xml:space="preserve"> Are the most frequent medications typically administered to the target population addressed?</w:t>
      </w:r>
    </w:p>
    <w:p w14:paraId="0FDC6942" w14:textId="77777777" w:rsidR="00575CA9" w:rsidRPr="00A5692C" w:rsidRDefault="00575CA9" w:rsidP="00575CA9">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313344F9" w14:textId="70153636" w:rsidR="00C50E57" w:rsidRDefault="009441C5" w:rsidP="00E60F60">
      <w:pPr>
        <w:pStyle w:val="Heading2Agency"/>
      </w:pPr>
      <w:bookmarkStart w:id="305" w:name="_Toc160790345"/>
      <w:bookmarkEnd w:id="304"/>
      <w:r>
        <w:t>Laboratory and other findings</w:t>
      </w:r>
      <w:bookmarkEnd w:id="305"/>
    </w:p>
    <w:p w14:paraId="29CD20BD" w14:textId="21442C42" w:rsidR="009441C5" w:rsidRPr="009441C5" w:rsidRDefault="009441C5" w:rsidP="009441C5">
      <w:pPr>
        <w:pStyle w:val="Guidancetext-Applicant"/>
        <w:spacing w:after="140"/>
        <w:rPr>
          <w:rStyle w:val="normaltextrun"/>
          <w:rFonts w:ascii="Verdana" w:hAnsi="Verdana" w:cs="Courier New"/>
          <w:sz w:val="18"/>
          <w:bdr w:val="none" w:sz="0" w:space="0" w:color="auto" w:frame="1"/>
        </w:rPr>
      </w:pPr>
      <w:bookmarkStart w:id="306" w:name="_Hlk153891935"/>
      <w:r w:rsidRPr="009441C5">
        <w:rPr>
          <w:rStyle w:val="normaltextrun"/>
          <w:rFonts w:ascii="Verdana" w:hAnsi="Verdana" w:cs="Courier New"/>
          <w:sz w:val="18"/>
          <w:bdr w:val="none" w:sz="0" w:space="0" w:color="auto" w:frame="1"/>
        </w:rPr>
        <w:t xml:space="preserve">Provide </w:t>
      </w:r>
      <w:proofErr w:type="gramStart"/>
      <w:r w:rsidRPr="009441C5">
        <w:rPr>
          <w:rStyle w:val="normaltextrun"/>
          <w:rFonts w:ascii="Verdana" w:hAnsi="Verdana" w:cs="Courier New"/>
          <w:sz w:val="18"/>
          <w:bdr w:val="none" w:sz="0" w:space="0" w:color="auto" w:frame="1"/>
        </w:rPr>
        <w:t>a brief summary</w:t>
      </w:r>
      <w:proofErr w:type="gramEnd"/>
      <w:r w:rsidRPr="009441C5">
        <w:rPr>
          <w:rStyle w:val="normaltextrun"/>
          <w:rFonts w:ascii="Verdana" w:hAnsi="Verdana" w:cs="Courier New"/>
          <w:sz w:val="18"/>
          <w:bdr w:val="none" w:sz="0" w:space="0" w:color="auto" w:frame="1"/>
        </w:rPr>
        <w:t xml:space="preserve"> of the most important information</w:t>
      </w:r>
      <w:r>
        <w:rPr>
          <w:rStyle w:val="normaltextrun"/>
          <w:rFonts w:ascii="Verdana" w:hAnsi="Verdana" w:cs="Courier New"/>
          <w:sz w:val="18"/>
          <w:bdr w:val="none" w:sz="0" w:space="0" w:color="auto" w:frame="1"/>
        </w:rPr>
        <w:t xml:space="preserve"> on </w:t>
      </w:r>
      <w:r w:rsidRPr="009441C5">
        <w:rPr>
          <w:rStyle w:val="normaltextrun"/>
          <w:rFonts w:ascii="Verdana" w:hAnsi="Verdana" w:cs="Courier New"/>
          <w:sz w:val="18"/>
          <w:bdr w:val="none" w:sz="0" w:space="0" w:color="auto" w:frame="1"/>
        </w:rPr>
        <w:t xml:space="preserve">laboratory </w:t>
      </w:r>
      <w:r>
        <w:rPr>
          <w:rStyle w:val="normaltextrun"/>
          <w:rFonts w:ascii="Verdana" w:hAnsi="Verdana" w:cs="Courier New"/>
          <w:sz w:val="18"/>
          <w:bdr w:val="none" w:sz="0" w:space="0" w:color="auto" w:frame="1"/>
        </w:rPr>
        <w:t xml:space="preserve">abnormalities related to AEs. </w:t>
      </w:r>
      <w:r w:rsidRPr="009441C5">
        <w:rPr>
          <w:rStyle w:val="normaltextrun"/>
          <w:rFonts w:ascii="Verdana" w:hAnsi="Verdana" w:cs="Courier New"/>
          <w:sz w:val="18"/>
          <w:bdr w:val="none" w:sz="0" w:space="0" w:color="auto" w:frame="1"/>
        </w:rPr>
        <w:t xml:space="preserve">If relevant, </w:t>
      </w:r>
      <w:r>
        <w:rPr>
          <w:rStyle w:val="normaltextrun"/>
          <w:rFonts w:ascii="Verdana" w:hAnsi="Verdana" w:cs="Courier New"/>
          <w:sz w:val="18"/>
          <w:bdr w:val="none" w:sz="0" w:space="0" w:color="auto" w:frame="1"/>
        </w:rPr>
        <w:t>a</w:t>
      </w:r>
      <w:r w:rsidRPr="009441C5">
        <w:rPr>
          <w:rStyle w:val="normaltextrun"/>
          <w:rFonts w:ascii="Verdana" w:hAnsi="Verdana" w:cs="Courier New"/>
          <w:sz w:val="18"/>
          <w:bdr w:val="none" w:sz="0" w:space="0" w:color="auto" w:frame="1"/>
        </w:rPr>
        <w:t>ny finding related</w:t>
      </w:r>
      <w:r>
        <w:rPr>
          <w:rStyle w:val="normaltextrun"/>
          <w:rFonts w:ascii="Verdana" w:hAnsi="Verdana" w:cs="Courier New"/>
          <w:sz w:val="18"/>
          <w:bdr w:val="none" w:sz="0" w:space="0" w:color="auto" w:frame="1"/>
        </w:rPr>
        <w:t xml:space="preserve"> to </w:t>
      </w:r>
      <w:r w:rsidR="00D61DCB">
        <w:rPr>
          <w:rStyle w:val="normaltextrun"/>
          <w:rFonts w:ascii="Verdana" w:hAnsi="Verdana" w:cs="Courier New"/>
          <w:sz w:val="18"/>
          <w:bdr w:val="none" w:sz="0" w:space="0" w:color="auto" w:frame="1"/>
        </w:rPr>
        <w:t xml:space="preserve">vital signs, </w:t>
      </w:r>
      <w:r w:rsidRPr="009441C5">
        <w:rPr>
          <w:rStyle w:val="normaltextrun"/>
          <w:rFonts w:ascii="Verdana" w:hAnsi="Verdana" w:cs="Courier New"/>
          <w:sz w:val="18"/>
          <w:bdr w:val="none" w:sz="0" w:space="0" w:color="auto" w:frame="1"/>
        </w:rPr>
        <w:t>physical examinations (e.g. weight loss)</w:t>
      </w:r>
      <w:r w:rsidR="000C44E8">
        <w:rPr>
          <w:rStyle w:val="normaltextrun"/>
          <w:rFonts w:ascii="Verdana" w:hAnsi="Verdana" w:cs="Courier New"/>
          <w:sz w:val="18"/>
          <w:bdr w:val="none" w:sz="0" w:space="0" w:color="auto" w:frame="1"/>
        </w:rPr>
        <w:t xml:space="preserve"> should be mentioned in this section</w:t>
      </w:r>
      <w:r w:rsidRPr="009441C5">
        <w:rPr>
          <w:rStyle w:val="normaltextrun"/>
          <w:rFonts w:ascii="Verdana" w:hAnsi="Verdana" w:cs="Courier New"/>
          <w:sz w:val="18"/>
          <w:bdr w:val="none" w:sz="0" w:space="0" w:color="auto" w:frame="1"/>
        </w:rPr>
        <w:t>.</w:t>
      </w:r>
    </w:p>
    <w:p w14:paraId="55716CC0" w14:textId="77777777" w:rsidR="000C44E8" w:rsidRPr="001A4DCD" w:rsidRDefault="000C44E8" w:rsidP="000C44E8">
      <w:pPr>
        <w:spacing w:after="140" w:line="280" w:lineRule="atLeast"/>
      </w:pPr>
      <w:bookmarkStart w:id="307" w:name="_Hlk153892014"/>
      <w:bookmarkEnd w:id="306"/>
      <w:r w:rsidRPr="001A4DCD">
        <w:t>&lt;Text&gt;</w:t>
      </w:r>
    </w:p>
    <w:p w14:paraId="7B65D272" w14:textId="77777777" w:rsidR="000C44E8" w:rsidRDefault="000C44E8" w:rsidP="000C44E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308" w:name="_Hlk153894206"/>
      <w:bookmarkEnd w:id="307"/>
      <w:r>
        <w:rPr>
          <w:b/>
          <w:bCs/>
          <w:i/>
          <w:iCs/>
        </w:rPr>
        <w:lastRenderedPageBreak/>
        <w:t>A</w:t>
      </w:r>
      <w:r w:rsidRPr="00A5692C">
        <w:rPr>
          <w:b/>
          <w:bCs/>
          <w:i/>
          <w:iCs/>
        </w:rPr>
        <w:t>ssessor’s comment</w:t>
      </w:r>
    </w:p>
    <w:p w14:paraId="0C47514F" w14:textId="680DC783" w:rsidR="000C44E8" w:rsidRDefault="000C44E8" w:rsidP="000C44E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w:t>
      </w:r>
      <w:r w:rsidRPr="00A70C07">
        <w:rPr>
          <w:i/>
          <w:iCs/>
          <w:color w:val="00B050"/>
          <w:lang w:val="fr-FR"/>
        </w:rPr>
        <w:t xml:space="preserve">the strength of evidence and relevance of </w:t>
      </w:r>
      <w:r>
        <w:rPr>
          <w:i/>
          <w:iCs/>
          <w:color w:val="00B050"/>
          <w:lang w:val="fr-FR"/>
        </w:rPr>
        <w:t>laboratory data and w</w:t>
      </w:r>
      <w:r w:rsidRPr="004C0C9B">
        <w:rPr>
          <w:i/>
          <w:iCs/>
          <w:color w:val="00B050"/>
          <w:lang w:val="fr-FR"/>
        </w:rPr>
        <w:t>hether they are appropriately reflected in the proposed product labelling</w:t>
      </w:r>
      <w:r>
        <w:rPr>
          <w:i/>
          <w:iCs/>
          <w:color w:val="00B050"/>
          <w:lang w:val="fr-FR"/>
        </w:rPr>
        <w:t>.</w:t>
      </w:r>
    </w:p>
    <w:p w14:paraId="2706FAC6" w14:textId="77777777" w:rsidR="000C44E8" w:rsidRPr="00A5692C" w:rsidRDefault="000C44E8" w:rsidP="000C44E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7A14124C" w14:textId="2CC2CDFC" w:rsidR="00D87F9B" w:rsidRDefault="00750980" w:rsidP="00E60F60">
      <w:pPr>
        <w:pStyle w:val="Heading2Agency"/>
      </w:pPr>
      <w:bookmarkStart w:id="309" w:name="_Toc160790346"/>
      <w:bookmarkEnd w:id="308"/>
      <w:r>
        <w:t>Post marketing experience</w:t>
      </w:r>
      <w:bookmarkEnd w:id="309"/>
    </w:p>
    <w:p w14:paraId="7E0B41D8" w14:textId="6F7105F1" w:rsidR="00750980" w:rsidRPr="009441C5" w:rsidRDefault="00750980" w:rsidP="00750980">
      <w:pPr>
        <w:pStyle w:val="Guidancetext-Applicant"/>
        <w:spacing w:after="140"/>
        <w:rPr>
          <w:rStyle w:val="normaltextrun"/>
          <w:rFonts w:ascii="Verdana" w:hAnsi="Verdana" w:cs="Courier New"/>
          <w:sz w:val="18"/>
          <w:bdr w:val="none" w:sz="0" w:space="0" w:color="auto" w:frame="1"/>
        </w:rPr>
      </w:pPr>
      <w:r w:rsidRPr="009441C5">
        <w:rPr>
          <w:rStyle w:val="normaltextrun"/>
          <w:rFonts w:ascii="Verdana" w:hAnsi="Verdana" w:cs="Courier New"/>
          <w:sz w:val="18"/>
          <w:bdr w:val="none" w:sz="0" w:space="0" w:color="auto" w:frame="1"/>
        </w:rPr>
        <w:t xml:space="preserve">Provide </w:t>
      </w:r>
      <w:r>
        <w:rPr>
          <w:rStyle w:val="normaltextrun"/>
          <w:rFonts w:ascii="Verdana" w:hAnsi="Verdana" w:cs="Courier New"/>
          <w:sz w:val="18"/>
          <w:bdr w:val="none" w:sz="0" w:space="0" w:color="auto" w:frame="1"/>
        </w:rPr>
        <w:t>information from post marketing experience, if any available.</w:t>
      </w:r>
    </w:p>
    <w:p w14:paraId="2AC292C6" w14:textId="4025B29D" w:rsidR="00750980" w:rsidRPr="001A4DCD" w:rsidRDefault="00750980" w:rsidP="00750980">
      <w:pPr>
        <w:spacing w:after="140" w:line="280" w:lineRule="atLeast"/>
      </w:pPr>
      <w:r>
        <w:t xml:space="preserve">&lt;N/A&gt; </w:t>
      </w:r>
      <w:r w:rsidRPr="001A4DCD">
        <w:t>&lt;Text&gt;</w:t>
      </w:r>
    </w:p>
    <w:p w14:paraId="6E8B63AF" w14:textId="77777777" w:rsidR="00563E56" w:rsidRDefault="00563E56" w:rsidP="00563E5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bookmarkStart w:id="310" w:name="_Hlk153895000"/>
      <w:r>
        <w:rPr>
          <w:b/>
          <w:bCs/>
          <w:i/>
          <w:iCs/>
        </w:rPr>
        <w:t>A</w:t>
      </w:r>
      <w:r w:rsidRPr="00A5692C">
        <w:rPr>
          <w:b/>
          <w:bCs/>
          <w:i/>
          <w:iCs/>
        </w:rPr>
        <w:t>ssessor’s comment</w:t>
      </w:r>
    </w:p>
    <w:p w14:paraId="747C1AD2" w14:textId="6AC3659E" w:rsidR="00563E56" w:rsidRDefault="00563E56" w:rsidP="00563E5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w:t>
      </w:r>
      <w:r w:rsidRPr="00A70C07">
        <w:rPr>
          <w:i/>
          <w:iCs/>
          <w:color w:val="00B050"/>
          <w:lang w:val="fr-FR"/>
        </w:rPr>
        <w:t xml:space="preserve">the strength of evidence and relevance of </w:t>
      </w:r>
      <w:r>
        <w:rPr>
          <w:i/>
          <w:iCs/>
          <w:color w:val="00B050"/>
          <w:lang w:val="fr-FR"/>
        </w:rPr>
        <w:t>information from post marketing experience and w</w:t>
      </w:r>
      <w:r w:rsidRPr="004C0C9B">
        <w:rPr>
          <w:i/>
          <w:iCs/>
          <w:color w:val="00B050"/>
          <w:lang w:val="fr-FR"/>
        </w:rPr>
        <w:t xml:space="preserve">hether </w:t>
      </w:r>
      <w:r>
        <w:rPr>
          <w:i/>
          <w:iCs/>
          <w:color w:val="00B050"/>
          <w:lang w:val="fr-FR"/>
        </w:rPr>
        <w:t>it is</w:t>
      </w:r>
      <w:r w:rsidRPr="004C0C9B">
        <w:rPr>
          <w:i/>
          <w:iCs/>
          <w:color w:val="00B050"/>
          <w:lang w:val="fr-FR"/>
        </w:rPr>
        <w:t xml:space="preserve"> appropriately reflected in the proposed product labelling</w:t>
      </w:r>
      <w:r>
        <w:rPr>
          <w:i/>
          <w:iCs/>
          <w:color w:val="00B050"/>
          <w:lang w:val="fr-FR"/>
        </w:rPr>
        <w:t>.</w:t>
      </w:r>
    </w:p>
    <w:p w14:paraId="581DDA02" w14:textId="77777777" w:rsidR="00563E56" w:rsidRPr="00A5692C" w:rsidRDefault="00563E56" w:rsidP="00563E56">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27989AD6" w14:textId="5A512AB4" w:rsidR="00D87F9B" w:rsidRDefault="00563E56" w:rsidP="00E60F60">
      <w:pPr>
        <w:pStyle w:val="Heading2Agency"/>
      </w:pPr>
      <w:bookmarkStart w:id="311" w:name="_Toc160790347"/>
      <w:bookmarkEnd w:id="310"/>
      <w:r>
        <w:t>In vitro biomarker test for patient selection for safety</w:t>
      </w:r>
      <w:bookmarkEnd w:id="311"/>
    </w:p>
    <w:p w14:paraId="112A9442" w14:textId="5C2F81D5" w:rsidR="00563E56" w:rsidRPr="00BE6921" w:rsidRDefault="00563E56" w:rsidP="00563E56">
      <w:pPr>
        <w:pStyle w:val="Guidancetext-Applicant"/>
        <w:spacing w:after="140"/>
        <w:rPr>
          <w:rStyle w:val="normaltextrun"/>
          <w:rFonts w:ascii="Verdana" w:hAnsi="Verdana" w:cs="Courier New"/>
          <w:sz w:val="18"/>
          <w:bdr w:val="none" w:sz="0" w:space="0" w:color="auto" w:frame="1"/>
        </w:rPr>
      </w:pPr>
      <w:r w:rsidRPr="00BE6921">
        <w:rPr>
          <w:rStyle w:val="normaltextrun"/>
          <w:rFonts w:ascii="Verdana" w:hAnsi="Verdana" w:cs="Courier New"/>
          <w:sz w:val="18"/>
          <w:bdr w:val="none" w:sz="0" w:space="0" w:color="auto" w:frame="1"/>
        </w:rPr>
        <w:t xml:space="preserve">If </w:t>
      </w:r>
      <w:r w:rsidRPr="00563E56">
        <w:rPr>
          <w:rStyle w:val="normaltextrun"/>
          <w:rFonts w:ascii="Verdana" w:hAnsi="Verdana" w:cs="Courier New"/>
          <w:sz w:val="18"/>
          <w:bdr w:val="none" w:sz="0" w:space="0" w:color="auto" w:frame="1"/>
        </w:rPr>
        <w:t>in vitro testing was used to exclude subjects based on safety concerns</w:t>
      </w:r>
      <w:r>
        <w:rPr>
          <w:rStyle w:val="normaltextrun"/>
          <w:rFonts w:ascii="Verdana" w:hAnsi="Verdana" w:cs="Courier New"/>
          <w:sz w:val="18"/>
          <w:bdr w:val="none" w:sz="0" w:space="0" w:color="auto" w:frame="1"/>
        </w:rPr>
        <w:t xml:space="preserve">, </w:t>
      </w:r>
      <w:r w:rsidRPr="00BE6921">
        <w:rPr>
          <w:rStyle w:val="normaltextrun"/>
          <w:rFonts w:ascii="Verdana" w:hAnsi="Verdana" w:cs="Courier New"/>
          <w:sz w:val="18"/>
          <w:bdr w:val="none" w:sz="0" w:space="0" w:color="auto" w:frame="1"/>
        </w:rPr>
        <w:t>provide the scientific rationale for the choice of the predictive in vitro biomarker test</w:t>
      </w:r>
      <w:r>
        <w:rPr>
          <w:rStyle w:val="normaltextrun"/>
          <w:rFonts w:ascii="Verdana" w:hAnsi="Verdana" w:cs="Courier New"/>
          <w:sz w:val="18"/>
          <w:bdr w:val="none" w:sz="0" w:space="0" w:color="auto" w:frame="1"/>
        </w:rPr>
        <w:t xml:space="preserve"> </w:t>
      </w:r>
      <w:r w:rsidRPr="00BE6921">
        <w:rPr>
          <w:rStyle w:val="normaltextrun"/>
          <w:rFonts w:ascii="Verdana" w:hAnsi="Verdana" w:cs="Courier New"/>
          <w:sz w:val="18"/>
          <w:bdr w:val="none" w:sz="0" w:space="0" w:color="auto" w:frame="1"/>
        </w:rPr>
        <w:t>(e.g. prevalence, relation to disease mechanism).</w:t>
      </w:r>
    </w:p>
    <w:p w14:paraId="29865802" w14:textId="4D67B7D6" w:rsidR="00563E56" w:rsidRPr="00BE6921" w:rsidRDefault="00563E56" w:rsidP="00650018">
      <w:pPr>
        <w:pStyle w:val="Guidancetext-Applicant"/>
        <w:spacing w:after="140"/>
        <w:rPr>
          <w:rStyle w:val="normaltextrun"/>
          <w:rFonts w:ascii="Verdana" w:hAnsi="Verdana" w:cs="Courier New"/>
          <w:sz w:val="18"/>
          <w:bdr w:val="none" w:sz="0" w:space="0" w:color="auto" w:frame="1"/>
        </w:rPr>
      </w:pPr>
      <w:r>
        <w:rPr>
          <w:rStyle w:val="normaltextrun"/>
          <w:rFonts w:ascii="Verdana" w:hAnsi="Verdana" w:cs="Courier New"/>
          <w:sz w:val="18"/>
          <w:bdr w:val="none" w:sz="0" w:space="0" w:color="auto" w:frame="1"/>
        </w:rPr>
        <w:t>D</w:t>
      </w:r>
      <w:r w:rsidRPr="00BE6921">
        <w:rPr>
          <w:rStyle w:val="normaltextrun"/>
          <w:rFonts w:ascii="Verdana" w:hAnsi="Verdana" w:cs="Courier New"/>
          <w:sz w:val="18"/>
          <w:bdr w:val="none" w:sz="0" w:space="0" w:color="auto" w:frame="1"/>
        </w:rPr>
        <w:t>escribe the analytical method including assay platform, specimen</w:t>
      </w:r>
      <w:r>
        <w:rPr>
          <w:rStyle w:val="normaltextrun"/>
          <w:rFonts w:ascii="Verdana" w:hAnsi="Verdana" w:cs="Courier New"/>
          <w:sz w:val="18"/>
          <w:bdr w:val="none" w:sz="0" w:space="0" w:color="auto" w:frame="1"/>
        </w:rPr>
        <w:t>s</w:t>
      </w:r>
      <w:r w:rsidRPr="00BE6921">
        <w:rPr>
          <w:rStyle w:val="normaltextrun"/>
          <w:rFonts w:ascii="Verdana" w:hAnsi="Verdana" w:cs="Courier New"/>
          <w:sz w:val="18"/>
          <w:bdr w:val="none" w:sz="0" w:space="0" w:color="auto" w:frame="1"/>
        </w:rPr>
        <w:t xml:space="preserve">, and read-out method. </w:t>
      </w:r>
      <w:r w:rsidR="00650018" w:rsidRPr="00650018">
        <w:rPr>
          <w:rStyle w:val="normaltextrun"/>
          <w:rFonts w:ascii="Verdana" w:hAnsi="Verdana" w:cs="Courier New"/>
          <w:sz w:val="18"/>
          <w:bdr w:val="none" w:sz="0" w:space="0" w:color="auto" w:frame="1"/>
        </w:rPr>
        <w:t>Clinical validity (sensitivity/specificity) should be described either by correlation with a clinical endpoint (for novel assays) or by concordance with a clinically valid reference assay</w:t>
      </w:r>
      <w:r w:rsidR="00650018">
        <w:rPr>
          <w:rStyle w:val="normaltextrun"/>
          <w:rFonts w:ascii="Verdana" w:hAnsi="Verdana" w:cs="Courier New"/>
          <w:sz w:val="18"/>
          <w:bdr w:val="none" w:sz="0" w:space="0" w:color="auto" w:frame="1"/>
        </w:rPr>
        <w:t xml:space="preserve">. </w:t>
      </w:r>
      <w:r w:rsidR="00650018" w:rsidRPr="00650018">
        <w:rPr>
          <w:rStyle w:val="normaltextrun"/>
          <w:rFonts w:ascii="Verdana" w:hAnsi="Verdana" w:cs="Courier New"/>
          <w:sz w:val="18"/>
          <w:bdr w:val="none" w:sz="0" w:space="0" w:color="auto" w:frame="1"/>
        </w:rPr>
        <w:t>Cut-point selection should be described in detail since it is of particular importance for the benefit/risk assessment.</w:t>
      </w:r>
    </w:p>
    <w:p w14:paraId="18353CBC" w14:textId="77777777" w:rsidR="00650018" w:rsidRPr="001A4DCD" w:rsidRDefault="00650018" w:rsidP="00650018">
      <w:pPr>
        <w:spacing w:after="140" w:line="280" w:lineRule="atLeast"/>
      </w:pPr>
      <w:r>
        <w:t xml:space="preserve">&lt;N/A&gt; </w:t>
      </w:r>
      <w:r w:rsidRPr="001A4DCD">
        <w:t>&lt;Text&gt;</w:t>
      </w:r>
    </w:p>
    <w:p w14:paraId="5A283A1B" w14:textId="77777777" w:rsidR="00650018" w:rsidRDefault="00650018" w:rsidP="0065001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rPr>
          <w:b/>
          <w:bCs/>
          <w:i/>
          <w:iCs/>
        </w:rPr>
      </w:pPr>
      <w:r>
        <w:rPr>
          <w:b/>
          <w:bCs/>
          <w:i/>
          <w:iCs/>
        </w:rPr>
        <w:t>A</w:t>
      </w:r>
      <w:r w:rsidRPr="00A5692C">
        <w:rPr>
          <w:b/>
          <w:bCs/>
          <w:i/>
          <w:iCs/>
        </w:rPr>
        <w:t>ssessor’s comment</w:t>
      </w:r>
    </w:p>
    <w:p w14:paraId="544A0012" w14:textId="16E8C7F3" w:rsidR="00650018" w:rsidRDefault="00650018" w:rsidP="0065001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color w:val="00B050"/>
          <w:lang w:val="fr-FR"/>
        </w:rPr>
      </w:pPr>
      <w:r>
        <w:rPr>
          <w:i/>
          <w:iCs/>
          <w:color w:val="00B050"/>
          <w:lang w:val="fr-FR"/>
        </w:rPr>
        <w:t xml:space="preserve">Comment on </w:t>
      </w:r>
      <w:r w:rsidRPr="00A70C07">
        <w:rPr>
          <w:i/>
          <w:iCs/>
          <w:color w:val="00B050"/>
          <w:lang w:val="fr-FR"/>
        </w:rPr>
        <w:t xml:space="preserve">the strength of evidence and relevance of </w:t>
      </w:r>
      <w:r>
        <w:rPr>
          <w:i/>
          <w:iCs/>
          <w:color w:val="00B050"/>
          <w:lang w:val="fr-FR"/>
        </w:rPr>
        <w:t>information about the proposed biomarker. Is there sufficient justification for the use of the biomarker to select patients based on safety? Is</w:t>
      </w:r>
      <w:r w:rsidRPr="004C0C9B">
        <w:rPr>
          <w:i/>
          <w:iCs/>
          <w:color w:val="00B050"/>
          <w:lang w:val="fr-FR"/>
        </w:rPr>
        <w:t xml:space="preserve"> the proposed product labelling</w:t>
      </w:r>
      <w:r>
        <w:rPr>
          <w:i/>
          <w:iCs/>
          <w:color w:val="00B050"/>
          <w:lang w:val="fr-FR"/>
        </w:rPr>
        <w:t xml:space="preserve"> sufficiently clear in this regard?</w:t>
      </w:r>
    </w:p>
    <w:p w14:paraId="35F1A076" w14:textId="77777777" w:rsidR="00650018" w:rsidRPr="00A5692C" w:rsidRDefault="00650018" w:rsidP="00650018">
      <w:pPr>
        <w:pStyle w:val="BodytextAgenc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left"/>
        <w:rPr>
          <w:i/>
          <w:iCs/>
        </w:rPr>
      </w:pPr>
      <w:r>
        <w:rPr>
          <w:i/>
          <w:iCs/>
        </w:rPr>
        <w:t>&lt;Text&gt;</w:t>
      </w:r>
    </w:p>
    <w:p w14:paraId="25BF2BAF" w14:textId="5EB53AB4" w:rsidR="00650018" w:rsidRPr="007F2D09" w:rsidRDefault="00650018" w:rsidP="00E60F60">
      <w:pPr>
        <w:pStyle w:val="Heading2Agency"/>
      </w:pPr>
      <w:bookmarkStart w:id="312" w:name="_Toc160790348"/>
      <w:r>
        <w:t xml:space="preserve">Overall assessment of clinical </w:t>
      </w:r>
      <w:r w:rsidR="007C37DA">
        <w:t>safety</w:t>
      </w:r>
      <w:bookmarkEnd w:id="312"/>
    </w:p>
    <w:p w14:paraId="31FBA0F5" w14:textId="77777777" w:rsidR="00650018" w:rsidRPr="0007642E" w:rsidRDefault="00650018" w:rsidP="00983104">
      <w:pPr>
        <w:pStyle w:val="Heading3Agency"/>
        <w:rPr>
          <w:snapToGrid w:val="0"/>
        </w:rPr>
      </w:pPr>
      <w:bookmarkStart w:id="313" w:name="_Toc160790349"/>
      <w:r>
        <w:rPr>
          <w:snapToGrid w:val="0"/>
        </w:rPr>
        <w:t>Discussion</w:t>
      </w:r>
      <w:bookmarkEnd w:id="313"/>
    </w:p>
    <w:p w14:paraId="1D5A9C51" w14:textId="08A080D3" w:rsidR="00650018" w:rsidRDefault="00650018" w:rsidP="00650018">
      <w:pPr>
        <w:pStyle w:val="BodytextAgency"/>
        <w:spacing w:line="240" w:lineRule="auto"/>
        <w:jc w:val="left"/>
        <w:rPr>
          <w:i/>
          <w:iCs/>
          <w:color w:val="00B050"/>
        </w:rPr>
      </w:pPr>
      <w:r w:rsidRPr="00522B6C">
        <w:rPr>
          <w:i/>
          <w:iCs/>
          <w:color w:val="00B050"/>
        </w:rPr>
        <w:t xml:space="preserve">This should </w:t>
      </w:r>
      <w:r>
        <w:rPr>
          <w:i/>
          <w:iCs/>
          <w:color w:val="00B050"/>
        </w:rPr>
        <w:t xml:space="preserve">include </w:t>
      </w:r>
      <w:proofErr w:type="gramStart"/>
      <w:r w:rsidRPr="00522B6C">
        <w:rPr>
          <w:i/>
          <w:iCs/>
          <w:color w:val="00B050"/>
        </w:rPr>
        <w:t xml:space="preserve">a </w:t>
      </w:r>
      <w:r>
        <w:rPr>
          <w:i/>
          <w:iCs/>
          <w:color w:val="00B050"/>
        </w:rPr>
        <w:t xml:space="preserve">brief </w:t>
      </w:r>
      <w:r w:rsidRPr="00522B6C">
        <w:rPr>
          <w:i/>
          <w:iCs/>
          <w:color w:val="00B050"/>
        </w:rPr>
        <w:t>summary</w:t>
      </w:r>
      <w:proofErr w:type="gramEnd"/>
      <w:r w:rsidRPr="00522B6C">
        <w:rPr>
          <w:i/>
          <w:iCs/>
          <w:color w:val="00B050"/>
        </w:rPr>
        <w:t xml:space="preserve"> of the </w:t>
      </w:r>
      <w:r>
        <w:rPr>
          <w:i/>
          <w:iCs/>
          <w:color w:val="00B050"/>
        </w:rPr>
        <w:t xml:space="preserve">key </w:t>
      </w:r>
      <w:r w:rsidR="009C30A6">
        <w:rPr>
          <w:i/>
          <w:iCs/>
          <w:color w:val="00B050"/>
        </w:rPr>
        <w:t>safety</w:t>
      </w:r>
      <w:r>
        <w:rPr>
          <w:i/>
          <w:iCs/>
          <w:color w:val="00B050"/>
        </w:rPr>
        <w:t xml:space="preserve"> findings and a critical discussion focusing on the </w:t>
      </w:r>
      <w:r w:rsidRPr="00522B6C">
        <w:rPr>
          <w:i/>
          <w:iCs/>
          <w:color w:val="00B050"/>
        </w:rPr>
        <w:t xml:space="preserve">strengths and weaknesses of </w:t>
      </w:r>
      <w:r>
        <w:rPr>
          <w:i/>
          <w:iCs/>
          <w:color w:val="00B050"/>
        </w:rPr>
        <w:t xml:space="preserve">the whole </w:t>
      </w:r>
      <w:r w:rsidR="009C30A6">
        <w:rPr>
          <w:i/>
          <w:iCs/>
          <w:color w:val="00B050"/>
        </w:rPr>
        <w:t>safety</w:t>
      </w:r>
      <w:r>
        <w:rPr>
          <w:i/>
          <w:iCs/>
          <w:color w:val="00B050"/>
        </w:rPr>
        <w:t xml:space="preserve"> package </w:t>
      </w:r>
      <w:r w:rsidRPr="00522B6C">
        <w:rPr>
          <w:i/>
          <w:iCs/>
          <w:color w:val="00B050"/>
        </w:rPr>
        <w:t>submitted</w:t>
      </w:r>
      <w:r>
        <w:rPr>
          <w:i/>
          <w:iCs/>
          <w:color w:val="00B050"/>
        </w:rPr>
        <w:t xml:space="preserve"> to inform the benefit/risk assessment of the product.</w:t>
      </w:r>
    </w:p>
    <w:p w14:paraId="382B8394" w14:textId="6D7CF8D4" w:rsidR="00650018" w:rsidRPr="0060248C" w:rsidRDefault="00650018" w:rsidP="00650018">
      <w:pPr>
        <w:pStyle w:val="BodytextAgency"/>
        <w:spacing w:line="240" w:lineRule="auto"/>
        <w:jc w:val="left"/>
        <w:rPr>
          <w:i/>
          <w:iCs/>
          <w:color w:val="00B050"/>
        </w:rPr>
      </w:pPr>
      <w:r>
        <w:rPr>
          <w:i/>
          <w:iCs/>
          <w:color w:val="00B050"/>
        </w:rPr>
        <w:t xml:space="preserve">It is based on the boxed comments of the Clinical </w:t>
      </w:r>
      <w:r w:rsidR="009C30A6">
        <w:rPr>
          <w:i/>
          <w:iCs/>
          <w:color w:val="00B050"/>
        </w:rPr>
        <w:t>Safety</w:t>
      </w:r>
      <w:r>
        <w:rPr>
          <w:i/>
          <w:iCs/>
          <w:color w:val="00B050"/>
        </w:rPr>
        <w:t xml:space="preserve"> section but should </w:t>
      </w:r>
      <w:r w:rsidRPr="00522B6C">
        <w:rPr>
          <w:i/>
          <w:iCs/>
          <w:color w:val="00B050"/>
          <w:u w:val="single"/>
        </w:rPr>
        <w:t>not</w:t>
      </w:r>
      <w:r w:rsidRPr="00522B6C">
        <w:rPr>
          <w:i/>
          <w:iCs/>
          <w:color w:val="00B050"/>
        </w:rPr>
        <w:t xml:space="preserve"> be a copy/paste of </w:t>
      </w:r>
      <w:r>
        <w:rPr>
          <w:i/>
          <w:iCs/>
          <w:color w:val="00B050"/>
        </w:rPr>
        <w:t xml:space="preserve">all </w:t>
      </w:r>
      <w:r w:rsidRPr="00522B6C">
        <w:rPr>
          <w:i/>
          <w:iCs/>
          <w:color w:val="00B050"/>
        </w:rPr>
        <w:t>the</w:t>
      </w:r>
      <w:r>
        <w:rPr>
          <w:i/>
          <w:iCs/>
          <w:color w:val="00B050"/>
        </w:rPr>
        <w:t>se comments.</w:t>
      </w:r>
      <w:r w:rsidRPr="00522B6C">
        <w:rPr>
          <w:i/>
          <w:iCs/>
          <w:color w:val="00B050"/>
        </w:rPr>
        <w:t xml:space="preserve"> </w:t>
      </w:r>
      <w:r>
        <w:rPr>
          <w:i/>
          <w:iCs/>
          <w:color w:val="00B050"/>
        </w:rPr>
        <w:t xml:space="preserve">This discussion </w:t>
      </w:r>
      <w:r w:rsidRPr="00522B6C">
        <w:rPr>
          <w:i/>
          <w:iCs/>
          <w:color w:val="00B050"/>
        </w:rPr>
        <w:t xml:space="preserve">should emphasise the main areas of uncertainty that should be addressed </w:t>
      </w:r>
      <w:r>
        <w:rPr>
          <w:i/>
          <w:iCs/>
          <w:color w:val="00B050"/>
        </w:rPr>
        <w:t xml:space="preserve">by the Applicant </w:t>
      </w:r>
      <w:r w:rsidRPr="00522B6C">
        <w:rPr>
          <w:i/>
          <w:iCs/>
          <w:color w:val="00B050"/>
        </w:rPr>
        <w:t>in response to the LOQ.</w:t>
      </w:r>
    </w:p>
    <w:p w14:paraId="5F3A99C5" w14:textId="449FA914" w:rsidR="00650018" w:rsidRDefault="009C30A6" w:rsidP="002F6059">
      <w:pPr>
        <w:spacing w:after="140" w:line="240" w:lineRule="auto"/>
        <w:jc w:val="left"/>
        <w:rPr>
          <w:i/>
          <w:iCs/>
          <w:color w:val="00B050"/>
        </w:rPr>
      </w:pPr>
      <w:r>
        <w:rPr>
          <w:i/>
          <w:iCs/>
          <w:color w:val="00B050"/>
        </w:rPr>
        <w:t xml:space="preserve">In terms of structure, it should follow the </w:t>
      </w:r>
      <w:r w:rsidR="00772954">
        <w:rPr>
          <w:i/>
          <w:iCs/>
          <w:color w:val="00B050"/>
        </w:rPr>
        <w:t xml:space="preserve">sections of </w:t>
      </w:r>
      <w:r>
        <w:rPr>
          <w:i/>
          <w:iCs/>
          <w:color w:val="00B050"/>
        </w:rPr>
        <w:t xml:space="preserve">the results above. Include a discussion </w:t>
      </w:r>
      <w:r w:rsidR="002F6059">
        <w:rPr>
          <w:i/>
          <w:iCs/>
          <w:color w:val="00B050"/>
        </w:rPr>
        <w:t>on the f</w:t>
      </w:r>
      <w:r>
        <w:rPr>
          <w:i/>
          <w:iCs/>
          <w:color w:val="00B050"/>
        </w:rPr>
        <w:t>ulfilment of requirements (legal, guidelines, scientific advice)</w:t>
      </w:r>
      <w:r w:rsidR="002F6059">
        <w:rPr>
          <w:i/>
          <w:iCs/>
          <w:color w:val="00B050"/>
        </w:rPr>
        <w:t xml:space="preserve"> and </w:t>
      </w:r>
      <w:r w:rsidR="002F6059" w:rsidRPr="002F6059">
        <w:rPr>
          <w:i/>
          <w:iCs/>
          <w:color w:val="00B050"/>
        </w:rPr>
        <w:t>on the key findings and deficiencies, which should be part of the B/R assessment</w:t>
      </w:r>
      <w:r w:rsidR="002F6059">
        <w:rPr>
          <w:i/>
          <w:iCs/>
          <w:color w:val="00B050"/>
        </w:rPr>
        <w:t>.</w:t>
      </w:r>
    </w:p>
    <w:p w14:paraId="0A07C39D" w14:textId="39A90C43" w:rsidR="00B97B36" w:rsidRDefault="00B97B36" w:rsidP="002F6059">
      <w:pPr>
        <w:spacing w:after="140" w:line="240" w:lineRule="auto"/>
        <w:jc w:val="left"/>
        <w:rPr>
          <w:i/>
          <w:iCs/>
          <w:color w:val="00B050"/>
        </w:rPr>
      </w:pPr>
      <w:r w:rsidRPr="00B97B36">
        <w:rPr>
          <w:i/>
          <w:iCs/>
          <w:color w:val="00B050"/>
        </w:rPr>
        <w:t>Comment on wh</w:t>
      </w:r>
      <w:r>
        <w:rPr>
          <w:i/>
          <w:iCs/>
          <w:color w:val="00B050"/>
        </w:rPr>
        <w:t>at</w:t>
      </w:r>
      <w:r w:rsidRPr="00B97B36">
        <w:rPr>
          <w:i/>
          <w:iCs/>
          <w:color w:val="00B050"/>
        </w:rPr>
        <w:t xml:space="preserve"> safety findings should be considered for inclusion in the safety specification of the RMP.</w:t>
      </w:r>
    </w:p>
    <w:p w14:paraId="227239F3" w14:textId="77777777" w:rsidR="00650018" w:rsidRDefault="00650018" w:rsidP="00650018">
      <w:pPr>
        <w:pStyle w:val="BodytextAgency"/>
      </w:pPr>
      <w:r>
        <w:lastRenderedPageBreak/>
        <w:t>&lt;Text&gt;</w:t>
      </w:r>
    </w:p>
    <w:p w14:paraId="1325E1E4" w14:textId="1AD7428E" w:rsidR="00650018" w:rsidRDefault="00650018" w:rsidP="002F6059">
      <w:pPr>
        <w:spacing w:after="140" w:line="280" w:lineRule="atLeast"/>
        <w:jc w:val="left"/>
        <w:rPr>
          <w:u w:val="single"/>
        </w:rPr>
      </w:pPr>
      <w:r>
        <w:rPr>
          <w:u w:val="single"/>
        </w:rPr>
        <w:t xml:space="preserve">&lt;Additional </w:t>
      </w:r>
      <w:r w:rsidR="002F6059">
        <w:rPr>
          <w:u w:val="single"/>
        </w:rPr>
        <w:t xml:space="preserve">safety </w:t>
      </w:r>
      <w:r w:rsidRPr="0060248C">
        <w:rPr>
          <w:u w:val="single"/>
        </w:rPr>
        <w:t xml:space="preserve">data </w:t>
      </w:r>
      <w:r>
        <w:rPr>
          <w:u w:val="single"/>
        </w:rPr>
        <w:t>in the context of a &lt;conditional MA&gt; or MA under exceptional circumstances&gt;</w:t>
      </w:r>
    </w:p>
    <w:p w14:paraId="2F57ADAA" w14:textId="77777777" w:rsidR="00650018" w:rsidRPr="00AE08EC" w:rsidRDefault="00650018" w:rsidP="00650018">
      <w:pPr>
        <w:spacing w:after="0" w:line="240" w:lineRule="auto"/>
        <w:jc w:val="left"/>
        <w:rPr>
          <w:rFonts w:eastAsia="Verdana"/>
          <w:i/>
          <w:color w:val="339966"/>
          <w:lang w:eastAsia="en-GB"/>
        </w:rPr>
      </w:pPr>
      <w:r w:rsidRPr="00AE08EC">
        <w:rPr>
          <w:rFonts w:eastAsia="Verdana"/>
          <w:i/>
          <w:color w:val="339966"/>
          <w:lang w:eastAsia="en-GB"/>
        </w:rPr>
        <w:t xml:space="preserve">Describe the data </w:t>
      </w:r>
      <w:r w:rsidRPr="00D030EB">
        <w:rPr>
          <w:rFonts w:eastAsia="Verdana"/>
          <w:i/>
          <w:color w:val="339966"/>
          <w:lang w:eastAsia="en-GB"/>
        </w:rPr>
        <w:t xml:space="preserve">missing from </w:t>
      </w:r>
      <w:r w:rsidRPr="00AE08EC">
        <w:rPr>
          <w:rFonts w:eastAsia="Verdana"/>
          <w:i/>
          <w:color w:val="339966"/>
          <w:lang w:eastAsia="en-GB"/>
        </w:rPr>
        <w:t>Module 5, wh</w:t>
      </w:r>
      <w:r w:rsidRPr="00D030EB">
        <w:rPr>
          <w:rFonts w:eastAsia="Verdana"/>
          <w:i/>
          <w:color w:val="339966"/>
          <w:lang w:eastAsia="en-GB"/>
        </w:rPr>
        <w:t>y they</w:t>
      </w:r>
      <w:r w:rsidRPr="00AE08EC">
        <w:rPr>
          <w:rFonts w:eastAsia="Verdana"/>
          <w:i/>
          <w:color w:val="339966"/>
          <w:lang w:eastAsia="en-GB"/>
        </w:rPr>
        <w:t xml:space="preserve"> </w:t>
      </w:r>
      <w:r w:rsidRPr="00D030EB">
        <w:rPr>
          <w:rFonts w:eastAsia="Verdana"/>
          <w:i/>
          <w:color w:val="339966"/>
          <w:lang w:eastAsia="en-GB"/>
        </w:rPr>
        <w:t xml:space="preserve">are </w:t>
      </w:r>
      <w:r w:rsidRPr="00AE08EC">
        <w:rPr>
          <w:rFonts w:eastAsia="Verdana"/>
          <w:i/>
          <w:color w:val="339966"/>
          <w:lang w:eastAsia="en-GB"/>
        </w:rPr>
        <w:t>missing (rarity of disease = exceptional, early development = conditional) and how the gap is foreseen to be bridged, i.e. wh</w:t>
      </w:r>
      <w:r w:rsidRPr="00D030EB">
        <w:rPr>
          <w:rFonts w:eastAsia="Verdana"/>
          <w:i/>
          <w:color w:val="339966"/>
          <w:lang w:eastAsia="en-GB"/>
        </w:rPr>
        <w:t>at</w:t>
      </w:r>
      <w:r w:rsidRPr="00AE08EC">
        <w:rPr>
          <w:rFonts w:eastAsia="Verdana"/>
          <w:i/>
          <w:color w:val="339966"/>
          <w:lang w:eastAsia="en-GB"/>
        </w:rPr>
        <w:t xml:space="preserve"> data </w:t>
      </w:r>
      <w:r w:rsidRPr="00D030EB">
        <w:rPr>
          <w:rFonts w:eastAsia="Verdana"/>
          <w:i/>
          <w:color w:val="339966"/>
          <w:lang w:eastAsia="en-GB"/>
        </w:rPr>
        <w:t xml:space="preserve">are </w:t>
      </w:r>
      <w:r w:rsidRPr="00AE08EC">
        <w:rPr>
          <w:rFonts w:eastAsia="Verdana"/>
          <w:i/>
          <w:color w:val="339966"/>
          <w:lang w:eastAsia="en-GB"/>
        </w:rPr>
        <w:t>required</w:t>
      </w:r>
      <w:r w:rsidRPr="00D030EB">
        <w:rPr>
          <w:rFonts w:eastAsia="Verdana"/>
          <w:i/>
          <w:color w:val="339966"/>
          <w:lang w:eastAsia="en-GB"/>
        </w:rPr>
        <w:t>.</w:t>
      </w:r>
    </w:p>
    <w:p w14:paraId="51AE1152" w14:textId="77777777" w:rsidR="00650018" w:rsidRPr="00E5349C" w:rsidRDefault="004376CF" w:rsidP="00650018">
      <w:pPr>
        <w:spacing w:after="140" w:line="240" w:lineRule="auto"/>
        <w:rPr>
          <w:i/>
          <w:iCs/>
          <w:u w:val="single"/>
        </w:rPr>
      </w:pPr>
      <w:hyperlink r:id="rId20" w:anchor="guidance-for-great-britain-conditional-marketing-authorisation-applications" w:history="1">
        <w:r w:rsidR="00650018" w:rsidRPr="00E5349C">
          <w:rPr>
            <w:rStyle w:val="Hyperlink"/>
            <w:i/>
            <w:iCs/>
          </w:rPr>
          <w:t>https://www.gov.uk/guidance/conditional-marketing-authorisations-exceptional-circumstances-marketing-authorisations-and-national-scientific-advice#guidance-for-great-britain-conditional-marketing-authorisation-applications</w:t>
        </w:r>
      </w:hyperlink>
    </w:p>
    <w:p w14:paraId="1A63BC6D" w14:textId="60CC0AA9" w:rsidR="00CA099C" w:rsidRDefault="00CA099C" w:rsidP="00650018">
      <w:pPr>
        <w:pStyle w:val="BodytextAgency"/>
        <w:rPr>
          <w:i/>
          <w:iCs/>
          <w:color w:val="00B050"/>
        </w:rPr>
      </w:pPr>
      <w:bookmarkStart w:id="314" w:name="_Hlk153991709"/>
      <w:r w:rsidRPr="00522B6C">
        <w:rPr>
          <w:i/>
          <w:iCs/>
          <w:color w:val="00B050"/>
        </w:rPr>
        <w:t>Th</w:t>
      </w:r>
      <w:r>
        <w:rPr>
          <w:i/>
          <w:iCs/>
          <w:color w:val="00B050"/>
        </w:rPr>
        <w:t>e following statement should be used:</w:t>
      </w:r>
    </w:p>
    <w:p w14:paraId="31406CD5" w14:textId="415CA647" w:rsidR="00CA099C" w:rsidRDefault="00CA099C" w:rsidP="00CA099C">
      <w:pPr>
        <w:pStyle w:val="BodytextAgency"/>
        <w:spacing w:line="240" w:lineRule="auto"/>
        <w:jc w:val="left"/>
      </w:pPr>
      <w:r w:rsidRPr="00CA099C">
        <w:t>&lt;The following measures are necessary to address the missing safety data in the context of a &lt;conditional&gt; MA &lt;under exceptional circumstances&gt;:&gt;</w:t>
      </w:r>
    </w:p>
    <w:bookmarkEnd w:id="314"/>
    <w:p w14:paraId="1DDB6A55" w14:textId="4F52A994" w:rsidR="00650018" w:rsidRDefault="00650018" w:rsidP="00650018">
      <w:pPr>
        <w:pStyle w:val="BodytextAgency"/>
      </w:pPr>
      <w:r>
        <w:t>&lt;Text&gt;</w:t>
      </w:r>
    </w:p>
    <w:p w14:paraId="058AF5CE" w14:textId="77777777" w:rsidR="00650018" w:rsidRDefault="00650018" w:rsidP="1192C4A8">
      <w:pPr>
        <w:pStyle w:val="Heading3Agency"/>
      </w:pPr>
      <w:bookmarkStart w:id="315" w:name="_Toc160790350"/>
      <w:r>
        <w:t>Product information</w:t>
      </w:r>
      <w:bookmarkEnd w:id="315"/>
    </w:p>
    <w:p w14:paraId="3F0498C8" w14:textId="4818ED7C" w:rsidR="00650018" w:rsidRDefault="00650018" w:rsidP="00650018">
      <w:pPr>
        <w:pStyle w:val="Guidancetext-Rapps"/>
        <w:spacing w:after="140"/>
        <w:rPr>
          <w:rFonts w:ascii="Verdana" w:hAnsi="Verdana"/>
          <w:sz w:val="18"/>
        </w:rPr>
      </w:pPr>
      <w:r w:rsidRPr="00504D8A">
        <w:rPr>
          <w:rFonts w:ascii="Verdana" w:hAnsi="Verdana"/>
          <w:sz w:val="18"/>
        </w:rPr>
        <w:t xml:space="preserve">This should be a general assessment of the suitability of the proposed SmPC. </w:t>
      </w:r>
      <w:r w:rsidRPr="00504D8A">
        <w:rPr>
          <w:rFonts w:ascii="Verdana" w:hAnsi="Verdana"/>
          <w:sz w:val="18"/>
          <w:u w:val="single"/>
        </w:rPr>
        <w:t>Comments and edits should be made directly in the attached product information</w:t>
      </w:r>
      <w:r w:rsidRPr="00CA099C">
        <w:rPr>
          <w:rFonts w:ascii="Verdana" w:hAnsi="Verdana"/>
          <w:sz w:val="18"/>
        </w:rPr>
        <w:t>.</w:t>
      </w:r>
    </w:p>
    <w:p w14:paraId="758D003A" w14:textId="026BB743" w:rsidR="00CA099C" w:rsidRDefault="00CA099C" w:rsidP="00650018">
      <w:pPr>
        <w:pStyle w:val="Guidancetext-Rapps"/>
        <w:spacing w:after="140"/>
        <w:rPr>
          <w:rFonts w:ascii="Verdana" w:hAnsi="Verdana"/>
          <w:sz w:val="18"/>
          <w:u w:val="single"/>
        </w:rPr>
      </w:pPr>
      <w:r>
        <w:rPr>
          <w:rFonts w:ascii="Verdana" w:hAnsi="Verdana"/>
          <w:sz w:val="18"/>
        </w:rPr>
        <w:t xml:space="preserve">Ensure that all information in the safety sections of the SmPC is explicitly supported by the scientific assessment. </w:t>
      </w:r>
    </w:p>
    <w:p w14:paraId="6C713655" w14:textId="77777777" w:rsidR="00650018" w:rsidRPr="00C9124E" w:rsidRDefault="00650018" w:rsidP="00650018">
      <w:pPr>
        <w:pStyle w:val="BodytextAgency"/>
      </w:pPr>
      <w:r w:rsidRPr="00C9124E">
        <w:t>&lt;Text&gt;</w:t>
      </w:r>
    </w:p>
    <w:p w14:paraId="4E3E425B" w14:textId="77777777" w:rsidR="00650018" w:rsidRDefault="00650018" w:rsidP="00983104">
      <w:pPr>
        <w:pStyle w:val="Heading3Agency"/>
      </w:pPr>
      <w:bookmarkStart w:id="316" w:name="_Toc160790351"/>
      <w:r>
        <w:t>Conclusions</w:t>
      </w:r>
      <w:bookmarkEnd w:id="316"/>
    </w:p>
    <w:p w14:paraId="4584710E" w14:textId="2CF2B906" w:rsidR="00650018" w:rsidRPr="007A413A" w:rsidRDefault="00650018" w:rsidP="00650018">
      <w:pPr>
        <w:pStyle w:val="Guidancetext-Rapps"/>
        <w:spacing w:after="140"/>
        <w:rPr>
          <w:rFonts w:ascii="Verdana" w:hAnsi="Verdana"/>
          <w:sz w:val="18"/>
        </w:rPr>
      </w:pPr>
      <w:bookmarkStart w:id="317" w:name="_Hlk154492803"/>
      <w:bookmarkStart w:id="318" w:name="_Hlk153992768"/>
      <w:r w:rsidRPr="007A413A">
        <w:rPr>
          <w:rFonts w:ascii="Verdana" w:hAnsi="Verdana"/>
          <w:sz w:val="18"/>
        </w:rPr>
        <w:t xml:space="preserve">This should be a </w:t>
      </w:r>
      <w:r>
        <w:rPr>
          <w:rFonts w:ascii="Verdana" w:hAnsi="Verdana"/>
          <w:sz w:val="18"/>
        </w:rPr>
        <w:t xml:space="preserve">general </w:t>
      </w:r>
      <w:r w:rsidRPr="007A413A">
        <w:rPr>
          <w:rFonts w:ascii="Verdana" w:hAnsi="Verdana"/>
          <w:sz w:val="18"/>
        </w:rPr>
        <w:t xml:space="preserve">statement on the quality and relevance of the Clinical </w:t>
      </w:r>
      <w:r w:rsidR="00CA099C">
        <w:rPr>
          <w:rFonts w:ascii="Verdana" w:hAnsi="Verdana"/>
          <w:sz w:val="18"/>
        </w:rPr>
        <w:t xml:space="preserve">Safety </w:t>
      </w:r>
      <w:r w:rsidRPr="007A413A">
        <w:rPr>
          <w:rFonts w:ascii="Verdana" w:hAnsi="Verdana"/>
          <w:sz w:val="18"/>
        </w:rPr>
        <w:t xml:space="preserve">documentation. It should conclude whether </w:t>
      </w:r>
      <w:bookmarkEnd w:id="317"/>
      <w:r w:rsidRPr="007A413A">
        <w:rPr>
          <w:rFonts w:ascii="Verdana" w:hAnsi="Verdana"/>
          <w:sz w:val="18"/>
        </w:rPr>
        <w:t>an MO is raised (and on what ground) or only OCs</w:t>
      </w:r>
      <w:r>
        <w:rPr>
          <w:rFonts w:ascii="Verdana" w:hAnsi="Verdana"/>
          <w:sz w:val="18"/>
        </w:rPr>
        <w:t xml:space="preserve"> and whether additional studies are required.</w:t>
      </w:r>
    </w:p>
    <w:bookmarkEnd w:id="318"/>
    <w:p w14:paraId="04F1F151" w14:textId="77777777" w:rsidR="00650018" w:rsidRPr="000E1A93" w:rsidRDefault="00650018" w:rsidP="00650018">
      <w:pPr>
        <w:pStyle w:val="BodytextAgency"/>
        <w:spacing w:line="240" w:lineRule="auto"/>
      </w:pPr>
      <w:r>
        <w:t>&lt;Text&gt;</w:t>
      </w:r>
    </w:p>
    <w:p w14:paraId="64A8EA81" w14:textId="77777777" w:rsidR="007E03BD" w:rsidRDefault="007E03BD" w:rsidP="00B22040">
      <w:pPr>
        <w:pStyle w:val="Heading1Agency"/>
      </w:pPr>
      <w:bookmarkStart w:id="319" w:name="_Toc419416551"/>
      <w:bookmarkStart w:id="320" w:name="_Toc160790352"/>
      <w:r>
        <w:t>Benefit risk assessment</w:t>
      </w:r>
      <w:bookmarkEnd w:id="319"/>
      <w:bookmarkEnd w:id="320"/>
    </w:p>
    <w:p w14:paraId="0EA393AC" w14:textId="57DB7D17" w:rsidR="00766EEA" w:rsidRDefault="000B2CF9" w:rsidP="1192C4A8">
      <w:pPr>
        <w:pStyle w:val="Guidancetext-Rapps"/>
        <w:spacing w:after="140"/>
        <w:rPr>
          <w:rFonts w:ascii="Verdana" w:hAnsi="Verdana"/>
          <w:sz w:val="18"/>
        </w:rPr>
      </w:pPr>
      <w:r w:rsidRPr="1192C4A8">
        <w:rPr>
          <w:rFonts w:ascii="Verdana" w:hAnsi="Verdana"/>
          <w:sz w:val="18"/>
        </w:rPr>
        <w:t xml:space="preserve">The B/R should be summarised in the following </w:t>
      </w:r>
      <w:proofErr w:type="gramStart"/>
      <w:r w:rsidRPr="1192C4A8">
        <w:rPr>
          <w:rFonts w:ascii="Verdana" w:hAnsi="Verdana"/>
          <w:sz w:val="18"/>
        </w:rPr>
        <w:t>table</w:t>
      </w:r>
      <w:proofErr w:type="gramEnd"/>
    </w:p>
    <w:p w14:paraId="1B4EC786" w14:textId="1D6B20F5" w:rsidR="009001C8" w:rsidRPr="009001C8" w:rsidRDefault="009001C8" w:rsidP="000B2CF9">
      <w:pPr>
        <w:pStyle w:val="Guidancetext-Rapps"/>
        <w:spacing w:after="140"/>
        <w:rPr>
          <w:rFonts w:ascii="Verdana" w:hAnsi="Verdana"/>
          <w:b/>
          <w:bCs/>
          <w:i w:val="0"/>
          <w:iCs/>
          <w:color w:val="auto"/>
          <w:sz w:val="18"/>
        </w:rPr>
      </w:pPr>
      <w:r w:rsidRPr="009001C8">
        <w:rPr>
          <w:rFonts w:ascii="Verdana" w:hAnsi="Verdana"/>
          <w:b/>
          <w:bCs/>
          <w:i w:val="0"/>
          <w:iCs/>
          <w:color w:val="auto"/>
          <w:sz w:val="18"/>
        </w:rPr>
        <w:t>Summary of benefit and risk</w:t>
      </w:r>
    </w:p>
    <w:tbl>
      <w:tblPr>
        <w:tblStyle w:val="TableGrid"/>
        <w:tblW w:w="9918" w:type="dxa"/>
        <w:tblLook w:val="04A0" w:firstRow="1" w:lastRow="0" w:firstColumn="1" w:lastColumn="0" w:noHBand="0" w:noVBand="1"/>
      </w:tblPr>
      <w:tblGrid>
        <w:gridCol w:w="1555"/>
        <w:gridCol w:w="4252"/>
        <w:gridCol w:w="4111"/>
      </w:tblGrid>
      <w:tr w:rsidR="000B2CF9" w14:paraId="20242644" w14:textId="77777777" w:rsidTr="003955D8">
        <w:tc>
          <w:tcPr>
            <w:tcW w:w="1555" w:type="dxa"/>
            <w:shd w:val="clear" w:color="auto" w:fill="003399"/>
          </w:tcPr>
          <w:p w14:paraId="6EC7ECE1" w14:textId="28CB401E" w:rsidR="005A14D1" w:rsidRPr="00B94159" w:rsidRDefault="005A14D1" w:rsidP="00F32C0B">
            <w:pPr>
              <w:pStyle w:val="TableHeader"/>
            </w:pPr>
            <w:r>
              <w:t>Decision factor</w:t>
            </w:r>
          </w:p>
        </w:tc>
        <w:tc>
          <w:tcPr>
            <w:tcW w:w="4252" w:type="dxa"/>
            <w:shd w:val="clear" w:color="auto" w:fill="003399"/>
          </w:tcPr>
          <w:p w14:paraId="3FE88186" w14:textId="11B40365" w:rsidR="005A14D1" w:rsidRPr="00B94159" w:rsidRDefault="005A14D1" w:rsidP="000256DC">
            <w:pPr>
              <w:pStyle w:val="TableHeader"/>
            </w:pPr>
            <w:r>
              <w:t>Evidence</w:t>
            </w:r>
          </w:p>
        </w:tc>
        <w:tc>
          <w:tcPr>
            <w:tcW w:w="4111" w:type="dxa"/>
            <w:shd w:val="clear" w:color="auto" w:fill="003399"/>
          </w:tcPr>
          <w:p w14:paraId="008597FB" w14:textId="2AFAB779" w:rsidR="005A14D1" w:rsidRPr="00B94159" w:rsidRDefault="00C91AD9" w:rsidP="000256DC">
            <w:pPr>
              <w:pStyle w:val="TableHeader"/>
            </w:pPr>
            <w:r>
              <w:t>Uncertainties</w:t>
            </w:r>
          </w:p>
        </w:tc>
      </w:tr>
      <w:tr w:rsidR="000B2CF9" w14:paraId="358BCB74" w14:textId="77777777" w:rsidTr="003955D8">
        <w:tc>
          <w:tcPr>
            <w:tcW w:w="1555" w:type="dxa"/>
            <w:shd w:val="clear" w:color="auto" w:fill="003399"/>
            <w:vAlign w:val="center"/>
          </w:tcPr>
          <w:p w14:paraId="25DCCD62" w14:textId="7142B02E" w:rsidR="005A14D1" w:rsidRPr="008504CE" w:rsidRDefault="005A14D1" w:rsidP="00F32C0B">
            <w:pPr>
              <w:pStyle w:val="TableHeader"/>
            </w:pPr>
            <w:r>
              <w:t>Analysis of condition</w:t>
            </w:r>
          </w:p>
        </w:tc>
        <w:tc>
          <w:tcPr>
            <w:tcW w:w="4252" w:type="dxa"/>
            <w:shd w:val="clear" w:color="auto" w:fill="auto"/>
          </w:tcPr>
          <w:p w14:paraId="12255AF7" w14:textId="43454AF8" w:rsidR="005A14D1" w:rsidRPr="003955D8" w:rsidRDefault="003955D8" w:rsidP="003F115A">
            <w:pPr>
              <w:pStyle w:val="Tablebody"/>
              <w:spacing w:line="240" w:lineRule="auto"/>
              <w:rPr>
                <w:i/>
                <w:iCs/>
                <w:color w:val="00B050"/>
              </w:rPr>
            </w:pPr>
            <w:r>
              <w:rPr>
                <w:i/>
                <w:iCs/>
                <w:color w:val="00B050"/>
              </w:rPr>
              <w:t>K</w:t>
            </w:r>
            <w:r w:rsidRPr="003955D8">
              <w:rPr>
                <w:i/>
                <w:iCs/>
                <w:color w:val="00B050"/>
              </w:rPr>
              <w:t>ey aspects of the disease</w:t>
            </w:r>
            <w:r>
              <w:rPr>
                <w:i/>
                <w:iCs/>
                <w:color w:val="00B050"/>
              </w:rPr>
              <w:t>/</w:t>
            </w:r>
            <w:r w:rsidRPr="003955D8">
              <w:rPr>
                <w:i/>
                <w:iCs/>
                <w:color w:val="00B050"/>
              </w:rPr>
              <w:t xml:space="preserve">condition studied that are important for the </w:t>
            </w:r>
            <w:r>
              <w:rPr>
                <w:i/>
                <w:iCs/>
                <w:color w:val="00B050"/>
              </w:rPr>
              <w:t>B/R</w:t>
            </w:r>
            <w:r w:rsidRPr="003955D8">
              <w:rPr>
                <w:i/>
                <w:iCs/>
                <w:color w:val="00B050"/>
              </w:rPr>
              <w:t xml:space="preserve"> </w:t>
            </w:r>
            <w:proofErr w:type="gramStart"/>
            <w:r w:rsidRPr="003955D8">
              <w:rPr>
                <w:i/>
                <w:iCs/>
                <w:color w:val="00B050"/>
              </w:rPr>
              <w:t>assessment</w:t>
            </w:r>
            <w:proofErr w:type="gramEnd"/>
          </w:p>
          <w:p w14:paraId="12AE9558" w14:textId="20F2A287" w:rsidR="005A14D1" w:rsidRPr="00C12E08" w:rsidRDefault="00C12E08" w:rsidP="00DB0250">
            <w:pPr>
              <w:pStyle w:val="Tablebody"/>
              <w:rPr>
                <w:i/>
                <w:iCs/>
                <w:color w:val="00B050"/>
              </w:rPr>
            </w:pPr>
            <w:r w:rsidRPr="00C12E08">
              <w:rPr>
                <w:i/>
                <w:iCs/>
                <w:color w:val="00B050"/>
              </w:rPr>
              <w:t>Aims of treatment</w:t>
            </w:r>
          </w:p>
          <w:p w14:paraId="11D831AF" w14:textId="77777777" w:rsidR="000B2CF9" w:rsidRDefault="000B2CF9" w:rsidP="00DB0250">
            <w:pPr>
              <w:pStyle w:val="Tablebody"/>
            </w:pPr>
          </w:p>
          <w:p w14:paraId="0695EC38" w14:textId="77777777" w:rsidR="005A14D1" w:rsidRDefault="005A14D1" w:rsidP="00DB0250">
            <w:pPr>
              <w:pStyle w:val="Tablebody"/>
            </w:pPr>
          </w:p>
          <w:p w14:paraId="663AC0CD" w14:textId="77777777" w:rsidR="005A14D1" w:rsidRDefault="005A14D1" w:rsidP="00DB0250">
            <w:pPr>
              <w:pStyle w:val="Tablebody"/>
            </w:pPr>
          </w:p>
          <w:p w14:paraId="0E421AE0" w14:textId="77777777" w:rsidR="005A14D1" w:rsidRPr="0032492F" w:rsidRDefault="005A14D1" w:rsidP="00DB0250">
            <w:pPr>
              <w:pStyle w:val="Tablebody"/>
            </w:pPr>
          </w:p>
        </w:tc>
        <w:tc>
          <w:tcPr>
            <w:tcW w:w="4111" w:type="dxa"/>
            <w:shd w:val="clear" w:color="auto" w:fill="E1E3F2"/>
          </w:tcPr>
          <w:p w14:paraId="22BFDCF1" w14:textId="27CA12DB" w:rsidR="005A14D1" w:rsidRPr="0032492F" w:rsidRDefault="005A14D1" w:rsidP="00DB0250">
            <w:pPr>
              <w:pStyle w:val="Tablebody"/>
            </w:pPr>
          </w:p>
        </w:tc>
      </w:tr>
      <w:tr w:rsidR="000B2CF9" w14:paraId="4407F9BB" w14:textId="77777777" w:rsidTr="003955D8">
        <w:tc>
          <w:tcPr>
            <w:tcW w:w="1555" w:type="dxa"/>
            <w:shd w:val="clear" w:color="auto" w:fill="003399"/>
            <w:vAlign w:val="center"/>
          </w:tcPr>
          <w:p w14:paraId="5F9F5C8A" w14:textId="6216297F" w:rsidR="000B2CF9" w:rsidRDefault="000B2CF9" w:rsidP="00F32C0B">
            <w:pPr>
              <w:pStyle w:val="TableHeader"/>
            </w:pPr>
            <w:r>
              <w:t>Current treatment options and unmet medical need</w:t>
            </w:r>
          </w:p>
        </w:tc>
        <w:tc>
          <w:tcPr>
            <w:tcW w:w="4252" w:type="dxa"/>
            <w:shd w:val="clear" w:color="auto" w:fill="auto"/>
          </w:tcPr>
          <w:p w14:paraId="25A62FC8" w14:textId="13EDCEA7" w:rsidR="000B2CF9" w:rsidRDefault="00C12E08" w:rsidP="000B2CF9">
            <w:pPr>
              <w:pStyle w:val="Tablebody"/>
              <w:rPr>
                <w:i/>
                <w:iCs/>
                <w:color w:val="00B050"/>
              </w:rPr>
            </w:pPr>
            <w:r w:rsidRPr="00C12E08">
              <w:rPr>
                <w:i/>
                <w:iCs/>
                <w:color w:val="00B050"/>
              </w:rPr>
              <w:t>Main treatments available</w:t>
            </w:r>
          </w:p>
          <w:p w14:paraId="248F7BC1" w14:textId="464D608C" w:rsidR="000B2CF9" w:rsidRPr="00C12E08" w:rsidRDefault="00C12E08" w:rsidP="000B2CF9">
            <w:pPr>
              <w:pStyle w:val="Tablebody"/>
              <w:rPr>
                <w:i/>
                <w:iCs/>
                <w:color w:val="00B050"/>
              </w:rPr>
            </w:pPr>
            <w:r w:rsidRPr="00C12E08">
              <w:rPr>
                <w:i/>
                <w:iCs/>
                <w:color w:val="00B050"/>
              </w:rPr>
              <w:t>Unmet medical need</w:t>
            </w:r>
          </w:p>
          <w:p w14:paraId="0EAEC464" w14:textId="77777777" w:rsidR="000B2CF9" w:rsidRDefault="000B2CF9" w:rsidP="000B2CF9">
            <w:pPr>
              <w:pStyle w:val="Tablebody"/>
            </w:pPr>
          </w:p>
          <w:p w14:paraId="5D4AC309" w14:textId="77777777" w:rsidR="000B2CF9" w:rsidRDefault="000B2CF9" w:rsidP="000B2CF9">
            <w:pPr>
              <w:pStyle w:val="Tablebody"/>
            </w:pPr>
          </w:p>
          <w:p w14:paraId="7D74F7CD" w14:textId="77777777" w:rsidR="000B2CF9" w:rsidRDefault="000B2CF9" w:rsidP="000B2CF9">
            <w:pPr>
              <w:pStyle w:val="Tablebody"/>
            </w:pPr>
          </w:p>
          <w:p w14:paraId="1A13D669" w14:textId="77777777" w:rsidR="000B2CF9" w:rsidRDefault="000B2CF9" w:rsidP="000B2CF9">
            <w:pPr>
              <w:pStyle w:val="Tablebody"/>
            </w:pPr>
          </w:p>
          <w:p w14:paraId="764A5582" w14:textId="77777777" w:rsidR="000B2CF9" w:rsidRDefault="000B2CF9" w:rsidP="000B2CF9">
            <w:pPr>
              <w:pStyle w:val="Tablebody"/>
            </w:pPr>
          </w:p>
          <w:p w14:paraId="7FAE140A" w14:textId="77777777" w:rsidR="000B2CF9" w:rsidRDefault="000B2CF9" w:rsidP="000B2CF9">
            <w:pPr>
              <w:pStyle w:val="Tablebody"/>
            </w:pPr>
          </w:p>
        </w:tc>
        <w:tc>
          <w:tcPr>
            <w:tcW w:w="4111" w:type="dxa"/>
            <w:shd w:val="clear" w:color="auto" w:fill="E1E3F2"/>
          </w:tcPr>
          <w:p w14:paraId="5443B1C7" w14:textId="77777777" w:rsidR="000B2CF9" w:rsidRPr="0032492F" w:rsidRDefault="000B2CF9" w:rsidP="000B2CF9">
            <w:pPr>
              <w:pStyle w:val="Tablebody"/>
            </w:pPr>
          </w:p>
        </w:tc>
      </w:tr>
      <w:tr w:rsidR="000B2CF9" w14:paraId="71A8FB1C" w14:textId="77777777" w:rsidTr="003955D8">
        <w:tc>
          <w:tcPr>
            <w:tcW w:w="1555" w:type="dxa"/>
            <w:shd w:val="clear" w:color="auto" w:fill="003399"/>
            <w:vAlign w:val="center"/>
          </w:tcPr>
          <w:p w14:paraId="03440601" w14:textId="30B72DF8" w:rsidR="000B2CF9" w:rsidRDefault="000B2CF9" w:rsidP="00F32C0B">
            <w:pPr>
              <w:pStyle w:val="TableHeader"/>
            </w:pPr>
            <w:r>
              <w:t>Benefit</w:t>
            </w:r>
          </w:p>
        </w:tc>
        <w:tc>
          <w:tcPr>
            <w:tcW w:w="4252" w:type="dxa"/>
            <w:shd w:val="clear" w:color="auto" w:fill="auto"/>
          </w:tcPr>
          <w:p w14:paraId="4FFC92D7" w14:textId="1EF50DF5" w:rsidR="000B2CF9" w:rsidRPr="00C12E08" w:rsidRDefault="00C12E08" w:rsidP="000B2CF9">
            <w:pPr>
              <w:pStyle w:val="Tablebody"/>
              <w:rPr>
                <w:i/>
                <w:iCs/>
                <w:color w:val="00B050"/>
              </w:rPr>
            </w:pPr>
            <w:r w:rsidRPr="00C12E08">
              <w:rPr>
                <w:i/>
                <w:iCs/>
                <w:color w:val="00B050"/>
              </w:rPr>
              <w:t xml:space="preserve">Outcomes related to favourable </w:t>
            </w:r>
            <w:proofErr w:type="gramStart"/>
            <w:r w:rsidRPr="00C12E08">
              <w:rPr>
                <w:i/>
                <w:iCs/>
                <w:color w:val="00B050"/>
              </w:rPr>
              <w:t>effects</w:t>
            </w:r>
            <w:proofErr w:type="gramEnd"/>
          </w:p>
          <w:p w14:paraId="61A15CE2" w14:textId="77777777" w:rsidR="000B2CF9" w:rsidRDefault="000B2CF9" w:rsidP="000B2CF9">
            <w:pPr>
              <w:pStyle w:val="Tablebody"/>
            </w:pPr>
          </w:p>
          <w:p w14:paraId="56FF0593" w14:textId="77777777" w:rsidR="000B2CF9" w:rsidRDefault="000B2CF9" w:rsidP="000B2CF9">
            <w:pPr>
              <w:pStyle w:val="Tablebody"/>
            </w:pPr>
          </w:p>
          <w:p w14:paraId="76ABC851" w14:textId="77777777" w:rsidR="000B2CF9" w:rsidRDefault="000B2CF9" w:rsidP="000B2CF9">
            <w:pPr>
              <w:pStyle w:val="Tablebody"/>
            </w:pPr>
          </w:p>
          <w:p w14:paraId="20E62435" w14:textId="77777777" w:rsidR="000B2CF9" w:rsidRDefault="000B2CF9" w:rsidP="000B2CF9">
            <w:pPr>
              <w:pStyle w:val="Tablebody"/>
            </w:pPr>
          </w:p>
          <w:p w14:paraId="1C6BE26B" w14:textId="77777777" w:rsidR="000B2CF9" w:rsidRDefault="000B2CF9" w:rsidP="000B2CF9">
            <w:pPr>
              <w:pStyle w:val="Tablebody"/>
            </w:pPr>
          </w:p>
          <w:p w14:paraId="4D2EE3EF" w14:textId="77777777" w:rsidR="000B2CF9" w:rsidRDefault="000B2CF9" w:rsidP="000B2CF9">
            <w:pPr>
              <w:pStyle w:val="Tablebody"/>
            </w:pPr>
          </w:p>
          <w:p w14:paraId="670085A6" w14:textId="77777777" w:rsidR="000B2CF9" w:rsidRDefault="000B2CF9" w:rsidP="000B2CF9">
            <w:pPr>
              <w:pStyle w:val="Tablebody"/>
            </w:pPr>
          </w:p>
          <w:p w14:paraId="1071DFCB" w14:textId="77777777" w:rsidR="000B2CF9" w:rsidRDefault="000B2CF9" w:rsidP="000B2CF9">
            <w:pPr>
              <w:pStyle w:val="Tablebody"/>
            </w:pPr>
          </w:p>
          <w:p w14:paraId="3F0DF7BB" w14:textId="77777777" w:rsidR="000B2CF9" w:rsidRDefault="000B2CF9" w:rsidP="000B2CF9">
            <w:pPr>
              <w:pStyle w:val="Tablebody"/>
            </w:pPr>
          </w:p>
          <w:p w14:paraId="21BD8EA4" w14:textId="77777777" w:rsidR="000B2CF9" w:rsidRDefault="000B2CF9" w:rsidP="000B2CF9">
            <w:pPr>
              <w:pStyle w:val="Tablebody"/>
            </w:pPr>
          </w:p>
          <w:p w14:paraId="63A6F45B" w14:textId="77777777" w:rsidR="000B2CF9" w:rsidRDefault="000B2CF9" w:rsidP="000B2CF9">
            <w:pPr>
              <w:pStyle w:val="Tablebody"/>
            </w:pPr>
          </w:p>
        </w:tc>
        <w:tc>
          <w:tcPr>
            <w:tcW w:w="4111" w:type="dxa"/>
            <w:shd w:val="clear" w:color="auto" w:fill="auto"/>
          </w:tcPr>
          <w:p w14:paraId="1C81E3E8" w14:textId="77777777" w:rsidR="000B2CF9" w:rsidRDefault="003F115A" w:rsidP="003F115A">
            <w:pPr>
              <w:pStyle w:val="Tablebody"/>
              <w:spacing w:line="240" w:lineRule="auto"/>
              <w:rPr>
                <w:i/>
                <w:iCs/>
                <w:color w:val="00B050"/>
              </w:rPr>
            </w:pPr>
            <w:r w:rsidRPr="003F115A">
              <w:rPr>
                <w:i/>
                <w:iCs/>
                <w:color w:val="00B050"/>
              </w:rPr>
              <w:t>Important limitations about knowledge of favourable effects</w:t>
            </w:r>
          </w:p>
          <w:p w14:paraId="7383BA78" w14:textId="77777777" w:rsidR="00E13485" w:rsidRDefault="00E13485" w:rsidP="003F115A">
            <w:pPr>
              <w:pStyle w:val="Tablebody"/>
              <w:spacing w:line="240" w:lineRule="auto"/>
              <w:rPr>
                <w:i/>
                <w:iCs/>
                <w:color w:val="00B050"/>
              </w:rPr>
            </w:pPr>
          </w:p>
          <w:p w14:paraId="10AC5C42" w14:textId="77777777" w:rsidR="00E13485" w:rsidRDefault="00E13485" w:rsidP="003F115A">
            <w:pPr>
              <w:pStyle w:val="Tablebody"/>
              <w:spacing w:line="240" w:lineRule="auto"/>
              <w:rPr>
                <w:i/>
                <w:iCs/>
                <w:color w:val="00B050"/>
              </w:rPr>
            </w:pPr>
            <w:r>
              <w:rPr>
                <w:i/>
                <w:iCs/>
                <w:color w:val="00B050"/>
              </w:rPr>
              <w:t>Or:</w:t>
            </w:r>
          </w:p>
          <w:p w14:paraId="6DA1A909" w14:textId="3F5BF956" w:rsidR="00E13485" w:rsidRDefault="00E13485" w:rsidP="003F115A">
            <w:pPr>
              <w:pStyle w:val="Tablebody"/>
              <w:spacing w:line="240" w:lineRule="auto"/>
              <w:rPr>
                <w:i/>
                <w:iCs/>
                <w:color w:val="00B050"/>
              </w:rPr>
            </w:pPr>
          </w:p>
          <w:p w14:paraId="1CA129E3" w14:textId="05D10BFE" w:rsidR="00E13485" w:rsidRPr="00E13485" w:rsidRDefault="00E13485" w:rsidP="003F115A">
            <w:pPr>
              <w:pStyle w:val="Tablebody"/>
              <w:spacing w:line="240" w:lineRule="auto"/>
            </w:pPr>
            <w:r w:rsidRPr="00E13485">
              <w:t xml:space="preserve">&lt;There are no remaining uncertainties that have an </w:t>
            </w:r>
            <w:r w:rsidR="00B44EF6">
              <w:t>i</w:t>
            </w:r>
            <w:r w:rsidRPr="00E13485">
              <w:t>mpact on the B/R&gt;</w:t>
            </w:r>
          </w:p>
          <w:p w14:paraId="16F93668" w14:textId="69FCB017" w:rsidR="00E13485" w:rsidRPr="003F115A" w:rsidRDefault="00E13485" w:rsidP="003F115A">
            <w:pPr>
              <w:pStyle w:val="Tablebody"/>
              <w:spacing w:line="240" w:lineRule="auto"/>
              <w:rPr>
                <w:i/>
                <w:iCs/>
              </w:rPr>
            </w:pPr>
          </w:p>
        </w:tc>
      </w:tr>
      <w:tr w:rsidR="000B2CF9" w14:paraId="27608DEF" w14:textId="77777777" w:rsidTr="003955D8">
        <w:tc>
          <w:tcPr>
            <w:tcW w:w="1555" w:type="dxa"/>
            <w:shd w:val="clear" w:color="auto" w:fill="003399"/>
            <w:vAlign w:val="center"/>
          </w:tcPr>
          <w:p w14:paraId="61092358" w14:textId="22E10E1B" w:rsidR="000B2CF9" w:rsidRDefault="000B2CF9" w:rsidP="00F32C0B">
            <w:pPr>
              <w:pStyle w:val="TableHeader"/>
            </w:pPr>
            <w:r>
              <w:t>Risk</w:t>
            </w:r>
          </w:p>
        </w:tc>
        <w:tc>
          <w:tcPr>
            <w:tcW w:w="4252" w:type="dxa"/>
            <w:shd w:val="clear" w:color="auto" w:fill="auto"/>
          </w:tcPr>
          <w:p w14:paraId="2B029C77" w14:textId="4698D8D0" w:rsidR="00F86195" w:rsidRPr="00C12E08" w:rsidRDefault="00E13485" w:rsidP="009001C8">
            <w:pPr>
              <w:pStyle w:val="Tablebody"/>
              <w:spacing w:line="240" w:lineRule="auto"/>
              <w:rPr>
                <w:i/>
                <w:iCs/>
                <w:color w:val="00B050"/>
              </w:rPr>
            </w:pPr>
            <w:r w:rsidRPr="00C12E08">
              <w:rPr>
                <w:i/>
                <w:iCs/>
                <w:color w:val="00B050"/>
              </w:rPr>
              <w:t>Outcomes related to</w:t>
            </w:r>
            <w:r w:rsidR="00F86195">
              <w:rPr>
                <w:i/>
                <w:iCs/>
                <w:color w:val="00B050"/>
              </w:rPr>
              <w:t xml:space="preserve"> key </w:t>
            </w:r>
            <w:r>
              <w:rPr>
                <w:i/>
                <w:iCs/>
                <w:color w:val="00B050"/>
              </w:rPr>
              <w:t>un</w:t>
            </w:r>
            <w:r w:rsidRPr="00C12E08">
              <w:rPr>
                <w:i/>
                <w:iCs/>
                <w:color w:val="00B050"/>
              </w:rPr>
              <w:t>favourable effects</w:t>
            </w:r>
            <w:r w:rsidR="00F86195">
              <w:rPr>
                <w:i/>
                <w:iCs/>
                <w:color w:val="00B050"/>
              </w:rPr>
              <w:t xml:space="preserve"> (including loss of efficacy, interactions, potential for abuse, ….)</w:t>
            </w:r>
          </w:p>
          <w:p w14:paraId="6D202EAF" w14:textId="77777777" w:rsidR="000B2CF9" w:rsidRDefault="000B2CF9" w:rsidP="000B2CF9">
            <w:pPr>
              <w:pStyle w:val="Tablebody"/>
            </w:pPr>
          </w:p>
          <w:p w14:paraId="0982A06D" w14:textId="77777777" w:rsidR="000B2CF9" w:rsidRDefault="000B2CF9" w:rsidP="000B2CF9">
            <w:pPr>
              <w:pStyle w:val="Tablebody"/>
            </w:pPr>
          </w:p>
          <w:p w14:paraId="0EC38B7F" w14:textId="77777777" w:rsidR="000B2CF9" w:rsidRDefault="000B2CF9" w:rsidP="000B2CF9">
            <w:pPr>
              <w:pStyle w:val="Tablebody"/>
            </w:pPr>
          </w:p>
          <w:p w14:paraId="55B1296A" w14:textId="77777777" w:rsidR="000B2CF9" w:rsidRDefault="000B2CF9" w:rsidP="000B2CF9">
            <w:pPr>
              <w:pStyle w:val="Tablebody"/>
            </w:pPr>
          </w:p>
          <w:p w14:paraId="183C2818" w14:textId="77777777" w:rsidR="000B2CF9" w:rsidRDefault="000B2CF9" w:rsidP="000B2CF9">
            <w:pPr>
              <w:pStyle w:val="Tablebody"/>
            </w:pPr>
          </w:p>
          <w:p w14:paraId="245BD037" w14:textId="77777777" w:rsidR="000B2CF9" w:rsidRDefault="000B2CF9" w:rsidP="000B2CF9">
            <w:pPr>
              <w:pStyle w:val="Tablebody"/>
            </w:pPr>
          </w:p>
          <w:p w14:paraId="17C93642" w14:textId="77777777" w:rsidR="000B2CF9" w:rsidRDefault="000B2CF9" w:rsidP="000B2CF9">
            <w:pPr>
              <w:pStyle w:val="Tablebody"/>
            </w:pPr>
          </w:p>
          <w:p w14:paraId="369DE0A7" w14:textId="77777777" w:rsidR="000B2CF9" w:rsidRDefault="000B2CF9" w:rsidP="000B2CF9">
            <w:pPr>
              <w:pStyle w:val="Tablebody"/>
            </w:pPr>
          </w:p>
        </w:tc>
        <w:tc>
          <w:tcPr>
            <w:tcW w:w="4111" w:type="dxa"/>
            <w:shd w:val="clear" w:color="auto" w:fill="auto"/>
          </w:tcPr>
          <w:p w14:paraId="4719E768" w14:textId="3A5ECFCA" w:rsidR="00F86195" w:rsidRDefault="00F86195" w:rsidP="00F86195">
            <w:pPr>
              <w:pStyle w:val="Tablebody"/>
              <w:spacing w:line="240" w:lineRule="auto"/>
              <w:rPr>
                <w:i/>
                <w:iCs/>
                <w:color w:val="00B050"/>
              </w:rPr>
            </w:pPr>
            <w:r w:rsidRPr="003F115A">
              <w:rPr>
                <w:i/>
                <w:iCs/>
                <w:color w:val="00B050"/>
              </w:rPr>
              <w:t xml:space="preserve">Important limitations about knowledge of </w:t>
            </w:r>
            <w:r>
              <w:rPr>
                <w:i/>
                <w:iCs/>
                <w:color w:val="00B050"/>
              </w:rPr>
              <w:t>un</w:t>
            </w:r>
            <w:r w:rsidRPr="003F115A">
              <w:rPr>
                <w:i/>
                <w:iCs/>
                <w:color w:val="00B050"/>
              </w:rPr>
              <w:t>favourable effects</w:t>
            </w:r>
          </w:p>
          <w:p w14:paraId="47CF56F3" w14:textId="77777777" w:rsidR="00F86195" w:rsidRDefault="00F86195" w:rsidP="00F86195">
            <w:pPr>
              <w:pStyle w:val="Tablebody"/>
              <w:spacing w:line="240" w:lineRule="auto"/>
              <w:rPr>
                <w:i/>
                <w:iCs/>
                <w:color w:val="00B050"/>
              </w:rPr>
            </w:pPr>
          </w:p>
          <w:p w14:paraId="78477DC4" w14:textId="77777777" w:rsidR="00F86195" w:rsidRDefault="00F86195" w:rsidP="00F86195">
            <w:pPr>
              <w:pStyle w:val="Tablebody"/>
              <w:spacing w:line="240" w:lineRule="auto"/>
              <w:rPr>
                <w:i/>
                <w:iCs/>
                <w:color w:val="00B050"/>
              </w:rPr>
            </w:pPr>
            <w:r>
              <w:rPr>
                <w:i/>
                <w:iCs/>
                <w:color w:val="00B050"/>
              </w:rPr>
              <w:t>Or:</w:t>
            </w:r>
          </w:p>
          <w:p w14:paraId="69B0D212" w14:textId="77777777" w:rsidR="00F86195" w:rsidRDefault="00F86195" w:rsidP="00F86195">
            <w:pPr>
              <w:pStyle w:val="Tablebody"/>
              <w:spacing w:line="240" w:lineRule="auto"/>
              <w:rPr>
                <w:i/>
                <w:iCs/>
                <w:color w:val="00B050"/>
              </w:rPr>
            </w:pPr>
          </w:p>
          <w:p w14:paraId="3F77DEC5" w14:textId="3FC5BC15" w:rsidR="00F86195" w:rsidRPr="00E13485" w:rsidRDefault="00F86195" w:rsidP="00F86195">
            <w:pPr>
              <w:pStyle w:val="Tablebody"/>
              <w:spacing w:line="240" w:lineRule="auto"/>
            </w:pPr>
            <w:r w:rsidRPr="00E13485">
              <w:t xml:space="preserve">&lt;There are no remaining uncertainties that have an </w:t>
            </w:r>
            <w:r w:rsidR="00B44EF6">
              <w:t>i</w:t>
            </w:r>
            <w:r w:rsidRPr="00E13485">
              <w:t>mpact on the B/R&gt;</w:t>
            </w:r>
          </w:p>
          <w:p w14:paraId="61C03FE8" w14:textId="77777777" w:rsidR="000B2CF9" w:rsidRPr="0032492F" w:rsidRDefault="000B2CF9" w:rsidP="000B2CF9">
            <w:pPr>
              <w:pStyle w:val="Tablebody"/>
            </w:pPr>
          </w:p>
        </w:tc>
      </w:tr>
      <w:tr w:rsidR="000B2CF9" w14:paraId="391D8584" w14:textId="77777777" w:rsidTr="003955D8">
        <w:tc>
          <w:tcPr>
            <w:tcW w:w="1555" w:type="dxa"/>
            <w:shd w:val="clear" w:color="auto" w:fill="003399"/>
            <w:vAlign w:val="center"/>
          </w:tcPr>
          <w:p w14:paraId="5215ED5A" w14:textId="0D49EBB3" w:rsidR="000B2CF9" w:rsidRDefault="000B2CF9" w:rsidP="00F32C0B">
            <w:pPr>
              <w:pStyle w:val="TableHeader"/>
            </w:pPr>
            <w:r>
              <w:t>Risk management</w:t>
            </w:r>
          </w:p>
        </w:tc>
        <w:tc>
          <w:tcPr>
            <w:tcW w:w="4252" w:type="dxa"/>
            <w:shd w:val="clear" w:color="auto" w:fill="auto"/>
          </w:tcPr>
          <w:p w14:paraId="2AEB8E6D" w14:textId="77777777" w:rsidR="000B2CF9" w:rsidRDefault="000B2CF9" w:rsidP="000B2CF9">
            <w:pPr>
              <w:pStyle w:val="Tablebody"/>
            </w:pPr>
          </w:p>
          <w:p w14:paraId="567D0B3B" w14:textId="77777777" w:rsidR="000B2CF9" w:rsidRDefault="000B2CF9" w:rsidP="000B2CF9">
            <w:pPr>
              <w:pStyle w:val="Tablebody"/>
            </w:pPr>
          </w:p>
          <w:p w14:paraId="17DBE6FE" w14:textId="77777777" w:rsidR="000B2CF9" w:rsidRDefault="000B2CF9" w:rsidP="000B2CF9">
            <w:pPr>
              <w:pStyle w:val="Tablebody"/>
            </w:pPr>
          </w:p>
          <w:p w14:paraId="371E4099" w14:textId="77777777" w:rsidR="000B2CF9" w:rsidRDefault="000B2CF9" w:rsidP="000B2CF9">
            <w:pPr>
              <w:pStyle w:val="Tablebody"/>
            </w:pPr>
          </w:p>
          <w:p w14:paraId="23FC9C85" w14:textId="77777777" w:rsidR="000B2CF9" w:rsidRDefault="000B2CF9" w:rsidP="000B2CF9">
            <w:pPr>
              <w:pStyle w:val="Tablebody"/>
            </w:pPr>
          </w:p>
          <w:p w14:paraId="739C08D6" w14:textId="77777777" w:rsidR="000B2CF9" w:rsidRDefault="000B2CF9" w:rsidP="000B2CF9">
            <w:pPr>
              <w:pStyle w:val="Tablebody"/>
            </w:pPr>
          </w:p>
          <w:p w14:paraId="18D43E02" w14:textId="77777777" w:rsidR="000B2CF9" w:rsidRDefault="000B2CF9" w:rsidP="000B2CF9">
            <w:pPr>
              <w:pStyle w:val="Tablebody"/>
            </w:pPr>
          </w:p>
          <w:p w14:paraId="514652E5" w14:textId="77777777" w:rsidR="000B2CF9" w:rsidRDefault="000B2CF9" w:rsidP="000B2CF9">
            <w:pPr>
              <w:pStyle w:val="Tablebody"/>
            </w:pPr>
          </w:p>
          <w:p w14:paraId="2E3F8A36" w14:textId="77777777" w:rsidR="000B2CF9" w:rsidRDefault="000B2CF9" w:rsidP="000B2CF9">
            <w:pPr>
              <w:pStyle w:val="Tablebody"/>
            </w:pPr>
          </w:p>
        </w:tc>
        <w:tc>
          <w:tcPr>
            <w:tcW w:w="4111" w:type="dxa"/>
            <w:shd w:val="clear" w:color="auto" w:fill="E1E3F2"/>
          </w:tcPr>
          <w:p w14:paraId="56A5FE66" w14:textId="77777777" w:rsidR="000B2CF9" w:rsidRPr="0032492F" w:rsidRDefault="000B2CF9" w:rsidP="000B2CF9">
            <w:pPr>
              <w:pStyle w:val="Tablebody"/>
            </w:pPr>
          </w:p>
        </w:tc>
      </w:tr>
      <w:tr w:rsidR="000B2CF9" w14:paraId="00525036" w14:textId="77777777" w:rsidTr="00E13485">
        <w:tc>
          <w:tcPr>
            <w:tcW w:w="1555" w:type="dxa"/>
            <w:shd w:val="clear" w:color="auto" w:fill="003399"/>
            <w:vAlign w:val="center"/>
          </w:tcPr>
          <w:p w14:paraId="22173707" w14:textId="36C0AC0C" w:rsidR="000B2CF9" w:rsidRDefault="000B2CF9" w:rsidP="00F32C0B">
            <w:pPr>
              <w:pStyle w:val="TableHeader"/>
            </w:pPr>
            <w:r>
              <w:t>Conclusion</w:t>
            </w:r>
          </w:p>
        </w:tc>
        <w:tc>
          <w:tcPr>
            <w:tcW w:w="4252" w:type="dxa"/>
            <w:shd w:val="clear" w:color="auto" w:fill="auto"/>
          </w:tcPr>
          <w:p w14:paraId="6FA6BF96" w14:textId="1DE9EF10" w:rsidR="000B2CF9" w:rsidRDefault="000B2CF9" w:rsidP="000B2CF9">
            <w:pPr>
              <w:pStyle w:val="Tablebody"/>
            </w:pPr>
            <w:r>
              <w:t>B/R &lt;positive&gt; &lt;negative&gt;</w:t>
            </w:r>
          </w:p>
        </w:tc>
        <w:tc>
          <w:tcPr>
            <w:tcW w:w="4111" w:type="dxa"/>
            <w:shd w:val="clear" w:color="auto" w:fill="auto"/>
          </w:tcPr>
          <w:p w14:paraId="41190187" w14:textId="77777777" w:rsidR="009001C8" w:rsidRDefault="00E13485" w:rsidP="008A31E1">
            <w:pPr>
              <w:pStyle w:val="Tablebody"/>
              <w:spacing w:line="240" w:lineRule="auto"/>
              <w:rPr>
                <w:i/>
                <w:iCs/>
                <w:color w:val="00B050"/>
              </w:rPr>
            </w:pPr>
            <w:r w:rsidRPr="00E13485">
              <w:rPr>
                <w:i/>
                <w:iCs/>
                <w:color w:val="00B050"/>
              </w:rPr>
              <w:t>Explain reasons</w:t>
            </w:r>
            <w:r w:rsidR="009001C8">
              <w:rPr>
                <w:i/>
                <w:iCs/>
                <w:color w:val="00B050"/>
              </w:rPr>
              <w:t xml:space="preserve"> (value judgments of benefit and risk)</w:t>
            </w:r>
          </w:p>
          <w:p w14:paraId="2E11593A" w14:textId="77777777" w:rsidR="009001C8" w:rsidRPr="009001C8" w:rsidRDefault="009001C8" w:rsidP="000B2CF9">
            <w:pPr>
              <w:pStyle w:val="Tablebody"/>
            </w:pPr>
          </w:p>
          <w:p w14:paraId="03AAD827" w14:textId="77777777" w:rsidR="009001C8" w:rsidRPr="009001C8" w:rsidRDefault="009001C8" w:rsidP="000B2CF9">
            <w:pPr>
              <w:pStyle w:val="Tablebody"/>
            </w:pPr>
          </w:p>
          <w:p w14:paraId="6B10D899" w14:textId="6A98D185" w:rsidR="000B2CF9" w:rsidRPr="00E13485" w:rsidRDefault="009001C8" w:rsidP="000B2CF9">
            <w:pPr>
              <w:pStyle w:val="Tablebody"/>
              <w:rPr>
                <w:i/>
                <w:iCs/>
              </w:rPr>
            </w:pPr>
            <w:r>
              <w:rPr>
                <w:i/>
                <w:iCs/>
                <w:color w:val="00B050"/>
              </w:rPr>
              <w:t xml:space="preserve"> </w:t>
            </w:r>
          </w:p>
        </w:tc>
      </w:tr>
      <w:tr w:rsidR="000B2CF9" w14:paraId="16261D9C" w14:textId="77777777" w:rsidTr="003955D8">
        <w:tc>
          <w:tcPr>
            <w:tcW w:w="1555" w:type="dxa"/>
            <w:shd w:val="clear" w:color="auto" w:fill="003399"/>
            <w:vAlign w:val="center"/>
          </w:tcPr>
          <w:p w14:paraId="3D3EE5DB" w14:textId="5184437C" w:rsidR="000B2CF9" w:rsidRDefault="000B2CF9" w:rsidP="00F32C0B">
            <w:pPr>
              <w:pStyle w:val="TableHeader"/>
            </w:pPr>
            <w:r>
              <w:t>Recommended indication</w:t>
            </w:r>
          </w:p>
        </w:tc>
        <w:tc>
          <w:tcPr>
            <w:tcW w:w="4252" w:type="dxa"/>
            <w:shd w:val="clear" w:color="auto" w:fill="auto"/>
          </w:tcPr>
          <w:p w14:paraId="3104E9A9" w14:textId="1912EF29" w:rsidR="000B2CF9" w:rsidRDefault="000B2CF9" w:rsidP="000B2CF9">
            <w:pPr>
              <w:pStyle w:val="Tablebody"/>
            </w:pPr>
          </w:p>
        </w:tc>
        <w:tc>
          <w:tcPr>
            <w:tcW w:w="4111" w:type="dxa"/>
            <w:shd w:val="clear" w:color="auto" w:fill="E1E3F2"/>
          </w:tcPr>
          <w:p w14:paraId="2484CFD6" w14:textId="77777777" w:rsidR="000B2CF9" w:rsidRPr="0032492F" w:rsidRDefault="000B2CF9" w:rsidP="000B2CF9">
            <w:pPr>
              <w:pStyle w:val="Tablebody"/>
            </w:pPr>
          </w:p>
        </w:tc>
      </w:tr>
      <w:tr w:rsidR="008A31E1" w14:paraId="19D06ED5" w14:textId="77777777" w:rsidTr="008A31E1">
        <w:tc>
          <w:tcPr>
            <w:tcW w:w="1555" w:type="dxa"/>
            <w:shd w:val="clear" w:color="auto" w:fill="003399"/>
            <w:vAlign w:val="center"/>
          </w:tcPr>
          <w:p w14:paraId="7BAD4E48" w14:textId="5A72C3D2" w:rsidR="008A31E1" w:rsidRDefault="008A31E1" w:rsidP="00F32C0B">
            <w:pPr>
              <w:pStyle w:val="TableHeader"/>
            </w:pPr>
            <w:r>
              <w:t>Recommended option for MA</w:t>
            </w:r>
          </w:p>
        </w:tc>
        <w:tc>
          <w:tcPr>
            <w:tcW w:w="4252" w:type="dxa"/>
            <w:shd w:val="clear" w:color="auto" w:fill="auto"/>
          </w:tcPr>
          <w:p w14:paraId="42A11AE4" w14:textId="6901E2ED" w:rsidR="008A31E1" w:rsidRDefault="008A31E1" w:rsidP="000B2CF9">
            <w:pPr>
              <w:pStyle w:val="Tablebody"/>
            </w:pPr>
            <w:r>
              <w:t>&lt;full&gt; conditional&gt; &lt;under exceptional circumstances&gt;</w:t>
            </w:r>
          </w:p>
        </w:tc>
        <w:tc>
          <w:tcPr>
            <w:tcW w:w="4111" w:type="dxa"/>
            <w:shd w:val="clear" w:color="auto" w:fill="auto"/>
          </w:tcPr>
          <w:p w14:paraId="023F0132" w14:textId="5983D2BC" w:rsidR="008A31E1" w:rsidRDefault="008A31E1" w:rsidP="008A31E1">
            <w:pPr>
              <w:pStyle w:val="Tablebody"/>
              <w:spacing w:line="240" w:lineRule="auto"/>
              <w:rPr>
                <w:i/>
                <w:iCs/>
                <w:color w:val="00B050"/>
              </w:rPr>
            </w:pPr>
            <w:r w:rsidRPr="00E13485">
              <w:rPr>
                <w:i/>
                <w:iCs/>
                <w:color w:val="00B050"/>
              </w:rPr>
              <w:t xml:space="preserve">Explain </w:t>
            </w:r>
            <w:proofErr w:type="gramStart"/>
            <w:r w:rsidRPr="00E13485">
              <w:rPr>
                <w:i/>
                <w:iCs/>
                <w:color w:val="00B050"/>
              </w:rPr>
              <w:t>reasons</w:t>
            </w:r>
            <w:proofErr w:type="gramEnd"/>
          </w:p>
          <w:p w14:paraId="399164AF" w14:textId="77777777" w:rsidR="008A31E1" w:rsidRPr="0032492F" w:rsidRDefault="008A31E1" w:rsidP="000B2CF9">
            <w:pPr>
              <w:pStyle w:val="Tablebody"/>
            </w:pPr>
          </w:p>
        </w:tc>
      </w:tr>
    </w:tbl>
    <w:p w14:paraId="62A9BDCD" w14:textId="7A59D6E1" w:rsidR="002450C5" w:rsidRDefault="000321E2" w:rsidP="002450C5">
      <w:pPr>
        <w:pStyle w:val="Heading1Agency"/>
      </w:pPr>
      <w:bookmarkStart w:id="321" w:name="_Toc160790353"/>
      <w:r>
        <w:lastRenderedPageBreak/>
        <w:t xml:space="preserve">Assessment </w:t>
      </w:r>
      <w:r w:rsidR="00D41CCB">
        <w:t>of r</w:t>
      </w:r>
      <w:r w:rsidR="0044644B">
        <w:t xml:space="preserve">equest of conversion of conditional MA to </w:t>
      </w:r>
      <w:r w:rsidR="003B3B5B">
        <w:t xml:space="preserve">full </w:t>
      </w:r>
      <w:r w:rsidR="0044644B">
        <w:t>MA</w:t>
      </w:r>
      <w:bookmarkEnd w:id="321"/>
    </w:p>
    <w:p w14:paraId="34E76620" w14:textId="1FC17648" w:rsidR="0044644B" w:rsidRPr="0044644B" w:rsidRDefault="00D41CCB" w:rsidP="0044644B">
      <w:pPr>
        <w:pStyle w:val="Heading1Agency"/>
      </w:pPr>
      <w:bookmarkStart w:id="322" w:name="_Toc160790354"/>
      <w:r>
        <w:t>Assessment of r</w:t>
      </w:r>
      <w:r w:rsidR="00B920E2">
        <w:t>equest of additional market protection</w:t>
      </w:r>
      <w:bookmarkEnd w:id="322"/>
    </w:p>
    <w:p w14:paraId="6517F0F5" w14:textId="20D33BCC" w:rsidR="001B454E" w:rsidRDefault="008A31E1" w:rsidP="00C60DB4">
      <w:pPr>
        <w:pStyle w:val="Heading1Agency"/>
        <w:jc w:val="left"/>
      </w:pPr>
      <w:bookmarkStart w:id="323" w:name="_Toc160790355"/>
      <w:r>
        <w:t>List of post-authorisation measures</w:t>
      </w:r>
      <w:r w:rsidR="003425BB">
        <w:t xml:space="preserve"> and recommendations</w:t>
      </w:r>
      <w:bookmarkEnd w:id="323"/>
    </w:p>
    <w:p w14:paraId="34B74AE3" w14:textId="565131B1" w:rsidR="007C548D" w:rsidRDefault="009651D6" w:rsidP="005B6E98">
      <w:pPr>
        <w:pStyle w:val="Heading2Agency"/>
      </w:pPr>
      <w:bookmarkStart w:id="324" w:name="_Toc160790356"/>
      <w:r>
        <w:t>Specific obligations</w:t>
      </w:r>
      <w:r w:rsidR="00320959">
        <w:t xml:space="preserve"> </w:t>
      </w:r>
      <w:r w:rsidR="00C031EE" w:rsidRPr="00762836">
        <w:t>for</w:t>
      </w:r>
      <w:r w:rsidR="00C031EE">
        <w:t xml:space="preserve"> </w:t>
      </w:r>
      <w:r w:rsidR="00320959" w:rsidRPr="005B6E98">
        <w:t>Conditional</w:t>
      </w:r>
      <w:r w:rsidR="00320959">
        <w:t xml:space="preserve"> </w:t>
      </w:r>
      <w:r w:rsidR="00C031EE">
        <w:t>M</w:t>
      </w:r>
      <w:r w:rsidR="00320959">
        <w:t xml:space="preserve">arketing </w:t>
      </w:r>
      <w:r w:rsidR="00C031EE">
        <w:t>A</w:t>
      </w:r>
      <w:r w:rsidR="00320959">
        <w:t>uthorisation</w:t>
      </w:r>
      <w:r w:rsidR="003D68E3">
        <w:t xml:space="preserve"> and</w:t>
      </w:r>
      <w:r w:rsidR="00320959">
        <w:t xml:space="preserve"> Marketing A</w:t>
      </w:r>
      <w:r w:rsidR="00CA3D77">
        <w:t>uthorisation under exceptional circumstances</w:t>
      </w:r>
      <w:bookmarkEnd w:id="324"/>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112"/>
        <w:gridCol w:w="5543"/>
        <w:gridCol w:w="1749"/>
      </w:tblGrid>
      <w:tr w:rsidR="007C548D" w14:paraId="14323097" w14:textId="77777777" w:rsidTr="00AB1448">
        <w:trPr>
          <w:tblHeader/>
        </w:trPr>
        <w:tc>
          <w:tcPr>
            <w:tcW w:w="1123" w:type="pct"/>
            <w:tcBorders>
              <w:top w:val="nil"/>
              <w:left w:val="nil"/>
              <w:bottom w:val="nil"/>
              <w:right w:val="nil"/>
              <w:tl2br w:val="nil"/>
              <w:tr2bl w:val="nil"/>
            </w:tcBorders>
            <w:shd w:val="clear" w:color="auto" w:fill="003399"/>
          </w:tcPr>
          <w:p w14:paraId="76C0AFE4" w14:textId="4CD7E038" w:rsidR="007C548D" w:rsidRPr="00DB6E5D" w:rsidRDefault="00C031EE" w:rsidP="00AB1448">
            <w:pPr>
              <w:spacing w:after="140" w:line="280" w:lineRule="atLeast"/>
              <w:rPr>
                <w:b/>
                <w:sz w:val="20"/>
              </w:rPr>
            </w:pPr>
            <w:r>
              <w:rPr>
                <w:b/>
                <w:sz w:val="20"/>
              </w:rPr>
              <w:t>Specific obligation</w:t>
            </w:r>
          </w:p>
        </w:tc>
        <w:tc>
          <w:tcPr>
            <w:tcW w:w="2947" w:type="pct"/>
            <w:tcBorders>
              <w:top w:val="nil"/>
              <w:left w:val="nil"/>
              <w:bottom w:val="nil"/>
              <w:right w:val="nil"/>
              <w:tl2br w:val="nil"/>
              <w:tr2bl w:val="nil"/>
            </w:tcBorders>
            <w:shd w:val="clear" w:color="auto" w:fill="003399"/>
          </w:tcPr>
          <w:p w14:paraId="5928BE54" w14:textId="43455D0C" w:rsidR="007C548D" w:rsidRPr="00DB6E5D" w:rsidRDefault="00C031EE" w:rsidP="00AB1448">
            <w:pPr>
              <w:spacing w:after="140" w:line="280" w:lineRule="atLeast"/>
              <w:rPr>
                <w:b/>
                <w:sz w:val="20"/>
                <w:shd w:val="clear" w:color="auto" w:fill="E6E6E6"/>
              </w:rPr>
            </w:pPr>
            <w:r>
              <w:rPr>
                <w:b/>
                <w:sz w:val="20"/>
              </w:rPr>
              <w:t>Description</w:t>
            </w:r>
          </w:p>
        </w:tc>
        <w:tc>
          <w:tcPr>
            <w:tcW w:w="930" w:type="pct"/>
            <w:tcBorders>
              <w:top w:val="nil"/>
              <w:left w:val="nil"/>
              <w:bottom w:val="nil"/>
              <w:right w:val="nil"/>
              <w:tl2br w:val="nil"/>
              <w:tr2bl w:val="nil"/>
            </w:tcBorders>
            <w:shd w:val="clear" w:color="auto" w:fill="003399"/>
          </w:tcPr>
          <w:p w14:paraId="0B1A8A24" w14:textId="77777777" w:rsidR="007C548D" w:rsidRDefault="007C548D" w:rsidP="00AB1448">
            <w:pPr>
              <w:spacing w:after="140" w:line="280" w:lineRule="atLeast"/>
              <w:rPr>
                <w:b/>
                <w:sz w:val="20"/>
              </w:rPr>
            </w:pPr>
            <w:r>
              <w:rPr>
                <w:b/>
                <w:sz w:val="20"/>
              </w:rPr>
              <w:t>Due date</w:t>
            </w:r>
          </w:p>
        </w:tc>
      </w:tr>
      <w:tr w:rsidR="007C548D" w14:paraId="4A155AA0" w14:textId="77777777" w:rsidTr="00AB1448">
        <w:tc>
          <w:tcPr>
            <w:tcW w:w="1123" w:type="pct"/>
            <w:shd w:val="clear" w:color="auto" w:fill="E1E3F2"/>
          </w:tcPr>
          <w:p w14:paraId="647EDC75" w14:textId="145086E6" w:rsidR="007C548D" w:rsidRPr="00DB6E5D" w:rsidRDefault="00C031EE" w:rsidP="00AB1448">
            <w:pPr>
              <w:pStyle w:val="BodytextAgency"/>
              <w:jc w:val="left"/>
            </w:pPr>
            <w:r>
              <w:rPr>
                <w:b/>
                <w:bCs/>
              </w:rPr>
              <w:t xml:space="preserve">SOB </w:t>
            </w:r>
            <w:r w:rsidR="007C548D" w:rsidRPr="003425BB">
              <w:rPr>
                <w:b/>
                <w:bCs/>
              </w:rPr>
              <w:t>1</w:t>
            </w:r>
            <w:r w:rsidR="007C548D">
              <w:rPr>
                <w:b/>
                <w:bCs/>
              </w:rPr>
              <w:br/>
            </w:r>
          </w:p>
        </w:tc>
        <w:tc>
          <w:tcPr>
            <w:tcW w:w="2947" w:type="pct"/>
            <w:shd w:val="clear" w:color="auto" w:fill="E1E3F2"/>
          </w:tcPr>
          <w:p w14:paraId="71DC58E8" w14:textId="77777777" w:rsidR="007C548D" w:rsidRPr="00DB6E5D" w:rsidRDefault="007C548D" w:rsidP="00AB1448">
            <w:pPr>
              <w:pStyle w:val="BodytextAgency"/>
              <w:jc w:val="left"/>
            </w:pPr>
          </w:p>
        </w:tc>
        <w:tc>
          <w:tcPr>
            <w:tcW w:w="930" w:type="pct"/>
            <w:shd w:val="clear" w:color="auto" w:fill="E1E3F2"/>
          </w:tcPr>
          <w:p w14:paraId="2D4BA568" w14:textId="77777777" w:rsidR="007C548D" w:rsidRPr="00DB6E5D" w:rsidRDefault="007C548D" w:rsidP="00AB1448">
            <w:pPr>
              <w:pStyle w:val="BodytextAgency"/>
              <w:jc w:val="left"/>
            </w:pPr>
          </w:p>
        </w:tc>
      </w:tr>
      <w:tr w:rsidR="007C548D" w14:paraId="6EC4DBFC" w14:textId="77777777" w:rsidTr="00AB1448">
        <w:tc>
          <w:tcPr>
            <w:tcW w:w="1123" w:type="pct"/>
            <w:shd w:val="clear" w:color="auto" w:fill="E1E3F2"/>
          </w:tcPr>
          <w:p w14:paraId="30428FC8" w14:textId="089F89A8" w:rsidR="007C548D" w:rsidRPr="00DB6E5D" w:rsidRDefault="00C031EE" w:rsidP="00AB1448">
            <w:pPr>
              <w:pStyle w:val="BodytextAgency"/>
              <w:jc w:val="left"/>
            </w:pPr>
            <w:r>
              <w:rPr>
                <w:b/>
                <w:bCs/>
              </w:rPr>
              <w:t>SOB</w:t>
            </w:r>
            <w:r w:rsidR="007C548D" w:rsidRPr="003425BB">
              <w:rPr>
                <w:b/>
                <w:bCs/>
              </w:rPr>
              <w:t xml:space="preserve"> 2</w:t>
            </w:r>
            <w:r w:rsidR="007C548D">
              <w:rPr>
                <w:b/>
                <w:bCs/>
              </w:rPr>
              <w:br/>
            </w:r>
          </w:p>
        </w:tc>
        <w:tc>
          <w:tcPr>
            <w:tcW w:w="2947" w:type="pct"/>
            <w:shd w:val="clear" w:color="auto" w:fill="E1E3F2"/>
          </w:tcPr>
          <w:p w14:paraId="0492B577" w14:textId="77777777" w:rsidR="007C548D" w:rsidRPr="00DB6E5D" w:rsidRDefault="007C548D" w:rsidP="00AB1448">
            <w:pPr>
              <w:pStyle w:val="BodytextAgency"/>
              <w:jc w:val="left"/>
            </w:pPr>
          </w:p>
        </w:tc>
        <w:tc>
          <w:tcPr>
            <w:tcW w:w="930" w:type="pct"/>
            <w:shd w:val="clear" w:color="auto" w:fill="E1E3F2"/>
          </w:tcPr>
          <w:p w14:paraId="0B48467D" w14:textId="77777777" w:rsidR="007C548D" w:rsidRPr="00DB6E5D" w:rsidRDefault="007C548D" w:rsidP="00AB1448">
            <w:pPr>
              <w:pStyle w:val="BodytextAgency"/>
              <w:jc w:val="left"/>
            </w:pPr>
          </w:p>
        </w:tc>
      </w:tr>
      <w:tr w:rsidR="007C548D" w14:paraId="26CEB461" w14:textId="77777777" w:rsidTr="00AB1448">
        <w:tc>
          <w:tcPr>
            <w:tcW w:w="1123" w:type="pct"/>
            <w:shd w:val="clear" w:color="auto" w:fill="E1E3F2"/>
          </w:tcPr>
          <w:p w14:paraId="113843B1" w14:textId="31DF93CE" w:rsidR="007C548D" w:rsidRPr="00DB6E5D" w:rsidRDefault="00C031EE" w:rsidP="00AB1448">
            <w:pPr>
              <w:pStyle w:val="BodytextAgency"/>
              <w:jc w:val="left"/>
            </w:pPr>
            <w:r>
              <w:rPr>
                <w:b/>
                <w:bCs/>
              </w:rPr>
              <w:t>SOB</w:t>
            </w:r>
            <w:r w:rsidR="007C548D" w:rsidRPr="003425BB">
              <w:rPr>
                <w:b/>
                <w:bCs/>
              </w:rPr>
              <w:t xml:space="preserve"> 3</w:t>
            </w:r>
            <w:r w:rsidR="007C548D">
              <w:rPr>
                <w:b/>
                <w:bCs/>
              </w:rPr>
              <w:br/>
            </w:r>
          </w:p>
        </w:tc>
        <w:tc>
          <w:tcPr>
            <w:tcW w:w="2947" w:type="pct"/>
            <w:shd w:val="clear" w:color="auto" w:fill="E1E3F2"/>
          </w:tcPr>
          <w:p w14:paraId="36899B91" w14:textId="77777777" w:rsidR="007C548D" w:rsidRPr="00DB6E5D" w:rsidRDefault="007C548D" w:rsidP="00AB1448">
            <w:pPr>
              <w:pStyle w:val="BodytextAgency"/>
              <w:jc w:val="left"/>
            </w:pPr>
          </w:p>
        </w:tc>
        <w:tc>
          <w:tcPr>
            <w:tcW w:w="930" w:type="pct"/>
            <w:shd w:val="clear" w:color="auto" w:fill="E1E3F2"/>
          </w:tcPr>
          <w:p w14:paraId="5821E157" w14:textId="77777777" w:rsidR="007C548D" w:rsidRPr="00DB6E5D" w:rsidRDefault="007C548D" w:rsidP="00AB1448">
            <w:pPr>
              <w:pStyle w:val="BodytextAgency"/>
              <w:jc w:val="left"/>
            </w:pPr>
          </w:p>
        </w:tc>
      </w:tr>
    </w:tbl>
    <w:p w14:paraId="18DA49EA" w14:textId="75EAE319" w:rsidR="006E129F" w:rsidRPr="00762836" w:rsidRDefault="00C701D7" w:rsidP="00E60F60">
      <w:pPr>
        <w:pStyle w:val="Heading2Agency"/>
        <w:rPr>
          <w:iCs/>
        </w:rPr>
      </w:pPr>
      <w:bookmarkStart w:id="325" w:name="_Toc160790357"/>
      <w:r w:rsidRPr="00762836">
        <w:t>Mandatory p</w:t>
      </w:r>
      <w:r w:rsidR="00314375" w:rsidRPr="00762836">
        <w:t>ost-authorisation measures that are part of the marketing authorisation</w:t>
      </w:r>
      <w:bookmarkEnd w:id="325"/>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2112"/>
        <w:gridCol w:w="5543"/>
        <w:gridCol w:w="1749"/>
      </w:tblGrid>
      <w:tr w:rsidR="00314375" w14:paraId="6877EC22" w14:textId="2698F1F8" w:rsidTr="00314375">
        <w:trPr>
          <w:tblHeader/>
        </w:trPr>
        <w:tc>
          <w:tcPr>
            <w:tcW w:w="1123" w:type="pct"/>
            <w:tcBorders>
              <w:top w:val="nil"/>
              <w:left w:val="nil"/>
              <w:bottom w:val="nil"/>
              <w:right w:val="nil"/>
              <w:tl2br w:val="nil"/>
              <w:tr2bl w:val="nil"/>
            </w:tcBorders>
            <w:shd w:val="clear" w:color="auto" w:fill="003399"/>
          </w:tcPr>
          <w:p w14:paraId="3D831073" w14:textId="77777777" w:rsidR="00314375" w:rsidRPr="00DB6E5D" w:rsidRDefault="00314375" w:rsidP="00DB0250">
            <w:pPr>
              <w:spacing w:after="140" w:line="280" w:lineRule="atLeast"/>
              <w:rPr>
                <w:b/>
                <w:sz w:val="20"/>
              </w:rPr>
            </w:pPr>
            <w:r w:rsidRPr="00DB6E5D">
              <w:rPr>
                <w:b/>
                <w:sz w:val="20"/>
              </w:rPr>
              <w:t>Post-authorisation measure(s)</w:t>
            </w:r>
          </w:p>
        </w:tc>
        <w:tc>
          <w:tcPr>
            <w:tcW w:w="2947" w:type="pct"/>
            <w:tcBorders>
              <w:top w:val="nil"/>
              <w:left w:val="nil"/>
              <w:bottom w:val="nil"/>
              <w:right w:val="nil"/>
              <w:tl2br w:val="nil"/>
              <w:tr2bl w:val="nil"/>
            </w:tcBorders>
            <w:shd w:val="clear" w:color="auto" w:fill="003399"/>
          </w:tcPr>
          <w:p w14:paraId="681AD55B" w14:textId="1144ABC3" w:rsidR="00314375" w:rsidRPr="00DB6E5D" w:rsidRDefault="00314375" w:rsidP="00DB0250">
            <w:pPr>
              <w:spacing w:after="140" w:line="280" w:lineRule="atLeast"/>
              <w:rPr>
                <w:b/>
                <w:sz w:val="20"/>
                <w:shd w:val="clear" w:color="auto" w:fill="E6E6E6"/>
              </w:rPr>
            </w:pPr>
            <w:r>
              <w:rPr>
                <w:b/>
                <w:sz w:val="20"/>
              </w:rPr>
              <w:t>Reason</w:t>
            </w:r>
          </w:p>
        </w:tc>
        <w:tc>
          <w:tcPr>
            <w:tcW w:w="930" w:type="pct"/>
            <w:tcBorders>
              <w:top w:val="nil"/>
              <w:left w:val="nil"/>
              <w:bottom w:val="nil"/>
              <w:right w:val="nil"/>
              <w:tl2br w:val="nil"/>
              <w:tr2bl w:val="nil"/>
            </w:tcBorders>
            <w:shd w:val="clear" w:color="auto" w:fill="003399"/>
          </w:tcPr>
          <w:p w14:paraId="54878ACA" w14:textId="4F0E6F82" w:rsidR="00314375" w:rsidRDefault="00314375" w:rsidP="00DB0250">
            <w:pPr>
              <w:spacing w:after="140" w:line="280" w:lineRule="atLeast"/>
              <w:rPr>
                <w:b/>
                <w:sz w:val="20"/>
              </w:rPr>
            </w:pPr>
            <w:r>
              <w:rPr>
                <w:b/>
                <w:sz w:val="20"/>
              </w:rPr>
              <w:t>Due date</w:t>
            </w:r>
          </w:p>
        </w:tc>
      </w:tr>
      <w:tr w:rsidR="00314375" w14:paraId="2515C79F" w14:textId="6EE43D19" w:rsidTr="00314375">
        <w:tc>
          <w:tcPr>
            <w:tcW w:w="1123" w:type="pct"/>
            <w:shd w:val="clear" w:color="auto" w:fill="E1E3F2"/>
          </w:tcPr>
          <w:p w14:paraId="5BAAB9A7" w14:textId="6EB5FF0E" w:rsidR="00314375" w:rsidRPr="00DB6E5D" w:rsidRDefault="00314375" w:rsidP="00314375">
            <w:pPr>
              <w:pStyle w:val="BodytextAgency"/>
              <w:jc w:val="left"/>
            </w:pPr>
            <w:r w:rsidRPr="003425BB">
              <w:rPr>
                <w:b/>
                <w:bCs/>
              </w:rPr>
              <w:t>Post-authorisation measure 1</w:t>
            </w:r>
            <w:r w:rsidR="003425BB">
              <w:rPr>
                <w:b/>
                <w:bCs/>
              </w:rPr>
              <w:br/>
            </w:r>
            <w:r w:rsidR="003425BB">
              <w:t>C</w:t>
            </w:r>
            <w:r w:rsidRPr="00DB6E5D">
              <w:t>lassification</w:t>
            </w:r>
            <w:r w:rsidR="003425BB">
              <w:t>: ….</w:t>
            </w:r>
          </w:p>
        </w:tc>
        <w:tc>
          <w:tcPr>
            <w:tcW w:w="2947" w:type="pct"/>
            <w:shd w:val="clear" w:color="auto" w:fill="E1E3F2"/>
          </w:tcPr>
          <w:p w14:paraId="3FA12BB0" w14:textId="515ED9BF" w:rsidR="00314375" w:rsidRPr="00DB6E5D" w:rsidRDefault="00314375" w:rsidP="00314375">
            <w:pPr>
              <w:pStyle w:val="BodytextAgency"/>
              <w:jc w:val="left"/>
            </w:pPr>
          </w:p>
        </w:tc>
        <w:tc>
          <w:tcPr>
            <w:tcW w:w="930" w:type="pct"/>
            <w:shd w:val="clear" w:color="auto" w:fill="E1E3F2"/>
          </w:tcPr>
          <w:p w14:paraId="4508E07E" w14:textId="77777777" w:rsidR="00314375" w:rsidRPr="00DB6E5D" w:rsidRDefault="00314375" w:rsidP="00314375">
            <w:pPr>
              <w:pStyle w:val="BodytextAgency"/>
              <w:jc w:val="left"/>
            </w:pPr>
          </w:p>
        </w:tc>
      </w:tr>
      <w:tr w:rsidR="00314375" w14:paraId="24EA004F" w14:textId="009917B8" w:rsidTr="00314375">
        <w:tc>
          <w:tcPr>
            <w:tcW w:w="1123" w:type="pct"/>
            <w:shd w:val="clear" w:color="auto" w:fill="E1E3F2"/>
          </w:tcPr>
          <w:p w14:paraId="67E1B2A9" w14:textId="0EA3F1E1" w:rsidR="00314375" w:rsidRPr="00DB6E5D" w:rsidRDefault="00314375" w:rsidP="00314375">
            <w:pPr>
              <w:pStyle w:val="BodytextAgency"/>
              <w:jc w:val="left"/>
            </w:pPr>
            <w:r w:rsidRPr="003425BB">
              <w:rPr>
                <w:b/>
                <w:bCs/>
              </w:rPr>
              <w:t>Post-authorisation measure 2</w:t>
            </w:r>
            <w:r w:rsidR="003425BB">
              <w:rPr>
                <w:b/>
                <w:bCs/>
              </w:rPr>
              <w:br/>
            </w:r>
            <w:r w:rsidR="003425BB">
              <w:t>C</w:t>
            </w:r>
            <w:r w:rsidRPr="00DB6E5D">
              <w:t>lassification:</w:t>
            </w:r>
            <w:r w:rsidR="003425BB">
              <w:t xml:space="preserve"> ….</w:t>
            </w:r>
          </w:p>
        </w:tc>
        <w:tc>
          <w:tcPr>
            <w:tcW w:w="2947" w:type="pct"/>
            <w:shd w:val="clear" w:color="auto" w:fill="E1E3F2"/>
          </w:tcPr>
          <w:p w14:paraId="588FEFA9" w14:textId="3ED46501" w:rsidR="00314375" w:rsidRPr="00DB6E5D" w:rsidRDefault="00314375" w:rsidP="00314375">
            <w:pPr>
              <w:pStyle w:val="BodytextAgency"/>
              <w:jc w:val="left"/>
            </w:pPr>
          </w:p>
        </w:tc>
        <w:tc>
          <w:tcPr>
            <w:tcW w:w="930" w:type="pct"/>
            <w:shd w:val="clear" w:color="auto" w:fill="E1E3F2"/>
          </w:tcPr>
          <w:p w14:paraId="0C2FAE6F" w14:textId="77777777" w:rsidR="00314375" w:rsidRPr="00DB6E5D" w:rsidRDefault="00314375" w:rsidP="00314375">
            <w:pPr>
              <w:pStyle w:val="BodytextAgency"/>
              <w:jc w:val="left"/>
            </w:pPr>
          </w:p>
        </w:tc>
      </w:tr>
      <w:tr w:rsidR="00314375" w14:paraId="511E8E42" w14:textId="1C43A1D5" w:rsidTr="00314375">
        <w:tc>
          <w:tcPr>
            <w:tcW w:w="1123" w:type="pct"/>
            <w:shd w:val="clear" w:color="auto" w:fill="E1E3F2"/>
          </w:tcPr>
          <w:p w14:paraId="35977B0D" w14:textId="6C276B9F" w:rsidR="00314375" w:rsidRPr="00DB6E5D" w:rsidRDefault="00314375" w:rsidP="00314375">
            <w:pPr>
              <w:pStyle w:val="BodytextAgency"/>
              <w:jc w:val="left"/>
            </w:pPr>
            <w:r w:rsidRPr="003425BB">
              <w:rPr>
                <w:b/>
                <w:bCs/>
              </w:rPr>
              <w:t>Post-authorisation measure 3</w:t>
            </w:r>
            <w:r w:rsidR="003425BB">
              <w:rPr>
                <w:b/>
                <w:bCs/>
              </w:rPr>
              <w:br/>
            </w:r>
            <w:r w:rsidR="003425BB">
              <w:t>C</w:t>
            </w:r>
            <w:r w:rsidRPr="00DB6E5D">
              <w:t>lassification:</w:t>
            </w:r>
            <w:r w:rsidR="003425BB">
              <w:t xml:space="preserve"> ….</w:t>
            </w:r>
          </w:p>
        </w:tc>
        <w:tc>
          <w:tcPr>
            <w:tcW w:w="2947" w:type="pct"/>
            <w:shd w:val="clear" w:color="auto" w:fill="E1E3F2"/>
          </w:tcPr>
          <w:p w14:paraId="0F587F76" w14:textId="7533B16D" w:rsidR="00314375" w:rsidRPr="00DB6E5D" w:rsidRDefault="00314375" w:rsidP="00314375">
            <w:pPr>
              <w:pStyle w:val="BodytextAgency"/>
              <w:jc w:val="left"/>
            </w:pPr>
          </w:p>
        </w:tc>
        <w:tc>
          <w:tcPr>
            <w:tcW w:w="930" w:type="pct"/>
            <w:shd w:val="clear" w:color="auto" w:fill="E1E3F2"/>
          </w:tcPr>
          <w:p w14:paraId="69A42E9F" w14:textId="77777777" w:rsidR="00314375" w:rsidRPr="00DB6E5D" w:rsidRDefault="00314375" w:rsidP="00314375">
            <w:pPr>
              <w:pStyle w:val="BodytextAgency"/>
              <w:jc w:val="left"/>
            </w:pPr>
          </w:p>
        </w:tc>
      </w:tr>
    </w:tbl>
    <w:p w14:paraId="57480A7B" w14:textId="77777777" w:rsidR="005657A3" w:rsidRPr="00C60DB4" w:rsidRDefault="003425BB" w:rsidP="00556C31">
      <w:pPr>
        <w:spacing w:after="0" w:line="240" w:lineRule="auto"/>
        <w:rPr>
          <w:szCs w:val="20"/>
          <w:lang w:eastAsia="en-GB"/>
        </w:rPr>
      </w:pPr>
      <w:r w:rsidRPr="00C60DB4">
        <w:rPr>
          <w:szCs w:val="20"/>
          <w:lang w:eastAsia="en-GB"/>
        </w:rPr>
        <w:t xml:space="preserve">* Classification: </w:t>
      </w:r>
    </w:p>
    <w:p w14:paraId="04A255FB" w14:textId="6A6A0462" w:rsidR="00B26D12" w:rsidRPr="00B26D12" w:rsidRDefault="00B26D12" w:rsidP="00556C31">
      <w:pPr>
        <w:spacing w:after="0" w:line="240" w:lineRule="auto"/>
        <w:rPr>
          <w:szCs w:val="20"/>
          <w:lang w:eastAsia="en-GB"/>
        </w:rPr>
      </w:pPr>
      <w:r w:rsidRPr="00B26D12">
        <w:rPr>
          <w:szCs w:val="20"/>
          <w:lang w:eastAsia="en-GB"/>
        </w:rPr>
        <w:t>category 1</w:t>
      </w:r>
      <w:r w:rsidR="001141A0">
        <w:rPr>
          <w:szCs w:val="20"/>
          <w:lang w:eastAsia="en-GB"/>
        </w:rPr>
        <w:t xml:space="preserve"> </w:t>
      </w:r>
      <w:r w:rsidRPr="00B26D12">
        <w:rPr>
          <w:szCs w:val="20"/>
          <w:lang w:eastAsia="en-GB"/>
        </w:rPr>
        <w:t>= PASS or other studies (including PAES)</w:t>
      </w:r>
    </w:p>
    <w:p w14:paraId="1D8E4AB2" w14:textId="31A2EFEE" w:rsidR="005657A3" w:rsidRPr="00C60DB4" w:rsidRDefault="00B26D12" w:rsidP="00556C31">
      <w:pPr>
        <w:spacing w:after="0" w:line="240" w:lineRule="auto"/>
        <w:rPr>
          <w:szCs w:val="20"/>
          <w:lang w:eastAsia="en-GB"/>
        </w:rPr>
      </w:pPr>
      <w:r w:rsidRPr="00B26D12">
        <w:rPr>
          <w:szCs w:val="20"/>
          <w:lang w:eastAsia="en-GB"/>
        </w:rPr>
        <w:t>category 3 = all other studies (e.g. additional pharmacovigilance activities</w:t>
      </w:r>
      <w:r w:rsidR="005962F3">
        <w:rPr>
          <w:szCs w:val="20"/>
          <w:lang w:eastAsia="en-GB"/>
        </w:rPr>
        <w:t>)</w:t>
      </w:r>
      <w:r w:rsidRPr="00B26D12">
        <w:rPr>
          <w:szCs w:val="20"/>
          <w:lang w:eastAsia="en-GB"/>
        </w:rPr>
        <w:t xml:space="preserve"> reflected only in the RMP</w:t>
      </w:r>
    </w:p>
    <w:p w14:paraId="41A7C77F" w14:textId="515DBD1E" w:rsidR="00017886" w:rsidRPr="005B6E98" w:rsidRDefault="003425BB" w:rsidP="00C24EC5">
      <w:pPr>
        <w:pStyle w:val="Heading2Agency"/>
        <w:spacing w:after="140" w:line="240" w:lineRule="auto"/>
        <w:rPr>
          <w:iCs/>
          <w:szCs w:val="20"/>
        </w:rPr>
      </w:pPr>
      <w:bookmarkStart w:id="326" w:name="_Toc160790358"/>
      <w:r w:rsidRPr="003425BB">
        <w:lastRenderedPageBreak/>
        <w:t xml:space="preserve">Recommendations </w:t>
      </w:r>
      <w:r w:rsidR="005B6E98">
        <w:t xml:space="preserve">(not </w:t>
      </w:r>
      <w:r w:rsidR="00047A33" w:rsidRPr="005B6E98">
        <w:rPr>
          <w:iCs/>
          <w:szCs w:val="20"/>
        </w:rPr>
        <w:t>mandatory</w:t>
      </w:r>
      <w:r w:rsidR="00295944">
        <w:rPr>
          <w:iCs/>
          <w:szCs w:val="20"/>
        </w:rPr>
        <w:t>)</w:t>
      </w:r>
      <w:bookmarkEnd w:id="326"/>
      <w:r w:rsidR="00047A33" w:rsidRPr="005B6E98">
        <w:rPr>
          <w:iCs/>
          <w:szCs w:val="20"/>
        </w:rPr>
        <w:t xml:space="preserve"> </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7655"/>
        <w:gridCol w:w="1749"/>
      </w:tblGrid>
      <w:tr w:rsidR="003425BB" w14:paraId="12FC71A8" w14:textId="4D808C3C" w:rsidTr="003425BB">
        <w:trPr>
          <w:cantSplit/>
          <w:tblHeader/>
        </w:trPr>
        <w:tc>
          <w:tcPr>
            <w:tcW w:w="7655" w:type="dxa"/>
            <w:tcBorders>
              <w:top w:val="nil"/>
              <w:left w:val="nil"/>
              <w:bottom w:val="nil"/>
              <w:right w:val="nil"/>
              <w:tl2br w:val="nil"/>
              <w:tr2bl w:val="nil"/>
            </w:tcBorders>
            <w:shd w:val="clear" w:color="auto" w:fill="003399"/>
          </w:tcPr>
          <w:p w14:paraId="6DB34F77" w14:textId="77077865" w:rsidR="003425BB" w:rsidRPr="0087774A" w:rsidRDefault="003425BB" w:rsidP="003425BB">
            <w:pPr>
              <w:spacing w:after="140" w:line="280" w:lineRule="atLeast"/>
              <w:jc w:val="left"/>
              <w:rPr>
                <w:b/>
              </w:rPr>
            </w:pPr>
            <w:r w:rsidRPr="009E06B0">
              <w:rPr>
                <w:b/>
                <w:sz w:val="20"/>
              </w:rPr>
              <w:t xml:space="preserve">Description of </w:t>
            </w:r>
            <w:r w:rsidRPr="00DB6E5D">
              <w:rPr>
                <w:b/>
                <w:sz w:val="20"/>
              </w:rPr>
              <w:t>post-authorisation measure(s)</w:t>
            </w:r>
          </w:p>
        </w:tc>
        <w:tc>
          <w:tcPr>
            <w:tcW w:w="1749" w:type="dxa"/>
            <w:tcBorders>
              <w:top w:val="nil"/>
              <w:left w:val="nil"/>
              <w:bottom w:val="nil"/>
              <w:right w:val="nil"/>
              <w:tl2br w:val="nil"/>
              <w:tr2bl w:val="nil"/>
            </w:tcBorders>
            <w:shd w:val="clear" w:color="auto" w:fill="003399"/>
          </w:tcPr>
          <w:p w14:paraId="5790B13D" w14:textId="1BAAD6A3" w:rsidR="003425BB" w:rsidRPr="009E06B0" w:rsidRDefault="003425BB" w:rsidP="00DB0250">
            <w:pPr>
              <w:spacing w:after="140" w:line="280" w:lineRule="atLeast"/>
              <w:rPr>
                <w:b/>
                <w:sz w:val="20"/>
              </w:rPr>
            </w:pPr>
            <w:r>
              <w:rPr>
                <w:b/>
                <w:sz w:val="20"/>
              </w:rPr>
              <w:t>Due date</w:t>
            </w:r>
          </w:p>
        </w:tc>
      </w:tr>
      <w:tr w:rsidR="003425BB" w14:paraId="310BC023" w14:textId="64EC4A06" w:rsidTr="003425BB">
        <w:trPr>
          <w:cantSplit/>
        </w:trPr>
        <w:tc>
          <w:tcPr>
            <w:tcW w:w="7655" w:type="dxa"/>
            <w:shd w:val="clear" w:color="auto" w:fill="E1E3F2"/>
          </w:tcPr>
          <w:p w14:paraId="79A10362" w14:textId="77777777" w:rsidR="003425BB" w:rsidRPr="00A96197" w:rsidRDefault="003425BB" w:rsidP="003425BB">
            <w:pPr>
              <w:numPr>
                <w:ilvl w:val="0"/>
                <w:numId w:val="33"/>
              </w:numPr>
              <w:spacing w:after="140" w:line="280" w:lineRule="atLeast"/>
              <w:jc w:val="left"/>
              <w:rPr>
                <w:sz w:val="20"/>
              </w:rPr>
            </w:pPr>
          </w:p>
        </w:tc>
        <w:tc>
          <w:tcPr>
            <w:tcW w:w="1749" w:type="dxa"/>
            <w:shd w:val="clear" w:color="auto" w:fill="E1E3F2"/>
          </w:tcPr>
          <w:p w14:paraId="57E0B25A" w14:textId="77777777" w:rsidR="003425BB" w:rsidRPr="00A96197" w:rsidRDefault="003425BB" w:rsidP="003425BB">
            <w:pPr>
              <w:spacing w:after="140" w:line="280" w:lineRule="atLeast"/>
              <w:jc w:val="left"/>
              <w:rPr>
                <w:sz w:val="20"/>
              </w:rPr>
            </w:pPr>
          </w:p>
        </w:tc>
      </w:tr>
      <w:tr w:rsidR="003425BB" w14:paraId="0D16AA17" w14:textId="62270F4B" w:rsidTr="003425BB">
        <w:trPr>
          <w:cantSplit/>
        </w:trPr>
        <w:tc>
          <w:tcPr>
            <w:tcW w:w="7655" w:type="dxa"/>
            <w:shd w:val="clear" w:color="auto" w:fill="E1E3F2"/>
          </w:tcPr>
          <w:p w14:paraId="2AD6CA2B" w14:textId="77777777" w:rsidR="003425BB" w:rsidRPr="00A96197" w:rsidRDefault="003425BB" w:rsidP="003425BB">
            <w:pPr>
              <w:numPr>
                <w:ilvl w:val="0"/>
                <w:numId w:val="33"/>
              </w:numPr>
              <w:spacing w:after="140" w:line="280" w:lineRule="atLeast"/>
              <w:jc w:val="left"/>
              <w:rPr>
                <w:sz w:val="20"/>
              </w:rPr>
            </w:pPr>
          </w:p>
        </w:tc>
        <w:tc>
          <w:tcPr>
            <w:tcW w:w="1749" w:type="dxa"/>
            <w:shd w:val="clear" w:color="auto" w:fill="E1E3F2"/>
          </w:tcPr>
          <w:p w14:paraId="0F829FF8" w14:textId="77777777" w:rsidR="003425BB" w:rsidRPr="00A96197" w:rsidRDefault="003425BB" w:rsidP="003425BB">
            <w:pPr>
              <w:spacing w:after="140" w:line="280" w:lineRule="atLeast"/>
              <w:jc w:val="left"/>
              <w:rPr>
                <w:sz w:val="20"/>
              </w:rPr>
            </w:pPr>
          </w:p>
        </w:tc>
      </w:tr>
    </w:tbl>
    <w:p w14:paraId="229E0DC9" w14:textId="148561F8" w:rsidR="004F2BF5" w:rsidRDefault="00314375" w:rsidP="00DC675C">
      <w:pPr>
        <w:pStyle w:val="Heading1Agency"/>
      </w:pPr>
      <w:bookmarkStart w:id="327" w:name="_Toc160790359"/>
      <w:r>
        <w:t>Product information attachments</w:t>
      </w:r>
      <w:bookmarkEnd w:id="327"/>
    </w:p>
    <w:p w14:paraId="6283DD3E" w14:textId="5D680233" w:rsidR="004330DB" w:rsidRDefault="00B97B36" w:rsidP="00E60F60">
      <w:pPr>
        <w:pStyle w:val="Heading2Agency"/>
      </w:pPr>
      <w:bookmarkStart w:id="328" w:name="_Toc160790360"/>
      <w:r>
        <w:t>Annotated SmPC</w:t>
      </w:r>
      <w:bookmarkEnd w:id="328"/>
    </w:p>
    <w:p w14:paraId="1F384836" w14:textId="534E64B6" w:rsidR="00B97B36" w:rsidRDefault="00B97B36" w:rsidP="00E60F60">
      <w:pPr>
        <w:pStyle w:val="Heading2Agency"/>
      </w:pPr>
      <w:bookmarkStart w:id="329" w:name="_Toc160790361"/>
      <w:r>
        <w:t>Annotated PIL</w:t>
      </w:r>
      <w:bookmarkEnd w:id="329"/>
    </w:p>
    <w:p w14:paraId="550F4986" w14:textId="4A88E259" w:rsidR="00B97B36" w:rsidRDefault="00B97B36" w:rsidP="00E60F60">
      <w:pPr>
        <w:pStyle w:val="Heading2Agency"/>
      </w:pPr>
      <w:bookmarkStart w:id="330" w:name="_Toc160790362"/>
      <w:r>
        <w:t>User consultation</w:t>
      </w:r>
      <w:bookmarkEnd w:id="330"/>
    </w:p>
    <w:p w14:paraId="43B081A2" w14:textId="52220FF1" w:rsidR="0052106A" w:rsidRDefault="0052106A" w:rsidP="0052106A">
      <w:pPr>
        <w:pStyle w:val="Guidancetext-Rapps"/>
        <w:spacing w:after="140"/>
        <w:rPr>
          <w:rFonts w:ascii="Verdana" w:hAnsi="Verdana"/>
          <w:sz w:val="18"/>
        </w:rPr>
      </w:pPr>
      <w:bookmarkStart w:id="331" w:name="_Hlk160718680"/>
      <w:r w:rsidRPr="007A413A">
        <w:rPr>
          <w:rFonts w:ascii="Verdana" w:hAnsi="Verdana"/>
          <w:sz w:val="18"/>
        </w:rPr>
        <w:t>Th</w:t>
      </w:r>
      <w:r>
        <w:rPr>
          <w:rFonts w:ascii="Verdana" w:hAnsi="Verdana"/>
          <w:sz w:val="18"/>
        </w:rPr>
        <w:t xml:space="preserve">e User Testing </w:t>
      </w:r>
      <w:bookmarkEnd w:id="331"/>
      <w:r>
        <w:rPr>
          <w:rFonts w:ascii="Verdana" w:hAnsi="Verdana"/>
          <w:sz w:val="18"/>
        </w:rPr>
        <w:t xml:space="preserve">evaluation questionnaire </w:t>
      </w:r>
      <w:r w:rsidRPr="007A413A">
        <w:rPr>
          <w:rFonts w:ascii="Verdana" w:hAnsi="Verdana"/>
          <w:sz w:val="18"/>
        </w:rPr>
        <w:t xml:space="preserve">should be </w:t>
      </w:r>
      <w:r>
        <w:rPr>
          <w:rFonts w:ascii="Verdana" w:hAnsi="Verdana"/>
          <w:sz w:val="18"/>
        </w:rPr>
        <w:t>appended.</w:t>
      </w:r>
    </w:p>
    <w:p w14:paraId="109E8A7A" w14:textId="6569EF4D" w:rsidR="0052106A" w:rsidRDefault="0052106A" w:rsidP="0052106A">
      <w:pPr>
        <w:pStyle w:val="Guidancetext-Rapps"/>
        <w:spacing w:after="140"/>
        <w:rPr>
          <w:rFonts w:ascii="Verdana" w:hAnsi="Verdana"/>
          <w:sz w:val="18"/>
        </w:rPr>
      </w:pPr>
      <w:r>
        <w:rPr>
          <w:rFonts w:ascii="Verdana" w:hAnsi="Verdana"/>
          <w:sz w:val="18"/>
        </w:rPr>
        <w:t>Alternatively, if relevant, the following statement should be used:</w:t>
      </w:r>
    </w:p>
    <w:p w14:paraId="7732A646" w14:textId="77777777" w:rsidR="0052106A" w:rsidRPr="007E03BD" w:rsidRDefault="0052106A" w:rsidP="0052106A">
      <w:pPr>
        <w:spacing w:after="140" w:line="280" w:lineRule="atLeast"/>
        <w:jc w:val="left"/>
      </w:pPr>
      <w:r>
        <w:t>&lt;A justification for not performing a full user consultation with target patient groups on the package leaflet has been submitted by the MAH and has been found acceptable.&gt;</w:t>
      </w:r>
    </w:p>
    <w:p w14:paraId="77CB7620" w14:textId="2BE184F1" w:rsidR="004330DB" w:rsidRPr="00BD08F7" w:rsidRDefault="73E1C6EB" w:rsidP="000A2578">
      <w:pPr>
        <w:pStyle w:val="Heading1Agency"/>
      </w:pPr>
      <w:bookmarkStart w:id="332" w:name="_Toc160790363"/>
      <w:bookmarkEnd w:id="280"/>
      <w:r>
        <w:t xml:space="preserve">LIST OF QUESTIONS </w:t>
      </w:r>
      <w:r w:rsidR="008B0F7B">
        <w:t>RFI 1</w:t>
      </w:r>
      <w:bookmarkEnd w:id="332"/>
    </w:p>
    <w:p w14:paraId="5BF9EFC4" w14:textId="66BE097D" w:rsidR="00FE6BB5" w:rsidRPr="009374C7" w:rsidRDefault="00275347" w:rsidP="009374C7">
      <w:pPr>
        <w:spacing w:before="240" w:after="140" w:line="240" w:lineRule="auto"/>
        <w:ind w:left="567" w:hanging="567"/>
        <w:rPr>
          <w:b/>
          <w:bCs/>
          <w:u w:val="single"/>
        </w:rPr>
      </w:pPr>
      <w:bookmarkStart w:id="333" w:name="_Hlk154670762"/>
      <w:r w:rsidRPr="009374C7">
        <w:rPr>
          <w:b/>
          <w:bCs/>
          <w:u w:val="single"/>
        </w:rPr>
        <w:t xml:space="preserve">Major objections </w:t>
      </w:r>
    </w:p>
    <w:p w14:paraId="4F1FCA6A" w14:textId="77777777" w:rsidR="004330DB" w:rsidRPr="009374C7" w:rsidRDefault="004330DB" w:rsidP="009374C7">
      <w:pPr>
        <w:spacing w:after="140" w:line="240" w:lineRule="auto"/>
        <w:ind w:left="567" w:hanging="567"/>
        <w:rPr>
          <w:b/>
          <w:bCs/>
        </w:rPr>
      </w:pPr>
      <w:r w:rsidRPr="009374C7">
        <w:rPr>
          <w:b/>
          <w:bCs/>
        </w:rPr>
        <w:t>Pharmacokinetics</w:t>
      </w:r>
    </w:p>
    <w:p w14:paraId="04EF0080" w14:textId="77777777" w:rsidR="004330DB" w:rsidRPr="009374C7" w:rsidRDefault="004330DB" w:rsidP="009374C7">
      <w:pPr>
        <w:spacing w:after="140" w:line="240" w:lineRule="auto"/>
        <w:ind w:left="567" w:hanging="567"/>
        <w:rPr>
          <w:b/>
          <w:bCs/>
        </w:rPr>
      </w:pPr>
      <w:r w:rsidRPr="009374C7">
        <w:rPr>
          <w:b/>
          <w:bCs/>
        </w:rPr>
        <w:t>Pharmacodynamics</w:t>
      </w:r>
    </w:p>
    <w:p w14:paraId="05D68E59" w14:textId="77777777" w:rsidR="004330DB" w:rsidRPr="009374C7" w:rsidRDefault="004330DB" w:rsidP="009374C7">
      <w:pPr>
        <w:spacing w:after="140" w:line="240" w:lineRule="auto"/>
        <w:ind w:left="567" w:hanging="567"/>
        <w:rPr>
          <w:b/>
          <w:bCs/>
        </w:rPr>
      </w:pPr>
      <w:r w:rsidRPr="009374C7">
        <w:rPr>
          <w:b/>
          <w:bCs/>
        </w:rPr>
        <w:t>Efficacy</w:t>
      </w:r>
    </w:p>
    <w:p w14:paraId="3DE109C7" w14:textId="77777777" w:rsidR="00DB070A" w:rsidRPr="009374C7" w:rsidRDefault="004330DB" w:rsidP="009374C7">
      <w:pPr>
        <w:spacing w:after="140" w:line="240" w:lineRule="auto"/>
        <w:ind w:left="567" w:hanging="567"/>
        <w:rPr>
          <w:b/>
          <w:bCs/>
        </w:rPr>
      </w:pPr>
      <w:r w:rsidRPr="009374C7">
        <w:rPr>
          <w:b/>
          <w:bCs/>
        </w:rPr>
        <w:t>Safety</w:t>
      </w:r>
      <w:bookmarkStart w:id="334" w:name="_Toc313367262"/>
      <w:bookmarkStart w:id="335" w:name="_Toc313368978"/>
      <w:bookmarkStart w:id="336" w:name="_Toc67383567"/>
    </w:p>
    <w:p w14:paraId="409789B4" w14:textId="4B503A6D" w:rsidR="00964A63" w:rsidRPr="009374C7" w:rsidRDefault="00964A63" w:rsidP="009374C7">
      <w:pPr>
        <w:spacing w:after="140" w:line="240" w:lineRule="auto"/>
        <w:ind w:left="567" w:hanging="567"/>
        <w:rPr>
          <w:b/>
          <w:bCs/>
          <w:iCs/>
        </w:rPr>
      </w:pPr>
      <w:r w:rsidRPr="009374C7">
        <w:rPr>
          <w:b/>
          <w:bCs/>
          <w:iCs/>
        </w:rPr>
        <w:t>Pharmacovigilance</w:t>
      </w:r>
      <w:bookmarkEnd w:id="334"/>
      <w:bookmarkEnd w:id="335"/>
      <w:bookmarkEnd w:id="336"/>
      <w:r w:rsidRPr="009374C7">
        <w:rPr>
          <w:b/>
          <w:bCs/>
          <w:iCs/>
        </w:rPr>
        <w:t xml:space="preserve"> </w:t>
      </w:r>
    </w:p>
    <w:p w14:paraId="2F91A605" w14:textId="1D536CF7" w:rsidR="004330DB" w:rsidRPr="009374C7" w:rsidRDefault="00947B50" w:rsidP="009374C7">
      <w:pPr>
        <w:spacing w:before="240" w:after="140" w:line="240" w:lineRule="auto"/>
        <w:ind w:left="567" w:hanging="567"/>
        <w:rPr>
          <w:b/>
          <w:bCs/>
          <w:u w:val="single"/>
        </w:rPr>
      </w:pPr>
      <w:r w:rsidRPr="009374C7">
        <w:rPr>
          <w:b/>
          <w:bCs/>
          <w:u w:val="single"/>
        </w:rPr>
        <w:t>Other concerns</w:t>
      </w:r>
    </w:p>
    <w:p w14:paraId="2F1D650C" w14:textId="77777777" w:rsidR="004330DB" w:rsidRPr="009374C7" w:rsidRDefault="004330DB" w:rsidP="009374C7">
      <w:pPr>
        <w:spacing w:after="140" w:line="240" w:lineRule="auto"/>
        <w:ind w:left="567" w:hanging="567"/>
        <w:rPr>
          <w:b/>
          <w:bCs/>
        </w:rPr>
      </w:pPr>
      <w:r w:rsidRPr="009374C7">
        <w:rPr>
          <w:b/>
          <w:bCs/>
        </w:rPr>
        <w:t>Pharmacokinetics</w:t>
      </w:r>
    </w:p>
    <w:p w14:paraId="296254AF" w14:textId="77777777" w:rsidR="004330DB" w:rsidRPr="009374C7" w:rsidRDefault="004330DB" w:rsidP="009374C7">
      <w:pPr>
        <w:spacing w:after="140" w:line="240" w:lineRule="auto"/>
        <w:rPr>
          <w:b/>
          <w:snapToGrid w:val="0"/>
        </w:rPr>
      </w:pPr>
      <w:r w:rsidRPr="009374C7">
        <w:rPr>
          <w:b/>
          <w:snapToGrid w:val="0"/>
        </w:rPr>
        <w:t>Pharmacodynamics</w:t>
      </w:r>
    </w:p>
    <w:p w14:paraId="05ADB263" w14:textId="77777777" w:rsidR="004330DB" w:rsidRPr="009374C7" w:rsidRDefault="004330DB" w:rsidP="009374C7">
      <w:pPr>
        <w:spacing w:after="140" w:line="240" w:lineRule="auto"/>
        <w:rPr>
          <w:b/>
          <w:snapToGrid w:val="0"/>
        </w:rPr>
      </w:pPr>
      <w:r w:rsidRPr="009374C7">
        <w:rPr>
          <w:b/>
          <w:snapToGrid w:val="0"/>
        </w:rPr>
        <w:t>Efficacy</w:t>
      </w:r>
    </w:p>
    <w:p w14:paraId="0CC60AA1" w14:textId="77777777" w:rsidR="004330DB" w:rsidRDefault="004330DB" w:rsidP="009374C7">
      <w:pPr>
        <w:spacing w:after="140" w:line="240" w:lineRule="auto"/>
        <w:rPr>
          <w:b/>
          <w:snapToGrid w:val="0"/>
        </w:rPr>
      </w:pPr>
      <w:r w:rsidRPr="009374C7">
        <w:rPr>
          <w:b/>
          <w:snapToGrid w:val="0"/>
        </w:rPr>
        <w:t>Safety</w:t>
      </w:r>
    </w:p>
    <w:p w14:paraId="7C386DB8" w14:textId="1330BAFC" w:rsidR="000A2578" w:rsidRDefault="009374C7" w:rsidP="000A2578">
      <w:pPr>
        <w:spacing w:after="140" w:line="240" w:lineRule="auto"/>
        <w:rPr>
          <w:b/>
          <w:snapToGrid w:val="0"/>
        </w:rPr>
      </w:pPr>
      <w:r>
        <w:rPr>
          <w:b/>
          <w:snapToGrid w:val="0"/>
        </w:rPr>
        <w:t>Pharmacovigilance</w:t>
      </w:r>
    </w:p>
    <w:p w14:paraId="76014338" w14:textId="751568BF" w:rsidR="000A2578" w:rsidRDefault="000A2578" w:rsidP="000A2578">
      <w:pPr>
        <w:pStyle w:val="Heading1Agency"/>
        <w:rPr>
          <w:snapToGrid w:val="0"/>
        </w:rPr>
      </w:pPr>
      <w:bookmarkStart w:id="337" w:name="_Toc160790364"/>
      <w:bookmarkEnd w:id="333"/>
      <w:r>
        <w:rPr>
          <w:snapToGrid w:val="0"/>
        </w:rPr>
        <w:t xml:space="preserve">ASSESSMENT OF RESPONSES TO </w:t>
      </w:r>
      <w:r w:rsidR="008B0F7B">
        <w:rPr>
          <w:snapToGrid w:val="0"/>
        </w:rPr>
        <w:t>RFI 1</w:t>
      </w:r>
      <w:bookmarkEnd w:id="337"/>
    </w:p>
    <w:p w14:paraId="00622C14" w14:textId="07ECFAE4" w:rsidR="00C3154A" w:rsidRPr="004F4876" w:rsidRDefault="002F054E" w:rsidP="004F4876">
      <w:pPr>
        <w:pStyle w:val="BodytextAgency"/>
        <w:jc w:val="left"/>
      </w:pPr>
      <w:r>
        <w:t xml:space="preserve">Responses should be completed by the </w:t>
      </w:r>
      <w:r w:rsidR="004F4876">
        <w:t>A</w:t>
      </w:r>
      <w:r>
        <w:t xml:space="preserve">pplicant and assessed </w:t>
      </w:r>
      <w:r w:rsidR="00D4771C">
        <w:t xml:space="preserve">in the </w:t>
      </w:r>
      <w:r w:rsidR="00BA668A">
        <w:t>R</w:t>
      </w:r>
      <w:r w:rsidR="00C3154A" w:rsidRPr="00C3154A">
        <w:t>esponse document template (</w:t>
      </w:r>
      <w:hyperlink r:id="rId21" w:history="1">
        <w:r w:rsidR="00DB656C" w:rsidRPr="00430F70">
          <w:rPr>
            <w:rStyle w:val="Hyperlink"/>
          </w:rPr>
          <w:t>https://www.gov.uk/government/publications/response-template-for-applicants</w:t>
        </w:r>
      </w:hyperlink>
      <w:r w:rsidR="00C3154A" w:rsidRPr="00C3154A">
        <w:t>)</w:t>
      </w:r>
      <w:r w:rsidR="00D07F63">
        <w:t>.</w:t>
      </w:r>
    </w:p>
    <w:p w14:paraId="542CA19A" w14:textId="55A05239" w:rsidR="00153DD2" w:rsidRDefault="00517496" w:rsidP="00153DD2">
      <w:pPr>
        <w:pStyle w:val="BodytextAgency"/>
        <w:jc w:val="left"/>
      </w:pPr>
      <w:r>
        <w:lastRenderedPageBreak/>
        <w:t xml:space="preserve">&lt;Refer to separate </w:t>
      </w:r>
      <w:r w:rsidR="00983655">
        <w:t>A</w:t>
      </w:r>
      <w:r>
        <w:t xml:space="preserve">ssessment </w:t>
      </w:r>
      <w:r w:rsidR="00983655">
        <w:t>R</w:t>
      </w:r>
      <w:r>
        <w:t xml:space="preserve">eport of </w:t>
      </w:r>
      <w:r w:rsidR="00983655">
        <w:t>R</w:t>
      </w:r>
      <w:r>
        <w:t>esponses&gt;</w:t>
      </w:r>
    </w:p>
    <w:p w14:paraId="25F7CD25" w14:textId="5128F2E3" w:rsidR="001B57DB" w:rsidRDefault="00517496" w:rsidP="00153DD2">
      <w:pPr>
        <w:pStyle w:val="BodytextAgency"/>
        <w:jc w:val="left"/>
      </w:pPr>
      <w:r>
        <w:t>&lt;Following the review of the response</w:t>
      </w:r>
      <w:r w:rsidR="005C577F">
        <w:t>s</w:t>
      </w:r>
      <w:r>
        <w:t xml:space="preserve"> </w:t>
      </w:r>
      <w:r w:rsidR="00665102">
        <w:t>&lt;no&gt; &lt;</w:t>
      </w:r>
      <w:r w:rsidR="00153DD2">
        <w:t>MO</w:t>
      </w:r>
      <w:r w:rsidR="00C367E0">
        <w:t xml:space="preserve">&gt; </w:t>
      </w:r>
      <w:r w:rsidR="004E412D">
        <w:t xml:space="preserve">and /or </w:t>
      </w:r>
      <w:r w:rsidR="00C367E0">
        <w:t>&lt;</w:t>
      </w:r>
      <w:r w:rsidR="004E412D">
        <w:t>OC</w:t>
      </w:r>
      <w:r w:rsidR="00C367E0">
        <w:t>&gt;</w:t>
      </w:r>
      <w:r w:rsidR="004E412D">
        <w:t xml:space="preserve"> </w:t>
      </w:r>
      <w:r w:rsidR="00C367E0">
        <w:t>remain</w:t>
      </w:r>
      <w:r w:rsidR="00B06FC3">
        <w:t>(</w:t>
      </w:r>
      <w:r w:rsidR="00C367E0">
        <w:t>s</w:t>
      </w:r>
      <w:r w:rsidR="00B06FC3">
        <w:t>)</w:t>
      </w:r>
      <w:r w:rsidR="00C367E0">
        <w:t>.</w:t>
      </w:r>
      <w:r w:rsidR="00F43DB7">
        <w:t xml:space="preserve"> </w:t>
      </w:r>
    </w:p>
    <w:p w14:paraId="716FD7FD" w14:textId="40AAF0CB" w:rsidR="00DB656C" w:rsidRPr="00911941" w:rsidRDefault="00F658DC" w:rsidP="004F4876">
      <w:pPr>
        <w:pStyle w:val="BodytextAgency"/>
        <w:jc w:val="left"/>
        <w:rPr>
          <w:i/>
          <w:iCs/>
          <w:color w:val="339966"/>
        </w:rPr>
      </w:pPr>
      <w:bookmarkStart w:id="338" w:name="_Hlk160784675"/>
      <w:r>
        <w:rPr>
          <w:i/>
          <w:iCs/>
          <w:color w:val="339966"/>
        </w:rPr>
        <w:t>I</w:t>
      </w:r>
      <w:r w:rsidR="00961650" w:rsidRPr="00911941">
        <w:rPr>
          <w:i/>
          <w:iCs/>
          <w:color w:val="339966"/>
        </w:rPr>
        <w:t xml:space="preserve">f there was </w:t>
      </w:r>
      <w:r>
        <w:rPr>
          <w:i/>
          <w:iCs/>
          <w:color w:val="339966"/>
        </w:rPr>
        <w:t xml:space="preserve">an </w:t>
      </w:r>
      <w:r w:rsidR="004E412D" w:rsidRPr="00911941">
        <w:rPr>
          <w:i/>
          <w:iCs/>
          <w:color w:val="339966"/>
        </w:rPr>
        <w:t xml:space="preserve">MO assessed in </w:t>
      </w:r>
      <w:r>
        <w:rPr>
          <w:i/>
          <w:iCs/>
          <w:color w:val="339966"/>
        </w:rPr>
        <w:t xml:space="preserve">the </w:t>
      </w:r>
      <w:r w:rsidR="004E412D" w:rsidRPr="00911941">
        <w:rPr>
          <w:i/>
          <w:iCs/>
          <w:color w:val="339966"/>
        </w:rPr>
        <w:t>response</w:t>
      </w:r>
      <w:r>
        <w:rPr>
          <w:i/>
          <w:iCs/>
          <w:color w:val="339966"/>
        </w:rPr>
        <w:t>s</w:t>
      </w:r>
      <w:r w:rsidR="004E412D" w:rsidRPr="00911941">
        <w:rPr>
          <w:i/>
          <w:iCs/>
          <w:color w:val="339966"/>
        </w:rPr>
        <w:t xml:space="preserve"> </w:t>
      </w:r>
      <w:r w:rsidR="00BF0630" w:rsidRPr="00911941">
        <w:rPr>
          <w:i/>
          <w:iCs/>
          <w:color w:val="339966"/>
        </w:rPr>
        <w:t xml:space="preserve">insert </w:t>
      </w:r>
      <w:r w:rsidR="005C577F">
        <w:rPr>
          <w:i/>
          <w:iCs/>
          <w:color w:val="339966"/>
        </w:rPr>
        <w:t xml:space="preserve">below </w:t>
      </w:r>
      <w:r w:rsidR="00517496" w:rsidRPr="00911941">
        <w:rPr>
          <w:i/>
          <w:iCs/>
          <w:color w:val="339966"/>
        </w:rPr>
        <w:t>an</w:t>
      </w:r>
      <w:r w:rsidR="00C367E0" w:rsidRPr="00911941">
        <w:rPr>
          <w:i/>
          <w:iCs/>
          <w:color w:val="339966"/>
        </w:rPr>
        <w:t xml:space="preserve"> </w:t>
      </w:r>
      <w:r w:rsidR="00BF0630" w:rsidRPr="00911941">
        <w:rPr>
          <w:i/>
          <w:iCs/>
          <w:color w:val="339966"/>
        </w:rPr>
        <w:t xml:space="preserve">updated table </w:t>
      </w:r>
      <w:r w:rsidR="00DB656C" w:rsidRPr="00911941">
        <w:rPr>
          <w:i/>
          <w:iCs/>
          <w:color w:val="339966"/>
        </w:rPr>
        <w:t>Summary of benefit and risk</w:t>
      </w:r>
      <w:r w:rsidR="00011B2B">
        <w:rPr>
          <w:i/>
          <w:iCs/>
          <w:color w:val="339966"/>
        </w:rPr>
        <w:t>.</w:t>
      </w:r>
    </w:p>
    <w:p w14:paraId="5875A105" w14:textId="5B350169" w:rsidR="000A2578" w:rsidRDefault="000A2578" w:rsidP="000A2578">
      <w:pPr>
        <w:pStyle w:val="Heading1Agency"/>
      </w:pPr>
      <w:bookmarkStart w:id="339" w:name="_Toc160790365"/>
      <w:bookmarkEnd w:id="338"/>
      <w:r>
        <w:t xml:space="preserve">LIST OF </w:t>
      </w:r>
      <w:r w:rsidR="008B0F7B">
        <w:t>Q</w:t>
      </w:r>
      <w:r w:rsidR="00EB7349">
        <w:t>UESTIONS</w:t>
      </w:r>
      <w:r w:rsidR="008B0F7B">
        <w:t xml:space="preserve"> RFI 2</w:t>
      </w:r>
      <w:bookmarkEnd w:id="339"/>
    </w:p>
    <w:p w14:paraId="63EE25A9" w14:textId="56FC2B26" w:rsidR="00011B2B" w:rsidRPr="00911941" w:rsidRDefault="00011B2B" w:rsidP="00011B2B">
      <w:pPr>
        <w:pStyle w:val="BodytextAgency"/>
        <w:jc w:val="left"/>
        <w:rPr>
          <w:i/>
          <w:iCs/>
          <w:color w:val="339966"/>
        </w:rPr>
      </w:pPr>
      <w:r>
        <w:rPr>
          <w:i/>
          <w:iCs/>
          <w:color w:val="339966"/>
        </w:rPr>
        <w:t xml:space="preserve">Copy </w:t>
      </w:r>
      <w:r w:rsidR="000250EE">
        <w:rPr>
          <w:i/>
          <w:iCs/>
          <w:color w:val="339966"/>
        </w:rPr>
        <w:t xml:space="preserve">here </w:t>
      </w:r>
      <w:r>
        <w:rPr>
          <w:i/>
          <w:iCs/>
          <w:color w:val="339966"/>
        </w:rPr>
        <w:t xml:space="preserve">the </w:t>
      </w:r>
      <w:r w:rsidR="000250EE">
        <w:rPr>
          <w:i/>
          <w:iCs/>
          <w:color w:val="339966"/>
        </w:rPr>
        <w:t>list of questions from the Assessment Report</w:t>
      </w:r>
      <w:r w:rsidR="00983655">
        <w:rPr>
          <w:i/>
          <w:iCs/>
          <w:color w:val="339966"/>
        </w:rPr>
        <w:t xml:space="preserve"> of Responses.</w:t>
      </w:r>
    </w:p>
    <w:p w14:paraId="58A77251" w14:textId="17A22A4E" w:rsidR="006148F8" w:rsidRPr="009374C7" w:rsidRDefault="006148F8" w:rsidP="006148F8">
      <w:pPr>
        <w:spacing w:before="240" w:after="140" w:line="240" w:lineRule="auto"/>
        <w:ind w:left="567" w:hanging="567"/>
        <w:rPr>
          <w:b/>
          <w:bCs/>
          <w:u w:val="single"/>
        </w:rPr>
      </w:pPr>
      <w:r w:rsidRPr="009374C7">
        <w:rPr>
          <w:b/>
          <w:bCs/>
          <w:u w:val="single"/>
        </w:rPr>
        <w:t xml:space="preserve">Major objections </w:t>
      </w:r>
    </w:p>
    <w:p w14:paraId="2AD9688A" w14:textId="77777777" w:rsidR="006148F8" w:rsidRPr="009374C7" w:rsidRDefault="006148F8" w:rsidP="006148F8">
      <w:pPr>
        <w:spacing w:after="140" w:line="240" w:lineRule="auto"/>
        <w:ind w:left="567" w:hanging="567"/>
        <w:rPr>
          <w:b/>
          <w:bCs/>
        </w:rPr>
      </w:pPr>
      <w:r w:rsidRPr="009374C7">
        <w:rPr>
          <w:b/>
          <w:bCs/>
        </w:rPr>
        <w:t>Pharmacokinetics</w:t>
      </w:r>
    </w:p>
    <w:p w14:paraId="718C4B2C" w14:textId="77777777" w:rsidR="006148F8" w:rsidRPr="009374C7" w:rsidRDefault="006148F8" w:rsidP="006148F8">
      <w:pPr>
        <w:spacing w:after="140" w:line="240" w:lineRule="auto"/>
        <w:ind w:left="567" w:hanging="567"/>
        <w:rPr>
          <w:b/>
          <w:bCs/>
        </w:rPr>
      </w:pPr>
      <w:r w:rsidRPr="009374C7">
        <w:rPr>
          <w:b/>
          <w:bCs/>
        </w:rPr>
        <w:t>Pharmacodynamics</w:t>
      </w:r>
    </w:p>
    <w:p w14:paraId="2E2CDD68" w14:textId="77777777" w:rsidR="006148F8" w:rsidRPr="009374C7" w:rsidRDefault="006148F8" w:rsidP="006148F8">
      <w:pPr>
        <w:spacing w:after="140" w:line="240" w:lineRule="auto"/>
        <w:ind w:left="567" w:hanging="567"/>
        <w:rPr>
          <w:b/>
          <w:bCs/>
        </w:rPr>
      </w:pPr>
      <w:r w:rsidRPr="009374C7">
        <w:rPr>
          <w:b/>
          <w:bCs/>
        </w:rPr>
        <w:t>Efficacy</w:t>
      </w:r>
    </w:p>
    <w:p w14:paraId="0A36B387" w14:textId="77777777" w:rsidR="006148F8" w:rsidRPr="009374C7" w:rsidRDefault="006148F8" w:rsidP="006148F8">
      <w:pPr>
        <w:spacing w:after="140" w:line="240" w:lineRule="auto"/>
        <w:ind w:left="567" w:hanging="567"/>
        <w:rPr>
          <w:b/>
          <w:bCs/>
        </w:rPr>
      </w:pPr>
      <w:r w:rsidRPr="009374C7">
        <w:rPr>
          <w:b/>
          <w:bCs/>
        </w:rPr>
        <w:t>Safety</w:t>
      </w:r>
    </w:p>
    <w:p w14:paraId="6F92063A" w14:textId="52DB50A1" w:rsidR="006148F8" w:rsidRPr="009374C7" w:rsidRDefault="006148F8" w:rsidP="006148F8">
      <w:pPr>
        <w:spacing w:after="140" w:line="240" w:lineRule="auto"/>
        <w:ind w:left="567" w:hanging="567"/>
        <w:rPr>
          <w:b/>
          <w:bCs/>
          <w:iCs/>
        </w:rPr>
      </w:pPr>
      <w:r w:rsidRPr="009374C7">
        <w:rPr>
          <w:b/>
          <w:bCs/>
          <w:iCs/>
        </w:rPr>
        <w:t>Pharmacovigilance</w:t>
      </w:r>
    </w:p>
    <w:p w14:paraId="5005C426" w14:textId="77777777" w:rsidR="006148F8" w:rsidRPr="009374C7" w:rsidRDefault="006148F8" w:rsidP="006148F8">
      <w:pPr>
        <w:spacing w:before="240" w:after="140" w:line="240" w:lineRule="auto"/>
        <w:ind w:left="567" w:hanging="567"/>
        <w:rPr>
          <w:b/>
          <w:bCs/>
          <w:u w:val="single"/>
        </w:rPr>
      </w:pPr>
      <w:r w:rsidRPr="009374C7">
        <w:rPr>
          <w:b/>
          <w:bCs/>
          <w:u w:val="single"/>
        </w:rPr>
        <w:t>Other concerns</w:t>
      </w:r>
    </w:p>
    <w:p w14:paraId="0842C0FF" w14:textId="77777777" w:rsidR="006148F8" w:rsidRPr="009374C7" w:rsidRDefault="006148F8" w:rsidP="006148F8">
      <w:pPr>
        <w:spacing w:after="140" w:line="240" w:lineRule="auto"/>
        <w:ind w:left="567" w:hanging="567"/>
        <w:rPr>
          <w:b/>
          <w:bCs/>
        </w:rPr>
      </w:pPr>
      <w:r w:rsidRPr="009374C7">
        <w:rPr>
          <w:b/>
          <w:bCs/>
        </w:rPr>
        <w:t>Pharmacokinetics</w:t>
      </w:r>
    </w:p>
    <w:p w14:paraId="03F2AC4A" w14:textId="77777777" w:rsidR="006148F8" w:rsidRPr="009374C7" w:rsidRDefault="006148F8" w:rsidP="006148F8">
      <w:pPr>
        <w:spacing w:after="140" w:line="240" w:lineRule="auto"/>
        <w:rPr>
          <w:b/>
          <w:snapToGrid w:val="0"/>
        </w:rPr>
      </w:pPr>
      <w:r w:rsidRPr="009374C7">
        <w:rPr>
          <w:b/>
          <w:snapToGrid w:val="0"/>
        </w:rPr>
        <w:t>Pharmacodynamics</w:t>
      </w:r>
    </w:p>
    <w:p w14:paraId="0FC84876" w14:textId="77777777" w:rsidR="006148F8" w:rsidRPr="009374C7" w:rsidRDefault="006148F8" w:rsidP="006148F8">
      <w:pPr>
        <w:spacing w:after="140" w:line="240" w:lineRule="auto"/>
        <w:rPr>
          <w:b/>
          <w:snapToGrid w:val="0"/>
        </w:rPr>
      </w:pPr>
      <w:r w:rsidRPr="009374C7">
        <w:rPr>
          <w:b/>
          <w:snapToGrid w:val="0"/>
        </w:rPr>
        <w:t>Efficacy</w:t>
      </w:r>
    </w:p>
    <w:p w14:paraId="1190857A" w14:textId="77777777" w:rsidR="006148F8" w:rsidRDefault="006148F8" w:rsidP="006148F8">
      <w:pPr>
        <w:spacing w:after="140" w:line="240" w:lineRule="auto"/>
        <w:rPr>
          <w:b/>
          <w:snapToGrid w:val="0"/>
        </w:rPr>
      </w:pPr>
      <w:r w:rsidRPr="009374C7">
        <w:rPr>
          <w:b/>
          <w:snapToGrid w:val="0"/>
        </w:rPr>
        <w:t>Safety</w:t>
      </w:r>
    </w:p>
    <w:p w14:paraId="705D4C0B" w14:textId="77777777" w:rsidR="006148F8" w:rsidRDefault="006148F8" w:rsidP="006148F8">
      <w:pPr>
        <w:spacing w:after="140" w:line="240" w:lineRule="auto"/>
        <w:rPr>
          <w:b/>
          <w:snapToGrid w:val="0"/>
        </w:rPr>
      </w:pPr>
      <w:r>
        <w:rPr>
          <w:b/>
          <w:snapToGrid w:val="0"/>
        </w:rPr>
        <w:t>Pharmacovigilance</w:t>
      </w:r>
    </w:p>
    <w:p w14:paraId="4A9AF4BE" w14:textId="5792FA2A" w:rsidR="000A2578" w:rsidRPr="000A2578" w:rsidRDefault="000A2578" w:rsidP="000A2578">
      <w:pPr>
        <w:pStyle w:val="Heading1Agency"/>
      </w:pPr>
      <w:bookmarkStart w:id="340" w:name="_Toc160790366"/>
      <w:r>
        <w:t xml:space="preserve">ASSESSMENT OF RESPONSES TO </w:t>
      </w:r>
      <w:r w:rsidR="008B0F7B">
        <w:t>RFI 2</w:t>
      </w:r>
      <w:bookmarkEnd w:id="340"/>
    </w:p>
    <w:p w14:paraId="61213521" w14:textId="53EB2EB2" w:rsidR="56459716" w:rsidRDefault="56459716" w:rsidP="1192C4A8">
      <w:pPr>
        <w:pStyle w:val="BodytextAgency"/>
        <w:jc w:val="left"/>
      </w:pPr>
      <w:r>
        <w:t xml:space="preserve">Responses should be completed by the Applicant and assessed in the </w:t>
      </w:r>
      <w:r w:rsidR="00BA668A">
        <w:t>R</w:t>
      </w:r>
      <w:r>
        <w:t>esponse document template (</w:t>
      </w:r>
      <w:hyperlink r:id="rId22" w:history="1">
        <w:r w:rsidR="00BA668A" w:rsidRPr="00CE2460">
          <w:rPr>
            <w:rStyle w:val="Hyperlink"/>
          </w:rPr>
          <w:t>https://www.gov.uk/government/publications/response-template-for-applicants</w:t>
        </w:r>
      </w:hyperlink>
      <w:r>
        <w:t>).</w:t>
      </w:r>
    </w:p>
    <w:p w14:paraId="4232C9B2" w14:textId="24F143F9" w:rsidR="00B06FC3" w:rsidRDefault="00B06FC3" w:rsidP="00B06FC3">
      <w:pPr>
        <w:pStyle w:val="BodytextAgency"/>
        <w:jc w:val="left"/>
      </w:pPr>
      <w:r>
        <w:t xml:space="preserve">&lt;Refer to separate </w:t>
      </w:r>
      <w:r w:rsidR="00BA668A">
        <w:t>A</w:t>
      </w:r>
      <w:r>
        <w:t xml:space="preserve">ssessment </w:t>
      </w:r>
      <w:r w:rsidR="00BA668A">
        <w:t>R</w:t>
      </w:r>
      <w:r>
        <w:t xml:space="preserve">eport of </w:t>
      </w:r>
      <w:r w:rsidR="00BA668A">
        <w:t>R</w:t>
      </w:r>
      <w:r>
        <w:t>esponses&gt;</w:t>
      </w:r>
    </w:p>
    <w:p w14:paraId="317097CB" w14:textId="2AFADBF0" w:rsidR="00B06FC3" w:rsidRDefault="00B06FC3" w:rsidP="00B06FC3">
      <w:pPr>
        <w:pStyle w:val="BodytextAgency"/>
        <w:jc w:val="left"/>
      </w:pPr>
      <w:r>
        <w:t>&lt;Following the review of the response</w:t>
      </w:r>
      <w:r w:rsidR="005C577F">
        <w:t>s</w:t>
      </w:r>
      <w:r>
        <w:t xml:space="preserve"> &lt;no&gt; &lt;MO&gt; and /or &lt;OC&gt; remain(s). </w:t>
      </w:r>
    </w:p>
    <w:p w14:paraId="477C1053" w14:textId="5604776D" w:rsidR="00B06FC3" w:rsidRPr="00C90D9C" w:rsidRDefault="00BA668A" w:rsidP="00B06FC3">
      <w:pPr>
        <w:pStyle w:val="BodytextAgency"/>
        <w:jc w:val="left"/>
        <w:rPr>
          <w:i/>
          <w:iCs/>
          <w:color w:val="339966"/>
        </w:rPr>
      </w:pPr>
      <w:r>
        <w:rPr>
          <w:i/>
          <w:iCs/>
          <w:color w:val="339966"/>
        </w:rPr>
        <w:t>I</w:t>
      </w:r>
      <w:r w:rsidR="00B06FC3" w:rsidRPr="00C90D9C">
        <w:rPr>
          <w:i/>
          <w:iCs/>
          <w:color w:val="339966"/>
        </w:rPr>
        <w:t xml:space="preserve">f there was </w:t>
      </w:r>
      <w:r w:rsidR="00011B2B">
        <w:rPr>
          <w:i/>
          <w:iCs/>
          <w:color w:val="339966"/>
        </w:rPr>
        <w:t xml:space="preserve">an </w:t>
      </w:r>
      <w:r w:rsidR="00B06FC3" w:rsidRPr="00C90D9C">
        <w:rPr>
          <w:i/>
          <w:iCs/>
          <w:color w:val="339966"/>
        </w:rPr>
        <w:t xml:space="preserve">MO assessed in </w:t>
      </w:r>
      <w:r w:rsidR="00011B2B">
        <w:rPr>
          <w:i/>
          <w:iCs/>
          <w:color w:val="339966"/>
        </w:rPr>
        <w:t xml:space="preserve">the </w:t>
      </w:r>
      <w:r w:rsidR="00B06FC3" w:rsidRPr="00C90D9C">
        <w:rPr>
          <w:i/>
          <w:iCs/>
          <w:color w:val="339966"/>
        </w:rPr>
        <w:t>response</w:t>
      </w:r>
      <w:r w:rsidR="00011B2B">
        <w:rPr>
          <w:i/>
          <w:iCs/>
          <w:color w:val="339966"/>
        </w:rPr>
        <w:t>s</w:t>
      </w:r>
      <w:r w:rsidR="00B06FC3" w:rsidRPr="00C90D9C">
        <w:rPr>
          <w:i/>
          <w:iCs/>
          <w:color w:val="339966"/>
        </w:rPr>
        <w:t xml:space="preserve"> insert </w:t>
      </w:r>
      <w:r w:rsidR="005C577F">
        <w:rPr>
          <w:i/>
          <w:iCs/>
          <w:color w:val="339966"/>
        </w:rPr>
        <w:t xml:space="preserve">below </w:t>
      </w:r>
      <w:r w:rsidR="00B06FC3" w:rsidRPr="00C90D9C">
        <w:rPr>
          <w:i/>
          <w:iCs/>
          <w:color w:val="339966"/>
        </w:rPr>
        <w:t>an updated table Summary of benefit and risk</w:t>
      </w:r>
      <w:r w:rsidR="00011B2B">
        <w:rPr>
          <w:i/>
          <w:iCs/>
          <w:color w:val="339966"/>
        </w:rPr>
        <w:t>.</w:t>
      </w:r>
    </w:p>
    <w:p w14:paraId="76AA73E6" w14:textId="08EFDEC0" w:rsidR="1192C4A8" w:rsidRDefault="1192C4A8" w:rsidP="1192C4A8">
      <w:pPr>
        <w:pStyle w:val="BodytextAgency"/>
      </w:pPr>
    </w:p>
    <w:sectPr w:rsidR="1192C4A8" w:rsidSect="002F75F1">
      <w:footerReference w:type="even" r:id="rId23"/>
      <w:footerReference w:type="default" r:id="rId24"/>
      <w:headerReference w:type="first" r:id="rId25"/>
      <w:type w:val="continuous"/>
      <w:pgSz w:w="12240" w:h="15840" w:code="1"/>
      <w:pgMar w:top="1134" w:right="1418" w:bottom="1134" w:left="1418" w:header="397" w:footer="39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6157" w14:textId="77777777" w:rsidR="002F75F1" w:rsidRDefault="002F75F1">
      <w:r>
        <w:separator/>
      </w:r>
    </w:p>
    <w:p w14:paraId="2ADA16A1" w14:textId="77777777" w:rsidR="002F75F1" w:rsidRDefault="002F75F1"/>
  </w:endnote>
  <w:endnote w:type="continuationSeparator" w:id="0">
    <w:p w14:paraId="061200B5" w14:textId="77777777" w:rsidR="002F75F1" w:rsidRDefault="002F75F1">
      <w:r>
        <w:continuationSeparator/>
      </w:r>
    </w:p>
    <w:p w14:paraId="7BB1E343" w14:textId="77777777" w:rsidR="002F75F1" w:rsidRDefault="002F75F1"/>
  </w:endnote>
  <w:endnote w:type="continuationNotice" w:id="1">
    <w:p w14:paraId="2C4779CD" w14:textId="77777777" w:rsidR="002F75F1" w:rsidRDefault="002F7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581E" w14:textId="77777777" w:rsidR="00D16F01" w:rsidRDefault="00D16F01">
    <w:pPr>
      <w:framePr w:wrap="around" w:vAnchor="text" w:hAnchor="margin" w:xAlign="center" w:y="1"/>
    </w:pPr>
    <w:r>
      <w:fldChar w:fldCharType="begin"/>
    </w:r>
    <w:r>
      <w:instrText xml:space="preserve">PAGE  </w:instrText>
    </w:r>
    <w:r>
      <w:fldChar w:fldCharType="separate"/>
    </w:r>
    <w:r>
      <w:rPr>
        <w:noProof/>
      </w:rPr>
      <w:t>2</w:t>
    </w:r>
    <w:r>
      <w:fldChar w:fldCharType="end"/>
    </w:r>
  </w:p>
  <w:p w14:paraId="72C72786" w14:textId="77777777" w:rsidR="00D16F01" w:rsidRDefault="00D16F01">
    <w:pPr>
      <w:ind w:right="360"/>
    </w:pPr>
  </w:p>
  <w:p w14:paraId="094A21B5" w14:textId="77777777" w:rsidR="00D43D2F" w:rsidRDefault="00D43D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Pr>
    <w:tblGrid>
      <w:gridCol w:w="3134"/>
      <w:gridCol w:w="3135"/>
      <w:gridCol w:w="3135"/>
    </w:tblGrid>
    <w:tr w:rsidR="00D87D57" w14:paraId="7C9FB63A" w14:textId="54118E27" w:rsidTr="00B8548A">
      <w:trPr>
        <w:trHeight w:val="371"/>
        <w:jc w:val="center"/>
      </w:trPr>
      <w:tc>
        <w:tcPr>
          <w:tcW w:w="1666" w:type="pct"/>
          <w:shd w:val="clear" w:color="auto" w:fill="auto"/>
          <w:tcMar>
            <w:left w:w="0" w:type="dxa"/>
            <w:right w:w="0" w:type="dxa"/>
          </w:tcMar>
        </w:tcPr>
        <w:p w14:paraId="54D5B14C" w14:textId="13BFB64A" w:rsidR="00D87D57" w:rsidRPr="00A44B87" w:rsidRDefault="00D87D57" w:rsidP="002144C9">
          <w:pPr>
            <w:pStyle w:val="FooterAgency"/>
          </w:pPr>
          <w:r w:rsidRPr="007418BA">
            <w:rPr>
              <w:sz w:val="16"/>
              <w:szCs w:val="16"/>
            </w:rPr>
            <w:t xml:space="preserve">Invented name; </w:t>
          </w:r>
          <w:r>
            <w:rPr>
              <w:sz w:val="16"/>
              <w:szCs w:val="16"/>
            </w:rPr>
            <w:t>PL</w:t>
          </w:r>
          <w:r w:rsidRPr="007418BA">
            <w:rPr>
              <w:sz w:val="16"/>
              <w:szCs w:val="16"/>
            </w:rPr>
            <w:t xml:space="preserve"> number</w:t>
          </w:r>
        </w:p>
      </w:tc>
      <w:tc>
        <w:tcPr>
          <w:tcW w:w="1667" w:type="pct"/>
        </w:tcPr>
        <w:p w14:paraId="24FF9910" w14:textId="23766CB0" w:rsidR="00D87D57" w:rsidRPr="007418BA" w:rsidRDefault="00D87D57" w:rsidP="00B8548A">
          <w:pPr>
            <w:pStyle w:val="FooterAgency"/>
            <w:tabs>
              <w:tab w:val="left" w:pos="1073"/>
              <w:tab w:val="right" w:pos="3220"/>
            </w:tabs>
            <w:jc w:val="center"/>
            <w:rPr>
              <w:sz w:val="16"/>
              <w:szCs w:val="16"/>
            </w:rPr>
          </w:pPr>
          <w:r>
            <w:rPr>
              <w:snapToGrid w:val="0"/>
              <w:sz w:val="18"/>
              <w:szCs w:val="18"/>
            </w:rPr>
            <w:t xml:space="preserve">DXX </w:t>
          </w:r>
          <w:r w:rsidRPr="00B85644">
            <w:rPr>
              <w:snapToGrid w:val="0"/>
              <w:sz w:val="18"/>
              <w:szCs w:val="18"/>
            </w:rPr>
            <w:t>AR-</w:t>
          </w:r>
          <w:r>
            <w:rPr>
              <w:snapToGrid w:val="0"/>
              <w:sz w:val="18"/>
              <w:szCs w:val="18"/>
            </w:rPr>
            <w:t>Clinical</w:t>
          </w:r>
        </w:p>
      </w:tc>
      <w:tc>
        <w:tcPr>
          <w:tcW w:w="1667" w:type="pct"/>
        </w:tcPr>
        <w:p w14:paraId="40874CF4" w14:textId="113456AF" w:rsidR="00D87D57" w:rsidRDefault="00D87D57" w:rsidP="00D87D57">
          <w:pPr>
            <w:pStyle w:val="FooterAgency"/>
            <w:tabs>
              <w:tab w:val="left" w:pos="1073"/>
              <w:tab w:val="right" w:pos="3220"/>
            </w:tabs>
            <w:jc w:val="right"/>
            <w:rPr>
              <w:snapToGrid w:val="0"/>
              <w:sz w:val="18"/>
              <w:szCs w:val="18"/>
            </w:rPr>
          </w:pPr>
          <w:r w:rsidRPr="00D87D57">
            <w:rPr>
              <w:snapToGrid w:val="0"/>
              <w:sz w:val="18"/>
              <w:szCs w:val="18"/>
            </w:rPr>
            <w:fldChar w:fldCharType="begin"/>
          </w:r>
          <w:r w:rsidRPr="00D87D57">
            <w:rPr>
              <w:snapToGrid w:val="0"/>
              <w:sz w:val="18"/>
              <w:szCs w:val="18"/>
            </w:rPr>
            <w:instrText xml:space="preserve"> PAGE   \* MERGEFORMAT </w:instrText>
          </w:r>
          <w:r w:rsidRPr="00D87D57">
            <w:rPr>
              <w:snapToGrid w:val="0"/>
              <w:sz w:val="18"/>
              <w:szCs w:val="18"/>
            </w:rPr>
            <w:fldChar w:fldCharType="separate"/>
          </w:r>
          <w:r w:rsidRPr="00D87D57">
            <w:rPr>
              <w:noProof/>
              <w:snapToGrid w:val="0"/>
              <w:sz w:val="18"/>
              <w:szCs w:val="18"/>
            </w:rPr>
            <w:t>1</w:t>
          </w:r>
          <w:r w:rsidRPr="00D87D57">
            <w:rPr>
              <w:noProof/>
              <w:snapToGrid w:val="0"/>
              <w:sz w:val="18"/>
              <w:szCs w:val="18"/>
            </w:rPr>
            <w:fldChar w:fldCharType="end"/>
          </w:r>
        </w:p>
      </w:tc>
    </w:tr>
  </w:tbl>
  <w:p w14:paraId="18E102F0" w14:textId="77777777" w:rsidR="00D43D2F" w:rsidRPr="002144C9" w:rsidRDefault="00D43D2F" w:rsidP="0021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9CCB" w14:textId="77777777" w:rsidR="002F75F1" w:rsidRDefault="002F75F1">
      <w:r>
        <w:separator/>
      </w:r>
    </w:p>
    <w:p w14:paraId="0C3DD950" w14:textId="77777777" w:rsidR="002F75F1" w:rsidRDefault="002F75F1"/>
  </w:footnote>
  <w:footnote w:type="continuationSeparator" w:id="0">
    <w:p w14:paraId="499F0093" w14:textId="77777777" w:rsidR="002F75F1" w:rsidRDefault="002F75F1">
      <w:r>
        <w:continuationSeparator/>
      </w:r>
    </w:p>
    <w:p w14:paraId="73E5DE04" w14:textId="77777777" w:rsidR="002F75F1" w:rsidRDefault="002F75F1"/>
  </w:footnote>
  <w:footnote w:type="continuationNotice" w:id="1">
    <w:p w14:paraId="4A0B6354" w14:textId="77777777" w:rsidR="002F75F1" w:rsidRDefault="002F75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1657" w14:textId="77777777" w:rsidR="00D16F01" w:rsidRDefault="00D16F01">
    <w:pPr>
      <w:jc w:val="right"/>
    </w:pPr>
  </w:p>
  <w:p w14:paraId="4E84245E" w14:textId="59169A0F" w:rsidR="00D43D2F" w:rsidRDefault="003B0EE2">
    <w:r>
      <w:rPr>
        <w:noProof/>
      </w:rPr>
      <w:drawing>
        <wp:inline distT="0" distB="0" distL="0" distR="0" wp14:anchorId="643EDE9D" wp14:editId="69E478F4">
          <wp:extent cx="3316605" cy="847725"/>
          <wp:effectExtent l="0" t="0" r="0" b="9525"/>
          <wp:docPr id="1749692015" name="Picture 174969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660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A04"/>
    <w:multiLevelType w:val="hybridMultilevel"/>
    <w:tmpl w:val="E23A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677B"/>
    <w:multiLevelType w:val="hybridMultilevel"/>
    <w:tmpl w:val="D370F8AA"/>
    <w:lvl w:ilvl="0" w:tplc="49A80668">
      <w:start w:val="1"/>
      <w:numFmt w:val="decimal"/>
      <w:pStyle w:val="Heading5Agency"/>
      <w:lvlText w:val="3.3.1.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78105E"/>
    <w:multiLevelType w:val="hybridMultilevel"/>
    <w:tmpl w:val="5450DE74"/>
    <w:lvl w:ilvl="0" w:tplc="04580D8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D382B"/>
    <w:multiLevelType w:val="hybridMultilevel"/>
    <w:tmpl w:val="4D201C14"/>
    <w:lvl w:ilvl="0" w:tplc="69DCA000">
      <w:start w:val="1"/>
      <w:numFmt w:val="decimal"/>
      <w:pStyle w:val="Heading4Agency"/>
      <w:lvlText w:val="3.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D3B29"/>
    <w:multiLevelType w:val="hybridMultilevel"/>
    <w:tmpl w:val="D5FCB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67BA8"/>
    <w:multiLevelType w:val="hybridMultilevel"/>
    <w:tmpl w:val="6046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20903"/>
    <w:multiLevelType w:val="hybridMultilevel"/>
    <w:tmpl w:val="AFDAD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A07A9D"/>
    <w:multiLevelType w:val="hybridMultilevel"/>
    <w:tmpl w:val="B158063A"/>
    <w:lvl w:ilvl="0" w:tplc="7FB4A88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4282B"/>
    <w:multiLevelType w:val="multilevel"/>
    <w:tmpl w:val="7614763A"/>
    <w:styleLink w:val="NumberlistAgency"/>
    <w:lvl w:ilvl="0">
      <w:start w:val="1"/>
      <w:numFmt w:val="decimal"/>
      <w:lvlText w:val=""/>
      <w:lvlJc w:val="left"/>
      <w:pPr>
        <w:tabs>
          <w:tab w:val="num" w:pos="360"/>
        </w:tabs>
        <w:ind w:left="360" w:hanging="360"/>
      </w:pPr>
      <w:rPr>
        <w:rFonts w:ascii="Verdana" w:hAnsi="Verdana" w:cs="Times New Roman" w:hint="default"/>
        <w:b w:val="0"/>
        <w:i w:val="0"/>
        <w:caps w:val="0"/>
        <w:strike w:val="0"/>
        <w:dstrike w:val="0"/>
        <w:vanish w:val="0"/>
        <w:color w:val="auto"/>
        <w:sz w:val="18"/>
        <w:szCs w:val="18"/>
        <w:u w:val="none"/>
        <w:vertAlign w:val="baseline"/>
      </w:rPr>
    </w:lvl>
    <w:lvl w:ilvl="1">
      <w:numFmt w:val="decimal"/>
      <w:lvlText w:val=""/>
      <w:lvlJc w:val="left"/>
    </w:lvl>
    <w:lvl w:ilvl="2">
      <w:numFmt w:val="decimal"/>
      <w:lvlText w:val=""/>
      <w:lvlJc w:val="left"/>
      <w:rPr>
        <w:rFonts w:ascii="Symbol" w:hAnsi="Wingdings" w:cs="Courier New" w:hint="default"/>
        <w:b w:val="0"/>
        <w:i w:val="0"/>
        <w:caps w:val="0"/>
        <w:strike w:val="0"/>
        <w:dstrike w:val="0"/>
        <w:vanish w:val="0"/>
        <w:color w:val="auto"/>
        <w:sz w:val="18"/>
        <w:szCs w:val="18"/>
        <w:u w:val="none"/>
        <w:vertAlign w:val="baseline"/>
      </w:rPr>
    </w:lvl>
    <w:lvl w:ilvl="3">
      <w:numFmt w:val="decimal"/>
      <w:lvlText w:val=""/>
      <w:lvlJc w:val="left"/>
    </w:lvl>
    <w:lvl w:ilvl="4">
      <w:numFmt w:val="decimal"/>
      <w:lvlText w:val=""/>
      <w:lvlJc w:val="left"/>
      <w:rPr>
        <w:rFonts w:ascii="Wingdings" w:hAnsi="Wingdings"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9F4E46"/>
    <w:multiLevelType w:val="hybridMultilevel"/>
    <w:tmpl w:val="C304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A6CEB"/>
    <w:multiLevelType w:val="hybridMultilevel"/>
    <w:tmpl w:val="9E78CB8E"/>
    <w:lvl w:ilvl="0" w:tplc="08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34550FE"/>
    <w:multiLevelType w:val="hybridMultilevel"/>
    <w:tmpl w:val="D66C9FDA"/>
    <w:lvl w:ilvl="0" w:tplc="FBBE5C7A">
      <w:start w:val="1"/>
      <w:numFmt w:val="bullet"/>
      <w:lvlText w:val=""/>
      <w:lvlJc w:val="left"/>
      <w:pPr>
        <w:tabs>
          <w:tab w:val="num" w:pos="360"/>
        </w:tabs>
        <w:ind w:left="284" w:hanging="284"/>
      </w:pPr>
      <w:rPr>
        <w:rFonts w:ascii="Symbol" w:hAnsi="Symbol" w:hint="default"/>
      </w:rPr>
    </w:lvl>
    <w:lvl w:ilvl="1" w:tplc="4754BE0A">
      <w:start w:val="1"/>
      <w:numFmt w:val="bullet"/>
      <w:lvlText w:val=""/>
      <w:lvlJc w:val="left"/>
      <w:pPr>
        <w:tabs>
          <w:tab w:val="num" w:pos="1440"/>
        </w:tabs>
        <w:ind w:left="1440" w:hanging="360"/>
      </w:pPr>
      <w:rPr>
        <w:rFonts w:ascii="Symbol" w:hAnsi="Symbol" w:hint="default"/>
      </w:rPr>
    </w:lvl>
    <w:lvl w:ilvl="2" w:tplc="18BA0372">
      <w:start w:val="1"/>
      <w:numFmt w:val="bullet"/>
      <w:lvlText w:val=""/>
      <w:lvlJc w:val="left"/>
      <w:pPr>
        <w:tabs>
          <w:tab w:val="num" w:pos="2160"/>
        </w:tabs>
        <w:ind w:left="2160" w:hanging="360"/>
      </w:pPr>
      <w:rPr>
        <w:rFonts w:ascii="Wingdings" w:hAnsi="Wingdings" w:hint="default"/>
      </w:rPr>
    </w:lvl>
    <w:lvl w:ilvl="3" w:tplc="92EA941A" w:tentative="1">
      <w:start w:val="1"/>
      <w:numFmt w:val="bullet"/>
      <w:lvlText w:val=""/>
      <w:lvlJc w:val="left"/>
      <w:pPr>
        <w:tabs>
          <w:tab w:val="num" w:pos="2880"/>
        </w:tabs>
        <w:ind w:left="2880" w:hanging="360"/>
      </w:pPr>
      <w:rPr>
        <w:rFonts w:ascii="Symbol" w:hAnsi="Symbol" w:hint="default"/>
      </w:rPr>
    </w:lvl>
    <w:lvl w:ilvl="4" w:tplc="313C2D6A" w:tentative="1">
      <w:start w:val="1"/>
      <w:numFmt w:val="bullet"/>
      <w:lvlText w:val="o"/>
      <w:lvlJc w:val="left"/>
      <w:pPr>
        <w:tabs>
          <w:tab w:val="num" w:pos="3600"/>
        </w:tabs>
        <w:ind w:left="3600" w:hanging="360"/>
      </w:pPr>
      <w:rPr>
        <w:rFonts w:ascii="Courier New" w:hAnsi="Courier New" w:hint="default"/>
      </w:rPr>
    </w:lvl>
    <w:lvl w:ilvl="5" w:tplc="9662B558" w:tentative="1">
      <w:start w:val="1"/>
      <w:numFmt w:val="bullet"/>
      <w:lvlText w:val=""/>
      <w:lvlJc w:val="left"/>
      <w:pPr>
        <w:tabs>
          <w:tab w:val="num" w:pos="4320"/>
        </w:tabs>
        <w:ind w:left="4320" w:hanging="360"/>
      </w:pPr>
      <w:rPr>
        <w:rFonts w:ascii="Wingdings" w:hAnsi="Wingdings" w:hint="default"/>
      </w:rPr>
    </w:lvl>
    <w:lvl w:ilvl="6" w:tplc="7EA02F2A" w:tentative="1">
      <w:start w:val="1"/>
      <w:numFmt w:val="bullet"/>
      <w:lvlText w:val=""/>
      <w:lvlJc w:val="left"/>
      <w:pPr>
        <w:tabs>
          <w:tab w:val="num" w:pos="5040"/>
        </w:tabs>
        <w:ind w:left="5040" w:hanging="360"/>
      </w:pPr>
      <w:rPr>
        <w:rFonts w:ascii="Symbol" w:hAnsi="Symbol" w:hint="default"/>
      </w:rPr>
    </w:lvl>
    <w:lvl w:ilvl="7" w:tplc="B8FC3064" w:tentative="1">
      <w:start w:val="1"/>
      <w:numFmt w:val="bullet"/>
      <w:lvlText w:val="o"/>
      <w:lvlJc w:val="left"/>
      <w:pPr>
        <w:tabs>
          <w:tab w:val="num" w:pos="5760"/>
        </w:tabs>
        <w:ind w:left="5760" w:hanging="360"/>
      </w:pPr>
      <w:rPr>
        <w:rFonts w:ascii="Courier New" w:hAnsi="Courier New" w:hint="default"/>
      </w:rPr>
    </w:lvl>
    <w:lvl w:ilvl="8" w:tplc="F9EA42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64938"/>
    <w:multiLevelType w:val="multilevel"/>
    <w:tmpl w:val="49A6DA16"/>
    <w:lvl w:ilvl="0">
      <w:start w:val="1"/>
      <w:numFmt w:val="upperRoman"/>
      <w:pStyle w:val="Heading1"/>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ascii="Verdana" w:hAnsi="Verdana" w:hint="default"/>
        <w:sz w:val="18"/>
        <w:szCs w:val="18"/>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ascii="Verdana" w:hAnsi="Verdana"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2CB721B5"/>
    <w:multiLevelType w:val="hybridMultilevel"/>
    <w:tmpl w:val="C426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91F85"/>
    <w:multiLevelType w:val="multilevel"/>
    <w:tmpl w:val="D8863A10"/>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5" w15:restartNumberingAfterBreak="0">
    <w:nsid w:val="3B50335E"/>
    <w:multiLevelType w:val="hybridMultilevel"/>
    <w:tmpl w:val="EC16B3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51E21733"/>
    <w:multiLevelType w:val="multilevel"/>
    <w:tmpl w:val="C47C6AD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1134"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isLg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17" w15:restartNumberingAfterBreak="0">
    <w:nsid w:val="53553484"/>
    <w:multiLevelType w:val="hybridMultilevel"/>
    <w:tmpl w:val="BF00184E"/>
    <w:lvl w:ilvl="0" w:tplc="FFFFFFFF">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7DC6A0C"/>
    <w:multiLevelType w:val="multilevel"/>
    <w:tmpl w:val="680E4FDA"/>
    <w:styleLink w:val="CurrentList1"/>
    <w:lvl w:ilvl="0">
      <w:start w:val="1"/>
      <w:numFmt w:val="decimal"/>
      <w:suff w:val="space"/>
      <w:lvlText w:val="%1. "/>
      <w:lvlJc w:val="left"/>
      <w:pPr>
        <w:ind w:left="0" w:firstLine="0"/>
      </w:pPr>
      <w:rPr>
        <w:rFonts w:hint="default"/>
      </w:rPr>
    </w:lvl>
    <w:lvl w:ilvl="1">
      <w:start w:val="1"/>
      <w:numFmt w:val="decimal"/>
      <w:suff w:val="space"/>
      <w:lvlText w:val="%1.%2. "/>
      <w:lvlJc w:val="left"/>
      <w:pPr>
        <w:ind w:left="1134" w:firstLine="0"/>
      </w:pPr>
      <w:rPr>
        <w:rFonts w:hint="default"/>
      </w:rPr>
    </w:lvl>
    <w:lvl w:ilvl="2">
      <w:start w:val="1"/>
      <w:numFmt w:val="decimal"/>
      <w:suff w:val="space"/>
      <w:lvlText w:val="%1.%2.%3. "/>
      <w:lvlJc w:val="left"/>
      <w:pPr>
        <w:ind w:left="0" w:firstLine="0"/>
      </w:pPr>
      <w:rPr>
        <w:rFonts w:hint="default"/>
      </w:rPr>
    </w:lvl>
    <w:lvl w:ilvl="3">
      <w:start w:val="1"/>
      <w:numFmt w:val="decimal"/>
      <w:isLg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19" w15:restartNumberingAfterBreak="0">
    <w:nsid w:val="58226716"/>
    <w:multiLevelType w:val="hybridMultilevel"/>
    <w:tmpl w:val="6D30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90AA1"/>
    <w:multiLevelType w:val="hybridMultilevel"/>
    <w:tmpl w:val="E44E4B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03C1C8C"/>
    <w:multiLevelType w:val="hybridMultilevel"/>
    <w:tmpl w:val="FE686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BC49C8"/>
    <w:multiLevelType w:val="hybridMultilevel"/>
    <w:tmpl w:val="8F04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47668E"/>
    <w:multiLevelType w:val="multilevel"/>
    <w:tmpl w:val="62747A68"/>
    <w:lvl w:ilvl="0">
      <w:start w:val="2"/>
      <w:numFmt w:val="decimal"/>
      <w:lvlText w:val="%1"/>
      <w:lvlJc w:val="left"/>
      <w:pPr>
        <w:ind w:left="936" w:hanging="936"/>
      </w:pPr>
      <w:rPr>
        <w:rFonts w:hint="default"/>
      </w:rPr>
    </w:lvl>
    <w:lvl w:ilvl="1">
      <w:start w:val="3"/>
      <w:numFmt w:val="decimal"/>
      <w:lvlText w:val="%1.%2"/>
      <w:lvlJc w:val="left"/>
      <w:pPr>
        <w:ind w:left="936" w:hanging="936"/>
      </w:pPr>
      <w:rPr>
        <w:rFonts w:hint="default"/>
      </w:rPr>
    </w:lvl>
    <w:lvl w:ilvl="2">
      <w:start w:val="13"/>
      <w:numFmt w:val="decimal"/>
      <w:lvlText w:val="%1.%2.%3"/>
      <w:lvlJc w:val="left"/>
      <w:pPr>
        <w:ind w:left="936" w:hanging="93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E249C5"/>
    <w:multiLevelType w:val="hybridMultilevel"/>
    <w:tmpl w:val="ADC4C974"/>
    <w:lvl w:ilvl="0" w:tplc="731EBFB6">
      <w:start w:val="1"/>
      <w:numFmt w:val="decimal"/>
      <w:lvlText w:val="%1."/>
      <w:lvlJc w:val="left"/>
      <w:pPr>
        <w:tabs>
          <w:tab w:val="num" w:pos="360"/>
        </w:tabs>
        <w:ind w:left="360" w:hanging="360"/>
      </w:pPr>
      <w:rPr>
        <w:rFonts w:cs="Times New Roman"/>
      </w:rPr>
    </w:lvl>
    <w:lvl w:ilvl="1" w:tplc="274AA4DA" w:tentative="1">
      <w:start w:val="1"/>
      <w:numFmt w:val="lowerLetter"/>
      <w:lvlText w:val="%2."/>
      <w:lvlJc w:val="left"/>
      <w:pPr>
        <w:tabs>
          <w:tab w:val="num" w:pos="1080"/>
        </w:tabs>
        <w:ind w:left="1080" w:hanging="360"/>
      </w:pPr>
      <w:rPr>
        <w:rFonts w:cs="Times New Roman"/>
      </w:rPr>
    </w:lvl>
    <w:lvl w:ilvl="2" w:tplc="EBF2468A" w:tentative="1">
      <w:start w:val="1"/>
      <w:numFmt w:val="lowerRoman"/>
      <w:lvlText w:val="%3."/>
      <w:lvlJc w:val="right"/>
      <w:pPr>
        <w:tabs>
          <w:tab w:val="num" w:pos="1800"/>
        </w:tabs>
        <w:ind w:left="1800" w:hanging="180"/>
      </w:pPr>
      <w:rPr>
        <w:rFonts w:cs="Times New Roman"/>
      </w:rPr>
    </w:lvl>
    <w:lvl w:ilvl="3" w:tplc="75629DE4" w:tentative="1">
      <w:start w:val="1"/>
      <w:numFmt w:val="decimal"/>
      <w:lvlText w:val="%4."/>
      <w:lvlJc w:val="left"/>
      <w:pPr>
        <w:tabs>
          <w:tab w:val="num" w:pos="2520"/>
        </w:tabs>
        <w:ind w:left="2520" w:hanging="360"/>
      </w:pPr>
      <w:rPr>
        <w:rFonts w:cs="Times New Roman"/>
      </w:rPr>
    </w:lvl>
    <w:lvl w:ilvl="4" w:tplc="995E405C" w:tentative="1">
      <w:start w:val="1"/>
      <w:numFmt w:val="lowerLetter"/>
      <w:lvlText w:val="%5."/>
      <w:lvlJc w:val="left"/>
      <w:pPr>
        <w:tabs>
          <w:tab w:val="num" w:pos="3240"/>
        </w:tabs>
        <w:ind w:left="3240" w:hanging="360"/>
      </w:pPr>
      <w:rPr>
        <w:rFonts w:cs="Times New Roman"/>
      </w:rPr>
    </w:lvl>
    <w:lvl w:ilvl="5" w:tplc="64543EC2" w:tentative="1">
      <w:start w:val="1"/>
      <w:numFmt w:val="lowerRoman"/>
      <w:lvlText w:val="%6."/>
      <w:lvlJc w:val="right"/>
      <w:pPr>
        <w:tabs>
          <w:tab w:val="num" w:pos="3960"/>
        </w:tabs>
        <w:ind w:left="3960" w:hanging="180"/>
      </w:pPr>
      <w:rPr>
        <w:rFonts w:cs="Times New Roman"/>
      </w:rPr>
    </w:lvl>
    <w:lvl w:ilvl="6" w:tplc="09B60F4A" w:tentative="1">
      <w:start w:val="1"/>
      <w:numFmt w:val="decimal"/>
      <w:lvlText w:val="%7."/>
      <w:lvlJc w:val="left"/>
      <w:pPr>
        <w:tabs>
          <w:tab w:val="num" w:pos="4680"/>
        </w:tabs>
        <w:ind w:left="4680" w:hanging="360"/>
      </w:pPr>
      <w:rPr>
        <w:rFonts w:cs="Times New Roman"/>
      </w:rPr>
    </w:lvl>
    <w:lvl w:ilvl="7" w:tplc="EA06781C" w:tentative="1">
      <w:start w:val="1"/>
      <w:numFmt w:val="lowerLetter"/>
      <w:lvlText w:val="%8."/>
      <w:lvlJc w:val="left"/>
      <w:pPr>
        <w:tabs>
          <w:tab w:val="num" w:pos="5400"/>
        </w:tabs>
        <w:ind w:left="5400" w:hanging="360"/>
      </w:pPr>
      <w:rPr>
        <w:rFonts w:cs="Times New Roman"/>
      </w:rPr>
    </w:lvl>
    <w:lvl w:ilvl="8" w:tplc="2780AB5C" w:tentative="1">
      <w:start w:val="1"/>
      <w:numFmt w:val="lowerRoman"/>
      <w:lvlText w:val="%9."/>
      <w:lvlJc w:val="right"/>
      <w:pPr>
        <w:tabs>
          <w:tab w:val="num" w:pos="6120"/>
        </w:tabs>
        <w:ind w:left="6120" w:hanging="180"/>
      </w:pPr>
      <w:rPr>
        <w:rFonts w:cs="Times New Roman"/>
      </w:rPr>
    </w:lvl>
  </w:abstractNum>
  <w:abstractNum w:abstractNumId="25" w15:restartNumberingAfterBreak="0">
    <w:nsid w:val="7D270D01"/>
    <w:multiLevelType w:val="hybridMultilevel"/>
    <w:tmpl w:val="5084711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7EE9741A"/>
    <w:multiLevelType w:val="hybridMultilevel"/>
    <w:tmpl w:val="8FBECE4E"/>
    <w:lvl w:ilvl="0" w:tplc="6ABAFFBC">
      <w:numFmt w:val="bullet"/>
      <w:lvlText w:val="•"/>
      <w:lvlJc w:val="left"/>
      <w:pPr>
        <w:ind w:left="360" w:hanging="360"/>
      </w:pPr>
      <w:rPr>
        <w:rFonts w:ascii="Verdana" w:eastAsia="Verdana" w:hAnsi="Verdana"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7313721">
    <w:abstractNumId w:val="11"/>
  </w:num>
  <w:num w:numId="2" w16cid:durableId="239212906">
    <w:abstractNumId w:val="12"/>
  </w:num>
  <w:num w:numId="3" w16cid:durableId="1004868489">
    <w:abstractNumId w:val="17"/>
  </w:num>
  <w:num w:numId="4" w16cid:durableId="1153832753">
    <w:abstractNumId w:val="12"/>
  </w:num>
  <w:num w:numId="5" w16cid:durableId="1911501905">
    <w:abstractNumId w:val="12"/>
  </w:num>
  <w:num w:numId="6" w16cid:durableId="1973560211">
    <w:abstractNumId w:val="12"/>
  </w:num>
  <w:num w:numId="7" w16cid:durableId="197360554">
    <w:abstractNumId w:val="16"/>
  </w:num>
  <w:num w:numId="8" w16cid:durableId="1805193627">
    <w:abstractNumId w:val="21"/>
  </w:num>
  <w:num w:numId="9" w16cid:durableId="742527285">
    <w:abstractNumId w:val="26"/>
  </w:num>
  <w:num w:numId="10" w16cid:durableId="994648981">
    <w:abstractNumId w:val="19"/>
  </w:num>
  <w:num w:numId="11" w16cid:durableId="468329799">
    <w:abstractNumId w:val="0"/>
  </w:num>
  <w:num w:numId="12" w16cid:durableId="1310982775">
    <w:abstractNumId w:val="26"/>
  </w:num>
  <w:num w:numId="13" w16cid:durableId="1620258662">
    <w:abstractNumId w:val="4"/>
  </w:num>
  <w:num w:numId="14" w16cid:durableId="507912343">
    <w:abstractNumId w:val="7"/>
  </w:num>
  <w:num w:numId="15" w16cid:durableId="1028798729">
    <w:abstractNumId w:val="16"/>
  </w:num>
  <w:num w:numId="16" w16cid:durableId="1885437045">
    <w:abstractNumId w:val="16"/>
  </w:num>
  <w:num w:numId="17" w16cid:durableId="1415667821">
    <w:abstractNumId w:val="16"/>
  </w:num>
  <w:num w:numId="18" w16cid:durableId="1010107464">
    <w:abstractNumId w:val="16"/>
  </w:num>
  <w:num w:numId="19" w16cid:durableId="451048860">
    <w:abstractNumId w:val="16"/>
  </w:num>
  <w:num w:numId="20" w16cid:durableId="392778778">
    <w:abstractNumId w:val="16"/>
  </w:num>
  <w:num w:numId="21" w16cid:durableId="1545216285">
    <w:abstractNumId w:val="2"/>
  </w:num>
  <w:num w:numId="22" w16cid:durableId="1975481410">
    <w:abstractNumId w:val="14"/>
  </w:num>
  <w:num w:numId="23" w16cid:durableId="632297599">
    <w:abstractNumId w:val="10"/>
  </w:num>
  <w:num w:numId="24" w16cid:durableId="1518419224">
    <w:abstractNumId w:val="20"/>
  </w:num>
  <w:num w:numId="25" w16cid:durableId="2138791034">
    <w:abstractNumId w:val="13"/>
  </w:num>
  <w:num w:numId="26" w16cid:durableId="2136941651">
    <w:abstractNumId w:val="25"/>
  </w:num>
  <w:num w:numId="27" w16cid:durableId="866522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2352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8498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6920859">
    <w:abstractNumId w:val="8"/>
  </w:num>
  <w:num w:numId="31" w16cid:durableId="1388719595">
    <w:abstractNumId w:val="15"/>
  </w:num>
  <w:num w:numId="32" w16cid:durableId="17784795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1435962">
    <w:abstractNumId w:val="24"/>
  </w:num>
  <w:num w:numId="34" w16cid:durableId="1783527565">
    <w:abstractNumId w:val="6"/>
  </w:num>
  <w:num w:numId="35" w16cid:durableId="490563933">
    <w:abstractNumId w:val="22"/>
  </w:num>
  <w:num w:numId="36" w16cid:durableId="561408451">
    <w:abstractNumId w:val="9"/>
  </w:num>
  <w:num w:numId="37" w16cid:durableId="630747694">
    <w:abstractNumId w:val="5"/>
  </w:num>
  <w:num w:numId="38" w16cid:durableId="1514878361">
    <w:abstractNumId w:val="16"/>
    <w:lvlOverride w:ilvl="0">
      <w:startOverride w:val="2"/>
    </w:lvlOverride>
    <w:lvlOverride w:ilvl="1">
      <w:startOverride w:val="2"/>
    </w:lvlOverride>
    <w:lvlOverride w:ilvl="2">
      <w:startOverride w:val="1"/>
    </w:lvlOverride>
    <w:lvlOverride w:ilvl="3">
      <w:startOverride w:val="3"/>
    </w:lvlOverride>
  </w:num>
  <w:num w:numId="39" w16cid:durableId="1156065303">
    <w:abstractNumId w:val="23"/>
  </w:num>
  <w:num w:numId="40" w16cid:durableId="542138572">
    <w:abstractNumId w:val="18"/>
  </w:num>
  <w:num w:numId="41" w16cid:durableId="1077628966">
    <w:abstractNumId w:val="3"/>
  </w:num>
  <w:num w:numId="42" w16cid:durableId="1318143930">
    <w:abstractNumId w:val="3"/>
    <w:lvlOverride w:ilvl="0">
      <w:startOverride w:val="1"/>
    </w:lvlOverride>
  </w:num>
  <w:num w:numId="43" w16cid:durableId="315190768">
    <w:abstractNumId w:val="3"/>
    <w:lvlOverride w:ilvl="0">
      <w:startOverride w:val="1"/>
    </w:lvlOverride>
  </w:num>
  <w:num w:numId="44" w16cid:durableId="118962427">
    <w:abstractNumId w:val="3"/>
    <w:lvlOverride w:ilvl="0">
      <w:startOverride w:val="1"/>
    </w:lvlOverride>
  </w:num>
  <w:num w:numId="45" w16cid:durableId="1828746464">
    <w:abstractNumId w:val="1"/>
  </w:num>
  <w:num w:numId="46" w16cid:durableId="1240215044">
    <w:abstractNumId w:val="1"/>
    <w:lvlOverride w:ilvl="0">
      <w:startOverride w:val="1"/>
    </w:lvlOverride>
  </w:num>
  <w:num w:numId="47" w16cid:durableId="42738328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2F61D5"/>
    <w:rsid w:val="00001425"/>
    <w:rsid w:val="00001DA4"/>
    <w:rsid w:val="00005FE4"/>
    <w:rsid w:val="00011A7E"/>
    <w:rsid w:val="00011B2B"/>
    <w:rsid w:val="000128F7"/>
    <w:rsid w:val="00014CCB"/>
    <w:rsid w:val="00017886"/>
    <w:rsid w:val="00017DFB"/>
    <w:rsid w:val="00020A6D"/>
    <w:rsid w:val="00022A6A"/>
    <w:rsid w:val="00022B18"/>
    <w:rsid w:val="000250EE"/>
    <w:rsid w:val="000256DC"/>
    <w:rsid w:val="000321E2"/>
    <w:rsid w:val="000328F8"/>
    <w:rsid w:val="00032ECD"/>
    <w:rsid w:val="00033798"/>
    <w:rsid w:val="0003386F"/>
    <w:rsid w:val="000346B8"/>
    <w:rsid w:val="000425E2"/>
    <w:rsid w:val="00042700"/>
    <w:rsid w:val="000445C6"/>
    <w:rsid w:val="00046721"/>
    <w:rsid w:val="000472F5"/>
    <w:rsid w:val="00047A33"/>
    <w:rsid w:val="0005163D"/>
    <w:rsid w:val="000538FA"/>
    <w:rsid w:val="00053A4C"/>
    <w:rsid w:val="00061E7F"/>
    <w:rsid w:val="000624F2"/>
    <w:rsid w:val="0006267A"/>
    <w:rsid w:val="00062DD0"/>
    <w:rsid w:val="00062E3A"/>
    <w:rsid w:val="000668F4"/>
    <w:rsid w:val="00067383"/>
    <w:rsid w:val="0007016A"/>
    <w:rsid w:val="000711E8"/>
    <w:rsid w:val="00072AD2"/>
    <w:rsid w:val="000732F0"/>
    <w:rsid w:val="00073A3D"/>
    <w:rsid w:val="0007642E"/>
    <w:rsid w:val="00080702"/>
    <w:rsid w:val="00081F44"/>
    <w:rsid w:val="0008623B"/>
    <w:rsid w:val="00092ABF"/>
    <w:rsid w:val="000938CE"/>
    <w:rsid w:val="0009666D"/>
    <w:rsid w:val="000A2498"/>
    <w:rsid w:val="000A2578"/>
    <w:rsid w:val="000A3325"/>
    <w:rsid w:val="000A5923"/>
    <w:rsid w:val="000A5D90"/>
    <w:rsid w:val="000A760C"/>
    <w:rsid w:val="000B0FA4"/>
    <w:rsid w:val="000B24B5"/>
    <w:rsid w:val="000B2CF9"/>
    <w:rsid w:val="000B3AA4"/>
    <w:rsid w:val="000B42E9"/>
    <w:rsid w:val="000C0BDD"/>
    <w:rsid w:val="000C1538"/>
    <w:rsid w:val="000C3D03"/>
    <w:rsid w:val="000C3FA1"/>
    <w:rsid w:val="000C44BA"/>
    <w:rsid w:val="000C44E8"/>
    <w:rsid w:val="000C48FA"/>
    <w:rsid w:val="000C73B6"/>
    <w:rsid w:val="000C740B"/>
    <w:rsid w:val="000D0FFA"/>
    <w:rsid w:val="000D1C19"/>
    <w:rsid w:val="000D1E96"/>
    <w:rsid w:val="000D204B"/>
    <w:rsid w:val="000D2E18"/>
    <w:rsid w:val="000D77B9"/>
    <w:rsid w:val="000D7DA8"/>
    <w:rsid w:val="000E1B55"/>
    <w:rsid w:val="000E3053"/>
    <w:rsid w:val="000E440C"/>
    <w:rsid w:val="000F1285"/>
    <w:rsid w:val="000F1AA0"/>
    <w:rsid w:val="000F5950"/>
    <w:rsid w:val="000F6022"/>
    <w:rsid w:val="000F61FE"/>
    <w:rsid w:val="0010098D"/>
    <w:rsid w:val="00103372"/>
    <w:rsid w:val="001033B9"/>
    <w:rsid w:val="00103C17"/>
    <w:rsid w:val="00104650"/>
    <w:rsid w:val="00106E57"/>
    <w:rsid w:val="00111287"/>
    <w:rsid w:val="00112424"/>
    <w:rsid w:val="001141A0"/>
    <w:rsid w:val="00116F3E"/>
    <w:rsid w:val="0012167D"/>
    <w:rsid w:val="001226E6"/>
    <w:rsid w:val="001230CB"/>
    <w:rsid w:val="0012538E"/>
    <w:rsid w:val="00127432"/>
    <w:rsid w:val="00130F2D"/>
    <w:rsid w:val="00132BED"/>
    <w:rsid w:val="00134936"/>
    <w:rsid w:val="00136A77"/>
    <w:rsid w:val="00136F1A"/>
    <w:rsid w:val="00140178"/>
    <w:rsid w:val="00140D79"/>
    <w:rsid w:val="00144435"/>
    <w:rsid w:val="00146E98"/>
    <w:rsid w:val="00150162"/>
    <w:rsid w:val="00152447"/>
    <w:rsid w:val="00153DD2"/>
    <w:rsid w:val="00155C4F"/>
    <w:rsid w:val="00160EDE"/>
    <w:rsid w:val="00164F6F"/>
    <w:rsid w:val="00170225"/>
    <w:rsid w:val="001702E0"/>
    <w:rsid w:val="00171371"/>
    <w:rsid w:val="00171487"/>
    <w:rsid w:val="00171733"/>
    <w:rsid w:val="0017314C"/>
    <w:rsid w:val="001733D6"/>
    <w:rsid w:val="001763F7"/>
    <w:rsid w:val="0018082D"/>
    <w:rsid w:val="00180F4B"/>
    <w:rsid w:val="0018135B"/>
    <w:rsid w:val="00184820"/>
    <w:rsid w:val="00190574"/>
    <w:rsid w:val="0019075F"/>
    <w:rsid w:val="00192043"/>
    <w:rsid w:val="001A1139"/>
    <w:rsid w:val="001A2B4E"/>
    <w:rsid w:val="001A4AEE"/>
    <w:rsid w:val="001A4DCD"/>
    <w:rsid w:val="001A6AC0"/>
    <w:rsid w:val="001A7057"/>
    <w:rsid w:val="001B3C04"/>
    <w:rsid w:val="001B43A4"/>
    <w:rsid w:val="001B454E"/>
    <w:rsid w:val="001B45BB"/>
    <w:rsid w:val="001B5794"/>
    <w:rsid w:val="001B57DB"/>
    <w:rsid w:val="001B7B18"/>
    <w:rsid w:val="001C133F"/>
    <w:rsid w:val="001C25CB"/>
    <w:rsid w:val="001C269C"/>
    <w:rsid w:val="001C519A"/>
    <w:rsid w:val="001D1616"/>
    <w:rsid w:val="001D468A"/>
    <w:rsid w:val="001D4BF3"/>
    <w:rsid w:val="001D70F6"/>
    <w:rsid w:val="001E0F5B"/>
    <w:rsid w:val="001E15CC"/>
    <w:rsid w:val="001E360B"/>
    <w:rsid w:val="001F0AB6"/>
    <w:rsid w:val="001F1302"/>
    <w:rsid w:val="001F25B3"/>
    <w:rsid w:val="001F2E2A"/>
    <w:rsid w:val="001F475D"/>
    <w:rsid w:val="001F4D01"/>
    <w:rsid w:val="001F607C"/>
    <w:rsid w:val="002079DA"/>
    <w:rsid w:val="0021074A"/>
    <w:rsid w:val="002144C9"/>
    <w:rsid w:val="00216A15"/>
    <w:rsid w:val="00220C6E"/>
    <w:rsid w:val="00222B74"/>
    <w:rsid w:val="0022720E"/>
    <w:rsid w:val="002309E1"/>
    <w:rsid w:val="00230CA7"/>
    <w:rsid w:val="00232624"/>
    <w:rsid w:val="00237AF5"/>
    <w:rsid w:val="0024010A"/>
    <w:rsid w:val="00240AC4"/>
    <w:rsid w:val="00241EED"/>
    <w:rsid w:val="00241F34"/>
    <w:rsid w:val="002450C5"/>
    <w:rsid w:val="00245717"/>
    <w:rsid w:val="0024618C"/>
    <w:rsid w:val="00247327"/>
    <w:rsid w:val="00252E05"/>
    <w:rsid w:val="00253090"/>
    <w:rsid w:val="00257B32"/>
    <w:rsid w:val="00260032"/>
    <w:rsid w:val="002603E9"/>
    <w:rsid w:val="002617E7"/>
    <w:rsid w:val="00262F7D"/>
    <w:rsid w:val="002661BD"/>
    <w:rsid w:val="002678A4"/>
    <w:rsid w:val="002704A8"/>
    <w:rsid w:val="0027096A"/>
    <w:rsid w:val="00270BB7"/>
    <w:rsid w:val="00271C14"/>
    <w:rsid w:val="00275347"/>
    <w:rsid w:val="00276C5F"/>
    <w:rsid w:val="00277F0C"/>
    <w:rsid w:val="00282C5A"/>
    <w:rsid w:val="002835F2"/>
    <w:rsid w:val="002853DC"/>
    <w:rsid w:val="00285C32"/>
    <w:rsid w:val="00285E07"/>
    <w:rsid w:val="00287289"/>
    <w:rsid w:val="0029381B"/>
    <w:rsid w:val="00295944"/>
    <w:rsid w:val="00295F39"/>
    <w:rsid w:val="00296596"/>
    <w:rsid w:val="0029784E"/>
    <w:rsid w:val="002A042B"/>
    <w:rsid w:val="002A32D6"/>
    <w:rsid w:val="002A3D06"/>
    <w:rsid w:val="002B02B2"/>
    <w:rsid w:val="002B1781"/>
    <w:rsid w:val="002B5B91"/>
    <w:rsid w:val="002B6D0B"/>
    <w:rsid w:val="002B797C"/>
    <w:rsid w:val="002C0618"/>
    <w:rsid w:val="002C06D8"/>
    <w:rsid w:val="002C08C4"/>
    <w:rsid w:val="002C1CBE"/>
    <w:rsid w:val="002C1E11"/>
    <w:rsid w:val="002D0614"/>
    <w:rsid w:val="002D24A8"/>
    <w:rsid w:val="002D6259"/>
    <w:rsid w:val="002D737B"/>
    <w:rsid w:val="002D7A91"/>
    <w:rsid w:val="002D7E81"/>
    <w:rsid w:val="002E181D"/>
    <w:rsid w:val="002E79C0"/>
    <w:rsid w:val="002F054E"/>
    <w:rsid w:val="002F094B"/>
    <w:rsid w:val="002F42C8"/>
    <w:rsid w:val="002F6059"/>
    <w:rsid w:val="002F60CD"/>
    <w:rsid w:val="002F61D5"/>
    <w:rsid w:val="002F75F1"/>
    <w:rsid w:val="003010D4"/>
    <w:rsid w:val="00302890"/>
    <w:rsid w:val="00312D61"/>
    <w:rsid w:val="00313791"/>
    <w:rsid w:val="00314375"/>
    <w:rsid w:val="003143D0"/>
    <w:rsid w:val="00320959"/>
    <w:rsid w:val="00322857"/>
    <w:rsid w:val="0032334B"/>
    <w:rsid w:val="00325865"/>
    <w:rsid w:val="003263F8"/>
    <w:rsid w:val="003276FD"/>
    <w:rsid w:val="00327896"/>
    <w:rsid w:val="003327BE"/>
    <w:rsid w:val="0033288A"/>
    <w:rsid w:val="00333B5F"/>
    <w:rsid w:val="00337B02"/>
    <w:rsid w:val="00341031"/>
    <w:rsid w:val="003412E8"/>
    <w:rsid w:val="003419D0"/>
    <w:rsid w:val="003425BB"/>
    <w:rsid w:val="00342CAF"/>
    <w:rsid w:val="00345249"/>
    <w:rsid w:val="00351563"/>
    <w:rsid w:val="003530CB"/>
    <w:rsid w:val="0035463F"/>
    <w:rsid w:val="0035564E"/>
    <w:rsid w:val="00355F29"/>
    <w:rsid w:val="00356086"/>
    <w:rsid w:val="003573E1"/>
    <w:rsid w:val="00361777"/>
    <w:rsid w:val="00361AA3"/>
    <w:rsid w:val="00363979"/>
    <w:rsid w:val="003706CC"/>
    <w:rsid w:val="00376B77"/>
    <w:rsid w:val="0037752E"/>
    <w:rsid w:val="00380298"/>
    <w:rsid w:val="00382423"/>
    <w:rsid w:val="00382AD8"/>
    <w:rsid w:val="00390C8C"/>
    <w:rsid w:val="00391927"/>
    <w:rsid w:val="003955D8"/>
    <w:rsid w:val="00395E1B"/>
    <w:rsid w:val="00395FCA"/>
    <w:rsid w:val="003A3B36"/>
    <w:rsid w:val="003A6AA5"/>
    <w:rsid w:val="003B0EE2"/>
    <w:rsid w:val="003B3B5B"/>
    <w:rsid w:val="003B429D"/>
    <w:rsid w:val="003B4825"/>
    <w:rsid w:val="003B607B"/>
    <w:rsid w:val="003B6F94"/>
    <w:rsid w:val="003B6FBF"/>
    <w:rsid w:val="003C1149"/>
    <w:rsid w:val="003C461F"/>
    <w:rsid w:val="003C4DC8"/>
    <w:rsid w:val="003C4FD9"/>
    <w:rsid w:val="003C7E9C"/>
    <w:rsid w:val="003D0267"/>
    <w:rsid w:val="003D167B"/>
    <w:rsid w:val="003D3A3C"/>
    <w:rsid w:val="003D4BBD"/>
    <w:rsid w:val="003D67BF"/>
    <w:rsid w:val="003D68E3"/>
    <w:rsid w:val="003D73DF"/>
    <w:rsid w:val="003E0AFA"/>
    <w:rsid w:val="003E21EE"/>
    <w:rsid w:val="003E6989"/>
    <w:rsid w:val="003E6995"/>
    <w:rsid w:val="003F115A"/>
    <w:rsid w:val="003F4F7E"/>
    <w:rsid w:val="003F5F78"/>
    <w:rsid w:val="004023C5"/>
    <w:rsid w:val="0040526A"/>
    <w:rsid w:val="00407887"/>
    <w:rsid w:val="00411E09"/>
    <w:rsid w:val="0041463F"/>
    <w:rsid w:val="00414849"/>
    <w:rsid w:val="00415EEA"/>
    <w:rsid w:val="0042041F"/>
    <w:rsid w:val="00423341"/>
    <w:rsid w:val="004240CF"/>
    <w:rsid w:val="0042479B"/>
    <w:rsid w:val="004274C6"/>
    <w:rsid w:val="00427850"/>
    <w:rsid w:val="00431302"/>
    <w:rsid w:val="00431345"/>
    <w:rsid w:val="004330DB"/>
    <w:rsid w:val="00435A5E"/>
    <w:rsid w:val="00436EDE"/>
    <w:rsid w:val="004374D7"/>
    <w:rsid w:val="004375C7"/>
    <w:rsid w:val="004376CF"/>
    <w:rsid w:val="00437A4A"/>
    <w:rsid w:val="00441147"/>
    <w:rsid w:val="00441183"/>
    <w:rsid w:val="00442D47"/>
    <w:rsid w:val="00444C47"/>
    <w:rsid w:val="00445E7C"/>
    <w:rsid w:val="0044644B"/>
    <w:rsid w:val="004468F3"/>
    <w:rsid w:val="00447BCD"/>
    <w:rsid w:val="00450B16"/>
    <w:rsid w:val="0045392A"/>
    <w:rsid w:val="004540B4"/>
    <w:rsid w:val="00454146"/>
    <w:rsid w:val="004543C0"/>
    <w:rsid w:val="0045604D"/>
    <w:rsid w:val="00456050"/>
    <w:rsid w:val="0045719F"/>
    <w:rsid w:val="00461E16"/>
    <w:rsid w:val="00464AD7"/>
    <w:rsid w:val="00470C55"/>
    <w:rsid w:val="00472126"/>
    <w:rsid w:val="0047359B"/>
    <w:rsid w:val="0047570A"/>
    <w:rsid w:val="00477826"/>
    <w:rsid w:val="004809CB"/>
    <w:rsid w:val="00482A5C"/>
    <w:rsid w:val="00483A11"/>
    <w:rsid w:val="00487373"/>
    <w:rsid w:val="004950B3"/>
    <w:rsid w:val="00495B43"/>
    <w:rsid w:val="004A0B3D"/>
    <w:rsid w:val="004A0D04"/>
    <w:rsid w:val="004A6799"/>
    <w:rsid w:val="004A7315"/>
    <w:rsid w:val="004A79F2"/>
    <w:rsid w:val="004B02CB"/>
    <w:rsid w:val="004B1CC3"/>
    <w:rsid w:val="004B2BB1"/>
    <w:rsid w:val="004B3588"/>
    <w:rsid w:val="004B36E9"/>
    <w:rsid w:val="004C008F"/>
    <w:rsid w:val="004C0C9B"/>
    <w:rsid w:val="004C1CC8"/>
    <w:rsid w:val="004C47F5"/>
    <w:rsid w:val="004C6507"/>
    <w:rsid w:val="004D2183"/>
    <w:rsid w:val="004D634E"/>
    <w:rsid w:val="004D6D5C"/>
    <w:rsid w:val="004E2E26"/>
    <w:rsid w:val="004E412D"/>
    <w:rsid w:val="004E4834"/>
    <w:rsid w:val="004E6A7A"/>
    <w:rsid w:val="004E7319"/>
    <w:rsid w:val="004F2BF5"/>
    <w:rsid w:val="004F4876"/>
    <w:rsid w:val="004F547E"/>
    <w:rsid w:val="00503021"/>
    <w:rsid w:val="00504D8A"/>
    <w:rsid w:val="0050724F"/>
    <w:rsid w:val="00512846"/>
    <w:rsid w:val="005129B7"/>
    <w:rsid w:val="00513583"/>
    <w:rsid w:val="00514312"/>
    <w:rsid w:val="005150B4"/>
    <w:rsid w:val="00516318"/>
    <w:rsid w:val="00517496"/>
    <w:rsid w:val="005205DD"/>
    <w:rsid w:val="0052106A"/>
    <w:rsid w:val="00522B6C"/>
    <w:rsid w:val="00524304"/>
    <w:rsid w:val="005249AD"/>
    <w:rsid w:val="00530E01"/>
    <w:rsid w:val="005315AA"/>
    <w:rsid w:val="00534DCC"/>
    <w:rsid w:val="005368BE"/>
    <w:rsid w:val="00536D2D"/>
    <w:rsid w:val="005372E8"/>
    <w:rsid w:val="00540347"/>
    <w:rsid w:val="00541B75"/>
    <w:rsid w:val="005424B0"/>
    <w:rsid w:val="00542CB1"/>
    <w:rsid w:val="00542E11"/>
    <w:rsid w:val="005527C3"/>
    <w:rsid w:val="005562E5"/>
    <w:rsid w:val="00556C31"/>
    <w:rsid w:val="00557CBF"/>
    <w:rsid w:val="005605BB"/>
    <w:rsid w:val="00563E56"/>
    <w:rsid w:val="00564393"/>
    <w:rsid w:val="005657A3"/>
    <w:rsid w:val="00565EFA"/>
    <w:rsid w:val="005720D0"/>
    <w:rsid w:val="00572AF0"/>
    <w:rsid w:val="00573AC9"/>
    <w:rsid w:val="00575CA9"/>
    <w:rsid w:val="005765DD"/>
    <w:rsid w:val="005814AB"/>
    <w:rsid w:val="0058789B"/>
    <w:rsid w:val="00587A8D"/>
    <w:rsid w:val="005927DB"/>
    <w:rsid w:val="005933CB"/>
    <w:rsid w:val="005962F3"/>
    <w:rsid w:val="005A14D1"/>
    <w:rsid w:val="005A164C"/>
    <w:rsid w:val="005A1F27"/>
    <w:rsid w:val="005A7877"/>
    <w:rsid w:val="005A7A2F"/>
    <w:rsid w:val="005B133E"/>
    <w:rsid w:val="005B50B2"/>
    <w:rsid w:val="005B67A9"/>
    <w:rsid w:val="005B6D04"/>
    <w:rsid w:val="005B6E98"/>
    <w:rsid w:val="005B7598"/>
    <w:rsid w:val="005C24E7"/>
    <w:rsid w:val="005C488B"/>
    <w:rsid w:val="005C577F"/>
    <w:rsid w:val="005C66D1"/>
    <w:rsid w:val="005D038C"/>
    <w:rsid w:val="005D264F"/>
    <w:rsid w:val="005E036D"/>
    <w:rsid w:val="005E054B"/>
    <w:rsid w:val="005E1858"/>
    <w:rsid w:val="005E576C"/>
    <w:rsid w:val="005E7C3F"/>
    <w:rsid w:val="005F369C"/>
    <w:rsid w:val="005F3FBF"/>
    <w:rsid w:val="005F491D"/>
    <w:rsid w:val="005F62DE"/>
    <w:rsid w:val="005F6408"/>
    <w:rsid w:val="00601556"/>
    <w:rsid w:val="0060248C"/>
    <w:rsid w:val="00602EFD"/>
    <w:rsid w:val="0060729D"/>
    <w:rsid w:val="0061407D"/>
    <w:rsid w:val="006148F8"/>
    <w:rsid w:val="00617099"/>
    <w:rsid w:val="00617616"/>
    <w:rsid w:val="00621625"/>
    <w:rsid w:val="0062301A"/>
    <w:rsid w:val="00626A72"/>
    <w:rsid w:val="00627CB8"/>
    <w:rsid w:val="006311EF"/>
    <w:rsid w:val="00631D15"/>
    <w:rsid w:val="0063349F"/>
    <w:rsid w:val="00635143"/>
    <w:rsid w:val="00635792"/>
    <w:rsid w:val="00636EFC"/>
    <w:rsid w:val="006404CA"/>
    <w:rsid w:val="00641D48"/>
    <w:rsid w:val="00647064"/>
    <w:rsid w:val="00647AEB"/>
    <w:rsid w:val="00650018"/>
    <w:rsid w:val="0065455E"/>
    <w:rsid w:val="00654769"/>
    <w:rsid w:val="00660B37"/>
    <w:rsid w:val="00660FB9"/>
    <w:rsid w:val="006612AC"/>
    <w:rsid w:val="006623E6"/>
    <w:rsid w:val="00665102"/>
    <w:rsid w:val="006651C3"/>
    <w:rsid w:val="00666386"/>
    <w:rsid w:val="00666BF7"/>
    <w:rsid w:val="0067442B"/>
    <w:rsid w:val="00676E7C"/>
    <w:rsid w:val="00677CF0"/>
    <w:rsid w:val="0069079F"/>
    <w:rsid w:val="006912D1"/>
    <w:rsid w:val="00692BA1"/>
    <w:rsid w:val="00692E87"/>
    <w:rsid w:val="006934B2"/>
    <w:rsid w:val="006A0335"/>
    <w:rsid w:val="006A17A9"/>
    <w:rsid w:val="006A1DE9"/>
    <w:rsid w:val="006A4F3D"/>
    <w:rsid w:val="006A56A5"/>
    <w:rsid w:val="006B06C6"/>
    <w:rsid w:val="006B0D90"/>
    <w:rsid w:val="006B155B"/>
    <w:rsid w:val="006B2F38"/>
    <w:rsid w:val="006B36A2"/>
    <w:rsid w:val="006B5234"/>
    <w:rsid w:val="006B5D7C"/>
    <w:rsid w:val="006B6B44"/>
    <w:rsid w:val="006C0B28"/>
    <w:rsid w:val="006C1DDF"/>
    <w:rsid w:val="006C2428"/>
    <w:rsid w:val="006C6394"/>
    <w:rsid w:val="006C6F7D"/>
    <w:rsid w:val="006D17ED"/>
    <w:rsid w:val="006D1CFE"/>
    <w:rsid w:val="006E0530"/>
    <w:rsid w:val="006E101C"/>
    <w:rsid w:val="006E129F"/>
    <w:rsid w:val="006E1B1F"/>
    <w:rsid w:val="006E1D1F"/>
    <w:rsid w:val="006E26B2"/>
    <w:rsid w:val="006E464D"/>
    <w:rsid w:val="006E4909"/>
    <w:rsid w:val="006E7174"/>
    <w:rsid w:val="006F17B5"/>
    <w:rsid w:val="0070174A"/>
    <w:rsid w:val="00704C15"/>
    <w:rsid w:val="00705ACC"/>
    <w:rsid w:val="00706688"/>
    <w:rsid w:val="00706695"/>
    <w:rsid w:val="00707399"/>
    <w:rsid w:val="007107D4"/>
    <w:rsid w:val="0071751D"/>
    <w:rsid w:val="00720CA9"/>
    <w:rsid w:val="007241E5"/>
    <w:rsid w:val="00725D8E"/>
    <w:rsid w:val="00725E02"/>
    <w:rsid w:val="007274EE"/>
    <w:rsid w:val="0073082F"/>
    <w:rsid w:val="00735CBB"/>
    <w:rsid w:val="007404E9"/>
    <w:rsid w:val="0074054C"/>
    <w:rsid w:val="00740B07"/>
    <w:rsid w:val="00740E39"/>
    <w:rsid w:val="00745721"/>
    <w:rsid w:val="007464F6"/>
    <w:rsid w:val="007467AB"/>
    <w:rsid w:val="0074792D"/>
    <w:rsid w:val="00747AD9"/>
    <w:rsid w:val="00747F40"/>
    <w:rsid w:val="007503E0"/>
    <w:rsid w:val="00750980"/>
    <w:rsid w:val="00753590"/>
    <w:rsid w:val="00755571"/>
    <w:rsid w:val="00761AB8"/>
    <w:rsid w:val="00761B3F"/>
    <w:rsid w:val="00762836"/>
    <w:rsid w:val="00762BDC"/>
    <w:rsid w:val="00763F40"/>
    <w:rsid w:val="00766EEA"/>
    <w:rsid w:val="007719E0"/>
    <w:rsid w:val="00772954"/>
    <w:rsid w:val="007731AA"/>
    <w:rsid w:val="0077753B"/>
    <w:rsid w:val="00781018"/>
    <w:rsid w:val="007817D3"/>
    <w:rsid w:val="00782A98"/>
    <w:rsid w:val="00783039"/>
    <w:rsid w:val="0078386A"/>
    <w:rsid w:val="00784A1C"/>
    <w:rsid w:val="00785955"/>
    <w:rsid w:val="00790B46"/>
    <w:rsid w:val="00791232"/>
    <w:rsid w:val="007969E1"/>
    <w:rsid w:val="007A04FB"/>
    <w:rsid w:val="007A09E4"/>
    <w:rsid w:val="007A413A"/>
    <w:rsid w:val="007B1965"/>
    <w:rsid w:val="007B4CB1"/>
    <w:rsid w:val="007B516C"/>
    <w:rsid w:val="007B58D9"/>
    <w:rsid w:val="007B6659"/>
    <w:rsid w:val="007B68CA"/>
    <w:rsid w:val="007C0C45"/>
    <w:rsid w:val="007C12B7"/>
    <w:rsid w:val="007C37DA"/>
    <w:rsid w:val="007C548D"/>
    <w:rsid w:val="007C6721"/>
    <w:rsid w:val="007E03BD"/>
    <w:rsid w:val="007E24B0"/>
    <w:rsid w:val="007E6C3A"/>
    <w:rsid w:val="007E7860"/>
    <w:rsid w:val="007E7D3F"/>
    <w:rsid w:val="007E7D8E"/>
    <w:rsid w:val="007F2BD0"/>
    <w:rsid w:val="007F2D09"/>
    <w:rsid w:val="007F3AAA"/>
    <w:rsid w:val="007F75BC"/>
    <w:rsid w:val="0080084D"/>
    <w:rsid w:val="00805F92"/>
    <w:rsid w:val="008067E6"/>
    <w:rsid w:val="00820F5B"/>
    <w:rsid w:val="00821F85"/>
    <w:rsid w:val="00822664"/>
    <w:rsid w:val="008230F0"/>
    <w:rsid w:val="00823313"/>
    <w:rsid w:val="008233B7"/>
    <w:rsid w:val="008273BA"/>
    <w:rsid w:val="0083095B"/>
    <w:rsid w:val="0083120A"/>
    <w:rsid w:val="00831C7D"/>
    <w:rsid w:val="00833F54"/>
    <w:rsid w:val="00834FFD"/>
    <w:rsid w:val="0083768D"/>
    <w:rsid w:val="008409E7"/>
    <w:rsid w:val="00850897"/>
    <w:rsid w:val="0085136E"/>
    <w:rsid w:val="00851F68"/>
    <w:rsid w:val="00853CD8"/>
    <w:rsid w:val="00860572"/>
    <w:rsid w:val="00861010"/>
    <w:rsid w:val="00861B60"/>
    <w:rsid w:val="00862195"/>
    <w:rsid w:val="008634BB"/>
    <w:rsid w:val="008733AC"/>
    <w:rsid w:val="00876957"/>
    <w:rsid w:val="00882E74"/>
    <w:rsid w:val="008849AB"/>
    <w:rsid w:val="00884F77"/>
    <w:rsid w:val="00885288"/>
    <w:rsid w:val="00891F83"/>
    <w:rsid w:val="008924A3"/>
    <w:rsid w:val="008929FE"/>
    <w:rsid w:val="00893CD6"/>
    <w:rsid w:val="00895150"/>
    <w:rsid w:val="008A2E04"/>
    <w:rsid w:val="008A31E1"/>
    <w:rsid w:val="008A3876"/>
    <w:rsid w:val="008B0F7B"/>
    <w:rsid w:val="008B1F09"/>
    <w:rsid w:val="008B2190"/>
    <w:rsid w:val="008C0467"/>
    <w:rsid w:val="008C5A78"/>
    <w:rsid w:val="008E0981"/>
    <w:rsid w:val="008E39FE"/>
    <w:rsid w:val="008E3D34"/>
    <w:rsid w:val="008E502E"/>
    <w:rsid w:val="008E5762"/>
    <w:rsid w:val="008E5A67"/>
    <w:rsid w:val="008E6DD1"/>
    <w:rsid w:val="008E7DD6"/>
    <w:rsid w:val="008F021A"/>
    <w:rsid w:val="008F0986"/>
    <w:rsid w:val="008F444A"/>
    <w:rsid w:val="008F572C"/>
    <w:rsid w:val="009001C8"/>
    <w:rsid w:val="00900D91"/>
    <w:rsid w:val="0090318F"/>
    <w:rsid w:val="009042E9"/>
    <w:rsid w:val="00906C14"/>
    <w:rsid w:val="00910E67"/>
    <w:rsid w:val="0091189F"/>
    <w:rsid w:val="00911941"/>
    <w:rsid w:val="00914681"/>
    <w:rsid w:val="009166F8"/>
    <w:rsid w:val="00916D70"/>
    <w:rsid w:val="00924C16"/>
    <w:rsid w:val="0092731D"/>
    <w:rsid w:val="0093109A"/>
    <w:rsid w:val="00931CDE"/>
    <w:rsid w:val="00935B1E"/>
    <w:rsid w:val="009374C7"/>
    <w:rsid w:val="00942644"/>
    <w:rsid w:val="00942D55"/>
    <w:rsid w:val="009441C5"/>
    <w:rsid w:val="0094596B"/>
    <w:rsid w:val="00946FE4"/>
    <w:rsid w:val="00947B50"/>
    <w:rsid w:val="00950B20"/>
    <w:rsid w:val="00952CF3"/>
    <w:rsid w:val="00953A6E"/>
    <w:rsid w:val="00961650"/>
    <w:rsid w:val="00961906"/>
    <w:rsid w:val="00962F76"/>
    <w:rsid w:val="009630F4"/>
    <w:rsid w:val="009641BB"/>
    <w:rsid w:val="00964A63"/>
    <w:rsid w:val="009651D6"/>
    <w:rsid w:val="00965415"/>
    <w:rsid w:val="00966DFE"/>
    <w:rsid w:val="00967806"/>
    <w:rsid w:val="00972193"/>
    <w:rsid w:val="00973096"/>
    <w:rsid w:val="009750D3"/>
    <w:rsid w:val="00976FED"/>
    <w:rsid w:val="0098035D"/>
    <w:rsid w:val="00983104"/>
    <w:rsid w:val="00983655"/>
    <w:rsid w:val="00985348"/>
    <w:rsid w:val="00995991"/>
    <w:rsid w:val="0099623C"/>
    <w:rsid w:val="009A25B8"/>
    <w:rsid w:val="009A72E9"/>
    <w:rsid w:val="009B02D1"/>
    <w:rsid w:val="009B26E0"/>
    <w:rsid w:val="009B44F4"/>
    <w:rsid w:val="009B61D8"/>
    <w:rsid w:val="009B66DE"/>
    <w:rsid w:val="009C30A6"/>
    <w:rsid w:val="009C41D1"/>
    <w:rsid w:val="009C5D30"/>
    <w:rsid w:val="009D1CEE"/>
    <w:rsid w:val="009D33F3"/>
    <w:rsid w:val="009D3FD4"/>
    <w:rsid w:val="009D466D"/>
    <w:rsid w:val="009D5199"/>
    <w:rsid w:val="009D6221"/>
    <w:rsid w:val="009E28C0"/>
    <w:rsid w:val="009E3F91"/>
    <w:rsid w:val="009E6E15"/>
    <w:rsid w:val="009F343B"/>
    <w:rsid w:val="009F4228"/>
    <w:rsid w:val="009F7562"/>
    <w:rsid w:val="009F7DC0"/>
    <w:rsid w:val="00A00461"/>
    <w:rsid w:val="00A00AB8"/>
    <w:rsid w:val="00A0653A"/>
    <w:rsid w:val="00A10CAD"/>
    <w:rsid w:val="00A11CD7"/>
    <w:rsid w:val="00A120F1"/>
    <w:rsid w:val="00A1330F"/>
    <w:rsid w:val="00A13BC5"/>
    <w:rsid w:val="00A16118"/>
    <w:rsid w:val="00A17362"/>
    <w:rsid w:val="00A22C29"/>
    <w:rsid w:val="00A23D5D"/>
    <w:rsid w:val="00A24E1B"/>
    <w:rsid w:val="00A261C5"/>
    <w:rsid w:val="00A30C42"/>
    <w:rsid w:val="00A33440"/>
    <w:rsid w:val="00A40F3F"/>
    <w:rsid w:val="00A4462E"/>
    <w:rsid w:val="00A46BEE"/>
    <w:rsid w:val="00A55B66"/>
    <w:rsid w:val="00A5692C"/>
    <w:rsid w:val="00A57FB3"/>
    <w:rsid w:val="00A60B0B"/>
    <w:rsid w:val="00A61939"/>
    <w:rsid w:val="00A61BA2"/>
    <w:rsid w:val="00A6704A"/>
    <w:rsid w:val="00A70C07"/>
    <w:rsid w:val="00A7115A"/>
    <w:rsid w:val="00A74343"/>
    <w:rsid w:val="00A75442"/>
    <w:rsid w:val="00A754B6"/>
    <w:rsid w:val="00A76D77"/>
    <w:rsid w:val="00A82C55"/>
    <w:rsid w:val="00A82DC3"/>
    <w:rsid w:val="00A83181"/>
    <w:rsid w:val="00A844FD"/>
    <w:rsid w:val="00A84A38"/>
    <w:rsid w:val="00AA0098"/>
    <w:rsid w:val="00AA2362"/>
    <w:rsid w:val="00AA42ED"/>
    <w:rsid w:val="00AB0D58"/>
    <w:rsid w:val="00AB79BE"/>
    <w:rsid w:val="00AC386A"/>
    <w:rsid w:val="00AC5954"/>
    <w:rsid w:val="00AC6E94"/>
    <w:rsid w:val="00AC6F2F"/>
    <w:rsid w:val="00AD077C"/>
    <w:rsid w:val="00AD33AC"/>
    <w:rsid w:val="00AD34CC"/>
    <w:rsid w:val="00AD362F"/>
    <w:rsid w:val="00AE08EC"/>
    <w:rsid w:val="00AE4060"/>
    <w:rsid w:val="00AE49D3"/>
    <w:rsid w:val="00AE53D1"/>
    <w:rsid w:val="00AE6449"/>
    <w:rsid w:val="00AF0D8E"/>
    <w:rsid w:val="00AF0FBC"/>
    <w:rsid w:val="00AF2C15"/>
    <w:rsid w:val="00AF3C4E"/>
    <w:rsid w:val="00AF40E3"/>
    <w:rsid w:val="00AF4D67"/>
    <w:rsid w:val="00AF6C3D"/>
    <w:rsid w:val="00B00DA3"/>
    <w:rsid w:val="00B01F08"/>
    <w:rsid w:val="00B0556F"/>
    <w:rsid w:val="00B06FC3"/>
    <w:rsid w:val="00B10CDE"/>
    <w:rsid w:val="00B15B71"/>
    <w:rsid w:val="00B15DA9"/>
    <w:rsid w:val="00B1610C"/>
    <w:rsid w:val="00B208F1"/>
    <w:rsid w:val="00B21598"/>
    <w:rsid w:val="00B22040"/>
    <w:rsid w:val="00B22448"/>
    <w:rsid w:val="00B23867"/>
    <w:rsid w:val="00B24946"/>
    <w:rsid w:val="00B26D12"/>
    <w:rsid w:val="00B31952"/>
    <w:rsid w:val="00B339BC"/>
    <w:rsid w:val="00B34FB1"/>
    <w:rsid w:val="00B35BEF"/>
    <w:rsid w:val="00B36772"/>
    <w:rsid w:val="00B36D8C"/>
    <w:rsid w:val="00B371DE"/>
    <w:rsid w:val="00B40F6B"/>
    <w:rsid w:val="00B41019"/>
    <w:rsid w:val="00B42570"/>
    <w:rsid w:val="00B426C0"/>
    <w:rsid w:val="00B433E9"/>
    <w:rsid w:val="00B43525"/>
    <w:rsid w:val="00B43965"/>
    <w:rsid w:val="00B44EF6"/>
    <w:rsid w:val="00B46061"/>
    <w:rsid w:val="00B46235"/>
    <w:rsid w:val="00B46792"/>
    <w:rsid w:val="00B55D88"/>
    <w:rsid w:val="00B634E4"/>
    <w:rsid w:val="00B649EE"/>
    <w:rsid w:val="00B650F1"/>
    <w:rsid w:val="00B653F0"/>
    <w:rsid w:val="00B67390"/>
    <w:rsid w:val="00B70380"/>
    <w:rsid w:val="00B708B6"/>
    <w:rsid w:val="00B74931"/>
    <w:rsid w:val="00B74E05"/>
    <w:rsid w:val="00B75FC8"/>
    <w:rsid w:val="00B80D45"/>
    <w:rsid w:val="00B815FB"/>
    <w:rsid w:val="00B8217A"/>
    <w:rsid w:val="00B823DB"/>
    <w:rsid w:val="00B82DEE"/>
    <w:rsid w:val="00B84008"/>
    <w:rsid w:val="00B8548A"/>
    <w:rsid w:val="00B91BE5"/>
    <w:rsid w:val="00B920E2"/>
    <w:rsid w:val="00B9332B"/>
    <w:rsid w:val="00B93462"/>
    <w:rsid w:val="00B94F4F"/>
    <w:rsid w:val="00B95197"/>
    <w:rsid w:val="00B97B36"/>
    <w:rsid w:val="00BA1C20"/>
    <w:rsid w:val="00BA5965"/>
    <w:rsid w:val="00BA668A"/>
    <w:rsid w:val="00BB34AA"/>
    <w:rsid w:val="00BB5C89"/>
    <w:rsid w:val="00BB6127"/>
    <w:rsid w:val="00BB77A1"/>
    <w:rsid w:val="00BC1072"/>
    <w:rsid w:val="00BC40D8"/>
    <w:rsid w:val="00BC4C5A"/>
    <w:rsid w:val="00BC5C02"/>
    <w:rsid w:val="00BC7A10"/>
    <w:rsid w:val="00BD0008"/>
    <w:rsid w:val="00BD08F7"/>
    <w:rsid w:val="00BD0F12"/>
    <w:rsid w:val="00BD256C"/>
    <w:rsid w:val="00BE3FD2"/>
    <w:rsid w:val="00BE4DCB"/>
    <w:rsid w:val="00BE54D6"/>
    <w:rsid w:val="00BE6921"/>
    <w:rsid w:val="00BF0630"/>
    <w:rsid w:val="00BF1156"/>
    <w:rsid w:val="00BF2E51"/>
    <w:rsid w:val="00BF5140"/>
    <w:rsid w:val="00BF533B"/>
    <w:rsid w:val="00BF53E6"/>
    <w:rsid w:val="00BF6980"/>
    <w:rsid w:val="00BF782B"/>
    <w:rsid w:val="00BF7D74"/>
    <w:rsid w:val="00C011DC"/>
    <w:rsid w:val="00C0154F"/>
    <w:rsid w:val="00C02E4E"/>
    <w:rsid w:val="00C031EE"/>
    <w:rsid w:val="00C07E58"/>
    <w:rsid w:val="00C110B3"/>
    <w:rsid w:val="00C11A0A"/>
    <w:rsid w:val="00C12E08"/>
    <w:rsid w:val="00C17362"/>
    <w:rsid w:val="00C22262"/>
    <w:rsid w:val="00C22D57"/>
    <w:rsid w:val="00C2331C"/>
    <w:rsid w:val="00C30704"/>
    <w:rsid w:val="00C3154A"/>
    <w:rsid w:val="00C32813"/>
    <w:rsid w:val="00C3319D"/>
    <w:rsid w:val="00C35275"/>
    <w:rsid w:val="00C367E0"/>
    <w:rsid w:val="00C42783"/>
    <w:rsid w:val="00C4323A"/>
    <w:rsid w:val="00C448B6"/>
    <w:rsid w:val="00C46DBD"/>
    <w:rsid w:val="00C46E27"/>
    <w:rsid w:val="00C50905"/>
    <w:rsid w:val="00C50E57"/>
    <w:rsid w:val="00C51A72"/>
    <w:rsid w:val="00C53840"/>
    <w:rsid w:val="00C55369"/>
    <w:rsid w:val="00C6075F"/>
    <w:rsid w:val="00C60DB4"/>
    <w:rsid w:val="00C61319"/>
    <w:rsid w:val="00C61CA6"/>
    <w:rsid w:val="00C6588A"/>
    <w:rsid w:val="00C661C6"/>
    <w:rsid w:val="00C6720E"/>
    <w:rsid w:val="00C701D7"/>
    <w:rsid w:val="00C76173"/>
    <w:rsid w:val="00C770A2"/>
    <w:rsid w:val="00C81102"/>
    <w:rsid w:val="00C836F4"/>
    <w:rsid w:val="00C856EE"/>
    <w:rsid w:val="00C85C74"/>
    <w:rsid w:val="00C86CDB"/>
    <w:rsid w:val="00C86E98"/>
    <w:rsid w:val="00C873E1"/>
    <w:rsid w:val="00C90D9C"/>
    <w:rsid w:val="00C91AD9"/>
    <w:rsid w:val="00C925E6"/>
    <w:rsid w:val="00C94B27"/>
    <w:rsid w:val="00CA099C"/>
    <w:rsid w:val="00CA3D77"/>
    <w:rsid w:val="00CA5924"/>
    <w:rsid w:val="00CA6EC7"/>
    <w:rsid w:val="00CB0941"/>
    <w:rsid w:val="00CB7A55"/>
    <w:rsid w:val="00CC18FC"/>
    <w:rsid w:val="00CC21CD"/>
    <w:rsid w:val="00CC34C6"/>
    <w:rsid w:val="00CC391C"/>
    <w:rsid w:val="00CC510F"/>
    <w:rsid w:val="00CD14B8"/>
    <w:rsid w:val="00CD4BE8"/>
    <w:rsid w:val="00CE0702"/>
    <w:rsid w:val="00CE178C"/>
    <w:rsid w:val="00CF24AB"/>
    <w:rsid w:val="00CF3F13"/>
    <w:rsid w:val="00CF648B"/>
    <w:rsid w:val="00CF74AC"/>
    <w:rsid w:val="00CF7FE2"/>
    <w:rsid w:val="00D0001D"/>
    <w:rsid w:val="00D00F09"/>
    <w:rsid w:val="00D01C2D"/>
    <w:rsid w:val="00D01F5D"/>
    <w:rsid w:val="00D030EB"/>
    <w:rsid w:val="00D03480"/>
    <w:rsid w:val="00D07F63"/>
    <w:rsid w:val="00D10A56"/>
    <w:rsid w:val="00D16F01"/>
    <w:rsid w:val="00D17716"/>
    <w:rsid w:val="00D223DC"/>
    <w:rsid w:val="00D224E1"/>
    <w:rsid w:val="00D23CFF"/>
    <w:rsid w:val="00D250EA"/>
    <w:rsid w:val="00D2731C"/>
    <w:rsid w:val="00D3483D"/>
    <w:rsid w:val="00D350B3"/>
    <w:rsid w:val="00D37EA0"/>
    <w:rsid w:val="00D41CCB"/>
    <w:rsid w:val="00D43D2F"/>
    <w:rsid w:val="00D454D3"/>
    <w:rsid w:val="00D4683F"/>
    <w:rsid w:val="00D4771C"/>
    <w:rsid w:val="00D51E69"/>
    <w:rsid w:val="00D539F8"/>
    <w:rsid w:val="00D54089"/>
    <w:rsid w:val="00D542B2"/>
    <w:rsid w:val="00D569D9"/>
    <w:rsid w:val="00D61DCB"/>
    <w:rsid w:val="00D61E83"/>
    <w:rsid w:val="00D62899"/>
    <w:rsid w:val="00D66456"/>
    <w:rsid w:val="00D70E0D"/>
    <w:rsid w:val="00D730C2"/>
    <w:rsid w:val="00D74295"/>
    <w:rsid w:val="00D753E9"/>
    <w:rsid w:val="00D76EF9"/>
    <w:rsid w:val="00D77683"/>
    <w:rsid w:val="00D80867"/>
    <w:rsid w:val="00D82397"/>
    <w:rsid w:val="00D852B3"/>
    <w:rsid w:val="00D86F0D"/>
    <w:rsid w:val="00D86FBD"/>
    <w:rsid w:val="00D87D57"/>
    <w:rsid w:val="00D87F9B"/>
    <w:rsid w:val="00D90D87"/>
    <w:rsid w:val="00D96D1D"/>
    <w:rsid w:val="00D970AB"/>
    <w:rsid w:val="00DA287B"/>
    <w:rsid w:val="00DB0250"/>
    <w:rsid w:val="00DB070A"/>
    <w:rsid w:val="00DB19A4"/>
    <w:rsid w:val="00DB4693"/>
    <w:rsid w:val="00DB50CE"/>
    <w:rsid w:val="00DB5CBE"/>
    <w:rsid w:val="00DB656C"/>
    <w:rsid w:val="00DB7A07"/>
    <w:rsid w:val="00DC3962"/>
    <w:rsid w:val="00DC3DF1"/>
    <w:rsid w:val="00DC675C"/>
    <w:rsid w:val="00DE1DA6"/>
    <w:rsid w:val="00DE2E72"/>
    <w:rsid w:val="00DE4698"/>
    <w:rsid w:val="00DE6EBD"/>
    <w:rsid w:val="00DF010B"/>
    <w:rsid w:val="00DF30CF"/>
    <w:rsid w:val="00DF366E"/>
    <w:rsid w:val="00DF3E4D"/>
    <w:rsid w:val="00E004B3"/>
    <w:rsid w:val="00E0405B"/>
    <w:rsid w:val="00E05B60"/>
    <w:rsid w:val="00E12726"/>
    <w:rsid w:val="00E13485"/>
    <w:rsid w:val="00E168AA"/>
    <w:rsid w:val="00E24609"/>
    <w:rsid w:val="00E25B88"/>
    <w:rsid w:val="00E25B9A"/>
    <w:rsid w:val="00E25BDA"/>
    <w:rsid w:val="00E32DEC"/>
    <w:rsid w:val="00E3303E"/>
    <w:rsid w:val="00E373BE"/>
    <w:rsid w:val="00E40BBF"/>
    <w:rsid w:val="00E42841"/>
    <w:rsid w:val="00E42C1E"/>
    <w:rsid w:val="00E5047A"/>
    <w:rsid w:val="00E507F4"/>
    <w:rsid w:val="00E52579"/>
    <w:rsid w:val="00E5349C"/>
    <w:rsid w:val="00E54EF3"/>
    <w:rsid w:val="00E5593D"/>
    <w:rsid w:val="00E56C26"/>
    <w:rsid w:val="00E57685"/>
    <w:rsid w:val="00E57F72"/>
    <w:rsid w:val="00E607E8"/>
    <w:rsid w:val="00E60F60"/>
    <w:rsid w:val="00E628A8"/>
    <w:rsid w:val="00E629A6"/>
    <w:rsid w:val="00E649AF"/>
    <w:rsid w:val="00E65170"/>
    <w:rsid w:val="00E6557C"/>
    <w:rsid w:val="00E66BC3"/>
    <w:rsid w:val="00E66F3D"/>
    <w:rsid w:val="00E67E41"/>
    <w:rsid w:val="00E72F40"/>
    <w:rsid w:val="00E737C2"/>
    <w:rsid w:val="00E75EFC"/>
    <w:rsid w:val="00E76DB3"/>
    <w:rsid w:val="00E77013"/>
    <w:rsid w:val="00E776F1"/>
    <w:rsid w:val="00E77EA0"/>
    <w:rsid w:val="00E82D77"/>
    <w:rsid w:val="00E84D74"/>
    <w:rsid w:val="00E92277"/>
    <w:rsid w:val="00E92BEB"/>
    <w:rsid w:val="00E945A7"/>
    <w:rsid w:val="00E96CF0"/>
    <w:rsid w:val="00E973D7"/>
    <w:rsid w:val="00EA00BD"/>
    <w:rsid w:val="00EA747D"/>
    <w:rsid w:val="00EB12B7"/>
    <w:rsid w:val="00EB1EA3"/>
    <w:rsid w:val="00EB2C1C"/>
    <w:rsid w:val="00EB344B"/>
    <w:rsid w:val="00EB3F63"/>
    <w:rsid w:val="00EB47B0"/>
    <w:rsid w:val="00EB5C6C"/>
    <w:rsid w:val="00EB7349"/>
    <w:rsid w:val="00EC367E"/>
    <w:rsid w:val="00EC598E"/>
    <w:rsid w:val="00ED44FD"/>
    <w:rsid w:val="00ED6E29"/>
    <w:rsid w:val="00EE1E3A"/>
    <w:rsid w:val="00EE4BBA"/>
    <w:rsid w:val="00EE6186"/>
    <w:rsid w:val="00EF064D"/>
    <w:rsid w:val="00EF0E76"/>
    <w:rsid w:val="00EF1B38"/>
    <w:rsid w:val="00EF45E5"/>
    <w:rsid w:val="00EF7708"/>
    <w:rsid w:val="00F03423"/>
    <w:rsid w:val="00F0412B"/>
    <w:rsid w:val="00F05C32"/>
    <w:rsid w:val="00F07DA0"/>
    <w:rsid w:val="00F10502"/>
    <w:rsid w:val="00F13AD8"/>
    <w:rsid w:val="00F142EA"/>
    <w:rsid w:val="00F155BF"/>
    <w:rsid w:val="00F15F8C"/>
    <w:rsid w:val="00F1718A"/>
    <w:rsid w:val="00F17415"/>
    <w:rsid w:val="00F20154"/>
    <w:rsid w:val="00F251C6"/>
    <w:rsid w:val="00F25BF8"/>
    <w:rsid w:val="00F32C0B"/>
    <w:rsid w:val="00F32C9F"/>
    <w:rsid w:val="00F33514"/>
    <w:rsid w:val="00F33BFA"/>
    <w:rsid w:val="00F354FF"/>
    <w:rsid w:val="00F413A5"/>
    <w:rsid w:val="00F419E7"/>
    <w:rsid w:val="00F42F98"/>
    <w:rsid w:val="00F43CFC"/>
    <w:rsid w:val="00F43DB7"/>
    <w:rsid w:val="00F45055"/>
    <w:rsid w:val="00F504C3"/>
    <w:rsid w:val="00F51694"/>
    <w:rsid w:val="00F518E7"/>
    <w:rsid w:val="00F527B0"/>
    <w:rsid w:val="00F53840"/>
    <w:rsid w:val="00F5536F"/>
    <w:rsid w:val="00F555BB"/>
    <w:rsid w:val="00F55776"/>
    <w:rsid w:val="00F60120"/>
    <w:rsid w:val="00F658DC"/>
    <w:rsid w:val="00F6659D"/>
    <w:rsid w:val="00F668EB"/>
    <w:rsid w:val="00F67B94"/>
    <w:rsid w:val="00F7209A"/>
    <w:rsid w:val="00F73EA2"/>
    <w:rsid w:val="00F74724"/>
    <w:rsid w:val="00F77AEE"/>
    <w:rsid w:val="00F8358F"/>
    <w:rsid w:val="00F84370"/>
    <w:rsid w:val="00F84DE1"/>
    <w:rsid w:val="00F86195"/>
    <w:rsid w:val="00F86C91"/>
    <w:rsid w:val="00F90B6F"/>
    <w:rsid w:val="00F92597"/>
    <w:rsid w:val="00F9541B"/>
    <w:rsid w:val="00F9566E"/>
    <w:rsid w:val="00F95C85"/>
    <w:rsid w:val="00F97269"/>
    <w:rsid w:val="00F97278"/>
    <w:rsid w:val="00FA644B"/>
    <w:rsid w:val="00FA71DD"/>
    <w:rsid w:val="00FA7ADD"/>
    <w:rsid w:val="00FB2118"/>
    <w:rsid w:val="00FB40BF"/>
    <w:rsid w:val="00FB55B1"/>
    <w:rsid w:val="00FC16A4"/>
    <w:rsid w:val="00FC4380"/>
    <w:rsid w:val="00FC5210"/>
    <w:rsid w:val="00FC544D"/>
    <w:rsid w:val="00FC5A53"/>
    <w:rsid w:val="00FC5D63"/>
    <w:rsid w:val="00FD0ACB"/>
    <w:rsid w:val="00FD164B"/>
    <w:rsid w:val="00FD1762"/>
    <w:rsid w:val="00FD4B58"/>
    <w:rsid w:val="00FD54D9"/>
    <w:rsid w:val="00FD5D4A"/>
    <w:rsid w:val="00FD638A"/>
    <w:rsid w:val="00FE1546"/>
    <w:rsid w:val="00FE25FF"/>
    <w:rsid w:val="00FE2E7E"/>
    <w:rsid w:val="00FE6B89"/>
    <w:rsid w:val="00FE6BB5"/>
    <w:rsid w:val="00FF4726"/>
    <w:rsid w:val="00FF5E5F"/>
    <w:rsid w:val="01178D33"/>
    <w:rsid w:val="0151E40A"/>
    <w:rsid w:val="03B83C1C"/>
    <w:rsid w:val="03C56F6A"/>
    <w:rsid w:val="06BC44F6"/>
    <w:rsid w:val="07C0B464"/>
    <w:rsid w:val="0B8B653A"/>
    <w:rsid w:val="0BBD4B96"/>
    <w:rsid w:val="0D283B0D"/>
    <w:rsid w:val="0E2D7C87"/>
    <w:rsid w:val="0FD14CD3"/>
    <w:rsid w:val="10786C21"/>
    <w:rsid w:val="1192C4A8"/>
    <w:rsid w:val="12FDD8E1"/>
    <w:rsid w:val="130F0153"/>
    <w:rsid w:val="13DE8FFD"/>
    <w:rsid w:val="13EF4524"/>
    <w:rsid w:val="156B1BE7"/>
    <w:rsid w:val="1E793536"/>
    <w:rsid w:val="2616D2D1"/>
    <w:rsid w:val="2F525FCB"/>
    <w:rsid w:val="310A7230"/>
    <w:rsid w:val="35293A26"/>
    <w:rsid w:val="3741F2A3"/>
    <w:rsid w:val="3B6A1D62"/>
    <w:rsid w:val="3C592BC5"/>
    <w:rsid w:val="3CE41E85"/>
    <w:rsid w:val="3EE0DD26"/>
    <w:rsid w:val="3EE87BFE"/>
    <w:rsid w:val="43A35BB9"/>
    <w:rsid w:val="440CB8C7"/>
    <w:rsid w:val="453F2C1A"/>
    <w:rsid w:val="48B4C63F"/>
    <w:rsid w:val="49A63872"/>
    <w:rsid w:val="4AF640E9"/>
    <w:rsid w:val="4B61A995"/>
    <w:rsid w:val="4C12133D"/>
    <w:rsid w:val="518AC53A"/>
    <w:rsid w:val="51DC385E"/>
    <w:rsid w:val="55F441D7"/>
    <w:rsid w:val="55FB026C"/>
    <w:rsid w:val="5601BE08"/>
    <w:rsid w:val="56459716"/>
    <w:rsid w:val="5832D2A8"/>
    <w:rsid w:val="58C9D68D"/>
    <w:rsid w:val="598D9BFC"/>
    <w:rsid w:val="59B87652"/>
    <w:rsid w:val="59E08613"/>
    <w:rsid w:val="5A3EDE80"/>
    <w:rsid w:val="5B1BED05"/>
    <w:rsid w:val="5C1D5B07"/>
    <w:rsid w:val="5E8BDC28"/>
    <w:rsid w:val="607A9CA0"/>
    <w:rsid w:val="61DFAB2C"/>
    <w:rsid w:val="64077669"/>
    <w:rsid w:val="643DD918"/>
    <w:rsid w:val="66377706"/>
    <w:rsid w:val="66FCE065"/>
    <w:rsid w:val="66FE2894"/>
    <w:rsid w:val="67260F3D"/>
    <w:rsid w:val="67BB9FB9"/>
    <w:rsid w:val="68001EA1"/>
    <w:rsid w:val="6928DE06"/>
    <w:rsid w:val="6CBC884B"/>
    <w:rsid w:val="6E056C22"/>
    <w:rsid w:val="6F58BEB2"/>
    <w:rsid w:val="704CB344"/>
    <w:rsid w:val="7206D0C7"/>
    <w:rsid w:val="72BB0B52"/>
    <w:rsid w:val="73E1C6EB"/>
    <w:rsid w:val="769F1EAC"/>
    <w:rsid w:val="7B66A145"/>
    <w:rsid w:val="7B8DB28E"/>
    <w:rsid w:val="7C4BA5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32B7A"/>
  <w15:chartTrackingRefBased/>
  <w15:docId w15:val="{CDC8D51C-D02C-4564-8873-6FD62D21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D09"/>
    <w:pPr>
      <w:spacing w:after="120" w:line="276" w:lineRule="auto"/>
      <w:jc w:val="lowKashida"/>
    </w:pPr>
    <w:rPr>
      <w:rFonts w:ascii="Verdana" w:hAnsi="Verdana"/>
      <w:sz w:val="18"/>
      <w:szCs w:val="18"/>
      <w:lang w:eastAsia="en-US"/>
    </w:rPr>
  </w:style>
  <w:style w:type="paragraph" w:styleId="Heading1">
    <w:name w:val="heading 1"/>
    <w:aliases w:val="D70AR,Info rubrik 1,titel 1"/>
    <w:basedOn w:val="Heading1Agency"/>
    <w:next w:val="Normal"/>
    <w:autoRedefine/>
    <w:qFormat/>
    <w:rsid w:val="009F343B"/>
    <w:pPr>
      <w:numPr>
        <w:numId w:val="29"/>
      </w:numPr>
    </w:pPr>
    <w:rPr>
      <w:caps/>
    </w:rPr>
  </w:style>
  <w:style w:type="paragraph" w:styleId="Heading2">
    <w:name w:val="heading 2"/>
    <w:aliases w:val="D70AR2"/>
    <w:basedOn w:val="Heading2Agency"/>
    <w:next w:val="Normal"/>
    <w:autoRedefine/>
    <w:qFormat/>
    <w:rsid w:val="00F17415"/>
    <w:pPr>
      <w:numPr>
        <w:ilvl w:val="0"/>
        <w:numId w:val="0"/>
      </w:numPr>
      <w:spacing w:before="0"/>
      <w:ind w:left="851"/>
    </w:pPr>
    <w:rPr>
      <w:sz w:val="20"/>
      <w:szCs w:val="20"/>
    </w:rPr>
  </w:style>
  <w:style w:type="paragraph" w:styleId="Heading3">
    <w:name w:val="heading 3"/>
    <w:basedOn w:val="Heading3Agency"/>
    <w:next w:val="Normal"/>
    <w:uiPriority w:val="1"/>
    <w:qFormat/>
    <w:rsid w:val="1192C4A8"/>
    <w:pPr>
      <w:numPr>
        <w:numId w:val="29"/>
      </w:numPr>
      <w:spacing w:before="360"/>
    </w:pPr>
  </w:style>
  <w:style w:type="paragraph" w:styleId="Heading4">
    <w:name w:val="heading 4"/>
    <w:basedOn w:val="Heading3Agency"/>
    <w:next w:val="Normal"/>
    <w:uiPriority w:val="1"/>
    <w:qFormat/>
    <w:rsid w:val="00EF0E76"/>
    <w:pPr>
      <w:numPr>
        <w:ilvl w:val="0"/>
        <w:numId w:val="0"/>
      </w:numPr>
      <w:tabs>
        <w:tab w:val="num" w:pos="1134"/>
        <w:tab w:val="num" w:pos="864"/>
      </w:tabs>
      <w:spacing w:before="240" w:after="140"/>
      <w:ind w:left="1134" w:hanging="1134"/>
      <w:outlineLvl w:val="3"/>
    </w:pPr>
    <w:rPr>
      <w:i/>
    </w:rPr>
  </w:style>
  <w:style w:type="paragraph" w:styleId="Heading5">
    <w:name w:val="heading 5"/>
    <w:aliases w:val="D70AR5,titel 5"/>
    <w:basedOn w:val="Normal"/>
    <w:next w:val="Normal"/>
    <w:link w:val="Heading5Char"/>
    <w:autoRedefine/>
    <w:qFormat/>
    <w:rsid w:val="009E28C0"/>
    <w:pPr>
      <w:keepNext/>
      <w:numPr>
        <w:ilvl w:val="4"/>
        <w:numId w:val="29"/>
      </w:numPr>
      <w:tabs>
        <w:tab w:val="clear" w:pos="1008"/>
        <w:tab w:val="num" w:pos="1418"/>
      </w:tabs>
      <w:spacing w:before="240"/>
      <w:outlineLvl w:val="4"/>
    </w:pPr>
    <w:rPr>
      <w:rFonts w:eastAsia="Verdana"/>
      <w:b/>
      <w:lang w:eastAsia="en-GB"/>
    </w:rPr>
  </w:style>
  <w:style w:type="paragraph" w:styleId="Heading6">
    <w:name w:val="heading 6"/>
    <w:basedOn w:val="Normal"/>
    <w:next w:val="Normal"/>
    <w:qFormat/>
    <w:pPr>
      <w:numPr>
        <w:ilvl w:val="5"/>
        <w:numId w:val="29"/>
      </w:numPr>
      <w:spacing w:before="240" w:after="60"/>
      <w:outlineLvl w:val="5"/>
    </w:pPr>
    <w:rPr>
      <w:b/>
      <w:sz w:val="24"/>
    </w:rPr>
  </w:style>
  <w:style w:type="paragraph" w:styleId="Heading7">
    <w:name w:val="heading 7"/>
    <w:basedOn w:val="Normal"/>
    <w:next w:val="Normal"/>
    <w:qFormat/>
    <w:pPr>
      <w:numPr>
        <w:ilvl w:val="6"/>
        <w:numId w:val="29"/>
      </w:numPr>
      <w:spacing w:before="240" w:after="60"/>
      <w:outlineLvl w:val="6"/>
    </w:pPr>
    <w:rPr>
      <w:rFonts w:ascii="Arial" w:hAnsi="Arial"/>
      <w:sz w:val="20"/>
    </w:rPr>
  </w:style>
  <w:style w:type="paragraph" w:styleId="Heading8">
    <w:name w:val="heading 8"/>
    <w:basedOn w:val="Normal"/>
    <w:next w:val="Normal"/>
    <w:qFormat/>
    <w:pPr>
      <w:numPr>
        <w:ilvl w:val="7"/>
        <w:numId w:val="29"/>
      </w:numPr>
      <w:spacing w:before="240" w:after="60"/>
      <w:outlineLvl w:val="7"/>
    </w:pPr>
    <w:rPr>
      <w:rFonts w:ascii="Arial" w:hAnsi="Arial"/>
      <w:i/>
      <w:sz w:val="20"/>
    </w:rPr>
  </w:style>
  <w:style w:type="paragraph" w:styleId="Heading9">
    <w:name w:val="heading 9"/>
    <w:basedOn w:val="Normal"/>
    <w:next w:val="Normal"/>
    <w:qFormat/>
    <w:pPr>
      <w:keepNext/>
      <w:numPr>
        <w:ilvl w:val="8"/>
        <w:numId w:val="29"/>
      </w:numPr>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1A1139"/>
    <w:pPr>
      <w:tabs>
        <w:tab w:val="left" w:pos="720"/>
        <w:tab w:val="right" w:leader="dot" w:pos="9394"/>
      </w:tabs>
      <w:spacing w:after="60" w:line="276" w:lineRule="auto"/>
    </w:pPr>
    <w:rPr>
      <w:rFonts w:ascii="Verdana" w:hAnsi="Verdana"/>
      <w:b/>
      <w:bCs/>
      <w:noProof/>
      <w:sz w:val="18"/>
      <w:lang w:eastAsia="en-US"/>
    </w:rPr>
  </w:style>
  <w:style w:type="paragraph" w:styleId="TOC2">
    <w:name w:val="toc 2"/>
    <w:next w:val="Normal"/>
    <w:autoRedefine/>
    <w:uiPriority w:val="39"/>
    <w:rsid w:val="005B7598"/>
    <w:pPr>
      <w:spacing w:after="60" w:line="276" w:lineRule="auto"/>
      <w:ind w:left="198"/>
    </w:pPr>
    <w:rPr>
      <w:rFonts w:ascii="Verdana" w:hAnsi="Verdana"/>
      <w:noProof/>
      <w:sz w:val="18"/>
      <w:lang w:eastAsia="en-US"/>
    </w:rPr>
  </w:style>
  <w:style w:type="paragraph" w:styleId="TOC3">
    <w:name w:val="toc 3"/>
    <w:next w:val="Normal"/>
    <w:autoRedefine/>
    <w:uiPriority w:val="39"/>
    <w:rsid w:val="00E12726"/>
    <w:pPr>
      <w:tabs>
        <w:tab w:val="right" w:leader="dot" w:pos="9394"/>
      </w:tabs>
      <w:spacing w:after="60" w:line="276" w:lineRule="auto"/>
      <w:ind w:left="397"/>
    </w:pPr>
    <w:rPr>
      <w:rFonts w:ascii="Verdana" w:hAnsi="Verdana"/>
      <w:noProof/>
      <w:sz w:val="18"/>
      <w:lang w:eastAsia="en-US"/>
    </w:rPr>
  </w:style>
  <w:style w:type="paragraph" w:styleId="TOC4">
    <w:name w:val="toc 4"/>
    <w:next w:val="Normal"/>
    <w:autoRedefine/>
    <w:uiPriority w:val="39"/>
    <w:pPr>
      <w:ind w:left="720"/>
    </w:pPr>
    <w:rPr>
      <w:rFonts w:ascii="Times New Roman Bold" w:hAnsi="Times New Roman Bold"/>
      <w:b/>
      <w:sz w:val="22"/>
      <w:szCs w:val="24"/>
      <w:lang w:eastAsia="en-US"/>
    </w:rPr>
  </w:style>
  <w:style w:type="paragraph" w:styleId="TOC5">
    <w:name w:val="toc 5"/>
    <w:next w:val="Normal"/>
    <w:autoRedefine/>
    <w:uiPriority w:val="39"/>
    <w:rsid w:val="00C07E58"/>
    <w:rPr>
      <w:rFonts w:ascii="Verdana" w:hAnsi="Verdana"/>
      <w:b/>
      <w:bCs/>
      <w:sz w:val="18"/>
      <w:szCs w:val="18"/>
      <w:lang w:eastAsia="en-US"/>
    </w:rPr>
  </w:style>
  <w:style w:type="paragraph" w:styleId="TOC6">
    <w:name w:val="toc 6"/>
    <w:basedOn w:val="Normal"/>
    <w:next w:val="Normal"/>
    <w:autoRedefine/>
    <w:uiPriority w:val="39"/>
    <w:pPr>
      <w:tabs>
        <w:tab w:val="left" w:pos="851"/>
      </w:tabs>
      <w:ind w:left="1200"/>
    </w:pPr>
    <w:rPr>
      <w:rFonts w:ascii="Times New Roman Bold" w:hAnsi="Times New Roman Bold"/>
      <w:b/>
      <w:szCs w:val="24"/>
    </w:rPr>
  </w:style>
  <w:style w:type="paragraph" w:styleId="TOC7">
    <w:name w:val="toc 7"/>
    <w:basedOn w:val="Normal"/>
    <w:next w:val="Normal"/>
    <w:autoRedefine/>
    <w:uiPriority w:val="39"/>
    <w:pPr>
      <w:tabs>
        <w:tab w:val="left" w:pos="851"/>
      </w:tabs>
      <w:ind w:left="1440"/>
    </w:pPr>
    <w:rPr>
      <w:rFonts w:ascii="Times New Roman Bold" w:hAnsi="Times New Roman Bold"/>
      <w:b/>
      <w:szCs w:val="24"/>
    </w:rPr>
  </w:style>
  <w:style w:type="paragraph" w:styleId="TOC8">
    <w:name w:val="toc 8"/>
    <w:basedOn w:val="Normal"/>
    <w:next w:val="Normal"/>
    <w:autoRedefine/>
    <w:uiPriority w:val="39"/>
    <w:pPr>
      <w:tabs>
        <w:tab w:val="left" w:pos="851"/>
      </w:tabs>
      <w:ind w:left="1680"/>
    </w:pPr>
    <w:rPr>
      <w:rFonts w:ascii="Times New Roman Bold" w:hAnsi="Times New Roman Bold"/>
      <w:b/>
      <w:szCs w:val="24"/>
    </w:rPr>
  </w:style>
  <w:style w:type="paragraph" w:styleId="TOC9">
    <w:name w:val="toc 9"/>
    <w:basedOn w:val="Normal"/>
    <w:next w:val="Normal"/>
    <w:autoRedefine/>
    <w:uiPriority w:val="39"/>
    <w:pPr>
      <w:tabs>
        <w:tab w:val="left" w:pos="851"/>
      </w:tabs>
      <w:ind w:left="1920"/>
    </w:pPr>
    <w:rPr>
      <w:rFonts w:ascii="Times New Roman Bold" w:hAnsi="Times New Roman Bold"/>
      <w:b/>
      <w:szCs w:val="24"/>
    </w:rPr>
  </w:style>
  <w:style w:type="paragraph" w:customStyle="1" w:styleId="Title1">
    <w:name w:val="Title 1"/>
    <w:pPr>
      <w:keepNext/>
      <w:ind w:left="851" w:hanging="851"/>
    </w:pPr>
    <w:rPr>
      <w:rFonts w:ascii="Times New Roman Bold" w:hAnsi="Times New Roman Bold"/>
      <w:b/>
      <w:caps/>
      <w:sz w:val="32"/>
      <w:lang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paragraph" w:styleId="BodyText">
    <w:name w:val="Body Text"/>
    <w:basedOn w:val="Normal"/>
    <w:rPr>
      <w:sz w:val="20"/>
    </w:rPr>
  </w:style>
  <w:style w:type="character" w:styleId="PageNumber">
    <w:name w:val="page number"/>
    <w:basedOn w:val="DefaultParagraphFont"/>
    <w:rsid w:val="004330DB"/>
  </w:style>
  <w:style w:type="paragraph" w:styleId="BalloonText">
    <w:name w:val="Balloon Text"/>
    <w:basedOn w:val="Normal"/>
    <w:link w:val="BalloonTextChar"/>
    <w:uiPriority w:val="99"/>
    <w:semiHidden/>
    <w:unhideWhenUsed/>
    <w:rsid w:val="00C17362"/>
    <w:rPr>
      <w:rFonts w:ascii="Tahoma" w:hAnsi="Tahoma"/>
      <w:sz w:val="16"/>
      <w:szCs w:val="16"/>
      <w:lang w:eastAsia="x-none"/>
    </w:rPr>
  </w:style>
  <w:style w:type="character" w:customStyle="1" w:styleId="BalloonTextChar">
    <w:name w:val="Balloon Text Char"/>
    <w:link w:val="BalloonText"/>
    <w:uiPriority w:val="99"/>
    <w:semiHidden/>
    <w:rsid w:val="00C17362"/>
    <w:rPr>
      <w:rFonts w:ascii="Tahoma" w:hAnsi="Tahoma" w:cs="Tahoma"/>
      <w:sz w:val="16"/>
      <w:szCs w:val="16"/>
      <w:lang w:val="en-GB"/>
    </w:rPr>
  </w:style>
  <w:style w:type="character" w:styleId="CommentReference">
    <w:name w:val="annotation reference"/>
    <w:uiPriority w:val="99"/>
    <w:semiHidden/>
    <w:unhideWhenUsed/>
    <w:rsid w:val="008849AB"/>
    <w:rPr>
      <w:sz w:val="16"/>
      <w:szCs w:val="16"/>
    </w:rPr>
  </w:style>
  <w:style w:type="paragraph" w:styleId="CommentText">
    <w:name w:val="annotation text"/>
    <w:basedOn w:val="Normal"/>
    <w:link w:val="CommentTextChar"/>
    <w:uiPriority w:val="99"/>
    <w:unhideWhenUsed/>
    <w:rsid w:val="008849AB"/>
    <w:rPr>
      <w:sz w:val="20"/>
      <w:lang w:eastAsia="x-none"/>
    </w:rPr>
  </w:style>
  <w:style w:type="character" w:customStyle="1" w:styleId="CommentTextChar">
    <w:name w:val="Comment Text Char"/>
    <w:link w:val="CommentText"/>
    <w:uiPriority w:val="99"/>
    <w:rsid w:val="008849AB"/>
    <w:rPr>
      <w:lang w:val="en-GB"/>
    </w:rPr>
  </w:style>
  <w:style w:type="paragraph" w:styleId="CommentSubject">
    <w:name w:val="annotation subject"/>
    <w:basedOn w:val="CommentText"/>
    <w:next w:val="CommentText"/>
    <w:link w:val="CommentSubjectChar"/>
    <w:uiPriority w:val="99"/>
    <w:semiHidden/>
    <w:unhideWhenUsed/>
    <w:rsid w:val="008849AB"/>
    <w:rPr>
      <w:b/>
      <w:bCs/>
    </w:rPr>
  </w:style>
  <w:style w:type="character" w:customStyle="1" w:styleId="CommentSubjectChar">
    <w:name w:val="Comment Subject Char"/>
    <w:link w:val="CommentSubject"/>
    <w:uiPriority w:val="99"/>
    <w:semiHidden/>
    <w:rsid w:val="008849AB"/>
    <w:rPr>
      <w:b/>
      <w:bCs/>
      <w:lang w:val="en-GB"/>
    </w:rPr>
  </w:style>
  <w:style w:type="paragraph" w:customStyle="1" w:styleId="BodytextAgency">
    <w:name w:val="Body text (Agency)"/>
    <w:basedOn w:val="Normal"/>
    <w:link w:val="BodytextAgencyChar"/>
    <w:qFormat/>
    <w:rsid w:val="001B454E"/>
    <w:pPr>
      <w:spacing w:after="140" w:line="280" w:lineRule="atLeast"/>
    </w:pPr>
    <w:rPr>
      <w:rFonts w:eastAsia="Verdana" w:cs="Verdana"/>
      <w:lang w:eastAsia="en-GB"/>
    </w:rPr>
  </w:style>
  <w:style w:type="paragraph" w:customStyle="1" w:styleId="Heading1Agency">
    <w:name w:val="Heading 1 (Agency)"/>
    <w:basedOn w:val="Normal"/>
    <w:next w:val="BodytextAgency"/>
    <w:link w:val="Heading1AgencyChar"/>
    <w:qFormat/>
    <w:rsid w:val="001B454E"/>
    <w:pPr>
      <w:keepNext/>
      <w:numPr>
        <w:numId w:val="7"/>
      </w:numPr>
      <w:spacing w:before="280" w:after="220"/>
      <w:outlineLvl w:val="0"/>
    </w:pPr>
    <w:rPr>
      <w:rFonts w:eastAsia="Verdana"/>
      <w:b/>
      <w:bCs/>
      <w:kern w:val="32"/>
      <w:sz w:val="27"/>
      <w:szCs w:val="27"/>
      <w:lang w:eastAsia="en-GB"/>
    </w:rPr>
  </w:style>
  <w:style w:type="paragraph" w:customStyle="1" w:styleId="Heading2Agency">
    <w:name w:val="Heading 2 (Agency)"/>
    <w:basedOn w:val="Normal"/>
    <w:next w:val="BodytextAgency"/>
    <w:link w:val="Heading2AgencyChar"/>
    <w:autoRedefine/>
    <w:qFormat/>
    <w:rsid w:val="005B6E98"/>
    <w:pPr>
      <w:keepNext/>
      <w:numPr>
        <w:ilvl w:val="1"/>
        <w:numId w:val="7"/>
      </w:numPr>
      <w:spacing w:before="240" w:after="220"/>
      <w:ind w:left="0"/>
      <w:jc w:val="left"/>
      <w:outlineLvl w:val="1"/>
    </w:pPr>
    <w:rPr>
      <w:rFonts w:eastAsia="Verdana" w:cs="Arial"/>
      <w:b/>
      <w:bCs/>
      <w:i/>
      <w:kern w:val="32"/>
      <w:sz w:val="22"/>
      <w:szCs w:val="22"/>
      <w:lang w:eastAsia="en-GB"/>
    </w:rPr>
  </w:style>
  <w:style w:type="paragraph" w:customStyle="1" w:styleId="Heading3Agency">
    <w:name w:val="Heading 3 (Agency)"/>
    <w:basedOn w:val="Normal"/>
    <w:next w:val="BodytextAgency"/>
    <w:qFormat/>
    <w:rsid w:val="1192C4A8"/>
    <w:pPr>
      <w:keepNext/>
      <w:numPr>
        <w:ilvl w:val="2"/>
        <w:numId w:val="7"/>
      </w:numPr>
      <w:spacing w:before="280" w:after="220"/>
      <w:jc w:val="left"/>
      <w:outlineLvl w:val="2"/>
    </w:pPr>
    <w:rPr>
      <w:rFonts w:eastAsia="Verdana" w:cs="Arial"/>
      <w:b/>
      <w:bCs/>
      <w:sz w:val="20"/>
      <w:szCs w:val="20"/>
      <w:lang w:eastAsia="en-GB"/>
    </w:rPr>
  </w:style>
  <w:style w:type="paragraph" w:customStyle="1" w:styleId="Heading4Agency">
    <w:name w:val="Heading 4 (Agency)"/>
    <w:basedOn w:val="Heading3Agency"/>
    <w:next w:val="BodytextAgency"/>
    <w:qFormat/>
    <w:rsid w:val="002D7E81"/>
    <w:pPr>
      <w:numPr>
        <w:ilvl w:val="0"/>
        <w:numId w:val="41"/>
      </w:numPr>
      <w:outlineLvl w:val="3"/>
    </w:pPr>
    <w:rPr>
      <w:i/>
      <w:iCs/>
    </w:rPr>
  </w:style>
  <w:style w:type="paragraph" w:customStyle="1" w:styleId="Heading5Agency">
    <w:name w:val="Heading 5 (Agency)"/>
    <w:basedOn w:val="Heading4Agency"/>
    <w:next w:val="BodytextAgency"/>
    <w:qFormat/>
    <w:rsid w:val="00155C4F"/>
    <w:pPr>
      <w:numPr>
        <w:numId w:val="45"/>
      </w:numPr>
      <w:outlineLvl w:val="4"/>
    </w:pPr>
    <w:rPr>
      <w:i w:val="0"/>
      <w:iCs w:val="0"/>
    </w:rPr>
  </w:style>
  <w:style w:type="paragraph" w:customStyle="1" w:styleId="Heading6Agency">
    <w:name w:val="Heading 6 (Agency)"/>
    <w:basedOn w:val="Heading5Agency"/>
    <w:next w:val="BodytextAgency"/>
    <w:rsid w:val="1192C4A8"/>
    <w:pPr>
      <w:outlineLvl w:val="5"/>
    </w:pPr>
  </w:style>
  <w:style w:type="paragraph" w:customStyle="1" w:styleId="Heading7Agency">
    <w:name w:val="Heading 7 (Agency)"/>
    <w:basedOn w:val="Heading6Agency"/>
    <w:next w:val="BodytextAgency"/>
    <w:rsid w:val="1192C4A8"/>
    <w:pPr>
      <w:outlineLvl w:val="6"/>
    </w:pPr>
  </w:style>
  <w:style w:type="paragraph" w:customStyle="1" w:styleId="Heading8Agency">
    <w:name w:val="Heading 8 (Agency)"/>
    <w:basedOn w:val="Heading7Agency"/>
    <w:next w:val="BodytextAgency"/>
    <w:rsid w:val="1192C4A8"/>
    <w:pPr>
      <w:outlineLvl w:val="7"/>
    </w:pPr>
  </w:style>
  <w:style w:type="paragraph" w:customStyle="1" w:styleId="Heading9Agency">
    <w:name w:val="Heading 9 (Agency)"/>
    <w:basedOn w:val="Heading8Agency"/>
    <w:next w:val="BodytextAgency"/>
    <w:rsid w:val="1192C4A8"/>
    <w:pPr>
      <w:outlineLvl w:val="8"/>
    </w:pPr>
  </w:style>
  <w:style w:type="paragraph" w:customStyle="1" w:styleId="No-numheading5Agency">
    <w:name w:val="No-num heading 5 (Agency)"/>
    <w:basedOn w:val="Heading5Agency"/>
    <w:next w:val="BodytextAgency"/>
    <w:uiPriority w:val="1"/>
    <w:rsid w:val="1192C4A8"/>
  </w:style>
  <w:style w:type="character" w:customStyle="1" w:styleId="Heading1AgencyChar">
    <w:name w:val="Heading 1 (Agency) Char"/>
    <w:link w:val="Heading1Agency"/>
    <w:rsid w:val="001B454E"/>
    <w:rPr>
      <w:rFonts w:ascii="Verdana" w:eastAsia="Verdana" w:hAnsi="Verdana" w:cs="Arial"/>
      <w:b/>
      <w:bCs/>
      <w:kern w:val="32"/>
      <w:sz w:val="27"/>
      <w:szCs w:val="27"/>
      <w:lang w:val="en-GB" w:eastAsia="en-GB"/>
    </w:rPr>
  </w:style>
  <w:style w:type="paragraph" w:customStyle="1" w:styleId="AFPstyle">
    <w:name w:val="AFPstyle"/>
    <w:basedOn w:val="Normal"/>
    <w:rsid w:val="00964A63"/>
    <w:pPr>
      <w:spacing w:before="120" w:line="360" w:lineRule="auto"/>
      <w:jc w:val="both"/>
    </w:pPr>
    <w:rPr>
      <w:rFonts w:eastAsia="SimSun"/>
      <w:lang w:eastAsia="zh-CN"/>
    </w:rPr>
  </w:style>
  <w:style w:type="table" w:styleId="TableGrid">
    <w:name w:val="Table Grid"/>
    <w:basedOn w:val="TableNormal"/>
    <w:rsid w:val="00964A6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4Agency">
    <w:name w:val="No-num heading 4 (Agency)"/>
    <w:basedOn w:val="Heading4Agency"/>
    <w:next w:val="BodytextAgency"/>
    <w:uiPriority w:val="1"/>
    <w:rsid w:val="1192C4A8"/>
  </w:style>
  <w:style w:type="paragraph" w:styleId="Date">
    <w:name w:val="Date"/>
    <w:basedOn w:val="Normal"/>
    <w:next w:val="Normal"/>
    <w:rsid w:val="007F75BC"/>
  </w:style>
  <w:style w:type="paragraph" w:customStyle="1" w:styleId="NormalAgency">
    <w:name w:val="Normal (Agency)"/>
    <w:link w:val="NormalAgencyChar"/>
    <w:qFormat/>
    <w:rsid w:val="001B7B18"/>
    <w:rPr>
      <w:rFonts w:ascii="Verdana" w:eastAsia="Verdana" w:hAnsi="Verdana" w:cs="Verdana"/>
      <w:sz w:val="18"/>
      <w:szCs w:val="18"/>
    </w:rPr>
  </w:style>
  <w:style w:type="character" w:customStyle="1" w:styleId="NormalAgencyChar">
    <w:name w:val="Normal (Agency) Char"/>
    <w:link w:val="NormalAgency"/>
    <w:locked/>
    <w:rsid w:val="001B7B18"/>
    <w:rPr>
      <w:rFonts w:ascii="Verdana" w:eastAsia="Verdana" w:hAnsi="Verdana" w:cs="Verdana"/>
      <w:sz w:val="18"/>
      <w:szCs w:val="18"/>
    </w:rPr>
  </w:style>
  <w:style w:type="character" w:customStyle="1" w:styleId="FooterChar">
    <w:name w:val="Footer Char"/>
    <w:link w:val="Footer"/>
    <w:uiPriority w:val="99"/>
    <w:rsid w:val="00B95197"/>
    <w:rPr>
      <w:rFonts w:ascii="Verdana" w:hAnsi="Verdana"/>
      <w:sz w:val="18"/>
      <w:szCs w:val="18"/>
      <w:lang w:eastAsia="en-US"/>
    </w:rPr>
  </w:style>
  <w:style w:type="paragraph" w:customStyle="1" w:styleId="FooterAgency">
    <w:name w:val="Footer (Agency)"/>
    <w:basedOn w:val="Normal"/>
    <w:link w:val="FooterAgencyCharChar"/>
    <w:rsid w:val="00B95197"/>
    <w:pPr>
      <w:spacing w:after="0"/>
    </w:pPr>
    <w:rPr>
      <w:rFonts w:eastAsia="Verdana" w:cs="Verdana"/>
      <w:color w:val="6D6F71"/>
      <w:sz w:val="14"/>
      <w:szCs w:val="14"/>
      <w:lang w:eastAsia="en-GB"/>
    </w:rPr>
  </w:style>
  <w:style w:type="character" w:customStyle="1" w:styleId="FooterAgencyCharChar">
    <w:name w:val="Footer (Agency) Char Char"/>
    <w:link w:val="FooterAgency"/>
    <w:rsid w:val="00B95197"/>
    <w:rPr>
      <w:rFonts w:ascii="Verdana" w:eastAsia="Verdana" w:hAnsi="Verdana" w:cs="Verdana"/>
      <w:color w:val="6D6F71"/>
      <w:sz w:val="14"/>
      <w:szCs w:val="14"/>
    </w:rPr>
  </w:style>
  <w:style w:type="character" w:customStyle="1" w:styleId="HeaderChar">
    <w:name w:val="Header Char"/>
    <w:link w:val="Header"/>
    <w:uiPriority w:val="99"/>
    <w:rsid w:val="00C61CA6"/>
    <w:rPr>
      <w:rFonts w:ascii="Verdana" w:hAnsi="Verdana"/>
      <w:sz w:val="18"/>
      <w:szCs w:val="18"/>
      <w:lang w:eastAsia="en-US"/>
    </w:rPr>
  </w:style>
  <w:style w:type="paragraph" w:styleId="TOCHeading">
    <w:name w:val="TOC Heading"/>
    <w:basedOn w:val="Heading1"/>
    <w:next w:val="Normal"/>
    <w:uiPriority w:val="39"/>
    <w:unhideWhenUsed/>
    <w:qFormat/>
    <w:rsid w:val="007467AB"/>
    <w:pPr>
      <w:keepLines/>
      <w:numPr>
        <w:numId w:val="0"/>
      </w:numPr>
      <w:spacing w:before="240" w:after="0" w:line="259" w:lineRule="auto"/>
      <w:jc w:val="left"/>
      <w:outlineLvl w:val="9"/>
    </w:pPr>
    <w:rPr>
      <w:rFonts w:ascii="Calibri Light" w:hAnsi="Calibri Light"/>
      <w:b w:val="0"/>
      <w:caps w:val="0"/>
      <w:color w:val="2F5496"/>
      <w:sz w:val="32"/>
      <w:szCs w:val="32"/>
      <w:lang w:val="en-US"/>
    </w:rPr>
  </w:style>
  <w:style w:type="paragraph" w:styleId="ListParagraph">
    <w:name w:val="List Paragraph"/>
    <w:basedOn w:val="Normal"/>
    <w:uiPriority w:val="34"/>
    <w:qFormat/>
    <w:rsid w:val="003530CB"/>
    <w:pPr>
      <w:ind w:left="720"/>
      <w:contextualSpacing/>
    </w:pPr>
  </w:style>
  <w:style w:type="paragraph" w:customStyle="1" w:styleId="DoctitleAgency">
    <w:name w:val="Doc title (Agency)"/>
    <w:basedOn w:val="Normal"/>
    <w:next w:val="Normal"/>
    <w:qFormat/>
    <w:rsid w:val="00337B02"/>
    <w:pPr>
      <w:spacing w:before="720" w:after="0" w:line="360" w:lineRule="atLeast"/>
    </w:pPr>
    <w:rPr>
      <w:rFonts w:eastAsia="Verdana" w:cs="Verdana"/>
      <w:color w:val="003399"/>
      <w:sz w:val="32"/>
      <w:szCs w:val="32"/>
      <w:lang w:val="en-US" w:eastAsia="en-GB"/>
    </w:rPr>
  </w:style>
  <w:style w:type="paragraph" w:customStyle="1" w:styleId="DocsubtitleAgency">
    <w:name w:val="Doc subtitle (Agency)"/>
    <w:basedOn w:val="Normal"/>
    <w:next w:val="BodytextAgency"/>
    <w:qFormat/>
    <w:rsid w:val="00337B02"/>
    <w:pPr>
      <w:spacing w:after="640" w:line="360" w:lineRule="atLeast"/>
    </w:pPr>
    <w:rPr>
      <w:rFonts w:eastAsia="Verdana" w:cs="Verdana"/>
      <w:sz w:val="24"/>
      <w:szCs w:val="24"/>
      <w:lang w:val="en-US" w:eastAsia="en-GB"/>
    </w:rPr>
  </w:style>
  <w:style w:type="character" w:customStyle="1" w:styleId="BodytextAgencyChar">
    <w:name w:val="Body text (Agency) Char"/>
    <w:link w:val="BodytextAgency"/>
    <w:qFormat/>
    <w:locked/>
    <w:rsid w:val="00337B02"/>
    <w:rPr>
      <w:rFonts w:ascii="Verdana" w:eastAsia="Verdana" w:hAnsi="Verdana" w:cs="Verdana"/>
      <w:sz w:val="18"/>
      <w:szCs w:val="18"/>
    </w:rPr>
  </w:style>
  <w:style w:type="paragraph" w:styleId="Revision">
    <w:name w:val="Revision"/>
    <w:hidden/>
    <w:uiPriority w:val="99"/>
    <w:semiHidden/>
    <w:rsid w:val="007B516C"/>
    <w:rPr>
      <w:rFonts w:ascii="Verdana" w:hAnsi="Verdana"/>
      <w:sz w:val="18"/>
      <w:szCs w:val="18"/>
      <w:lang w:eastAsia="en-US"/>
    </w:rPr>
  </w:style>
  <w:style w:type="paragraph" w:customStyle="1" w:styleId="Guidancetext-Applicant">
    <w:name w:val="Guidance text - Applicant"/>
    <w:basedOn w:val="Normal"/>
    <w:qFormat/>
    <w:rsid w:val="004274C6"/>
    <w:pPr>
      <w:spacing w:after="0" w:line="240" w:lineRule="auto"/>
      <w:jc w:val="left"/>
    </w:pPr>
    <w:rPr>
      <w:rFonts w:ascii="Courier New" w:eastAsia="Verdana" w:hAnsi="Courier New"/>
      <w:i/>
      <w:color w:val="0070C0"/>
      <w:sz w:val="22"/>
      <w:lang w:eastAsia="en-GB"/>
    </w:rPr>
  </w:style>
  <w:style w:type="character" w:customStyle="1" w:styleId="normaltextrun">
    <w:name w:val="normaltextrun"/>
    <w:basedOn w:val="DefaultParagraphFont"/>
    <w:rsid w:val="00966DFE"/>
  </w:style>
  <w:style w:type="paragraph" w:customStyle="1" w:styleId="TableHeader">
    <w:name w:val="Table Header"/>
    <w:basedOn w:val="Normal"/>
    <w:autoRedefine/>
    <w:rsid w:val="00F32C0B"/>
    <w:pPr>
      <w:spacing w:after="0" w:line="280" w:lineRule="exact"/>
      <w:jc w:val="left"/>
    </w:pPr>
    <w:rPr>
      <w:rFonts w:cs="Verdana"/>
      <w:bCs/>
      <w:color w:val="FFFFFF" w:themeColor="background1"/>
      <w:lang w:eastAsia="en-GB"/>
    </w:rPr>
  </w:style>
  <w:style w:type="paragraph" w:customStyle="1" w:styleId="Tablebody">
    <w:name w:val="Table body"/>
    <w:basedOn w:val="Normal"/>
    <w:rsid w:val="00966DFE"/>
    <w:pPr>
      <w:spacing w:after="0" w:line="280" w:lineRule="exact"/>
      <w:jc w:val="left"/>
    </w:pPr>
    <w:rPr>
      <w:rFonts w:cs="Verdana"/>
      <w:lang w:eastAsia="zh-CN"/>
    </w:rPr>
  </w:style>
  <w:style w:type="paragraph" w:customStyle="1" w:styleId="Guidancetext-black">
    <w:name w:val="Guidance text - black"/>
    <w:basedOn w:val="Normal"/>
    <w:rsid w:val="007E7D3F"/>
    <w:pPr>
      <w:spacing w:after="0" w:line="240" w:lineRule="auto"/>
      <w:jc w:val="left"/>
    </w:pPr>
    <w:rPr>
      <w:rFonts w:ascii="Courier New" w:eastAsia="Verdana" w:hAnsi="Courier New"/>
      <w:i/>
      <w:sz w:val="22"/>
      <w:lang w:eastAsia="en-GB"/>
    </w:rPr>
  </w:style>
  <w:style w:type="character" w:styleId="Strong">
    <w:name w:val="Strong"/>
    <w:uiPriority w:val="22"/>
    <w:qFormat/>
    <w:rsid w:val="001A6AC0"/>
    <w:rPr>
      <w:rFonts w:cs="Times New Roman"/>
      <w:b/>
    </w:rPr>
  </w:style>
  <w:style w:type="paragraph" w:customStyle="1" w:styleId="Guidancetext-Rapps">
    <w:name w:val="Guidance text - Rapps"/>
    <w:basedOn w:val="NormalAgency"/>
    <w:qFormat/>
    <w:rsid w:val="001A6AC0"/>
    <w:rPr>
      <w:rFonts w:ascii="Courier New" w:hAnsi="Courier New" w:cs="Times New Roman"/>
      <w:i/>
      <w:color w:val="339966"/>
      <w:sz w:val="22"/>
    </w:rPr>
  </w:style>
  <w:style w:type="character" w:customStyle="1" w:styleId="Heading2AgencyChar">
    <w:name w:val="Heading 2 (Agency) Char"/>
    <w:link w:val="Heading2Agency"/>
    <w:locked/>
    <w:rsid w:val="005B6E98"/>
    <w:rPr>
      <w:rFonts w:ascii="Verdana" w:eastAsia="Verdana" w:hAnsi="Verdana" w:cs="Arial"/>
      <w:b/>
      <w:bCs/>
      <w:i/>
      <w:kern w:val="32"/>
      <w:sz w:val="22"/>
      <w:szCs w:val="22"/>
    </w:rPr>
  </w:style>
  <w:style w:type="character" w:styleId="UnresolvedMention">
    <w:name w:val="Unresolved Mention"/>
    <w:basedOn w:val="DefaultParagraphFont"/>
    <w:uiPriority w:val="99"/>
    <w:semiHidden/>
    <w:unhideWhenUsed/>
    <w:rsid w:val="00FB40BF"/>
    <w:rPr>
      <w:color w:val="605E5C"/>
      <w:shd w:val="clear" w:color="auto" w:fill="E1DFDD"/>
    </w:rPr>
  </w:style>
  <w:style w:type="table" w:customStyle="1" w:styleId="TablegridAgency">
    <w:name w:val="Table grid (Agency)"/>
    <w:uiPriority w:val="99"/>
    <w:semiHidden/>
    <w:rsid w:val="009A72E9"/>
    <w:rPr>
      <w:rFonts w:ascii="Verdana" w:eastAsia="SimSun"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style>
  <w:style w:type="character" w:customStyle="1" w:styleId="Heading5Char">
    <w:name w:val="Heading 5 Char"/>
    <w:aliases w:val="D70AR5 Char,titel 5 Char"/>
    <w:basedOn w:val="DefaultParagraphFont"/>
    <w:link w:val="Heading5"/>
    <w:rsid w:val="009E28C0"/>
    <w:rPr>
      <w:rFonts w:ascii="Verdana" w:eastAsia="Verdana" w:hAnsi="Verdana"/>
      <w:b/>
      <w:sz w:val="18"/>
      <w:szCs w:val="18"/>
    </w:rPr>
  </w:style>
  <w:style w:type="numbering" w:customStyle="1" w:styleId="NumberlistAgency">
    <w:name w:val="Number list (Agency)"/>
    <w:rsid w:val="00431345"/>
    <w:pPr>
      <w:numPr>
        <w:numId w:val="30"/>
      </w:numPr>
    </w:pPr>
  </w:style>
  <w:style w:type="paragraph" w:customStyle="1" w:styleId="Tablefooter">
    <w:name w:val="Table footer"/>
    <w:basedOn w:val="Normal"/>
    <w:rsid w:val="00F17415"/>
    <w:pPr>
      <w:spacing w:after="0" w:line="240" w:lineRule="auto"/>
      <w:jc w:val="left"/>
    </w:pPr>
    <w:rPr>
      <w:rFonts w:eastAsia="Verdana" w:cs="Verdana"/>
      <w:sz w:val="16"/>
      <w:szCs w:val="16"/>
      <w:lang w:val="en-US" w:eastAsia="zh-CN"/>
    </w:rPr>
  </w:style>
  <w:style w:type="character" w:styleId="FollowedHyperlink">
    <w:name w:val="FollowedHyperlink"/>
    <w:basedOn w:val="DefaultParagraphFont"/>
    <w:uiPriority w:val="99"/>
    <w:semiHidden/>
    <w:unhideWhenUsed/>
    <w:rsid w:val="004A0B3D"/>
    <w:rPr>
      <w:color w:val="954F72" w:themeColor="followedHyperlink"/>
      <w:u w:val="single"/>
    </w:rPr>
  </w:style>
  <w:style w:type="paragraph" w:styleId="Caption">
    <w:name w:val="caption"/>
    <w:basedOn w:val="Normal"/>
    <w:next w:val="Normal"/>
    <w:unhideWhenUsed/>
    <w:qFormat/>
    <w:rsid w:val="00FE2E7E"/>
    <w:pPr>
      <w:keepNext/>
      <w:spacing w:after="200" w:line="240" w:lineRule="auto"/>
      <w:jc w:val="left"/>
    </w:pPr>
    <w:rPr>
      <w:rFonts w:eastAsia="SimSun" w:cs="Verdana"/>
      <w:i/>
      <w:iCs/>
      <w:color w:val="44546A" w:themeColor="text2"/>
      <w:lang w:eastAsia="zh-CN"/>
    </w:rPr>
  </w:style>
  <w:style w:type="table" w:customStyle="1" w:styleId="TablegridAgency1">
    <w:name w:val="Table grid (Agency)1"/>
    <w:basedOn w:val="TableNormal"/>
    <w:rsid w:val="00AE49D3"/>
    <w:rPr>
      <w:rFonts w:ascii="Verdana" w:eastAsia="SimSun"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 New Roman" w:hAnsi="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numbering" w:customStyle="1" w:styleId="CurrentList1">
    <w:name w:val="Current List1"/>
    <w:uiPriority w:val="99"/>
    <w:rsid w:val="00B2386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3113">
      <w:bodyDiv w:val="1"/>
      <w:marLeft w:val="0"/>
      <w:marRight w:val="0"/>
      <w:marTop w:val="0"/>
      <w:marBottom w:val="0"/>
      <w:divBdr>
        <w:top w:val="none" w:sz="0" w:space="0" w:color="auto"/>
        <w:left w:val="none" w:sz="0" w:space="0" w:color="auto"/>
        <w:bottom w:val="none" w:sz="0" w:space="0" w:color="auto"/>
        <w:right w:val="none" w:sz="0" w:space="0" w:color="auto"/>
      </w:divBdr>
    </w:div>
    <w:div w:id="573584965">
      <w:bodyDiv w:val="1"/>
      <w:marLeft w:val="0"/>
      <w:marRight w:val="0"/>
      <w:marTop w:val="0"/>
      <w:marBottom w:val="0"/>
      <w:divBdr>
        <w:top w:val="none" w:sz="0" w:space="0" w:color="auto"/>
        <w:left w:val="none" w:sz="0" w:space="0" w:color="auto"/>
        <w:bottom w:val="none" w:sz="0" w:space="0" w:color="auto"/>
        <w:right w:val="none" w:sz="0" w:space="0" w:color="auto"/>
      </w:divBdr>
    </w:div>
    <w:div w:id="1176505422">
      <w:bodyDiv w:val="1"/>
      <w:marLeft w:val="0"/>
      <w:marRight w:val="0"/>
      <w:marTop w:val="0"/>
      <w:marBottom w:val="0"/>
      <w:divBdr>
        <w:top w:val="none" w:sz="0" w:space="0" w:color="auto"/>
        <w:left w:val="none" w:sz="0" w:space="0" w:color="auto"/>
        <w:bottom w:val="none" w:sz="0" w:space="0" w:color="auto"/>
        <w:right w:val="none" w:sz="0" w:space="0" w:color="auto"/>
      </w:divBdr>
    </w:div>
    <w:div w:id="17991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human-regulatory/research-development/scientific-guidelines/clinical-pharmacology-pharmacokinetics/modelling-simulation-questions-answers" TargetMode="External"/><Relationship Id="rId18" Type="http://schemas.openxmlformats.org/officeDocument/2006/relationships/hyperlink" Target="https://www.gov.uk/government/publications/mhra-guidance-on-the-use-of-real-world-data-in-clinical-studies-to-support-regulatory-decis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response-template-for-applicants" TargetMode="External"/><Relationship Id="rId7" Type="http://schemas.openxmlformats.org/officeDocument/2006/relationships/settings" Target="settings.xml"/><Relationship Id="rId12" Type="http://schemas.openxmlformats.org/officeDocument/2006/relationships/hyperlink" Target="https://www.ema.europa.eu/en/documents/scientific-guideline/adopted-reflection-paper-use-extrapolation-development-medicines-paediatrics-revision-1_en.pdf" TargetMode="External"/><Relationship Id="rId17" Type="http://schemas.openxmlformats.org/officeDocument/2006/relationships/hyperlink" Target="https://www.ema.europa.eu/en/documents/scientific-guideline/guideline-registry-based-studies_en-0.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ma.europa.eu/en/documents/scientific-guideline/guideline-investigation-subgroups-confirmatory-clinical-trials_en.pdf" TargetMode="External"/><Relationship Id="rId20" Type="http://schemas.openxmlformats.org/officeDocument/2006/relationships/hyperlink" Target="https://www.gov.uk/guidance/conditional-marketing-authorisations-exceptional-circumstances-marketing-authorisations-and-national-scientific-ad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mhra-guidance-on-the-use-of-real-world-data-in-clinical-studies-to-support-regulatory-decis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uidance/conditional-marketing-authorisations-exceptional-circumstances-marketing-authorisations-and-national-scientific-ad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base.ich.org/sites/default/files/ICH_M11_Template_Step2_2022_0904.pdf" TargetMode="External"/><Relationship Id="rId22" Type="http://schemas.openxmlformats.org/officeDocument/2006/relationships/hyperlink" Target="https://www.gov.uk/government/publications/response-template-for-applican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FT-groepen\Algemeen%20FT\Sjablonen\CPMP\Day%2070%20AR%20templates\D70AR%20Clinic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7d5d4e81594b218c556f70d8219c57 xmlns="65a3f3ba-3253-4fac-b393-82e49fe7f513">
      <Terms xmlns="http://schemas.microsoft.com/office/infopath/2007/PartnerControls"/>
    </i07d5d4e81594b218c556f70d8219c57>
    <TaxCatchAll xmlns="5dadb730-974a-4b2c-b137-c39bc13c81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617237A9D4944E94FBB767E333D950" ma:contentTypeVersion="9" ma:contentTypeDescription="Create a new document." ma:contentTypeScope="" ma:versionID="cfc7739215c68e5052e21d468d4df56d">
  <xsd:schema xmlns:xsd="http://www.w3.org/2001/XMLSchema" xmlns:xs="http://www.w3.org/2001/XMLSchema" xmlns:p="http://schemas.microsoft.com/office/2006/metadata/properties" xmlns:ns3="65a3f3ba-3253-4fac-b393-82e49fe7f513" xmlns:ns4="5dadb730-974a-4b2c-b137-c39bc13c81ea" targetNamespace="http://schemas.microsoft.com/office/2006/metadata/properties" ma:root="true" ma:fieldsID="003f1cb4f10923b30d36154047cd8a97" ns3:_="" ns4:_="">
    <xsd:import namespace="65a3f3ba-3253-4fac-b393-82e49fe7f513"/>
    <xsd:import namespace="5dadb730-974a-4b2c-b137-c39bc13c81ea"/>
    <xsd:element name="properties">
      <xsd:complexType>
        <xsd:sequence>
          <xsd:element name="documentManagement">
            <xsd:complexType>
              <xsd:all>
                <xsd:element ref="ns3:i07d5d4e81594b218c556f70d8219c57" minOccurs="0"/>
                <xsd:element ref="ns4:TaxCatchAll"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3f3ba-3253-4fac-b393-82e49fe7f513" elementFormDefault="qualified">
    <xsd:import namespace="http://schemas.microsoft.com/office/2006/documentManagement/types"/>
    <xsd:import namespace="http://schemas.microsoft.com/office/infopath/2007/PartnerControls"/>
    <xsd:element name="i07d5d4e81594b218c556f70d8219c57" ma:index="9" nillable="true" ma:taxonomy="true" ma:internalName="i07d5d4e81594b218c556f70d8219c57" ma:taxonomyFieldName="Agency_x0020_Keywords" ma:displayName="Agency Keywords" ma:default="" ma:fieldId="{207d5d4e-8159-4b21-8c55-6f70d8219c57}" ma:taxonomyMulti="true" ma:sspId="ee18d120-e8a3-4027-a24d-9aff90b49386" ma:termSetId="30143de7-8d03-4488-a6c1-277305f62f72"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db730-974a-4b2c-b137-c39bc13c81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a772c3a-48f1-43cc-9f68-15120e985398}" ma:internalName="TaxCatchAll" ma:showField="CatchAllData" ma:web="5dadb730-974a-4b2c-b137-c39bc13c81e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F0ADD-3797-4740-AD03-3772D379E660}">
  <ds:schemaRefs>
    <ds:schemaRef ds:uri="http://schemas.microsoft.com/sharepoint/v3/contenttype/forms"/>
  </ds:schemaRefs>
</ds:datastoreItem>
</file>

<file path=customXml/itemProps2.xml><?xml version="1.0" encoding="utf-8"?>
<ds:datastoreItem xmlns:ds="http://schemas.openxmlformats.org/officeDocument/2006/customXml" ds:itemID="{CC9C793E-6BB2-4E60-85D2-0E7D83C6FB8E}">
  <ds:schemaRefs>
    <ds:schemaRef ds:uri="http://schemas.microsoft.com/office/2006/documentManagement/types"/>
    <ds:schemaRef ds:uri="http://schemas.microsoft.com/office/2006/metadata/properties"/>
    <ds:schemaRef ds:uri="http://schemas.microsoft.com/sharepoint/v3"/>
    <ds:schemaRef ds:uri="http://purl.org/dc/elements/1.1/"/>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d59272e4-bf7f-4235-b3a1-eb8b0d39d22a"/>
    <ds:schemaRef ds:uri="e838f699-16f1-4241-88d8-da176918ceb5"/>
  </ds:schemaRefs>
</ds:datastoreItem>
</file>

<file path=customXml/itemProps3.xml><?xml version="1.0" encoding="utf-8"?>
<ds:datastoreItem xmlns:ds="http://schemas.openxmlformats.org/officeDocument/2006/customXml" ds:itemID="{6565026C-6ABC-4951-A044-6B68AF7338F0}">
  <ds:schemaRefs>
    <ds:schemaRef ds:uri="http://schemas.openxmlformats.org/officeDocument/2006/bibliography"/>
  </ds:schemaRefs>
</ds:datastoreItem>
</file>

<file path=customXml/itemProps4.xml><?xml version="1.0" encoding="utf-8"?>
<ds:datastoreItem xmlns:ds="http://schemas.openxmlformats.org/officeDocument/2006/customXml" ds:itemID="{A5F60773-BB75-4BF8-A2B1-78501F5F36D4}"/>
</file>

<file path=docProps/app.xml><?xml version="1.0" encoding="utf-8"?>
<Properties xmlns="http://schemas.openxmlformats.org/officeDocument/2006/extended-properties" xmlns:vt="http://schemas.openxmlformats.org/officeDocument/2006/docPropsVTypes">
  <Template>D70AR Clinical Template</Template>
  <TotalTime>1</TotalTime>
  <Pages>48</Pages>
  <Words>11513</Words>
  <Characters>77885</Characters>
  <Application>Microsoft Office Word</Application>
  <DocSecurity>4</DocSecurity>
  <Lines>649</Lines>
  <Paragraphs>178</Paragraphs>
  <ScaleCrop>false</ScaleCrop>
  <HeadingPairs>
    <vt:vector size="2" baseType="variant">
      <vt:variant>
        <vt:lpstr>Title</vt:lpstr>
      </vt:variant>
      <vt:variant>
        <vt:i4>1</vt:i4>
      </vt:variant>
    </vt:vector>
  </HeadingPairs>
  <TitlesOfParts>
    <vt:vector size="1" baseType="lpstr">
      <vt:lpstr>Clinical AR Template</vt:lpstr>
    </vt:vector>
  </TitlesOfParts>
  <Company>MHRA</Company>
  <LinksUpToDate>false</LinksUpToDate>
  <CharactersWithSpaces>89220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AR Template</dc:title>
  <dc:subject>General-EMEA/54770/2004</dc:subject>
  <dc:creator>MHRA</dc:creator>
  <cp:keywords/>
  <cp:lastModifiedBy>Hopper, Shirley</cp:lastModifiedBy>
  <cp:revision>2</cp:revision>
  <cp:lastPrinted>2012-01-05T23:18:00Z</cp:lastPrinted>
  <dcterms:created xsi:type="dcterms:W3CDTF">2024-03-21T18:58:00Z</dcterms:created>
  <dcterms:modified xsi:type="dcterms:W3CDTF">2024-03-21T18:58:00Z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General-EMEA/54770/2004</vt:lpwstr>
  </property>
  <property fmtid="{D5CDD505-2E9C-101B-9397-08002B2CF9AE}" pid="6" name="DM_Title">
    <vt:lpwstr/>
  </property>
  <property fmtid="{D5CDD505-2E9C-101B-9397-08002B2CF9AE}" pid="7" name="DM_Language">
    <vt:lpwstr/>
  </property>
  <property fmtid="{D5CDD505-2E9C-101B-9397-08002B2CF9AE}" pid="8" name="DM_Name">
    <vt:lpwstr>D70AR Clinical Template</vt:lpwstr>
  </property>
  <property fmtid="{D5CDD505-2E9C-101B-9397-08002B2CF9AE}" pid="9" name="DM_Owner">
    <vt:lpwstr>Nuys Christa</vt:lpwstr>
  </property>
  <property fmtid="{D5CDD505-2E9C-101B-9397-08002B2CF9AE}" pid="10" name="DM_Creation_Date">
    <vt:lpwstr>01/09/2004 11:10:40</vt:lpwstr>
  </property>
  <property fmtid="{D5CDD505-2E9C-101B-9397-08002B2CF9AE}" pid="11" name="DM_Creator_Name">
    <vt:lpwstr>Nuys Christa</vt:lpwstr>
  </property>
  <property fmtid="{D5CDD505-2E9C-101B-9397-08002B2CF9AE}" pid="12" name="DM_Modifer_Name">
    <vt:lpwstr>zzedmsinstall</vt:lpwstr>
  </property>
  <property fmtid="{D5CDD505-2E9C-101B-9397-08002B2CF9AE}" pid="13" name="DM_Modified_Date">
    <vt:lpwstr>01/09/2004 11:10:43</vt:lpwstr>
  </property>
  <property fmtid="{D5CDD505-2E9C-101B-9397-08002B2CF9AE}" pid="14" name="DM_Type">
    <vt:lpwstr>emea_project_document</vt:lpwstr>
  </property>
  <property fmtid="{D5CDD505-2E9C-101B-9397-08002B2CF9AE}" pid="15" name="DM_Version">
    <vt:lpwstr>0.1, CURRENT</vt:lpwstr>
  </property>
  <property fmtid="{D5CDD505-2E9C-101B-9397-08002B2CF9AE}" pid="16" name="DM_emea_doc_ref_id">
    <vt:lpwstr>EMEA/54770/2004</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54770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2004</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programme">
    <vt:lpwstr>Human Cross Sectors</vt:lpwstr>
  </property>
  <property fmtid="{D5CDD505-2E9C-101B-9397-08002B2CF9AE}" pid="33" name="DM_emea_project_description">
    <vt:lpwstr/>
  </property>
  <property fmtid="{D5CDD505-2E9C-101B-9397-08002B2CF9AE}" pid="34" name="DM_emea_project_name">
    <vt:lpwstr/>
  </property>
  <property fmtid="{D5CDD505-2E9C-101B-9397-08002B2CF9AE}" pid="35" name="DM_emea_project_number">
    <vt:lpwstr/>
  </property>
  <property fmtid="{D5CDD505-2E9C-101B-9397-08002B2CF9AE}" pid="36" name="DM_emea_project_short_name">
    <vt:lpwstr/>
  </property>
  <property fmtid="{D5CDD505-2E9C-101B-9397-08002B2CF9AE}" pid="37" name="DM_emea_project_type">
    <vt:lpwstr>Scientific Projects</vt:lpwstr>
  </property>
  <property fmtid="{D5CDD505-2E9C-101B-9397-08002B2CF9AE}" pid="38" name="ContentTypeId">
    <vt:lpwstr>0x010100DD617237A9D4944E94FBB767E333D950</vt:lpwstr>
  </property>
  <property fmtid="{D5CDD505-2E9C-101B-9397-08002B2CF9AE}" pid="39" name="SecurityClassification">
    <vt:lpwstr>1;#Official|9d42bd58-89d2-4e46-94bb-80d8f31efd91</vt:lpwstr>
  </property>
  <property fmtid="{D5CDD505-2E9C-101B-9397-08002B2CF9AE}" pid="40" name="AgencyKeywords">
    <vt:lpwstr/>
  </property>
  <property fmtid="{D5CDD505-2E9C-101B-9397-08002B2CF9AE}" pid="41" name="Order">
    <vt:r8>731000</vt:r8>
  </property>
  <property fmtid="{D5CDD505-2E9C-101B-9397-08002B2CF9AE}" pid="42" name="xd_ProgID">
    <vt:lpwstr/>
  </property>
  <property fmtid="{D5CDD505-2E9C-101B-9397-08002B2CF9AE}" pid="43" name="ComplianceAssetId">
    <vt:lpwstr/>
  </property>
  <property fmtid="{D5CDD505-2E9C-101B-9397-08002B2CF9AE}" pid="44" name="TemplateUrl">
    <vt:lpwstr/>
  </property>
  <property fmtid="{D5CDD505-2E9C-101B-9397-08002B2CF9AE}" pid="45" name="_ExtendedDescription">
    <vt:lpwstr/>
  </property>
  <property fmtid="{D5CDD505-2E9C-101B-9397-08002B2CF9AE}" pid="46" name="TriggerFlowInfo">
    <vt:lpwstr/>
  </property>
  <property fmtid="{D5CDD505-2E9C-101B-9397-08002B2CF9AE}" pid="47" name="xd_Signature">
    <vt:bool>false</vt:bool>
  </property>
  <property fmtid="{D5CDD505-2E9C-101B-9397-08002B2CF9AE}" pid="48" name="Agency Keywords">
    <vt:lpwstr/>
  </property>
  <property fmtid="{D5CDD505-2E9C-101B-9397-08002B2CF9AE}" pid="49" name="Agency_x0020_Keywords">
    <vt:lpwstr/>
  </property>
</Properties>
</file>