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11C7" w14:textId="732D96A5" w:rsidR="00C903DE" w:rsidRDefault="00960CCE">
      <w:pPr>
        <w:pStyle w:val="Heading1"/>
        <w:rPr>
          <w:sz w:val="32"/>
        </w:rPr>
      </w:pPr>
      <w:r>
        <w:rPr>
          <w:sz w:val="32"/>
        </w:rPr>
        <w:t xml:space="preserve"> The Canada preferential tariff </w:t>
      </w:r>
    </w:p>
    <w:p w14:paraId="77CFD95B" w14:textId="29CBDFD2" w:rsidR="00C903DE" w:rsidRDefault="00960CCE" w:rsidP="06E7532C">
      <w:pPr>
        <w:pStyle w:val="Heading1"/>
        <w:rPr>
          <w:sz w:val="32"/>
        </w:rPr>
      </w:pPr>
      <w:r w:rsidRPr="06E7532C">
        <w:rPr>
          <w:sz w:val="32"/>
        </w:rPr>
        <w:t xml:space="preserve">Version </w:t>
      </w:r>
      <w:r w:rsidR="006A5FFD" w:rsidRPr="06E7532C">
        <w:rPr>
          <w:sz w:val="32"/>
        </w:rPr>
        <w:t>1.</w:t>
      </w:r>
      <w:r w:rsidR="004223DA" w:rsidRPr="06E7532C">
        <w:rPr>
          <w:sz w:val="32"/>
        </w:rPr>
        <w:t>9</w:t>
      </w:r>
      <w:r w:rsidRPr="06E7532C">
        <w:rPr>
          <w:sz w:val="32"/>
        </w:rPr>
        <w:t>, dated</w:t>
      </w:r>
      <w:r w:rsidR="439F638C" w:rsidRPr="06E7532C">
        <w:rPr>
          <w:sz w:val="32"/>
        </w:rPr>
        <w:t xml:space="preserve"> </w:t>
      </w:r>
      <w:r w:rsidR="00731B13">
        <w:rPr>
          <w:sz w:val="32"/>
        </w:rPr>
        <w:t>27</w:t>
      </w:r>
      <w:r w:rsidR="439F638C" w:rsidRPr="06E7532C">
        <w:rPr>
          <w:sz w:val="32"/>
          <w:vertAlign w:val="superscript"/>
        </w:rPr>
        <w:t>th</w:t>
      </w:r>
      <w:r w:rsidR="439F638C" w:rsidRPr="06E7532C">
        <w:rPr>
          <w:sz w:val="32"/>
        </w:rPr>
        <w:t xml:space="preserve"> March 2025</w:t>
      </w:r>
    </w:p>
    <w:p w14:paraId="50856051" w14:textId="77777777" w:rsidR="00C903DE" w:rsidRDefault="00960CCE">
      <w:pPr>
        <w:pStyle w:val="Contents"/>
        <w:rPr>
          <w:rFonts w:cs="Times New Roman"/>
        </w:rPr>
      </w:pPr>
      <w:r>
        <w:rPr>
          <w:rFonts w:cs="Times New Roman"/>
        </w:rPr>
        <w:t>PART ONE: Overview</w:t>
      </w:r>
    </w:p>
    <w:p w14:paraId="27CCD9D2" w14:textId="77777777" w:rsidR="00C903DE" w:rsidRDefault="00960CCE">
      <w:pPr>
        <w:pStyle w:val="Contents"/>
        <w:rPr>
          <w:rFonts w:cs="Times New Roman"/>
        </w:rPr>
      </w:pPr>
      <w:r>
        <w:rPr>
          <w:rFonts w:cs="Times New Roman"/>
        </w:rPr>
        <w:t>PART TWO: UK Preferential Tariff</w:t>
      </w:r>
    </w:p>
    <w:p w14:paraId="78CD1152" w14:textId="2EC77D48" w:rsidR="00C903DE" w:rsidRDefault="00960CCE">
      <w:pPr>
        <w:pStyle w:val="Contents"/>
        <w:rPr>
          <w:rFonts w:cs="Times New Roman"/>
        </w:rPr>
      </w:pPr>
      <w:r>
        <w:rPr>
          <w:rFonts w:cs="Times New Roman"/>
        </w:rPr>
        <w:t>Annex I: Preferential Duty Tariff Table</w:t>
      </w:r>
    </w:p>
    <w:p w14:paraId="6E1E744B" w14:textId="77777777" w:rsidR="00C903DE" w:rsidRDefault="00960CCE">
      <w:pPr>
        <w:pStyle w:val="Contents"/>
        <w:rPr>
          <w:rFonts w:cs="Times New Roman"/>
        </w:rPr>
      </w:pPr>
      <w:r>
        <w:rPr>
          <w:rFonts w:cs="Times New Roman"/>
        </w:rPr>
        <w:t xml:space="preserve">Annex II: Preferential Quota Table </w:t>
      </w:r>
    </w:p>
    <w:p w14:paraId="216044AE" w14:textId="77777777" w:rsidR="00C903DE" w:rsidRDefault="00960CCE">
      <w:pPr>
        <w:pStyle w:val="Heading1"/>
      </w:pPr>
      <w:r>
        <w:t>PART ONE: OVERVIEW</w:t>
      </w:r>
    </w:p>
    <w:p w14:paraId="05377C30" w14:textId="77777777" w:rsidR="00C903DE" w:rsidRDefault="00960CCE">
      <w:pPr>
        <w:pStyle w:val="ListParagraph"/>
        <w:numPr>
          <w:ilvl w:val="0"/>
          <w:numId w:val="4"/>
        </w:numPr>
        <w:spacing w:after="120" w:line="312" w:lineRule="auto"/>
        <w:ind w:left="283" w:hanging="357"/>
        <w:jc w:val="both"/>
        <w:rPr>
          <w:rFonts w:ascii="Times New Roman" w:hAnsi="Times New Roman" w:cs="Times New Roman"/>
        </w:rPr>
      </w:pPr>
      <w:r>
        <w:rPr>
          <w:rFonts w:ascii="Times New Roman" w:hAnsi="Times New Roman" w:cs="Times New Roman"/>
        </w:rPr>
        <w:t>This document is the relevant preferential tariff referred to in column 2 of the table in Schedule 1 of the Customs Tariff (Preferential Trade Arrangements) (EU Exit) Regulations 2020 ("the Regulations") for the Trade Continuity Agreement between the United Kingdom of Great Britain and Northern Ireland and Canada, signed on 9th December 2020 and the Memorandum of Understanding between the United Kingdom of Great Britain and Northern Ireland and Canada concerning the temporary arrangements to continue certain effects of the Canada-European Union Comprehensive Economic and Trade Agreement pending the entry into force or provisional application of the Trade Continuity Agreement between the United Kingdom of Great Britain and Northern Ireland, of the other part, signed by Canada on 22 December 2020 (“the Agreement”).</w:t>
      </w:r>
    </w:p>
    <w:p w14:paraId="3CA40106" w14:textId="77777777" w:rsidR="00C903DE" w:rsidRDefault="00960CCE">
      <w:pPr>
        <w:pStyle w:val="ListParagraph"/>
        <w:numPr>
          <w:ilvl w:val="0"/>
          <w:numId w:val="4"/>
        </w:numPr>
        <w:spacing w:after="120" w:line="312" w:lineRule="auto"/>
        <w:ind w:left="284" w:hanging="284"/>
        <w:jc w:val="both"/>
        <w:rPr>
          <w:rFonts w:ascii="Times New Roman" w:hAnsi="Times New Roman" w:cs="Times New Roman"/>
        </w:rPr>
      </w:pPr>
      <w:r>
        <w:rPr>
          <w:rFonts w:ascii="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45ACF9BF" w14:textId="77777777" w:rsidR="0038298F" w:rsidRDefault="00960CCE" w:rsidP="0038298F">
      <w:pPr>
        <w:pStyle w:val="ListParagraph"/>
        <w:numPr>
          <w:ilvl w:val="0"/>
          <w:numId w:val="4"/>
        </w:numPr>
        <w:spacing w:after="120" w:line="312" w:lineRule="auto"/>
        <w:ind w:left="284" w:hanging="284"/>
        <w:jc w:val="both"/>
        <w:rPr>
          <w:rFonts w:ascii="Times New Roman" w:hAnsi="Times New Roman" w:cs="Times New Roman"/>
        </w:rPr>
      </w:pPr>
      <w:r>
        <w:rPr>
          <w:rFonts w:ascii="Times New Roman" w:hAnsi="Times New Roman" w:cs="Times New Roman"/>
        </w:rPr>
        <w:t>In this document, unless otherwise specified, words and expressions have the meaning given in the Regulations and the Customs Tariff (Establishment) (EU Exit) Regulations 2020 ("the Tariff Regulations"), including the Goods Classification Table and Tariff of the United Kingdom.</w:t>
      </w:r>
    </w:p>
    <w:p w14:paraId="4C46D6CD" w14:textId="748029B6" w:rsidR="0038298F" w:rsidRPr="00A57D27" w:rsidRDefault="3B6E6370" w:rsidP="0038298F">
      <w:pPr>
        <w:pStyle w:val="ListParagraph"/>
        <w:numPr>
          <w:ilvl w:val="0"/>
          <w:numId w:val="4"/>
        </w:numPr>
        <w:spacing w:after="120" w:line="312" w:lineRule="auto"/>
        <w:ind w:left="284" w:hanging="284"/>
        <w:jc w:val="both"/>
        <w:rPr>
          <w:rFonts w:ascii="Times New Roman" w:hAnsi="Times New Roman" w:cs="Times New Roman"/>
        </w:rPr>
      </w:pPr>
      <w:r w:rsidRPr="758ACDCF">
        <w:rPr>
          <w:rFonts w:ascii="Times New Roman" w:hAnsi="Times New Roman" w:cs="Times New Roman"/>
        </w:rPr>
        <w:t xml:space="preserve">This document takes effect from </w:t>
      </w:r>
      <w:r w:rsidR="004223DA">
        <w:rPr>
          <w:rFonts w:ascii="Times New Roman" w:hAnsi="Times New Roman" w:cs="Times New Roman"/>
        </w:rPr>
        <w:t>27</w:t>
      </w:r>
      <w:r w:rsidR="004223DA" w:rsidRPr="00AE16FC">
        <w:rPr>
          <w:rFonts w:ascii="Times New Roman" w:hAnsi="Times New Roman" w:cs="Times New Roman"/>
          <w:vertAlign w:val="superscript"/>
        </w:rPr>
        <w:t>th</w:t>
      </w:r>
      <w:r w:rsidR="004223DA">
        <w:rPr>
          <w:rFonts w:ascii="Times New Roman" w:hAnsi="Times New Roman" w:cs="Times New Roman"/>
        </w:rPr>
        <w:t xml:space="preserve"> April</w:t>
      </w:r>
      <w:r w:rsidR="007840C5">
        <w:rPr>
          <w:rFonts w:ascii="Times New Roman" w:hAnsi="Times New Roman" w:cs="Times New Roman"/>
        </w:rPr>
        <w:t xml:space="preserve"> </w:t>
      </w:r>
      <w:r w:rsidR="0038298F" w:rsidRPr="758ACDCF">
        <w:rPr>
          <w:rFonts w:ascii="Times New Roman" w:hAnsi="Times New Roman" w:cs="Times New Roman"/>
        </w:rPr>
        <w:t>202</w:t>
      </w:r>
      <w:r w:rsidR="00A82029">
        <w:rPr>
          <w:rFonts w:ascii="Times New Roman" w:hAnsi="Times New Roman" w:cs="Times New Roman"/>
        </w:rPr>
        <w:t>5</w:t>
      </w:r>
      <w:r w:rsidRPr="758ACDCF">
        <w:rPr>
          <w:rFonts w:ascii="Times New Roman" w:hAnsi="Times New Roman" w:cs="Times New Roman"/>
        </w:rPr>
        <w:t>.</w:t>
      </w:r>
    </w:p>
    <w:p w14:paraId="69226517" w14:textId="77777777" w:rsidR="00C903DE" w:rsidRDefault="00960CCE">
      <w:pPr>
        <w:pStyle w:val="Heading1"/>
        <w:spacing w:after="120"/>
      </w:pPr>
      <w:r>
        <w:t>PART TWO: UK PREFERENTIAL TARIFF</w:t>
      </w:r>
    </w:p>
    <w:p w14:paraId="678D1BC3" w14:textId="1B99C425" w:rsidR="00C903DE" w:rsidRDefault="00960CCE" w:rsidP="63FB447B">
      <w:pPr>
        <w:pStyle w:val="ListParagraph"/>
        <w:numPr>
          <w:ilvl w:val="0"/>
          <w:numId w:val="5"/>
        </w:numPr>
        <w:spacing w:after="120" w:line="312" w:lineRule="auto"/>
        <w:jc w:val="both"/>
        <w:rPr>
          <w:rFonts w:ascii="Times New Roman" w:hAnsi="Times New Roman" w:cs="Times New Roman"/>
        </w:rPr>
      </w:pPr>
      <w:r w:rsidRPr="63FB447B">
        <w:rPr>
          <w:rFonts w:ascii="Times New Roman" w:hAnsi="Times New Roman" w:cs="Times New Roman"/>
        </w:rPr>
        <w:t xml:space="preserve">In this Part, a “formula” is all the alphanumeric information appearing </w:t>
      </w:r>
      <w:proofErr w:type="gramStart"/>
      <w:r w:rsidRPr="63FB447B">
        <w:rPr>
          <w:rFonts w:ascii="Times New Roman" w:hAnsi="Times New Roman" w:cs="Times New Roman"/>
        </w:rPr>
        <w:t>in a given</w:t>
      </w:r>
      <w:proofErr w:type="gramEnd"/>
      <w:r w:rsidRPr="63FB447B">
        <w:rPr>
          <w:rFonts w:ascii="Times New Roman" w:hAnsi="Times New Roman" w:cs="Times New Roman"/>
        </w:rPr>
        <w:t xml:space="preserve"> row of column 2 of the Preferential Duty Tariff Table (Annex I) or of column 4 of the Preferential Quota Table (Annex II).</w:t>
      </w:r>
    </w:p>
    <w:p w14:paraId="2B6F0413" w14:textId="77777777" w:rsidR="00C903DE" w:rsidRDefault="00960CCE" w:rsidP="00DF316A">
      <w:pPr>
        <w:pStyle w:val="ListParagraph"/>
        <w:keepNext/>
        <w:spacing w:after="120" w:line="312" w:lineRule="auto"/>
        <w:ind w:left="284" w:hanging="284"/>
        <w:rPr>
          <w:rFonts w:ascii="Times New Roman" w:hAnsi="Times New Roman" w:cs="Times New Roman"/>
          <w:b/>
          <w:bCs/>
          <w:u w:val="single"/>
        </w:rPr>
      </w:pPr>
      <w:r>
        <w:rPr>
          <w:rFonts w:ascii="Times New Roman" w:hAnsi="Times New Roman" w:cs="Times New Roman"/>
          <w:b/>
          <w:bCs/>
          <w:u w:val="single"/>
        </w:rPr>
        <w:t>Calculating the value of formulas</w:t>
      </w:r>
    </w:p>
    <w:p w14:paraId="5CFC0685" w14:textId="72153921" w:rsidR="00C903DE" w:rsidRDefault="00960CCE">
      <w:pPr>
        <w:pStyle w:val="ListParagraph"/>
        <w:numPr>
          <w:ilvl w:val="0"/>
          <w:numId w:val="5"/>
        </w:numPr>
        <w:spacing w:after="120" w:line="312" w:lineRule="auto"/>
        <w:ind w:left="284" w:hanging="284"/>
        <w:jc w:val="both"/>
      </w:pPr>
      <w:r>
        <w:rPr>
          <w:rFonts w:ascii="Times New Roman" w:hAnsi="Times New Roman" w:cs="Times New Roman"/>
        </w:rPr>
        <w:t>The formulas in column 2 of the Preferential Duty Tariff Table and column 4 of the Preferential Quota Table</w:t>
      </w:r>
      <w:r>
        <w:rPr>
          <w:rStyle w:val="normaltextrun"/>
          <w:rFonts w:ascii="Times New Roman" w:hAnsi="Times New Roman" w:cs="Times New Roman"/>
          <w:color w:val="000000"/>
        </w:rPr>
        <w:t xml:space="preserve"> </w:t>
      </w:r>
      <w:r>
        <w:rPr>
          <w:rFonts w:ascii="Times New Roman" w:hAnsi="Times New Roman" w:cs="Times New Roman"/>
        </w:rPr>
        <w:t>consist of components and operators. The components and operators are set out and explained below.</w:t>
      </w:r>
    </w:p>
    <w:p w14:paraId="4B93104E" w14:textId="77777777" w:rsidR="00C903DE" w:rsidRDefault="00960CCE">
      <w:pPr>
        <w:pStyle w:val="ListParagraph"/>
        <w:numPr>
          <w:ilvl w:val="0"/>
          <w:numId w:val="5"/>
        </w:numPr>
        <w:spacing w:after="120" w:line="312" w:lineRule="auto"/>
        <w:ind w:left="284" w:hanging="284"/>
        <w:jc w:val="both"/>
        <w:rPr>
          <w:rFonts w:ascii="Times New Roman" w:hAnsi="Times New Roman" w:cs="Times New Roman"/>
        </w:rPr>
      </w:pPr>
      <w:r>
        <w:rPr>
          <w:rFonts w:ascii="Times New Roman" w:hAnsi="Times New Roman" w:cs="Times New Roman"/>
        </w:rPr>
        <w:lastRenderedPageBreak/>
        <w:t>The value of a whole formula can be calculated by finding the value of each of the components of the formula and performing the operations specified by any operators.</w:t>
      </w:r>
    </w:p>
    <w:p w14:paraId="63E56111" w14:textId="491690B8" w:rsidR="00C903DE" w:rsidRDefault="00960CCE">
      <w:pPr>
        <w:keepNext/>
        <w:spacing w:after="120" w:line="312" w:lineRule="auto"/>
        <w:rPr>
          <w:rFonts w:ascii="Times New Roman" w:hAnsi="Times New Roman" w:cs="Times New Roman"/>
          <w:b/>
          <w:bCs/>
          <w:u w:val="single"/>
        </w:rPr>
      </w:pPr>
      <w:r>
        <w:rPr>
          <w:rFonts w:ascii="Times New Roman" w:hAnsi="Times New Roman" w:cs="Times New Roman"/>
          <w:b/>
          <w:bCs/>
          <w:u w:val="single"/>
        </w:rPr>
        <w:t>Operators</w:t>
      </w:r>
    </w:p>
    <w:p w14:paraId="71C9B61E" w14:textId="0B817A46" w:rsidR="00C903DE" w:rsidRDefault="00960CCE">
      <w:pPr>
        <w:pStyle w:val="ListParagraph"/>
        <w:numPr>
          <w:ilvl w:val="0"/>
          <w:numId w:val="5"/>
        </w:numPr>
        <w:spacing w:after="120" w:line="312" w:lineRule="auto"/>
        <w:ind w:left="284" w:hanging="284"/>
        <w:jc w:val="both"/>
      </w:pPr>
      <w:r w:rsidRPr="63FB447B">
        <w:rPr>
          <w:rFonts w:ascii="Times New Roman" w:hAnsi="Times New Roman" w:cs="Times New Roman"/>
          <w:b/>
          <w:bCs/>
        </w:rPr>
        <w:t xml:space="preserve">Brackets – </w:t>
      </w:r>
      <w:r w:rsidRPr="63FB447B">
        <w:rPr>
          <w:rFonts w:ascii="Times New Roman" w:hAnsi="Times New Roman" w:cs="Times New Roman"/>
        </w:rPr>
        <w:t>Brackets around part of a formula indicate that the value of the part of the formula inside the brackets is to be calculated first, before performing any operations outside the brackets.</w:t>
      </w:r>
    </w:p>
    <w:p w14:paraId="625CA125" w14:textId="25D579EC" w:rsidR="00C903DE" w:rsidRDefault="00960CCE">
      <w:pPr>
        <w:pStyle w:val="ListParagraph"/>
        <w:numPr>
          <w:ilvl w:val="0"/>
          <w:numId w:val="5"/>
        </w:numPr>
        <w:spacing w:after="120" w:line="312" w:lineRule="auto"/>
        <w:ind w:left="284" w:hanging="284"/>
        <w:jc w:val="both"/>
      </w:pPr>
      <w:r>
        <w:rPr>
          <w:rFonts w:ascii="Times New Roman" w:hAnsi="Times New Roman" w:cs="Times New Roman"/>
          <w:b/>
          <w:bCs/>
        </w:rPr>
        <w:t>MAX –</w:t>
      </w:r>
      <w:r>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w:t>
      </w:r>
      <w:r w:rsidR="00BD3E72">
        <w:rPr>
          <w:rFonts w:ascii="Times New Roman" w:hAnsi="Times New Roman" w:cs="Times New Roman"/>
        </w:rPr>
        <w:t xml:space="preserve">. </w:t>
      </w:r>
    </w:p>
    <w:p w14:paraId="169EF936" w14:textId="34415472" w:rsidR="00C903DE" w:rsidRDefault="00960CCE">
      <w:pPr>
        <w:pStyle w:val="ListParagraph"/>
        <w:numPr>
          <w:ilvl w:val="0"/>
          <w:numId w:val="5"/>
        </w:numPr>
        <w:spacing w:after="120" w:line="312" w:lineRule="auto"/>
        <w:ind w:left="284" w:hanging="284"/>
        <w:jc w:val="both"/>
        <w:rPr>
          <w:rFonts w:ascii="Times New Roman" w:hAnsi="Times New Roman" w:cs="Times New Roman"/>
        </w:rPr>
      </w:pPr>
      <w:r>
        <w:rPr>
          <w:rFonts w:ascii="Times New Roman" w:hAnsi="Times New Roman" w:cs="Times New Roman"/>
        </w:rPr>
        <w:t>Where MAX appears inside brackets, this operation only applies to the part of the formula inside the same brackets.</w:t>
      </w:r>
    </w:p>
    <w:p w14:paraId="6BCB4E41" w14:textId="168E9CE8" w:rsidR="00C903DE" w:rsidRDefault="00960CCE">
      <w:pPr>
        <w:pStyle w:val="ListParagraph"/>
        <w:numPr>
          <w:ilvl w:val="0"/>
          <w:numId w:val="5"/>
        </w:numPr>
        <w:spacing w:after="120" w:line="312" w:lineRule="auto"/>
        <w:ind w:left="284" w:hanging="284"/>
        <w:jc w:val="both"/>
      </w:pPr>
      <w:r w:rsidRPr="63FB447B">
        <w:rPr>
          <w:rFonts w:ascii="Times New Roman" w:hAnsi="Times New Roman" w:cs="Times New Roman"/>
          <w:b/>
          <w:bCs/>
        </w:rPr>
        <w:t xml:space="preserve">Addition sign – </w:t>
      </w:r>
      <w:r w:rsidRPr="63FB447B">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7185F1F2" w14:textId="77777777" w:rsidR="00C903DE" w:rsidRDefault="00960CCE">
      <w:pPr>
        <w:keepNext/>
        <w:spacing w:after="120" w:line="312" w:lineRule="auto"/>
        <w:rPr>
          <w:rFonts w:ascii="Times New Roman" w:hAnsi="Times New Roman" w:cs="Times New Roman"/>
          <w:b/>
          <w:bCs/>
          <w:u w:val="single"/>
        </w:rPr>
      </w:pPr>
      <w:r>
        <w:rPr>
          <w:rFonts w:ascii="Times New Roman" w:hAnsi="Times New Roman" w:cs="Times New Roman"/>
          <w:b/>
          <w:bCs/>
          <w:u w:val="single"/>
        </w:rPr>
        <w:t>Components</w:t>
      </w:r>
    </w:p>
    <w:p w14:paraId="3A9FC521" w14:textId="77777777" w:rsidR="00C903DE" w:rsidRDefault="00960CCE">
      <w:pPr>
        <w:pStyle w:val="ListParagraph"/>
        <w:spacing w:after="120" w:line="312" w:lineRule="auto"/>
        <w:ind w:left="284"/>
        <w:rPr>
          <w:rFonts w:ascii="Times New Roman" w:hAnsi="Times New Roman" w:cs="Times New Roman"/>
          <w:b/>
          <w:bCs/>
        </w:rPr>
      </w:pPr>
      <w:r>
        <w:rPr>
          <w:rFonts w:ascii="Times New Roman" w:hAnsi="Times New Roman" w:cs="Times New Roman"/>
          <w:b/>
          <w:bCs/>
        </w:rPr>
        <w:t>By-value components</w:t>
      </w:r>
    </w:p>
    <w:p w14:paraId="1E5A5257" w14:textId="2953D363" w:rsidR="00C903DE" w:rsidRDefault="00960CCE">
      <w:pPr>
        <w:pStyle w:val="ListParagraph"/>
        <w:numPr>
          <w:ilvl w:val="0"/>
          <w:numId w:val="5"/>
        </w:numPr>
        <w:spacing w:after="120" w:line="312" w:lineRule="auto"/>
        <w:ind w:left="284" w:hanging="284"/>
        <w:jc w:val="both"/>
        <w:rPr>
          <w:rFonts w:ascii="Times New Roman" w:hAnsi="Times New Roman" w:cs="Times New Roman"/>
        </w:rPr>
      </w:pPr>
      <w:r>
        <w:rPr>
          <w:rFonts w:ascii="Times New Roman" w:hAnsi="Times New Roman" w:cs="Times New Roman"/>
        </w:rPr>
        <w:t>Where a formula includes a component which consists of a percentage either appearing alone (such as where the formula reads simply (e.g. “</w:t>
      </w:r>
      <w:r>
        <w:rPr>
          <w:rFonts w:ascii="Times New Roman" w:hAnsi="Times New Roman" w:cs="Times New Roman"/>
          <w:b/>
          <w:bCs/>
        </w:rPr>
        <w:t>9.70%</w:t>
      </w:r>
      <w:r>
        <w:rPr>
          <w:rFonts w:ascii="Times New Roman" w:hAnsi="Times New Roman" w:cs="Times New Roman"/>
        </w:rPr>
        <w:t>”) or appearing immediately before an addition sign (such as where the formula reads (e.g. “</w:t>
      </w:r>
      <w:r>
        <w:rPr>
          <w:rFonts w:ascii="Times New Roman" w:hAnsi="Times New Roman" w:cs="Times New Roman"/>
          <w:b/>
          <w:bCs/>
        </w:rPr>
        <w:t>17.90%</w:t>
      </w:r>
      <w:r>
        <w:rPr>
          <w:rFonts w:ascii="Times New Roman" w:hAnsi="Times New Roman" w:cs="Times New Roman"/>
        </w:rPr>
        <w:t xml:space="preserve"> </w:t>
      </w:r>
      <w:r>
        <w:rPr>
          <w:rFonts w:ascii="Times New Roman" w:hAnsi="Times New Roman" w:cs="Times New Roman"/>
          <w:b/>
          <w:bCs/>
        </w:rPr>
        <w:t>+ 8.40 £ / 100 kg</w:t>
      </w:r>
      <w:r>
        <w:rPr>
          <w:rFonts w:ascii="Times New Roman" w:hAnsi="Times New Roman" w:cs="Times New Roman"/>
        </w:rPr>
        <w:t>”), the value of that component can be found by taking that percentage of the customs value of the goods to which the formula applies.</w:t>
      </w:r>
      <w:r>
        <w:tab/>
      </w:r>
    </w:p>
    <w:p w14:paraId="0A1594CC" w14:textId="77777777" w:rsidR="00C903DE" w:rsidRDefault="00960CCE" w:rsidP="63FB447B">
      <w:pPr>
        <w:pStyle w:val="ListParagraph"/>
        <w:numPr>
          <w:ilvl w:val="0"/>
          <w:numId w:val="5"/>
        </w:numPr>
        <w:spacing w:after="120" w:line="312" w:lineRule="auto"/>
        <w:ind w:left="284" w:hanging="284"/>
        <w:jc w:val="both"/>
        <w:rPr>
          <w:rFonts w:ascii="Times New Roman" w:hAnsi="Times New Roman" w:cs="Times New Roman"/>
        </w:rPr>
      </w:pPr>
      <w:r w:rsidRPr="63FB447B">
        <w:rPr>
          <w:rFonts w:ascii="Times New Roman" w:hAnsi="Times New Roman" w:cs="Times New Roman"/>
        </w:rPr>
        <w:t>Such a component, the value of which is found by reference to the customs value of goods, can be referred to as a “by-value” component.</w:t>
      </w:r>
    </w:p>
    <w:p w14:paraId="78FA0AA2" w14:textId="77777777" w:rsidR="00C903DE" w:rsidRDefault="00960CCE">
      <w:pPr>
        <w:pStyle w:val="ListParagraph"/>
        <w:spacing w:after="120" w:line="312" w:lineRule="auto"/>
        <w:ind w:left="284"/>
        <w:rPr>
          <w:rFonts w:ascii="Times New Roman" w:hAnsi="Times New Roman" w:cs="Times New Roman"/>
          <w:b/>
          <w:bCs/>
        </w:rPr>
      </w:pPr>
      <w:r>
        <w:rPr>
          <w:rFonts w:ascii="Times New Roman" w:hAnsi="Times New Roman" w:cs="Times New Roman"/>
          <w:b/>
          <w:bCs/>
        </w:rPr>
        <w:t>Specific components</w:t>
      </w:r>
    </w:p>
    <w:p w14:paraId="2B76CF5B" w14:textId="77777777" w:rsidR="00C903DE" w:rsidRDefault="00960CCE">
      <w:pPr>
        <w:pStyle w:val="ListParagraph"/>
        <w:numPr>
          <w:ilvl w:val="0"/>
          <w:numId w:val="5"/>
        </w:numPr>
        <w:spacing w:after="120" w:line="312" w:lineRule="auto"/>
        <w:ind w:left="284" w:hanging="284"/>
        <w:jc w:val="both"/>
      </w:pPr>
      <w:r>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Pr>
          <w:rFonts w:ascii="Times New Roman" w:hAnsi="Times New Roman" w:cs="Times New Roman"/>
          <w:b/>
          <w:bCs/>
        </w:rPr>
        <w:t>43.80 £ / 100 kg</w:t>
      </w:r>
      <w:r>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07FD9C1F" w14:textId="77777777" w:rsidR="00C903DE" w:rsidRDefault="00960CCE">
      <w:pPr>
        <w:pStyle w:val="ListParagraph"/>
        <w:numPr>
          <w:ilvl w:val="0"/>
          <w:numId w:val="5"/>
        </w:numPr>
        <w:spacing w:after="120" w:line="312" w:lineRule="auto"/>
        <w:ind w:left="284" w:hanging="284"/>
        <w:jc w:val="both"/>
        <w:rPr>
          <w:rFonts w:ascii="Times New Roman" w:hAnsi="Times New Roman" w:cs="Times New Roman"/>
        </w:rPr>
      </w:pPr>
      <w:r>
        <w:rPr>
          <w:rFonts w:ascii="Times New Roman" w:hAnsi="Times New Roman" w:cs="Times New Roman"/>
        </w:rPr>
        <w:t>The abbreviations of the units of quantity used and their full meanings are set out in Appendix A to Part Four of the Tariff of the United Kingdom.</w:t>
      </w:r>
    </w:p>
    <w:p w14:paraId="275AFE5F" w14:textId="2404283D" w:rsidR="00C903DE" w:rsidRDefault="00960CCE" w:rsidP="63FB447B">
      <w:pPr>
        <w:pStyle w:val="ListParagraph"/>
        <w:numPr>
          <w:ilvl w:val="0"/>
          <w:numId w:val="5"/>
        </w:numPr>
        <w:spacing w:after="120" w:line="312" w:lineRule="auto"/>
        <w:ind w:left="284" w:hanging="284"/>
        <w:jc w:val="both"/>
        <w:rPr>
          <w:rFonts w:ascii="Times New Roman" w:hAnsi="Times New Roman" w:cs="Times New Roman"/>
        </w:rPr>
      </w:pPr>
      <w:r w:rsidRPr="63FB447B">
        <w:rPr>
          <w:rFonts w:ascii="Times New Roman" w:hAnsi="Times New Roman" w:cs="Times New Roman"/>
        </w:rPr>
        <w:t>A component the value of which is found by reference to the quantity of goods can be referred to as a “specific” component.</w:t>
      </w:r>
    </w:p>
    <w:p w14:paraId="62185A0E" w14:textId="77777777" w:rsidR="00C903DE" w:rsidRDefault="00960CCE">
      <w:pPr>
        <w:pStyle w:val="Heading1"/>
        <w:pageBreakBefore/>
      </w:pPr>
      <w:r>
        <w:lastRenderedPageBreak/>
        <w:t xml:space="preserve">ANNEX I </w:t>
      </w:r>
      <w:r>
        <w:br/>
        <w:t>PREFERENTIAL DUTY TARIFF TABLE</w:t>
      </w:r>
    </w:p>
    <w:p w14:paraId="5B43B5A2" w14:textId="3BA93BA1" w:rsidR="00C903DE" w:rsidRDefault="00960CCE">
      <w:pPr>
        <w:pStyle w:val="Numberedlist"/>
        <w:numPr>
          <w:ilvl w:val="0"/>
          <w:numId w:val="6"/>
        </w:numPr>
        <w:ind w:left="357" w:hanging="357"/>
        <w:rPr>
          <w:rFonts w:cs="Times New Roman"/>
          <w:sz w:val="22"/>
          <w:szCs w:val="24"/>
        </w:rPr>
      </w:pPr>
      <w:r>
        <w:rPr>
          <w:rFonts w:cs="Times New Roman"/>
          <w:sz w:val="22"/>
          <w:szCs w:val="24"/>
        </w:rPr>
        <w:t>This table sets out the preferential duty rates for the Agreement, under regulation 3 of the Regulations</w:t>
      </w:r>
      <w:r w:rsidR="00055C25">
        <w:rPr>
          <w:rFonts w:cs="Times New Roman"/>
          <w:sz w:val="22"/>
          <w:szCs w:val="24"/>
        </w:rPr>
        <w:t>.</w:t>
      </w:r>
    </w:p>
    <w:p w14:paraId="4F9BECEE" w14:textId="77777777" w:rsidR="00C903DE" w:rsidRDefault="00960CCE">
      <w:pPr>
        <w:pStyle w:val="Numberedlist"/>
        <w:ind w:left="357" w:hanging="357"/>
        <w:rPr>
          <w:rFonts w:cs="Times New Roman"/>
          <w:sz w:val="22"/>
          <w:szCs w:val="24"/>
        </w:rPr>
      </w:pPr>
      <w:r>
        <w:rPr>
          <w:rFonts w:cs="Times New Roman"/>
          <w:sz w:val="22"/>
          <w:szCs w:val="24"/>
        </w:rPr>
        <w:t xml:space="preserve">The commodity code in column 1 is defined in regulation 2(3) of the Tariff Regulations. </w:t>
      </w:r>
    </w:p>
    <w:p w14:paraId="62297972" w14:textId="363368C7" w:rsidR="00C903DE" w:rsidRPr="000109B8" w:rsidRDefault="00960CCE" w:rsidP="000109B8">
      <w:pPr>
        <w:pStyle w:val="Numberedlist"/>
        <w:ind w:left="357" w:hanging="357"/>
        <w:rPr>
          <w:rFonts w:cs="Times New Roman"/>
          <w:sz w:val="22"/>
          <w:szCs w:val="24"/>
        </w:rPr>
      </w:pPr>
      <w:r>
        <w:rPr>
          <w:rFonts w:cs="Times New Roman"/>
          <w:sz w:val="22"/>
          <w:szCs w:val="24"/>
        </w:rPr>
        <w:t>The preferential duty rate in column 2 is defined in regulation 2(1) of the Regulations.</w:t>
      </w:r>
      <w:bookmarkStart w:id="0" w:name="_Hlk89161780"/>
    </w:p>
    <w:bookmarkEnd w:id="0"/>
    <w:p w14:paraId="4DA315E9" w14:textId="47814BFF" w:rsidR="00C903DE" w:rsidRPr="00D43C52" w:rsidRDefault="00960CCE">
      <w:pPr>
        <w:pStyle w:val="Heading2"/>
        <w:jc w:val="left"/>
        <w:rPr>
          <w:sz w:val="22"/>
          <w:szCs w:val="24"/>
          <w:u w:val="single"/>
        </w:rPr>
      </w:pPr>
      <w:r w:rsidRPr="00D43C52">
        <w:rPr>
          <w:sz w:val="22"/>
          <w:szCs w:val="24"/>
          <w:u w:val="single"/>
        </w:rPr>
        <w:t>CANADA PREFERENTIAL DUTY RATES</w:t>
      </w:r>
    </w:p>
    <w:tbl>
      <w:tblPr>
        <w:tblW w:w="6237" w:type="dxa"/>
        <w:tblLook w:val="04A0" w:firstRow="1" w:lastRow="0" w:firstColumn="1" w:lastColumn="0" w:noHBand="0" w:noVBand="1"/>
      </w:tblPr>
      <w:tblGrid>
        <w:gridCol w:w="2268"/>
        <w:gridCol w:w="3969"/>
      </w:tblGrid>
      <w:tr w:rsidR="008E05F8" w:rsidRPr="00D43C52" w14:paraId="75D0E4C3" w14:textId="77777777" w:rsidTr="008E05F8">
        <w:trPr>
          <w:trHeight w:val="285"/>
          <w:tblHeader/>
        </w:trPr>
        <w:tc>
          <w:tcPr>
            <w:tcW w:w="2268" w:type="dxa"/>
            <w:tcBorders>
              <w:top w:val="single" w:sz="4" w:space="0" w:color="auto"/>
              <w:left w:val="single" w:sz="4" w:space="0" w:color="auto"/>
              <w:bottom w:val="single" w:sz="4" w:space="0" w:color="auto"/>
              <w:right w:val="single" w:sz="4" w:space="0" w:color="auto"/>
            </w:tcBorders>
            <w:shd w:val="clear" w:color="000000" w:fill="D9D9D9"/>
            <w:noWrap/>
            <w:hideMark/>
          </w:tcPr>
          <w:p w14:paraId="2CF796B3" w14:textId="76F5DEEF" w:rsidR="008E05F8" w:rsidRPr="00D43C52" w:rsidRDefault="008E05F8" w:rsidP="00D43C52">
            <w:pPr>
              <w:suppressAutoHyphens w:val="0"/>
              <w:autoSpaceDN/>
              <w:spacing w:after="0"/>
              <w:jc w:val="center"/>
              <w:textAlignment w:val="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w:t>
            </w:r>
            <w:r w:rsidRPr="00D43C52">
              <w:rPr>
                <w:rFonts w:ascii="Times New Roman" w:eastAsia="Times New Roman" w:hAnsi="Times New Roman" w:cs="Times New Roman"/>
                <w:b/>
                <w:bCs/>
                <w:color w:val="000000"/>
                <w:lang w:eastAsia="en-GB"/>
              </w:rPr>
              <w:t>1</w:t>
            </w:r>
            <w:r>
              <w:rPr>
                <w:rFonts w:ascii="Times New Roman" w:eastAsia="Times New Roman" w:hAnsi="Times New Roman" w:cs="Times New Roman"/>
                <w:b/>
                <w:bCs/>
                <w:color w:val="000000"/>
                <w:lang w:eastAsia="en-GB"/>
              </w:rPr>
              <w:t>)</w:t>
            </w:r>
            <w:r w:rsidRPr="00D43C52">
              <w:rPr>
                <w:rFonts w:ascii="Times New Roman" w:eastAsia="Times New Roman" w:hAnsi="Times New Roman" w:cs="Times New Roman"/>
                <w:b/>
                <w:bCs/>
                <w:color w:val="000000"/>
                <w:lang w:eastAsia="en-GB"/>
              </w:rPr>
              <w:t xml:space="preserve"> </w:t>
            </w:r>
          </w:p>
          <w:p w14:paraId="775A0E85" w14:textId="4689BBD4" w:rsidR="008E05F8" w:rsidRPr="00D43C52" w:rsidRDefault="008E05F8" w:rsidP="00D43C52">
            <w:pPr>
              <w:suppressAutoHyphens w:val="0"/>
              <w:autoSpaceDN/>
              <w:spacing w:after="0"/>
              <w:jc w:val="center"/>
              <w:textAlignment w:val="auto"/>
              <w:rPr>
                <w:rFonts w:ascii="Times New Roman" w:eastAsia="Times New Roman" w:hAnsi="Times New Roman" w:cs="Times New Roman"/>
                <w:b/>
                <w:bCs/>
                <w:color w:val="000000"/>
                <w:lang w:eastAsia="en-GB"/>
              </w:rPr>
            </w:pPr>
            <w:r w:rsidRPr="00D43C52">
              <w:rPr>
                <w:rFonts w:ascii="Times New Roman" w:eastAsia="Times New Roman" w:hAnsi="Times New Roman" w:cs="Times New Roman"/>
                <w:b/>
                <w:bCs/>
                <w:color w:val="000000"/>
                <w:lang w:eastAsia="en-GB"/>
              </w:rPr>
              <w:t>Commodity code</w:t>
            </w:r>
          </w:p>
        </w:tc>
        <w:tc>
          <w:tcPr>
            <w:tcW w:w="3969" w:type="dxa"/>
            <w:tcBorders>
              <w:top w:val="single" w:sz="4" w:space="0" w:color="auto"/>
              <w:left w:val="nil"/>
              <w:bottom w:val="single" w:sz="4" w:space="0" w:color="auto"/>
              <w:right w:val="single" w:sz="4" w:space="0" w:color="auto"/>
            </w:tcBorders>
            <w:shd w:val="clear" w:color="000000" w:fill="D9D9D9"/>
            <w:noWrap/>
            <w:hideMark/>
          </w:tcPr>
          <w:p w14:paraId="2660AF4D" w14:textId="08F17504" w:rsidR="008E05F8" w:rsidRPr="00D43C52" w:rsidRDefault="008E05F8" w:rsidP="00D43C52">
            <w:pPr>
              <w:suppressAutoHyphens w:val="0"/>
              <w:autoSpaceDN/>
              <w:spacing w:after="0"/>
              <w:jc w:val="center"/>
              <w:textAlignment w:val="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w:t>
            </w:r>
            <w:r w:rsidRPr="00D43C52">
              <w:rPr>
                <w:rFonts w:ascii="Times New Roman" w:eastAsia="Times New Roman" w:hAnsi="Times New Roman" w:cs="Times New Roman"/>
                <w:b/>
                <w:bCs/>
                <w:color w:val="000000"/>
                <w:lang w:eastAsia="en-GB"/>
              </w:rPr>
              <w:t>2</w:t>
            </w:r>
            <w:r>
              <w:rPr>
                <w:rFonts w:ascii="Times New Roman" w:eastAsia="Times New Roman" w:hAnsi="Times New Roman" w:cs="Times New Roman"/>
                <w:b/>
                <w:bCs/>
                <w:color w:val="000000"/>
                <w:lang w:eastAsia="en-GB"/>
              </w:rPr>
              <w:t>)</w:t>
            </w:r>
            <w:r w:rsidRPr="00D43C52">
              <w:rPr>
                <w:rFonts w:ascii="Times New Roman" w:eastAsia="Times New Roman" w:hAnsi="Times New Roman" w:cs="Times New Roman"/>
                <w:b/>
                <w:bCs/>
                <w:color w:val="000000"/>
                <w:lang w:eastAsia="en-GB"/>
              </w:rPr>
              <w:t xml:space="preserve"> </w:t>
            </w:r>
          </w:p>
          <w:p w14:paraId="54EBFFFC" w14:textId="08BF1A4D" w:rsidR="008E05F8" w:rsidRPr="00D43C52" w:rsidRDefault="008E05F8" w:rsidP="00D43C52">
            <w:pPr>
              <w:suppressAutoHyphens w:val="0"/>
              <w:autoSpaceDN/>
              <w:spacing w:after="0"/>
              <w:jc w:val="center"/>
              <w:textAlignment w:val="auto"/>
              <w:rPr>
                <w:rFonts w:ascii="Times New Roman" w:eastAsia="Times New Roman" w:hAnsi="Times New Roman" w:cs="Times New Roman"/>
                <w:b/>
                <w:bCs/>
                <w:color w:val="000000"/>
                <w:lang w:eastAsia="en-GB"/>
              </w:rPr>
            </w:pPr>
            <w:r w:rsidRPr="00D43C52">
              <w:rPr>
                <w:rFonts w:ascii="Times New Roman" w:eastAsia="Times New Roman" w:hAnsi="Times New Roman" w:cs="Times New Roman"/>
                <w:b/>
                <w:bCs/>
                <w:color w:val="000000"/>
                <w:lang w:eastAsia="en-GB"/>
              </w:rPr>
              <w:t>Preferential duty rate</w:t>
            </w:r>
          </w:p>
        </w:tc>
      </w:tr>
      <w:tr w:rsidR="008E05F8" w:rsidRPr="00D43C52" w14:paraId="1CC2A91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9E514C2"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0101</w:t>
            </w:r>
          </w:p>
        </w:tc>
        <w:tc>
          <w:tcPr>
            <w:tcW w:w="3969" w:type="dxa"/>
            <w:tcBorders>
              <w:top w:val="nil"/>
              <w:left w:val="nil"/>
              <w:bottom w:val="single" w:sz="4" w:space="0" w:color="auto"/>
              <w:right w:val="single" w:sz="4" w:space="0" w:color="auto"/>
            </w:tcBorders>
            <w:shd w:val="clear" w:color="auto" w:fill="auto"/>
            <w:noWrap/>
            <w:hideMark/>
          </w:tcPr>
          <w:p w14:paraId="145A4380"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8231F6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2DDB649"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0102</w:t>
            </w:r>
          </w:p>
        </w:tc>
        <w:tc>
          <w:tcPr>
            <w:tcW w:w="3969" w:type="dxa"/>
            <w:tcBorders>
              <w:top w:val="nil"/>
              <w:left w:val="nil"/>
              <w:bottom w:val="single" w:sz="4" w:space="0" w:color="auto"/>
              <w:right w:val="single" w:sz="4" w:space="0" w:color="auto"/>
            </w:tcBorders>
            <w:shd w:val="clear" w:color="auto" w:fill="auto"/>
            <w:noWrap/>
            <w:hideMark/>
          </w:tcPr>
          <w:p w14:paraId="3EA7140B"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6BB344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6781E5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0103</w:t>
            </w:r>
          </w:p>
        </w:tc>
        <w:tc>
          <w:tcPr>
            <w:tcW w:w="3969" w:type="dxa"/>
            <w:tcBorders>
              <w:top w:val="nil"/>
              <w:left w:val="nil"/>
              <w:bottom w:val="single" w:sz="4" w:space="0" w:color="auto"/>
              <w:right w:val="single" w:sz="4" w:space="0" w:color="auto"/>
            </w:tcBorders>
            <w:shd w:val="clear" w:color="auto" w:fill="auto"/>
            <w:noWrap/>
            <w:hideMark/>
          </w:tcPr>
          <w:p w14:paraId="2930AF5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498174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6D0DE5B"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0104</w:t>
            </w:r>
          </w:p>
        </w:tc>
        <w:tc>
          <w:tcPr>
            <w:tcW w:w="3969" w:type="dxa"/>
            <w:tcBorders>
              <w:top w:val="nil"/>
              <w:left w:val="nil"/>
              <w:bottom w:val="single" w:sz="4" w:space="0" w:color="auto"/>
              <w:right w:val="single" w:sz="4" w:space="0" w:color="auto"/>
            </w:tcBorders>
            <w:shd w:val="clear" w:color="auto" w:fill="auto"/>
            <w:noWrap/>
            <w:hideMark/>
          </w:tcPr>
          <w:p w14:paraId="45EF381A"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FAEE97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9C10C4E"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0105.11.11</w:t>
            </w:r>
          </w:p>
        </w:tc>
        <w:tc>
          <w:tcPr>
            <w:tcW w:w="3969" w:type="dxa"/>
            <w:tcBorders>
              <w:top w:val="nil"/>
              <w:left w:val="nil"/>
              <w:bottom w:val="single" w:sz="4" w:space="0" w:color="auto"/>
              <w:right w:val="single" w:sz="4" w:space="0" w:color="auto"/>
            </w:tcBorders>
            <w:shd w:val="clear" w:color="auto" w:fill="auto"/>
            <w:noWrap/>
            <w:hideMark/>
          </w:tcPr>
          <w:p w14:paraId="6E01D131"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0A5A7A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43E98E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0105.11.19</w:t>
            </w:r>
          </w:p>
        </w:tc>
        <w:tc>
          <w:tcPr>
            <w:tcW w:w="3969" w:type="dxa"/>
            <w:tcBorders>
              <w:top w:val="nil"/>
              <w:left w:val="nil"/>
              <w:bottom w:val="single" w:sz="4" w:space="0" w:color="auto"/>
              <w:right w:val="single" w:sz="4" w:space="0" w:color="auto"/>
            </w:tcBorders>
            <w:shd w:val="clear" w:color="auto" w:fill="auto"/>
            <w:noWrap/>
            <w:hideMark/>
          </w:tcPr>
          <w:p w14:paraId="507C8B44"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51ED2D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E1D2561"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0105.12</w:t>
            </w:r>
          </w:p>
        </w:tc>
        <w:tc>
          <w:tcPr>
            <w:tcW w:w="3969" w:type="dxa"/>
            <w:tcBorders>
              <w:top w:val="nil"/>
              <w:left w:val="nil"/>
              <w:bottom w:val="single" w:sz="4" w:space="0" w:color="auto"/>
              <w:right w:val="single" w:sz="4" w:space="0" w:color="auto"/>
            </w:tcBorders>
            <w:shd w:val="clear" w:color="auto" w:fill="auto"/>
            <w:noWrap/>
            <w:hideMark/>
          </w:tcPr>
          <w:p w14:paraId="6F2FDC2B"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1C76A6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A8A5432"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0105.13</w:t>
            </w:r>
          </w:p>
        </w:tc>
        <w:tc>
          <w:tcPr>
            <w:tcW w:w="3969" w:type="dxa"/>
            <w:tcBorders>
              <w:top w:val="nil"/>
              <w:left w:val="nil"/>
              <w:bottom w:val="single" w:sz="4" w:space="0" w:color="auto"/>
              <w:right w:val="single" w:sz="4" w:space="0" w:color="auto"/>
            </w:tcBorders>
            <w:shd w:val="clear" w:color="auto" w:fill="auto"/>
            <w:noWrap/>
            <w:hideMark/>
          </w:tcPr>
          <w:p w14:paraId="37CCEBD0"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61017A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A49D573"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0105.14</w:t>
            </w:r>
          </w:p>
        </w:tc>
        <w:tc>
          <w:tcPr>
            <w:tcW w:w="3969" w:type="dxa"/>
            <w:tcBorders>
              <w:top w:val="nil"/>
              <w:left w:val="nil"/>
              <w:bottom w:val="single" w:sz="4" w:space="0" w:color="auto"/>
              <w:right w:val="single" w:sz="4" w:space="0" w:color="auto"/>
            </w:tcBorders>
            <w:shd w:val="clear" w:color="auto" w:fill="auto"/>
            <w:noWrap/>
            <w:hideMark/>
          </w:tcPr>
          <w:p w14:paraId="6D8E630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F779D0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2678E4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0105.15</w:t>
            </w:r>
          </w:p>
        </w:tc>
        <w:tc>
          <w:tcPr>
            <w:tcW w:w="3969" w:type="dxa"/>
            <w:tcBorders>
              <w:top w:val="nil"/>
              <w:left w:val="nil"/>
              <w:bottom w:val="single" w:sz="4" w:space="0" w:color="auto"/>
              <w:right w:val="single" w:sz="4" w:space="0" w:color="auto"/>
            </w:tcBorders>
            <w:shd w:val="clear" w:color="auto" w:fill="auto"/>
            <w:noWrap/>
            <w:hideMark/>
          </w:tcPr>
          <w:p w14:paraId="59C9E6E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145374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ACF411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0105.99.10</w:t>
            </w:r>
          </w:p>
        </w:tc>
        <w:tc>
          <w:tcPr>
            <w:tcW w:w="3969" w:type="dxa"/>
            <w:tcBorders>
              <w:top w:val="nil"/>
              <w:left w:val="nil"/>
              <w:bottom w:val="single" w:sz="4" w:space="0" w:color="auto"/>
              <w:right w:val="single" w:sz="4" w:space="0" w:color="auto"/>
            </w:tcBorders>
            <w:shd w:val="clear" w:color="auto" w:fill="auto"/>
            <w:noWrap/>
            <w:hideMark/>
          </w:tcPr>
          <w:p w14:paraId="7C014115"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C7F4DE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7670C3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0105.99.20</w:t>
            </w:r>
          </w:p>
        </w:tc>
        <w:tc>
          <w:tcPr>
            <w:tcW w:w="3969" w:type="dxa"/>
            <w:tcBorders>
              <w:top w:val="nil"/>
              <w:left w:val="nil"/>
              <w:bottom w:val="single" w:sz="4" w:space="0" w:color="auto"/>
              <w:right w:val="single" w:sz="4" w:space="0" w:color="auto"/>
            </w:tcBorders>
            <w:shd w:val="clear" w:color="auto" w:fill="auto"/>
            <w:noWrap/>
            <w:hideMark/>
          </w:tcPr>
          <w:p w14:paraId="474D71C0"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806B879"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ADB842B"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0105.99.50</w:t>
            </w:r>
          </w:p>
        </w:tc>
        <w:tc>
          <w:tcPr>
            <w:tcW w:w="3969" w:type="dxa"/>
            <w:tcBorders>
              <w:top w:val="nil"/>
              <w:left w:val="nil"/>
              <w:bottom w:val="single" w:sz="4" w:space="0" w:color="auto"/>
              <w:right w:val="single" w:sz="4" w:space="0" w:color="auto"/>
            </w:tcBorders>
            <w:shd w:val="clear" w:color="auto" w:fill="auto"/>
            <w:noWrap/>
            <w:hideMark/>
          </w:tcPr>
          <w:p w14:paraId="026A5C89"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CEC706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4DFCBB5"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0106</w:t>
            </w:r>
          </w:p>
        </w:tc>
        <w:tc>
          <w:tcPr>
            <w:tcW w:w="3969" w:type="dxa"/>
            <w:tcBorders>
              <w:top w:val="nil"/>
              <w:left w:val="nil"/>
              <w:bottom w:val="single" w:sz="4" w:space="0" w:color="auto"/>
              <w:right w:val="single" w:sz="4" w:space="0" w:color="auto"/>
            </w:tcBorders>
            <w:shd w:val="clear" w:color="auto" w:fill="auto"/>
            <w:noWrap/>
            <w:hideMark/>
          </w:tcPr>
          <w:p w14:paraId="389698C0"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9CC3C5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5A09EF9"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0203.11</w:t>
            </w:r>
          </w:p>
        </w:tc>
        <w:tc>
          <w:tcPr>
            <w:tcW w:w="3969" w:type="dxa"/>
            <w:tcBorders>
              <w:top w:val="nil"/>
              <w:left w:val="nil"/>
              <w:bottom w:val="single" w:sz="4" w:space="0" w:color="auto"/>
              <w:right w:val="single" w:sz="4" w:space="0" w:color="auto"/>
            </w:tcBorders>
            <w:shd w:val="clear" w:color="auto" w:fill="auto"/>
            <w:noWrap/>
            <w:hideMark/>
          </w:tcPr>
          <w:p w14:paraId="4DFF66A3"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22D8CA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B33EF9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0203.12.90</w:t>
            </w:r>
          </w:p>
        </w:tc>
        <w:tc>
          <w:tcPr>
            <w:tcW w:w="3969" w:type="dxa"/>
            <w:tcBorders>
              <w:top w:val="nil"/>
              <w:left w:val="nil"/>
              <w:bottom w:val="single" w:sz="4" w:space="0" w:color="auto"/>
              <w:right w:val="single" w:sz="4" w:space="0" w:color="auto"/>
            </w:tcBorders>
            <w:shd w:val="clear" w:color="auto" w:fill="auto"/>
            <w:noWrap/>
            <w:hideMark/>
          </w:tcPr>
          <w:p w14:paraId="627B0B62"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D26D02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878D174"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0203.19.90</w:t>
            </w:r>
          </w:p>
        </w:tc>
        <w:tc>
          <w:tcPr>
            <w:tcW w:w="3969" w:type="dxa"/>
            <w:tcBorders>
              <w:top w:val="nil"/>
              <w:left w:val="nil"/>
              <w:bottom w:val="single" w:sz="4" w:space="0" w:color="auto"/>
              <w:right w:val="single" w:sz="4" w:space="0" w:color="auto"/>
            </w:tcBorders>
            <w:shd w:val="clear" w:color="auto" w:fill="auto"/>
            <w:noWrap/>
            <w:hideMark/>
          </w:tcPr>
          <w:p w14:paraId="4E084E9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93D9DB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50D640E"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0203.21</w:t>
            </w:r>
          </w:p>
        </w:tc>
        <w:tc>
          <w:tcPr>
            <w:tcW w:w="3969" w:type="dxa"/>
            <w:tcBorders>
              <w:top w:val="nil"/>
              <w:left w:val="nil"/>
              <w:bottom w:val="single" w:sz="4" w:space="0" w:color="auto"/>
              <w:right w:val="single" w:sz="4" w:space="0" w:color="auto"/>
            </w:tcBorders>
            <w:shd w:val="clear" w:color="auto" w:fill="auto"/>
            <w:noWrap/>
            <w:hideMark/>
          </w:tcPr>
          <w:p w14:paraId="2DC443C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E7AA3F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BD83BB0"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0203.22.90</w:t>
            </w:r>
          </w:p>
        </w:tc>
        <w:tc>
          <w:tcPr>
            <w:tcW w:w="3969" w:type="dxa"/>
            <w:tcBorders>
              <w:top w:val="nil"/>
              <w:left w:val="nil"/>
              <w:bottom w:val="single" w:sz="4" w:space="0" w:color="auto"/>
              <w:right w:val="single" w:sz="4" w:space="0" w:color="auto"/>
            </w:tcBorders>
            <w:shd w:val="clear" w:color="auto" w:fill="auto"/>
            <w:noWrap/>
            <w:hideMark/>
          </w:tcPr>
          <w:p w14:paraId="6176B05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AE87B3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1F1226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0203.29.90</w:t>
            </w:r>
          </w:p>
        </w:tc>
        <w:tc>
          <w:tcPr>
            <w:tcW w:w="3969" w:type="dxa"/>
            <w:tcBorders>
              <w:top w:val="nil"/>
              <w:left w:val="nil"/>
              <w:bottom w:val="single" w:sz="4" w:space="0" w:color="auto"/>
              <w:right w:val="single" w:sz="4" w:space="0" w:color="auto"/>
            </w:tcBorders>
            <w:shd w:val="clear" w:color="auto" w:fill="auto"/>
            <w:noWrap/>
            <w:hideMark/>
          </w:tcPr>
          <w:p w14:paraId="0AC2BECA"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90F16D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3CC71BC"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0204</w:t>
            </w:r>
          </w:p>
        </w:tc>
        <w:tc>
          <w:tcPr>
            <w:tcW w:w="3969" w:type="dxa"/>
            <w:tcBorders>
              <w:top w:val="nil"/>
              <w:left w:val="nil"/>
              <w:bottom w:val="single" w:sz="4" w:space="0" w:color="auto"/>
              <w:right w:val="single" w:sz="4" w:space="0" w:color="auto"/>
            </w:tcBorders>
            <w:shd w:val="clear" w:color="auto" w:fill="auto"/>
            <w:noWrap/>
            <w:hideMark/>
          </w:tcPr>
          <w:p w14:paraId="5533F0F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2A4E17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2EB6303"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0205</w:t>
            </w:r>
          </w:p>
        </w:tc>
        <w:tc>
          <w:tcPr>
            <w:tcW w:w="3969" w:type="dxa"/>
            <w:tcBorders>
              <w:top w:val="nil"/>
              <w:left w:val="nil"/>
              <w:bottom w:val="single" w:sz="4" w:space="0" w:color="auto"/>
              <w:right w:val="single" w:sz="4" w:space="0" w:color="auto"/>
            </w:tcBorders>
            <w:shd w:val="clear" w:color="auto" w:fill="auto"/>
            <w:noWrap/>
            <w:hideMark/>
          </w:tcPr>
          <w:p w14:paraId="6B423311"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08164F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A6BA5D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0206.10.10</w:t>
            </w:r>
          </w:p>
        </w:tc>
        <w:tc>
          <w:tcPr>
            <w:tcW w:w="3969" w:type="dxa"/>
            <w:tcBorders>
              <w:top w:val="nil"/>
              <w:left w:val="nil"/>
              <w:bottom w:val="single" w:sz="4" w:space="0" w:color="auto"/>
              <w:right w:val="single" w:sz="4" w:space="0" w:color="auto"/>
            </w:tcBorders>
            <w:shd w:val="clear" w:color="auto" w:fill="auto"/>
            <w:noWrap/>
            <w:hideMark/>
          </w:tcPr>
          <w:p w14:paraId="4EC722AB"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0A7C64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F0A9D3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0206.10.98</w:t>
            </w:r>
          </w:p>
        </w:tc>
        <w:tc>
          <w:tcPr>
            <w:tcW w:w="3969" w:type="dxa"/>
            <w:tcBorders>
              <w:top w:val="nil"/>
              <w:left w:val="nil"/>
              <w:bottom w:val="single" w:sz="4" w:space="0" w:color="auto"/>
              <w:right w:val="single" w:sz="4" w:space="0" w:color="auto"/>
            </w:tcBorders>
            <w:shd w:val="clear" w:color="auto" w:fill="auto"/>
            <w:noWrap/>
            <w:hideMark/>
          </w:tcPr>
          <w:p w14:paraId="253DFFC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4C8BBA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F6E966A"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0206.21</w:t>
            </w:r>
          </w:p>
        </w:tc>
        <w:tc>
          <w:tcPr>
            <w:tcW w:w="3969" w:type="dxa"/>
            <w:tcBorders>
              <w:top w:val="nil"/>
              <w:left w:val="nil"/>
              <w:bottom w:val="single" w:sz="4" w:space="0" w:color="auto"/>
              <w:right w:val="single" w:sz="4" w:space="0" w:color="auto"/>
            </w:tcBorders>
            <w:shd w:val="clear" w:color="auto" w:fill="auto"/>
            <w:noWrap/>
            <w:hideMark/>
          </w:tcPr>
          <w:p w14:paraId="608D4DA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DA8263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3D3CD8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0206.22</w:t>
            </w:r>
          </w:p>
        </w:tc>
        <w:tc>
          <w:tcPr>
            <w:tcW w:w="3969" w:type="dxa"/>
            <w:tcBorders>
              <w:top w:val="nil"/>
              <w:left w:val="nil"/>
              <w:bottom w:val="single" w:sz="4" w:space="0" w:color="auto"/>
              <w:right w:val="single" w:sz="4" w:space="0" w:color="auto"/>
            </w:tcBorders>
            <w:shd w:val="clear" w:color="auto" w:fill="auto"/>
            <w:noWrap/>
            <w:hideMark/>
          </w:tcPr>
          <w:p w14:paraId="2F81C343"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3703A5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6CFBCD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0206.29.10</w:t>
            </w:r>
          </w:p>
        </w:tc>
        <w:tc>
          <w:tcPr>
            <w:tcW w:w="3969" w:type="dxa"/>
            <w:tcBorders>
              <w:top w:val="nil"/>
              <w:left w:val="nil"/>
              <w:bottom w:val="single" w:sz="4" w:space="0" w:color="auto"/>
              <w:right w:val="single" w:sz="4" w:space="0" w:color="auto"/>
            </w:tcBorders>
            <w:shd w:val="clear" w:color="auto" w:fill="auto"/>
            <w:noWrap/>
            <w:hideMark/>
          </w:tcPr>
          <w:p w14:paraId="4A8D47D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6EECEA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37BDD4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0206.29.99</w:t>
            </w:r>
          </w:p>
        </w:tc>
        <w:tc>
          <w:tcPr>
            <w:tcW w:w="3969" w:type="dxa"/>
            <w:tcBorders>
              <w:top w:val="nil"/>
              <w:left w:val="nil"/>
              <w:bottom w:val="single" w:sz="4" w:space="0" w:color="auto"/>
              <w:right w:val="single" w:sz="4" w:space="0" w:color="auto"/>
            </w:tcBorders>
            <w:shd w:val="clear" w:color="auto" w:fill="auto"/>
            <w:noWrap/>
            <w:hideMark/>
          </w:tcPr>
          <w:p w14:paraId="31E4980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1200A0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27A5F71"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0206.30</w:t>
            </w:r>
          </w:p>
        </w:tc>
        <w:tc>
          <w:tcPr>
            <w:tcW w:w="3969" w:type="dxa"/>
            <w:tcBorders>
              <w:top w:val="nil"/>
              <w:left w:val="nil"/>
              <w:bottom w:val="single" w:sz="4" w:space="0" w:color="auto"/>
              <w:right w:val="single" w:sz="4" w:space="0" w:color="auto"/>
            </w:tcBorders>
            <w:shd w:val="clear" w:color="auto" w:fill="auto"/>
            <w:noWrap/>
            <w:hideMark/>
          </w:tcPr>
          <w:p w14:paraId="4BAC412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E7238F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52EB225"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0206.41</w:t>
            </w:r>
          </w:p>
        </w:tc>
        <w:tc>
          <w:tcPr>
            <w:tcW w:w="3969" w:type="dxa"/>
            <w:tcBorders>
              <w:top w:val="nil"/>
              <w:left w:val="nil"/>
              <w:bottom w:val="single" w:sz="4" w:space="0" w:color="auto"/>
              <w:right w:val="single" w:sz="4" w:space="0" w:color="auto"/>
            </w:tcBorders>
            <w:shd w:val="clear" w:color="auto" w:fill="auto"/>
            <w:noWrap/>
            <w:hideMark/>
          </w:tcPr>
          <w:p w14:paraId="7B752754"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72705F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F0037D2"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0206.49</w:t>
            </w:r>
          </w:p>
        </w:tc>
        <w:tc>
          <w:tcPr>
            <w:tcW w:w="3969" w:type="dxa"/>
            <w:tcBorders>
              <w:top w:val="nil"/>
              <w:left w:val="nil"/>
              <w:bottom w:val="single" w:sz="4" w:space="0" w:color="auto"/>
              <w:right w:val="single" w:sz="4" w:space="0" w:color="auto"/>
            </w:tcBorders>
            <w:shd w:val="clear" w:color="auto" w:fill="auto"/>
            <w:noWrap/>
            <w:hideMark/>
          </w:tcPr>
          <w:p w14:paraId="166A2FD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474496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F1CB35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0206.80</w:t>
            </w:r>
          </w:p>
        </w:tc>
        <w:tc>
          <w:tcPr>
            <w:tcW w:w="3969" w:type="dxa"/>
            <w:tcBorders>
              <w:top w:val="nil"/>
              <w:left w:val="nil"/>
              <w:bottom w:val="single" w:sz="4" w:space="0" w:color="auto"/>
              <w:right w:val="single" w:sz="4" w:space="0" w:color="auto"/>
            </w:tcBorders>
            <w:shd w:val="clear" w:color="auto" w:fill="auto"/>
            <w:noWrap/>
            <w:hideMark/>
          </w:tcPr>
          <w:p w14:paraId="6B19E06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894208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C2FEE12"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0206.90</w:t>
            </w:r>
          </w:p>
        </w:tc>
        <w:tc>
          <w:tcPr>
            <w:tcW w:w="3969" w:type="dxa"/>
            <w:tcBorders>
              <w:top w:val="nil"/>
              <w:left w:val="nil"/>
              <w:bottom w:val="single" w:sz="4" w:space="0" w:color="auto"/>
              <w:right w:val="single" w:sz="4" w:space="0" w:color="auto"/>
            </w:tcBorders>
            <w:shd w:val="clear" w:color="auto" w:fill="auto"/>
            <w:noWrap/>
            <w:hideMark/>
          </w:tcPr>
          <w:p w14:paraId="15CD0E9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3DA6C7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5B16809"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0207.41</w:t>
            </w:r>
          </w:p>
        </w:tc>
        <w:tc>
          <w:tcPr>
            <w:tcW w:w="3969" w:type="dxa"/>
            <w:tcBorders>
              <w:top w:val="nil"/>
              <w:left w:val="nil"/>
              <w:bottom w:val="single" w:sz="4" w:space="0" w:color="auto"/>
              <w:right w:val="single" w:sz="4" w:space="0" w:color="auto"/>
            </w:tcBorders>
            <w:shd w:val="clear" w:color="auto" w:fill="auto"/>
            <w:noWrap/>
            <w:hideMark/>
          </w:tcPr>
          <w:p w14:paraId="71F0FE8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9274A7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D8047AE"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lastRenderedPageBreak/>
              <w:t>0207.42</w:t>
            </w:r>
          </w:p>
        </w:tc>
        <w:tc>
          <w:tcPr>
            <w:tcW w:w="3969" w:type="dxa"/>
            <w:tcBorders>
              <w:top w:val="nil"/>
              <w:left w:val="nil"/>
              <w:bottom w:val="single" w:sz="4" w:space="0" w:color="auto"/>
              <w:right w:val="single" w:sz="4" w:space="0" w:color="auto"/>
            </w:tcBorders>
            <w:shd w:val="clear" w:color="auto" w:fill="auto"/>
            <w:noWrap/>
            <w:hideMark/>
          </w:tcPr>
          <w:p w14:paraId="1D4AC35E"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3A4081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360D50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0207.43</w:t>
            </w:r>
          </w:p>
        </w:tc>
        <w:tc>
          <w:tcPr>
            <w:tcW w:w="3969" w:type="dxa"/>
            <w:tcBorders>
              <w:top w:val="nil"/>
              <w:left w:val="nil"/>
              <w:bottom w:val="single" w:sz="4" w:space="0" w:color="auto"/>
              <w:right w:val="single" w:sz="4" w:space="0" w:color="auto"/>
            </w:tcBorders>
            <w:shd w:val="clear" w:color="auto" w:fill="auto"/>
            <w:noWrap/>
            <w:hideMark/>
          </w:tcPr>
          <w:p w14:paraId="74D95BE9"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16E2D89"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6D686C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0207.44</w:t>
            </w:r>
          </w:p>
        </w:tc>
        <w:tc>
          <w:tcPr>
            <w:tcW w:w="3969" w:type="dxa"/>
            <w:tcBorders>
              <w:top w:val="nil"/>
              <w:left w:val="nil"/>
              <w:bottom w:val="single" w:sz="4" w:space="0" w:color="auto"/>
              <w:right w:val="single" w:sz="4" w:space="0" w:color="auto"/>
            </w:tcBorders>
            <w:shd w:val="clear" w:color="auto" w:fill="auto"/>
            <w:noWrap/>
            <w:hideMark/>
          </w:tcPr>
          <w:p w14:paraId="7EFE9F1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283902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AD5A3A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0207.45</w:t>
            </w:r>
          </w:p>
        </w:tc>
        <w:tc>
          <w:tcPr>
            <w:tcW w:w="3969" w:type="dxa"/>
            <w:tcBorders>
              <w:top w:val="nil"/>
              <w:left w:val="nil"/>
              <w:bottom w:val="single" w:sz="4" w:space="0" w:color="auto"/>
              <w:right w:val="single" w:sz="4" w:space="0" w:color="auto"/>
            </w:tcBorders>
            <w:shd w:val="clear" w:color="auto" w:fill="auto"/>
            <w:noWrap/>
            <w:hideMark/>
          </w:tcPr>
          <w:p w14:paraId="70F52BEA"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AC64F8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C3EF72C"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0207.51</w:t>
            </w:r>
          </w:p>
        </w:tc>
        <w:tc>
          <w:tcPr>
            <w:tcW w:w="3969" w:type="dxa"/>
            <w:tcBorders>
              <w:top w:val="nil"/>
              <w:left w:val="nil"/>
              <w:bottom w:val="single" w:sz="4" w:space="0" w:color="auto"/>
              <w:right w:val="single" w:sz="4" w:space="0" w:color="auto"/>
            </w:tcBorders>
            <w:shd w:val="clear" w:color="auto" w:fill="auto"/>
            <w:noWrap/>
            <w:hideMark/>
          </w:tcPr>
          <w:p w14:paraId="769D313E"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C1B872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4E6D89E"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0207.52</w:t>
            </w:r>
          </w:p>
        </w:tc>
        <w:tc>
          <w:tcPr>
            <w:tcW w:w="3969" w:type="dxa"/>
            <w:tcBorders>
              <w:top w:val="nil"/>
              <w:left w:val="nil"/>
              <w:bottom w:val="single" w:sz="4" w:space="0" w:color="auto"/>
              <w:right w:val="single" w:sz="4" w:space="0" w:color="auto"/>
            </w:tcBorders>
            <w:shd w:val="clear" w:color="auto" w:fill="auto"/>
            <w:noWrap/>
            <w:hideMark/>
          </w:tcPr>
          <w:p w14:paraId="5711240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697DA5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71BED1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0207.53</w:t>
            </w:r>
          </w:p>
        </w:tc>
        <w:tc>
          <w:tcPr>
            <w:tcW w:w="3969" w:type="dxa"/>
            <w:tcBorders>
              <w:top w:val="nil"/>
              <w:left w:val="nil"/>
              <w:bottom w:val="single" w:sz="4" w:space="0" w:color="auto"/>
              <w:right w:val="single" w:sz="4" w:space="0" w:color="auto"/>
            </w:tcBorders>
            <w:shd w:val="clear" w:color="auto" w:fill="auto"/>
            <w:noWrap/>
            <w:hideMark/>
          </w:tcPr>
          <w:p w14:paraId="55630E4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9ACA3A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AA1267C"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0207.54</w:t>
            </w:r>
          </w:p>
        </w:tc>
        <w:tc>
          <w:tcPr>
            <w:tcW w:w="3969" w:type="dxa"/>
            <w:tcBorders>
              <w:top w:val="nil"/>
              <w:left w:val="nil"/>
              <w:bottom w:val="single" w:sz="4" w:space="0" w:color="auto"/>
              <w:right w:val="single" w:sz="4" w:space="0" w:color="auto"/>
            </w:tcBorders>
            <w:shd w:val="clear" w:color="auto" w:fill="auto"/>
            <w:noWrap/>
            <w:hideMark/>
          </w:tcPr>
          <w:p w14:paraId="534E30E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28111D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F0F9DEE"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0207.55</w:t>
            </w:r>
          </w:p>
        </w:tc>
        <w:tc>
          <w:tcPr>
            <w:tcW w:w="3969" w:type="dxa"/>
            <w:tcBorders>
              <w:top w:val="nil"/>
              <w:left w:val="nil"/>
              <w:bottom w:val="single" w:sz="4" w:space="0" w:color="auto"/>
              <w:right w:val="single" w:sz="4" w:space="0" w:color="auto"/>
            </w:tcBorders>
            <w:shd w:val="clear" w:color="auto" w:fill="auto"/>
            <w:noWrap/>
            <w:hideMark/>
          </w:tcPr>
          <w:p w14:paraId="252A7FE4"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D2035C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C950E82"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0207.60</w:t>
            </w:r>
          </w:p>
        </w:tc>
        <w:tc>
          <w:tcPr>
            <w:tcW w:w="3969" w:type="dxa"/>
            <w:tcBorders>
              <w:top w:val="nil"/>
              <w:left w:val="nil"/>
              <w:bottom w:val="single" w:sz="4" w:space="0" w:color="auto"/>
              <w:right w:val="single" w:sz="4" w:space="0" w:color="auto"/>
            </w:tcBorders>
            <w:shd w:val="clear" w:color="auto" w:fill="auto"/>
            <w:noWrap/>
            <w:hideMark/>
          </w:tcPr>
          <w:p w14:paraId="7D5A8909"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D72EE5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7BCCC45"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0208</w:t>
            </w:r>
          </w:p>
        </w:tc>
        <w:tc>
          <w:tcPr>
            <w:tcW w:w="3969" w:type="dxa"/>
            <w:tcBorders>
              <w:top w:val="nil"/>
              <w:left w:val="nil"/>
              <w:bottom w:val="single" w:sz="4" w:space="0" w:color="auto"/>
              <w:right w:val="single" w:sz="4" w:space="0" w:color="auto"/>
            </w:tcBorders>
            <w:shd w:val="clear" w:color="auto" w:fill="auto"/>
            <w:noWrap/>
            <w:hideMark/>
          </w:tcPr>
          <w:p w14:paraId="10F541E5"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883EE0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D2DC4D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0209</w:t>
            </w:r>
          </w:p>
        </w:tc>
        <w:tc>
          <w:tcPr>
            <w:tcW w:w="3969" w:type="dxa"/>
            <w:tcBorders>
              <w:top w:val="nil"/>
              <w:left w:val="nil"/>
              <w:bottom w:val="single" w:sz="4" w:space="0" w:color="auto"/>
              <w:right w:val="single" w:sz="4" w:space="0" w:color="auto"/>
            </w:tcBorders>
            <w:shd w:val="clear" w:color="auto" w:fill="auto"/>
            <w:noWrap/>
            <w:hideMark/>
          </w:tcPr>
          <w:p w14:paraId="4FE61C8A"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E70940" w14:paraId="4EACCE9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8503813"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0210.11.90</w:t>
            </w:r>
          </w:p>
        </w:tc>
        <w:tc>
          <w:tcPr>
            <w:tcW w:w="3969" w:type="dxa"/>
            <w:tcBorders>
              <w:top w:val="nil"/>
              <w:left w:val="nil"/>
              <w:bottom w:val="single" w:sz="4" w:space="0" w:color="auto"/>
              <w:right w:val="single" w:sz="4" w:space="0" w:color="auto"/>
            </w:tcBorders>
            <w:shd w:val="clear" w:color="auto" w:fill="auto"/>
            <w:noWrap/>
            <w:hideMark/>
          </w:tcPr>
          <w:p w14:paraId="2883F217"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40D0826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67EBD6A"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0210.12</w:t>
            </w:r>
          </w:p>
        </w:tc>
        <w:tc>
          <w:tcPr>
            <w:tcW w:w="3969" w:type="dxa"/>
            <w:tcBorders>
              <w:top w:val="nil"/>
              <w:left w:val="nil"/>
              <w:bottom w:val="single" w:sz="4" w:space="0" w:color="auto"/>
              <w:right w:val="single" w:sz="4" w:space="0" w:color="auto"/>
            </w:tcBorders>
            <w:shd w:val="clear" w:color="auto" w:fill="auto"/>
            <w:noWrap/>
            <w:hideMark/>
          </w:tcPr>
          <w:p w14:paraId="573572AF"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47AB6169"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A289B0B"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0210.19</w:t>
            </w:r>
          </w:p>
        </w:tc>
        <w:tc>
          <w:tcPr>
            <w:tcW w:w="3969" w:type="dxa"/>
            <w:tcBorders>
              <w:top w:val="nil"/>
              <w:left w:val="nil"/>
              <w:bottom w:val="single" w:sz="4" w:space="0" w:color="auto"/>
              <w:right w:val="single" w:sz="4" w:space="0" w:color="auto"/>
            </w:tcBorders>
            <w:shd w:val="clear" w:color="auto" w:fill="auto"/>
            <w:noWrap/>
            <w:hideMark/>
          </w:tcPr>
          <w:p w14:paraId="22D0A9BF"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38A7131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4C4D5C2"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0210.91</w:t>
            </w:r>
          </w:p>
        </w:tc>
        <w:tc>
          <w:tcPr>
            <w:tcW w:w="3969" w:type="dxa"/>
            <w:tcBorders>
              <w:top w:val="nil"/>
              <w:left w:val="nil"/>
              <w:bottom w:val="single" w:sz="4" w:space="0" w:color="auto"/>
              <w:right w:val="single" w:sz="4" w:space="0" w:color="auto"/>
            </w:tcBorders>
            <w:shd w:val="clear" w:color="auto" w:fill="auto"/>
            <w:noWrap/>
            <w:hideMark/>
          </w:tcPr>
          <w:p w14:paraId="5E493A6F"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233B5C6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6A5071BB" w14:textId="788462D9"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0210.92</w:t>
            </w:r>
          </w:p>
        </w:tc>
        <w:tc>
          <w:tcPr>
            <w:tcW w:w="3969" w:type="dxa"/>
            <w:tcBorders>
              <w:top w:val="nil"/>
              <w:left w:val="nil"/>
              <w:bottom w:val="single" w:sz="4" w:space="0" w:color="auto"/>
              <w:right w:val="single" w:sz="4" w:space="0" w:color="auto"/>
            </w:tcBorders>
            <w:shd w:val="clear" w:color="auto" w:fill="auto"/>
            <w:noWrap/>
          </w:tcPr>
          <w:p w14:paraId="2B280C3E" w14:textId="6EFFAA09"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8E05F8" w:rsidRPr="00E70940" w14:paraId="55F99D4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9325A38"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0210.93</w:t>
            </w:r>
          </w:p>
        </w:tc>
        <w:tc>
          <w:tcPr>
            <w:tcW w:w="3969" w:type="dxa"/>
            <w:tcBorders>
              <w:top w:val="nil"/>
              <w:left w:val="nil"/>
              <w:bottom w:val="single" w:sz="4" w:space="0" w:color="auto"/>
              <w:right w:val="single" w:sz="4" w:space="0" w:color="auto"/>
            </w:tcBorders>
            <w:shd w:val="clear" w:color="auto" w:fill="auto"/>
            <w:noWrap/>
            <w:hideMark/>
          </w:tcPr>
          <w:p w14:paraId="6BBBBA29"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680467C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414CD51"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0210.99.10</w:t>
            </w:r>
          </w:p>
        </w:tc>
        <w:tc>
          <w:tcPr>
            <w:tcW w:w="3969" w:type="dxa"/>
            <w:tcBorders>
              <w:top w:val="nil"/>
              <w:left w:val="nil"/>
              <w:bottom w:val="single" w:sz="4" w:space="0" w:color="auto"/>
              <w:right w:val="single" w:sz="4" w:space="0" w:color="auto"/>
            </w:tcBorders>
            <w:shd w:val="clear" w:color="auto" w:fill="auto"/>
            <w:noWrap/>
            <w:hideMark/>
          </w:tcPr>
          <w:p w14:paraId="0D1592AB"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2F7FBA9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C0E1111"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0210.99.21</w:t>
            </w:r>
          </w:p>
        </w:tc>
        <w:tc>
          <w:tcPr>
            <w:tcW w:w="3969" w:type="dxa"/>
            <w:tcBorders>
              <w:top w:val="nil"/>
              <w:left w:val="nil"/>
              <w:bottom w:val="single" w:sz="4" w:space="0" w:color="auto"/>
              <w:right w:val="single" w:sz="4" w:space="0" w:color="auto"/>
            </w:tcBorders>
            <w:shd w:val="clear" w:color="auto" w:fill="auto"/>
            <w:noWrap/>
            <w:hideMark/>
          </w:tcPr>
          <w:p w14:paraId="12B16F80" w14:textId="14736015"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0028FDB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2252C0F"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0210.99.29</w:t>
            </w:r>
          </w:p>
        </w:tc>
        <w:tc>
          <w:tcPr>
            <w:tcW w:w="3969" w:type="dxa"/>
            <w:tcBorders>
              <w:top w:val="nil"/>
              <w:left w:val="nil"/>
              <w:bottom w:val="single" w:sz="4" w:space="0" w:color="auto"/>
              <w:right w:val="single" w:sz="4" w:space="0" w:color="auto"/>
            </w:tcBorders>
            <w:shd w:val="clear" w:color="auto" w:fill="auto"/>
            <w:noWrap/>
            <w:hideMark/>
          </w:tcPr>
          <w:p w14:paraId="77181E0D" w14:textId="411174DE"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1DA00C6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F9A2E0C"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0210.99.31</w:t>
            </w:r>
          </w:p>
        </w:tc>
        <w:tc>
          <w:tcPr>
            <w:tcW w:w="3969" w:type="dxa"/>
            <w:tcBorders>
              <w:top w:val="nil"/>
              <w:left w:val="nil"/>
              <w:bottom w:val="single" w:sz="4" w:space="0" w:color="auto"/>
              <w:right w:val="single" w:sz="4" w:space="0" w:color="auto"/>
            </w:tcBorders>
            <w:shd w:val="clear" w:color="auto" w:fill="auto"/>
            <w:noWrap/>
            <w:hideMark/>
          </w:tcPr>
          <w:p w14:paraId="18E550AA"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7AAF3CD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007B171"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0210.99.39</w:t>
            </w:r>
          </w:p>
        </w:tc>
        <w:tc>
          <w:tcPr>
            <w:tcW w:w="3969" w:type="dxa"/>
            <w:tcBorders>
              <w:top w:val="nil"/>
              <w:left w:val="nil"/>
              <w:bottom w:val="single" w:sz="4" w:space="0" w:color="auto"/>
              <w:right w:val="single" w:sz="4" w:space="0" w:color="auto"/>
            </w:tcBorders>
            <w:shd w:val="clear" w:color="auto" w:fill="auto"/>
            <w:noWrap/>
            <w:hideMark/>
          </w:tcPr>
          <w:p w14:paraId="622F0B79"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65F322E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FBEF98D"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0210.99.41</w:t>
            </w:r>
          </w:p>
        </w:tc>
        <w:tc>
          <w:tcPr>
            <w:tcW w:w="3969" w:type="dxa"/>
            <w:tcBorders>
              <w:top w:val="nil"/>
              <w:left w:val="nil"/>
              <w:bottom w:val="single" w:sz="4" w:space="0" w:color="auto"/>
              <w:right w:val="single" w:sz="4" w:space="0" w:color="auto"/>
            </w:tcBorders>
            <w:shd w:val="clear" w:color="auto" w:fill="auto"/>
            <w:noWrap/>
            <w:hideMark/>
          </w:tcPr>
          <w:p w14:paraId="4C785516"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4743974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B8F5EEC"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0210.99.49</w:t>
            </w:r>
          </w:p>
        </w:tc>
        <w:tc>
          <w:tcPr>
            <w:tcW w:w="3969" w:type="dxa"/>
            <w:tcBorders>
              <w:top w:val="nil"/>
              <w:left w:val="nil"/>
              <w:bottom w:val="single" w:sz="4" w:space="0" w:color="auto"/>
              <w:right w:val="single" w:sz="4" w:space="0" w:color="auto"/>
            </w:tcBorders>
            <w:shd w:val="clear" w:color="auto" w:fill="auto"/>
            <w:noWrap/>
            <w:hideMark/>
          </w:tcPr>
          <w:p w14:paraId="06395D81"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7BD0C01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70F0158"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0210.99.71</w:t>
            </w:r>
          </w:p>
        </w:tc>
        <w:tc>
          <w:tcPr>
            <w:tcW w:w="3969" w:type="dxa"/>
            <w:tcBorders>
              <w:top w:val="nil"/>
              <w:left w:val="nil"/>
              <w:bottom w:val="single" w:sz="4" w:space="0" w:color="auto"/>
              <w:right w:val="single" w:sz="4" w:space="0" w:color="auto"/>
            </w:tcBorders>
            <w:shd w:val="clear" w:color="auto" w:fill="auto"/>
            <w:noWrap/>
            <w:hideMark/>
          </w:tcPr>
          <w:p w14:paraId="65B34730"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6BBD962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26580FB"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0210.99.79</w:t>
            </w:r>
          </w:p>
        </w:tc>
        <w:tc>
          <w:tcPr>
            <w:tcW w:w="3969" w:type="dxa"/>
            <w:tcBorders>
              <w:top w:val="nil"/>
              <w:left w:val="nil"/>
              <w:bottom w:val="single" w:sz="4" w:space="0" w:color="auto"/>
              <w:right w:val="single" w:sz="4" w:space="0" w:color="auto"/>
            </w:tcBorders>
            <w:shd w:val="clear" w:color="auto" w:fill="auto"/>
            <w:noWrap/>
            <w:hideMark/>
          </w:tcPr>
          <w:p w14:paraId="5B11DC32"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693D23C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335367E"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0210.99.85</w:t>
            </w:r>
          </w:p>
        </w:tc>
        <w:tc>
          <w:tcPr>
            <w:tcW w:w="3969" w:type="dxa"/>
            <w:tcBorders>
              <w:top w:val="nil"/>
              <w:left w:val="nil"/>
              <w:bottom w:val="single" w:sz="4" w:space="0" w:color="auto"/>
              <w:right w:val="single" w:sz="4" w:space="0" w:color="auto"/>
            </w:tcBorders>
            <w:shd w:val="clear" w:color="auto" w:fill="auto"/>
            <w:noWrap/>
            <w:hideMark/>
          </w:tcPr>
          <w:p w14:paraId="0B787D22"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D43C52" w14:paraId="76EE145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99267C6"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0210.99.90</w:t>
            </w:r>
          </w:p>
        </w:tc>
        <w:tc>
          <w:tcPr>
            <w:tcW w:w="3969" w:type="dxa"/>
            <w:tcBorders>
              <w:top w:val="nil"/>
              <w:left w:val="nil"/>
              <w:bottom w:val="single" w:sz="4" w:space="0" w:color="auto"/>
              <w:right w:val="single" w:sz="4" w:space="0" w:color="auto"/>
            </w:tcBorders>
            <w:shd w:val="clear" w:color="auto" w:fill="auto"/>
            <w:noWrap/>
            <w:hideMark/>
          </w:tcPr>
          <w:p w14:paraId="30A41902" w14:textId="0402437A"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D43C52" w14:paraId="3AF216F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4817FA9A" w14:textId="3BE57D6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w:t>
            </w:r>
          </w:p>
        </w:tc>
        <w:tc>
          <w:tcPr>
            <w:tcW w:w="3969" w:type="dxa"/>
            <w:tcBorders>
              <w:top w:val="nil"/>
              <w:left w:val="nil"/>
              <w:bottom w:val="single" w:sz="4" w:space="0" w:color="auto"/>
              <w:right w:val="single" w:sz="4" w:space="0" w:color="auto"/>
            </w:tcBorders>
            <w:shd w:val="clear" w:color="auto" w:fill="auto"/>
            <w:noWrap/>
          </w:tcPr>
          <w:p w14:paraId="5AF5CA93" w14:textId="1563BB7E"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8E05F8" w:rsidRPr="00D43C52" w14:paraId="6BBBBFE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63A7FD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0401</w:t>
            </w:r>
          </w:p>
        </w:tc>
        <w:tc>
          <w:tcPr>
            <w:tcW w:w="3969" w:type="dxa"/>
            <w:tcBorders>
              <w:top w:val="nil"/>
              <w:left w:val="nil"/>
              <w:bottom w:val="single" w:sz="4" w:space="0" w:color="auto"/>
              <w:right w:val="single" w:sz="4" w:space="0" w:color="auto"/>
            </w:tcBorders>
            <w:shd w:val="clear" w:color="auto" w:fill="auto"/>
            <w:noWrap/>
            <w:hideMark/>
          </w:tcPr>
          <w:p w14:paraId="2D470405"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443B70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CBE8A51"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0402</w:t>
            </w:r>
          </w:p>
        </w:tc>
        <w:tc>
          <w:tcPr>
            <w:tcW w:w="3969" w:type="dxa"/>
            <w:tcBorders>
              <w:top w:val="nil"/>
              <w:left w:val="nil"/>
              <w:bottom w:val="single" w:sz="4" w:space="0" w:color="auto"/>
              <w:right w:val="single" w:sz="4" w:space="0" w:color="auto"/>
            </w:tcBorders>
            <w:shd w:val="clear" w:color="auto" w:fill="auto"/>
            <w:noWrap/>
            <w:hideMark/>
          </w:tcPr>
          <w:p w14:paraId="54CD0749"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BF18EE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4D1FB24"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0403</w:t>
            </w:r>
          </w:p>
        </w:tc>
        <w:tc>
          <w:tcPr>
            <w:tcW w:w="3969" w:type="dxa"/>
            <w:tcBorders>
              <w:top w:val="nil"/>
              <w:left w:val="nil"/>
              <w:bottom w:val="single" w:sz="4" w:space="0" w:color="auto"/>
              <w:right w:val="single" w:sz="4" w:space="0" w:color="auto"/>
            </w:tcBorders>
            <w:shd w:val="clear" w:color="auto" w:fill="auto"/>
            <w:noWrap/>
            <w:hideMark/>
          </w:tcPr>
          <w:p w14:paraId="069C34E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7951B5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D0360B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0404</w:t>
            </w:r>
          </w:p>
        </w:tc>
        <w:tc>
          <w:tcPr>
            <w:tcW w:w="3969" w:type="dxa"/>
            <w:tcBorders>
              <w:top w:val="nil"/>
              <w:left w:val="nil"/>
              <w:bottom w:val="single" w:sz="4" w:space="0" w:color="auto"/>
              <w:right w:val="single" w:sz="4" w:space="0" w:color="auto"/>
            </w:tcBorders>
            <w:shd w:val="clear" w:color="auto" w:fill="auto"/>
            <w:noWrap/>
            <w:hideMark/>
          </w:tcPr>
          <w:p w14:paraId="05A367EA"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10946B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E47B1A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0405</w:t>
            </w:r>
          </w:p>
        </w:tc>
        <w:tc>
          <w:tcPr>
            <w:tcW w:w="3969" w:type="dxa"/>
            <w:tcBorders>
              <w:top w:val="nil"/>
              <w:left w:val="nil"/>
              <w:bottom w:val="single" w:sz="4" w:space="0" w:color="auto"/>
              <w:right w:val="single" w:sz="4" w:space="0" w:color="auto"/>
            </w:tcBorders>
            <w:shd w:val="clear" w:color="auto" w:fill="auto"/>
            <w:noWrap/>
            <w:hideMark/>
          </w:tcPr>
          <w:p w14:paraId="5F77189A"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86A914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BEACB9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0406</w:t>
            </w:r>
          </w:p>
        </w:tc>
        <w:tc>
          <w:tcPr>
            <w:tcW w:w="3969" w:type="dxa"/>
            <w:tcBorders>
              <w:top w:val="nil"/>
              <w:left w:val="nil"/>
              <w:bottom w:val="single" w:sz="4" w:space="0" w:color="auto"/>
              <w:right w:val="single" w:sz="4" w:space="0" w:color="auto"/>
            </w:tcBorders>
            <w:shd w:val="clear" w:color="auto" w:fill="auto"/>
            <w:noWrap/>
            <w:hideMark/>
          </w:tcPr>
          <w:p w14:paraId="2992773E"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32D6F4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B54B505"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0407.19.11</w:t>
            </w:r>
          </w:p>
        </w:tc>
        <w:tc>
          <w:tcPr>
            <w:tcW w:w="3969" w:type="dxa"/>
            <w:tcBorders>
              <w:top w:val="nil"/>
              <w:left w:val="nil"/>
              <w:bottom w:val="single" w:sz="4" w:space="0" w:color="auto"/>
              <w:right w:val="single" w:sz="4" w:space="0" w:color="auto"/>
            </w:tcBorders>
            <w:shd w:val="clear" w:color="auto" w:fill="auto"/>
            <w:noWrap/>
            <w:hideMark/>
          </w:tcPr>
          <w:p w14:paraId="7BB18BA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CF204F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111D745"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0407.19.90</w:t>
            </w:r>
          </w:p>
        </w:tc>
        <w:tc>
          <w:tcPr>
            <w:tcW w:w="3969" w:type="dxa"/>
            <w:tcBorders>
              <w:top w:val="nil"/>
              <w:left w:val="nil"/>
              <w:bottom w:val="single" w:sz="4" w:space="0" w:color="auto"/>
              <w:right w:val="single" w:sz="4" w:space="0" w:color="auto"/>
            </w:tcBorders>
            <w:shd w:val="clear" w:color="auto" w:fill="auto"/>
            <w:noWrap/>
            <w:hideMark/>
          </w:tcPr>
          <w:p w14:paraId="647C56EB"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FE30CF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BB44A6C"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0407.29.90</w:t>
            </w:r>
          </w:p>
        </w:tc>
        <w:tc>
          <w:tcPr>
            <w:tcW w:w="3969" w:type="dxa"/>
            <w:tcBorders>
              <w:top w:val="nil"/>
              <w:left w:val="nil"/>
              <w:bottom w:val="single" w:sz="4" w:space="0" w:color="auto"/>
              <w:right w:val="single" w:sz="4" w:space="0" w:color="auto"/>
            </w:tcBorders>
            <w:shd w:val="clear" w:color="auto" w:fill="auto"/>
            <w:noWrap/>
            <w:hideMark/>
          </w:tcPr>
          <w:p w14:paraId="3E97E5E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61D137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475D1C0"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0407.90.90</w:t>
            </w:r>
          </w:p>
        </w:tc>
        <w:tc>
          <w:tcPr>
            <w:tcW w:w="3969" w:type="dxa"/>
            <w:tcBorders>
              <w:top w:val="nil"/>
              <w:left w:val="nil"/>
              <w:bottom w:val="single" w:sz="4" w:space="0" w:color="auto"/>
              <w:right w:val="single" w:sz="4" w:space="0" w:color="auto"/>
            </w:tcBorders>
            <w:shd w:val="clear" w:color="auto" w:fill="auto"/>
            <w:noWrap/>
            <w:hideMark/>
          </w:tcPr>
          <w:p w14:paraId="76FC8132"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54AF6A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480CAAB"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0408.11.20</w:t>
            </w:r>
          </w:p>
        </w:tc>
        <w:tc>
          <w:tcPr>
            <w:tcW w:w="3969" w:type="dxa"/>
            <w:tcBorders>
              <w:top w:val="nil"/>
              <w:left w:val="nil"/>
              <w:bottom w:val="single" w:sz="4" w:space="0" w:color="auto"/>
              <w:right w:val="single" w:sz="4" w:space="0" w:color="auto"/>
            </w:tcBorders>
            <w:shd w:val="clear" w:color="auto" w:fill="auto"/>
            <w:noWrap/>
            <w:hideMark/>
          </w:tcPr>
          <w:p w14:paraId="6BEBE77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6A1A13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7E46B83"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0408.19.20</w:t>
            </w:r>
          </w:p>
        </w:tc>
        <w:tc>
          <w:tcPr>
            <w:tcW w:w="3969" w:type="dxa"/>
            <w:tcBorders>
              <w:top w:val="nil"/>
              <w:left w:val="nil"/>
              <w:bottom w:val="single" w:sz="4" w:space="0" w:color="auto"/>
              <w:right w:val="single" w:sz="4" w:space="0" w:color="auto"/>
            </w:tcBorders>
            <w:shd w:val="clear" w:color="auto" w:fill="auto"/>
            <w:noWrap/>
            <w:hideMark/>
          </w:tcPr>
          <w:p w14:paraId="00FD3F1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F22C56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1B38EF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0408.91.20</w:t>
            </w:r>
          </w:p>
        </w:tc>
        <w:tc>
          <w:tcPr>
            <w:tcW w:w="3969" w:type="dxa"/>
            <w:tcBorders>
              <w:top w:val="nil"/>
              <w:left w:val="nil"/>
              <w:bottom w:val="single" w:sz="4" w:space="0" w:color="auto"/>
              <w:right w:val="single" w:sz="4" w:space="0" w:color="auto"/>
            </w:tcBorders>
            <w:shd w:val="clear" w:color="auto" w:fill="auto"/>
            <w:noWrap/>
            <w:hideMark/>
          </w:tcPr>
          <w:p w14:paraId="20808E2C"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9CA57C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3FD0EE2"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0408.99.20</w:t>
            </w:r>
          </w:p>
        </w:tc>
        <w:tc>
          <w:tcPr>
            <w:tcW w:w="3969" w:type="dxa"/>
            <w:tcBorders>
              <w:top w:val="nil"/>
              <w:left w:val="nil"/>
              <w:bottom w:val="single" w:sz="4" w:space="0" w:color="auto"/>
              <w:right w:val="single" w:sz="4" w:space="0" w:color="auto"/>
            </w:tcBorders>
            <w:shd w:val="clear" w:color="auto" w:fill="auto"/>
            <w:noWrap/>
            <w:hideMark/>
          </w:tcPr>
          <w:p w14:paraId="4E30F31B"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F5589A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295FEA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0409</w:t>
            </w:r>
          </w:p>
        </w:tc>
        <w:tc>
          <w:tcPr>
            <w:tcW w:w="3969" w:type="dxa"/>
            <w:tcBorders>
              <w:top w:val="nil"/>
              <w:left w:val="nil"/>
              <w:bottom w:val="single" w:sz="4" w:space="0" w:color="auto"/>
              <w:right w:val="single" w:sz="4" w:space="0" w:color="auto"/>
            </w:tcBorders>
            <w:shd w:val="clear" w:color="auto" w:fill="auto"/>
            <w:noWrap/>
            <w:hideMark/>
          </w:tcPr>
          <w:p w14:paraId="0F58121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E70940" w14:paraId="14252E4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116281F8" w14:textId="68D6C8BF" w:rsidR="008E05F8" w:rsidRPr="008E05F8" w:rsidDel="009F6AC9"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8E05F8">
              <w:rPr>
                <w:rFonts w:ascii="Times New Roman" w:eastAsia="Times New Roman" w:hAnsi="Times New Roman" w:cs="Times New Roman"/>
                <w:color w:val="000000"/>
                <w:lang w:eastAsia="en-GB"/>
              </w:rPr>
              <w:lastRenderedPageBreak/>
              <w:t>0410</w:t>
            </w:r>
          </w:p>
        </w:tc>
        <w:tc>
          <w:tcPr>
            <w:tcW w:w="3969" w:type="dxa"/>
            <w:tcBorders>
              <w:top w:val="nil"/>
              <w:left w:val="nil"/>
              <w:bottom w:val="single" w:sz="4" w:space="0" w:color="auto"/>
              <w:right w:val="single" w:sz="4" w:space="0" w:color="auto"/>
            </w:tcBorders>
            <w:shd w:val="clear" w:color="auto" w:fill="auto"/>
            <w:noWrap/>
          </w:tcPr>
          <w:p w14:paraId="0B20B5ED" w14:textId="1BCA4BBB" w:rsidR="008E05F8" w:rsidRPr="008E05F8" w:rsidDel="009F6AC9"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8E05F8">
              <w:rPr>
                <w:rFonts w:ascii="Times New Roman" w:eastAsia="Times New Roman" w:hAnsi="Times New Roman" w:cs="Times New Roman"/>
                <w:color w:val="000000"/>
                <w:lang w:eastAsia="en-GB"/>
              </w:rPr>
              <w:t>0.00%</w:t>
            </w:r>
          </w:p>
        </w:tc>
      </w:tr>
      <w:tr w:rsidR="008E05F8" w:rsidRPr="00D43C52" w14:paraId="18C1379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4CB68A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05</w:t>
            </w:r>
          </w:p>
        </w:tc>
        <w:tc>
          <w:tcPr>
            <w:tcW w:w="3969" w:type="dxa"/>
            <w:tcBorders>
              <w:top w:val="nil"/>
              <w:left w:val="nil"/>
              <w:bottom w:val="single" w:sz="4" w:space="0" w:color="auto"/>
              <w:right w:val="single" w:sz="4" w:space="0" w:color="auto"/>
            </w:tcBorders>
            <w:shd w:val="clear" w:color="auto" w:fill="auto"/>
            <w:noWrap/>
            <w:hideMark/>
          </w:tcPr>
          <w:p w14:paraId="7A79EBD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4D2274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77DD3B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06</w:t>
            </w:r>
          </w:p>
        </w:tc>
        <w:tc>
          <w:tcPr>
            <w:tcW w:w="3969" w:type="dxa"/>
            <w:tcBorders>
              <w:top w:val="nil"/>
              <w:left w:val="nil"/>
              <w:bottom w:val="single" w:sz="4" w:space="0" w:color="auto"/>
              <w:right w:val="single" w:sz="4" w:space="0" w:color="auto"/>
            </w:tcBorders>
            <w:shd w:val="clear" w:color="auto" w:fill="auto"/>
            <w:noWrap/>
            <w:hideMark/>
          </w:tcPr>
          <w:p w14:paraId="412F56F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CC523E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562A73E2" w14:textId="1CBD4100"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w:t>
            </w:r>
          </w:p>
        </w:tc>
        <w:tc>
          <w:tcPr>
            <w:tcW w:w="3969" w:type="dxa"/>
            <w:tcBorders>
              <w:top w:val="nil"/>
              <w:left w:val="nil"/>
              <w:bottom w:val="single" w:sz="4" w:space="0" w:color="auto"/>
              <w:right w:val="single" w:sz="4" w:space="0" w:color="auto"/>
            </w:tcBorders>
            <w:shd w:val="clear" w:color="auto" w:fill="auto"/>
            <w:noWrap/>
          </w:tcPr>
          <w:p w14:paraId="35AC811D" w14:textId="41A6493C"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8E05F8" w:rsidRPr="00D43C52" w14:paraId="69F972D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0C595C6" w14:textId="77777777" w:rsidR="008E05F8" w:rsidRPr="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9F6AC9">
              <w:rPr>
                <w:rFonts w:ascii="Times New Roman" w:eastAsia="Times New Roman" w:hAnsi="Times New Roman" w:cs="Times New Roman"/>
                <w:color w:val="000000"/>
                <w:lang w:eastAsia="en-GB"/>
              </w:rPr>
              <w:t>08</w:t>
            </w:r>
          </w:p>
        </w:tc>
        <w:tc>
          <w:tcPr>
            <w:tcW w:w="3969" w:type="dxa"/>
            <w:tcBorders>
              <w:top w:val="nil"/>
              <w:left w:val="nil"/>
              <w:bottom w:val="single" w:sz="4" w:space="0" w:color="auto"/>
              <w:right w:val="single" w:sz="4" w:space="0" w:color="auto"/>
            </w:tcBorders>
            <w:shd w:val="clear" w:color="auto" w:fill="auto"/>
            <w:noWrap/>
            <w:hideMark/>
          </w:tcPr>
          <w:p w14:paraId="470F9B4F" w14:textId="77777777" w:rsidR="008E05F8" w:rsidRPr="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9F6AC9">
              <w:rPr>
                <w:rFonts w:ascii="Times New Roman" w:eastAsia="Times New Roman" w:hAnsi="Times New Roman" w:cs="Times New Roman"/>
                <w:color w:val="000000"/>
                <w:lang w:eastAsia="en-GB"/>
              </w:rPr>
              <w:t>0.00%</w:t>
            </w:r>
          </w:p>
        </w:tc>
      </w:tr>
      <w:tr w:rsidR="008E05F8" w:rsidRPr="00D43C52" w14:paraId="1D5CE6A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1B82F53" w14:textId="77777777" w:rsidR="008E05F8" w:rsidRPr="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9F6AC9">
              <w:rPr>
                <w:rFonts w:ascii="Times New Roman" w:eastAsia="Times New Roman" w:hAnsi="Times New Roman" w:cs="Times New Roman"/>
                <w:color w:val="000000"/>
                <w:lang w:eastAsia="en-GB"/>
              </w:rPr>
              <w:t>09</w:t>
            </w:r>
          </w:p>
        </w:tc>
        <w:tc>
          <w:tcPr>
            <w:tcW w:w="3969" w:type="dxa"/>
            <w:tcBorders>
              <w:top w:val="nil"/>
              <w:left w:val="nil"/>
              <w:bottom w:val="single" w:sz="4" w:space="0" w:color="auto"/>
              <w:right w:val="single" w:sz="4" w:space="0" w:color="auto"/>
            </w:tcBorders>
            <w:shd w:val="clear" w:color="auto" w:fill="auto"/>
            <w:noWrap/>
            <w:hideMark/>
          </w:tcPr>
          <w:p w14:paraId="31FC4EFB" w14:textId="77777777" w:rsidR="008E05F8" w:rsidRPr="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9F6AC9">
              <w:rPr>
                <w:rFonts w:ascii="Times New Roman" w:eastAsia="Times New Roman" w:hAnsi="Times New Roman" w:cs="Times New Roman"/>
                <w:color w:val="000000"/>
                <w:lang w:eastAsia="en-GB"/>
              </w:rPr>
              <w:t>0.00%</w:t>
            </w:r>
          </w:p>
        </w:tc>
      </w:tr>
      <w:tr w:rsidR="008E05F8" w:rsidRPr="00D43C52" w14:paraId="3E83D00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3FAA7A9A" w14:textId="52F45B84" w:rsidR="008E05F8" w:rsidRPr="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9F6AC9">
              <w:rPr>
                <w:rFonts w:ascii="Times New Roman" w:eastAsia="Times New Roman" w:hAnsi="Times New Roman" w:cs="Times New Roman"/>
                <w:color w:val="000000"/>
                <w:lang w:eastAsia="en-GB"/>
              </w:rPr>
              <w:t>10</w:t>
            </w:r>
          </w:p>
        </w:tc>
        <w:tc>
          <w:tcPr>
            <w:tcW w:w="3969" w:type="dxa"/>
            <w:tcBorders>
              <w:top w:val="nil"/>
              <w:left w:val="nil"/>
              <w:bottom w:val="single" w:sz="4" w:space="0" w:color="auto"/>
              <w:right w:val="single" w:sz="4" w:space="0" w:color="auto"/>
            </w:tcBorders>
            <w:shd w:val="clear" w:color="auto" w:fill="auto"/>
            <w:noWrap/>
          </w:tcPr>
          <w:p w14:paraId="0A2E3287" w14:textId="16E8D6FF" w:rsidR="008E05F8" w:rsidRPr="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9F6AC9">
              <w:rPr>
                <w:rFonts w:ascii="Times New Roman" w:eastAsia="Times New Roman" w:hAnsi="Times New Roman" w:cs="Times New Roman"/>
                <w:color w:val="000000"/>
                <w:lang w:eastAsia="en-GB"/>
              </w:rPr>
              <w:t>0.00%</w:t>
            </w:r>
          </w:p>
        </w:tc>
      </w:tr>
      <w:tr w:rsidR="008E05F8" w:rsidRPr="00A2380A" w14:paraId="5897AC6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45A7DD2B" w14:textId="1D2E60E6" w:rsidR="008E05F8" w:rsidRPr="009F6AC9" w:rsidDel="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w:t>
            </w:r>
          </w:p>
        </w:tc>
        <w:tc>
          <w:tcPr>
            <w:tcW w:w="3969" w:type="dxa"/>
            <w:tcBorders>
              <w:top w:val="nil"/>
              <w:left w:val="nil"/>
              <w:bottom w:val="single" w:sz="4" w:space="0" w:color="auto"/>
              <w:right w:val="single" w:sz="4" w:space="0" w:color="auto"/>
            </w:tcBorders>
            <w:shd w:val="clear" w:color="auto" w:fill="auto"/>
            <w:noWrap/>
          </w:tcPr>
          <w:p w14:paraId="53DC97FB" w14:textId="16645991" w:rsidR="008E05F8" w:rsidRPr="009F6AC9" w:rsidDel="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8E05F8" w:rsidRPr="00D43C52" w14:paraId="55C026A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EBC818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12</w:t>
            </w:r>
          </w:p>
        </w:tc>
        <w:tc>
          <w:tcPr>
            <w:tcW w:w="3969" w:type="dxa"/>
            <w:tcBorders>
              <w:top w:val="nil"/>
              <w:left w:val="nil"/>
              <w:bottom w:val="single" w:sz="4" w:space="0" w:color="auto"/>
              <w:right w:val="single" w:sz="4" w:space="0" w:color="auto"/>
            </w:tcBorders>
            <w:shd w:val="clear" w:color="auto" w:fill="auto"/>
            <w:noWrap/>
            <w:hideMark/>
          </w:tcPr>
          <w:p w14:paraId="40C2E63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CD42DA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79852C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13</w:t>
            </w:r>
          </w:p>
        </w:tc>
        <w:tc>
          <w:tcPr>
            <w:tcW w:w="3969" w:type="dxa"/>
            <w:tcBorders>
              <w:top w:val="nil"/>
              <w:left w:val="nil"/>
              <w:bottom w:val="single" w:sz="4" w:space="0" w:color="auto"/>
              <w:right w:val="single" w:sz="4" w:space="0" w:color="auto"/>
            </w:tcBorders>
            <w:shd w:val="clear" w:color="auto" w:fill="auto"/>
            <w:noWrap/>
            <w:hideMark/>
          </w:tcPr>
          <w:p w14:paraId="39AB676B"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FE88C4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2E8DE47"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14</w:t>
            </w:r>
          </w:p>
        </w:tc>
        <w:tc>
          <w:tcPr>
            <w:tcW w:w="3969" w:type="dxa"/>
            <w:tcBorders>
              <w:top w:val="nil"/>
              <w:left w:val="nil"/>
              <w:bottom w:val="single" w:sz="4" w:space="0" w:color="auto"/>
              <w:right w:val="single" w:sz="4" w:space="0" w:color="auto"/>
            </w:tcBorders>
            <w:shd w:val="clear" w:color="auto" w:fill="auto"/>
            <w:noWrap/>
            <w:hideMark/>
          </w:tcPr>
          <w:p w14:paraId="0AA4058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A0B913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75961C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15</w:t>
            </w:r>
          </w:p>
        </w:tc>
        <w:tc>
          <w:tcPr>
            <w:tcW w:w="3969" w:type="dxa"/>
            <w:tcBorders>
              <w:top w:val="nil"/>
              <w:left w:val="nil"/>
              <w:bottom w:val="single" w:sz="4" w:space="0" w:color="auto"/>
              <w:right w:val="single" w:sz="4" w:space="0" w:color="auto"/>
            </w:tcBorders>
            <w:shd w:val="clear" w:color="auto" w:fill="auto"/>
            <w:noWrap/>
            <w:hideMark/>
          </w:tcPr>
          <w:p w14:paraId="6B08995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47C70E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44921D6D" w14:textId="3D81646F"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w:t>
            </w:r>
          </w:p>
        </w:tc>
        <w:tc>
          <w:tcPr>
            <w:tcW w:w="3969" w:type="dxa"/>
            <w:tcBorders>
              <w:top w:val="nil"/>
              <w:left w:val="nil"/>
              <w:bottom w:val="single" w:sz="4" w:space="0" w:color="auto"/>
              <w:right w:val="single" w:sz="4" w:space="0" w:color="auto"/>
            </w:tcBorders>
            <w:shd w:val="clear" w:color="auto" w:fill="auto"/>
            <w:noWrap/>
          </w:tcPr>
          <w:p w14:paraId="347FB2E5" w14:textId="48F3E4B4"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8E05F8" w:rsidRPr="00A2380A" w14:paraId="3CC7B1A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4ED6A066" w14:textId="2DF2A77C" w:rsidR="008E05F8" w:rsidRPr="009F6AC9" w:rsidDel="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p>
        </w:tc>
        <w:tc>
          <w:tcPr>
            <w:tcW w:w="3969" w:type="dxa"/>
            <w:tcBorders>
              <w:top w:val="nil"/>
              <w:left w:val="nil"/>
              <w:bottom w:val="single" w:sz="4" w:space="0" w:color="auto"/>
              <w:right w:val="single" w:sz="4" w:space="0" w:color="auto"/>
            </w:tcBorders>
            <w:shd w:val="clear" w:color="auto" w:fill="auto"/>
            <w:noWrap/>
          </w:tcPr>
          <w:p w14:paraId="1AD4418C" w14:textId="5A8CBE48" w:rsidR="008E05F8" w:rsidRPr="009F6AC9" w:rsidDel="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8E05F8" w:rsidRPr="00D43C52" w14:paraId="532FFEB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B8F6BF1"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18</w:t>
            </w:r>
          </w:p>
        </w:tc>
        <w:tc>
          <w:tcPr>
            <w:tcW w:w="3969" w:type="dxa"/>
            <w:tcBorders>
              <w:top w:val="nil"/>
              <w:left w:val="nil"/>
              <w:bottom w:val="single" w:sz="4" w:space="0" w:color="auto"/>
              <w:right w:val="single" w:sz="4" w:space="0" w:color="auto"/>
            </w:tcBorders>
            <w:shd w:val="clear" w:color="auto" w:fill="auto"/>
            <w:noWrap/>
            <w:hideMark/>
          </w:tcPr>
          <w:p w14:paraId="282CF51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7905B5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34A7FA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19</w:t>
            </w:r>
          </w:p>
        </w:tc>
        <w:tc>
          <w:tcPr>
            <w:tcW w:w="3969" w:type="dxa"/>
            <w:tcBorders>
              <w:top w:val="nil"/>
              <w:left w:val="nil"/>
              <w:bottom w:val="single" w:sz="4" w:space="0" w:color="auto"/>
              <w:right w:val="single" w:sz="4" w:space="0" w:color="auto"/>
            </w:tcBorders>
            <w:shd w:val="clear" w:color="auto" w:fill="auto"/>
            <w:noWrap/>
            <w:hideMark/>
          </w:tcPr>
          <w:p w14:paraId="0C0F12B1"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A074BE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80CE61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2001</w:t>
            </w:r>
          </w:p>
        </w:tc>
        <w:tc>
          <w:tcPr>
            <w:tcW w:w="3969" w:type="dxa"/>
            <w:tcBorders>
              <w:top w:val="nil"/>
              <w:left w:val="nil"/>
              <w:bottom w:val="single" w:sz="4" w:space="0" w:color="auto"/>
              <w:right w:val="single" w:sz="4" w:space="0" w:color="auto"/>
            </w:tcBorders>
            <w:shd w:val="clear" w:color="auto" w:fill="auto"/>
            <w:noWrap/>
            <w:hideMark/>
          </w:tcPr>
          <w:p w14:paraId="41E3866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F6161A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4F7012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2002</w:t>
            </w:r>
          </w:p>
        </w:tc>
        <w:tc>
          <w:tcPr>
            <w:tcW w:w="3969" w:type="dxa"/>
            <w:tcBorders>
              <w:top w:val="nil"/>
              <w:left w:val="nil"/>
              <w:bottom w:val="single" w:sz="4" w:space="0" w:color="auto"/>
              <w:right w:val="single" w:sz="4" w:space="0" w:color="auto"/>
            </w:tcBorders>
            <w:shd w:val="clear" w:color="auto" w:fill="auto"/>
            <w:noWrap/>
            <w:hideMark/>
          </w:tcPr>
          <w:p w14:paraId="02F33BA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6D8BD29"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5EB91B1"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2003</w:t>
            </w:r>
          </w:p>
        </w:tc>
        <w:tc>
          <w:tcPr>
            <w:tcW w:w="3969" w:type="dxa"/>
            <w:tcBorders>
              <w:top w:val="nil"/>
              <w:left w:val="nil"/>
              <w:bottom w:val="single" w:sz="4" w:space="0" w:color="auto"/>
              <w:right w:val="single" w:sz="4" w:space="0" w:color="auto"/>
            </w:tcBorders>
            <w:shd w:val="clear" w:color="auto" w:fill="auto"/>
            <w:noWrap/>
            <w:hideMark/>
          </w:tcPr>
          <w:p w14:paraId="7941073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6F83E5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3DD78D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2004</w:t>
            </w:r>
          </w:p>
        </w:tc>
        <w:tc>
          <w:tcPr>
            <w:tcW w:w="3969" w:type="dxa"/>
            <w:tcBorders>
              <w:top w:val="nil"/>
              <w:left w:val="nil"/>
              <w:bottom w:val="single" w:sz="4" w:space="0" w:color="auto"/>
              <w:right w:val="single" w:sz="4" w:space="0" w:color="auto"/>
            </w:tcBorders>
            <w:shd w:val="clear" w:color="auto" w:fill="auto"/>
            <w:noWrap/>
            <w:hideMark/>
          </w:tcPr>
          <w:p w14:paraId="227139E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2F0001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C7C725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2005.10</w:t>
            </w:r>
          </w:p>
        </w:tc>
        <w:tc>
          <w:tcPr>
            <w:tcW w:w="3969" w:type="dxa"/>
            <w:tcBorders>
              <w:top w:val="nil"/>
              <w:left w:val="nil"/>
              <w:bottom w:val="single" w:sz="4" w:space="0" w:color="auto"/>
              <w:right w:val="single" w:sz="4" w:space="0" w:color="auto"/>
            </w:tcBorders>
            <w:shd w:val="clear" w:color="auto" w:fill="auto"/>
            <w:noWrap/>
            <w:hideMark/>
          </w:tcPr>
          <w:p w14:paraId="3D3C1CD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0C564F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C40142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2005.20</w:t>
            </w:r>
          </w:p>
        </w:tc>
        <w:tc>
          <w:tcPr>
            <w:tcW w:w="3969" w:type="dxa"/>
            <w:tcBorders>
              <w:top w:val="nil"/>
              <w:left w:val="nil"/>
              <w:bottom w:val="single" w:sz="4" w:space="0" w:color="auto"/>
              <w:right w:val="single" w:sz="4" w:space="0" w:color="auto"/>
            </w:tcBorders>
            <w:shd w:val="clear" w:color="auto" w:fill="auto"/>
            <w:noWrap/>
            <w:hideMark/>
          </w:tcPr>
          <w:p w14:paraId="0151CC9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34BCDA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FBF857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2005.40</w:t>
            </w:r>
          </w:p>
        </w:tc>
        <w:tc>
          <w:tcPr>
            <w:tcW w:w="3969" w:type="dxa"/>
            <w:tcBorders>
              <w:top w:val="nil"/>
              <w:left w:val="nil"/>
              <w:bottom w:val="single" w:sz="4" w:space="0" w:color="auto"/>
              <w:right w:val="single" w:sz="4" w:space="0" w:color="auto"/>
            </w:tcBorders>
            <w:shd w:val="clear" w:color="auto" w:fill="auto"/>
            <w:noWrap/>
            <w:hideMark/>
          </w:tcPr>
          <w:p w14:paraId="0170EED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B6ACA1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E1C949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2005.51</w:t>
            </w:r>
          </w:p>
        </w:tc>
        <w:tc>
          <w:tcPr>
            <w:tcW w:w="3969" w:type="dxa"/>
            <w:tcBorders>
              <w:top w:val="nil"/>
              <w:left w:val="nil"/>
              <w:bottom w:val="single" w:sz="4" w:space="0" w:color="auto"/>
              <w:right w:val="single" w:sz="4" w:space="0" w:color="auto"/>
            </w:tcBorders>
            <w:shd w:val="clear" w:color="auto" w:fill="auto"/>
            <w:noWrap/>
            <w:hideMark/>
          </w:tcPr>
          <w:p w14:paraId="497D75C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D9591A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AD8743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2005.59</w:t>
            </w:r>
          </w:p>
        </w:tc>
        <w:tc>
          <w:tcPr>
            <w:tcW w:w="3969" w:type="dxa"/>
            <w:tcBorders>
              <w:top w:val="nil"/>
              <w:left w:val="nil"/>
              <w:bottom w:val="single" w:sz="4" w:space="0" w:color="auto"/>
              <w:right w:val="single" w:sz="4" w:space="0" w:color="auto"/>
            </w:tcBorders>
            <w:shd w:val="clear" w:color="auto" w:fill="auto"/>
            <w:noWrap/>
            <w:hideMark/>
          </w:tcPr>
          <w:p w14:paraId="0CEFD00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DD1CC8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E02033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2005.60</w:t>
            </w:r>
          </w:p>
        </w:tc>
        <w:tc>
          <w:tcPr>
            <w:tcW w:w="3969" w:type="dxa"/>
            <w:tcBorders>
              <w:top w:val="nil"/>
              <w:left w:val="nil"/>
              <w:bottom w:val="single" w:sz="4" w:space="0" w:color="auto"/>
              <w:right w:val="single" w:sz="4" w:space="0" w:color="auto"/>
            </w:tcBorders>
            <w:shd w:val="clear" w:color="auto" w:fill="auto"/>
            <w:noWrap/>
            <w:hideMark/>
          </w:tcPr>
          <w:p w14:paraId="6E425AB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9BB720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4A01B6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2005.70</w:t>
            </w:r>
          </w:p>
        </w:tc>
        <w:tc>
          <w:tcPr>
            <w:tcW w:w="3969" w:type="dxa"/>
            <w:tcBorders>
              <w:top w:val="nil"/>
              <w:left w:val="nil"/>
              <w:bottom w:val="single" w:sz="4" w:space="0" w:color="auto"/>
              <w:right w:val="single" w:sz="4" w:space="0" w:color="auto"/>
            </w:tcBorders>
            <w:shd w:val="clear" w:color="auto" w:fill="auto"/>
            <w:noWrap/>
            <w:hideMark/>
          </w:tcPr>
          <w:p w14:paraId="6D4724E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551A6E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712FFD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2005.91</w:t>
            </w:r>
          </w:p>
        </w:tc>
        <w:tc>
          <w:tcPr>
            <w:tcW w:w="3969" w:type="dxa"/>
            <w:tcBorders>
              <w:top w:val="nil"/>
              <w:left w:val="nil"/>
              <w:bottom w:val="single" w:sz="4" w:space="0" w:color="auto"/>
              <w:right w:val="single" w:sz="4" w:space="0" w:color="auto"/>
            </w:tcBorders>
            <w:shd w:val="clear" w:color="auto" w:fill="auto"/>
            <w:noWrap/>
            <w:hideMark/>
          </w:tcPr>
          <w:p w14:paraId="2EEEA26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4F13D4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87C6EB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2005.99</w:t>
            </w:r>
          </w:p>
        </w:tc>
        <w:tc>
          <w:tcPr>
            <w:tcW w:w="3969" w:type="dxa"/>
            <w:tcBorders>
              <w:top w:val="nil"/>
              <w:left w:val="nil"/>
              <w:bottom w:val="single" w:sz="4" w:space="0" w:color="auto"/>
              <w:right w:val="single" w:sz="4" w:space="0" w:color="auto"/>
            </w:tcBorders>
            <w:shd w:val="clear" w:color="auto" w:fill="auto"/>
            <w:noWrap/>
            <w:hideMark/>
          </w:tcPr>
          <w:p w14:paraId="08AF4B6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E3ECB59"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5C9D06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2006</w:t>
            </w:r>
          </w:p>
        </w:tc>
        <w:tc>
          <w:tcPr>
            <w:tcW w:w="3969" w:type="dxa"/>
            <w:tcBorders>
              <w:top w:val="nil"/>
              <w:left w:val="nil"/>
              <w:bottom w:val="single" w:sz="4" w:space="0" w:color="auto"/>
              <w:right w:val="single" w:sz="4" w:space="0" w:color="auto"/>
            </w:tcBorders>
            <w:shd w:val="clear" w:color="auto" w:fill="auto"/>
            <w:noWrap/>
            <w:hideMark/>
          </w:tcPr>
          <w:p w14:paraId="6A4CA49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E860B2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A0BCF2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2007</w:t>
            </w:r>
          </w:p>
        </w:tc>
        <w:tc>
          <w:tcPr>
            <w:tcW w:w="3969" w:type="dxa"/>
            <w:tcBorders>
              <w:top w:val="nil"/>
              <w:left w:val="nil"/>
              <w:bottom w:val="single" w:sz="4" w:space="0" w:color="auto"/>
              <w:right w:val="single" w:sz="4" w:space="0" w:color="auto"/>
            </w:tcBorders>
            <w:shd w:val="clear" w:color="auto" w:fill="auto"/>
            <w:noWrap/>
            <w:hideMark/>
          </w:tcPr>
          <w:p w14:paraId="5217D3E1"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8A0711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765F78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2008</w:t>
            </w:r>
          </w:p>
        </w:tc>
        <w:tc>
          <w:tcPr>
            <w:tcW w:w="3969" w:type="dxa"/>
            <w:tcBorders>
              <w:top w:val="nil"/>
              <w:left w:val="nil"/>
              <w:bottom w:val="single" w:sz="4" w:space="0" w:color="auto"/>
              <w:right w:val="single" w:sz="4" w:space="0" w:color="auto"/>
            </w:tcBorders>
            <w:shd w:val="clear" w:color="auto" w:fill="auto"/>
            <w:noWrap/>
            <w:hideMark/>
          </w:tcPr>
          <w:p w14:paraId="5DD70B7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17CE9C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E1E726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2009</w:t>
            </w:r>
          </w:p>
        </w:tc>
        <w:tc>
          <w:tcPr>
            <w:tcW w:w="3969" w:type="dxa"/>
            <w:tcBorders>
              <w:top w:val="nil"/>
              <w:left w:val="nil"/>
              <w:bottom w:val="single" w:sz="4" w:space="0" w:color="auto"/>
              <w:right w:val="single" w:sz="4" w:space="0" w:color="auto"/>
            </w:tcBorders>
            <w:shd w:val="clear" w:color="auto" w:fill="auto"/>
            <w:noWrap/>
            <w:hideMark/>
          </w:tcPr>
          <w:p w14:paraId="2118332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6B3D3A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021E8D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21</w:t>
            </w:r>
          </w:p>
        </w:tc>
        <w:tc>
          <w:tcPr>
            <w:tcW w:w="3969" w:type="dxa"/>
            <w:tcBorders>
              <w:top w:val="nil"/>
              <w:left w:val="nil"/>
              <w:bottom w:val="single" w:sz="4" w:space="0" w:color="auto"/>
              <w:right w:val="single" w:sz="4" w:space="0" w:color="auto"/>
            </w:tcBorders>
            <w:shd w:val="clear" w:color="auto" w:fill="auto"/>
            <w:noWrap/>
            <w:hideMark/>
          </w:tcPr>
          <w:p w14:paraId="4FEF312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42990F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BCC4707"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22</w:t>
            </w:r>
          </w:p>
        </w:tc>
        <w:tc>
          <w:tcPr>
            <w:tcW w:w="3969" w:type="dxa"/>
            <w:tcBorders>
              <w:top w:val="nil"/>
              <w:left w:val="nil"/>
              <w:bottom w:val="single" w:sz="4" w:space="0" w:color="auto"/>
              <w:right w:val="single" w:sz="4" w:space="0" w:color="auto"/>
            </w:tcBorders>
            <w:shd w:val="clear" w:color="auto" w:fill="auto"/>
            <w:noWrap/>
            <w:hideMark/>
          </w:tcPr>
          <w:p w14:paraId="36CD8D5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5983E4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9ABE53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23</w:t>
            </w:r>
          </w:p>
        </w:tc>
        <w:tc>
          <w:tcPr>
            <w:tcW w:w="3969" w:type="dxa"/>
            <w:tcBorders>
              <w:top w:val="nil"/>
              <w:left w:val="nil"/>
              <w:bottom w:val="single" w:sz="4" w:space="0" w:color="auto"/>
              <w:right w:val="single" w:sz="4" w:space="0" w:color="auto"/>
            </w:tcBorders>
            <w:shd w:val="clear" w:color="auto" w:fill="auto"/>
            <w:noWrap/>
            <w:hideMark/>
          </w:tcPr>
          <w:p w14:paraId="12856EB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FEEF63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C9AF0DB"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24</w:t>
            </w:r>
          </w:p>
        </w:tc>
        <w:tc>
          <w:tcPr>
            <w:tcW w:w="3969" w:type="dxa"/>
            <w:tcBorders>
              <w:top w:val="nil"/>
              <w:left w:val="nil"/>
              <w:bottom w:val="single" w:sz="4" w:space="0" w:color="auto"/>
              <w:right w:val="single" w:sz="4" w:space="0" w:color="auto"/>
            </w:tcBorders>
            <w:shd w:val="clear" w:color="auto" w:fill="auto"/>
            <w:noWrap/>
            <w:hideMark/>
          </w:tcPr>
          <w:p w14:paraId="4F16D61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33B13E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D67BBC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25</w:t>
            </w:r>
          </w:p>
        </w:tc>
        <w:tc>
          <w:tcPr>
            <w:tcW w:w="3969" w:type="dxa"/>
            <w:tcBorders>
              <w:top w:val="nil"/>
              <w:left w:val="nil"/>
              <w:bottom w:val="single" w:sz="4" w:space="0" w:color="auto"/>
              <w:right w:val="single" w:sz="4" w:space="0" w:color="auto"/>
            </w:tcBorders>
            <w:shd w:val="clear" w:color="auto" w:fill="auto"/>
            <w:noWrap/>
            <w:hideMark/>
          </w:tcPr>
          <w:p w14:paraId="4F9B6C1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2BA4BC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C784FBB"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26</w:t>
            </w:r>
          </w:p>
        </w:tc>
        <w:tc>
          <w:tcPr>
            <w:tcW w:w="3969" w:type="dxa"/>
            <w:tcBorders>
              <w:top w:val="nil"/>
              <w:left w:val="nil"/>
              <w:bottom w:val="single" w:sz="4" w:space="0" w:color="auto"/>
              <w:right w:val="single" w:sz="4" w:space="0" w:color="auto"/>
            </w:tcBorders>
            <w:shd w:val="clear" w:color="auto" w:fill="auto"/>
            <w:noWrap/>
            <w:hideMark/>
          </w:tcPr>
          <w:p w14:paraId="4E976A3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3B9826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FF9A9B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27</w:t>
            </w:r>
          </w:p>
        </w:tc>
        <w:tc>
          <w:tcPr>
            <w:tcW w:w="3969" w:type="dxa"/>
            <w:tcBorders>
              <w:top w:val="nil"/>
              <w:left w:val="nil"/>
              <w:bottom w:val="single" w:sz="4" w:space="0" w:color="auto"/>
              <w:right w:val="single" w:sz="4" w:space="0" w:color="auto"/>
            </w:tcBorders>
            <w:shd w:val="clear" w:color="auto" w:fill="auto"/>
            <w:noWrap/>
            <w:hideMark/>
          </w:tcPr>
          <w:p w14:paraId="77F0D9E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4924C2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ECC520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28</w:t>
            </w:r>
          </w:p>
        </w:tc>
        <w:tc>
          <w:tcPr>
            <w:tcW w:w="3969" w:type="dxa"/>
            <w:tcBorders>
              <w:top w:val="nil"/>
              <w:left w:val="nil"/>
              <w:bottom w:val="single" w:sz="4" w:space="0" w:color="auto"/>
              <w:right w:val="single" w:sz="4" w:space="0" w:color="auto"/>
            </w:tcBorders>
            <w:shd w:val="clear" w:color="auto" w:fill="auto"/>
            <w:noWrap/>
            <w:hideMark/>
          </w:tcPr>
          <w:p w14:paraId="3F73C19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627D79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B803B9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29</w:t>
            </w:r>
          </w:p>
        </w:tc>
        <w:tc>
          <w:tcPr>
            <w:tcW w:w="3969" w:type="dxa"/>
            <w:tcBorders>
              <w:top w:val="nil"/>
              <w:left w:val="nil"/>
              <w:bottom w:val="single" w:sz="4" w:space="0" w:color="auto"/>
              <w:right w:val="single" w:sz="4" w:space="0" w:color="auto"/>
            </w:tcBorders>
            <w:shd w:val="clear" w:color="auto" w:fill="auto"/>
            <w:noWrap/>
            <w:hideMark/>
          </w:tcPr>
          <w:p w14:paraId="617A543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2751EB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18559D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30</w:t>
            </w:r>
          </w:p>
        </w:tc>
        <w:tc>
          <w:tcPr>
            <w:tcW w:w="3969" w:type="dxa"/>
            <w:tcBorders>
              <w:top w:val="nil"/>
              <w:left w:val="nil"/>
              <w:bottom w:val="single" w:sz="4" w:space="0" w:color="auto"/>
              <w:right w:val="single" w:sz="4" w:space="0" w:color="auto"/>
            </w:tcBorders>
            <w:shd w:val="clear" w:color="auto" w:fill="auto"/>
            <w:noWrap/>
            <w:hideMark/>
          </w:tcPr>
          <w:p w14:paraId="33D5A07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3E974B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227A82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31</w:t>
            </w:r>
          </w:p>
        </w:tc>
        <w:tc>
          <w:tcPr>
            <w:tcW w:w="3969" w:type="dxa"/>
            <w:tcBorders>
              <w:top w:val="nil"/>
              <w:left w:val="nil"/>
              <w:bottom w:val="single" w:sz="4" w:space="0" w:color="auto"/>
              <w:right w:val="single" w:sz="4" w:space="0" w:color="auto"/>
            </w:tcBorders>
            <w:shd w:val="clear" w:color="auto" w:fill="auto"/>
            <w:noWrap/>
            <w:hideMark/>
          </w:tcPr>
          <w:p w14:paraId="066A7B9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685B21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E302DF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32</w:t>
            </w:r>
          </w:p>
        </w:tc>
        <w:tc>
          <w:tcPr>
            <w:tcW w:w="3969" w:type="dxa"/>
            <w:tcBorders>
              <w:top w:val="nil"/>
              <w:left w:val="nil"/>
              <w:bottom w:val="single" w:sz="4" w:space="0" w:color="auto"/>
              <w:right w:val="single" w:sz="4" w:space="0" w:color="auto"/>
            </w:tcBorders>
            <w:shd w:val="clear" w:color="auto" w:fill="auto"/>
            <w:noWrap/>
            <w:hideMark/>
          </w:tcPr>
          <w:p w14:paraId="095FEBCB"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E326C0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20DFFA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lastRenderedPageBreak/>
              <w:t>33</w:t>
            </w:r>
          </w:p>
        </w:tc>
        <w:tc>
          <w:tcPr>
            <w:tcW w:w="3969" w:type="dxa"/>
            <w:tcBorders>
              <w:top w:val="nil"/>
              <w:left w:val="nil"/>
              <w:bottom w:val="single" w:sz="4" w:space="0" w:color="auto"/>
              <w:right w:val="single" w:sz="4" w:space="0" w:color="auto"/>
            </w:tcBorders>
            <w:shd w:val="clear" w:color="auto" w:fill="auto"/>
            <w:noWrap/>
            <w:hideMark/>
          </w:tcPr>
          <w:p w14:paraId="1E14DD8B"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AF79EB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F668781"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34</w:t>
            </w:r>
          </w:p>
        </w:tc>
        <w:tc>
          <w:tcPr>
            <w:tcW w:w="3969" w:type="dxa"/>
            <w:tcBorders>
              <w:top w:val="nil"/>
              <w:left w:val="nil"/>
              <w:bottom w:val="single" w:sz="4" w:space="0" w:color="auto"/>
              <w:right w:val="single" w:sz="4" w:space="0" w:color="auto"/>
            </w:tcBorders>
            <w:shd w:val="clear" w:color="auto" w:fill="auto"/>
            <w:noWrap/>
            <w:hideMark/>
          </w:tcPr>
          <w:p w14:paraId="7B69469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412B40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8915DE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35</w:t>
            </w:r>
          </w:p>
        </w:tc>
        <w:tc>
          <w:tcPr>
            <w:tcW w:w="3969" w:type="dxa"/>
            <w:tcBorders>
              <w:top w:val="nil"/>
              <w:left w:val="nil"/>
              <w:bottom w:val="single" w:sz="4" w:space="0" w:color="auto"/>
              <w:right w:val="single" w:sz="4" w:space="0" w:color="auto"/>
            </w:tcBorders>
            <w:shd w:val="clear" w:color="auto" w:fill="auto"/>
            <w:noWrap/>
            <w:hideMark/>
          </w:tcPr>
          <w:p w14:paraId="7BCC24F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E08E79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C91871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36</w:t>
            </w:r>
          </w:p>
        </w:tc>
        <w:tc>
          <w:tcPr>
            <w:tcW w:w="3969" w:type="dxa"/>
            <w:tcBorders>
              <w:top w:val="nil"/>
              <w:left w:val="nil"/>
              <w:bottom w:val="single" w:sz="4" w:space="0" w:color="auto"/>
              <w:right w:val="single" w:sz="4" w:space="0" w:color="auto"/>
            </w:tcBorders>
            <w:shd w:val="clear" w:color="auto" w:fill="auto"/>
            <w:noWrap/>
            <w:hideMark/>
          </w:tcPr>
          <w:p w14:paraId="55F7BA8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F0886D9"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6A97C0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37</w:t>
            </w:r>
          </w:p>
        </w:tc>
        <w:tc>
          <w:tcPr>
            <w:tcW w:w="3969" w:type="dxa"/>
            <w:tcBorders>
              <w:top w:val="nil"/>
              <w:left w:val="nil"/>
              <w:bottom w:val="single" w:sz="4" w:space="0" w:color="auto"/>
              <w:right w:val="single" w:sz="4" w:space="0" w:color="auto"/>
            </w:tcBorders>
            <w:shd w:val="clear" w:color="auto" w:fill="auto"/>
            <w:noWrap/>
            <w:hideMark/>
          </w:tcPr>
          <w:p w14:paraId="6F07C8CB"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599C29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52A1EC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38</w:t>
            </w:r>
          </w:p>
        </w:tc>
        <w:tc>
          <w:tcPr>
            <w:tcW w:w="3969" w:type="dxa"/>
            <w:tcBorders>
              <w:top w:val="nil"/>
              <w:left w:val="nil"/>
              <w:bottom w:val="single" w:sz="4" w:space="0" w:color="auto"/>
              <w:right w:val="single" w:sz="4" w:space="0" w:color="auto"/>
            </w:tcBorders>
            <w:shd w:val="clear" w:color="auto" w:fill="auto"/>
            <w:noWrap/>
            <w:hideMark/>
          </w:tcPr>
          <w:p w14:paraId="2BEC94F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1B4D58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6CC16F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39</w:t>
            </w:r>
          </w:p>
        </w:tc>
        <w:tc>
          <w:tcPr>
            <w:tcW w:w="3969" w:type="dxa"/>
            <w:tcBorders>
              <w:top w:val="nil"/>
              <w:left w:val="nil"/>
              <w:bottom w:val="single" w:sz="4" w:space="0" w:color="auto"/>
              <w:right w:val="single" w:sz="4" w:space="0" w:color="auto"/>
            </w:tcBorders>
            <w:shd w:val="clear" w:color="auto" w:fill="auto"/>
            <w:noWrap/>
            <w:hideMark/>
          </w:tcPr>
          <w:p w14:paraId="4E99ED5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6081FA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16FC85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40</w:t>
            </w:r>
          </w:p>
        </w:tc>
        <w:tc>
          <w:tcPr>
            <w:tcW w:w="3969" w:type="dxa"/>
            <w:tcBorders>
              <w:top w:val="nil"/>
              <w:left w:val="nil"/>
              <w:bottom w:val="single" w:sz="4" w:space="0" w:color="auto"/>
              <w:right w:val="single" w:sz="4" w:space="0" w:color="auto"/>
            </w:tcBorders>
            <w:shd w:val="clear" w:color="auto" w:fill="auto"/>
            <w:noWrap/>
            <w:hideMark/>
          </w:tcPr>
          <w:p w14:paraId="7865DC5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0F149E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0B24EE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41</w:t>
            </w:r>
          </w:p>
        </w:tc>
        <w:tc>
          <w:tcPr>
            <w:tcW w:w="3969" w:type="dxa"/>
            <w:tcBorders>
              <w:top w:val="nil"/>
              <w:left w:val="nil"/>
              <w:bottom w:val="single" w:sz="4" w:space="0" w:color="auto"/>
              <w:right w:val="single" w:sz="4" w:space="0" w:color="auto"/>
            </w:tcBorders>
            <w:shd w:val="clear" w:color="auto" w:fill="auto"/>
            <w:noWrap/>
            <w:hideMark/>
          </w:tcPr>
          <w:p w14:paraId="038B12C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500875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3AC26F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42</w:t>
            </w:r>
          </w:p>
        </w:tc>
        <w:tc>
          <w:tcPr>
            <w:tcW w:w="3969" w:type="dxa"/>
            <w:tcBorders>
              <w:top w:val="nil"/>
              <w:left w:val="nil"/>
              <w:bottom w:val="single" w:sz="4" w:space="0" w:color="auto"/>
              <w:right w:val="single" w:sz="4" w:space="0" w:color="auto"/>
            </w:tcBorders>
            <w:shd w:val="clear" w:color="auto" w:fill="auto"/>
            <w:noWrap/>
            <w:hideMark/>
          </w:tcPr>
          <w:p w14:paraId="4E60811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EF1270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054C88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43</w:t>
            </w:r>
          </w:p>
        </w:tc>
        <w:tc>
          <w:tcPr>
            <w:tcW w:w="3969" w:type="dxa"/>
            <w:tcBorders>
              <w:top w:val="nil"/>
              <w:left w:val="nil"/>
              <w:bottom w:val="single" w:sz="4" w:space="0" w:color="auto"/>
              <w:right w:val="single" w:sz="4" w:space="0" w:color="auto"/>
            </w:tcBorders>
            <w:shd w:val="clear" w:color="auto" w:fill="auto"/>
            <w:noWrap/>
            <w:hideMark/>
          </w:tcPr>
          <w:p w14:paraId="5F9DDE8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B24098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4742DE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44</w:t>
            </w:r>
          </w:p>
        </w:tc>
        <w:tc>
          <w:tcPr>
            <w:tcW w:w="3969" w:type="dxa"/>
            <w:tcBorders>
              <w:top w:val="nil"/>
              <w:left w:val="nil"/>
              <w:bottom w:val="single" w:sz="4" w:space="0" w:color="auto"/>
              <w:right w:val="single" w:sz="4" w:space="0" w:color="auto"/>
            </w:tcBorders>
            <w:shd w:val="clear" w:color="auto" w:fill="auto"/>
            <w:noWrap/>
            <w:hideMark/>
          </w:tcPr>
          <w:p w14:paraId="7811233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BDB9B4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08E344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45</w:t>
            </w:r>
          </w:p>
        </w:tc>
        <w:tc>
          <w:tcPr>
            <w:tcW w:w="3969" w:type="dxa"/>
            <w:tcBorders>
              <w:top w:val="nil"/>
              <w:left w:val="nil"/>
              <w:bottom w:val="single" w:sz="4" w:space="0" w:color="auto"/>
              <w:right w:val="single" w:sz="4" w:space="0" w:color="auto"/>
            </w:tcBorders>
            <w:shd w:val="clear" w:color="auto" w:fill="auto"/>
            <w:noWrap/>
            <w:hideMark/>
          </w:tcPr>
          <w:p w14:paraId="4A7805C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0F49A1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2DFA77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46</w:t>
            </w:r>
          </w:p>
        </w:tc>
        <w:tc>
          <w:tcPr>
            <w:tcW w:w="3969" w:type="dxa"/>
            <w:tcBorders>
              <w:top w:val="nil"/>
              <w:left w:val="nil"/>
              <w:bottom w:val="single" w:sz="4" w:space="0" w:color="auto"/>
              <w:right w:val="single" w:sz="4" w:space="0" w:color="auto"/>
            </w:tcBorders>
            <w:shd w:val="clear" w:color="auto" w:fill="auto"/>
            <w:noWrap/>
            <w:hideMark/>
          </w:tcPr>
          <w:p w14:paraId="69274E9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0870E8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2C7B23B"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47</w:t>
            </w:r>
          </w:p>
        </w:tc>
        <w:tc>
          <w:tcPr>
            <w:tcW w:w="3969" w:type="dxa"/>
            <w:tcBorders>
              <w:top w:val="nil"/>
              <w:left w:val="nil"/>
              <w:bottom w:val="single" w:sz="4" w:space="0" w:color="auto"/>
              <w:right w:val="single" w:sz="4" w:space="0" w:color="auto"/>
            </w:tcBorders>
            <w:shd w:val="clear" w:color="auto" w:fill="auto"/>
            <w:noWrap/>
            <w:hideMark/>
          </w:tcPr>
          <w:p w14:paraId="020D476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9A0F089"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8447361"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48</w:t>
            </w:r>
          </w:p>
        </w:tc>
        <w:tc>
          <w:tcPr>
            <w:tcW w:w="3969" w:type="dxa"/>
            <w:tcBorders>
              <w:top w:val="nil"/>
              <w:left w:val="nil"/>
              <w:bottom w:val="single" w:sz="4" w:space="0" w:color="auto"/>
              <w:right w:val="single" w:sz="4" w:space="0" w:color="auto"/>
            </w:tcBorders>
            <w:shd w:val="clear" w:color="auto" w:fill="auto"/>
            <w:noWrap/>
            <w:hideMark/>
          </w:tcPr>
          <w:p w14:paraId="250B4E7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2E43C9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E38925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49</w:t>
            </w:r>
          </w:p>
        </w:tc>
        <w:tc>
          <w:tcPr>
            <w:tcW w:w="3969" w:type="dxa"/>
            <w:tcBorders>
              <w:top w:val="nil"/>
              <w:left w:val="nil"/>
              <w:bottom w:val="single" w:sz="4" w:space="0" w:color="auto"/>
              <w:right w:val="single" w:sz="4" w:space="0" w:color="auto"/>
            </w:tcBorders>
            <w:shd w:val="clear" w:color="auto" w:fill="auto"/>
            <w:noWrap/>
            <w:hideMark/>
          </w:tcPr>
          <w:p w14:paraId="7B539E0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DDD1AF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8F6596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50</w:t>
            </w:r>
          </w:p>
        </w:tc>
        <w:tc>
          <w:tcPr>
            <w:tcW w:w="3969" w:type="dxa"/>
            <w:tcBorders>
              <w:top w:val="nil"/>
              <w:left w:val="nil"/>
              <w:bottom w:val="single" w:sz="4" w:space="0" w:color="auto"/>
              <w:right w:val="single" w:sz="4" w:space="0" w:color="auto"/>
            </w:tcBorders>
            <w:shd w:val="clear" w:color="auto" w:fill="auto"/>
            <w:noWrap/>
            <w:hideMark/>
          </w:tcPr>
          <w:p w14:paraId="5DCFD24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AF7763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660162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51</w:t>
            </w:r>
          </w:p>
        </w:tc>
        <w:tc>
          <w:tcPr>
            <w:tcW w:w="3969" w:type="dxa"/>
            <w:tcBorders>
              <w:top w:val="nil"/>
              <w:left w:val="nil"/>
              <w:bottom w:val="single" w:sz="4" w:space="0" w:color="auto"/>
              <w:right w:val="single" w:sz="4" w:space="0" w:color="auto"/>
            </w:tcBorders>
            <w:shd w:val="clear" w:color="auto" w:fill="auto"/>
            <w:noWrap/>
            <w:hideMark/>
          </w:tcPr>
          <w:p w14:paraId="6F3F88C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4C78C6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27DEE9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52</w:t>
            </w:r>
          </w:p>
        </w:tc>
        <w:tc>
          <w:tcPr>
            <w:tcW w:w="3969" w:type="dxa"/>
            <w:tcBorders>
              <w:top w:val="nil"/>
              <w:left w:val="nil"/>
              <w:bottom w:val="single" w:sz="4" w:space="0" w:color="auto"/>
              <w:right w:val="single" w:sz="4" w:space="0" w:color="auto"/>
            </w:tcBorders>
            <w:shd w:val="clear" w:color="auto" w:fill="auto"/>
            <w:noWrap/>
            <w:hideMark/>
          </w:tcPr>
          <w:p w14:paraId="2437485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C88D6B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6619B9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53</w:t>
            </w:r>
          </w:p>
        </w:tc>
        <w:tc>
          <w:tcPr>
            <w:tcW w:w="3969" w:type="dxa"/>
            <w:tcBorders>
              <w:top w:val="nil"/>
              <w:left w:val="nil"/>
              <w:bottom w:val="single" w:sz="4" w:space="0" w:color="auto"/>
              <w:right w:val="single" w:sz="4" w:space="0" w:color="auto"/>
            </w:tcBorders>
            <w:shd w:val="clear" w:color="auto" w:fill="auto"/>
            <w:noWrap/>
            <w:hideMark/>
          </w:tcPr>
          <w:p w14:paraId="599BB43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291C0C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8A2CFF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54</w:t>
            </w:r>
          </w:p>
        </w:tc>
        <w:tc>
          <w:tcPr>
            <w:tcW w:w="3969" w:type="dxa"/>
            <w:tcBorders>
              <w:top w:val="nil"/>
              <w:left w:val="nil"/>
              <w:bottom w:val="single" w:sz="4" w:space="0" w:color="auto"/>
              <w:right w:val="single" w:sz="4" w:space="0" w:color="auto"/>
            </w:tcBorders>
            <w:shd w:val="clear" w:color="auto" w:fill="auto"/>
            <w:noWrap/>
            <w:hideMark/>
          </w:tcPr>
          <w:p w14:paraId="7911700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760F99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C9D602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55</w:t>
            </w:r>
          </w:p>
        </w:tc>
        <w:tc>
          <w:tcPr>
            <w:tcW w:w="3969" w:type="dxa"/>
            <w:tcBorders>
              <w:top w:val="nil"/>
              <w:left w:val="nil"/>
              <w:bottom w:val="single" w:sz="4" w:space="0" w:color="auto"/>
              <w:right w:val="single" w:sz="4" w:space="0" w:color="auto"/>
            </w:tcBorders>
            <w:shd w:val="clear" w:color="auto" w:fill="auto"/>
            <w:noWrap/>
            <w:hideMark/>
          </w:tcPr>
          <w:p w14:paraId="1C7E3ACB"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F236B0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E550ED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56</w:t>
            </w:r>
          </w:p>
        </w:tc>
        <w:tc>
          <w:tcPr>
            <w:tcW w:w="3969" w:type="dxa"/>
            <w:tcBorders>
              <w:top w:val="nil"/>
              <w:left w:val="nil"/>
              <w:bottom w:val="single" w:sz="4" w:space="0" w:color="auto"/>
              <w:right w:val="single" w:sz="4" w:space="0" w:color="auto"/>
            </w:tcBorders>
            <w:shd w:val="clear" w:color="auto" w:fill="auto"/>
            <w:noWrap/>
            <w:hideMark/>
          </w:tcPr>
          <w:p w14:paraId="402661C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7F5364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CCD164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57</w:t>
            </w:r>
          </w:p>
        </w:tc>
        <w:tc>
          <w:tcPr>
            <w:tcW w:w="3969" w:type="dxa"/>
            <w:tcBorders>
              <w:top w:val="nil"/>
              <w:left w:val="nil"/>
              <w:bottom w:val="single" w:sz="4" w:space="0" w:color="auto"/>
              <w:right w:val="single" w:sz="4" w:space="0" w:color="auto"/>
            </w:tcBorders>
            <w:shd w:val="clear" w:color="auto" w:fill="auto"/>
            <w:noWrap/>
            <w:hideMark/>
          </w:tcPr>
          <w:p w14:paraId="12DC608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409EF6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52F309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58</w:t>
            </w:r>
          </w:p>
        </w:tc>
        <w:tc>
          <w:tcPr>
            <w:tcW w:w="3969" w:type="dxa"/>
            <w:tcBorders>
              <w:top w:val="nil"/>
              <w:left w:val="nil"/>
              <w:bottom w:val="single" w:sz="4" w:space="0" w:color="auto"/>
              <w:right w:val="single" w:sz="4" w:space="0" w:color="auto"/>
            </w:tcBorders>
            <w:shd w:val="clear" w:color="auto" w:fill="auto"/>
            <w:noWrap/>
            <w:hideMark/>
          </w:tcPr>
          <w:p w14:paraId="0E679D3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A15636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C32A47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59</w:t>
            </w:r>
          </w:p>
        </w:tc>
        <w:tc>
          <w:tcPr>
            <w:tcW w:w="3969" w:type="dxa"/>
            <w:tcBorders>
              <w:top w:val="nil"/>
              <w:left w:val="nil"/>
              <w:bottom w:val="single" w:sz="4" w:space="0" w:color="auto"/>
              <w:right w:val="single" w:sz="4" w:space="0" w:color="auto"/>
            </w:tcBorders>
            <w:shd w:val="clear" w:color="auto" w:fill="auto"/>
            <w:noWrap/>
            <w:hideMark/>
          </w:tcPr>
          <w:p w14:paraId="4DDCB68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49D693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193BA0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60</w:t>
            </w:r>
          </w:p>
        </w:tc>
        <w:tc>
          <w:tcPr>
            <w:tcW w:w="3969" w:type="dxa"/>
            <w:tcBorders>
              <w:top w:val="nil"/>
              <w:left w:val="nil"/>
              <w:bottom w:val="single" w:sz="4" w:space="0" w:color="auto"/>
              <w:right w:val="single" w:sz="4" w:space="0" w:color="auto"/>
            </w:tcBorders>
            <w:shd w:val="clear" w:color="auto" w:fill="auto"/>
            <w:noWrap/>
            <w:hideMark/>
          </w:tcPr>
          <w:p w14:paraId="2B54037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5B6D57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5D99D1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61</w:t>
            </w:r>
          </w:p>
        </w:tc>
        <w:tc>
          <w:tcPr>
            <w:tcW w:w="3969" w:type="dxa"/>
            <w:tcBorders>
              <w:top w:val="nil"/>
              <w:left w:val="nil"/>
              <w:bottom w:val="single" w:sz="4" w:space="0" w:color="auto"/>
              <w:right w:val="single" w:sz="4" w:space="0" w:color="auto"/>
            </w:tcBorders>
            <w:shd w:val="clear" w:color="auto" w:fill="auto"/>
            <w:noWrap/>
            <w:hideMark/>
          </w:tcPr>
          <w:p w14:paraId="086BA9B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E7188E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22746F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62</w:t>
            </w:r>
          </w:p>
        </w:tc>
        <w:tc>
          <w:tcPr>
            <w:tcW w:w="3969" w:type="dxa"/>
            <w:tcBorders>
              <w:top w:val="nil"/>
              <w:left w:val="nil"/>
              <w:bottom w:val="single" w:sz="4" w:space="0" w:color="auto"/>
              <w:right w:val="single" w:sz="4" w:space="0" w:color="auto"/>
            </w:tcBorders>
            <w:shd w:val="clear" w:color="auto" w:fill="auto"/>
            <w:noWrap/>
            <w:hideMark/>
          </w:tcPr>
          <w:p w14:paraId="77DA2F5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F71E19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49CFEA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63</w:t>
            </w:r>
          </w:p>
        </w:tc>
        <w:tc>
          <w:tcPr>
            <w:tcW w:w="3969" w:type="dxa"/>
            <w:tcBorders>
              <w:top w:val="nil"/>
              <w:left w:val="nil"/>
              <w:bottom w:val="single" w:sz="4" w:space="0" w:color="auto"/>
              <w:right w:val="single" w:sz="4" w:space="0" w:color="auto"/>
            </w:tcBorders>
            <w:shd w:val="clear" w:color="auto" w:fill="auto"/>
            <w:noWrap/>
            <w:hideMark/>
          </w:tcPr>
          <w:p w14:paraId="75E2EBB7"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438C86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EE723D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64</w:t>
            </w:r>
          </w:p>
        </w:tc>
        <w:tc>
          <w:tcPr>
            <w:tcW w:w="3969" w:type="dxa"/>
            <w:tcBorders>
              <w:top w:val="nil"/>
              <w:left w:val="nil"/>
              <w:bottom w:val="single" w:sz="4" w:space="0" w:color="auto"/>
              <w:right w:val="single" w:sz="4" w:space="0" w:color="auto"/>
            </w:tcBorders>
            <w:shd w:val="clear" w:color="auto" w:fill="auto"/>
            <w:noWrap/>
            <w:hideMark/>
          </w:tcPr>
          <w:p w14:paraId="2455958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994DE9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16C064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65</w:t>
            </w:r>
          </w:p>
        </w:tc>
        <w:tc>
          <w:tcPr>
            <w:tcW w:w="3969" w:type="dxa"/>
            <w:tcBorders>
              <w:top w:val="nil"/>
              <w:left w:val="nil"/>
              <w:bottom w:val="single" w:sz="4" w:space="0" w:color="auto"/>
              <w:right w:val="single" w:sz="4" w:space="0" w:color="auto"/>
            </w:tcBorders>
            <w:shd w:val="clear" w:color="auto" w:fill="auto"/>
            <w:noWrap/>
            <w:hideMark/>
          </w:tcPr>
          <w:p w14:paraId="6839D84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4B964D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F2D03E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66</w:t>
            </w:r>
          </w:p>
        </w:tc>
        <w:tc>
          <w:tcPr>
            <w:tcW w:w="3969" w:type="dxa"/>
            <w:tcBorders>
              <w:top w:val="nil"/>
              <w:left w:val="nil"/>
              <w:bottom w:val="single" w:sz="4" w:space="0" w:color="auto"/>
              <w:right w:val="single" w:sz="4" w:space="0" w:color="auto"/>
            </w:tcBorders>
            <w:shd w:val="clear" w:color="auto" w:fill="auto"/>
            <w:noWrap/>
            <w:hideMark/>
          </w:tcPr>
          <w:p w14:paraId="0CFA963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ABE26E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75D5E1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67</w:t>
            </w:r>
          </w:p>
        </w:tc>
        <w:tc>
          <w:tcPr>
            <w:tcW w:w="3969" w:type="dxa"/>
            <w:tcBorders>
              <w:top w:val="nil"/>
              <w:left w:val="nil"/>
              <w:bottom w:val="single" w:sz="4" w:space="0" w:color="auto"/>
              <w:right w:val="single" w:sz="4" w:space="0" w:color="auto"/>
            </w:tcBorders>
            <w:shd w:val="clear" w:color="auto" w:fill="auto"/>
            <w:noWrap/>
            <w:hideMark/>
          </w:tcPr>
          <w:p w14:paraId="53F0ADF1"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C3CFA3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BE824B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68</w:t>
            </w:r>
          </w:p>
        </w:tc>
        <w:tc>
          <w:tcPr>
            <w:tcW w:w="3969" w:type="dxa"/>
            <w:tcBorders>
              <w:top w:val="nil"/>
              <w:left w:val="nil"/>
              <w:bottom w:val="single" w:sz="4" w:space="0" w:color="auto"/>
              <w:right w:val="single" w:sz="4" w:space="0" w:color="auto"/>
            </w:tcBorders>
            <w:shd w:val="clear" w:color="auto" w:fill="auto"/>
            <w:noWrap/>
            <w:hideMark/>
          </w:tcPr>
          <w:p w14:paraId="03D67447"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D759B39"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A57CB2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69</w:t>
            </w:r>
          </w:p>
        </w:tc>
        <w:tc>
          <w:tcPr>
            <w:tcW w:w="3969" w:type="dxa"/>
            <w:tcBorders>
              <w:top w:val="nil"/>
              <w:left w:val="nil"/>
              <w:bottom w:val="single" w:sz="4" w:space="0" w:color="auto"/>
              <w:right w:val="single" w:sz="4" w:space="0" w:color="auto"/>
            </w:tcBorders>
            <w:shd w:val="clear" w:color="auto" w:fill="auto"/>
            <w:noWrap/>
            <w:hideMark/>
          </w:tcPr>
          <w:p w14:paraId="051A43D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F3C81C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3D0BFA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70</w:t>
            </w:r>
          </w:p>
        </w:tc>
        <w:tc>
          <w:tcPr>
            <w:tcW w:w="3969" w:type="dxa"/>
            <w:tcBorders>
              <w:top w:val="nil"/>
              <w:left w:val="nil"/>
              <w:bottom w:val="single" w:sz="4" w:space="0" w:color="auto"/>
              <w:right w:val="single" w:sz="4" w:space="0" w:color="auto"/>
            </w:tcBorders>
            <w:shd w:val="clear" w:color="auto" w:fill="auto"/>
            <w:noWrap/>
            <w:hideMark/>
          </w:tcPr>
          <w:p w14:paraId="6A567E9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102EEF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F4B547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71</w:t>
            </w:r>
          </w:p>
        </w:tc>
        <w:tc>
          <w:tcPr>
            <w:tcW w:w="3969" w:type="dxa"/>
            <w:tcBorders>
              <w:top w:val="nil"/>
              <w:left w:val="nil"/>
              <w:bottom w:val="single" w:sz="4" w:space="0" w:color="auto"/>
              <w:right w:val="single" w:sz="4" w:space="0" w:color="auto"/>
            </w:tcBorders>
            <w:shd w:val="clear" w:color="auto" w:fill="auto"/>
            <w:noWrap/>
            <w:hideMark/>
          </w:tcPr>
          <w:p w14:paraId="07F3E9F1"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1DBA4F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895767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72</w:t>
            </w:r>
          </w:p>
        </w:tc>
        <w:tc>
          <w:tcPr>
            <w:tcW w:w="3969" w:type="dxa"/>
            <w:tcBorders>
              <w:top w:val="nil"/>
              <w:left w:val="nil"/>
              <w:bottom w:val="single" w:sz="4" w:space="0" w:color="auto"/>
              <w:right w:val="single" w:sz="4" w:space="0" w:color="auto"/>
            </w:tcBorders>
            <w:shd w:val="clear" w:color="auto" w:fill="auto"/>
            <w:noWrap/>
            <w:hideMark/>
          </w:tcPr>
          <w:p w14:paraId="58EE375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9C497C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2554A4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73</w:t>
            </w:r>
          </w:p>
        </w:tc>
        <w:tc>
          <w:tcPr>
            <w:tcW w:w="3969" w:type="dxa"/>
            <w:tcBorders>
              <w:top w:val="nil"/>
              <w:left w:val="nil"/>
              <w:bottom w:val="single" w:sz="4" w:space="0" w:color="auto"/>
              <w:right w:val="single" w:sz="4" w:space="0" w:color="auto"/>
            </w:tcBorders>
            <w:shd w:val="clear" w:color="auto" w:fill="auto"/>
            <w:noWrap/>
            <w:hideMark/>
          </w:tcPr>
          <w:p w14:paraId="4D0EC9B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2B7C1C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600C70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74</w:t>
            </w:r>
          </w:p>
        </w:tc>
        <w:tc>
          <w:tcPr>
            <w:tcW w:w="3969" w:type="dxa"/>
            <w:tcBorders>
              <w:top w:val="nil"/>
              <w:left w:val="nil"/>
              <w:bottom w:val="single" w:sz="4" w:space="0" w:color="auto"/>
              <w:right w:val="single" w:sz="4" w:space="0" w:color="auto"/>
            </w:tcBorders>
            <w:shd w:val="clear" w:color="auto" w:fill="auto"/>
            <w:noWrap/>
            <w:hideMark/>
          </w:tcPr>
          <w:p w14:paraId="46DF2CE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57043F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E919F0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75</w:t>
            </w:r>
          </w:p>
        </w:tc>
        <w:tc>
          <w:tcPr>
            <w:tcW w:w="3969" w:type="dxa"/>
            <w:tcBorders>
              <w:top w:val="nil"/>
              <w:left w:val="nil"/>
              <w:bottom w:val="single" w:sz="4" w:space="0" w:color="auto"/>
              <w:right w:val="single" w:sz="4" w:space="0" w:color="auto"/>
            </w:tcBorders>
            <w:shd w:val="clear" w:color="auto" w:fill="auto"/>
            <w:noWrap/>
            <w:hideMark/>
          </w:tcPr>
          <w:p w14:paraId="738E77B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D3D974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EEBA9F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76</w:t>
            </w:r>
          </w:p>
        </w:tc>
        <w:tc>
          <w:tcPr>
            <w:tcW w:w="3969" w:type="dxa"/>
            <w:tcBorders>
              <w:top w:val="nil"/>
              <w:left w:val="nil"/>
              <w:bottom w:val="single" w:sz="4" w:space="0" w:color="auto"/>
              <w:right w:val="single" w:sz="4" w:space="0" w:color="auto"/>
            </w:tcBorders>
            <w:shd w:val="clear" w:color="auto" w:fill="auto"/>
            <w:noWrap/>
            <w:hideMark/>
          </w:tcPr>
          <w:p w14:paraId="21E3C5F7"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60D087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EE0574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78</w:t>
            </w:r>
          </w:p>
        </w:tc>
        <w:tc>
          <w:tcPr>
            <w:tcW w:w="3969" w:type="dxa"/>
            <w:tcBorders>
              <w:top w:val="nil"/>
              <w:left w:val="nil"/>
              <w:bottom w:val="single" w:sz="4" w:space="0" w:color="auto"/>
              <w:right w:val="single" w:sz="4" w:space="0" w:color="auto"/>
            </w:tcBorders>
            <w:shd w:val="clear" w:color="auto" w:fill="auto"/>
            <w:noWrap/>
            <w:hideMark/>
          </w:tcPr>
          <w:p w14:paraId="5F802CC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2FC26B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D0A3B5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lastRenderedPageBreak/>
              <w:t>79</w:t>
            </w:r>
          </w:p>
        </w:tc>
        <w:tc>
          <w:tcPr>
            <w:tcW w:w="3969" w:type="dxa"/>
            <w:tcBorders>
              <w:top w:val="nil"/>
              <w:left w:val="nil"/>
              <w:bottom w:val="single" w:sz="4" w:space="0" w:color="auto"/>
              <w:right w:val="single" w:sz="4" w:space="0" w:color="auto"/>
            </w:tcBorders>
            <w:shd w:val="clear" w:color="auto" w:fill="auto"/>
            <w:noWrap/>
            <w:hideMark/>
          </w:tcPr>
          <w:p w14:paraId="2C93FD8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ECCFED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E67233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80</w:t>
            </w:r>
          </w:p>
        </w:tc>
        <w:tc>
          <w:tcPr>
            <w:tcW w:w="3969" w:type="dxa"/>
            <w:tcBorders>
              <w:top w:val="nil"/>
              <w:left w:val="nil"/>
              <w:bottom w:val="single" w:sz="4" w:space="0" w:color="auto"/>
              <w:right w:val="single" w:sz="4" w:space="0" w:color="auto"/>
            </w:tcBorders>
            <w:shd w:val="clear" w:color="auto" w:fill="auto"/>
            <w:noWrap/>
            <w:hideMark/>
          </w:tcPr>
          <w:p w14:paraId="75BDABF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CBD5AD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95A5FD7"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81</w:t>
            </w:r>
          </w:p>
        </w:tc>
        <w:tc>
          <w:tcPr>
            <w:tcW w:w="3969" w:type="dxa"/>
            <w:tcBorders>
              <w:top w:val="nil"/>
              <w:left w:val="nil"/>
              <w:bottom w:val="single" w:sz="4" w:space="0" w:color="auto"/>
              <w:right w:val="single" w:sz="4" w:space="0" w:color="auto"/>
            </w:tcBorders>
            <w:shd w:val="clear" w:color="auto" w:fill="auto"/>
            <w:noWrap/>
            <w:hideMark/>
          </w:tcPr>
          <w:p w14:paraId="7B1BA91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34A1B4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751DE4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82</w:t>
            </w:r>
          </w:p>
        </w:tc>
        <w:tc>
          <w:tcPr>
            <w:tcW w:w="3969" w:type="dxa"/>
            <w:tcBorders>
              <w:top w:val="nil"/>
              <w:left w:val="nil"/>
              <w:bottom w:val="single" w:sz="4" w:space="0" w:color="auto"/>
              <w:right w:val="single" w:sz="4" w:space="0" w:color="auto"/>
            </w:tcBorders>
            <w:shd w:val="clear" w:color="auto" w:fill="auto"/>
            <w:noWrap/>
            <w:hideMark/>
          </w:tcPr>
          <w:p w14:paraId="4AC998F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63294B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D0607C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83</w:t>
            </w:r>
          </w:p>
        </w:tc>
        <w:tc>
          <w:tcPr>
            <w:tcW w:w="3969" w:type="dxa"/>
            <w:tcBorders>
              <w:top w:val="nil"/>
              <w:left w:val="nil"/>
              <w:bottom w:val="single" w:sz="4" w:space="0" w:color="auto"/>
              <w:right w:val="single" w:sz="4" w:space="0" w:color="auto"/>
            </w:tcBorders>
            <w:shd w:val="clear" w:color="auto" w:fill="auto"/>
            <w:noWrap/>
            <w:hideMark/>
          </w:tcPr>
          <w:p w14:paraId="0B66317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30D02D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D7FBB5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84</w:t>
            </w:r>
          </w:p>
        </w:tc>
        <w:tc>
          <w:tcPr>
            <w:tcW w:w="3969" w:type="dxa"/>
            <w:tcBorders>
              <w:top w:val="nil"/>
              <w:left w:val="nil"/>
              <w:bottom w:val="single" w:sz="4" w:space="0" w:color="auto"/>
              <w:right w:val="single" w:sz="4" w:space="0" w:color="auto"/>
            </w:tcBorders>
            <w:shd w:val="clear" w:color="auto" w:fill="auto"/>
            <w:noWrap/>
            <w:hideMark/>
          </w:tcPr>
          <w:p w14:paraId="384305C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AA2B78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534034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85</w:t>
            </w:r>
          </w:p>
        </w:tc>
        <w:tc>
          <w:tcPr>
            <w:tcW w:w="3969" w:type="dxa"/>
            <w:tcBorders>
              <w:top w:val="nil"/>
              <w:left w:val="nil"/>
              <w:bottom w:val="single" w:sz="4" w:space="0" w:color="auto"/>
              <w:right w:val="single" w:sz="4" w:space="0" w:color="auto"/>
            </w:tcBorders>
            <w:shd w:val="clear" w:color="auto" w:fill="auto"/>
            <w:noWrap/>
            <w:hideMark/>
          </w:tcPr>
          <w:p w14:paraId="176E5B3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7ED433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F67483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86</w:t>
            </w:r>
          </w:p>
        </w:tc>
        <w:tc>
          <w:tcPr>
            <w:tcW w:w="3969" w:type="dxa"/>
            <w:tcBorders>
              <w:top w:val="nil"/>
              <w:left w:val="nil"/>
              <w:bottom w:val="single" w:sz="4" w:space="0" w:color="auto"/>
              <w:right w:val="single" w:sz="4" w:space="0" w:color="auto"/>
            </w:tcBorders>
            <w:shd w:val="clear" w:color="auto" w:fill="auto"/>
            <w:noWrap/>
            <w:hideMark/>
          </w:tcPr>
          <w:p w14:paraId="384B9E6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796221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76E42EC1" w14:textId="04E16295"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87</w:t>
            </w:r>
          </w:p>
        </w:tc>
        <w:tc>
          <w:tcPr>
            <w:tcW w:w="3969" w:type="dxa"/>
            <w:tcBorders>
              <w:top w:val="nil"/>
              <w:left w:val="nil"/>
              <w:bottom w:val="single" w:sz="4" w:space="0" w:color="auto"/>
              <w:right w:val="single" w:sz="4" w:space="0" w:color="auto"/>
            </w:tcBorders>
            <w:shd w:val="clear" w:color="auto" w:fill="auto"/>
            <w:noWrap/>
          </w:tcPr>
          <w:p w14:paraId="2AE28A7D" w14:textId="0BFD4ADF"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8E05F8" w:rsidRPr="00D43C52" w14:paraId="05654A9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99DE27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88</w:t>
            </w:r>
          </w:p>
        </w:tc>
        <w:tc>
          <w:tcPr>
            <w:tcW w:w="3969" w:type="dxa"/>
            <w:tcBorders>
              <w:top w:val="nil"/>
              <w:left w:val="nil"/>
              <w:bottom w:val="single" w:sz="4" w:space="0" w:color="auto"/>
              <w:right w:val="single" w:sz="4" w:space="0" w:color="auto"/>
            </w:tcBorders>
            <w:shd w:val="clear" w:color="auto" w:fill="auto"/>
            <w:noWrap/>
            <w:hideMark/>
          </w:tcPr>
          <w:p w14:paraId="490692B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0BEB1F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9EB9A7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89</w:t>
            </w:r>
          </w:p>
        </w:tc>
        <w:tc>
          <w:tcPr>
            <w:tcW w:w="3969" w:type="dxa"/>
            <w:tcBorders>
              <w:top w:val="nil"/>
              <w:left w:val="nil"/>
              <w:bottom w:val="single" w:sz="4" w:space="0" w:color="auto"/>
              <w:right w:val="single" w:sz="4" w:space="0" w:color="auto"/>
            </w:tcBorders>
            <w:shd w:val="clear" w:color="auto" w:fill="auto"/>
            <w:noWrap/>
            <w:hideMark/>
          </w:tcPr>
          <w:p w14:paraId="7E907FC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2157FB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EBD4297"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90</w:t>
            </w:r>
          </w:p>
        </w:tc>
        <w:tc>
          <w:tcPr>
            <w:tcW w:w="3969" w:type="dxa"/>
            <w:tcBorders>
              <w:top w:val="nil"/>
              <w:left w:val="nil"/>
              <w:bottom w:val="single" w:sz="4" w:space="0" w:color="auto"/>
              <w:right w:val="single" w:sz="4" w:space="0" w:color="auto"/>
            </w:tcBorders>
            <w:shd w:val="clear" w:color="auto" w:fill="auto"/>
            <w:noWrap/>
            <w:hideMark/>
          </w:tcPr>
          <w:p w14:paraId="1DB0852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C31D3E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DD0473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91</w:t>
            </w:r>
          </w:p>
        </w:tc>
        <w:tc>
          <w:tcPr>
            <w:tcW w:w="3969" w:type="dxa"/>
            <w:tcBorders>
              <w:top w:val="nil"/>
              <w:left w:val="nil"/>
              <w:bottom w:val="single" w:sz="4" w:space="0" w:color="auto"/>
              <w:right w:val="single" w:sz="4" w:space="0" w:color="auto"/>
            </w:tcBorders>
            <w:shd w:val="clear" w:color="auto" w:fill="auto"/>
            <w:noWrap/>
            <w:hideMark/>
          </w:tcPr>
          <w:p w14:paraId="2A48353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BBF2AD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E9AB82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92</w:t>
            </w:r>
          </w:p>
        </w:tc>
        <w:tc>
          <w:tcPr>
            <w:tcW w:w="3969" w:type="dxa"/>
            <w:tcBorders>
              <w:top w:val="nil"/>
              <w:left w:val="nil"/>
              <w:bottom w:val="single" w:sz="4" w:space="0" w:color="auto"/>
              <w:right w:val="single" w:sz="4" w:space="0" w:color="auto"/>
            </w:tcBorders>
            <w:shd w:val="clear" w:color="auto" w:fill="auto"/>
            <w:noWrap/>
            <w:hideMark/>
          </w:tcPr>
          <w:p w14:paraId="40989B3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F3D96D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FDA6BF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93</w:t>
            </w:r>
          </w:p>
        </w:tc>
        <w:tc>
          <w:tcPr>
            <w:tcW w:w="3969" w:type="dxa"/>
            <w:tcBorders>
              <w:top w:val="nil"/>
              <w:left w:val="nil"/>
              <w:bottom w:val="single" w:sz="4" w:space="0" w:color="auto"/>
              <w:right w:val="single" w:sz="4" w:space="0" w:color="auto"/>
            </w:tcBorders>
            <w:shd w:val="clear" w:color="auto" w:fill="auto"/>
            <w:noWrap/>
            <w:hideMark/>
          </w:tcPr>
          <w:p w14:paraId="696CCCF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561823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8D13DB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94</w:t>
            </w:r>
          </w:p>
        </w:tc>
        <w:tc>
          <w:tcPr>
            <w:tcW w:w="3969" w:type="dxa"/>
            <w:tcBorders>
              <w:top w:val="nil"/>
              <w:left w:val="nil"/>
              <w:bottom w:val="single" w:sz="4" w:space="0" w:color="auto"/>
              <w:right w:val="single" w:sz="4" w:space="0" w:color="auto"/>
            </w:tcBorders>
            <w:shd w:val="clear" w:color="auto" w:fill="auto"/>
            <w:noWrap/>
            <w:hideMark/>
          </w:tcPr>
          <w:p w14:paraId="7E38FCD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BAD1F2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8CC667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95</w:t>
            </w:r>
          </w:p>
        </w:tc>
        <w:tc>
          <w:tcPr>
            <w:tcW w:w="3969" w:type="dxa"/>
            <w:tcBorders>
              <w:top w:val="nil"/>
              <w:left w:val="nil"/>
              <w:bottom w:val="single" w:sz="4" w:space="0" w:color="auto"/>
              <w:right w:val="single" w:sz="4" w:space="0" w:color="auto"/>
            </w:tcBorders>
            <w:shd w:val="clear" w:color="auto" w:fill="auto"/>
            <w:noWrap/>
            <w:hideMark/>
          </w:tcPr>
          <w:p w14:paraId="3483ED2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EA626F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B90034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96</w:t>
            </w:r>
          </w:p>
        </w:tc>
        <w:tc>
          <w:tcPr>
            <w:tcW w:w="3969" w:type="dxa"/>
            <w:tcBorders>
              <w:top w:val="nil"/>
              <w:left w:val="nil"/>
              <w:bottom w:val="single" w:sz="4" w:space="0" w:color="auto"/>
              <w:right w:val="single" w:sz="4" w:space="0" w:color="auto"/>
            </w:tcBorders>
            <w:shd w:val="clear" w:color="auto" w:fill="auto"/>
            <w:noWrap/>
            <w:hideMark/>
          </w:tcPr>
          <w:p w14:paraId="5EDB009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6C7485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7311FC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97</w:t>
            </w:r>
          </w:p>
        </w:tc>
        <w:tc>
          <w:tcPr>
            <w:tcW w:w="3969" w:type="dxa"/>
            <w:tcBorders>
              <w:top w:val="nil"/>
              <w:left w:val="nil"/>
              <w:bottom w:val="single" w:sz="4" w:space="0" w:color="auto"/>
              <w:right w:val="single" w:sz="4" w:space="0" w:color="auto"/>
            </w:tcBorders>
            <w:shd w:val="clear" w:color="auto" w:fill="auto"/>
            <w:noWrap/>
            <w:hideMark/>
          </w:tcPr>
          <w:p w14:paraId="629C030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bl>
    <w:p w14:paraId="464D4C2E" w14:textId="1E7052AF" w:rsidR="00F212EA" w:rsidRDefault="00F212EA" w:rsidP="00F212EA"/>
    <w:p w14:paraId="56BC76E4" w14:textId="77777777" w:rsidR="00F212EA" w:rsidRDefault="00F212EA">
      <w:pPr>
        <w:suppressAutoHyphens w:val="0"/>
        <w:rPr>
          <w:rFonts w:ascii="Times New Roman" w:eastAsia="Yu Gothic Light" w:hAnsi="Times New Roman" w:cs="Times New Roman"/>
          <w:b/>
          <w:smallCaps/>
          <w:sz w:val="28"/>
          <w:szCs w:val="32"/>
        </w:rPr>
      </w:pPr>
      <w:bookmarkStart w:id="1" w:name="_Hlk55998536"/>
      <w:r>
        <w:br w:type="page"/>
      </w:r>
    </w:p>
    <w:p w14:paraId="71952338" w14:textId="21BFD0DD" w:rsidR="00C903DE" w:rsidRDefault="00960CCE">
      <w:pPr>
        <w:pStyle w:val="Heading1"/>
      </w:pPr>
      <w:r>
        <w:lastRenderedPageBreak/>
        <w:t xml:space="preserve">ANNEX II </w:t>
      </w:r>
      <w:bookmarkEnd w:id="1"/>
      <w:r>
        <w:br/>
        <w:t xml:space="preserve">PREFERENTIAL QUOTA TABLE </w:t>
      </w:r>
    </w:p>
    <w:p w14:paraId="01750C0A" w14:textId="666F38C5" w:rsidR="00C903DE" w:rsidRPr="005E153F" w:rsidRDefault="00960CCE" w:rsidP="00E2321E">
      <w:pPr>
        <w:pStyle w:val="Numberedlist-quotas"/>
        <w:numPr>
          <w:ilvl w:val="0"/>
          <w:numId w:val="14"/>
        </w:numPr>
        <w:tabs>
          <w:tab w:val="clear" w:pos="357"/>
          <w:tab w:val="left" w:pos="360"/>
        </w:tabs>
        <w:spacing w:line="336" w:lineRule="auto"/>
        <w:ind w:left="284" w:hanging="284"/>
        <w:rPr>
          <w:rFonts w:cs="Times New Roman"/>
          <w:sz w:val="22"/>
        </w:rPr>
      </w:pPr>
      <w:r>
        <w:rPr>
          <w:rFonts w:cs="Times New Roman"/>
          <w:sz w:val="22"/>
        </w:rPr>
        <w:t xml:space="preserve">This table sets out the quota duty rates for the Agreement, under regulation 4 of the </w:t>
      </w:r>
      <w:r w:rsidRPr="005E153F">
        <w:rPr>
          <w:rFonts w:cs="Times New Roman"/>
          <w:sz w:val="22"/>
        </w:rPr>
        <w:t>Regulations</w:t>
      </w:r>
      <w:r w:rsidR="00D65F59">
        <w:rPr>
          <w:rFonts w:cs="Times New Roman"/>
          <w:sz w:val="22"/>
        </w:rPr>
        <w:t xml:space="preserve"> </w:t>
      </w:r>
      <w:r w:rsidRPr="005E153F">
        <w:rPr>
          <w:rFonts w:cs="Times New Roman"/>
          <w:sz w:val="22"/>
        </w:rPr>
        <w:t>and</w:t>
      </w:r>
      <w:r w:rsidR="00D65F59">
        <w:rPr>
          <w:rFonts w:cs="Times New Roman"/>
          <w:sz w:val="22"/>
        </w:rPr>
        <w:t xml:space="preserve"> </w:t>
      </w:r>
      <w:r w:rsidRPr="005E153F">
        <w:rPr>
          <w:rFonts w:cs="Times New Roman"/>
          <w:sz w:val="22"/>
        </w:rPr>
        <w:t>the quota number in column 1 is defined in regulation 2(1) of the Regulations. </w:t>
      </w:r>
    </w:p>
    <w:p w14:paraId="025B964E" w14:textId="0226C08B" w:rsidR="00C903DE" w:rsidRPr="005E153F" w:rsidRDefault="00960CCE" w:rsidP="00E2321E">
      <w:pPr>
        <w:pStyle w:val="Numberedlist-quotas"/>
        <w:numPr>
          <w:ilvl w:val="0"/>
          <w:numId w:val="14"/>
        </w:numPr>
        <w:tabs>
          <w:tab w:val="clear" w:pos="357"/>
          <w:tab w:val="left" w:pos="360"/>
        </w:tabs>
        <w:spacing w:line="336" w:lineRule="auto"/>
        <w:ind w:left="284" w:hanging="284"/>
        <w:rPr>
          <w:rFonts w:cs="Times New Roman"/>
          <w:sz w:val="22"/>
        </w:rPr>
      </w:pPr>
      <w:r w:rsidRPr="63FB447B">
        <w:rPr>
          <w:rFonts w:cs="Times New Roman"/>
          <w:sz w:val="22"/>
        </w:rPr>
        <w:t xml:space="preserve">Column 2 indicates whether goods classified against the commodity code in that row are subject to an origin quota, as defined in regulation 7(1) of the Regulations. </w:t>
      </w:r>
    </w:p>
    <w:p w14:paraId="0EA1EA6F" w14:textId="77777777" w:rsidR="00C903DE" w:rsidRDefault="00960CCE" w:rsidP="00E2321E">
      <w:pPr>
        <w:pStyle w:val="Numberedlist-quotas"/>
        <w:numPr>
          <w:ilvl w:val="0"/>
          <w:numId w:val="14"/>
        </w:numPr>
        <w:tabs>
          <w:tab w:val="clear" w:pos="357"/>
          <w:tab w:val="left" w:pos="360"/>
        </w:tabs>
        <w:spacing w:line="336" w:lineRule="auto"/>
        <w:ind w:left="284" w:hanging="284"/>
        <w:rPr>
          <w:rFonts w:cs="Times New Roman"/>
          <w:sz w:val="22"/>
        </w:rPr>
      </w:pPr>
      <w:r>
        <w:rPr>
          <w:rFonts w:cs="Times New Roman"/>
          <w:sz w:val="22"/>
        </w:rPr>
        <w:t>The commodity code in column 3 is defined in regulation 2(3) of the Tariff Regulations. </w:t>
      </w:r>
    </w:p>
    <w:p w14:paraId="74AB56DC" w14:textId="57AD92A2" w:rsidR="00C903DE" w:rsidRDefault="00960CCE" w:rsidP="00E2321E">
      <w:pPr>
        <w:pStyle w:val="Numberedlist-quotas"/>
        <w:numPr>
          <w:ilvl w:val="0"/>
          <w:numId w:val="14"/>
        </w:numPr>
        <w:tabs>
          <w:tab w:val="clear" w:pos="357"/>
          <w:tab w:val="left" w:pos="360"/>
        </w:tabs>
        <w:spacing w:line="336" w:lineRule="auto"/>
        <w:ind w:left="284" w:hanging="284"/>
        <w:rPr>
          <w:rFonts w:cs="Times New Roman"/>
          <w:sz w:val="22"/>
        </w:rPr>
      </w:pPr>
      <w:r>
        <w:rPr>
          <w:rFonts w:cs="Times New Roman"/>
          <w:sz w:val="22"/>
        </w:rPr>
        <w:t>The quota duty rate</w:t>
      </w:r>
      <w:r w:rsidR="00185BF2" w:rsidDel="00185BF2">
        <w:rPr>
          <w:rFonts w:cs="Times New Roman"/>
          <w:sz w:val="22"/>
        </w:rPr>
        <w:t xml:space="preserve"> </w:t>
      </w:r>
      <w:r>
        <w:rPr>
          <w:rFonts w:cs="Times New Roman"/>
          <w:sz w:val="22"/>
        </w:rPr>
        <w:t>in column 4 is defined in regulation 4(3) of the Regulations</w:t>
      </w:r>
      <w:r w:rsidR="00BD3E72">
        <w:rPr>
          <w:rFonts w:cs="Times New Roman"/>
          <w:sz w:val="22"/>
        </w:rPr>
        <w:t xml:space="preserve">. </w:t>
      </w:r>
    </w:p>
    <w:p w14:paraId="6C301FC1" w14:textId="5EEDC74E" w:rsidR="00C903DE" w:rsidRDefault="00960CCE" w:rsidP="00E2321E">
      <w:pPr>
        <w:pStyle w:val="Numberedlist-quotas"/>
        <w:numPr>
          <w:ilvl w:val="0"/>
          <w:numId w:val="14"/>
        </w:numPr>
        <w:tabs>
          <w:tab w:val="clear" w:pos="357"/>
          <w:tab w:val="left" w:pos="360"/>
        </w:tabs>
        <w:spacing w:line="336" w:lineRule="auto"/>
        <w:ind w:left="284" w:hanging="284"/>
        <w:rPr>
          <w:rFonts w:cs="Times New Roman"/>
          <w:sz w:val="22"/>
        </w:rPr>
      </w:pPr>
      <w:r w:rsidRPr="63FB447B">
        <w:rPr>
          <w:rFonts w:cs="Times New Roman"/>
          <w:sz w:val="22"/>
        </w:rPr>
        <w:t>The quota volume in column 5 is the maximum quantity of quota goods that can be imported under the quota during the quota period</w:t>
      </w:r>
      <w:r w:rsidR="00454065" w:rsidRPr="63FB447B">
        <w:rPr>
          <w:rFonts w:cs="Times New Roman"/>
          <w:sz w:val="22"/>
        </w:rPr>
        <w:t xml:space="preserve"> </w:t>
      </w:r>
      <w:r w:rsidRPr="63FB447B">
        <w:rPr>
          <w:rFonts w:cs="Times New Roman"/>
          <w:sz w:val="22"/>
        </w:rPr>
        <w:t>under regulation 9 of the Regulations</w:t>
      </w:r>
      <w:r w:rsidR="00794D70" w:rsidRPr="63FB447B">
        <w:rPr>
          <w:rFonts w:cs="Times New Roman"/>
          <w:sz w:val="22"/>
        </w:rPr>
        <w:t>, as may be adjusted in accordance with a note in column 9</w:t>
      </w:r>
      <w:r w:rsidR="0063160F" w:rsidRPr="63FB447B">
        <w:rPr>
          <w:rFonts w:cs="Times New Roman"/>
          <w:sz w:val="22"/>
        </w:rPr>
        <w:t>.</w:t>
      </w:r>
    </w:p>
    <w:p w14:paraId="0D3F3204" w14:textId="30A1AD84" w:rsidR="00C903DE" w:rsidRDefault="00960CCE" w:rsidP="00E2321E">
      <w:pPr>
        <w:pStyle w:val="Numberedlist-quotas"/>
        <w:numPr>
          <w:ilvl w:val="0"/>
          <w:numId w:val="14"/>
        </w:numPr>
        <w:tabs>
          <w:tab w:val="clear" w:pos="357"/>
          <w:tab w:val="left" w:pos="360"/>
        </w:tabs>
        <w:spacing w:line="336" w:lineRule="auto"/>
        <w:ind w:left="284" w:hanging="284"/>
        <w:rPr>
          <w:rFonts w:cs="Times New Roman"/>
          <w:sz w:val="22"/>
        </w:rPr>
      </w:pPr>
      <w:r>
        <w:rPr>
          <w:rFonts w:cs="Times New Roman"/>
          <w:sz w:val="22"/>
        </w:rPr>
        <w:t>Column</w:t>
      </w:r>
      <w:r w:rsidR="005D2779">
        <w:rPr>
          <w:rFonts w:cs="Times New Roman"/>
          <w:sz w:val="22"/>
        </w:rPr>
        <w:t>s 6 and 7</w:t>
      </w:r>
      <w:r>
        <w:rPr>
          <w:rFonts w:cs="Times New Roman"/>
          <w:sz w:val="22"/>
        </w:rPr>
        <w:t xml:space="preserve"> show the quota period as defined in regulation 8(1) of the Regulations. </w:t>
      </w:r>
    </w:p>
    <w:p w14:paraId="4C6E8384" w14:textId="763D8B4F" w:rsidR="00C903DE" w:rsidRDefault="00960CCE" w:rsidP="00E2321E">
      <w:pPr>
        <w:pStyle w:val="Numberedlist-quotas"/>
        <w:numPr>
          <w:ilvl w:val="0"/>
          <w:numId w:val="14"/>
        </w:numPr>
        <w:spacing w:line="336" w:lineRule="auto"/>
        <w:ind w:left="284" w:hanging="284"/>
        <w:rPr>
          <w:rFonts w:cs="Times New Roman"/>
          <w:sz w:val="22"/>
        </w:rPr>
      </w:pPr>
      <w:r w:rsidRPr="63FB447B">
        <w:rPr>
          <w:rFonts w:cs="Times New Roman"/>
          <w:sz w:val="22"/>
        </w:rPr>
        <w:t xml:space="preserve">Column 8 indicates the unit for the volume. </w:t>
      </w:r>
    </w:p>
    <w:p w14:paraId="26252160" w14:textId="6C55AAD9" w:rsidR="00C903DE" w:rsidRDefault="00960CCE" w:rsidP="00E2321E">
      <w:pPr>
        <w:pStyle w:val="Numberedlist-quotas"/>
        <w:numPr>
          <w:ilvl w:val="0"/>
          <w:numId w:val="14"/>
        </w:numPr>
        <w:tabs>
          <w:tab w:val="clear" w:pos="357"/>
          <w:tab w:val="left" w:pos="360"/>
        </w:tabs>
        <w:spacing w:line="336" w:lineRule="auto"/>
        <w:ind w:left="284" w:hanging="284"/>
        <w:rPr>
          <w:rFonts w:cs="Times New Roman"/>
          <w:sz w:val="22"/>
        </w:rPr>
      </w:pPr>
      <w:r w:rsidRPr="63FB447B">
        <w:rPr>
          <w:rFonts w:cs="Times New Roman"/>
          <w:sz w:val="22"/>
        </w:rPr>
        <w:t xml:space="preserve">Column </w:t>
      </w:r>
      <w:r w:rsidR="00140729" w:rsidRPr="63FB447B">
        <w:rPr>
          <w:rFonts w:cs="Times New Roman"/>
          <w:sz w:val="22"/>
        </w:rPr>
        <w:t>9</w:t>
      </w:r>
      <w:r w:rsidRPr="63FB447B">
        <w:rPr>
          <w:rFonts w:cs="Times New Roman"/>
          <w:sz w:val="22"/>
        </w:rPr>
        <w:t xml:space="preserve"> refers to additional notes, if applicable, as detailed below. </w:t>
      </w:r>
    </w:p>
    <w:p w14:paraId="1DFA063A" w14:textId="033A6959" w:rsidR="00EA0D33" w:rsidRDefault="00624264" w:rsidP="000109B8">
      <w:pPr>
        <w:pStyle w:val="Numberedlist-quotas"/>
        <w:numPr>
          <w:ilvl w:val="0"/>
          <w:numId w:val="0"/>
        </w:numPr>
        <w:spacing w:line="336" w:lineRule="auto"/>
        <w:ind w:left="697" w:hanging="340"/>
        <w:rPr>
          <w:rFonts w:cs="Times New Roman"/>
          <w:sz w:val="22"/>
        </w:rPr>
      </w:pPr>
      <w:r>
        <w:rPr>
          <w:rFonts w:cs="Times New Roman"/>
          <w:b/>
          <w:bCs/>
          <w:sz w:val="22"/>
        </w:rPr>
        <w:t>A</w:t>
      </w:r>
      <w:r w:rsidR="00960CCE">
        <w:rPr>
          <w:rFonts w:cs="Times New Roman"/>
          <w:sz w:val="22"/>
        </w:rPr>
        <w:t xml:space="preserve">: With respect to these quotas, when calculating quantities imported, the </w:t>
      </w:r>
      <w:r w:rsidR="00DB6040">
        <w:rPr>
          <w:rFonts w:cs="Times New Roman"/>
          <w:sz w:val="22"/>
        </w:rPr>
        <w:t xml:space="preserve">co-efficient </w:t>
      </w:r>
      <w:r w:rsidR="00960CCE">
        <w:rPr>
          <w:rFonts w:cs="Times New Roman"/>
          <w:sz w:val="22"/>
        </w:rPr>
        <w:t xml:space="preserve">specified in the </w:t>
      </w:r>
      <w:r w:rsidR="00DB6040">
        <w:rPr>
          <w:rFonts w:cs="Times New Roman"/>
          <w:sz w:val="22"/>
        </w:rPr>
        <w:t>Co-efficient</w:t>
      </w:r>
      <w:r w:rsidR="00960CCE">
        <w:rPr>
          <w:rFonts w:cs="Times New Roman"/>
          <w:sz w:val="22"/>
        </w:rPr>
        <w:t xml:space="preserve"> Tables below shall be used to convert Product Weight to Carcass Weight Equivalent.</w:t>
      </w:r>
      <w:r w:rsidR="00E74A59">
        <w:rPr>
          <w:rFonts w:cs="Times New Roman"/>
          <w:sz w:val="22"/>
        </w:rPr>
        <w:t xml:space="preserve"> </w:t>
      </w:r>
      <w:r w:rsidR="00E74A59" w:rsidRPr="00E74A59">
        <w:rPr>
          <w:rFonts w:cs="Times New Roman"/>
          <w:sz w:val="22"/>
        </w:rPr>
        <w:t>The quotas 05.</w:t>
      </w:r>
      <w:r w:rsidR="00E74A59">
        <w:rPr>
          <w:rFonts w:cs="Times New Roman"/>
          <w:sz w:val="22"/>
        </w:rPr>
        <w:t>8400</w:t>
      </w:r>
      <w:r w:rsidR="00E74A59" w:rsidRPr="00E74A59">
        <w:rPr>
          <w:rFonts w:cs="Times New Roman"/>
          <w:sz w:val="22"/>
        </w:rPr>
        <w:t>, 05.</w:t>
      </w:r>
      <w:r w:rsidR="00E74A59">
        <w:rPr>
          <w:rFonts w:cs="Times New Roman"/>
          <w:sz w:val="22"/>
        </w:rPr>
        <w:t>8401</w:t>
      </w:r>
      <w:r w:rsidR="00E74A59" w:rsidRPr="00E74A59">
        <w:rPr>
          <w:rFonts w:cs="Times New Roman"/>
          <w:sz w:val="22"/>
        </w:rPr>
        <w:t xml:space="preserve"> and 05.</w:t>
      </w:r>
      <w:r w:rsidR="00E74A59">
        <w:rPr>
          <w:rFonts w:cs="Times New Roman"/>
          <w:sz w:val="22"/>
        </w:rPr>
        <w:t>8402</w:t>
      </w:r>
      <w:r w:rsidR="007129BD">
        <w:rPr>
          <w:rFonts w:cs="Times New Roman"/>
          <w:sz w:val="22"/>
        </w:rPr>
        <w:t xml:space="preserve"> are linked and any </w:t>
      </w:r>
      <w:r w:rsidR="003C0B3A">
        <w:rPr>
          <w:rFonts w:cs="Times New Roman"/>
          <w:sz w:val="22"/>
        </w:rPr>
        <w:t xml:space="preserve">used </w:t>
      </w:r>
      <w:r w:rsidR="007129BD">
        <w:rPr>
          <w:rFonts w:cs="Times New Roman"/>
          <w:sz w:val="22"/>
        </w:rPr>
        <w:t>vol</w:t>
      </w:r>
      <w:r w:rsidR="00EA0D33">
        <w:rPr>
          <w:rFonts w:cs="Times New Roman"/>
          <w:sz w:val="22"/>
        </w:rPr>
        <w:t xml:space="preserve">ume is </w:t>
      </w:r>
      <w:r w:rsidR="006172D1">
        <w:rPr>
          <w:rFonts w:cs="Times New Roman"/>
          <w:sz w:val="22"/>
        </w:rPr>
        <w:t>deducted</w:t>
      </w:r>
      <w:r w:rsidR="00EA0D33">
        <w:rPr>
          <w:rFonts w:cs="Times New Roman"/>
          <w:sz w:val="22"/>
        </w:rPr>
        <w:t xml:space="preserve"> </w:t>
      </w:r>
      <w:r w:rsidR="003C0B3A">
        <w:rPr>
          <w:rFonts w:cs="Times New Roman"/>
          <w:sz w:val="22"/>
        </w:rPr>
        <w:t>from</w:t>
      </w:r>
      <w:r w:rsidR="00EA0D33">
        <w:rPr>
          <w:rFonts w:cs="Times New Roman"/>
          <w:sz w:val="22"/>
        </w:rPr>
        <w:t xml:space="preserve"> all </w:t>
      </w:r>
      <w:r w:rsidR="003F7D1A">
        <w:rPr>
          <w:rFonts w:cs="Times New Roman"/>
          <w:sz w:val="22"/>
        </w:rPr>
        <w:t>three</w:t>
      </w:r>
      <w:r w:rsidR="00EA0D33">
        <w:rPr>
          <w:rFonts w:cs="Times New Roman"/>
          <w:sz w:val="22"/>
        </w:rPr>
        <w:t xml:space="preserve"> quotas. </w:t>
      </w:r>
    </w:p>
    <w:p w14:paraId="7FCFE76A" w14:textId="58E278A0" w:rsidR="00E51A07" w:rsidRDefault="00624264" w:rsidP="000109B8">
      <w:pPr>
        <w:pStyle w:val="Numberedlist-quotas"/>
        <w:numPr>
          <w:ilvl w:val="0"/>
          <w:numId w:val="0"/>
        </w:numPr>
        <w:spacing w:line="336" w:lineRule="auto"/>
        <w:ind w:left="697" w:hanging="340"/>
        <w:rPr>
          <w:rFonts w:cs="Times New Roman"/>
          <w:sz w:val="22"/>
        </w:rPr>
      </w:pPr>
      <w:r>
        <w:rPr>
          <w:rFonts w:cs="Times New Roman"/>
          <w:b/>
          <w:bCs/>
          <w:sz w:val="22"/>
        </w:rPr>
        <w:t>B</w:t>
      </w:r>
      <w:r w:rsidR="00DE3AB2" w:rsidRPr="00AE16FC">
        <w:rPr>
          <w:rFonts w:cs="Times New Roman"/>
          <w:sz w:val="22"/>
        </w:rPr>
        <w:t>:</w:t>
      </w:r>
      <w:r w:rsidR="00317B18">
        <w:rPr>
          <w:rFonts w:cs="Times New Roman"/>
          <w:b/>
          <w:bCs/>
          <w:sz w:val="22"/>
        </w:rPr>
        <w:t xml:space="preserve"> </w:t>
      </w:r>
      <w:r w:rsidR="00317B18">
        <w:rPr>
          <w:rFonts w:cs="Times New Roman"/>
          <w:sz w:val="22"/>
        </w:rPr>
        <w:t xml:space="preserve">With respect to these quotas, when calculating quantities imported, the </w:t>
      </w:r>
      <w:r w:rsidR="00DB6040">
        <w:rPr>
          <w:rFonts w:cs="Times New Roman"/>
          <w:sz w:val="22"/>
        </w:rPr>
        <w:t>co-efficient</w:t>
      </w:r>
      <w:r w:rsidR="00317B18">
        <w:rPr>
          <w:rFonts w:cs="Times New Roman"/>
          <w:sz w:val="22"/>
        </w:rPr>
        <w:t xml:space="preserve"> specified in the </w:t>
      </w:r>
      <w:r w:rsidR="00DB6040">
        <w:rPr>
          <w:rFonts w:cs="Times New Roman"/>
          <w:sz w:val="22"/>
        </w:rPr>
        <w:t>Co-efficient</w:t>
      </w:r>
      <w:r w:rsidR="00317B18">
        <w:rPr>
          <w:rFonts w:cs="Times New Roman"/>
          <w:sz w:val="22"/>
        </w:rPr>
        <w:t xml:space="preserve"> Tables below shall be used to convert Product Weight to Carcass Weight Equivalent. </w:t>
      </w:r>
      <w:r w:rsidR="00317B18" w:rsidRPr="00DF316A">
        <w:rPr>
          <w:rFonts w:cs="Times New Roman"/>
          <w:sz w:val="22"/>
        </w:rPr>
        <w:t>The quotas</w:t>
      </w:r>
      <w:r w:rsidR="00317B18">
        <w:rPr>
          <w:rFonts w:cs="Times New Roman"/>
          <w:b/>
          <w:bCs/>
          <w:sz w:val="22"/>
        </w:rPr>
        <w:t xml:space="preserve"> </w:t>
      </w:r>
      <w:r w:rsidR="00317B18">
        <w:rPr>
          <w:rFonts w:cs="Times New Roman"/>
          <w:sz w:val="22"/>
        </w:rPr>
        <w:t xml:space="preserve">05.9280 and 05.9283 are linked and any used volume is deducted from </w:t>
      </w:r>
      <w:r w:rsidR="005A7951">
        <w:rPr>
          <w:rFonts w:cs="Times New Roman"/>
          <w:sz w:val="22"/>
        </w:rPr>
        <w:t>both</w:t>
      </w:r>
      <w:r w:rsidR="00317B18">
        <w:rPr>
          <w:rFonts w:cs="Times New Roman"/>
          <w:sz w:val="22"/>
        </w:rPr>
        <w:t xml:space="preserve"> quotas.</w:t>
      </w:r>
    </w:p>
    <w:p w14:paraId="68E6B55E" w14:textId="6562A3BA" w:rsidR="006172D1" w:rsidRDefault="00624264" w:rsidP="000109B8">
      <w:pPr>
        <w:pStyle w:val="Numberedlist-quotas"/>
        <w:numPr>
          <w:ilvl w:val="0"/>
          <w:numId w:val="0"/>
        </w:numPr>
        <w:spacing w:line="336" w:lineRule="auto"/>
        <w:ind w:left="697" w:hanging="340"/>
        <w:rPr>
          <w:rFonts w:cs="Times New Roman"/>
          <w:sz w:val="22"/>
        </w:rPr>
      </w:pPr>
      <w:r>
        <w:rPr>
          <w:rFonts w:cs="Times New Roman"/>
          <w:b/>
          <w:bCs/>
          <w:sz w:val="22"/>
        </w:rPr>
        <w:t>C</w:t>
      </w:r>
      <w:r w:rsidR="00DE3AB2" w:rsidRPr="00AE16FC">
        <w:rPr>
          <w:rFonts w:cs="Times New Roman"/>
          <w:sz w:val="22"/>
        </w:rPr>
        <w:t>:</w:t>
      </w:r>
      <w:r w:rsidR="00EA0D33">
        <w:rPr>
          <w:rFonts w:cs="Times New Roman"/>
          <w:b/>
          <w:bCs/>
          <w:sz w:val="22"/>
        </w:rPr>
        <w:t xml:space="preserve"> </w:t>
      </w:r>
      <w:r w:rsidR="00FC1A1C">
        <w:rPr>
          <w:rFonts w:cs="Times New Roman"/>
          <w:sz w:val="22"/>
        </w:rPr>
        <w:t xml:space="preserve">With respect to these quotas, when calculating quantities imported, the </w:t>
      </w:r>
      <w:r w:rsidR="00DB6040">
        <w:rPr>
          <w:rFonts w:cs="Times New Roman"/>
          <w:sz w:val="22"/>
        </w:rPr>
        <w:t>co-efficient</w:t>
      </w:r>
      <w:r w:rsidR="00FC1A1C">
        <w:rPr>
          <w:rFonts w:cs="Times New Roman"/>
          <w:sz w:val="22"/>
        </w:rPr>
        <w:t xml:space="preserve"> factors specified in the </w:t>
      </w:r>
      <w:r w:rsidR="00DB6040">
        <w:rPr>
          <w:rFonts w:cs="Times New Roman"/>
          <w:sz w:val="22"/>
        </w:rPr>
        <w:t>Co-efficient</w:t>
      </w:r>
      <w:r w:rsidR="00FC1A1C">
        <w:rPr>
          <w:rFonts w:cs="Times New Roman"/>
          <w:sz w:val="22"/>
        </w:rPr>
        <w:t xml:space="preserve"> Tables below shall be used to convert Product Weight to Carcass Weight Equivalent. </w:t>
      </w:r>
      <w:r w:rsidR="00EA0D33" w:rsidRPr="00DF316A">
        <w:rPr>
          <w:rFonts w:cs="Times New Roman"/>
          <w:sz w:val="22"/>
        </w:rPr>
        <w:t>The quotas</w:t>
      </w:r>
      <w:r w:rsidR="00EA0D33">
        <w:rPr>
          <w:rFonts w:cs="Times New Roman"/>
          <w:b/>
          <w:bCs/>
          <w:sz w:val="22"/>
        </w:rPr>
        <w:t xml:space="preserve"> </w:t>
      </w:r>
      <w:r w:rsidR="000C2DAC">
        <w:rPr>
          <w:rFonts w:cs="Times New Roman"/>
          <w:sz w:val="22"/>
        </w:rPr>
        <w:t>05.92</w:t>
      </w:r>
      <w:r w:rsidR="00941D3B">
        <w:rPr>
          <w:rFonts w:cs="Times New Roman"/>
          <w:sz w:val="22"/>
        </w:rPr>
        <w:t>81, 05.9284 and 05.9285</w:t>
      </w:r>
      <w:r w:rsidR="00EA0D33">
        <w:rPr>
          <w:rFonts w:cs="Times New Roman"/>
          <w:sz w:val="22"/>
        </w:rPr>
        <w:t xml:space="preserve"> are linked and any </w:t>
      </w:r>
      <w:r w:rsidR="003C0B3A">
        <w:rPr>
          <w:rFonts w:cs="Times New Roman"/>
          <w:sz w:val="22"/>
        </w:rPr>
        <w:t xml:space="preserve">used </w:t>
      </w:r>
      <w:r w:rsidR="00EA0D33">
        <w:rPr>
          <w:rFonts w:cs="Times New Roman"/>
          <w:sz w:val="22"/>
        </w:rPr>
        <w:t xml:space="preserve">volume is deducted from all </w:t>
      </w:r>
      <w:r w:rsidR="003F7D1A">
        <w:rPr>
          <w:rFonts w:cs="Times New Roman"/>
          <w:sz w:val="22"/>
        </w:rPr>
        <w:t>three</w:t>
      </w:r>
      <w:r w:rsidR="00EA0D33">
        <w:rPr>
          <w:rFonts w:cs="Times New Roman"/>
          <w:sz w:val="22"/>
        </w:rPr>
        <w:t xml:space="preserve"> quotas. </w:t>
      </w:r>
    </w:p>
    <w:p w14:paraId="6D54212B" w14:textId="5423F455" w:rsidR="00C903DE" w:rsidRPr="00DF316A" w:rsidRDefault="00624264" w:rsidP="3D4F8C8F">
      <w:pPr>
        <w:pStyle w:val="Numberedlist-quotas"/>
        <w:numPr>
          <w:ilvl w:val="0"/>
          <w:numId w:val="0"/>
        </w:numPr>
        <w:tabs>
          <w:tab w:val="clear" w:pos="357"/>
          <w:tab w:val="left" w:pos="360"/>
        </w:tabs>
        <w:spacing w:line="336" w:lineRule="auto"/>
        <w:ind w:left="641" w:hanging="284"/>
        <w:rPr>
          <w:rFonts w:cs="Times New Roman"/>
          <w:color w:val="000000" w:themeColor="text1"/>
          <w:sz w:val="22"/>
        </w:rPr>
      </w:pPr>
      <w:r w:rsidRPr="3D4F8C8F">
        <w:rPr>
          <w:rFonts w:cs="Times New Roman"/>
          <w:b/>
          <w:bCs/>
          <w:sz w:val="22"/>
        </w:rPr>
        <w:t>D</w:t>
      </w:r>
      <w:r w:rsidR="00DE3AB2" w:rsidRPr="0035322F">
        <w:rPr>
          <w:rFonts w:cs="Times New Roman"/>
          <w:sz w:val="22"/>
        </w:rPr>
        <w:t>:</w:t>
      </w:r>
      <w:r w:rsidR="006172D1" w:rsidRPr="3D4F8C8F">
        <w:rPr>
          <w:rFonts w:cs="Times New Roman"/>
          <w:sz w:val="22"/>
        </w:rPr>
        <w:t xml:space="preserve"> </w:t>
      </w:r>
      <w:r w:rsidR="00FB4AE5" w:rsidRPr="3D4F8C8F">
        <w:rPr>
          <w:rFonts w:cs="Times New Roman"/>
          <w:sz w:val="22"/>
        </w:rPr>
        <w:t xml:space="preserve">With respect to these quotas, when calculating quantities imported, the </w:t>
      </w:r>
      <w:r w:rsidR="00DB6040" w:rsidRPr="3D4F8C8F">
        <w:rPr>
          <w:rFonts w:cs="Times New Roman"/>
          <w:sz w:val="22"/>
        </w:rPr>
        <w:t>co-efficient</w:t>
      </w:r>
      <w:r w:rsidR="00FB4AE5" w:rsidRPr="3D4F8C8F">
        <w:rPr>
          <w:rFonts w:cs="Times New Roman"/>
          <w:sz w:val="22"/>
        </w:rPr>
        <w:t xml:space="preserve"> specified in the </w:t>
      </w:r>
      <w:r w:rsidR="00F313BF" w:rsidRPr="3D4F8C8F">
        <w:rPr>
          <w:rFonts w:cs="Times New Roman"/>
          <w:sz w:val="22"/>
        </w:rPr>
        <w:t>Co-efficient</w:t>
      </w:r>
      <w:r w:rsidR="00FB4AE5" w:rsidRPr="3D4F8C8F">
        <w:rPr>
          <w:rFonts w:cs="Times New Roman"/>
          <w:sz w:val="22"/>
        </w:rPr>
        <w:t xml:space="preserve"> Tables below shall be used to convert Product Weight to Carcass Weight Equivalent. </w:t>
      </w:r>
      <w:r w:rsidR="006172D1" w:rsidRPr="3D4F8C8F">
        <w:rPr>
          <w:rFonts w:cs="Times New Roman"/>
          <w:sz w:val="22"/>
        </w:rPr>
        <w:t>The quotas</w:t>
      </w:r>
      <w:r w:rsidR="00941D3B" w:rsidRPr="3D4F8C8F">
        <w:rPr>
          <w:rFonts w:cs="Times New Roman"/>
          <w:sz w:val="22"/>
        </w:rPr>
        <w:t xml:space="preserve"> 05.9282 and</w:t>
      </w:r>
      <w:r w:rsidR="005C484C" w:rsidRPr="3D4F8C8F">
        <w:rPr>
          <w:rFonts w:cs="Times New Roman"/>
          <w:sz w:val="22"/>
        </w:rPr>
        <w:t xml:space="preserve"> 05.9286</w:t>
      </w:r>
      <w:r w:rsidR="00E74A59" w:rsidRPr="3D4F8C8F">
        <w:rPr>
          <w:rFonts w:cs="Times New Roman"/>
          <w:sz w:val="22"/>
        </w:rPr>
        <w:t xml:space="preserve"> are linked</w:t>
      </w:r>
      <w:r w:rsidR="003C0B3A" w:rsidRPr="3D4F8C8F">
        <w:rPr>
          <w:rFonts w:cs="Times New Roman"/>
          <w:sz w:val="22"/>
        </w:rPr>
        <w:t xml:space="preserve"> and any </w:t>
      </w:r>
      <w:r w:rsidR="00E74A59" w:rsidRPr="3D4F8C8F">
        <w:rPr>
          <w:rFonts w:cs="Times New Roman"/>
          <w:sz w:val="22"/>
        </w:rPr>
        <w:t xml:space="preserve">used volume is deducted from </w:t>
      </w:r>
      <w:r w:rsidR="003C0B3A" w:rsidRPr="3D4F8C8F">
        <w:rPr>
          <w:rFonts w:cs="Times New Roman"/>
          <w:sz w:val="22"/>
        </w:rPr>
        <w:t>both</w:t>
      </w:r>
      <w:r w:rsidR="00E74A59" w:rsidRPr="3D4F8C8F">
        <w:rPr>
          <w:rFonts w:cs="Times New Roman"/>
          <w:sz w:val="22"/>
        </w:rPr>
        <w:t xml:space="preserve"> quotas. </w:t>
      </w:r>
    </w:p>
    <w:p w14:paraId="1A84FF62" w14:textId="011BE10B" w:rsidR="00C903DE" w:rsidRDefault="00105617" w:rsidP="00AE16FC">
      <w:pPr>
        <w:pStyle w:val="Numberedlist-quotas"/>
        <w:numPr>
          <w:ilvl w:val="0"/>
          <w:numId w:val="0"/>
        </w:numPr>
        <w:spacing w:line="336" w:lineRule="auto"/>
        <w:ind w:left="641" w:hanging="305"/>
        <w:rPr>
          <w:rFonts w:cs="Times New Roman"/>
          <w:sz w:val="22"/>
        </w:rPr>
      </w:pPr>
      <w:proofErr w:type="gramStart"/>
      <w:r w:rsidRPr="00AE16FC">
        <w:rPr>
          <w:rFonts w:cs="Times New Roman"/>
          <w:b/>
          <w:bCs/>
        </w:rPr>
        <w:t>E</w:t>
      </w:r>
      <w:r w:rsidR="00DE3AB2" w:rsidRPr="0035322F">
        <w:rPr>
          <w:rFonts w:cs="Times New Roman"/>
          <w:sz w:val="22"/>
        </w:rPr>
        <w:t>:</w:t>
      </w:r>
      <w:r>
        <w:rPr>
          <w:rFonts w:cs="Times New Roman"/>
          <w:sz w:val="22"/>
        </w:rPr>
        <w:t>.</w:t>
      </w:r>
      <w:proofErr w:type="gramEnd"/>
      <w:r>
        <w:rPr>
          <w:rFonts w:cs="Times New Roman"/>
          <w:sz w:val="22"/>
        </w:rPr>
        <w:t xml:space="preserve"> </w:t>
      </w:r>
      <w:r w:rsidR="00017B26" w:rsidRPr="009A788A">
        <w:rPr>
          <w:rFonts w:cs="Times New Roman"/>
          <w:sz w:val="22"/>
        </w:rPr>
        <w:t xml:space="preserve">The volume for quotas </w:t>
      </w:r>
      <w:r w:rsidR="00017B26">
        <w:rPr>
          <w:rFonts w:cs="Times New Roman"/>
          <w:sz w:val="22"/>
        </w:rPr>
        <w:t xml:space="preserve">05.9282 and 05.9286 </w:t>
      </w:r>
      <w:r w:rsidR="00017B26" w:rsidRPr="009A788A">
        <w:rPr>
          <w:rFonts w:cs="Times New Roman"/>
          <w:sz w:val="22"/>
        </w:rPr>
        <w:t xml:space="preserve">in column 5 is the volume for preferential quota goods. </w:t>
      </w:r>
      <w:r w:rsidR="00017B26" w:rsidRPr="00A549DA">
        <w:rPr>
          <w:rFonts w:cs="Times New Roman"/>
          <w:sz w:val="22"/>
        </w:rPr>
        <w:t xml:space="preserve">A further volume of </w:t>
      </w:r>
      <w:r w:rsidR="00017B26">
        <w:rPr>
          <w:rFonts w:cs="Times New Roman"/>
          <w:sz w:val="22"/>
        </w:rPr>
        <w:t>1</w:t>
      </w:r>
      <w:r w:rsidR="00017B26" w:rsidRPr="00A549DA">
        <w:rPr>
          <w:rFonts w:cs="Times New Roman"/>
          <w:sz w:val="22"/>
        </w:rPr>
        <w:t xml:space="preserve"> tonne is provided to imports from </w:t>
      </w:r>
      <w:r w:rsidR="00017B26">
        <w:rPr>
          <w:rFonts w:cs="Times New Roman"/>
          <w:sz w:val="22"/>
        </w:rPr>
        <w:t>Canada</w:t>
      </w:r>
      <w:r w:rsidR="00017B26" w:rsidRPr="00A549DA">
        <w:rPr>
          <w:rFonts w:cs="Times New Roman"/>
          <w:sz w:val="22"/>
        </w:rPr>
        <w:t xml:space="preserve"> under the UK’s WTO commitments and is administered under quota number </w:t>
      </w:r>
      <w:r w:rsidR="00017B26">
        <w:rPr>
          <w:rFonts w:cs="Times New Roman"/>
          <w:sz w:val="22"/>
        </w:rPr>
        <w:t>05.4204</w:t>
      </w:r>
      <w:r w:rsidR="00017B26" w:rsidRPr="00A549DA">
        <w:rPr>
          <w:rFonts w:cs="Times New Roman"/>
          <w:sz w:val="22"/>
        </w:rPr>
        <w:t xml:space="preserve">. The volume of </w:t>
      </w:r>
      <w:r w:rsidR="00017B26">
        <w:rPr>
          <w:rFonts w:cs="Times New Roman"/>
          <w:sz w:val="22"/>
        </w:rPr>
        <w:t>1</w:t>
      </w:r>
      <w:r w:rsidR="00017B26" w:rsidRPr="00A549DA">
        <w:rPr>
          <w:rFonts w:cs="Times New Roman"/>
          <w:sz w:val="22"/>
        </w:rPr>
        <w:t xml:space="preserve"> tonne is regulated by the Customs (Tariff Quotas) (EU Exit) Regulations 2020 (S.I. 2020/1432</w:t>
      </w:r>
      <w:r w:rsidR="00017B26">
        <w:rPr>
          <w:rFonts w:cs="Times New Roman"/>
          <w:sz w:val="22"/>
        </w:rPr>
        <w:t xml:space="preserve">). </w:t>
      </w:r>
      <w:bookmarkStart w:id="2" w:name="_Hlk178243233"/>
    </w:p>
    <w:p w14:paraId="00EC40DE" w14:textId="77777777" w:rsidR="00DE3AB2" w:rsidRPr="00DF316A" w:rsidRDefault="00DE3AB2" w:rsidP="00AE16FC">
      <w:pPr>
        <w:pStyle w:val="Numberedlist-quotas"/>
        <w:numPr>
          <w:ilvl w:val="0"/>
          <w:numId w:val="0"/>
        </w:numPr>
        <w:tabs>
          <w:tab w:val="clear" w:pos="357"/>
          <w:tab w:val="left" w:pos="360"/>
        </w:tabs>
        <w:spacing w:line="336" w:lineRule="auto"/>
        <w:ind w:left="360"/>
        <w:rPr>
          <w:rFonts w:cs="Times New Roman"/>
          <w:color w:val="000000" w:themeColor="text1"/>
          <w:sz w:val="22"/>
        </w:rPr>
      </w:pPr>
    </w:p>
    <w:bookmarkEnd w:id="2"/>
    <w:p w14:paraId="68C168BA" w14:textId="243DCBA7" w:rsidR="00C86093" w:rsidRDefault="00C86093" w:rsidP="00E2321E">
      <w:pPr>
        <w:pStyle w:val="Numberedlist-quotas"/>
        <w:numPr>
          <w:ilvl w:val="0"/>
          <w:numId w:val="14"/>
        </w:numPr>
        <w:spacing w:line="336" w:lineRule="auto"/>
        <w:ind w:left="284" w:hanging="284"/>
        <w:rPr>
          <w:rFonts w:cs="Times New Roman"/>
          <w:sz w:val="22"/>
        </w:rPr>
      </w:pPr>
      <w:r w:rsidRPr="63FB447B">
        <w:rPr>
          <w:rFonts w:cs="Times New Roman"/>
          <w:sz w:val="22"/>
        </w:rPr>
        <w:t>The following are additional preferences for imports under certain quotas established under the Customs (Tariff Quotas) (EU Exit) Regulations 2020: Imports under the WTO quota with quota number 05.4002 shall benefit from a reduced in-quota tariff rate of 0.00%.</w:t>
      </w:r>
    </w:p>
    <w:p w14:paraId="75910E66" w14:textId="217EE8FB" w:rsidR="00C903DE" w:rsidRDefault="003412E4">
      <w:pPr>
        <w:keepNext/>
        <w:rPr>
          <w:rFonts w:ascii="Times New Roman" w:hAnsi="Times New Roman" w:cs="Times New Roman"/>
          <w:u w:val="single"/>
        </w:rPr>
      </w:pPr>
      <w:r>
        <w:rPr>
          <w:rFonts w:ascii="Times New Roman" w:hAnsi="Times New Roman" w:cs="Times New Roman"/>
          <w:u w:val="single"/>
        </w:rPr>
        <w:t>C</w:t>
      </w:r>
      <w:r w:rsidR="00496079">
        <w:rPr>
          <w:rFonts w:ascii="Times New Roman" w:hAnsi="Times New Roman" w:cs="Times New Roman"/>
          <w:u w:val="single"/>
        </w:rPr>
        <w:t xml:space="preserve">o-efficient </w:t>
      </w:r>
      <w:r w:rsidR="00960CCE">
        <w:rPr>
          <w:rFonts w:ascii="Times New Roman" w:hAnsi="Times New Roman" w:cs="Times New Roman"/>
          <w:u w:val="single"/>
        </w:rPr>
        <w:t>Table for Quota numbers 05.8400, 05.8401, 05.8402</w:t>
      </w:r>
      <w:r w:rsidR="005E6AD5">
        <w:rPr>
          <w:rFonts w:ascii="Times New Roman" w:hAnsi="Times New Roman" w:cs="Times New Roman"/>
          <w:u w:val="single"/>
        </w:rPr>
        <w:t>,</w:t>
      </w:r>
      <w:r w:rsidR="00EF612A">
        <w:rPr>
          <w:rFonts w:ascii="Times New Roman" w:hAnsi="Times New Roman" w:cs="Times New Roman"/>
          <w:u w:val="single"/>
        </w:rPr>
        <w:t xml:space="preserve"> </w:t>
      </w:r>
      <w:r w:rsidR="00960CCE">
        <w:rPr>
          <w:rFonts w:ascii="Times New Roman" w:hAnsi="Times New Roman" w:cs="Times New Roman"/>
          <w:u w:val="single"/>
        </w:rPr>
        <w:t>05.9281</w:t>
      </w:r>
      <w:r w:rsidR="00DB4E99">
        <w:rPr>
          <w:rFonts w:ascii="Times New Roman" w:hAnsi="Times New Roman" w:cs="Times New Roman"/>
          <w:u w:val="single"/>
        </w:rPr>
        <w:t>, 05</w:t>
      </w:r>
      <w:r w:rsidR="008B782D">
        <w:rPr>
          <w:rFonts w:ascii="Times New Roman" w:hAnsi="Times New Roman" w:cs="Times New Roman"/>
          <w:u w:val="single"/>
        </w:rPr>
        <w:t>.</w:t>
      </w:r>
      <w:r w:rsidR="00DB4E99">
        <w:rPr>
          <w:rFonts w:ascii="Times New Roman" w:hAnsi="Times New Roman" w:cs="Times New Roman"/>
          <w:u w:val="single"/>
        </w:rPr>
        <w:t>9284</w:t>
      </w:r>
      <w:r w:rsidR="005E6AD5">
        <w:rPr>
          <w:rFonts w:ascii="Times New Roman" w:hAnsi="Times New Roman" w:cs="Times New Roman"/>
          <w:u w:val="single"/>
        </w:rPr>
        <w:t xml:space="preserve"> and 05.</w:t>
      </w:r>
      <w:r w:rsidR="00C52A86">
        <w:rPr>
          <w:rFonts w:ascii="Times New Roman" w:hAnsi="Times New Roman" w:cs="Times New Roman"/>
          <w:u w:val="single"/>
        </w:rPr>
        <w:t>928</w:t>
      </w:r>
      <w:r w:rsidR="00DB4E99">
        <w:rPr>
          <w:rFonts w:ascii="Times New Roman" w:hAnsi="Times New Roman" w:cs="Times New Roman"/>
          <w:u w:val="single"/>
        </w:rPr>
        <w:t>5</w:t>
      </w:r>
      <w:r w:rsidR="00960CCE">
        <w:rPr>
          <w:rFonts w:ascii="Times New Roman" w:hAnsi="Times New Roman" w:cs="Times New Roman"/>
          <w:u w:val="single"/>
        </w:rPr>
        <w:t>:</w:t>
      </w:r>
    </w:p>
    <w:tbl>
      <w:tblPr>
        <w:tblW w:w="4238" w:type="dxa"/>
        <w:tblInd w:w="10" w:type="dxa"/>
        <w:tblCellMar>
          <w:left w:w="10" w:type="dxa"/>
          <w:right w:w="10" w:type="dxa"/>
        </w:tblCellMar>
        <w:tblLook w:val="04A0" w:firstRow="1" w:lastRow="0" w:firstColumn="1" w:lastColumn="0" w:noHBand="0" w:noVBand="1"/>
      </w:tblPr>
      <w:tblGrid>
        <w:gridCol w:w="1828"/>
        <w:gridCol w:w="2410"/>
      </w:tblGrid>
      <w:tr w:rsidR="00C903DE" w14:paraId="43832326"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0" w:type="dxa"/>
              <w:bottom w:w="0" w:type="dxa"/>
              <w:right w:w="0" w:type="dxa"/>
            </w:tcMar>
            <w:vAlign w:val="center"/>
          </w:tcPr>
          <w:p w14:paraId="58E25FA1" w14:textId="77777777" w:rsidR="00C903DE" w:rsidRDefault="00960CCE">
            <w:pPr>
              <w:spacing w:after="0"/>
              <w:jc w:val="center"/>
              <w:rPr>
                <w:rFonts w:ascii="Times New Roman" w:hAnsi="Times New Roman" w:cs="Times New Roman"/>
                <w:b/>
                <w:bCs/>
                <w:lang w:eastAsia="en-GB"/>
              </w:rPr>
            </w:pPr>
            <w:r>
              <w:rPr>
                <w:rFonts w:ascii="Times New Roman" w:hAnsi="Times New Roman" w:cs="Times New Roman"/>
                <w:b/>
                <w:bCs/>
                <w:lang w:eastAsia="en-GB"/>
              </w:rPr>
              <w:t>Commodity code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0" w:type="dxa"/>
              <w:bottom w:w="0" w:type="dxa"/>
              <w:right w:w="0" w:type="dxa"/>
            </w:tcMar>
            <w:vAlign w:val="center"/>
          </w:tcPr>
          <w:p w14:paraId="7F7B9800" w14:textId="075BE6A5" w:rsidR="00C903DE" w:rsidRDefault="0043380C">
            <w:pPr>
              <w:spacing w:after="0"/>
              <w:jc w:val="center"/>
            </w:pPr>
            <w:r>
              <w:rPr>
                <w:rStyle w:val="normaltextrun"/>
                <w:rFonts w:ascii="Times New Roman" w:hAnsi="Times New Roman" w:cs="Times New Roman"/>
                <w:b/>
                <w:bCs/>
              </w:rPr>
              <w:t>C</w:t>
            </w:r>
            <w:r>
              <w:rPr>
                <w:rStyle w:val="normaltextrun"/>
                <w:b/>
                <w:bCs/>
              </w:rPr>
              <w:t>o-efficient</w:t>
            </w:r>
          </w:p>
        </w:tc>
      </w:tr>
      <w:tr w:rsidR="00C903DE" w14:paraId="2C4ABF6C"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8E8390E"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0201.10.00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FE1962B" w14:textId="77777777" w:rsidR="00C903DE" w:rsidRDefault="00960CCE">
            <w:pPr>
              <w:spacing w:after="0"/>
              <w:jc w:val="center"/>
            </w:pPr>
            <w:r>
              <w:rPr>
                <w:rStyle w:val="normaltextrun"/>
                <w:rFonts w:ascii="Times New Roman" w:hAnsi="Times New Roman" w:cs="Times New Roman"/>
              </w:rPr>
              <w:t>100%</w:t>
            </w:r>
          </w:p>
        </w:tc>
      </w:tr>
      <w:tr w:rsidR="00C903DE" w14:paraId="7B575FBB"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4A9E56DE"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0201.20.20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37776B2D" w14:textId="77777777" w:rsidR="00C903DE" w:rsidRDefault="00960CCE">
            <w:pPr>
              <w:spacing w:after="0"/>
              <w:jc w:val="center"/>
            </w:pPr>
            <w:r>
              <w:rPr>
                <w:rStyle w:val="normaltextrun"/>
                <w:rFonts w:ascii="Times New Roman" w:hAnsi="Times New Roman" w:cs="Times New Roman"/>
              </w:rPr>
              <w:t>100%</w:t>
            </w:r>
          </w:p>
        </w:tc>
      </w:tr>
      <w:tr w:rsidR="00C903DE" w14:paraId="0844DFF2"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62008696"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0201.20.30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493819DC" w14:textId="77777777" w:rsidR="00C903DE" w:rsidRDefault="00960CCE">
            <w:pPr>
              <w:spacing w:after="0"/>
              <w:jc w:val="center"/>
            </w:pPr>
            <w:r>
              <w:rPr>
                <w:rStyle w:val="normaltextrun"/>
                <w:rFonts w:ascii="Times New Roman" w:hAnsi="Times New Roman" w:cs="Times New Roman"/>
              </w:rPr>
              <w:t>100%</w:t>
            </w:r>
          </w:p>
        </w:tc>
      </w:tr>
      <w:tr w:rsidR="00C903DE" w14:paraId="7E6692F4"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5500448"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0201.20.50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79C10EED" w14:textId="77777777" w:rsidR="00C903DE" w:rsidRDefault="00960CCE">
            <w:pPr>
              <w:spacing w:after="0"/>
              <w:jc w:val="center"/>
            </w:pPr>
            <w:r>
              <w:rPr>
                <w:rStyle w:val="normaltextrun"/>
                <w:rFonts w:ascii="Times New Roman" w:hAnsi="Times New Roman" w:cs="Times New Roman"/>
              </w:rPr>
              <w:t>100%</w:t>
            </w:r>
          </w:p>
        </w:tc>
      </w:tr>
      <w:tr w:rsidR="00C903DE" w14:paraId="6B43FCFE"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40209A65"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0201.20.90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3DCFE2FE" w14:textId="77777777" w:rsidR="00C903DE" w:rsidRDefault="00960CCE">
            <w:pPr>
              <w:spacing w:after="0"/>
              <w:jc w:val="center"/>
            </w:pPr>
            <w:r>
              <w:rPr>
                <w:rStyle w:val="normaltextrun"/>
                <w:rFonts w:ascii="Times New Roman" w:hAnsi="Times New Roman" w:cs="Times New Roman"/>
              </w:rPr>
              <w:t>100%</w:t>
            </w:r>
          </w:p>
        </w:tc>
      </w:tr>
      <w:tr w:rsidR="00C903DE" w14:paraId="185014C7" w14:textId="1E7D1960"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2A4D8A7F" w14:textId="7E2E5FE6"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0201.30.00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7BC6E51A" w14:textId="35C3400E" w:rsidR="00C903DE" w:rsidRDefault="00960CCE">
            <w:pPr>
              <w:spacing w:after="0"/>
              <w:jc w:val="center"/>
            </w:pPr>
            <w:r>
              <w:rPr>
                <w:rStyle w:val="normaltextrun"/>
                <w:rFonts w:ascii="Times New Roman" w:hAnsi="Times New Roman" w:cs="Times New Roman"/>
              </w:rPr>
              <w:t>130%</w:t>
            </w:r>
          </w:p>
        </w:tc>
      </w:tr>
      <w:tr w:rsidR="00C903DE" w14:paraId="24564A4D"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4B772E7A"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0202.10.00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363EDAA2" w14:textId="77777777" w:rsidR="00C903DE" w:rsidRDefault="00960CCE">
            <w:pPr>
              <w:spacing w:after="0"/>
              <w:jc w:val="center"/>
            </w:pPr>
            <w:r>
              <w:rPr>
                <w:rStyle w:val="normaltextrun"/>
                <w:rFonts w:ascii="Times New Roman" w:hAnsi="Times New Roman" w:cs="Times New Roman"/>
              </w:rPr>
              <w:t>100%</w:t>
            </w:r>
          </w:p>
        </w:tc>
      </w:tr>
      <w:tr w:rsidR="00C903DE" w14:paraId="7EF70A58"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D6D3076"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0202.20.10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00E8D319" w14:textId="77777777" w:rsidR="00C903DE" w:rsidRDefault="00960CCE">
            <w:pPr>
              <w:spacing w:after="0"/>
              <w:jc w:val="center"/>
            </w:pPr>
            <w:r>
              <w:rPr>
                <w:rStyle w:val="normaltextrun"/>
                <w:rFonts w:ascii="Times New Roman" w:hAnsi="Times New Roman" w:cs="Times New Roman"/>
              </w:rPr>
              <w:t>100%</w:t>
            </w:r>
          </w:p>
        </w:tc>
      </w:tr>
      <w:tr w:rsidR="00C903DE" w14:paraId="060F6631"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6654CEE0"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0202.20.30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E9144F5" w14:textId="77777777" w:rsidR="00C903DE" w:rsidRDefault="00960CCE">
            <w:pPr>
              <w:spacing w:after="0"/>
              <w:jc w:val="center"/>
            </w:pPr>
            <w:r>
              <w:rPr>
                <w:rStyle w:val="normaltextrun"/>
                <w:rFonts w:ascii="Times New Roman" w:hAnsi="Times New Roman" w:cs="Times New Roman"/>
              </w:rPr>
              <w:t>100%</w:t>
            </w:r>
          </w:p>
        </w:tc>
      </w:tr>
      <w:tr w:rsidR="00C903DE" w14:paraId="7BF1BE0C"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7D00A98"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0202.20.50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233323D1" w14:textId="77777777" w:rsidR="00C903DE" w:rsidRDefault="00960CCE">
            <w:pPr>
              <w:spacing w:after="0"/>
              <w:jc w:val="center"/>
            </w:pPr>
            <w:r>
              <w:rPr>
                <w:rStyle w:val="normaltextrun"/>
                <w:rFonts w:ascii="Times New Roman" w:hAnsi="Times New Roman" w:cs="Times New Roman"/>
              </w:rPr>
              <w:t>100%</w:t>
            </w:r>
          </w:p>
        </w:tc>
      </w:tr>
      <w:tr w:rsidR="00C903DE" w14:paraId="028A4614"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0414CA40"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0202.20.90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2C9F9E57" w14:textId="77777777" w:rsidR="00C903DE" w:rsidRDefault="00960CCE">
            <w:pPr>
              <w:spacing w:after="0"/>
              <w:jc w:val="center"/>
            </w:pPr>
            <w:r>
              <w:rPr>
                <w:rStyle w:val="normaltextrun"/>
                <w:rFonts w:ascii="Times New Roman" w:hAnsi="Times New Roman" w:cs="Times New Roman"/>
              </w:rPr>
              <w:t>100%</w:t>
            </w:r>
          </w:p>
        </w:tc>
      </w:tr>
      <w:tr w:rsidR="00C903DE" w14:paraId="38CDB8B5"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0DAF11E9"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0202.30.10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04EC44F" w14:textId="3BD9421C" w:rsidR="00C903DE" w:rsidRDefault="00960CCE">
            <w:pPr>
              <w:spacing w:after="0"/>
              <w:jc w:val="center"/>
            </w:pPr>
            <w:r>
              <w:rPr>
                <w:rStyle w:val="normaltextrun"/>
                <w:rFonts w:ascii="Times New Roman" w:hAnsi="Times New Roman" w:cs="Times New Roman"/>
              </w:rPr>
              <w:t>130%</w:t>
            </w:r>
          </w:p>
        </w:tc>
      </w:tr>
      <w:tr w:rsidR="00C903DE" w14:paraId="19193BAE"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4733BF76"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0202.30.50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2744E530" w14:textId="66B0B9AB" w:rsidR="00C903DE" w:rsidRDefault="00960CCE">
            <w:pPr>
              <w:spacing w:after="0"/>
              <w:jc w:val="center"/>
            </w:pPr>
            <w:r>
              <w:rPr>
                <w:rStyle w:val="normaltextrun"/>
                <w:rFonts w:ascii="Times New Roman" w:hAnsi="Times New Roman" w:cs="Times New Roman"/>
              </w:rPr>
              <w:t>130%</w:t>
            </w:r>
          </w:p>
        </w:tc>
      </w:tr>
      <w:tr w:rsidR="00C903DE" w14:paraId="72E55F70"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7813427F"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0202.30.90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5EAFC7F" w14:textId="683594C2" w:rsidR="00C903DE" w:rsidRDefault="00960CCE">
            <w:pPr>
              <w:spacing w:after="0"/>
              <w:jc w:val="center"/>
            </w:pPr>
            <w:r>
              <w:rPr>
                <w:rStyle w:val="normaltextrun"/>
                <w:rFonts w:ascii="Times New Roman" w:hAnsi="Times New Roman" w:cs="Times New Roman"/>
              </w:rPr>
              <w:t>130%</w:t>
            </w:r>
          </w:p>
        </w:tc>
      </w:tr>
      <w:tr w:rsidR="00EF612A" w14:paraId="62DDF04D"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341B39C9" w14:textId="77777777" w:rsidR="00EF612A" w:rsidRDefault="00EF612A">
            <w:pPr>
              <w:spacing w:after="0"/>
              <w:jc w:val="center"/>
              <w:rPr>
                <w:rFonts w:ascii="Times New Roman" w:hAnsi="Times New Roman" w:cs="Times New Roman"/>
                <w:lang w:eastAsia="en-GB"/>
              </w:rPr>
            </w:pPr>
            <w:r>
              <w:rPr>
                <w:rFonts w:ascii="Times New Roman" w:hAnsi="Times New Roman" w:cs="Times New Roman"/>
                <w:lang w:eastAsia="en-GB"/>
              </w:rPr>
              <w:t>0206.10.95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384A5EB" w14:textId="77777777" w:rsidR="00EF612A" w:rsidRDefault="00EF612A">
            <w:pPr>
              <w:spacing w:after="0"/>
              <w:jc w:val="center"/>
            </w:pPr>
            <w:r>
              <w:rPr>
                <w:rStyle w:val="normaltextrun"/>
                <w:rFonts w:ascii="Times New Roman" w:hAnsi="Times New Roman" w:cs="Times New Roman"/>
              </w:rPr>
              <w:t>100%</w:t>
            </w:r>
          </w:p>
        </w:tc>
      </w:tr>
      <w:tr w:rsidR="00C903DE" w14:paraId="2FCCEA26"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648B3A94"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0206.29.91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4C533960" w14:textId="77777777" w:rsidR="00C903DE" w:rsidRDefault="00960CCE">
            <w:pPr>
              <w:spacing w:after="0"/>
              <w:jc w:val="center"/>
            </w:pPr>
            <w:r>
              <w:rPr>
                <w:rStyle w:val="normaltextrun"/>
                <w:rFonts w:ascii="Times New Roman" w:hAnsi="Times New Roman" w:cs="Times New Roman"/>
              </w:rPr>
              <w:t>100%</w:t>
            </w:r>
          </w:p>
        </w:tc>
      </w:tr>
      <w:tr w:rsidR="00C903DE" w14:paraId="62BE47B1"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633F7836"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0210.20.10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4F3A99A" w14:textId="77777777" w:rsidR="00C903DE" w:rsidRDefault="00960CCE">
            <w:pPr>
              <w:spacing w:after="0"/>
              <w:jc w:val="center"/>
            </w:pPr>
            <w:r>
              <w:rPr>
                <w:rStyle w:val="normaltextrun"/>
                <w:rFonts w:ascii="Times New Roman" w:hAnsi="Times New Roman" w:cs="Times New Roman"/>
              </w:rPr>
              <w:t>100%</w:t>
            </w:r>
          </w:p>
        </w:tc>
      </w:tr>
      <w:tr w:rsidR="00C903DE" w14:paraId="341E8384"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38D14DD5"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0210.20.90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0A3B9DF" w14:textId="77777777" w:rsidR="00C903DE" w:rsidRDefault="00960CCE">
            <w:pPr>
              <w:spacing w:after="0"/>
              <w:jc w:val="center"/>
            </w:pPr>
            <w:r>
              <w:rPr>
                <w:rStyle w:val="normaltextrun"/>
                <w:rFonts w:ascii="Times New Roman" w:hAnsi="Times New Roman" w:cs="Times New Roman"/>
              </w:rPr>
              <w:t>135%</w:t>
            </w:r>
          </w:p>
        </w:tc>
      </w:tr>
      <w:tr w:rsidR="00C903DE" w14:paraId="7A1A5703"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1A84130"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0210.99.51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7ED986EE" w14:textId="77777777" w:rsidR="00C903DE" w:rsidRDefault="00960CCE">
            <w:pPr>
              <w:spacing w:after="0"/>
              <w:jc w:val="center"/>
            </w:pPr>
            <w:r>
              <w:rPr>
                <w:rStyle w:val="normaltextrun"/>
                <w:rFonts w:ascii="Times New Roman" w:hAnsi="Times New Roman" w:cs="Times New Roman"/>
              </w:rPr>
              <w:t>100%</w:t>
            </w:r>
          </w:p>
        </w:tc>
      </w:tr>
      <w:tr w:rsidR="00C903DE" w14:paraId="7FCE2C38"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F890659"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0210.99.59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26C572B4" w14:textId="77777777" w:rsidR="00C903DE" w:rsidRDefault="00960CCE">
            <w:pPr>
              <w:spacing w:after="0"/>
              <w:jc w:val="center"/>
            </w:pPr>
            <w:r>
              <w:rPr>
                <w:rStyle w:val="normaltextrun"/>
                <w:rFonts w:ascii="Times New Roman" w:hAnsi="Times New Roman" w:cs="Times New Roman"/>
              </w:rPr>
              <w:t>100%</w:t>
            </w:r>
          </w:p>
        </w:tc>
      </w:tr>
    </w:tbl>
    <w:p w14:paraId="23834F77" w14:textId="77777777" w:rsidR="00C903DE" w:rsidRDefault="00C903DE">
      <w:pPr>
        <w:rPr>
          <w:rFonts w:ascii="Times New Roman" w:hAnsi="Times New Roman" w:cs="Times New Roman"/>
        </w:rPr>
      </w:pPr>
    </w:p>
    <w:p w14:paraId="61A11C53" w14:textId="34AE5286" w:rsidR="00223B48" w:rsidRPr="009A16E5" w:rsidRDefault="00496079" w:rsidP="009A16E5">
      <w:pPr>
        <w:keepNext/>
        <w:rPr>
          <w:rFonts w:ascii="Times New Roman" w:hAnsi="Times New Roman" w:cs="Times New Roman"/>
          <w:u w:val="single"/>
        </w:rPr>
      </w:pPr>
      <w:r>
        <w:rPr>
          <w:rFonts w:ascii="Times New Roman" w:hAnsi="Times New Roman" w:cs="Times New Roman"/>
          <w:u w:val="single"/>
        </w:rPr>
        <w:t>Co-efficient table</w:t>
      </w:r>
      <w:r w:rsidR="00223B48" w:rsidRPr="009A16E5">
        <w:rPr>
          <w:rFonts w:ascii="Times New Roman" w:hAnsi="Times New Roman" w:cs="Times New Roman"/>
          <w:u w:val="single"/>
        </w:rPr>
        <w:t xml:space="preserve"> for Qu</w:t>
      </w:r>
      <w:r w:rsidR="0059136D" w:rsidRPr="009A16E5">
        <w:rPr>
          <w:rFonts w:ascii="Times New Roman" w:hAnsi="Times New Roman" w:cs="Times New Roman"/>
          <w:u w:val="single"/>
        </w:rPr>
        <w:t>o</w:t>
      </w:r>
      <w:r w:rsidR="00223B48" w:rsidRPr="009A16E5">
        <w:rPr>
          <w:rFonts w:ascii="Times New Roman" w:hAnsi="Times New Roman" w:cs="Times New Roman"/>
          <w:u w:val="single"/>
        </w:rPr>
        <w:t>ta numbers 05.9280 and 05.9283:</w:t>
      </w:r>
    </w:p>
    <w:tbl>
      <w:tblPr>
        <w:tblStyle w:val="TableGrid"/>
        <w:tblW w:w="0" w:type="auto"/>
        <w:tblLook w:val="04A0" w:firstRow="1" w:lastRow="0" w:firstColumn="1" w:lastColumn="0" w:noHBand="0" w:noVBand="1"/>
      </w:tblPr>
      <w:tblGrid>
        <w:gridCol w:w="1980"/>
        <w:gridCol w:w="2268"/>
      </w:tblGrid>
      <w:tr w:rsidR="00223B48" w14:paraId="25E74092" w14:textId="77777777">
        <w:tc>
          <w:tcPr>
            <w:tcW w:w="1980" w:type="dxa"/>
            <w:shd w:val="clear" w:color="auto" w:fill="D9D9D9" w:themeFill="background1" w:themeFillShade="D9"/>
            <w:vAlign w:val="center"/>
          </w:tcPr>
          <w:p w14:paraId="044BBC4F" w14:textId="77777777" w:rsidR="00223B48" w:rsidRPr="00223B48" w:rsidRDefault="00223B48">
            <w:pPr>
              <w:jc w:val="center"/>
              <w:rPr>
                <w:lang w:eastAsia="en-GB"/>
              </w:rPr>
            </w:pPr>
            <w:r w:rsidRPr="00223B48">
              <w:rPr>
                <w:rFonts w:ascii="Times New Roman" w:hAnsi="Times New Roman" w:cs="Times New Roman"/>
                <w:b/>
                <w:bCs/>
                <w:lang w:eastAsia="en-GB"/>
              </w:rPr>
              <w:t>Commodity code</w:t>
            </w:r>
          </w:p>
        </w:tc>
        <w:tc>
          <w:tcPr>
            <w:tcW w:w="2268" w:type="dxa"/>
            <w:shd w:val="clear" w:color="auto" w:fill="D9D9D9" w:themeFill="background1" w:themeFillShade="D9"/>
            <w:vAlign w:val="center"/>
          </w:tcPr>
          <w:p w14:paraId="6883DDF7" w14:textId="65B60EAD" w:rsidR="00223B48" w:rsidRPr="00223B48" w:rsidRDefault="0043380C">
            <w:pPr>
              <w:jc w:val="center"/>
              <w:rPr>
                <w:rStyle w:val="normaltextrun"/>
                <w:rFonts w:ascii="Times New Roman" w:hAnsi="Times New Roman" w:cs="Times New Roman"/>
                <w:b/>
                <w:bCs/>
              </w:rPr>
            </w:pPr>
            <w:r>
              <w:rPr>
                <w:rStyle w:val="normaltextrun"/>
                <w:rFonts w:ascii="Times New Roman" w:hAnsi="Times New Roman" w:cs="Times New Roman"/>
                <w:b/>
                <w:bCs/>
              </w:rPr>
              <w:t>C</w:t>
            </w:r>
            <w:r>
              <w:rPr>
                <w:rStyle w:val="normaltextrun"/>
                <w:b/>
                <w:bCs/>
              </w:rPr>
              <w:t>o-efficient</w:t>
            </w:r>
          </w:p>
        </w:tc>
      </w:tr>
      <w:tr w:rsidR="00223B48" w14:paraId="4499C2D0" w14:textId="77777777">
        <w:tc>
          <w:tcPr>
            <w:tcW w:w="1980" w:type="dxa"/>
          </w:tcPr>
          <w:p w14:paraId="33A4F3D6"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0201.10.00.29</w:t>
            </w:r>
          </w:p>
        </w:tc>
        <w:tc>
          <w:tcPr>
            <w:tcW w:w="2268" w:type="dxa"/>
          </w:tcPr>
          <w:p w14:paraId="5A2B2791"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65B6E219" w14:textId="77777777">
        <w:tc>
          <w:tcPr>
            <w:tcW w:w="1980" w:type="dxa"/>
          </w:tcPr>
          <w:p w14:paraId="59D376EF"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0201.10.00.94</w:t>
            </w:r>
          </w:p>
        </w:tc>
        <w:tc>
          <w:tcPr>
            <w:tcW w:w="2268" w:type="dxa"/>
          </w:tcPr>
          <w:p w14:paraId="208692B5"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219702EF" w14:textId="77777777">
        <w:tc>
          <w:tcPr>
            <w:tcW w:w="1980" w:type="dxa"/>
          </w:tcPr>
          <w:p w14:paraId="340CC9B3"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0201.10.00.98</w:t>
            </w:r>
          </w:p>
        </w:tc>
        <w:tc>
          <w:tcPr>
            <w:tcW w:w="2268" w:type="dxa"/>
          </w:tcPr>
          <w:p w14:paraId="69A2B217"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625A5D0C" w14:textId="77777777">
        <w:tc>
          <w:tcPr>
            <w:tcW w:w="1980" w:type="dxa"/>
          </w:tcPr>
          <w:p w14:paraId="395857DA"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0201.20.20.29</w:t>
            </w:r>
          </w:p>
        </w:tc>
        <w:tc>
          <w:tcPr>
            <w:tcW w:w="2268" w:type="dxa"/>
          </w:tcPr>
          <w:p w14:paraId="0D2F158C"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175B4D64" w14:textId="77777777">
        <w:tc>
          <w:tcPr>
            <w:tcW w:w="1980" w:type="dxa"/>
          </w:tcPr>
          <w:p w14:paraId="3FB0703F"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0201.20.20.94</w:t>
            </w:r>
          </w:p>
        </w:tc>
        <w:tc>
          <w:tcPr>
            <w:tcW w:w="2268" w:type="dxa"/>
          </w:tcPr>
          <w:p w14:paraId="6ECF0763"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50E46DCD" w14:textId="77777777">
        <w:tc>
          <w:tcPr>
            <w:tcW w:w="1980" w:type="dxa"/>
          </w:tcPr>
          <w:p w14:paraId="24B4A283"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0201.20.20.98</w:t>
            </w:r>
          </w:p>
        </w:tc>
        <w:tc>
          <w:tcPr>
            <w:tcW w:w="2268" w:type="dxa"/>
          </w:tcPr>
          <w:p w14:paraId="40CB435F"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4D098F93" w14:textId="77777777">
        <w:tc>
          <w:tcPr>
            <w:tcW w:w="1980" w:type="dxa"/>
          </w:tcPr>
          <w:p w14:paraId="66552697"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0201.20.30.29</w:t>
            </w:r>
          </w:p>
        </w:tc>
        <w:tc>
          <w:tcPr>
            <w:tcW w:w="2268" w:type="dxa"/>
          </w:tcPr>
          <w:p w14:paraId="6BB655E1"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71C62ABE" w14:textId="77777777">
        <w:tc>
          <w:tcPr>
            <w:tcW w:w="1980" w:type="dxa"/>
          </w:tcPr>
          <w:p w14:paraId="02D5D78B"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0201.20.30.94</w:t>
            </w:r>
          </w:p>
        </w:tc>
        <w:tc>
          <w:tcPr>
            <w:tcW w:w="2268" w:type="dxa"/>
          </w:tcPr>
          <w:p w14:paraId="60BA9A81"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355A5697" w14:textId="77777777">
        <w:tc>
          <w:tcPr>
            <w:tcW w:w="1980" w:type="dxa"/>
          </w:tcPr>
          <w:p w14:paraId="5A62B0BC"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0201.20.30.98</w:t>
            </w:r>
          </w:p>
        </w:tc>
        <w:tc>
          <w:tcPr>
            <w:tcW w:w="2268" w:type="dxa"/>
          </w:tcPr>
          <w:p w14:paraId="172303ED"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7662222A" w14:textId="77777777">
        <w:tc>
          <w:tcPr>
            <w:tcW w:w="1980" w:type="dxa"/>
          </w:tcPr>
          <w:p w14:paraId="65B8C13C"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0201.20.50.29</w:t>
            </w:r>
          </w:p>
        </w:tc>
        <w:tc>
          <w:tcPr>
            <w:tcW w:w="2268" w:type="dxa"/>
          </w:tcPr>
          <w:p w14:paraId="7BDA0797"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17D0BEE4" w14:textId="77777777">
        <w:tc>
          <w:tcPr>
            <w:tcW w:w="1980" w:type="dxa"/>
          </w:tcPr>
          <w:p w14:paraId="2DC59E45"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0201.20.50.94</w:t>
            </w:r>
          </w:p>
        </w:tc>
        <w:tc>
          <w:tcPr>
            <w:tcW w:w="2268" w:type="dxa"/>
          </w:tcPr>
          <w:p w14:paraId="11557E08"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2F548B99" w14:textId="77777777">
        <w:tc>
          <w:tcPr>
            <w:tcW w:w="1980" w:type="dxa"/>
          </w:tcPr>
          <w:p w14:paraId="3E37FD55"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0201.20.50.98</w:t>
            </w:r>
          </w:p>
        </w:tc>
        <w:tc>
          <w:tcPr>
            <w:tcW w:w="2268" w:type="dxa"/>
          </w:tcPr>
          <w:p w14:paraId="04FE6AD1"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7332E3F7" w14:textId="77777777">
        <w:tc>
          <w:tcPr>
            <w:tcW w:w="1980" w:type="dxa"/>
          </w:tcPr>
          <w:p w14:paraId="597C44D9"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0201.20.90.15</w:t>
            </w:r>
          </w:p>
        </w:tc>
        <w:tc>
          <w:tcPr>
            <w:tcW w:w="2268" w:type="dxa"/>
          </w:tcPr>
          <w:p w14:paraId="0F6A11A0"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5227D9D3" w14:textId="77777777">
        <w:tc>
          <w:tcPr>
            <w:tcW w:w="1980" w:type="dxa"/>
          </w:tcPr>
          <w:p w14:paraId="02606775"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0201.20.90.99</w:t>
            </w:r>
          </w:p>
        </w:tc>
        <w:tc>
          <w:tcPr>
            <w:tcW w:w="2268" w:type="dxa"/>
          </w:tcPr>
          <w:p w14:paraId="476D9632"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659D2864" w14:textId="77777777">
        <w:tc>
          <w:tcPr>
            <w:tcW w:w="1980" w:type="dxa"/>
          </w:tcPr>
          <w:p w14:paraId="5DDC6671"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0201.30.00.39</w:t>
            </w:r>
          </w:p>
        </w:tc>
        <w:tc>
          <w:tcPr>
            <w:tcW w:w="2268" w:type="dxa"/>
          </w:tcPr>
          <w:p w14:paraId="6B52E161"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130%</w:t>
            </w:r>
          </w:p>
        </w:tc>
      </w:tr>
      <w:tr w:rsidR="00223B48" w14:paraId="3E6E1648" w14:textId="77777777">
        <w:tc>
          <w:tcPr>
            <w:tcW w:w="1980" w:type="dxa"/>
          </w:tcPr>
          <w:p w14:paraId="592382BB"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0201.30.00.49</w:t>
            </w:r>
          </w:p>
        </w:tc>
        <w:tc>
          <w:tcPr>
            <w:tcW w:w="2268" w:type="dxa"/>
          </w:tcPr>
          <w:p w14:paraId="425B2A2F"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130%</w:t>
            </w:r>
          </w:p>
        </w:tc>
      </w:tr>
      <w:tr w:rsidR="00223B48" w14:paraId="4B6B4128" w14:textId="77777777">
        <w:tc>
          <w:tcPr>
            <w:tcW w:w="1980" w:type="dxa"/>
          </w:tcPr>
          <w:p w14:paraId="20598D64"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0201.30.00.90</w:t>
            </w:r>
          </w:p>
        </w:tc>
        <w:tc>
          <w:tcPr>
            <w:tcW w:w="2268" w:type="dxa"/>
          </w:tcPr>
          <w:p w14:paraId="269208E0"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130%</w:t>
            </w:r>
          </w:p>
        </w:tc>
      </w:tr>
      <w:tr w:rsidR="00223B48" w14:paraId="37C652CF" w14:textId="77777777">
        <w:tc>
          <w:tcPr>
            <w:tcW w:w="1980" w:type="dxa"/>
          </w:tcPr>
          <w:p w14:paraId="6CAF75D1"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0206.10.95.15</w:t>
            </w:r>
          </w:p>
        </w:tc>
        <w:tc>
          <w:tcPr>
            <w:tcW w:w="2268" w:type="dxa"/>
          </w:tcPr>
          <w:p w14:paraId="2247CE69"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6DF4F364" w14:textId="77777777">
        <w:tc>
          <w:tcPr>
            <w:tcW w:w="1980" w:type="dxa"/>
          </w:tcPr>
          <w:p w14:paraId="4E639FAC"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0206.10.95.99</w:t>
            </w:r>
          </w:p>
        </w:tc>
        <w:tc>
          <w:tcPr>
            <w:tcW w:w="2268" w:type="dxa"/>
          </w:tcPr>
          <w:p w14:paraId="5EF16678"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bl>
    <w:p w14:paraId="2201CE02" w14:textId="4CEAB10C" w:rsidR="00223B48" w:rsidRDefault="00223B48">
      <w:pPr>
        <w:rPr>
          <w:rFonts w:ascii="Times New Roman" w:hAnsi="Times New Roman" w:cs="Times New Roman"/>
        </w:rPr>
      </w:pPr>
    </w:p>
    <w:p w14:paraId="7F8C4A17" w14:textId="346358A9" w:rsidR="00C903DE" w:rsidRDefault="00496079">
      <w:pPr>
        <w:keepNext/>
        <w:rPr>
          <w:rFonts w:ascii="Times New Roman" w:hAnsi="Times New Roman" w:cs="Times New Roman"/>
          <w:u w:val="single"/>
        </w:rPr>
      </w:pPr>
      <w:r>
        <w:rPr>
          <w:rFonts w:ascii="Times New Roman" w:hAnsi="Times New Roman" w:cs="Times New Roman"/>
          <w:u w:val="single"/>
        </w:rPr>
        <w:t>Co-efficient tabl</w:t>
      </w:r>
      <w:r w:rsidR="00960CCE">
        <w:rPr>
          <w:rFonts w:ascii="Times New Roman" w:hAnsi="Times New Roman" w:cs="Times New Roman"/>
          <w:u w:val="single"/>
        </w:rPr>
        <w:t>e for Quota number</w:t>
      </w:r>
      <w:r w:rsidR="00CF7385">
        <w:rPr>
          <w:rFonts w:ascii="Times New Roman" w:hAnsi="Times New Roman" w:cs="Times New Roman"/>
          <w:u w:val="single"/>
        </w:rPr>
        <w:t>s</w:t>
      </w:r>
      <w:r w:rsidR="00960CCE">
        <w:rPr>
          <w:rFonts w:ascii="Times New Roman" w:hAnsi="Times New Roman" w:cs="Times New Roman"/>
          <w:u w:val="single"/>
        </w:rPr>
        <w:t xml:space="preserve"> 05.9282</w:t>
      </w:r>
      <w:r w:rsidR="00C66331">
        <w:rPr>
          <w:rFonts w:ascii="Times New Roman" w:hAnsi="Times New Roman" w:cs="Times New Roman"/>
          <w:u w:val="single"/>
        </w:rPr>
        <w:t xml:space="preserve"> and 05.9286</w:t>
      </w:r>
      <w:r w:rsidR="00960CCE">
        <w:rPr>
          <w:rFonts w:ascii="Times New Roman" w:hAnsi="Times New Roman" w:cs="Times New Roman"/>
          <w:u w:val="single"/>
        </w:rPr>
        <w:t>:</w:t>
      </w:r>
    </w:p>
    <w:tbl>
      <w:tblPr>
        <w:tblW w:w="4238" w:type="dxa"/>
        <w:tblInd w:w="10" w:type="dxa"/>
        <w:tblCellMar>
          <w:left w:w="10" w:type="dxa"/>
          <w:right w:w="10" w:type="dxa"/>
        </w:tblCellMar>
        <w:tblLook w:val="04A0" w:firstRow="1" w:lastRow="0" w:firstColumn="1" w:lastColumn="0" w:noHBand="0" w:noVBand="1"/>
      </w:tblPr>
      <w:tblGrid>
        <w:gridCol w:w="1828"/>
        <w:gridCol w:w="2410"/>
      </w:tblGrid>
      <w:tr w:rsidR="00C903DE" w14:paraId="0E00B4D0"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44034798" w14:textId="77777777" w:rsidR="00C903DE" w:rsidRDefault="00960CCE">
            <w:pPr>
              <w:spacing w:after="0"/>
              <w:jc w:val="center"/>
              <w:rPr>
                <w:rFonts w:ascii="Times New Roman" w:hAnsi="Times New Roman" w:cs="Times New Roman"/>
                <w:b/>
                <w:bCs/>
                <w:lang w:eastAsia="en-GB"/>
              </w:rPr>
            </w:pPr>
            <w:r>
              <w:rPr>
                <w:rFonts w:ascii="Times New Roman" w:hAnsi="Times New Roman" w:cs="Times New Roman"/>
                <w:b/>
                <w:bCs/>
                <w:lang w:eastAsia="en-GB"/>
              </w:rPr>
              <w:t>Commodity code</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4CDE7A25" w14:textId="15ECDC4F" w:rsidR="00C903DE" w:rsidRDefault="00496079">
            <w:pPr>
              <w:spacing w:after="0"/>
              <w:jc w:val="center"/>
            </w:pPr>
            <w:r>
              <w:rPr>
                <w:rStyle w:val="normaltextrun"/>
                <w:rFonts w:ascii="Times New Roman" w:hAnsi="Times New Roman" w:cs="Times New Roman"/>
                <w:b/>
                <w:bCs/>
              </w:rPr>
              <w:t>C</w:t>
            </w:r>
            <w:r>
              <w:rPr>
                <w:rStyle w:val="normaltextrun"/>
                <w:b/>
                <w:bCs/>
              </w:rPr>
              <w:t>o-efficient</w:t>
            </w:r>
          </w:p>
        </w:tc>
      </w:tr>
      <w:tr w:rsidR="00C903DE" w14:paraId="2EE2B951"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253B18" w14:textId="77777777" w:rsidR="00C903DE" w:rsidRDefault="00960CCE">
            <w:pPr>
              <w:spacing w:after="0"/>
              <w:jc w:val="center"/>
            </w:pPr>
            <w:r>
              <w:rPr>
                <w:rFonts w:ascii="Times New Roman" w:hAnsi="Times New Roman" w:cs="Times New Roman"/>
                <w:color w:val="000000"/>
              </w:rPr>
              <w:t>0203.12.11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8F603" w14:textId="77777777" w:rsidR="00C903DE" w:rsidRDefault="00960CCE">
            <w:pPr>
              <w:spacing w:after="0"/>
              <w:jc w:val="center"/>
            </w:pPr>
            <w:r>
              <w:rPr>
                <w:rStyle w:val="normaltextrun"/>
                <w:rFonts w:ascii="Times New Roman" w:hAnsi="Times New Roman" w:cs="Times New Roman"/>
              </w:rPr>
              <w:t>100%</w:t>
            </w:r>
          </w:p>
        </w:tc>
      </w:tr>
      <w:tr w:rsidR="00C903DE" w14:paraId="598AA92E"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EC254D" w14:textId="77777777" w:rsidR="00C903DE" w:rsidRDefault="00960CCE">
            <w:pPr>
              <w:spacing w:after="0"/>
              <w:jc w:val="center"/>
            </w:pPr>
            <w:r>
              <w:rPr>
                <w:rFonts w:ascii="Times New Roman" w:hAnsi="Times New Roman" w:cs="Times New Roman"/>
                <w:color w:val="000000"/>
              </w:rPr>
              <w:t>0203.12.19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5FE2BF" w14:textId="77777777" w:rsidR="00C903DE" w:rsidRDefault="00960CCE">
            <w:pPr>
              <w:spacing w:after="0"/>
              <w:jc w:val="center"/>
            </w:pPr>
            <w:r>
              <w:rPr>
                <w:rStyle w:val="normaltextrun"/>
                <w:rFonts w:ascii="Times New Roman" w:hAnsi="Times New Roman" w:cs="Times New Roman"/>
              </w:rPr>
              <w:t>100%</w:t>
            </w:r>
          </w:p>
        </w:tc>
      </w:tr>
      <w:tr w:rsidR="00C903DE" w14:paraId="300D3725"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8923DA" w14:textId="77777777" w:rsidR="00C903DE" w:rsidRDefault="00960CCE">
            <w:pPr>
              <w:spacing w:after="0"/>
              <w:jc w:val="center"/>
            </w:pPr>
            <w:r>
              <w:rPr>
                <w:rFonts w:ascii="Times New Roman" w:hAnsi="Times New Roman" w:cs="Times New Roman"/>
                <w:color w:val="000000"/>
              </w:rPr>
              <w:t>0203.19.11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312961" w14:textId="77777777" w:rsidR="00C903DE" w:rsidRDefault="00960CCE">
            <w:pPr>
              <w:spacing w:after="0"/>
              <w:jc w:val="center"/>
            </w:pPr>
            <w:r>
              <w:rPr>
                <w:rStyle w:val="normaltextrun"/>
                <w:rFonts w:ascii="Times New Roman" w:hAnsi="Times New Roman" w:cs="Times New Roman"/>
              </w:rPr>
              <w:t>100%</w:t>
            </w:r>
          </w:p>
        </w:tc>
      </w:tr>
      <w:tr w:rsidR="00C903DE" w14:paraId="15DC762B"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09562B" w14:textId="77777777" w:rsidR="00C903DE" w:rsidRDefault="00960CCE">
            <w:pPr>
              <w:spacing w:after="0"/>
              <w:jc w:val="center"/>
            </w:pPr>
            <w:r>
              <w:rPr>
                <w:rFonts w:ascii="Times New Roman" w:hAnsi="Times New Roman" w:cs="Times New Roman"/>
                <w:color w:val="000000"/>
              </w:rPr>
              <w:t>0203.19.13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3B6D4A" w14:textId="77777777" w:rsidR="00C903DE" w:rsidRDefault="00960CCE">
            <w:pPr>
              <w:spacing w:after="0"/>
              <w:jc w:val="center"/>
            </w:pPr>
            <w:r>
              <w:rPr>
                <w:rStyle w:val="normaltextrun"/>
                <w:rFonts w:ascii="Times New Roman" w:hAnsi="Times New Roman" w:cs="Times New Roman"/>
              </w:rPr>
              <w:t>100%</w:t>
            </w:r>
          </w:p>
        </w:tc>
      </w:tr>
      <w:tr w:rsidR="00C903DE" w14:paraId="61C1AF4A"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AE11A2" w14:textId="77777777" w:rsidR="00C903DE" w:rsidRDefault="00960CCE">
            <w:pPr>
              <w:spacing w:after="0"/>
              <w:jc w:val="center"/>
            </w:pPr>
            <w:r>
              <w:rPr>
                <w:rFonts w:ascii="Times New Roman" w:hAnsi="Times New Roman" w:cs="Times New Roman"/>
                <w:color w:val="000000"/>
              </w:rPr>
              <w:t>0203.19.15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E74EAA" w14:textId="77777777" w:rsidR="00C903DE" w:rsidRDefault="00960CCE">
            <w:pPr>
              <w:spacing w:after="0"/>
              <w:jc w:val="center"/>
            </w:pPr>
            <w:r>
              <w:rPr>
                <w:rStyle w:val="normaltextrun"/>
                <w:rFonts w:ascii="Times New Roman" w:hAnsi="Times New Roman" w:cs="Times New Roman"/>
              </w:rPr>
              <w:t>100%</w:t>
            </w:r>
          </w:p>
        </w:tc>
      </w:tr>
      <w:tr w:rsidR="00C903DE" w14:paraId="7B37E2FF"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6E9A6C" w14:textId="77777777" w:rsidR="00C903DE" w:rsidRDefault="00960CCE">
            <w:pPr>
              <w:spacing w:after="0"/>
              <w:jc w:val="center"/>
            </w:pPr>
            <w:r>
              <w:rPr>
                <w:rFonts w:ascii="Times New Roman" w:hAnsi="Times New Roman" w:cs="Times New Roman"/>
                <w:color w:val="000000"/>
              </w:rPr>
              <w:t>0203.19.55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271AB1" w14:textId="77777777" w:rsidR="00C903DE" w:rsidRDefault="00960CCE">
            <w:pPr>
              <w:spacing w:after="0"/>
              <w:jc w:val="center"/>
            </w:pPr>
            <w:r>
              <w:rPr>
                <w:rStyle w:val="normaltextrun"/>
                <w:rFonts w:ascii="Times New Roman" w:hAnsi="Times New Roman" w:cs="Times New Roman"/>
              </w:rPr>
              <w:t>120%</w:t>
            </w:r>
          </w:p>
        </w:tc>
      </w:tr>
      <w:tr w:rsidR="00C903DE" w14:paraId="2431D3CC"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0C43A7" w14:textId="77777777" w:rsidR="00C903DE" w:rsidRDefault="00960CCE">
            <w:pPr>
              <w:spacing w:after="0"/>
              <w:jc w:val="center"/>
            </w:pPr>
            <w:r>
              <w:rPr>
                <w:rFonts w:ascii="Times New Roman" w:hAnsi="Times New Roman" w:cs="Times New Roman"/>
                <w:color w:val="000000"/>
              </w:rPr>
              <w:t>0203.19.59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8C309D" w14:textId="77777777" w:rsidR="00C903DE" w:rsidRDefault="00960CCE">
            <w:pPr>
              <w:spacing w:after="0"/>
              <w:jc w:val="center"/>
            </w:pPr>
            <w:r>
              <w:rPr>
                <w:rStyle w:val="normaltextrun"/>
                <w:rFonts w:ascii="Times New Roman" w:hAnsi="Times New Roman" w:cs="Times New Roman"/>
              </w:rPr>
              <w:t>100%</w:t>
            </w:r>
          </w:p>
        </w:tc>
      </w:tr>
      <w:tr w:rsidR="00C903DE" w14:paraId="1F9587E3"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970E01" w14:textId="77777777" w:rsidR="00C903DE" w:rsidRDefault="00960CCE">
            <w:pPr>
              <w:spacing w:after="0"/>
              <w:jc w:val="center"/>
            </w:pPr>
            <w:r>
              <w:rPr>
                <w:rFonts w:ascii="Times New Roman" w:hAnsi="Times New Roman" w:cs="Times New Roman"/>
                <w:color w:val="000000"/>
              </w:rPr>
              <w:t>0203.22.11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010E7D" w14:textId="77777777" w:rsidR="00C903DE" w:rsidRDefault="00960CCE">
            <w:pPr>
              <w:spacing w:after="0"/>
              <w:jc w:val="center"/>
            </w:pPr>
            <w:r>
              <w:rPr>
                <w:rStyle w:val="normaltextrun"/>
                <w:rFonts w:ascii="Times New Roman" w:hAnsi="Times New Roman" w:cs="Times New Roman"/>
              </w:rPr>
              <w:t>100%</w:t>
            </w:r>
          </w:p>
        </w:tc>
      </w:tr>
      <w:tr w:rsidR="00C903DE" w14:paraId="72EFB424"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8AC4F7" w14:textId="77777777" w:rsidR="00C903DE" w:rsidRDefault="00960CCE">
            <w:pPr>
              <w:spacing w:after="0"/>
              <w:jc w:val="center"/>
            </w:pPr>
            <w:r>
              <w:rPr>
                <w:rFonts w:ascii="Times New Roman" w:hAnsi="Times New Roman" w:cs="Times New Roman"/>
                <w:color w:val="000000"/>
              </w:rPr>
              <w:t>0203.22.19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B305BB" w14:textId="77777777" w:rsidR="00C903DE" w:rsidRDefault="00960CCE">
            <w:pPr>
              <w:spacing w:after="0"/>
              <w:jc w:val="center"/>
            </w:pPr>
            <w:r>
              <w:rPr>
                <w:rStyle w:val="normaltextrun"/>
                <w:rFonts w:ascii="Times New Roman" w:hAnsi="Times New Roman" w:cs="Times New Roman"/>
              </w:rPr>
              <w:t>100%</w:t>
            </w:r>
          </w:p>
        </w:tc>
      </w:tr>
      <w:tr w:rsidR="00C903DE" w14:paraId="66955889"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DEC7C7" w14:textId="77777777" w:rsidR="00C903DE" w:rsidRDefault="00960CCE">
            <w:pPr>
              <w:spacing w:after="0"/>
              <w:jc w:val="center"/>
            </w:pPr>
            <w:r>
              <w:rPr>
                <w:rFonts w:ascii="Times New Roman" w:hAnsi="Times New Roman" w:cs="Times New Roman"/>
                <w:color w:val="000000"/>
              </w:rPr>
              <w:t>0203.29.11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A3237E" w14:textId="77777777" w:rsidR="00C903DE" w:rsidRDefault="00960CCE">
            <w:pPr>
              <w:spacing w:after="0"/>
              <w:jc w:val="center"/>
            </w:pPr>
            <w:r>
              <w:rPr>
                <w:rStyle w:val="normaltextrun"/>
                <w:rFonts w:ascii="Times New Roman" w:hAnsi="Times New Roman" w:cs="Times New Roman"/>
              </w:rPr>
              <w:t>100%</w:t>
            </w:r>
          </w:p>
        </w:tc>
      </w:tr>
      <w:tr w:rsidR="00C903DE" w14:paraId="704D1A1A"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726FB7" w14:textId="77777777" w:rsidR="00C903DE" w:rsidRDefault="00960CCE">
            <w:pPr>
              <w:spacing w:after="0"/>
              <w:jc w:val="center"/>
            </w:pPr>
            <w:r>
              <w:rPr>
                <w:rFonts w:ascii="Times New Roman" w:hAnsi="Times New Roman" w:cs="Times New Roman"/>
                <w:color w:val="000000"/>
              </w:rPr>
              <w:t>0203.29.13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348131" w14:textId="77777777" w:rsidR="00C903DE" w:rsidRDefault="00960CCE">
            <w:pPr>
              <w:spacing w:after="0"/>
              <w:jc w:val="center"/>
            </w:pPr>
            <w:r>
              <w:rPr>
                <w:rStyle w:val="normaltextrun"/>
                <w:rFonts w:ascii="Times New Roman" w:hAnsi="Times New Roman" w:cs="Times New Roman"/>
              </w:rPr>
              <w:t>100%</w:t>
            </w:r>
          </w:p>
        </w:tc>
      </w:tr>
      <w:tr w:rsidR="00C903DE" w14:paraId="74E973B2"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EF4776" w14:textId="77777777" w:rsidR="00C903DE" w:rsidRDefault="00960CCE">
            <w:pPr>
              <w:spacing w:after="0"/>
              <w:jc w:val="center"/>
            </w:pPr>
            <w:r>
              <w:rPr>
                <w:rFonts w:ascii="Times New Roman" w:hAnsi="Times New Roman" w:cs="Times New Roman"/>
                <w:color w:val="000000"/>
              </w:rPr>
              <w:t>0203.29.15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9568FC" w14:textId="77777777" w:rsidR="00C903DE" w:rsidRDefault="00960CCE">
            <w:pPr>
              <w:spacing w:after="0"/>
              <w:jc w:val="center"/>
            </w:pPr>
            <w:r>
              <w:rPr>
                <w:rStyle w:val="normaltextrun"/>
                <w:rFonts w:ascii="Times New Roman" w:hAnsi="Times New Roman" w:cs="Times New Roman"/>
              </w:rPr>
              <w:t>100%</w:t>
            </w:r>
          </w:p>
        </w:tc>
      </w:tr>
      <w:tr w:rsidR="00C903DE" w14:paraId="7D0A18E9"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086016" w14:textId="77777777" w:rsidR="00C903DE" w:rsidRDefault="00960CCE">
            <w:pPr>
              <w:spacing w:after="0"/>
              <w:jc w:val="center"/>
            </w:pPr>
            <w:r>
              <w:rPr>
                <w:rFonts w:ascii="Times New Roman" w:hAnsi="Times New Roman" w:cs="Times New Roman"/>
                <w:color w:val="000000"/>
              </w:rPr>
              <w:t>0203.29.55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AFF89" w14:textId="77777777" w:rsidR="00C903DE" w:rsidRDefault="00960CCE">
            <w:pPr>
              <w:spacing w:after="0"/>
              <w:jc w:val="center"/>
            </w:pPr>
            <w:r>
              <w:rPr>
                <w:rStyle w:val="normaltextrun"/>
                <w:rFonts w:ascii="Times New Roman" w:hAnsi="Times New Roman" w:cs="Times New Roman"/>
              </w:rPr>
              <w:t>120%</w:t>
            </w:r>
          </w:p>
        </w:tc>
      </w:tr>
      <w:tr w:rsidR="00C903DE" w14:paraId="3558F978"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6AA34D" w14:textId="77777777" w:rsidR="00C903DE" w:rsidRDefault="00960CCE">
            <w:pPr>
              <w:spacing w:after="0"/>
              <w:jc w:val="center"/>
              <w:rPr>
                <w:rFonts w:ascii="Times New Roman" w:hAnsi="Times New Roman" w:cs="Times New Roman"/>
                <w:color w:val="000000"/>
              </w:rPr>
            </w:pPr>
            <w:r>
              <w:rPr>
                <w:rFonts w:ascii="Times New Roman" w:hAnsi="Times New Roman" w:cs="Times New Roman"/>
                <w:color w:val="000000"/>
              </w:rPr>
              <w:t>0203.29.59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076FCE" w14:textId="77777777" w:rsidR="00C903DE" w:rsidRDefault="00960CCE">
            <w:pPr>
              <w:spacing w:after="0"/>
              <w:jc w:val="center"/>
            </w:pPr>
            <w:r>
              <w:rPr>
                <w:rStyle w:val="normaltextrun"/>
                <w:rFonts w:ascii="Times New Roman" w:hAnsi="Times New Roman" w:cs="Times New Roman"/>
              </w:rPr>
              <w:t>100%</w:t>
            </w:r>
          </w:p>
        </w:tc>
      </w:tr>
      <w:tr w:rsidR="00C903DE" w14:paraId="0C307CB6"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673CF2" w14:textId="77777777" w:rsidR="00C903DE" w:rsidRDefault="00960CCE">
            <w:pPr>
              <w:spacing w:after="0"/>
              <w:jc w:val="center"/>
              <w:rPr>
                <w:rFonts w:ascii="Times New Roman" w:hAnsi="Times New Roman" w:cs="Times New Roman"/>
                <w:color w:val="000000"/>
              </w:rPr>
            </w:pPr>
            <w:r>
              <w:rPr>
                <w:rFonts w:ascii="Times New Roman" w:hAnsi="Times New Roman" w:cs="Times New Roman"/>
                <w:color w:val="000000"/>
              </w:rPr>
              <w:t>0210.11.11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99ED46" w14:textId="77777777" w:rsidR="00C903DE" w:rsidRDefault="00960CCE">
            <w:pPr>
              <w:spacing w:after="0"/>
              <w:jc w:val="center"/>
            </w:pPr>
            <w:r>
              <w:rPr>
                <w:rStyle w:val="normaltextrun"/>
                <w:rFonts w:ascii="Times New Roman" w:hAnsi="Times New Roman" w:cs="Times New Roman"/>
              </w:rPr>
              <w:t>100%</w:t>
            </w:r>
          </w:p>
        </w:tc>
      </w:tr>
      <w:tr w:rsidR="00C903DE" w14:paraId="5330569B"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2D0345" w14:textId="77777777" w:rsidR="00C903DE" w:rsidRDefault="00960CCE">
            <w:pPr>
              <w:spacing w:after="0"/>
              <w:jc w:val="center"/>
              <w:rPr>
                <w:rFonts w:ascii="Times New Roman" w:hAnsi="Times New Roman" w:cs="Times New Roman"/>
                <w:color w:val="000000"/>
              </w:rPr>
            </w:pPr>
            <w:r>
              <w:rPr>
                <w:rFonts w:ascii="Times New Roman" w:hAnsi="Times New Roman" w:cs="Times New Roman"/>
                <w:color w:val="000000"/>
              </w:rPr>
              <w:t>0210.11.19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E34DE6" w14:textId="77777777" w:rsidR="00C903DE" w:rsidRDefault="00960CCE">
            <w:pPr>
              <w:spacing w:after="0"/>
              <w:jc w:val="center"/>
            </w:pPr>
            <w:r>
              <w:rPr>
                <w:rStyle w:val="normaltextrun"/>
                <w:rFonts w:ascii="Times New Roman" w:hAnsi="Times New Roman" w:cs="Times New Roman"/>
              </w:rPr>
              <w:t>100%</w:t>
            </w:r>
          </w:p>
        </w:tc>
      </w:tr>
      <w:tr w:rsidR="00C903DE" w14:paraId="5713A8A0"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77614A" w14:textId="77777777" w:rsidR="00C903DE" w:rsidRDefault="00960CCE">
            <w:pPr>
              <w:spacing w:after="0"/>
              <w:jc w:val="center"/>
              <w:rPr>
                <w:rFonts w:ascii="Times New Roman" w:hAnsi="Times New Roman" w:cs="Times New Roman"/>
                <w:color w:val="000000"/>
              </w:rPr>
            </w:pPr>
            <w:r>
              <w:rPr>
                <w:rFonts w:ascii="Times New Roman" w:hAnsi="Times New Roman" w:cs="Times New Roman"/>
                <w:color w:val="000000"/>
              </w:rPr>
              <w:t>0210.11.31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DBF359" w14:textId="77777777" w:rsidR="00C903DE" w:rsidRDefault="00960CCE">
            <w:pPr>
              <w:spacing w:after="0"/>
              <w:jc w:val="center"/>
            </w:pPr>
            <w:r>
              <w:rPr>
                <w:rStyle w:val="normaltextrun"/>
                <w:rFonts w:ascii="Times New Roman" w:hAnsi="Times New Roman" w:cs="Times New Roman"/>
              </w:rPr>
              <w:t>120%</w:t>
            </w:r>
          </w:p>
        </w:tc>
      </w:tr>
      <w:tr w:rsidR="00C903DE" w14:paraId="4D4DD256"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38DAEB" w14:textId="77777777" w:rsidR="00C903DE" w:rsidRDefault="00960CCE">
            <w:pPr>
              <w:spacing w:after="0"/>
              <w:jc w:val="center"/>
              <w:rPr>
                <w:rFonts w:ascii="Times New Roman" w:hAnsi="Times New Roman" w:cs="Times New Roman"/>
                <w:color w:val="000000"/>
              </w:rPr>
            </w:pPr>
            <w:r>
              <w:rPr>
                <w:rFonts w:ascii="Times New Roman" w:hAnsi="Times New Roman" w:cs="Times New Roman"/>
                <w:color w:val="000000"/>
              </w:rPr>
              <w:t>0210.11.39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332637" w14:textId="77777777" w:rsidR="00C903DE" w:rsidRDefault="00960CCE">
            <w:pPr>
              <w:spacing w:after="0"/>
              <w:jc w:val="center"/>
            </w:pPr>
            <w:r>
              <w:rPr>
                <w:rStyle w:val="normaltextrun"/>
                <w:rFonts w:ascii="Times New Roman" w:hAnsi="Times New Roman" w:cs="Times New Roman"/>
              </w:rPr>
              <w:t>120%</w:t>
            </w:r>
          </w:p>
        </w:tc>
      </w:tr>
    </w:tbl>
    <w:p w14:paraId="43CA13AA" w14:textId="77777777" w:rsidR="00B858E9" w:rsidRDefault="00B858E9"/>
    <w:p w14:paraId="02BB0CB1" w14:textId="77777777" w:rsidR="00F1380D" w:rsidRDefault="00F1380D"/>
    <w:p w14:paraId="0E696940" w14:textId="77777777" w:rsidR="00AE6F9E" w:rsidRDefault="00AE6F9E"/>
    <w:p w14:paraId="3D8B1C96" w14:textId="33B3BB83" w:rsidR="00AE6F9E" w:rsidRDefault="00AE6F9E">
      <w:pPr>
        <w:sectPr w:rsidR="00AE6F9E" w:rsidSect="0059431D">
          <w:headerReference w:type="default" r:id="rId12"/>
          <w:footerReference w:type="default" r:id="rId13"/>
          <w:pgSz w:w="11906" w:h="16838"/>
          <w:pgMar w:top="1440" w:right="1440" w:bottom="1440" w:left="1440" w:header="720" w:footer="720" w:gutter="0"/>
          <w:cols w:space="720"/>
        </w:sectPr>
      </w:pPr>
    </w:p>
    <w:p w14:paraId="6C4263A0" w14:textId="4FE8B328" w:rsidR="008C044B" w:rsidRPr="008C044B" w:rsidRDefault="00960CCE" w:rsidP="008C044B">
      <w:pPr>
        <w:pStyle w:val="Heading2"/>
        <w:jc w:val="left"/>
        <w:rPr>
          <w:sz w:val="22"/>
          <w:szCs w:val="24"/>
          <w:u w:val="single"/>
        </w:rPr>
      </w:pPr>
      <w:r w:rsidRPr="000D0789">
        <w:rPr>
          <w:sz w:val="22"/>
          <w:szCs w:val="24"/>
          <w:u w:val="single"/>
        </w:rPr>
        <w:lastRenderedPageBreak/>
        <w:t>CANADA TARIFF QUOTAS</w:t>
      </w:r>
    </w:p>
    <w:tbl>
      <w:tblPr>
        <w:tblW w:w="1333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
        <w:gridCol w:w="2122"/>
        <w:gridCol w:w="1134"/>
        <w:gridCol w:w="2126"/>
        <w:gridCol w:w="1276"/>
        <w:gridCol w:w="1417"/>
        <w:gridCol w:w="1417"/>
        <w:gridCol w:w="1418"/>
        <w:gridCol w:w="1134"/>
        <w:gridCol w:w="1276"/>
      </w:tblGrid>
      <w:tr w:rsidR="0001381B" w14:paraId="65C682AA" w14:textId="77777777" w:rsidTr="00F978FF">
        <w:trPr>
          <w:gridBefore w:val="1"/>
          <w:wBefore w:w="15" w:type="dxa"/>
          <w:trHeight w:val="737"/>
          <w:tblHeader/>
        </w:trPr>
        <w:tc>
          <w:tcPr>
            <w:tcW w:w="2122" w:type="dxa"/>
            <w:shd w:val="clear" w:color="auto" w:fill="D9D9D9" w:themeFill="background1" w:themeFillShade="D9"/>
            <w:tcMar>
              <w:top w:w="0" w:type="dxa"/>
              <w:left w:w="108" w:type="dxa"/>
              <w:bottom w:w="0" w:type="dxa"/>
              <w:right w:w="108" w:type="dxa"/>
            </w:tcMar>
          </w:tcPr>
          <w:p w14:paraId="1ED353FC" w14:textId="77777777" w:rsidR="0086738C" w:rsidRDefault="0086738C" w:rsidP="00C86082">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(1)</w:t>
            </w:r>
          </w:p>
          <w:p w14:paraId="2C49B135" w14:textId="5789CCB0" w:rsidR="0086738C" w:rsidRDefault="0086738C" w:rsidP="00C86082">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number</w:t>
            </w:r>
          </w:p>
        </w:tc>
        <w:tc>
          <w:tcPr>
            <w:tcW w:w="1134" w:type="dxa"/>
            <w:shd w:val="clear" w:color="auto" w:fill="D9D9D9" w:themeFill="background1" w:themeFillShade="D9"/>
            <w:tcMar>
              <w:top w:w="0" w:type="dxa"/>
              <w:left w:w="108" w:type="dxa"/>
              <w:bottom w:w="0" w:type="dxa"/>
              <w:right w:w="108" w:type="dxa"/>
            </w:tcMar>
          </w:tcPr>
          <w:p w14:paraId="221FFCBF" w14:textId="77777777"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(2)</w:t>
            </w:r>
          </w:p>
          <w:p w14:paraId="402FF198" w14:textId="77777777"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Origin Quota</w:t>
            </w:r>
          </w:p>
        </w:tc>
        <w:tc>
          <w:tcPr>
            <w:tcW w:w="2126" w:type="dxa"/>
            <w:shd w:val="clear" w:color="auto" w:fill="D9D9D9" w:themeFill="background1" w:themeFillShade="D9"/>
            <w:tcMar>
              <w:top w:w="0" w:type="dxa"/>
              <w:left w:w="108" w:type="dxa"/>
              <w:bottom w:w="0" w:type="dxa"/>
              <w:right w:w="108" w:type="dxa"/>
            </w:tcMar>
          </w:tcPr>
          <w:p w14:paraId="0A5435A1" w14:textId="5C7E5699"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(3)</w:t>
            </w:r>
          </w:p>
          <w:p w14:paraId="5B9A1A0F" w14:textId="75CD238A"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Commodity code</w:t>
            </w:r>
          </w:p>
        </w:tc>
        <w:tc>
          <w:tcPr>
            <w:tcW w:w="1276" w:type="dxa"/>
            <w:shd w:val="clear" w:color="auto" w:fill="D9D9D9" w:themeFill="background1" w:themeFillShade="D9"/>
            <w:tcMar>
              <w:top w:w="0" w:type="dxa"/>
              <w:left w:w="108" w:type="dxa"/>
              <w:bottom w:w="0" w:type="dxa"/>
              <w:right w:w="108" w:type="dxa"/>
            </w:tcMar>
          </w:tcPr>
          <w:p w14:paraId="41E6909C" w14:textId="77777777"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(4)</w:t>
            </w:r>
          </w:p>
          <w:p w14:paraId="45467E5F" w14:textId="59D95DEA"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duty rate</w:t>
            </w:r>
          </w:p>
        </w:tc>
        <w:tc>
          <w:tcPr>
            <w:tcW w:w="1417" w:type="dxa"/>
            <w:shd w:val="clear" w:color="auto" w:fill="D9D9D9" w:themeFill="background1" w:themeFillShade="D9"/>
          </w:tcPr>
          <w:p w14:paraId="4E1F8E78" w14:textId="77777777" w:rsidR="0086738C" w:rsidRDefault="0086738C" w:rsidP="009F3128">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(5)</w:t>
            </w:r>
          </w:p>
          <w:p w14:paraId="242890BE" w14:textId="511B978A" w:rsidR="0086738C" w:rsidRDefault="0086738C" w:rsidP="009F3128">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volume</w:t>
            </w:r>
          </w:p>
        </w:tc>
        <w:tc>
          <w:tcPr>
            <w:tcW w:w="1417" w:type="dxa"/>
            <w:shd w:val="clear" w:color="auto" w:fill="D9D9D9" w:themeFill="background1" w:themeFillShade="D9"/>
            <w:tcMar>
              <w:top w:w="0" w:type="dxa"/>
              <w:left w:w="108" w:type="dxa"/>
              <w:bottom w:w="0" w:type="dxa"/>
              <w:right w:w="108" w:type="dxa"/>
            </w:tcMar>
          </w:tcPr>
          <w:p w14:paraId="64BBCD2E" w14:textId="760475D0"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(6)</w:t>
            </w:r>
          </w:p>
          <w:p w14:paraId="13BB39CD" w14:textId="336DA8DF"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period - Open</w:t>
            </w:r>
          </w:p>
        </w:tc>
        <w:tc>
          <w:tcPr>
            <w:tcW w:w="1418" w:type="dxa"/>
            <w:shd w:val="clear" w:color="auto" w:fill="D9D9D9" w:themeFill="background1" w:themeFillShade="D9"/>
          </w:tcPr>
          <w:p w14:paraId="681D5325" w14:textId="77777777" w:rsidR="0086738C" w:rsidRDefault="0086738C" w:rsidP="00072752">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(7)</w:t>
            </w:r>
          </w:p>
          <w:p w14:paraId="2BD8A94A" w14:textId="5CE48FB7"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period - Close</w:t>
            </w:r>
          </w:p>
        </w:tc>
        <w:tc>
          <w:tcPr>
            <w:tcW w:w="1134" w:type="dxa"/>
            <w:shd w:val="clear" w:color="auto" w:fill="D9D9D9" w:themeFill="background1" w:themeFillShade="D9"/>
            <w:tcMar>
              <w:top w:w="0" w:type="dxa"/>
              <w:left w:w="108" w:type="dxa"/>
              <w:bottom w:w="0" w:type="dxa"/>
              <w:right w:w="108" w:type="dxa"/>
            </w:tcMar>
          </w:tcPr>
          <w:p w14:paraId="10A52A05" w14:textId="753275A8"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(8)</w:t>
            </w:r>
          </w:p>
          <w:p w14:paraId="2B49AC4D" w14:textId="0544A83A"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Units</w:t>
            </w:r>
          </w:p>
        </w:tc>
        <w:tc>
          <w:tcPr>
            <w:tcW w:w="1276" w:type="dxa"/>
            <w:shd w:val="clear" w:color="auto" w:fill="D9D9D9" w:themeFill="background1" w:themeFillShade="D9"/>
            <w:tcMar>
              <w:top w:w="0" w:type="dxa"/>
              <w:left w:w="108" w:type="dxa"/>
              <w:bottom w:w="0" w:type="dxa"/>
              <w:right w:w="108" w:type="dxa"/>
            </w:tcMar>
          </w:tcPr>
          <w:p w14:paraId="294BC5BC" w14:textId="053F9408"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(9)</w:t>
            </w:r>
          </w:p>
          <w:p w14:paraId="5AED89A6" w14:textId="77777777"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Notes</w:t>
            </w:r>
          </w:p>
        </w:tc>
      </w:tr>
      <w:tr w:rsidR="000477AD" w14:paraId="276B2A9F" w14:textId="77777777" w:rsidTr="00CB1D17">
        <w:trPr>
          <w:gridBefore w:val="1"/>
          <w:wBefore w:w="15" w:type="dxa"/>
          <w:trHeight w:val="275"/>
        </w:trPr>
        <w:tc>
          <w:tcPr>
            <w:tcW w:w="2122" w:type="dxa"/>
            <w:vMerge w:val="restart"/>
            <w:shd w:val="clear" w:color="auto" w:fill="auto"/>
            <w:noWrap/>
            <w:tcMar>
              <w:top w:w="0" w:type="dxa"/>
              <w:left w:w="108" w:type="dxa"/>
              <w:bottom w:w="0" w:type="dxa"/>
              <w:right w:w="108" w:type="dxa"/>
            </w:tcMar>
          </w:tcPr>
          <w:p w14:paraId="309A6072" w14:textId="77777777" w:rsidR="00E269D9" w:rsidRDefault="00E269D9" w:rsidP="00A47BDF">
            <w:pPr>
              <w:spacing w:after="0"/>
              <w:jc w:val="center"/>
              <w:rPr>
                <w:rFonts w:ascii="Times New Roman" w:eastAsia="Times New Roman" w:hAnsi="Times New Roman" w:cs="Times New Roman"/>
                <w:color w:val="000000" w:themeColor="text1"/>
                <w:sz w:val="21"/>
                <w:szCs w:val="21"/>
                <w:lang w:eastAsia="en-GB"/>
              </w:rPr>
            </w:pPr>
            <w:r w:rsidRPr="58220878">
              <w:rPr>
                <w:rFonts w:ascii="Times New Roman" w:eastAsia="Times New Roman" w:hAnsi="Times New Roman" w:cs="Times New Roman"/>
                <w:color w:val="000000" w:themeColor="text1"/>
                <w:sz w:val="21"/>
                <w:szCs w:val="21"/>
                <w:lang w:eastAsia="en-GB"/>
              </w:rPr>
              <w:t>05.8400</w:t>
            </w:r>
          </w:p>
          <w:p w14:paraId="5C6657F2" w14:textId="7798D65A" w:rsidR="00E269D9" w:rsidRPr="00DF316A" w:rsidRDefault="00E269D9" w:rsidP="00A47BDF">
            <w:pPr>
              <w:spacing w:after="0"/>
              <w:jc w:val="center"/>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(Co-efficient = 100</w:t>
            </w:r>
            <w:r w:rsidR="00F313BF">
              <w:rPr>
                <w:rFonts w:ascii="Times New Roman" w:eastAsia="Times New Roman" w:hAnsi="Times New Roman" w:cs="Times New Roman"/>
                <w:color w:val="000000" w:themeColor="text1"/>
                <w:sz w:val="21"/>
                <w:szCs w:val="21"/>
                <w:lang w:eastAsia="en-GB"/>
              </w:rPr>
              <w:t>%</w:t>
            </w:r>
            <w:r>
              <w:rPr>
                <w:rFonts w:ascii="Times New Roman" w:eastAsia="Times New Roman" w:hAnsi="Times New Roman" w:cs="Times New Roman"/>
                <w:color w:val="000000" w:themeColor="text1"/>
                <w:sz w:val="21"/>
                <w:szCs w:val="21"/>
                <w:lang w:eastAsia="en-GB"/>
              </w:rPr>
              <w:t>)</w:t>
            </w:r>
          </w:p>
        </w:tc>
        <w:tc>
          <w:tcPr>
            <w:tcW w:w="1134" w:type="dxa"/>
            <w:vMerge w:val="restart"/>
            <w:shd w:val="clear" w:color="auto" w:fill="auto"/>
            <w:noWrap/>
            <w:tcMar>
              <w:top w:w="0" w:type="dxa"/>
              <w:left w:w="108" w:type="dxa"/>
              <w:bottom w:w="0" w:type="dxa"/>
              <w:right w:w="108" w:type="dxa"/>
            </w:tcMar>
          </w:tcPr>
          <w:p w14:paraId="5D48C2CB"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4B65C475"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0201.10.00.21</w:t>
            </w:r>
          </w:p>
        </w:tc>
        <w:tc>
          <w:tcPr>
            <w:tcW w:w="1276" w:type="dxa"/>
            <w:vMerge w:val="restart"/>
            <w:shd w:val="clear" w:color="auto" w:fill="auto"/>
            <w:noWrap/>
            <w:tcMar>
              <w:top w:w="0" w:type="dxa"/>
              <w:left w:w="108" w:type="dxa"/>
              <w:bottom w:w="0" w:type="dxa"/>
              <w:right w:w="108" w:type="dxa"/>
            </w:tcMar>
          </w:tcPr>
          <w:p w14:paraId="1A2E86C3" w14:textId="2402455E"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17" w:type="dxa"/>
            <w:vMerge w:val="restart"/>
          </w:tcPr>
          <w:p w14:paraId="3567B4E8" w14:textId="444C6E85" w:rsidR="00E269D9" w:rsidRPr="009F3128"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232</w:t>
            </w:r>
          </w:p>
        </w:tc>
        <w:tc>
          <w:tcPr>
            <w:tcW w:w="1417" w:type="dxa"/>
            <w:vMerge w:val="restart"/>
            <w:shd w:val="clear" w:color="auto" w:fill="auto"/>
            <w:noWrap/>
            <w:tcMar>
              <w:top w:w="0" w:type="dxa"/>
              <w:left w:w="108" w:type="dxa"/>
              <w:bottom w:w="0" w:type="dxa"/>
              <w:right w:w="108" w:type="dxa"/>
            </w:tcMar>
          </w:tcPr>
          <w:p w14:paraId="1B11C125" w14:textId="72A874D3"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18" w:type="dxa"/>
            <w:vMerge w:val="restart"/>
            <w:shd w:val="clear" w:color="auto" w:fill="auto"/>
          </w:tcPr>
          <w:p w14:paraId="141DC9B9" w14:textId="6C4A75C5"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134" w:type="dxa"/>
            <w:vMerge w:val="restart"/>
            <w:noWrap/>
            <w:tcMar>
              <w:top w:w="0" w:type="dxa"/>
              <w:left w:w="108" w:type="dxa"/>
              <w:bottom w:w="0" w:type="dxa"/>
              <w:right w:w="108" w:type="dxa"/>
            </w:tcMar>
          </w:tcPr>
          <w:p w14:paraId="132B77CB" w14:textId="2B29F7A5" w:rsidR="00E269D9" w:rsidRDefault="00CB1D17" w:rsidP="00477C78">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w:t>
            </w:r>
            <w:r w:rsidR="00E269D9">
              <w:rPr>
                <w:rFonts w:ascii="Times New Roman" w:eastAsia="Times New Roman" w:hAnsi="Times New Roman" w:cs="Times New Roman"/>
                <w:color w:val="000000"/>
                <w:sz w:val="21"/>
                <w:szCs w:val="21"/>
                <w:lang w:eastAsia="en-GB"/>
              </w:rPr>
              <w:t>onnes</w:t>
            </w:r>
            <w:r>
              <w:rPr>
                <w:rFonts w:ascii="Times New Roman" w:eastAsia="Times New Roman" w:hAnsi="Times New Roman" w:cs="Times New Roman"/>
                <w:color w:val="000000"/>
                <w:sz w:val="21"/>
                <w:szCs w:val="21"/>
                <w:lang w:eastAsia="en-GB"/>
              </w:rPr>
              <w:t xml:space="preserve"> </w:t>
            </w:r>
            <w:r w:rsidR="00E269D9">
              <w:rPr>
                <w:rFonts w:ascii="Times New Roman" w:eastAsia="Times New Roman" w:hAnsi="Times New Roman" w:cs="Times New Roman"/>
                <w:color w:val="000000"/>
                <w:sz w:val="21"/>
                <w:szCs w:val="21"/>
                <w:lang w:eastAsia="en-GB"/>
              </w:rPr>
              <w:t>(</w:t>
            </w:r>
            <w:r w:rsidR="00E015A5">
              <w:rPr>
                <w:rFonts w:ascii="Times New Roman" w:eastAsia="Times New Roman" w:hAnsi="Times New Roman" w:cs="Times New Roman"/>
                <w:color w:val="000000"/>
                <w:sz w:val="21"/>
                <w:szCs w:val="21"/>
                <w:lang w:eastAsia="en-GB"/>
              </w:rPr>
              <w:t>c</w:t>
            </w:r>
            <w:r w:rsidR="00E269D9">
              <w:rPr>
                <w:rFonts w:ascii="Times New Roman" w:eastAsia="Times New Roman" w:hAnsi="Times New Roman" w:cs="Times New Roman"/>
                <w:color w:val="000000"/>
                <w:sz w:val="21"/>
                <w:szCs w:val="21"/>
                <w:lang w:eastAsia="en-GB"/>
              </w:rPr>
              <w:t>arcass weight)</w:t>
            </w:r>
          </w:p>
        </w:tc>
        <w:tc>
          <w:tcPr>
            <w:tcW w:w="1276" w:type="dxa"/>
            <w:vMerge w:val="restart"/>
            <w:shd w:val="clear" w:color="auto" w:fill="auto"/>
            <w:noWrap/>
            <w:tcMar>
              <w:top w:w="0" w:type="dxa"/>
              <w:left w:w="108" w:type="dxa"/>
              <w:bottom w:w="0" w:type="dxa"/>
              <w:right w:w="108" w:type="dxa"/>
            </w:tcMar>
          </w:tcPr>
          <w:p w14:paraId="4F6316B6" w14:textId="7A627845" w:rsidR="00E269D9" w:rsidRDefault="00AF5EBA"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A</w:t>
            </w:r>
          </w:p>
        </w:tc>
      </w:tr>
      <w:tr w:rsidR="000477AD" w14:paraId="7C553848" w14:textId="77777777" w:rsidTr="00CB1D17">
        <w:trPr>
          <w:gridBefore w:val="1"/>
          <w:wBefore w:w="15" w:type="dxa"/>
          <w:trHeight w:val="275"/>
        </w:trPr>
        <w:tc>
          <w:tcPr>
            <w:tcW w:w="2122" w:type="dxa"/>
            <w:vMerge/>
            <w:noWrap/>
            <w:tcMar>
              <w:top w:w="0" w:type="dxa"/>
              <w:left w:w="108" w:type="dxa"/>
              <w:bottom w:w="0" w:type="dxa"/>
              <w:right w:w="108" w:type="dxa"/>
            </w:tcMar>
          </w:tcPr>
          <w:p w14:paraId="554EDBD2"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D53DAC2"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4FC2BA8"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0201.10.00.92</w:t>
            </w:r>
          </w:p>
        </w:tc>
        <w:tc>
          <w:tcPr>
            <w:tcW w:w="1276" w:type="dxa"/>
            <w:vMerge/>
            <w:noWrap/>
            <w:tcMar>
              <w:top w:w="0" w:type="dxa"/>
              <w:left w:w="108" w:type="dxa"/>
              <w:bottom w:w="0" w:type="dxa"/>
              <w:right w:w="108" w:type="dxa"/>
            </w:tcMar>
          </w:tcPr>
          <w:p w14:paraId="79238413" w14:textId="1B2B1956"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30EBFE1" w14:textId="4056CFC6"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8D44560" w14:textId="45DCDAB2"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1C2E68D5" w14:textId="6C4CF75D"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276713B" w14:textId="6F0A66BF"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900BCBC" w14:textId="70C58539"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1BBBF761" w14:textId="77777777" w:rsidTr="00CB1D17">
        <w:trPr>
          <w:gridBefore w:val="1"/>
          <w:wBefore w:w="15" w:type="dxa"/>
          <w:trHeight w:val="275"/>
        </w:trPr>
        <w:tc>
          <w:tcPr>
            <w:tcW w:w="2122" w:type="dxa"/>
            <w:vMerge/>
            <w:noWrap/>
            <w:tcMar>
              <w:top w:w="0" w:type="dxa"/>
              <w:left w:w="108" w:type="dxa"/>
              <w:bottom w:w="0" w:type="dxa"/>
              <w:right w:w="108" w:type="dxa"/>
            </w:tcMar>
          </w:tcPr>
          <w:p w14:paraId="6C5D2700"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CAE2D26"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106F846"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0201.10.00.97</w:t>
            </w:r>
          </w:p>
        </w:tc>
        <w:tc>
          <w:tcPr>
            <w:tcW w:w="1276" w:type="dxa"/>
            <w:vMerge/>
            <w:noWrap/>
            <w:tcMar>
              <w:top w:w="0" w:type="dxa"/>
              <w:left w:w="108" w:type="dxa"/>
              <w:bottom w:w="0" w:type="dxa"/>
              <w:right w:w="108" w:type="dxa"/>
            </w:tcMar>
          </w:tcPr>
          <w:p w14:paraId="136F7DBC" w14:textId="6F5A88C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F10C499" w14:textId="717B1523"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4AFC715" w14:textId="70AD11A7"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226C9C4" w14:textId="2B0FF66C"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675473F" w14:textId="752A35CB"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19AD3CC" w14:textId="2CFCA9D3"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365784CB" w14:textId="77777777" w:rsidTr="00CB1D17">
        <w:trPr>
          <w:gridBefore w:val="1"/>
          <w:wBefore w:w="15" w:type="dxa"/>
          <w:trHeight w:val="275"/>
        </w:trPr>
        <w:tc>
          <w:tcPr>
            <w:tcW w:w="2122" w:type="dxa"/>
            <w:vMerge/>
            <w:noWrap/>
            <w:tcMar>
              <w:top w:w="0" w:type="dxa"/>
              <w:left w:w="108" w:type="dxa"/>
              <w:bottom w:w="0" w:type="dxa"/>
              <w:right w:w="108" w:type="dxa"/>
            </w:tcMar>
          </w:tcPr>
          <w:p w14:paraId="150DF58B"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3919CE7"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43D27BB"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0201.20.20.21</w:t>
            </w:r>
          </w:p>
        </w:tc>
        <w:tc>
          <w:tcPr>
            <w:tcW w:w="1276" w:type="dxa"/>
            <w:vMerge/>
            <w:noWrap/>
            <w:tcMar>
              <w:top w:w="0" w:type="dxa"/>
              <w:left w:w="108" w:type="dxa"/>
              <w:bottom w:w="0" w:type="dxa"/>
              <w:right w:w="108" w:type="dxa"/>
            </w:tcMar>
          </w:tcPr>
          <w:p w14:paraId="0929F44C" w14:textId="6B183E90"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2D04B09D" w14:textId="1E87F7F4"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82E24A4" w14:textId="3DE14EB0"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8E4C1C2" w14:textId="5955740F"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D4061A7" w14:textId="4E51A7C4"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E3BC73E" w14:textId="0A780BF7"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2336FBF0" w14:textId="77777777" w:rsidTr="00CB1D17">
        <w:trPr>
          <w:gridBefore w:val="1"/>
          <w:wBefore w:w="15" w:type="dxa"/>
          <w:trHeight w:val="275"/>
        </w:trPr>
        <w:tc>
          <w:tcPr>
            <w:tcW w:w="2122" w:type="dxa"/>
            <w:vMerge/>
            <w:noWrap/>
            <w:tcMar>
              <w:top w:w="0" w:type="dxa"/>
              <w:left w:w="108" w:type="dxa"/>
              <w:bottom w:w="0" w:type="dxa"/>
              <w:right w:w="108" w:type="dxa"/>
            </w:tcMar>
          </w:tcPr>
          <w:p w14:paraId="568E2F78"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7BFF2A0"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9CBAA69"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0201.20.20.92</w:t>
            </w:r>
          </w:p>
        </w:tc>
        <w:tc>
          <w:tcPr>
            <w:tcW w:w="1276" w:type="dxa"/>
            <w:vMerge/>
            <w:noWrap/>
            <w:tcMar>
              <w:top w:w="0" w:type="dxa"/>
              <w:left w:w="108" w:type="dxa"/>
              <w:bottom w:w="0" w:type="dxa"/>
              <w:right w:w="108" w:type="dxa"/>
            </w:tcMar>
          </w:tcPr>
          <w:p w14:paraId="65554028" w14:textId="05CE7E9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99471F4" w14:textId="3ED0532C"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97D330B" w14:textId="37892665"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7C8DBB28" w14:textId="6192C052"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31C003F" w14:textId="199E19DE"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7578284" w14:textId="1E5F2DE8"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4C58EEF4" w14:textId="77777777" w:rsidTr="00CB1D17">
        <w:trPr>
          <w:gridBefore w:val="1"/>
          <w:wBefore w:w="15" w:type="dxa"/>
          <w:trHeight w:val="275"/>
        </w:trPr>
        <w:tc>
          <w:tcPr>
            <w:tcW w:w="2122" w:type="dxa"/>
            <w:vMerge/>
            <w:noWrap/>
            <w:tcMar>
              <w:top w:w="0" w:type="dxa"/>
              <w:left w:w="108" w:type="dxa"/>
              <w:bottom w:w="0" w:type="dxa"/>
              <w:right w:w="108" w:type="dxa"/>
            </w:tcMar>
          </w:tcPr>
          <w:p w14:paraId="0F6BF4F1"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BA0715B"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529858E"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0201.20.20.97</w:t>
            </w:r>
          </w:p>
        </w:tc>
        <w:tc>
          <w:tcPr>
            <w:tcW w:w="1276" w:type="dxa"/>
            <w:vMerge/>
            <w:noWrap/>
            <w:tcMar>
              <w:top w:w="0" w:type="dxa"/>
              <w:left w:w="108" w:type="dxa"/>
              <w:bottom w:w="0" w:type="dxa"/>
              <w:right w:w="108" w:type="dxa"/>
            </w:tcMar>
          </w:tcPr>
          <w:p w14:paraId="74F555B9" w14:textId="7B2FBAC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196EFAA" w14:textId="18A3062F"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D0B81F1" w14:textId="41C20D68"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7DB7BF70" w14:textId="036B3875"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D84DF42" w14:textId="1D571C37"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46B1D88" w14:textId="252770C2"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4E2339D6" w14:textId="77777777" w:rsidTr="00CB1D17">
        <w:trPr>
          <w:gridBefore w:val="1"/>
          <w:wBefore w:w="15" w:type="dxa"/>
          <w:trHeight w:val="275"/>
        </w:trPr>
        <w:tc>
          <w:tcPr>
            <w:tcW w:w="2122" w:type="dxa"/>
            <w:vMerge/>
            <w:noWrap/>
            <w:tcMar>
              <w:top w:w="0" w:type="dxa"/>
              <w:left w:w="108" w:type="dxa"/>
              <w:bottom w:w="0" w:type="dxa"/>
              <w:right w:w="108" w:type="dxa"/>
            </w:tcMar>
          </w:tcPr>
          <w:p w14:paraId="0AD3ECEC"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F34CAE2"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758464D"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0201.20.30.21</w:t>
            </w:r>
          </w:p>
        </w:tc>
        <w:tc>
          <w:tcPr>
            <w:tcW w:w="1276" w:type="dxa"/>
            <w:vMerge/>
            <w:noWrap/>
            <w:tcMar>
              <w:top w:w="0" w:type="dxa"/>
              <w:left w:w="108" w:type="dxa"/>
              <w:bottom w:w="0" w:type="dxa"/>
              <w:right w:w="108" w:type="dxa"/>
            </w:tcMar>
          </w:tcPr>
          <w:p w14:paraId="008DB7BE" w14:textId="3C2FE22B"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6F7B185" w14:textId="4D78057A"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78FD990" w14:textId="2607047A"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00F0A137" w14:textId="727BE8AC"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49A5150" w14:textId="37249C60"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D9C3ED4" w14:textId="335E2834"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289AA8D7" w14:textId="77777777" w:rsidTr="00CB1D17">
        <w:trPr>
          <w:gridBefore w:val="1"/>
          <w:wBefore w:w="15" w:type="dxa"/>
          <w:trHeight w:val="275"/>
        </w:trPr>
        <w:tc>
          <w:tcPr>
            <w:tcW w:w="2122" w:type="dxa"/>
            <w:vMerge/>
            <w:noWrap/>
            <w:tcMar>
              <w:top w:w="0" w:type="dxa"/>
              <w:left w:w="108" w:type="dxa"/>
              <w:bottom w:w="0" w:type="dxa"/>
              <w:right w:w="108" w:type="dxa"/>
            </w:tcMar>
          </w:tcPr>
          <w:p w14:paraId="386E9305"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50AFD36"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1A0C4A8"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0201.20.30.92</w:t>
            </w:r>
          </w:p>
        </w:tc>
        <w:tc>
          <w:tcPr>
            <w:tcW w:w="1276" w:type="dxa"/>
            <w:vMerge/>
            <w:noWrap/>
            <w:tcMar>
              <w:top w:w="0" w:type="dxa"/>
              <w:left w:w="108" w:type="dxa"/>
              <w:bottom w:w="0" w:type="dxa"/>
              <w:right w:w="108" w:type="dxa"/>
            </w:tcMar>
          </w:tcPr>
          <w:p w14:paraId="5FA511CF" w14:textId="2CBCF938"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0BE32DE7" w14:textId="2BD935CF"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4D6EAD7" w14:textId="26C3A1CC"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1302D28B" w14:textId="26BCB4C2"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3FC118C" w14:textId="5828286F"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43AA362" w14:textId="5114D468"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328E55FE" w14:textId="77777777" w:rsidTr="00CB1D17">
        <w:trPr>
          <w:gridBefore w:val="1"/>
          <w:wBefore w:w="15" w:type="dxa"/>
          <w:trHeight w:val="275"/>
        </w:trPr>
        <w:tc>
          <w:tcPr>
            <w:tcW w:w="2122" w:type="dxa"/>
            <w:vMerge/>
            <w:noWrap/>
            <w:tcMar>
              <w:top w:w="0" w:type="dxa"/>
              <w:left w:w="108" w:type="dxa"/>
              <w:bottom w:w="0" w:type="dxa"/>
              <w:right w:w="108" w:type="dxa"/>
            </w:tcMar>
          </w:tcPr>
          <w:p w14:paraId="504C0976"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013C70A"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1C795EF"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0201.20.30.97</w:t>
            </w:r>
          </w:p>
        </w:tc>
        <w:tc>
          <w:tcPr>
            <w:tcW w:w="1276" w:type="dxa"/>
            <w:vMerge/>
            <w:noWrap/>
            <w:tcMar>
              <w:top w:w="0" w:type="dxa"/>
              <w:left w:w="108" w:type="dxa"/>
              <w:bottom w:w="0" w:type="dxa"/>
              <w:right w:w="108" w:type="dxa"/>
            </w:tcMar>
          </w:tcPr>
          <w:p w14:paraId="40CFE0B8" w14:textId="1D0E23E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1FFB4C9C" w14:textId="22C0CFBE"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53B0EE6" w14:textId="37C84ACE"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DAD4C3A" w14:textId="22BF5B16"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5B7782E" w14:textId="37A628F4"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521F3AE" w14:textId="2FFEA72D"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2BC384E6" w14:textId="77777777" w:rsidTr="00CB1D17">
        <w:trPr>
          <w:gridBefore w:val="1"/>
          <w:wBefore w:w="15" w:type="dxa"/>
          <w:trHeight w:val="275"/>
        </w:trPr>
        <w:tc>
          <w:tcPr>
            <w:tcW w:w="2122" w:type="dxa"/>
            <w:vMerge/>
            <w:noWrap/>
            <w:tcMar>
              <w:top w:w="0" w:type="dxa"/>
              <w:left w:w="108" w:type="dxa"/>
              <w:bottom w:w="0" w:type="dxa"/>
              <w:right w:w="108" w:type="dxa"/>
            </w:tcMar>
          </w:tcPr>
          <w:p w14:paraId="1985CDD0"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D35648D"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45F53B5"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0201.20.50.21</w:t>
            </w:r>
          </w:p>
        </w:tc>
        <w:tc>
          <w:tcPr>
            <w:tcW w:w="1276" w:type="dxa"/>
            <w:vMerge/>
            <w:noWrap/>
            <w:tcMar>
              <w:top w:w="0" w:type="dxa"/>
              <w:left w:w="108" w:type="dxa"/>
              <w:bottom w:w="0" w:type="dxa"/>
              <w:right w:w="108" w:type="dxa"/>
            </w:tcMar>
          </w:tcPr>
          <w:p w14:paraId="181B2278" w14:textId="14D2751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2C3C94B3" w14:textId="61FADC8D"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FE773A3" w14:textId="2A9FE9D3"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1ACFA3F4" w14:textId="65125A46"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D4C1B03" w14:textId="5FB58A22"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4F37B07" w14:textId="3037987A"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393AAEB7" w14:textId="77777777" w:rsidTr="00CB1D17">
        <w:trPr>
          <w:gridBefore w:val="1"/>
          <w:wBefore w:w="15" w:type="dxa"/>
          <w:trHeight w:val="275"/>
        </w:trPr>
        <w:tc>
          <w:tcPr>
            <w:tcW w:w="2122" w:type="dxa"/>
            <w:vMerge/>
            <w:noWrap/>
            <w:tcMar>
              <w:top w:w="0" w:type="dxa"/>
              <w:left w:w="108" w:type="dxa"/>
              <w:bottom w:w="0" w:type="dxa"/>
              <w:right w:w="108" w:type="dxa"/>
            </w:tcMar>
          </w:tcPr>
          <w:p w14:paraId="06CE3EBB"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14930E0"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FE4C9E7"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0201.20.50.92</w:t>
            </w:r>
          </w:p>
        </w:tc>
        <w:tc>
          <w:tcPr>
            <w:tcW w:w="1276" w:type="dxa"/>
            <w:vMerge/>
            <w:noWrap/>
            <w:tcMar>
              <w:top w:w="0" w:type="dxa"/>
              <w:left w:w="108" w:type="dxa"/>
              <w:bottom w:w="0" w:type="dxa"/>
              <w:right w:w="108" w:type="dxa"/>
            </w:tcMar>
          </w:tcPr>
          <w:p w14:paraId="67229C86" w14:textId="2FE58ED0"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9A0EC9A" w14:textId="4C19B5C7"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D9C115D" w14:textId="143BC552"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26F0F1FD" w14:textId="59FA73F2"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752EB89" w14:textId="7549EB2C"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6B718AF" w14:textId="2295239D"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31940F29" w14:textId="77777777" w:rsidTr="00CB1D17">
        <w:trPr>
          <w:gridBefore w:val="1"/>
          <w:wBefore w:w="15" w:type="dxa"/>
          <w:trHeight w:val="275"/>
        </w:trPr>
        <w:tc>
          <w:tcPr>
            <w:tcW w:w="2122" w:type="dxa"/>
            <w:vMerge/>
            <w:noWrap/>
            <w:tcMar>
              <w:top w:w="0" w:type="dxa"/>
              <w:left w:w="108" w:type="dxa"/>
              <w:bottom w:w="0" w:type="dxa"/>
              <w:right w:w="108" w:type="dxa"/>
            </w:tcMar>
          </w:tcPr>
          <w:p w14:paraId="1B4D84B7"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7E918FB"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4700704"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0201.20.50.97</w:t>
            </w:r>
          </w:p>
        </w:tc>
        <w:tc>
          <w:tcPr>
            <w:tcW w:w="1276" w:type="dxa"/>
            <w:vMerge/>
            <w:noWrap/>
            <w:tcMar>
              <w:top w:w="0" w:type="dxa"/>
              <w:left w:w="108" w:type="dxa"/>
              <w:bottom w:w="0" w:type="dxa"/>
              <w:right w:w="108" w:type="dxa"/>
            </w:tcMar>
          </w:tcPr>
          <w:p w14:paraId="28C9CFEA" w14:textId="67F56FFB"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6CBF23EA" w14:textId="1D244698"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314DD8E" w14:textId="0238A74E"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9E22875" w14:textId="031BFEBC"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2845586" w14:textId="1C13EB9D"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BF42DF7" w14:textId="5D5DDF05"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295205D2" w14:textId="77777777" w:rsidTr="00CB1D17">
        <w:trPr>
          <w:gridBefore w:val="1"/>
          <w:wBefore w:w="15" w:type="dxa"/>
          <w:trHeight w:val="275"/>
        </w:trPr>
        <w:tc>
          <w:tcPr>
            <w:tcW w:w="2122" w:type="dxa"/>
            <w:vMerge/>
            <w:noWrap/>
            <w:tcMar>
              <w:top w:w="0" w:type="dxa"/>
              <w:left w:w="108" w:type="dxa"/>
              <w:bottom w:w="0" w:type="dxa"/>
              <w:right w:w="108" w:type="dxa"/>
            </w:tcMar>
          </w:tcPr>
          <w:p w14:paraId="181654BD"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BBD9D05"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43D91CC"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0201.20.90.11</w:t>
            </w:r>
          </w:p>
        </w:tc>
        <w:tc>
          <w:tcPr>
            <w:tcW w:w="1276" w:type="dxa"/>
            <w:vMerge/>
            <w:noWrap/>
            <w:tcMar>
              <w:top w:w="0" w:type="dxa"/>
              <w:left w:w="108" w:type="dxa"/>
              <w:bottom w:w="0" w:type="dxa"/>
              <w:right w:w="108" w:type="dxa"/>
            </w:tcMar>
          </w:tcPr>
          <w:p w14:paraId="690F15CD" w14:textId="28436E18"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8DB1E4C" w14:textId="225D179E"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8BA67D6" w14:textId="53098F1E"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7FE5B62C" w14:textId="5095B0DD"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22E3397" w14:textId="1DDAB986"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9DA5DEC" w14:textId="1CEC3C35"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155F6388" w14:textId="77777777" w:rsidTr="00CB1D17">
        <w:trPr>
          <w:gridBefore w:val="1"/>
          <w:wBefore w:w="15" w:type="dxa"/>
          <w:trHeight w:val="275"/>
        </w:trPr>
        <w:tc>
          <w:tcPr>
            <w:tcW w:w="2122" w:type="dxa"/>
            <w:vMerge/>
            <w:noWrap/>
            <w:tcMar>
              <w:top w:w="0" w:type="dxa"/>
              <w:left w:w="108" w:type="dxa"/>
              <w:bottom w:w="0" w:type="dxa"/>
              <w:right w:w="108" w:type="dxa"/>
            </w:tcMar>
          </w:tcPr>
          <w:p w14:paraId="4AB61B7C"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74947DA"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1564DEF"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0201.20.90.91</w:t>
            </w:r>
          </w:p>
        </w:tc>
        <w:tc>
          <w:tcPr>
            <w:tcW w:w="1276" w:type="dxa"/>
            <w:vMerge/>
            <w:noWrap/>
            <w:tcMar>
              <w:top w:w="0" w:type="dxa"/>
              <w:left w:w="108" w:type="dxa"/>
              <w:bottom w:w="0" w:type="dxa"/>
              <w:right w:w="108" w:type="dxa"/>
            </w:tcMar>
          </w:tcPr>
          <w:p w14:paraId="46F8BE90" w14:textId="0F5E085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6AC4A23" w14:textId="16BB5C34"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607B6B6" w14:textId="5DB63EC9"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7B71360C" w14:textId="41D4E72F"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0F957F5" w14:textId="3F3717C5"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8865B0A" w14:textId="0BC26EDC"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33A03ABF" w14:textId="77777777" w:rsidTr="00CB1D17">
        <w:trPr>
          <w:gridBefore w:val="1"/>
          <w:wBefore w:w="15" w:type="dxa"/>
          <w:trHeight w:val="275"/>
        </w:trPr>
        <w:tc>
          <w:tcPr>
            <w:tcW w:w="2122" w:type="dxa"/>
            <w:vMerge/>
            <w:noWrap/>
            <w:tcMar>
              <w:top w:w="0" w:type="dxa"/>
              <w:left w:w="108" w:type="dxa"/>
              <w:bottom w:w="0" w:type="dxa"/>
              <w:right w:w="108" w:type="dxa"/>
            </w:tcMar>
          </w:tcPr>
          <w:p w14:paraId="077A042B"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EFE9C17"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8B72095"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0202.10.00.11</w:t>
            </w:r>
          </w:p>
        </w:tc>
        <w:tc>
          <w:tcPr>
            <w:tcW w:w="1276" w:type="dxa"/>
            <w:vMerge/>
            <w:noWrap/>
            <w:tcMar>
              <w:top w:w="0" w:type="dxa"/>
              <w:left w:w="108" w:type="dxa"/>
              <w:bottom w:w="0" w:type="dxa"/>
              <w:right w:w="108" w:type="dxa"/>
            </w:tcMar>
          </w:tcPr>
          <w:p w14:paraId="6469C247" w14:textId="36CB7B1B"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1A48FBED" w14:textId="44BB32FB"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60F21D0" w14:textId="5EFC23C0"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32AED0FA" w14:textId="0ED8B0D9"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D91009B" w14:textId="27253A75"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2B48D5F" w14:textId="6C54A809"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1D281EFC" w14:textId="77777777" w:rsidTr="00CB1D17">
        <w:trPr>
          <w:gridBefore w:val="1"/>
          <w:wBefore w:w="15" w:type="dxa"/>
          <w:trHeight w:val="275"/>
        </w:trPr>
        <w:tc>
          <w:tcPr>
            <w:tcW w:w="2122" w:type="dxa"/>
            <w:vMerge/>
            <w:noWrap/>
            <w:tcMar>
              <w:top w:w="0" w:type="dxa"/>
              <w:left w:w="108" w:type="dxa"/>
              <w:bottom w:w="0" w:type="dxa"/>
              <w:right w:w="108" w:type="dxa"/>
            </w:tcMar>
          </w:tcPr>
          <w:p w14:paraId="24FA84EF"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9CA8C9B"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A80F099"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0202.10.00.91</w:t>
            </w:r>
          </w:p>
        </w:tc>
        <w:tc>
          <w:tcPr>
            <w:tcW w:w="1276" w:type="dxa"/>
            <w:vMerge/>
            <w:noWrap/>
            <w:tcMar>
              <w:top w:w="0" w:type="dxa"/>
              <w:left w:w="108" w:type="dxa"/>
              <w:bottom w:w="0" w:type="dxa"/>
              <w:right w:w="108" w:type="dxa"/>
            </w:tcMar>
          </w:tcPr>
          <w:p w14:paraId="2F9AF2B4" w14:textId="58E739CB"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149BA95" w14:textId="71B2CA56"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3BCB3F0" w14:textId="6FA12D2E"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AA018ED" w14:textId="7375E397"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94FC19F" w14:textId="346F3C70"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BFDA824" w14:textId="0CDD1052"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3D61C685" w14:textId="77777777" w:rsidTr="00CB1D17">
        <w:trPr>
          <w:gridBefore w:val="1"/>
          <w:wBefore w:w="15" w:type="dxa"/>
          <w:trHeight w:val="275"/>
        </w:trPr>
        <w:tc>
          <w:tcPr>
            <w:tcW w:w="2122" w:type="dxa"/>
            <w:vMerge/>
            <w:noWrap/>
            <w:tcMar>
              <w:top w:w="0" w:type="dxa"/>
              <w:left w:w="108" w:type="dxa"/>
              <w:bottom w:w="0" w:type="dxa"/>
              <w:right w:w="108" w:type="dxa"/>
            </w:tcMar>
          </w:tcPr>
          <w:p w14:paraId="27395BFA"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E8A42A9"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92C3A1D"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0202.20.10.11</w:t>
            </w:r>
          </w:p>
        </w:tc>
        <w:tc>
          <w:tcPr>
            <w:tcW w:w="1276" w:type="dxa"/>
            <w:vMerge/>
            <w:noWrap/>
            <w:tcMar>
              <w:top w:w="0" w:type="dxa"/>
              <w:left w:w="108" w:type="dxa"/>
              <w:bottom w:w="0" w:type="dxa"/>
              <w:right w:w="108" w:type="dxa"/>
            </w:tcMar>
          </w:tcPr>
          <w:p w14:paraId="30BE59E1" w14:textId="476BB46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CD59A0A" w14:textId="5B747AC5"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98A4F73" w14:textId="6F5EBD1D"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82930AE" w14:textId="3789E3EF"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A16D462" w14:textId="5AEF7F82"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8E5A7C4" w14:textId="55C45B7E"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03C2FBE1" w14:textId="77777777" w:rsidTr="00CB1D17">
        <w:trPr>
          <w:gridBefore w:val="1"/>
          <w:wBefore w:w="15" w:type="dxa"/>
          <w:trHeight w:val="275"/>
        </w:trPr>
        <w:tc>
          <w:tcPr>
            <w:tcW w:w="2122" w:type="dxa"/>
            <w:vMerge/>
            <w:noWrap/>
            <w:tcMar>
              <w:top w:w="0" w:type="dxa"/>
              <w:left w:w="108" w:type="dxa"/>
              <w:bottom w:w="0" w:type="dxa"/>
              <w:right w:w="108" w:type="dxa"/>
            </w:tcMar>
          </w:tcPr>
          <w:p w14:paraId="6B09BE9F"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FE2BF96"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8DCD7FF"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0202.20.10.91</w:t>
            </w:r>
          </w:p>
        </w:tc>
        <w:tc>
          <w:tcPr>
            <w:tcW w:w="1276" w:type="dxa"/>
            <w:vMerge/>
            <w:noWrap/>
            <w:tcMar>
              <w:top w:w="0" w:type="dxa"/>
              <w:left w:w="108" w:type="dxa"/>
              <w:bottom w:w="0" w:type="dxa"/>
              <w:right w:w="108" w:type="dxa"/>
            </w:tcMar>
          </w:tcPr>
          <w:p w14:paraId="7B57513C" w14:textId="5A5E7DB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0D12D136" w14:textId="481CFFF1"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4AA0AEB" w14:textId="61C572E1"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4382BF3" w14:textId="1A2C52A7"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A71B934" w14:textId="70CE64A8"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3B43787" w14:textId="3F024693"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2F232375" w14:textId="77777777" w:rsidTr="00CB1D17">
        <w:trPr>
          <w:gridBefore w:val="1"/>
          <w:wBefore w:w="15" w:type="dxa"/>
          <w:trHeight w:val="275"/>
        </w:trPr>
        <w:tc>
          <w:tcPr>
            <w:tcW w:w="2122" w:type="dxa"/>
            <w:vMerge/>
            <w:noWrap/>
            <w:tcMar>
              <w:top w:w="0" w:type="dxa"/>
              <w:left w:w="108" w:type="dxa"/>
              <w:bottom w:w="0" w:type="dxa"/>
              <w:right w:w="108" w:type="dxa"/>
            </w:tcMar>
          </w:tcPr>
          <w:p w14:paraId="6A45A54D"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CE36E84"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C1374E1"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0202.20.30.11</w:t>
            </w:r>
          </w:p>
        </w:tc>
        <w:tc>
          <w:tcPr>
            <w:tcW w:w="1276" w:type="dxa"/>
            <w:vMerge/>
            <w:noWrap/>
            <w:tcMar>
              <w:top w:w="0" w:type="dxa"/>
              <w:left w:w="108" w:type="dxa"/>
              <w:bottom w:w="0" w:type="dxa"/>
              <w:right w:w="108" w:type="dxa"/>
            </w:tcMar>
          </w:tcPr>
          <w:p w14:paraId="617794AF" w14:textId="3A4101DF"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1DB6AF32" w14:textId="7D2EF4D1"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47DDE7A" w14:textId="105191EC"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85476C8" w14:textId="4EAD4BE7"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BCCC589" w14:textId="5E2A123B"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B13BC14" w14:textId="12891AC7"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6516EA12" w14:textId="77777777" w:rsidTr="00CB1D17">
        <w:trPr>
          <w:gridBefore w:val="1"/>
          <w:wBefore w:w="15" w:type="dxa"/>
          <w:trHeight w:val="275"/>
        </w:trPr>
        <w:tc>
          <w:tcPr>
            <w:tcW w:w="2122" w:type="dxa"/>
            <w:vMerge/>
            <w:noWrap/>
            <w:tcMar>
              <w:top w:w="0" w:type="dxa"/>
              <w:left w:w="108" w:type="dxa"/>
              <w:bottom w:w="0" w:type="dxa"/>
              <w:right w:w="108" w:type="dxa"/>
            </w:tcMar>
          </w:tcPr>
          <w:p w14:paraId="72141153"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6E9847B"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78C28BE"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0202.20.30.81</w:t>
            </w:r>
          </w:p>
        </w:tc>
        <w:tc>
          <w:tcPr>
            <w:tcW w:w="1276" w:type="dxa"/>
            <w:vMerge/>
            <w:noWrap/>
            <w:tcMar>
              <w:top w:w="0" w:type="dxa"/>
              <w:left w:w="108" w:type="dxa"/>
              <w:bottom w:w="0" w:type="dxa"/>
              <w:right w:w="108" w:type="dxa"/>
            </w:tcMar>
          </w:tcPr>
          <w:p w14:paraId="6703D47E" w14:textId="2ABE506F"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8F88FFF" w14:textId="5F01D886"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40D88AF" w14:textId="4EB1D82A"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EC54B55" w14:textId="0C6EB3FE"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64165C3" w14:textId="3DB38F57"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FF42AB3" w14:textId="1E6441FC"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21D60906" w14:textId="77777777" w:rsidTr="00CB1D17">
        <w:trPr>
          <w:gridBefore w:val="1"/>
          <w:wBefore w:w="15" w:type="dxa"/>
          <w:trHeight w:val="275"/>
        </w:trPr>
        <w:tc>
          <w:tcPr>
            <w:tcW w:w="2122" w:type="dxa"/>
            <w:vMerge/>
            <w:noWrap/>
            <w:tcMar>
              <w:top w:w="0" w:type="dxa"/>
              <w:left w:w="108" w:type="dxa"/>
              <w:bottom w:w="0" w:type="dxa"/>
              <w:right w:w="108" w:type="dxa"/>
            </w:tcMar>
          </w:tcPr>
          <w:p w14:paraId="3B1E9499"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F37862E"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02348F6"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0202.20.30.83</w:t>
            </w:r>
          </w:p>
        </w:tc>
        <w:tc>
          <w:tcPr>
            <w:tcW w:w="1276" w:type="dxa"/>
            <w:vMerge/>
            <w:noWrap/>
            <w:tcMar>
              <w:top w:w="0" w:type="dxa"/>
              <w:left w:w="108" w:type="dxa"/>
              <w:bottom w:w="0" w:type="dxa"/>
              <w:right w:w="108" w:type="dxa"/>
            </w:tcMar>
          </w:tcPr>
          <w:p w14:paraId="54B2CC53" w14:textId="393E5F3F"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D2C237B" w14:textId="0259D970"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19D0C89" w14:textId="2F45D03D"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1FEAC5FF" w14:textId="2A8923DF"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0F6DAFB" w14:textId="6E0ABBC4"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0C49D5E" w14:textId="735928EC"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2F6CD8BE" w14:textId="77777777" w:rsidTr="00CB1D17">
        <w:trPr>
          <w:gridBefore w:val="1"/>
          <w:wBefore w:w="15" w:type="dxa"/>
          <w:trHeight w:val="275"/>
        </w:trPr>
        <w:tc>
          <w:tcPr>
            <w:tcW w:w="2122" w:type="dxa"/>
            <w:vMerge/>
            <w:noWrap/>
            <w:tcMar>
              <w:top w:w="0" w:type="dxa"/>
              <w:left w:w="108" w:type="dxa"/>
              <w:bottom w:w="0" w:type="dxa"/>
              <w:right w:w="108" w:type="dxa"/>
            </w:tcMar>
          </w:tcPr>
          <w:p w14:paraId="2B24F7E8"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447591F"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032CBF0"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0202.20.30.85</w:t>
            </w:r>
          </w:p>
        </w:tc>
        <w:tc>
          <w:tcPr>
            <w:tcW w:w="1276" w:type="dxa"/>
            <w:vMerge/>
            <w:noWrap/>
            <w:tcMar>
              <w:top w:w="0" w:type="dxa"/>
              <w:left w:w="108" w:type="dxa"/>
              <w:bottom w:w="0" w:type="dxa"/>
              <w:right w:w="108" w:type="dxa"/>
            </w:tcMar>
          </w:tcPr>
          <w:p w14:paraId="37C66937" w14:textId="60B006E6"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1C6ED024" w14:textId="1A854123"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D1621DF" w14:textId="25F697FB"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0EF67A2D" w14:textId="0A465CC8"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51E5749" w14:textId="311BF418"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7875FA3" w14:textId="2EEF9722"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6451393A" w14:textId="77777777" w:rsidTr="00CB1D17">
        <w:trPr>
          <w:gridBefore w:val="1"/>
          <w:wBefore w:w="15" w:type="dxa"/>
          <w:trHeight w:val="275"/>
        </w:trPr>
        <w:tc>
          <w:tcPr>
            <w:tcW w:w="2122" w:type="dxa"/>
            <w:vMerge/>
            <w:noWrap/>
            <w:tcMar>
              <w:top w:w="0" w:type="dxa"/>
              <w:left w:w="108" w:type="dxa"/>
              <w:bottom w:w="0" w:type="dxa"/>
              <w:right w:w="108" w:type="dxa"/>
            </w:tcMar>
          </w:tcPr>
          <w:p w14:paraId="7DC3B368"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7C69A6F"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91F85B0"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0202.20.30.87</w:t>
            </w:r>
          </w:p>
        </w:tc>
        <w:tc>
          <w:tcPr>
            <w:tcW w:w="1276" w:type="dxa"/>
            <w:vMerge/>
            <w:noWrap/>
            <w:tcMar>
              <w:top w:w="0" w:type="dxa"/>
              <w:left w:w="108" w:type="dxa"/>
              <w:bottom w:w="0" w:type="dxa"/>
              <w:right w:w="108" w:type="dxa"/>
            </w:tcMar>
          </w:tcPr>
          <w:p w14:paraId="4958AA52" w14:textId="48256CF0"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38B391C" w14:textId="51E13268"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3D84EDB" w14:textId="25115F54"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7423618" w14:textId="2DFD968E"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C55DA82" w14:textId="2E2F52D3"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CBD46C7" w14:textId="1C5C57C1"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7DBAD5D6" w14:textId="77777777" w:rsidTr="00CB1D17">
        <w:trPr>
          <w:gridBefore w:val="1"/>
          <w:wBefore w:w="15" w:type="dxa"/>
          <w:trHeight w:val="275"/>
        </w:trPr>
        <w:tc>
          <w:tcPr>
            <w:tcW w:w="2122" w:type="dxa"/>
            <w:vMerge/>
            <w:noWrap/>
            <w:tcMar>
              <w:top w:w="0" w:type="dxa"/>
              <w:left w:w="108" w:type="dxa"/>
              <w:bottom w:w="0" w:type="dxa"/>
              <w:right w:w="108" w:type="dxa"/>
            </w:tcMar>
          </w:tcPr>
          <w:p w14:paraId="1B0D465B"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750D431"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2E9526A"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0202.20.50.11</w:t>
            </w:r>
          </w:p>
        </w:tc>
        <w:tc>
          <w:tcPr>
            <w:tcW w:w="1276" w:type="dxa"/>
            <w:vMerge/>
            <w:noWrap/>
            <w:tcMar>
              <w:top w:w="0" w:type="dxa"/>
              <w:left w:w="108" w:type="dxa"/>
              <w:bottom w:w="0" w:type="dxa"/>
              <w:right w:w="108" w:type="dxa"/>
            </w:tcMar>
          </w:tcPr>
          <w:p w14:paraId="6C0B7496" w14:textId="4E0F2F3D"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01B03327" w14:textId="11522A6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D140327" w14:textId="177588B1"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0615F706" w14:textId="3D7CCFEB"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3C9D3CD" w14:textId="5961F8D5"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2C369B3" w14:textId="24173E73"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20A88A7C" w14:textId="77777777" w:rsidTr="00CB1D17">
        <w:trPr>
          <w:gridBefore w:val="1"/>
          <w:wBefore w:w="15" w:type="dxa"/>
          <w:trHeight w:val="275"/>
        </w:trPr>
        <w:tc>
          <w:tcPr>
            <w:tcW w:w="2122" w:type="dxa"/>
            <w:vMerge/>
            <w:noWrap/>
            <w:tcMar>
              <w:top w:w="0" w:type="dxa"/>
              <w:left w:w="108" w:type="dxa"/>
              <w:bottom w:w="0" w:type="dxa"/>
              <w:right w:w="108" w:type="dxa"/>
            </w:tcMar>
          </w:tcPr>
          <w:p w14:paraId="03AA5C78"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9AA2676"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F923F8E"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0202.20.50.91</w:t>
            </w:r>
          </w:p>
        </w:tc>
        <w:tc>
          <w:tcPr>
            <w:tcW w:w="1276" w:type="dxa"/>
            <w:vMerge/>
            <w:noWrap/>
            <w:tcMar>
              <w:top w:w="0" w:type="dxa"/>
              <w:left w:w="108" w:type="dxa"/>
              <w:bottom w:w="0" w:type="dxa"/>
              <w:right w:w="108" w:type="dxa"/>
            </w:tcMar>
          </w:tcPr>
          <w:p w14:paraId="389CF763" w14:textId="4C9E855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26A5BF93" w14:textId="73604574"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0ABF686" w14:textId="021C640C"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35D0DD4" w14:textId="04312819"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01D445B" w14:textId="6F0239ED"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A93BC38" w14:textId="7EADF5E7"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5AF57528" w14:textId="77777777" w:rsidTr="00CB1D17">
        <w:trPr>
          <w:gridBefore w:val="1"/>
          <w:wBefore w:w="15" w:type="dxa"/>
          <w:trHeight w:val="275"/>
        </w:trPr>
        <w:tc>
          <w:tcPr>
            <w:tcW w:w="2122" w:type="dxa"/>
            <w:vMerge/>
            <w:noWrap/>
            <w:tcMar>
              <w:top w:w="0" w:type="dxa"/>
              <w:left w:w="108" w:type="dxa"/>
              <w:bottom w:w="0" w:type="dxa"/>
              <w:right w:w="108" w:type="dxa"/>
            </w:tcMar>
          </w:tcPr>
          <w:p w14:paraId="7CD57E3A"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5586657"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B5AE767"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0202.20.90.11</w:t>
            </w:r>
          </w:p>
        </w:tc>
        <w:tc>
          <w:tcPr>
            <w:tcW w:w="1276" w:type="dxa"/>
            <w:vMerge/>
            <w:noWrap/>
            <w:tcMar>
              <w:top w:w="0" w:type="dxa"/>
              <w:left w:w="108" w:type="dxa"/>
              <w:bottom w:w="0" w:type="dxa"/>
              <w:right w:w="108" w:type="dxa"/>
            </w:tcMar>
          </w:tcPr>
          <w:p w14:paraId="796C456A" w14:textId="59D79F80"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A7ED981" w14:textId="26F4F462"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BCA6F31" w14:textId="12D1495E"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10FF710A" w14:textId="3734C0DA"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0189820" w14:textId="386E6D1A"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CE15137" w14:textId="0E88F102"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0311DB0C" w14:textId="77777777" w:rsidTr="00CB1D17">
        <w:trPr>
          <w:gridBefore w:val="1"/>
          <w:wBefore w:w="15" w:type="dxa"/>
          <w:trHeight w:val="275"/>
        </w:trPr>
        <w:tc>
          <w:tcPr>
            <w:tcW w:w="2122" w:type="dxa"/>
            <w:vMerge/>
            <w:noWrap/>
            <w:tcMar>
              <w:top w:w="0" w:type="dxa"/>
              <w:left w:w="108" w:type="dxa"/>
              <w:bottom w:w="0" w:type="dxa"/>
              <w:right w:w="108" w:type="dxa"/>
            </w:tcMar>
          </w:tcPr>
          <w:p w14:paraId="159C78FE"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EDA6C9C"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C856954"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0202.20.90.91</w:t>
            </w:r>
          </w:p>
        </w:tc>
        <w:tc>
          <w:tcPr>
            <w:tcW w:w="1276" w:type="dxa"/>
            <w:vMerge/>
            <w:noWrap/>
            <w:tcMar>
              <w:top w:w="0" w:type="dxa"/>
              <w:left w:w="108" w:type="dxa"/>
              <w:bottom w:w="0" w:type="dxa"/>
              <w:right w:w="108" w:type="dxa"/>
            </w:tcMar>
          </w:tcPr>
          <w:p w14:paraId="75266805" w14:textId="0AA49BD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BA17236" w14:textId="4E96FE9B"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7479393" w14:textId="49BAFD06"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2CBAEC3" w14:textId="7DE2DE4C"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FF54AA3" w14:textId="17A58A7C"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8CF4835" w14:textId="37F39905"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03309AEA" w14:textId="77777777" w:rsidTr="00CB1D17">
        <w:trPr>
          <w:gridBefore w:val="1"/>
          <w:wBefore w:w="15" w:type="dxa"/>
          <w:trHeight w:val="275"/>
        </w:trPr>
        <w:tc>
          <w:tcPr>
            <w:tcW w:w="2122" w:type="dxa"/>
            <w:vMerge/>
            <w:noWrap/>
            <w:tcMar>
              <w:top w:w="0" w:type="dxa"/>
              <w:left w:w="108" w:type="dxa"/>
              <w:bottom w:w="0" w:type="dxa"/>
              <w:right w:w="108" w:type="dxa"/>
            </w:tcMar>
          </w:tcPr>
          <w:p w14:paraId="5F0CFAE7"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0025BD2"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58940FC"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0206.10.95.11</w:t>
            </w:r>
          </w:p>
        </w:tc>
        <w:tc>
          <w:tcPr>
            <w:tcW w:w="1276" w:type="dxa"/>
            <w:vMerge/>
            <w:noWrap/>
            <w:tcMar>
              <w:top w:w="0" w:type="dxa"/>
              <w:left w:w="108" w:type="dxa"/>
              <w:bottom w:w="0" w:type="dxa"/>
              <w:right w:w="108" w:type="dxa"/>
            </w:tcMar>
          </w:tcPr>
          <w:p w14:paraId="3D8ED824" w14:textId="02733C0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FD0D924" w14:textId="4D9D14FC"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CA7F857" w14:textId="3FA62F25"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24D37EDB" w14:textId="0D56E354"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2EEFDB2" w14:textId="48F144F8"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3698C1B" w14:textId="60509838"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721296D3" w14:textId="77777777" w:rsidTr="00CB1D17">
        <w:trPr>
          <w:gridBefore w:val="1"/>
          <w:wBefore w:w="15" w:type="dxa"/>
          <w:trHeight w:val="275"/>
        </w:trPr>
        <w:tc>
          <w:tcPr>
            <w:tcW w:w="2122" w:type="dxa"/>
            <w:vMerge/>
            <w:noWrap/>
            <w:tcMar>
              <w:top w:w="0" w:type="dxa"/>
              <w:left w:w="108" w:type="dxa"/>
              <w:bottom w:w="0" w:type="dxa"/>
              <w:right w:w="108" w:type="dxa"/>
            </w:tcMar>
          </w:tcPr>
          <w:p w14:paraId="7AB3B1D6"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ABA4CBD"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81ED217"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0206.10.95.91</w:t>
            </w:r>
          </w:p>
        </w:tc>
        <w:tc>
          <w:tcPr>
            <w:tcW w:w="1276" w:type="dxa"/>
            <w:vMerge/>
            <w:noWrap/>
            <w:tcMar>
              <w:top w:w="0" w:type="dxa"/>
              <w:left w:w="108" w:type="dxa"/>
              <w:bottom w:w="0" w:type="dxa"/>
              <w:right w:w="108" w:type="dxa"/>
            </w:tcMar>
          </w:tcPr>
          <w:p w14:paraId="116E979F" w14:textId="7F6A0822"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64B4607" w14:textId="1E468E66"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48D2E6D" w14:textId="102F7D75"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025DCBD5" w14:textId="0382EB13"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73B0787" w14:textId="64B75C15"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C3255CE" w14:textId="56D84F77"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335E7E60" w14:textId="77777777" w:rsidTr="00CB1D17">
        <w:trPr>
          <w:gridBefore w:val="1"/>
          <w:wBefore w:w="15" w:type="dxa"/>
          <w:trHeight w:val="275"/>
        </w:trPr>
        <w:tc>
          <w:tcPr>
            <w:tcW w:w="2122" w:type="dxa"/>
            <w:vMerge/>
            <w:noWrap/>
            <w:tcMar>
              <w:top w:w="0" w:type="dxa"/>
              <w:left w:w="108" w:type="dxa"/>
              <w:bottom w:w="0" w:type="dxa"/>
              <w:right w:w="108" w:type="dxa"/>
            </w:tcMar>
          </w:tcPr>
          <w:p w14:paraId="4E31186F"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C8336DC"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0DC7C46"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0206.29.91.11</w:t>
            </w:r>
          </w:p>
        </w:tc>
        <w:tc>
          <w:tcPr>
            <w:tcW w:w="1276" w:type="dxa"/>
            <w:vMerge/>
            <w:noWrap/>
            <w:tcMar>
              <w:top w:w="0" w:type="dxa"/>
              <w:left w:w="108" w:type="dxa"/>
              <w:bottom w:w="0" w:type="dxa"/>
              <w:right w:w="108" w:type="dxa"/>
            </w:tcMar>
          </w:tcPr>
          <w:p w14:paraId="059867EB" w14:textId="5C9FED4C"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0E83F4B9" w14:textId="346F612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A0F8085" w14:textId="1B3BA373"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DF9AEE8" w14:textId="5C29FF51"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FC245E9" w14:textId="4E5F2700"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63C538F" w14:textId="00B338AB"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6E2DB06D" w14:textId="77777777" w:rsidTr="00CB1D17">
        <w:trPr>
          <w:gridBefore w:val="1"/>
          <w:wBefore w:w="15" w:type="dxa"/>
          <w:trHeight w:val="275"/>
        </w:trPr>
        <w:tc>
          <w:tcPr>
            <w:tcW w:w="2122" w:type="dxa"/>
            <w:vMerge/>
            <w:noWrap/>
            <w:tcMar>
              <w:top w:w="0" w:type="dxa"/>
              <w:left w:w="108" w:type="dxa"/>
              <w:bottom w:w="0" w:type="dxa"/>
              <w:right w:w="108" w:type="dxa"/>
            </w:tcMar>
          </w:tcPr>
          <w:p w14:paraId="4B22F228"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6B0B4BC"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4125FB9"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0206.29.91.21</w:t>
            </w:r>
          </w:p>
        </w:tc>
        <w:tc>
          <w:tcPr>
            <w:tcW w:w="1276" w:type="dxa"/>
            <w:vMerge/>
            <w:noWrap/>
            <w:tcMar>
              <w:top w:w="0" w:type="dxa"/>
              <w:left w:w="108" w:type="dxa"/>
              <w:bottom w:w="0" w:type="dxa"/>
              <w:right w:w="108" w:type="dxa"/>
            </w:tcMar>
          </w:tcPr>
          <w:p w14:paraId="1FEF045E" w14:textId="3E7942DE"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6FB8B78" w14:textId="76495A6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09C19FB" w14:textId="13CC3BA6"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2AC89B8" w14:textId="1CDFD8D9"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F9D976A" w14:textId="400CF07B"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933AAD7" w14:textId="7BA1D500"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543C124F" w14:textId="77777777" w:rsidTr="00CB1D17">
        <w:trPr>
          <w:gridBefore w:val="1"/>
          <w:wBefore w:w="15" w:type="dxa"/>
          <w:trHeight w:val="275"/>
        </w:trPr>
        <w:tc>
          <w:tcPr>
            <w:tcW w:w="2122" w:type="dxa"/>
            <w:vMerge/>
            <w:noWrap/>
            <w:tcMar>
              <w:top w:w="0" w:type="dxa"/>
              <w:left w:w="108" w:type="dxa"/>
              <w:bottom w:w="0" w:type="dxa"/>
              <w:right w:w="108" w:type="dxa"/>
            </w:tcMar>
          </w:tcPr>
          <w:p w14:paraId="69D639E2"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A778FB5"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7D0EF37"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0206.29.91.33</w:t>
            </w:r>
          </w:p>
        </w:tc>
        <w:tc>
          <w:tcPr>
            <w:tcW w:w="1276" w:type="dxa"/>
            <w:vMerge/>
            <w:noWrap/>
            <w:tcMar>
              <w:top w:w="0" w:type="dxa"/>
              <w:left w:w="108" w:type="dxa"/>
              <w:bottom w:w="0" w:type="dxa"/>
              <w:right w:w="108" w:type="dxa"/>
            </w:tcMar>
          </w:tcPr>
          <w:p w14:paraId="6575F05D" w14:textId="390630D5"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E617FC2" w14:textId="161F9E02"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81410C8" w14:textId="2E598B37"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12B63FC" w14:textId="748D1CD5"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4D4A352" w14:textId="78145C4E"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1877263" w14:textId="0BE96049"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2FF3BA36" w14:textId="77777777" w:rsidTr="00CB1D17">
        <w:trPr>
          <w:gridBefore w:val="1"/>
          <w:wBefore w:w="15" w:type="dxa"/>
          <w:trHeight w:val="275"/>
        </w:trPr>
        <w:tc>
          <w:tcPr>
            <w:tcW w:w="2122" w:type="dxa"/>
            <w:vMerge/>
            <w:noWrap/>
            <w:tcMar>
              <w:top w:w="0" w:type="dxa"/>
              <w:left w:w="108" w:type="dxa"/>
              <w:bottom w:w="0" w:type="dxa"/>
              <w:right w:w="108" w:type="dxa"/>
            </w:tcMar>
          </w:tcPr>
          <w:p w14:paraId="1F975271"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B42888E"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27D585A"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0206.29.91.37</w:t>
            </w:r>
          </w:p>
        </w:tc>
        <w:tc>
          <w:tcPr>
            <w:tcW w:w="1276" w:type="dxa"/>
            <w:vMerge/>
            <w:noWrap/>
            <w:tcMar>
              <w:top w:w="0" w:type="dxa"/>
              <w:left w:w="108" w:type="dxa"/>
              <w:bottom w:w="0" w:type="dxa"/>
              <w:right w:w="108" w:type="dxa"/>
            </w:tcMar>
          </w:tcPr>
          <w:p w14:paraId="6DB320FA" w14:textId="23A0350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6569CD9A" w14:textId="43799FA5"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1BB10BC" w14:textId="42300B64"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B931434" w14:textId="7BE33291"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07DDEFA" w14:textId="06A835F9"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74B5474" w14:textId="05FF319A"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58D6CE32" w14:textId="77777777" w:rsidTr="00CB1D17">
        <w:trPr>
          <w:gridBefore w:val="1"/>
          <w:wBefore w:w="15" w:type="dxa"/>
          <w:trHeight w:val="275"/>
        </w:trPr>
        <w:tc>
          <w:tcPr>
            <w:tcW w:w="2122" w:type="dxa"/>
            <w:vMerge/>
            <w:noWrap/>
            <w:tcMar>
              <w:top w:w="0" w:type="dxa"/>
              <w:left w:w="108" w:type="dxa"/>
              <w:bottom w:w="0" w:type="dxa"/>
              <w:right w:w="108" w:type="dxa"/>
            </w:tcMar>
          </w:tcPr>
          <w:p w14:paraId="343B7BD1"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909BE5D"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5D8F3E4"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0206.29.91.41</w:t>
            </w:r>
          </w:p>
        </w:tc>
        <w:tc>
          <w:tcPr>
            <w:tcW w:w="1276" w:type="dxa"/>
            <w:vMerge/>
            <w:noWrap/>
            <w:tcMar>
              <w:top w:w="0" w:type="dxa"/>
              <w:left w:w="108" w:type="dxa"/>
              <w:bottom w:w="0" w:type="dxa"/>
              <w:right w:w="108" w:type="dxa"/>
            </w:tcMar>
          </w:tcPr>
          <w:p w14:paraId="5F114034" w14:textId="6109583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C9FF560" w14:textId="2603857C"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DF65EEB" w14:textId="22F5D4B6"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25DF3FE7" w14:textId="4490E13C"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FA42ADA" w14:textId="324B8A9D"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66E8451" w14:textId="592DDAE9"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00AD0E6A" w14:textId="77777777" w:rsidTr="00CB1D17">
        <w:trPr>
          <w:gridBefore w:val="1"/>
          <w:wBefore w:w="15" w:type="dxa"/>
          <w:trHeight w:val="275"/>
        </w:trPr>
        <w:tc>
          <w:tcPr>
            <w:tcW w:w="2122" w:type="dxa"/>
            <w:vMerge/>
            <w:noWrap/>
            <w:tcMar>
              <w:top w:w="0" w:type="dxa"/>
              <w:left w:w="108" w:type="dxa"/>
              <w:bottom w:w="0" w:type="dxa"/>
              <w:right w:w="108" w:type="dxa"/>
            </w:tcMar>
          </w:tcPr>
          <w:p w14:paraId="43B14BE6"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3B99A70"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266730A"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0206.29.91.44</w:t>
            </w:r>
          </w:p>
        </w:tc>
        <w:tc>
          <w:tcPr>
            <w:tcW w:w="1276" w:type="dxa"/>
            <w:vMerge/>
            <w:noWrap/>
            <w:tcMar>
              <w:top w:w="0" w:type="dxa"/>
              <w:left w:w="108" w:type="dxa"/>
              <w:bottom w:w="0" w:type="dxa"/>
              <w:right w:w="108" w:type="dxa"/>
            </w:tcMar>
          </w:tcPr>
          <w:p w14:paraId="2F57EA86" w14:textId="11533F9B"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42A2D433" w14:textId="53558FD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8D04C45" w14:textId="10C4C609"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AE7DE74" w14:textId="091A30EA"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A0AC33D" w14:textId="55DCA3ED"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CA5D36E" w14:textId="023B0B94"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6E1228E6" w14:textId="77777777" w:rsidTr="00CB1D17">
        <w:trPr>
          <w:gridBefore w:val="1"/>
          <w:wBefore w:w="15" w:type="dxa"/>
          <w:trHeight w:val="275"/>
        </w:trPr>
        <w:tc>
          <w:tcPr>
            <w:tcW w:w="2122" w:type="dxa"/>
            <w:vMerge/>
            <w:noWrap/>
            <w:tcMar>
              <w:top w:w="0" w:type="dxa"/>
              <w:left w:w="108" w:type="dxa"/>
              <w:bottom w:w="0" w:type="dxa"/>
              <w:right w:w="108" w:type="dxa"/>
            </w:tcMar>
          </w:tcPr>
          <w:p w14:paraId="0A0E97E8"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CE656E0"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B9FD289"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0206.29.91.51</w:t>
            </w:r>
          </w:p>
        </w:tc>
        <w:tc>
          <w:tcPr>
            <w:tcW w:w="1276" w:type="dxa"/>
            <w:vMerge/>
            <w:noWrap/>
            <w:tcMar>
              <w:top w:w="0" w:type="dxa"/>
              <w:left w:w="108" w:type="dxa"/>
              <w:bottom w:w="0" w:type="dxa"/>
              <w:right w:w="108" w:type="dxa"/>
            </w:tcMar>
          </w:tcPr>
          <w:p w14:paraId="1D5CBD72" w14:textId="10A43D20"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1CAF43E" w14:textId="062B186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19505E8" w14:textId="4784641A"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35F6ECF4" w14:textId="4E5D300C"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D1066E0" w14:textId="0C03517D"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AA52F3E" w14:textId="4C0ABC47"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4C3E2909" w14:textId="77777777" w:rsidTr="00CB1D17">
        <w:trPr>
          <w:gridBefore w:val="1"/>
          <w:wBefore w:w="15" w:type="dxa"/>
          <w:trHeight w:val="275"/>
        </w:trPr>
        <w:tc>
          <w:tcPr>
            <w:tcW w:w="2122" w:type="dxa"/>
            <w:vMerge/>
            <w:noWrap/>
            <w:tcMar>
              <w:top w:w="0" w:type="dxa"/>
              <w:left w:w="108" w:type="dxa"/>
              <w:bottom w:w="0" w:type="dxa"/>
              <w:right w:w="108" w:type="dxa"/>
            </w:tcMar>
          </w:tcPr>
          <w:p w14:paraId="49B7F56B"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14ED912"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8EA6127"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0206.29.91.61</w:t>
            </w:r>
          </w:p>
        </w:tc>
        <w:tc>
          <w:tcPr>
            <w:tcW w:w="1276" w:type="dxa"/>
            <w:vMerge/>
            <w:noWrap/>
            <w:tcMar>
              <w:top w:w="0" w:type="dxa"/>
              <w:left w:w="108" w:type="dxa"/>
              <w:bottom w:w="0" w:type="dxa"/>
              <w:right w:w="108" w:type="dxa"/>
            </w:tcMar>
          </w:tcPr>
          <w:p w14:paraId="129DF84D" w14:textId="22209C5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451FC99" w14:textId="7CFFD0FD"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5994FC8" w14:textId="0BDE67C4"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D3D5A79" w14:textId="3D3E63DB"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5968F17" w14:textId="0AE46C7F"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1881298" w14:textId="3B731A95"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1C6B8166" w14:textId="77777777" w:rsidTr="00CB1D17">
        <w:trPr>
          <w:gridBefore w:val="1"/>
          <w:wBefore w:w="15" w:type="dxa"/>
          <w:trHeight w:val="275"/>
        </w:trPr>
        <w:tc>
          <w:tcPr>
            <w:tcW w:w="2122" w:type="dxa"/>
            <w:vMerge/>
            <w:noWrap/>
            <w:tcMar>
              <w:top w:w="0" w:type="dxa"/>
              <w:left w:w="108" w:type="dxa"/>
              <w:bottom w:w="0" w:type="dxa"/>
              <w:right w:w="108" w:type="dxa"/>
            </w:tcMar>
          </w:tcPr>
          <w:p w14:paraId="07B9139E"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232439A"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D58556B"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0206.29.91.71</w:t>
            </w:r>
          </w:p>
        </w:tc>
        <w:tc>
          <w:tcPr>
            <w:tcW w:w="1276" w:type="dxa"/>
            <w:vMerge/>
            <w:noWrap/>
            <w:tcMar>
              <w:top w:w="0" w:type="dxa"/>
              <w:left w:w="108" w:type="dxa"/>
              <w:bottom w:w="0" w:type="dxa"/>
              <w:right w:w="108" w:type="dxa"/>
            </w:tcMar>
          </w:tcPr>
          <w:p w14:paraId="00D1C7FC" w14:textId="52A4BFA5"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656A6F68" w14:textId="1FA766C4"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E2C2537" w14:textId="26425661"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0E38B1C" w14:textId="55760068"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E9C8095" w14:textId="07A7516C"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C2B83C9" w14:textId="40079255"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663077D8" w14:textId="77777777" w:rsidTr="00CB1D17">
        <w:trPr>
          <w:gridBefore w:val="1"/>
          <w:wBefore w:w="15" w:type="dxa"/>
          <w:trHeight w:val="275"/>
        </w:trPr>
        <w:tc>
          <w:tcPr>
            <w:tcW w:w="2122" w:type="dxa"/>
            <w:vMerge/>
            <w:noWrap/>
            <w:tcMar>
              <w:top w:w="0" w:type="dxa"/>
              <w:left w:w="108" w:type="dxa"/>
              <w:bottom w:w="0" w:type="dxa"/>
              <w:right w:w="108" w:type="dxa"/>
            </w:tcMar>
          </w:tcPr>
          <w:p w14:paraId="634FF58D"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D8C17B7"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27673C3"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0206.29.91.91</w:t>
            </w:r>
          </w:p>
        </w:tc>
        <w:tc>
          <w:tcPr>
            <w:tcW w:w="1276" w:type="dxa"/>
            <w:vMerge/>
            <w:noWrap/>
            <w:tcMar>
              <w:top w:w="0" w:type="dxa"/>
              <w:left w:w="108" w:type="dxa"/>
              <w:bottom w:w="0" w:type="dxa"/>
              <w:right w:w="108" w:type="dxa"/>
            </w:tcMar>
          </w:tcPr>
          <w:p w14:paraId="2543E718" w14:textId="00792DC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3B910F3" w14:textId="1CFD65B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356804A" w14:textId="5FF949E7"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C0D2637" w14:textId="30E53A4A"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8849ECD" w14:textId="7DD55574"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F3EC5A1" w14:textId="10FBFE29"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6A4EEB2A" w14:textId="77777777" w:rsidTr="00CB1D17">
        <w:trPr>
          <w:gridBefore w:val="1"/>
          <w:wBefore w:w="15" w:type="dxa"/>
          <w:trHeight w:val="275"/>
        </w:trPr>
        <w:tc>
          <w:tcPr>
            <w:tcW w:w="2122" w:type="dxa"/>
            <w:vMerge/>
            <w:noWrap/>
            <w:tcMar>
              <w:top w:w="0" w:type="dxa"/>
              <w:left w:w="108" w:type="dxa"/>
              <w:bottom w:w="0" w:type="dxa"/>
              <w:right w:w="108" w:type="dxa"/>
            </w:tcMar>
          </w:tcPr>
          <w:p w14:paraId="6C7288CF"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0F76A42"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EB41F99"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0210.20.10.10</w:t>
            </w:r>
          </w:p>
        </w:tc>
        <w:tc>
          <w:tcPr>
            <w:tcW w:w="1276" w:type="dxa"/>
            <w:vMerge/>
            <w:noWrap/>
            <w:tcMar>
              <w:top w:w="0" w:type="dxa"/>
              <w:left w:w="108" w:type="dxa"/>
              <w:bottom w:w="0" w:type="dxa"/>
              <w:right w:w="108" w:type="dxa"/>
            </w:tcMar>
          </w:tcPr>
          <w:p w14:paraId="4F2CFE35" w14:textId="11880DDB"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8ED576A" w14:textId="734DF039"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ED9ACD0" w14:textId="0C741862"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376B026B" w14:textId="461A40FA"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FC76FDE" w14:textId="2AE4794F"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67E6754" w14:textId="10C598FA"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1A77DC0F" w14:textId="77777777" w:rsidTr="00CB1D17">
        <w:trPr>
          <w:gridBefore w:val="1"/>
          <w:wBefore w:w="15" w:type="dxa"/>
          <w:trHeight w:val="275"/>
        </w:trPr>
        <w:tc>
          <w:tcPr>
            <w:tcW w:w="2122" w:type="dxa"/>
            <w:vMerge/>
            <w:noWrap/>
            <w:tcMar>
              <w:top w:w="0" w:type="dxa"/>
              <w:left w:w="108" w:type="dxa"/>
              <w:bottom w:w="0" w:type="dxa"/>
              <w:right w:w="108" w:type="dxa"/>
            </w:tcMar>
          </w:tcPr>
          <w:p w14:paraId="70A08897"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9A4FCFE"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98A8B18"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0210.99.51.10</w:t>
            </w:r>
          </w:p>
        </w:tc>
        <w:tc>
          <w:tcPr>
            <w:tcW w:w="1276" w:type="dxa"/>
            <w:vMerge/>
            <w:noWrap/>
            <w:tcMar>
              <w:top w:w="0" w:type="dxa"/>
              <w:left w:w="108" w:type="dxa"/>
              <w:bottom w:w="0" w:type="dxa"/>
              <w:right w:w="108" w:type="dxa"/>
            </w:tcMar>
          </w:tcPr>
          <w:p w14:paraId="4306E3FF" w14:textId="2CD0E719"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4F0C2BCD" w14:textId="0306FB4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9EFF6B2" w14:textId="3632C27B"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0B28FD9C" w14:textId="7A1B9E7E"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5D7C7A8" w14:textId="374C0906"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963F341" w14:textId="0756F54B"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01EBD357" w14:textId="77777777" w:rsidTr="00CB1D17">
        <w:trPr>
          <w:gridBefore w:val="1"/>
          <w:wBefore w:w="15" w:type="dxa"/>
          <w:trHeight w:val="275"/>
        </w:trPr>
        <w:tc>
          <w:tcPr>
            <w:tcW w:w="2122" w:type="dxa"/>
            <w:vMerge/>
            <w:noWrap/>
            <w:tcMar>
              <w:top w:w="0" w:type="dxa"/>
              <w:left w:w="108" w:type="dxa"/>
              <w:bottom w:w="0" w:type="dxa"/>
              <w:right w:w="108" w:type="dxa"/>
            </w:tcMar>
          </w:tcPr>
          <w:p w14:paraId="0341DDF4"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0EC9D74"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0612D61"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0210.99.59.10</w:t>
            </w:r>
          </w:p>
        </w:tc>
        <w:tc>
          <w:tcPr>
            <w:tcW w:w="1276" w:type="dxa"/>
            <w:vMerge/>
            <w:noWrap/>
            <w:tcMar>
              <w:top w:w="0" w:type="dxa"/>
              <w:left w:w="108" w:type="dxa"/>
              <w:bottom w:w="0" w:type="dxa"/>
              <w:right w:w="108" w:type="dxa"/>
            </w:tcMar>
          </w:tcPr>
          <w:p w14:paraId="0B16C29A" w14:textId="377747CB"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11F146BB" w14:textId="3D185FE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3F9C9A2" w14:textId="1F63CA55"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02D3AA58" w14:textId="4C2931DA"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0B92F20" w14:textId="061C1702"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4F40EE2" w14:textId="56B12044"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1743DCF6" w14:textId="77777777" w:rsidTr="00CB1D17">
        <w:trPr>
          <w:gridBefore w:val="1"/>
          <w:wBefore w:w="15" w:type="dxa"/>
          <w:trHeight w:val="275"/>
        </w:trPr>
        <w:tc>
          <w:tcPr>
            <w:tcW w:w="2122" w:type="dxa"/>
            <w:vMerge w:val="restart"/>
            <w:shd w:val="clear" w:color="auto" w:fill="auto"/>
            <w:noWrap/>
            <w:tcMar>
              <w:top w:w="0" w:type="dxa"/>
              <w:left w:w="108" w:type="dxa"/>
              <w:bottom w:w="0" w:type="dxa"/>
              <w:right w:w="108" w:type="dxa"/>
            </w:tcMar>
          </w:tcPr>
          <w:p w14:paraId="613ECD46"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05.8401</w:t>
            </w:r>
          </w:p>
          <w:p w14:paraId="4F175EE9" w14:textId="057591A7" w:rsidR="00E269D9" w:rsidRDefault="00E269D9"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(Co-efficient = 130</w:t>
            </w:r>
            <w:r w:rsidR="00F313BF">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4EA0F43A"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0FC62EEA"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0201.30.00.31</w:t>
            </w:r>
          </w:p>
        </w:tc>
        <w:tc>
          <w:tcPr>
            <w:tcW w:w="1276" w:type="dxa"/>
            <w:vMerge/>
            <w:noWrap/>
            <w:tcMar>
              <w:top w:w="0" w:type="dxa"/>
              <w:left w:w="108" w:type="dxa"/>
              <w:bottom w:w="0" w:type="dxa"/>
              <w:right w:w="108" w:type="dxa"/>
            </w:tcMar>
          </w:tcPr>
          <w:p w14:paraId="41027251" w14:textId="7806C2B4"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62B10ED" w14:textId="30FF77E6"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7A059EB" w14:textId="0B07E2B8"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2DCB00D" w14:textId="2A505AE1"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DA67EB7" w14:textId="53318D2B"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32BED86" w14:textId="24F16B27"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66129240" w14:textId="77777777" w:rsidTr="00CB1D17">
        <w:trPr>
          <w:gridBefore w:val="1"/>
          <w:wBefore w:w="15" w:type="dxa"/>
          <w:trHeight w:val="275"/>
        </w:trPr>
        <w:tc>
          <w:tcPr>
            <w:tcW w:w="2122" w:type="dxa"/>
            <w:vMerge/>
            <w:noWrap/>
            <w:tcMar>
              <w:top w:w="0" w:type="dxa"/>
              <w:left w:w="108" w:type="dxa"/>
              <w:bottom w:w="0" w:type="dxa"/>
              <w:right w:w="108" w:type="dxa"/>
            </w:tcMar>
          </w:tcPr>
          <w:p w14:paraId="21809473"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CCBB367"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DAE5608"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0201.30.00.41</w:t>
            </w:r>
          </w:p>
        </w:tc>
        <w:tc>
          <w:tcPr>
            <w:tcW w:w="1276" w:type="dxa"/>
            <w:vMerge/>
            <w:noWrap/>
            <w:tcMar>
              <w:top w:w="0" w:type="dxa"/>
              <w:left w:w="108" w:type="dxa"/>
              <w:bottom w:w="0" w:type="dxa"/>
              <w:right w:w="108" w:type="dxa"/>
            </w:tcMar>
          </w:tcPr>
          <w:p w14:paraId="74271BB0" w14:textId="0E20E7C5"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2EB404F7" w14:textId="1F848EF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594E9BC" w14:textId="4BD1B998"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1EC78EA" w14:textId="10E0F37C"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CD7ADAE" w14:textId="2FF14E0C"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7F9D2A4" w14:textId="72D2E6ED"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3F61A958" w14:textId="77777777" w:rsidTr="00CB1D17">
        <w:trPr>
          <w:gridBefore w:val="1"/>
          <w:wBefore w:w="15" w:type="dxa"/>
          <w:trHeight w:val="275"/>
        </w:trPr>
        <w:tc>
          <w:tcPr>
            <w:tcW w:w="2122" w:type="dxa"/>
            <w:vMerge/>
            <w:noWrap/>
            <w:tcMar>
              <w:top w:w="0" w:type="dxa"/>
              <w:left w:w="108" w:type="dxa"/>
              <w:bottom w:w="0" w:type="dxa"/>
              <w:right w:w="108" w:type="dxa"/>
            </w:tcMar>
          </w:tcPr>
          <w:p w14:paraId="718195B0"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358651F"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12C0431"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0202.30.10.11</w:t>
            </w:r>
          </w:p>
        </w:tc>
        <w:tc>
          <w:tcPr>
            <w:tcW w:w="1276" w:type="dxa"/>
            <w:vMerge/>
            <w:noWrap/>
            <w:tcMar>
              <w:top w:w="0" w:type="dxa"/>
              <w:left w:w="108" w:type="dxa"/>
              <w:bottom w:w="0" w:type="dxa"/>
              <w:right w:w="108" w:type="dxa"/>
            </w:tcMar>
          </w:tcPr>
          <w:p w14:paraId="50A9B2E7" w14:textId="497A308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1FA1877" w14:textId="76FE96E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0D50BB1" w14:textId="20889C76"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02240C25" w14:textId="617227AB"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82E6DFA" w14:textId="35266182"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8CF9A5D" w14:textId="70CDD7E5"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0B820F29" w14:textId="77777777" w:rsidTr="00CB1D17">
        <w:trPr>
          <w:gridBefore w:val="1"/>
          <w:wBefore w:w="15" w:type="dxa"/>
          <w:trHeight w:val="275"/>
        </w:trPr>
        <w:tc>
          <w:tcPr>
            <w:tcW w:w="2122" w:type="dxa"/>
            <w:vMerge/>
            <w:noWrap/>
            <w:tcMar>
              <w:top w:w="0" w:type="dxa"/>
              <w:left w:w="108" w:type="dxa"/>
              <w:bottom w:w="0" w:type="dxa"/>
              <w:right w:w="108" w:type="dxa"/>
            </w:tcMar>
          </w:tcPr>
          <w:p w14:paraId="20AA5A5B"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259102D"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DCE743F"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0202.30.10.81</w:t>
            </w:r>
          </w:p>
        </w:tc>
        <w:tc>
          <w:tcPr>
            <w:tcW w:w="1276" w:type="dxa"/>
            <w:vMerge/>
            <w:noWrap/>
            <w:tcMar>
              <w:top w:w="0" w:type="dxa"/>
              <w:left w:w="108" w:type="dxa"/>
              <w:bottom w:w="0" w:type="dxa"/>
              <w:right w:w="108" w:type="dxa"/>
            </w:tcMar>
          </w:tcPr>
          <w:p w14:paraId="244E964A" w14:textId="3C21A79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11DB6EE2" w14:textId="77618939"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9308A56" w14:textId="36AADD0A"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3BA7EABF" w14:textId="4904051A"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637CD66" w14:textId="3428E1BB"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826972A" w14:textId="6CFC67FE"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2F28EAB8" w14:textId="77777777" w:rsidTr="00CB1D17">
        <w:trPr>
          <w:gridBefore w:val="1"/>
          <w:wBefore w:w="15" w:type="dxa"/>
          <w:trHeight w:val="275"/>
        </w:trPr>
        <w:tc>
          <w:tcPr>
            <w:tcW w:w="2122" w:type="dxa"/>
            <w:vMerge/>
            <w:noWrap/>
            <w:tcMar>
              <w:top w:w="0" w:type="dxa"/>
              <w:left w:w="108" w:type="dxa"/>
              <w:bottom w:w="0" w:type="dxa"/>
              <w:right w:w="108" w:type="dxa"/>
            </w:tcMar>
          </w:tcPr>
          <w:p w14:paraId="178C56C3"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DE93986"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750BCD7"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0202.30.10.83</w:t>
            </w:r>
          </w:p>
        </w:tc>
        <w:tc>
          <w:tcPr>
            <w:tcW w:w="1276" w:type="dxa"/>
            <w:vMerge/>
            <w:noWrap/>
            <w:tcMar>
              <w:top w:w="0" w:type="dxa"/>
              <w:left w:w="108" w:type="dxa"/>
              <w:bottom w:w="0" w:type="dxa"/>
              <w:right w:w="108" w:type="dxa"/>
            </w:tcMar>
          </w:tcPr>
          <w:p w14:paraId="6F698B59" w14:textId="68CE9A0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FF2BDD1" w14:textId="56558EA0"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80645F7" w14:textId="6E1EAA97"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15C73F09" w14:textId="6D4A70B7"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3B6EAFA" w14:textId="523E3077"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A51CCC0" w14:textId="00B357CB"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0FF4C1BD" w14:textId="77777777" w:rsidTr="00CB1D17">
        <w:trPr>
          <w:gridBefore w:val="1"/>
          <w:wBefore w:w="15" w:type="dxa"/>
          <w:trHeight w:val="275"/>
        </w:trPr>
        <w:tc>
          <w:tcPr>
            <w:tcW w:w="2122" w:type="dxa"/>
            <w:vMerge/>
            <w:noWrap/>
            <w:tcMar>
              <w:top w:w="0" w:type="dxa"/>
              <w:left w:w="108" w:type="dxa"/>
              <w:bottom w:w="0" w:type="dxa"/>
              <w:right w:w="108" w:type="dxa"/>
            </w:tcMar>
          </w:tcPr>
          <w:p w14:paraId="4FC1702E"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AF97EA9"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07CED16"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0202.30.10.85</w:t>
            </w:r>
          </w:p>
        </w:tc>
        <w:tc>
          <w:tcPr>
            <w:tcW w:w="1276" w:type="dxa"/>
            <w:vMerge/>
            <w:noWrap/>
            <w:tcMar>
              <w:top w:w="0" w:type="dxa"/>
              <w:left w:w="108" w:type="dxa"/>
              <w:bottom w:w="0" w:type="dxa"/>
              <w:right w:w="108" w:type="dxa"/>
            </w:tcMar>
          </w:tcPr>
          <w:p w14:paraId="33A06113" w14:textId="4DF249D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C0C9798" w14:textId="04A9528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22F0A6D" w14:textId="163DCDAE"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1B4EC15" w14:textId="32E23429"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1AFC539" w14:textId="29054532"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23A41A3" w14:textId="430EF713"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3BB9DCC1" w14:textId="77777777" w:rsidTr="00CB1D17">
        <w:trPr>
          <w:gridBefore w:val="1"/>
          <w:wBefore w:w="15" w:type="dxa"/>
          <w:trHeight w:val="275"/>
        </w:trPr>
        <w:tc>
          <w:tcPr>
            <w:tcW w:w="2122" w:type="dxa"/>
            <w:vMerge/>
            <w:noWrap/>
            <w:tcMar>
              <w:top w:w="0" w:type="dxa"/>
              <w:left w:w="108" w:type="dxa"/>
              <w:bottom w:w="0" w:type="dxa"/>
              <w:right w:w="108" w:type="dxa"/>
            </w:tcMar>
          </w:tcPr>
          <w:p w14:paraId="3BB939FE"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BF296F2"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4959B4E"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0202.30.10.87</w:t>
            </w:r>
          </w:p>
        </w:tc>
        <w:tc>
          <w:tcPr>
            <w:tcW w:w="1276" w:type="dxa"/>
            <w:vMerge/>
            <w:noWrap/>
            <w:tcMar>
              <w:top w:w="0" w:type="dxa"/>
              <w:left w:w="108" w:type="dxa"/>
              <w:bottom w:w="0" w:type="dxa"/>
              <w:right w:w="108" w:type="dxa"/>
            </w:tcMar>
          </w:tcPr>
          <w:p w14:paraId="6A73CD8F" w14:textId="360C426F"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D242786" w14:textId="46D796F5"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8FE1234" w14:textId="191C2431"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1C3924F" w14:textId="6C7AF9E4"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60D10FC" w14:textId="1D33B2DD"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301161A" w14:textId="27CC4E47"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57E4334F" w14:textId="77777777" w:rsidTr="00CB1D17">
        <w:trPr>
          <w:gridBefore w:val="1"/>
          <w:wBefore w:w="15" w:type="dxa"/>
          <w:trHeight w:val="275"/>
        </w:trPr>
        <w:tc>
          <w:tcPr>
            <w:tcW w:w="2122" w:type="dxa"/>
            <w:vMerge/>
            <w:noWrap/>
            <w:tcMar>
              <w:top w:w="0" w:type="dxa"/>
              <w:left w:w="108" w:type="dxa"/>
              <w:bottom w:w="0" w:type="dxa"/>
              <w:right w:w="108" w:type="dxa"/>
            </w:tcMar>
          </w:tcPr>
          <w:p w14:paraId="6456B4DF"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D65CA44"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50D8B2F"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0202.30.50.11</w:t>
            </w:r>
          </w:p>
        </w:tc>
        <w:tc>
          <w:tcPr>
            <w:tcW w:w="1276" w:type="dxa"/>
            <w:vMerge/>
            <w:noWrap/>
            <w:tcMar>
              <w:top w:w="0" w:type="dxa"/>
              <w:left w:w="108" w:type="dxa"/>
              <w:bottom w:w="0" w:type="dxa"/>
              <w:right w:w="108" w:type="dxa"/>
            </w:tcMar>
          </w:tcPr>
          <w:p w14:paraId="23A18D47" w14:textId="6B212F94"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44E0B1C1" w14:textId="692364C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B1458FC" w14:textId="5935090E"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2C32CE40" w14:textId="20C54606"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6A6BAA0" w14:textId="2800096D"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57A8243" w14:textId="6B49AF89"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76F08D9F" w14:textId="77777777" w:rsidTr="00CB1D17">
        <w:trPr>
          <w:gridBefore w:val="1"/>
          <w:wBefore w:w="15" w:type="dxa"/>
          <w:trHeight w:val="275"/>
        </w:trPr>
        <w:tc>
          <w:tcPr>
            <w:tcW w:w="2122" w:type="dxa"/>
            <w:vMerge/>
            <w:noWrap/>
            <w:tcMar>
              <w:top w:w="0" w:type="dxa"/>
              <w:left w:w="108" w:type="dxa"/>
              <w:bottom w:w="0" w:type="dxa"/>
              <w:right w:w="108" w:type="dxa"/>
            </w:tcMar>
          </w:tcPr>
          <w:p w14:paraId="689137E9"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61ADA29"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F301BAD"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0202.30.50.81</w:t>
            </w:r>
          </w:p>
        </w:tc>
        <w:tc>
          <w:tcPr>
            <w:tcW w:w="1276" w:type="dxa"/>
            <w:vMerge/>
            <w:noWrap/>
            <w:tcMar>
              <w:top w:w="0" w:type="dxa"/>
              <w:left w:w="108" w:type="dxa"/>
              <w:bottom w:w="0" w:type="dxa"/>
              <w:right w:w="108" w:type="dxa"/>
            </w:tcMar>
          </w:tcPr>
          <w:p w14:paraId="23A2B250" w14:textId="2CB2C34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4717845" w14:textId="737BE79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781BF64" w14:textId="60D55770"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292CF292" w14:textId="7C8D2DB6"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798028C" w14:textId="6EF2D6E2"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61FA458" w14:textId="46719998"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2CBB3343" w14:textId="77777777" w:rsidTr="00CB1D17">
        <w:trPr>
          <w:gridBefore w:val="1"/>
          <w:wBefore w:w="15" w:type="dxa"/>
          <w:trHeight w:val="275"/>
        </w:trPr>
        <w:tc>
          <w:tcPr>
            <w:tcW w:w="2122" w:type="dxa"/>
            <w:vMerge/>
            <w:noWrap/>
            <w:tcMar>
              <w:top w:w="0" w:type="dxa"/>
              <w:left w:w="108" w:type="dxa"/>
              <w:bottom w:w="0" w:type="dxa"/>
              <w:right w:w="108" w:type="dxa"/>
            </w:tcMar>
          </w:tcPr>
          <w:p w14:paraId="0575FBCF"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A49EF2C"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1691C97"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0202.30.50.83</w:t>
            </w:r>
          </w:p>
        </w:tc>
        <w:tc>
          <w:tcPr>
            <w:tcW w:w="1276" w:type="dxa"/>
            <w:vMerge/>
            <w:noWrap/>
            <w:tcMar>
              <w:top w:w="0" w:type="dxa"/>
              <w:left w:w="108" w:type="dxa"/>
              <w:bottom w:w="0" w:type="dxa"/>
              <w:right w:w="108" w:type="dxa"/>
            </w:tcMar>
          </w:tcPr>
          <w:p w14:paraId="587A89C5" w14:textId="23610366"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A9FA9AA" w14:textId="4783DB4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6729EE3" w14:textId="37AF7982"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4C1E20F" w14:textId="1618CBDA"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6462789" w14:textId="406DFC3B"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600EE1A" w14:textId="66391081"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7F8D0E55" w14:textId="77777777" w:rsidTr="00CB1D17">
        <w:trPr>
          <w:gridBefore w:val="1"/>
          <w:wBefore w:w="15" w:type="dxa"/>
          <w:trHeight w:val="275"/>
        </w:trPr>
        <w:tc>
          <w:tcPr>
            <w:tcW w:w="2122" w:type="dxa"/>
            <w:vMerge/>
            <w:noWrap/>
            <w:tcMar>
              <w:top w:w="0" w:type="dxa"/>
              <w:left w:w="108" w:type="dxa"/>
              <w:bottom w:w="0" w:type="dxa"/>
              <w:right w:w="108" w:type="dxa"/>
            </w:tcMar>
          </w:tcPr>
          <w:p w14:paraId="24AA66AF"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8321D25"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594D88C"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0202.30.50.85</w:t>
            </w:r>
          </w:p>
        </w:tc>
        <w:tc>
          <w:tcPr>
            <w:tcW w:w="1276" w:type="dxa"/>
            <w:vMerge/>
            <w:noWrap/>
            <w:tcMar>
              <w:top w:w="0" w:type="dxa"/>
              <w:left w:w="108" w:type="dxa"/>
              <w:bottom w:w="0" w:type="dxa"/>
              <w:right w:w="108" w:type="dxa"/>
            </w:tcMar>
          </w:tcPr>
          <w:p w14:paraId="6A447755" w14:textId="2F38334D"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483791FB" w14:textId="6FA1466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595D679" w14:textId="46DB2CF2"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A6BE980" w14:textId="6B1D032D"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051A2CB" w14:textId="5ABF075E"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8EE0D9D" w14:textId="18853D39"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1363F716" w14:textId="77777777" w:rsidTr="00CB1D17">
        <w:trPr>
          <w:gridBefore w:val="1"/>
          <w:wBefore w:w="15" w:type="dxa"/>
          <w:trHeight w:val="275"/>
        </w:trPr>
        <w:tc>
          <w:tcPr>
            <w:tcW w:w="2122" w:type="dxa"/>
            <w:vMerge/>
            <w:noWrap/>
            <w:tcMar>
              <w:top w:w="0" w:type="dxa"/>
              <w:left w:w="108" w:type="dxa"/>
              <w:bottom w:w="0" w:type="dxa"/>
              <w:right w:w="108" w:type="dxa"/>
            </w:tcMar>
          </w:tcPr>
          <w:p w14:paraId="616BCBF6"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F7C8A95"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7DD7DBF"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0202.30.50.87</w:t>
            </w:r>
          </w:p>
        </w:tc>
        <w:tc>
          <w:tcPr>
            <w:tcW w:w="1276" w:type="dxa"/>
            <w:vMerge/>
            <w:noWrap/>
            <w:tcMar>
              <w:top w:w="0" w:type="dxa"/>
              <w:left w:w="108" w:type="dxa"/>
              <w:bottom w:w="0" w:type="dxa"/>
              <w:right w:w="108" w:type="dxa"/>
            </w:tcMar>
          </w:tcPr>
          <w:p w14:paraId="372DFFE6" w14:textId="2FCA5BB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65CE686A" w14:textId="608058B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AAA071B" w14:textId="0724167C"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2E207CF9" w14:textId="44B7B3B1"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7DF5C0B" w14:textId="3E0F1D4C"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EA4CD46" w14:textId="283F5B9D"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55DA1FAC" w14:textId="77777777" w:rsidTr="00CB1D17">
        <w:trPr>
          <w:gridBefore w:val="1"/>
          <w:wBefore w:w="15" w:type="dxa"/>
          <w:trHeight w:val="275"/>
        </w:trPr>
        <w:tc>
          <w:tcPr>
            <w:tcW w:w="2122" w:type="dxa"/>
            <w:vMerge/>
            <w:noWrap/>
            <w:tcMar>
              <w:top w:w="0" w:type="dxa"/>
              <w:left w:w="108" w:type="dxa"/>
              <w:bottom w:w="0" w:type="dxa"/>
              <w:right w:w="108" w:type="dxa"/>
            </w:tcMar>
          </w:tcPr>
          <w:p w14:paraId="7D0AB5D2"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EEE2749"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165E7DF"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0202.30.90.11</w:t>
            </w:r>
          </w:p>
        </w:tc>
        <w:tc>
          <w:tcPr>
            <w:tcW w:w="1276" w:type="dxa"/>
            <w:vMerge/>
            <w:noWrap/>
            <w:tcMar>
              <w:top w:w="0" w:type="dxa"/>
              <w:left w:w="108" w:type="dxa"/>
              <w:bottom w:w="0" w:type="dxa"/>
              <w:right w:w="108" w:type="dxa"/>
            </w:tcMar>
          </w:tcPr>
          <w:p w14:paraId="2D7D3360" w14:textId="370F4898"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257A7747" w14:textId="5F8AB31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AB23463" w14:textId="648DED97"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8A77597" w14:textId="7D010878"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190A005" w14:textId="1C18E688"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0FF1BCC" w14:textId="3C1CB5C8"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28FEC6BA" w14:textId="77777777" w:rsidTr="00CB1D17">
        <w:trPr>
          <w:gridBefore w:val="1"/>
          <w:wBefore w:w="15" w:type="dxa"/>
          <w:trHeight w:val="275"/>
        </w:trPr>
        <w:tc>
          <w:tcPr>
            <w:tcW w:w="2122" w:type="dxa"/>
            <w:vMerge/>
            <w:noWrap/>
            <w:tcMar>
              <w:top w:w="0" w:type="dxa"/>
              <w:left w:w="108" w:type="dxa"/>
              <w:bottom w:w="0" w:type="dxa"/>
              <w:right w:w="108" w:type="dxa"/>
            </w:tcMar>
          </w:tcPr>
          <w:p w14:paraId="2BFDFD07"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9E0B7EE"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CFCFCC0"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0202.30.90.41</w:t>
            </w:r>
          </w:p>
        </w:tc>
        <w:tc>
          <w:tcPr>
            <w:tcW w:w="1276" w:type="dxa"/>
            <w:vMerge/>
            <w:noWrap/>
            <w:tcMar>
              <w:top w:w="0" w:type="dxa"/>
              <w:left w:w="108" w:type="dxa"/>
              <w:bottom w:w="0" w:type="dxa"/>
              <w:right w:w="108" w:type="dxa"/>
            </w:tcMar>
          </w:tcPr>
          <w:p w14:paraId="2079430B" w14:textId="5E20058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0C4152ED" w14:textId="540BE42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C5C1D04" w14:textId="3692ED3A"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4AB7BCA" w14:textId="333663FF"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4D1F878" w14:textId="0B4861E7"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0E4EA56" w14:textId="2DAC5816"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4A8FB4E7" w14:textId="77777777" w:rsidTr="00CB1D17">
        <w:trPr>
          <w:gridBefore w:val="1"/>
          <w:wBefore w:w="15" w:type="dxa"/>
          <w:trHeight w:val="275"/>
        </w:trPr>
        <w:tc>
          <w:tcPr>
            <w:tcW w:w="2122" w:type="dxa"/>
            <w:vMerge/>
            <w:noWrap/>
            <w:tcMar>
              <w:top w:w="0" w:type="dxa"/>
              <w:left w:w="108" w:type="dxa"/>
              <w:bottom w:w="0" w:type="dxa"/>
              <w:right w:w="108" w:type="dxa"/>
            </w:tcMar>
          </w:tcPr>
          <w:p w14:paraId="511A8D1C"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2A44637"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32653B1"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0202.30.90.43</w:t>
            </w:r>
          </w:p>
        </w:tc>
        <w:tc>
          <w:tcPr>
            <w:tcW w:w="1276" w:type="dxa"/>
            <w:vMerge/>
            <w:noWrap/>
            <w:tcMar>
              <w:top w:w="0" w:type="dxa"/>
              <w:left w:w="108" w:type="dxa"/>
              <w:bottom w:w="0" w:type="dxa"/>
              <w:right w:w="108" w:type="dxa"/>
            </w:tcMar>
          </w:tcPr>
          <w:p w14:paraId="2065917C" w14:textId="60E1C2B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2DE010D4" w14:textId="7C59E682"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1FD37DE" w14:textId="5975DC0E"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2ABB051D" w14:textId="74BD4A4D"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A552600" w14:textId="3A5B58C2"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BA8ECC2" w14:textId="0039D28F"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27337D4A" w14:textId="77777777" w:rsidTr="00CB1D17">
        <w:trPr>
          <w:gridBefore w:val="1"/>
          <w:wBefore w:w="15" w:type="dxa"/>
          <w:trHeight w:val="275"/>
        </w:trPr>
        <w:tc>
          <w:tcPr>
            <w:tcW w:w="2122" w:type="dxa"/>
            <w:vMerge/>
            <w:noWrap/>
            <w:tcMar>
              <w:top w:w="0" w:type="dxa"/>
              <w:left w:w="108" w:type="dxa"/>
              <w:bottom w:w="0" w:type="dxa"/>
              <w:right w:w="108" w:type="dxa"/>
            </w:tcMar>
          </w:tcPr>
          <w:p w14:paraId="061BE773"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78ADEF8"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598D924"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0202.30.90.45</w:t>
            </w:r>
          </w:p>
        </w:tc>
        <w:tc>
          <w:tcPr>
            <w:tcW w:w="1276" w:type="dxa"/>
            <w:vMerge/>
            <w:noWrap/>
            <w:tcMar>
              <w:top w:w="0" w:type="dxa"/>
              <w:left w:w="108" w:type="dxa"/>
              <w:bottom w:w="0" w:type="dxa"/>
              <w:right w:w="108" w:type="dxa"/>
            </w:tcMar>
          </w:tcPr>
          <w:p w14:paraId="73CEF618" w14:textId="001E750F"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ADE55DD" w14:textId="4876F7DF"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ED4867E" w14:textId="51E05557"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4DF38EF" w14:textId="588638AE"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A3849B2" w14:textId="3D04F092"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E0F2CB8" w14:textId="69798C16"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65816D6E" w14:textId="77777777" w:rsidTr="00CB1D17">
        <w:trPr>
          <w:gridBefore w:val="1"/>
          <w:wBefore w:w="15" w:type="dxa"/>
          <w:trHeight w:val="275"/>
        </w:trPr>
        <w:tc>
          <w:tcPr>
            <w:tcW w:w="2122" w:type="dxa"/>
            <w:vMerge/>
            <w:noWrap/>
            <w:tcMar>
              <w:top w:w="0" w:type="dxa"/>
              <w:left w:w="108" w:type="dxa"/>
              <w:bottom w:w="0" w:type="dxa"/>
              <w:right w:w="108" w:type="dxa"/>
            </w:tcMar>
          </w:tcPr>
          <w:p w14:paraId="7D5A4FD4"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CB570F4"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7BAFAB6"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0202.30.90.47</w:t>
            </w:r>
          </w:p>
        </w:tc>
        <w:tc>
          <w:tcPr>
            <w:tcW w:w="1276" w:type="dxa"/>
            <w:vMerge/>
            <w:noWrap/>
            <w:tcMar>
              <w:top w:w="0" w:type="dxa"/>
              <w:left w:w="108" w:type="dxa"/>
              <w:bottom w:w="0" w:type="dxa"/>
              <w:right w:w="108" w:type="dxa"/>
            </w:tcMar>
          </w:tcPr>
          <w:p w14:paraId="4B30E930" w14:textId="67C8EB0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CC5A339" w14:textId="64F76E70"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237B5A9" w14:textId="63AA78D7"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0C80C7F7" w14:textId="0F5EAC4B"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E40FC8B" w14:textId="1D761E1C"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804A6D7" w14:textId="38C3E95C"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51D0D32F" w14:textId="77777777" w:rsidTr="00CB1D17">
        <w:trPr>
          <w:gridBefore w:val="1"/>
          <w:wBefore w:w="15" w:type="dxa"/>
          <w:trHeight w:val="275"/>
        </w:trPr>
        <w:tc>
          <w:tcPr>
            <w:tcW w:w="2122" w:type="dxa"/>
            <w:vMerge w:val="restart"/>
            <w:shd w:val="clear" w:color="auto" w:fill="auto"/>
            <w:noWrap/>
            <w:tcMar>
              <w:top w:w="0" w:type="dxa"/>
              <w:left w:w="108" w:type="dxa"/>
              <w:bottom w:w="0" w:type="dxa"/>
              <w:right w:w="108" w:type="dxa"/>
            </w:tcMar>
          </w:tcPr>
          <w:p w14:paraId="47E065C9"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05.8402</w:t>
            </w:r>
          </w:p>
          <w:p w14:paraId="31500162" w14:textId="5FF6CDAC" w:rsidR="00596C2C" w:rsidRDefault="00596C2C"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(Co-efficient </w:t>
            </w:r>
            <w:r w:rsidR="00DA0A44">
              <w:rPr>
                <w:rFonts w:ascii="Times New Roman" w:eastAsia="Times New Roman" w:hAnsi="Times New Roman" w:cs="Times New Roman"/>
                <w:color w:val="000000"/>
                <w:sz w:val="21"/>
                <w:szCs w:val="21"/>
                <w:lang w:eastAsia="en-GB"/>
              </w:rPr>
              <w:t>= 135</w:t>
            </w:r>
            <w:r w:rsidR="00F313BF">
              <w:rPr>
                <w:rFonts w:ascii="Times New Roman" w:eastAsia="Times New Roman" w:hAnsi="Times New Roman" w:cs="Times New Roman"/>
                <w:color w:val="000000"/>
                <w:sz w:val="21"/>
                <w:szCs w:val="21"/>
                <w:lang w:eastAsia="en-GB"/>
              </w:rPr>
              <w:t>%</w:t>
            </w:r>
            <w:r w:rsidR="00DA0A44">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6551E012"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110DF9B8"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0210.20.90.11</w:t>
            </w:r>
          </w:p>
        </w:tc>
        <w:tc>
          <w:tcPr>
            <w:tcW w:w="1276" w:type="dxa"/>
            <w:vMerge/>
            <w:noWrap/>
            <w:tcMar>
              <w:top w:w="0" w:type="dxa"/>
              <w:left w:w="108" w:type="dxa"/>
              <w:bottom w:w="0" w:type="dxa"/>
              <w:right w:w="108" w:type="dxa"/>
            </w:tcMar>
          </w:tcPr>
          <w:p w14:paraId="6031BFE3" w14:textId="669ECE05"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EB89F35" w14:textId="684C13D2"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74310B9" w14:textId="2E639B38"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E6F9183" w14:textId="27A87D0B"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2E54BE6" w14:textId="54AED4CE"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D055D14" w14:textId="6A40338E"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269EF306" w14:textId="77777777" w:rsidTr="00CB1D17">
        <w:trPr>
          <w:gridBefore w:val="1"/>
          <w:wBefore w:w="15" w:type="dxa"/>
          <w:trHeight w:val="275"/>
        </w:trPr>
        <w:tc>
          <w:tcPr>
            <w:tcW w:w="2122" w:type="dxa"/>
            <w:vMerge/>
            <w:noWrap/>
            <w:tcMar>
              <w:top w:w="0" w:type="dxa"/>
              <w:left w:w="108" w:type="dxa"/>
              <w:bottom w:w="0" w:type="dxa"/>
              <w:right w:w="108" w:type="dxa"/>
            </w:tcMar>
          </w:tcPr>
          <w:p w14:paraId="534282EC"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9A57133"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AF486B9"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0210.20.90.91</w:t>
            </w:r>
          </w:p>
        </w:tc>
        <w:tc>
          <w:tcPr>
            <w:tcW w:w="1276" w:type="dxa"/>
            <w:vMerge/>
            <w:noWrap/>
            <w:tcMar>
              <w:top w:w="0" w:type="dxa"/>
              <w:left w:w="108" w:type="dxa"/>
              <w:bottom w:w="0" w:type="dxa"/>
              <w:right w:w="108" w:type="dxa"/>
            </w:tcMar>
          </w:tcPr>
          <w:p w14:paraId="31E12ED7"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7C141BD"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5D8BF90" w14:textId="0BC09FDB"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267AE587"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739CED3" w14:textId="18FC69FE"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635BCF6" w14:textId="77777777" w:rsidR="00E269D9" w:rsidRDefault="00E269D9" w:rsidP="002B4D2D">
            <w:pPr>
              <w:spacing w:after="0"/>
              <w:rPr>
                <w:rFonts w:ascii="Times New Roman" w:eastAsia="Times New Roman" w:hAnsi="Times New Roman" w:cs="Times New Roman"/>
                <w:color w:val="000000"/>
                <w:sz w:val="21"/>
                <w:szCs w:val="21"/>
                <w:lang w:eastAsia="en-GB"/>
              </w:rPr>
            </w:pPr>
          </w:p>
        </w:tc>
      </w:tr>
      <w:tr w:rsidR="000477AD" w14:paraId="7D84AC7B" w14:textId="77777777" w:rsidTr="00CB1D17">
        <w:trPr>
          <w:gridBefore w:val="1"/>
          <w:wBefore w:w="15" w:type="dxa"/>
          <w:trHeight w:val="275"/>
        </w:trPr>
        <w:tc>
          <w:tcPr>
            <w:tcW w:w="2122" w:type="dxa"/>
            <w:shd w:val="clear" w:color="auto" w:fill="auto"/>
            <w:noWrap/>
            <w:tcMar>
              <w:top w:w="0" w:type="dxa"/>
              <w:left w:w="108" w:type="dxa"/>
              <w:bottom w:w="0" w:type="dxa"/>
              <w:right w:w="108" w:type="dxa"/>
            </w:tcMar>
          </w:tcPr>
          <w:p w14:paraId="3150AC4B" w14:textId="77777777" w:rsidR="0086738C" w:rsidRDefault="0086738C"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05.8405</w:t>
            </w:r>
          </w:p>
        </w:tc>
        <w:tc>
          <w:tcPr>
            <w:tcW w:w="1134" w:type="dxa"/>
            <w:shd w:val="clear" w:color="auto" w:fill="auto"/>
            <w:noWrap/>
            <w:tcMar>
              <w:top w:w="0" w:type="dxa"/>
              <w:left w:w="108" w:type="dxa"/>
              <w:bottom w:w="0" w:type="dxa"/>
              <w:right w:w="108" w:type="dxa"/>
            </w:tcMar>
          </w:tcPr>
          <w:p w14:paraId="7EEE83A5" w14:textId="77777777" w:rsidR="0086738C" w:rsidRDefault="0086738C"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1F3D5F4F" w14:textId="47E81347" w:rsidR="0086738C" w:rsidRDefault="0086738C"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2005.80.00.00</w:t>
            </w:r>
          </w:p>
        </w:tc>
        <w:tc>
          <w:tcPr>
            <w:tcW w:w="1276" w:type="dxa"/>
            <w:shd w:val="clear" w:color="auto" w:fill="auto"/>
            <w:noWrap/>
            <w:tcMar>
              <w:top w:w="0" w:type="dxa"/>
              <w:left w:w="108" w:type="dxa"/>
              <w:bottom w:w="0" w:type="dxa"/>
              <w:right w:w="108" w:type="dxa"/>
            </w:tcMar>
          </w:tcPr>
          <w:p w14:paraId="107E11AD" w14:textId="77777777" w:rsidR="0086738C" w:rsidRDefault="0086738C"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17" w:type="dxa"/>
          </w:tcPr>
          <w:p w14:paraId="4B610246" w14:textId="1DBCEC68" w:rsidR="0086738C" w:rsidRDefault="0086738C"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4,056</w:t>
            </w:r>
          </w:p>
        </w:tc>
        <w:tc>
          <w:tcPr>
            <w:tcW w:w="1417" w:type="dxa"/>
            <w:noWrap/>
            <w:tcMar>
              <w:top w:w="0" w:type="dxa"/>
              <w:left w:w="108" w:type="dxa"/>
              <w:bottom w:w="0" w:type="dxa"/>
              <w:right w:w="108" w:type="dxa"/>
            </w:tcMar>
          </w:tcPr>
          <w:p w14:paraId="60E871A5" w14:textId="4C03DDCE" w:rsidR="0086738C" w:rsidRDefault="0086738C"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18" w:type="dxa"/>
            <w:shd w:val="clear" w:color="auto" w:fill="auto"/>
          </w:tcPr>
          <w:p w14:paraId="30E48572" w14:textId="48F76E67" w:rsidR="0086738C" w:rsidRDefault="0086738C"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134" w:type="dxa"/>
            <w:shd w:val="clear" w:color="auto" w:fill="auto"/>
            <w:noWrap/>
            <w:tcMar>
              <w:top w:w="0" w:type="dxa"/>
              <w:left w:w="108" w:type="dxa"/>
              <w:bottom w:w="0" w:type="dxa"/>
              <w:right w:w="108" w:type="dxa"/>
            </w:tcMar>
          </w:tcPr>
          <w:p w14:paraId="505CA593" w14:textId="0FEDCD2A" w:rsidR="0086738C" w:rsidRDefault="0086738C"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276" w:type="dxa"/>
            <w:noWrap/>
            <w:tcMar>
              <w:top w:w="0" w:type="dxa"/>
              <w:left w:w="108" w:type="dxa"/>
              <w:bottom w:w="0" w:type="dxa"/>
              <w:right w:w="108" w:type="dxa"/>
            </w:tcMar>
          </w:tcPr>
          <w:p w14:paraId="4014EAE8" w14:textId="15AF332B" w:rsidR="0086738C" w:rsidRPr="008E05F8" w:rsidRDefault="0086738C" w:rsidP="002B4D2D">
            <w:pPr>
              <w:spacing w:after="0"/>
              <w:rPr>
                <w:rFonts w:ascii="Times New Roman" w:eastAsia="Times New Roman" w:hAnsi="Times New Roman" w:cs="Times New Roman"/>
                <w:strike/>
                <w:color w:val="000000"/>
                <w:sz w:val="21"/>
                <w:szCs w:val="21"/>
                <w:lang w:eastAsia="en-GB"/>
              </w:rPr>
            </w:pPr>
            <w:r>
              <w:rPr>
                <w:rFonts w:ascii="Times New Roman" w:eastAsia="Times New Roman" w:hAnsi="Times New Roman" w:cs="Times New Roman"/>
                <w:strike/>
                <w:color w:val="000000"/>
                <w:sz w:val="21"/>
                <w:szCs w:val="21"/>
                <w:lang w:eastAsia="en-GB"/>
              </w:rPr>
              <w:t>-</w:t>
            </w:r>
          </w:p>
        </w:tc>
      </w:tr>
      <w:tr w:rsidR="000477AD" w14:paraId="6DCC1BE6" w14:textId="77777777" w:rsidTr="00CB1D17">
        <w:trPr>
          <w:gridBefore w:val="1"/>
          <w:wBefore w:w="15" w:type="dxa"/>
          <w:trHeight w:val="275"/>
        </w:trPr>
        <w:tc>
          <w:tcPr>
            <w:tcW w:w="2122" w:type="dxa"/>
            <w:vMerge w:val="restart"/>
            <w:shd w:val="clear" w:color="auto" w:fill="auto"/>
            <w:noWrap/>
            <w:tcMar>
              <w:top w:w="0" w:type="dxa"/>
              <w:left w:w="108" w:type="dxa"/>
              <w:bottom w:w="0" w:type="dxa"/>
              <w:right w:w="108" w:type="dxa"/>
            </w:tcMar>
          </w:tcPr>
          <w:p w14:paraId="773514F7"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05.9280</w:t>
            </w:r>
          </w:p>
          <w:p w14:paraId="6E62D872" w14:textId="324F53D8" w:rsidR="00E015A5" w:rsidRDefault="00E015A5"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(Co-efficient = 100</w:t>
            </w:r>
            <w:r w:rsidR="00F313BF">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611691D0"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39E4C7D5"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0201.10.00.29</w:t>
            </w:r>
          </w:p>
        </w:tc>
        <w:tc>
          <w:tcPr>
            <w:tcW w:w="1276" w:type="dxa"/>
            <w:vMerge w:val="restart"/>
            <w:shd w:val="clear" w:color="auto" w:fill="auto"/>
            <w:noWrap/>
            <w:tcMar>
              <w:top w:w="0" w:type="dxa"/>
              <w:left w:w="108" w:type="dxa"/>
              <w:bottom w:w="0" w:type="dxa"/>
              <w:right w:w="108" w:type="dxa"/>
            </w:tcMar>
          </w:tcPr>
          <w:p w14:paraId="18D3061B" w14:textId="5DF9092F" w:rsidR="00E015A5" w:rsidRDefault="00E015A5"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17" w:type="dxa"/>
            <w:vMerge w:val="restart"/>
          </w:tcPr>
          <w:p w14:paraId="3681E5D5" w14:textId="00588FFD" w:rsidR="00E015A5" w:rsidRDefault="00E015A5"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2,708</w:t>
            </w:r>
          </w:p>
        </w:tc>
        <w:tc>
          <w:tcPr>
            <w:tcW w:w="1417" w:type="dxa"/>
            <w:vMerge w:val="restart"/>
            <w:shd w:val="clear" w:color="auto" w:fill="auto"/>
            <w:noWrap/>
            <w:tcMar>
              <w:top w:w="0" w:type="dxa"/>
              <w:left w:w="108" w:type="dxa"/>
              <w:bottom w:w="0" w:type="dxa"/>
              <w:right w:w="108" w:type="dxa"/>
            </w:tcMar>
          </w:tcPr>
          <w:p w14:paraId="77E20178" w14:textId="53D91CD0" w:rsidR="00E015A5" w:rsidRDefault="00E015A5"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18" w:type="dxa"/>
            <w:vMerge w:val="restart"/>
            <w:shd w:val="clear" w:color="auto" w:fill="auto"/>
          </w:tcPr>
          <w:p w14:paraId="2AAF74DE" w14:textId="149C9BDA" w:rsidR="00E015A5" w:rsidRDefault="00E015A5"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134" w:type="dxa"/>
            <w:vMerge w:val="restart"/>
            <w:noWrap/>
            <w:tcMar>
              <w:top w:w="0" w:type="dxa"/>
              <w:left w:w="108" w:type="dxa"/>
              <w:bottom w:w="0" w:type="dxa"/>
              <w:right w:w="108" w:type="dxa"/>
            </w:tcMar>
          </w:tcPr>
          <w:p w14:paraId="345F4158" w14:textId="418FA13D" w:rsidR="00E015A5" w:rsidRDefault="00CB1D17"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w:t>
            </w:r>
            <w:r w:rsidR="00E015A5">
              <w:rPr>
                <w:rFonts w:ascii="Times New Roman" w:eastAsia="Times New Roman" w:hAnsi="Times New Roman" w:cs="Times New Roman"/>
                <w:color w:val="000000"/>
                <w:sz w:val="21"/>
                <w:szCs w:val="21"/>
                <w:lang w:eastAsia="en-GB"/>
              </w:rPr>
              <w:t>onnes</w:t>
            </w:r>
            <w:r>
              <w:rPr>
                <w:rFonts w:ascii="Times New Roman" w:eastAsia="Times New Roman" w:hAnsi="Times New Roman" w:cs="Times New Roman"/>
                <w:color w:val="000000"/>
                <w:sz w:val="21"/>
                <w:szCs w:val="21"/>
                <w:lang w:eastAsia="en-GB"/>
              </w:rPr>
              <w:t xml:space="preserve"> </w:t>
            </w:r>
            <w:r w:rsidR="00E015A5">
              <w:rPr>
                <w:rFonts w:ascii="Times New Roman" w:eastAsia="Times New Roman" w:hAnsi="Times New Roman" w:cs="Times New Roman"/>
                <w:color w:val="000000"/>
                <w:sz w:val="21"/>
                <w:szCs w:val="21"/>
                <w:lang w:eastAsia="en-GB"/>
              </w:rPr>
              <w:t>(carcass weight)</w:t>
            </w:r>
          </w:p>
        </w:tc>
        <w:tc>
          <w:tcPr>
            <w:tcW w:w="1276" w:type="dxa"/>
            <w:vMerge w:val="restart"/>
            <w:shd w:val="clear" w:color="auto" w:fill="auto"/>
            <w:noWrap/>
            <w:tcMar>
              <w:top w:w="0" w:type="dxa"/>
              <w:left w:w="108" w:type="dxa"/>
              <w:bottom w:w="0" w:type="dxa"/>
              <w:right w:w="108" w:type="dxa"/>
            </w:tcMar>
          </w:tcPr>
          <w:p w14:paraId="41622902" w14:textId="1E2E87D2" w:rsidR="00E015A5" w:rsidRDefault="0065673A"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B</w:t>
            </w:r>
          </w:p>
        </w:tc>
      </w:tr>
      <w:tr w:rsidR="000477AD" w14:paraId="279AF18D" w14:textId="77777777" w:rsidTr="00CB1D17">
        <w:trPr>
          <w:gridBefore w:val="1"/>
          <w:wBefore w:w="15" w:type="dxa"/>
          <w:trHeight w:val="275"/>
        </w:trPr>
        <w:tc>
          <w:tcPr>
            <w:tcW w:w="2122" w:type="dxa"/>
            <w:vMerge/>
            <w:noWrap/>
            <w:tcMar>
              <w:top w:w="0" w:type="dxa"/>
              <w:left w:w="108" w:type="dxa"/>
              <w:bottom w:w="0" w:type="dxa"/>
              <w:right w:w="108" w:type="dxa"/>
            </w:tcMar>
          </w:tcPr>
          <w:p w14:paraId="4A572F27"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DB8DAE4"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7B209A4"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0201.10.00.94</w:t>
            </w:r>
          </w:p>
        </w:tc>
        <w:tc>
          <w:tcPr>
            <w:tcW w:w="1276" w:type="dxa"/>
            <w:vMerge/>
            <w:noWrap/>
            <w:tcMar>
              <w:top w:w="0" w:type="dxa"/>
              <w:left w:w="108" w:type="dxa"/>
              <w:bottom w:w="0" w:type="dxa"/>
              <w:right w:w="108" w:type="dxa"/>
            </w:tcMar>
          </w:tcPr>
          <w:p w14:paraId="54287D84"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2B5A02E4"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018208A" w14:textId="305AED9A"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57EDF0D0"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8A5128A" w14:textId="178156DC"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B2077A5" w14:textId="3DDF4C11"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29DB9613" w14:textId="77777777" w:rsidTr="00CB1D17">
        <w:trPr>
          <w:gridBefore w:val="1"/>
          <w:wBefore w:w="15" w:type="dxa"/>
          <w:trHeight w:val="275"/>
        </w:trPr>
        <w:tc>
          <w:tcPr>
            <w:tcW w:w="2122" w:type="dxa"/>
            <w:vMerge/>
            <w:noWrap/>
            <w:tcMar>
              <w:top w:w="0" w:type="dxa"/>
              <w:left w:w="108" w:type="dxa"/>
              <w:bottom w:w="0" w:type="dxa"/>
              <w:right w:w="108" w:type="dxa"/>
            </w:tcMar>
          </w:tcPr>
          <w:p w14:paraId="7E316464"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7E55D0B"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52F4DA1"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0201.10.00.98</w:t>
            </w:r>
          </w:p>
        </w:tc>
        <w:tc>
          <w:tcPr>
            <w:tcW w:w="1276" w:type="dxa"/>
            <w:vMerge/>
            <w:noWrap/>
            <w:tcMar>
              <w:top w:w="0" w:type="dxa"/>
              <w:left w:w="108" w:type="dxa"/>
              <w:bottom w:w="0" w:type="dxa"/>
              <w:right w:w="108" w:type="dxa"/>
            </w:tcMar>
          </w:tcPr>
          <w:p w14:paraId="42C20323"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6D2FC360"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032B706" w14:textId="372DA56B"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226B2E81"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4A44523" w14:textId="59BF7EAA"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3366C0B" w14:textId="747B2252"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3419B30B" w14:textId="77777777" w:rsidTr="00CB1D17">
        <w:trPr>
          <w:gridBefore w:val="1"/>
          <w:wBefore w:w="15" w:type="dxa"/>
          <w:trHeight w:val="275"/>
        </w:trPr>
        <w:tc>
          <w:tcPr>
            <w:tcW w:w="2122" w:type="dxa"/>
            <w:vMerge/>
            <w:noWrap/>
            <w:tcMar>
              <w:top w:w="0" w:type="dxa"/>
              <w:left w:w="108" w:type="dxa"/>
              <w:bottom w:w="0" w:type="dxa"/>
              <w:right w:w="108" w:type="dxa"/>
            </w:tcMar>
          </w:tcPr>
          <w:p w14:paraId="68191398"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5118D01"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D5B3096"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0201.20.20.29</w:t>
            </w:r>
          </w:p>
        </w:tc>
        <w:tc>
          <w:tcPr>
            <w:tcW w:w="1276" w:type="dxa"/>
            <w:vMerge/>
            <w:noWrap/>
            <w:tcMar>
              <w:top w:w="0" w:type="dxa"/>
              <w:left w:w="108" w:type="dxa"/>
              <w:bottom w:w="0" w:type="dxa"/>
              <w:right w:w="108" w:type="dxa"/>
            </w:tcMar>
          </w:tcPr>
          <w:p w14:paraId="1E63C070"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7A82F89B"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2112ECC" w14:textId="5C671AFB"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61FB7B8E"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83CEBC6" w14:textId="0B8AAC2A"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254A3B8" w14:textId="017A8C72"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039C2998" w14:textId="77777777" w:rsidTr="00CB1D17">
        <w:trPr>
          <w:gridBefore w:val="1"/>
          <w:wBefore w:w="15" w:type="dxa"/>
          <w:trHeight w:val="275"/>
        </w:trPr>
        <w:tc>
          <w:tcPr>
            <w:tcW w:w="2122" w:type="dxa"/>
            <w:vMerge/>
            <w:noWrap/>
            <w:tcMar>
              <w:top w:w="0" w:type="dxa"/>
              <w:left w:w="108" w:type="dxa"/>
              <w:bottom w:w="0" w:type="dxa"/>
              <w:right w:w="108" w:type="dxa"/>
            </w:tcMar>
          </w:tcPr>
          <w:p w14:paraId="58F687BC"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4C20FDE"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3E75F96"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0201.20.20.94</w:t>
            </w:r>
          </w:p>
        </w:tc>
        <w:tc>
          <w:tcPr>
            <w:tcW w:w="1276" w:type="dxa"/>
            <w:vMerge/>
            <w:noWrap/>
            <w:tcMar>
              <w:top w:w="0" w:type="dxa"/>
              <w:left w:w="108" w:type="dxa"/>
              <w:bottom w:w="0" w:type="dxa"/>
              <w:right w:w="108" w:type="dxa"/>
            </w:tcMar>
          </w:tcPr>
          <w:p w14:paraId="7E4AD036"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3F56F9FE"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39DF4DF" w14:textId="0D8841F5"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6B6E673D"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DC7CBED" w14:textId="5534F380"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52DA83E" w14:textId="42CCFB14"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1F45FFFB" w14:textId="77777777" w:rsidTr="00CB1D17">
        <w:trPr>
          <w:gridBefore w:val="1"/>
          <w:wBefore w:w="15" w:type="dxa"/>
          <w:trHeight w:val="275"/>
        </w:trPr>
        <w:tc>
          <w:tcPr>
            <w:tcW w:w="2122" w:type="dxa"/>
            <w:vMerge/>
            <w:noWrap/>
            <w:tcMar>
              <w:top w:w="0" w:type="dxa"/>
              <w:left w:w="108" w:type="dxa"/>
              <w:bottom w:w="0" w:type="dxa"/>
              <w:right w:w="108" w:type="dxa"/>
            </w:tcMar>
          </w:tcPr>
          <w:p w14:paraId="18F4623F"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269BCF0"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D8229EA"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0201.20.20.98</w:t>
            </w:r>
          </w:p>
        </w:tc>
        <w:tc>
          <w:tcPr>
            <w:tcW w:w="1276" w:type="dxa"/>
            <w:vMerge/>
            <w:noWrap/>
            <w:tcMar>
              <w:top w:w="0" w:type="dxa"/>
              <w:left w:w="108" w:type="dxa"/>
              <w:bottom w:w="0" w:type="dxa"/>
              <w:right w:w="108" w:type="dxa"/>
            </w:tcMar>
          </w:tcPr>
          <w:p w14:paraId="658ED10B"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43F1C721"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4F8D616" w14:textId="06C162A3"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2661DE54"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939C3C3" w14:textId="322090DB"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8AEA6E9" w14:textId="6BC174B8"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50F44233" w14:textId="77777777" w:rsidTr="00CB1D17">
        <w:trPr>
          <w:gridBefore w:val="1"/>
          <w:wBefore w:w="15" w:type="dxa"/>
          <w:trHeight w:val="275"/>
        </w:trPr>
        <w:tc>
          <w:tcPr>
            <w:tcW w:w="2122" w:type="dxa"/>
            <w:vMerge/>
            <w:noWrap/>
            <w:tcMar>
              <w:top w:w="0" w:type="dxa"/>
              <w:left w:w="108" w:type="dxa"/>
              <w:bottom w:w="0" w:type="dxa"/>
              <w:right w:w="108" w:type="dxa"/>
            </w:tcMar>
          </w:tcPr>
          <w:p w14:paraId="5B79F0A9"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012713D"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E8F15F1"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0201.20.30.29</w:t>
            </w:r>
          </w:p>
        </w:tc>
        <w:tc>
          <w:tcPr>
            <w:tcW w:w="1276" w:type="dxa"/>
            <w:vMerge/>
            <w:noWrap/>
            <w:tcMar>
              <w:top w:w="0" w:type="dxa"/>
              <w:left w:w="108" w:type="dxa"/>
              <w:bottom w:w="0" w:type="dxa"/>
              <w:right w:w="108" w:type="dxa"/>
            </w:tcMar>
          </w:tcPr>
          <w:p w14:paraId="22497DDE"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662C78B2"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B906DD9" w14:textId="2D711482"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06722BCE"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ED30396" w14:textId="1FE745EC"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D62C388" w14:textId="5E9FAD5A"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37296620" w14:textId="77777777" w:rsidTr="00CB1D17">
        <w:trPr>
          <w:gridBefore w:val="1"/>
          <w:wBefore w:w="15" w:type="dxa"/>
          <w:trHeight w:val="275"/>
        </w:trPr>
        <w:tc>
          <w:tcPr>
            <w:tcW w:w="2122" w:type="dxa"/>
            <w:vMerge/>
            <w:noWrap/>
            <w:tcMar>
              <w:top w:w="0" w:type="dxa"/>
              <w:left w:w="108" w:type="dxa"/>
              <w:bottom w:w="0" w:type="dxa"/>
              <w:right w:w="108" w:type="dxa"/>
            </w:tcMar>
          </w:tcPr>
          <w:p w14:paraId="459C79DD"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EFBFD3C"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42EBA7E"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0201.20.30.94</w:t>
            </w:r>
          </w:p>
        </w:tc>
        <w:tc>
          <w:tcPr>
            <w:tcW w:w="1276" w:type="dxa"/>
            <w:vMerge/>
            <w:noWrap/>
            <w:tcMar>
              <w:top w:w="0" w:type="dxa"/>
              <w:left w:w="108" w:type="dxa"/>
              <w:bottom w:w="0" w:type="dxa"/>
              <w:right w:w="108" w:type="dxa"/>
            </w:tcMar>
          </w:tcPr>
          <w:p w14:paraId="4FB5497E"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6DB69774"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85C2CAB" w14:textId="531F2AB7"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1171A605"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32A5151" w14:textId="01CC309D"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74B8490" w14:textId="1582746E"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084DB4EB" w14:textId="77777777" w:rsidTr="00CB1D17">
        <w:trPr>
          <w:gridBefore w:val="1"/>
          <w:wBefore w:w="15" w:type="dxa"/>
          <w:trHeight w:val="275"/>
        </w:trPr>
        <w:tc>
          <w:tcPr>
            <w:tcW w:w="2122" w:type="dxa"/>
            <w:vMerge/>
            <w:noWrap/>
            <w:tcMar>
              <w:top w:w="0" w:type="dxa"/>
              <w:left w:w="108" w:type="dxa"/>
              <w:bottom w:w="0" w:type="dxa"/>
              <w:right w:w="108" w:type="dxa"/>
            </w:tcMar>
          </w:tcPr>
          <w:p w14:paraId="4A3F9CFC"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57654B4"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79C391C"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0201.20.30.98</w:t>
            </w:r>
          </w:p>
        </w:tc>
        <w:tc>
          <w:tcPr>
            <w:tcW w:w="1276" w:type="dxa"/>
            <w:vMerge/>
            <w:noWrap/>
            <w:tcMar>
              <w:top w:w="0" w:type="dxa"/>
              <w:left w:w="108" w:type="dxa"/>
              <w:bottom w:w="0" w:type="dxa"/>
              <w:right w:w="108" w:type="dxa"/>
            </w:tcMar>
          </w:tcPr>
          <w:p w14:paraId="2F47B819"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0F87AD2D"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25E10AF" w14:textId="10DD2957"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2459BAF1"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DB2B9FA" w14:textId="6624944A"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129B692" w14:textId="5348B82F"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2A92D819" w14:textId="77777777" w:rsidTr="00CB1D17">
        <w:trPr>
          <w:gridBefore w:val="1"/>
          <w:wBefore w:w="15" w:type="dxa"/>
          <w:trHeight w:val="275"/>
        </w:trPr>
        <w:tc>
          <w:tcPr>
            <w:tcW w:w="2122" w:type="dxa"/>
            <w:vMerge/>
            <w:noWrap/>
            <w:tcMar>
              <w:top w:w="0" w:type="dxa"/>
              <w:left w:w="108" w:type="dxa"/>
              <w:bottom w:w="0" w:type="dxa"/>
              <w:right w:w="108" w:type="dxa"/>
            </w:tcMar>
          </w:tcPr>
          <w:p w14:paraId="28223F7D"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4EA6704"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F7EDEAA"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0201.20.50.29</w:t>
            </w:r>
          </w:p>
        </w:tc>
        <w:tc>
          <w:tcPr>
            <w:tcW w:w="1276" w:type="dxa"/>
            <w:vMerge/>
            <w:noWrap/>
            <w:tcMar>
              <w:top w:w="0" w:type="dxa"/>
              <w:left w:w="108" w:type="dxa"/>
              <w:bottom w:w="0" w:type="dxa"/>
              <w:right w:w="108" w:type="dxa"/>
            </w:tcMar>
          </w:tcPr>
          <w:p w14:paraId="71311445"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415C882E"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8A5758A" w14:textId="630B3E29"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570D1C5C"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E9AF424" w14:textId="53574C0B"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17E6FC6" w14:textId="75434441"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4403F4EF" w14:textId="77777777" w:rsidTr="00CB1D17">
        <w:trPr>
          <w:gridBefore w:val="1"/>
          <w:wBefore w:w="15" w:type="dxa"/>
          <w:trHeight w:val="275"/>
        </w:trPr>
        <w:tc>
          <w:tcPr>
            <w:tcW w:w="2122" w:type="dxa"/>
            <w:vMerge/>
            <w:noWrap/>
            <w:tcMar>
              <w:top w:w="0" w:type="dxa"/>
              <w:left w:w="108" w:type="dxa"/>
              <w:bottom w:w="0" w:type="dxa"/>
              <w:right w:w="108" w:type="dxa"/>
            </w:tcMar>
          </w:tcPr>
          <w:p w14:paraId="5E78F067"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0AB7788"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D158DA0"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0201.20.50.94</w:t>
            </w:r>
          </w:p>
        </w:tc>
        <w:tc>
          <w:tcPr>
            <w:tcW w:w="1276" w:type="dxa"/>
            <w:vMerge/>
            <w:noWrap/>
            <w:tcMar>
              <w:top w:w="0" w:type="dxa"/>
              <w:left w:w="108" w:type="dxa"/>
              <w:bottom w:w="0" w:type="dxa"/>
              <w:right w:w="108" w:type="dxa"/>
            </w:tcMar>
          </w:tcPr>
          <w:p w14:paraId="2EE6F836"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7A629773"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4D3AC41" w14:textId="15E12C06"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1C6105FF"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7843C36" w14:textId="57A62833"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C145B6B" w14:textId="29CFB990"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560B9047" w14:textId="77777777" w:rsidTr="00CB1D17">
        <w:trPr>
          <w:gridBefore w:val="1"/>
          <w:wBefore w:w="15" w:type="dxa"/>
          <w:trHeight w:val="275"/>
        </w:trPr>
        <w:tc>
          <w:tcPr>
            <w:tcW w:w="2122" w:type="dxa"/>
            <w:vMerge/>
            <w:noWrap/>
            <w:tcMar>
              <w:top w:w="0" w:type="dxa"/>
              <w:left w:w="108" w:type="dxa"/>
              <w:bottom w:w="0" w:type="dxa"/>
              <w:right w:w="108" w:type="dxa"/>
            </w:tcMar>
          </w:tcPr>
          <w:p w14:paraId="66D83F3A"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0FE7C13"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DEA9CE1"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0201.20.50.98</w:t>
            </w:r>
          </w:p>
        </w:tc>
        <w:tc>
          <w:tcPr>
            <w:tcW w:w="1276" w:type="dxa"/>
            <w:vMerge/>
            <w:noWrap/>
            <w:tcMar>
              <w:top w:w="0" w:type="dxa"/>
              <w:left w:w="108" w:type="dxa"/>
              <w:bottom w:w="0" w:type="dxa"/>
              <w:right w:w="108" w:type="dxa"/>
            </w:tcMar>
          </w:tcPr>
          <w:p w14:paraId="7C910B26"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7CAB034D"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27F16E6" w14:textId="33591C9A"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7EB61E97"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09E5B16" w14:textId="48083A6C"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B01FB1E" w14:textId="7BF82D74"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3891900D" w14:textId="77777777" w:rsidTr="00CB1D17">
        <w:trPr>
          <w:gridBefore w:val="1"/>
          <w:wBefore w:w="15" w:type="dxa"/>
          <w:trHeight w:val="275"/>
        </w:trPr>
        <w:tc>
          <w:tcPr>
            <w:tcW w:w="2122" w:type="dxa"/>
            <w:vMerge/>
            <w:noWrap/>
            <w:tcMar>
              <w:top w:w="0" w:type="dxa"/>
              <w:left w:w="108" w:type="dxa"/>
              <w:bottom w:w="0" w:type="dxa"/>
              <w:right w:w="108" w:type="dxa"/>
            </w:tcMar>
          </w:tcPr>
          <w:p w14:paraId="14AAE098"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A76D0CD"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B354168"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0201.20.90.15</w:t>
            </w:r>
          </w:p>
        </w:tc>
        <w:tc>
          <w:tcPr>
            <w:tcW w:w="1276" w:type="dxa"/>
            <w:vMerge/>
            <w:noWrap/>
            <w:tcMar>
              <w:top w:w="0" w:type="dxa"/>
              <w:left w:w="108" w:type="dxa"/>
              <w:bottom w:w="0" w:type="dxa"/>
              <w:right w:w="108" w:type="dxa"/>
            </w:tcMar>
          </w:tcPr>
          <w:p w14:paraId="051B1338"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79A819A3"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ED944A1" w14:textId="47AAAC7D"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31930272"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02A7DD9" w14:textId="6491345F"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AC1D192" w14:textId="663B3BDD"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37173804" w14:textId="77777777" w:rsidTr="00CB1D17">
        <w:trPr>
          <w:gridBefore w:val="1"/>
          <w:wBefore w:w="15" w:type="dxa"/>
          <w:trHeight w:val="275"/>
        </w:trPr>
        <w:tc>
          <w:tcPr>
            <w:tcW w:w="2122" w:type="dxa"/>
            <w:vMerge/>
            <w:noWrap/>
            <w:tcMar>
              <w:top w:w="0" w:type="dxa"/>
              <w:left w:w="108" w:type="dxa"/>
              <w:bottom w:w="0" w:type="dxa"/>
              <w:right w:w="108" w:type="dxa"/>
            </w:tcMar>
          </w:tcPr>
          <w:p w14:paraId="43501D89"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389F04D"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DD4AA85"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0201.20.90.99</w:t>
            </w:r>
          </w:p>
        </w:tc>
        <w:tc>
          <w:tcPr>
            <w:tcW w:w="1276" w:type="dxa"/>
            <w:vMerge/>
            <w:noWrap/>
            <w:tcMar>
              <w:top w:w="0" w:type="dxa"/>
              <w:left w:w="108" w:type="dxa"/>
              <w:bottom w:w="0" w:type="dxa"/>
              <w:right w:w="108" w:type="dxa"/>
            </w:tcMar>
          </w:tcPr>
          <w:p w14:paraId="329E5D33"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4D14AC07"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35134B9" w14:textId="40EC8770"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702AA3E5"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D607775" w14:textId="16024556"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AED27A8" w14:textId="29F96189"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6C6582E2" w14:textId="77777777" w:rsidTr="00CB1D17">
        <w:trPr>
          <w:gridBefore w:val="1"/>
          <w:wBefore w:w="15" w:type="dxa"/>
          <w:trHeight w:val="275"/>
        </w:trPr>
        <w:tc>
          <w:tcPr>
            <w:tcW w:w="2122" w:type="dxa"/>
            <w:vMerge/>
            <w:noWrap/>
            <w:tcMar>
              <w:top w:w="0" w:type="dxa"/>
              <w:left w:w="108" w:type="dxa"/>
              <w:bottom w:w="0" w:type="dxa"/>
              <w:right w:w="108" w:type="dxa"/>
            </w:tcMar>
          </w:tcPr>
          <w:p w14:paraId="18B32A47"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C69A7BB"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C5484C7"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0206.10.95.15</w:t>
            </w:r>
          </w:p>
        </w:tc>
        <w:tc>
          <w:tcPr>
            <w:tcW w:w="1276" w:type="dxa"/>
            <w:vMerge/>
            <w:noWrap/>
            <w:tcMar>
              <w:top w:w="0" w:type="dxa"/>
              <w:left w:w="108" w:type="dxa"/>
              <w:bottom w:w="0" w:type="dxa"/>
              <w:right w:w="108" w:type="dxa"/>
            </w:tcMar>
          </w:tcPr>
          <w:p w14:paraId="0176A9F4"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7CB28E05"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B38D613" w14:textId="137B4FD6"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7D573EC3"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E795A6A" w14:textId="2FD79AB8"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13514A4" w14:textId="1DC2E583"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60625E53" w14:textId="77777777" w:rsidTr="00CB1D17">
        <w:trPr>
          <w:gridBefore w:val="1"/>
          <w:wBefore w:w="15" w:type="dxa"/>
          <w:trHeight w:val="275"/>
        </w:trPr>
        <w:tc>
          <w:tcPr>
            <w:tcW w:w="2122" w:type="dxa"/>
            <w:vMerge/>
            <w:noWrap/>
            <w:tcMar>
              <w:top w:w="0" w:type="dxa"/>
              <w:left w:w="108" w:type="dxa"/>
              <w:bottom w:w="0" w:type="dxa"/>
              <w:right w:w="108" w:type="dxa"/>
            </w:tcMar>
          </w:tcPr>
          <w:p w14:paraId="0D5B17DC"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AAF0665"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79548BA"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0206.10.95.99</w:t>
            </w:r>
          </w:p>
        </w:tc>
        <w:tc>
          <w:tcPr>
            <w:tcW w:w="1276" w:type="dxa"/>
            <w:vMerge/>
            <w:noWrap/>
            <w:tcMar>
              <w:top w:w="0" w:type="dxa"/>
              <w:left w:w="108" w:type="dxa"/>
              <w:bottom w:w="0" w:type="dxa"/>
              <w:right w:w="108" w:type="dxa"/>
            </w:tcMar>
          </w:tcPr>
          <w:p w14:paraId="2513E11D"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2488A71A"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00469D7" w14:textId="68FF4861"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297AA161"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45D36F3" w14:textId="4C1A56A4"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D235AE2" w14:textId="46442936"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6180DE9F" w14:textId="77777777" w:rsidTr="00C52F54">
        <w:trPr>
          <w:trHeight w:val="275"/>
        </w:trPr>
        <w:tc>
          <w:tcPr>
            <w:tcW w:w="2137" w:type="dxa"/>
            <w:gridSpan w:val="2"/>
            <w:vMerge w:val="restart"/>
            <w:shd w:val="clear" w:color="auto" w:fill="auto"/>
            <w:noWrap/>
            <w:tcMar>
              <w:top w:w="0" w:type="dxa"/>
              <w:left w:w="108" w:type="dxa"/>
              <w:bottom w:w="0" w:type="dxa"/>
              <w:right w:w="108" w:type="dxa"/>
            </w:tcMar>
          </w:tcPr>
          <w:p w14:paraId="036F9CD1" w14:textId="77777777" w:rsidR="00E015A5" w:rsidRDefault="00E015A5" w:rsidP="00BE2537">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05.9283</w:t>
            </w:r>
          </w:p>
          <w:p w14:paraId="6608D3A4" w14:textId="62639D80" w:rsidR="00E015A5" w:rsidRDefault="00E015A5" w:rsidP="00BE2537">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(Co-efficient = 130</w:t>
            </w:r>
            <w:r w:rsidR="00F313BF">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7BAC1D08" w14:textId="77777777" w:rsidR="00E015A5" w:rsidRPr="005D5F90" w:rsidRDefault="00E015A5" w:rsidP="00BE2537">
            <w:pPr>
              <w:spacing w:after="0"/>
              <w:rPr>
                <w:rFonts w:ascii="Times New Roman" w:eastAsia="Times New Roman" w:hAnsi="Times New Roman" w:cs="Times New Roman"/>
                <w:color w:val="000000"/>
                <w:sz w:val="21"/>
                <w:szCs w:val="21"/>
                <w:lang w:eastAsia="en-GB"/>
              </w:rPr>
            </w:pPr>
            <w:r w:rsidRPr="005D5F90">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14E2AFAC" w14:textId="77777777" w:rsidR="00E015A5" w:rsidRPr="005D5F90" w:rsidRDefault="00E015A5" w:rsidP="00BE2537">
            <w:pPr>
              <w:spacing w:after="0"/>
              <w:rPr>
                <w:rFonts w:ascii="Times New Roman" w:eastAsia="Times New Roman" w:hAnsi="Times New Roman" w:cs="Times New Roman"/>
                <w:color w:val="000000"/>
                <w:sz w:val="21"/>
                <w:szCs w:val="21"/>
                <w:lang w:eastAsia="en-GB"/>
              </w:rPr>
            </w:pPr>
            <w:r w:rsidRPr="005D5F90">
              <w:rPr>
                <w:rFonts w:ascii="Times New Roman" w:eastAsia="Times New Roman" w:hAnsi="Times New Roman" w:cs="Times New Roman"/>
                <w:color w:val="000000"/>
                <w:sz w:val="21"/>
                <w:szCs w:val="21"/>
                <w:lang w:eastAsia="en-GB"/>
              </w:rPr>
              <w:t>0201.30.00.39</w:t>
            </w:r>
          </w:p>
        </w:tc>
        <w:tc>
          <w:tcPr>
            <w:tcW w:w="1276" w:type="dxa"/>
            <w:vMerge/>
            <w:noWrap/>
            <w:tcMar>
              <w:top w:w="0" w:type="dxa"/>
              <w:left w:w="108" w:type="dxa"/>
              <w:bottom w:w="0" w:type="dxa"/>
              <w:right w:w="108" w:type="dxa"/>
            </w:tcMar>
          </w:tcPr>
          <w:p w14:paraId="577A2563" w14:textId="46FFD522"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03F920E2" w14:textId="5BD5C078"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76F3062" w14:textId="5D9932FB"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4F9FCE82" w14:textId="340C5778"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0C21FD4" w14:textId="31E97710"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24BD03E" w14:textId="60D8DAFC"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50A34AD4" w14:textId="77777777" w:rsidTr="00C52F54">
        <w:trPr>
          <w:trHeight w:val="275"/>
        </w:trPr>
        <w:tc>
          <w:tcPr>
            <w:tcW w:w="2137" w:type="dxa"/>
            <w:gridSpan w:val="2"/>
            <w:vMerge/>
            <w:shd w:val="clear" w:color="auto" w:fill="auto"/>
            <w:noWrap/>
            <w:tcMar>
              <w:top w:w="0" w:type="dxa"/>
              <w:left w:w="108" w:type="dxa"/>
              <w:bottom w:w="0" w:type="dxa"/>
              <w:right w:w="108" w:type="dxa"/>
            </w:tcMar>
          </w:tcPr>
          <w:p w14:paraId="27E95C98" w14:textId="77777777" w:rsidR="00E015A5" w:rsidRDefault="00E015A5"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3E91FD19" w14:textId="77777777" w:rsidR="00E015A5" w:rsidRPr="005D5F90" w:rsidRDefault="00E015A5"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1A785AC" w14:textId="77777777" w:rsidR="00E015A5" w:rsidRPr="005D5F90" w:rsidRDefault="00E015A5" w:rsidP="00BE2537">
            <w:pPr>
              <w:spacing w:after="0"/>
              <w:rPr>
                <w:rFonts w:ascii="Times New Roman" w:eastAsia="Times New Roman" w:hAnsi="Times New Roman" w:cs="Times New Roman"/>
                <w:color w:val="000000"/>
                <w:sz w:val="21"/>
                <w:szCs w:val="21"/>
                <w:lang w:eastAsia="en-GB"/>
              </w:rPr>
            </w:pPr>
            <w:r w:rsidRPr="005D5F90">
              <w:rPr>
                <w:rFonts w:ascii="Times New Roman" w:hAnsi="Times New Roman" w:cs="Times New Roman"/>
                <w:sz w:val="21"/>
                <w:szCs w:val="21"/>
              </w:rPr>
              <w:t>0201.30.00.49</w:t>
            </w:r>
          </w:p>
        </w:tc>
        <w:tc>
          <w:tcPr>
            <w:tcW w:w="1276" w:type="dxa"/>
            <w:vMerge/>
            <w:noWrap/>
            <w:tcMar>
              <w:top w:w="0" w:type="dxa"/>
              <w:left w:w="108" w:type="dxa"/>
              <w:bottom w:w="0" w:type="dxa"/>
              <w:right w:w="108" w:type="dxa"/>
            </w:tcMar>
          </w:tcPr>
          <w:p w14:paraId="12BFC5F1"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621979B4"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65EDADA"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7FFEA0ED"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670AC17"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B86E246" w14:textId="77777777"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1A43E310" w14:textId="77777777" w:rsidTr="00C52F54">
        <w:trPr>
          <w:trHeight w:val="275"/>
        </w:trPr>
        <w:tc>
          <w:tcPr>
            <w:tcW w:w="2137" w:type="dxa"/>
            <w:gridSpan w:val="2"/>
            <w:vMerge/>
            <w:shd w:val="clear" w:color="auto" w:fill="auto"/>
            <w:noWrap/>
            <w:tcMar>
              <w:top w:w="0" w:type="dxa"/>
              <w:left w:w="108" w:type="dxa"/>
              <w:bottom w:w="0" w:type="dxa"/>
              <w:right w:w="108" w:type="dxa"/>
            </w:tcMar>
          </w:tcPr>
          <w:p w14:paraId="237A9816" w14:textId="77777777" w:rsidR="00E015A5" w:rsidRDefault="00E015A5"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31293B24" w14:textId="77777777" w:rsidR="00E015A5" w:rsidRPr="005D5F90" w:rsidRDefault="00E015A5"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5CEA1EE" w14:textId="77777777" w:rsidR="00E015A5" w:rsidRPr="005D5F90" w:rsidRDefault="00E015A5" w:rsidP="00BE2537">
            <w:pPr>
              <w:spacing w:after="0"/>
              <w:rPr>
                <w:rFonts w:ascii="Times New Roman" w:eastAsia="Times New Roman" w:hAnsi="Times New Roman" w:cs="Times New Roman"/>
                <w:color w:val="000000"/>
                <w:sz w:val="21"/>
                <w:szCs w:val="21"/>
                <w:lang w:eastAsia="en-GB"/>
              </w:rPr>
            </w:pPr>
            <w:r w:rsidRPr="005D5F90">
              <w:rPr>
                <w:rFonts w:ascii="Times New Roman" w:hAnsi="Times New Roman" w:cs="Times New Roman"/>
                <w:sz w:val="21"/>
                <w:szCs w:val="21"/>
              </w:rPr>
              <w:t>0201.30.00.90</w:t>
            </w:r>
          </w:p>
        </w:tc>
        <w:tc>
          <w:tcPr>
            <w:tcW w:w="1276" w:type="dxa"/>
            <w:vMerge/>
            <w:noWrap/>
            <w:tcMar>
              <w:top w:w="0" w:type="dxa"/>
              <w:left w:w="108" w:type="dxa"/>
              <w:bottom w:w="0" w:type="dxa"/>
              <w:right w:w="108" w:type="dxa"/>
            </w:tcMar>
          </w:tcPr>
          <w:p w14:paraId="3326F6BC"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78D46AE0"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81518C0"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2C633D84"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63BBA88"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C6FDB7B" w14:textId="77777777" w:rsidR="00E015A5" w:rsidRDefault="00E015A5" w:rsidP="00BE2537">
            <w:pPr>
              <w:spacing w:after="0"/>
              <w:rPr>
                <w:rFonts w:ascii="Times New Roman" w:eastAsia="Times New Roman" w:hAnsi="Times New Roman" w:cs="Times New Roman"/>
                <w:color w:val="000000"/>
                <w:sz w:val="21"/>
                <w:szCs w:val="21"/>
                <w:lang w:eastAsia="en-GB"/>
              </w:rPr>
            </w:pPr>
          </w:p>
        </w:tc>
      </w:tr>
      <w:tr w:rsidR="000477AD" w14:paraId="0A5CFA02" w14:textId="77777777" w:rsidTr="00CB1D17">
        <w:trPr>
          <w:gridBefore w:val="1"/>
          <w:wBefore w:w="15" w:type="dxa"/>
          <w:trHeight w:val="275"/>
        </w:trPr>
        <w:tc>
          <w:tcPr>
            <w:tcW w:w="2122" w:type="dxa"/>
            <w:vMerge w:val="restart"/>
            <w:shd w:val="clear" w:color="auto" w:fill="auto"/>
            <w:noWrap/>
            <w:tcMar>
              <w:top w:w="0" w:type="dxa"/>
              <w:left w:w="108" w:type="dxa"/>
              <w:bottom w:w="0" w:type="dxa"/>
              <w:right w:w="108" w:type="dxa"/>
            </w:tcMar>
          </w:tcPr>
          <w:p w14:paraId="09C376CF"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05.9281</w:t>
            </w:r>
          </w:p>
          <w:p w14:paraId="38C98845" w14:textId="229E21FA" w:rsidR="008E0149" w:rsidRDefault="008E0149"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(Co-efficient = 100</w:t>
            </w:r>
            <w:r w:rsidR="00F313BF">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267D8B0C" w14:textId="77777777" w:rsidR="008E0149" w:rsidRDefault="008E014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394C05E1" w14:textId="77777777" w:rsidR="008E0149" w:rsidRDefault="008E014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0202.10.00.15</w:t>
            </w:r>
          </w:p>
        </w:tc>
        <w:tc>
          <w:tcPr>
            <w:tcW w:w="1276" w:type="dxa"/>
            <w:vMerge w:val="restart"/>
            <w:shd w:val="clear" w:color="auto" w:fill="auto"/>
            <w:noWrap/>
            <w:tcMar>
              <w:top w:w="0" w:type="dxa"/>
              <w:left w:w="108" w:type="dxa"/>
              <w:bottom w:w="0" w:type="dxa"/>
              <w:right w:w="108" w:type="dxa"/>
            </w:tcMar>
          </w:tcPr>
          <w:p w14:paraId="348A5D42" w14:textId="3BB21750" w:rsidR="008E0149" w:rsidRDefault="008E0149"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17" w:type="dxa"/>
            <w:vMerge w:val="restart"/>
          </w:tcPr>
          <w:p w14:paraId="168236B0" w14:textId="6A17DFCF" w:rsidR="008E0149" w:rsidRDefault="008E0149"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1,161</w:t>
            </w:r>
          </w:p>
        </w:tc>
        <w:tc>
          <w:tcPr>
            <w:tcW w:w="1417" w:type="dxa"/>
            <w:vMerge w:val="restart"/>
            <w:shd w:val="clear" w:color="auto" w:fill="auto"/>
            <w:noWrap/>
            <w:tcMar>
              <w:top w:w="0" w:type="dxa"/>
              <w:left w:w="108" w:type="dxa"/>
              <w:bottom w:w="0" w:type="dxa"/>
              <w:right w:w="108" w:type="dxa"/>
            </w:tcMar>
          </w:tcPr>
          <w:p w14:paraId="3FB68A18" w14:textId="37FD4B83" w:rsidR="008E0149" w:rsidRDefault="008E0149"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18" w:type="dxa"/>
            <w:vMerge w:val="restart"/>
            <w:shd w:val="clear" w:color="auto" w:fill="auto"/>
          </w:tcPr>
          <w:p w14:paraId="0B21929D" w14:textId="4DCF8C04" w:rsidR="008E0149" w:rsidRDefault="008E0149"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134" w:type="dxa"/>
            <w:vMerge w:val="restart"/>
            <w:noWrap/>
            <w:tcMar>
              <w:top w:w="0" w:type="dxa"/>
              <w:left w:w="108" w:type="dxa"/>
              <w:bottom w:w="0" w:type="dxa"/>
              <w:right w:w="108" w:type="dxa"/>
            </w:tcMar>
          </w:tcPr>
          <w:p w14:paraId="58DC9A53" w14:textId="7FC38078" w:rsidR="008E0149" w:rsidRDefault="00CB1D17"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w:t>
            </w:r>
            <w:r w:rsidR="008E0149">
              <w:rPr>
                <w:rFonts w:ascii="Times New Roman" w:eastAsia="Times New Roman" w:hAnsi="Times New Roman" w:cs="Times New Roman"/>
                <w:color w:val="000000"/>
                <w:sz w:val="21"/>
                <w:szCs w:val="21"/>
                <w:lang w:eastAsia="en-GB"/>
              </w:rPr>
              <w:t>onnes</w:t>
            </w:r>
            <w:r>
              <w:rPr>
                <w:rFonts w:ascii="Times New Roman" w:eastAsia="Times New Roman" w:hAnsi="Times New Roman" w:cs="Times New Roman"/>
                <w:color w:val="000000"/>
                <w:sz w:val="21"/>
                <w:szCs w:val="21"/>
                <w:lang w:eastAsia="en-GB"/>
              </w:rPr>
              <w:t xml:space="preserve"> </w:t>
            </w:r>
            <w:r w:rsidR="008E0149">
              <w:rPr>
                <w:rFonts w:ascii="Times New Roman" w:eastAsia="Times New Roman" w:hAnsi="Times New Roman" w:cs="Times New Roman"/>
                <w:color w:val="000000"/>
                <w:sz w:val="21"/>
                <w:szCs w:val="21"/>
                <w:lang w:eastAsia="en-GB"/>
              </w:rPr>
              <w:t>(carcass weight)</w:t>
            </w:r>
          </w:p>
        </w:tc>
        <w:tc>
          <w:tcPr>
            <w:tcW w:w="1276" w:type="dxa"/>
            <w:vMerge w:val="restart"/>
            <w:shd w:val="clear" w:color="auto" w:fill="auto"/>
            <w:noWrap/>
            <w:tcMar>
              <w:top w:w="0" w:type="dxa"/>
              <w:left w:w="108" w:type="dxa"/>
              <w:bottom w:w="0" w:type="dxa"/>
              <w:right w:w="108" w:type="dxa"/>
            </w:tcMar>
          </w:tcPr>
          <w:p w14:paraId="41919DBC" w14:textId="6983D82C" w:rsidR="008E0149" w:rsidRDefault="00240D42"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w:t>
            </w:r>
          </w:p>
        </w:tc>
      </w:tr>
      <w:tr w:rsidR="000477AD" w14:paraId="48F7F958" w14:textId="77777777" w:rsidTr="00CB1D17">
        <w:trPr>
          <w:gridBefore w:val="1"/>
          <w:wBefore w:w="15" w:type="dxa"/>
          <w:trHeight w:val="275"/>
        </w:trPr>
        <w:tc>
          <w:tcPr>
            <w:tcW w:w="2122" w:type="dxa"/>
            <w:vMerge/>
            <w:noWrap/>
            <w:tcMar>
              <w:top w:w="0" w:type="dxa"/>
              <w:left w:w="108" w:type="dxa"/>
              <w:bottom w:w="0" w:type="dxa"/>
              <w:right w:w="108" w:type="dxa"/>
            </w:tcMar>
          </w:tcPr>
          <w:p w14:paraId="2BEFE7DC"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D9EA130"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99A861B" w14:textId="77777777" w:rsidR="008E0149" w:rsidRDefault="008E014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0202.10.00.99</w:t>
            </w:r>
          </w:p>
        </w:tc>
        <w:tc>
          <w:tcPr>
            <w:tcW w:w="1276" w:type="dxa"/>
            <w:vMerge/>
            <w:noWrap/>
            <w:tcMar>
              <w:top w:w="0" w:type="dxa"/>
              <w:left w:w="108" w:type="dxa"/>
              <w:bottom w:w="0" w:type="dxa"/>
              <w:right w:w="108" w:type="dxa"/>
            </w:tcMar>
          </w:tcPr>
          <w:p w14:paraId="7817813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5F3D8A0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879BBF6" w14:textId="1C78BED4"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516591C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12CAE9A" w14:textId="2A31BE7D"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1F1813E"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1F2ED85E" w14:textId="77777777" w:rsidTr="00CB1D17">
        <w:trPr>
          <w:gridBefore w:val="1"/>
          <w:wBefore w:w="15" w:type="dxa"/>
          <w:trHeight w:val="275"/>
        </w:trPr>
        <w:tc>
          <w:tcPr>
            <w:tcW w:w="2122" w:type="dxa"/>
            <w:vMerge/>
            <w:noWrap/>
            <w:tcMar>
              <w:top w:w="0" w:type="dxa"/>
              <w:left w:w="108" w:type="dxa"/>
              <w:bottom w:w="0" w:type="dxa"/>
              <w:right w:w="108" w:type="dxa"/>
            </w:tcMar>
          </w:tcPr>
          <w:p w14:paraId="6C258C4B"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7840597"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ED764DF" w14:textId="77777777" w:rsidR="008E0149" w:rsidRDefault="008E014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0202.20.10.15</w:t>
            </w:r>
          </w:p>
        </w:tc>
        <w:tc>
          <w:tcPr>
            <w:tcW w:w="1276" w:type="dxa"/>
            <w:vMerge/>
            <w:noWrap/>
            <w:tcMar>
              <w:top w:w="0" w:type="dxa"/>
              <w:left w:w="108" w:type="dxa"/>
              <w:bottom w:w="0" w:type="dxa"/>
              <w:right w:w="108" w:type="dxa"/>
            </w:tcMar>
          </w:tcPr>
          <w:p w14:paraId="484591F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2FDD96F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334B535" w14:textId="56E5258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A94CD74"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81868BA" w14:textId="24A3CA4E"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C9D0753"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3099719E" w14:textId="77777777" w:rsidTr="00CB1D17">
        <w:trPr>
          <w:gridBefore w:val="1"/>
          <w:wBefore w:w="15" w:type="dxa"/>
          <w:trHeight w:val="275"/>
        </w:trPr>
        <w:tc>
          <w:tcPr>
            <w:tcW w:w="2122" w:type="dxa"/>
            <w:vMerge/>
            <w:noWrap/>
            <w:tcMar>
              <w:top w:w="0" w:type="dxa"/>
              <w:left w:w="108" w:type="dxa"/>
              <w:bottom w:w="0" w:type="dxa"/>
              <w:right w:w="108" w:type="dxa"/>
            </w:tcMar>
          </w:tcPr>
          <w:p w14:paraId="632F4020"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6BBEB63"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241EDB0" w14:textId="77777777" w:rsidR="008E0149" w:rsidRDefault="008E014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0202.20.10.99</w:t>
            </w:r>
          </w:p>
        </w:tc>
        <w:tc>
          <w:tcPr>
            <w:tcW w:w="1276" w:type="dxa"/>
            <w:vMerge/>
            <w:noWrap/>
            <w:tcMar>
              <w:top w:w="0" w:type="dxa"/>
              <w:left w:w="108" w:type="dxa"/>
              <w:bottom w:w="0" w:type="dxa"/>
              <w:right w:w="108" w:type="dxa"/>
            </w:tcMar>
          </w:tcPr>
          <w:p w14:paraId="06483FA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7AEED46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B436DC8" w14:textId="62F56349"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15792D0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4D76D25" w14:textId="50778D6B"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622D02E"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58DE7945" w14:textId="77777777" w:rsidTr="00CB1D17">
        <w:trPr>
          <w:gridBefore w:val="1"/>
          <w:wBefore w:w="15" w:type="dxa"/>
          <w:trHeight w:val="275"/>
        </w:trPr>
        <w:tc>
          <w:tcPr>
            <w:tcW w:w="2122" w:type="dxa"/>
            <w:vMerge/>
            <w:noWrap/>
            <w:tcMar>
              <w:top w:w="0" w:type="dxa"/>
              <w:left w:w="108" w:type="dxa"/>
              <w:bottom w:w="0" w:type="dxa"/>
              <w:right w:w="108" w:type="dxa"/>
            </w:tcMar>
          </w:tcPr>
          <w:p w14:paraId="09A88C73"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220C749"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E89F523" w14:textId="77777777" w:rsidR="008E0149" w:rsidRDefault="008E014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0202.20.30.15</w:t>
            </w:r>
          </w:p>
        </w:tc>
        <w:tc>
          <w:tcPr>
            <w:tcW w:w="1276" w:type="dxa"/>
            <w:vMerge/>
            <w:noWrap/>
            <w:tcMar>
              <w:top w:w="0" w:type="dxa"/>
              <w:left w:w="108" w:type="dxa"/>
              <w:bottom w:w="0" w:type="dxa"/>
              <w:right w:w="108" w:type="dxa"/>
            </w:tcMar>
          </w:tcPr>
          <w:p w14:paraId="6D8E33B4"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198C5A5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500E203" w14:textId="3756D73F"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F3C7E8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DEB5372" w14:textId="380F54FF"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0B48851"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1D9483E7" w14:textId="77777777" w:rsidTr="00CB1D17">
        <w:trPr>
          <w:gridBefore w:val="1"/>
          <w:wBefore w:w="15" w:type="dxa"/>
          <w:trHeight w:val="275"/>
        </w:trPr>
        <w:tc>
          <w:tcPr>
            <w:tcW w:w="2122" w:type="dxa"/>
            <w:vMerge/>
            <w:noWrap/>
            <w:tcMar>
              <w:top w:w="0" w:type="dxa"/>
              <w:left w:w="108" w:type="dxa"/>
              <w:bottom w:w="0" w:type="dxa"/>
              <w:right w:w="108" w:type="dxa"/>
            </w:tcMar>
          </w:tcPr>
          <w:p w14:paraId="69DF30FE"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26773D0"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5D2CFD9" w14:textId="77777777" w:rsidR="008E0149" w:rsidRDefault="008E014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0202.20.30.82</w:t>
            </w:r>
          </w:p>
        </w:tc>
        <w:tc>
          <w:tcPr>
            <w:tcW w:w="1276" w:type="dxa"/>
            <w:vMerge/>
            <w:noWrap/>
            <w:tcMar>
              <w:top w:w="0" w:type="dxa"/>
              <w:left w:w="108" w:type="dxa"/>
              <w:bottom w:w="0" w:type="dxa"/>
              <w:right w:w="108" w:type="dxa"/>
            </w:tcMar>
          </w:tcPr>
          <w:p w14:paraId="437C9724"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1A21DE8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AF152C4" w14:textId="387275E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46B01D2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700DA0E" w14:textId="3891A693"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09FCD51"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4F052D26" w14:textId="77777777" w:rsidTr="00CB1D17">
        <w:trPr>
          <w:gridBefore w:val="1"/>
          <w:wBefore w:w="15" w:type="dxa"/>
          <w:trHeight w:val="275"/>
        </w:trPr>
        <w:tc>
          <w:tcPr>
            <w:tcW w:w="2122" w:type="dxa"/>
            <w:vMerge/>
            <w:noWrap/>
            <w:tcMar>
              <w:top w:w="0" w:type="dxa"/>
              <w:left w:w="108" w:type="dxa"/>
              <w:bottom w:w="0" w:type="dxa"/>
              <w:right w:w="108" w:type="dxa"/>
            </w:tcMar>
          </w:tcPr>
          <w:p w14:paraId="659508D6"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180E45E"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8C5AFD4"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0202.20.30.84</w:t>
            </w:r>
          </w:p>
        </w:tc>
        <w:tc>
          <w:tcPr>
            <w:tcW w:w="1276" w:type="dxa"/>
            <w:vMerge/>
            <w:noWrap/>
            <w:tcMar>
              <w:top w:w="0" w:type="dxa"/>
              <w:left w:w="108" w:type="dxa"/>
              <w:bottom w:w="0" w:type="dxa"/>
              <w:right w:w="108" w:type="dxa"/>
            </w:tcMar>
          </w:tcPr>
          <w:p w14:paraId="02F7556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0DA1517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AC1E3FD" w14:textId="2062E96A"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5282126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B545CB0" w14:textId="19C916F2"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22FCE2C"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2FA1E532" w14:textId="77777777" w:rsidTr="00CB1D17">
        <w:trPr>
          <w:gridBefore w:val="1"/>
          <w:wBefore w:w="15" w:type="dxa"/>
          <w:trHeight w:val="275"/>
        </w:trPr>
        <w:tc>
          <w:tcPr>
            <w:tcW w:w="2122" w:type="dxa"/>
            <w:vMerge/>
            <w:noWrap/>
            <w:tcMar>
              <w:top w:w="0" w:type="dxa"/>
              <w:left w:w="108" w:type="dxa"/>
              <w:bottom w:w="0" w:type="dxa"/>
              <w:right w:w="108" w:type="dxa"/>
            </w:tcMar>
          </w:tcPr>
          <w:p w14:paraId="14A1E95E"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2827778"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22DF28A"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0202.20.30.86</w:t>
            </w:r>
          </w:p>
        </w:tc>
        <w:tc>
          <w:tcPr>
            <w:tcW w:w="1276" w:type="dxa"/>
            <w:vMerge/>
            <w:noWrap/>
            <w:tcMar>
              <w:top w:w="0" w:type="dxa"/>
              <w:left w:w="108" w:type="dxa"/>
              <w:bottom w:w="0" w:type="dxa"/>
              <w:right w:w="108" w:type="dxa"/>
            </w:tcMar>
          </w:tcPr>
          <w:p w14:paraId="37BE579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3A7FFFE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CAF2E63" w14:textId="00BF006D"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09CE752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793649A" w14:textId="68366506"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103F384"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049A9A8A" w14:textId="77777777" w:rsidTr="00CB1D17">
        <w:trPr>
          <w:gridBefore w:val="1"/>
          <w:wBefore w:w="15" w:type="dxa"/>
          <w:trHeight w:val="275"/>
        </w:trPr>
        <w:tc>
          <w:tcPr>
            <w:tcW w:w="2122" w:type="dxa"/>
            <w:vMerge/>
            <w:noWrap/>
            <w:tcMar>
              <w:top w:w="0" w:type="dxa"/>
              <w:left w:w="108" w:type="dxa"/>
              <w:bottom w:w="0" w:type="dxa"/>
              <w:right w:w="108" w:type="dxa"/>
            </w:tcMar>
          </w:tcPr>
          <w:p w14:paraId="70E28B9F"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E135882"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73755E9"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0202.20.30.88</w:t>
            </w:r>
          </w:p>
        </w:tc>
        <w:tc>
          <w:tcPr>
            <w:tcW w:w="1276" w:type="dxa"/>
            <w:vMerge/>
            <w:noWrap/>
            <w:tcMar>
              <w:top w:w="0" w:type="dxa"/>
              <w:left w:w="108" w:type="dxa"/>
              <w:bottom w:w="0" w:type="dxa"/>
              <w:right w:w="108" w:type="dxa"/>
            </w:tcMar>
          </w:tcPr>
          <w:p w14:paraId="70E7879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61AD489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5423611" w14:textId="5B8A3F5A"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905DC1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820EA77" w14:textId="680593D9"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6E89B4C"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3D908DCD" w14:textId="77777777" w:rsidTr="00CB1D17">
        <w:trPr>
          <w:gridBefore w:val="1"/>
          <w:wBefore w:w="15" w:type="dxa"/>
          <w:trHeight w:val="275"/>
        </w:trPr>
        <w:tc>
          <w:tcPr>
            <w:tcW w:w="2122" w:type="dxa"/>
            <w:vMerge/>
            <w:noWrap/>
            <w:tcMar>
              <w:top w:w="0" w:type="dxa"/>
              <w:left w:w="108" w:type="dxa"/>
              <w:bottom w:w="0" w:type="dxa"/>
              <w:right w:w="108" w:type="dxa"/>
            </w:tcMar>
          </w:tcPr>
          <w:p w14:paraId="3A275123"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1607D9D"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DBFB7F7"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0202.20.50.15</w:t>
            </w:r>
          </w:p>
        </w:tc>
        <w:tc>
          <w:tcPr>
            <w:tcW w:w="1276" w:type="dxa"/>
            <w:vMerge/>
            <w:noWrap/>
            <w:tcMar>
              <w:top w:w="0" w:type="dxa"/>
              <w:left w:w="108" w:type="dxa"/>
              <w:bottom w:w="0" w:type="dxa"/>
              <w:right w:w="108" w:type="dxa"/>
            </w:tcMar>
          </w:tcPr>
          <w:p w14:paraId="7F0166F4"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19D1027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FFDED33" w14:textId="4FC6D472"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69EE6F7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B819665" w14:textId="4C9E2496"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6E36B19"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05F292E7" w14:textId="77777777" w:rsidTr="00CB1D17">
        <w:trPr>
          <w:gridBefore w:val="1"/>
          <w:wBefore w:w="15" w:type="dxa"/>
          <w:trHeight w:val="275"/>
        </w:trPr>
        <w:tc>
          <w:tcPr>
            <w:tcW w:w="2122" w:type="dxa"/>
            <w:vMerge/>
            <w:noWrap/>
            <w:tcMar>
              <w:top w:w="0" w:type="dxa"/>
              <w:left w:w="108" w:type="dxa"/>
              <w:bottom w:w="0" w:type="dxa"/>
              <w:right w:w="108" w:type="dxa"/>
            </w:tcMar>
          </w:tcPr>
          <w:p w14:paraId="6D9CC4A4"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230B93F"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23F6E7F"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0202.20.50.99</w:t>
            </w:r>
          </w:p>
        </w:tc>
        <w:tc>
          <w:tcPr>
            <w:tcW w:w="1276" w:type="dxa"/>
            <w:vMerge/>
            <w:noWrap/>
            <w:tcMar>
              <w:top w:w="0" w:type="dxa"/>
              <w:left w:w="108" w:type="dxa"/>
              <w:bottom w:w="0" w:type="dxa"/>
              <w:right w:w="108" w:type="dxa"/>
            </w:tcMar>
          </w:tcPr>
          <w:p w14:paraId="267EB1F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12CF7FB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24DECAE" w14:textId="02585C09"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1F48A95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27DAFB8" w14:textId="1B296D09"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87AB15A"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76950CB7" w14:textId="77777777" w:rsidTr="00CB1D17">
        <w:trPr>
          <w:gridBefore w:val="1"/>
          <w:wBefore w:w="15" w:type="dxa"/>
          <w:trHeight w:val="275"/>
        </w:trPr>
        <w:tc>
          <w:tcPr>
            <w:tcW w:w="2122" w:type="dxa"/>
            <w:vMerge/>
            <w:noWrap/>
            <w:tcMar>
              <w:top w:w="0" w:type="dxa"/>
              <w:left w:w="108" w:type="dxa"/>
              <w:bottom w:w="0" w:type="dxa"/>
              <w:right w:w="108" w:type="dxa"/>
            </w:tcMar>
          </w:tcPr>
          <w:p w14:paraId="45FA6D27"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33A44B7"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D6AE843"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0202.20.90.15</w:t>
            </w:r>
          </w:p>
        </w:tc>
        <w:tc>
          <w:tcPr>
            <w:tcW w:w="1276" w:type="dxa"/>
            <w:vMerge/>
            <w:noWrap/>
            <w:tcMar>
              <w:top w:w="0" w:type="dxa"/>
              <w:left w:w="108" w:type="dxa"/>
              <w:bottom w:w="0" w:type="dxa"/>
              <w:right w:w="108" w:type="dxa"/>
            </w:tcMar>
          </w:tcPr>
          <w:p w14:paraId="695D2CA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27F4ECA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536E9B7" w14:textId="3D635D09"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22DBDA5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6B0EE78" w14:textId="62D1BA10"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83439AB"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7AC36746" w14:textId="77777777" w:rsidTr="00CB1D17">
        <w:trPr>
          <w:gridBefore w:val="1"/>
          <w:wBefore w:w="15" w:type="dxa"/>
          <w:trHeight w:val="275"/>
        </w:trPr>
        <w:tc>
          <w:tcPr>
            <w:tcW w:w="2122" w:type="dxa"/>
            <w:vMerge/>
            <w:noWrap/>
            <w:tcMar>
              <w:top w:w="0" w:type="dxa"/>
              <w:left w:w="108" w:type="dxa"/>
              <w:bottom w:w="0" w:type="dxa"/>
              <w:right w:w="108" w:type="dxa"/>
            </w:tcMar>
          </w:tcPr>
          <w:p w14:paraId="4F15C024"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0790211"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D51099D"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0202.20.90.99</w:t>
            </w:r>
          </w:p>
        </w:tc>
        <w:tc>
          <w:tcPr>
            <w:tcW w:w="1276" w:type="dxa"/>
            <w:vMerge/>
            <w:noWrap/>
            <w:tcMar>
              <w:top w:w="0" w:type="dxa"/>
              <w:left w:w="108" w:type="dxa"/>
              <w:bottom w:w="0" w:type="dxa"/>
              <w:right w:w="108" w:type="dxa"/>
            </w:tcMar>
          </w:tcPr>
          <w:p w14:paraId="78EA91CA"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7B89F56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81B4260" w14:textId="7A286A7B"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8663FD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8CE3776" w14:textId="5F7C2362"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26BC078"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06EB2AE6" w14:textId="77777777" w:rsidTr="00CB1D17">
        <w:trPr>
          <w:gridBefore w:val="1"/>
          <w:wBefore w:w="15" w:type="dxa"/>
          <w:trHeight w:val="275"/>
        </w:trPr>
        <w:tc>
          <w:tcPr>
            <w:tcW w:w="2122" w:type="dxa"/>
            <w:vMerge/>
            <w:noWrap/>
            <w:tcMar>
              <w:top w:w="0" w:type="dxa"/>
              <w:left w:w="108" w:type="dxa"/>
              <w:bottom w:w="0" w:type="dxa"/>
              <w:right w:w="108" w:type="dxa"/>
            </w:tcMar>
          </w:tcPr>
          <w:p w14:paraId="31161B50"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822A18E"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39CA818"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0206.29.91.15</w:t>
            </w:r>
          </w:p>
        </w:tc>
        <w:tc>
          <w:tcPr>
            <w:tcW w:w="1276" w:type="dxa"/>
            <w:vMerge/>
            <w:noWrap/>
            <w:tcMar>
              <w:top w:w="0" w:type="dxa"/>
              <w:left w:w="108" w:type="dxa"/>
              <w:bottom w:w="0" w:type="dxa"/>
              <w:right w:w="108" w:type="dxa"/>
            </w:tcMar>
          </w:tcPr>
          <w:p w14:paraId="4BE95C9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6470AD8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A1C0749" w14:textId="46F948F5"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589C87F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05062D9" w14:textId="54799D83"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912F26E"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164B1377" w14:textId="77777777" w:rsidTr="00CB1D17">
        <w:trPr>
          <w:gridBefore w:val="1"/>
          <w:wBefore w:w="15" w:type="dxa"/>
          <w:trHeight w:val="275"/>
        </w:trPr>
        <w:tc>
          <w:tcPr>
            <w:tcW w:w="2122" w:type="dxa"/>
            <w:vMerge/>
            <w:noWrap/>
            <w:tcMar>
              <w:top w:w="0" w:type="dxa"/>
              <w:left w:w="108" w:type="dxa"/>
              <w:bottom w:w="0" w:type="dxa"/>
              <w:right w:w="108" w:type="dxa"/>
            </w:tcMar>
          </w:tcPr>
          <w:p w14:paraId="06D9713B"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ED99656"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C693A08"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0206.29.91.29</w:t>
            </w:r>
          </w:p>
        </w:tc>
        <w:tc>
          <w:tcPr>
            <w:tcW w:w="1276" w:type="dxa"/>
            <w:vMerge/>
            <w:noWrap/>
            <w:tcMar>
              <w:top w:w="0" w:type="dxa"/>
              <w:left w:w="108" w:type="dxa"/>
              <w:bottom w:w="0" w:type="dxa"/>
              <w:right w:w="108" w:type="dxa"/>
            </w:tcMar>
          </w:tcPr>
          <w:p w14:paraId="4BE4281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006CB0F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15736AC" w14:textId="51BDFBAB"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DAC38D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9D96AC2" w14:textId="425E7B4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4720C35"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11350BC2" w14:textId="77777777" w:rsidTr="00CB1D17">
        <w:trPr>
          <w:gridBefore w:val="1"/>
          <w:wBefore w:w="15" w:type="dxa"/>
          <w:trHeight w:val="275"/>
        </w:trPr>
        <w:tc>
          <w:tcPr>
            <w:tcW w:w="2122" w:type="dxa"/>
            <w:vMerge/>
            <w:noWrap/>
            <w:tcMar>
              <w:top w:w="0" w:type="dxa"/>
              <w:left w:w="108" w:type="dxa"/>
              <w:bottom w:w="0" w:type="dxa"/>
              <w:right w:w="108" w:type="dxa"/>
            </w:tcMar>
          </w:tcPr>
          <w:p w14:paraId="59367746"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98A975E"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4DDA9F1"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0206.29.91.35</w:t>
            </w:r>
          </w:p>
        </w:tc>
        <w:tc>
          <w:tcPr>
            <w:tcW w:w="1276" w:type="dxa"/>
            <w:vMerge/>
            <w:noWrap/>
            <w:tcMar>
              <w:top w:w="0" w:type="dxa"/>
              <w:left w:w="108" w:type="dxa"/>
              <w:bottom w:w="0" w:type="dxa"/>
              <w:right w:w="108" w:type="dxa"/>
            </w:tcMar>
          </w:tcPr>
          <w:p w14:paraId="76CD769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58DB165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F691A48" w14:textId="64CE4933"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0D830E1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E222594" w14:textId="0885BBD2"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64C1E58"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21B3A49D" w14:textId="77777777" w:rsidTr="00CB1D17">
        <w:trPr>
          <w:gridBefore w:val="1"/>
          <w:wBefore w:w="15" w:type="dxa"/>
          <w:trHeight w:val="275"/>
        </w:trPr>
        <w:tc>
          <w:tcPr>
            <w:tcW w:w="2122" w:type="dxa"/>
            <w:vMerge/>
            <w:noWrap/>
            <w:tcMar>
              <w:top w:w="0" w:type="dxa"/>
              <w:left w:w="108" w:type="dxa"/>
              <w:bottom w:w="0" w:type="dxa"/>
              <w:right w:w="108" w:type="dxa"/>
            </w:tcMar>
          </w:tcPr>
          <w:p w14:paraId="3B10D9A2"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079F29F"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15D7E47"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0206.29.91.38</w:t>
            </w:r>
          </w:p>
        </w:tc>
        <w:tc>
          <w:tcPr>
            <w:tcW w:w="1276" w:type="dxa"/>
            <w:vMerge/>
            <w:noWrap/>
            <w:tcMar>
              <w:top w:w="0" w:type="dxa"/>
              <w:left w:w="108" w:type="dxa"/>
              <w:bottom w:w="0" w:type="dxa"/>
              <w:right w:w="108" w:type="dxa"/>
            </w:tcMar>
          </w:tcPr>
          <w:p w14:paraId="6AC22C54"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21B70A3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59FAEB5" w14:textId="67F44990"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2273D75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9FE1032" w14:textId="18D0EF2A"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4B3D308"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4A1C1DC1" w14:textId="77777777" w:rsidTr="00CB1D17">
        <w:trPr>
          <w:gridBefore w:val="1"/>
          <w:wBefore w:w="15" w:type="dxa"/>
          <w:trHeight w:val="275"/>
        </w:trPr>
        <w:tc>
          <w:tcPr>
            <w:tcW w:w="2122" w:type="dxa"/>
            <w:vMerge/>
            <w:noWrap/>
            <w:tcMar>
              <w:top w:w="0" w:type="dxa"/>
              <w:left w:w="108" w:type="dxa"/>
              <w:bottom w:w="0" w:type="dxa"/>
              <w:right w:w="108" w:type="dxa"/>
            </w:tcMar>
          </w:tcPr>
          <w:p w14:paraId="03BEE930"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E049B39"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1C3A9CF"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0206.29.91.42</w:t>
            </w:r>
          </w:p>
        </w:tc>
        <w:tc>
          <w:tcPr>
            <w:tcW w:w="1276" w:type="dxa"/>
            <w:vMerge/>
            <w:noWrap/>
            <w:tcMar>
              <w:top w:w="0" w:type="dxa"/>
              <w:left w:w="108" w:type="dxa"/>
              <w:bottom w:w="0" w:type="dxa"/>
              <w:right w:w="108" w:type="dxa"/>
            </w:tcMar>
          </w:tcPr>
          <w:p w14:paraId="6A56245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39CDA7D2"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829DA06" w14:textId="06104903"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00E445D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89E03C7" w14:textId="239AB37B"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7704BE4"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2EC5B9B3" w14:textId="77777777" w:rsidTr="00CB1D17">
        <w:trPr>
          <w:gridBefore w:val="1"/>
          <w:wBefore w:w="15" w:type="dxa"/>
          <w:trHeight w:val="275"/>
        </w:trPr>
        <w:tc>
          <w:tcPr>
            <w:tcW w:w="2122" w:type="dxa"/>
            <w:vMerge/>
            <w:noWrap/>
            <w:tcMar>
              <w:top w:w="0" w:type="dxa"/>
              <w:left w:w="108" w:type="dxa"/>
              <w:bottom w:w="0" w:type="dxa"/>
              <w:right w:w="108" w:type="dxa"/>
            </w:tcMar>
          </w:tcPr>
          <w:p w14:paraId="33AE4A3C"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062A076"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2B29F58"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0206.29.91.45</w:t>
            </w:r>
          </w:p>
        </w:tc>
        <w:tc>
          <w:tcPr>
            <w:tcW w:w="1276" w:type="dxa"/>
            <w:vMerge/>
            <w:noWrap/>
            <w:tcMar>
              <w:top w:w="0" w:type="dxa"/>
              <w:left w:w="108" w:type="dxa"/>
              <w:bottom w:w="0" w:type="dxa"/>
              <w:right w:w="108" w:type="dxa"/>
            </w:tcMar>
          </w:tcPr>
          <w:p w14:paraId="3997A99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5C68A03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2A7B459" w14:textId="21ABF1D1"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25236AB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6BE6543" w14:textId="62C11A86"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58086F3"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5DB02ED8" w14:textId="77777777" w:rsidTr="00CB1D17">
        <w:trPr>
          <w:gridBefore w:val="1"/>
          <w:wBefore w:w="15" w:type="dxa"/>
          <w:trHeight w:val="275"/>
        </w:trPr>
        <w:tc>
          <w:tcPr>
            <w:tcW w:w="2122" w:type="dxa"/>
            <w:vMerge/>
            <w:noWrap/>
            <w:tcMar>
              <w:top w:w="0" w:type="dxa"/>
              <w:left w:w="108" w:type="dxa"/>
              <w:bottom w:w="0" w:type="dxa"/>
              <w:right w:w="108" w:type="dxa"/>
            </w:tcMar>
          </w:tcPr>
          <w:p w14:paraId="7271C772"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1FD62E8"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0C80B2A"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0206.29.91.59</w:t>
            </w:r>
          </w:p>
        </w:tc>
        <w:tc>
          <w:tcPr>
            <w:tcW w:w="1276" w:type="dxa"/>
            <w:vMerge/>
            <w:noWrap/>
            <w:tcMar>
              <w:top w:w="0" w:type="dxa"/>
              <w:left w:w="108" w:type="dxa"/>
              <w:bottom w:w="0" w:type="dxa"/>
              <w:right w:w="108" w:type="dxa"/>
            </w:tcMar>
          </w:tcPr>
          <w:p w14:paraId="55611C8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187AA6A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4C5D39D" w14:textId="34D6334B"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7E9E087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453DDD7" w14:textId="3D6FA1C6"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F2A1D3C"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0A10C8E9" w14:textId="77777777" w:rsidTr="00CB1D17">
        <w:trPr>
          <w:gridBefore w:val="1"/>
          <w:wBefore w:w="15" w:type="dxa"/>
          <w:trHeight w:val="275"/>
        </w:trPr>
        <w:tc>
          <w:tcPr>
            <w:tcW w:w="2122" w:type="dxa"/>
            <w:vMerge/>
            <w:noWrap/>
            <w:tcMar>
              <w:top w:w="0" w:type="dxa"/>
              <w:left w:w="108" w:type="dxa"/>
              <w:bottom w:w="0" w:type="dxa"/>
              <w:right w:w="108" w:type="dxa"/>
            </w:tcMar>
          </w:tcPr>
          <w:p w14:paraId="4B0204D3"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77FE779"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0DFD81C"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0206.29.91.69</w:t>
            </w:r>
          </w:p>
        </w:tc>
        <w:tc>
          <w:tcPr>
            <w:tcW w:w="1276" w:type="dxa"/>
            <w:vMerge/>
            <w:noWrap/>
            <w:tcMar>
              <w:top w:w="0" w:type="dxa"/>
              <w:left w:w="108" w:type="dxa"/>
              <w:bottom w:w="0" w:type="dxa"/>
              <w:right w:w="108" w:type="dxa"/>
            </w:tcMar>
          </w:tcPr>
          <w:p w14:paraId="56728B2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109611B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5E3BEB6" w14:textId="345734EC"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19DE985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D17ED9D" w14:textId="4079C09A"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DC42D76"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21EFAD7F" w14:textId="77777777" w:rsidTr="00CB1D17">
        <w:trPr>
          <w:gridBefore w:val="1"/>
          <w:wBefore w:w="15" w:type="dxa"/>
          <w:trHeight w:val="275"/>
        </w:trPr>
        <w:tc>
          <w:tcPr>
            <w:tcW w:w="2122" w:type="dxa"/>
            <w:vMerge/>
            <w:noWrap/>
            <w:tcMar>
              <w:top w:w="0" w:type="dxa"/>
              <w:left w:w="108" w:type="dxa"/>
              <w:bottom w:w="0" w:type="dxa"/>
              <w:right w:w="108" w:type="dxa"/>
            </w:tcMar>
          </w:tcPr>
          <w:p w14:paraId="40F8393C"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DB87B2E"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95A5904"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0206.29.91.79</w:t>
            </w:r>
          </w:p>
        </w:tc>
        <w:tc>
          <w:tcPr>
            <w:tcW w:w="1276" w:type="dxa"/>
            <w:vMerge/>
            <w:noWrap/>
            <w:tcMar>
              <w:top w:w="0" w:type="dxa"/>
              <w:left w:w="108" w:type="dxa"/>
              <w:bottom w:w="0" w:type="dxa"/>
              <w:right w:w="108" w:type="dxa"/>
            </w:tcMar>
          </w:tcPr>
          <w:p w14:paraId="1A15EF5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436A20B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D34F6B5" w14:textId="68313925"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64FB736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3E9502C" w14:textId="48B50E89"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AE2980B"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416FF0E4" w14:textId="77777777" w:rsidTr="00CB1D17">
        <w:trPr>
          <w:gridBefore w:val="1"/>
          <w:wBefore w:w="15" w:type="dxa"/>
          <w:trHeight w:val="275"/>
        </w:trPr>
        <w:tc>
          <w:tcPr>
            <w:tcW w:w="2122" w:type="dxa"/>
            <w:vMerge/>
            <w:noWrap/>
            <w:tcMar>
              <w:top w:w="0" w:type="dxa"/>
              <w:left w:w="108" w:type="dxa"/>
              <w:bottom w:w="0" w:type="dxa"/>
              <w:right w:w="108" w:type="dxa"/>
            </w:tcMar>
          </w:tcPr>
          <w:p w14:paraId="02DFB044"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A79CCFC"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DB9C6CE"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0206.29.91.99</w:t>
            </w:r>
          </w:p>
        </w:tc>
        <w:tc>
          <w:tcPr>
            <w:tcW w:w="1276" w:type="dxa"/>
            <w:vMerge/>
            <w:noWrap/>
            <w:tcMar>
              <w:top w:w="0" w:type="dxa"/>
              <w:left w:w="108" w:type="dxa"/>
              <w:bottom w:w="0" w:type="dxa"/>
              <w:right w:w="108" w:type="dxa"/>
            </w:tcMar>
          </w:tcPr>
          <w:p w14:paraId="2B0C7C7E"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28E9EA0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B6642D2" w14:textId="597642B4"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2D119C6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D1E5831" w14:textId="716AE64A"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CBA482E"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25F17FAE" w14:textId="77777777" w:rsidTr="00CB1D17">
        <w:trPr>
          <w:gridBefore w:val="1"/>
          <w:wBefore w:w="15" w:type="dxa"/>
          <w:trHeight w:val="275"/>
        </w:trPr>
        <w:tc>
          <w:tcPr>
            <w:tcW w:w="2122" w:type="dxa"/>
            <w:vMerge/>
            <w:noWrap/>
            <w:tcMar>
              <w:top w:w="0" w:type="dxa"/>
              <w:left w:w="108" w:type="dxa"/>
              <w:bottom w:w="0" w:type="dxa"/>
              <w:right w:w="108" w:type="dxa"/>
            </w:tcMar>
          </w:tcPr>
          <w:p w14:paraId="7E793D81"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C398689"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5EAF53D"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0210.20.10.90</w:t>
            </w:r>
          </w:p>
        </w:tc>
        <w:tc>
          <w:tcPr>
            <w:tcW w:w="1276" w:type="dxa"/>
            <w:vMerge/>
            <w:noWrap/>
            <w:tcMar>
              <w:top w:w="0" w:type="dxa"/>
              <w:left w:w="108" w:type="dxa"/>
              <w:bottom w:w="0" w:type="dxa"/>
              <w:right w:w="108" w:type="dxa"/>
            </w:tcMar>
          </w:tcPr>
          <w:p w14:paraId="71CED2D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418F153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CDE8F0A" w14:textId="30C2F072"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4552A90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1226340" w14:textId="0952B76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B1CABA4"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12C5DA11" w14:textId="77777777" w:rsidTr="00CB1D17">
        <w:trPr>
          <w:gridBefore w:val="1"/>
          <w:wBefore w:w="15" w:type="dxa"/>
          <w:trHeight w:val="275"/>
        </w:trPr>
        <w:tc>
          <w:tcPr>
            <w:tcW w:w="2122" w:type="dxa"/>
            <w:vMerge/>
            <w:noWrap/>
            <w:tcMar>
              <w:top w:w="0" w:type="dxa"/>
              <w:left w:w="108" w:type="dxa"/>
              <w:bottom w:w="0" w:type="dxa"/>
              <w:right w:w="108" w:type="dxa"/>
            </w:tcMar>
          </w:tcPr>
          <w:p w14:paraId="0ACFD390"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1F3EF89"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6394BC2"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0210.99.51.90</w:t>
            </w:r>
          </w:p>
        </w:tc>
        <w:tc>
          <w:tcPr>
            <w:tcW w:w="1276" w:type="dxa"/>
            <w:vMerge/>
            <w:noWrap/>
            <w:tcMar>
              <w:top w:w="0" w:type="dxa"/>
              <w:left w:w="108" w:type="dxa"/>
              <w:bottom w:w="0" w:type="dxa"/>
              <w:right w:w="108" w:type="dxa"/>
            </w:tcMar>
          </w:tcPr>
          <w:p w14:paraId="3F1C4E62"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781A67E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AD6FB14" w14:textId="03769AB9"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6B258E1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46AFB84" w14:textId="58DB2BA0"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7C95B71"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013C2982" w14:textId="77777777" w:rsidTr="00CB1D17">
        <w:trPr>
          <w:gridBefore w:val="1"/>
          <w:wBefore w:w="15" w:type="dxa"/>
          <w:trHeight w:val="275"/>
        </w:trPr>
        <w:tc>
          <w:tcPr>
            <w:tcW w:w="2122" w:type="dxa"/>
            <w:vMerge/>
            <w:noWrap/>
            <w:tcMar>
              <w:top w:w="0" w:type="dxa"/>
              <w:left w:w="108" w:type="dxa"/>
              <w:bottom w:w="0" w:type="dxa"/>
              <w:right w:w="108" w:type="dxa"/>
            </w:tcMar>
          </w:tcPr>
          <w:p w14:paraId="4B4B73C0"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8A461B8"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545A8EF"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0210.99.59.90</w:t>
            </w:r>
          </w:p>
        </w:tc>
        <w:tc>
          <w:tcPr>
            <w:tcW w:w="1276" w:type="dxa"/>
            <w:vMerge/>
            <w:noWrap/>
            <w:tcMar>
              <w:top w:w="0" w:type="dxa"/>
              <w:left w:w="108" w:type="dxa"/>
              <w:bottom w:w="0" w:type="dxa"/>
              <w:right w:w="108" w:type="dxa"/>
            </w:tcMar>
          </w:tcPr>
          <w:p w14:paraId="1C6EB18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25D5F7E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890D5E0" w14:textId="2810C15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6FC3AF1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769F2F4" w14:textId="6DABB821"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7E75887"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6C793795" w14:textId="77777777" w:rsidTr="00344B49">
        <w:trPr>
          <w:trHeight w:val="275"/>
        </w:trPr>
        <w:tc>
          <w:tcPr>
            <w:tcW w:w="2137" w:type="dxa"/>
            <w:gridSpan w:val="2"/>
            <w:vMerge w:val="restart"/>
            <w:shd w:val="clear" w:color="auto" w:fill="auto"/>
            <w:noWrap/>
            <w:tcMar>
              <w:top w:w="0" w:type="dxa"/>
              <w:left w:w="108" w:type="dxa"/>
              <w:bottom w:w="0" w:type="dxa"/>
              <w:right w:w="108" w:type="dxa"/>
            </w:tcMar>
          </w:tcPr>
          <w:p w14:paraId="6B33A059"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05.9284</w:t>
            </w:r>
          </w:p>
          <w:p w14:paraId="40780A8E" w14:textId="6DCE1EC2" w:rsidR="008E0149" w:rsidRDefault="008E0149" w:rsidP="00BE2537">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(Co-efficient = 130</w:t>
            </w:r>
            <w:r w:rsidR="00F313BF">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5839D0E9"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r w:rsidRPr="005D5F90">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3D1066FE"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r w:rsidRPr="005D5F90">
              <w:rPr>
                <w:rFonts w:ascii="Times New Roman" w:eastAsia="Times New Roman" w:hAnsi="Times New Roman" w:cs="Times New Roman"/>
                <w:color w:val="000000"/>
                <w:sz w:val="21"/>
                <w:szCs w:val="21"/>
                <w:lang w:eastAsia="en-GB"/>
              </w:rPr>
              <w:t>0202.30.10.15</w:t>
            </w:r>
          </w:p>
        </w:tc>
        <w:tc>
          <w:tcPr>
            <w:tcW w:w="1276" w:type="dxa"/>
            <w:vMerge/>
            <w:noWrap/>
            <w:tcMar>
              <w:top w:w="0" w:type="dxa"/>
              <w:left w:w="108" w:type="dxa"/>
              <w:bottom w:w="0" w:type="dxa"/>
              <w:right w:w="108" w:type="dxa"/>
            </w:tcMar>
          </w:tcPr>
          <w:p w14:paraId="394BEAC7" w14:textId="536D5278"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307A993A" w14:textId="12BEB3D1"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A55241A" w14:textId="11FBDADE"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5F56F813" w14:textId="1F68EB18"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677C9B2" w14:textId="49C6A478"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C816E81" w14:textId="766A7BE2" w:rsidR="008E0149"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25B67571" w14:textId="77777777" w:rsidTr="00344B49">
        <w:trPr>
          <w:trHeight w:val="275"/>
        </w:trPr>
        <w:tc>
          <w:tcPr>
            <w:tcW w:w="2137" w:type="dxa"/>
            <w:gridSpan w:val="2"/>
            <w:vMerge/>
            <w:shd w:val="clear" w:color="auto" w:fill="auto"/>
            <w:noWrap/>
            <w:tcMar>
              <w:top w:w="0" w:type="dxa"/>
              <w:left w:w="108" w:type="dxa"/>
              <w:bottom w:w="0" w:type="dxa"/>
              <w:right w:w="108" w:type="dxa"/>
            </w:tcMar>
          </w:tcPr>
          <w:p w14:paraId="01563E7A"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64A77ECC"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8B845F6"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0202.30.10.82</w:t>
            </w:r>
          </w:p>
        </w:tc>
        <w:tc>
          <w:tcPr>
            <w:tcW w:w="1276" w:type="dxa"/>
            <w:vMerge/>
            <w:noWrap/>
            <w:tcMar>
              <w:top w:w="0" w:type="dxa"/>
              <w:left w:w="108" w:type="dxa"/>
              <w:bottom w:w="0" w:type="dxa"/>
              <w:right w:w="108" w:type="dxa"/>
            </w:tcMar>
          </w:tcPr>
          <w:p w14:paraId="206091E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33C968B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0C1FCC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D0A69A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3832672"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966BEE6"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2B4370CA" w14:textId="77777777" w:rsidTr="00344B49">
        <w:trPr>
          <w:trHeight w:val="275"/>
        </w:trPr>
        <w:tc>
          <w:tcPr>
            <w:tcW w:w="2137" w:type="dxa"/>
            <w:gridSpan w:val="2"/>
            <w:vMerge/>
            <w:shd w:val="clear" w:color="auto" w:fill="auto"/>
            <w:noWrap/>
            <w:tcMar>
              <w:top w:w="0" w:type="dxa"/>
              <w:left w:w="108" w:type="dxa"/>
              <w:bottom w:w="0" w:type="dxa"/>
              <w:right w:w="108" w:type="dxa"/>
            </w:tcMar>
          </w:tcPr>
          <w:p w14:paraId="63C43B80"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7A2B9A54"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5CC79E1"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0202.30.10.84</w:t>
            </w:r>
          </w:p>
        </w:tc>
        <w:tc>
          <w:tcPr>
            <w:tcW w:w="1276" w:type="dxa"/>
            <w:vMerge/>
            <w:noWrap/>
            <w:tcMar>
              <w:top w:w="0" w:type="dxa"/>
              <w:left w:w="108" w:type="dxa"/>
              <w:bottom w:w="0" w:type="dxa"/>
              <w:right w:w="108" w:type="dxa"/>
            </w:tcMar>
          </w:tcPr>
          <w:p w14:paraId="406CA63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2330B6F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EE6E8C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1B7E1BF4"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0030F72"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0745DE9"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28B9473C" w14:textId="77777777" w:rsidTr="00344B49">
        <w:trPr>
          <w:trHeight w:val="275"/>
        </w:trPr>
        <w:tc>
          <w:tcPr>
            <w:tcW w:w="2137" w:type="dxa"/>
            <w:gridSpan w:val="2"/>
            <w:vMerge/>
            <w:shd w:val="clear" w:color="auto" w:fill="auto"/>
            <w:noWrap/>
            <w:tcMar>
              <w:top w:w="0" w:type="dxa"/>
              <w:left w:w="108" w:type="dxa"/>
              <w:bottom w:w="0" w:type="dxa"/>
              <w:right w:w="108" w:type="dxa"/>
            </w:tcMar>
          </w:tcPr>
          <w:p w14:paraId="554AB140"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2D7EC31C"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30FE15C"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0202.30.10.86</w:t>
            </w:r>
          </w:p>
        </w:tc>
        <w:tc>
          <w:tcPr>
            <w:tcW w:w="1276" w:type="dxa"/>
            <w:vMerge/>
            <w:noWrap/>
            <w:tcMar>
              <w:top w:w="0" w:type="dxa"/>
              <w:left w:w="108" w:type="dxa"/>
              <w:bottom w:w="0" w:type="dxa"/>
              <w:right w:w="108" w:type="dxa"/>
            </w:tcMar>
          </w:tcPr>
          <w:p w14:paraId="43457E9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5C16E7A2"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5C11E32"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0CB0570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40792EA"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19C0004"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692198E4" w14:textId="77777777" w:rsidTr="00344B49">
        <w:trPr>
          <w:trHeight w:val="275"/>
        </w:trPr>
        <w:tc>
          <w:tcPr>
            <w:tcW w:w="2137" w:type="dxa"/>
            <w:gridSpan w:val="2"/>
            <w:vMerge/>
            <w:shd w:val="clear" w:color="auto" w:fill="auto"/>
            <w:noWrap/>
            <w:tcMar>
              <w:top w:w="0" w:type="dxa"/>
              <w:left w:w="108" w:type="dxa"/>
              <w:bottom w:w="0" w:type="dxa"/>
              <w:right w:w="108" w:type="dxa"/>
            </w:tcMar>
          </w:tcPr>
          <w:p w14:paraId="66EEA1F6"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6BC83A0C"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B67DCD6"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0202.30.10.88</w:t>
            </w:r>
          </w:p>
        </w:tc>
        <w:tc>
          <w:tcPr>
            <w:tcW w:w="1276" w:type="dxa"/>
            <w:vMerge/>
            <w:noWrap/>
            <w:tcMar>
              <w:top w:w="0" w:type="dxa"/>
              <w:left w:w="108" w:type="dxa"/>
              <w:bottom w:w="0" w:type="dxa"/>
              <w:right w:w="108" w:type="dxa"/>
            </w:tcMar>
          </w:tcPr>
          <w:p w14:paraId="5A8FEEF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5ECF188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9ECBF9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1A8002A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BF30DA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660581F"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6DF560CA" w14:textId="77777777" w:rsidTr="00344B49">
        <w:trPr>
          <w:trHeight w:val="275"/>
        </w:trPr>
        <w:tc>
          <w:tcPr>
            <w:tcW w:w="2137" w:type="dxa"/>
            <w:gridSpan w:val="2"/>
            <w:vMerge/>
            <w:shd w:val="clear" w:color="auto" w:fill="auto"/>
            <w:noWrap/>
            <w:tcMar>
              <w:top w:w="0" w:type="dxa"/>
              <w:left w:w="108" w:type="dxa"/>
              <w:bottom w:w="0" w:type="dxa"/>
              <w:right w:w="108" w:type="dxa"/>
            </w:tcMar>
          </w:tcPr>
          <w:p w14:paraId="48F357F1"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3A818EB8"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74CFE57"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0202.30.50.15</w:t>
            </w:r>
          </w:p>
        </w:tc>
        <w:tc>
          <w:tcPr>
            <w:tcW w:w="1276" w:type="dxa"/>
            <w:vMerge/>
            <w:noWrap/>
            <w:tcMar>
              <w:top w:w="0" w:type="dxa"/>
              <w:left w:w="108" w:type="dxa"/>
              <w:bottom w:w="0" w:type="dxa"/>
              <w:right w:w="108" w:type="dxa"/>
            </w:tcMar>
          </w:tcPr>
          <w:p w14:paraId="7FC60CBE"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6BE3DD9E"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FB9D55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739FD1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6B01634"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C50AC78"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4D06A716" w14:textId="77777777" w:rsidTr="00344B49">
        <w:trPr>
          <w:trHeight w:val="275"/>
        </w:trPr>
        <w:tc>
          <w:tcPr>
            <w:tcW w:w="2137" w:type="dxa"/>
            <w:gridSpan w:val="2"/>
            <w:vMerge/>
            <w:shd w:val="clear" w:color="auto" w:fill="auto"/>
            <w:noWrap/>
            <w:tcMar>
              <w:top w:w="0" w:type="dxa"/>
              <w:left w:w="108" w:type="dxa"/>
              <w:bottom w:w="0" w:type="dxa"/>
              <w:right w:w="108" w:type="dxa"/>
            </w:tcMar>
          </w:tcPr>
          <w:p w14:paraId="798F267B"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03C43BB1"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A32A449"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0202.30.50.82</w:t>
            </w:r>
          </w:p>
        </w:tc>
        <w:tc>
          <w:tcPr>
            <w:tcW w:w="1276" w:type="dxa"/>
            <w:vMerge/>
            <w:noWrap/>
            <w:tcMar>
              <w:top w:w="0" w:type="dxa"/>
              <w:left w:w="108" w:type="dxa"/>
              <w:bottom w:w="0" w:type="dxa"/>
              <w:right w:w="108" w:type="dxa"/>
            </w:tcMar>
          </w:tcPr>
          <w:p w14:paraId="23D533BA"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452E2AAE"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728335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7C45B00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87EAADA"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E6D2A90"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3E797E2A" w14:textId="77777777" w:rsidTr="00344B49">
        <w:trPr>
          <w:trHeight w:val="275"/>
        </w:trPr>
        <w:tc>
          <w:tcPr>
            <w:tcW w:w="2137" w:type="dxa"/>
            <w:gridSpan w:val="2"/>
            <w:vMerge/>
            <w:shd w:val="clear" w:color="auto" w:fill="auto"/>
            <w:noWrap/>
            <w:tcMar>
              <w:top w:w="0" w:type="dxa"/>
              <w:left w:w="108" w:type="dxa"/>
              <w:bottom w:w="0" w:type="dxa"/>
              <w:right w:w="108" w:type="dxa"/>
            </w:tcMar>
          </w:tcPr>
          <w:p w14:paraId="1344C97E"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50F299B9"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6003BD5"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0202.30.50.84</w:t>
            </w:r>
          </w:p>
        </w:tc>
        <w:tc>
          <w:tcPr>
            <w:tcW w:w="1276" w:type="dxa"/>
            <w:vMerge/>
            <w:noWrap/>
            <w:tcMar>
              <w:top w:w="0" w:type="dxa"/>
              <w:left w:w="108" w:type="dxa"/>
              <w:bottom w:w="0" w:type="dxa"/>
              <w:right w:w="108" w:type="dxa"/>
            </w:tcMar>
          </w:tcPr>
          <w:p w14:paraId="520403E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7F160D6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C0E195E"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13EFEDEA"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686D76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E02DA32"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5062E947" w14:textId="77777777" w:rsidTr="00344B49">
        <w:trPr>
          <w:trHeight w:val="275"/>
        </w:trPr>
        <w:tc>
          <w:tcPr>
            <w:tcW w:w="2137" w:type="dxa"/>
            <w:gridSpan w:val="2"/>
            <w:vMerge/>
            <w:shd w:val="clear" w:color="auto" w:fill="auto"/>
            <w:noWrap/>
            <w:tcMar>
              <w:top w:w="0" w:type="dxa"/>
              <w:left w:w="108" w:type="dxa"/>
              <w:bottom w:w="0" w:type="dxa"/>
              <w:right w:w="108" w:type="dxa"/>
            </w:tcMar>
          </w:tcPr>
          <w:p w14:paraId="55E9EE78"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0A6E49F0"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4173595"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0202.30.50.86</w:t>
            </w:r>
          </w:p>
        </w:tc>
        <w:tc>
          <w:tcPr>
            <w:tcW w:w="1276" w:type="dxa"/>
            <w:vMerge/>
            <w:noWrap/>
            <w:tcMar>
              <w:top w:w="0" w:type="dxa"/>
              <w:left w:w="108" w:type="dxa"/>
              <w:bottom w:w="0" w:type="dxa"/>
              <w:right w:w="108" w:type="dxa"/>
            </w:tcMar>
          </w:tcPr>
          <w:p w14:paraId="496F743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53CA28B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D88B9F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515214A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4EE92F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F8A1C0C"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5AD0AD91" w14:textId="77777777" w:rsidTr="00344B49">
        <w:trPr>
          <w:trHeight w:val="275"/>
        </w:trPr>
        <w:tc>
          <w:tcPr>
            <w:tcW w:w="2137" w:type="dxa"/>
            <w:gridSpan w:val="2"/>
            <w:vMerge/>
            <w:shd w:val="clear" w:color="auto" w:fill="auto"/>
            <w:noWrap/>
            <w:tcMar>
              <w:top w:w="0" w:type="dxa"/>
              <w:left w:w="108" w:type="dxa"/>
              <w:bottom w:w="0" w:type="dxa"/>
              <w:right w:w="108" w:type="dxa"/>
            </w:tcMar>
          </w:tcPr>
          <w:p w14:paraId="7D9C185D"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685FA43D"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82CAD20"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0202.30.50.88</w:t>
            </w:r>
          </w:p>
        </w:tc>
        <w:tc>
          <w:tcPr>
            <w:tcW w:w="1276" w:type="dxa"/>
            <w:vMerge/>
            <w:noWrap/>
            <w:tcMar>
              <w:top w:w="0" w:type="dxa"/>
              <w:left w:w="108" w:type="dxa"/>
              <w:bottom w:w="0" w:type="dxa"/>
              <w:right w:w="108" w:type="dxa"/>
            </w:tcMar>
          </w:tcPr>
          <w:p w14:paraId="24FA6CD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362EEB4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1057F0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0AE60C4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671BB2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4250229"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04FA6D46" w14:textId="77777777" w:rsidTr="00344B49">
        <w:trPr>
          <w:trHeight w:val="275"/>
        </w:trPr>
        <w:tc>
          <w:tcPr>
            <w:tcW w:w="2137" w:type="dxa"/>
            <w:gridSpan w:val="2"/>
            <w:vMerge/>
            <w:shd w:val="clear" w:color="auto" w:fill="auto"/>
            <w:noWrap/>
            <w:tcMar>
              <w:top w:w="0" w:type="dxa"/>
              <w:left w:w="108" w:type="dxa"/>
              <w:bottom w:w="0" w:type="dxa"/>
              <w:right w:w="108" w:type="dxa"/>
            </w:tcMar>
          </w:tcPr>
          <w:p w14:paraId="129F893E"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0D60C2C7"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41D090F"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0202.30.90.15</w:t>
            </w:r>
          </w:p>
        </w:tc>
        <w:tc>
          <w:tcPr>
            <w:tcW w:w="1276" w:type="dxa"/>
            <w:vMerge/>
            <w:noWrap/>
            <w:tcMar>
              <w:top w:w="0" w:type="dxa"/>
              <w:left w:w="108" w:type="dxa"/>
              <w:bottom w:w="0" w:type="dxa"/>
              <w:right w:w="108" w:type="dxa"/>
            </w:tcMar>
          </w:tcPr>
          <w:p w14:paraId="78F16A3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608419F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6E5FBAA"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7FF4932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4BE3CA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12A75E9"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46BCD221" w14:textId="77777777" w:rsidTr="00344B49">
        <w:trPr>
          <w:trHeight w:val="275"/>
        </w:trPr>
        <w:tc>
          <w:tcPr>
            <w:tcW w:w="2137" w:type="dxa"/>
            <w:gridSpan w:val="2"/>
            <w:vMerge/>
            <w:shd w:val="clear" w:color="auto" w:fill="auto"/>
            <w:noWrap/>
            <w:tcMar>
              <w:top w:w="0" w:type="dxa"/>
              <w:left w:w="108" w:type="dxa"/>
              <w:bottom w:w="0" w:type="dxa"/>
              <w:right w:w="108" w:type="dxa"/>
            </w:tcMar>
          </w:tcPr>
          <w:p w14:paraId="163ED333"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03390AEC"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E64A679"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0202.30.90.42</w:t>
            </w:r>
          </w:p>
        </w:tc>
        <w:tc>
          <w:tcPr>
            <w:tcW w:w="1276" w:type="dxa"/>
            <w:vMerge/>
            <w:noWrap/>
            <w:tcMar>
              <w:top w:w="0" w:type="dxa"/>
              <w:left w:w="108" w:type="dxa"/>
              <w:bottom w:w="0" w:type="dxa"/>
              <w:right w:w="108" w:type="dxa"/>
            </w:tcMar>
          </w:tcPr>
          <w:p w14:paraId="3653464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33BBE5D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A6E217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7E074F7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981462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F6D149E"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1D262E45" w14:textId="77777777" w:rsidTr="00344B49">
        <w:trPr>
          <w:trHeight w:val="275"/>
        </w:trPr>
        <w:tc>
          <w:tcPr>
            <w:tcW w:w="2137" w:type="dxa"/>
            <w:gridSpan w:val="2"/>
            <w:vMerge/>
            <w:shd w:val="clear" w:color="auto" w:fill="auto"/>
            <w:noWrap/>
            <w:tcMar>
              <w:top w:w="0" w:type="dxa"/>
              <w:left w:w="108" w:type="dxa"/>
              <w:bottom w:w="0" w:type="dxa"/>
              <w:right w:w="108" w:type="dxa"/>
            </w:tcMar>
          </w:tcPr>
          <w:p w14:paraId="54D62902"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36F01695"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39F1856"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0202.30.90.44</w:t>
            </w:r>
          </w:p>
        </w:tc>
        <w:tc>
          <w:tcPr>
            <w:tcW w:w="1276" w:type="dxa"/>
            <w:vMerge/>
            <w:noWrap/>
            <w:tcMar>
              <w:top w:w="0" w:type="dxa"/>
              <w:left w:w="108" w:type="dxa"/>
              <w:bottom w:w="0" w:type="dxa"/>
              <w:right w:w="108" w:type="dxa"/>
            </w:tcMar>
          </w:tcPr>
          <w:p w14:paraId="79757CA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2B3BCB3E"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FF0C26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425E715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C2FBA0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DFF7B34"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09E09CAC" w14:textId="77777777" w:rsidTr="00344B49">
        <w:trPr>
          <w:trHeight w:val="275"/>
        </w:trPr>
        <w:tc>
          <w:tcPr>
            <w:tcW w:w="2137" w:type="dxa"/>
            <w:gridSpan w:val="2"/>
            <w:vMerge/>
            <w:shd w:val="clear" w:color="auto" w:fill="auto"/>
            <w:noWrap/>
            <w:tcMar>
              <w:top w:w="0" w:type="dxa"/>
              <w:left w:w="108" w:type="dxa"/>
              <w:bottom w:w="0" w:type="dxa"/>
              <w:right w:w="108" w:type="dxa"/>
            </w:tcMar>
          </w:tcPr>
          <w:p w14:paraId="5CC9BF44"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42BB885E"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F6B50DF"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0202.30.90.46</w:t>
            </w:r>
          </w:p>
        </w:tc>
        <w:tc>
          <w:tcPr>
            <w:tcW w:w="1276" w:type="dxa"/>
            <w:vMerge/>
            <w:noWrap/>
            <w:tcMar>
              <w:top w:w="0" w:type="dxa"/>
              <w:left w:w="108" w:type="dxa"/>
              <w:bottom w:w="0" w:type="dxa"/>
              <w:right w:w="108" w:type="dxa"/>
            </w:tcMar>
          </w:tcPr>
          <w:p w14:paraId="430A42DE"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7BB41FE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838D84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47CE034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56041F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8D04B2C"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59986B18" w14:textId="77777777" w:rsidTr="00344B49">
        <w:trPr>
          <w:trHeight w:val="275"/>
        </w:trPr>
        <w:tc>
          <w:tcPr>
            <w:tcW w:w="2137" w:type="dxa"/>
            <w:gridSpan w:val="2"/>
            <w:vMerge/>
            <w:shd w:val="clear" w:color="auto" w:fill="auto"/>
            <w:noWrap/>
            <w:tcMar>
              <w:top w:w="0" w:type="dxa"/>
              <w:left w:w="108" w:type="dxa"/>
              <w:bottom w:w="0" w:type="dxa"/>
              <w:right w:w="108" w:type="dxa"/>
            </w:tcMar>
          </w:tcPr>
          <w:p w14:paraId="08E7231E"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263AE4F5"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C6E412D"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0202.30.90.48</w:t>
            </w:r>
          </w:p>
        </w:tc>
        <w:tc>
          <w:tcPr>
            <w:tcW w:w="1276" w:type="dxa"/>
            <w:vMerge/>
            <w:noWrap/>
            <w:tcMar>
              <w:top w:w="0" w:type="dxa"/>
              <w:left w:w="108" w:type="dxa"/>
              <w:bottom w:w="0" w:type="dxa"/>
              <w:right w:w="108" w:type="dxa"/>
            </w:tcMar>
          </w:tcPr>
          <w:p w14:paraId="6CC741B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33304E8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F40D36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54F9F74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48FF36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1796805"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43B76C11" w14:textId="77777777" w:rsidTr="00344B49">
        <w:trPr>
          <w:trHeight w:val="275"/>
        </w:trPr>
        <w:tc>
          <w:tcPr>
            <w:tcW w:w="2137" w:type="dxa"/>
            <w:gridSpan w:val="2"/>
            <w:vMerge/>
            <w:shd w:val="clear" w:color="auto" w:fill="auto"/>
            <w:noWrap/>
            <w:tcMar>
              <w:top w:w="0" w:type="dxa"/>
              <w:left w:w="108" w:type="dxa"/>
              <w:bottom w:w="0" w:type="dxa"/>
              <w:right w:w="108" w:type="dxa"/>
            </w:tcMar>
          </w:tcPr>
          <w:p w14:paraId="47516B7C"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19953FE1"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DC04753"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0202.30.90.70</w:t>
            </w:r>
          </w:p>
        </w:tc>
        <w:tc>
          <w:tcPr>
            <w:tcW w:w="1276" w:type="dxa"/>
            <w:vMerge/>
            <w:noWrap/>
            <w:tcMar>
              <w:top w:w="0" w:type="dxa"/>
              <w:left w:w="108" w:type="dxa"/>
              <w:bottom w:w="0" w:type="dxa"/>
              <w:right w:w="108" w:type="dxa"/>
            </w:tcMar>
          </w:tcPr>
          <w:p w14:paraId="247CF18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684B831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3F1E80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625EE4A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D76B68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E454D67"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31A9EBCF" w14:textId="77777777" w:rsidTr="00344B49">
        <w:trPr>
          <w:trHeight w:val="275"/>
        </w:trPr>
        <w:tc>
          <w:tcPr>
            <w:tcW w:w="2137" w:type="dxa"/>
            <w:gridSpan w:val="2"/>
            <w:vMerge/>
            <w:shd w:val="clear" w:color="auto" w:fill="auto"/>
            <w:noWrap/>
            <w:tcMar>
              <w:top w:w="0" w:type="dxa"/>
              <w:left w:w="108" w:type="dxa"/>
              <w:bottom w:w="0" w:type="dxa"/>
              <w:right w:w="108" w:type="dxa"/>
            </w:tcMar>
          </w:tcPr>
          <w:p w14:paraId="6EB9A78F"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635DFB8E"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78851ED"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0202.30.90.75</w:t>
            </w:r>
          </w:p>
        </w:tc>
        <w:tc>
          <w:tcPr>
            <w:tcW w:w="1276" w:type="dxa"/>
            <w:vMerge/>
            <w:noWrap/>
            <w:tcMar>
              <w:top w:w="0" w:type="dxa"/>
              <w:left w:w="108" w:type="dxa"/>
              <w:bottom w:w="0" w:type="dxa"/>
              <w:right w:w="108" w:type="dxa"/>
            </w:tcMar>
          </w:tcPr>
          <w:p w14:paraId="33BBB4A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430F714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27939C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FAAA61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0B1B00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BBB75FC"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29A60B4C" w14:textId="77777777" w:rsidTr="00344B49">
        <w:trPr>
          <w:trHeight w:val="275"/>
        </w:trPr>
        <w:tc>
          <w:tcPr>
            <w:tcW w:w="2137" w:type="dxa"/>
            <w:gridSpan w:val="2"/>
            <w:vMerge/>
            <w:shd w:val="clear" w:color="auto" w:fill="auto"/>
            <w:noWrap/>
            <w:tcMar>
              <w:top w:w="0" w:type="dxa"/>
              <w:left w:w="108" w:type="dxa"/>
              <w:bottom w:w="0" w:type="dxa"/>
              <w:right w:w="108" w:type="dxa"/>
            </w:tcMar>
          </w:tcPr>
          <w:p w14:paraId="5EC844EE"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44094B68"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39EB2AB"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0202.30.90.80</w:t>
            </w:r>
          </w:p>
        </w:tc>
        <w:tc>
          <w:tcPr>
            <w:tcW w:w="1276" w:type="dxa"/>
            <w:vMerge/>
            <w:noWrap/>
            <w:tcMar>
              <w:top w:w="0" w:type="dxa"/>
              <w:left w:w="108" w:type="dxa"/>
              <w:bottom w:w="0" w:type="dxa"/>
              <w:right w:w="108" w:type="dxa"/>
            </w:tcMar>
          </w:tcPr>
          <w:p w14:paraId="6A39147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2AD260D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3D8C7A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0E70456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4247F2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72ECE1E"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rsidDel="006D5E0F" w14:paraId="1D827511" w14:textId="77777777" w:rsidTr="00344B49">
        <w:trPr>
          <w:trHeight w:val="275"/>
        </w:trPr>
        <w:tc>
          <w:tcPr>
            <w:tcW w:w="2137" w:type="dxa"/>
            <w:gridSpan w:val="2"/>
            <w:vMerge/>
            <w:shd w:val="clear" w:color="auto" w:fill="auto"/>
            <w:noWrap/>
            <w:tcMar>
              <w:top w:w="0" w:type="dxa"/>
              <w:left w:w="108" w:type="dxa"/>
              <w:bottom w:w="0" w:type="dxa"/>
              <w:right w:w="108" w:type="dxa"/>
            </w:tcMar>
          </w:tcPr>
          <w:p w14:paraId="620C3780"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09BA21FD"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4B69D62"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0202.30.90.90</w:t>
            </w:r>
          </w:p>
        </w:tc>
        <w:tc>
          <w:tcPr>
            <w:tcW w:w="1276" w:type="dxa"/>
            <w:vMerge/>
            <w:noWrap/>
            <w:tcMar>
              <w:top w:w="0" w:type="dxa"/>
              <w:left w:w="108" w:type="dxa"/>
              <w:bottom w:w="0" w:type="dxa"/>
              <w:right w:w="108" w:type="dxa"/>
            </w:tcMar>
          </w:tcPr>
          <w:p w14:paraId="2CC0947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730C673A"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DE11FA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0087D54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60E0AE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3C59219"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0477AD" w14:paraId="79A39CC7" w14:textId="77777777" w:rsidTr="00344B49">
        <w:trPr>
          <w:trHeight w:val="275"/>
        </w:trPr>
        <w:tc>
          <w:tcPr>
            <w:tcW w:w="2137" w:type="dxa"/>
            <w:gridSpan w:val="2"/>
            <w:vMerge w:val="restart"/>
            <w:shd w:val="clear" w:color="auto" w:fill="auto"/>
            <w:noWrap/>
            <w:tcMar>
              <w:top w:w="0" w:type="dxa"/>
              <w:left w:w="108" w:type="dxa"/>
              <w:bottom w:w="0" w:type="dxa"/>
              <w:right w:w="108" w:type="dxa"/>
            </w:tcMar>
          </w:tcPr>
          <w:p w14:paraId="5CCC5F4A"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05.9285</w:t>
            </w:r>
          </w:p>
          <w:p w14:paraId="30D1D88E" w14:textId="6E935DB1" w:rsidR="008E0149" w:rsidRDefault="008E0149" w:rsidP="00BE2537">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(Co-efficient = 135</w:t>
            </w:r>
            <w:r w:rsidR="007D64EB">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7D6D8F15" w14:textId="77777777" w:rsidR="008E0149" w:rsidRDefault="008E0149"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6F170E1D" w14:textId="77777777" w:rsidR="008E0149" w:rsidRDefault="008E0149" w:rsidP="00BE2537">
            <w:pPr>
              <w:spacing w:after="0"/>
              <w:rPr>
                <w:rFonts w:ascii="Times New Roman" w:eastAsia="Times New Roman" w:hAnsi="Times New Roman" w:cs="Times New Roman"/>
                <w:color w:val="000000"/>
                <w:sz w:val="21"/>
                <w:szCs w:val="21"/>
                <w:lang w:eastAsia="en-GB"/>
              </w:rPr>
            </w:pPr>
            <w:r w:rsidRPr="00ED3C9E">
              <w:rPr>
                <w:rFonts w:ascii="Times New Roman" w:hAnsi="Times New Roman" w:cs="Times New Roman"/>
                <w:sz w:val="21"/>
                <w:szCs w:val="21"/>
              </w:rPr>
              <w:t>0210.20.90</w:t>
            </w:r>
            <w:r>
              <w:rPr>
                <w:rFonts w:ascii="Times New Roman" w:hAnsi="Times New Roman" w:cs="Times New Roman"/>
                <w:sz w:val="21"/>
                <w:szCs w:val="21"/>
              </w:rPr>
              <w:t>.15</w:t>
            </w:r>
          </w:p>
        </w:tc>
        <w:tc>
          <w:tcPr>
            <w:tcW w:w="1276" w:type="dxa"/>
            <w:vMerge/>
            <w:noWrap/>
            <w:tcMar>
              <w:top w:w="0" w:type="dxa"/>
              <w:left w:w="108" w:type="dxa"/>
              <w:bottom w:w="0" w:type="dxa"/>
              <w:right w:w="108" w:type="dxa"/>
            </w:tcMar>
          </w:tcPr>
          <w:p w14:paraId="6285678B" w14:textId="3FF54829"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32E226D3" w14:textId="1A78863F"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8F832A3" w14:textId="2E602848"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54BB63B7" w14:textId="13974D50"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3ED4EC7" w14:textId="57365836"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1F40654" w14:textId="74411EC9"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078A8809" w14:textId="77777777" w:rsidTr="00344B49">
        <w:trPr>
          <w:trHeight w:val="275"/>
        </w:trPr>
        <w:tc>
          <w:tcPr>
            <w:tcW w:w="2137" w:type="dxa"/>
            <w:gridSpan w:val="2"/>
            <w:vMerge/>
            <w:shd w:val="clear" w:color="auto" w:fill="auto"/>
            <w:noWrap/>
            <w:tcMar>
              <w:top w:w="0" w:type="dxa"/>
              <w:left w:w="108" w:type="dxa"/>
              <w:bottom w:w="0" w:type="dxa"/>
              <w:right w:w="108" w:type="dxa"/>
            </w:tcMar>
          </w:tcPr>
          <w:p w14:paraId="14C27D73"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045361B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DD7B6FE" w14:textId="77777777" w:rsidR="008E0149" w:rsidRDefault="008E0149" w:rsidP="00BE2537">
            <w:pPr>
              <w:spacing w:after="0"/>
              <w:rPr>
                <w:rFonts w:ascii="Times New Roman" w:eastAsia="Times New Roman" w:hAnsi="Times New Roman" w:cs="Times New Roman"/>
                <w:color w:val="000000"/>
                <w:sz w:val="21"/>
                <w:szCs w:val="21"/>
                <w:lang w:eastAsia="en-GB"/>
              </w:rPr>
            </w:pPr>
            <w:r>
              <w:rPr>
                <w:rFonts w:ascii="Times New Roman" w:hAnsi="Times New Roman" w:cs="Times New Roman"/>
                <w:sz w:val="21"/>
                <w:szCs w:val="21"/>
              </w:rPr>
              <w:t>0210.20.90.99</w:t>
            </w:r>
          </w:p>
        </w:tc>
        <w:tc>
          <w:tcPr>
            <w:tcW w:w="1276" w:type="dxa"/>
            <w:vMerge/>
            <w:noWrap/>
            <w:tcMar>
              <w:top w:w="0" w:type="dxa"/>
              <w:left w:w="108" w:type="dxa"/>
              <w:bottom w:w="0" w:type="dxa"/>
              <w:right w:w="108" w:type="dxa"/>
            </w:tcMar>
          </w:tcPr>
          <w:p w14:paraId="2793F322"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71E3366A"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4AB8342"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2D7537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9A9E9EE"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67FFFF0"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0477AD" w14:paraId="0C8E05FE" w14:textId="77777777" w:rsidTr="00CB1D17">
        <w:trPr>
          <w:gridBefore w:val="1"/>
          <w:wBefore w:w="15" w:type="dxa"/>
          <w:trHeight w:val="275"/>
        </w:trPr>
        <w:tc>
          <w:tcPr>
            <w:tcW w:w="2122" w:type="dxa"/>
            <w:vMerge w:val="restart"/>
            <w:shd w:val="clear" w:color="auto" w:fill="auto"/>
            <w:noWrap/>
            <w:tcMar>
              <w:top w:w="0" w:type="dxa"/>
              <w:left w:w="108" w:type="dxa"/>
              <w:bottom w:w="0" w:type="dxa"/>
              <w:right w:w="108" w:type="dxa"/>
            </w:tcMar>
          </w:tcPr>
          <w:p w14:paraId="080E604A"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05.9282</w:t>
            </w:r>
          </w:p>
          <w:p w14:paraId="7C111A71" w14:textId="52DD264D" w:rsidR="00BE2537" w:rsidRDefault="00BE2537"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(Co-efficient = 100</w:t>
            </w:r>
            <w:r w:rsidR="007D64EB">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3730666D" w14:textId="77777777" w:rsidR="00BE2537" w:rsidRDefault="00BE2537"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56D62EE6"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0203.12.11.00</w:t>
            </w:r>
          </w:p>
        </w:tc>
        <w:tc>
          <w:tcPr>
            <w:tcW w:w="1276" w:type="dxa"/>
            <w:vMerge w:val="restart"/>
            <w:shd w:val="clear" w:color="auto" w:fill="auto"/>
            <w:noWrap/>
            <w:tcMar>
              <w:top w:w="0" w:type="dxa"/>
              <w:left w:w="108" w:type="dxa"/>
              <w:bottom w:w="0" w:type="dxa"/>
              <w:right w:w="108" w:type="dxa"/>
            </w:tcMar>
          </w:tcPr>
          <w:p w14:paraId="71D21C72" w14:textId="415655E6" w:rsidR="00BE2537" w:rsidRDefault="00BE2537" w:rsidP="000C053E">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17" w:type="dxa"/>
            <w:vMerge w:val="restart"/>
          </w:tcPr>
          <w:p w14:paraId="7CE1E8D8" w14:textId="0A248863" w:rsidR="00BE2537" w:rsidRDefault="00BE2537" w:rsidP="000C053E">
            <w:pPr>
              <w:spacing w:after="0"/>
              <w:rPr>
                <w:rFonts w:ascii="Times New Roman" w:eastAsia="Times New Roman" w:hAnsi="Times New Roman" w:cs="Times New Roman"/>
                <w:color w:val="000000"/>
                <w:sz w:val="21"/>
                <w:szCs w:val="21"/>
                <w:lang w:eastAsia="en-GB"/>
              </w:rPr>
            </w:pPr>
            <w:r w:rsidRPr="23F8CD6C">
              <w:rPr>
                <w:rFonts w:ascii="Times New Roman" w:eastAsia="Times New Roman" w:hAnsi="Times New Roman" w:cs="Times New Roman"/>
                <w:color w:val="000000" w:themeColor="text1"/>
                <w:sz w:val="21"/>
                <w:szCs w:val="21"/>
                <w:lang w:eastAsia="en-GB"/>
              </w:rPr>
              <w:t>5,80</w:t>
            </w:r>
            <w:r w:rsidR="000477AD">
              <w:rPr>
                <w:rFonts w:ascii="Times New Roman" w:eastAsia="Times New Roman" w:hAnsi="Times New Roman" w:cs="Times New Roman"/>
                <w:color w:val="000000" w:themeColor="text1"/>
                <w:sz w:val="21"/>
                <w:szCs w:val="21"/>
                <w:lang w:eastAsia="en-GB"/>
              </w:rPr>
              <w:t>5</w:t>
            </w:r>
          </w:p>
        </w:tc>
        <w:tc>
          <w:tcPr>
            <w:tcW w:w="1417" w:type="dxa"/>
            <w:vMerge w:val="restart"/>
            <w:shd w:val="clear" w:color="auto" w:fill="auto"/>
            <w:noWrap/>
            <w:tcMar>
              <w:top w:w="0" w:type="dxa"/>
              <w:left w:w="108" w:type="dxa"/>
              <w:bottom w:w="0" w:type="dxa"/>
              <w:right w:w="108" w:type="dxa"/>
            </w:tcMar>
          </w:tcPr>
          <w:p w14:paraId="1814316C" w14:textId="172EA5EC" w:rsidR="00BE2537" w:rsidRDefault="00BE2537" w:rsidP="000C053E">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18" w:type="dxa"/>
            <w:vMerge w:val="restart"/>
            <w:shd w:val="clear" w:color="auto" w:fill="auto"/>
          </w:tcPr>
          <w:p w14:paraId="2E484639" w14:textId="35EAD773" w:rsidR="00BE2537" w:rsidRDefault="00BE2537" w:rsidP="000C053E">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134" w:type="dxa"/>
            <w:vMerge w:val="restart"/>
            <w:noWrap/>
            <w:tcMar>
              <w:top w:w="0" w:type="dxa"/>
              <w:left w:w="108" w:type="dxa"/>
              <w:bottom w:w="0" w:type="dxa"/>
              <w:right w:w="108" w:type="dxa"/>
            </w:tcMar>
          </w:tcPr>
          <w:p w14:paraId="59B8CBBB" w14:textId="1DBB0876" w:rsidR="00BE2537" w:rsidRDefault="00545441" w:rsidP="000C053E">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w:t>
            </w:r>
            <w:r w:rsidR="00BE2537">
              <w:rPr>
                <w:rFonts w:ascii="Times New Roman" w:eastAsia="Times New Roman" w:hAnsi="Times New Roman" w:cs="Times New Roman"/>
                <w:color w:val="000000"/>
                <w:sz w:val="21"/>
                <w:szCs w:val="21"/>
                <w:lang w:eastAsia="en-GB"/>
              </w:rPr>
              <w:t>onnes</w:t>
            </w:r>
            <w:r>
              <w:rPr>
                <w:rFonts w:ascii="Times New Roman" w:eastAsia="Times New Roman" w:hAnsi="Times New Roman" w:cs="Times New Roman"/>
                <w:color w:val="000000"/>
                <w:sz w:val="21"/>
                <w:szCs w:val="21"/>
                <w:lang w:eastAsia="en-GB"/>
              </w:rPr>
              <w:t xml:space="preserve"> (carcass weight)</w:t>
            </w:r>
          </w:p>
        </w:tc>
        <w:tc>
          <w:tcPr>
            <w:tcW w:w="1276" w:type="dxa"/>
            <w:vMerge w:val="restart"/>
            <w:shd w:val="clear" w:color="auto" w:fill="auto"/>
            <w:noWrap/>
            <w:tcMar>
              <w:top w:w="0" w:type="dxa"/>
              <w:left w:w="108" w:type="dxa"/>
              <w:bottom w:w="0" w:type="dxa"/>
              <w:right w:w="108" w:type="dxa"/>
            </w:tcMar>
          </w:tcPr>
          <w:p w14:paraId="339B2C92" w14:textId="1C1C7B8E" w:rsidR="00BE2537" w:rsidDel="005A6280" w:rsidRDefault="006546AB"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D</w:t>
            </w:r>
            <w:r w:rsidR="00250BBB" w:rsidDel="005A6280">
              <w:rPr>
                <w:rFonts w:ascii="Times New Roman" w:eastAsia="Times New Roman" w:hAnsi="Times New Roman" w:cs="Times New Roman"/>
                <w:color w:val="000000"/>
                <w:sz w:val="21"/>
                <w:szCs w:val="21"/>
                <w:lang w:eastAsia="en-GB"/>
              </w:rPr>
              <w:t>, E</w:t>
            </w:r>
          </w:p>
          <w:p w14:paraId="633893E1" w14:textId="16CF8553" w:rsidR="00BE2537" w:rsidRDefault="00BE2537" w:rsidP="000C053E">
            <w:pPr>
              <w:spacing w:after="0"/>
              <w:rPr>
                <w:rFonts w:ascii="Times New Roman" w:eastAsia="Times New Roman" w:hAnsi="Times New Roman" w:cs="Times New Roman"/>
                <w:color w:val="000000"/>
                <w:sz w:val="21"/>
                <w:szCs w:val="21"/>
                <w:lang w:eastAsia="en-GB"/>
              </w:rPr>
            </w:pPr>
          </w:p>
        </w:tc>
      </w:tr>
      <w:tr w:rsidR="000477AD" w14:paraId="02CDC576" w14:textId="77777777" w:rsidTr="00CB1D17">
        <w:trPr>
          <w:gridBefore w:val="1"/>
          <w:wBefore w:w="15" w:type="dxa"/>
          <w:trHeight w:val="275"/>
        </w:trPr>
        <w:tc>
          <w:tcPr>
            <w:tcW w:w="2122" w:type="dxa"/>
            <w:vMerge/>
            <w:noWrap/>
            <w:tcMar>
              <w:top w:w="0" w:type="dxa"/>
              <w:left w:w="108" w:type="dxa"/>
              <w:bottom w:w="0" w:type="dxa"/>
              <w:right w:w="108" w:type="dxa"/>
            </w:tcMar>
          </w:tcPr>
          <w:p w14:paraId="3F88A04A"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77A0781"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F7ECACA"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0203.12.19.00</w:t>
            </w:r>
          </w:p>
        </w:tc>
        <w:tc>
          <w:tcPr>
            <w:tcW w:w="1276" w:type="dxa"/>
            <w:vMerge/>
            <w:noWrap/>
            <w:tcMar>
              <w:top w:w="0" w:type="dxa"/>
              <w:left w:w="108" w:type="dxa"/>
              <w:bottom w:w="0" w:type="dxa"/>
              <w:right w:w="108" w:type="dxa"/>
            </w:tcMar>
          </w:tcPr>
          <w:p w14:paraId="5E3662A6" w14:textId="298BBD3A"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21D8A1DB" w14:textId="230F201E"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E8D76FC" w14:textId="5BA06309"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6C1AEDC0" w14:textId="73EECA9A"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41A7EB0" w14:textId="21243D44"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DAEB7CC" w14:textId="6A3BC4A7" w:rsidR="00BE2537" w:rsidRDefault="00BE2537" w:rsidP="000C053E">
            <w:pPr>
              <w:spacing w:after="0"/>
              <w:rPr>
                <w:rFonts w:ascii="Times New Roman" w:eastAsia="Times New Roman" w:hAnsi="Times New Roman" w:cs="Times New Roman"/>
                <w:color w:val="000000"/>
                <w:sz w:val="21"/>
                <w:szCs w:val="21"/>
                <w:lang w:eastAsia="en-GB"/>
              </w:rPr>
            </w:pPr>
          </w:p>
        </w:tc>
      </w:tr>
      <w:tr w:rsidR="000477AD" w14:paraId="4874A454" w14:textId="77777777" w:rsidTr="00CB1D17">
        <w:trPr>
          <w:gridBefore w:val="1"/>
          <w:wBefore w:w="15" w:type="dxa"/>
          <w:trHeight w:val="275"/>
        </w:trPr>
        <w:tc>
          <w:tcPr>
            <w:tcW w:w="2122" w:type="dxa"/>
            <w:vMerge/>
            <w:noWrap/>
            <w:tcMar>
              <w:top w:w="0" w:type="dxa"/>
              <w:left w:w="108" w:type="dxa"/>
              <w:bottom w:w="0" w:type="dxa"/>
              <w:right w:w="108" w:type="dxa"/>
            </w:tcMar>
          </w:tcPr>
          <w:p w14:paraId="2B1CE3C2"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E5A638C"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CA9A2B7"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0203.19.11.00</w:t>
            </w:r>
          </w:p>
        </w:tc>
        <w:tc>
          <w:tcPr>
            <w:tcW w:w="1276" w:type="dxa"/>
            <w:vMerge/>
            <w:noWrap/>
            <w:tcMar>
              <w:top w:w="0" w:type="dxa"/>
              <w:left w:w="108" w:type="dxa"/>
              <w:bottom w:w="0" w:type="dxa"/>
              <w:right w:w="108" w:type="dxa"/>
            </w:tcMar>
          </w:tcPr>
          <w:p w14:paraId="52D40A71" w14:textId="00E324B2"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5E9F0C8E" w14:textId="58E2DECD"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61C71FE" w14:textId="19A0010E"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26A736EE" w14:textId="551FA623"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C4E07E5" w14:textId="3BB8568F"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BBBA34D" w14:textId="07B80734" w:rsidR="00BE2537" w:rsidRDefault="00BE2537" w:rsidP="000C053E">
            <w:pPr>
              <w:spacing w:after="0"/>
              <w:rPr>
                <w:rFonts w:ascii="Times New Roman" w:eastAsia="Times New Roman" w:hAnsi="Times New Roman" w:cs="Times New Roman"/>
                <w:color w:val="000000"/>
                <w:sz w:val="21"/>
                <w:szCs w:val="21"/>
                <w:lang w:eastAsia="en-GB"/>
              </w:rPr>
            </w:pPr>
          </w:p>
        </w:tc>
      </w:tr>
      <w:tr w:rsidR="000477AD" w14:paraId="6CB39A93" w14:textId="77777777" w:rsidTr="00CB1D17">
        <w:trPr>
          <w:gridBefore w:val="1"/>
          <w:wBefore w:w="15" w:type="dxa"/>
          <w:trHeight w:val="275"/>
        </w:trPr>
        <w:tc>
          <w:tcPr>
            <w:tcW w:w="2122" w:type="dxa"/>
            <w:vMerge/>
            <w:noWrap/>
            <w:tcMar>
              <w:top w:w="0" w:type="dxa"/>
              <w:left w:w="108" w:type="dxa"/>
              <w:bottom w:w="0" w:type="dxa"/>
              <w:right w:w="108" w:type="dxa"/>
            </w:tcMar>
          </w:tcPr>
          <w:p w14:paraId="3DD0FECF"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5CC324E"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5B28B6A"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0203.19.13.00</w:t>
            </w:r>
          </w:p>
        </w:tc>
        <w:tc>
          <w:tcPr>
            <w:tcW w:w="1276" w:type="dxa"/>
            <w:vMerge/>
            <w:noWrap/>
            <w:tcMar>
              <w:top w:w="0" w:type="dxa"/>
              <w:left w:w="108" w:type="dxa"/>
              <w:bottom w:w="0" w:type="dxa"/>
              <w:right w:w="108" w:type="dxa"/>
            </w:tcMar>
          </w:tcPr>
          <w:p w14:paraId="3D9B3A60" w14:textId="65FB2407"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31F79257" w14:textId="763845BD"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C0DD9B4" w14:textId="262865C2"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1EA150FC" w14:textId="4F1E5FAE"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A65A18F" w14:textId="7AA91AA3"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1636201" w14:textId="5683FE95" w:rsidR="00BE2537" w:rsidRDefault="00BE2537" w:rsidP="000C053E">
            <w:pPr>
              <w:spacing w:after="0"/>
              <w:rPr>
                <w:rFonts w:ascii="Times New Roman" w:eastAsia="Times New Roman" w:hAnsi="Times New Roman" w:cs="Times New Roman"/>
                <w:color w:val="000000"/>
                <w:sz w:val="21"/>
                <w:szCs w:val="21"/>
                <w:lang w:eastAsia="en-GB"/>
              </w:rPr>
            </w:pPr>
          </w:p>
        </w:tc>
      </w:tr>
      <w:tr w:rsidR="000477AD" w14:paraId="5B823B96" w14:textId="77777777" w:rsidTr="00CB1D17">
        <w:trPr>
          <w:gridBefore w:val="1"/>
          <w:wBefore w:w="15" w:type="dxa"/>
          <w:trHeight w:val="275"/>
        </w:trPr>
        <w:tc>
          <w:tcPr>
            <w:tcW w:w="2122" w:type="dxa"/>
            <w:vMerge/>
            <w:noWrap/>
            <w:tcMar>
              <w:top w:w="0" w:type="dxa"/>
              <w:left w:w="108" w:type="dxa"/>
              <w:bottom w:w="0" w:type="dxa"/>
              <w:right w:w="108" w:type="dxa"/>
            </w:tcMar>
          </w:tcPr>
          <w:p w14:paraId="413DEDEB"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FDD153A"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F844F80"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0203.19.15.00</w:t>
            </w:r>
          </w:p>
        </w:tc>
        <w:tc>
          <w:tcPr>
            <w:tcW w:w="1276" w:type="dxa"/>
            <w:vMerge/>
            <w:noWrap/>
            <w:tcMar>
              <w:top w:w="0" w:type="dxa"/>
              <w:left w:w="108" w:type="dxa"/>
              <w:bottom w:w="0" w:type="dxa"/>
              <w:right w:w="108" w:type="dxa"/>
            </w:tcMar>
          </w:tcPr>
          <w:p w14:paraId="71EABE09" w14:textId="5961AD49"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39B3D37C" w14:textId="0B50E278"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594E357" w14:textId="410405D5"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412467EF" w14:textId="5CB1729D"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BE25ECB" w14:textId="219713E8"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855B80B" w14:textId="48D14F89" w:rsidR="00BE2537" w:rsidRDefault="00BE2537" w:rsidP="000C053E">
            <w:pPr>
              <w:spacing w:after="0"/>
              <w:rPr>
                <w:rFonts w:ascii="Times New Roman" w:eastAsia="Times New Roman" w:hAnsi="Times New Roman" w:cs="Times New Roman"/>
                <w:color w:val="000000"/>
                <w:sz w:val="21"/>
                <w:szCs w:val="21"/>
                <w:lang w:eastAsia="en-GB"/>
              </w:rPr>
            </w:pPr>
          </w:p>
        </w:tc>
      </w:tr>
      <w:tr w:rsidR="000477AD" w14:paraId="65C377EC" w14:textId="77777777" w:rsidTr="00CB1D17">
        <w:trPr>
          <w:gridBefore w:val="1"/>
          <w:wBefore w:w="15" w:type="dxa"/>
          <w:trHeight w:val="275"/>
        </w:trPr>
        <w:tc>
          <w:tcPr>
            <w:tcW w:w="2122" w:type="dxa"/>
            <w:vMerge/>
            <w:noWrap/>
            <w:tcMar>
              <w:top w:w="0" w:type="dxa"/>
              <w:left w:w="108" w:type="dxa"/>
              <w:bottom w:w="0" w:type="dxa"/>
              <w:right w:w="108" w:type="dxa"/>
            </w:tcMar>
          </w:tcPr>
          <w:p w14:paraId="22E051B4"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2AB21BD"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A39FDBE"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0203.19.59.00</w:t>
            </w:r>
          </w:p>
        </w:tc>
        <w:tc>
          <w:tcPr>
            <w:tcW w:w="1276" w:type="dxa"/>
            <w:vMerge/>
            <w:noWrap/>
            <w:tcMar>
              <w:top w:w="0" w:type="dxa"/>
              <w:left w:w="108" w:type="dxa"/>
              <w:bottom w:w="0" w:type="dxa"/>
              <w:right w:w="108" w:type="dxa"/>
            </w:tcMar>
          </w:tcPr>
          <w:p w14:paraId="2DC830B3" w14:textId="02596952"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352A4803" w14:textId="62A3A48C"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19760B4" w14:textId="7F3F3856"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01FD2CE5" w14:textId="4C89245F"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765BF24" w14:textId="1629066C"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7C7598E" w14:textId="25652C09" w:rsidR="00BE2537" w:rsidRDefault="00BE2537" w:rsidP="000C053E">
            <w:pPr>
              <w:spacing w:after="0"/>
              <w:rPr>
                <w:rFonts w:ascii="Times New Roman" w:eastAsia="Times New Roman" w:hAnsi="Times New Roman" w:cs="Times New Roman"/>
                <w:color w:val="000000"/>
                <w:sz w:val="21"/>
                <w:szCs w:val="21"/>
                <w:lang w:eastAsia="en-GB"/>
              </w:rPr>
            </w:pPr>
          </w:p>
        </w:tc>
      </w:tr>
      <w:tr w:rsidR="000477AD" w14:paraId="7CC643D7" w14:textId="77777777" w:rsidTr="00CB1D17">
        <w:trPr>
          <w:gridBefore w:val="1"/>
          <w:wBefore w:w="15" w:type="dxa"/>
          <w:trHeight w:val="275"/>
        </w:trPr>
        <w:tc>
          <w:tcPr>
            <w:tcW w:w="2122" w:type="dxa"/>
            <w:vMerge/>
            <w:noWrap/>
            <w:tcMar>
              <w:top w:w="0" w:type="dxa"/>
              <w:left w:w="108" w:type="dxa"/>
              <w:bottom w:w="0" w:type="dxa"/>
              <w:right w:w="108" w:type="dxa"/>
            </w:tcMar>
          </w:tcPr>
          <w:p w14:paraId="16DC82B0"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48E4745"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150F7CA"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0203.22.11.00</w:t>
            </w:r>
          </w:p>
        </w:tc>
        <w:tc>
          <w:tcPr>
            <w:tcW w:w="1276" w:type="dxa"/>
            <w:vMerge/>
            <w:noWrap/>
            <w:tcMar>
              <w:top w:w="0" w:type="dxa"/>
              <w:left w:w="108" w:type="dxa"/>
              <w:bottom w:w="0" w:type="dxa"/>
              <w:right w:w="108" w:type="dxa"/>
            </w:tcMar>
          </w:tcPr>
          <w:p w14:paraId="1A3EAC12" w14:textId="48C129AA"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14D8A972" w14:textId="67BBAA9B"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EF74613" w14:textId="036A4043"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635CA5ED" w14:textId="6F3B06FB"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F47F908" w14:textId="112AA247"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B9D4E01" w14:textId="181E2CE5" w:rsidR="00BE2537" w:rsidRDefault="00BE2537" w:rsidP="000C053E">
            <w:pPr>
              <w:spacing w:after="0"/>
              <w:rPr>
                <w:rFonts w:ascii="Times New Roman" w:eastAsia="Times New Roman" w:hAnsi="Times New Roman" w:cs="Times New Roman"/>
                <w:color w:val="000000"/>
                <w:sz w:val="21"/>
                <w:szCs w:val="21"/>
                <w:lang w:eastAsia="en-GB"/>
              </w:rPr>
            </w:pPr>
          </w:p>
        </w:tc>
      </w:tr>
      <w:tr w:rsidR="000477AD" w14:paraId="471F9E9C" w14:textId="77777777" w:rsidTr="00CB1D17">
        <w:trPr>
          <w:gridBefore w:val="1"/>
          <w:wBefore w:w="15" w:type="dxa"/>
          <w:trHeight w:val="275"/>
        </w:trPr>
        <w:tc>
          <w:tcPr>
            <w:tcW w:w="2122" w:type="dxa"/>
            <w:vMerge/>
            <w:noWrap/>
            <w:tcMar>
              <w:top w:w="0" w:type="dxa"/>
              <w:left w:w="108" w:type="dxa"/>
              <w:bottom w:w="0" w:type="dxa"/>
              <w:right w:w="108" w:type="dxa"/>
            </w:tcMar>
          </w:tcPr>
          <w:p w14:paraId="5D259A3F"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69B4891"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E3BA8D0"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0203.22.19.00</w:t>
            </w:r>
          </w:p>
        </w:tc>
        <w:tc>
          <w:tcPr>
            <w:tcW w:w="1276" w:type="dxa"/>
            <w:vMerge/>
            <w:noWrap/>
            <w:tcMar>
              <w:top w:w="0" w:type="dxa"/>
              <w:left w:w="108" w:type="dxa"/>
              <w:bottom w:w="0" w:type="dxa"/>
              <w:right w:w="108" w:type="dxa"/>
            </w:tcMar>
          </w:tcPr>
          <w:p w14:paraId="21C7E7A4" w14:textId="2AF56787"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4EB9E5A6" w14:textId="07BEA232"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B35106B" w14:textId="1BE5CCAA"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78C246E9" w14:textId="3B9288CD"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DC3AED1" w14:textId="1C6BF037"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CE8B975" w14:textId="59AF7E4B" w:rsidR="00BE2537" w:rsidRDefault="00BE2537" w:rsidP="000C053E">
            <w:pPr>
              <w:spacing w:after="0"/>
              <w:rPr>
                <w:rFonts w:ascii="Times New Roman" w:eastAsia="Times New Roman" w:hAnsi="Times New Roman" w:cs="Times New Roman"/>
                <w:color w:val="000000"/>
                <w:sz w:val="21"/>
                <w:szCs w:val="21"/>
                <w:lang w:eastAsia="en-GB"/>
              </w:rPr>
            </w:pPr>
          </w:p>
        </w:tc>
      </w:tr>
      <w:tr w:rsidR="000477AD" w14:paraId="6C0577C4" w14:textId="77777777" w:rsidTr="00CB1D17">
        <w:trPr>
          <w:gridBefore w:val="1"/>
          <w:wBefore w:w="15" w:type="dxa"/>
          <w:trHeight w:val="275"/>
        </w:trPr>
        <w:tc>
          <w:tcPr>
            <w:tcW w:w="2122" w:type="dxa"/>
            <w:vMerge/>
            <w:noWrap/>
            <w:tcMar>
              <w:top w:w="0" w:type="dxa"/>
              <w:left w:w="108" w:type="dxa"/>
              <w:bottom w:w="0" w:type="dxa"/>
              <w:right w:w="108" w:type="dxa"/>
            </w:tcMar>
          </w:tcPr>
          <w:p w14:paraId="2314B019"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BB4785C"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57A53FE"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0203.29.11.00</w:t>
            </w:r>
          </w:p>
        </w:tc>
        <w:tc>
          <w:tcPr>
            <w:tcW w:w="1276" w:type="dxa"/>
            <w:vMerge/>
            <w:noWrap/>
            <w:tcMar>
              <w:top w:w="0" w:type="dxa"/>
              <w:left w:w="108" w:type="dxa"/>
              <w:bottom w:w="0" w:type="dxa"/>
              <w:right w:w="108" w:type="dxa"/>
            </w:tcMar>
          </w:tcPr>
          <w:p w14:paraId="40F4E069" w14:textId="02716EDE"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7BCD2C13" w14:textId="1B3C61A7"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778955F" w14:textId="55C26AE1"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420BCE31" w14:textId="0B9BFA9C"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8071C86" w14:textId="7C913B7C"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F0A5FAF" w14:textId="48829783" w:rsidR="00BE2537" w:rsidRDefault="00BE2537" w:rsidP="000C053E">
            <w:pPr>
              <w:spacing w:after="0"/>
              <w:rPr>
                <w:rFonts w:ascii="Times New Roman" w:eastAsia="Times New Roman" w:hAnsi="Times New Roman" w:cs="Times New Roman"/>
                <w:color w:val="000000"/>
                <w:sz w:val="21"/>
                <w:szCs w:val="21"/>
                <w:lang w:eastAsia="en-GB"/>
              </w:rPr>
            </w:pPr>
          </w:p>
        </w:tc>
      </w:tr>
      <w:tr w:rsidR="000477AD" w14:paraId="4CF5DF47" w14:textId="77777777" w:rsidTr="00CB1D17">
        <w:trPr>
          <w:gridBefore w:val="1"/>
          <w:wBefore w:w="15" w:type="dxa"/>
          <w:trHeight w:val="275"/>
        </w:trPr>
        <w:tc>
          <w:tcPr>
            <w:tcW w:w="2122" w:type="dxa"/>
            <w:vMerge/>
            <w:noWrap/>
            <w:tcMar>
              <w:top w:w="0" w:type="dxa"/>
              <w:left w:w="108" w:type="dxa"/>
              <w:bottom w:w="0" w:type="dxa"/>
              <w:right w:w="108" w:type="dxa"/>
            </w:tcMar>
          </w:tcPr>
          <w:p w14:paraId="28D08713"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2DABAE4"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C40B89B"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0203.29.13.00</w:t>
            </w:r>
          </w:p>
        </w:tc>
        <w:tc>
          <w:tcPr>
            <w:tcW w:w="1276" w:type="dxa"/>
            <w:vMerge/>
            <w:noWrap/>
            <w:tcMar>
              <w:top w:w="0" w:type="dxa"/>
              <w:left w:w="108" w:type="dxa"/>
              <w:bottom w:w="0" w:type="dxa"/>
              <w:right w:w="108" w:type="dxa"/>
            </w:tcMar>
          </w:tcPr>
          <w:p w14:paraId="59F71535" w14:textId="6DD0C964"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49B3948A" w14:textId="15A54509"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971A17F" w14:textId="454C6487"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2D830AAC" w14:textId="5CA6D114"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74D79E0" w14:textId="686ED60F"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3F72FE9" w14:textId="524B56E2" w:rsidR="00BE2537" w:rsidRDefault="00BE2537" w:rsidP="000C053E">
            <w:pPr>
              <w:spacing w:after="0"/>
              <w:rPr>
                <w:rFonts w:ascii="Times New Roman" w:eastAsia="Times New Roman" w:hAnsi="Times New Roman" w:cs="Times New Roman"/>
                <w:color w:val="000000"/>
                <w:sz w:val="21"/>
                <w:szCs w:val="21"/>
                <w:lang w:eastAsia="en-GB"/>
              </w:rPr>
            </w:pPr>
          </w:p>
        </w:tc>
      </w:tr>
      <w:tr w:rsidR="000477AD" w14:paraId="79583227" w14:textId="77777777" w:rsidTr="00CB1D17">
        <w:trPr>
          <w:gridBefore w:val="1"/>
          <w:wBefore w:w="15" w:type="dxa"/>
          <w:trHeight w:val="275"/>
        </w:trPr>
        <w:tc>
          <w:tcPr>
            <w:tcW w:w="2122" w:type="dxa"/>
            <w:vMerge/>
            <w:noWrap/>
            <w:tcMar>
              <w:top w:w="0" w:type="dxa"/>
              <w:left w:w="108" w:type="dxa"/>
              <w:bottom w:w="0" w:type="dxa"/>
              <w:right w:w="108" w:type="dxa"/>
            </w:tcMar>
          </w:tcPr>
          <w:p w14:paraId="0F838B46"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482C629"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7F8E28B"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0203.29.15.00</w:t>
            </w:r>
          </w:p>
        </w:tc>
        <w:tc>
          <w:tcPr>
            <w:tcW w:w="1276" w:type="dxa"/>
            <w:vMerge/>
            <w:noWrap/>
            <w:tcMar>
              <w:top w:w="0" w:type="dxa"/>
              <w:left w:w="108" w:type="dxa"/>
              <w:bottom w:w="0" w:type="dxa"/>
              <w:right w:w="108" w:type="dxa"/>
            </w:tcMar>
          </w:tcPr>
          <w:p w14:paraId="5217CB8E" w14:textId="1E15166F"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5128A48C" w14:textId="1A45E2D3"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9DACE00" w14:textId="5A15F1C2"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6A550BB3" w14:textId="1D52FA11"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A1DA3C7" w14:textId="72326074"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C15BF49" w14:textId="05B71B1B" w:rsidR="00BE2537" w:rsidRDefault="00BE2537" w:rsidP="000C053E">
            <w:pPr>
              <w:spacing w:after="0"/>
              <w:rPr>
                <w:rFonts w:ascii="Times New Roman" w:eastAsia="Times New Roman" w:hAnsi="Times New Roman" w:cs="Times New Roman"/>
                <w:color w:val="000000"/>
                <w:sz w:val="21"/>
                <w:szCs w:val="21"/>
                <w:lang w:eastAsia="en-GB"/>
              </w:rPr>
            </w:pPr>
          </w:p>
        </w:tc>
      </w:tr>
      <w:tr w:rsidR="000477AD" w14:paraId="15FEF512" w14:textId="77777777" w:rsidTr="00CB1D17">
        <w:trPr>
          <w:gridBefore w:val="1"/>
          <w:wBefore w:w="15" w:type="dxa"/>
          <w:trHeight w:val="275"/>
        </w:trPr>
        <w:tc>
          <w:tcPr>
            <w:tcW w:w="2122" w:type="dxa"/>
            <w:vMerge/>
            <w:noWrap/>
            <w:tcMar>
              <w:top w:w="0" w:type="dxa"/>
              <w:left w:w="108" w:type="dxa"/>
              <w:bottom w:w="0" w:type="dxa"/>
              <w:right w:w="108" w:type="dxa"/>
            </w:tcMar>
          </w:tcPr>
          <w:p w14:paraId="3FF9E931"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173D5AA"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3D8C4EF"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0203.29.59.00</w:t>
            </w:r>
          </w:p>
        </w:tc>
        <w:tc>
          <w:tcPr>
            <w:tcW w:w="1276" w:type="dxa"/>
            <w:vMerge/>
            <w:noWrap/>
            <w:tcMar>
              <w:top w:w="0" w:type="dxa"/>
              <w:left w:w="108" w:type="dxa"/>
              <w:bottom w:w="0" w:type="dxa"/>
              <w:right w:w="108" w:type="dxa"/>
            </w:tcMar>
          </w:tcPr>
          <w:p w14:paraId="2E07C723" w14:textId="7BF17210"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3E90E8D9" w14:textId="011E451C"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4CD0553" w14:textId="227C155B"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2FF27283" w14:textId="3C264E6D"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8523391" w14:textId="412C9947"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FF2F071" w14:textId="7319A14E" w:rsidR="00BE2537" w:rsidRDefault="00BE2537" w:rsidP="000C053E">
            <w:pPr>
              <w:spacing w:after="0"/>
              <w:rPr>
                <w:rFonts w:ascii="Times New Roman" w:eastAsia="Times New Roman" w:hAnsi="Times New Roman" w:cs="Times New Roman"/>
                <w:color w:val="000000"/>
                <w:sz w:val="21"/>
                <w:szCs w:val="21"/>
                <w:lang w:eastAsia="en-GB"/>
              </w:rPr>
            </w:pPr>
          </w:p>
        </w:tc>
      </w:tr>
      <w:tr w:rsidR="000477AD" w14:paraId="44A9A0EC" w14:textId="77777777" w:rsidTr="00CB1D17">
        <w:trPr>
          <w:gridBefore w:val="1"/>
          <w:wBefore w:w="15" w:type="dxa"/>
          <w:trHeight w:val="275"/>
        </w:trPr>
        <w:tc>
          <w:tcPr>
            <w:tcW w:w="2122" w:type="dxa"/>
            <w:vMerge/>
            <w:noWrap/>
            <w:tcMar>
              <w:top w:w="0" w:type="dxa"/>
              <w:left w:w="108" w:type="dxa"/>
              <w:bottom w:w="0" w:type="dxa"/>
              <w:right w:w="108" w:type="dxa"/>
            </w:tcMar>
          </w:tcPr>
          <w:p w14:paraId="710C7B18"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6DB3378"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2523DDD"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0210.11.11.00</w:t>
            </w:r>
          </w:p>
        </w:tc>
        <w:tc>
          <w:tcPr>
            <w:tcW w:w="1276" w:type="dxa"/>
            <w:vMerge/>
            <w:noWrap/>
            <w:tcMar>
              <w:top w:w="0" w:type="dxa"/>
              <w:left w:w="108" w:type="dxa"/>
              <w:bottom w:w="0" w:type="dxa"/>
              <w:right w:w="108" w:type="dxa"/>
            </w:tcMar>
          </w:tcPr>
          <w:p w14:paraId="481C14C3" w14:textId="612DD9FD"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697E87D6" w14:textId="206C623E"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5CB2FC4" w14:textId="010A0376"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753124A9" w14:textId="1DE5F606"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EF46A04" w14:textId="12C53C58"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102D4C6" w14:textId="5DFA908F" w:rsidR="00BE2537" w:rsidRDefault="00BE2537" w:rsidP="000C053E">
            <w:pPr>
              <w:spacing w:after="0"/>
              <w:rPr>
                <w:rFonts w:ascii="Times New Roman" w:eastAsia="Times New Roman" w:hAnsi="Times New Roman" w:cs="Times New Roman"/>
                <w:color w:val="000000"/>
                <w:sz w:val="21"/>
                <w:szCs w:val="21"/>
                <w:lang w:eastAsia="en-GB"/>
              </w:rPr>
            </w:pPr>
          </w:p>
        </w:tc>
      </w:tr>
      <w:tr w:rsidR="000477AD" w14:paraId="180A8D23" w14:textId="77777777" w:rsidTr="00CB1D17">
        <w:trPr>
          <w:gridBefore w:val="1"/>
          <w:wBefore w:w="15" w:type="dxa"/>
          <w:trHeight w:val="275"/>
        </w:trPr>
        <w:tc>
          <w:tcPr>
            <w:tcW w:w="2122" w:type="dxa"/>
            <w:vMerge/>
            <w:noWrap/>
            <w:tcMar>
              <w:top w:w="0" w:type="dxa"/>
              <w:left w:w="108" w:type="dxa"/>
              <w:bottom w:w="0" w:type="dxa"/>
              <w:right w:w="108" w:type="dxa"/>
            </w:tcMar>
          </w:tcPr>
          <w:p w14:paraId="3A8F5447"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7A0F9C4"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59AA31A"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0210.11.19.00</w:t>
            </w:r>
          </w:p>
        </w:tc>
        <w:tc>
          <w:tcPr>
            <w:tcW w:w="1276" w:type="dxa"/>
            <w:vMerge/>
            <w:noWrap/>
            <w:tcMar>
              <w:top w:w="0" w:type="dxa"/>
              <w:left w:w="108" w:type="dxa"/>
              <w:bottom w:w="0" w:type="dxa"/>
              <w:right w:w="108" w:type="dxa"/>
            </w:tcMar>
          </w:tcPr>
          <w:p w14:paraId="7870008C" w14:textId="2A6E8011"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1E8FCA53" w14:textId="7EA02E2D"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6CADEC0" w14:textId="358473FA"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3C72CF90" w14:textId="040C06C0"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FD04A9C" w14:textId="04EC7D9B"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ED2621B" w14:textId="4B0ACA38" w:rsidR="00BE2537" w:rsidRDefault="00BE2537" w:rsidP="000C053E">
            <w:pPr>
              <w:spacing w:after="0"/>
              <w:rPr>
                <w:rFonts w:ascii="Times New Roman" w:eastAsia="Times New Roman" w:hAnsi="Times New Roman" w:cs="Times New Roman"/>
                <w:color w:val="000000"/>
                <w:sz w:val="21"/>
                <w:szCs w:val="21"/>
                <w:lang w:eastAsia="en-GB"/>
              </w:rPr>
            </w:pPr>
          </w:p>
        </w:tc>
      </w:tr>
      <w:tr w:rsidR="000477AD" w14:paraId="5E36D0CA" w14:textId="77777777" w:rsidTr="00344B49">
        <w:trPr>
          <w:gridBefore w:val="1"/>
          <w:wBefore w:w="15" w:type="dxa"/>
          <w:trHeight w:val="275"/>
        </w:trPr>
        <w:tc>
          <w:tcPr>
            <w:tcW w:w="2122" w:type="dxa"/>
            <w:vMerge w:val="restart"/>
            <w:shd w:val="clear" w:color="auto" w:fill="auto"/>
            <w:noWrap/>
            <w:tcMar>
              <w:top w:w="0" w:type="dxa"/>
              <w:left w:w="108" w:type="dxa"/>
              <w:bottom w:w="0" w:type="dxa"/>
              <w:right w:w="108" w:type="dxa"/>
            </w:tcMar>
          </w:tcPr>
          <w:p w14:paraId="072DD3B6" w14:textId="77777777" w:rsidR="00BE2537" w:rsidRDefault="00BE2537" w:rsidP="000C053E">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05.9286</w:t>
            </w:r>
          </w:p>
          <w:p w14:paraId="7ECBF4BE" w14:textId="42C94EF2" w:rsidR="00BE2537" w:rsidRDefault="00BE2537" w:rsidP="000C053E">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(Co-efficient = 120</w:t>
            </w:r>
            <w:r w:rsidR="007D64EB">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71790EC3" w14:textId="5E882D0D" w:rsidR="00BE2537" w:rsidRDefault="00BE2537" w:rsidP="000C053E">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No</w:t>
            </w:r>
          </w:p>
        </w:tc>
        <w:tc>
          <w:tcPr>
            <w:tcW w:w="2126" w:type="dxa"/>
            <w:shd w:val="clear" w:color="auto" w:fill="auto"/>
            <w:noWrap/>
            <w:tcMar>
              <w:top w:w="0" w:type="dxa"/>
              <w:left w:w="108" w:type="dxa"/>
              <w:bottom w:w="0" w:type="dxa"/>
              <w:right w:w="108" w:type="dxa"/>
            </w:tcMar>
          </w:tcPr>
          <w:p w14:paraId="4C3844DA" w14:textId="42BA6493" w:rsidR="00BE2537" w:rsidRDefault="00BE2537" w:rsidP="000C053E">
            <w:pPr>
              <w:spacing w:after="0"/>
              <w:rPr>
                <w:rFonts w:ascii="Times New Roman" w:eastAsia="Times New Roman" w:hAnsi="Times New Roman" w:cs="Times New Roman"/>
                <w:color w:val="000000"/>
                <w:sz w:val="21"/>
                <w:szCs w:val="21"/>
                <w:lang w:eastAsia="en-GB"/>
              </w:rPr>
            </w:pPr>
            <w:r w:rsidRPr="00ED3C9E">
              <w:rPr>
                <w:rFonts w:ascii="Times New Roman" w:hAnsi="Times New Roman" w:cs="Times New Roman"/>
                <w:sz w:val="21"/>
                <w:szCs w:val="21"/>
              </w:rPr>
              <w:t>0203.</w:t>
            </w:r>
            <w:r>
              <w:rPr>
                <w:rFonts w:ascii="Times New Roman" w:hAnsi="Times New Roman" w:cs="Times New Roman"/>
                <w:sz w:val="21"/>
                <w:szCs w:val="21"/>
              </w:rPr>
              <w:t>1</w:t>
            </w:r>
            <w:r w:rsidRPr="00ED3C9E">
              <w:rPr>
                <w:rFonts w:ascii="Times New Roman" w:hAnsi="Times New Roman" w:cs="Times New Roman"/>
                <w:sz w:val="21"/>
                <w:szCs w:val="21"/>
              </w:rPr>
              <w:t>9.55</w:t>
            </w:r>
            <w:r>
              <w:rPr>
                <w:rFonts w:ascii="Times New Roman" w:hAnsi="Times New Roman" w:cs="Times New Roman"/>
                <w:sz w:val="21"/>
                <w:szCs w:val="21"/>
              </w:rPr>
              <w:t>.00</w:t>
            </w:r>
          </w:p>
        </w:tc>
        <w:tc>
          <w:tcPr>
            <w:tcW w:w="1276" w:type="dxa"/>
            <w:vMerge/>
            <w:noWrap/>
            <w:tcMar>
              <w:top w:w="0" w:type="dxa"/>
              <w:left w:w="108" w:type="dxa"/>
              <w:bottom w:w="0" w:type="dxa"/>
              <w:right w:w="108" w:type="dxa"/>
            </w:tcMar>
          </w:tcPr>
          <w:p w14:paraId="25B63C55" w14:textId="21BB6983"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5B355A40" w14:textId="2CD9854C"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8D42D22" w14:textId="2B3C8773"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6ED429B2" w14:textId="5EC1B504"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C508248" w14:textId="575D374A"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7A2DE4C" w14:textId="1D1EAEA7" w:rsidR="00BE2537" w:rsidRDefault="00BE2537" w:rsidP="000C053E">
            <w:pPr>
              <w:spacing w:after="0"/>
              <w:rPr>
                <w:rFonts w:ascii="Times New Roman" w:eastAsia="Times New Roman" w:hAnsi="Times New Roman" w:cs="Times New Roman"/>
                <w:color w:val="000000"/>
                <w:sz w:val="21"/>
                <w:szCs w:val="21"/>
                <w:lang w:eastAsia="en-GB"/>
              </w:rPr>
            </w:pPr>
          </w:p>
        </w:tc>
      </w:tr>
      <w:tr w:rsidR="000477AD" w14:paraId="64BB8CE2" w14:textId="77777777" w:rsidTr="00344B49">
        <w:trPr>
          <w:gridBefore w:val="1"/>
          <w:wBefore w:w="15" w:type="dxa"/>
          <w:trHeight w:val="275"/>
        </w:trPr>
        <w:tc>
          <w:tcPr>
            <w:tcW w:w="2122" w:type="dxa"/>
            <w:vMerge/>
            <w:shd w:val="clear" w:color="auto" w:fill="auto"/>
            <w:noWrap/>
            <w:tcMar>
              <w:top w:w="0" w:type="dxa"/>
              <w:left w:w="108" w:type="dxa"/>
              <w:bottom w:w="0" w:type="dxa"/>
              <w:right w:w="108" w:type="dxa"/>
            </w:tcMar>
          </w:tcPr>
          <w:p w14:paraId="3EDA3B87" w14:textId="77777777" w:rsidR="00BE2537" w:rsidRDefault="00BE2537" w:rsidP="000C053E">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552A829B"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AE168F8" w14:textId="518B32B0" w:rsidR="00BE2537" w:rsidRPr="00ED3C9E" w:rsidRDefault="00BE2537" w:rsidP="000C053E">
            <w:pPr>
              <w:spacing w:after="0"/>
              <w:rPr>
                <w:rFonts w:ascii="Times New Roman" w:hAnsi="Times New Roman" w:cs="Times New Roman"/>
                <w:sz w:val="21"/>
                <w:szCs w:val="21"/>
              </w:rPr>
            </w:pPr>
            <w:r>
              <w:rPr>
                <w:rFonts w:ascii="Times New Roman" w:hAnsi="Times New Roman" w:cs="Times New Roman"/>
                <w:sz w:val="21"/>
                <w:szCs w:val="21"/>
              </w:rPr>
              <w:t>0203.29.55.00</w:t>
            </w:r>
          </w:p>
        </w:tc>
        <w:tc>
          <w:tcPr>
            <w:tcW w:w="1276" w:type="dxa"/>
            <w:vMerge/>
            <w:noWrap/>
            <w:tcMar>
              <w:top w:w="0" w:type="dxa"/>
              <w:left w:w="108" w:type="dxa"/>
              <w:bottom w:w="0" w:type="dxa"/>
              <w:right w:w="108" w:type="dxa"/>
            </w:tcMar>
          </w:tcPr>
          <w:p w14:paraId="1484EB2E"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4A3F0B91" w14:textId="77777777" w:rsidR="00BE2537" w:rsidRPr="00ED3C9E" w:rsidRDefault="00BE2537" w:rsidP="000C053E">
            <w:pPr>
              <w:spacing w:after="0"/>
              <w:rPr>
                <w:rFonts w:ascii="Times New Roman" w:eastAsia="Times New Roman" w:hAnsi="Times New Roman" w:cs="Times New Roman"/>
                <w:color w:val="000000" w:themeColor="text1"/>
                <w:sz w:val="21"/>
                <w:szCs w:val="21"/>
                <w:lang w:eastAsia="en-GB"/>
              </w:rPr>
            </w:pPr>
          </w:p>
        </w:tc>
        <w:tc>
          <w:tcPr>
            <w:tcW w:w="1417" w:type="dxa"/>
            <w:vMerge/>
            <w:noWrap/>
            <w:tcMar>
              <w:top w:w="0" w:type="dxa"/>
              <w:left w:w="108" w:type="dxa"/>
              <w:bottom w:w="0" w:type="dxa"/>
              <w:right w:w="108" w:type="dxa"/>
            </w:tcMar>
          </w:tcPr>
          <w:p w14:paraId="6FAB9AEE"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256393D3"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82AC6C3"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C182120" w14:textId="77777777" w:rsidR="00BE2537" w:rsidRDefault="00BE2537" w:rsidP="000C053E">
            <w:pPr>
              <w:spacing w:after="0"/>
              <w:rPr>
                <w:rFonts w:ascii="Times New Roman" w:eastAsia="Times New Roman" w:hAnsi="Times New Roman" w:cs="Times New Roman"/>
                <w:color w:val="000000"/>
                <w:sz w:val="21"/>
                <w:szCs w:val="21"/>
                <w:lang w:eastAsia="en-GB"/>
              </w:rPr>
            </w:pPr>
          </w:p>
        </w:tc>
      </w:tr>
      <w:tr w:rsidR="000477AD" w14:paraId="1450E92C" w14:textId="77777777" w:rsidTr="00344B49">
        <w:trPr>
          <w:gridBefore w:val="1"/>
          <w:wBefore w:w="15" w:type="dxa"/>
          <w:trHeight w:val="275"/>
        </w:trPr>
        <w:tc>
          <w:tcPr>
            <w:tcW w:w="2122" w:type="dxa"/>
            <w:vMerge/>
            <w:shd w:val="clear" w:color="auto" w:fill="auto"/>
            <w:noWrap/>
            <w:tcMar>
              <w:top w:w="0" w:type="dxa"/>
              <w:left w:w="108" w:type="dxa"/>
              <w:bottom w:w="0" w:type="dxa"/>
              <w:right w:w="108" w:type="dxa"/>
            </w:tcMar>
          </w:tcPr>
          <w:p w14:paraId="7956DB75" w14:textId="77777777" w:rsidR="00BE2537" w:rsidRDefault="00BE2537" w:rsidP="000C053E">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142E0354"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4426FAD" w14:textId="36C3672A" w:rsidR="00BE2537" w:rsidRDefault="00BE2537" w:rsidP="000C053E">
            <w:pPr>
              <w:spacing w:after="0"/>
              <w:rPr>
                <w:rFonts w:ascii="Times New Roman" w:eastAsia="Times New Roman" w:hAnsi="Times New Roman" w:cs="Times New Roman"/>
                <w:color w:val="000000"/>
                <w:sz w:val="21"/>
                <w:szCs w:val="21"/>
                <w:lang w:eastAsia="en-GB"/>
              </w:rPr>
            </w:pPr>
            <w:r w:rsidRPr="00ED3C9E">
              <w:rPr>
                <w:rFonts w:ascii="Times New Roman" w:hAnsi="Times New Roman" w:cs="Times New Roman"/>
                <w:sz w:val="21"/>
                <w:szCs w:val="21"/>
              </w:rPr>
              <w:t>0210.11.31</w:t>
            </w:r>
            <w:r>
              <w:rPr>
                <w:rFonts w:ascii="Times New Roman" w:hAnsi="Times New Roman" w:cs="Times New Roman"/>
                <w:sz w:val="21"/>
                <w:szCs w:val="21"/>
              </w:rPr>
              <w:t>.00</w:t>
            </w:r>
          </w:p>
        </w:tc>
        <w:tc>
          <w:tcPr>
            <w:tcW w:w="1276" w:type="dxa"/>
            <w:vMerge/>
            <w:noWrap/>
            <w:tcMar>
              <w:top w:w="0" w:type="dxa"/>
              <w:left w:w="108" w:type="dxa"/>
              <w:bottom w:w="0" w:type="dxa"/>
              <w:right w:w="108" w:type="dxa"/>
            </w:tcMar>
          </w:tcPr>
          <w:p w14:paraId="43C32899"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30F94CE0"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706F84D"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11709464"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6F981D1"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CF5FF53" w14:textId="77777777" w:rsidR="00BE2537" w:rsidRDefault="00BE2537" w:rsidP="000C053E">
            <w:pPr>
              <w:spacing w:after="0"/>
              <w:rPr>
                <w:rFonts w:ascii="Times New Roman" w:eastAsia="Times New Roman" w:hAnsi="Times New Roman" w:cs="Times New Roman"/>
                <w:color w:val="000000"/>
                <w:sz w:val="21"/>
                <w:szCs w:val="21"/>
                <w:lang w:eastAsia="en-GB"/>
              </w:rPr>
            </w:pPr>
          </w:p>
        </w:tc>
      </w:tr>
      <w:tr w:rsidR="000477AD" w14:paraId="2C752FCF" w14:textId="77777777" w:rsidTr="00344B49">
        <w:trPr>
          <w:gridBefore w:val="1"/>
          <w:wBefore w:w="15" w:type="dxa"/>
          <w:trHeight w:val="275"/>
        </w:trPr>
        <w:tc>
          <w:tcPr>
            <w:tcW w:w="2122" w:type="dxa"/>
            <w:vMerge/>
            <w:shd w:val="clear" w:color="auto" w:fill="auto"/>
            <w:noWrap/>
            <w:tcMar>
              <w:top w:w="0" w:type="dxa"/>
              <w:left w:w="108" w:type="dxa"/>
              <w:bottom w:w="0" w:type="dxa"/>
              <w:right w:w="108" w:type="dxa"/>
            </w:tcMar>
          </w:tcPr>
          <w:p w14:paraId="41CBC64E" w14:textId="77777777" w:rsidR="00BE2537" w:rsidRDefault="00BE2537" w:rsidP="000C053E">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41837255"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AC5F21B" w14:textId="015999FE" w:rsidR="00BE2537" w:rsidRPr="00ED3C9E" w:rsidRDefault="00BE2537" w:rsidP="000C053E">
            <w:pPr>
              <w:spacing w:after="0"/>
              <w:rPr>
                <w:rFonts w:ascii="Times New Roman" w:hAnsi="Times New Roman" w:cs="Times New Roman"/>
                <w:sz w:val="21"/>
                <w:szCs w:val="21"/>
              </w:rPr>
            </w:pPr>
            <w:r w:rsidRPr="00ED3C9E">
              <w:rPr>
                <w:rFonts w:ascii="Times New Roman" w:hAnsi="Times New Roman" w:cs="Times New Roman"/>
                <w:sz w:val="21"/>
                <w:szCs w:val="21"/>
              </w:rPr>
              <w:t>0210.11.39</w:t>
            </w:r>
            <w:r>
              <w:rPr>
                <w:rFonts w:ascii="Times New Roman" w:hAnsi="Times New Roman" w:cs="Times New Roman"/>
                <w:sz w:val="21"/>
                <w:szCs w:val="21"/>
              </w:rPr>
              <w:t>.00</w:t>
            </w:r>
          </w:p>
        </w:tc>
        <w:tc>
          <w:tcPr>
            <w:tcW w:w="1276" w:type="dxa"/>
            <w:vMerge/>
            <w:noWrap/>
            <w:tcMar>
              <w:top w:w="0" w:type="dxa"/>
              <w:left w:w="108" w:type="dxa"/>
              <w:bottom w:w="0" w:type="dxa"/>
              <w:right w:w="108" w:type="dxa"/>
            </w:tcMar>
          </w:tcPr>
          <w:p w14:paraId="46E5DDBC"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7B784CBC"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124C786"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0B074A02"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1AED88A"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BB5E73F" w14:textId="77777777" w:rsidR="00BE2537" w:rsidRDefault="00BE2537" w:rsidP="000C053E">
            <w:pPr>
              <w:spacing w:after="0"/>
              <w:rPr>
                <w:rFonts w:ascii="Times New Roman" w:eastAsia="Times New Roman" w:hAnsi="Times New Roman" w:cs="Times New Roman"/>
                <w:color w:val="000000"/>
                <w:sz w:val="21"/>
                <w:szCs w:val="21"/>
                <w:lang w:eastAsia="en-GB"/>
              </w:rPr>
            </w:pPr>
          </w:p>
        </w:tc>
      </w:tr>
    </w:tbl>
    <w:p w14:paraId="1AE2F43C" w14:textId="77777777" w:rsidR="00C903DE" w:rsidRDefault="00C903DE">
      <w:pPr>
        <w:spacing w:after="0"/>
        <w:rPr>
          <w:rFonts w:ascii="Times New Roman" w:hAnsi="Times New Roman" w:cs="Times New Roman"/>
        </w:rPr>
      </w:pPr>
    </w:p>
    <w:p w14:paraId="0FC05979" w14:textId="77777777" w:rsidR="00C903DE" w:rsidRDefault="00C903DE">
      <w:pPr>
        <w:rPr>
          <w:rFonts w:ascii="Times New Roman" w:hAnsi="Times New Roman" w:cs="Times New Roman"/>
        </w:rPr>
      </w:pPr>
    </w:p>
    <w:sectPr w:rsidR="00C903DE">
      <w:headerReference w:type="default" r:id="rId14"/>
      <w:footerReference w:type="default" r:id="rId15"/>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A109D" w14:textId="77777777" w:rsidR="00785692" w:rsidRDefault="00785692">
      <w:pPr>
        <w:spacing w:after="0"/>
      </w:pPr>
      <w:r>
        <w:separator/>
      </w:r>
    </w:p>
  </w:endnote>
  <w:endnote w:type="continuationSeparator" w:id="0">
    <w:p w14:paraId="4852BD35" w14:textId="77777777" w:rsidR="00785692" w:rsidRDefault="00785692">
      <w:pPr>
        <w:spacing w:after="0"/>
      </w:pPr>
      <w:r>
        <w:continuationSeparator/>
      </w:r>
    </w:p>
  </w:endnote>
  <w:endnote w:type="continuationNotice" w:id="1">
    <w:p w14:paraId="694B0DDF" w14:textId="77777777" w:rsidR="00785692" w:rsidRDefault="007856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998" w14:textId="745D2F65" w:rsidR="002830B5" w:rsidRDefault="00960CCE">
    <w:pPr>
      <w:pStyle w:val="Footer"/>
      <w:jc w:val="right"/>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3D682443" w14:textId="4B353FDC" w:rsidR="002830B5" w:rsidRDefault="00960CCE">
    <w:pPr>
      <w:pStyle w:val="Footer"/>
    </w:pPr>
    <w:r>
      <w:rPr>
        <w:rFonts w:ascii="Times New Roman" w:hAnsi="Times New Roman" w:cs="Times New Roman"/>
      </w:rPr>
      <w:t>Canada Preferential Tariff V1.</w:t>
    </w:r>
    <w:r w:rsidR="004223DA">
      <w:rPr>
        <w:rFonts w:ascii="Times New Roman" w:hAnsi="Times New Roman" w:cs="Times New Roman"/>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3917" w14:textId="73687530" w:rsidR="002830B5" w:rsidRDefault="00960CCE">
    <w:pPr>
      <w:pStyle w:val="Footer"/>
      <w:jc w:val="right"/>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1655EF24" w14:textId="1B7302DC" w:rsidR="002830B5" w:rsidRDefault="00960CCE">
    <w:pPr>
      <w:pStyle w:val="Footer"/>
    </w:pPr>
    <w:r>
      <w:rPr>
        <w:rFonts w:ascii="Times New Roman" w:hAnsi="Times New Roman" w:cs="Times New Roman"/>
      </w:rPr>
      <w:t>Canada Preferential Tariff V1.</w:t>
    </w:r>
    <w:r w:rsidR="00EE6B83">
      <w:rPr>
        <w:rFonts w:ascii="Times New Roman" w:hAnsi="Times New Roman" w:cs="Times New Roman"/>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B8A7" w14:textId="77777777" w:rsidR="00785692" w:rsidRDefault="00785692">
      <w:pPr>
        <w:spacing w:after="0"/>
      </w:pPr>
      <w:r>
        <w:rPr>
          <w:color w:val="000000"/>
        </w:rPr>
        <w:separator/>
      </w:r>
    </w:p>
  </w:footnote>
  <w:footnote w:type="continuationSeparator" w:id="0">
    <w:p w14:paraId="0A583078" w14:textId="77777777" w:rsidR="00785692" w:rsidRDefault="00785692">
      <w:pPr>
        <w:spacing w:after="0"/>
      </w:pPr>
      <w:r>
        <w:continuationSeparator/>
      </w:r>
    </w:p>
  </w:footnote>
  <w:footnote w:type="continuationNotice" w:id="1">
    <w:p w14:paraId="1110025B" w14:textId="77777777" w:rsidR="00785692" w:rsidRDefault="007856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D42CC04" w14:paraId="6F8A8E6C" w14:textId="77777777" w:rsidTr="0045047F">
      <w:trPr>
        <w:trHeight w:val="300"/>
      </w:trPr>
      <w:tc>
        <w:tcPr>
          <w:tcW w:w="3005" w:type="dxa"/>
        </w:tcPr>
        <w:p w14:paraId="2F3375B3" w14:textId="3B6EDAF8" w:rsidR="5D42CC04" w:rsidRDefault="5D42CC04" w:rsidP="0045047F">
          <w:pPr>
            <w:pStyle w:val="Header"/>
            <w:ind w:left="-115"/>
          </w:pPr>
        </w:p>
      </w:tc>
      <w:tc>
        <w:tcPr>
          <w:tcW w:w="3005" w:type="dxa"/>
        </w:tcPr>
        <w:p w14:paraId="3535C362" w14:textId="49A2B184" w:rsidR="5D42CC04" w:rsidRDefault="5D42CC04" w:rsidP="0045047F">
          <w:pPr>
            <w:pStyle w:val="Header"/>
            <w:jc w:val="center"/>
          </w:pPr>
        </w:p>
      </w:tc>
      <w:tc>
        <w:tcPr>
          <w:tcW w:w="3005" w:type="dxa"/>
        </w:tcPr>
        <w:p w14:paraId="297ABFFD" w14:textId="2938293C" w:rsidR="5D42CC04" w:rsidRDefault="5D42CC04" w:rsidP="0045047F">
          <w:pPr>
            <w:pStyle w:val="Header"/>
            <w:ind w:right="-115"/>
            <w:jc w:val="right"/>
          </w:pPr>
        </w:p>
      </w:tc>
    </w:tr>
  </w:tbl>
  <w:p w14:paraId="616D2A08" w14:textId="6D061D80" w:rsidR="006B135D" w:rsidRDefault="006B1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9446" w14:textId="0964A010" w:rsidR="002830B5" w:rsidRDefault="00283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C79"/>
    <w:multiLevelType w:val="hybridMultilevel"/>
    <w:tmpl w:val="45566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B70F9"/>
    <w:multiLevelType w:val="multilevel"/>
    <w:tmpl w:val="93AA5C10"/>
    <w:styleLink w:val="LFO1"/>
    <w:lvl w:ilvl="0">
      <w:numFmt w:val="bullet"/>
      <w:pStyle w:val="ListBulletinTable"/>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E870D39"/>
    <w:multiLevelType w:val="multilevel"/>
    <w:tmpl w:val="0AEA0F02"/>
    <w:lvl w:ilvl="0">
      <w:start w:val="1"/>
      <w:numFmt w:val="decimal"/>
      <w:lvlText w:val="%1."/>
      <w:lvlJc w:val="left"/>
      <w:pPr>
        <w:ind w:left="360" w:hanging="360"/>
      </w:pPr>
      <w:rPr>
        <w:rFonts w:ascii="Times New Roman" w:hAnsi="Times New Roman" w:cs="Times New Roman"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7653DA7"/>
    <w:multiLevelType w:val="multilevel"/>
    <w:tmpl w:val="DAD2367C"/>
    <w:styleLink w:val="LFO3"/>
    <w:lvl w:ilvl="0">
      <w:start w:val="1"/>
      <w:numFmt w:val="decimal"/>
      <w:pStyle w:val="Numberedlist-quo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FF238D"/>
    <w:multiLevelType w:val="multilevel"/>
    <w:tmpl w:val="3230C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A17112"/>
    <w:multiLevelType w:val="hybridMultilevel"/>
    <w:tmpl w:val="3670DF84"/>
    <w:lvl w:ilvl="0" w:tplc="88CEA9AA">
      <w:start w:val="1"/>
      <w:numFmt w:val="decimal"/>
      <w:lvlText w:val="%1."/>
      <w:lvlJc w:val="left"/>
      <w:pPr>
        <w:ind w:left="1020" w:hanging="360"/>
      </w:pPr>
    </w:lvl>
    <w:lvl w:ilvl="1" w:tplc="6840DB72">
      <w:start w:val="1"/>
      <w:numFmt w:val="decimal"/>
      <w:lvlText w:val="%2."/>
      <w:lvlJc w:val="left"/>
      <w:pPr>
        <w:ind w:left="1020" w:hanging="360"/>
      </w:pPr>
    </w:lvl>
    <w:lvl w:ilvl="2" w:tplc="1E90E644">
      <w:start w:val="1"/>
      <w:numFmt w:val="decimal"/>
      <w:lvlText w:val="%3."/>
      <w:lvlJc w:val="left"/>
      <w:pPr>
        <w:ind w:left="1020" w:hanging="360"/>
      </w:pPr>
    </w:lvl>
    <w:lvl w:ilvl="3" w:tplc="8346A09E">
      <w:start w:val="1"/>
      <w:numFmt w:val="decimal"/>
      <w:lvlText w:val="%4."/>
      <w:lvlJc w:val="left"/>
      <w:pPr>
        <w:ind w:left="1020" w:hanging="360"/>
      </w:pPr>
    </w:lvl>
    <w:lvl w:ilvl="4" w:tplc="54269692">
      <w:start w:val="1"/>
      <w:numFmt w:val="decimal"/>
      <w:lvlText w:val="%5."/>
      <w:lvlJc w:val="left"/>
      <w:pPr>
        <w:ind w:left="1020" w:hanging="360"/>
      </w:pPr>
    </w:lvl>
    <w:lvl w:ilvl="5" w:tplc="FB0A7744">
      <w:start w:val="1"/>
      <w:numFmt w:val="decimal"/>
      <w:lvlText w:val="%6."/>
      <w:lvlJc w:val="left"/>
      <w:pPr>
        <w:ind w:left="1020" w:hanging="360"/>
      </w:pPr>
    </w:lvl>
    <w:lvl w:ilvl="6" w:tplc="F12CAC5E">
      <w:start w:val="1"/>
      <w:numFmt w:val="decimal"/>
      <w:lvlText w:val="%7."/>
      <w:lvlJc w:val="left"/>
      <w:pPr>
        <w:ind w:left="1020" w:hanging="360"/>
      </w:pPr>
    </w:lvl>
    <w:lvl w:ilvl="7" w:tplc="0D224F12">
      <w:start w:val="1"/>
      <w:numFmt w:val="decimal"/>
      <w:lvlText w:val="%8."/>
      <w:lvlJc w:val="left"/>
      <w:pPr>
        <w:ind w:left="1020" w:hanging="360"/>
      </w:pPr>
    </w:lvl>
    <w:lvl w:ilvl="8" w:tplc="E0C21A6A">
      <w:start w:val="1"/>
      <w:numFmt w:val="decimal"/>
      <w:lvlText w:val="%9."/>
      <w:lvlJc w:val="left"/>
      <w:pPr>
        <w:ind w:left="1020" w:hanging="360"/>
      </w:pPr>
    </w:lvl>
  </w:abstractNum>
  <w:abstractNum w:abstractNumId="7" w15:restartNumberingAfterBreak="0">
    <w:nsid w:val="69A11727"/>
    <w:multiLevelType w:val="multilevel"/>
    <w:tmpl w:val="B7F236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E3E13F8"/>
    <w:multiLevelType w:val="hybridMultilevel"/>
    <w:tmpl w:val="B0145A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E9850AF"/>
    <w:multiLevelType w:val="multilevel"/>
    <w:tmpl w:val="FA2A9F58"/>
    <w:styleLink w:val="LFO4"/>
    <w:lvl w:ilvl="0">
      <w:start w:val="1"/>
      <w:numFmt w:val="decimal"/>
      <w:pStyle w:val="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6721700">
    <w:abstractNumId w:val="1"/>
  </w:num>
  <w:num w:numId="2" w16cid:durableId="1356082775">
    <w:abstractNumId w:val="3"/>
  </w:num>
  <w:num w:numId="3" w16cid:durableId="953829233">
    <w:abstractNumId w:val="9"/>
  </w:num>
  <w:num w:numId="4" w16cid:durableId="1192955463">
    <w:abstractNumId w:val="5"/>
  </w:num>
  <w:num w:numId="5" w16cid:durableId="815147735">
    <w:abstractNumId w:val="2"/>
  </w:num>
  <w:num w:numId="6" w16cid:durableId="1072853088">
    <w:abstractNumId w:val="9"/>
    <w:lvlOverride w:ilvl="0">
      <w:startOverride w:val="1"/>
    </w:lvlOverride>
  </w:num>
  <w:num w:numId="7" w16cid:durableId="5518458">
    <w:abstractNumId w:val="9"/>
    <w:lvlOverride w:ilvl="0">
      <w:startOverride w:val="1"/>
    </w:lvlOverride>
  </w:num>
  <w:num w:numId="8" w16cid:durableId="1870213494">
    <w:abstractNumId w:val="7"/>
  </w:num>
  <w:num w:numId="9" w16cid:durableId="979964697">
    <w:abstractNumId w:val="7"/>
    <w:lvlOverride w:ilvl="0">
      <w:startOverride w:val="1"/>
    </w:lvlOverride>
  </w:num>
  <w:num w:numId="10" w16cid:durableId="894003091">
    <w:abstractNumId w:val="4"/>
  </w:num>
  <w:num w:numId="11" w16cid:durableId="2036535367">
    <w:abstractNumId w:val="3"/>
  </w:num>
  <w:num w:numId="12" w16cid:durableId="1707096077">
    <w:abstractNumId w:val="3"/>
  </w:num>
  <w:num w:numId="13" w16cid:durableId="1755735715">
    <w:abstractNumId w:val="6"/>
  </w:num>
  <w:num w:numId="14" w16cid:durableId="396519397">
    <w:abstractNumId w:val="0"/>
  </w:num>
  <w:num w:numId="15" w16cid:durableId="1251692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3DE"/>
    <w:rsid w:val="00006613"/>
    <w:rsid w:val="000109B8"/>
    <w:rsid w:val="00010BC0"/>
    <w:rsid w:val="00012279"/>
    <w:rsid w:val="00012FD4"/>
    <w:rsid w:val="0001381B"/>
    <w:rsid w:val="00013DCF"/>
    <w:rsid w:val="00014EFD"/>
    <w:rsid w:val="00016805"/>
    <w:rsid w:val="00017B26"/>
    <w:rsid w:val="000260B6"/>
    <w:rsid w:val="00033228"/>
    <w:rsid w:val="000343FD"/>
    <w:rsid w:val="00036588"/>
    <w:rsid w:val="000365DC"/>
    <w:rsid w:val="00037143"/>
    <w:rsid w:val="0004205B"/>
    <w:rsid w:val="0004286E"/>
    <w:rsid w:val="00044058"/>
    <w:rsid w:val="00044AB5"/>
    <w:rsid w:val="00047384"/>
    <w:rsid w:val="000477AD"/>
    <w:rsid w:val="00050229"/>
    <w:rsid w:val="000519E1"/>
    <w:rsid w:val="00051BA7"/>
    <w:rsid w:val="000538EA"/>
    <w:rsid w:val="00055C25"/>
    <w:rsid w:val="00056953"/>
    <w:rsid w:val="00061E97"/>
    <w:rsid w:val="00062590"/>
    <w:rsid w:val="000627DF"/>
    <w:rsid w:val="00062DBD"/>
    <w:rsid w:val="00064CF7"/>
    <w:rsid w:val="000654E3"/>
    <w:rsid w:val="00065A0A"/>
    <w:rsid w:val="00065B3B"/>
    <w:rsid w:val="00070033"/>
    <w:rsid w:val="00070F66"/>
    <w:rsid w:val="00071C6D"/>
    <w:rsid w:val="00072752"/>
    <w:rsid w:val="000727C0"/>
    <w:rsid w:val="0007413E"/>
    <w:rsid w:val="000759CD"/>
    <w:rsid w:val="0007778F"/>
    <w:rsid w:val="000778FF"/>
    <w:rsid w:val="00077BB8"/>
    <w:rsid w:val="000811F9"/>
    <w:rsid w:val="00081355"/>
    <w:rsid w:val="00083AB5"/>
    <w:rsid w:val="000855EC"/>
    <w:rsid w:val="00085E2C"/>
    <w:rsid w:val="000865D0"/>
    <w:rsid w:val="00086BD0"/>
    <w:rsid w:val="00086DC2"/>
    <w:rsid w:val="00087FD3"/>
    <w:rsid w:val="00093120"/>
    <w:rsid w:val="00093BF6"/>
    <w:rsid w:val="000947B6"/>
    <w:rsid w:val="000968D2"/>
    <w:rsid w:val="0009695D"/>
    <w:rsid w:val="000970FD"/>
    <w:rsid w:val="000A2CEE"/>
    <w:rsid w:val="000A36A4"/>
    <w:rsid w:val="000A47D2"/>
    <w:rsid w:val="000A4BB3"/>
    <w:rsid w:val="000A5A94"/>
    <w:rsid w:val="000A5AE2"/>
    <w:rsid w:val="000A5E72"/>
    <w:rsid w:val="000A6E9A"/>
    <w:rsid w:val="000A700B"/>
    <w:rsid w:val="000B0831"/>
    <w:rsid w:val="000B24E9"/>
    <w:rsid w:val="000B4211"/>
    <w:rsid w:val="000B528E"/>
    <w:rsid w:val="000B58CE"/>
    <w:rsid w:val="000B5EFE"/>
    <w:rsid w:val="000C053E"/>
    <w:rsid w:val="000C0899"/>
    <w:rsid w:val="000C12C0"/>
    <w:rsid w:val="000C2DAC"/>
    <w:rsid w:val="000C3CE5"/>
    <w:rsid w:val="000C63C4"/>
    <w:rsid w:val="000C73B7"/>
    <w:rsid w:val="000D0789"/>
    <w:rsid w:val="000D1FB3"/>
    <w:rsid w:val="000D3691"/>
    <w:rsid w:val="000E0901"/>
    <w:rsid w:val="000E0955"/>
    <w:rsid w:val="000E5836"/>
    <w:rsid w:val="000F5D7A"/>
    <w:rsid w:val="000F6462"/>
    <w:rsid w:val="001055B6"/>
    <w:rsid w:val="00105617"/>
    <w:rsid w:val="00106D17"/>
    <w:rsid w:val="001075D9"/>
    <w:rsid w:val="00110A21"/>
    <w:rsid w:val="00113479"/>
    <w:rsid w:val="0011396D"/>
    <w:rsid w:val="00114915"/>
    <w:rsid w:val="00115954"/>
    <w:rsid w:val="00115D74"/>
    <w:rsid w:val="001206B2"/>
    <w:rsid w:val="00125FCF"/>
    <w:rsid w:val="00133118"/>
    <w:rsid w:val="0013501D"/>
    <w:rsid w:val="00136070"/>
    <w:rsid w:val="00136B6D"/>
    <w:rsid w:val="00136FA4"/>
    <w:rsid w:val="001373B0"/>
    <w:rsid w:val="00140729"/>
    <w:rsid w:val="00141824"/>
    <w:rsid w:val="001449E8"/>
    <w:rsid w:val="00145CE7"/>
    <w:rsid w:val="00147F7E"/>
    <w:rsid w:val="00153843"/>
    <w:rsid w:val="001542C7"/>
    <w:rsid w:val="001545C5"/>
    <w:rsid w:val="00155022"/>
    <w:rsid w:val="0015622B"/>
    <w:rsid w:val="001622EC"/>
    <w:rsid w:val="00171489"/>
    <w:rsid w:val="001719F2"/>
    <w:rsid w:val="0017578F"/>
    <w:rsid w:val="001761E0"/>
    <w:rsid w:val="001776AF"/>
    <w:rsid w:val="001811C9"/>
    <w:rsid w:val="00182371"/>
    <w:rsid w:val="00182EAC"/>
    <w:rsid w:val="001832AB"/>
    <w:rsid w:val="00183380"/>
    <w:rsid w:val="0018590F"/>
    <w:rsid w:val="00185BF2"/>
    <w:rsid w:val="00190C97"/>
    <w:rsid w:val="00191EDF"/>
    <w:rsid w:val="001932A3"/>
    <w:rsid w:val="00195ED7"/>
    <w:rsid w:val="00196C34"/>
    <w:rsid w:val="001A4103"/>
    <w:rsid w:val="001A6405"/>
    <w:rsid w:val="001A66C3"/>
    <w:rsid w:val="001A6A7D"/>
    <w:rsid w:val="001A7699"/>
    <w:rsid w:val="001B1C08"/>
    <w:rsid w:val="001B1D95"/>
    <w:rsid w:val="001B2B1C"/>
    <w:rsid w:val="001B2BC3"/>
    <w:rsid w:val="001B364A"/>
    <w:rsid w:val="001B3F44"/>
    <w:rsid w:val="001B5007"/>
    <w:rsid w:val="001B644E"/>
    <w:rsid w:val="001B69FD"/>
    <w:rsid w:val="001C1FB0"/>
    <w:rsid w:val="001C2E21"/>
    <w:rsid w:val="001C6D9C"/>
    <w:rsid w:val="001D3123"/>
    <w:rsid w:val="001D7133"/>
    <w:rsid w:val="001E0393"/>
    <w:rsid w:val="001E2DA3"/>
    <w:rsid w:val="001E304B"/>
    <w:rsid w:val="001E42DE"/>
    <w:rsid w:val="001E597E"/>
    <w:rsid w:val="001E5A54"/>
    <w:rsid w:val="001E6380"/>
    <w:rsid w:val="001E71FF"/>
    <w:rsid w:val="001E783C"/>
    <w:rsid w:val="001F0BEA"/>
    <w:rsid w:val="001F1BC2"/>
    <w:rsid w:val="001F39D0"/>
    <w:rsid w:val="001F5D03"/>
    <w:rsid w:val="001F5D6D"/>
    <w:rsid w:val="0020080F"/>
    <w:rsid w:val="002008E4"/>
    <w:rsid w:val="00200D45"/>
    <w:rsid w:val="0020240D"/>
    <w:rsid w:val="00204524"/>
    <w:rsid w:val="00205087"/>
    <w:rsid w:val="002079BE"/>
    <w:rsid w:val="00212D17"/>
    <w:rsid w:val="00214024"/>
    <w:rsid w:val="00214843"/>
    <w:rsid w:val="00214CA2"/>
    <w:rsid w:val="00215DF9"/>
    <w:rsid w:val="00216E78"/>
    <w:rsid w:val="00222378"/>
    <w:rsid w:val="00223B48"/>
    <w:rsid w:val="00224217"/>
    <w:rsid w:val="00224765"/>
    <w:rsid w:val="00224A5D"/>
    <w:rsid w:val="002279EF"/>
    <w:rsid w:val="002312CF"/>
    <w:rsid w:val="0023215C"/>
    <w:rsid w:val="00232665"/>
    <w:rsid w:val="00234524"/>
    <w:rsid w:val="00240D42"/>
    <w:rsid w:val="0024153E"/>
    <w:rsid w:val="0024158E"/>
    <w:rsid w:val="0024262F"/>
    <w:rsid w:val="00243098"/>
    <w:rsid w:val="002438A1"/>
    <w:rsid w:val="00245C41"/>
    <w:rsid w:val="00246D93"/>
    <w:rsid w:val="002479F3"/>
    <w:rsid w:val="00250BBB"/>
    <w:rsid w:val="00250E8B"/>
    <w:rsid w:val="00252BDE"/>
    <w:rsid w:val="00254F17"/>
    <w:rsid w:val="0026080E"/>
    <w:rsid w:val="002612C0"/>
    <w:rsid w:val="00261524"/>
    <w:rsid w:val="00261F69"/>
    <w:rsid w:val="002625F9"/>
    <w:rsid w:val="00264835"/>
    <w:rsid w:val="00264B82"/>
    <w:rsid w:val="0027218B"/>
    <w:rsid w:val="002739CE"/>
    <w:rsid w:val="00274B1F"/>
    <w:rsid w:val="00275977"/>
    <w:rsid w:val="002760E8"/>
    <w:rsid w:val="0027694A"/>
    <w:rsid w:val="00277145"/>
    <w:rsid w:val="00282E9E"/>
    <w:rsid w:val="002830B5"/>
    <w:rsid w:val="00283D88"/>
    <w:rsid w:val="00285914"/>
    <w:rsid w:val="002876A9"/>
    <w:rsid w:val="00287D7D"/>
    <w:rsid w:val="00292C88"/>
    <w:rsid w:val="00293353"/>
    <w:rsid w:val="00294A51"/>
    <w:rsid w:val="002971A7"/>
    <w:rsid w:val="00297F50"/>
    <w:rsid w:val="002A3735"/>
    <w:rsid w:val="002A3DC4"/>
    <w:rsid w:val="002A3F7C"/>
    <w:rsid w:val="002A4B6C"/>
    <w:rsid w:val="002B0DE5"/>
    <w:rsid w:val="002B2FBE"/>
    <w:rsid w:val="002B4946"/>
    <w:rsid w:val="002B4D2D"/>
    <w:rsid w:val="002C0C1C"/>
    <w:rsid w:val="002C4BF1"/>
    <w:rsid w:val="002C4D0A"/>
    <w:rsid w:val="002C635A"/>
    <w:rsid w:val="002C6B28"/>
    <w:rsid w:val="002C71E6"/>
    <w:rsid w:val="002C766E"/>
    <w:rsid w:val="002D1AB2"/>
    <w:rsid w:val="002D38F8"/>
    <w:rsid w:val="002D5779"/>
    <w:rsid w:val="002D6636"/>
    <w:rsid w:val="002E1243"/>
    <w:rsid w:val="002E1D20"/>
    <w:rsid w:val="002E3271"/>
    <w:rsid w:val="002E35E4"/>
    <w:rsid w:val="002E3C91"/>
    <w:rsid w:val="002E72E4"/>
    <w:rsid w:val="002F0231"/>
    <w:rsid w:val="002F24BA"/>
    <w:rsid w:val="002F30AE"/>
    <w:rsid w:val="002F49DA"/>
    <w:rsid w:val="002F4F03"/>
    <w:rsid w:val="002F5C04"/>
    <w:rsid w:val="002F6E92"/>
    <w:rsid w:val="003000D1"/>
    <w:rsid w:val="0030528C"/>
    <w:rsid w:val="00305B10"/>
    <w:rsid w:val="00305E24"/>
    <w:rsid w:val="00305E75"/>
    <w:rsid w:val="00306F72"/>
    <w:rsid w:val="00307C16"/>
    <w:rsid w:val="003118F2"/>
    <w:rsid w:val="003126C1"/>
    <w:rsid w:val="00313947"/>
    <w:rsid w:val="003146E7"/>
    <w:rsid w:val="00317B18"/>
    <w:rsid w:val="00320104"/>
    <w:rsid w:val="00320A02"/>
    <w:rsid w:val="00323099"/>
    <w:rsid w:val="003245B5"/>
    <w:rsid w:val="00324CF2"/>
    <w:rsid w:val="00327DC5"/>
    <w:rsid w:val="00330900"/>
    <w:rsid w:val="003333A9"/>
    <w:rsid w:val="00335380"/>
    <w:rsid w:val="00337A5E"/>
    <w:rsid w:val="00340414"/>
    <w:rsid w:val="003411B2"/>
    <w:rsid w:val="003412E4"/>
    <w:rsid w:val="00342119"/>
    <w:rsid w:val="00342CC8"/>
    <w:rsid w:val="00342F01"/>
    <w:rsid w:val="003432C0"/>
    <w:rsid w:val="00344B49"/>
    <w:rsid w:val="0034705C"/>
    <w:rsid w:val="00347DAE"/>
    <w:rsid w:val="00350B89"/>
    <w:rsid w:val="0035171B"/>
    <w:rsid w:val="00352F75"/>
    <w:rsid w:val="00357418"/>
    <w:rsid w:val="00364037"/>
    <w:rsid w:val="00364F50"/>
    <w:rsid w:val="0037108C"/>
    <w:rsid w:val="00374533"/>
    <w:rsid w:val="00374E43"/>
    <w:rsid w:val="00375206"/>
    <w:rsid w:val="0038298F"/>
    <w:rsid w:val="0038371F"/>
    <w:rsid w:val="00384C1A"/>
    <w:rsid w:val="00384F14"/>
    <w:rsid w:val="003863AF"/>
    <w:rsid w:val="00387345"/>
    <w:rsid w:val="00390F88"/>
    <w:rsid w:val="00392E5B"/>
    <w:rsid w:val="00393484"/>
    <w:rsid w:val="00394C87"/>
    <w:rsid w:val="00396E20"/>
    <w:rsid w:val="003A04FE"/>
    <w:rsid w:val="003A7EAB"/>
    <w:rsid w:val="003B26E9"/>
    <w:rsid w:val="003B3A83"/>
    <w:rsid w:val="003B5165"/>
    <w:rsid w:val="003B5DB0"/>
    <w:rsid w:val="003C0041"/>
    <w:rsid w:val="003C0764"/>
    <w:rsid w:val="003C0B3A"/>
    <w:rsid w:val="003C2476"/>
    <w:rsid w:val="003C327A"/>
    <w:rsid w:val="003C33ED"/>
    <w:rsid w:val="003C4AD8"/>
    <w:rsid w:val="003E0A99"/>
    <w:rsid w:val="003E1D4F"/>
    <w:rsid w:val="003E2B62"/>
    <w:rsid w:val="003E4CE8"/>
    <w:rsid w:val="003E602D"/>
    <w:rsid w:val="003E6A2A"/>
    <w:rsid w:val="003F0C33"/>
    <w:rsid w:val="003F191A"/>
    <w:rsid w:val="003F19F6"/>
    <w:rsid w:val="003F425E"/>
    <w:rsid w:val="003F4620"/>
    <w:rsid w:val="003F5B34"/>
    <w:rsid w:val="003F79A0"/>
    <w:rsid w:val="003F7D1A"/>
    <w:rsid w:val="00400ABB"/>
    <w:rsid w:val="00402D4F"/>
    <w:rsid w:val="00403662"/>
    <w:rsid w:val="00403E03"/>
    <w:rsid w:val="0040501B"/>
    <w:rsid w:val="004066FC"/>
    <w:rsid w:val="00410116"/>
    <w:rsid w:val="00410B46"/>
    <w:rsid w:val="004138C0"/>
    <w:rsid w:val="004140BA"/>
    <w:rsid w:val="004154E9"/>
    <w:rsid w:val="00415D11"/>
    <w:rsid w:val="00415F66"/>
    <w:rsid w:val="00416CB4"/>
    <w:rsid w:val="00420258"/>
    <w:rsid w:val="0042197A"/>
    <w:rsid w:val="004223DA"/>
    <w:rsid w:val="00424842"/>
    <w:rsid w:val="00426363"/>
    <w:rsid w:val="00427653"/>
    <w:rsid w:val="004326FE"/>
    <w:rsid w:val="0043380C"/>
    <w:rsid w:val="00434B94"/>
    <w:rsid w:val="00434D5A"/>
    <w:rsid w:val="00436869"/>
    <w:rsid w:val="004407A8"/>
    <w:rsid w:val="004428DA"/>
    <w:rsid w:val="00443EAA"/>
    <w:rsid w:val="00444BFC"/>
    <w:rsid w:val="00445C91"/>
    <w:rsid w:val="00447020"/>
    <w:rsid w:val="004501DC"/>
    <w:rsid w:val="0045047F"/>
    <w:rsid w:val="004512B2"/>
    <w:rsid w:val="004520F3"/>
    <w:rsid w:val="00454065"/>
    <w:rsid w:val="0045496F"/>
    <w:rsid w:val="00454AB5"/>
    <w:rsid w:val="00455B62"/>
    <w:rsid w:val="00456C6D"/>
    <w:rsid w:val="004571BE"/>
    <w:rsid w:val="0046078E"/>
    <w:rsid w:val="00460EE2"/>
    <w:rsid w:val="00461ED7"/>
    <w:rsid w:val="0046205A"/>
    <w:rsid w:val="004642AD"/>
    <w:rsid w:val="00471B21"/>
    <w:rsid w:val="0047219A"/>
    <w:rsid w:val="004736B0"/>
    <w:rsid w:val="00474AA6"/>
    <w:rsid w:val="00477416"/>
    <w:rsid w:val="00477C78"/>
    <w:rsid w:val="00481978"/>
    <w:rsid w:val="00482231"/>
    <w:rsid w:val="004844D3"/>
    <w:rsid w:val="00485EBB"/>
    <w:rsid w:val="0048678D"/>
    <w:rsid w:val="00487617"/>
    <w:rsid w:val="00493AF2"/>
    <w:rsid w:val="00496079"/>
    <w:rsid w:val="00496B77"/>
    <w:rsid w:val="00497CF7"/>
    <w:rsid w:val="004A040F"/>
    <w:rsid w:val="004A2DA9"/>
    <w:rsid w:val="004A2E2F"/>
    <w:rsid w:val="004A3823"/>
    <w:rsid w:val="004A3F3F"/>
    <w:rsid w:val="004A7447"/>
    <w:rsid w:val="004B0FF8"/>
    <w:rsid w:val="004B3A15"/>
    <w:rsid w:val="004C0A56"/>
    <w:rsid w:val="004C41BF"/>
    <w:rsid w:val="004C6A29"/>
    <w:rsid w:val="004D086F"/>
    <w:rsid w:val="004D0929"/>
    <w:rsid w:val="004D17BA"/>
    <w:rsid w:val="004D1C92"/>
    <w:rsid w:val="004E16CE"/>
    <w:rsid w:val="004E1BF4"/>
    <w:rsid w:val="004E3B28"/>
    <w:rsid w:val="004E5104"/>
    <w:rsid w:val="004E58BD"/>
    <w:rsid w:val="004E5BCF"/>
    <w:rsid w:val="004F00B2"/>
    <w:rsid w:val="004F0CF2"/>
    <w:rsid w:val="004F2172"/>
    <w:rsid w:val="004F2B9C"/>
    <w:rsid w:val="004F513A"/>
    <w:rsid w:val="004F5DD8"/>
    <w:rsid w:val="004F6612"/>
    <w:rsid w:val="0050050D"/>
    <w:rsid w:val="005021B8"/>
    <w:rsid w:val="00510013"/>
    <w:rsid w:val="005118FD"/>
    <w:rsid w:val="0051540E"/>
    <w:rsid w:val="005154A3"/>
    <w:rsid w:val="005154A5"/>
    <w:rsid w:val="0051701A"/>
    <w:rsid w:val="005219CA"/>
    <w:rsid w:val="005252C4"/>
    <w:rsid w:val="00526304"/>
    <w:rsid w:val="00526C38"/>
    <w:rsid w:val="00533F89"/>
    <w:rsid w:val="0053497E"/>
    <w:rsid w:val="00534C04"/>
    <w:rsid w:val="005363C6"/>
    <w:rsid w:val="00537E47"/>
    <w:rsid w:val="00537F65"/>
    <w:rsid w:val="00540A21"/>
    <w:rsid w:val="00544BEB"/>
    <w:rsid w:val="00545441"/>
    <w:rsid w:val="00546371"/>
    <w:rsid w:val="00546DE2"/>
    <w:rsid w:val="00547E4C"/>
    <w:rsid w:val="0055384E"/>
    <w:rsid w:val="00556A06"/>
    <w:rsid w:val="00557DBA"/>
    <w:rsid w:val="00560640"/>
    <w:rsid w:val="005617B6"/>
    <w:rsid w:val="00563AF9"/>
    <w:rsid w:val="00563CD7"/>
    <w:rsid w:val="005668A1"/>
    <w:rsid w:val="0057223C"/>
    <w:rsid w:val="0057311C"/>
    <w:rsid w:val="00574526"/>
    <w:rsid w:val="00575DF0"/>
    <w:rsid w:val="00577191"/>
    <w:rsid w:val="005777DF"/>
    <w:rsid w:val="00580B4E"/>
    <w:rsid w:val="0058289B"/>
    <w:rsid w:val="00583FC3"/>
    <w:rsid w:val="005869E2"/>
    <w:rsid w:val="00587AFF"/>
    <w:rsid w:val="0059136D"/>
    <w:rsid w:val="00592090"/>
    <w:rsid w:val="00593964"/>
    <w:rsid w:val="0059431D"/>
    <w:rsid w:val="00594518"/>
    <w:rsid w:val="00594D70"/>
    <w:rsid w:val="005953C4"/>
    <w:rsid w:val="005961B7"/>
    <w:rsid w:val="00596C2C"/>
    <w:rsid w:val="005A12E7"/>
    <w:rsid w:val="005A31F5"/>
    <w:rsid w:val="005A3FFC"/>
    <w:rsid w:val="005A4C88"/>
    <w:rsid w:val="005A6280"/>
    <w:rsid w:val="005A645E"/>
    <w:rsid w:val="005A672E"/>
    <w:rsid w:val="005A7951"/>
    <w:rsid w:val="005A7B23"/>
    <w:rsid w:val="005B174D"/>
    <w:rsid w:val="005B1BE5"/>
    <w:rsid w:val="005B557F"/>
    <w:rsid w:val="005B7C95"/>
    <w:rsid w:val="005C26FE"/>
    <w:rsid w:val="005C3925"/>
    <w:rsid w:val="005C433E"/>
    <w:rsid w:val="005C484C"/>
    <w:rsid w:val="005C4D1B"/>
    <w:rsid w:val="005C5C7C"/>
    <w:rsid w:val="005C6568"/>
    <w:rsid w:val="005C682C"/>
    <w:rsid w:val="005D053C"/>
    <w:rsid w:val="005D11B2"/>
    <w:rsid w:val="005D1759"/>
    <w:rsid w:val="005D2779"/>
    <w:rsid w:val="005D51CF"/>
    <w:rsid w:val="005D5687"/>
    <w:rsid w:val="005D5F90"/>
    <w:rsid w:val="005D72F4"/>
    <w:rsid w:val="005E09B5"/>
    <w:rsid w:val="005E0C25"/>
    <w:rsid w:val="005E12A1"/>
    <w:rsid w:val="005E153F"/>
    <w:rsid w:val="005E3909"/>
    <w:rsid w:val="005E5A60"/>
    <w:rsid w:val="005E60D4"/>
    <w:rsid w:val="005E6AD5"/>
    <w:rsid w:val="005F025A"/>
    <w:rsid w:val="005F0E2A"/>
    <w:rsid w:val="005F3681"/>
    <w:rsid w:val="005F44B0"/>
    <w:rsid w:val="005F6879"/>
    <w:rsid w:val="00600C3A"/>
    <w:rsid w:val="00601A86"/>
    <w:rsid w:val="00602969"/>
    <w:rsid w:val="006032C4"/>
    <w:rsid w:val="006040A2"/>
    <w:rsid w:val="00604513"/>
    <w:rsid w:val="00605323"/>
    <w:rsid w:val="006172D1"/>
    <w:rsid w:val="006223B1"/>
    <w:rsid w:val="006228B2"/>
    <w:rsid w:val="00622956"/>
    <w:rsid w:val="00622A75"/>
    <w:rsid w:val="0062376F"/>
    <w:rsid w:val="00624264"/>
    <w:rsid w:val="006257E7"/>
    <w:rsid w:val="0062759D"/>
    <w:rsid w:val="00627618"/>
    <w:rsid w:val="0062794A"/>
    <w:rsid w:val="006279EE"/>
    <w:rsid w:val="006300EE"/>
    <w:rsid w:val="0063160F"/>
    <w:rsid w:val="006347B0"/>
    <w:rsid w:val="006349CD"/>
    <w:rsid w:val="0063693F"/>
    <w:rsid w:val="00637A59"/>
    <w:rsid w:val="00640AF9"/>
    <w:rsid w:val="00641B92"/>
    <w:rsid w:val="00642F38"/>
    <w:rsid w:val="006447E7"/>
    <w:rsid w:val="00645931"/>
    <w:rsid w:val="00652D59"/>
    <w:rsid w:val="006539DD"/>
    <w:rsid w:val="00653DB2"/>
    <w:rsid w:val="006546AB"/>
    <w:rsid w:val="0065673A"/>
    <w:rsid w:val="0065776C"/>
    <w:rsid w:val="006602B9"/>
    <w:rsid w:val="006627E1"/>
    <w:rsid w:val="00666A70"/>
    <w:rsid w:val="006670AD"/>
    <w:rsid w:val="00667713"/>
    <w:rsid w:val="00670A64"/>
    <w:rsid w:val="00671029"/>
    <w:rsid w:val="00677399"/>
    <w:rsid w:val="0068083C"/>
    <w:rsid w:val="006838CE"/>
    <w:rsid w:val="00685436"/>
    <w:rsid w:val="00687969"/>
    <w:rsid w:val="00691061"/>
    <w:rsid w:val="006915CE"/>
    <w:rsid w:val="00692178"/>
    <w:rsid w:val="00693ED4"/>
    <w:rsid w:val="006967D7"/>
    <w:rsid w:val="00697DC4"/>
    <w:rsid w:val="006A07EE"/>
    <w:rsid w:val="006A0CB7"/>
    <w:rsid w:val="006A1409"/>
    <w:rsid w:val="006A5922"/>
    <w:rsid w:val="006A5FFD"/>
    <w:rsid w:val="006A7419"/>
    <w:rsid w:val="006A79B2"/>
    <w:rsid w:val="006B135D"/>
    <w:rsid w:val="006B1478"/>
    <w:rsid w:val="006B19E7"/>
    <w:rsid w:val="006B21AA"/>
    <w:rsid w:val="006B2E53"/>
    <w:rsid w:val="006B3A2B"/>
    <w:rsid w:val="006B4ABC"/>
    <w:rsid w:val="006B59F1"/>
    <w:rsid w:val="006B6C92"/>
    <w:rsid w:val="006C0501"/>
    <w:rsid w:val="006C2FBB"/>
    <w:rsid w:val="006C427E"/>
    <w:rsid w:val="006C4DEE"/>
    <w:rsid w:val="006C4EED"/>
    <w:rsid w:val="006C5DAF"/>
    <w:rsid w:val="006C6610"/>
    <w:rsid w:val="006D0145"/>
    <w:rsid w:val="006D0EBF"/>
    <w:rsid w:val="006D1476"/>
    <w:rsid w:val="006D5E0F"/>
    <w:rsid w:val="006D69B1"/>
    <w:rsid w:val="006D706D"/>
    <w:rsid w:val="006E0CB6"/>
    <w:rsid w:val="006E0D53"/>
    <w:rsid w:val="006E219F"/>
    <w:rsid w:val="006E2FFA"/>
    <w:rsid w:val="006E5FFE"/>
    <w:rsid w:val="006E6CAF"/>
    <w:rsid w:val="006F10D8"/>
    <w:rsid w:val="006F284D"/>
    <w:rsid w:val="006F4BB4"/>
    <w:rsid w:val="006F637D"/>
    <w:rsid w:val="006F6E09"/>
    <w:rsid w:val="00701839"/>
    <w:rsid w:val="00702EAF"/>
    <w:rsid w:val="00704892"/>
    <w:rsid w:val="00704D50"/>
    <w:rsid w:val="00705BA8"/>
    <w:rsid w:val="00706754"/>
    <w:rsid w:val="007129BD"/>
    <w:rsid w:val="00714776"/>
    <w:rsid w:val="00716914"/>
    <w:rsid w:val="0072221C"/>
    <w:rsid w:val="00722AAA"/>
    <w:rsid w:val="00724019"/>
    <w:rsid w:val="00725523"/>
    <w:rsid w:val="0073110B"/>
    <w:rsid w:val="00731B13"/>
    <w:rsid w:val="00731FEB"/>
    <w:rsid w:val="00732496"/>
    <w:rsid w:val="00733A08"/>
    <w:rsid w:val="0073426B"/>
    <w:rsid w:val="00735705"/>
    <w:rsid w:val="00743476"/>
    <w:rsid w:val="00743A2D"/>
    <w:rsid w:val="0074530F"/>
    <w:rsid w:val="00751756"/>
    <w:rsid w:val="00755B2A"/>
    <w:rsid w:val="00756285"/>
    <w:rsid w:val="00756C91"/>
    <w:rsid w:val="00756E0B"/>
    <w:rsid w:val="00757C61"/>
    <w:rsid w:val="0076028F"/>
    <w:rsid w:val="0076093C"/>
    <w:rsid w:val="0076179C"/>
    <w:rsid w:val="00761EE4"/>
    <w:rsid w:val="007648DC"/>
    <w:rsid w:val="00764A6B"/>
    <w:rsid w:val="00764F94"/>
    <w:rsid w:val="007650A8"/>
    <w:rsid w:val="00766994"/>
    <w:rsid w:val="00767E02"/>
    <w:rsid w:val="00767F22"/>
    <w:rsid w:val="00771551"/>
    <w:rsid w:val="00771E7E"/>
    <w:rsid w:val="007731F5"/>
    <w:rsid w:val="007738B5"/>
    <w:rsid w:val="00777175"/>
    <w:rsid w:val="007840C5"/>
    <w:rsid w:val="00784507"/>
    <w:rsid w:val="00784605"/>
    <w:rsid w:val="00785692"/>
    <w:rsid w:val="00786403"/>
    <w:rsid w:val="007875C1"/>
    <w:rsid w:val="00791B23"/>
    <w:rsid w:val="00791E9A"/>
    <w:rsid w:val="00794D70"/>
    <w:rsid w:val="00795BF7"/>
    <w:rsid w:val="007A09F4"/>
    <w:rsid w:val="007A5044"/>
    <w:rsid w:val="007A5C6B"/>
    <w:rsid w:val="007A61C0"/>
    <w:rsid w:val="007A653C"/>
    <w:rsid w:val="007B01B5"/>
    <w:rsid w:val="007B500D"/>
    <w:rsid w:val="007B50B5"/>
    <w:rsid w:val="007B69F9"/>
    <w:rsid w:val="007B7AAA"/>
    <w:rsid w:val="007C3DBF"/>
    <w:rsid w:val="007C6AC6"/>
    <w:rsid w:val="007D04F5"/>
    <w:rsid w:val="007D3F78"/>
    <w:rsid w:val="007D597E"/>
    <w:rsid w:val="007D5FDF"/>
    <w:rsid w:val="007D64EB"/>
    <w:rsid w:val="007E0A1D"/>
    <w:rsid w:val="007E5DA5"/>
    <w:rsid w:val="007E6206"/>
    <w:rsid w:val="007F04CE"/>
    <w:rsid w:val="007F07FF"/>
    <w:rsid w:val="007F230F"/>
    <w:rsid w:val="007F3264"/>
    <w:rsid w:val="007F4775"/>
    <w:rsid w:val="007F5AEF"/>
    <w:rsid w:val="007F60B6"/>
    <w:rsid w:val="007F75D4"/>
    <w:rsid w:val="008004DA"/>
    <w:rsid w:val="008005DD"/>
    <w:rsid w:val="0080073A"/>
    <w:rsid w:val="00800C41"/>
    <w:rsid w:val="00800CEA"/>
    <w:rsid w:val="008018DF"/>
    <w:rsid w:val="0080422E"/>
    <w:rsid w:val="00804A57"/>
    <w:rsid w:val="00804AC7"/>
    <w:rsid w:val="00806572"/>
    <w:rsid w:val="008077C4"/>
    <w:rsid w:val="00812AD0"/>
    <w:rsid w:val="00812D4C"/>
    <w:rsid w:val="00813DA9"/>
    <w:rsid w:val="00816BAA"/>
    <w:rsid w:val="0082202C"/>
    <w:rsid w:val="00822C00"/>
    <w:rsid w:val="00824DB8"/>
    <w:rsid w:val="008255F0"/>
    <w:rsid w:val="00826D71"/>
    <w:rsid w:val="0083141D"/>
    <w:rsid w:val="00833218"/>
    <w:rsid w:val="00834A82"/>
    <w:rsid w:val="0083523C"/>
    <w:rsid w:val="00836A63"/>
    <w:rsid w:val="0084731E"/>
    <w:rsid w:val="00847568"/>
    <w:rsid w:val="008506E7"/>
    <w:rsid w:val="0085117A"/>
    <w:rsid w:val="008518C4"/>
    <w:rsid w:val="0085243D"/>
    <w:rsid w:val="00853515"/>
    <w:rsid w:val="00854731"/>
    <w:rsid w:val="00862D37"/>
    <w:rsid w:val="00863497"/>
    <w:rsid w:val="008641E5"/>
    <w:rsid w:val="00865A32"/>
    <w:rsid w:val="0086738C"/>
    <w:rsid w:val="00867B9F"/>
    <w:rsid w:val="00870069"/>
    <w:rsid w:val="00873F29"/>
    <w:rsid w:val="00874FB1"/>
    <w:rsid w:val="00875468"/>
    <w:rsid w:val="00875C6C"/>
    <w:rsid w:val="0087744B"/>
    <w:rsid w:val="0087792F"/>
    <w:rsid w:val="008816A2"/>
    <w:rsid w:val="00883922"/>
    <w:rsid w:val="00884D35"/>
    <w:rsid w:val="00886982"/>
    <w:rsid w:val="00887DDB"/>
    <w:rsid w:val="0089349A"/>
    <w:rsid w:val="008A1DB2"/>
    <w:rsid w:val="008A2737"/>
    <w:rsid w:val="008A31FE"/>
    <w:rsid w:val="008A32EF"/>
    <w:rsid w:val="008A51AE"/>
    <w:rsid w:val="008A681C"/>
    <w:rsid w:val="008B0754"/>
    <w:rsid w:val="008B09E4"/>
    <w:rsid w:val="008B2BDB"/>
    <w:rsid w:val="008B51A4"/>
    <w:rsid w:val="008B6903"/>
    <w:rsid w:val="008B7636"/>
    <w:rsid w:val="008B782D"/>
    <w:rsid w:val="008C044B"/>
    <w:rsid w:val="008C0733"/>
    <w:rsid w:val="008C0EF0"/>
    <w:rsid w:val="008C223D"/>
    <w:rsid w:val="008C2D0A"/>
    <w:rsid w:val="008C3112"/>
    <w:rsid w:val="008C5810"/>
    <w:rsid w:val="008C6361"/>
    <w:rsid w:val="008C7980"/>
    <w:rsid w:val="008D0793"/>
    <w:rsid w:val="008D3259"/>
    <w:rsid w:val="008D3444"/>
    <w:rsid w:val="008D3BC9"/>
    <w:rsid w:val="008D3C0D"/>
    <w:rsid w:val="008D471A"/>
    <w:rsid w:val="008D7630"/>
    <w:rsid w:val="008E0149"/>
    <w:rsid w:val="008E05F8"/>
    <w:rsid w:val="008E0FC8"/>
    <w:rsid w:val="008E13AF"/>
    <w:rsid w:val="008E1D3D"/>
    <w:rsid w:val="008E3A92"/>
    <w:rsid w:val="008E4F41"/>
    <w:rsid w:val="008E6245"/>
    <w:rsid w:val="008E77C6"/>
    <w:rsid w:val="008F0ABC"/>
    <w:rsid w:val="008F3405"/>
    <w:rsid w:val="008F59A1"/>
    <w:rsid w:val="00903BFC"/>
    <w:rsid w:val="00907E90"/>
    <w:rsid w:val="00910365"/>
    <w:rsid w:val="00910F75"/>
    <w:rsid w:val="00911358"/>
    <w:rsid w:val="0091411D"/>
    <w:rsid w:val="0091497F"/>
    <w:rsid w:val="0091556B"/>
    <w:rsid w:val="00917B5F"/>
    <w:rsid w:val="0092106F"/>
    <w:rsid w:val="00922CAC"/>
    <w:rsid w:val="009238AE"/>
    <w:rsid w:val="00924070"/>
    <w:rsid w:val="009250E8"/>
    <w:rsid w:val="00933D48"/>
    <w:rsid w:val="00935BF7"/>
    <w:rsid w:val="0093624F"/>
    <w:rsid w:val="00941D3B"/>
    <w:rsid w:val="00944BA8"/>
    <w:rsid w:val="009453F1"/>
    <w:rsid w:val="00950C9F"/>
    <w:rsid w:val="009515CD"/>
    <w:rsid w:val="00951886"/>
    <w:rsid w:val="00952283"/>
    <w:rsid w:val="0095378D"/>
    <w:rsid w:val="00957310"/>
    <w:rsid w:val="00960CCE"/>
    <w:rsid w:val="009642DB"/>
    <w:rsid w:val="00970666"/>
    <w:rsid w:val="009727F3"/>
    <w:rsid w:val="009731C2"/>
    <w:rsid w:val="00973DC9"/>
    <w:rsid w:val="009768E3"/>
    <w:rsid w:val="009807A7"/>
    <w:rsid w:val="0098352D"/>
    <w:rsid w:val="0099606A"/>
    <w:rsid w:val="009A0AC9"/>
    <w:rsid w:val="009A16E5"/>
    <w:rsid w:val="009A491E"/>
    <w:rsid w:val="009A63AB"/>
    <w:rsid w:val="009A788A"/>
    <w:rsid w:val="009B5B7C"/>
    <w:rsid w:val="009B6372"/>
    <w:rsid w:val="009C123F"/>
    <w:rsid w:val="009C1FB2"/>
    <w:rsid w:val="009C3541"/>
    <w:rsid w:val="009C7D9C"/>
    <w:rsid w:val="009D071D"/>
    <w:rsid w:val="009D0F2D"/>
    <w:rsid w:val="009D1199"/>
    <w:rsid w:val="009D2386"/>
    <w:rsid w:val="009D2C14"/>
    <w:rsid w:val="009D30AD"/>
    <w:rsid w:val="009D5966"/>
    <w:rsid w:val="009E1DC3"/>
    <w:rsid w:val="009E3039"/>
    <w:rsid w:val="009E3F4C"/>
    <w:rsid w:val="009E4CD6"/>
    <w:rsid w:val="009E6DF0"/>
    <w:rsid w:val="009F2CE6"/>
    <w:rsid w:val="009F3128"/>
    <w:rsid w:val="009F3EDF"/>
    <w:rsid w:val="009F50E1"/>
    <w:rsid w:val="009F6AC9"/>
    <w:rsid w:val="009F7152"/>
    <w:rsid w:val="00A01779"/>
    <w:rsid w:val="00A05255"/>
    <w:rsid w:val="00A0700E"/>
    <w:rsid w:val="00A0773A"/>
    <w:rsid w:val="00A10430"/>
    <w:rsid w:val="00A10552"/>
    <w:rsid w:val="00A11257"/>
    <w:rsid w:val="00A13A3E"/>
    <w:rsid w:val="00A20951"/>
    <w:rsid w:val="00A2380A"/>
    <w:rsid w:val="00A259DC"/>
    <w:rsid w:val="00A26257"/>
    <w:rsid w:val="00A264C6"/>
    <w:rsid w:val="00A26874"/>
    <w:rsid w:val="00A26936"/>
    <w:rsid w:val="00A3468A"/>
    <w:rsid w:val="00A34B0B"/>
    <w:rsid w:val="00A358A8"/>
    <w:rsid w:val="00A36452"/>
    <w:rsid w:val="00A36822"/>
    <w:rsid w:val="00A405D6"/>
    <w:rsid w:val="00A40DF2"/>
    <w:rsid w:val="00A46977"/>
    <w:rsid w:val="00A47677"/>
    <w:rsid w:val="00A47BDF"/>
    <w:rsid w:val="00A549DA"/>
    <w:rsid w:val="00A55B0F"/>
    <w:rsid w:val="00A5645E"/>
    <w:rsid w:val="00A57D27"/>
    <w:rsid w:val="00A6090E"/>
    <w:rsid w:val="00A634AF"/>
    <w:rsid w:val="00A6448A"/>
    <w:rsid w:val="00A70890"/>
    <w:rsid w:val="00A733A3"/>
    <w:rsid w:val="00A740EB"/>
    <w:rsid w:val="00A746A6"/>
    <w:rsid w:val="00A7552A"/>
    <w:rsid w:val="00A762F4"/>
    <w:rsid w:val="00A76E3B"/>
    <w:rsid w:val="00A805C0"/>
    <w:rsid w:val="00A81905"/>
    <w:rsid w:val="00A82029"/>
    <w:rsid w:val="00A829CF"/>
    <w:rsid w:val="00A84370"/>
    <w:rsid w:val="00A84556"/>
    <w:rsid w:val="00A84BE7"/>
    <w:rsid w:val="00A872D5"/>
    <w:rsid w:val="00A87B86"/>
    <w:rsid w:val="00A90C3D"/>
    <w:rsid w:val="00A956FE"/>
    <w:rsid w:val="00AA1318"/>
    <w:rsid w:val="00AA35BE"/>
    <w:rsid w:val="00AA3E30"/>
    <w:rsid w:val="00AA4BE7"/>
    <w:rsid w:val="00AA51EC"/>
    <w:rsid w:val="00AA60E7"/>
    <w:rsid w:val="00AA678B"/>
    <w:rsid w:val="00AB2561"/>
    <w:rsid w:val="00AB3494"/>
    <w:rsid w:val="00AB3F76"/>
    <w:rsid w:val="00AB5320"/>
    <w:rsid w:val="00AC21BC"/>
    <w:rsid w:val="00AC3347"/>
    <w:rsid w:val="00AC3B75"/>
    <w:rsid w:val="00AC6C85"/>
    <w:rsid w:val="00AC6DAA"/>
    <w:rsid w:val="00AC73DE"/>
    <w:rsid w:val="00AC7899"/>
    <w:rsid w:val="00AD0220"/>
    <w:rsid w:val="00AD13B9"/>
    <w:rsid w:val="00AD2FF5"/>
    <w:rsid w:val="00AD49BB"/>
    <w:rsid w:val="00AD5BB9"/>
    <w:rsid w:val="00AD6B4C"/>
    <w:rsid w:val="00AD7758"/>
    <w:rsid w:val="00AD7C65"/>
    <w:rsid w:val="00AD7CD2"/>
    <w:rsid w:val="00AD7EE9"/>
    <w:rsid w:val="00AE0257"/>
    <w:rsid w:val="00AE16FC"/>
    <w:rsid w:val="00AE2249"/>
    <w:rsid w:val="00AE2C61"/>
    <w:rsid w:val="00AE456B"/>
    <w:rsid w:val="00AE5702"/>
    <w:rsid w:val="00AE6F5A"/>
    <w:rsid w:val="00AE6F9E"/>
    <w:rsid w:val="00AF4FD8"/>
    <w:rsid w:val="00AF583B"/>
    <w:rsid w:val="00AF5EBA"/>
    <w:rsid w:val="00B0116A"/>
    <w:rsid w:val="00B02CBA"/>
    <w:rsid w:val="00B0772F"/>
    <w:rsid w:val="00B1525C"/>
    <w:rsid w:val="00B16D60"/>
    <w:rsid w:val="00B1716E"/>
    <w:rsid w:val="00B17A4F"/>
    <w:rsid w:val="00B21318"/>
    <w:rsid w:val="00B216EE"/>
    <w:rsid w:val="00B23AAA"/>
    <w:rsid w:val="00B24586"/>
    <w:rsid w:val="00B25654"/>
    <w:rsid w:val="00B318DB"/>
    <w:rsid w:val="00B3280B"/>
    <w:rsid w:val="00B355CE"/>
    <w:rsid w:val="00B35DE8"/>
    <w:rsid w:val="00B40167"/>
    <w:rsid w:val="00B4479D"/>
    <w:rsid w:val="00B44AA8"/>
    <w:rsid w:val="00B44E5D"/>
    <w:rsid w:val="00B510F6"/>
    <w:rsid w:val="00B51610"/>
    <w:rsid w:val="00B51D90"/>
    <w:rsid w:val="00B54A28"/>
    <w:rsid w:val="00B55CD4"/>
    <w:rsid w:val="00B5788C"/>
    <w:rsid w:val="00B61492"/>
    <w:rsid w:val="00B6492C"/>
    <w:rsid w:val="00B64B1D"/>
    <w:rsid w:val="00B66581"/>
    <w:rsid w:val="00B674E9"/>
    <w:rsid w:val="00B70BC4"/>
    <w:rsid w:val="00B731B4"/>
    <w:rsid w:val="00B74482"/>
    <w:rsid w:val="00B767D8"/>
    <w:rsid w:val="00B775E0"/>
    <w:rsid w:val="00B8077F"/>
    <w:rsid w:val="00B858E9"/>
    <w:rsid w:val="00B8600F"/>
    <w:rsid w:val="00B877B7"/>
    <w:rsid w:val="00B91EDC"/>
    <w:rsid w:val="00B91FAC"/>
    <w:rsid w:val="00B97847"/>
    <w:rsid w:val="00BA0D13"/>
    <w:rsid w:val="00BA10EE"/>
    <w:rsid w:val="00BA15E4"/>
    <w:rsid w:val="00BA1DE0"/>
    <w:rsid w:val="00BA35D8"/>
    <w:rsid w:val="00BA4A46"/>
    <w:rsid w:val="00BA4EFC"/>
    <w:rsid w:val="00BA540D"/>
    <w:rsid w:val="00BA5D4E"/>
    <w:rsid w:val="00BA7362"/>
    <w:rsid w:val="00BB12A6"/>
    <w:rsid w:val="00BB4A02"/>
    <w:rsid w:val="00BB4A46"/>
    <w:rsid w:val="00BB64D7"/>
    <w:rsid w:val="00BB6C73"/>
    <w:rsid w:val="00BC0833"/>
    <w:rsid w:val="00BC08EC"/>
    <w:rsid w:val="00BC0A75"/>
    <w:rsid w:val="00BC130A"/>
    <w:rsid w:val="00BC251C"/>
    <w:rsid w:val="00BD02BB"/>
    <w:rsid w:val="00BD3E72"/>
    <w:rsid w:val="00BD3F09"/>
    <w:rsid w:val="00BD51BC"/>
    <w:rsid w:val="00BD5ECD"/>
    <w:rsid w:val="00BD5ED9"/>
    <w:rsid w:val="00BD66C6"/>
    <w:rsid w:val="00BE060B"/>
    <w:rsid w:val="00BE0714"/>
    <w:rsid w:val="00BE2537"/>
    <w:rsid w:val="00BE3BA6"/>
    <w:rsid w:val="00BE557B"/>
    <w:rsid w:val="00BE659E"/>
    <w:rsid w:val="00BF41D6"/>
    <w:rsid w:val="00BF7107"/>
    <w:rsid w:val="00BF76E9"/>
    <w:rsid w:val="00C01C07"/>
    <w:rsid w:val="00C0203F"/>
    <w:rsid w:val="00C05BC7"/>
    <w:rsid w:val="00C0636E"/>
    <w:rsid w:val="00C072BC"/>
    <w:rsid w:val="00C11545"/>
    <w:rsid w:val="00C17B38"/>
    <w:rsid w:val="00C22A43"/>
    <w:rsid w:val="00C24D56"/>
    <w:rsid w:val="00C24EDD"/>
    <w:rsid w:val="00C27B2A"/>
    <w:rsid w:val="00C27F85"/>
    <w:rsid w:val="00C3032B"/>
    <w:rsid w:val="00C3057B"/>
    <w:rsid w:val="00C32593"/>
    <w:rsid w:val="00C40432"/>
    <w:rsid w:val="00C40585"/>
    <w:rsid w:val="00C41A5C"/>
    <w:rsid w:val="00C41BC2"/>
    <w:rsid w:val="00C42557"/>
    <w:rsid w:val="00C43756"/>
    <w:rsid w:val="00C43F54"/>
    <w:rsid w:val="00C45707"/>
    <w:rsid w:val="00C4657A"/>
    <w:rsid w:val="00C47472"/>
    <w:rsid w:val="00C50976"/>
    <w:rsid w:val="00C511F2"/>
    <w:rsid w:val="00C51AC3"/>
    <w:rsid w:val="00C52A86"/>
    <w:rsid w:val="00C52F54"/>
    <w:rsid w:val="00C53778"/>
    <w:rsid w:val="00C5482F"/>
    <w:rsid w:val="00C553AC"/>
    <w:rsid w:val="00C5555C"/>
    <w:rsid w:val="00C55A44"/>
    <w:rsid w:val="00C57AC4"/>
    <w:rsid w:val="00C60044"/>
    <w:rsid w:val="00C60E15"/>
    <w:rsid w:val="00C63786"/>
    <w:rsid w:val="00C66331"/>
    <w:rsid w:val="00C6766A"/>
    <w:rsid w:val="00C70F21"/>
    <w:rsid w:val="00C714A3"/>
    <w:rsid w:val="00C717DC"/>
    <w:rsid w:val="00C824A5"/>
    <w:rsid w:val="00C84D90"/>
    <w:rsid w:val="00C85BD5"/>
    <w:rsid w:val="00C86082"/>
    <w:rsid w:val="00C86093"/>
    <w:rsid w:val="00C868A5"/>
    <w:rsid w:val="00C903DE"/>
    <w:rsid w:val="00C909A3"/>
    <w:rsid w:val="00C90DED"/>
    <w:rsid w:val="00C974F2"/>
    <w:rsid w:val="00CA7FDF"/>
    <w:rsid w:val="00CB08FD"/>
    <w:rsid w:val="00CB0BD4"/>
    <w:rsid w:val="00CB10BA"/>
    <w:rsid w:val="00CB1D17"/>
    <w:rsid w:val="00CB376A"/>
    <w:rsid w:val="00CB3896"/>
    <w:rsid w:val="00CB6CCD"/>
    <w:rsid w:val="00CB7CBA"/>
    <w:rsid w:val="00CC0F4D"/>
    <w:rsid w:val="00CC110B"/>
    <w:rsid w:val="00CC2B17"/>
    <w:rsid w:val="00CC33D6"/>
    <w:rsid w:val="00CC50AA"/>
    <w:rsid w:val="00CC539A"/>
    <w:rsid w:val="00CC68FB"/>
    <w:rsid w:val="00CC6F1B"/>
    <w:rsid w:val="00CD00DF"/>
    <w:rsid w:val="00CD1DFA"/>
    <w:rsid w:val="00CD556C"/>
    <w:rsid w:val="00CD62AD"/>
    <w:rsid w:val="00CD797E"/>
    <w:rsid w:val="00CE0E8A"/>
    <w:rsid w:val="00CE1D6E"/>
    <w:rsid w:val="00CE2DBA"/>
    <w:rsid w:val="00CE2EB7"/>
    <w:rsid w:val="00CE34C3"/>
    <w:rsid w:val="00CE4612"/>
    <w:rsid w:val="00CF2501"/>
    <w:rsid w:val="00CF2F72"/>
    <w:rsid w:val="00CF6A5C"/>
    <w:rsid w:val="00CF6C2C"/>
    <w:rsid w:val="00CF6DC0"/>
    <w:rsid w:val="00CF6E08"/>
    <w:rsid w:val="00CF7385"/>
    <w:rsid w:val="00D00C18"/>
    <w:rsid w:val="00D03E55"/>
    <w:rsid w:val="00D04266"/>
    <w:rsid w:val="00D0648E"/>
    <w:rsid w:val="00D1148C"/>
    <w:rsid w:val="00D1313B"/>
    <w:rsid w:val="00D13D10"/>
    <w:rsid w:val="00D1444B"/>
    <w:rsid w:val="00D14E26"/>
    <w:rsid w:val="00D169DB"/>
    <w:rsid w:val="00D23EED"/>
    <w:rsid w:val="00D24362"/>
    <w:rsid w:val="00D300B0"/>
    <w:rsid w:val="00D30C60"/>
    <w:rsid w:val="00D30EA5"/>
    <w:rsid w:val="00D321CD"/>
    <w:rsid w:val="00D37DE4"/>
    <w:rsid w:val="00D40FBC"/>
    <w:rsid w:val="00D41D57"/>
    <w:rsid w:val="00D43C52"/>
    <w:rsid w:val="00D46283"/>
    <w:rsid w:val="00D46FA4"/>
    <w:rsid w:val="00D51A63"/>
    <w:rsid w:val="00D5331B"/>
    <w:rsid w:val="00D61E86"/>
    <w:rsid w:val="00D631F4"/>
    <w:rsid w:val="00D64B28"/>
    <w:rsid w:val="00D64E46"/>
    <w:rsid w:val="00D653E7"/>
    <w:rsid w:val="00D65F59"/>
    <w:rsid w:val="00D6768D"/>
    <w:rsid w:val="00D71A70"/>
    <w:rsid w:val="00D75B8F"/>
    <w:rsid w:val="00D76601"/>
    <w:rsid w:val="00D76B7B"/>
    <w:rsid w:val="00D803AC"/>
    <w:rsid w:val="00D82748"/>
    <w:rsid w:val="00D84084"/>
    <w:rsid w:val="00D84D3F"/>
    <w:rsid w:val="00D8544A"/>
    <w:rsid w:val="00D90412"/>
    <w:rsid w:val="00D912AB"/>
    <w:rsid w:val="00D92729"/>
    <w:rsid w:val="00D94E1F"/>
    <w:rsid w:val="00D959F2"/>
    <w:rsid w:val="00D96496"/>
    <w:rsid w:val="00D96B80"/>
    <w:rsid w:val="00D97025"/>
    <w:rsid w:val="00D97A91"/>
    <w:rsid w:val="00D97FF3"/>
    <w:rsid w:val="00DA01F5"/>
    <w:rsid w:val="00DA0323"/>
    <w:rsid w:val="00DA0A44"/>
    <w:rsid w:val="00DA1D75"/>
    <w:rsid w:val="00DA25F7"/>
    <w:rsid w:val="00DA44D8"/>
    <w:rsid w:val="00DA646E"/>
    <w:rsid w:val="00DA6C4C"/>
    <w:rsid w:val="00DB18D6"/>
    <w:rsid w:val="00DB438E"/>
    <w:rsid w:val="00DB4E99"/>
    <w:rsid w:val="00DB5B3E"/>
    <w:rsid w:val="00DB6040"/>
    <w:rsid w:val="00DC257C"/>
    <w:rsid w:val="00DD1640"/>
    <w:rsid w:val="00DD2751"/>
    <w:rsid w:val="00DD29C3"/>
    <w:rsid w:val="00DD2B78"/>
    <w:rsid w:val="00DE0EA9"/>
    <w:rsid w:val="00DE3496"/>
    <w:rsid w:val="00DE3AB2"/>
    <w:rsid w:val="00DE4C59"/>
    <w:rsid w:val="00DF1037"/>
    <w:rsid w:val="00DF316A"/>
    <w:rsid w:val="00DF4B6C"/>
    <w:rsid w:val="00DF4D3E"/>
    <w:rsid w:val="00DF62FA"/>
    <w:rsid w:val="00E00A75"/>
    <w:rsid w:val="00E01287"/>
    <w:rsid w:val="00E015A5"/>
    <w:rsid w:val="00E02B76"/>
    <w:rsid w:val="00E03432"/>
    <w:rsid w:val="00E03624"/>
    <w:rsid w:val="00E07B32"/>
    <w:rsid w:val="00E1000D"/>
    <w:rsid w:val="00E11EE1"/>
    <w:rsid w:val="00E15A2D"/>
    <w:rsid w:val="00E16FC6"/>
    <w:rsid w:val="00E22153"/>
    <w:rsid w:val="00E2321E"/>
    <w:rsid w:val="00E259C0"/>
    <w:rsid w:val="00E25A7E"/>
    <w:rsid w:val="00E269D9"/>
    <w:rsid w:val="00E31F06"/>
    <w:rsid w:val="00E32A6E"/>
    <w:rsid w:val="00E34CAC"/>
    <w:rsid w:val="00E35D50"/>
    <w:rsid w:val="00E40220"/>
    <w:rsid w:val="00E41149"/>
    <w:rsid w:val="00E43065"/>
    <w:rsid w:val="00E444BA"/>
    <w:rsid w:val="00E45F0E"/>
    <w:rsid w:val="00E51A07"/>
    <w:rsid w:val="00E52BF4"/>
    <w:rsid w:val="00E52FC5"/>
    <w:rsid w:val="00E5376E"/>
    <w:rsid w:val="00E53865"/>
    <w:rsid w:val="00E552FE"/>
    <w:rsid w:val="00E57116"/>
    <w:rsid w:val="00E57978"/>
    <w:rsid w:val="00E63555"/>
    <w:rsid w:val="00E66088"/>
    <w:rsid w:val="00E663FB"/>
    <w:rsid w:val="00E6648A"/>
    <w:rsid w:val="00E70940"/>
    <w:rsid w:val="00E7376A"/>
    <w:rsid w:val="00E74404"/>
    <w:rsid w:val="00E74A59"/>
    <w:rsid w:val="00E74ADC"/>
    <w:rsid w:val="00E76CD0"/>
    <w:rsid w:val="00E8007B"/>
    <w:rsid w:val="00E80D9B"/>
    <w:rsid w:val="00E8320D"/>
    <w:rsid w:val="00E84F60"/>
    <w:rsid w:val="00E85B63"/>
    <w:rsid w:val="00E86EF9"/>
    <w:rsid w:val="00E9318C"/>
    <w:rsid w:val="00E94153"/>
    <w:rsid w:val="00E9475E"/>
    <w:rsid w:val="00EA0D33"/>
    <w:rsid w:val="00EB0AB8"/>
    <w:rsid w:val="00EB0D79"/>
    <w:rsid w:val="00EB5657"/>
    <w:rsid w:val="00EB5F88"/>
    <w:rsid w:val="00EB702F"/>
    <w:rsid w:val="00EC04A9"/>
    <w:rsid w:val="00EC1724"/>
    <w:rsid w:val="00EC2418"/>
    <w:rsid w:val="00EC289F"/>
    <w:rsid w:val="00EC61EB"/>
    <w:rsid w:val="00EC6B30"/>
    <w:rsid w:val="00EC77B1"/>
    <w:rsid w:val="00ED05E3"/>
    <w:rsid w:val="00ED3C9E"/>
    <w:rsid w:val="00ED5235"/>
    <w:rsid w:val="00ED6B39"/>
    <w:rsid w:val="00ED6FA8"/>
    <w:rsid w:val="00ED79D0"/>
    <w:rsid w:val="00ED79EA"/>
    <w:rsid w:val="00EE09B0"/>
    <w:rsid w:val="00EE145C"/>
    <w:rsid w:val="00EE1EF2"/>
    <w:rsid w:val="00EE3C07"/>
    <w:rsid w:val="00EE6B83"/>
    <w:rsid w:val="00EF1C3E"/>
    <w:rsid w:val="00EF2045"/>
    <w:rsid w:val="00EF41AB"/>
    <w:rsid w:val="00EF4E5C"/>
    <w:rsid w:val="00EF612A"/>
    <w:rsid w:val="00EF7CD2"/>
    <w:rsid w:val="00F00672"/>
    <w:rsid w:val="00F03173"/>
    <w:rsid w:val="00F0478C"/>
    <w:rsid w:val="00F12E9E"/>
    <w:rsid w:val="00F1380D"/>
    <w:rsid w:val="00F15D00"/>
    <w:rsid w:val="00F171A6"/>
    <w:rsid w:val="00F212EA"/>
    <w:rsid w:val="00F21918"/>
    <w:rsid w:val="00F22B2C"/>
    <w:rsid w:val="00F248B2"/>
    <w:rsid w:val="00F252F8"/>
    <w:rsid w:val="00F26829"/>
    <w:rsid w:val="00F313BF"/>
    <w:rsid w:val="00F31903"/>
    <w:rsid w:val="00F31DA3"/>
    <w:rsid w:val="00F33A61"/>
    <w:rsid w:val="00F364F6"/>
    <w:rsid w:val="00F41047"/>
    <w:rsid w:val="00F42146"/>
    <w:rsid w:val="00F421F5"/>
    <w:rsid w:val="00F6182F"/>
    <w:rsid w:val="00F62C0A"/>
    <w:rsid w:val="00F6455D"/>
    <w:rsid w:val="00F7229C"/>
    <w:rsid w:val="00F727A6"/>
    <w:rsid w:val="00F73077"/>
    <w:rsid w:val="00F737E5"/>
    <w:rsid w:val="00F74381"/>
    <w:rsid w:val="00F758A1"/>
    <w:rsid w:val="00F77810"/>
    <w:rsid w:val="00F81418"/>
    <w:rsid w:val="00F83D26"/>
    <w:rsid w:val="00F8508D"/>
    <w:rsid w:val="00F854A5"/>
    <w:rsid w:val="00F85F8D"/>
    <w:rsid w:val="00F86AB7"/>
    <w:rsid w:val="00F947E3"/>
    <w:rsid w:val="00F978FF"/>
    <w:rsid w:val="00FA3018"/>
    <w:rsid w:val="00FA4AB6"/>
    <w:rsid w:val="00FA6752"/>
    <w:rsid w:val="00FA6CBE"/>
    <w:rsid w:val="00FA7BBE"/>
    <w:rsid w:val="00FA7CA0"/>
    <w:rsid w:val="00FA7FB7"/>
    <w:rsid w:val="00FB173E"/>
    <w:rsid w:val="00FB1D47"/>
    <w:rsid w:val="00FB4AE5"/>
    <w:rsid w:val="00FB7E71"/>
    <w:rsid w:val="00FC09F6"/>
    <w:rsid w:val="00FC1A1C"/>
    <w:rsid w:val="00FC77FE"/>
    <w:rsid w:val="00FD06EB"/>
    <w:rsid w:val="00FD3C98"/>
    <w:rsid w:val="00FD5E25"/>
    <w:rsid w:val="00FD61EB"/>
    <w:rsid w:val="00FE22EF"/>
    <w:rsid w:val="00FE2FB5"/>
    <w:rsid w:val="00FE40DB"/>
    <w:rsid w:val="00FE45E5"/>
    <w:rsid w:val="00FF4191"/>
    <w:rsid w:val="00FF4862"/>
    <w:rsid w:val="00FF4AE0"/>
    <w:rsid w:val="00FF4FD9"/>
    <w:rsid w:val="00FF63C5"/>
    <w:rsid w:val="00FF6A49"/>
    <w:rsid w:val="00FF79F1"/>
    <w:rsid w:val="03458314"/>
    <w:rsid w:val="05288D40"/>
    <w:rsid w:val="06E7532C"/>
    <w:rsid w:val="082F700A"/>
    <w:rsid w:val="0953E366"/>
    <w:rsid w:val="0EAB58FB"/>
    <w:rsid w:val="0F6D7C55"/>
    <w:rsid w:val="1066BDE2"/>
    <w:rsid w:val="11C55901"/>
    <w:rsid w:val="13768A02"/>
    <w:rsid w:val="15080B73"/>
    <w:rsid w:val="17D65D2D"/>
    <w:rsid w:val="1868A8EB"/>
    <w:rsid w:val="1A1D78F4"/>
    <w:rsid w:val="1A38547C"/>
    <w:rsid w:val="1A860833"/>
    <w:rsid w:val="21547226"/>
    <w:rsid w:val="21ED7CCF"/>
    <w:rsid w:val="22B0A375"/>
    <w:rsid w:val="237FE108"/>
    <w:rsid w:val="23BAA486"/>
    <w:rsid w:val="23F8CD6C"/>
    <w:rsid w:val="2AE755DB"/>
    <w:rsid w:val="2B18BEE4"/>
    <w:rsid w:val="2D1213F0"/>
    <w:rsid w:val="3070EFC0"/>
    <w:rsid w:val="322BCF21"/>
    <w:rsid w:val="34072798"/>
    <w:rsid w:val="37A7A268"/>
    <w:rsid w:val="37F17D58"/>
    <w:rsid w:val="392E1D8F"/>
    <w:rsid w:val="3A6F4910"/>
    <w:rsid w:val="3B6E6370"/>
    <w:rsid w:val="3C802A4C"/>
    <w:rsid w:val="3CDF4908"/>
    <w:rsid w:val="3D4F8C8F"/>
    <w:rsid w:val="3E09FFDF"/>
    <w:rsid w:val="41883333"/>
    <w:rsid w:val="42246078"/>
    <w:rsid w:val="439F638C"/>
    <w:rsid w:val="457D76A4"/>
    <w:rsid w:val="46DBF32F"/>
    <w:rsid w:val="49B660C9"/>
    <w:rsid w:val="4A33DF6A"/>
    <w:rsid w:val="4D745E82"/>
    <w:rsid w:val="4F449C85"/>
    <w:rsid w:val="509A8C39"/>
    <w:rsid w:val="519CA785"/>
    <w:rsid w:val="5241B826"/>
    <w:rsid w:val="52C744B1"/>
    <w:rsid w:val="52EA2E7E"/>
    <w:rsid w:val="551A7A66"/>
    <w:rsid w:val="58220878"/>
    <w:rsid w:val="5935C345"/>
    <w:rsid w:val="5BBBFA36"/>
    <w:rsid w:val="5D42CC04"/>
    <w:rsid w:val="5EE6775F"/>
    <w:rsid w:val="60806D02"/>
    <w:rsid w:val="60A06C93"/>
    <w:rsid w:val="61963419"/>
    <w:rsid w:val="62331C89"/>
    <w:rsid w:val="63FB447B"/>
    <w:rsid w:val="64103FC2"/>
    <w:rsid w:val="64473F33"/>
    <w:rsid w:val="651BA2E3"/>
    <w:rsid w:val="65A84D9F"/>
    <w:rsid w:val="68A74B47"/>
    <w:rsid w:val="695DDB75"/>
    <w:rsid w:val="6AE6E25F"/>
    <w:rsid w:val="6C38BD28"/>
    <w:rsid w:val="6DC7898D"/>
    <w:rsid w:val="6E0F952F"/>
    <w:rsid w:val="7079FD6C"/>
    <w:rsid w:val="70B1A303"/>
    <w:rsid w:val="71E73BB1"/>
    <w:rsid w:val="72A0B24A"/>
    <w:rsid w:val="750BE68E"/>
    <w:rsid w:val="758ACDCF"/>
    <w:rsid w:val="76A0C55B"/>
    <w:rsid w:val="789BB50A"/>
    <w:rsid w:val="79C5F477"/>
    <w:rsid w:val="7C0CBE98"/>
    <w:rsid w:val="7C3416A1"/>
    <w:rsid w:val="7EDA8A45"/>
    <w:rsid w:val="7F68B4D9"/>
    <w:rsid w:val="7FBF2C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0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240" w:line="312" w:lineRule="auto"/>
      <w:jc w:val="center"/>
      <w:outlineLvl w:val="0"/>
    </w:pPr>
    <w:rPr>
      <w:rFonts w:ascii="Times New Roman" w:eastAsia="Yu Gothic Light" w:hAnsi="Times New Roman" w:cs="Times New Roman"/>
      <w:b/>
      <w:smallCaps/>
      <w:sz w:val="28"/>
      <w:szCs w:val="32"/>
    </w:rPr>
  </w:style>
  <w:style w:type="paragraph" w:styleId="Heading2">
    <w:name w:val="heading 2"/>
    <w:basedOn w:val="Normal"/>
    <w:next w:val="Normal"/>
    <w:uiPriority w:val="9"/>
    <w:unhideWhenUsed/>
    <w:qFormat/>
    <w:pPr>
      <w:keepNext/>
      <w:keepLines/>
      <w:spacing w:before="240" w:after="120" w:line="312" w:lineRule="auto"/>
      <w:jc w:val="center"/>
      <w:outlineLvl w:val="1"/>
    </w:pPr>
    <w:rPr>
      <w:rFonts w:ascii="Times New Roman" w:eastAsia="Yu Gothic Light" w:hAnsi="Times New Roman" w:cs="Times New Roman"/>
      <w:b/>
      <w:sz w:val="28"/>
      <w:szCs w:val="32"/>
    </w:rPr>
  </w:style>
  <w:style w:type="paragraph" w:styleId="Heading3">
    <w:name w:val="heading 3"/>
    <w:basedOn w:val="Normal"/>
    <w:next w:val="Normal"/>
    <w:uiPriority w:val="9"/>
    <w:semiHidden/>
    <w:unhideWhenUsed/>
    <w:qFormat/>
    <w:pPr>
      <w:keepNext/>
      <w:keepLines/>
      <w:spacing w:before="120" w:after="0" w:line="312" w:lineRule="auto"/>
      <w:jc w:val="both"/>
      <w:outlineLvl w:val="2"/>
    </w:pPr>
    <w:rPr>
      <w:rFonts w:ascii="Times New Roman" w:eastAsia="Yu Gothic Light"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Yu Gothic Light" w:hAnsi="Times New Roman" w:cs="Times New Roman"/>
      <w:b/>
      <w:smallCaps/>
      <w:sz w:val="28"/>
      <w:szCs w:val="32"/>
    </w:rPr>
  </w:style>
  <w:style w:type="character" w:customStyle="1" w:styleId="Heading2Char">
    <w:name w:val="Heading 2 Char"/>
    <w:basedOn w:val="DefaultParagraphFont"/>
    <w:rPr>
      <w:rFonts w:ascii="Times New Roman" w:eastAsia="Yu Gothic Light" w:hAnsi="Times New Roman" w:cs="Times New Roman"/>
      <w:b/>
      <w:sz w:val="28"/>
      <w:szCs w:val="32"/>
    </w:rPr>
  </w:style>
  <w:style w:type="character" w:customStyle="1" w:styleId="Heading3Char">
    <w:name w:val="Heading 3 Char"/>
    <w:basedOn w:val="DefaultParagraphFont"/>
    <w:rPr>
      <w:rFonts w:ascii="Times New Roman" w:eastAsia="Yu Gothic Light" w:hAnsi="Times New Roman" w:cs="Times New Roman"/>
      <w:b/>
      <w:szCs w:val="24"/>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uiPriority w:val="34"/>
    <w:qFormat/>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Title">
    <w:name w:val="Title"/>
    <w:basedOn w:val="Normal"/>
    <w:next w:val="Normal"/>
    <w:uiPriority w:val="10"/>
    <w:qFormat/>
    <w:pPr>
      <w:spacing w:after="0" w:line="312" w:lineRule="auto"/>
      <w:jc w:val="center"/>
    </w:pPr>
    <w:rPr>
      <w:rFonts w:ascii="Times New Roman" w:eastAsia="Yu Gothic Light" w:hAnsi="Times New Roman" w:cs="Times New Roman"/>
      <w:b/>
      <w:caps/>
      <w:spacing w:val="-10"/>
      <w:kern w:val="3"/>
      <w:sz w:val="32"/>
      <w:szCs w:val="56"/>
    </w:rPr>
  </w:style>
  <w:style w:type="character" w:customStyle="1" w:styleId="TitleChar">
    <w:name w:val="Title Char"/>
    <w:basedOn w:val="DefaultParagraphFont"/>
    <w:rPr>
      <w:rFonts w:ascii="Times New Roman" w:eastAsia="Yu Gothic Light" w:hAnsi="Times New Roman" w:cs="Times New Roman"/>
      <w:b/>
      <w:caps/>
      <w:spacing w:val="-10"/>
      <w:kern w:val="3"/>
      <w:sz w:val="32"/>
      <w:szCs w:val="56"/>
    </w:rPr>
  </w:style>
  <w:style w:type="paragraph" w:styleId="FootnoteText">
    <w:name w:val="footnote text"/>
    <w:basedOn w:val="Normal"/>
    <w:pPr>
      <w:spacing w:after="0"/>
      <w:jc w:val="both"/>
    </w:pPr>
    <w:rPr>
      <w:rFonts w:ascii="Times New Roman" w:hAnsi="Times New Roman"/>
      <w:sz w:val="20"/>
      <w:szCs w:val="20"/>
    </w:rPr>
  </w:style>
  <w:style w:type="character" w:customStyle="1" w:styleId="FootnoteTextChar">
    <w:name w:val="Footnote Text Char"/>
    <w:basedOn w:val="DefaultParagraphFont"/>
    <w:rPr>
      <w:rFonts w:ascii="Times New Roman" w:hAnsi="Times New Roman"/>
      <w:sz w:val="20"/>
      <w:szCs w:val="20"/>
    </w:rPr>
  </w:style>
  <w:style w:type="paragraph" w:customStyle="1" w:styleId="NormalinTable">
    <w:name w:val="Normal in Table"/>
    <w:basedOn w:val="Normal"/>
    <w:pPr>
      <w:spacing w:before="20" w:after="20"/>
    </w:pPr>
    <w:rPr>
      <w:rFonts w:ascii="Times New Roman" w:hAnsi="Times New Roman"/>
      <w:bCs/>
      <w:sz w:val="16"/>
    </w:rPr>
  </w:style>
  <w:style w:type="paragraph" w:styleId="ListBullet">
    <w:name w:val="List Bullet"/>
    <w:basedOn w:val="Normal"/>
    <w:pPr>
      <w:spacing w:after="120" w:line="312" w:lineRule="auto"/>
      <w:jc w:val="both"/>
    </w:pPr>
    <w:rPr>
      <w:rFonts w:ascii="Times New Roman" w:hAnsi="Times New Roman"/>
      <w:sz w:val="21"/>
    </w:rPr>
  </w:style>
  <w:style w:type="paragraph" w:customStyle="1" w:styleId="Approval">
    <w:name w:val="Approval"/>
    <w:basedOn w:val="Normal"/>
    <w:next w:val="Normal"/>
    <w:pPr>
      <w:spacing w:before="160" w:after="120" w:line="220" w:lineRule="atLeast"/>
      <w:jc w:val="center"/>
    </w:pPr>
    <w:rPr>
      <w:rFonts w:ascii="Times New Roman" w:eastAsia="Times New Roman" w:hAnsi="Times New Roman" w:cs="Times New Roman"/>
      <w:i/>
      <w:szCs w:val="20"/>
    </w:rPr>
  </w:style>
  <w:style w:type="paragraph" w:customStyle="1" w:styleId="ArrHead">
    <w:name w:val="ArrHead"/>
    <w:basedOn w:val="Normal"/>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ormal"/>
    <w:pPr>
      <w:pBdr>
        <w:top w:val="single" w:sz="12" w:space="8" w:color="000000"/>
        <w:bottom w:val="single" w:sz="12" w:space="8" w:color="000000"/>
      </w:pBdr>
      <w:suppressAutoHyphens/>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Normal"/>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Normal"/>
    <w:pPr>
      <w:spacing w:after="240" w:line="220" w:lineRule="atLeast"/>
      <w:jc w:val="both"/>
    </w:pPr>
    <w:rPr>
      <w:rFonts w:ascii="Times New Roman" w:eastAsia="Times New Roman" w:hAnsi="Times New Roman" w:cs="Times New Roman"/>
      <w:i/>
      <w:sz w:val="21"/>
      <w:szCs w:val="20"/>
    </w:rPr>
  </w:style>
  <w:style w:type="paragraph" w:customStyle="1" w:styleId="Copyright">
    <w:name w:val="Copyright"/>
    <w:basedOn w:val="Normal"/>
    <w:pPr>
      <w:spacing w:after="80"/>
    </w:pPr>
    <w:rPr>
      <w:rFonts w:ascii="Times New Roman" w:eastAsia="Times New Roman" w:hAnsi="Times New Roman" w:cs="Times New Roman"/>
      <w:sz w:val="16"/>
      <w:szCs w:val="24"/>
      <w:lang w:eastAsia="en-GB"/>
    </w:rPr>
  </w:style>
  <w:style w:type="paragraph" w:customStyle="1" w:styleId="CopyrightLine">
    <w:name w:val="Copyright Line"/>
    <w:basedOn w:val="Normal"/>
    <w:pPr>
      <w:spacing w:after="0" w:line="220" w:lineRule="atLeast"/>
      <w:jc w:val="both"/>
    </w:pPr>
    <w:rPr>
      <w:rFonts w:ascii="Times New Roman" w:eastAsia="Times New Roman" w:hAnsi="Times New Roman" w:cs="Times New Roman"/>
      <w:sz w:val="16"/>
      <w:szCs w:val="24"/>
      <w:lang w:eastAsia="en-GB"/>
    </w:rPr>
  </w:style>
  <w:style w:type="paragraph" w:customStyle="1" w:styleId="Correction">
    <w:name w:val="Correction"/>
    <w:next w:val="Normal"/>
    <w:pPr>
      <w:suppressAutoHyphens/>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Normal"/>
    <w:pPr>
      <w:suppressAutoHyphens/>
      <w:spacing w:after="0"/>
      <w:jc w:val="right"/>
    </w:pPr>
    <w:rPr>
      <w:rFonts w:ascii="Times New Roman" w:eastAsia="Times New Roman" w:hAnsi="Times New Roman" w:cs="Times New Roman"/>
      <w:b/>
      <w:sz w:val="20"/>
      <w:szCs w:val="20"/>
    </w:rPr>
  </w:style>
  <w:style w:type="paragraph" w:customStyle="1" w:styleId="DisplayItem">
    <w:name w:val="DisplayItem"/>
    <w:pPr>
      <w:suppressAutoHyphens/>
      <w:spacing w:before="120" w:after="120"/>
      <w:jc w:val="center"/>
    </w:pPr>
    <w:rPr>
      <w:rFonts w:ascii="Times New Roman" w:eastAsia="Times New Roman" w:hAnsi="Times New Roman" w:cs="Times New Roman"/>
      <w:sz w:val="20"/>
      <w:szCs w:val="20"/>
    </w:rPr>
  </w:style>
  <w:style w:type="paragraph" w:customStyle="1" w:styleId="Draft">
    <w:name w:val="Draft"/>
    <w:basedOn w:val="Normal"/>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Normal"/>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pPr>
      <w:spacing w:line="180" w:lineRule="exact"/>
      <w:ind w:left="340"/>
    </w:pPr>
    <w:rPr>
      <w:rFonts w:eastAsia="Times New Roman" w:cs="Times New Roman"/>
      <w:sz w:val="16"/>
    </w:rPr>
  </w:style>
  <w:style w:type="paragraph" w:customStyle="1" w:styleId="FormHeading">
    <w:name w:val="FormHeading"/>
    <w:pPr>
      <w:suppressAutoHyphens/>
      <w:spacing w:after="0"/>
      <w:jc w:val="center"/>
    </w:pPr>
    <w:rPr>
      <w:rFonts w:ascii="Times New Roman" w:eastAsia="Times New Roman" w:hAnsi="Times New Roman" w:cs="Times New Roman"/>
      <w:sz w:val="28"/>
      <w:szCs w:val="20"/>
    </w:rPr>
  </w:style>
  <w:style w:type="paragraph" w:customStyle="1" w:styleId="FormSubHeading">
    <w:name w:val="FormSubHeading"/>
    <w:pPr>
      <w:suppressAutoHyphens/>
      <w:spacing w:after="0"/>
      <w:jc w:val="center"/>
    </w:pPr>
    <w:rPr>
      <w:rFonts w:ascii="Times New Roman" w:eastAsia="Times New Roman" w:hAnsi="Times New Roman" w:cs="Times New Roman"/>
      <w:sz w:val="24"/>
      <w:szCs w:val="20"/>
    </w:rPr>
  </w:style>
  <w:style w:type="paragraph" w:customStyle="1" w:styleId="FormText">
    <w:name w:val="FormText"/>
    <w:pPr>
      <w:suppressAutoHyphens/>
      <w:spacing w:after="0" w:line="220" w:lineRule="atLeast"/>
    </w:pPr>
    <w:rPr>
      <w:rFonts w:ascii="Times New Roman" w:eastAsia="Times New Roman" w:hAnsi="Times New Roman" w:cs="Times New Roman"/>
      <w:sz w:val="21"/>
      <w:szCs w:val="20"/>
    </w:rPr>
  </w:style>
  <w:style w:type="paragraph" w:customStyle="1" w:styleId="H1">
    <w:name w:val="H1"/>
    <w:basedOn w:val="Normal"/>
    <w:next w:val="Normal"/>
    <w:pPr>
      <w:keepNext/>
      <w:spacing w:before="320" w:after="0" w:line="220" w:lineRule="atLeast"/>
      <w:jc w:val="both"/>
    </w:pPr>
    <w:rPr>
      <w:rFonts w:ascii="Times New Roman" w:eastAsia="Times New Roman" w:hAnsi="Times New Roman" w:cs="Times New Roman"/>
      <w:b/>
      <w:sz w:val="21"/>
      <w:szCs w:val="20"/>
    </w:rPr>
  </w:style>
  <w:style w:type="paragraph" w:customStyle="1" w:styleId="H2">
    <w:name w:val="H2"/>
    <w:basedOn w:val="Heading2"/>
    <w:next w:val="Normal"/>
    <w:pPr>
      <w:keepLines w:val="0"/>
      <w:spacing w:before="80" w:line="220" w:lineRule="atLeast"/>
      <w:ind w:left="170"/>
    </w:pPr>
    <w:rPr>
      <w:rFonts w:eastAsia="Times New Roman"/>
      <w:b w:val="0"/>
      <w:i/>
      <w:sz w:val="21"/>
      <w:szCs w:val="20"/>
    </w:rPr>
  </w:style>
  <w:style w:type="paragraph" w:customStyle="1" w:styleId="H3">
    <w:name w:val="H3"/>
    <w:basedOn w:val="Heading3"/>
    <w:next w:val="Normal"/>
    <w:pPr>
      <w:keepLines w:val="0"/>
      <w:spacing w:before="80" w:line="220" w:lineRule="atLeast"/>
      <w:ind w:left="340"/>
    </w:pPr>
    <w:rPr>
      <w:rFonts w:eastAsia="Times New Roman"/>
      <w:b w:val="0"/>
      <w:i/>
      <w:sz w:val="21"/>
      <w:szCs w:val="20"/>
    </w:rPr>
  </w:style>
  <w:style w:type="character" w:styleId="Hyperlink">
    <w:name w:val="Hyperlink"/>
    <w:uiPriority w:val="99"/>
    <w:rPr>
      <w:color w:val="auto"/>
      <w:u w:val="none"/>
    </w:rPr>
  </w:style>
  <w:style w:type="paragraph" w:customStyle="1" w:styleId="Interpretation">
    <w:name w:val="Interpretation"/>
    <w:basedOn w:val="Normal"/>
    <w:next w:val="Normal"/>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pPr>
      <w:tabs>
        <w:tab w:val="right" w:pos="6804"/>
      </w:tabs>
      <w:spacing w:after="12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Normal"/>
  </w:style>
  <w:style w:type="paragraph" w:customStyle="1" w:styleId="LaidDraft">
    <w:name w:val="LaidDraft"/>
    <w:basedOn w:val="Approval"/>
    <w:next w:val="Normal"/>
  </w:style>
  <w:style w:type="paragraph" w:customStyle="1" w:styleId="LegSeal">
    <w:name w:val="LegSeal"/>
    <w:next w:val="Normal"/>
    <w:pPr>
      <w:suppressAutoHyphens/>
      <w:spacing w:after="0"/>
    </w:pPr>
    <w:rPr>
      <w:rFonts w:ascii="Times New Roman" w:eastAsia="Times New Roman" w:hAnsi="Times New Roman" w:cs="Times New Roman"/>
      <w:sz w:val="20"/>
      <w:szCs w:val="20"/>
    </w:rPr>
  </w:style>
  <w:style w:type="paragraph" w:styleId="TOC9">
    <w:name w:val="toc 9"/>
    <w:basedOn w:val="Normal"/>
    <w:next w:val="Normal"/>
    <w:pPr>
      <w:keepLines/>
      <w:tabs>
        <w:tab w:val="left" w:pos="576"/>
        <w:tab w:val="right" w:pos="8280"/>
      </w:tabs>
      <w:spacing w:after="40"/>
      <w:ind w:left="576" w:right="720" w:hanging="576"/>
      <w:jc w:val="both"/>
    </w:pPr>
    <w:rPr>
      <w:rFonts w:ascii="Times New Roman" w:eastAsia="Times New Roman" w:hAnsi="Times New Roman" w:cs="Times New Roman"/>
      <w:sz w:val="21"/>
      <w:szCs w:val="20"/>
    </w:rPr>
  </w:style>
  <w:style w:type="paragraph" w:customStyle="1" w:styleId="lineseparator">
    <w:name w:val="lineseparator"/>
    <w:basedOn w:val="TOC9"/>
    <w:pPr>
      <w:pBdr>
        <w:bottom w:val="single" w:sz="4" w:space="1" w:color="000000"/>
      </w:pBdr>
      <w:spacing w:before="240" w:after="480"/>
      <w:ind w:left="2400" w:right="2400"/>
    </w:pPr>
  </w:style>
  <w:style w:type="paragraph" w:customStyle="1" w:styleId="linespace">
    <w:name w:val="linespace"/>
    <w:pPr>
      <w:suppressAutoHyphens/>
      <w:spacing w:after="0" w:line="240" w:lineRule="exact"/>
    </w:pPr>
    <w:rPr>
      <w:rFonts w:ascii="Times New Roman" w:eastAsia="Times New Roman" w:hAnsi="Times New Roman" w:cs="Times New Roman"/>
      <w:sz w:val="20"/>
      <w:szCs w:val="20"/>
    </w:rPr>
  </w:style>
  <w:style w:type="paragraph" w:customStyle="1" w:styleId="List1">
    <w:name w:val="List1"/>
    <w:basedOn w:val="Normal"/>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Normal"/>
    <w:pPr>
      <w:ind w:left="567"/>
    </w:pPr>
    <w:rPr>
      <w:caps w:val="0"/>
    </w:rPr>
  </w:style>
  <w:style w:type="paragraph" w:customStyle="1" w:styleId="LQDisplayItem">
    <w:name w:val="LQDisplayItem"/>
    <w:basedOn w:val="DisplayItem"/>
    <w:pPr>
      <w:ind w:left="567"/>
    </w:pPr>
  </w:style>
  <w:style w:type="paragraph" w:customStyle="1" w:styleId="LQH1">
    <w:name w:val="LQH1"/>
    <w:basedOn w:val="H1"/>
    <w:next w:val="Normal"/>
    <w:pPr>
      <w:ind w:left="567"/>
    </w:pPr>
  </w:style>
  <w:style w:type="paragraph" w:customStyle="1" w:styleId="LQH2">
    <w:name w:val="LQH2"/>
    <w:basedOn w:val="H2"/>
    <w:next w:val="Normal"/>
    <w:pPr>
      <w:ind w:left="737"/>
    </w:pPr>
  </w:style>
  <w:style w:type="paragraph" w:customStyle="1" w:styleId="LQH3">
    <w:name w:val="LQH3"/>
    <w:basedOn w:val="H3"/>
    <w:next w:val="Normal"/>
    <w:pPr>
      <w:ind w:left="90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1">
    <w:name w:val="LQN1"/>
    <w:basedOn w:val="Normal"/>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pPr>
      <w:spacing w:before="80"/>
    </w:pPr>
  </w:style>
  <w:style w:type="paragraph" w:customStyle="1" w:styleId="LQN3">
    <w:name w:val="LQN3"/>
    <w:basedOn w:val="LQN2"/>
    <w:pPr>
      <w:tabs>
        <w:tab w:val="left" w:pos="1304"/>
      </w:tabs>
      <w:ind w:left="1304" w:hanging="397"/>
    </w:pPr>
  </w:style>
  <w:style w:type="paragraph" w:customStyle="1" w:styleId="LQN3-N4">
    <w:name w:val="LQN3-N4"/>
    <w:basedOn w:val="LQN3"/>
    <w:next w:val="Normal"/>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Normal"/>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Normal"/>
    <w:pPr>
      <w:keepNext/>
      <w:tabs>
        <w:tab w:val="center" w:pos="4451"/>
        <w:tab w:val="right" w:pos="8335"/>
      </w:tabs>
      <w:spacing w:before="480" w:after="0"/>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pPr>
      <w:keepNext/>
      <w:tabs>
        <w:tab w:val="center" w:pos="4167"/>
        <w:tab w:val="right" w:pos="8335"/>
      </w:tabs>
      <w:spacing w:before="120" w:after="0"/>
      <w:ind w:left="567"/>
      <w:jc w:val="center"/>
    </w:pPr>
    <w:rPr>
      <w:rFonts w:ascii="Times New Roman" w:eastAsia="Times New Roman" w:hAnsi="Times New Roman" w:cs="Times New Roman"/>
      <w:sz w:val="24"/>
      <w:szCs w:val="20"/>
    </w:rPr>
  </w:style>
  <w:style w:type="paragraph" w:customStyle="1" w:styleId="LQschedule">
    <w:name w:val="LQschedule"/>
    <w:basedOn w:val="Normal"/>
    <w:next w:val="Normal"/>
    <w:pPr>
      <w:keepNext/>
      <w:tabs>
        <w:tab w:val="center" w:pos="4451"/>
        <w:tab w:val="right" w:pos="8335"/>
      </w:tabs>
      <w:spacing w:before="480" w:after="120"/>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pPr>
      <w:keepNext/>
      <w:tabs>
        <w:tab w:val="center" w:pos="4167"/>
        <w:tab w:val="right" w:pos="8335"/>
      </w:tabs>
      <w:spacing w:before="120" w:after="100"/>
      <w:ind w:left="567"/>
      <w:jc w:val="center"/>
    </w:pPr>
    <w:rPr>
      <w:rFonts w:ascii="Times New Roman" w:eastAsia="Times New Roman" w:hAnsi="Times New Roman" w:cs="Times New Roman"/>
      <w:sz w:val="28"/>
      <w:szCs w:val="20"/>
    </w:rPr>
  </w:style>
  <w:style w:type="paragraph" w:customStyle="1" w:styleId="LQschedules">
    <w:name w:val="LQschedules"/>
    <w:basedOn w:val="Normal"/>
    <w:pPr>
      <w:keepNext/>
      <w:spacing w:before="480" w:after="480"/>
      <w:ind w:left="567"/>
      <w:jc w:val="center"/>
    </w:pPr>
    <w:rPr>
      <w:rFonts w:ascii="Times New Roman" w:eastAsia="Times New Roman" w:hAnsi="Times New Roman" w:cs="Times New Roman"/>
      <w:sz w:val="30"/>
      <w:szCs w:val="20"/>
    </w:rPr>
  </w:style>
  <w:style w:type="paragraph" w:customStyle="1" w:styleId="LQsection">
    <w:name w:val="LQsection"/>
    <w:basedOn w:val="Normal"/>
    <w:next w:val="Normal"/>
    <w:pPr>
      <w:keepNext/>
      <w:tabs>
        <w:tab w:val="center" w:pos="4451"/>
        <w:tab w:val="right" w:pos="8335"/>
      </w:tabs>
      <w:spacing w:before="80" w:after="0"/>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Normal"/>
    <w:pPr>
      <w:keepNext/>
      <w:tabs>
        <w:tab w:val="center" w:pos="4451"/>
        <w:tab w:val="right" w:pos="8335"/>
      </w:tabs>
      <w:spacing w:before="120" w:after="0"/>
      <w:ind w:left="567"/>
      <w:jc w:val="center"/>
    </w:pPr>
    <w:rPr>
      <w:rFonts w:ascii="Times New Roman" w:eastAsia="Times New Roman" w:hAnsi="Times New Roman" w:cs="Times New Roman"/>
      <w:szCs w:val="20"/>
    </w:rPr>
  </w:style>
  <w:style w:type="paragraph" w:customStyle="1" w:styleId="LQsubPartHead">
    <w:name w:val="LQsubPartHead"/>
    <w:basedOn w:val="Normal"/>
    <w:next w:val="LQT1"/>
    <w:pPr>
      <w:keepNext/>
      <w:tabs>
        <w:tab w:val="center" w:pos="4167"/>
        <w:tab w:val="right" w:pos="8335"/>
      </w:tabs>
      <w:spacing w:before="120" w:after="0"/>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Normal"/>
    <w:pPr>
      <w:keepNext/>
      <w:tabs>
        <w:tab w:val="center" w:pos="4451"/>
        <w:tab w:val="right" w:pos="8335"/>
      </w:tabs>
      <w:spacing w:before="80" w:after="0"/>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Normal"/>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pPr>
      <w:spacing w:before="120"/>
    </w:pPr>
  </w:style>
  <w:style w:type="paragraph" w:customStyle="1" w:styleId="LQTableTopText">
    <w:name w:val="LQTableTopText"/>
    <w:basedOn w:val="Normal"/>
    <w:pPr>
      <w:spacing w:after="80" w:line="220" w:lineRule="atLeast"/>
      <w:ind w:left="567"/>
      <w:jc w:val="both"/>
    </w:pPr>
    <w:rPr>
      <w:rFonts w:ascii="Times New Roman" w:eastAsia="Times New Roman" w:hAnsi="Times New Roman" w:cs="Times New Roman"/>
      <w:sz w:val="21"/>
      <w:szCs w:val="20"/>
    </w:rPr>
  </w:style>
  <w:style w:type="paragraph" w:styleId="TOC1">
    <w:name w:val="toc 1"/>
    <w:basedOn w:val="Normal"/>
    <w:next w:val="Normal"/>
    <w:pPr>
      <w:keepNext/>
      <w:tabs>
        <w:tab w:val="right" w:leader="dot" w:pos="9072"/>
      </w:tabs>
      <w:spacing w:after="120" w:line="220" w:lineRule="atLeast"/>
    </w:pPr>
    <w:rPr>
      <w:rFonts w:ascii="Times New Roman" w:eastAsia="Times New Roman" w:hAnsi="Times New Roman" w:cs="Times New Roman"/>
      <w:b/>
      <w:sz w:val="21"/>
      <w:szCs w:val="20"/>
    </w:rPr>
  </w:style>
  <w:style w:type="paragraph" w:customStyle="1" w:styleId="LQTOC1">
    <w:name w:val="LQTOC 1"/>
    <w:basedOn w:val="TOC1"/>
    <w:next w:val="Normal"/>
    <w:autoRedefine/>
    <w:pPr>
      <w:ind w:left="567"/>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eastAsia="Times New Roman" w:hAnsi="Times New Roman" w:cs="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pPr>
      <w:keepNext/>
      <w:spacing w:after="240"/>
      <w:ind w:left="567"/>
      <w:jc w:val="center"/>
    </w:pPr>
    <w:rPr>
      <w:rFonts w:ascii="Times New Roman" w:eastAsia="Times New Roman" w:hAnsi="Times New Roman" w:cs="Times New Roman"/>
      <w:sz w:val="24"/>
      <w:szCs w:val="20"/>
    </w:rPr>
  </w:style>
  <w:style w:type="paragraph" w:styleId="TOC2">
    <w:name w:val="toc 2"/>
    <w:basedOn w:val="Normal"/>
    <w:next w:val="Normal"/>
    <w:pPr>
      <w:keepNext/>
      <w:tabs>
        <w:tab w:val="right" w:leader="dot" w:pos="9072"/>
      </w:tabs>
      <w:spacing w:after="40" w:line="220" w:lineRule="atLeast"/>
      <w:ind w:left="284"/>
    </w:pPr>
    <w:rPr>
      <w:rFonts w:ascii="Times New Roman" w:eastAsia="Times New Roman" w:hAnsi="Times New Roman" w:cs="Times New Roman"/>
      <w:sz w:val="21"/>
      <w:szCs w:val="20"/>
    </w:rPr>
  </w:style>
  <w:style w:type="paragraph" w:customStyle="1" w:styleId="LQTOC2">
    <w:name w:val="LQTOC 2"/>
    <w:basedOn w:val="TOC2"/>
    <w:next w:val="Normal"/>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eastAsia="Times New Roman" w:hAnsi="Times New Roman" w:cs="Times New Roman"/>
      <w:sz w:val="20"/>
      <w:szCs w:val="20"/>
    </w:rPr>
  </w:style>
  <w:style w:type="paragraph" w:customStyle="1" w:styleId="LQTOC3">
    <w:name w:val="LQTOC 3"/>
    <w:basedOn w:val="TOC3"/>
    <w:next w:val="Normal"/>
    <w:autoRedefine/>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4">
    <w:name w:val="LQTOC 4"/>
    <w:basedOn w:val="TOC4"/>
    <w:next w:val="Normal"/>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5">
    <w:name w:val="LQTOC 5"/>
    <w:basedOn w:val="TOC5"/>
    <w:next w:val="Normal"/>
    <w:autoRedefine/>
    <w:pPr>
      <w:ind w:left="567"/>
    </w:pPr>
  </w:style>
  <w:style w:type="paragraph" w:styleId="TOC6">
    <w:name w:val="toc 6"/>
    <w:basedOn w:val="Normal"/>
    <w:next w:val="Normal"/>
    <w:autoRedefine/>
    <w:pPr>
      <w:keepNext/>
      <w:tabs>
        <w:tab w:val="right" w:pos="7938"/>
      </w:tabs>
      <w:spacing w:after="40" w:line="220" w:lineRule="atLeast"/>
      <w:jc w:val="center"/>
    </w:pPr>
    <w:rPr>
      <w:rFonts w:ascii="Times New Roman" w:eastAsia="Times New Roman" w:hAnsi="Times New Roman" w:cs="Times New Roman"/>
      <w:i/>
      <w:sz w:val="20"/>
      <w:szCs w:val="20"/>
    </w:rPr>
  </w:style>
  <w:style w:type="paragraph" w:customStyle="1" w:styleId="LQTOC6">
    <w:name w:val="LQTOC 6"/>
    <w:basedOn w:val="TOC6"/>
    <w:next w:val="Normal"/>
    <w:autoRedefine/>
    <w:pPr>
      <w:ind w:left="567"/>
    </w:pPr>
    <w:rPr>
      <w:i w:val="0"/>
    </w:rPr>
  </w:style>
  <w:style w:type="paragraph" w:customStyle="1" w:styleId="LQTOC9">
    <w:name w:val="LQTOC 9"/>
    <w:basedOn w:val="TOC9"/>
    <w:pPr>
      <w:tabs>
        <w:tab w:val="left" w:pos="1145"/>
      </w:tabs>
      <w:ind w:left="1145" w:hanging="578"/>
    </w:pPr>
  </w:style>
  <w:style w:type="paragraph" w:customStyle="1" w:styleId="LQTOC9Indent">
    <w:name w:val="LQTOC 9 Indent"/>
    <w:basedOn w:val="Normal"/>
    <w:pPr>
      <w:keepLines/>
      <w:tabs>
        <w:tab w:val="left" w:pos="1559"/>
        <w:tab w:val="right" w:pos="8277"/>
      </w:tabs>
      <w:spacing w:after="40"/>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rPr>
      <w:rFonts w:ascii="Times New Roman" w:eastAsia="Times New Roman" w:hAnsi="Times New Roman" w:cs="Times New Roman"/>
      <w:i/>
      <w:sz w:val="21"/>
      <w:szCs w:val="20"/>
    </w:rPr>
  </w:style>
  <w:style w:type="paragraph" w:customStyle="1" w:styleId="N1">
    <w:name w:val="N1"/>
    <w:basedOn w:val="Normal"/>
    <w:pPr>
      <w:spacing w:before="160" w:after="0" w:line="220" w:lineRule="atLeast"/>
      <w:ind w:left="964" w:firstLine="170"/>
      <w:jc w:val="both"/>
    </w:pPr>
    <w:rPr>
      <w:rFonts w:ascii="Times New Roman" w:eastAsia="Times New Roman" w:hAnsi="Times New Roman" w:cs="Times New Roman"/>
      <w:sz w:val="21"/>
      <w:szCs w:val="20"/>
    </w:rPr>
  </w:style>
  <w:style w:type="paragraph" w:customStyle="1" w:styleId="N1legal">
    <w:name w:val="N1legal"/>
    <w:basedOn w:val="Normal"/>
    <w:pPr>
      <w:spacing w:before="160" w:after="0" w:line="220" w:lineRule="atLeast"/>
      <w:ind w:firstLine="170"/>
      <w:jc w:val="both"/>
    </w:pPr>
    <w:rPr>
      <w:rFonts w:ascii="Times New Roman" w:eastAsia="Times New Roman" w:hAnsi="Times New Roman" w:cs="Times New Roman"/>
      <w:sz w:val="21"/>
      <w:szCs w:val="20"/>
    </w:rPr>
  </w:style>
  <w:style w:type="paragraph" w:customStyle="1" w:styleId="N2">
    <w:name w:val="N2"/>
    <w:basedOn w:val="N1"/>
    <w:pPr>
      <w:spacing w:before="80"/>
    </w:pPr>
  </w:style>
  <w:style w:type="paragraph" w:customStyle="1" w:styleId="N3">
    <w:name w:val="N3"/>
    <w:basedOn w:val="N2"/>
  </w:style>
  <w:style w:type="paragraph" w:customStyle="1" w:styleId="N3-N4">
    <w:name w:val="N3-N4"/>
    <w:basedOn w:val="N3"/>
    <w:next w:val="Normal"/>
    <w:pPr>
      <w:tabs>
        <w:tab w:val="right" w:pos="1020"/>
        <w:tab w:val="left" w:pos="1134"/>
      </w:tabs>
      <w:ind w:left="1134" w:hanging="794"/>
    </w:pPr>
  </w:style>
  <w:style w:type="paragraph" w:customStyle="1" w:styleId="N4">
    <w:name w:val="N4"/>
    <w:basedOn w:val="N3"/>
  </w:style>
  <w:style w:type="paragraph" w:customStyle="1" w:styleId="N4-N5">
    <w:name w:val="N4-N5"/>
    <w:basedOn w:val="N4"/>
    <w:next w:val="Normal"/>
    <w:pPr>
      <w:tabs>
        <w:tab w:val="right" w:pos="1021"/>
        <w:tab w:val="left" w:pos="1134"/>
        <w:tab w:val="left" w:pos="1701"/>
      </w:tabs>
      <w:ind w:left="1701" w:hanging="1701"/>
    </w:pPr>
  </w:style>
  <w:style w:type="paragraph" w:customStyle="1" w:styleId="N5">
    <w:name w:val="N5"/>
    <w:basedOn w:val="N4"/>
  </w:style>
  <w:style w:type="paragraph" w:customStyle="1" w:styleId="Negative">
    <w:name w:val="Negative"/>
    <w:basedOn w:val="Normal"/>
    <w:next w:val="linespace"/>
    <w:pPr>
      <w:tabs>
        <w:tab w:val="left" w:pos="3232"/>
        <w:tab w:val="left" w:pos="3629"/>
        <w:tab w:val="right" w:pos="6804"/>
      </w:tabs>
      <w:spacing w:before="160" w:after="12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ormal"/>
    <w:pPr>
      <w:ind w:left="1134"/>
    </w:pPr>
  </w:style>
  <w:style w:type="paragraph" w:customStyle="1" w:styleId="NLQH2">
    <w:name w:val="NLQH2"/>
    <w:basedOn w:val="LQH2"/>
    <w:next w:val="Normal"/>
    <w:pPr>
      <w:ind w:left="1304"/>
    </w:pPr>
  </w:style>
  <w:style w:type="paragraph" w:customStyle="1" w:styleId="NLQH3">
    <w:name w:val="NLQH3"/>
    <w:basedOn w:val="LQH3"/>
    <w:next w:val="Normal"/>
    <w:pPr>
      <w:ind w:left="1474"/>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1">
    <w:name w:val="NLQN1"/>
    <w:basedOn w:val="LQN1"/>
    <w:pPr>
      <w:ind w:left="1134"/>
    </w:pPr>
  </w:style>
  <w:style w:type="paragraph" w:customStyle="1" w:styleId="NLQN2">
    <w:name w:val="NLQN2"/>
    <w:basedOn w:val="LQN2"/>
    <w:pPr>
      <w:ind w:left="1134"/>
    </w:pPr>
  </w:style>
  <w:style w:type="paragraph" w:customStyle="1" w:styleId="NLQN3">
    <w:name w:val="NLQN3"/>
    <w:basedOn w:val="LQN3"/>
    <w:pPr>
      <w:ind w:left="1871"/>
    </w:pPr>
  </w:style>
  <w:style w:type="paragraph" w:customStyle="1" w:styleId="NLQN3-N4">
    <w:name w:val="NLQN3-N4"/>
    <w:basedOn w:val="NLQN3"/>
    <w:next w:val="Normal"/>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ormal"/>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ormal"/>
    <w:pPr>
      <w:tabs>
        <w:tab w:val="clear" w:pos="4451"/>
        <w:tab w:val="center" w:pos="4734"/>
      </w:tabs>
      <w:ind w:left="1134"/>
    </w:pPr>
  </w:style>
  <w:style w:type="paragraph" w:customStyle="1" w:styleId="NLQpartHead">
    <w:name w:val="NLQpartHead"/>
    <w:basedOn w:val="LQpartHead"/>
    <w:next w:val="Normal"/>
    <w:pPr>
      <w:ind w:left="1134"/>
    </w:pPr>
  </w:style>
  <w:style w:type="paragraph" w:customStyle="1" w:styleId="NLQschedule">
    <w:name w:val="NLQschedule"/>
    <w:basedOn w:val="LQschedule"/>
    <w:next w:val="Normal"/>
    <w:pPr>
      <w:tabs>
        <w:tab w:val="clear" w:pos="4451"/>
        <w:tab w:val="center" w:pos="4734"/>
      </w:tabs>
      <w:ind w:left="1134"/>
    </w:pPr>
  </w:style>
  <w:style w:type="paragraph" w:customStyle="1" w:styleId="NLQscheduleHead">
    <w:name w:val="NLQscheduleHead"/>
    <w:basedOn w:val="LQscheduleHead"/>
    <w:next w:val="Normal"/>
    <w:pPr>
      <w:ind w:left="1134"/>
    </w:pPr>
  </w:style>
  <w:style w:type="paragraph" w:customStyle="1" w:styleId="NLQschedules">
    <w:name w:val="NLQschedules"/>
    <w:basedOn w:val="Normal"/>
    <w:pPr>
      <w:keepNext/>
      <w:spacing w:before="480" w:after="480"/>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ormal"/>
    <w:pPr>
      <w:tabs>
        <w:tab w:val="clear" w:pos="4451"/>
        <w:tab w:val="center" w:pos="4734"/>
      </w:tabs>
      <w:ind w:left="1134"/>
    </w:pPr>
  </w:style>
  <w:style w:type="paragraph" w:customStyle="1" w:styleId="NLQsectionHead">
    <w:name w:val="NLQsectionHead"/>
    <w:basedOn w:val="LQsectionHead"/>
    <w:next w:val="Normal"/>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ormal"/>
    <w:pPr>
      <w:tabs>
        <w:tab w:val="clear" w:pos="4451"/>
        <w:tab w:val="center" w:pos="4734"/>
      </w:tabs>
      <w:ind w:left="1134"/>
    </w:pPr>
  </w:style>
  <w:style w:type="paragraph" w:customStyle="1" w:styleId="NLQsubPartHead">
    <w:name w:val="NLQsubPartHead"/>
    <w:basedOn w:val="LQsubPartHead"/>
    <w:next w:val="Normal"/>
    <w:pPr>
      <w:ind w:left="1134"/>
    </w:pPr>
  </w:style>
  <w:style w:type="paragraph" w:customStyle="1" w:styleId="NLQsubSection">
    <w:name w:val="NLQsubSection"/>
    <w:basedOn w:val="LQsubSection"/>
    <w:next w:val="Normal"/>
    <w:pPr>
      <w:tabs>
        <w:tab w:val="clear" w:pos="4451"/>
        <w:tab w:val="center" w:pos="4734"/>
      </w:tabs>
      <w:ind w:left="1134"/>
    </w:pPr>
  </w:style>
  <w:style w:type="paragraph" w:customStyle="1" w:styleId="NLQsubSectionHead">
    <w:name w:val="NLQsubSectionHead"/>
    <w:basedOn w:val="LQsubSectionHead"/>
    <w:next w:val="Normal"/>
    <w:pPr>
      <w:ind w:left="1134"/>
    </w:pPr>
  </w:style>
  <w:style w:type="paragraph" w:customStyle="1" w:styleId="NLQT1">
    <w:name w:val="NLQT1"/>
    <w:basedOn w:val="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ormal"/>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NLQTableTopText">
    <w:name w:val="NLQTableTopText"/>
    <w:basedOn w:val="LQTableTopText"/>
    <w:pPr>
      <w:ind w:left="1134"/>
    </w:pPr>
  </w:style>
  <w:style w:type="paragraph" w:customStyle="1" w:styleId="Number">
    <w:name w:val="Number"/>
    <w:basedOn w:val="Normal"/>
    <w:next w:val="Normal"/>
    <w:pPr>
      <w:spacing w:after="320"/>
      <w:jc w:val="center"/>
    </w:pPr>
    <w:rPr>
      <w:rFonts w:ascii="Times New Roman" w:eastAsia="Times New Roman" w:hAnsi="Times New Roman" w:cs="Times New Roman"/>
      <w:b/>
      <w:sz w:val="32"/>
      <w:szCs w:val="20"/>
    </w:rPr>
  </w:style>
  <w:style w:type="character" w:styleId="PageNumber">
    <w:name w:val="page number"/>
    <w:basedOn w:val="DefaultParagraphFont"/>
  </w:style>
  <w:style w:type="paragraph" w:customStyle="1" w:styleId="Part">
    <w:name w:val="Part"/>
    <w:basedOn w:val="Normal"/>
    <w:next w:val="Normal"/>
    <w:pPr>
      <w:keepNext/>
      <w:tabs>
        <w:tab w:val="center" w:pos="4167"/>
        <w:tab w:val="right" w:pos="8335"/>
      </w:tabs>
      <w:spacing w:before="480" w:after="0"/>
      <w:jc w:val="center"/>
    </w:pPr>
    <w:rPr>
      <w:rFonts w:ascii="Times New Roman" w:eastAsia="Times New Roman" w:hAnsi="Times New Roman" w:cs="Times New Roman"/>
      <w:sz w:val="28"/>
      <w:szCs w:val="20"/>
    </w:rPr>
  </w:style>
  <w:style w:type="paragraph" w:customStyle="1" w:styleId="PartHead">
    <w:name w:val="PartHead"/>
    <w:basedOn w:val="Part"/>
    <w:next w:val="Normal"/>
    <w:pPr>
      <w:spacing w:before="120"/>
    </w:pPr>
    <w:rPr>
      <w:sz w:val="24"/>
    </w:rPr>
  </w:style>
  <w:style w:type="paragraph" w:customStyle="1" w:styleId="Pre">
    <w:name w:val="Pre"/>
    <w:basedOn w:val="Normal"/>
    <w:pPr>
      <w:spacing w:before="360" w:after="0" w:line="220" w:lineRule="atLeast"/>
      <w:jc w:val="both"/>
    </w:pPr>
    <w:rPr>
      <w:rFonts w:ascii="Times New Roman" w:eastAsia="Times New Roman" w:hAnsi="Times New Roman" w:cs="Times New Roman"/>
      <w:sz w:val="21"/>
      <w:szCs w:val="20"/>
    </w:rPr>
  </w:style>
  <w:style w:type="paragraph" w:customStyle="1" w:styleId="Price">
    <w:name w:val="Price"/>
    <w:basedOn w:val="Normal"/>
    <w:pPr>
      <w:spacing w:before="600" w:after="0"/>
      <w:jc w:val="both"/>
    </w:pPr>
    <w:rPr>
      <w:rFonts w:ascii="Times New Roman" w:eastAsia="Times New Roman" w:hAnsi="Times New Roman" w:cs="Times New Roman"/>
      <w:sz w:val="20"/>
      <w:szCs w:val="20"/>
    </w:rPr>
  </w:style>
  <w:style w:type="paragraph" w:customStyle="1" w:styleId="PrinterDetail">
    <w:name w:val="PrinterDetail"/>
    <w:basedOn w:val="Normal"/>
    <w:pPr>
      <w:spacing w:before="480" w:after="0"/>
      <w:jc w:val="both"/>
    </w:pPr>
    <w:rPr>
      <w:rFonts w:ascii="Times New Roman" w:eastAsia="Times New Roman" w:hAnsi="Times New Roman" w:cs="Times New Roman"/>
      <w:sz w:val="14"/>
      <w:szCs w:val="20"/>
    </w:rPr>
  </w:style>
  <w:style w:type="paragraph" w:customStyle="1" w:styleId="QualHead">
    <w:name w:val="QualHead"/>
    <w:basedOn w:val="Normal"/>
    <w:pPr>
      <w:spacing w:after="0" w:line="220" w:lineRule="atLeast"/>
      <w:jc w:val="center"/>
    </w:pPr>
    <w:rPr>
      <w:rFonts w:ascii="Times New Roman" w:eastAsia="Times New Roman" w:hAnsi="Times New Roman" w:cs="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Normal"/>
    <w:pPr>
      <w:keepNext/>
      <w:tabs>
        <w:tab w:val="center" w:pos="4167"/>
        <w:tab w:val="right" w:pos="8335"/>
      </w:tabs>
      <w:spacing w:before="480" w:after="120"/>
      <w:jc w:val="center"/>
    </w:pPr>
    <w:rPr>
      <w:rFonts w:ascii="Times New Roman" w:eastAsia="Times New Roman" w:hAnsi="Times New Roman" w:cs="Times New Roman"/>
      <w:sz w:val="30"/>
      <w:szCs w:val="20"/>
    </w:rPr>
  </w:style>
  <w:style w:type="paragraph" w:customStyle="1" w:styleId="ScheduleHead">
    <w:name w:val="ScheduleHead"/>
    <w:basedOn w:val="Schedule"/>
    <w:next w:val="Normal"/>
    <w:pPr>
      <w:spacing w:before="120" w:after="100"/>
    </w:pPr>
    <w:rPr>
      <w:sz w:val="28"/>
    </w:rPr>
  </w:style>
  <w:style w:type="paragraph" w:customStyle="1" w:styleId="Schedules">
    <w:name w:val="Schedules"/>
    <w:basedOn w:val="Normal"/>
    <w:pPr>
      <w:keepNext/>
      <w:spacing w:before="480" w:after="480"/>
      <w:jc w:val="center"/>
    </w:pPr>
    <w:rPr>
      <w:rFonts w:ascii="Times New Roman" w:eastAsia="Times New Roman" w:hAnsi="Times New Roman" w:cs="Times New Roman"/>
      <w:sz w:val="30"/>
      <w:szCs w:val="20"/>
    </w:rPr>
  </w:style>
  <w:style w:type="paragraph" w:customStyle="1" w:styleId="Section">
    <w:name w:val="Section"/>
    <w:basedOn w:val="Normal"/>
    <w:next w:val="Normal"/>
    <w:pPr>
      <w:keepNext/>
      <w:tabs>
        <w:tab w:val="center" w:pos="4167"/>
        <w:tab w:val="right" w:pos="8335"/>
      </w:tabs>
      <w:spacing w:before="80" w:after="0"/>
      <w:jc w:val="center"/>
    </w:pPr>
    <w:rPr>
      <w:rFonts w:ascii="Times New Roman" w:eastAsia="Times New Roman" w:hAnsi="Times New Roman" w:cs="Times New Roman"/>
      <w:sz w:val="20"/>
      <w:szCs w:val="20"/>
    </w:rPr>
  </w:style>
  <w:style w:type="paragraph" w:customStyle="1" w:styleId="SectionHead">
    <w:name w:val="SectionHead"/>
    <w:basedOn w:val="Normal"/>
    <w:next w:val="Normal"/>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rPr>
      <w:rFonts w:ascii="Times New Roman" w:eastAsia="Times New Roman" w:hAnsi="Times New Roman" w:cs="Times New Roman"/>
      <w:sz w:val="21"/>
      <w:szCs w:val="20"/>
    </w:rPr>
  </w:style>
  <w:style w:type="paragraph" w:customStyle="1" w:styleId="StraddleHeader">
    <w:name w:val="StraddleHeader"/>
    <w:basedOn w:val="Normal"/>
    <w:pPr>
      <w:spacing w:before="40" w:after="0" w:line="220" w:lineRule="atLeast"/>
    </w:pPr>
    <w:rPr>
      <w:rFonts w:ascii="Times New Roman" w:eastAsia="Times New Roman" w:hAnsi="Times New Roman" w:cs="Times New Roman"/>
      <w:b/>
      <w:sz w:val="21"/>
      <w:szCs w:val="20"/>
    </w:rPr>
  </w:style>
  <w:style w:type="paragraph" w:customStyle="1" w:styleId="subject">
    <w:name w:val="subject"/>
    <w:basedOn w:val="Normal"/>
    <w:next w:val="Normal"/>
    <w:pPr>
      <w:spacing w:after="320"/>
      <w:jc w:val="center"/>
    </w:pPr>
    <w:rPr>
      <w:rFonts w:ascii="Times New Roman" w:eastAsia="Times New Roman" w:hAnsi="Times New Roman" w:cs="Times New Roman"/>
      <w:b/>
      <w:caps/>
      <w:sz w:val="32"/>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Normal"/>
    <w:rPr>
      <w:sz w:val="22"/>
    </w:rPr>
  </w:style>
  <w:style w:type="paragraph" w:customStyle="1" w:styleId="SubPartHead">
    <w:name w:val="SubPartHead"/>
    <w:basedOn w:val="SubPart"/>
    <w:next w:val="Normal"/>
    <w:rPr>
      <w:sz w:val="21"/>
    </w:rPr>
  </w:style>
  <w:style w:type="paragraph" w:customStyle="1" w:styleId="SubSection">
    <w:name w:val="SubSection"/>
    <w:basedOn w:val="Section"/>
    <w:next w:val="Normal"/>
    <w:rPr>
      <w:sz w:val="18"/>
    </w:rPr>
  </w:style>
  <w:style w:type="paragraph" w:customStyle="1" w:styleId="SubSectionHead">
    <w:name w:val="SubSectionHead"/>
    <w:basedOn w:val="SectionHead"/>
    <w:next w:val="Normal"/>
    <w:pPr>
      <w:spacing w:before="40"/>
    </w:pPr>
    <w:rPr>
      <w:sz w:val="20"/>
    </w:rPr>
  </w:style>
  <w:style w:type="paragraph" w:customStyle="1" w:styleId="Subsub">
    <w:name w:val="Subsub"/>
    <w:basedOn w:val="Normal"/>
    <w:pPr>
      <w:spacing w:after="360"/>
      <w:jc w:val="center"/>
    </w:pPr>
    <w:rPr>
      <w:rFonts w:ascii="Times New Roman" w:eastAsia="Times New Roman" w:hAnsi="Times New Roman" w:cs="Times New Roman"/>
      <w:b/>
      <w:caps/>
      <w:sz w:val="24"/>
      <w:szCs w:val="20"/>
    </w:rPr>
  </w:style>
  <w:style w:type="paragraph" w:customStyle="1" w:styleId="T1">
    <w:name w:val="T1"/>
    <w:basedOn w:val="Normal"/>
    <w:pPr>
      <w:spacing w:before="160" w:after="0" w:line="220" w:lineRule="atLeast"/>
      <w:jc w:val="both"/>
    </w:pPr>
    <w:rPr>
      <w:rFonts w:ascii="Times New Roman" w:eastAsia="Times New Roman" w:hAnsi="Times New Roman" w:cs="Times New Roman"/>
      <w:sz w:val="21"/>
      <w:szCs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Normal"/>
    <w:pPr>
      <w:spacing w:before="0"/>
      <w:jc w:val="left"/>
    </w:pPr>
  </w:style>
  <w:style w:type="paragraph" w:customStyle="1" w:styleId="TableFoot">
    <w:name w:val="TableFoot"/>
    <w:basedOn w:val="Normal"/>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after="0" w:line="220" w:lineRule="atLeast"/>
    </w:pPr>
    <w:rPr>
      <w:rFonts w:ascii="Times New Roman" w:eastAsia="Times New Roman" w:hAnsi="Times New Roman" w:cs="Times New Roman"/>
      <w:sz w:val="21"/>
      <w:szCs w:val="20"/>
    </w:rPr>
  </w:style>
  <w:style w:type="paragraph" w:customStyle="1" w:styleId="TableTopText">
    <w:name w:val="TableTopText"/>
    <w:basedOn w:val="Normal"/>
    <w:pPr>
      <w:spacing w:after="80" w:line="220" w:lineRule="atLeast"/>
      <w:jc w:val="both"/>
    </w:pPr>
    <w:rPr>
      <w:rFonts w:ascii="Times New Roman" w:eastAsia="Times New Roman" w:hAnsi="Times New Roman" w:cs="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rFonts w:ascii="Times New Roman" w:eastAsia="Times New Roman" w:hAnsi="Times New Roman" w:cs="Times New Roman"/>
      <w:sz w:val="24"/>
      <w:szCs w:val="20"/>
    </w:rPr>
  </w:style>
  <w:style w:type="paragraph" w:customStyle="1" w:styleId="LQTOC100">
    <w:name w:val="LQTOC 10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eastAsia="Times New Roman" w:hAnsi="Times New Roman" w:cs="Times New Roman"/>
      <w:sz w:val="21"/>
      <w:szCs w:val="20"/>
    </w:rPr>
  </w:style>
  <w:style w:type="paragraph" w:customStyle="1" w:styleId="TOC9Indent">
    <w:name w:val="TOC 9 Indent"/>
    <w:basedOn w:val="Normal"/>
    <w:pPr>
      <w:keepLines/>
      <w:tabs>
        <w:tab w:val="left" w:pos="992"/>
        <w:tab w:val="right" w:pos="8277"/>
      </w:tabs>
      <w:spacing w:after="40"/>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eastAsia="Times New Roman" w:hAnsi="Times New Roman" w:cs="Times New Roman"/>
      <w:i/>
      <w:sz w:val="21"/>
      <w:szCs w:val="20"/>
    </w:rPr>
  </w:style>
  <w:style w:type="paragraph" w:customStyle="1" w:styleId="ListBulletinTable">
    <w:name w:val="List Bullet in Table"/>
    <w:basedOn w:val="ListBullet"/>
    <w:pPr>
      <w:numPr>
        <w:numId w:val="1"/>
      </w:numPr>
      <w:tabs>
        <w:tab w:val="left" w:pos="-4453"/>
      </w:tabs>
      <w:spacing w:before="60" w:after="60" w:line="240" w:lineRule="auto"/>
    </w:pPr>
    <w:rPr>
      <w:sz w:val="18"/>
    </w:rPr>
  </w:style>
  <w:style w:type="paragraph" w:customStyle="1" w:styleId="Numberedlist">
    <w:name w:val="Numbered list"/>
    <w:basedOn w:val="ListParagraph"/>
    <w:pPr>
      <w:numPr>
        <w:numId w:val="3"/>
      </w:numPr>
      <w:tabs>
        <w:tab w:val="left" w:pos="357"/>
      </w:tabs>
      <w:spacing w:after="120" w:line="312" w:lineRule="auto"/>
      <w:jc w:val="both"/>
    </w:pPr>
    <w:rPr>
      <w:rFonts w:ascii="Times New Roman" w:hAnsi="Times New Roman"/>
      <w:sz w:val="21"/>
    </w:rPr>
  </w:style>
  <w:style w:type="paragraph" w:customStyle="1" w:styleId="Numberedlist-quotas">
    <w:name w:val="Numbered list - quotas"/>
    <w:basedOn w:val="Numberedlist"/>
    <w:pPr>
      <w:numPr>
        <w:numId w:val="2"/>
      </w:numPr>
    </w:pPr>
  </w:style>
  <w:style w:type="paragraph" w:customStyle="1" w:styleId="Contents">
    <w:name w:val="Contents"/>
    <w:basedOn w:val="Normal"/>
    <w:pPr>
      <w:spacing w:after="240" w:line="312" w:lineRule="auto"/>
      <w:jc w:val="both"/>
    </w:pPr>
    <w:rPr>
      <w:rFonts w:ascii="Times New Roman" w:hAnsi="Times New Roman"/>
      <w:b/>
      <w:sz w:val="21"/>
    </w:rPr>
  </w:style>
  <w:style w:type="paragraph" w:styleId="Revision">
    <w:name w:val="Revision"/>
    <w:pPr>
      <w:suppressAutoHyphens/>
      <w:spacing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character" w:styleId="FollowedHyperlink">
    <w:name w:val="FollowedHyperlink"/>
    <w:basedOn w:val="DefaultParagraphFont"/>
    <w:uiPriority w:val="99"/>
    <w:rPr>
      <w:color w:val="954F72"/>
      <w:u w:val="single"/>
    </w:rPr>
  </w:style>
  <w:style w:type="paragraph" w:customStyle="1" w:styleId="msonormal0">
    <w:name w:val="msonormal"/>
    <w:basedOn w:val="Normal"/>
    <w:pPr>
      <w:spacing w:before="100" w:after="100"/>
    </w:pPr>
    <w:rPr>
      <w:rFonts w:ascii="Times New Roman" w:eastAsia="Times New Roman" w:hAnsi="Times New Roman" w:cs="Times New Roman"/>
      <w:sz w:val="24"/>
      <w:szCs w:val="24"/>
      <w:lang w:eastAsia="en-GB"/>
    </w:rPr>
  </w:style>
  <w:style w:type="paragraph" w:customStyle="1" w:styleId="xl65">
    <w:name w:val="xl65"/>
    <w:basedOn w:val="Normal"/>
    <w:pPr>
      <w:spacing w:before="100" w:after="100"/>
      <w:textAlignment w:val="center"/>
    </w:pPr>
    <w:rPr>
      <w:rFonts w:ascii="Times New Roman" w:eastAsia="Times New Roman" w:hAnsi="Times New Roman" w:cs="Times New Roman"/>
      <w:sz w:val="24"/>
      <w:szCs w:val="24"/>
      <w:lang w:eastAsia="en-GB"/>
    </w:rPr>
  </w:style>
  <w:style w:type="paragraph" w:customStyle="1" w:styleId="xl66">
    <w:name w:val="xl66"/>
    <w:basedOn w:val="Normal"/>
    <w:pPr>
      <w:spacing w:before="100" w:after="100"/>
      <w:jc w:val="center"/>
      <w:textAlignment w:val="center"/>
    </w:pPr>
    <w:rPr>
      <w:rFonts w:ascii="Times New Roman" w:eastAsia="Times New Roman" w:hAnsi="Times New Roman" w:cs="Times New Roman"/>
      <w:sz w:val="24"/>
      <w:szCs w:val="24"/>
      <w:lang w:eastAsia="en-GB"/>
    </w:rPr>
  </w:style>
  <w:style w:type="paragraph" w:customStyle="1" w:styleId="xl67">
    <w:name w:val="xl67"/>
    <w:basedOn w:val="Normal"/>
    <w:pPr>
      <w:spacing w:before="100" w:after="100"/>
      <w:jc w:val="right"/>
      <w:textAlignment w:val="center"/>
    </w:pPr>
    <w:rPr>
      <w:rFonts w:ascii="Times New Roman" w:eastAsia="Times New Roman" w:hAnsi="Times New Roman" w:cs="Times New Roman"/>
      <w:sz w:val="24"/>
      <w:szCs w:val="24"/>
      <w:lang w:eastAsia="en-GB"/>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Courier New" w:eastAsia="Times New Roman" w:hAnsi="Courier New" w:cs="Courier New"/>
      <w:b/>
      <w:bCs/>
      <w:sz w:val="24"/>
      <w:szCs w:val="24"/>
      <w:lang w:eastAsia="en-GB"/>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Courier New" w:eastAsia="Times New Roman" w:hAnsi="Courier New" w:cs="Courier New"/>
      <w:b/>
      <w:bCs/>
      <w:sz w:val="24"/>
      <w:szCs w:val="24"/>
      <w:lang w:eastAsia="en-GB"/>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Courier New" w:eastAsia="Times New Roman" w:hAnsi="Courier New" w:cs="Courier New"/>
      <w:sz w:val="24"/>
      <w:szCs w:val="24"/>
      <w:lang w:eastAsia="en-GB"/>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Courier New" w:eastAsia="Times New Roman" w:hAnsi="Courier New" w:cs="Courier New"/>
      <w:sz w:val="24"/>
      <w:szCs w:val="24"/>
      <w:lang w:eastAsia="en-GB"/>
    </w:rPr>
  </w:style>
  <w:style w:type="paragraph" w:customStyle="1" w:styleId="xl72">
    <w:name w:val="xl72"/>
    <w:basedOn w:val="Normal"/>
    <w:pPr>
      <w:pBdr>
        <w:top w:val="single" w:sz="4" w:space="0" w:color="000000"/>
        <w:left w:val="single" w:sz="4" w:space="18" w:color="000000"/>
        <w:bottom w:val="single" w:sz="4" w:space="0" w:color="000000"/>
        <w:right w:val="single" w:sz="4" w:space="0" w:color="000000"/>
      </w:pBdr>
      <w:spacing w:before="100" w:after="100"/>
      <w:ind w:firstLine="100"/>
      <w:textAlignment w:val="center"/>
    </w:pPr>
    <w:rPr>
      <w:rFonts w:ascii="Courier New" w:eastAsia="Times New Roman" w:hAnsi="Courier New" w:cs="Courier New"/>
      <w:sz w:val="24"/>
      <w:szCs w:val="24"/>
      <w:lang w:eastAsia="en-GB"/>
    </w:rPr>
  </w:style>
  <w:style w:type="paragraph" w:customStyle="1" w:styleId="xl73">
    <w:name w:val="xl73"/>
    <w:basedOn w:val="Normal"/>
    <w:pPr>
      <w:pBdr>
        <w:top w:val="single" w:sz="4" w:space="0" w:color="000000"/>
        <w:left w:val="single" w:sz="4" w:space="18" w:color="000000"/>
        <w:bottom w:val="single" w:sz="4" w:space="0" w:color="000000"/>
        <w:right w:val="single" w:sz="4" w:space="0" w:color="000000"/>
      </w:pBdr>
      <w:spacing w:before="100" w:after="100"/>
      <w:ind w:firstLine="100"/>
      <w:textAlignment w:val="center"/>
    </w:pPr>
    <w:rPr>
      <w:rFonts w:ascii="Courier New" w:eastAsia="Times New Roman" w:hAnsi="Courier New" w:cs="Courier New"/>
      <w:sz w:val="24"/>
      <w:szCs w:val="24"/>
      <w:lang w:eastAsia="en-GB"/>
    </w:rPr>
  </w:style>
  <w:style w:type="character" w:customStyle="1" w:styleId="normaltextrun">
    <w:name w:val="normaltextrun"/>
    <w:basedOn w:val="DefaultParagraphFont"/>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cs="Times New Roman"/>
      <w:b/>
      <w:bCs/>
      <w:sz w:val="21"/>
      <w:szCs w:val="21"/>
      <w:lang w:eastAsia="en-GB"/>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cs="Times New Roman"/>
      <w:b/>
      <w:bCs/>
      <w:sz w:val="21"/>
      <w:szCs w:val="21"/>
      <w:lang w:eastAsia="en-GB"/>
    </w:rPr>
  </w:style>
  <w:style w:type="paragraph" w:customStyle="1" w:styleId="xl76">
    <w:name w:val="xl76"/>
    <w:basedOn w:val="Normal"/>
    <w:pPr>
      <w:spacing w:before="100" w:after="100"/>
      <w:textAlignment w:val="top"/>
    </w:pPr>
    <w:rPr>
      <w:rFonts w:ascii="Times New Roman" w:eastAsia="Times New Roman" w:hAnsi="Times New Roman" w:cs="Times New Roman"/>
      <w:sz w:val="21"/>
      <w:szCs w:val="21"/>
      <w:lang w:eastAsia="en-GB"/>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pacing w:before="100" w:after="100"/>
      <w:jc w:val="center"/>
      <w:textAlignment w:val="top"/>
    </w:pPr>
    <w:rPr>
      <w:rFonts w:ascii="Times New Roman" w:eastAsia="Times New Roman" w:hAnsi="Times New Roman" w:cs="Times New Roman"/>
      <w:sz w:val="21"/>
      <w:szCs w:val="21"/>
      <w:lang w:eastAsia="en-GB"/>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eastAsia="Times New Roman" w:hAnsi="Times New Roman" w:cs="Times New Roman"/>
      <w:sz w:val="21"/>
      <w:szCs w:val="21"/>
      <w:lang w:eastAsia="en-GB"/>
    </w:rPr>
  </w:style>
  <w:style w:type="paragraph" w:customStyle="1" w:styleId="xl79">
    <w:name w:val="xl79"/>
    <w:basedOn w:val="Normal"/>
    <w:pPr>
      <w:spacing w:before="100" w:after="100"/>
      <w:textAlignment w:val="top"/>
    </w:pPr>
    <w:rPr>
      <w:rFonts w:ascii="Times New Roman" w:eastAsia="Times New Roman" w:hAnsi="Times New Roman" w:cs="Times New Roman"/>
      <w:sz w:val="21"/>
      <w:szCs w:val="21"/>
      <w:lang w:eastAsia="en-GB"/>
    </w:rPr>
  </w:style>
  <w:style w:type="paragraph" w:customStyle="1" w:styleId="xl80">
    <w:name w:val="xl80"/>
    <w:basedOn w:val="Normal"/>
    <w:pPr>
      <w:spacing w:before="100" w:after="100"/>
      <w:textAlignment w:val="top"/>
    </w:pPr>
    <w:rPr>
      <w:rFonts w:ascii="Times New Roman" w:eastAsia="Times New Roman" w:hAnsi="Times New Roman" w:cs="Times New Roman"/>
      <w:sz w:val="21"/>
      <w:szCs w:val="21"/>
      <w:lang w:eastAsia="en-GB"/>
    </w:rPr>
  </w:style>
  <w:style w:type="paragraph" w:customStyle="1" w:styleId="xl81">
    <w:name w:val="xl81"/>
    <w:basedOn w:val="Normal"/>
    <w:pPr>
      <w:spacing w:before="100" w:after="100"/>
      <w:textAlignment w:val="top"/>
    </w:pPr>
    <w:rPr>
      <w:rFonts w:ascii="Times New Roman" w:eastAsia="Times New Roman" w:hAnsi="Times New Roman" w:cs="Times New Roman"/>
      <w:sz w:val="21"/>
      <w:szCs w:val="21"/>
      <w:lang w:eastAsia="en-GB"/>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cs="Times New Roman"/>
      <w:b/>
      <w:bCs/>
      <w:sz w:val="21"/>
      <w:szCs w:val="21"/>
      <w:lang w:eastAsia="en-GB"/>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cs="Times New Roman"/>
      <w:b/>
      <w:bCs/>
      <w:sz w:val="21"/>
      <w:szCs w:val="21"/>
      <w:lang w:eastAsia="en-GB"/>
    </w:rPr>
  </w:style>
  <w:style w:type="paragraph" w:customStyle="1" w:styleId="xl84">
    <w:name w:val="xl84"/>
    <w:basedOn w:val="Normal"/>
    <w:pPr>
      <w:spacing w:before="100" w:after="100"/>
      <w:textAlignment w:val="top"/>
    </w:pPr>
    <w:rPr>
      <w:rFonts w:ascii="Times New Roman" w:eastAsia="Times New Roman" w:hAnsi="Times New Roman" w:cs="Times New Roman"/>
      <w:sz w:val="21"/>
      <w:szCs w:val="21"/>
      <w:lang w:eastAsia="en-GB"/>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uiPriority w:val="34"/>
  </w:style>
  <w:style w:type="character" w:customStyle="1" w:styleId="eop">
    <w:name w:val="eop"/>
    <w:basedOn w:val="DefaultParagraphFont"/>
  </w:style>
  <w:style w:type="paragraph" w:customStyle="1" w:styleId="xl63">
    <w:name w:val="xl63"/>
    <w:basedOn w:val="Normal"/>
    <w:rsid w:val="00CC6F1B"/>
    <w:pPr>
      <w:suppressAutoHyphens w:val="0"/>
      <w:autoSpaceDN/>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64">
    <w:name w:val="xl64"/>
    <w:basedOn w:val="Normal"/>
    <w:rsid w:val="00CC6F1B"/>
    <w:pPr>
      <w:suppressAutoHyphens w:val="0"/>
      <w:autoSpaceDN/>
      <w:spacing w:before="100" w:beforeAutospacing="1" w:after="100" w:afterAutospacing="1"/>
      <w:textAlignment w:val="top"/>
    </w:pPr>
    <w:rPr>
      <w:rFonts w:ascii="Times New Roman" w:eastAsia="Times New Roman" w:hAnsi="Times New Roman" w:cs="Times New Roman"/>
      <w:sz w:val="24"/>
      <w:szCs w:val="24"/>
      <w:lang w:eastAsia="en-GB"/>
    </w:rPr>
  </w:style>
  <w:style w:type="numbering" w:customStyle="1" w:styleId="LFO1">
    <w:name w:val="LFO1"/>
    <w:basedOn w:val="NoList"/>
    <w:pPr>
      <w:numPr>
        <w:numId w:val="1"/>
      </w:numPr>
    </w:pPr>
  </w:style>
  <w:style w:type="numbering" w:customStyle="1" w:styleId="LFO3">
    <w:name w:val="LFO3"/>
    <w:basedOn w:val="NoList"/>
    <w:pPr>
      <w:numPr>
        <w:numId w:val="2"/>
      </w:numPr>
    </w:pPr>
  </w:style>
  <w:style w:type="numbering" w:customStyle="1" w:styleId="LFO4">
    <w:name w:val="LFO4"/>
    <w:basedOn w:val="NoList"/>
    <w:pPr>
      <w:numPr>
        <w:numId w:val="3"/>
      </w:numPr>
    </w:pPr>
  </w:style>
  <w:style w:type="table" w:styleId="TableGrid">
    <w:name w:val="Table Grid"/>
    <w:basedOn w:val="TableNormal"/>
    <w:uiPriority w:val="39"/>
    <w:rsid w:val="00AE6F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369">
      <w:bodyDiv w:val="1"/>
      <w:marLeft w:val="0"/>
      <w:marRight w:val="0"/>
      <w:marTop w:val="0"/>
      <w:marBottom w:val="0"/>
      <w:divBdr>
        <w:top w:val="none" w:sz="0" w:space="0" w:color="auto"/>
        <w:left w:val="none" w:sz="0" w:space="0" w:color="auto"/>
        <w:bottom w:val="none" w:sz="0" w:space="0" w:color="auto"/>
        <w:right w:val="none" w:sz="0" w:space="0" w:color="auto"/>
      </w:divBdr>
    </w:div>
    <w:div w:id="61486987">
      <w:bodyDiv w:val="1"/>
      <w:marLeft w:val="0"/>
      <w:marRight w:val="0"/>
      <w:marTop w:val="0"/>
      <w:marBottom w:val="0"/>
      <w:divBdr>
        <w:top w:val="none" w:sz="0" w:space="0" w:color="auto"/>
        <w:left w:val="none" w:sz="0" w:space="0" w:color="auto"/>
        <w:bottom w:val="none" w:sz="0" w:space="0" w:color="auto"/>
        <w:right w:val="none" w:sz="0" w:space="0" w:color="auto"/>
      </w:divBdr>
    </w:div>
    <w:div w:id="132724225">
      <w:bodyDiv w:val="1"/>
      <w:marLeft w:val="0"/>
      <w:marRight w:val="0"/>
      <w:marTop w:val="0"/>
      <w:marBottom w:val="0"/>
      <w:divBdr>
        <w:top w:val="none" w:sz="0" w:space="0" w:color="auto"/>
        <w:left w:val="none" w:sz="0" w:space="0" w:color="auto"/>
        <w:bottom w:val="none" w:sz="0" w:space="0" w:color="auto"/>
        <w:right w:val="none" w:sz="0" w:space="0" w:color="auto"/>
      </w:divBdr>
    </w:div>
    <w:div w:id="139007155">
      <w:bodyDiv w:val="1"/>
      <w:marLeft w:val="0"/>
      <w:marRight w:val="0"/>
      <w:marTop w:val="0"/>
      <w:marBottom w:val="0"/>
      <w:divBdr>
        <w:top w:val="none" w:sz="0" w:space="0" w:color="auto"/>
        <w:left w:val="none" w:sz="0" w:space="0" w:color="auto"/>
        <w:bottom w:val="none" w:sz="0" w:space="0" w:color="auto"/>
        <w:right w:val="none" w:sz="0" w:space="0" w:color="auto"/>
      </w:divBdr>
    </w:div>
    <w:div w:id="146360808">
      <w:bodyDiv w:val="1"/>
      <w:marLeft w:val="0"/>
      <w:marRight w:val="0"/>
      <w:marTop w:val="0"/>
      <w:marBottom w:val="0"/>
      <w:divBdr>
        <w:top w:val="none" w:sz="0" w:space="0" w:color="auto"/>
        <w:left w:val="none" w:sz="0" w:space="0" w:color="auto"/>
        <w:bottom w:val="none" w:sz="0" w:space="0" w:color="auto"/>
        <w:right w:val="none" w:sz="0" w:space="0" w:color="auto"/>
      </w:divBdr>
    </w:div>
    <w:div w:id="183515132">
      <w:bodyDiv w:val="1"/>
      <w:marLeft w:val="0"/>
      <w:marRight w:val="0"/>
      <w:marTop w:val="0"/>
      <w:marBottom w:val="0"/>
      <w:divBdr>
        <w:top w:val="none" w:sz="0" w:space="0" w:color="auto"/>
        <w:left w:val="none" w:sz="0" w:space="0" w:color="auto"/>
        <w:bottom w:val="none" w:sz="0" w:space="0" w:color="auto"/>
        <w:right w:val="none" w:sz="0" w:space="0" w:color="auto"/>
      </w:divBdr>
    </w:div>
    <w:div w:id="220793685">
      <w:bodyDiv w:val="1"/>
      <w:marLeft w:val="0"/>
      <w:marRight w:val="0"/>
      <w:marTop w:val="0"/>
      <w:marBottom w:val="0"/>
      <w:divBdr>
        <w:top w:val="none" w:sz="0" w:space="0" w:color="auto"/>
        <w:left w:val="none" w:sz="0" w:space="0" w:color="auto"/>
        <w:bottom w:val="none" w:sz="0" w:space="0" w:color="auto"/>
        <w:right w:val="none" w:sz="0" w:space="0" w:color="auto"/>
      </w:divBdr>
    </w:div>
    <w:div w:id="231737538">
      <w:bodyDiv w:val="1"/>
      <w:marLeft w:val="0"/>
      <w:marRight w:val="0"/>
      <w:marTop w:val="0"/>
      <w:marBottom w:val="0"/>
      <w:divBdr>
        <w:top w:val="none" w:sz="0" w:space="0" w:color="auto"/>
        <w:left w:val="none" w:sz="0" w:space="0" w:color="auto"/>
        <w:bottom w:val="none" w:sz="0" w:space="0" w:color="auto"/>
        <w:right w:val="none" w:sz="0" w:space="0" w:color="auto"/>
      </w:divBdr>
    </w:div>
    <w:div w:id="258871090">
      <w:bodyDiv w:val="1"/>
      <w:marLeft w:val="0"/>
      <w:marRight w:val="0"/>
      <w:marTop w:val="0"/>
      <w:marBottom w:val="0"/>
      <w:divBdr>
        <w:top w:val="none" w:sz="0" w:space="0" w:color="auto"/>
        <w:left w:val="none" w:sz="0" w:space="0" w:color="auto"/>
        <w:bottom w:val="none" w:sz="0" w:space="0" w:color="auto"/>
        <w:right w:val="none" w:sz="0" w:space="0" w:color="auto"/>
      </w:divBdr>
    </w:div>
    <w:div w:id="269359300">
      <w:bodyDiv w:val="1"/>
      <w:marLeft w:val="0"/>
      <w:marRight w:val="0"/>
      <w:marTop w:val="0"/>
      <w:marBottom w:val="0"/>
      <w:divBdr>
        <w:top w:val="none" w:sz="0" w:space="0" w:color="auto"/>
        <w:left w:val="none" w:sz="0" w:space="0" w:color="auto"/>
        <w:bottom w:val="none" w:sz="0" w:space="0" w:color="auto"/>
        <w:right w:val="none" w:sz="0" w:space="0" w:color="auto"/>
      </w:divBdr>
    </w:div>
    <w:div w:id="273753129">
      <w:bodyDiv w:val="1"/>
      <w:marLeft w:val="0"/>
      <w:marRight w:val="0"/>
      <w:marTop w:val="0"/>
      <w:marBottom w:val="0"/>
      <w:divBdr>
        <w:top w:val="none" w:sz="0" w:space="0" w:color="auto"/>
        <w:left w:val="none" w:sz="0" w:space="0" w:color="auto"/>
        <w:bottom w:val="none" w:sz="0" w:space="0" w:color="auto"/>
        <w:right w:val="none" w:sz="0" w:space="0" w:color="auto"/>
      </w:divBdr>
    </w:div>
    <w:div w:id="277883504">
      <w:bodyDiv w:val="1"/>
      <w:marLeft w:val="0"/>
      <w:marRight w:val="0"/>
      <w:marTop w:val="0"/>
      <w:marBottom w:val="0"/>
      <w:divBdr>
        <w:top w:val="none" w:sz="0" w:space="0" w:color="auto"/>
        <w:left w:val="none" w:sz="0" w:space="0" w:color="auto"/>
        <w:bottom w:val="none" w:sz="0" w:space="0" w:color="auto"/>
        <w:right w:val="none" w:sz="0" w:space="0" w:color="auto"/>
      </w:divBdr>
    </w:div>
    <w:div w:id="281115780">
      <w:bodyDiv w:val="1"/>
      <w:marLeft w:val="0"/>
      <w:marRight w:val="0"/>
      <w:marTop w:val="0"/>
      <w:marBottom w:val="0"/>
      <w:divBdr>
        <w:top w:val="none" w:sz="0" w:space="0" w:color="auto"/>
        <w:left w:val="none" w:sz="0" w:space="0" w:color="auto"/>
        <w:bottom w:val="none" w:sz="0" w:space="0" w:color="auto"/>
        <w:right w:val="none" w:sz="0" w:space="0" w:color="auto"/>
      </w:divBdr>
    </w:div>
    <w:div w:id="285934123">
      <w:bodyDiv w:val="1"/>
      <w:marLeft w:val="0"/>
      <w:marRight w:val="0"/>
      <w:marTop w:val="0"/>
      <w:marBottom w:val="0"/>
      <w:divBdr>
        <w:top w:val="none" w:sz="0" w:space="0" w:color="auto"/>
        <w:left w:val="none" w:sz="0" w:space="0" w:color="auto"/>
        <w:bottom w:val="none" w:sz="0" w:space="0" w:color="auto"/>
        <w:right w:val="none" w:sz="0" w:space="0" w:color="auto"/>
      </w:divBdr>
    </w:div>
    <w:div w:id="296036438">
      <w:bodyDiv w:val="1"/>
      <w:marLeft w:val="0"/>
      <w:marRight w:val="0"/>
      <w:marTop w:val="0"/>
      <w:marBottom w:val="0"/>
      <w:divBdr>
        <w:top w:val="none" w:sz="0" w:space="0" w:color="auto"/>
        <w:left w:val="none" w:sz="0" w:space="0" w:color="auto"/>
        <w:bottom w:val="none" w:sz="0" w:space="0" w:color="auto"/>
        <w:right w:val="none" w:sz="0" w:space="0" w:color="auto"/>
      </w:divBdr>
    </w:div>
    <w:div w:id="342316444">
      <w:bodyDiv w:val="1"/>
      <w:marLeft w:val="0"/>
      <w:marRight w:val="0"/>
      <w:marTop w:val="0"/>
      <w:marBottom w:val="0"/>
      <w:divBdr>
        <w:top w:val="none" w:sz="0" w:space="0" w:color="auto"/>
        <w:left w:val="none" w:sz="0" w:space="0" w:color="auto"/>
        <w:bottom w:val="none" w:sz="0" w:space="0" w:color="auto"/>
        <w:right w:val="none" w:sz="0" w:space="0" w:color="auto"/>
      </w:divBdr>
    </w:div>
    <w:div w:id="347753394">
      <w:bodyDiv w:val="1"/>
      <w:marLeft w:val="0"/>
      <w:marRight w:val="0"/>
      <w:marTop w:val="0"/>
      <w:marBottom w:val="0"/>
      <w:divBdr>
        <w:top w:val="none" w:sz="0" w:space="0" w:color="auto"/>
        <w:left w:val="none" w:sz="0" w:space="0" w:color="auto"/>
        <w:bottom w:val="none" w:sz="0" w:space="0" w:color="auto"/>
        <w:right w:val="none" w:sz="0" w:space="0" w:color="auto"/>
      </w:divBdr>
    </w:div>
    <w:div w:id="393816790">
      <w:bodyDiv w:val="1"/>
      <w:marLeft w:val="0"/>
      <w:marRight w:val="0"/>
      <w:marTop w:val="0"/>
      <w:marBottom w:val="0"/>
      <w:divBdr>
        <w:top w:val="none" w:sz="0" w:space="0" w:color="auto"/>
        <w:left w:val="none" w:sz="0" w:space="0" w:color="auto"/>
        <w:bottom w:val="none" w:sz="0" w:space="0" w:color="auto"/>
        <w:right w:val="none" w:sz="0" w:space="0" w:color="auto"/>
      </w:divBdr>
    </w:div>
    <w:div w:id="396131320">
      <w:bodyDiv w:val="1"/>
      <w:marLeft w:val="0"/>
      <w:marRight w:val="0"/>
      <w:marTop w:val="0"/>
      <w:marBottom w:val="0"/>
      <w:divBdr>
        <w:top w:val="none" w:sz="0" w:space="0" w:color="auto"/>
        <w:left w:val="none" w:sz="0" w:space="0" w:color="auto"/>
        <w:bottom w:val="none" w:sz="0" w:space="0" w:color="auto"/>
        <w:right w:val="none" w:sz="0" w:space="0" w:color="auto"/>
      </w:divBdr>
    </w:div>
    <w:div w:id="401802651">
      <w:bodyDiv w:val="1"/>
      <w:marLeft w:val="0"/>
      <w:marRight w:val="0"/>
      <w:marTop w:val="0"/>
      <w:marBottom w:val="0"/>
      <w:divBdr>
        <w:top w:val="none" w:sz="0" w:space="0" w:color="auto"/>
        <w:left w:val="none" w:sz="0" w:space="0" w:color="auto"/>
        <w:bottom w:val="none" w:sz="0" w:space="0" w:color="auto"/>
        <w:right w:val="none" w:sz="0" w:space="0" w:color="auto"/>
      </w:divBdr>
    </w:div>
    <w:div w:id="405877845">
      <w:bodyDiv w:val="1"/>
      <w:marLeft w:val="0"/>
      <w:marRight w:val="0"/>
      <w:marTop w:val="0"/>
      <w:marBottom w:val="0"/>
      <w:divBdr>
        <w:top w:val="none" w:sz="0" w:space="0" w:color="auto"/>
        <w:left w:val="none" w:sz="0" w:space="0" w:color="auto"/>
        <w:bottom w:val="none" w:sz="0" w:space="0" w:color="auto"/>
        <w:right w:val="none" w:sz="0" w:space="0" w:color="auto"/>
      </w:divBdr>
    </w:div>
    <w:div w:id="427891092">
      <w:bodyDiv w:val="1"/>
      <w:marLeft w:val="0"/>
      <w:marRight w:val="0"/>
      <w:marTop w:val="0"/>
      <w:marBottom w:val="0"/>
      <w:divBdr>
        <w:top w:val="none" w:sz="0" w:space="0" w:color="auto"/>
        <w:left w:val="none" w:sz="0" w:space="0" w:color="auto"/>
        <w:bottom w:val="none" w:sz="0" w:space="0" w:color="auto"/>
        <w:right w:val="none" w:sz="0" w:space="0" w:color="auto"/>
      </w:divBdr>
    </w:div>
    <w:div w:id="437142499">
      <w:bodyDiv w:val="1"/>
      <w:marLeft w:val="0"/>
      <w:marRight w:val="0"/>
      <w:marTop w:val="0"/>
      <w:marBottom w:val="0"/>
      <w:divBdr>
        <w:top w:val="none" w:sz="0" w:space="0" w:color="auto"/>
        <w:left w:val="none" w:sz="0" w:space="0" w:color="auto"/>
        <w:bottom w:val="none" w:sz="0" w:space="0" w:color="auto"/>
        <w:right w:val="none" w:sz="0" w:space="0" w:color="auto"/>
      </w:divBdr>
    </w:div>
    <w:div w:id="485629371">
      <w:bodyDiv w:val="1"/>
      <w:marLeft w:val="0"/>
      <w:marRight w:val="0"/>
      <w:marTop w:val="0"/>
      <w:marBottom w:val="0"/>
      <w:divBdr>
        <w:top w:val="none" w:sz="0" w:space="0" w:color="auto"/>
        <w:left w:val="none" w:sz="0" w:space="0" w:color="auto"/>
        <w:bottom w:val="none" w:sz="0" w:space="0" w:color="auto"/>
        <w:right w:val="none" w:sz="0" w:space="0" w:color="auto"/>
      </w:divBdr>
    </w:div>
    <w:div w:id="491411183">
      <w:bodyDiv w:val="1"/>
      <w:marLeft w:val="0"/>
      <w:marRight w:val="0"/>
      <w:marTop w:val="0"/>
      <w:marBottom w:val="0"/>
      <w:divBdr>
        <w:top w:val="none" w:sz="0" w:space="0" w:color="auto"/>
        <w:left w:val="none" w:sz="0" w:space="0" w:color="auto"/>
        <w:bottom w:val="none" w:sz="0" w:space="0" w:color="auto"/>
        <w:right w:val="none" w:sz="0" w:space="0" w:color="auto"/>
      </w:divBdr>
    </w:div>
    <w:div w:id="495536830">
      <w:bodyDiv w:val="1"/>
      <w:marLeft w:val="0"/>
      <w:marRight w:val="0"/>
      <w:marTop w:val="0"/>
      <w:marBottom w:val="0"/>
      <w:divBdr>
        <w:top w:val="none" w:sz="0" w:space="0" w:color="auto"/>
        <w:left w:val="none" w:sz="0" w:space="0" w:color="auto"/>
        <w:bottom w:val="none" w:sz="0" w:space="0" w:color="auto"/>
        <w:right w:val="none" w:sz="0" w:space="0" w:color="auto"/>
      </w:divBdr>
    </w:div>
    <w:div w:id="510030091">
      <w:bodyDiv w:val="1"/>
      <w:marLeft w:val="0"/>
      <w:marRight w:val="0"/>
      <w:marTop w:val="0"/>
      <w:marBottom w:val="0"/>
      <w:divBdr>
        <w:top w:val="none" w:sz="0" w:space="0" w:color="auto"/>
        <w:left w:val="none" w:sz="0" w:space="0" w:color="auto"/>
        <w:bottom w:val="none" w:sz="0" w:space="0" w:color="auto"/>
        <w:right w:val="none" w:sz="0" w:space="0" w:color="auto"/>
      </w:divBdr>
    </w:div>
    <w:div w:id="538519978">
      <w:bodyDiv w:val="1"/>
      <w:marLeft w:val="0"/>
      <w:marRight w:val="0"/>
      <w:marTop w:val="0"/>
      <w:marBottom w:val="0"/>
      <w:divBdr>
        <w:top w:val="none" w:sz="0" w:space="0" w:color="auto"/>
        <w:left w:val="none" w:sz="0" w:space="0" w:color="auto"/>
        <w:bottom w:val="none" w:sz="0" w:space="0" w:color="auto"/>
        <w:right w:val="none" w:sz="0" w:space="0" w:color="auto"/>
      </w:divBdr>
    </w:div>
    <w:div w:id="561983830">
      <w:bodyDiv w:val="1"/>
      <w:marLeft w:val="0"/>
      <w:marRight w:val="0"/>
      <w:marTop w:val="0"/>
      <w:marBottom w:val="0"/>
      <w:divBdr>
        <w:top w:val="none" w:sz="0" w:space="0" w:color="auto"/>
        <w:left w:val="none" w:sz="0" w:space="0" w:color="auto"/>
        <w:bottom w:val="none" w:sz="0" w:space="0" w:color="auto"/>
        <w:right w:val="none" w:sz="0" w:space="0" w:color="auto"/>
      </w:divBdr>
    </w:div>
    <w:div w:id="579948302">
      <w:bodyDiv w:val="1"/>
      <w:marLeft w:val="0"/>
      <w:marRight w:val="0"/>
      <w:marTop w:val="0"/>
      <w:marBottom w:val="0"/>
      <w:divBdr>
        <w:top w:val="none" w:sz="0" w:space="0" w:color="auto"/>
        <w:left w:val="none" w:sz="0" w:space="0" w:color="auto"/>
        <w:bottom w:val="none" w:sz="0" w:space="0" w:color="auto"/>
        <w:right w:val="none" w:sz="0" w:space="0" w:color="auto"/>
      </w:divBdr>
    </w:div>
    <w:div w:id="601455326">
      <w:bodyDiv w:val="1"/>
      <w:marLeft w:val="0"/>
      <w:marRight w:val="0"/>
      <w:marTop w:val="0"/>
      <w:marBottom w:val="0"/>
      <w:divBdr>
        <w:top w:val="none" w:sz="0" w:space="0" w:color="auto"/>
        <w:left w:val="none" w:sz="0" w:space="0" w:color="auto"/>
        <w:bottom w:val="none" w:sz="0" w:space="0" w:color="auto"/>
        <w:right w:val="none" w:sz="0" w:space="0" w:color="auto"/>
      </w:divBdr>
    </w:div>
    <w:div w:id="604920724">
      <w:bodyDiv w:val="1"/>
      <w:marLeft w:val="0"/>
      <w:marRight w:val="0"/>
      <w:marTop w:val="0"/>
      <w:marBottom w:val="0"/>
      <w:divBdr>
        <w:top w:val="none" w:sz="0" w:space="0" w:color="auto"/>
        <w:left w:val="none" w:sz="0" w:space="0" w:color="auto"/>
        <w:bottom w:val="none" w:sz="0" w:space="0" w:color="auto"/>
        <w:right w:val="none" w:sz="0" w:space="0" w:color="auto"/>
      </w:divBdr>
    </w:div>
    <w:div w:id="645663582">
      <w:bodyDiv w:val="1"/>
      <w:marLeft w:val="0"/>
      <w:marRight w:val="0"/>
      <w:marTop w:val="0"/>
      <w:marBottom w:val="0"/>
      <w:divBdr>
        <w:top w:val="none" w:sz="0" w:space="0" w:color="auto"/>
        <w:left w:val="none" w:sz="0" w:space="0" w:color="auto"/>
        <w:bottom w:val="none" w:sz="0" w:space="0" w:color="auto"/>
        <w:right w:val="none" w:sz="0" w:space="0" w:color="auto"/>
      </w:divBdr>
    </w:div>
    <w:div w:id="681512101">
      <w:bodyDiv w:val="1"/>
      <w:marLeft w:val="0"/>
      <w:marRight w:val="0"/>
      <w:marTop w:val="0"/>
      <w:marBottom w:val="0"/>
      <w:divBdr>
        <w:top w:val="none" w:sz="0" w:space="0" w:color="auto"/>
        <w:left w:val="none" w:sz="0" w:space="0" w:color="auto"/>
        <w:bottom w:val="none" w:sz="0" w:space="0" w:color="auto"/>
        <w:right w:val="none" w:sz="0" w:space="0" w:color="auto"/>
      </w:divBdr>
    </w:div>
    <w:div w:id="711422899">
      <w:bodyDiv w:val="1"/>
      <w:marLeft w:val="0"/>
      <w:marRight w:val="0"/>
      <w:marTop w:val="0"/>
      <w:marBottom w:val="0"/>
      <w:divBdr>
        <w:top w:val="none" w:sz="0" w:space="0" w:color="auto"/>
        <w:left w:val="none" w:sz="0" w:space="0" w:color="auto"/>
        <w:bottom w:val="none" w:sz="0" w:space="0" w:color="auto"/>
        <w:right w:val="none" w:sz="0" w:space="0" w:color="auto"/>
      </w:divBdr>
    </w:div>
    <w:div w:id="719595116">
      <w:bodyDiv w:val="1"/>
      <w:marLeft w:val="0"/>
      <w:marRight w:val="0"/>
      <w:marTop w:val="0"/>
      <w:marBottom w:val="0"/>
      <w:divBdr>
        <w:top w:val="none" w:sz="0" w:space="0" w:color="auto"/>
        <w:left w:val="none" w:sz="0" w:space="0" w:color="auto"/>
        <w:bottom w:val="none" w:sz="0" w:space="0" w:color="auto"/>
        <w:right w:val="none" w:sz="0" w:space="0" w:color="auto"/>
      </w:divBdr>
    </w:div>
    <w:div w:id="730231822">
      <w:bodyDiv w:val="1"/>
      <w:marLeft w:val="0"/>
      <w:marRight w:val="0"/>
      <w:marTop w:val="0"/>
      <w:marBottom w:val="0"/>
      <w:divBdr>
        <w:top w:val="none" w:sz="0" w:space="0" w:color="auto"/>
        <w:left w:val="none" w:sz="0" w:space="0" w:color="auto"/>
        <w:bottom w:val="none" w:sz="0" w:space="0" w:color="auto"/>
        <w:right w:val="none" w:sz="0" w:space="0" w:color="auto"/>
      </w:divBdr>
    </w:div>
    <w:div w:id="816067301">
      <w:bodyDiv w:val="1"/>
      <w:marLeft w:val="0"/>
      <w:marRight w:val="0"/>
      <w:marTop w:val="0"/>
      <w:marBottom w:val="0"/>
      <w:divBdr>
        <w:top w:val="none" w:sz="0" w:space="0" w:color="auto"/>
        <w:left w:val="none" w:sz="0" w:space="0" w:color="auto"/>
        <w:bottom w:val="none" w:sz="0" w:space="0" w:color="auto"/>
        <w:right w:val="none" w:sz="0" w:space="0" w:color="auto"/>
      </w:divBdr>
    </w:div>
    <w:div w:id="859707185">
      <w:bodyDiv w:val="1"/>
      <w:marLeft w:val="0"/>
      <w:marRight w:val="0"/>
      <w:marTop w:val="0"/>
      <w:marBottom w:val="0"/>
      <w:divBdr>
        <w:top w:val="none" w:sz="0" w:space="0" w:color="auto"/>
        <w:left w:val="none" w:sz="0" w:space="0" w:color="auto"/>
        <w:bottom w:val="none" w:sz="0" w:space="0" w:color="auto"/>
        <w:right w:val="none" w:sz="0" w:space="0" w:color="auto"/>
      </w:divBdr>
    </w:div>
    <w:div w:id="891037372">
      <w:bodyDiv w:val="1"/>
      <w:marLeft w:val="0"/>
      <w:marRight w:val="0"/>
      <w:marTop w:val="0"/>
      <w:marBottom w:val="0"/>
      <w:divBdr>
        <w:top w:val="none" w:sz="0" w:space="0" w:color="auto"/>
        <w:left w:val="none" w:sz="0" w:space="0" w:color="auto"/>
        <w:bottom w:val="none" w:sz="0" w:space="0" w:color="auto"/>
        <w:right w:val="none" w:sz="0" w:space="0" w:color="auto"/>
      </w:divBdr>
    </w:div>
    <w:div w:id="894857405">
      <w:bodyDiv w:val="1"/>
      <w:marLeft w:val="0"/>
      <w:marRight w:val="0"/>
      <w:marTop w:val="0"/>
      <w:marBottom w:val="0"/>
      <w:divBdr>
        <w:top w:val="none" w:sz="0" w:space="0" w:color="auto"/>
        <w:left w:val="none" w:sz="0" w:space="0" w:color="auto"/>
        <w:bottom w:val="none" w:sz="0" w:space="0" w:color="auto"/>
        <w:right w:val="none" w:sz="0" w:space="0" w:color="auto"/>
      </w:divBdr>
    </w:div>
    <w:div w:id="896010973">
      <w:bodyDiv w:val="1"/>
      <w:marLeft w:val="0"/>
      <w:marRight w:val="0"/>
      <w:marTop w:val="0"/>
      <w:marBottom w:val="0"/>
      <w:divBdr>
        <w:top w:val="none" w:sz="0" w:space="0" w:color="auto"/>
        <w:left w:val="none" w:sz="0" w:space="0" w:color="auto"/>
        <w:bottom w:val="none" w:sz="0" w:space="0" w:color="auto"/>
        <w:right w:val="none" w:sz="0" w:space="0" w:color="auto"/>
      </w:divBdr>
    </w:div>
    <w:div w:id="906115757">
      <w:bodyDiv w:val="1"/>
      <w:marLeft w:val="0"/>
      <w:marRight w:val="0"/>
      <w:marTop w:val="0"/>
      <w:marBottom w:val="0"/>
      <w:divBdr>
        <w:top w:val="none" w:sz="0" w:space="0" w:color="auto"/>
        <w:left w:val="none" w:sz="0" w:space="0" w:color="auto"/>
        <w:bottom w:val="none" w:sz="0" w:space="0" w:color="auto"/>
        <w:right w:val="none" w:sz="0" w:space="0" w:color="auto"/>
      </w:divBdr>
    </w:div>
    <w:div w:id="908466200">
      <w:bodyDiv w:val="1"/>
      <w:marLeft w:val="0"/>
      <w:marRight w:val="0"/>
      <w:marTop w:val="0"/>
      <w:marBottom w:val="0"/>
      <w:divBdr>
        <w:top w:val="none" w:sz="0" w:space="0" w:color="auto"/>
        <w:left w:val="none" w:sz="0" w:space="0" w:color="auto"/>
        <w:bottom w:val="none" w:sz="0" w:space="0" w:color="auto"/>
        <w:right w:val="none" w:sz="0" w:space="0" w:color="auto"/>
      </w:divBdr>
    </w:div>
    <w:div w:id="925379005">
      <w:bodyDiv w:val="1"/>
      <w:marLeft w:val="0"/>
      <w:marRight w:val="0"/>
      <w:marTop w:val="0"/>
      <w:marBottom w:val="0"/>
      <w:divBdr>
        <w:top w:val="none" w:sz="0" w:space="0" w:color="auto"/>
        <w:left w:val="none" w:sz="0" w:space="0" w:color="auto"/>
        <w:bottom w:val="none" w:sz="0" w:space="0" w:color="auto"/>
        <w:right w:val="none" w:sz="0" w:space="0" w:color="auto"/>
      </w:divBdr>
    </w:div>
    <w:div w:id="928077860">
      <w:bodyDiv w:val="1"/>
      <w:marLeft w:val="0"/>
      <w:marRight w:val="0"/>
      <w:marTop w:val="0"/>
      <w:marBottom w:val="0"/>
      <w:divBdr>
        <w:top w:val="none" w:sz="0" w:space="0" w:color="auto"/>
        <w:left w:val="none" w:sz="0" w:space="0" w:color="auto"/>
        <w:bottom w:val="none" w:sz="0" w:space="0" w:color="auto"/>
        <w:right w:val="none" w:sz="0" w:space="0" w:color="auto"/>
      </w:divBdr>
    </w:div>
    <w:div w:id="980501252">
      <w:bodyDiv w:val="1"/>
      <w:marLeft w:val="0"/>
      <w:marRight w:val="0"/>
      <w:marTop w:val="0"/>
      <w:marBottom w:val="0"/>
      <w:divBdr>
        <w:top w:val="none" w:sz="0" w:space="0" w:color="auto"/>
        <w:left w:val="none" w:sz="0" w:space="0" w:color="auto"/>
        <w:bottom w:val="none" w:sz="0" w:space="0" w:color="auto"/>
        <w:right w:val="none" w:sz="0" w:space="0" w:color="auto"/>
      </w:divBdr>
    </w:div>
    <w:div w:id="1013995775">
      <w:bodyDiv w:val="1"/>
      <w:marLeft w:val="0"/>
      <w:marRight w:val="0"/>
      <w:marTop w:val="0"/>
      <w:marBottom w:val="0"/>
      <w:divBdr>
        <w:top w:val="none" w:sz="0" w:space="0" w:color="auto"/>
        <w:left w:val="none" w:sz="0" w:space="0" w:color="auto"/>
        <w:bottom w:val="none" w:sz="0" w:space="0" w:color="auto"/>
        <w:right w:val="none" w:sz="0" w:space="0" w:color="auto"/>
      </w:divBdr>
    </w:div>
    <w:div w:id="1038239077">
      <w:bodyDiv w:val="1"/>
      <w:marLeft w:val="0"/>
      <w:marRight w:val="0"/>
      <w:marTop w:val="0"/>
      <w:marBottom w:val="0"/>
      <w:divBdr>
        <w:top w:val="none" w:sz="0" w:space="0" w:color="auto"/>
        <w:left w:val="none" w:sz="0" w:space="0" w:color="auto"/>
        <w:bottom w:val="none" w:sz="0" w:space="0" w:color="auto"/>
        <w:right w:val="none" w:sz="0" w:space="0" w:color="auto"/>
      </w:divBdr>
    </w:div>
    <w:div w:id="1069185238">
      <w:bodyDiv w:val="1"/>
      <w:marLeft w:val="0"/>
      <w:marRight w:val="0"/>
      <w:marTop w:val="0"/>
      <w:marBottom w:val="0"/>
      <w:divBdr>
        <w:top w:val="none" w:sz="0" w:space="0" w:color="auto"/>
        <w:left w:val="none" w:sz="0" w:space="0" w:color="auto"/>
        <w:bottom w:val="none" w:sz="0" w:space="0" w:color="auto"/>
        <w:right w:val="none" w:sz="0" w:space="0" w:color="auto"/>
      </w:divBdr>
    </w:div>
    <w:div w:id="1138184106">
      <w:bodyDiv w:val="1"/>
      <w:marLeft w:val="0"/>
      <w:marRight w:val="0"/>
      <w:marTop w:val="0"/>
      <w:marBottom w:val="0"/>
      <w:divBdr>
        <w:top w:val="none" w:sz="0" w:space="0" w:color="auto"/>
        <w:left w:val="none" w:sz="0" w:space="0" w:color="auto"/>
        <w:bottom w:val="none" w:sz="0" w:space="0" w:color="auto"/>
        <w:right w:val="none" w:sz="0" w:space="0" w:color="auto"/>
      </w:divBdr>
    </w:div>
    <w:div w:id="1144195597">
      <w:bodyDiv w:val="1"/>
      <w:marLeft w:val="0"/>
      <w:marRight w:val="0"/>
      <w:marTop w:val="0"/>
      <w:marBottom w:val="0"/>
      <w:divBdr>
        <w:top w:val="none" w:sz="0" w:space="0" w:color="auto"/>
        <w:left w:val="none" w:sz="0" w:space="0" w:color="auto"/>
        <w:bottom w:val="none" w:sz="0" w:space="0" w:color="auto"/>
        <w:right w:val="none" w:sz="0" w:space="0" w:color="auto"/>
      </w:divBdr>
    </w:div>
    <w:div w:id="1151024837">
      <w:bodyDiv w:val="1"/>
      <w:marLeft w:val="0"/>
      <w:marRight w:val="0"/>
      <w:marTop w:val="0"/>
      <w:marBottom w:val="0"/>
      <w:divBdr>
        <w:top w:val="none" w:sz="0" w:space="0" w:color="auto"/>
        <w:left w:val="none" w:sz="0" w:space="0" w:color="auto"/>
        <w:bottom w:val="none" w:sz="0" w:space="0" w:color="auto"/>
        <w:right w:val="none" w:sz="0" w:space="0" w:color="auto"/>
      </w:divBdr>
    </w:div>
    <w:div w:id="1151824850">
      <w:bodyDiv w:val="1"/>
      <w:marLeft w:val="0"/>
      <w:marRight w:val="0"/>
      <w:marTop w:val="0"/>
      <w:marBottom w:val="0"/>
      <w:divBdr>
        <w:top w:val="none" w:sz="0" w:space="0" w:color="auto"/>
        <w:left w:val="none" w:sz="0" w:space="0" w:color="auto"/>
        <w:bottom w:val="none" w:sz="0" w:space="0" w:color="auto"/>
        <w:right w:val="none" w:sz="0" w:space="0" w:color="auto"/>
      </w:divBdr>
    </w:div>
    <w:div w:id="1164931005">
      <w:bodyDiv w:val="1"/>
      <w:marLeft w:val="0"/>
      <w:marRight w:val="0"/>
      <w:marTop w:val="0"/>
      <w:marBottom w:val="0"/>
      <w:divBdr>
        <w:top w:val="none" w:sz="0" w:space="0" w:color="auto"/>
        <w:left w:val="none" w:sz="0" w:space="0" w:color="auto"/>
        <w:bottom w:val="none" w:sz="0" w:space="0" w:color="auto"/>
        <w:right w:val="none" w:sz="0" w:space="0" w:color="auto"/>
      </w:divBdr>
    </w:div>
    <w:div w:id="1196037480">
      <w:bodyDiv w:val="1"/>
      <w:marLeft w:val="0"/>
      <w:marRight w:val="0"/>
      <w:marTop w:val="0"/>
      <w:marBottom w:val="0"/>
      <w:divBdr>
        <w:top w:val="none" w:sz="0" w:space="0" w:color="auto"/>
        <w:left w:val="none" w:sz="0" w:space="0" w:color="auto"/>
        <w:bottom w:val="none" w:sz="0" w:space="0" w:color="auto"/>
        <w:right w:val="none" w:sz="0" w:space="0" w:color="auto"/>
      </w:divBdr>
    </w:div>
    <w:div w:id="1205870104">
      <w:bodyDiv w:val="1"/>
      <w:marLeft w:val="0"/>
      <w:marRight w:val="0"/>
      <w:marTop w:val="0"/>
      <w:marBottom w:val="0"/>
      <w:divBdr>
        <w:top w:val="none" w:sz="0" w:space="0" w:color="auto"/>
        <w:left w:val="none" w:sz="0" w:space="0" w:color="auto"/>
        <w:bottom w:val="none" w:sz="0" w:space="0" w:color="auto"/>
        <w:right w:val="none" w:sz="0" w:space="0" w:color="auto"/>
      </w:divBdr>
    </w:div>
    <w:div w:id="1231648176">
      <w:bodyDiv w:val="1"/>
      <w:marLeft w:val="0"/>
      <w:marRight w:val="0"/>
      <w:marTop w:val="0"/>
      <w:marBottom w:val="0"/>
      <w:divBdr>
        <w:top w:val="none" w:sz="0" w:space="0" w:color="auto"/>
        <w:left w:val="none" w:sz="0" w:space="0" w:color="auto"/>
        <w:bottom w:val="none" w:sz="0" w:space="0" w:color="auto"/>
        <w:right w:val="none" w:sz="0" w:space="0" w:color="auto"/>
      </w:divBdr>
    </w:div>
    <w:div w:id="1236932420">
      <w:bodyDiv w:val="1"/>
      <w:marLeft w:val="0"/>
      <w:marRight w:val="0"/>
      <w:marTop w:val="0"/>
      <w:marBottom w:val="0"/>
      <w:divBdr>
        <w:top w:val="none" w:sz="0" w:space="0" w:color="auto"/>
        <w:left w:val="none" w:sz="0" w:space="0" w:color="auto"/>
        <w:bottom w:val="none" w:sz="0" w:space="0" w:color="auto"/>
        <w:right w:val="none" w:sz="0" w:space="0" w:color="auto"/>
      </w:divBdr>
    </w:div>
    <w:div w:id="1260060843">
      <w:bodyDiv w:val="1"/>
      <w:marLeft w:val="0"/>
      <w:marRight w:val="0"/>
      <w:marTop w:val="0"/>
      <w:marBottom w:val="0"/>
      <w:divBdr>
        <w:top w:val="none" w:sz="0" w:space="0" w:color="auto"/>
        <w:left w:val="none" w:sz="0" w:space="0" w:color="auto"/>
        <w:bottom w:val="none" w:sz="0" w:space="0" w:color="auto"/>
        <w:right w:val="none" w:sz="0" w:space="0" w:color="auto"/>
      </w:divBdr>
    </w:div>
    <w:div w:id="1261135583">
      <w:bodyDiv w:val="1"/>
      <w:marLeft w:val="0"/>
      <w:marRight w:val="0"/>
      <w:marTop w:val="0"/>
      <w:marBottom w:val="0"/>
      <w:divBdr>
        <w:top w:val="none" w:sz="0" w:space="0" w:color="auto"/>
        <w:left w:val="none" w:sz="0" w:space="0" w:color="auto"/>
        <w:bottom w:val="none" w:sz="0" w:space="0" w:color="auto"/>
        <w:right w:val="none" w:sz="0" w:space="0" w:color="auto"/>
      </w:divBdr>
    </w:div>
    <w:div w:id="1288704916">
      <w:bodyDiv w:val="1"/>
      <w:marLeft w:val="0"/>
      <w:marRight w:val="0"/>
      <w:marTop w:val="0"/>
      <w:marBottom w:val="0"/>
      <w:divBdr>
        <w:top w:val="none" w:sz="0" w:space="0" w:color="auto"/>
        <w:left w:val="none" w:sz="0" w:space="0" w:color="auto"/>
        <w:bottom w:val="none" w:sz="0" w:space="0" w:color="auto"/>
        <w:right w:val="none" w:sz="0" w:space="0" w:color="auto"/>
      </w:divBdr>
    </w:div>
    <w:div w:id="1310406567">
      <w:bodyDiv w:val="1"/>
      <w:marLeft w:val="0"/>
      <w:marRight w:val="0"/>
      <w:marTop w:val="0"/>
      <w:marBottom w:val="0"/>
      <w:divBdr>
        <w:top w:val="none" w:sz="0" w:space="0" w:color="auto"/>
        <w:left w:val="none" w:sz="0" w:space="0" w:color="auto"/>
        <w:bottom w:val="none" w:sz="0" w:space="0" w:color="auto"/>
        <w:right w:val="none" w:sz="0" w:space="0" w:color="auto"/>
      </w:divBdr>
    </w:div>
    <w:div w:id="1317879230">
      <w:bodyDiv w:val="1"/>
      <w:marLeft w:val="0"/>
      <w:marRight w:val="0"/>
      <w:marTop w:val="0"/>
      <w:marBottom w:val="0"/>
      <w:divBdr>
        <w:top w:val="none" w:sz="0" w:space="0" w:color="auto"/>
        <w:left w:val="none" w:sz="0" w:space="0" w:color="auto"/>
        <w:bottom w:val="none" w:sz="0" w:space="0" w:color="auto"/>
        <w:right w:val="none" w:sz="0" w:space="0" w:color="auto"/>
      </w:divBdr>
    </w:div>
    <w:div w:id="1319265727">
      <w:bodyDiv w:val="1"/>
      <w:marLeft w:val="0"/>
      <w:marRight w:val="0"/>
      <w:marTop w:val="0"/>
      <w:marBottom w:val="0"/>
      <w:divBdr>
        <w:top w:val="none" w:sz="0" w:space="0" w:color="auto"/>
        <w:left w:val="none" w:sz="0" w:space="0" w:color="auto"/>
        <w:bottom w:val="none" w:sz="0" w:space="0" w:color="auto"/>
        <w:right w:val="none" w:sz="0" w:space="0" w:color="auto"/>
      </w:divBdr>
    </w:div>
    <w:div w:id="1329283002">
      <w:bodyDiv w:val="1"/>
      <w:marLeft w:val="0"/>
      <w:marRight w:val="0"/>
      <w:marTop w:val="0"/>
      <w:marBottom w:val="0"/>
      <w:divBdr>
        <w:top w:val="none" w:sz="0" w:space="0" w:color="auto"/>
        <w:left w:val="none" w:sz="0" w:space="0" w:color="auto"/>
        <w:bottom w:val="none" w:sz="0" w:space="0" w:color="auto"/>
        <w:right w:val="none" w:sz="0" w:space="0" w:color="auto"/>
      </w:divBdr>
    </w:div>
    <w:div w:id="1337146623">
      <w:bodyDiv w:val="1"/>
      <w:marLeft w:val="0"/>
      <w:marRight w:val="0"/>
      <w:marTop w:val="0"/>
      <w:marBottom w:val="0"/>
      <w:divBdr>
        <w:top w:val="none" w:sz="0" w:space="0" w:color="auto"/>
        <w:left w:val="none" w:sz="0" w:space="0" w:color="auto"/>
        <w:bottom w:val="none" w:sz="0" w:space="0" w:color="auto"/>
        <w:right w:val="none" w:sz="0" w:space="0" w:color="auto"/>
      </w:divBdr>
    </w:div>
    <w:div w:id="1338771814">
      <w:bodyDiv w:val="1"/>
      <w:marLeft w:val="0"/>
      <w:marRight w:val="0"/>
      <w:marTop w:val="0"/>
      <w:marBottom w:val="0"/>
      <w:divBdr>
        <w:top w:val="none" w:sz="0" w:space="0" w:color="auto"/>
        <w:left w:val="none" w:sz="0" w:space="0" w:color="auto"/>
        <w:bottom w:val="none" w:sz="0" w:space="0" w:color="auto"/>
        <w:right w:val="none" w:sz="0" w:space="0" w:color="auto"/>
      </w:divBdr>
    </w:div>
    <w:div w:id="1343514694">
      <w:bodyDiv w:val="1"/>
      <w:marLeft w:val="0"/>
      <w:marRight w:val="0"/>
      <w:marTop w:val="0"/>
      <w:marBottom w:val="0"/>
      <w:divBdr>
        <w:top w:val="none" w:sz="0" w:space="0" w:color="auto"/>
        <w:left w:val="none" w:sz="0" w:space="0" w:color="auto"/>
        <w:bottom w:val="none" w:sz="0" w:space="0" w:color="auto"/>
        <w:right w:val="none" w:sz="0" w:space="0" w:color="auto"/>
      </w:divBdr>
    </w:div>
    <w:div w:id="1348293900">
      <w:bodyDiv w:val="1"/>
      <w:marLeft w:val="0"/>
      <w:marRight w:val="0"/>
      <w:marTop w:val="0"/>
      <w:marBottom w:val="0"/>
      <w:divBdr>
        <w:top w:val="none" w:sz="0" w:space="0" w:color="auto"/>
        <w:left w:val="none" w:sz="0" w:space="0" w:color="auto"/>
        <w:bottom w:val="none" w:sz="0" w:space="0" w:color="auto"/>
        <w:right w:val="none" w:sz="0" w:space="0" w:color="auto"/>
      </w:divBdr>
    </w:div>
    <w:div w:id="1357924466">
      <w:bodyDiv w:val="1"/>
      <w:marLeft w:val="0"/>
      <w:marRight w:val="0"/>
      <w:marTop w:val="0"/>
      <w:marBottom w:val="0"/>
      <w:divBdr>
        <w:top w:val="none" w:sz="0" w:space="0" w:color="auto"/>
        <w:left w:val="none" w:sz="0" w:space="0" w:color="auto"/>
        <w:bottom w:val="none" w:sz="0" w:space="0" w:color="auto"/>
        <w:right w:val="none" w:sz="0" w:space="0" w:color="auto"/>
      </w:divBdr>
    </w:div>
    <w:div w:id="1368677840">
      <w:bodyDiv w:val="1"/>
      <w:marLeft w:val="0"/>
      <w:marRight w:val="0"/>
      <w:marTop w:val="0"/>
      <w:marBottom w:val="0"/>
      <w:divBdr>
        <w:top w:val="none" w:sz="0" w:space="0" w:color="auto"/>
        <w:left w:val="none" w:sz="0" w:space="0" w:color="auto"/>
        <w:bottom w:val="none" w:sz="0" w:space="0" w:color="auto"/>
        <w:right w:val="none" w:sz="0" w:space="0" w:color="auto"/>
      </w:divBdr>
    </w:div>
    <w:div w:id="1393654777">
      <w:bodyDiv w:val="1"/>
      <w:marLeft w:val="0"/>
      <w:marRight w:val="0"/>
      <w:marTop w:val="0"/>
      <w:marBottom w:val="0"/>
      <w:divBdr>
        <w:top w:val="none" w:sz="0" w:space="0" w:color="auto"/>
        <w:left w:val="none" w:sz="0" w:space="0" w:color="auto"/>
        <w:bottom w:val="none" w:sz="0" w:space="0" w:color="auto"/>
        <w:right w:val="none" w:sz="0" w:space="0" w:color="auto"/>
      </w:divBdr>
    </w:div>
    <w:div w:id="1399209750">
      <w:bodyDiv w:val="1"/>
      <w:marLeft w:val="0"/>
      <w:marRight w:val="0"/>
      <w:marTop w:val="0"/>
      <w:marBottom w:val="0"/>
      <w:divBdr>
        <w:top w:val="none" w:sz="0" w:space="0" w:color="auto"/>
        <w:left w:val="none" w:sz="0" w:space="0" w:color="auto"/>
        <w:bottom w:val="none" w:sz="0" w:space="0" w:color="auto"/>
        <w:right w:val="none" w:sz="0" w:space="0" w:color="auto"/>
      </w:divBdr>
    </w:div>
    <w:div w:id="1413431782">
      <w:bodyDiv w:val="1"/>
      <w:marLeft w:val="0"/>
      <w:marRight w:val="0"/>
      <w:marTop w:val="0"/>
      <w:marBottom w:val="0"/>
      <w:divBdr>
        <w:top w:val="none" w:sz="0" w:space="0" w:color="auto"/>
        <w:left w:val="none" w:sz="0" w:space="0" w:color="auto"/>
        <w:bottom w:val="none" w:sz="0" w:space="0" w:color="auto"/>
        <w:right w:val="none" w:sz="0" w:space="0" w:color="auto"/>
      </w:divBdr>
    </w:div>
    <w:div w:id="1446149384">
      <w:bodyDiv w:val="1"/>
      <w:marLeft w:val="0"/>
      <w:marRight w:val="0"/>
      <w:marTop w:val="0"/>
      <w:marBottom w:val="0"/>
      <w:divBdr>
        <w:top w:val="none" w:sz="0" w:space="0" w:color="auto"/>
        <w:left w:val="none" w:sz="0" w:space="0" w:color="auto"/>
        <w:bottom w:val="none" w:sz="0" w:space="0" w:color="auto"/>
        <w:right w:val="none" w:sz="0" w:space="0" w:color="auto"/>
      </w:divBdr>
    </w:div>
    <w:div w:id="1474517312">
      <w:bodyDiv w:val="1"/>
      <w:marLeft w:val="0"/>
      <w:marRight w:val="0"/>
      <w:marTop w:val="0"/>
      <w:marBottom w:val="0"/>
      <w:divBdr>
        <w:top w:val="none" w:sz="0" w:space="0" w:color="auto"/>
        <w:left w:val="none" w:sz="0" w:space="0" w:color="auto"/>
        <w:bottom w:val="none" w:sz="0" w:space="0" w:color="auto"/>
        <w:right w:val="none" w:sz="0" w:space="0" w:color="auto"/>
      </w:divBdr>
    </w:div>
    <w:div w:id="1480800799">
      <w:bodyDiv w:val="1"/>
      <w:marLeft w:val="0"/>
      <w:marRight w:val="0"/>
      <w:marTop w:val="0"/>
      <w:marBottom w:val="0"/>
      <w:divBdr>
        <w:top w:val="none" w:sz="0" w:space="0" w:color="auto"/>
        <w:left w:val="none" w:sz="0" w:space="0" w:color="auto"/>
        <w:bottom w:val="none" w:sz="0" w:space="0" w:color="auto"/>
        <w:right w:val="none" w:sz="0" w:space="0" w:color="auto"/>
      </w:divBdr>
    </w:div>
    <w:div w:id="1499880521">
      <w:bodyDiv w:val="1"/>
      <w:marLeft w:val="0"/>
      <w:marRight w:val="0"/>
      <w:marTop w:val="0"/>
      <w:marBottom w:val="0"/>
      <w:divBdr>
        <w:top w:val="none" w:sz="0" w:space="0" w:color="auto"/>
        <w:left w:val="none" w:sz="0" w:space="0" w:color="auto"/>
        <w:bottom w:val="none" w:sz="0" w:space="0" w:color="auto"/>
        <w:right w:val="none" w:sz="0" w:space="0" w:color="auto"/>
      </w:divBdr>
    </w:div>
    <w:div w:id="1507013012">
      <w:bodyDiv w:val="1"/>
      <w:marLeft w:val="0"/>
      <w:marRight w:val="0"/>
      <w:marTop w:val="0"/>
      <w:marBottom w:val="0"/>
      <w:divBdr>
        <w:top w:val="none" w:sz="0" w:space="0" w:color="auto"/>
        <w:left w:val="none" w:sz="0" w:space="0" w:color="auto"/>
        <w:bottom w:val="none" w:sz="0" w:space="0" w:color="auto"/>
        <w:right w:val="none" w:sz="0" w:space="0" w:color="auto"/>
      </w:divBdr>
    </w:div>
    <w:div w:id="1522744370">
      <w:bodyDiv w:val="1"/>
      <w:marLeft w:val="0"/>
      <w:marRight w:val="0"/>
      <w:marTop w:val="0"/>
      <w:marBottom w:val="0"/>
      <w:divBdr>
        <w:top w:val="none" w:sz="0" w:space="0" w:color="auto"/>
        <w:left w:val="none" w:sz="0" w:space="0" w:color="auto"/>
        <w:bottom w:val="none" w:sz="0" w:space="0" w:color="auto"/>
        <w:right w:val="none" w:sz="0" w:space="0" w:color="auto"/>
      </w:divBdr>
    </w:div>
    <w:div w:id="160931773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3827745">
      <w:bodyDiv w:val="1"/>
      <w:marLeft w:val="0"/>
      <w:marRight w:val="0"/>
      <w:marTop w:val="0"/>
      <w:marBottom w:val="0"/>
      <w:divBdr>
        <w:top w:val="none" w:sz="0" w:space="0" w:color="auto"/>
        <w:left w:val="none" w:sz="0" w:space="0" w:color="auto"/>
        <w:bottom w:val="none" w:sz="0" w:space="0" w:color="auto"/>
        <w:right w:val="none" w:sz="0" w:space="0" w:color="auto"/>
      </w:divBdr>
    </w:div>
    <w:div w:id="1718428106">
      <w:bodyDiv w:val="1"/>
      <w:marLeft w:val="0"/>
      <w:marRight w:val="0"/>
      <w:marTop w:val="0"/>
      <w:marBottom w:val="0"/>
      <w:divBdr>
        <w:top w:val="none" w:sz="0" w:space="0" w:color="auto"/>
        <w:left w:val="none" w:sz="0" w:space="0" w:color="auto"/>
        <w:bottom w:val="none" w:sz="0" w:space="0" w:color="auto"/>
        <w:right w:val="none" w:sz="0" w:space="0" w:color="auto"/>
      </w:divBdr>
    </w:div>
    <w:div w:id="1722098255">
      <w:bodyDiv w:val="1"/>
      <w:marLeft w:val="0"/>
      <w:marRight w:val="0"/>
      <w:marTop w:val="0"/>
      <w:marBottom w:val="0"/>
      <w:divBdr>
        <w:top w:val="none" w:sz="0" w:space="0" w:color="auto"/>
        <w:left w:val="none" w:sz="0" w:space="0" w:color="auto"/>
        <w:bottom w:val="none" w:sz="0" w:space="0" w:color="auto"/>
        <w:right w:val="none" w:sz="0" w:space="0" w:color="auto"/>
      </w:divBdr>
    </w:div>
    <w:div w:id="1723207893">
      <w:bodyDiv w:val="1"/>
      <w:marLeft w:val="0"/>
      <w:marRight w:val="0"/>
      <w:marTop w:val="0"/>
      <w:marBottom w:val="0"/>
      <w:divBdr>
        <w:top w:val="none" w:sz="0" w:space="0" w:color="auto"/>
        <w:left w:val="none" w:sz="0" w:space="0" w:color="auto"/>
        <w:bottom w:val="none" w:sz="0" w:space="0" w:color="auto"/>
        <w:right w:val="none" w:sz="0" w:space="0" w:color="auto"/>
      </w:divBdr>
    </w:div>
    <w:div w:id="1741902517">
      <w:bodyDiv w:val="1"/>
      <w:marLeft w:val="0"/>
      <w:marRight w:val="0"/>
      <w:marTop w:val="0"/>
      <w:marBottom w:val="0"/>
      <w:divBdr>
        <w:top w:val="none" w:sz="0" w:space="0" w:color="auto"/>
        <w:left w:val="none" w:sz="0" w:space="0" w:color="auto"/>
        <w:bottom w:val="none" w:sz="0" w:space="0" w:color="auto"/>
        <w:right w:val="none" w:sz="0" w:space="0" w:color="auto"/>
      </w:divBdr>
    </w:div>
    <w:div w:id="1821263908">
      <w:bodyDiv w:val="1"/>
      <w:marLeft w:val="0"/>
      <w:marRight w:val="0"/>
      <w:marTop w:val="0"/>
      <w:marBottom w:val="0"/>
      <w:divBdr>
        <w:top w:val="none" w:sz="0" w:space="0" w:color="auto"/>
        <w:left w:val="none" w:sz="0" w:space="0" w:color="auto"/>
        <w:bottom w:val="none" w:sz="0" w:space="0" w:color="auto"/>
        <w:right w:val="none" w:sz="0" w:space="0" w:color="auto"/>
      </w:divBdr>
    </w:div>
    <w:div w:id="1829399008">
      <w:bodyDiv w:val="1"/>
      <w:marLeft w:val="0"/>
      <w:marRight w:val="0"/>
      <w:marTop w:val="0"/>
      <w:marBottom w:val="0"/>
      <w:divBdr>
        <w:top w:val="none" w:sz="0" w:space="0" w:color="auto"/>
        <w:left w:val="none" w:sz="0" w:space="0" w:color="auto"/>
        <w:bottom w:val="none" w:sz="0" w:space="0" w:color="auto"/>
        <w:right w:val="none" w:sz="0" w:space="0" w:color="auto"/>
      </w:divBdr>
    </w:div>
    <w:div w:id="1846938976">
      <w:bodyDiv w:val="1"/>
      <w:marLeft w:val="0"/>
      <w:marRight w:val="0"/>
      <w:marTop w:val="0"/>
      <w:marBottom w:val="0"/>
      <w:divBdr>
        <w:top w:val="none" w:sz="0" w:space="0" w:color="auto"/>
        <w:left w:val="none" w:sz="0" w:space="0" w:color="auto"/>
        <w:bottom w:val="none" w:sz="0" w:space="0" w:color="auto"/>
        <w:right w:val="none" w:sz="0" w:space="0" w:color="auto"/>
      </w:divBdr>
    </w:div>
    <w:div w:id="1850754939">
      <w:bodyDiv w:val="1"/>
      <w:marLeft w:val="0"/>
      <w:marRight w:val="0"/>
      <w:marTop w:val="0"/>
      <w:marBottom w:val="0"/>
      <w:divBdr>
        <w:top w:val="none" w:sz="0" w:space="0" w:color="auto"/>
        <w:left w:val="none" w:sz="0" w:space="0" w:color="auto"/>
        <w:bottom w:val="none" w:sz="0" w:space="0" w:color="auto"/>
        <w:right w:val="none" w:sz="0" w:space="0" w:color="auto"/>
      </w:divBdr>
    </w:div>
    <w:div w:id="1869415017">
      <w:bodyDiv w:val="1"/>
      <w:marLeft w:val="0"/>
      <w:marRight w:val="0"/>
      <w:marTop w:val="0"/>
      <w:marBottom w:val="0"/>
      <w:divBdr>
        <w:top w:val="none" w:sz="0" w:space="0" w:color="auto"/>
        <w:left w:val="none" w:sz="0" w:space="0" w:color="auto"/>
        <w:bottom w:val="none" w:sz="0" w:space="0" w:color="auto"/>
        <w:right w:val="none" w:sz="0" w:space="0" w:color="auto"/>
      </w:divBdr>
    </w:div>
    <w:div w:id="1888491476">
      <w:bodyDiv w:val="1"/>
      <w:marLeft w:val="0"/>
      <w:marRight w:val="0"/>
      <w:marTop w:val="0"/>
      <w:marBottom w:val="0"/>
      <w:divBdr>
        <w:top w:val="none" w:sz="0" w:space="0" w:color="auto"/>
        <w:left w:val="none" w:sz="0" w:space="0" w:color="auto"/>
        <w:bottom w:val="none" w:sz="0" w:space="0" w:color="auto"/>
        <w:right w:val="none" w:sz="0" w:space="0" w:color="auto"/>
      </w:divBdr>
    </w:div>
    <w:div w:id="1915165797">
      <w:bodyDiv w:val="1"/>
      <w:marLeft w:val="0"/>
      <w:marRight w:val="0"/>
      <w:marTop w:val="0"/>
      <w:marBottom w:val="0"/>
      <w:divBdr>
        <w:top w:val="none" w:sz="0" w:space="0" w:color="auto"/>
        <w:left w:val="none" w:sz="0" w:space="0" w:color="auto"/>
        <w:bottom w:val="none" w:sz="0" w:space="0" w:color="auto"/>
        <w:right w:val="none" w:sz="0" w:space="0" w:color="auto"/>
      </w:divBdr>
    </w:div>
    <w:div w:id="1934968921">
      <w:bodyDiv w:val="1"/>
      <w:marLeft w:val="0"/>
      <w:marRight w:val="0"/>
      <w:marTop w:val="0"/>
      <w:marBottom w:val="0"/>
      <w:divBdr>
        <w:top w:val="none" w:sz="0" w:space="0" w:color="auto"/>
        <w:left w:val="none" w:sz="0" w:space="0" w:color="auto"/>
        <w:bottom w:val="none" w:sz="0" w:space="0" w:color="auto"/>
        <w:right w:val="none" w:sz="0" w:space="0" w:color="auto"/>
      </w:divBdr>
    </w:div>
    <w:div w:id="1972586795">
      <w:bodyDiv w:val="1"/>
      <w:marLeft w:val="0"/>
      <w:marRight w:val="0"/>
      <w:marTop w:val="0"/>
      <w:marBottom w:val="0"/>
      <w:divBdr>
        <w:top w:val="none" w:sz="0" w:space="0" w:color="auto"/>
        <w:left w:val="none" w:sz="0" w:space="0" w:color="auto"/>
        <w:bottom w:val="none" w:sz="0" w:space="0" w:color="auto"/>
        <w:right w:val="none" w:sz="0" w:space="0" w:color="auto"/>
      </w:divBdr>
    </w:div>
    <w:div w:id="1974213966">
      <w:bodyDiv w:val="1"/>
      <w:marLeft w:val="0"/>
      <w:marRight w:val="0"/>
      <w:marTop w:val="0"/>
      <w:marBottom w:val="0"/>
      <w:divBdr>
        <w:top w:val="none" w:sz="0" w:space="0" w:color="auto"/>
        <w:left w:val="none" w:sz="0" w:space="0" w:color="auto"/>
        <w:bottom w:val="none" w:sz="0" w:space="0" w:color="auto"/>
        <w:right w:val="none" w:sz="0" w:space="0" w:color="auto"/>
      </w:divBdr>
    </w:div>
    <w:div w:id="1985891419">
      <w:bodyDiv w:val="1"/>
      <w:marLeft w:val="0"/>
      <w:marRight w:val="0"/>
      <w:marTop w:val="0"/>
      <w:marBottom w:val="0"/>
      <w:divBdr>
        <w:top w:val="none" w:sz="0" w:space="0" w:color="auto"/>
        <w:left w:val="none" w:sz="0" w:space="0" w:color="auto"/>
        <w:bottom w:val="none" w:sz="0" w:space="0" w:color="auto"/>
        <w:right w:val="none" w:sz="0" w:space="0" w:color="auto"/>
      </w:divBdr>
    </w:div>
    <w:div w:id="2049260111">
      <w:bodyDiv w:val="1"/>
      <w:marLeft w:val="0"/>
      <w:marRight w:val="0"/>
      <w:marTop w:val="0"/>
      <w:marBottom w:val="0"/>
      <w:divBdr>
        <w:top w:val="none" w:sz="0" w:space="0" w:color="auto"/>
        <w:left w:val="none" w:sz="0" w:space="0" w:color="auto"/>
        <w:bottom w:val="none" w:sz="0" w:space="0" w:color="auto"/>
        <w:right w:val="none" w:sz="0" w:space="0" w:color="auto"/>
      </w:divBdr>
    </w:div>
    <w:div w:id="2090730148">
      <w:bodyDiv w:val="1"/>
      <w:marLeft w:val="0"/>
      <w:marRight w:val="0"/>
      <w:marTop w:val="0"/>
      <w:marBottom w:val="0"/>
      <w:divBdr>
        <w:top w:val="none" w:sz="0" w:space="0" w:color="auto"/>
        <w:left w:val="none" w:sz="0" w:space="0" w:color="auto"/>
        <w:bottom w:val="none" w:sz="0" w:space="0" w:color="auto"/>
        <w:right w:val="none" w:sz="0" w:space="0" w:color="auto"/>
      </w:divBdr>
    </w:div>
    <w:div w:id="2099059078">
      <w:bodyDiv w:val="1"/>
      <w:marLeft w:val="0"/>
      <w:marRight w:val="0"/>
      <w:marTop w:val="0"/>
      <w:marBottom w:val="0"/>
      <w:divBdr>
        <w:top w:val="none" w:sz="0" w:space="0" w:color="auto"/>
        <w:left w:val="none" w:sz="0" w:space="0" w:color="auto"/>
        <w:bottom w:val="none" w:sz="0" w:space="0" w:color="auto"/>
        <w:right w:val="none" w:sz="0" w:space="0" w:color="auto"/>
      </w:divBdr>
    </w:div>
    <w:div w:id="2107071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3bb7af6-1ed4-4506-8370-9e20ea83206e">HMTIG-1402244255-51586</_dlc_DocId>
    <_dlc_DocIdUrl xmlns="e3bb7af6-1ed4-4506-8370-9e20ea83206e">
      <Url>https://tris42.sharepoint.com/sites/hmt_is_ig/_layouts/15/DocIdRedir.aspx?ID=HMTIG-1402244255-51586</Url>
      <Description>HMTIG-1402244255-51586</Description>
    </_dlc_DocIdUrl>
    <lcf76f155ced4ddcb4097134ff3c332f xmlns="c43501ac-0cc5-41f2-b622-82c8ab5477b7">
      <Terms xmlns="http://schemas.microsoft.com/office/infopath/2007/PartnerControls"/>
    </lcf76f155ced4ddcb4097134ff3c332f>
    <TaxCatchAll xmlns="e3bb7af6-1ed4-4506-8370-9e20ea83206e">
      <Value>8</Value>
      <Value>5</Value>
      <Value>11</Value>
      <Value>3</Value>
      <Value>1</Value>
    </TaxCatchAll>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891B2-9AEB-4234-8983-34FB3A8F8FB5}">
  <ds:schemaRefs>
    <ds:schemaRef ds:uri="http://schemas.openxmlformats.org/officeDocument/2006/bibliography"/>
  </ds:schemaRefs>
</ds:datastoreItem>
</file>

<file path=customXml/itemProps2.xml><?xml version="1.0" encoding="utf-8"?>
<ds:datastoreItem xmlns:ds="http://schemas.openxmlformats.org/officeDocument/2006/customXml" ds:itemID="{5BB4A48B-A472-4E2B-B397-CD81815A30AF}">
  <ds:schemaRefs>
    <ds:schemaRef ds:uri="http://schemas.microsoft.com/sharepoint/events"/>
  </ds:schemaRefs>
</ds:datastoreItem>
</file>

<file path=customXml/itemProps3.xml><?xml version="1.0" encoding="utf-8"?>
<ds:datastoreItem xmlns:ds="http://schemas.openxmlformats.org/officeDocument/2006/customXml" ds:itemID="{06B3812C-7849-408F-9B1E-9631A5B45381}">
  <ds:schemaRefs>
    <ds:schemaRef ds:uri="http://schemas.microsoft.com/office/2006/metadata/properties"/>
    <ds:schemaRef ds:uri="e3bb7af6-1ed4-4506-8370-9e20ea83206e"/>
    <ds:schemaRef ds:uri="http://schemas.openxmlformats.org/package/2006/metadata/core-properties"/>
    <ds:schemaRef ds:uri="http://schemas.microsoft.com/sharepoint/v3"/>
    <ds:schemaRef ds:uri="http://purl.org/dc/terms/"/>
    <ds:schemaRef ds:uri="http://schemas.microsoft.com/office/infopath/2007/PartnerControls"/>
    <ds:schemaRef ds:uri="http://schemas.microsoft.com/office/2006/documentManagement/types"/>
    <ds:schemaRef ds:uri="http://purl.org/dc/elements/1.1/"/>
    <ds:schemaRef ds:uri="c43501ac-0cc5-41f2-b622-82c8ab5477b7"/>
    <ds:schemaRef ds:uri="http://www.w3.org/XML/1998/namespace"/>
    <ds:schemaRef ds:uri="http://purl.org/dc/dcmitype/"/>
  </ds:schemaRefs>
</ds:datastoreItem>
</file>

<file path=customXml/itemProps4.xml><?xml version="1.0" encoding="utf-8"?>
<ds:datastoreItem xmlns:ds="http://schemas.openxmlformats.org/officeDocument/2006/customXml" ds:itemID="{8CB4897D-9D1D-4EF3-94E5-D1A2C12E016C}">
  <ds:schemaRefs>
    <ds:schemaRef ds:uri="http://schemas.microsoft.com/sharepoint/v3/contenttype/forms"/>
  </ds:schemaRefs>
</ds:datastoreItem>
</file>

<file path=customXml/itemProps5.xml><?xml version="1.0" encoding="utf-8"?>
<ds:datastoreItem xmlns:ds="http://schemas.openxmlformats.org/officeDocument/2006/customXml" ds:itemID="{F8540EFF-CE26-4002-A888-AC91BE2BB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2342</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15662</CharactersWithSpaces>
  <SharedDoc>false</SharedDoc>
  <HLinks>
    <vt:vector size="6" baseType="variant">
      <vt:variant>
        <vt:i4>5308532</vt:i4>
      </vt:variant>
      <vt:variant>
        <vt:i4>0</vt:i4>
      </vt:variant>
      <vt:variant>
        <vt:i4>0</vt:i4>
      </vt:variant>
      <vt:variant>
        <vt:i4>5</vt:i4>
      </vt:variant>
      <vt:variant>
        <vt:lpwstr>mailto:James.Rutherford@businessandtrade.gov.uk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The_Canada_Preferential_Tariff_Reference_Document_v1.9.docx</dc:title>
  <dc:subject/>
  <dc:creator/>
  <cp:keywords/>
  <dc:description/>
  <cp:lastModifiedBy/>
  <cp:revision>1</cp:revision>
  <dcterms:created xsi:type="dcterms:W3CDTF">2025-03-12T12:17:00Z</dcterms:created>
  <dcterms:modified xsi:type="dcterms:W3CDTF">2025-03-12T12:17:00Z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2025-03-05T15:28:19Z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a5b3e95a-dc02-4957-b5eb-c4e2bf6967e9</vt:lpwstr>
  </property>
  <property fmtid="{D5CDD505-2E9C-101B-9397-08002B2CF9AE}" pid="8" name="MSIP_Label_c1c05e37-788c-4c59-b50e-5c98323c0a70_ContentBits">
    <vt:lpwstr>0</vt:lpwstr>
  </property>
  <property fmtid="{D5CDD505-2E9C-101B-9397-08002B2CF9AE}" pid="9" name="MSIP_Label_c1c05e37-788c-4c59-b50e-5c98323c0a70_Tag">
    <vt:lpwstr>10, 3, 0, 1</vt:lpwstr>
  </property>
  <property fmtid="{D5CDD505-2E9C-101B-9397-08002B2CF9AE}" pid="10" name="Business Unit">
    <vt:lpwstr>1;#TPG Policy|fff92c63-d8b7-4354-b483-af0745cedc3c</vt:lpwstr>
  </property>
  <property fmtid="{D5CDD505-2E9C-101B-9397-08002B2CF9AE}" pid="11" name="HMT_Group">
    <vt:lpwstr>5;#International|0e6e4ff8-af45-47af-a7e5-c4d875875166</vt:lpwstr>
  </property>
  <property fmtid="{D5CDD505-2E9C-101B-9397-08002B2CF9AE}" pid="12" name="MediaServiceImageTags">
    <vt:lpwstr/>
  </property>
  <property fmtid="{D5CDD505-2E9C-101B-9397-08002B2CF9AE}" pid="13" name="ContentTypeId">
    <vt:lpwstr>0x010100F3DA492754083E45834DB37B66A7598000711C03B39D9B704ABD4521119B1037B2</vt:lpwstr>
  </property>
  <property fmtid="{D5CDD505-2E9C-101B-9397-08002B2CF9AE}" pid="14" name="HMT_SubTeam">
    <vt:lpwstr/>
  </property>
  <property fmtid="{D5CDD505-2E9C-101B-9397-08002B2CF9AE}" pid="15" name="HMT_DocumentType">
    <vt:lpwstr>1;#Other|c235b5c2-f697-427b-a70a-43d69599f998</vt:lpwstr>
  </property>
  <property fmtid="{D5CDD505-2E9C-101B-9397-08002B2CF9AE}" pid="16" name="HMT_Team">
    <vt:lpwstr>11;#Trade Policy|924e1e38-be9e-48dc-a9db-aea646e3697a</vt:lpwstr>
  </property>
  <property fmtid="{D5CDD505-2E9C-101B-9397-08002B2CF9AE}" pid="17" name="HMT_Category">
    <vt:lpwstr>3;#Policy Document Types|bd4325a7-7f6a-48f9-b0dc-cc3aef626e65</vt:lpwstr>
  </property>
  <property fmtid="{D5CDD505-2E9C-101B-9397-08002B2CF9AE}" pid="18" name="HMT_Classification">
    <vt:lpwstr>8;#Sensitive|e4b4762f-94f6-4901-a732-9ab10906c6ba</vt:lpwstr>
  </property>
  <property fmtid="{D5CDD505-2E9C-101B-9397-08002B2CF9AE}" pid="19" name="Business_x0020_Unit">
    <vt:lpwstr>1;#TPG Policy|fff92c63-d8b7-4354-b483-af0745cedc3c</vt:lpwstr>
  </property>
  <property fmtid="{D5CDD505-2E9C-101B-9397-08002B2CF9AE}" pid="20" name="_dlc_DocIdItemGuid">
    <vt:lpwstr>5de2ee50-f819-4abf-bded-b08cd30c61db</vt:lpwstr>
  </property>
  <property fmtid="{D5CDD505-2E9C-101B-9397-08002B2CF9AE}" pid="21" name="HMT_Review">
    <vt:bool>false</vt:bool>
  </property>
</Properties>
</file>