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7007" w14:textId="6A57562E" w:rsidR="008F583F" w:rsidRPr="00967201" w:rsidRDefault="008F583F" w:rsidP="008F583F">
      <w:pPr>
        <w:rPr>
          <w:rFonts w:ascii="Arial" w:hAnsi="Arial" w:cs="Arial"/>
          <w:b/>
          <w:bCs/>
          <w:lang w:eastAsia="en-GB"/>
        </w:rPr>
      </w:pPr>
      <w:r w:rsidRPr="00967201">
        <w:rPr>
          <w:rFonts w:ascii="Arial" w:hAnsi="Arial" w:cs="Arial"/>
          <w:b/>
          <w:bCs/>
          <w:lang w:eastAsia="en-GB"/>
        </w:rPr>
        <w:t>Department for Energy Security and Net Zero</w:t>
      </w:r>
    </w:p>
    <w:p w14:paraId="35E06D51" w14:textId="27424A34" w:rsidR="008F583F" w:rsidRPr="0063777F" w:rsidRDefault="0011782D" w:rsidP="00967201">
      <w:pPr>
        <w:pStyle w:val="Subtitle"/>
      </w:pPr>
      <w:r w:rsidRPr="0063777F">
        <w:t xml:space="preserve">Pass-through </w:t>
      </w:r>
      <w:r w:rsidRPr="00967201">
        <w:t>requirements</w:t>
      </w:r>
      <w:r w:rsidRPr="0063777F">
        <w:t xml:space="preserve"> regulations</w:t>
      </w:r>
      <w:r w:rsidR="008F583F" w:rsidRPr="0063777F">
        <w:t>:</w:t>
      </w:r>
    </w:p>
    <w:p w14:paraId="66B9A991" w14:textId="76B5AAE0" w:rsidR="0011782D" w:rsidRPr="0011782D" w:rsidRDefault="0011782D" w:rsidP="0011782D">
      <w:pPr>
        <w:pStyle w:val="Title"/>
        <w:rPr>
          <w:rFonts w:eastAsia="Times New Roman"/>
          <w:sz w:val="48"/>
          <w:szCs w:val="48"/>
          <w:lang w:eastAsia="en-GB"/>
        </w:rPr>
      </w:pPr>
      <w:r w:rsidRPr="0011782D">
        <w:rPr>
          <w:rFonts w:eastAsia="Times New Roman"/>
          <w:sz w:val="48"/>
          <w:szCs w:val="48"/>
          <w:lang w:eastAsia="en-GB"/>
        </w:rPr>
        <w:t>Template letter from intermediary to end user  </w:t>
      </w:r>
    </w:p>
    <w:p w14:paraId="4AD5F1C5" w14:textId="77777777" w:rsidR="0011782D" w:rsidRPr="0011782D" w:rsidRDefault="0011782D" w:rsidP="001178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BAB184F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Template letters provided are only illustrative. Intermediaries should refer to their obligations as set out in the Regulations. </w:t>
      </w:r>
    </w:p>
    <w:p w14:paraId="6DD07978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 </w:t>
      </w:r>
    </w:p>
    <w:p w14:paraId="71D0EAA6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Your Name / Organisation  </w:t>
      </w:r>
    </w:p>
    <w:p w14:paraId="76C6DE75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Address line 1  </w:t>
      </w:r>
    </w:p>
    <w:p w14:paraId="46512DF5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Address Line 2  </w:t>
      </w:r>
    </w:p>
    <w:p w14:paraId="335CE8CC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Address Line 3  </w:t>
      </w:r>
    </w:p>
    <w:p w14:paraId="0E5B96F4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City / County / Postcode  </w:t>
      </w:r>
    </w:p>
    <w:p w14:paraId="6ABAD4FF" w14:textId="77777777" w:rsidR="0011782D" w:rsidRPr="0011782D" w:rsidRDefault="0011782D" w:rsidP="001178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Your E-mail address  </w:t>
      </w:r>
    </w:p>
    <w:p w14:paraId="1C8A29FC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7B7958DF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405"/>
        <w:gridCol w:w="2550"/>
      </w:tblGrid>
      <w:tr w:rsidR="0011782D" w:rsidRPr="0011782D" w14:paraId="6ECB07CA" w14:textId="77777777" w:rsidTr="0011782D">
        <w:trPr>
          <w:trHeight w:val="30"/>
        </w:trPr>
        <w:tc>
          <w:tcPr>
            <w:tcW w:w="60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6948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Recipient Name / Organisation  </w:t>
            </w:r>
          </w:p>
          <w:p w14:paraId="0FFADC2E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Address line 1  </w:t>
            </w:r>
          </w:p>
          <w:p w14:paraId="25DD8F47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Address Line 2  </w:t>
            </w:r>
          </w:p>
          <w:p w14:paraId="3FCE63F8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Address Line 3  </w:t>
            </w:r>
          </w:p>
          <w:p w14:paraId="6BDDFE61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City / County / Postcode  </w:t>
            </w:r>
          </w:p>
          <w:p w14:paraId="3E74AE8C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Recipient E-mail address 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0C80" w14:textId="77777777" w:rsidR="0011782D" w:rsidRPr="0011782D" w:rsidRDefault="0011782D" w:rsidP="00117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color w:val="808080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4398" w14:textId="77777777" w:rsidR="0011782D" w:rsidRPr="0011782D" w:rsidRDefault="0011782D" w:rsidP="0011782D">
            <w:pPr>
              <w:spacing w:after="0" w:line="240" w:lineRule="auto"/>
              <w:ind w:left="-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</w:tr>
      <w:tr w:rsidR="0011782D" w:rsidRPr="0011782D" w14:paraId="10BD2167" w14:textId="77777777" w:rsidTr="0011782D">
        <w:trPr>
          <w:trHeight w:val="1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CE09" w14:textId="77777777" w:rsidR="0011782D" w:rsidRPr="0011782D" w:rsidRDefault="0011782D" w:rsidP="0011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20A4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color w:val="003478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E04F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color w:val="003478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</w:tr>
      <w:tr w:rsidR="0011782D" w:rsidRPr="0011782D" w14:paraId="136A46EE" w14:textId="77777777" w:rsidTr="0011782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2118" w14:textId="77777777" w:rsidR="0011782D" w:rsidRPr="0011782D" w:rsidRDefault="0011782D" w:rsidP="0011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63CC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</w:tr>
      <w:tr w:rsidR="0011782D" w:rsidRPr="0011782D" w14:paraId="755AD695" w14:textId="77777777" w:rsidTr="0011782D">
        <w:trPr>
          <w:trHeight w:val="70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C651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F190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</w:tr>
      <w:tr w:rsidR="0011782D" w:rsidRPr="0011782D" w14:paraId="40DC7827" w14:textId="77777777" w:rsidTr="0011782D">
        <w:trPr>
          <w:trHeight w:val="30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17F4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Date 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AF01" w14:textId="77777777" w:rsidR="0011782D" w:rsidRPr="0011782D" w:rsidRDefault="0011782D" w:rsidP="00117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11782D">
              <w:rPr>
                <w:rFonts w:ascii="Arial" w:eastAsia="Times New Roman" w:hAnsi="Arial" w:cs="Arial"/>
                <w:kern w:val="0"/>
                <w:szCs w:val="24"/>
                <w:lang w:eastAsia="en-GB"/>
                <w14:ligatures w14:val="none"/>
              </w:rPr>
              <w:t>  </w:t>
            </w:r>
          </w:p>
        </w:tc>
      </w:tr>
    </w:tbl>
    <w:p w14:paraId="64FA523F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7232322B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0ABBA26C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Dear…  </w:t>
      </w:r>
    </w:p>
    <w:p w14:paraId="5B52B404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0ED0F2CB" w14:textId="787B46D4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You may be aware that, under the Energy Prices Act, brought in on 25 October 2022, the </w:t>
      </w:r>
      <w:r w:rsidRPr="008F583F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g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overnment has introduced a range of schemes to provide support for energy bills and established a requirement that energy price support is passed on in a just and reasonable way to end users, such as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[your arrangement – </w:t>
      </w:r>
      <w:r w:rsidRPr="008F583F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for example,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 tenants paying ‘all-inclusive’ rent].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This means that intermediaries (</w:t>
      </w:r>
      <w:r w:rsidRPr="008F583F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meaning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those who provide energy but are not a licensed energy supplier), such as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[myself/company name],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in receipt of support from the </w:t>
      </w:r>
      <w:r w:rsidRPr="008F583F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[Energy Price Guarantee, Energy Bills Support Scheme, Energy Bill Relief Scheme and/or the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Energy Bills Discount Scheme</w:t>
      </w:r>
      <w:r w:rsidRPr="008F583F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]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must pass a just and reasonable amount of the benefit obtained to the end users of the energy, the intended beneficiaries of the relevant schemes.   </w:t>
      </w:r>
    </w:p>
    <w:p w14:paraId="00FF1A76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55A6C3A2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I am writing to you to make you aware that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[I/organisation name]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have been provided £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[amount]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of financial support in relation to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[list schemes applicable and how much you have been provided from each scheme separately]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.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[I/organisation name]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have determined it is just and reasonable for £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[amount]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of this to be passed on to you. This has been calculated as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[justification for amount].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lastRenderedPageBreak/>
        <w:t xml:space="preserve">[I/organisation name]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will be providing</w:t>
      </w:r>
      <w:r w:rsidRPr="0011782D">
        <w:rPr>
          <w:rFonts w:ascii="Arial" w:eastAsia="Times New Roman" w:hAnsi="Arial" w:cs="Arial"/>
          <w:strike/>
          <w:kern w:val="0"/>
          <w:szCs w:val="24"/>
          <w:lang w:eastAsia="en-GB"/>
          <w14:ligatures w14:val="none"/>
        </w:rPr>
        <w:t xml:space="preserve">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this amount to you by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[cash payment/reducing your rent/other acceptable route]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.  </w:t>
      </w:r>
    </w:p>
    <w:p w14:paraId="79AC027A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56E80BD0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Further guidance on the legislation, eligibility and the responsibilities of intermediaries is available at </w:t>
      </w:r>
      <w:hyperlink r:id="rId6" w:tgtFrame="_blank" w:history="1">
        <w:r w:rsidRPr="0011782D">
          <w:rPr>
            <w:rFonts w:ascii="Arial" w:eastAsia="Times New Roman" w:hAnsi="Arial" w:cs="Arial"/>
            <w:color w:val="0000FF"/>
            <w:kern w:val="0"/>
            <w:szCs w:val="24"/>
            <w:u w:val="single"/>
            <w:lang w:eastAsia="en-GB"/>
            <w14:ligatures w14:val="none"/>
          </w:rPr>
          <w:t>https://www.gov.uk/government/publications/pass-through-requirements-for-energy-price-support-provided-to-intermediaries</w:t>
        </w:r>
      </w:hyperlink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. If you do not agree that the amount indicated above is just and reasonable please raise this with </w:t>
      </w: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[name of landlord/organisation] 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in the first instance. In law, end users can recover benefits they are due as a civil debt if not provided as soon as reasonably practicable. This means end users will be able to pursue recovery of benefits through civil proceedings.  </w:t>
      </w:r>
    </w:p>
    <w:p w14:paraId="1F1A1064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45F3A066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2E5D3B41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49B6EA0E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Sign off  </w:t>
      </w:r>
    </w:p>
    <w:p w14:paraId="093DF2D5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28997D64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  </w:t>
      </w:r>
    </w:p>
    <w:p w14:paraId="236C3F05" w14:textId="77777777" w:rsidR="0011782D" w:rsidRPr="0011782D" w:rsidRDefault="0011782D" w:rsidP="001178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Cs w:val="24"/>
          <w:lang w:eastAsia="en-GB"/>
          <w14:ligatures w14:val="none"/>
        </w:rPr>
      </w:pPr>
      <w:r w:rsidRPr="001178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Your name</w:t>
      </w:r>
      <w:r w:rsidRPr="0011782D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 </w:t>
      </w:r>
    </w:p>
    <w:p w14:paraId="40A6DBE1" w14:textId="77777777" w:rsidR="004074EA" w:rsidRPr="008F583F" w:rsidRDefault="004074EA">
      <w:pPr>
        <w:rPr>
          <w:szCs w:val="24"/>
        </w:rPr>
      </w:pPr>
    </w:p>
    <w:sectPr w:rsidR="004074EA" w:rsidRPr="008F5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8F5D" w14:textId="77777777" w:rsidR="000A6DD2" w:rsidRDefault="000A6DD2" w:rsidP="008F583F">
      <w:pPr>
        <w:spacing w:after="0" w:line="240" w:lineRule="auto"/>
      </w:pPr>
      <w:r>
        <w:separator/>
      </w:r>
    </w:p>
  </w:endnote>
  <w:endnote w:type="continuationSeparator" w:id="0">
    <w:p w14:paraId="0619A8C9" w14:textId="77777777" w:rsidR="000A6DD2" w:rsidRDefault="000A6DD2" w:rsidP="008F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29E8" w14:textId="4E4C03C5" w:rsidR="003B2F15" w:rsidRDefault="003B2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5397F65" wp14:editId="626B4C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96754149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B63F6" w14:textId="2F46C5E3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97F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4B63F6" w14:textId="2F46C5E3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132A" w14:textId="5A93B3DE" w:rsidR="003B2F15" w:rsidRDefault="003B2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F6842C8" wp14:editId="7EF2294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6777160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FE32" w14:textId="2F7F8FEB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842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C17FE32" w14:textId="2F7F8FEB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A1F9" w14:textId="1299DD2E" w:rsidR="003B2F15" w:rsidRDefault="003B2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3C6F964" wp14:editId="5B4544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341541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65308" w14:textId="053C3313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6F9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CD65308" w14:textId="053C3313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A430" w14:textId="77777777" w:rsidR="000A6DD2" w:rsidRDefault="000A6DD2" w:rsidP="008F583F">
      <w:pPr>
        <w:spacing w:after="0" w:line="240" w:lineRule="auto"/>
      </w:pPr>
      <w:r>
        <w:separator/>
      </w:r>
    </w:p>
  </w:footnote>
  <w:footnote w:type="continuationSeparator" w:id="0">
    <w:p w14:paraId="24F6EBCB" w14:textId="77777777" w:rsidR="000A6DD2" w:rsidRDefault="000A6DD2" w:rsidP="008F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D4D3" w14:textId="48256E0A" w:rsidR="00111815" w:rsidRDefault="003B2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EFB426F" wp14:editId="307E82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2026979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8CDAE" w14:textId="4AC77D47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B42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608CDAE" w14:textId="4AC77D47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815">
      <w:rPr>
        <w:noProof/>
      </w:rPr>
      <w:pict w14:anchorId="09B13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85297" o:spid="_x0000_s1029" type="#_x0000_t136" style="position:absolute;margin-left:0;margin-top:0;width:525.3pt;height:11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695A" w14:textId="7AE646BD" w:rsidR="00111815" w:rsidRDefault="003B2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F34B266" wp14:editId="7A10535F">
              <wp:simplePos x="9144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7940054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27BA9" w14:textId="4E5EE0BB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4B2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3527BA9" w14:textId="4E5EE0BB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815">
      <w:rPr>
        <w:noProof/>
      </w:rPr>
      <w:pict w14:anchorId="1A742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85298" o:spid="_x0000_s1030" type="#_x0000_t136" style="position:absolute;margin-left:0;margin-top:0;width:525.3pt;height:11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AA8" w14:textId="61F2B4C4" w:rsidR="00111815" w:rsidRDefault="003B2F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70DA50F" wp14:editId="4CADA5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6418987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86A82" w14:textId="00BAF62A" w:rsidR="003B2F15" w:rsidRPr="003B2F15" w:rsidRDefault="003B2F15" w:rsidP="003B2F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2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DA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1186A82" w14:textId="00BAF62A" w:rsidR="003B2F15" w:rsidRPr="003B2F15" w:rsidRDefault="003B2F15" w:rsidP="003B2F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2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815">
      <w:rPr>
        <w:noProof/>
      </w:rPr>
      <w:pict w14:anchorId="317F4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85296" o:spid="_x0000_s1028" type="#_x0000_t136" style="position:absolute;margin-left:0;margin-top:0;width:525.3pt;height:11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2D"/>
    <w:rsid w:val="00033445"/>
    <w:rsid w:val="000A6DD2"/>
    <w:rsid w:val="00111815"/>
    <w:rsid w:val="0011782D"/>
    <w:rsid w:val="003B2F15"/>
    <w:rsid w:val="004074EA"/>
    <w:rsid w:val="0063777F"/>
    <w:rsid w:val="008F583F"/>
    <w:rsid w:val="00967201"/>
    <w:rsid w:val="009B085A"/>
    <w:rsid w:val="00B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6A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1782D"/>
  </w:style>
  <w:style w:type="character" w:customStyle="1" w:styleId="eop">
    <w:name w:val="eop"/>
    <w:basedOn w:val="DefaultParagraphFont"/>
    <w:rsid w:val="0011782D"/>
  </w:style>
  <w:style w:type="paragraph" w:styleId="Title">
    <w:name w:val="Title"/>
    <w:basedOn w:val="Normal"/>
    <w:next w:val="Normal"/>
    <w:link w:val="TitleChar"/>
    <w:uiPriority w:val="10"/>
    <w:qFormat/>
    <w:rsid w:val="008F58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83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201"/>
    <w:rPr>
      <w:rFonts w:ascii="Arial" w:hAnsi="Arial" w:cs="Arial"/>
      <w:color w:val="7F7F7F" w:themeColor="text1" w:themeTint="8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67201"/>
    <w:rPr>
      <w:rFonts w:ascii="Arial" w:hAnsi="Arial" w:cs="Arial"/>
      <w:color w:val="7F7F7F" w:themeColor="text1" w:themeTint="80"/>
      <w:sz w:val="40"/>
      <w:szCs w:val="4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1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gov.uk%2Fgovernment%2Fpublications%2Fpass-through-requirements-for-energy-price-support-provided-to-intermediaries&amp;data=05%7C01%7CSewek.Gasiorek%40beis.gov.uk%7Cea684ffc5cfd4d257f7708dabb48781b%7Ccbac700502c143ebb497e6492d1b2dd8%7C0%7C0%7C638028217163735403%7CUnknown%7CTWFpbGZsb3d8eyJWIjoiMC4wLjAwMDAiLCJQIjoiV2luMzIiLCJBTiI6Ik1haWwiLCJXVCI6Mn0%3D%7C3000%7C%7C%7C&amp;sdata=mTXswiSVSn84CCX5KrLd%2FkQHw1luRhJxtahfMt4o8ZM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2025-04-01T15:54:00Z</dcterms:created>
  <dcterms:modified xsi:type="dcterms:W3CDTF">2025-04-01T15:54:00Z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26429913,47afb6f7,6aee59f5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557b74d3,75464cfb,63ffea28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2025-04-01T15:54:46Z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6106f180-a1d3-42e5-a533-2c66db161c77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MSIP_Label_ba62f585-b40f-4ab9-bafe-39150f03d124_Tag">
    <vt:lpwstr>10, 3, 0, 1</vt:lpwstr>
  </property>
</Properties>
</file>