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05816D" w14:textId="77777777" w:rsidR="000B0589" w:rsidRDefault="000B0589" w:rsidP="00BC2702">
      <w:pPr>
        <w:pStyle w:val="Conditions1"/>
        <w:numPr>
          <w:ilvl w:val="0"/>
          <w:numId w:val="0"/>
        </w:numPr>
      </w:pPr>
      <w:r>
        <w:rPr>
          <w:noProof/>
        </w:rPr>
        <w:drawing>
          <wp:inline distT="0" distB="0" distL="0" distR="0" wp14:anchorId="2610C121" wp14:editId="6BCDD678">
            <wp:extent cx="3419475" cy="361950"/>
            <wp:effectExtent l="0" t="0" r="9525" b="0"/>
            <wp:docPr id="4" name="Picture 1" descr="PINS logo (black) (A4 si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S logo (black) (A4 siz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19475" cy="361950"/>
                    </a:xfrm>
                    <a:prstGeom prst="rect">
                      <a:avLst/>
                    </a:prstGeom>
                    <a:noFill/>
                    <a:ln>
                      <a:noFill/>
                    </a:ln>
                  </pic:spPr>
                </pic:pic>
              </a:graphicData>
            </a:graphic>
          </wp:inline>
        </w:drawing>
      </w:r>
    </w:p>
    <w:p w14:paraId="654329BB" w14:textId="77777777" w:rsidR="000B0589" w:rsidRDefault="000B0589" w:rsidP="00A5760C"/>
    <w:p w14:paraId="5CA4E3CB" w14:textId="77777777" w:rsidR="000B0589" w:rsidRDefault="000B0589" w:rsidP="000B0589">
      <w:pPr>
        <w:spacing w:before="60" w:after="60"/>
      </w:pPr>
    </w:p>
    <w:tbl>
      <w:tblPr>
        <w:tblW w:w="9356" w:type="dxa"/>
        <w:tblInd w:w="108" w:type="dxa"/>
        <w:tblBorders>
          <w:top w:val="single" w:sz="4" w:space="0" w:color="000000"/>
          <w:bottom w:val="single" w:sz="4" w:space="0" w:color="000000"/>
        </w:tblBorders>
        <w:tblLayout w:type="fixed"/>
        <w:tblLook w:val="0000" w:firstRow="0" w:lastRow="0" w:firstColumn="0" w:lastColumn="0" w:noHBand="0" w:noVBand="0"/>
      </w:tblPr>
      <w:tblGrid>
        <w:gridCol w:w="9356"/>
      </w:tblGrid>
      <w:tr w:rsidR="000B0589" w:rsidRPr="005A0799" w14:paraId="3C127912" w14:textId="77777777" w:rsidTr="00207E49">
        <w:trPr>
          <w:cantSplit/>
          <w:trHeight w:val="23"/>
        </w:trPr>
        <w:tc>
          <w:tcPr>
            <w:tcW w:w="9356" w:type="dxa"/>
            <w:shd w:val="clear" w:color="auto" w:fill="auto"/>
          </w:tcPr>
          <w:p w14:paraId="3CC3BC10" w14:textId="048A2D53" w:rsidR="000B0589" w:rsidRPr="00207E49" w:rsidRDefault="00207E49" w:rsidP="00704CF4">
            <w:pPr>
              <w:spacing w:before="120"/>
              <w:ind w:left="-108" w:right="34"/>
              <w:rPr>
                <w:b/>
                <w:color w:val="000000"/>
                <w:sz w:val="40"/>
                <w:szCs w:val="40"/>
              </w:rPr>
            </w:pPr>
            <w:bookmarkStart w:id="0" w:name="bmkTable00"/>
            <w:bookmarkEnd w:id="0"/>
            <w:r>
              <w:rPr>
                <w:b/>
                <w:color w:val="000000"/>
                <w:sz w:val="40"/>
                <w:szCs w:val="40"/>
              </w:rPr>
              <w:t>Order Decision</w:t>
            </w:r>
            <w:r w:rsidR="00F14E27">
              <w:rPr>
                <w:b/>
                <w:color w:val="000000"/>
                <w:sz w:val="40"/>
                <w:szCs w:val="40"/>
              </w:rPr>
              <w:t>s</w:t>
            </w:r>
          </w:p>
        </w:tc>
      </w:tr>
      <w:tr w:rsidR="000B0589" w:rsidRPr="000C3F13" w14:paraId="3C5BBB94" w14:textId="77777777" w:rsidTr="00207E49">
        <w:trPr>
          <w:cantSplit/>
          <w:trHeight w:val="23"/>
        </w:trPr>
        <w:tc>
          <w:tcPr>
            <w:tcW w:w="9356" w:type="dxa"/>
            <w:shd w:val="clear" w:color="auto" w:fill="auto"/>
            <w:vAlign w:val="center"/>
          </w:tcPr>
          <w:p w14:paraId="51E0E91C" w14:textId="64823CB4" w:rsidR="000B0589" w:rsidRPr="00207E49" w:rsidRDefault="00207E49" w:rsidP="00D472F2">
            <w:pPr>
              <w:spacing w:before="60"/>
              <w:ind w:left="-108" w:right="34"/>
              <w:rPr>
                <w:color w:val="000000"/>
                <w:szCs w:val="22"/>
              </w:rPr>
            </w:pPr>
            <w:r>
              <w:rPr>
                <w:color w:val="000000"/>
                <w:szCs w:val="22"/>
              </w:rPr>
              <w:t>Site visit made on</w:t>
            </w:r>
            <w:r w:rsidR="00DF659D">
              <w:rPr>
                <w:color w:val="000000"/>
                <w:szCs w:val="22"/>
              </w:rPr>
              <w:t xml:space="preserve"> </w:t>
            </w:r>
            <w:r w:rsidR="00B16BF3">
              <w:rPr>
                <w:color w:val="000000"/>
                <w:szCs w:val="22"/>
              </w:rPr>
              <w:t>2</w:t>
            </w:r>
            <w:r w:rsidR="00264F88">
              <w:rPr>
                <w:color w:val="000000"/>
                <w:szCs w:val="22"/>
              </w:rPr>
              <w:t xml:space="preserve">2 </w:t>
            </w:r>
            <w:r w:rsidR="00B16BF3">
              <w:rPr>
                <w:color w:val="000000"/>
                <w:szCs w:val="22"/>
              </w:rPr>
              <w:t>August</w:t>
            </w:r>
            <w:r w:rsidR="00264F88">
              <w:rPr>
                <w:color w:val="000000"/>
                <w:szCs w:val="22"/>
              </w:rPr>
              <w:t xml:space="preserve"> </w:t>
            </w:r>
            <w:r w:rsidR="00941D4A">
              <w:rPr>
                <w:color w:val="000000"/>
                <w:szCs w:val="22"/>
              </w:rPr>
              <w:t>202</w:t>
            </w:r>
            <w:r w:rsidR="000F53C6">
              <w:rPr>
                <w:color w:val="000000"/>
                <w:szCs w:val="22"/>
              </w:rPr>
              <w:t>4</w:t>
            </w:r>
          </w:p>
        </w:tc>
      </w:tr>
      <w:tr w:rsidR="000B0589" w:rsidRPr="00361890" w14:paraId="488711D0" w14:textId="77777777" w:rsidTr="00207E49">
        <w:trPr>
          <w:cantSplit/>
          <w:trHeight w:val="23"/>
        </w:trPr>
        <w:tc>
          <w:tcPr>
            <w:tcW w:w="9356" w:type="dxa"/>
            <w:shd w:val="clear" w:color="auto" w:fill="auto"/>
          </w:tcPr>
          <w:p w14:paraId="2637DF87" w14:textId="5CD2FE7B" w:rsidR="000B0589" w:rsidRPr="00207E49" w:rsidRDefault="00207E49" w:rsidP="00207E49">
            <w:pPr>
              <w:spacing w:before="180"/>
              <w:ind w:left="-108" w:right="34"/>
              <w:rPr>
                <w:b/>
                <w:color w:val="000000"/>
                <w:sz w:val="16"/>
                <w:szCs w:val="22"/>
              </w:rPr>
            </w:pPr>
            <w:r>
              <w:rPr>
                <w:b/>
                <w:color w:val="000000"/>
                <w:szCs w:val="22"/>
              </w:rPr>
              <w:t xml:space="preserve">by </w:t>
            </w:r>
            <w:r w:rsidR="00FE5CF5" w:rsidRPr="00FE5CF5">
              <w:rPr>
                <w:b/>
                <w:color w:val="000000"/>
                <w:szCs w:val="22"/>
              </w:rPr>
              <w:t xml:space="preserve">Grahame Kean  B.A. (Hons), </w:t>
            </w:r>
            <w:r w:rsidR="00264F88">
              <w:rPr>
                <w:b/>
                <w:color w:val="000000"/>
                <w:szCs w:val="22"/>
              </w:rPr>
              <w:t xml:space="preserve">Solicitor, </w:t>
            </w:r>
            <w:r w:rsidR="00941D4A">
              <w:rPr>
                <w:b/>
                <w:color w:val="000000"/>
                <w:szCs w:val="22"/>
              </w:rPr>
              <w:t>MIPROW</w:t>
            </w:r>
          </w:p>
        </w:tc>
      </w:tr>
      <w:tr w:rsidR="000B0589" w:rsidRPr="00361890" w14:paraId="5BDEA62D" w14:textId="77777777" w:rsidTr="00207E49">
        <w:trPr>
          <w:cantSplit/>
          <w:trHeight w:val="23"/>
        </w:trPr>
        <w:tc>
          <w:tcPr>
            <w:tcW w:w="9356" w:type="dxa"/>
            <w:shd w:val="clear" w:color="auto" w:fill="auto"/>
          </w:tcPr>
          <w:p w14:paraId="00C33541" w14:textId="77777777" w:rsidR="000B0589" w:rsidRPr="00361890" w:rsidRDefault="00D472F2" w:rsidP="00AC5B32">
            <w:pPr>
              <w:spacing w:before="120"/>
              <w:ind w:left="-108" w:right="34"/>
              <w:rPr>
                <w:b/>
                <w:color w:val="000000"/>
                <w:sz w:val="16"/>
                <w:szCs w:val="16"/>
              </w:rPr>
            </w:pPr>
            <w:r>
              <w:rPr>
                <w:b/>
                <w:color w:val="000000"/>
                <w:sz w:val="16"/>
                <w:szCs w:val="16"/>
              </w:rPr>
              <w:t>An Inspector appointed by the Secretary of State</w:t>
            </w:r>
            <w:r w:rsidR="009029C1">
              <w:t xml:space="preserve"> </w:t>
            </w:r>
            <w:r w:rsidR="009029C1" w:rsidRPr="009029C1">
              <w:rPr>
                <w:b/>
                <w:color w:val="000000"/>
                <w:sz w:val="16"/>
                <w:szCs w:val="16"/>
              </w:rPr>
              <w:t>for Environment, Food and Rural Affairs</w:t>
            </w:r>
          </w:p>
        </w:tc>
      </w:tr>
      <w:tr w:rsidR="000B0589" w:rsidRPr="00A101CD" w14:paraId="3596A2C8" w14:textId="77777777" w:rsidTr="00207E49">
        <w:trPr>
          <w:cantSplit/>
          <w:trHeight w:val="23"/>
        </w:trPr>
        <w:tc>
          <w:tcPr>
            <w:tcW w:w="9356" w:type="dxa"/>
            <w:shd w:val="clear" w:color="auto" w:fill="auto"/>
          </w:tcPr>
          <w:p w14:paraId="0799E298" w14:textId="149DE5FF" w:rsidR="000B0589" w:rsidRPr="00A101CD" w:rsidRDefault="000B0589" w:rsidP="00AC5B32">
            <w:pPr>
              <w:spacing w:before="120"/>
              <w:ind w:left="-108" w:right="176"/>
              <w:rPr>
                <w:b/>
                <w:color w:val="000000"/>
                <w:sz w:val="16"/>
                <w:szCs w:val="16"/>
              </w:rPr>
            </w:pPr>
            <w:r w:rsidRPr="00A101CD">
              <w:rPr>
                <w:b/>
                <w:color w:val="000000"/>
                <w:sz w:val="16"/>
                <w:szCs w:val="16"/>
              </w:rPr>
              <w:t>Decision date:</w:t>
            </w:r>
            <w:r w:rsidR="00FE5CF5">
              <w:rPr>
                <w:b/>
                <w:color w:val="000000"/>
                <w:sz w:val="16"/>
                <w:szCs w:val="16"/>
              </w:rPr>
              <w:t xml:space="preserve"> </w:t>
            </w:r>
            <w:r w:rsidR="008C795D">
              <w:rPr>
                <w:b/>
                <w:color w:val="000000"/>
                <w:sz w:val="16"/>
                <w:szCs w:val="16"/>
              </w:rPr>
              <w:t>27 February 2025</w:t>
            </w:r>
          </w:p>
        </w:tc>
      </w:tr>
    </w:tbl>
    <w:p w14:paraId="6EEFAA05" w14:textId="77777777" w:rsidR="00FE5CF5" w:rsidRDefault="00FE5CF5" w:rsidP="000B0589"/>
    <w:tbl>
      <w:tblPr>
        <w:tblW w:w="9520" w:type="dxa"/>
        <w:tblLayout w:type="fixed"/>
        <w:tblLook w:val="0000" w:firstRow="0" w:lastRow="0" w:firstColumn="0" w:lastColumn="0" w:noHBand="0" w:noVBand="0"/>
      </w:tblPr>
      <w:tblGrid>
        <w:gridCol w:w="9520"/>
      </w:tblGrid>
      <w:tr w:rsidR="00FE5CF5" w14:paraId="590A1945" w14:textId="77777777" w:rsidTr="006C0CD4">
        <w:tc>
          <w:tcPr>
            <w:tcW w:w="9520" w:type="dxa"/>
            <w:shd w:val="clear" w:color="auto" w:fill="auto"/>
          </w:tcPr>
          <w:p w14:paraId="7B5A7A13" w14:textId="118E0D35" w:rsidR="00FE5CF5" w:rsidRPr="00FE5CF5" w:rsidRDefault="00FE5CF5" w:rsidP="00250707">
            <w:pPr>
              <w:spacing w:after="60"/>
              <w:rPr>
                <w:b/>
                <w:color w:val="000000"/>
              </w:rPr>
            </w:pPr>
            <w:bookmarkStart w:id="1" w:name="_Hlk159170681"/>
            <w:r>
              <w:rPr>
                <w:b/>
                <w:color w:val="000000"/>
              </w:rPr>
              <w:t xml:space="preserve">Order Ref: </w:t>
            </w:r>
            <w:r w:rsidR="00425C46">
              <w:rPr>
                <w:b/>
                <w:color w:val="000000"/>
              </w:rPr>
              <w:t>ROW</w:t>
            </w:r>
            <w:r>
              <w:rPr>
                <w:b/>
                <w:color w:val="000000"/>
              </w:rPr>
              <w:t>/</w:t>
            </w:r>
            <w:r w:rsidR="000F53C6" w:rsidRPr="000F53C6">
              <w:rPr>
                <w:b/>
                <w:color w:val="000000"/>
              </w:rPr>
              <w:t>33</w:t>
            </w:r>
            <w:r w:rsidR="00457DF6">
              <w:rPr>
                <w:b/>
                <w:color w:val="000000"/>
              </w:rPr>
              <w:t>51843</w:t>
            </w:r>
            <w:bookmarkEnd w:id="1"/>
            <w:r w:rsidR="00C667CB">
              <w:rPr>
                <w:b/>
                <w:color w:val="000000"/>
              </w:rPr>
              <w:t xml:space="preserve"> (Order A)</w:t>
            </w:r>
          </w:p>
        </w:tc>
      </w:tr>
      <w:tr w:rsidR="00FE5CF5" w14:paraId="6B54C1F7" w14:textId="77777777" w:rsidTr="006C0CD4">
        <w:tc>
          <w:tcPr>
            <w:tcW w:w="9520" w:type="dxa"/>
            <w:shd w:val="clear" w:color="auto" w:fill="auto"/>
          </w:tcPr>
          <w:p w14:paraId="73785B55" w14:textId="3D7B5907" w:rsidR="00FE5CF5" w:rsidRDefault="00FE5CF5" w:rsidP="003E6B7C">
            <w:pPr>
              <w:pStyle w:val="TBullet"/>
            </w:pPr>
            <w:r>
              <w:t xml:space="preserve">Order </w:t>
            </w:r>
            <w:r w:rsidR="00784472">
              <w:t>A</w:t>
            </w:r>
            <w:r w:rsidR="002716F2">
              <w:t xml:space="preserve"> </w:t>
            </w:r>
            <w:r>
              <w:t xml:space="preserve">is made under </w:t>
            </w:r>
            <w:r w:rsidR="00250707">
              <w:t xml:space="preserve">Section </w:t>
            </w:r>
            <w:r w:rsidR="000F53C6">
              <w:t>11</w:t>
            </w:r>
            <w:r w:rsidR="00784472">
              <w:t>8</w:t>
            </w:r>
            <w:r w:rsidR="00250707">
              <w:t xml:space="preserve"> of the </w:t>
            </w:r>
            <w:r w:rsidR="000F53C6">
              <w:t xml:space="preserve">Highways Act 1980 </w:t>
            </w:r>
            <w:r w:rsidR="00250707">
              <w:t>and is known as</w:t>
            </w:r>
            <w:r w:rsidR="006C0CD4">
              <w:t xml:space="preserve"> the </w:t>
            </w:r>
            <w:r w:rsidR="002252D8" w:rsidRPr="000F53C6">
              <w:t xml:space="preserve">Public Path </w:t>
            </w:r>
            <w:r w:rsidR="002252D8">
              <w:t xml:space="preserve">Extinguishment </w:t>
            </w:r>
            <w:r w:rsidR="002252D8" w:rsidRPr="000F53C6">
              <w:t>Order 20</w:t>
            </w:r>
            <w:r w:rsidR="002252D8">
              <w:t xml:space="preserve">18 </w:t>
            </w:r>
            <w:r w:rsidR="000F53C6" w:rsidRPr="000F53C6">
              <w:t xml:space="preserve">Lincolnshire County Council Part of Public </w:t>
            </w:r>
            <w:r w:rsidR="00F161B7">
              <w:t xml:space="preserve">Footpath </w:t>
            </w:r>
            <w:r w:rsidR="003E1CE5">
              <w:t xml:space="preserve">Number </w:t>
            </w:r>
            <w:r w:rsidR="00F161B7">
              <w:t xml:space="preserve">55 </w:t>
            </w:r>
            <w:r w:rsidR="003E1CE5">
              <w:t>Skidbrook with Sa</w:t>
            </w:r>
            <w:r w:rsidR="001B1CB5">
              <w:t>l</w:t>
            </w:r>
            <w:r w:rsidR="003E1CE5">
              <w:t>tfleet Haven</w:t>
            </w:r>
            <w:r w:rsidR="006C0CD4">
              <w:t>.</w:t>
            </w:r>
            <w:r w:rsidR="003E6B7C" w:rsidRPr="003E6B7C">
              <w:t xml:space="preserve"> </w:t>
            </w:r>
          </w:p>
        </w:tc>
      </w:tr>
      <w:tr w:rsidR="00FE5CF5" w14:paraId="3B9D7333" w14:textId="77777777" w:rsidTr="006C0CD4">
        <w:tc>
          <w:tcPr>
            <w:tcW w:w="9520" w:type="dxa"/>
            <w:shd w:val="clear" w:color="auto" w:fill="auto"/>
          </w:tcPr>
          <w:p w14:paraId="2DA204C3" w14:textId="44F77AF1" w:rsidR="00FE5CF5" w:rsidRDefault="00FE5CF5" w:rsidP="003E6B7C">
            <w:pPr>
              <w:pStyle w:val="TBullet"/>
            </w:pPr>
            <w:r>
              <w:t>The Order is dated</w:t>
            </w:r>
            <w:r w:rsidR="00643685">
              <w:t xml:space="preserve"> </w:t>
            </w:r>
            <w:r w:rsidR="00146A62">
              <w:t>18 June 2018</w:t>
            </w:r>
            <w:r w:rsidR="006C0CD4">
              <w:t xml:space="preserve"> </w:t>
            </w:r>
            <w:r>
              <w:t xml:space="preserve">and proposes to </w:t>
            </w:r>
            <w:r w:rsidR="004E5DF1">
              <w:t xml:space="preserve">extinguish </w:t>
            </w:r>
            <w:r w:rsidR="000F53C6">
              <w:t xml:space="preserve">the public </w:t>
            </w:r>
            <w:r w:rsidR="004E5DF1">
              <w:t xml:space="preserve">footpath </w:t>
            </w:r>
            <w:r w:rsidR="000F53C6">
              <w:t>shown on the Order Map and described in the Order Schedule</w:t>
            </w:r>
            <w:r w:rsidR="00EB5D8D">
              <w:t>.</w:t>
            </w:r>
          </w:p>
        </w:tc>
      </w:tr>
      <w:tr w:rsidR="00FE5CF5" w14:paraId="534035EB" w14:textId="77777777" w:rsidTr="006C0CD4">
        <w:tc>
          <w:tcPr>
            <w:tcW w:w="9520" w:type="dxa"/>
            <w:shd w:val="clear" w:color="auto" w:fill="auto"/>
          </w:tcPr>
          <w:p w14:paraId="22593482" w14:textId="61AEB304" w:rsidR="00FE5CF5" w:rsidRDefault="00FE5CF5" w:rsidP="00250707">
            <w:pPr>
              <w:pStyle w:val="TBullet"/>
            </w:pPr>
            <w:r>
              <w:t>There w</w:t>
            </w:r>
            <w:r w:rsidR="00CE623C">
              <w:t xml:space="preserve">as one </w:t>
            </w:r>
            <w:r>
              <w:t xml:space="preserve">objection outstanding when </w:t>
            </w:r>
            <w:r w:rsidR="000F53C6">
              <w:t xml:space="preserve">Lincolnshire County Council </w:t>
            </w:r>
            <w:r w:rsidR="00C13D04">
              <w:t xml:space="preserve">(the “Council”) </w:t>
            </w:r>
            <w:r>
              <w:t>submitted the Order to the Secretary of State for Environment, Food and Rural Affairs for confirmation.</w:t>
            </w:r>
          </w:p>
        </w:tc>
      </w:tr>
      <w:tr w:rsidR="00FE5CF5" w14:paraId="6E8488D0" w14:textId="77777777" w:rsidTr="006C0CD4">
        <w:tc>
          <w:tcPr>
            <w:tcW w:w="9520" w:type="dxa"/>
            <w:shd w:val="clear" w:color="auto" w:fill="auto"/>
          </w:tcPr>
          <w:p w14:paraId="33804E12" w14:textId="509ABCA1" w:rsidR="000F6869" w:rsidRDefault="00FE5CF5" w:rsidP="00A00E37">
            <w:pPr>
              <w:pBdr>
                <w:bottom w:val="single" w:sz="12" w:space="1" w:color="auto"/>
              </w:pBdr>
              <w:spacing w:before="60"/>
              <w:rPr>
                <w:b/>
                <w:color w:val="000000"/>
              </w:rPr>
            </w:pPr>
            <w:r>
              <w:rPr>
                <w:b/>
                <w:color w:val="000000"/>
              </w:rPr>
              <w:t>Summary of Decision:</w:t>
            </w:r>
            <w:r w:rsidR="00F3039A">
              <w:rPr>
                <w:b/>
                <w:color w:val="000000"/>
              </w:rPr>
              <w:t xml:space="preserve"> The Order is </w:t>
            </w:r>
            <w:r w:rsidR="001D7B14">
              <w:rPr>
                <w:b/>
                <w:color w:val="000000"/>
              </w:rPr>
              <w:t>confirmed</w:t>
            </w:r>
            <w:r w:rsidR="0041727D">
              <w:rPr>
                <w:b/>
                <w:color w:val="000000"/>
              </w:rPr>
              <w:t>.</w:t>
            </w:r>
          </w:p>
          <w:p w14:paraId="6296138A" w14:textId="77777777" w:rsidR="00B729C5" w:rsidRDefault="00B729C5" w:rsidP="00A00E37">
            <w:pPr>
              <w:pBdr>
                <w:bottom w:val="single" w:sz="12" w:space="1" w:color="auto"/>
              </w:pBdr>
              <w:spacing w:before="60"/>
              <w:rPr>
                <w:b/>
                <w:color w:val="000000"/>
              </w:rPr>
            </w:pPr>
          </w:p>
          <w:p w14:paraId="38641E49" w14:textId="16B5F5AD" w:rsidR="00BC5AD8" w:rsidRDefault="009D194C" w:rsidP="00A00E37">
            <w:pPr>
              <w:spacing w:before="60"/>
              <w:rPr>
                <w:b/>
                <w:color w:val="000000"/>
              </w:rPr>
            </w:pPr>
            <w:r>
              <w:rPr>
                <w:b/>
                <w:color w:val="000000"/>
              </w:rPr>
              <w:t>Order Ref: ROW/33</w:t>
            </w:r>
            <w:r w:rsidR="00910298">
              <w:rPr>
                <w:b/>
                <w:color w:val="000000"/>
              </w:rPr>
              <w:t>51845</w:t>
            </w:r>
            <w:r w:rsidR="00C667CB">
              <w:rPr>
                <w:b/>
                <w:color w:val="000000"/>
              </w:rPr>
              <w:t xml:space="preserve"> (Order B)</w:t>
            </w:r>
          </w:p>
          <w:p w14:paraId="26A07EF2" w14:textId="513C7527" w:rsidR="009D194C" w:rsidRDefault="009D194C" w:rsidP="00FF5F12">
            <w:pPr>
              <w:pStyle w:val="ListParagraph"/>
              <w:numPr>
                <w:ilvl w:val="0"/>
                <w:numId w:val="39"/>
              </w:numPr>
              <w:spacing w:before="60"/>
              <w:rPr>
                <w:bCs/>
                <w:color w:val="000000"/>
                <w:sz w:val="20"/>
                <w:szCs w:val="18"/>
              </w:rPr>
            </w:pPr>
            <w:r w:rsidRPr="00FF5F12">
              <w:rPr>
                <w:bCs/>
                <w:color w:val="000000"/>
                <w:sz w:val="20"/>
                <w:szCs w:val="18"/>
              </w:rPr>
              <w:t xml:space="preserve">Order </w:t>
            </w:r>
            <w:r w:rsidR="00FF5F12" w:rsidRPr="00FF5F12">
              <w:rPr>
                <w:bCs/>
                <w:color w:val="000000"/>
                <w:sz w:val="20"/>
                <w:szCs w:val="18"/>
              </w:rPr>
              <w:t xml:space="preserve">B is made under Section 119 of the Highways Act 1980 and is known as the </w:t>
            </w:r>
            <w:r w:rsidR="00C73F7E" w:rsidRPr="00FF5F12">
              <w:rPr>
                <w:bCs/>
                <w:color w:val="000000"/>
                <w:sz w:val="20"/>
                <w:szCs w:val="18"/>
              </w:rPr>
              <w:t>Public Path Diversion Order</w:t>
            </w:r>
            <w:r w:rsidR="00C73F7E">
              <w:rPr>
                <w:bCs/>
                <w:color w:val="000000"/>
                <w:sz w:val="20"/>
                <w:szCs w:val="18"/>
              </w:rPr>
              <w:t xml:space="preserve"> 2018 </w:t>
            </w:r>
            <w:r w:rsidR="00FF5F12" w:rsidRPr="00FF5F12">
              <w:rPr>
                <w:bCs/>
                <w:color w:val="000000"/>
                <w:sz w:val="20"/>
                <w:szCs w:val="18"/>
              </w:rPr>
              <w:t xml:space="preserve">Lincolnshire County Council Parts of Public </w:t>
            </w:r>
            <w:r w:rsidR="00B1230B">
              <w:rPr>
                <w:bCs/>
                <w:color w:val="000000"/>
                <w:sz w:val="20"/>
                <w:szCs w:val="18"/>
              </w:rPr>
              <w:t xml:space="preserve">Footpath </w:t>
            </w:r>
            <w:r w:rsidR="00FF5F12" w:rsidRPr="00FF5F12">
              <w:rPr>
                <w:bCs/>
                <w:color w:val="000000"/>
                <w:sz w:val="20"/>
                <w:szCs w:val="18"/>
              </w:rPr>
              <w:t xml:space="preserve">Number </w:t>
            </w:r>
            <w:r w:rsidR="00B1230B">
              <w:rPr>
                <w:bCs/>
                <w:color w:val="000000"/>
                <w:sz w:val="20"/>
                <w:szCs w:val="18"/>
              </w:rPr>
              <w:t>55 Saltfleetby St C</w:t>
            </w:r>
            <w:r w:rsidR="000B628F">
              <w:rPr>
                <w:bCs/>
                <w:color w:val="000000"/>
                <w:sz w:val="20"/>
                <w:szCs w:val="18"/>
              </w:rPr>
              <w:t>l</w:t>
            </w:r>
            <w:r w:rsidR="00B1230B">
              <w:rPr>
                <w:bCs/>
                <w:color w:val="000000"/>
                <w:sz w:val="20"/>
                <w:szCs w:val="18"/>
              </w:rPr>
              <w:t>ement</w:t>
            </w:r>
            <w:r w:rsidR="00FF5F12">
              <w:rPr>
                <w:bCs/>
                <w:color w:val="000000"/>
                <w:sz w:val="20"/>
                <w:szCs w:val="18"/>
              </w:rPr>
              <w:t>.</w:t>
            </w:r>
          </w:p>
          <w:p w14:paraId="7FA2C228" w14:textId="6547ADEA" w:rsidR="00FF5F12" w:rsidRDefault="00FF5F12" w:rsidP="00FF5F12">
            <w:pPr>
              <w:pStyle w:val="ListParagraph"/>
              <w:numPr>
                <w:ilvl w:val="0"/>
                <w:numId w:val="39"/>
              </w:numPr>
              <w:spacing w:before="60"/>
              <w:rPr>
                <w:bCs/>
                <w:color w:val="000000"/>
                <w:sz w:val="20"/>
                <w:szCs w:val="18"/>
              </w:rPr>
            </w:pPr>
            <w:r>
              <w:rPr>
                <w:bCs/>
                <w:color w:val="000000"/>
                <w:sz w:val="20"/>
                <w:szCs w:val="18"/>
              </w:rPr>
              <w:t xml:space="preserve">The </w:t>
            </w:r>
            <w:r w:rsidRPr="00FF5F12">
              <w:rPr>
                <w:bCs/>
                <w:color w:val="000000"/>
                <w:sz w:val="20"/>
                <w:szCs w:val="18"/>
              </w:rPr>
              <w:t xml:space="preserve">Order is dated </w:t>
            </w:r>
            <w:r w:rsidR="002F5E3B">
              <w:rPr>
                <w:bCs/>
                <w:color w:val="000000"/>
                <w:sz w:val="20"/>
                <w:szCs w:val="18"/>
              </w:rPr>
              <w:t xml:space="preserve">18 June </w:t>
            </w:r>
            <w:r w:rsidRPr="00FF5F12">
              <w:rPr>
                <w:bCs/>
                <w:color w:val="000000"/>
                <w:sz w:val="20"/>
                <w:szCs w:val="18"/>
              </w:rPr>
              <w:t>20</w:t>
            </w:r>
            <w:r w:rsidR="002F5E3B">
              <w:rPr>
                <w:bCs/>
                <w:color w:val="000000"/>
                <w:sz w:val="20"/>
                <w:szCs w:val="18"/>
              </w:rPr>
              <w:t>18</w:t>
            </w:r>
            <w:r w:rsidRPr="00FF5F12">
              <w:rPr>
                <w:bCs/>
                <w:color w:val="000000"/>
                <w:sz w:val="20"/>
                <w:szCs w:val="18"/>
              </w:rPr>
              <w:t xml:space="preserve"> and proposes to divert the public </w:t>
            </w:r>
            <w:r w:rsidR="002F5E3B">
              <w:rPr>
                <w:bCs/>
                <w:color w:val="000000"/>
                <w:sz w:val="20"/>
                <w:szCs w:val="18"/>
              </w:rPr>
              <w:t xml:space="preserve">footpath </w:t>
            </w:r>
            <w:r w:rsidRPr="00FF5F12">
              <w:rPr>
                <w:bCs/>
                <w:color w:val="000000"/>
                <w:sz w:val="20"/>
                <w:szCs w:val="18"/>
              </w:rPr>
              <w:t>shown on the Order Map and described in the Order Schedule</w:t>
            </w:r>
            <w:r>
              <w:rPr>
                <w:bCs/>
                <w:color w:val="000000"/>
                <w:sz w:val="20"/>
                <w:szCs w:val="18"/>
              </w:rPr>
              <w:t>.</w:t>
            </w:r>
          </w:p>
          <w:p w14:paraId="56D755D2" w14:textId="1E044A23" w:rsidR="00B71FAB" w:rsidRDefault="00B71FAB" w:rsidP="00FF5F12">
            <w:pPr>
              <w:pStyle w:val="ListParagraph"/>
              <w:numPr>
                <w:ilvl w:val="0"/>
                <w:numId w:val="39"/>
              </w:numPr>
              <w:spacing w:before="60"/>
              <w:rPr>
                <w:bCs/>
                <w:color w:val="000000"/>
                <w:sz w:val="20"/>
                <w:szCs w:val="18"/>
              </w:rPr>
            </w:pPr>
            <w:r w:rsidRPr="00B71FAB">
              <w:rPr>
                <w:bCs/>
                <w:color w:val="000000"/>
                <w:sz w:val="20"/>
                <w:szCs w:val="18"/>
              </w:rPr>
              <w:t>There was one objection outstanding when Lincolnshire County Council (the “Council”) submitted the Order to the Secretary of State for Environment, Food and Rural Affairs for confirmation.</w:t>
            </w:r>
          </w:p>
          <w:p w14:paraId="19105E18" w14:textId="5B433AC9" w:rsidR="000F6869" w:rsidRDefault="00A20D7A" w:rsidP="00A20D7A">
            <w:pPr>
              <w:pBdr>
                <w:bottom w:val="single" w:sz="12" w:space="1" w:color="auto"/>
              </w:pBdr>
              <w:spacing w:before="60"/>
              <w:rPr>
                <w:b/>
                <w:color w:val="000000"/>
              </w:rPr>
            </w:pPr>
            <w:r w:rsidRPr="00A20D7A">
              <w:rPr>
                <w:b/>
                <w:color w:val="000000"/>
              </w:rPr>
              <w:t xml:space="preserve">Summary of Decision: </w:t>
            </w:r>
            <w:r w:rsidR="00E248B5" w:rsidRPr="00E248B5">
              <w:rPr>
                <w:b/>
                <w:color w:val="000000"/>
              </w:rPr>
              <w:t>The Order is confirmed subject to modifications set out in the Formal Decision</w:t>
            </w:r>
            <w:r w:rsidR="005B2888">
              <w:rPr>
                <w:b/>
                <w:color w:val="000000"/>
              </w:rPr>
              <w:t>.</w:t>
            </w:r>
          </w:p>
          <w:p w14:paraId="520F4F13" w14:textId="77777777" w:rsidR="00B729C5" w:rsidRPr="00A20D7A" w:rsidRDefault="00B729C5" w:rsidP="00A20D7A">
            <w:pPr>
              <w:pBdr>
                <w:bottom w:val="single" w:sz="12" w:space="1" w:color="auto"/>
              </w:pBdr>
              <w:spacing w:before="60"/>
              <w:rPr>
                <w:b/>
                <w:color w:val="000000"/>
              </w:rPr>
            </w:pPr>
          </w:p>
          <w:p w14:paraId="7BB28D94" w14:textId="1DC9910E" w:rsidR="00C667CB" w:rsidRPr="00784472" w:rsidRDefault="00C667CB" w:rsidP="00784472">
            <w:pPr>
              <w:spacing w:before="60"/>
              <w:rPr>
                <w:b/>
                <w:color w:val="000000"/>
              </w:rPr>
            </w:pPr>
            <w:r w:rsidRPr="00784472">
              <w:rPr>
                <w:b/>
                <w:color w:val="000000"/>
              </w:rPr>
              <w:t xml:space="preserve">Order Ref: ROW/3314350 (Order </w:t>
            </w:r>
            <w:r w:rsidR="002F5E3B">
              <w:rPr>
                <w:b/>
                <w:color w:val="000000"/>
              </w:rPr>
              <w:t>D</w:t>
            </w:r>
            <w:r w:rsidRPr="00784472">
              <w:rPr>
                <w:b/>
                <w:color w:val="000000"/>
              </w:rPr>
              <w:t>)</w:t>
            </w:r>
          </w:p>
          <w:p w14:paraId="639A36B3" w14:textId="0F8C4418" w:rsidR="007A1B97" w:rsidRDefault="007A1B97" w:rsidP="007A1B97">
            <w:pPr>
              <w:pStyle w:val="ListParagraph"/>
              <w:numPr>
                <w:ilvl w:val="0"/>
                <w:numId w:val="40"/>
              </w:numPr>
              <w:spacing w:before="60"/>
              <w:rPr>
                <w:bCs/>
                <w:color w:val="000000"/>
                <w:sz w:val="20"/>
                <w:szCs w:val="18"/>
              </w:rPr>
            </w:pPr>
            <w:r>
              <w:rPr>
                <w:bCs/>
                <w:color w:val="000000"/>
                <w:sz w:val="20"/>
                <w:szCs w:val="18"/>
              </w:rPr>
              <w:t xml:space="preserve">Order D </w:t>
            </w:r>
            <w:r w:rsidRPr="007A1B97">
              <w:rPr>
                <w:bCs/>
                <w:color w:val="000000"/>
                <w:sz w:val="20"/>
                <w:szCs w:val="18"/>
              </w:rPr>
              <w:t>is made under Section 119 of the Highways Act 1980 and is known as the Lincolnshire County Council Parts of Public Bridleway Number 1059 Saltfleet by St Clement</w:t>
            </w:r>
            <w:r w:rsidR="00527081" w:rsidRPr="007A1B97">
              <w:rPr>
                <w:bCs/>
                <w:color w:val="000000"/>
                <w:sz w:val="20"/>
                <w:szCs w:val="18"/>
              </w:rPr>
              <w:t xml:space="preserve"> </w:t>
            </w:r>
            <w:r w:rsidRPr="007A1B97">
              <w:rPr>
                <w:bCs/>
                <w:color w:val="000000"/>
                <w:sz w:val="20"/>
                <w:szCs w:val="18"/>
              </w:rPr>
              <w:t>Public Path Diversion Order</w:t>
            </w:r>
            <w:r w:rsidR="00527081" w:rsidRPr="007A1B97">
              <w:rPr>
                <w:bCs/>
                <w:color w:val="000000"/>
                <w:sz w:val="20"/>
                <w:szCs w:val="18"/>
              </w:rPr>
              <w:t xml:space="preserve"> 2022</w:t>
            </w:r>
            <w:r w:rsidR="009825DF">
              <w:rPr>
                <w:bCs/>
                <w:color w:val="000000"/>
                <w:sz w:val="20"/>
                <w:szCs w:val="18"/>
              </w:rPr>
              <w:t>.</w:t>
            </w:r>
          </w:p>
          <w:p w14:paraId="124A8FCE" w14:textId="7115B6E6" w:rsidR="007A1B97" w:rsidRDefault="00784472" w:rsidP="007A1B97">
            <w:pPr>
              <w:pStyle w:val="ListParagraph"/>
              <w:numPr>
                <w:ilvl w:val="0"/>
                <w:numId w:val="40"/>
              </w:numPr>
              <w:spacing w:before="60"/>
              <w:rPr>
                <w:bCs/>
                <w:color w:val="000000"/>
                <w:sz w:val="20"/>
                <w:szCs w:val="18"/>
              </w:rPr>
            </w:pPr>
            <w:r w:rsidRPr="00784472">
              <w:rPr>
                <w:bCs/>
                <w:color w:val="000000"/>
                <w:sz w:val="20"/>
                <w:szCs w:val="18"/>
              </w:rPr>
              <w:t>The Order is dated 1 March 2022 and proposes to divert the public bridleway shown on the Order Map and described in the Order Schedule</w:t>
            </w:r>
            <w:r>
              <w:rPr>
                <w:bCs/>
                <w:color w:val="000000"/>
                <w:sz w:val="20"/>
                <w:szCs w:val="18"/>
              </w:rPr>
              <w:t>.</w:t>
            </w:r>
          </w:p>
          <w:p w14:paraId="0F0D687C" w14:textId="77777777" w:rsidR="00784472" w:rsidRPr="00784472" w:rsidRDefault="00784472" w:rsidP="00784472">
            <w:pPr>
              <w:pStyle w:val="ListParagraph"/>
              <w:numPr>
                <w:ilvl w:val="0"/>
                <w:numId w:val="40"/>
              </w:numPr>
              <w:rPr>
                <w:bCs/>
                <w:color w:val="000000"/>
                <w:sz w:val="20"/>
                <w:szCs w:val="18"/>
              </w:rPr>
            </w:pPr>
            <w:r w:rsidRPr="00784472">
              <w:rPr>
                <w:bCs/>
                <w:color w:val="000000"/>
                <w:sz w:val="20"/>
                <w:szCs w:val="18"/>
              </w:rPr>
              <w:t>There was one objection outstanding when Lincolnshire County Council (the “Council”) submitted the Order to the Secretary of State for Environment, Food and Rural Affairs for confirmation.</w:t>
            </w:r>
          </w:p>
          <w:p w14:paraId="7352DCA7" w14:textId="77777777" w:rsidR="000F6869" w:rsidRDefault="00784472" w:rsidP="000F6869">
            <w:pPr>
              <w:spacing w:before="60"/>
              <w:rPr>
                <w:b/>
                <w:color w:val="000000"/>
              </w:rPr>
            </w:pPr>
            <w:r w:rsidRPr="00784472">
              <w:rPr>
                <w:b/>
                <w:color w:val="000000"/>
              </w:rPr>
              <w:t>Summary of Decision: The Order is confirmed.</w:t>
            </w:r>
          </w:p>
          <w:p w14:paraId="61615847" w14:textId="3D332A1B" w:rsidR="00B729C5" w:rsidRPr="00FE5CF5" w:rsidRDefault="00B729C5" w:rsidP="000F6869">
            <w:pPr>
              <w:spacing w:before="60"/>
              <w:rPr>
                <w:b/>
                <w:color w:val="000000"/>
              </w:rPr>
            </w:pPr>
          </w:p>
        </w:tc>
      </w:tr>
      <w:tr w:rsidR="00FE5CF5" w14:paraId="1AF5673B" w14:textId="77777777" w:rsidTr="006C0CD4">
        <w:tc>
          <w:tcPr>
            <w:tcW w:w="9520" w:type="dxa"/>
            <w:tcBorders>
              <w:bottom w:val="single" w:sz="6" w:space="0" w:color="000000"/>
            </w:tcBorders>
            <w:shd w:val="clear" w:color="auto" w:fill="auto"/>
          </w:tcPr>
          <w:p w14:paraId="6D81786A" w14:textId="77777777" w:rsidR="00FE5CF5" w:rsidRPr="00FE5CF5" w:rsidRDefault="00FE5CF5" w:rsidP="00FE5CF5">
            <w:pPr>
              <w:spacing w:before="60"/>
              <w:rPr>
                <w:b/>
                <w:color w:val="000000"/>
                <w:sz w:val="2"/>
              </w:rPr>
            </w:pPr>
            <w:bookmarkStart w:id="2" w:name="bmkReturn"/>
            <w:bookmarkStart w:id="3" w:name="_Hlk159168030"/>
            <w:bookmarkEnd w:id="2"/>
          </w:p>
        </w:tc>
      </w:tr>
      <w:bookmarkEnd w:id="3"/>
      <w:tr w:rsidR="006C0CD4" w:rsidRPr="00FE5CF5" w14:paraId="495C1B93" w14:textId="77777777" w:rsidTr="006C0CD4">
        <w:tc>
          <w:tcPr>
            <w:tcW w:w="9520" w:type="dxa"/>
            <w:shd w:val="clear" w:color="auto" w:fill="auto"/>
          </w:tcPr>
          <w:p w14:paraId="1AFF25DC" w14:textId="0A5FA20C" w:rsidR="006C0CD4" w:rsidRPr="00FE5CF5" w:rsidRDefault="006C0CD4" w:rsidP="00DF2A62">
            <w:pPr>
              <w:spacing w:after="60"/>
              <w:rPr>
                <w:b/>
                <w:color w:val="000000"/>
              </w:rPr>
            </w:pPr>
            <w:r>
              <w:rPr>
                <w:b/>
                <w:color w:val="000000"/>
              </w:rPr>
              <w:t>Order Ref: ROW/</w:t>
            </w:r>
            <w:r w:rsidR="000F53C6" w:rsidRPr="000F53C6">
              <w:rPr>
                <w:b/>
                <w:color w:val="000000"/>
              </w:rPr>
              <w:t>331435</w:t>
            </w:r>
            <w:r w:rsidR="000F53C6">
              <w:rPr>
                <w:b/>
                <w:color w:val="000000"/>
              </w:rPr>
              <w:t>1</w:t>
            </w:r>
            <w:r w:rsidR="0061626B">
              <w:rPr>
                <w:b/>
                <w:color w:val="000000"/>
              </w:rPr>
              <w:t xml:space="preserve"> (Order E)</w:t>
            </w:r>
          </w:p>
        </w:tc>
      </w:tr>
      <w:tr w:rsidR="006C0CD4" w14:paraId="61319A29" w14:textId="77777777" w:rsidTr="006C0CD4">
        <w:tc>
          <w:tcPr>
            <w:tcW w:w="9520" w:type="dxa"/>
            <w:shd w:val="clear" w:color="auto" w:fill="auto"/>
          </w:tcPr>
          <w:p w14:paraId="6D9AA826" w14:textId="78741C0C" w:rsidR="006C0CD4" w:rsidRDefault="006C0CD4" w:rsidP="00DF2A62">
            <w:pPr>
              <w:pStyle w:val="TBullet"/>
            </w:pPr>
            <w:r>
              <w:t xml:space="preserve">This Order is made under Section </w:t>
            </w:r>
            <w:r w:rsidR="000F53C6">
              <w:t>26 of the Highways Act 1980 and</w:t>
            </w:r>
            <w:r>
              <w:t xml:space="preserve"> is known as the </w:t>
            </w:r>
            <w:r w:rsidR="000F53C6" w:rsidRPr="000F53C6">
              <w:t>Creation of Public Footpath Number 1171 Saltfleet</w:t>
            </w:r>
            <w:r w:rsidR="000F53C6">
              <w:t xml:space="preserve"> </w:t>
            </w:r>
            <w:r w:rsidR="000F53C6" w:rsidRPr="000F53C6">
              <w:t>by St Clement Public Path Creation Order 2022</w:t>
            </w:r>
            <w:r>
              <w:t>.</w:t>
            </w:r>
            <w:r w:rsidRPr="003E6B7C">
              <w:t xml:space="preserve"> </w:t>
            </w:r>
          </w:p>
        </w:tc>
      </w:tr>
      <w:tr w:rsidR="006C0CD4" w14:paraId="1AD106A8" w14:textId="77777777" w:rsidTr="006C0CD4">
        <w:tc>
          <w:tcPr>
            <w:tcW w:w="9520" w:type="dxa"/>
            <w:shd w:val="clear" w:color="auto" w:fill="auto"/>
          </w:tcPr>
          <w:p w14:paraId="46F40783" w14:textId="29EBA63C" w:rsidR="006C0CD4" w:rsidRDefault="006C0CD4" w:rsidP="00DF2A62">
            <w:pPr>
              <w:pStyle w:val="TBullet"/>
            </w:pPr>
            <w:r>
              <w:t>The Order is dated</w:t>
            </w:r>
            <w:r w:rsidR="00643685">
              <w:t xml:space="preserve"> 1 March 2022</w:t>
            </w:r>
            <w:r w:rsidR="000F53C6">
              <w:t xml:space="preserve"> </w:t>
            </w:r>
            <w:r>
              <w:t xml:space="preserve">and proposes to </w:t>
            </w:r>
            <w:r w:rsidR="000F53C6">
              <w:t xml:space="preserve">create a public footpath </w:t>
            </w:r>
            <w:r w:rsidR="000F53C6" w:rsidRPr="000F53C6">
              <w:t>shown on the Order Map and described in the Order Schedule</w:t>
            </w:r>
            <w:r>
              <w:t>.</w:t>
            </w:r>
            <w:r w:rsidR="005E3C98" w:rsidRPr="005E3C98">
              <w:rPr>
                <w:color w:val="auto"/>
                <w:sz w:val="22"/>
              </w:rPr>
              <w:t xml:space="preserve"> </w:t>
            </w:r>
            <w:r w:rsidR="005E3C98" w:rsidRPr="005E3C98">
              <w:t>If confirmed the Order will also modify the definitive map and statement for the area, in accordance with Section 53(3)(a)(iii) of the Wildlife and Countryside Act 1981, once the provisions relating to the creation come into force</w:t>
            </w:r>
            <w:r w:rsidR="005E3C98">
              <w:t>.</w:t>
            </w:r>
          </w:p>
        </w:tc>
      </w:tr>
      <w:tr w:rsidR="006C0CD4" w14:paraId="72970CE9" w14:textId="77777777" w:rsidTr="006C0CD4">
        <w:tc>
          <w:tcPr>
            <w:tcW w:w="9520" w:type="dxa"/>
            <w:shd w:val="clear" w:color="auto" w:fill="auto"/>
          </w:tcPr>
          <w:p w14:paraId="5FF91B3E" w14:textId="6B8C472A" w:rsidR="006C0CD4" w:rsidRDefault="006C0CD4" w:rsidP="00DF2A62">
            <w:pPr>
              <w:pStyle w:val="TBullet"/>
            </w:pPr>
            <w:r>
              <w:t xml:space="preserve">There were </w:t>
            </w:r>
            <w:r w:rsidR="00643685">
              <w:t>no</w:t>
            </w:r>
            <w:r w:rsidR="0000366B">
              <w:t xml:space="preserve"> </w:t>
            </w:r>
            <w:r>
              <w:t>objections outstanding when the Council submitted the Order to the Secretary of State for Environment, Food and Rural Affairs for confirmation.</w:t>
            </w:r>
          </w:p>
        </w:tc>
      </w:tr>
      <w:tr w:rsidR="006C0CD4" w:rsidRPr="00FE5CF5" w14:paraId="073356B0" w14:textId="77777777" w:rsidTr="006C0CD4">
        <w:tc>
          <w:tcPr>
            <w:tcW w:w="9520" w:type="dxa"/>
            <w:shd w:val="clear" w:color="auto" w:fill="auto"/>
          </w:tcPr>
          <w:p w14:paraId="7A8DD90C" w14:textId="77777777" w:rsidR="006C0CD4" w:rsidRDefault="006C0CD4" w:rsidP="00DF2A62">
            <w:pPr>
              <w:spacing w:before="60"/>
              <w:rPr>
                <w:b/>
                <w:color w:val="000000"/>
              </w:rPr>
            </w:pPr>
            <w:r>
              <w:rPr>
                <w:b/>
                <w:color w:val="000000"/>
              </w:rPr>
              <w:lastRenderedPageBreak/>
              <w:t xml:space="preserve">Summary of Decision:  </w:t>
            </w:r>
            <w:r w:rsidR="0094499A">
              <w:rPr>
                <w:b/>
                <w:color w:val="000000"/>
              </w:rPr>
              <w:t>The Order is confirmed.</w:t>
            </w:r>
            <w:r w:rsidR="0067589D">
              <w:rPr>
                <w:b/>
                <w:color w:val="000000"/>
              </w:rPr>
              <w:t xml:space="preserve"> </w:t>
            </w:r>
          </w:p>
          <w:p w14:paraId="27D73C5C" w14:textId="02905F03" w:rsidR="00B729C5" w:rsidRPr="00FE5CF5" w:rsidRDefault="00B729C5" w:rsidP="00DF2A62">
            <w:pPr>
              <w:spacing w:before="60"/>
              <w:rPr>
                <w:b/>
                <w:color w:val="000000"/>
              </w:rPr>
            </w:pPr>
          </w:p>
        </w:tc>
      </w:tr>
      <w:tr w:rsidR="00873B14" w:rsidRPr="00FE5CF5" w14:paraId="4C84EF1A" w14:textId="77777777" w:rsidTr="00DF2A62">
        <w:tc>
          <w:tcPr>
            <w:tcW w:w="9520" w:type="dxa"/>
            <w:tcBorders>
              <w:bottom w:val="single" w:sz="6" w:space="0" w:color="000000"/>
            </w:tcBorders>
            <w:shd w:val="clear" w:color="auto" w:fill="auto"/>
          </w:tcPr>
          <w:p w14:paraId="3C9C2003" w14:textId="77777777" w:rsidR="00873B14" w:rsidRPr="00FE5CF5" w:rsidRDefault="00873B14" w:rsidP="00DF2A62">
            <w:pPr>
              <w:spacing w:before="60"/>
              <w:rPr>
                <w:b/>
                <w:color w:val="000000"/>
                <w:sz w:val="2"/>
              </w:rPr>
            </w:pPr>
          </w:p>
        </w:tc>
      </w:tr>
    </w:tbl>
    <w:p w14:paraId="53860B7D" w14:textId="7E8B4694" w:rsidR="00835DEF" w:rsidRPr="00835DEF" w:rsidRDefault="00835DEF" w:rsidP="00835DEF">
      <w:pPr>
        <w:pStyle w:val="Style1"/>
        <w:numPr>
          <w:ilvl w:val="0"/>
          <w:numId w:val="0"/>
        </w:numPr>
        <w:rPr>
          <w:b/>
        </w:rPr>
      </w:pPr>
      <w:r w:rsidRPr="00873B14">
        <w:rPr>
          <w:b/>
        </w:rPr>
        <w:t>Preli</w:t>
      </w:r>
      <w:r w:rsidRPr="00835DEF">
        <w:rPr>
          <w:b/>
        </w:rPr>
        <w:t>minary matters</w:t>
      </w:r>
    </w:p>
    <w:p w14:paraId="23876588" w14:textId="148B2173" w:rsidR="0000366B" w:rsidRDefault="0000366B" w:rsidP="0000366B">
      <w:pPr>
        <w:pStyle w:val="Style1"/>
      </w:pPr>
      <w:r>
        <w:t xml:space="preserve">I made an unaccompanied site inspection </w:t>
      </w:r>
      <w:r w:rsidR="00CE623C">
        <w:t xml:space="preserve">in good </w:t>
      </w:r>
      <w:r>
        <w:t xml:space="preserve">weather of </w:t>
      </w:r>
      <w:r w:rsidR="00CE623C">
        <w:t xml:space="preserve">the </w:t>
      </w:r>
      <w:r>
        <w:t>Order routes.</w:t>
      </w:r>
      <w:r w:rsidR="00CE623C">
        <w:t xml:space="preserve"> In </w:t>
      </w:r>
      <w:r w:rsidR="00F01EA8">
        <w:t>addition,</w:t>
      </w:r>
      <w:r w:rsidR="00CE623C">
        <w:t xml:space="preserve"> I walked the </w:t>
      </w:r>
      <w:r w:rsidR="00CE623C" w:rsidRPr="00CE623C">
        <w:t xml:space="preserve">easy access trail </w:t>
      </w:r>
      <w:r w:rsidR="005D7D12" w:rsidRPr="00CE623C">
        <w:t xml:space="preserve">installed on the National Nature Reserve at Rimac </w:t>
      </w:r>
      <w:r w:rsidR="005D7D12">
        <w:t xml:space="preserve">near to the </w:t>
      </w:r>
      <w:r w:rsidR="00DB304F">
        <w:t>O</w:t>
      </w:r>
      <w:r w:rsidR="005D7D12">
        <w:t xml:space="preserve">rder routes. </w:t>
      </w:r>
    </w:p>
    <w:p w14:paraId="2166945B" w14:textId="4ABFB3E0" w:rsidR="0000366B" w:rsidRDefault="005E3C98" w:rsidP="00C9597F">
      <w:pPr>
        <w:pStyle w:val="Style1"/>
      </w:pPr>
      <w:r w:rsidRPr="005E3C98">
        <w:t>No part</w:t>
      </w:r>
      <w:r w:rsidR="007429CB">
        <w:t>y</w:t>
      </w:r>
      <w:r w:rsidRPr="005E3C98">
        <w:t xml:space="preserve"> requested an inquiry or hearing into the Order. I have therefore considered this case </w:t>
      </w:r>
      <w:r w:rsidR="00D8137C" w:rsidRPr="005E3C98">
        <w:t>based on</w:t>
      </w:r>
      <w:r w:rsidRPr="005E3C98">
        <w:t xml:space="preserve"> the written representations</w:t>
      </w:r>
      <w:r w:rsidR="00D8137C">
        <w:t xml:space="preserve"> and my site visit</w:t>
      </w:r>
      <w:r w:rsidRPr="005E3C98">
        <w:t>.</w:t>
      </w:r>
    </w:p>
    <w:p w14:paraId="593CA788" w14:textId="74338F94" w:rsidR="00DB304F" w:rsidRPr="00DB304F" w:rsidRDefault="00DB304F" w:rsidP="00DB304F">
      <w:pPr>
        <w:pStyle w:val="Style1"/>
        <w:numPr>
          <w:ilvl w:val="0"/>
          <w:numId w:val="0"/>
        </w:numPr>
        <w:rPr>
          <w:b/>
          <w:bCs/>
        </w:rPr>
      </w:pPr>
      <w:r w:rsidRPr="00DB304F">
        <w:rPr>
          <w:b/>
          <w:bCs/>
        </w:rPr>
        <w:t>Background to the package of orders made by the OMA</w:t>
      </w:r>
    </w:p>
    <w:p w14:paraId="75EA27D8" w14:textId="3E4E9AA4" w:rsidR="00DB304F" w:rsidRPr="00DB304F" w:rsidRDefault="00DB304F" w:rsidP="00DB304F">
      <w:pPr>
        <w:pStyle w:val="Style1"/>
      </w:pPr>
      <w:r w:rsidRPr="00DB304F">
        <w:t>Several public rights of way</w:t>
      </w:r>
      <w:r>
        <w:t xml:space="preserve"> in </w:t>
      </w:r>
      <w:r w:rsidRPr="00DB304F">
        <w:t>the parishes of Skidbrooke with Saltfleet Haven and Saltfleetby St Clement</w:t>
      </w:r>
      <w:r w:rsidR="00D8137C">
        <w:t>,</w:t>
      </w:r>
      <w:r w:rsidRPr="00DB304F">
        <w:t xml:space="preserve"> cross or run close to the Saltfleetby – Theddlethorpe Dunes National Nature Reserve site ("STNNR"), an internationally important wildlife site. The </w:t>
      </w:r>
      <w:r>
        <w:t xml:space="preserve">site’s </w:t>
      </w:r>
      <w:r w:rsidRPr="00DB304F">
        <w:t>owners and joint applicants, Natural England (NE) and Lincolnshire Wildlife Trust (LWT), seek to establish a network of routes that encourage the quiet enjoyment of nature whilst balancing their duties to manage the habitats</w:t>
      </w:r>
      <w:r w:rsidR="00C8391D">
        <w:t xml:space="preserve"> within the STNNR</w:t>
      </w:r>
      <w:r w:rsidRPr="00DB304F">
        <w:t>.</w:t>
      </w:r>
    </w:p>
    <w:p w14:paraId="0079E242" w14:textId="40F924F5" w:rsidR="00DB304F" w:rsidRDefault="00A85198" w:rsidP="00DB304F">
      <w:pPr>
        <w:pStyle w:val="Style1"/>
      </w:pPr>
      <w:r>
        <w:t xml:space="preserve">It is helpful to understand the </w:t>
      </w:r>
      <w:r w:rsidR="006931B9">
        <w:t xml:space="preserve">history of the orders made </w:t>
      </w:r>
      <w:r w:rsidR="00454F79">
        <w:t xml:space="preserve">by </w:t>
      </w:r>
      <w:r w:rsidR="006931B9">
        <w:t>the OMA</w:t>
      </w:r>
      <w:r w:rsidR="00454F79">
        <w:t>.</w:t>
      </w:r>
      <w:r w:rsidR="006931B9">
        <w:t xml:space="preserve"> </w:t>
      </w:r>
      <w:r w:rsidR="00DB304F">
        <w:t>C</w:t>
      </w:r>
      <w:r w:rsidR="00DB304F" w:rsidRPr="007429CB">
        <w:t xml:space="preserve">onsultations for a combination of orders </w:t>
      </w:r>
      <w:r w:rsidR="00DB304F">
        <w:t xml:space="preserve">occurred in </w:t>
      </w:r>
      <w:r w:rsidR="00DB304F" w:rsidRPr="007429CB">
        <w:t>November</w:t>
      </w:r>
      <w:r w:rsidR="00DB304F">
        <w:t xml:space="preserve">/December </w:t>
      </w:r>
      <w:r w:rsidR="00DB304F" w:rsidRPr="007429CB">
        <w:t>2017</w:t>
      </w:r>
      <w:r w:rsidR="00DB304F">
        <w:t xml:space="preserve"> and </w:t>
      </w:r>
      <w:bookmarkStart w:id="4" w:name="_Hlk175759568"/>
      <w:r w:rsidR="00DB304F">
        <w:t xml:space="preserve">three </w:t>
      </w:r>
      <w:r w:rsidR="00DB304F" w:rsidRPr="00116E77">
        <w:t>public path orders</w:t>
      </w:r>
      <w:r w:rsidR="00DB304F">
        <w:t xml:space="preserve"> were made on </w:t>
      </w:r>
      <w:r w:rsidR="00DB304F" w:rsidRPr="00116E77">
        <w:t>18 June 2018</w:t>
      </w:r>
      <w:r w:rsidR="00DB304F">
        <w:t xml:space="preserve"> as follows:</w:t>
      </w:r>
    </w:p>
    <w:p w14:paraId="78171632" w14:textId="77777777" w:rsidR="00E35620" w:rsidRDefault="00E35620" w:rsidP="00E35620">
      <w:pPr>
        <w:pStyle w:val="Style1"/>
        <w:numPr>
          <w:ilvl w:val="0"/>
          <w:numId w:val="0"/>
        </w:numPr>
        <w:spacing w:before="0"/>
        <w:ind w:left="1151"/>
      </w:pPr>
    </w:p>
    <w:p w14:paraId="5EE9BFC3" w14:textId="1619D543" w:rsidR="00DB304F" w:rsidRDefault="00DB304F" w:rsidP="00BC14A3">
      <w:pPr>
        <w:pStyle w:val="Style1"/>
        <w:numPr>
          <w:ilvl w:val="0"/>
          <w:numId w:val="34"/>
        </w:numPr>
      </w:pPr>
      <w:r w:rsidRPr="007429CB">
        <w:t xml:space="preserve">Highways Act 1980 Section 118 - Extinguishment of part of Skidbrooke with Saltfleet Haven Public Footpath 55 (Plan No. 2017/013/PPO327/A4). </w:t>
      </w:r>
    </w:p>
    <w:p w14:paraId="486E881D" w14:textId="77777777" w:rsidR="00DB304F" w:rsidRDefault="00DB304F" w:rsidP="00BC14A3">
      <w:pPr>
        <w:pStyle w:val="Style1"/>
        <w:numPr>
          <w:ilvl w:val="0"/>
          <w:numId w:val="34"/>
        </w:numPr>
      </w:pPr>
      <w:r w:rsidRPr="007429CB">
        <w:t xml:space="preserve">Highways Act 1980 Section 119 - Diversion of parts of Saltfleetby St Clement Public Footpath 55 (Plan No. 2017/014/PPO327/A4 - 2No. plans). </w:t>
      </w:r>
    </w:p>
    <w:p w14:paraId="53689188" w14:textId="77777777" w:rsidR="00DB304F" w:rsidRDefault="00DB304F" w:rsidP="00BC14A3">
      <w:pPr>
        <w:pStyle w:val="Style1"/>
        <w:numPr>
          <w:ilvl w:val="0"/>
          <w:numId w:val="34"/>
        </w:numPr>
      </w:pPr>
      <w:r w:rsidRPr="007429CB">
        <w:t>Highways Act 1980 Section 119 - Diversion of parts of Saltfleetby St Clement Public Bridleway 1059 (Plan No. 2017/015/PPO327/A4).</w:t>
      </w:r>
    </w:p>
    <w:p w14:paraId="6DA3F5CE" w14:textId="48D5E669" w:rsidR="00DB304F" w:rsidRDefault="00DB304F" w:rsidP="00DB304F">
      <w:pPr>
        <w:pStyle w:val="Style1"/>
      </w:pPr>
      <w:r>
        <w:t>O</w:t>
      </w:r>
      <w:r w:rsidRPr="00116E77">
        <w:t>ne objection was received</w:t>
      </w:r>
      <w:r>
        <w:t xml:space="preserve"> to </w:t>
      </w:r>
      <w:r w:rsidR="00825D43">
        <w:t xml:space="preserve">all </w:t>
      </w:r>
      <w:r>
        <w:t>the</w:t>
      </w:r>
      <w:r w:rsidR="00825D43">
        <w:t>se</w:t>
      </w:r>
      <w:r>
        <w:t xml:space="preserve"> Orders which </w:t>
      </w:r>
      <w:r w:rsidRPr="00116E77">
        <w:t>remains outstanding</w:t>
      </w:r>
      <w:r>
        <w:t xml:space="preserve">. </w:t>
      </w:r>
    </w:p>
    <w:p w14:paraId="4619D327" w14:textId="36057BCC" w:rsidR="00DB304F" w:rsidRDefault="00DB304F" w:rsidP="00DB304F">
      <w:pPr>
        <w:pStyle w:val="Style1"/>
      </w:pPr>
      <w:r>
        <w:t>T</w:t>
      </w:r>
      <w:r w:rsidRPr="00116E77">
        <w:t>wo anomalies were identified</w:t>
      </w:r>
      <w:r>
        <w:t>. Firstly,</w:t>
      </w:r>
      <w:r w:rsidRPr="00116E77">
        <w:t xml:space="preserve"> the plan in the diversion order relating to Public Bridleway 1059 did not correctly show the route joining with the maintainable highway, Sea View. </w:t>
      </w:r>
      <w:r>
        <w:t>Secondly,</w:t>
      </w:r>
      <w:r w:rsidRPr="00116E77">
        <w:t xml:space="preserve"> if confirmed, the diversion of Public Footpath 55 across the small nature reserve car park would result in a missing link</w:t>
      </w:r>
      <w:r>
        <w:t>:</w:t>
      </w:r>
      <w:r w:rsidRPr="00116E77">
        <w:t xml:space="preserve"> whereas the line of the </w:t>
      </w:r>
      <w:r>
        <w:t xml:space="preserve">existing </w:t>
      </w:r>
      <w:r w:rsidRPr="00116E77">
        <w:t xml:space="preserve">right of way joins the end of the adopted road, Sea View, the diverted route through the car park, </w:t>
      </w:r>
      <w:r w:rsidR="00495E09">
        <w:t xml:space="preserve">some </w:t>
      </w:r>
      <w:r w:rsidRPr="00116E77">
        <w:t>55m northeast of the end of the road, would not</w:t>
      </w:r>
      <w:r>
        <w:t>.</w:t>
      </w:r>
    </w:p>
    <w:p w14:paraId="67C6479F" w14:textId="170886F3" w:rsidR="00DB304F" w:rsidRDefault="002C120F" w:rsidP="00D52111">
      <w:pPr>
        <w:pStyle w:val="Style1"/>
        <w:spacing w:after="240"/>
      </w:pPr>
      <w:r>
        <w:t>Therefore,</w:t>
      </w:r>
      <w:r w:rsidR="00DB304F">
        <w:t xml:space="preserve"> the OMA </w:t>
      </w:r>
      <w:r w:rsidR="00DB304F" w:rsidRPr="00116E77">
        <w:t xml:space="preserve">carried out further consultation </w:t>
      </w:r>
      <w:r w:rsidR="00DB304F">
        <w:t>and made two further orders on 1 March 2022:</w:t>
      </w:r>
    </w:p>
    <w:p w14:paraId="3CB69167" w14:textId="08021F5B" w:rsidR="00DB304F" w:rsidRDefault="00DB304F" w:rsidP="00D52111">
      <w:pPr>
        <w:pStyle w:val="Style1"/>
        <w:numPr>
          <w:ilvl w:val="0"/>
          <w:numId w:val="34"/>
        </w:numPr>
        <w:spacing w:before="0" w:after="240"/>
      </w:pPr>
      <w:r>
        <w:t xml:space="preserve">An order to replace </w:t>
      </w:r>
      <w:r w:rsidRPr="00116E77">
        <w:t xml:space="preserve">the diversion order </w:t>
      </w:r>
      <w:r w:rsidR="00EA38D3">
        <w:t xml:space="preserve">(Order C) </w:t>
      </w:r>
      <w:r w:rsidRPr="00116E77">
        <w:t>for Saltfleetby St Clement Public Bridleway 1059 to show the route extending to connect with Sea View</w:t>
      </w:r>
      <w:r>
        <w:t xml:space="preserve">; and </w:t>
      </w:r>
    </w:p>
    <w:p w14:paraId="42F4F2CF" w14:textId="24E4C28A" w:rsidR="00DB304F" w:rsidRDefault="00DB304F" w:rsidP="00D52111">
      <w:pPr>
        <w:pStyle w:val="Style1"/>
        <w:numPr>
          <w:ilvl w:val="0"/>
          <w:numId w:val="34"/>
        </w:numPr>
        <w:spacing w:before="0" w:after="240"/>
      </w:pPr>
      <w:r>
        <w:t xml:space="preserve">An order </w:t>
      </w:r>
      <w:r w:rsidRPr="00116E77">
        <w:t>to</w:t>
      </w:r>
      <w:r>
        <w:t xml:space="preserve"> </w:t>
      </w:r>
      <w:r w:rsidRPr="00116E77">
        <w:t>create a new public right of way, to be known as Saltfleetby St Clement Public Footpath 1171, to link the end of Sea View with the STNNR car park/alternative route of Footpath 55.</w:t>
      </w:r>
      <w:bookmarkEnd w:id="4"/>
    </w:p>
    <w:p w14:paraId="6A07BD67" w14:textId="77777777" w:rsidR="005D7D12" w:rsidRPr="005D7D12" w:rsidRDefault="005D7D12" w:rsidP="005D7D12">
      <w:pPr>
        <w:pStyle w:val="Style1"/>
        <w:numPr>
          <w:ilvl w:val="0"/>
          <w:numId w:val="0"/>
        </w:numPr>
        <w:rPr>
          <w:b/>
          <w:bCs/>
        </w:rPr>
      </w:pPr>
      <w:r w:rsidRPr="005D7D12">
        <w:rPr>
          <w:b/>
          <w:bCs/>
        </w:rPr>
        <w:lastRenderedPageBreak/>
        <w:t xml:space="preserve">Procedural matters </w:t>
      </w:r>
    </w:p>
    <w:p w14:paraId="6D7F5928" w14:textId="576BF59D" w:rsidR="00DB304F" w:rsidRPr="00DB304F" w:rsidRDefault="004553F7" w:rsidP="00DB304F">
      <w:pPr>
        <w:pStyle w:val="Style1"/>
      </w:pPr>
      <w:r>
        <w:t>Orders A, B, C, D, and E</w:t>
      </w:r>
      <w:r w:rsidR="00A83470">
        <w:t xml:space="preserve"> </w:t>
      </w:r>
      <w:r w:rsidR="00DB304F">
        <w:t xml:space="preserve">were made </w:t>
      </w:r>
      <w:r>
        <w:t xml:space="preserve">by the OMA pursuant to the applicants’ initiatives. </w:t>
      </w:r>
      <w:r w:rsidR="00DB304F" w:rsidRPr="00DB304F">
        <w:t xml:space="preserve">No new objections were received, however the objection to the original set of orders </w:t>
      </w:r>
      <w:r w:rsidR="000B7640">
        <w:t>wa</w:t>
      </w:r>
      <w:r w:rsidR="00DB304F" w:rsidRPr="00DB304F">
        <w:t xml:space="preserve">s deemed to stand in respect of the remade diversion </w:t>
      </w:r>
      <w:r w:rsidR="00F971FB">
        <w:t>O</w:t>
      </w:r>
      <w:r w:rsidR="00DB304F" w:rsidRPr="00DB304F">
        <w:t xml:space="preserve">rder D for Public Bridleway 1059, considered below. </w:t>
      </w:r>
      <w:r w:rsidR="002213A9">
        <w:t>T</w:t>
      </w:r>
      <w:r w:rsidR="00DB304F" w:rsidRPr="00DB304F">
        <w:t xml:space="preserve">he original diversion </w:t>
      </w:r>
      <w:r w:rsidR="00F971FB">
        <w:t>O</w:t>
      </w:r>
      <w:r w:rsidR="00DB304F" w:rsidRPr="00DB304F">
        <w:t xml:space="preserve">rder </w:t>
      </w:r>
      <w:r w:rsidR="00FC6CA5">
        <w:t>(</w:t>
      </w:r>
      <w:r w:rsidR="00DB304F" w:rsidRPr="00DB304F">
        <w:t>C</w:t>
      </w:r>
      <w:r w:rsidR="00FC6CA5">
        <w:t>)</w:t>
      </w:r>
      <w:r w:rsidR="00DB304F" w:rsidRPr="00DB304F">
        <w:t xml:space="preserve"> relating to Public Bridleway 1059 </w:t>
      </w:r>
      <w:r w:rsidR="00FC6CA5">
        <w:t xml:space="preserve">was thus </w:t>
      </w:r>
      <w:r w:rsidR="00DB304F" w:rsidRPr="00DB304F">
        <w:t>superceded</w:t>
      </w:r>
      <w:r w:rsidR="00FC6CA5">
        <w:t xml:space="preserve"> and is not before me</w:t>
      </w:r>
      <w:r w:rsidR="00DB304F" w:rsidRPr="00DB304F">
        <w:t>.</w:t>
      </w:r>
    </w:p>
    <w:p w14:paraId="41784ED4" w14:textId="7C47C2CE" w:rsidR="00697246" w:rsidRDefault="004553F7" w:rsidP="005969D9">
      <w:pPr>
        <w:pStyle w:val="Style1"/>
      </w:pPr>
      <w:r>
        <w:t>Ultimately the</w:t>
      </w:r>
      <w:r w:rsidR="00DB304F">
        <w:t>refore, the</w:t>
      </w:r>
      <w:r>
        <w:t xml:space="preserve"> OMA’s combined statement of case </w:t>
      </w:r>
      <w:r w:rsidR="00DB304F">
        <w:t>s</w:t>
      </w:r>
      <w:r w:rsidR="00583076">
        <w:t xml:space="preserve">ought </w:t>
      </w:r>
      <w:r w:rsidR="00DB304F">
        <w:t xml:space="preserve">to </w:t>
      </w:r>
      <w:r>
        <w:t xml:space="preserve">take forward Orders </w:t>
      </w:r>
      <w:r w:rsidR="00DB304F">
        <w:t>A, B, D and E</w:t>
      </w:r>
      <w:r w:rsidR="00583076">
        <w:t xml:space="preserve"> as in the banner headings abo</w:t>
      </w:r>
      <w:r w:rsidR="00091772">
        <w:t>ve</w:t>
      </w:r>
      <w:r w:rsidR="00DB304F">
        <w:t>.</w:t>
      </w:r>
      <w:r w:rsidR="00091772">
        <w:t xml:space="preserve"> </w:t>
      </w:r>
      <w:bookmarkStart w:id="5" w:name="_Hlk175759184"/>
      <w:r w:rsidR="00697246">
        <w:t xml:space="preserve">The OMA </w:t>
      </w:r>
      <w:r w:rsidR="00697246" w:rsidRPr="004553F7">
        <w:t>request</w:t>
      </w:r>
      <w:r w:rsidR="00697246">
        <w:t>ed</w:t>
      </w:r>
      <w:r w:rsidR="00697246" w:rsidRPr="004553F7">
        <w:t xml:space="preserve"> that </w:t>
      </w:r>
      <w:r w:rsidR="00D22AAC">
        <w:t>all</w:t>
      </w:r>
      <w:r w:rsidR="00697246" w:rsidRPr="004553F7">
        <w:t xml:space="preserve"> orders </w:t>
      </w:r>
      <w:r w:rsidR="00697246">
        <w:t>be</w:t>
      </w:r>
      <w:r w:rsidR="00697246" w:rsidRPr="004553F7">
        <w:t xml:space="preserve"> determined concurrently.</w:t>
      </w:r>
      <w:bookmarkEnd w:id="5"/>
      <w:r w:rsidR="00697246">
        <w:t xml:space="preserve"> Originally this was not possible due to confusion as to whether Order B had actually been submitted, however this has now been made available and is before me for determination</w:t>
      </w:r>
      <w:r w:rsidR="00697246" w:rsidRPr="00252B4D">
        <w:t xml:space="preserve">. </w:t>
      </w:r>
    </w:p>
    <w:p w14:paraId="7A1FD156" w14:textId="77777777" w:rsidR="00B729C5" w:rsidRDefault="00B729C5" w:rsidP="00091772">
      <w:pPr>
        <w:pStyle w:val="Style1"/>
        <w:numPr>
          <w:ilvl w:val="0"/>
          <w:numId w:val="0"/>
        </w:numPr>
        <w:rPr>
          <w:b/>
          <w:bCs/>
          <w:u w:val="single"/>
        </w:rPr>
      </w:pPr>
    </w:p>
    <w:p w14:paraId="63101442" w14:textId="2ECC993F" w:rsidR="00091772" w:rsidRPr="00196CEF" w:rsidRDefault="00091772" w:rsidP="00091772">
      <w:pPr>
        <w:pStyle w:val="Style1"/>
        <w:numPr>
          <w:ilvl w:val="0"/>
          <w:numId w:val="0"/>
        </w:numPr>
        <w:rPr>
          <w:b/>
          <w:bCs/>
          <w:u w:val="single"/>
        </w:rPr>
      </w:pPr>
      <w:r w:rsidRPr="00196CEF">
        <w:rPr>
          <w:b/>
          <w:bCs/>
          <w:u w:val="single"/>
        </w:rPr>
        <w:t>Order E</w:t>
      </w:r>
    </w:p>
    <w:p w14:paraId="3A58F8DC" w14:textId="77777777" w:rsidR="00E62871" w:rsidRDefault="00E62871" w:rsidP="00E62871">
      <w:pPr>
        <w:pStyle w:val="Style1"/>
      </w:pPr>
      <w:r w:rsidRPr="006C396A">
        <w:t xml:space="preserve">Section 26 of the </w:t>
      </w:r>
      <w:r>
        <w:t xml:space="preserve">1980 </w:t>
      </w:r>
      <w:r w:rsidRPr="006C396A">
        <w:t>Act enables a council to make an order for the creation of a footpath, bridleway or restricted byway in its area if it appears to the council that there is a need for it, subject to other provisions of the Act.</w:t>
      </w:r>
    </w:p>
    <w:p w14:paraId="23B500B8" w14:textId="26CFFAC1" w:rsidR="00C102E0" w:rsidRDefault="002F343C" w:rsidP="000A5C07">
      <w:pPr>
        <w:pStyle w:val="Style1"/>
      </w:pPr>
      <w:r>
        <w:t>T</w:t>
      </w:r>
      <w:r w:rsidR="00091772" w:rsidRPr="0091798A">
        <w:t>his</w:t>
      </w:r>
      <w:r w:rsidR="00091772">
        <w:t xml:space="preserve"> footpath creation order was not opposed, however it was submitted to the Planning Inspectorate </w:t>
      </w:r>
      <w:r w:rsidR="0069312F">
        <w:t>for confirmation</w:t>
      </w:r>
      <w:r w:rsidR="00014948">
        <w:t xml:space="preserve"> as </w:t>
      </w:r>
      <w:r w:rsidR="00DE373C">
        <w:t>an integral part of the package of orders promoted by the OMA</w:t>
      </w:r>
      <w:r w:rsidR="00652FF6">
        <w:t xml:space="preserve"> to </w:t>
      </w:r>
      <w:r w:rsidR="00091772">
        <w:t xml:space="preserve">provide connectivity between the alternative route of Public Footpath 55 and Sea View (Order B). </w:t>
      </w:r>
      <w:r w:rsidR="003A7271">
        <w:t xml:space="preserve">I find in this regard that </w:t>
      </w:r>
      <w:r w:rsidR="00545EEC" w:rsidRPr="00545EEC">
        <w:t>there is a need for the created route,</w:t>
      </w:r>
      <w:r w:rsidR="00C102E0">
        <w:t xml:space="preserve"> pursuant to s26(1).</w:t>
      </w:r>
    </w:p>
    <w:p w14:paraId="73F0EF32" w14:textId="58C0654F" w:rsidR="00AB2A6E" w:rsidRDefault="00652FF6" w:rsidP="00091772">
      <w:pPr>
        <w:pStyle w:val="Style1"/>
      </w:pPr>
      <w:r>
        <w:t xml:space="preserve">The OMA </w:t>
      </w:r>
      <w:r w:rsidR="00AB2A6E" w:rsidRPr="00AB2A6E">
        <w:t>does not consider</w:t>
      </w:r>
      <w:r w:rsidR="00214DC8">
        <w:t>, and</w:t>
      </w:r>
      <w:r w:rsidR="00685029">
        <w:t xml:space="preserve"> </w:t>
      </w:r>
      <w:r w:rsidR="009456E9">
        <w:t xml:space="preserve">there is </w:t>
      </w:r>
      <w:r w:rsidR="00685029">
        <w:t>no reason to disagree</w:t>
      </w:r>
      <w:r w:rsidR="00214DC8">
        <w:t xml:space="preserve"> </w:t>
      </w:r>
      <w:r w:rsidR="00AB2A6E" w:rsidRPr="00AB2A6E">
        <w:t>that any existent rights pertaining to use of the land would be prejudiced by the creation of the path.</w:t>
      </w:r>
    </w:p>
    <w:p w14:paraId="33FC6A9F" w14:textId="333D306A" w:rsidR="00AB2A6E" w:rsidRDefault="00C90864" w:rsidP="00091772">
      <w:pPr>
        <w:pStyle w:val="Style1"/>
      </w:pPr>
      <w:r>
        <w:t xml:space="preserve">I have considered the </w:t>
      </w:r>
      <w:r w:rsidRPr="00C90864">
        <w:t>Lincolnshire R</w:t>
      </w:r>
      <w:r>
        <w:t xml:space="preserve">ights of Way Improvement Plan </w:t>
      </w:r>
      <w:r w:rsidRPr="00C90864">
        <w:t xml:space="preserve">2007-2012 </w:t>
      </w:r>
      <w:r>
        <w:t>(RoWIP)</w:t>
      </w:r>
      <w:r w:rsidRPr="00C90864">
        <w:t>. Having regard to its provisions I have no reason to doubt that the Order is compatible with the actions set out therein.</w:t>
      </w:r>
    </w:p>
    <w:p w14:paraId="1CC03C44" w14:textId="5FCBF7D1" w:rsidR="00091772" w:rsidRPr="00252B4D" w:rsidRDefault="00091772" w:rsidP="00D4425D">
      <w:pPr>
        <w:pStyle w:val="Style1"/>
      </w:pPr>
      <w:r>
        <w:t xml:space="preserve">Therefore, the Order </w:t>
      </w:r>
      <w:r w:rsidR="00C6317E">
        <w:t>should be confirmed.</w:t>
      </w:r>
    </w:p>
    <w:p w14:paraId="13F73E37" w14:textId="2BAF26BF" w:rsidR="00DB304F" w:rsidRPr="005E2D2C" w:rsidRDefault="00992FE5" w:rsidP="00DB304F">
      <w:pPr>
        <w:pStyle w:val="Style1"/>
        <w:numPr>
          <w:ilvl w:val="0"/>
          <w:numId w:val="0"/>
        </w:numPr>
        <w:rPr>
          <w:b/>
          <w:bCs/>
          <w:u w:val="single"/>
        </w:rPr>
      </w:pPr>
      <w:r>
        <w:rPr>
          <w:b/>
          <w:bCs/>
          <w:u w:val="single"/>
        </w:rPr>
        <w:t xml:space="preserve">Legal background to </w:t>
      </w:r>
      <w:r w:rsidR="00DB304F" w:rsidRPr="005E2D2C">
        <w:rPr>
          <w:b/>
          <w:bCs/>
          <w:u w:val="single"/>
        </w:rPr>
        <w:t xml:space="preserve">Order </w:t>
      </w:r>
      <w:r w:rsidR="006A750B" w:rsidRPr="005E2D2C">
        <w:rPr>
          <w:b/>
          <w:bCs/>
          <w:u w:val="single"/>
        </w:rPr>
        <w:t>A</w:t>
      </w:r>
    </w:p>
    <w:p w14:paraId="70288B53" w14:textId="76F89B7A" w:rsidR="00BA4D6B" w:rsidRDefault="00006165" w:rsidP="00C83C7D">
      <w:pPr>
        <w:pStyle w:val="Style1"/>
      </w:pPr>
      <w:r>
        <w:t>Before confirming an order under s</w:t>
      </w:r>
      <w:r w:rsidR="00701A47">
        <w:t xml:space="preserve">118(1) </w:t>
      </w:r>
      <w:r>
        <w:t xml:space="preserve">of the 1980 Act </w:t>
      </w:r>
      <w:r w:rsidR="00855263">
        <w:t>I must</w:t>
      </w:r>
      <w:r w:rsidR="008565E4">
        <w:t>:</w:t>
      </w:r>
    </w:p>
    <w:p w14:paraId="197A7DDD" w14:textId="77777777" w:rsidR="00BA4D6B" w:rsidRDefault="00855263" w:rsidP="00992FE5">
      <w:pPr>
        <w:pStyle w:val="Style1"/>
        <w:numPr>
          <w:ilvl w:val="0"/>
          <w:numId w:val="36"/>
        </w:numPr>
        <w:ind w:left="714" w:hanging="357"/>
      </w:pPr>
      <w:r>
        <w:t>be satisfied that i</w:t>
      </w:r>
      <w:r w:rsidR="00701A47">
        <w:t>t is expedient that the path should be stopped up on the ground that it is not needed for public use</w:t>
      </w:r>
      <w:r>
        <w:t xml:space="preserve">; </w:t>
      </w:r>
    </w:p>
    <w:p w14:paraId="7A1C1E94" w14:textId="77777777" w:rsidR="00BA4D6B" w:rsidRDefault="00855263" w:rsidP="00992FE5">
      <w:pPr>
        <w:pStyle w:val="Style1"/>
        <w:numPr>
          <w:ilvl w:val="0"/>
          <w:numId w:val="36"/>
        </w:numPr>
        <w:ind w:left="714" w:hanging="357"/>
      </w:pPr>
      <w:r>
        <w:t>h</w:t>
      </w:r>
      <w:r w:rsidR="00E106B2">
        <w:t>av</w:t>
      </w:r>
      <w:r>
        <w:t>e</w:t>
      </w:r>
      <w:r w:rsidR="00E106B2">
        <w:t xml:space="preserve"> regard to the extent (if any) to which the path would, apart from the order, be used by the public</w:t>
      </w:r>
      <w:r>
        <w:t>;</w:t>
      </w:r>
      <w:r w:rsidR="00E106B2" w:rsidRPr="00E106B2">
        <w:t xml:space="preserve"> </w:t>
      </w:r>
    </w:p>
    <w:p w14:paraId="3231B63E" w14:textId="77777777" w:rsidR="00BA4D6B" w:rsidRDefault="00855263" w:rsidP="00992FE5">
      <w:pPr>
        <w:pStyle w:val="Style1"/>
        <w:numPr>
          <w:ilvl w:val="0"/>
          <w:numId w:val="36"/>
        </w:numPr>
        <w:ind w:left="714" w:hanging="357"/>
      </w:pPr>
      <w:r>
        <w:t>h</w:t>
      </w:r>
      <w:r w:rsidR="00E106B2" w:rsidRPr="00E106B2">
        <w:t>av</w:t>
      </w:r>
      <w:r>
        <w:t>e</w:t>
      </w:r>
      <w:r w:rsidR="00E106B2" w:rsidRPr="00E106B2">
        <w:t xml:space="preserve"> regard to the effect which the extinguishment would have as respects land served by the path, account being taken of the provisions as to compensation in </w:t>
      </w:r>
      <w:r w:rsidR="007837C4">
        <w:t>s</w:t>
      </w:r>
      <w:r w:rsidR="00E106B2" w:rsidRPr="00E106B2">
        <w:t xml:space="preserve">28 of the </w:t>
      </w:r>
      <w:r>
        <w:t>198</w:t>
      </w:r>
      <w:r w:rsidR="00865986">
        <w:t xml:space="preserve">0 </w:t>
      </w:r>
      <w:r w:rsidR="00E106B2" w:rsidRPr="00E106B2">
        <w:t>Act</w:t>
      </w:r>
      <w:r w:rsidR="00865986">
        <w:t xml:space="preserve">; and </w:t>
      </w:r>
    </w:p>
    <w:p w14:paraId="19513673" w14:textId="1B445121" w:rsidR="000F6869" w:rsidRPr="000F6869" w:rsidRDefault="00865986" w:rsidP="000F6869">
      <w:pPr>
        <w:pStyle w:val="Style1"/>
        <w:numPr>
          <w:ilvl w:val="0"/>
          <w:numId w:val="36"/>
        </w:numPr>
        <w:ind w:left="714" w:hanging="357"/>
      </w:pPr>
      <w:r>
        <w:t>h</w:t>
      </w:r>
      <w:r w:rsidR="0072378C" w:rsidRPr="0072378C">
        <w:t>av</w:t>
      </w:r>
      <w:r>
        <w:t>e</w:t>
      </w:r>
      <w:r w:rsidR="0072378C" w:rsidRPr="0072378C">
        <w:t xml:space="preserve"> regard to material provision</w:t>
      </w:r>
      <w:r>
        <w:t>s</w:t>
      </w:r>
      <w:r w:rsidR="0072378C" w:rsidRPr="0072378C">
        <w:t xml:space="preserve"> of a</w:t>
      </w:r>
      <w:r w:rsidR="00A84FAB">
        <w:t>ny</w:t>
      </w:r>
      <w:r w:rsidR="0072378C" w:rsidRPr="0072378C">
        <w:t xml:space="preserve"> </w:t>
      </w:r>
      <w:r w:rsidR="00081039">
        <w:t>ROWIP</w:t>
      </w:r>
      <w:r w:rsidR="00A84FAB">
        <w:t>.</w:t>
      </w:r>
    </w:p>
    <w:p w14:paraId="19FE1D0F" w14:textId="77777777" w:rsidR="00B729C5" w:rsidRDefault="00B729C5" w:rsidP="00992FE5">
      <w:pPr>
        <w:pStyle w:val="Style1"/>
        <w:numPr>
          <w:ilvl w:val="0"/>
          <w:numId w:val="0"/>
        </w:numPr>
        <w:rPr>
          <w:b/>
          <w:bCs/>
          <w:u w:val="single"/>
        </w:rPr>
      </w:pPr>
    </w:p>
    <w:p w14:paraId="5661C51A" w14:textId="31AECD13" w:rsidR="00992FE5" w:rsidRPr="00992FE5" w:rsidRDefault="00992FE5" w:rsidP="00992FE5">
      <w:pPr>
        <w:pStyle w:val="Style1"/>
        <w:numPr>
          <w:ilvl w:val="0"/>
          <w:numId w:val="0"/>
        </w:numPr>
        <w:rPr>
          <w:b/>
          <w:bCs/>
          <w:u w:val="single"/>
        </w:rPr>
      </w:pPr>
      <w:r w:rsidRPr="00992FE5">
        <w:rPr>
          <w:b/>
          <w:bCs/>
          <w:u w:val="single"/>
        </w:rPr>
        <w:t>Order A</w:t>
      </w:r>
    </w:p>
    <w:p w14:paraId="7431DB5B" w14:textId="77777777" w:rsidR="00992FE5" w:rsidRPr="00992FE5" w:rsidRDefault="00992FE5" w:rsidP="00992FE5">
      <w:pPr>
        <w:pStyle w:val="Style1"/>
        <w:numPr>
          <w:ilvl w:val="0"/>
          <w:numId w:val="0"/>
        </w:numPr>
        <w:rPr>
          <w:i/>
          <w:iCs/>
        </w:rPr>
      </w:pPr>
      <w:r w:rsidRPr="00992FE5">
        <w:rPr>
          <w:i/>
          <w:iCs/>
        </w:rPr>
        <w:t>Whether needed for public use</w:t>
      </w:r>
    </w:p>
    <w:p w14:paraId="71EC2599" w14:textId="690D59B9" w:rsidR="003B77A8" w:rsidRDefault="00974086" w:rsidP="00201620">
      <w:pPr>
        <w:pStyle w:val="Style1"/>
      </w:pPr>
      <w:r>
        <w:lastRenderedPageBreak/>
        <w:t xml:space="preserve">The length of public footpath proposed for extinguishment </w:t>
      </w:r>
      <w:r w:rsidRPr="00974086">
        <w:t xml:space="preserve">is </w:t>
      </w:r>
      <w:r w:rsidR="006077C3">
        <w:t xml:space="preserve">not regarded by the OMA as necessary for </w:t>
      </w:r>
      <w:r w:rsidRPr="00974086">
        <w:t>public use in view of the alternative, adjacent provision offered by Public Bridleway 10</w:t>
      </w:r>
      <w:r w:rsidR="00825D43">
        <w:t>5</w:t>
      </w:r>
      <w:r w:rsidRPr="00974086">
        <w:t>9</w:t>
      </w:r>
      <w:r w:rsidR="006077C3">
        <w:t>.</w:t>
      </w:r>
      <w:r w:rsidR="004770FF">
        <w:t xml:space="preserve"> From my </w:t>
      </w:r>
      <w:r w:rsidR="0015222B">
        <w:t>inspection of the route and the written submissions of the OMA I see no reason to disagree.</w:t>
      </w:r>
    </w:p>
    <w:p w14:paraId="2E1AD9A2" w14:textId="09936C3E" w:rsidR="003B77A8" w:rsidRPr="007837C4" w:rsidRDefault="003B77A8" w:rsidP="007837C4">
      <w:pPr>
        <w:pStyle w:val="Style1"/>
        <w:numPr>
          <w:ilvl w:val="0"/>
          <w:numId w:val="0"/>
        </w:numPr>
        <w:rPr>
          <w:i/>
          <w:iCs/>
        </w:rPr>
      </w:pPr>
      <w:r w:rsidRPr="007837C4">
        <w:rPr>
          <w:i/>
          <w:iCs/>
        </w:rPr>
        <w:t xml:space="preserve">Extent to which </w:t>
      </w:r>
      <w:r w:rsidR="007837C4" w:rsidRPr="007837C4">
        <w:rPr>
          <w:i/>
          <w:iCs/>
        </w:rPr>
        <w:t xml:space="preserve">path would </w:t>
      </w:r>
      <w:r w:rsidR="00E221A7">
        <w:rPr>
          <w:i/>
          <w:iCs/>
        </w:rPr>
        <w:t xml:space="preserve">otherwise </w:t>
      </w:r>
      <w:r w:rsidR="007837C4" w:rsidRPr="007837C4">
        <w:rPr>
          <w:i/>
          <w:iCs/>
        </w:rPr>
        <w:t>be used by public</w:t>
      </w:r>
    </w:p>
    <w:p w14:paraId="21F4A465" w14:textId="4790E77F" w:rsidR="007837C4" w:rsidRDefault="006F73BE" w:rsidP="00201620">
      <w:pPr>
        <w:pStyle w:val="Style1"/>
      </w:pPr>
      <w:r w:rsidRPr="006F73BE">
        <w:t>The definitive footpath cannot be made available where it is recorded</w:t>
      </w:r>
      <w:r>
        <w:t>,</w:t>
      </w:r>
      <w:r w:rsidRPr="006F73BE">
        <w:t xml:space="preserve"> for the majority of its length</w:t>
      </w:r>
      <w:r>
        <w:t xml:space="preserve"> due to </w:t>
      </w:r>
      <w:r w:rsidRPr="006F73BE">
        <w:t xml:space="preserve">a large pond/wetland site. The route has not </w:t>
      </w:r>
      <w:r w:rsidR="004D68FC">
        <w:t>to the OMA’s</w:t>
      </w:r>
      <w:r w:rsidRPr="006F73BE">
        <w:t xml:space="preserve"> knowledge ever been accessible on foot on its recorded line.</w:t>
      </w:r>
      <w:r w:rsidR="008403B4">
        <w:t xml:space="preserve"> It would seem therefore, that if the Order were made </w:t>
      </w:r>
      <w:r w:rsidR="0008643F">
        <w:t xml:space="preserve">it would enhance the use of </w:t>
      </w:r>
      <w:r w:rsidR="00676974">
        <w:t xml:space="preserve">the public footpath network in the vicinity, </w:t>
      </w:r>
      <w:r w:rsidR="00BC45BA">
        <w:t xml:space="preserve">and not diminish any </w:t>
      </w:r>
      <w:r w:rsidR="00CE2FE3">
        <w:t xml:space="preserve">effective </w:t>
      </w:r>
      <w:r w:rsidR="00BC45BA">
        <w:t xml:space="preserve">use of the recorded route. </w:t>
      </w:r>
    </w:p>
    <w:p w14:paraId="3AEB64F6" w14:textId="3B580276" w:rsidR="007837C4" w:rsidRPr="007837C4" w:rsidRDefault="007837C4" w:rsidP="007837C4">
      <w:pPr>
        <w:pStyle w:val="Style1"/>
        <w:numPr>
          <w:ilvl w:val="0"/>
          <w:numId w:val="0"/>
        </w:numPr>
        <w:rPr>
          <w:i/>
          <w:iCs/>
        </w:rPr>
      </w:pPr>
      <w:r w:rsidRPr="007837C4">
        <w:rPr>
          <w:i/>
          <w:iCs/>
        </w:rPr>
        <w:t>Provisions as to compensation</w:t>
      </w:r>
    </w:p>
    <w:p w14:paraId="05B73923" w14:textId="52FDA0E9" w:rsidR="007837C4" w:rsidRDefault="00E4488E" w:rsidP="00201620">
      <w:pPr>
        <w:pStyle w:val="Style1"/>
      </w:pPr>
      <w:r w:rsidRPr="00E4488E">
        <w:t xml:space="preserve">The land served by the route </w:t>
      </w:r>
      <w:r>
        <w:t xml:space="preserve">proposed to be extinguished </w:t>
      </w:r>
      <w:r w:rsidRPr="00E4488E">
        <w:t xml:space="preserve">is in the ownership of the applicants and other landowners who have been consulted but raised no objection. </w:t>
      </w:r>
      <w:r w:rsidR="00485BF0">
        <w:t>Consequently,</w:t>
      </w:r>
      <w:r w:rsidR="009D41B0">
        <w:t xml:space="preserve"> I am satisfied that </w:t>
      </w:r>
      <w:r w:rsidRPr="00E4488E">
        <w:t>compensation w</w:t>
      </w:r>
      <w:r w:rsidR="00541218">
        <w:t xml:space="preserve">ould </w:t>
      </w:r>
      <w:r w:rsidRPr="00E4488E">
        <w:t xml:space="preserve">be </w:t>
      </w:r>
      <w:r w:rsidR="00E22224">
        <w:t xml:space="preserve">unlikely to be </w:t>
      </w:r>
      <w:r w:rsidRPr="00E4488E">
        <w:t xml:space="preserve">claimed in the event the </w:t>
      </w:r>
      <w:r w:rsidR="00541218">
        <w:t>O</w:t>
      </w:r>
      <w:r w:rsidRPr="00E4488E">
        <w:t>rder is confirmed.</w:t>
      </w:r>
    </w:p>
    <w:p w14:paraId="61A9E92A" w14:textId="4CE256E2" w:rsidR="007837C4" w:rsidRPr="003E198C" w:rsidRDefault="003E198C" w:rsidP="003E198C">
      <w:pPr>
        <w:pStyle w:val="Style1"/>
        <w:numPr>
          <w:ilvl w:val="0"/>
          <w:numId w:val="0"/>
        </w:numPr>
        <w:rPr>
          <w:i/>
          <w:iCs/>
        </w:rPr>
      </w:pPr>
      <w:r w:rsidRPr="003E198C">
        <w:rPr>
          <w:i/>
          <w:iCs/>
        </w:rPr>
        <w:t>Rights of way improvement plan</w:t>
      </w:r>
    </w:p>
    <w:p w14:paraId="0D0DDEA3" w14:textId="02FDBA3A" w:rsidR="003E198C" w:rsidRDefault="002C13FE" w:rsidP="00040A5D">
      <w:pPr>
        <w:pStyle w:val="Style1"/>
      </w:pPr>
      <w:r>
        <w:t xml:space="preserve">The Lincolnshire </w:t>
      </w:r>
      <w:r w:rsidR="005F47FB">
        <w:t>ROWIP</w:t>
      </w:r>
      <w:r>
        <w:t xml:space="preserve"> 2007-2012 has been considered</w:t>
      </w:r>
      <w:r w:rsidR="0014526B">
        <w:t xml:space="preserve">. Having regard to its provisions </w:t>
      </w:r>
      <w:r w:rsidR="00B14EBF">
        <w:t xml:space="preserve">I have no reason to doubt that </w:t>
      </w:r>
      <w:r w:rsidR="00B14EBF" w:rsidRPr="00B14EBF">
        <w:t xml:space="preserve">the </w:t>
      </w:r>
      <w:r w:rsidR="00B14EBF">
        <w:t>O</w:t>
      </w:r>
      <w:r w:rsidR="00B14EBF" w:rsidRPr="00B14EBF">
        <w:t xml:space="preserve">rder is compatible with the </w:t>
      </w:r>
      <w:r w:rsidR="00B14EBF">
        <w:t>a</w:t>
      </w:r>
      <w:r w:rsidR="00B14EBF" w:rsidRPr="00B14EBF">
        <w:t xml:space="preserve">ctions </w:t>
      </w:r>
      <w:r w:rsidR="0014526B">
        <w:t>set out therein</w:t>
      </w:r>
      <w:r w:rsidR="00064D1A">
        <w:t>.</w:t>
      </w:r>
      <w:r w:rsidR="00CB5AAA">
        <w:t xml:space="preserve"> </w:t>
      </w:r>
      <w:r w:rsidR="00064D1A">
        <w:t xml:space="preserve"> </w:t>
      </w:r>
    </w:p>
    <w:p w14:paraId="34449153" w14:textId="3C7AD60B" w:rsidR="006A750B" w:rsidRPr="00EA77B2" w:rsidRDefault="004E5E37" w:rsidP="00201620">
      <w:pPr>
        <w:pStyle w:val="Style1"/>
        <w:numPr>
          <w:ilvl w:val="0"/>
          <w:numId w:val="0"/>
        </w:numPr>
        <w:rPr>
          <w:b/>
          <w:bCs/>
          <w:u w:val="single"/>
        </w:rPr>
      </w:pPr>
      <w:r>
        <w:rPr>
          <w:b/>
          <w:bCs/>
          <w:u w:val="single"/>
        </w:rPr>
        <w:t xml:space="preserve">Legal background to </w:t>
      </w:r>
      <w:r w:rsidR="006A750B" w:rsidRPr="00EA77B2">
        <w:rPr>
          <w:b/>
          <w:bCs/>
          <w:u w:val="single"/>
        </w:rPr>
        <w:t xml:space="preserve">Order </w:t>
      </w:r>
      <w:r w:rsidR="00201620" w:rsidRPr="00EA77B2">
        <w:rPr>
          <w:b/>
          <w:bCs/>
          <w:u w:val="single"/>
        </w:rPr>
        <w:t>B and Order D</w:t>
      </w:r>
    </w:p>
    <w:p w14:paraId="38375FBE" w14:textId="764FED1C" w:rsidR="00431F1E" w:rsidRDefault="00431F1E" w:rsidP="00431F1E">
      <w:pPr>
        <w:pStyle w:val="Style1"/>
      </w:pPr>
      <w:r>
        <w:t xml:space="preserve">Under s119 </w:t>
      </w:r>
      <w:r w:rsidR="008D7D58">
        <w:t xml:space="preserve">the </w:t>
      </w:r>
      <w:r w:rsidR="00BD2804">
        <w:t xml:space="preserve">criteria </w:t>
      </w:r>
      <w:r w:rsidR="008D7D58">
        <w:t xml:space="preserve">on which I must be satisfied </w:t>
      </w:r>
      <w:r w:rsidR="00BD2804">
        <w:t xml:space="preserve">before confirming each Order </w:t>
      </w:r>
      <w:r w:rsidR="008D7D58">
        <w:t>are</w:t>
      </w:r>
      <w:r>
        <w:t xml:space="preserve"> that:</w:t>
      </w:r>
    </w:p>
    <w:p w14:paraId="3F60BC2A" w14:textId="14AA78FE" w:rsidR="00431F1E" w:rsidRDefault="00431F1E" w:rsidP="00EA77B2">
      <w:pPr>
        <w:pStyle w:val="Style1"/>
        <w:numPr>
          <w:ilvl w:val="0"/>
          <w:numId w:val="33"/>
        </w:numPr>
      </w:pPr>
      <w:r>
        <w:t xml:space="preserve">It is expedient in the interests of the landowners and the public that the way </w:t>
      </w:r>
      <w:r w:rsidR="008D7D58">
        <w:t xml:space="preserve">in question </w:t>
      </w:r>
      <w:r>
        <w:t xml:space="preserve">should be diverted; </w:t>
      </w:r>
    </w:p>
    <w:p w14:paraId="7D1F5D50" w14:textId="046045E8" w:rsidR="00431F1E" w:rsidRDefault="00431F1E" w:rsidP="00EA77B2">
      <w:pPr>
        <w:pStyle w:val="Style1"/>
        <w:numPr>
          <w:ilvl w:val="0"/>
          <w:numId w:val="33"/>
        </w:numPr>
      </w:pPr>
      <w:r>
        <w:t>The new way will not be substantially less convenient to the public;</w:t>
      </w:r>
    </w:p>
    <w:p w14:paraId="374BBFE6" w14:textId="77777777" w:rsidR="00431F1E" w:rsidRDefault="00431F1E" w:rsidP="00EA77B2">
      <w:pPr>
        <w:pStyle w:val="Style1"/>
        <w:numPr>
          <w:ilvl w:val="0"/>
          <w:numId w:val="33"/>
        </w:numPr>
      </w:pPr>
      <w:r>
        <w:t xml:space="preserve">The diversion is expedient with regard to: </w:t>
      </w:r>
    </w:p>
    <w:p w14:paraId="700D9B84" w14:textId="0609BD9B" w:rsidR="00431F1E" w:rsidRDefault="00431F1E" w:rsidP="00EA77B2">
      <w:pPr>
        <w:pStyle w:val="Style1"/>
        <w:numPr>
          <w:ilvl w:val="1"/>
          <w:numId w:val="33"/>
        </w:numPr>
      </w:pPr>
      <w:r>
        <w:t xml:space="preserve">the effect on public enjoyment of the right of way as a whole; </w:t>
      </w:r>
    </w:p>
    <w:p w14:paraId="08A823DE" w14:textId="35157125" w:rsidR="00DC1825" w:rsidRDefault="00431F1E" w:rsidP="00EA77B2">
      <w:pPr>
        <w:pStyle w:val="Style1"/>
        <w:numPr>
          <w:ilvl w:val="1"/>
          <w:numId w:val="33"/>
        </w:numPr>
      </w:pPr>
      <w:r>
        <w:t>the effect on other land served by the existing right of way;</w:t>
      </w:r>
      <w:r w:rsidR="00DC1825">
        <w:t xml:space="preserve"> and </w:t>
      </w:r>
    </w:p>
    <w:p w14:paraId="7BCF6D9F" w14:textId="7AB597E7" w:rsidR="00431F1E" w:rsidRDefault="00431F1E" w:rsidP="00EA77B2">
      <w:pPr>
        <w:pStyle w:val="Style1"/>
        <w:numPr>
          <w:ilvl w:val="1"/>
          <w:numId w:val="33"/>
        </w:numPr>
      </w:pPr>
      <w:r>
        <w:t xml:space="preserve">the effect of the proposed new right of way on the land over which </w:t>
      </w:r>
      <w:r w:rsidR="00E71ED5">
        <w:t xml:space="preserve">it is </w:t>
      </w:r>
      <w:r>
        <w:t>created and any land held with it.</w:t>
      </w:r>
    </w:p>
    <w:p w14:paraId="743EC696" w14:textId="4CDB004D" w:rsidR="005A6D6A" w:rsidRDefault="00E55AC9" w:rsidP="005A6D6A">
      <w:pPr>
        <w:pStyle w:val="Style1"/>
      </w:pPr>
      <w:r>
        <w:t>Further, t</w:t>
      </w:r>
      <w:r w:rsidR="005A6D6A">
        <w:t xml:space="preserve">he </w:t>
      </w:r>
      <w:r w:rsidR="005A6D6A" w:rsidRPr="005E4310">
        <w:t>diverted sections of the way</w:t>
      </w:r>
      <w:r w:rsidR="00C755EE">
        <w:t>(s)</w:t>
      </w:r>
      <w:r w:rsidR="005A6D6A" w:rsidRPr="005E4310">
        <w:t xml:space="preserve"> concerned </w:t>
      </w:r>
      <w:r>
        <w:t xml:space="preserve">must </w:t>
      </w:r>
      <w:r w:rsidR="005A6D6A" w:rsidRPr="005E4310">
        <w:t>run from and to unaffected points on the same public right of way</w:t>
      </w:r>
      <w:r>
        <w:t>, which is the case here</w:t>
      </w:r>
      <w:r w:rsidR="005A6D6A">
        <w:t>.</w:t>
      </w:r>
    </w:p>
    <w:p w14:paraId="5F28E75D" w14:textId="3F40BD17" w:rsidR="003371FB" w:rsidRPr="003371FB" w:rsidRDefault="003371FB" w:rsidP="003371FB">
      <w:pPr>
        <w:pStyle w:val="Style1"/>
        <w:numPr>
          <w:ilvl w:val="0"/>
          <w:numId w:val="0"/>
        </w:numPr>
        <w:rPr>
          <w:i/>
          <w:iCs/>
        </w:rPr>
      </w:pPr>
      <w:r w:rsidRPr="003371FB">
        <w:rPr>
          <w:i/>
          <w:iCs/>
        </w:rPr>
        <w:t>Whether in interests of landowners and public</w:t>
      </w:r>
    </w:p>
    <w:p w14:paraId="0CFD00D4" w14:textId="6EC11A02" w:rsidR="00512724" w:rsidRDefault="00EB52B4" w:rsidP="006624C9">
      <w:pPr>
        <w:pStyle w:val="Style1"/>
      </w:pPr>
      <w:r>
        <w:t xml:space="preserve">In relation to both Order B and Order D, </w:t>
      </w:r>
      <w:r w:rsidR="00F4611C">
        <w:t xml:space="preserve">I am satisfied </w:t>
      </w:r>
      <w:r w:rsidR="003514E4">
        <w:t>as to the first of these criteria</w:t>
      </w:r>
      <w:r w:rsidR="009534F6">
        <w:t xml:space="preserve">. </w:t>
      </w:r>
      <w:r w:rsidR="00DF5B60">
        <w:t xml:space="preserve">NE </w:t>
      </w:r>
      <w:r w:rsidR="00403D56">
        <w:t xml:space="preserve">and LWT </w:t>
      </w:r>
      <w:r w:rsidR="00705A3F">
        <w:t xml:space="preserve">seek to enhance the </w:t>
      </w:r>
      <w:r w:rsidR="00403D56" w:rsidRPr="00403D56">
        <w:t xml:space="preserve">enjoyment of </w:t>
      </w:r>
      <w:r w:rsidR="00705A3F">
        <w:t xml:space="preserve">the </w:t>
      </w:r>
      <w:r w:rsidR="005B389A">
        <w:t xml:space="preserve">public routes through their land </w:t>
      </w:r>
      <w:r w:rsidR="00403D56" w:rsidRPr="00403D56">
        <w:t>whilst balancing their habitat</w:t>
      </w:r>
      <w:r w:rsidR="005B389A">
        <w:t xml:space="preserve"> management duties in the </w:t>
      </w:r>
      <w:r w:rsidR="00403D56" w:rsidRPr="00403D56">
        <w:t>STNNR</w:t>
      </w:r>
      <w:r w:rsidR="003706F0">
        <w:t xml:space="preserve">, </w:t>
      </w:r>
      <w:r w:rsidR="00096CAE">
        <w:t xml:space="preserve">including </w:t>
      </w:r>
      <w:r w:rsidR="005D05F4">
        <w:t xml:space="preserve">protection of wildlife and habitats, </w:t>
      </w:r>
      <w:r w:rsidR="00096CAE" w:rsidRPr="009E24FC">
        <w:t>public access and safety</w:t>
      </w:r>
      <w:r w:rsidR="005D05F4">
        <w:t xml:space="preserve"> including </w:t>
      </w:r>
      <w:r w:rsidR="00096CAE" w:rsidRPr="009E24FC">
        <w:t>clearly delineated routes from which the public may enjoy the site.</w:t>
      </w:r>
      <w:r w:rsidR="00DF5B60">
        <w:t xml:space="preserve"> </w:t>
      </w:r>
      <w:r w:rsidR="00512724">
        <w:t>In particular, with respect to Order D t</w:t>
      </w:r>
      <w:r w:rsidR="00512724" w:rsidRPr="009E24FC">
        <w:t xml:space="preserve">he diversion </w:t>
      </w:r>
      <w:r w:rsidR="00512724">
        <w:t xml:space="preserve">would mean that </w:t>
      </w:r>
      <w:r w:rsidR="005B2888">
        <w:t xml:space="preserve">users </w:t>
      </w:r>
      <w:r w:rsidR="00512724">
        <w:t xml:space="preserve">would </w:t>
      </w:r>
      <w:r w:rsidR="00512724">
        <w:lastRenderedPageBreak/>
        <w:t>not have to go</w:t>
      </w:r>
      <w:r w:rsidR="00512724" w:rsidRPr="009E24FC">
        <w:t xml:space="preserve"> through a residential garden or L</w:t>
      </w:r>
      <w:r w:rsidR="00512724">
        <w:t xml:space="preserve">WT’s yard </w:t>
      </w:r>
      <w:r w:rsidR="00512724" w:rsidRPr="009E24FC">
        <w:t>where heavy machinery is in operation.</w:t>
      </w:r>
    </w:p>
    <w:p w14:paraId="1BEAE21C" w14:textId="60BD1350" w:rsidR="00FD5172" w:rsidRDefault="00512724" w:rsidP="000F6869">
      <w:pPr>
        <w:pStyle w:val="Style1"/>
      </w:pPr>
      <w:r>
        <w:t>Overall, i</w:t>
      </w:r>
      <w:r w:rsidR="003706F0">
        <w:t>t is expedient in the</w:t>
      </w:r>
      <w:r>
        <w:t xml:space="preserve"> owners’</w:t>
      </w:r>
      <w:r w:rsidR="003706F0">
        <w:t xml:space="preserve"> interests </w:t>
      </w:r>
      <w:r w:rsidR="00C37575">
        <w:t xml:space="preserve">and the interests of the public </w:t>
      </w:r>
      <w:r w:rsidR="003706F0">
        <w:t xml:space="preserve">that </w:t>
      </w:r>
      <w:r w:rsidR="00537E83">
        <w:t>Public Footpath 55 and Public Bridleway 1059 should be diverted as proposed.</w:t>
      </w:r>
    </w:p>
    <w:p w14:paraId="4F89187C" w14:textId="77777777" w:rsidR="00B729C5" w:rsidRDefault="00B729C5" w:rsidP="00B81A5B">
      <w:pPr>
        <w:pStyle w:val="Style1"/>
        <w:numPr>
          <w:ilvl w:val="0"/>
          <w:numId w:val="0"/>
        </w:numPr>
        <w:rPr>
          <w:b/>
          <w:bCs/>
          <w:u w:val="single"/>
        </w:rPr>
      </w:pPr>
    </w:p>
    <w:p w14:paraId="66DECB83" w14:textId="44AD830B" w:rsidR="00B81A5B" w:rsidRPr="004E5E37" w:rsidRDefault="00B81A5B" w:rsidP="00B81A5B">
      <w:pPr>
        <w:pStyle w:val="Style1"/>
        <w:numPr>
          <w:ilvl w:val="0"/>
          <w:numId w:val="0"/>
        </w:numPr>
        <w:rPr>
          <w:b/>
          <w:bCs/>
          <w:u w:val="single"/>
        </w:rPr>
      </w:pPr>
      <w:r w:rsidRPr="004E5E37">
        <w:rPr>
          <w:b/>
          <w:bCs/>
          <w:u w:val="single"/>
        </w:rPr>
        <w:t>Order B</w:t>
      </w:r>
    </w:p>
    <w:p w14:paraId="1A088FCB" w14:textId="26A91941" w:rsidR="00A81F12" w:rsidRDefault="007F48A1" w:rsidP="00A93280">
      <w:pPr>
        <w:pStyle w:val="Style1"/>
      </w:pPr>
      <w:r>
        <w:t>A</w:t>
      </w:r>
      <w:r w:rsidR="00EA77B2" w:rsidRPr="00394240">
        <w:t xml:space="preserve"> diversion of </w:t>
      </w:r>
      <w:r w:rsidR="00480F53">
        <w:t xml:space="preserve">two lengths of </w:t>
      </w:r>
      <w:r w:rsidR="008719FF" w:rsidRPr="008719FF">
        <w:t>Saltfleetby St Clement Public Footpath 55</w:t>
      </w:r>
      <w:r w:rsidR="008719FF">
        <w:t xml:space="preserve"> </w:t>
      </w:r>
      <w:r>
        <w:t xml:space="preserve">is proposed </w:t>
      </w:r>
      <w:r w:rsidR="008719FF">
        <w:t>as follows:</w:t>
      </w:r>
    </w:p>
    <w:p w14:paraId="7B1CAA2C" w14:textId="2BEBF0C9" w:rsidR="008719FF" w:rsidRDefault="00480F53" w:rsidP="009D25E8">
      <w:pPr>
        <w:pStyle w:val="Style1"/>
        <w:numPr>
          <w:ilvl w:val="0"/>
          <w:numId w:val="37"/>
        </w:numPr>
      </w:pPr>
      <w:r w:rsidRPr="00480F53">
        <w:t>Northern diversion – to re-route A-B (442 metres) to B-C (16 metres)</w:t>
      </w:r>
      <w:r w:rsidR="008719FF">
        <w:t xml:space="preserve">; and </w:t>
      </w:r>
    </w:p>
    <w:p w14:paraId="63669FF7" w14:textId="4DFCB6A5" w:rsidR="0063255B" w:rsidRDefault="00480F53" w:rsidP="009D25E8">
      <w:pPr>
        <w:pStyle w:val="Style1"/>
        <w:numPr>
          <w:ilvl w:val="0"/>
          <w:numId w:val="37"/>
        </w:numPr>
      </w:pPr>
      <w:r w:rsidRPr="00480F53">
        <w:t>Southern diversion – to re-route D-E-F-G (428 metres) to D-H-I-J-K-L-G (532 metres)</w:t>
      </w:r>
      <w:r w:rsidR="00635BF3">
        <w:t>.</w:t>
      </w:r>
      <w:r w:rsidRPr="00480F53">
        <w:t xml:space="preserve"> </w:t>
      </w:r>
    </w:p>
    <w:p w14:paraId="514DCA83" w14:textId="557B7F45" w:rsidR="00A81F12" w:rsidRDefault="000C1F7F" w:rsidP="00A93280">
      <w:pPr>
        <w:pStyle w:val="Style1"/>
      </w:pPr>
      <w:r w:rsidRPr="000C1F7F">
        <w:t>In both cases, the definitive routes have no defined widths</w:t>
      </w:r>
      <w:r>
        <w:t>,</w:t>
      </w:r>
      <w:r w:rsidRPr="000C1F7F">
        <w:t xml:space="preserve"> however the new footpaths are specified at 2m wide</w:t>
      </w:r>
      <w:r w:rsidR="00E52692">
        <w:t>.</w:t>
      </w:r>
    </w:p>
    <w:p w14:paraId="582BFAB9" w14:textId="72F7B0CE" w:rsidR="009D25E8" w:rsidRPr="009D25E8" w:rsidRDefault="009D25E8" w:rsidP="009D25E8">
      <w:pPr>
        <w:pStyle w:val="Style1"/>
        <w:numPr>
          <w:ilvl w:val="0"/>
          <w:numId w:val="0"/>
        </w:numPr>
        <w:rPr>
          <w:i/>
          <w:iCs/>
        </w:rPr>
      </w:pPr>
      <w:r w:rsidRPr="009D25E8">
        <w:rPr>
          <w:i/>
          <w:iCs/>
        </w:rPr>
        <w:t>Whether way</w:t>
      </w:r>
      <w:r w:rsidR="00635BF3">
        <w:rPr>
          <w:i/>
          <w:iCs/>
        </w:rPr>
        <w:t>s</w:t>
      </w:r>
      <w:r w:rsidRPr="009D25E8">
        <w:rPr>
          <w:i/>
          <w:iCs/>
        </w:rPr>
        <w:t xml:space="preserve"> will not be substantially less convenient to the public in consequence of the diversion</w:t>
      </w:r>
    </w:p>
    <w:p w14:paraId="44E02A79" w14:textId="4451867A" w:rsidR="00A81F12" w:rsidRDefault="00E52692" w:rsidP="00665514">
      <w:pPr>
        <w:pStyle w:val="Style1"/>
      </w:pPr>
      <w:r w:rsidRPr="00E52692">
        <w:t xml:space="preserve">The </w:t>
      </w:r>
      <w:r w:rsidR="006C70D6">
        <w:t xml:space="preserve">proposed diversion </w:t>
      </w:r>
      <w:r w:rsidRPr="00E52692">
        <w:t xml:space="preserve">route </w:t>
      </w:r>
      <w:r>
        <w:t xml:space="preserve">B-C </w:t>
      </w:r>
      <w:r w:rsidR="00394659">
        <w:t xml:space="preserve">provides a </w:t>
      </w:r>
      <w:r w:rsidR="006C30E1">
        <w:t xml:space="preserve">short </w:t>
      </w:r>
      <w:r w:rsidR="00394659">
        <w:t xml:space="preserve">link </w:t>
      </w:r>
      <w:r w:rsidR="006C30E1">
        <w:t xml:space="preserve">onto the existing bridleway </w:t>
      </w:r>
      <w:r w:rsidR="0008514A" w:rsidRPr="00E52692">
        <w:t>which runs directly parallel to the length of the diverted path</w:t>
      </w:r>
      <w:r w:rsidR="0008514A">
        <w:t xml:space="preserve"> A-B. </w:t>
      </w:r>
      <w:r w:rsidR="009F7729">
        <w:t>I</w:t>
      </w:r>
      <w:r w:rsidR="004A6421">
        <w:t>n</w:t>
      </w:r>
      <w:r w:rsidR="009F7729">
        <w:t xml:space="preserve"> these circumstances although it might be said that </w:t>
      </w:r>
      <w:r w:rsidR="00390B70">
        <w:t xml:space="preserve">a separate footpath would be </w:t>
      </w:r>
      <w:r w:rsidR="004A6421">
        <w:t xml:space="preserve">more convenient for some </w:t>
      </w:r>
      <w:r w:rsidR="0028675C">
        <w:t xml:space="preserve">users, </w:t>
      </w:r>
      <w:r w:rsidR="004A6421">
        <w:t xml:space="preserve">I </w:t>
      </w:r>
      <w:r w:rsidR="0028675C">
        <w:t>have</w:t>
      </w:r>
      <w:r w:rsidR="004A6421">
        <w:t xml:space="preserve"> been given </w:t>
      </w:r>
      <w:r w:rsidR="00947286">
        <w:t xml:space="preserve">no </w:t>
      </w:r>
      <w:r w:rsidR="004A6421">
        <w:t xml:space="preserve">good reason to suppose that it would be </w:t>
      </w:r>
      <w:r w:rsidR="004A6421" w:rsidRPr="00FD5172">
        <w:rPr>
          <w:u w:val="single"/>
        </w:rPr>
        <w:t>substantially</w:t>
      </w:r>
      <w:r w:rsidR="004A6421">
        <w:t xml:space="preserve"> less convenient </w:t>
      </w:r>
      <w:r w:rsidR="00BC7183">
        <w:t xml:space="preserve">to make use of the </w:t>
      </w:r>
      <w:r w:rsidRPr="00E52692">
        <w:t>established bridleway</w:t>
      </w:r>
      <w:r w:rsidR="00BC7183">
        <w:t xml:space="preserve">. </w:t>
      </w:r>
      <w:r w:rsidR="007169D4">
        <w:t xml:space="preserve">As to the </w:t>
      </w:r>
      <w:r w:rsidR="00173A9F">
        <w:t xml:space="preserve">second </w:t>
      </w:r>
      <w:r w:rsidR="00A50833">
        <w:t xml:space="preserve">alternative route </w:t>
      </w:r>
      <w:r w:rsidR="00A50833" w:rsidRPr="00A50833">
        <w:t>D-H-I-J-K-L-G</w:t>
      </w:r>
      <w:r w:rsidR="00173A9F">
        <w:t xml:space="preserve">, I note that </w:t>
      </w:r>
      <w:r w:rsidR="00B93F7E">
        <w:t>its main function is recreational</w:t>
      </w:r>
      <w:r w:rsidR="00CC6F14">
        <w:t>. T</w:t>
      </w:r>
      <w:r w:rsidR="008E4F83">
        <w:t xml:space="preserve">he extra </w:t>
      </w:r>
      <w:r w:rsidR="008E4F83" w:rsidRPr="007169D4">
        <w:t>104m</w:t>
      </w:r>
      <w:r w:rsidR="008E4F83">
        <w:t xml:space="preserve"> in length, given that it </w:t>
      </w:r>
      <w:r w:rsidR="008E4F83" w:rsidRPr="007169D4">
        <w:t>cross</w:t>
      </w:r>
      <w:r w:rsidR="008E4F83">
        <w:t>es</w:t>
      </w:r>
      <w:r w:rsidR="008E4F83" w:rsidRPr="007169D4">
        <w:t xml:space="preserve"> the STNNR</w:t>
      </w:r>
      <w:r w:rsidR="008E4F83">
        <w:t xml:space="preserve"> </w:t>
      </w:r>
      <w:r w:rsidR="009A403C">
        <w:t>where the public are likely to derive enjoyment from walking in th</w:t>
      </w:r>
      <w:r w:rsidR="00531D45">
        <w:t xml:space="preserve">is nature reserve area, </w:t>
      </w:r>
      <w:r w:rsidR="007A0F5B">
        <w:t xml:space="preserve">would </w:t>
      </w:r>
      <w:r w:rsidR="007169D4" w:rsidRPr="007169D4">
        <w:t xml:space="preserve">not </w:t>
      </w:r>
      <w:r w:rsidR="00CC6F14">
        <w:t xml:space="preserve">be </w:t>
      </w:r>
      <w:r w:rsidR="007169D4" w:rsidRPr="007169D4">
        <w:t>substantially less convenient</w:t>
      </w:r>
      <w:r w:rsidR="00531D45">
        <w:t xml:space="preserve"> </w:t>
      </w:r>
      <w:r w:rsidR="00CC6F14">
        <w:t xml:space="preserve">for users </w:t>
      </w:r>
      <w:r w:rsidR="00531D45">
        <w:t xml:space="preserve">than the existing route. </w:t>
      </w:r>
    </w:p>
    <w:p w14:paraId="528DD5CC" w14:textId="0F38E9E9" w:rsidR="003F6759" w:rsidRPr="00B500D4" w:rsidRDefault="00B500D4" w:rsidP="00B500D4">
      <w:pPr>
        <w:pStyle w:val="Style1"/>
        <w:numPr>
          <w:ilvl w:val="0"/>
          <w:numId w:val="0"/>
        </w:numPr>
        <w:rPr>
          <w:i/>
          <w:iCs/>
        </w:rPr>
      </w:pPr>
      <w:r w:rsidRPr="00B500D4">
        <w:rPr>
          <w:i/>
          <w:iCs/>
        </w:rPr>
        <w:t>Effect of diversion on public enjoyment of the paths as a whole</w:t>
      </w:r>
    </w:p>
    <w:p w14:paraId="0EC207AD" w14:textId="45F74452" w:rsidR="00D719D2" w:rsidRDefault="00D719D2" w:rsidP="00D719D2">
      <w:pPr>
        <w:pStyle w:val="Style1"/>
      </w:pPr>
      <w:r>
        <w:t>The proposed diversion would result in e</w:t>
      </w:r>
      <w:r w:rsidRPr="00930084">
        <w:t>levated sea views from the alternative route of Footpath 55</w:t>
      </w:r>
      <w:r>
        <w:t xml:space="preserve">, </w:t>
      </w:r>
      <w:r w:rsidRPr="00930084">
        <w:t>along the top of the dunes.</w:t>
      </w:r>
      <w:r>
        <w:t xml:space="preserve"> In addition,</w:t>
      </w:r>
      <w:r w:rsidRPr="00CA4ECF">
        <w:t xml:space="preserve"> there </w:t>
      </w:r>
      <w:r>
        <w:t xml:space="preserve">would </w:t>
      </w:r>
      <w:r w:rsidR="007A0F5B">
        <w:t xml:space="preserve">now </w:t>
      </w:r>
      <w:r>
        <w:t xml:space="preserve">be </w:t>
      </w:r>
      <w:r w:rsidRPr="00CA4ECF">
        <w:t xml:space="preserve">no stiles on the new route. </w:t>
      </w:r>
      <w:r>
        <w:t xml:space="preserve">The installation of gates would facilitate </w:t>
      </w:r>
      <w:r w:rsidRPr="00CA4ECF">
        <w:t>stock control</w:t>
      </w:r>
      <w:r>
        <w:t xml:space="preserve"> where necessary and </w:t>
      </w:r>
      <w:r w:rsidRPr="00CA4ECF">
        <w:t>easier access.</w:t>
      </w:r>
      <w:r>
        <w:t xml:space="preserve"> Furthermore, the proposed </w:t>
      </w:r>
      <w:r w:rsidRPr="00CA4ECF">
        <w:t>diversion w</w:t>
      </w:r>
      <w:r>
        <w:t xml:space="preserve">ould </w:t>
      </w:r>
      <w:r w:rsidRPr="00CA4ECF">
        <w:t>offer even all-weather surfaces</w:t>
      </w:r>
      <w:r>
        <w:t>,</w:t>
      </w:r>
      <w:r w:rsidRPr="00CA4ECF">
        <w:t xml:space="preserve"> clearly waymarked</w:t>
      </w:r>
      <w:r>
        <w:t>.</w:t>
      </w:r>
      <w:r w:rsidR="00C91264">
        <w:t xml:space="preserve"> I am satisfied therefore that </w:t>
      </w:r>
      <w:r w:rsidR="00F00A98">
        <w:t>the diversion would have a positive effect on the enjoyment o</w:t>
      </w:r>
      <w:r w:rsidR="0030639C">
        <w:t>f</w:t>
      </w:r>
      <w:r w:rsidR="00F00A98">
        <w:t xml:space="preserve"> </w:t>
      </w:r>
      <w:r w:rsidR="0030639C">
        <w:t>Public Footpath 55 as a whole.</w:t>
      </w:r>
    </w:p>
    <w:p w14:paraId="72BAB022" w14:textId="72E01276" w:rsidR="00D22566" w:rsidRPr="00D22566" w:rsidRDefault="00D22566" w:rsidP="00D22566">
      <w:pPr>
        <w:pStyle w:val="Style1"/>
        <w:numPr>
          <w:ilvl w:val="0"/>
          <w:numId w:val="0"/>
        </w:numPr>
        <w:rPr>
          <w:i/>
          <w:iCs/>
        </w:rPr>
      </w:pPr>
      <w:r w:rsidRPr="00D22566">
        <w:rPr>
          <w:i/>
          <w:iCs/>
        </w:rPr>
        <w:t>Whether expedient to confirm the order having regard to</w:t>
      </w:r>
      <w:r w:rsidR="002B2997">
        <w:rPr>
          <w:i/>
          <w:iCs/>
        </w:rPr>
        <w:t xml:space="preserve"> its </w:t>
      </w:r>
      <w:r w:rsidRPr="00D22566">
        <w:rPr>
          <w:i/>
          <w:iCs/>
        </w:rPr>
        <w:t>effect on other land served by the existing right of way</w:t>
      </w:r>
    </w:p>
    <w:p w14:paraId="1857985E" w14:textId="2026724D" w:rsidR="00F85757" w:rsidRDefault="00412780" w:rsidP="00F85757">
      <w:pPr>
        <w:pStyle w:val="Style1"/>
      </w:pPr>
      <w:r w:rsidRPr="00412780">
        <w:t>N</w:t>
      </w:r>
      <w:r>
        <w:t>E</w:t>
      </w:r>
      <w:r w:rsidRPr="00412780">
        <w:t xml:space="preserve"> voluntarily designate</w:t>
      </w:r>
      <w:r>
        <w:t>s</w:t>
      </w:r>
      <w:r w:rsidRPr="00412780">
        <w:t xml:space="preserve"> </w:t>
      </w:r>
      <w:r>
        <w:t>o</w:t>
      </w:r>
      <w:r w:rsidRPr="00412780">
        <w:t xml:space="preserve">pen </w:t>
      </w:r>
      <w:r>
        <w:t>a</w:t>
      </w:r>
      <w:r w:rsidRPr="00412780">
        <w:t xml:space="preserve">ccess </w:t>
      </w:r>
      <w:r>
        <w:t xml:space="preserve">land </w:t>
      </w:r>
      <w:r w:rsidRPr="00412780">
        <w:t xml:space="preserve">to the sand dunes in its ownership on the </w:t>
      </w:r>
      <w:r>
        <w:t>nature reserve</w:t>
      </w:r>
      <w:r w:rsidR="004C44F9">
        <w:t xml:space="preserve">, </w:t>
      </w:r>
      <w:r w:rsidRPr="00412780">
        <w:t>welcom</w:t>
      </w:r>
      <w:r w:rsidR="004C44F9">
        <w:t>ing</w:t>
      </w:r>
      <w:r w:rsidRPr="00412780">
        <w:t xml:space="preserve"> pedestrians to walk freely along the footpath routes or surrounding dune landscape. This applies to </w:t>
      </w:r>
      <w:r w:rsidR="000D75F9">
        <w:t xml:space="preserve">the proposed </w:t>
      </w:r>
      <w:r w:rsidRPr="00412780">
        <w:t xml:space="preserve">footpath </w:t>
      </w:r>
      <w:r w:rsidR="000D75F9">
        <w:t xml:space="preserve">diversion. </w:t>
      </w:r>
      <w:r w:rsidR="00914239">
        <w:t>I agree that s</w:t>
      </w:r>
      <w:r w:rsidRPr="00412780">
        <w:t>ection D</w:t>
      </w:r>
      <w:r w:rsidR="00914239">
        <w:t>-</w:t>
      </w:r>
      <w:r w:rsidRPr="00412780">
        <w:t>H</w:t>
      </w:r>
      <w:r w:rsidR="00914239">
        <w:t>-</w:t>
      </w:r>
      <w:r w:rsidRPr="00412780">
        <w:t xml:space="preserve">I </w:t>
      </w:r>
      <w:r w:rsidR="00914239">
        <w:t xml:space="preserve">would </w:t>
      </w:r>
      <w:r w:rsidRPr="00412780">
        <w:t>offer a</w:t>
      </w:r>
      <w:r w:rsidR="00914239">
        <w:t>n</w:t>
      </w:r>
      <w:r w:rsidRPr="00412780">
        <w:t xml:space="preserve"> enhanced experience with </w:t>
      </w:r>
      <w:r w:rsidR="00914239">
        <w:t xml:space="preserve">seaward </w:t>
      </w:r>
      <w:r w:rsidRPr="00412780">
        <w:t xml:space="preserve">views </w:t>
      </w:r>
      <w:r w:rsidR="00CB1425">
        <w:t xml:space="preserve">which would integrate well with NE’s </w:t>
      </w:r>
      <w:r w:rsidRPr="00412780">
        <w:t>plans to open up similar views between K</w:t>
      </w:r>
      <w:r w:rsidR="00CB1425">
        <w:t xml:space="preserve"> </w:t>
      </w:r>
      <w:r w:rsidRPr="00412780">
        <w:t>and L, currently sheltered by scrub.</w:t>
      </w:r>
      <w:r w:rsidR="002E57A5">
        <w:t xml:space="preserve"> Overall, I am satisfied that this criterion is met</w:t>
      </w:r>
      <w:r w:rsidR="00F85757">
        <w:t xml:space="preserve"> as the </w:t>
      </w:r>
      <w:r w:rsidR="00F85757" w:rsidRPr="007E6D55">
        <w:t>land (</w:t>
      </w:r>
      <w:r w:rsidR="00B33A76">
        <w:t xml:space="preserve">including its </w:t>
      </w:r>
      <w:r w:rsidR="00F85757" w:rsidRPr="007E6D55">
        <w:t>wildlife and habitat) served by the existing public rights of way will benefit from the diversions</w:t>
      </w:r>
      <w:r w:rsidR="00F85757">
        <w:t>.</w:t>
      </w:r>
    </w:p>
    <w:p w14:paraId="2CE0F38B" w14:textId="77777777" w:rsidR="003F6759" w:rsidRPr="0078585F" w:rsidRDefault="003F6759" w:rsidP="003F6759">
      <w:pPr>
        <w:pStyle w:val="Style1"/>
        <w:numPr>
          <w:ilvl w:val="0"/>
          <w:numId w:val="0"/>
        </w:numPr>
        <w:rPr>
          <w:i/>
          <w:iCs/>
        </w:rPr>
      </w:pPr>
      <w:r w:rsidRPr="0078585F">
        <w:rPr>
          <w:i/>
          <w:iCs/>
        </w:rPr>
        <w:lastRenderedPageBreak/>
        <w:t xml:space="preserve">Whether expedient to confirm the order having regard to </w:t>
      </w:r>
      <w:r>
        <w:rPr>
          <w:i/>
          <w:iCs/>
        </w:rPr>
        <w:t xml:space="preserve">its </w:t>
      </w:r>
      <w:r w:rsidRPr="0078585F">
        <w:rPr>
          <w:i/>
          <w:iCs/>
        </w:rPr>
        <w:t xml:space="preserve">effect </w:t>
      </w:r>
      <w:r>
        <w:rPr>
          <w:i/>
          <w:iCs/>
        </w:rPr>
        <w:t xml:space="preserve">on </w:t>
      </w:r>
      <w:r w:rsidRPr="0078585F">
        <w:rPr>
          <w:i/>
          <w:iCs/>
        </w:rPr>
        <w:t>the land over which the rights are so created and any land held with it</w:t>
      </w:r>
    </w:p>
    <w:p w14:paraId="4CEBE7B3" w14:textId="232624D8" w:rsidR="003F6759" w:rsidRDefault="003F6759" w:rsidP="003F6759">
      <w:pPr>
        <w:pStyle w:val="Style1"/>
      </w:pPr>
      <w:r w:rsidRPr="0078585F">
        <w:t xml:space="preserve">Consent has been obtained from the owners of the land affected by the </w:t>
      </w:r>
      <w:r>
        <w:t>O</w:t>
      </w:r>
      <w:r w:rsidRPr="0078585F">
        <w:t xml:space="preserve">rder. </w:t>
      </w:r>
      <w:r>
        <w:t xml:space="preserve">I am satisfied that confirmation of the Order </w:t>
      </w:r>
      <w:r w:rsidRPr="0078585F">
        <w:t>w</w:t>
      </w:r>
      <w:r>
        <w:t xml:space="preserve">ould </w:t>
      </w:r>
      <w:r w:rsidR="007F604E">
        <w:t xml:space="preserve">be expedient, </w:t>
      </w:r>
      <w:r w:rsidRPr="0078585F">
        <w:t>result</w:t>
      </w:r>
      <w:r w:rsidR="007F604E">
        <w:t>ing</w:t>
      </w:r>
      <w:r w:rsidRPr="0078585F">
        <w:t xml:space="preserve"> in easier management of the nature reserve, conservation and an improved public experience.</w:t>
      </w:r>
    </w:p>
    <w:p w14:paraId="11248D74" w14:textId="77777777" w:rsidR="003F6759" w:rsidRPr="0078585F" w:rsidRDefault="003F6759" w:rsidP="003F6759">
      <w:pPr>
        <w:pStyle w:val="Style1"/>
        <w:numPr>
          <w:ilvl w:val="0"/>
          <w:numId w:val="0"/>
        </w:numPr>
        <w:rPr>
          <w:i/>
          <w:iCs/>
        </w:rPr>
      </w:pPr>
      <w:r>
        <w:rPr>
          <w:i/>
          <w:iCs/>
        </w:rPr>
        <w:t>M</w:t>
      </w:r>
      <w:r w:rsidRPr="0078585F">
        <w:rPr>
          <w:i/>
          <w:iCs/>
        </w:rPr>
        <w:t>aterial provision</w:t>
      </w:r>
      <w:r>
        <w:rPr>
          <w:i/>
          <w:iCs/>
        </w:rPr>
        <w:t>s</w:t>
      </w:r>
      <w:r w:rsidRPr="0078585F">
        <w:rPr>
          <w:i/>
          <w:iCs/>
        </w:rPr>
        <w:t xml:space="preserve"> in a rights of way improvement plan </w:t>
      </w:r>
      <w:r>
        <w:rPr>
          <w:i/>
          <w:iCs/>
        </w:rPr>
        <w:t xml:space="preserve">relative to </w:t>
      </w:r>
      <w:r w:rsidRPr="0078585F">
        <w:rPr>
          <w:i/>
          <w:iCs/>
        </w:rPr>
        <w:t>land over which the order would create or extinguish a public right of way</w:t>
      </w:r>
    </w:p>
    <w:p w14:paraId="663F6A9B" w14:textId="77777777" w:rsidR="00D86EF2" w:rsidRDefault="00D86EF2" w:rsidP="00D86EF2">
      <w:pPr>
        <w:pStyle w:val="Style1"/>
      </w:pPr>
      <w:r>
        <w:t xml:space="preserve">The Lincolnshire ROWIP 2007-2012 has been considered. Having regard to its provisions I have no reason to doubt that </w:t>
      </w:r>
      <w:r w:rsidRPr="00B14EBF">
        <w:t xml:space="preserve">the </w:t>
      </w:r>
      <w:r>
        <w:t>O</w:t>
      </w:r>
      <w:r w:rsidRPr="00B14EBF">
        <w:t xml:space="preserve">rder is compatible with the </w:t>
      </w:r>
      <w:r>
        <w:t>a</w:t>
      </w:r>
      <w:r w:rsidRPr="00B14EBF">
        <w:t xml:space="preserve">ctions </w:t>
      </w:r>
      <w:r>
        <w:t xml:space="preserve">set out therein.  </w:t>
      </w:r>
    </w:p>
    <w:p w14:paraId="300A927E" w14:textId="77777777" w:rsidR="00B729C5" w:rsidRDefault="00B729C5" w:rsidP="00CE625F">
      <w:pPr>
        <w:pStyle w:val="Style1"/>
        <w:numPr>
          <w:ilvl w:val="0"/>
          <w:numId w:val="0"/>
        </w:numPr>
        <w:rPr>
          <w:b/>
          <w:bCs/>
          <w:u w:val="single"/>
        </w:rPr>
      </w:pPr>
    </w:p>
    <w:p w14:paraId="0AA72A24" w14:textId="597D1E91" w:rsidR="00CE625F" w:rsidRPr="00CE625F" w:rsidRDefault="00CE625F" w:rsidP="00CE625F">
      <w:pPr>
        <w:pStyle w:val="Style1"/>
        <w:numPr>
          <w:ilvl w:val="0"/>
          <w:numId w:val="0"/>
        </w:numPr>
        <w:rPr>
          <w:b/>
          <w:bCs/>
          <w:u w:val="single"/>
        </w:rPr>
      </w:pPr>
      <w:r w:rsidRPr="00CE625F">
        <w:rPr>
          <w:b/>
          <w:bCs/>
          <w:u w:val="single"/>
        </w:rPr>
        <w:t>Order D</w:t>
      </w:r>
    </w:p>
    <w:p w14:paraId="231900BD" w14:textId="7CDE3703" w:rsidR="00CE625F" w:rsidRDefault="00EE6146" w:rsidP="00CE625F">
      <w:pPr>
        <w:pStyle w:val="Style1"/>
      </w:pPr>
      <w:r>
        <w:t>T</w:t>
      </w:r>
      <w:r w:rsidR="00CE625F" w:rsidRPr="00394240">
        <w:t>wo lengths of Saltfleetby St Clement Public Bridleway 1059</w:t>
      </w:r>
      <w:r w:rsidR="00CE625F">
        <w:t xml:space="preserve"> </w:t>
      </w:r>
      <w:r>
        <w:t>are proposed t</w:t>
      </w:r>
      <w:r w:rsidR="00A00670">
        <w:t>o</w:t>
      </w:r>
      <w:r>
        <w:t xml:space="preserve"> be </w:t>
      </w:r>
      <w:r w:rsidR="00A00670">
        <w:t xml:space="preserve">diverted as </w:t>
      </w:r>
      <w:r w:rsidR="00CE625F">
        <w:t>follows:</w:t>
      </w:r>
    </w:p>
    <w:p w14:paraId="113E25C2" w14:textId="77777777" w:rsidR="00CE625F" w:rsidRDefault="00CE625F" w:rsidP="00CE625F">
      <w:pPr>
        <w:pStyle w:val="Style1"/>
        <w:numPr>
          <w:ilvl w:val="0"/>
          <w:numId w:val="32"/>
        </w:numPr>
      </w:pPr>
      <w:r w:rsidRPr="005E4310">
        <w:t>Southern diversion – to re-route A-B (197 metres) to A-B (slightly different alignment, 199 metres)</w:t>
      </w:r>
      <w:r>
        <w:t>; and</w:t>
      </w:r>
      <w:r w:rsidRPr="005E4310">
        <w:t xml:space="preserve"> </w:t>
      </w:r>
    </w:p>
    <w:p w14:paraId="183B47D0" w14:textId="77777777" w:rsidR="00CE625F" w:rsidRDefault="00CE625F" w:rsidP="00CE625F">
      <w:pPr>
        <w:pStyle w:val="Style1"/>
        <w:numPr>
          <w:ilvl w:val="0"/>
          <w:numId w:val="32"/>
        </w:numPr>
      </w:pPr>
      <w:r w:rsidRPr="005E4310">
        <w:t xml:space="preserve">Northern diversion – to re-route C-D (205 metres) to C-E-D (245 metres). </w:t>
      </w:r>
    </w:p>
    <w:p w14:paraId="5DB332C6" w14:textId="11047616" w:rsidR="00CE625F" w:rsidRDefault="00CE625F" w:rsidP="00A93280">
      <w:pPr>
        <w:pStyle w:val="Style1"/>
      </w:pPr>
      <w:r w:rsidRPr="00CE625F">
        <w:t>The alternative bridleway will be specified at 3 metres wide, reflecting the recorded width of the existing bridleway</w:t>
      </w:r>
      <w:r w:rsidR="005915CA">
        <w:t>.</w:t>
      </w:r>
    </w:p>
    <w:p w14:paraId="329BED40" w14:textId="06A00F58" w:rsidR="00431F1E" w:rsidRPr="00431F1E" w:rsidRDefault="00431F1E" w:rsidP="00431F1E">
      <w:pPr>
        <w:pStyle w:val="Style1"/>
        <w:numPr>
          <w:ilvl w:val="0"/>
          <w:numId w:val="0"/>
        </w:numPr>
        <w:rPr>
          <w:i/>
          <w:iCs/>
        </w:rPr>
      </w:pPr>
      <w:bookmarkStart w:id="6" w:name="_Hlk186708601"/>
      <w:r w:rsidRPr="00431F1E">
        <w:rPr>
          <w:i/>
          <w:iCs/>
        </w:rPr>
        <w:t>Whether way will not be substantially less convenient to the public in consequence of the diversion</w:t>
      </w:r>
    </w:p>
    <w:bookmarkEnd w:id="6"/>
    <w:p w14:paraId="41636F27" w14:textId="64B23D18" w:rsidR="00431F1E" w:rsidRDefault="00431F1E" w:rsidP="00431F1E">
      <w:pPr>
        <w:pStyle w:val="Style1"/>
      </w:pPr>
      <w:r w:rsidRPr="005E4310">
        <w:t xml:space="preserve">The alternative bridleway </w:t>
      </w:r>
      <w:r>
        <w:t xml:space="preserve">A-B would be </w:t>
      </w:r>
      <w:r w:rsidRPr="005E4310">
        <w:t xml:space="preserve">on adjacent land directly parallel to the existing route for </w:t>
      </w:r>
      <w:r>
        <w:t xml:space="preserve">most of </w:t>
      </w:r>
      <w:r w:rsidRPr="005E4310">
        <w:t>its length</w:t>
      </w:r>
      <w:r>
        <w:t xml:space="preserve"> which I do not consider is </w:t>
      </w:r>
      <w:r w:rsidR="00A00670">
        <w:t xml:space="preserve">substantially </w:t>
      </w:r>
      <w:r w:rsidRPr="00431F1E">
        <w:t>less convenient</w:t>
      </w:r>
      <w:r>
        <w:t>.</w:t>
      </w:r>
    </w:p>
    <w:p w14:paraId="45D29FF8" w14:textId="1C9C41C5" w:rsidR="00431F1E" w:rsidRDefault="00431F1E" w:rsidP="00431F1E">
      <w:pPr>
        <w:pStyle w:val="Style1"/>
      </w:pPr>
      <w:r>
        <w:t xml:space="preserve">As to the </w:t>
      </w:r>
      <w:r w:rsidRPr="005E4310">
        <w:t>northern diversion</w:t>
      </w:r>
      <w:r>
        <w:t xml:space="preserve"> this </w:t>
      </w:r>
      <w:r w:rsidRPr="005E4310">
        <w:t>follows the edge of a pasture field rather than diagonally crossing it</w:t>
      </w:r>
      <w:r>
        <w:t>. It would add some 40m in length to the route which bearing in mind the recreational function of the way</w:t>
      </w:r>
      <w:r w:rsidRPr="005E4310">
        <w:t xml:space="preserve">, </w:t>
      </w:r>
      <w:r w:rsidR="00BB6263">
        <w:t xml:space="preserve">I do not consider to be </w:t>
      </w:r>
      <w:r>
        <w:t xml:space="preserve">significant. In all, I do not </w:t>
      </w:r>
      <w:r w:rsidRPr="005E4310">
        <w:t>consider</w:t>
      </w:r>
      <w:r>
        <w:t xml:space="preserve"> the </w:t>
      </w:r>
      <w:r w:rsidR="00BB6263">
        <w:t xml:space="preserve">proposed </w:t>
      </w:r>
      <w:r>
        <w:t>diversion</w:t>
      </w:r>
      <w:r w:rsidR="00BB6263">
        <w:t>s</w:t>
      </w:r>
      <w:r>
        <w:t xml:space="preserve"> to be substantially </w:t>
      </w:r>
      <w:r w:rsidRPr="005E4310">
        <w:t>less convenient</w:t>
      </w:r>
      <w:r w:rsidR="00BB6263">
        <w:t xml:space="preserve"> for the public</w:t>
      </w:r>
      <w:r w:rsidRPr="005E4310">
        <w:t>.</w:t>
      </w:r>
    </w:p>
    <w:p w14:paraId="4EAF5431" w14:textId="56050780" w:rsidR="009E24FC" w:rsidRPr="0078585F" w:rsidRDefault="0078585F" w:rsidP="0078585F">
      <w:pPr>
        <w:pStyle w:val="Style1"/>
        <w:numPr>
          <w:ilvl w:val="0"/>
          <w:numId w:val="0"/>
        </w:numPr>
        <w:rPr>
          <w:i/>
          <w:iCs/>
        </w:rPr>
      </w:pPr>
      <w:bookmarkStart w:id="7" w:name="_Hlk186715288"/>
      <w:r>
        <w:rPr>
          <w:i/>
          <w:iCs/>
        </w:rPr>
        <w:t xml:space="preserve">Whether </w:t>
      </w:r>
      <w:r w:rsidRPr="0078585F">
        <w:rPr>
          <w:i/>
          <w:iCs/>
        </w:rPr>
        <w:t>expedient to confirm the order having regard to the</w:t>
      </w:r>
      <w:r>
        <w:rPr>
          <w:i/>
          <w:iCs/>
        </w:rPr>
        <w:t>ir</w:t>
      </w:r>
      <w:r w:rsidRPr="0078585F">
        <w:rPr>
          <w:i/>
          <w:iCs/>
        </w:rPr>
        <w:t xml:space="preserve"> effect </w:t>
      </w:r>
      <w:r>
        <w:rPr>
          <w:i/>
          <w:iCs/>
        </w:rPr>
        <w:t xml:space="preserve">on </w:t>
      </w:r>
      <w:r w:rsidRPr="0078585F">
        <w:rPr>
          <w:i/>
          <w:iCs/>
        </w:rPr>
        <w:t>other land served by the existing right of way</w:t>
      </w:r>
    </w:p>
    <w:bookmarkEnd w:id="7"/>
    <w:p w14:paraId="4F62F79A" w14:textId="499838D7" w:rsidR="0078585F" w:rsidRDefault="0078585F" w:rsidP="00C9597F">
      <w:pPr>
        <w:pStyle w:val="Style1"/>
      </w:pPr>
      <w:r w:rsidRPr="0078585F">
        <w:t>The southern diversion of Public Bridleway 1059 currently runs through the garden of Sandbanks</w:t>
      </w:r>
      <w:r>
        <w:t xml:space="preserve">, a residential property on </w:t>
      </w:r>
      <w:r w:rsidRPr="0078585F">
        <w:t>the first section of A-B leaving Sea View. The owners of Sandbanks w</w:t>
      </w:r>
      <w:r>
        <w:t>ould</w:t>
      </w:r>
      <w:r w:rsidRPr="0078585F">
        <w:t xml:space="preserve"> benefit from the removal of the route entirely from the</w:t>
      </w:r>
      <w:r>
        <w:t>ir</w:t>
      </w:r>
      <w:r w:rsidRPr="0078585F">
        <w:t xml:space="preserve"> curtilage</w:t>
      </w:r>
      <w:r>
        <w:t>.</w:t>
      </w:r>
    </w:p>
    <w:p w14:paraId="0B64474D" w14:textId="3127A932" w:rsidR="00EE6146" w:rsidRDefault="00B94280" w:rsidP="00EE6146">
      <w:pPr>
        <w:pStyle w:val="Style1"/>
      </w:pPr>
      <w:r>
        <w:t xml:space="preserve">Furthermore, </w:t>
      </w:r>
      <w:r w:rsidR="00EE6146" w:rsidRPr="00F91B49">
        <w:t xml:space="preserve">Sea View Meadow is one of only two places on the reserve where the Marsh Moth </w:t>
      </w:r>
      <w:r w:rsidR="00EE6146">
        <w:t>has been recorded, a species</w:t>
      </w:r>
      <w:r w:rsidR="00EE6146" w:rsidRPr="00F91B49">
        <w:t xml:space="preserve"> close to extinction </w:t>
      </w:r>
      <w:r w:rsidR="00EE6146">
        <w:t xml:space="preserve">but where the </w:t>
      </w:r>
      <w:r w:rsidR="00EE6146" w:rsidRPr="00F91B49">
        <w:t>caterpillars feed on grassland plants in a marshy part of the meadow which the bridleway crosses.</w:t>
      </w:r>
      <w:r w:rsidR="006551EF">
        <w:t xml:space="preserve"> To better protect </w:t>
      </w:r>
      <w:r w:rsidR="00EE6146" w:rsidRPr="00F91B49">
        <w:t>caterpillars and chrysalises</w:t>
      </w:r>
      <w:r w:rsidR="006551EF">
        <w:t xml:space="preserve">, the diversion route </w:t>
      </w:r>
      <w:r w:rsidR="006551EF" w:rsidRPr="00F91B49">
        <w:t xml:space="preserve">around the dry edge of the meadow </w:t>
      </w:r>
      <w:r w:rsidR="006551EF">
        <w:t xml:space="preserve">would assist in </w:t>
      </w:r>
      <w:r w:rsidR="00EE6146" w:rsidRPr="00F91B49">
        <w:t>conserv</w:t>
      </w:r>
      <w:r w:rsidR="006551EF">
        <w:t>ing</w:t>
      </w:r>
      <w:r w:rsidR="00EE6146" w:rsidRPr="00F91B49">
        <w:t xml:space="preserve"> this species</w:t>
      </w:r>
      <w:r w:rsidR="006551EF">
        <w:t>.</w:t>
      </w:r>
    </w:p>
    <w:p w14:paraId="1B61A0D8" w14:textId="5C2F8AB2" w:rsidR="00EE6146" w:rsidRDefault="00F25BB5" w:rsidP="00C9597F">
      <w:pPr>
        <w:pStyle w:val="Style1"/>
      </w:pPr>
      <w:r>
        <w:lastRenderedPageBreak/>
        <w:t xml:space="preserve">I am therefore satisfied that it is expedient to confirm the Order having regard to such matters. </w:t>
      </w:r>
    </w:p>
    <w:p w14:paraId="78CB8BD4" w14:textId="54037C84" w:rsidR="0078585F" w:rsidRPr="0078585F" w:rsidRDefault="0078585F" w:rsidP="0078585F">
      <w:pPr>
        <w:pStyle w:val="Style1"/>
        <w:numPr>
          <w:ilvl w:val="0"/>
          <w:numId w:val="0"/>
        </w:numPr>
        <w:rPr>
          <w:i/>
          <w:iCs/>
        </w:rPr>
      </w:pPr>
      <w:r w:rsidRPr="0078585F">
        <w:rPr>
          <w:i/>
          <w:iCs/>
        </w:rPr>
        <w:t xml:space="preserve">Whether expedient to confirm the order having regard to </w:t>
      </w:r>
      <w:r w:rsidR="006D1939">
        <w:rPr>
          <w:i/>
          <w:iCs/>
        </w:rPr>
        <w:t xml:space="preserve">its </w:t>
      </w:r>
      <w:r w:rsidRPr="0078585F">
        <w:rPr>
          <w:i/>
          <w:iCs/>
        </w:rPr>
        <w:t xml:space="preserve">effect </w:t>
      </w:r>
      <w:r>
        <w:rPr>
          <w:i/>
          <w:iCs/>
        </w:rPr>
        <w:t xml:space="preserve">on </w:t>
      </w:r>
      <w:r w:rsidRPr="0078585F">
        <w:rPr>
          <w:i/>
          <w:iCs/>
        </w:rPr>
        <w:t>the land over which the rights are so created and any land held with it</w:t>
      </w:r>
    </w:p>
    <w:p w14:paraId="715F3197" w14:textId="3F700EE5" w:rsidR="0078585F" w:rsidRDefault="0078585F" w:rsidP="00C9597F">
      <w:pPr>
        <w:pStyle w:val="Style1"/>
      </w:pPr>
      <w:r w:rsidRPr="0078585F">
        <w:t xml:space="preserve">Consent has been obtained from the owners of the land affected by the </w:t>
      </w:r>
      <w:r>
        <w:t>O</w:t>
      </w:r>
      <w:r w:rsidRPr="0078585F">
        <w:t xml:space="preserve">rder. </w:t>
      </w:r>
      <w:r>
        <w:t xml:space="preserve">I am satisfied that </w:t>
      </w:r>
      <w:r w:rsidR="006678EE">
        <w:t xml:space="preserve">confirmation of the Order </w:t>
      </w:r>
      <w:r w:rsidRPr="0078585F">
        <w:t>w</w:t>
      </w:r>
      <w:r>
        <w:t xml:space="preserve">ould </w:t>
      </w:r>
      <w:r w:rsidRPr="0078585F">
        <w:t>result in easier management of the nature reserve, conservation and an improved public experience.</w:t>
      </w:r>
    </w:p>
    <w:p w14:paraId="175E8ED4" w14:textId="4D26B231" w:rsidR="0078585F" w:rsidRPr="0078585F" w:rsidRDefault="0078585F" w:rsidP="0078585F">
      <w:pPr>
        <w:pStyle w:val="Style1"/>
        <w:numPr>
          <w:ilvl w:val="0"/>
          <w:numId w:val="0"/>
        </w:numPr>
        <w:rPr>
          <w:i/>
          <w:iCs/>
        </w:rPr>
      </w:pPr>
      <w:r>
        <w:rPr>
          <w:i/>
          <w:iCs/>
        </w:rPr>
        <w:t>M</w:t>
      </w:r>
      <w:r w:rsidRPr="0078585F">
        <w:rPr>
          <w:i/>
          <w:iCs/>
        </w:rPr>
        <w:t>aterial provision</w:t>
      </w:r>
      <w:r>
        <w:rPr>
          <w:i/>
          <w:iCs/>
        </w:rPr>
        <w:t>s</w:t>
      </w:r>
      <w:r w:rsidRPr="0078585F">
        <w:rPr>
          <w:i/>
          <w:iCs/>
        </w:rPr>
        <w:t xml:space="preserve"> in a rights of way improvement plan </w:t>
      </w:r>
      <w:r>
        <w:rPr>
          <w:i/>
          <w:iCs/>
        </w:rPr>
        <w:t xml:space="preserve">relative to </w:t>
      </w:r>
      <w:r w:rsidRPr="0078585F">
        <w:rPr>
          <w:i/>
          <w:iCs/>
        </w:rPr>
        <w:t>land over which the order would create or extinguish a public right of way</w:t>
      </w:r>
    </w:p>
    <w:p w14:paraId="2DFCCB84" w14:textId="41C81313" w:rsidR="0078585F" w:rsidRDefault="004B0223" w:rsidP="00C9597F">
      <w:pPr>
        <w:pStyle w:val="Style1"/>
      </w:pPr>
      <w:r>
        <w:t xml:space="preserve">I have considered the </w:t>
      </w:r>
      <w:r w:rsidR="006C1D36">
        <w:t>ROWIP</w:t>
      </w:r>
      <w:r w:rsidRPr="004B0223">
        <w:t xml:space="preserve"> (2007-2012</w:t>
      </w:r>
      <w:r>
        <w:t xml:space="preserve">) and find that </w:t>
      </w:r>
      <w:r w:rsidRPr="004B0223">
        <w:t xml:space="preserve">the </w:t>
      </w:r>
      <w:r>
        <w:t xml:space="preserve">Order would be </w:t>
      </w:r>
      <w:r w:rsidRPr="004B0223">
        <w:t xml:space="preserve">compatible with the </w:t>
      </w:r>
      <w:r>
        <w:t xml:space="preserve">assessments, statements of action and intended methods of implementation set out in the document. </w:t>
      </w:r>
    </w:p>
    <w:p w14:paraId="4F236B88" w14:textId="1E545B8F" w:rsidR="00546643" w:rsidRPr="001C32BB" w:rsidRDefault="00546643" w:rsidP="00546643">
      <w:pPr>
        <w:pStyle w:val="Style1"/>
        <w:numPr>
          <w:ilvl w:val="0"/>
          <w:numId w:val="0"/>
        </w:numPr>
        <w:rPr>
          <w:b/>
          <w:bCs/>
        </w:rPr>
      </w:pPr>
      <w:r w:rsidRPr="001C32BB">
        <w:rPr>
          <w:b/>
          <w:bCs/>
        </w:rPr>
        <w:t>Objection</w:t>
      </w:r>
      <w:r w:rsidR="00F85511" w:rsidRPr="001C32BB">
        <w:rPr>
          <w:b/>
          <w:bCs/>
        </w:rPr>
        <w:t xml:space="preserve"> in relation to </w:t>
      </w:r>
      <w:r w:rsidR="001C32BB" w:rsidRPr="001C32BB">
        <w:rPr>
          <w:b/>
          <w:bCs/>
        </w:rPr>
        <w:t xml:space="preserve">specific </w:t>
      </w:r>
      <w:r w:rsidR="00F85511" w:rsidRPr="001C32BB">
        <w:rPr>
          <w:b/>
          <w:bCs/>
        </w:rPr>
        <w:t>Orders</w:t>
      </w:r>
      <w:r w:rsidR="001C32BB" w:rsidRPr="001C32BB">
        <w:rPr>
          <w:b/>
          <w:bCs/>
        </w:rPr>
        <w:t xml:space="preserve"> and generally in relation to Orders</w:t>
      </w:r>
      <w:r w:rsidR="00F15BE8">
        <w:rPr>
          <w:b/>
          <w:bCs/>
        </w:rPr>
        <w:t xml:space="preserve"> A, B and D</w:t>
      </w:r>
    </w:p>
    <w:p w14:paraId="5D0A70A3" w14:textId="77777777" w:rsidR="0001326D" w:rsidRDefault="0001326D" w:rsidP="0001326D">
      <w:pPr>
        <w:pStyle w:val="Style1"/>
        <w:ind w:left="425" w:hanging="425"/>
      </w:pPr>
      <w:r>
        <w:t xml:space="preserve">The objector claimed that </w:t>
      </w:r>
      <w:r w:rsidRPr="0067589D">
        <w:t xml:space="preserve">the route of Skidbrooke with Saltfleet Haven Public Footpath 55 </w:t>
      </w:r>
      <w:r>
        <w:t>wa</w:t>
      </w:r>
      <w:r w:rsidRPr="0067589D">
        <w:t>s incorrectly mapped where it is shown crossing a pond/wetland area</w:t>
      </w:r>
      <w:r>
        <w:t>. I have considered the information provided by the objector and the OMA, noting that the OMA addressed this matter in its statement and further provided the objector with a</w:t>
      </w:r>
      <w:r w:rsidRPr="0067589D">
        <w:t>n enlarged copy extract of the Definitive Map</w:t>
      </w:r>
      <w:r>
        <w:t xml:space="preserve">. I am satisfied from the information provided that the OMA proceeded correctly in relying on the </w:t>
      </w:r>
      <w:r w:rsidRPr="0067589D">
        <w:t xml:space="preserve">conclusive evidence </w:t>
      </w:r>
      <w:r>
        <w:t xml:space="preserve">of the Definitive Map </w:t>
      </w:r>
      <w:r w:rsidRPr="0067589D">
        <w:t xml:space="preserve">as to </w:t>
      </w:r>
      <w:r>
        <w:t xml:space="preserve">the </w:t>
      </w:r>
      <w:r w:rsidRPr="0067589D">
        <w:t xml:space="preserve">existence </w:t>
      </w:r>
      <w:r>
        <w:t xml:space="preserve">of the public path, </w:t>
      </w:r>
      <w:r w:rsidRPr="0067589D">
        <w:t>irrespective of the route’s availability on the ground</w:t>
      </w:r>
      <w:r>
        <w:t>.</w:t>
      </w:r>
    </w:p>
    <w:p w14:paraId="74900536" w14:textId="77777777" w:rsidR="0001326D" w:rsidRDefault="0001326D" w:rsidP="0001326D">
      <w:pPr>
        <w:pStyle w:val="Style1"/>
        <w:ind w:left="425" w:hanging="425"/>
      </w:pPr>
      <w:r>
        <w:t xml:space="preserve">The objector also stated that </w:t>
      </w:r>
      <w:r w:rsidRPr="0039334A">
        <w:t>he was unable to access a previously used route in his wheelchair.</w:t>
      </w:r>
      <w:r>
        <w:t xml:space="preserve"> I have considered the </w:t>
      </w:r>
      <w:r w:rsidRPr="00B359E9">
        <w:t xml:space="preserve">screenshots </w:t>
      </w:r>
      <w:r>
        <w:t xml:space="preserve">provided </w:t>
      </w:r>
      <w:r w:rsidRPr="00B359E9">
        <w:t xml:space="preserve">of the area where he </w:t>
      </w:r>
      <w:r>
        <w:t xml:space="preserve">said he could not </w:t>
      </w:r>
      <w:r w:rsidRPr="00B359E9">
        <w:t>gain access into the dunes on his wheelchair</w:t>
      </w:r>
      <w:r>
        <w:t xml:space="preserve">. It would appear that </w:t>
      </w:r>
      <w:r w:rsidRPr="00B75D45">
        <w:t>the fence blocking his access was beyond the scope of the orders under consideration</w:t>
      </w:r>
      <w:r>
        <w:t>,</w:t>
      </w:r>
      <w:r w:rsidRPr="00B75D45">
        <w:t xml:space="preserve"> as the access concerned was not part of the </w:t>
      </w:r>
      <w:r>
        <w:t>O</w:t>
      </w:r>
      <w:r w:rsidRPr="00B75D45">
        <w:t>rder routes</w:t>
      </w:r>
      <w:r>
        <w:t>.</w:t>
      </w:r>
    </w:p>
    <w:p w14:paraId="5F93A2AE" w14:textId="6295E074" w:rsidR="001D5F7A" w:rsidRDefault="00546643" w:rsidP="00C9597F">
      <w:pPr>
        <w:pStyle w:val="Style1"/>
      </w:pPr>
      <w:r>
        <w:t xml:space="preserve">The objector and the OMA entered into considerable correspondence with each other over the years in relation to </w:t>
      </w:r>
      <w:r w:rsidR="009843CE">
        <w:t xml:space="preserve">the </w:t>
      </w:r>
      <w:r w:rsidR="00245437">
        <w:t xml:space="preserve">2018 </w:t>
      </w:r>
      <w:r>
        <w:t xml:space="preserve">Orders </w:t>
      </w:r>
      <w:r w:rsidR="00245437">
        <w:t xml:space="preserve">and </w:t>
      </w:r>
      <w:r>
        <w:t xml:space="preserve">2022 </w:t>
      </w:r>
      <w:r w:rsidR="00245437">
        <w:t xml:space="preserve">Orders </w:t>
      </w:r>
      <w:r>
        <w:t xml:space="preserve">as described above. A key concern of the objector was that </w:t>
      </w:r>
      <w:r w:rsidRPr="00546643">
        <w:t>he was unable to gain access into the dunes on his wheelchair</w:t>
      </w:r>
      <w:r>
        <w:t>. I have considered the evidence carefully and find that I agree with the Council that the obstructions he encountered were</w:t>
      </w:r>
      <w:r w:rsidRPr="00546643">
        <w:t xml:space="preserve"> beyond the scope of the</w:t>
      </w:r>
      <w:r w:rsidR="00EB0B0F">
        <w:t>se</w:t>
      </w:r>
      <w:r w:rsidRPr="00546643">
        <w:t xml:space="preserve"> </w:t>
      </w:r>
      <w:r>
        <w:t>O</w:t>
      </w:r>
      <w:r w:rsidRPr="00546643">
        <w:t xml:space="preserve">rders </w:t>
      </w:r>
      <w:r>
        <w:t xml:space="preserve">since </w:t>
      </w:r>
      <w:r w:rsidRPr="00546643">
        <w:t xml:space="preserve">the access concerned </w:t>
      </w:r>
      <w:r>
        <w:t xml:space="preserve">is </w:t>
      </w:r>
      <w:r w:rsidRPr="00546643">
        <w:t xml:space="preserve">not part of the </w:t>
      </w:r>
      <w:r>
        <w:t>O</w:t>
      </w:r>
      <w:r w:rsidRPr="00546643">
        <w:t>rder routes</w:t>
      </w:r>
      <w:r>
        <w:t>.</w:t>
      </w:r>
      <w:r w:rsidR="001D5F7A">
        <w:t xml:space="preserve"> </w:t>
      </w:r>
    </w:p>
    <w:p w14:paraId="020EB232" w14:textId="7A997473" w:rsidR="00546643" w:rsidRDefault="001D5F7A" w:rsidP="00C9597F">
      <w:pPr>
        <w:pStyle w:val="Style1"/>
      </w:pPr>
      <w:r>
        <w:t>T</w:t>
      </w:r>
      <w:r w:rsidRPr="001D5F7A">
        <w:t xml:space="preserve">here are many access routes available to disabled users on the site. An easy access trail was installed on the National Nature Reserve at Rimac in 1994 to allow access for all around the dunes and freshwater marsh. It includes viewing platforms at several points including one giving views across the saltmarsh and out to sea. Access to the beach is available from the car parks along the length of the reserve. The photographs which have been included as evidence are not on the </w:t>
      </w:r>
      <w:r w:rsidR="00C36A67">
        <w:t xml:space="preserve">Order </w:t>
      </w:r>
      <w:r w:rsidRPr="001D5F7A">
        <w:t>route</w:t>
      </w:r>
      <w:r w:rsidR="00C36A67">
        <w:t>s</w:t>
      </w:r>
      <w:r w:rsidRPr="001D5F7A">
        <w:t xml:space="preserve"> and therefore not </w:t>
      </w:r>
      <w:r w:rsidR="0049636D">
        <w:t xml:space="preserve">directly </w:t>
      </w:r>
      <w:r w:rsidRPr="001D5F7A">
        <w:t>relevant</w:t>
      </w:r>
      <w:r w:rsidR="00440E8B">
        <w:t xml:space="preserve"> to consider</w:t>
      </w:r>
      <w:r w:rsidR="0049636D">
        <w:t>.</w:t>
      </w:r>
      <w:r w:rsidRPr="001D5F7A">
        <w:t xml:space="preserve"> </w:t>
      </w:r>
    </w:p>
    <w:p w14:paraId="4F23D3F8" w14:textId="77777777" w:rsidR="00FB2264" w:rsidRDefault="0067589D" w:rsidP="00A52E9B">
      <w:pPr>
        <w:pStyle w:val="Style1"/>
      </w:pPr>
      <w:r>
        <w:t xml:space="preserve">More generally the objector took issue with the rationale for the proposals set out in the application </w:t>
      </w:r>
      <w:r w:rsidR="00A56034">
        <w:t>by NE and LWT</w:t>
      </w:r>
      <w:r>
        <w:t xml:space="preserve">. </w:t>
      </w:r>
      <w:r w:rsidR="00460745">
        <w:t>The applicants</w:t>
      </w:r>
      <w:r w:rsidR="001A6D07" w:rsidRPr="00BA74AA">
        <w:t xml:space="preserve"> seek to establish a network of routes that encourage quiet enjoyment of nature whilst balancing </w:t>
      </w:r>
      <w:r w:rsidR="001A6D07" w:rsidRPr="00BA74AA">
        <w:lastRenderedPageBreak/>
        <w:t>their duties to manage the habitats.</w:t>
      </w:r>
      <w:r w:rsidR="00460745">
        <w:t xml:space="preserve"> </w:t>
      </w:r>
      <w:r>
        <w:t xml:space="preserve">I have set out above my consideration of the statutory criteria necessary to take into account before confirming the orders. </w:t>
      </w:r>
    </w:p>
    <w:p w14:paraId="088EF8E3" w14:textId="09332892" w:rsidR="006D22F2" w:rsidRDefault="00C5130E" w:rsidP="00A52E9B">
      <w:pPr>
        <w:pStyle w:val="Style1"/>
      </w:pPr>
      <w:r>
        <w:t xml:space="preserve">Given the concerns </w:t>
      </w:r>
      <w:r w:rsidR="006D22F2">
        <w:t>genuinely expressed by the objector, it is important to note that u</w:t>
      </w:r>
      <w:r w:rsidR="00734A89" w:rsidRPr="00734A89">
        <w:t xml:space="preserve">nder section 149 of the </w:t>
      </w:r>
      <w:r w:rsidR="00734A89">
        <w:t xml:space="preserve">Equality </w:t>
      </w:r>
      <w:r w:rsidR="00734A89" w:rsidRPr="00734A89">
        <w:t xml:space="preserve">2010 Act </w:t>
      </w:r>
      <w:r w:rsidR="0027623A">
        <w:t xml:space="preserve">I must </w:t>
      </w:r>
      <w:r w:rsidR="00734A89" w:rsidRPr="00734A89">
        <w:t>have due regard to the need to eliminate discrimination,</w:t>
      </w:r>
      <w:r w:rsidR="00FB2264">
        <w:t xml:space="preserve"> to</w:t>
      </w:r>
      <w:r w:rsidR="00734A89" w:rsidRPr="00734A89">
        <w:t xml:space="preserve"> advance equality of opportunity and foster good relations between those who share a protected characteristic and those who do not</w:t>
      </w:r>
      <w:r w:rsidR="0027623A">
        <w:t xml:space="preserve">. </w:t>
      </w:r>
      <w:r w:rsidR="005B5D7B">
        <w:t xml:space="preserve">The objector’s disability is clearly a </w:t>
      </w:r>
      <w:r w:rsidR="006F1155">
        <w:t xml:space="preserve">protected </w:t>
      </w:r>
      <w:r w:rsidR="005B5D7B">
        <w:t xml:space="preserve">characteristic. </w:t>
      </w:r>
    </w:p>
    <w:p w14:paraId="47749252" w14:textId="421AA33F" w:rsidR="00BA74AA" w:rsidRDefault="00A56034" w:rsidP="00184133">
      <w:pPr>
        <w:pStyle w:val="Style1"/>
      </w:pPr>
      <w:r>
        <w:t xml:space="preserve">That said, </w:t>
      </w:r>
      <w:r w:rsidR="002B1B92">
        <w:t xml:space="preserve">users of the diverted routes </w:t>
      </w:r>
      <w:r w:rsidR="005943EB" w:rsidRPr="005943EB">
        <w:t>with mobility, hearing and sight impairments would benefit from not having to walk through the LWT</w:t>
      </w:r>
      <w:r w:rsidR="0062447C">
        <w:t xml:space="preserve"> yard</w:t>
      </w:r>
      <w:r w:rsidR="00EB6AE9">
        <w:t xml:space="preserve"> where heavy machinery is in operation. </w:t>
      </w:r>
    </w:p>
    <w:p w14:paraId="5F132CCC" w14:textId="624E7609" w:rsidR="0067589D" w:rsidRPr="00E83F87" w:rsidRDefault="00460745" w:rsidP="00184133">
      <w:pPr>
        <w:pStyle w:val="Style1"/>
      </w:pPr>
      <w:r>
        <w:t>T</w:t>
      </w:r>
      <w:r w:rsidR="005B5D7B" w:rsidRPr="009334B8">
        <w:t xml:space="preserve">he duty to make reasonable adjustments </w:t>
      </w:r>
      <w:r w:rsidR="005B5D7B">
        <w:t xml:space="preserve">in the Equality Act 2010 </w:t>
      </w:r>
      <w:r w:rsidR="005B5D7B" w:rsidRPr="009334B8">
        <w:t>is an anticipatory one owed to disabled people at large, and a continuing one. It is not meant to be reactive to a particular disabled person raising a particular concern.</w:t>
      </w:r>
      <w:r w:rsidR="005B5D7B">
        <w:t xml:space="preserve"> </w:t>
      </w:r>
      <w:r w:rsidR="005B5D7B" w:rsidRPr="00452D43">
        <w:t xml:space="preserve">What is a reasonable step for a particular service provider depends on </w:t>
      </w:r>
      <w:r w:rsidR="005B5D7B" w:rsidRPr="00E83F87">
        <w:t>all the circumstances of the case including the nature of the function.</w:t>
      </w:r>
    </w:p>
    <w:p w14:paraId="5717BB94" w14:textId="567FF4B8" w:rsidR="00E83F87" w:rsidRPr="00E83F87" w:rsidRDefault="000D27FB" w:rsidP="00C9597F">
      <w:pPr>
        <w:pStyle w:val="Style1"/>
      </w:pPr>
      <w:r>
        <w:t xml:space="preserve">The package of Orders provides </w:t>
      </w:r>
      <w:r w:rsidR="00E83F87" w:rsidRPr="00E83F87">
        <w:t xml:space="preserve">overall benefit to </w:t>
      </w:r>
      <w:r>
        <w:t xml:space="preserve">the community </w:t>
      </w:r>
      <w:r w:rsidR="00E83F87" w:rsidRPr="00E83F87">
        <w:t xml:space="preserve">but </w:t>
      </w:r>
      <w:r w:rsidR="00104447">
        <w:t>an u</w:t>
      </w:r>
      <w:r w:rsidR="00E83F87" w:rsidRPr="00E83F87">
        <w:t>navoidable limitation that w</w:t>
      </w:r>
      <w:r w:rsidR="00104447">
        <w:t xml:space="preserve">ould </w:t>
      </w:r>
      <w:r w:rsidR="00E83F87" w:rsidRPr="00E83F87">
        <w:t>cause some problems to one group of people with limited mobility.</w:t>
      </w:r>
      <w:r w:rsidR="006E4D23">
        <w:t xml:space="preserve"> I am satisfied that </w:t>
      </w:r>
      <w:r w:rsidR="006E4D23" w:rsidRPr="006E4D23">
        <w:t xml:space="preserve">all reasonable efforts </w:t>
      </w:r>
      <w:r w:rsidR="00536412">
        <w:t xml:space="preserve">were made by the OMA </w:t>
      </w:r>
      <w:r w:rsidR="006E4D23" w:rsidRPr="006E4D23">
        <w:t xml:space="preserve">to understand where the balance of benefit lies and that the </w:t>
      </w:r>
      <w:r w:rsidR="00536412">
        <w:t>Orders</w:t>
      </w:r>
      <w:r w:rsidR="006E4D23" w:rsidRPr="006E4D23">
        <w:t xml:space="preserve"> contain the maximum benefits available</w:t>
      </w:r>
      <w:r w:rsidR="00536412">
        <w:t xml:space="preserve"> in the circumstances.</w:t>
      </w:r>
      <w:r w:rsidR="005943EB" w:rsidRPr="005943EB">
        <w:t xml:space="preserve"> I have had due regard to the PSED in reaching my conclusions, but I do not consider </w:t>
      </w:r>
      <w:r w:rsidR="004C79EE">
        <w:t xml:space="preserve">that confirmation of </w:t>
      </w:r>
      <w:r w:rsidR="005943EB" w:rsidRPr="005943EB">
        <w:t>the Order</w:t>
      </w:r>
      <w:r w:rsidR="004C79EE">
        <w:t>s</w:t>
      </w:r>
      <w:r w:rsidR="005943EB" w:rsidRPr="005943EB">
        <w:t xml:space="preserve"> would be discriminatory under the provisions of the Equality Act.</w:t>
      </w:r>
    </w:p>
    <w:p w14:paraId="7E96F0D0" w14:textId="5D111A35" w:rsidR="0078585F" w:rsidRPr="009C2765" w:rsidRDefault="004B0223" w:rsidP="004B0223">
      <w:pPr>
        <w:pStyle w:val="Style1"/>
        <w:numPr>
          <w:ilvl w:val="0"/>
          <w:numId w:val="0"/>
        </w:numPr>
        <w:rPr>
          <w:b/>
          <w:bCs/>
        </w:rPr>
      </w:pPr>
      <w:r w:rsidRPr="009C2765">
        <w:rPr>
          <w:b/>
          <w:bCs/>
        </w:rPr>
        <w:t>Other matters</w:t>
      </w:r>
      <w:r w:rsidR="00F84B8B" w:rsidRPr="009C2765">
        <w:rPr>
          <w:b/>
          <w:bCs/>
        </w:rPr>
        <w:t xml:space="preserve"> in relation all Orders</w:t>
      </w:r>
    </w:p>
    <w:p w14:paraId="1458358E" w14:textId="7DF0E6E8" w:rsidR="004B0223" w:rsidRDefault="004B0223" w:rsidP="00C9597F">
      <w:pPr>
        <w:pStyle w:val="Style1"/>
      </w:pPr>
      <w:r>
        <w:t>D</w:t>
      </w:r>
      <w:r w:rsidRPr="004B0223">
        <w:t xml:space="preserve">ue regard has been given to the needs of agriculture and forestry </w:t>
      </w:r>
      <w:r>
        <w:t xml:space="preserve">under </w:t>
      </w:r>
      <w:r w:rsidRPr="004B0223">
        <w:t xml:space="preserve">Highways Act 1980 </w:t>
      </w:r>
      <w:r>
        <w:t>s</w:t>
      </w:r>
      <w:r w:rsidRPr="004B0223">
        <w:t>29 (as amended</w:t>
      </w:r>
      <w:r>
        <w:t>)</w:t>
      </w:r>
      <w:r w:rsidR="006013DF">
        <w:t>. I</w:t>
      </w:r>
      <w:r>
        <w:t xml:space="preserve"> find that t</w:t>
      </w:r>
      <w:r w:rsidRPr="004B0223">
        <w:t xml:space="preserve">here </w:t>
      </w:r>
      <w:r>
        <w:t xml:space="preserve">would be </w:t>
      </w:r>
      <w:r w:rsidRPr="004B0223">
        <w:t>no impact</w:t>
      </w:r>
      <w:r>
        <w:t>s</w:t>
      </w:r>
      <w:r w:rsidRPr="004B0223">
        <w:t xml:space="preserve"> on forestry. </w:t>
      </w:r>
      <w:r>
        <w:t xml:space="preserve">There would be positive </w:t>
      </w:r>
      <w:r w:rsidRPr="004B0223">
        <w:t>impact</w:t>
      </w:r>
      <w:r>
        <w:t>s</w:t>
      </w:r>
      <w:r w:rsidRPr="004B0223">
        <w:t xml:space="preserve"> on agriculture </w:t>
      </w:r>
      <w:r>
        <w:t>in that</w:t>
      </w:r>
      <w:r w:rsidRPr="004B0223">
        <w:t xml:space="preserve"> public access on the land </w:t>
      </w:r>
      <w:r>
        <w:t xml:space="preserve">would be </w:t>
      </w:r>
      <w:r w:rsidRPr="004B0223">
        <w:t>easier to manage</w:t>
      </w:r>
      <w:r>
        <w:t xml:space="preserve">. </w:t>
      </w:r>
    </w:p>
    <w:p w14:paraId="0C32C6C8" w14:textId="70AB5AA6" w:rsidR="004B0223" w:rsidRDefault="004B0223" w:rsidP="00C9597F">
      <w:pPr>
        <w:pStyle w:val="Style1"/>
      </w:pPr>
      <w:r>
        <w:t xml:space="preserve">I have also had regard to </w:t>
      </w:r>
      <w:r w:rsidRPr="004B0223">
        <w:t xml:space="preserve">the desirability of conserving flora, fauna and geological and physiographical features </w:t>
      </w:r>
      <w:r>
        <w:t>under s</w:t>
      </w:r>
      <w:r w:rsidRPr="004B0223">
        <w:t>29 C</w:t>
      </w:r>
      <w:r>
        <w:t>ountryside and Rights of Way Act 2000 (as amended).</w:t>
      </w:r>
      <w:r w:rsidRPr="004B0223">
        <w:t xml:space="preserve"> </w:t>
      </w:r>
      <w:r>
        <w:t>I have no reason to doubt that the O</w:t>
      </w:r>
      <w:r w:rsidRPr="004B0223">
        <w:t xml:space="preserve">rders </w:t>
      </w:r>
      <w:r>
        <w:t xml:space="preserve">would lead to </w:t>
      </w:r>
      <w:r w:rsidRPr="004B0223">
        <w:t>positive impact</w:t>
      </w:r>
      <w:r>
        <w:t>s</w:t>
      </w:r>
      <w:r w:rsidRPr="004B0223">
        <w:t xml:space="preserve"> on the conservation and protection of flora, fauna, </w:t>
      </w:r>
      <w:r w:rsidR="006013DF">
        <w:t xml:space="preserve">and </w:t>
      </w:r>
      <w:r w:rsidRPr="004B0223">
        <w:t xml:space="preserve">geological and physiographical features within the STNNR </w:t>
      </w:r>
      <w:r>
        <w:t xml:space="preserve">as to </w:t>
      </w:r>
      <w:r w:rsidRPr="004B0223">
        <w:t>the protection of the incumbent wildlife and management of habitats.</w:t>
      </w:r>
    </w:p>
    <w:p w14:paraId="6CDFB939" w14:textId="6391A98D" w:rsidR="0078585F" w:rsidRPr="00895610" w:rsidRDefault="00A07460" w:rsidP="00895610">
      <w:pPr>
        <w:pStyle w:val="Style1"/>
        <w:numPr>
          <w:ilvl w:val="0"/>
          <w:numId w:val="0"/>
        </w:numPr>
        <w:rPr>
          <w:b/>
          <w:bCs/>
        </w:rPr>
      </w:pPr>
      <w:r>
        <w:rPr>
          <w:b/>
          <w:bCs/>
        </w:rPr>
        <w:t xml:space="preserve">Proposed </w:t>
      </w:r>
      <w:r w:rsidR="004B0223" w:rsidRPr="00895610">
        <w:rPr>
          <w:b/>
          <w:bCs/>
        </w:rPr>
        <w:t xml:space="preserve">Modifications </w:t>
      </w:r>
      <w:r>
        <w:rPr>
          <w:b/>
          <w:bCs/>
        </w:rPr>
        <w:t>to Order B</w:t>
      </w:r>
    </w:p>
    <w:p w14:paraId="24E1F2B8" w14:textId="5687B0B2" w:rsidR="005A6D6A" w:rsidRDefault="004B0223" w:rsidP="00C9597F">
      <w:pPr>
        <w:pStyle w:val="Style1"/>
      </w:pPr>
      <w:r>
        <w:t xml:space="preserve">I am asked to consider </w:t>
      </w:r>
      <w:r w:rsidR="005A6D6A">
        <w:t xml:space="preserve">modifying </w:t>
      </w:r>
      <w:r w:rsidR="007C4944">
        <w:t xml:space="preserve">Order </w:t>
      </w:r>
      <w:r w:rsidR="00452162">
        <w:t xml:space="preserve">B, </w:t>
      </w:r>
      <w:r w:rsidR="005A6D6A">
        <w:t xml:space="preserve">the </w:t>
      </w:r>
      <w:r w:rsidRPr="004B0223">
        <w:t>public path diversion order relating to Saltfleetby St Clement Public Footpath 55 and as referenced on Order Plan No. 2017/014/PPO327/A4 (2 of 2)</w:t>
      </w:r>
      <w:r w:rsidR="005A6D6A">
        <w:t xml:space="preserve">. The modifications would remove the kissing gate and hand gate at Points X and L respectively given the installation of new fencing, and install new kissing gates at Point K (removing reference to the pinch point), </w:t>
      </w:r>
      <w:r w:rsidR="00CB568A">
        <w:t xml:space="preserve">Point </w:t>
      </w:r>
      <w:r w:rsidR="005A6D6A">
        <w:t xml:space="preserve">I and a point to the </w:t>
      </w:r>
      <w:r w:rsidR="00D73212">
        <w:t>northwest</w:t>
      </w:r>
      <w:r w:rsidR="005A6D6A">
        <w:t xml:space="preserve"> of Point I</w:t>
      </w:r>
      <w:r w:rsidR="00CB568A">
        <w:t>, as illustrated on the extract plan annexed to these Decisions</w:t>
      </w:r>
      <w:r w:rsidR="00283C7B">
        <w:t>.</w:t>
      </w:r>
    </w:p>
    <w:p w14:paraId="6E29581B" w14:textId="2D1A57DE" w:rsidR="005A6D6A" w:rsidRDefault="00452162" w:rsidP="00C9597F">
      <w:pPr>
        <w:pStyle w:val="Style1"/>
      </w:pPr>
      <w:r>
        <w:t>I see no good reason to disagree with these proposed modifications</w:t>
      </w:r>
      <w:r w:rsidR="007A513C">
        <w:t xml:space="preserve"> which are considered to be relatively minor and beneficial to users of the </w:t>
      </w:r>
      <w:r w:rsidR="00144683">
        <w:t>network</w:t>
      </w:r>
      <w:r>
        <w:t xml:space="preserve"> </w:t>
      </w:r>
      <w:r w:rsidR="00E615AC" w:rsidRPr="00E615AC">
        <w:t>and I am satisfied that they do not require advertisement.</w:t>
      </w:r>
    </w:p>
    <w:p w14:paraId="1F850F71" w14:textId="75B3BF2D" w:rsidR="00890CDD" w:rsidRPr="00D13CF4" w:rsidRDefault="00DB1B07" w:rsidP="00890CDD">
      <w:pPr>
        <w:pStyle w:val="Style1"/>
        <w:numPr>
          <w:ilvl w:val="0"/>
          <w:numId w:val="0"/>
        </w:numPr>
        <w:rPr>
          <w:b/>
          <w:bCs/>
        </w:rPr>
      </w:pPr>
      <w:r w:rsidRPr="00D13CF4">
        <w:rPr>
          <w:b/>
          <w:bCs/>
        </w:rPr>
        <w:t>W</w:t>
      </w:r>
      <w:r w:rsidR="00890CDD" w:rsidRPr="00D13CF4">
        <w:rPr>
          <w:b/>
          <w:bCs/>
        </w:rPr>
        <w:t>idths specified in the Order</w:t>
      </w:r>
      <w:r w:rsidR="006E0B54" w:rsidRPr="00D13CF4">
        <w:rPr>
          <w:b/>
          <w:bCs/>
        </w:rPr>
        <w:t>s</w:t>
      </w:r>
      <w:r w:rsidR="00890CDD" w:rsidRPr="00D13CF4">
        <w:rPr>
          <w:b/>
          <w:bCs/>
        </w:rPr>
        <w:t xml:space="preserve"> </w:t>
      </w:r>
    </w:p>
    <w:p w14:paraId="4EAE2A82" w14:textId="577B45D9" w:rsidR="00890CDD" w:rsidRDefault="00EA3D36" w:rsidP="00890CDD">
      <w:pPr>
        <w:pStyle w:val="Style1"/>
      </w:pPr>
      <w:r>
        <w:t>Order</w:t>
      </w:r>
      <w:r w:rsidR="008B24BC">
        <w:t>s</w:t>
      </w:r>
      <w:r>
        <w:t xml:space="preserve"> </w:t>
      </w:r>
      <w:r w:rsidR="00D13CF4">
        <w:t xml:space="preserve">A, B and D </w:t>
      </w:r>
      <w:r>
        <w:t>specif</w:t>
      </w:r>
      <w:r w:rsidR="008B24BC">
        <w:t>y</w:t>
      </w:r>
      <w:r>
        <w:t xml:space="preserve"> </w:t>
      </w:r>
      <w:r w:rsidR="00890CDD">
        <w:t>width</w:t>
      </w:r>
      <w:r w:rsidR="00DB1B07">
        <w:t>s</w:t>
      </w:r>
      <w:r w:rsidR="00890CDD">
        <w:t xml:space="preserve"> of </w:t>
      </w:r>
      <w:r w:rsidR="008B24BC">
        <w:t xml:space="preserve">each </w:t>
      </w:r>
      <w:r w:rsidR="00890CDD">
        <w:t xml:space="preserve">order route </w:t>
      </w:r>
      <w:r>
        <w:t xml:space="preserve">which </w:t>
      </w:r>
      <w:r w:rsidR="00C80B65">
        <w:t>var</w:t>
      </w:r>
      <w:r w:rsidR="00DB1B07">
        <w:t>y</w:t>
      </w:r>
      <w:r w:rsidR="00C80B65">
        <w:t xml:space="preserve"> from</w:t>
      </w:r>
      <w:r w:rsidR="007F6539">
        <w:t xml:space="preserve"> section to section </w:t>
      </w:r>
      <w:r w:rsidR="00C80B65">
        <w:t xml:space="preserve">and the map </w:t>
      </w:r>
      <w:r>
        <w:t xml:space="preserve">clearly </w:t>
      </w:r>
      <w:r w:rsidR="00C80B65">
        <w:t xml:space="preserve">indicates </w:t>
      </w:r>
      <w:r>
        <w:t xml:space="preserve">the </w:t>
      </w:r>
      <w:r w:rsidR="00C80B65">
        <w:t>sections with the width claimed.</w:t>
      </w:r>
      <w:r w:rsidR="00890CDD">
        <w:t xml:space="preserve"> </w:t>
      </w:r>
      <w:r w:rsidR="00C80B65">
        <w:t xml:space="preserve">This is </w:t>
      </w:r>
      <w:r w:rsidR="00890CDD">
        <w:t xml:space="preserve">consistent </w:t>
      </w:r>
      <w:r w:rsidR="00C80B65">
        <w:t xml:space="preserve">with the evidence </w:t>
      </w:r>
      <w:r w:rsidR="00890CDD">
        <w:t>and corresponds with observations during my visit. I therefore consider the claimed width</w:t>
      </w:r>
      <w:r w:rsidR="00C80B65">
        <w:t>s</w:t>
      </w:r>
      <w:r w:rsidR="00890CDD">
        <w:t xml:space="preserve"> reflect both the way</w:t>
      </w:r>
      <w:r w:rsidR="00D13CF4">
        <w:t>s</w:t>
      </w:r>
      <w:r w:rsidR="00890CDD">
        <w:t xml:space="preserve"> and the use made of </w:t>
      </w:r>
      <w:r w:rsidR="00D13CF4">
        <w:t xml:space="preserve">them </w:t>
      </w:r>
      <w:r w:rsidR="00890CDD">
        <w:t xml:space="preserve">and </w:t>
      </w:r>
      <w:r w:rsidR="007F6539">
        <w:t>are</w:t>
      </w:r>
      <w:r w:rsidR="00890CDD">
        <w:t xml:space="preserve"> appropriate.</w:t>
      </w:r>
    </w:p>
    <w:p w14:paraId="2580E094" w14:textId="76238CA0" w:rsidR="003A6A44" w:rsidRPr="003C100C" w:rsidRDefault="00C6264D" w:rsidP="003A6A44">
      <w:pPr>
        <w:pStyle w:val="Style1"/>
        <w:numPr>
          <w:ilvl w:val="0"/>
          <w:numId w:val="0"/>
        </w:numPr>
        <w:rPr>
          <w:b/>
          <w:bCs/>
        </w:rPr>
      </w:pPr>
      <w:r>
        <w:rPr>
          <w:b/>
          <w:bCs/>
        </w:rPr>
        <w:t>C</w:t>
      </w:r>
      <w:r w:rsidR="003A6A44" w:rsidRPr="003C100C">
        <w:rPr>
          <w:b/>
          <w:bCs/>
        </w:rPr>
        <w:t>onclusion</w:t>
      </w:r>
      <w:r w:rsidR="008E2233">
        <w:rPr>
          <w:b/>
          <w:bCs/>
        </w:rPr>
        <w:t>s</w:t>
      </w:r>
    </w:p>
    <w:p w14:paraId="0281BCF4" w14:textId="6525C80C" w:rsidR="00D3401D" w:rsidRDefault="00C6264D" w:rsidP="009A0B2E">
      <w:pPr>
        <w:pStyle w:val="Style1"/>
      </w:pPr>
      <w:r w:rsidRPr="00C6264D">
        <w:t>Having regard to the above, and all other matters raised in the written representations, I conclude that</w:t>
      </w:r>
      <w:r w:rsidR="00CC0FA7">
        <w:t xml:space="preserve"> Order </w:t>
      </w:r>
      <w:r w:rsidR="008D308D">
        <w:t>B</w:t>
      </w:r>
      <w:r w:rsidR="00CC0FA7">
        <w:t xml:space="preserve"> </w:t>
      </w:r>
      <w:r w:rsidRPr="00C6264D">
        <w:t>should be confirmed</w:t>
      </w:r>
      <w:r w:rsidR="00CC0FA7">
        <w:t xml:space="preserve"> with modifications</w:t>
      </w:r>
      <w:r w:rsidR="00A204FC">
        <w:t xml:space="preserve"> and Orders </w:t>
      </w:r>
      <w:r w:rsidR="008D308D">
        <w:t>A</w:t>
      </w:r>
      <w:r w:rsidR="00A204FC">
        <w:t xml:space="preserve"> and D should be confirmed without modification</w:t>
      </w:r>
      <w:r w:rsidRPr="00C6264D">
        <w:t>.</w:t>
      </w:r>
    </w:p>
    <w:p w14:paraId="40CE8BD1" w14:textId="77777777" w:rsidR="00B729C5" w:rsidRDefault="00B729C5">
      <w:pPr>
        <w:rPr>
          <w:b/>
          <w:color w:val="000000"/>
          <w:kern w:val="28"/>
        </w:rPr>
      </w:pPr>
      <w:r>
        <w:rPr>
          <w:b/>
        </w:rPr>
        <w:br w:type="page"/>
      </w:r>
    </w:p>
    <w:p w14:paraId="09CAB4EF" w14:textId="37B89F93" w:rsidR="00DB17BE" w:rsidRPr="00DB17BE" w:rsidRDefault="00DB17BE" w:rsidP="00DB17BE">
      <w:pPr>
        <w:pStyle w:val="Style1"/>
        <w:numPr>
          <w:ilvl w:val="0"/>
          <w:numId w:val="0"/>
        </w:numPr>
        <w:rPr>
          <w:b/>
        </w:rPr>
      </w:pPr>
      <w:r w:rsidRPr="00DB17BE">
        <w:rPr>
          <w:b/>
        </w:rPr>
        <w:t xml:space="preserve">Formal </w:t>
      </w:r>
      <w:r w:rsidR="00630FF0">
        <w:rPr>
          <w:b/>
        </w:rPr>
        <w:t>D</w:t>
      </w:r>
      <w:r w:rsidRPr="00DB17BE">
        <w:rPr>
          <w:b/>
        </w:rPr>
        <w:t>ecision</w:t>
      </w:r>
      <w:r w:rsidR="00A204FC">
        <w:rPr>
          <w:b/>
        </w:rPr>
        <w:t>s</w:t>
      </w:r>
    </w:p>
    <w:p w14:paraId="782D9278" w14:textId="77777777" w:rsidR="0057203F" w:rsidRPr="0057203F" w:rsidRDefault="0057203F" w:rsidP="0057203F">
      <w:pPr>
        <w:pStyle w:val="Style1"/>
        <w:numPr>
          <w:ilvl w:val="0"/>
          <w:numId w:val="0"/>
        </w:numPr>
        <w:rPr>
          <w:bCs/>
          <w:u w:val="single"/>
        </w:rPr>
      </w:pPr>
      <w:r w:rsidRPr="0057203F">
        <w:rPr>
          <w:bCs/>
          <w:u w:val="single"/>
        </w:rPr>
        <w:t xml:space="preserve">ROW/3351845 </w:t>
      </w:r>
    </w:p>
    <w:p w14:paraId="6A49C3A5" w14:textId="5A4532AE" w:rsidR="00D93325" w:rsidRDefault="00243723" w:rsidP="000D7F20">
      <w:pPr>
        <w:pStyle w:val="Style1"/>
      </w:pPr>
      <w:r>
        <w:t xml:space="preserve">The Order is </w:t>
      </w:r>
      <w:r w:rsidR="00026342">
        <w:t>confirm</w:t>
      </w:r>
      <w:r>
        <w:t>ed</w:t>
      </w:r>
      <w:r w:rsidR="00A204FC">
        <w:t xml:space="preserve"> </w:t>
      </w:r>
      <w:r w:rsidR="003C100C">
        <w:t>subject to the following modifications</w:t>
      </w:r>
      <w:r w:rsidR="00D93325">
        <w:t>:</w:t>
      </w:r>
    </w:p>
    <w:p w14:paraId="408BEDFF" w14:textId="0EA03B43" w:rsidR="00745C48" w:rsidRDefault="00D93325" w:rsidP="00D93325">
      <w:pPr>
        <w:pStyle w:val="Style1"/>
        <w:numPr>
          <w:ilvl w:val="0"/>
          <w:numId w:val="41"/>
        </w:numPr>
      </w:pPr>
      <w:r>
        <w:t xml:space="preserve">As to </w:t>
      </w:r>
      <w:r w:rsidR="004C61AB">
        <w:t xml:space="preserve">the five numbered Limitations and Conditions in </w:t>
      </w:r>
      <w:r w:rsidR="00144683">
        <w:t xml:space="preserve">the table in </w:t>
      </w:r>
      <w:r w:rsidR="00845BB8">
        <w:t>Part 3 of the Schedule</w:t>
      </w:r>
      <w:r w:rsidR="003C100C">
        <w:t>:</w:t>
      </w:r>
    </w:p>
    <w:p w14:paraId="023F2224" w14:textId="43FAF156" w:rsidR="00C6264D" w:rsidRDefault="00F9715A" w:rsidP="00BA03F3">
      <w:pPr>
        <w:pStyle w:val="Style1"/>
        <w:numPr>
          <w:ilvl w:val="0"/>
          <w:numId w:val="42"/>
        </w:numPr>
      </w:pPr>
      <w:r>
        <w:t>d</w:t>
      </w:r>
      <w:r w:rsidR="004B7F49">
        <w:t xml:space="preserve">elete Limitation and Condition number 2 </w:t>
      </w:r>
      <w:r w:rsidR="00B52959">
        <w:t>(</w:t>
      </w:r>
      <w:r w:rsidR="00794E62">
        <w:t>K</w:t>
      </w:r>
      <w:r w:rsidR="00C6264D" w:rsidRPr="004B0223">
        <w:t xml:space="preserve">issing </w:t>
      </w:r>
      <w:r w:rsidR="00794E62">
        <w:t>g</w:t>
      </w:r>
      <w:r w:rsidR="00C6264D" w:rsidRPr="004B0223">
        <w:t>ate at Point X)</w:t>
      </w:r>
      <w:r w:rsidR="009F4595">
        <w:t>;</w:t>
      </w:r>
    </w:p>
    <w:p w14:paraId="3F8409B7" w14:textId="381E3CCB" w:rsidR="00C6264D" w:rsidRDefault="00F9715A" w:rsidP="00BA03F3">
      <w:pPr>
        <w:pStyle w:val="Style1"/>
        <w:numPr>
          <w:ilvl w:val="0"/>
          <w:numId w:val="42"/>
        </w:numPr>
      </w:pPr>
      <w:r>
        <w:t>d</w:t>
      </w:r>
      <w:r w:rsidR="00B52959">
        <w:t>elete Limitation and Condition number 3 (</w:t>
      </w:r>
      <w:r w:rsidR="00F0031D">
        <w:t>H</w:t>
      </w:r>
      <w:r w:rsidR="00C6264D" w:rsidRPr="004B0223">
        <w:t>and</w:t>
      </w:r>
      <w:r w:rsidR="00F0031D">
        <w:t xml:space="preserve"> </w:t>
      </w:r>
      <w:r w:rsidR="00C6264D" w:rsidRPr="004B0223">
        <w:t>gate at Point L)</w:t>
      </w:r>
      <w:r w:rsidR="009F4595">
        <w:t>;</w:t>
      </w:r>
    </w:p>
    <w:p w14:paraId="180176EF" w14:textId="0B7EA08A" w:rsidR="009F4595" w:rsidRDefault="00F9715A" w:rsidP="00BA03F3">
      <w:pPr>
        <w:pStyle w:val="Style1"/>
        <w:numPr>
          <w:ilvl w:val="0"/>
          <w:numId w:val="42"/>
        </w:numPr>
      </w:pPr>
      <w:r>
        <w:t>r</w:t>
      </w:r>
      <w:r w:rsidR="0007001A">
        <w:t>e</w:t>
      </w:r>
      <w:r w:rsidR="009F4595">
        <w:t>-</w:t>
      </w:r>
      <w:r w:rsidR="0007001A">
        <w:t>number Limitation and Condition number</w:t>
      </w:r>
      <w:r w:rsidR="00320C7E">
        <w:t xml:space="preserve"> 4 and 5 as number 2 and 3 respectively</w:t>
      </w:r>
      <w:r w:rsidR="009F4595">
        <w:t>;</w:t>
      </w:r>
    </w:p>
    <w:p w14:paraId="42C23B99" w14:textId="4DDCC7D8" w:rsidR="00C6264D" w:rsidRDefault="00F9715A" w:rsidP="00BA03F3">
      <w:pPr>
        <w:pStyle w:val="Style1"/>
        <w:numPr>
          <w:ilvl w:val="0"/>
          <w:numId w:val="42"/>
        </w:numPr>
      </w:pPr>
      <w:r>
        <w:t>i</w:t>
      </w:r>
      <w:r w:rsidR="000C44CC">
        <w:t xml:space="preserve">n </w:t>
      </w:r>
      <w:r w:rsidR="00A0138A">
        <w:t xml:space="preserve">re-numbered </w:t>
      </w:r>
      <w:r w:rsidR="000C44CC">
        <w:t>Limitation and Condition</w:t>
      </w:r>
      <w:r w:rsidR="00C02627">
        <w:t xml:space="preserve"> number </w:t>
      </w:r>
      <w:r w:rsidR="00A0138A">
        <w:t>3</w:t>
      </w:r>
      <w:r w:rsidR="00F0031D">
        <w:t>,</w:t>
      </w:r>
      <w:r w:rsidR="00D03BAD">
        <w:t xml:space="preserve"> </w:t>
      </w:r>
      <w:r w:rsidR="00ED3A5B">
        <w:t xml:space="preserve">delete “Gap (path narrows)” and replace with </w:t>
      </w:r>
      <w:r w:rsidR="0089211E">
        <w:t>“Kissing gate”</w:t>
      </w:r>
      <w:r w:rsidR="00125CCB">
        <w:t xml:space="preserve"> (</w:t>
      </w:r>
      <w:r w:rsidR="00C6264D" w:rsidRPr="004B0223">
        <w:t>Point K)</w:t>
      </w:r>
      <w:r w:rsidR="008E4BF1">
        <w:t>;</w:t>
      </w:r>
    </w:p>
    <w:p w14:paraId="33C3EC28" w14:textId="49B4CF68" w:rsidR="006C482E" w:rsidRDefault="00F9715A" w:rsidP="00BA03F3">
      <w:pPr>
        <w:pStyle w:val="Style1"/>
        <w:numPr>
          <w:ilvl w:val="0"/>
          <w:numId w:val="42"/>
        </w:numPr>
      </w:pPr>
      <w:r>
        <w:t>a</w:t>
      </w:r>
      <w:r w:rsidR="00BC1211">
        <w:t xml:space="preserve">dd new Limitation and Condition number </w:t>
      </w:r>
      <w:r w:rsidR="001E615E">
        <w:t>4:</w:t>
      </w:r>
      <w:r w:rsidR="001F130F">
        <w:t xml:space="preserve"> “</w:t>
      </w:r>
      <w:r w:rsidR="00C6264D" w:rsidRPr="004B0223">
        <w:t>kissing gate</w:t>
      </w:r>
      <w:r w:rsidR="006C482E">
        <w:t xml:space="preserve">” </w:t>
      </w:r>
      <w:r w:rsidR="001E615E">
        <w:t xml:space="preserve">and </w:t>
      </w:r>
      <w:r w:rsidR="006C482E">
        <w:t>“</w:t>
      </w:r>
      <w:r w:rsidR="00C6264D" w:rsidRPr="004B0223">
        <w:t>OSGR TF 4645 9243</w:t>
      </w:r>
      <w:r w:rsidR="006C482E">
        <w:t>”</w:t>
      </w:r>
      <w:r w:rsidR="00C6264D" w:rsidRPr="004B0223">
        <w:t xml:space="preserve"> </w:t>
      </w:r>
      <w:r w:rsidR="001E615E">
        <w:t xml:space="preserve">and </w:t>
      </w:r>
      <w:r w:rsidR="006C482E">
        <w:t>“1.2 metres wide”</w:t>
      </w:r>
      <w:r w:rsidR="001E615E">
        <w:t xml:space="preserve"> </w:t>
      </w:r>
      <w:r w:rsidR="00F56A39">
        <w:t xml:space="preserve">in the respective columns of the table; </w:t>
      </w:r>
    </w:p>
    <w:p w14:paraId="7B8C978D" w14:textId="7B82AAFF" w:rsidR="00AC1A16" w:rsidRDefault="00F9715A" w:rsidP="00BA03F3">
      <w:pPr>
        <w:pStyle w:val="Style1"/>
        <w:numPr>
          <w:ilvl w:val="0"/>
          <w:numId w:val="42"/>
        </w:numPr>
      </w:pPr>
      <w:r>
        <w:t>a</w:t>
      </w:r>
      <w:r w:rsidR="00F56A39">
        <w:t>dd new Limitation and Condition number 5:</w:t>
      </w:r>
      <w:r w:rsidR="00F56A39" w:rsidRPr="00F56A39">
        <w:t xml:space="preserve"> </w:t>
      </w:r>
      <w:r w:rsidR="00F56A39">
        <w:t>“</w:t>
      </w:r>
      <w:r w:rsidR="00F56A39" w:rsidRPr="005A6D6A">
        <w:t>kissing gate</w:t>
      </w:r>
      <w:r w:rsidR="00F56A39">
        <w:t>”</w:t>
      </w:r>
      <w:r w:rsidR="00F56A39" w:rsidRPr="005A6D6A">
        <w:t xml:space="preserve"> </w:t>
      </w:r>
      <w:r w:rsidR="00F56A39">
        <w:t>and “</w:t>
      </w:r>
      <w:r w:rsidR="00507693">
        <w:t>Point I</w:t>
      </w:r>
      <w:r w:rsidR="008E4BF1">
        <w:t xml:space="preserve">- </w:t>
      </w:r>
      <w:r w:rsidR="00F56A39" w:rsidRPr="005A6D6A">
        <w:t>OSGR TF 4646 9242</w:t>
      </w:r>
      <w:r w:rsidR="00AC1A16">
        <w:t>” and “</w:t>
      </w:r>
      <w:r w:rsidR="00AC1A16" w:rsidRPr="005A6D6A">
        <w:t>1.2 metre wide</w:t>
      </w:r>
      <w:r w:rsidR="00AC1A16">
        <w:t>”</w:t>
      </w:r>
      <w:r w:rsidR="008E4BF1">
        <w:t xml:space="preserve"> </w:t>
      </w:r>
      <w:r w:rsidR="008E4BF1" w:rsidRPr="008E4BF1">
        <w:t>in the respective columns of the table</w:t>
      </w:r>
      <w:r w:rsidR="008E4BF1">
        <w:t>;</w:t>
      </w:r>
    </w:p>
    <w:p w14:paraId="0F7D594B" w14:textId="5DFC20D1" w:rsidR="00F56A39" w:rsidRDefault="00F9715A" w:rsidP="00BA03F3">
      <w:pPr>
        <w:pStyle w:val="Style1"/>
        <w:numPr>
          <w:ilvl w:val="0"/>
          <w:numId w:val="42"/>
        </w:numPr>
      </w:pPr>
      <w:r>
        <w:t>a</w:t>
      </w:r>
      <w:r w:rsidR="00516AF6">
        <w:t xml:space="preserve">t the foot of the third column of the table replace </w:t>
      </w:r>
      <w:r w:rsidR="000D0BA6">
        <w:t>“BS5709:2006” with “</w:t>
      </w:r>
      <w:r w:rsidR="00F56A39" w:rsidRPr="005A6D6A">
        <w:t>BS5709:2018</w:t>
      </w:r>
      <w:r w:rsidR="000D0BA6">
        <w:t>”</w:t>
      </w:r>
    </w:p>
    <w:p w14:paraId="54893E15" w14:textId="3637BD06" w:rsidR="00155434" w:rsidRDefault="00BC6261" w:rsidP="00A204FC">
      <w:pPr>
        <w:pStyle w:val="Style1"/>
        <w:numPr>
          <w:ilvl w:val="0"/>
          <w:numId w:val="38"/>
        </w:numPr>
      </w:pPr>
      <w:r>
        <w:t xml:space="preserve">On </w:t>
      </w:r>
      <w:r w:rsidR="00155434" w:rsidRPr="00155434">
        <w:t>Dr</w:t>
      </w:r>
      <w:r w:rsidR="00031083">
        <w:t>a</w:t>
      </w:r>
      <w:r w:rsidR="00155434" w:rsidRPr="00155434">
        <w:t>w</w:t>
      </w:r>
      <w:r w:rsidR="00031083">
        <w:t>in</w:t>
      </w:r>
      <w:r w:rsidR="00155434" w:rsidRPr="00155434">
        <w:t>g No 2017/014/PP0327/A4</w:t>
      </w:r>
      <w:r>
        <w:t xml:space="preserve"> </w:t>
      </w:r>
      <w:r w:rsidR="00155434" w:rsidRPr="00155434">
        <w:t>(2</w:t>
      </w:r>
      <w:r w:rsidR="00031083">
        <w:t xml:space="preserve"> </w:t>
      </w:r>
      <w:r w:rsidR="00155434" w:rsidRPr="00155434">
        <w:t>of</w:t>
      </w:r>
      <w:r w:rsidR="00031083">
        <w:t xml:space="preserve"> </w:t>
      </w:r>
      <w:r w:rsidR="00155434" w:rsidRPr="00155434">
        <w:t>2)</w:t>
      </w:r>
      <w:r>
        <w:t xml:space="preserve"> attached </w:t>
      </w:r>
      <w:r w:rsidR="006E02F6">
        <w:t>to</w:t>
      </w:r>
      <w:r>
        <w:t xml:space="preserve"> the Order, insert </w:t>
      </w:r>
      <w:r w:rsidR="00D52C04">
        <w:t xml:space="preserve">at </w:t>
      </w:r>
      <w:r w:rsidR="00F36805">
        <w:t xml:space="preserve">location </w:t>
      </w:r>
      <w:r w:rsidR="00D52C04" w:rsidRPr="00D52C04">
        <w:t>OSGR TF 4645 9243</w:t>
      </w:r>
      <w:r w:rsidR="00D52C04">
        <w:t xml:space="preserve"> </w:t>
      </w:r>
      <w:r w:rsidR="00F36805">
        <w:t>the words “</w:t>
      </w:r>
      <w:r w:rsidR="00F36805" w:rsidRPr="00F36805">
        <w:t>OSGR TF 4645 9243 Kissing Gate</w:t>
      </w:r>
      <w:r w:rsidR="00F36805">
        <w:t>”</w:t>
      </w:r>
      <w:r w:rsidR="00F21E51">
        <w:t xml:space="preserve"> as shown on the </w:t>
      </w:r>
      <w:bookmarkStart w:id="8" w:name="_Hlk186730745"/>
      <w:r w:rsidR="00F21E51">
        <w:t>plan extract annexed to this Order</w:t>
      </w:r>
      <w:r w:rsidR="004205D7">
        <w:t xml:space="preserve"> Decision</w:t>
      </w:r>
      <w:bookmarkEnd w:id="8"/>
      <w:r w:rsidR="004205D7">
        <w:t>.</w:t>
      </w:r>
    </w:p>
    <w:p w14:paraId="09398F10" w14:textId="77777777" w:rsidR="0057203F" w:rsidRPr="0057203F" w:rsidRDefault="00BD4A53" w:rsidP="0057203F">
      <w:pPr>
        <w:pStyle w:val="Style1"/>
        <w:numPr>
          <w:ilvl w:val="0"/>
          <w:numId w:val="0"/>
        </w:numPr>
        <w:rPr>
          <w:bCs/>
          <w:u w:val="single"/>
        </w:rPr>
      </w:pPr>
      <w:r w:rsidRPr="0057203F">
        <w:rPr>
          <w:bCs/>
          <w:u w:val="single"/>
        </w:rPr>
        <w:t xml:space="preserve">ROW/3351843 </w:t>
      </w:r>
    </w:p>
    <w:p w14:paraId="5E76D60E" w14:textId="663AFA6D" w:rsidR="004205D7" w:rsidRDefault="00243723" w:rsidP="000D7F20">
      <w:pPr>
        <w:pStyle w:val="Style1"/>
      </w:pPr>
      <w:r>
        <w:t xml:space="preserve">The </w:t>
      </w:r>
      <w:r w:rsidR="004205D7">
        <w:t xml:space="preserve">Order </w:t>
      </w:r>
      <w:r>
        <w:t>is confirmed.</w:t>
      </w:r>
    </w:p>
    <w:p w14:paraId="25E08F58" w14:textId="7093F6E0" w:rsidR="00243723" w:rsidRPr="00243723" w:rsidRDefault="00243723" w:rsidP="00243723">
      <w:pPr>
        <w:pStyle w:val="Style1"/>
        <w:numPr>
          <w:ilvl w:val="0"/>
          <w:numId w:val="0"/>
        </w:numPr>
        <w:rPr>
          <w:bCs/>
          <w:u w:val="single"/>
        </w:rPr>
      </w:pPr>
      <w:r w:rsidRPr="00243723">
        <w:rPr>
          <w:bCs/>
          <w:u w:val="single"/>
        </w:rPr>
        <w:t>ROW/3314350</w:t>
      </w:r>
    </w:p>
    <w:p w14:paraId="7A40A545" w14:textId="374BC618" w:rsidR="00741147" w:rsidRDefault="00243723" w:rsidP="000D7F20">
      <w:pPr>
        <w:pStyle w:val="Style1"/>
      </w:pPr>
      <w:r>
        <w:t xml:space="preserve">The </w:t>
      </w:r>
      <w:r w:rsidR="00741147">
        <w:t xml:space="preserve">Order </w:t>
      </w:r>
      <w:r>
        <w:t>is confirmed</w:t>
      </w:r>
      <w:r w:rsidR="00741147">
        <w:t>.</w:t>
      </w:r>
    </w:p>
    <w:p w14:paraId="7EEBA75D" w14:textId="67997864" w:rsidR="00243723" w:rsidRPr="00243723" w:rsidRDefault="00243723" w:rsidP="00243723">
      <w:pPr>
        <w:pStyle w:val="Style1"/>
        <w:numPr>
          <w:ilvl w:val="0"/>
          <w:numId w:val="0"/>
        </w:numPr>
        <w:rPr>
          <w:bCs/>
          <w:u w:val="single"/>
        </w:rPr>
      </w:pPr>
      <w:r w:rsidRPr="00243723">
        <w:rPr>
          <w:bCs/>
          <w:u w:val="single"/>
        </w:rPr>
        <w:t>ROW/3314351</w:t>
      </w:r>
    </w:p>
    <w:p w14:paraId="3237ECB8" w14:textId="7F8CDF34" w:rsidR="0061626B" w:rsidRDefault="009C2765" w:rsidP="000D7F20">
      <w:pPr>
        <w:pStyle w:val="Style1"/>
      </w:pPr>
      <w:r>
        <w:t>The Order is confirmed</w:t>
      </w:r>
      <w:r w:rsidR="00D47CAD">
        <w:t>.</w:t>
      </w:r>
    </w:p>
    <w:p w14:paraId="62BB3206" w14:textId="42325EA2" w:rsidR="003C100C" w:rsidRDefault="003C100C" w:rsidP="006E0B54">
      <w:pPr>
        <w:pStyle w:val="Style1"/>
        <w:numPr>
          <w:ilvl w:val="0"/>
          <w:numId w:val="0"/>
        </w:numPr>
      </w:pPr>
    </w:p>
    <w:p w14:paraId="533619D1" w14:textId="1144E87B" w:rsidR="00FE5CF5" w:rsidRPr="00745C48" w:rsidRDefault="00FE5CF5" w:rsidP="00FE5CF5">
      <w:pPr>
        <w:pStyle w:val="Style1"/>
        <w:numPr>
          <w:ilvl w:val="0"/>
          <w:numId w:val="0"/>
        </w:numPr>
        <w:rPr>
          <w:rFonts w:ascii="Monotype Corsiva" w:hAnsi="Monotype Corsiva"/>
          <w:sz w:val="40"/>
          <w:szCs w:val="36"/>
        </w:rPr>
      </w:pPr>
      <w:r w:rsidRPr="00745C48">
        <w:rPr>
          <w:rFonts w:ascii="Monotype Corsiva" w:hAnsi="Monotype Corsiva"/>
          <w:sz w:val="36"/>
          <w:szCs w:val="36"/>
        </w:rPr>
        <w:t>Grahame Kean</w:t>
      </w:r>
    </w:p>
    <w:p w14:paraId="11505662" w14:textId="69BCE5D5" w:rsidR="004739DA" w:rsidRDefault="00FE5CF5" w:rsidP="00FE5CF5">
      <w:pPr>
        <w:pStyle w:val="Style1"/>
        <w:numPr>
          <w:ilvl w:val="0"/>
          <w:numId w:val="0"/>
        </w:numPr>
      </w:pPr>
      <w:r>
        <w:t>INSPECTOR</w:t>
      </w:r>
    </w:p>
    <w:p w14:paraId="22EDF36F" w14:textId="1DA0BF1F" w:rsidR="006E02F6" w:rsidRDefault="006E02F6">
      <w:pPr>
        <w:rPr>
          <w:color w:val="000000"/>
          <w:kern w:val="28"/>
        </w:rPr>
      </w:pPr>
      <w:r>
        <w:br w:type="page"/>
      </w:r>
    </w:p>
    <w:p w14:paraId="3AD0BAEA" w14:textId="7C99C6CF" w:rsidR="006E02F6" w:rsidRDefault="006E02F6" w:rsidP="00FE5CF5">
      <w:pPr>
        <w:pStyle w:val="Style1"/>
        <w:numPr>
          <w:ilvl w:val="0"/>
          <w:numId w:val="0"/>
        </w:numPr>
        <w:rPr>
          <w:u w:val="single"/>
        </w:rPr>
      </w:pPr>
      <w:r w:rsidRPr="001F5C43">
        <w:rPr>
          <w:u w:val="single"/>
        </w:rPr>
        <w:t xml:space="preserve">Plan extract referred to </w:t>
      </w:r>
      <w:r w:rsidR="001F5C43" w:rsidRPr="001F5C43">
        <w:rPr>
          <w:u w:val="single"/>
        </w:rPr>
        <w:t xml:space="preserve">in </w:t>
      </w:r>
      <w:r w:rsidRPr="001F5C43">
        <w:rPr>
          <w:u w:val="single"/>
        </w:rPr>
        <w:t>Order Decision</w:t>
      </w:r>
      <w:r w:rsidR="001F5C43" w:rsidRPr="001F5C43">
        <w:rPr>
          <w:u w:val="single"/>
        </w:rPr>
        <w:t xml:space="preserve"> Ref ROW/3314350 (Order B) </w:t>
      </w:r>
    </w:p>
    <w:p w14:paraId="4E8D3812" w14:textId="77777777" w:rsidR="001F5C43" w:rsidRDefault="001F5C43" w:rsidP="00FE5CF5">
      <w:pPr>
        <w:pStyle w:val="Style1"/>
        <w:numPr>
          <w:ilvl w:val="0"/>
          <w:numId w:val="0"/>
        </w:numPr>
        <w:rPr>
          <w:u w:val="single"/>
        </w:rPr>
      </w:pPr>
    </w:p>
    <w:p w14:paraId="74E1F8FF" w14:textId="1488DA91" w:rsidR="008C795D" w:rsidRDefault="00031083" w:rsidP="00FE5CF5">
      <w:pPr>
        <w:pStyle w:val="Style1"/>
        <w:numPr>
          <w:ilvl w:val="0"/>
          <w:numId w:val="0"/>
        </w:numPr>
        <w:rPr>
          <w:u w:val="single"/>
        </w:rPr>
      </w:pPr>
      <w:r w:rsidRPr="00031083">
        <w:rPr>
          <w:noProof/>
          <w:u w:val="single"/>
        </w:rPr>
        <w:drawing>
          <wp:inline distT="0" distB="0" distL="0" distR="0" wp14:anchorId="0B847B87" wp14:editId="467AA047">
            <wp:extent cx="7406309" cy="3393162"/>
            <wp:effectExtent l="6350" t="0" r="0" b="0"/>
            <wp:docPr id="1168554675" name="Picture 1" descr="Explanator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554675" name="Picture 1" descr="Explanatory Map"/>
                    <pic:cNvPicPr/>
                  </pic:nvPicPr>
                  <pic:blipFill>
                    <a:blip r:embed="rId10"/>
                    <a:stretch>
                      <a:fillRect/>
                    </a:stretch>
                  </pic:blipFill>
                  <pic:spPr>
                    <a:xfrm rot="5400000">
                      <a:off x="0" y="0"/>
                      <a:ext cx="7479488" cy="3426689"/>
                    </a:xfrm>
                    <a:prstGeom prst="rect">
                      <a:avLst/>
                    </a:prstGeom>
                  </pic:spPr>
                </pic:pic>
              </a:graphicData>
            </a:graphic>
          </wp:inline>
        </w:drawing>
      </w:r>
    </w:p>
    <w:p w14:paraId="466E3F52" w14:textId="77777777" w:rsidR="008C795D" w:rsidRDefault="008C795D">
      <w:pPr>
        <w:rPr>
          <w:u w:val="single"/>
        </w:rPr>
      </w:pPr>
      <w:r>
        <w:rPr>
          <w:u w:val="single"/>
        </w:rPr>
        <w:br w:type="page"/>
      </w:r>
    </w:p>
    <w:p w14:paraId="292FC4B4" w14:textId="77777777" w:rsidR="008C795D" w:rsidRDefault="008C795D">
      <w:pPr>
        <w:rPr>
          <w:b/>
          <w:color w:val="000000"/>
        </w:rPr>
      </w:pPr>
      <w:r>
        <w:rPr>
          <w:b/>
          <w:color w:val="000000"/>
        </w:rPr>
        <w:t>ROW/</w:t>
      </w:r>
      <w:r w:rsidRPr="000F53C6">
        <w:rPr>
          <w:b/>
          <w:color w:val="000000"/>
        </w:rPr>
        <w:t>33</w:t>
      </w:r>
      <w:r>
        <w:rPr>
          <w:b/>
          <w:color w:val="000000"/>
        </w:rPr>
        <w:t>51843 (Order A)</w:t>
      </w:r>
    </w:p>
    <w:p w14:paraId="37C3B7BA" w14:textId="77777777" w:rsidR="008C795D" w:rsidRDefault="008C795D">
      <w:pPr>
        <w:rPr>
          <w:b/>
          <w:color w:val="000000"/>
        </w:rPr>
      </w:pPr>
    </w:p>
    <w:p w14:paraId="6135AD56" w14:textId="11971067" w:rsidR="008C795D" w:rsidRDefault="008C795D">
      <w:pPr>
        <w:rPr>
          <w:color w:val="000000"/>
          <w:kern w:val="28"/>
          <w:u w:val="single"/>
        </w:rPr>
      </w:pPr>
      <w:r w:rsidRPr="008C795D">
        <w:rPr>
          <w:noProof/>
          <w:u w:val="single"/>
        </w:rPr>
        <w:drawing>
          <wp:inline distT="0" distB="0" distL="0" distR="0" wp14:anchorId="1307DCFE" wp14:editId="490C87B9">
            <wp:extent cx="5908040" cy="8342630"/>
            <wp:effectExtent l="0" t="0" r="0" b="1270"/>
            <wp:docPr id="1652982261" name="Picture 3" descr="Order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82261" name="Picture 3" descr="Order A Ma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08040" cy="8342630"/>
                    </a:xfrm>
                    <a:prstGeom prst="rect">
                      <a:avLst/>
                    </a:prstGeom>
                    <a:noFill/>
                    <a:ln>
                      <a:noFill/>
                    </a:ln>
                  </pic:spPr>
                </pic:pic>
              </a:graphicData>
            </a:graphic>
          </wp:inline>
        </w:drawing>
      </w:r>
    </w:p>
    <w:p w14:paraId="6B5CF630" w14:textId="51D62B72" w:rsidR="008C795D" w:rsidRDefault="008C795D">
      <w:pPr>
        <w:rPr>
          <w:color w:val="000000"/>
          <w:kern w:val="28"/>
          <w:u w:val="single"/>
        </w:rPr>
      </w:pPr>
    </w:p>
    <w:p w14:paraId="181FA8AF" w14:textId="399B1F4C" w:rsidR="008C795D" w:rsidRDefault="008C795D">
      <w:pPr>
        <w:rPr>
          <w:b/>
          <w:color w:val="000000"/>
        </w:rPr>
      </w:pPr>
      <w:r>
        <w:rPr>
          <w:color w:val="000000"/>
          <w:kern w:val="28"/>
          <w:u w:val="single"/>
        </w:rPr>
        <w:br w:type="page"/>
      </w:r>
      <w:r>
        <w:rPr>
          <w:b/>
          <w:color w:val="000000"/>
        </w:rPr>
        <w:t>ROW/3351845 (Order B)</w:t>
      </w:r>
    </w:p>
    <w:p w14:paraId="6E83039E" w14:textId="77777777" w:rsidR="008C795D" w:rsidRDefault="008C795D">
      <w:pPr>
        <w:rPr>
          <w:b/>
          <w:color w:val="000000"/>
        </w:rPr>
      </w:pPr>
    </w:p>
    <w:p w14:paraId="23366555" w14:textId="4CFCFAFC" w:rsidR="008C795D" w:rsidRDefault="008C795D">
      <w:pPr>
        <w:rPr>
          <w:color w:val="000000"/>
          <w:kern w:val="28"/>
          <w:u w:val="single"/>
        </w:rPr>
      </w:pPr>
      <w:r w:rsidRPr="008C795D">
        <w:rPr>
          <w:noProof/>
          <w:color w:val="000000"/>
          <w:kern w:val="28"/>
          <w:u w:val="single"/>
        </w:rPr>
        <w:drawing>
          <wp:inline distT="0" distB="0" distL="0" distR="0" wp14:anchorId="6565413C" wp14:editId="5D241767">
            <wp:extent cx="5908040" cy="8342630"/>
            <wp:effectExtent l="0" t="0" r="0" b="1270"/>
            <wp:docPr id="562737092" name="Picture 4" descr="Order B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37092" name="Picture 4" descr="Order B M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08040" cy="8342630"/>
                    </a:xfrm>
                    <a:prstGeom prst="rect">
                      <a:avLst/>
                    </a:prstGeom>
                    <a:noFill/>
                    <a:ln>
                      <a:noFill/>
                    </a:ln>
                  </pic:spPr>
                </pic:pic>
              </a:graphicData>
            </a:graphic>
          </wp:inline>
        </w:drawing>
      </w:r>
    </w:p>
    <w:p w14:paraId="67178703" w14:textId="77777777" w:rsidR="008C795D" w:rsidRDefault="008C795D">
      <w:pPr>
        <w:rPr>
          <w:color w:val="000000"/>
          <w:kern w:val="28"/>
          <w:u w:val="single"/>
        </w:rPr>
      </w:pPr>
    </w:p>
    <w:p w14:paraId="1396A01B" w14:textId="5133BEF6" w:rsidR="001F5C43" w:rsidRDefault="008C795D" w:rsidP="00FE5CF5">
      <w:pPr>
        <w:pStyle w:val="Style1"/>
        <w:numPr>
          <w:ilvl w:val="0"/>
          <w:numId w:val="0"/>
        </w:numPr>
        <w:rPr>
          <w:u w:val="single"/>
        </w:rPr>
      </w:pPr>
      <w:r w:rsidRPr="00784472">
        <w:rPr>
          <w:b/>
        </w:rPr>
        <w:t xml:space="preserve">ROW/3314350 (Order </w:t>
      </w:r>
      <w:r>
        <w:rPr>
          <w:b/>
        </w:rPr>
        <w:t>D</w:t>
      </w:r>
      <w:r w:rsidRPr="00784472">
        <w:rPr>
          <w:b/>
        </w:rPr>
        <w:t>)</w:t>
      </w:r>
      <w:r w:rsidRPr="00426764">
        <w:rPr>
          <w:noProof/>
        </w:rPr>
        <w:drawing>
          <wp:inline distT="0" distB="0" distL="0" distR="0" wp14:anchorId="5474CA4E" wp14:editId="202D2C1A">
            <wp:extent cx="5886450" cy="8318500"/>
            <wp:effectExtent l="0" t="0" r="0" b="6350"/>
            <wp:docPr id="326112252" name="Picture 1" descr="Order D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12252" name="Picture 1" descr="Order D Ma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86450" cy="8318500"/>
                    </a:xfrm>
                    <a:prstGeom prst="rect">
                      <a:avLst/>
                    </a:prstGeom>
                    <a:noFill/>
                    <a:ln>
                      <a:noFill/>
                    </a:ln>
                  </pic:spPr>
                </pic:pic>
              </a:graphicData>
            </a:graphic>
          </wp:inline>
        </w:drawing>
      </w:r>
    </w:p>
    <w:p w14:paraId="119FADD8" w14:textId="29EE0772" w:rsidR="008C795D" w:rsidRDefault="008C795D">
      <w:pPr>
        <w:rPr>
          <w:color w:val="000000"/>
          <w:kern w:val="28"/>
          <w:u w:val="single"/>
        </w:rPr>
      </w:pPr>
      <w:r>
        <w:rPr>
          <w:u w:val="single"/>
        </w:rPr>
        <w:br w:type="page"/>
      </w:r>
    </w:p>
    <w:p w14:paraId="2BA06593" w14:textId="237AB074" w:rsidR="008C795D" w:rsidRPr="001F5C43" w:rsidRDefault="008C795D" w:rsidP="00FE5CF5">
      <w:pPr>
        <w:pStyle w:val="Style1"/>
        <w:numPr>
          <w:ilvl w:val="0"/>
          <w:numId w:val="0"/>
        </w:numPr>
        <w:rPr>
          <w:u w:val="single"/>
        </w:rPr>
      </w:pPr>
      <w:r>
        <w:rPr>
          <w:b/>
        </w:rPr>
        <w:t>ROW/</w:t>
      </w:r>
      <w:r w:rsidRPr="000F53C6">
        <w:rPr>
          <w:b/>
        </w:rPr>
        <w:t>331435</w:t>
      </w:r>
      <w:r>
        <w:rPr>
          <w:b/>
        </w:rPr>
        <w:t>1 (Order E)</w:t>
      </w:r>
      <w:r w:rsidRPr="00426764">
        <w:rPr>
          <w:noProof/>
        </w:rPr>
        <w:drawing>
          <wp:inline distT="0" distB="0" distL="0" distR="0" wp14:anchorId="436584FB" wp14:editId="0DB3304D">
            <wp:extent cx="5753100" cy="8128000"/>
            <wp:effectExtent l="0" t="0" r="0" b="6350"/>
            <wp:docPr id="2064988711" name="Picture 2" descr="Order 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988711" name="Picture 2" descr="Order E Ma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3100" cy="8128000"/>
                    </a:xfrm>
                    <a:prstGeom prst="rect">
                      <a:avLst/>
                    </a:prstGeom>
                    <a:noFill/>
                    <a:ln>
                      <a:noFill/>
                    </a:ln>
                  </pic:spPr>
                </pic:pic>
              </a:graphicData>
            </a:graphic>
          </wp:inline>
        </w:drawing>
      </w:r>
    </w:p>
    <w:sectPr w:rsidR="008C795D" w:rsidRPr="001F5C43" w:rsidSect="00E674DD">
      <w:headerReference w:type="even" r:id="rId15"/>
      <w:headerReference w:type="default" r:id="rId16"/>
      <w:footerReference w:type="even" r:id="rId17"/>
      <w:footerReference w:type="default" r:id="rId18"/>
      <w:headerReference w:type="first" r:id="rId19"/>
      <w:footerReference w:type="first" r:id="rId20"/>
      <w:pgSz w:w="11906" w:h="16838" w:code="9"/>
      <w:pgMar w:top="680" w:right="1077" w:bottom="1276" w:left="1525" w:header="624" w:footer="816"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3DD418" w14:textId="77777777" w:rsidR="005E6CE5" w:rsidRDefault="005E6CE5" w:rsidP="00F62916">
      <w:r>
        <w:separator/>
      </w:r>
    </w:p>
  </w:endnote>
  <w:endnote w:type="continuationSeparator" w:id="0">
    <w:p w14:paraId="57A0126D" w14:textId="77777777" w:rsidR="005E6CE5" w:rsidRDefault="005E6CE5" w:rsidP="00F629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6B78A" w14:textId="77777777" w:rsidR="00C9597F" w:rsidRDefault="00C9597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9C10FC" w14:textId="77777777" w:rsidR="00C9597F" w:rsidRDefault="00C9597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0D0AD" w14:textId="77777777" w:rsidR="00C9597F" w:rsidRDefault="00C9597F">
    <w:pPr>
      <w:pStyle w:val="Noindent"/>
      <w:spacing w:before="120"/>
      <w:jc w:val="center"/>
      <w:rPr>
        <w:rStyle w:val="PageNumber"/>
      </w:rPr>
    </w:pPr>
    <w:r>
      <w:rPr>
        <w:noProof/>
        <w:sz w:val="18"/>
      </w:rPr>
      <mc:AlternateContent>
        <mc:Choice Requires="wps">
          <w:drawing>
            <wp:anchor distT="0" distB="0" distL="114300" distR="114300" simplePos="0" relativeHeight="251658752" behindDoc="0" locked="0" layoutInCell="1" allowOverlap="1" wp14:anchorId="512A6851" wp14:editId="51A0F645">
              <wp:simplePos x="0" y="0"/>
              <wp:positionH relativeFrom="column">
                <wp:posOffset>-2540</wp:posOffset>
              </wp:positionH>
              <wp:positionV relativeFrom="paragraph">
                <wp:posOffset>159385</wp:posOffset>
              </wp:positionV>
              <wp:extent cx="5943600" cy="0"/>
              <wp:effectExtent l="0" t="0" r="0" b="0"/>
              <wp:wrapNone/>
              <wp:docPr id="2" name="Lin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42EEE7" id="Line 17" o:spid="_x0000_s1026" alt="&quot;&quot;"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2.55pt" to="467.8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"/>
          </w:pict>
        </mc:Fallback>
      </mc:AlternateContent>
    </w:r>
  </w:p>
  <w:p w14:paraId="0B123C2A" w14:textId="77777777" w:rsidR="00C9597F" w:rsidRDefault="00C9597F" w:rsidP="00354809">
    <w:pPr>
      <w:pStyle w:val="Noindent"/>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413C4" w14:textId="77777777" w:rsidR="00C9597F" w:rsidRDefault="00C9597F" w:rsidP="00207E49">
    <w:pPr>
      <w:pStyle w:val="Footer"/>
      <w:pBdr>
        <w:bottom w:val="none" w:sz="0" w:space="0" w:color="000000"/>
      </w:pBdr>
      <w:ind w:right="-52"/>
    </w:pPr>
    <w:r>
      <w:rPr>
        <w:noProof/>
      </w:rPr>
      <mc:AlternateContent>
        <mc:Choice Requires="wps">
          <w:drawing>
            <wp:anchor distT="0" distB="0" distL="114300" distR="114300" simplePos="0" relativeHeight="251656704" behindDoc="0" locked="0" layoutInCell="1" allowOverlap="1" wp14:anchorId="4C22787A" wp14:editId="2714925B">
              <wp:simplePos x="0" y="0"/>
              <wp:positionH relativeFrom="column">
                <wp:posOffset>-2540</wp:posOffset>
              </wp:positionH>
              <wp:positionV relativeFrom="paragraph">
                <wp:posOffset>121285</wp:posOffset>
              </wp:positionV>
              <wp:extent cx="5943600" cy="0"/>
              <wp:effectExtent l="0" t="0" r="0" b="0"/>
              <wp:wrapNone/>
              <wp:docPr id="1" name="Lin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ADA19C" id="Line 11" o:spid="_x0000_s1026" alt="&quot;&quot;"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9.55pt" to="467.8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" strokeweight=".5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1AF575" w14:textId="77777777" w:rsidR="005E6CE5" w:rsidRDefault="005E6CE5" w:rsidP="00F62916">
      <w:r>
        <w:separator/>
      </w:r>
    </w:p>
  </w:footnote>
  <w:footnote w:type="continuationSeparator" w:id="0">
    <w:p w14:paraId="21B48ADD" w14:textId="77777777" w:rsidR="005E6CE5" w:rsidRDefault="005E6CE5" w:rsidP="00F629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F6FB7" w14:textId="77777777" w:rsidR="00804DB8" w:rsidRDefault="00804D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000" w:firstRow="0" w:lastRow="0" w:firstColumn="0" w:lastColumn="0" w:noHBand="0" w:noVBand="0"/>
    </w:tblPr>
    <w:tblGrid>
      <w:gridCol w:w="9520"/>
    </w:tblGrid>
    <w:tr w:rsidR="00C9597F" w14:paraId="32AE2AD4" w14:textId="77777777">
      <w:tc>
        <w:tcPr>
          <w:tcW w:w="9520" w:type="dxa"/>
        </w:tcPr>
        <w:p w14:paraId="62F38124" w14:textId="5988486F" w:rsidR="00C9597F" w:rsidRDefault="00C9597F" w:rsidP="005000F1">
          <w:pPr>
            <w:pStyle w:val="Footer"/>
          </w:pPr>
          <w:r>
            <w:t>Order Decision</w:t>
          </w:r>
          <w:r w:rsidR="009825DF">
            <w:t>s</w:t>
          </w:r>
          <w:r>
            <w:t xml:space="preserve"> </w:t>
          </w:r>
          <w:r w:rsidR="00804DB8">
            <w:t>ROW</w:t>
          </w:r>
          <w:r w:rsidR="001C2900">
            <w:t xml:space="preserve">/3351843; ROW/3351845; </w:t>
          </w:r>
          <w:r w:rsidR="0067589D" w:rsidRPr="0067589D">
            <w:t>ROW/3314350</w:t>
          </w:r>
          <w:r w:rsidR="0067589D">
            <w:t xml:space="preserve"> </w:t>
          </w:r>
          <w:r w:rsidR="006E0B54">
            <w:t xml:space="preserve">and </w:t>
          </w:r>
          <w:r w:rsidR="006E0B54" w:rsidRPr="006E0B54">
            <w:t>ROW/</w:t>
          </w:r>
          <w:r w:rsidR="00E375DA">
            <w:t>3314351</w:t>
          </w:r>
        </w:p>
      </w:tc>
    </w:tr>
  </w:tbl>
  <w:p w14:paraId="5EADDE4E" w14:textId="77777777" w:rsidR="00C9597F" w:rsidRDefault="00C9597F" w:rsidP="00087477">
    <w:pPr>
      <w:pStyle w:val="Footer"/>
      <w:spacing w:after="180"/>
    </w:pPr>
    <w:r>
      <w:rPr>
        <w:noProof/>
      </w:rPr>
      <mc:AlternateContent>
        <mc:Choice Requires="wps">
          <w:drawing>
            <wp:anchor distT="0" distB="0" distL="114300" distR="114300" simplePos="0" relativeHeight="251657728" behindDoc="0" locked="0" layoutInCell="1" allowOverlap="1" wp14:anchorId="27847B11" wp14:editId="095D0BF9">
              <wp:simplePos x="0" y="0"/>
              <wp:positionH relativeFrom="column">
                <wp:posOffset>0</wp:posOffset>
              </wp:positionH>
              <wp:positionV relativeFrom="paragraph">
                <wp:posOffset>114300</wp:posOffset>
              </wp:positionV>
              <wp:extent cx="5943600" cy="0"/>
              <wp:effectExtent l="0" t="0" r="0" b="0"/>
              <wp:wrapNone/>
              <wp:docPr id="3" name="Lin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B60A62" id="Line 14" o:spid="_x0000_s1026" alt="&quot;&quot;"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pt" to="46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" strokeweight=".5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C1FC5" w14:textId="77777777" w:rsidR="00C9597F" w:rsidRDefault="00C9597F">
    <w:pPr>
      <w:pStyle w:val="Header"/>
      <w:rPr>
        <w:sz w:val="12"/>
      </w:rPr>
    </w:pPr>
    <w:r>
      <w:rPr>
        <w:sz w:val="1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70F293D0"/>
    <w:lvl w:ilvl="0">
      <w:start w:val="1"/>
      <w:numFmt w:val="decimal"/>
      <w:pStyle w:val="ListNumber"/>
      <w:lvlText w:val="%1."/>
      <w:lvlJc w:val="left"/>
      <w:pPr>
        <w:tabs>
          <w:tab w:val="num" w:pos="360"/>
        </w:tabs>
        <w:ind w:left="360" w:hanging="360"/>
      </w:pPr>
    </w:lvl>
  </w:abstractNum>
  <w:abstractNum w:abstractNumId="1" w15:restartNumberingAfterBreak="0">
    <w:nsid w:val="01A66E3D"/>
    <w:multiLevelType w:val="hybridMultilevel"/>
    <w:tmpl w:val="F654A2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7700615"/>
    <w:multiLevelType w:val="multilevel"/>
    <w:tmpl w:val="A22611FC"/>
    <w:numStyleLink w:val="ConditionsList"/>
  </w:abstractNum>
  <w:abstractNum w:abstractNumId="3" w15:restartNumberingAfterBreak="0">
    <w:nsid w:val="09496E6E"/>
    <w:multiLevelType w:val="hybridMultilevel"/>
    <w:tmpl w:val="7E643964"/>
    <w:lvl w:ilvl="0" w:tplc="08090001">
      <w:start w:val="1"/>
      <w:numFmt w:val="bullet"/>
      <w:lvlText w:val=""/>
      <w:lvlJc w:val="left"/>
      <w:pPr>
        <w:ind w:left="1151" w:hanging="360"/>
      </w:pPr>
      <w:rPr>
        <w:rFonts w:ascii="Symbol" w:hAnsi="Symbol" w:hint="default"/>
      </w:rPr>
    </w:lvl>
    <w:lvl w:ilvl="1" w:tplc="08090003" w:tentative="1">
      <w:start w:val="1"/>
      <w:numFmt w:val="bullet"/>
      <w:lvlText w:val="o"/>
      <w:lvlJc w:val="left"/>
      <w:pPr>
        <w:ind w:left="1871" w:hanging="360"/>
      </w:pPr>
      <w:rPr>
        <w:rFonts w:ascii="Courier New" w:hAnsi="Courier New" w:cs="Courier New" w:hint="default"/>
      </w:rPr>
    </w:lvl>
    <w:lvl w:ilvl="2" w:tplc="08090005" w:tentative="1">
      <w:start w:val="1"/>
      <w:numFmt w:val="bullet"/>
      <w:lvlText w:val=""/>
      <w:lvlJc w:val="left"/>
      <w:pPr>
        <w:ind w:left="2591" w:hanging="360"/>
      </w:pPr>
      <w:rPr>
        <w:rFonts w:ascii="Wingdings" w:hAnsi="Wingdings" w:hint="default"/>
      </w:rPr>
    </w:lvl>
    <w:lvl w:ilvl="3" w:tplc="08090001" w:tentative="1">
      <w:start w:val="1"/>
      <w:numFmt w:val="bullet"/>
      <w:lvlText w:val=""/>
      <w:lvlJc w:val="left"/>
      <w:pPr>
        <w:ind w:left="3311" w:hanging="360"/>
      </w:pPr>
      <w:rPr>
        <w:rFonts w:ascii="Symbol" w:hAnsi="Symbol" w:hint="default"/>
      </w:rPr>
    </w:lvl>
    <w:lvl w:ilvl="4" w:tplc="08090003" w:tentative="1">
      <w:start w:val="1"/>
      <w:numFmt w:val="bullet"/>
      <w:lvlText w:val="o"/>
      <w:lvlJc w:val="left"/>
      <w:pPr>
        <w:ind w:left="4031" w:hanging="360"/>
      </w:pPr>
      <w:rPr>
        <w:rFonts w:ascii="Courier New" w:hAnsi="Courier New" w:cs="Courier New" w:hint="default"/>
      </w:rPr>
    </w:lvl>
    <w:lvl w:ilvl="5" w:tplc="08090005" w:tentative="1">
      <w:start w:val="1"/>
      <w:numFmt w:val="bullet"/>
      <w:lvlText w:val=""/>
      <w:lvlJc w:val="left"/>
      <w:pPr>
        <w:ind w:left="4751" w:hanging="360"/>
      </w:pPr>
      <w:rPr>
        <w:rFonts w:ascii="Wingdings" w:hAnsi="Wingdings" w:hint="default"/>
      </w:rPr>
    </w:lvl>
    <w:lvl w:ilvl="6" w:tplc="08090001" w:tentative="1">
      <w:start w:val="1"/>
      <w:numFmt w:val="bullet"/>
      <w:lvlText w:val=""/>
      <w:lvlJc w:val="left"/>
      <w:pPr>
        <w:ind w:left="5471" w:hanging="360"/>
      </w:pPr>
      <w:rPr>
        <w:rFonts w:ascii="Symbol" w:hAnsi="Symbol" w:hint="default"/>
      </w:rPr>
    </w:lvl>
    <w:lvl w:ilvl="7" w:tplc="08090003" w:tentative="1">
      <w:start w:val="1"/>
      <w:numFmt w:val="bullet"/>
      <w:lvlText w:val="o"/>
      <w:lvlJc w:val="left"/>
      <w:pPr>
        <w:ind w:left="6191" w:hanging="360"/>
      </w:pPr>
      <w:rPr>
        <w:rFonts w:ascii="Courier New" w:hAnsi="Courier New" w:cs="Courier New" w:hint="default"/>
      </w:rPr>
    </w:lvl>
    <w:lvl w:ilvl="8" w:tplc="08090005" w:tentative="1">
      <w:start w:val="1"/>
      <w:numFmt w:val="bullet"/>
      <w:lvlText w:val=""/>
      <w:lvlJc w:val="left"/>
      <w:pPr>
        <w:ind w:left="6911" w:hanging="360"/>
      </w:pPr>
      <w:rPr>
        <w:rFonts w:ascii="Wingdings" w:hAnsi="Wingdings" w:hint="default"/>
      </w:rPr>
    </w:lvl>
  </w:abstractNum>
  <w:abstractNum w:abstractNumId="4" w15:restartNumberingAfterBreak="0">
    <w:nsid w:val="09FA7034"/>
    <w:multiLevelType w:val="hybridMultilevel"/>
    <w:tmpl w:val="A9D279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4012B9"/>
    <w:multiLevelType w:val="hybridMultilevel"/>
    <w:tmpl w:val="C0B0C5B4"/>
    <w:lvl w:ilvl="0" w:tplc="08090019">
      <w:start w:val="1"/>
      <w:numFmt w:val="lowerLetter"/>
      <w:lvlText w:val="%1."/>
      <w:lvlJc w:val="left"/>
      <w:pPr>
        <w:ind w:left="1151" w:hanging="360"/>
      </w:pPr>
    </w:lvl>
    <w:lvl w:ilvl="1" w:tplc="08090019" w:tentative="1">
      <w:start w:val="1"/>
      <w:numFmt w:val="lowerLetter"/>
      <w:lvlText w:val="%2."/>
      <w:lvlJc w:val="left"/>
      <w:pPr>
        <w:ind w:left="1871" w:hanging="360"/>
      </w:pPr>
    </w:lvl>
    <w:lvl w:ilvl="2" w:tplc="0809001B" w:tentative="1">
      <w:start w:val="1"/>
      <w:numFmt w:val="lowerRoman"/>
      <w:lvlText w:val="%3."/>
      <w:lvlJc w:val="right"/>
      <w:pPr>
        <w:ind w:left="2591" w:hanging="180"/>
      </w:pPr>
    </w:lvl>
    <w:lvl w:ilvl="3" w:tplc="0809000F" w:tentative="1">
      <w:start w:val="1"/>
      <w:numFmt w:val="decimal"/>
      <w:lvlText w:val="%4."/>
      <w:lvlJc w:val="left"/>
      <w:pPr>
        <w:ind w:left="3311" w:hanging="360"/>
      </w:pPr>
    </w:lvl>
    <w:lvl w:ilvl="4" w:tplc="08090019" w:tentative="1">
      <w:start w:val="1"/>
      <w:numFmt w:val="lowerLetter"/>
      <w:lvlText w:val="%5."/>
      <w:lvlJc w:val="left"/>
      <w:pPr>
        <w:ind w:left="4031" w:hanging="360"/>
      </w:pPr>
    </w:lvl>
    <w:lvl w:ilvl="5" w:tplc="0809001B" w:tentative="1">
      <w:start w:val="1"/>
      <w:numFmt w:val="lowerRoman"/>
      <w:lvlText w:val="%6."/>
      <w:lvlJc w:val="right"/>
      <w:pPr>
        <w:ind w:left="4751" w:hanging="180"/>
      </w:pPr>
    </w:lvl>
    <w:lvl w:ilvl="6" w:tplc="0809000F" w:tentative="1">
      <w:start w:val="1"/>
      <w:numFmt w:val="decimal"/>
      <w:lvlText w:val="%7."/>
      <w:lvlJc w:val="left"/>
      <w:pPr>
        <w:ind w:left="5471" w:hanging="360"/>
      </w:pPr>
    </w:lvl>
    <w:lvl w:ilvl="7" w:tplc="08090019" w:tentative="1">
      <w:start w:val="1"/>
      <w:numFmt w:val="lowerLetter"/>
      <w:lvlText w:val="%8."/>
      <w:lvlJc w:val="left"/>
      <w:pPr>
        <w:ind w:left="6191" w:hanging="360"/>
      </w:pPr>
    </w:lvl>
    <w:lvl w:ilvl="8" w:tplc="0809001B" w:tentative="1">
      <w:start w:val="1"/>
      <w:numFmt w:val="lowerRoman"/>
      <w:lvlText w:val="%9."/>
      <w:lvlJc w:val="right"/>
      <w:pPr>
        <w:ind w:left="6911" w:hanging="180"/>
      </w:pPr>
    </w:lvl>
  </w:abstractNum>
  <w:abstractNum w:abstractNumId="6" w15:restartNumberingAfterBreak="0">
    <w:nsid w:val="0CDE6159"/>
    <w:multiLevelType w:val="hybridMultilevel"/>
    <w:tmpl w:val="A496994E"/>
    <w:lvl w:ilvl="0" w:tplc="08090001">
      <w:start w:val="1"/>
      <w:numFmt w:val="bullet"/>
      <w:lvlText w:val=""/>
      <w:lvlJc w:val="left"/>
      <w:pPr>
        <w:ind w:left="868" w:hanging="360"/>
      </w:pPr>
      <w:rPr>
        <w:rFonts w:ascii="Symbol" w:hAnsi="Symbol" w:hint="default"/>
      </w:rPr>
    </w:lvl>
    <w:lvl w:ilvl="1" w:tplc="08090003" w:tentative="1">
      <w:start w:val="1"/>
      <w:numFmt w:val="bullet"/>
      <w:lvlText w:val="o"/>
      <w:lvlJc w:val="left"/>
      <w:pPr>
        <w:ind w:left="1588" w:hanging="360"/>
      </w:pPr>
      <w:rPr>
        <w:rFonts w:ascii="Courier New" w:hAnsi="Courier New" w:cs="Courier New" w:hint="default"/>
      </w:rPr>
    </w:lvl>
    <w:lvl w:ilvl="2" w:tplc="08090005" w:tentative="1">
      <w:start w:val="1"/>
      <w:numFmt w:val="bullet"/>
      <w:lvlText w:val=""/>
      <w:lvlJc w:val="left"/>
      <w:pPr>
        <w:ind w:left="2308" w:hanging="360"/>
      </w:pPr>
      <w:rPr>
        <w:rFonts w:ascii="Wingdings" w:hAnsi="Wingdings" w:hint="default"/>
      </w:rPr>
    </w:lvl>
    <w:lvl w:ilvl="3" w:tplc="08090001" w:tentative="1">
      <w:start w:val="1"/>
      <w:numFmt w:val="bullet"/>
      <w:lvlText w:val=""/>
      <w:lvlJc w:val="left"/>
      <w:pPr>
        <w:ind w:left="3028" w:hanging="360"/>
      </w:pPr>
      <w:rPr>
        <w:rFonts w:ascii="Symbol" w:hAnsi="Symbol" w:hint="default"/>
      </w:rPr>
    </w:lvl>
    <w:lvl w:ilvl="4" w:tplc="08090003" w:tentative="1">
      <w:start w:val="1"/>
      <w:numFmt w:val="bullet"/>
      <w:lvlText w:val="o"/>
      <w:lvlJc w:val="left"/>
      <w:pPr>
        <w:ind w:left="3748" w:hanging="360"/>
      </w:pPr>
      <w:rPr>
        <w:rFonts w:ascii="Courier New" w:hAnsi="Courier New" w:cs="Courier New" w:hint="default"/>
      </w:rPr>
    </w:lvl>
    <w:lvl w:ilvl="5" w:tplc="08090005" w:tentative="1">
      <w:start w:val="1"/>
      <w:numFmt w:val="bullet"/>
      <w:lvlText w:val=""/>
      <w:lvlJc w:val="left"/>
      <w:pPr>
        <w:ind w:left="4468" w:hanging="360"/>
      </w:pPr>
      <w:rPr>
        <w:rFonts w:ascii="Wingdings" w:hAnsi="Wingdings" w:hint="default"/>
      </w:rPr>
    </w:lvl>
    <w:lvl w:ilvl="6" w:tplc="08090001" w:tentative="1">
      <w:start w:val="1"/>
      <w:numFmt w:val="bullet"/>
      <w:lvlText w:val=""/>
      <w:lvlJc w:val="left"/>
      <w:pPr>
        <w:ind w:left="5188" w:hanging="360"/>
      </w:pPr>
      <w:rPr>
        <w:rFonts w:ascii="Symbol" w:hAnsi="Symbol" w:hint="default"/>
      </w:rPr>
    </w:lvl>
    <w:lvl w:ilvl="7" w:tplc="08090003" w:tentative="1">
      <w:start w:val="1"/>
      <w:numFmt w:val="bullet"/>
      <w:lvlText w:val="o"/>
      <w:lvlJc w:val="left"/>
      <w:pPr>
        <w:ind w:left="5908" w:hanging="360"/>
      </w:pPr>
      <w:rPr>
        <w:rFonts w:ascii="Courier New" w:hAnsi="Courier New" w:cs="Courier New" w:hint="default"/>
      </w:rPr>
    </w:lvl>
    <w:lvl w:ilvl="8" w:tplc="08090005" w:tentative="1">
      <w:start w:val="1"/>
      <w:numFmt w:val="bullet"/>
      <w:lvlText w:val=""/>
      <w:lvlJc w:val="left"/>
      <w:pPr>
        <w:ind w:left="6628" w:hanging="360"/>
      </w:pPr>
      <w:rPr>
        <w:rFonts w:ascii="Wingdings" w:hAnsi="Wingdings" w:hint="default"/>
      </w:rPr>
    </w:lvl>
  </w:abstractNum>
  <w:abstractNum w:abstractNumId="7" w15:restartNumberingAfterBreak="0">
    <w:nsid w:val="10497561"/>
    <w:multiLevelType w:val="multilevel"/>
    <w:tmpl w:val="65B42758"/>
    <w:styleLink w:val="nListiList"/>
    <w:lvl w:ilvl="0">
      <w:start w:val="1"/>
      <w:numFmt w:val="lowerRoman"/>
      <w:lvlText w:val="%1)"/>
      <w:lvlJc w:val="left"/>
      <w:pPr>
        <w:tabs>
          <w:tab w:val="num" w:pos="1077"/>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pStyle w:val="Nlisti"/>
      <w:lvlText w:val="%3)"/>
      <w:lvlJc w:val="left"/>
      <w:pPr>
        <w:tabs>
          <w:tab w:val="num" w:pos="1797"/>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797"/>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17"/>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38"/>
        </w:tabs>
        <w:ind w:left="3240" w:hanging="360"/>
      </w:pPr>
      <w:rPr>
        <w:rFonts w:hint="default"/>
      </w:rPr>
    </w:lvl>
  </w:abstractNum>
  <w:abstractNum w:abstractNumId="8" w15:restartNumberingAfterBreak="0">
    <w:nsid w:val="10E8561B"/>
    <w:multiLevelType w:val="hybridMultilevel"/>
    <w:tmpl w:val="056090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7FA0A10"/>
    <w:multiLevelType w:val="hybridMultilevel"/>
    <w:tmpl w:val="5C5CCAB2"/>
    <w:lvl w:ilvl="0" w:tplc="08090001">
      <w:start w:val="1"/>
      <w:numFmt w:val="bullet"/>
      <w:lvlText w:val=""/>
      <w:lvlJc w:val="left"/>
      <w:pPr>
        <w:ind w:left="792" w:hanging="360"/>
      </w:pPr>
      <w:rPr>
        <w:rFonts w:ascii="Symbol" w:hAnsi="Symbol" w:hint="default"/>
      </w:rPr>
    </w:lvl>
    <w:lvl w:ilvl="1" w:tplc="08090003">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10" w15:restartNumberingAfterBreak="0">
    <w:nsid w:val="18564A46"/>
    <w:multiLevelType w:val="hybridMultilevel"/>
    <w:tmpl w:val="64EC2B34"/>
    <w:lvl w:ilvl="0" w:tplc="08090005">
      <w:start w:val="1"/>
      <w:numFmt w:val="bullet"/>
      <w:lvlText w:val=""/>
      <w:lvlJc w:val="left"/>
      <w:pPr>
        <w:ind w:left="791" w:hanging="360"/>
      </w:pPr>
      <w:rPr>
        <w:rFonts w:ascii="Wingdings" w:hAnsi="Wingdings" w:hint="default"/>
      </w:rPr>
    </w:lvl>
    <w:lvl w:ilvl="1" w:tplc="08090003" w:tentative="1">
      <w:start w:val="1"/>
      <w:numFmt w:val="bullet"/>
      <w:lvlText w:val="o"/>
      <w:lvlJc w:val="left"/>
      <w:pPr>
        <w:ind w:left="1511" w:hanging="360"/>
      </w:pPr>
      <w:rPr>
        <w:rFonts w:ascii="Courier New" w:hAnsi="Courier New" w:cs="Courier New"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11" w15:restartNumberingAfterBreak="0">
    <w:nsid w:val="1BD14CD6"/>
    <w:multiLevelType w:val="hybridMultilevel"/>
    <w:tmpl w:val="7280079A"/>
    <w:lvl w:ilvl="0" w:tplc="12F232B4">
      <w:start w:val="1"/>
      <w:numFmt w:val="lowerLetter"/>
      <w:lvlText w:val="%1)"/>
      <w:lvlJc w:val="left"/>
      <w:pPr>
        <w:ind w:left="2336" w:hanging="360"/>
      </w:pPr>
    </w:lvl>
    <w:lvl w:ilvl="1" w:tplc="08090019" w:tentative="1">
      <w:start w:val="1"/>
      <w:numFmt w:val="lowerLetter"/>
      <w:lvlText w:val="%2."/>
      <w:lvlJc w:val="left"/>
      <w:pPr>
        <w:ind w:left="3056" w:hanging="360"/>
      </w:pPr>
    </w:lvl>
    <w:lvl w:ilvl="2" w:tplc="0809001B" w:tentative="1">
      <w:start w:val="1"/>
      <w:numFmt w:val="lowerRoman"/>
      <w:lvlText w:val="%3."/>
      <w:lvlJc w:val="right"/>
      <w:pPr>
        <w:ind w:left="3776" w:hanging="180"/>
      </w:pPr>
    </w:lvl>
    <w:lvl w:ilvl="3" w:tplc="0809000F" w:tentative="1">
      <w:start w:val="1"/>
      <w:numFmt w:val="decimal"/>
      <w:lvlText w:val="%4."/>
      <w:lvlJc w:val="left"/>
      <w:pPr>
        <w:ind w:left="4496" w:hanging="360"/>
      </w:pPr>
    </w:lvl>
    <w:lvl w:ilvl="4" w:tplc="08090019" w:tentative="1">
      <w:start w:val="1"/>
      <w:numFmt w:val="lowerLetter"/>
      <w:lvlText w:val="%5."/>
      <w:lvlJc w:val="left"/>
      <w:pPr>
        <w:ind w:left="5216" w:hanging="360"/>
      </w:pPr>
    </w:lvl>
    <w:lvl w:ilvl="5" w:tplc="0809001B" w:tentative="1">
      <w:start w:val="1"/>
      <w:numFmt w:val="lowerRoman"/>
      <w:lvlText w:val="%6."/>
      <w:lvlJc w:val="right"/>
      <w:pPr>
        <w:ind w:left="5936" w:hanging="180"/>
      </w:pPr>
    </w:lvl>
    <w:lvl w:ilvl="6" w:tplc="0809000F" w:tentative="1">
      <w:start w:val="1"/>
      <w:numFmt w:val="decimal"/>
      <w:lvlText w:val="%7."/>
      <w:lvlJc w:val="left"/>
      <w:pPr>
        <w:ind w:left="6656" w:hanging="360"/>
      </w:pPr>
    </w:lvl>
    <w:lvl w:ilvl="7" w:tplc="08090019" w:tentative="1">
      <w:start w:val="1"/>
      <w:numFmt w:val="lowerLetter"/>
      <w:lvlText w:val="%8."/>
      <w:lvlJc w:val="left"/>
      <w:pPr>
        <w:ind w:left="7376" w:hanging="360"/>
      </w:pPr>
    </w:lvl>
    <w:lvl w:ilvl="8" w:tplc="0809001B" w:tentative="1">
      <w:start w:val="1"/>
      <w:numFmt w:val="lowerRoman"/>
      <w:lvlText w:val="%9."/>
      <w:lvlJc w:val="right"/>
      <w:pPr>
        <w:ind w:left="8096" w:hanging="180"/>
      </w:pPr>
    </w:lvl>
  </w:abstractNum>
  <w:abstractNum w:abstractNumId="12" w15:restartNumberingAfterBreak="0">
    <w:nsid w:val="209A62F5"/>
    <w:multiLevelType w:val="hybridMultilevel"/>
    <w:tmpl w:val="25DE3A94"/>
    <w:lvl w:ilvl="0" w:tplc="3286AFD0">
      <w:start w:val="1"/>
      <w:numFmt w:val="bullet"/>
      <w:lvlText w:val=""/>
      <w:lvlJc w:val="left"/>
      <w:pPr>
        <w:ind w:left="1797" w:hanging="360"/>
      </w:pPr>
      <w:rPr>
        <w:rFonts w:ascii="Symbol" w:hAnsi="Symbol" w:hint="default"/>
      </w:rPr>
    </w:lvl>
    <w:lvl w:ilvl="1" w:tplc="08090003" w:tentative="1">
      <w:start w:val="1"/>
      <w:numFmt w:val="bullet"/>
      <w:lvlText w:val="o"/>
      <w:lvlJc w:val="left"/>
      <w:pPr>
        <w:ind w:left="2517" w:hanging="360"/>
      </w:pPr>
      <w:rPr>
        <w:rFonts w:ascii="Courier New" w:hAnsi="Courier New" w:cs="Courier New" w:hint="default"/>
      </w:rPr>
    </w:lvl>
    <w:lvl w:ilvl="2" w:tplc="08090005" w:tentative="1">
      <w:start w:val="1"/>
      <w:numFmt w:val="bullet"/>
      <w:lvlText w:val=""/>
      <w:lvlJc w:val="left"/>
      <w:pPr>
        <w:ind w:left="3237" w:hanging="360"/>
      </w:pPr>
      <w:rPr>
        <w:rFonts w:ascii="Wingdings" w:hAnsi="Wingdings" w:hint="default"/>
      </w:rPr>
    </w:lvl>
    <w:lvl w:ilvl="3" w:tplc="08090001" w:tentative="1">
      <w:start w:val="1"/>
      <w:numFmt w:val="bullet"/>
      <w:lvlText w:val=""/>
      <w:lvlJc w:val="left"/>
      <w:pPr>
        <w:ind w:left="3957" w:hanging="360"/>
      </w:pPr>
      <w:rPr>
        <w:rFonts w:ascii="Symbol" w:hAnsi="Symbol" w:hint="default"/>
      </w:rPr>
    </w:lvl>
    <w:lvl w:ilvl="4" w:tplc="08090003" w:tentative="1">
      <w:start w:val="1"/>
      <w:numFmt w:val="bullet"/>
      <w:lvlText w:val="o"/>
      <w:lvlJc w:val="left"/>
      <w:pPr>
        <w:ind w:left="4677" w:hanging="360"/>
      </w:pPr>
      <w:rPr>
        <w:rFonts w:ascii="Courier New" w:hAnsi="Courier New" w:cs="Courier New" w:hint="default"/>
      </w:rPr>
    </w:lvl>
    <w:lvl w:ilvl="5" w:tplc="08090005" w:tentative="1">
      <w:start w:val="1"/>
      <w:numFmt w:val="bullet"/>
      <w:lvlText w:val=""/>
      <w:lvlJc w:val="left"/>
      <w:pPr>
        <w:ind w:left="5397" w:hanging="360"/>
      </w:pPr>
      <w:rPr>
        <w:rFonts w:ascii="Wingdings" w:hAnsi="Wingdings" w:hint="default"/>
      </w:rPr>
    </w:lvl>
    <w:lvl w:ilvl="6" w:tplc="08090001" w:tentative="1">
      <w:start w:val="1"/>
      <w:numFmt w:val="bullet"/>
      <w:lvlText w:val=""/>
      <w:lvlJc w:val="left"/>
      <w:pPr>
        <w:ind w:left="6117" w:hanging="360"/>
      </w:pPr>
      <w:rPr>
        <w:rFonts w:ascii="Symbol" w:hAnsi="Symbol" w:hint="default"/>
      </w:rPr>
    </w:lvl>
    <w:lvl w:ilvl="7" w:tplc="08090003" w:tentative="1">
      <w:start w:val="1"/>
      <w:numFmt w:val="bullet"/>
      <w:lvlText w:val="o"/>
      <w:lvlJc w:val="left"/>
      <w:pPr>
        <w:ind w:left="6837" w:hanging="360"/>
      </w:pPr>
      <w:rPr>
        <w:rFonts w:ascii="Courier New" w:hAnsi="Courier New" w:cs="Courier New" w:hint="default"/>
      </w:rPr>
    </w:lvl>
    <w:lvl w:ilvl="8" w:tplc="08090005" w:tentative="1">
      <w:start w:val="1"/>
      <w:numFmt w:val="bullet"/>
      <w:lvlText w:val=""/>
      <w:lvlJc w:val="left"/>
      <w:pPr>
        <w:ind w:left="7557" w:hanging="360"/>
      </w:pPr>
      <w:rPr>
        <w:rFonts w:ascii="Wingdings" w:hAnsi="Wingdings" w:hint="default"/>
      </w:rPr>
    </w:lvl>
  </w:abstractNum>
  <w:abstractNum w:abstractNumId="13" w15:restartNumberingAfterBreak="0">
    <w:nsid w:val="2682857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284238AD"/>
    <w:multiLevelType w:val="multilevel"/>
    <w:tmpl w:val="A22611FC"/>
    <w:numStyleLink w:val="ConditionsList"/>
  </w:abstractNum>
  <w:abstractNum w:abstractNumId="15" w15:restartNumberingAfterBreak="0">
    <w:nsid w:val="288A5EC0"/>
    <w:multiLevelType w:val="hybridMultilevel"/>
    <w:tmpl w:val="0C069D24"/>
    <w:lvl w:ilvl="0" w:tplc="08090001">
      <w:start w:val="1"/>
      <w:numFmt w:val="bullet"/>
      <w:lvlText w:val=""/>
      <w:lvlJc w:val="left"/>
      <w:pPr>
        <w:ind w:left="791" w:hanging="360"/>
      </w:pPr>
      <w:rPr>
        <w:rFonts w:ascii="Symbol" w:hAnsi="Symbol" w:hint="default"/>
      </w:rPr>
    </w:lvl>
    <w:lvl w:ilvl="1" w:tplc="F2984F1C">
      <w:numFmt w:val="bullet"/>
      <w:lvlText w:val="-"/>
      <w:lvlJc w:val="left"/>
      <w:pPr>
        <w:ind w:left="1511" w:hanging="360"/>
      </w:pPr>
      <w:rPr>
        <w:rFonts w:ascii="Verdana" w:eastAsia="Times New Roman" w:hAnsi="Verdana" w:cs="Times New Roman"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16" w15:restartNumberingAfterBreak="0">
    <w:nsid w:val="29461538"/>
    <w:multiLevelType w:val="multilevel"/>
    <w:tmpl w:val="A1DC0ECC"/>
    <w:styleLink w:val="nListaList"/>
    <w:lvl w:ilvl="0">
      <w:start w:val="1"/>
      <w:numFmt w:val="decimal"/>
      <w:pStyle w:val="Table"/>
      <w:lvlText w:val="%1."/>
      <w:lvlJc w:val="left"/>
      <w:pPr>
        <w:tabs>
          <w:tab w:val="num" w:pos="720"/>
        </w:tabs>
        <w:ind w:left="425" w:hanging="425"/>
      </w:pPr>
      <w:rPr>
        <w:rFonts w:hint="default"/>
      </w:rPr>
    </w:lvl>
    <w:lvl w:ilvl="1">
      <w:start w:val="1"/>
      <w:numFmt w:val="lowerLetter"/>
      <w:pStyle w:val="Nlista"/>
      <w:lvlText w:val="(%2)"/>
      <w:lvlJc w:val="right"/>
      <w:pPr>
        <w:tabs>
          <w:tab w:val="num" w:pos="851"/>
        </w:tabs>
        <w:ind w:left="851" w:hanging="142"/>
      </w:pPr>
      <w:rPr>
        <w:rFonts w:hint="default"/>
      </w:rPr>
    </w:lvl>
    <w:lvl w:ilvl="2">
      <w:start w:val="1"/>
      <w:numFmt w:val="lowerRoman"/>
      <w:lvlText w:val="(%3)"/>
      <w:lvlJc w:val="right"/>
      <w:pPr>
        <w:tabs>
          <w:tab w:val="num" w:pos="1134"/>
        </w:tabs>
        <w:ind w:left="1134" w:hanging="113"/>
      </w:pPr>
      <w:rPr>
        <w:rFonts w:hint="default"/>
      </w:rPr>
    </w:lvl>
    <w:lvl w:ilvl="3">
      <w:start w:val="1"/>
      <w:numFmt w:val="lowerRoman"/>
      <w:lvlText w:val="%4"/>
      <w:lvlJc w:val="left"/>
      <w:pPr>
        <w:tabs>
          <w:tab w:val="num" w:pos="1361"/>
        </w:tabs>
        <w:ind w:left="1361" w:hanging="114"/>
      </w:pPr>
      <w:rPr>
        <w:rFonts w:hint="default"/>
      </w:rPr>
    </w:lvl>
    <w:lvl w:ilvl="4">
      <w:start w:val="1"/>
      <w:numFmt w:val="none"/>
      <w:lvlText w:val=""/>
      <w:lvlJc w:val="left"/>
      <w:pPr>
        <w:tabs>
          <w:tab w:val="num" w:pos="1797"/>
        </w:tabs>
        <w:ind w:left="1800" w:hanging="360"/>
      </w:pPr>
      <w:rPr>
        <w:rFonts w:hint="default"/>
      </w:rPr>
    </w:lvl>
    <w:lvl w:ilvl="5">
      <w:start w:val="1"/>
      <w:numFmt w:val="none"/>
      <w:lvlText w:val=""/>
      <w:lvlJc w:val="left"/>
      <w:pPr>
        <w:tabs>
          <w:tab w:val="num" w:pos="2160"/>
        </w:tabs>
        <w:ind w:left="2160" w:hanging="360"/>
      </w:pPr>
      <w:rPr>
        <w:rFonts w:hint="default"/>
      </w:rPr>
    </w:lvl>
    <w:lvl w:ilvl="6">
      <w:start w:val="1"/>
      <w:numFmt w:val="none"/>
      <w:lvlText w:val="%7"/>
      <w:lvlJc w:val="left"/>
      <w:pPr>
        <w:tabs>
          <w:tab w:val="num" w:pos="2517"/>
        </w:tabs>
        <w:ind w:left="2520" w:hanging="360"/>
      </w:pPr>
      <w:rPr>
        <w:rFonts w:hint="default"/>
      </w:rPr>
    </w:lvl>
    <w:lvl w:ilvl="7">
      <w:start w:val="1"/>
      <w:numFmt w:val="none"/>
      <w:lvlText w:val="%8"/>
      <w:lvlJc w:val="left"/>
      <w:pPr>
        <w:tabs>
          <w:tab w:val="num" w:pos="2880"/>
        </w:tabs>
        <w:ind w:left="2880" w:hanging="360"/>
      </w:pPr>
      <w:rPr>
        <w:rFonts w:hint="default"/>
      </w:rPr>
    </w:lvl>
    <w:lvl w:ilvl="8">
      <w:start w:val="1"/>
      <w:numFmt w:val="none"/>
      <w:lvlText w:val="%9"/>
      <w:lvlJc w:val="left"/>
      <w:pPr>
        <w:tabs>
          <w:tab w:val="num" w:pos="3238"/>
        </w:tabs>
        <w:ind w:left="3240" w:hanging="360"/>
      </w:pPr>
      <w:rPr>
        <w:rFonts w:hint="default"/>
      </w:rPr>
    </w:lvl>
  </w:abstractNum>
  <w:abstractNum w:abstractNumId="17" w15:restartNumberingAfterBreak="0">
    <w:nsid w:val="297D571E"/>
    <w:multiLevelType w:val="multilevel"/>
    <w:tmpl w:val="A22611FC"/>
    <w:numStyleLink w:val="ConditionsList"/>
  </w:abstractNum>
  <w:abstractNum w:abstractNumId="18" w15:restartNumberingAfterBreak="0">
    <w:nsid w:val="302C49E2"/>
    <w:multiLevelType w:val="hybridMultilevel"/>
    <w:tmpl w:val="A36AB8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C0E19BE"/>
    <w:multiLevelType w:val="hybridMultilevel"/>
    <w:tmpl w:val="6D640CB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3D952C2C"/>
    <w:multiLevelType w:val="hybridMultilevel"/>
    <w:tmpl w:val="9AFC495E"/>
    <w:lvl w:ilvl="0" w:tplc="08090015">
      <w:start w:val="1"/>
      <w:numFmt w:val="upperLetter"/>
      <w:lvlText w:val="%1."/>
      <w:lvlJc w:val="left"/>
      <w:pPr>
        <w:ind w:left="1151" w:hanging="360"/>
      </w:pPr>
      <w:rPr>
        <w:rFonts w:hint="default"/>
      </w:rPr>
    </w:lvl>
    <w:lvl w:ilvl="1" w:tplc="FFFFFFFF" w:tentative="1">
      <w:start w:val="1"/>
      <w:numFmt w:val="bullet"/>
      <w:lvlText w:val="o"/>
      <w:lvlJc w:val="left"/>
      <w:pPr>
        <w:ind w:left="1871" w:hanging="360"/>
      </w:pPr>
      <w:rPr>
        <w:rFonts w:ascii="Courier New" w:hAnsi="Courier New" w:cs="Courier New" w:hint="default"/>
      </w:rPr>
    </w:lvl>
    <w:lvl w:ilvl="2" w:tplc="FFFFFFFF" w:tentative="1">
      <w:start w:val="1"/>
      <w:numFmt w:val="bullet"/>
      <w:lvlText w:val=""/>
      <w:lvlJc w:val="left"/>
      <w:pPr>
        <w:ind w:left="2591" w:hanging="360"/>
      </w:pPr>
      <w:rPr>
        <w:rFonts w:ascii="Wingdings" w:hAnsi="Wingdings" w:hint="default"/>
      </w:rPr>
    </w:lvl>
    <w:lvl w:ilvl="3" w:tplc="FFFFFFFF" w:tentative="1">
      <w:start w:val="1"/>
      <w:numFmt w:val="bullet"/>
      <w:lvlText w:val=""/>
      <w:lvlJc w:val="left"/>
      <w:pPr>
        <w:ind w:left="3311" w:hanging="360"/>
      </w:pPr>
      <w:rPr>
        <w:rFonts w:ascii="Symbol" w:hAnsi="Symbol" w:hint="default"/>
      </w:rPr>
    </w:lvl>
    <w:lvl w:ilvl="4" w:tplc="FFFFFFFF" w:tentative="1">
      <w:start w:val="1"/>
      <w:numFmt w:val="bullet"/>
      <w:lvlText w:val="o"/>
      <w:lvlJc w:val="left"/>
      <w:pPr>
        <w:ind w:left="4031" w:hanging="360"/>
      </w:pPr>
      <w:rPr>
        <w:rFonts w:ascii="Courier New" w:hAnsi="Courier New" w:cs="Courier New" w:hint="default"/>
      </w:rPr>
    </w:lvl>
    <w:lvl w:ilvl="5" w:tplc="FFFFFFFF" w:tentative="1">
      <w:start w:val="1"/>
      <w:numFmt w:val="bullet"/>
      <w:lvlText w:val=""/>
      <w:lvlJc w:val="left"/>
      <w:pPr>
        <w:ind w:left="4751" w:hanging="360"/>
      </w:pPr>
      <w:rPr>
        <w:rFonts w:ascii="Wingdings" w:hAnsi="Wingdings" w:hint="default"/>
      </w:rPr>
    </w:lvl>
    <w:lvl w:ilvl="6" w:tplc="FFFFFFFF" w:tentative="1">
      <w:start w:val="1"/>
      <w:numFmt w:val="bullet"/>
      <w:lvlText w:val=""/>
      <w:lvlJc w:val="left"/>
      <w:pPr>
        <w:ind w:left="5471" w:hanging="360"/>
      </w:pPr>
      <w:rPr>
        <w:rFonts w:ascii="Symbol" w:hAnsi="Symbol" w:hint="default"/>
      </w:rPr>
    </w:lvl>
    <w:lvl w:ilvl="7" w:tplc="FFFFFFFF" w:tentative="1">
      <w:start w:val="1"/>
      <w:numFmt w:val="bullet"/>
      <w:lvlText w:val="o"/>
      <w:lvlJc w:val="left"/>
      <w:pPr>
        <w:ind w:left="6191" w:hanging="360"/>
      </w:pPr>
      <w:rPr>
        <w:rFonts w:ascii="Courier New" w:hAnsi="Courier New" w:cs="Courier New" w:hint="default"/>
      </w:rPr>
    </w:lvl>
    <w:lvl w:ilvl="8" w:tplc="FFFFFFFF" w:tentative="1">
      <w:start w:val="1"/>
      <w:numFmt w:val="bullet"/>
      <w:lvlText w:val=""/>
      <w:lvlJc w:val="left"/>
      <w:pPr>
        <w:ind w:left="6911" w:hanging="360"/>
      </w:pPr>
      <w:rPr>
        <w:rFonts w:ascii="Wingdings" w:hAnsi="Wingdings" w:hint="default"/>
      </w:rPr>
    </w:lvl>
  </w:abstractNum>
  <w:abstractNum w:abstractNumId="21" w15:restartNumberingAfterBreak="0">
    <w:nsid w:val="3FE446EC"/>
    <w:multiLevelType w:val="hybridMultilevel"/>
    <w:tmpl w:val="25E644B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41313C9E"/>
    <w:multiLevelType w:val="multilevel"/>
    <w:tmpl w:val="1C30B3AE"/>
    <w:lvl w:ilvl="0">
      <w:start w:val="1"/>
      <w:numFmt w:val="decimal"/>
      <w:pStyle w:val="Conditions3"/>
      <w:lvlText w:val="%1."/>
      <w:lvlJc w:val="left"/>
      <w:pPr>
        <w:tabs>
          <w:tab w:val="num" w:pos="720"/>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3" w15:restartNumberingAfterBreak="0">
    <w:nsid w:val="48DD7A15"/>
    <w:multiLevelType w:val="multilevel"/>
    <w:tmpl w:val="734A3922"/>
    <w:styleLink w:val="StylesList"/>
    <w:lvl w:ilvl="0">
      <w:start w:val="1"/>
      <w:numFmt w:val="decimal"/>
      <w:pStyle w:val="Style1"/>
      <w:lvlText w:val="%1."/>
      <w:lvlJc w:val="left"/>
      <w:pPr>
        <w:tabs>
          <w:tab w:val="num" w:pos="720"/>
        </w:tabs>
        <w:ind w:left="431" w:hanging="431"/>
      </w:pPr>
      <w:rPr>
        <w:rFonts w:hint="default"/>
      </w:rPr>
    </w:lvl>
    <w:lvl w:ilvl="1">
      <w:start w:val="1"/>
      <w:numFmt w:val="decimal"/>
      <w:pStyle w:val="Heading2"/>
      <w:lvlText w:val="%1.%2"/>
      <w:lvlJc w:val="left"/>
      <w:pPr>
        <w:tabs>
          <w:tab w:val="num" w:pos="578"/>
        </w:tabs>
        <w:ind w:left="578" w:hanging="578"/>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2"/>
        </w:tabs>
        <w:ind w:left="862" w:hanging="862"/>
      </w:pPr>
      <w:rPr>
        <w:rFonts w:hint="default"/>
      </w:rPr>
    </w:lvl>
    <w:lvl w:ilvl="4">
      <w:start w:val="1"/>
      <w:numFmt w:val="decimal"/>
      <w:pStyle w:val="Heading5"/>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pStyle w:val="Heading7"/>
      <w:lvlText w:val="%1.%2.%3.%4.%5.%6.%7"/>
      <w:lvlJc w:val="left"/>
      <w:pPr>
        <w:tabs>
          <w:tab w:val="num" w:pos="1298"/>
        </w:tabs>
        <w:ind w:left="1298" w:hanging="1298"/>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2"/>
        </w:tabs>
        <w:ind w:left="1582" w:hanging="1582"/>
      </w:pPr>
      <w:rPr>
        <w:rFonts w:hint="default"/>
      </w:rPr>
    </w:lvl>
  </w:abstractNum>
  <w:abstractNum w:abstractNumId="24" w15:restartNumberingAfterBreak="0">
    <w:nsid w:val="49452390"/>
    <w:multiLevelType w:val="hybridMultilevel"/>
    <w:tmpl w:val="AAB0AC80"/>
    <w:lvl w:ilvl="0" w:tplc="08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 w15:restartNumberingAfterBreak="0">
    <w:nsid w:val="4AB7177F"/>
    <w:multiLevelType w:val="multilevel"/>
    <w:tmpl w:val="A22611FC"/>
    <w:numStyleLink w:val="ConditionsList"/>
  </w:abstractNum>
  <w:abstractNum w:abstractNumId="26" w15:restartNumberingAfterBreak="0">
    <w:nsid w:val="4DED4C13"/>
    <w:multiLevelType w:val="multilevel"/>
    <w:tmpl w:val="A22611FC"/>
    <w:styleLink w:val="ConditionsList"/>
    <w:lvl w:ilvl="0">
      <w:start w:val="1"/>
      <w:numFmt w:val="decimal"/>
      <w:pStyle w:val="Conditions1"/>
      <w:lvlText w:val="%1)"/>
      <w:lvlJc w:val="left"/>
      <w:pPr>
        <w:tabs>
          <w:tab w:val="num" w:pos="1077"/>
        </w:tabs>
        <w:ind w:left="1077" w:hanging="646"/>
      </w:pPr>
      <w:rPr>
        <w:rFonts w:ascii="Verdana" w:hAnsi="Verdana" w:hint="default"/>
        <w:sz w:val="22"/>
      </w:rPr>
    </w:lvl>
    <w:lvl w:ilvl="1">
      <w:start w:val="1"/>
      <w:numFmt w:val="none"/>
      <w:lvlRestart w:val="0"/>
      <w:pStyle w:val="ConditionsNoNumber"/>
      <w:lvlText w:val="%2"/>
      <w:lvlJc w:val="left"/>
      <w:pPr>
        <w:tabs>
          <w:tab w:val="num" w:pos="1077"/>
        </w:tabs>
        <w:ind w:left="1077" w:hanging="646"/>
      </w:pPr>
      <w:rPr>
        <w:rFonts w:ascii="Verdana" w:hAnsi="Verdana" w:hint="default"/>
        <w:b w:val="0"/>
        <w:i w:val="0"/>
        <w:sz w:val="22"/>
      </w:rPr>
    </w:lvl>
    <w:lvl w:ilvl="2">
      <w:start w:val="1"/>
      <w:numFmt w:val="lowerRoman"/>
      <w:pStyle w:val="Conditions2"/>
      <w:lvlText w:val="%3)"/>
      <w:lvlJc w:val="left"/>
      <w:pPr>
        <w:tabs>
          <w:tab w:val="num" w:pos="1616"/>
        </w:tabs>
        <w:ind w:left="1616" w:hanging="539"/>
      </w:pPr>
      <w:rPr>
        <w:rFonts w:ascii="Verdana" w:hAnsi="Verdana" w:hint="default"/>
        <w:b w:val="0"/>
        <w:i w:val="0"/>
        <w:sz w:val="22"/>
      </w:rPr>
    </w:lvl>
    <w:lvl w:ilvl="3">
      <w:start w:val="1"/>
      <w:numFmt w:val="bullet"/>
      <w:lvlRestart w:val="2"/>
      <w:pStyle w:val="ConditionsBullet"/>
      <w:lvlText w:val=""/>
      <w:lvlJc w:val="left"/>
      <w:pPr>
        <w:tabs>
          <w:tab w:val="num" w:pos="2155"/>
        </w:tabs>
        <w:ind w:left="2155" w:hanging="539"/>
      </w:pPr>
      <w:rPr>
        <w:rFonts w:ascii="Symbol" w:hAnsi="Symbol" w:hint="default"/>
      </w:rPr>
    </w:lvl>
    <w:lvl w:ilvl="4">
      <w:start w:val="1"/>
      <w:numFmt w:val="none"/>
      <w:pStyle w:val="ConditionsNoNumberNoSpaceBefore"/>
      <w:lvlText w:val=""/>
      <w:lvlJc w:val="left"/>
      <w:pPr>
        <w:tabs>
          <w:tab w:val="num" w:pos="1077"/>
        </w:tabs>
        <w:ind w:left="1077" w:hanging="646"/>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4F2342F1"/>
    <w:multiLevelType w:val="multilevel"/>
    <w:tmpl w:val="A22611FC"/>
    <w:numStyleLink w:val="ConditionsList"/>
  </w:abstractNum>
  <w:abstractNum w:abstractNumId="28" w15:restartNumberingAfterBreak="0">
    <w:nsid w:val="5137716E"/>
    <w:multiLevelType w:val="multilevel"/>
    <w:tmpl w:val="A22611FC"/>
    <w:numStyleLink w:val="ConditionsList"/>
  </w:abstractNum>
  <w:abstractNum w:abstractNumId="29" w15:restartNumberingAfterBreak="0">
    <w:nsid w:val="53F51752"/>
    <w:multiLevelType w:val="multilevel"/>
    <w:tmpl w:val="A22611FC"/>
    <w:numStyleLink w:val="ConditionsList"/>
  </w:abstractNum>
  <w:abstractNum w:abstractNumId="30" w15:restartNumberingAfterBreak="0">
    <w:nsid w:val="56A42311"/>
    <w:multiLevelType w:val="hybridMultilevel"/>
    <w:tmpl w:val="085C08DC"/>
    <w:lvl w:ilvl="0" w:tplc="08090001">
      <w:start w:val="1"/>
      <w:numFmt w:val="bullet"/>
      <w:lvlText w:val=""/>
      <w:lvlJc w:val="left"/>
      <w:pPr>
        <w:ind w:left="1151" w:hanging="360"/>
      </w:pPr>
      <w:rPr>
        <w:rFonts w:ascii="Symbol" w:hAnsi="Symbol" w:hint="default"/>
      </w:rPr>
    </w:lvl>
    <w:lvl w:ilvl="1" w:tplc="08090003" w:tentative="1">
      <w:start w:val="1"/>
      <w:numFmt w:val="bullet"/>
      <w:lvlText w:val="o"/>
      <w:lvlJc w:val="left"/>
      <w:pPr>
        <w:ind w:left="1871" w:hanging="360"/>
      </w:pPr>
      <w:rPr>
        <w:rFonts w:ascii="Courier New" w:hAnsi="Courier New" w:cs="Courier New" w:hint="default"/>
      </w:rPr>
    </w:lvl>
    <w:lvl w:ilvl="2" w:tplc="08090005" w:tentative="1">
      <w:start w:val="1"/>
      <w:numFmt w:val="bullet"/>
      <w:lvlText w:val=""/>
      <w:lvlJc w:val="left"/>
      <w:pPr>
        <w:ind w:left="2591" w:hanging="360"/>
      </w:pPr>
      <w:rPr>
        <w:rFonts w:ascii="Wingdings" w:hAnsi="Wingdings" w:hint="default"/>
      </w:rPr>
    </w:lvl>
    <w:lvl w:ilvl="3" w:tplc="08090001" w:tentative="1">
      <w:start w:val="1"/>
      <w:numFmt w:val="bullet"/>
      <w:lvlText w:val=""/>
      <w:lvlJc w:val="left"/>
      <w:pPr>
        <w:ind w:left="3311" w:hanging="360"/>
      </w:pPr>
      <w:rPr>
        <w:rFonts w:ascii="Symbol" w:hAnsi="Symbol" w:hint="default"/>
      </w:rPr>
    </w:lvl>
    <w:lvl w:ilvl="4" w:tplc="08090003" w:tentative="1">
      <w:start w:val="1"/>
      <w:numFmt w:val="bullet"/>
      <w:lvlText w:val="o"/>
      <w:lvlJc w:val="left"/>
      <w:pPr>
        <w:ind w:left="4031" w:hanging="360"/>
      </w:pPr>
      <w:rPr>
        <w:rFonts w:ascii="Courier New" w:hAnsi="Courier New" w:cs="Courier New" w:hint="default"/>
      </w:rPr>
    </w:lvl>
    <w:lvl w:ilvl="5" w:tplc="08090005" w:tentative="1">
      <w:start w:val="1"/>
      <w:numFmt w:val="bullet"/>
      <w:lvlText w:val=""/>
      <w:lvlJc w:val="left"/>
      <w:pPr>
        <w:ind w:left="4751" w:hanging="360"/>
      </w:pPr>
      <w:rPr>
        <w:rFonts w:ascii="Wingdings" w:hAnsi="Wingdings" w:hint="default"/>
      </w:rPr>
    </w:lvl>
    <w:lvl w:ilvl="6" w:tplc="08090001" w:tentative="1">
      <w:start w:val="1"/>
      <w:numFmt w:val="bullet"/>
      <w:lvlText w:val=""/>
      <w:lvlJc w:val="left"/>
      <w:pPr>
        <w:ind w:left="5471" w:hanging="360"/>
      </w:pPr>
      <w:rPr>
        <w:rFonts w:ascii="Symbol" w:hAnsi="Symbol" w:hint="default"/>
      </w:rPr>
    </w:lvl>
    <w:lvl w:ilvl="7" w:tplc="08090003" w:tentative="1">
      <w:start w:val="1"/>
      <w:numFmt w:val="bullet"/>
      <w:lvlText w:val="o"/>
      <w:lvlJc w:val="left"/>
      <w:pPr>
        <w:ind w:left="6191" w:hanging="360"/>
      </w:pPr>
      <w:rPr>
        <w:rFonts w:ascii="Courier New" w:hAnsi="Courier New" w:cs="Courier New" w:hint="default"/>
      </w:rPr>
    </w:lvl>
    <w:lvl w:ilvl="8" w:tplc="08090005" w:tentative="1">
      <w:start w:val="1"/>
      <w:numFmt w:val="bullet"/>
      <w:lvlText w:val=""/>
      <w:lvlJc w:val="left"/>
      <w:pPr>
        <w:ind w:left="6911" w:hanging="360"/>
      </w:pPr>
      <w:rPr>
        <w:rFonts w:ascii="Wingdings" w:hAnsi="Wingdings" w:hint="default"/>
      </w:rPr>
    </w:lvl>
  </w:abstractNum>
  <w:abstractNum w:abstractNumId="31" w15:restartNumberingAfterBreak="0">
    <w:nsid w:val="5B0F1B4D"/>
    <w:multiLevelType w:val="singleLevel"/>
    <w:tmpl w:val="6DEEB6D6"/>
    <w:lvl w:ilvl="0">
      <w:start w:val="1"/>
      <w:numFmt w:val="decimal"/>
      <w:lvlText w:val="%1)"/>
      <w:lvlJc w:val="left"/>
      <w:pPr>
        <w:tabs>
          <w:tab w:val="num" w:pos="1152"/>
        </w:tabs>
        <w:ind w:left="648" w:hanging="216"/>
      </w:pPr>
    </w:lvl>
  </w:abstractNum>
  <w:abstractNum w:abstractNumId="32" w15:restartNumberingAfterBreak="0">
    <w:nsid w:val="62CA1CF1"/>
    <w:multiLevelType w:val="multilevel"/>
    <w:tmpl w:val="195AE940"/>
    <w:lvl w:ilvl="0">
      <w:start w:val="1"/>
      <w:numFmt w:val="decimal"/>
      <w:lvlText w:val="%1."/>
      <w:lvlJc w:val="left"/>
      <w:pPr>
        <w:tabs>
          <w:tab w:val="num" w:pos="720"/>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3" w15:restartNumberingAfterBreak="0">
    <w:nsid w:val="62CB6406"/>
    <w:multiLevelType w:val="multilevel"/>
    <w:tmpl w:val="83DADDA6"/>
    <w:lvl w:ilvl="0">
      <w:start w:val="1"/>
      <w:numFmt w:val="decimal"/>
      <w:lvlText w:val="%1."/>
      <w:lvlJc w:val="left"/>
      <w:pPr>
        <w:tabs>
          <w:tab w:val="num" w:pos="720"/>
        </w:tabs>
        <w:ind w:left="425" w:hanging="425"/>
      </w:pPr>
    </w:lvl>
    <w:lvl w:ilvl="1">
      <w:start w:val="1"/>
      <w:numFmt w:val="lowerLetter"/>
      <w:lvlText w:val="(%2)"/>
      <w:lvlJc w:val="right"/>
      <w:pPr>
        <w:tabs>
          <w:tab w:val="num" w:pos="851"/>
        </w:tabs>
        <w:ind w:left="851" w:hanging="142"/>
      </w:pPr>
    </w:lvl>
    <w:lvl w:ilvl="2">
      <w:start w:val="1"/>
      <w:numFmt w:val="lowerRoman"/>
      <w:lvlText w:val="(%3)"/>
      <w:lvlJc w:val="right"/>
      <w:pPr>
        <w:tabs>
          <w:tab w:val="num" w:pos="1134"/>
        </w:tabs>
        <w:ind w:left="1134" w:hanging="113"/>
      </w:pPr>
    </w:lvl>
    <w:lvl w:ilvl="3">
      <w:start w:val="1"/>
      <w:numFmt w:val="lowerRoman"/>
      <w:pStyle w:val="Nlisti0"/>
      <w:lvlText w:val="%4"/>
      <w:lvlJc w:val="right"/>
      <w:pPr>
        <w:tabs>
          <w:tab w:val="num" w:pos="1361"/>
        </w:tabs>
        <w:ind w:left="1361" w:hanging="114"/>
      </w:pPr>
      <w:rPr>
        <w:rFonts w:ascii="Lucida Sans Unicode" w:hAnsi="Lucida Sans Unicode" w:hint="default"/>
        <w:b w:val="0"/>
        <w:i w:val="0"/>
        <w:sz w:val="16"/>
      </w:r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Restart w:val="0"/>
      <w:lvlText w:val=""/>
      <w:lvlJc w:val="left"/>
      <w:pPr>
        <w:tabs>
          <w:tab w:val="num" w:pos="3240"/>
        </w:tabs>
        <w:ind w:left="3240" w:hanging="360"/>
      </w:pPr>
    </w:lvl>
  </w:abstractNum>
  <w:abstractNum w:abstractNumId="34" w15:restartNumberingAfterBreak="0">
    <w:nsid w:val="65594D13"/>
    <w:multiLevelType w:val="hybridMultilevel"/>
    <w:tmpl w:val="8110CEA8"/>
    <w:lvl w:ilvl="0" w:tplc="FF0613D0">
      <w:start w:val="1"/>
      <w:numFmt w:val="upperLetter"/>
      <w:lvlText w:val="%1."/>
      <w:lvlJc w:val="left"/>
      <w:pPr>
        <w:ind w:left="1151" w:hanging="360"/>
      </w:pPr>
      <w:rPr>
        <w:rFonts w:hint="default"/>
      </w:rPr>
    </w:lvl>
    <w:lvl w:ilvl="1" w:tplc="FFFFFFFF" w:tentative="1">
      <w:start w:val="1"/>
      <w:numFmt w:val="bullet"/>
      <w:lvlText w:val="o"/>
      <w:lvlJc w:val="left"/>
      <w:pPr>
        <w:ind w:left="1871" w:hanging="360"/>
      </w:pPr>
      <w:rPr>
        <w:rFonts w:ascii="Courier New" w:hAnsi="Courier New" w:cs="Courier New" w:hint="default"/>
      </w:rPr>
    </w:lvl>
    <w:lvl w:ilvl="2" w:tplc="FFFFFFFF" w:tentative="1">
      <w:start w:val="1"/>
      <w:numFmt w:val="bullet"/>
      <w:lvlText w:val=""/>
      <w:lvlJc w:val="left"/>
      <w:pPr>
        <w:ind w:left="2591" w:hanging="360"/>
      </w:pPr>
      <w:rPr>
        <w:rFonts w:ascii="Wingdings" w:hAnsi="Wingdings" w:hint="default"/>
      </w:rPr>
    </w:lvl>
    <w:lvl w:ilvl="3" w:tplc="FFFFFFFF" w:tentative="1">
      <w:start w:val="1"/>
      <w:numFmt w:val="bullet"/>
      <w:lvlText w:val=""/>
      <w:lvlJc w:val="left"/>
      <w:pPr>
        <w:ind w:left="3311" w:hanging="360"/>
      </w:pPr>
      <w:rPr>
        <w:rFonts w:ascii="Symbol" w:hAnsi="Symbol" w:hint="default"/>
      </w:rPr>
    </w:lvl>
    <w:lvl w:ilvl="4" w:tplc="FFFFFFFF" w:tentative="1">
      <w:start w:val="1"/>
      <w:numFmt w:val="bullet"/>
      <w:lvlText w:val="o"/>
      <w:lvlJc w:val="left"/>
      <w:pPr>
        <w:ind w:left="4031" w:hanging="360"/>
      </w:pPr>
      <w:rPr>
        <w:rFonts w:ascii="Courier New" w:hAnsi="Courier New" w:cs="Courier New" w:hint="default"/>
      </w:rPr>
    </w:lvl>
    <w:lvl w:ilvl="5" w:tplc="FFFFFFFF" w:tentative="1">
      <w:start w:val="1"/>
      <w:numFmt w:val="bullet"/>
      <w:lvlText w:val=""/>
      <w:lvlJc w:val="left"/>
      <w:pPr>
        <w:ind w:left="4751" w:hanging="360"/>
      </w:pPr>
      <w:rPr>
        <w:rFonts w:ascii="Wingdings" w:hAnsi="Wingdings" w:hint="default"/>
      </w:rPr>
    </w:lvl>
    <w:lvl w:ilvl="6" w:tplc="FFFFFFFF" w:tentative="1">
      <w:start w:val="1"/>
      <w:numFmt w:val="bullet"/>
      <w:lvlText w:val=""/>
      <w:lvlJc w:val="left"/>
      <w:pPr>
        <w:ind w:left="5471" w:hanging="360"/>
      </w:pPr>
      <w:rPr>
        <w:rFonts w:ascii="Symbol" w:hAnsi="Symbol" w:hint="default"/>
      </w:rPr>
    </w:lvl>
    <w:lvl w:ilvl="7" w:tplc="FFFFFFFF" w:tentative="1">
      <w:start w:val="1"/>
      <w:numFmt w:val="bullet"/>
      <w:lvlText w:val="o"/>
      <w:lvlJc w:val="left"/>
      <w:pPr>
        <w:ind w:left="6191" w:hanging="360"/>
      </w:pPr>
      <w:rPr>
        <w:rFonts w:ascii="Courier New" w:hAnsi="Courier New" w:cs="Courier New" w:hint="default"/>
      </w:rPr>
    </w:lvl>
    <w:lvl w:ilvl="8" w:tplc="FFFFFFFF" w:tentative="1">
      <w:start w:val="1"/>
      <w:numFmt w:val="bullet"/>
      <w:lvlText w:val=""/>
      <w:lvlJc w:val="left"/>
      <w:pPr>
        <w:ind w:left="6911" w:hanging="360"/>
      </w:pPr>
      <w:rPr>
        <w:rFonts w:ascii="Wingdings" w:hAnsi="Wingdings" w:hint="default"/>
      </w:rPr>
    </w:lvl>
  </w:abstractNum>
  <w:abstractNum w:abstractNumId="35" w15:restartNumberingAfterBreak="0">
    <w:nsid w:val="65B7639F"/>
    <w:multiLevelType w:val="multilevel"/>
    <w:tmpl w:val="A22611FC"/>
    <w:numStyleLink w:val="ConditionsList"/>
  </w:abstractNum>
  <w:abstractNum w:abstractNumId="36" w15:restartNumberingAfterBreak="0">
    <w:nsid w:val="6B27798A"/>
    <w:multiLevelType w:val="singleLevel"/>
    <w:tmpl w:val="D06A0C46"/>
    <w:lvl w:ilvl="0">
      <w:start w:val="1"/>
      <w:numFmt w:val="bullet"/>
      <w:pStyle w:val="TBullet"/>
      <w:lvlText w:val=""/>
      <w:lvlJc w:val="left"/>
      <w:pPr>
        <w:tabs>
          <w:tab w:val="num" w:pos="360"/>
        </w:tabs>
        <w:ind w:left="360" w:hanging="360"/>
      </w:pPr>
      <w:rPr>
        <w:rFonts w:ascii="Symbol" w:hAnsi="Symbol" w:hint="default"/>
      </w:rPr>
    </w:lvl>
  </w:abstractNum>
  <w:abstractNum w:abstractNumId="37" w15:restartNumberingAfterBreak="0">
    <w:nsid w:val="783E225A"/>
    <w:multiLevelType w:val="hybridMultilevel"/>
    <w:tmpl w:val="2FDA12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95D2564"/>
    <w:multiLevelType w:val="hybridMultilevel"/>
    <w:tmpl w:val="33DA96AE"/>
    <w:lvl w:ilvl="0" w:tplc="08090001">
      <w:start w:val="1"/>
      <w:numFmt w:val="bullet"/>
      <w:lvlText w:val=""/>
      <w:lvlJc w:val="left"/>
      <w:pPr>
        <w:ind w:left="1151" w:hanging="360"/>
      </w:pPr>
      <w:rPr>
        <w:rFonts w:ascii="Symbol" w:hAnsi="Symbol" w:hint="default"/>
      </w:rPr>
    </w:lvl>
    <w:lvl w:ilvl="1" w:tplc="08090003" w:tentative="1">
      <w:start w:val="1"/>
      <w:numFmt w:val="bullet"/>
      <w:lvlText w:val="o"/>
      <w:lvlJc w:val="left"/>
      <w:pPr>
        <w:ind w:left="1871" w:hanging="360"/>
      </w:pPr>
      <w:rPr>
        <w:rFonts w:ascii="Courier New" w:hAnsi="Courier New" w:cs="Courier New" w:hint="default"/>
      </w:rPr>
    </w:lvl>
    <w:lvl w:ilvl="2" w:tplc="08090005" w:tentative="1">
      <w:start w:val="1"/>
      <w:numFmt w:val="bullet"/>
      <w:lvlText w:val=""/>
      <w:lvlJc w:val="left"/>
      <w:pPr>
        <w:ind w:left="2591" w:hanging="360"/>
      </w:pPr>
      <w:rPr>
        <w:rFonts w:ascii="Wingdings" w:hAnsi="Wingdings" w:hint="default"/>
      </w:rPr>
    </w:lvl>
    <w:lvl w:ilvl="3" w:tplc="08090001" w:tentative="1">
      <w:start w:val="1"/>
      <w:numFmt w:val="bullet"/>
      <w:lvlText w:val=""/>
      <w:lvlJc w:val="left"/>
      <w:pPr>
        <w:ind w:left="3311" w:hanging="360"/>
      </w:pPr>
      <w:rPr>
        <w:rFonts w:ascii="Symbol" w:hAnsi="Symbol" w:hint="default"/>
      </w:rPr>
    </w:lvl>
    <w:lvl w:ilvl="4" w:tplc="08090003" w:tentative="1">
      <w:start w:val="1"/>
      <w:numFmt w:val="bullet"/>
      <w:lvlText w:val="o"/>
      <w:lvlJc w:val="left"/>
      <w:pPr>
        <w:ind w:left="4031" w:hanging="360"/>
      </w:pPr>
      <w:rPr>
        <w:rFonts w:ascii="Courier New" w:hAnsi="Courier New" w:cs="Courier New" w:hint="default"/>
      </w:rPr>
    </w:lvl>
    <w:lvl w:ilvl="5" w:tplc="08090005" w:tentative="1">
      <w:start w:val="1"/>
      <w:numFmt w:val="bullet"/>
      <w:lvlText w:val=""/>
      <w:lvlJc w:val="left"/>
      <w:pPr>
        <w:ind w:left="4751" w:hanging="360"/>
      </w:pPr>
      <w:rPr>
        <w:rFonts w:ascii="Wingdings" w:hAnsi="Wingdings" w:hint="default"/>
      </w:rPr>
    </w:lvl>
    <w:lvl w:ilvl="6" w:tplc="08090001" w:tentative="1">
      <w:start w:val="1"/>
      <w:numFmt w:val="bullet"/>
      <w:lvlText w:val=""/>
      <w:lvlJc w:val="left"/>
      <w:pPr>
        <w:ind w:left="5471" w:hanging="360"/>
      </w:pPr>
      <w:rPr>
        <w:rFonts w:ascii="Symbol" w:hAnsi="Symbol" w:hint="default"/>
      </w:rPr>
    </w:lvl>
    <w:lvl w:ilvl="7" w:tplc="08090003" w:tentative="1">
      <w:start w:val="1"/>
      <w:numFmt w:val="bullet"/>
      <w:lvlText w:val="o"/>
      <w:lvlJc w:val="left"/>
      <w:pPr>
        <w:ind w:left="6191" w:hanging="360"/>
      </w:pPr>
      <w:rPr>
        <w:rFonts w:ascii="Courier New" w:hAnsi="Courier New" w:cs="Courier New" w:hint="default"/>
      </w:rPr>
    </w:lvl>
    <w:lvl w:ilvl="8" w:tplc="08090005" w:tentative="1">
      <w:start w:val="1"/>
      <w:numFmt w:val="bullet"/>
      <w:lvlText w:val=""/>
      <w:lvlJc w:val="left"/>
      <w:pPr>
        <w:ind w:left="6911" w:hanging="360"/>
      </w:pPr>
      <w:rPr>
        <w:rFonts w:ascii="Wingdings" w:hAnsi="Wingdings" w:hint="default"/>
      </w:rPr>
    </w:lvl>
  </w:abstractNum>
  <w:abstractNum w:abstractNumId="39" w15:restartNumberingAfterBreak="0">
    <w:nsid w:val="7CDC568F"/>
    <w:multiLevelType w:val="multilevel"/>
    <w:tmpl w:val="2BFCC7F2"/>
    <w:lvl w:ilvl="0">
      <w:start w:val="1"/>
      <w:numFmt w:val="lowerRoman"/>
      <w:lvlText w:val="%1)"/>
      <w:lvlJc w:val="left"/>
      <w:pPr>
        <w:tabs>
          <w:tab w:val="num" w:pos="108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80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16cid:durableId="66850240">
    <w:abstractNumId w:val="33"/>
  </w:num>
  <w:num w:numId="2" w16cid:durableId="431585069">
    <w:abstractNumId w:val="33"/>
  </w:num>
  <w:num w:numId="3" w16cid:durableId="1073040043">
    <w:abstractNumId w:val="36"/>
  </w:num>
  <w:num w:numId="4" w16cid:durableId="949118795">
    <w:abstractNumId w:val="0"/>
  </w:num>
  <w:num w:numId="5" w16cid:durableId="629826376">
    <w:abstractNumId w:val="22"/>
  </w:num>
  <w:num w:numId="6" w16cid:durableId="949236635">
    <w:abstractNumId w:val="32"/>
  </w:num>
  <w:num w:numId="7" w16cid:durableId="1411080635">
    <w:abstractNumId w:val="39"/>
  </w:num>
  <w:num w:numId="8" w16cid:durableId="1698192213">
    <w:abstractNumId w:val="31"/>
  </w:num>
  <w:num w:numId="9" w16cid:durableId="1402946823">
    <w:abstractNumId w:val="11"/>
  </w:num>
  <w:num w:numId="10" w16cid:durableId="1850829303">
    <w:abstractNumId w:val="12"/>
  </w:num>
  <w:num w:numId="11" w16cid:durableId="1395927399">
    <w:abstractNumId w:val="26"/>
  </w:num>
  <w:num w:numId="12" w16cid:durableId="38939694">
    <w:abstractNumId w:val="27"/>
  </w:num>
  <w:num w:numId="13" w16cid:durableId="1091783224">
    <w:abstractNumId w:val="17"/>
  </w:num>
  <w:num w:numId="14" w16cid:durableId="1544561668">
    <w:abstractNumId w:val="25"/>
  </w:num>
  <w:num w:numId="15" w16cid:durableId="1900438618">
    <w:abstractNumId w:val="28"/>
  </w:num>
  <w:num w:numId="16" w16cid:durableId="34352531">
    <w:abstractNumId w:val="2"/>
  </w:num>
  <w:num w:numId="17" w16cid:durableId="1825316479">
    <w:abstractNumId w:val="29"/>
  </w:num>
  <w:num w:numId="18" w16cid:durableId="1641037118">
    <w:abstractNumId w:val="14"/>
  </w:num>
  <w:num w:numId="19" w16cid:durableId="823088972">
    <w:abstractNumId w:val="7"/>
  </w:num>
  <w:num w:numId="20" w16cid:durableId="594752628">
    <w:abstractNumId w:val="16"/>
  </w:num>
  <w:num w:numId="21" w16cid:durableId="1853377209">
    <w:abstractNumId w:val="23"/>
  </w:num>
  <w:num w:numId="22" w16cid:durableId="2105566204">
    <w:abstractNumId w:val="23"/>
    <w:lvlOverride w:ilvl="0">
      <w:lvl w:ilvl="0">
        <w:start w:val="1"/>
        <w:numFmt w:val="decimal"/>
        <w:pStyle w:val="Style1"/>
        <w:lvlText w:val="%1."/>
        <w:lvlJc w:val="left"/>
        <w:pPr>
          <w:tabs>
            <w:tab w:val="num" w:pos="720"/>
          </w:tabs>
          <w:ind w:left="431" w:hanging="431"/>
        </w:pPr>
        <w:rPr>
          <w:rFonts w:hint="default"/>
        </w:rPr>
      </w:lvl>
    </w:lvlOverride>
    <w:lvlOverride w:ilvl="1">
      <w:lvl w:ilvl="1">
        <w:start w:val="1"/>
        <w:numFmt w:val="decimal"/>
        <w:pStyle w:val="Heading2"/>
        <w:lvlText w:val="%1.%2"/>
        <w:lvlJc w:val="left"/>
        <w:pPr>
          <w:tabs>
            <w:tab w:val="num" w:pos="578"/>
          </w:tabs>
          <w:ind w:left="578" w:hanging="578"/>
        </w:pPr>
        <w:rPr>
          <w:rFonts w:hint="default"/>
        </w:rPr>
      </w:lvl>
    </w:lvlOverride>
    <w:lvlOverride w:ilvl="2">
      <w:lvl w:ilvl="2">
        <w:start w:val="1"/>
        <w:numFmt w:val="decimal"/>
        <w:pStyle w:val="Heading3"/>
        <w:lvlText w:val="%1.%2.%3"/>
        <w:lvlJc w:val="left"/>
        <w:pPr>
          <w:tabs>
            <w:tab w:val="num" w:pos="720"/>
          </w:tabs>
          <w:ind w:left="720" w:hanging="720"/>
        </w:pPr>
        <w:rPr>
          <w:rFonts w:hint="default"/>
        </w:rPr>
      </w:lvl>
    </w:lvlOverride>
    <w:lvlOverride w:ilvl="3">
      <w:lvl w:ilvl="3">
        <w:start w:val="1"/>
        <w:numFmt w:val="decimal"/>
        <w:pStyle w:val="Heading4"/>
        <w:lvlText w:val="%1.%2.%3.%4"/>
        <w:lvlJc w:val="left"/>
        <w:pPr>
          <w:tabs>
            <w:tab w:val="num" w:pos="862"/>
          </w:tabs>
          <w:ind w:left="862" w:hanging="862"/>
        </w:pPr>
        <w:rPr>
          <w:rFonts w:hint="default"/>
        </w:rPr>
      </w:lvl>
    </w:lvlOverride>
    <w:lvlOverride w:ilvl="4">
      <w:lvl w:ilvl="4">
        <w:start w:val="1"/>
        <w:numFmt w:val="decimal"/>
        <w:pStyle w:val="Heading5"/>
        <w:lvlText w:val="%1.%2.%3.%4.%5"/>
        <w:lvlJc w:val="left"/>
        <w:pPr>
          <w:tabs>
            <w:tab w:val="num" w:pos="1009"/>
          </w:tabs>
          <w:ind w:left="1009" w:hanging="1009"/>
        </w:pPr>
        <w:rPr>
          <w:rFonts w:hint="default"/>
        </w:rPr>
      </w:lvl>
    </w:lvlOverride>
    <w:lvlOverride w:ilvl="5">
      <w:lvl w:ilvl="5">
        <w:start w:val="1"/>
        <w:numFmt w:val="decimal"/>
        <w:lvlText w:val="%1.%2.%3.%4.%5.%6"/>
        <w:lvlJc w:val="left"/>
        <w:pPr>
          <w:tabs>
            <w:tab w:val="num" w:pos="1151"/>
          </w:tabs>
          <w:ind w:left="1151" w:hanging="1151"/>
        </w:pPr>
        <w:rPr>
          <w:rFonts w:hint="default"/>
        </w:rPr>
      </w:lvl>
    </w:lvlOverride>
    <w:lvlOverride w:ilvl="6">
      <w:lvl w:ilvl="6">
        <w:start w:val="1"/>
        <w:numFmt w:val="decimal"/>
        <w:pStyle w:val="Heading7"/>
        <w:lvlText w:val="%1.%2.%3.%4.%5.%6.%7"/>
        <w:lvlJc w:val="left"/>
        <w:pPr>
          <w:tabs>
            <w:tab w:val="num" w:pos="1298"/>
          </w:tabs>
          <w:ind w:left="1298" w:hanging="1298"/>
        </w:pPr>
        <w:rPr>
          <w:rFonts w:hint="default"/>
        </w:rPr>
      </w:lvl>
    </w:lvlOverride>
    <w:lvlOverride w:ilvl="7">
      <w:lvl w:ilvl="7">
        <w:start w:val="1"/>
        <w:numFmt w:val="decimal"/>
        <w:pStyle w:val="Heading8"/>
        <w:lvlText w:val="%1.%2.%3.%4.%5.%6.%7.%8"/>
        <w:lvlJc w:val="left"/>
        <w:pPr>
          <w:tabs>
            <w:tab w:val="num" w:pos="1440"/>
          </w:tabs>
          <w:ind w:left="1440" w:hanging="1440"/>
        </w:pPr>
        <w:rPr>
          <w:rFonts w:hint="default"/>
        </w:rPr>
      </w:lvl>
    </w:lvlOverride>
    <w:lvlOverride w:ilvl="8">
      <w:lvl w:ilvl="8">
        <w:start w:val="1"/>
        <w:numFmt w:val="decimal"/>
        <w:pStyle w:val="Heading9"/>
        <w:lvlText w:val="%1.%2.%3.%4.%5.%6.%7.%8.%9"/>
        <w:lvlJc w:val="left"/>
        <w:pPr>
          <w:tabs>
            <w:tab w:val="num" w:pos="1582"/>
          </w:tabs>
          <w:ind w:left="1582" w:hanging="1582"/>
        </w:pPr>
        <w:rPr>
          <w:rFonts w:hint="default"/>
        </w:rPr>
      </w:lvl>
    </w:lvlOverride>
  </w:num>
  <w:num w:numId="23" w16cid:durableId="155465584">
    <w:abstractNumId w:val="35"/>
  </w:num>
  <w:num w:numId="24" w16cid:durableId="1748333696">
    <w:abstractNumId w:val="4"/>
  </w:num>
  <w:num w:numId="25" w16cid:durableId="971446547">
    <w:abstractNumId w:val="18"/>
  </w:num>
  <w:num w:numId="26" w16cid:durableId="683559036">
    <w:abstractNumId w:val="13"/>
  </w:num>
  <w:num w:numId="27" w16cid:durableId="18049288">
    <w:abstractNumId w:val="10"/>
  </w:num>
  <w:num w:numId="28" w16cid:durableId="601182727">
    <w:abstractNumId w:val="5"/>
  </w:num>
  <w:num w:numId="29" w16cid:durableId="806514902">
    <w:abstractNumId w:val="3"/>
  </w:num>
  <w:num w:numId="30" w16cid:durableId="1486122064">
    <w:abstractNumId w:val="38"/>
  </w:num>
  <w:num w:numId="31" w16cid:durableId="490560029">
    <w:abstractNumId w:val="30"/>
  </w:num>
  <w:num w:numId="32" w16cid:durableId="976841659">
    <w:abstractNumId w:val="19"/>
  </w:num>
  <w:num w:numId="33" w16cid:durableId="624195018">
    <w:abstractNumId w:val="15"/>
  </w:num>
  <w:num w:numId="34" w16cid:durableId="84739370">
    <w:abstractNumId w:val="34"/>
  </w:num>
  <w:num w:numId="35" w16cid:durableId="1597788804">
    <w:abstractNumId w:val="20"/>
  </w:num>
  <w:num w:numId="36" w16cid:durableId="1347252968">
    <w:abstractNumId w:val="6"/>
  </w:num>
  <w:num w:numId="37" w16cid:durableId="550531738">
    <w:abstractNumId w:val="21"/>
  </w:num>
  <w:num w:numId="38" w16cid:durableId="1599363875">
    <w:abstractNumId w:val="9"/>
  </w:num>
  <w:num w:numId="39" w16cid:durableId="1580942356">
    <w:abstractNumId w:val="1"/>
  </w:num>
  <w:num w:numId="40" w16cid:durableId="1451360772">
    <w:abstractNumId w:val="8"/>
  </w:num>
  <w:num w:numId="41" w16cid:durableId="551187069">
    <w:abstractNumId w:val="37"/>
  </w:num>
  <w:num w:numId="42" w16cid:durableId="186797463">
    <w:abstractNumId w:val="2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CTIVE" w:val="Decision or Report.dot"/>
    <w:docVar w:name="VTCASE" w:val="4"/>
    <w:docVar w:name="VTCommandPending" w:val="NONE"/>
    <w:docVar w:name="VTCurMacroFlags$" w:val="NNNN"/>
    <w:docVar w:name="VTINIT" w:val="1"/>
    <w:docVar w:name="VTypeCAPFlag$" w:val="TRUE"/>
    <w:docVar w:name="VTypeJoinDigitFlag$" w:val="FALSE"/>
    <w:docVar w:name="VTypeLCFlag$" w:val="FALSE"/>
    <w:docVar w:name="VTypeNoSpaceFlag$" w:val="TRUE"/>
    <w:docVar w:name="VTypeSpaceFlag$" w:val="FALSE"/>
    <w:docVar w:name="VTypeUCFlag$" w:val="FALSE"/>
  </w:docVars>
  <w:rsids>
    <w:rsidRoot w:val="00207E49"/>
    <w:rsid w:val="0000179F"/>
    <w:rsid w:val="0000335F"/>
    <w:rsid w:val="0000366B"/>
    <w:rsid w:val="00003E74"/>
    <w:rsid w:val="0000458D"/>
    <w:rsid w:val="00006165"/>
    <w:rsid w:val="0001326D"/>
    <w:rsid w:val="00014948"/>
    <w:rsid w:val="000152DC"/>
    <w:rsid w:val="0002267F"/>
    <w:rsid w:val="000247B2"/>
    <w:rsid w:val="00024DCF"/>
    <w:rsid w:val="00026342"/>
    <w:rsid w:val="00031083"/>
    <w:rsid w:val="000319E0"/>
    <w:rsid w:val="00032A70"/>
    <w:rsid w:val="00036D31"/>
    <w:rsid w:val="00037756"/>
    <w:rsid w:val="00037CFC"/>
    <w:rsid w:val="000426A0"/>
    <w:rsid w:val="000440D8"/>
    <w:rsid w:val="00046145"/>
    <w:rsid w:val="0004625F"/>
    <w:rsid w:val="00050B1D"/>
    <w:rsid w:val="00053135"/>
    <w:rsid w:val="00054354"/>
    <w:rsid w:val="00057201"/>
    <w:rsid w:val="000649A6"/>
    <w:rsid w:val="00064D1A"/>
    <w:rsid w:val="000667EE"/>
    <w:rsid w:val="0007001A"/>
    <w:rsid w:val="00073D0B"/>
    <w:rsid w:val="00077358"/>
    <w:rsid w:val="00081039"/>
    <w:rsid w:val="00081E0A"/>
    <w:rsid w:val="0008514A"/>
    <w:rsid w:val="0008643F"/>
    <w:rsid w:val="00087477"/>
    <w:rsid w:val="00087DEC"/>
    <w:rsid w:val="0009143A"/>
    <w:rsid w:val="00091772"/>
    <w:rsid w:val="000954AC"/>
    <w:rsid w:val="000959D5"/>
    <w:rsid w:val="00095FB0"/>
    <w:rsid w:val="00096CAE"/>
    <w:rsid w:val="000A39D7"/>
    <w:rsid w:val="000A4AEB"/>
    <w:rsid w:val="000A6137"/>
    <w:rsid w:val="000A64AE"/>
    <w:rsid w:val="000B02BC"/>
    <w:rsid w:val="000B0589"/>
    <w:rsid w:val="000B5342"/>
    <w:rsid w:val="000B579F"/>
    <w:rsid w:val="000B5F31"/>
    <w:rsid w:val="000B610E"/>
    <w:rsid w:val="000B628F"/>
    <w:rsid w:val="000B7640"/>
    <w:rsid w:val="000C0FD3"/>
    <w:rsid w:val="000C1F7F"/>
    <w:rsid w:val="000C2170"/>
    <w:rsid w:val="000C3F13"/>
    <w:rsid w:val="000C44CC"/>
    <w:rsid w:val="000C5098"/>
    <w:rsid w:val="000C698E"/>
    <w:rsid w:val="000D0673"/>
    <w:rsid w:val="000D0BA6"/>
    <w:rsid w:val="000D0C98"/>
    <w:rsid w:val="000D27FB"/>
    <w:rsid w:val="000D3896"/>
    <w:rsid w:val="000D75F9"/>
    <w:rsid w:val="000D7F20"/>
    <w:rsid w:val="000E15DD"/>
    <w:rsid w:val="000E1BD7"/>
    <w:rsid w:val="000E57C1"/>
    <w:rsid w:val="000F16F4"/>
    <w:rsid w:val="000F2B99"/>
    <w:rsid w:val="000F53C6"/>
    <w:rsid w:val="000F6869"/>
    <w:rsid w:val="000F6EC2"/>
    <w:rsid w:val="000F7EAE"/>
    <w:rsid w:val="001000CB"/>
    <w:rsid w:val="00104447"/>
    <w:rsid w:val="00104D93"/>
    <w:rsid w:val="0011464C"/>
    <w:rsid w:val="001151B4"/>
    <w:rsid w:val="00116CDC"/>
    <w:rsid w:val="00116E77"/>
    <w:rsid w:val="001227EC"/>
    <w:rsid w:val="00125CCB"/>
    <w:rsid w:val="001272C9"/>
    <w:rsid w:val="001339A0"/>
    <w:rsid w:val="00134A0F"/>
    <w:rsid w:val="00136EA9"/>
    <w:rsid w:val="00142990"/>
    <w:rsid w:val="001440C3"/>
    <w:rsid w:val="00144683"/>
    <w:rsid w:val="0014526B"/>
    <w:rsid w:val="00146A62"/>
    <w:rsid w:val="0015222B"/>
    <w:rsid w:val="00152900"/>
    <w:rsid w:val="00152C92"/>
    <w:rsid w:val="00153048"/>
    <w:rsid w:val="0015342B"/>
    <w:rsid w:val="00155434"/>
    <w:rsid w:val="0015595F"/>
    <w:rsid w:val="00161633"/>
    <w:rsid w:val="00161B5C"/>
    <w:rsid w:val="0016526E"/>
    <w:rsid w:val="00165E21"/>
    <w:rsid w:val="00173865"/>
    <w:rsid w:val="00173A9F"/>
    <w:rsid w:val="00193574"/>
    <w:rsid w:val="001944F7"/>
    <w:rsid w:val="00196CEF"/>
    <w:rsid w:val="00197B5B"/>
    <w:rsid w:val="001A2475"/>
    <w:rsid w:val="001A3403"/>
    <w:rsid w:val="001A6D07"/>
    <w:rsid w:val="001A7D27"/>
    <w:rsid w:val="001B1CB5"/>
    <w:rsid w:val="001B37BF"/>
    <w:rsid w:val="001C1690"/>
    <w:rsid w:val="001C1B98"/>
    <w:rsid w:val="001C22A9"/>
    <w:rsid w:val="001C2900"/>
    <w:rsid w:val="001C32BB"/>
    <w:rsid w:val="001C5443"/>
    <w:rsid w:val="001C7EA4"/>
    <w:rsid w:val="001D1381"/>
    <w:rsid w:val="001D2079"/>
    <w:rsid w:val="001D5F7A"/>
    <w:rsid w:val="001D6077"/>
    <w:rsid w:val="001D7B14"/>
    <w:rsid w:val="001E615E"/>
    <w:rsid w:val="001E6E12"/>
    <w:rsid w:val="001F130F"/>
    <w:rsid w:val="001F4324"/>
    <w:rsid w:val="001F5990"/>
    <w:rsid w:val="001F5C43"/>
    <w:rsid w:val="00201620"/>
    <w:rsid w:val="00205EAB"/>
    <w:rsid w:val="00207816"/>
    <w:rsid w:val="00207E49"/>
    <w:rsid w:val="00212C8F"/>
    <w:rsid w:val="00214DC8"/>
    <w:rsid w:val="00215676"/>
    <w:rsid w:val="0022013B"/>
    <w:rsid w:val="00220AEB"/>
    <w:rsid w:val="002213A9"/>
    <w:rsid w:val="002252D8"/>
    <w:rsid w:val="002256A9"/>
    <w:rsid w:val="00234574"/>
    <w:rsid w:val="00235EB4"/>
    <w:rsid w:val="00236CC0"/>
    <w:rsid w:val="00242A5E"/>
    <w:rsid w:val="00243723"/>
    <w:rsid w:val="00244965"/>
    <w:rsid w:val="00245437"/>
    <w:rsid w:val="00247FC1"/>
    <w:rsid w:val="00250707"/>
    <w:rsid w:val="00252B4D"/>
    <w:rsid w:val="002543A0"/>
    <w:rsid w:val="00254F20"/>
    <w:rsid w:val="00260D4B"/>
    <w:rsid w:val="00264F88"/>
    <w:rsid w:val="00265AAC"/>
    <w:rsid w:val="002702A4"/>
    <w:rsid w:val="00271584"/>
    <w:rsid w:val="002716F2"/>
    <w:rsid w:val="0027215A"/>
    <w:rsid w:val="002743E1"/>
    <w:rsid w:val="002749A0"/>
    <w:rsid w:val="0027623A"/>
    <w:rsid w:val="002819AB"/>
    <w:rsid w:val="00283C7B"/>
    <w:rsid w:val="0028675C"/>
    <w:rsid w:val="00291F5D"/>
    <w:rsid w:val="0029236D"/>
    <w:rsid w:val="00292729"/>
    <w:rsid w:val="002958D9"/>
    <w:rsid w:val="002A35EF"/>
    <w:rsid w:val="002B1B92"/>
    <w:rsid w:val="002B2997"/>
    <w:rsid w:val="002B36F1"/>
    <w:rsid w:val="002B4324"/>
    <w:rsid w:val="002B5A3A"/>
    <w:rsid w:val="002B6623"/>
    <w:rsid w:val="002B7A18"/>
    <w:rsid w:val="002C05D0"/>
    <w:rsid w:val="002C068A"/>
    <w:rsid w:val="002C0BB0"/>
    <w:rsid w:val="002C120F"/>
    <w:rsid w:val="002C13FE"/>
    <w:rsid w:val="002C2524"/>
    <w:rsid w:val="002C298F"/>
    <w:rsid w:val="002D08AB"/>
    <w:rsid w:val="002D0AA0"/>
    <w:rsid w:val="002D11D2"/>
    <w:rsid w:val="002D4B54"/>
    <w:rsid w:val="002D75EB"/>
    <w:rsid w:val="002E1B8B"/>
    <w:rsid w:val="002E2E3F"/>
    <w:rsid w:val="002E3C63"/>
    <w:rsid w:val="002E4C1D"/>
    <w:rsid w:val="002E57A5"/>
    <w:rsid w:val="002F06F9"/>
    <w:rsid w:val="002F214F"/>
    <w:rsid w:val="002F343C"/>
    <w:rsid w:val="002F5E3B"/>
    <w:rsid w:val="00300CE4"/>
    <w:rsid w:val="00302825"/>
    <w:rsid w:val="00303CA5"/>
    <w:rsid w:val="0030500E"/>
    <w:rsid w:val="003052EA"/>
    <w:rsid w:val="0030639C"/>
    <w:rsid w:val="003115F2"/>
    <w:rsid w:val="00311D6F"/>
    <w:rsid w:val="00317E05"/>
    <w:rsid w:val="003206FD"/>
    <w:rsid w:val="00320C7E"/>
    <w:rsid w:val="0032125E"/>
    <w:rsid w:val="00321ECE"/>
    <w:rsid w:val="00323786"/>
    <w:rsid w:val="00325222"/>
    <w:rsid w:val="003276BC"/>
    <w:rsid w:val="003312BC"/>
    <w:rsid w:val="00334CEA"/>
    <w:rsid w:val="003371FB"/>
    <w:rsid w:val="00343A1F"/>
    <w:rsid w:val="00344294"/>
    <w:rsid w:val="00344CD1"/>
    <w:rsid w:val="00345BBB"/>
    <w:rsid w:val="003506DF"/>
    <w:rsid w:val="003514E4"/>
    <w:rsid w:val="003525C5"/>
    <w:rsid w:val="00352C3C"/>
    <w:rsid w:val="003538BE"/>
    <w:rsid w:val="00354809"/>
    <w:rsid w:val="00355102"/>
    <w:rsid w:val="00355FCC"/>
    <w:rsid w:val="00360664"/>
    <w:rsid w:val="00361890"/>
    <w:rsid w:val="003618F6"/>
    <w:rsid w:val="0036228C"/>
    <w:rsid w:val="00363DA4"/>
    <w:rsid w:val="00364E17"/>
    <w:rsid w:val="00366F95"/>
    <w:rsid w:val="003706F0"/>
    <w:rsid w:val="003718B7"/>
    <w:rsid w:val="0037246F"/>
    <w:rsid w:val="003753FE"/>
    <w:rsid w:val="0037663B"/>
    <w:rsid w:val="0039087F"/>
    <w:rsid w:val="00390B70"/>
    <w:rsid w:val="0039258B"/>
    <w:rsid w:val="003925C5"/>
    <w:rsid w:val="00392ACD"/>
    <w:rsid w:val="00393306"/>
    <w:rsid w:val="0039334A"/>
    <w:rsid w:val="003941CF"/>
    <w:rsid w:val="00394240"/>
    <w:rsid w:val="00394659"/>
    <w:rsid w:val="003953FC"/>
    <w:rsid w:val="003A2465"/>
    <w:rsid w:val="003A6A44"/>
    <w:rsid w:val="003A6F57"/>
    <w:rsid w:val="003A7271"/>
    <w:rsid w:val="003B2FE6"/>
    <w:rsid w:val="003B77A8"/>
    <w:rsid w:val="003C100C"/>
    <w:rsid w:val="003C3249"/>
    <w:rsid w:val="003C6805"/>
    <w:rsid w:val="003D1026"/>
    <w:rsid w:val="003D1D4A"/>
    <w:rsid w:val="003D2040"/>
    <w:rsid w:val="003D2E97"/>
    <w:rsid w:val="003D3715"/>
    <w:rsid w:val="003D404E"/>
    <w:rsid w:val="003D4587"/>
    <w:rsid w:val="003D65EA"/>
    <w:rsid w:val="003E198C"/>
    <w:rsid w:val="003E1CE5"/>
    <w:rsid w:val="003E31DB"/>
    <w:rsid w:val="003E34E2"/>
    <w:rsid w:val="003E54CC"/>
    <w:rsid w:val="003E6B3D"/>
    <w:rsid w:val="003E6B7C"/>
    <w:rsid w:val="003F3533"/>
    <w:rsid w:val="003F3EA8"/>
    <w:rsid w:val="003F6759"/>
    <w:rsid w:val="003F7DFB"/>
    <w:rsid w:val="0040162C"/>
    <w:rsid w:val="004029F3"/>
    <w:rsid w:val="00403D56"/>
    <w:rsid w:val="00405491"/>
    <w:rsid w:val="00405856"/>
    <w:rsid w:val="00411838"/>
    <w:rsid w:val="00412780"/>
    <w:rsid w:val="004156F0"/>
    <w:rsid w:val="0041727D"/>
    <w:rsid w:val="00417B13"/>
    <w:rsid w:val="004205D7"/>
    <w:rsid w:val="00425C46"/>
    <w:rsid w:val="00431F1E"/>
    <w:rsid w:val="004322A5"/>
    <w:rsid w:val="00432AEF"/>
    <w:rsid w:val="00433CE5"/>
    <w:rsid w:val="004344A1"/>
    <w:rsid w:val="00434739"/>
    <w:rsid w:val="0044018C"/>
    <w:rsid w:val="00440E8B"/>
    <w:rsid w:val="004447D1"/>
    <w:rsid w:val="004474DE"/>
    <w:rsid w:val="00450C87"/>
    <w:rsid w:val="00451600"/>
    <w:rsid w:val="00451EE4"/>
    <w:rsid w:val="00452162"/>
    <w:rsid w:val="004522C1"/>
    <w:rsid w:val="00452531"/>
    <w:rsid w:val="00452D43"/>
    <w:rsid w:val="004536BB"/>
    <w:rsid w:val="00453E15"/>
    <w:rsid w:val="0045405B"/>
    <w:rsid w:val="00454A93"/>
    <w:rsid w:val="00454F79"/>
    <w:rsid w:val="004553F7"/>
    <w:rsid w:val="00457DF6"/>
    <w:rsid w:val="00460352"/>
    <w:rsid w:val="00460745"/>
    <w:rsid w:val="004620FB"/>
    <w:rsid w:val="00465571"/>
    <w:rsid w:val="004739DA"/>
    <w:rsid w:val="00475409"/>
    <w:rsid w:val="0047697B"/>
    <w:rsid w:val="004770FF"/>
    <w:rsid w:val="0047718B"/>
    <w:rsid w:val="0048041A"/>
    <w:rsid w:val="00480F53"/>
    <w:rsid w:val="00481C29"/>
    <w:rsid w:val="0048399E"/>
    <w:rsid w:val="00483D15"/>
    <w:rsid w:val="00484FB0"/>
    <w:rsid w:val="00485BF0"/>
    <w:rsid w:val="00495E09"/>
    <w:rsid w:val="0049636D"/>
    <w:rsid w:val="00496E52"/>
    <w:rsid w:val="004971A5"/>
    <w:rsid w:val="004976CF"/>
    <w:rsid w:val="004A1EC9"/>
    <w:rsid w:val="004A2E6F"/>
    <w:rsid w:val="004A2EB8"/>
    <w:rsid w:val="004A3738"/>
    <w:rsid w:val="004A4BE7"/>
    <w:rsid w:val="004A5DD6"/>
    <w:rsid w:val="004A6421"/>
    <w:rsid w:val="004A70C3"/>
    <w:rsid w:val="004B0223"/>
    <w:rsid w:val="004B352E"/>
    <w:rsid w:val="004B5B77"/>
    <w:rsid w:val="004B5CFF"/>
    <w:rsid w:val="004B7F49"/>
    <w:rsid w:val="004C07CB"/>
    <w:rsid w:val="004C08D7"/>
    <w:rsid w:val="004C10D3"/>
    <w:rsid w:val="004C44F9"/>
    <w:rsid w:val="004C466C"/>
    <w:rsid w:val="004C61AB"/>
    <w:rsid w:val="004C79EE"/>
    <w:rsid w:val="004D10EA"/>
    <w:rsid w:val="004D24CB"/>
    <w:rsid w:val="004D335A"/>
    <w:rsid w:val="004D60E9"/>
    <w:rsid w:val="004D68FC"/>
    <w:rsid w:val="004E04E0"/>
    <w:rsid w:val="004E17CB"/>
    <w:rsid w:val="004E4A50"/>
    <w:rsid w:val="004E5DF1"/>
    <w:rsid w:val="004E5E37"/>
    <w:rsid w:val="004E6091"/>
    <w:rsid w:val="004F2C47"/>
    <w:rsid w:val="004F67E0"/>
    <w:rsid w:val="004F734F"/>
    <w:rsid w:val="005000F1"/>
    <w:rsid w:val="005021C8"/>
    <w:rsid w:val="00506851"/>
    <w:rsid w:val="00507693"/>
    <w:rsid w:val="00510C19"/>
    <w:rsid w:val="00510DA4"/>
    <w:rsid w:val="005114A0"/>
    <w:rsid w:val="00512724"/>
    <w:rsid w:val="00516AF6"/>
    <w:rsid w:val="0052277D"/>
    <w:rsid w:val="0052347F"/>
    <w:rsid w:val="00523706"/>
    <w:rsid w:val="00527081"/>
    <w:rsid w:val="00530632"/>
    <w:rsid w:val="00531D45"/>
    <w:rsid w:val="00536412"/>
    <w:rsid w:val="00537E83"/>
    <w:rsid w:val="00541218"/>
    <w:rsid w:val="00541734"/>
    <w:rsid w:val="00541D8B"/>
    <w:rsid w:val="0054276C"/>
    <w:rsid w:val="00542B4C"/>
    <w:rsid w:val="00545EEC"/>
    <w:rsid w:val="00546643"/>
    <w:rsid w:val="00547B0E"/>
    <w:rsid w:val="00547BA5"/>
    <w:rsid w:val="00556E3A"/>
    <w:rsid w:val="00561E69"/>
    <w:rsid w:val="005623D0"/>
    <w:rsid w:val="00562A02"/>
    <w:rsid w:val="00564E92"/>
    <w:rsid w:val="0056560A"/>
    <w:rsid w:val="0056634F"/>
    <w:rsid w:val="005702E8"/>
    <w:rsid w:val="0057098A"/>
    <w:rsid w:val="005718AF"/>
    <w:rsid w:val="00571FD4"/>
    <w:rsid w:val="0057203F"/>
    <w:rsid w:val="00572879"/>
    <w:rsid w:val="0057471E"/>
    <w:rsid w:val="005750DB"/>
    <w:rsid w:val="00577600"/>
    <w:rsid w:val="0057782A"/>
    <w:rsid w:val="00581164"/>
    <w:rsid w:val="005812D2"/>
    <w:rsid w:val="00582997"/>
    <w:rsid w:val="005829B2"/>
    <w:rsid w:val="00582A52"/>
    <w:rsid w:val="00583076"/>
    <w:rsid w:val="00587C4F"/>
    <w:rsid w:val="00590D5A"/>
    <w:rsid w:val="00591235"/>
    <w:rsid w:val="005915CA"/>
    <w:rsid w:val="005920BB"/>
    <w:rsid w:val="00593473"/>
    <w:rsid w:val="005943EB"/>
    <w:rsid w:val="0059449C"/>
    <w:rsid w:val="00597282"/>
    <w:rsid w:val="005A0799"/>
    <w:rsid w:val="005A1673"/>
    <w:rsid w:val="005A29A1"/>
    <w:rsid w:val="005A3136"/>
    <w:rsid w:val="005A3A64"/>
    <w:rsid w:val="005A602F"/>
    <w:rsid w:val="005A6374"/>
    <w:rsid w:val="005A6D6A"/>
    <w:rsid w:val="005B1A0D"/>
    <w:rsid w:val="005B27A2"/>
    <w:rsid w:val="005B2888"/>
    <w:rsid w:val="005B2CB7"/>
    <w:rsid w:val="005B389A"/>
    <w:rsid w:val="005B5D7B"/>
    <w:rsid w:val="005C3F13"/>
    <w:rsid w:val="005D05F4"/>
    <w:rsid w:val="005D0F80"/>
    <w:rsid w:val="005D739E"/>
    <w:rsid w:val="005D7D12"/>
    <w:rsid w:val="005E019E"/>
    <w:rsid w:val="005E2D2C"/>
    <w:rsid w:val="005E34E1"/>
    <w:rsid w:val="005E34FF"/>
    <w:rsid w:val="005E3542"/>
    <w:rsid w:val="005E3C98"/>
    <w:rsid w:val="005E4310"/>
    <w:rsid w:val="005E52F9"/>
    <w:rsid w:val="005E6CE5"/>
    <w:rsid w:val="005F1261"/>
    <w:rsid w:val="005F4284"/>
    <w:rsid w:val="005F47FB"/>
    <w:rsid w:val="006013DF"/>
    <w:rsid w:val="00602315"/>
    <w:rsid w:val="00602B7F"/>
    <w:rsid w:val="006052EF"/>
    <w:rsid w:val="006077C3"/>
    <w:rsid w:val="006127F0"/>
    <w:rsid w:val="00614E46"/>
    <w:rsid w:val="00615462"/>
    <w:rsid w:val="0061626B"/>
    <w:rsid w:val="00617722"/>
    <w:rsid w:val="00622E40"/>
    <w:rsid w:val="0062447C"/>
    <w:rsid w:val="006252EE"/>
    <w:rsid w:val="00625DC0"/>
    <w:rsid w:val="00626F6E"/>
    <w:rsid w:val="006307F1"/>
    <w:rsid w:val="00630FF0"/>
    <w:rsid w:val="0063146B"/>
    <w:rsid w:val="006319E6"/>
    <w:rsid w:val="0063255B"/>
    <w:rsid w:val="0063373D"/>
    <w:rsid w:val="00634DC9"/>
    <w:rsid w:val="00635BF3"/>
    <w:rsid w:val="00637D49"/>
    <w:rsid w:val="00643685"/>
    <w:rsid w:val="0064661D"/>
    <w:rsid w:val="006469CD"/>
    <w:rsid w:val="00646B7D"/>
    <w:rsid w:val="00652FF6"/>
    <w:rsid w:val="006551EF"/>
    <w:rsid w:val="0065705A"/>
    <w:rsid w:val="0065719B"/>
    <w:rsid w:val="00657228"/>
    <w:rsid w:val="00661395"/>
    <w:rsid w:val="00661694"/>
    <w:rsid w:val="00662A45"/>
    <w:rsid w:val="0066322F"/>
    <w:rsid w:val="006678EE"/>
    <w:rsid w:val="006727BA"/>
    <w:rsid w:val="00672CA9"/>
    <w:rsid w:val="00673131"/>
    <w:rsid w:val="0067496C"/>
    <w:rsid w:val="0067589D"/>
    <w:rsid w:val="00676974"/>
    <w:rsid w:val="00681108"/>
    <w:rsid w:val="00681C82"/>
    <w:rsid w:val="00683417"/>
    <w:rsid w:val="00684DCA"/>
    <w:rsid w:val="00685029"/>
    <w:rsid w:val="00685A46"/>
    <w:rsid w:val="0069312F"/>
    <w:rsid w:val="006931B9"/>
    <w:rsid w:val="00693438"/>
    <w:rsid w:val="0069559D"/>
    <w:rsid w:val="00696368"/>
    <w:rsid w:val="00696CB3"/>
    <w:rsid w:val="00697246"/>
    <w:rsid w:val="006A03BF"/>
    <w:rsid w:val="006A1320"/>
    <w:rsid w:val="006A21B4"/>
    <w:rsid w:val="006A5BB3"/>
    <w:rsid w:val="006A711A"/>
    <w:rsid w:val="006A750B"/>
    <w:rsid w:val="006A7B8B"/>
    <w:rsid w:val="006B3C90"/>
    <w:rsid w:val="006C0CD4"/>
    <w:rsid w:val="006C0FD4"/>
    <w:rsid w:val="006C1D36"/>
    <w:rsid w:val="006C30B7"/>
    <w:rsid w:val="006C30E1"/>
    <w:rsid w:val="006C396A"/>
    <w:rsid w:val="006C482E"/>
    <w:rsid w:val="006C4C25"/>
    <w:rsid w:val="006C6D1A"/>
    <w:rsid w:val="006C70D6"/>
    <w:rsid w:val="006C7F45"/>
    <w:rsid w:val="006D0467"/>
    <w:rsid w:val="006D08A1"/>
    <w:rsid w:val="006D0956"/>
    <w:rsid w:val="006D0A37"/>
    <w:rsid w:val="006D109D"/>
    <w:rsid w:val="006D1939"/>
    <w:rsid w:val="006D22F2"/>
    <w:rsid w:val="006D2842"/>
    <w:rsid w:val="006D40BA"/>
    <w:rsid w:val="006D5133"/>
    <w:rsid w:val="006D6777"/>
    <w:rsid w:val="006D71D5"/>
    <w:rsid w:val="006D77A1"/>
    <w:rsid w:val="006E02F6"/>
    <w:rsid w:val="006E04EB"/>
    <w:rsid w:val="006E0B54"/>
    <w:rsid w:val="006E358B"/>
    <w:rsid w:val="006E4D23"/>
    <w:rsid w:val="006F1155"/>
    <w:rsid w:val="006F16D9"/>
    <w:rsid w:val="006F2734"/>
    <w:rsid w:val="006F4CB4"/>
    <w:rsid w:val="006F6496"/>
    <w:rsid w:val="006F73BE"/>
    <w:rsid w:val="006F76D1"/>
    <w:rsid w:val="006F7A88"/>
    <w:rsid w:val="00701A47"/>
    <w:rsid w:val="00703479"/>
    <w:rsid w:val="00704126"/>
    <w:rsid w:val="00704CF4"/>
    <w:rsid w:val="00705A3F"/>
    <w:rsid w:val="00706695"/>
    <w:rsid w:val="00706F81"/>
    <w:rsid w:val="00711782"/>
    <w:rsid w:val="0071340E"/>
    <w:rsid w:val="00713B13"/>
    <w:rsid w:val="00715236"/>
    <w:rsid w:val="00715F54"/>
    <w:rsid w:val="00715FC6"/>
    <w:rsid w:val="0071604A"/>
    <w:rsid w:val="007169D4"/>
    <w:rsid w:val="00720C59"/>
    <w:rsid w:val="00720FF6"/>
    <w:rsid w:val="00721A1E"/>
    <w:rsid w:val="0072378C"/>
    <w:rsid w:val="00726739"/>
    <w:rsid w:val="00726CBC"/>
    <w:rsid w:val="00727D8E"/>
    <w:rsid w:val="007325E6"/>
    <w:rsid w:val="00734A89"/>
    <w:rsid w:val="0073571A"/>
    <w:rsid w:val="00736EC3"/>
    <w:rsid w:val="00740FF5"/>
    <w:rsid w:val="00741147"/>
    <w:rsid w:val="0074186B"/>
    <w:rsid w:val="0074259C"/>
    <w:rsid w:val="007429CB"/>
    <w:rsid w:val="00745312"/>
    <w:rsid w:val="00745690"/>
    <w:rsid w:val="00745C48"/>
    <w:rsid w:val="00750E12"/>
    <w:rsid w:val="00751984"/>
    <w:rsid w:val="00751A96"/>
    <w:rsid w:val="007547DF"/>
    <w:rsid w:val="00756D18"/>
    <w:rsid w:val="0076441A"/>
    <w:rsid w:val="00775DC6"/>
    <w:rsid w:val="00780766"/>
    <w:rsid w:val="00781497"/>
    <w:rsid w:val="007837C4"/>
    <w:rsid w:val="00784472"/>
    <w:rsid w:val="0078585F"/>
    <w:rsid w:val="00785862"/>
    <w:rsid w:val="00794E62"/>
    <w:rsid w:val="007A0537"/>
    <w:rsid w:val="007A0F5B"/>
    <w:rsid w:val="007A1634"/>
    <w:rsid w:val="007A1B97"/>
    <w:rsid w:val="007A3B8F"/>
    <w:rsid w:val="007A4DC7"/>
    <w:rsid w:val="007A513C"/>
    <w:rsid w:val="007A54AF"/>
    <w:rsid w:val="007A6F9E"/>
    <w:rsid w:val="007B4C9B"/>
    <w:rsid w:val="007B75CD"/>
    <w:rsid w:val="007C1DBC"/>
    <w:rsid w:val="007C30DD"/>
    <w:rsid w:val="007C4944"/>
    <w:rsid w:val="007D65B4"/>
    <w:rsid w:val="007E408A"/>
    <w:rsid w:val="007E411B"/>
    <w:rsid w:val="007E5471"/>
    <w:rsid w:val="007E5FD2"/>
    <w:rsid w:val="007E6D55"/>
    <w:rsid w:val="007F07A1"/>
    <w:rsid w:val="007F1352"/>
    <w:rsid w:val="007F191B"/>
    <w:rsid w:val="007F2B05"/>
    <w:rsid w:val="007F3EFB"/>
    <w:rsid w:val="007F3F10"/>
    <w:rsid w:val="007F4533"/>
    <w:rsid w:val="007F48A1"/>
    <w:rsid w:val="007F48E4"/>
    <w:rsid w:val="007F49D8"/>
    <w:rsid w:val="007F59EB"/>
    <w:rsid w:val="007F604E"/>
    <w:rsid w:val="007F6539"/>
    <w:rsid w:val="00800F75"/>
    <w:rsid w:val="00801362"/>
    <w:rsid w:val="00804DB8"/>
    <w:rsid w:val="0080500E"/>
    <w:rsid w:val="0080655C"/>
    <w:rsid w:val="00811187"/>
    <w:rsid w:val="00812C4C"/>
    <w:rsid w:val="008146A2"/>
    <w:rsid w:val="0081569D"/>
    <w:rsid w:val="00816C7E"/>
    <w:rsid w:val="0081761F"/>
    <w:rsid w:val="00825D43"/>
    <w:rsid w:val="00827937"/>
    <w:rsid w:val="00830664"/>
    <w:rsid w:val="00834368"/>
    <w:rsid w:val="008347AF"/>
    <w:rsid w:val="00834F2E"/>
    <w:rsid w:val="00835078"/>
    <w:rsid w:val="00835DEF"/>
    <w:rsid w:val="008403B4"/>
    <w:rsid w:val="008411A4"/>
    <w:rsid w:val="008438C0"/>
    <w:rsid w:val="00843A47"/>
    <w:rsid w:val="0084449D"/>
    <w:rsid w:val="00845BB8"/>
    <w:rsid w:val="00846820"/>
    <w:rsid w:val="0084762E"/>
    <w:rsid w:val="00847A29"/>
    <w:rsid w:val="00855263"/>
    <w:rsid w:val="008565E4"/>
    <w:rsid w:val="00865986"/>
    <w:rsid w:val="00867802"/>
    <w:rsid w:val="008719FF"/>
    <w:rsid w:val="00873B14"/>
    <w:rsid w:val="00874640"/>
    <w:rsid w:val="008751AA"/>
    <w:rsid w:val="00875A51"/>
    <w:rsid w:val="008805FA"/>
    <w:rsid w:val="0088202B"/>
    <w:rsid w:val="00882B66"/>
    <w:rsid w:val="008847B7"/>
    <w:rsid w:val="00886FC0"/>
    <w:rsid w:val="00890CDD"/>
    <w:rsid w:val="0089211E"/>
    <w:rsid w:val="00892D32"/>
    <w:rsid w:val="00894E98"/>
    <w:rsid w:val="00895610"/>
    <w:rsid w:val="008975E4"/>
    <w:rsid w:val="008A033D"/>
    <w:rsid w:val="008A03E3"/>
    <w:rsid w:val="008A3C31"/>
    <w:rsid w:val="008A52B3"/>
    <w:rsid w:val="008A720B"/>
    <w:rsid w:val="008B24BC"/>
    <w:rsid w:val="008B71E4"/>
    <w:rsid w:val="008C4FCB"/>
    <w:rsid w:val="008C6FA3"/>
    <w:rsid w:val="008C795D"/>
    <w:rsid w:val="008D0CD4"/>
    <w:rsid w:val="008D187C"/>
    <w:rsid w:val="008D308D"/>
    <w:rsid w:val="008D38F9"/>
    <w:rsid w:val="008D7D58"/>
    <w:rsid w:val="008E2233"/>
    <w:rsid w:val="008E359C"/>
    <w:rsid w:val="008E4BF1"/>
    <w:rsid w:val="008E4F83"/>
    <w:rsid w:val="008E68CA"/>
    <w:rsid w:val="008E6F15"/>
    <w:rsid w:val="008F1C16"/>
    <w:rsid w:val="008F3C35"/>
    <w:rsid w:val="008F513C"/>
    <w:rsid w:val="008F5F01"/>
    <w:rsid w:val="008F616A"/>
    <w:rsid w:val="008F7CD9"/>
    <w:rsid w:val="00901334"/>
    <w:rsid w:val="009029C1"/>
    <w:rsid w:val="00905BE6"/>
    <w:rsid w:val="00905EC7"/>
    <w:rsid w:val="00910298"/>
    <w:rsid w:val="009124CE"/>
    <w:rsid w:val="0091291F"/>
    <w:rsid w:val="00912954"/>
    <w:rsid w:val="00913A79"/>
    <w:rsid w:val="00914239"/>
    <w:rsid w:val="00915882"/>
    <w:rsid w:val="0091798A"/>
    <w:rsid w:val="00920405"/>
    <w:rsid w:val="00921F34"/>
    <w:rsid w:val="00922D0B"/>
    <w:rsid w:val="0092304C"/>
    <w:rsid w:val="0092309C"/>
    <w:rsid w:val="00923C0F"/>
    <w:rsid w:val="00923F06"/>
    <w:rsid w:val="0092562E"/>
    <w:rsid w:val="009276B1"/>
    <w:rsid w:val="00930084"/>
    <w:rsid w:val="00930D33"/>
    <w:rsid w:val="009334B8"/>
    <w:rsid w:val="00936CAC"/>
    <w:rsid w:val="00941D4A"/>
    <w:rsid w:val="009436C0"/>
    <w:rsid w:val="00943D39"/>
    <w:rsid w:val="0094499A"/>
    <w:rsid w:val="00944D55"/>
    <w:rsid w:val="009456E9"/>
    <w:rsid w:val="00947223"/>
    <w:rsid w:val="00947286"/>
    <w:rsid w:val="009534F6"/>
    <w:rsid w:val="0095799F"/>
    <w:rsid w:val="00960B10"/>
    <w:rsid w:val="00970932"/>
    <w:rsid w:val="00972A4E"/>
    <w:rsid w:val="00974086"/>
    <w:rsid w:val="00976BE5"/>
    <w:rsid w:val="00982192"/>
    <w:rsid w:val="009825DF"/>
    <w:rsid w:val="009841DA"/>
    <w:rsid w:val="009843CE"/>
    <w:rsid w:val="00986627"/>
    <w:rsid w:val="00986A3C"/>
    <w:rsid w:val="00986C54"/>
    <w:rsid w:val="00990A9A"/>
    <w:rsid w:val="00992FE5"/>
    <w:rsid w:val="00994A8E"/>
    <w:rsid w:val="00994C46"/>
    <w:rsid w:val="009958DC"/>
    <w:rsid w:val="00995F39"/>
    <w:rsid w:val="009A0A27"/>
    <w:rsid w:val="009A1CC4"/>
    <w:rsid w:val="009A1D29"/>
    <w:rsid w:val="009A39BB"/>
    <w:rsid w:val="009A3F66"/>
    <w:rsid w:val="009A403C"/>
    <w:rsid w:val="009A5975"/>
    <w:rsid w:val="009A5AEE"/>
    <w:rsid w:val="009A6E3C"/>
    <w:rsid w:val="009B1C69"/>
    <w:rsid w:val="009B3075"/>
    <w:rsid w:val="009B4F8F"/>
    <w:rsid w:val="009B72ED"/>
    <w:rsid w:val="009B73B3"/>
    <w:rsid w:val="009B7BD4"/>
    <w:rsid w:val="009B7F3F"/>
    <w:rsid w:val="009C1BA7"/>
    <w:rsid w:val="009C2765"/>
    <w:rsid w:val="009D194C"/>
    <w:rsid w:val="009D25E8"/>
    <w:rsid w:val="009D41B0"/>
    <w:rsid w:val="009E1389"/>
    <w:rsid w:val="009E1447"/>
    <w:rsid w:val="009E179D"/>
    <w:rsid w:val="009E24FC"/>
    <w:rsid w:val="009E3C69"/>
    <w:rsid w:val="009E4076"/>
    <w:rsid w:val="009E5E09"/>
    <w:rsid w:val="009E6BD0"/>
    <w:rsid w:val="009E6FB7"/>
    <w:rsid w:val="009F4595"/>
    <w:rsid w:val="009F4B63"/>
    <w:rsid w:val="009F5398"/>
    <w:rsid w:val="009F7729"/>
    <w:rsid w:val="00A00670"/>
    <w:rsid w:val="00A00E37"/>
    <w:rsid w:val="00A00FCD"/>
    <w:rsid w:val="00A01161"/>
    <w:rsid w:val="00A0138A"/>
    <w:rsid w:val="00A07460"/>
    <w:rsid w:val="00A101CD"/>
    <w:rsid w:val="00A14F8E"/>
    <w:rsid w:val="00A204FC"/>
    <w:rsid w:val="00A20D7A"/>
    <w:rsid w:val="00A22419"/>
    <w:rsid w:val="00A22BA5"/>
    <w:rsid w:val="00A23FC7"/>
    <w:rsid w:val="00A2670A"/>
    <w:rsid w:val="00A3547E"/>
    <w:rsid w:val="00A418A7"/>
    <w:rsid w:val="00A41921"/>
    <w:rsid w:val="00A50833"/>
    <w:rsid w:val="00A56034"/>
    <w:rsid w:val="00A570E3"/>
    <w:rsid w:val="00A57181"/>
    <w:rsid w:val="00A5760C"/>
    <w:rsid w:val="00A5786D"/>
    <w:rsid w:val="00A60DB3"/>
    <w:rsid w:val="00A64916"/>
    <w:rsid w:val="00A65495"/>
    <w:rsid w:val="00A661BD"/>
    <w:rsid w:val="00A81C4A"/>
    <w:rsid w:val="00A81F12"/>
    <w:rsid w:val="00A827EF"/>
    <w:rsid w:val="00A83470"/>
    <w:rsid w:val="00A84FAB"/>
    <w:rsid w:val="00A85198"/>
    <w:rsid w:val="00A87023"/>
    <w:rsid w:val="00A90A40"/>
    <w:rsid w:val="00A91972"/>
    <w:rsid w:val="00A961C6"/>
    <w:rsid w:val="00A978CE"/>
    <w:rsid w:val="00A97B58"/>
    <w:rsid w:val="00AA2197"/>
    <w:rsid w:val="00AA27D1"/>
    <w:rsid w:val="00AA72A3"/>
    <w:rsid w:val="00AB07B5"/>
    <w:rsid w:val="00AB2A6E"/>
    <w:rsid w:val="00AB2FAF"/>
    <w:rsid w:val="00AB55A6"/>
    <w:rsid w:val="00AB6FAD"/>
    <w:rsid w:val="00AC1A16"/>
    <w:rsid w:val="00AC5B32"/>
    <w:rsid w:val="00AD0E39"/>
    <w:rsid w:val="00AD1129"/>
    <w:rsid w:val="00AD2F56"/>
    <w:rsid w:val="00AD321D"/>
    <w:rsid w:val="00AD510E"/>
    <w:rsid w:val="00AE0155"/>
    <w:rsid w:val="00AE0C56"/>
    <w:rsid w:val="00AE21F0"/>
    <w:rsid w:val="00AE2FAA"/>
    <w:rsid w:val="00AE4F12"/>
    <w:rsid w:val="00AE78CF"/>
    <w:rsid w:val="00AF163D"/>
    <w:rsid w:val="00AF5420"/>
    <w:rsid w:val="00AF5871"/>
    <w:rsid w:val="00AF6025"/>
    <w:rsid w:val="00B02BDC"/>
    <w:rsid w:val="00B049F2"/>
    <w:rsid w:val="00B04FFC"/>
    <w:rsid w:val="00B05436"/>
    <w:rsid w:val="00B072C4"/>
    <w:rsid w:val="00B11F8D"/>
    <w:rsid w:val="00B1230B"/>
    <w:rsid w:val="00B1247A"/>
    <w:rsid w:val="00B138BC"/>
    <w:rsid w:val="00B14EBF"/>
    <w:rsid w:val="00B16BF3"/>
    <w:rsid w:val="00B22339"/>
    <w:rsid w:val="00B254E3"/>
    <w:rsid w:val="00B27012"/>
    <w:rsid w:val="00B302CF"/>
    <w:rsid w:val="00B31DF6"/>
    <w:rsid w:val="00B32324"/>
    <w:rsid w:val="00B33A76"/>
    <w:rsid w:val="00B345C9"/>
    <w:rsid w:val="00B34FB9"/>
    <w:rsid w:val="00B359E9"/>
    <w:rsid w:val="00B35AFE"/>
    <w:rsid w:val="00B368BB"/>
    <w:rsid w:val="00B41B2E"/>
    <w:rsid w:val="00B500D4"/>
    <w:rsid w:val="00B51D9F"/>
    <w:rsid w:val="00B52959"/>
    <w:rsid w:val="00B52D6A"/>
    <w:rsid w:val="00B52F74"/>
    <w:rsid w:val="00B56990"/>
    <w:rsid w:val="00B61370"/>
    <w:rsid w:val="00B61A59"/>
    <w:rsid w:val="00B62291"/>
    <w:rsid w:val="00B701D5"/>
    <w:rsid w:val="00B71392"/>
    <w:rsid w:val="00B7142C"/>
    <w:rsid w:val="00B71716"/>
    <w:rsid w:val="00B71A54"/>
    <w:rsid w:val="00B71CD4"/>
    <w:rsid w:val="00B71FAB"/>
    <w:rsid w:val="00B729C5"/>
    <w:rsid w:val="00B7583B"/>
    <w:rsid w:val="00B75D45"/>
    <w:rsid w:val="00B769EC"/>
    <w:rsid w:val="00B76FD3"/>
    <w:rsid w:val="00B805B7"/>
    <w:rsid w:val="00B81A5B"/>
    <w:rsid w:val="00B82325"/>
    <w:rsid w:val="00B82B72"/>
    <w:rsid w:val="00B84B8E"/>
    <w:rsid w:val="00B851B7"/>
    <w:rsid w:val="00B934EC"/>
    <w:rsid w:val="00B93F7E"/>
    <w:rsid w:val="00B94280"/>
    <w:rsid w:val="00B95BA9"/>
    <w:rsid w:val="00B9663C"/>
    <w:rsid w:val="00BA03F3"/>
    <w:rsid w:val="00BA4D6B"/>
    <w:rsid w:val="00BA6F2F"/>
    <w:rsid w:val="00BA74AA"/>
    <w:rsid w:val="00BB0F37"/>
    <w:rsid w:val="00BB30B8"/>
    <w:rsid w:val="00BB4A20"/>
    <w:rsid w:val="00BB4C9E"/>
    <w:rsid w:val="00BB521D"/>
    <w:rsid w:val="00BB593E"/>
    <w:rsid w:val="00BB6263"/>
    <w:rsid w:val="00BC0524"/>
    <w:rsid w:val="00BC1211"/>
    <w:rsid w:val="00BC14A3"/>
    <w:rsid w:val="00BC2702"/>
    <w:rsid w:val="00BC2D92"/>
    <w:rsid w:val="00BC45BA"/>
    <w:rsid w:val="00BC5AD8"/>
    <w:rsid w:val="00BC6261"/>
    <w:rsid w:val="00BC7183"/>
    <w:rsid w:val="00BD09CD"/>
    <w:rsid w:val="00BD246D"/>
    <w:rsid w:val="00BD2804"/>
    <w:rsid w:val="00BD29E8"/>
    <w:rsid w:val="00BD4A53"/>
    <w:rsid w:val="00BE3D9E"/>
    <w:rsid w:val="00BE44D9"/>
    <w:rsid w:val="00BE6377"/>
    <w:rsid w:val="00BF0FE8"/>
    <w:rsid w:val="00BF11CD"/>
    <w:rsid w:val="00BF1E4A"/>
    <w:rsid w:val="00BF28DD"/>
    <w:rsid w:val="00BF3371"/>
    <w:rsid w:val="00BF34D7"/>
    <w:rsid w:val="00C00E8A"/>
    <w:rsid w:val="00C02627"/>
    <w:rsid w:val="00C03ECB"/>
    <w:rsid w:val="00C048E6"/>
    <w:rsid w:val="00C102E0"/>
    <w:rsid w:val="00C11BD0"/>
    <w:rsid w:val="00C13AF8"/>
    <w:rsid w:val="00C13D04"/>
    <w:rsid w:val="00C17714"/>
    <w:rsid w:val="00C20712"/>
    <w:rsid w:val="00C22D6A"/>
    <w:rsid w:val="00C2433C"/>
    <w:rsid w:val="00C274BD"/>
    <w:rsid w:val="00C321A9"/>
    <w:rsid w:val="00C361D3"/>
    <w:rsid w:val="00C36797"/>
    <w:rsid w:val="00C36A67"/>
    <w:rsid w:val="00C36F35"/>
    <w:rsid w:val="00C37575"/>
    <w:rsid w:val="00C40EA6"/>
    <w:rsid w:val="00C42650"/>
    <w:rsid w:val="00C43761"/>
    <w:rsid w:val="00C4384B"/>
    <w:rsid w:val="00C44716"/>
    <w:rsid w:val="00C5130E"/>
    <w:rsid w:val="00C57B84"/>
    <w:rsid w:val="00C6264D"/>
    <w:rsid w:val="00C6278A"/>
    <w:rsid w:val="00C6317E"/>
    <w:rsid w:val="00C64028"/>
    <w:rsid w:val="00C64087"/>
    <w:rsid w:val="00C667CB"/>
    <w:rsid w:val="00C72F6A"/>
    <w:rsid w:val="00C73F7E"/>
    <w:rsid w:val="00C74873"/>
    <w:rsid w:val="00C755EE"/>
    <w:rsid w:val="00C76A81"/>
    <w:rsid w:val="00C80B65"/>
    <w:rsid w:val="00C8343C"/>
    <w:rsid w:val="00C8391D"/>
    <w:rsid w:val="00C857CB"/>
    <w:rsid w:val="00C872AD"/>
    <w:rsid w:val="00C8740F"/>
    <w:rsid w:val="00C87500"/>
    <w:rsid w:val="00C90864"/>
    <w:rsid w:val="00C91264"/>
    <w:rsid w:val="00C940A3"/>
    <w:rsid w:val="00C94900"/>
    <w:rsid w:val="00C9492F"/>
    <w:rsid w:val="00C9597F"/>
    <w:rsid w:val="00C96AFF"/>
    <w:rsid w:val="00CA0D59"/>
    <w:rsid w:val="00CA1B38"/>
    <w:rsid w:val="00CA3150"/>
    <w:rsid w:val="00CA4ECF"/>
    <w:rsid w:val="00CA70B5"/>
    <w:rsid w:val="00CB00C8"/>
    <w:rsid w:val="00CB1425"/>
    <w:rsid w:val="00CB2451"/>
    <w:rsid w:val="00CB568A"/>
    <w:rsid w:val="00CB5AAA"/>
    <w:rsid w:val="00CB7E7F"/>
    <w:rsid w:val="00CC0FA7"/>
    <w:rsid w:val="00CC28CB"/>
    <w:rsid w:val="00CC50AC"/>
    <w:rsid w:val="00CC588F"/>
    <w:rsid w:val="00CC6F14"/>
    <w:rsid w:val="00CD0AD6"/>
    <w:rsid w:val="00CD1543"/>
    <w:rsid w:val="00CD34CC"/>
    <w:rsid w:val="00CD6635"/>
    <w:rsid w:val="00CE03AF"/>
    <w:rsid w:val="00CE21C0"/>
    <w:rsid w:val="00CE2FE3"/>
    <w:rsid w:val="00CE33F7"/>
    <w:rsid w:val="00CE4993"/>
    <w:rsid w:val="00CE623C"/>
    <w:rsid w:val="00CE625F"/>
    <w:rsid w:val="00CF5D33"/>
    <w:rsid w:val="00D02B48"/>
    <w:rsid w:val="00D03457"/>
    <w:rsid w:val="00D03BAD"/>
    <w:rsid w:val="00D1120A"/>
    <w:rsid w:val="00D125BE"/>
    <w:rsid w:val="00D13B5E"/>
    <w:rsid w:val="00D13CF4"/>
    <w:rsid w:val="00D20801"/>
    <w:rsid w:val="00D22566"/>
    <w:rsid w:val="00D22AAC"/>
    <w:rsid w:val="00D24692"/>
    <w:rsid w:val="00D271C5"/>
    <w:rsid w:val="00D27E74"/>
    <w:rsid w:val="00D31219"/>
    <w:rsid w:val="00D33033"/>
    <w:rsid w:val="00D3401D"/>
    <w:rsid w:val="00D354A3"/>
    <w:rsid w:val="00D3583F"/>
    <w:rsid w:val="00D423EB"/>
    <w:rsid w:val="00D43FA6"/>
    <w:rsid w:val="00D472F2"/>
    <w:rsid w:val="00D47CAD"/>
    <w:rsid w:val="00D51F5E"/>
    <w:rsid w:val="00D52111"/>
    <w:rsid w:val="00D52C04"/>
    <w:rsid w:val="00D555DA"/>
    <w:rsid w:val="00D5794E"/>
    <w:rsid w:val="00D57E40"/>
    <w:rsid w:val="00D617F7"/>
    <w:rsid w:val="00D62C2E"/>
    <w:rsid w:val="00D649BB"/>
    <w:rsid w:val="00D663B8"/>
    <w:rsid w:val="00D719D2"/>
    <w:rsid w:val="00D71D6F"/>
    <w:rsid w:val="00D73212"/>
    <w:rsid w:val="00D737C6"/>
    <w:rsid w:val="00D777DA"/>
    <w:rsid w:val="00D8137C"/>
    <w:rsid w:val="00D81F6B"/>
    <w:rsid w:val="00D8288A"/>
    <w:rsid w:val="00D82A42"/>
    <w:rsid w:val="00D83921"/>
    <w:rsid w:val="00D86EF2"/>
    <w:rsid w:val="00D87B7E"/>
    <w:rsid w:val="00D931C1"/>
    <w:rsid w:val="00D93325"/>
    <w:rsid w:val="00D948CC"/>
    <w:rsid w:val="00D9544B"/>
    <w:rsid w:val="00DA07EF"/>
    <w:rsid w:val="00DA7C6D"/>
    <w:rsid w:val="00DB1128"/>
    <w:rsid w:val="00DB17BE"/>
    <w:rsid w:val="00DB1B07"/>
    <w:rsid w:val="00DB1F73"/>
    <w:rsid w:val="00DB304F"/>
    <w:rsid w:val="00DB5D1C"/>
    <w:rsid w:val="00DB7498"/>
    <w:rsid w:val="00DB7937"/>
    <w:rsid w:val="00DC1825"/>
    <w:rsid w:val="00DC2E14"/>
    <w:rsid w:val="00DC3A26"/>
    <w:rsid w:val="00DC5DDD"/>
    <w:rsid w:val="00DD0F21"/>
    <w:rsid w:val="00DE0F7A"/>
    <w:rsid w:val="00DE265F"/>
    <w:rsid w:val="00DE3492"/>
    <w:rsid w:val="00DE373C"/>
    <w:rsid w:val="00DE4C83"/>
    <w:rsid w:val="00DF17F6"/>
    <w:rsid w:val="00DF321F"/>
    <w:rsid w:val="00DF5B60"/>
    <w:rsid w:val="00DF659D"/>
    <w:rsid w:val="00DF7A93"/>
    <w:rsid w:val="00E040CA"/>
    <w:rsid w:val="00E049CB"/>
    <w:rsid w:val="00E106B2"/>
    <w:rsid w:val="00E11244"/>
    <w:rsid w:val="00E13764"/>
    <w:rsid w:val="00E1492E"/>
    <w:rsid w:val="00E14DAA"/>
    <w:rsid w:val="00E15353"/>
    <w:rsid w:val="00E16CAE"/>
    <w:rsid w:val="00E20646"/>
    <w:rsid w:val="00E209C9"/>
    <w:rsid w:val="00E21E0D"/>
    <w:rsid w:val="00E221A7"/>
    <w:rsid w:val="00E22224"/>
    <w:rsid w:val="00E248B5"/>
    <w:rsid w:val="00E34005"/>
    <w:rsid w:val="00E35620"/>
    <w:rsid w:val="00E375DA"/>
    <w:rsid w:val="00E4488E"/>
    <w:rsid w:val="00E44A05"/>
    <w:rsid w:val="00E46043"/>
    <w:rsid w:val="00E467F1"/>
    <w:rsid w:val="00E50052"/>
    <w:rsid w:val="00E50E6D"/>
    <w:rsid w:val="00E515DB"/>
    <w:rsid w:val="00E52692"/>
    <w:rsid w:val="00E54F7C"/>
    <w:rsid w:val="00E55AC9"/>
    <w:rsid w:val="00E615AC"/>
    <w:rsid w:val="00E62871"/>
    <w:rsid w:val="00E63724"/>
    <w:rsid w:val="00E640FF"/>
    <w:rsid w:val="00E65DB1"/>
    <w:rsid w:val="00E674DD"/>
    <w:rsid w:val="00E67B22"/>
    <w:rsid w:val="00E71ED5"/>
    <w:rsid w:val="00E73E4B"/>
    <w:rsid w:val="00E74EF9"/>
    <w:rsid w:val="00E76461"/>
    <w:rsid w:val="00E81323"/>
    <w:rsid w:val="00E83809"/>
    <w:rsid w:val="00E83C55"/>
    <w:rsid w:val="00E83F87"/>
    <w:rsid w:val="00E85E3D"/>
    <w:rsid w:val="00E974ED"/>
    <w:rsid w:val="00EA10A7"/>
    <w:rsid w:val="00EA38D3"/>
    <w:rsid w:val="00EA3D36"/>
    <w:rsid w:val="00EA406E"/>
    <w:rsid w:val="00EA43AC"/>
    <w:rsid w:val="00EA52D3"/>
    <w:rsid w:val="00EA5A30"/>
    <w:rsid w:val="00EA73CE"/>
    <w:rsid w:val="00EA77B2"/>
    <w:rsid w:val="00EB0789"/>
    <w:rsid w:val="00EB0B0F"/>
    <w:rsid w:val="00EB1054"/>
    <w:rsid w:val="00EB19B1"/>
    <w:rsid w:val="00EB2329"/>
    <w:rsid w:val="00EB52B4"/>
    <w:rsid w:val="00EB5D8D"/>
    <w:rsid w:val="00EB6AE9"/>
    <w:rsid w:val="00EC4AEB"/>
    <w:rsid w:val="00EC7DFB"/>
    <w:rsid w:val="00ED043A"/>
    <w:rsid w:val="00ED3283"/>
    <w:rsid w:val="00ED3727"/>
    <w:rsid w:val="00ED3A5B"/>
    <w:rsid w:val="00ED3DDF"/>
    <w:rsid w:val="00ED3FF4"/>
    <w:rsid w:val="00ED4408"/>
    <w:rsid w:val="00ED50F4"/>
    <w:rsid w:val="00ED5F1B"/>
    <w:rsid w:val="00EE1C1A"/>
    <w:rsid w:val="00EE2613"/>
    <w:rsid w:val="00EE550A"/>
    <w:rsid w:val="00EE5D23"/>
    <w:rsid w:val="00EE6146"/>
    <w:rsid w:val="00EF1E98"/>
    <w:rsid w:val="00EF5820"/>
    <w:rsid w:val="00EF7ED2"/>
    <w:rsid w:val="00F0031D"/>
    <w:rsid w:val="00F00A98"/>
    <w:rsid w:val="00F01EA8"/>
    <w:rsid w:val="00F1025A"/>
    <w:rsid w:val="00F11F1E"/>
    <w:rsid w:val="00F13EA2"/>
    <w:rsid w:val="00F14E27"/>
    <w:rsid w:val="00F15BAC"/>
    <w:rsid w:val="00F15BE8"/>
    <w:rsid w:val="00F161B7"/>
    <w:rsid w:val="00F17130"/>
    <w:rsid w:val="00F2061D"/>
    <w:rsid w:val="00F21E51"/>
    <w:rsid w:val="00F2297F"/>
    <w:rsid w:val="00F25BB5"/>
    <w:rsid w:val="00F3039A"/>
    <w:rsid w:val="00F31B9D"/>
    <w:rsid w:val="00F35060"/>
    <w:rsid w:val="00F35EDC"/>
    <w:rsid w:val="00F36805"/>
    <w:rsid w:val="00F36A3F"/>
    <w:rsid w:val="00F41AFD"/>
    <w:rsid w:val="00F42488"/>
    <w:rsid w:val="00F4611C"/>
    <w:rsid w:val="00F518AF"/>
    <w:rsid w:val="00F529A7"/>
    <w:rsid w:val="00F535C7"/>
    <w:rsid w:val="00F537DE"/>
    <w:rsid w:val="00F56A39"/>
    <w:rsid w:val="00F56ED0"/>
    <w:rsid w:val="00F60F45"/>
    <w:rsid w:val="00F62916"/>
    <w:rsid w:val="00F63D9A"/>
    <w:rsid w:val="00F64059"/>
    <w:rsid w:val="00F659A3"/>
    <w:rsid w:val="00F66B84"/>
    <w:rsid w:val="00F731F4"/>
    <w:rsid w:val="00F7417F"/>
    <w:rsid w:val="00F75C2D"/>
    <w:rsid w:val="00F765D4"/>
    <w:rsid w:val="00F76A76"/>
    <w:rsid w:val="00F80663"/>
    <w:rsid w:val="00F8366F"/>
    <w:rsid w:val="00F84B8B"/>
    <w:rsid w:val="00F85511"/>
    <w:rsid w:val="00F85757"/>
    <w:rsid w:val="00F91B49"/>
    <w:rsid w:val="00F96509"/>
    <w:rsid w:val="00F97091"/>
    <w:rsid w:val="00F9715A"/>
    <w:rsid w:val="00F971FB"/>
    <w:rsid w:val="00FA02D2"/>
    <w:rsid w:val="00FA23F4"/>
    <w:rsid w:val="00FA37CE"/>
    <w:rsid w:val="00FA4E5A"/>
    <w:rsid w:val="00FA5402"/>
    <w:rsid w:val="00FA7934"/>
    <w:rsid w:val="00FB0279"/>
    <w:rsid w:val="00FB2264"/>
    <w:rsid w:val="00FB7267"/>
    <w:rsid w:val="00FB743C"/>
    <w:rsid w:val="00FC6CA5"/>
    <w:rsid w:val="00FC6E8D"/>
    <w:rsid w:val="00FD307B"/>
    <w:rsid w:val="00FD5172"/>
    <w:rsid w:val="00FD584D"/>
    <w:rsid w:val="00FE16D4"/>
    <w:rsid w:val="00FE1DB0"/>
    <w:rsid w:val="00FE2CCD"/>
    <w:rsid w:val="00FE34AD"/>
    <w:rsid w:val="00FE5CF5"/>
    <w:rsid w:val="00FE68E4"/>
    <w:rsid w:val="00FE7076"/>
    <w:rsid w:val="00FF34A3"/>
    <w:rsid w:val="00FF5F12"/>
    <w:rsid w:val="00FF6395"/>
    <w:rsid w:val="00FF6640"/>
    <w:rsid w:val="00FF77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372B3F7"/>
  <w15:docId w15:val="{66D83691-B538-4901-92F6-A39F032503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5C46"/>
    <w:rPr>
      <w:rFonts w:ascii="Verdana" w:hAnsi="Verdana"/>
      <w:sz w:val="22"/>
    </w:rPr>
  </w:style>
  <w:style w:type="paragraph" w:styleId="Heading1">
    <w:name w:val="heading 1"/>
    <w:basedOn w:val="Normal"/>
    <w:next w:val="Normal"/>
    <w:qFormat/>
    <w:pPr>
      <w:keepNext/>
      <w:widowControl w:val="0"/>
      <w:spacing w:before="480" w:after="60"/>
      <w:outlineLvl w:val="0"/>
    </w:pPr>
    <w:rPr>
      <w:color w:val="808080"/>
      <w:kern w:val="28"/>
      <w:sz w:val="72"/>
    </w:rPr>
  </w:style>
  <w:style w:type="paragraph" w:styleId="Heading2">
    <w:name w:val="heading 2"/>
    <w:basedOn w:val="Normal"/>
    <w:next w:val="Normal"/>
    <w:qFormat/>
    <w:rsid w:val="00591235"/>
    <w:pPr>
      <w:keepNext/>
      <w:numPr>
        <w:ilvl w:val="1"/>
        <w:numId w:val="22"/>
      </w:numPr>
      <w:spacing w:before="360" w:after="60"/>
      <w:outlineLvl w:val="1"/>
    </w:pPr>
    <w:rPr>
      <w:color w:val="000000"/>
      <w:sz w:val="44"/>
    </w:rPr>
  </w:style>
  <w:style w:type="paragraph" w:styleId="Heading3">
    <w:name w:val="heading 3"/>
    <w:basedOn w:val="Normal"/>
    <w:next w:val="Normal"/>
    <w:qFormat/>
    <w:rsid w:val="00591235"/>
    <w:pPr>
      <w:keepNext/>
      <w:widowControl w:val="0"/>
      <w:numPr>
        <w:ilvl w:val="2"/>
        <w:numId w:val="22"/>
      </w:numPr>
      <w:spacing w:before="320" w:after="60"/>
      <w:outlineLvl w:val="2"/>
    </w:pPr>
    <w:rPr>
      <w:caps/>
      <w:color w:val="000000"/>
      <w:sz w:val="28"/>
    </w:rPr>
  </w:style>
  <w:style w:type="paragraph" w:styleId="Heading4">
    <w:name w:val="heading 4"/>
    <w:basedOn w:val="Normal"/>
    <w:next w:val="Normal"/>
    <w:qFormat/>
    <w:rsid w:val="00591235"/>
    <w:pPr>
      <w:keepNext/>
      <w:widowControl w:val="0"/>
      <w:numPr>
        <w:ilvl w:val="3"/>
        <w:numId w:val="22"/>
      </w:numPr>
      <w:spacing w:before="240" w:after="40"/>
      <w:outlineLvl w:val="3"/>
    </w:pPr>
    <w:rPr>
      <w:b/>
      <w:i/>
      <w:color w:val="000000"/>
    </w:rPr>
  </w:style>
  <w:style w:type="paragraph" w:styleId="Heading5">
    <w:name w:val="heading 5"/>
    <w:basedOn w:val="Normal"/>
    <w:next w:val="Normal"/>
    <w:qFormat/>
    <w:rsid w:val="00591235"/>
    <w:pPr>
      <w:keepNext/>
      <w:numPr>
        <w:ilvl w:val="4"/>
        <w:numId w:val="22"/>
      </w:numPr>
      <w:spacing w:before="220" w:after="40"/>
      <w:outlineLvl w:val="4"/>
    </w:pPr>
    <w:rPr>
      <w:color w:val="000000"/>
    </w:rPr>
  </w:style>
  <w:style w:type="paragraph" w:styleId="Heading6">
    <w:name w:val="heading 6"/>
    <w:basedOn w:val="Normal"/>
    <w:next w:val="Style1"/>
    <w:qFormat/>
    <w:rsid w:val="009E1447"/>
    <w:pPr>
      <w:keepNext/>
      <w:widowControl w:val="0"/>
      <w:spacing w:before="180"/>
      <w:outlineLvl w:val="5"/>
    </w:pPr>
    <w:rPr>
      <w:b/>
      <w:color w:val="000000"/>
      <w:szCs w:val="22"/>
    </w:rPr>
  </w:style>
  <w:style w:type="paragraph" w:styleId="Heading7">
    <w:name w:val="heading 7"/>
    <w:basedOn w:val="Normal"/>
    <w:next w:val="Normal"/>
    <w:qFormat/>
    <w:rsid w:val="00591235"/>
    <w:pPr>
      <w:numPr>
        <w:ilvl w:val="6"/>
        <w:numId w:val="22"/>
      </w:numPr>
      <w:tabs>
        <w:tab w:val="left" w:pos="993"/>
      </w:tabs>
      <w:spacing w:after="60"/>
      <w:outlineLvl w:val="6"/>
    </w:pPr>
    <w:rPr>
      <w:color w:val="000000"/>
      <w:sz w:val="20"/>
    </w:rPr>
  </w:style>
  <w:style w:type="paragraph" w:styleId="Heading8">
    <w:name w:val="heading 8"/>
    <w:basedOn w:val="Normal"/>
    <w:next w:val="Normal"/>
    <w:qFormat/>
    <w:rsid w:val="00591235"/>
    <w:pPr>
      <w:numPr>
        <w:ilvl w:val="7"/>
        <w:numId w:val="22"/>
      </w:numPr>
      <w:spacing w:before="140" w:after="20"/>
      <w:outlineLvl w:val="7"/>
    </w:pPr>
    <w:rPr>
      <w:i/>
      <w:color w:val="000000"/>
      <w:sz w:val="18"/>
    </w:rPr>
  </w:style>
  <w:style w:type="paragraph" w:styleId="Heading9">
    <w:name w:val="heading 9"/>
    <w:basedOn w:val="Normal"/>
    <w:next w:val="Normal"/>
    <w:qFormat/>
    <w:rsid w:val="00591235"/>
    <w:pPr>
      <w:keepNext/>
      <w:widowControl w:val="0"/>
      <w:numPr>
        <w:ilvl w:val="8"/>
        <w:numId w:val="22"/>
      </w:numPr>
      <w:spacing w:before="120"/>
      <w:outlineLvl w:val="8"/>
    </w:pPr>
    <w:rPr>
      <w:color w:val="000000"/>
      <w:sz w:val="1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block">
    <w:name w:val="N_block"/>
    <w:basedOn w:val="Normal"/>
    <w:pPr>
      <w:tabs>
        <w:tab w:val="left" w:pos="851"/>
      </w:tabs>
      <w:spacing w:before="120"/>
      <w:ind w:left="851" w:right="515"/>
    </w:pPr>
    <w:rPr>
      <w:sz w:val="20"/>
    </w:rPr>
  </w:style>
  <w:style w:type="paragraph" w:customStyle="1" w:styleId="Ninset">
    <w:name w:val="N_inset"/>
    <w:basedOn w:val="Normal"/>
    <w:pPr>
      <w:tabs>
        <w:tab w:val="left" w:pos="425"/>
      </w:tabs>
      <w:ind w:left="426"/>
    </w:pPr>
  </w:style>
  <w:style w:type="paragraph" w:customStyle="1" w:styleId="Nlista">
    <w:name w:val="N_list (a)"/>
    <w:basedOn w:val="Normal"/>
    <w:pPr>
      <w:numPr>
        <w:ilvl w:val="1"/>
        <w:numId w:val="20"/>
      </w:numPr>
      <w:spacing w:before="80"/>
      <w:ind w:right="369"/>
    </w:pPr>
  </w:style>
  <w:style w:type="paragraph" w:customStyle="1" w:styleId="Nlisti">
    <w:name w:val="N_list (i)"/>
    <w:basedOn w:val="Normal"/>
    <w:pPr>
      <w:numPr>
        <w:ilvl w:val="2"/>
        <w:numId w:val="19"/>
      </w:numPr>
      <w:spacing w:before="60"/>
      <w:ind w:right="511"/>
    </w:pPr>
    <w:rPr>
      <w:sz w:val="20"/>
    </w:rPr>
  </w:style>
  <w:style w:type="paragraph" w:customStyle="1" w:styleId="Singleline">
    <w:name w:val="Single line"/>
    <w:basedOn w:val="Normal"/>
    <w:rsid w:val="0030500E"/>
  </w:style>
  <w:style w:type="paragraph" w:styleId="Header">
    <w:name w:val="header"/>
    <w:basedOn w:val="Normal"/>
    <w:pPr>
      <w:tabs>
        <w:tab w:val="center" w:pos="4153"/>
        <w:tab w:val="right" w:pos="8306"/>
      </w:tabs>
    </w:pPr>
  </w:style>
  <w:style w:type="paragraph" w:styleId="Footer">
    <w:name w:val="footer"/>
    <w:basedOn w:val="Normal"/>
    <w:rsid w:val="00834368"/>
    <w:pPr>
      <w:tabs>
        <w:tab w:val="center" w:pos="4153"/>
        <w:tab w:val="right" w:pos="8306"/>
      </w:tabs>
    </w:pPr>
    <w:rPr>
      <w:sz w:val="18"/>
    </w:rPr>
  </w:style>
  <w:style w:type="paragraph" w:customStyle="1" w:styleId="Nnumber">
    <w:name w:val="N_number"/>
    <w:rsid w:val="00C8740F"/>
    <w:pPr>
      <w:tabs>
        <w:tab w:val="left" w:pos="426"/>
        <w:tab w:val="num" w:pos="720"/>
      </w:tabs>
      <w:spacing w:before="180"/>
      <w:ind w:left="425" w:hanging="425"/>
    </w:pPr>
    <w:rPr>
      <w:rFonts w:ascii="Verdana" w:hAnsi="Verdana"/>
      <w:sz w:val="22"/>
    </w:rPr>
  </w:style>
  <w:style w:type="paragraph" w:customStyle="1" w:styleId="Table">
    <w:name w:val="Table"/>
    <w:basedOn w:val="Normal"/>
    <w:rsid w:val="004A2EB8"/>
    <w:pPr>
      <w:numPr>
        <w:numId w:val="20"/>
      </w:numPr>
      <w:tabs>
        <w:tab w:val="left" w:pos="851"/>
      </w:tabs>
      <w:spacing w:before="60" w:after="60"/>
    </w:pPr>
    <w:rPr>
      <w:sz w:val="20"/>
    </w:rPr>
  </w:style>
  <w:style w:type="character" w:styleId="PageNumber">
    <w:name w:val="page number"/>
    <w:basedOn w:val="DefaultParagraphFont"/>
    <w:rsid w:val="007C1DBC"/>
    <w:rPr>
      <w:rFonts w:ascii="Verdana" w:hAnsi="Verdana"/>
      <w:sz w:val="18"/>
    </w:rPr>
  </w:style>
  <w:style w:type="paragraph" w:customStyle="1" w:styleId="Nlisti0">
    <w:name w:val="N_list i"/>
    <w:pPr>
      <w:numPr>
        <w:ilvl w:val="3"/>
        <w:numId w:val="2"/>
      </w:numPr>
      <w:spacing w:before="40"/>
      <w:ind w:right="516"/>
    </w:pPr>
    <w:rPr>
      <w:rFonts w:ascii="Lucida Sans Unicode" w:hAnsi="Lucida Sans Unicode"/>
      <w:noProof/>
      <w:sz w:val="16"/>
    </w:rPr>
  </w:style>
  <w:style w:type="paragraph" w:customStyle="1" w:styleId="Noindent">
    <w:name w:val="No indent"/>
    <w:basedOn w:val="Normal"/>
    <w:pPr>
      <w:tabs>
        <w:tab w:val="left" w:pos="426"/>
      </w:tabs>
    </w:pPr>
  </w:style>
  <w:style w:type="paragraph" w:customStyle="1" w:styleId="TBullet">
    <w:name w:val="T_Bullet"/>
    <w:basedOn w:val="Normal"/>
    <w:rsid w:val="00C8740F"/>
    <w:pPr>
      <w:numPr>
        <w:numId w:val="3"/>
      </w:numPr>
      <w:tabs>
        <w:tab w:val="left" w:pos="851"/>
      </w:tabs>
    </w:pPr>
    <w:rPr>
      <w:color w:val="000000"/>
      <w:sz w:val="20"/>
    </w:rPr>
  </w:style>
  <w:style w:type="paragraph" w:customStyle="1" w:styleId="Style1">
    <w:name w:val="Style1"/>
    <w:basedOn w:val="Heading1"/>
    <w:rsid w:val="00BE6377"/>
    <w:pPr>
      <w:keepNext w:val="0"/>
      <w:widowControl/>
      <w:numPr>
        <w:numId w:val="22"/>
      </w:numPr>
      <w:tabs>
        <w:tab w:val="left" w:pos="432"/>
      </w:tabs>
      <w:spacing w:before="180" w:after="0"/>
    </w:pPr>
    <w:rPr>
      <w:color w:val="000000"/>
      <w:sz w:val="22"/>
    </w:rPr>
  </w:style>
  <w:style w:type="paragraph" w:customStyle="1" w:styleId="Style5">
    <w:name w:val="Style5"/>
    <w:basedOn w:val="Normal"/>
    <w:rsid w:val="00C8740F"/>
    <w:pPr>
      <w:spacing w:after="60"/>
    </w:pPr>
    <w:rPr>
      <w:b/>
      <w:color w:val="000000"/>
    </w:rPr>
  </w:style>
  <w:style w:type="paragraph" w:customStyle="1" w:styleId="Style2">
    <w:name w:val="Style2"/>
    <w:basedOn w:val="Heading2"/>
    <w:rsid w:val="00C8740F"/>
    <w:pPr>
      <w:keepNext w:val="0"/>
      <w:spacing w:before="180" w:after="0"/>
    </w:pPr>
    <w:rPr>
      <w:sz w:val="22"/>
    </w:rPr>
  </w:style>
  <w:style w:type="paragraph" w:customStyle="1" w:styleId="Style3">
    <w:name w:val="Style3"/>
    <w:basedOn w:val="Heading3"/>
    <w:rsid w:val="00C8740F"/>
    <w:pPr>
      <w:keepNext w:val="0"/>
      <w:widowControl/>
      <w:spacing w:before="180" w:after="0"/>
      <w:ind w:left="432" w:hanging="432"/>
    </w:pPr>
    <w:rPr>
      <w:caps w:val="0"/>
      <w:sz w:val="22"/>
    </w:rPr>
  </w:style>
  <w:style w:type="paragraph" w:customStyle="1" w:styleId="Style4">
    <w:name w:val="Style4"/>
    <w:basedOn w:val="Heading4"/>
    <w:rsid w:val="00C8740F"/>
    <w:pPr>
      <w:keepNext w:val="0"/>
      <w:widowControl/>
      <w:spacing w:before="180" w:after="0"/>
      <w:ind w:left="288" w:hanging="288"/>
    </w:pPr>
    <w:rPr>
      <w:b w:val="0"/>
      <w:i w:val="0"/>
      <w:sz w:val="20"/>
    </w:rPr>
  </w:style>
  <w:style w:type="paragraph" w:customStyle="1" w:styleId="Conditions1">
    <w:name w:val="Conditions1"/>
    <w:rsid w:val="00BC2702"/>
    <w:pPr>
      <w:numPr>
        <w:numId w:val="23"/>
      </w:numPr>
      <w:spacing w:before="120"/>
    </w:pPr>
    <w:rPr>
      <w:rFonts w:ascii="Verdana" w:hAnsi="Verdana"/>
      <w:sz w:val="22"/>
    </w:rPr>
  </w:style>
  <w:style w:type="paragraph" w:customStyle="1" w:styleId="Conditions2">
    <w:name w:val="Conditions2"/>
    <w:rsid w:val="00BC2702"/>
    <w:pPr>
      <w:numPr>
        <w:ilvl w:val="2"/>
        <w:numId w:val="23"/>
      </w:numPr>
      <w:spacing w:before="60"/>
    </w:pPr>
    <w:rPr>
      <w:rFonts w:ascii="Verdana" w:hAnsi="Verdana"/>
      <w:sz w:val="22"/>
    </w:rPr>
  </w:style>
  <w:style w:type="paragraph" w:customStyle="1" w:styleId="Conditions3">
    <w:name w:val="Conditions3"/>
    <w:rsid w:val="009B7BD4"/>
    <w:pPr>
      <w:numPr>
        <w:numId w:val="5"/>
      </w:numPr>
      <w:tabs>
        <w:tab w:val="clear" w:pos="720"/>
      </w:tabs>
      <w:spacing w:before="60"/>
      <w:ind w:left="2174" w:hanging="547"/>
    </w:pPr>
    <w:rPr>
      <w:rFonts w:ascii="Verdana" w:hAnsi="Verdana"/>
    </w:rPr>
  </w:style>
  <w:style w:type="paragraph" w:styleId="ListNumber">
    <w:name w:val="List Number"/>
    <w:basedOn w:val="Normal"/>
    <w:pPr>
      <w:numPr>
        <w:numId w:val="4"/>
      </w:numPr>
    </w:pPr>
  </w:style>
  <w:style w:type="paragraph" w:customStyle="1" w:styleId="Long1">
    <w:name w:val="Long1"/>
    <w:basedOn w:val="Normal"/>
    <w:next w:val="Style1"/>
    <w:rsid w:val="005F1261"/>
    <w:pPr>
      <w:keepNext/>
      <w:spacing w:before="180"/>
    </w:pPr>
    <w:rPr>
      <w:b/>
      <w:caps/>
      <w:color w:val="000000"/>
    </w:rPr>
  </w:style>
  <w:style w:type="paragraph" w:customStyle="1" w:styleId="Long2">
    <w:name w:val="Long2"/>
    <w:basedOn w:val="Normal"/>
    <w:next w:val="Style2"/>
    <w:rsid w:val="005F1261"/>
    <w:pPr>
      <w:keepNext/>
      <w:spacing w:before="180"/>
    </w:pPr>
    <w:rPr>
      <w:b/>
      <w:color w:val="000000"/>
    </w:rPr>
  </w:style>
  <w:style w:type="paragraph" w:customStyle="1" w:styleId="Long3">
    <w:name w:val="Long3"/>
    <w:basedOn w:val="Normal"/>
    <w:next w:val="Style3"/>
    <w:rsid w:val="005F1261"/>
    <w:pPr>
      <w:keepNext/>
      <w:spacing w:before="180"/>
    </w:pPr>
    <w:rPr>
      <w:b/>
      <w:i/>
      <w:color w:val="000000"/>
    </w:rPr>
  </w:style>
  <w:style w:type="paragraph" w:customStyle="1" w:styleId="Long4">
    <w:name w:val="Long4"/>
    <w:basedOn w:val="Normal"/>
    <w:next w:val="Style4"/>
    <w:rsid w:val="005F1261"/>
    <w:pPr>
      <w:keepNext/>
      <w:spacing w:before="180"/>
    </w:pPr>
    <w:rPr>
      <w:i/>
      <w:color w:val="000000"/>
    </w:rPr>
  </w:style>
  <w:style w:type="paragraph" w:customStyle="1" w:styleId="Heading6blackfont">
    <w:name w:val="Heading 6 + black font"/>
    <w:basedOn w:val="Heading6"/>
    <w:next w:val="Style1"/>
    <w:rsid w:val="000A64AE"/>
  </w:style>
  <w:style w:type="character" w:customStyle="1" w:styleId="StyleVerdana7ptBlack">
    <w:name w:val="Style Verdana 7 pt Black"/>
    <w:basedOn w:val="DefaultParagraphFont"/>
    <w:rsid w:val="00FB743C"/>
    <w:rPr>
      <w:rFonts w:ascii="Verdana" w:hAnsi="Verdana"/>
      <w:color w:val="000000"/>
      <w:sz w:val="14"/>
      <w:szCs w:val="14"/>
    </w:rPr>
  </w:style>
  <w:style w:type="paragraph" w:customStyle="1" w:styleId="StyleSinglelineTimesNewRoman">
    <w:name w:val="Style Single line + Times New Roman"/>
    <w:basedOn w:val="Singleline"/>
    <w:rsid w:val="00C8740F"/>
    <w:rPr>
      <w:sz w:val="20"/>
    </w:rPr>
  </w:style>
  <w:style w:type="paragraph" w:customStyle="1" w:styleId="Style20ptBoldGreenRight031cmBefore12pt">
    <w:name w:val="Style 20 pt Bold Green Right:  0.31 cm Before:  12 pt"/>
    <w:basedOn w:val="Normal"/>
    <w:rsid w:val="009E1447"/>
    <w:pPr>
      <w:spacing w:before="240"/>
      <w:ind w:right="176"/>
    </w:pPr>
    <w:rPr>
      <w:b/>
      <w:bCs/>
      <w:color w:val="000000"/>
      <w:sz w:val="40"/>
      <w:szCs w:val="40"/>
    </w:rPr>
  </w:style>
  <w:style w:type="paragraph" w:customStyle="1" w:styleId="Style20ptBoldGreenRight031cmBefore12pt1">
    <w:name w:val="Style 20 pt Bold Green Right:  0.31 cm Before:  12 pt1"/>
    <w:basedOn w:val="Normal"/>
    <w:rsid w:val="0030500E"/>
    <w:pPr>
      <w:spacing w:before="240"/>
      <w:ind w:right="176"/>
    </w:pPr>
    <w:rPr>
      <w:b/>
      <w:bCs/>
      <w:color w:val="000000"/>
      <w:sz w:val="40"/>
      <w:szCs w:val="40"/>
    </w:rPr>
  </w:style>
  <w:style w:type="paragraph" w:styleId="FootnoteText">
    <w:name w:val="footnote text"/>
    <w:basedOn w:val="Normal"/>
    <w:semiHidden/>
    <w:rsid w:val="006F6496"/>
    <w:rPr>
      <w:sz w:val="16"/>
    </w:rPr>
  </w:style>
  <w:style w:type="character" w:styleId="Hyperlink">
    <w:name w:val="Hyperlink"/>
    <w:basedOn w:val="DefaultParagraphFont"/>
    <w:rsid w:val="008A03E3"/>
    <w:rPr>
      <w:color w:val="0000FF"/>
      <w:u w:val="single"/>
    </w:rPr>
  </w:style>
  <w:style w:type="paragraph" w:styleId="BalloonText">
    <w:name w:val="Balloon Text"/>
    <w:basedOn w:val="Normal"/>
    <w:link w:val="BalloonTextChar"/>
    <w:rsid w:val="00F1025A"/>
    <w:rPr>
      <w:rFonts w:ascii="Tahoma" w:hAnsi="Tahoma" w:cs="Tahoma"/>
      <w:sz w:val="16"/>
      <w:szCs w:val="16"/>
    </w:rPr>
  </w:style>
  <w:style w:type="character" w:customStyle="1" w:styleId="BalloonTextChar">
    <w:name w:val="Balloon Text Char"/>
    <w:basedOn w:val="DefaultParagraphFont"/>
    <w:link w:val="BalloonText"/>
    <w:rsid w:val="00F1025A"/>
    <w:rPr>
      <w:rFonts w:ascii="Tahoma" w:hAnsi="Tahoma" w:cs="Tahoma"/>
      <w:sz w:val="16"/>
      <w:szCs w:val="16"/>
    </w:rPr>
  </w:style>
  <w:style w:type="paragraph" w:customStyle="1" w:styleId="ConditionsA">
    <w:name w:val="ConditionsA"/>
    <w:basedOn w:val="Conditions2"/>
    <w:qFormat/>
    <w:rsid w:val="00901334"/>
  </w:style>
  <w:style w:type="paragraph" w:customStyle="1" w:styleId="ConditionsBullet">
    <w:name w:val="ConditionsBullet"/>
    <w:basedOn w:val="Conditions2"/>
    <w:qFormat/>
    <w:rsid w:val="00901334"/>
    <w:pPr>
      <w:numPr>
        <w:ilvl w:val="3"/>
      </w:numPr>
      <w:spacing w:before="0"/>
    </w:pPr>
  </w:style>
  <w:style w:type="numbering" w:customStyle="1" w:styleId="ConditionsList">
    <w:name w:val="ConditionsList"/>
    <w:uiPriority w:val="99"/>
    <w:rsid w:val="00BC2702"/>
    <w:pPr>
      <w:numPr>
        <w:numId w:val="11"/>
      </w:numPr>
    </w:pPr>
  </w:style>
  <w:style w:type="paragraph" w:customStyle="1" w:styleId="ConditionsNoNumber">
    <w:name w:val="ConditionsNoNumber"/>
    <w:basedOn w:val="Normal"/>
    <w:qFormat/>
    <w:rsid w:val="00BC2702"/>
    <w:pPr>
      <w:numPr>
        <w:ilvl w:val="1"/>
        <w:numId w:val="23"/>
      </w:numPr>
      <w:spacing w:before="120"/>
    </w:pPr>
  </w:style>
  <w:style w:type="paragraph" w:customStyle="1" w:styleId="ConditionsNoNumberNoSpaceBefore">
    <w:name w:val="ConditionsNoNumberNoSpaceBefore"/>
    <w:basedOn w:val="ConditionsNoNumber"/>
    <w:qFormat/>
    <w:rsid w:val="00A5760C"/>
    <w:pPr>
      <w:numPr>
        <w:ilvl w:val="4"/>
      </w:numPr>
      <w:spacing w:before="0"/>
    </w:pPr>
  </w:style>
  <w:style w:type="numbering" w:customStyle="1" w:styleId="nListiList">
    <w:name w:val="nList(i)List"/>
    <w:uiPriority w:val="99"/>
    <w:rsid w:val="00E974ED"/>
    <w:pPr>
      <w:numPr>
        <w:numId w:val="19"/>
      </w:numPr>
    </w:pPr>
  </w:style>
  <w:style w:type="numbering" w:customStyle="1" w:styleId="nListaList">
    <w:name w:val="nList(a)List"/>
    <w:uiPriority w:val="99"/>
    <w:rsid w:val="0057782A"/>
    <w:pPr>
      <w:numPr>
        <w:numId w:val="20"/>
      </w:numPr>
    </w:pPr>
  </w:style>
  <w:style w:type="numbering" w:customStyle="1" w:styleId="StylesList">
    <w:name w:val="StylesList"/>
    <w:uiPriority w:val="99"/>
    <w:rsid w:val="006127F0"/>
    <w:pPr>
      <w:numPr>
        <w:numId w:val="21"/>
      </w:numPr>
    </w:pPr>
  </w:style>
  <w:style w:type="character" w:styleId="FootnoteReference">
    <w:name w:val="footnote reference"/>
    <w:basedOn w:val="DefaultParagraphFont"/>
    <w:rsid w:val="00DB7498"/>
    <w:rPr>
      <w:vertAlign w:val="superscript"/>
    </w:rPr>
  </w:style>
  <w:style w:type="character" w:styleId="UnresolvedMention">
    <w:name w:val="Unresolved Mention"/>
    <w:basedOn w:val="DefaultParagraphFont"/>
    <w:uiPriority w:val="99"/>
    <w:semiHidden/>
    <w:unhideWhenUsed/>
    <w:rsid w:val="006D40BA"/>
    <w:rPr>
      <w:color w:val="605E5C"/>
      <w:shd w:val="clear" w:color="auto" w:fill="E1DFDD"/>
    </w:rPr>
  </w:style>
  <w:style w:type="paragraph" w:styleId="ListParagraph">
    <w:name w:val="List Paragraph"/>
    <w:basedOn w:val="Normal"/>
    <w:uiPriority w:val="34"/>
    <w:qFormat/>
    <w:rsid w:val="00FF5F1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7783352">
      <w:bodyDiv w:val="1"/>
      <w:marLeft w:val="0"/>
      <w:marRight w:val="0"/>
      <w:marTop w:val="0"/>
      <w:marBottom w:val="0"/>
      <w:divBdr>
        <w:top w:val="none" w:sz="0" w:space="0" w:color="auto"/>
        <w:left w:val="none" w:sz="0" w:space="0" w:color="auto"/>
        <w:bottom w:val="none" w:sz="0" w:space="0" w:color="auto"/>
        <w:right w:val="none" w:sz="0" w:space="0" w:color="auto"/>
      </w:divBdr>
      <w:divsChild>
        <w:div w:id="44531396">
          <w:marLeft w:val="0"/>
          <w:marRight w:val="0"/>
          <w:marTop w:val="0"/>
          <w:marBottom w:val="0"/>
          <w:divBdr>
            <w:top w:val="none" w:sz="0" w:space="0" w:color="auto"/>
            <w:left w:val="none" w:sz="0" w:space="0" w:color="auto"/>
            <w:bottom w:val="none" w:sz="0" w:space="0" w:color="auto"/>
            <w:right w:val="none" w:sz="0" w:space="0" w:color="auto"/>
          </w:divBdr>
          <w:divsChild>
            <w:div w:id="1952082951">
              <w:marLeft w:val="0"/>
              <w:marRight w:val="0"/>
              <w:marTop w:val="0"/>
              <w:marBottom w:val="0"/>
              <w:divBdr>
                <w:top w:val="none" w:sz="0" w:space="0" w:color="auto"/>
                <w:left w:val="none" w:sz="0" w:space="0" w:color="auto"/>
                <w:bottom w:val="none" w:sz="0" w:space="0" w:color="auto"/>
                <w:right w:val="none" w:sz="0" w:space="0" w:color="auto"/>
              </w:divBdr>
              <w:divsChild>
                <w:div w:id="679889661">
                  <w:marLeft w:val="0"/>
                  <w:marRight w:val="0"/>
                  <w:marTop w:val="240"/>
                  <w:marBottom w:val="0"/>
                  <w:divBdr>
                    <w:top w:val="none" w:sz="0" w:space="0" w:color="auto"/>
                    <w:left w:val="none" w:sz="0" w:space="0" w:color="auto"/>
                    <w:bottom w:val="none" w:sz="0" w:space="0" w:color="auto"/>
                    <w:right w:val="none" w:sz="0" w:space="0" w:color="auto"/>
                  </w:divBdr>
                  <w:divsChild>
                    <w:div w:id="644820276">
                      <w:marLeft w:val="0"/>
                      <w:marRight w:val="0"/>
                      <w:marTop w:val="0"/>
                      <w:marBottom w:val="0"/>
                      <w:divBdr>
                        <w:top w:val="none" w:sz="0" w:space="0" w:color="auto"/>
                        <w:left w:val="none" w:sz="0" w:space="0" w:color="auto"/>
                        <w:bottom w:val="none" w:sz="0" w:space="0" w:color="auto"/>
                        <w:right w:val="none" w:sz="0" w:space="0" w:color="auto"/>
                      </w:divBdr>
                    </w:div>
                  </w:divsChild>
                </w:div>
                <w:div w:id="1701390756">
                  <w:marLeft w:val="0"/>
                  <w:marRight w:val="0"/>
                  <w:marTop w:val="0"/>
                  <w:marBottom w:val="0"/>
                  <w:divBdr>
                    <w:top w:val="none" w:sz="0" w:space="0" w:color="auto"/>
                    <w:left w:val="none" w:sz="0" w:space="0" w:color="auto"/>
                    <w:bottom w:val="none" w:sz="0" w:space="0" w:color="auto"/>
                    <w:right w:val="none" w:sz="0" w:space="0" w:color="auto"/>
                  </w:divBdr>
                  <w:divsChild>
                    <w:div w:id="1636331797">
                      <w:marLeft w:val="0"/>
                      <w:marRight w:val="0"/>
                      <w:marTop w:val="0"/>
                      <w:marBottom w:val="0"/>
                      <w:divBdr>
                        <w:top w:val="none" w:sz="0" w:space="0" w:color="auto"/>
                        <w:left w:val="none" w:sz="0" w:space="0" w:color="auto"/>
                        <w:bottom w:val="none" w:sz="0" w:space="0" w:color="auto"/>
                        <w:right w:val="none" w:sz="0" w:space="0" w:color="auto"/>
                      </w:divBdr>
                    </w:div>
                  </w:divsChild>
                </w:div>
                <w:div w:id="1403061221">
                  <w:marLeft w:val="0"/>
                  <w:marRight w:val="0"/>
                  <w:marTop w:val="0"/>
                  <w:marBottom w:val="0"/>
                  <w:divBdr>
                    <w:top w:val="none" w:sz="0" w:space="0" w:color="auto"/>
                    <w:left w:val="none" w:sz="0" w:space="0" w:color="auto"/>
                    <w:bottom w:val="none" w:sz="0" w:space="0" w:color="auto"/>
                    <w:right w:val="none" w:sz="0" w:space="0" w:color="auto"/>
                  </w:divBdr>
                  <w:divsChild>
                    <w:div w:id="208423759">
                      <w:marLeft w:val="0"/>
                      <w:marRight w:val="60"/>
                      <w:marTop w:val="0"/>
                      <w:marBottom w:val="0"/>
                      <w:divBdr>
                        <w:top w:val="none" w:sz="0" w:space="0" w:color="auto"/>
                        <w:left w:val="none" w:sz="0" w:space="0" w:color="auto"/>
                        <w:bottom w:val="none" w:sz="0" w:space="0" w:color="auto"/>
                        <w:right w:val="none" w:sz="0" w:space="0" w:color="auto"/>
                      </w:divBdr>
                    </w:div>
                    <w:div w:id="83939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970732">
          <w:marLeft w:val="0"/>
          <w:marRight w:val="240"/>
          <w:marTop w:val="0"/>
          <w:marBottom w:val="0"/>
          <w:divBdr>
            <w:top w:val="none" w:sz="0" w:space="0" w:color="auto"/>
            <w:left w:val="none" w:sz="0" w:space="0" w:color="auto"/>
            <w:bottom w:val="none" w:sz="0" w:space="0" w:color="auto"/>
            <w:right w:val="none" w:sz="0" w:space="0" w:color="auto"/>
          </w:divBdr>
          <w:divsChild>
            <w:div w:id="659582197">
              <w:marLeft w:val="0"/>
              <w:marRight w:val="0"/>
              <w:marTop w:val="0"/>
              <w:marBottom w:val="120"/>
              <w:divBdr>
                <w:top w:val="none" w:sz="0" w:space="0" w:color="auto"/>
                <w:left w:val="none" w:sz="0" w:space="0" w:color="auto"/>
                <w:bottom w:val="none" w:sz="0" w:space="0" w:color="auto"/>
                <w:right w:val="none" w:sz="0" w:space="0" w:color="auto"/>
              </w:divBdr>
              <w:divsChild>
                <w:div w:id="1172986110">
                  <w:marLeft w:val="0"/>
                  <w:marRight w:val="0"/>
                  <w:marTop w:val="0"/>
                  <w:marBottom w:val="0"/>
                  <w:divBdr>
                    <w:top w:val="none" w:sz="0" w:space="0" w:color="auto"/>
                    <w:left w:val="none" w:sz="0" w:space="0" w:color="auto"/>
                    <w:bottom w:val="none" w:sz="0" w:space="0" w:color="auto"/>
                    <w:right w:val="none" w:sz="0" w:space="0" w:color="auto"/>
                  </w:divBdr>
                </w:div>
              </w:divsChild>
            </w:div>
            <w:div w:id="943078189">
              <w:marLeft w:val="0"/>
              <w:marRight w:val="0"/>
              <w:marTop w:val="0"/>
              <w:marBottom w:val="120"/>
              <w:divBdr>
                <w:top w:val="none" w:sz="0" w:space="0" w:color="auto"/>
                <w:left w:val="none" w:sz="0" w:space="0" w:color="auto"/>
                <w:bottom w:val="none" w:sz="0" w:space="0" w:color="auto"/>
                <w:right w:val="none" w:sz="0" w:space="0" w:color="auto"/>
              </w:divBdr>
              <w:divsChild>
                <w:div w:id="47002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94290">
      <w:bodyDiv w:val="1"/>
      <w:marLeft w:val="0"/>
      <w:marRight w:val="0"/>
      <w:marTop w:val="0"/>
      <w:marBottom w:val="0"/>
      <w:divBdr>
        <w:top w:val="none" w:sz="0" w:space="0" w:color="auto"/>
        <w:left w:val="none" w:sz="0" w:space="0" w:color="auto"/>
        <w:bottom w:val="none" w:sz="0" w:space="0" w:color="auto"/>
        <w:right w:val="none" w:sz="0" w:space="0" w:color="auto"/>
      </w:divBdr>
    </w:div>
    <w:div w:id="1121341772">
      <w:bodyDiv w:val="1"/>
      <w:marLeft w:val="0"/>
      <w:marRight w:val="0"/>
      <w:marTop w:val="0"/>
      <w:marBottom w:val="0"/>
      <w:divBdr>
        <w:top w:val="none" w:sz="0" w:space="0" w:color="auto"/>
        <w:left w:val="none" w:sz="0" w:space="0" w:color="auto"/>
        <w:bottom w:val="none" w:sz="0" w:space="0" w:color="auto"/>
        <w:right w:val="none" w:sz="0" w:space="0" w:color="auto"/>
      </w:divBdr>
    </w:div>
    <w:div w:id="1168593047">
      <w:bodyDiv w:val="1"/>
      <w:marLeft w:val="0"/>
      <w:marRight w:val="0"/>
      <w:marTop w:val="0"/>
      <w:marBottom w:val="0"/>
      <w:divBdr>
        <w:top w:val="none" w:sz="0" w:space="0" w:color="auto"/>
        <w:left w:val="none" w:sz="0" w:space="0" w:color="auto"/>
        <w:bottom w:val="none" w:sz="0" w:space="0" w:color="auto"/>
        <w:right w:val="none" w:sz="0" w:space="0" w:color="auto"/>
      </w:divBdr>
    </w:div>
    <w:div w:id="1355498575">
      <w:bodyDiv w:val="1"/>
      <w:marLeft w:val="0"/>
      <w:marRight w:val="0"/>
      <w:marTop w:val="0"/>
      <w:marBottom w:val="0"/>
      <w:divBdr>
        <w:top w:val="none" w:sz="0" w:space="0" w:color="auto"/>
        <w:left w:val="none" w:sz="0" w:space="0" w:color="auto"/>
        <w:bottom w:val="none" w:sz="0" w:space="0" w:color="auto"/>
        <w:right w:val="none" w:sz="0" w:space="0" w:color="auto"/>
      </w:divBdr>
    </w:div>
    <w:div w:id="1520899322">
      <w:bodyDiv w:val="1"/>
      <w:marLeft w:val="0"/>
      <w:marRight w:val="0"/>
      <w:marTop w:val="0"/>
      <w:marBottom w:val="0"/>
      <w:divBdr>
        <w:top w:val="none" w:sz="0" w:space="0" w:color="auto"/>
        <w:left w:val="none" w:sz="0" w:space="0" w:color="auto"/>
        <w:bottom w:val="none" w:sz="0" w:space="0" w:color="auto"/>
        <w:right w:val="none" w:sz="0" w:space="0" w:color="auto"/>
      </w:divBdr>
    </w:div>
    <w:div w:id="1544710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oter" Target="footer1.xml"/><Relationship Id="rId25" Type="http://schemas.openxmlformats.org/officeDocument/2006/relationships/customXml" Target="../customXml/item5.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customXml" Target="../customXml/item4.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customXml" Target="../customXml/item3.xml"/><Relationship Id="rId10" Type="http://schemas.openxmlformats.org/officeDocument/2006/relationships/image" Target="media/image2.png"/><Relationship Id="rId19"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DRDS\decision%20templates\casework\Decisions.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isl xmlns:xsi="http://www.w3.org/2001/XMLSchema-instance" xmlns:xsd="http://www.w3.org/2001/XMLSchema" xmlns="http://www.boldonjames.com/2008/01/sie/internal/label" sislVersion="0" policy="8270c081-d9f3-48ae-83c7-c2320a8ca25c"/>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2AA54CDEF871A647AC44520C841F1B03" ma:contentTypeVersion="20" ma:contentTypeDescription="Create a new document." ma:contentTypeScope="" ma:versionID="6af1e11678603c4587cd9c3955e49d05">
  <xsd:schema xmlns:xsd="http://www.w3.org/2001/XMLSchema" xmlns:xs="http://www.w3.org/2001/XMLSchema" xmlns:p="http://schemas.microsoft.com/office/2006/metadata/properties" xmlns:ns2="171a6d4e-846b-4045-8024-24f3590889ec" xmlns:ns3="9a4cad7d-cde0-4c4b-9900-a6ca365b2969" targetNamespace="http://schemas.microsoft.com/office/2006/metadata/properties" ma:root="true" ma:fieldsID="866854056e2584975cf643e6e915a0f6" ns2:_="" ns3:_="">
    <xsd:import namespace="171a6d4e-846b-4045-8024-24f3590889ec"/>
    <xsd:import namespace="9a4cad7d-cde0-4c4b-9900-a6ca365b296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NUMBE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1a6d4e-846b-4045-8024-24f3590889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af8cfed-64c2-475b-a96a-20ffe17e85f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NUMBER" ma:index="25" nillable="true" ma:displayName="NUMBER" ma:format="Dropdown" ma:internalName="NUMBER" ma:percentage="FALSE">
      <xsd:simpleType>
        <xsd:restriction base="dms:Number"/>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a4cad7d-cde0-4c4b-9900-a6ca365b296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180e5bd-9034-4779-a205-51963e987fe9}" ma:internalName="TaxCatchAll" ma:showField="CatchAllData" ma:web="9a4cad7d-cde0-4c4b-9900-a6ca365b29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9a4cad7d-cde0-4c4b-9900-a6ca365b2969" xsi:nil="true"/>
    <NUMBER xmlns="171a6d4e-846b-4045-8024-24f3590889ec" xsi:nil="true"/>
    <lcf76f155ced4ddcb4097134ff3c332f xmlns="171a6d4e-846b-4045-8024-24f3590889ec">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7954B85-0E3B-4009-B379-9793B176F65C}">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7DE4807A-DDDD-4910-8971-E3E67C0866F0}">
  <ds:schemaRefs>
    <ds:schemaRef ds:uri="http://schemas.openxmlformats.org/officeDocument/2006/bibliography"/>
  </ds:schemaRefs>
</ds:datastoreItem>
</file>

<file path=customXml/itemProps3.xml><?xml version="1.0" encoding="utf-8"?>
<ds:datastoreItem xmlns:ds="http://schemas.openxmlformats.org/officeDocument/2006/customXml" ds:itemID="{68303A4F-5B99-41AA-966C-D64CF3EA837A}"/>
</file>

<file path=customXml/itemProps4.xml><?xml version="1.0" encoding="utf-8"?>
<ds:datastoreItem xmlns:ds="http://schemas.openxmlformats.org/officeDocument/2006/customXml" ds:itemID="{0BD78AE9-C19B-424F-BA14-0F1FF7955546}"/>
</file>

<file path=customXml/itemProps5.xml><?xml version="1.0" encoding="utf-8"?>
<ds:datastoreItem xmlns:ds="http://schemas.openxmlformats.org/officeDocument/2006/customXml" ds:itemID="{2011DE36-427E-457D-A682-CEB4218F8455}"/>
</file>

<file path=docProps/app.xml><?xml version="1.0" encoding="utf-8"?>
<Properties xmlns="http://schemas.openxmlformats.org/officeDocument/2006/extended-properties" xmlns:vt="http://schemas.openxmlformats.org/officeDocument/2006/docPropsVTypes">
  <Template>Decisions</Template>
  <TotalTime>5</TotalTime>
  <Pages>15</Pages>
  <Words>4091</Words>
  <Characters>19982</Characters>
  <Application>Microsoft Office Word</Application>
  <DocSecurity>0</DocSecurity>
  <Lines>166</Lines>
  <Paragraphs>48</Paragraphs>
  <ScaleCrop>false</ScaleCrop>
  <HeadingPairs>
    <vt:vector size="2" baseType="variant">
      <vt:variant>
        <vt:lpstr>Title</vt:lpstr>
      </vt:variant>
      <vt:variant>
        <vt:i4>1</vt:i4>
      </vt:variant>
    </vt:vector>
  </HeadingPairs>
  <TitlesOfParts>
    <vt:vector size="1" baseType="lpstr">
      <vt:lpstr>Heading 9</vt:lpstr>
    </vt:vector>
  </TitlesOfParts>
  <Company>Department for Communities and Local Government</Company>
  <LinksUpToDate>false</LinksUpToDate>
  <CharactersWithSpaces>24025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Heading 9</dc:title>
  <dc:subject/>
  <dc:creator>Kean, Grahame</dc:creator>
  <cp:keywords/>
  <dc:description/>
  <cp:lastModifiedBy>Richards, Clive</cp:lastModifiedBy>
  <cp:revision>5</cp:revision>
  <cp:lastPrinted>2019-06-26T17:04:00Z</cp:lastPrinted>
  <dcterms:created xsi:type="dcterms:W3CDTF">2025-02-27T11:26:00Z</dcterms:created>
  <dcterms:modified xsi:type="dcterms:W3CDTF">2025-02-27T11:30:00Z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rName">
    <vt:lpwstr>wwww</vt:lpwstr>
  </property>
  <property fmtid="{D5CDD505-2E9C-101B-9397-08002B2CF9AE}" pid="3" name="UserQuals">
    <vt:lpwstr>wwww</vt:lpwstr>
  </property>
  <property fmtid="{D5CDD505-2E9C-101B-9397-08002B2CF9AE}" pid="4" name="UserStatus">
    <vt:lpwstr/>
  </property>
  <property fmtid="{D5CDD505-2E9C-101B-9397-08002B2CF9AE}" pid="5" name="docIndexRef">
    <vt:lpwstr>9da3071a-fffe-4109-aa97-7f02722128d1</vt:lpwstr>
  </property>
  <property fmtid="{D5CDD505-2E9C-101B-9397-08002B2CF9AE}" pid="6" name="bjSaver">
    <vt:lpwstr>SVhjgXkoP7P+TAOxhFkd4y5K4Csl790e</vt:lpwstr>
  </property>
  <property fmtid="{D5CDD505-2E9C-101B-9397-08002B2CF9AE}" pid="7" name="DRDSDocumentType">
    <vt:lpwstr>Order Decision</vt:lpwstr>
  </property>
  <property fmtid="{D5CDD505-2E9C-101B-9397-08002B2CF9AE}" pid="8" name="DRDSLanguage">
    <vt:lpwstr>English</vt:lpwstr>
  </property>
  <property fmtid="{D5CDD505-2E9C-101B-9397-08002B2CF9AE}" pid="9" name="DRDSShortForm">
    <vt:lpwstr>No</vt:lpwstr>
  </property>
  <property fmtid="{D5CDD505-2E9C-101B-9397-08002B2CF9AE}" pid="10" name="bjDocumentSecurityLabel">
    <vt:lpwstr>No Marking</vt:lpwstr>
  </property>
  <property fmtid="{D5CDD505-2E9C-101B-9397-08002B2CF9AE}" pid="11" name="ContentTypeId">
    <vt:lpwstr>0x0101002AA54CDEF871A647AC44520C841F1B03</vt:lpwstr>
  </property>
</Properties>
</file>