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47C35" w14:textId="613F4855" w:rsidR="000B0589" w:rsidRDefault="00103C79" w:rsidP="00BC2702">
      <w:pPr>
        <w:pStyle w:val="Conditions1"/>
        <w:numPr>
          <w:ilvl w:val="0"/>
          <w:numId w:val="0"/>
        </w:numPr>
      </w:pPr>
      <w:r w:rsidRPr="00794493">
        <w:rPr>
          <w:noProof/>
        </w:rPr>
        <w:drawing>
          <wp:inline distT="0" distB="0" distL="0" distR="0" wp14:anchorId="21ECA6B9" wp14:editId="0FD9AFD7">
            <wp:extent cx="3418840" cy="402590"/>
            <wp:effectExtent l="0" t="0" r="0" b="0"/>
            <wp:docPr id="264687213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687213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DBAB3" w14:textId="77777777" w:rsidR="000B0589" w:rsidRDefault="000B0589" w:rsidP="00A5760C"/>
    <w:p w14:paraId="23201668" w14:textId="77777777" w:rsidR="000B0589" w:rsidRDefault="000B0589" w:rsidP="000B0589">
      <w:pPr>
        <w:spacing w:before="60" w:after="60"/>
      </w:pPr>
    </w:p>
    <w:tbl>
      <w:tblPr>
        <w:tblW w:w="9464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0B0589" w:rsidRPr="0034359C" w14:paraId="59AA7238" w14:textId="77777777" w:rsidTr="00725177">
        <w:trPr>
          <w:cantSplit/>
          <w:trHeight w:val="23"/>
        </w:trPr>
        <w:tc>
          <w:tcPr>
            <w:tcW w:w="9464" w:type="dxa"/>
            <w:shd w:val="clear" w:color="auto" w:fill="auto"/>
          </w:tcPr>
          <w:p w14:paraId="21086229" w14:textId="77777777" w:rsidR="000B0589" w:rsidRPr="00A96ABC" w:rsidRDefault="00073254" w:rsidP="002E2646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 w:rsidRPr="00A96ABC">
              <w:rPr>
                <w:rFonts w:ascii="Arial" w:hAnsi="Arial" w:cs="Arial"/>
                <w:b/>
                <w:color w:val="000000"/>
                <w:sz w:val="40"/>
                <w:szCs w:val="40"/>
              </w:rPr>
              <w:t>Order Decision</w:t>
            </w:r>
          </w:p>
        </w:tc>
      </w:tr>
      <w:tr w:rsidR="000B0589" w:rsidRPr="0034359C" w14:paraId="71900F1F" w14:textId="77777777" w:rsidTr="00725177">
        <w:trPr>
          <w:cantSplit/>
          <w:trHeight w:val="23"/>
        </w:trPr>
        <w:tc>
          <w:tcPr>
            <w:tcW w:w="9464" w:type="dxa"/>
            <w:shd w:val="clear" w:color="auto" w:fill="auto"/>
            <w:vAlign w:val="center"/>
          </w:tcPr>
          <w:p w14:paraId="666CA8AE" w14:textId="7B1552FD" w:rsidR="000B0589" w:rsidRPr="0034359C" w:rsidRDefault="00A96ABC" w:rsidP="00073254">
            <w:pPr>
              <w:spacing w:before="60"/>
              <w:ind w:left="-108" w:right="34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o</w:t>
            </w:r>
            <w:r w:rsidR="00AA73B5" w:rsidRPr="0034359C">
              <w:rPr>
                <w:rFonts w:ascii="Arial" w:hAnsi="Arial" w:cs="Arial"/>
                <w:color w:val="000000"/>
                <w:sz w:val="24"/>
                <w:szCs w:val="24"/>
              </w:rPr>
              <w:t>n papers on file</w:t>
            </w:r>
          </w:p>
        </w:tc>
      </w:tr>
      <w:tr w:rsidR="000B0589" w:rsidRPr="0034359C" w14:paraId="45317F2E" w14:textId="77777777" w:rsidTr="00725177">
        <w:trPr>
          <w:cantSplit/>
          <w:trHeight w:val="23"/>
        </w:trPr>
        <w:tc>
          <w:tcPr>
            <w:tcW w:w="9464" w:type="dxa"/>
            <w:shd w:val="clear" w:color="auto" w:fill="auto"/>
          </w:tcPr>
          <w:p w14:paraId="3EA11864" w14:textId="77777777" w:rsidR="000B0589" w:rsidRPr="0034359C" w:rsidRDefault="00073254" w:rsidP="00073254">
            <w:pPr>
              <w:spacing w:before="180"/>
              <w:ind w:left="-108" w:right="34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4359C">
              <w:rPr>
                <w:rFonts w:ascii="Arial" w:hAnsi="Arial" w:cs="Arial"/>
                <w:b/>
                <w:color w:val="000000"/>
                <w:sz w:val="24"/>
                <w:szCs w:val="24"/>
              </w:rPr>
              <w:t>by Susan Doran  BA Hons MIPROW</w:t>
            </w:r>
          </w:p>
        </w:tc>
      </w:tr>
      <w:tr w:rsidR="000B0589" w:rsidRPr="0034359C" w14:paraId="01C53182" w14:textId="77777777" w:rsidTr="00725177">
        <w:trPr>
          <w:cantSplit/>
          <w:trHeight w:val="23"/>
        </w:trPr>
        <w:tc>
          <w:tcPr>
            <w:tcW w:w="9464" w:type="dxa"/>
            <w:shd w:val="clear" w:color="auto" w:fill="auto"/>
          </w:tcPr>
          <w:p w14:paraId="16E8F329" w14:textId="77777777" w:rsidR="000B0589" w:rsidRPr="00725177" w:rsidRDefault="00073254" w:rsidP="002E2646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25177">
              <w:rPr>
                <w:rFonts w:ascii="Arial" w:hAnsi="Arial" w:cs="Arial"/>
                <w:b/>
                <w:color w:val="000000"/>
                <w:sz w:val="16"/>
                <w:szCs w:val="16"/>
              </w:rPr>
              <w:t>an Inspector appointed by the Secretary of State for Environment, Food and Rural Affairs</w:t>
            </w:r>
          </w:p>
        </w:tc>
      </w:tr>
      <w:tr w:rsidR="000B0589" w:rsidRPr="0034359C" w14:paraId="43346B02" w14:textId="77777777" w:rsidTr="00725177">
        <w:trPr>
          <w:cantSplit/>
          <w:trHeight w:val="23"/>
        </w:trPr>
        <w:tc>
          <w:tcPr>
            <w:tcW w:w="9464" w:type="dxa"/>
            <w:shd w:val="clear" w:color="auto" w:fill="auto"/>
          </w:tcPr>
          <w:p w14:paraId="0508F1E4" w14:textId="79D40925" w:rsidR="000B0589" w:rsidRPr="00725177" w:rsidRDefault="000B0589" w:rsidP="002E2646">
            <w:pPr>
              <w:spacing w:before="120"/>
              <w:ind w:left="-108" w:right="176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25177">
              <w:rPr>
                <w:rFonts w:ascii="Arial" w:hAnsi="Arial" w:cs="Arial"/>
                <w:b/>
                <w:color w:val="000000"/>
                <w:sz w:val="16"/>
                <w:szCs w:val="16"/>
              </w:rPr>
              <w:t>Decision date:</w:t>
            </w:r>
            <w:r w:rsidR="00102B0B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06 March 2025</w:t>
            </w:r>
          </w:p>
        </w:tc>
      </w:tr>
    </w:tbl>
    <w:p w14:paraId="4CF9F885" w14:textId="77777777" w:rsidR="00073254" w:rsidRPr="0034359C" w:rsidRDefault="00073254" w:rsidP="000B0589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20"/>
      </w:tblGrid>
      <w:tr w:rsidR="00073254" w:rsidRPr="0034359C" w14:paraId="56C81E8F" w14:textId="77777777" w:rsidTr="00073254">
        <w:tc>
          <w:tcPr>
            <w:tcW w:w="9520" w:type="dxa"/>
            <w:shd w:val="clear" w:color="auto" w:fill="auto"/>
          </w:tcPr>
          <w:p w14:paraId="2CBFD7D7" w14:textId="6E10C31C" w:rsidR="00073254" w:rsidRPr="0034359C" w:rsidRDefault="00073254" w:rsidP="00073254">
            <w:pPr>
              <w:spacing w:after="6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4359C">
              <w:rPr>
                <w:rFonts w:ascii="Arial" w:hAnsi="Arial" w:cs="Arial"/>
                <w:b/>
                <w:color w:val="000000"/>
                <w:sz w:val="24"/>
                <w:szCs w:val="24"/>
              </w:rPr>
              <w:t>Order Ref: ROW/3</w:t>
            </w:r>
            <w:r w:rsidR="0067519C" w:rsidRPr="0034359C">
              <w:rPr>
                <w:rFonts w:ascii="Arial" w:hAnsi="Arial" w:cs="Arial"/>
                <w:b/>
                <w:color w:val="000000"/>
                <w:sz w:val="24"/>
                <w:szCs w:val="24"/>
              </w:rPr>
              <w:t>3</w:t>
            </w:r>
            <w:r w:rsidR="00074CFC" w:rsidRPr="0034359C">
              <w:rPr>
                <w:rFonts w:ascii="Arial" w:hAnsi="Arial" w:cs="Arial"/>
                <w:b/>
                <w:color w:val="000000"/>
                <w:sz w:val="24"/>
                <w:szCs w:val="24"/>
              </w:rPr>
              <w:t>29685</w:t>
            </w:r>
          </w:p>
        </w:tc>
      </w:tr>
      <w:tr w:rsidR="00073254" w:rsidRPr="0034359C" w14:paraId="4FED15E0" w14:textId="77777777" w:rsidTr="00073254">
        <w:tc>
          <w:tcPr>
            <w:tcW w:w="9520" w:type="dxa"/>
            <w:shd w:val="clear" w:color="auto" w:fill="auto"/>
          </w:tcPr>
          <w:p w14:paraId="56492A6A" w14:textId="29CDA799" w:rsidR="00073254" w:rsidRPr="0034359C" w:rsidRDefault="00073254" w:rsidP="00073254">
            <w:pPr>
              <w:pStyle w:val="TBullet"/>
              <w:rPr>
                <w:rFonts w:ascii="Arial" w:hAnsi="Arial" w:cs="Arial"/>
                <w:sz w:val="24"/>
                <w:szCs w:val="24"/>
              </w:rPr>
            </w:pPr>
            <w:r w:rsidRPr="0034359C">
              <w:rPr>
                <w:rFonts w:ascii="Arial" w:hAnsi="Arial" w:cs="Arial"/>
                <w:sz w:val="24"/>
                <w:szCs w:val="24"/>
              </w:rPr>
              <w:t>This Order is made under Section 53(2)(b) of the Wildlife and Countryside Act 1981 and is known as the</w:t>
            </w:r>
            <w:r w:rsidR="003A792D" w:rsidRPr="003435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426A1" w:rsidRPr="0034359C">
              <w:rPr>
                <w:rFonts w:ascii="Arial" w:hAnsi="Arial" w:cs="Arial"/>
                <w:sz w:val="24"/>
                <w:szCs w:val="24"/>
              </w:rPr>
              <w:t>West Sussex County Council (C</w:t>
            </w:r>
            <w:r w:rsidR="003C13E1" w:rsidRPr="0034359C">
              <w:rPr>
                <w:rFonts w:ascii="Arial" w:hAnsi="Arial" w:cs="Arial"/>
                <w:sz w:val="24"/>
                <w:szCs w:val="24"/>
              </w:rPr>
              <w:t>uckfield Rural No</w:t>
            </w:r>
            <w:r w:rsidR="00C45964" w:rsidRPr="0034359C">
              <w:rPr>
                <w:rFonts w:ascii="Arial" w:hAnsi="Arial" w:cs="Arial"/>
                <w:sz w:val="24"/>
                <w:szCs w:val="24"/>
              </w:rPr>
              <w:t>.</w:t>
            </w:r>
            <w:r w:rsidR="003C13E1" w:rsidRPr="0034359C">
              <w:rPr>
                <w:rFonts w:ascii="Arial" w:hAnsi="Arial" w:cs="Arial"/>
                <w:sz w:val="24"/>
                <w:szCs w:val="24"/>
              </w:rPr>
              <w:t>1</w:t>
            </w:r>
            <w:r w:rsidR="00C45964" w:rsidRPr="0034359C">
              <w:rPr>
                <w:rFonts w:ascii="Arial" w:hAnsi="Arial" w:cs="Arial"/>
                <w:sz w:val="24"/>
                <w:szCs w:val="24"/>
              </w:rPr>
              <w:t xml:space="preserve">: Horsted Keynes </w:t>
            </w:r>
            <w:r w:rsidR="006827C0" w:rsidRPr="0034359C">
              <w:rPr>
                <w:rFonts w:ascii="Arial" w:hAnsi="Arial" w:cs="Arial"/>
                <w:sz w:val="24"/>
                <w:szCs w:val="24"/>
              </w:rPr>
              <w:t xml:space="preserve">(Addition of a </w:t>
            </w:r>
            <w:r w:rsidR="00C45964" w:rsidRPr="0034359C">
              <w:rPr>
                <w:rFonts w:ascii="Arial" w:hAnsi="Arial" w:cs="Arial"/>
                <w:sz w:val="24"/>
                <w:szCs w:val="24"/>
              </w:rPr>
              <w:t>Restricted Byway</w:t>
            </w:r>
            <w:r w:rsidR="006827C0" w:rsidRPr="0034359C">
              <w:rPr>
                <w:rFonts w:ascii="Arial" w:hAnsi="Arial" w:cs="Arial"/>
                <w:sz w:val="24"/>
                <w:szCs w:val="24"/>
              </w:rPr>
              <w:t>)</w:t>
            </w:r>
            <w:r w:rsidR="00C45964" w:rsidRPr="0034359C">
              <w:rPr>
                <w:rFonts w:ascii="Arial" w:hAnsi="Arial" w:cs="Arial"/>
                <w:sz w:val="24"/>
                <w:szCs w:val="24"/>
              </w:rPr>
              <w:t>)</w:t>
            </w:r>
            <w:r w:rsidR="006827C0" w:rsidRPr="0034359C">
              <w:rPr>
                <w:rFonts w:ascii="Arial" w:hAnsi="Arial" w:cs="Arial"/>
                <w:sz w:val="24"/>
                <w:szCs w:val="24"/>
              </w:rPr>
              <w:t xml:space="preserve"> Definitive Map Modification Order 2023</w:t>
            </w:r>
            <w:r w:rsidRPr="0034359C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073254" w:rsidRPr="0034359C" w14:paraId="5274D76C" w14:textId="77777777" w:rsidTr="00073254">
        <w:tc>
          <w:tcPr>
            <w:tcW w:w="9520" w:type="dxa"/>
            <w:shd w:val="clear" w:color="auto" w:fill="auto"/>
          </w:tcPr>
          <w:p w14:paraId="556D0565" w14:textId="5165F899" w:rsidR="00073254" w:rsidRPr="0034359C" w:rsidRDefault="00073254" w:rsidP="00073254">
            <w:pPr>
              <w:pStyle w:val="TBullet"/>
              <w:rPr>
                <w:rFonts w:ascii="Arial" w:hAnsi="Arial" w:cs="Arial"/>
                <w:sz w:val="24"/>
                <w:szCs w:val="24"/>
              </w:rPr>
            </w:pPr>
            <w:r w:rsidRPr="0034359C">
              <w:rPr>
                <w:rFonts w:ascii="Arial" w:hAnsi="Arial" w:cs="Arial"/>
                <w:sz w:val="24"/>
                <w:szCs w:val="24"/>
              </w:rPr>
              <w:t xml:space="preserve">The Order is dated </w:t>
            </w:r>
            <w:r w:rsidR="007F0350" w:rsidRPr="0034359C">
              <w:rPr>
                <w:rFonts w:ascii="Arial" w:hAnsi="Arial" w:cs="Arial"/>
                <w:sz w:val="24"/>
                <w:szCs w:val="24"/>
              </w:rPr>
              <w:t>2</w:t>
            </w:r>
            <w:r w:rsidR="00C45964" w:rsidRPr="0034359C">
              <w:rPr>
                <w:rFonts w:ascii="Arial" w:hAnsi="Arial" w:cs="Arial"/>
                <w:sz w:val="24"/>
                <w:szCs w:val="24"/>
              </w:rPr>
              <w:t>3</w:t>
            </w:r>
            <w:r w:rsidRPr="003435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45964" w:rsidRPr="0034359C">
              <w:rPr>
                <w:rFonts w:ascii="Arial" w:hAnsi="Arial" w:cs="Arial"/>
                <w:sz w:val="24"/>
                <w:szCs w:val="24"/>
              </w:rPr>
              <w:t>March</w:t>
            </w:r>
            <w:r w:rsidRPr="0034359C">
              <w:rPr>
                <w:rFonts w:ascii="Arial" w:hAnsi="Arial" w:cs="Arial"/>
                <w:sz w:val="24"/>
                <w:szCs w:val="24"/>
              </w:rPr>
              <w:t xml:space="preserve"> 20</w:t>
            </w:r>
            <w:r w:rsidR="00494F70" w:rsidRPr="0034359C">
              <w:rPr>
                <w:rFonts w:ascii="Arial" w:hAnsi="Arial" w:cs="Arial"/>
                <w:sz w:val="24"/>
                <w:szCs w:val="24"/>
              </w:rPr>
              <w:t>23</w:t>
            </w:r>
            <w:r w:rsidRPr="0034359C">
              <w:rPr>
                <w:rFonts w:ascii="Arial" w:hAnsi="Arial" w:cs="Arial"/>
                <w:sz w:val="24"/>
                <w:szCs w:val="24"/>
              </w:rPr>
              <w:t xml:space="preserve"> and proposes to modify the Definitive Map and Statement for the area by adding a </w:t>
            </w:r>
            <w:r w:rsidR="00806F1D" w:rsidRPr="0034359C">
              <w:rPr>
                <w:rFonts w:ascii="Arial" w:hAnsi="Arial" w:cs="Arial"/>
                <w:sz w:val="24"/>
                <w:szCs w:val="24"/>
              </w:rPr>
              <w:t>restricted byway</w:t>
            </w:r>
            <w:r w:rsidRPr="0034359C">
              <w:rPr>
                <w:rFonts w:ascii="Arial" w:hAnsi="Arial" w:cs="Arial"/>
                <w:sz w:val="24"/>
                <w:szCs w:val="24"/>
              </w:rPr>
              <w:t xml:space="preserve"> as shown in the Order plan and described in the Order Schedule.</w:t>
            </w:r>
          </w:p>
        </w:tc>
      </w:tr>
      <w:tr w:rsidR="00073254" w:rsidRPr="0034359C" w14:paraId="2C0DEE39" w14:textId="77777777" w:rsidTr="00073254">
        <w:tc>
          <w:tcPr>
            <w:tcW w:w="9520" w:type="dxa"/>
            <w:shd w:val="clear" w:color="auto" w:fill="auto"/>
          </w:tcPr>
          <w:p w14:paraId="67791B01" w14:textId="121470F3" w:rsidR="00073254" w:rsidRPr="0034359C" w:rsidRDefault="00073254" w:rsidP="00073254">
            <w:pPr>
              <w:pStyle w:val="TBullet"/>
              <w:rPr>
                <w:rFonts w:ascii="Arial" w:hAnsi="Arial" w:cs="Arial"/>
                <w:sz w:val="24"/>
                <w:szCs w:val="24"/>
              </w:rPr>
            </w:pPr>
            <w:r w:rsidRPr="0034359C">
              <w:rPr>
                <w:rFonts w:ascii="Arial" w:hAnsi="Arial" w:cs="Arial"/>
                <w:sz w:val="24"/>
                <w:szCs w:val="24"/>
              </w:rPr>
              <w:t>There w</w:t>
            </w:r>
            <w:r w:rsidR="00755701">
              <w:rPr>
                <w:rFonts w:ascii="Arial" w:hAnsi="Arial" w:cs="Arial"/>
                <w:sz w:val="24"/>
                <w:szCs w:val="24"/>
              </w:rPr>
              <w:t>ere</w:t>
            </w:r>
            <w:r w:rsidR="00CA4E57">
              <w:rPr>
                <w:rFonts w:ascii="Arial" w:hAnsi="Arial" w:cs="Arial"/>
                <w:sz w:val="24"/>
                <w:szCs w:val="24"/>
              </w:rPr>
              <w:t xml:space="preserve"> 6</w:t>
            </w:r>
            <w:r w:rsidRPr="0034359C">
              <w:rPr>
                <w:rFonts w:ascii="Arial" w:hAnsi="Arial" w:cs="Arial"/>
                <w:sz w:val="24"/>
                <w:szCs w:val="24"/>
              </w:rPr>
              <w:t xml:space="preserve"> objection</w:t>
            </w:r>
            <w:r w:rsidR="00806F1D" w:rsidRPr="0034359C">
              <w:rPr>
                <w:rFonts w:ascii="Arial" w:hAnsi="Arial" w:cs="Arial"/>
                <w:sz w:val="24"/>
                <w:szCs w:val="24"/>
              </w:rPr>
              <w:t>s</w:t>
            </w:r>
            <w:r w:rsidRPr="0034359C">
              <w:rPr>
                <w:rFonts w:ascii="Arial" w:hAnsi="Arial" w:cs="Arial"/>
                <w:sz w:val="24"/>
                <w:szCs w:val="24"/>
              </w:rPr>
              <w:t xml:space="preserve"> outstanding </w:t>
            </w:r>
            <w:r w:rsidR="00D349DC" w:rsidRPr="0034359C">
              <w:rPr>
                <w:rFonts w:ascii="Arial" w:hAnsi="Arial" w:cs="Arial"/>
                <w:sz w:val="24"/>
                <w:szCs w:val="24"/>
              </w:rPr>
              <w:t xml:space="preserve">when the Order was submitted to the Secretary of State for </w:t>
            </w:r>
            <w:r w:rsidR="00567FCE" w:rsidRPr="0034359C">
              <w:rPr>
                <w:rFonts w:ascii="Arial" w:hAnsi="Arial" w:cs="Arial"/>
                <w:sz w:val="24"/>
                <w:szCs w:val="24"/>
              </w:rPr>
              <w:t xml:space="preserve">Environment, Food and Rural Affairs for </w:t>
            </w:r>
            <w:r w:rsidR="00D349DC" w:rsidRPr="0034359C">
              <w:rPr>
                <w:rFonts w:ascii="Arial" w:hAnsi="Arial" w:cs="Arial"/>
                <w:sz w:val="24"/>
                <w:szCs w:val="24"/>
              </w:rPr>
              <w:t>confirmation</w:t>
            </w:r>
            <w:r w:rsidRPr="0034359C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073254" w:rsidRPr="0034359C" w14:paraId="1050DF71" w14:textId="77777777" w:rsidTr="00073254">
        <w:tc>
          <w:tcPr>
            <w:tcW w:w="9520" w:type="dxa"/>
            <w:shd w:val="clear" w:color="auto" w:fill="auto"/>
          </w:tcPr>
          <w:p w14:paraId="2D78DA06" w14:textId="4D24C959" w:rsidR="00073254" w:rsidRPr="0034359C" w:rsidRDefault="00073254" w:rsidP="00073254">
            <w:pPr>
              <w:spacing w:before="6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4359C">
              <w:rPr>
                <w:rFonts w:ascii="Arial" w:hAnsi="Arial" w:cs="Arial"/>
                <w:b/>
                <w:color w:val="000000"/>
                <w:sz w:val="24"/>
                <w:szCs w:val="24"/>
              </w:rPr>
              <w:t>Summary of Decision:</w:t>
            </w:r>
            <w:r w:rsidR="00185792" w:rsidRPr="0034359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DD515B" w:rsidRPr="0034359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The Order is </w:t>
            </w:r>
            <w:r w:rsidR="00B94C89" w:rsidRPr="00577887">
              <w:rPr>
                <w:rFonts w:ascii="Arial" w:hAnsi="Arial" w:cs="Arial"/>
                <w:b/>
                <w:color w:val="000000"/>
                <w:sz w:val="24"/>
                <w:szCs w:val="24"/>
              </w:rPr>
              <w:t>confirmed</w:t>
            </w:r>
          </w:p>
        </w:tc>
      </w:tr>
      <w:tr w:rsidR="00073254" w:rsidRPr="0034359C" w14:paraId="3E94AEEA" w14:textId="77777777" w:rsidTr="00073254">
        <w:tc>
          <w:tcPr>
            <w:tcW w:w="9520" w:type="dxa"/>
            <w:tcBorders>
              <w:bottom w:val="single" w:sz="6" w:space="0" w:color="000000"/>
            </w:tcBorders>
            <w:shd w:val="clear" w:color="auto" w:fill="auto"/>
          </w:tcPr>
          <w:p w14:paraId="09989B91" w14:textId="77777777" w:rsidR="00073254" w:rsidRPr="0034359C" w:rsidRDefault="00073254" w:rsidP="00073254">
            <w:pPr>
              <w:spacing w:before="6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bookmarkStart w:id="1" w:name="bmkReturn"/>
            <w:bookmarkEnd w:id="1"/>
          </w:p>
        </w:tc>
      </w:tr>
    </w:tbl>
    <w:p w14:paraId="69072B69" w14:textId="07C47329" w:rsidR="00073254" w:rsidRPr="0034359C" w:rsidRDefault="00073254" w:rsidP="00B773E8">
      <w:pPr>
        <w:pStyle w:val="Heading6blackfont"/>
        <w:ind w:left="426" w:hanging="426"/>
        <w:rPr>
          <w:rFonts w:ascii="Arial" w:hAnsi="Arial" w:cs="Arial"/>
          <w:sz w:val="24"/>
          <w:szCs w:val="24"/>
        </w:rPr>
      </w:pPr>
      <w:r w:rsidRPr="0034359C">
        <w:rPr>
          <w:rFonts w:ascii="Arial" w:hAnsi="Arial" w:cs="Arial"/>
          <w:sz w:val="24"/>
          <w:szCs w:val="24"/>
        </w:rPr>
        <w:t>Preliminary Matters</w:t>
      </w:r>
    </w:p>
    <w:p w14:paraId="7BE5559F" w14:textId="0042CC68" w:rsidR="00BE777E" w:rsidRPr="0034359C" w:rsidRDefault="00073254" w:rsidP="00B773E8">
      <w:pPr>
        <w:pStyle w:val="Style1"/>
        <w:tabs>
          <w:tab w:val="clear" w:pos="432"/>
          <w:tab w:val="left" w:pos="567"/>
        </w:tabs>
        <w:ind w:left="426" w:hanging="426"/>
        <w:rPr>
          <w:rFonts w:ascii="Arial" w:hAnsi="Arial" w:cs="Arial"/>
          <w:sz w:val="24"/>
          <w:szCs w:val="24"/>
        </w:rPr>
      </w:pPr>
      <w:r w:rsidRPr="0034359C">
        <w:rPr>
          <w:rFonts w:ascii="Arial" w:hAnsi="Arial" w:cs="Arial"/>
          <w:sz w:val="24"/>
          <w:szCs w:val="24"/>
        </w:rPr>
        <w:t xml:space="preserve">This Order concerns the addition of a </w:t>
      </w:r>
      <w:r w:rsidR="0034359C">
        <w:rPr>
          <w:rFonts w:ascii="Arial" w:hAnsi="Arial" w:cs="Arial"/>
          <w:sz w:val="24"/>
          <w:szCs w:val="24"/>
        </w:rPr>
        <w:t>restricted byway</w:t>
      </w:r>
      <w:r w:rsidRPr="0034359C">
        <w:rPr>
          <w:rFonts w:ascii="Arial" w:hAnsi="Arial" w:cs="Arial"/>
          <w:sz w:val="24"/>
          <w:szCs w:val="24"/>
        </w:rPr>
        <w:t xml:space="preserve"> between </w:t>
      </w:r>
      <w:r w:rsidR="00552890">
        <w:rPr>
          <w:rFonts w:ascii="Arial" w:hAnsi="Arial" w:cs="Arial"/>
          <w:sz w:val="24"/>
          <w:szCs w:val="24"/>
        </w:rPr>
        <w:t>Birchgrove Lane</w:t>
      </w:r>
      <w:r w:rsidR="009B0EF6" w:rsidRPr="0034359C">
        <w:rPr>
          <w:rFonts w:ascii="Arial" w:hAnsi="Arial" w:cs="Arial"/>
          <w:sz w:val="24"/>
          <w:szCs w:val="24"/>
        </w:rPr>
        <w:t xml:space="preserve"> </w:t>
      </w:r>
      <w:r w:rsidRPr="0034359C">
        <w:rPr>
          <w:rFonts w:ascii="Arial" w:hAnsi="Arial" w:cs="Arial"/>
          <w:sz w:val="24"/>
          <w:szCs w:val="24"/>
        </w:rPr>
        <w:t>and</w:t>
      </w:r>
      <w:r w:rsidR="00FF5E96" w:rsidRPr="0034359C">
        <w:rPr>
          <w:rFonts w:ascii="Arial" w:hAnsi="Arial" w:cs="Arial"/>
          <w:sz w:val="24"/>
          <w:szCs w:val="24"/>
        </w:rPr>
        <w:t xml:space="preserve"> </w:t>
      </w:r>
      <w:r w:rsidR="005710ED">
        <w:rPr>
          <w:rFonts w:ascii="Arial" w:hAnsi="Arial" w:cs="Arial"/>
          <w:sz w:val="24"/>
          <w:szCs w:val="24"/>
        </w:rPr>
        <w:t>School Lane</w:t>
      </w:r>
      <w:r w:rsidRPr="0034359C">
        <w:rPr>
          <w:rFonts w:ascii="Arial" w:hAnsi="Arial" w:cs="Arial"/>
          <w:sz w:val="24"/>
          <w:szCs w:val="24"/>
        </w:rPr>
        <w:t xml:space="preserve">, </w:t>
      </w:r>
      <w:r w:rsidR="00BD66F6">
        <w:rPr>
          <w:rFonts w:ascii="Arial" w:hAnsi="Arial" w:cs="Arial"/>
          <w:sz w:val="24"/>
          <w:szCs w:val="24"/>
        </w:rPr>
        <w:t xml:space="preserve">Horsted Keynes </w:t>
      </w:r>
      <w:r w:rsidR="005710ED">
        <w:rPr>
          <w:rFonts w:ascii="Arial" w:hAnsi="Arial" w:cs="Arial"/>
          <w:sz w:val="24"/>
          <w:szCs w:val="24"/>
        </w:rPr>
        <w:t>as shown</w:t>
      </w:r>
      <w:r w:rsidRPr="0034359C">
        <w:rPr>
          <w:rFonts w:ascii="Arial" w:hAnsi="Arial" w:cs="Arial"/>
          <w:sz w:val="24"/>
          <w:szCs w:val="24"/>
        </w:rPr>
        <w:t xml:space="preserve"> on the plan attached to the Order.</w:t>
      </w:r>
      <w:r w:rsidR="00EA1EA4" w:rsidRPr="0034359C">
        <w:rPr>
          <w:rFonts w:ascii="Arial" w:hAnsi="Arial" w:cs="Arial"/>
          <w:sz w:val="24"/>
          <w:szCs w:val="24"/>
        </w:rPr>
        <w:t xml:space="preserve"> </w:t>
      </w:r>
      <w:r w:rsidR="00BE777E" w:rsidRPr="0034359C">
        <w:rPr>
          <w:rFonts w:ascii="Arial" w:hAnsi="Arial" w:cs="Arial"/>
          <w:sz w:val="24"/>
          <w:szCs w:val="24"/>
        </w:rPr>
        <w:t xml:space="preserve">The application to add the Order route </w:t>
      </w:r>
      <w:r w:rsidR="00D82DD2" w:rsidRPr="0034359C">
        <w:rPr>
          <w:rFonts w:ascii="Arial" w:hAnsi="Arial" w:cs="Arial"/>
          <w:sz w:val="24"/>
          <w:szCs w:val="24"/>
        </w:rPr>
        <w:t xml:space="preserve">to the Definitive Map and Statement (‘DMS’) </w:t>
      </w:r>
      <w:r w:rsidR="00BE777E" w:rsidRPr="0034359C">
        <w:rPr>
          <w:rFonts w:ascii="Arial" w:hAnsi="Arial" w:cs="Arial"/>
          <w:sz w:val="24"/>
          <w:szCs w:val="24"/>
        </w:rPr>
        <w:t xml:space="preserve">was made by </w:t>
      </w:r>
      <w:r w:rsidR="00C83744">
        <w:rPr>
          <w:rFonts w:ascii="Arial" w:hAnsi="Arial" w:cs="Arial"/>
          <w:sz w:val="24"/>
          <w:szCs w:val="24"/>
        </w:rPr>
        <w:t>the Open Spaces Society</w:t>
      </w:r>
      <w:r w:rsidR="00D82DD2" w:rsidRPr="0034359C">
        <w:rPr>
          <w:rFonts w:ascii="Arial" w:hAnsi="Arial" w:cs="Arial"/>
          <w:sz w:val="24"/>
          <w:szCs w:val="24"/>
        </w:rPr>
        <w:t>.</w:t>
      </w:r>
      <w:r w:rsidR="008B07F3" w:rsidRPr="0034359C">
        <w:rPr>
          <w:rFonts w:ascii="Arial" w:hAnsi="Arial" w:cs="Arial"/>
          <w:sz w:val="24"/>
          <w:szCs w:val="24"/>
        </w:rPr>
        <w:t xml:space="preserve"> </w:t>
      </w:r>
    </w:p>
    <w:p w14:paraId="240B8E84" w14:textId="2B582858" w:rsidR="00D7751A" w:rsidRPr="0034359C" w:rsidRDefault="00F2296C" w:rsidP="00B773E8">
      <w:pPr>
        <w:pStyle w:val="Style1"/>
        <w:tabs>
          <w:tab w:val="clear" w:pos="432"/>
          <w:tab w:val="left" w:pos="567"/>
        </w:tabs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EC302E" w:rsidRPr="0034359C">
        <w:rPr>
          <w:rFonts w:ascii="Arial" w:hAnsi="Arial" w:cs="Arial"/>
          <w:sz w:val="24"/>
          <w:szCs w:val="24"/>
        </w:rPr>
        <w:t>he objection</w:t>
      </w:r>
      <w:r w:rsidR="00096D4A">
        <w:rPr>
          <w:rFonts w:ascii="Arial" w:hAnsi="Arial" w:cs="Arial"/>
          <w:sz w:val="24"/>
          <w:szCs w:val="24"/>
        </w:rPr>
        <w:t>s</w:t>
      </w:r>
      <w:r w:rsidR="00EC302E" w:rsidRPr="0034359C">
        <w:rPr>
          <w:rFonts w:ascii="Arial" w:hAnsi="Arial" w:cs="Arial"/>
          <w:sz w:val="24"/>
          <w:szCs w:val="24"/>
        </w:rPr>
        <w:t xml:space="preserve"> to the Order</w:t>
      </w:r>
      <w:r w:rsidR="00FE700A">
        <w:rPr>
          <w:rFonts w:ascii="Arial" w:hAnsi="Arial" w:cs="Arial"/>
          <w:sz w:val="24"/>
          <w:szCs w:val="24"/>
        </w:rPr>
        <w:t>,</w:t>
      </w:r>
      <w:r w:rsidR="00EC302E" w:rsidRPr="0034359C">
        <w:rPr>
          <w:rFonts w:ascii="Arial" w:hAnsi="Arial" w:cs="Arial"/>
          <w:sz w:val="24"/>
          <w:szCs w:val="24"/>
        </w:rPr>
        <w:t xml:space="preserve"> </w:t>
      </w:r>
      <w:r w:rsidR="00E17AEF">
        <w:rPr>
          <w:rFonts w:ascii="Arial" w:hAnsi="Arial" w:cs="Arial"/>
          <w:sz w:val="24"/>
          <w:szCs w:val="24"/>
        </w:rPr>
        <w:t xml:space="preserve">received within the statutory notice period following </w:t>
      </w:r>
      <w:r w:rsidR="00266290">
        <w:rPr>
          <w:rFonts w:ascii="Arial" w:hAnsi="Arial" w:cs="Arial"/>
          <w:sz w:val="24"/>
          <w:szCs w:val="24"/>
        </w:rPr>
        <w:t>its</w:t>
      </w:r>
      <w:r w:rsidR="00E17AEF">
        <w:rPr>
          <w:rFonts w:ascii="Arial" w:hAnsi="Arial" w:cs="Arial"/>
          <w:sz w:val="24"/>
          <w:szCs w:val="24"/>
        </w:rPr>
        <w:t xml:space="preserve"> making </w:t>
      </w:r>
      <w:r w:rsidR="002C0655">
        <w:rPr>
          <w:rFonts w:ascii="Arial" w:hAnsi="Arial" w:cs="Arial"/>
          <w:sz w:val="24"/>
          <w:szCs w:val="24"/>
        </w:rPr>
        <w:t>by West Sussex County Council (‘the Council’)</w:t>
      </w:r>
      <w:r w:rsidR="00FE700A">
        <w:rPr>
          <w:rFonts w:ascii="Arial" w:hAnsi="Arial" w:cs="Arial"/>
          <w:sz w:val="24"/>
          <w:szCs w:val="24"/>
        </w:rPr>
        <w:t>,</w:t>
      </w:r>
      <w:r w:rsidR="00E17AEF">
        <w:rPr>
          <w:rFonts w:ascii="Arial" w:hAnsi="Arial" w:cs="Arial"/>
          <w:sz w:val="24"/>
          <w:szCs w:val="24"/>
        </w:rPr>
        <w:t xml:space="preserve"> </w:t>
      </w:r>
      <w:r w:rsidR="00EC302E" w:rsidRPr="0034359C">
        <w:rPr>
          <w:rFonts w:ascii="Arial" w:hAnsi="Arial" w:cs="Arial"/>
          <w:sz w:val="24"/>
          <w:szCs w:val="24"/>
        </w:rPr>
        <w:t>ha</w:t>
      </w:r>
      <w:r w:rsidR="00096D4A">
        <w:rPr>
          <w:rFonts w:ascii="Arial" w:hAnsi="Arial" w:cs="Arial"/>
          <w:sz w:val="24"/>
          <w:szCs w:val="24"/>
        </w:rPr>
        <w:t>ve</w:t>
      </w:r>
      <w:r w:rsidR="00EC302E" w:rsidRPr="0034359C">
        <w:rPr>
          <w:rFonts w:ascii="Arial" w:hAnsi="Arial" w:cs="Arial"/>
          <w:sz w:val="24"/>
          <w:szCs w:val="24"/>
        </w:rPr>
        <w:t xml:space="preserve"> not been </w:t>
      </w:r>
      <w:r w:rsidR="008A0429" w:rsidRPr="0034359C">
        <w:rPr>
          <w:rFonts w:ascii="Arial" w:hAnsi="Arial" w:cs="Arial"/>
          <w:sz w:val="24"/>
          <w:szCs w:val="24"/>
        </w:rPr>
        <w:t>withdrawn</w:t>
      </w:r>
      <w:r w:rsidR="008A0429">
        <w:rPr>
          <w:rFonts w:ascii="Arial" w:hAnsi="Arial" w:cs="Arial"/>
          <w:sz w:val="24"/>
          <w:szCs w:val="24"/>
        </w:rPr>
        <w:t xml:space="preserve"> but</w:t>
      </w:r>
      <w:r w:rsidR="00EC302E" w:rsidRPr="0034359C">
        <w:rPr>
          <w:rFonts w:ascii="Arial" w:hAnsi="Arial" w:cs="Arial"/>
          <w:sz w:val="24"/>
          <w:szCs w:val="24"/>
        </w:rPr>
        <w:t xml:space="preserve"> raise</w:t>
      </w:r>
      <w:r w:rsidR="00C030F1" w:rsidRPr="0034359C">
        <w:rPr>
          <w:rFonts w:ascii="Arial" w:hAnsi="Arial" w:cs="Arial"/>
          <w:sz w:val="24"/>
          <w:szCs w:val="24"/>
        </w:rPr>
        <w:t xml:space="preserve"> </w:t>
      </w:r>
      <w:r w:rsidR="00EC302E" w:rsidRPr="0034359C">
        <w:rPr>
          <w:rFonts w:ascii="Arial" w:hAnsi="Arial" w:cs="Arial"/>
          <w:sz w:val="24"/>
          <w:szCs w:val="24"/>
        </w:rPr>
        <w:t xml:space="preserve">matters </w:t>
      </w:r>
      <w:r w:rsidR="00A3428B" w:rsidRPr="0034359C">
        <w:rPr>
          <w:rFonts w:ascii="Arial" w:hAnsi="Arial" w:cs="Arial"/>
          <w:sz w:val="24"/>
          <w:szCs w:val="24"/>
        </w:rPr>
        <w:t xml:space="preserve">I </w:t>
      </w:r>
      <w:r w:rsidR="00DF3EC5">
        <w:rPr>
          <w:rFonts w:ascii="Arial" w:hAnsi="Arial" w:cs="Arial"/>
          <w:sz w:val="24"/>
          <w:szCs w:val="24"/>
        </w:rPr>
        <w:t>cannot</w:t>
      </w:r>
      <w:r w:rsidR="00A3428B" w:rsidRPr="0034359C">
        <w:rPr>
          <w:rFonts w:ascii="Arial" w:hAnsi="Arial" w:cs="Arial"/>
          <w:sz w:val="24"/>
          <w:szCs w:val="24"/>
        </w:rPr>
        <w:t xml:space="preserve"> take into account</w:t>
      </w:r>
      <w:r w:rsidR="00076323" w:rsidRPr="0034359C">
        <w:rPr>
          <w:rFonts w:ascii="Arial" w:hAnsi="Arial" w:cs="Arial"/>
          <w:sz w:val="24"/>
          <w:szCs w:val="24"/>
        </w:rPr>
        <w:t xml:space="preserve"> in determining </w:t>
      </w:r>
      <w:r w:rsidR="00041CCB" w:rsidRPr="0034359C">
        <w:rPr>
          <w:rFonts w:ascii="Arial" w:hAnsi="Arial" w:cs="Arial"/>
          <w:sz w:val="24"/>
          <w:szCs w:val="24"/>
        </w:rPr>
        <w:t>it</w:t>
      </w:r>
      <w:r w:rsidR="002A2179" w:rsidRPr="0034359C">
        <w:rPr>
          <w:rFonts w:ascii="Arial" w:hAnsi="Arial" w:cs="Arial"/>
          <w:sz w:val="24"/>
          <w:szCs w:val="24"/>
        </w:rPr>
        <w:t xml:space="preserve"> </w:t>
      </w:r>
      <w:r w:rsidR="00076323" w:rsidRPr="0034359C">
        <w:rPr>
          <w:rFonts w:ascii="Arial" w:hAnsi="Arial" w:cs="Arial"/>
          <w:sz w:val="24"/>
          <w:szCs w:val="24"/>
        </w:rPr>
        <w:t xml:space="preserve">(paragraphs </w:t>
      </w:r>
      <w:r w:rsidR="00257860">
        <w:rPr>
          <w:rFonts w:ascii="Arial" w:hAnsi="Arial" w:cs="Arial"/>
          <w:sz w:val="24"/>
          <w:szCs w:val="24"/>
        </w:rPr>
        <w:t>1</w:t>
      </w:r>
      <w:r w:rsidR="00B95F9A">
        <w:rPr>
          <w:rFonts w:ascii="Arial" w:hAnsi="Arial" w:cs="Arial"/>
          <w:sz w:val="24"/>
          <w:szCs w:val="24"/>
        </w:rPr>
        <w:t>6</w:t>
      </w:r>
      <w:r w:rsidR="00257860">
        <w:rPr>
          <w:rFonts w:ascii="Arial" w:hAnsi="Arial" w:cs="Arial"/>
          <w:sz w:val="24"/>
          <w:szCs w:val="24"/>
        </w:rPr>
        <w:t>-1</w:t>
      </w:r>
      <w:r w:rsidR="00B95F9A">
        <w:rPr>
          <w:rFonts w:ascii="Arial" w:hAnsi="Arial" w:cs="Arial"/>
          <w:sz w:val="24"/>
          <w:szCs w:val="24"/>
        </w:rPr>
        <w:t>7</w:t>
      </w:r>
      <w:r w:rsidR="00076323" w:rsidRPr="0034359C">
        <w:rPr>
          <w:rFonts w:ascii="Arial" w:hAnsi="Arial" w:cs="Arial"/>
          <w:sz w:val="24"/>
          <w:szCs w:val="24"/>
        </w:rPr>
        <w:t>)</w:t>
      </w:r>
      <w:r w:rsidR="00C030F1" w:rsidRPr="0034359C">
        <w:rPr>
          <w:rFonts w:ascii="Arial" w:hAnsi="Arial" w:cs="Arial"/>
          <w:sz w:val="24"/>
          <w:szCs w:val="24"/>
        </w:rPr>
        <w:t xml:space="preserve">. </w:t>
      </w:r>
    </w:p>
    <w:p w14:paraId="66D9EAD0" w14:textId="10590BDA" w:rsidR="005C1A1C" w:rsidRPr="0034359C" w:rsidRDefault="00F72798" w:rsidP="00B773E8">
      <w:pPr>
        <w:pStyle w:val="Style1"/>
        <w:tabs>
          <w:tab w:val="clear" w:pos="432"/>
          <w:tab w:val="left" w:pos="567"/>
        </w:tabs>
        <w:ind w:left="426" w:hanging="426"/>
        <w:rPr>
          <w:rFonts w:ascii="Arial" w:hAnsi="Arial" w:cs="Arial"/>
          <w:sz w:val="24"/>
          <w:szCs w:val="24"/>
        </w:rPr>
      </w:pPr>
      <w:r w:rsidRPr="0034359C">
        <w:rPr>
          <w:rFonts w:ascii="Arial" w:hAnsi="Arial" w:cs="Arial"/>
          <w:sz w:val="24"/>
          <w:szCs w:val="24"/>
        </w:rPr>
        <w:t xml:space="preserve">My decision is reached </w:t>
      </w:r>
      <w:r w:rsidR="00DF3EC5">
        <w:rPr>
          <w:rFonts w:ascii="Arial" w:hAnsi="Arial" w:cs="Arial"/>
          <w:sz w:val="24"/>
          <w:szCs w:val="24"/>
        </w:rPr>
        <w:t xml:space="preserve">based </w:t>
      </w:r>
      <w:r w:rsidRPr="0034359C">
        <w:rPr>
          <w:rFonts w:ascii="Arial" w:hAnsi="Arial" w:cs="Arial"/>
          <w:sz w:val="24"/>
          <w:szCs w:val="24"/>
        </w:rPr>
        <w:t xml:space="preserve">on the papers on file. I have not visited the site </w:t>
      </w:r>
      <w:r w:rsidR="00917A11" w:rsidRPr="0034359C">
        <w:rPr>
          <w:rFonts w:ascii="Arial" w:hAnsi="Arial" w:cs="Arial"/>
          <w:sz w:val="24"/>
          <w:szCs w:val="24"/>
        </w:rPr>
        <w:t>but</w:t>
      </w:r>
      <w:r w:rsidRPr="0034359C">
        <w:rPr>
          <w:rFonts w:ascii="Arial" w:hAnsi="Arial" w:cs="Arial"/>
          <w:sz w:val="24"/>
          <w:szCs w:val="24"/>
        </w:rPr>
        <w:t xml:space="preserve"> am satisfied that I can reach my decision without the need to do so.</w:t>
      </w:r>
    </w:p>
    <w:p w14:paraId="04DD946F" w14:textId="77777777" w:rsidR="00073254" w:rsidRPr="0034359C" w:rsidRDefault="00073254" w:rsidP="00B773E8">
      <w:pPr>
        <w:pStyle w:val="Heading6blackfont"/>
        <w:tabs>
          <w:tab w:val="left" w:pos="567"/>
        </w:tabs>
        <w:ind w:left="426" w:hanging="426"/>
        <w:rPr>
          <w:rFonts w:ascii="Arial" w:hAnsi="Arial" w:cs="Arial"/>
          <w:sz w:val="24"/>
          <w:szCs w:val="24"/>
        </w:rPr>
      </w:pPr>
      <w:r w:rsidRPr="0034359C">
        <w:rPr>
          <w:rFonts w:ascii="Arial" w:hAnsi="Arial" w:cs="Arial"/>
          <w:sz w:val="24"/>
          <w:szCs w:val="24"/>
        </w:rPr>
        <w:t>The Main Issues</w:t>
      </w:r>
    </w:p>
    <w:p w14:paraId="21E593B6" w14:textId="39B55284" w:rsidR="00720269" w:rsidRPr="0034359C" w:rsidRDefault="00C16992" w:rsidP="00B773E8">
      <w:pPr>
        <w:pStyle w:val="Style1"/>
        <w:tabs>
          <w:tab w:val="clear" w:pos="432"/>
          <w:tab w:val="left" w:pos="567"/>
        </w:tabs>
        <w:ind w:left="426" w:hanging="426"/>
        <w:rPr>
          <w:rFonts w:ascii="Arial" w:hAnsi="Arial" w:cs="Arial"/>
          <w:sz w:val="24"/>
          <w:szCs w:val="24"/>
        </w:rPr>
      </w:pPr>
      <w:r w:rsidRPr="0034359C">
        <w:rPr>
          <w:rFonts w:ascii="Arial" w:hAnsi="Arial" w:cs="Arial"/>
          <w:sz w:val="24"/>
          <w:szCs w:val="24"/>
        </w:rPr>
        <w:t xml:space="preserve">The Order is made under Section 53(3)(c)(i) of the Wildlife and Countryside Act 1981. This requires me to </w:t>
      </w:r>
      <w:r w:rsidR="00073254" w:rsidRPr="0034359C">
        <w:rPr>
          <w:rFonts w:ascii="Arial" w:hAnsi="Arial" w:cs="Arial"/>
          <w:sz w:val="24"/>
          <w:szCs w:val="24"/>
        </w:rPr>
        <w:t xml:space="preserve">consider whether, on a balance of probabilities, the evidence </w:t>
      </w:r>
      <w:r w:rsidR="003D7D8A">
        <w:rPr>
          <w:rFonts w:ascii="Arial" w:hAnsi="Arial" w:cs="Arial"/>
          <w:sz w:val="24"/>
          <w:szCs w:val="24"/>
        </w:rPr>
        <w:t xml:space="preserve">discovered </w:t>
      </w:r>
      <w:r w:rsidR="00C1370E">
        <w:rPr>
          <w:rFonts w:ascii="Arial" w:hAnsi="Arial" w:cs="Arial"/>
          <w:sz w:val="24"/>
          <w:szCs w:val="24"/>
        </w:rPr>
        <w:t xml:space="preserve">by the Council, together with all other evidence available, </w:t>
      </w:r>
      <w:r w:rsidR="00073254" w:rsidRPr="0034359C">
        <w:rPr>
          <w:rFonts w:ascii="Arial" w:hAnsi="Arial" w:cs="Arial"/>
          <w:sz w:val="24"/>
          <w:szCs w:val="24"/>
        </w:rPr>
        <w:t xml:space="preserve">shows that a </w:t>
      </w:r>
      <w:r w:rsidR="008A0429">
        <w:rPr>
          <w:rFonts w:ascii="Arial" w:hAnsi="Arial" w:cs="Arial"/>
          <w:sz w:val="24"/>
          <w:szCs w:val="24"/>
        </w:rPr>
        <w:t>restricted byway</w:t>
      </w:r>
      <w:r w:rsidR="00073254" w:rsidRPr="0034359C">
        <w:rPr>
          <w:rFonts w:ascii="Arial" w:hAnsi="Arial" w:cs="Arial"/>
          <w:sz w:val="24"/>
          <w:szCs w:val="24"/>
        </w:rPr>
        <w:t xml:space="preserve"> subsists over the Order route. </w:t>
      </w:r>
      <w:r w:rsidR="00C1370E">
        <w:rPr>
          <w:rFonts w:ascii="Arial" w:hAnsi="Arial" w:cs="Arial"/>
          <w:sz w:val="24"/>
          <w:szCs w:val="24"/>
        </w:rPr>
        <w:t xml:space="preserve">This is a higher test than that required </w:t>
      </w:r>
      <w:r w:rsidR="00DD3330">
        <w:rPr>
          <w:rFonts w:ascii="Arial" w:hAnsi="Arial" w:cs="Arial"/>
          <w:sz w:val="24"/>
          <w:szCs w:val="24"/>
        </w:rPr>
        <w:t>to make the Order.</w:t>
      </w:r>
    </w:p>
    <w:p w14:paraId="7F606336" w14:textId="016CA244" w:rsidR="00073254" w:rsidRPr="0034359C" w:rsidRDefault="00931C6C" w:rsidP="00B773E8">
      <w:pPr>
        <w:pStyle w:val="Style1"/>
        <w:tabs>
          <w:tab w:val="clear" w:pos="432"/>
          <w:tab w:val="left" w:pos="567"/>
        </w:tabs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evidence adduced is documentary.</w:t>
      </w:r>
      <w:r w:rsidR="004633BB" w:rsidRPr="004633BB">
        <w:rPr>
          <w:rFonts w:ascii="Arial" w:hAnsi="Arial" w:cs="Arial"/>
          <w:sz w:val="24"/>
          <w:szCs w:val="24"/>
        </w:rPr>
        <w:t xml:space="preserve"> </w:t>
      </w:r>
      <w:r w:rsidR="004633BB" w:rsidRPr="006F2320">
        <w:rPr>
          <w:rFonts w:ascii="Arial" w:hAnsi="Arial" w:cs="Arial"/>
          <w:sz w:val="24"/>
          <w:szCs w:val="24"/>
        </w:rPr>
        <w:t xml:space="preserve">Section 32 of the </w:t>
      </w:r>
      <w:r w:rsidR="004633BB">
        <w:rPr>
          <w:rFonts w:ascii="Arial" w:hAnsi="Arial" w:cs="Arial"/>
          <w:sz w:val="24"/>
          <w:szCs w:val="24"/>
        </w:rPr>
        <w:t xml:space="preserve">Highways Act </w:t>
      </w:r>
      <w:r w:rsidR="004633BB" w:rsidRPr="006F2320">
        <w:rPr>
          <w:rFonts w:ascii="Arial" w:hAnsi="Arial" w:cs="Arial"/>
          <w:sz w:val="24"/>
          <w:szCs w:val="24"/>
        </w:rPr>
        <w:t xml:space="preserve">1980 requires </w:t>
      </w:r>
      <w:r w:rsidR="004633BB">
        <w:rPr>
          <w:rFonts w:ascii="Arial" w:hAnsi="Arial" w:cs="Arial"/>
          <w:sz w:val="24"/>
          <w:szCs w:val="24"/>
        </w:rPr>
        <w:t>I</w:t>
      </w:r>
      <w:r w:rsidR="004633BB" w:rsidRPr="006F2320">
        <w:rPr>
          <w:rFonts w:ascii="Arial" w:hAnsi="Arial" w:cs="Arial"/>
          <w:sz w:val="24"/>
          <w:szCs w:val="24"/>
        </w:rPr>
        <w:t xml:space="preserve"> take into consideration any map, plan or history of the locality, or other relevant document provided, giving it appropriate weight, before determining whether a way has been dedicated as a highway</w:t>
      </w:r>
      <w:r w:rsidR="00DD3330">
        <w:rPr>
          <w:rFonts w:ascii="Arial" w:hAnsi="Arial" w:cs="Arial"/>
          <w:sz w:val="24"/>
          <w:szCs w:val="24"/>
        </w:rPr>
        <w:t>.</w:t>
      </w:r>
    </w:p>
    <w:p w14:paraId="4F3FB589" w14:textId="77777777" w:rsidR="00073254" w:rsidRDefault="00073254" w:rsidP="00B773E8">
      <w:pPr>
        <w:pStyle w:val="Heading6blackfont"/>
        <w:ind w:left="426" w:hanging="426"/>
        <w:rPr>
          <w:rFonts w:ascii="Arial" w:hAnsi="Arial" w:cs="Arial"/>
          <w:sz w:val="24"/>
          <w:szCs w:val="24"/>
        </w:rPr>
      </w:pPr>
      <w:r w:rsidRPr="0034359C">
        <w:rPr>
          <w:rFonts w:ascii="Arial" w:hAnsi="Arial" w:cs="Arial"/>
          <w:sz w:val="24"/>
          <w:szCs w:val="24"/>
        </w:rPr>
        <w:t>Reasons</w:t>
      </w:r>
    </w:p>
    <w:p w14:paraId="4E218393" w14:textId="254EED74" w:rsidR="001F33D2" w:rsidRPr="001F33D2" w:rsidRDefault="0044411F" w:rsidP="00B773E8">
      <w:pPr>
        <w:pStyle w:val="Style1"/>
        <w:numPr>
          <w:ilvl w:val="0"/>
          <w:numId w:val="0"/>
        </w:numPr>
        <w:ind w:left="426" w:hanging="426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Early</w:t>
      </w:r>
      <w:r w:rsidR="001F33D2" w:rsidRPr="001F33D2">
        <w:rPr>
          <w:rFonts w:ascii="Arial" w:hAnsi="Arial" w:cs="Arial"/>
          <w:i/>
          <w:iCs/>
          <w:sz w:val="24"/>
          <w:szCs w:val="24"/>
        </w:rPr>
        <w:t xml:space="preserve"> Maps</w:t>
      </w:r>
    </w:p>
    <w:p w14:paraId="391B20DF" w14:textId="0C9DF844" w:rsidR="0044411F" w:rsidRPr="00886E20" w:rsidRDefault="00DD3330" w:rsidP="00886E20">
      <w:pPr>
        <w:pStyle w:val="Style1"/>
        <w:tabs>
          <w:tab w:val="clear" w:pos="432"/>
          <w:tab w:val="clear" w:pos="720"/>
        </w:tabs>
        <w:ind w:left="426" w:hanging="426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Three </w:t>
      </w:r>
      <w:r w:rsidR="005A14C6">
        <w:rPr>
          <w:rFonts w:ascii="Arial" w:hAnsi="Arial" w:cs="Arial"/>
          <w:sz w:val="24"/>
          <w:szCs w:val="24"/>
        </w:rPr>
        <w:t>maps</w:t>
      </w:r>
      <w:r w:rsidR="00D14179">
        <w:rPr>
          <w:rFonts w:ascii="Arial" w:hAnsi="Arial" w:cs="Arial"/>
          <w:sz w:val="24"/>
          <w:szCs w:val="24"/>
        </w:rPr>
        <w:t xml:space="preserve"> of Sussex</w:t>
      </w:r>
      <w:r w:rsidR="005A14C6">
        <w:rPr>
          <w:rFonts w:ascii="Arial" w:hAnsi="Arial" w:cs="Arial"/>
          <w:sz w:val="24"/>
          <w:szCs w:val="24"/>
        </w:rPr>
        <w:t xml:space="preserve">, </w:t>
      </w:r>
      <w:r w:rsidR="0049147F">
        <w:rPr>
          <w:rFonts w:ascii="Arial" w:hAnsi="Arial" w:cs="Arial"/>
          <w:sz w:val="24"/>
          <w:szCs w:val="24"/>
        </w:rPr>
        <w:t>Gardener and Gream Map 1795</w:t>
      </w:r>
      <w:r w:rsidR="005A14C6">
        <w:rPr>
          <w:rFonts w:ascii="Arial" w:hAnsi="Arial" w:cs="Arial"/>
          <w:sz w:val="24"/>
          <w:szCs w:val="24"/>
        </w:rPr>
        <w:t>, Greenwood and Greenwood Map 1825</w:t>
      </w:r>
      <w:r w:rsidR="0044411F">
        <w:rPr>
          <w:rFonts w:ascii="Arial" w:hAnsi="Arial" w:cs="Arial"/>
          <w:sz w:val="24"/>
          <w:szCs w:val="24"/>
        </w:rPr>
        <w:t>,</w:t>
      </w:r>
      <w:r w:rsidR="005A14C6">
        <w:rPr>
          <w:rFonts w:ascii="Arial" w:hAnsi="Arial" w:cs="Arial"/>
          <w:sz w:val="24"/>
          <w:szCs w:val="24"/>
        </w:rPr>
        <w:t xml:space="preserve"> and Mudge</w:t>
      </w:r>
      <w:r w:rsidR="0022799D">
        <w:rPr>
          <w:rFonts w:ascii="Arial" w:hAnsi="Arial" w:cs="Arial"/>
          <w:sz w:val="24"/>
          <w:szCs w:val="24"/>
        </w:rPr>
        <w:t>’</w:t>
      </w:r>
      <w:r w:rsidR="005A14C6">
        <w:rPr>
          <w:rFonts w:ascii="Arial" w:hAnsi="Arial" w:cs="Arial"/>
          <w:sz w:val="24"/>
          <w:szCs w:val="24"/>
        </w:rPr>
        <w:t>s Map 1813 (with updates to 1873) are consistent in depicting the Order route as a</w:t>
      </w:r>
      <w:r w:rsidR="00A714D7">
        <w:rPr>
          <w:rFonts w:ascii="Arial" w:hAnsi="Arial" w:cs="Arial"/>
          <w:sz w:val="24"/>
          <w:szCs w:val="24"/>
        </w:rPr>
        <w:t xml:space="preserve"> </w:t>
      </w:r>
      <w:r w:rsidR="00D30C3F">
        <w:rPr>
          <w:rFonts w:ascii="Arial" w:hAnsi="Arial" w:cs="Arial"/>
          <w:sz w:val="24"/>
          <w:szCs w:val="24"/>
        </w:rPr>
        <w:t>‘</w:t>
      </w:r>
      <w:r w:rsidR="00A714D7">
        <w:rPr>
          <w:rFonts w:ascii="Arial" w:hAnsi="Arial" w:cs="Arial"/>
          <w:sz w:val="24"/>
          <w:szCs w:val="24"/>
        </w:rPr>
        <w:t>road</w:t>
      </w:r>
      <w:r w:rsidR="00D30C3F">
        <w:rPr>
          <w:rFonts w:ascii="Arial" w:hAnsi="Arial" w:cs="Arial"/>
          <w:sz w:val="24"/>
          <w:szCs w:val="24"/>
        </w:rPr>
        <w:t>’</w:t>
      </w:r>
      <w:r w:rsidR="005C1BBB">
        <w:rPr>
          <w:rFonts w:ascii="Arial" w:hAnsi="Arial" w:cs="Arial"/>
          <w:sz w:val="24"/>
          <w:szCs w:val="24"/>
        </w:rPr>
        <w:t xml:space="preserve">, </w:t>
      </w:r>
      <w:r w:rsidR="005A14C6">
        <w:rPr>
          <w:rFonts w:ascii="Arial" w:hAnsi="Arial" w:cs="Arial"/>
          <w:sz w:val="24"/>
          <w:szCs w:val="24"/>
        </w:rPr>
        <w:t xml:space="preserve">with the 1825 map </w:t>
      </w:r>
      <w:r w:rsidR="00FE242C">
        <w:rPr>
          <w:rFonts w:ascii="Arial" w:hAnsi="Arial" w:cs="Arial"/>
          <w:sz w:val="24"/>
          <w:szCs w:val="24"/>
        </w:rPr>
        <w:t>denot</w:t>
      </w:r>
      <w:r w:rsidR="005A14C6">
        <w:rPr>
          <w:rFonts w:ascii="Arial" w:hAnsi="Arial" w:cs="Arial"/>
          <w:sz w:val="24"/>
          <w:szCs w:val="24"/>
        </w:rPr>
        <w:t>ing it</w:t>
      </w:r>
      <w:r w:rsidR="00A714D7">
        <w:rPr>
          <w:rFonts w:ascii="Arial" w:hAnsi="Arial" w:cs="Arial"/>
          <w:sz w:val="24"/>
          <w:szCs w:val="24"/>
        </w:rPr>
        <w:t xml:space="preserve"> as </w:t>
      </w:r>
      <w:r w:rsidR="005A14C6">
        <w:rPr>
          <w:rFonts w:ascii="Arial" w:hAnsi="Arial" w:cs="Arial"/>
          <w:sz w:val="24"/>
          <w:szCs w:val="24"/>
        </w:rPr>
        <w:t>a ‘cross road’.</w:t>
      </w:r>
      <w:r w:rsidR="00886E20">
        <w:rPr>
          <w:rFonts w:ascii="Arial" w:hAnsi="Arial" w:cs="Arial"/>
          <w:i/>
          <w:iCs/>
          <w:sz w:val="24"/>
          <w:szCs w:val="24"/>
        </w:rPr>
        <w:t xml:space="preserve"> </w:t>
      </w:r>
      <w:r w:rsidR="00426C76" w:rsidRPr="00886E20">
        <w:rPr>
          <w:rFonts w:ascii="Arial" w:hAnsi="Arial" w:cs="Arial"/>
          <w:sz w:val="24"/>
          <w:szCs w:val="24"/>
        </w:rPr>
        <w:t>These maps provide evidence of the physi</w:t>
      </w:r>
      <w:r w:rsidR="00E26FC7" w:rsidRPr="00886E20">
        <w:rPr>
          <w:rFonts w:ascii="Arial" w:hAnsi="Arial" w:cs="Arial"/>
          <w:sz w:val="24"/>
          <w:szCs w:val="24"/>
        </w:rPr>
        <w:t xml:space="preserve">cal existence and longevity of the Order route as a feature. </w:t>
      </w:r>
      <w:r w:rsidR="00704E3F">
        <w:rPr>
          <w:rFonts w:ascii="Arial" w:hAnsi="Arial" w:cs="Arial"/>
          <w:sz w:val="24"/>
          <w:szCs w:val="24"/>
        </w:rPr>
        <w:t>They are</w:t>
      </w:r>
      <w:r w:rsidR="00E26FC7" w:rsidRPr="00886E20">
        <w:rPr>
          <w:rFonts w:ascii="Arial" w:hAnsi="Arial" w:cs="Arial"/>
          <w:sz w:val="24"/>
          <w:szCs w:val="24"/>
        </w:rPr>
        <w:t xml:space="preserve"> suggestive of it forming part of the wider highway </w:t>
      </w:r>
      <w:r w:rsidR="002109EA" w:rsidRPr="00886E20">
        <w:rPr>
          <w:rFonts w:ascii="Arial" w:hAnsi="Arial" w:cs="Arial"/>
          <w:sz w:val="24"/>
          <w:szCs w:val="24"/>
        </w:rPr>
        <w:t>network but</w:t>
      </w:r>
      <w:r w:rsidR="00F31DB8" w:rsidRPr="00886E20">
        <w:rPr>
          <w:rFonts w:ascii="Arial" w:hAnsi="Arial" w:cs="Arial"/>
          <w:sz w:val="24"/>
          <w:szCs w:val="24"/>
        </w:rPr>
        <w:t xml:space="preserve"> </w:t>
      </w:r>
      <w:r w:rsidR="002A04CD" w:rsidRPr="00886E20">
        <w:rPr>
          <w:rFonts w:ascii="Arial" w:hAnsi="Arial" w:cs="Arial"/>
          <w:sz w:val="24"/>
          <w:szCs w:val="24"/>
        </w:rPr>
        <w:t xml:space="preserve">should be considered alongside </w:t>
      </w:r>
      <w:r w:rsidR="00704E3F">
        <w:rPr>
          <w:rFonts w:ascii="Arial" w:hAnsi="Arial" w:cs="Arial"/>
          <w:sz w:val="24"/>
          <w:szCs w:val="24"/>
        </w:rPr>
        <w:t xml:space="preserve">all </w:t>
      </w:r>
      <w:r w:rsidR="00FE242C" w:rsidRPr="00886E20">
        <w:rPr>
          <w:rFonts w:ascii="Arial" w:hAnsi="Arial" w:cs="Arial"/>
          <w:sz w:val="24"/>
          <w:szCs w:val="24"/>
        </w:rPr>
        <w:t>the evidence.</w:t>
      </w:r>
    </w:p>
    <w:p w14:paraId="7F080E01" w14:textId="7DA608B5" w:rsidR="002012F5" w:rsidRDefault="002012F5" w:rsidP="00271B18">
      <w:pPr>
        <w:pStyle w:val="Style1"/>
        <w:numPr>
          <w:ilvl w:val="0"/>
          <w:numId w:val="0"/>
        </w:numPr>
        <w:tabs>
          <w:tab w:val="clear" w:pos="432"/>
        </w:tabs>
        <w:ind w:left="426" w:hanging="426"/>
        <w:rPr>
          <w:rFonts w:ascii="Arial" w:hAnsi="Arial" w:cs="Arial"/>
          <w:i/>
          <w:iCs/>
          <w:sz w:val="24"/>
          <w:szCs w:val="24"/>
        </w:rPr>
      </w:pPr>
      <w:r w:rsidRPr="002012F5">
        <w:rPr>
          <w:rFonts w:ascii="Arial" w:hAnsi="Arial" w:cs="Arial"/>
          <w:i/>
          <w:iCs/>
          <w:sz w:val="24"/>
          <w:szCs w:val="24"/>
        </w:rPr>
        <w:t>Ordnance Survey records</w:t>
      </w:r>
      <w:r w:rsidR="006F0B68">
        <w:rPr>
          <w:rFonts w:ascii="Arial" w:hAnsi="Arial" w:cs="Arial"/>
          <w:i/>
          <w:iCs/>
          <w:sz w:val="24"/>
          <w:szCs w:val="24"/>
        </w:rPr>
        <w:t xml:space="preserve">                                                                                                                               </w:t>
      </w:r>
    </w:p>
    <w:p w14:paraId="51BEE641" w14:textId="5088F2FE" w:rsidR="00706F7C" w:rsidRPr="00463A94" w:rsidRDefault="008F4FB6" w:rsidP="00463A94">
      <w:pPr>
        <w:pStyle w:val="Style1"/>
        <w:tabs>
          <w:tab w:val="clear" w:pos="432"/>
        </w:tabs>
        <w:ind w:left="426" w:hanging="426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Ordnance Survey (‘OS’) </w:t>
      </w:r>
      <w:r w:rsidR="000F15B3">
        <w:rPr>
          <w:rFonts w:ascii="Arial" w:hAnsi="Arial" w:cs="Arial"/>
          <w:sz w:val="24"/>
          <w:szCs w:val="24"/>
        </w:rPr>
        <w:t>mapping is consistent in depicting the Order route as</w:t>
      </w:r>
      <w:r w:rsidR="00894EAF">
        <w:rPr>
          <w:rFonts w:ascii="Arial" w:hAnsi="Arial" w:cs="Arial"/>
          <w:sz w:val="24"/>
          <w:szCs w:val="24"/>
        </w:rPr>
        <w:t xml:space="preserve"> a ‘road’ bounded on both sides and open to the </w:t>
      </w:r>
      <w:r w:rsidR="005C0A90">
        <w:rPr>
          <w:rFonts w:ascii="Arial" w:hAnsi="Arial" w:cs="Arial"/>
          <w:sz w:val="24"/>
          <w:szCs w:val="24"/>
        </w:rPr>
        <w:t>wider highway network</w:t>
      </w:r>
      <w:r w:rsidR="00EB320A">
        <w:rPr>
          <w:rFonts w:ascii="Arial" w:hAnsi="Arial" w:cs="Arial"/>
          <w:sz w:val="24"/>
          <w:szCs w:val="24"/>
        </w:rPr>
        <w:t xml:space="preserve">, as seen in the </w:t>
      </w:r>
      <w:r>
        <w:rPr>
          <w:rFonts w:ascii="Arial" w:hAnsi="Arial" w:cs="Arial"/>
          <w:sz w:val="24"/>
          <w:szCs w:val="24"/>
        </w:rPr>
        <w:t xml:space="preserve">First Edition </w:t>
      </w:r>
      <w:r w:rsidR="00EB320A">
        <w:rPr>
          <w:rFonts w:ascii="Arial" w:hAnsi="Arial" w:cs="Arial"/>
          <w:sz w:val="24"/>
          <w:szCs w:val="24"/>
        </w:rPr>
        <w:t xml:space="preserve">map of </w:t>
      </w:r>
      <w:r>
        <w:rPr>
          <w:rFonts w:ascii="Arial" w:hAnsi="Arial" w:cs="Arial"/>
          <w:sz w:val="24"/>
          <w:szCs w:val="24"/>
        </w:rPr>
        <w:t>1813-1819</w:t>
      </w:r>
      <w:r w:rsidR="009732F6">
        <w:rPr>
          <w:rFonts w:ascii="Arial" w:hAnsi="Arial" w:cs="Arial"/>
          <w:sz w:val="24"/>
          <w:szCs w:val="24"/>
        </w:rPr>
        <w:t xml:space="preserve">, and later maps of </w:t>
      </w:r>
      <w:r w:rsidR="006A4150">
        <w:rPr>
          <w:rFonts w:ascii="Arial" w:hAnsi="Arial" w:cs="Arial"/>
          <w:sz w:val="24"/>
          <w:szCs w:val="24"/>
        </w:rPr>
        <w:t>1879, Second Edition 1898, 1911, and Third Edition 1910/14.</w:t>
      </w:r>
      <w:r w:rsidR="00463A94">
        <w:rPr>
          <w:rFonts w:ascii="Arial" w:hAnsi="Arial" w:cs="Arial"/>
          <w:i/>
          <w:iCs/>
          <w:sz w:val="24"/>
          <w:szCs w:val="24"/>
        </w:rPr>
        <w:t xml:space="preserve"> </w:t>
      </w:r>
      <w:r w:rsidR="00B03863" w:rsidRPr="00463A94">
        <w:rPr>
          <w:rFonts w:ascii="Arial" w:hAnsi="Arial" w:cs="Arial"/>
          <w:sz w:val="24"/>
          <w:szCs w:val="24"/>
        </w:rPr>
        <w:t xml:space="preserve">The </w:t>
      </w:r>
      <w:r w:rsidR="00706F7C" w:rsidRPr="00463A94">
        <w:rPr>
          <w:rFonts w:ascii="Arial" w:hAnsi="Arial" w:cs="Arial"/>
          <w:sz w:val="24"/>
          <w:szCs w:val="24"/>
        </w:rPr>
        <w:t>25-inch OS First Edition</w:t>
      </w:r>
      <w:r w:rsidR="000476B9" w:rsidRPr="00463A94">
        <w:rPr>
          <w:rFonts w:ascii="Arial" w:hAnsi="Arial" w:cs="Arial"/>
          <w:sz w:val="24"/>
          <w:szCs w:val="24"/>
        </w:rPr>
        <w:t xml:space="preserve"> </w:t>
      </w:r>
      <w:r w:rsidR="00B03863" w:rsidRPr="00463A94">
        <w:rPr>
          <w:rFonts w:ascii="Arial" w:hAnsi="Arial" w:cs="Arial"/>
          <w:sz w:val="24"/>
          <w:szCs w:val="24"/>
        </w:rPr>
        <w:t>map</w:t>
      </w:r>
      <w:r w:rsidR="00DF4261" w:rsidRPr="00463A94">
        <w:rPr>
          <w:rFonts w:ascii="Arial" w:hAnsi="Arial" w:cs="Arial"/>
          <w:sz w:val="24"/>
          <w:szCs w:val="24"/>
        </w:rPr>
        <w:t xml:space="preserve"> </w:t>
      </w:r>
      <w:r w:rsidR="00B03863" w:rsidRPr="00463A94">
        <w:rPr>
          <w:rFonts w:ascii="Arial" w:hAnsi="Arial" w:cs="Arial"/>
          <w:sz w:val="24"/>
          <w:szCs w:val="24"/>
        </w:rPr>
        <w:t>shows it as</w:t>
      </w:r>
      <w:r w:rsidR="000476B9" w:rsidRPr="00463A94">
        <w:rPr>
          <w:rFonts w:ascii="Arial" w:hAnsi="Arial" w:cs="Arial"/>
          <w:sz w:val="24"/>
          <w:szCs w:val="24"/>
        </w:rPr>
        <w:t xml:space="preserve"> part of </w:t>
      </w:r>
      <w:r w:rsidR="00DB5999" w:rsidRPr="00463A94">
        <w:rPr>
          <w:rFonts w:ascii="Arial" w:hAnsi="Arial" w:cs="Arial"/>
          <w:sz w:val="24"/>
          <w:szCs w:val="24"/>
        </w:rPr>
        <w:t xml:space="preserve">a </w:t>
      </w:r>
      <w:r w:rsidR="00834054" w:rsidRPr="00463A94">
        <w:rPr>
          <w:rFonts w:ascii="Arial" w:hAnsi="Arial" w:cs="Arial"/>
          <w:sz w:val="24"/>
          <w:szCs w:val="24"/>
        </w:rPr>
        <w:t xml:space="preserve">longer </w:t>
      </w:r>
      <w:r w:rsidR="00DB5999" w:rsidRPr="00463A94">
        <w:rPr>
          <w:rFonts w:ascii="Arial" w:hAnsi="Arial" w:cs="Arial"/>
          <w:sz w:val="24"/>
          <w:szCs w:val="24"/>
        </w:rPr>
        <w:t>route running to the south, numbered 849a</w:t>
      </w:r>
      <w:r w:rsidR="00B03863" w:rsidRPr="00463A94">
        <w:rPr>
          <w:rFonts w:ascii="Arial" w:hAnsi="Arial" w:cs="Arial"/>
          <w:sz w:val="24"/>
          <w:szCs w:val="24"/>
        </w:rPr>
        <w:t xml:space="preserve">. The </w:t>
      </w:r>
      <w:r w:rsidR="004D79AF" w:rsidRPr="00463A94">
        <w:rPr>
          <w:rFonts w:ascii="Arial" w:hAnsi="Arial" w:cs="Arial"/>
          <w:sz w:val="24"/>
          <w:szCs w:val="24"/>
        </w:rPr>
        <w:t xml:space="preserve">accompanying Book of Reference </w:t>
      </w:r>
      <w:r w:rsidR="00B03863" w:rsidRPr="00463A94">
        <w:rPr>
          <w:rFonts w:ascii="Arial" w:hAnsi="Arial" w:cs="Arial"/>
          <w:sz w:val="24"/>
          <w:szCs w:val="24"/>
        </w:rPr>
        <w:t xml:space="preserve">records this parcel </w:t>
      </w:r>
      <w:r w:rsidR="00007159" w:rsidRPr="00463A94">
        <w:rPr>
          <w:rFonts w:ascii="Arial" w:hAnsi="Arial" w:cs="Arial"/>
          <w:sz w:val="24"/>
          <w:szCs w:val="24"/>
        </w:rPr>
        <w:t xml:space="preserve">number </w:t>
      </w:r>
      <w:r w:rsidR="004D79AF" w:rsidRPr="00463A94">
        <w:rPr>
          <w:rFonts w:ascii="Arial" w:hAnsi="Arial" w:cs="Arial"/>
          <w:sz w:val="24"/>
          <w:szCs w:val="24"/>
        </w:rPr>
        <w:t>as a ‘Road’</w:t>
      </w:r>
      <w:r w:rsidR="00007159" w:rsidRPr="00463A94">
        <w:rPr>
          <w:rFonts w:ascii="Arial" w:hAnsi="Arial" w:cs="Arial"/>
          <w:sz w:val="24"/>
          <w:szCs w:val="24"/>
        </w:rPr>
        <w:t xml:space="preserve">, indicating it </w:t>
      </w:r>
      <w:r w:rsidR="00F65B41" w:rsidRPr="00463A94">
        <w:rPr>
          <w:rFonts w:ascii="Arial" w:hAnsi="Arial" w:cs="Arial"/>
          <w:sz w:val="24"/>
          <w:szCs w:val="24"/>
        </w:rPr>
        <w:t xml:space="preserve">had </w:t>
      </w:r>
      <w:r w:rsidR="00007159" w:rsidRPr="00463A94">
        <w:rPr>
          <w:rFonts w:ascii="Arial" w:hAnsi="Arial" w:cs="Arial"/>
          <w:sz w:val="24"/>
          <w:szCs w:val="24"/>
        </w:rPr>
        <w:t>the</w:t>
      </w:r>
      <w:r w:rsidR="00F65B41" w:rsidRPr="00463A94">
        <w:rPr>
          <w:rFonts w:ascii="Arial" w:hAnsi="Arial" w:cs="Arial"/>
          <w:sz w:val="24"/>
          <w:szCs w:val="24"/>
        </w:rPr>
        <w:t xml:space="preserve"> reputation </w:t>
      </w:r>
      <w:r w:rsidR="00007159" w:rsidRPr="00463A94">
        <w:rPr>
          <w:rFonts w:ascii="Arial" w:hAnsi="Arial" w:cs="Arial"/>
          <w:sz w:val="24"/>
          <w:szCs w:val="24"/>
        </w:rPr>
        <w:t>of being</w:t>
      </w:r>
      <w:r w:rsidR="00703D99" w:rsidRPr="00463A94">
        <w:rPr>
          <w:rFonts w:ascii="Arial" w:hAnsi="Arial" w:cs="Arial"/>
          <w:sz w:val="24"/>
          <w:szCs w:val="24"/>
        </w:rPr>
        <w:t xml:space="preserve"> such a way</w:t>
      </w:r>
      <w:r w:rsidR="00834054" w:rsidRPr="00463A94">
        <w:rPr>
          <w:rFonts w:ascii="Arial" w:hAnsi="Arial" w:cs="Arial"/>
          <w:sz w:val="24"/>
          <w:szCs w:val="24"/>
        </w:rPr>
        <w:t xml:space="preserve">. </w:t>
      </w:r>
      <w:r w:rsidR="00A43105" w:rsidRPr="00463A94">
        <w:rPr>
          <w:rFonts w:ascii="Arial" w:hAnsi="Arial" w:cs="Arial"/>
          <w:sz w:val="24"/>
          <w:szCs w:val="24"/>
        </w:rPr>
        <w:t>Its</w:t>
      </w:r>
      <w:r w:rsidR="00834054" w:rsidRPr="00463A94">
        <w:rPr>
          <w:rFonts w:ascii="Arial" w:hAnsi="Arial" w:cs="Arial"/>
          <w:sz w:val="24"/>
          <w:szCs w:val="24"/>
        </w:rPr>
        <w:t xml:space="preserve"> continuation to the south is recorded today as a </w:t>
      </w:r>
      <w:r w:rsidR="006A4150" w:rsidRPr="00463A94">
        <w:rPr>
          <w:rFonts w:ascii="Arial" w:hAnsi="Arial" w:cs="Arial"/>
          <w:sz w:val="24"/>
          <w:szCs w:val="24"/>
        </w:rPr>
        <w:t>C</w:t>
      </w:r>
      <w:r w:rsidR="00834054" w:rsidRPr="00463A94">
        <w:rPr>
          <w:rFonts w:ascii="Arial" w:hAnsi="Arial" w:cs="Arial"/>
          <w:sz w:val="24"/>
          <w:szCs w:val="24"/>
        </w:rPr>
        <w:t>ounty maintained road.</w:t>
      </w:r>
    </w:p>
    <w:p w14:paraId="274874A6" w14:textId="4F1FB0C1" w:rsidR="007359D5" w:rsidRPr="007359D5" w:rsidRDefault="008B2CCF" w:rsidP="00271B18">
      <w:pPr>
        <w:pStyle w:val="Style1"/>
        <w:tabs>
          <w:tab w:val="clear" w:pos="432"/>
        </w:tabs>
        <w:ind w:left="426" w:hanging="426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Collec</w:t>
      </w:r>
      <w:r w:rsidR="004C6D02">
        <w:rPr>
          <w:rFonts w:ascii="Arial" w:hAnsi="Arial" w:cs="Arial"/>
          <w:sz w:val="24"/>
          <w:szCs w:val="24"/>
        </w:rPr>
        <w:t>tively the</w:t>
      </w:r>
      <w:r w:rsidR="002109EA">
        <w:rPr>
          <w:rFonts w:ascii="Arial" w:hAnsi="Arial" w:cs="Arial"/>
          <w:sz w:val="24"/>
          <w:szCs w:val="24"/>
        </w:rPr>
        <w:t xml:space="preserve">se </w:t>
      </w:r>
      <w:r w:rsidR="004C6D02">
        <w:rPr>
          <w:rFonts w:ascii="Arial" w:hAnsi="Arial" w:cs="Arial"/>
          <w:sz w:val="24"/>
          <w:szCs w:val="24"/>
        </w:rPr>
        <w:t>maps provide good evidence of the Order route as a physical feature</w:t>
      </w:r>
      <w:r w:rsidR="004F21C2">
        <w:rPr>
          <w:rFonts w:ascii="Arial" w:hAnsi="Arial" w:cs="Arial"/>
          <w:sz w:val="24"/>
          <w:szCs w:val="24"/>
        </w:rPr>
        <w:t xml:space="preserve">, unobstructed </w:t>
      </w:r>
      <w:r w:rsidR="003B20C2">
        <w:rPr>
          <w:rFonts w:ascii="Arial" w:hAnsi="Arial" w:cs="Arial"/>
          <w:sz w:val="24"/>
          <w:szCs w:val="24"/>
        </w:rPr>
        <w:t xml:space="preserve">and connecting with a wider network of routes which are recorded as public roads today. However, </w:t>
      </w:r>
      <w:r w:rsidR="000C05D6">
        <w:rPr>
          <w:rFonts w:ascii="Arial" w:hAnsi="Arial" w:cs="Arial"/>
          <w:sz w:val="24"/>
          <w:szCs w:val="24"/>
        </w:rPr>
        <w:t xml:space="preserve">they are not </w:t>
      </w:r>
      <w:r w:rsidR="000A03C7">
        <w:rPr>
          <w:rFonts w:ascii="Arial" w:hAnsi="Arial" w:cs="Arial"/>
          <w:sz w:val="24"/>
          <w:szCs w:val="24"/>
        </w:rPr>
        <w:t xml:space="preserve">considered to provide evidence as to </w:t>
      </w:r>
      <w:r w:rsidR="002109EA">
        <w:rPr>
          <w:rFonts w:ascii="Arial" w:hAnsi="Arial" w:cs="Arial"/>
          <w:sz w:val="24"/>
          <w:szCs w:val="24"/>
        </w:rPr>
        <w:t>status and</w:t>
      </w:r>
      <w:r w:rsidR="000A03C7">
        <w:rPr>
          <w:rFonts w:ascii="Arial" w:hAnsi="Arial" w:cs="Arial"/>
          <w:sz w:val="24"/>
          <w:szCs w:val="24"/>
        </w:rPr>
        <w:t xml:space="preserve"> should be evaluated </w:t>
      </w:r>
      <w:r w:rsidR="00803650">
        <w:rPr>
          <w:rFonts w:ascii="Arial" w:hAnsi="Arial" w:cs="Arial"/>
          <w:sz w:val="24"/>
          <w:szCs w:val="24"/>
        </w:rPr>
        <w:t>alongside the evidence as a whole.</w:t>
      </w:r>
    </w:p>
    <w:p w14:paraId="4935452B" w14:textId="0663E971" w:rsidR="00C8552B" w:rsidRDefault="00C8552B" w:rsidP="00271B18">
      <w:pPr>
        <w:pStyle w:val="Style1"/>
        <w:numPr>
          <w:ilvl w:val="0"/>
          <w:numId w:val="0"/>
        </w:numPr>
        <w:tabs>
          <w:tab w:val="clear" w:pos="432"/>
        </w:tabs>
        <w:ind w:left="426" w:hanging="426"/>
        <w:rPr>
          <w:rFonts w:ascii="Arial" w:hAnsi="Arial" w:cs="Arial"/>
          <w:i/>
          <w:iCs/>
          <w:sz w:val="24"/>
          <w:szCs w:val="24"/>
        </w:rPr>
      </w:pPr>
      <w:r w:rsidRPr="00C8552B">
        <w:rPr>
          <w:rFonts w:ascii="Arial" w:hAnsi="Arial" w:cs="Arial"/>
          <w:i/>
          <w:iCs/>
          <w:sz w:val="24"/>
          <w:szCs w:val="24"/>
        </w:rPr>
        <w:t>Tithe Records</w:t>
      </w:r>
    </w:p>
    <w:p w14:paraId="45FF1B48" w14:textId="05A116B2" w:rsidR="0057019B" w:rsidRPr="00C56168" w:rsidRDefault="00F4169B" w:rsidP="008F52AA">
      <w:pPr>
        <w:pStyle w:val="Style1"/>
        <w:tabs>
          <w:tab w:val="clear" w:pos="432"/>
          <w:tab w:val="num" w:pos="426"/>
        </w:tabs>
        <w:ind w:left="426" w:hanging="426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Order route is coloured on the</w:t>
      </w:r>
      <w:r w:rsidR="00541A8A">
        <w:rPr>
          <w:rFonts w:ascii="Arial" w:hAnsi="Arial" w:cs="Arial"/>
          <w:sz w:val="24"/>
          <w:szCs w:val="24"/>
        </w:rPr>
        <w:t xml:space="preserve"> </w:t>
      </w:r>
      <w:r w:rsidR="00490D65">
        <w:rPr>
          <w:rFonts w:ascii="Arial" w:hAnsi="Arial" w:cs="Arial"/>
          <w:sz w:val="24"/>
          <w:szCs w:val="24"/>
        </w:rPr>
        <w:t>West Hoathly Tithe Map</w:t>
      </w:r>
      <w:r w:rsidR="007B39BB">
        <w:rPr>
          <w:rFonts w:ascii="Arial" w:hAnsi="Arial" w:cs="Arial"/>
          <w:sz w:val="24"/>
          <w:szCs w:val="24"/>
        </w:rPr>
        <w:t xml:space="preserve">, and there is </w:t>
      </w:r>
      <w:r w:rsidR="009D437D">
        <w:rPr>
          <w:rFonts w:ascii="Arial" w:hAnsi="Arial" w:cs="Arial"/>
          <w:sz w:val="24"/>
          <w:szCs w:val="24"/>
        </w:rPr>
        <w:t>no apportionment number</w:t>
      </w:r>
      <w:r w:rsidR="007B39BB">
        <w:rPr>
          <w:rFonts w:ascii="Arial" w:hAnsi="Arial" w:cs="Arial"/>
          <w:sz w:val="24"/>
          <w:szCs w:val="24"/>
        </w:rPr>
        <w:t>. As above, it</w:t>
      </w:r>
      <w:r w:rsidR="0057019B">
        <w:rPr>
          <w:rFonts w:ascii="Arial" w:hAnsi="Arial" w:cs="Arial"/>
          <w:sz w:val="24"/>
          <w:szCs w:val="24"/>
        </w:rPr>
        <w:t xml:space="preserve"> is shown in the same manner as</w:t>
      </w:r>
      <w:r w:rsidR="00706F7C">
        <w:rPr>
          <w:rFonts w:ascii="Arial" w:hAnsi="Arial" w:cs="Arial"/>
          <w:sz w:val="24"/>
          <w:szCs w:val="24"/>
        </w:rPr>
        <w:t xml:space="preserve"> other routes that are now public ro</w:t>
      </w:r>
      <w:r w:rsidR="0057019B">
        <w:rPr>
          <w:rFonts w:ascii="Arial" w:hAnsi="Arial" w:cs="Arial"/>
          <w:sz w:val="24"/>
          <w:szCs w:val="24"/>
        </w:rPr>
        <w:t>ad</w:t>
      </w:r>
      <w:r w:rsidR="00706F7C">
        <w:rPr>
          <w:rFonts w:ascii="Arial" w:hAnsi="Arial" w:cs="Arial"/>
          <w:sz w:val="24"/>
          <w:szCs w:val="24"/>
        </w:rPr>
        <w:t>s</w:t>
      </w:r>
      <w:r w:rsidR="009E01A9">
        <w:rPr>
          <w:rFonts w:ascii="Arial" w:hAnsi="Arial" w:cs="Arial"/>
          <w:sz w:val="24"/>
          <w:szCs w:val="24"/>
        </w:rPr>
        <w:t xml:space="preserve">, although its colouring on the </w:t>
      </w:r>
      <w:r w:rsidR="00A060B9">
        <w:rPr>
          <w:rFonts w:ascii="Arial" w:hAnsi="Arial" w:cs="Arial"/>
          <w:sz w:val="24"/>
          <w:szCs w:val="24"/>
        </w:rPr>
        <w:t>M</w:t>
      </w:r>
      <w:r w:rsidR="009E01A9">
        <w:rPr>
          <w:rFonts w:ascii="Arial" w:hAnsi="Arial" w:cs="Arial"/>
          <w:sz w:val="24"/>
          <w:szCs w:val="24"/>
        </w:rPr>
        <w:t xml:space="preserve">ap is not </w:t>
      </w:r>
      <w:r w:rsidR="00C44C1E">
        <w:rPr>
          <w:rFonts w:ascii="Arial" w:hAnsi="Arial" w:cs="Arial"/>
          <w:sz w:val="24"/>
          <w:szCs w:val="24"/>
        </w:rPr>
        <w:t>necessarily indicative of its status.</w:t>
      </w:r>
      <w:r w:rsidR="00973E27">
        <w:rPr>
          <w:rFonts w:ascii="Arial" w:hAnsi="Arial" w:cs="Arial"/>
          <w:sz w:val="24"/>
          <w:szCs w:val="24"/>
        </w:rPr>
        <w:t xml:space="preserve"> </w:t>
      </w:r>
    </w:p>
    <w:p w14:paraId="609EA08F" w14:textId="0CA21FE3" w:rsidR="00C56168" w:rsidRPr="0057019B" w:rsidRDefault="00C56168" w:rsidP="008F52AA">
      <w:pPr>
        <w:pStyle w:val="Style1"/>
        <w:tabs>
          <w:tab w:val="clear" w:pos="432"/>
          <w:tab w:val="num" w:pos="426"/>
        </w:tabs>
        <w:ind w:left="426" w:hanging="426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purpose of </w:t>
      </w:r>
      <w:r w:rsidR="00480C17">
        <w:rPr>
          <w:rFonts w:ascii="Arial" w:hAnsi="Arial" w:cs="Arial"/>
          <w:sz w:val="24"/>
          <w:szCs w:val="24"/>
        </w:rPr>
        <w:t xml:space="preserve">these records was not to record public rights of way, though they </w:t>
      </w:r>
      <w:r w:rsidR="005144DF">
        <w:rPr>
          <w:rFonts w:ascii="Arial" w:hAnsi="Arial" w:cs="Arial"/>
          <w:sz w:val="24"/>
          <w:szCs w:val="24"/>
        </w:rPr>
        <w:t>may</w:t>
      </w:r>
      <w:r w:rsidR="00480C17">
        <w:rPr>
          <w:rFonts w:ascii="Arial" w:hAnsi="Arial" w:cs="Arial"/>
          <w:sz w:val="24"/>
          <w:szCs w:val="24"/>
        </w:rPr>
        <w:t xml:space="preserve"> </w:t>
      </w:r>
      <w:r w:rsidR="004465D8">
        <w:rPr>
          <w:rFonts w:ascii="Arial" w:hAnsi="Arial" w:cs="Arial"/>
          <w:sz w:val="24"/>
          <w:szCs w:val="24"/>
        </w:rPr>
        <w:t>give an indication as to</w:t>
      </w:r>
      <w:r w:rsidR="005144DF">
        <w:rPr>
          <w:rFonts w:ascii="Arial" w:hAnsi="Arial" w:cs="Arial"/>
          <w:sz w:val="24"/>
          <w:szCs w:val="24"/>
        </w:rPr>
        <w:t xml:space="preserve"> whether a way was public or private.</w:t>
      </w:r>
      <w:r w:rsidR="00CE1DD0">
        <w:rPr>
          <w:rFonts w:ascii="Arial" w:hAnsi="Arial" w:cs="Arial"/>
          <w:sz w:val="24"/>
          <w:szCs w:val="24"/>
        </w:rPr>
        <w:t xml:space="preserve"> They provide good evidence of the </w:t>
      </w:r>
      <w:r w:rsidR="007F22D8">
        <w:rPr>
          <w:rFonts w:ascii="Arial" w:hAnsi="Arial" w:cs="Arial"/>
          <w:sz w:val="24"/>
          <w:szCs w:val="24"/>
        </w:rPr>
        <w:t>topography of the roads they portray especially where they form the boundaries of titheable land, as here.</w:t>
      </w:r>
    </w:p>
    <w:p w14:paraId="54A5EE29" w14:textId="19DCF83C" w:rsidR="00F65B41" w:rsidRPr="00F65B41" w:rsidRDefault="00F65B41" w:rsidP="00271B18">
      <w:pPr>
        <w:pStyle w:val="Style1"/>
        <w:numPr>
          <w:ilvl w:val="0"/>
          <w:numId w:val="0"/>
        </w:numPr>
        <w:tabs>
          <w:tab w:val="clear" w:pos="432"/>
        </w:tabs>
        <w:ind w:left="426" w:hanging="426"/>
        <w:rPr>
          <w:rFonts w:ascii="Arial" w:hAnsi="Arial" w:cs="Arial"/>
          <w:i/>
          <w:iCs/>
          <w:sz w:val="24"/>
          <w:szCs w:val="24"/>
        </w:rPr>
      </w:pPr>
      <w:r w:rsidRPr="00F65B41">
        <w:rPr>
          <w:rFonts w:ascii="Arial" w:hAnsi="Arial" w:cs="Arial"/>
          <w:i/>
          <w:iCs/>
          <w:sz w:val="24"/>
          <w:szCs w:val="24"/>
        </w:rPr>
        <w:t xml:space="preserve">Finance Act </w:t>
      </w:r>
      <w:r w:rsidR="001843C0">
        <w:rPr>
          <w:rFonts w:ascii="Arial" w:hAnsi="Arial" w:cs="Arial"/>
          <w:i/>
          <w:iCs/>
          <w:sz w:val="24"/>
          <w:szCs w:val="24"/>
        </w:rPr>
        <w:t xml:space="preserve">1910 </w:t>
      </w:r>
      <w:r w:rsidRPr="00F65B41">
        <w:rPr>
          <w:rFonts w:ascii="Arial" w:hAnsi="Arial" w:cs="Arial"/>
          <w:i/>
          <w:iCs/>
          <w:sz w:val="24"/>
          <w:szCs w:val="24"/>
        </w:rPr>
        <w:t>records</w:t>
      </w:r>
    </w:p>
    <w:p w14:paraId="5B7E4B5C" w14:textId="3F5EB764" w:rsidR="00D55B11" w:rsidRDefault="002C732E" w:rsidP="00271B18">
      <w:pPr>
        <w:pStyle w:val="Style1"/>
        <w:tabs>
          <w:tab w:val="clear" w:pos="432"/>
        </w:tabs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Valuation Plan shows the Order route</w:t>
      </w:r>
      <w:r w:rsidR="00DF62EB">
        <w:rPr>
          <w:rFonts w:ascii="Arial" w:hAnsi="Arial" w:cs="Arial"/>
          <w:sz w:val="24"/>
          <w:szCs w:val="24"/>
        </w:rPr>
        <w:t xml:space="preserve"> uncoloured and separate from adjoining </w:t>
      </w:r>
      <w:r w:rsidR="00865643">
        <w:rPr>
          <w:rFonts w:ascii="Arial" w:hAnsi="Arial" w:cs="Arial"/>
          <w:sz w:val="24"/>
          <w:szCs w:val="24"/>
        </w:rPr>
        <w:t xml:space="preserve">numbered </w:t>
      </w:r>
      <w:r w:rsidR="00DF62EB">
        <w:rPr>
          <w:rFonts w:ascii="Arial" w:hAnsi="Arial" w:cs="Arial"/>
          <w:sz w:val="24"/>
          <w:szCs w:val="24"/>
        </w:rPr>
        <w:t>hereditaments</w:t>
      </w:r>
      <w:r>
        <w:rPr>
          <w:rFonts w:ascii="Arial" w:hAnsi="Arial" w:cs="Arial"/>
          <w:sz w:val="24"/>
          <w:szCs w:val="24"/>
        </w:rPr>
        <w:t xml:space="preserve">. </w:t>
      </w:r>
      <w:r w:rsidR="00865643">
        <w:rPr>
          <w:rFonts w:ascii="Arial" w:hAnsi="Arial" w:cs="Arial"/>
          <w:sz w:val="24"/>
          <w:szCs w:val="24"/>
        </w:rPr>
        <w:t xml:space="preserve">This is strong </w:t>
      </w:r>
      <w:r w:rsidR="00136919">
        <w:rPr>
          <w:rFonts w:ascii="Arial" w:hAnsi="Arial" w:cs="Arial"/>
          <w:sz w:val="24"/>
          <w:szCs w:val="24"/>
        </w:rPr>
        <w:t>possibility</w:t>
      </w:r>
      <w:r w:rsidR="00FA7638">
        <w:rPr>
          <w:rFonts w:ascii="Arial" w:hAnsi="Arial" w:cs="Arial"/>
          <w:sz w:val="24"/>
          <w:szCs w:val="24"/>
        </w:rPr>
        <w:t xml:space="preserve"> it was considered a public </w:t>
      </w:r>
      <w:r w:rsidR="00BB7014">
        <w:rPr>
          <w:rFonts w:ascii="Arial" w:hAnsi="Arial" w:cs="Arial"/>
          <w:sz w:val="24"/>
          <w:szCs w:val="24"/>
        </w:rPr>
        <w:t>vehicular</w:t>
      </w:r>
      <w:r w:rsidR="00E65496">
        <w:rPr>
          <w:rFonts w:ascii="Arial" w:hAnsi="Arial" w:cs="Arial"/>
          <w:sz w:val="24"/>
          <w:szCs w:val="24"/>
        </w:rPr>
        <w:t xml:space="preserve"> </w:t>
      </w:r>
      <w:r w:rsidR="00FA7638">
        <w:rPr>
          <w:rFonts w:ascii="Arial" w:hAnsi="Arial" w:cs="Arial"/>
          <w:sz w:val="24"/>
          <w:szCs w:val="24"/>
        </w:rPr>
        <w:t xml:space="preserve">highway </w:t>
      </w:r>
      <w:r w:rsidR="003D2C89">
        <w:rPr>
          <w:rFonts w:ascii="Arial" w:hAnsi="Arial" w:cs="Arial"/>
          <w:sz w:val="24"/>
          <w:szCs w:val="24"/>
        </w:rPr>
        <w:t>rather than</w:t>
      </w:r>
      <w:r w:rsidR="00FA7638">
        <w:rPr>
          <w:rFonts w:ascii="Arial" w:hAnsi="Arial" w:cs="Arial"/>
          <w:sz w:val="24"/>
          <w:szCs w:val="24"/>
        </w:rPr>
        <w:t xml:space="preserve"> a footpath or bridleway </w:t>
      </w:r>
      <w:r w:rsidR="003D2C89">
        <w:rPr>
          <w:rFonts w:ascii="Arial" w:hAnsi="Arial" w:cs="Arial"/>
          <w:sz w:val="24"/>
          <w:szCs w:val="24"/>
        </w:rPr>
        <w:t>which</w:t>
      </w:r>
      <w:r w:rsidR="00B229C9">
        <w:rPr>
          <w:rFonts w:ascii="Arial" w:hAnsi="Arial" w:cs="Arial"/>
          <w:sz w:val="24"/>
          <w:szCs w:val="24"/>
        </w:rPr>
        <w:t xml:space="preserve"> were </w:t>
      </w:r>
      <w:r w:rsidR="00045328">
        <w:rPr>
          <w:rFonts w:ascii="Arial" w:hAnsi="Arial" w:cs="Arial"/>
          <w:sz w:val="24"/>
          <w:szCs w:val="24"/>
        </w:rPr>
        <w:t xml:space="preserve">usually recorded in the Field Books with a </w:t>
      </w:r>
      <w:r w:rsidR="00E16EB0">
        <w:rPr>
          <w:rFonts w:ascii="Arial" w:hAnsi="Arial" w:cs="Arial"/>
          <w:sz w:val="24"/>
          <w:szCs w:val="24"/>
        </w:rPr>
        <w:t xml:space="preserve">tax </w:t>
      </w:r>
      <w:r w:rsidR="003D2C89">
        <w:rPr>
          <w:rFonts w:ascii="Arial" w:hAnsi="Arial" w:cs="Arial"/>
          <w:sz w:val="24"/>
          <w:szCs w:val="24"/>
        </w:rPr>
        <w:t>deduction</w:t>
      </w:r>
      <w:r w:rsidR="00E16EB0">
        <w:rPr>
          <w:rFonts w:ascii="Arial" w:hAnsi="Arial" w:cs="Arial"/>
          <w:sz w:val="24"/>
          <w:szCs w:val="24"/>
        </w:rPr>
        <w:t xml:space="preserve"> </w:t>
      </w:r>
      <w:r w:rsidR="003D2C04">
        <w:rPr>
          <w:rFonts w:ascii="Arial" w:hAnsi="Arial" w:cs="Arial"/>
          <w:sz w:val="24"/>
          <w:szCs w:val="24"/>
        </w:rPr>
        <w:t>applied.</w:t>
      </w:r>
      <w:r w:rsidR="00C656E4">
        <w:rPr>
          <w:rFonts w:ascii="Arial" w:hAnsi="Arial" w:cs="Arial"/>
          <w:sz w:val="24"/>
          <w:szCs w:val="24"/>
        </w:rPr>
        <w:t xml:space="preserve"> </w:t>
      </w:r>
      <w:r w:rsidR="00522AB9">
        <w:rPr>
          <w:rFonts w:ascii="Arial" w:hAnsi="Arial" w:cs="Arial"/>
          <w:sz w:val="24"/>
          <w:szCs w:val="24"/>
        </w:rPr>
        <w:t>The recording of public rights of way was incidental to the main purpose of these rec</w:t>
      </w:r>
      <w:r w:rsidR="009B3016">
        <w:rPr>
          <w:rFonts w:ascii="Arial" w:hAnsi="Arial" w:cs="Arial"/>
          <w:sz w:val="24"/>
          <w:szCs w:val="24"/>
        </w:rPr>
        <w:t xml:space="preserve">ords, and again they need to be considered </w:t>
      </w:r>
      <w:r w:rsidR="009D0CE7">
        <w:rPr>
          <w:rFonts w:ascii="Arial" w:hAnsi="Arial" w:cs="Arial"/>
          <w:sz w:val="24"/>
          <w:szCs w:val="24"/>
        </w:rPr>
        <w:t>together with all other evidence available.</w:t>
      </w:r>
    </w:p>
    <w:p w14:paraId="27D15139" w14:textId="186BEB0E" w:rsidR="00C17475" w:rsidRDefault="00C17475" w:rsidP="00271B18">
      <w:pPr>
        <w:pStyle w:val="Style1"/>
        <w:numPr>
          <w:ilvl w:val="0"/>
          <w:numId w:val="0"/>
        </w:numPr>
        <w:tabs>
          <w:tab w:val="clear" w:pos="432"/>
        </w:tabs>
        <w:ind w:left="426" w:hanging="426"/>
        <w:rPr>
          <w:rFonts w:ascii="Arial" w:hAnsi="Arial" w:cs="Arial"/>
          <w:i/>
          <w:iCs/>
          <w:sz w:val="24"/>
          <w:szCs w:val="24"/>
        </w:rPr>
      </w:pPr>
      <w:r w:rsidRPr="00C17475">
        <w:rPr>
          <w:rFonts w:ascii="Arial" w:hAnsi="Arial" w:cs="Arial"/>
          <w:i/>
          <w:iCs/>
          <w:sz w:val="24"/>
          <w:szCs w:val="24"/>
        </w:rPr>
        <w:t>Highways records</w:t>
      </w:r>
    </w:p>
    <w:p w14:paraId="51A2F25C" w14:textId="074F3EF4" w:rsidR="00C17475" w:rsidRPr="00F93CAD" w:rsidRDefault="009D0CE7" w:rsidP="00271B18">
      <w:pPr>
        <w:pStyle w:val="Style1"/>
        <w:tabs>
          <w:tab w:val="clear" w:pos="432"/>
        </w:tabs>
        <w:ind w:left="426" w:hanging="426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Handover Records </w:t>
      </w:r>
      <w:r w:rsidR="004101C5">
        <w:rPr>
          <w:rFonts w:ascii="Arial" w:hAnsi="Arial" w:cs="Arial"/>
          <w:sz w:val="24"/>
          <w:szCs w:val="24"/>
        </w:rPr>
        <w:t xml:space="preserve">1930 </w:t>
      </w:r>
      <w:r w:rsidR="00E56BAA">
        <w:rPr>
          <w:rFonts w:ascii="Arial" w:hAnsi="Arial" w:cs="Arial"/>
          <w:sz w:val="24"/>
          <w:szCs w:val="24"/>
        </w:rPr>
        <w:t xml:space="preserve">are a </w:t>
      </w:r>
      <w:r>
        <w:rPr>
          <w:rFonts w:ascii="Arial" w:hAnsi="Arial" w:cs="Arial"/>
          <w:sz w:val="24"/>
          <w:szCs w:val="24"/>
        </w:rPr>
        <w:t xml:space="preserve">record </w:t>
      </w:r>
      <w:r w:rsidR="00E56BAA">
        <w:rPr>
          <w:rFonts w:ascii="Arial" w:hAnsi="Arial" w:cs="Arial"/>
          <w:sz w:val="24"/>
          <w:szCs w:val="24"/>
        </w:rPr>
        <w:t xml:space="preserve">of </w:t>
      </w:r>
      <w:r w:rsidR="00D3630B">
        <w:rPr>
          <w:rFonts w:ascii="Arial" w:hAnsi="Arial" w:cs="Arial"/>
          <w:sz w:val="24"/>
          <w:szCs w:val="24"/>
        </w:rPr>
        <w:t xml:space="preserve">maintenance responsibilities </w:t>
      </w:r>
      <w:r w:rsidR="00730FA3">
        <w:rPr>
          <w:rFonts w:ascii="Arial" w:hAnsi="Arial" w:cs="Arial"/>
          <w:sz w:val="24"/>
          <w:szCs w:val="24"/>
        </w:rPr>
        <w:t>passed from</w:t>
      </w:r>
      <w:r w:rsidR="00D3630B">
        <w:rPr>
          <w:rFonts w:ascii="Arial" w:hAnsi="Arial" w:cs="Arial"/>
          <w:sz w:val="24"/>
          <w:szCs w:val="24"/>
        </w:rPr>
        <w:t xml:space="preserve"> the District Council</w:t>
      </w:r>
      <w:r w:rsidR="005D7A86">
        <w:rPr>
          <w:rFonts w:ascii="Arial" w:hAnsi="Arial" w:cs="Arial"/>
          <w:sz w:val="24"/>
          <w:szCs w:val="24"/>
        </w:rPr>
        <w:t>s</w:t>
      </w:r>
      <w:r w:rsidR="004101C5">
        <w:rPr>
          <w:rFonts w:ascii="Arial" w:hAnsi="Arial" w:cs="Arial"/>
          <w:sz w:val="24"/>
          <w:szCs w:val="24"/>
        </w:rPr>
        <w:t xml:space="preserve"> </w:t>
      </w:r>
      <w:r w:rsidR="00730FA3">
        <w:rPr>
          <w:rFonts w:ascii="Arial" w:hAnsi="Arial" w:cs="Arial"/>
          <w:sz w:val="24"/>
          <w:szCs w:val="24"/>
        </w:rPr>
        <w:t xml:space="preserve">to the County Council. </w:t>
      </w:r>
      <w:r w:rsidR="009613A5">
        <w:rPr>
          <w:rFonts w:ascii="Arial" w:hAnsi="Arial" w:cs="Arial"/>
          <w:sz w:val="24"/>
          <w:szCs w:val="24"/>
        </w:rPr>
        <w:t xml:space="preserve">The </w:t>
      </w:r>
      <w:r w:rsidR="00730FA3">
        <w:rPr>
          <w:rFonts w:ascii="Arial" w:hAnsi="Arial" w:cs="Arial"/>
          <w:sz w:val="24"/>
          <w:szCs w:val="24"/>
        </w:rPr>
        <w:t xml:space="preserve">East </w:t>
      </w:r>
      <w:r w:rsidR="00B335EE">
        <w:rPr>
          <w:rFonts w:ascii="Arial" w:hAnsi="Arial" w:cs="Arial"/>
          <w:sz w:val="24"/>
          <w:szCs w:val="24"/>
        </w:rPr>
        <w:t>Grinstead R</w:t>
      </w:r>
      <w:r w:rsidR="00730FA3">
        <w:rPr>
          <w:rFonts w:ascii="Arial" w:hAnsi="Arial" w:cs="Arial"/>
          <w:sz w:val="24"/>
          <w:szCs w:val="24"/>
        </w:rPr>
        <w:t xml:space="preserve">ural District </w:t>
      </w:r>
      <w:r w:rsidR="00B335EE">
        <w:rPr>
          <w:rFonts w:ascii="Arial" w:hAnsi="Arial" w:cs="Arial"/>
          <w:sz w:val="24"/>
          <w:szCs w:val="24"/>
        </w:rPr>
        <w:t>C</w:t>
      </w:r>
      <w:r w:rsidR="00730FA3">
        <w:rPr>
          <w:rFonts w:ascii="Arial" w:hAnsi="Arial" w:cs="Arial"/>
          <w:sz w:val="24"/>
          <w:szCs w:val="24"/>
        </w:rPr>
        <w:t>ouncil</w:t>
      </w:r>
      <w:r w:rsidR="007C686C">
        <w:rPr>
          <w:rFonts w:ascii="Arial" w:hAnsi="Arial" w:cs="Arial"/>
          <w:sz w:val="24"/>
          <w:szCs w:val="24"/>
        </w:rPr>
        <w:t xml:space="preserve"> </w:t>
      </w:r>
      <w:r w:rsidR="009613A5">
        <w:rPr>
          <w:rFonts w:ascii="Arial" w:hAnsi="Arial" w:cs="Arial"/>
          <w:sz w:val="24"/>
          <w:szCs w:val="24"/>
        </w:rPr>
        <w:t>Handover Map show</w:t>
      </w:r>
      <w:r w:rsidR="00B010D9">
        <w:rPr>
          <w:rFonts w:ascii="Arial" w:hAnsi="Arial" w:cs="Arial"/>
          <w:sz w:val="24"/>
          <w:szCs w:val="24"/>
        </w:rPr>
        <w:t>ing</w:t>
      </w:r>
      <w:r w:rsidR="009613A5">
        <w:rPr>
          <w:rFonts w:ascii="Arial" w:hAnsi="Arial" w:cs="Arial"/>
          <w:sz w:val="24"/>
          <w:szCs w:val="24"/>
        </w:rPr>
        <w:t xml:space="preserve"> publicly maintained </w:t>
      </w:r>
      <w:r w:rsidR="007C686C">
        <w:rPr>
          <w:rFonts w:ascii="Arial" w:hAnsi="Arial" w:cs="Arial"/>
          <w:sz w:val="24"/>
          <w:szCs w:val="24"/>
        </w:rPr>
        <w:t>roads in yellow</w:t>
      </w:r>
      <w:r w:rsidR="00B010D9">
        <w:rPr>
          <w:rFonts w:ascii="Arial" w:hAnsi="Arial" w:cs="Arial"/>
          <w:sz w:val="24"/>
          <w:szCs w:val="24"/>
        </w:rPr>
        <w:t>,</w:t>
      </w:r>
      <w:r w:rsidR="007C686C">
        <w:rPr>
          <w:rFonts w:ascii="Arial" w:hAnsi="Arial" w:cs="Arial"/>
          <w:sz w:val="24"/>
          <w:szCs w:val="24"/>
        </w:rPr>
        <w:t xml:space="preserve"> include</w:t>
      </w:r>
      <w:r w:rsidR="00146CF8">
        <w:rPr>
          <w:rFonts w:ascii="Arial" w:hAnsi="Arial" w:cs="Arial"/>
          <w:sz w:val="24"/>
          <w:szCs w:val="24"/>
        </w:rPr>
        <w:t>s</w:t>
      </w:r>
      <w:r w:rsidR="007C686C">
        <w:rPr>
          <w:rFonts w:ascii="Arial" w:hAnsi="Arial" w:cs="Arial"/>
          <w:sz w:val="24"/>
          <w:szCs w:val="24"/>
        </w:rPr>
        <w:t xml:space="preserve"> </w:t>
      </w:r>
      <w:r w:rsidR="00B010D9">
        <w:rPr>
          <w:rFonts w:ascii="Arial" w:hAnsi="Arial" w:cs="Arial"/>
          <w:sz w:val="24"/>
          <w:szCs w:val="24"/>
        </w:rPr>
        <w:t>the O</w:t>
      </w:r>
      <w:r w:rsidR="007C686C">
        <w:rPr>
          <w:rFonts w:ascii="Arial" w:hAnsi="Arial" w:cs="Arial"/>
          <w:sz w:val="24"/>
          <w:szCs w:val="24"/>
        </w:rPr>
        <w:t>rder route.</w:t>
      </w:r>
      <w:r w:rsidR="008A304B">
        <w:rPr>
          <w:rFonts w:ascii="Arial" w:hAnsi="Arial" w:cs="Arial"/>
          <w:sz w:val="24"/>
          <w:szCs w:val="24"/>
        </w:rPr>
        <w:t xml:space="preserve"> </w:t>
      </w:r>
      <w:r w:rsidR="00B010D9">
        <w:rPr>
          <w:rFonts w:ascii="Arial" w:hAnsi="Arial" w:cs="Arial"/>
          <w:sz w:val="24"/>
          <w:szCs w:val="24"/>
        </w:rPr>
        <w:t xml:space="preserve">Accordingly, this provides </w:t>
      </w:r>
      <w:r w:rsidR="00F41649">
        <w:rPr>
          <w:rFonts w:ascii="Arial" w:hAnsi="Arial" w:cs="Arial"/>
          <w:sz w:val="24"/>
          <w:szCs w:val="24"/>
        </w:rPr>
        <w:t xml:space="preserve">conclusive </w:t>
      </w:r>
      <w:r w:rsidR="00B010D9">
        <w:rPr>
          <w:rFonts w:ascii="Arial" w:hAnsi="Arial" w:cs="Arial"/>
          <w:sz w:val="24"/>
          <w:szCs w:val="24"/>
        </w:rPr>
        <w:t xml:space="preserve">evidence </w:t>
      </w:r>
      <w:r w:rsidR="00C737E9">
        <w:rPr>
          <w:rFonts w:ascii="Arial" w:hAnsi="Arial" w:cs="Arial"/>
          <w:sz w:val="24"/>
          <w:szCs w:val="24"/>
        </w:rPr>
        <w:t xml:space="preserve">of </w:t>
      </w:r>
      <w:r w:rsidR="00694916">
        <w:rPr>
          <w:rFonts w:ascii="Arial" w:hAnsi="Arial" w:cs="Arial"/>
          <w:sz w:val="24"/>
          <w:szCs w:val="24"/>
        </w:rPr>
        <w:t xml:space="preserve">the highway authority’s acceptance of public </w:t>
      </w:r>
      <w:r w:rsidR="00C737E9">
        <w:rPr>
          <w:rFonts w:ascii="Arial" w:hAnsi="Arial" w:cs="Arial"/>
          <w:sz w:val="24"/>
          <w:szCs w:val="24"/>
        </w:rPr>
        <w:t xml:space="preserve">maintenance </w:t>
      </w:r>
      <w:r w:rsidR="007B4FB5">
        <w:rPr>
          <w:rFonts w:ascii="Arial" w:hAnsi="Arial" w:cs="Arial"/>
          <w:sz w:val="24"/>
          <w:szCs w:val="24"/>
        </w:rPr>
        <w:t xml:space="preserve">responsibility </w:t>
      </w:r>
      <w:r w:rsidR="00C737E9">
        <w:rPr>
          <w:rFonts w:ascii="Arial" w:hAnsi="Arial" w:cs="Arial"/>
          <w:sz w:val="24"/>
          <w:szCs w:val="24"/>
        </w:rPr>
        <w:t xml:space="preserve">and is suggestive </w:t>
      </w:r>
      <w:r w:rsidR="00146CF8">
        <w:rPr>
          <w:rFonts w:ascii="Arial" w:hAnsi="Arial" w:cs="Arial"/>
          <w:sz w:val="24"/>
          <w:szCs w:val="24"/>
        </w:rPr>
        <w:t xml:space="preserve">of the Order route’s status as </w:t>
      </w:r>
      <w:r w:rsidR="00717C32">
        <w:rPr>
          <w:rFonts w:ascii="Arial" w:hAnsi="Arial" w:cs="Arial"/>
          <w:sz w:val="24"/>
          <w:szCs w:val="24"/>
        </w:rPr>
        <w:t>a road.</w:t>
      </w:r>
    </w:p>
    <w:p w14:paraId="49CBA93B" w14:textId="3987C736" w:rsidR="00F93CAD" w:rsidRPr="00706898" w:rsidRDefault="00717C32" w:rsidP="00706898">
      <w:pPr>
        <w:pStyle w:val="Style1"/>
        <w:tabs>
          <w:tab w:val="clear" w:pos="432"/>
        </w:tabs>
        <w:ind w:left="426" w:hanging="426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 is n</w:t>
      </w:r>
      <w:r w:rsidR="00F93CAD">
        <w:rPr>
          <w:rFonts w:ascii="Arial" w:hAnsi="Arial" w:cs="Arial"/>
          <w:sz w:val="24"/>
          <w:szCs w:val="24"/>
        </w:rPr>
        <w:t xml:space="preserve">o evidence the </w:t>
      </w:r>
      <w:r>
        <w:rPr>
          <w:rFonts w:ascii="Arial" w:hAnsi="Arial" w:cs="Arial"/>
          <w:sz w:val="24"/>
          <w:szCs w:val="24"/>
        </w:rPr>
        <w:t xml:space="preserve">Order </w:t>
      </w:r>
      <w:r w:rsidR="00F93CAD">
        <w:rPr>
          <w:rFonts w:ascii="Arial" w:hAnsi="Arial" w:cs="Arial"/>
          <w:sz w:val="24"/>
          <w:szCs w:val="24"/>
        </w:rPr>
        <w:t xml:space="preserve">route was considered </w:t>
      </w:r>
      <w:r>
        <w:rPr>
          <w:rFonts w:ascii="Arial" w:hAnsi="Arial" w:cs="Arial"/>
          <w:sz w:val="24"/>
          <w:szCs w:val="24"/>
        </w:rPr>
        <w:t xml:space="preserve">for inclusion </w:t>
      </w:r>
      <w:r w:rsidR="00360251">
        <w:rPr>
          <w:rFonts w:ascii="Arial" w:hAnsi="Arial" w:cs="Arial"/>
          <w:sz w:val="24"/>
          <w:szCs w:val="24"/>
        </w:rPr>
        <w:t xml:space="preserve">during the survey </w:t>
      </w:r>
      <w:r w:rsidR="00FA11DF">
        <w:rPr>
          <w:rFonts w:ascii="Arial" w:hAnsi="Arial" w:cs="Arial"/>
          <w:sz w:val="24"/>
          <w:szCs w:val="24"/>
        </w:rPr>
        <w:t>prior</w:t>
      </w:r>
      <w:r w:rsidR="00360251">
        <w:rPr>
          <w:rFonts w:ascii="Arial" w:hAnsi="Arial" w:cs="Arial"/>
          <w:sz w:val="24"/>
          <w:szCs w:val="24"/>
        </w:rPr>
        <w:t xml:space="preserve"> to the preparation of the DMS</w:t>
      </w:r>
      <w:r w:rsidR="00B353C1">
        <w:rPr>
          <w:rFonts w:ascii="Arial" w:hAnsi="Arial" w:cs="Arial"/>
          <w:sz w:val="24"/>
          <w:szCs w:val="24"/>
        </w:rPr>
        <w:t xml:space="preserve">, </w:t>
      </w:r>
      <w:r w:rsidR="00360251">
        <w:rPr>
          <w:rFonts w:ascii="Arial" w:hAnsi="Arial" w:cs="Arial"/>
          <w:sz w:val="24"/>
          <w:szCs w:val="24"/>
        </w:rPr>
        <w:t xml:space="preserve">indicating </w:t>
      </w:r>
      <w:r w:rsidR="00B353C1">
        <w:rPr>
          <w:rFonts w:ascii="Arial" w:hAnsi="Arial" w:cs="Arial"/>
          <w:sz w:val="24"/>
          <w:szCs w:val="24"/>
        </w:rPr>
        <w:t xml:space="preserve">it was not </w:t>
      </w:r>
      <w:r w:rsidR="0004793E">
        <w:rPr>
          <w:rFonts w:ascii="Arial" w:hAnsi="Arial" w:cs="Arial"/>
          <w:sz w:val="24"/>
          <w:szCs w:val="24"/>
        </w:rPr>
        <w:t xml:space="preserve">regarded as a </w:t>
      </w:r>
      <w:r w:rsidR="0004793E">
        <w:rPr>
          <w:rFonts w:ascii="Arial" w:hAnsi="Arial" w:cs="Arial"/>
          <w:sz w:val="24"/>
          <w:szCs w:val="24"/>
        </w:rPr>
        <w:lastRenderedPageBreak/>
        <w:t xml:space="preserve">public footpath or bridleway. </w:t>
      </w:r>
      <w:r w:rsidR="00361D37">
        <w:rPr>
          <w:rFonts w:ascii="Arial" w:hAnsi="Arial" w:cs="Arial"/>
          <w:sz w:val="24"/>
          <w:szCs w:val="24"/>
        </w:rPr>
        <w:t xml:space="preserve">Nor was it </w:t>
      </w:r>
      <w:r w:rsidR="00032A61">
        <w:rPr>
          <w:rFonts w:ascii="Arial" w:hAnsi="Arial" w:cs="Arial"/>
          <w:sz w:val="24"/>
          <w:szCs w:val="24"/>
        </w:rPr>
        <w:t>included</w:t>
      </w:r>
      <w:r w:rsidR="00361D37">
        <w:rPr>
          <w:rFonts w:ascii="Arial" w:hAnsi="Arial" w:cs="Arial"/>
          <w:sz w:val="24"/>
          <w:szCs w:val="24"/>
        </w:rPr>
        <w:t xml:space="preserve"> in the </w:t>
      </w:r>
      <w:r w:rsidR="00AB3AD9">
        <w:rPr>
          <w:rFonts w:ascii="Arial" w:hAnsi="Arial" w:cs="Arial"/>
          <w:sz w:val="24"/>
          <w:szCs w:val="24"/>
        </w:rPr>
        <w:t>1953 Draft DMS, 1957 DMS,</w:t>
      </w:r>
      <w:r w:rsidR="00706898">
        <w:rPr>
          <w:rFonts w:ascii="Arial" w:hAnsi="Arial" w:cs="Arial"/>
          <w:sz w:val="24"/>
          <w:szCs w:val="24"/>
        </w:rPr>
        <w:t xml:space="preserve"> or</w:t>
      </w:r>
      <w:r w:rsidR="00AB3AD9">
        <w:rPr>
          <w:rFonts w:ascii="Arial" w:hAnsi="Arial" w:cs="Arial"/>
          <w:sz w:val="24"/>
          <w:szCs w:val="24"/>
        </w:rPr>
        <w:t xml:space="preserve"> </w:t>
      </w:r>
      <w:r w:rsidR="00706898">
        <w:rPr>
          <w:rFonts w:ascii="Arial" w:hAnsi="Arial" w:cs="Arial"/>
          <w:sz w:val="24"/>
          <w:szCs w:val="24"/>
        </w:rPr>
        <w:t>D</w:t>
      </w:r>
      <w:r w:rsidR="00AB3AD9">
        <w:rPr>
          <w:rFonts w:ascii="Arial" w:hAnsi="Arial" w:cs="Arial"/>
          <w:sz w:val="24"/>
          <w:szCs w:val="24"/>
        </w:rPr>
        <w:t xml:space="preserve">raft </w:t>
      </w:r>
      <w:r w:rsidR="00706898">
        <w:rPr>
          <w:rFonts w:ascii="Arial" w:hAnsi="Arial" w:cs="Arial"/>
          <w:sz w:val="24"/>
          <w:szCs w:val="24"/>
        </w:rPr>
        <w:t>R</w:t>
      </w:r>
      <w:r w:rsidR="00AB3AD9">
        <w:rPr>
          <w:rFonts w:ascii="Arial" w:hAnsi="Arial" w:cs="Arial"/>
          <w:sz w:val="24"/>
          <w:szCs w:val="24"/>
        </w:rPr>
        <w:t xml:space="preserve">evised </w:t>
      </w:r>
      <w:r w:rsidR="00706898">
        <w:rPr>
          <w:rFonts w:ascii="Arial" w:hAnsi="Arial" w:cs="Arial"/>
          <w:sz w:val="24"/>
          <w:szCs w:val="24"/>
        </w:rPr>
        <w:t xml:space="preserve">DMS </w:t>
      </w:r>
      <w:r w:rsidR="00AB3AD9">
        <w:rPr>
          <w:rFonts w:ascii="Arial" w:hAnsi="Arial" w:cs="Arial"/>
          <w:sz w:val="24"/>
          <w:szCs w:val="24"/>
        </w:rPr>
        <w:t>1960</w:t>
      </w:r>
      <w:r w:rsidR="00981171">
        <w:rPr>
          <w:rFonts w:ascii="Arial" w:hAnsi="Arial" w:cs="Arial"/>
          <w:sz w:val="24"/>
          <w:szCs w:val="24"/>
        </w:rPr>
        <w:t xml:space="preserve"> so</w:t>
      </w:r>
      <w:r w:rsidR="00370A7E" w:rsidRPr="00706898">
        <w:rPr>
          <w:rFonts w:ascii="Arial" w:hAnsi="Arial" w:cs="Arial"/>
          <w:sz w:val="24"/>
          <w:szCs w:val="24"/>
        </w:rPr>
        <w:t xml:space="preserve"> </w:t>
      </w:r>
      <w:r w:rsidR="00706898" w:rsidRPr="00706898">
        <w:rPr>
          <w:rFonts w:ascii="Arial" w:hAnsi="Arial" w:cs="Arial"/>
          <w:sz w:val="24"/>
          <w:szCs w:val="24"/>
        </w:rPr>
        <w:t xml:space="preserve">must have been </w:t>
      </w:r>
      <w:r w:rsidR="00CE017C">
        <w:rPr>
          <w:rFonts w:ascii="Arial" w:hAnsi="Arial" w:cs="Arial"/>
          <w:sz w:val="24"/>
          <w:szCs w:val="24"/>
        </w:rPr>
        <w:t>view</w:t>
      </w:r>
      <w:r w:rsidR="00706898" w:rsidRPr="00706898">
        <w:rPr>
          <w:rFonts w:ascii="Arial" w:hAnsi="Arial" w:cs="Arial"/>
          <w:sz w:val="24"/>
          <w:szCs w:val="24"/>
        </w:rPr>
        <w:t>ed as</w:t>
      </w:r>
      <w:r w:rsidR="00370A7E" w:rsidRPr="00706898">
        <w:rPr>
          <w:rFonts w:ascii="Arial" w:hAnsi="Arial" w:cs="Arial"/>
          <w:sz w:val="24"/>
          <w:szCs w:val="24"/>
        </w:rPr>
        <w:t xml:space="preserve"> a publi</w:t>
      </w:r>
      <w:r w:rsidR="00361D37" w:rsidRPr="00706898">
        <w:rPr>
          <w:rFonts w:ascii="Arial" w:hAnsi="Arial" w:cs="Arial"/>
          <w:sz w:val="24"/>
          <w:szCs w:val="24"/>
        </w:rPr>
        <w:t xml:space="preserve">c or private road. </w:t>
      </w:r>
    </w:p>
    <w:p w14:paraId="5A0FD797" w14:textId="3E71CC30" w:rsidR="00C17475" w:rsidRDefault="00E40AD8" w:rsidP="00E40AD8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E40AD8">
        <w:rPr>
          <w:rFonts w:ascii="Arial" w:hAnsi="Arial" w:cs="Arial"/>
          <w:i/>
          <w:iCs/>
          <w:sz w:val="24"/>
          <w:szCs w:val="24"/>
        </w:rPr>
        <w:t xml:space="preserve">Conclusions on the evidence </w:t>
      </w:r>
    </w:p>
    <w:p w14:paraId="3C377F4D" w14:textId="309CAC83" w:rsidR="00E40AD8" w:rsidRPr="00E80285" w:rsidRDefault="00BE3051" w:rsidP="00E40AD8">
      <w:pPr>
        <w:pStyle w:val="Style1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Few documentary sources are </w:t>
      </w:r>
      <w:r w:rsidR="003D47C5">
        <w:rPr>
          <w:rFonts w:ascii="Arial" w:hAnsi="Arial" w:cs="Arial"/>
          <w:sz w:val="24"/>
          <w:szCs w:val="24"/>
        </w:rPr>
        <w:t>conc</w:t>
      </w:r>
      <w:r w:rsidR="00EE686D">
        <w:rPr>
          <w:rFonts w:ascii="Arial" w:hAnsi="Arial" w:cs="Arial"/>
          <w:sz w:val="24"/>
          <w:szCs w:val="24"/>
        </w:rPr>
        <w:t>l</w:t>
      </w:r>
      <w:r w:rsidR="003D47C5">
        <w:rPr>
          <w:rFonts w:ascii="Arial" w:hAnsi="Arial" w:cs="Arial"/>
          <w:sz w:val="24"/>
          <w:szCs w:val="24"/>
        </w:rPr>
        <w:t>us</w:t>
      </w:r>
      <w:r>
        <w:rPr>
          <w:rFonts w:ascii="Arial" w:hAnsi="Arial" w:cs="Arial"/>
          <w:sz w:val="24"/>
          <w:szCs w:val="24"/>
        </w:rPr>
        <w:t>ive as to status</w:t>
      </w:r>
      <w:r w:rsidR="00E82E6F">
        <w:rPr>
          <w:rFonts w:ascii="Arial" w:hAnsi="Arial" w:cs="Arial"/>
          <w:sz w:val="24"/>
          <w:szCs w:val="24"/>
        </w:rPr>
        <w:t xml:space="preserve">, but when considered together </w:t>
      </w:r>
      <w:r w:rsidR="00990865">
        <w:rPr>
          <w:rFonts w:ascii="Arial" w:hAnsi="Arial" w:cs="Arial"/>
          <w:sz w:val="24"/>
          <w:szCs w:val="24"/>
        </w:rPr>
        <w:t xml:space="preserve">can </w:t>
      </w:r>
      <w:r w:rsidR="0085544A">
        <w:rPr>
          <w:rFonts w:ascii="Arial" w:hAnsi="Arial" w:cs="Arial"/>
          <w:sz w:val="24"/>
          <w:szCs w:val="24"/>
        </w:rPr>
        <w:t>demonstrate</w:t>
      </w:r>
      <w:r w:rsidR="003E05A2">
        <w:rPr>
          <w:rFonts w:ascii="Arial" w:hAnsi="Arial" w:cs="Arial"/>
          <w:sz w:val="24"/>
          <w:szCs w:val="24"/>
        </w:rPr>
        <w:t xml:space="preserve"> </w:t>
      </w:r>
      <w:r w:rsidR="009F50EC">
        <w:rPr>
          <w:rFonts w:ascii="Arial" w:hAnsi="Arial" w:cs="Arial"/>
          <w:sz w:val="24"/>
          <w:szCs w:val="24"/>
        </w:rPr>
        <w:t>the</w:t>
      </w:r>
      <w:r w:rsidR="009760EE">
        <w:rPr>
          <w:rFonts w:ascii="Arial" w:hAnsi="Arial" w:cs="Arial"/>
          <w:sz w:val="24"/>
          <w:szCs w:val="24"/>
        </w:rPr>
        <w:t xml:space="preserve"> reputation </w:t>
      </w:r>
      <w:r w:rsidR="009F50EC">
        <w:rPr>
          <w:rFonts w:ascii="Arial" w:hAnsi="Arial" w:cs="Arial"/>
          <w:sz w:val="24"/>
          <w:szCs w:val="24"/>
        </w:rPr>
        <w:t xml:space="preserve">of a way </w:t>
      </w:r>
      <w:r w:rsidR="009760EE">
        <w:rPr>
          <w:rFonts w:ascii="Arial" w:hAnsi="Arial" w:cs="Arial"/>
          <w:sz w:val="24"/>
          <w:szCs w:val="24"/>
        </w:rPr>
        <w:t>over many y</w:t>
      </w:r>
      <w:r w:rsidR="009F50EC">
        <w:rPr>
          <w:rFonts w:ascii="Arial" w:hAnsi="Arial" w:cs="Arial"/>
          <w:sz w:val="24"/>
          <w:szCs w:val="24"/>
        </w:rPr>
        <w:t>ea</w:t>
      </w:r>
      <w:r w:rsidR="009760EE">
        <w:rPr>
          <w:rFonts w:ascii="Arial" w:hAnsi="Arial" w:cs="Arial"/>
          <w:sz w:val="24"/>
          <w:szCs w:val="24"/>
        </w:rPr>
        <w:t xml:space="preserve">rs </w:t>
      </w:r>
      <w:r w:rsidR="00EE686D">
        <w:rPr>
          <w:rFonts w:ascii="Arial" w:hAnsi="Arial" w:cs="Arial"/>
          <w:sz w:val="24"/>
          <w:szCs w:val="24"/>
        </w:rPr>
        <w:t xml:space="preserve">and </w:t>
      </w:r>
      <w:r w:rsidR="0085544A">
        <w:rPr>
          <w:rFonts w:ascii="Arial" w:hAnsi="Arial" w:cs="Arial"/>
          <w:sz w:val="24"/>
          <w:szCs w:val="24"/>
        </w:rPr>
        <w:t xml:space="preserve">the </w:t>
      </w:r>
      <w:r w:rsidR="0080256F">
        <w:rPr>
          <w:rFonts w:ascii="Arial" w:hAnsi="Arial" w:cs="Arial"/>
          <w:sz w:val="24"/>
          <w:szCs w:val="24"/>
        </w:rPr>
        <w:t xml:space="preserve">rights which subsist over </w:t>
      </w:r>
      <w:r w:rsidR="009F50EC">
        <w:rPr>
          <w:rFonts w:ascii="Arial" w:hAnsi="Arial" w:cs="Arial"/>
          <w:sz w:val="24"/>
          <w:szCs w:val="24"/>
        </w:rPr>
        <w:t>it</w:t>
      </w:r>
      <w:r w:rsidR="001A0142">
        <w:rPr>
          <w:rFonts w:ascii="Arial" w:hAnsi="Arial" w:cs="Arial"/>
          <w:sz w:val="24"/>
          <w:szCs w:val="24"/>
        </w:rPr>
        <w:t>,</w:t>
      </w:r>
      <w:r w:rsidR="001A0142" w:rsidRPr="001A0142">
        <w:rPr>
          <w:rFonts w:ascii="Arial" w:hAnsi="Arial" w:cs="Arial"/>
          <w:sz w:val="24"/>
          <w:szCs w:val="24"/>
        </w:rPr>
        <w:t xml:space="preserve"> </w:t>
      </w:r>
      <w:r w:rsidR="001A0142">
        <w:rPr>
          <w:rFonts w:ascii="Arial" w:hAnsi="Arial" w:cs="Arial"/>
          <w:sz w:val="24"/>
          <w:szCs w:val="24"/>
        </w:rPr>
        <w:t>on the balance of probability</w:t>
      </w:r>
      <w:r w:rsidR="009F50EC">
        <w:rPr>
          <w:rFonts w:ascii="Arial" w:hAnsi="Arial" w:cs="Arial"/>
          <w:sz w:val="24"/>
          <w:szCs w:val="24"/>
        </w:rPr>
        <w:t>.</w:t>
      </w:r>
      <w:r w:rsidR="00A14784">
        <w:rPr>
          <w:rFonts w:ascii="Arial" w:hAnsi="Arial" w:cs="Arial"/>
          <w:sz w:val="24"/>
          <w:szCs w:val="24"/>
        </w:rPr>
        <w:t xml:space="preserve"> </w:t>
      </w:r>
    </w:p>
    <w:p w14:paraId="589CFD81" w14:textId="39C10BF6" w:rsidR="00A44765" w:rsidRPr="005527D5" w:rsidRDefault="001836E3" w:rsidP="00E04BBC">
      <w:pPr>
        <w:pStyle w:val="Style1"/>
        <w:rPr>
          <w:rFonts w:ascii="Arial" w:hAnsi="Arial" w:cs="Arial"/>
          <w:i/>
          <w:iCs/>
          <w:sz w:val="24"/>
          <w:szCs w:val="24"/>
        </w:rPr>
      </w:pPr>
      <w:r w:rsidRPr="005527D5">
        <w:rPr>
          <w:rFonts w:ascii="Arial" w:hAnsi="Arial" w:cs="Arial"/>
          <w:sz w:val="24"/>
          <w:szCs w:val="24"/>
        </w:rPr>
        <w:t xml:space="preserve">The Order route </w:t>
      </w:r>
      <w:r w:rsidR="00A43928" w:rsidRPr="005527D5">
        <w:rPr>
          <w:rFonts w:ascii="Arial" w:hAnsi="Arial" w:cs="Arial"/>
          <w:sz w:val="24"/>
          <w:szCs w:val="24"/>
        </w:rPr>
        <w:t>has been depicted c</w:t>
      </w:r>
      <w:r w:rsidR="00F97786" w:rsidRPr="005527D5">
        <w:rPr>
          <w:rFonts w:ascii="Arial" w:hAnsi="Arial" w:cs="Arial"/>
          <w:sz w:val="24"/>
          <w:szCs w:val="24"/>
        </w:rPr>
        <w:t xml:space="preserve">onsistently </w:t>
      </w:r>
      <w:r w:rsidR="00A43928" w:rsidRPr="005527D5">
        <w:rPr>
          <w:rFonts w:ascii="Arial" w:hAnsi="Arial" w:cs="Arial"/>
          <w:sz w:val="24"/>
          <w:szCs w:val="24"/>
        </w:rPr>
        <w:t>throughout the documentary record</w:t>
      </w:r>
      <w:r w:rsidR="00556D6C" w:rsidRPr="005527D5">
        <w:rPr>
          <w:rFonts w:ascii="Arial" w:hAnsi="Arial" w:cs="Arial"/>
          <w:sz w:val="24"/>
          <w:szCs w:val="24"/>
        </w:rPr>
        <w:t xml:space="preserve"> </w:t>
      </w:r>
      <w:r w:rsidR="00CE5720" w:rsidRPr="005527D5">
        <w:rPr>
          <w:rFonts w:ascii="Arial" w:hAnsi="Arial" w:cs="Arial"/>
          <w:sz w:val="24"/>
          <w:szCs w:val="24"/>
        </w:rPr>
        <w:t>from its earliest depi</w:t>
      </w:r>
      <w:r w:rsidR="00FC3200" w:rsidRPr="005527D5">
        <w:rPr>
          <w:rFonts w:ascii="Arial" w:hAnsi="Arial" w:cs="Arial"/>
          <w:sz w:val="24"/>
          <w:szCs w:val="24"/>
        </w:rPr>
        <w:t xml:space="preserve">ction in 1795 </w:t>
      </w:r>
      <w:r w:rsidR="00556D6C" w:rsidRPr="005527D5">
        <w:rPr>
          <w:rFonts w:ascii="Arial" w:hAnsi="Arial" w:cs="Arial"/>
          <w:sz w:val="24"/>
          <w:szCs w:val="24"/>
        </w:rPr>
        <w:t>as a</w:t>
      </w:r>
      <w:r w:rsidR="00CE5720" w:rsidRPr="005527D5">
        <w:rPr>
          <w:rFonts w:ascii="Arial" w:hAnsi="Arial" w:cs="Arial"/>
          <w:sz w:val="24"/>
          <w:szCs w:val="24"/>
        </w:rPr>
        <w:t>n</w:t>
      </w:r>
      <w:r w:rsidR="00556D6C" w:rsidRPr="005527D5">
        <w:rPr>
          <w:rFonts w:ascii="Arial" w:hAnsi="Arial" w:cs="Arial"/>
          <w:sz w:val="24"/>
          <w:szCs w:val="24"/>
        </w:rPr>
        <w:t xml:space="preserve"> open way connecting with </w:t>
      </w:r>
      <w:r w:rsidR="00166DC9" w:rsidRPr="005527D5">
        <w:rPr>
          <w:rFonts w:ascii="Arial" w:hAnsi="Arial" w:cs="Arial"/>
          <w:sz w:val="24"/>
          <w:szCs w:val="24"/>
        </w:rPr>
        <w:t xml:space="preserve">and to </w:t>
      </w:r>
      <w:r w:rsidR="00556D6C" w:rsidRPr="005527D5">
        <w:rPr>
          <w:rFonts w:ascii="Arial" w:hAnsi="Arial" w:cs="Arial"/>
          <w:sz w:val="24"/>
          <w:szCs w:val="24"/>
        </w:rPr>
        <w:t>the wider</w:t>
      </w:r>
      <w:r w:rsidR="00F97786" w:rsidRPr="005527D5">
        <w:rPr>
          <w:rFonts w:ascii="Arial" w:hAnsi="Arial" w:cs="Arial"/>
          <w:sz w:val="24"/>
          <w:szCs w:val="24"/>
        </w:rPr>
        <w:t xml:space="preserve"> h</w:t>
      </w:r>
      <w:r w:rsidR="00166DC9" w:rsidRPr="005527D5">
        <w:rPr>
          <w:rFonts w:ascii="Arial" w:hAnsi="Arial" w:cs="Arial"/>
          <w:sz w:val="24"/>
          <w:szCs w:val="24"/>
        </w:rPr>
        <w:t>igh</w:t>
      </w:r>
      <w:r w:rsidR="00F97786" w:rsidRPr="005527D5">
        <w:rPr>
          <w:rFonts w:ascii="Arial" w:hAnsi="Arial" w:cs="Arial"/>
          <w:sz w:val="24"/>
          <w:szCs w:val="24"/>
        </w:rPr>
        <w:t>w</w:t>
      </w:r>
      <w:r w:rsidR="00166DC9" w:rsidRPr="005527D5">
        <w:rPr>
          <w:rFonts w:ascii="Arial" w:hAnsi="Arial" w:cs="Arial"/>
          <w:sz w:val="24"/>
          <w:szCs w:val="24"/>
        </w:rPr>
        <w:t>a</w:t>
      </w:r>
      <w:r w:rsidR="00F97786" w:rsidRPr="005527D5">
        <w:rPr>
          <w:rFonts w:ascii="Arial" w:hAnsi="Arial" w:cs="Arial"/>
          <w:sz w:val="24"/>
          <w:szCs w:val="24"/>
        </w:rPr>
        <w:t>y netw</w:t>
      </w:r>
      <w:r w:rsidR="00166DC9" w:rsidRPr="005527D5">
        <w:rPr>
          <w:rFonts w:ascii="Arial" w:hAnsi="Arial" w:cs="Arial"/>
          <w:sz w:val="24"/>
          <w:szCs w:val="24"/>
        </w:rPr>
        <w:t>ork</w:t>
      </w:r>
      <w:r w:rsidR="00725286" w:rsidRPr="005527D5">
        <w:rPr>
          <w:rFonts w:ascii="Arial" w:hAnsi="Arial" w:cs="Arial"/>
          <w:sz w:val="24"/>
          <w:szCs w:val="24"/>
        </w:rPr>
        <w:t xml:space="preserve">, and in early OS records as part of a longer </w:t>
      </w:r>
      <w:r w:rsidR="00510F2C" w:rsidRPr="005527D5">
        <w:rPr>
          <w:rFonts w:ascii="Arial" w:hAnsi="Arial" w:cs="Arial"/>
          <w:sz w:val="24"/>
          <w:szCs w:val="24"/>
        </w:rPr>
        <w:t>route which is a public road today</w:t>
      </w:r>
      <w:r w:rsidR="00166DC9" w:rsidRPr="005527D5">
        <w:rPr>
          <w:rFonts w:ascii="Arial" w:hAnsi="Arial" w:cs="Arial"/>
          <w:sz w:val="24"/>
          <w:szCs w:val="24"/>
        </w:rPr>
        <w:t xml:space="preserve">. </w:t>
      </w:r>
      <w:r w:rsidR="00286CCD">
        <w:rPr>
          <w:rFonts w:ascii="Arial" w:hAnsi="Arial" w:cs="Arial"/>
          <w:sz w:val="24"/>
          <w:szCs w:val="24"/>
        </w:rPr>
        <w:t>N</w:t>
      </w:r>
      <w:r w:rsidR="00510F2C" w:rsidRPr="005527D5">
        <w:rPr>
          <w:rFonts w:ascii="Arial" w:hAnsi="Arial" w:cs="Arial"/>
          <w:sz w:val="24"/>
          <w:szCs w:val="24"/>
        </w:rPr>
        <w:t xml:space="preserve">othing in the </w:t>
      </w:r>
      <w:r w:rsidR="006E09C4" w:rsidRPr="005527D5">
        <w:rPr>
          <w:rFonts w:ascii="Arial" w:hAnsi="Arial" w:cs="Arial"/>
          <w:sz w:val="24"/>
          <w:szCs w:val="24"/>
        </w:rPr>
        <w:t xml:space="preserve">sources </w:t>
      </w:r>
      <w:r w:rsidR="004B12B6" w:rsidRPr="005527D5">
        <w:rPr>
          <w:rFonts w:ascii="Arial" w:hAnsi="Arial" w:cs="Arial"/>
          <w:sz w:val="24"/>
          <w:szCs w:val="24"/>
        </w:rPr>
        <w:t xml:space="preserve">considered </w:t>
      </w:r>
      <w:r w:rsidR="006E09C4" w:rsidRPr="005527D5">
        <w:rPr>
          <w:rFonts w:ascii="Arial" w:hAnsi="Arial" w:cs="Arial"/>
          <w:sz w:val="24"/>
          <w:szCs w:val="24"/>
        </w:rPr>
        <w:t>above suggest</w:t>
      </w:r>
      <w:r w:rsidR="00286CCD">
        <w:rPr>
          <w:rFonts w:ascii="Arial" w:hAnsi="Arial" w:cs="Arial"/>
          <w:sz w:val="24"/>
          <w:szCs w:val="24"/>
        </w:rPr>
        <w:t>s</w:t>
      </w:r>
      <w:r w:rsidR="006E09C4" w:rsidRPr="005527D5">
        <w:rPr>
          <w:rFonts w:ascii="Arial" w:hAnsi="Arial" w:cs="Arial"/>
          <w:sz w:val="24"/>
          <w:szCs w:val="24"/>
        </w:rPr>
        <w:t xml:space="preserve"> it was a private </w:t>
      </w:r>
      <w:r w:rsidR="00286CCD">
        <w:rPr>
          <w:rFonts w:ascii="Arial" w:hAnsi="Arial" w:cs="Arial"/>
          <w:sz w:val="24"/>
          <w:szCs w:val="24"/>
        </w:rPr>
        <w:t>way</w:t>
      </w:r>
      <w:r w:rsidR="006E09C4" w:rsidRPr="005527D5">
        <w:rPr>
          <w:rFonts w:ascii="Arial" w:hAnsi="Arial" w:cs="Arial"/>
          <w:sz w:val="24"/>
          <w:szCs w:val="24"/>
        </w:rPr>
        <w:t xml:space="preserve"> to access adjoining land or property</w:t>
      </w:r>
      <w:r w:rsidR="00472E4D" w:rsidRPr="005527D5">
        <w:rPr>
          <w:rFonts w:ascii="Arial" w:hAnsi="Arial" w:cs="Arial"/>
          <w:sz w:val="24"/>
          <w:szCs w:val="24"/>
        </w:rPr>
        <w:t xml:space="preserve">. </w:t>
      </w:r>
      <w:r w:rsidR="00D24B63" w:rsidRPr="005527D5">
        <w:rPr>
          <w:rFonts w:ascii="Arial" w:hAnsi="Arial" w:cs="Arial"/>
          <w:sz w:val="24"/>
          <w:szCs w:val="24"/>
        </w:rPr>
        <w:t xml:space="preserve">I am therefore satisfied </w:t>
      </w:r>
      <w:r w:rsidR="00025498" w:rsidRPr="005527D5">
        <w:rPr>
          <w:rFonts w:ascii="Arial" w:hAnsi="Arial" w:cs="Arial"/>
          <w:sz w:val="24"/>
          <w:szCs w:val="24"/>
        </w:rPr>
        <w:t xml:space="preserve">the Order route </w:t>
      </w:r>
      <w:r w:rsidR="001A082B" w:rsidRPr="005527D5">
        <w:rPr>
          <w:rFonts w:ascii="Arial" w:hAnsi="Arial" w:cs="Arial"/>
          <w:sz w:val="24"/>
          <w:szCs w:val="24"/>
        </w:rPr>
        <w:t xml:space="preserve">is a longstanding </w:t>
      </w:r>
      <w:r w:rsidR="00540002" w:rsidRPr="005527D5">
        <w:rPr>
          <w:rFonts w:ascii="Arial" w:hAnsi="Arial" w:cs="Arial"/>
          <w:sz w:val="24"/>
          <w:szCs w:val="24"/>
        </w:rPr>
        <w:t xml:space="preserve">public </w:t>
      </w:r>
      <w:r w:rsidR="001A082B" w:rsidRPr="005527D5">
        <w:rPr>
          <w:rFonts w:ascii="Arial" w:hAnsi="Arial" w:cs="Arial"/>
          <w:sz w:val="24"/>
          <w:szCs w:val="24"/>
        </w:rPr>
        <w:t>vehicul</w:t>
      </w:r>
      <w:r w:rsidR="00A44D9F" w:rsidRPr="005527D5">
        <w:rPr>
          <w:rFonts w:ascii="Arial" w:hAnsi="Arial" w:cs="Arial"/>
          <w:sz w:val="24"/>
          <w:szCs w:val="24"/>
        </w:rPr>
        <w:t>ar highway</w:t>
      </w:r>
      <w:r w:rsidR="00C50F18" w:rsidRPr="005527D5">
        <w:rPr>
          <w:rFonts w:ascii="Arial" w:hAnsi="Arial" w:cs="Arial"/>
          <w:sz w:val="24"/>
          <w:szCs w:val="24"/>
        </w:rPr>
        <w:t xml:space="preserve"> which has latterly </w:t>
      </w:r>
      <w:r w:rsidR="00F85B02" w:rsidRPr="005527D5">
        <w:rPr>
          <w:rFonts w:ascii="Arial" w:hAnsi="Arial" w:cs="Arial"/>
          <w:sz w:val="24"/>
          <w:szCs w:val="24"/>
        </w:rPr>
        <w:t>fallen into disuse.</w:t>
      </w:r>
      <w:r w:rsidR="00540002" w:rsidRPr="005527D5">
        <w:rPr>
          <w:rFonts w:ascii="Arial" w:hAnsi="Arial" w:cs="Arial"/>
          <w:sz w:val="24"/>
          <w:szCs w:val="24"/>
        </w:rPr>
        <w:t xml:space="preserve"> </w:t>
      </w:r>
      <w:r w:rsidR="00472E4D" w:rsidRPr="005527D5">
        <w:rPr>
          <w:rFonts w:ascii="Arial" w:hAnsi="Arial" w:cs="Arial"/>
          <w:sz w:val="24"/>
          <w:szCs w:val="24"/>
        </w:rPr>
        <w:t xml:space="preserve">There is no evidence that </w:t>
      </w:r>
      <w:r w:rsidR="005E1DA7" w:rsidRPr="005527D5">
        <w:rPr>
          <w:rFonts w:ascii="Arial" w:hAnsi="Arial" w:cs="Arial"/>
          <w:sz w:val="24"/>
          <w:szCs w:val="24"/>
        </w:rPr>
        <w:t>any rights existing over it have been legally stopped up</w:t>
      </w:r>
      <w:r w:rsidR="001342D8" w:rsidRPr="005527D5">
        <w:rPr>
          <w:rFonts w:ascii="Arial" w:hAnsi="Arial" w:cs="Arial"/>
          <w:sz w:val="24"/>
          <w:szCs w:val="24"/>
        </w:rPr>
        <w:t>,</w:t>
      </w:r>
      <w:r w:rsidR="005E1DA7" w:rsidRPr="005527D5">
        <w:rPr>
          <w:rFonts w:ascii="Arial" w:hAnsi="Arial" w:cs="Arial"/>
          <w:sz w:val="24"/>
          <w:szCs w:val="24"/>
        </w:rPr>
        <w:t xml:space="preserve"> or its alignment altered. </w:t>
      </w:r>
      <w:r w:rsidR="00540002" w:rsidRPr="005527D5">
        <w:rPr>
          <w:rFonts w:ascii="Arial" w:hAnsi="Arial" w:cs="Arial"/>
          <w:sz w:val="24"/>
          <w:szCs w:val="24"/>
        </w:rPr>
        <w:t xml:space="preserve">However, </w:t>
      </w:r>
      <w:r w:rsidR="00B42921" w:rsidRPr="005527D5">
        <w:rPr>
          <w:rFonts w:ascii="Arial" w:hAnsi="Arial" w:cs="Arial"/>
          <w:sz w:val="24"/>
          <w:szCs w:val="24"/>
        </w:rPr>
        <w:t>the effect of section 67 of the Natural E</w:t>
      </w:r>
      <w:r w:rsidR="00DD4F27" w:rsidRPr="005527D5">
        <w:rPr>
          <w:rFonts w:ascii="Arial" w:hAnsi="Arial" w:cs="Arial"/>
          <w:sz w:val="24"/>
          <w:szCs w:val="24"/>
        </w:rPr>
        <w:t xml:space="preserve">nvironment and Rural Communities Act 2006 is that </w:t>
      </w:r>
      <w:r w:rsidR="00A44765" w:rsidRPr="005527D5">
        <w:rPr>
          <w:rFonts w:ascii="Arial" w:hAnsi="Arial" w:cs="Arial"/>
          <w:sz w:val="24"/>
          <w:szCs w:val="24"/>
        </w:rPr>
        <w:t xml:space="preserve">mechanically propelled vehicular rights </w:t>
      </w:r>
      <w:r w:rsidR="005527D5">
        <w:rPr>
          <w:rFonts w:ascii="Arial" w:hAnsi="Arial" w:cs="Arial"/>
          <w:sz w:val="24"/>
          <w:szCs w:val="24"/>
        </w:rPr>
        <w:t xml:space="preserve">over it </w:t>
      </w:r>
      <w:r w:rsidR="00A44765" w:rsidRPr="005527D5">
        <w:rPr>
          <w:rFonts w:ascii="Arial" w:hAnsi="Arial" w:cs="Arial"/>
          <w:sz w:val="24"/>
          <w:szCs w:val="24"/>
        </w:rPr>
        <w:t xml:space="preserve">have been extinguished </w:t>
      </w:r>
      <w:r w:rsidR="00F3286F">
        <w:rPr>
          <w:rFonts w:ascii="Arial" w:hAnsi="Arial" w:cs="Arial"/>
          <w:sz w:val="24"/>
          <w:szCs w:val="24"/>
        </w:rPr>
        <w:t>as</w:t>
      </w:r>
      <w:r w:rsidR="00A44765" w:rsidRPr="005527D5">
        <w:rPr>
          <w:rFonts w:ascii="Arial" w:hAnsi="Arial" w:cs="Arial"/>
          <w:sz w:val="24"/>
          <w:szCs w:val="24"/>
        </w:rPr>
        <w:t xml:space="preserve"> none of the exemptions in section 67 appl</w:t>
      </w:r>
      <w:r w:rsidR="00CF6A80" w:rsidRPr="005527D5">
        <w:rPr>
          <w:rFonts w:ascii="Arial" w:hAnsi="Arial" w:cs="Arial"/>
          <w:sz w:val="24"/>
          <w:szCs w:val="24"/>
        </w:rPr>
        <w:t>ies</w:t>
      </w:r>
      <w:r w:rsidR="00A44765" w:rsidRPr="005527D5">
        <w:rPr>
          <w:rFonts w:ascii="Arial" w:hAnsi="Arial" w:cs="Arial"/>
          <w:sz w:val="24"/>
          <w:szCs w:val="24"/>
        </w:rPr>
        <w:t>.</w:t>
      </w:r>
      <w:r w:rsidR="00F3286F">
        <w:rPr>
          <w:rFonts w:ascii="Arial" w:hAnsi="Arial" w:cs="Arial"/>
          <w:sz w:val="24"/>
          <w:szCs w:val="24"/>
        </w:rPr>
        <w:t xml:space="preserve"> It should therefore be recorded in the DMS as a restricted byway.</w:t>
      </w:r>
    </w:p>
    <w:p w14:paraId="01BADCA6" w14:textId="1322239A" w:rsidR="002E5B0F" w:rsidRPr="0034359C" w:rsidRDefault="002E5B0F" w:rsidP="007E79C8">
      <w:pPr>
        <w:pStyle w:val="Style1"/>
        <w:numPr>
          <w:ilvl w:val="0"/>
          <w:numId w:val="0"/>
        </w:numPr>
        <w:ind w:left="426" w:hanging="426"/>
        <w:rPr>
          <w:rFonts w:ascii="Arial" w:hAnsi="Arial" w:cs="Arial"/>
          <w:b/>
          <w:bCs/>
          <w:sz w:val="24"/>
          <w:szCs w:val="24"/>
        </w:rPr>
      </w:pPr>
      <w:r w:rsidRPr="0034359C">
        <w:rPr>
          <w:rFonts w:ascii="Arial" w:hAnsi="Arial" w:cs="Arial"/>
          <w:b/>
          <w:bCs/>
          <w:sz w:val="24"/>
          <w:szCs w:val="24"/>
        </w:rPr>
        <w:t>Other matters</w:t>
      </w:r>
    </w:p>
    <w:p w14:paraId="7993AF0B" w14:textId="4ABC272C" w:rsidR="00EB58F9" w:rsidRDefault="00752020" w:rsidP="007E79C8">
      <w:pPr>
        <w:pStyle w:val="Style1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Several issues </w:t>
      </w:r>
      <w:r w:rsidR="00222503">
        <w:rPr>
          <w:rFonts w:ascii="Arial" w:hAnsi="Arial" w:cs="Arial"/>
          <w:sz w:val="24"/>
          <w:szCs w:val="24"/>
        </w:rPr>
        <w:t>are</w:t>
      </w:r>
      <w:r>
        <w:rPr>
          <w:rFonts w:ascii="Arial" w:hAnsi="Arial" w:cs="Arial"/>
          <w:sz w:val="24"/>
          <w:szCs w:val="24"/>
        </w:rPr>
        <w:t xml:space="preserve"> raised in representations and objections to the Order</w:t>
      </w:r>
      <w:r w:rsidR="00222503">
        <w:rPr>
          <w:rFonts w:ascii="Arial" w:hAnsi="Arial" w:cs="Arial"/>
          <w:sz w:val="24"/>
          <w:szCs w:val="24"/>
        </w:rPr>
        <w:t xml:space="preserve"> </w:t>
      </w:r>
      <w:r w:rsidR="00614EAD">
        <w:rPr>
          <w:rFonts w:ascii="Arial" w:hAnsi="Arial" w:cs="Arial"/>
          <w:sz w:val="24"/>
          <w:szCs w:val="24"/>
        </w:rPr>
        <w:t>includ</w:t>
      </w:r>
      <w:r w:rsidR="00222503">
        <w:rPr>
          <w:rFonts w:ascii="Arial" w:hAnsi="Arial" w:cs="Arial"/>
          <w:sz w:val="24"/>
          <w:szCs w:val="24"/>
        </w:rPr>
        <w:t>ing</w:t>
      </w:r>
      <w:r w:rsidR="00614EAD">
        <w:rPr>
          <w:rFonts w:ascii="Arial" w:hAnsi="Arial" w:cs="Arial"/>
          <w:sz w:val="24"/>
          <w:szCs w:val="24"/>
        </w:rPr>
        <w:t xml:space="preserve"> </w:t>
      </w:r>
      <w:r w:rsidR="002C69C5">
        <w:rPr>
          <w:rFonts w:ascii="Arial" w:hAnsi="Arial" w:cs="Arial"/>
          <w:sz w:val="24"/>
          <w:szCs w:val="24"/>
        </w:rPr>
        <w:t xml:space="preserve">cost implications </w:t>
      </w:r>
      <w:r w:rsidR="008565B8">
        <w:rPr>
          <w:rFonts w:ascii="Arial" w:hAnsi="Arial" w:cs="Arial"/>
          <w:sz w:val="24"/>
          <w:szCs w:val="24"/>
        </w:rPr>
        <w:t xml:space="preserve">to the public purse </w:t>
      </w:r>
      <w:r w:rsidR="002C69C5">
        <w:rPr>
          <w:rFonts w:ascii="Arial" w:hAnsi="Arial" w:cs="Arial"/>
          <w:sz w:val="24"/>
          <w:szCs w:val="24"/>
        </w:rPr>
        <w:t>if the Order is confirmed</w:t>
      </w:r>
      <w:r w:rsidR="00DC7950">
        <w:rPr>
          <w:rFonts w:ascii="Arial" w:hAnsi="Arial" w:cs="Arial"/>
          <w:sz w:val="24"/>
          <w:szCs w:val="24"/>
        </w:rPr>
        <w:t>;</w:t>
      </w:r>
      <w:r w:rsidR="002C69C5">
        <w:rPr>
          <w:rFonts w:ascii="Arial" w:hAnsi="Arial" w:cs="Arial"/>
          <w:sz w:val="24"/>
          <w:szCs w:val="24"/>
        </w:rPr>
        <w:t xml:space="preserve"> animal welfare </w:t>
      </w:r>
      <w:r w:rsidR="002C69C5" w:rsidRPr="00AB1551">
        <w:rPr>
          <w:rFonts w:ascii="Arial" w:hAnsi="Arial" w:cs="Arial"/>
          <w:sz w:val="24"/>
          <w:szCs w:val="24"/>
        </w:rPr>
        <w:t xml:space="preserve">especially </w:t>
      </w:r>
      <w:r w:rsidR="00222503">
        <w:rPr>
          <w:rFonts w:ascii="Arial" w:hAnsi="Arial" w:cs="Arial"/>
          <w:sz w:val="24"/>
          <w:szCs w:val="24"/>
        </w:rPr>
        <w:t>of</w:t>
      </w:r>
      <w:r w:rsidR="002C69C5" w:rsidRPr="00AB1551">
        <w:rPr>
          <w:rFonts w:ascii="Arial" w:hAnsi="Arial" w:cs="Arial"/>
          <w:sz w:val="24"/>
          <w:szCs w:val="24"/>
        </w:rPr>
        <w:t xml:space="preserve"> elderly and sick </w:t>
      </w:r>
      <w:r w:rsidR="002C69C5">
        <w:rPr>
          <w:rFonts w:ascii="Arial" w:hAnsi="Arial" w:cs="Arial"/>
          <w:sz w:val="24"/>
          <w:szCs w:val="24"/>
        </w:rPr>
        <w:t>livestock</w:t>
      </w:r>
      <w:r w:rsidR="00DC7950">
        <w:rPr>
          <w:rFonts w:ascii="Arial" w:hAnsi="Arial" w:cs="Arial"/>
          <w:sz w:val="24"/>
          <w:szCs w:val="24"/>
        </w:rPr>
        <w:t>;</w:t>
      </w:r>
      <w:r w:rsidR="002C69C5">
        <w:rPr>
          <w:rFonts w:ascii="Arial" w:hAnsi="Arial" w:cs="Arial"/>
          <w:sz w:val="24"/>
          <w:szCs w:val="24"/>
        </w:rPr>
        <w:t xml:space="preserve"> security</w:t>
      </w:r>
      <w:r w:rsidR="00DC7950">
        <w:rPr>
          <w:rFonts w:ascii="Arial" w:hAnsi="Arial" w:cs="Arial"/>
          <w:sz w:val="24"/>
          <w:szCs w:val="24"/>
        </w:rPr>
        <w:t>;</w:t>
      </w:r>
      <w:r w:rsidR="002C69C5">
        <w:rPr>
          <w:rFonts w:ascii="Arial" w:hAnsi="Arial" w:cs="Arial"/>
          <w:sz w:val="24"/>
          <w:szCs w:val="24"/>
        </w:rPr>
        <w:t xml:space="preserve"> environmental concerns including damage to ecology and wildlife</w:t>
      </w:r>
      <w:r w:rsidR="00DC7950">
        <w:rPr>
          <w:rFonts w:ascii="Arial" w:hAnsi="Arial" w:cs="Arial"/>
          <w:sz w:val="24"/>
          <w:szCs w:val="24"/>
        </w:rPr>
        <w:t>;</w:t>
      </w:r>
      <w:r w:rsidR="002C69C5">
        <w:rPr>
          <w:rFonts w:ascii="Arial" w:hAnsi="Arial" w:cs="Arial"/>
          <w:sz w:val="24"/>
          <w:szCs w:val="24"/>
        </w:rPr>
        <w:t xml:space="preserve"> potential fly tipping</w:t>
      </w:r>
      <w:r w:rsidR="00DC7950">
        <w:rPr>
          <w:rFonts w:ascii="Arial" w:hAnsi="Arial" w:cs="Arial"/>
          <w:sz w:val="24"/>
          <w:szCs w:val="24"/>
        </w:rPr>
        <w:t>;</w:t>
      </w:r>
      <w:r w:rsidR="002C69C5">
        <w:rPr>
          <w:rFonts w:ascii="Arial" w:hAnsi="Arial" w:cs="Arial"/>
          <w:sz w:val="24"/>
          <w:szCs w:val="24"/>
        </w:rPr>
        <w:t xml:space="preserve"> suitability as the route is densely vegetated and treed, and often waterlogged</w:t>
      </w:r>
      <w:r w:rsidR="00DC7950">
        <w:rPr>
          <w:rFonts w:ascii="Arial" w:hAnsi="Arial" w:cs="Arial"/>
          <w:sz w:val="24"/>
          <w:szCs w:val="24"/>
        </w:rPr>
        <w:t>;</w:t>
      </w:r>
      <w:r w:rsidR="002C69C5">
        <w:rPr>
          <w:rFonts w:ascii="Arial" w:hAnsi="Arial" w:cs="Arial"/>
          <w:sz w:val="24"/>
          <w:szCs w:val="24"/>
        </w:rPr>
        <w:t xml:space="preserve"> safety concerns</w:t>
      </w:r>
      <w:r w:rsidR="00BE2EDB">
        <w:rPr>
          <w:rFonts w:ascii="Arial" w:hAnsi="Arial" w:cs="Arial"/>
          <w:sz w:val="24"/>
          <w:szCs w:val="24"/>
        </w:rPr>
        <w:t xml:space="preserve">; </w:t>
      </w:r>
      <w:r w:rsidR="00DC7950">
        <w:rPr>
          <w:rFonts w:ascii="Arial" w:hAnsi="Arial" w:cs="Arial"/>
          <w:sz w:val="24"/>
          <w:szCs w:val="24"/>
        </w:rPr>
        <w:t xml:space="preserve">that </w:t>
      </w:r>
      <w:r w:rsidR="002C69C5">
        <w:rPr>
          <w:rFonts w:ascii="Arial" w:hAnsi="Arial" w:cs="Arial"/>
          <w:sz w:val="24"/>
          <w:szCs w:val="24"/>
        </w:rPr>
        <w:t xml:space="preserve">the </w:t>
      </w:r>
      <w:r w:rsidR="006C5EE0">
        <w:rPr>
          <w:rFonts w:ascii="Arial" w:hAnsi="Arial" w:cs="Arial"/>
          <w:sz w:val="24"/>
          <w:szCs w:val="24"/>
        </w:rPr>
        <w:t xml:space="preserve">route is not </w:t>
      </w:r>
      <w:r w:rsidR="00B00A53">
        <w:rPr>
          <w:rFonts w:ascii="Arial" w:hAnsi="Arial" w:cs="Arial"/>
          <w:sz w:val="24"/>
          <w:szCs w:val="24"/>
        </w:rPr>
        <w:t>used</w:t>
      </w:r>
      <w:r w:rsidR="00781C7B">
        <w:rPr>
          <w:rFonts w:ascii="Arial" w:hAnsi="Arial" w:cs="Arial"/>
          <w:sz w:val="24"/>
          <w:szCs w:val="24"/>
        </w:rPr>
        <w:t>;</w:t>
      </w:r>
      <w:r w:rsidR="006C5EE0">
        <w:rPr>
          <w:rFonts w:ascii="Arial" w:hAnsi="Arial" w:cs="Arial"/>
          <w:sz w:val="24"/>
          <w:szCs w:val="24"/>
        </w:rPr>
        <w:t xml:space="preserve"> and the </w:t>
      </w:r>
      <w:r w:rsidR="002C69C5">
        <w:rPr>
          <w:rFonts w:ascii="Arial" w:hAnsi="Arial" w:cs="Arial"/>
          <w:sz w:val="24"/>
          <w:szCs w:val="24"/>
        </w:rPr>
        <w:t>Order does not represent the wishes of the community.</w:t>
      </w:r>
    </w:p>
    <w:p w14:paraId="6BFAF849" w14:textId="0E40545E" w:rsidR="00C94076" w:rsidRDefault="008B5FB2" w:rsidP="007E79C8">
      <w:pPr>
        <w:pStyle w:val="Style1"/>
        <w:ind w:left="426" w:hanging="426"/>
        <w:rPr>
          <w:rFonts w:ascii="Arial" w:hAnsi="Arial" w:cs="Arial"/>
          <w:sz w:val="24"/>
          <w:szCs w:val="24"/>
        </w:rPr>
      </w:pPr>
      <w:r w:rsidRPr="0034359C">
        <w:rPr>
          <w:rFonts w:ascii="Arial" w:hAnsi="Arial" w:cs="Arial"/>
          <w:sz w:val="24"/>
          <w:szCs w:val="24"/>
        </w:rPr>
        <w:t>I understand the</w:t>
      </w:r>
      <w:r w:rsidR="00B00A53">
        <w:rPr>
          <w:rFonts w:ascii="Arial" w:hAnsi="Arial" w:cs="Arial"/>
          <w:sz w:val="24"/>
          <w:szCs w:val="24"/>
        </w:rPr>
        <w:t>se</w:t>
      </w:r>
      <w:r w:rsidR="00004FA5" w:rsidRPr="0034359C">
        <w:rPr>
          <w:rFonts w:ascii="Arial" w:hAnsi="Arial" w:cs="Arial"/>
          <w:sz w:val="24"/>
          <w:szCs w:val="24"/>
        </w:rPr>
        <w:t xml:space="preserve"> concerns </w:t>
      </w:r>
      <w:r w:rsidR="00962425" w:rsidRPr="0034359C">
        <w:rPr>
          <w:rFonts w:ascii="Arial" w:hAnsi="Arial" w:cs="Arial"/>
          <w:sz w:val="24"/>
          <w:szCs w:val="24"/>
        </w:rPr>
        <w:t xml:space="preserve">and their </w:t>
      </w:r>
      <w:r w:rsidR="00260C7A" w:rsidRPr="0034359C">
        <w:rPr>
          <w:rFonts w:ascii="Arial" w:hAnsi="Arial" w:cs="Arial"/>
          <w:sz w:val="24"/>
          <w:szCs w:val="24"/>
        </w:rPr>
        <w:t>i</w:t>
      </w:r>
      <w:r w:rsidR="00962425" w:rsidRPr="0034359C">
        <w:rPr>
          <w:rFonts w:ascii="Arial" w:hAnsi="Arial" w:cs="Arial"/>
          <w:sz w:val="24"/>
          <w:szCs w:val="24"/>
        </w:rPr>
        <w:t xml:space="preserve">mportance to those </w:t>
      </w:r>
      <w:r w:rsidR="00EF309B" w:rsidRPr="0034359C">
        <w:rPr>
          <w:rFonts w:ascii="Arial" w:hAnsi="Arial" w:cs="Arial"/>
          <w:sz w:val="24"/>
          <w:szCs w:val="24"/>
        </w:rPr>
        <w:t>expressing them</w:t>
      </w:r>
      <w:r w:rsidR="000344BD" w:rsidRPr="0034359C">
        <w:rPr>
          <w:rFonts w:ascii="Arial" w:hAnsi="Arial" w:cs="Arial"/>
          <w:sz w:val="24"/>
          <w:szCs w:val="24"/>
        </w:rPr>
        <w:t>. However,</w:t>
      </w:r>
      <w:r w:rsidR="00EF309B" w:rsidRPr="0034359C">
        <w:rPr>
          <w:rFonts w:ascii="Arial" w:hAnsi="Arial" w:cs="Arial"/>
          <w:sz w:val="24"/>
          <w:szCs w:val="24"/>
        </w:rPr>
        <w:t xml:space="preserve"> </w:t>
      </w:r>
      <w:r w:rsidR="00985CF7" w:rsidRPr="0034359C">
        <w:rPr>
          <w:rFonts w:ascii="Arial" w:hAnsi="Arial" w:cs="Arial"/>
          <w:sz w:val="24"/>
          <w:szCs w:val="24"/>
        </w:rPr>
        <w:t xml:space="preserve">I am </w:t>
      </w:r>
      <w:r w:rsidR="001D598F" w:rsidRPr="0034359C">
        <w:rPr>
          <w:rFonts w:ascii="Arial" w:hAnsi="Arial" w:cs="Arial"/>
          <w:sz w:val="24"/>
          <w:szCs w:val="24"/>
        </w:rPr>
        <w:t xml:space="preserve">unable to </w:t>
      </w:r>
      <w:r w:rsidR="00181FD7" w:rsidRPr="0034359C">
        <w:rPr>
          <w:rFonts w:ascii="Arial" w:hAnsi="Arial" w:cs="Arial"/>
          <w:sz w:val="24"/>
          <w:szCs w:val="24"/>
        </w:rPr>
        <w:t>consider</w:t>
      </w:r>
      <w:r w:rsidR="001D598F" w:rsidRPr="0034359C">
        <w:rPr>
          <w:rFonts w:ascii="Arial" w:hAnsi="Arial" w:cs="Arial"/>
          <w:sz w:val="24"/>
          <w:szCs w:val="24"/>
        </w:rPr>
        <w:t xml:space="preserve"> </w:t>
      </w:r>
      <w:r w:rsidR="00AF0B14">
        <w:rPr>
          <w:rFonts w:ascii="Arial" w:hAnsi="Arial" w:cs="Arial"/>
          <w:sz w:val="24"/>
          <w:szCs w:val="24"/>
        </w:rPr>
        <w:t xml:space="preserve">them </w:t>
      </w:r>
      <w:r w:rsidR="001D598F" w:rsidRPr="0034359C">
        <w:rPr>
          <w:rFonts w:ascii="Arial" w:hAnsi="Arial" w:cs="Arial"/>
          <w:sz w:val="24"/>
          <w:szCs w:val="24"/>
        </w:rPr>
        <w:t>in reaching my decision</w:t>
      </w:r>
      <w:r w:rsidR="00381891">
        <w:rPr>
          <w:rFonts w:ascii="Arial" w:hAnsi="Arial" w:cs="Arial"/>
          <w:sz w:val="24"/>
          <w:szCs w:val="24"/>
        </w:rPr>
        <w:t xml:space="preserve"> under the relevant legislation</w:t>
      </w:r>
      <w:r w:rsidR="001D598F" w:rsidRPr="0034359C">
        <w:rPr>
          <w:rFonts w:ascii="Arial" w:hAnsi="Arial" w:cs="Arial"/>
          <w:sz w:val="24"/>
          <w:szCs w:val="24"/>
        </w:rPr>
        <w:t xml:space="preserve">. </w:t>
      </w:r>
      <w:r w:rsidR="0053381B" w:rsidRPr="0034359C">
        <w:rPr>
          <w:rFonts w:ascii="Arial" w:hAnsi="Arial" w:cs="Arial"/>
          <w:sz w:val="24"/>
          <w:szCs w:val="24"/>
        </w:rPr>
        <w:t>Acc</w:t>
      </w:r>
      <w:r w:rsidR="005B627E" w:rsidRPr="0034359C">
        <w:rPr>
          <w:rFonts w:ascii="Arial" w:hAnsi="Arial" w:cs="Arial"/>
          <w:sz w:val="24"/>
          <w:szCs w:val="24"/>
        </w:rPr>
        <w:t>ordingly,</w:t>
      </w:r>
      <w:r w:rsidR="00C94076" w:rsidRPr="0034359C">
        <w:rPr>
          <w:rFonts w:ascii="Arial" w:hAnsi="Arial" w:cs="Arial"/>
          <w:sz w:val="24"/>
          <w:szCs w:val="24"/>
        </w:rPr>
        <w:t xml:space="preserve"> I have not attached weight to the</w:t>
      </w:r>
      <w:r w:rsidR="00381891">
        <w:rPr>
          <w:rFonts w:ascii="Arial" w:hAnsi="Arial" w:cs="Arial"/>
          <w:sz w:val="24"/>
          <w:szCs w:val="24"/>
        </w:rPr>
        <w:t>se</w:t>
      </w:r>
      <w:r w:rsidR="00C94076" w:rsidRPr="0034359C">
        <w:rPr>
          <w:rFonts w:ascii="Arial" w:hAnsi="Arial" w:cs="Arial"/>
          <w:sz w:val="24"/>
          <w:szCs w:val="24"/>
        </w:rPr>
        <w:t xml:space="preserve"> issues </w:t>
      </w:r>
      <w:r w:rsidR="00173E49" w:rsidRPr="0034359C">
        <w:rPr>
          <w:rFonts w:ascii="Arial" w:hAnsi="Arial" w:cs="Arial"/>
          <w:sz w:val="24"/>
          <w:szCs w:val="24"/>
        </w:rPr>
        <w:t xml:space="preserve">in </w:t>
      </w:r>
      <w:r w:rsidR="00C94076" w:rsidRPr="0034359C">
        <w:rPr>
          <w:rFonts w:ascii="Arial" w:hAnsi="Arial" w:cs="Arial"/>
          <w:sz w:val="24"/>
          <w:szCs w:val="24"/>
        </w:rPr>
        <w:t>reaching my decision</w:t>
      </w:r>
      <w:r w:rsidR="00173E49" w:rsidRPr="0034359C">
        <w:rPr>
          <w:rFonts w:ascii="Arial" w:hAnsi="Arial" w:cs="Arial"/>
          <w:sz w:val="24"/>
          <w:szCs w:val="24"/>
        </w:rPr>
        <w:t>,</w:t>
      </w:r>
      <w:r w:rsidR="00E13EC5" w:rsidRPr="0034359C">
        <w:rPr>
          <w:rFonts w:ascii="Arial" w:hAnsi="Arial" w:cs="Arial"/>
          <w:sz w:val="24"/>
          <w:szCs w:val="24"/>
        </w:rPr>
        <w:t xml:space="preserve"> which must be based on </w:t>
      </w:r>
      <w:r w:rsidR="002B501D" w:rsidRPr="0034359C">
        <w:rPr>
          <w:rFonts w:ascii="Arial" w:hAnsi="Arial" w:cs="Arial"/>
          <w:sz w:val="24"/>
          <w:szCs w:val="24"/>
        </w:rPr>
        <w:t xml:space="preserve">the evidence as to </w:t>
      </w:r>
      <w:r w:rsidR="00AF0B14">
        <w:rPr>
          <w:rFonts w:ascii="Arial" w:hAnsi="Arial" w:cs="Arial"/>
          <w:sz w:val="24"/>
          <w:szCs w:val="24"/>
        </w:rPr>
        <w:t>the existence</w:t>
      </w:r>
      <w:r w:rsidR="0095297A">
        <w:rPr>
          <w:rFonts w:ascii="Arial" w:hAnsi="Arial" w:cs="Arial"/>
          <w:sz w:val="24"/>
          <w:szCs w:val="24"/>
        </w:rPr>
        <w:t>,</w:t>
      </w:r>
      <w:r w:rsidR="00F045F3" w:rsidRPr="0034359C">
        <w:rPr>
          <w:rFonts w:ascii="Arial" w:hAnsi="Arial" w:cs="Arial"/>
          <w:sz w:val="24"/>
          <w:szCs w:val="24"/>
        </w:rPr>
        <w:t xml:space="preserve"> status and </w:t>
      </w:r>
      <w:r w:rsidR="005E35EF" w:rsidRPr="0034359C">
        <w:rPr>
          <w:rFonts w:ascii="Arial" w:hAnsi="Arial" w:cs="Arial"/>
          <w:sz w:val="24"/>
          <w:szCs w:val="24"/>
        </w:rPr>
        <w:t>alignment</w:t>
      </w:r>
      <w:r w:rsidR="0095297A">
        <w:rPr>
          <w:rFonts w:ascii="Arial" w:hAnsi="Arial" w:cs="Arial"/>
          <w:sz w:val="24"/>
          <w:szCs w:val="24"/>
        </w:rPr>
        <w:t xml:space="preserve"> of the Order route</w:t>
      </w:r>
      <w:r w:rsidR="002B501D" w:rsidRPr="0034359C">
        <w:rPr>
          <w:rFonts w:ascii="Arial" w:hAnsi="Arial" w:cs="Arial"/>
          <w:sz w:val="24"/>
          <w:szCs w:val="24"/>
        </w:rPr>
        <w:t>.</w:t>
      </w:r>
    </w:p>
    <w:p w14:paraId="0711797A" w14:textId="60D67265" w:rsidR="00C8756B" w:rsidRDefault="00C8756B" w:rsidP="00C8756B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C8756B">
        <w:rPr>
          <w:rFonts w:ascii="Arial" w:hAnsi="Arial" w:cs="Arial"/>
          <w:i/>
          <w:iCs/>
          <w:sz w:val="24"/>
          <w:szCs w:val="24"/>
        </w:rPr>
        <w:t>Width</w:t>
      </w:r>
    </w:p>
    <w:p w14:paraId="208A1F39" w14:textId="28FDF97C" w:rsidR="00C8756B" w:rsidRPr="00C8756B" w:rsidRDefault="00C8756B" w:rsidP="00C8756B">
      <w:pPr>
        <w:pStyle w:val="Style1"/>
        <w:tabs>
          <w:tab w:val="clear" w:pos="432"/>
          <w:tab w:val="num" w:pos="4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It is suggested the </w:t>
      </w:r>
      <w:r w:rsidR="005F1779" w:rsidRPr="00C8756B">
        <w:rPr>
          <w:rFonts w:ascii="Arial" w:hAnsi="Arial" w:cs="Arial"/>
          <w:sz w:val="24"/>
          <w:szCs w:val="24"/>
        </w:rPr>
        <w:t>6</w:t>
      </w:r>
      <w:r w:rsidR="005F1779">
        <w:rPr>
          <w:rFonts w:ascii="Arial" w:hAnsi="Arial" w:cs="Arial"/>
          <w:sz w:val="24"/>
          <w:szCs w:val="24"/>
        </w:rPr>
        <w:t>-metre</w:t>
      </w:r>
      <w:r w:rsidRPr="00C8756B">
        <w:rPr>
          <w:rFonts w:ascii="Arial" w:hAnsi="Arial" w:cs="Arial"/>
          <w:sz w:val="24"/>
          <w:szCs w:val="24"/>
        </w:rPr>
        <w:t xml:space="preserve"> width </w:t>
      </w:r>
      <w:r w:rsidR="005F1779">
        <w:rPr>
          <w:rFonts w:ascii="Arial" w:hAnsi="Arial" w:cs="Arial"/>
          <w:sz w:val="24"/>
          <w:szCs w:val="24"/>
        </w:rPr>
        <w:t xml:space="preserve">recorded in the Order is </w:t>
      </w:r>
      <w:r w:rsidRPr="00C8756B">
        <w:rPr>
          <w:rFonts w:ascii="Arial" w:hAnsi="Arial" w:cs="Arial"/>
          <w:sz w:val="24"/>
          <w:szCs w:val="24"/>
        </w:rPr>
        <w:t>unnecessary</w:t>
      </w:r>
      <w:r w:rsidR="005F1779">
        <w:rPr>
          <w:rFonts w:ascii="Arial" w:hAnsi="Arial" w:cs="Arial"/>
          <w:sz w:val="24"/>
          <w:szCs w:val="24"/>
        </w:rPr>
        <w:t xml:space="preserve">. No evidence has been put forward </w:t>
      </w:r>
      <w:r w:rsidR="003A3313">
        <w:rPr>
          <w:rFonts w:ascii="Arial" w:hAnsi="Arial" w:cs="Arial"/>
          <w:sz w:val="24"/>
          <w:szCs w:val="24"/>
        </w:rPr>
        <w:t>for</w:t>
      </w:r>
      <w:r w:rsidR="005F1779">
        <w:rPr>
          <w:rFonts w:ascii="Arial" w:hAnsi="Arial" w:cs="Arial"/>
          <w:sz w:val="24"/>
          <w:szCs w:val="24"/>
        </w:rPr>
        <w:t xml:space="preserve"> an alternative width</w:t>
      </w:r>
      <w:r w:rsidRPr="00C8756B">
        <w:rPr>
          <w:rFonts w:ascii="Arial" w:hAnsi="Arial" w:cs="Arial"/>
          <w:sz w:val="24"/>
          <w:szCs w:val="24"/>
        </w:rPr>
        <w:t xml:space="preserve">. </w:t>
      </w:r>
      <w:r w:rsidR="003A3313">
        <w:rPr>
          <w:rFonts w:ascii="Arial" w:hAnsi="Arial" w:cs="Arial"/>
          <w:sz w:val="24"/>
          <w:szCs w:val="24"/>
        </w:rPr>
        <w:t>In the absence of evidence to the contrary and having regard to the documentary sources adduced</w:t>
      </w:r>
      <w:r w:rsidR="005B27E5">
        <w:rPr>
          <w:rFonts w:ascii="Arial" w:hAnsi="Arial" w:cs="Arial"/>
          <w:sz w:val="24"/>
          <w:szCs w:val="24"/>
        </w:rPr>
        <w:t xml:space="preserve">, I consider </w:t>
      </w:r>
      <w:r w:rsidR="00947EF5">
        <w:rPr>
          <w:rFonts w:ascii="Arial" w:hAnsi="Arial" w:cs="Arial"/>
          <w:sz w:val="24"/>
          <w:szCs w:val="24"/>
        </w:rPr>
        <w:t>this</w:t>
      </w:r>
      <w:r w:rsidR="005B27E5">
        <w:rPr>
          <w:rFonts w:ascii="Arial" w:hAnsi="Arial" w:cs="Arial"/>
          <w:sz w:val="24"/>
          <w:szCs w:val="24"/>
        </w:rPr>
        <w:t xml:space="preserve"> width </w:t>
      </w:r>
      <w:r w:rsidR="000F0817">
        <w:rPr>
          <w:rFonts w:ascii="Arial" w:hAnsi="Arial" w:cs="Arial"/>
          <w:sz w:val="24"/>
          <w:szCs w:val="24"/>
        </w:rPr>
        <w:t xml:space="preserve">to </w:t>
      </w:r>
      <w:r w:rsidR="008A3B1A">
        <w:rPr>
          <w:rFonts w:ascii="Arial" w:hAnsi="Arial" w:cs="Arial"/>
          <w:sz w:val="24"/>
          <w:szCs w:val="24"/>
        </w:rPr>
        <w:t>represent the width available</w:t>
      </w:r>
      <w:r w:rsidR="002A639C">
        <w:rPr>
          <w:rFonts w:ascii="Arial" w:hAnsi="Arial" w:cs="Arial"/>
          <w:sz w:val="24"/>
          <w:szCs w:val="24"/>
        </w:rPr>
        <w:t xml:space="preserve"> historically</w:t>
      </w:r>
      <w:r w:rsidR="000F0817">
        <w:rPr>
          <w:rFonts w:ascii="Arial" w:hAnsi="Arial" w:cs="Arial"/>
          <w:sz w:val="24"/>
          <w:szCs w:val="24"/>
        </w:rPr>
        <w:t>.</w:t>
      </w:r>
    </w:p>
    <w:p w14:paraId="3C2C6075" w14:textId="78AF7A88" w:rsidR="00355FCC" w:rsidRPr="0034359C" w:rsidRDefault="00073254" w:rsidP="007E79C8">
      <w:pPr>
        <w:pStyle w:val="Heading6blackfont"/>
        <w:ind w:left="426" w:hanging="426"/>
        <w:rPr>
          <w:rFonts w:ascii="Arial" w:hAnsi="Arial" w:cs="Arial"/>
          <w:sz w:val="24"/>
          <w:szCs w:val="24"/>
        </w:rPr>
      </w:pPr>
      <w:r w:rsidRPr="0034359C">
        <w:rPr>
          <w:rFonts w:ascii="Arial" w:hAnsi="Arial" w:cs="Arial"/>
          <w:sz w:val="24"/>
          <w:szCs w:val="24"/>
        </w:rPr>
        <w:t>Conclusion</w:t>
      </w:r>
    </w:p>
    <w:p w14:paraId="0D7D4232" w14:textId="439CA1C9" w:rsidR="003D1E46" w:rsidRPr="0034359C" w:rsidRDefault="003D1E46" w:rsidP="007E79C8">
      <w:pPr>
        <w:pStyle w:val="Style1"/>
        <w:ind w:left="426" w:hanging="426"/>
        <w:rPr>
          <w:rFonts w:ascii="Arial" w:hAnsi="Arial" w:cs="Arial"/>
          <w:sz w:val="24"/>
          <w:szCs w:val="24"/>
        </w:rPr>
      </w:pPr>
      <w:r w:rsidRPr="0034359C">
        <w:rPr>
          <w:rFonts w:ascii="Arial" w:hAnsi="Arial" w:cs="Arial"/>
          <w:sz w:val="24"/>
          <w:szCs w:val="24"/>
        </w:rPr>
        <w:t xml:space="preserve">Having regard to these and all other matters raised in the written representations, I conclude the Order should </w:t>
      </w:r>
      <w:r w:rsidR="00370E4A" w:rsidRPr="0034359C">
        <w:rPr>
          <w:rFonts w:ascii="Arial" w:hAnsi="Arial" w:cs="Arial"/>
          <w:sz w:val="24"/>
          <w:szCs w:val="24"/>
        </w:rPr>
        <w:t>be</w:t>
      </w:r>
      <w:r w:rsidR="00483D12" w:rsidRPr="0034359C">
        <w:rPr>
          <w:rFonts w:ascii="Arial" w:hAnsi="Arial" w:cs="Arial"/>
          <w:sz w:val="24"/>
          <w:szCs w:val="24"/>
        </w:rPr>
        <w:t xml:space="preserve"> </w:t>
      </w:r>
      <w:r w:rsidR="00483D12" w:rsidRPr="00996D64">
        <w:rPr>
          <w:rFonts w:ascii="Arial" w:hAnsi="Arial" w:cs="Arial"/>
          <w:sz w:val="24"/>
          <w:szCs w:val="24"/>
        </w:rPr>
        <w:t>confirmed.</w:t>
      </w:r>
    </w:p>
    <w:p w14:paraId="19613BE7" w14:textId="6503C7ED" w:rsidR="003D1E46" w:rsidRPr="0034359C" w:rsidRDefault="003D1E46" w:rsidP="007E79C8">
      <w:pPr>
        <w:pStyle w:val="Style1"/>
        <w:numPr>
          <w:ilvl w:val="0"/>
          <w:numId w:val="0"/>
        </w:numPr>
        <w:ind w:left="426" w:hanging="426"/>
        <w:rPr>
          <w:rFonts w:ascii="Arial" w:hAnsi="Arial" w:cs="Arial"/>
          <w:b/>
          <w:sz w:val="24"/>
          <w:szCs w:val="24"/>
        </w:rPr>
      </w:pPr>
      <w:r w:rsidRPr="0034359C">
        <w:rPr>
          <w:rFonts w:ascii="Arial" w:hAnsi="Arial" w:cs="Arial"/>
          <w:b/>
          <w:sz w:val="24"/>
          <w:szCs w:val="24"/>
        </w:rPr>
        <w:t>Formal Decision</w:t>
      </w:r>
    </w:p>
    <w:p w14:paraId="13045450" w14:textId="42ED6969" w:rsidR="007332FA" w:rsidRPr="0034359C" w:rsidRDefault="002A1E5B" w:rsidP="007E79C8">
      <w:pPr>
        <w:pStyle w:val="Style1"/>
        <w:ind w:left="426" w:hanging="426"/>
        <w:rPr>
          <w:rFonts w:ascii="Arial" w:hAnsi="Arial" w:cs="Arial"/>
          <w:sz w:val="24"/>
          <w:szCs w:val="24"/>
        </w:rPr>
      </w:pPr>
      <w:r w:rsidRPr="00996D64">
        <w:rPr>
          <w:rFonts w:ascii="Arial" w:hAnsi="Arial" w:cs="Arial"/>
          <w:sz w:val="24"/>
          <w:szCs w:val="24"/>
        </w:rPr>
        <w:t>I confirm the Order</w:t>
      </w:r>
      <w:r w:rsidRPr="0034359C">
        <w:rPr>
          <w:rFonts w:ascii="Arial" w:hAnsi="Arial" w:cs="Arial"/>
          <w:sz w:val="24"/>
          <w:szCs w:val="24"/>
        </w:rPr>
        <w:t>.</w:t>
      </w:r>
    </w:p>
    <w:p w14:paraId="472B1D51" w14:textId="180D8EE8" w:rsidR="001E640A" w:rsidRPr="00720269" w:rsidRDefault="00C60ACC" w:rsidP="007E79C8">
      <w:pPr>
        <w:pStyle w:val="Style1"/>
        <w:numPr>
          <w:ilvl w:val="0"/>
          <w:numId w:val="0"/>
        </w:numPr>
        <w:ind w:left="426" w:hanging="426"/>
        <w:rPr>
          <w:rFonts w:ascii="Monotype Corsiva" w:hAnsi="Monotype Corsiva" w:cs="Arial"/>
          <w:sz w:val="36"/>
          <w:szCs w:val="36"/>
        </w:rPr>
      </w:pPr>
      <w:r w:rsidRPr="00720269">
        <w:rPr>
          <w:rFonts w:ascii="Monotype Corsiva" w:hAnsi="Monotype Corsiva" w:cs="Arial"/>
          <w:sz w:val="36"/>
          <w:szCs w:val="36"/>
        </w:rPr>
        <w:t>S Doran</w:t>
      </w:r>
    </w:p>
    <w:p w14:paraId="71F15517" w14:textId="6644437F" w:rsidR="00DF5DD2" w:rsidRPr="0034359C" w:rsidRDefault="003D1E46" w:rsidP="007E79C8">
      <w:pPr>
        <w:tabs>
          <w:tab w:val="num" w:pos="426"/>
        </w:tabs>
        <w:spacing w:before="180"/>
        <w:ind w:left="426" w:hanging="426"/>
        <w:outlineLvl w:val="0"/>
        <w:rPr>
          <w:rFonts w:ascii="Arial" w:hAnsi="Arial" w:cs="Arial"/>
          <w:b/>
          <w:color w:val="000000"/>
          <w:kern w:val="28"/>
          <w:sz w:val="24"/>
          <w:szCs w:val="24"/>
        </w:rPr>
      </w:pPr>
      <w:r w:rsidRPr="0034359C">
        <w:rPr>
          <w:rFonts w:ascii="Arial" w:hAnsi="Arial" w:cs="Arial"/>
          <w:b/>
          <w:color w:val="000000"/>
          <w:kern w:val="28"/>
          <w:sz w:val="24"/>
          <w:szCs w:val="24"/>
        </w:rPr>
        <w:t>Inspecto</w:t>
      </w:r>
      <w:r w:rsidR="006F5D8C" w:rsidRPr="0034359C">
        <w:rPr>
          <w:rFonts w:ascii="Arial" w:hAnsi="Arial" w:cs="Arial"/>
          <w:b/>
          <w:color w:val="000000"/>
          <w:kern w:val="28"/>
          <w:sz w:val="24"/>
          <w:szCs w:val="24"/>
        </w:rPr>
        <w:t>r</w:t>
      </w:r>
    </w:p>
    <w:p w14:paraId="3C17978A" w14:textId="65A5F640" w:rsidR="00A75456" w:rsidRDefault="007A52BB" w:rsidP="00271B18">
      <w:pPr>
        <w:tabs>
          <w:tab w:val="num" w:pos="426"/>
        </w:tabs>
        <w:spacing w:before="180"/>
        <w:ind w:left="426" w:hanging="426"/>
        <w:outlineLvl w:val="0"/>
        <w:rPr>
          <w:b/>
          <w:color w:val="FF0000"/>
          <w:kern w:val="28"/>
          <w:szCs w:val="22"/>
        </w:rPr>
      </w:pPr>
      <w:r>
        <w:rPr>
          <w:noProof/>
        </w:rPr>
        <w:drawing>
          <wp:inline distT="0" distB="0" distL="0" distR="0" wp14:anchorId="2CA62D3C" wp14:editId="1BE79A35">
            <wp:extent cx="5911850" cy="8348345"/>
            <wp:effectExtent l="0" t="0" r="0" b="0"/>
            <wp:docPr id="912858662" name="Picture 5" descr="Order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858662" name="Picture 5" descr="Order Ma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83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811"/>
      </w:tblGrid>
      <w:tr w:rsidR="003D1E46" w:rsidRPr="00220FEC" w14:paraId="4E9C05BD" w14:textId="77777777" w:rsidTr="00911B8D">
        <w:trPr>
          <w:cantSplit/>
          <w:trHeight w:val="551"/>
        </w:trPr>
        <w:tc>
          <w:tcPr>
            <w:tcW w:w="8811" w:type="dxa"/>
          </w:tcPr>
          <w:p w14:paraId="0711BD68" w14:textId="14FA694A" w:rsidR="003D1E46" w:rsidRPr="00220FEC" w:rsidRDefault="00C81905" w:rsidP="00911B8D">
            <w:pPr>
              <w:jc w:val="both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39703B6" wp14:editId="4E424D54">
                      <wp:extent cx="5911850" cy="635"/>
                      <wp:effectExtent l="0" t="0" r="0" b="635"/>
                      <wp:docPr id="117831117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1185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9ED9502" w14:textId="1B4A6FDC" w:rsidR="00C81905" w:rsidRPr="00C81905" w:rsidRDefault="00C81905" w:rsidP="00C81905">
                                  <w:pPr>
                                    <w:pStyle w:val="Caption"/>
                                    <w:rPr>
                                      <w:b/>
                                      <w:bCs/>
                                      <w:noProof/>
                                      <w:color w:val="FF0000"/>
                                      <w:sz w:val="22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 xml:space="preserve">MAP </w:t>
                                  </w:r>
                                  <w:r w:rsidRPr="00C81905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 xml:space="preserve">NOT TO ORIGINAL SCALE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39703B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width:465.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" stroked="f">
                      <v:textbox style="mso-fit-shape-to-text:t" inset="0,0,0,0">
                        <w:txbxContent>
                          <w:p w14:paraId="69ED9502" w14:textId="1B4A6FDC" w:rsidR="00C81905" w:rsidRPr="00C81905" w:rsidRDefault="00C81905" w:rsidP="00C81905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  <w:color w:val="FF0000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MAP </w:t>
                            </w:r>
                            <w:r w:rsidRPr="00C81905">
                              <w:rPr>
                                <w:b/>
                                <w:bCs/>
                                <w:color w:val="FF0000"/>
                              </w:rPr>
                              <w:t xml:space="preserve">NOT TO ORIGINAL SCALE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0FC0DA69" w14:textId="1FA304F2" w:rsidR="000A4DC6" w:rsidRPr="003D1E46" w:rsidRDefault="003D1E46" w:rsidP="00DF5DD2">
      <w:pPr>
        <w:tabs>
          <w:tab w:val="left" w:pos="709"/>
        </w:tabs>
        <w:jc w:val="both"/>
      </w:pPr>
      <w:r>
        <w:rPr>
          <w:i/>
        </w:rPr>
        <w:t xml:space="preserve"> </w:t>
      </w:r>
    </w:p>
    <w:sectPr w:rsidR="000A4DC6" w:rsidRPr="003D1E46" w:rsidSect="000C3C48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680" w:right="1077" w:bottom="1276" w:left="1525" w:header="624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2C41D3" w14:textId="77777777" w:rsidR="00EA3BAF" w:rsidRDefault="00EA3BAF" w:rsidP="00F62916">
      <w:r>
        <w:separator/>
      </w:r>
    </w:p>
  </w:endnote>
  <w:endnote w:type="continuationSeparator" w:id="0">
    <w:p w14:paraId="10B7C650" w14:textId="77777777" w:rsidR="00EA3BAF" w:rsidRDefault="00EA3BAF" w:rsidP="00F62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1BA7A" w14:textId="77777777" w:rsidR="00366F95" w:rsidRDefault="00366F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14BD786" w14:textId="77777777" w:rsidR="00366F95" w:rsidRDefault="00366F9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46255" w14:textId="77777777" w:rsidR="00366F95" w:rsidRDefault="00366F95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3113171" wp14:editId="6025F845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Lin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066069" id="Line 17" o:spid="_x0000_s1026" alt="&quot;&quot;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"/>
          </w:pict>
        </mc:Fallback>
      </mc:AlternateContent>
    </w:r>
  </w:p>
  <w:p w14:paraId="4E2D11FF" w14:textId="77777777" w:rsidR="00366F95" w:rsidRPr="00E45340" w:rsidRDefault="001770CE" w:rsidP="00E45340">
    <w:pPr>
      <w:pStyle w:val="Footer"/>
      <w:ind w:right="-52"/>
      <w:rPr>
        <w:sz w:val="16"/>
        <w:szCs w:val="16"/>
      </w:rPr>
    </w:pPr>
    <w:hyperlink r:id="rId1" w:history="1">
      <w:r w:rsidR="004F274A" w:rsidRPr="00026922">
        <w:rPr>
          <w:rStyle w:val="Hyperlink"/>
          <w:sz w:val="16"/>
          <w:szCs w:val="16"/>
        </w:rPr>
        <w:t>https://www.gov.uk/planning-inspectorate</w:t>
      </w:r>
    </w:hyperlink>
    <w:r w:rsidR="00E45340">
      <w:rPr>
        <w:sz w:val="16"/>
        <w:szCs w:val="16"/>
      </w:rPr>
      <w:t xml:space="preserve">                          </w:t>
    </w:r>
    <w:r w:rsidR="00366F95">
      <w:rPr>
        <w:rStyle w:val="PageNumber"/>
      </w:rPr>
      <w:fldChar w:fldCharType="begin"/>
    </w:r>
    <w:r w:rsidR="00366F95">
      <w:rPr>
        <w:rStyle w:val="PageNumber"/>
      </w:rPr>
      <w:instrText xml:space="preserve"> PAGE </w:instrText>
    </w:r>
    <w:r w:rsidR="00366F95">
      <w:rPr>
        <w:rStyle w:val="PageNumber"/>
      </w:rPr>
      <w:fldChar w:fldCharType="separate"/>
    </w:r>
    <w:r w:rsidR="007A06BE">
      <w:rPr>
        <w:rStyle w:val="PageNumber"/>
        <w:noProof/>
      </w:rPr>
      <w:t>2</w:t>
    </w:r>
    <w:r w:rsidR="00366F95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A2FA1" w14:textId="77777777" w:rsidR="00366F95" w:rsidRDefault="00366F95" w:rsidP="00073254">
    <w:pPr>
      <w:pStyle w:val="Footer"/>
      <w:pBdr>
        <w:bottom w:val="none" w:sz="0" w:space="0" w:color="000000"/>
      </w:pBdr>
      <w:ind w:right="-52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86BA85D" wp14:editId="2BB2665B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1" name="Lin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F98583" id="Line 11" o:spid="_x0000_s1026" alt="&quot;&quot;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aQHK/9kAAAAHAQAADwAAAAAAAAAAAAAAAAAKBAAAZHJzL2Rvd25yZXYueG1s&#10;UEsFBgAAAAAEAAQA8wAAABAFAAAAAA==&#10;" strokeweight=".5pt"/>
          </w:pict>
        </mc:Fallback>
      </mc:AlternateContent>
    </w:r>
  </w:p>
  <w:p w14:paraId="4E4207B5" w14:textId="77777777" w:rsidR="00366F95" w:rsidRPr="00451EE4" w:rsidRDefault="001770CE">
    <w:pPr>
      <w:pStyle w:val="Footer"/>
      <w:ind w:right="-52"/>
      <w:rPr>
        <w:sz w:val="16"/>
        <w:szCs w:val="16"/>
      </w:rPr>
    </w:pPr>
    <w:hyperlink r:id="rId1" w:history="1">
      <w:r w:rsidR="004F274A" w:rsidRPr="00026922">
        <w:rPr>
          <w:rStyle w:val="Hyperlink"/>
          <w:sz w:val="16"/>
          <w:szCs w:val="16"/>
        </w:rPr>
        <w:t>https://www.gov.uk/planning-inspectorate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FC214" w14:textId="77777777" w:rsidR="00EA3BAF" w:rsidRDefault="00EA3BAF" w:rsidP="00F62916">
      <w:r>
        <w:separator/>
      </w:r>
    </w:p>
  </w:footnote>
  <w:footnote w:type="continuationSeparator" w:id="0">
    <w:p w14:paraId="70106815" w14:textId="77777777" w:rsidR="00EA3BAF" w:rsidRDefault="00EA3BAF" w:rsidP="00F62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366F95" w14:paraId="4209E110" w14:textId="77777777">
      <w:tc>
        <w:tcPr>
          <w:tcW w:w="9520" w:type="dxa"/>
        </w:tcPr>
        <w:p w14:paraId="351D59C6" w14:textId="50DA5B35" w:rsidR="00366F95" w:rsidRDefault="00073254">
          <w:pPr>
            <w:pStyle w:val="Footer"/>
          </w:pPr>
          <w:r>
            <w:t xml:space="preserve">Order Decision </w:t>
          </w:r>
          <w:r w:rsidR="003D1E46">
            <w:t>ROW</w:t>
          </w:r>
          <w:r>
            <w:t>/</w:t>
          </w:r>
          <w:r w:rsidR="003D1E46">
            <w:t>3</w:t>
          </w:r>
          <w:r w:rsidR="003A792D">
            <w:t>3</w:t>
          </w:r>
          <w:r w:rsidR="000C3C48">
            <w:t>29</w:t>
          </w:r>
          <w:r w:rsidR="00577887">
            <w:t>685</w:t>
          </w:r>
        </w:p>
      </w:tc>
    </w:tr>
  </w:tbl>
  <w:p w14:paraId="100BFE61" w14:textId="60FEA5E0" w:rsidR="00366F95" w:rsidRDefault="00366F95" w:rsidP="00087477">
    <w:pPr>
      <w:pStyle w:val="Footer"/>
      <w:spacing w:after="18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25222DE" wp14:editId="2D3B89E6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3" name="Line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674BFC" id="Line 1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Dfnnj9kAAAAGAQAADwAAAAAAAAAAAAAAAAAKBAAAZHJzL2Rvd25yZXYueG1s&#10;UEsFBgAAAAAEAAQA8wAAABAFAAAAAA==&#10;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A0E2B" w14:textId="77777777" w:rsidR="00366F95" w:rsidRDefault="00366F95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4E7470D"/>
    <w:multiLevelType w:val="hybridMultilevel"/>
    <w:tmpl w:val="1A7EBB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00615"/>
    <w:multiLevelType w:val="multilevel"/>
    <w:tmpl w:val="A22611FC"/>
    <w:numStyleLink w:val="ConditionsList"/>
  </w:abstractNum>
  <w:abstractNum w:abstractNumId="3" w15:restartNumberingAfterBreak="0">
    <w:nsid w:val="10497561"/>
    <w:multiLevelType w:val="multilevel"/>
    <w:tmpl w:val="65B42758"/>
    <w:styleLink w:val="nListiList"/>
    <w:lvl w:ilvl="0">
      <w:start w:val="1"/>
      <w:numFmt w:val="lowerRoman"/>
      <w:lvlText w:val="%1)"/>
      <w:lvlJc w:val="left"/>
      <w:pPr>
        <w:tabs>
          <w:tab w:val="num" w:pos="1077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pStyle w:val="Nlisti"/>
      <w:lvlText w:val="%3)"/>
      <w:lvlJc w:val="left"/>
      <w:pPr>
        <w:tabs>
          <w:tab w:val="num" w:pos="1797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4" w15:restartNumberingAfterBreak="0">
    <w:nsid w:val="1BD14CD6"/>
    <w:multiLevelType w:val="hybridMultilevel"/>
    <w:tmpl w:val="7280079A"/>
    <w:lvl w:ilvl="0" w:tplc="12F232B4">
      <w:start w:val="1"/>
      <w:numFmt w:val="lowerLetter"/>
      <w:lvlText w:val="%1)"/>
      <w:lvlJc w:val="left"/>
      <w:pPr>
        <w:ind w:left="2336" w:hanging="360"/>
      </w:pPr>
    </w:lvl>
    <w:lvl w:ilvl="1" w:tplc="08090019" w:tentative="1">
      <w:start w:val="1"/>
      <w:numFmt w:val="lowerLetter"/>
      <w:lvlText w:val="%2."/>
      <w:lvlJc w:val="left"/>
      <w:pPr>
        <w:ind w:left="3056" w:hanging="360"/>
      </w:pPr>
    </w:lvl>
    <w:lvl w:ilvl="2" w:tplc="0809001B" w:tentative="1">
      <w:start w:val="1"/>
      <w:numFmt w:val="lowerRoman"/>
      <w:lvlText w:val="%3."/>
      <w:lvlJc w:val="right"/>
      <w:pPr>
        <w:ind w:left="3776" w:hanging="180"/>
      </w:pPr>
    </w:lvl>
    <w:lvl w:ilvl="3" w:tplc="0809000F" w:tentative="1">
      <w:start w:val="1"/>
      <w:numFmt w:val="decimal"/>
      <w:lvlText w:val="%4."/>
      <w:lvlJc w:val="left"/>
      <w:pPr>
        <w:ind w:left="4496" w:hanging="360"/>
      </w:pPr>
    </w:lvl>
    <w:lvl w:ilvl="4" w:tplc="08090019" w:tentative="1">
      <w:start w:val="1"/>
      <w:numFmt w:val="lowerLetter"/>
      <w:lvlText w:val="%5."/>
      <w:lvlJc w:val="left"/>
      <w:pPr>
        <w:ind w:left="5216" w:hanging="360"/>
      </w:pPr>
    </w:lvl>
    <w:lvl w:ilvl="5" w:tplc="0809001B" w:tentative="1">
      <w:start w:val="1"/>
      <w:numFmt w:val="lowerRoman"/>
      <w:lvlText w:val="%6."/>
      <w:lvlJc w:val="right"/>
      <w:pPr>
        <w:ind w:left="5936" w:hanging="180"/>
      </w:pPr>
    </w:lvl>
    <w:lvl w:ilvl="6" w:tplc="0809000F" w:tentative="1">
      <w:start w:val="1"/>
      <w:numFmt w:val="decimal"/>
      <w:lvlText w:val="%7."/>
      <w:lvlJc w:val="left"/>
      <w:pPr>
        <w:ind w:left="6656" w:hanging="360"/>
      </w:pPr>
    </w:lvl>
    <w:lvl w:ilvl="7" w:tplc="08090019" w:tentative="1">
      <w:start w:val="1"/>
      <w:numFmt w:val="lowerLetter"/>
      <w:lvlText w:val="%8."/>
      <w:lvlJc w:val="left"/>
      <w:pPr>
        <w:ind w:left="7376" w:hanging="360"/>
      </w:pPr>
    </w:lvl>
    <w:lvl w:ilvl="8" w:tplc="0809001B" w:tentative="1">
      <w:start w:val="1"/>
      <w:numFmt w:val="lowerRoman"/>
      <w:lvlText w:val="%9."/>
      <w:lvlJc w:val="right"/>
      <w:pPr>
        <w:ind w:left="8096" w:hanging="180"/>
      </w:pPr>
    </w:lvl>
  </w:abstractNum>
  <w:abstractNum w:abstractNumId="5" w15:restartNumberingAfterBreak="0">
    <w:nsid w:val="209A62F5"/>
    <w:multiLevelType w:val="hybridMultilevel"/>
    <w:tmpl w:val="25DE3A94"/>
    <w:lvl w:ilvl="0" w:tplc="3286AFD0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6" w15:restartNumberingAfterBreak="0">
    <w:nsid w:val="26DF7DEA"/>
    <w:multiLevelType w:val="hybridMultilevel"/>
    <w:tmpl w:val="0BDC3F14"/>
    <w:lvl w:ilvl="0" w:tplc="3AD0CEC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648" w:hanging="360"/>
      </w:pPr>
    </w:lvl>
    <w:lvl w:ilvl="2" w:tplc="0809001B" w:tentative="1">
      <w:start w:val="1"/>
      <w:numFmt w:val="lowerRoman"/>
      <w:lvlText w:val="%3."/>
      <w:lvlJc w:val="right"/>
      <w:pPr>
        <w:ind w:left="2368" w:hanging="180"/>
      </w:pPr>
    </w:lvl>
    <w:lvl w:ilvl="3" w:tplc="0809000F" w:tentative="1">
      <w:start w:val="1"/>
      <w:numFmt w:val="decimal"/>
      <w:lvlText w:val="%4."/>
      <w:lvlJc w:val="left"/>
      <w:pPr>
        <w:ind w:left="3088" w:hanging="360"/>
      </w:pPr>
    </w:lvl>
    <w:lvl w:ilvl="4" w:tplc="08090019" w:tentative="1">
      <w:start w:val="1"/>
      <w:numFmt w:val="lowerLetter"/>
      <w:lvlText w:val="%5."/>
      <w:lvlJc w:val="left"/>
      <w:pPr>
        <w:ind w:left="3808" w:hanging="360"/>
      </w:pPr>
    </w:lvl>
    <w:lvl w:ilvl="5" w:tplc="0809001B" w:tentative="1">
      <w:start w:val="1"/>
      <w:numFmt w:val="lowerRoman"/>
      <w:lvlText w:val="%6."/>
      <w:lvlJc w:val="right"/>
      <w:pPr>
        <w:ind w:left="4528" w:hanging="180"/>
      </w:pPr>
    </w:lvl>
    <w:lvl w:ilvl="6" w:tplc="0809000F" w:tentative="1">
      <w:start w:val="1"/>
      <w:numFmt w:val="decimal"/>
      <w:lvlText w:val="%7."/>
      <w:lvlJc w:val="left"/>
      <w:pPr>
        <w:ind w:left="5248" w:hanging="360"/>
      </w:pPr>
    </w:lvl>
    <w:lvl w:ilvl="7" w:tplc="08090019" w:tentative="1">
      <w:start w:val="1"/>
      <w:numFmt w:val="lowerLetter"/>
      <w:lvlText w:val="%8."/>
      <w:lvlJc w:val="left"/>
      <w:pPr>
        <w:ind w:left="5968" w:hanging="360"/>
      </w:pPr>
    </w:lvl>
    <w:lvl w:ilvl="8" w:tplc="08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284238AD"/>
    <w:multiLevelType w:val="multilevel"/>
    <w:tmpl w:val="A22611FC"/>
    <w:numStyleLink w:val="ConditionsList"/>
  </w:abstractNum>
  <w:abstractNum w:abstractNumId="8" w15:restartNumberingAfterBreak="0">
    <w:nsid w:val="29461538"/>
    <w:multiLevelType w:val="multilevel"/>
    <w:tmpl w:val="A1DC0ECC"/>
    <w:styleLink w:val="nListaList"/>
    <w:lvl w:ilvl="0">
      <w:start w:val="1"/>
      <w:numFmt w:val="decimal"/>
      <w:pStyle w:val="Table"/>
      <w:lvlText w:val="%1."/>
      <w:lvlJc w:val="left"/>
      <w:pPr>
        <w:tabs>
          <w:tab w:val="num" w:pos="720"/>
        </w:tabs>
        <w:ind w:left="425" w:hanging="425"/>
      </w:pPr>
      <w:rPr>
        <w:rFonts w:hint="default"/>
      </w:r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  <w:rPr>
        <w:rFonts w:hint="default"/>
      </w:r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  <w:rPr>
        <w:rFonts w:hint="default"/>
      </w:rPr>
    </w:lvl>
    <w:lvl w:ilvl="3">
      <w:start w:val="1"/>
      <w:numFmt w:val="lowerRoman"/>
      <w:lvlText w:val="%4"/>
      <w:lvlJc w:val="left"/>
      <w:pPr>
        <w:tabs>
          <w:tab w:val="num" w:pos="1361"/>
        </w:tabs>
        <w:ind w:left="1361" w:hanging="11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9" w15:restartNumberingAfterBreak="0">
    <w:nsid w:val="297D571E"/>
    <w:multiLevelType w:val="multilevel"/>
    <w:tmpl w:val="A22611FC"/>
    <w:numStyleLink w:val="ConditionsList"/>
  </w:abstractNum>
  <w:abstractNum w:abstractNumId="10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48DD7A15"/>
    <w:multiLevelType w:val="multilevel"/>
    <w:tmpl w:val="C20CC4F4"/>
    <w:styleLink w:val="StylesList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1" w:hanging="43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2"/>
        </w:tabs>
        <w:ind w:left="862" w:hanging="862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8"/>
        </w:tabs>
        <w:ind w:left="1298" w:hanging="129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2"/>
        </w:tabs>
        <w:ind w:left="1582" w:hanging="1582"/>
      </w:pPr>
      <w:rPr>
        <w:rFonts w:hint="default"/>
      </w:rPr>
    </w:lvl>
  </w:abstractNum>
  <w:abstractNum w:abstractNumId="12" w15:restartNumberingAfterBreak="0">
    <w:nsid w:val="491D3369"/>
    <w:multiLevelType w:val="hybridMultilevel"/>
    <w:tmpl w:val="1A3CD4F2"/>
    <w:lvl w:ilvl="0" w:tplc="080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13" w15:restartNumberingAfterBreak="0">
    <w:nsid w:val="4AB7177F"/>
    <w:multiLevelType w:val="multilevel"/>
    <w:tmpl w:val="A22611FC"/>
    <w:numStyleLink w:val="ConditionsList"/>
  </w:abstractNum>
  <w:abstractNum w:abstractNumId="14" w15:restartNumberingAfterBreak="0">
    <w:nsid w:val="4DED4C13"/>
    <w:multiLevelType w:val="multilevel"/>
    <w:tmpl w:val="A22611FC"/>
    <w:styleLink w:val="ConditionsList"/>
    <w:lvl w:ilvl="0">
      <w:start w:val="1"/>
      <w:numFmt w:val="decimal"/>
      <w:pStyle w:val="Conditions1"/>
      <w:lvlText w:val="%1)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sz w:val="22"/>
      </w:rPr>
    </w:lvl>
    <w:lvl w:ilvl="1">
      <w:start w:val="1"/>
      <w:numFmt w:val="none"/>
      <w:lvlRestart w:val="0"/>
      <w:pStyle w:val="ConditionsNoNumber"/>
      <w:lvlText w:val="%2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b w:val="0"/>
        <w:i w:val="0"/>
        <w:sz w:val="22"/>
      </w:rPr>
    </w:lvl>
    <w:lvl w:ilvl="2">
      <w:start w:val="1"/>
      <w:numFmt w:val="lowerRoman"/>
      <w:pStyle w:val="Conditions2"/>
      <w:lvlText w:val="%3)"/>
      <w:lvlJc w:val="left"/>
      <w:pPr>
        <w:tabs>
          <w:tab w:val="num" w:pos="1616"/>
        </w:tabs>
        <w:ind w:left="1616" w:hanging="539"/>
      </w:pPr>
      <w:rPr>
        <w:rFonts w:ascii="Verdana" w:hAnsi="Verdana" w:hint="default"/>
        <w:b w:val="0"/>
        <w:i w:val="0"/>
        <w:sz w:val="22"/>
      </w:rPr>
    </w:lvl>
    <w:lvl w:ilvl="3">
      <w:start w:val="1"/>
      <w:numFmt w:val="bullet"/>
      <w:lvlRestart w:val="2"/>
      <w:pStyle w:val="ConditionsBullet"/>
      <w:lvlText w:val=""/>
      <w:lvlJc w:val="left"/>
      <w:pPr>
        <w:tabs>
          <w:tab w:val="num" w:pos="2155"/>
        </w:tabs>
        <w:ind w:left="2155" w:hanging="539"/>
      </w:pPr>
      <w:rPr>
        <w:rFonts w:ascii="Symbol" w:hAnsi="Symbol" w:hint="default"/>
      </w:rPr>
    </w:lvl>
    <w:lvl w:ilvl="4">
      <w:start w:val="1"/>
      <w:numFmt w:val="none"/>
      <w:pStyle w:val="ConditionsNoNumberNoSpaceBefore"/>
      <w:lvlText w:val=""/>
      <w:lvlJc w:val="left"/>
      <w:pPr>
        <w:tabs>
          <w:tab w:val="num" w:pos="1077"/>
        </w:tabs>
        <w:ind w:left="1077" w:hanging="64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4F2342F1"/>
    <w:multiLevelType w:val="multilevel"/>
    <w:tmpl w:val="A22611FC"/>
    <w:numStyleLink w:val="ConditionsList"/>
  </w:abstractNum>
  <w:abstractNum w:abstractNumId="16" w15:restartNumberingAfterBreak="0">
    <w:nsid w:val="5137716E"/>
    <w:multiLevelType w:val="multilevel"/>
    <w:tmpl w:val="A22611FC"/>
    <w:numStyleLink w:val="ConditionsList"/>
  </w:abstractNum>
  <w:abstractNum w:abstractNumId="17" w15:restartNumberingAfterBreak="0">
    <w:nsid w:val="53F51752"/>
    <w:multiLevelType w:val="multilevel"/>
    <w:tmpl w:val="A22611FC"/>
    <w:numStyleLink w:val="ConditionsList"/>
  </w:abstractNum>
  <w:abstractNum w:abstractNumId="18" w15:restartNumberingAfterBreak="0">
    <w:nsid w:val="5AA52E7D"/>
    <w:multiLevelType w:val="multilevel"/>
    <w:tmpl w:val="9D344E2A"/>
    <w:styleLink w:val="StyleList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5B0F1B4D"/>
    <w:multiLevelType w:val="singleLevel"/>
    <w:tmpl w:val="6DEEB6D6"/>
    <w:lvl w:ilvl="0">
      <w:start w:val="1"/>
      <w:numFmt w:val="decimal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20" w15:restartNumberingAfterBreak="0">
    <w:nsid w:val="627027D1"/>
    <w:multiLevelType w:val="hybridMultilevel"/>
    <w:tmpl w:val="846C98EC"/>
    <w:lvl w:ilvl="0" w:tplc="B28ADF00">
      <w:start w:val="1"/>
      <w:numFmt w:val="decimal"/>
      <w:lvlText w:val="%1."/>
      <w:lvlJc w:val="left"/>
      <w:pPr>
        <w:ind w:left="79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11" w:hanging="360"/>
      </w:pPr>
    </w:lvl>
    <w:lvl w:ilvl="2" w:tplc="0809001B" w:tentative="1">
      <w:start w:val="1"/>
      <w:numFmt w:val="lowerRoman"/>
      <w:lvlText w:val="%3."/>
      <w:lvlJc w:val="right"/>
      <w:pPr>
        <w:ind w:left="2231" w:hanging="180"/>
      </w:pPr>
    </w:lvl>
    <w:lvl w:ilvl="3" w:tplc="0809000F" w:tentative="1">
      <w:start w:val="1"/>
      <w:numFmt w:val="decimal"/>
      <w:lvlText w:val="%4."/>
      <w:lvlJc w:val="left"/>
      <w:pPr>
        <w:ind w:left="2951" w:hanging="360"/>
      </w:pPr>
    </w:lvl>
    <w:lvl w:ilvl="4" w:tplc="08090019" w:tentative="1">
      <w:start w:val="1"/>
      <w:numFmt w:val="lowerLetter"/>
      <w:lvlText w:val="%5."/>
      <w:lvlJc w:val="left"/>
      <w:pPr>
        <w:ind w:left="3671" w:hanging="360"/>
      </w:pPr>
    </w:lvl>
    <w:lvl w:ilvl="5" w:tplc="0809001B" w:tentative="1">
      <w:start w:val="1"/>
      <w:numFmt w:val="lowerRoman"/>
      <w:lvlText w:val="%6."/>
      <w:lvlJc w:val="right"/>
      <w:pPr>
        <w:ind w:left="4391" w:hanging="180"/>
      </w:pPr>
    </w:lvl>
    <w:lvl w:ilvl="6" w:tplc="0809000F" w:tentative="1">
      <w:start w:val="1"/>
      <w:numFmt w:val="decimal"/>
      <w:lvlText w:val="%7."/>
      <w:lvlJc w:val="left"/>
      <w:pPr>
        <w:ind w:left="5111" w:hanging="360"/>
      </w:pPr>
    </w:lvl>
    <w:lvl w:ilvl="7" w:tplc="08090019" w:tentative="1">
      <w:start w:val="1"/>
      <w:numFmt w:val="lowerLetter"/>
      <w:lvlText w:val="%8."/>
      <w:lvlJc w:val="left"/>
      <w:pPr>
        <w:ind w:left="5831" w:hanging="360"/>
      </w:pPr>
    </w:lvl>
    <w:lvl w:ilvl="8" w:tplc="080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21" w15:restartNumberingAfterBreak="0">
    <w:nsid w:val="62CA1CF1"/>
    <w:multiLevelType w:val="multilevel"/>
    <w:tmpl w:val="195AE940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2" w15:restartNumberingAfterBreak="0">
    <w:nsid w:val="62CB6406"/>
    <w:multiLevelType w:val="multilevel"/>
    <w:tmpl w:val="83DADDA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0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65B7639F"/>
    <w:multiLevelType w:val="multilevel"/>
    <w:tmpl w:val="A22611FC"/>
    <w:numStyleLink w:val="ConditionsList"/>
  </w:abstractNum>
  <w:abstractNum w:abstractNumId="24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7CDC568F"/>
    <w:multiLevelType w:val="multilevel"/>
    <w:tmpl w:val="2BFCC7F2"/>
    <w:lvl w:ilvl="0">
      <w:start w:val="1"/>
      <w:numFmt w:val="lowerRoman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545484437">
    <w:abstractNumId w:val="22"/>
  </w:num>
  <w:num w:numId="2" w16cid:durableId="1206872634">
    <w:abstractNumId w:val="22"/>
  </w:num>
  <w:num w:numId="3" w16cid:durableId="1914075364">
    <w:abstractNumId w:val="24"/>
  </w:num>
  <w:num w:numId="4" w16cid:durableId="1392923542">
    <w:abstractNumId w:val="0"/>
  </w:num>
  <w:num w:numId="5" w16cid:durableId="665207219">
    <w:abstractNumId w:val="10"/>
  </w:num>
  <w:num w:numId="6" w16cid:durableId="1080832821">
    <w:abstractNumId w:val="21"/>
  </w:num>
  <w:num w:numId="7" w16cid:durableId="149291084">
    <w:abstractNumId w:val="25"/>
  </w:num>
  <w:num w:numId="8" w16cid:durableId="1634599142">
    <w:abstractNumId w:val="19"/>
  </w:num>
  <w:num w:numId="9" w16cid:durableId="427695872">
    <w:abstractNumId w:val="4"/>
  </w:num>
  <w:num w:numId="10" w16cid:durableId="1586185400">
    <w:abstractNumId w:val="5"/>
  </w:num>
  <w:num w:numId="11" w16cid:durableId="1483351357">
    <w:abstractNumId w:val="14"/>
  </w:num>
  <w:num w:numId="12" w16cid:durableId="1875267916">
    <w:abstractNumId w:val="15"/>
  </w:num>
  <w:num w:numId="13" w16cid:durableId="847409144">
    <w:abstractNumId w:val="9"/>
  </w:num>
  <w:num w:numId="14" w16cid:durableId="334724298">
    <w:abstractNumId w:val="13"/>
  </w:num>
  <w:num w:numId="15" w16cid:durableId="509368078">
    <w:abstractNumId w:val="16"/>
  </w:num>
  <w:num w:numId="16" w16cid:durableId="1170025894">
    <w:abstractNumId w:val="2"/>
  </w:num>
  <w:num w:numId="17" w16cid:durableId="1586766709">
    <w:abstractNumId w:val="17"/>
  </w:num>
  <w:num w:numId="18" w16cid:durableId="1592741032">
    <w:abstractNumId w:val="7"/>
  </w:num>
  <w:num w:numId="19" w16cid:durableId="1985114204">
    <w:abstractNumId w:val="3"/>
  </w:num>
  <w:num w:numId="20" w16cid:durableId="1105920834">
    <w:abstractNumId w:val="8"/>
  </w:num>
  <w:num w:numId="21" w16cid:durableId="920262443">
    <w:abstractNumId w:val="11"/>
  </w:num>
  <w:num w:numId="22" w16cid:durableId="239415505">
    <w:abstractNumId w:val="11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i w:val="0"/>
          <w:iCs w:val="0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23" w16cid:durableId="1103300844">
    <w:abstractNumId w:val="23"/>
  </w:num>
  <w:num w:numId="24" w16cid:durableId="2010055989">
    <w:abstractNumId w:val="11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i w:val="0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25" w16cid:durableId="476344264">
    <w:abstractNumId w:val="11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b w:val="0"/>
          <w:i w:val="0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26" w16cid:durableId="1066147521">
    <w:abstractNumId w:val="6"/>
  </w:num>
  <w:num w:numId="27" w16cid:durableId="324209705">
    <w:abstractNumId w:val="1"/>
  </w:num>
  <w:num w:numId="28" w16cid:durableId="874082211">
    <w:abstractNumId w:val="20"/>
  </w:num>
  <w:num w:numId="29" w16cid:durableId="344210111">
    <w:abstractNumId w:val="11"/>
  </w:num>
  <w:num w:numId="30" w16cid:durableId="295795754">
    <w:abstractNumId w:val="18"/>
  </w:num>
  <w:num w:numId="31" w16cid:durableId="1577087462">
    <w:abstractNumId w:val="18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432" w:hanging="432"/>
        </w:pPr>
        <w:rPr>
          <w:rFonts w:hint="default"/>
          <w:b w:val="0"/>
          <w:i w:val="0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76"/>
          </w:tabs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864"/>
          </w:tabs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32" w16cid:durableId="1396782258">
    <w:abstractNumId w:val="11"/>
  </w:num>
  <w:num w:numId="33" w16cid:durableId="1466463805">
    <w:abstractNumId w:val="11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i w:val="0"/>
        </w:rPr>
      </w:lvl>
    </w:lvlOverride>
  </w:num>
  <w:num w:numId="34" w16cid:durableId="1151824248">
    <w:abstractNumId w:val="11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i w:val="0"/>
        </w:rPr>
      </w:lvl>
    </w:lvlOverride>
  </w:num>
  <w:num w:numId="35" w16cid:durableId="2119055414">
    <w:abstractNumId w:val="11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b w:val="0"/>
          <w:i w:val="0"/>
        </w:rPr>
      </w:lvl>
    </w:lvlOverride>
  </w:num>
  <w:num w:numId="36" w16cid:durableId="335620098">
    <w:abstractNumId w:val="11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i w:val="0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37" w16cid:durableId="1008826418">
    <w:abstractNumId w:val="11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i w:val="0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38" w16cid:durableId="1307278169">
    <w:abstractNumId w:val="11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b w:val="0"/>
          <w:i w:val="0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39" w16cid:durableId="558903340">
    <w:abstractNumId w:val="11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b w:val="0"/>
          <w:i w:val="0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40" w16cid:durableId="753089413">
    <w:abstractNumId w:val="11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b w:val="0"/>
          <w:i w:val="0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41" w16cid:durableId="290865610">
    <w:abstractNumId w:val="12"/>
  </w:num>
  <w:num w:numId="42" w16cid:durableId="2033725983">
    <w:abstractNumId w:val="11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b w:val="0"/>
          <w:i w:val="0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43" w16cid:durableId="1630892736">
    <w:abstractNumId w:val="11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b w:val="0"/>
          <w:i w:val="0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44" w16cid:durableId="1927572749">
    <w:abstractNumId w:val="11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b w:val="0"/>
          <w:i w:val="0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45" w16cid:durableId="421336316">
    <w:abstractNumId w:val="11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862"/>
          </w:tabs>
          <w:ind w:left="573" w:hanging="431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46" w16cid:durableId="1948808582">
    <w:abstractNumId w:val="11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862"/>
          </w:tabs>
          <w:ind w:left="573" w:hanging="431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47" w16cid:durableId="1874733181">
    <w:abstractNumId w:val="11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862"/>
          </w:tabs>
          <w:ind w:left="573" w:hanging="431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48" w16cid:durableId="659891587">
    <w:abstractNumId w:val="11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862"/>
          </w:tabs>
          <w:ind w:left="573" w:hanging="431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49" w16cid:durableId="745765678">
    <w:abstractNumId w:val="11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862"/>
          </w:tabs>
          <w:ind w:left="573" w:hanging="431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50" w16cid:durableId="1336763430">
    <w:abstractNumId w:val="11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073254"/>
    <w:rsid w:val="0000121A"/>
    <w:rsid w:val="00001261"/>
    <w:rsid w:val="0000127F"/>
    <w:rsid w:val="000022EB"/>
    <w:rsid w:val="0000335F"/>
    <w:rsid w:val="00004252"/>
    <w:rsid w:val="000043A8"/>
    <w:rsid w:val="00004FA5"/>
    <w:rsid w:val="0000569F"/>
    <w:rsid w:val="00006100"/>
    <w:rsid w:val="00006593"/>
    <w:rsid w:val="00006C39"/>
    <w:rsid w:val="00007159"/>
    <w:rsid w:val="000077F0"/>
    <w:rsid w:val="00011DDA"/>
    <w:rsid w:val="00013F67"/>
    <w:rsid w:val="000143FC"/>
    <w:rsid w:val="00015236"/>
    <w:rsid w:val="00017912"/>
    <w:rsid w:val="00020FD5"/>
    <w:rsid w:val="00023FBD"/>
    <w:rsid w:val="000240CD"/>
    <w:rsid w:val="00024500"/>
    <w:rsid w:val="000247B2"/>
    <w:rsid w:val="00025498"/>
    <w:rsid w:val="00026052"/>
    <w:rsid w:val="00026526"/>
    <w:rsid w:val="0003112F"/>
    <w:rsid w:val="00032A61"/>
    <w:rsid w:val="0003356F"/>
    <w:rsid w:val="000344BD"/>
    <w:rsid w:val="00034E64"/>
    <w:rsid w:val="000368AB"/>
    <w:rsid w:val="00040003"/>
    <w:rsid w:val="00041CCB"/>
    <w:rsid w:val="00041E53"/>
    <w:rsid w:val="00042B2F"/>
    <w:rsid w:val="00043BF7"/>
    <w:rsid w:val="00045328"/>
    <w:rsid w:val="000453F3"/>
    <w:rsid w:val="00046145"/>
    <w:rsid w:val="0004625F"/>
    <w:rsid w:val="00046543"/>
    <w:rsid w:val="000476B9"/>
    <w:rsid w:val="0004793E"/>
    <w:rsid w:val="00047AAF"/>
    <w:rsid w:val="000510B0"/>
    <w:rsid w:val="00052120"/>
    <w:rsid w:val="00053135"/>
    <w:rsid w:val="000532B2"/>
    <w:rsid w:val="00053E48"/>
    <w:rsid w:val="000557F6"/>
    <w:rsid w:val="00056B6A"/>
    <w:rsid w:val="00060120"/>
    <w:rsid w:val="000610D6"/>
    <w:rsid w:val="00061BE2"/>
    <w:rsid w:val="0006227D"/>
    <w:rsid w:val="00063FA8"/>
    <w:rsid w:val="000729D0"/>
    <w:rsid w:val="00073246"/>
    <w:rsid w:val="00073254"/>
    <w:rsid w:val="00074CFC"/>
    <w:rsid w:val="00076323"/>
    <w:rsid w:val="00077358"/>
    <w:rsid w:val="000777C3"/>
    <w:rsid w:val="000806AA"/>
    <w:rsid w:val="00081624"/>
    <w:rsid w:val="00082E03"/>
    <w:rsid w:val="00085279"/>
    <w:rsid w:val="00085634"/>
    <w:rsid w:val="000857A3"/>
    <w:rsid w:val="00087477"/>
    <w:rsid w:val="000875B1"/>
    <w:rsid w:val="00087DEC"/>
    <w:rsid w:val="0009006D"/>
    <w:rsid w:val="00093131"/>
    <w:rsid w:val="00093262"/>
    <w:rsid w:val="000949CA"/>
    <w:rsid w:val="00094A44"/>
    <w:rsid w:val="00095780"/>
    <w:rsid w:val="00095BED"/>
    <w:rsid w:val="00095CDA"/>
    <w:rsid w:val="00096D4A"/>
    <w:rsid w:val="00097CD6"/>
    <w:rsid w:val="000A03C7"/>
    <w:rsid w:val="000A377C"/>
    <w:rsid w:val="000A4AEB"/>
    <w:rsid w:val="000A4DC6"/>
    <w:rsid w:val="000A5631"/>
    <w:rsid w:val="000A649B"/>
    <w:rsid w:val="000A64AE"/>
    <w:rsid w:val="000B02BC"/>
    <w:rsid w:val="000B0589"/>
    <w:rsid w:val="000B490B"/>
    <w:rsid w:val="000B4948"/>
    <w:rsid w:val="000B4EC9"/>
    <w:rsid w:val="000B5A5F"/>
    <w:rsid w:val="000B6B13"/>
    <w:rsid w:val="000B6C35"/>
    <w:rsid w:val="000B79BB"/>
    <w:rsid w:val="000C00D7"/>
    <w:rsid w:val="000C05D6"/>
    <w:rsid w:val="000C0B6D"/>
    <w:rsid w:val="000C215E"/>
    <w:rsid w:val="000C2529"/>
    <w:rsid w:val="000C3C48"/>
    <w:rsid w:val="000C3F13"/>
    <w:rsid w:val="000C5098"/>
    <w:rsid w:val="000C5823"/>
    <w:rsid w:val="000C58E1"/>
    <w:rsid w:val="000C698E"/>
    <w:rsid w:val="000D000C"/>
    <w:rsid w:val="000D0673"/>
    <w:rsid w:val="000D393A"/>
    <w:rsid w:val="000D4ADE"/>
    <w:rsid w:val="000D5149"/>
    <w:rsid w:val="000D7893"/>
    <w:rsid w:val="000E0FFA"/>
    <w:rsid w:val="000E220B"/>
    <w:rsid w:val="000E2A6F"/>
    <w:rsid w:val="000E2D0E"/>
    <w:rsid w:val="000E39AE"/>
    <w:rsid w:val="000E39FA"/>
    <w:rsid w:val="000E4F32"/>
    <w:rsid w:val="000E57C1"/>
    <w:rsid w:val="000E70AD"/>
    <w:rsid w:val="000F058C"/>
    <w:rsid w:val="000F0817"/>
    <w:rsid w:val="000F1513"/>
    <w:rsid w:val="000F15B3"/>
    <w:rsid w:val="000F16F4"/>
    <w:rsid w:val="000F17BE"/>
    <w:rsid w:val="000F1E64"/>
    <w:rsid w:val="000F3457"/>
    <w:rsid w:val="000F6C93"/>
    <w:rsid w:val="000F6EC2"/>
    <w:rsid w:val="000F715D"/>
    <w:rsid w:val="000F75E1"/>
    <w:rsid w:val="00100038"/>
    <w:rsid w:val="001000CB"/>
    <w:rsid w:val="001005AB"/>
    <w:rsid w:val="00101864"/>
    <w:rsid w:val="00101A46"/>
    <w:rsid w:val="00102991"/>
    <w:rsid w:val="00102B0B"/>
    <w:rsid w:val="00103BA1"/>
    <w:rsid w:val="00103C79"/>
    <w:rsid w:val="00103E66"/>
    <w:rsid w:val="00103E95"/>
    <w:rsid w:val="00103F7A"/>
    <w:rsid w:val="00104D93"/>
    <w:rsid w:val="00107477"/>
    <w:rsid w:val="001115B6"/>
    <w:rsid w:val="00117E97"/>
    <w:rsid w:val="00121197"/>
    <w:rsid w:val="00121595"/>
    <w:rsid w:val="00122832"/>
    <w:rsid w:val="001236C8"/>
    <w:rsid w:val="001309CB"/>
    <w:rsid w:val="00131D58"/>
    <w:rsid w:val="001333B6"/>
    <w:rsid w:val="00133D57"/>
    <w:rsid w:val="001342D8"/>
    <w:rsid w:val="001355DF"/>
    <w:rsid w:val="00136151"/>
    <w:rsid w:val="00136919"/>
    <w:rsid w:val="0014266B"/>
    <w:rsid w:val="001437C2"/>
    <w:rsid w:val="001440C3"/>
    <w:rsid w:val="0014615D"/>
    <w:rsid w:val="00146CF8"/>
    <w:rsid w:val="0015053E"/>
    <w:rsid w:val="00150B3F"/>
    <w:rsid w:val="00152C92"/>
    <w:rsid w:val="00153272"/>
    <w:rsid w:val="00155887"/>
    <w:rsid w:val="00156712"/>
    <w:rsid w:val="001576A7"/>
    <w:rsid w:val="00160C67"/>
    <w:rsid w:val="00161A15"/>
    <w:rsid w:val="00161B5C"/>
    <w:rsid w:val="00161CF1"/>
    <w:rsid w:val="001620D1"/>
    <w:rsid w:val="001630F9"/>
    <w:rsid w:val="001639BB"/>
    <w:rsid w:val="00166DC9"/>
    <w:rsid w:val="00170AAC"/>
    <w:rsid w:val="0017101F"/>
    <w:rsid w:val="001722CE"/>
    <w:rsid w:val="00173E49"/>
    <w:rsid w:val="001770CE"/>
    <w:rsid w:val="001771D3"/>
    <w:rsid w:val="00181AC2"/>
    <w:rsid w:val="00181FD7"/>
    <w:rsid w:val="00182C5F"/>
    <w:rsid w:val="00183237"/>
    <w:rsid w:val="0018325E"/>
    <w:rsid w:val="0018332A"/>
    <w:rsid w:val="001836E3"/>
    <w:rsid w:val="001843C0"/>
    <w:rsid w:val="00185792"/>
    <w:rsid w:val="00186C75"/>
    <w:rsid w:val="00187E65"/>
    <w:rsid w:val="00191FF2"/>
    <w:rsid w:val="00192B8A"/>
    <w:rsid w:val="00192D3A"/>
    <w:rsid w:val="00192E4F"/>
    <w:rsid w:val="0019514D"/>
    <w:rsid w:val="0019525D"/>
    <w:rsid w:val="0019790D"/>
    <w:rsid w:val="00197B5B"/>
    <w:rsid w:val="00197F79"/>
    <w:rsid w:val="001A0142"/>
    <w:rsid w:val="001A082B"/>
    <w:rsid w:val="001A0E9A"/>
    <w:rsid w:val="001A185C"/>
    <w:rsid w:val="001A2632"/>
    <w:rsid w:val="001A29B9"/>
    <w:rsid w:val="001A2DC5"/>
    <w:rsid w:val="001A32D6"/>
    <w:rsid w:val="001A3356"/>
    <w:rsid w:val="001A4A8A"/>
    <w:rsid w:val="001A5522"/>
    <w:rsid w:val="001B0170"/>
    <w:rsid w:val="001B06B9"/>
    <w:rsid w:val="001B0CAA"/>
    <w:rsid w:val="001B166A"/>
    <w:rsid w:val="001B37BF"/>
    <w:rsid w:val="001B5081"/>
    <w:rsid w:val="001B6381"/>
    <w:rsid w:val="001B7539"/>
    <w:rsid w:val="001C04B2"/>
    <w:rsid w:val="001C2F60"/>
    <w:rsid w:val="001C3F41"/>
    <w:rsid w:val="001C428D"/>
    <w:rsid w:val="001C6AD4"/>
    <w:rsid w:val="001C7B16"/>
    <w:rsid w:val="001C7B3D"/>
    <w:rsid w:val="001D208C"/>
    <w:rsid w:val="001D39BD"/>
    <w:rsid w:val="001D598F"/>
    <w:rsid w:val="001D6281"/>
    <w:rsid w:val="001D7270"/>
    <w:rsid w:val="001E034C"/>
    <w:rsid w:val="001E3773"/>
    <w:rsid w:val="001E605B"/>
    <w:rsid w:val="001E640A"/>
    <w:rsid w:val="001E66B6"/>
    <w:rsid w:val="001E7FAA"/>
    <w:rsid w:val="001F0894"/>
    <w:rsid w:val="001F2E44"/>
    <w:rsid w:val="001F33D2"/>
    <w:rsid w:val="001F37CB"/>
    <w:rsid w:val="001F4FC3"/>
    <w:rsid w:val="001F53F2"/>
    <w:rsid w:val="001F5990"/>
    <w:rsid w:val="001F5F44"/>
    <w:rsid w:val="001F6840"/>
    <w:rsid w:val="00200DC8"/>
    <w:rsid w:val="002012F5"/>
    <w:rsid w:val="00207816"/>
    <w:rsid w:val="002109EA"/>
    <w:rsid w:val="00211874"/>
    <w:rsid w:val="00212C8F"/>
    <w:rsid w:val="00214897"/>
    <w:rsid w:val="00215B97"/>
    <w:rsid w:val="00217468"/>
    <w:rsid w:val="00217A30"/>
    <w:rsid w:val="00221A5D"/>
    <w:rsid w:val="002222CC"/>
    <w:rsid w:val="00222503"/>
    <w:rsid w:val="00222DF7"/>
    <w:rsid w:val="0022396C"/>
    <w:rsid w:val="0022399E"/>
    <w:rsid w:val="00224C46"/>
    <w:rsid w:val="00225DF5"/>
    <w:rsid w:val="0022799D"/>
    <w:rsid w:val="002307CB"/>
    <w:rsid w:val="00231CCC"/>
    <w:rsid w:val="00232BFC"/>
    <w:rsid w:val="00234871"/>
    <w:rsid w:val="00234B08"/>
    <w:rsid w:val="00235490"/>
    <w:rsid w:val="002355D8"/>
    <w:rsid w:val="00237562"/>
    <w:rsid w:val="002426A1"/>
    <w:rsid w:val="00242A5E"/>
    <w:rsid w:val="0024542D"/>
    <w:rsid w:val="002454FC"/>
    <w:rsid w:val="0024613B"/>
    <w:rsid w:val="00247E4F"/>
    <w:rsid w:val="002509BD"/>
    <w:rsid w:val="00250BEA"/>
    <w:rsid w:val="00251675"/>
    <w:rsid w:val="00252212"/>
    <w:rsid w:val="00252D3F"/>
    <w:rsid w:val="00253A55"/>
    <w:rsid w:val="00255189"/>
    <w:rsid w:val="00255B5E"/>
    <w:rsid w:val="0025670E"/>
    <w:rsid w:val="00256B90"/>
    <w:rsid w:val="0025714C"/>
    <w:rsid w:val="00257860"/>
    <w:rsid w:val="00260C7A"/>
    <w:rsid w:val="00261F0E"/>
    <w:rsid w:val="0026441B"/>
    <w:rsid w:val="002653F6"/>
    <w:rsid w:val="00265457"/>
    <w:rsid w:val="00265B42"/>
    <w:rsid w:val="00266290"/>
    <w:rsid w:val="0026705F"/>
    <w:rsid w:val="00271B18"/>
    <w:rsid w:val="002727D0"/>
    <w:rsid w:val="00272ED7"/>
    <w:rsid w:val="002731E9"/>
    <w:rsid w:val="00274D14"/>
    <w:rsid w:val="002763F0"/>
    <w:rsid w:val="0027679F"/>
    <w:rsid w:val="00280E76"/>
    <w:rsid w:val="002810BC"/>
    <w:rsid w:val="002811AE"/>
    <w:rsid w:val="002819AB"/>
    <w:rsid w:val="002824A2"/>
    <w:rsid w:val="0028610C"/>
    <w:rsid w:val="002865FD"/>
    <w:rsid w:val="00286CCD"/>
    <w:rsid w:val="00293341"/>
    <w:rsid w:val="00295874"/>
    <w:rsid w:val="002958D9"/>
    <w:rsid w:val="002968D6"/>
    <w:rsid w:val="00297ACF"/>
    <w:rsid w:val="002A04CD"/>
    <w:rsid w:val="002A18CF"/>
    <w:rsid w:val="002A1E5B"/>
    <w:rsid w:val="002A2179"/>
    <w:rsid w:val="002A36B1"/>
    <w:rsid w:val="002A4DDA"/>
    <w:rsid w:val="002A639C"/>
    <w:rsid w:val="002B18C1"/>
    <w:rsid w:val="002B3158"/>
    <w:rsid w:val="002B37A2"/>
    <w:rsid w:val="002B501D"/>
    <w:rsid w:val="002B5A3A"/>
    <w:rsid w:val="002B6EAB"/>
    <w:rsid w:val="002B7B6C"/>
    <w:rsid w:val="002C0655"/>
    <w:rsid w:val="002C068A"/>
    <w:rsid w:val="002C0863"/>
    <w:rsid w:val="002C2524"/>
    <w:rsid w:val="002C5541"/>
    <w:rsid w:val="002C69C5"/>
    <w:rsid w:val="002C732E"/>
    <w:rsid w:val="002D0181"/>
    <w:rsid w:val="002D3378"/>
    <w:rsid w:val="002D3913"/>
    <w:rsid w:val="002D4084"/>
    <w:rsid w:val="002D5A7C"/>
    <w:rsid w:val="002D624C"/>
    <w:rsid w:val="002D664D"/>
    <w:rsid w:val="002D666E"/>
    <w:rsid w:val="002D72FA"/>
    <w:rsid w:val="002D766F"/>
    <w:rsid w:val="002E0849"/>
    <w:rsid w:val="002E1CB0"/>
    <w:rsid w:val="002E3E3D"/>
    <w:rsid w:val="002E564C"/>
    <w:rsid w:val="002E578E"/>
    <w:rsid w:val="002E5B0F"/>
    <w:rsid w:val="002E6E0B"/>
    <w:rsid w:val="002E6E2D"/>
    <w:rsid w:val="002E778C"/>
    <w:rsid w:val="002F2385"/>
    <w:rsid w:val="002F23DD"/>
    <w:rsid w:val="002F24EA"/>
    <w:rsid w:val="002F4ADD"/>
    <w:rsid w:val="002F551A"/>
    <w:rsid w:val="002F6B74"/>
    <w:rsid w:val="00300C76"/>
    <w:rsid w:val="00301E73"/>
    <w:rsid w:val="00302A93"/>
    <w:rsid w:val="00303CA5"/>
    <w:rsid w:val="0030500E"/>
    <w:rsid w:val="00305CB6"/>
    <w:rsid w:val="00307365"/>
    <w:rsid w:val="00310AE8"/>
    <w:rsid w:val="0031509E"/>
    <w:rsid w:val="003206FD"/>
    <w:rsid w:val="00322817"/>
    <w:rsid w:val="00323407"/>
    <w:rsid w:val="00324221"/>
    <w:rsid w:val="0032552D"/>
    <w:rsid w:val="00325C32"/>
    <w:rsid w:val="003269F4"/>
    <w:rsid w:val="00330106"/>
    <w:rsid w:val="0033062A"/>
    <w:rsid w:val="00335853"/>
    <w:rsid w:val="003410A1"/>
    <w:rsid w:val="00342CA6"/>
    <w:rsid w:val="0034359C"/>
    <w:rsid w:val="00343A1F"/>
    <w:rsid w:val="00344294"/>
    <w:rsid w:val="0034440C"/>
    <w:rsid w:val="00344CD1"/>
    <w:rsid w:val="00346EDA"/>
    <w:rsid w:val="00351874"/>
    <w:rsid w:val="00354A87"/>
    <w:rsid w:val="00355E83"/>
    <w:rsid w:val="00355FCC"/>
    <w:rsid w:val="00357DFE"/>
    <w:rsid w:val="00357E82"/>
    <w:rsid w:val="00360251"/>
    <w:rsid w:val="00360664"/>
    <w:rsid w:val="00360DA5"/>
    <w:rsid w:val="00361890"/>
    <w:rsid w:val="00361D37"/>
    <w:rsid w:val="00364E17"/>
    <w:rsid w:val="00364E52"/>
    <w:rsid w:val="00366F22"/>
    <w:rsid w:val="00366F95"/>
    <w:rsid w:val="003702DF"/>
    <w:rsid w:val="00370A7E"/>
    <w:rsid w:val="00370E4A"/>
    <w:rsid w:val="00374F19"/>
    <w:rsid w:val="003753FE"/>
    <w:rsid w:val="00375D8B"/>
    <w:rsid w:val="00377039"/>
    <w:rsid w:val="00377087"/>
    <w:rsid w:val="00381302"/>
    <w:rsid w:val="00381891"/>
    <w:rsid w:val="00381D60"/>
    <w:rsid w:val="003832E0"/>
    <w:rsid w:val="003840EC"/>
    <w:rsid w:val="0038550F"/>
    <w:rsid w:val="0039103D"/>
    <w:rsid w:val="00391621"/>
    <w:rsid w:val="00391A85"/>
    <w:rsid w:val="00391DB5"/>
    <w:rsid w:val="00392637"/>
    <w:rsid w:val="003941CF"/>
    <w:rsid w:val="003950FD"/>
    <w:rsid w:val="003963F0"/>
    <w:rsid w:val="003A09FD"/>
    <w:rsid w:val="003A203C"/>
    <w:rsid w:val="003A3313"/>
    <w:rsid w:val="003A637F"/>
    <w:rsid w:val="003A63E9"/>
    <w:rsid w:val="003A792D"/>
    <w:rsid w:val="003B19B0"/>
    <w:rsid w:val="003B20C2"/>
    <w:rsid w:val="003B241C"/>
    <w:rsid w:val="003B2FE6"/>
    <w:rsid w:val="003B33F2"/>
    <w:rsid w:val="003B3BF2"/>
    <w:rsid w:val="003B580C"/>
    <w:rsid w:val="003B6052"/>
    <w:rsid w:val="003B6C14"/>
    <w:rsid w:val="003B70AD"/>
    <w:rsid w:val="003B7145"/>
    <w:rsid w:val="003C0A5F"/>
    <w:rsid w:val="003C0A76"/>
    <w:rsid w:val="003C0E81"/>
    <w:rsid w:val="003C13E1"/>
    <w:rsid w:val="003C2A77"/>
    <w:rsid w:val="003C3F83"/>
    <w:rsid w:val="003C4DAC"/>
    <w:rsid w:val="003D11B1"/>
    <w:rsid w:val="003D1A36"/>
    <w:rsid w:val="003D1D4A"/>
    <w:rsid w:val="003D1E46"/>
    <w:rsid w:val="003D1FAF"/>
    <w:rsid w:val="003D2C04"/>
    <w:rsid w:val="003D2C89"/>
    <w:rsid w:val="003D3715"/>
    <w:rsid w:val="003D47C5"/>
    <w:rsid w:val="003D7D7A"/>
    <w:rsid w:val="003D7D8A"/>
    <w:rsid w:val="003E05A2"/>
    <w:rsid w:val="003E1521"/>
    <w:rsid w:val="003E28DA"/>
    <w:rsid w:val="003E54CC"/>
    <w:rsid w:val="003E759D"/>
    <w:rsid w:val="003F0940"/>
    <w:rsid w:val="003F1393"/>
    <w:rsid w:val="003F1859"/>
    <w:rsid w:val="003F3533"/>
    <w:rsid w:val="003F600E"/>
    <w:rsid w:val="003F753D"/>
    <w:rsid w:val="003F7DFB"/>
    <w:rsid w:val="004029F3"/>
    <w:rsid w:val="00403FA4"/>
    <w:rsid w:val="00404466"/>
    <w:rsid w:val="004101C5"/>
    <w:rsid w:val="004119C1"/>
    <w:rsid w:val="004156F0"/>
    <w:rsid w:val="00420F00"/>
    <w:rsid w:val="00421D9B"/>
    <w:rsid w:val="0042371E"/>
    <w:rsid w:val="00425586"/>
    <w:rsid w:val="004259BB"/>
    <w:rsid w:val="004259DA"/>
    <w:rsid w:val="00425B1E"/>
    <w:rsid w:val="00426215"/>
    <w:rsid w:val="00426C76"/>
    <w:rsid w:val="00430FC6"/>
    <w:rsid w:val="00433A02"/>
    <w:rsid w:val="00434078"/>
    <w:rsid w:val="00434739"/>
    <w:rsid w:val="00434E3A"/>
    <w:rsid w:val="00436B10"/>
    <w:rsid w:val="004373CF"/>
    <w:rsid w:val="0044411F"/>
    <w:rsid w:val="004442E7"/>
    <w:rsid w:val="00445768"/>
    <w:rsid w:val="004460F4"/>
    <w:rsid w:val="004465D8"/>
    <w:rsid w:val="00446A90"/>
    <w:rsid w:val="00446E40"/>
    <w:rsid w:val="004472F9"/>
    <w:rsid w:val="004474DE"/>
    <w:rsid w:val="004510BC"/>
    <w:rsid w:val="00451194"/>
    <w:rsid w:val="00451EE4"/>
    <w:rsid w:val="004522C1"/>
    <w:rsid w:val="00452977"/>
    <w:rsid w:val="004530B8"/>
    <w:rsid w:val="00453E15"/>
    <w:rsid w:val="004544F0"/>
    <w:rsid w:val="00454FA8"/>
    <w:rsid w:val="00461EA8"/>
    <w:rsid w:val="004633BB"/>
    <w:rsid w:val="004637E9"/>
    <w:rsid w:val="00463A94"/>
    <w:rsid w:val="00465A76"/>
    <w:rsid w:val="00465F86"/>
    <w:rsid w:val="004702EB"/>
    <w:rsid w:val="004713E8"/>
    <w:rsid w:val="00471C36"/>
    <w:rsid w:val="00472E4D"/>
    <w:rsid w:val="00475D40"/>
    <w:rsid w:val="00476F17"/>
    <w:rsid w:val="0047718B"/>
    <w:rsid w:val="00477CBA"/>
    <w:rsid w:val="0048041A"/>
    <w:rsid w:val="00480662"/>
    <w:rsid w:val="00480C17"/>
    <w:rsid w:val="004827CC"/>
    <w:rsid w:val="00483866"/>
    <w:rsid w:val="00483B51"/>
    <w:rsid w:val="00483B8E"/>
    <w:rsid w:val="00483D12"/>
    <w:rsid w:val="00483D15"/>
    <w:rsid w:val="00487290"/>
    <w:rsid w:val="00490D65"/>
    <w:rsid w:val="0049147F"/>
    <w:rsid w:val="00492746"/>
    <w:rsid w:val="00493738"/>
    <w:rsid w:val="00493D1F"/>
    <w:rsid w:val="00494F70"/>
    <w:rsid w:val="00495D2B"/>
    <w:rsid w:val="0049760C"/>
    <w:rsid w:val="0049760D"/>
    <w:rsid w:val="004976CF"/>
    <w:rsid w:val="004A128A"/>
    <w:rsid w:val="004A2EB8"/>
    <w:rsid w:val="004A2FB0"/>
    <w:rsid w:val="004A314B"/>
    <w:rsid w:val="004A32C4"/>
    <w:rsid w:val="004A3DD1"/>
    <w:rsid w:val="004A5B05"/>
    <w:rsid w:val="004A5E5E"/>
    <w:rsid w:val="004A63DA"/>
    <w:rsid w:val="004A6CA6"/>
    <w:rsid w:val="004B12B6"/>
    <w:rsid w:val="004B22F7"/>
    <w:rsid w:val="004B3312"/>
    <w:rsid w:val="004B3ED6"/>
    <w:rsid w:val="004B45F5"/>
    <w:rsid w:val="004B534B"/>
    <w:rsid w:val="004B578E"/>
    <w:rsid w:val="004C07CB"/>
    <w:rsid w:val="004C2E95"/>
    <w:rsid w:val="004C319F"/>
    <w:rsid w:val="004C460F"/>
    <w:rsid w:val="004C62D9"/>
    <w:rsid w:val="004C6D02"/>
    <w:rsid w:val="004D0005"/>
    <w:rsid w:val="004D12BA"/>
    <w:rsid w:val="004D3D02"/>
    <w:rsid w:val="004D4D2D"/>
    <w:rsid w:val="004D5871"/>
    <w:rsid w:val="004D79AF"/>
    <w:rsid w:val="004D7A2F"/>
    <w:rsid w:val="004D7CC1"/>
    <w:rsid w:val="004E0197"/>
    <w:rsid w:val="004E04E0"/>
    <w:rsid w:val="004E0590"/>
    <w:rsid w:val="004E0FDF"/>
    <w:rsid w:val="004E17CB"/>
    <w:rsid w:val="004E33D1"/>
    <w:rsid w:val="004E37AC"/>
    <w:rsid w:val="004E3DD2"/>
    <w:rsid w:val="004E5003"/>
    <w:rsid w:val="004E5548"/>
    <w:rsid w:val="004E6091"/>
    <w:rsid w:val="004E7242"/>
    <w:rsid w:val="004F03D5"/>
    <w:rsid w:val="004F21C2"/>
    <w:rsid w:val="004F274A"/>
    <w:rsid w:val="004F4ADE"/>
    <w:rsid w:val="004F50D0"/>
    <w:rsid w:val="004F6B0B"/>
    <w:rsid w:val="00502D53"/>
    <w:rsid w:val="005034AA"/>
    <w:rsid w:val="00503E76"/>
    <w:rsid w:val="00504F50"/>
    <w:rsid w:val="00506851"/>
    <w:rsid w:val="005073C6"/>
    <w:rsid w:val="00510F2C"/>
    <w:rsid w:val="00513959"/>
    <w:rsid w:val="005144DF"/>
    <w:rsid w:val="00514B40"/>
    <w:rsid w:val="00514B45"/>
    <w:rsid w:val="00514C43"/>
    <w:rsid w:val="00520515"/>
    <w:rsid w:val="005206A0"/>
    <w:rsid w:val="00522AB9"/>
    <w:rsid w:val="0052347F"/>
    <w:rsid w:val="005234C8"/>
    <w:rsid w:val="00523706"/>
    <w:rsid w:val="00523EBA"/>
    <w:rsid w:val="0052588F"/>
    <w:rsid w:val="005267A3"/>
    <w:rsid w:val="00531261"/>
    <w:rsid w:val="0053193D"/>
    <w:rsid w:val="00531F79"/>
    <w:rsid w:val="00532B3B"/>
    <w:rsid w:val="00533743"/>
    <w:rsid w:val="0053381B"/>
    <w:rsid w:val="00533DC9"/>
    <w:rsid w:val="00535CE1"/>
    <w:rsid w:val="00535EB1"/>
    <w:rsid w:val="0053622E"/>
    <w:rsid w:val="00540002"/>
    <w:rsid w:val="00541734"/>
    <w:rsid w:val="00541936"/>
    <w:rsid w:val="00541A8A"/>
    <w:rsid w:val="00541F1E"/>
    <w:rsid w:val="00542B4C"/>
    <w:rsid w:val="00543330"/>
    <w:rsid w:val="0054424B"/>
    <w:rsid w:val="00551FFE"/>
    <w:rsid w:val="005527D5"/>
    <w:rsid w:val="00552890"/>
    <w:rsid w:val="005532E0"/>
    <w:rsid w:val="00554D2D"/>
    <w:rsid w:val="00555153"/>
    <w:rsid w:val="00556409"/>
    <w:rsid w:val="005567FE"/>
    <w:rsid w:val="00556D6C"/>
    <w:rsid w:val="00561E69"/>
    <w:rsid w:val="00562290"/>
    <w:rsid w:val="005633C6"/>
    <w:rsid w:val="005635B0"/>
    <w:rsid w:val="00564FE4"/>
    <w:rsid w:val="0056634F"/>
    <w:rsid w:val="00566DF4"/>
    <w:rsid w:val="00567E47"/>
    <w:rsid w:val="00567FCE"/>
    <w:rsid w:val="0057019B"/>
    <w:rsid w:val="00570587"/>
    <w:rsid w:val="0057098A"/>
    <w:rsid w:val="005710ED"/>
    <w:rsid w:val="00571863"/>
    <w:rsid w:val="005718AF"/>
    <w:rsid w:val="00571FD4"/>
    <w:rsid w:val="00572879"/>
    <w:rsid w:val="00573130"/>
    <w:rsid w:val="00573E7B"/>
    <w:rsid w:val="0057471E"/>
    <w:rsid w:val="00576092"/>
    <w:rsid w:val="0057782A"/>
    <w:rsid w:val="00577887"/>
    <w:rsid w:val="00580A81"/>
    <w:rsid w:val="00582201"/>
    <w:rsid w:val="00582DCE"/>
    <w:rsid w:val="00584812"/>
    <w:rsid w:val="0058523B"/>
    <w:rsid w:val="005859EC"/>
    <w:rsid w:val="00585BDC"/>
    <w:rsid w:val="0058644E"/>
    <w:rsid w:val="00591235"/>
    <w:rsid w:val="005914B6"/>
    <w:rsid w:val="0059194F"/>
    <w:rsid w:val="005931C9"/>
    <w:rsid w:val="00595D47"/>
    <w:rsid w:val="00595E37"/>
    <w:rsid w:val="00596A5A"/>
    <w:rsid w:val="005A0799"/>
    <w:rsid w:val="005A08BE"/>
    <w:rsid w:val="005A14C6"/>
    <w:rsid w:val="005A171C"/>
    <w:rsid w:val="005A1924"/>
    <w:rsid w:val="005A3A64"/>
    <w:rsid w:val="005A3FF2"/>
    <w:rsid w:val="005A61FF"/>
    <w:rsid w:val="005A765C"/>
    <w:rsid w:val="005A77B8"/>
    <w:rsid w:val="005B0B0A"/>
    <w:rsid w:val="005B180B"/>
    <w:rsid w:val="005B1FA7"/>
    <w:rsid w:val="005B2392"/>
    <w:rsid w:val="005B2565"/>
    <w:rsid w:val="005B27E5"/>
    <w:rsid w:val="005B627E"/>
    <w:rsid w:val="005B634C"/>
    <w:rsid w:val="005B6456"/>
    <w:rsid w:val="005B6EAE"/>
    <w:rsid w:val="005B7E55"/>
    <w:rsid w:val="005C0695"/>
    <w:rsid w:val="005C0A90"/>
    <w:rsid w:val="005C1A1C"/>
    <w:rsid w:val="005C1BBB"/>
    <w:rsid w:val="005C43DC"/>
    <w:rsid w:val="005C4784"/>
    <w:rsid w:val="005C7811"/>
    <w:rsid w:val="005C7A5A"/>
    <w:rsid w:val="005D0359"/>
    <w:rsid w:val="005D3EB1"/>
    <w:rsid w:val="005D4C0E"/>
    <w:rsid w:val="005D739E"/>
    <w:rsid w:val="005D7A86"/>
    <w:rsid w:val="005E12DF"/>
    <w:rsid w:val="005E1921"/>
    <w:rsid w:val="005E1DA7"/>
    <w:rsid w:val="005E200A"/>
    <w:rsid w:val="005E2D33"/>
    <w:rsid w:val="005E2F0B"/>
    <w:rsid w:val="005E34E1"/>
    <w:rsid w:val="005E34FF"/>
    <w:rsid w:val="005E3542"/>
    <w:rsid w:val="005E35EF"/>
    <w:rsid w:val="005E39D1"/>
    <w:rsid w:val="005E52F9"/>
    <w:rsid w:val="005E5D90"/>
    <w:rsid w:val="005E6659"/>
    <w:rsid w:val="005E681D"/>
    <w:rsid w:val="005E6D0D"/>
    <w:rsid w:val="005F1261"/>
    <w:rsid w:val="005F162A"/>
    <w:rsid w:val="005F1779"/>
    <w:rsid w:val="005F2782"/>
    <w:rsid w:val="005F39DB"/>
    <w:rsid w:val="005F3F7E"/>
    <w:rsid w:val="005F4064"/>
    <w:rsid w:val="00600F0E"/>
    <w:rsid w:val="0060107C"/>
    <w:rsid w:val="00602315"/>
    <w:rsid w:val="00602FB6"/>
    <w:rsid w:val="00604489"/>
    <w:rsid w:val="006052EF"/>
    <w:rsid w:val="00605631"/>
    <w:rsid w:val="00607736"/>
    <w:rsid w:val="006127F0"/>
    <w:rsid w:val="00612F82"/>
    <w:rsid w:val="0061318F"/>
    <w:rsid w:val="00613B91"/>
    <w:rsid w:val="00613D53"/>
    <w:rsid w:val="00613DEC"/>
    <w:rsid w:val="00613EA6"/>
    <w:rsid w:val="00614E46"/>
    <w:rsid w:val="00614EAD"/>
    <w:rsid w:val="00615462"/>
    <w:rsid w:val="00620F08"/>
    <w:rsid w:val="00621E22"/>
    <w:rsid w:val="00622D16"/>
    <w:rsid w:val="00623EE5"/>
    <w:rsid w:val="00626B02"/>
    <w:rsid w:val="00627C82"/>
    <w:rsid w:val="006303D5"/>
    <w:rsid w:val="00630BB5"/>
    <w:rsid w:val="006319E6"/>
    <w:rsid w:val="00631CD9"/>
    <w:rsid w:val="0063373D"/>
    <w:rsid w:val="00634A3B"/>
    <w:rsid w:val="00635849"/>
    <w:rsid w:val="00636688"/>
    <w:rsid w:val="00637F21"/>
    <w:rsid w:val="00640982"/>
    <w:rsid w:val="006427FC"/>
    <w:rsid w:val="006434E2"/>
    <w:rsid w:val="006435DF"/>
    <w:rsid w:val="00643D21"/>
    <w:rsid w:val="00645C01"/>
    <w:rsid w:val="00646060"/>
    <w:rsid w:val="00646471"/>
    <w:rsid w:val="00646E0A"/>
    <w:rsid w:val="00650951"/>
    <w:rsid w:val="00651D9E"/>
    <w:rsid w:val="00652CC9"/>
    <w:rsid w:val="00654DE4"/>
    <w:rsid w:val="00655FCB"/>
    <w:rsid w:val="006561DE"/>
    <w:rsid w:val="0065719B"/>
    <w:rsid w:val="006577E0"/>
    <w:rsid w:val="006630AB"/>
    <w:rsid w:val="0066322F"/>
    <w:rsid w:val="00665248"/>
    <w:rsid w:val="00665A15"/>
    <w:rsid w:val="00665FF6"/>
    <w:rsid w:val="006660D3"/>
    <w:rsid w:val="00666CCA"/>
    <w:rsid w:val="006711F4"/>
    <w:rsid w:val="0067140C"/>
    <w:rsid w:val="00671EF1"/>
    <w:rsid w:val="0067385E"/>
    <w:rsid w:val="0067519C"/>
    <w:rsid w:val="00675236"/>
    <w:rsid w:val="00677CD5"/>
    <w:rsid w:val="0068004B"/>
    <w:rsid w:val="00681108"/>
    <w:rsid w:val="006827C0"/>
    <w:rsid w:val="0068286F"/>
    <w:rsid w:val="00683417"/>
    <w:rsid w:val="00684EDB"/>
    <w:rsid w:val="00685068"/>
    <w:rsid w:val="00685A46"/>
    <w:rsid w:val="0068639C"/>
    <w:rsid w:val="00686C98"/>
    <w:rsid w:val="00690821"/>
    <w:rsid w:val="00692C15"/>
    <w:rsid w:val="00693E7A"/>
    <w:rsid w:val="006943AF"/>
    <w:rsid w:val="00694916"/>
    <w:rsid w:val="00694E4F"/>
    <w:rsid w:val="0069559D"/>
    <w:rsid w:val="00696368"/>
    <w:rsid w:val="0069688F"/>
    <w:rsid w:val="006969A5"/>
    <w:rsid w:val="00697138"/>
    <w:rsid w:val="006A12CE"/>
    <w:rsid w:val="006A1323"/>
    <w:rsid w:val="006A3332"/>
    <w:rsid w:val="006A3358"/>
    <w:rsid w:val="006A3744"/>
    <w:rsid w:val="006A4150"/>
    <w:rsid w:val="006A4489"/>
    <w:rsid w:val="006A53D7"/>
    <w:rsid w:val="006A5BB3"/>
    <w:rsid w:val="006A671C"/>
    <w:rsid w:val="006A6FE7"/>
    <w:rsid w:val="006A78A0"/>
    <w:rsid w:val="006A7B8B"/>
    <w:rsid w:val="006B0AEA"/>
    <w:rsid w:val="006B1A65"/>
    <w:rsid w:val="006B21A6"/>
    <w:rsid w:val="006B35F5"/>
    <w:rsid w:val="006B37A8"/>
    <w:rsid w:val="006B4E42"/>
    <w:rsid w:val="006B5112"/>
    <w:rsid w:val="006B642D"/>
    <w:rsid w:val="006B66A9"/>
    <w:rsid w:val="006B7114"/>
    <w:rsid w:val="006B7510"/>
    <w:rsid w:val="006B7560"/>
    <w:rsid w:val="006B7597"/>
    <w:rsid w:val="006C0FD4"/>
    <w:rsid w:val="006C1D33"/>
    <w:rsid w:val="006C3C08"/>
    <w:rsid w:val="006C428F"/>
    <w:rsid w:val="006C4C25"/>
    <w:rsid w:val="006C5705"/>
    <w:rsid w:val="006C5CD1"/>
    <w:rsid w:val="006C5EE0"/>
    <w:rsid w:val="006C6D1A"/>
    <w:rsid w:val="006C6FC1"/>
    <w:rsid w:val="006C7890"/>
    <w:rsid w:val="006D2842"/>
    <w:rsid w:val="006D3B60"/>
    <w:rsid w:val="006D5133"/>
    <w:rsid w:val="006E09C4"/>
    <w:rsid w:val="006E177C"/>
    <w:rsid w:val="006E288E"/>
    <w:rsid w:val="006E3818"/>
    <w:rsid w:val="006E3CF1"/>
    <w:rsid w:val="006E493E"/>
    <w:rsid w:val="006E4A52"/>
    <w:rsid w:val="006E5EE2"/>
    <w:rsid w:val="006E74BB"/>
    <w:rsid w:val="006E7D8C"/>
    <w:rsid w:val="006F0B68"/>
    <w:rsid w:val="006F16D9"/>
    <w:rsid w:val="006F2E0A"/>
    <w:rsid w:val="006F3902"/>
    <w:rsid w:val="006F3A15"/>
    <w:rsid w:val="006F4D5A"/>
    <w:rsid w:val="006F5D8C"/>
    <w:rsid w:val="006F6496"/>
    <w:rsid w:val="006F7731"/>
    <w:rsid w:val="006F7CD7"/>
    <w:rsid w:val="00701077"/>
    <w:rsid w:val="00703D99"/>
    <w:rsid w:val="00704126"/>
    <w:rsid w:val="007041C9"/>
    <w:rsid w:val="00704E3F"/>
    <w:rsid w:val="00705C5A"/>
    <w:rsid w:val="00706898"/>
    <w:rsid w:val="00706F7C"/>
    <w:rsid w:val="007121D4"/>
    <w:rsid w:val="007121DE"/>
    <w:rsid w:val="007142F7"/>
    <w:rsid w:val="0071604A"/>
    <w:rsid w:val="00717082"/>
    <w:rsid w:val="007172DC"/>
    <w:rsid w:val="00717523"/>
    <w:rsid w:val="0071774D"/>
    <w:rsid w:val="00717C32"/>
    <w:rsid w:val="00720177"/>
    <w:rsid w:val="00720269"/>
    <w:rsid w:val="0072237E"/>
    <w:rsid w:val="00723EF1"/>
    <w:rsid w:val="007247E2"/>
    <w:rsid w:val="00724EBF"/>
    <w:rsid w:val="00725177"/>
    <w:rsid w:val="00725286"/>
    <w:rsid w:val="00725977"/>
    <w:rsid w:val="007269C3"/>
    <w:rsid w:val="00726B1E"/>
    <w:rsid w:val="00726E41"/>
    <w:rsid w:val="00727460"/>
    <w:rsid w:val="00727786"/>
    <w:rsid w:val="007278D7"/>
    <w:rsid w:val="0073056F"/>
    <w:rsid w:val="00730FA3"/>
    <w:rsid w:val="007332FA"/>
    <w:rsid w:val="00733B4C"/>
    <w:rsid w:val="00734719"/>
    <w:rsid w:val="00734B9E"/>
    <w:rsid w:val="00735219"/>
    <w:rsid w:val="007359D5"/>
    <w:rsid w:val="00736E4D"/>
    <w:rsid w:val="0074039A"/>
    <w:rsid w:val="00741836"/>
    <w:rsid w:val="007451CA"/>
    <w:rsid w:val="00745A30"/>
    <w:rsid w:val="00752020"/>
    <w:rsid w:val="00754207"/>
    <w:rsid w:val="00755701"/>
    <w:rsid w:val="00756987"/>
    <w:rsid w:val="0075766F"/>
    <w:rsid w:val="0075770F"/>
    <w:rsid w:val="0076058F"/>
    <w:rsid w:val="007630AF"/>
    <w:rsid w:val="0076647D"/>
    <w:rsid w:val="0077099B"/>
    <w:rsid w:val="007716EC"/>
    <w:rsid w:val="00771C2F"/>
    <w:rsid w:val="00773A6F"/>
    <w:rsid w:val="007746CA"/>
    <w:rsid w:val="00775E3A"/>
    <w:rsid w:val="007767F1"/>
    <w:rsid w:val="00776F4B"/>
    <w:rsid w:val="00781682"/>
    <w:rsid w:val="00781C7B"/>
    <w:rsid w:val="00783D83"/>
    <w:rsid w:val="007847CE"/>
    <w:rsid w:val="00784DFC"/>
    <w:rsid w:val="00785862"/>
    <w:rsid w:val="00787B2B"/>
    <w:rsid w:val="00792882"/>
    <w:rsid w:val="007933BD"/>
    <w:rsid w:val="00794D32"/>
    <w:rsid w:val="00796600"/>
    <w:rsid w:val="007A0537"/>
    <w:rsid w:val="007A06BE"/>
    <w:rsid w:val="007A22F9"/>
    <w:rsid w:val="007A2936"/>
    <w:rsid w:val="007A409F"/>
    <w:rsid w:val="007A52BB"/>
    <w:rsid w:val="007A59FD"/>
    <w:rsid w:val="007A7FE5"/>
    <w:rsid w:val="007B15AA"/>
    <w:rsid w:val="007B19E8"/>
    <w:rsid w:val="007B39BB"/>
    <w:rsid w:val="007B4C9B"/>
    <w:rsid w:val="007B4FB5"/>
    <w:rsid w:val="007B70A4"/>
    <w:rsid w:val="007B70E1"/>
    <w:rsid w:val="007C0643"/>
    <w:rsid w:val="007C1577"/>
    <w:rsid w:val="007C1C65"/>
    <w:rsid w:val="007C1DBC"/>
    <w:rsid w:val="007C686C"/>
    <w:rsid w:val="007D1E27"/>
    <w:rsid w:val="007D56DF"/>
    <w:rsid w:val="007D5900"/>
    <w:rsid w:val="007D65B4"/>
    <w:rsid w:val="007D7298"/>
    <w:rsid w:val="007E05E1"/>
    <w:rsid w:val="007E1DBD"/>
    <w:rsid w:val="007E4DD1"/>
    <w:rsid w:val="007E557D"/>
    <w:rsid w:val="007E55B5"/>
    <w:rsid w:val="007E79C8"/>
    <w:rsid w:val="007F0350"/>
    <w:rsid w:val="007F1352"/>
    <w:rsid w:val="007F22D8"/>
    <w:rsid w:val="007F2BD7"/>
    <w:rsid w:val="007F3AF9"/>
    <w:rsid w:val="007F3F10"/>
    <w:rsid w:val="007F48EC"/>
    <w:rsid w:val="007F52BA"/>
    <w:rsid w:val="007F5506"/>
    <w:rsid w:val="007F55B5"/>
    <w:rsid w:val="007F5888"/>
    <w:rsid w:val="007F59EB"/>
    <w:rsid w:val="007F66C1"/>
    <w:rsid w:val="008007F8"/>
    <w:rsid w:val="00800C48"/>
    <w:rsid w:val="00800ED7"/>
    <w:rsid w:val="0080256F"/>
    <w:rsid w:val="0080354B"/>
    <w:rsid w:val="00803650"/>
    <w:rsid w:val="00803679"/>
    <w:rsid w:val="00803B23"/>
    <w:rsid w:val="00804ABA"/>
    <w:rsid w:val="00806F1D"/>
    <w:rsid w:val="00806F2A"/>
    <w:rsid w:val="00807479"/>
    <w:rsid w:val="008117B0"/>
    <w:rsid w:val="0081600B"/>
    <w:rsid w:val="0081684A"/>
    <w:rsid w:val="00821093"/>
    <w:rsid w:val="0082163E"/>
    <w:rsid w:val="00823A21"/>
    <w:rsid w:val="00826D12"/>
    <w:rsid w:val="00826F88"/>
    <w:rsid w:val="00827937"/>
    <w:rsid w:val="00831705"/>
    <w:rsid w:val="0083261B"/>
    <w:rsid w:val="00834054"/>
    <w:rsid w:val="0083413E"/>
    <w:rsid w:val="00834368"/>
    <w:rsid w:val="00834DBD"/>
    <w:rsid w:val="0083562F"/>
    <w:rsid w:val="00837D97"/>
    <w:rsid w:val="00837DA9"/>
    <w:rsid w:val="008411A4"/>
    <w:rsid w:val="0084522C"/>
    <w:rsid w:val="00845484"/>
    <w:rsid w:val="00847121"/>
    <w:rsid w:val="00847683"/>
    <w:rsid w:val="0085277B"/>
    <w:rsid w:val="0085544A"/>
    <w:rsid w:val="0085650C"/>
    <w:rsid w:val="008565B8"/>
    <w:rsid w:val="00856DB1"/>
    <w:rsid w:val="008572C6"/>
    <w:rsid w:val="00863F9F"/>
    <w:rsid w:val="00864F06"/>
    <w:rsid w:val="00865528"/>
    <w:rsid w:val="00865643"/>
    <w:rsid w:val="00866A9B"/>
    <w:rsid w:val="00867F47"/>
    <w:rsid w:val="00871EA3"/>
    <w:rsid w:val="00873DA9"/>
    <w:rsid w:val="0087435E"/>
    <w:rsid w:val="00874395"/>
    <w:rsid w:val="008751E6"/>
    <w:rsid w:val="00875873"/>
    <w:rsid w:val="00877AE8"/>
    <w:rsid w:val="00880ECD"/>
    <w:rsid w:val="00882B66"/>
    <w:rsid w:val="008859C1"/>
    <w:rsid w:val="00886C4D"/>
    <w:rsid w:val="00886E20"/>
    <w:rsid w:val="008909E7"/>
    <w:rsid w:val="00890D78"/>
    <w:rsid w:val="0089241D"/>
    <w:rsid w:val="008930F6"/>
    <w:rsid w:val="008940A2"/>
    <w:rsid w:val="00894EAF"/>
    <w:rsid w:val="00895DB5"/>
    <w:rsid w:val="0089786B"/>
    <w:rsid w:val="00897F9C"/>
    <w:rsid w:val="008A03E3"/>
    <w:rsid w:val="008A0429"/>
    <w:rsid w:val="008A2595"/>
    <w:rsid w:val="008A304B"/>
    <w:rsid w:val="008A3B1A"/>
    <w:rsid w:val="008A4EB2"/>
    <w:rsid w:val="008A5AC7"/>
    <w:rsid w:val="008A6AD4"/>
    <w:rsid w:val="008A6B6E"/>
    <w:rsid w:val="008A7398"/>
    <w:rsid w:val="008B00CD"/>
    <w:rsid w:val="008B07F3"/>
    <w:rsid w:val="008B183A"/>
    <w:rsid w:val="008B22B9"/>
    <w:rsid w:val="008B25CA"/>
    <w:rsid w:val="008B29AF"/>
    <w:rsid w:val="008B2CCF"/>
    <w:rsid w:val="008B5FB2"/>
    <w:rsid w:val="008B6983"/>
    <w:rsid w:val="008B700F"/>
    <w:rsid w:val="008C049B"/>
    <w:rsid w:val="008C128F"/>
    <w:rsid w:val="008C212A"/>
    <w:rsid w:val="008C4291"/>
    <w:rsid w:val="008C683A"/>
    <w:rsid w:val="008C6FA3"/>
    <w:rsid w:val="008D09D8"/>
    <w:rsid w:val="008D338E"/>
    <w:rsid w:val="008D53D9"/>
    <w:rsid w:val="008D5473"/>
    <w:rsid w:val="008D5AB6"/>
    <w:rsid w:val="008E0567"/>
    <w:rsid w:val="008E0641"/>
    <w:rsid w:val="008E359C"/>
    <w:rsid w:val="008F1A75"/>
    <w:rsid w:val="008F2DAF"/>
    <w:rsid w:val="008F3033"/>
    <w:rsid w:val="008F30F4"/>
    <w:rsid w:val="008F3E6F"/>
    <w:rsid w:val="008F40CA"/>
    <w:rsid w:val="008F4FB6"/>
    <w:rsid w:val="008F52AA"/>
    <w:rsid w:val="008F6486"/>
    <w:rsid w:val="009005A7"/>
    <w:rsid w:val="00901334"/>
    <w:rsid w:val="00903749"/>
    <w:rsid w:val="00903D70"/>
    <w:rsid w:val="00906448"/>
    <w:rsid w:val="00911819"/>
    <w:rsid w:val="009124CE"/>
    <w:rsid w:val="00912954"/>
    <w:rsid w:val="009136D0"/>
    <w:rsid w:val="00913800"/>
    <w:rsid w:val="00914988"/>
    <w:rsid w:val="00915B10"/>
    <w:rsid w:val="00916A9A"/>
    <w:rsid w:val="00916B21"/>
    <w:rsid w:val="00916E9E"/>
    <w:rsid w:val="00917A11"/>
    <w:rsid w:val="00921115"/>
    <w:rsid w:val="00921F34"/>
    <w:rsid w:val="0092304C"/>
    <w:rsid w:val="00923F06"/>
    <w:rsid w:val="0092562E"/>
    <w:rsid w:val="00926DD9"/>
    <w:rsid w:val="00930E21"/>
    <w:rsid w:val="009313B4"/>
    <w:rsid w:val="00931C6C"/>
    <w:rsid w:val="009321C3"/>
    <w:rsid w:val="00934AA5"/>
    <w:rsid w:val="00934C80"/>
    <w:rsid w:val="00934F64"/>
    <w:rsid w:val="00936A7F"/>
    <w:rsid w:val="00940029"/>
    <w:rsid w:val="009403F7"/>
    <w:rsid w:val="00942203"/>
    <w:rsid w:val="00947EF5"/>
    <w:rsid w:val="009504A6"/>
    <w:rsid w:val="00950A3D"/>
    <w:rsid w:val="00951C63"/>
    <w:rsid w:val="00951E2E"/>
    <w:rsid w:val="0095297A"/>
    <w:rsid w:val="00956855"/>
    <w:rsid w:val="00956EE3"/>
    <w:rsid w:val="00957A4B"/>
    <w:rsid w:val="00957F50"/>
    <w:rsid w:val="00960B10"/>
    <w:rsid w:val="009613A5"/>
    <w:rsid w:val="00962425"/>
    <w:rsid w:val="00964891"/>
    <w:rsid w:val="00964C9B"/>
    <w:rsid w:val="009658F0"/>
    <w:rsid w:val="00967EC6"/>
    <w:rsid w:val="0097128D"/>
    <w:rsid w:val="009732F6"/>
    <w:rsid w:val="00973E27"/>
    <w:rsid w:val="00975BCC"/>
    <w:rsid w:val="009760EE"/>
    <w:rsid w:val="009810A3"/>
    <w:rsid w:val="00981171"/>
    <w:rsid w:val="009841DA"/>
    <w:rsid w:val="00984ED2"/>
    <w:rsid w:val="00985CF7"/>
    <w:rsid w:val="00986627"/>
    <w:rsid w:val="009866CC"/>
    <w:rsid w:val="00990865"/>
    <w:rsid w:val="00991B7A"/>
    <w:rsid w:val="009923D2"/>
    <w:rsid w:val="00994A8E"/>
    <w:rsid w:val="00995128"/>
    <w:rsid w:val="00995CA3"/>
    <w:rsid w:val="00996D64"/>
    <w:rsid w:val="009A0722"/>
    <w:rsid w:val="009A0B7A"/>
    <w:rsid w:val="009A1916"/>
    <w:rsid w:val="009A3AEE"/>
    <w:rsid w:val="009A3D2A"/>
    <w:rsid w:val="009A4E44"/>
    <w:rsid w:val="009A5058"/>
    <w:rsid w:val="009B0EF6"/>
    <w:rsid w:val="009B3016"/>
    <w:rsid w:val="009B3075"/>
    <w:rsid w:val="009B3D42"/>
    <w:rsid w:val="009B567F"/>
    <w:rsid w:val="009B7285"/>
    <w:rsid w:val="009B72ED"/>
    <w:rsid w:val="009B7BD4"/>
    <w:rsid w:val="009B7F3F"/>
    <w:rsid w:val="009C1BA7"/>
    <w:rsid w:val="009C28F2"/>
    <w:rsid w:val="009C37EA"/>
    <w:rsid w:val="009C518D"/>
    <w:rsid w:val="009C6A01"/>
    <w:rsid w:val="009C76B1"/>
    <w:rsid w:val="009C7B30"/>
    <w:rsid w:val="009D0A84"/>
    <w:rsid w:val="009D0CE7"/>
    <w:rsid w:val="009D1417"/>
    <w:rsid w:val="009D19EB"/>
    <w:rsid w:val="009D32F5"/>
    <w:rsid w:val="009D437D"/>
    <w:rsid w:val="009D4478"/>
    <w:rsid w:val="009D5415"/>
    <w:rsid w:val="009D582C"/>
    <w:rsid w:val="009D75BA"/>
    <w:rsid w:val="009E01A9"/>
    <w:rsid w:val="009E0D10"/>
    <w:rsid w:val="009E1447"/>
    <w:rsid w:val="009E179D"/>
    <w:rsid w:val="009E1B36"/>
    <w:rsid w:val="009E1B63"/>
    <w:rsid w:val="009E2047"/>
    <w:rsid w:val="009E2D5C"/>
    <w:rsid w:val="009E3C69"/>
    <w:rsid w:val="009E4076"/>
    <w:rsid w:val="009E46D1"/>
    <w:rsid w:val="009E52CC"/>
    <w:rsid w:val="009E6C5A"/>
    <w:rsid w:val="009E6FB7"/>
    <w:rsid w:val="009F060E"/>
    <w:rsid w:val="009F0F82"/>
    <w:rsid w:val="009F3405"/>
    <w:rsid w:val="009F50EC"/>
    <w:rsid w:val="009F5913"/>
    <w:rsid w:val="009F72D1"/>
    <w:rsid w:val="00A00C5D"/>
    <w:rsid w:val="00A00FCD"/>
    <w:rsid w:val="00A020CD"/>
    <w:rsid w:val="00A02BF5"/>
    <w:rsid w:val="00A03BD0"/>
    <w:rsid w:val="00A046D7"/>
    <w:rsid w:val="00A060B9"/>
    <w:rsid w:val="00A071FC"/>
    <w:rsid w:val="00A101CD"/>
    <w:rsid w:val="00A10E60"/>
    <w:rsid w:val="00A131A1"/>
    <w:rsid w:val="00A14784"/>
    <w:rsid w:val="00A168ED"/>
    <w:rsid w:val="00A168EF"/>
    <w:rsid w:val="00A20735"/>
    <w:rsid w:val="00A20F18"/>
    <w:rsid w:val="00A230FE"/>
    <w:rsid w:val="00A23A94"/>
    <w:rsid w:val="00A23FC7"/>
    <w:rsid w:val="00A24198"/>
    <w:rsid w:val="00A24B52"/>
    <w:rsid w:val="00A31555"/>
    <w:rsid w:val="00A33DC3"/>
    <w:rsid w:val="00A3428B"/>
    <w:rsid w:val="00A416D2"/>
    <w:rsid w:val="00A418A7"/>
    <w:rsid w:val="00A43105"/>
    <w:rsid w:val="00A43928"/>
    <w:rsid w:val="00A44765"/>
    <w:rsid w:val="00A44D9F"/>
    <w:rsid w:val="00A460E8"/>
    <w:rsid w:val="00A4647A"/>
    <w:rsid w:val="00A46C23"/>
    <w:rsid w:val="00A47060"/>
    <w:rsid w:val="00A50199"/>
    <w:rsid w:val="00A50A35"/>
    <w:rsid w:val="00A512AC"/>
    <w:rsid w:val="00A53AAF"/>
    <w:rsid w:val="00A565D9"/>
    <w:rsid w:val="00A5760C"/>
    <w:rsid w:val="00A60DB3"/>
    <w:rsid w:val="00A60DF2"/>
    <w:rsid w:val="00A64672"/>
    <w:rsid w:val="00A670E9"/>
    <w:rsid w:val="00A714D7"/>
    <w:rsid w:val="00A72D0D"/>
    <w:rsid w:val="00A7425E"/>
    <w:rsid w:val="00A75456"/>
    <w:rsid w:val="00A7743C"/>
    <w:rsid w:val="00A804E8"/>
    <w:rsid w:val="00A8099A"/>
    <w:rsid w:val="00A838C6"/>
    <w:rsid w:val="00A83C3F"/>
    <w:rsid w:val="00A85866"/>
    <w:rsid w:val="00A861AC"/>
    <w:rsid w:val="00A9136C"/>
    <w:rsid w:val="00A92C42"/>
    <w:rsid w:val="00A931D8"/>
    <w:rsid w:val="00A933A2"/>
    <w:rsid w:val="00A93993"/>
    <w:rsid w:val="00A94952"/>
    <w:rsid w:val="00A94ACA"/>
    <w:rsid w:val="00A959B3"/>
    <w:rsid w:val="00A96ABC"/>
    <w:rsid w:val="00AA01A1"/>
    <w:rsid w:val="00AA501B"/>
    <w:rsid w:val="00AA5291"/>
    <w:rsid w:val="00AA73B5"/>
    <w:rsid w:val="00AB0DED"/>
    <w:rsid w:val="00AB1551"/>
    <w:rsid w:val="00AB1B72"/>
    <w:rsid w:val="00AB2CBA"/>
    <w:rsid w:val="00AB2D20"/>
    <w:rsid w:val="00AB3AD9"/>
    <w:rsid w:val="00AB4578"/>
    <w:rsid w:val="00AB5F79"/>
    <w:rsid w:val="00AB65A0"/>
    <w:rsid w:val="00AB7AD4"/>
    <w:rsid w:val="00AC12F7"/>
    <w:rsid w:val="00AC1C61"/>
    <w:rsid w:val="00AC1D54"/>
    <w:rsid w:val="00AC1EC5"/>
    <w:rsid w:val="00AC211F"/>
    <w:rsid w:val="00AC4CAE"/>
    <w:rsid w:val="00AC57A7"/>
    <w:rsid w:val="00AC658C"/>
    <w:rsid w:val="00AC6A1D"/>
    <w:rsid w:val="00AC715D"/>
    <w:rsid w:val="00AD055D"/>
    <w:rsid w:val="00AD0A2B"/>
    <w:rsid w:val="00AD0CF8"/>
    <w:rsid w:val="00AD0E39"/>
    <w:rsid w:val="00AD2F56"/>
    <w:rsid w:val="00AD4B34"/>
    <w:rsid w:val="00AD6FE3"/>
    <w:rsid w:val="00AD7712"/>
    <w:rsid w:val="00AE01D8"/>
    <w:rsid w:val="00AE0C0C"/>
    <w:rsid w:val="00AE2FAA"/>
    <w:rsid w:val="00AE6FA3"/>
    <w:rsid w:val="00AE7EE8"/>
    <w:rsid w:val="00AF0626"/>
    <w:rsid w:val="00AF0B14"/>
    <w:rsid w:val="00AF2459"/>
    <w:rsid w:val="00AF3FC2"/>
    <w:rsid w:val="00AF43A6"/>
    <w:rsid w:val="00AF4626"/>
    <w:rsid w:val="00AF7797"/>
    <w:rsid w:val="00B00A53"/>
    <w:rsid w:val="00B010D9"/>
    <w:rsid w:val="00B01195"/>
    <w:rsid w:val="00B034FF"/>
    <w:rsid w:val="00B03863"/>
    <w:rsid w:val="00B03A9A"/>
    <w:rsid w:val="00B03E0D"/>
    <w:rsid w:val="00B049F2"/>
    <w:rsid w:val="00B06546"/>
    <w:rsid w:val="00B06882"/>
    <w:rsid w:val="00B07F9F"/>
    <w:rsid w:val="00B10CF1"/>
    <w:rsid w:val="00B115B8"/>
    <w:rsid w:val="00B11848"/>
    <w:rsid w:val="00B11C35"/>
    <w:rsid w:val="00B12EC6"/>
    <w:rsid w:val="00B227BF"/>
    <w:rsid w:val="00B229C9"/>
    <w:rsid w:val="00B22C1F"/>
    <w:rsid w:val="00B22E27"/>
    <w:rsid w:val="00B253FE"/>
    <w:rsid w:val="00B300F4"/>
    <w:rsid w:val="00B30631"/>
    <w:rsid w:val="00B32324"/>
    <w:rsid w:val="00B335EE"/>
    <w:rsid w:val="00B345C9"/>
    <w:rsid w:val="00B353C1"/>
    <w:rsid w:val="00B3544C"/>
    <w:rsid w:val="00B37298"/>
    <w:rsid w:val="00B40FFD"/>
    <w:rsid w:val="00B42921"/>
    <w:rsid w:val="00B43716"/>
    <w:rsid w:val="00B44D2D"/>
    <w:rsid w:val="00B463B3"/>
    <w:rsid w:val="00B46EC3"/>
    <w:rsid w:val="00B4779F"/>
    <w:rsid w:val="00B47C00"/>
    <w:rsid w:val="00B50003"/>
    <w:rsid w:val="00B51543"/>
    <w:rsid w:val="00B51B12"/>
    <w:rsid w:val="00B51D9F"/>
    <w:rsid w:val="00B520EE"/>
    <w:rsid w:val="00B5245C"/>
    <w:rsid w:val="00B52E31"/>
    <w:rsid w:val="00B55CC6"/>
    <w:rsid w:val="00B56990"/>
    <w:rsid w:val="00B57479"/>
    <w:rsid w:val="00B60B34"/>
    <w:rsid w:val="00B611EC"/>
    <w:rsid w:val="00B61A59"/>
    <w:rsid w:val="00B61C8F"/>
    <w:rsid w:val="00B66663"/>
    <w:rsid w:val="00B67A19"/>
    <w:rsid w:val="00B71272"/>
    <w:rsid w:val="00B7142C"/>
    <w:rsid w:val="00B71924"/>
    <w:rsid w:val="00B7524D"/>
    <w:rsid w:val="00B75940"/>
    <w:rsid w:val="00B76087"/>
    <w:rsid w:val="00B76752"/>
    <w:rsid w:val="00B773E8"/>
    <w:rsid w:val="00B800E3"/>
    <w:rsid w:val="00B8052B"/>
    <w:rsid w:val="00B80954"/>
    <w:rsid w:val="00B84563"/>
    <w:rsid w:val="00B85713"/>
    <w:rsid w:val="00B866B4"/>
    <w:rsid w:val="00B933CF"/>
    <w:rsid w:val="00B93ECC"/>
    <w:rsid w:val="00B93FC1"/>
    <w:rsid w:val="00B947A1"/>
    <w:rsid w:val="00B94C89"/>
    <w:rsid w:val="00B958CE"/>
    <w:rsid w:val="00B95F9A"/>
    <w:rsid w:val="00B9632B"/>
    <w:rsid w:val="00B96595"/>
    <w:rsid w:val="00B97D8E"/>
    <w:rsid w:val="00B97E43"/>
    <w:rsid w:val="00BA0E80"/>
    <w:rsid w:val="00BA2519"/>
    <w:rsid w:val="00BA2BE9"/>
    <w:rsid w:val="00BA52AC"/>
    <w:rsid w:val="00BA7C07"/>
    <w:rsid w:val="00BB0E5F"/>
    <w:rsid w:val="00BB130B"/>
    <w:rsid w:val="00BB1524"/>
    <w:rsid w:val="00BB1B7E"/>
    <w:rsid w:val="00BB416A"/>
    <w:rsid w:val="00BB6E07"/>
    <w:rsid w:val="00BB7014"/>
    <w:rsid w:val="00BB7463"/>
    <w:rsid w:val="00BB7E67"/>
    <w:rsid w:val="00BC0524"/>
    <w:rsid w:val="00BC08B5"/>
    <w:rsid w:val="00BC2702"/>
    <w:rsid w:val="00BC3228"/>
    <w:rsid w:val="00BC49A9"/>
    <w:rsid w:val="00BD013B"/>
    <w:rsid w:val="00BD09CD"/>
    <w:rsid w:val="00BD0E6E"/>
    <w:rsid w:val="00BD3110"/>
    <w:rsid w:val="00BD4253"/>
    <w:rsid w:val="00BD4951"/>
    <w:rsid w:val="00BD4C8D"/>
    <w:rsid w:val="00BD56A4"/>
    <w:rsid w:val="00BD59A7"/>
    <w:rsid w:val="00BD66F6"/>
    <w:rsid w:val="00BD6B0F"/>
    <w:rsid w:val="00BD72B4"/>
    <w:rsid w:val="00BE001F"/>
    <w:rsid w:val="00BE0CFF"/>
    <w:rsid w:val="00BE1060"/>
    <w:rsid w:val="00BE198F"/>
    <w:rsid w:val="00BE1D0E"/>
    <w:rsid w:val="00BE29F5"/>
    <w:rsid w:val="00BE2EDB"/>
    <w:rsid w:val="00BE3051"/>
    <w:rsid w:val="00BE4602"/>
    <w:rsid w:val="00BE54F2"/>
    <w:rsid w:val="00BE5BE7"/>
    <w:rsid w:val="00BE6377"/>
    <w:rsid w:val="00BE681B"/>
    <w:rsid w:val="00BE777E"/>
    <w:rsid w:val="00BF0262"/>
    <w:rsid w:val="00BF14DF"/>
    <w:rsid w:val="00BF163D"/>
    <w:rsid w:val="00BF16F9"/>
    <w:rsid w:val="00BF1C32"/>
    <w:rsid w:val="00BF268D"/>
    <w:rsid w:val="00BF3238"/>
    <w:rsid w:val="00BF34D7"/>
    <w:rsid w:val="00BF4655"/>
    <w:rsid w:val="00BF70DD"/>
    <w:rsid w:val="00C00E8A"/>
    <w:rsid w:val="00C02226"/>
    <w:rsid w:val="00C030F1"/>
    <w:rsid w:val="00C03BC2"/>
    <w:rsid w:val="00C0452F"/>
    <w:rsid w:val="00C0481C"/>
    <w:rsid w:val="00C055B3"/>
    <w:rsid w:val="00C0583E"/>
    <w:rsid w:val="00C06BCA"/>
    <w:rsid w:val="00C113BA"/>
    <w:rsid w:val="00C114E0"/>
    <w:rsid w:val="00C1186A"/>
    <w:rsid w:val="00C11BD0"/>
    <w:rsid w:val="00C12FF7"/>
    <w:rsid w:val="00C136F9"/>
    <w:rsid w:val="00C1370E"/>
    <w:rsid w:val="00C137A7"/>
    <w:rsid w:val="00C14308"/>
    <w:rsid w:val="00C14BB6"/>
    <w:rsid w:val="00C14EC3"/>
    <w:rsid w:val="00C164F3"/>
    <w:rsid w:val="00C16992"/>
    <w:rsid w:val="00C17475"/>
    <w:rsid w:val="00C20FAF"/>
    <w:rsid w:val="00C23C57"/>
    <w:rsid w:val="00C26F36"/>
    <w:rsid w:val="00C274BD"/>
    <w:rsid w:val="00C27A22"/>
    <w:rsid w:val="00C30842"/>
    <w:rsid w:val="00C329B9"/>
    <w:rsid w:val="00C33012"/>
    <w:rsid w:val="00C3361A"/>
    <w:rsid w:val="00C34C1C"/>
    <w:rsid w:val="00C36797"/>
    <w:rsid w:val="00C37CA4"/>
    <w:rsid w:val="00C40EA6"/>
    <w:rsid w:val="00C41BB2"/>
    <w:rsid w:val="00C44C1E"/>
    <w:rsid w:val="00C45619"/>
    <w:rsid w:val="00C45964"/>
    <w:rsid w:val="00C46DD4"/>
    <w:rsid w:val="00C47051"/>
    <w:rsid w:val="00C47C2A"/>
    <w:rsid w:val="00C50F18"/>
    <w:rsid w:val="00C53C1B"/>
    <w:rsid w:val="00C55C91"/>
    <w:rsid w:val="00C5604C"/>
    <w:rsid w:val="00C56168"/>
    <w:rsid w:val="00C56F6F"/>
    <w:rsid w:val="00C57B84"/>
    <w:rsid w:val="00C57CC4"/>
    <w:rsid w:val="00C60381"/>
    <w:rsid w:val="00C60ACC"/>
    <w:rsid w:val="00C63AEA"/>
    <w:rsid w:val="00C64224"/>
    <w:rsid w:val="00C656E4"/>
    <w:rsid w:val="00C70AFF"/>
    <w:rsid w:val="00C71E73"/>
    <w:rsid w:val="00C72194"/>
    <w:rsid w:val="00C72E4B"/>
    <w:rsid w:val="00C737E9"/>
    <w:rsid w:val="00C74873"/>
    <w:rsid w:val="00C74B28"/>
    <w:rsid w:val="00C808CC"/>
    <w:rsid w:val="00C80C76"/>
    <w:rsid w:val="00C81905"/>
    <w:rsid w:val="00C83224"/>
    <w:rsid w:val="00C8343C"/>
    <w:rsid w:val="00C83744"/>
    <w:rsid w:val="00C83E36"/>
    <w:rsid w:val="00C84A59"/>
    <w:rsid w:val="00C8552B"/>
    <w:rsid w:val="00C857CB"/>
    <w:rsid w:val="00C86CF8"/>
    <w:rsid w:val="00C8740F"/>
    <w:rsid w:val="00C8756B"/>
    <w:rsid w:val="00C90CF0"/>
    <w:rsid w:val="00C915A8"/>
    <w:rsid w:val="00C917A7"/>
    <w:rsid w:val="00C93D1A"/>
    <w:rsid w:val="00C94076"/>
    <w:rsid w:val="00CA00F4"/>
    <w:rsid w:val="00CA1EC6"/>
    <w:rsid w:val="00CA4189"/>
    <w:rsid w:val="00CA4E57"/>
    <w:rsid w:val="00CA5BBA"/>
    <w:rsid w:val="00CA7FE1"/>
    <w:rsid w:val="00CB0198"/>
    <w:rsid w:val="00CB09E2"/>
    <w:rsid w:val="00CB2417"/>
    <w:rsid w:val="00CB2A61"/>
    <w:rsid w:val="00CB36F5"/>
    <w:rsid w:val="00CB407E"/>
    <w:rsid w:val="00CB58A1"/>
    <w:rsid w:val="00CB6C8E"/>
    <w:rsid w:val="00CB7C7F"/>
    <w:rsid w:val="00CC4FF6"/>
    <w:rsid w:val="00CC50AC"/>
    <w:rsid w:val="00CC54D0"/>
    <w:rsid w:val="00CC6FAA"/>
    <w:rsid w:val="00CD1010"/>
    <w:rsid w:val="00CD16B7"/>
    <w:rsid w:val="00CD2267"/>
    <w:rsid w:val="00CD4B94"/>
    <w:rsid w:val="00CD53EE"/>
    <w:rsid w:val="00CD579E"/>
    <w:rsid w:val="00CD6A8E"/>
    <w:rsid w:val="00CE0142"/>
    <w:rsid w:val="00CE0154"/>
    <w:rsid w:val="00CE017C"/>
    <w:rsid w:val="00CE1DD0"/>
    <w:rsid w:val="00CE21C0"/>
    <w:rsid w:val="00CE2B85"/>
    <w:rsid w:val="00CE5720"/>
    <w:rsid w:val="00CE70D2"/>
    <w:rsid w:val="00CF27F8"/>
    <w:rsid w:val="00CF2E34"/>
    <w:rsid w:val="00CF38FA"/>
    <w:rsid w:val="00CF3CB0"/>
    <w:rsid w:val="00CF417D"/>
    <w:rsid w:val="00CF47FF"/>
    <w:rsid w:val="00CF58EA"/>
    <w:rsid w:val="00CF64E1"/>
    <w:rsid w:val="00CF6A80"/>
    <w:rsid w:val="00CF7708"/>
    <w:rsid w:val="00D00262"/>
    <w:rsid w:val="00D00746"/>
    <w:rsid w:val="00D02B00"/>
    <w:rsid w:val="00D02B48"/>
    <w:rsid w:val="00D041E8"/>
    <w:rsid w:val="00D04403"/>
    <w:rsid w:val="00D054A0"/>
    <w:rsid w:val="00D1120A"/>
    <w:rsid w:val="00D12050"/>
    <w:rsid w:val="00D125BE"/>
    <w:rsid w:val="00D1336A"/>
    <w:rsid w:val="00D1410D"/>
    <w:rsid w:val="00D14179"/>
    <w:rsid w:val="00D14532"/>
    <w:rsid w:val="00D1484F"/>
    <w:rsid w:val="00D148DB"/>
    <w:rsid w:val="00D15EF3"/>
    <w:rsid w:val="00D170A4"/>
    <w:rsid w:val="00D17E54"/>
    <w:rsid w:val="00D208CF"/>
    <w:rsid w:val="00D228E7"/>
    <w:rsid w:val="00D235E2"/>
    <w:rsid w:val="00D23C5A"/>
    <w:rsid w:val="00D24B63"/>
    <w:rsid w:val="00D30C3F"/>
    <w:rsid w:val="00D317CB"/>
    <w:rsid w:val="00D31DD8"/>
    <w:rsid w:val="00D3229F"/>
    <w:rsid w:val="00D3327D"/>
    <w:rsid w:val="00D349DC"/>
    <w:rsid w:val="00D34C44"/>
    <w:rsid w:val="00D3534B"/>
    <w:rsid w:val="00D354A3"/>
    <w:rsid w:val="00D3630B"/>
    <w:rsid w:val="00D373A0"/>
    <w:rsid w:val="00D37CBB"/>
    <w:rsid w:val="00D40C3F"/>
    <w:rsid w:val="00D40DBB"/>
    <w:rsid w:val="00D40FC1"/>
    <w:rsid w:val="00D423EB"/>
    <w:rsid w:val="00D43E5A"/>
    <w:rsid w:val="00D44EF1"/>
    <w:rsid w:val="00D468A8"/>
    <w:rsid w:val="00D47126"/>
    <w:rsid w:val="00D502DA"/>
    <w:rsid w:val="00D507DD"/>
    <w:rsid w:val="00D51ACB"/>
    <w:rsid w:val="00D5425A"/>
    <w:rsid w:val="00D54E7D"/>
    <w:rsid w:val="00D555DA"/>
    <w:rsid w:val="00D55B11"/>
    <w:rsid w:val="00D55C30"/>
    <w:rsid w:val="00D5633B"/>
    <w:rsid w:val="00D575D8"/>
    <w:rsid w:val="00D57ABC"/>
    <w:rsid w:val="00D57D18"/>
    <w:rsid w:val="00D57FF0"/>
    <w:rsid w:val="00D612FE"/>
    <w:rsid w:val="00D61A84"/>
    <w:rsid w:val="00D62AD0"/>
    <w:rsid w:val="00D62B9B"/>
    <w:rsid w:val="00D64FA9"/>
    <w:rsid w:val="00D65A68"/>
    <w:rsid w:val="00D665FD"/>
    <w:rsid w:val="00D669EF"/>
    <w:rsid w:val="00D7036B"/>
    <w:rsid w:val="00D71BE9"/>
    <w:rsid w:val="00D71F69"/>
    <w:rsid w:val="00D7305F"/>
    <w:rsid w:val="00D76928"/>
    <w:rsid w:val="00D7751A"/>
    <w:rsid w:val="00D7794B"/>
    <w:rsid w:val="00D77CCC"/>
    <w:rsid w:val="00D80CF0"/>
    <w:rsid w:val="00D80EB3"/>
    <w:rsid w:val="00D8160F"/>
    <w:rsid w:val="00D82DD2"/>
    <w:rsid w:val="00D82F5A"/>
    <w:rsid w:val="00D84502"/>
    <w:rsid w:val="00D8474E"/>
    <w:rsid w:val="00D84EE3"/>
    <w:rsid w:val="00D91E4B"/>
    <w:rsid w:val="00D93166"/>
    <w:rsid w:val="00D93289"/>
    <w:rsid w:val="00D953E5"/>
    <w:rsid w:val="00D95BB6"/>
    <w:rsid w:val="00D972B1"/>
    <w:rsid w:val="00DA0FF7"/>
    <w:rsid w:val="00DA249F"/>
    <w:rsid w:val="00DA3733"/>
    <w:rsid w:val="00DA5CB9"/>
    <w:rsid w:val="00DA70C0"/>
    <w:rsid w:val="00DA7409"/>
    <w:rsid w:val="00DB0AE5"/>
    <w:rsid w:val="00DB0F63"/>
    <w:rsid w:val="00DB1128"/>
    <w:rsid w:val="00DB2256"/>
    <w:rsid w:val="00DB228B"/>
    <w:rsid w:val="00DB5999"/>
    <w:rsid w:val="00DB672E"/>
    <w:rsid w:val="00DB7937"/>
    <w:rsid w:val="00DB7F67"/>
    <w:rsid w:val="00DC026F"/>
    <w:rsid w:val="00DC05A6"/>
    <w:rsid w:val="00DC0FE8"/>
    <w:rsid w:val="00DC1B44"/>
    <w:rsid w:val="00DC65EB"/>
    <w:rsid w:val="00DC7950"/>
    <w:rsid w:val="00DC7D16"/>
    <w:rsid w:val="00DD0B45"/>
    <w:rsid w:val="00DD0F21"/>
    <w:rsid w:val="00DD14B3"/>
    <w:rsid w:val="00DD3330"/>
    <w:rsid w:val="00DD3E88"/>
    <w:rsid w:val="00DD41C2"/>
    <w:rsid w:val="00DD4774"/>
    <w:rsid w:val="00DD4F27"/>
    <w:rsid w:val="00DD515B"/>
    <w:rsid w:val="00DD6BFC"/>
    <w:rsid w:val="00DE265F"/>
    <w:rsid w:val="00DE357F"/>
    <w:rsid w:val="00DE35F1"/>
    <w:rsid w:val="00DE37B0"/>
    <w:rsid w:val="00DE3B93"/>
    <w:rsid w:val="00DE4001"/>
    <w:rsid w:val="00DE7268"/>
    <w:rsid w:val="00DE77B4"/>
    <w:rsid w:val="00DF2E7F"/>
    <w:rsid w:val="00DF3250"/>
    <w:rsid w:val="00DF38F8"/>
    <w:rsid w:val="00DF3EC5"/>
    <w:rsid w:val="00DF3F7C"/>
    <w:rsid w:val="00DF4261"/>
    <w:rsid w:val="00DF5613"/>
    <w:rsid w:val="00DF59B5"/>
    <w:rsid w:val="00DF5DD2"/>
    <w:rsid w:val="00DF62EB"/>
    <w:rsid w:val="00DF6DDD"/>
    <w:rsid w:val="00DF7F1D"/>
    <w:rsid w:val="00E0045D"/>
    <w:rsid w:val="00E0423E"/>
    <w:rsid w:val="00E04ED6"/>
    <w:rsid w:val="00E05646"/>
    <w:rsid w:val="00E05F67"/>
    <w:rsid w:val="00E0670B"/>
    <w:rsid w:val="00E10EE5"/>
    <w:rsid w:val="00E11244"/>
    <w:rsid w:val="00E114ED"/>
    <w:rsid w:val="00E13EC5"/>
    <w:rsid w:val="00E14757"/>
    <w:rsid w:val="00E1521C"/>
    <w:rsid w:val="00E15353"/>
    <w:rsid w:val="00E15DD5"/>
    <w:rsid w:val="00E16966"/>
    <w:rsid w:val="00E16CAE"/>
    <w:rsid w:val="00E16EB0"/>
    <w:rsid w:val="00E17AEF"/>
    <w:rsid w:val="00E20DE7"/>
    <w:rsid w:val="00E21D08"/>
    <w:rsid w:val="00E22992"/>
    <w:rsid w:val="00E23062"/>
    <w:rsid w:val="00E26FC7"/>
    <w:rsid w:val="00E2740A"/>
    <w:rsid w:val="00E278AC"/>
    <w:rsid w:val="00E34607"/>
    <w:rsid w:val="00E34858"/>
    <w:rsid w:val="00E40AD8"/>
    <w:rsid w:val="00E4150A"/>
    <w:rsid w:val="00E4154E"/>
    <w:rsid w:val="00E436E3"/>
    <w:rsid w:val="00E45340"/>
    <w:rsid w:val="00E459F8"/>
    <w:rsid w:val="00E45C5E"/>
    <w:rsid w:val="00E4692B"/>
    <w:rsid w:val="00E50ECD"/>
    <w:rsid w:val="00E515DB"/>
    <w:rsid w:val="00E5366F"/>
    <w:rsid w:val="00E54847"/>
    <w:rsid w:val="00E54F7C"/>
    <w:rsid w:val="00E551A3"/>
    <w:rsid w:val="00E56BAA"/>
    <w:rsid w:val="00E56DBC"/>
    <w:rsid w:val="00E5728C"/>
    <w:rsid w:val="00E577C2"/>
    <w:rsid w:val="00E6031D"/>
    <w:rsid w:val="00E60FBB"/>
    <w:rsid w:val="00E617B1"/>
    <w:rsid w:val="00E65496"/>
    <w:rsid w:val="00E66018"/>
    <w:rsid w:val="00E674DD"/>
    <w:rsid w:val="00E67B22"/>
    <w:rsid w:val="00E71EB0"/>
    <w:rsid w:val="00E72F40"/>
    <w:rsid w:val="00E72FE0"/>
    <w:rsid w:val="00E74DC6"/>
    <w:rsid w:val="00E761C3"/>
    <w:rsid w:val="00E76FCA"/>
    <w:rsid w:val="00E7754F"/>
    <w:rsid w:val="00E8007D"/>
    <w:rsid w:val="00E80285"/>
    <w:rsid w:val="00E81130"/>
    <w:rsid w:val="00E812A2"/>
    <w:rsid w:val="00E81323"/>
    <w:rsid w:val="00E81812"/>
    <w:rsid w:val="00E81A0D"/>
    <w:rsid w:val="00E81D51"/>
    <w:rsid w:val="00E82107"/>
    <w:rsid w:val="00E82E6F"/>
    <w:rsid w:val="00E83393"/>
    <w:rsid w:val="00E84309"/>
    <w:rsid w:val="00E84B8A"/>
    <w:rsid w:val="00E8528F"/>
    <w:rsid w:val="00E85E3D"/>
    <w:rsid w:val="00E9185C"/>
    <w:rsid w:val="00E9405F"/>
    <w:rsid w:val="00E96885"/>
    <w:rsid w:val="00E974ED"/>
    <w:rsid w:val="00EA03AA"/>
    <w:rsid w:val="00EA078D"/>
    <w:rsid w:val="00EA0AAA"/>
    <w:rsid w:val="00EA1EA4"/>
    <w:rsid w:val="00EA1FC2"/>
    <w:rsid w:val="00EA2C8F"/>
    <w:rsid w:val="00EA3671"/>
    <w:rsid w:val="00EA3AEF"/>
    <w:rsid w:val="00EA3BAF"/>
    <w:rsid w:val="00EA406E"/>
    <w:rsid w:val="00EA43AC"/>
    <w:rsid w:val="00EA4415"/>
    <w:rsid w:val="00EA52D3"/>
    <w:rsid w:val="00EA716F"/>
    <w:rsid w:val="00EA73CE"/>
    <w:rsid w:val="00EB03FF"/>
    <w:rsid w:val="00EB2137"/>
    <w:rsid w:val="00EB2329"/>
    <w:rsid w:val="00EB320A"/>
    <w:rsid w:val="00EB3735"/>
    <w:rsid w:val="00EB3809"/>
    <w:rsid w:val="00EB3CD5"/>
    <w:rsid w:val="00EB5159"/>
    <w:rsid w:val="00EB58F9"/>
    <w:rsid w:val="00EB6DE8"/>
    <w:rsid w:val="00EB7183"/>
    <w:rsid w:val="00EB7742"/>
    <w:rsid w:val="00EB794A"/>
    <w:rsid w:val="00EC0455"/>
    <w:rsid w:val="00EC1286"/>
    <w:rsid w:val="00EC302E"/>
    <w:rsid w:val="00EC4221"/>
    <w:rsid w:val="00EC6175"/>
    <w:rsid w:val="00EC6EC8"/>
    <w:rsid w:val="00EC7E50"/>
    <w:rsid w:val="00ED043A"/>
    <w:rsid w:val="00ED1D4A"/>
    <w:rsid w:val="00ED1DF1"/>
    <w:rsid w:val="00ED232F"/>
    <w:rsid w:val="00ED2AF0"/>
    <w:rsid w:val="00ED2DAF"/>
    <w:rsid w:val="00ED3727"/>
    <w:rsid w:val="00ED3DDF"/>
    <w:rsid w:val="00ED3FF4"/>
    <w:rsid w:val="00ED50F4"/>
    <w:rsid w:val="00ED64A5"/>
    <w:rsid w:val="00ED7D47"/>
    <w:rsid w:val="00EE011E"/>
    <w:rsid w:val="00EE1C1A"/>
    <w:rsid w:val="00EE2613"/>
    <w:rsid w:val="00EE4BEF"/>
    <w:rsid w:val="00EE550A"/>
    <w:rsid w:val="00EE686D"/>
    <w:rsid w:val="00EF0149"/>
    <w:rsid w:val="00EF0315"/>
    <w:rsid w:val="00EF06E3"/>
    <w:rsid w:val="00EF1E98"/>
    <w:rsid w:val="00EF309B"/>
    <w:rsid w:val="00EF5820"/>
    <w:rsid w:val="00EF5A6F"/>
    <w:rsid w:val="00EF5C81"/>
    <w:rsid w:val="00EF60B9"/>
    <w:rsid w:val="00EF6B5A"/>
    <w:rsid w:val="00EF6D80"/>
    <w:rsid w:val="00EF6DD2"/>
    <w:rsid w:val="00EF72CE"/>
    <w:rsid w:val="00F00178"/>
    <w:rsid w:val="00F0232B"/>
    <w:rsid w:val="00F027CF"/>
    <w:rsid w:val="00F0318F"/>
    <w:rsid w:val="00F039F6"/>
    <w:rsid w:val="00F045F3"/>
    <w:rsid w:val="00F05D3A"/>
    <w:rsid w:val="00F1025A"/>
    <w:rsid w:val="00F11978"/>
    <w:rsid w:val="00F12317"/>
    <w:rsid w:val="00F12483"/>
    <w:rsid w:val="00F13609"/>
    <w:rsid w:val="00F1540A"/>
    <w:rsid w:val="00F20FA8"/>
    <w:rsid w:val="00F2296C"/>
    <w:rsid w:val="00F2297F"/>
    <w:rsid w:val="00F23163"/>
    <w:rsid w:val="00F24989"/>
    <w:rsid w:val="00F2560C"/>
    <w:rsid w:val="00F25650"/>
    <w:rsid w:val="00F259CD"/>
    <w:rsid w:val="00F273EF"/>
    <w:rsid w:val="00F3051F"/>
    <w:rsid w:val="00F31DB8"/>
    <w:rsid w:val="00F3286F"/>
    <w:rsid w:val="00F33181"/>
    <w:rsid w:val="00F34116"/>
    <w:rsid w:val="00F34D95"/>
    <w:rsid w:val="00F35EDC"/>
    <w:rsid w:val="00F36ACA"/>
    <w:rsid w:val="00F408A0"/>
    <w:rsid w:val="00F41649"/>
    <w:rsid w:val="00F4169B"/>
    <w:rsid w:val="00F45BE8"/>
    <w:rsid w:val="00F46BF1"/>
    <w:rsid w:val="00F500B0"/>
    <w:rsid w:val="00F5055A"/>
    <w:rsid w:val="00F5143A"/>
    <w:rsid w:val="00F51464"/>
    <w:rsid w:val="00F5240C"/>
    <w:rsid w:val="00F5321C"/>
    <w:rsid w:val="00F54BEB"/>
    <w:rsid w:val="00F552D2"/>
    <w:rsid w:val="00F55EA3"/>
    <w:rsid w:val="00F561B8"/>
    <w:rsid w:val="00F56637"/>
    <w:rsid w:val="00F56C2F"/>
    <w:rsid w:val="00F57379"/>
    <w:rsid w:val="00F607F0"/>
    <w:rsid w:val="00F61BA8"/>
    <w:rsid w:val="00F628D8"/>
    <w:rsid w:val="00F62916"/>
    <w:rsid w:val="00F6393C"/>
    <w:rsid w:val="00F63D9A"/>
    <w:rsid w:val="00F659A3"/>
    <w:rsid w:val="00F65B41"/>
    <w:rsid w:val="00F65C60"/>
    <w:rsid w:val="00F664BA"/>
    <w:rsid w:val="00F66DF7"/>
    <w:rsid w:val="00F67E16"/>
    <w:rsid w:val="00F72798"/>
    <w:rsid w:val="00F7417F"/>
    <w:rsid w:val="00F7451C"/>
    <w:rsid w:val="00F764AE"/>
    <w:rsid w:val="00F80759"/>
    <w:rsid w:val="00F8383F"/>
    <w:rsid w:val="00F84CAA"/>
    <w:rsid w:val="00F85B02"/>
    <w:rsid w:val="00F865D6"/>
    <w:rsid w:val="00F9242D"/>
    <w:rsid w:val="00F92D6B"/>
    <w:rsid w:val="00F93CAD"/>
    <w:rsid w:val="00F93EB8"/>
    <w:rsid w:val="00F9526E"/>
    <w:rsid w:val="00F96696"/>
    <w:rsid w:val="00F97786"/>
    <w:rsid w:val="00FA02D2"/>
    <w:rsid w:val="00FA11DF"/>
    <w:rsid w:val="00FA23B2"/>
    <w:rsid w:val="00FA46D7"/>
    <w:rsid w:val="00FA4FB1"/>
    <w:rsid w:val="00FA691E"/>
    <w:rsid w:val="00FA6CF0"/>
    <w:rsid w:val="00FA7638"/>
    <w:rsid w:val="00FA78C2"/>
    <w:rsid w:val="00FB6E9A"/>
    <w:rsid w:val="00FB743C"/>
    <w:rsid w:val="00FB75B2"/>
    <w:rsid w:val="00FC1055"/>
    <w:rsid w:val="00FC11F1"/>
    <w:rsid w:val="00FC1E98"/>
    <w:rsid w:val="00FC2637"/>
    <w:rsid w:val="00FC3200"/>
    <w:rsid w:val="00FC39D6"/>
    <w:rsid w:val="00FC4EE6"/>
    <w:rsid w:val="00FC5201"/>
    <w:rsid w:val="00FC6E8D"/>
    <w:rsid w:val="00FC79AC"/>
    <w:rsid w:val="00FD2D4A"/>
    <w:rsid w:val="00FD307B"/>
    <w:rsid w:val="00FD3D17"/>
    <w:rsid w:val="00FD5790"/>
    <w:rsid w:val="00FD5DB0"/>
    <w:rsid w:val="00FD61BF"/>
    <w:rsid w:val="00FD6F56"/>
    <w:rsid w:val="00FD7C54"/>
    <w:rsid w:val="00FE04D4"/>
    <w:rsid w:val="00FE0D89"/>
    <w:rsid w:val="00FE2029"/>
    <w:rsid w:val="00FE242C"/>
    <w:rsid w:val="00FE5089"/>
    <w:rsid w:val="00FE5A41"/>
    <w:rsid w:val="00FE68E4"/>
    <w:rsid w:val="00FE700A"/>
    <w:rsid w:val="00FE7568"/>
    <w:rsid w:val="00FE77DD"/>
    <w:rsid w:val="00FF079D"/>
    <w:rsid w:val="00FF283B"/>
    <w:rsid w:val="00FF34A3"/>
    <w:rsid w:val="00FF3EDC"/>
    <w:rsid w:val="00FF48C1"/>
    <w:rsid w:val="00FF4960"/>
    <w:rsid w:val="00FF4C4E"/>
    <w:rsid w:val="00FF5E96"/>
    <w:rsid w:val="00FF7763"/>
    <w:rsid w:val="00FF778C"/>
    <w:rsid w:val="00FF7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55F806"/>
  <w15:docId w15:val="{D709A60D-7C31-405C-A763-EF5AB7A8B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591235"/>
    <w:pPr>
      <w:keepNext/>
      <w:numPr>
        <w:ilvl w:val="1"/>
        <w:numId w:val="22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591235"/>
    <w:pPr>
      <w:keepNext/>
      <w:widowControl w:val="0"/>
      <w:numPr>
        <w:ilvl w:val="2"/>
        <w:numId w:val="22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591235"/>
    <w:pPr>
      <w:keepNext/>
      <w:widowControl w:val="0"/>
      <w:numPr>
        <w:ilvl w:val="3"/>
        <w:numId w:val="22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591235"/>
    <w:pPr>
      <w:keepNext/>
      <w:numPr>
        <w:ilvl w:val="4"/>
        <w:numId w:val="22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591235"/>
    <w:pPr>
      <w:numPr>
        <w:ilvl w:val="6"/>
        <w:numId w:val="22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591235"/>
    <w:pPr>
      <w:numPr>
        <w:ilvl w:val="7"/>
        <w:numId w:val="22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591235"/>
    <w:pPr>
      <w:keepNext/>
      <w:widowControl w:val="0"/>
      <w:numPr>
        <w:ilvl w:val="8"/>
        <w:numId w:val="22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20"/>
      </w:numPr>
      <w:spacing w:before="80"/>
      <w:ind w:right="369"/>
    </w:pPr>
  </w:style>
  <w:style w:type="paragraph" w:customStyle="1" w:styleId="Nlisti">
    <w:name w:val="N_list (i)"/>
    <w:basedOn w:val="Normal"/>
    <w:pPr>
      <w:numPr>
        <w:ilvl w:val="2"/>
        <w:numId w:val="19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numPr>
        <w:numId w:val="20"/>
      </w:numPr>
      <w:tabs>
        <w:tab w:val="left" w:pos="851"/>
      </w:tabs>
      <w:spacing w:before="60" w:after="60"/>
    </w:pPr>
    <w:rPr>
      <w:sz w:val="20"/>
    </w:rPr>
  </w:style>
  <w:style w:type="character" w:styleId="PageNumber">
    <w:name w:val="page number"/>
    <w:basedOn w:val="DefaultParagraphFont"/>
    <w:rsid w:val="007C1DBC"/>
    <w:rPr>
      <w:rFonts w:ascii="Verdana" w:hAnsi="Verdana"/>
      <w:sz w:val="18"/>
    </w:rPr>
  </w:style>
  <w:style w:type="paragraph" w:customStyle="1" w:styleId="Nlisti0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rsid w:val="00BE6377"/>
    <w:pPr>
      <w:keepNext w:val="0"/>
      <w:widowControl/>
      <w:numPr>
        <w:numId w:val="22"/>
      </w:numPr>
      <w:tabs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BC2702"/>
    <w:pPr>
      <w:numPr>
        <w:numId w:val="23"/>
      </w:numPr>
      <w:spacing w:before="120"/>
    </w:pPr>
    <w:rPr>
      <w:rFonts w:ascii="Verdana" w:hAnsi="Verdana"/>
      <w:sz w:val="22"/>
    </w:rPr>
  </w:style>
  <w:style w:type="paragraph" w:customStyle="1" w:styleId="Conditions2">
    <w:name w:val="Conditions2"/>
    <w:rsid w:val="00BC2702"/>
    <w:pPr>
      <w:numPr>
        <w:ilvl w:val="2"/>
        <w:numId w:val="23"/>
      </w:numPr>
      <w:spacing w:before="60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basedOn w:val="DefaultParagraphFont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basedOn w:val="DefaultParagraphFont"/>
    <w:rsid w:val="008A03E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02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025A"/>
    <w:rPr>
      <w:rFonts w:ascii="Tahoma" w:hAnsi="Tahoma" w:cs="Tahoma"/>
      <w:sz w:val="16"/>
      <w:szCs w:val="16"/>
    </w:rPr>
  </w:style>
  <w:style w:type="paragraph" w:customStyle="1" w:styleId="ConditionsA">
    <w:name w:val="ConditionsA"/>
    <w:basedOn w:val="Conditions2"/>
    <w:qFormat/>
    <w:rsid w:val="00901334"/>
  </w:style>
  <w:style w:type="paragraph" w:customStyle="1" w:styleId="ConditionsBullet">
    <w:name w:val="ConditionsBullet"/>
    <w:basedOn w:val="Conditions2"/>
    <w:qFormat/>
    <w:rsid w:val="00901334"/>
    <w:pPr>
      <w:numPr>
        <w:ilvl w:val="3"/>
      </w:numPr>
      <w:spacing w:before="0"/>
    </w:pPr>
  </w:style>
  <w:style w:type="numbering" w:customStyle="1" w:styleId="ConditionsList">
    <w:name w:val="ConditionsList"/>
    <w:uiPriority w:val="99"/>
    <w:rsid w:val="00BC2702"/>
    <w:pPr>
      <w:numPr>
        <w:numId w:val="11"/>
      </w:numPr>
    </w:pPr>
  </w:style>
  <w:style w:type="paragraph" w:customStyle="1" w:styleId="ConditionsNoNumber">
    <w:name w:val="ConditionsNoNumber"/>
    <w:basedOn w:val="Normal"/>
    <w:qFormat/>
    <w:rsid w:val="00BC2702"/>
    <w:pPr>
      <w:numPr>
        <w:ilvl w:val="1"/>
        <w:numId w:val="23"/>
      </w:numPr>
      <w:spacing w:before="120"/>
    </w:pPr>
  </w:style>
  <w:style w:type="paragraph" w:customStyle="1" w:styleId="ConditionsNoNumberNoSpaceBefore">
    <w:name w:val="ConditionsNoNumberNoSpaceBefore"/>
    <w:basedOn w:val="ConditionsNoNumber"/>
    <w:qFormat/>
    <w:rsid w:val="00A5760C"/>
    <w:pPr>
      <w:numPr>
        <w:ilvl w:val="4"/>
      </w:numPr>
      <w:spacing w:before="0"/>
    </w:pPr>
  </w:style>
  <w:style w:type="numbering" w:customStyle="1" w:styleId="nListiList">
    <w:name w:val="nList(i)List"/>
    <w:uiPriority w:val="99"/>
    <w:rsid w:val="00E974ED"/>
    <w:pPr>
      <w:numPr>
        <w:numId w:val="19"/>
      </w:numPr>
    </w:pPr>
  </w:style>
  <w:style w:type="numbering" w:customStyle="1" w:styleId="nListaList">
    <w:name w:val="nList(a)List"/>
    <w:uiPriority w:val="99"/>
    <w:rsid w:val="0057782A"/>
    <w:pPr>
      <w:numPr>
        <w:numId w:val="20"/>
      </w:numPr>
    </w:pPr>
  </w:style>
  <w:style w:type="numbering" w:customStyle="1" w:styleId="StylesList">
    <w:name w:val="StylesList"/>
    <w:uiPriority w:val="99"/>
    <w:rsid w:val="006127F0"/>
    <w:pPr>
      <w:numPr>
        <w:numId w:val="21"/>
      </w:numPr>
    </w:pPr>
  </w:style>
  <w:style w:type="paragraph" w:styleId="ListParagraph">
    <w:name w:val="List Paragraph"/>
    <w:basedOn w:val="Normal"/>
    <w:uiPriority w:val="34"/>
    <w:qFormat/>
    <w:rsid w:val="004442E7"/>
    <w:pPr>
      <w:ind w:left="720"/>
      <w:contextualSpacing/>
    </w:pPr>
  </w:style>
  <w:style w:type="numbering" w:customStyle="1" w:styleId="StyleList">
    <w:name w:val="StyleList"/>
    <w:uiPriority w:val="99"/>
    <w:rsid w:val="00F96696"/>
    <w:pPr>
      <w:numPr>
        <w:numId w:val="30"/>
      </w:numPr>
    </w:pPr>
  </w:style>
  <w:style w:type="paragraph" w:styleId="EndnoteText">
    <w:name w:val="endnote text"/>
    <w:basedOn w:val="Normal"/>
    <w:link w:val="EndnoteTextChar"/>
    <w:semiHidden/>
    <w:unhideWhenUsed/>
    <w:rsid w:val="00B60B34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B60B34"/>
    <w:rPr>
      <w:rFonts w:ascii="Verdana" w:hAnsi="Verdana"/>
    </w:rPr>
  </w:style>
  <w:style w:type="character" w:styleId="EndnoteReference">
    <w:name w:val="endnote reference"/>
    <w:basedOn w:val="DefaultParagraphFont"/>
    <w:semiHidden/>
    <w:unhideWhenUsed/>
    <w:rsid w:val="00B60B34"/>
    <w:rPr>
      <w:vertAlign w:val="superscript"/>
    </w:rPr>
  </w:style>
  <w:style w:type="character" w:styleId="FootnoteReference">
    <w:name w:val="footnote reference"/>
    <w:basedOn w:val="DefaultParagraphFont"/>
    <w:semiHidden/>
    <w:unhideWhenUsed/>
    <w:rsid w:val="000B4948"/>
    <w:rPr>
      <w:vertAlign w:val="superscript"/>
    </w:rPr>
  </w:style>
  <w:style w:type="paragraph" w:styleId="Caption">
    <w:name w:val="caption"/>
    <w:basedOn w:val="Normal"/>
    <w:next w:val="Normal"/>
    <w:unhideWhenUsed/>
    <w:qFormat/>
    <w:rsid w:val="00C81905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customXml" Target="../customXml/item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customXml" Target="../customXml/item4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App-V\D582E660-D402-454A-A488-49E046D74EDC\0F98B914-D66D-42C8-9FCC-4F327F168F6C\root\decision%20templates\casework\Decision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20" ma:contentTypeDescription="Create a new document." ma:contentTypeScope="" ma:versionID="6af1e11678603c4587cd9c3955e49d05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866854056e2584975cf643e6e915a0f6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5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4cad7d-cde0-4c4b-9900-a6ca365b2969" xsi:nil="true"/>
    <NUMBER xmlns="171a6d4e-846b-4045-8024-24f3590889ec" xsi:nil="true"/>
    <lcf76f155ced4ddcb4097134ff3c332f xmlns="171a6d4e-846b-4045-8024-24f3590889e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85D5DB0-66EE-44C6-AD4C-D062A299249D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236D03DF-6D29-4AD8-9A0C-6C1CD39FADD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B450C64-9275-4A97-81E8-A88A04B36525}"/>
</file>

<file path=customXml/itemProps4.xml><?xml version="1.0" encoding="utf-8"?>
<ds:datastoreItem xmlns:ds="http://schemas.openxmlformats.org/officeDocument/2006/customXml" ds:itemID="{3CC7635D-6BE9-4F42-AF9F-89865296A6B9}"/>
</file>

<file path=customXml/itemProps5.xml><?xml version="1.0" encoding="utf-8"?>
<ds:datastoreItem xmlns:ds="http://schemas.openxmlformats.org/officeDocument/2006/customXml" ds:itemID="{E4CE0E76-202A-47A3-9FE9-FE3479C17F37}"/>
</file>

<file path=docProps/app.xml><?xml version="1.0" encoding="utf-8"?>
<Properties xmlns="http://schemas.openxmlformats.org/officeDocument/2006/extended-properties" xmlns:vt="http://schemas.openxmlformats.org/officeDocument/2006/docPropsVTypes">
  <Template>Decisions</Template>
  <TotalTime>3</TotalTime>
  <Pages>4</Pages>
  <Words>1320</Words>
  <Characters>6713</Characters>
  <Application>Microsoft Office Word</Application>
  <DocSecurity>0</DocSecurity>
  <Lines>55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9</vt:lpstr>
    </vt:vector>
  </TitlesOfParts>
  <Company>Department for Communities and Local Government</Company>
  <LinksUpToDate>false</LinksUpToDate>
  <CharactersWithSpaces>8017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9</dc:title>
  <dc:creator>Doran, Sue</dc:creator>
  <cp:lastModifiedBy>Richards, Clive</cp:lastModifiedBy>
  <cp:revision>3</cp:revision>
  <cp:lastPrinted>2013-05-29T14:27:00Z</cp:lastPrinted>
  <dcterms:created xsi:type="dcterms:W3CDTF">2025-03-06T11:19:00Z</dcterms:created>
  <dcterms:modified xsi:type="dcterms:W3CDTF">2025-03-06T11:21:00Z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ocIndexRef">
    <vt:lpwstr>34c1df10-71ae-46b8-8faa-bfc4649544e6</vt:lpwstr>
  </property>
  <property fmtid="{D5CDD505-2E9C-101B-9397-08002B2CF9AE}" pid="6" name="bjSaver">
    <vt:lpwstr>SVhjgXkoP7P+TAOxhFkd4y5K4Csl790e</vt:lpwstr>
  </property>
  <property fmtid="{D5CDD505-2E9C-101B-9397-08002B2CF9AE}" pid="7" name="bjDocumentSecurityLabel">
    <vt:lpwstr>No Marking</vt:lpwstr>
  </property>
  <property fmtid="{D5CDD505-2E9C-101B-9397-08002B2CF9AE}" pid="8" name="DRDSDocumentType">
    <vt:lpwstr>Order Decision</vt:lpwstr>
  </property>
  <property fmtid="{D5CDD505-2E9C-101B-9397-08002B2CF9AE}" pid="9" name="DRDSLanguage">
    <vt:lpwstr>English</vt:lpwstr>
  </property>
  <property fmtid="{D5CDD505-2E9C-101B-9397-08002B2CF9AE}" pid="10" name="DRDSShortForm">
    <vt:lpwstr>No</vt:lpwstr>
  </property>
  <property fmtid="{D5CDD505-2E9C-101B-9397-08002B2CF9AE}" pid="11" name="ContentTypeId">
    <vt:lpwstr>0x0101002AA54CDEF871A647AC44520C841F1B03</vt:lpwstr>
  </property>
</Properties>
</file>