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95C9FA0" w:rsidR="00C779E8" w:rsidRDefault="0022238E">
      <w:r>
        <w:rPr>
          <w:noProof/>
        </w:rPr>
        <w:drawing>
          <wp:inline distT="0" distB="0" distL="0" distR="0" wp14:anchorId="48BFEA26" wp14:editId="244C8FEA">
            <wp:extent cx="3546282" cy="420489"/>
            <wp:effectExtent l="0" t="0" r="0" b="0"/>
            <wp:docPr id="26651371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13713" name="Picture 2"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1511" cy="434152"/>
                    </a:xfrm>
                    <a:prstGeom prst="rect">
                      <a:avLst/>
                    </a:prstGeom>
                    <a:noFill/>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6A37A7DE" w:rsidR="00F171D4" w:rsidRPr="00E3101A" w:rsidRDefault="00DD0A8F" w:rsidP="009F3D25">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Order</w:t>
            </w:r>
            <w:r w:rsidR="00C779E8" w:rsidRPr="00E3101A">
              <w:rPr>
                <w:rFonts w:ascii="Arial" w:hAnsi="Arial" w:cs="Arial"/>
                <w:b/>
                <w:color w:val="000000"/>
                <w:sz w:val="40"/>
                <w:szCs w:val="40"/>
              </w:rPr>
              <w:t xml:space="preserve"> Decision</w:t>
            </w:r>
          </w:p>
        </w:tc>
      </w:tr>
      <w:tr w:rsidR="00C779E8" w:rsidRPr="00E3101A" w14:paraId="64FDC2E7" w14:textId="77777777">
        <w:trPr>
          <w:cantSplit/>
          <w:trHeight w:val="374"/>
        </w:trPr>
        <w:tc>
          <w:tcPr>
            <w:tcW w:w="9356" w:type="dxa"/>
          </w:tcPr>
          <w:p w14:paraId="5A1EF79C" w14:textId="77777777" w:rsidR="009F3D25" w:rsidRPr="00612ED2" w:rsidRDefault="009F3D25" w:rsidP="00D25177">
            <w:pPr>
              <w:spacing w:before="120"/>
              <w:ind w:left="-108" w:right="34"/>
              <w:rPr>
                <w:rFonts w:ascii="Arial" w:hAnsi="Arial" w:cs="Arial"/>
                <w:bCs/>
                <w:color w:val="000000"/>
                <w:szCs w:val="22"/>
              </w:rPr>
            </w:pPr>
            <w:r w:rsidRPr="00612ED2">
              <w:rPr>
                <w:rFonts w:ascii="Arial" w:hAnsi="Arial" w:cs="Arial"/>
                <w:bCs/>
                <w:color w:val="000000"/>
                <w:szCs w:val="22"/>
              </w:rPr>
              <w:t>Site visit made on 14 January 2025</w:t>
            </w:r>
          </w:p>
          <w:p w14:paraId="7BC58EA1" w14:textId="27D2B964"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9B2A0F" w:rsidRPr="001738E5">
              <w:rPr>
                <w:rFonts w:ascii="Arial" w:hAnsi="Arial" w:cs="Arial"/>
                <w:b/>
                <w:color w:val="000000"/>
                <w:szCs w:val="22"/>
              </w:rPr>
              <w:t>David Wyborn  BSc(Hons) MPhil MRTPI</w:t>
            </w:r>
          </w:p>
        </w:tc>
      </w:tr>
      <w:tr w:rsidR="00C779E8" w:rsidRPr="00E3101A" w14:paraId="6AD3D6C3" w14:textId="77777777">
        <w:trPr>
          <w:cantSplit/>
          <w:trHeight w:val="357"/>
        </w:trPr>
        <w:tc>
          <w:tcPr>
            <w:tcW w:w="9356" w:type="dxa"/>
          </w:tcPr>
          <w:p w14:paraId="762B010A" w14:textId="045061DC"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 xml:space="preserve">an Inspector </w:t>
            </w:r>
            <w:r w:rsidR="00D8116D">
              <w:rPr>
                <w:rFonts w:ascii="Arial" w:hAnsi="Arial" w:cs="Arial"/>
                <w:b/>
                <w:color w:val="000000"/>
                <w:sz w:val="16"/>
                <w:szCs w:val="16"/>
              </w:rPr>
              <w:t xml:space="preserve">appointed by </w:t>
            </w:r>
            <w:r w:rsidRPr="00E3101A">
              <w:rPr>
                <w:rFonts w:ascii="Arial" w:hAnsi="Arial" w:cs="Arial"/>
                <w:b/>
                <w:color w:val="000000"/>
                <w:sz w:val="16"/>
                <w:szCs w:val="16"/>
              </w:rPr>
              <w:t>the Secretary of State for Environment, Food and Rural Affairs</w:t>
            </w:r>
          </w:p>
        </w:tc>
      </w:tr>
      <w:tr w:rsidR="00C779E8" w:rsidRPr="00E3101A" w14:paraId="2D9F2D92" w14:textId="77777777" w:rsidTr="00D25177">
        <w:trPr>
          <w:cantSplit/>
          <w:trHeight w:val="434"/>
        </w:trPr>
        <w:tc>
          <w:tcPr>
            <w:tcW w:w="9356" w:type="dxa"/>
          </w:tcPr>
          <w:p w14:paraId="5BE2FA0A" w14:textId="34FCA25D"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D664A4">
              <w:rPr>
                <w:rFonts w:ascii="Arial" w:hAnsi="Arial" w:cs="Arial"/>
                <w:b/>
                <w:color w:val="000000"/>
                <w:sz w:val="16"/>
                <w:szCs w:val="16"/>
              </w:rPr>
              <w:t>19 March 2025</w:t>
            </w:r>
          </w:p>
        </w:tc>
      </w:tr>
    </w:tbl>
    <w:p w14:paraId="4EA40F02" w14:textId="77777777" w:rsidR="00C779E8" w:rsidRPr="00E3101A" w:rsidRDefault="00C779E8">
      <w:pPr>
        <w:rPr>
          <w:rFonts w:ascii="Arial" w:hAnsi="Arial" w:cs="Arial"/>
          <w:sz w:val="18"/>
          <w:szCs w:val="18"/>
        </w:rPr>
      </w:pPr>
    </w:p>
    <w:tbl>
      <w:tblPr>
        <w:tblW w:w="9520" w:type="dxa"/>
        <w:tblLayout w:type="fixed"/>
        <w:tblLook w:val="0000" w:firstRow="0" w:lastRow="0" w:firstColumn="0" w:lastColumn="0" w:noHBand="0" w:noVBand="0"/>
      </w:tblPr>
      <w:tblGrid>
        <w:gridCol w:w="9520"/>
      </w:tblGrid>
      <w:tr w:rsidR="00C779E8" w:rsidRPr="00E3101A" w14:paraId="6BD57B41" w14:textId="77777777" w:rsidTr="00EF45C6">
        <w:tc>
          <w:tcPr>
            <w:tcW w:w="9520" w:type="dxa"/>
          </w:tcPr>
          <w:p w14:paraId="2E11617B" w14:textId="08EF6318" w:rsidR="00C779E8" w:rsidRPr="00E3101A" w:rsidRDefault="006C28E2">
            <w:pPr>
              <w:spacing w:after="60"/>
              <w:rPr>
                <w:rFonts w:ascii="Arial" w:hAnsi="Arial" w:cs="Arial"/>
                <w:b/>
                <w:color w:val="000000"/>
                <w:sz w:val="24"/>
                <w:szCs w:val="24"/>
              </w:rPr>
            </w:pPr>
            <w:r>
              <w:rPr>
                <w:rFonts w:ascii="Arial" w:hAnsi="Arial" w:cs="Arial"/>
                <w:b/>
                <w:color w:val="000000"/>
                <w:sz w:val="24"/>
                <w:szCs w:val="24"/>
              </w:rPr>
              <w:t xml:space="preserve">Order </w:t>
            </w:r>
            <w:r w:rsidR="00C779E8" w:rsidRPr="00E3101A">
              <w:rPr>
                <w:rFonts w:ascii="Arial" w:hAnsi="Arial" w:cs="Arial"/>
                <w:b/>
                <w:color w:val="000000"/>
                <w:sz w:val="24"/>
                <w:szCs w:val="24"/>
              </w:rPr>
              <w:t xml:space="preserve">Ref: </w:t>
            </w:r>
            <w:r w:rsidR="00465290">
              <w:rPr>
                <w:rFonts w:ascii="Arial" w:hAnsi="Arial" w:cs="Arial"/>
                <w:b/>
                <w:color w:val="000000"/>
                <w:sz w:val="24"/>
                <w:szCs w:val="24"/>
              </w:rPr>
              <w:t>ROW/3</w:t>
            </w:r>
            <w:r w:rsidR="005B5457">
              <w:rPr>
                <w:rFonts w:ascii="Arial" w:hAnsi="Arial" w:cs="Arial"/>
                <w:b/>
                <w:color w:val="000000"/>
                <w:sz w:val="24"/>
                <w:szCs w:val="24"/>
              </w:rPr>
              <w:t>327092</w:t>
            </w:r>
          </w:p>
        </w:tc>
      </w:tr>
      <w:tr w:rsidR="00C779E8" w:rsidRPr="00E3101A" w14:paraId="5D59A623" w14:textId="77777777" w:rsidTr="00EF45C6">
        <w:tc>
          <w:tcPr>
            <w:tcW w:w="9520" w:type="dxa"/>
            <w:tcBorders>
              <w:bottom w:val="single" w:sz="4" w:space="0" w:color="auto"/>
            </w:tcBorders>
          </w:tcPr>
          <w:p w14:paraId="47C39797" w14:textId="448A0E30" w:rsidR="00BF280D" w:rsidRDefault="00C779E8">
            <w:pPr>
              <w:pStyle w:val="TBullet"/>
              <w:spacing w:after="60"/>
              <w:ind w:left="357" w:hanging="357"/>
              <w:rPr>
                <w:rFonts w:ascii="Arial" w:hAnsi="Arial" w:cs="Arial"/>
              </w:rPr>
            </w:pPr>
            <w:r w:rsidRPr="00110BF6">
              <w:rPr>
                <w:rFonts w:ascii="Arial" w:hAnsi="Arial" w:cs="Arial"/>
              </w:rPr>
              <w:t>Th</w:t>
            </w:r>
            <w:r w:rsidR="00BF280D">
              <w:rPr>
                <w:rFonts w:ascii="Arial" w:hAnsi="Arial" w:cs="Arial"/>
              </w:rPr>
              <w:t xml:space="preserve">is Order is made under </w:t>
            </w:r>
            <w:r w:rsidR="00920C1C">
              <w:rPr>
                <w:rFonts w:ascii="Arial" w:hAnsi="Arial" w:cs="Arial"/>
              </w:rPr>
              <w:t>Section 53(2)(b) of the Wildlife and Countryside Act 1981 (the 1981 Act) and is know</w:t>
            </w:r>
            <w:r w:rsidR="00AB540B">
              <w:rPr>
                <w:rFonts w:ascii="Arial" w:hAnsi="Arial" w:cs="Arial"/>
              </w:rPr>
              <w:t>n</w:t>
            </w:r>
            <w:r w:rsidR="00920C1C">
              <w:rPr>
                <w:rFonts w:ascii="Arial" w:hAnsi="Arial" w:cs="Arial"/>
              </w:rPr>
              <w:t xml:space="preserve"> as </w:t>
            </w:r>
            <w:r w:rsidR="001D7BA4">
              <w:rPr>
                <w:rFonts w:ascii="Arial" w:hAnsi="Arial" w:cs="Arial"/>
              </w:rPr>
              <w:t xml:space="preserve">The Cornwall Council </w:t>
            </w:r>
            <w:r w:rsidR="00856867">
              <w:rPr>
                <w:rFonts w:ascii="Arial" w:hAnsi="Arial" w:cs="Arial"/>
              </w:rPr>
              <w:t xml:space="preserve">(Addition of a Restricted Byway at Crafthole in the Parish of Sheviock) Modification Order 2022. </w:t>
            </w:r>
          </w:p>
          <w:p w14:paraId="47C0C8BA" w14:textId="6E96A7E3" w:rsidR="00C779E8" w:rsidRDefault="00AB540B">
            <w:pPr>
              <w:pStyle w:val="TBullet"/>
              <w:spacing w:after="60"/>
              <w:ind w:left="357" w:hanging="357"/>
              <w:rPr>
                <w:rFonts w:ascii="Arial" w:hAnsi="Arial" w:cs="Arial"/>
              </w:rPr>
            </w:pPr>
            <w:r>
              <w:rPr>
                <w:rFonts w:ascii="Arial" w:hAnsi="Arial" w:cs="Arial"/>
              </w:rPr>
              <w:t xml:space="preserve">The Order is dated </w:t>
            </w:r>
            <w:r w:rsidR="00A91F84">
              <w:rPr>
                <w:rFonts w:ascii="Arial" w:hAnsi="Arial" w:cs="Arial"/>
              </w:rPr>
              <w:t xml:space="preserve">30 June 2022 </w:t>
            </w:r>
            <w:r>
              <w:rPr>
                <w:rFonts w:ascii="Arial" w:hAnsi="Arial" w:cs="Arial"/>
              </w:rPr>
              <w:t xml:space="preserve">and proposes to modify the </w:t>
            </w:r>
            <w:r w:rsidR="009D3222">
              <w:rPr>
                <w:rFonts w:ascii="Arial" w:hAnsi="Arial" w:cs="Arial"/>
              </w:rPr>
              <w:t>d</w:t>
            </w:r>
            <w:r w:rsidR="00D22BAC">
              <w:rPr>
                <w:rFonts w:ascii="Arial" w:hAnsi="Arial" w:cs="Arial"/>
              </w:rPr>
              <w:t xml:space="preserve">efinitive </w:t>
            </w:r>
            <w:r w:rsidR="009D3222">
              <w:rPr>
                <w:rFonts w:ascii="Arial" w:hAnsi="Arial" w:cs="Arial"/>
              </w:rPr>
              <w:t>m</w:t>
            </w:r>
            <w:r w:rsidR="00D22BAC">
              <w:rPr>
                <w:rFonts w:ascii="Arial" w:hAnsi="Arial" w:cs="Arial"/>
              </w:rPr>
              <w:t xml:space="preserve">ap and </w:t>
            </w:r>
            <w:r w:rsidR="009D3222">
              <w:rPr>
                <w:rFonts w:ascii="Arial" w:hAnsi="Arial" w:cs="Arial"/>
              </w:rPr>
              <w:t>s</w:t>
            </w:r>
            <w:r w:rsidR="00D22BAC">
              <w:rPr>
                <w:rFonts w:ascii="Arial" w:hAnsi="Arial" w:cs="Arial"/>
              </w:rPr>
              <w:t xml:space="preserve">tatement for the area by adding a </w:t>
            </w:r>
            <w:r w:rsidR="000A1E2A">
              <w:rPr>
                <w:rFonts w:ascii="Arial" w:hAnsi="Arial" w:cs="Arial"/>
              </w:rPr>
              <w:t xml:space="preserve">restricted byway </w:t>
            </w:r>
            <w:r w:rsidR="00533CA1">
              <w:rPr>
                <w:rFonts w:ascii="Arial" w:hAnsi="Arial" w:cs="Arial"/>
              </w:rPr>
              <w:t xml:space="preserve">as shown in the Order plan and described in the Order </w:t>
            </w:r>
            <w:r w:rsidR="009D3222">
              <w:rPr>
                <w:rFonts w:ascii="Arial" w:hAnsi="Arial" w:cs="Arial"/>
              </w:rPr>
              <w:t>s</w:t>
            </w:r>
            <w:r w:rsidR="00533CA1">
              <w:rPr>
                <w:rFonts w:ascii="Arial" w:hAnsi="Arial" w:cs="Arial"/>
              </w:rPr>
              <w:t xml:space="preserve">chedule with consequential amendments to the </w:t>
            </w:r>
            <w:r w:rsidR="009D3222">
              <w:rPr>
                <w:rFonts w:ascii="Arial" w:hAnsi="Arial" w:cs="Arial"/>
              </w:rPr>
              <w:t>definitive statement.</w:t>
            </w:r>
          </w:p>
          <w:p w14:paraId="23A3386D" w14:textId="584947A9" w:rsidR="00D22BAC" w:rsidRDefault="00D22BAC">
            <w:pPr>
              <w:pStyle w:val="TBullet"/>
              <w:spacing w:after="60"/>
              <w:ind w:left="357" w:hanging="357"/>
              <w:rPr>
                <w:rFonts w:ascii="Arial" w:hAnsi="Arial" w:cs="Arial"/>
              </w:rPr>
            </w:pPr>
            <w:r>
              <w:rPr>
                <w:rFonts w:ascii="Arial" w:hAnsi="Arial" w:cs="Arial"/>
              </w:rPr>
              <w:t>There was one object</w:t>
            </w:r>
            <w:r w:rsidR="001D7BA4">
              <w:rPr>
                <w:rFonts w:ascii="Arial" w:hAnsi="Arial" w:cs="Arial"/>
              </w:rPr>
              <w:t>ion</w:t>
            </w:r>
            <w:r>
              <w:rPr>
                <w:rFonts w:ascii="Arial" w:hAnsi="Arial" w:cs="Arial"/>
              </w:rPr>
              <w:t xml:space="preserve"> </w:t>
            </w:r>
            <w:r w:rsidR="00F171D4">
              <w:rPr>
                <w:rFonts w:ascii="Arial" w:hAnsi="Arial" w:cs="Arial"/>
              </w:rPr>
              <w:t>outstanding at the commencement of the site visit</w:t>
            </w:r>
            <w:r w:rsidR="00F068F6">
              <w:rPr>
                <w:rFonts w:ascii="Arial" w:hAnsi="Arial" w:cs="Arial"/>
              </w:rPr>
              <w:t xml:space="preserve">. </w:t>
            </w:r>
          </w:p>
          <w:p w14:paraId="77E66911" w14:textId="5B56AE5A" w:rsidR="00F068F6" w:rsidRPr="00840DFD" w:rsidRDefault="00F068F6" w:rsidP="00F068F6">
            <w:pPr>
              <w:pStyle w:val="TBullet"/>
              <w:numPr>
                <w:ilvl w:val="0"/>
                <w:numId w:val="0"/>
              </w:numPr>
              <w:spacing w:after="60"/>
              <w:rPr>
                <w:rFonts w:ascii="Arial" w:hAnsi="Arial" w:cs="Arial"/>
                <w:b/>
                <w:bCs/>
                <w:sz w:val="24"/>
                <w:szCs w:val="24"/>
              </w:rPr>
            </w:pPr>
            <w:r w:rsidRPr="00840DFD">
              <w:rPr>
                <w:rFonts w:ascii="Arial" w:hAnsi="Arial" w:cs="Arial"/>
                <w:b/>
                <w:bCs/>
                <w:sz w:val="24"/>
                <w:szCs w:val="24"/>
              </w:rPr>
              <w:t>Summary of Decision</w:t>
            </w:r>
            <w:r w:rsidR="00840DFD" w:rsidRPr="00840DFD">
              <w:rPr>
                <w:rFonts w:ascii="Arial" w:hAnsi="Arial" w:cs="Arial"/>
                <w:b/>
                <w:bCs/>
                <w:sz w:val="24"/>
                <w:szCs w:val="24"/>
              </w:rPr>
              <w:t xml:space="preserve">: The Order is confirmed. </w:t>
            </w:r>
          </w:p>
        </w:tc>
      </w:tr>
    </w:tbl>
    <w:p w14:paraId="66D1DA43" w14:textId="584C29FD" w:rsidR="00931847" w:rsidRPr="00495788" w:rsidRDefault="00931847">
      <w:pPr>
        <w:pStyle w:val="Heading6blackfont"/>
        <w:rPr>
          <w:rFonts w:ascii="Arial" w:hAnsi="Arial" w:cs="Arial"/>
          <w:sz w:val="24"/>
          <w:szCs w:val="24"/>
        </w:rPr>
      </w:pPr>
      <w:bookmarkStart w:id="1" w:name="bmkReturn"/>
      <w:bookmarkEnd w:id="1"/>
      <w:r w:rsidRPr="00495788">
        <w:rPr>
          <w:rFonts w:ascii="Arial" w:hAnsi="Arial" w:cs="Arial"/>
          <w:sz w:val="24"/>
          <w:szCs w:val="24"/>
        </w:rPr>
        <w:t>Procedural Matters</w:t>
      </w:r>
    </w:p>
    <w:p w14:paraId="1A7EB2F9" w14:textId="551CD581" w:rsidR="00931847" w:rsidRPr="00495788" w:rsidRDefault="00543AAE" w:rsidP="00931847">
      <w:pPr>
        <w:pStyle w:val="Style1"/>
        <w:rPr>
          <w:rFonts w:ascii="Arial" w:hAnsi="Arial" w:cs="Arial"/>
          <w:sz w:val="24"/>
          <w:szCs w:val="24"/>
        </w:rPr>
      </w:pPr>
      <w:r w:rsidRPr="00495788">
        <w:rPr>
          <w:rFonts w:ascii="Arial" w:hAnsi="Arial" w:cs="Arial"/>
          <w:sz w:val="24"/>
          <w:szCs w:val="24"/>
        </w:rPr>
        <w:t xml:space="preserve">The Order seeks </w:t>
      </w:r>
      <w:r w:rsidR="00C63678" w:rsidRPr="00495788">
        <w:rPr>
          <w:rFonts w:ascii="Arial" w:hAnsi="Arial" w:cs="Arial"/>
          <w:sz w:val="24"/>
          <w:szCs w:val="24"/>
        </w:rPr>
        <w:t xml:space="preserve">to amend the definitive map and statement (DMS) by the addition of a </w:t>
      </w:r>
      <w:r w:rsidR="008510BE" w:rsidRPr="00495788">
        <w:rPr>
          <w:rFonts w:ascii="Arial" w:hAnsi="Arial" w:cs="Arial"/>
          <w:sz w:val="24"/>
          <w:szCs w:val="24"/>
        </w:rPr>
        <w:t>restricted byway</w:t>
      </w:r>
      <w:r w:rsidR="007101FD">
        <w:rPr>
          <w:rFonts w:ascii="Arial" w:hAnsi="Arial" w:cs="Arial"/>
          <w:sz w:val="24"/>
          <w:szCs w:val="24"/>
        </w:rPr>
        <w:t>,</w:t>
      </w:r>
      <w:r w:rsidR="00745703" w:rsidRPr="00495788">
        <w:rPr>
          <w:rFonts w:ascii="Arial" w:hAnsi="Arial" w:cs="Arial"/>
          <w:sz w:val="24"/>
          <w:szCs w:val="24"/>
        </w:rPr>
        <w:t xml:space="preserve"> </w:t>
      </w:r>
      <w:r w:rsidR="005756B0" w:rsidRPr="00495788">
        <w:rPr>
          <w:rFonts w:ascii="Arial" w:hAnsi="Arial" w:cs="Arial"/>
          <w:sz w:val="24"/>
          <w:szCs w:val="24"/>
        </w:rPr>
        <w:t xml:space="preserve">which would have a </w:t>
      </w:r>
      <w:r w:rsidR="00B06DC5" w:rsidRPr="00495788">
        <w:rPr>
          <w:rFonts w:ascii="Arial" w:hAnsi="Arial" w:cs="Arial"/>
          <w:sz w:val="24"/>
          <w:szCs w:val="24"/>
        </w:rPr>
        <w:t xml:space="preserve">distance of about </w:t>
      </w:r>
      <w:r w:rsidR="005E06A6" w:rsidRPr="00495788">
        <w:rPr>
          <w:rFonts w:ascii="Arial" w:hAnsi="Arial" w:cs="Arial"/>
          <w:sz w:val="24"/>
          <w:szCs w:val="24"/>
        </w:rPr>
        <w:t>32m. If confirmed</w:t>
      </w:r>
      <w:r w:rsidR="00D72CE3" w:rsidRPr="00495788">
        <w:rPr>
          <w:rFonts w:ascii="Arial" w:hAnsi="Arial" w:cs="Arial"/>
          <w:sz w:val="24"/>
          <w:szCs w:val="24"/>
        </w:rPr>
        <w:t>,</w:t>
      </w:r>
      <w:r w:rsidR="005E06A6" w:rsidRPr="00495788">
        <w:rPr>
          <w:rFonts w:ascii="Arial" w:hAnsi="Arial" w:cs="Arial"/>
          <w:sz w:val="24"/>
          <w:szCs w:val="24"/>
        </w:rPr>
        <w:t xml:space="preserve"> the </w:t>
      </w:r>
      <w:r w:rsidR="001840F2" w:rsidRPr="00495788">
        <w:rPr>
          <w:rFonts w:ascii="Arial" w:hAnsi="Arial" w:cs="Arial"/>
          <w:sz w:val="24"/>
          <w:szCs w:val="24"/>
        </w:rPr>
        <w:t xml:space="preserve">route would pass between two public roads in a position </w:t>
      </w:r>
      <w:r w:rsidR="00D72CE3" w:rsidRPr="00495788">
        <w:rPr>
          <w:rFonts w:ascii="Arial" w:hAnsi="Arial" w:cs="Arial"/>
          <w:sz w:val="24"/>
          <w:szCs w:val="24"/>
        </w:rPr>
        <w:t>to the broadly south e</w:t>
      </w:r>
      <w:r w:rsidR="00625AB9">
        <w:rPr>
          <w:rFonts w:ascii="Arial" w:hAnsi="Arial" w:cs="Arial"/>
          <w:sz w:val="24"/>
          <w:szCs w:val="24"/>
        </w:rPr>
        <w:t>a</w:t>
      </w:r>
      <w:r w:rsidR="00D72CE3" w:rsidRPr="00495788">
        <w:rPr>
          <w:rFonts w:ascii="Arial" w:hAnsi="Arial" w:cs="Arial"/>
          <w:sz w:val="24"/>
          <w:szCs w:val="24"/>
        </w:rPr>
        <w:t>st of the Finnygook Inn building</w:t>
      </w:r>
      <w:r w:rsidR="008C0E15">
        <w:rPr>
          <w:rFonts w:ascii="Arial" w:hAnsi="Arial" w:cs="Arial"/>
          <w:sz w:val="24"/>
          <w:szCs w:val="24"/>
        </w:rPr>
        <w:t xml:space="preserve"> (the Public House)</w:t>
      </w:r>
      <w:r w:rsidR="00AE2FA3">
        <w:rPr>
          <w:rFonts w:ascii="Arial" w:hAnsi="Arial" w:cs="Arial"/>
          <w:sz w:val="24"/>
          <w:szCs w:val="24"/>
        </w:rPr>
        <w:t>, within the village of Crafthole</w:t>
      </w:r>
      <w:r w:rsidR="00D72CE3" w:rsidRPr="00495788">
        <w:rPr>
          <w:rFonts w:ascii="Arial" w:hAnsi="Arial" w:cs="Arial"/>
          <w:sz w:val="24"/>
          <w:szCs w:val="24"/>
        </w:rPr>
        <w:t>.</w:t>
      </w:r>
      <w:r w:rsidR="006276F8" w:rsidRPr="00495788">
        <w:rPr>
          <w:rFonts w:ascii="Arial" w:hAnsi="Arial" w:cs="Arial"/>
          <w:sz w:val="24"/>
          <w:szCs w:val="24"/>
        </w:rPr>
        <w:t xml:space="preserve"> It is shown on the attached Order plan as the route between points A and B.</w:t>
      </w:r>
      <w:r w:rsidR="00D458FF" w:rsidRPr="00495788">
        <w:rPr>
          <w:rFonts w:ascii="Arial" w:hAnsi="Arial" w:cs="Arial"/>
          <w:sz w:val="24"/>
          <w:szCs w:val="24"/>
        </w:rPr>
        <w:t xml:space="preserve"> I conducted an accompanied site visit on 14 January 2025 to examine the Order route and surroundings.</w:t>
      </w:r>
    </w:p>
    <w:p w14:paraId="03CD5E67" w14:textId="3FCAB7EF" w:rsidR="00931847" w:rsidRPr="00495788" w:rsidRDefault="00E70698" w:rsidP="00931847">
      <w:pPr>
        <w:pStyle w:val="Style1"/>
        <w:rPr>
          <w:rFonts w:ascii="Arial" w:hAnsi="Arial" w:cs="Arial"/>
          <w:sz w:val="24"/>
          <w:szCs w:val="24"/>
        </w:rPr>
      </w:pPr>
      <w:r w:rsidRPr="00495788">
        <w:rPr>
          <w:rFonts w:ascii="Arial" w:hAnsi="Arial" w:cs="Arial"/>
          <w:sz w:val="24"/>
          <w:szCs w:val="24"/>
        </w:rPr>
        <w:t xml:space="preserve">The Order has been made </w:t>
      </w:r>
      <w:r w:rsidR="00FB6DA9" w:rsidRPr="00495788">
        <w:rPr>
          <w:rFonts w:ascii="Arial" w:hAnsi="Arial" w:cs="Arial"/>
          <w:sz w:val="24"/>
          <w:szCs w:val="24"/>
        </w:rPr>
        <w:t xml:space="preserve">under section </w:t>
      </w:r>
      <w:r w:rsidR="004D6E7B" w:rsidRPr="00495788">
        <w:rPr>
          <w:rFonts w:ascii="Arial" w:hAnsi="Arial" w:cs="Arial"/>
          <w:sz w:val="24"/>
          <w:szCs w:val="24"/>
        </w:rPr>
        <w:t>53(2)(b) of the 1981 Act in consequence of an event specified in section 53(3)(</w:t>
      </w:r>
      <w:r w:rsidR="00135EAD" w:rsidRPr="00495788">
        <w:rPr>
          <w:rFonts w:ascii="Arial" w:hAnsi="Arial" w:cs="Arial"/>
          <w:sz w:val="24"/>
          <w:szCs w:val="24"/>
        </w:rPr>
        <w:t>c)(i)</w:t>
      </w:r>
      <w:r w:rsidR="008678CE" w:rsidRPr="00495788">
        <w:rPr>
          <w:rFonts w:ascii="Arial" w:hAnsi="Arial" w:cs="Arial"/>
          <w:sz w:val="24"/>
          <w:szCs w:val="24"/>
        </w:rPr>
        <w:t xml:space="preserve">, namely that a right of way </w:t>
      </w:r>
      <w:r w:rsidR="00EC3501" w:rsidRPr="00495788">
        <w:rPr>
          <w:rFonts w:ascii="Arial" w:hAnsi="Arial" w:cs="Arial"/>
          <w:sz w:val="24"/>
          <w:szCs w:val="24"/>
        </w:rPr>
        <w:t xml:space="preserve">which is not </w:t>
      </w:r>
      <w:r w:rsidR="00AE7D2E" w:rsidRPr="00495788">
        <w:rPr>
          <w:rFonts w:ascii="Arial" w:hAnsi="Arial" w:cs="Arial"/>
          <w:sz w:val="24"/>
          <w:szCs w:val="24"/>
        </w:rPr>
        <w:t xml:space="preserve">shown in the </w:t>
      </w:r>
      <w:r w:rsidR="005756B0" w:rsidRPr="00495788">
        <w:rPr>
          <w:rFonts w:ascii="Arial" w:hAnsi="Arial" w:cs="Arial"/>
          <w:sz w:val="24"/>
          <w:szCs w:val="24"/>
        </w:rPr>
        <w:t>DMS</w:t>
      </w:r>
      <w:r w:rsidR="00AE7D2E" w:rsidRPr="00495788">
        <w:rPr>
          <w:rFonts w:ascii="Arial" w:hAnsi="Arial" w:cs="Arial"/>
          <w:sz w:val="24"/>
          <w:szCs w:val="24"/>
        </w:rPr>
        <w:t xml:space="preserve"> subsists or is rea</w:t>
      </w:r>
      <w:r w:rsidR="000834EC" w:rsidRPr="00495788">
        <w:rPr>
          <w:rFonts w:ascii="Arial" w:hAnsi="Arial" w:cs="Arial"/>
          <w:sz w:val="24"/>
          <w:szCs w:val="24"/>
        </w:rPr>
        <w:t>s</w:t>
      </w:r>
      <w:r w:rsidR="00AE7D2E" w:rsidRPr="00495788">
        <w:rPr>
          <w:rFonts w:ascii="Arial" w:hAnsi="Arial" w:cs="Arial"/>
          <w:sz w:val="24"/>
          <w:szCs w:val="24"/>
        </w:rPr>
        <w:t>on</w:t>
      </w:r>
      <w:r w:rsidR="000834EC" w:rsidRPr="00495788">
        <w:rPr>
          <w:rFonts w:ascii="Arial" w:hAnsi="Arial" w:cs="Arial"/>
          <w:sz w:val="24"/>
          <w:szCs w:val="24"/>
        </w:rPr>
        <w:t>a</w:t>
      </w:r>
      <w:r w:rsidR="00AE7D2E" w:rsidRPr="00495788">
        <w:rPr>
          <w:rFonts w:ascii="Arial" w:hAnsi="Arial" w:cs="Arial"/>
          <w:sz w:val="24"/>
          <w:szCs w:val="24"/>
        </w:rPr>
        <w:t xml:space="preserve">bly alleged to subsist over land in the area. </w:t>
      </w:r>
      <w:r w:rsidR="000834EC" w:rsidRPr="00495788">
        <w:rPr>
          <w:rFonts w:ascii="Arial" w:hAnsi="Arial" w:cs="Arial"/>
          <w:sz w:val="24"/>
          <w:szCs w:val="24"/>
        </w:rPr>
        <w:t xml:space="preserve">The application has been made on the basis of </w:t>
      </w:r>
      <w:r w:rsidR="00B505ED" w:rsidRPr="00495788">
        <w:rPr>
          <w:rFonts w:ascii="Arial" w:hAnsi="Arial" w:cs="Arial"/>
          <w:sz w:val="24"/>
          <w:szCs w:val="24"/>
        </w:rPr>
        <w:t xml:space="preserve">both documentary evidence and </w:t>
      </w:r>
      <w:r w:rsidR="000834EC" w:rsidRPr="00495788">
        <w:rPr>
          <w:rFonts w:ascii="Arial" w:hAnsi="Arial" w:cs="Arial"/>
          <w:sz w:val="24"/>
          <w:szCs w:val="24"/>
        </w:rPr>
        <w:t>user evidence</w:t>
      </w:r>
      <w:r w:rsidR="00B505ED" w:rsidRPr="00495788">
        <w:rPr>
          <w:rFonts w:ascii="Arial" w:hAnsi="Arial" w:cs="Arial"/>
          <w:sz w:val="24"/>
          <w:szCs w:val="24"/>
        </w:rPr>
        <w:t>.</w:t>
      </w:r>
    </w:p>
    <w:p w14:paraId="6A2EC89C" w14:textId="487E4CFF" w:rsidR="00931847" w:rsidRPr="00495788" w:rsidRDefault="00D44775" w:rsidP="009430D6">
      <w:pPr>
        <w:pStyle w:val="Style1"/>
        <w:rPr>
          <w:rFonts w:ascii="Arial" w:hAnsi="Arial" w:cs="Arial"/>
          <w:sz w:val="24"/>
          <w:szCs w:val="24"/>
        </w:rPr>
      </w:pPr>
      <w:r w:rsidRPr="00495788">
        <w:rPr>
          <w:rFonts w:ascii="Arial" w:hAnsi="Arial" w:cs="Arial"/>
          <w:sz w:val="24"/>
          <w:szCs w:val="24"/>
        </w:rPr>
        <w:t>Relevant to the considerations is that o</w:t>
      </w:r>
      <w:r w:rsidR="001A52B9" w:rsidRPr="00495788">
        <w:rPr>
          <w:rFonts w:ascii="Arial" w:hAnsi="Arial" w:cs="Arial"/>
          <w:sz w:val="24"/>
          <w:szCs w:val="24"/>
        </w:rPr>
        <w:t>n 2 May 2006,</w:t>
      </w:r>
      <w:r w:rsidR="00CE0B2C" w:rsidRPr="00495788">
        <w:rPr>
          <w:rFonts w:ascii="Arial" w:hAnsi="Arial" w:cs="Arial"/>
          <w:sz w:val="24"/>
          <w:szCs w:val="24"/>
        </w:rPr>
        <w:t xml:space="preserve"> section 67 of the Natural Environment and Rural </w:t>
      </w:r>
      <w:r w:rsidR="00293CC9" w:rsidRPr="00495788">
        <w:rPr>
          <w:rFonts w:ascii="Arial" w:hAnsi="Arial" w:cs="Arial"/>
          <w:sz w:val="24"/>
          <w:szCs w:val="24"/>
        </w:rPr>
        <w:t>Communities</w:t>
      </w:r>
      <w:r w:rsidR="002535B0" w:rsidRPr="00495788">
        <w:rPr>
          <w:rFonts w:ascii="Arial" w:hAnsi="Arial" w:cs="Arial"/>
          <w:sz w:val="24"/>
          <w:szCs w:val="24"/>
        </w:rPr>
        <w:t xml:space="preserve"> Act 2006 (NERC</w:t>
      </w:r>
      <w:r w:rsidR="00133819" w:rsidRPr="00495788">
        <w:rPr>
          <w:rFonts w:ascii="Arial" w:hAnsi="Arial" w:cs="Arial"/>
          <w:sz w:val="24"/>
          <w:szCs w:val="24"/>
        </w:rPr>
        <w:t xml:space="preserve"> Act</w:t>
      </w:r>
      <w:r w:rsidR="002535B0" w:rsidRPr="00495788">
        <w:rPr>
          <w:rFonts w:ascii="Arial" w:hAnsi="Arial" w:cs="Arial"/>
          <w:sz w:val="24"/>
          <w:szCs w:val="24"/>
        </w:rPr>
        <w:t xml:space="preserve">) came into effect. This provides that an existing public right of way for </w:t>
      </w:r>
      <w:r w:rsidR="006F1BB3" w:rsidRPr="00495788">
        <w:rPr>
          <w:rFonts w:ascii="Arial" w:hAnsi="Arial" w:cs="Arial"/>
          <w:sz w:val="24"/>
          <w:szCs w:val="24"/>
        </w:rPr>
        <w:t>mechanically propelled vehicles is extinguished if it is over a way</w:t>
      </w:r>
      <w:r w:rsidR="005A256E" w:rsidRPr="00495788">
        <w:rPr>
          <w:rFonts w:ascii="Arial" w:hAnsi="Arial" w:cs="Arial"/>
          <w:sz w:val="24"/>
          <w:szCs w:val="24"/>
        </w:rPr>
        <w:t xml:space="preserve"> which immediate</w:t>
      </w:r>
      <w:r w:rsidR="00633C0D" w:rsidRPr="00495788">
        <w:rPr>
          <w:rFonts w:ascii="Arial" w:hAnsi="Arial" w:cs="Arial"/>
          <w:sz w:val="24"/>
          <w:szCs w:val="24"/>
        </w:rPr>
        <w:t>ly</w:t>
      </w:r>
      <w:r w:rsidR="005A256E" w:rsidRPr="00495788">
        <w:rPr>
          <w:rFonts w:ascii="Arial" w:hAnsi="Arial" w:cs="Arial"/>
          <w:sz w:val="24"/>
          <w:szCs w:val="24"/>
        </w:rPr>
        <w:t xml:space="preserve"> before commencement of the </w:t>
      </w:r>
      <w:r w:rsidR="00F226CF">
        <w:rPr>
          <w:rFonts w:ascii="Arial" w:hAnsi="Arial" w:cs="Arial"/>
          <w:sz w:val="24"/>
          <w:szCs w:val="24"/>
        </w:rPr>
        <w:t xml:space="preserve">NERC </w:t>
      </w:r>
      <w:r w:rsidR="005A256E" w:rsidRPr="00495788">
        <w:rPr>
          <w:rFonts w:ascii="Arial" w:hAnsi="Arial" w:cs="Arial"/>
          <w:sz w:val="24"/>
          <w:szCs w:val="24"/>
        </w:rPr>
        <w:t xml:space="preserve">Act was not shown in the DMS, or was shown as either a </w:t>
      </w:r>
      <w:r w:rsidR="007736C8" w:rsidRPr="00495788">
        <w:rPr>
          <w:rFonts w:ascii="Arial" w:hAnsi="Arial" w:cs="Arial"/>
          <w:sz w:val="24"/>
          <w:szCs w:val="24"/>
        </w:rPr>
        <w:t>footpath, bridleway or restricted b</w:t>
      </w:r>
      <w:r w:rsidR="00285F46" w:rsidRPr="00495788">
        <w:rPr>
          <w:rFonts w:ascii="Arial" w:hAnsi="Arial" w:cs="Arial"/>
          <w:sz w:val="24"/>
          <w:szCs w:val="24"/>
        </w:rPr>
        <w:t>yw</w:t>
      </w:r>
      <w:r w:rsidR="007736C8" w:rsidRPr="00495788">
        <w:rPr>
          <w:rFonts w:ascii="Arial" w:hAnsi="Arial" w:cs="Arial"/>
          <w:sz w:val="24"/>
          <w:szCs w:val="24"/>
        </w:rPr>
        <w:t xml:space="preserve">ay. </w:t>
      </w:r>
      <w:r w:rsidR="009A79B6">
        <w:rPr>
          <w:rFonts w:ascii="Arial" w:hAnsi="Arial" w:cs="Arial"/>
          <w:sz w:val="24"/>
          <w:szCs w:val="24"/>
        </w:rPr>
        <w:t xml:space="preserve">Neither </w:t>
      </w:r>
      <w:r w:rsidR="00372D7A">
        <w:rPr>
          <w:rFonts w:ascii="Arial" w:hAnsi="Arial" w:cs="Arial"/>
          <w:sz w:val="24"/>
          <w:szCs w:val="24"/>
        </w:rPr>
        <w:t>Cornwall</w:t>
      </w:r>
      <w:r w:rsidR="007736C8" w:rsidRPr="00495788">
        <w:rPr>
          <w:rFonts w:ascii="Arial" w:hAnsi="Arial" w:cs="Arial"/>
          <w:sz w:val="24"/>
          <w:szCs w:val="24"/>
        </w:rPr>
        <w:t xml:space="preserve"> Council </w:t>
      </w:r>
      <w:r w:rsidR="00372D7A">
        <w:rPr>
          <w:rFonts w:ascii="Arial" w:hAnsi="Arial" w:cs="Arial"/>
          <w:sz w:val="24"/>
          <w:szCs w:val="24"/>
        </w:rPr>
        <w:t xml:space="preserve">(the Council) </w:t>
      </w:r>
      <w:r w:rsidR="007736C8" w:rsidRPr="00495788">
        <w:rPr>
          <w:rFonts w:ascii="Arial" w:hAnsi="Arial" w:cs="Arial"/>
          <w:sz w:val="24"/>
          <w:szCs w:val="24"/>
        </w:rPr>
        <w:t>or the applicant argue that any of the e</w:t>
      </w:r>
      <w:r w:rsidR="002B7FE3" w:rsidRPr="00495788">
        <w:rPr>
          <w:rFonts w:ascii="Arial" w:hAnsi="Arial" w:cs="Arial"/>
          <w:sz w:val="24"/>
          <w:szCs w:val="24"/>
        </w:rPr>
        <w:t>xceptions</w:t>
      </w:r>
      <w:r w:rsidR="004F4CA8">
        <w:rPr>
          <w:rFonts w:ascii="Arial" w:hAnsi="Arial" w:cs="Arial"/>
          <w:sz w:val="24"/>
          <w:szCs w:val="24"/>
        </w:rPr>
        <w:t>,</w:t>
      </w:r>
      <w:r w:rsidR="007736C8" w:rsidRPr="00495788">
        <w:rPr>
          <w:rFonts w:ascii="Arial" w:hAnsi="Arial" w:cs="Arial"/>
          <w:sz w:val="24"/>
          <w:szCs w:val="24"/>
        </w:rPr>
        <w:t xml:space="preserve"> </w:t>
      </w:r>
      <w:r w:rsidR="00B65445" w:rsidRPr="00495788">
        <w:rPr>
          <w:rFonts w:ascii="Arial" w:hAnsi="Arial" w:cs="Arial"/>
          <w:sz w:val="24"/>
          <w:szCs w:val="24"/>
        </w:rPr>
        <w:t xml:space="preserve">that would allow rights for mechanically propelled vehicles to have been </w:t>
      </w:r>
      <w:r w:rsidR="00B41D66" w:rsidRPr="00495788">
        <w:rPr>
          <w:rFonts w:ascii="Arial" w:hAnsi="Arial" w:cs="Arial"/>
          <w:sz w:val="24"/>
          <w:szCs w:val="24"/>
        </w:rPr>
        <w:t>preserved</w:t>
      </w:r>
      <w:r w:rsidR="004F4CA8">
        <w:rPr>
          <w:rFonts w:ascii="Arial" w:hAnsi="Arial" w:cs="Arial"/>
          <w:sz w:val="24"/>
          <w:szCs w:val="24"/>
        </w:rPr>
        <w:t>,</w:t>
      </w:r>
      <w:r w:rsidR="00285F46" w:rsidRPr="00495788">
        <w:rPr>
          <w:rFonts w:ascii="Arial" w:hAnsi="Arial" w:cs="Arial"/>
          <w:sz w:val="24"/>
          <w:szCs w:val="24"/>
        </w:rPr>
        <w:t xml:space="preserve"> would</w:t>
      </w:r>
      <w:r w:rsidR="00B65445" w:rsidRPr="00495788">
        <w:rPr>
          <w:rFonts w:ascii="Arial" w:hAnsi="Arial" w:cs="Arial"/>
          <w:sz w:val="24"/>
          <w:szCs w:val="24"/>
        </w:rPr>
        <w:t xml:space="preserve"> apply in this case. </w:t>
      </w:r>
      <w:r w:rsidR="00C158F1" w:rsidRPr="00495788">
        <w:rPr>
          <w:rFonts w:ascii="Arial" w:hAnsi="Arial" w:cs="Arial"/>
          <w:sz w:val="24"/>
          <w:szCs w:val="24"/>
        </w:rPr>
        <w:t xml:space="preserve">As a consequence, </w:t>
      </w:r>
      <w:r w:rsidR="00DD53C2" w:rsidRPr="00495788">
        <w:rPr>
          <w:rFonts w:ascii="Arial" w:hAnsi="Arial" w:cs="Arial"/>
          <w:sz w:val="24"/>
          <w:szCs w:val="24"/>
        </w:rPr>
        <w:t>based on</w:t>
      </w:r>
      <w:r w:rsidR="00C158F1" w:rsidRPr="00495788">
        <w:rPr>
          <w:rFonts w:ascii="Arial" w:hAnsi="Arial" w:cs="Arial"/>
          <w:sz w:val="24"/>
          <w:szCs w:val="24"/>
        </w:rPr>
        <w:t xml:space="preserve"> the evidence and that any rights have not been preserved, the Order seeks a </w:t>
      </w:r>
      <w:r w:rsidR="00F4085D" w:rsidRPr="00495788">
        <w:rPr>
          <w:rFonts w:ascii="Arial" w:hAnsi="Arial" w:cs="Arial"/>
          <w:sz w:val="24"/>
          <w:szCs w:val="24"/>
        </w:rPr>
        <w:t xml:space="preserve">restricted byway. This would, if </w:t>
      </w:r>
      <w:r w:rsidR="00E47620" w:rsidRPr="00495788">
        <w:rPr>
          <w:rFonts w:ascii="Arial" w:hAnsi="Arial" w:cs="Arial"/>
          <w:sz w:val="24"/>
          <w:szCs w:val="24"/>
        </w:rPr>
        <w:t>confirmed</w:t>
      </w:r>
      <w:r w:rsidR="00F4085D" w:rsidRPr="00495788">
        <w:rPr>
          <w:rFonts w:ascii="Arial" w:hAnsi="Arial" w:cs="Arial"/>
          <w:sz w:val="24"/>
          <w:szCs w:val="24"/>
        </w:rPr>
        <w:t xml:space="preserve">, allow </w:t>
      </w:r>
      <w:r w:rsidR="00AF3C51" w:rsidRPr="00495788">
        <w:rPr>
          <w:rFonts w:ascii="Arial" w:hAnsi="Arial" w:cs="Arial"/>
          <w:sz w:val="24"/>
          <w:szCs w:val="24"/>
        </w:rPr>
        <w:t xml:space="preserve">public use </w:t>
      </w:r>
      <w:r w:rsidR="00B16567" w:rsidRPr="00495788">
        <w:rPr>
          <w:rFonts w:ascii="Arial" w:hAnsi="Arial" w:cs="Arial"/>
          <w:sz w:val="24"/>
          <w:szCs w:val="24"/>
        </w:rPr>
        <w:t xml:space="preserve">of the route </w:t>
      </w:r>
      <w:r w:rsidR="000B4DFC" w:rsidRPr="00495788">
        <w:rPr>
          <w:rFonts w:ascii="Arial" w:hAnsi="Arial" w:cs="Arial"/>
          <w:sz w:val="24"/>
          <w:szCs w:val="24"/>
        </w:rPr>
        <w:t xml:space="preserve">for walkers, horse-riders and </w:t>
      </w:r>
      <w:r w:rsidR="00B16567" w:rsidRPr="00495788">
        <w:rPr>
          <w:rFonts w:ascii="Arial" w:hAnsi="Arial" w:cs="Arial"/>
          <w:sz w:val="24"/>
          <w:szCs w:val="24"/>
        </w:rPr>
        <w:t>carriage-drivers</w:t>
      </w:r>
      <w:r w:rsidR="00E47620" w:rsidRPr="00495788">
        <w:rPr>
          <w:rFonts w:ascii="Arial" w:hAnsi="Arial" w:cs="Arial"/>
          <w:sz w:val="24"/>
          <w:szCs w:val="24"/>
        </w:rPr>
        <w:t xml:space="preserve">, </w:t>
      </w:r>
      <w:r w:rsidR="00B16567" w:rsidRPr="00495788">
        <w:rPr>
          <w:rFonts w:ascii="Arial" w:hAnsi="Arial" w:cs="Arial"/>
          <w:sz w:val="24"/>
          <w:szCs w:val="24"/>
        </w:rPr>
        <w:t xml:space="preserve">and pedal cyclists. </w:t>
      </w:r>
    </w:p>
    <w:p w14:paraId="63D0DAC1" w14:textId="79B4757A" w:rsidR="00A56166" w:rsidRPr="00495788" w:rsidRDefault="000A0138" w:rsidP="000A0138">
      <w:pPr>
        <w:pStyle w:val="Style1"/>
        <w:numPr>
          <w:ilvl w:val="0"/>
          <w:numId w:val="0"/>
        </w:numPr>
        <w:rPr>
          <w:rFonts w:ascii="Arial" w:hAnsi="Arial" w:cs="Arial"/>
          <w:b/>
          <w:bCs/>
          <w:sz w:val="24"/>
          <w:szCs w:val="24"/>
        </w:rPr>
      </w:pPr>
      <w:r w:rsidRPr="00495788">
        <w:rPr>
          <w:rFonts w:ascii="Arial" w:hAnsi="Arial" w:cs="Arial"/>
          <w:b/>
          <w:bCs/>
          <w:sz w:val="24"/>
          <w:szCs w:val="24"/>
        </w:rPr>
        <w:t>The Main Issue</w:t>
      </w:r>
    </w:p>
    <w:p w14:paraId="2DBAB160" w14:textId="7132AB49" w:rsidR="00A56166" w:rsidRPr="00495788" w:rsidRDefault="00381293" w:rsidP="00A56166">
      <w:pPr>
        <w:pStyle w:val="Style1"/>
        <w:rPr>
          <w:rFonts w:ascii="Arial" w:hAnsi="Arial" w:cs="Arial"/>
          <w:sz w:val="24"/>
          <w:szCs w:val="24"/>
        </w:rPr>
      </w:pPr>
      <w:r w:rsidRPr="00495788">
        <w:rPr>
          <w:rFonts w:ascii="Arial" w:hAnsi="Arial" w:cs="Arial"/>
          <w:sz w:val="24"/>
          <w:szCs w:val="24"/>
        </w:rPr>
        <w:t>The main issue is whether or not the evidence as a whole suffices to show that, on the balance of probabilities</w:t>
      </w:r>
      <w:r w:rsidR="00C2615A" w:rsidRPr="00495788">
        <w:rPr>
          <w:rFonts w:ascii="Arial" w:hAnsi="Arial" w:cs="Arial"/>
          <w:sz w:val="24"/>
          <w:szCs w:val="24"/>
        </w:rPr>
        <w:t xml:space="preserve">, the claimed route </w:t>
      </w:r>
      <w:r w:rsidR="00E17359" w:rsidRPr="00495788">
        <w:rPr>
          <w:rFonts w:ascii="Arial" w:hAnsi="Arial" w:cs="Arial"/>
          <w:sz w:val="24"/>
          <w:szCs w:val="24"/>
        </w:rPr>
        <w:t xml:space="preserve">exists and/or has been </w:t>
      </w:r>
      <w:r w:rsidR="00460E5E" w:rsidRPr="00495788">
        <w:rPr>
          <w:rFonts w:ascii="Arial" w:hAnsi="Arial" w:cs="Arial"/>
          <w:sz w:val="24"/>
          <w:szCs w:val="24"/>
        </w:rPr>
        <w:t xml:space="preserve">used in such </w:t>
      </w:r>
      <w:r w:rsidR="00460E5E" w:rsidRPr="00495788">
        <w:rPr>
          <w:rFonts w:ascii="Arial" w:hAnsi="Arial" w:cs="Arial"/>
          <w:sz w:val="24"/>
          <w:szCs w:val="24"/>
        </w:rPr>
        <w:lastRenderedPageBreak/>
        <w:t xml:space="preserve">a way and to such an extent that a restricted byway can be presumed to have been established and this </w:t>
      </w:r>
      <w:r w:rsidR="00C2615A" w:rsidRPr="00495788">
        <w:rPr>
          <w:rFonts w:ascii="Arial" w:hAnsi="Arial" w:cs="Arial"/>
          <w:sz w:val="24"/>
          <w:szCs w:val="24"/>
        </w:rPr>
        <w:t xml:space="preserve">should be recorded on the DMS. </w:t>
      </w:r>
    </w:p>
    <w:p w14:paraId="02FF5785" w14:textId="1AA0A92E" w:rsidR="00C779E8" w:rsidRPr="00495788" w:rsidRDefault="00C779E8">
      <w:pPr>
        <w:pStyle w:val="Heading6blackfont"/>
        <w:rPr>
          <w:rFonts w:ascii="Arial" w:hAnsi="Arial" w:cs="Arial"/>
          <w:sz w:val="24"/>
          <w:szCs w:val="24"/>
        </w:rPr>
      </w:pPr>
      <w:r w:rsidRPr="00495788">
        <w:rPr>
          <w:rFonts w:ascii="Arial" w:hAnsi="Arial" w:cs="Arial"/>
          <w:sz w:val="24"/>
          <w:szCs w:val="24"/>
        </w:rPr>
        <w:t>Reasons</w:t>
      </w:r>
    </w:p>
    <w:p w14:paraId="515C01EC" w14:textId="77777777" w:rsidR="00381293" w:rsidRPr="00495788" w:rsidRDefault="00381293" w:rsidP="00381293">
      <w:pPr>
        <w:pStyle w:val="Style1"/>
        <w:numPr>
          <w:ilvl w:val="0"/>
          <w:numId w:val="0"/>
        </w:numPr>
        <w:ind w:left="432" w:hanging="432"/>
        <w:rPr>
          <w:rFonts w:ascii="Arial" w:hAnsi="Arial" w:cs="Arial"/>
          <w:i/>
          <w:iCs/>
          <w:sz w:val="24"/>
          <w:szCs w:val="24"/>
        </w:rPr>
      </w:pPr>
      <w:r w:rsidRPr="00495788">
        <w:rPr>
          <w:rFonts w:ascii="Arial" w:hAnsi="Arial" w:cs="Arial"/>
          <w:i/>
          <w:iCs/>
          <w:sz w:val="24"/>
          <w:szCs w:val="24"/>
        </w:rPr>
        <w:t xml:space="preserve">Documentary evidence </w:t>
      </w:r>
    </w:p>
    <w:p w14:paraId="18061085" w14:textId="0D46179B" w:rsidR="003E23EF" w:rsidRPr="00495788" w:rsidRDefault="008A2CE2" w:rsidP="00A33A46">
      <w:pPr>
        <w:pStyle w:val="Style1"/>
        <w:rPr>
          <w:rFonts w:ascii="Arial" w:hAnsi="Arial" w:cs="Arial"/>
          <w:sz w:val="24"/>
          <w:szCs w:val="24"/>
        </w:rPr>
      </w:pPr>
      <w:r w:rsidRPr="00495788">
        <w:rPr>
          <w:rFonts w:ascii="Arial" w:hAnsi="Arial" w:cs="Arial"/>
          <w:sz w:val="24"/>
          <w:szCs w:val="24"/>
        </w:rPr>
        <w:t>Section 32 of the Hig</w:t>
      </w:r>
      <w:r w:rsidR="00BC6601" w:rsidRPr="00495788">
        <w:rPr>
          <w:rFonts w:ascii="Arial" w:hAnsi="Arial" w:cs="Arial"/>
          <w:sz w:val="24"/>
          <w:szCs w:val="24"/>
        </w:rPr>
        <w:t>h</w:t>
      </w:r>
      <w:r w:rsidRPr="00495788">
        <w:rPr>
          <w:rFonts w:ascii="Arial" w:hAnsi="Arial" w:cs="Arial"/>
          <w:sz w:val="24"/>
          <w:szCs w:val="24"/>
        </w:rPr>
        <w:t xml:space="preserve">way Act 1980 sets out </w:t>
      </w:r>
      <w:r w:rsidR="00130F5E" w:rsidRPr="00495788">
        <w:rPr>
          <w:rFonts w:ascii="Arial" w:hAnsi="Arial" w:cs="Arial"/>
          <w:sz w:val="24"/>
          <w:szCs w:val="24"/>
        </w:rPr>
        <w:t>that a</w:t>
      </w:r>
      <w:r w:rsidR="003E23EF" w:rsidRPr="00495788">
        <w:rPr>
          <w:rFonts w:ascii="Arial" w:hAnsi="Arial" w:cs="Arial"/>
          <w:sz w:val="24"/>
          <w:szCs w:val="24"/>
        </w:rPr>
        <w:t xml:space="preserve"> court or other tribunal, before determining whether a way has or has not been dedicated as a highway, or the date on which such dedication, if any, took place, shall take into consideration any map, plan or history of the locality or other relevant document which is tendered in evidence, and shall give such weight thereto as the court or tribunal considers justified by the circumstances, including the antiquity of the tendered document, the status of the person by whom and the purpose for which it was made or compiled, and the custody in which it has been kept and from which it is produced.</w:t>
      </w:r>
    </w:p>
    <w:p w14:paraId="2EA560E8" w14:textId="6776A7B2" w:rsidR="00986BF9" w:rsidRPr="00495788" w:rsidRDefault="00372D7A" w:rsidP="00FC2682">
      <w:pPr>
        <w:pStyle w:val="Style1"/>
        <w:rPr>
          <w:rFonts w:ascii="Arial" w:hAnsi="Arial" w:cs="Arial"/>
          <w:sz w:val="24"/>
          <w:szCs w:val="24"/>
        </w:rPr>
      </w:pPr>
      <w:r>
        <w:rPr>
          <w:rFonts w:ascii="Arial" w:hAnsi="Arial" w:cs="Arial"/>
          <w:sz w:val="24"/>
          <w:szCs w:val="24"/>
        </w:rPr>
        <w:t xml:space="preserve">The </w:t>
      </w:r>
      <w:r w:rsidR="00995EE6" w:rsidRPr="00495788">
        <w:rPr>
          <w:rFonts w:ascii="Arial" w:hAnsi="Arial" w:cs="Arial"/>
          <w:sz w:val="24"/>
          <w:szCs w:val="24"/>
        </w:rPr>
        <w:t>Council</w:t>
      </w:r>
      <w:r w:rsidR="00127C0A">
        <w:rPr>
          <w:rFonts w:ascii="Arial" w:hAnsi="Arial" w:cs="Arial"/>
          <w:sz w:val="24"/>
          <w:szCs w:val="24"/>
        </w:rPr>
        <w:t>, which is the Order Making Authority (OMA),</w:t>
      </w:r>
      <w:r w:rsidR="00E456EE" w:rsidRPr="00495788">
        <w:rPr>
          <w:rFonts w:ascii="Arial" w:hAnsi="Arial" w:cs="Arial"/>
          <w:sz w:val="24"/>
          <w:szCs w:val="24"/>
        </w:rPr>
        <w:t xml:space="preserve"> </w:t>
      </w:r>
      <w:r w:rsidR="00995EE6" w:rsidRPr="00495788">
        <w:rPr>
          <w:rFonts w:ascii="Arial" w:hAnsi="Arial" w:cs="Arial"/>
          <w:sz w:val="24"/>
          <w:szCs w:val="24"/>
        </w:rPr>
        <w:t>has set out in its evidence a series of maps and plans</w:t>
      </w:r>
      <w:r w:rsidR="002C313E" w:rsidRPr="00495788">
        <w:rPr>
          <w:rFonts w:ascii="Arial" w:hAnsi="Arial" w:cs="Arial"/>
          <w:sz w:val="24"/>
          <w:szCs w:val="24"/>
        </w:rPr>
        <w:t xml:space="preserve">. The </w:t>
      </w:r>
      <w:r w:rsidR="00361902" w:rsidRPr="00495788">
        <w:rPr>
          <w:rFonts w:ascii="Arial" w:hAnsi="Arial" w:cs="Arial"/>
          <w:sz w:val="24"/>
          <w:szCs w:val="24"/>
        </w:rPr>
        <w:t xml:space="preserve">objector has commented on this and other submissions, </w:t>
      </w:r>
      <w:r w:rsidR="00986BF9" w:rsidRPr="00495788">
        <w:rPr>
          <w:rFonts w:ascii="Arial" w:hAnsi="Arial" w:cs="Arial"/>
          <w:sz w:val="24"/>
          <w:szCs w:val="24"/>
        </w:rPr>
        <w:t xml:space="preserve">and I have examined this information as part of my considerations. </w:t>
      </w:r>
    </w:p>
    <w:p w14:paraId="7A5CE977" w14:textId="3B9B70BF" w:rsidR="004072D3" w:rsidRPr="00495788" w:rsidRDefault="00765DA3" w:rsidP="00FC2682">
      <w:pPr>
        <w:pStyle w:val="Style1"/>
        <w:rPr>
          <w:rFonts w:ascii="Arial" w:hAnsi="Arial" w:cs="Arial"/>
          <w:sz w:val="24"/>
          <w:szCs w:val="24"/>
        </w:rPr>
      </w:pPr>
      <w:r w:rsidRPr="00495788">
        <w:rPr>
          <w:rFonts w:ascii="Arial" w:hAnsi="Arial" w:cs="Arial"/>
          <w:sz w:val="24"/>
          <w:szCs w:val="24"/>
        </w:rPr>
        <w:t xml:space="preserve">The submissions from the Council </w:t>
      </w:r>
      <w:r w:rsidR="00805A40" w:rsidRPr="00495788">
        <w:rPr>
          <w:rFonts w:ascii="Arial" w:hAnsi="Arial" w:cs="Arial"/>
          <w:sz w:val="24"/>
          <w:szCs w:val="24"/>
        </w:rPr>
        <w:t>include</w:t>
      </w:r>
      <w:r w:rsidRPr="00495788">
        <w:rPr>
          <w:rFonts w:ascii="Arial" w:hAnsi="Arial" w:cs="Arial"/>
          <w:sz w:val="24"/>
          <w:szCs w:val="24"/>
        </w:rPr>
        <w:t xml:space="preserve"> t</w:t>
      </w:r>
      <w:r w:rsidR="00986BF9" w:rsidRPr="00495788">
        <w:rPr>
          <w:rFonts w:ascii="Arial" w:hAnsi="Arial" w:cs="Arial"/>
          <w:sz w:val="24"/>
          <w:szCs w:val="24"/>
        </w:rPr>
        <w:t xml:space="preserve">he </w:t>
      </w:r>
      <w:r w:rsidR="00417E32" w:rsidRPr="00495788">
        <w:rPr>
          <w:rFonts w:ascii="Arial" w:hAnsi="Arial" w:cs="Arial"/>
          <w:sz w:val="24"/>
          <w:szCs w:val="24"/>
        </w:rPr>
        <w:t xml:space="preserve">Tithe Map </w:t>
      </w:r>
      <w:r w:rsidR="005B1917" w:rsidRPr="00495788">
        <w:rPr>
          <w:rFonts w:ascii="Arial" w:hAnsi="Arial" w:cs="Arial"/>
          <w:sz w:val="24"/>
          <w:szCs w:val="24"/>
        </w:rPr>
        <w:t xml:space="preserve">of Sheviock (c1840) </w:t>
      </w:r>
      <w:r w:rsidRPr="00495788">
        <w:rPr>
          <w:rFonts w:ascii="Arial" w:hAnsi="Arial" w:cs="Arial"/>
          <w:sz w:val="24"/>
          <w:szCs w:val="24"/>
        </w:rPr>
        <w:t xml:space="preserve">which </w:t>
      </w:r>
      <w:r w:rsidR="005B1917" w:rsidRPr="00495788">
        <w:rPr>
          <w:rFonts w:ascii="Arial" w:hAnsi="Arial" w:cs="Arial"/>
          <w:sz w:val="24"/>
          <w:szCs w:val="24"/>
        </w:rPr>
        <w:t xml:space="preserve">shows the </w:t>
      </w:r>
      <w:r w:rsidR="006276F8" w:rsidRPr="00495788">
        <w:rPr>
          <w:rFonts w:ascii="Arial" w:hAnsi="Arial" w:cs="Arial"/>
          <w:sz w:val="24"/>
          <w:szCs w:val="24"/>
        </w:rPr>
        <w:t xml:space="preserve">route </w:t>
      </w:r>
      <w:r w:rsidR="00EE74B7" w:rsidRPr="00495788">
        <w:rPr>
          <w:rFonts w:ascii="Arial" w:hAnsi="Arial" w:cs="Arial"/>
          <w:sz w:val="24"/>
          <w:szCs w:val="24"/>
        </w:rPr>
        <w:t xml:space="preserve">A to B passing to the </w:t>
      </w:r>
      <w:r w:rsidR="00455FA9">
        <w:rPr>
          <w:rFonts w:ascii="Arial" w:hAnsi="Arial" w:cs="Arial"/>
          <w:sz w:val="24"/>
          <w:szCs w:val="24"/>
        </w:rPr>
        <w:t>side</w:t>
      </w:r>
      <w:r w:rsidR="00EE74B7" w:rsidRPr="00495788">
        <w:rPr>
          <w:rFonts w:ascii="Arial" w:hAnsi="Arial" w:cs="Arial"/>
          <w:sz w:val="24"/>
          <w:szCs w:val="24"/>
        </w:rPr>
        <w:t xml:space="preserve"> of the now </w:t>
      </w:r>
      <w:r w:rsidR="00F430F4">
        <w:rPr>
          <w:rFonts w:ascii="Arial" w:hAnsi="Arial" w:cs="Arial"/>
          <w:sz w:val="24"/>
          <w:szCs w:val="24"/>
        </w:rPr>
        <w:t>P</w:t>
      </w:r>
      <w:r w:rsidR="00EE74B7" w:rsidRPr="00495788">
        <w:rPr>
          <w:rFonts w:ascii="Arial" w:hAnsi="Arial" w:cs="Arial"/>
          <w:sz w:val="24"/>
          <w:szCs w:val="24"/>
        </w:rPr>
        <w:t xml:space="preserve">ublic </w:t>
      </w:r>
      <w:r w:rsidR="00F430F4">
        <w:rPr>
          <w:rFonts w:ascii="Arial" w:hAnsi="Arial" w:cs="Arial"/>
          <w:sz w:val="24"/>
          <w:szCs w:val="24"/>
        </w:rPr>
        <w:t>H</w:t>
      </w:r>
      <w:r w:rsidR="00EE74B7" w:rsidRPr="00495788">
        <w:rPr>
          <w:rFonts w:ascii="Arial" w:hAnsi="Arial" w:cs="Arial"/>
          <w:sz w:val="24"/>
          <w:szCs w:val="24"/>
        </w:rPr>
        <w:t>ouse</w:t>
      </w:r>
      <w:r w:rsidR="00D273F2" w:rsidRPr="00495788">
        <w:rPr>
          <w:rFonts w:ascii="Arial" w:hAnsi="Arial" w:cs="Arial"/>
          <w:sz w:val="24"/>
          <w:szCs w:val="24"/>
        </w:rPr>
        <w:t>. This building</w:t>
      </w:r>
      <w:r w:rsidR="00EE74B7" w:rsidRPr="00495788">
        <w:rPr>
          <w:rFonts w:ascii="Arial" w:hAnsi="Arial" w:cs="Arial"/>
          <w:sz w:val="24"/>
          <w:szCs w:val="24"/>
        </w:rPr>
        <w:t xml:space="preserve"> </w:t>
      </w:r>
      <w:r w:rsidR="0058234F" w:rsidRPr="00495788">
        <w:rPr>
          <w:rFonts w:ascii="Arial" w:hAnsi="Arial" w:cs="Arial"/>
          <w:sz w:val="24"/>
          <w:szCs w:val="24"/>
        </w:rPr>
        <w:t>is</w:t>
      </w:r>
      <w:r w:rsidR="00EE74B7" w:rsidRPr="00495788">
        <w:rPr>
          <w:rFonts w:ascii="Arial" w:hAnsi="Arial" w:cs="Arial"/>
          <w:sz w:val="24"/>
          <w:szCs w:val="24"/>
        </w:rPr>
        <w:t xml:space="preserve"> coloured in red, indicating a</w:t>
      </w:r>
      <w:r w:rsidR="00B850CD" w:rsidRPr="00495788">
        <w:rPr>
          <w:rFonts w:ascii="Arial" w:hAnsi="Arial" w:cs="Arial"/>
          <w:sz w:val="24"/>
          <w:szCs w:val="24"/>
        </w:rPr>
        <w:t>n in</w:t>
      </w:r>
      <w:r w:rsidR="00EE74B7" w:rsidRPr="00495788">
        <w:rPr>
          <w:rFonts w:ascii="Arial" w:hAnsi="Arial" w:cs="Arial"/>
          <w:sz w:val="24"/>
          <w:szCs w:val="24"/>
        </w:rPr>
        <w:t>habited building at that time</w:t>
      </w:r>
      <w:r w:rsidR="00753D0E">
        <w:rPr>
          <w:rFonts w:ascii="Arial" w:hAnsi="Arial" w:cs="Arial"/>
          <w:sz w:val="24"/>
          <w:szCs w:val="24"/>
        </w:rPr>
        <w:t>,</w:t>
      </w:r>
      <w:r w:rsidR="008B216F" w:rsidRPr="00495788">
        <w:rPr>
          <w:rFonts w:ascii="Arial" w:hAnsi="Arial" w:cs="Arial"/>
          <w:sz w:val="24"/>
          <w:szCs w:val="24"/>
        </w:rPr>
        <w:t xml:space="preserve"> and</w:t>
      </w:r>
      <w:r w:rsidR="000D4E7E" w:rsidRPr="00495788">
        <w:rPr>
          <w:rFonts w:ascii="Arial" w:hAnsi="Arial" w:cs="Arial"/>
          <w:sz w:val="24"/>
          <w:szCs w:val="24"/>
        </w:rPr>
        <w:t xml:space="preserve"> the route</w:t>
      </w:r>
      <w:r w:rsidR="008B216F" w:rsidRPr="00495788">
        <w:rPr>
          <w:rFonts w:ascii="Arial" w:hAnsi="Arial" w:cs="Arial"/>
          <w:sz w:val="24"/>
          <w:szCs w:val="24"/>
        </w:rPr>
        <w:t xml:space="preserve"> is bounded by buildings on the other side. Th</w:t>
      </w:r>
      <w:r w:rsidR="00D273F2" w:rsidRPr="00495788">
        <w:rPr>
          <w:rFonts w:ascii="Arial" w:hAnsi="Arial" w:cs="Arial"/>
          <w:sz w:val="24"/>
          <w:szCs w:val="24"/>
        </w:rPr>
        <w:t xml:space="preserve">e Order </w:t>
      </w:r>
      <w:r w:rsidR="008B216F" w:rsidRPr="00495788">
        <w:rPr>
          <w:rFonts w:ascii="Arial" w:hAnsi="Arial" w:cs="Arial"/>
          <w:sz w:val="24"/>
          <w:szCs w:val="24"/>
        </w:rPr>
        <w:t>route is coloured</w:t>
      </w:r>
      <w:r w:rsidR="00D273F2" w:rsidRPr="00495788">
        <w:rPr>
          <w:rFonts w:ascii="Arial" w:hAnsi="Arial" w:cs="Arial"/>
          <w:sz w:val="24"/>
          <w:szCs w:val="24"/>
        </w:rPr>
        <w:t xml:space="preserve"> on this Map</w:t>
      </w:r>
      <w:r w:rsidR="008B216F" w:rsidRPr="00495788">
        <w:rPr>
          <w:rFonts w:ascii="Arial" w:hAnsi="Arial" w:cs="Arial"/>
          <w:sz w:val="24"/>
          <w:szCs w:val="24"/>
        </w:rPr>
        <w:t xml:space="preserve"> and depicted </w:t>
      </w:r>
      <w:r w:rsidR="0009146F">
        <w:rPr>
          <w:rFonts w:ascii="Arial" w:hAnsi="Arial" w:cs="Arial"/>
          <w:sz w:val="24"/>
          <w:szCs w:val="24"/>
        </w:rPr>
        <w:t xml:space="preserve">in </w:t>
      </w:r>
      <w:r w:rsidR="008A58E5" w:rsidRPr="00495788">
        <w:rPr>
          <w:rFonts w:ascii="Arial" w:hAnsi="Arial" w:cs="Arial"/>
          <w:sz w:val="24"/>
          <w:szCs w:val="24"/>
        </w:rPr>
        <w:t xml:space="preserve">the same </w:t>
      </w:r>
      <w:r w:rsidR="0009146F">
        <w:rPr>
          <w:rFonts w:ascii="Arial" w:hAnsi="Arial" w:cs="Arial"/>
          <w:sz w:val="24"/>
          <w:szCs w:val="24"/>
        </w:rPr>
        <w:t xml:space="preserve">way </w:t>
      </w:r>
      <w:r w:rsidR="008A58E5" w:rsidRPr="00495788">
        <w:rPr>
          <w:rFonts w:ascii="Arial" w:hAnsi="Arial" w:cs="Arial"/>
          <w:sz w:val="24"/>
          <w:szCs w:val="24"/>
        </w:rPr>
        <w:t>as other roads in the vicinity</w:t>
      </w:r>
      <w:r w:rsidR="00BD5681" w:rsidRPr="00495788">
        <w:rPr>
          <w:rFonts w:ascii="Arial" w:hAnsi="Arial" w:cs="Arial"/>
          <w:sz w:val="24"/>
          <w:szCs w:val="24"/>
        </w:rPr>
        <w:t xml:space="preserve">, which now </w:t>
      </w:r>
      <w:r w:rsidR="00EC26FA">
        <w:rPr>
          <w:rFonts w:ascii="Arial" w:hAnsi="Arial" w:cs="Arial"/>
          <w:sz w:val="24"/>
          <w:szCs w:val="24"/>
        </w:rPr>
        <w:t xml:space="preserve">form </w:t>
      </w:r>
      <w:r w:rsidR="00BD5681" w:rsidRPr="00495788">
        <w:rPr>
          <w:rFonts w:ascii="Arial" w:hAnsi="Arial" w:cs="Arial"/>
          <w:sz w:val="24"/>
          <w:szCs w:val="24"/>
        </w:rPr>
        <w:t xml:space="preserve">part of the public highway network. </w:t>
      </w:r>
      <w:r w:rsidR="00EC26FA">
        <w:rPr>
          <w:rFonts w:ascii="Arial" w:hAnsi="Arial" w:cs="Arial"/>
          <w:sz w:val="24"/>
          <w:szCs w:val="24"/>
        </w:rPr>
        <w:t>The land over which the Order route passes i</w:t>
      </w:r>
      <w:r w:rsidR="00BD5681" w:rsidRPr="00495788">
        <w:rPr>
          <w:rFonts w:ascii="Arial" w:hAnsi="Arial" w:cs="Arial"/>
          <w:sz w:val="24"/>
          <w:szCs w:val="24"/>
        </w:rPr>
        <w:t xml:space="preserve">s identified </w:t>
      </w:r>
      <w:r w:rsidR="00E15D77" w:rsidRPr="00495788">
        <w:rPr>
          <w:rFonts w:ascii="Arial" w:hAnsi="Arial" w:cs="Arial"/>
          <w:sz w:val="24"/>
          <w:szCs w:val="24"/>
        </w:rPr>
        <w:t xml:space="preserve">without subdivision or separation </w:t>
      </w:r>
      <w:r w:rsidR="00EC26FA">
        <w:rPr>
          <w:rFonts w:ascii="Arial" w:hAnsi="Arial" w:cs="Arial"/>
          <w:sz w:val="24"/>
          <w:szCs w:val="24"/>
        </w:rPr>
        <w:t>from</w:t>
      </w:r>
      <w:r w:rsidR="00E15D77" w:rsidRPr="00495788">
        <w:rPr>
          <w:rFonts w:ascii="Arial" w:hAnsi="Arial" w:cs="Arial"/>
          <w:sz w:val="24"/>
          <w:szCs w:val="24"/>
        </w:rPr>
        <w:t xml:space="preserve"> the other roads</w:t>
      </w:r>
      <w:r w:rsidR="00AC7A5E">
        <w:rPr>
          <w:rFonts w:ascii="Arial" w:hAnsi="Arial" w:cs="Arial"/>
          <w:sz w:val="24"/>
          <w:szCs w:val="24"/>
        </w:rPr>
        <w:t>,</w:t>
      </w:r>
      <w:r w:rsidR="00E15D77" w:rsidRPr="00495788">
        <w:rPr>
          <w:rFonts w:ascii="Arial" w:hAnsi="Arial" w:cs="Arial"/>
          <w:sz w:val="24"/>
          <w:szCs w:val="24"/>
        </w:rPr>
        <w:t xml:space="preserve"> and</w:t>
      </w:r>
      <w:r w:rsidR="003062D4">
        <w:rPr>
          <w:rFonts w:ascii="Arial" w:hAnsi="Arial" w:cs="Arial"/>
          <w:sz w:val="24"/>
          <w:szCs w:val="24"/>
        </w:rPr>
        <w:t xml:space="preserve"> I consider</w:t>
      </w:r>
      <w:r w:rsidR="00410528">
        <w:rPr>
          <w:rFonts w:ascii="Arial" w:hAnsi="Arial" w:cs="Arial"/>
          <w:sz w:val="24"/>
          <w:szCs w:val="24"/>
        </w:rPr>
        <w:t>,</w:t>
      </w:r>
      <w:r w:rsidR="00104028">
        <w:rPr>
          <w:rFonts w:ascii="Arial" w:hAnsi="Arial" w:cs="Arial"/>
          <w:sz w:val="24"/>
          <w:szCs w:val="24"/>
        </w:rPr>
        <w:t xml:space="preserve"> </w:t>
      </w:r>
      <w:r w:rsidR="003062D4">
        <w:rPr>
          <w:rFonts w:ascii="Arial" w:hAnsi="Arial" w:cs="Arial"/>
          <w:sz w:val="24"/>
          <w:szCs w:val="24"/>
        </w:rPr>
        <w:t>on the information</w:t>
      </w:r>
      <w:r w:rsidR="00104028">
        <w:rPr>
          <w:rFonts w:ascii="Arial" w:hAnsi="Arial" w:cs="Arial"/>
          <w:sz w:val="24"/>
          <w:szCs w:val="24"/>
        </w:rPr>
        <w:t xml:space="preserve"> available,</w:t>
      </w:r>
      <w:r w:rsidR="00E15D77" w:rsidRPr="00495788">
        <w:rPr>
          <w:rFonts w:ascii="Arial" w:hAnsi="Arial" w:cs="Arial"/>
          <w:sz w:val="24"/>
          <w:szCs w:val="24"/>
        </w:rPr>
        <w:t xml:space="preserve"> </w:t>
      </w:r>
      <w:r w:rsidR="00AC7A5E">
        <w:rPr>
          <w:rFonts w:ascii="Arial" w:hAnsi="Arial" w:cs="Arial"/>
          <w:sz w:val="24"/>
          <w:szCs w:val="24"/>
        </w:rPr>
        <w:t xml:space="preserve">is </w:t>
      </w:r>
      <w:r w:rsidR="00E15D77" w:rsidRPr="00495788">
        <w:rPr>
          <w:rFonts w:ascii="Arial" w:hAnsi="Arial" w:cs="Arial"/>
          <w:sz w:val="24"/>
          <w:szCs w:val="24"/>
        </w:rPr>
        <w:t>identified in the apportionment as roads and waste with no titheable value.</w:t>
      </w:r>
    </w:p>
    <w:p w14:paraId="1F80D994" w14:textId="368F1692" w:rsidR="00381293" w:rsidRPr="00495788" w:rsidRDefault="00C02282" w:rsidP="00FC2682">
      <w:pPr>
        <w:pStyle w:val="Style1"/>
        <w:rPr>
          <w:rFonts w:ascii="Arial" w:hAnsi="Arial" w:cs="Arial"/>
          <w:sz w:val="24"/>
          <w:szCs w:val="24"/>
        </w:rPr>
      </w:pPr>
      <w:r w:rsidRPr="00495788">
        <w:rPr>
          <w:rFonts w:ascii="Arial" w:hAnsi="Arial" w:cs="Arial"/>
          <w:sz w:val="24"/>
          <w:szCs w:val="24"/>
        </w:rPr>
        <w:t>The purpose of a tithe map was to identify titheable land and not highways</w:t>
      </w:r>
      <w:r w:rsidR="004072D3" w:rsidRPr="00495788">
        <w:rPr>
          <w:rFonts w:ascii="Arial" w:hAnsi="Arial" w:cs="Arial"/>
          <w:sz w:val="24"/>
          <w:szCs w:val="24"/>
        </w:rPr>
        <w:t>. N</w:t>
      </w:r>
      <w:r w:rsidRPr="00495788">
        <w:rPr>
          <w:rFonts w:ascii="Arial" w:hAnsi="Arial" w:cs="Arial"/>
          <w:sz w:val="24"/>
          <w:szCs w:val="24"/>
        </w:rPr>
        <w:t>ever</w:t>
      </w:r>
      <w:r w:rsidR="00EE3EBA" w:rsidRPr="00495788">
        <w:rPr>
          <w:rFonts w:ascii="Arial" w:hAnsi="Arial" w:cs="Arial"/>
          <w:sz w:val="24"/>
          <w:szCs w:val="24"/>
        </w:rPr>
        <w:t xml:space="preserve">theless, </w:t>
      </w:r>
      <w:r w:rsidR="005563CB" w:rsidRPr="00495788">
        <w:rPr>
          <w:rFonts w:ascii="Arial" w:hAnsi="Arial" w:cs="Arial"/>
          <w:sz w:val="24"/>
          <w:szCs w:val="24"/>
        </w:rPr>
        <w:t>a</w:t>
      </w:r>
      <w:r w:rsidR="00EE3EBA" w:rsidRPr="00495788">
        <w:rPr>
          <w:rFonts w:ascii="Arial" w:hAnsi="Arial" w:cs="Arial"/>
          <w:sz w:val="24"/>
          <w:szCs w:val="24"/>
        </w:rPr>
        <w:t xml:space="preserve"> </w:t>
      </w:r>
      <w:r w:rsidR="005563CB" w:rsidRPr="00495788">
        <w:rPr>
          <w:rFonts w:ascii="Arial" w:hAnsi="Arial" w:cs="Arial"/>
          <w:sz w:val="24"/>
          <w:szCs w:val="24"/>
        </w:rPr>
        <w:t>t</w:t>
      </w:r>
      <w:r w:rsidR="00EE3EBA" w:rsidRPr="00495788">
        <w:rPr>
          <w:rFonts w:ascii="Arial" w:hAnsi="Arial" w:cs="Arial"/>
          <w:sz w:val="24"/>
          <w:szCs w:val="24"/>
        </w:rPr>
        <w:t xml:space="preserve">ithe </w:t>
      </w:r>
      <w:r w:rsidR="005563CB" w:rsidRPr="00495788">
        <w:rPr>
          <w:rFonts w:ascii="Arial" w:hAnsi="Arial" w:cs="Arial"/>
          <w:sz w:val="24"/>
          <w:szCs w:val="24"/>
        </w:rPr>
        <w:t>m</w:t>
      </w:r>
      <w:r w:rsidR="00EE3EBA" w:rsidRPr="00495788">
        <w:rPr>
          <w:rFonts w:ascii="Arial" w:hAnsi="Arial" w:cs="Arial"/>
          <w:sz w:val="24"/>
          <w:szCs w:val="24"/>
        </w:rPr>
        <w:t xml:space="preserve">ap </w:t>
      </w:r>
      <w:r w:rsidR="001751D8" w:rsidRPr="00495788">
        <w:rPr>
          <w:rFonts w:ascii="Arial" w:hAnsi="Arial" w:cs="Arial"/>
          <w:sz w:val="24"/>
          <w:szCs w:val="24"/>
        </w:rPr>
        <w:t xml:space="preserve">can </w:t>
      </w:r>
      <w:r w:rsidR="00EE3EBA" w:rsidRPr="00495788">
        <w:rPr>
          <w:rFonts w:ascii="Arial" w:hAnsi="Arial" w:cs="Arial"/>
          <w:sz w:val="24"/>
          <w:szCs w:val="24"/>
        </w:rPr>
        <w:t>provide good evidence of the state of the land at that time</w:t>
      </w:r>
      <w:r w:rsidR="001751D8" w:rsidRPr="00495788">
        <w:rPr>
          <w:rFonts w:ascii="Arial" w:hAnsi="Arial" w:cs="Arial"/>
          <w:sz w:val="24"/>
          <w:szCs w:val="24"/>
        </w:rPr>
        <w:t xml:space="preserve">. In </w:t>
      </w:r>
      <w:r w:rsidR="001A2BB7" w:rsidRPr="00495788">
        <w:rPr>
          <w:rFonts w:ascii="Arial" w:hAnsi="Arial" w:cs="Arial"/>
          <w:sz w:val="24"/>
          <w:szCs w:val="24"/>
        </w:rPr>
        <w:t xml:space="preserve">terms of consistency of annotation on this </w:t>
      </w:r>
      <w:r w:rsidR="004072D3" w:rsidRPr="00495788">
        <w:rPr>
          <w:rFonts w:ascii="Arial" w:hAnsi="Arial" w:cs="Arial"/>
          <w:sz w:val="24"/>
          <w:szCs w:val="24"/>
        </w:rPr>
        <w:t>T</w:t>
      </w:r>
      <w:r w:rsidR="001A2BB7" w:rsidRPr="00495788">
        <w:rPr>
          <w:rFonts w:ascii="Arial" w:hAnsi="Arial" w:cs="Arial"/>
          <w:sz w:val="24"/>
          <w:szCs w:val="24"/>
        </w:rPr>
        <w:t xml:space="preserve">ithe </w:t>
      </w:r>
      <w:r w:rsidR="004072D3" w:rsidRPr="00495788">
        <w:rPr>
          <w:rFonts w:ascii="Arial" w:hAnsi="Arial" w:cs="Arial"/>
          <w:sz w:val="24"/>
          <w:szCs w:val="24"/>
        </w:rPr>
        <w:t>M</w:t>
      </w:r>
      <w:r w:rsidR="001A2BB7" w:rsidRPr="00495788">
        <w:rPr>
          <w:rFonts w:ascii="Arial" w:hAnsi="Arial" w:cs="Arial"/>
          <w:sz w:val="24"/>
          <w:szCs w:val="24"/>
        </w:rPr>
        <w:t>ap</w:t>
      </w:r>
      <w:r w:rsidR="00AD24E4" w:rsidRPr="00495788">
        <w:rPr>
          <w:rFonts w:ascii="Arial" w:hAnsi="Arial" w:cs="Arial"/>
          <w:sz w:val="24"/>
          <w:szCs w:val="24"/>
        </w:rPr>
        <w:t xml:space="preserve"> as a whole</w:t>
      </w:r>
      <w:r w:rsidR="001A2BB7" w:rsidRPr="00495788">
        <w:rPr>
          <w:rFonts w:ascii="Arial" w:hAnsi="Arial" w:cs="Arial"/>
          <w:sz w:val="24"/>
          <w:szCs w:val="24"/>
        </w:rPr>
        <w:t xml:space="preserve">, </w:t>
      </w:r>
      <w:r w:rsidR="006F1CA6">
        <w:rPr>
          <w:rFonts w:ascii="Arial" w:hAnsi="Arial" w:cs="Arial"/>
          <w:sz w:val="24"/>
          <w:szCs w:val="24"/>
        </w:rPr>
        <w:t xml:space="preserve">and with no tithe value, </w:t>
      </w:r>
      <w:r w:rsidR="001A2BB7" w:rsidRPr="00495788">
        <w:rPr>
          <w:rFonts w:ascii="Arial" w:hAnsi="Arial" w:cs="Arial"/>
          <w:sz w:val="24"/>
          <w:szCs w:val="24"/>
        </w:rPr>
        <w:t xml:space="preserve">the </w:t>
      </w:r>
      <w:r w:rsidR="007A5A42">
        <w:rPr>
          <w:rFonts w:ascii="Arial" w:hAnsi="Arial" w:cs="Arial"/>
          <w:sz w:val="24"/>
          <w:szCs w:val="24"/>
        </w:rPr>
        <w:t>inference</w:t>
      </w:r>
      <w:r w:rsidR="001A2BB7" w:rsidRPr="00495788">
        <w:rPr>
          <w:rFonts w:ascii="Arial" w:hAnsi="Arial" w:cs="Arial"/>
          <w:sz w:val="24"/>
          <w:szCs w:val="24"/>
        </w:rPr>
        <w:t xml:space="preserve"> is that the route </w:t>
      </w:r>
      <w:r w:rsidR="00EE3EBA" w:rsidRPr="00495788">
        <w:rPr>
          <w:rFonts w:ascii="Arial" w:hAnsi="Arial" w:cs="Arial"/>
          <w:sz w:val="24"/>
          <w:szCs w:val="24"/>
        </w:rPr>
        <w:t xml:space="preserve">A to B was a road that </w:t>
      </w:r>
      <w:r w:rsidR="004C3115" w:rsidRPr="00495788">
        <w:rPr>
          <w:rFonts w:ascii="Arial" w:hAnsi="Arial" w:cs="Arial"/>
          <w:sz w:val="24"/>
          <w:szCs w:val="24"/>
        </w:rPr>
        <w:t xml:space="preserve">formed part of the </w:t>
      </w:r>
      <w:r w:rsidR="002B1C68" w:rsidRPr="00495788">
        <w:rPr>
          <w:rFonts w:ascii="Arial" w:hAnsi="Arial" w:cs="Arial"/>
          <w:sz w:val="24"/>
          <w:szCs w:val="24"/>
        </w:rPr>
        <w:t xml:space="preserve">wider </w:t>
      </w:r>
      <w:r w:rsidR="004C3115" w:rsidRPr="00495788">
        <w:rPr>
          <w:rFonts w:ascii="Arial" w:hAnsi="Arial" w:cs="Arial"/>
          <w:sz w:val="24"/>
          <w:szCs w:val="24"/>
        </w:rPr>
        <w:t>network</w:t>
      </w:r>
      <w:r w:rsidR="001A2BB7" w:rsidRPr="00495788">
        <w:rPr>
          <w:rFonts w:ascii="Arial" w:hAnsi="Arial" w:cs="Arial"/>
          <w:sz w:val="24"/>
          <w:szCs w:val="24"/>
        </w:rPr>
        <w:t xml:space="preserve"> at that time.</w:t>
      </w:r>
      <w:r w:rsidR="004C3115" w:rsidRPr="00495788">
        <w:rPr>
          <w:rFonts w:ascii="Arial" w:hAnsi="Arial" w:cs="Arial"/>
          <w:sz w:val="24"/>
          <w:szCs w:val="24"/>
        </w:rPr>
        <w:t xml:space="preserve"> </w:t>
      </w:r>
    </w:p>
    <w:p w14:paraId="0040A3C5" w14:textId="4E338E1E" w:rsidR="00364CCA" w:rsidRPr="00495788" w:rsidRDefault="00E026F9" w:rsidP="00FC2682">
      <w:pPr>
        <w:pStyle w:val="Style1"/>
        <w:rPr>
          <w:rFonts w:ascii="Arial" w:hAnsi="Arial" w:cs="Arial"/>
          <w:sz w:val="24"/>
          <w:szCs w:val="24"/>
        </w:rPr>
      </w:pPr>
      <w:r w:rsidRPr="00495788">
        <w:rPr>
          <w:rFonts w:ascii="Arial" w:hAnsi="Arial" w:cs="Arial"/>
          <w:sz w:val="24"/>
          <w:szCs w:val="24"/>
        </w:rPr>
        <w:t xml:space="preserve">The evidence from the Council </w:t>
      </w:r>
      <w:r w:rsidR="00B862D2">
        <w:rPr>
          <w:rFonts w:ascii="Arial" w:hAnsi="Arial" w:cs="Arial"/>
          <w:sz w:val="24"/>
          <w:szCs w:val="24"/>
        </w:rPr>
        <w:t xml:space="preserve">also </w:t>
      </w:r>
      <w:r w:rsidRPr="00495788">
        <w:rPr>
          <w:rFonts w:ascii="Arial" w:hAnsi="Arial" w:cs="Arial"/>
          <w:sz w:val="24"/>
          <w:szCs w:val="24"/>
        </w:rPr>
        <w:t xml:space="preserve">includes the </w:t>
      </w:r>
      <w:r w:rsidR="005B4F26" w:rsidRPr="00495788">
        <w:rPr>
          <w:rFonts w:ascii="Arial" w:hAnsi="Arial" w:cs="Arial"/>
          <w:sz w:val="24"/>
          <w:szCs w:val="24"/>
        </w:rPr>
        <w:t xml:space="preserve">maps in association with the Finance Act 1910. Both the </w:t>
      </w:r>
      <w:r w:rsidR="00F141FC" w:rsidRPr="00495788">
        <w:rPr>
          <w:rFonts w:ascii="Arial" w:hAnsi="Arial" w:cs="Arial"/>
          <w:sz w:val="24"/>
          <w:szCs w:val="24"/>
        </w:rPr>
        <w:t xml:space="preserve">working </w:t>
      </w:r>
      <w:r w:rsidR="00101788" w:rsidRPr="00495788">
        <w:rPr>
          <w:rFonts w:ascii="Arial" w:hAnsi="Arial" w:cs="Arial"/>
          <w:sz w:val="24"/>
          <w:szCs w:val="24"/>
        </w:rPr>
        <w:t>copy</w:t>
      </w:r>
      <w:r w:rsidR="001A1BEC" w:rsidRPr="00495788">
        <w:rPr>
          <w:rFonts w:ascii="Arial" w:hAnsi="Arial" w:cs="Arial"/>
          <w:sz w:val="24"/>
          <w:szCs w:val="24"/>
        </w:rPr>
        <w:t xml:space="preserve"> record sheets - </w:t>
      </w:r>
      <w:r w:rsidR="00CC1424" w:rsidRPr="00495788">
        <w:rPr>
          <w:rFonts w:ascii="Arial" w:hAnsi="Arial" w:cs="Arial"/>
          <w:sz w:val="24"/>
          <w:szCs w:val="24"/>
        </w:rPr>
        <w:t>District Valuation Map Cornwall XLV.14 Extract (c1911)</w:t>
      </w:r>
      <w:r w:rsidR="00A26C17" w:rsidRPr="00495788">
        <w:rPr>
          <w:rFonts w:ascii="Arial" w:hAnsi="Arial" w:cs="Arial"/>
          <w:sz w:val="24"/>
          <w:szCs w:val="24"/>
        </w:rPr>
        <w:t xml:space="preserve">, </w:t>
      </w:r>
      <w:r w:rsidR="00CC1424" w:rsidRPr="00495788">
        <w:rPr>
          <w:rFonts w:ascii="Arial" w:hAnsi="Arial" w:cs="Arial"/>
          <w:sz w:val="24"/>
          <w:szCs w:val="24"/>
        </w:rPr>
        <w:t>held at the Kresen Kernow Record Office</w:t>
      </w:r>
      <w:r w:rsidR="00A26C17" w:rsidRPr="00495788">
        <w:rPr>
          <w:rFonts w:ascii="Arial" w:hAnsi="Arial" w:cs="Arial"/>
          <w:sz w:val="24"/>
          <w:szCs w:val="24"/>
        </w:rPr>
        <w:t>,</w:t>
      </w:r>
      <w:r w:rsidR="00CC1424" w:rsidRPr="00495788">
        <w:rPr>
          <w:rFonts w:ascii="Arial" w:hAnsi="Arial" w:cs="Arial"/>
          <w:sz w:val="24"/>
          <w:szCs w:val="24"/>
        </w:rPr>
        <w:t xml:space="preserve"> and the Valuation Map </w:t>
      </w:r>
      <w:r w:rsidR="00DC5EFF" w:rsidRPr="00495788">
        <w:rPr>
          <w:rFonts w:ascii="Arial" w:hAnsi="Arial" w:cs="Arial"/>
          <w:sz w:val="24"/>
          <w:szCs w:val="24"/>
        </w:rPr>
        <w:t>(c1911) held at the National Archive</w:t>
      </w:r>
      <w:r w:rsidR="00240811" w:rsidRPr="00495788">
        <w:rPr>
          <w:rFonts w:ascii="Arial" w:hAnsi="Arial" w:cs="Arial"/>
          <w:sz w:val="24"/>
          <w:szCs w:val="24"/>
        </w:rPr>
        <w:t>,</w:t>
      </w:r>
      <w:r w:rsidR="00DC5EFF" w:rsidRPr="00495788">
        <w:rPr>
          <w:rFonts w:ascii="Arial" w:hAnsi="Arial" w:cs="Arial"/>
          <w:sz w:val="24"/>
          <w:szCs w:val="24"/>
        </w:rPr>
        <w:t xml:space="preserve"> show the route </w:t>
      </w:r>
      <w:r w:rsidR="002F6AB3" w:rsidRPr="00495788">
        <w:rPr>
          <w:rFonts w:ascii="Arial" w:hAnsi="Arial" w:cs="Arial"/>
          <w:sz w:val="24"/>
          <w:szCs w:val="24"/>
        </w:rPr>
        <w:t>A to B excluded from any heredi</w:t>
      </w:r>
      <w:r w:rsidR="00101788" w:rsidRPr="00495788">
        <w:rPr>
          <w:rFonts w:ascii="Arial" w:hAnsi="Arial" w:cs="Arial"/>
          <w:sz w:val="24"/>
          <w:szCs w:val="24"/>
        </w:rPr>
        <w:t>taments.</w:t>
      </w:r>
      <w:r w:rsidR="002E14ED" w:rsidRPr="00495788">
        <w:rPr>
          <w:rFonts w:ascii="Arial" w:hAnsi="Arial" w:cs="Arial"/>
          <w:sz w:val="24"/>
          <w:szCs w:val="24"/>
        </w:rPr>
        <w:t xml:space="preserve"> </w:t>
      </w:r>
      <w:r w:rsidR="002E533D" w:rsidRPr="00495788">
        <w:rPr>
          <w:rFonts w:ascii="Arial" w:hAnsi="Arial" w:cs="Arial"/>
          <w:sz w:val="24"/>
          <w:szCs w:val="24"/>
        </w:rPr>
        <w:t>This is important because</w:t>
      </w:r>
      <w:r w:rsidR="00090CAC" w:rsidRPr="00495788">
        <w:rPr>
          <w:rFonts w:ascii="Arial" w:hAnsi="Arial" w:cs="Arial"/>
          <w:sz w:val="24"/>
          <w:szCs w:val="24"/>
        </w:rPr>
        <w:t xml:space="preserve"> </w:t>
      </w:r>
      <w:r w:rsidR="0058234F" w:rsidRPr="00495788">
        <w:rPr>
          <w:rFonts w:ascii="Arial" w:hAnsi="Arial" w:cs="Arial"/>
          <w:sz w:val="24"/>
          <w:szCs w:val="24"/>
        </w:rPr>
        <w:t xml:space="preserve">the 1910 Act required </w:t>
      </w:r>
      <w:r w:rsidR="008B47CA" w:rsidRPr="00495788">
        <w:rPr>
          <w:rFonts w:ascii="Arial" w:hAnsi="Arial" w:cs="Arial"/>
          <w:sz w:val="24"/>
          <w:szCs w:val="24"/>
        </w:rPr>
        <w:t xml:space="preserve">all land </w:t>
      </w:r>
      <w:r w:rsidR="00015F26" w:rsidRPr="00495788">
        <w:rPr>
          <w:rFonts w:ascii="Arial" w:hAnsi="Arial" w:cs="Arial"/>
          <w:sz w:val="24"/>
          <w:szCs w:val="24"/>
        </w:rPr>
        <w:t>to be valued, but routes</w:t>
      </w:r>
      <w:r w:rsidR="00A33A46" w:rsidRPr="00495788">
        <w:rPr>
          <w:rFonts w:ascii="Arial" w:hAnsi="Arial" w:cs="Arial"/>
          <w:sz w:val="24"/>
          <w:szCs w:val="24"/>
        </w:rPr>
        <w:t xml:space="preserve"> shown on the base maps which correspond to know</w:t>
      </w:r>
      <w:r w:rsidR="008D347A" w:rsidRPr="00495788">
        <w:rPr>
          <w:rFonts w:ascii="Arial" w:hAnsi="Arial" w:cs="Arial"/>
          <w:sz w:val="24"/>
          <w:szCs w:val="24"/>
        </w:rPr>
        <w:t>n</w:t>
      </w:r>
      <w:r w:rsidR="00A33A46" w:rsidRPr="00495788">
        <w:rPr>
          <w:rFonts w:ascii="Arial" w:hAnsi="Arial" w:cs="Arial"/>
          <w:sz w:val="24"/>
          <w:szCs w:val="24"/>
        </w:rPr>
        <w:t xml:space="preserve"> public highways, usually vehicular, are not normally shown as </w:t>
      </w:r>
      <w:r w:rsidR="00FF49D5" w:rsidRPr="00495788">
        <w:rPr>
          <w:rFonts w:ascii="Arial" w:hAnsi="Arial" w:cs="Arial"/>
          <w:sz w:val="24"/>
          <w:szCs w:val="24"/>
        </w:rPr>
        <w:t xml:space="preserve">included in the </w:t>
      </w:r>
      <w:r w:rsidR="008B47CA" w:rsidRPr="00495788">
        <w:rPr>
          <w:rFonts w:ascii="Arial" w:hAnsi="Arial" w:cs="Arial"/>
          <w:sz w:val="24"/>
          <w:szCs w:val="24"/>
        </w:rPr>
        <w:t>hereditaments</w:t>
      </w:r>
      <w:r w:rsidR="006148D6" w:rsidRPr="00495788">
        <w:rPr>
          <w:rFonts w:ascii="Arial" w:hAnsi="Arial" w:cs="Arial"/>
          <w:sz w:val="24"/>
          <w:szCs w:val="24"/>
        </w:rPr>
        <w:t>, i.e. they will be usually shown uncoloured and unnumbered.</w:t>
      </w:r>
      <w:r w:rsidR="00EC2E20" w:rsidRPr="00495788">
        <w:rPr>
          <w:rFonts w:ascii="Arial" w:hAnsi="Arial" w:cs="Arial"/>
          <w:sz w:val="24"/>
          <w:szCs w:val="24"/>
        </w:rPr>
        <w:t xml:space="preserve"> </w:t>
      </w:r>
    </w:p>
    <w:p w14:paraId="746E4DCE" w14:textId="5E702C60" w:rsidR="00E026F9" w:rsidRPr="00495788" w:rsidRDefault="00A6483B" w:rsidP="00FC2682">
      <w:pPr>
        <w:pStyle w:val="Style1"/>
        <w:rPr>
          <w:rFonts w:ascii="Arial" w:hAnsi="Arial" w:cs="Arial"/>
          <w:sz w:val="24"/>
          <w:szCs w:val="24"/>
        </w:rPr>
      </w:pPr>
      <w:r>
        <w:rPr>
          <w:rFonts w:ascii="Arial" w:hAnsi="Arial" w:cs="Arial"/>
          <w:sz w:val="24"/>
          <w:szCs w:val="24"/>
        </w:rPr>
        <w:t>D</w:t>
      </w:r>
      <w:r w:rsidR="00B86E4E">
        <w:rPr>
          <w:rFonts w:ascii="Arial" w:hAnsi="Arial" w:cs="Arial"/>
          <w:sz w:val="24"/>
          <w:szCs w:val="24"/>
        </w:rPr>
        <w:t>ocuments and plans produced under the Finance Act can provide good evidence regarding the status of the way,</w:t>
      </w:r>
      <w:r w:rsidR="0060303E" w:rsidRPr="00495788">
        <w:rPr>
          <w:rFonts w:ascii="Arial" w:hAnsi="Arial" w:cs="Arial"/>
          <w:sz w:val="24"/>
          <w:szCs w:val="24"/>
        </w:rPr>
        <w:t xml:space="preserve"> </w:t>
      </w:r>
      <w:r>
        <w:rPr>
          <w:rFonts w:ascii="Arial" w:hAnsi="Arial" w:cs="Arial"/>
          <w:sz w:val="24"/>
          <w:szCs w:val="24"/>
        </w:rPr>
        <w:t xml:space="preserve">however, </w:t>
      </w:r>
      <w:r w:rsidR="0060303E" w:rsidRPr="00495788">
        <w:rPr>
          <w:rFonts w:ascii="Arial" w:hAnsi="Arial" w:cs="Arial"/>
          <w:sz w:val="24"/>
          <w:szCs w:val="24"/>
        </w:rPr>
        <w:t>case law indicates that Fi</w:t>
      </w:r>
      <w:r w:rsidR="00C92579" w:rsidRPr="00495788">
        <w:rPr>
          <w:rFonts w:ascii="Arial" w:hAnsi="Arial" w:cs="Arial"/>
          <w:sz w:val="24"/>
          <w:szCs w:val="24"/>
        </w:rPr>
        <w:t>n</w:t>
      </w:r>
      <w:r w:rsidR="0060303E" w:rsidRPr="00495788">
        <w:rPr>
          <w:rFonts w:ascii="Arial" w:hAnsi="Arial" w:cs="Arial"/>
          <w:sz w:val="24"/>
          <w:szCs w:val="24"/>
        </w:rPr>
        <w:t>ance Act records are not definitive</w:t>
      </w:r>
      <w:r w:rsidR="002C05E2">
        <w:rPr>
          <w:rFonts w:ascii="Arial" w:hAnsi="Arial" w:cs="Arial"/>
          <w:sz w:val="24"/>
          <w:szCs w:val="24"/>
        </w:rPr>
        <w:t xml:space="preserve"> and </w:t>
      </w:r>
      <w:r w:rsidR="0060303E" w:rsidRPr="00495788">
        <w:rPr>
          <w:rFonts w:ascii="Arial" w:hAnsi="Arial" w:cs="Arial"/>
          <w:sz w:val="24"/>
          <w:szCs w:val="24"/>
        </w:rPr>
        <w:t>they are one</w:t>
      </w:r>
      <w:r w:rsidR="00B862D2">
        <w:rPr>
          <w:rFonts w:ascii="Arial" w:hAnsi="Arial" w:cs="Arial"/>
          <w:sz w:val="24"/>
          <w:szCs w:val="24"/>
        </w:rPr>
        <w:t xml:space="preserve"> </w:t>
      </w:r>
      <w:r w:rsidR="00D24168">
        <w:rPr>
          <w:rFonts w:ascii="Arial" w:hAnsi="Arial" w:cs="Arial"/>
          <w:sz w:val="24"/>
          <w:szCs w:val="24"/>
        </w:rPr>
        <w:t>part</w:t>
      </w:r>
      <w:r w:rsidR="00B862D2">
        <w:rPr>
          <w:rFonts w:ascii="Arial" w:hAnsi="Arial" w:cs="Arial"/>
          <w:sz w:val="24"/>
          <w:szCs w:val="24"/>
        </w:rPr>
        <w:t xml:space="preserve"> </w:t>
      </w:r>
      <w:r w:rsidR="0060303E" w:rsidRPr="00495788">
        <w:rPr>
          <w:rFonts w:ascii="Arial" w:hAnsi="Arial" w:cs="Arial"/>
          <w:sz w:val="24"/>
          <w:szCs w:val="24"/>
        </w:rPr>
        <w:t xml:space="preserve">of </w:t>
      </w:r>
      <w:r w:rsidR="00104028">
        <w:rPr>
          <w:rFonts w:ascii="Arial" w:hAnsi="Arial" w:cs="Arial"/>
          <w:sz w:val="24"/>
          <w:szCs w:val="24"/>
        </w:rPr>
        <w:t xml:space="preserve">the </w:t>
      </w:r>
      <w:r w:rsidR="0060303E" w:rsidRPr="00495788">
        <w:rPr>
          <w:rFonts w:ascii="Arial" w:hAnsi="Arial" w:cs="Arial"/>
          <w:sz w:val="24"/>
          <w:szCs w:val="24"/>
        </w:rPr>
        <w:t>evidence to consider</w:t>
      </w:r>
      <w:r w:rsidR="00D5090D" w:rsidRPr="00495788">
        <w:rPr>
          <w:rFonts w:ascii="Arial" w:hAnsi="Arial" w:cs="Arial"/>
          <w:sz w:val="24"/>
          <w:szCs w:val="24"/>
        </w:rPr>
        <w:t>. N</w:t>
      </w:r>
      <w:r w:rsidR="00C92579" w:rsidRPr="00495788">
        <w:rPr>
          <w:rFonts w:ascii="Arial" w:hAnsi="Arial" w:cs="Arial"/>
          <w:sz w:val="24"/>
          <w:szCs w:val="24"/>
        </w:rPr>
        <w:t xml:space="preserve">evertheless, </w:t>
      </w:r>
      <w:r w:rsidR="009F73DD" w:rsidRPr="00495788">
        <w:rPr>
          <w:rFonts w:ascii="Arial" w:hAnsi="Arial" w:cs="Arial"/>
          <w:sz w:val="24"/>
          <w:szCs w:val="24"/>
        </w:rPr>
        <w:t>if a route in dispute is external to any numbered hereditament, which is the case with th</w:t>
      </w:r>
      <w:r w:rsidR="007013CB" w:rsidRPr="00495788">
        <w:rPr>
          <w:rFonts w:ascii="Arial" w:hAnsi="Arial" w:cs="Arial"/>
          <w:sz w:val="24"/>
          <w:szCs w:val="24"/>
        </w:rPr>
        <w:t>is</w:t>
      </w:r>
      <w:r w:rsidR="009F73DD" w:rsidRPr="00495788">
        <w:rPr>
          <w:rFonts w:ascii="Arial" w:hAnsi="Arial" w:cs="Arial"/>
          <w:sz w:val="24"/>
          <w:szCs w:val="24"/>
        </w:rPr>
        <w:t xml:space="preserve"> Order route, </w:t>
      </w:r>
      <w:r w:rsidR="00EF4F41" w:rsidRPr="00495788">
        <w:rPr>
          <w:rFonts w:ascii="Arial" w:hAnsi="Arial" w:cs="Arial"/>
          <w:sz w:val="24"/>
          <w:szCs w:val="24"/>
        </w:rPr>
        <w:t>there is a strong possibility that it was considered to be a highway at that time</w:t>
      </w:r>
      <w:r w:rsidR="007013CB" w:rsidRPr="00495788">
        <w:rPr>
          <w:rFonts w:ascii="Arial" w:hAnsi="Arial" w:cs="Arial"/>
          <w:sz w:val="24"/>
          <w:szCs w:val="24"/>
        </w:rPr>
        <w:t>, n</w:t>
      </w:r>
      <w:r w:rsidR="00FA4015" w:rsidRPr="00495788">
        <w:rPr>
          <w:rFonts w:ascii="Arial" w:hAnsi="Arial" w:cs="Arial"/>
          <w:sz w:val="24"/>
          <w:szCs w:val="24"/>
        </w:rPr>
        <w:t xml:space="preserve">ormally, but not necessarily a vehicular public route. </w:t>
      </w:r>
    </w:p>
    <w:p w14:paraId="28C0B7A3" w14:textId="4F7265CB" w:rsidR="004C279D" w:rsidRPr="00495788" w:rsidRDefault="00D41D65" w:rsidP="00FC2682">
      <w:pPr>
        <w:pStyle w:val="Style1"/>
        <w:rPr>
          <w:rFonts w:ascii="Arial" w:hAnsi="Arial" w:cs="Arial"/>
          <w:sz w:val="24"/>
          <w:szCs w:val="24"/>
        </w:rPr>
      </w:pPr>
      <w:r w:rsidRPr="00495788">
        <w:rPr>
          <w:rFonts w:ascii="Arial" w:hAnsi="Arial" w:cs="Arial"/>
          <w:sz w:val="24"/>
          <w:szCs w:val="24"/>
        </w:rPr>
        <w:t xml:space="preserve">There is a line across the centre of the route shown on both these </w:t>
      </w:r>
      <w:r w:rsidR="0009065F">
        <w:rPr>
          <w:rFonts w:ascii="Arial" w:hAnsi="Arial" w:cs="Arial"/>
          <w:sz w:val="24"/>
          <w:szCs w:val="24"/>
        </w:rPr>
        <w:t xml:space="preserve">Finance Act </w:t>
      </w:r>
      <w:r w:rsidRPr="00495788">
        <w:rPr>
          <w:rFonts w:ascii="Arial" w:hAnsi="Arial" w:cs="Arial"/>
          <w:sz w:val="24"/>
          <w:szCs w:val="24"/>
        </w:rPr>
        <w:t>plans</w:t>
      </w:r>
      <w:r w:rsidR="0072395B" w:rsidRPr="00495788">
        <w:rPr>
          <w:rFonts w:ascii="Arial" w:hAnsi="Arial" w:cs="Arial"/>
          <w:sz w:val="24"/>
          <w:szCs w:val="24"/>
        </w:rPr>
        <w:t>. H</w:t>
      </w:r>
      <w:r w:rsidRPr="00495788">
        <w:rPr>
          <w:rFonts w:ascii="Arial" w:hAnsi="Arial" w:cs="Arial"/>
          <w:sz w:val="24"/>
          <w:szCs w:val="24"/>
        </w:rPr>
        <w:t xml:space="preserve">owever, I consider that this is a brace line depicting a link between the </w:t>
      </w:r>
      <w:r w:rsidR="002E41CB" w:rsidRPr="00495788">
        <w:rPr>
          <w:rFonts w:ascii="Arial" w:hAnsi="Arial" w:cs="Arial"/>
          <w:sz w:val="24"/>
          <w:szCs w:val="24"/>
        </w:rPr>
        <w:t>two adjoining sections of land for tax purposes</w:t>
      </w:r>
      <w:r w:rsidR="007D6CDF">
        <w:rPr>
          <w:rFonts w:ascii="Arial" w:hAnsi="Arial" w:cs="Arial"/>
          <w:sz w:val="24"/>
          <w:szCs w:val="24"/>
        </w:rPr>
        <w:t>, rather than a barrier feature</w:t>
      </w:r>
      <w:r w:rsidR="002E41CB" w:rsidRPr="00495788">
        <w:rPr>
          <w:rFonts w:ascii="Arial" w:hAnsi="Arial" w:cs="Arial"/>
          <w:sz w:val="24"/>
          <w:szCs w:val="24"/>
        </w:rPr>
        <w:t xml:space="preserve">. </w:t>
      </w:r>
      <w:r w:rsidR="00845399" w:rsidRPr="00495788">
        <w:rPr>
          <w:rFonts w:ascii="Arial" w:hAnsi="Arial" w:cs="Arial"/>
          <w:sz w:val="24"/>
          <w:szCs w:val="24"/>
        </w:rPr>
        <w:t xml:space="preserve">In </w:t>
      </w:r>
      <w:r w:rsidR="00845399" w:rsidRPr="00495788">
        <w:rPr>
          <w:rFonts w:ascii="Arial" w:hAnsi="Arial" w:cs="Arial"/>
          <w:sz w:val="24"/>
          <w:szCs w:val="24"/>
        </w:rPr>
        <w:lastRenderedPageBreak/>
        <w:t>conclusion, t</w:t>
      </w:r>
      <w:r w:rsidR="002E41CB" w:rsidRPr="00495788">
        <w:rPr>
          <w:rFonts w:ascii="Arial" w:hAnsi="Arial" w:cs="Arial"/>
          <w:sz w:val="24"/>
          <w:szCs w:val="24"/>
        </w:rPr>
        <w:t>he</w:t>
      </w:r>
      <w:r w:rsidR="007067DE" w:rsidRPr="00495788">
        <w:rPr>
          <w:rFonts w:ascii="Arial" w:hAnsi="Arial" w:cs="Arial"/>
          <w:sz w:val="24"/>
          <w:szCs w:val="24"/>
        </w:rPr>
        <w:t xml:space="preserve">se Finance Act plans provide strong evidence of the Order route being a </w:t>
      </w:r>
      <w:r w:rsidR="00845399" w:rsidRPr="00495788">
        <w:rPr>
          <w:rFonts w:ascii="Arial" w:hAnsi="Arial" w:cs="Arial"/>
          <w:sz w:val="24"/>
          <w:szCs w:val="24"/>
        </w:rPr>
        <w:t xml:space="preserve">road, because </w:t>
      </w:r>
      <w:r w:rsidR="00D05C1E" w:rsidRPr="00495788">
        <w:rPr>
          <w:rFonts w:ascii="Arial" w:hAnsi="Arial" w:cs="Arial"/>
          <w:sz w:val="24"/>
          <w:szCs w:val="24"/>
        </w:rPr>
        <w:t xml:space="preserve">the land </w:t>
      </w:r>
      <w:r w:rsidR="0009065F">
        <w:rPr>
          <w:rFonts w:ascii="Arial" w:hAnsi="Arial" w:cs="Arial"/>
          <w:sz w:val="24"/>
          <w:szCs w:val="24"/>
        </w:rPr>
        <w:t xml:space="preserve">that was </w:t>
      </w:r>
      <w:r w:rsidR="005D1331" w:rsidRPr="00495788">
        <w:rPr>
          <w:rFonts w:ascii="Arial" w:hAnsi="Arial" w:cs="Arial"/>
          <w:sz w:val="24"/>
          <w:szCs w:val="24"/>
        </w:rPr>
        <w:t>annotated for tax purposes</w:t>
      </w:r>
      <w:r w:rsidR="0009065F">
        <w:rPr>
          <w:rFonts w:ascii="Arial" w:hAnsi="Arial" w:cs="Arial"/>
          <w:sz w:val="24"/>
          <w:szCs w:val="24"/>
        </w:rPr>
        <w:t xml:space="preserve">, excluded </w:t>
      </w:r>
      <w:r w:rsidR="004B204A" w:rsidRPr="00495788">
        <w:rPr>
          <w:rFonts w:ascii="Arial" w:hAnsi="Arial" w:cs="Arial"/>
          <w:sz w:val="24"/>
          <w:szCs w:val="24"/>
        </w:rPr>
        <w:t>roads</w:t>
      </w:r>
      <w:r w:rsidR="007A28EF" w:rsidRPr="00495788">
        <w:rPr>
          <w:rFonts w:ascii="Arial" w:hAnsi="Arial" w:cs="Arial"/>
          <w:sz w:val="24"/>
          <w:szCs w:val="24"/>
        </w:rPr>
        <w:t>. Furthermore,</w:t>
      </w:r>
      <w:r w:rsidR="004B204A" w:rsidRPr="00495788">
        <w:rPr>
          <w:rFonts w:ascii="Arial" w:hAnsi="Arial" w:cs="Arial"/>
          <w:sz w:val="24"/>
          <w:szCs w:val="24"/>
        </w:rPr>
        <w:t xml:space="preserve"> </w:t>
      </w:r>
      <w:r w:rsidR="001E7D4E" w:rsidRPr="00495788">
        <w:rPr>
          <w:rFonts w:ascii="Arial" w:hAnsi="Arial" w:cs="Arial"/>
          <w:sz w:val="24"/>
          <w:szCs w:val="24"/>
        </w:rPr>
        <w:t xml:space="preserve">these plans show </w:t>
      </w:r>
      <w:r w:rsidR="004B204A" w:rsidRPr="00495788">
        <w:rPr>
          <w:rFonts w:ascii="Arial" w:hAnsi="Arial" w:cs="Arial"/>
          <w:sz w:val="24"/>
          <w:szCs w:val="24"/>
        </w:rPr>
        <w:t xml:space="preserve">consistency of the Order route </w:t>
      </w:r>
      <w:r w:rsidR="007A28EF" w:rsidRPr="00495788">
        <w:rPr>
          <w:rFonts w:ascii="Arial" w:hAnsi="Arial" w:cs="Arial"/>
          <w:sz w:val="24"/>
          <w:szCs w:val="24"/>
        </w:rPr>
        <w:t xml:space="preserve">with </w:t>
      </w:r>
      <w:r w:rsidR="004B204A" w:rsidRPr="00495788">
        <w:rPr>
          <w:rFonts w:ascii="Arial" w:hAnsi="Arial" w:cs="Arial"/>
          <w:sz w:val="24"/>
          <w:szCs w:val="24"/>
        </w:rPr>
        <w:t>other</w:t>
      </w:r>
      <w:r w:rsidR="004A5F98">
        <w:rPr>
          <w:rFonts w:ascii="Arial" w:hAnsi="Arial" w:cs="Arial"/>
          <w:sz w:val="24"/>
          <w:szCs w:val="24"/>
        </w:rPr>
        <w:t>, what are now,</w:t>
      </w:r>
      <w:r w:rsidR="004B204A" w:rsidRPr="00495788">
        <w:rPr>
          <w:rFonts w:ascii="Arial" w:hAnsi="Arial" w:cs="Arial"/>
          <w:sz w:val="24"/>
          <w:szCs w:val="24"/>
        </w:rPr>
        <w:t xml:space="preserve"> public roads in the vicinity </w:t>
      </w:r>
      <w:r w:rsidR="004A5F98">
        <w:rPr>
          <w:rFonts w:ascii="Arial" w:hAnsi="Arial" w:cs="Arial"/>
          <w:sz w:val="24"/>
          <w:szCs w:val="24"/>
        </w:rPr>
        <w:t xml:space="preserve">and it is reasonable to </w:t>
      </w:r>
      <w:r w:rsidR="00D3137F">
        <w:rPr>
          <w:rFonts w:ascii="Arial" w:hAnsi="Arial" w:cs="Arial"/>
          <w:sz w:val="24"/>
          <w:szCs w:val="24"/>
        </w:rPr>
        <w:t>consider them as all having similar rights.</w:t>
      </w:r>
    </w:p>
    <w:p w14:paraId="2D29822B" w14:textId="39677DD1" w:rsidR="00FC2682" w:rsidRPr="00495788" w:rsidRDefault="00540C7F" w:rsidP="007B19B9">
      <w:pPr>
        <w:pStyle w:val="Style1"/>
        <w:rPr>
          <w:rFonts w:ascii="Arial" w:hAnsi="Arial" w:cs="Arial"/>
          <w:sz w:val="24"/>
          <w:szCs w:val="24"/>
        </w:rPr>
      </w:pPr>
      <w:r w:rsidRPr="00495788">
        <w:rPr>
          <w:rFonts w:ascii="Arial" w:hAnsi="Arial" w:cs="Arial"/>
          <w:sz w:val="24"/>
          <w:szCs w:val="24"/>
        </w:rPr>
        <w:t xml:space="preserve">In terms of </w:t>
      </w:r>
      <w:r w:rsidR="00DC3E31" w:rsidRPr="00495788">
        <w:rPr>
          <w:rFonts w:ascii="Arial" w:hAnsi="Arial" w:cs="Arial"/>
          <w:sz w:val="24"/>
          <w:szCs w:val="24"/>
        </w:rPr>
        <w:t xml:space="preserve">other </w:t>
      </w:r>
      <w:r w:rsidRPr="00495788">
        <w:rPr>
          <w:rFonts w:ascii="Arial" w:hAnsi="Arial" w:cs="Arial"/>
          <w:sz w:val="24"/>
          <w:szCs w:val="24"/>
        </w:rPr>
        <w:t>maps</w:t>
      </w:r>
      <w:r w:rsidR="00DC3E31" w:rsidRPr="00495788">
        <w:rPr>
          <w:rFonts w:ascii="Arial" w:hAnsi="Arial" w:cs="Arial"/>
          <w:sz w:val="24"/>
          <w:szCs w:val="24"/>
        </w:rPr>
        <w:t xml:space="preserve"> which are provided in the evidence</w:t>
      </w:r>
      <w:r w:rsidRPr="00495788">
        <w:rPr>
          <w:rFonts w:ascii="Arial" w:hAnsi="Arial" w:cs="Arial"/>
          <w:sz w:val="24"/>
          <w:szCs w:val="24"/>
        </w:rPr>
        <w:t>, t</w:t>
      </w:r>
      <w:r w:rsidR="001E4B06" w:rsidRPr="00495788">
        <w:rPr>
          <w:rFonts w:ascii="Arial" w:hAnsi="Arial" w:cs="Arial"/>
          <w:sz w:val="24"/>
          <w:szCs w:val="24"/>
        </w:rPr>
        <w:t xml:space="preserve">he Thomas Prides Map </w:t>
      </w:r>
      <w:r w:rsidR="001648CE" w:rsidRPr="00495788">
        <w:rPr>
          <w:rFonts w:ascii="Arial" w:hAnsi="Arial" w:cs="Arial"/>
          <w:sz w:val="24"/>
          <w:szCs w:val="24"/>
        </w:rPr>
        <w:t>of the Manor of Sheviock 1775 (Carew Pole Archive)</w:t>
      </w:r>
      <w:r w:rsidR="004B204A" w:rsidRPr="00495788">
        <w:rPr>
          <w:rFonts w:ascii="Arial" w:hAnsi="Arial" w:cs="Arial"/>
          <w:sz w:val="24"/>
          <w:szCs w:val="24"/>
        </w:rPr>
        <w:t xml:space="preserve"> </w:t>
      </w:r>
      <w:r w:rsidR="00B46D93" w:rsidRPr="00495788">
        <w:rPr>
          <w:rFonts w:ascii="Arial" w:hAnsi="Arial" w:cs="Arial"/>
          <w:sz w:val="24"/>
          <w:szCs w:val="24"/>
        </w:rPr>
        <w:t xml:space="preserve">shows a clear link from A to B in the same way as other roads in the area. </w:t>
      </w:r>
      <w:r w:rsidR="00FC2682" w:rsidRPr="00495788">
        <w:rPr>
          <w:rFonts w:ascii="Arial" w:hAnsi="Arial" w:cs="Arial"/>
          <w:sz w:val="24"/>
          <w:szCs w:val="24"/>
        </w:rPr>
        <w:t xml:space="preserve">Spry’s Map of the Duchy of Cornwall holdings within the Borough of Crafthole 1792 (Carew Pole Archive) </w:t>
      </w:r>
      <w:r w:rsidR="00AB367F" w:rsidRPr="00495788">
        <w:rPr>
          <w:rFonts w:ascii="Arial" w:hAnsi="Arial" w:cs="Arial"/>
          <w:sz w:val="24"/>
          <w:szCs w:val="24"/>
        </w:rPr>
        <w:t xml:space="preserve">also shows the </w:t>
      </w:r>
      <w:r w:rsidR="00A500FF" w:rsidRPr="00495788">
        <w:rPr>
          <w:rFonts w:ascii="Arial" w:hAnsi="Arial" w:cs="Arial"/>
          <w:sz w:val="24"/>
          <w:szCs w:val="24"/>
        </w:rPr>
        <w:t xml:space="preserve">Order route and in the same way as other roads which now form part of the public network. </w:t>
      </w:r>
    </w:p>
    <w:p w14:paraId="5847AF2C" w14:textId="34DF118F" w:rsidR="003B398F" w:rsidRPr="00495788" w:rsidRDefault="008C5288" w:rsidP="00B9603D">
      <w:pPr>
        <w:pStyle w:val="Style1"/>
        <w:rPr>
          <w:rFonts w:ascii="Arial" w:hAnsi="Arial" w:cs="Arial"/>
          <w:sz w:val="24"/>
          <w:szCs w:val="24"/>
        </w:rPr>
      </w:pPr>
      <w:r w:rsidRPr="00495788">
        <w:rPr>
          <w:rFonts w:ascii="Arial" w:hAnsi="Arial" w:cs="Arial"/>
          <w:sz w:val="24"/>
          <w:szCs w:val="24"/>
        </w:rPr>
        <w:t>The Council also include in its statement a s</w:t>
      </w:r>
      <w:r w:rsidR="005655E7" w:rsidRPr="00495788">
        <w:rPr>
          <w:rFonts w:ascii="Arial" w:hAnsi="Arial" w:cs="Arial"/>
          <w:sz w:val="24"/>
          <w:szCs w:val="24"/>
        </w:rPr>
        <w:t>ketch plan of lands transferred to Reginald Pole Carew by Lord Clinton in 1825</w:t>
      </w:r>
      <w:r w:rsidRPr="00495788">
        <w:rPr>
          <w:rFonts w:ascii="Arial" w:hAnsi="Arial" w:cs="Arial"/>
          <w:sz w:val="24"/>
          <w:szCs w:val="24"/>
        </w:rPr>
        <w:t xml:space="preserve">. The Council explain that </w:t>
      </w:r>
      <w:r w:rsidR="005655E7" w:rsidRPr="00495788">
        <w:rPr>
          <w:rFonts w:ascii="Arial" w:hAnsi="Arial" w:cs="Arial"/>
          <w:sz w:val="24"/>
          <w:szCs w:val="24"/>
        </w:rPr>
        <w:t xml:space="preserve">while its provenance could not be verified and the image is of poor quality, the Order route can be identified bounded by solid black lines, connecting to and without a break </w:t>
      </w:r>
      <w:r w:rsidR="003B398F" w:rsidRPr="00495788">
        <w:rPr>
          <w:rFonts w:ascii="Arial" w:hAnsi="Arial" w:cs="Arial"/>
          <w:sz w:val="24"/>
          <w:szCs w:val="24"/>
        </w:rPr>
        <w:t xml:space="preserve">in a manner </w:t>
      </w:r>
      <w:r w:rsidR="005655E7" w:rsidRPr="00495788">
        <w:rPr>
          <w:rFonts w:ascii="Arial" w:hAnsi="Arial" w:cs="Arial"/>
          <w:sz w:val="24"/>
          <w:szCs w:val="24"/>
        </w:rPr>
        <w:t>no differently to nearby roads.</w:t>
      </w:r>
      <w:r w:rsidR="00AC15BE" w:rsidRPr="00495788">
        <w:rPr>
          <w:rFonts w:ascii="Arial" w:hAnsi="Arial" w:cs="Arial"/>
          <w:sz w:val="24"/>
          <w:szCs w:val="24"/>
        </w:rPr>
        <w:t xml:space="preserve"> I agree</w:t>
      </w:r>
      <w:r w:rsidR="00EF6C02" w:rsidRPr="00495788">
        <w:rPr>
          <w:rFonts w:ascii="Arial" w:hAnsi="Arial" w:cs="Arial"/>
          <w:sz w:val="24"/>
          <w:szCs w:val="24"/>
        </w:rPr>
        <w:t xml:space="preserve"> with this </w:t>
      </w:r>
      <w:r w:rsidR="003957A3" w:rsidRPr="00495788">
        <w:rPr>
          <w:rFonts w:ascii="Arial" w:hAnsi="Arial" w:cs="Arial"/>
          <w:sz w:val="24"/>
          <w:szCs w:val="24"/>
        </w:rPr>
        <w:t>assessment of the Order route</w:t>
      </w:r>
      <w:r w:rsidR="00AC15BE" w:rsidRPr="00495788">
        <w:rPr>
          <w:rFonts w:ascii="Arial" w:hAnsi="Arial" w:cs="Arial"/>
          <w:sz w:val="24"/>
          <w:szCs w:val="24"/>
        </w:rPr>
        <w:t>.</w:t>
      </w:r>
    </w:p>
    <w:p w14:paraId="2A7E326D" w14:textId="18D27EA9" w:rsidR="0008144A" w:rsidRPr="00495788" w:rsidRDefault="0008144A" w:rsidP="00B9603D">
      <w:pPr>
        <w:pStyle w:val="Style1"/>
        <w:rPr>
          <w:rFonts w:ascii="Arial" w:hAnsi="Arial" w:cs="Arial"/>
          <w:sz w:val="24"/>
          <w:szCs w:val="24"/>
        </w:rPr>
      </w:pPr>
      <w:r w:rsidRPr="00495788">
        <w:rPr>
          <w:rFonts w:ascii="Arial" w:hAnsi="Arial" w:cs="Arial"/>
          <w:sz w:val="24"/>
          <w:szCs w:val="24"/>
        </w:rPr>
        <w:t xml:space="preserve">The submissions also include a series of Ordnance </w:t>
      </w:r>
      <w:r w:rsidR="00384281" w:rsidRPr="00495788">
        <w:rPr>
          <w:rFonts w:ascii="Arial" w:hAnsi="Arial" w:cs="Arial"/>
          <w:sz w:val="24"/>
          <w:szCs w:val="24"/>
        </w:rPr>
        <w:t xml:space="preserve">Survey Maps. </w:t>
      </w:r>
      <w:r w:rsidR="007A298A">
        <w:rPr>
          <w:rFonts w:ascii="Arial" w:hAnsi="Arial" w:cs="Arial"/>
          <w:sz w:val="24"/>
          <w:szCs w:val="24"/>
        </w:rPr>
        <w:t>I consider that</w:t>
      </w:r>
      <w:r w:rsidR="00F96D87" w:rsidRPr="00495788">
        <w:rPr>
          <w:rFonts w:ascii="Arial" w:hAnsi="Arial" w:cs="Arial"/>
          <w:sz w:val="24"/>
          <w:szCs w:val="24"/>
        </w:rPr>
        <w:t xml:space="preserve"> </w:t>
      </w:r>
      <w:r w:rsidR="00A12A95" w:rsidRPr="00495788">
        <w:rPr>
          <w:rFonts w:ascii="Arial" w:hAnsi="Arial" w:cs="Arial"/>
          <w:sz w:val="24"/>
          <w:szCs w:val="24"/>
        </w:rPr>
        <w:t xml:space="preserve">the </w:t>
      </w:r>
      <w:r w:rsidR="001D7E5C" w:rsidRPr="00495788">
        <w:rPr>
          <w:rFonts w:ascii="Arial" w:hAnsi="Arial" w:cs="Arial"/>
          <w:sz w:val="24"/>
          <w:szCs w:val="24"/>
        </w:rPr>
        <w:t>depiction of a way on an OS map is not, of itself, evidence of a highway</w:t>
      </w:r>
      <w:r w:rsidR="00BA2C3A" w:rsidRPr="00495788">
        <w:rPr>
          <w:rFonts w:ascii="Arial" w:hAnsi="Arial" w:cs="Arial"/>
          <w:sz w:val="24"/>
          <w:szCs w:val="24"/>
        </w:rPr>
        <w:t xml:space="preserve">, but that the inclusion of a route on a series of OS maps can be useful evidence in helping to determine the status of a route, particularly with other evidence. </w:t>
      </w:r>
    </w:p>
    <w:p w14:paraId="372DDD06" w14:textId="6C9ABDC3" w:rsidR="00E8085E" w:rsidRPr="00495788" w:rsidRDefault="00BA2C3A" w:rsidP="00B9603D">
      <w:pPr>
        <w:pStyle w:val="Style1"/>
        <w:rPr>
          <w:rFonts w:ascii="Arial" w:hAnsi="Arial" w:cs="Arial"/>
          <w:sz w:val="24"/>
          <w:szCs w:val="24"/>
        </w:rPr>
      </w:pPr>
      <w:r w:rsidRPr="00495788">
        <w:rPr>
          <w:rFonts w:ascii="Arial" w:hAnsi="Arial" w:cs="Arial"/>
          <w:sz w:val="24"/>
          <w:szCs w:val="24"/>
        </w:rPr>
        <w:t>In this case,</w:t>
      </w:r>
      <w:r w:rsidR="00F57159" w:rsidRPr="00495788">
        <w:rPr>
          <w:rFonts w:ascii="Arial" w:hAnsi="Arial" w:cs="Arial"/>
          <w:sz w:val="24"/>
          <w:szCs w:val="24"/>
        </w:rPr>
        <w:t xml:space="preserve"> extracts from</w:t>
      </w:r>
      <w:r w:rsidRPr="00495788">
        <w:rPr>
          <w:rFonts w:ascii="Arial" w:hAnsi="Arial" w:cs="Arial"/>
          <w:sz w:val="24"/>
          <w:szCs w:val="24"/>
        </w:rPr>
        <w:t xml:space="preserve"> </w:t>
      </w:r>
      <w:r w:rsidR="00F57159" w:rsidRPr="00495788">
        <w:rPr>
          <w:rFonts w:ascii="Arial" w:hAnsi="Arial" w:cs="Arial"/>
          <w:sz w:val="24"/>
          <w:szCs w:val="24"/>
        </w:rPr>
        <w:t xml:space="preserve">OS maps from </w:t>
      </w:r>
      <w:r w:rsidR="00E8085E" w:rsidRPr="00495788">
        <w:rPr>
          <w:rFonts w:ascii="Arial" w:hAnsi="Arial" w:cs="Arial"/>
          <w:sz w:val="24"/>
          <w:szCs w:val="24"/>
        </w:rPr>
        <w:t>1888, 1890</w:t>
      </w:r>
      <w:r w:rsidR="00F57159" w:rsidRPr="00495788">
        <w:rPr>
          <w:rFonts w:ascii="Arial" w:hAnsi="Arial" w:cs="Arial"/>
          <w:sz w:val="24"/>
          <w:szCs w:val="24"/>
        </w:rPr>
        <w:t xml:space="preserve">, </w:t>
      </w:r>
      <w:r w:rsidR="00E8085E" w:rsidRPr="00495788">
        <w:rPr>
          <w:rFonts w:ascii="Arial" w:hAnsi="Arial" w:cs="Arial"/>
          <w:sz w:val="24"/>
          <w:szCs w:val="24"/>
        </w:rPr>
        <w:t>1893, 1896, 1906</w:t>
      </w:r>
      <w:r w:rsidR="00F57159" w:rsidRPr="00495788">
        <w:rPr>
          <w:rFonts w:ascii="Arial" w:hAnsi="Arial" w:cs="Arial"/>
          <w:sz w:val="24"/>
          <w:szCs w:val="24"/>
        </w:rPr>
        <w:t xml:space="preserve"> and</w:t>
      </w:r>
      <w:r w:rsidR="00E8085E" w:rsidRPr="00495788">
        <w:rPr>
          <w:rFonts w:ascii="Arial" w:hAnsi="Arial" w:cs="Arial"/>
          <w:sz w:val="24"/>
          <w:szCs w:val="24"/>
        </w:rPr>
        <w:t xml:space="preserve"> 1964</w:t>
      </w:r>
      <w:r w:rsidR="00F57159" w:rsidRPr="00495788">
        <w:rPr>
          <w:rFonts w:ascii="Arial" w:hAnsi="Arial" w:cs="Arial"/>
          <w:sz w:val="24"/>
          <w:szCs w:val="24"/>
        </w:rPr>
        <w:t xml:space="preserve"> have been submitted in evidence by the Council. </w:t>
      </w:r>
      <w:r w:rsidR="00D70201">
        <w:rPr>
          <w:rFonts w:ascii="Arial" w:hAnsi="Arial" w:cs="Arial"/>
          <w:sz w:val="24"/>
          <w:szCs w:val="24"/>
        </w:rPr>
        <w:t>While t</w:t>
      </w:r>
      <w:r w:rsidR="00C02B0C">
        <w:rPr>
          <w:rFonts w:ascii="Arial" w:hAnsi="Arial" w:cs="Arial"/>
          <w:sz w:val="24"/>
          <w:szCs w:val="24"/>
        </w:rPr>
        <w:t>he 1890</w:t>
      </w:r>
      <w:r w:rsidR="00297CAE">
        <w:rPr>
          <w:rFonts w:ascii="Arial" w:hAnsi="Arial" w:cs="Arial"/>
          <w:sz w:val="24"/>
          <w:szCs w:val="24"/>
        </w:rPr>
        <w:t xml:space="preserve"> map shows lines across the route</w:t>
      </w:r>
      <w:r w:rsidR="0064424B">
        <w:rPr>
          <w:rFonts w:ascii="Arial" w:hAnsi="Arial" w:cs="Arial"/>
          <w:sz w:val="24"/>
          <w:szCs w:val="24"/>
        </w:rPr>
        <w:t xml:space="preserve"> and potentially a gate at Point A</w:t>
      </w:r>
      <w:r w:rsidR="00D70201">
        <w:rPr>
          <w:rFonts w:ascii="Arial" w:hAnsi="Arial" w:cs="Arial"/>
          <w:sz w:val="24"/>
          <w:szCs w:val="24"/>
        </w:rPr>
        <w:t xml:space="preserve">, </w:t>
      </w:r>
      <w:r w:rsidR="00F57159" w:rsidRPr="00495788">
        <w:rPr>
          <w:rFonts w:ascii="Arial" w:hAnsi="Arial" w:cs="Arial"/>
          <w:sz w:val="24"/>
          <w:szCs w:val="24"/>
        </w:rPr>
        <w:t xml:space="preserve">these maps </w:t>
      </w:r>
      <w:r w:rsidR="00297FB2">
        <w:rPr>
          <w:rFonts w:ascii="Arial" w:hAnsi="Arial" w:cs="Arial"/>
          <w:sz w:val="24"/>
          <w:szCs w:val="24"/>
        </w:rPr>
        <w:t xml:space="preserve">are generally </w:t>
      </w:r>
      <w:r w:rsidR="00445B9F" w:rsidRPr="00495788">
        <w:rPr>
          <w:rFonts w:ascii="Arial" w:hAnsi="Arial" w:cs="Arial"/>
          <w:sz w:val="24"/>
          <w:szCs w:val="24"/>
        </w:rPr>
        <w:t>consistent and clear</w:t>
      </w:r>
      <w:r w:rsidR="00297FB2">
        <w:rPr>
          <w:rFonts w:ascii="Arial" w:hAnsi="Arial" w:cs="Arial"/>
          <w:sz w:val="24"/>
          <w:szCs w:val="24"/>
        </w:rPr>
        <w:t xml:space="preserve"> in</w:t>
      </w:r>
      <w:r w:rsidR="00445B9F" w:rsidRPr="00495788">
        <w:rPr>
          <w:rFonts w:ascii="Arial" w:hAnsi="Arial" w:cs="Arial"/>
          <w:sz w:val="24"/>
          <w:szCs w:val="24"/>
        </w:rPr>
        <w:t xml:space="preserve"> show</w:t>
      </w:r>
      <w:r w:rsidR="00297FB2">
        <w:rPr>
          <w:rFonts w:ascii="Arial" w:hAnsi="Arial" w:cs="Arial"/>
          <w:sz w:val="24"/>
          <w:szCs w:val="24"/>
        </w:rPr>
        <w:t xml:space="preserve">ing </w:t>
      </w:r>
      <w:r w:rsidR="00445B9F" w:rsidRPr="00495788">
        <w:rPr>
          <w:rFonts w:ascii="Arial" w:hAnsi="Arial" w:cs="Arial"/>
          <w:sz w:val="24"/>
          <w:szCs w:val="24"/>
        </w:rPr>
        <w:t>the Order route and that it links</w:t>
      </w:r>
      <w:r w:rsidR="00F36AF3" w:rsidRPr="00495788">
        <w:rPr>
          <w:rFonts w:ascii="Arial" w:hAnsi="Arial" w:cs="Arial"/>
          <w:sz w:val="24"/>
          <w:szCs w:val="24"/>
        </w:rPr>
        <w:t>, and is depicted</w:t>
      </w:r>
      <w:r w:rsidR="009F5B84" w:rsidRPr="00495788">
        <w:rPr>
          <w:rFonts w:ascii="Arial" w:hAnsi="Arial" w:cs="Arial"/>
          <w:sz w:val="24"/>
          <w:szCs w:val="24"/>
        </w:rPr>
        <w:t xml:space="preserve"> similarly,</w:t>
      </w:r>
      <w:r w:rsidR="00445B9F" w:rsidRPr="00495788">
        <w:rPr>
          <w:rFonts w:ascii="Arial" w:hAnsi="Arial" w:cs="Arial"/>
          <w:sz w:val="24"/>
          <w:szCs w:val="24"/>
        </w:rPr>
        <w:t xml:space="preserve"> with other roads that are now part of the public road network. </w:t>
      </w:r>
    </w:p>
    <w:p w14:paraId="50108306" w14:textId="4E7637B6" w:rsidR="007C378E" w:rsidRPr="00495788" w:rsidRDefault="00A56971" w:rsidP="00B9603D">
      <w:pPr>
        <w:pStyle w:val="Style1"/>
        <w:rPr>
          <w:rFonts w:ascii="Arial" w:hAnsi="Arial" w:cs="Arial"/>
          <w:sz w:val="24"/>
          <w:szCs w:val="24"/>
        </w:rPr>
      </w:pPr>
      <w:r w:rsidRPr="00495788">
        <w:rPr>
          <w:rFonts w:ascii="Arial" w:hAnsi="Arial" w:cs="Arial"/>
          <w:sz w:val="24"/>
          <w:szCs w:val="24"/>
        </w:rPr>
        <w:t xml:space="preserve">Additionally, an aerial </w:t>
      </w:r>
      <w:r w:rsidR="00CD2713" w:rsidRPr="00495788">
        <w:rPr>
          <w:rFonts w:ascii="Arial" w:hAnsi="Arial" w:cs="Arial"/>
          <w:sz w:val="24"/>
          <w:szCs w:val="24"/>
        </w:rPr>
        <w:t xml:space="preserve">photograph </w:t>
      </w:r>
      <w:r w:rsidR="00304B78" w:rsidRPr="00495788">
        <w:rPr>
          <w:rFonts w:ascii="Arial" w:hAnsi="Arial" w:cs="Arial"/>
          <w:sz w:val="24"/>
          <w:szCs w:val="24"/>
        </w:rPr>
        <w:t>of this section of Crafthole</w:t>
      </w:r>
      <w:r w:rsidR="00CD2713" w:rsidRPr="00495788">
        <w:rPr>
          <w:rFonts w:ascii="Arial" w:hAnsi="Arial" w:cs="Arial"/>
          <w:sz w:val="24"/>
          <w:szCs w:val="24"/>
        </w:rPr>
        <w:t xml:space="preserve"> taken in 1963</w:t>
      </w:r>
      <w:r w:rsidR="00304B78" w:rsidRPr="00495788">
        <w:rPr>
          <w:rFonts w:ascii="Arial" w:hAnsi="Arial" w:cs="Arial"/>
          <w:sz w:val="24"/>
          <w:szCs w:val="24"/>
        </w:rPr>
        <w:t xml:space="preserve"> shows the entrance to the Order ro</w:t>
      </w:r>
      <w:r w:rsidR="000D6031">
        <w:rPr>
          <w:rFonts w:ascii="Arial" w:hAnsi="Arial" w:cs="Arial"/>
          <w:sz w:val="24"/>
          <w:szCs w:val="24"/>
        </w:rPr>
        <w:t>ute</w:t>
      </w:r>
      <w:r w:rsidR="00304B78" w:rsidRPr="00495788">
        <w:rPr>
          <w:rFonts w:ascii="Arial" w:hAnsi="Arial" w:cs="Arial"/>
          <w:sz w:val="24"/>
          <w:szCs w:val="24"/>
        </w:rPr>
        <w:t xml:space="preserve"> from the south with the adjoining </w:t>
      </w:r>
      <w:r w:rsidR="00113CFC">
        <w:rPr>
          <w:rFonts w:ascii="Arial" w:hAnsi="Arial" w:cs="Arial"/>
          <w:sz w:val="24"/>
          <w:szCs w:val="24"/>
        </w:rPr>
        <w:t>P</w:t>
      </w:r>
      <w:r w:rsidR="00304B78" w:rsidRPr="00495788">
        <w:rPr>
          <w:rFonts w:ascii="Arial" w:hAnsi="Arial" w:cs="Arial"/>
          <w:sz w:val="24"/>
          <w:szCs w:val="24"/>
        </w:rPr>
        <w:t xml:space="preserve">ublic </w:t>
      </w:r>
      <w:r w:rsidR="00113CFC">
        <w:rPr>
          <w:rFonts w:ascii="Arial" w:hAnsi="Arial" w:cs="Arial"/>
          <w:sz w:val="24"/>
          <w:szCs w:val="24"/>
        </w:rPr>
        <w:t>H</w:t>
      </w:r>
      <w:r w:rsidR="00304B78" w:rsidRPr="00495788">
        <w:rPr>
          <w:rFonts w:ascii="Arial" w:hAnsi="Arial" w:cs="Arial"/>
          <w:sz w:val="24"/>
          <w:szCs w:val="24"/>
        </w:rPr>
        <w:t xml:space="preserve">ouse. This appears to show the </w:t>
      </w:r>
      <w:r w:rsidR="001A4E83" w:rsidRPr="00495788">
        <w:rPr>
          <w:rFonts w:ascii="Arial" w:hAnsi="Arial" w:cs="Arial"/>
          <w:sz w:val="24"/>
          <w:szCs w:val="24"/>
        </w:rPr>
        <w:t xml:space="preserve">entrance </w:t>
      </w:r>
      <w:r w:rsidR="00513F82" w:rsidRPr="00495788">
        <w:rPr>
          <w:rFonts w:ascii="Arial" w:hAnsi="Arial" w:cs="Arial"/>
          <w:sz w:val="24"/>
          <w:szCs w:val="24"/>
        </w:rPr>
        <w:t xml:space="preserve">to the Order route at point B </w:t>
      </w:r>
      <w:r w:rsidR="009F5B84" w:rsidRPr="00495788">
        <w:rPr>
          <w:rFonts w:ascii="Arial" w:hAnsi="Arial" w:cs="Arial"/>
          <w:sz w:val="24"/>
          <w:szCs w:val="24"/>
        </w:rPr>
        <w:t xml:space="preserve">with a connection and similar treatment and surface as </w:t>
      </w:r>
      <w:r w:rsidR="001A4E83" w:rsidRPr="00495788">
        <w:rPr>
          <w:rFonts w:ascii="Arial" w:hAnsi="Arial" w:cs="Arial"/>
          <w:sz w:val="24"/>
          <w:szCs w:val="24"/>
        </w:rPr>
        <w:t xml:space="preserve">the nearby part </w:t>
      </w:r>
      <w:r w:rsidR="00C112AD" w:rsidRPr="00495788">
        <w:rPr>
          <w:rFonts w:ascii="Arial" w:hAnsi="Arial" w:cs="Arial"/>
          <w:sz w:val="24"/>
          <w:szCs w:val="24"/>
        </w:rPr>
        <w:t xml:space="preserve">of the main road. </w:t>
      </w:r>
    </w:p>
    <w:p w14:paraId="4596A34C" w14:textId="2635E997" w:rsidR="00FA4015" w:rsidRDefault="00CD2713" w:rsidP="00B9603D">
      <w:pPr>
        <w:pStyle w:val="Style1"/>
        <w:rPr>
          <w:rFonts w:ascii="Arial" w:hAnsi="Arial" w:cs="Arial"/>
          <w:sz w:val="24"/>
          <w:szCs w:val="24"/>
        </w:rPr>
      </w:pPr>
      <w:r w:rsidRPr="00495788">
        <w:rPr>
          <w:rFonts w:ascii="Arial" w:hAnsi="Arial" w:cs="Arial"/>
          <w:sz w:val="24"/>
          <w:szCs w:val="24"/>
        </w:rPr>
        <w:t xml:space="preserve">The Council has also included other aerial photographs. </w:t>
      </w:r>
      <w:r w:rsidR="00D14898" w:rsidRPr="00495788">
        <w:rPr>
          <w:rFonts w:ascii="Arial" w:hAnsi="Arial" w:cs="Arial"/>
          <w:sz w:val="24"/>
          <w:szCs w:val="24"/>
        </w:rPr>
        <w:t>These are a little b</w:t>
      </w:r>
      <w:r w:rsidR="005A4EC7" w:rsidRPr="00495788">
        <w:rPr>
          <w:rFonts w:ascii="Arial" w:hAnsi="Arial" w:cs="Arial"/>
          <w:sz w:val="24"/>
          <w:szCs w:val="24"/>
        </w:rPr>
        <w:t>l</w:t>
      </w:r>
      <w:r w:rsidR="00D14898" w:rsidRPr="00495788">
        <w:rPr>
          <w:rFonts w:ascii="Arial" w:hAnsi="Arial" w:cs="Arial"/>
          <w:sz w:val="24"/>
          <w:szCs w:val="24"/>
        </w:rPr>
        <w:t xml:space="preserve">urry </w:t>
      </w:r>
      <w:r w:rsidR="00D85194" w:rsidRPr="00495788">
        <w:rPr>
          <w:rFonts w:ascii="Arial" w:hAnsi="Arial" w:cs="Arial"/>
          <w:sz w:val="24"/>
          <w:szCs w:val="24"/>
        </w:rPr>
        <w:t xml:space="preserve">but the </w:t>
      </w:r>
      <w:r w:rsidR="00287FB4" w:rsidRPr="00495788">
        <w:rPr>
          <w:rFonts w:ascii="Arial" w:hAnsi="Arial" w:cs="Arial"/>
          <w:sz w:val="24"/>
          <w:szCs w:val="24"/>
        </w:rPr>
        <w:t>1988 and</w:t>
      </w:r>
      <w:r w:rsidR="00513F82" w:rsidRPr="00495788">
        <w:rPr>
          <w:rFonts w:ascii="Arial" w:hAnsi="Arial" w:cs="Arial"/>
          <w:sz w:val="24"/>
          <w:szCs w:val="24"/>
        </w:rPr>
        <w:t xml:space="preserve"> </w:t>
      </w:r>
      <w:r w:rsidR="00D85194" w:rsidRPr="00495788">
        <w:rPr>
          <w:rFonts w:ascii="Arial" w:hAnsi="Arial" w:cs="Arial"/>
          <w:sz w:val="24"/>
          <w:szCs w:val="24"/>
        </w:rPr>
        <w:t xml:space="preserve">1995 </w:t>
      </w:r>
      <w:r w:rsidR="00287FB4" w:rsidRPr="00495788">
        <w:rPr>
          <w:rFonts w:ascii="Arial" w:hAnsi="Arial" w:cs="Arial"/>
          <w:sz w:val="24"/>
          <w:szCs w:val="24"/>
        </w:rPr>
        <w:t>photographs</w:t>
      </w:r>
      <w:r w:rsidR="00D85194" w:rsidRPr="00495788">
        <w:rPr>
          <w:rFonts w:ascii="Arial" w:hAnsi="Arial" w:cs="Arial"/>
          <w:sz w:val="24"/>
          <w:szCs w:val="24"/>
        </w:rPr>
        <w:t xml:space="preserve"> appear to show a link between A to B</w:t>
      </w:r>
      <w:r w:rsidR="00145A70" w:rsidRPr="00495788">
        <w:rPr>
          <w:rFonts w:ascii="Arial" w:hAnsi="Arial" w:cs="Arial"/>
          <w:sz w:val="24"/>
          <w:szCs w:val="24"/>
        </w:rPr>
        <w:t xml:space="preserve">. </w:t>
      </w:r>
      <w:r w:rsidR="00323577" w:rsidRPr="00495788">
        <w:rPr>
          <w:rFonts w:ascii="Arial" w:hAnsi="Arial" w:cs="Arial"/>
          <w:sz w:val="24"/>
          <w:szCs w:val="24"/>
        </w:rPr>
        <w:t>T</w:t>
      </w:r>
      <w:r w:rsidR="00145A70" w:rsidRPr="00495788">
        <w:rPr>
          <w:rFonts w:ascii="Arial" w:hAnsi="Arial" w:cs="Arial"/>
          <w:sz w:val="24"/>
          <w:szCs w:val="24"/>
        </w:rPr>
        <w:t xml:space="preserve">hose aerial photographs from 2000, 2005 and 2016 </w:t>
      </w:r>
      <w:r w:rsidR="00DA35F7">
        <w:rPr>
          <w:rFonts w:ascii="Arial" w:hAnsi="Arial" w:cs="Arial"/>
          <w:sz w:val="24"/>
          <w:szCs w:val="24"/>
        </w:rPr>
        <w:t>(and the objector</w:t>
      </w:r>
      <w:r w:rsidR="005413CE">
        <w:rPr>
          <w:rFonts w:ascii="Arial" w:hAnsi="Arial" w:cs="Arial"/>
          <w:sz w:val="24"/>
          <w:szCs w:val="24"/>
        </w:rPr>
        <w:t>’</w:t>
      </w:r>
      <w:r w:rsidR="00DA35F7">
        <w:rPr>
          <w:rFonts w:ascii="Arial" w:hAnsi="Arial" w:cs="Arial"/>
          <w:sz w:val="24"/>
          <w:szCs w:val="24"/>
        </w:rPr>
        <w:t xml:space="preserve">s aerial </w:t>
      </w:r>
      <w:r w:rsidR="005413CE">
        <w:rPr>
          <w:rFonts w:ascii="Arial" w:hAnsi="Arial" w:cs="Arial"/>
          <w:sz w:val="24"/>
          <w:szCs w:val="24"/>
        </w:rPr>
        <w:t>photographs</w:t>
      </w:r>
      <w:r w:rsidR="00DA35F7">
        <w:rPr>
          <w:rFonts w:ascii="Arial" w:hAnsi="Arial" w:cs="Arial"/>
          <w:sz w:val="24"/>
          <w:szCs w:val="24"/>
        </w:rPr>
        <w:t xml:space="preserve"> from 2001</w:t>
      </w:r>
      <w:r w:rsidR="005413CE">
        <w:rPr>
          <w:rFonts w:ascii="Arial" w:hAnsi="Arial" w:cs="Arial"/>
          <w:sz w:val="24"/>
          <w:szCs w:val="24"/>
        </w:rPr>
        <w:t>, 2005</w:t>
      </w:r>
      <w:r w:rsidR="00DA35F7">
        <w:rPr>
          <w:rFonts w:ascii="Arial" w:hAnsi="Arial" w:cs="Arial"/>
          <w:sz w:val="24"/>
          <w:szCs w:val="24"/>
        </w:rPr>
        <w:t xml:space="preserve"> and 2009</w:t>
      </w:r>
      <w:r w:rsidR="005413CE">
        <w:rPr>
          <w:rFonts w:ascii="Arial" w:hAnsi="Arial" w:cs="Arial"/>
          <w:sz w:val="24"/>
          <w:szCs w:val="24"/>
        </w:rPr>
        <w:t xml:space="preserve">) </w:t>
      </w:r>
      <w:r w:rsidR="00145A70" w:rsidRPr="00495788">
        <w:rPr>
          <w:rFonts w:ascii="Arial" w:hAnsi="Arial" w:cs="Arial"/>
          <w:sz w:val="24"/>
          <w:szCs w:val="24"/>
        </w:rPr>
        <w:t xml:space="preserve">show most of the route but the </w:t>
      </w:r>
      <w:r w:rsidR="00C02040" w:rsidRPr="00495788">
        <w:rPr>
          <w:rFonts w:ascii="Arial" w:hAnsi="Arial" w:cs="Arial"/>
          <w:sz w:val="24"/>
          <w:szCs w:val="24"/>
        </w:rPr>
        <w:t xml:space="preserve">route has what </w:t>
      </w:r>
      <w:r w:rsidR="00323577" w:rsidRPr="00495788">
        <w:rPr>
          <w:rFonts w:ascii="Arial" w:hAnsi="Arial" w:cs="Arial"/>
          <w:sz w:val="24"/>
          <w:szCs w:val="24"/>
        </w:rPr>
        <w:t xml:space="preserve">would seem </w:t>
      </w:r>
      <w:r w:rsidR="00C02040" w:rsidRPr="00495788">
        <w:rPr>
          <w:rFonts w:ascii="Arial" w:hAnsi="Arial" w:cs="Arial"/>
          <w:sz w:val="24"/>
          <w:szCs w:val="24"/>
        </w:rPr>
        <w:t>to be the beer garden</w:t>
      </w:r>
      <w:r w:rsidR="00323577" w:rsidRPr="00495788">
        <w:rPr>
          <w:rFonts w:ascii="Arial" w:hAnsi="Arial" w:cs="Arial"/>
          <w:sz w:val="24"/>
          <w:szCs w:val="24"/>
        </w:rPr>
        <w:t xml:space="preserve"> at the section closest to point B. </w:t>
      </w:r>
    </w:p>
    <w:p w14:paraId="67EC9D56" w14:textId="2EEC7C26" w:rsidR="005C10AF" w:rsidRDefault="00BB2292" w:rsidP="00096ED7">
      <w:pPr>
        <w:pStyle w:val="Style1"/>
        <w:rPr>
          <w:rFonts w:ascii="Arial" w:hAnsi="Arial" w:cs="Arial"/>
          <w:sz w:val="24"/>
          <w:szCs w:val="24"/>
        </w:rPr>
      </w:pPr>
      <w:r w:rsidRPr="005C10AF">
        <w:rPr>
          <w:rFonts w:ascii="Arial" w:hAnsi="Arial" w:cs="Arial"/>
          <w:sz w:val="24"/>
          <w:szCs w:val="24"/>
        </w:rPr>
        <w:t xml:space="preserve">The objector makes the point that the </w:t>
      </w:r>
      <w:r w:rsidR="00D125B9" w:rsidRPr="005C10AF">
        <w:rPr>
          <w:rFonts w:ascii="Arial" w:hAnsi="Arial" w:cs="Arial"/>
          <w:sz w:val="24"/>
          <w:szCs w:val="24"/>
        </w:rPr>
        <w:t xml:space="preserve">route was not claimed to be a right of way in the parish survey of 1950, and </w:t>
      </w:r>
      <w:r w:rsidR="005C10AF" w:rsidRPr="005C10AF">
        <w:rPr>
          <w:rFonts w:ascii="Arial" w:hAnsi="Arial" w:cs="Arial"/>
          <w:sz w:val="24"/>
          <w:szCs w:val="24"/>
        </w:rPr>
        <w:t>it has not been on the</w:t>
      </w:r>
      <w:r w:rsidR="005C10AF">
        <w:rPr>
          <w:rFonts w:ascii="Arial" w:hAnsi="Arial" w:cs="Arial"/>
          <w:sz w:val="24"/>
          <w:szCs w:val="24"/>
        </w:rPr>
        <w:t xml:space="preserve"> </w:t>
      </w:r>
      <w:r w:rsidR="005C10AF" w:rsidRPr="005C10AF">
        <w:rPr>
          <w:rFonts w:ascii="Arial" w:hAnsi="Arial" w:cs="Arial"/>
          <w:sz w:val="24"/>
          <w:szCs w:val="24"/>
        </w:rPr>
        <w:t xml:space="preserve">list of streets to be publicly maintained. </w:t>
      </w:r>
    </w:p>
    <w:p w14:paraId="5EB82750" w14:textId="7F407C47" w:rsidR="000C1CC4" w:rsidRPr="005C10AF" w:rsidRDefault="000C1CC4" w:rsidP="00096ED7">
      <w:pPr>
        <w:pStyle w:val="Style1"/>
        <w:rPr>
          <w:rFonts w:ascii="Arial" w:hAnsi="Arial" w:cs="Arial"/>
          <w:sz w:val="24"/>
          <w:szCs w:val="24"/>
        </w:rPr>
      </w:pPr>
      <w:r w:rsidRPr="005C10AF">
        <w:rPr>
          <w:rFonts w:ascii="Arial" w:hAnsi="Arial" w:cs="Arial"/>
          <w:sz w:val="24"/>
          <w:szCs w:val="24"/>
        </w:rPr>
        <w:t xml:space="preserve">At my site visit, </w:t>
      </w:r>
      <w:r w:rsidR="00242897" w:rsidRPr="005C10AF">
        <w:rPr>
          <w:rFonts w:ascii="Arial" w:hAnsi="Arial" w:cs="Arial"/>
          <w:sz w:val="24"/>
          <w:szCs w:val="24"/>
        </w:rPr>
        <w:t xml:space="preserve">I saw that </w:t>
      </w:r>
      <w:r w:rsidRPr="005C10AF">
        <w:rPr>
          <w:rFonts w:ascii="Arial" w:hAnsi="Arial" w:cs="Arial"/>
          <w:sz w:val="24"/>
          <w:szCs w:val="24"/>
        </w:rPr>
        <w:t xml:space="preserve">the </w:t>
      </w:r>
      <w:r w:rsidR="00681986" w:rsidRPr="005C10AF">
        <w:rPr>
          <w:rFonts w:ascii="Arial" w:hAnsi="Arial" w:cs="Arial"/>
          <w:sz w:val="24"/>
          <w:szCs w:val="24"/>
        </w:rPr>
        <w:t xml:space="preserve">Order </w:t>
      </w:r>
      <w:r w:rsidRPr="005C10AF">
        <w:rPr>
          <w:rFonts w:ascii="Arial" w:hAnsi="Arial" w:cs="Arial"/>
          <w:sz w:val="24"/>
          <w:szCs w:val="24"/>
        </w:rPr>
        <w:t>route is available</w:t>
      </w:r>
      <w:r w:rsidR="00681986" w:rsidRPr="005C10AF">
        <w:rPr>
          <w:rFonts w:ascii="Arial" w:hAnsi="Arial" w:cs="Arial"/>
          <w:sz w:val="24"/>
          <w:szCs w:val="24"/>
        </w:rPr>
        <w:t xml:space="preserve">, </w:t>
      </w:r>
      <w:r w:rsidRPr="005C10AF">
        <w:rPr>
          <w:rFonts w:ascii="Arial" w:hAnsi="Arial" w:cs="Arial"/>
          <w:sz w:val="24"/>
          <w:szCs w:val="24"/>
        </w:rPr>
        <w:t xml:space="preserve">open </w:t>
      </w:r>
      <w:r w:rsidR="00681986" w:rsidRPr="005C10AF">
        <w:rPr>
          <w:rFonts w:ascii="Arial" w:hAnsi="Arial" w:cs="Arial"/>
          <w:sz w:val="24"/>
          <w:szCs w:val="24"/>
        </w:rPr>
        <w:t xml:space="preserve">and with a tarmacadam surface </w:t>
      </w:r>
      <w:r w:rsidRPr="005C10AF">
        <w:rPr>
          <w:rFonts w:ascii="Arial" w:hAnsi="Arial" w:cs="Arial"/>
          <w:sz w:val="24"/>
          <w:szCs w:val="24"/>
        </w:rPr>
        <w:t>from the road at point A into the sit</w:t>
      </w:r>
      <w:r w:rsidR="00681986" w:rsidRPr="005C10AF">
        <w:rPr>
          <w:rFonts w:ascii="Arial" w:hAnsi="Arial" w:cs="Arial"/>
          <w:sz w:val="24"/>
          <w:szCs w:val="24"/>
        </w:rPr>
        <w:t>e and alongside part of the Fi</w:t>
      </w:r>
      <w:r w:rsidR="00A979E9" w:rsidRPr="005C10AF">
        <w:rPr>
          <w:rFonts w:ascii="Arial" w:hAnsi="Arial" w:cs="Arial"/>
          <w:sz w:val="24"/>
          <w:szCs w:val="24"/>
        </w:rPr>
        <w:t>n</w:t>
      </w:r>
      <w:r w:rsidR="00681986" w:rsidRPr="005C10AF">
        <w:rPr>
          <w:rFonts w:ascii="Arial" w:hAnsi="Arial" w:cs="Arial"/>
          <w:sz w:val="24"/>
          <w:szCs w:val="24"/>
        </w:rPr>
        <w:t>ny</w:t>
      </w:r>
      <w:r w:rsidR="003D08A7" w:rsidRPr="005C10AF">
        <w:rPr>
          <w:rFonts w:ascii="Arial" w:hAnsi="Arial" w:cs="Arial"/>
          <w:sz w:val="24"/>
          <w:szCs w:val="24"/>
        </w:rPr>
        <w:t>gook Inn building. At the southern section</w:t>
      </w:r>
      <w:r w:rsidR="00827C3E" w:rsidRPr="005C10AF">
        <w:rPr>
          <w:rFonts w:ascii="Arial" w:hAnsi="Arial" w:cs="Arial"/>
          <w:sz w:val="24"/>
          <w:szCs w:val="24"/>
        </w:rPr>
        <w:t>,</w:t>
      </w:r>
      <w:r w:rsidR="003D08A7" w:rsidRPr="005C10AF">
        <w:rPr>
          <w:rFonts w:ascii="Arial" w:hAnsi="Arial" w:cs="Arial"/>
          <w:sz w:val="24"/>
          <w:szCs w:val="24"/>
        </w:rPr>
        <w:t xml:space="preserve"> the surface is also tarmac</w:t>
      </w:r>
      <w:r w:rsidR="00A979E9" w:rsidRPr="005C10AF">
        <w:rPr>
          <w:rFonts w:ascii="Arial" w:hAnsi="Arial" w:cs="Arial"/>
          <w:sz w:val="24"/>
          <w:szCs w:val="24"/>
        </w:rPr>
        <w:t>a</w:t>
      </w:r>
      <w:r w:rsidR="003D08A7" w:rsidRPr="005C10AF">
        <w:rPr>
          <w:rFonts w:ascii="Arial" w:hAnsi="Arial" w:cs="Arial"/>
          <w:sz w:val="24"/>
          <w:szCs w:val="24"/>
        </w:rPr>
        <w:t>dam but across th</w:t>
      </w:r>
      <w:r w:rsidR="00827C3E" w:rsidRPr="005C10AF">
        <w:rPr>
          <w:rFonts w:ascii="Arial" w:hAnsi="Arial" w:cs="Arial"/>
          <w:sz w:val="24"/>
          <w:szCs w:val="24"/>
        </w:rPr>
        <w:t>is part of the</w:t>
      </w:r>
      <w:r w:rsidR="003D08A7" w:rsidRPr="005C10AF">
        <w:rPr>
          <w:rFonts w:ascii="Arial" w:hAnsi="Arial" w:cs="Arial"/>
          <w:sz w:val="24"/>
          <w:szCs w:val="24"/>
        </w:rPr>
        <w:t xml:space="preserve"> Order route there are </w:t>
      </w:r>
      <w:r w:rsidR="00170551" w:rsidRPr="005C10AF">
        <w:rPr>
          <w:rFonts w:ascii="Arial" w:hAnsi="Arial" w:cs="Arial"/>
          <w:sz w:val="24"/>
          <w:szCs w:val="24"/>
        </w:rPr>
        <w:t xml:space="preserve">seating and tables </w:t>
      </w:r>
      <w:r w:rsidR="003776DB" w:rsidRPr="005C10AF">
        <w:rPr>
          <w:rFonts w:ascii="Arial" w:hAnsi="Arial" w:cs="Arial"/>
          <w:sz w:val="24"/>
          <w:szCs w:val="24"/>
        </w:rPr>
        <w:t xml:space="preserve">in association with the beer garden and at the point B, joining with the main road, there is a </w:t>
      </w:r>
      <w:r w:rsidR="00217FCA" w:rsidRPr="005C10AF">
        <w:rPr>
          <w:rFonts w:ascii="Arial" w:hAnsi="Arial" w:cs="Arial"/>
          <w:sz w:val="24"/>
          <w:szCs w:val="24"/>
        </w:rPr>
        <w:t>fence with pedestrian gate.</w:t>
      </w:r>
    </w:p>
    <w:p w14:paraId="6842642B" w14:textId="77777777" w:rsidR="00677061" w:rsidRDefault="00677061" w:rsidP="00473C0D">
      <w:pPr>
        <w:pStyle w:val="Style1"/>
        <w:numPr>
          <w:ilvl w:val="0"/>
          <w:numId w:val="0"/>
        </w:numPr>
        <w:ind w:left="432" w:hanging="432"/>
        <w:rPr>
          <w:rFonts w:ascii="Arial" w:hAnsi="Arial" w:cs="Arial"/>
          <w:i/>
          <w:iCs/>
          <w:sz w:val="24"/>
          <w:szCs w:val="24"/>
        </w:rPr>
      </w:pPr>
    </w:p>
    <w:p w14:paraId="5A74EF29" w14:textId="276BA915" w:rsidR="003776DB" w:rsidRPr="00495788" w:rsidRDefault="00B9603D" w:rsidP="00473C0D">
      <w:pPr>
        <w:pStyle w:val="Style1"/>
        <w:numPr>
          <w:ilvl w:val="0"/>
          <w:numId w:val="0"/>
        </w:numPr>
        <w:ind w:left="432" w:hanging="432"/>
        <w:rPr>
          <w:rFonts w:ascii="Arial" w:hAnsi="Arial" w:cs="Arial"/>
          <w:i/>
          <w:iCs/>
          <w:sz w:val="24"/>
          <w:szCs w:val="24"/>
        </w:rPr>
      </w:pPr>
      <w:r w:rsidRPr="00495788">
        <w:rPr>
          <w:rFonts w:ascii="Arial" w:hAnsi="Arial" w:cs="Arial"/>
          <w:i/>
          <w:iCs/>
          <w:sz w:val="24"/>
          <w:szCs w:val="24"/>
        </w:rPr>
        <w:lastRenderedPageBreak/>
        <w:t>Conclusion on the documentary evidence</w:t>
      </w:r>
    </w:p>
    <w:p w14:paraId="229C0F6A" w14:textId="24AFF082" w:rsidR="00086854" w:rsidRPr="00495788" w:rsidRDefault="00F25C1B" w:rsidP="00801B24">
      <w:pPr>
        <w:pStyle w:val="Style1"/>
        <w:rPr>
          <w:rFonts w:ascii="Arial" w:hAnsi="Arial" w:cs="Arial"/>
          <w:sz w:val="24"/>
          <w:szCs w:val="24"/>
        </w:rPr>
      </w:pPr>
      <w:r w:rsidRPr="00495788">
        <w:rPr>
          <w:rFonts w:ascii="Arial" w:hAnsi="Arial" w:cs="Arial"/>
          <w:sz w:val="24"/>
          <w:szCs w:val="24"/>
        </w:rPr>
        <w:t>In examining and considering the</w:t>
      </w:r>
      <w:r w:rsidR="00A979E9" w:rsidRPr="00495788">
        <w:rPr>
          <w:rFonts w:ascii="Arial" w:hAnsi="Arial" w:cs="Arial"/>
          <w:sz w:val="24"/>
          <w:szCs w:val="24"/>
        </w:rPr>
        <w:t xml:space="preserve"> evidence I have </w:t>
      </w:r>
      <w:r w:rsidR="00837705">
        <w:rPr>
          <w:rFonts w:ascii="Arial" w:hAnsi="Arial" w:cs="Arial"/>
          <w:sz w:val="24"/>
          <w:szCs w:val="24"/>
        </w:rPr>
        <w:t xml:space="preserve">had </w:t>
      </w:r>
      <w:r w:rsidR="00A979E9" w:rsidRPr="00495788">
        <w:rPr>
          <w:rFonts w:ascii="Arial" w:hAnsi="Arial" w:cs="Arial"/>
          <w:sz w:val="24"/>
          <w:szCs w:val="24"/>
        </w:rPr>
        <w:t xml:space="preserve">regard to the requirements of s32 of the Highways Act 1980. The mapping </w:t>
      </w:r>
      <w:r w:rsidR="00460951" w:rsidRPr="00495788">
        <w:rPr>
          <w:rFonts w:ascii="Arial" w:hAnsi="Arial" w:cs="Arial"/>
          <w:sz w:val="24"/>
          <w:szCs w:val="24"/>
        </w:rPr>
        <w:t xml:space="preserve">information </w:t>
      </w:r>
      <w:r w:rsidR="006C26DF" w:rsidRPr="00495788">
        <w:rPr>
          <w:rFonts w:ascii="Arial" w:hAnsi="Arial" w:cs="Arial"/>
          <w:sz w:val="24"/>
          <w:szCs w:val="24"/>
        </w:rPr>
        <w:t xml:space="preserve">generally </w:t>
      </w:r>
      <w:r w:rsidR="00460951" w:rsidRPr="00495788">
        <w:rPr>
          <w:rFonts w:ascii="Arial" w:hAnsi="Arial" w:cs="Arial"/>
          <w:sz w:val="24"/>
          <w:szCs w:val="24"/>
        </w:rPr>
        <w:t xml:space="preserve">provides </w:t>
      </w:r>
      <w:r w:rsidR="00BA0866" w:rsidRPr="00495788">
        <w:rPr>
          <w:rFonts w:ascii="Arial" w:hAnsi="Arial" w:cs="Arial"/>
          <w:sz w:val="24"/>
          <w:szCs w:val="24"/>
        </w:rPr>
        <w:t xml:space="preserve">reliable </w:t>
      </w:r>
      <w:r w:rsidR="006C26DF" w:rsidRPr="00495788">
        <w:rPr>
          <w:rFonts w:ascii="Arial" w:hAnsi="Arial" w:cs="Arial"/>
          <w:sz w:val="24"/>
          <w:szCs w:val="24"/>
        </w:rPr>
        <w:t xml:space="preserve">and detailed </w:t>
      </w:r>
      <w:r w:rsidR="00462C0C" w:rsidRPr="00495788">
        <w:rPr>
          <w:rFonts w:ascii="Arial" w:hAnsi="Arial" w:cs="Arial"/>
          <w:sz w:val="24"/>
          <w:szCs w:val="24"/>
        </w:rPr>
        <w:t xml:space="preserve">evidence </w:t>
      </w:r>
      <w:r w:rsidR="006C26DF" w:rsidRPr="00495788">
        <w:rPr>
          <w:rFonts w:ascii="Arial" w:hAnsi="Arial" w:cs="Arial"/>
          <w:sz w:val="24"/>
          <w:szCs w:val="24"/>
        </w:rPr>
        <w:t xml:space="preserve">which has been held </w:t>
      </w:r>
      <w:r w:rsidR="00462C0C" w:rsidRPr="00495788">
        <w:rPr>
          <w:rFonts w:ascii="Arial" w:hAnsi="Arial" w:cs="Arial"/>
          <w:sz w:val="24"/>
          <w:szCs w:val="24"/>
        </w:rPr>
        <w:t xml:space="preserve">in good custody. </w:t>
      </w:r>
      <w:r w:rsidR="001C7876" w:rsidRPr="00495788">
        <w:rPr>
          <w:rFonts w:ascii="Arial" w:hAnsi="Arial" w:cs="Arial"/>
          <w:sz w:val="24"/>
          <w:szCs w:val="24"/>
        </w:rPr>
        <w:t xml:space="preserve">The Tithe Map and apportionment, the Finance Act </w:t>
      </w:r>
      <w:r w:rsidR="008334CE" w:rsidRPr="00495788">
        <w:rPr>
          <w:rFonts w:ascii="Arial" w:hAnsi="Arial" w:cs="Arial"/>
          <w:sz w:val="24"/>
          <w:szCs w:val="24"/>
        </w:rPr>
        <w:t>m</w:t>
      </w:r>
      <w:r w:rsidR="001C7876" w:rsidRPr="00495788">
        <w:rPr>
          <w:rFonts w:ascii="Arial" w:hAnsi="Arial" w:cs="Arial"/>
          <w:sz w:val="24"/>
          <w:szCs w:val="24"/>
        </w:rPr>
        <w:t xml:space="preserve">aps, the </w:t>
      </w:r>
      <w:r w:rsidR="00462C0C" w:rsidRPr="00495788">
        <w:rPr>
          <w:rFonts w:ascii="Arial" w:hAnsi="Arial" w:cs="Arial"/>
          <w:sz w:val="24"/>
          <w:szCs w:val="24"/>
        </w:rPr>
        <w:t xml:space="preserve">landholding maps and the OS </w:t>
      </w:r>
      <w:r w:rsidR="002F0417" w:rsidRPr="00495788">
        <w:rPr>
          <w:rFonts w:ascii="Arial" w:hAnsi="Arial" w:cs="Arial"/>
          <w:sz w:val="24"/>
          <w:szCs w:val="24"/>
        </w:rPr>
        <w:t>m</w:t>
      </w:r>
      <w:r w:rsidR="00462C0C" w:rsidRPr="00495788">
        <w:rPr>
          <w:rFonts w:ascii="Arial" w:hAnsi="Arial" w:cs="Arial"/>
          <w:sz w:val="24"/>
          <w:szCs w:val="24"/>
        </w:rPr>
        <w:t>aps all provide</w:t>
      </w:r>
      <w:r w:rsidR="006C2F0B">
        <w:rPr>
          <w:rFonts w:ascii="Arial" w:hAnsi="Arial" w:cs="Arial"/>
          <w:sz w:val="24"/>
          <w:szCs w:val="24"/>
        </w:rPr>
        <w:t xml:space="preserve"> </w:t>
      </w:r>
      <w:r w:rsidR="00460951" w:rsidRPr="00495788">
        <w:rPr>
          <w:rFonts w:ascii="Arial" w:hAnsi="Arial" w:cs="Arial"/>
          <w:sz w:val="24"/>
          <w:szCs w:val="24"/>
        </w:rPr>
        <w:t xml:space="preserve">consistently clear evidence of </w:t>
      </w:r>
      <w:r w:rsidR="0039770E" w:rsidRPr="00495788">
        <w:rPr>
          <w:rFonts w:ascii="Arial" w:hAnsi="Arial" w:cs="Arial"/>
          <w:sz w:val="24"/>
          <w:szCs w:val="24"/>
        </w:rPr>
        <w:t xml:space="preserve">the Order route </w:t>
      </w:r>
      <w:r w:rsidR="002F0417" w:rsidRPr="00495788">
        <w:rPr>
          <w:rFonts w:ascii="Arial" w:hAnsi="Arial" w:cs="Arial"/>
          <w:sz w:val="24"/>
          <w:szCs w:val="24"/>
        </w:rPr>
        <w:t xml:space="preserve">traversing from A to B and connecting </w:t>
      </w:r>
      <w:r w:rsidR="0039770E" w:rsidRPr="00495788">
        <w:rPr>
          <w:rFonts w:ascii="Arial" w:hAnsi="Arial" w:cs="Arial"/>
          <w:sz w:val="24"/>
          <w:szCs w:val="24"/>
        </w:rPr>
        <w:t xml:space="preserve">with the roads at each end. </w:t>
      </w:r>
      <w:r w:rsidR="004147DB" w:rsidRPr="00495788">
        <w:rPr>
          <w:rFonts w:ascii="Arial" w:hAnsi="Arial" w:cs="Arial"/>
          <w:sz w:val="24"/>
          <w:szCs w:val="24"/>
        </w:rPr>
        <w:t>With each piece of evidence, t</w:t>
      </w:r>
      <w:r w:rsidR="003B1F8D" w:rsidRPr="00495788">
        <w:rPr>
          <w:rFonts w:ascii="Arial" w:hAnsi="Arial" w:cs="Arial"/>
          <w:sz w:val="24"/>
          <w:szCs w:val="24"/>
        </w:rPr>
        <w:t>he</w:t>
      </w:r>
      <w:r w:rsidR="001A5FEB" w:rsidRPr="00495788">
        <w:rPr>
          <w:rFonts w:ascii="Arial" w:hAnsi="Arial" w:cs="Arial"/>
          <w:sz w:val="24"/>
          <w:szCs w:val="24"/>
        </w:rPr>
        <w:t xml:space="preserve"> Order route has a generally </w:t>
      </w:r>
      <w:r w:rsidR="003B1F8D" w:rsidRPr="00495788">
        <w:rPr>
          <w:rFonts w:ascii="Arial" w:hAnsi="Arial" w:cs="Arial"/>
          <w:sz w:val="24"/>
          <w:szCs w:val="24"/>
        </w:rPr>
        <w:t>consistent a</w:t>
      </w:r>
      <w:r w:rsidR="00494B16">
        <w:rPr>
          <w:rFonts w:ascii="Arial" w:hAnsi="Arial" w:cs="Arial"/>
          <w:sz w:val="24"/>
          <w:szCs w:val="24"/>
        </w:rPr>
        <w:t>ppearance</w:t>
      </w:r>
      <w:r w:rsidR="003B1F8D" w:rsidRPr="00495788">
        <w:rPr>
          <w:rFonts w:ascii="Arial" w:hAnsi="Arial" w:cs="Arial"/>
          <w:sz w:val="24"/>
          <w:szCs w:val="24"/>
        </w:rPr>
        <w:t xml:space="preserve"> with other roads that now form part of the </w:t>
      </w:r>
      <w:r w:rsidR="001A5FEB" w:rsidRPr="00495788">
        <w:rPr>
          <w:rFonts w:ascii="Arial" w:hAnsi="Arial" w:cs="Arial"/>
          <w:sz w:val="24"/>
          <w:szCs w:val="24"/>
        </w:rPr>
        <w:t xml:space="preserve">public </w:t>
      </w:r>
      <w:r w:rsidR="004F6826" w:rsidRPr="00495788">
        <w:rPr>
          <w:rFonts w:ascii="Arial" w:hAnsi="Arial" w:cs="Arial"/>
          <w:sz w:val="24"/>
          <w:szCs w:val="24"/>
        </w:rPr>
        <w:t xml:space="preserve">road </w:t>
      </w:r>
      <w:r w:rsidR="003B1F8D" w:rsidRPr="00495788">
        <w:rPr>
          <w:rFonts w:ascii="Arial" w:hAnsi="Arial" w:cs="Arial"/>
          <w:sz w:val="24"/>
          <w:szCs w:val="24"/>
        </w:rPr>
        <w:t>network, and the background information</w:t>
      </w:r>
      <w:r w:rsidR="001A391A" w:rsidRPr="00495788">
        <w:rPr>
          <w:rFonts w:ascii="Arial" w:hAnsi="Arial" w:cs="Arial"/>
          <w:sz w:val="24"/>
          <w:szCs w:val="24"/>
        </w:rPr>
        <w:t>,</w:t>
      </w:r>
      <w:r w:rsidR="003B1F8D" w:rsidRPr="00495788">
        <w:rPr>
          <w:rFonts w:ascii="Arial" w:hAnsi="Arial" w:cs="Arial"/>
          <w:sz w:val="24"/>
          <w:szCs w:val="24"/>
        </w:rPr>
        <w:t xml:space="preserve"> such as with the Fi</w:t>
      </w:r>
      <w:r w:rsidR="00B572AB" w:rsidRPr="00495788">
        <w:rPr>
          <w:rFonts w:ascii="Arial" w:hAnsi="Arial" w:cs="Arial"/>
          <w:sz w:val="24"/>
          <w:szCs w:val="24"/>
        </w:rPr>
        <w:t>n</w:t>
      </w:r>
      <w:r w:rsidR="003B1F8D" w:rsidRPr="00495788">
        <w:rPr>
          <w:rFonts w:ascii="Arial" w:hAnsi="Arial" w:cs="Arial"/>
          <w:sz w:val="24"/>
          <w:szCs w:val="24"/>
        </w:rPr>
        <w:t>ance Act maps</w:t>
      </w:r>
      <w:r w:rsidR="00695779" w:rsidRPr="00495788">
        <w:rPr>
          <w:rFonts w:ascii="Arial" w:hAnsi="Arial" w:cs="Arial"/>
          <w:sz w:val="24"/>
          <w:szCs w:val="24"/>
        </w:rPr>
        <w:t>,</w:t>
      </w:r>
      <w:r w:rsidR="003B1F8D" w:rsidRPr="00495788">
        <w:rPr>
          <w:rFonts w:ascii="Arial" w:hAnsi="Arial" w:cs="Arial"/>
          <w:sz w:val="24"/>
          <w:szCs w:val="24"/>
        </w:rPr>
        <w:t xml:space="preserve"> which exclude the land from any </w:t>
      </w:r>
      <w:r w:rsidR="00B572AB" w:rsidRPr="00495788">
        <w:rPr>
          <w:rFonts w:ascii="Arial" w:hAnsi="Arial" w:cs="Arial"/>
          <w:sz w:val="24"/>
          <w:szCs w:val="24"/>
        </w:rPr>
        <w:t>hereditament</w:t>
      </w:r>
      <w:r w:rsidR="004F6826" w:rsidRPr="00495788">
        <w:rPr>
          <w:rFonts w:ascii="Arial" w:hAnsi="Arial" w:cs="Arial"/>
          <w:sz w:val="24"/>
          <w:szCs w:val="24"/>
        </w:rPr>
        <w:t>,</w:t>
      </w:r>
      <w:r w:rsidR="003B1F8D" w:rsidRPr="00495788">
        <w:rPr>
          <w:rFonts w:ascii="Arial" w:hAnsi="Arial" w:cs="Arial"/>
          <w:sz w:val="24"/>
          <w:szCs w:val="24"/>
        </w:rPr>
        <w:t xml:space="preserve"> </w:t>
      </w:r>
      <w:r w:rsidR="00494B16">
        <w:rPr>
          <w:rFonts w:ascii="Arial" w:hAnsi="Arial" w:cs="Arial"/>
          <w:sz w:val="24"/>
          <w:szCs w:val="24"/>
        </w:rPr>
        <w:t xml:space="preserve">generally </w:t>
      </w:r>
      <w:r w:rsidR="002C59AF">
        <w:rPr>
          <w:rFonts w:ascii="Arial" w:hAnsi="Arial" w:cs="Arial"/>
          <w:sz w:val="24"/>
          <w:szCs w:val="24"/>
        </w:rPr>
        <w:t xml:space="preserve">add to and support </w:t>
      </w:r>
      <w:r w:rsidR="004F6826" w:rsidRPr="00495788">
        <w:rPr>
          <w:rFonts w:ascii="Arial" w:hAnsi="Arial" w:cs="Arial"/>
          <w:sz w:val="24"/>
          <w:szCs w:val="24"/>
        </w:rPr>
        <w:t>each other</w:t>
      </w:r>
      <w:r w:rsidR="005C4139" w:rsidRPr="00495788">
        <w:rPr>
          <w:rFonts w:ascii="Arial" w:hAnsi="Arial" w:cs="Arial"/>
          <w:sz w:val="24"/>
          <w:szCs w:val="24"/>
        </w:rPr>
        <w:t xml:space="preserve">. This evidence </w:t>
      </w:r>
      <w:r w:rsidR="00B572AB" w:rsidRPr="00495788">
        <w:rPr>
          <w:rFonts w:ascii="Arial" w:hAnsi="Arial" w:cs="Arial"/>
          <w:sz w:val="24"/>
          <w:szCs w:val="24"/>
        </w:rPr>
        <w:t>lead</w:t>
      </w:r>
      <w:r w:rsidR="005C4139" w:rsidRPr="00495788">
        <w:rPr>
          <w:rFonts w:ascii="Arial" w:hAnsi="Arial" w:cs="Arial"/>
          <w:sz w:val="24"/>
          <w:szCs w:val="24"/>
        </w:rPr>
        <w:t>s</w:t>
      </w:r>
      <w:r w:rsidR="00B572AB" w:rsidRPr="00495788">
        <w:rPr>
          <w:rFonts w:ascii="Arial" w:hAnsi="Arial" w:cs="Arial"/>
          <w:sz w:val="24"/>
          <w:szCs w:val="24"/>
        </w:rPr>
        <w:t xml:space="preserve"> to the conclusion </w:t>
      </w:r>
      <w:r w:rsidR="00661F82" w:rsidRPr="00495788">
        <w:rPr>
          <w:rFonts w:ascii="Arial" w:hAnsi="Arial" w:cs="Arial"/>
          <w:sz w:val="24"/>
          <w:szCs w:val="24"/>
        </w:rPr>
        <w:t xml:space="preserve">that the rights </w:t>
      </w:r>
      <w:r w:rsidR="0098580C" w:rsidRPr="00495788">
        <w:rPr>
          <w:rFonts w:ascii="Arial" w:hAnsi="Arial" w:cs="Arial"/>
          <w:sz w:val="24"/>
          <w:szCs w:val="24"/>
        </w:rPr>
        <w:t xml:space="preserve">over the Order route were at those times the same as on the adjoining </w:t>
      </w:r>
      <w:r w:rsidR="00A03EB6" w:rsidRPr="00495788">
        <w:rPr>
          <w:rFonts w:ascii="Arial" w:hAnsi="Arial" w:cs="Arial"/>
          <w:sz w:val="24"/>
          <w:szCs w:val="24"/>
        </w:rPr>
        <w:t xml:space="preserve">public </w:t>
      </w:r>
      <w:r w:rsidR="0098580C" w:rsidRPr="00495788">
        <w:rPr>
          <w:rFonts w:ascii="Arial" w:hAnsi="Arial" w:cs="Arial"/>
          <w:sz w:val="24"/>
          <w:szCs w:val="24"/>
        </w:rPr>
        <w:t>road</w:t>
      </w:r>
      <w:r w:rsidR="00A03EB6" w:rsidRPr="00495788">
        <w:rPr>
          <w:rFonts w:ascii="Arial" w:hAnsi="Arial" w:cs="Arial"/>
          <w:sz w:val="24"/>
          <w:szCs w:val="24"/>
        </w:rPr>
        <w:t>s</w:t>
      </w:r>
      <w:r w:rsidR="006134E9">
        <w:rPr>
          <w:rFonts w:ascii="Arial" w:hAnsi="Arial" w:cs="Arial"/>
          <w:sz w:val="24"/>
          <w:szCs w:val="24"/>
        </w:rPr>
        <w:t>, and there does not appear to be any restriction or limitation</w:t>
      </w:r>
      <w:r w:rsidR="00D13562">
        <w:rPr>
          <w:rFonts w:ascii="Arial" w:hAnsi="Arial" w:cs="Arial"/>
          <w:sz w:val="24"/>
          <w:szCs w:val="24"/>
        </w:rPr>
        <w:t xml:space="preserve"> on use or access</w:t>
      </w:r>
      <w:r w:rsidR="0098580C" w:rsidRPr="00495788">
        <w:rPr>
          <w:rFonts w:ascii="Arial" w:hAnsi="Arial" w:cs="Arial"/>
          <w:sz w:val="24"/>
          <w:szCs w:val="24"/>
        </w:rPr>
        <w:t xml:space="preserve">. </w:t>
      </w:r>
      <w:r w:rsidR="00086854" w:rsidRPr="00495788">
        <w:rPr>
          <w:rFonts w:ascii="Arial" w:hAnsi="Arial" w:cs="Arial"/>
          <w:sz w:val="24"/>
          <w:szCs w:val="24"/>
        </w:rPr>
        <w:t xml:space="preserve">The </w:t>
      </w:r>
      <w:r w:rsidR="00E8721C">
        <w:rPr>
          <w:rFonts w:ascii="Arial" w:hAnsi="Arial" w:cs="Arial"/>
          <w:sz w:val="24"/>
          <w:szCs w:val="24"/>
        </w:rPr>
        <w:t xml:space="preserve">earlier </w:t>
      </w:r>
      <w:r w:rsidR="00086854" w:rsidRPr="00495788">
        <w:rPr>
          <w:rFonts w:ascii="Arial" w:hAnsi="Arial" w:cs="Arial"/>
          <w:sz w:val="24"/>
          <w:szCs w:val="24"/>
        </w:rPr>
        <w:t>aerial photographs provide further collaboration of the mapping evidence</w:t>
      </w:r>
      <w:r w:rsidR="00F02090" w:rsidRPr="00495788">
        <w:rPr>
          <w:rFonts w:ascii="Arial" w:hAnsi="Arial" w:cs="Arial"/>
          <w:sz w:val="24"/>
          <w:szCs w:val="24"/>
        </w:rPr>
        <w:t xml:space="preserve"> of the existence of the route at those times</w:t>
      </w:r>
      <w:r w:rsidR="00086854" w:rsidRPr="00495788">
        <w:rPr>
          <w:rFonts w:ascii="Arial" w:hAnsi="Arial" w:cs="Arial"/>
          <w:sz w:val="24"/>
          <w:szCs w:val="24"/>
        </w:rPr>
        <w:t>.</w:t>
      </w:r>
    </w:p>
    <w:p w14:paraId="2DE2FF9F" w14:textId="072E210A" w:rsidR="00B9603D" w:rsidRPr="00495788" w:rsidRDefault="00B94FC7" w:rsidP="00801B24">
      <w:pPr>
        <w:pStyle w:val="Style1"/>
        <w:rPr>
          <w:rFonts w:ascii="Arial" w:hAnsi="Arial" w:cs="Arial"/>
          <w:sz w:val="24"/>
          <w:szCs w:val="24"/>
        </w:rPr>
      </w:pPr>
      <w:r w:rsidRPr="00495788">
        <w:rPr>
          <w:rFonts w:ascii="Arial" w:hAnsi="Arial" w:cs="Arial"/>
          <w:sz w:val="24"/>
          <w:szCs w:val="24"/>
        </w:rPr>
        <w:t xml:space="preserve">Consequently, </w:t>
      </w:r>
      <w:r w:rsidR="00517548">
        <w:rPr>
          <w:rFonts w:ascii="Arial" w:hAnsi="Arial" w:cs="Arial"/>
          <w:sz w:val="24"/>
          <w:szCs w:val="24"/>
        </w:rPr>
        <w:t xml:space="preserve">while acknowledging that the </w:t>
      </w:r>
      <w:r w:rsidR="00D51044">
        <w:rPr>
          <w:rFonts w:ascii="Arial" w:hAnsi="Arial" w:cs="Arial"/>
          <w:sz w:val="24"/>
          <w:szCs w:val="24"/>
        </w:rPr>
        <w:t xml:space="preserve">route does not appear on the 1950 parish survey, </w:t>
      </w:r>
      <w:r w:rsidR="00301500" w:rsidRPr="00495788">
        <w:rPr>
          <w:rFonts w:ascii="Arial" w:hAnsi="Arial" w:cs="Arial"/>
          <w:sz w:val="24"/>
          <w:szCs w:val="24"/>
        </w:rPr>
        <w:t>the documentary evidence</w:t>
      </w:r>
      <w:r w:rsidR="00D51044">
        <w:rPr>
          <w:rFonts w:ascii="Arial" w:hAnsi="Arial" w:cs="Arial"/>
          <w:sz w:val="24"/>
          <w:szCs w:val="24"/>
        </w:rPr>
        <w:t xml:space="preserve"> when considered as a whole</w:t>
      </w:r>
      <w:r w:rsidR="00301500" w:rsidRPr="00495788">
        <w:rPr>
          <w:rFonts w:ascii="Arial" w:hAnsi="Arial" w:cs="Arial"/>
          <w:sz w:val="24"/>
          <w:szCs w:val="24"/>
        </w:rPr>
        <w:t xml:space="preserve"> leads to the </w:t>
      </w:r>
      <w:r w:rsidR="00A946A3" w:rsidRPr="00495788">
        <w:rPr>
          <w:rFonts w:ascii="Arial" w:hAnsi="Arial" w:cs="Arial"/>
          <w:sz w:val="24"/>
          <w:szCs w:val="24"/>
        </w:rPr>
        <w:t>conclusion</w:t>
      </w:r>
      <w:r w:rsidR="00301500" w:rsidRPr="00495788">
        <w:rPr>
          <w:rFonts w:ascii="Arial" w:hAnsi="Arial" w:cs="Arial"/>
          <w:sz w:val="24"/>
          <w:szCs w:val="24"/>
        </w:rPr>
        <w:t xml:space="preserve"> that the Order route was</w:t>
      </w:r>
      <w:r w:rsidR="00852C71">
        <w:rPr>
          <w:rFonts w:ascii="Arial" w:hAnsi="Arial" w:cs="Arial"/>
          <w:sz w:val="24"/>
          <w:szCs w:val="24"/>
        </w:rPr>
        <w:t xml:space="preserve"> </w:t>
      </w:r>
      <w:r w:rsidR="00301500" w:rsidRPr="00495788">
        <w:rPr>
          <w:rFonts w:ascii="Arial" w:hAnsi="Arial" w:cs="Arial"/>
          <w:sz w:val="24"/>
          <w:szCs w:val="24"/>
        </w:rPr>
        <w:t xml:space="preserve">a </w:t>
      </w:r>
      <w:r w:rsidR="00A946A3" w:rsidRPr="00495788">
        <w:rPr>
          <w:rFonts w:ascii="Arial" w:hAnsi="Arial" w:cs="Arial"/>
          <w:sz w:val="24"/>
          <w:szCs w:val="24"/>
        </w:rPr>
        <w:t xml:space="preserve">public route with </w:t>
      </w:r>
      <w:r w:rsidR="00A065EB">
        <w:rPr>
          <w:rFonts w:ascii="Arial" w:hAnsi="Arial" w:cs="Arial"/>
          <w:sz w:val="24"/>
          <w:szCs w:val="24"/>
        </w:rPr>
        <w:t xml:space="preserve">carriageway </w:t>
      </w:r>
      <w:r w:rsidR="00A946A3" w:rsidRPr="00495788">
        <w:rPr>
          <w:rFonts w:ascii="Arial" w:hAnsi="Arial" w:cs="Arial"/>
          <w:sz w:val="24"/>
          <w:szCs w:val="24"/>
        </w:rPr>
        <w:t xml:space="preserve">rights that </w:t>
      </w:r>
      <w:r w:rsidR="003C7243">
        <w:rPr>
          <w:rFonts w:ascii="Arial" w:hAnsi="Arial" w:cs="Arial"/>
          <w:sz w:val="24"/>
          <w:szCs w:val="24"/>
        </w:rPr>
        <w:t xml:space="preserve">would now </w:t>
      </w:r>
      <w:r w:rsidR="00A946A3" w:rsidRPr="00495788">
        <w:rPr>
          <w:rFonts w:ascii="Arial" w:hAnsi="Arial" w:cs="Arial"/>
          <w:sz w:val="24"/>
          <w:szCs w:val="24"/>
        </w:rPr>
        <w:t xml:space="preserve">include </w:t>
      </w:r>
      <w:r w:rsidR="000D7265" w:rsidRPr="00495788">
        <w:rPr>
          <w:rFonts w:ascii="Arial" w:hAnsi="Arial" w:cs="Arial"/>
          <w:sz w:val="24"/>
          <w:szCs w:val="24"/>
        </w:rPr>
        <w:t>for the</w:t>
      </w:r>
      <w:r w:rsidR="00A946A3" w:rsidRPr="00495788">
        <w:rPr>
          <w:rFonts w:ascii="Arial" w:hAnsi="Arial" w:cs="Arial"/>
          <w:sz w:val="24"/>
          <w:szCs w:val="24"/>
        </w:rPr>
        <w:t xml:space="preserve"> passage</w:t>
      </w:r>
      <w:r w:rsidR="00776EEE" w:rsidRPr="00495788">
        <w:rPr>
          <w:rFonts w:ascii="Arial" w:hAnsi="Arial" w:cs="Arial"/>
          <w:sz w:val="24"/>
          <w:szCs w:val="24"/>
        </w:rPr>
        <w:t xml:space="preserve"> for mechanically propelled vehicles. </w:t>
      </w:r>
    </w:p>
    <w:p w14:paraId="76FB3F43" w14:textId="68D670A6" w:rsidR="00A4166D" w:rsidRPr="00495788" w:rsidRDefault="00A946A3" w:rsidP="008456A5">
      <w:pPr>
        <w:pStyle w:val="Style1"/>
        <w:rPr>
          <w:rFonts w:ascii="Arial" w:hAnsi="Arial" w:cs="Arial"/>
          <w:sz w:val="24"/>
          <w:szCs w:val="24"/>
        </w:rPr>
      </w:pPr>
      <w:r w:rsidRPr="00495788">
        <w:rPr>
          <w:rFonts w:ascii="Arial" w:hAnsi="Arial" w:cs="Arial"/>
          <w:sz w:val="24"/>
          <w:szCs w:val="24"/>
        </w:rPr>
        <w:t xml:space="preserve">The evidence </w:t>
      </w:r>
      <w:r w:rsidR="008973AA" w:rsidRPr="00495788">
        <w:rPr>
          <w:rFonts w:ascii="Arial" w:hAnsi="Arial" w:cs="Arial"/>
          <w:sz w:val="24"/>
          <w:szCs w:val="24"/>
        </w:rPr>
        <w:t xml:space="preserve">does not identify any legal or other event that has </w:t>
      </w:r>
      <w:r w:rsidR="003067F3" w:rsidRPr="00495788">
        <w:rPr>
          <w:rFonts w:ascii="Arial" w:hAnsi="Arial" w:cs="Arial"/>
          <w:sz w:val="24"/>
          <w:szCs w:val="24"/>
        </w:rPr>
        <w:t xml:space="preserve">extinguished or altered those rights. </w:t>
      </w:r>
      <w:r w:rsidR="009B6A57" w:rsidRPr="00495788">
        <w:rPr>
          <w:rFonts w:ascii="Arial" w:hAnsi="Arial" w:cs="Arial"/>
          <w:sz w:val="24"/>
          <w:szCs w:val="24"/>
        </w:rPr>
        <w:t xml:space="preserve">Based on the </w:t>
      </w:r>
      <w:r w:rsidR="002E0D82" w:rsidRPr="00495788">
        <w:rPr>
          <w:rFonts w:ascii="Arial" w:hAnsi="Arial" w:cs="Arial"/>
          <w:sz w:val="24"/>
          <w:szCs w:val="24"/>
        </w:rPr>
        <w:t>legal presumption that once a highway</w:t>
      </w:r>
      <w:r w:rsidR="000813AC">
        <w:rPr>
          <w:rFonts w:ascii="Arial" w:hAnsi="Arial" w:cs="Arial"/>
          <w:sz w:val="24"/>
          <w:szCs w:val="24"/>
        </w:rPr>
        <w:t>,</w:t>
      </w:r>
      <w:r w:rsidR="002E0D82" w:rsidRPr="00495788">
        <w:rPr>
          <w:rFonts w:ascii="Arial" w:hAnsi="Arial" w:cs="Arial"/>
          <w:sz w:val="24"/>
          <w:szCs w:val="24"/>
        </w:rPr>
        <w:t xml:space="preserve"> always a highway, </w:t>
      </w:r>
      <w:r w:rsidR="00B94FC7" w:rsidRPr="00495788">
        <w:rPr>
          <w:rFonts w:ascii="Arial" w:hAnsi="Arial" w:cs="Arial"/>
          <w:sz w:val="24"/>
          <w:szCs w:val="24"/>
        </w:rPr>
        <w:t xml:space="preserve">it is concluded that the </w:t>
      </w:r>
      <w:r w:rsidR="00385E88" w:rsidRPr="00495788">
        <w:rPr>
          <w:rFonts w:ascii="Arial" w:hAnsi="Arial" w:cs="Arial"/>
          <w:sz w:val="24"/>
          <w:szCs w:val="24"/>
        </w:rPr>
        <w:t xml:space="preserve">documentary evidence demonstrates that the </w:t>
      </w:r>
      <w:r w:rsidR="00B94FC7" w:rsidRPr="00495788">
        <w:rPr>
          <w:rFonts w:ascii="Arial" w:hAnsi="Arial" w:cs="Arial"/>
          <w:sz w:val="24"/>
          <w:szCs w:val="24"/>
        </w:rPr>
        <w:t xml:space="preserve">Order route </w:t>
      </w:r>
      <w:r w:rsidR="00CD7912" w:rsidRPr="00495788">
        <w:rPr>
          <w:rFonts w:ascii="Arial" w:hAnsi="Arial" w:cs="Arial"/>
          <w:sz w:val="24"/>
          <w:szCs w:val="24"/>
        </w:rPr>
        <w:t xml:space="preserve">has historically </w:t>
      </w:r>
      <w:r w:rsidR="00722790" w:rsidRPr="00495788">
        <w:rPr>
          <w:rFonts w:ascii="Arial" w:hAnsi="Arial" w:cs="Arial"/>
          <w:sz w:val="24"/>
          <w:szCs w:val="24"/>
        </w:rPr>
        <w:t xml:space="preserve">been </w:t>
      </w:r>
      <w:r w:rsidR="00CD7912" w:rsidRPr="00495788">
        <w:rPr>
          <w:rFonts w:ascii="Arial" w:hAnsi="Arial" w:cs="Arial"/>
          <w:sz w:val="24"/>
          <w:szCs w:val="24"/>
        </w:rPr>
        <w:t>a</w:t>
      </w:r>
      <w:r w:rsidR="00B94FC7" w:rsidRPr="00495788">
        <w:rPr>
          <w:rFonts w:ascii="Arial" w:hAnsi="Arial" w:cs="Arial"/>
          <w:sz w:val="24"/>
          <w:szCs w:val="24"/>
        </w:rPr>
        <w:t xml:space="preserve"> public </w:t>
      </w:r>
      <w:r w:rsidR="00A4166D" w:rsidRPr="00495788">
        <w:rPr>
          <w:rFonts w:ascii="Arial" w:hAnsi="Arial" w:cs="Arial"/>
          <w:sz w:val="24"/>
          <w:szCs w:val="24"/>
        </w:rPr>
        <w:t xml:space="preserve">right of way </w:t>
      </w:r>
      <w:r w:rsidR="00B94FC7" w:rsidRPr="00495788">
        <w:rPr>
          <w:rFonts w:ascii="Arial" w:hAnsi="Arial" w:cs="Arial"/>
          <w:sz w:val="24"/>
          <w:szCs w:val="24"/>
        </w:rPr>
        <w:t xml:space="preserve">with </w:t>
      </w:r>
      <w:r w:rsidR="006C17F2">
        <w:rPr>
          <w:rFonts w:ascii="Arial" w:hAnsi="Arial" w:cs="Arial"/>
          <w:sz w:val="24"/>
          <w:szCs w:val="24"/>
        </w:rPr>
        <w:t xml:space="preserve">carriageway </w:t>
      </w:r>
      <w:r w:rsidR="00B94FC7" w:rsidRPr="00495788">
        <w:rPr>
          <w:rFonts w:ascii="Arial" w:hAnsi="Arial" w:cs="Arial"/>
          <w:sz w:val="24"/>
          <w:szCs w:val="24"/>
        </w:rPr>
        <w:t>rights</w:t>
      </w:r>
      <w:r w:rsidR="00776EEE" w:rsidRPr="00495788">
        <w:rPr>
          <w:rFonts w:ascii="Arial" w:hAnsi="Arial" w:cs="Arial"/>
          <w:sz w:val="24"/>
          <w:szCs w:val="24"/>
        </w:rPr>
        <w:t>, including for mechanically propelled vehicles</w:t>
      </w:r>
      <w:r w:rsidR="00B94FC7" w:rsidRPr="00495788">
        <w:rPr>
          <w:rFonts w:ascii="Arial" w:hAnsi="Arial" w:cs="Arial"/>
          <w:sz w:val="24"/>
          <w:szCs w:val="24"/>
        </w:rPr>
        <w:t xml:space="preserve">. </w:t>
      </w:r>
    </w:p>
    <w:p w14:paraId="4DB97A03" w14:textId="6E6450B1" w:rsidR="006E79E0" w:rsidRPr="00495788" w:rsidRDefault="006E79E0" w:rsidP="006E79E0">
      <w:pPr>
        <w:pStyle w:val="Style1"/>
        <w:rPr>
          <w:rFonts w:ascii="Arial" w:hAnsi="Arial" w:cs="Arial"/>
          <w:sz w:val="24"/>
          <w:szCs w:val="24"/>
        </w:rPr>
      </w:pPr>
      <w:r w:rsidRPr="00495788">
        <w:rPr>
          <w:rFonts w:ascii="Arial" w:hAnsi="Arial" w:cs="Arial"/>
          <w:sz w:val="24"/>
          <w:szCs w:val="24"/>
        </w:rPr>
        <w:t xml:space="preserve">In coming to this conclusion, I have had regard to the submissions from </w:t>
      </w:r>
      <w:r w:rsidR="00490169">
        <w:rPr>
          <w:rFonts w:ascii="Arial" w:hAnsi="Arial" w:cs="Arial"/>
          <w:sz w:val="24"/>
          <w:szCs w:val="24"/>
        </w:rPr>
        <w:t>and on behal</w:t>
      </w:r>
      <w:r w:rsidR="000524BD">
        <w:rPr>
          <w:rFonts w:ascii="Arial" w:hAnsi="Arial" w:cs="Arial"/>
          <w:sz w:val="24"/>
          <w:szCs w:val="24"/>
        </w:rPr>
        <w:t>f</w:t>
      </w:r>
      <w:r w:rsidR="00490169">
        <w:rPr>
          <w:rFonts w:ascii="Arial" w:hAnsi="Arial" w:cs="Arial"/>
          <w:sz w:val="24"/>
          <w:szCs w:val="24"/>
        </w:rPr>
        <w:t xml:space="preserve"> of </w:t>
      </w:r>
      <w:r w:rsidRPr="00495788">
        <w:rPr>
          <w:rFonts w:ascii="Arial" w:hAnsi="Arial" w:cs="Arial"/>
          <w:sz w:val="24"/>
          <w:szCs w:val="24"/>
        </w:rPr>
        <w:t xml:space="preserve">the owner of the </w:t>
      </w:r>
      <w:r w:rsidR="00490169">
        <w:rPr>
          <w:rFonts w:ascii="Arial" w:hAnsi="Arial" w:cs="Arial"/>
          <w:sz w:val="24"/>
          <w:szCs w:val="24"/>
        </w:rPr>
        <w:t>P</w:t>
      </w:r>
      <w:r w:rsidRPr="00495788">
        <w:rPr>
          <w:rFonts w:ascii="Arial" w:hAnsi="Arial" w:cs="Arial"/>
          <w:sz w:val="24"/>
          <w:szCs w:val="24"/>
        </w:rPr>
        <w:t xml:space="preserve">ublic </w:t>
      </w:r>
      <w:r w:rsidR="00490169">
        <w:rPr>
          <w:rFonts w:ascii="Arial" w:hAnsi="Arial" w:cs="Arial"/>
          <w:sz w:val="24"/>
          <w:szCs w:val="24"/>
        </w:rPr>
        <w:t>H</w:t>
      </w:r>
      <w:r w:rsidRPr="00495788">
        <w:rPr>
          <w:rFonts w:ascii="Arial" w:hAnsi="Arial" w:cs="Arial"/>
          <w:sz w:val="24"/>
          <w:szCs w:val="24"/>
        </w:rPr>
        <w:t>ouse</w:t>
      </w:r>
      <w:r w:rsidR="000524BD">
        <w:rPr>
          <w:rFonts w:ascii="Arial" w:hAnsi="Arial" w:cs="Arial"/>
          <w:sz w:val="24"/>
          <w:szCs w:val="24"/>
        </w:rPr>
        <w:t>, as well as</w:t>
      </w:r>
      <w:r w:rsidRPr="00495788">
        <w:rPr>
          <w:rFonts w:ascii="Arial" w:hAnsi="Arial" w:cs="Arial"/>
          <w:sz w:val="24"/>
          <w:szCs w:val="24"/>
        </w:rPr>
        <w:t xml:space="preserve"> his legal advisers at the application stage. I understand those points that are being made that each map or piece of evidence may have its particular issues or be open to some interpretation. However, when the documentary evidence is examined as a whole, it produces a clear and convincing pattern of information that leads to the conclusion on its historical status as a route with </w:t>
      </w:r>
      <w:r w:rsidR="00705441" w:rsidRPr="00495788">
        <w:rPr>
          <w:rFonts w:ascii="Arial" w:hAnsi="Arial" w:cs="Arial"/>
          <w:sz w:val="24"/>
          <w:szCs w:val="24"/>
        </w:rPr>
        <w:t xml:space="preserve">public </w:t>
      </w:r>
      <w:r w:rsidRPr="00495788">
        <w:rPr>
          <w:rFonts w:ascii="Arial" w:hAnsi="Arial" w:cs="Arial"/>
          <w:sz w:val="24"/>
          <w:szCs w:val="24"/>
        </w:rPr>
        <w:t>vehicular rights</w:t>
      </w:r>
      <w:r w:rsidR="00E8721C">
        <w:rPr>
          <w:rFonts w:ascii="Arial" w:hAnsi="Arial" w:cs="Arial"/>
          <w:sz w:val="24"/>
          <w:szCs w:val="24"/>
        </w:rPr>
        <w:t>,</w:t>
      </w:r>
      <w:r w:rsidRPr="00495788">
        <w:rPr>
          <w:rFonts w:ascii="Arial" w:hAnsi="Arial" w:cs="Arial"/>
          <w:sz w:val="24"/>
          <w:szCs w:val="24"/>
        </w:rPr>
        <w:t xml:space="preserve"> in the same way as the adjoining roads</w:t>
      </w:r>
      <w:r w:rsidR="00AE1EE3" w:rsidRPr="00495788">
        <w:rPr>
          <w:rFonts w:ascii="Arial" w:hAnsi="Arial" w:cs="Arial"/>
          <w:sz w:val="24"/>
          <w:szCs w:val="24"/>
        </w:rPr>
        <w:t xml:space="preserve">. </w:t>
      </w:r>
    </w:p>
    <w:p w14:paraId="74DA417F" w14:textId="5E1E3475" w:rsidR="00A946A3" w:rsidRPr="00495788" w:rsidRDefault="00404C6C" w:rsidP="008456A5">
      <w:pPr>
        <w:pStyle w:val="Style1"/>
        <w:rPr>
          <w:rFonts w:ascii="Arial" w:hAnsi="Arial" w:cs="Arial"/>
          <w:sz w:val="24"/>
          <w:szCs w:val="24"/>
        </w:rPr>
      </w:pPr>
      <w:r w:rsidRPr="00495788">
        <w:rPr>
          <w:rFonts w:ascii="Arial" w:hAnsi="Arial" w:cs="Arial"/>
          <w:sz w:val="24"/>
          <w:szCs w:val="24"/>
        </w:rPr>
        <w:t xml:space="preserve">The Order route is not shown in the </w:t>
      </w:r>
      <w:r w:rsidR="00B94FC7" w:rsidRPr="00495788">
        <w:rPr>
          <w:rFonts w:ascii="Arial" w:hAnsi="Arial" w:cs="Arial"/>
          <w:sz w:val="24"/>
          <w:szCs w:val="24"/>
        </w:rPr>
        <w:t>DMS</w:t>
      </w:r>
      <w:r w:rsidR="000E6368">
        <w:rPr>
          <w:rFonts w:ascii="Arial" w:hAnsi="Arial" w:cs="Arial"/>
          <w:sz w:val="24"/>
          <w:szCs w:val="24"/>
        </w:rPr>
        <w:t>. T</w:t>
      </w:r>
      <w:r w:rsidR="00B94FC7" w:rsidRPr="00495788">
        <w:rPr>
          <w:rFonts w:ascii="Arial" w:hAnsi="Arial" w:cs="Arial"/>
          <w:sz w:val="24"/>
          <w:szCs w:val="24"/>
        </w:rPr>
        <w:t>he NERC Act</w:t>
      </w:r>
      <w:r w:rsidRPr="00495788">
        <w:rPr>
          <w:rFonts w:ascii="Arial" w:hAnsi="Arial" w:cs="Arial"/>
          <w:sz w:val="24"/>
          <w:szCs w:val="24"/>
        </w:rPr>
        <w:t xml:space="preserve">, because the exceptions do not apply in this case, does not preserve </w:t>
      </w:r>
      <w:r w:rsidR="00F200D5" w:rsidRPr="00495788">
        <w:rPr>
          <w:rFonts w:ascii="Arial" w:hAnsi="Arial" w:cs="Arial"/>
          <w:sz w:val="24"/>
          <w:szCs w:val="24"/>
        </w:rPr>
        <w:t>th</w:t>
      </w:r>
      <w:r w:rsidR="00EC5DAB">
        <w:rPr>
          <w:rFonts w:ascii="Arial" w:hAnsi="Arial" w:cs="Arial"/>
          <w:sz w:val="24"/>
          <w:szCs w:val="24"/>
        </w:rPr>
        <w:t>e higher</w:t>
      </w:r>
      <w:r w:rsidR="0051091C" w:rsidRPr="00495788">
        <w:rPr>
          <w:rFonts w:ascii="Arial" w:hAnsi="Arial" w:cs="Arial"/>
          <w:sz w:val="24"/>
          <w:szCs w:val="24"/>
        </w:rPr>
        <w:t xml:space="preserve"> rights for mechanically propelled vehicles</w:t>
      </w:r>
      <w:r w:rsidR="008C36D4">
        <w:rPr>
          <w:rFonts w:ascii="Arial" w:hAnsi="Arial" w:cs="Arial"/>
          <w:sz w:val="24"/>
          <w:szCs w:val="24"/>
        </w:rPr>
        <w:t xml:space="preserve"> along this route</w:t>
      </w:r>
      <w:r w:rsidR="00F200D5" w:rsidRPr="00495788">
        <w:rPr>
          <w:rFonts w:ascii="Arial" w:hAnsi="Arial" w:cs="Arial"/>
          <w:sz w:val="24"/>
          <w:szCs w:val="24"/>
        </w:rPr>
        <w:t xml:space="preserve">. </w:t>
      </w:r>
      <w:r w:rsidR="005357AF" w:rsidRPr="00495788">
        <w:rPr>
          <w:rFonts w:ascii="Arial" w:hAnsi="Arial" w:cs="Arial"/>
          <w:sz w:val="24"/>
          <w:szCs w:val="24"/>
        </w:rPr>
        <w:t xml:space="preserve">Other rights are not affected. </w:t>
      </w:r>
      <w:r w:rsidR="00A4166D" w:rsidRPr="00495788">
        <w:rPr>
          <w:rFonts w:ascii="Arial" w:hAnsi="Arial" w:cs="Arial"/>
          <w:sz w:val="24"/>
          <w:szCs w:val="24"/>
        </w:rPr>
        <w:t>C</w:t>
      </w:r>
      <w:r w:rsidR="0051091C" w:rsidRPr="00495788">
        <w:rPr>
          <w:rFonts w:ascii="Arial" w:hAnsi="Arial" w:cs="Arial"/>
          <w:sz w:val="24"/>
          <w:szCs w:val="24"/>
        </w:rPr>
        <w:t>onse</w:t>
      </w:r>
      <w:r w:rsidR="00A4166D" w:rsidRPr="00495788">
        <w:rPr>
          <w:rFonts w:ascii="Arial" w:hAnsi="Arial" w:cs="Arial"/>
          <w:sz w:val="24"/>
          <w:szCs w:val="24"/>
        </w:rPr>
        <w:t xml:space="preserve">quently, </w:t>
      </w:r>
      <w:r w:rsidR="005357AF" w:rsidRPr="00495788">
        <w:rPr>
          <w:rFonts w:ascii="Arial" w:hAnsi="Arial" w:cs="Arial"/>
          <w:sz w:val="24"/>
          <w:szCs w:val="24"/>
        </w:rPr>
        <w:t xml:space="preserve">the documentary evidence substantiates the case for the </w:t>
      </w:r>
      <w:r w:rsidR="00663224" w:rsidRPr="00495788">
        <w:rPr>
          <w:rFonts w:ascii="Arial" w:hAnsi="Arial" w:cs="Arial"/>
          <w:sz w:val="24"/>
          <w:szCs w:val="24"/>
        </w:rPr>
        <w:t xml:space="preserve">Order route to be </w:t>
      </w:r>
      <w:r w:rsidR="008C36D4">
        <w:rPr>
          <w:rFonts w:ascii="Arial" w:hAnsi="Arial" w:cs="Arial"/>
          <w:sz w:val="24"/>
          <w:szCs w:val="24"/>
        </w:rPr>
        <w:t xml:space="preserve">recorded in </w:t>
      </w:r>
      <w:r w:rsidR="00663224" w:rsidRPr="00495788">
        <w:rPr>
          <w:rFonts w:ascii="Arial" w:hAnsi="Arial" w:cs="Arial"/>
          <w:sz w:val="24"/>
          <w:szCs w:val="24"/>
        </w:rPr>
        <w:t>the DMS as a restricted byway</w:t>
      </w:r>
      <w:r w:rsidR="005357AF" w:rsidRPr="00495788">
        <w:rPr>
          <w:rFonts w:ascii="Arial" w:hAnsi="Arial" w:cs="Arial"/>
          <w:sz w:val="24"/>
          <w:szCs w:val="24"/>
        </w:rPr>
        <w:t>.</w:t>
      </w:r>
      <w:r w:rsidR="00663224" w:rsidRPr="00495788">
        <w:rPr>
          <w:rFonts w:ascii="Arial" w:hAnsi="Arial" w:cs="Arial"/>
          <w:sz w:val="24"/>
          <w:szCs w:val="24"/>
        </w:rPr>
        <w:t xml:space="preserve"> </w:t>
      </w:r>
    </w:p>
    <w:p w14:paraId="56B21EF9" w14:textId="2FA17771" w:rsidR="000A0138" w:rsidRPr="00495788" w:rsidRDefault="00473C0D" w:rsidP="00473C0D">
      <w:pPr>
        <w:pStyle w:val="Style1"/>
        <w:numPr>
          <w:ilvl w:val="0"/>
          <w:numId w:val="0"/>
        </w:numPr>
        <w:ind w:left="432" w:hanging="432"/>
        <w:rPr>
          <w:rFonts w:ascii="Arial" w:hAnsi="Arial" w:cs="Arial"/>
          <w:i/>
          <w:iCs/>
          <w:sz w:val="24"/>
          <w:szCs w:val="24"/>
        </w:rPr>
      </w:pPr>
      <w:r w:rsidRPr="00495788">
        <w:rPr>
          <w:rFonts w:ascii="Arial" w:hAnsi="Arial" w:cs="Arial"/>
          <w:i/>
          <w:iCs/>
          <w:sz w:val="24"/>
          <w:szCs w:val="24"/>
        </w:rPr>
        <w:t>User evidence</w:t>
      </w:r>
    </w:p>
    <w:p w14:paraId="4B8A6571" w14:textId="506AC0F2" w:rsidR="00473C0D" w:rsidRPr="00495788" w:rsidRDefault="00932ADA" w:rsidP="008456A5">
      <w:pPr>
        <w:pStyle w:val="Style1"/>
        <w:rPr>
          <w:rFonts w:ascii="Arial" w:hAnsi="Arial" w:cs="Arial"/>
          <w:sz w:val="24"/>
          <w:szCs w:val="24"/>
        </w:rPr>
      </w:pPr>
      <w:r w:rsidRPr="00495788">
        <w:rPr>
          <w:rFonts w:ascii="Arial" w:hAnsi="Arial" w:cs="Arial"/>
          <w:sz w:val="24"/>
          <w:szCs w:val="24"/>
        </w:rPr>
        <w:t>The application was supported by 19 Public Rights of Way evidence forms. Additionally, in the course of its investigations, Cornwall Council discovered an additional 6 Public Rights of Way evidence forms submitted to Caradon District Council in 1981</w:t>
      </w:r>
      <w:r w:rsidR="003A5FCD" w:rsidRPr="00495788">
        <w:rPr>
          <w:rFonts w:ascii="Arial" w:hAnsi="Arial" w:cs="Arial"/>
          <w:sz w:val="24"/>
          <w:szCs w:val="24"/>
        </w:rPr>
        <w:t>.</w:t>
      </w:r>
      <w:r w:rsidR="001C1A71" w:rsidRPr="00495788">
        <w:rPr>
          <w:rFonts w:ascii="Arial" w:hAnsi="Arial" w:cs="Arial"/>
          <w:sz w:val="24"/>
          <w:szCs w:val="24"/>
        </w:rPr>
        <w:t xml:space="preserve"> One person submitted evidence on both occasions. </w:t>
      </w:r>
    </w:p>
    <w:p w14:paraId="2DEEF7A9" w14:textId="62FFB934" w:rsidR="003A5FCD" w:rsidRPr="006334FF" w:rsidRDefault="005367C7" w:rsidP="006334FF">
      <w:pPr>
        <w:pStyle w:val="Style1"/>
        <w:rPr>
          <w:rFonts w:ascii="Arial" w:hAnsi="Arial" w:cs="Arial"/>
          <w:sz w:val="24"/>
          <w:szCs w:val="24"/>
        </w:rPr>
      </w:pPr>
      <w:r>
        <w:rPr>
          <w:rFonts w:ascii="Arial" w:hAnsi="Arial" w:cs="Arial"/>
          <w:sz w:val="24"/>
          <w:szCs w:val="24"/>
        </w:rPr>
        <w:t xml:space="preserve">Given my conclusion on the documentary evidence above, </w:t>
      </w:r>
      <w:r w:rsidR="00056C6E">
        <w:rPr>
          <w:rFonts w:ascii="Arial" w:hAnsi="Arial" w:cs="Arial"/>
          <w:sz w:val="24"/>
          <w:szCs w:val="24"/>
        </w:rPr>
        <w:t xml:space="preserve">I intend to </w:t>
      </w:r>
      <w:r w:rsidR="00907BF8">
        <w:rPr>
          <w:rFonts w:ascii="Arial" w:hAnsi="Arial" w:cs="Arial"/>
          <w:sz w:val="24"/>
          <w:szCs w:val="24"/>
        </w:rPr>
        <w:t xml:space="preserve">also </w:t>
      </w:r>
      <w:r w:rsidR="00056C6E">
        <w:rPr>
          <w:rFonts w:ascii="Arial" w:hAnsi="Arial" w:cs="Arial"/>
          <w:sz w:val="24"/>
          <w:szCs w:val="24"/>
        </w:rPr>
        <w:t>consider the</w:t>
      </w:r>
      <w:r>
        <w:rPr>
          <w:rFonts w:ascii="Arial" w:hAnsi="Arial" w:cs="Arial"/>
          <w:sz w:val="24"/>
          <w:szCs w:val="24"/>
        </w:rPr>
        <w:t xml:space="preserve"> user evidence on the basis of common law and not statute</w:t>
      </w:r>
      <w:r w:rsidR="00A54546">
        <w:rPr>
          <w:rFonts w:ascii="Arial" w:hAnsi="Arial" w:cs="Arial"/>
          <w:sz w:val="24"/>
          <w:szCs w:val="24"/>
        </w:rPr>
        <w:t>. I will therefore not need</w:t>
      </w:r>
      <w:r w:rsidR="006334FF">
        <w:rPr>
          <w:rFonts w:ascii="Arial" w:hAnsi="Arial" w:cs="Arial"/>
          <w:sz w:val="24"/>
          <w:szCs w:val="24"/>
        </w:rPr>
        <w:t xml:space="preserve"> to examine</w:t>
      </w:r>
      <w:r w:rsidR="00A54546">
        <w:rPr>
          <w:rFonts w:ascii="Arial" w:hAnsi="Arial" w:cs="Arial"/>
          <w:sz w:val="24"/>
          <w:szCs w:val="24"/>
        </w:rPr>
        <w:t xml:space="preserve">, in this section, </w:t>
      </w:r>
      <w:r w:rsidR="00056C6E">
        <w:rPr>
          <w:rFonts w:ascii="Arial" w:hAnsi="Arial" w:cs="Arial"/>
          <w:sz w:val="24"/>
          <w:szCs w:val="24"/>
        </w:rPr>
        <w:t>s31 of the Highways Act 1980</w:t>
      </w:r>
      <w:r w:rsidR="00A54546">
        <w:rPr>
          <w:rFonts w:ascii="Arial" w:hAnsi="Arial" w:cs="Arial"/>
          <w:sz w:val="24"/>
          <w:szCs w:val="24"/>
        </w:rPr>
        <w:t xml:space="preserve"> and the related </w:t>
      </w:r>
      <w:r w:rsidR="006334FF">
        <w:rPr>
          <w:rFonts w:ascii="Arial" w:hAnsi="Arial" w:cs="Arial"/>
          <w:sz w:val="24"/>
          <w:szCs w:val="24"/>
        </w:rPr>
        <w:t xml:space="preserve">considerations as to </w:t>
      </w:r>
      <w:r w:rsidR="00F05452">
        <w:rPr>
          <w:rFonts w:ascii="Arial" w:hAnsi="Arial" w:cs="Arial"/>
          <w:sz w:val="24"/>
          <w:szCs w:val="24"/>
        </w:rPr>
        <w:t xml:space="preserve">a </w:t>
      </w:r>
      <w:r w:rsidR="00056C6E">
        <w:rPr>
          <w:rFonts w:ascii="Arial" w:hAnsi="Arial" w:cs="Arial"/>
          <w:sz w:val="24"/>
          <w:szCs w:val="24"/>
        </w:rPr>
        <w:t xml:space="preserve">20 year period when the route was first brought into question or whether there was any intention to dedicate the route. </w:t>
      </w:r>
    </w:p>
    <w:p w14:paraId="49976CA9" w14:textId="77777777" w:rsidR="0031789F" w:rsidRDefault="001D5BC6" w:rsidP="00E3731E">
      <w:pPr>
        <w:pStyle w:val="Style1"/>
        <w:rPr>
          <w:rFonts w:ascii="Arial" w:hAnsi="Arial" w:cs="Arial"/>
          <w:sz w:val="24"/>
          <w:szCs w:val="24"/>
        </w:rPr>
      </w:pPr>
      <w:r w:rsidRPr="0031789F">
        <w:rPr>
          <w:rFonts w:ascii="Arial" w:hAnsi="Arial" w:cs="Arial"/>
          <w:sz w:val="24"/>
          <w:szCs w:val="24"/>
        </w:rPr>
        <w:lastRenderedPageBreak/>
        <w:t xml:space="preserve">The </w:t>
      </w:r>
      <w:r w:rsidR="00CB453D" w:rsidRPr="0031789F">
        <w:rPr>
          <w:rFonts w:ascii="Arial" w:hAnsi="Arial" w:cs="Arial"/>
          <w:sz w:val="24"/>
          <w:szCs w:val="24"/>
        </w:rPr>
        <w:t xml:space="preserve">user evidence </w:t>
      </w:r>
      <w:r w:rsidR="001E0CFE" w:rsidRPr="0031789F">
        <w:rPr>
          <w:rFonts w:ascii="Arial" w:hAnsi="Arial" w:cs="Arial"/>
          <w:sz w:val="24"/>
          <w:szCs w:val="24"/>
        </w:rPr>
        <w:t>indicates that bollard</w:t>
      </w:r>
      <w:r w:rsidR="008C36D4" w:rsidRPr="0031789F">
        <w:rPr>
          <w:rFonts w:ascii="Arial" w:hAnsi="Arial" w:cs="Arial"/>
          <w:sz w:val="24"/>
          <w:szCs w:val="24"/>
        </w:rPr>
        <w:t xml:space="preserve">s were </w:t>
      </w:r>
      <w:r w:rsidR="001E0CFE" w:rsidRPr="0031789F">
        <w:rPr>
          <w:rFonts w:ascii="Arial" w:hAnsi="Arial" w:cs="Arial"/>
          <w:sz w:val="24"/>
          <w:szCs w:val="24"/>
        </w:rPr>
        <w:t xml:space="preserve">erected in 1970 </w:t>
      </w:r>
      <w:r w:rsidR="00763DBB" w:rsidRPr="0031789F">
        <w:rPr>
          <w:rFonts w:ascii="Arial" w:hAnsi="Arial" w:cs="Arial"/>
          <w:sz w:val="24"/>
          <w:szCs w:val="24"/>
        </w:rPr>
        <w:t xml:space="preserve">within the route in a location </w:t>
      </w:r>
      <w:r w:rsidR="001E0CFE" w:rsidRPr="0031789F">
        <w:rPr>
          <w:rFonts w:ascii="Arial" w:hAnsi="Arial" w:cs="Arial"/>
          <w:sz w:val="24"/>
          <w:szCs w:val="24"/>
        </w:rPr>
        <w:t>by the side of the building</w:t>
      </w:r>
      <w:r w:rsidR="00763DBB" w:rsidRPr="0031789F">
        <w:rPr>
          <w:rFonts w:ascii="Arial" w:hAnsi="Arial" w:cs="Arial"/>
          <w:sz w:val="24"/>
          <w:szCs w:val="24"/>
        </w:rPr>
        <w:t>,</w:t>
      </w:r>
      <w:r w:rsidR="001E0CFE" w:rsidRPr="0031789F">
        <w:rPr>
          <w:rFonts w:ascii="Arial" w:hAnsi="Arial" w:cs="Arial"/>
          <w:sz w:val="24"/>
          <w:szCs w:val="24"/>
        </w:rPr>
        <w:t xml:space="preserve"> and a fence and gate in </w:t>
      </w:r>
      <w:r w:rsidR="000949C2" w:rsidRPr="0031789F">
        <w:rPr>
          <w:rFonts w:ascii="Arial" w:hAnsi="Arial" w:cs="Arial"/>
          <w:sz w:val="24"/>
          <w:szCs w:val="24"/>
        </w:rPr>
        <w:t>2010</w:t>
      </w:r>
      <w:r w:rsidR="00763DBB" w:rsidRPr="0031789F">
        <w:rPr>
          <w:rFonts w:ascii="Arial" w:hAnsi="Arial" w:cs="Arial"/>
          <w:sz w:val="24"/>
          <w:szCs w:val="24"/>
        </w:rPr>
        <w:t xml:space="preserve"> </w:t>
      </w:r>
      <w:r w:rsidR="00447EE7" w:rsidRPr="0031789F">
        <w:rPr>
          <w:rFonts w:ascii="Arial" w:hAnsi="Arial" w:cs="Arial"/>
          <w:sz w:val="24"/>
          <w:szCs w:val="24"/>
        </w:rPr>
        <w:t xml:space="preserve">along the side of the B3247 </w:t>
      </w:r>
      <w:r w:rsidR="00763DBB" w:rsidRPr="0031789F">
        <w:rPr>
          <w:rFonts w:ascii="Arial" w:hAnsi="Arial" w:cs="Arial"/>
          <w:sz w:val="24"/>
          <w:szCs w:val="24"/>
        </w:rPr>
        <w:t>at point</w:t>
      </w:r>
      <w:r w:rsidR="00447EE7" w:rsidRPr="0031789F">
        <w:rPr>
          <w:rFonts w:ascii="Arial" w:hAnsi="Arial" w:cs="Arial"/>
          <w:sz w:val="24"/>
          <w:szCs w:val="24"/>
        </w:rPr>
        <w:t xml:space="preserve"> B</w:t>
      </w:r>
      <w:r w:rsidR="000949C2" w:rsidRPr="0031789F">
        <w:rPr>
          <w:rFonts w:ascii="Arial" w:hAnsi="Arial" w:cs="Arial"/>
          <w:sz w:val="24"/>
          <w:szCs w:val="24"/>
        </w:rPr>
        <w:t xml:space="preserve">. </w:t>
      </w:r>
      <w:r w:rsidR="003A46BC" w:rsidRPr="0031789F">
        <w:rPr>
          <w:rFonts w:ascii="Arial" w:hAnsi="Arial" w:cs="Arial"/>
          <w:sz w:val="24"/>
          <w:szCs w:val="24"/>
        </w:rPr>
        <w:t>The bollard</w:t>
      </w:r>
      <w:r w:rsidR="008C36D4" w:rsidRPr="0031789F">
        <w:rPr>
          <w:rFonts w:ascii="Arial" w:hAnsi="Arial" w:cs="Arial"/>
          <w:sz w:val="24"/>
          <w:szCs w:val="24"/>
        </w:rPr>
        <w:t>s</w:t>
      </w:r>
      <w:r w:rsidR="003A46BC" w:rsidRPr="0031789F">
        <w:rPr>
          <w:rFonts w:ascii="Arial" w:hAnsi="Arial" w:cs="Arial"/>
          <w:sz w:val="24"/>
          <w:szCs w:val="24"/>
        </w:rPr>
        <w:t xml:space="preserve"> did not prevent pedestrian access and </w:t>
      </w:r>
      <w:r w:rsidR="005D2AE7" w:rsidRPr="0031789F">
        <w:rPr>
          <w:rFonts w:ascii="Arial" w:hAnsi="Arial" w:cs="Arial"/>
          <w:sz w:val="24"/>
          <w:szCs w:val="24"/>
        </w:rPr>
        <w:t>it was not until 2010</w:t>
      </w:r>
      <w:r w:rsidR="0019002D" w:rsidRPr="0031789F">
        <w:rPr>
          <w:rFonts w:ascii="Arial" w:hAnsi="Arial" w:cs="Arial"/>
          <w:sz w:val="24"/>
          <w:szCs w:val="24"/>
        </w:rPr>
        <w:t xml:space="preserve"> </w:t>
      </w:r>
      <w:r w:rsidR="005D2AE7" w:rsidRPr="0031789F">
        <w:rPr>
          <w:rFonts w:ascii="Arial" w:hAnsi="Arial" w:cs="Arial"/>
          <w:sz w:val="24"/>
          <w:szCs w:val="24"/>
        </w:rPr>
        <w:t xml:space="preserve">that access to walk through the site along the route appears to have been </w:t>
      </w:r>
      <w:r w:rsidR="00FE7A1A" w:rsidRPr="0031789F">
        <w:rPr>
          <w:rFonts w:ascii="Arial" w:hAnsi="Arial" w:cs="Arial"/>
          <w:sz w:val="24"/>
          <w:szCs w:val="24"/>
        </w:rPr>
        <w:t>restricted</w:t>
      </w:r>
      <w:r w:rsidR="007B03E8" w:rsidRPr="0031789F">
        <w:rPr>
          <w:rFonts w:ascii="Arial" w:hAnsi="Arial" w:cs="Arial"/>
          <w:sz w:val="24"/>
          <w:szCs w:val="24"/>
        </w:rPr>
        <w:t xml:space="preserve">. </w:t>
      </w:r>
    </w:p>
    <w:p w14:paraId="49A2F7D2" w14:textId="00201E31" w:rsidR="007640DA" w:rsidRPr="0031789F" w:rsidRDefault="007640DA" w:rsidP="00E3731E">
      <w:pPr>
        <w:pStyle w:val="Style1"/>
        <w:rPr>
          <w:rFonts w:ascii="Arial" w:hAnsi="Arial" w:cs="Arial"/>
          <w:sz w:val="24"/>
          <w:szCs w:val="24"/>
        </w:rPr>
      </w:pPr>
      <w:r w:rsidRPr="0031789F">
        <w:rPr>
          <w:rFonts w:ascii="Arial" w:hAnsi="Arial" w:cs="Arial"/>
          <w:sz w:val="24"/>
          <w:szCs w:val="24"/>
        </w:rPr>
        <w:t>The evidence from users is</w:t>
      </w:r>
      <w:r w:rsidR="00CC3A12" w:rsidRPr="0031789F">
        <w:rPr>
          <w:rFonts w:ascii="Arial" w:hAnsi="Arial" w:cs="Arial"/>
          <w:sz w:val="24"/>
          <w:szCs w:val="24"/>
        </w:rPr>
        <w:t xml:space="preserve"> generally</w:t>
      </w:r>
      <w:r w:rsidRPr="0031789F">
        <w:rPr>
          <w:rFonts w:ascii="Arial" w:hAnsi="Arial" w:cs="Arial"/>
          <w:sz w:val="24"/>
          <w:szCs w:val="24"/>
        </w:rPr>
        <w:t xml:space="preserve"> consistent and </w:t>
      </w:r>
      <w:r w:rsidR="00F20299" w:rsidRPr="0031789F">
        <w:rPr>
          <w:rFonts w:ascii="Arial" w:hAnsi="Arial" w:cs="Arial"/>
          <w:sz w:val="24"/>
          <w:szCs w:val="24"/>
        </w:rPr>
        <w:t xml:space="preserve">local residents confirm that they have used the route on a </w:t>
      </w:r>
      <w:r w:rsidR="00287350" w:rsidRPr="0031789F">
        <w:rPr>
          <w:rFonts w:ascii="Arial" w:hAnsi="Arial" w:cs="Arial"/>
          <w:sz w:val="24"/>
          <w:szCs w:val="24"/>
        </w:rPr>
        <w:t>regular</w:t>
      </w:r>
      <w:r w:rsidR="00F20299" w:rsidRPr="0031789F">
        <w:rPr>
          <w:rFonts w:ascii="Arial" w:hAnsi="Arial" w:cs="Arial"/>
          <w:sz w:val="24"/>
          <w:szCs w:val="24"/>
        </w:rPr>
        <w:t xml:space="preserve"> basis on many occasions over quite an extensi</w:t>
      </w:r>
      <w:r w:rsidR="00287350" w:rsidRPr="0031789F">
        <w:rPr>
          <w:rFonts w:ascii="Arial" w:hAnsi="Arial" w:cs="Arial"/>
          <w:sz w:val="24"/>
          <w:szCs w:val="24"/>
        </w:rPr>
        <w:t xml:space="preserve">ve period. There is </w:t>
      </w:r>
      <w:r w:rsidR="0025182D" w:rsidRPr="0031789F">
        <w:rPr>
          <w:rFonts w:ascii="Arial" w:hAnsi="Arial" w:cs="Arial"/>
          <w:sz w:val="24"/>
          <w:szCs w:val="24"/>
        </w:rPr>
        <w:t xml:space="preserve">clear stated </w:t>
      </w:r>
      <w:r w:rsidR="00DA0931" w:rsidRPr="0031789F">
        <w:rPr>
          <w:rFonts w:ascii="Arial" w:hAnsi="Arial" w:cs="Arial"/>
          <w:sz w:val="24"/>
          <w:szCs w:val="24"/>
        </w:rPr>
        <w:t>information</w:t>
      </w:r>
      <w:r w:rsidR="00287350" w:rsidRPr="0031789F">
        <w:rPr>
          <w:rFonts w:ascii="Arial" w:hAnsi="Arial" w:cs="Arial"/>
          <w:sz w:val="24"/>
          <w:szCs w:val="24"/>
        </w:rPr>
        <w:t xml:space="preserve"> from users that they have walked the route</w:t>
      </w:r>
      <w:r w:rsidR="00D31BE1" w:rsidRPr="0031789F">
        <w:rPr>
          <w:rFonts w:ascii="Arial" w:hAnsi="Arial" w:cs="Arial"/>
          <w:sz w:val="24"/>
          <w:szCs w:val="24"/>
        </w:rPr>
        <w:t>, in some cases since the 1930s to the time w</w:t>
      </w:r>
      <w:r w:rsidR="0025182D" w:rsidRPr="0031789F">
        <w:rPr>
          <w:rFonts w:ascii="Arial" w:hAnsi="Arial" w:cs="Arial"/>
          <w:sz w:val="24"/>
          <w:szCs w:val="24"/>
        </w:rPr>
        <w:t>h</w:t>
      </w:r>
      <w:r w:rsidR="00D31BE1" w:rsidRPr="0031789F">
        <w:rPr>
          <w:rFonts w:ascii="Arial" w:hAnsi="Arial" w:cs="Arial"/>
          <w:sz w:val="24"/>
          <w:szCs w:val="24"/>
        </w:rPr>
        <w:t xml:space="preserve">en the fence and gate was erected. </w:t>
      </w:r>
      <w:r w:rsidR="00DA0931" w:rsidRPr="0031789F">
        <w:rPr>
          <w:rFonts w:ascii="Arial" w:hAnsi="Arial" w:cs="Arial"/>
          <w:sz w:val="24"/>
          <w:szCs w:val="24"/>
        </w:rPr>
        <w:t xml:space="preserve">These users </w:t>
      </w:r>
      <w:r w:rsidR="0017273F" w:rsidRPr="0031789F">
        <w:rPr>
          <w:rFonts w:ascii="Arial" w:hAnsi="Arial" w:cs="Arial"/>
          <w:sz w:val="24"/>
          <w:szCs w:val="24"/>
        </w:rPr>
        <w:t xml:space="preserve">say they </w:t>
      </w:r>
      <w:r w:rsidR="00DA0931" w:rsidRPr="0031789F">
        <w:rPr>
          <w:rFonts w:ascii="Arial" w:hAnsi="Arial" w:cs="Arial"/>
          <w:sz w:val="24"/>
          <w:szCs w:val="24"/>
        </w:rPr>
        <w:t xml:space="preserve">were not challenged, </w:t>
      </w:r>
      <w:r w:rsidR="004239F6" w:rsidRPr="0031789F">
        <w:rPr>
          <w:rFonts w:ascii="Arial" w:hAnsi="Arial" w:cs="Arial"/>
          <w:sz w:val="24"/>
          <w:szCs w:val="24"/>
        </w:rPr>
        <w:t xml:space="preserve">and </w:t>
      </w:r>
      <w:r w:rsidR="00CC3A12" w:rsidRPr="0031789F">
        <w:rPr>
          <w:rFonts w:ascii="Arial" w:hAnsi="Arial" w:cs="Arial"/>
          <w:sz w:val="24"/>
          <w:szCs w:val="24"/>
        </w:rPr>
        <w:t xml:space="preserve">user evidence includes </w:t>
      </w:r>
      <w:r w:rsidR="00872239" w:rsidRPr="0031789F">
        <w:rPr>
          <w:rFonts w:ascii="Arial" w:hAnsi="Arial" w:cs="Arial"/>
          <w:sz w:val="24"/>
          <w:szCs w:val="24"/>
        </w:rPr>
        <w:t xml:space="preserve">information from </w:t>
      </w:r>
      <w:r w:rsidR="000D4703" w:rsidRPr="0031789F">
        <w:rPr>
          <w:rFonts w:ascii="Arial" w:hAnsi="Arial" w:cs="Arial"/>
          <w:sz w:val="24"/>
          <w:szCs w:val="24"/>
        </w:rPr>
        <w:t>a lady who indicates that she walked the route from 1937-1981</w:t>
      </w:r>
      <w:r w:rsidR="00A3151B" w:rsidRPr="0031789F">
        <w:rPr>
          <w:rFonts w:ascii="Arial" w:hAnsi="Arial" w:cs="Arial"/>
          <w:sz w:val="24"/>
          <w:szCs w:val="24"/>
        </w:rPr>
        <w:t xml:space="preserve">. This lady confirms that she </w:t>
      </w:r>
      <w:r w:rsidR="000D4703" w:rsidRPr="0031789F">
        <w:rPr>
          <w:rFonts w:ascii="Arial" w:hAnsi="Arial" w:cs="Arial"/>
          <w:sz w:val="24"/>
          <w:szCs w:val="24"/>
        </w:rPr>
        <w:t xml:space="preserve">was also the landlady of the </w:t>
      </w:r>
      <w:r w:rsidR="00223F14" w:rsidRPr="0031789F">
        <w:rPr>
          <w:rFonts w:ascii="Arial" w:hAnsi="Arial" w:cs="Arial"/>
          <w:sz w:val="24"/>
          <w:szCs w:val="24"/>
        </w:rPr>
        <w:t>P</w:t>
      </w:r>
      <w:r w:rsidR="000D4703" w:rsidRPr="0031789F">
        <w:rPr>
          <w:rFonts w:ascii="Arial" w:hAnsi="Arial" w:cs="Arial"/>
          <w:sz w:val="24"/>
          <w:szCs w:val="24"/>
        </w:rPr>
        <w:t xml:space="preserve">ublic House for 10 years and told not to </w:t>
      </w:r>
      <w:r w:rsidR="00223F14" w:rsidRPr="0031789F">
        <w:rPr>
          <w:rFonts w:ascii="Arial" w:hAnsi="Arial" w:cs="Arial"/>
          <w:sz w:val="24"/>
          <w:szCs w:val="24"/>
        </w:rPr>
        <w:t xml:space="preserve">obstruct the right of way at those times. </w:t>
      </w:r>
      <w:r w:rsidR="00B476A5" w:rsidRPr="0031789F">
        <w:rPr>
          <w:rFonts w:ascii="Arial" w:hAnsi="Arial" w:cs="Arial"/>
          <w:sz w:val="24"/>
          <w:szCs w:val="24"/>
        </w:rPr>
        <w:t xml:space="preserve">Another witness is the owner of the adjoining Lynher House who </w:t>
      </w:r>
      <w:r w:rsidR="00CA2FEB" w:rsidRPr="0031789F">
        <w:rPr>
          <w:rFonts w:ascii="Arial" w:hAnsi="Arial" w:cs="Arial"/>
          <w:sz w:val="24"/>
          <w:szCs w:val="24"/>
        </w:rPr>
        <w:t>had</w:t>
      </w:r>
      <w:r w:rsidR="00C02CB0" w:rsidRPr="0031789F">
        <w:rPr>
          <w:rFonts w:ascii="Arial" w:hAnsi="Arial" w:cs="Arial"/>
          <w:sz w:val="24"/>
          <w:szCs w:val="24"/>
        </w:rPr>
        <w:t>,</w:t>
      </w:r>
      <w:r w:rsidR="00CA2FEB" w:rsidRPr="0031789F">
        <w:rPr>
          <w:rFonts w:ascii="Arial" w:hAnsi="Arial" w:cs="Arial"/>
          <w:sz w:val="24"/>
          <w:szCs w:val="24"/>
        </w:rPr>
        <w:t xml:space="preserve"> </w:t>
      </w:r>
      <w:r w:rsidR="006D4DEC" w:rsidRPr="0031789F">
        <w:rPr>
          <w:rFonts w:ascii="Arial" w:hAnsi="Arial" w:cs="Arial"/>
          <w:sz w:val="24"/>
          <w:szCs w:val="24"/>
        </w:rPr>
        <w:t>by</w:t>
      </w:r>
      <w:r w:rsidR="00CA2FEB" w:rsidRPr="0031789F">
        <w:rPr>
          <w:rFonts w:ascii="Arial" w:hAnsi="Arial" w:cs="Arial"/>
          <w:sz w:val="24"/>
          <w:szCs w:val="24"/>
        </w:rPr>
        <w:t xml:space="preserve"> </w:t>
      </w:r>
      <w:r w:rsidR="00C128FA" w:rsidRPr="0031789F">
        <w:rPr>
          <w:rFonts w:ascii="Arial" w:hAnsi="Arial" w:cs="Arial"/>
          <w:sz w:val="24"/>
          <w:szCs w:val="24"/>
        </w:rPr>
        <w:t xml:space="preserve">the </w:t>
      </w:r>
      <w:r w:rsidR="00CA2FEB" w:rsidRPr="0031789F">
        <w:rPr>
          <w:rFonts w:ascii="Arial" w:hAnsi="Arial" w:cs="Arial"/>
          <w:sz w:val="24"/>
          <w:szCs w:val="24"/>
        </w:rPr>
        <w:t xml:space="preserve">2010 </w:t>
      </w:r>
      <w:r w:rsidR="00C128FA" w:rsidRPr="0031789F">
        <w:rPr>
          <w:rFonts w:ascii="Arial" w:hAnsi="Arial" w:cs="Arial"/>
          <w:sz w:val="24"/>
          <w:szCs w:val="24"/>
        </w:rPr>
        <w:t xml:space="preserve">application </w:t>
      </w:r>
      <w:r w:rsidR="00166736" w:rsidRPr="0031789F">
        <w:rPr>
          <w:rFonts w:ascii="Arial" w:hAnsi="Arial" w:cs="Arial"/>
          <w:sz w:val="24"/>
          <w:szCs w:val="24"/>
        </w:rPr>
        <w:t xml:space="preserve">seeking </w:t>
      </w:r>
      <w:r w:rsidR="00C128FA" w:rsidRPr="0031789F">
        <w:rPr>
          <w:rFonts w:ascii="Arial" w:hAnsi="Arial" w:cs="Arial"/>
          <w:sz w:val="24"/>
          <w:szCs w:val="24"/>
        </w:rPr>
        <w:t xml:space="preserve">to have the route recorded, </w:t>
      </w:r>
      <w:r w:rsidR="00CA2FEB" w:rsidRPr="0031789F">
        <w:rPr>
          <w:rFonts w:ascii="Arial" w:hAnsi="Arial" w:cs="Arial"/>
          <w:sz w:val="24"/>
          <w:szCs w:val="24"/>
        </w:rPr>
        <w:t>lived in the house for the previous 50 years</w:t>
      </w:r>
      <w:r w:rsidR="00FC3A66" w:rsidRPr="0031789F">
        <w:rPr>
          <w:rFonts w:ascii="Arial" w:hAnsi="Arial" w:cs="Arial"/>
          <w:sz w:val="24"/>
          <w:szCs w:val="24"/>
        </w:rPr>
        <w:t xml:space="preserve">. This occupant has </w:t>
      </w:r>
      <w:r w:rsidR="00F94AD7" w:rsidRPr="0031789F">
        <w:rPr>
          <w:rFonts w:ascii="Arial" w:hAnsi="Arial" w:cs="Arial"/>
          <w:sz w:val="24"/>
          <w:szCs w:val="24"/>
        </w:rPr>
        <w:t xml:space="preserve">confirmed that she </w:t>
      </w:r>
      <w:r w:rsidR="00CA2FEB" w:rsidRPr="0031789F">
        <w:rPr>
          <w:rFonts w:ascii="Arial" w:hAnsi="Arial" w:cs="Arial"/>
          <w:sz w:val="24"/>
          <w:szCs w:val="24"/>
        </w:rPr>
        <w:t xml:space="preserve">walked the route </w:t>
      </w:r>
      <w:r w:rsidR="00D72396" w:rsidRPr="0031789F">
        <w:rPr>
          <w:rFonts w:ascii="Arial" w:hAnsi="Arial" w:cs="Arial"/>
          <w:sz w:val="24"/>
          <w:szCs w:val="24"/>
        </w:rPr>
        <w:t>since 1960 and seen others walking the route</w:t>
      </w:r>
      <w:r w:rsidR="00D530D3" w:rsidRPr="0031789F">
        <w:rPr>
          <w:rFonts w:ascii="Arial" w:hAnsi="Arial" w:cs="Arial"/>
          <w:sz w:val="24"/>
          <w:szCs w:val="24"/>
        </w:rPr>
        <w:t>, although this owner had some rights along the route to access Lynher House</w:t>
      </w:r>
      <w:r w:rsidR="00025D3D" w:rsidRPr="0031789F">
        <w:rPr>
          <w:rFonts w:ascii="Arial" w:hAnsi="Arial" w:cs="Arial"/>
          <w:sz w:val="24"/>
          <w:szCs w:val="24"/>
        </w:rPr>
        <w:t xml:space="preserve"> including</w:t>
      </w:r>
      <w:r w:rsidR="00670655" w:rsidRPr="0031789F">
        <w:rPr>
          <w:rFonts w:ascii="Arial" w:hAnsi="Arial" w:cs="Arial"/>
          <w:sz w:val="24"/>
          <w:szCs w:val="24"/>
        </w:rPr>
        <w:t xml:space="preserve"> for the delivery of coal</w:t>
      </w:r>
      <w:r w:rsidR="00D72396" w:rsidRPr="0031789F">
        <w:rPr>
          <w:rFonts w:ascii="Arial" w:hAnsi="Arial" w:cs="Arial"/>
          <w:sz w:val="24"/>
          <w:szCs w:val="24"/>
        </w:rPr>
        <w:t xml:space="preserve">. </w:t>
      </w:r>
      <w:r w:rsidR="00653175" w:rsidRPr="0031789F">
        <w:rPr>
          <w:rFonts w:ascii="Arial" w:hAnsi="Arial" w:cs="Arial"/>
          <w:sz w:val="24"/>
          <w:szCs w:val="24"/>
        </w:rPr>
        <w:t>There are comments</w:t>
      </w:r>
      <w:r w:rsidR="00E81FD4" w:rsidRPr="0031789F">
        <w:rPr>
          <w:rFonts w:ascii="Arial" w:hAnsi="Arial" w:cs="Arial"/>
          <w:sz w:val="24"/>
          <w:szCs w:val="24"/>
        </w:rPr>
        <w:t xml:space="preserve"> in the user evidence</w:t>
      </w:r>
      <w:r w:rsidR="00653175" w:rsidRPr="0031789F">
        <w:rPr>
          <w:rFonts w:ascii="Arial" w:hAnsi="Arial" w:cs="Arial"/>
          <w:sz w:val="24"/>
          <w:szCs w:val="24"/>
        </w:rPr>
        <w:t xml:space="preserve"> that the route is known locally as </w:t>
      </w:r>
      <w:r w:rsidR="000A4BF6" w:rsidRPr="0031789F">
        <w:rPr>
          <w:rFonts w:ascii="Arial" w:hAnsi="Arial" w:cs="Arial"/>
          <w:sz w:val="24"/>
          <w:szCs w:val="24"/>
        </w:rPr>
        <w:t>t</w:t>
      </w:r>
      <w:r w:rsidR="00653175" w:rsidRPr="0031789F">
        <w:rPr>
          <w:rFonts w:ascii="Arial" w:hAnsi="Arial" w:cs="Arial"/>
          <w:sz w:val="24"/>
          <w:szCs w:val="24"/>
        </w:rPr>
        <w:t>he Ope.</w:t>
      </w:r>
    </w:p>
    <w:p w14:paraId="3979396D" w14:textId="14CDE4D7" w:rsidR="001208ED" w:rsidRPr="00495788" w:rsidRDefault="001208ED" w:rsidP="008456A5">
      <w:pPr>
        <w:pStyle w:val="Style1"/>
        <w:rPr>
          <w:rFonts w:ascii="Arial" w:hAnsi="Arial" w:cs="Arial"/>
          <w:sz w:val="24"/>
          <w:szCs w:val="24"/>
        </w:rPr>
      </w:pPr>
      <w:r w:rsidRPr="00495788">
        <w:rPr>
          <w:rFonts w:ascii="Arial" w:hAnsi="Arial" w:cs="Arial"/>
          <w:sz w:val="24"/>
          <w:szCs w:val="24"/>
        </w:rPr>
        <w:t xml:space="preserve">The evidence on </w:t>
      </w:r>
      <w:r w:rsidR="00460325" w:rsidRPr="00495788">
        <w:rPr>
          <w:rFonts w:ascii="Arial" w:hAnsi="Arial" w:cs="Arial"/>
          <w:sz w:val="24"/>
          <w:szCs w:val="24"/>
        </w:rPr>
        <w:t>vehicular use of the Order route is more limited</w:t>
      </w:r>
      <w:r w:rsidR="00891358">
        <w:rPr>
          <w:rFonts w:ascii="Arial" w:hAnsi="Arial" w:cs="Arial"/>
          <w:sz w:val="24"/>
          <w:szCs w:val="24"/>
        </w:rPr>
        <w:t>,</w:t>
      </w:r>
      <w:r w:rsidR="004C1D01" w:rsidRPr="00495788">
        <w:rPr>
          <w:rFonts w:ascii="Arial" w:hAnsi="Arial" w:cs="Arial"/>
          <w:sz w:val="24"/>
          <w:szCs w:val="24"/>
        </w:rPr>
        <w:t xml:space="preserve"> with a </w:t>
      </w:r>
      <w:r w:rsidR="00D4479D" w:rsidRPr="00495788">
        <w:rPr>
          <w:rFonts w:ascii="Arial" w:hAnsi="Arial" w:cs="Arial"/>
          <w:sz w:val="24"/>
          <w:szCs w:val="24"/>
        </w:rPr>
        <w:t>small number of l</w:t>
      </w:r>
      <w:r w:rsidR="004C1D01" w:rsidRPr="00495788">
        <w:rPr>
          <w:rFonts w:ascii="Arial" w:hAnsi="Arial" w:cs="Arial"/>
          <w:sz w:val="24"/>
          <w:szCs w:val="24"/>
        </w:rPr>
        <w:t xml:space="preserve">ocal residents indicating that they had driven the route on some occasions </w:t>
      </w:r>
      <w:r w:rsidR="00895DF6" w:rsidRPr="00495788">
        <w:rPr>
          <w:rFonts w:ascii="Arial" w:hAnsi="Arial" w:cs="Arial"/>
          <w:sz w:val="24"/>
          <w:szCs w:val="24"/>
        </w:rPr>
        <w:t xml:space="preserve">from </w:t>
      </w:r>
      <w:r w:rsidR="00891358">
        <w:rPr>
          <w:rFonts w:ascii="Arial" w:hAnsi="Arial" w:cs="Arial"/>
          <w:sz w:val="24"/>
          <w:szCs w:val="24"/>
        </w:rPr>
        <w:t xml:space="preserve">about </w:t>
      </w:r>
      <w:r w:rsidR="00895DF6" w:rsidRPr="00495788">
        <w:rPr>
          <w:rFonts w:ascii="Arial" w:hAnsi="Arial" w:cs="Arial"/>
          <w:sz w:val="24"/>
          <w:szCs w:val="24"/>
        </w:rPr>
        <w:t>the 1950</w:t>
      </w:r>
      <w:r w:rsidR="00EA43CF" w:rsidRPr="00495788">
        <w:rPr>
          <w:rFonts w:ascii="Arial" w:hAnsi="Arial" w:cs="Arial"/>
          <w:sz w:val="24"/>
          <w:szCs w:val="24"/>
        </w:rPr>
        <w:t>s</w:t>
      </w:r>
      <w:r w:rsidR="00895DF6" w:rsidRPr="00495788">
        <w:rPr>
          <w:rFonts w:ascii="Arial" w:hAnsi="Arial" w:cs="Arial"/>
          <w:sz w:val="24"/>
          <w:szCs w:val="24"/>
        </w:rPr>
        <w:t xml:space="preserve">/1960s </w:t>
      </w:r>
      <w:r w:rsidR="005E7D91">
        <w:rPr>
          <w:rFonts w:ascii="Arial" w:hAnsi="Arial" w:cs="Arial"/>
          <w:sz w:val="24"/>
          <w:szCs w:val="24"/>
        </w:rPr>
        <w:t xml:space="preserve">until </w:t>
      </w:r>
      <w:r w:rsidR="00D4479D" w:rsidRPr="00495788">
        <w:rPr>
          <w:rFonts w:ascii="Arial" w:hAnsi="Arial" w:cs="Arial"/>
          <w:sz w:val="24"/>
          <w:szCs w:val="24"/>
        </w:rPr>
        <w:t>1970</w:t>
      </w:r>
      <w:r w:rsidR="00EA43CF" w:rsidRPr="00495788">
        <w:rPr>
          <w:rFonts w:ascii="Arial" w:hAnsi="Arial" w:cs="Arial"/>
          <w:sz w:val="24"/>
          <w:szCs w:val="24"/>
        </w:rPr>
        <w:t>,</w:t>
      </w:r>
      <w:r w:rsidR="00D4479D" w:rsidRPr="00495788">
        <w:rPr>
          <w:rFonts w:ascii="Arial" w:hAnsi="Arial" w:cs="Arial"/>
          <w:sz w:val="24"/>
          <w:szCs w:val="24"/>
        </w:rPr>
        <w:t xml:space="preserve"> when the bollard</w:t>
      </w:r>
      <w:r w:rsidR="008C36D4">
        <w:rPr>
          <w:rFonts w:ascii="Arial" w:hAnsi="Arial" w:cs="Arial"/>
          <w:sz w:val="24"/>
          <w:szCs w:val="24"/>
        </w:rPr>
        <w:t>s were</w:t>
      </w:r>
      <w:r w:rsidR="00D4479D" w:rsidRPr="00495788">
        <w:rPr>
          <w:rFonts w:ascii="Arial" w:hAnsi="Arial" w:cs="Arial"/>
          <w:sz w:val="24"/>
          <w:szCs w:val="24"/>
        </w:rPr>
        <w:t xml:space="preserve"> erected. </w:t>
      </w:r>
      <w:r w:rsidR="00604B6C">
        <w:rPr>
          <w:rFonts w:ascii="Arial" w:hAnsi="Arial" w:cs="Arial"/>
          <w:sz w:val="24"/>
          <w:szCs w:val="24"/>
        </w:rPr>
        <w:t>T</w:t>
      </w:r>
      <w:r w:rsidR="006E2AB8" w:rsidRPr="00495788">
        <w:rPr>
          <w:rFonts w:ascii="Arial" w:hAnsi="Arial" w:cs="Arial"/>
          <w:sz w:val="24"/>
          <w:szCs w:val="24"/>
        </w:rPr>
        <w:t xml:space="preserve">his </w:t>
      </w:r>
      <w:r w:rsidR="00EA43CF" w:rsidRPr="00495788">
        <w:rPr>
          <w:rFonts w:ascii="Arial" w:hAnsi="Arial" w:cs="Arial"/>
          <w:sz w:val="24"/>
          <w:szCs w:val="24"/>
        </w:rPr>
        <w:t xml:space="preserve">user evidence </w:t>
      </w:r>
      <w:r w:rsidR="00604B6C">
        <w:rPr>
          <w:rFonts w:ascii="Arial" w:hAnsi="Arial" w:cs="Arial"/>
          <w:sz w:val="24"/>
          <w:szCs w:val="24"/>
        </w:rPr>
        <w:t>is</w:t>
      </w:r>
      <w:r w:rsidR="006E2AB8" w:rsidRPr="00495788">
        <w:rPr>
          <w:rFonts w:ascii="Arial" w:hAnsi="Arial" w:cs="Arial"/>
          <w:sz w:val="24"/>
          <w:szCs w:val="24"/>
        </w:rPr>
        <w:t xml:space="preserve"> consistent with the mapping and other evidence</w:t>
      </w:r>
      <w:r w:rsidR="007C4210">
        <w:rPr>
          <w:rFonts w:ascii="Arial" w:hAnsi="Arial" w:cs="Arial"/>
          <w:sz w:val="24"/>
          <w:szCs w:val="24"/>
        </w:rPr>
        <w:t xml:space="preserve"> detailed abo</w:t>
      </w:r>
      <w:r w:rsidR="0034524B">
        <w:rPr>
          <w:rFonts w:ascii="Arial" w:hAnsi="Arial" w:cs="Arial"/>
          <w:sz w:val="24"/>
          <w:szCs w:val="24"/>
        </w:rPr>
        <w:t>ve</w:t>
      </w:r>
      <w:r w:rsidR="006E2AB8" w:rsidRPr="00495788">
        <w:rPr>
          <w:rFonts w:ascii="Arial" w:hAnsi="Arial" w:cs="Arial"/>
          <w:sz w:val="24"/>
          <w:szCs w:val="24"/>
        </w:rPr>
        <w:t xml:space="preserve">, </w:t>
      </w:r>
      <w:r w:rsidR="00E95C90">
        <w:rPr>
          <w:rFonts w:ascii="Arial" w:hAnsi="Arial" w:cs="Arial"/>
          <w:sz w:val="24"/>
          <w:szCs w:val="24"/>
        </w:rPr>
        <w:t>although t</w:t>
      </w:r>
      <w:r w:rsidR="0072799C" w:rsidRPr="00495788">
        <w:rPr>
          <w:rFonts w:ascii="Arial" w:hAnsi="Arial" w:cs="Arial"/>
          <w:sz w:val="24"/>
          <w:szCs w:val="24"/>
        </w:rPr>
        <w:t>here is only limited corroboration from other users</w:t>
      </w:r>
      <w:r w:rsidR="00584E02">
        <w:rPr>
          <w:rFonts w:ascii="Arial" w:hAnsi="Arial" w:cs="Arial"/>
          <w:sz w:val="24"/>
          <w:szCs w:val="24"/>
        </w:rPr>
        <w:t xml:space="preserve"> on vehicular use. </w:t>
      </w:r>
    </w:p>
    <w:p w14:paraId="1E2A49D0" w14:textId="446F52B1" w:rsidR="007F6E34" w:rsidRPr="00B3627C" w:rsidRDefault="007F6E34" w:rsidP="007F6E34">
      <w:pPr>
        <w:pStyle w:val="Style1"/>
        <w:rPr>
          <w:rFonts w:ascii="Arial" w:hAnsi="Arial" w:cs="Arial"/>
          <w:sz w:val="24"/>
          <w:szCs w:val="24"/>
        </w:rPr>
      </w:pPr>
      <w:r w:rsidRPr="00B3627C">
        <w:rPr>
          <w:rFonts w:ascii="Arial" w:hAnsi="Arial" w:cs="Arial"/>
          <w:sz w:val="24"/>
          <w:szCs w:val="24"/>
        </w:rPr>
        <w:t>It is argued that the beer garden has been in this position for over 50 years and caused an obstruction to the use of the route. However, this does not appear to have affected the public’s ability to walk through this area, including any gates, during the period</w:t>
      </w:r>
      <w:r>
        <w:rPr>
          <w:rFonts w:ascii="Arial" w:hAnsi="Arial" w:cs="Arial"/>
          <w:sz w:val="24"/>
          <w:szCs w:val="24"/>
        </w:rPr>
        <w:t xml:space="preserve"> up to </w:t>
      </w:r>
      <w:r w:rsidRPr="00B3627C">
        <w:rPr>
          <w:rFonts w:ascii="Arial" w:hAnsi="Arial" w:cs="Arial"/>
          <w:sz w:val="24"/>
          <w:szCs w:val="24"/>
        </w:rPr>
        <w:t>2010, as witnessed by the user evidence forms</w:t>
      </w:r>
      <w:r w:rsidR="008A17FF">
        <w:rPr>
          <w:rFonts w:ascii="Arial" w:hAnsi="Arial" w:cs="Arial"/>
          <w:sz w:val="24"/>
          <w:szCs w:val="24"/>
        </w:rPr>
        <w:t>. Furthermore,</w:t>
      </w:r>
      <w:r w:rsidR="0051293D">
        <w:rPr>
          <w:rFonts w:ascii="Arial" w:hAnsi="Arial" w:cs="Arial"/>
          <w:sz w:val="24"/>
          <w:szCs w:val="24"/>
        </w:rPr>
        <w:t xml:space="preserve"> the beer garden appears not to been in place to hinder the use for </w:t>
      </w:r>
      <w:r>
        <w:rPr>
          <w:rFonts w:ascii="Arial" w:hAnsi="Arial" w:cs="Arial"/>
          <w:sz w:val="24"/>
          <w:szCs w:val="24"/>
        </w:rPr>
        <w:t>vehicular traffic prior to 1970</w:t>
      </w:r>
      <w:r w:rsidRPr="00B3627C">
        <w:rPr>
          <w:rFonts w:ascii="Arial" w:hAnsi="Arial" w:cs="Arial"/>
          <w:sz w:val="24"/>
          <w:szCs w:val="24"/>
        </w:rPr>
        <w:t xml:space="preserve">. </w:t>
      </w:r>
    </w:p>
    <w:p w14:paraId="2F2787B6" w14:textId="517E9408" w:rsidR="00015789" w:rsidRPr="007337E9" w:rsidRDefault="003613C6" w:rsidP="007337E9">
      <w:pPr>
        <w:pStyle w:val="Style1"/>
        <w:rPr>
          <w:rFonts w:ascii="Arial" w:hAnsi="Arial" w:cs="Arial"/>
          <w:sz w:val="24"/>
          <w:szCs w:val="24"/>
        </w:rPr>
      </w:pPr>
      <w:r w:rsidRPr="00495788">
        <w:rPr>
          <w:rFonts w:ascii="Arial" w:hAnsi="Arial" w:cs="Arial"/>
          <w:sz w:val="24"/>
          <w:szCs w:val="24"/>
        </w:rPr>
        <w:t xml:space="preserve">Drawing these matters together, </w:t>
      </w:r>
      <w:r w:rsidR="000D0610" w:rsidRPr="00495788">
        <w:rPr>
          <w:rFonts w:ascii="Arial" w:hAnsi="Arial" w:cs="Arial"/>
          <w:sz w:val="24"/>
          <w:szCs w:val="24"/>
        </w:rPr>
        <w:t xml:space="preserve">the </w:t>
      </w:r>
      <w:r w:rsidR="006D2303" w:rsidRPr="00495788">
        <w:rPr>
          <w:rFonts w:ascii="Arial" w:hAnsi="Arial" w:cs="Arial"/>
          <w:sz w:val="24"/>
          <w:szCs w:val="24"/>
        </w:rPr>
        <w:t>user evidence indicates</w:t>
      </w:r>
      <w:r w:rsidR="00A57469" w:rsidRPr="00495788">
        <w:rPr>
          <w:rFonts w:ascii="Arial" w:hAnsi="Arial" w:cs="Arial"/>
          <w:sz w:val="24"/>
          <w:szCs w:val="24"/>
        </w:rPr>
        <w:t xml:space="preserve"> that </w:t>
      </w:r>
      <w:r w:rsidR="00DC240D" w:rsidRPr="00495788">
        <w:rPr>
          <w:rFonts w:ascii="Arial" w:hAnsi="Arial" w:cs="Arial"/>
          <w:sz w:val="24"/>
          <w:szCs w:val="24"/>
        </w:rPr>
        <w:t xml:space="preserve">the </w:t>
      </w:r>
      <w:r w:rsidR="00A67C89" w:rsidRPr="00495788">
        <w:rPr>
          <w:rFonts w:ascii="Arial" w:hAnsi="Arial" w:cs="Arial"/>
          <w:sz w:val="24"/>
          <w:szCs w:val="24"/>
        </w:rPr>
        <w:t>way</w:t>
      </w:r>
      <w:r w:rsidR="007A6DB1">
        <w:rPr>
          <w:rFonts w:ascii="Arial" w:hAnsi="Arial" w:cs="Arial"/>
          <w:sz w:val="24"/>
          <w:szCs w:val="24"/>
        </w:rPr>
        <w:t xml:space="preserve"> had some vehicular use prior to the erection of the bollard</w:t>
      </w:r>
      <w:r w:rsidR="00FF2E37">
        <w:rPr>
          <w:rFonts w:ascii="Arial" w:hAnsi="Arial" w:cs="Arial"/>
          <w:sz w:val="24"/>
          <w:szCs w:val="24"/>
        </w:rPr>
        <w:t>s</w:t>
      </w:r>
      <w:r w:rsidR="007A6DB1">
        <w:rPr>
          <w:rFonts w:ascii="Arial" w:hAnsi="Arial" w:cs="Arial"/>
          <w:sz w:val="24"/>
          <w:szCs w:val="24"/>
        </w:rPr>
        <w:t xml:space="preserve"> in 1970 and pedestrian use continued until about </w:t>
      </w:r>
      <w:r w:rsidR="00E75EC3">
        <w:rPr>
          <w:rFonts w:ascii="Arial" w:hAnsi="Arial" w:cs="Arial"/>
          <w:sz w:val="24"/>
          <w:szCs w:val="24"/>
        </w:rPr>
        <w:t xml:space="preserve">2010 when the </w:t>
      </w:r>
      <w:r w:rsidR="004D112F">
        <w:rPr>
          <w:rFonts w:ascii="Arial" w:hAnsi="Arial" w:cs="Arial"/>
          <w:sz w:val="24"/>
          <w:szCs w:val="24"/>
        </w:rPr>
        <w:t xml:space="preserve">fence and gate were erected. This evidence </w:t>
      </w:r>
      <w:r w:rsidR="00D64337">
        <w:rPr>
          <w:rFonts w:ascii="Arial" w:hAnsi="Arial" w:cs="Arial"/>
          <w:sz w:val="24"/>
          <w:szCs w:val="24"/>
        </w:rPr>
        <w:t xml:space="preserve">adds to </w:t>
      </w:r>
      <w:r w:rsidR="004D112F">
        <w:rPr>
          <w:rFonts w:ascii="Arial" w:hAnsi="Arial" w:cs="Arial"/>
          <w:sz w:val="24"/>
          <w:szCs w:val="24"/>
        </w:rPr>
        <w:t xml:space="preserve">the documentary evidence that the route was </w:t>
      </w:r>
      <w:r w:rsidR="00604614">
        <w:rPr>
          <w:rFonts w:ascii="Arial" w:hAnsi="Arial" w:cs="Arial"/>
          <w:sz w:val="24"/>
          <w:szCs w:val="24"/>
        </w:rPr>
        <w:t xml:space="preserve">available and </w:t>
      </w:r>
      <w:r w:rsidR="004D112F">
        <w:rPr>
          <w:rFonts w:ascii="Arial" w:hAnsi="Arial" w:cs="Arial"/>
          <w:sz w:val="24"/>
          <w:szCs w:val="24"/>
        </w:rPr>
        <w:t xml:space="preserve">used </w:t>
      </w:r>
      <w:r w:rsidR="00604614">
        <w:rPr>
          <w:rFonts w:ascii="Arial" w:hAnsi="Arial" w:cs="Arial"/>
          <w:sz w:val="24"/>
          <w:szCs w:val="24"/>
        </w:rPr>
        <w:t>by right by the publi</w:t>
      </w:r>
      <w:r w:rsidR="00FF2E37">
        <w:rPr>
          <w:rFonts w:ascii="Arial" w:hAnsi="Arial" w:cs="Arial"/>
          <w:sz w:val="24"/>
          <w:szCs w:val="24"/>
        </w:rPr>
        <w:t xml:space="preserve">c. Although the bollards prevented </w:t>
      </w:r>
      <w:r w:rsidR="00590087">
        <w:rPr>
          <w:rFonts w:ascii="Arial" w:hAnsi="Arial" w:cs="Arial"/>
          <w:sz w:val="24"/>
          <w:szCs w:val="24"/>
        </w:rPr>
        <w:t xml:space="preserve">vehicular access after </w:t>
      </w:r>
      <w:r w:rsidR="00AF442E">
        <w:rPr>
          <w:rFonts w:ascii="Arial" w:hAnsi="Arial" w:cs="Arial"/>
          <w:sz w:val="24"/>
          <w:szCs w:val="24"/>
        </w:rPr>
        <w:t>1970</w:t>
      </w:r>
      <w:r w:rsidR="00590087">
        <w:rPr>
          <w:rFonts w:ascii="Arial" w:hAnsi="Arial" w:cs="Arial"/>
          <w:sz w:val="24"/>
          <w:szCs w:val="24"/>
        </w:rPr>
        <w:t>, they could not prevent the existence of rights that were already in place</w:t>
      </w:r>
      <w:r w:rsidR="00604614">
        <w:rPr>
          <w:rFonts w:ascii="Arial" w:hAnsi="Arial" w:cs="Arial"/>
          <w:sz w:val="24"/>
          <w:szCs w:val="24"/>
        </w:rPr>
        <w:t xml:space="preserve"> </w:t>
      </w:r>
      <w:r w:rsidR="00BF0591">
        <w:rPr>
          <w:rFonts w:ascii="Arial" w:hAnsi="Arial" w:cs="Arial"/>
          <w:sz w:val="24"/>
          <w:szCs w:val="24"/>
        </w:rPr>
        <w:t>and</w:t>
      </w:r>
      <w:r w:rsidR="008D5C94">
        <w:rPr>
          <w:rFonts w:ascii="Arial" w:hAnsi="Arial" w:cs="Arial"/>
          <w:sz w:val="24"/>
          <w:szCs w:val="24"/>
        </w:rPr>
        <w:t>,</w:t>
      </w:r>
      <w:r w:rsidR="00BF0591">
        <w:rPr>
          <w:rFonts w:ascii="Arial" w:hAnsi="Arial" w:cs="Arial"/>
          <w:sz w:val="24"/>
          <w:szCs w:val="24"/>
        </w:rPr>
        <w:t xml:space="preserve"> therefore</w:t>
      </w:r>
      <w:r w:rsidR="008D5C94">
        <w:rPr>
          <w:rFonts w:ascii="Arial" w:hAnsi="Arial" w:cs="Arial"/>
          <w:sz w:val="24"/>
          <w:szCs w:val="24"/>
        </w:rPr>
        <w:t>,</w:t>
      </w:r>
      <w:r w:rsidR="00BF0591">
        <w:rPr>
          <w:rFonts w:ascii="Arial" w:hAnsi="Arial" w:cs="Arial"/>
          <w:sz w:val="24"/>
          <w:szCs w:val="24"/>
        </w:rPr>
        <w:t xml:space="preserve"> I consider that the user evidence provides support</w:t>
      </w:r>
      <w:r w:rsidR="0066001A">
        <w:rPr>
          <w:rFonts w:ascii="Arial" w:hAnsi="Arial" w:cs="Arial"/>
          <w:sz w:val="24"/>
          <w:szCs w:val="24"/>
        </w:rPr>
        <w:t xml:space="preserve"> to, and does not detract from</w:t>
      </w:r>
      <w:r w:rsidR="00FB4233">
        <w:rPr>
          <w:rFonts w:ascii="Arial" w:hAnsi="Arial" w:cs="Arial"/>
          <w:sz w:val="24"/>
          <w:szCs w:val="24"/>
        </w:rPr>
        <w:t>,</w:t>
      </w:r>
      <w:r w:rsidR="00BF0591">
        <w:rPr>
          <w:rFonts w:ascii="Arial" w:hAnsi="Arial" w:cs="Arial"/>
          <w:sz w:val="24"/>
          <w:szCs w:val="24"/>
        </w:rPr>
        <w:t xml:space="preserve"> the conclusions </w:t>
      </w:r>
      <w:r w:rsidR="008D5C94">
        <w:rPr>
          <w:rFonts w:ascii="Arial" w:hAnsi="Arial" w:cs="Arial"/>
          <w:sz w:val="24"/>
          <w:szCs w:val="24"/>
        </w:rPr>
        <w:t>already reached</w:t>
      </w:r>
      <w:r w:rsidR="0066001A">
        <w:rPr>
          <w:rFonts w:ascii="Arial" w:hAnsi="Arial" w:cs="Arial"/>
          <w:sz w:val="24"/>
          <w:szCs w:val="24"/>
        </w:rPr>
        <w:t xml:space="preserve"> from the documentary evidence</w:t>
      </w:r>
      <w:r w:rsidR="00BF1C17" w:rsidRPr="007337E9">
        <w:rPr>
          <w:rFonts w:ascii="Arial" w:hAnsi="Arial" w:cs="Arial"/>
          <w:sz w:val="24"/>
          <w:szCs w:val="24"/>
        </w:rPr>
        <w:t xml:space="preserve">. </w:t>
      </w:r>
    </w:p>
    <w:p w14:paraId="3F63F8F3" w14:textId="7A16840D" w:rsidR="000A0138" w:rsidRPr="00495788" w:rsidRDefault="000A0138" w:rsidP="000A0138">
      <w:pPr>
        <w:pStyle w:val="Style1"/>
        <w:numPr>
          <w:ilvl w:val="0"/>
          <w:numId w:val="0"/>
        </w:numPr>
        <w:ind w:left="432" w:hanging="432"/>
        <w:rPr>
          <w:rFonts w:ascii="Arial" w:hAnsi="Arial" w:cs="Arial"/>
          <w:b/>
          <w:bCs/>
          <w:sz w:val="24"/>
          <w:szCs w:val="24"/>
        </w:rPr>
      </w:pPr>
      <w:r w:rsidRPr="00495788">
        <w:rPr>
          <w:rFonts w:ascii="Arial" w:hAnsi="Arial" w:cs="Arial"/>
          <w:b/>
          <w:bCs/>
          <w:sz w:val="24"/>
          <w:szCs w:val="24"/>
        </w:rPr>
        <w:t>Other Matters</w:t>
      </w:r>
    </w:p>
    <w:p w14:paraId="7BF9C6FD" w14:textId="081BD8CD" w:rsidR="00BF008E" w:rsidRDefault="00C60BAE" w:rsidP="00FF6746">
      <w:pPr>
        <w:pStyle w:val="Style1"/>
        <w:rPr>
          <w:rFonts w:ascii="Arial" w:hAnsi="Arial" w:cs="Arial"/>
          <w:sz w:val="24"/>
          <w:szCs w:val="24"/>
        </w:rPr>
      </w:pPr>
      <w:r w:rsidRPr="00495788">
        <w:rPr>
          <w:rFonts w:ascii="Arial" w:hAnsi="Arial" w:cs="Arial"/>
          <w:sz w:val="24"/>
          <w:szCs w:val="24"/>
        </w:rPr>
        <w:t xml:space="preserve">The </w:t>
      </w:r>
      <w:r w:rsidR="00EE04FC" w:rsidRPr="00495788">
        <w:rPr>
          <w:rFonts w:ascii="Arial" w:hAnsi="Arial" w:cs="Arial"/>
          <w:sz w:val="24"/>
          <w:szCs w:val="24"/>
        </w:rPr>
        <w:t xml:space="preserve">owner of the </w:t>
      </w:r>
      <w:r w:rsidR="00DB4C59">
        <w:rPr>
          <w:rFonts w:ascii="Arial" w:hAnsi="Arial" w:cs="Arial"/>
          <w:sz w:val="24"/>
          <w:szCs w:val="24"/>
        </w:rPr>
        <w:t>P</w:t>
      </w:r>
      <w:r w:rsidR="00EE04FC" w:rsidRPr="00495788">
        <w:rPr>
          <w:rFonts w:ascii="Arial" w:hAnsi="Arial" w:cs="Arial"/>
          <w:sz w:val="24"/>
          <w:szCs w:val="24"/>
        </w:rPr>
        <w:t xml:space="preserve">ublic </w:t>
      </w:r>
      <w:r w:rsidR="00DB4C59">
        <w:rPr>
          <w:rFonts w:ascii="Arial" w:hAnsi="Arial" w:cs="Arial"/>
          <w:sz w:val="24"/>
          <w:szCs w:val="24"/>
        </w:rPr>
        <w:t>H</w:t>
      </w:r>
      <w:r w:rsidR="00EE04FC" w:rsidRPr="00495788">
        <w:rPr>
          <w:rFonts w:ascii="Arial" w:hAnsi="Arial" w:cs="Arial"/>
          <w:sz w:val="24"/>
          <w:szCs w:val="24"/>
        </w:rPr>
        <w:t xml:space="preserve">ouse has </w:t>
      </w:r>
      <w:r w:rsidR="00B611C8" w:rsidRPr="00495788">
        <w:rPr>
          <w:rFonts w:ascii="Arial" w:hAnsi="Arial" w:cs="Arial"/>
          <w:sz w:val="24"/>
          <w:szCs w:val="24"/>
        </w:rPr>
        <w:t xml:space="preserve">submitted </w:t>
      </w:r>
      <w:r w:rsidR="003459F9">
        <w:rPr>
          <w:rFonts w:ascii="Arial" w:hAnsi="Arial" w:cs="Arial"/>
          <w:sz w:val="24"/>
          <w:szCs w:val="24"/>
        </w:rPr>
        <w:t xml:space="preserve">detailed </w:t>
      </w:r>
      <w:r w:rsidR="00B611C8" w:rsidRPr="00495788">
        <w:rPr>
          <w:rFonts w:ascii="Arial" w:hAnsi="Arial" w:cs="Arial"/>
          <w:sz w:val="24"/>
          <w:szCs w:val="24"/>
        </w:rPr>
        <w:t xml:space="preserve">written representations objecting to the Order being confirmed. </w:t>
      </w:r>
      <w:r w:rsidR="00E16602">
        <w:rPr>
          <w:rFonts w:ascii="Arial" w:hAnsi="Arial" w:cs="Arial"/>
          <w:sz w:val="24"/>
          <w:szCs w:val="24"/>
        </w:rPr>
        <w:t>As explained, t</w:t>
      </w:r>
      <w:r w:rsidR="00DD64E5" w:rsidRPr="00495788">
        <w:rPr>
          <w:rFonts w:ascii="Arial" w:hAnsi="Arial" w:cs="Arial"/>
          <w:sz w:val="24"/>
          <w:szCs w:val="24"/>
        </w:rPr>
        <w:t xml:space="preserve">he southern section of the Order route passes through land that has been used as a beer garden for some years. </w:t>
      </w:r>
      <w:r w:rsidR="00BF008E">
        <w:rPr>
          <w:rFonts w:ascii="Arial" w:hAnsi="Arial" w:cs="Arial"/>
          <w:sz w:val="24"/>
          <w:szCs w:val="24"/>
        </w:rPr>
        <w:t>Consequently, t</w:t>
      </w:r>
      <w:r w:rsidR="0050537D" w:rsidRPr="00495788">
        <w:rPr>
          <w:rFonts w:ascii="Arial" w:hAnsi="Arial" w:cs="Arial"/>
          <w:sz w:val="24"/>
          <w:szCs w:val="24"/>
        </w:rPr>
        <w:t>he business concerns of the public house are understandable</w:t>
      </w:r>
      <w:r w:rsidR="00FF6746">
        <w:rPr>
          <w:rFonts w:ascii="Arial" w:hAnsi="Arial" w:cs="Arial"/>
          <w:sz w:val="24"/>
          <w:szCs w:val="24"/>
        </w:rPr>
        <w:t xml:space="preserve"> were the Order route to be recorded as passing through this area</w:t>
      </w:r>
      <w:r w:rsidR="0050537D" w:rsidRPr="00495788">
        <w:rPr>
          <w:rFonts w:ascii="Arial" w:hAnsi="Arial" w:cs="Arial"/>
          <w:sz w:val="24"/>
          <w:szCs w:val="24"/>
        </w:rPr>
        <w:t>.</w:t>
      </w:r>
      <w:r w:rsidR="0050537D" w:rsidRPr="00FF6746">
        <w:rPr>
          <w:rFonts w:ascii="Arial" w:hAnsi="Arial" w:cs="Arial"/>
          <w:sz w:val="24"/>
          <w:szCs w:val="24"/>
        </w:rPr>
        <w:t xml:space="preserve"> </w:t>
      </w:r>
    </w:p>
    <w:p w14:paraId="7F451FE6" w14:textId="1F665DFD" w:rsidR="00B611C8" w:rsidRPr="00FF6746" w:rsidRDefault="0050537D" w:rsidP="00FF6746">
      <w:pPr>
        <w:pStyle w:val="Style1"/>
        <w:rPr>
          <w:rFonts w:ascii="Arial" w:hAnsi="Arial" w:cs="Arial"/>
          <w:sz w:val="24"/>
          <w:szCs w:val="24"/>
        </w:rPr>
      </w:pPr>
      <w:r w:rsidRPr="00FF6746">
        <w:rPr>
          <w:rFonts w:ascii="Arial" w:hAnsi="Arial" w:cs="Arial"/>
          <w:sz w:val="24"/>
          <w:szCs w:val="24"/>
        </w:rPr>
        <w:t>However, an application has been made</w:t>
      </w:r>
      <w:r w:rsidR="001E0484" w:rsidRPr="00FF6746">
        <w:rPr>
          <w:rFonts w:ascii="Arial" w:hAnsi="Arial" w:cs="Arial"/>
          <w:sz w:val="24"/>
          <w:szCs w:val="24"/>
        </w:rPr>
        <w:t xml:space="preserve"> by the Parish Council</w:t>
      </w:r>
      <w:r w:rsidRPr="00FF6746">
        <w:rPr>
          <w:rFonts w:ascii="Arial" w:hAnsi="Arial" w:cs="Arial"/>
          <w:sz w:val="24"/>
          <w:szCs w:val="24"/>
        </w:rPr>
        <w:t xml:space="preserve"> to the </w:t>
      </w:r>
      <w:r w:rsidR="009E23D9">
        <w:rPr>
          <w:rFonts w:ascii="Arial" w:hAnsi="Arial" w:cs="Arial"/>
          <w:sz w:val="24"/>
          <w:szCs w:val="24"/>
        </w:rPr>
        <w:t xml:space="preserve">OMA </w:t>
      </w:r>
      <w:r w:rsidRPr="00FF6746">
        <w:rPr>
          <w:rFonts w:ascii="Arial" w:hAnsi="Arial" w:cs="Arial"/>
          <w:sz w:val="24"/>
          <w:szCs w:val="24"/>
        </w:rPr>
        <w:t xml:space="preserve">and </w:t>
      </w:r>
      <w:r w:rsidR="00FC1797" w:rsidRPr="00FF6746">
        <w:rPr>
          <w:rFonts w:ascii="Arial" w:hAnsi="Arial" w:cs="Arial"/>
          <w:sz w:val="24"/>
          <w:szCs w:val="24"/>
        </w:rPr>
        <w:t xml:space="preserve">the Council has determined that application </w:t>
      </w:r>
      <w:r w:rsidR="0040599A">
        <w:rPr>
          <w:rFonts w:ascii="Arial" w:hAnsi="Arial" w:cs="Arial"/>
          <w:sz w:val="24"/>
          <w:szCs w:val="24"/>
        </w:rPr>
        <w:t xml:space="preserve">subject to </w:t>
      </w:r>
      <w:r w:rsidR="00FC1797" w:rsidRPr="00FF6746">
        <w:rPr>
          <w:rFonts w:ascii="Arial" w:hAnsi="Arial" w:cs="Arial"/>
          <w:sz w:val="24"/>
          <w:szCs w:val="24"/>
        </w:rPr>
        <w:t xml:space="preserve">the requirements of the </w:t>
      </w:r>
      <w:r w:rsidR="000B6E76">
        <w:rPr>
          <w:rFonts w:ascii="Arial" w:hAnsi="Arial" w:cs="Arial"/>
          <w:sz w:val="24"/>
          <w:szCs w:val="24"/>
        </w:rPr>
        <w:t>law</w:t>
      </w:r>
      <w:r w:rsidR="000B3817" w:rsidRPr="00FF6746">
        <w:rPr>
          <w:rFonts w:ascii="Arial" w:hAnsi="Arial" w:cs="Arial"/>
          <w:sz w:val="24"/>
          <w:szCs w:val="24"/>
        </w:rPr>
        <w:t>;</w:t>
      </w:r>
      <w:r w:rsidR="004B0E3A" w:rsidRPr="00FF6746">
        <w:rPr>
          <w:rFonts w:ascii="Arial" w:hAnsi="Arial" w:cs="Arial"/>
          <w:sz w:val="24"/>
          <w:szCs w:val="24"/>
        </w:rPr>
        <w:t xml:space="preserve"> and </w:t>
      </w:r>
      <w:r w:rsidR="004B0E3A" w:rsidRPr="00FF6746">
        <w:rPr>
          <w:rFonts w:ascii="Arial" w:hAnsi="Arial" w:cs="Arial"/>
          <w:sz w:val="24"/>
          <w:szCs w:val="24"/>
        </w:rPr>
        <w:lastRenderedPageBreak/>
        <w:t xml:space="preserve">I am required to do the same. </w:t>
      </w:r>
      <w:r w:rsidR="00FA2A6E" w:rsidRPr="00FF6746">
        <w:rPr>
          <w:rFonts w:ascii="Arial" w:hAnsi="Arial" w:cs="Arial"/>
          <w:sz w:val="24"/>
          <w:szCs w:val="24"/>
        </w:rPr>
        <w:t>Th</w:t>
      </w:r>
      <w:r w:rsidR="000B3817" w:rsidRPr="00FF6746">
        <w:rPr>
          <w:rFonts w:ascii="Arial" w:hAnsi="Arial" w:cs="Arial"/>
          <w:sz w:val="24"/>
          <w:szCs w:val="24"/>
        </w:rPr>
        <w:t>ese requirements are based on</w:t>
      </w:r>
      <w:r w:rsidR="004867B5" w:rsidRPr="00FF6746">
        <w:rPr>
          <w:rFonts w:ascii="Arial" w:hAnsi="Arial" w:cs="Arial"/>
          <w:sz w:val="24"/>
          <w:szCs w:val="24"/>
        </w:rPr>
        <w:t xml:space="preserve">, in this case, </w:t>
      </w:r>
      <w:r w:rsidR="008A121B" w:rsidRPr="00FF6746">
        <w:rPr>
          <w:rFonts w:ascii="Arial" w:hAnsi="Arial" w:cs="Arial"/>
          <w:sz w:val="24"/>
          <w:szCs w:val="24"/>
        </w:rPr>
        <w:t xml:space="preserve">the historical evidence as to whether a route, </w:t>
      </w:r>
      <w:r w:rsidR="00674897">
        <w:rPr>
          <w:rFonts w:ascii="Arial" w:hAnsi="Arial" w:cs="Arial"/>
          <w:sz w:val="24"/>
          <w:szCs w:val="24"/>
        </w:rPr>
        <w:t>with it</w:t>
      </w:r>
      <w:r w:rsidR="008A121B" w:rsidRPr="00FF6746">
        <w:rPr>
          <w:rFonts w:ascii="Arial" w:hAnsi="Arial" w:cs="Arial"/>
          <w:sz w:val="24"/>
          <w:szCs w:val="24"/>
        </w:rPr>
        <w:t xml:space="preserve">s status, existed </w:t>
      </w:r>
      <w:r w:rsidR="00FA2A6E" w:rsidRPr="00FF6746">
        <w:rPr>
          <w:rFonts w:ascii="Arial" w:hAnsi="Arial" w:cs="Arial"/>
          <w:sz w:val="24"/>
          <w:szCs w:val="24"/>
        </w:rPr>
        <w:t>in the past</w:t>
      </w:r>
      <w:r w:rsidR="00E574B7">
        <w:rPr>
          <w:rFonts w:ascii="Arial" w:hAnsi="Arial" w:cs="Arial"/>
          <w:sz w:val="24"/>
          <w:szCs w:val="24"/>
        </w:rPr>
        <w:t>,</w:t>
      </w:r>
      <w:r w:rsidR="00FA2A6E" w:rsidRPr="00FF6746">
        <w:rPr>
          <w:rFonts w:ascii="Arial" w:hAnsi="Arial" w:cs="Arial"/>
          <w:sz w:val="24"/>
          <w:szCs w:val="24"/>
        </w:rPr>
        <w:t xml:space="preserve"> </w:t>
      </w:r>
      <w:r w:rsidR="008A121B" w:rsidRPr="00FF6746">
        <w:rPr>
          <w:rFonts w:ascii="Arial" w:hAnsi="Arial" w:cs="Arial"/>
          <w:sz w:val="24"/>
          <w:szCs w:val="24"/>
        </w:rPr>
        <w:t xml:space="preserve">and/or </w:t>
      </w:r>
      <w:r w:rsidR="003726E7">
        <w:rPr>
          <w:rFonts w:ascii="Arial" w:hAnsi="Arial" w:cs="Arial"/>
          <w:sz w:val="24"/>
          <w:szCs w:val="24"/>
        </w:rPr>
        <w:t>the user evidence</w:t>
      </w:r>
      <w:r w:rsidR="008A121B" w:rsidRPr="00FF6746">
        <w:rPr>
          <w:rFonts w:ascii="Arial" w:hAnsi="Arial" w:cs="Arial"/>
          <w:sz w:val="24"/>
          <w:szCs w:val="24"/>
        </w:rPr>
        <w:t>.</w:t>
      </w:r>
      <w:r w:rsidR="00A66838" w:rsidRPr="00FF6746">
        <w:rPr>
          <w:rFonts w:ascii="Arial" w:hAnsi="Arial" w:cs="Arial"/>
          <w:sz w:val="24"/>
          <w:szCs w:val="24"/>
        </w:rPr>
        <w:t xml:space="preserve"> </w:t>
      </w:r>
    </w:p>
    <w:p w14:paraId="58887812" w14:textId="4C5095B9" w:rsidR="00A66838" w:rsidRPr="00495788" w:rsidRDefault="006410C3" w:rsidP="00551199">
      <w:pPr>
        <w:pStyle w:val="Style1"/>
        <w:rPr>
          <w:rFonts w:ascii="Arial" w:hAnsi="Arial" w:cs="Arial"/>
          <w:sz w:val="24"/>
          <w:szCs w:val="24"/>
        </w:rPr>
      </w:pPr>
      <w:r w:rsidRPr="00495788">
        <w:rPr>
          <w:rFonts w:ascii="Arial" w:hAnsi="Arial" w:cs="Arial"/>
          <w:sz w:val="24"/>
          <w:szCs w:val="24"/>
        </w:rPr>
        <w:t>Consequently</w:t>
      </w:r>
      <w:r w:rsidR="00A66838" w:rsidRPr="00495788">
        <w:rPr>
          <w:rFonts w:ascii="Arial" w:hAnsi="Arial" w:cs="Arial"/>
          <w:sz w:val="24"/>
          <w:szCs w:val="24"/>
        </w:rPr>
        <w:t xml:space="preserve">, the issues raised by the </w:t>
      </w:r>
      <w:r w:rsidRPr="00495788">
        <w:rPr>
          <w:rFonts w:ascii="Arial" w:hAnsi="Arial" w:cs="Arial"/>
          <w:sz w:val="24"/>
          <w:szCs w:val="24"/>
        </w:rPr>
        <w:t xml:space="preserve">owner of the public house, </w:t>
      </w:r>
      <w:r w:rsidR="005D7958" w:rsidRPr="00495788">
        <w:rPr>
          <w:rFonts w:ascii="Arial" w:hAnsi="Arial" w:cs="Arial"/>
          <w:sz w:val="24"/>
          <w:szCs w:val="24"/>
        </w:rPr>
        <w:t xml:space="preserve">including in the business impact statement, and other matters </w:t>
      </w:r>
      <w:r w:rsidRPr="00495788">
        <w:rPr>
          <w:rFonts w:ascii="Arial" w:hAnsi="Arial" w:cs="Arial"/>
          <w:sz w:val="24"/>
          <w:szCs w:val="24"/>
        </w:rPr>
        <w:t xml:space="preserve">such as highway safety issues at the access onto the main road, </w:t>
      </w:r>
      <w:r w:rsidR="00D3227A" w:rsidRPr="00495788">
        <w:rPr>
          <w:rFonts w:ascii="Arial" w:hAnsi="Arial" w:cs="Arial"/>
          <w:sz w:val="24"/>
          <w:szCs w:val="24"/>
        </w:rPr>
        <w:t xml:space="preserve">and </w:t>
      </w:r>
      <w:r w:rsidRPr="00495788">
        <w:rPr>
          <w:rFonts w:ascii="Arial" w:hAnsi="Arial" w:cs="Arial"/>
          <w:sz w:val="24"/>
          <w:szCs w:val="24"/>
        </w:rPr>
        <w:t xml:space="preserve">the slope of the land and whether it is suitable for </w:t>
      </w:r>
      <w:r w:rsidR="00FB7569" w:rsidRPr="00495788">
        <w:rPr>
          <w:rFonts w:ascii="Arial" w:hAnsi="Arial" w:cs="Arial"/>
          <w:sz w:val="24"/>
          <w:szCs w:val="24"/>
        </w:rPr>
        <w:t>walkers, cyclists and</w:t>
      </w:r>
      <w:r w:rsidR="00FB60AD" w:rsidRPr="00495788">
        <w:rPr>
          <w:rFonts w:ascii="Arial" w:hAnsi="Arial" w:cs="Arial"/>
          <w:sz w:val="24"/>
          <w:szCs w:val="24"/>
        </w:rPr>
        <w:t>/or</w:t>
      </w:r>
      <w:r w:rsidR="00FB7569" w:rsidRPr="00495788">
        <w:rPr>
          <w:rFonts w:ascii="Arial" w:hAnsi="Arial" w:cs="Arial"/>
          <w:sz w:val="24"/>
          <w:szCs w:val="24"/>
        </w:rPr>
        <w:t xml:space="preserve"> </w:t>
      </w:r>
      <w:r w:rsidRPr="00495788">
        <w:rPr>
          <w:rFonts w:ascii="Arial" w:hAnsi="Arial" w:cs="Arial"/>
          <w:sz w:val="24"/>
          <w:szCs w:val="24"/>
        </w:rPr>
        <w:t>horses</w:t>
      </w:r>
      <w:r w:rsidR="00132BDA" w:rsidRPr="00495788">
        <w:rPr>
          <w:rFonts w:ascii="Arial" w:hAnsi="Arial" w:cs="Arial"/>
          <w:sz w:val="24"/>
          <w:szCs w:val="24"/>
        </w:rPr>
        <w:t>,</w:t>
      </w:r>
      <w:r w:rsidR="00FB7569" w:rsidRPr="00495788">
        <w:rPr>
          <w:rFonts w:ascii="Arial" w:hAnsi="Arial" w:cs="Arial"/>
          <w:sz w:val="24"/>
          <w:szCs w:val="24"/>
        </w:rPr>
        <w:t xml:space="preserve"> </w:t>
      </w:r>
      <w:r w:rsidR="00950915" w:rsidRPr="00495788">
        <w:rPr>
          <w:rFonts w:ascii="Arial" w:hAnsi="Arial" w:cs="Arial"/>
          <w:sz w:val="24"/>
          <w:szCs w:val="24"/>
        </w:rPr>
        <w:t xml:space="preserve">are not matters that influence the consideration </w:t>
      </w:r>
      <w:r w:rsidR="008224AF" w:rsidRPr="00495788">
        <w:rPr>
          <w:rFonts w:ascii="Arial" w:hAnsi="Arial" w:cs="Arial"/>
          <w:sz w:val="24"/>
          <w:szCs w:val="24"/>
        </w:rPr>
        <w:t>of</w:t>
      </w:r>
      <w:r w:rsidR="00D3227A" w:rsidRPr="00495788">
        <w:rPr>
          <w:rFonts w:ascii="Arial" w:hAnsi="Arial" w:cs="Arial"/>
          <w:sz w:val="24"/>
          <w:szCs w:val="24"/>
        </w:rPr>
        <w:t xml:space="preserve"> the key legal </w:t>
      </w:r>
      <w:r w:rsidR="00366C07">
        <w:rPr>
          <w:rFonts w:ascii="Arial" w:hAnsi="Arial" w:cs="Arial"/>
          <w:sz w:val="24"/>
          <w:szCs w:val="24"/>
        </w:rPr>
        <w:t>approaches</w:t>
      </w:r>
      <w:r w:rsidR="00D3227A" w:rsidRPr="00495788">
        <w:rPr>
          <w:rFonts w:ascii="Arial" w:hAnsi="Arial" w:cs="Arial"/>
          <w:sz w:val="24"/>
          <w:szCs w:val="24"/>
        </w:rPr>
        <w:t xml:space="preserve"> as to whether the Order route should or should not be confirmed. </w:t>
      </w:r>
    </w:p>
    <w:p w14:paraId="3982DB03" w14:textId="61328228" w:rsidR="005257B2" w:rsidRPr="00495788" w:rsidRDefault="00383134" w:rsidP="005257B2">
      <w:pPr>
        <w:pStyle w:val="Style1"/>
        <w:rPr>
          <w:rFonts w:ascii="Arial" w:hAnsi="Arial" w:cs="Arial"/>
          <w:sz w:val="24"/>
          <w:szCs w:val="24"/>
        </w:rPr>
      </w:pPr>
      <w:r w:rsidRPr="00495788">
        <w:rPr>
          <w:rFonts w:ascii="Arial" w:hAnsi="Arial" w:cs="Arial"/>
          <w:sz w:val="24"/>
          <w:szCs w:val="24"/>
        </w:rPr>
        <w:t xml:space="preserve">I have </w:t>
      </w:r>
      <w:r w:rsidR="000E5A14" w:rsidRPr="00495788">
        <w:rPr>
          <w:rFonts w:ascii="Arial" w:hAnsi="Arial" w:cs="Arial"/>
          <w:sz w:val="24"/>
          <w:szCs w:val="24"/>
        </w:rPr>
        <w:t xml:space="preserve">also </w:t>
      </w:r>
      <w:r w:rsidR="00620DF2" w:rsidRPr="00495788">
        <w:rPr>
          <w:rFonts w:ascii="Arial" w:hAnsi="Arial" w:cs="Arial"/>
          <w:sz w:val="24"/>
          <w:szCs w:val="24"/>
        </w:rPr>
        <w:t>note</w:t>
      </w:r>
      <w:r w:rsidR="004246F7" w:rsidRPr="00495788">
        <w:rPr>
          <w:rFonts w:ascii="Arial" w:hAnsi="Arial" w:cs="Arial"/>
          <w:sz w:val="24"/>
          <w:szCs w:val="24"/>
        </w:rPr>
        <w:t>d</w:t>
      </w:r>
      <w:r w:rsidR="00620DF2" w:rsidRPr="00495788">
        <w:rPr>
          <w:rFonts w:ascii="Arial" w:hAnsi="Arial" w:cs="Arial"/>
          <w:sz w:val="24"/>
          <w:szCs w:val="24"/>
        </w:rPr>
        <w:t xml:space="preserve"> </w:t>
      </w:r>
      <w:r w:rsidRPr="00495788">
        <w:rPr>
          <w:rFonts w:ascii="Arial" w:hAnsi="Arial" w:cs="Arial"/>
          <w:sz w:val="24"/>
          <w:szCs w:val="24"/>
        </w:rPr>
        <w:t xml:space="preserve">the </w:t>
      </w:r>
      <w:r w:rsidR="008224AF" w:rsidRPr="00495788">
        <w:rPr>
          <w:rFonts w:ascii="Arial" w:hAnsi="Arial" w:cs="Arial"/>
          <w:sz w:val="24"/>
          <w:szCs w:val="24"/>
        </w:rPr>
        <w:t xml:space="preserve">petition </w:t>
      </w:r>
      <w:r w:rsidR="00276DFF" w:rsidRPr="00495788">
        <w:rPr>
          <w:rFonts w:ascii="Arial" w:hAnsi="Arial" w:cs="Arial"/>
          <w:sz w:val="24"/>
          <w:szCs w:val="24"/>
        </w:rPr>
        <w:t>raising concern</w:t>
      </w:r>
      <w:r w:rsidR="00044319" w:rsidRPr="00495788">
        <w:rPr>
          <w:rFonts w:ascii="Arial" w:hAnsi="Arial" w:cs="Arial"/>
          <w:sz w:val="24"/>
          <w:szCs w:val="24"/>
        </w:rPr>
        <w:t>s</w:t>
      </w:r>
      <w:r w:rsidR="00276DFF" w:rsidRPr="00495788">
        <w:rPr>
          <w:rFonts w:ascii="Arial" w:hAnsi="Arial" w:cs="Arial"/>
          <w:sz w:val="24"/>
          <w:szCs w:val="24"/>
        </w:rPr>
        <w:t xml:space="preserve"> </w:t>
      </w:r>
      <w:r w:rsidR="00160FF2" w:rsidRPr="00495788">
        <w:rPr>
          <w:rFonts w:ascii="Arial" w:hAnsi="Arial" w:cs="Arial"/>
          <w:sz w:val="24"/>
          <w:szCs w:val="24"/>
        </w:rPr>
        <w:t>that the recording of a r</w:t>
      </w:r>
      <w:r w:rsidR="003F19B8" w:rsidRPr="00495788">
        <w:rPr>
          <w:rFonts w:ascii="Arial" w:hAnsi="Arial" w:cs="Arial"/>
          <w:sz w:val="24"/>
          <w:szCs w:val="24"/>
        </w:rPr>
        <w:t>estricted byway</w:t>
      </w:r>
      <w:r w:rsidR="00044319" w:rsidRPr="00495788">
        <w:rPr>
          <w:rFonts w:ascii="Arial" w:hAnsi="Arial" w:cs="Arial"/>
          <w:sz w:val="24"/>
          <w:szCs w:val="24"/>
        </w:rPr>
        <w:t xml:space="preserve"> </w:t>
      </w:r>
      <w:r w:rsidR="003F19B8" w:rsidRPr="00495788">
        <w:rPr>
          <w:rFonts w:ascii="Arial" w:hAnsi="Arial" w:cs="Arial"/>
          <w:sz w:val="24"/>
          <w:szCs w:val="24"/>
        </w:rPr>
        <w:t>would adversely affect</w:t>
      </w:r>
      <w:r w:rsidR="00276DFF" w:rsidRPr="00495788">
        <w:rPr>
          <w:rFonts w:ascii="Arial" w:hAnsi="Arial" w:cs="Arial"/>
          <w:sz w:val="24"/>
          <w:szCs w:val="24"/>
        </w:rPr>
        <w:t xml:space="preserve"> the beer garden</w:t>
      </w:r>
      <w:r w:rsidRPr="00495788">
        <w:rPr>
          <w:rFonts w:ascii="Arial" w:hAnsi="Arial" w:cs="Arial"/>
          <w:sz w:val="24"/>
          <w:szCs w:val="24"/>
        </w:rPr>
        <w:t>. However, this petition</w:t>
      </w:r>
      <w:r w:rsidR="00276DFF" w:rsidRPr="00495788">
        <w:rPr>
          <w:rFonts w:ascii="Arial" w:hAnsi="Arial" w:cs="Arial"/>
          <w:sz w:val="24"/>
          <w:szCs w:val="24"/>
        </w:rPr>
        <w:t xml:space="preserve"> does not </w:t>
      </w:r>
      <w:r w:rsidR="00327C74" w:rsidRPr="00495788">
        <w:rPr>
          <w:rFonts w:ascii="Arial" w:hAnsi="Arial" w:cs="Arial"/>
          <w:sz w:val="24"/>
          <w:szCs w:val="24"/>
        </w:rPr>
        <w:t xml:space="preserve">include </w:t>
      </w:r>
      <w:r w:rsidR="008926E5">
        <w:rPr>
          <w:rFonts w:ascii="Arial" w:hAnsi="Arial" w:cs="Arial"/>
          <w:sz w:val="24"/>
          <w:szCs w:val="24"/>
        </w:rPr>
        <w:t xml:space="preserve">any convincing </w:t>
      </w:r>
      <w:r w:rsidRPr="00495788">
        <w:rPr>
          <w:rFonts w:ascii="Arial" w:hAnsi="Arial" w:cs="Arial"/>
          <w:sz w:val="24"/>
          <w:szCs w:val="24"/>
        </w:rPr>
        <w:t>evidence</w:t>
      </w:r>
      <w:r w:rsidR="001F3E68" w:rsidRPr="00495788">
        <w:rPr>
          <w:rFonts w:ascii="Arial" w:hAnsi="Arial" w:cs="Arial"/>
          <w:sz w:val="24"/>
          <w:szCs w:val="24"/>
        </w:rPr>
        <w:t xml:space="preserve"> to dispute the </w:t>
      </w:r>
      <w:r w:rsidR="00327C74" w:rsidRPr="00495788">
        <w:rPr>
          <w:rFonts w:ascii="Arial" w:hAnsi="Arial" w:cs="Arial"/>
          <w:sz w:val="24"/>
          <w:szCs w:val="24"/>
        </w:rPr>
        <w:t xml:space="preserve">documentary position or </w:t>
      </w:r>
      <w:r w:rsidR="00276DFF" w:rsidRPr="00495788">
        <w:rPr>
          <w:rFonts w:ascii="Arial" w:hAnsi="Arial" w:cs="Arial"/>
          <w:sz w:val="24"/>
          <w:szCs w:val="24"/>
        </w:rPr>
        <w:t xml:space="preserve">alter the legal approach </w:t>
      </w:r>
      <w:r w:rsidR="003F19B8" w:rsidRPr="00495788">
        <w:rPr>
          <w:rFonts w:ascii="Arial" w:hAnsi="Arial" w:cs="Arial"/>
          <w:sz w:val="24"/>
          <w:szCs w:val="24"/>
        </w:rPr>
        <w:t xml:space="preserve">to determining the Order. </w:t>
      </w:r>
      <w:r w:rsidR="00A353DE" w:rsidRPr="00495788">
        <w:rPr>
          <w:rFonts w:ascii="Arial" w:hAnsi="Arial" w:cs="Arial"/>
          <w:sz w:val="24"/>
          <w:szCs w:val="24"/>
        </w:rPr>
        <w:t xml:space="preserve">Consequently, the petition is not a matter that can be given weight in the process. </w:t>
      </w:r>
    </w:p>
    <w:p w14:paraId="2565843B" w14:textId="1AF439D9" w:rsidR="008537BD" w:rsidRPr="00495788" w:rsidRDefault="008537BD" w:rsidP="007C45E9">
      <w:pPr>
        <w:pStyle w:val="Style1"/>
        <w:rPr>
          <w:rFonts w:ascii="Arial" w:hAnsi="Arial" w:cs="Arial"/>
          <w:sz w:val="24"/>
          <w:szCs w:val="24"/>
        </w:rPr>
      </w:pPr>
      <w:r w:rsidRPr="00495788">
        <w:rPr>
          <w:rFonts w:ascii="Arial" w:hAnsi="Arial" w:cs="Arial"/>
          <w:sz w:val="24"/>
          <w:szCs w:val="24"/>
        </w:rPr>
        <w:t xml:space="preserve">Arguments regarding the </w:t>
      </w:r>
      <w:r w:rsidR="000D52F5" w:rsidRPr="00495788">
        <w:rPr>
          <w:rFonts w:ascii="Arial" w:hAnsi="Arial" w:cs="Arial"/>
          <w:sz w:val="24"/>
          <w:szCs w:val="24"/>
        </w:rPr>
        <w:t xml:space="preserve">notification procedures and whether the owner was correctly informed of the application have been addressed by the Council </w:t>
      </w:r>
      <w:r w:rsidR="00813D73" w:rsidRPr="00495788">
        <w:rPr>
          <w:rFonts w:ascii="Arial" w:hAnsi="Arial" w:cs="Arial"/>
          <w:sz w:val="24"/>
          <w:szCs w:val="24"/>
        </w:rPr>
        <w:t xml:space="preserve">in its statement. </w:t>
      </w:r>
      <w:r w:rsidR="00D51C9C" w:rsidRPr="00495788">
        <w:rPr>
          <w:rFonts w:ascii="Arial" w:hAnsi="Arial" w:cs="Arial"/>
          <w:sz w:val="24"/>
          <w:szCs w:val="24"/>
        </w:rPr>
        <w:t>T</w:t>
      </w:r>
      <w:r w:rsidR="00813D73" w:rsidRPr="00495788">
        <w:rPr>
          <w:rFonts w:ascii="Arial" w:hAnsi="Arial" w:cs="Arial"/>
          <w:sz w:val="24"/>
          <w:szCs w:val="24"/>
        </w:rPr>
        <w:t xml:space="preserve">his includes that it complied with the requirements of </w:t>
      </w:r>
      <w:r w:rsidR="00D51C9C" w:rsidRPr="00495788">
        <w:rPr>
          <w:rFonts w:ascii="Arial" w:hAnsi="Arial" w:cs="Arial"/>
          <w:sz w:val="24"/>
          <w:szCs w:val="24"/>
        </w:rPr>
        <w:t>Schedule 15(3) of the Wildlife and Countryside Act 1981 and</w:t>
      </w:r>
      <w:r w:rsidR="00155CB5">
        <w:rPr>
          <w:rFonts w:ascii="Arial" w:hAnsi="Arial" w:cs="Arial"/>
          <w:sz w:val="24"/>
          <w:szCs w:val="24"/>
        </w:rPr>
        <w:t xml:space="preserve"> </w:t>
      </w:r>
      <w:r w:rsidR="00DA2901">
        <w:rPr>
          <w:rFonts w:ascii="Arial" w:hAnsi="Arial" w:cs="Arial"/>
          <w:sz w:val="24"/>
          <w:szCs w:val="24"/>
        </w:rPr>
        <w:t>it</w:t>
      </w:r>
      <w:r w:rsidR="00D51C9C" w:rsidRPr="00495788">
        <w:rPr>
          <w:rFonts w:ascii="Arial" w:hAnsi="Arial" w:cs="Arial"/>
          <w:sz w:val="24"/>
          <w:szCs w:val="24"/>
        </w:rPr>
        <w:t xml:space="preserve"> </w:t>
      </w:r>
      <w:r w:rsidR="00362F04" w:rsidRPr="00495788">
        <w:rPr>
          <w:rFonts w:ascii="Arial" w:hAnsi="Arial" w:cs="Arial"/>
          <w:sz w:val="24"/>
          <w:szCs w:val="24"/>
        </w:rPr>
        <w:t>receiv</w:t>
      </w:r>
      <w:r w:rsidR="00DA2901">
        <w:rPr>
          <w:rFonts w:ascii="Arial" w:hAnsi="Arial" w:cs="Arial"/>
          <w:sz w:val="24"/>
          <w:szCs w:val="24"/>
        </w:rPr>
        <w:t>ed</w:t>
      </w:r>
      <w:r w:rsidR="00362F04" w:rsidRPr="00495788">
        <w:rPr>
          <w:rFonts w:ascii="Arial" w:hAnsi="Arial" w:cs="Arial"/>
          <w:sz w:val="24"/>
          <w:szCs w:val="24"/>
        </w:rPr>
        <w:t xml:space="preserve"> a dispensation from the </w:t>
      </w:r>
      <w:r w:rsidR="00F21B68" w:rsidRPr="00495788">
        <w:rPr>
          <w:rFonts w:ascii="Arial" w:hAnsi="Arial" w:cs="Arial"/>
          <w:sz w:val="24"/>
          <w:szCs w:val="24"/>
        </w:rPr>
        <w:t>Secretary</w:t>
      </w:r>
      <w:r w:rsidR="00362F04" w:rsidRPr="00495788">
        <w:rPr>
          <w:rFonts w:ascii="Arial" w:hAnsi="Arial" w:cs="Arial"/>
          <w:sz w:val="24"/>
          <w:szCs w:val="24"/>
        </w:rPr>
        <w:t xml:space="preserve"> of State to serve the notice </w:t>
      </w:r>
      <w:r w:rsidR="00F21B68" w:rsidRPr="00495788">
        <w:rPr>
          <w:rFonts w:ascii="Arial" w:hAnsi="Arial" w:cs="Arial"/>
          <w:sz w:val="24"/>
          <w:szCs w:val="24"/>
        </w:rPr>
        <w:t>impersonally</w:t>
      </w:r>
      <w:r w:rsidR="00362F04" w:rsidRPr="00495788">
        <w:rPr>
          <w:rFonts w:ascii="Arial" w:hAnsi="Arial" w:cs="Arial"/>
          <w:sz w:val="24"/>
          <w:szCs w:val="24"/>
        </w:rPr>
        <w:t xml:space="preserve"> because of the </w:t>
      </w:r>
      <w:r w:rsidR="005E294A" w:rsidRPr="00495788">
        <w:rPr>
          <w:rFonts w:ascii="Arial" w:hAnsi="Arial" w:cs="Arial"/>
          <w:sz w:val="24"/>
          <w:szCs w:val="24"/>
        </w:rPr>
        <w:t>nature of the title on this str</w:t>
      </w:r>
      <w:r w:rsidR="00F21B68" w:rsidRPr="00495788">
        <w:rPr>
          <w:rFonts w:ascii="Arial" w:hAnsi="Arial" w:cs="Arial"/>
          <w:sz w:val="24"/>
          <w:szCs w:val="24"/>
        </w:rPr>
        <w:t>i</w:t>
      </w:r>
      <w:r w:rsidR="005E294A" w:rsidRPr="00495788">
        <w:rPr>
          <w:rFonts w:ascii="Arial" w:hAnsi="Arial" w:cs="Arial"/>
          <w:sz w:val="24"/>
          <w:szCs w:val="24"/>
        </w:rPr>
        <w:t>p of land. A copy of the notic</w:t>
      </w:r>
      <w:r w:rsidR="0061636C" w:rsidRPr="00495788">
        <w:rPr>
          <w:rFonts w:ascii="Arial" w:hAnsi="Arial" w:cs="Arial"/>
          <w:sz w:val="24"/>
          <w:szCs w:val="24"/>
        </w:rPr>
        <w:t xml:space="preserve">e, Order and Statement of Reasons was sent to the leaseholder of the </w:t>
      </w:r>
      <w:r w:rsidR="00322F19">
        <w:rPr>
          <w:rFonts w:ascii="Arial" w:hAnsi="Arial" w:cs="Arial"/>
          <w:sz w:val="24"/>
          <w:szCs w:val="24"/>
        </w:rPr>
        <w:t>P</w:t>
      </w:r>
      <w:r w:rsidR="0061636C" w:rsidRPr="00495788">
        <w:rPr>
          <w:rFonts w:ascii="Arial" w:hAnsi="Arial" w:cs="Arial"/>
          <w:sz w:val="24"/>
          <w:szCs w:val="24"/>
        </w:rPr>
        <w:t xml:space="preserve">ublic </w:t>
      </w:r>
      <w:r w:rsidR="00322F19">
        <w:rPr>
          <w:rFonts w:ascii="Arial" w:hAnsi="Arial" w:cs="Arial"/>
          <w:sz w:val="24"/>
          <w:szCs w:val="24"/>
        </w:rPr>
        <w:t>H</w:t>
      </w:r>
      <w:r w:rsidR="0061636C" w:rsidRPr="00495788">
        <w:rPr>
          <w:rFonts w:ascii="Arial" w:hAnsi="Arial" w:cs="Arial"/>
          <w:sz w:val="24"/>
          <w:szCs w:val="24"/>
        </w:rPr>
        <w:t xml:space="preserve">ouse and other publicity, including in local newspapers, was undertaken. </w:t>
      </w:r>
      <w:r w:rsidR="00F21B68" w:rsidRPr="00495788">
        <w:rPr>
          <w:rFonts w:ascii="Arial" w:hAnsi="Arial" w:cs="Arial"/>
          <w:sz w:val="24"/>
          <w:szCs w:val="24"/>
        </w:rPr>
        <w:t>Consequently, it is considered that all parties</w:t>
      </w:r>
      <w:r w:rsidR="00A178C6">
        <w:rPr>
          <w:rFonts w:ascii="Arial" w:hAnsi="Arial" w:cs="Arial"/>
          <w:sz w:val="24"/>
          <w:szCs w:val="24"/>
        </w:rPr>
        <w:t>, including the owner,</w:t>
      </w:r>
      <w:r w:rsidR="00F21B68" w:rsidRPr="00495788">
        <w:rPr>
          <w:rFonts w:ascii="Arial" w:hAnsi="Arial" w:cs="Arial"/>
          <w:sz w:val="24"/>
          <w:szCs w:val="24"/>
        </w:rPr>
        <w:t xml:space="preserve"> have been able to engage in the modification order process. </w:t>
      </w:r>
    </w:p>
    <w:p w14:paraId="4550DD0F" w14:textId="13A5431B" w:rsidR="00675769" w:rsidRPr="00675769" w:rsidRDefault="005257B2" w:rsidP="00F271FD">
      <w:pPr>
        <w:pStyle w:val="Style1"/>
        <w:rPr>
          <w:rFonts w:ascii="Arial" w:hAnsi="Arial" w:cs="Arial"/>
          <w:sz w:val="24"/>
          <w:szCs w:val="24"/>
        </w:rPr>
      </w:pPr>
      <w:r w:rsidRPr="00495788">
        <w:rPr>
          <w:rFonts w:ascii="Arial" w:hAnsi="Arial" w:cs="Arial"/>
          <w:sz w:val="24"/>
          <w:szCs w:val="24"/>
        </w:rPr>
        <w:t xml:space="preserve">I appreciate that the original </w:t>
      </w:r>
      <w:r w:rsidRPr="00675769">
        <w:rPr>
          <w:rFonts w:ascii="Arial" w:hAnsi="Arial" w:cs="Arial"/>
          <w:sz w:val="24"/>
          <w:szCs w:val="24"/>
        </w:rPr>
        <w:t xml:space="preserve">application from the Parish Council sought to have recorded </w:t>
      </w:r>
      <w:r w:rsidR="00A178C6">
        <w:rPr>
          <w:rFonts w:ascii="Arial" w:hAnsi="Arial" w:cs="Arial"/>
          <w:sz w:val="24"/>
          <w:szCs w:val="24"/>
        </w:rPr>
        <w:t>i</w:t>
      </w:r>
      <w:r w:rsidRPr="00675769">
        <w:rPr>
          <w:rFonts w:ascii="Arial" w:hAnsi="Arial" w:cs="Arial"/>
          <w:sz w:val="24"/>
          <w:szCs w:val="24"/>
        </w:rPr>
        <w:t xml:space="preserve">n the DMS the route as a public footpath. The owner of the </w:t>
      </w:r>
      <w:r w:rsidR="00C11CAE">
        <w:rPr>
          <w:rFonts w:ascii="Arial" w:hAnsi="Arial" w:cs="Arial"/>
          <w:sz w:val="24"/>
          <w:szCs w:val="24"/>
        </w:rPr>
        <w:t>P</w:t>
      </w:r>
      <w:r w:rsidRPr="00675769">
        <w:rPr>
          <w:rFonts w:ascii="Arial" w:hAnsi="Arial" w:cs="Arial"/>
          <w:sz w:val="24"/>
          <w:szCs w:val="24"/>
        </w:rPr>
        <w:t xml:space="preserve">ublic </w:t>
      </w:r>
      <w:r w:rsidR="00C11CAE">
        <w:rPr>
          <w:rFonts w:ascii="Arial" w:hAnsi="Arial" w:cs="Arial"/>
          <w:sz w:val="24"/>
          <w:szCs w:val="24"/>
        </w:rPr>
        <w:t>H</w:t>
      </w:r>
      <w:r w:rsidRPr="00675769">
        <w:rPr>
          <w:rFonts w:ascii="Arial" w:hAnsi="Arial" w:cs="Arial"/>
          <w:sz w:val="24"/>
          <w:szCs w:val="24"/>
        </w:rPr>
        <w:t>ouse, through which the route A-B passes, while objecting</w:t>
      </w:r>
      <w:r w:rsidR="00BA48BD" w:rsidRPr="00675769">
        <w:rPr>
          <w:rFonts w:ascii="Arial" w:hAnsi="Arial" w:cs="Arial"/>
          <w:sz w:val="24"/>
          <w:szCs w:val="24"/>
        </w:rPr>
        <w:t>,</w:t>
      </w:r>
      <w:r w:rsidRPr="00675769">
        <w:rPr>
          <w:rFonts w:ascii="Arial" w:hAnsi="Arial" w:cs="Arial"/>
          <w:sz w:val="24"/>
          <w:szCs w:val="24"/>
        </w:rPr>
        <w:t xml:space="preserve"> has indicated, without prejudice, that a footpath could potentially be accommodated </w:t>
      </w:r>
      <w:r w:rsidR="00E543AF">
        <w:rPr>
          <w:rFonts w:ascii="Arial" w:hAnsi="Arial" w:cs="Arial"/>
          <w:sz w:val="24"/>
          <w:szCs w:val="24"/>
        </w:rPr>
        <w:t>through the site.</w:t>
      </w:r>
      <w:r w:rsidRPr="00675769">
        <w:rPr>
          <w:rFonts w:ascii="Arial" w:hAnsi="Arial" w:cs="Arial"/>
          <w:sz w:val="24"/>
          <w:szCs w:val="24"/>
        </w:rPr>
        <w:t xml:space="preserve"> </w:t>
      </w:r>
      <w:r w:rsidR="00BA48BD" w:rsidRPr="00675769">
        <w:rPr>
          <w:rFonts w:ascii="Arial" w:hAnsi="Arial" w:cs="Arial"/>
          <w:sz w:val="24"/>
          <w:szCs w:val="24"/>
        </w:rPr>
        <w:t xml:space="preserve">Nevertheless, </w:t>
      </w:r>
      <w:r w:rsidRPr="00675769">
        <w:rPr>
          <w:rFonts w:ascii="Arial" w:hAnsi="Arial" w:cs="Arial"/>
          <w:sz w:val="24"/>
          <w:szCs w:val="24"/>
        </w:rPr>
        <w:t xml:space="preserve">the Order needs to be determined in accordance with the statutory provisions and based on the evidence. </w:t>
      </w:r>
      <w:r w:rsidR="00D9249F" w:rsidRPr="00675769">
        <w:rPr>
          <w:rFonts w:ascii="Arial" w:hAnsi="Arial" w:cs="Arial"/>
          <w:sz w:val="24"/>
          <w:szCs w:val="24"/>
        </w:rPr>
        <w:t>Despite the application from the Parish Council making the case for a public footpath, t</w:t>
      </w:r>
      <w:r w:rsidRPr="00675769">
        <w:rPr>
          <w:rFonts w:ascii="Arial" w:hAnsi="Arial" w:cs="Arial"/>
          <w:sz w:val="24"/>
          <w:szCs w:val="24"/>
        </w:rPr>
        <w:t>he</w:t>
      </w:r>
      <w:r w:rsidR="00523A75">
        <w:rPr>
          <w:rFonts w:ascii="Arial" w:hAnsi="Arial" w:cs="Arial"/>
          <w:sz w:val="24"/>
          <w:szCs w:val="24"/>
        </w:rPr>
        <w:t xml:space="preserve"> Council </w:t>
      </w:r>
      <w:r w:rsidRPr="00675769">
        <w:rPr>
          <w:rFonts w:ascii="Arial" w:hAnsi="Arial" w:cs="Arial"/>
          <w:sz w:val="24"/>
          <w:szCs w:val="24"/>
        </w:rPr>
        <w:t xml:space="preserve">came to the view that </w:t>
      </w:r>
      <w:r w:rsidR="00095661" w:rsidRPr="00675769">
        <w:rPr>
          <w:rFonts w:ascii="Arial" w:hAnsi="Arial" w:cs="Arial"/>
          <w:sz w:val="24"/>
          <w:szCs w:val="24"/>
        </w:rPr>
        <w:t xml:space="preserve">the </w:t>
      </w:r>
      <w:r w:rsidR="00D9249F" w:rsidRPr="00675769">
        <w:rPr>
          <w:rFonts w:ascii="Arial" w:hAnsi="Arial" w:cs="Arial"/>
          <w:sz w:val="24"/>
          <w:szCs w:val="24"/>
        </w:rPr>
        <w:t xml:space="preserve">evidence indicated that </w:t>
      </w:r>
      <w:r w:rsidRPr="00675769">
        <w:rPr>
          <w:rFonts w:ascii="Arial" w:hAnsi="Arial" w:cs="Arial"/>
          <w:sz w:val="24"/>
          <w:szCs w:val="24"/>
        </w:rPr>
        <w:t>a restricted byway should be recorded</w:t>
      </w:r>
      <w:r w:rsidR="00205685" w:rsidRPr="00675769">
        <w:rPr>
          <w:rFonts w:ascii="Arial" w:hAnsi="Arial" w:cs="Arial"/>
          <w:sz w:val="24"/>
          <w:szCs w:val="24"/>
        </w:rPr>
        <w:t>. F</w:t>
      </w:r>
      <w:r w:rsidR="00B94CF1" w:rsidRPr="00675769">
        <w:rPr>
          <w:rFonts w:ascii="Arial" w:hAnsi="Arial" w:cs="Arial"/>
          <w:sz w:val="24"/>
          <w:szCs w:val="24"/>
        </w:rPr>
        <w:t>or the reasons explained,</w:t>
      </w:r>
      <w:r w:rsidRPr="00675769">
        <w:rPr>
          <w:rFonts w:ascii="Arial" w:hAnsi="Arial" w:cs="Arial"/>
          <w:sz w:val="24"/>
          <w:szCs w:val="24"/>
        </w:rPr>
        <w:t xml:space="preserve"> I agree.</w:t>
      </w:r>
      <w:r w:rsidR="00D64734" w:rsidRPr="00675769">
        <w:rPr>
          <w:rFonts w:ascii="Arial" w:hAnsi="Arial" w:cs="Arial"/>
          <w:sz w:val="24"/>
          <w:szCs w:val="24"/>
        </w:rPr>
        <w:t xml:space="preserve"> </w:t>
      </w:r>
    </w:p>
    <w:p w14:paraId="49F10478" w14:textId="2953EFF1" w:rsidR="00CA48B5" w:rsidRDefault="005257B2" w:rsidP="00F271FD">
      <w:pPr>
        <w:pStyle w:val="Style1"/>
        <w:rPr>
          <w:rFonts w:ascii="Arial" w:hAnsi="Arial" w:cs="Arial"/>
          <w:sz w:val="24"/>
          <w:szCs w:val="24"/>
        </w:rPr>
      </w:pPr>
      <w:r w:rsidRPr="00675769">
        <w:rPr>
          <w:rFonts w:ascii="Arial" w:hAnsi="Arial" w:cs="Arial"/>
          <w:sz w:val="24"/>
          <w:szCs w:val="24"/>
        </w:rPr>
        <w:t xml:space="preserve">While it is not a matter for me to comment upon, I note that the </w:t>
      </w:r>
      <w:r w:rsidR="002525BE">
        <w:rPr>
          <w:rFonts w:ascii="Arial" w:hAnsi="Arial" w:cs="Arial"/>
          <w:sz w:val="24"/>
          <w:szCs w:val="24"/>
        </w:rPr>
        <w:t xml:space="preserve">Council </w:t>
      </w:r>
      <w:r w:rsidR="006D1AFD" w:rsidRPr="00675769">
        <w:rPr>
          <w:rFonts w:ascii="Arial" w:hAnsi="Arial" w:cs="Arial"/>
          <w:sz w:val="24"/>
          <w:szCs w:val="24"/>
        </w:rPr>
        <w:t xml:space="preserve">in its statement </w:t>
      </w:r>
      <w:r w:rsidRPr="00675769">
        <w:rPr>
          <w:rFonts w:ascii="Arial" w:hAnsi="Arial" w:cs="Arial"/>
          <w:sz w:val="24"/>
          <w:szCs w:val="24"/>
        </w:rPr>
        <w:t xml:space="preserve">has indicated, notwithstanding </w:t>
      </w:r>
      <w:r w:rsidR="00BE4C09" w:rsidRPr="00675769">
        <w:rPr>
          <w:rFonts w:ascii="Arial" w:hAnsi="Arial" w:cs="Arial"/>
          <w:sz w:val="24"/>
          <w:szCs w:val="24"/>
        </w:rPr>
        <w:t>it</w:t>
      </w:r>
      <w:r w:rsidR="005E2B0A" w:rsidRPr="00675769">
        <w:rPr>
          <w:rFonts w:ascii="Arial" w:hAnsi="Arial" w:cs="Arial"/>
          <w:sz w:val="24"/>
          <w:szCs w:val="24"/>
        </w:rPr>
        <w:t>s</w:t>
      </w:r>
      <w:r w:rsidR="00BE4C09" w:rsidRPr="00675769">
        <w:rPr>
          <w:rFonts w:ascii="Arial" w:hAnsi="Arial" w:cs="Arial"/>
          <w:sz w:val="24"/>
          <w:szCs w:val="24"/>
        </w:rPr>
        <w:t xml:space="preserve"> approach to the consideration of this </w:t>
      </w:r>
      <w:r w:rsidRPr="00675769">
        <w:rPr>
          <w:rFonts w:ascii="Arial" w:hAnsi="Arial" w:cs="Arial"/>
          <w:sz w:val="24"/>
          <w:szCs w:val="24"/>
        </w:rPr>
        <w:t>Order</w:t>
      </w:r>
      <w:r w:rsidR="00B43261">
        <w:rPr>
          <w:rFonts w:ascii="Arial" w:hAnsi="Arial" w:cs="Arial"/>
          <w:sz w:val="24"/>
          <w:szCs w:val="24"/>
        </w:rPr>
        <w:t xml:space="preserve"> and</w:t>
      </w:r>
      <w:r w:rsidRPr="00675769">
        <w:rPr>
          <w:rFonts w:ascii="Arial" w:hAnsi="Arial" w:cs="Arial"/>
          <w:sz w:val="24"/>
          <w:szCs w:val="24"/>
        </w:rPr>
        <w:t xml:space="preserve"> </w:t>
      </w:r>
      <w:r w:rsidR="00B43261">
        <w:rPr>
          <w:rFonts w:ascii="Arial" w:hAnsi="Arial" w:cs="Arial"/>
          <w:sz w:val="24"/>
          <w:szCs w:val="24"/>
        </w:rPr>
        <w:t xml:space="preserve">were the Order to be confirmed, </w:t>
      </w:r>
      <w:r w:rsidRPr="00675769">
        <w:rPr>
          <w:rFonts w:ascii="Arial" w:hAnsi="Arial" w:cs="Arial"/>
          <w:sz w:val="24"/>
          <w:szCs w:val="24"/>
        </w:rPr>
        <w:t xml:space="preserve">it would be </w:t>
      </w:r>
      <w:r w:rsidR="00B317A5" w:rsidRPr="00675769">
        <w:rPr>
          <w:rFonts w:ascii="Arial" w:hAnsi="Arial" w:cs="Arial"/>
          <w:sz w:val="24"/>
          <w:szCs w:val="24"/>
        </w:rPr>
        <w:t>an option</w:t>
      </w:r>
      <w:r w:rsidRPr="00675769">
        <w:rPr>
          <w:rFonts w:ascii="Arial" w:hAnsi="Arial" w:cs="Arial"/>
          <w:sz w:val="24"/>
          <w:szCs w:val="24"/>
        </w:rPr>
        <w:t xml:space="preserve"> </w:t>
      </w:r>
      <w:r w:rsidR="006D1AFD" w:rsidRPr="00675769">
        <w:rPr>
          <w:rFonts w:ascii="Arial" w:hAnsi="Arial" w:cs="Arial"/>
          <w:sz w:val="24"/>
          <w:szCs w:val="24"/>
        </w:rPr>
        <w:t xml:space="preserve">for the landowner </w:t>
      </w:r>
      <w:r w:rsidR="00675769" w:rsidRPr="00675769">
        <w:rPr>
          <w:rFonts w:ascii="Arial" w:hAnsi="Arial" w:cs="Arial"/>
          <w:sz w:val="24"/>
          <w:szCs w:val="24"/>
        </w:rPr>
        <w:t>to apply to stop up part of the width.</w:t>
      </w:r>
    </w:p>
    <w:p w14:paraId="5C7C56B5" w14:textId="5CB7A79B" w:rsidR="006872E3" w:rsidRPr="00675769" w:rsidRDefault="006872E3" w:rsidP="006872E3">
      <w:pPr>
        <w:pStyle w:val="Style1"/>
        <w:numPr>
          <w:ilvl w:val="0"/>
          <w:numId w:val="0"/>
        </w:numPr>
        <w:rPr>
          <w:rFonts w:ascii="Arial" w:hAnsi="Arial" w:cs="Arial"/>
          <w:b/>
          <w:bCs/>
          <w:sz w:val="24"/>
          <w:szCs w:val="24"/>
        </w:rPr>
      </w:pPr>
      <w:r w:rsidRPr="00675769">
        <w:rPr>
          <w:rFonts w:ascii="Arial" w:hAnsi="Arial" w:cs="Arial"/>
          <w:b/>
          <w:bCs/>
          <w:sz w:val="24"/>
          <w:szCs w:val="24"/>
        </w:rPr>
        <w:t xml:space="preserve">Width of route </w:t>
      </w:r>
    </w:p>
    <w:p w14:paraId="52151EDC" w14:textId="6ECA731F" w:rsidR="00DB3D96" w:rsidRPr="00495788" w:rsidRDefault="00465495" w:rsidP="000610C7">
      <w:pPr>
        <w:pStyle w:val="Style1"/>
        <w:rPr>
          <w:rFonts w:ascii="Arial" w:hAnsi="Arial" w:cs="Arial"/>
          <w:sz w:val="24"/>
          <w:szCs w:val="24"/>
        </w:rPr>
      </w:pPr>
      <w:r w:rsidRPr="00675769">
        <w:rPr>
          <w:rFonts w:ascii="Arial" w:hAnsi="Arial" w:cs="Arial"/>
          <w:sz w:val="24"/>
          <w:szCs w:val="24"/>
        </w:rPr>
        <w:t xml:space="preserve">It is </w:t>
      </w:r>
      <w:r w:rsidR="00421A75">
        <w:rPr>
          <w:rFonts w:ascii="Arial" w:hAnsi="Arial" w:cs="Arial"/>
          <w:sz w:val="24"/>
          <w:szCs w:val="24"/>
        </w:rPr>
        <w:t xml:space="preserve">also </w:t>
      </w:r>
      <w:r w:rsidRPr="00675769">
        <w:rPr>
          <w:rFonts w:ascii="Arial" w:hAnsi="Arial" w:cs="Arial"/>
          <w:sz w:val="24"/>
          <w:szCs w:val="24"/>
        </w:rPr>
        <w:t>argued by the objector</w:t>
      </w:r>
      <w:r w:rsidR="00961A57" w:rsidRPr="00675769">
        <w:rPr>
          <w:rFonts w:ascii="Arial" w:hAnsi="Arial" w:cs="Arial"/>
          <w:sz w:val="24"/>
          <w:szCs w:val="24"/>
        </w:rPr>
        <w:t xml:space="preserve">, without </w:t>
      </w:r>
      <w:r w:rsidR="00AD10AE" w:rsidRPr="00675769">
        <w:rPr>
          <w:rFonts w:ascii="Arial" w:hAnsi="Arial" w:cs="Arial"/>
          <w:sz w:val="24"/>
          <w:szCs w:val="24"/>
        </w:rPr>
        <w:t>prejudice</w:t>
      </w:r>
      <w:r w:rsidR="00961A57" w:rsidRPr="00675769">
        <w:rPr>
          <w:rFonts w:ascii="Arial" w:hAnsi="Arial" w:cs="Arial"/>
          <w:sz w:val="24"/>
          <w:szCs w:val="24"/>
        </w:rPr>
        <w:t xml:space="preserve"> to other objections,</w:t>
      </w:r>
      <w:r w:rsidRPr="00675769">
        <w:rPr>
          <w:rFonts w:ascii="Arial" w:hAnsi="Arial" w:cs="Arial"/>
          <w:sz w:val="24"/>
          <w:szCs w:val="24"/>
        </w:rPr>
        <w:t xml:space="preserve"> that the </w:t>
      </w:r>
      <w:r w:rsidR="00961A57" w:rsidRPr="00675769">
        <w:rPr>
          <w:rFonts w:ascii="Arial" w:hAnsi="Arial" w:cs="Arial"/>
          <w:sz w:val="24"/>
          <w:szCs w:val="24"/>
        </w:rPr>
        <w:t>width of the route should be recor</w:t>
      </w:r>
      <w:r w:rsidR="00AD10AE" w:rsidRPr="00675769">
        <w:rPr>
          <w:rFonts w:ascii="Arial" w:hAnsi="Arial" w:cs="Arial"/>
          <w:sz w:val="24"/>
          <w:szCs w:val="24"/>
        </w:rPr>
        <w:t xml:space="preserve">ded as 2.5m throughout </w:t>
      </w:r>
      <w:r w:rsidR="00015C04">
        <w:rPr>
          <w:rFonts w:ascii="Arial" w:hAnsi="Arial" w:cs="Arial"/>
          <w:sz w:val="24"/>
          <w:szCs w:val="24"/>
        </w:rPr>
        <w:t>because</w:t>
      </w:r>
      <w:r w:rsidR="00AD10AE" w:rsidRPr="00675769">
        <w:rPr>
          <w:rFonts w:ascii="Arial" w:hAnsi="Arial" w:cs="Arial"/>
          <w:sz w:val="24"/>
          <w:szCs w:val="24"/>
        </w:rPr>
        <w:t xml:space="preserve"> this reflects what is available on the ground</w:t>
      </w:r>
      <w:r w:rsidR="00DA6779" w:rsidRPr="00675769">
        <w:rPr>
          <w:rFonts w:ascii="Arial" w:hAnsi="Arial" w:cs="Arial"/>
          <w:sz w:val="24"/>
          <w:szCs w:val="24"/>
        </w:rPr>
        <w:t xml:space="preserve"> as a route. There is a section</w:t>
      </w:r>
      <w:r w:rsidR="00DA6779" w:rsidRPr="00495788">
        <w:rPr>
          <w:rFonts w:ascii="Arial" w:hAnsi="Arial" w:cs="Arial"/>
          <w:sz w:val="24"/>
          <w:szCs w:val="24"/>
        </w:rPr>
        <w:t xml:space="preserve"> alongside part of the </w:t>
      </w:r>
      <w:r w:rsidR="00015C04">
        <w:rPr>
          <w:rFonts w:ascii="Arial" w:hAnsi="Arial" w:cs="Arial"/>
          <w:sz w:val="24"/>
          <w:szCs w:val="24"/>
        </w:rPr>
        <w:t xml:space="preserve">Public House </w:t>
      </w:r>
      <w:r w:rsidR="00DA6779" w:rsidRPr="00495788">
        <w:rPr>
          <w:rFonts w:ascii="Arial" w:hAnsi="Arial" w:cs="Arial"/>
          <w:sz w:val="24"/>
          <w:szCs w:val="24"/>
        </w:rPr>
        <w:t>wh</w:t>
      </w:r>
      <w:r w:rsidR="00EA7C50" w:rsidRPr="00495788">
        <w:rPr>
          <w:rFonts w:ascii="Arial" w:hAnsi="Arial" w:cs="Arial"/>
          <w:sz w:val="24"/>
          <w:szCs w:val="24"/>
        </w:rPr>
        <w:t xml:space="preserve">ere </w:t>
      </w:r>
      <w:r w:rsidR="007D187B">
        <w:rPr>
          <w:rFonts w:ascii="Arial" w:hAnsi="Arial" w:cs="Arial"/>
          <w:sz w:val="24"/>
          <w:szCs w:val="24"/>
        </w:rPr>
        <w:t xml:space="preserve">the width </w:t>
      </w:r>
      <w:r w:rsidR="00EA7C50" w:rsidRPr="00495788">
        <w:rPr>
          <w:rFonts w:ascii="Arial" w:hAnsi="Arial" w:cs="Arial"/>
          <w:sz w:val="24"/>
          <w:szCs w:val="24"/>
        </w:rPr>
        <w:t>between the raised area around th</w:t>
      </w:r>
      <w:r w:rsidR="002A127C">
        <w:rPr>
          <w:rFonts w:ascii="Arial" w:hAnsi="Arial" w:cs="Arial"/>
          <w:sz w:val="24"/>
          <w:szCs w:val="24"/>
        </w:rPr>
        <w:t xml:space="preserve">e </w:t>
      </w:r>
      <w:r w:rsidR="00EA7C50" w:rsidRPr="00495788">
        <w:rPr>
          <w:rFonts w:ascii="Arial" w:hAnsi="Arial" w:cs="Arial"/>
          <w:sz w:val="24"/>
          <w:szCs w:val="24"/>
        </w:rPr>
        <w:t>building and the boundary</w:t>
      </w:r>
      <w:r w:rsidR="007D187B">
        <w:rPr>
          <w:rFonts w:ascii="Arial" w:hAnsi="Arial" w:cs="Arial"/>
          <w:sz w:val="24"/>
          <w:szCs w:val="24"/>
        </w:rPr>
        <w:t xml:space="preserve"> with Lynher House</w:t>
      </w:r>
      <w:r w:rsidR="00EA7C50" w:rsidRPr="00495788">
        <w:rPr>
          <w:rFonts w:ascii="Arial" w:hAnsi="Arial" w:cs="Arial"/>
          <w:sz w:val="24"/>
          <w:szCs w:val="24"/>
        </w:rPr>
        <w:t xml:space="preserve"> is </w:t>
      </w:r>
      <w:r w:rsidR="00DA6779" w:rsidRPr="00495788">
        <w:rPr>
          <w:rFonts w:ascii="Arial" w:hAnsi="Arial" w:cs="Arial"/>
          <w:sz w:val="24"/>
          <w:szCs w:val="24"/>
        </w:rPr>
        <w:t xml:space="preserve">about </w:t>
      </w:r>
      <w:r w:rsidR="00FB51CD" w:rsidRPr="00495788">
        <w:rPr>
          <w:rFonts w:ascii="Arial" w:hAnsi="Arial" w:cs="Arial"/>
          <w:sz w:val="24"/>
          <w:szCs w:val="24"/>
        </w:rPr>
        <w:t>3.0m. However</w:t>
      </w:r>
      <w:r w:rsidR="00813DBE" w:rsidRPr="00495788">
        <w:rPr>
          <w:rFonts w:ascii="Arial" w:hAnsi="Arial" w:cs="Arial"/>
          <w:sz w:val="24"/>
          <w:szCs w:val="24"/>
        </w:rPr>
        <w:t>, th</w:t>
      </w:r>
      <w:r w:rsidR="003F79CF">
        <w:rPr>
          <w:rFonts w:ascii="Arial" w:hAnsi="Arial" w:cs="Arial"/>
          <w:sz w:val="24"/>
          <w:szCs w:val="24"/>
        </w:rPr>
        <w:t>e</w:t>
      </w:r>
      <w:r w:rsidR="00813DBE" w:rsidRPr="00495788">
        <w:rPr>
          <w:rFonts w:ascii="Arial" w:hAnsi="Arial" w:cs="Arial"/>
          <w:sz w:val="24"/>
          <w:szCs w:val="24"/>
        </w:rPr>
        <w:t xml:space="preserve"> </w:t>
      </w:r>
      <w:r w:rsidR="003B7AC0">
        <w:rPr>
          <w:rFonts w:ascii="Arial" w:hAnsi="Arial" w:cs="Arial"/>
          <w:sz w:val="24"/>
          <w:szCs w:val="24"/>
        </w:rPr>
        <w:t xml:space="preserve">proposed 2.5m width </w:t>
      </w:r>
      <w:r w:rsidR="00813DBE" w:rsidRPr="00495788">
        <w:rPr>
          <w:rFonts w:ascii="Arial" w:hAnsi="Arial" w:cs="Arial"/>
          <w:sz w:val="24"/>
          <w:szCs w:val="24"/>
        </w:rPr>
        <w:t xml:space="preserve">is not supported by the historical evidence. </w:t>
      </w:r>
    </w:p>
    <w:p w14:paraId="4F8FACB4" w14:textId="0519D531" w:rsidR="00347026" w:rsidRDefault="00813DBE" w:rsidP="000610C7">
      <w:pPr>
        <w:pStyle w:val="Style1"/>
        <w:rPr>
          <w:rFonts w:ascii="Arial" w:hAnsi="Arial" w:cs="Arial"/>
          <w:sz w:val="24"/>
          <w:szCs w:val="24"/>
        </w:rPr>
      </w:pPr>
      <w:r w:rsidRPr="00495788">
        <w:rPr>
          <w:rFonts w:ascii="Arial" w:hAnsi="Arial" w:cs="Arial"/>
          <w:sz w:val="24"/>
          <w:szCs w:val="24"/>
        </w:rPr>
        <w:t xml:space="preserve">The </w:t>
      </w:r>
      <w:r w:rsidR="00886F26">
        <w:rPr>
          <w:rFonts w:ascii="Arial" w:hAnsi="Arial" w:cs="Arial"/>
          <w:sz w:val="24"/>
          <w:szCs w:val="24"/>
        </w:rPr>
        <w:t xml:space="preserve">Council </w:t>
      </w:r>
      <w:r w:rsidRPr="00495788">
        <w:rPr>
          <w:rFonts w:ascii="Arial" w:hAnsi="Arial" w:cs="Arial"/>
          <w:sz w:val="24"/>
          <w:szCs w:val="24"/>
        </w:rPr>
        <w:t xml:space="preserve">has referred to </w:t>
      </w:r>
      <w:r w:rsidR="00FC0D28">
        <w:rPr>
          <w:rFonts w:ascii="Arial" w:hAnsi="Arial" w:cs="Arial"/>
          <w:sz w:val="24"/>
          <w:szCs w:val="24"/>
        </w:rPr>
        <w:t>advice which indicates that</w:t>
      </w:r>
      <w:r w:rsidR="00853A7B" w:rsidRPr="00495788">
        <w:rPr>
          <w:rFonts w:ascii="Arial" w:hAnsi="Arial" w:cs="Arial"/>
          <w:sz w:val="24"/>
          <w:szCs w:val="24"/>
        </w:rPr>
        <w:t xml:space="preserve"> where the width of the new way may </w:t>
      </w:r>
      <w:r w:rsidR="008C20B7" w:rsidRPr="00495788">
        <w:rPr>
          <w:rFonts w:ascii="Arial" w:hAnsi="Arial" w:cs="Arial"/>
          <w:sz w:val="24"/>
          <w:szCs w:val="24"/>
        </w:rPr>
        <w:t xml:space="preserve">vary </w:t>
      </w:r>
      <w:r w:rsidR="00D26DCA" w:rsidRPr="00495788">
        <w:rPr>
          <w:rFonts w:ascii="Arial" w:hAnsi="Arial" w:cs="Arial"/>
          <w:sz w:val="24"/>
          <w:szCs w:val="24"/>
        </w:rPr>
        <w:t>frequently</w:t>
      </w:r>
      <w:r w:rsidR="008C20B7" w:rsidRPr="00495788">
        <w:rPr>
          <w:rFonts w:ascii="Arial" w:hAnsi="Arial" w:cs="Arial"/>
          <w:sz w:val="24"/>
          <w:szCs w:val="24"/>
        </w:rPr>
        <w:t xml:space="preserve"> along </w:t>
      </w:r>
      <w:r w:rsidR="00886F26">
        <w:rPr>
          <w:rFonts w:ascii="Arial" w:hAnsi="Arial" w:cs="Arial"/>
          <w:sz w:val="24"/>
          <w:szCs w:val="24"/>
        </w:rPr>
        <w:t>its</w:t>
      </w:r>
      <w:r w:rsidR="008C20B7" w:rsidRPr="00495788">
        <w:rPr>
          <w:rFonts w:ascii="Arial" w:hAnsi="Arial" w:cs="Arial"/>
          <w:sz w:val="24"/>
          <w:szCs w:val="24"/>
        </w:rPr>
        <w:t xml:space="preserve"> length then a suitable form of wording may say varying between X metres and Y metres as shown on the Order plan. </w:t>
      </w:r>
      <w:r w:rsidR="007D6259">
        <w:rPr>
          <w:rFonts w:ascii="Arial" w:hAnsi="Arial" w:cs="Arial"/>
          <w:sz w:val="24"/>
          <w:szCs w:val="24"/>
        </w:rPr>
        <w:t>I</w:t>
      </w:r>
      <w:r w:rsidR="00EC1F7F" w:rsidRPr="00495788">
        <w:rPr>
          <w:rFonts w:ascii="Arial" w:hAnsi="Arial" w:cs="Arial"/>
          <w:sz w:val="24"/>
          <w:szCs w:val="24"/>
        </w:rPr>
        <w:t>t is</w:t>
      </w:r>
      <w:r w:rsidR="007D6259">
        <w:rPr>
          <w:rFonts w:ascii="Arial" w:hAnsi="Arial" w:cs="Arial"/>
          <w:sz w:val="24"/>
          <w:szCs w:val="24"/>
        </w:rPr>
        <w:t xml:space="preserve"> also </w:t>
      </w:r>
      <w:r w:rsidR="00EC1F7F" w:rsidRPr="00495788">
        <w:rPr>
          <w:rFonts w:ascii="Arial" w:hAnsi="Arial" w:cs="Arial"/>
          <w:sz w:val="24"/>
          <w:szCs w:val="24"/>
        </w:rPr>
        <w:t xml:space="preserve">explained, where appropriate, that when considering the width of a route, reference </w:t>
      </w:r>
      <w:r w:rsidR="00D3668B" w:rsidRPr="00495788">
        <w:rPr>
          <w:rFonts w:ascii="Arial" w:hAnsi="Arial" w:cs="Arial"/>
          <w:sz w:val="24"/>
          <w:szCs w:val="24"/>
        </w:rPr>
        <w:lastRenderedPageBreak/>
        <w:t>may be made to reliable sources of mapping that may be available, for instance the Ordnance Survey 25</w:t>
      </w:r>
      <w:r w:rsidR="00496ACA" w:rsidRPr="00495788">
        <w:rPr>
          <w:rFonts w:ascii="Arial" w:hAnsi="Arial" w:cs="Arial"/>
          <w:sz w:val="24"/>
          <w:szCs w:val="24"/>
        </w:rPr>
        <w:t xml:space="preserve">” County Series Maps. </w:t>
      </w:r>
    </w:p>
    <w:p w14:paraId="5DD48D88" w14:textId="086B7939" w:rsidR="006872E3" w:rsidRPr="00BE428E" w:rsidRDefault="00496ACA" w:rsidP="00BE428E">
      <w:pPr>
        <w:pStyle w:val="Style1"/>
        <w:rPr>
          <w:rFonts w:ascii="Arial" w:hAnsi="Arial" w:cs="Arial"/>
          <w:sz w:val="24"/>
          <w:szCs w:val="24"/>
        </w:rPr>
      </w:pPr>
      <w:r w:rsidRPr="00495788">
        <w:rPr>
          <w:rFonts w:ascii="Arial" w:hAnsi="Arial" w:cs="Arial"/>
          <w:sz w:val="24"/>
          <w:szCs w:val="24"/>
        </w:rPr>
        <w:t xml:space="preserve">This is the approach that the </w:t>
      </w:r>
      <w:r w:rsidR="00886F26">
        <w:rPr>
          <w:rFonts w:ascii="Arial" w:hAnsi="Arial" w:cs="Arial"/>
          <w:sz w:val="24"/>
          <w:szCs w:val="24"/>
        </w:rPr>
        <w:t>Council</w:t>
      </w:r>
      <w:r w:rsidRPr="00495788">
        <w:rPr>
          <w:rFonts w:ascii="Arial" w:hAnsi="Arial" w:cs="Arial"/>
          <w:sz w:val="24"/>
          <w:szCs w:val="24"/>
        </w:rPr>
        <w:t xml:space="preserve"> has taken, and I am satisfied that the width of the Order </w:t>
      </w:r>
      <w:r w:rsidR="002F3AA6" w:rsidRPr="00495788">
        <w:rPr>
          <w:rFonts w:ascii="Arial" w:hAnsi="Arial" w:cs="Arial"/>
          <w:sz w:val="24"/>
          <w:szCs w:val="24"/>
        </w:rPr>
        <w:t>route,</w:t>
      </w:r>
      <w:r w:rsidR="004505AC">
        <w:rPr>
          <w:rFonts w:ascii="Arial" w:hAnsi="Arial" w:cs="Arial"/>
          <w:sz w:val="24"/>
          <w:szCs w:val="24"/>
        </w:rPr>
        <w:t xml:space="preserve"> which is specified in </w:t>
      </w:r>
      <w:r w:rsidR="0090721C">
        <w:rPr>
          <w:rFonts w:ascii="Arial" w:hAnsi="Arial" w:cs="Arial"/>
          <w:sz w:val="24"/>
          <w:szCs w:val="24"/>
        </w:rPr>
        <w:t xml:space="preserve">Part I of the </w:t>
      </w:r>
      <w:r w:rsidR="00677061">
        <w:rPr>
          <w:rFonts w:ascii="Arial" w:hAnsi="Arial" w:cs="Arial"/>
          <w:sz w:val="24"/>
          <w:szCs w:val="24"/>
        </w:rPr>
        <w:t>Schedule, which</w:t>
      </w:r>
      <w:r w:rsidR="00FC4693">
        <w:rPr>
          <w:rFonts w:ascii="Arial" w:hAnsi="Arial" w:cs="Arial"/>
          <w:sz w:val="24"/>
          <w:szCs w:val="24"/>
        </w:rPr>
        <w:t xml:space="preserve"> describes</w:t>
      </w:r>
      <w:r w:rsidR="005E564A">
        <w:rPr>
          <w:rFonts w:ascii="Arial" w:hAnsi="Arial" w:cs="Arial"/>
          <w:sz w:val="24"/>
          <w:szCs w:val="24"/>
        </w:rPr>
        <w:t xml:space="preserve"> the wi</w:t>
      </w:r>
      <w:r w:rsidR="00FC4693">
        <w:rPr>
          <w:rFonts w:ascii="Arial" w:hAnsi="Arial" w:cs="Arial"/>
          <w:sz w:val="24"/>
          <w:szCs w:val="24"/>
        </w:rPr>
        <w:t xml:space="preserve">dth of the restricted byway </w:t>
      </w:r>
      <w:r w:rsidR="00722CD7">
        <w:rPr>
          <w:rFonts w:ascii="Arial" w:hAnsi="Arial" w:cs="Arial"/>
          <w:sz w:val="24"/>
          <w:szCs w:val="24"/>
        </w:rPr>
        <w:t xml:space="preserve">as </w:t>
      </w:r>
      <w:r w:rsidR="00BE428E">
        <w:rPr>
          <w:rFonts w:ascii="Arial" w:hAnsi="Arial" w:cs="Arial"/>
          <w:sz w:val="24"/>
          <w:szCs w:val="24"/>
        </w:rPr>
        <w:t>var</w:t>
      </w:r>
      <w:r w:rsidR="00722CD7">
        <w:rPr>
          <w:rFonts w:ascii="Arial" w:hAnsi="Arial" w:cs="Arial"/>
          <w:sz w:val="24"/>
          <w:szCs w:val="24"/>
        </w:rPr>
        <w:t>ying</w:t>
      </w:r>
      <w:r w:rsidR="00BE428E">
        <w:rPr>
          <w:rFonts w:ascii="Arial" w:hAnsi="Arial" w:cs="Arial"/>
          <w:sz w:val="24"/>
          <w:szCs w:val="24"/>
        </w:rPr>
        <w:t xml:space="preserve"> between 6 (six) metres and 8 (eight) metres</w:t>
      </w:r>
      <w:r w:rsidR="006C29E6">
        <w:rPr>
          <w:rFonts w:ascii="Arial" w:hAnsi="Arial" w:cs="Arial"/>
          <w:sz w:val="24"/>
          <w:szCs w:val="24"/>
        </w:rPr>
        <w:t>,</w:t>
      </w:r>
      <w:r w:rsidR="00356F69" w:rsidRPr="00BE428E">
        <w:rPr>
          <w:rFonts w:ascii="Arial" w:hAnsi="Arial" w:cs="Arial"/>
          <w:sz w:val="24"/>
          <w:szCs w:val="24"/>
        </w:rPr>
        <w:t xml:space="preserve"> is</w:t>
      </w:r>
      <w:r w:rsidR="00197EA3" w:rsidRPr="00BE428E">
        <w:rPr>
          <w:rFonts w:ascii="Arial" w:hAnsi="Arial" w:cs="Arial"/>
          <w:sz w:val="24"/>
          <w:szCs w:val="24"/>
        </w:rPr>
        <w:t xml:space="preserve"> appropriate based on the </w:t>
      </w:r>
      <w:r w:rsidR="006A4ED3" w:rsidRPr="00BE428E">
        <w:rPr>
          <w:rFonts w:ascii="Arial" w:hAnsi="Arial" w:cs="Arial"/>
          <w:sz w:val="24"/>
          <w:szCs w:val="24"/>
        </w:rPr>
        <w:t>evidence when considered as a whole, despite the situation on the ground.</w:t>
      </w:r>
      <w:r w:rsidR="000610C7" w:rsidRPr="00BE428E">
        <w:rPr>
          <w:rFonts w:ascii="Arial" w:hAnsi="Arial" w:cs="Arial"/>
          <w:sz w:val="24"/>
          <w:szCs w:val="24"/>
        </w:rPr>
        <w:t xml:space="preserve"> </w:t>
      </w:r>
    </w:p>
    <w:p w14:paraId="02B1BDEA" w14:textId="1EC850C0" w:rsidR="00CA48B5" w:rsidRPr="00495788" w:rsidRDefault="00FB35F9" w:rsidP="00CA48B5">
      <w:pPr>
        <w:pStyle w:val="Style1"/>
        <w:numPr>
          <w:ilvl w:val="0"/>
          <w:numId w:val="0"/>
        </w:numPr>
        <w:rPr>
          <w:rFonts w:ascii="Arial" w:hAnsi="Arial" w:cs="Arial"/>
          <w:b/>
          <w:sz w:val="24"/>
          <w:szCs w:val="24"/>
        </w:rPr>
      </w:pPr>
      <w:r w:rsidRPr="00495788">
        <w:rPr>
          <w:rFonts w:ascii="Arial" w:hAnsi="Arial" w:cs="Arial"/>
          <w:b/>
          <w:sz w:val="24"/>
          <w:szCs w:val="24"/>
        </w:rPr>
        <w:t>Conclusion</w:t>
      </w:r>
    </w:p>
    <w:p w14:paraId="24611620" w14:textId="16DA4F21" w:rsidR="007D734E" w:rsidRPr="00495788" w:rsidRDefault="00CA48B5" w:rsidP="00CA48B5">
      <w:pPr>
        <w:pStyle w:val="Style1"/>
        <w:rPr>
          <w:rFonts w:ascii="Arial" w:hAnsi="Arial" w:cs="Arial"/>
          <w:sz w:val="24"/>
          <w:szCs w:val="24"/>
        </w:rPr>
      </w:pPr>
      <w:r w:rsidRPr="00495788">
        <w:rPr>
          <w:rFonts w:ascii="Arial" w:hAnsi="Arial" w:cs="Arial"/>
          <w:sz w:val="24"/>
          <w:szCs w:val="24"/>
        </w:rPr>
        <w:t xml:space="preserve">The mapping and related evidence </w:t>
      </w:r>
      <w:r w:rsidR="007D734E" w:rsidRPr="00495788">
        <w:rPr>
          <w:rFonts w:ascii="Arial" w:hAnsi="Arial" w:cs="Arial"/>
          <w:sz w:val="24"/>
          <w:szCs w:val="24"/>
        </w:rPr>
        <w:t xml:space="preserve">strongly and consistently indicates that the Order route was </w:t>
      </w:r>
      <w:r w:rsidR="006A59EA">
        <w:rPr>
          <w:rFonts w:ascii="Arial" w:hAnsi="Arial" w:cs="Arial"/>
          <w:sz w:val="24"/>
          <w:szCs w:val="24"/>
        </w:rPr>
        <w:t xml:space="preserve">available </w:t>
      </w:r>
      <w:r w:rsidR="007D734E" w:rsidRPr="00495788">
        <w:rPr>
          <w:rFonts w:ascii="Arial" w:hAnsi="Arial" w:cs="Arial"/>
          <w:sz w:val="24"/>
          <w:szCs w:val="24"/>
        </w:rPr>
        <w:t xml:space="preserve">as a public highway </w:t>
      </w:r>
      <w:r w:rsidR="006A59EA">
        <w:rPr>
          <w:rFonts w:ascii="Arial" w:hAnsi="Arial" w:cs="Arial"/>
          <w:sz w:val="24"/>
          <w:szCs w:val="24"/>
        </w:rPr>
        <w:t xml:space="preserve">with </w:t>
      </w:r>
      <w:r w:rsidR="00346942">
        <w:rPr>
          <w:rFonts w:ascii="Arial" w:hAnsi="Arial" w:cs="Arial"/>
          <w:sz w:val="24"/>
          <w:szCs w:val="24"/>
        </w:rPr>
        <w:t xml:space="preserve">carriageway </w:t>
      </w:r>
      <w:r w:rsidR="006A59EA">
        <w:rPr>
          <w:rFonts w:ascii="Arial" w:hAnsi="Arial" w:cs="Arial"/>
          <w:sz w:val="24"/>
          <w:szCs w:val="24"/>
        </w:rPr>
        <w:t>rights</w:t>
      </w:r>
      <w:r w:rsidR="00346942">
        <w:rPr>
          <w:rFonts w:ascii="Arial" w:hAnsi="Arial" w:cs="Arial"/>
          <w:sz w:val="24"/>
          <w:szCs w:val="24"/>
        </w:rPr>
        <w:t xml:space="preserve"> up</w:t>
      </w:r>
      <w:r w:rsidR="006A59EA">
        <w:rPr>
          <w:rFonts w:ascii="Arial" w:hAnsi="Arial" w:cs="Arial"/>
          <w:sz w:val="24"/>
          <w:szCs w:val="24"/>
        </w:rPr>
        <w:t xml:space="preserve"> to and including for m</w:t>
      </w:r>
      <w:r w:rsidR="00895717" w:rsidRPr="00495788">
        <w:rPr>
          <w:rFonts w:ascii="Arial" w:hAnsi="Arial" w:cs="Arial"/>
          <w:sz w:val="24"/>
          <w:szCs w:val="24"/>
        </w:rPr>
        <w:t xml:space="preserve">echanically propelled vehicles in the same way as the adjoining road network. </w:t>
      </w:r>
      <w:r w:rsidR="00CE494D" w:rsidRPr="00495788">
        <w:rPr>
          <w:rFonts w:ascii="Arial" w:hAnsi="Arial" w:cs="Arial"/>
          <w:sz w:val="24"/>
          <w:szCs w:val="24"/>
        </w:rPr>
        <w:t xml:space="preserve">On the balance of </w:t>
      </w:r>
      <w:r w:rsidR="001A39D6" w:rsidRPr="00495788">
        <w:rPr>
          <w:rFonts w:ascii="Arial" w:hAnsi="Arial" w:cs="Arial"/>
          <w:sz w:val="24"/>
          <w:szCs w:val="24"/>
        </w:rPr>
        <w:t>probabilities,</w:t>
      </w:r>
      <w:r w:rsidR="00CE494D" w:rsidRPr="00495788">
        <w:rPr>
          <w:rFonts w:ascii="Arial" w:hAnsi="Arial" w:cs="Arial"/>
          <w:sz w:val="24"/>
          <w:szCs w:val="24"/>
        </w:rPr>
        <w:t xml:space="preserve"> the route</w:t>
      </w:r>
      <w:r w:rsidR="00895717" w:rsidRPr="00495788">
        <w:rPr>
          <w:rFonts w:ascii="Arial" w:hAnsi="Arial" w:cs="Arial"/>
          <w:sz w:val="24"/>
          <w:szCs w:val="24"/>
        </w:rPr>
        <w:t xml:space="preserve"> was a </w:t>
      </w:r>
      <w:r w:rsidR="001C585F">
        <w:rPr>
          <w:rFonts w:ascii="Arial" w:hAnsi="Arial" w:cs="Arial"/>
          <w:sz w:val="24"/>
          <w:szCs w:val="24"/>
        </w:rPr>
        <w:t xml:space="preserve">public </w:t>
      </w:r>
      <w:r w:rsidR="00895717" w:rsidRPr="00495788">
        <w:rPr>
          <w:rFonts w:ascii="Arial" w:hAnsi="Arial" w:cs="Arial"/>
          <w:sz w:val="24"/>
          <w:szCs w:val="24"/>
        </w:rPr>
        <w:t xml:space="preserve">highway at these historical points in time </w:t>
      </w:r>
      <w:r w:rsidR="00CE494D" w:rsidRPr="00495788">
        <w:rPr>
          <w:rFonts w:ascii="Arial" w:hAnsi="Arial" w:cs="Arial"/>
          <w:sz w:val="24"/>
          <w:szCs w:val="24"/>
        </w:rPr>
        <w:t>and there is no evidence that th</w:t>
      </w:r>
      <w:r w:rsidR="00E8021E" w:rsidRPr="00495788">
        <w:rPr>
          <w:rFonts w:ascii="Arial" w:hAnsi="Arial" w:cs="Arial"/>
          <w:sz w:val="24"/>
          <w:szCs w:val="24"/>
        </w:rPr>
        <w:t>ese</w:t>
      </w:r>
      <w:r w:rsidR="00CE494D" w:rsidRPr="00495788">
        <w:rPr>
          <w:rFonts w:ascii="Arial" w:hAnsi="Arial" w:cs="Arial"/>
          <w:sz w:val="24"/>
          <w:szCs w:val="24"/>
        </w:rPr>
        <w:t xml:space="preserve"> rights have been extinguished or the route officially diverted. </w:t>
      </w:r>
      <w:r w:rsidR="001A39D6" w:rsidRPr="00495788">
        <w:rPr>
          <w:rFonts w:ascii="Arial" w:hAnsi="Arial" w:cs="Arial"/>
          <w:sz w:val="24"/>
          <w:szCs w:val="24"/>
        </w:rPr>
        <w:t>Having regard to the provisions of the NERC Act</w:t>
      </w:r>
      <w:r w:rsidR="00A20EFA">
        <w:rPr>
          <w:rFonts w:ascii="Arial" w:hAnsi="Arial" w:cs="Arial"/>
          <w:sz w:val="24"/>
          <w:szCs w:val="24"/>
        </w:rPr>
        <w:t>,</w:t>
      </w:r>
      <w:r w:rsidR="001A39D6" w:rsidRPr="00495788">
        <w:rPr>
          <w:rFonts w:ascii="Arial" w:hAnsi="Arial" w:cs="Arial"/>
          <w:sz w:val="24"/>
          <w:szCs w:val="24"/>
        </w:rPr>
        <w:t xml:space="preserve"> the route should be recorded </w:t>
      </w:r>
      <w:r w:rsidR="00A20EFA">
        <w:rPr>
          <w:rFonts w:ascii="Arial" w:hAnsi="Arial" w:cs="Arial"/>
          <w:sz w:val="24"/>
          <w:szCs w:val="24"/>
        </w:rPr>
        <w:t>i</w:t>
      </w:r>
      <w:r w:rsidR="001A39D6" w:rsidRPr="00495788">
        <w:rPr>
          <w:rFonts w:ascii="Arial" w:hAnsi="Arial" w:cs="Arial"/>
          <w:sz w:val="24"/>
          <w:szCs w:val="24"/>
        </w:rPr>
        <w:t xml:space="preserve">n the </w:t>
      </w:r>
      <w:r w:rsidR="00AF3955" w:rsidRPr="00495788">
        <w:rPr>
          <w:rFonts w:ascii="Arial" w:hAnsi="Arial" w:cs="Arial"/>
          <w:sz w:val="24"/>
          <w:szCs w:val="24"/>
        </w:rPr>
        <w:t xml:space="preserve">DMS as a restricted byway. </w:t>
      </w:r>
    </w:p>
    <w:p w14:paraId="311FDBB9" w14:textId="6345D2CD" w:rsidR="007D734E" w:rsidRPr="00495788" w:rsidRDefault="007F2797" w:rsidP="00D66574">
      <w:pPr>
        <w:pStyle w:val="Style1"/>
        <w:rPr>
          <w:rFonts w:ascii="Arial" w:hAnsi="Arial" w:cs="Arial"/>
          <w:sz w:val="24"/>
          <w:szCs w:val="24"/>
        </w:rPr>
      </w:pPr>
      <w:r w:rsidRPr="00495788">
        <w:rPr>
          <w:rFonts w:ascii="Arial" w:hAnsi="Arial" w:cs="Arial"/>
          <w:sz w:val="24"/>
          <w:szCs w:val="24"/>
        </w:rPr>
        <w:t>T</w:t>
      </w:r>
      <w:r w:rsidR="00AF3955" w:rsidRPr="00495788">
        <w:rPr>
          <w:rFonts w:ascii="Arial" w:hAnsi="Arial" w:cs="Arial"/>
          <w:sz w:val="24"/>
          <w:szCs w:val="24"/>
        </w:rPr>
        <w:t>he more recent user evidence</w:t>
      </w:r>
      <w:r w:rsidR="0052625A">
        <w:rPr>
          <w:rFonts w:ascii="Arial" w:hAnsi="Arial" w:cs="Arial"/>
          <w:sz w:val="24"/>
          <w:szCs w:val="24"/>
        </w:rPr>
        <w:t xml:space="preserve"> provides</w:t>
      </w:r>
      <w:r w:rsidR="00AF3955" w:rsidRPr="00495788">
        <w:rPr>
          <w:rFonts w:ascii="Arial" w:hAnsi="Arial" w:cs="Arial"/>
          <w:sz w:val="24"/>
          <w:szCs w:val="24"/>
        </w:rPr>
        <w:t xml:space="preserve"> </w:t>
      </w:r>
      <w:r w:rsidR="00203866" w:rsidRPr="00495788">
        <w:rPr>
          <w:rFonts w:ascii="Arial" w:hAnsi="Arial" w:cs="Arial"/>
          <w:sz w:val="24"/>
          <w:szCs w:val="24"/>
        </w:rPr>
        <w:t>support</w:t>
      </w:r>
      <w:r w:rsidR="00286808">
        <w:rPr>
          <w:rFonts w:ascii="Arial" w:hAnsi="Arial" w:cs="Arial"/>
          <w:sz w:val="24"/>
          <w:szCs w:val="24"/>
        </w:rPr>
        <w:t xml:space="preserve"> and complements the </w:t>
      </w:r>
      <w:r w:rsidR="00926BF7">
        <w:rPr>
          <w:rFonts w:ascii="Arial" w:hAnsi="Arial" w:cs="Arial"/>
          <w:sz w:val="24"/>
          <w:szCs w:val="24"/>
        </w:rPr>
        <w:t xml:space="preserve">documentary evidence of the </w:t>
      </w:r>
      <w:r w:rsidR="00286808">
        <w:rPr>
          <w:rFonts w:ascii="Arial" w:hAnsi="Arial" w:cs="Arial"/>
          <w:sz w:val="24"/>
          <w:szCs w:val="24"/>
        </w:rPr>
        <w:t xml:space="preserve">public </w:t>
      </w:r>
      <w:r w:rsidR="00203866" w:rsidRPr="00495788">
        <w:rPr>
          <w:rFonts w:ascii="Arial" w:hAnsi="Arial" w:cs="Arial"/>
          <w:sz w:val="24"/>
          <w:szCs w:val="24"/>
        </w:rPr>
        <w:t>use of the route</w:t>
      </w:r>
      <w:r w:rsidR="00DE13A6" w:rsidRPr="00495788">
        <w:rPr>
          <w:rFonts w:ascii="Arial" w:hAnsi="Arial" w:cs="Arial"/>
          <w:sz w:val="24"/>
          <w:szCs w:val="24"/>
        </w:rPr>
        <w:t>,</w:t>
      </w:r>
      <w:r w:rsidR="00203866" w:rsidRPr="00495788">
        <w:rPr>
          <w:rFonts w:ascii="Arial" w:hAnsi="Arial" w:cs="Arial"/>
          <w:sz w:val="24"/>
          <w:szCs w:val="24"/>
        </w:rPr>
        <w:t xml:space="preserve"> </w:t>
      </w:r>
      <w:r w:rsidR="00926BF7">
        <w:rPr>
          <w:rFonts w:ascii="Arial" w:hAnsi="Arial" w:cs="Arial"/>
          <w:sz w:val="24"/>
          <w:szCs w:val="24"/>
        </w:rPr>
        <w:t xml:space="preserve">including up to 1970 for </w:t>
      </w:r>
      <w:r w:rsidR="00D30083">
        <w:rPr>
          <w:rFonts w:ascii="Arial" w:hAnsi="Arial" w:cs="Arial"/>
          <w:sz w:val="24"/>
          <w:szCs w:val="24"/>
        </w:rPr>
        <w:t xml:space="preserve">vehicular </w:t>
      </w:r>
      <w:r w:rsidR="00926BF7">
        <w:rPr>
          <w:rFonts w:ascii="Arial" w:hAnsi="Arial" w:cs="Arial"/>
          <w:sz w:val="24"/>
          <w:szCs w:val="24"/>
        </w:rPr>
        <w:t xml:space="preserve">use and up to 2010 for </w:t>
      </w:r>
      <w:r w:rsidR="00D30083">
        <w:rPr>
          <w:rFonts w:ascii="Arial" w:hAnsi="Arial" w:cs="Arial"/>
          <w:sz w:val="24"/>
          <w:szCs w:val="24"/>
        </w:rPr>
        <w:t>access on foot.</w:t>
      </w:r>
    </w:p>
    <w:p w14:paraId="5D3283E3" w14:textId="55DC5325" w:rsidR="00B317A5" w:rsidRPr="00495788" w:rsidRDefault="00A06515" w:rsidP="00C54AF1">
      <w:pPr>
        <w:pStyle w:val="Style1"/>
        <w:rPr>
          <w:rFonts w:ascii="Arial" w:hAnsi="Arial" w:cs="Arial"/>
          <w:bCs/>
          <w:sz w:val="24"/>
          <w:szCs w:val="24"/>
        </w:rPr>
      </w:pPr>
      <w:r w:rsidRPr="00495788">
        <w:rPr>
          <w:rFonts w:ascii="Arial" w:hAnsi="Arial" w:cs="Arial"/>
          <w:bCs/>
          <w:sz w:val="24"/>
          <w:szCs w:val="24"/>
        </w:rPr>
        <w:t xml:space="preserve">As a consequence, I </w:t>
      </w:r>
      <w:r w:rsidR="00B32BCB" w:rsidRPr="00495788">
        <w:rPr>
          <w:rFonts w:ascii="Arial" w:hAnsi="Arial" w:cs="Arial"/>
          <w:bCs/>
          <w:sz w:val="24"/>
          <w:szCs w:val="24"/>
        </w:rPr>
        <w:t xml:space="preserve">conclude that the </w:t>
      </w:r>
      <w:r w:rsidR="00C23E45" w:rsidRPr="00495788">
        <w:rPr>
          <w:rFonts w:ascii="Arial" w:hAnsi="Arial" w:cs="Arial"/>
          <w:bCs/>
          <w:sz w:val="24"/>
          <w:szCs w:val="24"/>
        </w:rPr>
        <w:t xml:space="preserve">evidence, on the balance of </w:t>
      </w:r>
      <w:r w:rsidR="00B32BCB" w:rsidRPr="00495788">
        <w:rPr>
          <w:rFonts w:ascii="Arial" w:hAnsi="Arial" w:cs="Arial"/>
          <w:bCs/>
          <w:sz w:val="24"/>
          <w:szCs w:val="24"/>
        </w:rPr>
        <w:t>probabilities</w:t>
      </w:r>
      <w:r w:rsidR="00C23E45" w:rsidRPr="00495788">
        <w:rPr>
          <w:rFonts w:ascii="Arial" w:hAnsi="Arial" w:cs="Arial"/>
          <w:bCs/>
          <w:sz w:val="24"/>
          <w:szCs w:val="24"/>
        </w:rPr>
        <w:t>, demonstrates that the Order route</w:t>
      </w:r>
      <w:r w:rsidR="00A20EFA">
        <w:rPr>
          <w:rFonts w:ascii="Arial" w:hAnsi="Arial" w:cs="Arial"/>
          <w:bCs/>
          <w:sz w:val="24"/>
          <w:szCs w:val="24"/>
        </w:rPr>
        <w:t xml:space="preserve"> should be recorded in the DM</w:t>
      </w:r>
      <w:r w:rsidR="005B14D3">
        <w:rPr>
          <w:rFonts w:ascii="Arial" w:hAnsi="Arial" w:cs="Arial"/>
          <w:bCs/>
          <w:sz w:val="24"/>
          <w:szCs w:val="24"/>
        </w:rPr>
        <w:t>S</w:t>
      </w:r>
      <w:r w:rsidR="00A20EFA">
        <w:rPr>
          <w:rFonts w:ascii="Arial" w:hAnsi="Arial" w:cs="Arial"/>
          <w:bCs/>
          <w:sz w:val="24"/>
          <w:szCs w:val="24"/>
        </w:rPr>
        <w:t xml:space="preserve"> as a restricted byway</w:t>
      </w:r>
      <w:r w:rsidR="00805A40">
        <w:rPr>
          <w:rFonts w:ascii="Arial" w:hAnsi="Arial" w:cs="Arial"/>
          <w:bCs/>
          <w:sz w:val="24"/>
          <w:szCs w:val="24"/>
        </w:rPr>
        <w:t xml:space="preserve">. </w:t>
      </w:r>
      <w:r w:rsidR="00B32BCB" w:rsidRPr="00495788">
        <w:rPr>
          <w:rFonts w:ascii="Arial" w:hAnsi="Arial" w:cs="Arial"/>
          <w:bCs/>
          <w:sz w:val="24"/>
          <w:szCs w:val="24"/>
        </w:rPr>
        <w:t>I will confirm the Order accordingly</w:t>
      </w:r>
      <w:r w:rsidR="00BE428E">
        <w:rPr>
          <w:rFonts w:ascii="Arial" w:hAnsi="Arial" w:cs="Arial"/>
          <w:bCs/>
          <w:sz w:val="24"/>
          <w:szCs w:val="24"/>
        </w:rPr>
        <w:t>.</w:t>
      </w:r>
    </w:p>
    <w:p w14:paraId="3E163C73" w14:textId="77777777" w:rsidR="00FB35F9" w:rsidRPr="00495788" w:rsidRDefault="00FB35F9">
      <w:pPr>
        <w:rPr>
          <w:rFonts w:ascii="Arial" w:hAnsi="Arial" w:cs="Arial"/>
          <w:b/>
          <w:sz w:val="24"/>
          <w:szCs w:val="24"/>
        </w:rPr>
      </w:pPr>
    </w:p>
    <w:p w14:paraId="58396FDB" w14:textId="36B94FEE" w:rsidR="00FB35F9" w:rsidRPr="00495788" w:rsidRDefault="00931847">
      <w:pPr>
        <w:rPr>
          <w:rFonts w:ascii="Arial" w:hAnsi="Arial" w:cs="Arial"/>
          <w:b/>
          <w:sz w:val="24"/>
          <w:szCs w:val="24"/>
        </w:rPr>
      </w:pPr>
      <w:r w:rsidRPr="00495788">
        <w:rPr>
          <w:rFonts w:ascii="Arial" w:hAnsi="Arial" w:cs="Arial"/>
          <w:b/>
          <w:sz w:val="24"/>
          <w:szCs w:val="24"/>
        </w:rPr>
        <w:t xml:space="preserve">Formal Decision </w:t>
      </w:r>
    </w:p>
    <w:p w14:paraId="09F2B68E" w14:textId="488DCEF7" w:rsidR="003F19B8" w:rsidRPr="00495788" w:rsidRDefault="008456A5" w:rsidP="00495788">
      <w:pPr>
        <w:pStyle w:val="Style1"/>
        <w:rPr>
          <w:rFonts w:ascii="Arial" w:hAnsi="Arial" w:cs="Arial"/>
          <w:sz w:val="24"/>
          <w:szCs w:val="24"/>
        </w:rPr>
      </w:pPr>
      <w:r w:rsidRPr="00495788">
        <w:rPr>
          <w:rFonts w:ascii="Arial" w:hAnsi="Arial" w:cs="Arial"/>
          <w:sz w:val="24"/>
          <w:szCs w:val="24"/>
        </w:rPr>
        <w:t>I confirm the Order</w:t>
      </w:r>
      <w:r w:rsidR="00681EAC" w:rsidRPr="00495788">
        <w:rPr>
          <w:rFonts w:ascii="Arial" w:hAnsi="Arial" w:cs="Arial"/>
          <w:sz w:val="24"/>
          <w:szCs w:val="24"/>
        </w:rPr>
        <w:t>.</w:t>
      </w:r>
      <w:r w:rsidRPr="00495788">
        <w:rPr>
          <w:rFonts w:ascii="Arial" w:hAnsi="Arial" w:cs="Arial"/>
          <w:sz w:val="24"/>
          <w:szCs w:val="24"/>
        </w:rPr>
        <w:t xml:space="preserve"> </w:t>
      </w:r>
    </w:p>
    <w:p w14:paraId="6D84BE24" w14:textId="77777777" w:rsidR="00C779E8" w:rsidRPr="008213FF" w:rsidRDefault="00C779E8">
      <w:pPr>
        <w:pStyle w:val="Style1"/>
        <w:numPr>
          <w:ilvl w:val="0"/>
          <w:numId w:val="0"/>
        </w:numPr>
        <w:spacing w:before="120"/>
        <w:rPr>
          <w:rFonts w:ascii="Arial" w:hAnsi="Arial" w:cs="Arial"/>
          <w:sz w:val="24"/>
          <w:szCs w:val="24"/>
        </w:rPr>
      </w:pPr>
    </w:p>
    <w:p w14:paraId="17A97FE5" w14:textId="77777777" w:rsidR="000C52F9" w:rsidRPr="00985933" w:rsidRDefault="000C52F9" w:rsidP="000C52F9">
      <w:pPr>
        <w:tabs>
          <w:tab w:val="left" w:pos="432"/>
        </w:tabs>
        <w:spacing w:before="180"/>
        <w:outlineLvl w:val="0"/>
        <w:rPr>
          <w:rFonts w:ascii="Monotype Corsiva" w:hAnsi="Monotype Corsiva"/>
          <w:color w:val="000000"/>
          <w:kern w:val="28"/>
          <w:sz w:val="36"/>
          <w:szCs w:val="36"/>
        </w:rPr>
      </w:pPr>
      <w:bookmarkStart w:id="2" w:name="bmkPageBreak"/>
      <w:bookmarkEnd w:id="2"/>
      <w:r>
        <w:rPr>
          <w:rFonts w:ascii="Monotype Corsiva" w:hAnsi="Monotype Corsiva"/>
          <w:color w:val="000000"/>
          <w:kern w:val="28"/>
          <w:sz w:val="36"/>
          <w:szCs w:val="36"/>
        </w:rPr>
        <w:t>David Wyborn</w:t>
      </w:r>
      <w:r w:rsidRPr="00985933">
        <w:rPr>
          <w:rFonts w:ascii="Monotype Corsiva" w:hAnsi="Monotype Corsiva"/>
          <w:color w:val="000000"/>
          <w:kern w:val="28"/>
          <w:sz w:val="36"/>
          <w:szCs w:val="36"/>
        </w:rPr>
        <w:t xml:space="preserve"> </w:t>
      </w:r>
    </w:p>
    <w:p w14:paraId="05565441" w14:textId="77777777" w:rsidR="00C779E8" w:rsidRDefault="00C779E8">
      <w:pPr>
        <w:pStyle w:val="Style1"/>
        <w:numPr>
          <w:ilvl w:val="0"/>
          <w:numId w:val="0"/>
        </w:numPr>
        <w:spacing w:before="120"/>
        <w:rPr>
          <w:rFonts w:ascii="Arial" w:hAnsi="Arial" w:cs="Arial"/>
          <w:sz w:val="24"/>
          <w:szCs w:val="24"/>
        </w:rPr>
      </w:pPr>
      <w:r w:rsidRPr="00E3101A">
        <w:rPr>
          <w:rFonts w:ascii="Arial" w:hAnsi="Arial" w:cs="Arial"/>
          <w:sz w:val="24"/>
          <w:szCs w:val="24"/>
        </w:rPr>
        <w:t>INSPECTOR</w:t>
      </w:r>
    </w:p>
    <w:p w14:paraId="4AAF0745" w14:textId="37B6C8F2" w:rsidR="00C15673" w:rsidRDefault="00C15673">
      <w:pPr>
        <w:rPr>
          <w:rFonts w:ascii="Arial" w:hAnsi="Arial" w:cs="Arial"/>
          <w:color w:val="000000"/>
          <w:kern w:val="28"/>
          <w:sz w:val="24"/>
          <w:szCs w:val="24"/>
        </w:rPr>
      </w:pPr>
      <w:r>
        <w:rPr>
          <w:rFonts w:ascii="Arial" w:hAnsi="Arial" w:cs="Arial"/>
          <w:sz w:val="24"/>
          <w:szCs w:val="24"/>
        </w:rPr>
        <w:br w:type="page"/>
      </w:r>
    </w:p>
    <w:p w14:paraId="7A47AE72" w14:textId="242CB2A5" w:rsidR="00C15673" w:rsidRDefault="005A79B8">
      <w:pPr>
        <w:pStyle w:val="Style1"/>
        <w:numPr>
          <w:ilvl w:val="0"/>
          <w:numId w:val="0"/>
        </w:numPr>
        <w:spacing w:before="120"/>
        <w:rPr>
          <w:rFonts w:ascii="Arial" w:hAnsi="Arial" w:cs="Arial"/>
          <w:sz w:val="24"/>
          <w:szCs w:val="24"/>
        </w:rPr>
      </w:pPr>
      <w:r>
        <w:rPr>
          <w:rFonts w:ascii="Arial" w:hAnsi="Arial" w:cs="Arial"/>
          <w:sz w:val="24"/>
          <w:szCs w:val="24"/>
        </w:rPr>
        <w:lastRenderedPageBreak/>
        <w:t>Copy of Order Map – Not to Scale</w:t>
      </w:r>
    </w:p>
    <w:p w14:paraId="3CDD9917" w14:textId="77777777" w:rsidR="005A79B8" w:rsidRDefault="005A79B8">
      <w:pPr>
        <w:pStyle w:val="Style1"/>
        <w:numPr>
          <w:ilvl w:val="0"/>
          <w:numId w:val="0"/>
        </w:numPr>
        <w:spacing w:before="120"/>
        <w:rPr>
          <w:rFonts w:ascii="Arial" w:hAnsi="Arial" w:cs="Arial"/>
          <w:sz w:val="24"/>
          <w:szCs w:val="24"/>
        </w:rPr>
      </w:pPr>
    </w:p>
    <w:p w14:paraId="6845354C" w14:textId="77777777" w:rsidR="005A79B8" w:rsidRPr="00E3101A" w:rsidRDefault="005A79B8">
      <w:pPr>
        <w:pStyle w:val="Style1"/>
        <w:numPr>
          <w:ilvl w:val="0"/>
          <w:numId w:val="0"/>
        </w:numPr>
        <w:spacing w:before="120"/>
        <w:rPr>
          <w:rFonts w:ascii="Arial" w:hAnsi="Arial" w:cs="Arial"/>
          <w:sz w:val="24"/>
          <w:szCs w:val="24"/>
        </w:rPr>
      </w:pPr>
    </w:p>
    <w:p w14:paraId="5BEAFDA1" w14:textId="17F8383F" w:rsidR="00C779E8" w:rsidRDefault="00252847">
      <w:pPr>
        <w:pStyle w:val="Style1"/>
        <w:numPr>
          <w:ilvl w:val="0"/>
          <w:numId w:val="0"/>
        </w:numPr>
        <w:spacing w:before="120"/>
      </w:pPr>
      <w:r>
        <w:rPr>
          <w:noProof/>
        </w:rPr>
        <w:drawing>
          <wp:inline distT="0" distB="0" distL="0" distR="0" wp14:anchorId="246853FB" wp14:editId="5BB6CA39">
            <wp:extent cx="5615305" cy="7895590"/>
            <wp:effectExtent l="0" t="0" r="4445" b="0"/>
            <wp:docPr id="839534949"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34949" name="Picture 1" descr="ORDER 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305" cy="7895590"/>
                    </a:xfrm>
                    <a:prstGeom prst="rect">
                      <a:avLst/>
                    </a:prstGeom>
                    <a:noFill/>
                    <a:ln>
                      <a:noFill/>
                    </a:ln>
                  </pic:spPr>
                </pic:pic>
              </a:graphicData>
            </a:graphic>
          </wp:inline>
        </w:drawing>
      </w:r>
    </w:p>
    <w:p w14:paraId="3FC40EE8" w14:textId="77777777" w:rsidR="00694E47" w:rsidRDefault="00694E47">
      <w:pPr>
        <w:pStyle w:val="Style1"/>
        <w:numPr>
          <w:ilvl w:val="0"/>
          <w:numId w:val="0"/>
        </w:numPr>
        <w:spacing w:before="120"/>
      </w:pPr>
    </w:p>
    <w:sectPr w:rsidR="00694E47">
      <w:headerReference w:type="default" r:id="rId15"/>
      <w:footerReference w:type="even" r:id="rId16"/>
      <w:footerReference w:type="default" r:id="rId17"/>
      <w:headerReference w:type="first" r:id="rId18"/>
      <w:footerReference w:type="first" r:id="rId19"/>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D803" w14:textId="77777777" w:rsidR="002146D4" w:rsidRDefault="002146D4">
      <w:r>
        <w:separator/>
      </w:r>
    </w:p>
  </w:endnote>
  <w:endnote w:type="continuationSeparator" w:id="0">
    <w:p w14:paraId="62F8B531" w14:textId="77777777" w:rsidR="002146D4" w:rsidRDefault="0021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372116FA" w:rsidR="00C779E8" w:rsidRDefault="006C3F18">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4BE74333">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C15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16304B0D" w:rsidR="00C779E8" w:rsidRDefault="006C3F18">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0209C76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BCB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9385" w14:textId="77777777" w:rsidR="002146D4" w:rsidRDefault="002146D4">
      <w:r>
        <w:separator/>
      </w:r>
    </w:p>
  </w:footnote>
  <w:footnote w:type="continuationSeparator" w:id="0">
    <w:p w14:paraId="3C2D51F7" w14:textId="77777777" w:rsidR="002146D4" w:rsidRDefault="0021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443F645B" w:rsidR="00C779E8" w:rsidRDefault="005B5457">
          <w:pPr>
            <w:pStyle w:val="Footer"/>
          </w:pPr>
          <w:r>
            <w:t>Order</w:t>
          </w:r>
          <w:r w:rsidR="00C779E8">
            <w:t xml:space="preserve"> Decision </w:t>
          </w:r>
          <w:r w:rsidR="00110BF6" w:rsidRPr="00110BF6">
            <w:t>ROW/33</w:t>
          </w:r>
          <w:r>
            <w:t>27092</w:t>
          </w:r>
        </w:p>
      </w:tc>
    </w:tr>
  </w:tbl>
  <w:p w14:paraId="6CE4F3F3" w14:textId="3AD8E723" w:rsidR="00C779E8" w:rsidRDefault="006C3F18">
    <w:pPr>
      <w:pStyle w:val="Footer"/>
    </w:pPr>
    <w:r>
      <w:rPr>
        <w:noProof/>
      </w:rPr>
      <mc:AlternateContent>
        <mc:Choice Requires="wps">
          <w:drawing>
            <wp:anchor distT="0" distB="0" distL="114300" distR="114300" simplePos="0" relativeHeight="251657728" behindDoc="0" locked="0" layoutInCell="1" allowOverlap="1" wp14:anchorId="28097814" wp14:editId="2839C92B">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A26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76DA"/>
    <w:rsid w:val="00015789"/>
    <w:rsid w:val="00015C04"/>
    <w:rsid w:val="00015F26"/>
    <w:rsid w:val="00017394"/>
    <w:rsid w:val="00023326"/>
    <w:rsid w:val="00024CF5"/>
    <w:rsid w:val="00025D3D"/>
    <w:rsid w:val="0002609F"/>
    <w:rsid w:val="00037D4D"/>
    <w:rsid w:val="00041238"/>
    <w:rsid w:val="00044319"/>
    <w:rsid w:val="00045C4F"/>
    <w:rsid w:val="000512F2"/>
    <w:rsid w:val="000524BD"/>
    <w:rsid w:val="00053E38"/>
    <w:rsid w:val="00056C6E"/>
    <w:rsid w:val="000610C7"/>
    <w:rsid w:val="000646AC"/>
    <w:rsid w:val="000651E5"/>
    <w:rsid w:val="000717B8"/>
    <w:rsid w:val="00072C5F"/>
    <w:rsid w:val="00077AF0"/>
    <w:rsid w:val="000813AC"/>
    <w:rsid w:val="0008144A"/>
    <w:rsid w:val="000834EC"/>
    <w:rsid w:val="00086854"/>
    <w:rsid w:val="00086E82"/>
    <w:rsid w:val="0009065F"/>
    <w:rsid w:val="00090CAC"/>
    <w:rsid w:val="0009146F"/>
    <w:rsid w:val="000949C2"/>
    <w:rsid w:val="00095661"/>
    <w:rsid w:val="000A0138"/>
    <w:rsid w:val="000A1E2A"/>
    <w:rsid w:val="000A4BF6"/>
    <w:rsid w:val="000B3817"/>
    <w:rsid w:val="000B3979"/>
    <w:rsid w:val="000B4DFC"/>
    <w:rsid w:val="000B6E76"/>
    <w:rsid w:val="000C1CC4"/>
    <w:rsid w:val="000C3442"/>
    <w:rsid w:val="000C52F9"/>
    <w:rsid w:val="000C75AB"/>
    <w:rsid w:val="000D0610"/>
    <w:rsid w:val="000D4703"/>
    <w:rsid w:val="000D4E7E"/>
    <w:rsid w:val="000D52F5"/>
    <w:rsid w:val="000D55D2"/>
    <w:rsid w:val="000D6031"/>
    <w:rsid w:val="000D7265"/>
    <w:rsid w:val="000E41FF"/>
    <w:rsid w:val="000E5A14"/>
    <w:rsid w:val="000E6368"/>
    <w:rsid w:val="000F4BC1"/>
    <w:rsid w:val="00101788"/>
    <w:rsid w:val="00104028"/>
    <w:rsid w:val="00110BF6"/>
    <w:rsid w:val="0011226D"/>
    <w:rsid w:val="00113CFC"/>
    <w:rsid w:val="001208ED"/>
    <w:rsid w:val="00120FDD"/>
    <w:rsid w:val="001256E1"/>
    <w:rsid w:val="00125B53"/>
    <w:rsid w:val="001271C1"/>
    <w:rsid w:val="00127C0A"/>
    <w:rsid w:val="00130F5E"/>
    <w:rsid w:val="001321FE"/>
    <w:rsid w:val="00132BDA"/>
    <w:rsid w:val="00133819"/>
    <w:rsid w:val="00135EAD"/>
    <w:rsid w:val="001415AE"/>
    <w:rsid w:val="001438CA"/>
    <w:rsid w:val="00145A70"/>
    <w:rsid w:val="00147A0F"/>
    <w:rsid w:val="001520EF"/>
    <w:rsid w:val="0015307B"/>
    <w:rsid w:val="00154C78"/>
    <w:rsid w:val="00155CB5"/>
    <w:rsid w:val="00160FF2"/>
    <w:rsid w:val="001648CE"/>
    <w:rsid w:val="00166736"/>
    <w:rsid w:val="00170551"/>
    <w:rsid w:val="0017273F"/>
    <w:rsid w:val="0017479D"/>
    <w:rsid w:val="001751D8"/>
    <w:rsid w:val="00183B06"/>
    <w:rsid w:val="001840F2"/>
    <w:rsid w:val="0019002D"/>
    <w:rsid w:val="00195478"/>
    <w:rsid w:val="00197EA3"/>
    <w:rsid w:val="001A1BEC"/>
    <w:rsid w:val="001A23AE"/>
    <w:rsid w:val="001A2BB7"/>
    <w:rsid w:val="001A391A"/>
    <w:rsid w:val="001A39D6"/>
    <w:rsid w:val="001A4E83"/>
    <w:rsid w:val="001A52B9"/>
    <w:rsid w:val="001A5E50"/>
    <w:rsid w:val="001A5FEB"/>
    <w:rsid w:val="001B4083"/>
    <w:rsid w:val="001C1A71"/>
    <w:rsid w:val="001C225F"/>
    <w:rsid w:val="001C585F"/>
    <w:rsid w:val="001C7876"/>
    <w:rsid w:val="001D0321"/>
    <w:rsid w:val="001D1315"/>
    <w:rsid w:val="001D5BC6"/>
    <w:rsid w:val="001D7BA4"/>
    <w:rsid w:val="001D7E5C"/>
    <w:rsid w:val="001E0484"/>
    <w:rsid w:val="001E0CFE"/>
    <w:rsid w:val="001E4B06"/>
    <w:rsid w:val="001E7D4E"/>
    <w:rsid w:val="001F3E68"/>
    <w:rsid w:val="00203866"/>
    <w:rsid w:val="00205685"/>
    <w:rsid w:val="002146D4"/>
    <w:rsid w:val="00214E20"/>
    <w:rsid w:val="00217FCA"/>
    <w:rsid w:val="002210DD"/>
    <w:rsid w:val="0022238E"/>
    <w:rsid w:val="00223F14"/>
    <w:rsid w:val="0022692A"/>
    <w:rsid w:val="002325C3"/>
    <w:rsid w:val="00234596"/>
    <w:rsid w:val="00240811"/>
    <w:rsid w:val="00242897"/>
    <w:rsid w:val="00245FA6"/>
    <w:rsid w:val="0025182D"/>
    <w:rsid w:val="002525BE"/>
    <w:rsid w:val="00252847"/>
    <w:rsid w:val="002535B0"/>
    <w:rsid w:val="00256E29"/>
    <w:rsid w:val="0026218C"/>
    <w:rsid w:val="00262B1C"/>
    <w:rsid w:val="002754A9"/>
    <w:rsid w:val="00276DFF"/>
    <w:rsid w:val="00280921"/>
    <w:rsid w:val="0028272E"/>
    <w:rsid w:val="00285F46"/>
    <w:rsid w:val="00286808"/>
    <w:rsid w:val="00287350"/>
    <w:rsid w:val="00287FB4"/>
    <w:rsid w:val="00291231"/>
    <w:rsid w:val="002917BE"/>
    <w:rsid w:val="00291EDF"/>
    <w:rsid w:val="00293CC9"/>
    <w:rsid w:val="00296720"/>
    <w:rsid w:val="00297CAE"/>
    <w:rsid w:val="00297FB2"/>
    <w:rsid w:val="002A127C"/>
    <w:rsid w:val="002A182B"/>
    <w:rsid w:val="002A1EC5"/>
    <w:rsid w:val="002A790B"/>
    <w:rsid w:val="002B172B"/>
    <w:rsid w:val="002B1C68"/>
    <w:rsid w:val="002B7BAD"/>
    <w:rsid w:val="002B7FE3"/>
    <w:rsid w:val="002C05E2"/>
    <w:rsid w:val="002C313E"/>
    <w:rsid w:val="002C59AF"/>
    <w:rsid w:val="002D16E8"/>
    <w:rsid w:val="002D2FFA"/>
    <w:rsid w:val="002D5ECD"/>
    <w:rsid w:val="002E0D82"/>
    <w:rsid w:val="002E1028"/>
    <w:rsid w:val="002E14ED"/>
    <w:rsid w:val="002E40EA"/>
    <w:rsid w:val="002E41CB"/>
    <w:rsid w:val="002E533D"/>
    <w:rsid w:val="002F0417"/>
    <w:rsid w:val="002F3AA6"/>
    <w:rsid w:val="002F3F99"/>
    <w:rsid w:val="002F5AA0"/>
    <w:rsid w:val="002F6AB3"/>
    <w:rsid w:val="00301500"/>
    <w:rsid w:val="00304B78"/>
    <w:rsid w:val="003062D4"/>
    <w:rsid w:val="003067F3"/>
    <w:rsid w:val="00314C15"/>
    <w:rsid w:val="0031789F"/>
    <w:rsid w:val="00322F19"/>
    <w:rsid w:val="00323577"/>
    <w:rsid w:val="0032583F"/>
    <w:rsid w:val="00325A27"/>
    <w:rsid w:val="00327C74"/>
    <w:rsid w:val="00341825"/>
    <w:rsid w:val="00342F8E"/>
    <w:rsid w:val="00343004"/>
    <w:rsid w:val="0034524B"/>
    <w:rsid w:val="003459F9"/>
    <w:rsid w:val="00346942"/>
    <w:rsid w:val="00347026"/>
    <w:rsid w:val="00347C19"/>
    <w:rsid w:val="00356F69"/>
    <w:rsid w:val="003613C6"/>
    <w:rsid w:val="00361902"/>
    <w:rsid w:val="00362F04"/>
    <w:rsid w:val="00364CCA"/>
    <w:rsid w:val="00366C07"/>
    <w:rsid w:val="00367785"/>
    <w:rsid w:val="003726E7"/>
    <w:rsid w:val="00372D7A"/>
    <w:rsid w:val="003776DB"/>
    <w:rsid w:val="00380AF1"/>
    <w:rsid w:val="00381293"/>
    <w:rsid w:val="00383134"/>
    <w:rsid w:val="00384281"/>
    <w:rsid w:val="00385E88"/>
    <w:rsid w:val="00391748"/>
    <w:rsid w:val="003929F1"/>
    <w:rsid w:val="00394F9D"/>
    <w:rsid w:val="003957A3"/>
    <w:rsid w:val="0039770E"/>
    <w:rsid w:val="003A46BC"/>
    <w:rsid w:val="003A5FCD"/>
    <w:rsid w:val="003B1F8D"/>
    <w:rsid w:val="003B398F"/>
    <w:rsid w:val="003B7AC0"/>
    <w:rsid w:val="003C200D"/>
    <w:rsid w:val="003C7243"/>
    <w:rsid w:val="003D08A7"/>
    <w:rsid w:val="003D5FCF"/>
    <w:rsid w:val="003E1DDA"/>
    <w:rsid w:val="003E23EF"/>
    <w:rsid w:val="003F19B8"/>
    <w:rsid w:val="003F410D"/>
    <w:rsid w:val="003F4738"/>
    <w:rsid w:val="003F6CE4"/>
    <w:rsid w:val="003F79CF"/>
    <w:rsid w:val="0040419B"/>
    <w:rsid w:val="00404C6C"/>
    <w:rsid w:val="0040599A"/>
    <w:rsid w:val="00406AEB"/>
    <w:rsid w:val="004072D3"/>
    <w:rsid w:val="00410528"/>
    <w:rsid w:val="004147DB"/>
    <w:rsid w:val="00415CC5"/>
    <w:rsid w:val="00415CE7"/>
    <w:rsid w:val="00417E32"/>
    <w:rsid w:val="004209FE"/>
    <w:rsid w:val="00421A75"/>
    <w:rsid w:val="004239F6"/>
    <w:rsid w:val="004246F7"/>
    <w:rsid w:val="00431403"/>
    <w:rsid w:val="00434AC6"/>
    <w:rsid w:val="004370E0"/>
    <w:rsid w:val="00440548"/>
    <w:rsid w:val="00445B9F"/>
    <w:rsid w:val="00447EE7"/>
    <w:rsid w:val="004505AC"/>
    <w:rsid w:val="004527A8"/>
    <w:rsid w:val="00455FA9"/>
    <w:rsid w:val="00460325"/>
    <w:rsid w:val="00460951"/>
    <w:rsid w:val="00460DCD"/>
    <w:rsid w:val="00460E5E"/>
    <w:rsid w:val="00462C0C"/>
    <w:rsid w:val="00465290"/>
    <w:rsid w:val="00465495"/>
    <w:rsid w:val="00472A61"/>
    <w:rsid w:val="00473C0D"/>
    <w:rsid w:val="00476050"/>
    <w:rsid w:val="004776EF"/>
    <w:rsid w:val="004867B5"/>
    <w:rsid w:val="004871B9"/>
    <w:rsid w:val="00490169"/>
    <w:rsid w:val="004932F4"/>
    <w:rsid w:val="00494B16"/>
    <w:rsid w:val="00495788"/>
    <w:rsid w:val="004962B6"/>
    <w:rsid w:val="00496628"/>
    <w:rsid w:val="00496ACA"/>
    <w:rsid w:val="004A5F98"/>
    <w:rsid w:val="004A7176"/>
    <w:rsid w:val="004B0E3A"/>
    <w:rsid w:val="004B204A"/>
    <w:rsid w:val="004B42C0"/>
    <w:rsid w:val="004C1D01"/>
    <w:rsid w:val="004C279D"/>
    <w:rsid w:val="004C3115"/>
    <w:rsid w:val="004C39C6"/>
    <w:rsid w:val="004C61B3"/>
    <w:rsid w:val="004D112F"/>
    <w:rsid w:val="004D519D"/>
    <w:rsid w:val="004D5B5C"/>
    <w:rsid w:val="004D6E7B"/>
    <w:rsid w:val="004D719F"/>
    <w:rsid w:val="004F4CA8"/>
    <w:rsid w:val="004F6826"/>
    <w:rsid w:val="005001B9"/>
    <w:rsid w:val="0050537D"/>
    <w:rsid w:val="00505E4B"/>
    <w:rsid w:val="0051091C"/>
    <w:rsid w:val="0051293D"/>
    <w:rsid w:val="00513159"/>
    <w:rsid w:val="00513F82"/>
    <w:rsid w:val="005158A6"/>
    <w:rsid w:val="00515DF2"/>
    <w:rsid w:val="00517548"/>
    <w:rsid w:val="00523A75"/>
    <w:rsid w:val="005257B2"/>
    <w:rsid w:val="0052625A"/>
    <w:rsid w:val="00530871"/>
    <w:rsid w:val="005320C3"/>
    <w:rsid w:val="00533CA1"/>
    <w:rsid w:val="005357AF"/>
    <w:rsid w:val="00535D5C"/>
    <w:rsid w:val="00536264"/>
    <w:rsid w:val="005367C7"/>
    <w:rsid w:val="00540C7F"/>
    <w:rsid w:val="005413CE"/>
    <w:rsid w:val="00543AAE"/>
    <w:rsid w:val="00551199"/>
    <w:rsid w:val="00551328"/>
    <w:rsid w:val="005563CB"/>
    <w:rsid w:val="005638A1"/>
    <w:rsid w:val="005655E7"/>
    <w:rsid w:val="005707D9"/>
    <w:rsid w:val="00570FC9"/>
    <w:rsid w:val="005756B0"/>
    <w:rsid w:val="0058234F"/>
    <w:rsid w:val="00584162"/>
    <w:rsid w:val="00584E02"/>
    <w:rsid w:val="005863F2"/>
    <w:rsid w:val="00586A87"/>
    <w:rsid w:val="00590087"/>
    <w:rsid w:val="00592E40"/>
    <w:rsid w:val="00594EA0"/>
    <w:rsid w:val="005950EB"/>
    <w:rsid w:val="005A256E"/>
    <w:rsid w:val="005A4E88"/>
    <w:rsid w:val="005A4EC7"/>
    <w:rsid w:val="005A5024"/>
    <w:rsid w:val="005A69A3"/>
    <w:rsid w:val="005A79B8"/>
    <w:rsid w:val="005B14D3"/>
    <w:rsid w:val="005B1917"/>
    <w:rsid w:val="005B4F26"/>
    <w:rsid w:val="005B50A3"/>
    <w:rsid w:val="005B5457"/>
    <w:rsid w:val="005B64F2"/>
    <w:rsid w:val="005B6F99"/>
    <w:rsid w:val="005C0C4B"/>
    <w:rsid w:val="005C10AF"/>
    <w:rsid w:val="005C197A"/>
    <w:rsid w:val="005C3E47"/>
    <w:rsid w:val="005C4139"/>
    <w:rsid w:val="005C4708"/>
    <w:rsid w:val="005C6FA5"/>
    <w:rsid w:val="005D1331"/>
    <w:rsid w:val="005D2AE7"/>
    <w:rsid w:val="005D6F2D"/>
    <w:rsid w:val="005D7958"/>
    <w:rsid w:val="005E06A6"/>
    <w:rsid w:val="005E294A"/>
    <w:rsid w:val="005E2B0A"/>
    <w:rsid w:val="005E564A"/>
    <w:rsid w:val="005E7D91"/>
    <w:rsid w:val="005F36EC"/>
    <w:rsid w:val="0060303E"/>
    <w:rsid w:val="00604614"/>
    <w:rsid w:val="00604B6C"/>
    <w:rsid w:val="00604FF8"/>
    <w:rsid w:val="0061058A"/>
    <w:rsid w:val="00612ED2"/>
    <w:rsid w:val="006133DD"/>
    <w:rsid w:val="006134E9"/>
    <w:rsid w:val="006148D6"/>
    <w:rsid w:val="006152C5"/>
    <w:rsid w:val="0061636C"/>
    <w:rsid w:val="00616D34"/>
    <w:rsid w:val="00620DF2"/>
    <w:rsid w:val="0062377A"/>
    <w:rsid w:val="00625AB9"/>
    <w:rsid w:val="006276F8"/>
    <w:rsid w:val="006334FF"/>
    <w:rsid w:val="00633C0D"/>
    <w:rsid w:val="006410C3"/>
    <w:rsid w:val="00643868"/>
    <w:rsid w:val="0064424B"/>
    <w:rsid w:val="00646224"/>
    <w:rsid w:val="00653175"/>
    <w:rsid w:val="0066001A"/>
    <w:rsid w:val="00661A93"/>
    <w:rsid w:val="00661F82"/>
    <w:rsid w:val="00663224"/>
    <w:rsid w:val="00670655"/>
    <w:rsid w:val="00674897"/>
    <w:rsid w:val="00675769"/>
    <w:rsid w:val="00676DAE"/>
    <w:rsid w:val="00677061"/>
    <w:rsid w:val="00681986"/>
    <w:rsid w:val="00681EAC"/>
    <w:rsid w:val="006872E3"/>
    <w:rsid w:val="00694E47"/>
    <w:rsid w:val="00695779"/>
    <w:rsid w:val="006A4ED3"/>
    <w:rsid w:val="006A59EA"/>
    <w:rsid w:val="006C17F2"/>
    <w:rsid w:val="006C26DF"/>
    <w:rsid w:val="006C28E2"/>
    <w:rsid w:val="006C29E6"/>
    <w:rsid w:val="006C2F0B"/>
    <w:rsid w:val="006C362A"/>
    <w:rsid w:val="006C38EB"/>
    <w:rsid w:val="006C3F18"/>
    <w:rsid w:val="006D0AF7"/>
    <w:rsid w:val="006D1AFD"/>
    <w:rsid w:val="006D2303"/>
    <w:rsid w:val="006D2796"/>
    <w:rsid w:val="006D4DEC"/>
    <w:rsid w:val="006D56CF"/>
    <w:rsid w:val="006E2AB8"/>
    <w:rsid w:val="006E77CE"/>
    <w:rsid w:val="006E79E0"/>
    <w:rsid w:val="006F1BB3"/>
    <w:rsid w:val="006F1CA6"/>
    <w:rsid w:val="007013CB"/>
    <w:rsid w:val="00705441"/>
    <w:rsid w:val="007067DE"/>
    <w:rsid w:val="00706958"/>
    <w:rsid w:val="007101FD"/>
    <w:rsid w:val="00713F34"/>
    <w:rsid w:val="00714456"/>
    <w:rsid w:val="00716098"/>
    <w:rsid w:val="0071745E"/>
    <w:rsid w:val="00722790"/>
    <w:rsid w:val="00722874"/>
    <w:rsid w:val="00722CB8"/>
    <w:rsid w:val="00722CD7"/>
    <w:rsid w:val="0072395B"/>
    <w:rsid w:val="0072799C"/>
    <w:rsid w:val="007337E9"/>
    <w:rsid w:val="00733B6B"/>
    <w:rsid w:val="00737102"/>
    <w:rsid w:val="007425E9"/>
    <w:rsid w:val="00745703"/>
    <w:rsid w:val="00745D4B"/>
    <w:rsid w:val="0074761F"/>
    <w:rsid w:val="00753D0E"/>
    <w:rsid w:val="00757CAD"/>
    <w:rsid w:val="00762992"/>
    <w:rsid w:val="00763DBB"/>
    <w:rsid w:val="007640DA"/>
    <w:rsid w:val="00765DA3"/>
    <w:rsid w:val="0077103F"/>
    <w:rsid w:val="007736C8"/>
    <w:rsid w:val="007742FF"/>
    <w:rsid w:val="00776EEE"/>
    <w:rsid w:val="007816AA"/>
    <w:rsid w:val="00794208"/>
    <w:rsid w:val="007A0675"/>
    <w:rsid w:val="007A28EF"/>
    <w:rsid w:val="007A298A"/>
    <w:rsid w:val="007A5A42"/>
    <w:rsid w:val="007A6DB1"/>
    <w:rsid w:val="007B03E8"/>
    <w:rsid w:val="007C09CB"/>
    <w:rsid w:val="007C378E"/>
    <w:rsid w:val="007C4210"/>
    <w:rsid w:val="007D187B"/>
    <w:rsid w:val="007D2721"/>
    <w:rsid w:val="007D38E6"/>
    <w:rsid w:val="007D5039"/>
    <w:rsid w:val="007D6259"/>
    <w:rsid w:val="007D6CDF"/>
    <w:rsid w:val="007D734E"/>
    <w:rsid w:val="007D74D8"/>
    <w:rsid w:val="007E467F"/>
    <w:rsid w:val="007F1EFA"/>
    <w:rsid w:val="007F2797"/>
    <w:rsid w:val="007F4BC8"/>
    <w:rsid w:val="007F6E34"/>
    <w:rsid w:val="00801B24"/>
    <w:rsid w:val="00801C7B"/>
    <w:rsid w:val="00805A40"/>
    <w:rsid w:val="00813D73"/>
    <w:rsid w:val="00813DBE"/>
    <w:rsid w:val="00815869"/>
    <w:rsid w:val="008213FF"/>
    <w:rsid w:val="008224AF"/>
    <w:rsid w:val="0082382E"/>
    <w:rsid w:val="00827C3E"/>
    <w:rsid w:val="00832F49"/>
    <w:rsid w:val="008334CE"/>
    <w:rsid w:val="00836B7D"/>
    <w:rsid w:val="00837705"/>
    <w:rsid w:val="00840DFD"/>
    <w:rsid w:val="00845399"/>
    <w:rsid w:val="008456A5"/>
    <w:rsid w:val="008510BE"/>
    <w:rsid w:val="00852C71"/>
    <w:rsid w:val="008537BD"/>
    <w:rsid w:val="00853A7B"/>
    <w:rsid w:val="0085532B"/>
    <w:rsid w:val="00856867"/>
    <w:rsid w:val="008678CE"/>
    <w:rsid w:val="0087065F"/>
    <w:rsid w:val="00872239"/>
    <w:rsid w:val="00873D8D"/>
    <w:rsid w:val="00875B46"/>
    <w:rsid w:val="00876363"/>
    <w:rsid w:val="00881CBE"/>
    <w:rsid w:val="00886F26"/>
    <w:rsid w:val="008912F1"/>
    <w:rsid w:val="00891358"/>
    <w:rsid w:val="008926E5"/>
    <w:rsid w:val="00895717"/>
    <w:rsid w:val="00895DF6"/>
    <w:rsid w:val="008973AA"/>
    <w:rsid w:val="008A121B"/>
    <w:rsid w:val="008A17FF"/>
    <w:rsid w:val="008A2CE2"/>
    <w:rsid w:val="008A58E5"/>
    <w:rsid w:val="008B216F"/>
    <w:rsid w:val="008B3AC5"/>
    <w:rsid w:val="008B47CA"/>
    <w:rsid w:val="008B679B"/>
    <w:rsid w:val="008C0E15"/>
    <w:rsid w:val="008C20B7"/>
    <w:rsid w:val="008C36D4"/>
    <w:rsid w:val="008C4D5A"/>
    <w:rsid w:val="008C5288"/>
    <w:rsid w:val="008D3149"/>
    <w:rsid w:val="008D347A"/>
    <w:rsid w:val="008D5156"/>
    <w:rsid w:val="008D5890"/>
    <w:rsid w:val="008D5C94"/>
    <w:rsid w:val="008E3B9F"/>
    <w:rsid w:val="00905170"/>
    <w:rsid w:val="0090721C"/>
    <w:rsid w:val="00907BF8"/>
    <w:rsid w:val="00912E5E"/>
    <w:rsid w:val="00915FC9"/>
    <w:rsid w:val="00920C1C"/>
    <w:rsid w:val="0092554B"/>
    <w:rsid w:val="00926BF7"/>
    <w:rsid w:val="00931847"/>
    <w:rsid w:val="00932ADA"/>
    <w:rsid w:val="009404E0"/>
    <w:rsid w:val="0094090E"/>
    <w:rsid w:val="009430D6"/>
    <w:rsid w:val="009447A1"/>
    <w:rsid w:val="009458CD"/>
    <w:rsid w:val="0094590D"/>
    <w:rsid w:val="00950915"/>
    <w:rsid w:val="00960015"/>
    <w:rsid w:val="00961A57"/>
    <w:rsid w:val="0096353A"/>
    <w:rsid w:val="00963798"/>
    <w:rsid w:val="00965860"/>
    <w:rsid w:val="009659D8"/>
    <w:rsid w:val="009826D8"/>
    <w:rsid w:val="0098580C"/>
    <w:rsid w:val="00986BF9"/>
    <w:rsid w:val="00995EE6"/>
    <w:rsid w:val="0099722E"/>
    <w:rsid w:val="009A4A2D"/>
    <w:rsid w:val="009A79B6"/>
    <w:rsid w:val="009B2A0F"/>
    <w:rsid w:val="009B4CE1"/>
    <w:rsid w:val="009B6A57"/>
    <w:rsid w:val="009B7647"/>
    <w:rsid w:val="009C40EE"/>
    <w:rsid w:val="009C56A0"/>
    <w:rsid w:val="009D1EAA"/>
    <w:rsid w:val="009D3222"/>
    <w:rsid w:val="009D69FE"/>
    <w:rsid w:val="009D7AE2"/>
    <w:rsid w:val="009E14B9"/>
    <w:rsid w:val="009E23D9"/>
    <w:rsid w:val="009F1A3C"/>
    <w:rsid w:val="009F3D25"/>
    <w:rsid w:val="009F4A31"/>
    <w:rsid w:val="009F5B84"/>
    <w:rsid w:val="009F6BD0"/>
    <w:rsid w:val="009F73DD"/>
    <w:rsid w:val="009F7AFF"/>
    <w:rsid w:val="00A03EB6"/>
    <w:rsid w:val="00A06515"/>
    <w:rsid w:val="00A065EB"/>
    <w:rsid w:val="00A12A95"/>
    <w:rsid w:val="00A13DCA"/>
    <w:rsid w:val="00A178C6"/>
    <w:rsid w:val="00A20EFA"/>
    <w:rsid w:val="00A26C17"/>
    <w:rsid w:val="00A3041C"/>
    <w:rsid w:val="00A3151B"/>
    <w:rsid w:val="00A317E3"/>
    <w:rsid w:val="00A32196"/>
    <w:rsid w:val="00A33A46"/>
    <w:rsid w:val="00A353DE"/>
    <w:rsid w:val="00A4166D"/>
    <w:rsid w:val="00A500FF"/>
    <w:rsid w:val="00A54546"/>
    <w:rsid w:val="00A56166"/>
    <w:rsid w:val="00A56971"/>
    <w:rsid w:val="00A57469"/>
    <w:rsid w:val="00A624FD"/>
    <w:rsid w:val="00A6313F"/>
    <w:rsid w:val="00A63F8D"/>
    <w:rsid w:val="00A645A5"/>
    <w:rsid w:val="00A6483B"/>
    <w:rsid w:val="00A66838"/>
    <w:rsid w:val="00A67C89"/>
    <w:rsid w:val="00A71C5B"/>
    <w:rsid w:val="00A74E8A"/>
    <w:rsid w:val="00A77AB6"/>
    <w:rsid w:val="00A828E8"/>
    <w:rsid w:val="00A84DF9"/>
    <w:rsid w:val="00A91F84"/>
    <w:rsid w:val="00A946A3"/>
    <w:rsid w:val="00A96F10"/>
    <w:rsid w:val="00A979E9"/>
    <w:rsid w:val="00AA0240"/>
    <w:rsid w:val="00AA0A8B"/>
    <w:rsid w:val="00AA689D"/>
    <w:rsid w:val="00AB1C9C"/>
    <w:rsid w:val="00AB367F"/>
    <w:rsid w:val="00AB53DE"/>
    <w:rsid w:val="00AB540B"/>
    <w:rsid w:val="00AC15BE"/>
    <w:rsid w:val="00AC7A5E"/>
    <w:rsid w:val="00AC7DB4"/>
    <w:rsid w:val="00AD077C"/>
    <w:rsid w:val="00AD10AE"/>
    <w:rsid w:val="00AD24E4"/>
    <w:rsid w:val="00AD676F"/>
    <w:rsid w:val="00AE1159"/>
    <w:rsid w:val="00AE1EE3"/>
    <w:rsid w:val="00AE2FA3"/>
    <w:rsid w:val="00AE532A"/>
    <w:rsid w:val="00AE560D"/>
    <w:rsid w:val="00AE7D2E"/>
    <w:rsid w:val="00AF11F3"/>
    <w:rsid w:val="00AF3955"/>
    <w:rsid w:val="00AF3C51"/>
    <w:rsid w:val="00AF3E5F"/>
    <w:rsid w:val="00AF442E"/>
    <w:rsid w:val="00AF69B7"/>
    <w:rsid w:val="00B012F3"/>
    <w:rsid w:val="00B01ADA"/>
    <w:rsid w:val="00B037EE"/>
    <w:rsid w:val="00B06DC5"/>
    <w:rsid w:val="00B0753D"/>
    <w:rsid w:val="00B1435F"/>
    <w:rsid w:val="00B16567"/>
    <w:rsid w:val="00B2055E"/>
    <w:rsid w:val="00B220AD"/>
    <w:rsid w:val="00B317A5"/>
    <w:rsid w:val="00B32BCB"/>
    <w:rsid w:val="00B35E57"/>
    <w:rsid w:val="00B3627C"/>
    <w:rsid w:val="00B41D66"/>
    <w:rsid w:val="00B43261"/>
    <w:rsid w:val="00B46006"/>
    <w:rsid w:val="00B46D93"/>
    <w:rsid w:val="00B476A5"/>
    <w:rsid w:val="00B505ED"/>
    <w:rsid w:val="00B53B2D"/>
    <w:rsid w:val="00B54BEB"/>
    <w:rsid w:val="00B572AB"/>
    <w:rsid w:val="00B611C8"/>
    <w:rsid w:val="00B65445"/>
    <w:rsid w:val="00B77CE0"/>
    <w:rsid w:val="00B803D0"/>
    <w:rsid w:val="00B850CD"/>
    <w:rsid w:val="00B862D2"/>
    <w:rsid w:val="00B864FC"/>
    <w:rsid w:val="00B86E4E"/>
    <w:rsid w:val="00B94CF1"/>
    <w:rsid w:val="00B94FC7"/>
    <w:rsid w:val="00B95EF1"/>
    <w:rsid w:val="00B9603D"/>
    <w:rsid w:val="00BA0866"/>
    <w:rsid w:val="00BA2C3A"/>
    <w:rsid w:val="00BA48BD"/>
    <w:rsid w:val="00BA7DBD"/>
    <w:rsid w:val="00BB2292"/>
    <w:rsid w:val="00BB6777"/>
    <w:rsid w:val="00BB796C"/>
    <w:rsid w:val="00BC252A"/>
    <w:rsid w:val="00BC6601"/>
    <w:rsid w:val="00BD2B40"/>
    <w:rsid w:val="00BD36C5"/>
    <w:rsid w:val="00BD3FB0"/>
    <w:rsid w:val="00BD5681"/>
    <w:rsid w:val="00BD6804"/>
    <w:rsid w:val="00BE428E"/>
    <w:rsid w:val="00BE4686"/>
    <w:rsid w:val="00BE4AB0"/>
    <w:rsid w:val="00BE4C09"/>
    <w:rsid w:val="00BE606E"/>
    <w:rsid w:val="00BF008E"/>
    <w:rsid w:val="00BF0485"/>
    <w:rsid w:val="00BF0591"/>
    <w:rsid w:val="00BF1C17"/>
    <w:rsid w:val="00BF280D"/>
    <w:rsid w:val="00C02040"/>
    <w:rsid w:val="00C02282"/>
    <w:rsid w:val="00C027CE"/>
    <w:rsid w:val="00C02B0C"/>
    <w:rsid w:val="00C02CB0"/>
    <w:rsid w:val="00C055E0"/>
    <w:rsid w:val="00C05FFE"/>
    <w:rsid w:val="00C06B63"/>
    <w:rsid w:val="00C10804"/>
    <w:rsid w:val="00C112AD"/>
    <w:rsid w:val="00C11CAE"/>
    <w:rsid w:val="00C128FA"/>
    <w:rsid w:val="00C14EBC"/>
    <w:rsid w:val="00C15673"/>
    <w:rsid w:val="00C158F1"/>
    <w:rsid w:val="00C23E45"/>
    <w:rsid w:val="00C2615A"/>
    <w:rsid w:val="00C33373"/>
    <w:rsid w:val="00C3772D"/>
    <w:rsid w:val="00C56913"/>
    <w:rsid w:val="00C60BAE"/>
    <w:rsid w:val="00C63678"/>
    <w:rsid w:val="00C63E8D"/>
    <w:rsid w:val="00C67E58"/>
    <w:rsid w:val="00C779E8"/>
    <w:rsid w:val="00C80BFA"/>
    <w:rsid w:val="00C81466"/>
    <w:rsid w:val="00C81781"/>
    <w:rsid w:val="00C87A6F"/>
    <w:rsid w:val="00C90590"/>
    <w:rsid w:val="00C9163F"/>
    <w:rsid w:val="00C92579"/>
    <w:rsid w:val="00CA2FEB"/>
    <w:rsid w:val="00CA48B5"/>
    <w:rsid w:val="00CA585A"/>
    <w:rsid w:val="00CA64AA"/>
    <w:rsid w:val="00CB2F44"/>
    <w:rsid w:val="00CB453D"/>
    <w:rsid w:val="00CB5EF7"/>
    <w:rsid w:val="00CC1424"/>
    <w:rsid w:val="00CC39F2"/>
    <w:rsid w:val="00CC3A12"/>
    <w:rsid w:val="00CC4655"/>
    <w:rsid w:val="00CC77C8"/>
    <w:rsid w:val="00CC79FA"/>
    <w:rsid w:val="00CD122C"/>
    <w:rsid w:val="00CD2713"/>
    <w:rsid w:val="00CD7912"/>
    <w:rsid w:val="00CE0B2C"/>
    <w:rsid w:val="00CE0E16"/>
    <w:rsid w:val="00CE2AD6"/>
    <w:rsid w:val="00CE3B48"/>
    <w:rsid w:val="00CE494D"/>
    <w:rsid w:val="00CF3554"/>
    <w:rsid w:val="00CF3E00"/>
    <w:rsid w:val="00D05C1E"/>
    <w:rsid w:val="00D07F1D"/>
    <w:rsid w:val="00D125B9"/>
    <w:rsid w:val="00D13562"/>
    <w:rsid w:val="00D143B4"/>
    <w:rsid w:val="00D14898"/>
    <w:rsid w:val="00D14F67"/>
    <w:rsid w:val="00D158E3"/>
    <w:rsid w:val="00D20081"/>
    <w:rsid w:val="00D22BAC"/>
    <w:rsid w:val="00D24168"/>
    <w:rsid w:val="00D25177"/>
    <w:rsid w:val="00D26DCA"/>
    <w:rsid w:val="00D273F2"/>
    <w:rsid w:val="00D30083"/>
    <w:rsid w:val="00D3137F"/>
    <w:rsid w:val="00D31BE1"/>
    <w:rsid w:val="00D3227A"/>
    <w:rsid w:val="00D35C0D"/>
    <w:rsid w:val="00D3668B"/>
    <w:rsid w:val="00D41D65"/>
    <w:rsid w:val="00D44775"/>
    <w:rsid w:val="00D4479D"/>
    <w:rsid w:val="00D458FF"/>
    <w:rsid w:val="00D50060"/>
    <w:rsid w:val="00D5090D"/>
    <w:rsid w:val="00D51044"/>
    <w:rsid w:val="00D51C9C"/>
    <w:rsid w:val="00D530D3"/>
    <w:rsid w:val="00D64337"/>
    <w:rsid w:val="00D64430"/>
    <w:rsid w:val="00D64734"/>
    <w:rsid w:val="00D664A4"/>
    <w:rsid w:val="00D70201"/>
    <w:rsid w:val="00D72396"/>
    <w:rsid w:val="00D72CE3"/>
    <w:rsid w:val="00D73016"/>
    <w:rsid w:val="00D74463"/>
    <w:rsid w:val="00D80B57"/>
    <w:rsid w:val="00D8116D"/>
    <w:rsid w:val="00D85194"/>
    <w:rsid w:val="00D9249F"/>
    <w:rsid w:val="00D96E57"/>
    <w:rsid w:val="00DA0931"/>
    <w:rsid w:val="00DA2901"/>
    <w:rsid w:val="00DA35F7"/>
    <w:rsid w:val="00DA6779"/>
    <w:rsid w:val="00DB2C6E"/>
    <w:rsid w:val="00DB3D96"/>
    <w:rsid w:val="00DB4C59"/>
    <w:rsid w:val="00DB7820"/>
    <w:rsid w:val="00DC240D"/>
    <w:rsid w:val="00DC2B09"/>
    <w:rsid w:val="00DC3E31"/>
    <w:rsid w:val="00DC4074"/>
    <w:rsid w:val="00DC5EFF"/>
    <w:rsid w:val="00DC674B"/>
    <w:rsid w:val="00DD0A8F"/>
    <w:rsid w:val="00DD53C2"/>
    <w:rsid w:val="00DD64E5"/>
    <w:rsid w:val="00DD6DED"/>
    <w:rsid w:val="00DE13A6"/>
    <w:rsid w:val="00DE15A7"/>
    <w:rsid w:val="00E003F8"/>
    <w:rsid w:val="00E026F9"/>
    <w:rsid w:val="00E03BD9"/>
    <w:rsid w:val="00E06E3F"/>
    <w:rsid w:val="00E15D77"/>
    <w:rsid w:val="00E1606C"/>
    <w:rsid w:val="00E16602"/>
    <w:rsid w:val="00E17359"/>
    <w:rsid w:val="00E17FA7"/>
    <w:rsid w:val="00E3101A"/>
    <w:rsid w:val="00E34326"/>
    <w:rsid w:val="00E44026"/>
    <w:rsid w:val="00E44931"/>
    <w:rsid w:val="00E450E9"/>
    <w:rsid w:val="00E456EE"/>
    <w:rsid w:val="00E47620"/>
    <w:rsid w:val="00E53246"/>
    <w:rsid w:val="00E543AF"/>
    <w:rsid w:val="00E574B7"/>
    <w:rsid w:val="00E5798B"/>
    <w:rsid w:val="00E70698"/>
    <w:rsid w:val="00E70873"/>
    <w:rsid w:val="00E73F09"/>
    <w:rsid w:val="00E75EC3"/>
    <w:rsid w:val="00E8021E"/>
    <w:rsid w:val="00E804AD"/>
    <w:rsid w:val="00E8085E"/>
    <w:rsid w:val="00E81FD4"/>
    <w:rsid w:val="00E83589"/>
    <w:rsid w:val="00E8721C"/>
    <w:rsid w:val="00E95C90"/>
    <w:rsid w:val="00E95EBC"/>
    <w:rsid w:val="00EA18EF"/>
    <w:rsid w:val="00EA2C39"/>
    <w:rsid w:val="00EA43CF"/>
    <w:rsid w:val="00EA6F38"/>
    <w:rsid w:val="00EA7C50"/>
    <w:rsid w:val="00EB1055"/>
    <w:rsid w:val="00EC18B3"/>
    <w:rsid w:val="00EC1F7F"/>
    <w:rsid w:val="00EC26FA"/>
    <w:rsid w:val="00EC2E20"/>
    <w:rsid w:val="00EC3501"/>
    <w:rsid w:val="00EC5DAB"/>
    <w:rsid w:val="00ED773D"/>
    <w:rsid w:val="00EE04FC"/>
    <w:rsid w:val="00EE3EBA"/>
    <w:rsid w:val="00EE74B7"/>
    <w:rsid w:val="00EF45C6"/>
    <w:rsid w:val="00EF4F41"/>
    <w:rsid w:val="00EF5824"/>
    <w:rsid w:val="00EF6C02"/>
    <w:rsid w:val="00F01019"/>
    <w:rsid w:val="00F02090"/>
    <w:rsid w:val="00F05452"/>
    <w:rsid w:val="00F068F6"/>
    <w:rsid w:val="00F06ED6"/>
    <w:rsid w:val="00F141FC"/>
    <w:rsid w:val="00F1593D"/>
    <w:rsid w:val="00F171D4"/>
    <w:rsid w:val="00F17738"/>
    <w:rsid w:val="00F200D5"/>
    <w:rsid w:val="00F20299"/>
    <w:rsid w:val="00F21B68"/>
    <w:rsid w:val="00F226CF"/>
    <w:rsid w:val="00F25C1B"/>
    <w:rsid w:val="00F26A55"/>
    <w:rsid w:val="00F31002"/>
    <w:rsid w:val="00F33430"/>
    <w:rsid w:val="00F3573A"/>
    <w:rsid w:val="00F36AF3"/>
    <w:rsid w:val="00F4085D"/>
    <w:rsid w:val="00F430F4"/>
    <w:rsid w:val="00F46CD4"/>
    <w:rsid w:val="00F57159"/>
    <w:rsid w:val="00F640FA"/>
    <w:rsid w:val="00F66A72"/>
    <w:rsid w:val="00F67348"/>
    <w:rsid w:val="00F77AA0"/>
    <w:rsid w:val="00F8482A"/>
    <w:rsid w:val="00F92B6E"/>
    <w:rsid w:val="00F94AD7"/>
    <w:rsid w:val="00F96D87"/>
    <w:rsid w:val="00FA2A6E"/>
    <w:rsid w:val="00FA3585"/>
    <w:rsid w:val="00FA4015"/>
    <w:rsid w:val="00FB14D6"/>
    <w:rsid w:val="00FB35F9"/>
    <w:rsid w:val="00FB4233"/>
    <w:rsid w:val="00FB51CD"/>
    <w:rsid w:val="00FB571F"/>
    <w:rsid w:val="00FB60AD"/>
    <w:rsid w:val="00FB63A6"/>
    <w:rsid w:val="00FB6DA9"/>
    <w:rsid w:val="00FB7569"/>
    <w:rsid w:val="00FC0478"/>
    <w:rsid w:val="00FC0D28"/>
    <w:rsid w:val="00FC1797"/>
    <w:rsid w:val="00FC2682"/>
    <w:rsid w:val="00FC3A66"/>
    <w:rsid w:val="00FC3FD4"/>
    <w:rsid w:val="00FC4551"/>
    <w:rsid w:val="00FC4693"/>
    <w:rsid w:val="00FD1CCD"/>
    <w:rsid w:val="00FD5D45"/>
    <w:rsid w:val="00FE0959"/>
    <w:rsid w:val="00FE68B0"/>
    <w:rsid w:val="00FE7A1A"/>
    <w:rsid w:val="00FF2E37"/>
    <w:rsid w:val="00FF49D5"/>
    <w:rsid w:val="00FF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EndnoteText">
    <w:name w:val="endnote text"/>
    <w:basedOn w:val="Normal"/>
    <w:link w:val="EndnoteTextChar"/>
    <w:uiPriority w:val="99"/>
    <w:semiHidden/>
    <w:unhideWhenUsed/>
    <w:rsid w:val="00CE0B2C"/>
    <w:rPr>
      <w:sz w:val="20"/>
    </w:rPr>
  </w:style>
  <w:style w:type="character" w:customStyle="1" w:styleId="EndnoteTextChar">
    <w:name w:val="Endnote Text Char"/>
    <w:basedOn w:val="DefaultParagraphFont"/>
    <w:link w:val="EndnoteText"/>
    <w:uiPriority w:val="99"/>
    <w:semiHidden/>
    <w:rsid w:val="00CE0B2C"/>
    <w:rPr>
      <w:rFonts w:ascii="Verdana" w:hAnsi="Verdana"/>
    </w:rPr>
  </w:style>
  <w:style w:type="character" w:styleId="EndnoteReference">
    <w:name w:val="endnote reference"/>
    <w:basedOn w:val="DefaultParagraphFont"/>
    <w:uiPriority w:val="99"/>
    <w:semiHidden/>
    <w:unhideWhenUsed/>
    <w:rsid w:val="00CE0B2C"/>
    <w:rPr>
      <w:vertAlign w:val="superscript"/>
    </w:rPr>
  </w:style>
  <w:style w:type="character" w:styleId="UnresolvedMention">
    <w:name w:val="Unresolved Mention"/>
    <w:basedOn w:val="DefaultParagraphFont"/>
    <w:uiPriority w:val="99"/>
    <w:semiHidden/>
    <w:unhideWhenUsed/>
    <w:rsid w:val="00836B7D"/>
    <w:rPr>
      <w:color w:val="605E5C"/>
      <w:shd w:val="clear" w:color="auto" w:fill="E1DFDD"/>
    </w:rPr>
  </w:style>
  <w:style w:type="character" w:styleId="FollowedHyperlink">
    <w:name w:val="FollowedHyperlink"/>
    <w:basedOn w:val="DefaultParagraphFont"/>
    <w:uiPriority w:val="99"/>
    <w:semiHidden/>
    <w:unhideWhenUsed/>
    <w:rsid w:val="00836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E2E82AA-C6F8-4F6C-8530-C58402DB8904}">
  <ds:schemaRefs>
    <ds:schemaRef ds:uri="http://schemas.openxmlformats.org/officeDocument/2006/bibliography"/>
  </ds:schemaRefs>
</ds:datastoreItem>
</file>

<file path=customXml/itemProps4.xml><?xml version="1.0" encoding="utf-8"?>
<ds:datastoreItem xmlns:ds="http://schemas.openxmlformats.org/officeDocument/2006/customXml" ds:itemID="{B88ED838-79B1-4BB8-A9E6-1E2DF15B7F30}"/>
</file>

<file path=customXml/itemProps5.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6.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5</cp:revision>
  <cp:lastPrinted>2025-03-13T10:58:00Z</cp:lastPrinted>
  <dcterms:created xsi:type="dcterms:W3CDTF">2025-03-19T08:50:00Z</dcterms:created>
  <dcterms:modified xsi:type="dcterms:W3CDTF">2025-03-19T08:53:00Z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