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lank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3644"/>
        <w:gridCol w:w="3639"/>
        <w:gridCol w:w="3644"/>
      </w:tblGrid>
      <w:tr w:rsidR="008276DF" w:rsidRPr="008276DF" w14:paraId="2AC35B14" w14:textId="77777777" w:rsidTr="001644CB">
        <w:tc>
          <w:tcPr>
            <w:tcW w:w="3633" w:type="dxa"/>
          </w:tcPr>
          <w:p w14:paraId="3A13BD7A" w14:textId="77777777" w:rsidR="001644CB" w:rsidRPr="008276DF" w:rsidRDefault="001644CB" w:rsidP="00F03DB3">
            <w:pPr>
              <w:pStyle w:val="Heading1NotIndexed"/>
              <w:rPr>
                <w:rFonts w:ascii="Arial" w:hAnsi="Arial" w:cs="Arial"/>
                <w:sz w:val="32"/>
                <w:szCs w:val="32"/>
              </w:rPr>
            </w:pPr>
            <w:r w:rsidRPr="008276DF">
              <w:rPr>
                <w:rFonts w:ascii="Arial" w:hAnsi="Arial" w:cs="Arial"/>
                <w:sz w:val="32"/>
                <w:szCs w:val="32"/>
              </w:rPr>
              <w:t>Permit Number:</w:t>
            </w:r>
          </w:p>
          <w:p w14:paraId="2258CCCF" w14:textId="77777777" w:rsidR="001644CB" w:rsidRPr="008276DF" w:rsidRDefault="001644CB" w:rsidP="00F03DB3">
            <w:pPr>
              <w:pStyle w:val="Heading2"/>
              <w:rPr>
                <w:rFonts w:ascii="Arial" w:hAnsi="Arial" w:cs="Arial"/>
                <w:szCs w:val="32"/>
              </w:rPr>
            </w:pPr>
            <w:r w:rsidRPr="008276DF">
              <w:rPr>
                <w:rFonts w:ascii="Arial" w:hAnsi="Arial" w:cs="Arial"/>
                <w:szCs w:val="32"/>
              </w:rPr>
              <w:t>Facility:</w:t>
            </w:r>
          </w:p>
        </w:tc>
        <w:tc>
          <w:tcPr>
            <w:tcW w:w="3644" w:type="dxa"/>
          </w:tcPr>
          <w:p w14:paraId="4677EEF6" w14:textId="63555C84" w:rsidR="00B01673" w:rsidRPr="00B01673" w:rsidRDefault="00B01673" w:rsidP="00F03DB3">
            <w:pPr>
              <w:pStyle w:val="Heading2"/>
              <w:rPr>
                <w:rStyle w:val="Blue"/>
                <w:rFonts w:ascii="Arial" w:hAnsi="Arial" w:cs="Arial"/>
                <w:color w:val="auto"/>
                <w:szCs w:val="32"/>
              </w:rPr>
            </w:pPr>
            <w:r w:rsidRPr="00B01673">
              <w:rPr>
                <w:rStyle w:val="Blue"/>
                <w:rFonts w:ascii="Arial" w:hAnsi="Arial" w:cs="Arial"/>
                <w:color w:val="auto"/>
                <w:szCs w:val="32"/>
              </w:rPr>
              <w:t>E</w:t>
            </w:r>
            <w:r w:rsidRPr="00B01673">
              <w:rPr>
                <w:rStyle w:val="Blue"/>
                <w:rFonts w:ascii="Arial" w:hAnsi="Arial" w:cs="Arial"/>
                <w:color w:val="auto"/>
              </w:rPr>
              <w:t>PR/</w:t>
            </w:r>
            <w:r w:rsidR="00335F92">
              <w:rPr>
                <w:rStyle w:val="Blue"/>
                <w:rFonts w:ascii="Arial" w:hAnsi="Arial" w:cs="Arial"/>
                <w:color w:val="auto"/>
              </w:rPr>
              <w:t>FP3435LA</w:t>
            </w:r>
            <w:r w:rsidRPr="00B01673">
              <w:rPr>
                <w:rStyle w:val="Blue"/>
                <w:rFonts w:ascii="Arial" w:hAnsi="Arial" w:cs="Arial"/>
                <w:color w:val="auto"/>
              </w:rPr>
              <w:t>/V00</w:t>
            </w:r>
            <w:r w:rsidR="00335F92">
              <w:rPr>
                <w:rStyle w:val="Blue"/>
                <w:rFonts w:ascii="Arial" w:hAnsi="Arial" w:cs="Arial"/>
                <w:color w:val="auto"/>
              </w:rPr>
              <w:t>6</w:t>
            </w:r>
          </w:p>
          <w:p w14:paraId="362D6EA9" w14:textId="122E8344" w:rsidR="001644CB" w:rsidRPr="008276DF" w:rsidRDefault="00335F92" w:rsidP="00F03DB3">
            <w:pPr>
              <w:pStyle w:val="Heading2"/>
              <w:rPr>
                <w:rStyle w:val="Blue"/>
                <w:rFonts w:ascii="Arial" w:hAnsi="Arial" w:cs="Arial"/>
                <w:color w:val="auto"/>
                <w:szCs w:val="32"/>
              </w:rPr>
            </w:pPr>
            <w:r>
              <w:rPr>
                <w:rStyle w:val="Blue"/>
                <w:rFonts w:ascii="Arial" w:hAnsi="Arial" w:cs="Arial"/>
                <w:color w:val="auto"/>
                <w:szCs w:val="32"/>
              </w:rPr>
              <w:t>Maple Lodge</w:t>
            </w:r>
            <w:r w:rsidR="008276DF" w:rsidRPr="008276DF">
              <w:rPr>
                <w:rStyle w:val="Blue"/>
                <w:rFonts w:ascii="Arial" w:hAnsi="Arial" w:cs="Arial"/>
                <w:color w:val="auto"/>
                <w:szCs w:val="32"/>
              </w:rPr>
              <w:t xml:space="preserve"> Sludge Treatment Facility</w:t>
            </w:r>
          </w:p>
        </w:tc>
        <w:tc>
          <w:tcPr>
            <w:tcW w:w="3639" w:type="dxa"/>
          </w:tcPr>
          <w:p w14:paraId="07FB1FDE" w14:textId="1DC4E5E5" w:rsidR="001644CB" w:rsidRPr="008276DF" w:rsidRDefault="001644CB" w:rsidP="00F03DB3">
            <w:pPr>
              <w:pStyle w:val="Heading1NotIndexed"/>
              <w:rPr>
                <w:rFonts w:ascii="Arial" w:hAnsi="Arial" w:cs="Arial"/>
                <w:sz w:val="32"/>
                <w:szCs w:val="32"/>
              </w:rPr>
            </w:pPr>
            <w:r w:rsidRPr="008276DF">
              <w:rPr>
                <w:rFonts w:ascii="Arial" w:hAnsi="Arial" w:cs="Arial"/>
                <w:sz w:val="32"/>
                <w:szCs w:val="32"/>
              </w:rPr>
              <w:t>Operator:</w:t>
            </w:r>
          </w:p>
          <w:p w14:paraId="48022C4A" w14:textId="77777777" w:rsidR="001644CB" w:rsidRPr="008276DF" w:rsidRDefault="001644CB" w:rsidP="00F03DB3">
            <w:pPr>
              <w:pStyle w:val="Heading2"/>
              <w:rPr>
                <w:rFonts w:ascii="Arial" w:hAnsi="Arial" w:cs="Arial"/>
                <w:szCs w:val="32"/>
              </w:rPr>
            </w:pPr>
            <w:r w:rsidRPr="008276DF">
              <w:rPr>
                <w:rFonts w:ascii="Arial" w:hAnsi="Arial" w:cs="Arial"/>
                <w:szCs w:val="32"/>
              </w:rPr>
              <w:t>Form Number:</w:t>
            </w:r>
          </w:p>
        </w:tc>
        <w:tc>
          <w:tcPr>
            <w:tcW w:w="3644" w:type="dxa"/>
          </w:tcPr>
          <w:p w14:paraId="1669E5E8" w14:textId="5B1C1A42" w:rsidR="001644CB" w:rsidRPr="008276DF" w:rsidRDefault="00B01673" w:rsidP="00F03DB3">
            <w:pPr>
              <w:pStyle w:val="Heading1NotIndexed"/>
              <w:rPr>
                <w:rFonts w:ascii="Arial" w:hAnsi="Arial" w:cs="Arial"/>
                <w:sz w:val="32"/>
                <w:szCs w:val="32"/>
              </w:rPr>
            </w:pPr>
            <w:r>
              <w:rPr>
                <w:rFonts w:ascii="Arial" w:hAnsi="Arial" w:cs="Arial"/>
                <w:sz w:val="32"/>
              </w:rPr>
              <w:t>Thames</w:t>
            </w:r>
            <w:r w:rsidR="008276DF" w:rsidRPr="008276DF">
              <w:rPr>
                <w:rFonts w:ascii="Arial" w:hAnsi="Arial" w:cs="Arial"/>
                <w:sz w:val="32"/>
              </w:rPr>
              <w:t xml:space="preserve"> Water</w:t>
            </w:r>
            <w:r>
              <w:rPr>
                <w:rFonts w:ascii="Arial" w:hAnsi="Arial" w:cs="Arial"/>
                <w:sz w:val="32"/>
              </w:rPr>
              <w:t xml:space="preserve"> </w:t>
            </w:r>
            <w:r w:rsidR="00C110D2">
              <w:rPr>
                <w:rFonts w:ascii="Arial" w:hAnsi="Arial" w:cs="Arial"/>
                <w:sz w:val="32"/>
              </w:rPr>
              <w:t xml:space="preserve">Utilities </w:t>
            </w:r>
            <w:r w:rsidR="00C110D2" w:rsidRPr="008276DF">
              <w:rPr>
                <w:rFonts w:ascii="Arial" w:hAnsi="Arial" w:cs="Arial"/>
                <w:sz w:val="32"/>
              </w:rPr>
              <w:t>Limited</w:t>
            </w:r>
          </w:p>
          <w:p w14:paraId="77A5B2A5" w14:textId="54F00041" w:rsidR="001644CB" w:rsidRPr="008276DF" w:rsidRDefault="001644CB" w:rsidP="00F03DB3">
            <w:pPr>
              <w:pStyle w:val="Heading2"/>
              <w:rPr>
                <w:rStyle w:val="Blue"/>
                <w:rFonts w:ascii="Arial" w:hAnsi="Arial" w:cs="Arial"/>
                <w:color w:val="auto"/>
                <w:szCs w:val="32"/>
              </w:rPr>
            </w:pPr>
            <w:r w:rsidRPr="00335F92">
              <w:rPr>
                <w:rStyle w:val="Blue"/>
                <w:rFonts w:ascii="Arial" w:hAnsi="Arial" w:cs="Arial"/>
                <w:color w:val="auto"/>
                <w:szCs w:val="32"/>
              </w:rPr>
              <w:t xml:space="preserve">Air1 / </w:t>
            </w:r>
            <w:r w:rsidR="00FC3972">
              <w:rPr>
                <w:rStyle w:val="Blue"/>
                <w:rFonts w:ascii="Arial" w:hAnsi="Arial" w:cs="Arial"/>
                <w:color w:val="auto"/>
                <w:szCs w:val="32"/>
              </w:rPr>
              <w:t>25/03/2024</w:t>
            </w:r>
          </w:p>
        </w:tc>
      </w:tr>
    </w:tbl>
    <w:p w14:paraId="333B4357" w14:textId="77777777" w:rsidR="001644CB" w:rsidRPr="004F54B5" w:rsidRDefault="001644CB" w:rsidP="00F03DB3">
      <w:pPr>
        <w:pStyle w:val="Heading3"/>
        <w:rPr>
          <w:rFonts w:ascii="Arial" w:hAnsi="Arial" w:cs="Arial"/>
        </w:rPr>
      </w:pPr>
      <w:r w:rsidRPr="004F54B5">
        <w:rPr>
          <w:rFonts w:ascii="Arial" w:hAnsi="Arial" w:cs="Arial"/>
        </w:rPr>
        <w:t xml:space="preserve">Reporting of emissions to air for the period </w:t>
      </w:r>
      <w:r w:rsidRPr="004A5175">
        <w:rPr>
          <w:rFonts w:ascii="Arial" w:hAnsi="Arial" w:cs="Arial"/>
        </w:rPr>
        <w:t xml:space="preserve">from </w:t>
      </w:r>
      <w:r w:rsidRPr="004A5175">
        <w:rPr>
          <w:rStyle w:val="Red"/>
          <w:rFonts w:ascii="Arial" w:hAnsi="Arial" w:cs="Arial"/>
          <w:color w:val="auto"/>
        </w:rPr>
        <w:t>DD/MM/YYYY</w:t>
      </w:r>
      <w:r w:rsidRPr="004A5175">
        <w:rPr>
          <w:rFonts w:ascii="Arial" w:hAnsi="Arial" w:cs="Arial"/>
        </w:rPr>
        <w:t xml:space="preserve"> to </w:t>
      </w:r>
      <w:r w:rsidRPr="004A5175">
        <w:rPr>
          <w:rStyle w:val="Red"/>
          <w:rFonts w:ascii="Arial" w:hAnsi="Arial" w:cs="Arial"/>
          <w:color w:val="auto"/>
        </w:rPr>
        <w:t>DD/MM/YYYY</w:t>
      </w:r>
    </w:p>
    <w:p w14:paraId="03933FB2" w14:textId="77777777" w:rsidR="001644CB" w:rsidRPr="004F54B5" w:rsidRDefault="001644CB" w:rsidP="00F03DB3">
      <w:pPr>
        <w:rPr>
          <w:rFonts w:ascii="Arial" w:hAnsi="Arial" w:cs="Arial"/>
        </w:rPr>
      </w:pPr>
    </w:p>
    <w:tbl>
      <w:tblPr>
        <w:tblStyle w:val="TableGrid"/>
        <w:tblW w:w="5000" w:type="pct"/>
        <w:tblLook w:val="0020" w:firstRow="1" w:lastRow="0" w:firstColumn="0" w:lastColumn="0" w:noHBand="0" w:noVBand="0"/>
      </w:tblPr>
      <w:tblGrid>
        <w:gridCol w:w="1279"/>
        <w:gridCol w:w="1884"/>
        <w:gridCol w:w="1607"/>
        <w:gridCol w:w="2630"/>
        <w:gridCol w:w="1811"/>
        <w:gridCol w:w="1837"/>
        <w:gridCol w:w="2041"/>
        <w:gridCol w:w="1471"/>
      </w:tblGrid>
      <w:tr w:rsidR="009B173A" w:rsidRPr="009B173A" w14:paraId="3CA40D66" w14:textId="77777777" w:rsidTr="00F03DB3">
        <w:trPr>
          <w:cnfStyle w:val="100000000000" w:firstRow="1" w:lastRow="0" w:firstColumn="0" w:lastColumn="0" w:oddVBand="0" w:evenVBand="0" w:oddHBand="0" w:evenHBand="0" w:firstRowFirstColumn="0" w:firstRowLastColumn="0" w:lastRowFirstColumn="0" w:lastRowLastColumn="0"/>
          <w:tblHeader/>
        </w:trPr>
        <w:tc>
          <w:tcPr>
            <w:tcW w:w="439" w:type="pct"/>
          </w:tcPr>
          <w:p w14:paraId="42FF3009" w14:textId="77777777" w:rsidR="001644CB" w:rsidRPr="009B173A" w:rsidRDefault="001644CB" w:rsidP="001644CB">
            <w:pPr>
              <w:pStyle w:val="TableText"/>
              <w:rPr>
                <w:rFonts w:ascii="Arial" w:hAnsi="Arial" w:cs="Arial"/>
                <w:szCs w:val="20"/>
              </w:rPr>
            </w:pPr>
            <w:r w:rsidRPr="009B173A">
              <w:rPr>
                <w:rFonts w:ascii="Arial" w:hAnsi="Arial" w:cs="Arial"/>
                <w:szCs w:val="20"/>
              </w:rPr>
              <w:t>Emission</w:t>
            </w:r>
          </w:p>
          <w:p w14:paraId="52E28EBA" w14:textId="77777777" w:rsidR="001644CB" w:rsidRPr="009B173A" w:rsidRDefault="001644CB" w:rsidP="001644CB">
            <w:pPr>
              <w:pStyle w:val="TableText"/>
              <w:rPr>
                <w:rFonts w:ascii="Arial" w:hAnsi="Arial" w:cs="Arial"/>
                <w:szCs w:val="20"/>
              </w:rPr>
            </w:pPr>
            <w:r w:rsidRPr="009B173A">
              <w:rPr>
                <w:rFonts w:ascii="Arial" w:hAnsi="Arial" w:cs="Arial"/>
                <w:szCs w:val="20"/>
              </w:rPr>
              <w:t>Point</w:t>
            </w:r>
          </w:p>
        </w:tc>
        <w:tc>
          <w:tcPr>
            <w:tcW w:w="647" w:type="pct"/>
          </w:tcPr>
          <w:p w14:paraId="588A5E05" w14:textId="77777777" w:rsidR="001644CB" w:rsidRPr="009B173A" w:rsidRDefault="001644CB" w:rsidP="001644CB">
            <w:pPr>
              <w:pStyle w:val="TableText"/>
              <w:rPr>
                <w:rFonts w:ascii="Arial" w:hAnsi="Arial" w:cs="Arial"/>
                <w:szCs w:val="20"/>
              </w:rPr>
            </w:pPr>
            <w:r w:rsidRPr="009B173A">
              <w:rPr>
                <w:rFonts w:ascii="Arial" w:hAnsi="Arial" w:cs="Arial"/>
                <w:szCs w:val="20"/>
              </w:rPr>
              <w:t>Substance /</w:t>
            </w:r>
          </w:p>
          <w:p w14:paraId="4F45C799" w14:textId="77777777" w:rsidR="001644CB" w:rsidRPr="009B173A" w:rsidRDefault="001644CB" w:rsidP="001644CB">
            <w:pPr>
              <w:pStyle w:val="TableText"/>
              <w:rPr>
                <w:rFonts w:ascii="Arial" w:hAnsi="Arial" w:cs="Arial"/>
                <w:szCs w:val="20"/>
              </w:rPr>
            </w:pPr>
            <w:r w:rsidRPr="009B173A">
              <w:rPr>
                <w:rFonts w:ascii="Arial" w:hAnsi="Arial" w:cs="Arial"/>
                <w:szCs w:val="20"/>
              </w:rPr>
              <w:t>Parameter</w:t>
            </w:r>
          </w:p>
        </w:tc>
        <w:tc>
          <w:tcPr>
            <w:tcW w:w="552" w:type="pct"/>
          </w:tcPr>
          <w:p w14:paraId="430713FF" w14:textId="77777777" w:rsidR="001644CB" w:rsidRPr="009B173A" w:rsidRDefault="001644CB" w:rsidP="001644CB">
            <w:pPr>
              <w:pStyle w:val="TableText"/>
              <w:rPr>
                <w:rFonts w:ascii="Arial" w:hAnsi="Arial" w:cs="Arial"/>
                <w:szCs w:val="20"/>
              </w:rPr>
            </w:pPr>
            <w:r w:rsidRPr="009B173A">
              <w:rPr>
                <w:rFonts w:ascii="Arial" w:hAnsi="Arial" w:cs="Arial"/>
                <w:szCs w:val="20"/>
              </w:rPr>
              <w:t>Emission</w:t>
            </w:r>
          </w:p>
          <w:p w14:paraId="0196E832" w14:textId="77777777" w:rsidR="001644CB" w:rsidRPr="009B173A" w:rsidRDefault="001644CB" w:rsidP="001644CB">
            <w:pPr>
              <w:pStyle w:val="TableText"/>
              <w:rPr>
                <w:rFonts w:ascii="Arial" w:hAnsi="Arial" w:cs="Arial"/>
                <w:szCs w:val="20"/>
              </w:rPr>
            </w:pPr>
            <w:r w:rsidRPr="009B173A">
              <w:rPr>
                <w:rFonts w:ascii="Arial" w:hAnsi="Arial" w:cs="Arial"/>
                <w:szCs w:val="20"/>
              </w:rPr>
              <w:t>Limit Value</w:t>
            </w:r>
          </w:p>
        </w:tc>
        <w:tc>
          <w:tcPr>
            <w:tcW w:w="903" w:type="pct"/>
          </w:tcPr>
          <w:p w14:paraId="15566F61" w14:textId="77777777" w:rsidR="001644CB" w:rsidRPr="009B173A" w:rsidRDefault="001644CB" w:rsidP="001644CB">
            <w:pPr>
              <w:pStyle w:val="TableText"/>
              <w:rPr>
                <w:rFonts w:ascii="Arial" w:hAnsi="Arial" w:cs="Arial"/>
                <w:szCs w:val="20"/>
              </w:rPr>
            </w:pPr>
            <w:r w:rsidRPr="009B173A">
              <w:rPr>
                <w:rFonts w:ascii="Arial" w:hAnsi="Arial" w:cs="Arial"/>
                <w:szCs w:val="20"/>
              </w:rPr>
              <w:t>Reference Period</w:t>
            </w:r>
          </w:p>
        </w:tc>
        <w:tc>
          <w:tcPr>
            <w:tcW w:w="622" w:type="pct"/>
          </w:tcPr>
          <w:p w14:paraId="2FFB8BF8" w14:textId="77777777" w:rsidR="001644CB" w:rsidRPr="009B173A" w:rsidRDefault="001644CB" w:rsidP="001644CB">
            <w:pPr>
              <w:pStyle w:val="TableText"/>
              <w:rPr>
                <w:rFonts w:ascii="Arial" w:hAnsi="Arial" w:cs="Arial"/>
                <w:szCs w:val="20"/>
              </w:rPr>
            </w:pPr>
            <w:r w:rsidRPr="009B173A">
              <w:rPr>
                <w:rFonts w:ascii="Arial" w:hAnsi="Arial" w:cs="Arial"/>
                <w:szCs w:val="20"/>
              </w:rPr>
              <w:t>Result [1]</w:t>
            </w:r>
          </w:p>
        </w:tc>
        <w:tc>
          <w:tcPr>
            <w:tcW w:w="631" w:type="pct"/>
          </w:tcPr>
          <w:p w14:paraId="6035831E" w14:textId="77777777" w:rsidR="001644CB" w:rsidRPr="009B173A" w:rsidRDefault="001644CB" w:rsidP="001644CB">
            <w:pPr>
              <w:pStyle w:val="TableText"/>
              <w:rPr>
                <w:rFonts w:ascii="Arial" w:hAnsi="Arial" w:cs="Arial"/>
                <w:szCs w:val="20"/>
              </w:rPr>
            </w:pPr>
            <w:r w:rsidRPr="009B173A">
              <w:rPr>
                <w:rFonts w:ascii="Arial" w:hAnsi="Arial" w:cs="Arial"/>
                <w:szCs w:val="20"/>
              </w:rPr>
              <w:t>Test</w:t>
            </w:r>
          </w:p>
          <w:p w14:paraId="7FF40C2B" w14:textId="77777777" w:rsidR="001644CB" w:rsidRPr="009B173A" w:rsidRDefault="001644CB" w:rsidP="001644CB">
            <w:pPr>
              <w:pStyle w:val="TableText"/>
              <w:rPr>
                <w:rFonts w:ascii="Arial" w:hAnsi="Arial" w:cs="Arial"/>
                <w:szCs w:val="20"/>
              </w:rPr>
            </w:pPr>
            <w:r w:rsidRPr="009B173A">
              <w:rPr>
                <w:rFonts w:ascii="Arial" w:hAnsi="Arial" w:cs="Arial"/>
                <w:szCs w:val="20"/>
              </w:rPr>
              <w:t>Method [2]</w:t>
            </w:r>
          </w:p>
        </w:tc>
        <w:tc>
          <w:tcPr>
            <w:tcW w:w="701" w:type="pct"/>
          </w:tcPr>
          <w:p w14:paraId="5083D64A" w14:textId="77777777" w:rsidR="001644CB" w:rsidRPr="009B173A" w:rsidRDefault="001644CB" w:rsidP="001644CB">
            <w:pPr>
              <w:pStyle w:val="TableText"/>
              <w:rPr>
                <w:rFonts w:ascii="Arial" w:hAnsi="Arial" w:cs="Arial"/>
                <w:szCs w:val="20"/>
              </w:rPr>
            </w:pPr>
            <w:r w:rsidRPr="009B173A">
              <w:rPr>
                <w:rFonts w:ascii="Arial" w:hAnsi="Arial" w:cs="Arial"/>
                <w:szCs w:val="20"/>
              </w:rPr>
              <w:t>Sample</w:t>
            </w:r>
          </w:p>
          <w:p w14:paraId="6CC0BAB5" w14:textId="77777777" w:rsidR="001644CB" w:rsidRPr="009B173A" w:rsidRDefault="001644CB" w:rsidP="001644CB">
            <w:pPr>
              <w:pStyle w:val="TableText"/>
              <w:rPr>
                <w:rFonts w:ascii="Arial" w:hAnsi="Arial" w:cs="Arial"/>
                <w:szCs w:val="20"/>
              </w:rPr>
            </w:pPr>
            <w:r w:rsidRPr="009B173A">
              <w:rPr>
                <w:rFonts w:ascii="Arial" w:hAnsi="Arial" w:cs="Arial"/>
                <w:szCs w:val="20"/>
              </w:rPr>
              <w:t>Date and Times [3]</w:t>
            </w:r>
          </w:p>
        </w:tc>
        <w:tc>
          <w:tcPr>
            <w:tcW w:w="505" w:type="pct"/>
          </w:tcPr>
          <w:p w14:paraId="38C7AC30" w14:textId="77777777" w:rsidR="001644CB" w:rsidRPr="009B173A" w:rsidRDefault="001644CB" w:rsidP="001644CB">
            <w:pPr>
              <w:pStyle w:val="TableText"/>
              <w:rPr>
                <w:rFonts w:ascii="Arial" w:hAnsi="Arial" w:cs="Arial"/>
                <w:szCs w:val="20"/>
              </w:rPr>
            </w:pPr>
            <w:r w:rsidRPr="009B173A">
              <w:rPr>
                <w:rFonts w:ascii="Arial" w:hAnsi="Arial" w:cs="Arial"/>
                <w:szCs w:val="20"/>
              </w:rPr>
              <w:t>Uncertainty</w:t>
            </w:r>
          </w:p>
          <w:p w14:paraId="5F257FC8" w14:textId="77777777" w:rsidR="001644CB" w:rsidRPr="009B173A" w:rsidRDefault="001644CB" w:rsidP="001644CB">
            <w:pPr>
              <w:pStyle w:val="TableText"/>
              <w:rPr>
                <w:rFonts w:ascii="Arial" w:hAnsi="Arial" w:cs="Arial"/>
                <w:szCs w:val="20"/>
              </w:rPr>
            </w:pPr>
            <w:r w:rsidRPr="009B173A">
              <w:rPr>
                <w:rFonts w:ascii="Arial" w:hAnsi="Arial" w:cs="Arial"/>
                <w:szCs w:val="20"/>
              </w:rPr>
              <w:t>[4]</w:t>
            </w:r>
          </w:p>
        </w:tc>
      </w:tr>
      <w:tr w:rsidR="00C732DE" w:rsidRPr="009B173A" w14:paraId="553E75BB" w14:textId="77777777" w:rsidTr="00C732DE">
        <w:trPr>
          <w:trHeight w:val="301"/>
        </w:trPr>
        <w:tc>
          <w:tcPr>
            <w:tcW w:w="5000" w:type="pct"/>
            <w:gridSpan w:val="8"/>
          </w:tcPr>
          <w:p w14:paraId="569CB7A7" w14:textId="142C5017" w:rsidR="00C732DE" w:rsidRPr="009B173A" w:rsidRDefault="00C732DE" w:rsidP="00C110D2">
            <w:pPr>
              <w:pStyle w:val="TableText"/>
              <w:rPr>
                <w:rStyle w:val="Blue"/>
                <w:rFonts w:ascii="Arial" w:hAnsi="Arial" w:cs="Arial"/>
                <w:color w:val="auto"/>
                <w:szCs w:val="20"/>
              </w:rPr>
            </w:pPr>
            <w:r>
              <w:rPr>
                <w:rStyle w:val="Blue"/>
                <w:rFonts w:ascii="Arial" w:hAnsi="Arial" w:cs="Arial"/>
                <w:color w:val="auto"/>
                <w:szCs w:val="20"/>
              </w:rPr>
              <w:t>CHP Engines</w:t>
            </w:r>
          </w:p>
        </w:tc>
      </w:tr>
      <w:tr w:rsidR="009B173A" w:rsidRPr="009B173A" w14:paraId="458C4737" w14:textId="77777777" w:rsidTr="00F03DB3">
        <w:trPr>
          <w:trHeight w:val="301"/>
        </w:trPr>
        <w:tc>
          <w:tcPr>
            <w:tcW w:w="439" w:type="pct"/>
            <w:vMerge w:val="restart"/>
          </w:tcPr>
          <w:p w14:paraId="004EE05B" w14:textId="13A98A21" w:rsidR="008276DF" w:rsidRPr="005051FB" w:rsidRDefault="008276DF" w:rsidP="008276DF">
            <w:pPr>
              <w:pStyle w:val="TableText"/>
              <w:rPr>
                <w:rStyle w:val="Red"/>
                <w:rFonts w:ascii="Arial" w:hAnsi="Arial" w:cs="Arial"/>
                <w:color w:val="auto"/>
                <w:szCs w:val="20"/>
              </w:rPr>
            </w:pPr>
            <w:r w:rsidRPr="005051FB">
              <w:rPr>
                <w:rStyle w:val="Red"/>
                <w:rFonts w:ascii="Arial" w:hAnsi="Arial" w:cs="Arial"/>
                <w:color w:val="auto"/>
                <w:szCs w:val="20"/>
              </w:rPr>
              <w:t>A</w:t>
            </w:r>
            <w:r w:rsidR="00335F92" w:rsidRPr="005051FB">
              <w:rPr>
                <w:rStyle w:val="Red"/>
                <w:rFonts w:ascii="Arial" w:hAnsi="Arial" w:cs="Arial"/>
                <w:color w:val="auto"/>
                <w:szCs w:val="20"/>
              </w:rPr>
              <w:t>8a</w:t>
            </w:r>
            <w:r w:rsidRPr="005051FB">
              <w:rPr>
                <w:rStyle w:val="Red"/>
                <w:rFonts w:ascii="Arial" w:hAnsi="Arial" w:cs="Arial"/>
                <w:color w:val="auto"/>
                <w:szCs w:val="20"/>
              </w:rPr>
              <w:t xml:space="preserve"> – </w:t>
            </w:r>
            <w:r w:rsidR="00335F92" w:rsidRPr="005051FB">
              <w:rPr>
                <w:rStyle w:val="Red"/>
                <w:rFonts w:ascii="Arial" w:hAnsi="Arial" w:cs="Arial"/>
                <w:color w:val="auto"/>
                <w:szCs w:val="20"/>
              </w:rPr>
              <w:t>3.76</w:t>
            </w:r>
            <w:r w:rsidRPr="005051FB">
              <w:rPr>
                <w:rStyle w:val="Red"/>
                <w:rFonts w:ascii="Arial" w:hAnsi="Arial" w:cs="Arial"/>
                <w:color w:val="auto"/>
                <w:szCs w:val="20"/>
              </w:rPr>
              <w:t xml:space="preserve"> </w:t>
            </w:r>
            <w:proofErr w:type="spellStart"/>
            <w:r w:rsidRPr="005051FB">
              <w:rPr>
                <w:rStyle w:val="Red"/>
                <w:rFonts w:ascii="Arial" w:hAnsi="Arial" w:cs="Arial"/>
                <w:color w:val="auto"/>
                <w:szCs w:val="20"/>
              </w:rPr>
              <w:t>MWth</w:t>
            </w:r>
            <w:proofErr w:type="spellEnd"/>
            <w:r w:rsidRPr="005051FB">
              <w:rPr>
                <w:rStyle w:val="Red"/>
                <w:rFonts w:ascii="Arial" w:hAnsi="Arial" w:cs="Arial"/>
                <w:color w:val="auto"/>
                <w:szCs w:val="20"/>
              </w:rPr>
              <w:t xml:space="preserve"> CHP</w:t>
            </w:r>
          </w:p>
          <w:p w14:paraId="7CA2D18D" w14:textId="7FF15B12" w:rsidR="00C110D2" w:rsidRPr="005051FB" w:rsidRDefault="00C110D2" w:rsidP="008276DF">
            <w:pPr>
              <w:pStyle w:val="TableText"/>
              <w:rPr>
                <w:rStyle w:val="Red"/>
                <w:rFonts w:ascii="Arial" w:hAnsi="Arial" w:cs="Arial"/>
                <w:color w:val="auto"/>
                <w:szCs w:val="20"/>
              </w:rPr>
            </w:pPr>
            <w:r w:rsidRPr="005051FB">
              <w:rPr>
                <w:rStyle w:val="Red"/>
                <w:rFonts w:ascii="Arial" w:hAnsi="Arial" w:cs="Arial"/>
                <w:color w:val="auto"/>
                <w:szCs w:val="20"/>
              </w:rPr>
              <w:t xml:space="preserve">[note </w:t>
            </w:r>
            <w:r w:rsidR="005051FB" w:rsidRPr="005051FB">
              <w:rPr>
                <w:rStyle w:val="Red"/>
                <w:rFonts w:ascii="Arial" w:hAnsi="Arial" w:cs="Arial"/>
                <w:color w:val="auto"/>
                <w:szCs w:val="20"/>
              </w:rPr>
              <w:t>7</w:t>
            </w:r>
            <w:r w:rsidRPr="005051FB">
              <w:rPr>
                <w:rStyle w:val="Red"/>
                <w:rFonts w:ascii="Arial" w:hAnsi="Arial" w:cs="Arial"/>
                <w:color w:val="auto"/>
                <w:szCs w:val="20"/>
              </w:rPr>
              <w:t>]</w:t>
            </w:r>
          </w:p>
        </w:tc>
        <w:tc>
          <w:tcPr>
            <w:tcW w:w="647" w:type="pct"/>
          </w:tcPr>
          <w:p w14:paraId="6404A9FD" w14:textId="77777777"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 xml:space="preserve">Oxides of Nitrogen </w:t>
            </w:r>
          </w:p>
          <w:p w14:paraId="0D4E03B7" w14:textId="21FA3D48"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(NO and NO</w:t>
            </w:r>
            <w:r w:rsidRPr="009B173A">
              <w:rPr>
                <w:rStyle w:val="Red"/>
                <w:rFonts w:ascii="Arial" w:hAnsi="Arial" w:cs="Arial"/>
                <w:color w:val="auto"/>
                <w:szCs w:val="20"/>
                <w:vertAlign w:val="subscript"/>
              </w:rPr>
              <w:t>2</w:t>
            </w:r>
            <w:r w:rsidRPr="009B173A">
              <w:rPr>
                <w:rStyle w:val="Red"/>
                <w:rFonts w:ascii="Arial" w:hAnsi="Arial" w:cs="Arial"/>
                <w:color w:val="auto"/>
                <w:szCs w:val="20"/>
              </w:rPr>
              <w:t xml:space="preserve"> expressed as NO</w:t>
            </w:r>
            <w:r w:rsidRPr="009B173A">
              <w:rPr>
                <w:rStyle w:val="Red"/>
                <w:rFonts w:ascii="Arial" w:hAnsi="Arial" w:cs="Arial"/>
                <w:color w:val="auto"/>
                <w:szCs w:val="20"/>
                <w:vertAlign w:val="subscript"/>
              </w:rPr>
              <w:t>2</w:t>
            </w:r>
            <w:r w:rsidRPr="009B173A">
              <w:rPr>
                <w:rStyle w:val="Red"/>
                <w:rFonts w:ascii="Arial" w:hAnsi="Arial" w:cs="Arial"/>
                <w:color w:val="auto"/>
                <w:szCs w:val="20"/>
              </w:rPr>
              <w:t>)</w:t>
            </w:r>
          </w:p>
        </w:tc>
        <w:tc>
          <w:tcPr>
            <w:tcW w:w="552" w:type="pct"/>
          </w:tcPr>
          <w:p w14:paraId="04F12FC4" w14:textId="180DBBFD"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500 mg/m</w:t>
            </w:r>
            <w:r w:rsidRPr="009B173A">
              <w:rPr>
                <w:rStyle w:val="Red"/>
                <w:rFonts w:ascii="Arial" w:hAnsi="Arial" w:cs="Arial"/>
                <w:color w:val="auto"/>
                <w:szCs w:val="20"/>
                <w:vertAlign w:val="superscript"/>
              </w:rPr>
              <w:t>3</w:t>
            </w:r>
          </w:p>
        </w:tc>
        <w:tc>
          <w:tcPr>
            <w:tcW w:w="903" w:type="pct"/>
          </w:tcPr>
          <w:p w14:paraId="33C23318" w14:textId="61F1A1AA"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Average over sample period</w:t>
            </w:r>
          </w:p>
        </w:tc>
        <w:tc>
          <w:tcPr>
            <w:tcW w:w="622" w:type="pct"/>
          </w:tcPr>
          <w:p w14:paraId="3C2EDEBC" w14:textId="77777777" w:rsidR="008276DF" w:rsidRPr="009B173A" w:rsidRDefault="008276DF" w:rsidP="008276DF">
            <w:pPr>
              <w:pStyle w:val="TableText"/>
              <w:rPr>
                <w:rStyle w:val="Red"/>
                <w:rFonts w:ascii="Arial" w:hAnsi="Arial" w:cs="Arial"/>
                <w:color w:val="auto"/>
                <w:szCs w:val="20"/>
              </w:rPr>
            </w:pPr>
          </w:p>
        </w:tc>
        <w:tc>
          <w:tcPr>
            <w:tcW w:w="631" w:type="pct"/>
          </w:tcPr>
          <w:p w14:paraId="6D23A2EB" w14:textId="0DD3DEE9"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BS EN 14792</w:t>
            </w:r>
          </w:p>
        </w:tc>
        <w:tc>
          <w:tcPr>
            <w:tcW w:w="701" w:type="pct"/>
          </w:tcPr>
          <w:p w14:paraId="0B2DFC4C" w14:textId="77777777" w:rsidR="008276DF" w:rsidRPr="009B173A" w:rsidRDefault="008276DF" w:rsidP="008276DF">
            <w:pPr>
              <w:pStyle w:val="TableText"/>
              <w:rPr>
                <w:rStyle w:val="Blue"/>
                <w:rFonts w:ascii="Arial" w:hAnsi="Arial" w:cs="Arial"/>
                <w:color w:val="auto"/>
                <w:szCs w:val="20"/>
              </w:rPr>
            </w:pPr>
          </w:p>
        </w:tc>
        <w:tc>
          <w:tcPr>
            <w:tcW w:w="505" w:type="pct"/>
          </w:tcPr>
          <w:p w14:paraId="7E34AAE0" w14:textId="77777777" w:rsidR="008276DF" w:rsidRPr="009B173A" w:rsidRDefault="008276DF" w:rsidP="008276DF">
            <w:pPr>
              <w:pStyle w:val="TableText"/>
              <w:rPr>
                <w:rStyle w:val="Blue"/>
                <w:rFonts w:ascii="Arial" w:hAnsi="Arial" w:cs="Arial"/>
                <w:color w:val="auto"/>
                <w:szCs w:val="20"/>
              </w:rPr>
            </w:pPr>
          </w:p>
        </w:tc>
      </w:tr>
      <w:tr w:rsidR="009B173A" w:rsidRPr="009B173A" w14:paraId="43AE0518" w14:textId="77777777" w:rsidTr="00F03DB3">
        <w:trPr>
          <w:trHeight w:val="301"/>
        </w:trPr>
        <w:tc>
          <w:tcPr>
            <w:tcW w:w="439" w:type="pct"/>
            <w:vMerge/>
          </w:tcPr>
          <w:p w14:paraId="3194DBED" w14:textId="77777777" w:rsidR="008276DF" w:rsidRPr="005051FB" w:rsidRDefault="008276DF" w:rsidP="008276DF">
            <w:pPr>
              <w:pStyle w:val="TableText"/>
              <w:rPr>
                <w:rStyle w:val="Red"/>
                <w:rFonts w:ascii="Arial" w:hAnsi="Arial" w:cs="Arial"/>
                <w:color w:val="auto"/>
                <w:szCs w:val="20"/>
              </w:rPr>
            </w:pPr>
          </w:p>
        </w:tc>
        <w:tc>
          <w:tcPr>
            <w:tcW w:w="647" w:type="pct"/>
          </w:tcPr>
          <w:p w14:paraId="36C5EFDC" w14:textId="141B568E"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Sulphur dioxide</w:t>
            </w:r>
          </w:p>
        </w:tc>
        <w:tc>
          <w:tcPr>
            <w:tcW w:w="552" w:type="pct"/>
          </w:tcPr>
          <w:p w14:paraId="628F9FD0" w14:textId="1057E000"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350 mg/m</w:t>
            </w:r>
            <w:r w:rsidRPr="009B173A">
              <w:rPr>
                <w:rStyle w:val="Red"/>
                <w:rFonts w:ascii="Arial" w:hAnsi="Arial" w:cs="Arial"/>
                <w:color w:val="auto"/>
                <w:szCs w:val="20"/>
                <w:vertAlign w:val="superscript"/>
              </w:rPr>
              <w:t xml:space="preserve">3 </w:t>
            </w:r>
          </w:p>
        </w:tc>
        <w:tc>
          <w:tcPr>
            <w:tcW w:w="903" w:type="pct"/>
          </w:tcPr>
          <w:p w14:paraId="3AF2E70C" w14:textId="2652AD52"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Average over sample period</w:t>
            </w:r>
          </w:p>
        </w:tc>
        <w:tc>
          <w:tcPr>
            <w:tcW w:w="622" w:type="pct"/>
          </w:tcPr>
          <w:p w14:paraId="13969433" w14:textId="77777777" w:rsidR="008276DF" w:rsidRPr="009B173A" w:rsidRDefault="008276DF" w:rsidP="008276DF">
            <w:pPr>
              <w:pStyle w:val="TableText"/>
              <w:rPr>
                <w:rStyle w:val="Red"/>
                <w:rFonts w:ascii="Arial" w:hAnsi="Arial" w:cs="Arial"/>
                <w:color w:val="auto"/>
                <w:szCs w:val="20"/>
              </w:rPr>
            </w:pPr>
          </w:p>
        </w:tc>
        <w:tc>
          <w:tcPr>
            <w:tcW w:w="631" w:type="pct"/>
            <w:vMerge w:val="restart"/>
          </w:tcPr>
          <w:p w14:paraId="4CCFDA29" w14:textId="77777777"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BS EN 14791</w:t>
            </w:r>
          </w:p>
          <w:p w14:paraId="5CF139A6" w14:textId="77777777"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 xml:space="preserve">or </w:t>
            </w:r>
          </w:p>
          <w:p w14:paraId="2D3D7E95" w14:textId="77777777"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CEN TS 17021</w:t>
            </w:r>
          </w:p>
          <w:p w14:paraId="2B2DD579" w14:textId="77777777"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or</w:t>
            </w:r>
          </w:p>
          <w:p w14:paraId="12C01E07" w14:textId="18635767"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by calculation based on fuel sulphur</w:t>
            </w:r>
          </w:p>
        </w:tc>
        <w:tc>
          <w:tcPr>
            <w:tcW w:w="701" w:type="pct"/>
          </w:tcPr>
          <w:p w14:paraId="6F4CC08A" w14:textId="77777777" w:rsidR="008276DF" w:rsidRPr="009B173A" w:rsidRDefault="008276DF" w:rsidP="008276DF">
            <w:pPr>
              <w:pStyle w:val="TableText"/>
              <w:rPr>
                <w:rStyle w:val="Blue"/>
                <w:rFonts w:ascii="Arial" w:hAnsi="Arial" w:cs="Arial"/>
                <w:color w:val="auto"/>
                <w:szCs w:val="20"/>
              </w:rPr>
            </w:pPr>
          </w:p>
        </w:tc>
        <w:tc>
          <w:tcPr>
            <w:tcW w:w="505" w:type="pct"/>
          </w:tcPr>
          <w:p w14:paraId="6E8371B4" w14:textId="77777777" w:rsidR="008276DF" w:rsidRPr="009B173A" w:rsidRDefault="008276DF" w:rsidP="008276DF">
            <w:pPr>
              <w:pStyle w:val="TableText"/>
              <w:rPr>
                <w:rStyle w:val="Blue"/>
                <w:rFonts w:ascii="Arial" w:hAnsi="Arial" w:cs="Arial"/>
                <w:color w:val="auto"/>
                <w:szCs w:val="20"/>
              </w:rPr>
            </w:pPr>
          </w:p>
        </w:tc>
      </w:tr>
      <w:tr w:rsidR="009B173A" w:rsidRPr="009B173A" w14:paraId="6BBAB92F" w14:textId="77777777" w:rsidTr="00F03DB3">
        <w:trPr>
          <w:trHeight w:val="301"/>
        </w:trPr>
        <w:tc>
          <w:tcPr>
            <w:tcW w:w="439" w:type="pct"/>
            <w:vMerge/>
          </w:tcPr>
          <w:p w14:paraId="0606498E" w14:textId="77777777" w:rsidR="008276DF" w:rsidRPr="005051FB" w:rsidRDefault="008276DF" w:rsidP="008276DF">
            <w:pPr>
              <w:pStyle w:val="TableText"/>
              <w:rPr>
                <w:rStyle w:val="Red"/>
                <w:rFonts w:ascii="Arial" w:hAnsi="Arial" w:cs="Arial"/>
                <w:color w:val="auto"/>
                <w:szCs w:val="20"/>
              </w:rPr>
            </w:pPr>
          </w:p>
        </w:tc>
        <w:tc>
          <w:tcPr>
            <w:tcW w:w="647" w:type="pct"/>
          </w:tcPr>
          <w:p w14:paraId="3A408C47" w14:textId="361CD918"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Sulphur dioxide</w:t>
            </w:r>
          </w:p>
        </w:tc>
        <w:tc>
          <w:tcPr>
            <w:tcW w:w="552" w:type="pct"/>
          </w:tcPr>
          <w:p w14:paraId="59524267" w14:textId="11E9E31C"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162 mg/m</w:t>
            </w:r>
            <w:r w:rsidRPr="009B173A">
              <w:rPr>
                <w:rStyle w:val="Red"/>
                <w:rFonts w:ascii="Arial" w:hAnsi="Arial" w:cs="Arial"/>
                <w:color w:val="auto"/>
                <w:szCs w:val="20"/>
                <w:vertAlign w:val="superscript"/>
              </w:rPr>
              <w:t xml:space="preserve">3 </w:t>
            </w:r>
            <w:r w:rsidRPr="009B173A">
              <w:rPr>
                <w:rStyle w:val="Red"/>
                <w:rFonts w:ascii="Arial" w:hAnsi="Arial" w:cs="Arial"/>
                <w:color w:val="auto"/>
                <w:szCs w:val="20"/>
              </w:rPr>
              <w:t xml:space="preserve">[note </w:t>
            </w:r>
            <w:r w:rsidR="005051FB">
              <w:rPr>
                <w:rStyle w:val="Red"/>
                <w:rFonts w:ascii="Arial" w:hAnsi="Arial" w:cs="Arial"/>
                <w:color w:val="auto"/>
                <w:szCs w:val="20"/>
              </w:rPr>
              <w:t>5</w:t>
            </w:r>
            <w:r w:rsidRPr="009B173A">
              <w:rPr>
                <w:rStyle w:val="Red"/>
                <w:rFonts w:ascii="Arial" w:hAnsi="Arial" w:cs="Arial"/>
                <w:color w:val="auto"/>
                <w:szCs w:val="20"/>
              </w:rPr>
              <w:t>]</w:t>
            </w:r>
          </w:p>
        </w:tc>
        <w:tc>
          <w:tcPr>
            <w:tcW w:w="903" w:type="pct"/>
          </w:tcPr>
          <w:p w14:paraId="43CA559D" w14:textId="0F4ADCFD"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Average over sample period</w:t>
            </w:r>
          </w:p>
        </w:tc>
        <w:tc>
          <w:tcPr>
            <w:tcW w:w="622" w:type="pct"/>
          </w:tcPr>
          <w:p w14:paraId="44434CF7" w14:textId="77777777" w:rsidR="008276DF" w:rsidRPr="009B173A" w:rsidRDefault="008276DF" w:rsidP="008276DF">
            <w:pPr>
              <w:pStyle w:val="TableText"/>
              <w:rPr>
                <w:rStyle w:val="Red"/>
                <w:rFonts w:ascii="Arial" w:hAnsi="Arial" w:cs="Arial"/>
                <w:color w:val="auto"/>
                <w:szCs w:val="20"/>
              </w:rPr>
            </w:pPr>
          </w:p>
        </w:tc>
        <w:tc>
          <w:tcPr>
            <w:tcW w:w="631" w:type="pct"/>
            <w:vMerge/>
          </w:tcPr>
          <w:p w14:paraId="64EC6CE8" w14:textId="77777777" w:rsidR="008276DF" w:rsidRPr="009B173A" w:rsidRDefault="008276DF" w:rsidP="008276DF">
            <w:pPr>
              <w:pStyle w:val="TableText"/>
              <w:rPr>
                <w:rStyle w:val="Red"/>
                <w:rFonts w:ascii="Arial" w:hAnsi="Arial" w:cs="Arial"/>
                <w:color w:val="auto"/>
                <w:szCs w:val="20"/>
              </w:rPr>
            </w:pPr>
          </w:p>
        </w:tc>
        <w:tc>
          <w:tcPr>
            <w:tcW w:w="701" w:type="pct"/>
          </w:tcPr>
          <w:p w14:paraId="5D1ADD91" w14:textId="77777777" w:rsidR="008276DF" w:rsidRPr="009B173A" w:rsidRDefault="008276DF" w:rsidP="008276DF">
            <w:pPr>
              <w:pStyle w:val="TableText"/>
              <w:rPr>
                <w:rStyle w:val="Blue"/>
                <w:rFonts w:ascii="Arial" w:hAnsi="Arial" w:cs="Arial"/>
                <w:color w:val="auto"/>
                <w:szCs w:val="20"/>
              </w:rPr>
            </w:pPr>
          </w:p>
        </w:tc>
        <w:tc>
          <w:tcPr>
            <w:tcW w:w="505" w:type="pct"/>
          </w:tcPr>
          <w:p w14:paraId="6AB2E2FB" w14:textId="77777777" w:rsidR="008276DF" w:rsidRPr="009B173A" w:rsidRDefault="008276DF" w:rsidP="008276DF">
            <w:pPr>
              <w:pStyle w:val="TableText"/>
              <w:rPr>
                <w:rStyle w:val="Blue"/>
                <w:rFonts w:ascii="Arial" w:hAnsi="Arial" w:cs="Arial"/>
                <w:color w:val="auto"/>
                <w:szCs w:val="20"/>
              </w:rPr>
            </w:pPr>
          </w:p>
        </w:tc>
      </w:tr>
      <w:tr w:rsidR="009B173A" w:rsidRPr="009B173A" w14:paraId="097CED94" w14:textId="77777777" w:rsidTr="00F03DB3">
        <w:trPr>
          <w:trHeight w:val="114"/>
        </w:trPr>
        <w:tc>
          <w:tcPr>
            <w:tcW w:w="439" w:type="pct"/>
            <w:vMerge/>
          </w:tcPr>
          <w:p w14:paraId="755F1F88" w14:textId="77777777" w:rsidR="008276DF" w:rsidRPr="005051FB" w:rsidRDefault="008276DF" w:rsidP="008276DF">
            <w:pPr>
              <w:pStyle w:val="TableText"/>
              <w:rPr>
                <w:rStyle w:val="Red"/>
                <w:rFonts w:ascii="Arial" w:hAnsi="Arial" w:cs="Arial"/>
                <w:color w:val="auto"/>
                <w:szCs w:val="20"/>
              </w:rPr>
            </w:pPr>
          </w:p>
        </w:tc>
        <w:tc>
          <w:tcPr>
            <w:tcW w:w="647" w:type="pct"/>
          </w:tcPr>
          <w:p w14:paraId="5D498E21" w14:textId="460C92AD"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Carbon monoxide</w:t>
            </w:r>
          </w:p>
        </w:tc>
        <w:tc>
          <w:tcPr>
            <w:tcW w:w="552" w:type="pct"/>
          </w:tcPr>
          <w:p w14:paraId="69DE6D37" w14:textId="6B63DC99"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1400 mg/m</w:t>
            </w:r>
            <w:r w:rsidRPr="009B173A">
              <w:rPr>
                <w:rStyle w:val="Red"/>
                <w:rFonts w:ascii="Arial" w:hAnsi="Arial" w:cs="Arial"/>
                <w:color w:val="auto"/>
                <w:szCs w:val="20"/>
                <w:vertAlign w:val="superscript"/>
              </w:rPr>
              <w:t>3</w:t>
            </w:r>
          </w:p>
        </w:tc>
        <w:tc>
          <w:tcPr>
            <w:tcW w:w="903" w:type="pct"/>
          </w:tcPr>
          <w:p w14:paraId="1510C008" w14:textId="7112CD0B"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Average over sample period</w:t>
            </w:r>
          </w:p>
        </w:tc>
        <w:tc>
          <w:tcPr>
            <w:tcW w:w="622" w:type="pct"/>
          </w:tcPr>
          <w:p w14:paraId="3EA3BFB5" w14:textId="77777777" w:rsidR="008276DF" w:rsidRPr="009B173A" w:rsidRDefault="008276DF" w:rsidP="008276DF">
            <w:pPr>
              <w:pStyle w:val="TableText"/>
              <w:rPr>
                <w:rStyle w:val="Red"/>
                <w:rFonts w:ascii="Arial" w:hAnsi="Arial" w:cs="Arial"/>
                <w:color w:val="auto"/>
                <w:szCs w:val="20"/>
              </w:rPr>
            </w:pPr>
          </w:p>
        </w:tc>
        <w:tc>
          <w:tcPr>
            <w:tcW w:w="631" w:type="pct"/>
          </w:tcPr>
          <w:p w14:paraId="2AFE6390" w14:textId="79511BC0"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BS EN 15058</w:t>
            </w:r>
          </w:p>
        </w:tc>
        <w:tc>
          <w:tcPr>
            <w:tcW w:w="701" w:type="pct"/>
          </w:tcPr>
          <w:p w14:paraId="7C3E58DC" w14:textId="77777777" w:rsidR="008276DF" w:rsidRPr="009B173A" w:rsidRDefault="008276DF" w:rsidP="008276DF">
            <w:pPr>
              <w:pStyle w:val="TableText"/>
              <w:rPr>
                <w:rStyle w:val="Blue"/>
                <w:rFonts w:ascii="Arial" w:hAnsi="Arial" w:cs="Arial"/>
                <w:color w:val="auto"/>
                <w:szCs w:val="20"/>
              </w:rPr>
            </w:pPr>
          </w:p>
        </w:tc>
        <w:tc>
          <w:tcPr>
            <w:tcW w:w="505" w:type="pct"/>
          </w:tcPr>
          <w:p w14:paraId="7EE3F00C" w14:textId="77777777" w:rsidR="008276DF" w:rsidRPr="009B173A" w:rsidRDefault="008276DF" w:rsidP="008276DF">
            <w:pPr>
              <w:pStyle w:val="TableText"/>
              <w:rPr>
                <w:rStyle w:val="Blue"/>
                <w:rFonts w:ascii="Arial" w:hAnsi="Arial" w:cs="Arial"/>
                <w:color w:val="auto"/>
                <w:szCs w:val="20"/>
              </w:rPr>
            </w:pPr>
          </w:p>
        </w:tc>
      </w:tr>
      <w:tr w:rsidR="009B173A" w:rsidRPr="009B173A" w14:paraId="70F04DB4" w14:textId="77777777" w:rsidTr="00F03DB3">
        <w:trPr>
          <w:trHeight w:val="114"/>
        </w:trPr>
        <w:tc>
          <w:tcPr>
            <w:tcW w:w="439" w:type="pct"/>
            <w:vMerge/>
          </w:tcPr>
          <w:p w14:paraId="18B30BED" w14:textId="77777777" w:rsidR="008276DF" w:rsidRPr="005051FB" w:rsidRDefault="008276DF" w:rsidP="008276DF">
            <w:pPr>
              <w:pStyle w:val="TableText"/>
              <w:rPr>
                <w:rStyle w:val="Red"/>
                <w:rFonts w:ascii="Arial" w:hAnsi="Arial" w:cs="Arial"/>
                <w:color w:val="auto"/>
                <w:szCs w:val="20"/>
              </w:rPr>
            </w:pPr>
          </w:p>
        </w:tc>
        <w:tc>
          <w:tcPr>
            <w:tcW w:w="647" w:type="pct"/>
          </w:tcPr>
          <w:p w14:paraId="27DD4FAD" w14:textId="37A27F39"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Total VOCs</w:t>
            </w:r>
          </w:p>
        </w:tc>
        <w:tc>
          <w:tcPr>
            <w:tcW w:w="552" w:type="pct"/>
          </w:tcPr>
          <w:p w14:paraId="70466BBF" w14:textId="6FF78BE4"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No limit set</w:t>
            </w:r>
          </w:p>
        </w:tc>
        <w:tc>
          <w:tcPr>
            <w:tcW w:w="903" w:type="pct"/>
          </w:tcPr>
          <w:p w14:paraId="58A07EAA" w14:textId="06BE9009"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No Limit set</w:t>
            </w:r>
          </w:p>
        </w:tc>
        <w:tc>
          <w:tcPr>
            <w:tcW w:w="622" w:type="pct"/>
          </w:tcPr>
          <w:p w14:paraId="20281866" w14:textId="77777777" w:rsidR="008276DF" w:rsidRPr="009B173A" w:rsidRDefault="008276DF" w:rsidP="008276DF">
            <w:pPr>
              <w:pStyle w:val="TableText"/>
              <w:rPr>
                <w:rStyle w:val="Red"/>
                <w:rFonts w:ascii="Arial" w:hAnsi="Arial" w:cs="Arial"/>
                <w:color w:val="auto"/>
                <w:szCs w:val="20"/>
              </w:rPr>
            </w:pPr>
          </w:p>
        </w:tc>
        <w:tc>
          <w:tcPr>
            <w:tcW w:w="631" w:type="pct"/>
          </w:tcPr>
          <w:p w14:paraId="3D3CD653" w14:textId="57A85374"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BS EN 12619</w:t>
            </w:r>
          </w:p>
        </w:tc>
        <w:tc>
          <w:tcPr>
            <w:tcW w:w="701" w:type="pct"/>
          </w:tcPr>
          <w:p w14:paraId="61F6FCC0" w14:textId="77777777" w:rsidR="008276DF" w:rsidRPr="009B173A" w:rsidRDefault="008276DF" w:rsidP="008276DF">
            <w:pPr>
              <w:pStyle w:val="TableText"/>
              <w:rPr>
                <w:rStyle w:val="Blue"/>
                <w:rFonts w:ascii="Arial" w:hAnsi="Arial" w:cs="Arial"/>
                <w:color w:val="auto"/>
                <w:szCs w:val="20"/>
              </w:rPr>
            </w:pPr>
          </w:p>
        </w:tc>
        <w:tc>
          <w:tcPr>
            <w:tcW w:w="505" w:type="pct"/>
          </w:tcPr>
          <w:p w14:paraId="5B4B4058" w14:textId="77777777" w:rsidR="008276DF" w:rsidRPr="009B173A" w:rsidRDefault="008276DF" w:rsidP="008276DF">
            <w:pPr>
              <w:pStyle w:val="TableText"/>
              <w:rPr>
                <w:rStyle w:val="Blue"/>
                <w:rFonts w:ascii="Arial" w:hAnsi="Arial" w:cs="Arial"/>
                <w:color w:val="auto"/>
                <w:szCs w:val="20"/>
              </w:rPr>
            </w:pPr>
          </w:p>
        </w:tc>
      </w:tr>
      <w:tr w:rsidR="009B173A" w:rsidRPr="009B173A" w14:paraId="139C8681" w14:textId="77777777" w:rsidTr="00F03DB3">
        <w:trPr>
          <w:trHeight w:val="114"/>
        </w:trPr>
        <w:tc>
          <w:tcPr>
            <w:tcW w:w="439" w:type="pct"/>
            <w:vMerge w:val="restart"/>
          </w:tcPr>
          <w:p w14:paraId="5C53B916" w14:textId="1EE56625" w:rsidR="008276DF" w:rsidRPr="005051FB" w:rsidRDefault="00335F92" w:rsidP="008276DF">
            <w:pPr>
              <w:pStyle w:val="TableText"/>
              <w:rPr>
                <w:rStyle w:val="Red"/>
                <w:rFonts w:ascii="Arial" w:hAnsi="Arial" w:cs="Arial"/>
                <w:color w:val="auto"/>
                <w:szCs w:val="20"/>
              </w:rPr>
            </w:pPr>
            <w:r w:rsidRPr="005051FB">
              <w:rPr>
                <w:rStyle w:val="Red"/>
                <w:rFonts w:ascii="Arial" w:hAnsi="Arial" w:cs="Arial"/>
                <w:color w:val="auto"/>
                <w:szCs w:val="20"/>
              </w:rPr>
              <w:t>A8b</w:t>
            </w:r>
            <w:r w:rsidR="008276DF" w:rsidRPr="005051FB">
              <w:rPr>
                <w:rStyle w:val="Red"/>
                <w:rFonts w:ascii="Arial" w:hAnsi="Arial" w:cs="Arial"/>
                <w:color w:val="auto"/>
                <w:szCs w:val="20"/>
              </w:rPr>
              <w:t xml:space="preserve"> – </w:t>
            </w:r>
            <w:r w:rsidRPr="005051FB">
              <w:rPr>
                <w:rStyle w:val="Red"/>
                <w:rFonts w:ascii="Arial" w:hAnsi="Arial" w:cs="Arial"/>
                <w:color w:val="auto"/>
                <w:szCs w:val="20"/>
              </w:rPr>
              <w:t xml:space="preserve">3.76 </w:t>
            </w:r>
            <w:proofErr w:type="spellStart"/>
            <w:r w:rsidR="008276DF" w:rsidRPr="005051FB">
              <w:rPr>
                <w:rStyle w:val="Red"/>
                <w:rFonts w:ascii="Arial" w:hAnsi="Arial" w:cs="Arial"/>
                <w:color w:val="auto"/>
                <w:szCs w:val="20"/>
              </w:rPr>
              <w:t>MWth</w:t>
            </w:r>
            <w:proofErr w:type="spellEnd"/>
            <w:r w:rsidR="008276DF" w:rsidRPr="005051FB">
              <w:rPr>
                <w:rStyle w:val="Red"/>
                <w:rFonts w:ascii="Arial" w:hAnsi="Arial" w:cs="Arial"/>
                <w:color w:val="auto"/>
                <w:szCs w:val="20"/>
              </w:rPr>
              <w:t xml:space="preserve"> CHP</w:t>
            </w:r>
          </w:p>
          <w:p w14:paraId="4DE1D525" w14:textId="5003903B" w:rsidR="00C110D2" w:rsidRPr="005051FB" w:rsidRDefault="00C110D2" w:rsidP="008276DF">
            <w:pPr>
              <w:pStyle w:val="TableText"/>
              <w:rPr>
                <w:rStyle w:val="Red"/>
                <w:rFonts w:ascii="Arial" w:hAnsi="Arial" w:cs="Arial"/>
                <w:color w:val="auto"/>
                <w:szCs w:val="20"/>
              </w:rPr>
            </w:pPr>
            <w:r w:rsidRPr="005051FB">
              <w:rPr>
                <w:rStyle w:val="Red"/>
                <w:rFonts w:ascii="Arial" w:hAnsi="Arial" w:cs="Arial"/>
                <w:color w:val="auto"/>
                <w:szCs w:val="20"/>
              </w:rPr>
              <w:t xml:space="preserve">[note </w:t>
            </w:r>
            <w:r w:rsidR="005051FB" w:rsidRPr="005051FB">
              <w:rPr>
                <w:rStyle w:val="Red"/>
                <w:rFonts w:ascii="Arial" w:hAnsi="Arial" w:cs="Arial"/>
                <w:color w:val="auto"/>
                <w:szCs w:val="20"/>
              </w:rPr>
              <w:t>7</w:t>
            </w:r>
            <w:r w:rsidRPr="005051FB">
              <w:rPr>
                <w:rStyle w:val="Red"/>
                <w:rFonts w:ascii="Arial" w:hAnsi="Arial" w:cs="Arial"/>
                <w:color w:val="auto"/>
                <w:szCs w:val="20"/>
              </w:rPr>
              <w:t>]</w:t>
            </w:r>
          </w:p>
        </w:tc>
        <w:tc>
          <w:tcPr>
            <w:tcW w:w="647" w:type="pct"/>
          </w:tcPr>
          <w:p w14:paraId="31C2DA59" w14:textId="77777777"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 xml:space="preserve">Oxides of Nitrogen </w:t>
            </w:r>
          </w:p>
          <w:p w14:paraId="6BBAD5DD" w14:textId="1B3F47E0"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(NO and NO</w:t>
            </w:r>
            <w:r w:rsidRPr="009B173A">
              <w:rPr>
                <w:rStyle w:val="Red"/>
                <w:rFonts w:ascii="Arial" w:hAnsi="Arial" w:cs="Arial"/>
                <w:color w:val="auto"/>
                <w:szCs w:val="20"/>
                <w:vertAlign w:val="subscript"/>
              </w:rPr>
              <w:t>2</w:t>
            </w:r>
            <w:r w:rsidRPr="009B173A">
              <w:rPr>
                <w:rStyle w:val="Red"/>
                <w:rFonts w:ascii="Arial" w:hAnsi="Arial" w:cs="Arial"/>
                <w:color w:val="auto"/>
                <w:szCs w:val="20"/>
              </w:rPr>
              <w:t xml:space="preserve"> expressed as NO</w:t>
            </w:r>
            <w:r w:rsidRPr="009B173A">
              <w:rPr>
                <w:rStyle w:val="Red"/>
                <w:rFonts w:ascii="Arial" w:hAnsi="Arial" w:cs="Arial"/>
                <w:color w:val="auto"/>
                <w:szCs w:val="20"/>
                <w:vertAlign w:val="subscript"/>
              </w:rPr>
              <w:t>2</w:t>
            </w:r>
            <w:r w:rsidRPr="009B173A">
              <w:rPr>
                <w:rStyle w:val="Red"/>
                <w:rFonts w:ascii="Arial" w:hAnsi="Arial" w:cs="Arial"/>
                <w:color w:val="auto"/>
                <w:szCs w:val="20"/>
              </w:rPr>
              <w:t>)</w:t>
            </w:r>
          </w:p>
        </w:tc>
        <w:tc>
          <w:tcPr>
            <w:tcW w:w="552" w:type="pct"/>
          </w:tcPr>
          <w:p w14:paraId="79AB6EED" w14:textId="65B5110C"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500 mg/m</w:t>
            </w:r>
            <w:r w:rsidRPr="009B173A">
              <w:rPr>
                <w:rStyle w:val="Red"/>
                <w:rFonts w:ascii="Arial" w:hAnsi="Arial" w:cs="Arial"/>
                <w:color w:val="auto"/>
                <w:szCs w:val="20"/>
                <w:vertAlign w:val="superscript"/>
              </w:rPr>
              <w:t>3</w:t>
            </w:r>
          </w:p>
        </w:tc>
        <w:tc>
          <w:tcPr>
            <w:tcW w:w="903" w:type="pct"/>
          </w:tcPr>
          <w:p w14:paraId="40CB6CD0" w14:textId="6E5BEDCC"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Average over sample period</w:t>
            </w:r>
          </w:p>
        </w:tc>
        <w:tc>
          <w:tcPr>
            <w:tcW w:w="622" w:type="pct"/>
          </w:tcPr>
          <w:p w14:paraId="571A44FF" w14:textId="77777777" w:rsidR="008276DF" w:rsidRPr="009B173A" w:rsidRDefault="008276DF" w:rsidP="008276DF">
            <w:pPr>
              <w:pStyle w:val="TableText"/>
              <w:rPr>
                <w:rStyle w:val="Red"/>
                <w:rFonts w:ascii="Arial" w:hAnsi="Arial" w:cs="Arial"/>
                <w:color w:val="auto"/>
                <w:szCs w:val="20"/>
              </w:rPr>
            </w:pPr>
          </w:p>
        </w:tc>
        <w:tc>
          <w:tcPr>
            <w:tcW w:w="631" w:type="pct"/>
          </w:tcPr>
          <w:p w14:paraId="25D5D7E2" w14:textId="57BE8F4A"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BS EN 14792</w:t>
            </w:r>
          </w:p>
        </w:tc>
        <w:tc>
          <w:tcPr>
            <w:tcW w:w="701" w:type="pct"/>
          </w:tcPr>
          <w:p w14:paraId="17C7CC80" w14:textId="77777777" w:rsidR="008276DF" w:rsidRPr="009B173A" w:rsidRDefault="008276DF" w:rsidP="008276DF">
            <w:pPr>
              <w:pStyle w:val="TableText"/>
              <w:rPr>
                <w:rStyle w:val="Blue"/>
                <w:rFonts w:ascii="Arial" w:hAnsi="Arial" w:cs="Arial"/>
                <w:color w:val="auto"/>
                <w:szCs w:val="20"/>
              </w:rPr>
            </w:pPr>
          </w:p>
        </w:tc>
        <w:tc>
          <w:tcPr>
            <w:tcW w:w="505" w:type="pct"/>
          </w:tcPr>
          <w:p w14:paraId="66FD0458" w14:textId="77777777" w:rsidR="008276DF" w:rsidRPr="009B173A" w:rsidRDefault="008276DF" w:rsidP="008276DF">
            <w:pPr>
              <w:pStyle w:val="TableText"/>
              <w:rPr>
                <w:rStyle w:val="Blue"/>
                <w:rFonts w:ascii="Arial" w:hAnsi="Arial" w:cs="Arial"/>
                <w:color w:val="auto"/>
                <w:szCs w:val="20"/>
              </w:rPr>
            </w:pPr>
          </w:p>
        </w:tc>
      </w:tr>
      <w:tr w:rsidR="009B173A" w:rsidRPr="009B173A" w14:paraId="410D120D" w14:textId="77777777" w:rsidTr="00F03DB3">
        <w:trPr>
          <w:trHeight w:val="350"/>
        </w:trPr>
        <w:tc>
          <w:tcPr>
            <w:tcW w:w="439" w:type="pct"/>
            <w:vMerge/>
          </w:tcPr>
          <w:p w14:paraId="76E0B0DE" w14:textId="77777777" w:rsidR="008276DF" w:rsidRPr="009B173A" w:rsidRDefault="008276DF" w:rsidP="008276DF">
            <w:pPr>
              <w:pStyle w:val="TableText"/>
              <w:rPr>
                <w:rStyle w:val="Blue"/>
                <w:rFonts w:ascii="Arial" w:hAnsi="Arial" w:cs="Arial"/>
                <w:color w:val="auto"/>
                <w:szCs w:val="20"/>
              </w:rPr>
            </w:pPr>
          </w:p>
        </w:tc>
        <w:tc>
          <w:tcPr>
            <w:tcW w:w="647" w:type="pct"/>
          </w:tcPr>
          <w:p w14:paraId="24EE22B8" w14:textId="448BDE2D" w:rsidR="008276DF" w:rsidRPr="009B173A" w:rsidRDefault="008276DF" w:rsidP="008276DF">
            <w:pPr>
              <w:pStyle w:val="TableText"/>
              <w:rPr>
                <w:rStyle w:val="Blue"/>
                <w:rFonts w:ascii="Arial" w:hAnsi="Arial" w:cs="Arial"/>
                <w:color w:val="auto"/>
                <w:szCs w:val="20"/>
              </w:rPr>
            </w:pPr>
            <w:r w:rsidRPr="009B173A">
              <w:rPr>
                <w:rStyle w:val="Red"/>
                <w:rFonts w:ascii="Arial" w:hAnsi="Arial" w:cs="Arial"/>
                <w:color w:val="auto"/>
                <w:szCs w:val="20"/>
              </w:rPr>
              <w:t>Sulphur dioxide</w:t>
            </w:r>
          </w:p>
        </w:tc>
        <w:tc>
          <w:tcPr>
            <w:tcW w:w="552" w:type="pct"/>
          </w:tcPr>
          <w:p w14:paraId="5EB6C03D" w14:textId="58685079" w:rsidR="008276DF" w:rsidRPr="009B173A" w:rsidRDefault="008276DF" w:rsidP="008276DF">
            <w:pPr>
              <w:pStyle w:val="TableText"/>
              <w:rPr>
                <w:rStyle w:val="Blue"/>
                <w:rFonts w:ascii="Arial" w:hAnsi="Arial" w:cs="Arial"/>
                <w:color w:val="auto"/>
                <w:szCs w:val="20"/>
              </w:rPr>
            </w:pPr>
            <w:r w:rsidRPr="009B173A">
              <w:rPr>
                <w:rStyle w:val="Red"/>
                <w:rFonts w:ascii="Arial" w:hAnsi="Arial" w:cs="Arial"/>
                <w:color w:val="auto"/>
                <w:szCs w:val="20"/>
              </w:rPr>
              <w:t>350 mg/m</w:t>
            </w:r>
            <w:r w:rsidRPr="009B173A">
              <w:rPr>
                <w:rStyle w:val="Red"/>
                <w:rFonts w:ascii="Arial" w:hAnsi="Arial" w:cs="Arial"/>
                <w:color w:val="auto"/>
                <w:szCs w:val="20"/>
                <w:vertAlign w:val="superscript"/>
              </w:rPr>
              <w:t xml:space="preserve">3 </w:t>
            </w:r>
          </w:p>
        </w:tc>
        <w:tc>
          <w:tcPr>
            <w:tcW w:w="903" w:type="pct"/>
          </w:tcPr>
          <w:p w14:paraId="23F9C45F" w14:textId="12765239" w:rsidR="008276DF" w:rsidRPr="009B173A" w:rsidRDefault="008276DF" w:rsidP="008276DF">
            <w:pPr>
              <w:pStyle w:val="TableText"/>
              <w:rPr>
                <w:rStyle w:val="Blue"/>
                <w:rFonts w:ascii="Arial" w:hAnsi="Arial" w:cs="Arial"/>
                <w:color w:val="auto"/>
                <w:szCs w:val="20"/>
              </w:rPr>
            </w:pPr>
            <w:r w:rsidRPr="009B173A">
              <w:rPr>
                <w:rStyle w:val="Red"/>
                <w:rFonts w:ascii="Arial" w:hAnsi="Arial" w:cs="Arial"/>
                <w:color w:val="auto"/>
                <w:szCs w:val="20"/>
              </w:rPr>
              <w:t>Average over sample period</w:t>
            </w:r>
          </w:p>
        </w:tc>
        <w:tc>
          <w:tcPr>
            <w:tcW w:w="622" w:type="pct"/>
          </w:tcPr>
          <w:p w14:paraId="3FEF2CAE" w14:textId="77777777" w:rsidR="008276DF" w:rsidRPr="009B173A" w:rsidRDefault="008276DF" w:rsidP="008276DF">
            <w:pPr>
              <w:pStyle w:val="TableText"/>
              <w:rPr>
                <w:rStyle w:val="Blue"/>
                <w:rFonts w:ascii="Arial" w:hAnsi="Arial" w:cs="Arial"/>
                <w:color w:val="auto"/>
                <w:szCs w:val="20"/>
              </w:rPr>
            </w:pPr>
          </w:p>
        </w:tc>
        <w:tc>
          <w:tcPr>
            <w:tcW w:w="631" w:type="pct"/>
            <w:vMerge w:val="restart"/>
          </w:tcPr>
          <w:p w14:paraId="603D0735" w14:textId="77777777"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BS EN 14791</w:t>
            </w:r>
          </w:p>
          <w:p w14:paraId="204A666E" w14:textId="77777777"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 xml:space="preserve">or </w:t>
            </w:r>
          </w:p>
          <w:p w14:paraId="61484C32" w14:textId="77777777"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CEN TS 17021</w:t>
            </w:r>
          </w:p>
          <w:p w14:paraId="2DA009E2" w14:textId="77777777" w:rsidR="008276DF" w:rsidRPr="009B173A" w:rsidRDefault="008276DF" w:rsidP="008276DF">
            <w:pPr>
              <w:pStyle w:val="TableText"/>
              <w:rPr>
                <w:rStyle w:val="Red"/>
                <w:rFonts w:ascii="Arial" w:hAnsi="Arial" w:cs="Arial"/>
                <w:color w:val="auto"/>
                <w:szCs w:val="20"/>
              </w:rPr>
            </w:pPr>
            <w:r w:rsidRPr="009B173A">
              <w:rPr>
                <w:rStyle w:val="Red"/>
                <w:rFonts w:ascii="Arial" w:hAnsi="Arial" w:cs="Arial"/>
                <w:color w:val="auto"/>
                <w:szCs w:val="20"/>
              </w:rPr>
              <w:t>or</w:t>
            </w:r>
          </w:p>
          <w:p w14:paraId="5591E394" w14:textId="6FA7F645" w:rsidR="008276DF" w:rsidRPr="009B173A" w:rsidRDefault="008276DF" w:rsidP="008276DF">
            <w:pPr>
              <w:pStyle w:val="TableText"/>
              <w:rPr>
                <w:rStyle w:val="Blue"/>
                <w:rFonts w:ascii="Arial" w:hAnsi="Arial" w:cs="Arial"/>
                <w:color w:val="auto"/>
                <w:szCs w:val="20"/>
              </w:rPr>
            </w:pPr>
            <w:r w:rsidRPr="009B173A">
              <w:rPr>
                <w:rStyle w:val="Red"/>
                <w:rFonts w:ascii="Arial" w:hAnsi="Arial" w:cs="Arial"/>
                <w:color w:val="auto"/>
                <w:szCs w:val="20"/>
              </w:rPr>
              <w:t>by calculation based on fuel sulphur</w:t>
            </w:r>
          </w:p>
        </w:tc>
        <w:tc>
          <w:tcPr>
            <w:tcW w:w="701" w:type="pct"/>
          </w:tcPr>
          <w:p w14:paraId="58D492D6" w14:textId="77777777" w:rsidR="008276DF" w:rsidRPr="009B173A" w:rsidRDefault="008276DF" w:rsidP="008276DF">
            <w:pPr>
              <w:pStyle w:val="TableText"/>
              <w:rPr>
                <w:rStyle w:val="Blue"/>
                <w:rFonts w:ascii="Arial" w:hAnsi="Arial" w:cs="Arial"/>
                <w:color w:val="auto"/>
                <w:szCs w:val="20"/>
              </w:rPr>
            </w:pPr>
          </w:p>
        </w:tc>
        <w:tc>
          <w:tcPr>
            <w:tcW w:w="505" w:type="pct"/>
          </w:tcPr>
          <w:p w14:paraId="6E11EF0F" w14:textId="77777777" w:rsidR="008276DF" w:rsidRPr="009B173A" w:rsidRDefault="008276DF" w:rsidP="008276DF">
            <w:pPr>
              <w:pStyle w:val="TableText"/>
              <w:rPr>
                <w:rStyle w:val="Blue"/>
                <w:rFonts w:ascii="Arial" w:hAnsi="Arial" w:cs="Arial"/>
                <w:color w:val="auto"/>
                <w:szCs w:val="20"/>
              </w:rPr>
            </w:pPr>
          </w:p>
        </w:tc>
      </w:tr>
      <w:tr w:rsidR="009B173A" w:rsidRPr="009B173A" w14:paraId="6CC19E6E" w14:textId="77777777" w:rsidTr="00F03DB3">
        <w:trPr>
          <w:trHeight w:val="350"/>
        </w:trPr>
        <w:tc>
          <w:tcPr>
            <w:tcW w:w="439" w:type="pct"/>
            <w:vMerge/>
          </w:tcPr>
          <w:p w14:paraId="29007E74" w14:textId="77777777" w:rsidR="008276DF" w:rsidRPr="009B173A" w:rsidRDefault="008276DF" w:rsidP="008276DF">
            <w:pPr>
              <w:pStyle w:val="TableText"/>
              <w:rPr>
                <w:rStyle w:val="Blue"/>
                <w:rFonts w:ascii="Arial" w:hAnsi="Arial" w:cs="Arial"/>
                <w:color w:val="auto"/>
                <w:szCs w:val="20"/>
              </w:rPr>
            </w:pPr>
          </w:p>
        </w:tc>
        <w:tc>
          <w:tcPr>
            <w:tcW w:w="647" w:type="pct"/>
          </w:tcPr>
          <w:p w14:paraId="12FFDFD1" w14:textId="199FA6BC" w:rsidR="008276DF" w:rsidRPr="009B173A" w:rsidRDefault="008276DF" w:rsidP="008276DF">
            <w:pPr>
              <w:pStyle w:val="TableText"/>
              <w:rPr>
                <w:rStyle w:val="Blue"/>
                <w:rFonts w:ascii="Arial" w:hAnsi="Arial" w:cs="Arial"/>
                <w:color w:val="auto"/>
                <w:szCs w:val="20"/>
              </w:rPr>
            </w:pPr>
            <w:r w:rsidRPr="009B173A">
              <w:rPr>
                <w:rStyle w:val="Red"/>
                <w:rFonts w:ascii="Arial" w:hAnsi="Arial" w:cs="Arial"/>
                <w:color w:val="auto"/>
                <w:szCs w:val="20"/>
              </w:rPr>
              <w:t>Sulphur dioxide</w:t>
            </w:r>
          </w:p>
        </w:tc>
        <w:tc>
          <w:tcPr>
            <w:tcW w:w="552" w:type="pct"/>
          </w:tcPr>
          <w:p w14:paraId="7D3A06D3" w14:textId="0C22423F" w:rsidR="008276DF" w:rsidRPr="009B173A" w:rsidRDefault="008276DF" w:rsidP="008276DF">
            <w:pPr>
              <w:pStyle w:val="TableText"/>
              <w:rPr>
                <w:rStyle w:val="Blue"/>
                <w:rFonts w:ascii="Arial" w:hAnsi="Arial" w:cs="Arial"/>
                <w:color w:val="auto"/>
                <w:szCs w:val="20"/>
              </w:rPr>
            </w:pPr>
            <w:r w:rsidRPr="009B173A">
              <w:rPr>
                <w:rStyle w:val="Red"/>
                <w:rFonts w:ascii="Arial" w:hAnsi="Arial" w:cs="Arial"/>
                <w:color w:val="auto"/>
                <w:szCs w:val="20"/>
              </w:rPr>
              <w:t>162 mg/m</w:t>
            </w:r>
            <w:r w:rsidRPr="009B173A">
              <w:rPr>
                <w:rStyle w:val="Red"/>
                <w:rFonts w:ascii="Arial" w:hAnsi="Arial" w:cs="Arial"/>
                <w:color w:val="auto"/>
                <w:szCs w:val="20"/>
                <w:vertAlign w:val="superscript"/>
              </w:rPr>
              <w:t xml:space="preserve">3 </w:t>
            </w:r>
            <w:r w:rsidRPr="009B173A">
              <w:rPr>
                <w:rStyle w:val="Red"/>
                <w:rFonts w:ascii="Arial" w:hAnsi="Arial" w:cs="Arial"/>
                <w:color w:val="auto"/>
                <w:szCs w:val="20"/>
              </w:rPr>
              <w:t xml:space="preserve">[note </w:t>
            </w:r>
            <w:r w:rsidR="005051FB">
              <w:rPr>
                <w:rStyle w:val="Red"/>
                <w:rFonts w:ascii="Arial" w:hAnsi="Arial" w:cs="Arial"/>
                <w:color w:val="auto"/>
                <w:szCs w:val="20"/>
              </w:rPr>
              <w:t>5</w:t>
            </w:r>
            <w:r w:rsidRPr="009B173A">
              <w:rPr>
                <w:rStyle w:val="Red"/>
                <w:rFonts w:ascii="Arial" w:hAnsi="Arial" w:cs="Arial"/>
                <w:color w:val="auto"/>
                <w:szCs w:val="20"/>
              </w:rPr>
              <w:t>]</w:t>
            </w:r>
          </w:p>
        </w:tc>
        <w:tc>
          <w:tcPr>
            <w:tcW w:w="903" w:type="pct"/>
          </w:tcPr>
          <w:p w14:paraId="3624CBCE" w14:textId="632F7221" w:rsidR="008276DF" w:rsidRPr="009B173A" w:rsidRDefault="008276DF" w:rsidP="008276DF">
            <w:pPr>
              <w:pStyle w:val="TableText"/>
              <w:rPr>
                <w:rStyle w:val="Blue"/>
                <w:rFonts w:ascii="Arial" w:hAnsi="Arial" w:cs="Arial"/>
                <w:color w:val="auto"/>
                <w:szCs w:val="20"/>
              </w:rPr>
            </w:pPr>
            <w:r w:rsidRPr="009B173A">
              <w:rPr>
                <w:rStyle w:val="Red"/>
                <w:rFonts w:ascii="Arial" w:hAnsi="Arial" w:cs="Arial"/>
                <w:color w:val="auto"/>
                <w:szCs w:val="20"/>
              </w:rPr>
              <w:t>Average over sample period</w:t>
            </w:r>
          </w:p>
        </w:tc>
        <w:tc>
          <w:tcPr>
            <w:tcW w:w="622" w:type="pct"/>
          </w:tcPr>
          <w:p w14:paraId="3CAB811E" w14:textId="77777777" w:rsidR="008276DF" w:rsidRPr="009B173A" w:rsidRDefault="008276DF" w:rsidP="008276DF">
            <w:pPr>
              <w:pStyle w:val="TableText"/>
              <w:rPr>
                <w:rStyle w:val="Blue"/>
                <w:rFonts w:ascii="Arial" w:hAnsi="Arial" w:cs="Arial"/>
                <w:color w:val="auto"/>
                <w:szCs w:val="20"/>
              </w:rPr>
            </w:pPr>
          </w:p>
        </w:tc>
        <w:tc>
          <w:tcPr>
            <w:tcW w:w="631" w:type="pct"/>
            <w:vMerge/>
          </w:tcPr>
          <w:p w14:paraId="1A85293A" w14:textId="77777777" w:rsidR="008276DF" w:rsidRPr="009B173A" w:rsidRDefault="008276DF" w:rsidP="008276DF">
            <w:pPr>
              <w:pStyle w:val="TableText"/>
              <w:rPr>
                <w:rStyle w:val="Blue"/>
                <w:rFonts w:ascii="Arial" w:hAnsi="Arial" w:cs="Arial"/>
                <w:color w:val="auto"/>
                <w:szCs w:val="20"/>
              </w:rPr>
            </w:pPr>
          </w:p>
        </w:tc>
        <w:tc>
          <w:tcPr>
            <w:tcW w:w="701" w:type="pct"/>
          </w:tcPr>
          <w:p w14:paraId="018B5AEF" w14:textId="77777777" w:rsidR="008276DF" w:rsidRPr="009B173A" w:rsidRDefault="008276DF" w:rsidP="008276DF">
            <w:pPr>
              <w:pStyle w:val="TableText"/>
              <w:rPr>
                <w:rStyle w:val="Blue"/>
                <w:rFonts w:ascii="Arial" w:hAnsi="Arial" w:cs="Arial"/>
                <w:color w:val="auto"/>
                <w:szCs w:val="20"/>
              </w:rPr>
            </w:pPr>
          </w:p>
        </w:tc>
        <w:tc>
          <w:tcPr>
            <w:tcW w:w="505" w:type="pct"/>
          </w:tcPr>
          <w:p w14:paraId="5A2C3387" w14:textId="77777777" w:rsidR="008276DF" w:rsidRPr="009B173A" w:rsidRDefault="008276DF" w:rsidP="008276DF">
            <w:pPr>
              <w:pStyle w:val="TableText"/>
              <w:rPr>
                <w:rStyle w:val="Blue"/>
                <w:rFonts w:ascii="Arial" w:hAnsi="Arial" w:cs="Arial"/>
                <w:color w:val="auto"/>
                <w:szCs w:val="20"/>
              </w:rPr>
            </w:pPr>
          </w:p>
        </w:tc>
      </w:tr>
      <w:tr w:rsidR="009B173A" w:rsidRPr="009B173A" w14:paraId="0C90AE66" w14:textId="77777777" w:rsidTr="00F03DB3">
        <w:trPr>
          <w:trHeight w:val="350"/>
        </w:trPr>
        <w:tc>
          <w:tcPr>
            <w:tcW w:w="439" w:type="pct"/>
            <w:vMerge/>
          </w:tcPr>
          <w:p w14:paraId="4931CE42" w14:textId="77777777" w:rsidR="008276DF" w:rsidRPr="009B173A" w:rsidRDefault="008276DF" w:rsidP="008276DF">
            <w:pPr>
              <w:pStyle w:val="TableText"/>
              <w:rPr>
                <w:rStyle w:val="Blue"/>
                <w:rFonts w:ascii="Arial" w:hAnsi="Arial" w:cs="Arial"/>
                <w:color w:val="auto"/>
                <w:szCs w:val="20"/>
              </w:rPr>
            </w:pPr>
          </w:p>
        </w:tc>
        <w:tc>
          <w:tcPr>
            <w:tcW w:w="647" w:type="pct"/>
          </w:tcPr>
          <w:p w14:paraId="16C28D26" w14:textId="2E3A5081" w:rsidR="008276DF" w:rsidRPr="009B173A" w:rsidRDefault="008276DF" w:rsidP="008276DF">
            <w:pPr>
              <w:pStyle w:val="TableText"/>
              <w:rPr>
                <w:rStyle w:val="Blue"/>
                <w:rFonts w:ascii="Arial" w:hAnsi="Arial" w:cs="Arial"/>
                <w:color w:val="auto"/>
                <w:szCs w:val="20"/>
              </w:rPr>
            </w:pPr>
            <w:r w:rsidRPr="009B173A">
              <w:rPr>
                <w:rStyle w:val="Red"/>
                <w:rFonts w:ascii="Arial" w:hAnsi="Arial" w:cs="Arial"/>
                <w:color w:val="auto"/>
                <w:szCs w:val="20"/>
              </w:rPr>
              <w:t>Carbon monoxide</w:t>
            </w:r>
          </w:p>
        </w:tc>
        <w:tc>
          <w:tcPr>
            <w:tcW w:w="552" w:type="pct"/>
          </w:tcPr>
          <w:p w14:paraId="40ADB61C" w14:textId="0E2F29A7" w:rsidR="008276DF" w:rsidRPr="009B173A" w:rsidRDefault="008276DF" w:rsidP="008276DF">
            <w:pPr>
              <w:pStyle w:val="TableText"/>
              <w:rPr>
                <w:rStyle w:val="Blue"/>
                <w:rFonts w:ascii="Arial" w:hAnsi="Arial" w:cs="Arial"/>
                <w:color w:val="auto"/>
                <w:szCs w:val="20"/>
              </w:rPr>
            </w:pPr>
            <w:r w:rsidRPr="009B173A">
              <w:rPr>
                <w:rStyle w:val="Red"/>
                <w:rFonts w:ascii="Arial" w:hAnsi="Arial" w:cs="Arial"/>
                <w:color w:val="auto"/>
                <w:szCs w:val="20"/>
              </w:rPr>
              <w:t>1400 mg/m</w:t>
            </w:r>
            <w:r w:rsidRPr="009B173A">
              <w:rPr>
                <w:rStyle w:val="Red"/>
                <w:rFonts w:ascii="Arial" w:hAnsi="Arial" w:cs="Arial"/>
                <w:color w:val="auto"/>
                <w:szCs w:val="20"/>
                <w:vertAlign w:val="superscript"/>
              </w:rPr>
              <w:t>3</w:t>
            </w:r>
          </w:p>
        </w:tc>
        <w:tc>
          <w:tcPr>
            <w:tcW w:w="903" w:type="pct"/>
          </w:tcPr>
          <w:p w14:paraId="633018B3" w14:textId="425D9567" w:rsidR="008276DF" w:rsidRPr="009B173A" w:rsidRDefault="008276DF" w:rsidP="008276DF">
            <w:pPr>
              <w:pStyle w:val="TableText"/>
              <w:rPr>
                <w:rStyle w:val="Blue"/>
                <w:rFonts w:ascii="Arial" w:hAnsi="Arial" w:cs="Arial"/>
                <w:color w:val="auto"/>
                <w:szCs w:val="20"/>
              </w:rPr>
            </w:pPr>
            <w:r w:rsidRPr="009B173A">
              <w:rPr>
                <w:rStyle w:val="Red"/>
                <w:rFonts w:ascii="Arial" w:hAnsi="Arial" w:cs="Arial"/>
                <w:color w:val="auto"/>
                <w:szCs w:val="20"/>
              </w:rPr>
              <w:t>Average over sample period</w:t>
            </w:r>
          </w:p>
        </w:tc>
        <w:tc>
          <w:tcPr>
            <w:tcW w:w="622" w:type="pct"/>
          </w:tcPr>
          <w:p w14:paraId="473084A3" w14:textId="77777777" w:rsidR="008276DF" w:rsidRPr="009B173A" w:rsidRDefault="008276DF" w:rsidP="008276DF">
            <w:pPr>
              <w:pStyle w:val="TableText"/>
              <w:rPr>
                <w:rStyle w:val="Blue"/>
                <w:rFonts w:ascii="Arial" w:hAnsi="Arial" w:cs="Arial"/>
                <w:color w:val="auto"/>
                <w:szCs w:val="20"/>
              </w:rPr>
            </w:pPr>
          </w:p>
        </w:tc>
        <w:tc>
          <w:tcPr>
            <w:tcW w:w="631" w:type="pct"/>
          </w:tcPr>
          <w:p w14:paraId="2B5D337D" w14:textId="1B3970EE" w:rsidR="008276DF" w:rsidRPr="009B173A" w:rsidRDefault="008276DF" w:rsidP="008276DF">
            <w:pPr>
              <w:pStyle w:val="TableText"/>
              <w:rPr>
                <w:rStyle w:val="Blue"/>
                <w:rFonts w:ascii="Arial" w:hAnsi="Arial" w:cs="Arial"/>
                <w:color w:val="auto"/>
                <w:szCs w:val="20"/>
              </w:rPr>
            </w:pPr>
            <w:r w:rsidRPr="009B173A">
              <w:rPr>
                <w:rStyle w:val="Red"/>
                <w:rFonts w:ascii="Arial" w:hAnsi="Arial" w:cs="Arial"/>
                <w:color w:val="auto"/>
                <w:szCs w:val="20"/>
              </w:rPr>
              <w:t>BS EN 15058</w:t>
            </w:r>
          </w:p>
        </w:tc>
        <w:tc>
          <w:tcPr>
            <w:tcW w:w="701" w:type="pct"/>
          </w:tcPr>
          <w:p w14:paraId="318D06D2" w14:textId="77777777" w:rsidR="008276DF" w:rsidRPr="009B173A" w:rsidRDefault="008276DF" w:rsidP="008276DF">
            <w:pPr>
              <w:pStyle w:val="TableText"/>
              <w:rPr>
                <w:rStyle w:val="Blue"/>
                <w:rFonts w:ascii="Arial" w:hAnsi="Arial" w:cs="Arial"/>
                <w:color w:val="auto"/>
                <w:szCs w:val="20"/>
              </w:rPr>
            </w:pPr>
          </w:p>
        </w:tc>
        <w:tc>
          <w:tcPr>
            <w:tcW w:w="505" w:type="pct"/>
          </w:tcPr>
          <w:p w14:paraId="0A4B79EA" w14:textId="77777777" w:rsidR="008276DF" w:rsidRPr="009B173A" w:rsidRDefault="008276DF" w:rsidP="008276DF">
            <w:pPr>
              <w:pStyle w:val="TableText"/>
              <w:rPr>
                <w:rStyle w:val="Blue"/>
                <w:rFonts w:ascii="Arial" w:hAnsi="Arial" w:cs="Arial"/>
                <w:color w:val="auto"/>
                <w:szCs w:val="20"/>
              </w:rPr>
            </w:pPr>
          </w:p>
        </w:tc>
      </w:tr>
      <w:tr w:rsidR="009B173A" w:rsidRPr="009B173A" w14:paraId="3A65D0ED" w14:textId="77777777" w:rsidTr="00F03DB3">
        <w:trPr>
          <w:trHeight w:val="350"/>
        </w:trPr>
        <w:tc>
          <w:tcPr>
            <w:tcW w:w="439" w:type="pct"/>
            <w:vMerge/>
          </w:tcPr>
          <w:p w14:paraId="185A1205" w14:textId="77777777" w:rsidR="008276DF" w:rsidRPr="009B173A" w:rsidRDefault="008276DF" w:rsidP="008276DF">
            <w:pPr>
              <w:pStyle w:val="TableText"/>
              <w:rPr>
                <w:rStyle w:val="Blue"/>
                <w:rFonts w:ascii="Arial" w:hAnsi="Arial" w:cs="Arial"/>
                <w:color w:val="auto"/>
                <w:szCs w:val="20"/>
              </w:rPr>
            </w:pPr>
          </w:p>
        </w:tc>
        <w:tc>
          <w:tcPr>
            <w:tcW w:w="647" w:type="pct"/>
          </w:tcPr>
          <w:p w14:paraId="5271F965" w14:textId="05AE0C24" w:rsidR="008276DF" w:rsidRPr="009B173A" w:rsidRDefault="008276DF" w:rsidP="008276DF">
            <w:pPr>
              <w:pStyle w:val="TableText"/>
              <w:rPr>
                <w:rStyle w:val="Blue"/>
                <w:rFonts w:ascii="Arial" w:hAnsi="Arial" w:cs="Arial"/>
                <w:color w:val="auto"/>
                <w:szCs w:val="20"/>
              </w:rPr>
            </w:pPr>
            <w:r w:rsidRPr="009B173A">
              <w:rPr>
                <w:rStyle w:val="Red"/>
                <w:rFonts w:ascii="Arial" w:hAnsi="Arial" w:cs="Arial"/>
                <w:color w:val="auto"/>
                <w:szCs w:val="20"/>
              </w:rPr>
              <w:t>Total VOCs</w:t>
            </w:r>
          </w:p>
        </w:tc>
        <w:tc>
          <w:tcPr>
            <w:tcW w:w="552" w:type="pct"/>
          </w:tcPr>
          <w:p w14:paraId="79797EA4" w14:textId="011484F8" w:rsidR="008276DF" w:rsidRPr="009B173A" w:rsidRDefault="008276DF" w:rsidP="008276DF">
            <w:pPr>
              <w:pStyle w:val="TableText"/>
              <w:rPr>
                <w:rStyle w:val="Blue"/>
                <w:rFonts w:ascii="Arial" w:hAnsi="Arial" w:cs="Arial"/>
                <w:color w:val="auto"/>
                <w:szCs w:val="20"/>
              </w:rPr>
            </w:pPr>
            <w:r w:rsidRPr="009B173A">
              <w:rPr>
                <w:rStyle w:val="Red"/>
                <w:rFonts w:ascii="Arial" w:hAnsi="Arial" w:cs="Arial"/>
                <w:color w:val="auto"/>
                <w:szCs w:val="20"/>
              </w:rPr>
              <w:t>No limit set</w:t>
            </w:r>
          </w:p>
        </w:tc>
        <w:tc>
          <w:tcPr>
            <w:tcW w:w="903" w:type="pct"/>
          </w:tcPr>
          <w:p w14:paraId="44FC4972" w14:textId="0B3DC0F0" w:rsidR="008276DF" w:rsidRPr="009B173A" w:rsidRDefault="008276DF" w:rsidP="008276DF">
            <w:pPr>
              <w:pStyle w:val="TableText"/>
              <w:rPr>
                <w:rStyle w:val="Blue"/>
                <w:rFonts w:ascii="Arial" w:hAnsi="Arial" w:cs="Arial"/>
                <w:color w:val="auto"/>
                <w:szCs w:val="20"/>
              </w:rPr>
            </w:pPr>
            <w:r w:rsidRPr="009B173A">
              <w:rPr>
                <w:rStyle w:val="Red"/>
                <w:rFonts w:ascii="Arial" w:hAnsi="Arial" w:cs="Arial"/>
                <w:color w:val="auto"/>
                <w:szCs w:val="20"/>
              </w:rPr>
              <w:t>No Limit set</w:t>
            </w:r>
          </w:p>
        </w:tc>
        <w:tc>
          <w:tcPr>
            <w:tcW w:w="622" w:type="pct"/>
          </w:tcPr>
          <w:p w14:paraId="1D9A7B99" w14:textId="77777777" w:rsidR="008276DF" w:rsidRPr="009B173A" w:rsidRDefault="008276DF" w:rsidP="008276DF">
            <w:pPr>
              <w:pStyle w:val="TableText"/>
              <w:rPr>
                <w:rStyle w:val="Blue"/>
                <w:rFonts w:ascii="Arial" w:hAnsi="Arial" w:cs="Arial"/>
                <w:color w:val="auto"/>
                <w:szCs w:val="20"/>
              </w:rPr>
            </w:pPr>
          </w:p>
        </w:tc>
        <w:tc>
          <w:tcPr>
            <w:tcW w:w="631" w:type="pct"/>
          </w:tcPr>
          <w:p w14:paraId="4A84669C" w14:textId="5B1F7C6C" w:rsidR="008276DF" w:rsidRPr="009B173A" w:rsidRDefault="008276DF" w:rsidP="008276DF">
            <w:pPr>
              <w:pStyle w:val="TableText"/>
              <w:rPr>
                <w:rStyle w:val="Blue"/>
                <w:rFonts w:ascii="Arial" w:hAnsi="Arial" w:cs="Arial"/>
                <w:color w:val="auto"/>
                <w:szCs w:val="20"/>
              </w:rPr>
            </w:pPr>
            <w:r w:rsidRPr="009B173A">
              <w:rPr>
                <w:rStyle w:val="Red"/>
                <w:rFonts w:ascii="Arial" w:hAnsi="Arial" w:cs="Arial"/>
                <w:color w:val="auto"/>
                <w:szCs w:val="20"/>
              </w:rPr>
              <w:t>BS EN 12619</w:t>
            </w:r>
          </w:p>
        </w:tc>
        <w:tc>
          <w:tcPr>
            <w:tcW w:w="701" w:type="pct"/>
          </w:tcPr>
          <w:p w14:paraId="54615A31" w14:textId="77777777" w:rsidR="008276DF" w:rsidRPr="009B173A" w:rsidRDefault="008276DF" w:rsidP="008276DF">
            <w:pPr>
              <w:pStyle w:val="TableText"/>
              <w:rPr>
                <w:rStyle w:val="Blue"/>
                <w:rFonts w:ascii="Arial" w:hAnsi="Arial" w:cs="Arial"/>
                <w:color w:val="auto"/>
                <w:szCs w:val="20"/>
              </w:rPr>
            </w:pPr>
          </w:p>
        </w:tc>
        <w:tc>
          <w:tcPr>
            <w:tcW w:w="505" w:type="pct"/>
          </w:tcPr>
          <w:p w14:paraId="35CDFCBE" w14:textId="77777777" w:rsidR="008276DF" w:rsidRPr="009B173A" w:rsidRDefault="008276DF" w:rsidP="008276DF">
            <w:pPr>
              <w:pStyle w:val="TableText"/>
              <w:rPr>
                <w:rStyle w:val="Blue"/>
                <w:rFonts w:ascii="Arial" w:hAnsi="Arial" w:cs="Arial"/>
                <w:color w:val="auto"/>
                <w:szCs w:val="20"/>
              </w:rPr>
            </w:pPr>
          </w:p>
        </w:tc>
      </w:tr>
      <w:tr w:rsidR="00C732DE" w:rsidRPr="009B173A" w14:paraId="2B440D63" w14:textId="77777777" w:rsidTr="00C732DE">
        <w:trPr>
          <w:trHeight w:val="350"/>
        </w:trPr>
        <w:tc>
          <w:tcPr>
            <w:tcW w:w="5000" w:type="pct"/>
            <w:gridSpan w:val="8"/>
          </w:tcPr>
          <w:p w14:paraId="469A5F3A" w14:textId="00371054" w:rsidR="00C732DE" w:rsidRPr="009B173A" w:rsidRDefault="00C732DE" w:rsidP="008276DF">
            <w:pPr>
              <w:pStyle w:val="TableText"/>
              <w:rPr>
                <w:rStyle w:val="Blue"/>
                <w:rFonts w:ascii="Arial" w:hAnsi="Arial" w:cs="Arial"/>
                <w:color w:val="auto"/>
                <w:szCs w:val="20"/>
              </w:rPr>
            </w:pPr>
            <w:r>
              <w:rPr>
                <w:rStyle w:val="Blue"/>
                <w:rFonts w:ascii="Arial" w:hAnsi="Arial" w:cs="Arial"/>
                <w:color w:val="auto"/>
                <w:szCs w:val="20"/>
              </w:rPr>
              <w:t>Boilers</w:t>
            </w:r>
          </w:p>
        </w:tc>
      </w:tr>
      <w:tr w:rsidR="009E0240" w:rsidRPr="009B173A" w14:paraId="28AE51E3" w14:textId="77777777" w:rsidTr="00F03DB3">
        <w:trPr>
          <w:trHeight w:val="350"/>
        </w:trPr>
        <w:tc>
          <w:tcPr>
            <w:tcW w:w="439" w:type="pct"/>
            <w:vMerge w:val="restart"/>
          </w:tcPr>
          <w:p w14:paraId="43487E60" w14:textId="62F09EA4" w:rsidR="009E0240" w:rsidRPr="00C110D2" w:rsidRDefault="009E0240" w:rsidP="008276DF">
            <w:pPr>
              <w:pStyle w:val="TableText"/>
              <w:rPr>
                <w:rStyle w:val="Blue"/>
                <w:rFonts w:ascii="Arial" w:hAnsi="Arial" w:cs="Arial"/>
                <w:color w:val="auto"/>
                <w:szCs w:val="20"/>
              </w:rPr>
            </w:pPr>
            <w:r w:rsidRPr="00C110D2">
              <w:rPr>
                <w:rStyle w:val="Blue"/>
                <w:rFonts w:ascii="Arial" w:hAnsi="Arial" w:cs="Arial"/>
                <w:color w:val="auto"/>
                <w:szCs w:val="20"/>
              </w:rPr>
              <w:t>A</w:t>
            </w:r>
            <w:r>
              <w:rPr>
                <w:rStyle w:val="Blue"/>
                <w:rFonts w:ascii="Arial" w:hAnsi="Arial" w:cs="Arial"/>
                <w:color w:val="auto"/>
                <w:szCs w:val="20"/>
              </w:rPr>
              <w:t>5a</w:t>
            </w:r>
            <w:r w:rsidRPr="00C110D2">
              <w:rPr>
                <w:rStyle w:val="Blue"/>
                <w:rFonts w:ascii="Arial" w:hAnsi="Arial" w:cs="Arial"/>
                <w:color w:val="auto"/>
                <w:szCs w:val="20"/>
              </w:rPr>
              <w:t xml:space="preserve"> – </w:t>
            </w:r>
            <w:r>
              <w:rPr>
                <w:rStyle w:val="Blue"/>
                <w:rFonts w:ascii="Arial" w:hAnsi="Arial" w:cs="Arial"/>
                <w:color w:val="auto"/>
                <w:szCs w:val="20"/>
              </w:rPr>
              <w:t>1.034</w:t>
            </w:r>
            <w:r w:rsidRPr="00C110D2">
              <w:rPr>
                <w:rStyle w:val="Blue"/>
                <w:rFonts w:ascii="Arial" w:hAnsi="Arial" w:cs="Arial"/>
                <w:color w:val="auto"/>
                <w:szCs w:val="20"/>
              </w:rPr>
              <w:t xml:space="preserve"> </w:t>
            </w:r>
            <w:proofErr w:type="spellStart"/>
            <w:r w:rsidRPr="00C110D2">
              <w:rPr>
                <w:rStyle w:val="Blue"/>
                <w:rFonts w:ascii="Arial" w:hAnsi="Arial" w:cs="Arial"/>
                <w:color w:val="auto"/>
                <w:szCs w:val="20"/>
              </w:rPr>
              <w:t>MWth</w:t>
            </w:r>
            <w:proofErr w:type="spellEnd"/>
            <w:r w:rsidRPr="00C110D2">
              <w:rPr>
                <w:rStyle w:val="Blue"/>
                <w:rFonts w:ascii="Arial" w:hAnsi="Arial" w:cs="Arial"/>
                <w:color w:val="auto"/>
                <w:szCs w:val="20"/>
              </w:rPr>
              <w:t xml:space="preserve"> Boiler 1 [burning biogas]</w:t>
            </w:r>
          </w:p>
        </w:tc>
        <w:tc>
          <w:tcPr>
            <w:tcW w:w="647" w:type="pct"/>
          </w:tcPr>
          <w:p w14:paraId="0AF16E5C" w14:textId="77777777" w:rsidR="009E0240" w:rsidRPr="009B173A" w:rsidRDefault="009E0240" w:rsidP="008276DF">
            <w:pPr>
              <w:pStyle w:val="TableText"/>
              <w:rPr>
                <w:rStyle w:val="Red"/>
                <w:rFonts w:ascii="Arial" w:hAnsi="Arial" w:cs="Arial"/>
                <w:color w:val="auto"/>
                <w:szCs w:val="20"/>
              </w:rPr>
            </w:pPr>
            <w:r w:rsidRPr="009B173A">
              <w:rPr>
                <w:rStyle w:val="Red"/>
                <w:rFonts w:ascii="Arial" w:hAnsi="Arial" w:cs="Arial"/>
                <w:color w:val="auto"/>
                <w:szCs w:val="20"/>
              </w:rPr>
              <w:t xml:space="preserve">Oxides of Nitrogen </w:t>
            </w:r>
          </w:p>
          <w:p w14:paraId="4F2511D9" w14:textId="6B23687B" w:rsidR="009E0240" w:rsidRPr="009B173A" w:rsidRDefault="009E0240" w:rsidP="008276DF">
            <w:pPr>
              <w:pStyle w:val="TableText"/>
              <w:rPr>
                <w:rStyle w:val="Red"/>
                <w:rFonts w:ascii="Arial" w:hAnsi="Arial" w:cs="Arial"/>
                <w:color w:val="auto"/>
                <w:szCs w:val="20"/>
              </w:rPr>
            </w:pPr>
            <w:r w:rsidRPr="009B173A">
              <w:rPr>
                <w:rStyle w:val="Red"/>
                <w:rFonts w:ascii="Arial" w:hAnsi="Arial" w:cs="Arial"/>
                <w:color w:val="auto"/>
                <w:szCs w:val="20"/>
              </w:rPr>
              <w:t>(NO and NO</w:t>
            </w:r>
            <w:r w:rsidRPr="009B173A">
              <w:rPr>
                <w:rStyle w:val="Red"/>
                <w:rFonts w:ascii="Arial" w:hAnsi="Arial" w:cs="Arial"/>
                <w:color w:val="auto"/>
                <w:szCs w:val="20"/>
                <w:vertAlign w:val="subscript"/>
              </w:rPr>
              <w:t xml:space="preserve">2 </w:t>
            </w:r>
            <w:r w:rsidRPr="009B173A">
              <w:rPr>
                <w:rStyle w:val="Red"/>
                <w:rFonts w:ascii="Arial" w:hAnsi="Arial" w:cs="Arial"/>
                <w:color w:val="auto"/>
                <w:szCs w:val="20"/>
              </w:rPr>
              <w:t>expressed as NO</w:t>
            </w:r>
            <w:r w:rsidRPr="009B173A">
              <w:rPr>
                <w:rStyle w:val="Red"/>
                <w:rFonts w:ascii="Arial" w:hAnsi="Arial" w:cs="Arial"/>
                <w:color w:val="auto"/>
                <w:szCs w:val="20"/>
                <w:vertAlign w:val="subscript"/>
              </w:rPr>
              <w:t>2</w:t>
            </w:r>
            <w:r w:rsidRPr="009B173A">
              <w:rPr>
                <w:rStyle w:val="Red"/>
                <w:rFonts w:ascii="Arial" w:hAnsi="Arial" w:cs="Arial"/>
                <w:color w:val="auto"/>
                <w:szCs w:val="20"/>
              </w:rPr>
              <w:t>)</w:t>
            </w:r>
          </w:p>
        </w:tc>
        <w:tc>
          <w:tcPr>
            <w:tcW w:w="552" w:type="pct"/>
          </w:tcPr>
          <w:p w14:paraId="5C2A9E07" w14:textId="71D2ABBB" w:rsidR="009E0240" w:rsidRPr="009B173A" w:rsidRDefault="009E0240" w:rsidP="008276DF">
            <w:pPr>
              <w:pStyle w:val="TableText"/>
              <w:rPr>
                <w:rStyle w:val="Red"/>
                <w:rFonts w:ascii="Arial" w:hAnsi="Arial" w:cs="Arial"/>
                <w:color w:val="auto"/>
                <w:szCs w:val="20"/>
              </w:rPr>
            </w:pPr>
            <w:r>
              <w:rPr>
                <w:rStyle w:val="Red"/>
                <w:rFonts w:ascii="Arial" w:hAnsi="Arial" w:cs="Arial"/>
                <w:color w:val="auto"/>
                <w:szCs w:val="20"/>
              </w:rPr>
              <w:t>1</w:t>
            </w:r>
            <w:r w:rsidRPr="009B173A">
              <w:rPr>
                <w:rStyle w:val="Red"/>
                <w:rFonts w:ascii="Arial" w:hAnsi="Arial" w:cs="Arial"/>
                <w:color w:val="auto"/>
                <w:szCs w:val="20"/>
              </w:rPr>
              <w:t>50 mg/m</w:t>
            </w:r>
            <w:r w:rsidRPr="009B173A">
              <w:rPr>
                <w:rStyle w:val="Red"/>
                <w:rFonts w:ascii="Arial" w:hAnsi="Arial" w:cs="Arial"/>
                <w:color w:val="auto"/>
                <w:szCs w:val="20"/>
                <w:vertAlign w:val="superscript"/>
              </w:rPr>
              <w:t xml:space="preserve">3 </w:t>
            </w:r>
          </w:p>
        </w:tc>
        <w:tc>
          <w:tcPr>
            <w:tcW w:w="903" w:type="pct"/>
          </w:tcPr>
          <w:p w14:paraId="69FD5778" w14:textId="780501ED" w:rsidR="009E0240" w:rsidRPr="009B173A" w:rsidRDefault="009E0240" w:rsidP="008276DF">
            <w:pPr>
              <w:pStyle w:val="TableText"/>
              <w:rPr>
                <w:rStyle w:val="Red"/>
                <w:rFonts w:ascii="Arial" w:hAnsi="Arial" w:cs="Arial"/>
                <w:color w:val="auto"/>
                <w:szCs w:val="20"/>
              </w:rPr>
            </w:pPr>
            <w:r w:rsidRPr="009B173A">
              <w:rPr>
                <w:rStyle w:val="Red"/>
                <w:rFonts w:ascii="Arial" w:hAnsi="Arial" w:cs="Arial"/>
                <w:color w:val="auto"/>
                <w:szCs w:val="20"/>
              </w:rPr>
              <w:t>Average over sample period</w:t>
            </w:r>
          </w:p>
        </w:tc>
        <w:tc>
          <w:tcPr>
            <w:tcW w:w="622" w:type="pct"/>
          </w:tcPr>
          <w:p w14:paraId="37118A22" w14:textId="77777777" w:rsidR="009E0240" w:rsidRPr="009B173A" w:rsidRDefault="009E0240" w:rsidP="008276DF">
            <w:pPr>
              <w:pStyle w:val="TableText"/>
              <w:rPr>
                <w:rStyle w:val="Blue"/>
                <w:rFonts w:ascii="Arial" w:hAnsi="Arial" w:cs="Arial"/>
                <w:color w:val="auto"/>
                <w:szCs w:val="20"/>
              </w:rPr>
            </w:pPr>
          </w:p>
        </w:tc>
        <w:tc>
          <w:tcPr>
            <w:tcW w:w="631" w:type="pct"/>
          </w:tcPr>
          <w:p w14:paraId="36ED17A3" w14:textId="1566A314" w:rsidR="009E0240" w:rsidRPr="00335F92" w:rsidRDefault="009E0240" w:rsidP="008276DF">
            <w:pPr>
              <w:pStyle w:val="TableText"/>
              <w:rPr>
                <w:rStyle w:val="Red"/>
                <w:rFonts w:ascii="Arial" w:hAnsi="Arial" w:cs="Arial"/>
                <w:color w:val="auto"/>
                <w:szCs w:val="20"/>
              </w:rPr>
            </w:pPr>
            <w:r w:rsidRPr="00335F92">
              <w:rPr>
                <w:rStyle w:val="Red"/>
                <w:rFonts w:ascii="Arial" w:hAnsi="Arial" w:cs="Arial"/>
                <w:color w:val="auto"/>
                <w:szCs w:val="20"/>
              </w:rPr>
              <w:t>BS EN 14792</w:t>
            </w:r>
          </w:p>
        </w:tc>
        <w:tc>
          <w:tcPr>
            <w:tcW w:w="701" w:type="pct"/>
          </w:tcPr>
          <w:p w14:paraId="40B0A786" w14:textId="77777777" w:rsidR="009E0240" w:rsidRPr="009B173A" w:rsidRDefault="009E0240" w:rsidP="008276DF">
            <w:pPr>
              <w:pStyle w:val="TableText"/>
              <w:rPr>
                <w:rStyle w:val="Blue"/>
                <w:rFonts w:ascii="Arial" w:hAnsi="Arial" w:cs="Arial"/>
                <w:color w:val="auto"/>
                <w:szCs w:val="20"/>
              </w:rPr>
            </w:pPr>
          </w:p>
        </w:tc>
        <w:tc>
          <w:tcPr>
            <w:tcW w:w="505" w:type="pct"/>
          </w:tcPr>
          <w:p w14:paraId="54179B51" w14:textId="77777777" w:rsidR="009E0240" w:rsidRPr="009B173A" w:rsidRDefault="009E0240" w:rsidP="008276DF">
            <w:pPr>
              <w:pStyle w:val="TableText"/>
              <w:rPr>
                <w:rStyle w:val="Blue"/>
                <w:rFonts w:ascii="Arial" w:hAnsi="Arial" w:cs="Arial"/>
                <w:color w:val="auto"/>
                <w:szCs w:val="20"/>
              </w:rPr>
            </w:pPr>
          </w:p>
        </w:tc>
      </w:tr>
      <w:tr w:rsidR="009E0240" w:rsidRPr="009B173A" w14:paraId="7F2E8693" w14:textId="77777777" w:rsidTr="00F03DB3">
        <w:trPr>
          <w:trHeight w:val="350"/>
        </w:trPr>
        <w:tc>
          <w:tcPr>
            <w:tcW w:w="439" w:type="pct"/>
            <w:vMerge/>
          </w:tcPr>
          <w:p w14:paraId="2155A24D" w14:textId="7814A051" w:rsidR="009E0240" w:rsidRPr="00B36140" w:rsidRDefault="009E0240" w:rsidP="00335F92">
            <w:pPr>
              <w:pStyle w:val="TableText"/>
              <w:rPr>
                <w:rStyle w:val="Blue"/>
                <w:rFonts w:ascii="Arial" w:hAnsi="Arial" w:cs="Arial"/>
                <w:color w:val="auto"/>
                <w:szCs w:val="20"/>
              </w:rPr>
            </w:pPr>
          </w:p>
        </w:tc>
        <w:tc>
          <w:tcPr>
            <w:tcW w:w="647" w:type="pct"/>
          </w:tcPr>
          <w:p w14:paraId="6D402921" w14:textId="4F817743" w:rsidR="009E0240" w:rsidRPr="00335F92" w:rsidRDefault="009E0240" w:rsidP="00335F92">
            <w:pPr>
              <w:pStyle w:val="TableText"/>
              <w:rPr>
                <w:rStyle w:val="Red"/>
                <w:rFonts w:ascii="Arial" w:hAnsi="Arial" w:cs="Arial"/>
                <w:color w:val="auto"/>
                <w:szCs w:val="20"/>
              </w:rPr>
            </w:pPr>
            <w:r w:rsidRPr="00335F92">
              <w:rPr>
                <w:rStyle w:val="Red"/>
                <w:rFonts w:ascii="Arial" w:hAnsi="Arial" w:cs="Arial"/>
                <w:color w:val="auto"/>
              </w:rPr>
              <w:t>Sulphur dioxide</w:t>
            </w:r>
          </w:p>
        </w:tc>
        <w:tc>
          <w:tcPr>
            <w:tcW w:w="552" w:type="pct"/>
          </w:tcPr>
          <w:p w14:paraId="5176C9ED" w14:textId="522F0295" w:rsidR="009E0240" w:rsidRPr="00335F92" w:rsidRDefault="009E0240" w:rsidP="00335F92">
            <w:pPr>
              <w:pStyle w:val="TableText"/>
              <w:rPr>
                <w:rStyle w:val="Red"/>
                <w:rFonts w:ascii="Arial" w:hAnsi="Arial" w:cs="Arial"/>
                <w:color w:val="auto"/>
                <w:szCs w:val="20"/>
              </w:rPr>
            </w:pPr>
            <w:r w:rsidRPr="00335F92">
              <w:rPr>
                <w:rStyle w:val="Red"/>
                <w:rFonts w:ascii="Arial" w:hAnsi="Arial" w:cs="Arial"/>
                <w:color w:val="auto"/>
              </w:rPr>
              <w:t>200 mg/m</w:t>
            </w:r>
            <w:r w:rsidRPr="00335F92">
              <w:rPr>
                <w:rStyle w:val="Red"/>
                <w:rFonts w:ascii="Arial" w:hAnsi="Arial" w:cs="Arial"/>
                <w:color w:val="auto"/>
                <w:vertAlign w:val="superscript"/>
              </w:rPr>
              <w:t xml:space="preserve">3 </w:t>
            </w:r>
            <w:r w:rsidRPr="005051FB">
              <w:rPr>
                <w:rStyle w:val="Red"/>
                <w:rFonts w:ascii="Arial" w:hAnsi="Arial" w:cs="Arial"/>
                <w:color w:val="auto"/>
              </w:rPr>
              <w:t>[note 5]</w:t>
            </w:r>
          </w:p>
        </w:tc>
        <w:tc>
          <w:tcPr>
            <w:tcW w:w="903" w:type="pct"/>
          </w:tcPr>
          <w:p w14:paraId="552D7B83" w14:textId="44C2CAEF" w:rsidR="009E0240" w:rsidRPr="009B173A" w:rsidRDefault="009E0240" w:rsidP="00335F92">
            <w:pPr>
              <w:pStyle w:val="TableText"/>
              <w:rPr>
                <w:rStyle w:val="Red"/>
                <w:rFonts w:ascii="Arial" w:hAnsi="Arial" w:cs="Arial"/>
                <w:color w:val="auto"/>
                <w:szCs w:val="20"/>
              </w:rPr>
            </w:pPr>
            <w:r w:rsidRPr="009B173A">
              <w:rPr>
                <w:rStyle w:val="Red"/>
                <w:rFonts w:ascii="Arial" w:hAnsi="Arial" w:cs="Arial"/>
                <w:color w:val="auto"/>
                <w:szCs w:val="20"/>
              </w:rPr>
              <w:t>Average over sample period</w:t>
            </w:r>
          </w:p>
        </w:tc>
        <w:tc>
          <w:tcPr>
            <w:tcW w:w="622" w:type="pct"/>
          </w:tcPr>
          <w:p w14:paraId="4CE83871" w14:textId="77777777" w:rsidR="009E0240" w:rsidRPr="009B173A" w:rsidRDefault="009E0240" w:rsidP="00335F92">
            <w:pPr>
              <w:pStyle w:val="TableText"/>
              <w:rPr>
                <w:rStyle w:val="Blue"/>
                <w:rFonts w:ascii="Arial" w:hAnsi="Arial" w:cs="Arial"/>
                <w:color w:val="auto"/>
                <w:szCs w:val="20"/>
              </w:rPr>
            </w:pPr>
          </w:p>
        </w:tc>
        <w:tc>
          <w:tcPr>
            <w:tcW w:w="631" w:type="pct"/>
          </w:tcPr>
          <w:p w14:paraId="59629AE9" w14:textId="77777777"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BS EN 14791</w:t>
            </w:r>
          </w:p>
          <w:p w14:paraId="36DDD37B" w14:textId="77777777"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 xml:space="preserve">or </w:t>
            </w:r>
          </w:p>
          <w:p w14:paraId="7706F2AB" w14:textId="77777777"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CEN TS 17021</w:t>
            </w:r>
          </w:p>
          <w:p w14:paraId="609873EB" w14:textId="77777777"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or</w:t>
            </w:r>
          </w:p>
          <w:p w14:paraId="03CA1774" w14:textId="53A3EA7E" w:rsidR="009E0240" w:rsidRPr="00335F92" w:rsidRDefault="009E0240" w:rsidP="00335F92">
            <w:pPr>
              <w:pStyle w:val="TableText"/>
              <w:rPr>
                <w:rStyle w:val="Red"/>
                <w:rFonts w:ascii="Arial" w:hAnsi="Arial" w:cs="Arial"/>
                <w:color w:val="auto"/>
                <w:szCs w:val="20"/>
              </w:rPr>
            </w:pPr>
            <w:r w:rsidRPr="00335F92">
              <w:rPr>
                <w:rStyle w:val="Red"/>
                <w:rFonts w:ascii="Arial" w:hAnsi="Arial" w:cs="Arial"/>
                <w:color w:val="auto"/>
              </w:rPr>
              <w:t>by calculation based on fuel sulphur</w:t>
            </w:r>
          </w:p>
        </w:tc>
        <w:tc>
          <w:tcPr>
            <w:tcW w:w="701" w:type="pct"/>
          </w:tcPr>
          <w:p w14:paraId="7AF26CCB" w14:textId="77777777" w:rsidR="009E0240" w:rsidRPr="009B173A" w:rsidRDefault="009E0240" w:rsidP="00335F92">
            <w:pPr>
              <w:pStyle w:val="TableText"/>
              <w:rPr>
                <w:rStyle w:val="Blue"/>
                <w:rFonts w:ascii="Arial" w:hAnsi="Arial" w:cs="Arial"/>
                <w:color w:val="auto"/>
                <w:szCs w:val="20"/>
              </w:rPr>
            </w:pPr>
          </w:p>
        </w:tc>
        <w:tc>
          <w:tcPr>
            <w:tcW w:w="505" w:type="pct"/>
          </w:tcPr>
          <w:p w14:paraId="414495AB" w14:textId="77777777" w:rsidR="009E0240" w:rsidRPr="009B173A" w:rsidRDefault="009E0240" w:rsidP="00335F92">
            <w:pPr>
              <w:pStyle w:val="TableText"/>
              <w:rPr>
                <w:rStyle w:val="Blue"/>
                <w:rFonts w:ascii="Arial" w:hAnsi="Arial" w:cs="Arial"/>
                <w:color w:val="auto"/>
                <w:szCs w:val="20"/>
              </w:rPr>
            </w:pPr>
          </w:p>
        </w:tc>
      </w:tr>
      <w:tr w:rsidR="009E0240" w:rsidRPr="009B173A" w14:paraId="76331C2C" w14:textId="77777777" w:rsidTr="00F03DB3">
        <w:trPr>
          <w:trHeight w:val="350"/>
        </w:trPr>
        <w:tc>
          <w:tcPr>
            <w:tcW w:w="439" w:type="pct"/>
            <w:vMerge w:val="restart"/>
          </w:tcPr>
          <w:p w14:paraId="59FA3055" w14:textId="41255351" w:rsidR="009E0240" w:rsidRPr="00C110D2" w:rsidRDefault="009E0240" w:rsidP="00335F92">
            <w:pPr>
              <w:pStyle w:val="TableText"/>
              <w:rPr>
                <w:rStyle w:val="Blue"/>
                <w:rFonts w:ascii="Arial" w:hAnsi="Arial" w:cs="Arial"/>
                <w:color w:val="auto"/>
                <w:szCs w:val="20"/>
              </w:rPr>
            </w:pPr>
            <w:r w:rsidRPr="00B36140">
              <w:rPr>
                <w:rStyle w:val="Blue"/>
                <w:rFonts w:ascii="Arial" w:hAnsi="Arial" w:cs="Arial"/>
                <w:color w:val="auto"/>
                <w:szCs w:val="20"/>
              </w:rPr>
              <w:t>A5</w:t>
            </w:r>
            <w:r>
              <w:rPr>
                <w:rStyle w:val="Blue"/>
                <w:rFonts w:ascii="Arial" w:hAnsi="Arial" w:cs="Arial"/>
                <w:color w:val="auto"/>
                <w:szCs w:val="20"/>
              </w:rPr>
              <w:t>b</w:t>
            </w:r>
            <w:r w:rsidRPr="00B36140">
              <w:rPr>
                <w:rStyle w:val="Blue"/>
                <w:rFonts w:ascii="Arial" w:hAnsi="Arial" w:cs="Arial"/>
                <w:color w:val="auto"/>
                <w:szCs w:val="20"/>
              </w:rPr>
              <w:t xml:space="preserve"> – 1.034 </w:t>
            </w:r>
            <w:proofErr w:type="spellStart"/>
            <w:r w:rsidRPr="00B36140">
              <w:rPr>
                <w:rStyle w:val="Blue"/>
                <w:rFonts w:ascii="Arial" w:hAnsi="Arial" w:cs="Arial"/>
                <w:color w:val="auto"/>
                <w:szCs w:val="20"/>
              </w:rPr>
              <w:t>MWth</w:t>
            </w:r>
            <w:proofErr w:type="spellEnd"/>
            <w:r w:rsidRPr="00B36140">
              <w:rPr>
                <w:rStyle w:val="Blue"/>
                <w:rFonts w:ascii="Arial" w:hAnsi="Arial" w:cs="Arial"/>
                <w:color w:val="auto"/>
                <w:szCs w:val="20"/>
              </w:rPr>
              <w:t xml:space="preserve"> Boiler 1 [burning biogas</w:t>
            </w:r>
            <w:r>
              <w:rPr>
                <w:rStyle w:val="Blue"/>
                <w:rFonts w:ascii="Arial" w:hAnsi="Arial" w:cs="Arial"/>
                <w:color w:val="auto"/>
                <w:szCs w:val="20"/>
              </w:rPr>
              <w:t>]</w:t>
            </w:r>
          </w:p>
        </w:tc>
        <w:tc>
          <w:tcPr>
            <w:tcW w:w="647" w:type="pct"/>
          </w:tcPr>
          <w:p w14:paraId="748D0987" w14:textId="77777777" w:rsidR="009E0240" w:rsidRPr="009B173A" w:rsidRDefault="009E0240" w:rsidP="00335F92">
            <w:pPr>
              <w:pStyle w:val="TableText"/>
              <w:rPr>
                <w:rStyle w:val="Red"/>
                <w:rFonts w:ascii="Arial" w:hAnsi="Arial" w:cs="Arial"/>
                <w:color w:val="auto"/>
                <w:szCs w:val="20"/>
              </w:rPr>
            </w:pPr>
            <w:r w:rsidRPr="009B173A">
              <w:rPr>
                <w:rStyle w:val="Red"/>
                <w:rFonts w:ascii="Arial" w:hAnsi="Arial" w:cs="Arial"/>
                <w:color w:val="auto"/>
                <w:szCs w:val="20"/>
              </w:rPr>
              <w:t xml:space="preserve">Oxides of Nitrogen </w:t>
            </w:r>
          </w:p>
          <w:p w14:paraId="6E1D0119" w14:textId="61B378FA" w:rsidR="009E0240" w:rsidRPr="009B173A" w:rsidRDefault="009E0240" w:rsidP="00335F92">
            <w:pPr>
              <w:pStyle w:val="TableText"/>
              <w:rPr>
                <w:rStyle w:val="Red"/>
                <w:rFonts w:ascii="Arial" w:hAnsi="Arial" w:cs="Arial"/>
                <w:color w:val="auto"/>
                <w:szCs w:val="20"/>
              </w:rPr>
            </w:pPr>
            <w:r w:rsidRPr="009B173A">
              <w:rPr>
                <w:rStyle w:val="Red"/>
                <w:rFonts w:ascii="Arial" w:hAnsi="Arial" w:cs="Arial"/>
                <w:color w:val="auto"/>
                <w:szCs w:val="20"/>
              </w:rPr>
              <w:t>(NO and NO</w:t>
            </w:r>
            <w:r w:rsidRPr="009B173A">
              <w:rPr>
                <w:rStyle w:val="Red"/>
                <w:rFonts w:ascii="Arial" w:hAnsi="Arial" w:cs="Arial"/>
                <w:color w:val="auto"/>
                <w:szCs w:val="20"/>
                <w:vertAlign w:val="subscript"/>
              </w:rPr>
              <w:t xml:space="preserve">2 </w:t>
            </w:r>
            <w:r w:rsidRPr="009B173A">
              <w:rPr>
                <w:rStyle w:val="Red"/>
                <w:rFonts w:ascii="Arial" w:hAnsi="Arial" w:cs="Arial"/>
                <w:color w:val="auto"/>
                <w:szCs w:val="20"/>
              </w:rPr>
              <w:t>expressed as NO</w:t>
            </w:r>
            <w:r w:rsidRPr="009B173A">
              <w:rPr>
                <w:rStyle w:val="Red"/>
                <w:rFonts w:ascii="Arial" w:hAnsi="Arial" w:cs="Arial"/>
                <w:color w:val="auto"/>
                <w:szCs w:val="20"/>
                <w:vertAlign w:val="subscript"/>
              </w:rPr>
              <w:t>2</w:t>
            </w:r>
            <w:r w:rsidRPr="009B173A">
              <w:rPr>
                <w:rStyle w:val="Red"/>
                <w:rFonts w:ascii="Arial" w:hAnsi="Arial" w:cs="Arial"/>
                <w:color w:val="auto"/>
                <w:szCs w:val="20"/>
              </w:rPr>
              <w:t>)</w:t>
            </w:r>
          </w:p>
        </w:tc>
        <w:tc>
          <w:tcPr>
            <w:tcW w:w="552" w:type="pct"/>
          </w:tcPr>
          <w:p w14:paraId="69BFFC36" w14:textId="3A131B2C" w:rsidR="009E0240" w:rsidRPr="009B173A" w:rsidRDefault="009E0240" w:rsidP="00335F92">
            <w:pPr>
              <w:pStyle w:val="TableText"/>
              <w:rPr>
                <w:rStyle w:val="Red"/>
                <w:rFonts w:ascii="Arial" w:hAnsi="Arial" w:cs="Arial"/>
                <w:color w:val="auto"/>
                <w:szCs w:val="20"/>
              </w:rPr>
            </w:pPr>
            <w:r>
              <w:rPr>
                <w:rStyle w:val="Red"/>
                <w:rFonts w:ascii="Arial" w:hAnsi="Arial" w:cs="Arial"/>
                <w:color w:val="auto"/>
                <w:szCs w:val="20"/>
              </w:rPr>
              <w:t>1</w:t>
            </w:r>
            <w:r w:rsidRPr="009B173A">
              <w:rPr>
                <w:rStyle w:val="Red"/>
                <w:rFonts w:ascii="Arial" w:hAnsi="Arial" w:cs="Arial"/>
                <w:color w:val="auto"/>
                <w:szCs w:val="20"/>
              </w:rPr>
              <w:t>50 mg/m</w:t>
            </w:r>
            <w:r w:rsidRPr="009B173A">
              <w:rPr>
                <w:rStyle w:val="Red"/>
                <w:rFonts w:ascii="Arial" w:hAnsi="Arial" w:cs="Arial"/>
                <w:color w:val="auto"/>
                <w:szCs w:val="20"/>
                <w:vertAlign w:val="superscript"/>
              </w:rPr>
              <w:t xml:space="preserve">3 </w:t>
            </w:r>
          </w:p>
        </w:tc>
        <w:tc>
          <w:tcPr>
            <w:tcW w:w="903" w:type="pct"/>
          </w:tcPr>
          <w:p w14:paraId="053BA59F" w14:textId="32CB61B0" w:rsidR="009E0240" w:rsidRPr="009B173A" w:rsidRDefault="009E0240" w:rsidP="00335F92">
            <w:pPr>
              <w:pStyle w:val="TableText"/>
              <w:rPr>
                <w:rStyle w:val="Red"/>
                <w:rFonts w:ascii="Arial" w:hAnsi="Arial" w:cs="Arial"/>
                <w:color w:val="auto"/>
                <w:szCs w:val="20"/>
              </w:rPr>
            </w:pPr>
            <w:r w:rsidRPr="009B173A">
              <w:rPr>
                <w:rStyle w:val="Red"/>
                <w:rFonts w:ascii="Arial" w:hAnsi="Arial" w:cs="Arial"/>
                <w:color w:val="auto"/>
                <w:szCs w:val="20"/>
              </w:rPr>
              <w:t>Average over sample period</w:t>
            </w:r>
          </w:p>
        </w:tc>
        <w:tc>
          <w:tcPr>
            <w:tcW w:w="622" w:type="pct"/>
          </w:tcPr>
          <w:p w14:paraId="5C4D7DDB" w14:textId="77777777" w:rsidR="009E0240" w:rsidRPr="009B173A" w:rsidRDefault="009E0240" w:rsidP="00335F92">
            <w:pPr>
              <w:pStyle w:val="TableText"/>
              <w:rPr>
                <w:rStyle w:val="Blue"/>
                <w:rFonts w:ascii="Arial" w:hAnsi="Arial" w:cs="Arial"/>
                <w:color w:val="auto"/>
                <w:szCs w:val="20"/>
              </w:rPr>
            </w:pPr>
          </w:p>
        </w:tc>
        <w:tc>
          <w:tcPr>
            <w:tcW w:w="631" w:type="pct"/>
          </w:tcPr>
          <w:p w14:paraId="23E22422" w14:textId="3F6F64F2" w:rsidR="009E0240" w:rsidRPr="009B173A" w:rsidRDefault="009E0240" w:rsidP="00335F92">
            <w:pPr>
              <w:pStyle w:val="TableText"/>
              <w:rPr>
                <w:rStyle w:val="Red"/>
                <w:rFonts w:ascii="Arial" w:hAnsi="Arial" w:cs="Arial"/>
                <w:color w:val="auto"/>
                <w:szCs w:val="20"/>
              </w:rPr>
            </w:pPr>
            <w:r w:rsidRPr="009B173A">
              <w:rPr>
                <w:rStyle w:val="Red"/>
                <w:rFonts w:ascii="Arial" w:hAnsi="Arial" w:cs="Arial"/>
                <w:color w:val="auto"/>
                <w:szCs w:val="20"/>
              </w:rPr>
              <w:t>BS EN 14792</w:t>
            </w:r>
          </w:p>
        </w:tc>
        <w:tc>
          <w:tcPr>
            <w:tcW w:w="701" w:type="pct"/>
          </w:tcPr>
          <w:p w14:paraId="35910392" w14:textId="77777777" w:rsidR="009E0240" w:rsidRPr="009B173A" w:rsidRDefault="009E0240" w:rsidP="00335F92">
            <w:pPr>
              <w:pStyle w:val="TableText"/>
              <w:rPr>
                <w:rStyle w:val="Blue"/>
                <w:rFonts w:ascii="Arial" w:hAnsi="Arial" w:cs="Arial"/>
                <w:color w:val="auto"/>
                <w:szCs w:val="20"/>
              </w:rPr>
            </w:pPr>
          </w:p>
        </w:tc>
        <w:tc>
          <w:tcPr>
            <w:tcW w:w="505" w:type="pct"/>
          </w:tcPr>
          <w:p w14:paraId="1742BC00" w14:textId="77777777" w:rsidR="009E0240" w:rsidRPr="009B173A" w:rsidRDefault="009E0240" w:rsidP="00335F92">
            <w:pPr>
              <w:pStyle w:val="TableText"/>
              <w:rPr>
                <w:rStyle w:val="Blue"/>
                <w:rFonts w:ascii="Arial" w:hAnsi="Arial" w:cs="Arial"/>
                <w:color w:val="auto"/>
                <w:szCs w:val="20"/>
              </w:rPr>
            </w:pPr>
          </w:p>
        </w:tc>
      </w:tr>
      <w:tr w:rsidR="009E0240" w:rsidRPr="009B173A" w14:paraId="0F9F5713" w14:textId="77777777" w:rsidTr="00F03DB3">
        <w:trPr>
          <w:trHeight w:val="350"/>
        </w:trPr>
        <w:tc>
          <w:tcPr>
            <w:tcW w:w="439" w:type="pct"/>
            <w:vMerge/>
          </w:tcPr>
          <w:p w14:paraId="37B9528B" w14:textId="0D2924ED" w:rsidR="009E0240" w:rsidRPr="00B36140" w:rsidRDefault="009E0240" w:rsidP="00335F92">
            <w:pPr>
              <w:pStyle w:val="TableText"/>
              <w:rPr>
                <w:rStyle w:val="Blue"/>
                <w:rFonts w:ascii="Arial" w:hAnsi="Arial" w:cs="Arial"/>
                <w:color w:val="auto"/>
                <w:szCs w:val="20"/>
              </w:rPr>
            </w:pPr>
          </w:p>
        </w:tc>
        <w:tc>
          <w:tcPr>
            <w:tcW w:w="647" w:type="pct"/>
          </w:tcPr>
          <w:p w14:paraId="5BA0653A" w14:textId="3581E7CD" w:rsidR="009E0240" w:rsidRPr="005051FB" w:rsidRDefault="009E0240" w:rsidP="00335F92">
            <w:pPr>
              <w:pStyle w:val="TableText"/>
              <w:rPr>
                <w:rStyle w:val="Red"/>
                <w:rFonts w:ascii="Arial" w:hAnsi="Arial" w:cs="Arial"/>
                <w:color w:val="auto"/>
                <w:szCs w:val="20"/>
              </w:rPr>
            </w:pPr>
            <w:r w:rsidRPr="005051FB">
              <w:rPr>
                <w:rStyle w:val="Red"/>
                <w:rFonts w:ascii="Arial" w:hAnsi="Arial" w:cs="Arial"/>
                <w:color w:val="auto"/>
              </w:rPr>
              <w:t>Sulphur dioxide</w:t>
            </w:r>
          </w:p>
        </w:tc>
        <w:tc>
          <w:tcPr>
            <w:tcW w:w="552" w:type="pct"/>
          </w:tcPr>
          <w:p w14:paraId="33584DE5" w14:textId="296D109C" w:rsidR="009E0240" w:rsidRPr="005051FB" w:rsidRDefault="009E0240" w:rsidP="00335F92">
            <w:pPr>
              <w:pStyle w:val="TableText"/>
              <w:rPr>
                <w:rStyle w:val="Red"/>
                <w:rFonts w:ascii="Arial" w:hAnsi="Arial" w:cs="Arial"/>
                <w:color w:val="auto"/>
                <w:szCs w:val="20"/>
              </w:rPr>
            </w:pPr>
            <w:r w:rsidRPr="005051FB">
              <w:rPr>
                <w:rStyle w:val="Red"/>
                <w:rFonts w:ascii="Arial" w:hAnsi="Arial" w:cs="Arial"/>
                <w:color w:val="auto"/>
              </w:rPr>
              <w:t>200 mg/m</w:t>
            </w:r>
            <w:r w:rsidRPr="005051FB">
              <w:rPr>
                <w:rStyle w:val="Red"/>
                <w:rFonts w:ascii="Arial" w:hAnsi="Arial" w:cs="Arial"/>
                <w:color w:val="auto"/>
                <w:vertAlign w:val="superscript"/>
              </w:rPr>
              <w:t xml:space="preserve">3 </w:t>
            </w:r>
            <w:r w:rsidRPr="005051FB">
              <w:rPr>
                <w:rStyle w:val="Red"/>
                <w:rFonts w:ascii="Arial" w:hAnsi="Arial" w:cs="Arial"/>
                <w:color w:val="auto"/>
              </w:rPr>
              <w:t>[note 5]</w:t>
            </w:r>
          </w:p>
        </w:tc>
        <w:tc>
          <w:tcPr>
            <w:tcW w:w="903" w:type="pct"/>
          </w:tcPr>
          <w:p w14:paraId="5DB10C47" w14:textId="31314521" w:rsidR="009E0240" w:rsidRPr="009B173A" w:rsidRDefault="009E0240" w:rsidP="00335F92">
            <w:pPr>
              <w:pStyle w:val="TableText"/>
              <w:rPr>
                <w:rStyle w:val="Red"/>
                <w:rFonts w:ascii="Arial" w:hAnsi="Arial" w:cs="Arial"/>
                <w:color w:val="auto"/>
                <w:szCs w:val="20"/>
              </w:rPr>
            </w:pPr>
            <w:r w:rsidRPr="009B173A">
              <w:rPr>
                <w:rStyle w:val="Red"/>
                <w:rFonts w:ascii="Arial" w:hAnsi="Arial" w:cs="Arial"/>
                <w:color w:val="auto"/>
                <w:szCs w:val="20"/>
              </w:rPr>
              <w:t>Average over sample period</w:t>
            </w:r>
          </w:p>
        </w:tc>
        <w:tc>
          <w:tcPr>
            <w:tcW w:w="622" w:type="pct"/>
          </w:tcPr>
          <w:p w14:paraId="6C30E192" w14:textId="77777777" w:rsidR="009E0240" w:rsidRPr="009B173A" w:rsidRDefault="009E0240" w:rsidP="00335F92">
            <w:pPr>
              <w:pStyle w:val="TableText"/>
              <w:rPr>
                <w:rStyle w:val="Blue"/>
                <w:rFonts w:ascii="Arial" w:hAnsi="Arial" w:cs="Arial"/>
                <w:color w:val="auto"/>
                <w:szCs w:val="20"/>
              </w:rPr>
            </w:pPr>
          </w:p>
        </w:tc>
        <w:tc>
          <w:tcPr>
            <w:tcW w:w="631" w:type="pct"/>
          </w:tcPr>
          <w:p w14:paraId="4A35D110" w14:textId="77777777"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BS EN 14791</w:t>
            </w:r>
          </w:p>
          <w:p w14:paraId="0DA236FF" w14:textId="77777777"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 xml:space="preserve">or </w:t>
            </w:r>
          </w:p>
          <w:p w14:paraId="2324827F" w14:textId="77777777"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CEN TS 17021</w:t>
            </w:r>
          </w:p>
          <w:p w14:paraId="4AAEFBE8" w14:textId="77777777"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or</w:t>
            </w:r>
          </w:p>
          <w:p w14:paraId="2A4A9FD1" w14:textId="3602CED8" w:rsidR="009E0240" w:rsidRPr="009B173A" w:rsidRDefault="009E0240" w:rsidP="00335F92">
            <w:pPr>
              <w:pStyle w:val="TableText"/>
              <w:rPr>
                <w:rStyle w:val="Red"/>
                <w:rFonts w:ascii="Arial" w:hAnsi="Arial" w:cs="Arial"/>
                <w:color w:val="auto"/>
                <w:szCs w:val="20"/>
              </w:rPr>
            </w:pPr>
            <w:r w:rsidRPr="00335F92">
              <w:rPr>
                <w:rStyle w:val="Red"/>
                <w:rFonts w:ascii="Arial" w:hAnsi="Arial" w:cs="Arial"/>
                <w:color w:val="auto"/>
              </w:rPr>
              <w:lastRenderedPageBreak/>
              <w:t>by calculation based on fuel sulphur</w:t>
            </w:r>
          </w:p>
        </w:tc>
        <w:tc>
          <w:tcPr>
            <w:tcW w:w="701" w:type="pct"/>
          </w:tcPr>
          <w:p w14:paraId="0BE1DF7C" w14:textId="77777777" w:rsidR="009E0240" w:rsidRPr="009B173A" w:rsidRDefault="009E0240" w:rsidP="00335F92">
            <w:pPr>
              <w:pStyle w:val="TableText"/>
              <w:rPr>
                <w:rStyle w:val="Blue"/>
                <w:rFonts w:ascii="Arial" w:hAnsi="Arial" w:cs="Arial"/>
                <w:color w:val="auto"/>
                <w:szCs w:val="20"/>
              </w:rPr>
            </w:pPr>
          </w:p>
        </w:tc>
        <w:tc>
          <w:tcPr>
            <w:tcW w:w="505" w:type="pct"/>
          </w:tcPr>
          <w:p w14:paraId="73474141" w14:textId="77777777" w:rsidR="009E0240" w:rsidRPr="009B173A" w:rsidRDefault="009E0240" w:rsidP="00335F92">
            <w:pPr>
              <w:pStyle w:val="TableText"/>
              <w:rPr>
                <w:rStyle w:val="Blue"/>
                <w:rFonts w:ascii="Arial" w:hAnsi="Arial" w:cs="Arial"/>
                <w:color w:val="auto"/>
                <w:szCs w:val="20"/>
              </w:rPr>
            </w:pPr>
          </w:p>
        </w:tc>
      </w:tr>
      <w:tr w:rsidR="009E0240" w:rsidRPr="009B173A" w14:paraId="7C42B83C" w14:textId="77777777" w:rsidTr="00F03DB3">
        <w:trPr>
          <w:trHeight w:val="350"/>
        </w:trPr>
        <w:tc>
          <w:tcPr>
            <w:tcW w:w="439" w:type="pct"/>
            <w:vMerge w:val="restart"/>
          </w:tcPr>
          <w:p w14:paraId="7D593470" w14:textId="6ADD7F2C" w:rsidR="009E0240" w:rsidRPr="009B173A" w:rsidRDefault="009E0240" w:rsidP="00335F92">
            <w:pPr>
              <w:pStyle w:val="TableText"/>
              <w:rPr>
                <w:rStyle w:val="Blue"/>
                <w:rFonts w:ascii="Arial" w:hAnsi="Arial" w:cs="Arial"/>
                <w:color w:val="auto"/>
                <w:szCs w:val="20"/>
              </w:rPr>
            </w:pPr>
            <w:r w:rsidRPr="00B36140">
              <w:rPr>
                <w:rStyle w:val="Blue"/>
                <w:rFonts w:ascii="Arial" w:hAnsi="Arial" w:cs="Arial"/>
                <w:color w:val="auto"/>
                <w:szCs w:val="20"/>
              </w:rPr>
              <w:t>A5</w:t>
            </w:r>
            <w:r>
              <w:rPr>
                <w:rStyle w:val="Blue"/>
                <w:rFonts w:ascii="Arial" w:hAnsi="Arial" w:cs="Arial"/>
                <w:color w:val="auto"/>
                <w:szCs w:val="20"/>
              </w:rPr>
              <w:t>c</w:t>
            </w:r>
            <w:r w:rsidRPr="00B36140">
              <w:rPr>
                <w:rStyle w:val="Blue"/>
                <w:rFonts w:ascii="Arial" w:hAnsi="Arial" w:cs="Arial"/>
                <w:color w:val="auto"/>
                <w:szCs w:val="20"/>
              </w:rPr>
              <w:t xml:space="preserve"> – 1.034 </w:t>
            </w:r>
            <w:proofErr w:type="spellStart"/>
            <w:r w:rsidRPr="00B36140">
              <w:rPr>
                <w:rStyle w:val="Blue"/>
                <w:rFonts w:ascii="Arial" w:hAnsi="Arial" w:cs="Arial"/>
                <w:color w:val="auto"/>
                <w:szCs w:val="20"/>
              </w:rPr>
              <w:t>MWth</w:t>
            </w:r>
            <w:proofErr w:type="spellEnd"/>
            <w:r w:rsidRPr="00B36140">
              <w:rPr>
                <w:rStyle w:val="Blue"/>
                <w:rFonts w:ascii="Arial" w:hAnsi="Arial" w:cs="Arial"/>
                <w:color w:val="auto"/>
                <w:szCs w:val="20"/>
              </w:rPr>
              <w:t xml:space="preserve"> Boiler 1 [burning biogas </w:t>
            </w:r>
            <w:r w:rsidRPr="00B36140">
              <w:rPr>
                <w:rStyle w:val="Blue"/>
                <w:rFonts w:ascii="Arial" w:hAnsi="Arial" w:cs="Arial"/>
                <w:color w:val="auto"/>
              </w:rPr>
              <w:t>or gas oil</w:t>
            </w:r>
            <w:r w:rsidRPr="00B36140">
              <w:rPr>
                <w:rStyle w:val="Blue"/>
                <w:rFonts w:ascii="Arial" w:hAnsi="Arial" w:cs="Arial"/>
                <w:color w:val="auto"/>
                <w:szCs w:val="20"/>
              </w:rPr>
              <w:t>]</w:t>
            </w:r>
          </w:p>
        </w:tc>
        <w:tc>
          <w:tcPr>
            <w:tcW w:w="647" w:type="pct"/>
          </w:tcPr>
          <w:p w14:paraId="31DCA18D" w14:textId="77777777" w:rsidR="009E0240" w:rsidRPr="009B173A" w:rsidRDefault="009E0240" w:rsidP="00335F92">
            <w:pPr>
              <w:pStyle w:val="TableText"/>
              <w:rPr>
                <w:rStyle w:val="Blue"/>
                <w:rFonts w:ascii="Arial" w:hAnsi="Arial" w:cs="Arial"/>
                <w:color w:val="auto"/>
                <w:szCs w:val="20"/>
              </w:rPr>
            </w:pPr>
            <w:r w:rsidRPr="009B173A">
              <w:rPr>
                <w:rStyle w:val="Blue"/>
                <w:rFonts w:ascii="Arial" w:hAnsi="Arial" w:cs="Arial"/>
                <w:color w:val="auto"/>
                <w:szCs w:val="20"/>
              </w:rPr>
              <w:t xml:space="preserve">Oxides of Nitrogen </w:t>
            </w:r>
          </w:p>
          <w:p w14:paraId="623DB761" w14:textId="782E6BD8" w:rsidR="009E0240" w:rsidRPr="009B173A" w:rsidRDefault="009E0240" w:rsidP="00335F92">
            <w:pPr>
              <w:pStyle w:val="TableText"/>
              <w:rPr>
                <w:rStyle w:val="Red"/>
                <w:rFonts w:ascii="Arial" w:hAnsi="Arial" w:cs="Arial"/>
                <w:color w:val="auto"/>
                <w:szCs w:val="20"/>
              </w:rPr>
            </w:pPr>
            <w:r w:rsidRPr="009B173A">
              <w:rPr>
                <w:rStyle w:val="Blue"/>
                <w:rFonts w:ascii="Arial" w:hAnsi="Arial" w:cs="Arial"/>
                <w:color w:val="auto"/>
                <w:szCs w:val="20"/>
              </w:rPr>
              <w:t>(NO and NO</w:t>
            </w:r>
            <w:r w:rsidRPr="009B173A">
              <w:rPr>
                <w:rStyle w:val="Blue"/>
                <w:rFonts w:ascii="Arial" w:hAnsi="Arial" w:cs="Arial"/>
                <w:color w:val="auto"/>
                <w:szCs w:val="20"/>
                <w:vertAlign w:val="subscript"/>
              </w:rPr>
              <w:t>2</w:t>
            </w:r>
            <w:r w:rsidRPr="009B173A">
              <w:rPr>
                <w:rStyle w:val="Blue"/>
                <w:rFonts w:ascii="Arial" w:hAnsi="Arial" w:cs="Arial"/>
                <w:color w:val="auto"/>
                <w:szCs w:val="20"/>
              </w:rPr>
              <w:t xml:space="preserve"> expressed as NO</w:t>
            </w:r>
            <w:r w:rsidRPr="009B173A">
              <w:rPr>
                <w:rStyle w:val="Blue"/>
                <w:rFonts w:ascii="Arial" w:hAnsi="Arial" w:cs="Arial"/>
                <w:color w:val="auto"/>
                <w:szCs w:val="20"/>
                <w:vertAlign w:val="subscript"/>
              </w:rPr>
              <w:t>2</w:t>
            </w:r>
            <w:r w:rsidRPr="009B173A">
              <w:rPr>
                <w:rStyle w:val="Blue"/>
                <w:rFonts w:ascii="Arial" w:hAnsi="Arial" w:cs="Arial"/>
                <w:color w:val="auto"/>
                <w:szCs w:val="20"/>
              </w:rPr>
              <w:t>)</w:t>
            </w:r>
          </w:p>
        </w:tc>
        <w:tc>
          <w:tcPr>
            <w:tcW w:w="552" w:type="pct"/>
          </w:tcPr>
          <w:p w14:paraId="74B0E677" w14:textId="2AD548A4" w:rsidR="009E0240" w:rsidRPr="009B173A" w:rsidRDefault="009E0240" w:rsidP="00335F92">
            <w:pPr>
              <w:pStyle w:val="TableText"/>
              <w:rPr>
                <w:rStyle w:val="Red"/>
                <w:rFonts w:ascii="Arial" w:hAnsi="Arial" w:cs="Arial"/>
                <w:color w:val="auto"/>
                <w:szCs w:val="20"/>
              </w:rPr>
            </w:pPr>
            <w:r>
              <w:rPr>
                <w:rStyle w:val="Red"/>
                <w:rFonts w:ascii="Arial" w:hAnsi="Arial" w:cs="Arial"/>
                <w:color w:val="auto"/>
                <w:szCs w:val="20"/>
              </w:rPr>
              <w:t>1</w:t>
            </w:r>
            <w:r w:rsidRPr="009B173A">
              <w:rPr>
                <w:rStyle w:val="Red"/>
                <w:rFonts w:ascii="Arial" w:hAnsi="Arial" w:cs="Arial"/>
                <w:color w:val="auto"/>
                <w:szCs w:val="20"/>
              </w:rPr>
              <w:t>50 mg/m</w:t>
            </w:r>
            <w:r w:rsidRPr="009B173A">
              <w:rPr>
                <w:rStyle w:val="Red"/>
                <w:rFonts w:ascii="Arial" w:hAnsi="Arial" w:cs="Arial"/>
                <w:color w:val="auto"/>
                <w:szCs w:val="20"/>
                <w:vertAlign w:val="superscript"/>
              </w:rPr>
              <w:t xml:space="preserve">3 </w:t>
            </w:r>
          </w:p>
        </w:tc>
        <w:tc>
          <w:tcPr>
            <w:tcW w:w="903" w:type="pct"/>
          </w:tcPr>
          <w:p w14:paraId="41866874" w14:textId="284E56D4" w:rsidR="009E0240" w:rsidRPr="009B173A" w:rsidRDefault="009E0240" w:rsidP="00335F92">
            <w:pPr>
              <w:pStyle w:val="TableText"/>
              <w:rPr>
                <w:rStyle w:val="Red"/>
                <w:rFonts w:ascii="Arial" w:hAnsi="Arial" w:cs="Arial"/>
                <w:color w:val="auto"/>
                <w:szCs w:val="20"/>
              </w:rPr>
            </w:pPr>
            <w:r w:rsidRPr="009B173A">
              <w:rPr>
                <w:rStyle w:val="Red"/>
                <w:rFonts w:ascii="Arial" w:hAnsi="Arial" w:cs="Arial"/>
                <w:color w:val="auto"/>
                <w:szCs w:val="20"/>
              </w:rPr>
              <w:t xml:space="preserve">Average over sample period </w:t>
            </w:r>
          </w:p>
        </w:tc>
        <w:tc>
          <w:tcPr>
            <w:tcW w:w="622" w:type="pct"/>
          </w:tcPr>
          <w:p w14:paraId="5C62027B" w14:textId="77777777" w:rsidR="009E0240" w:rsidRPr="009B173A" w:rsidRDefault="009E0240" w:rsidP="00335F92">
            <w:pPr>
              <w:pStyle w:val="TableText"/>
              <w:rPr>
                <w:rStyle w:val="Blue"/>
                <w:rFonts w:ascii="Arial" w:hAnsi="Arial" w:cs="Arial"/>
                <w:color w:val="auto"/>
                <w:szCs w:val="20"/>
              </w:rPr>
            </w:pPr>
          </w:p>
        </w:tc>
        <w:tc>
          <w:tcPr>
            <w:tcW w:w="631" w:type="pct"/>
          </w:tcPr>
          <w:p w14:paraId="37060871" w14:textId="6A8D2047" w:rsidR="009E0240" w:rsidRPr="009B173A" w:rsidRDefault="009E0240" w:rsidP="00335F92">
            <w:pPr>
              <w:pStyle w:val="TableText"/>
              <w:rPr>
                <w:rStyle w:val="Red"/>
                <w:rFonts w:ascii="Arial" w:hAnsi="Arial" w:cs="Arial"/>
                <w:color w:val="auto"/>
                <w:szCs w:val="20"/>
              </w:rPr>
            </w:pPr>
            <w:r w:rsidRPr="009B173A">
              <w:rPr>
                <w:rStyle w:val="Red"/>
                <w:rFonts w:ascii="Arial" w:hAnsi="Arial" w:cs="Arial"/>
                <w:color w:val="auto"/>
                <w:szCs w:val="20"/>
              </w:rPr>
              <w:t>BS EN 14792</w:t>
            </w:r>
          </w:p>
        </w:tc>
        <w:tc>
          <w:tcPr>
            <w:tcW w:w="701" w:type="pct"/>
          </w:tcPr>
          <w:p w14:paraId="7D7EB622" w14:textId="77777777" w:rsidR="009E0240" w:rsidRPr="009B173A" w:rsidRDefault="009E0240" w:rsidP="00335F92">
            <w:pPr>
              <w:pStyle w:val="TableText"/>
              <w:rPr>
                <w:rStyle w:val="Blue"/>
                <w:rFonts w:ascii="Arial" w:hAnsi="Arial" w:cs="Arial"/>
                <w:color w:val="auto"/>
                <w:szCs w:val="20"/>
              </w:rPr>
            </w:pPr>
          </w:p>
        </w:tc>
        <w:tc>
          <w:tcPr>
            <w:tcW w:w="505" w:type="pct"/>
          </w:tcPr>
          <w:p w14:paraId="011E2374" w14:textId="77777777" w:rsidR="009E0240" w:rsidRPr="009B173A" w:rsidRDefault="009E0240" w:rsidP="00335F92">
            <w:pPr>
              <w:pStyle w:val="TableText"/>
              <w:rPr>
                <w:rStyle w:val="Blue"/>
                <w:rFonts w:ascii="Arial" w:hAnsi="Arial" w:cs="Arial"/>
                <w:color w:val="auto"/>
                <w:szCs w:val="20"/>
              </w:rPr>
            </w:pPr>
          </w:p>
        </w:tc>
      </w:tr>
      <w:tr w:rsidR="009E0240" w:rsidRPr="009B173A" w14:paraId="3E7E57C1" w14:textId="77777777" w:rsidTr="00F03DB3">
        <w:trPr>
          <w:trHeight w:val="350"/>
        </w:trPr>
        <w:tc>
          <w:tcPr>
            <w:tcW w:w="439" w:type="pct"/>
            <w:vMerge/>
          </w:tcPr>
          <w:p w14:paraId="706DF3EF" w14:textId="5131554C" w:rsidR="009E0240" w:rsidRPr="00B36140" w:rsidRDefault="009E0240" w:rsidP="00335F92">
            <w:pPr>
              <w:pStyle w:val="TableText"/>
              <w:rPr>
                <w:rStyle w:val="Blue"/>
                <w:rFonts w:ascii="Arial" w:hAnsi="Arial" w:cs="Arial"/>
                <w:color w:val="auto"/>
                <w:szCs w:val="20"/>
              </w:rPr>
            </w:pPr>
          </w:p>
        </w:tc>
        <w:tc>
          <w:tcPr>
            <w:tcW w:w="647" w:type="pct"/>
          </w:tcPr>
          <w:p w14:paraId="45341D46" w14:textId="14CDC7BD" w:rsidR="009E0240" w:rsidRPr="005051FB" w:rsidRDefault="009E0240" w:rsidP="00335F92">
            <w:pPr>
              <w:pStyle w:val="TableText"/>
              <w:rPr>
                <w:rStyle w:val="Blue"/>
                <w:rFonts w:ascii="Arial" w:hAnsi="Arial" w:cs="Arial"/>
                <w:color w:val="auto"/>
                <w:szCs w:val="20"/>
              </w:rPr>
            </w:pPr>
            <w:r w:rsidRPr="005051FB">
              <w:rPr>
                <w:rStyle w:val="Red"/>
                <w:rFonts w:ascii="Arial" w:hAnsi="Arial" w:cs="Arial"/>
                <w:color w:val="auto"/>
              </w:rPr>
              <w:t>Sulphur dioxide</w:t>
            </w:r>
          </w:p>
        </w:tc>
        <w:tc>
          <w:tcPr>
            <w:tcW w:w="552" w:type="pct"/>
          </w:tcPr>
          <w:p w14:paraId="7B53CD3C" w14:textId="72AE5EF0" w:rsidR="009E0240" w:rsidRPr="005051FB" w:rsidRDefault="009E0240" w:rsidP="00335F92">
            <w:pPr>
              <w:pStyle w:val="TableText"/>
              <w:rPr>
                <w:rStyle w:val="Red"/>
                <w:rFonts w:ascii="Arial" w:hAnsi="Arial" w:cs="Arial"/>
                <w:color w:val="auto"/>
                <w:szCs w:val="20"/>
              </w:rPr>
            </w:pPr>
            <w:r w:rsidRPr="005051FB">
              <w:rPr>
                <w:rStyle w:val="Red"/>
                <w:rFonts w:ascii="Arial" w:hAnsi="Arial" w:cs="Arial"/>
                <w:color w:val="auto"/>
              </w:rPr>
              <w:t>200 mg/m</w:t>
            </w:r>
            <w:r w:rsidRPr="005051FB">
              <w:rPr>
                <w:rStyle w:val="Red"/>
                <w:rFonts w:ascii="Arial" w:hAnsi="Arial" w:cs="Arial"/>
                <w:color w:val="auto"/>
                <w:vertAlign w:val="superscript"/>
              </w:rPr>
              <w:t xml:space="preserve">3 </w:t>
            </w:r>
            <w:r w:rsidRPr="005051FB">
              <w:rPr>
                <w:rStyle w:val="Red"/>
                <w:rFonts w:ascii="Arial" w:hAnsi="Arial" w:cs="Arial"/>
                <w:color w:val="auto"/>
              </w:rPr>
              <w:t>[note 5]</w:t>
            </w:r>
          </w:p>
        </w:tc>
        <w:tc>
          <w:tcPr>
            <w:tcW w:w="903" w:type="pct"/>
          </w:tcPr>
          <w:p w14:paraId="58F56996" w14:textId="48E6AE12" w:rsidR="009E0240" w:rsidRPr="009B173A" w:rsidRDefault="009E0240" w:rsidP="00335F92">
            <w:pPr>
              <w:pStyle w:val="TableText"/>
              <w:rPr>
                <w:rStyle w:val="Red"/>
                <w:rFonts w:ascii="Arial" w:hAnsi="Arial" w:cs="Arial"/>
                <w:color w:val="auto"/>
                <w:szCs w:val="20"/>
              </w:rPr>
            </w:pPr>
            <w:r w:rsidRPr="009B173A">
              <w:rPr>
                <w:rStyle w:val="Red"/>
                <w:rFonts w:ascii="Arial" w:hAnsi="Arial" w:cs="Arial"/>
                <w:color w:val="auto"/>
                <w:szCs w:val="20"/>
              </w:rPr>
              <w:t>Average over sample period</w:t>
            </w:r>
          </w:p>
        </w:tc>
        <w:tc>
          <w:tcPr>
            <w:tcW w:w="622" w:type="pct"/>
          </w:tcPr>
          <w:p w14:paraId="59E083D2" w14:textId="77777777" w:rsidR="009E0240" w:rsidRPr="009B173A" w:rsidRDefault="009E0240" w:rsidP="00335F92">
            <w:pPr>
              <w:pStyle w:val="TableText"/>
              <w:rPr>
                <w:rStyle w:val="Blue"/>
                <w:rFonts w:ascii="Arial" w:hAnsi="Arial" w:cs="Arial"/>
                <w:color w:val="auto"/>
                <w:szCs w:val="20"/>
              </w:rPr>
            </w:pPr>
          </w:p>
        </w:tc>
        <w:tc>
          <w:tcPr>
            <w:tcW w:w="631" w:type="pct"/>
          </w:tcPr>
          <w:p w14:paraId="54B0BC75" w14:textId="77777777"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BS EN 14791</w:t>
            </w:r>
          </w:p>
          <w:p w14:paraId="1B3ABF21" w14:textId="77777777"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 xml:space="preserve">or </w:t>
            </w:r>
          </w:p>
          <w:p w14:paraId="37C31AAC" w14:textId="77777777"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CEN TS 17021</w:t>
            </w:r>
          </w:p>
          <w:p w14:paraId="52E30F7A" w14:textId="77777777"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or</w:t>
            </w:r>
          </w:p>
          <w:p w14:paraId="152DF173" w14:textId="6BD590BC" w:rsidR="009E0240" w:rsidRPr="009B173A" w:rsidRDefault="009E0240" w:rsidP="00335F92">
            <w:pPr>
              <w:pStyle w:val="TableText"/>
              <w:rPr>
                <w:rStyle w:val="Red"/>
                <w:rFonts w:ascii="Arial" w:hAnsi="Arial" w:cs="Arial"/>
                <w:color w:val="auto"/>
                <w:szCs w:val="20"/>
              </w:rPr>
            </w:pPr>
            <w:r w:rsidRPr="00335F92">
              <w:rPr>
                <w:rStyle w:val="Red"/>
                <w:rFonts w:ascii="Arial" w:hAnsi="Arial" w:cs="Arial"/>
                <w:color w:val="auto"/>
              </w:rPr>
              <w:t>by calculation based on fuel sulphur</w:t>
            </w:r>
          </w:p>
        </w:tc>
        <w:tc>
          <w:tcPr>
            <w:tcW w:w="701" w:type="pct"/>
          </w:tcPr>
          <w:p w14:paraId="1E947A4F" w14:textId="77777777" w:rsidR="009E0240" w:rsidRPr="009B173A" w:rsidRDefault="009E0240" w:rsidP="00335F92">
            <w:pPr>
              <w:pStyle w:val="TableText"/>
              <w:rPr>
                <w:rStyle w:val="Blue"/>
                <w:rFonts w:ascii="Arial" w:hAnsi="Arial" w:cs="Arial"/>
                <w:color w:val="auto"/>
                <w:szCs w:val="20"/>
              </w:rPr>
            </w:pPr>
          </w:p>
        </w:tc>
        <w:tc>
          <w:tcPr>
            <w:tcW w:w="505" w:type="pct"/>
          </w:tcPr>
          <w:p w14:paraId="4124DEA6" w14:textId="77777777" w:rsidR="009E0240" w:rsidRPr="009B173A" w:rsidRDefault="009E0240" w:rsidP="00335F92">
            <w:pPr>
              <w:pStyle w:val="TableText"/>
              <w:rPr>
                <w:rStyle w:val="Blue"/>
                <w:rFonts w:ascii="Arial" w:hAnsi="Arial" w:cs="Arial"/>
                <w:color w:val="auto"/>
                <w:szCs w:val="20"/>
              </w:rPr>
            </w:pPr>
          </w:p>
        </w:tc>
      </w:tr>
      <w:tr w:rsidR="009E0240" w:rsidRPr="009B173A" w14:paraId="2C6548FD" w14:textId="77777777" w:rsidTr="00F03DB3">
        <w:trPr>
          <w:trHeight w:val="350"/>
        </w:trPr>
        <w:tc>
          <w:tcPr>
            <w:tcW w:w="439" w:type="pct"/>
            <w:vMerge w:val="restart"/>
          </w:tcPr>
          <w:p w14:paraId="59DA9B92" w14:textId="682276A9" w:rsidR="009E0240" w:rsidRPr="00C110D2" w:rsidRDefault="009E0240" w:rsidP="00335F92">
            <w:pPr>
              <w:pStyle w:val="TableText"/>
              <w:rPr>
                <w:rStyle w:val="Blue"/>
                <w:rFonts w:ascii="Arial" w:hAnsi="Arial" w:cs="Arial"/>
                <w:color w:val="auto"/>
                <w:szCs w:val="20"/>
              </w:rPr>
            </w:pPr>
            <w:r w:rsidRPr="00B36140">
              <w:rPr>
                <w:rStyle w:val="Blue"/>
                <w:rFonts w:ascii="Arial" w:hAnsi="Arial" w:cs="Arial"/>
                <w:color w:val="auto"/>
                <w:szCs w:val="20"/>
              </w:rPr>
              <w:t>A5</w:t>
            </w:r>
            <w:r>
              <w:rPr>
                <w:rStyle w:val="Blue"/>
                <w:rFonts w:ascii="Arial" w:hAnsi="Arial" w:cs="Arial"/>
                <w:color w:val="auto"/>
                <w:szCs w:val="20"/>
              </w:rPr>
              <w:t>d</w:t>
            </w:r>
            <w:r w:rsidRPr="00B36140">
              <w:rPr>
                <w:rStyle w:val="Blue"/>
                <w:rFonts w:ascii="Arial" w:hAnsi="Arial" w:cs="Arial"/>
                <w:color w:val="auto"/>
                <w:szCs w:val="20"/>
              </w:rPr>
              <w:t xml:space="preserve"> – 1.034 </w:t>
            </w:r>
            <w:proofErr w:type="spellStart"/>
            <w:r w:rsidRPr="00B36140">
              <w:rPr>
                <w:rStyle w:val="Blue"/>
                <w:rFonts w:ascii="Arial" w:hAnsi="Arial" w:cs="Arial"/>
                <w:color w:val="auto"/>
                <w:szCs w:val="20"/>
              </w:rPr>
              <w:t>MWth</w:t>
            </w:r>
            <w:proofErr w:type="spellEnd"/>
            <w:r w:rsidRPr="00B36140">
              <w:rPr>
                <w:rStyle w:val="Blue"/>
                <w:rFonts w:ascii="Arial" w:hAnsi="Arial" w:cs="Arial"/>
                <w:color w:val="auto"/>
                <w:szCs w:val="20"/>
              </w:rPr>
              <w:t xml:space="preserve"> Boiler 1 [burning biogas </w:t>
            </w:r>
            <w:r w:rsidRPr="00B36140">
              <w:rPr>
                <w:rStyle w:val="Blue"/>
                <w:rFonts w:ascii="Arial" w:hAnsi="Arial" w:cs="Arial"/>
                <w:color w:val="auto"/>
              </w:rPr>
              <w:t>or gas oil</w:t>
            </w:r>
            <w:r w:rsidRPr="00B36140">
              <w:rPr>
                <w:rStyle w:val="Blue"/>
                <w:rFonts w:ascii="Arial" w:hAnsi="Arial" w:cs="Arial"/>
                <w:color w:val="auto"/>
                <w:szCs w:val="20"/>
              </w:rPr>
              <w:t>]</w:t>
            </w:r>
          </w:p>
        </w:tc>
        <w:tc>
          <w:tcPr>
            <w:tcW w:w="647" w:type="pct"/>
          </w:tcPr>
          <w:p w14:paraId="6E397339" w14:textId="77777777" w:rsidR="009E0240" w:rsidRPr="009B173A" w:rsidRDefault="009E0240" w:rsidP="00335F92">
            <w:pPr>
              <w:pStyle w:val="TableText"/>
              <w:rPr>
                <w:rStyle w:val="Blue"/>
                <w:rFonts w:ascii="Arial" w:hAnsi="Arial" w:cs="Arial"/>
                <w:color w:val="auto"/>
                <w:szCs w:val="20"/>
              </w:rPr>
            </w:pPr>
            <w:r w:rsidRPr="009B173A">
              <w:rPr>
                <w:rStyle w:val="Blue"/>
                <w:rFonts w:ascii="Arial" w:hAnsi="Arial" w:cs="Arial"/>
                <w:color w:val="auto"/>
                <w:szCs w:val="20"/>
              </w:rPr>
              <w:t xml:space="preserve">Oxides of Nitrogen </w:t>
            </w:r>
          </w:p>
          <w:p w14:paraId="328F060F" w14:textId="2D064D31" w:rsidR="009E0240" w:rsidRPr="00335F92" w:rsidRDefault="009E0240" w:rsidP="00335F92">
            <w:pPr>
              <w:pStyle w:val="TableText"/>
              <w:rPr>
                <w:rStyle w:val="Red"/>
                <w:rFonts w:ascii="Arial" w:hAnsi="Arial" w:cs="Arial"/>
                <w:color w:val="auto"/>
              </w:rPr>
            </w:pPr>
            <w:r w:rsidRPr="009B173A">
              <w:rPr>
                <w:rStyle w:val="Blue"/>
                <w:rFonts w:ascii="Arial" w:hAnsi="Arial" w:cs="Arial"/>
                <w:color w:val="auto"/>
                <w:szCs w:val="20"/>
              </w:rPr>
              <w:t>(NO and NO</w:t>
            </w:r>
            <w:r w:rsidRPr="009B173A">
              <w:rPr>
                <w:rStyle w:val="Blue"/>
                <w:rFonts w:ascii="Arial" w:hAnsi="Arial" w:cs="Arial"/>
                <w:color w:val="auto"/>
                <w:szCs w:val="20"/>
                <w:vertAlign w:val="subscript"/>
              </w:rPr>
              <w:t>2</w:t>
            </w:r>
            <w:r w:rsidRPr="009B173A">
              <w:rPr>
                <w:rStyle w:val="Blue"/>
                <w:rFonts w:ascii="Arial" w:hAnsi="Arial" w:cs="Arial"/>
                <w:color w:val="auto"/>
                <w:szCs w:val="20"/>
              </w:rPr>
              <w:t xml:space="preserve"> expressed as NO</w:t>
            </w:r>
            <w:r w:rsidRPr="009B173A">
              <w:rPr>
                <w:rStyle w:val="Blue"/>
                <w:rFonts w:ascii="Arial" w:hAnsi="Arial" w:cs="Arial"/>
                <w:color w:val="auto"/>
                <w:szCs w:val="20"/>
                <w:vertAlign w:val="subscript"/>
              </w:rPr>
              <w:t>2</w:t>
            </w:r>
            <w:r w:rsidRPr="009B173A">
              <w:rPr>
                <w:rStyle w:val="Blue"/>
                <w:rFonts w:ascii="Arial" w:hAnsi="Arial" w:cs="Arial"/>
                <w:color w:val="auto"/>
                <w:szCs w:val="20"/>
              </w:rPr>
              <w:t>)</w:t>
            </w:r>
          </w:p>
        </w:tc>
        <w:tc>
          <w:tcPr>
            <w:tcW w:w="552" w:type="pct"/>
          </w:tcPr>
          <w:p w14:paraId="33E83502" w14:textId="65CC1176" w:rsidR="009E0240" w:rsidRPr="00335F92" w:rsidRDefault="009E0240" w:rsidP="00335F92">
            <w:pPr>
              <w:pStyle w:val="TableText"/>
              <w:rPr>
                <w:rStyle w:val="Red"/>
                <w:rFonts w:ascii="Arial" w:hAnsi="Arial" w:cs="Arial"/>
                <w:color w:val="auto"/>
              </w:rPr>
            </w:pPr>
            <w:r>
              <w:rPr>
                <w:rStyle w:val="Red"/>
                <w:rFonts w:ascii="Arial" w:hAnsi="Arial" w:cs="Arial"/>
                <w:color w:val="auto"/>
                <w:szCs w:val="20"/>
              </w:rPr>
              <w:t>1</w:t>
            </w:r>
            <w:r w:rsidRPr="009B173A">
              <w:rPr>
                <w:rStyle w:val="Red"/>
                <w:rFonts w:ascii="Arial" w:hAnsi="Arial" w:cs="Arial"/>
                <w:color w:val="auto"/>
                <w:szCs w:val="20"/>
              </w:rPr>
              <w:t>50 mg/m</w:t>
            </w:r>
            <w:r w:rsidRPr="009B173A">
              <w:rPr>
                <w:rStyle w:val="Red"/>
                <w:rFonts w:ascii="Arial" w:hAnsi="Arial" w:cs="Arial"/>
                <w:color w:val="auto"/>
                <w:szCs w:val="20"/>
                <w:vertAlign w:val="superscript"/>
              </w:rPr>
              <w:t xml:space="preserve">3 </w:t>
            </w:r>
          </w:p>
        </w:tc>
        <w:tc>
          <w:tcPr>
            <w:tcW w:w="903" w:type="pct"/>
          </w:tcPr>
          <w:p w14:paraId="6E46531C" w14:textId="60C6D2B4" w:rsidR="009E0240" w:rsidRPr="009B173A" w:rsidRDefault="009E0240" w:rsidP="00335F92">
            <w:pPr>
              <w:pStyle w:val="TableText"/>
              <w:rPr>
                <w:rStyle w:val="Red"/>
                <w:rFonts w:ascii="Arial" w:hAnsi="Arial" w:cs="Arial"/>
                <w:color w:val="auto"/>
                <w:szCs w:val="20"/>
              </w:rPr>
            </w:pPr>
            <w:r w:rsidRPr="009B173A">
              <w:rPr>
                <w:rStyle w:val="Red"/>
                <w:rFonts w:ascii="Arial" w:hAnsi="Arial" w:cs="Arial"/>
                <w:color w:val="auto"/>
                <w:szCs w:val="20"/>
              </w:rPr>
              <w:t xml:space="preserve">Average over sample period </w:t>
            </w:r>
          </w:p>
        </w:tc>
        <w:tc>
          <w:tcPr>
            <w:tcW w:w="622" w:type="pct"/>
          </w:tcPr>
          <w:p w14:paraId="1AEF3AA8" w14:textId="77777777" w:rsidR="009E0240" w:rsidRPr="009B173A" w:rsidRDefault="009E0240" w:rsidP="00335F92">
            <w:pPr>
              <w:pStyle w:val="TableText"/>
              <w:rPr>
                <w:rStyle w:val="Blue"/>
                <w:rFonts w:ascii="Arial" w:hAnsi="Arial" w:cs="Arial"/>
                <w:color w:val="auto"/>
                <w:szCs w:val="20"/>
              </w:rPr>
            </w:pPr>
          </w:p>
        </w:tc>
        <w:tc>
          <w:tcPr>
            <w:tcW w:w="631" w:type="pct"/>
          </w:tcPr>
          <w:p w14:paraId="66A9FEA5" w14:textId="468E2060" w:rsidR="009E0240" w:rsidRPr="00335F92" w:rsidRDefault="009E0240" w:rsidP="00335F92">
            <w:pPr>
              <w:pStyle w:val="TableText"/>
              <w:rPr>
                <w:rStyle w:val="Red"/>
                <w:rFonts w:ascii="Arial" w:hAnsi="Arial" w:cs="Arial"/>
                <w:color w:val="auto"/>
              </w:rPr>
            </w:pPr>
            <w:r w:rsidRPr="009B173A">
              <w:rPr>
                <w:rStyle w:val="Red"/>
                <w:rFonts w:ascii="Arial" w:hAnsi="Arial" w:cs="Arial"/>
                <w:color w:val="auto"/>
                <w:szCs w:val="20"/>
              </w:rPr>
              <w:t>BS EN 14792</w:t>
            </w:r>
          </w:p>
        </w:tc>
        <w:tc>
          <w:tcPr>
            <w:tcW w:w="701" w:type="pct"/>
          </w:tcPr>
          <w:p w14:paraId="229AE1F3" w14:textId="77777777" w:rsidR="009E0240" w:rsidRPr="009B173A" w:rsidRDefault="009E0240" w:rsidP="00335F92">
            <w:pPr>
              <w:pStyle w:val="TableText"/>
              <w:rPr>
                <w:rStyle w:val="Blue"/>
                <w:rFonts w:ascii="Arial" w:hAnsi="Arial" w:cs="Arial"/>
                <w:color w:val="auto"/>
                <w:szCs w:val="20"/>
              </w:rPr>
            </w:pPr>
          </w:p>
        </w:tc>
        <w:tc>
          <w:tcPr>
            <w:tcW w:w="505" w:type="pct"/>
          </w:tcPr>
          <w:p w14:paraId="2ADAF13C" w14:textId="77777777" w:rsidR="009E0240" w:rsidRPr="009B173A" w:rsidRDefault="009E0240" w:rsidP="00335F92">
            <w:pPr>
              <w:pStyle w:val="TableText"/>
              <w:rPr>
                <w:rStyle w:val="Blue"/>
                <w:rFonts w:ascii="Arial" w:hAnsi="Arial" w:cs="Arial"/>
                <w:color w:val="auto"/>
                <w:szCs w:val="20"/>
              </w:rPr>
            </w:pPr>
          </w:p>
        </w:tc>
      </w:tr>
      <w:tr w:rsidR="009E0240" w:rsidRPr="009B173A" w14:paraId="77D084D7" w14:textId="77777777" w:rsidTr="00F03DB3">
        <w:trPr>
          <w:trHeight w:val="350"/>
        </w:trPr>
        <w:tc>
          <w:tcPr>
            <w:tcW w:w="439" w:type="pct"/>
            <w:vMerge/>
          </w:tcPr>
          <w:p w14:paraId="44ADE29C" w14:textId="08375F7D" w:rsidR="009E0240" w:rsidRPr="00C110D2" w:rsidRDefault="009E0240" w:rsidP="00335F92">
            <w:pPr>
              <w:pStyle w:val="TableText"/>
              <w:rPr>
                <w:rStyle w:val="Blue"/>
                <w:rFonts w:ascii="Arial" w:hAnsi="Arial" w:cs="Arial"/>
                <w:color w:val="auto"/>
                <w:szCs w:val="20"/>
              </w:rPr>
            </w:pPr>
          </w:p>
        </w:tc>
        <w:tc>
          <w:tcPr>
            <w:tcW w:w="647" w:type="pct"/>
          </w:tcPr>
          <w:p w14:paraId="5DDB4633" w14:textId="34906E9B"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Sulphur dioxide</w:t>
            </w:r>
          </w:p>
        </w:tc>
        <w:tc>
          <w:tcPr>
            <w:tcW w:w="552" w:type="pct"/>
          </w:tcPr>
          <w:p w14:paraId="4020EFF7" w14:textId="050E3DB8" w:rsidR="009E0240" w:rsidRPr="00335F92" w:rsidRDefault="009E0240" w:rsidP="00335F92">
            <w:pPr>
              <w:pStyle w:val="TableText"/>
              <w:rPr>
                <w:rStyle w:val="Red"/>
                <w:rFonts w:ascii="Arial" w:hAnsi="Arial" w:cs="Arial"/>
                <w:color w:val="auto"/>
              </w:rPr>
            </w:pPr>
            <w:r w:rsidRPr="005051FB">
              <w:rPr>
                <w:rStyle w:val="Red"/>
                <w:rFonts w:ascii="Arial" w:hAnsi="Arial" w:cs="Arial"/>
                <w:color w:val="auto"/>
              </w:rPr>
              <w:t>200 mg/m</w:t>
            </w:r>
            <w:r w:rsidRPr="005051FB">
              <w:rPr>
                <w:rStyle w:val="Red"/>
                <w:rFonts w:ascii="Arial" w:hAnsi="Arial" w:cs="Arial"/>
                <w:color w:val="auto"/>
                <w:vertAlign w:val="superscript"/>
              </w:rPr>
              <w:t xml:space="preserve">3 </w:t>
            </w:r>
            <w:r w:rsidRPr="005051FB">
              <w:rPr>
                <w:rStyle w:val="Red"/>
                <w:rFonts w:ascii="Arial" w:hAnsi="Arial" w:cs="Arial"/>
                <w:color w:val="auto"/>
              </w:rPr>
              <w:t>[note 5]</w:t>
            </w:r>
          </w:p>
        </w:tc>
        <w:tc>
          <w:tcPr>
            <w:tcW w:w="903" w:type="pct"/>
          </w:tcPr>
          <w:p w14:paraId="4AA29D9D" w14:textId="4B603E5D" w:rsidR="009E0240" w:rsidRPr="009B173A" w:rsidRDefault="009E0240" w:rsidP="00335F92">
            <w:pPr>
              <w:pStyle w:val="TableText"/>
              <w:rPr>
                <w:rStyle w:val="Red"/>
                <w:rFonts w:ascii="Arial" w:hAnsi="Arial" w:cs="Arial"/>
                <w:color w:val="auto"/>
                <w:szCs w:val="20"/>
              </w:rPr>
            </w:pPr>
            <w:r w:rsidRPr="009B173A">
              <w:rPr>
                <w:rStyle w:val="Red"/>
                <w:rFonts w:ascii="Arial" w:hAnsi="Arial" w:cs="Arial"/>
                <w:color w:val="auto"/>
                <w:szCs w:val="20"/>
              </w:rPr>
              <w:t>Average over sample period</w:t>
            </w:r>
          </w:p>
        </w:tc>
        <w:tc>
          <w:tcPr>
            <w:tcW w:w="622" w:type="pct"/>
          </w:tcPr>
          <w:p w14:paraId="5B85636E" w14:textId="77777777" w:rsidR="009E0240" w:rsidRPr="009B173A" w:rsidRDefault="009E0240" w:rsidP="00335F92">
            <w:pPr>
              <w:pStyle w:val="TableText"/>
              <w:rPr>
                <w:rStyle w:val="Blue"/>
                <w:rFonts w:ascii="Arial" w:hAnsi="Arial" w:cs="Arial"/>
                <w:color w:val="auto"/>
                <w:szCs w:val="20"/>
              </w:rPr>
            </w:pPr>
          </w:p>
        </w:tc>
        <w:tc>
          <w:tcPr>
            <w:tcW w:w="631" w:type="pct"/>
          </w:tcPr>
          <w:p w14:paraId="464552B2" w14:textId="77777777"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BS EN 14791</w:t>
            </w:r>
          </w:p>
          <w:p w14:paraId="6C82597E" w14:textId="77777777"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 xml:space="preserve">or </w:t>
            </w:r>
          </w:p>
          <w:p w14:paraId="5FB02704" w14:textId="77777777"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CEN TS 17021</w:t>
            </w:r>
          </w:p>
          <w:p w14:paraId="03D5A231" w14:textId="77777777"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or</w:t>
            </w:r>
          </w:p>
          <w:p w14:paraId="2744532C" w14:textId="35BBEE32" w:rsidR="009E0240" w:rsidRPr="00335F92" w:rsidRDefault="009E0240" w:rsidP="00335F92">
            <w:pPr>
              <w:pStyle w:val="TableText"/>
              <w:rPr>
                <w:rStyle w:val="Red"/>
                <w:rFonts w:ascii="Arial" w:hAnsi="Arial" w:cs="Arial"/>
                <w:color w:val="auto"/>
              </w:rPr>
            </w:pPr>
            <w:r w:rsidRPr="00335F92">
              <w:rPr>
                <w:rStyle w:val="Red"/>
                <w:rFonts w:ascii="Arial" w:hAnsi="Arial" w:cs="Arial"/>
                <w:color w:val="auto"/>
              </w:rPr>
              <w:t>by calculation based on fuel sulphur</w:t>
            </w:r>
          </w:p>
        </w:tc>
        <w:tc>
          <w:tcPr>
            <w:tcW w:w="701" w:type="pct"/>
          </w:tcPr>
          <w:p w14:paraId="03377B28" w14:textId="77777777" w:rsidR="009E0240" w:rsidRPr="009B173A" w:rsidRDefault="009E0240" w:rsidP="00335F92">
            <w:pPr>
              <w:pStyle w:val="TableText"/>
              <w:rPr>
                <w:rStyle w:val="Blue"/>
                <w:rFonts w:ascii="Arial" w:hAnsi="Arial" w:cs="Arial"/>
                <w:color w:val="auto"/>
                <w:szCs w:val="20"/>
              </w:rPr>
            </w:pPr>
          </w:p>
        </w:tc>
        <w:tc>
          <w:tcPr>
            <w:tcW w:w="505" w:type="pct"/>
          </w:tcPr>
          <w:p w14:paraId="027C5B8B" w14:textId="77777777" w:rsidR="009E0240" w:rsidRPr="009B173A" w:rsidRDefault="009E0240" w:rsidP="00335F92">
            <w:pPr>
              <w:pStyle w:val="TableText"/>
              <w:rPr>
                <w:rStyle w:val="Blue"/>
                <w:rFonts w:ascii="Arial" w:hAnsi="Arial" w:cs="Arial"/>
                <w:color w:val="auto"/>
                <w:szCs w:val="20"/>
              </w:rPr>
            </w:pPr>
          </w:p>
        </w:tc>
      </w:tr>
      <w:tr w:rsidR="00335F92" w:rsidRPr="009B173A" w14:paraId="3C63F332" w14:textId="77777777" w:rsidTr="008276DF">
        <w:trPr>
          <w:trHeight w:val="350"/>
        </w:trPr>
        <w:tc>
          <w:tcPr>
            <w:tcW w:w="5000" w:type="pct"/>
            <w:gridSpan w:val="8"/>
          </w:tcPr>
          <w:p w14:paraId="2F571F99" w14:textId="32F75F44" w:rsidR="00335F92" w:rsidRPr="009B173A" w:rsidRDefault="00335F92" w:rsidP="00335F92">
            <w:pPr>
              <w:pStyle w:val="TableText"/>
              <w:rPr>
                <w:rStyle w:val="Blue"/>
                <w:rFonts w:ascii="Arial" w:hAnsi="Arial" w:cs="Arial"/>
                <w:color w:val="auto"/>
                <w:szCs w:val="20"/>
              </w:rPr>
            </w:pPr>
            <w:r w:rsidRPr="009B173A">
              <w:rPr>
                <w:rStyle w:val="Blue"/>
                <w:rFonts w:ascii="Arial" w:hAnsi="Arial" w:cs="Arial"/>
                <w:color w:val="auto"/>
                <w:szCs w:val="20"/>
              </w:rPr>
              <w:t>Emergency Flare</w:t>
            </w:r>
          </w:p>
        </w:tc>
      </w:tr>
      <w:tr w:rsidR="00335F92" w:rsidRPr="009B173A" w14:paraId="4C3E2333" w14:textId="77777777" w:rsidTr="00F03DB3">
        <w:trPr>
          <w:trHeight w:val="350"/>
        </w:trPr>
        <w:tc>
          <w:tcPr>
            <w:tcW w:w="439" w:type="pct"/>
            <w:vMerge w:val="restart"/>
          </w:tcPr>
          <w:p w14:paraId="786CD8C9" w14:textId="77777777" w:rsidR="00335F92" w:rsidRDefault="00335F92" w:rsidP="00335F92">
            <w:pPr>
              <w:pStyle w:val="TableText"/>
              <w:rPr>
                <w:rStyle w:val="Blue"/>
                <w:rFonts w:ascii="Arial" w:hAnsi="Arial" w:cs="Arial"/>
                <w:color w:val="auto"/>
                <w:szCs w:val="20"/>
              </w:rPr>
            </w:pPr>
            <w:r w:rsidRPr="009B173A">
              <w:rPr>
                <w:rStyle w:val="Blue"/>
                <w:rFonts w:ascii="Arial" w:hAnsi="Arial" w:cs="Arial"/>
                <w:color w:val="auto"/>
                <w:szCs w:val="20"/>
              </w:rPr>
              <w:t>A</w:t>
            </w:r>
            <w:r>
              <w:rPr>
                <w:rStyle w:val="Blue"/>
                <w:rFonts w:ascii="Arial" w:hAnsi="Arial" w:cs="Arial"/>
                <w:color w:val="auto"/>
                <w:szCs w:val="20"/>
              </w:rPr>
              <w:t>9</w:t>
            </w:r>
          </w:p>
          <w:p w14:paraId="056E75DA" w14:textId="4960400A" w:rsidR="005051FB" w:rsidRPr="009B173A" w:rsidRDefault="005051FB" w:rsidP="00335F92">
            <w:pPr>
              <w:pStyle w:val="TableText"/>
              <w:rPr>
                <w:rStyle w:val="Blue"/>
                <w:rFonts w:ascii="Arial" w:hAnsi="Arial" w:cs="Arial"/>
                <w:color w:val="auto"/>
                <w:szCs w:val="20"/>
              </w:rPr>
            </w:pPr>
            <w:r w:rsidRPr="005051FB">
              <w:rPr>
                <w:rStyle w:val="Blue"/>
                <w:color w:val="auto"/>
              </w:rPr>
              <w:t>[Note 6]</w:t>
            </w:r>
          </w:p>
        </w:tc>
        <w:tc>
          <w:tcPr>
            <w:tcW w:w="647" w:type="pct"/>
          </w:tcPr>
          <w:p w14:paraId="79ABCD89" w14:textId="35196FD3" w:rsidR="00335F92" w:rsidRPr="009B173A" w:rsidRDefault="00335F92" w:rsidP="00335F92">
            <w:pPr>
              <w:pStyle w:val="TableText"/>
              <w:rPr>
                <w:rStyle w:val="Blue"/>
                <w:rFonts w:ascii="Arial" w:hAnsi="Arial" w:cs="Arial"/>
                <w:color w:val="auto"/>
                <w:szCs w:val="20"/>
              </w:rPr>
            </w:pPr>
            <w:r w:rsidRPr="009B173A">
              <w:rPr>
                <w:rStyle w:val="Red"/>
                <w:rFonts w:ascii="Arial" w:hAnsi="Arial" w:cs="Arial"/>
                <w:color w:val="auto"/>
                <w:szCs w:val="20"/>
              </w:rPr>
              <w:t>Oxides of nitrogen (NO and NO</w:t>
            </w:r>
            <w:r w:rsidRPr="009B173A">
              <w:rPr>
                <w:rStyle w:val="Red"/>
                <w:rFonts w:ascii="Arial" w:hAnsi="Arial" w:cs="Arial"/>
                <w:color w:val="auto"/>
                <w:szCs w:val="20"/>
                <w:vertAlign w:val="subscript"/>
              </w:rPr>
              <w:t>2</w:t>
            </w:r>
            <w:r w:rsidRPr="009B173A">
              <w:rPr>
                <w:rStyle w:val="Red"/>
                <w:rFonts w:ascii="Arial" w:hAnsi="Arial" w:cs="Arial"/>
                <w:color w:val="auto"/>
                <w:szCs w:val="20"/>
              </w:rPr>
              <w:t xml:space="preserve"> expressed as NO</w:t>
            </w:r>
            <w:r w:rsidRPr="009B173A">
              <w:rPr>
                <w:rStyle w:val="Red"/>
                <w:rFonts w:ascii="Arial" w:hAnsi="Arial" w:cs="Arial"/>
                <w:color w:val="auto"/>
                <w:szCs w:val="20"/>
                <w:vertAlign w:val="subscript"/>
              </w:rPr>
              <w:t>2</w:t>
            </w:r>
            <w:r w:rsidRPr="009B173A">
              <w:rPr>
                <w:rStyle w:val="Red"/>
                <w:rFonts w:ascii="Arial" w:hAnsi="Arial" w:cs="Arial"/>
                <w:color w:val="auto"/>
                <w:szCs w:val="20"/>
              </w:rPr>
              <w:t>)</w:t>
            </w:r>
          </w:p>
        </w:tc>
        <w:tc>
          <w:tcPr>
            <w:tcW w:w="552" w:type="pct"/>
          </w:tcPr>
          <w:p w14:paraId="4EF8FA74" w14:textId="2BE3B012" w:rsidR="00335F92" w:rsidRPr="009B173A" w:rsidRDefault="00335F92" w:rsidP="00335F92">
            <w:pPr>
              <w:pStyle w:val="TableText"/>
              <w:rPr>
                <w:rStyle w:val="Blue"/>
                <w:rFonts w:ascii="Arial" w:hAnsi="Arial" w:cs="Arial"/>
                <w:color w:val="auto"/>
                <w:szCs w:val="20"/>
              </w:rPr>
            </w:pPr>
            <w:r w:rsidRPr="009B173A">
              <w:rPr>
                <w:rStyle w:val="Red"/>
                <w:rFonts w:ascii="Arial" w:hAnsi="Arial" w:cs="Arial"/>
                <w:color w:val="auto"/>
                <w:szCs w:val="20"/>
              </w:rPr>
              <w:t xml:space="preserve">150 </w:t>
            </w:r>
            <w:r w:rsidRPr="009B173A">
              <w:rPr>
                <w:rFonts w:ascii="Arial" w:hAnsi="Arial" w:cs="Arial"/>
                <w:szCs w:val="20"/>
                <w:lang w:eastAsia="en-US"/>
              </w:rPr>
              <w:t>mg/m</w:t>
            </w:r>
            <w:r w:rsidRPr="009B173A">
              <w:rPr>
                <w:rFonts w:ascii="Arial" w:hAnsi="Arial" w:cs="Arial"/>
                <w:szCs w:val="20"/>
                <w:vertAlign w:val="superscript"/>
                <w:lang w:eastAsia="en-US"/>
              </w:rPr>
              <w:t>3</w:t>
            </w:r>
          </w:p>
        </w:tc>
        <w:tc>
          <w:tcPr>
            <w:tcW w:w="903" w:type="pct"/>
          </w:tcPr>
          <w:p w14:paraId="40AD0D61" w14:textId="58E661C7" w:rsidR="00335F92" w:rsidRPr="009B173A" w:rsidRDefault="00335F92" w:rsidP="00335F92">
            <w:pPr>
              <w:pStyle w:val="TableText"/>
              <w:rPr>
                <w:rFonts w:ascii="Arial" w:hAnsi="Arial" w:cs="Arial"/>
                <w:szCs w:val="20"/>
              </w:rPr>
            </w:pPr>
            <w:r w:rsidRPr="009B173A">
              <w:rPr>
                <w:rStyle w:val="Red"/>
                <w:rFonts w:ascii="Arial" w:hAnsi="Arial" w:cs="Arial"/>
                <w:color w:val="auto"/>
                <w:szCs w:val="20"/>
              </w:rPr>
              <w:t>Average over sample period</w:t>
            </w:r>
          </w:p>
        </w:tc>
        <w:tc>
          <w:tcPr>
            <w:tcW w:w="622" w:type="pct"/>
          </w:tcPr>
          <w:p w14:paraId="49E728E4" w14:textId="77777777" w:rsidR="00335F92" w:rsidRPr="009B173A" w:rsidRDefault="00335F92" w:rsidP="00335F92">
            <w:pPr>
              <w:pStyle w:val="TableText"/>
              <w:rPr>
                <w:rStyle w:val="Blue"/>
                <w:rFonts w:ascii="Arial" w:hAnsi="Arial" w:cs="Arial"/>
                <w:color w:val="auto"/>
                <w:szCs w:val="20"/>
              </w:rPr>
            </w:pPr>
          </w:p>
        </w:tc>
        <w:tc>
          <w:tcPr>
            <w:tcW w:w="631" w:type="pct"/>
          </w:tcPr>
          <w:p w14:paraId="441886D3" w14:textId="1941F4D3" w:rsidR="00335F92" w:rsidRPr="009B173A" w:rsidRDefault="00335F92" w:rsidP="00335F92">
            <w:pPr>
              <w:pStyle w:val="TableText"/>
              <w:rPr>
                <w:rStyle w:val="Blue"/>
                <w:rFonts w:ascii="Arial" w:hAnsi="Arial" w:cs="Arial"/>
                <w:color w:val="auto"/>
                <w:szCs w:val="20"/>
              </w:rPr>
            </w:pPr>
            <w:r w:rsidRPr="009B173A">
              <w:rPr>
                <w:rStyle w:val="Red"/>
                <w:rFonts w:ascii="Arial" w:hAnsi="Arial" w:cs="Arial"/>
                <w:color w:val="auto"/>
                <w:szCs w:val="20"/>
              </w:rPr>
              <w:t>BS EN 14792</w:t>
            </w:r>
          </w:p>
        </w:tc>
        <w:tc>
          <w:tcPr>
            <w:tcW w:w="701" w:type="pct"/>
          </w:tcPr>
          <w:p w14:paraId="7BF917E1" w14:textId="77777777" w:rsidR="00335F92" w:rsidRPr="009B173A" w:rsidRDefault="00335F92" w:rsidP="00335F92">
            <w:pPr>
              <w:pStyle w:val="TableText"/>
              <w:rPr>
                <w:rStyle w:val="Blue"/>
                <w:rFonts w:ascii="Arial" w:hAnsi="Arial" w:cs="Arial"/>
                <w:color w:val="auto"/>
                <w:szCs w:val="20"/>
              </w:rPr>
            </w:pPr>
          </w:p>
        </w:tc>
        <w:tc>
          <w:tcPr>
            <w:tcW w:w="505" w:type="pct"/>
          </w:tcPr>
          <w:p w14:paraId="1E15FAAB" w14:textId="77777777" w:rsidR="00335F92" w:rsidRPr="009B173A" w:rsidRDefault="00335F92" w:rsidP="00335F92">
            <w:pPr>
              <w:pStyle w:val="TableText"/>
              <w:rPr>
                <w:rStyle w:val="Blue"/>
                <w:rFonts w:ascii="Arial" w:hAnsi="Arial" w:cs="Arial"/>
                <w:color w:val="auto"/>
                <w:szCs w:val="20"/>
              </w:rPr>
            </w:pPr>
          </w:p>
        </w:tc>
      </w:tr>
      <w:tr w:rsidR="00335F92" w:rsidRPr="009B173A" w14:paraId="08DB655D" w14:textId="77777777" w:rsidTr="00F03DB3">
        <w:trPr>
          <w:trHeight w:val="350"/>
        </w:trPr>
        <w:tc>
          <w:tcPr>
            <w:tcW w:w="439" w:type="pct"/>
            <w:vMerge/>
          </w:tcPr>
          <w:p w14:paraId="22E96310" w14:textId="77777777" w:rsidR="00335F92" w:rsidRPr="009B173A" w:rsidRDefault="00335F92" w:rsidP="00335F92">
            <w:pPr>
              <w:pStyle w:val="TableText"/>
              <w:rPr>
                <w:rStyle w:val="Blue"/>
                <w:rFonts w:ascii="Arial" w:hAnsi="Arial" w:cs="Arial"/>
                <w:color w:val="auto"/>
                <w:szCs w:val="20"/>
              </w:rPr>
            </w:pPr>
          </w:p>
        </w:tc>
        <w:tc>
          <w:tcPr>
            <w:tcW w:w="647" w:type="pct"/>
          </w:tcPr>
          <w:p w14:paraId="6E8A2198" w14:textId="1259FADA" w:rsidR="00335F92" w:rsidRPr="009B173A" w:rsidRDefault="00335F92" w:rsidP="00335F92">
            <w:pPr>
              <w:pStyle w:val="TableText"/>
              <w:rPr>
                <w:rStyle w:val="Blue"/>
                <w:rFonts w:ascii="Arial" w:hAnsi="Arial" w:cs="Arial"/>
                <w:color w:val="auto"/>
                <w:szCs w:val="20"/>
              </w:rPr>
            </w:pPr>
            <w:r w:rsidRPr="009B173A">
              <w:rPr>
                <w:rStyle w:val="Red"/>
                <w:rFonts w:ascii="Arial" w:hAnsi="Arial" w:cs="Arial"/>
                <w:color w:val="auto"/>
                <w:szCs w:val="20"/>
              </w:rPr>
              <w:t>Carbon monoxide</w:t>
            </w:r>
          </w:p>
        </w:tc>
        <w:tc>
          <w:tcPr>
            <w:tcW w:w="552" w:type="pct"/>
          </w:tcPr>
          <w:p w14:paraId="4437BAAE" w14:textId="20F93984" w:rsidR="00335F92" w:rsidRPr="009B173A" w:rsidRDefault="00335F92" w:rsidP="00335F92">
            <w:pPr>
              <w:pStyle w:val="TableText"/>
              <w:rPr>
                <w:rStyle w:val="Blue"/>
                <w:rFonts w:ascii="Arial" w:hAnsi="Arial" w:cs="Arial"/>
                <w:color w:val="auto"/>
                <w:szCs w:val="20"/>
              </w:rPr>
            </w:pPr>
            <w:r w:rsidRPr="009B173A">
              <w:rPr>
                <w:rStyle w:val="Red"/>
                <w:rFonts w:ascii="Arial" w:hAnsi="Arial" w:cs="Arial"/>
                <w:color w:val="auto"/>
                <w:szCs w:val="20"/>
              </w:rPr>
              <w:t xml:space="preserve">50 </w:t>
            </w:r>
            <w:r w:rsidRPr="009B173A">
              <w:rPr>
                <w:rFonts w:ascii="Arial" w:hAnsi="Arial" w:cs="Arial"/>
                <w:szCs w:val="20"/>
                <w:lang w:eastAsia="en-US"/>
              </w:rPr>
              <w:t>mg/m</w:t>
            </w:r>
            <w:r w:rsidRPr="009B173A">
              <w:rPr>
                <w:rFonts w:ascii="Arial" w:hAnsi="Arial" w:cs="Arial"/>
                <w:szCs w:val="20"/>
                <w:vertAlign w:val="superscript"/>
                <w:lang w:eastAsia="en-US"/>
              </w:rPr>
              <w:t>3</w:t>
            </w:r>
          </w:p>
        </w:tc>
        <w:tc>
          <w:tcPr>
            <w:tcW w:w="903" w:type="pct"/>
          </w:tcPr>
          <w:p w14:paraId="290185CC" w14:textId="142038E6" w:rsidR="00335F92" w:rsidRPr="009B173A" w:rsidRDefault="00335F92" w:rsidP="00335F92">
            <w:pPr>
              <w:pStyle w:val="TableText"/>
              <w:rPr>
                <w:rFonts w:ascii="Arial" w:hAnsi="Arial" w:cs="Arial"/>
                <w:szCs w:val="20"/>
              </w:rPr>
            </w:pPr>
            <w:r w:rsidRPr="009B173A">
              <w:rPr>
                <w:rStyle w:val="Red"/>
                <w:rFonts w:ascii="Arial" w:hAnsi="Arial" w:cs="Arial"/>
                <w:color w:val="auto"/>
                <w:szCs w:val="20"/>
              </w:rPr>
              <w:t>Average over sample period</w:t>
            </w:r>
          </w:p>
        </w:tc>
        <w:tc>
          <w:tcPr>
            <w:tcW w:w="622" w:type="pct"/>
          </w:tcPr>
          <w:p w14:paraId="3A769BC1" w14:textId="77777777" w:rsidR="00335F92" w:rsidRPr="009B173A" w:rsidRDefault="00335F92" w:rsidP="00335F92">
            <w:pPr>
              <w:pStyle w:val="TableText"/>
              <w:rPr>
                <w:rStyle w:val="Blue"/>
                <w:rFonts w:ascii="Arial" w:hAnsi="Arial" w:cs="Arial"/>
                <w:color w:val="auto"/>
                <w:szCs w:val="20"/>
              </w:rPr>
            </w:pPr>
          </w:p>
        </w:tc>
        <w:tc>
          <w:tcPr>
            <w:tcW w:w="631" w:type="pct"/>
          </w:tcPr>
          <w:p w14:paraId="7342213D" w14:textId="33338F05" w:rsidR="00335F92" w:rsidRPr="009B173A" w:rsidRDefault="00335F92" w:rsidP="00335F92">
            <w:pPr>
              <w:pStyle w:val="TableText"/>
              <w:rPr>
                <w:rStyle w:val="Blue"/>
                <w:rFonts w:ascii="Arial" w:hAnsi="Arial" w:cs="Arial"/>
                <w:color w:val="auto"/>
                <w:szCs w:val="20"/>
              </w:rPr>
            </w:pPr>
            <w:r w:rsidRPr="009B173A">
              <w:rPr>
                <w:rStyle w:val="Red"/>
                <w:rFonts w:ascii="Arial" w:hAnsi="Arial" w:cs="Arial"/>
                <w:color w:val="auto"/>
                <w:szCs w:val="20"/>
              </w:rPr>
              <w:t>BS EN 15058</w:t>
            </w:r>
          </w:p>
        </w:tc>
        <w:tc>
          <w:tcPr>
            <w:tcW w:w="701" w:type="pct"/>
          </w:tcPr>
          <w:p w14:paraId="4B02111A" w14:textId="77777777" w:rsidR="00335F92" w:rsidRPr="009B173A" w:rsidRDefault="00335F92" w:rsidP="00335F92">
            <w:pPr>
              <w:pStyle w:val="TableText"/>
              <w:rPr>
                <w:rStyle w:val="Blue"/>
                <w:rFonts w:ascii="Arial" w:hAnsi="Arial" w:cs="Arial"/>
                <w:color w:val="auto"/>
                <w:szCs w:val="20"/>
              </w:rPr>
            </w:pPr>
          </w:p>
        </w:tc>
        <w:tc>
          <w:tcPr>
            <w:tcW w:w="505" w:type="pct"/>
          </w:tcPr>
          <w:p w14:paraId="2956FAAC" w14:textId="77777777" w:rsidR="00335F92" w:rsidRPr="009B173A" w:rsidRDefault="00335F92" w:rsidP="00335F92">
            <w:pPr>
              <w:pStyle w:val="TableText"/>
              <w:rPr>
                <w:rStyle w:val="Blue"/>
                <w:rFonts w:ascii="Arial" w:hAnsi="Arial" w:cs="Arial"/>
                <w:color w:val="auto"/>
                <w:szCs w:val="20"/>
              </w:rPr>
            </w:pPr>
          </w:p>
        </w:tc>
      </w:tr>
      <w:tr w:rsidR="00335F92" w:rsidRPr="009B173A" w14:paraId="0387891B" w14:textId="77777777" w:rsidTr="00F03DB3">
        <w:trPr>
          <w:trHeight w:val="350"/>
        </w:trPr>
        <w:tc>
          <w:tcPr>
            <w:tcW w:w="439" w:type="pct"/>
            <w:vMerge/>
          </w:tcPr>
          <w:p w14:paraId="346E40F5" w14:textId="77777777" w:rsidR="00335F92" w:rsidRPr="009B173A" w:rsidRDefault="00335F92" w:rsidP="00335F92">
            <w:pPr>
              <w:pStyle w:val="TableText"/>
              <w:rPr>
                <w:rStyle w:val="Blue"/>
                <w:rFonts w:ascii="Arial" w:hAnsi="Arial" w:cs="Arial"/>
                <w:color w:val="auto"/>
                <w:szCs w:val="20"/>
              </w:rPr>
            </w:pPr>
          </w:p>
        </w:tc>
        <w:tc>
          <w:tcPr>
            <w:tcW w:w="647" w:type="pct"/>
          </w:tcPr>
          <w:p w14:paraId="04BED1E5" w14:textId="5C0286E2" w:rsidR="00335F92" w:rsidRPr="009B173A" w:rsidRDefault="00335F92" w:rsidP="00335F92">
            <w:pPr>
              <w:pStyle w:val="TableText"/>
              <w:rPr>
                <w:rStyle w:val="Blue"/>
                <w:rFonts w:ascii="Arial" w:hAnsi="Arial" w:cs="Arial"/>
                <w:color w:val="auto"/>
                <w:szCs w:val="20"/>
              </w:rPr>
            </w:pPr>
            <w:r w:rsidRPr="009B173A">
              <w:rPr>
                <w:rStyle w:val="Red"/>
                <w:rFonts w:ascii="Arial" w:hAnsi="Arial" w:cs="Arial"/>
                <w:color w:val="auto"/>
                <w:szCs w:val="20"/>
              </w:rPr>
              <w:t>Total VOCs</w:t>
            </w:r>
          </w:p>
        </w:tc>
        <w:tc>
          <w:tcPr>
            <w:tcW w:w="552" w:type="pct"/>
          </w:tcPr>
          <w:p w14:paraId="2786FE55" w14:textId="67FD84A9" w:rsidR="00335F92" w:rsidRPr="009B173A" w:rsidRDefault="00335F92" w:rsidP="00335F92">
            <w:pPr>
              <w:pStyle w:val="TableText"/>
              <w:rPr>
                <w:rStyle w:val="Blue"/>
                <w:rFonts w:ascii="Arial" w:hAnsi="Arial" w:cs="Arial"/>
                <w:color w:val="auto"/>
                <w:szCs w:val="20"/>
              </w:rPr>
            </w:pPr>
            <w:r w:rsidRPr="009B173A">
              <w:rPr>
                <w:rStyle w:val="Red"/>
                <w:rFonts w:ascii="Arial" w:hAnsi="Arial" w:cs="Arial"/>
                <w:color w:val="auto"/>
                <w:szCs w:val="20"/>
              </w:rPr>
              <w:t xml:space="preserve">10 </w:t>
            </w:r>
            <w:r w:rsidRPr="009B173A">
              <w:rPr>
                <w:rFonts w:ascii="Arial" w:hAnsi="Arial" w:cs="Arial"/>
                <w:szCs w:val="20"/>
                <w:lang w:eastAsia="en-US"/>
              </w:rPr>
              <w:t>mg/m</w:t>
            </w:r>
            <w:r w:rsidRPr="009B173A">
              <w:rPr>
                <w:rFonts w:ascii="Arial" w:hAnsi="Arial" w:cs="Arial"/>
                <w:szCs w:val="20"/>
                <w:vertAlign w:val="superscript"/>
                <w:lang w:eastAsia="en-US"/>
              </w:rPr>
              <w:t>3</w:t>
            </w:r>
          </w:p>
        </w:tc>
        <w:tc>
          <w:tcPr>
            <w:tcW w:w="903" w:type="pct"/>
          </w:tcPr>
          <w:p w14:paraId="00D7C8F1" w14:textId="03D72B34" w:rsidR="00335F92" w:rsidRPr="009B173A" w:rsidRDefault="00335F92" w:rsidP="00335F92">
            <w:pPr>
              <w:pStyle w:val="TableText"/>
              <w:rPr>
                <w:rFonts w:ascii="Arial" w:hAnsi="Arial" w:cs="Arial"/>
                <w:szCs w:val="20"/>
              </w:rPr>
            </w:pPr>
            <w:r w:rsidRPr="009B173A">
              <w:rPr>
                <w:rStyle w:val="Red"/>
                <w:rFonts w:ascii="Arial" w:hAnsi="Arial" w:cs="Arial"/>
                <w:color w:val="auto"/>
                <w:szCs w:val="20"/>
              </w:rPr>
              <w:t>Average over sample period</w:t>
            </w:r>
          </w:p>
        </w:tc>
        <w:tc>
          <w:tcPr>
            <w:tcW w:w="622" w:type="pct"/>
          </w:tcPr>
          <w:p w14:paraId="714472A8" w14:textId="77777777" w:rsidR="00335F92" w:rsidRPr="009B173A" w:rsidRDefault="00335F92" w:rsidP="00335F92">
            <w:pPr>
              <w:pStyle w:val="TableText"/>
              <w:rPr>
                <w:rStyle w:val="Blue"/>
                <w:rFonts w:ascii="Arial" w:hAnsi="Arial" w:cs="Arial"/>
                <w:color w:val="auto"/>
                <w:szCs w:val="20"/>
              </w:rPr>
            </w:pPr>
          </w:p>
        </w:tc>
        <w:tc>
          <w:tcPr>
            <w:tcW w:w="631" w:type="pct"/>
          </w:tcPr>
          <w:p w14:paraId="69EF7E35" w14:textId="70A11B44" w:rsidR="00335F92" w:rsidRPr="009B173A" w:rsidRDefault="00335F92" w:rsidP="00335F92">
            <w:pPr>
              <w:pStyle w:val="TableText"/>
              <w:rPr>
                <w:rStyle w:val="Blue"/>
                <w:rFonts w:ascii="Arial" w:hAnsi="Arial" w:cs="Arial"/>
                <w:color w:val="auto"/>
                <w:szCs w:val="20"/>
              </w:rPr>
            </w:pPr>
            <w:r w:rsidRPr="009B173A">
              <w:rPr>
                <w:rStyle w:val="Red"/>
                <w:rFonts w:ascii="Arial" w:hAnsi="Arial" w:cs="Arial"/>
                <w:color w:val="auto"/>
                <w:szCs w:val="20"/>
              </w:rPr>
              <w:t>BS EN 12619:2013</w:t>
            </w:r>
          </w:p>
        </w:tc>
        <w:tc>
          <w:tcPr>
            <w:tcW w:w="701" w:type="pct"/>
          </w:tcPr>
          <w:p w14:paraId="23C9A148" w14:textId="77777777" w:rsidR="00335F92" w:rsidRPr="009B173A" w:rsidRDefault="00335F92" w:rsidP="00335F92">
            <w:pPr>
              <w:pStyle w:val="TableText"/>
              <w:rPr>
                <w:rStyle w:val="Blue"/>
                <w:rFonts w:ascii="Arial" w:hAnsi="Arial" w:cs="Arial"/>
                <w:color w:val="auto"/>
                <w:szCs w:val="20"/>
              </w:rPr>
            </w:pPr>
          </w:p>
        </w:tc>
        <w:tc>
          <w:tcPr>
            <w:tcW w:w="505" w:type="pct"/>
          </w:tcPr>
          <w:p w14:paraId="093CFB76" w14:textId="77777777" w:rsidR="00335F92" w:rsidRPr="009B173A" w:rsidRDefault="00335F92" w:rsidP="00335F92">
            <w:pPr>
              <w:pStyle w:val="TableText"/>
              <w:rPr>
                <w:rStyle w:val="Blue"/>
                <w:rFonts w:ascii="Arial" w:hAnsi="Arial" w:cs="Arial"/>
                <w:color w:val="auto"/>
                <w:szCs w:val="20"/>
              </w:rPr>
            </w:pPr>
          </w:p>
        </w:tc>
      </w:tr>
    </w:tbl>
    <w:p w14:paraId="2D7A6373" w14:textId="77777777" w:rsidR="001644CB" w:rsidRPr="005051FB" w:rsidRDefault="001644CB" w:rsidP="00F03DB3">
      <w:pPr>
        <w:rPr>
          <w:rFonts w:ascii="Arial" w:hAnsi="Arial" w:cs="Arial"/>
          <w:szCs w:val="20"/>
        </w:rPr>
      </w:pPr>
      <w:r w:rsidRPr="005051FB">
        <w:rPr>
          <w:rFonts w:ascii="Arial" w:hAnsi="Arial" w:cs="Arial"/>
          <w:szCs w:val="20"/>
        </w:rPr>
        <w:lastRenderedPageBreak/>
        <w:t>[1] The result given is the maximum value (or the minimum value in the case of a limit that is expressed as a minimum) obtained during the reporting period, expressed in the same terms as the emission limit value. Where the emission limit value is expressed as a range, the result is given as the ‘minimum – maximum’ measured values.</w:t>
      </w:r>
    </w:p>
    <w:p w14:paraId="4B460DBD" w14:textId="77777777" w:rsidR="001644CB" w:rsidRPr="005051FB" w:rsidRDefault="001644CB" w:rsidP="00F03DB3">
      <w:pPr>
        <w:rPr>
          <w:rFonts w:ascii="Arial" w:hAnsi="Arial" w:cs="Arial"/>
          <w:szCs w:val="20"/>
        </w:rPr>
      </w:pPr>
      <w:r w:rsidRPr="005051FB">
        <w:rPr>
          <w:rFonts w:ascii="Arial" w:hAnsi="Arial" w:cs="Arial"/>
          <w:szCs w:val="20"/>
        </w:rPr>
        <w:t xml:space="preserve">[2] Where an internationally recognised standard test method is used the reference number is given. Where another method that has been formally agreed with the Environment Agency is used, then the appropriate identifier is given. In other </w:t>
      </w:r>
      <w:proofErr w:type="gramStart"/>
      <w:r w:rsidRPr="005051FB">
        <w:rPr>
          <w:rFonts w:ascii="Arial" w:hAnsi="Arial" w:cs="Arial"/>
          <w:szCs w:val="20"/>
        </w:rPr>
        <w:t>cases</w:t>
      </w:r>
      <w:proofErr w:type="gramEnd"/>
      <w:r w:rsidRPr="005051FB">
        <w:rPr>
          <w:rFonts w:ascii="Arial" w:hAnsi="Arial" w:cs="Arial"/>
          <w:szCs w:val="20"/>
        </w:rPr>
        <w:t xml:space="preserve"> the principal technique is stated, for example gas chromatography.</w:t>
      </w:r>
    </w:p>
    <w:p w14:paraId="5989F921" w14:textId="77777777" w:rsidR="001644CB" w:rsidRPr="005051FB" w:rsidRDefault="001644CB" w:rsidP="00F03DB3">
      <w:pPr>
        <w:rPr>
          <w:rFonts w:ascii="Arial" w:hAnsi="Arial" w:cs="Arial"/>
          <w:szCs w:val="20"/>
        </w:rPr>
      </w:pPr>
      <w:r w:rsidRPr="005051FB">
        <w:rPr>
          <w:rFonts w:ascii="Arial" w:hAnsi="Arial" w:cs="Arial"/>
          <w:szCs w:val="20"/>
        </w:rPr>
        <w:t xml:space="preserve">[3] For non-continuous measurements the date and time of the sample that produced the result is given. For continuous measurements the percentage of the process operating time covered by the result is given.   </w:t>
      </w:r>
    </w:p>
    <w:p w14:paraId="1D274F4A" w14:textId="2C432867" w:rsidR="001644CB" w:rsidRPr="005051FB" w:rsidRDefault="001644CB" w:rsidP="00F03DB3">
      <w:pPr>
        <w:rPr>
          <w:rFonts w:ascii="Arial" w:hAnsi="Arial" w:cs="Arial"/>
          <w:szCs w:val="20"/>
        </w:rPr>
      </w:pPr>
      <w:r w:rsidRPr="005051FB">
        <w:rPr>
          <w:rFonts w:ascii="Arial" w:hAnsi="Arial" w:cs="Arial"/>
          <w:szCs w:val="20"/>
        </w:rPr>
        <w:t>[4] The uncertainty associated with the quoted result at the 95% confidence interval, unless otherwise stated.</w:t>
      </w:r>
    </w:p>
    <w:p w14:paraId="260937E0" w14:textId="0067A6F5" w:rsidR="009B173A" w:rsidRPr="005051FB" w:rsidRDefault="009B173A" w:rsidP="009B173A">
      <w:pPr>
        <w:pStyle w:val="TableText"/>
        <w:ind w:left="0"/>
        <w:rPr>
          <w:rStyle w:val="Red"/>
          <w:rFonts w:ascii="Arial" w:hAnsi="Arial" w:cs="Arial"/>
          <w:color w:val="auto"/>
          <w:szCs w:val="20"/>
        </w:rPr>
      </w:pPr>
      <w:r w:rsidRPr="005051FB">
        <w:rPr>
          <w:rFonts w:ascii="Arial" w:hAnsi="Arial" w:cs="Arial"/>
          <w:szCs w:val="20"/>
        </w:rPr>
        <w:t>[</w:t>
      </w:r>
      <w:r w:rsidR="005051FB" w:rsidRPr="005051FB">
        <w:rPr>
          <w:rFonts w:ascii="Arial" w:hAnsi="Arial" w:cs="Arial"/>
          <w:szCs w:val="20"/>
        </w:rPr>
        <w:t>5</w:t>
      </w:r>
      <w:r w:rsidRPr="005051FB">
        <w:rPr>
          <w:rFonts w:ascii="Arial" w:hAnsi="Arial" w:cs="Arial"/>
          <w:szCs w:val="20"/>
        </w:rPr>
        <w:t>] This emission limit applies from 1 January 2030, unless otherwise advised by the Environment Agency.</w:t>
      </w:r>
      <w:r w:rsidRPr="005051FB">
        <w:rPr>
          <w:rStyle w:val="Red"/>
          <w:rFonts w:ascii="Arial" w:hAnsi="Arial" w:cs="Arial"/>
          <w:color w:val="auto"/>
          <w:szCs w:val="20"/>
        </w:rPr>
        <w:t xml:space="preserve"> </w:t>
      </w:r>
    </w:p>
    <w:p w14:paraId="0420A1D9" w14:textId="2CDFE1A8" w:rsidR="009B173A" w:rsidRPr="005051FB" w:rsidRDefault="009B173A" w:rsidP="009B173A">
      <w:pPr>
        <w:pStyle w:val="TableText"/>
        <w:ind w:left="0"/>
        <w:rPr>
          <w:rStyle w:val="Red"/>
          <w:rFonts w:ascii="Arial" w:hAnsi="Arial" w:cs="Arial"/>
          <w:color w:val="auto"/>
          <w:szCs w:val="20"/>
        </w:rPr>
      </w:pPr>
      <w:r w:rsidRPr="005051FB">
        <w:rPr>
          <w:rStyle w:val="Red"/>
          <w:rFonts w:ascii="Arial" w:hAnsi="Arial" w:cs="Arial"/>
          <w:color w:val="auto"/>
          <w:szCs w:val="20"/>
        </w:rPr>
        <w:t>[</w:t>
      </w:r>
      <w:r w:rsidR="005051FB" w:rsidRPr="005051FB">
        <w:rPr>
          <w:rStyle w:val="Red"/>
          <w:rFonts w:ascii="Arial" w:hAnsi="Arial" w:cs="Arial"/>
          <w:color w:val="auto"/>
          <w:szCs w:val="20"/>
        </w:rPr>
        <w:t>6</w:t>
      </w:r>
      <w:r w:rsidRPr="005051FB">
        <w:rPr>
          <w:rStyle w:val="Red"/>
          <w:rFonts w:ascii="Arial" w:hAnsi="Arial" w:cs="Arial"/>
          <w:color w:val="auto"/>
          <w:szCs w:val="20"/>
        </w:rPr>
        <w:t xml:space="preserve">] </w:t>
      </w:r>
      <w:r w:rsidR="009E0240">
        <w:rPr>
          <w:rStyle w:val="Red"/>
          <w:rFonts w:ascii="Arial" w:hAnsi="Arial" w:cs="Arial"/>
          <w:color w:val="auto"/>
          <w:szCs w:val="20"/>
        </w:rPr>
        <w:t>M</w:t>
      </w:r>
      <w:r w:rsidRPr="005051FB">
        <w:rPr>
          <w:rStyle w:val="Red"/>
          <w:rFonts w:ascii="Arial" w:hAnsi="Arial" w:cs="Arial"/>
          <w:color w:val="auto"/>
          <w:szCs w:val="20"/>
        </w:rPr>
        <w:t>onitoring to be undertaken in the event the emergency flare has been operational for more than 10 per cent of a year (876 hours). Record of operating hours to be submitted annually to the Environment Agency</w:t>
      </w:r>
    </w:p>
    <w:p w14:paraId="3E2ECC17" w14:textId="0F407C63" w:rsidR="005051FB" w:rsidRPr="005051FB" w:rsidRDefault="005051FB" w:rsidP="005051FB">
      <w:pPr>
        <w:pStyle w:val="TableText"/>
        <w:ind w:left="0"/>
        <w:rPr>
          <w:rStyle w:val="Red"/>
          <w:rFonts w:ascii="Arial" w:hAnsi="Arial" w:cs="Arial"/>
          <w:color w:val="auto"/>
          <w:szCs w:val="20"/>
        </w:rPr>
      </w:pPr>
      <w:r w:rsidRPr="005051FB">
        <w:rPr>
          <w:rStyle w:val="Red"/>
          <w:rFonts w:ascii="Arial" w:hAnsi="Arial" w:cs="Arial"/>
          <w:color w:val="auto"/>
          <w:szCs w:val="20"/>
        </w:rPr>
        <w:t xml:space="preserve">[7] These emission limits are based on normal operating conditions and load - temperature 0°C (273 K); pressure 101.3 kPa and oxygen 5% (for gas engines burning biogas) and oxygen 3% (for emergency flares and medium combustion plants other than engines and gas turbines burning biogas such as boilers). </w:t>
      </w:r>
    </w:p>
    <w:p w14:paraId="36999D28" w14:textId="77777777" w:rsidR="005051FB" w:rsidRPr="005051FB" w:rsidRDefault="005051FB" w:rsidP="009B173A">
      <w:pPr>
        <w:pStyle w:val="TableText"/>
        <w:ind w:left="0"/>
        <w:rPr>
          <w:rStyle w:val="Red"/>
          <w:rFonts w:ascii="Arial" w:hAnsi="Arial" w:cs="Arial"/>
          <w:color w:val="auto"/>
          <w:szCs w:val="20"/>
        </w:rPr>
      </w:pPr>
    </w:p>
    <w:p w14:paraId="2BA7A099" w14:textId="4AB164A4" w:rsidR="009B173A" w:rsidRPr="005051FB" w:rsidRDefault="009B173A" w:rsidP="00F03DB3">
      <w:pPr>
        <w:rPr>
          <w:rFonts w:ascii="Arial" w:hAnsi="Arial" w:cs="Arial"/>
          <w:szCs w:val="20"/>
        </w:rPr>
      </w:pPr>
    </w:p>
    <w:p w14:paraId="08199DBB" w14:textId="77777777" w:rsidR="001644CB" w:rsidRPr="004F54B5" w:rsidRDefault="001644CB" w:rsidP="00F03DB3">
      <w:pPr>
        <w:rPr>
          <w:rFonts w:ascii="Arial" w:hAnsi="Arial" w:cs="Arial"/>
        </w:rPr>
      </w:pPr>
    </w:p>
    <w:p w14:paraId="59C4CC39" w14:textId="77777777" w:rsidR="001644CB" w:rsidRPr="004F54B5" w:rsidRDefault="001644CB" w:rsidP="00F03DB3">
      <w:pPr>
        <w:rPr>
          <w:rFonts w:ascii="Arial" w:hAnsi="Arial" w:cs="Arial"/>
        </w:rPr>
      </w:pPr>
      <w:r w:rsidRPr="004F54B5">
        <w:rPr>
          <w:rFonts w:ascii="Arial" w:hAnsi="Arial" w:cs="Arial"/>
        </w:rPr>
        <w:t xml:space="preserve">Signed …………………………………………………………….  </w:t>
      </w:r>
      <w:r w:rsidRPr="004F54B5">
        <w:rPr>
          <w:rFonts w:ascii="Arial" w:hAnsi="Arial" w:cs="Arial"/>
        </w:rPr>
        <w:tab/>
      </w:r>
      <w:r w:rsidRPr="004F54B5">
        <w:rPr>
          <w:rFonts w:ascii="Arial" w:hAnsi="Arial" w:cs="Arial"/>
        </w:rPr>
        <w:tab/>
        <w:t>Date……………………</w:t>
      </w:r>
      <w:proofErr w:type="gramStart"/>
      <w:r w:rsidRPr="004F54B5">
        <w:rPr>
          <w:rFonts w:ascii="Arial" w:hAnsi="Arial" w:cs="Arial"/>
        </w:rPr>
        <w:t>…..</w:t>
      </w:r>
      <w:proofErr w:type="gramEnd"/>
      <w:r w:rsidRPr="004F54B5">
        <w:rPr>
          <w:rFonts w:ascii="Arial" w:hAnsi="Arial" w:cs="Arial"/>
        </w:rPr>
        <w:t xml:space="preserve">   </w:t>
      </w:r>
      <w:r w:rsidRPr="004F54B5">
        <w:rPr>
          <w:rFonts w:ascii="Arial" w:hAnsi="Arial" w:cs="Arial"/>
        </w:rPr>
        <w:tab/>
      </w:r>
    </w:p>
    <w:p w14:paraId="6DDB96DF" w14:textId="77777777" w:rsidR="001644CB" w:rsidRPr="004F54B5" w:rsidRDefault="001644CB" w:rsidP="00F03DB3">
      <w:pPr>
        <w:rPr>
          <w:rFonts w:ascii="Arial" w:hAnsi="Arial" w:cs="Arial"/>
        </w:rPr>
      </w:pPr>
      <w:r w:rsidRPr="004F54B5">
        <w:rPr>
          <w:rFonts w:ascii="Arial" w:hAnsi="Arial" w:cs="Arial"/>
        </w:rPr>
        <w:t>(Authorised to sign as representative of Operator)</w:t>
      </w:r>
    </w:p>
    <w:p w14:paraId="11343E58" w14:textId="176040A0" w:rsidR="00E2454D" w:rsidRDefault="00E2454D" w:rsidP="00604675">
      <w:pPr>
        <w:spacing w:before="0" w:after="160" w:line="259" w:lineRule="auto"/>
        <w:rPr>
          <w:rFonts w:ascii="Arial" w:hAnsi="Arial" w:cs="Arial"/>
        </w:rPr>
      </w:pPr>
    </w:p>
    <w:p w14:paraId="629C092C" w14:textId="1718CF07" w:rsidR="00265283" w:rsidRDefault="00265283" w:rsidP="00604675">
      <w:pPr>
        <w:spacing w:before="0" w:after="160" w:line="259" w:lineRule="auto"/>
        <w:rPr>
          <w:rFonts w:ascii="Arial" w:hAnsi="Arial" w:cs="Arial"/>
        </w:rPr>
      </w:pPr>
    </w:p>
    <w:p w14:paraId="00347A49" w14:textId="77777777" w:rsidR="009E0240" w:rsidRDefault="009E0240" w:rsidP="00604675">
      <w:pPr>
        <w:spacing w:before="0" w:after="160" w:line="259" w:lineRule="auto"/>
        <w:rPr>
          <w:rFonts w:ascii="Arial" w:hAnsi="Arial" w:cs="Arial"/>
        </w:rPr>
      </w:pPr>
    </w:p>
    <w:p w14:paraId="5F304C9D" w14:textId="77777777" w:rsidR="009E0240" w:rsidRDefault="009E0240" w:rsidP="00604675">
      <w:pPr>
        <w:spacing w:before="0" w:after="160" w:line="259" w:lineRule="auto"/>
        <w:rPr>
          <w:rFonts w:ascii="Arial" w:hAnsi="Arial" w:cs="Arial"/>
        </w:rPr>
      </w:pPr>
    </w:p>
    <w:p w14:paraId="7AA68143" w14:textId="77777777" w:rsidR="009E0240" w:rsidRDefault="009E0240" w:rsidP="00604675">
      <w:pPr>
        <w:spacing w:before="0" w:after="160" w:line="259" w:lineRule="auto"/>
        <w:rPr>
          <w:rFonts w:ascii="Arial" w:hAnsi="Arial" w:cs="Arial"/>
        </w:rPr>
      </w:pPr>
    </w:p>
    <w:p w14:paraId="2DCB048E" w14:textId="607A7A39" w:rsidR="00265283" w:rsidRDefault="00265283" w:rsidP="00604675">
      <w:pPr>
        <w:spacing w:before="0" w:after="160" w:line="259" w:lineRule="auto"/>
        <w:rPr>
          <w:rFonts w:ascii="Arial" w:hAnsi="Arial" w:cs="Arial"/>
        </w:rPr>
      </w:pPr>
    </w:p>
    <w:p w14:paraId="55AFD737" w14:textId="77777777" w:rsidR="00265283" w:rsidRDefault="00265283" w:rsidP="00604675">
      <w:pPr>
        <w:spacing w:before="0" w:after="160" w:line="259" w:lineRule="auto"/>
        <w:rPr>
          <w:rFonts w:ascii="Arial" w:hAnsi="Arial" w:cs="Arial"/>
        </w:rPr>
      </w:pPr>
    </w:p>
    <w:tbl>
      <w:tblPr>
        <w:tblStyle w:val="Blank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3645"/>
        <w:gridCol w:w="3347"/>
        <w:gridCol w:w="3935"/>
      </w:tblGrid>
      <w:tr w:rsidR="00E2454D" w:rsidRPr="00362754" w14:paraId="11343E61" w14:textId="77777777" w:rsidTr="00E2454D">
        <w:tc>
          <w:tcPr>
            <w:tcW w:w="3636" w:type="dxa"/>
          </w:tcPr>
          <w:p w14:paraId="11343E59" w14:textId="77777777" w:rsidR="00E2454D" w:rsidRPr="00362754" w:rsidRDefault="00E2454D" w:rsidP="0010194A">
            <w:pPr>
              <w:spacing w:after="400"/>
              <w:rPr>
                <w:rFonts w:ascii="Arial" w:hAnsi="Arial" w:cs="Arial"/>
                <w:b/>
                <w:sz w:val="32"/>
                <w:szCs w:val="28"/>
              </w:rPr>
            </w:pPr>
            <w:r w:rsidRPr="00362754">
              <w:rPr>
                <w:rFonts w:ascii="Arial" w:hAnsi="Arial" w:cs="Arial"/>
                <w:b/>
                <w:sz w:val="32"/>
                <w:szCs w:val="28"/>
              </w:rPr>
              <w:lastRenderedPageBreak/>
              <w:t>Permit Number:</w:t>
            </w:r>
          </w:p>
          <w:p w14:paraId="11343E5A" w14:textId="77777777" w:rsidR="00E2454D" w:rsidRPr="00362754" w:rsidRDefault="00E2454D" w:rsidP="0010194A">
            <w:pPr>
              <w:keepNext/>
              <w:keepLines/>
              <w:spacing w:before="400" w:after="280"/>
              <w:outlineLvl w:val="1"/>
              <w:rPr>
                <w:rFonts w:ascii="Arial" w:hAnsi="Arial" w:cs="Arial"/>
                <w:b/>
                <w:bCs/>
                <w:sz w:val="32"/>
                <w:szCs w:val="28"/>
              </w:rPr>
            </w:pPr>
            <w:r w:rsidRPr="00362754">
              <w:rPr>
                <w:rFonts w:ascii="Arial" w:hAnsi="Arial" w:cs="Arial"/>
                <w:b/>
                <w:bCs/>
                <w:sz w:val="32"/>
                <w:szCs w:val="28"/>
              </w:rPr>
              <w:t>Facility:</w:t>
            </w:r>
          </w:p>
        </w:tc>
        <w:tc>
          <w:tcPr>
            <w:tcW w:w="3646" w:type="dxa"/>
          </w:tcPr>
          <w:p w14:paraId="35A43301" w14:textId="77777777" w:rsidR="00335F92" w:rsidRPr="00335F92" w:rsidRDefault="00335F92" w:rsidP="00335F92">
            <w:pPr>
              <w:spacing w:after="400"/>
              <w:rPr>
                <w:rFonts w:ascii="Arial" w:hAnsi="Arial" w:cs="Arial"/>
                <w:b/>
                <w:bCs/>
                <w:sz w:val="32"/>
                <w:szCs w:val="28"/>
              </w:rPr>
            </w:pPr>
            <w:r w:rsidRPr="00335F92">
              <w:rPr>
                <w:rFonts w:ascii="Arial" w:hAnsi="Arial" w:cs="Arial"/>
                <w:b/>
                <w:bCs/>
                <w:sz w:val="32"/>
                <w:szCs w:val="28"/>
              </w:rPr>
              <w:t>EPR/FP3435LA/V006</w:t>
            </w:r>
          </w:p>
          <w:p w14:paraId="11343E5C" w14:textId="77457F2F" w:rsidR="00E2454D" w:rsidRPr="00362754" w:rsidRDefault="00335F92" w:rsidP="00335F92">
            <w:pPr>
              <w:keepNext/>
              <w:keepLines/>
              <w:spacing w:before="400" w:after="280"/>
              <w:outlineLvl w:val="1"/>
              <w:rPr>
                <w:rFonts w:ascii="Arial" w:hAnsi="Arial" w:cs="Arial"/>
                <w:b/>
                <w:bCs/>
                <w:color w:val="0000FF"/>
                <w:sz w:val="32"/>
                <w:szCs w:val="28"/>
              </w:rPr>
            </w:pPr>
            <w:r w:rsidRPr="00335F92">
              <w:rPr>
                <w:rFonts w:ascii="Arial" w:hAnsi="Arial" w:cs="Arial"/>
                <w:b/>
                <w:bCs/>
                <w:sz w:val="32"/>
                <w:szCs w:val="28"/>
              </w:rPr>
              <w:t>Maple Lodge Sludge Treatment Facility</w:t>
            </w:r>
          </w:p>
        </w:tc>
        <w:tc>
          <w:tcPr>
            <w:tcW w:w="3350" w:type="dxa"/>
          </w:tcPr>
          <w:p w14:paraId="11343E5D" w14:textId="77777777" w:rsidR="00E2454D" w:rsidRPr="00362754" w:rsidRDefault="00E2454D" w:rsidP="0010194A">
            <w:pPr>
              <w:spacing w:after="400"/>
              <w:rPr>
                <w:rFonts w:ascii="Arial" w:hAnsi="Arial" w:cs="Arial"/>
                <w:b/>
                <w:sz w:val="32"/>
                <w:szCs w:val="28"/>
              </w:rPr>
            </w:pPr>
            <w:r w:rsidRPr="00362754">
              <w:rPr>
                <w:rFonts w:ascii="Arial" w:hAnsi="Arial" w:cs="Arial"/>
                <w:b/>
                <w:sz w:val="32"/>
                <w:szCs w:val="28"/>
              </w:rPr>
              <w:t>Operator:</w:t>
            </w:r>
          </w:p>
          <w:p w14:paraId="11343E5E" w14:textId="77777777" w:rsidR="00E2454D" w:rsidRPr="00362754" w:rsidRDefault="00E2454D" w:rsidP="0010194A">
            <w:pPr>
              <w:keepNext/>
              <w:keepLines/>
              <w:spacing w:before="400" w:after="280"/>
              <w:outlineLvl w:val="1"/>
              <w:rPr>
                <w:rFonts w:ascii="Arial" w:hAnsi="Arial" w:cs="Arial"/>
                <w:b/>
                <w:bCs/>
                <w:sz w:val="32"/>
                <w:szCs w:val="28"/>
              </w:rPr>
            </w:pPr>
            <w:r w:rsidRPr="00362754">
              <w:rPr>
                <w:rFonts w:ascii="Arial" w:hAnsi="Arial" w:cs="Arial"/>
                <w:b/>
                <w:bCs/>
                <w:sz w:val="32"/>
                <w:szCs w:val="28"/>
              </w:rPr>
              <w:t>Form Number:</w:t>
            </w:r>
          </w:p>
        </w:tc>
        <w:tc>
          <w:tcPr>
            <w:tcW w:w="3938" w:type="dxa"/>
          </w:tcPr>
          <w:p w14:paraId="11343E5F" w14:textId="62B307A8" w:rsidR="00E2454D" w:rsidRPr="00C110D2" w:rsidRDefault="00C110D2" w:rsidP="00C110D2">
            <w:pPr>
              <w:pStyle w:val="Heading1NotIndexed"/>
              <w:rPr>
                <w:rFonts w:ascii="Arial" w:hAnsi="Arial" w:cs="Arial"/>
                <w:sz w:val="32"/>
                <w:szCs w:val="32"/>
              </w:rPr>
            </w:pPr>
            <w:r>
              <w:rPr>
                <w:rFonts w:ascii="Arial" w:hAnsi="Arial" w:cs="Arial"/>
                <w:sz w:val="32"/>
              </w:rPr>
              <w:t>Thames</w:t>
            </w:r>
            <w:r w:rsidRPr="008276DF">
              <w:rPr>
                <w:rFonts w:ascii="Arial" w:hAnsi="Arial" w:cs="Arial"/>
                <w:sz w:val="32"/>
              </w:rPr>
              <w:t xml:space="preserve"> Water</w:t>
            </w:r>
            <w:r>
              <w:rPr>
                <w:rFonts w:ascii="Arial" w:hAnsi="Arial" w:cs="Arial"/>
                <w:sz w:val="32"/>
              </w:rPr>
              <w:t xml:space="preserve"> Utilities </w:t>
            </w:r>
            <w:r w:rsidRPr="008276DF">
              <w:rPr>
                <w:rFonts w:ascii="Arial" w:hAnsi="Arial" w:cs="Arial"/>
                <w:sz w:val="32"/>
              </w:rPr>
              <w:t>Limited</w:t>
            </w:r>
          </w:p>
          <w:p w14:paraId="11343E60" w14:textId="328352F0" w:rsidR="00E2454D" w:rsidRPr="00362754" w:rsidRDefault="00E2454D" w:rsidP="0010194A">
            <w:pPr>
              <w:keepNext/>
              <w:keepLines/>
              <w:spacing w:before="400" w:after="280"/>
              <w:outlineLvl w:val="1"/>
              <w:rPr>
                <w:rFonts w:ascii="Arial" w:hAnsi="Arial" w:cs="Arial"/>
                <w:b/>
                <w:bCs/>
                <w:color w:val="0000FF"/>
                <w:sz w:val="32"/>
                <w:szCs w:val="28"/>
              </w:rPr>
            </w:pPr>
            <w:r w:rsidRPr="00C732DE">
              <w:rPr>
                <w:rFonts w:ascii="Arial" w:hAnsi="Arial" w:cs="Arial"/>
                <w:b/>
                <w:bCs/>
                <w:sz w:val="32"/>
                <w:szCs w:val="28"/>
              </w:rPr>
              <w:t xml:space="preserve">Sewer1 </w:t>
            </w:r>
            <w:r w:rsidRPr="009E0240">
              <w:rPr>
                <w:rFonts w:ascii="Arial" w:hAnsi="Arial" w:cs="Arial"/>
                <w:b/>
                <w:bCs/>
                <w:sz w:val="32"/>
                <w:szCs w:val="28"/>
              </w:rPr>
              <w:t xml:space="preserve">/ </w:t>
            </w:r>
            <w:r w:rsidR="009E0240" w:rsidRPr="009E0240">
              <w:rPr>
                <w:rFonts w:ascii="Arial" w:hAnsi="Arial" w:cs="Arial"/>
                <w:b/>
                <w:bCs/>
                <w:sz w:val="32"/>
                <w:szCs w:val="28"/>
              </w:rPr>
              <w:t>25/03/2024</w:t>
            </w:r>
          </w:p>
        </w:tc>
      </w:tr>
    </w:tbl>
    <w:p w14:paraId="11343E62" w14:textId="77777777" w:rsidR="00E2454D" w:rsidRPr="009B5551" w:rsidRDefault="00E2454D" w:rsidP="00E2454D">
      <w:pPr>
        <w:keepNext/>
        <w:keepLines/>
        <w:spacing w:before="280" w:after="200" w:line="240" w:lineRule="auto"/>
        <w:outlineLvl w:val="2"/>
        <w:rPr>
          <w:rFonts w:ascii="Arial" w:hAnsi="Arial" w:cs="Arial"/>
          <w:b/>
          <w:bCs/>
          <w:sz w:val="28"/>
        </w:rPr>
      </w:pPr>
      <w:r w:rsidRPr="00E2454D">
        <w:rPr>
          <w:rFonts w:ascii="Arial" w:hAnsi="Arial" w:cs="Arial"/>
          <w:b/>
          <w:bCs/>
          <w:sz w:val="28"/>
        </w:rPr>
        <w:t xml:space="preserve">Reporting of emissions to sewer for the period from </w:t>
      </w:r>
      <w:r w:rsidRPr="009B5551">
        <w:rPr>
          <w:rFonts w:ascii="Arial" w:hAnsi="Arial" w:cs="Arial"/>
          <w:b/>
          <w:bCs/>
          <w:sz w:val="28"/>
        </w:rPr>
        <w:t>DD/MM/YYYY to DD/MM/YYYY</w:t>
      </w:r>
    </w:p>
    <w:p w14:paraId="0CFE134F" w14:textId="77777777" w:rsidR="00265283" w:rsidRPr="009B5551" w:rsidRDefault="00265283" w:rsidP="00265283">
      <w:pPr>
        <w:pStyle w:val="ListParagraph"/>
        <w:keepNext/>
        <w:keepLines/>
        <w:numPr>
          <w:ilvl w:val="0"/>
          <w:numId w:val="2"/>
        </w:numPr>
        <w:spacing w:before="280" w:after="200" w:line="240" w:lineRule="auto"/>
        <w:outlineLvl w:val="2"/>
        <w:rPr>
          <w:rFonts w:ascii="Arial" w:hAnsi="Arial" w:cs="Arial"/>
          <w:b/>
          <w:bCs/>
          <w:sz w:val="28"/>
        </w:rPr>
      </w:pPr>
      <w:r w:rsidRPr="009B5551">
        <w:rPr>
          <w:rFonts w:ascii="Arial" w:hAnsi="Arial" w:cs="Arial"/>
          <w:b/>
          <w:bCs/>
          <w:sz w:val="28"/>
        </w:rPr>
        <w:t>Reporting of emissions to sewer for the period from DD/MM/YYYY to DD/MM/YYYY</w:t>
      </w:r>
    </w:p>
    <w:tbl>
      <w:tblPr>
        <w:tblStyle w:val="TableGrid"/>
        <w:tblW w:w="5000" w:type="pct"/>
        <w:tblLook w:val="0020" w:firstRow="1" w:lastRow="0" w:firstColumn="0" w:lastColumn="0" w:noHBand="0" w:noVBand="0"/>
      </w:tblPr>
      <w:tblGrid>
        <w:gridCol w:w="1279"/>
        <w:gridCol w:w="1882"/>
        <w:gridCol w:w="1607"/>
        <w:gridCol w:w="2627"/>
        <w:gridCol w:w="2041"/>
        <w:gridCol w:w="1607"/>
        <w:gridCol w:w="2041"/>
        <w:gridCol w:w="1476"/>
      </w:tblGrid>
      <w:tr w:rsidR="00265283" w:rsidRPr="0093392A" w14:paraId="7624E7D2" w14:textId="77777777" w:rsidTr="003B10F9">
        <w:trPr>
          <w:cnfStyle w:val="100000000000" w:firstRow="1" w:lastRow="0" w:firstColumn="0" w:lastColumn="0" w:oddVBand="0" w:evenVBand="0" w:oddHBand="0" w:evenHBand="0" w:firstRowFirstColumn="0" w:firstRowLastColumn="0" w:lastRowFirstColumn="0" w:lastRowLastColumn="0"/>
          <w:tblHeader/>
        </w:trPr>
        <w:tc>
          <w:tcPr>
            <w:tcW w:w="439" w:type="pct"/>
          </w:tcPr>
          <w:p w14:paraId="0A37680A" w14:textId="77777777" w:rsidR="00265283" w:rsidRPr="0093392A" w:rsidRDefault="00265283" w:rsidP="003B10F9">
            <w:pPr>
              <w:spacing w:before="60" w:after="60"/>
              <w:rPr>
                <w:rFonts w:ascii="Arial" w:hAnsi="Arial" w:cs="Arial"/>
                <w:szCs w:val="20"/>
              </w:rPr>
            </w:pPr>
            <w:r w:rsidRPr="0093392A">
              <w:rPr>
                <w:rFonts w:ascii="Arial" w:hAnsi="Arial" w:cs="Arial"/>
                <w:szCs w:val="20"/>
              </w:rPr>
              <w:t>Emission</w:t>
            </w:r>
          </w:p>
          <w:p w14:paraId="0A9EECCD" w14:textId="77777777" w:rsidR="00265283" w:rsidRPr="0093392A" w:rsidRDefault="00265283" w:rsidP="003B10F9">
            <w:pPr>
              <w:spacing w:before="60" w:after="60"/>
              <w:rPr>
                <w:rFonts w:ascii="Arial" w:hAnsi="Arial" w:cs="Arial"/>
                <w:szCs w:val="20"/>
              </w:rPr>
            </w:pPr>
            <w:r w:rsidRPr="0093392A">
              <w:rPr>
                <w:rFonts w:ascii="Arial" w:hAnsi="Arial" w:cs="Arial"/>
                <w:szCs w:val="20"/>
              </w:rPr>
              <w:t>Point</w:t>
            </w:r>
          </w:p>
        </w:tc>
        <w:tc>
          <w:tcPr>
            <w:tcW w:w="646" w:type="pct"/>
          </w:tcPr>
          <w:p w14:paraId="0DEF2B8C" w14:textId="77777777" w:rsidR="00265283" w:rsidRPr="0093392A" w:rsidRDefault="00265283" w:rsidP="003B10F9">
            <w:pPr>
              <w:spacing w:before="60" w:after="60"/>
              <w:rPr>
                <w:rFonts w:ascii="Arial" w:hAnsi="Arial" w:cs="Arial"/>
                <w:szCs w:val="20"/>
              </w:rPr>
            </w:pPr>
            <w:r w:rsidRPr="0093392A">
              <w:rPr>
                <w:rFonts w:ascii="Arial" w:hAnsi="Arial" w:cs="Arial"/>
                <w:szCs w:val="20"/>
              </w:rPr>
              <w:t>Substance /</w:t>
            </w:r>
          </w:p>
          <w:p w14:paraId="2B6660BE" w14:textId="77777777" w:rsidR="00265283" w:rsidRPr="0093392A" w:rsidRDefault="00265283" w:rsidP="003B10F9">
            <w:pPr>
              <w:spacing w:before="60" w:after="60"/>
              <w:rPr>
                <w:rFonts w:ascii="Arial" w:hAnsi="Arial" w:cs="Arial"/>
                <w:szCs w:val="20"/>
              </w:rPr>
            </w:pPr>
            <w:r w:rsidRPr="0093392A">
              <w:rPr>
                <w:rFonts w:ascii="Arial" w:hAnsi="Arial" w:cs="Arial"/>
                <w:szCs w:val="20"/>
              </w:rPr>
              <w:t>Parameter</w:t>
            </w:r>
          </w:p>
        </w:tc>
        <w:tc>
          <w:tcPr>
            <w:tcW w:w="552" w:type="pct"/>
          </w:tcPr>
          <w:p w14:paraId="119A2C6C" w14:textId="77777777" w:rsidR="00265283" w:rsidRPr="0093392A" w:rsidRDefault="00265283" w:rsidP="003B10F9">
            <w:pPr>
              <w:spacing w:before="60" w:after="60"/>
              <w:rPr>
                <w:rFonts w:ascii="Arial" w:hAnsi="Arial" w:cs="Arial"/>
                <w:szCs w:val="20"/>
              </w:rPr>
            </w:pPr>
            <w:r w:rsidRPr="0093392A">
              <w:rPr>
                <w:rFonts w:ascii="Arial" w:hAnsi="Arial" w:cs="Arial"/>
                <w:szCs w:val="20"/>
              </w:rPr>
              <w:t>Emission</w:t>
            </w:r>
          </w:p>
          <w:p w14:paraId="62A6E514" w14:textId="77777777" w:rsidR="00265283" w:rsidRPr="0093392A" w:rsidRDefault="00265283" w:rsidP="003B10F9">
            <w:pPr>
              <w:spacing w:before="60" w:after="60"/>
              <w:rPr>
                <w:rFonts w:ascii="Arial" w:hAnsi="Arial" w:cs="Arial"/>
                <w:szCs w:val="20"/>
              </w:rPr>
            </w:pPr>
            <w:r w:rsidRPr="0093392A">
              <w:rPr>
                <w:rFonts w:ascii="Arial" w:hAnsi="Arial" w:cs="Arial"/>
                <w:szCs w:val="20"/>
              </w:rPr>
              <w:t>Limit Value</w:t>
            </w:r>
          </w:p>
        </w:tc>
        <w:tc>
          <w:tcPr>
            <w:tcW w:w="902" w:type="pct"/>
          </w:tcPr>
          <w:p w14:paraId="37AF12CC" w14:textId="77777777" w:rsidR="00265283" w:rsidRPr="0093392A" w:rsidRDefault="00265283" w:rsidP="003B10F9">
            <w:pPr>
              <w:spacing w:before="60" w:after="60"/>
              <w:rPr>
                <w:rFonts w:ascii="Arial" w:hAnsi="Arial" w:cs="Arial"/>
                <w:szCs w:val="20"/>
              </w:rPr>
            </w:pPr>
            <w:r w:rsidRPr="0093392A">
              <w:rPr>
                <w:rFonts w:ascii="Arial" w:hAnsi="Arial" w:cs="Arial"/>
                <w:szCs w:val="20"/>
              </w:rPr>
              <w:t>Reference Period</w:t>
            </w:r>
          </w:p>
        </w:tc>
        <w:tc>
          <w:tcPr>
            <w:tcW w:w="701" w:type="pct"/>
          </w:tcPr>
          <w:p w14:paraId="5270F07A" w14:textId="77777777" w:rsidR="00265283" w:rsidRPr="0093392A" w:rsidRDefault="00265283" w:rsidP="003B10F9">
            <w:pPr>
              <w:spacing w:before="60" w:after="60"/>
              <w:rPr>
                <w:rFonts w:ascii="Arial" w:hAnsi="Arial" w:cs="Arial"/>
                <w:szCs w:val="20"/>
              </w:rPr>
            </w:pPr>
            <w:r w:rsidRPr="0093392A">
              <w:rPr>
                <w:rFonts w:ascii="Arial" w:hAnsi="Arial" w:cs="Arial"/>
                <w:szCs w:val="20"/>
              </w:rPr>
              <w:t xml:space="preserve">Result </w:t>
            </w:r>
            <w:r w:rsidRPr="0093392A">
              <w:rPr>
                <w:rFonts w:ascii="Arial" w:hAnsi="Arial" w:cs="Arial"/>
                <w:szCs w:val="20"/>
                <w:vertAlign w:val="superscript"/>
              </w:rPr>
              <w:t>[1]</w:t>
            </w:r>
          </w:p>
        </w:tc>
        <w:tc>
          <w:tcPr>
            <w:tcW w:w="552" w:type="pct"/>
          </w:tcPr>
          <w:p w14:paraId="51C66664" w14:textId="77777777" w:rsidR="00265283" w:rsidRPr="0093392A" w:rsidRDefault="00265283" w:rsidP="003B10F9">
            <w:pPr>
              <w:spacing w:before="60" w:after="60"/>
              <w:rPr>
                <w:rFonts w:ascii="Arial" w:hAnsi="Arial" w:cs="Arial"/>
                <w:szCs w:val="20"/>
              </w:rPr>
            </w:pPr>
            <w:r w:rsidRPr="0093392A">
              <w:rPr>
                <w:rFonts w:ascii="Arial" w:hAnsi="Arial" w:cs="Arial"/>
                <w:szCs w:val="20"/>
              </w:rPr>
              <w:t>Test</w:t>
            </w:r>
          </w:p>
          <w:p w14:paraId="4352DDA6" w14:textId="77777777" w:rsidR="00265283" w:rsidRPr="0093392A" w:rsidRDefault="00265283" w:rsidP="003B10F9">
            <w:pPr>
              <w:spacing w:before="60" w:after="60"/>
              <w:rPr>
                <w:rFonts w:ascii="Arial" w:hAnsi="Arial" w:cs="Arial"/>
                <w:szCs w:val="20"/>
              </w:rPr>
            </w:pPr>
            <w:r w:rsidRPr="0093392A">
              <w:rPr>
                <w:rFonts w:ascii="Arial" w:hAnsi="Arial" w:cs="Arial"/>
                <w:szCs w:val="20"/>
              </w:rPr>
              <w:t xml:space="preserve">Method </w:t>
            </w:r>
            <w:r w:rsidRPr="0093392A">
              <w:rPr>
                <w:rFonts w:ascii="Arial" w:hAnsi="Arial" w:cs="Arial"/>
                <w:szCs w:val="20"/>
                <w:vertAlign w:val="superscript"/>
              </w:rPr>
              <w:t>[2]</w:t>
            </w:r>
          </w:p>
        </w:tc>
        <w:tc>
          <w:tcPr>
            <w:tcW w:w="701" w:type="pct"/>
          </w:tcPr>
          <w:p w14:paraId="5D0E028B" w14:textId="77777777" w:rsidR="00265283" w:rsidRPr="0093392A" w:rsidRDefault="00265283" w:rsidP="003B10F9">
            <w:pPr>
              <w:spacing w:before="60" w:after="60"/>
              <w:rPr>
                <w:rFonts w:ascii="Arial" w:hAnsi="Arial" w:cs="Arial"/>
                <w:szCs w:val="20"/>
              </w:rPr>
            </w:pPr>
            <w:r w:rsidRPr="0093392A">
              <w:rPr>
                <w:rFonts w:ascii="Arial" w:hAnsi="Arial" w:cs="Arial"/>
                <w:szCs w:val="20"/>
              </w:rPr>
              <w:t>Sample</w:t>
            </w:r>
          </w:p>
          <w:p w14:paraId="7D847525" w14:textId="77777777" w:rsidR="00265283" w:rsidRPr="0093392A" w:rsidRDefault="00265283" w:rsidP="003B10F9">
            <w:pPr>
              <w:spacing w:before="60" w:after="60"/>
              <w:rPr>
                <w:rFonts w:ascii="Arial" w:hAnsi="Arial" w:cs="Arial"/>
                <w:szCs w:val="20"/>
              </w:rPr>
            </w:pPr>
            <w:r w:rsidRPr="0093392A">
              <w:rPr>
                <w:rFonts w:ascii="Arial" w:hAnsi="Arial" w:cs="Arial"/>
                <w:szCs w:val="20"/>
              </w:rPr>
              <w:t xml:space="preserve">Date and Times </w:t>
            </w:r>
            <w:r w:rsidRPr="0093392A">
              <w:rPr>
                <w:rFonts w:ascii="Arial" w:hAnsi="Arial" w:cs="Arial"/>
                <w:szCs w:val="20"/>
                <w:vertAlign w:val="superscript"/>
              </w:rPr>
              <w:t>[3]</w:t>
            </w:r>
          </w:p>
        </w:tc>
        <w:tc>
          <w:tcPr>
            <w:tcW w:w="507" w:type="pct"/>
          </w:tcPr>
          <w:p w14:paraId="5D8F06CC" w14:textId="77777777" w:rsidR="00265283" w:rsidRPr="0093392A" w:rsidRDefault="00265283" w:rsidP="003B10F9">
            <w:pPr>
              <w:spacing w:before="60" w:after="60"/>
              <w:rPr>
                <w:rFonts w:ascii="Arial" w:hAnsi="Arial" w:cs="Arial"/>
                <w:szCs w:val="20"/>
              </w:rPr>
            </w:pPr>
            <w:r w:rsidRPr="0093392A">
              <w:rPr>
                <w:rFonts w:ascii="Arial" w:hAnsi="Arial" w:cs="Arial"/>
                <w:szCs w:val="20"/>
              </w:rPr>
              <w:t>Uncertainty</w:t>
            </w:r>
          </w:p>
          <w:p w14:paraId="5304B1C6" w14:textId="77777777" w:rsidR="00265283" w:rsidRPr="0093392A" w:rsidRDefault="00265283" w:rsidP="003B10F9">
            <w:pPr>
              <w:spacing w:before="60" w:after="60"/>
              <w:rPr>
                <w:rFonts w:ascii="Arial" w:hAnsi="Arial" w:cs="Arial"/>
                <w:szCs w:val="20"/>
              </w:rPr>
            </w:pPr>
            <w:r w:rsidRPr="0093392A">
              <w:rPr>
                <w:rFonts w:ascii="Arial" w:hAnsi="Arial" w:cs="Arial"/>
                <w:szCs w:val="20"/>
                <w:vertAlign w:val="superscript"/>
              </w:rPr>
              <w:t>[4]</w:t>
            </w:r>
          </w:p>
        </w:tc>
      </w:tr>
      <w:tr w:rsidR="00265283" w:rsidRPr="0093392A" w14:paraId="5082AAB1" w14:textId="77777777" w:rsidTr="003B10F9">
        <w:trPr>
          <w:trHeight w:val="459"/>
        </w:trPr>
        <w:tc>
          <w:tcPr>
            <w:tcW w:w="439" w:type="pct"/>
            <w:vMerge w:val="restart"/>
          </w:tcPr>
          <w:p w14:paraId="30622FDB" w14:textId="6EAD9207" w:rsidR="00265283" w:rsidRPr="0093392A" w:rsidRDefault="00D73C72" w:rsidP="003B10F9">
            <w:pPr>
              <w:spacing w:before="60" w:after="60"/>
              <w:rPr>
                <w:rFonts w:ascii="Arial" w:hAnsi="Arial" w:cs="Arial"/>
                <w:szCs w:val="20"/>
              </w:rPr>
            </w:pPr>
            <w:r>
              <w:rPr>
                <w:rFonts w:ascii="Arial" w:hAnsi="Arial" w:cs="Arial"/>
                <w:szCs w:val="20"/>
              </w:rPr>
              <w:t>S1</w:t>
            </w:r>
          </w:p>
        </w:tc>
        <w:tc>
          <w:tcPr>
            <w:tcW w:w="646" w:type="pct"/>
          </w:tcPr>
          <w:p w14:paraId="41D2ADEA" w14:textId="77777777" w:rsidR="00265283" w:rsidRPr="0093392A" w:rsidRDefault="00265283" w:rsidP="003B10F9">
            <w:pPr>
              <w:spacing w:before="60" w:after="60"/>
              <w:rPr>
                <w:rStyle w:val="Red"/>
                <w:rFonts w:ascii="Arial" w:hAnsi="Arial" w:cs="Arial"/>
                <w:color w:val="auto"/>
                <w:szCs w:val="20"/>
              </w:rPr>
            </w:pPr>
            <w:r w:rsidRPr="0093392A">
              <w:rPr>
                <w:rStyle w:val="Red"/>
                <w:rFonts w:ascii="Arial" w:hAnsi="Arial" w:cs="Arial"/>
                <w:color w:val="auto"/>
                <w:szCs w:val="20"/>
              </w:rPr>
              <w:t>Benzene, toluene, ethylbenzene, xylene (BTEX)</w:t>
            </w:r>
          </w:p>
        </w:tc>
        <w:tc>
          <w:tcPr>
            <w:tcW w:w="552" w:type="pct"/>
          </w:tcPr>
          <w:p w14:paraId="4A66BD2E" w14:textId="77777777" w:rsidR="00265283" w:rsidRPr="0093392A" w:rsidRDefault="00265283" w:rsidP="003B10F9">
            <w:pPr>
              <w:spacing w:before="60" w:after="60"/>
              <w:rPr>
                <w:rFonts w:ascii="Arial" w:hAnsi="Arial" w:cs="Arial"/>
                <w:szCs w:val="20"/>
              </w:rPr>
            </w:pPr>
            <w:r w:rsidRPr="0093392A">
              <w:rPr>
                <w:rStyle w:val="Red"/>
                <w:rFonts w:ascii="Arial" w:hAnsi="Arial" w:cs="Arial"/>
                <w:color w:val="auto"/>
                <w:szCs w:val="20"/>
              </w:rPr>
              <w:t>--</w:t>
            </w:r>
          </w:p>
        </w:tc>
        <w:tc>
          <w:tcPr>
            <w:tcW w:w="902" w:type="pct"/>
          </w:tcPr>
          <w:p w14:paraId="62745903" w14:textId="77777777" w:rsidR="00265283" w:rsidRPr="0093392A" w:rsidRDefault="00265283" w:rsidP="003B10F9">
            <w:pPr>
              <w:pStyle w:val="TableText"/>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2487B6FC" w14:textId="77777777" w:rsidR="00265283" w:rsidRPr="0093392A" w:rsidRDefault="00265283" w:rsidP="003B10F9">
            <w:pPr>
              <w:spacing w:before="60" w:after="60"/>
              <w:rPr>
                <w:rFonts w:ascii="Arial" w:hAnsi="Arial" w:cs="Arial"/>
                <w:szCs w:val="20"/>
              </w:rPr>
            </w:pPr>
          </w:p>
        </w:tc>
        <w:tc>
          <w:tcPr>
            <w:tcW w:w="552" w:type="pct"/>
          </w:tcPr>
          <w:p w14:paraId="0583B4CC" w14:textId="77777777" w:rsidR="00265283" w:rsidRPr="0093392A" w:rsidRDefault="00265283" w:rsidP="003B10F9">
            <w:pPr>
              <w:pStyle w:val="TableText"/>
              <w:rPr>
                <w:rFonts w:ascii="Arial" w:hAnsi="Arial" w:cs="Arial"/>
                <w:szCs w:val="20"/>
                <w:lang w:val="en"/>
              </w:rPr>
            </w:pPr>
            <w:r w:rsidRPr="0093392A">
              <w:rPr>
                <w:rStyle w:val="Red"/>
                <w:rFonts w:ascii="Arial" w:hAnsi="Arial" w:cs="Arial"/>
                <w:color w:val="auto"/>
                <w:szCs w:val="20"/>
              </w:rPr>
              <w:t>EN ISO 15680</w:t>
            </w:r>
          </w:p>
        </w:tc>
        <w:tc>
          <w:tcPr>
            <w:tcW w:w="701" w:type="pct"/>
          </w:tcPr>
          <w:p w14:paraId="28BBA205" w14:textId="77777777" w:rsidR="00265283" w:rsidRPr="0093392A" w:rsidRDefault="00265283" w:rsidP="003B10F9">
            <w:pPr>
              <w:spacing w:before="60" w:after="60"/>
              <w:rPr>
                <w:rFonts w:ascii="Arial" w:hAnsi="Arial" w:cs="Arial"/>
                <w:szCs w:val="20"/>
              </w:rPr>
            </w:pPr>
          </w:p>
        </w:tc>
        <w:tc>
          <w:tcPr>
            <w:tcW w:w="507" w:type="pct"/>
          </w:tcPr>
          <w:p w14:paraId="41435E3A" w14:textId="77777777" w:rsidR="00265283" w:rsidRPr="0093392A" w:rsidRDefault="00265283" w:rsidP="003B10F9">
            <w:pPr>
              <w:spacing w:before="60" w:after="60"/>
              <w:rPr>
                <w:rFonts w:ascii="Arial" w:hAnsi="Arial" w:cs="Arial"/>
                <w:szCs w:val="20"/>
              </w:rPr>
            </w:pPr>
          </w:p>
        </w:tc>
      </w:tr>
      <w:tr w:rsidR="00265283" w:rsidRPr="0093392A" w14:paraId="2078C2FD" w14:textId="77777777" w:rsidTr="003B10F9">
        <w:trPr>
          <w:trHeight w:val="459"/>
        </w:trPr>
        <w:tc>
          <w:tcPr>
            <w:tcW w:w="439" w:type="pct"/>
            <w:vMerge/>
          </w:tcPr>
          <w:p w14:paraId="3FDB170D" w14:textId="77777777" w:rsidR="00265283" w:rsidRPr="0093392A" w:rsidRDefault="00265283" w:rsidP="003B10F9">
            <w:pPr>
              <w:spacing w:before="60" w:after="60"/>
              <w:rPr>
                <w:rFonts w:ascii="Arial" w:hAnsi="Arial" w:cs="Arial"/>
                <w:szCs w:val="20"/>
              </w:rPr>
            </w:pPr>
          </w:p>
        </w:tc>
        <w:tc>
          <w:tcPr>
            <w:tcW w:w="646" w:type="pct"/>
          </w:tcPr>
          <w:p w14:paraId="531023E4" w14:textId="77777777" w:rsidR="00265283" w:rsidRPr="0093392A" w:rsidRDefault="00265283" w:rsidP="003B10F9">
            <w:pPr>
              <w:spacing w:before="60" w:after="60"/>
              <w:rPr>
                <w:rStyle w:val="Red"/>
                <w:rFonts w:ascii="Arial" w:hAnsi="Arial" w:cs="Arial"/>
                <w:color w:val="auto"/>
                <w:szCs w:val="20"/>
              </w:rPr>
            </w:pPr>
            <w:r w:rsidRPr="0093392A">
              <w:rPr>
                <w:rStyle w:val="Red"/>
                <w:rFonts w:ascii="Arial" w:hAnsi="Arial" w:cs="Arial"/>
                <w:color w:val="auto"/>
                <w:szCs w:val="20"/>
              </w:rPr>
              <w:t>Hydrocarbon oil index (HOI)</w:t>
            </w:r>
          </w:p>
        </w:tc>
        <w:tc>
          <w:tcPr>
            <w:tcW w:w="552" w:type="pct"/>
          </w:tcPr>
          <w:p w14:paraId="2D3DB753" w14:textId="77777777" w:rsidR="00265283" w:rsidRPr="0093392A" w:rsidRDefault="00265283" w:rsidP="003B10F9">
            <w:pPr>
              <w:spacing w:before="60" w:after="60"/>
              <w:rPr>
                <w:rFonts w:ascii="Arial" w:hAnsi="Arial" w:cs="Arial"/>
                <w:szCs w:val="20"/>
              </w:rPr>
            </w:pPr>
            <w:r w:rsidRPr="0093392A">
              <w:rPr>
                <w:rStyle w:val="Red"/>
                <w:rFonts w:ascii="Arial" w:hAnsi="Arial" w:cs="Arial"/>
                <w:color w:val="auto"/>
                <w:szCs w:val="20"/>
              </w:rPr>
              <w:t>10 mg/l</w:t>
            </w:r>
          </w:p>
        </w:tc>
        <w:tc>
          <w:tcPr>
            <w:tcW w:w="902" w:type="pct"/>
          </w:tcPr>
          <w:p w14:paraId="33AEA84B" w14:textId="77777777" w:rsidR="00265283" w:rsidRPr="0093392A" w:rsidRDefault="00265283" w:rsidP="003B10F9">
            <w:pPr>
              <w:pStyle w:val="TableText"/>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4E7B277A" w14:textId="77777777" w:rsidR="00265283" w:rsidRPr="0093392A" w:rsidRDefault="00265283" w:rsidP="003B10F9">
            <w:pPr>
              <w:spacing w:before="60" w:after="60"/>
              <w:rPr>
                <w:rFonts w:ascii="Arial" w:hAnsi="Arial" w:cs="Arial"/>
                <w:szCs w:val="20"/>
              </w:rPr>
            </w:pPr>
          </w:p>
        </w:tc>
        <w:tc>
          <w:tcPr>
            <w:tcW w:w="552" w:type="pct"/>
          </w:tcPr>
          <w:p w14:paraId="65A6522D" w14:textId="77777777" w:rsidR="00265283" w:rsidRPr="0093392A" w:rsidRDefault="00265283" w:rsidP="003B10F9">
            <w:pPr>
              <w:pStyle w:val="TableText"/>
              <w:rPr>
                <w:rFonts w:ascii="Arial" w:hAnsi="Arial" w:cs="Arial"/>
                <w:szCs w:val="20"/>
                <w:lang w:val="en"/>
              </w:rPr>
            </w:pPr>
            <w:r w:rsidRPr="0093392A">
              <w:rPr>
                <w:rStyle w:val="Red"/>
                <w:rFonts w:ascii="Arial" w:hAnsi="Arial" w:cs="Arial"/>
                <w:color w:val="auto"/>
                <w:szCs w:val="20"/>
              </w:rPr>
              <w:t>EN ISO 9377-2</w:t>
            </w:r>
          </w:p>
        </w:tc>
        <w:tc>
          <w:tcPr>
            <w:tcW w:w="701" w:type="pct"/>
          </w:tcPr>
          <w:p w14:paraId="38AB86E7" w14:textId="77777777" w:rsidR="00265283" w:rsidRPr="0093392A" w:rsidRDefault="00265283" w:rsidP="003B10F9">
            <w:pPr>
              <w:spacing w:before="60" w:after="60"/>
              <w:rPr>
                <w:rFonts w:ascii="Arial" w:hAnsi="Arial" w:cs="Arial"/>
                <w:szCs w:val="20"/>
              </w:rPr>
            </w:pPr>
          </w:p>
        </w:tc>
        <w:tc>
          <w:tcPr>
            <w:tcW w:w="507" w:type="pct"/>
          </w:tcPr>
          <w:p w14:paraId="27631DBE" w14:textId="77777777" w:rsidR="00265283" w:rsidRPr="0093392A" w:rsidRDefault="00265283" w:rsidP="003B10F9">
            <w:pPr>
              <w:spacing w:before="60" w:after="60"/>
              <w:rPr>
                <w:rFonts w:ascii="Arial" w:hAnsi="Arial" w:cs="Arial"/>
                <w:szCs w:val="20"/>
              </w:rPr>
            </w:pPr>
          </w:p>
        </w:tc>
      </w:tr>
      <w:tr w:rsidR="00265283" w:rsidRPr="0093392A" w14:paraId="1688D198" w14:textId="77777777" w:rsidTr="003B10F9">
        <w:trPr>
          <w:trHeight w:val="459"/>
        </w:trPr>
        <w:tc>
          <w:tcPr>
            <w:tcW w:w="439" w:type="pct"/>
            <w:vMerge/>
          </w:tcPr>
          <w:p w14:paraId="53DD29E4" w14:textId="77777777" w:rsidR="00265283" w:rsidRPr="0093392A" w:rsidRDefault="00265283" w:rsidP="003B10F9">
            <w:pPr>
              <w:spacing w:before="60" w:after="60"/>
              <w:rPr>
                <w:rFonts w:ascii="Arial" w:hAnsi="Arial" w:cs="Arial"/>
                <w:szCs w:val="20"/>
              </w:rPr>
            </w:pPr>
          </w:p>
        </w:tc>
        <w:tc>
          <w:tcPr>
            <w:tcW w:w="646" w:type="pct"/>
          </w:tcPr>
          <w:p w14:paraId="669D02B1" w14:textId="77777777" w:rsidR="00265283" w:rsidRPr="0093392A" w:rsidRDefault="00265283" w:rsidP="003B10F9">
            <w:pPr>
              <w:spacing w:before="60" w:after="60"/>
              <w:rPr>
                <w:rStyle w:val="Red"/>
                <w:rFonts w:ascii="Arial" w:hAnsi="Arial" w:cs="Arial"/>
                <w:color w:val="auto"/>
                <w:szCs w:val="20"/>
              </w:rPr>
            </w:pPr>
            <w:r w:rsidRPr="0093392A">
              <w:rPr>
                <w:rStyle w:val="Red"/>
                <w:rFonts w:ascii="Arial" w:hAnsi="Arial" w:cs="Arial"/>
                <w:color w:val="auto"/>
                <w:szCs w:val="20"/>
              </w:rPr>
              <w:t>Free cyanide (CN</w:t>
            </w:r>
            <w:r w:rsidRPr="0093392A">
              <w:rPr>
                <w:rStyle w:val="Red"/>
                <w:rFonts w:ascii="Arial" w:hAnsi="Arial" w:cs="Arial"/>
                <w:color w:val="auto"/>
                <w:szCs w:val="20"/>
                <w:vertAlign w:val="superscript"/>
              </w:rPr>
              <w:t>-</w:t>
            </w:r>
            <w:r w:rsidRPr="0093392A">
              <w:rPr>
                <w:rStyle w:val="Red"/>
                <w:rFonts w:ascii="Arial" w:hAnsi="Arial" w:cs="Arial"/>
                <w:color w:val="auto"/>
                <w:szCs w:val="20"/>
              </w:rPr>
              <w:t>)</w:t>
            </w:r>
          </w:p>
        </w:tc>
        <w:tc>
          <w:tcPr>
            <w:tcW w:w="552" w:type="pct"/>
          </w:tcPr>
          <w:p w14:paraId="307D2B99" w14:textId="77777777" w:rsidR="00265283" w:rsidRPr="0093392A" w:rsidRDefault="00265283" w:rsidP="003B10F9">
            <w:pPr>
              <w:spacing w:before="60" w:after="60"/>
              <w:rPr>
                <w:rFonts w:ascii="Arial" w:hAnsi="Arial" w:cs="Arial"/>
                <w:szCs w:val="20"/>
              </w:rPr>
            </w:pPr>
            <w:r w:rsidRPr="0093392A">
              <w:rPr>
                <w:rStyle w:val="Red"/>
                <w:rFonts w:ascii="Arial" w:hAnsi="Arial" w:cs="Arial"/>
                <w:color w:val="auto"/>
                <w:szCs w:val="20"/>
              </w:rPr>
              <w:t>0.1 mg/l</w:t>
            </w:r>
          </w:p>
        </w:tc>
        <w:tc>
          <w:tcPr>
            <w:tcW w:w="902" w:type="pct"/>
          </w:tcPr>
          <w:p w14:paraId="4CFE6A9E" w14:textId="77777777" w:rsidR="00265283" w:rsidRPr="0093392A" w:rsidRDefault="00265283" w:rsidP="003B10F9">
            <w:pPr>
              <w:pStyle w:val="TableText"/>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574D07AA" w14:textId="77777777" w:rsidR="00265283" w:rsidRPr="0093392A" w:rsidRDefault="00265283" w:rsidP="003B10F9">
            <w:pPr>
              <w:spacing w:before="60" w:after="60"/>
              <w:rPr>
                <w:rFonts w:ascii="Arial" w:hAnsi="Arial" w:cs="Arial"/>
                <w:szCs w:val="20"/>
              </w:rPr>
            </w:pPr>
          </w:p>
        </w:tc>
        <w:tc>
          <w:tcPr>
            <w:tcW w:w="552" w:type="pct"/>
          </w:tcPr>
          <w:p w14:paraId="412BDD8C" w14:textId="77777777" w:rsidR="00265283" w:rsidRPr="0093392A" w:rsidRDefault="00265283" w:rsidP="003B10F9">
            <w:pPr>
              <w:pStyle w:val="TableText"/>
              <w:rPr>
                <w:rStyle w:val="Red"/>
                <w:rFonts w:ascii="Arial" w:hAnsi="Arial" w:cs="Arial"/>
                <w:color w:val="auto"/>
                <w:szCs w:val="20"/>
              </w:rPr>
            </w:pPr>
            <w:r w:rsidRPr="0093392A">
              <w:rPr>
                <w:rStyle w:val="Red"/>
                <w:rFonts w:ascii="Arial" w:hAnsi="Arial" w:cs="Arial"/>
                <w:color w:val="auto"/>
                <w:szCs w:val="20"/>
              </w:rPr>
              <w:t>EN ISO 14403-1 or</w:t>
            </w:r>
          </w:p>
          <w:p w14:paraId="4ADF2710" w14:textId="77777777" w:rsidR="00265283" w:rsidRPr="0093392A" w:rsidRDefault="00265283" w:rsidP="003B10F9">
            <w:pPr>
              <w:pStyle w:val="TableText"/>
              <w:rPr>
                <w:rFonts w:ascii="Arial" w:hAnsi="Arial" w:cs="Arial"/>
                <w:szCs w:val="20"/>
                <w:lang w:val="en"/>
              </w:rPr>
            </w:pPr>
            <w:r w:rsidRPr="0093392A">
              <w:rPr>
                <w:rStyle w:val="Red"/>
                <w:rFonts w:ascii="Arial" w:hAnsi="Arial" w:cs="Arial"/>
                <w:color w:val="auto"/>
                <w:szCs w:val="20"/>
              </w:rPr>
              <w:t>EN ISO 14403-2</w:t>
            </w:r>
          </w:p>
        </w:tc>
        <w:tc>
          <w:tcPr>
            <w:tcW w:w="701" w:type="pct"/>
          </w:tcPr>
          <w:p w14:paraId="6DEA7D88" w14:textId="77777777" w:rsidR="00265283" w:rsidRPr="0093392A" w:rsidRDefault="00265283" w:rsidP="003B10F9">
            <w:pPr>
              <w:spacing w:before="60" w:after="60"/>
              <w:rPr>
                <w:rFonts w:ascii="Arial" w:hAnsi="Arial" w:cs="Arial"/>
                <w:szCs w:val="20"/>
              </w:rPr>
            </w:pPr>
          </w:p>
        </w:tc>
        <w:tc>
          <w:tcPr>
            <w:tcW w:w="507" w:type="pct"/>
          </w:tcPr>
          <w:p w14:paraId="57DEB9C0" w14:textId="77777777" w:rsidR="00265283" w:rsidRPr="0093392A" w:rsidRDefault="00265283" w:rsidP="003B10F9">
            <w:pPr>
              <w:spacing w:before="60" w:after="60"/>
              <w:rPr>
                <w:rFonts w:ascii="Arial" w:hAnsi="Arial" w:cs="Arial"/>
                <w:szCs w:val="20"/>
              </w:rPr>
            </w:pPr>
          </w:p>
        </w:tc>
      </w:tr>
      <w:tr w:rsidR="00265283" w:rsidRPr="0093392A" w14:paraId="0C2DAEC3" w14:textId="77777777" w:rsidTr="003B10F9">
        <w:trPr>
          <w:trHeight w:val="459"/>
        </w:trPr>
        <w:tc>
          <w:tcPr>
            <w:tcW w:w="439" w:type="pct"/>
            <w:vMerge/>
          </w:tcPr>
          <w:p w14:paraId="19DD7BB4" w14:textId="77777777" w:rsidR="00265283" w:rsidRPr="0093392A" w:rsidRDefault="00265283" w:rsidP="003B10F9">
            <w:pPr>
              <w:spacing w:before="60" w:after="60"/>
              <w:rPr>
                <w:rFonts w:ascii="Arial" w:hAnsi="Arial" w:cs="Arial"/>
                <w:szCs w:val="20"/>
              </w:rPr>
            </w:pPr>
          </w:p>
        </w:tc>
        <w:tc>
          <w:tcPr>
            <w:tcW w:w="646" w:type="pct"/>
          </w:tcPr>
          <w:p w14:paraId="60DF66CE" w14:textId="77777777" w:rsidR="00265283" w:rsidRPr="0093392A" w:rsidRDefault="00265283" w:rsidP="003B10F9">
            <w:pPr>
              <w:spacing w:before="60" w:after="60"/>
              <w:rPr>
                <w:rStyle w:val="Red"/>
                <w:rFonts w:ascii="Arial" w:hAnsi="Arial" w:cs="Arial"/>
                <w:color w:val="auto"/>
                <w:szCs w:val="20"/>
              </w:rPr>
            </w:pPr>
            <w:r w:rsidRPr="0093392A">
              <w:rPr>
                <w:rStyle w:val="Red"/>
                <w:rFonts w:ascii="Arial" w:hAnsi="Arial" w:cs="Arial"/>
                <w:color w:val="auto"/>
                <w:szCs w:val="20"/>
              </w:rPr>
              <w:t>Adsorbable organically bound halogens (AOX)</w:t>
            </w:r>
          </w:p>
        </w:tc>
        <w:tc>
          <w:tcPr>
            <w:tcW w:w="552" w:type="pct"/>
          </w:tcPr>
          <w:p w14:paraId="7577D270" w14:textId="77777777" w:rsidR="00265283" w:rsidRPr="0093392A" w:rsidRDefault="00265283" w:rsidP="003B10F9">
            <w:pPr>
              <w:spacing w:before="60" w:after="60"/>
              <w:rPr>
                <w:rFonts w:ascii="Arial" w:hAnsi="Arial" w:cs="Arial"/>
                <w:szCs w:val="20"/>
              </w:rPr>
            </w:pPr>
            <w:r w:rsidRPr="0093392A">
              <w:rPr>
                <w:rStyle w:val="Red"/>
                <w:rFonts w:ascii="Arial" w:hAnsi="Arial" w:cs="Arial"/>
                <w:color w:val="auto"/>
                <w:szCs w:val="20"/>
              </w:rPr>
              <w:t>1 mg/l</w:t>
            </w:r>
          </w:p>
        </w:tc>
        <w:tc>
          <w:tcPr>
            <w:tcW w:w="902" w:type="pct"/>
          </w:tcPr>
          <w:p w14:paraId="10D0F838" w14:textId="77777777" w:rsidR="00265283" w:rsidRPr="0093392A" w:rsidRDefault="00265283" w:rsidP="003B10F9">
            <w:pPr>
              <w:pStyle w:val="TableText"/>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3BCF349E" w14:textId="77777777" w:rsidR="00265283" w:rsidRPr="0093392A" w:rsidRDefault="00265283" w:rsidP="003B10F9">
            <w:pPr>
              <w:spacing w:before="60" w:after="60"/>
              <w:rPr>
                <w:rFonts w:ascii="Arial" w:hAnsi="Arial" w:cs="Arial"/>
                <w:szCs w:val="20"/>
              </w:rPr>
            </w:pPr>
          </w:p>
        </w:tc>
        <w:tc>
          <w:tcPr>
            <w:tcW w:w="552" w:type="pct"/>
          </w:tcPr>
          <w:p w14:paraId="172254B0" w14:textId="77777777" w:rsidR="00265283" w:rsidRPr="0093392A" w:rsidRDefault="00265283" w:rsidP="003B10F9">
            <w:pPr>
              <w:pStyle w:val="TableText"/>
              <w:rPr>
                <w:rFonts w:ascii="Arial" w:hAnsi="Arial" w:cs="Arial"/>
                <w:szCs w:val="20"/>
                <w:lang w:val="en"/>
              </w:rPr>
            </w:pPr>
            <w:r w:rsidRPr="0093392A">
              <w:rPr>
                <w:rStyle w:val="Red"/>
                <w:rFonts w:ascii="Arial" w:hAnsi="Arial" w:cs="Arial"/>
                <w:color w:val="auto"/>
                <w:szCs w:val="20"/>
              </w:rPr>
              <w:t>EN ISO 9562</w:t>
            </w:r>
          </w:p>
        </w:tc>
        <w:tc>
          <w:tcPr>
            <w:tcW w:w="701" w:type="pct"/>
          </w:tcPr>
          <w:p w14:paraId="1B179BC3" w14:textId="77777777" w:rsidR="00265283" w:rsidRPr="0093392A" w:rsidRDefault="00265283" w:rsidP="003B10F9">
            <w:pPr>
              <w:spacing w:before="60" w:after="60"/>
              <w:rPr>
                <w:rFonts w:ascii="Arial" w:hAnsi="Arial" w:cs="Arial"/>
                <w:szCs w:val="20"/>
              </w:rPr>
            </w:pPr>
          </w:p>
        </w:tc>
        <w:tc>
          <w:tcPr>
            <w:tcW w:w="507" w:type="pct"/>
          </w:tcPr>
          <w:p w14:paraId="73BF47AD" w14:textId="77777777" w:rsidR="00265283" w:rsidRPr="0093392A" w:rsidRDefault="00265283" w:rsidP="003B10F9">
            <w:pPr>
              <w:spacing w:before="60" w:after="60"/>
              <w:rPr>
                <w:rFonts w:ascii="Arial" w:hAnsi="Arial" w:cs="Arial"/>
                <w:szCs w:val="20"/>
              </w:rPr>
            </w:pPr>
          </w:p>
        </w:tc>
      </w:tr>
      <w:tr w:rsidR="00C732DE" w:rsidRPr="0093392A" w14:paraId="1E2989E6" w14:textId="77777777" w:rsidTr="003B10F9">
        <w:trPr>
          <w:trHeight w:val="459"/>
        </w:trPr>
        <w:tc>
          <w:tcPr>
            <w:tcW w:w="439" w:type="pct"/>
            <w:vMerge/>
          </w:tcPr>
          <w:p w14:paraId="4F962C81" w14:textId="77777777" w:rsidR="00C732DE" w:rsidRPr="0093392A" w:rsidRDefault="00C732DE" w:rsidP="003B10F9">
            <w:pPr>
              <w:spacing w:before="60" w:after="60"/>
              <w:rPr>
                <w:rFonts w:ascii="Arial" w:hAnsi="Arial" w:cs="Arial"/>
                <w:szCs w:val="20"/>
              </w:rPr>
            </w:pPr>
          </w:p>
        </w:tc>
        <w:tc>
          <w:tcPr>
            <w:tcW w:w="646" w:type="pct"/>
          </w:tcPr>
          <w:p w14:paraId="4F363D82" w14:textId="77777777" w:rsidR="00C732DE" w:rsidRPr="0093392A" w:rsidRDefault="00C732DE" w:rsidP="003B10F9">
            <w:pPr>
              <w:spacing w:before="60" w:after="60"/>
              <w:rPr>
                <w:rFonts w:ascii="Arial" w:hAnsi="Arial" w:cs="Arial"/>
                <w:szCs w:val="20"/>
              </w:rPr>
            </w:pPr>
            <w:r w:rsidRPr="0093392A">
              <w:rPr>
                <w:rStyle w:val="Red"/>
                <w:rFonts w:ascii="Arial" w:hAnsi="Arial" w:cs="Arial"/>
                <w:color w:val="auto"/>
                <w:szCs w:val="20"/>
              </w:rPr>
              <w:t>Arsenic</w:t>
            </w:r>
          </w:p>
        </w:tc>
        <w:tc>
          <w:tcPr>
            <w:tcW w:w="552" w:type="pct"/>
          </w:tcPr>
          <w:p w14:paraId="6EE28C99" w14:textId="0CCC27F2" w:rsidR="00C732DE" w:rsidRPr="0093392A" w:rsidRDefault="00C732DE" w:rsidP="003B10F9">
            <w:pPr>
              <w:spacing w:before="60" w:after="60"/>
              <w:rPr>
                <w:rFonts w:ascii="Arial" w:hAnsi="Arial" w:cs="Arial"/>
                <w:szCs w:val="20"/>
              </w:rPr>
            </w:pPr>
            <w:r w:rsidRPr="0093392A">
              <w:rPr>
                <w:rFonts w:ascii="Arial" w:hAnsi="Arial" w:cs="Arial"/>
                <w:szCs w:val="20"/>
              </w:rPr>
              <w:t>0.</w:t>
            </w:r>
            <w:r>
              <w:rPr>
                <w:rFonts w:ascii="Arial" w:hAnsi="Arial" w:cs="Arial"/>
                <w:szCs w:val="20"/>
              </w:rPr>
              <w:t>1</w:t>
            </w:r>
            <w:r w:rsidRPr="0093392A">
              <w:rPr>
                <w:rFonts w:ascii="Arial" w:hAnsi="Arial" w:cs="Arial"/>
                <w:szCs w:val="20"/>
              </w:rPr>
              <w:t xml:space="preserve"> mg/l</w:t>
            </w:r>
          </w:p>
        </w:tc>
        <w:tc>
          <w:tcPr>
            <w:tcW w:w="902" w:type="pct"/>
          </w:tcPr>
          <w:p w14:paraId="0438CAC3" w14:textId="77777777" w:rsidR="00C732DE" w:rsidRPr="0093392A" w:rsidRDefault="00C732DE" w:rsidP="003B10F9">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11C75403" w14:textId="77777777" w:rsidR="00C732DE" w:rsidRPr="0093392A" w:rsidRDefault="00C732DE" w:rsidP="003B10F9">
            <w:pPr>
              <w:spacing w:before="60" w:after="60"/>
              <w:rPr>
                <w:rFonts w:ascii="Arial" w:hAnsi="Arial" w:cs="Arial"/>
                <w:szCs w:val="20"/>
              </w:rPr>
            </w:pPr>
          </w:p>
        </w:tc>
        <w:tc>
          <w:tcPr>
            <w:tcW w:w="552" w:type="pct"/>
            <w:vMerge w:val="restart"/>
          </w:tcPr>
          <w:p w14:paraId="26EEC145" w14:textId="77777777" w:rsidR="00C732DE" w:rsidRPr="0093392A" w:rsidRDefault="00C732DE" w:rsidP="003B10F9">
            <w:pPr>
              <w:pStyle w:val="TableText"/>
              <w:rPr>
                <w:rFonts w:ascii="Arial" w:hAnsi="Arial" w:cs="Arial"/>
                <w:szCs w:val="20"/>
                <w:lang w:val="en"/>
              </w:rPr>
            </w:pPr>
            <w:r w:rsidRPr="0093392A">
              <w:rPr>
                <w:rFonts w:ascii="Arial" w:hAnsi="Arial" w:cs="Arial"/>
                <w:szCs w:val="20"/>
                <w:lang w:val="en"/>
              </w:rPr>
              <w:t xml:space="preserve">BS EN ISO 11885 or </w:t>
            </w:r>
          </w:p>
          <w:p w14:paraId="3079472A" w14:textId="77777777" w:rsidR="00C732DE" w:rsidRPr="0093392A" w:rsidRDefault="00C732DE" w:rsidP="003B10F9">
            <w:pPr>
              <w:pStyle w:val="TableText"/>
              <w:rPr>
                <w:rFonts w:ascii="Arial" w:hAnsi="Arial" w:cs="Arial"/>
                <w:szCs w:val="20"/>
                <w:lang w:val="en"/>
              </w:rPr>
            </w:pPr>
            <w:r w:rsidRPr="0093392A">
              <w:rPr>
                <w:rFonts w:ascii="Arial" w:hAnsi="Arial" w:cs="Arial"/>
                <w:szCs w:val="20"/>
                <w:lang w:val="en"/>
              </w:rPr>
              <w:lastRenderedPageBreak/>
              <w:t>BS EN ISO 17294-2 or</w:t>
            </w:r>
          </w:p>
          <w:p w14:paraId="37ABDA98" w14:textId="77777777" w:rsidR="00C732DE" w:rsidRPr="0093392A" w:rsidRDefault="00C732DE" w:rsidP="003B10F9">
            <w:pPr>
              <w:pStyle w:val="TableText"/>
              <w:rPr>
                <w:rFonts w:ascii="Arial" w:hAnsi="Arial" w:cs="Arial"/>
                <w:szCs w:val="20"/>
                <w:lang w:val="en"/>
              </w:rPr>
            </w:pPr>
            <w:r w:rsidRPr="0093392A">
              <w:rPr>
                <w:rFonts w:ascii="Arial" w:hAnsi="Arial" w:cs="Arial"/>
                <w:szCs w:val="20"/>
                <w:lang w:val="en"/>
              </w:rPr>
              <w:t>BS EN ISO 15586</w:t>
            </w:r>
          </w:p>
        </w:tc>
        <w:tc>
          <w:tcPr>
            <w:tcW w:w="701" w:type="pct"/>
          </w:tcPr>
          <w:p w14:paraId="56EDC5DF" w14:textId="77777777" w:rsidR="00C732DE" w:rsidRPr="0093392A" w:rsidRDefault="00C732DE" w:rsidP="003B10F9">
            <w:pPr>
              <w:spacing w:before="60" w:after="60"/>
              <w:rPr>
                <w:rFonts w:ascii="Arial" w:hAnsi="Arial" w:cs="Arial"/>
                <w:szCs w:val="20"/>
              </w:rPr>
            </w:pPr>
          </w:p>
        </w:tc>
        <w:tc>
          <w:tcPr>
            <w:tcW w:w="507" w:type="pct"/>
          </w:tcPr>
          <w:p w14:paraId="7ACCCEE1" w14:textId="77777777" w:rsidR="00C732DE" w:rsidRPr="0093392A" w:rsidRDefault="00C732DE" w:rsidP="003B10F9">
            <w:pPr>
              <w:spacing w:before="60" w:after="60"/>
              <w:rPr>
                <w:rFonts w:ascii="Arial" w:hAnsi="Arial" w:cs="Arial"/>
                <w:szCs w:val="20"/>
              </w:rPr>
            </w:pPr>
          </w:p>
        </w:tc>
      </w:tr>
      <w:tr w:rsidR="00C732DE" w:rsidRPr="0093392A" w14:paraId="53CD5F59" w14:textId="77777777" w:rsidTr="003B10F9">
        <w:tc>
          <w:tcPr>
            <w:tcW w:w="439" w:type="pct"/>
            <w:vMerge/>
          </w:tcPr>
          <w:p w14:paraId="3A9BEF48" w14:textId="77777777" w:rsidR="00C732DE" w:rsidRPr="0093392A" w:rsidRDefault="00C732DE" w:rsidP="003B10F9">
            <w:pPr>
              <w:spacing w:before="60" w:after="60"/>
              <w:rPr>
                <w:rFonts w:ascii="Arial" w:hAnsi="Arial" w:cs="Arial"/>
                <w:szCs w:val="20"/>
              </w:rPr>
            </w:pPr>
          </w:p>
        </w:tc>
        <w:tc>
          <w:tcPr>
            <w:tcW w:w="646" w:type="pct"/>
          </w:tcPr>
          <w:p w14:paraId="0B3775E0" w14:textId="77777777" w:rsidR="00C732DE" w:rsidRPr="0093392A" w:rsidRDefault="00C732DE" w:rsidP="003B10F9">
            <w:pPr>
              <w:spacing w:before="60" w:after="60"/>
              <w:rPr>
                <w:rFonts w:ascii="Arial" w:hAnsi="Arial" w:cs="Arial"/>
                <w:szCs w:val="20"/>
              </w:rPr>
            </w:pPr>
            <w:r w:rsidRPr="0093392A">
              <w:rPr>
                <w:rFonts w:ascii="Arial" w:hAnsi="Arial" w:cs="Arial"/>
                <w:szCs w:val="20"/>
              </w:rPr>
              <w:t xml:space="preserve">Cadmium </w:t>
            </w:r>
          </w:p>
        </w:tc>
        <w:tc>
          <w:tcPr>
            <w:tcW w:w="552" w:type="pct"/>
          </w:tcPr>
          <w:p w14:paraId="69B1C83F" w14:textId="4F074C7A" w:rsidR="00C732DE" w:rsidRPr="0093392A" w:rsidRDefault="00C732DE" w:rsidP="003B10F9">
            <w:pPr>
              <w:spacing w:before="60" w:after="60"/>
              <w:rPr>
                <w:rFonts w:ascii="Arial" w:hAnsi="Arial" w:cs="Arial"/>
                <w:szCs w:val="20"/>
              </w:rPr>
            </w:pPr>
            <w:r w:rsidRPr="0093392A">
              <w:rPr>
                <w:rFonts w:ascii="Arial" w:hAnsi="Arial" w:cs="Arial"/>
                <w:szCs w:val="20"/>
              </w:rPr>
              <w:t>0.</w:t>
            </w:r>
            <w:r>
              <w:rPr>
                <w:rFonts w:ascii="Arial" w:hAnsi="Arial" w:cs="Arial"/>
                <w:szCs w:val="20"/>
              </w:rPr>
              <w:t>1</w:t>
            </w:r>
            <w:r w:rsidRPr="0093392A">
              <w:rPr>
                <w:rFonts w:ascii="Arial" w:hAnsi="Arial" w:cs="Arial"/>
                <w:szCs w:val="20"/>
              </w:rPr>
              <w:t xml:space="preserve"> mg/l</w:t>
            </w:r>
          </w:p>
        </w:tc>
        <w:tc>
          <w:tcPr>
            <w:tcW w:w="902" w:type="pct"/>
          </w:tcPr>
          <w:p w14:paraId="645C09BA" w14:textId="77777777" w:rsidR="00C732DE" w:rsidRPr="0093392A" w:rsidRDefault="00C732DE" w:rsidP="003B10F9">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39EE138A" w14:textId="77777777" w:rsidR="00C732DE" w:rsidRPr="0093392A" w:rsidRDefault="00C732DE" w:rsidP="003B10F9">
            <w:pPr>
              <w:spacing w:before="60" w:after="60"/>
              <w:rPr>
                <w:rFonts w:ascii="Arial" w:hAnsi="Arial" w:cs="Arial"/>
                <w:szCs w:val="20"/>
              </w:rPr>
            </w:pPr>
          </w:p>
        </w:tc>
        <w:tc>
          <w:tcPr>
            <w:tcW w:w="552" w:type="pct"/>
            <w:vMerge/>
          </w:tcPr>
          <w:p w14:paraId="7D706F58" w14:textId="77777777" w:rsidR="00C732DE" w:rsidRPr="0093392A" w:rsidRDefault="00C732DE" w:rsidP="003B10F9">
            <w:pPr>
              <w:spacing w:before="60" w:after="60"/>
              <w:rPr>
                <w:rFonts w:ascii="Arial" w:hAnsi="Arial" w:cs="Arial"/>
                <w:szCs w:val="20"/>
              </w:rPr>
            </w:pPr>
          </w:p>
        </w:tc>
        <w:tc>
          <w:tcPr>
            <w:tcW w:w="701" w:type="pct"/>
          </w:tcPr>
          <w:p w14:paraId="5D6C777B" w14:textId="77777777" w:rsidR="00C732DE" w:rsidRPr="0093392A" w:rsidRDefault="00C732DE" w:rsidP="003B10F9">
            <w:pPr>
              <w:spacing w:before="60" w:after="60"/>
              <w:rPr>
                <w:rFonts w:ascii="Arial" w:hAnsi="Arial" w:cs="Arial"/>
                <w:szCs w:val="20"/>
              </w:rPr>
            </w:pPr>
          </w:p>
        </w:tc>
        <w:tc>
          <w:tcPr>
            <w:tcW w:w="507" w:type="pct"/>
          </w:tcPr>
          <w:p w14:paraId="253094E8" w14:textId="77777777" w:rsidR="00C732DE" w:rsidRPr="0093392A" w:rsidRDefault="00C732DE" w:rsidP="003B10F9">
            <w:pPr>
              <w:spacing w:before="60" w:after="60"/>
              <w:rPr>
                <w:rFonts w:ascii="Arial" w:hAnsi="Arial" w:cs="Arial"/>
                <w:szCs w:val="20"/>
              </w:rPr>
            </w:pPr>
          </w:p>
        </w:tc>
      </w:tr>
      <w:tr w:rsidR="00C732DE" w:rsidRPr="0093392A" w14:paraId="15C6686E" w14:textId="77777777" w:rsidTr="003B10F9">
        <w:tc>
          <w:tcPr>
            <w:tcW w:w="439" w:type="pct"/>
            <w:vMerge/>
          </w:tcPr>
          <w:p w14:paraId="08CFB5B9" w14:textId="77777777" w:rsidR="00C732DE" w:rsidRPr="0093392A" w:rsidRDefault="00C732DE" w:rsidP="003B10F9">
            <w:pPr>
              <w:spacing w:before="60" w:after="60"/>
              <w:rPr>
                <w:rFonts w:ascii="Arial" w:hAnsi="Arial" w:cs="Arial"/>
                <w:szCs w:val="20"/>
              </w:rPr>
            </w:pPr>
          </w:p>
        </w:tc>
        <w:tc>
          <w:tcPr>
            <w:tcW w:w="646" w:type="pct"/>
          </w:tcPr>
          <w:p w14:paraId="237B2C43" w14:textId="77777777" w:rsidR="00C732DE" w:rsidRPr="0093392A" w:rsidRDefault="00C732DE" w:rsidP="003B10F9">
            <w:pPr>
              <w:spacing w:before="60" w:after="60"/>
              <w:rPr>
                <w:rFonts w:ascii="Arial" w:hAnsi="Arial" w:cs="Arial"/>
                <w:szCs w:val="20"/>
              </w:rPr>
            </w:pPr>
            <w:r w:rsidRPr="0093392A">
              <w:rPr>
                <w:rFonts w:ascii="Arial" w:hAnsi="Arial" w:cs="Arial"/>
                <w:szCs w:val="20"/>
              </w:rPr>
              <w:t>Chromium</w:t>
            </w:r>
          </w:p>
        </w:tc>
        <w:tc>
          <w:tcPr>
            <w:tcW w:w="552" w:type="pct"/>
          </w:tcPr>
          <w:p w14:paraId="475DC6B4" w14:textId="64D62A7E" w:rsidR="00C732DE" w:rsidRPr="0093392A" w:rsidRDefault="00C732DE" w:rsidP="003B10F9">
            <w:pPr>
              <w:spacing w:before="60" w:after="60"/>
              <w:rPr>
                <w:rFonts w:ascii="Arial" w:hAnsi="Arial" w:cs="Arial"/>
                <w:szCs w:val="20"/>
              </w:rPr>
            </w:pPr>
            <w:r w:rsidRPr="0093392A">
              <w:rPr>
                <w:rFonts w:ascii="Arial" w:hAnsi="Arial" w:cs="Arial"/>
                <w:szCs w:val="20"/>
              </w:rPr>
              <w:t>0.</w:t>
            </w:r>
            <w:r>
              <w:rPr>
                <w:rFonts w:ascii="Arial" w:hAnsi="Arial" w:cs="Arial"/>
                <w:szCs w:val="20"/>
              </w:rPr>
              <w:t>3</w:t>
            </w:r>
            <w:r w:rsidRPr="0093392A">
              <w:rPr>
                <w:rFonts w:ascii="Arial" w:hAnsi="Arial" w:cs="Arial"/>
                <w:szCs w:val="20"/>
              </w:rPr>
              <w:t xml:space="preserve"> mg/l</w:t>
            </w:r>
          </w:p>
        </w:tc>
        <w:tc>
          <w:tcPr>
            <w:tcW w:w="902" w:type="pct"/>
          </w:tcPr>
          <w:p w14:paraId="739CC25A" w14:textId="77777777" w:rsidR="00C732DE" w:rsidRPr="0093392A" w:rsidRDefault="00C732DE" w:rsidP="003B10F9">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5FD8E42A" w14:textId="77777777" w:rsidR="00C732DE" w:rsidRPr="0093392A" w:rsidRDefault="00C732DE" w:rsidP="003B10F9">
            <w:pPr>
              <w:spacing w:before="60" w:after="60"/>
              <w:rPr>
                <w:rFonts w:ascii="Arial" w:hAnsi="Arial" w:cs="Arial"/>
                <w:szCs w:val="20"/>
              </w:rPr>
            </w:pPr>
          </w:p>
        </w:tc>
        <w:tc>
          <w:tcPr>
            <w:tcW w:w="552" w:type="pct"/>
            <w:vMerge/>
          </w:tcPr>
          <w:p w14:paraId="1EB607A3" w14:textId="77777777" w:rsidR="00C732DE" w:rsidRPr="0093392A" w:rsidRDefault="00C732DE" w:rsidP="003B10F9">
            <w:pPr>
              <w:spacing w:before="60" w:after="60"/>
              <w:rPr>
                <w:rFonts w:ascii="Arial" w:hAnsi="Arial" w:cs="Arial"/>
                <w:szCs w:val="20"/>
              </w:rPr>
            </w:pPr>
          </w:p>
        </w:tc>
        <w:tc>
          <w:tcPr>
            <w:tcW w:w="701" w:type="pct"/>
          </w:tcPr>
          <w:p w14:paraId="484FACAA" w14:textId="77777777" w:rsidR="00C732DE" w:rsidRPr="0093392A" w:rsidRDefault="00C732DE" w:rsidP="003B10F9">
            <w:pPr>
              <w:spacing w:before="60" w:after="60"/>
              <w:rPr>
                <w:rFonts w:ascii="Arial" w:hAnsi="Arial" w:cs="Arial"/>
                <w:szCs w:val="20"/>
              </w:rPr>
            </w:pPr>
          </w:p>
        </w:tc>
        <w:tc>
          <w:tcPr>
            <w:tcW w:w="507" w:type="pct"/>
          </w:tcPr>
          <w:p w14:paraId="339FD54B" w14:textId="77777777" w:rsidR="00C732DE" w:rsidRPr="0093392A" w:rsidRDefault="00C732DE" w:rsidP="003B10F9">
            <w:pPr>
              <w:spacing w:before="60" w:after="60"/>
              <w:rPr>
                <w:rFonts w:ascii="Arial" w:hAnsi="Arial" w:cs="Arial"/>
                <w:szCs w:val="20"/>
              </w:rPr>
            </w:pPr>
          </w:p>
        </w:tc>
      </w:tr>
      <w:tr w:rsidR="00C732DE" w:rsidRPr="0093392A" w14:paraId="4F58BB1C" w14:textId="77777777" w:rsidTr="003B10F9">
        <w:tc>
          <w:tcPr>
            <w:tcW w:w="439" w:type="pct"/>
            <w:vMerge/>
          </w:tcPr>
          <w:p w14:paraId="77A0F0B1" w14:textId="77777777" w:rsidR="00C732DE" w:rsidRPr="0093392A" w:rsidRDefault="00C732DE" w:rsidP="003B10F9">
            <w:pPr>
              <w:spacing w:before="60" w:after="60"/>
              <w:rPr>
                <w:rFonts w:ascii="Arial" w:hAnsi="Arial" w:cs="Arial"/>
                <w:szCs w:val="20"/>
              </w:rPr>
            </w:pPr>
          </w:p>
        </w:tc>
        <w:tc>
          <w:tcPr>
            <w:tcW w:w="646" w:type="pct"/>
          </w:tcPr>
          <w:p w14:paraId="743EA0FF" w14:textId="77777777" w:rsidR="00C732DE" w:rsidRPr="0093392A" w:rsidRDefault="00C732DE" w:rsidP="003B10F9">
            <w:pPr>
              <w:spacing w:before="60" w:after="60"/>
              <w:rPr>
                <w:rFonts w:ascii="Arial" w:hAnsi="Arial" w:cs="Arial"/>
                <w:szCs w:val="20"/>
              </w:rPr>
            </w:pPr>
            <w:r w:rsidRPr="0093392A">
              <w:rPr>
                <w:rFonts w:ascii="Arial" w:hAnsi="Arial" w:cs="Arial"/>
                <w:szCs w:val="20"/>
              </w:rPr>
              <w:t>Copper</w:t>
            </w:r>
          </w:p>
        </w:tc>
        <w:tc>
          <w:tcPr>
            <w:tcW w:w="552" w:type="pct"/>
          </w:tcPr>
          <w:p w14:paraId="21B349A7" w14:textId="77777777" w:rsidR="00C732DE" w:rsidRPr="0093392A" w:rsidRDefault="00C732DE" w:rsidP="003B10F9">
            <w:pPr>
              <w:spacing w:before="60" w:after="60"/>
              <w:rPr>
                <w:rFonts w:ascii="Arial" w:hAnsi="Arial" w:cs="Arial"/>
                <w:szCs w:val="20"/>
              </w:rPr>
            </w:pPr>
            <w:r w:rsidRPr="0093392A">
              <w:rPr>
                <w:rFonts w:ascii="Arial" w:hAnsi="Arial" w:cs="Arial"/>
                <w:szCs w:val="20"/>
              </w:rPr>
              <w:t>0.5 mg/l</w:t>
            </w:r>
          </w:p>
        </w:tc>
        <w:tc>
          <w:tcPr>
            <w:tcW w:w="902" w:type="pct"/>
          </w:tcPr>
          <w:p w14:paraId="761D5E9C" w14:textId="77777777" w:rsidR="00C732DE" w:rsidRPr="0093392A" w:rsidRDefault="00C732DE" w:rsidP="003B10F9">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5FC389CB" w14:textId="77777777" w:rsidR="00C732DE" w:rsidRPr="0093392A" w:rsidRDefault="00C732DE" w:rsidP="003B10F9">
            <w:pPr>
              <w:spacing w:before="60" w:after="60"/>
              <w:rPr>
                <w:rFonts w:ascii="Arial" w:hAnsi="Arial" w:cs="Arial"/>
                <w:szCs w:val="20"/>
              </w:rPr>
            </w:pPr>
          </w:p>
        </w:tc>
        <w:tc>
          <w:tcPr>
            <w:tcW w:w="552" w:type="pct"/>
            <w:vMerge/>
          </w:tcPr>
          <w:p w14:paraId="6B8A2C27" w14:textId="77777777" w:rsidR="00C732DE" w:rsidRPr="0093392A" w:rsidRDefault="00C732DE" w:rsidP="003B10F9">
            <w:pPr>
              <w:spacing w:before="60" w:after="60"/>
              <w:rPr>
                <w:rFonts w:ascii="Arial" w:hAnsi="Arial" w:cs="Arial"/>
                <w:szCs w:val="20"/>
              </w:rPr>
            </w:pPr>
          </w:p>
        </w:tc>
        <w:tc>
          <w:tcPr>
            <w:tcW w:w="701" w:type="pct"/>
          </w:tcPr>
          <w:p w14:paraId="2ECCB43A" w14:textId="77777777" w:rsidR="00C732DE" w:rsidRPr="0093392A" w:rsidRDefault="00C732DE" w:rsidP="003B10F9">
            <w:pPr>
              <w:spacing w:before="60" w:after="60"/>
              <w:rPr>
                <w:rFonts w:ascii="Arial" w:hAnsi="Arial" w:cs="Arial"/>
                <w:szCs w:val="20"/>
              </w:rPr>
            </w:pPr>
          </w:p>
        </w:tc>
        <w:tc>
          <w:tcPr>
            <w:tcW w:w="507" w:type="pct"/>
          </w:tcPr>
          <w:p w14:paraId="7E2AE9D0" w14:textId="77777777" w:rsidR="00C732DE" w:rsidRPr="0093392A" w:rsidRDefault="00C732DE" w:rsidP="003B10F9">
            <w:pPr>
              <w:spacing w:before="60" w:after="60"/>
              <w:rPr>
                <w:rFonts w:ascii="Arial" w:hAnsi="Arial" w:cs="Arial"/>
                <w:szCs w:val="20"/>
              </w:rPr>
            </w:pPr>
          </w:p>
        </w:tc>
      </w:tr>
      <w:tr w:rsidR="00C732DE" w:rsidRPr="0093392A" w14:paraId="0D749A96" w14:textId="77777777" w:rsidTr="003B10F9">
        <w:tc>
          <w:tcPr>
            <w:tcW w:w="439" w:type="pct"/>
            <w:vMerge/>
          </w:tcPr>
          <w:p w14:paraId="1A0F0667" w14:textId="77777777" w:rsidR="00C732DE" w:rsidRPr="0093392A" w:rsidRDefault="00C732DE" w:rsidP="003B10F9">
            <w:pPr>
              <w:spacing w:before="60" w:after="60"/>
              <w:rPr>
                <w:rFonts w:ascii="Arial" w:hAnsi="Arial" w:cs="Arial"/>
                <w:szCs w:val="20"/>
              </w:rPr>
            </w:pPr>
          </w:p>
        </w:tc>
        <w:tc>
          <w:tcPr>
            <w:tcW w:w="646" w:type="pct"/>
          </w:tcPr>
          <w:p w14:paraId="4D75601B" w14:textId="77777777" w:rsidR="00C732DE" w:rsidRPr="0093392A" w:rsidRDefault="00C732DE" w:rsidP="003B10F9">
            <w:pPr>
              <w:spacing w:before="60" w:after="60"/>
              <w:rPr>
                <w:rFonts w:ascii="Arial" w:hAnsi="Arial" w:cs="Arial"/>
                <w:szCs w:val="20"/>
              </w:rPr>
            </w:pPr>
            <w:r w:rsidRPr="0093392A">
              <w:rPr>
                <w:rFonts w:ascii="Arial" w:hAnsi="Arial" w:cs="Arial"/>
                <w:szCs w:val="20"/>
              </w:rPr>
              <w:t>Nickel</w:t>
            </w:r>
          </w:p>
        </w:tc>
        <w:tc>
          <w:tcPr>
            <w:tcW w:w="552" w:type="pct"/>
          </w:tcPr>
          <w:p w14:paraId="2AF4B89D" w14:textId="5157A205" w:rsidR="00C732DE" w:rsidRPr="0093392A" w:rsidRDefault="00C732DE" w:rsidP="003B10F9">
            <w:pPr>
              <w:spacing w:before="60" w:after="60"/>
              <w:rPr>
                <w:rFonts w:ascii="Arial" w:hAnsi="Arial" w:cs="Arial"/>
                <w:szCs w:val="20"/>
              </w:rPr>
            </w:pPr>
            <w:r>
              <w:rPr>
                <w:rFonts w:ascii="Arial" w:hAnsi="Arial" w:cs="Arial"/>
                <w:szCs w:val="20"/>
              </w:rPr>
              <w:t>1</w:t>
            </w:r>
            <w:r w:rsidRPr="0093392A">
              <w:rPr>
                <w:rFonts w:ascii="Arial" w:hAnsi="Arial" w:cs="Arial"/>
                <w:szCs w:val="20"/>
              </w:rPr>
              <w:t xml:space="preserve"> mg/l</w:t>
            </w:r>
          </w:p>
        </w:tc>
        <w:tc>
          <w:tcPr>
            <w:tcW w:w="902" w:type="pct"/>
          </w:tcPr>
          <w:p w14:paraId="095B197C" w14:textId="77777777" w:rsidR="00C732DE" w:rsidRPr="0093392A" w:rsidRDefault="00C732DE" w:rsidP="003B10F9">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06ED513D" w14:textId="77777777" w:rsidR="00C732DE" w:rsidRPr="0093392A" w:rsidRDefault="00C732DE" w:rsidP="003B10F9">
            <w:pPr>
              <w:spacing w:before="60" w:after="60"/>
              <w:rPr>
                <w:rFonts w:ascii="Arial" w:hAnsi="Arial" w:cs="Arial"/>
                <w:szCs w:val="20"/>
              </w:rPr>
            </w:pPr>
          </w:p>
        </w:tc>
        <w:tc>
          <w:tcPr>
            <w:tcW w:w="552" w:type="pct"/>
            <w:vMerge/>
          </w:tcPr>
          <w:p w14:paraId="5952448F" w14:textId="77777777" w:rsidR="00C732DE" w:rsidRPr="0093392A" w:rsidRDefault="00C732DE" w:rsidP="003B10F9">
            <w:pPr>
              <w:spacing w:before="60" w:after="60"/>
              <w:rPr>
                <w:rFonts w:ascii="Arial" w:hAnsi="Arial" w:cs="Arial"/>
                <w:szCs w:val="20"/>
              </w:rPr>
            </w:pPr>
          </w:p>
        </w:tc>
        <w:tc>
          <w:tcPr>
            <w:tcW w:w="701" w:type="pct"/>
          </w:tcPr>
          <w:p w14:paraId="441D1304" w14:textId="77777777" w:rsidR="00C732DE" w:rsidRPr="0093392A" w:rsidRDefault="00C732DE" w:rsidP="003B10F9">
            <w:pPr>
              <w:spacing w:before="60" w:after="60"/>
              <w:rPr>
                <w:rFonts w:ascii="Arial" w:hAnsi="Arial" w:cs="Arial"/>
                <w:szCs w:val="20"/>
              </w:rPr>
            </w:pPr>
          </w:p>
        </w:tc>
        <w:tc>
          <w:tcPr>
            <w:tcW w:w="507" w:type="pct"/>
          </w:tcPr>
          <w:p w14:paraId="2A6F5DF7" w14:textId="77777777" w:rsidR="00C732DE" w:rsidRPr="0093392A" w:rsidRDefault="00C732DE" w:rsidP="003B10F9">
            <w:pPr>
              <w:spacing w:before="60" w:after="60"/>
              <w:rPr>
                <w:rFonts w:ascii="Arial" w:hAnsi="Arial" w:cs="Arial"/>
                <w:szCs w:val="20"/>
              </w:rPr>
            </w:pPr>
          </w:p>
        </w:tc>
      </w:tr>
      <w:tr w:rsidR="00C732DE" w:rsidRPr="0093392A" w14:paraId="31608DE7" w14:textId="77777777" w:rsidTr="003B10F9">
        <w:tc>
          <w:tcPr>
            <w:tcW w:w="439" w:type="pct"/>
            <w:vMerge/>
          </w:tcPr>
          <w:p w14:paraId="4D5B1567" w14:textId="77777777" w:rsidR="00C732DE" w:rsidRPr="0093392A" w:rsidRDefault="00C732DE" w:rsidP="003B10F9">
            <w:pPr>
              <w:spacing w:before="60" w:after="60"/>
              <w:rPr>
                <w:rFonts w:ascii="Arial" w:hAnsi="Arial" w:cs="Arial"/>
                <w:szCs w:val="20"/>
              </w:rPr>
            </w:pPr>
          </w:p>
        </w:tc>
        <w:tc>
          <w:tcPr>
            <w:tcW w:w="646" w:type="pct"/>
          </w:tcPr>
          <w:p w14:paraId="3A50F100" w14:textId="77777777" w:rsidR="00C732DE" w:rsidRPr="0093392A" w:rsidRDefault="00C732DE" w:rsidP="003B10F9">
            <w:pPr>
              <w:spacing w:before="60" w:after="60"/>
              <w:rPr>
                <w:rFonts w:ascii="Arial" w:hAnsi="Arial" w:cs="Arial"/>
                <w:szCs w:val="20"/>
              </w:rPr>
            </w:pPr>
            <w:r w:rsidRPr="0093392A">
              <w:rPr>
                <w:rFonts w:ascii="Arial" w:hAnsi="Arial" w:cs="Arial"/>
                <w:szCs w:val="20"/>
              </w:rPr>
              <w:t>Lead</w:t>
            </w:r>
          </w:p>
        </w:tc>
        <w:tc>
          <w:tcPr>
            <w:tcW w:w="552" w:type="pct"/>
          </w:tcPr>
          <w:p w14:paraId="4E3A6C02" w14:textId="55CBF039" w:rsidR="00C732DE" w:rsidRPr="0093392A" w:rsidRDefault="00C732DE" w:rsidP="003B10F9">
            <w:pPr>
              <w:spacing w:before="60" w:after="60"/>
              <w:rPr>
                <w:rFonts w:ascii="Arial" w:hAnsi="Arial" w:cs="Arial"/>
                <w:szCs w:val="20"/>
              </w:rPr>
            </w:pPr>
            <w:r w:rsidRPr="0093392A">
              <w:rPr>
                <w:rFonts w:ascii="Arial" w:hAnsi="Arial" w:cs="Arial"/>
                <w:szCs w:val="20"/>
              </w:rPr>
              <w:t>0.</w:t>
            </w:r>
            <w:r w:rsidR="00B164B7">
              <w:rPr>
                <w:rFonts w:ascii="Arial" w:hAnsi="Arial" w:cs="Arial"/>
                <w:szCs w:val="20"/>
              </w:rPr>
              <w:t>3</w:t>
            </w:r>
            <w:r w:rsidRPr="0093392A">
              <w:rPr>
                <w:rFonts w:ascii="Arial" w:hAnsi="Arial" w:cs="Arial"/>
                <w:szCs w:val="20"/>
              </w:rPr>
              <w:t xml:space="preserve"> mg/l</w:t>
            </w:r>
          </w:p>
        </w:tc>
        <w:tc>
          <w:tcPr>
            <w:tcW w:w="902" w:type="pct"/>
          </w:tcPr>
          <w:p w14:paraId="324E6EDB" w14:textId="77777777" w:rsidR="00C732DE" w:rsidRPr="0093392A" w:rsidRDefault="00C732DE" w:rsidP="003B10F9">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05FF9124" w14:textId="77777777" w:rsidR="00C732DE" w:rsidRPr="0093392A" w:rsidRDefault="00C732DE" w:rsidP="003B10F9">
            <w:pPr>
              <w:spacing w:before="60" w:after="60"/>
              <w:rPr>
                <w:rFonts w:ascii="Arial" w:hAnsi="Arial" w:cs="Arial"/>
                <w:szCs w:val="20"/>
              </w:rPr>
            </w:pPr>
          </w:p>
        </w:tc>
        <w:tc>
          <w:tcPr>
            <w:tcW w:w="552" w:type="pct"/>
            <w:vMerge/>
          </w:tcPr>
          <w:p w14:paraId="386FD3CB" w14:textId="77777777" w:rsidR="00C732DE" w:rsidRPr="0093392A" w:rsidRDefault="00C732DE" w:rsidP="003B10F9">
            <w:pPr>
              <w:spacing w:before="60" w:after="60"/>
              <w:rPr>
                <w:rFonts w:ascii="Arial" w:hAnsi="Arial" w:cs="Arial"/>
                <w:szCs w:val="20"/>
              </w:rPr>
            </w:pPr>
          </w:p>
        </w:tc>
        <w:tc>
          <w:tcPr>
            <w:tcW w:w="701" w:type="pct"/>
          </w:tcPr>
          <w:p w14:paraId="351CD1B0" w14:textId="77777777" w:rsidR="00C732DE" w:rsidRPr="0093392A" w:rsidRDefault="00C732DE" w:rsidP="003B10F9">
            <w:pPr>
              <w:spacing w:before="60" w:after="60"/>
              <w:rPr>
                <w:rFonts w:ascii="Arial" w:hAnsi="Arial" w:cs="Arial"/>
                <w:szCs w:val="20"/>
              </w:rPr>
            </w:pPr>
          </w:p>
        </w:tc>
        <w:tc>
          <w:tcPr>
            <w:tcW w:w="507" w:type="pct"/>
          </w:tcPr>
          <w:p w14:paraId="2DA51698" w14:textId="77777777" w:rsidR="00C732DE" w:rsidRPr="0093392A" w:rsidRDefault="00C732DE" w:rsidP="003B10F9">
            <w:pPr>
              <w:spacing w:before="60" w:after="60"/>
              <w:rPr>
                <w:rFonts w:ascii="Arial" w:hAnsi="Arial" w:cs="Arial"/>
                <w:szCs w:val="20"/>
              </w:rPr>
            </w:pPr>
          </w:p>
        </w:tc>
      </w:tr>
      <w:tr w:rsidR="00C732DE" w:rsidRPr="0093392A" w14:paraId="0D06DE02" w14:textId="77777777" w:rsidTr="003B10F9">
        <w:tc>
          <w:tcPr>
            <w:tcW w:w="439" w:type="pct"/>
            <w:vMerge/>
          </w:tcPr>
          <w:p w14:paraId="603091BC" w14:textId="77777777" w:rsidR="00C732DE" w:rsidRPr="0093392A" w:rsidRDefault="00C732DE" w:rsidP="003B10F9">
            <w:pPr>
              <w:spacing w:before="60" w:after="60"/>
              <w:rPr>
                <w:rFonts w:ascii="Arial" w:hAnsi="Arial" w:cs="Arial"/>
                <w:szCs w:val="20"/>
              </w:rPr>
            </w:pPr>
          </w:p>
        </w:tc>
        <w:tc>
          <w:tcPr>
            <w:tcW w:w="646" w:type="pct"/>
          </w:tcPr>
          <w:p w14:paraId="4253C9B1" w14:textId="77777777" w:rsidR="00C732DE" w:rsidRPr="0093392A" w:rsidRDefault="00C732DE" w:rsidP="003B10F9">
            <w:pPr>
              <w:spacing w:before="60" w:after="60"/>
              <w:rPr>
                <w:rFonts w:ascii="Arial" w:hAnsi="Arial" w:cs="Arial"/>
                <w:szCs w:val="20"/>
              </w:rPr>
            </w:pPr>
            <w:r w:rsidRPr="0093392A">
              <w:rPr>
                <w:rFonts w:ascii="Arial" w:hAnsi="Arial" w:cs="Arial"/>
                <w:szCs w:val="20"/>
              </w:rPr>
              <w:t>Zinc</w:t>
            </w:r>
          </w:p>
        </w:tc>
        <w:tc>
          <w:tcPr>
            <w:tcW w:w="552" w:type="pct"/>
          </w:tcPr>
          <w:p w14:paraId="236D5076" w14:textId="49AD7695" w:rsidR="00C732DE" w:rsidRPr="0093392A" w:rsidRDefault="00234213" w:rsidP="003B10F9">
            <w:pPr>
              <w:spacing w:before="60" w:after="60"/>
              <w:rPr>
                <w:rFonts w:ascii="Arial" w:hAnsi="Arial" w:cs="Arial"/>
                <w:szCs w:val="20"/>
              </w:rPr>
            </w:pPr>
            <w:r>
              <w:rPr>
                <w:rFonts w:ascii="Arial" w:hAnsi="Arial" w:cs="Arial"/>
                <w:szCs w:val="20"/>
              </w:rPr>
              <w:t>2</w:t>
            </w:r>
            <w:r w:rsidR="00C732DE" w:rsidRPr="0093392A">
              <w:rPr>
                <w:rFonts w:ascii="Arial" w:hAnsi="Arial" w:cs="Arial"/>
                <w:szCs w:val="20"/>
              </w:rPr>
              <w:t xml:space="preserve"> mg/l</w:t>
            </w:r>
          </w:p>
        </w:tc>
        <w:tc>
          <w:tcPr>
            <w:tcW w:w="902" w:type="pct"/>
          </w:tcPr>
          <w:p w14:paraId="33B48B72" w14:textId="77777777" w:rsidR="00C732DE" w:rsidRPr="0093392A" w:rsidRDefault="00C732DE" w:rsidP="003B10F9">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30566051" w14:textId="77777777" w:rsidR="00C732DE" w:rsidRPr="0093392A" w:rsidRDefault="00C732DE" w:rsidP="003B10F9">
            <w:pPr>
              <w:spacing w:before="60" w:after="60"/>
              <w:rPr>
                <w:rFonts w:ascii="Arial" w:hAnsi="Arial" w:cs="Arial"/>
                <w:szCs w:val="20"/>
              </w:rPr>
            </w:pPr>
          </w:p>
        </w:tc>
        <w:tc>
          <w:tcPr>
            <w:tcW w:w="552" w:type="pct"/>
            <w:vMerge/>
          </w:tcPr>
          <w:p w14:paraId="7CB9DD56" w14:textId="77777777" w:rsidR="00C732DE" w:rsidRPr="0093392A" w:rsidRDefault="00C732DE" w:rsidP="003B10F9">
            <w:pPr>
              <w:spacing w:before="60" w:after="60"/>
              <w:rPr>
                <w:rFonts w:ascii="Arial" w:hAnsi="Arial" w:cs="Arial"/>
                <w:szCs w:val="20"/>
              </w:rPr>
            </w:pPr>
          </w:p>
        </w:tc>
        <w:tc>
          <w:tcPr>
            <w:tcW w:w="701" w:type="pct"/>
          </w:tcPr>
          <w:p w14:paraId="016D2B40" w14:textId="77777777" w:rsidR="00C732DE" w:rsidRPr="0093392A" w:rsidRDefault="00C732DE" w:rsidP="003B10F9">
            <w:pPr>
              <w:spacing w:before="60" w:after="60"/>
              <w:rPr>
                <w:rFonts w:ascii="Arial" w:hAnsi="Arial" w:cs="Arial"/>
                <w:szCs w:val="20"/>
              </w:rPr>
            </w:pPr>
          </w:p>
        </w:tc>
        <w:tc>
          <w:tcPr>
            <w:tcW w:w="507" w:type="pct"/>
          </w:tcPr>
          <w:p w14:paraId="5420E53B" w14:textId="77777777" w:rsidR="00C732DE" w:rsidRPr="0093392A" w:rsidRDefault="00C732DE" w:rsidP="003B10F9">
            <w:pPr>
              <w:spacing w:before="60" w:after="60"/>
              <w:rPr>
                <w:rFonts w:ascii="Arial" w:hAnsi="Arial" w:cs="Arial"/>
                <w:szCs w:val="20"/>
              </w:rPr>
            </w:pPr>
          </w:p>
        </w:tc>
      </w:tr>
      <w:tr w:rsidR="00265283" w:rsidRPr="0093392A" w14:paraId="7CFD04A0" w14:textId="77777777" w:rsidTr="003B10F9">
        <w:tc>
          <w:tcPr>
            <w:tcW w:w="439" w:type="pct"/>
            <w:vMerge/>
          </w:tcPr>
          <w:p w14:paraId="5B7F9BF0" w14:textId="77777777" w:rsidR="00265283" w:rsidRPr="0093392A" w:rsidRDefault="00265283" w:rsidP="003B10F9">
            <w:pPr>
              <w:spacing w:before="60" w:after="60"/>
              <w:rPr>
                <w:rFonts w:ascii="Arial" w:hAnsi="Arial" w:cs="Arial"/>
                <w:szCs w:val="20"/>
              </w:rPr>
            </w:pPr>
          </w:p>
        </w:tc>
        <w:tc>
          <w:tcPr>
            <w:tcW w:w="646" w:type="pct"/>
          </w:tcPr>
          <w:p w14:paraId="498E1C48" w14:textId="77777777" w:rsidR="00265283" w:rsidRPr="0093392A" w:rsidRDefault="00265283" w:rsidP="003B10F9">
            <w:pPr>
              <w:spacing w:before="60" w:after="60"/>
              <w:rPr>
                <w:rFonts w:ascii="Arial" w:hAnsi="Arial" w:cs="Arial"/>
                <w:szCs w:val="20"/>
              </w:rPr>
            </w:pPr>
            <w:r w:rsidRPr="0093392A">
              <w:rPr>
                <w:rFonts w:ascii="Arial" w:hAnsi="Arial" w:cs="Arial"/>
                <w:szCs w:val="20"/>
              </w:rPr>
              <w:t>Mercury</w:t>
            </w:r>
          </w:p>
        </w:tc>
        <w:tc>
          <w:tcPr>
            <w:tcW w:w="552" w:type="pct"/>
          </w:tcPr>
          <w:p w14:paraId="6BDFC4AE" w14:textId="6F229CA1" w:rsidR="00265283" w:rsidRPr="0093392A" w:rsidRDefault="00C732DE" w:rsidP="003B10F9">
            <w:pPr>
              <w:spacing w:before="60" w:after="60"/>
              <w:rPr>
                <w:rFonts w:ascii="Arial" w:hAnsi="Arial" w:cs="Arial"/>
                <w:szCs w:val="20"/>
              </w:rPr>
            </w:pPr>
            <w:r>
              <w:rPr>
                <w:rFonts w:ascii="Arial" w:hAnsi="Arial" w:cs="Arial"/>
                <w:szCs w:val="20"/>
              </w:rPr>
              <w:t>10</w:t>
            </w:r>
            <w:r w:rsidR="00265283" w:rsidRPr="0093392A">
              <w:rPr>
                <w:rFonts w:ascii="Arial" w:hAnsi="Arial" w:cs="Arial"/>
                <w:szCs w:val="20"/>
              </w:rPr>
              <w:t xml:space="preserve"> µg/l</w:t>
            </w:r>
          </w:p>
        </w:tc>
        <w:tc>
          <w:tcPr>
            <w:tcW w:w="902" w:type="pct"/>
          </w:tcPr>
          <w:p w14:paraId="02892ED7" w14:textId="77777777" w:rsidR="00265283" w:rsidRPr="0093392A" w:rsidRDefault="00265283" w:rsidP="003B10F9">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63D6A9AC" w14:textId="77777777" w:rsidR="00265283" w:rsidRPr="0093392A" w:rsidRDefault="00265283" w:rsidP="003B10F9">
            <w:pPr>
              <w:spacing w:before="60" w:after="60"/>
              <w:rPr>
                <w:rFonts w:ascii="Arial" w:hAnsi="Arial" w:cs="Arial"/>
                <w:szCs w:val="20"/>
              </w:rPr>
            </w:pPr>
          </w:p>
        </w:tc>
        <w:tc>
          <w:tcPr>
            <w:tcW w:w="552" w:type="pct"/>
          </w:tcPr>
          <w:p w14:paraId="0E375B4E" w14:textId="77777777" w:rsidR="00C732DE" w:rsidRPr="00C732DE" w:rsidRDefault="00C732DE" w:rsidP="00C732DE">
            <w:pPr>
              <w:pStyle w:val="TableText"/>
              <w:rPr>
                <w:rStyle w:val="Red"/>
                <w:rFonts w:ascii="Arial" w:hAnsi="Arial" w:cs="Arial"/>
                <w:color w:val="auto"/>
              </w:rPr>
            </w:pPr>
            <w:r w:rsidRPr="00C732DE">
              <w:rPr>
                <w:rStyle w:val="Red"/>
                <w:rFonts w:ascii="Arial" w:hAnsi="Arial" w:cs="Arial"/>
                <w:color w:val="auto"/>
              </w:rPr>
              <w:t>EN ISO 17852 or</w:t>
            </w:r>
          </w:p>
          <w:p w14:paraId="3D3814D6" w14:textId="7CB6822B" w:rsidR="00265283" w:rsidRPr="0093392A" w:rsidRDefault="00C732DE" w:rsidP="00C732DE">
            <w:pPr>
              <w:spacing w:before="60" w:after="60"/>
              <w:rPr>
                <w:rFonts w:ascii="Arial" w:hAnsi="Arial" w:cs="Arial"/>
                <w:szCs w:val="20"/>
              </w:rPr>
            </w:pPr>
            <w:r w:rsidRPr="00C732DE">
              <w:rPr>
                <w:rStyle w:val="Red"/>
                <w:rFonts w:ascii="Arial" w:hAnsi="Arial" w:cs="Arial"/>
                <w:color w:val="auto"/>
              </w:rPr>
              <w:t>EN ISO 12846</w:t>
            </w:r>
          </w:p>
        </w:tc>
        <w:tc>
          <w:tcPr>
            <w:tcW w:w="701" w:type="pct"/>
          </w:tcPr>
          <w:p w14:paraId="2B842F0F" w14:textId="77777777" w:rsidR="00265283" w:rsidRPr="0093392A" w:rsidRDefault="00265283" w:rsidP="003B10F9">
            <w:pPr>
              <w:spacing w:before="60" w:after="60"/>
              <w:rPr>
                <w:rFonts w:ascii="Arial" w:hAnsi="Arial" w:cs="Arial"/>
                <w:szCs w:val="20"/>
              </w:rPr>
            </w:pPr>
          </w:p>
        </w:tc>
        <w:tc>
          <w:tcPr>
            <w:tcW w:w="507" w:type="pct"/>
          </w:tcPr>
          <w:p w14:paraId="090E19B6" w14:textId="77777777" w:rsidR="00265283" w:rsidRPr="0093392A" w:rsidRDefault="00265283" w:rsidP="003B10F9">
            <w:pPr>
              <w:spacing w:before="60" w:after="60"/>
              <w:rPr>
                <w:rFonts w:ascii="Arial" w:hAnsi="Arial" w:cs="Arial"/>
                <w:szCs w:val="20"/>
              </w:rPr>
            </w:pPr>
          </w:p>
        </w:tc>
      </w:tr>
      <w:tr w:rsidR="00265283" w:rsidRPr="0093392A" w14:paraId="1CBDC4C1" w14:textId="77777777" w:rsidTr="003B10F9">
        <w:tc>
          <w:tcPr>
            <w:tcW w:w="439" w:type="pct"/>
            <w:vMerge/>
          </w:tcPr>
          <w:p w14:paraId="11A76018" w14:textId="77777777" w:rsidR="00265283" w:rsidRPr="0093392A" w:rsidRDefault="00265283" w:rsidP="003B10F9">
            <w:pPr>
              <w:spacing w:before="60" w:after="60"/>
              <w:rPr>
                <w:rFonts w:ascii="Arial" w:hAnsi="Arial" w:cs="Arial"/>
                <w:szCs w:val="20"/>
              </w:rPr>
            </w:pPr>
          </w:p>
        </w:tc>
        <w:tc>
          <w:tcPr>
            <w:tcW w:w="646" w:type="pct"/>
          </w:tcPr>
          <w:p w14:paraId="5D1E36D5" w14:textId="77777777" w:rsidR="00265283" w:rsidRPr="0093392A" w:rsidRDefault="00265283" w:rsidP="003B10F9">
            <w:pPr>
              <w:spacing w:before="60" w:after="60"/>
              <w:rPr>
                <w:rFonts w:ascii="Arial" w:hAnsi="Arial" w:cs="Arial"/>
                <w:szCs w:val="20"/>
              </w:rPr>
            </w:pPr>
            <w:r w:rsidRPr="0093392A">
              <w:rPr>
                <w:rStyle w:val="Red"/>
                <w:rFonts w:ascii="Arial" w:hAnsi="Arial" w:cs="Arial"/>
                <w:color w:val="auto"/>
                <w:szCs w:val="20"/>
              </w:rPr>
              <w:t>Manganese (Mn)</w:t>
            </w:r>
          </w:p>
        </w:tc>
        <w:tc>
          <w:tcPr>
            <w:tcW w:w="552" w:type="pct"/>
          </w:tcPr>
          <w:p w14:paraId="6B2A7978" w14:textId="77777777" w:rsidR="00265283" w:rsidRPr="0093392A" w:rsidRDefault="00265283" w:rsidP="003B10F9">
            <w:pPr>
              <w:spacing w:before="60" w:after="60"/>
              <w:rPr>
                <w:rFonts w:ascii="Arial" w:hAnsi="Arial" w:cs="Arial"/>
                <w:szCs w:val="20"/>
              </w:rPr>
            </w:pPr>
            <w:r w:rsidRPr="0093392A">
              <w:rPr>
                <w:rFonts w:ascii="Arial" w:hAnsi="Arial" w:cs="Arial"/>
                <w:szCs w:val="20"/>
              </w:rPr>
              <w:t>--</w:t>
            </w:r>
          </w:p>
        </w:tc>
        <w:tc>
          <w:tcPr>
            <w:tcW w:w="902" w:type="pct"/>
          </w:tcPr>
          <w:p w14:paraId="5782E69B" w14:textId="77777777" w:rsidR="00265283" w:rsidRPr="0093392A" w:rsidRDefault="00265283" w:rsidP="003B10F9">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53D5A572" w14:textId="77777777" w:rsidR="00265283" w:rsidRPr="0093392A" w:rsidRDefault="00265283" w:rsidP="003B10F9">
            <w:pPr>
              <w:spacing w:before="60" w:after="60"/>
              <w:rPr>
                <w:rFonts w:ascii="Arial" w:hAnsi="Arial" w:cs="Arial"/>
                <w:szCs w:val="20"/>
              </w:rPr>
            </w:pPr>
          </w:p>
        </w:tc>
        <w:tc>
          <w:tcPr>
            <w:tcW w:w="552" w:type="pct"/>
          </w:tcPr>
          <w:p w14:paraId="4638D7C9" w14:textId="77777777" w:rsidR="00265283" w:rsidRPr="0093392A" w:rsidRDefault="00265283" w:rsidP="003B10F9">
            <w:pPr>
              <w:pStyle w:val="TableText"/>
              <w:rPr>
                <w:rStyle w:val="Red"/>
                <w:rFonts w:ascii="Arial" w:hAnsi="Arial" w:cs="Arial"/>
                <w:color w:val="auto"/>
                <w:szCs w:val="20"/>
              </w:rPr>
            </w:pPr>
            <w:r w:rsidRPr="0093392A">
              <w:rPr>
                <w:rStyle w:val="Red"/>
                <w:rFonts w:ascii="Arial" w:hAnsi="Arial" w:cs="Arial"/>
                <w:color w:val="auto"/>
                <w:szCs w:val="20"/>
              </w:rPr>
              <w:t xml:space="preserve">EN ISO 11885, </w:t>
            </w:r>
          </w:p>
          <w:p w14:paraId="0DBB1DE7" w14:textId="77777777" w:rsidR="00265283" w:rsidRPr="0093392A" w:rsidRDefault="00265283" w:rsidP="003B10F9">
            <w:pPr>
              <w:pStyle w:val="TableText"/>
              <w:rPr>
                <w:rStyle w:val="Red"/>
                <w:rFonts w:ascii="Arial" w:hAnsi="Arial" w:cs="Arial"/>
                <w:color w:val="auto"/>
                <w:szCs w:val="20"/>
              </w:rPr>
            </w:pPr>
            <w:r w:rsidRPr="0093392A">
              <w:rPr>
                <w:rStyle w:val="Red"/>
                <w:rFonts w:ascii="Arial" w:hAnsi="Arial" w:cs="Arial"/>
                <w:color w:val="auto"/>
                <w:szCs w:val="20"/>
              </w:rPr>
              <w:t>EN ISO 17294-2 or</w:t>
            </w:r>
          </w:p>
          <w:p w14:paraId="5E76DF43" w14:textId="77777777" w:rsidR="00265283" w:rsidRPr="0093392A" w:rsidRDefault="00265283" w:rsidP="003B10F9">
            <w:pPr>
              <w:spacing w:before="60" w:after="60"/>
              <w:rPr>
                <w:rFonts w:ascii="Arial" w:hAnsi="Arial" w:cs="Arial"/>
                <w:szCs w:val="20"/>
              </w:rPr>
            </w:pPr>
            <w:r w:rsidRPr="0093392A">
              <w:rPr>
                <w:rStyle w:val="Red"/>
                <w:rFonts w:ascii="Arial" w:hAnsi="Arial" w:cs="Arial"/>
                <w:color w:val="auto"/>
                <w:szCs w:val="20"/>
              </w:rPr>
              <w:t>EN ISO 15586</w:t>
            </w:r>
          </w:p>
        </w:tc>
        <w:tc>
          <w:tcPr>
            <w:tcW w:w="701" w:type="pct"/>
          </w:tcPr>
          <w:p w14:paraId="115FFDF6" w14:textId="77777777" w:rsidR="00265283" w:rsidRPr="0093392A" w:rsidRDefault="00265283" w:rsidP="003B10F9">
            <w:pPr>
              <w:spacing w:before="60" w:after="60"/>
              <w:rPr>
                <w:rFonts w:ascii="Arial" w:hAnsi="Arial" w:cs="Arial"/>
                <w:szCs w:val="20"/>
              </w:rPr>
            </w:pPr>
          </w:p>
        </w:tc>
        <w:tc>
          <w:tcPr>
            <w:tcW w:w="507" w:type="pct"/>
          </w:tcPr>
          <w:p w14:paraId="2A9E7A12" w14:textId="77777777" w:rsidR="00265283" w:rsidRPr="0093392A" w:rsidRDefault="00265283" w:rsidP="003B10F9">
            <w:pPr>
              <w:spacing w:before="60" w:after="60"/>
              <w:rPr>
                <w:rFonts w:ascii="Arial" w:hAnsi="Arial" w:cs="Arial"/>
                <w:szCs w:val="20"/>
              </w:rPr>
            </w:pPr>
          </w:p>
        </w:tc>
      </w:tr>
      <w:tr w:rsidR="00265283" w:rsidRPr="0093392A" w14:paraId="65E4FBB9" w14:textId="77777777" w:rsidTr="003B10F9">
        <w:tc>
          <w:tcPr>
            <w:tcW w:w="439" w:type="pct"/>
            <w:vMerge/>
          </w:tcPr>
          <w:p w14:paraId="3731ED24" w14:textId="77777777" w:rsidR="00265283" w:rsidRPr="0093392A" w:rsidRDefault="00265283" w:rsidP="003B10F9">
            <w:pPr>
              <w:spacing w:before="60" w:after="60"/>
              <w:rPr>
                <w:rFonts w:ascii="Arial" w:hAnsi="Arial" w:cs="Arial"/>
                <w:szCs w:val="20"/>
              </w:rPr>
            </w:pPr>
          </w:p>
        </w:tc>
        <w:tc>
          <w:tcPr>
            <w:tcW w:w="646" w:type="pct"/>
          </w:tcPr>
          <w:p w14:paraId="11634D6E" w14:textId="77777777" w:rsidR="00265283" w:rsidRPr="0093392A" w:rsidRDefault="00265283" w:rsidP="003B10F9">
            <w:pPr>
              <w:spacing w:before="60" w:after="60"/>
              <w:rPr>
                <w:rFonts w:ascii="Arial" w:hAnsi="Arial" w:cs="Arial"/>
                <w:szCs w:val="20"/>
              </w:rPr>
            </w:pPr>
            <w:r w:rsidRPr="0093392A">
              <w:rPr>
                <w:rStyle w:val="Red"/>
                <w:rFonts w:ascii="Arial" w:hAnsi="Arial" w:cs="Arial"/>
                <w:color w:val="auto"/>
                <w:szCs w:val="20"/>
              </w:rPr>
              <w:t>Hexavalent chromium (</w:t>
            </w:r>
            <w:proofErr w:type="gramStart"/>
            <w:r w:rsidRPr="0093392A">
              <w:rPr>
                <w:rStyle w:val="Red"/>
                <w:rFonts w:ascii="Arial" w:hAnsi="Arial" w:cs="Arial"/>
                <w:color w:val="auto"/>
                <w:szCs w:val="20"/>
              </w:rPr>
              <w:t>Cr(</w:t>
            </w:r>
            <w:proofErr w:type="gramEnd"/>
            <w:r w:rsidRPr="0093392A">
              <w:rPr>
                <w:rStyle w:val="Red"/>
                <w:rFonts w:ascii="Arial" w:hAnsi="Arial" w:cs="Arial"/>
                <w:color w:val="auto"/>
                <w:szCs w:val="20"/>
              </w:rPr>
              <w:t>VI))</w:t>
            </w:r>
          </w:p>
        </w:tc>
        <w:tc>
          <w:tcPr>
            <w:tcW w:w="552" w:type="pct"/>
          </w:tcPr>
          <w:p w14:paraId="299E3626" w14:textId="77777777" w:rsidR="00265283" w:rsidRPr="0093392A" w:rsidRDefault="00265283" w:rsidP="003B10F9">
            <w:pPr>
              <w:spacing w:before="60" w:after="60"/>
              <w:rPr>
                <w:rFonts w:ascii="Arial" w:hAnsi="Arial" w:cs="Arial"/>
                <w:szCs w:val="20"/>
              </w:rPr>
            </w:pPr>
            <w:r w:rsidRPr="0093392A">
              <w:rPr>
                <w:rStyle w:val="Red"/>
                <w:rFonts w:ascii="Arial" w:hAnsi="Arial" w:cs="Arial"/>
                <w:color w:val="auto"/>
                <w:szCs w:val="20"/>
              </w:rPr>
              <w:t>0.1 mg/l</w:t>
            </w:r>
          </w:p>
        </w:tc>
        <w:tc>
          <w:tcPr>
            <w:tcW w:w="902" w:type="pct"/>
          </w:tcPr>
          <w:p w14:paraId="35902AB2" w14:textId="77777777" w:rsidR="00265283" w:rsidRPr="0093392A" w:rsidRDefault="00265283" w:rsidP="003B10F9">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76C2AECD" w14:textId="77777777" w:rsidR="00265283" w:rsidRPr="0093392A" w:rsidRDefault="00265283" w:rsidP="003B10F9">
            <w:pPr>
              <w:spacing w:before="60" w:after="60"/>
              <w:rPr>
                <w:rFonts w:ascii="Arial" w:hAnsi="Arial" w:cs="Arial"/>
                <w:szCs w:val="20"/>
              </w:rPr>
            </w:pPr>
          </w:p>
        </w:tc>
        <w:tc>
          <w:tcPr>
            <w:tcW w:w="552" w:type="pct"/>
          </w:tcPr>
          <w:p w14:paraId="25B8DAE5" w14:textId="77777777" w:rsidR="00265283" w:rsidRPr="0093392A" w:rsidRDefault="00265283" w:rsidP="003B10F9">
            <w:pPr>
              <w:pStyle w:val="TableText"/>
              <w:rPr>
                <w:rStyle w:val="Red"/>
                <w:rFonts w:ascii="Arial" w:hAnsi="Arial" w:cs="Arial"/>
                <w:color w:val="auto"/>
                <w:szCs w:val="20"/>
              </w:rPr>
            </w:pPr>
            <w:r w:rsidRPr="0093392A">
              <w:rPr>
                <w:rStyle w:val="Red"/>
                <w:rFonts w:ascii="Arial" w:hAnsi="Arial" w:cs="Arial"/>
                <w:color w:val="auto"/>
                <w:szCs w:val="20"/>
              </w:rPr>
              <w:t>EN ISO 10304-3 or</w:t>
            </w:r>
          </w:p>
          <w:p w14:paraId="3FB256BD" w14:textId="77777777" w:rsidR="00265283" w:rsidRPr="0093392A" w:rsidRDefault="00265283" w:rsidP="003B10F9">
            <w:pPr>
              <w:spacing w:before="60" w:after="60"/>
              <w:rPr>
                <w:rFonts w:ascii="Arial" w:hAnsi="Arial" w:cs="Arial"/>
                <w:szCs w:val="20"/>
              </w:rPr>
            </w:pPr>
            <w:r w:rsidRPr="0093392A">
              <w:rPr>
                <w:rStyle w:val="Red"/>
                <w:rFonts w:ascii="Arial" w:hAnsi="Arial" w:cs="Arial"/>
                <w:color w:val="auto"/>
                <w:szCs w:val="20"/>
              </w:rPr>
              <w:t>EN ISO 23913</w:t>
            </w:r>
          </w:p>
        </w:tc>
        <w:tc>
          <w:tcPr>
            <w:tcW w:w="701" w:type="pct"/>
          </w:tcPr>
          <w:p w14:paraId="37B65871" w14:textId="77777777" w:rsidR="00265283" w:rsidRPr="0093392A" w:rsidRDefault="00265283" w:rsidP="003B10F9">
            <w:pPr>
              <w:spacing w:before="60" w:after="60"/>
              <w:rPr>
                <w:rFonts w:ascii="Arial" w:hAnsi="Arial" w:cs="Arial"/>
                <w:szCs w:val="20"/>
              </w:rPr>
            </w:pPr>
          </w:p>
        </w:tc>
        <w:tc>
          <w:tcPr>
            <w:tcW w:w="507" w:type="pct"/>
          </w:tcPr>
          <w:p w14:paraId="696BC156" w14:textId="77777777" w:rsidR="00265283" w:rsidRPr="0093392A" w:rsidRDefault="00265283" w:rsidP="003B10F9">
            <w:pPr>
              <w:spacing w:before="60" w:after="60"/>
              <w:rPr>
                <w:rFonts w:ascii="Arial" w:hAnsi="Arial" w:cs="Arial"/>
                <w:szCs w:val="20"/>
              </w:rPr>
            </w:pPr>
          </w:p>
        </w:tc>
      </w:tr>
      <w:tr w:rsidR="00265283" w:rsidRPr="0093392A" w14:paraId="5084CA42" w14:textId="77777777" w:rsidTr="003B10F9">
        <w:tc>
          <w:tcPr>
            <w:tcW w:w="439" w:type="pct"/>
            <w:vMerge/>
          </w:tcPr>
          <w:p w14:paraId="1C99CF3C" w14:textId="77777777" w:rsidR="00265283" w:rsidRPr="0093392A" w:rsidRDefault="00265283" w:rsidP="003B10F9">
            <w:pPr>
              <w:spacing w:before="60" w:after="60"/>
              <w:rPr>
                <w:rFonts w:ascii="Arial" w:hAnsi="Arial" w:cs="Arial"/>
                <w:szCs w:val="20"/>
              </w:rPr>
            </w:pPr>
          </w:p>
        </w:tc>
        <w:tc>
          <w:tcPr>
            <w:tcW w:w="646" w:type="pct"/>
          </w:tcPr>
          <w:p w14:paraId="53B00145" w14:textId="77777777" w:rsidR="00265283" w:rsidRPr="0093392A" w:rsidRDefault="00265283" w:rsidP="003B10F9">
            <w:pPr>
              <w:spacing w:before="60" w:after="60"/>
              <w:rPr>
                <w:rFonts w:ascii="Arial" w:hAnsi="Arial" w:cs="Arial"/>
                <w:szCs w:val="20"/>
              </w:rPr>
            </w:pPr>
            <w:r w:rsidRPr="0093392A">
              <w:rPr>
                <w:rStyle w:val="Red"/>
                <w:rFonts w:ascii="Arial" w:hAnsi="Arial" w:cs="Arial"/>
                <w:color w:val="auto"/>
                <w:szCs w:val="20"/>
              </w:rPr>
              <w:t>PFOA and PFOS</w:t>
            </w:r>
          </w:p>
        </w:tc>
        <w:tc>
          <w:tcPr>
            <w:tcW w:w="552" w:type="pct"/>
          </w:tcPr>
          <w:p w14:paraId="222D910E" w14:textId="77777777" w:rsidR="00265283" w:rsidRPr="0093392A" w:rsidRDefault="00265283" w:rsidP="003B10F9">
            <w:pPr>
              <w:spacing w:before="60" w:after="60"/>
              <w:rPr>
                <w:rFonts w:ascii="Arial" w:hAnsi="Arial" w:cs="Arial"/>
                <w:szCs w:val="20"/>
              </w:rPr>
            </w:pPr>
            <w:r w:rsidRPr="0093392A">
              <w:rPr>
                <w:rStyle w:val="Red"/>
                <w:rFonts w:ascii="Arial" w:hAnsi="Arial" w:cs="Arial"/>
                <w:color w:val="auto"/>
                <w:szCs w:val="20"/>
              </w:rPr>
              <w:t>--</w:t>
            </w:r>
          </w:p>
        </w:tc>
        <w:tc>
          <w:tcPr>
            <w:tcW w:w="902" w:type="pct"/>
          </w:tcPr>
          <w:p w14:paraId="49228985" w14:textId="77777777" w:rsidR="00265283" w:rsidRPr="0093392A" w:rsidRDefault="00265283" w:rsidP="003B10F9">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4D029F70" w14:textId="77777777" w:rsidR="00265283" w:rsidRPr="0093392A" w:rsidRDefault="00265283" w:rsidP="003B10F9">
            <w:pPr>
              <w:spacing w:before="60" w:after="60"/>
              <w:rPr>
                <w:rFonts w:ascii="Arial" w:hAnsi="Arial" w:cs="Arial"/>
                <w:szCs w:val="20"/>
              </w:rPr>
            </w:pPr>
          </w:p>
        </w:tc>
        <w:tc>
          <w:tcPr>
            <w:tcW w:w="552" w:type="pct"/>
          </w:tcPr>
          <w:p w14:paraId="78AB69A5" w14:textId="77777777" w:rsidR="00265283" w:rsidRPr="0093392A" w:rsidRDefault="00265283" w:rsidP="003B10F9">
            <w:pPr>
              <w:spacing w:before="60" w:after="60"/>
              <w:rPr>
                <w:rFonts w:ascii="Arial" w:hAnsi="Arial" w:cs="Arial"/>
                <w:szCs w:val="20"/>
              </w:rPr>
            </w:pPr>
            <w:r w:rsidRPr="0093392A">
              <w:rPr>
                <w:rFonts w:ascii="Arial" w:hAnsi="Arial" w:cs="Arial"/>
                <w:szCs w:val="20"/>
              </w:rPr>
              <w:t>--</w:t>
            </w:r>
          </w:p>
        </w:tc>
        <w:tc>
          <w:tcPr>
            <w:tcW w:w="701" w:type="pct"/>
          </w:tcPr>
          <w:p w14:paraId="6300D69A" w14:textId="77777777" w:rsidR="00265283" w:rsidRPr="0093392A" w:rsidRDefault="00265283" w:rsidP="003B10F9">
            <w:pPr>
              <w:spacing w:before="60" w:after="60"/>
              <w:rPr>
                <w:rFonts w:ascii="Arial" w:hAnsi="Arial" w:cs="Arial"/>
                <w:szCs w:val="20"/>
              </w:rPr>
            </w:pPr>
          </w:p>
        </w:tc>
        <w:tc>
          <w:tcPr>
            <w:tcW w:w="507" w:type="pct"/>
          </w:tcPr>
          <w:p w14:paraId="3235AEEF" w14:textId="77777777" w:rsidR="00265283" w:rsidRPr="0093392A" w:rsidRDefault="00265283" w:rsidP="003B10F9">
            <w:pPr>
              <w:spacing w:before="60" w:after="60"/>
              <w:rPr>
                <w:rFonts w:ascii="Arial" w:hAnsi="Arial" w:cs="Arial"/>
                <w:szCs w:val="20"/>
              </w:rPr>
            </w:pPr>
          </w:p>
        </w:tc>
      </w:tr>
      <w:tr w:rsidR="00D73C72" w:rsidRPr="0093392A" w14:paraId="420F7B68" w14:textId="77777777" w:rsidTr="00C732DE">
        <w:tblPrEx>
          <w:tblLook w:val="04A0" w:firstRow="1" w:lastRow="0" w:firstColumn="1" w:lastColumn="0" w:noHBand="0" w:noVBand="1"/>
        </w:tblPrEx>
        <w:trPr>
          <w:trHeight w:val="459"/>
        </w:trPr>
        <w:tc>
          <w:tcPr>
            <w:tcW w:w="439" w:type="pct"/>
            <w:vMerge w:val="restart"/>
          </w:tcPr>
          <w:p w14:paraId="0218B29E" w14:textId="4F198A30" w:rsidR="00D73C72" w:rsidRPr="0093392A" w:rsidRDefault="00D73C72" w:rsidP="00D73C72">
            <w:pPr>
              <w:spacing w:before="60" w:after="60"/>
              <w:ind w:left="0"/>
              <w:rPr>
                <w:rFonts w:ascii="Arial" w:hAnsi="Arial" w:cs="Arial"/>
                <w:szCs w:val="20"/>
              </w:rPr>
            </w:pPr>
            <w:r>
              <w:rPr>
                <w:rFonts w:ascii="Arial" w:hAnsi="Arial" w:cs="Arial"/>
                <w:szCs w:val="20"/>
              </w:rPr>
              <w:t>S2</w:t>
            </w:r>
          </w:p>
        </w:tc>
        <w:tc>
          <w:tcPr>
            <w:tcW w:w="646" w:type="pct"/>
          </w:tcPr>
          <w:p w14:paraId="0888F6B9" w14:textId="62545FC8" w:rsidR="00D73C72" w:rsidRPr="0093392A" w:rsidRDefault="00D73C72" w:rsidP="00D73C72">
            <w:pPr>
              <w:spacing w:before="60" w:after="60"/>
              <w:rPr>
                <w:rStyle w:val="Red"/>
                <w:rFonts w:ascii="Arial" w:hAnsi="Arial" w:cs="Arial"/>
                <w:color w:val="auto"/>
                <w:szCs w:val="20"/>
              </w:rPr>
            </w:pPr>
            <w:r w:rsidRPr="0093392A">
              <w:rPr>
                <w:rStyle w:val="Red"/>
                <w:rFonts w:ascii="Arial" w:hAnsi="Arial" w:cs="Arial"/>
                <w:color w:val="auto"/>
                <w:szCs w:val="20"/>
              </w:rPr>
              <w:t>Benzene, toluene, ethylbenzene, xylene (BTEX)</w:t>
            </w:r>
          </w:p>
        </w:tc>
        <w:tc>
          <w:tcPr>
            <w:tcW w:w="552" w:type="pct"/>
          </w:tcPr>
          <w:p w14:paraId="096DC7D7" w14:textId="59EB653B" w:rsidR="00D73C72" w:rsidRPr="0093392A" w:rsidRDefault="00D73C72" w:rsidP="00D73C72">
            <w:pPr>
              <w:spacing w:before="60" w:after="60"/>
              <w:rPr>
                <w:rFonts w:ascii="Arial" w:hAnsi="Arial" w:cs="Arial"/>
                <w:szCs w:val="20"/>
              </w:rPr>
            </w:pPr>
            <w:r w:rsidRPr="0093392A">
              <w:rPr>
                <w:rStyle w:val="Red"/>
                <w:rFonts w:ascii="Arial" w:hAnsi="Arial" w:cs="Arial"/>
                <w:color w:val="auto"/>
                <w:szCs w:val="20"/>
              </w:rPr>
              <w:t>--</w:t>
            </w:r>
          </w:p>
        </w:tc>
        <w:tc>
          <w:tcPr>
            <w:tcW w:w="902" w:type="pct"/>
          </w:tcPr>
          <w:p w14:paraId="53984927" w14:textId="36975FA7" w:rsidR="00D73C72" w:rsidRPr="0093392A" w:rsidRDefault="00D73C72" w:rsidP="00D73C72">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143B47BF" w14:textId="77777777" w:rsidR="00D73C72" w:rsidRPr="0093392A" w:rsidRDefault="00D73C72" w:rsidP="00D73C72">
            <w:pPr>
              <w:spacing w:before="60" w:after="60"/>
              <w:rPr>
                <w:rFonts w:ascii="Arial" w:hAnsi="Arial" w:cs="Arial"/>
                <w:szCs w:val="20"/>
              </w:rPr>
            </w:pPr>
          </w:p>
        </w:tc>
        <w:tc>
          <w:tcPr>
            <w:tcW w:w="552" w:type="pct"/>
          </w:tcPr>
          <w:p w14:paraId="413C3085" w14:textId="683D4DA0" w:rsidR="00D73C72" w:rsidRPr="0093392A" w:rsidRDefault="00D73C72" w:rsidP="00D73C72">
            <w:pPr>
              <w:pStyle w:val="TableText"/>
              <w:rPr>
                <w:rFonts w:ascii="Arial" w:hAnsi="Arial" w:cs="Arial"/>
                <w:szCs w:val="20"/>
                <w:lang w:val="en"/>
              </w:rPr>
            </w:pPr>
            <w:r w:rsidRPr="0093392A">
              <w:rPr>
                <w:rStyle w:val="Red"/>
                <w:rFonts w:ascii="Arial" w:hAnsi="Arial" w:cs="Arial"/>
                <w:color w:val="auto"/>
                <w:szCs w:val="20"/>
              </w:rPr>
              <w:t>EN ISO 15680</w:t>
            </w:r>
          </w:p>
        </w:tc>
        <w:tc>
          <w:tcPr>
            <w:tcW w:w="701" w:type="pct"/>
          </w:tcPr>
          <w:p w14:paraId="3D1E38C1" w14:textId="77777777" w:rsidR="00D73C72" w:rsidRPr="0093392A" w:rsidRDefault="00D73C72" w:rsidP="00D73C72">
            <w:pPr>
              <w:spacing w:before="60" w:after="60"/>
              <w:rPr>
                <w:rFonts w:ascii="Arial" w:hAnsi="Arial" w:cs="Arial"/>
                <w:szCs w:val="20"/>
              </w:rPr>
            </w:pPr>
          </w:p>
        </w:tc>
        <w:tc>
          <w:tcPr>
            <w:tcW w:w="507" w:type="pct"/>
          </w:tcPr>
          <w:p w14:paraId="4B74272B" w14:textId="77777777" w:rsidR="00D73C72" w:rsidRPr="0093392A" w:rsidRDefault="00D73C72" w:rsidP="00D73C72">
            <w:pPr>
              <w:spacing w:before="60" w:after="60"/>
              <w:rPr>
                <w:rFonts w:ascii="Arial" w:hAnsi="Arial" w:cs="Arial"/>
                <w:szCs w:val="20"/>
              </w:rPr>
            </w:pPr>
          </w:p>
        </w:tc>
      </w:tr>
      <w:tr w:rsidR="00C732DE" w:rsidRPr="0093392A" w14:paraId="1CC12180" w14:textId="77777777" w:rsidTr="00C732DE">
        <w:tblPrEx>
          <w:tblLook w:val="04A0" w:firstRow="1" w:lastRow="0" w:firstColumn="1" w:lastColumn="0" w:noHBand="0" w:noVBand="1"/>
        </w:tblPrEx>
        <w:trPr>
          <w:trHeight w:val="459"/>
        </w:trPr>
        <w:tc>
          <w:tcPr>
            <w:tcW w:w="439" w:type="pct"/>
            <w:vMerge/>
          </w:tcPr>
          <w:p w14:paraId="4A46A96C" w14:textId="77777777" w:rsidR="00C732DE" w:rsidRPr="0093392A" w:rsidRDefault="00C732DE" w:rsidP="00131BFF">
            <w:pPr>
              <w:spacing w:before="60" w:after="60"/>
              <w:rPr>
                <w:rFonts w:ascii="Arial" w:hAnsi="Arial" w:cs="Arial"/>
                <w:szCs w:val="20"/>
              </w:rPr>
            </w:pPr>
          </w:p>
        </w:tc>
        <w:tc>
          <w:tcPr>
            <w:tcW w:w="646" w:type="pct"/>
          </w:tcPr>
          <w:p w14:paraId="13DE6BC1" w14:textId="77777777" w:rsidR="00C732DE" w:rsidRPr="0093392A" w:rsidRDefault="00C732DE" w:rsidP="00131BFF">
            <w:pPr>
              <w:spacing w:before="60" w:after="60"/>
              <w:rPr>
                <w:rStyle w:val="Red"/>
                <w:rFonts w:ascii="Arial" w:hAnsi="Arial" w:cs="Arial"/>
                <w:color w:val="auto"/>
                <w:szCs w:val="20"/>
              </w:rPr>
            </w:pPr>
            <w:r w:rsidRPr="0093392A">
              <w:rPr>
                <w:rStyle w:val="Red"/>
                <w:rFonts w:ascii="Arial" w:hAnsi="Arial" w:cs="Arial"/>
                <w:color w:val="auto"/>
                <w:szCs w:val="20"/>
              </w:rPr>
              <w:t>Hydrocarbon oil index (HOI)</w:t>
            </w:r>
          </w:p>
        </w:tc>
        <w:tc>
          <w:tcPr>
            <w:tcW w:w="552" w:type="pct"/>
          </w:tcPr>
          <w:p w14:paraId="56D88495"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10 mg/l</w:t>
            </w:r>
          </w:p>
        </w:tc>
        <w:tc>
          <w:tcPr>
            <w:tcW w:w="902" w:type="pct"/>
          </w:tcPr>
          <w:p w14:paraId="4B632E2E" w14:textId="77777777" w:rsidR="00C732DE" w:rsidRPr="0093392A" w:rsidRDefault="00C732DE" w:rsidP="00131BFF">
            <w:pPr>
              <w:pStyle w:val="TableText"/>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36EF83B0" w14:textId="77777777" w:rsidR="00C732DE" w:rsidRPr="0093392A" w:rsidRDefault="00C732DE" w:rsidP="00131BFF">
            <w:pPr>
              <w:spacing w:before="60" w:after="60"/>
              <w:rPr>
                <w:rFonts w:ascii="Arial" w:hAnsi="Arial" w:cs="Arial"/>
                <w:szCs w:val="20"/>
              </w:rPr>
            </w:pPr>
          </w:p>
        </w:tc>
        <w:tc>
          <w:tcPr>
            <w:tcW w:w="552" w:type="pct"/>
          </w:tcPr>
          <w:p w14:paraId="1D9BBCC6" w14:textId="77777777" w:rsidR="00C732DE" w:rsidRPr="0093392A" w:rsidRDefault="00C732DE" w:rsidP="00131BFF">
            <w:pPr>
              <w:pStyle w:val="TableText"/>
              <w:rPr>
                <w:rFonts w:ascii="Arial" w:hAnsi="Arial" w:cs="Arial"/>
                <w:szCs w:val="20"/>
                <w:lang w:val="en"/>
              </w:rPr>
            </w:pPr>
            <w:r w:rsidRPr="0093392A">
              <w:rPr>
                <w:rStyle w:val="Red"/>
                <w:rFonts w:ascii="Arial" w:hAnsi="Arial" w:cs="Arial"/>
                <w:color w:val="auto"/>
                <w:szCs w:val="20"/>
              </w:rPr>
              <w:t>EN ISO 9377-2</w:t>
            </w:r>
          </w:p>
        </w:tc>
        <w:tc>
          <w:tcPr>
            <w:tcW w:w="701" w:type="pct"/>
          </w:tcPr>
          <w:p w14:paraId="7AA5B67E" w14:textId="77777777" w:rsidR="00C732DE" w:rsidRPr="0093392A" w:rsidRDefault="00C732DE" w:rsidP="00131BFF">
            <w:pPr>
              <w:spacing w:before="60" w:after="60"/>
              <w:rPr>
                <w:rFonts w:ascii="Arial" w:hAnsi="Arial" w:cs="Arial"/>
                <w:szCs w:val="20"/>
              </w:rPr>
            </w:pPr>
          </w:p>
        </w:tc>
        <w:tc>
          <w:tcPr>
            <w:tcW w:w="507" w:type="pct"/>
          </w:tcPr>
          <w:p w14:paraId="4256F350" w14:textId="77777777" w:rsidR="00C732DE" w:rsidRPr="0093392A" w:rsidRDefault="00C732DE" w:rsidP="00131BFF">
            <w:pPr>
              <w:spacing w:before="60" w:after="60"/>
              <w:rPr>
                <w:rFonts w:ascii="Arial" w:hAnsi="Arial" w:cs="Arial"/>
                <w:szCs w:val="20"/>
              </w:rPr>
            </w:pPr>
          </w:p>
        </w:tc>
      </w:tr>
      <w:tr w:rsidR="00C732DE" w:rsidRPr="0093392A" w14:paraId="330383E1" w14:textId="77777777" w:rsidTr="00C732DE">
        <w:tblPrEx>
          <w:tblLook w:val="04A0" w:firstRow="1" w:lastRow="0" w:firstColumn="1" w:lastColumn="0" w:noHBand="0" w:noVBand="1"/>
        </w:tblPrEx>
        <w:trPr>
          <w:trHeight w:val="459"/>
        </w:trPr>
        <w:tc>
          <w:tcPr>
            <w:tcW w:w="439" w:type="pct"/>
            <w:vMerge/>
          </w:tcPr>
          <w:p w14:paraId="382EF262" w14:textId="77777777" w:rsidR="00C732DE" w:rsidRPr="0093392A" w:rsidRDefault="00C732DE" w:rsidP="00131BFF">
            <w:pPr>
              <w:spacing w:before="60" w:after="60"/>
              <w:rPr>
                <w:rFonts w:ascii="Arial" w:hAnsi="Arial" w:cs="Arial"/>
                <w:szCs w:val="20"/>
              </w:rPr>
            </w:pPr>
          </w:p>
        </w:tc>
        <w:tc>
          <w:tcPr>
            <w:tcW w:w="646" w:type="pct"/>
          </w:tcPr>
          <w:p w14:paraId="7C156CFE" w14:textId="77777777" w:rsidR="00C732DE" w:rsidRPr="0093392A" w:rsidRDefault="00C732DE" w:rsidP="00131BFF">
            <w:pPr>
              <w:spacing w:before="60" w:after="60"/>
              <w:rPr>
                <w:rStyle w:val="Red"/>
                <w:rFonts w:ascii="Arial" w:hAnsi="Arial" w:cs="Arial"/>
                <w:color w:val="auto"/>
                <w:szCs w:val="20"/>
              </w:rPr>
            </w:pPr>
            <w:r w:rsidRPr="0093392A">
              <w:rPr>
                <w:rStyle w:val="Red"/>
                <w:rFonts w:ascii="Arial" w:hAnsi="Arial" w:cs="Arial"/>
                <w:color w:val="auto"/>
                <w:szCs w:val="20"/>
              </w:rPr>
              <w:t>Free cyanide (CN</w:t>
            </w:r>
            <w:r w:rsidRPr="0093392A">
              <w:rPr>
                <w:rStyle w:val="Red"/>
                <w:rFonts w:ascii="Arial" w:hAnsi="Arial" w:cs="Arial"/>
                <w:color w:val="auto"/>
                <w:szCs w:val="20"/>
                <w:vertAlign w:val="superscript"/>
              </w:rPr>
              <w:t>-</w:t>
            </w:r>
            <w:r w:rsidRPr="0093392A">
              <w:rPr>
                <w:rStyle w:val="Red"/>
                <w:rFonts w:ascii="Arial" w:hAnsi="Arial" w:cs="Arial"/>
                <w:color w:val="auto"/>
                <w:szCs w:val="20"/>
              </w:rPr>
              <w:t>)</w:t>
            </w:r>
          </w:p>
        </w:tc>
        <w:tc>
          <w:tcPr>
            <w:tcW w:w="552" w:type="pct"/>
          </w:tcPr>
          <w:p w14:paraId="5D0352D8"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0.1 mg/l</w:t>
            </w:r>
          </w:p>
        </w:tc>
        <w:tc>
          <w:tcPr>
            <w:tcW w:w="902" w:type="pct"/>
          </w:tcPr>
          <w:p w14:paraId="638E0AFF" w14:textId="77777777" w:rsidR="00C732DE" w:rsidRPr="0093392A" w:rsidRDefault="00C732DE" w:rsidP="00131BFF">
            <w:pPr>
              <w:pStyle w:val="TableText"/>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5B48D35E" w14:textId="77777777" w:rsidR="00C732DE" w:rsidRPr="0093392A" w:rsidRDefault="00C732DE" w:rsidP="00131BFF">
            <w:pPr>
              <w:spacing w:before="60" w:after="60"/>
              <w:rPr>
                <w:rFonts w:ascii="Arial" w:hAnsi="Arial" w:cs="Arial"/>
                <w:szCs w:val="20"/>
              </w:rPr>
            </w:pPr>
          </w:p>
        </w:tc>
        <w:tc>
          <w:tcPr>
            <w:tcW w:w="552" w:type="pct"/>
          </w:tcPr>
          <w:p w14:paraId="13E1AB39" w14:textId="77777777" w:rsidR="00C732DE" w:rsidRPr="0093392A" w:rsidRDefault="00C732DE" w:rsidP="00131BFF">
            <w:pPr>
              <w:pStyle w:val="TableText"/>
              <w:rPr>
                <w:rStyle w:val="Red"/>
                <w:rFonts w:ascii="Arial" w:hAnsi="Arial" w:cs="Arial"/>
                <w:color w:val="auto"/>
                <w:szCs w:val="20"/>
              </w:rPr>
            </w:pPr>
            <w:r w:rsidRPr="0093392A">
              <w:rPr>
                <w:rStyle w:val="Red"/>
                <w:rFonts w:ascii="Arial" w:hAnsi="Arial" w:cs="Arial"/>
                <w:color w:val="auto"/>
                <w:szCs w:val="20"/>
              </w:rPr>
              <w:t>EN ISO 14403-1 or</w:t>
            </w:r>
          </w:p>
          <w:p w14:paraId="537256AA" w14:textId="77777777" w:rsidR="00C732DE" w:rsidRPr="0093392A" w:rsidRDefault="00C732DE" w:rsidP="00131BFF">
            <w:pPr>
              <w:pStyle w:val="TableText"/>
              <w:rPr>
                <w:rFonts w:ascii="Arial" w:hAnsi="Arial" w:cs="Arial"/>
                <w:szCs w:val="20"/>
                <w:lang w:val="en"/>
              </w:rPr>
            </w:pPr>
            <w:r w:rsidRPr="0093392A">
              <w:rPr>
                <w:rStyle w:val="Red"/>
                <w:rFonts w:ascii="Arial" w:hAnsi="Arial" w:cs="Arial"/>
                <w:color w:val="auto"/>
                <w:szCs w:val="20"/>
              </w:rPr>
              <w:t>EN ISO 14403-2</w:t>
            </w:r>
          </w:p>
        </w:tc>
        <w:tc>
          <w:tcPr>
            <w:tcW w:w="701" w:type="pct"/>
          </w:tcPr>
          <w:p w14:paraId="647390FF" w14:textId="77777777" w:rsidR="00C732DE" w:rsidRPr="0093392A" w:rsidRDefault="00C732DE" w:rsidP="00131BFF">
            <w:pPr>
              <w:spacing w:before="60" w:after="60"/>
              <w:rPr>
                <w:rFonts w:ascii="Arial" w:hAnsi="Arial" w:cs="Arial"/>
                <w:szCs w:val="20"/>
              </w:rPr>
            </w:pPr>
          </w:p>
        </w:tc>
        <w:tc>
          <w:tcPr>
            <w:tcW w:w="507" w:type="pct"/>
          </w:tcPr>
          <w:p w14:paraId="408E6D4A" w14:textId="77777777" w:rsidR="00C732DE" w:rsidRPr="0093392A" w:rsidRDefault="00C732DE" w:rsidP="00131BFF">
            <w:pPr>
              <w:spacing w:before="60" w:after="60"/>
              <w:rPr>
                <w:rFonts w:ascii="Arial" w:hAnsi="Arial" w:cs="Arial"/>
                <w:szCs w:val="20"/>
              </w:rPr>
            </w:pPr>
          </w:p>
        </w:tc>
      </w:tr>
      <w:tr w:rsidR="00C732DE" w:rsidRPr="0093392A" w14:paraId="2A5EDEAB" w14:textId="77777777" w:rsidTr="00C732DE">
        <w:tblPrEx>
          <w:tblLook w:val="04A0" w:firstRow="1" w:lastRow="0" w:firstColumn="1" w:lastColumn="0" w:noHBand="0" w:noVBand="1"/>
        </w:tblPrEx>
        <w:trPr>
          <w:trHeight w:val="459"/>
        </w:trPr>
        <w:tc>
          <w:tcPr>
            <w:tcW w:w="439" w:type="pct"/>
            <w:vMerge/>
          </w:tcPr>
          <w:p w14:paraId="28E719F8" w14:textId="77777777" w:rsidR="00C732DE" w:rsidRPr="0093392A" w:rsidRDefault="00C732DE" w:rsidP="00131BFF">
            <w:pPr>
              <w:spacing w:before="60" w:after="60"/>
              <w:rPr>
                <w:rFonts w:ascii="Arial" w:hAnsi="Arial" w:cs="Arial"/>
                <w:szCs w:val="20"/>
              </w:rPr>
            </w:pPr>
          </w:p>
        </w:tc>
        <w:tc>
          <w:tcPr>
            <w:tcW w:w="646" w:type="pct"/>
          </w:tcPr>
          <w:p w14:paraId="44DC00A8" w14:textId="77777777" w:rsidR="00C732DE" w:rsidRPr="0093392A" w:rsidRDefault="00C732DE" w:rsidP="00131BFF">
            <w:pPr>
              <w:spacing w:before="60" w:after="60"/>
              <w:rPr>
                <w:rStyle w:val="Red"/>
                <w:rFonts w:ascii="Arial" w:hAnsi="Arial" w:cs="Arial"/>
                <w:color w:val="auto"/>
                <w:szCs w:val="20"/>
              </w:rPr>
            </w:pPr>
            <w:r w:rsidRPr="0093392A">
              <w:rPr>
                <w:rStyle w:val="Red"/>
                <w:rFonts w:ascii="Arial" w:hAnsi="Arial" w:cs="Arial"/>
                <w:color w:val="auto"/>
                <w:szCs w:val="20"/>
              </w:rPr>
              <w:t>Adsorbable organically bound halogens (AOX)</w:t>
            </w:r>
          </w:p>
        </w:tc>
        <w:tc>
          <w:tcPr>
            <w:tcW w:w="552" w:type="pct"/>
          </w:tcPr>
          <w:p w14:paraId="47120466"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1 mg/l</w:t>
            </w:r>
          </w:p>
        </w:tc>
        <w:tc>
          <w:tcPr>
            <w:tcW w:w="902" w:type="pct"/>
          </w:tcPr>
          <w:p w14:paraId="193F8EF4" w14:textId="77777777" w:rsidR="00C732DE" w:rsidRPr="0093392A" w:rsidRDefault="00C732DE" w:rsidP="00131BFF">
            <w:pPr>
              <w:pStyle w:val="TableText"/>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365BEE93" w14:textId="77777777" w:rsidR="00C732DE" w:rsidRPr="0093392A" w:rsidRDefault="00C732DE" w:rsidP="00131BFF">
            <w:pPr>
              <w:spacing w:before="60" w:after="60"/>
              <w:rPr>
                <w:rFonts w:ascii="Arial" w:hAnsi="Arial" w:cs="Arial"/>
                <w:szCs w:val="20"/>
              </w:rPr>
            </w:pPr>
          </w:p>
        </w:tc>
        <w:tc>
          <w:tcPr>
            <w:tcW w:w="552" w:type="pct"/>
          </w:tcPr>
          <w:p w14:paraId="7FDC3F43" w14:textId="77777777" w:rsidR="00C732DE" w:rsidRPr="0093392A" w:rsidRDefault="00C732DE" w:rsidP="00131BFF">
            <w:pPr>
              <w:pStyle w:val="TableText"/>
              <w:rPr>
                <w:rFonts w:ascii="Arial" w:hAnsi="Arial" w:cs="Arial"/>
                <w:szCs w:val="20"/>
                <w:lang w:val="en"/>
              </w:rPr>
            </w:pPr>
            <w:r w:rsidRPr="0093392A">
              <w:rPr>
                <w:rStyle w:val="Red"/>
                <w:rFonts w:ascii="Arial" w:hAnsi="Arial" w:cs="Arial"/>
                <w:color w:val="auto"/>
                <w:szCs w:val="20"/>
              </w:rPr>
              <w:t>EN ISO 9562</w:t>
            </w:r>
          </w:p>
        </w:tc>
        <w:tc>
          <w:tcPr>
            <w:tcW w:w="701" w:type="pct"/>
          </w:tcPr>
          <w:p w14:paraId="3F73E094" w14:textId="77777777" w:rsidR="00C732DE" w:rsidRPr="0093392A" w:rsidRDefault="00C732DE" w:rsidP="00131BFF">
            <w:pPr>
              <w:spacing w:before="60" w:after="60"/>
              <w:rPr>
                <w:rFonts w:ascii="Arial" w:hAnsi="Arial" w:cs="Arial"/>
                <w:szCs w:val="20"/>
              </w:rPr>
            </w:pPr>
          </w:p>
        </w:tc>
        <w:tc>
          <w:tcPr>
            <w:tcW w:w="507" w:type="pct"/>
          </w:tcPr>
          <w:p w14:paraId="5B7B75B1" w14:textId="77777777" w:rsidR="00C732DE" w:rsidRPr="0093392A" w:rsidRDefault="00C732DE" w:rsidP="00131BFF">
            <w:pPr>
              <w:spacing w:before="60" w:after="60"/>
              <w:rPr>
                <w:rFonts w:ascii="Arial" w:hAnsi="Arial" w:cs="Arial"/>
                <w:szCs w:val="20"/>
              </w:rPr>
            </w:pPr>
          </w:p>
        </w:tc>
      </w:tr>
      <w:tr w:rsidR="00C732DE" w:rsidRPr="0093392A" w14:paraId="264D0E16" w14:textId="77777777" w:rsidTr="00C732DE">
        <w:tblPrEx>
          <w:tblLook w:val="04A0" w:firstRow="1" w:lastRow="0" w:firstColumn="1" w:lastColumn="0" w:noHBand="0" w:noVBand="1"/>
        </w:tblPrEx>
        <w:trPr>
          <w:trHeight w:val="459"/>
        </w:trPr>
        <w:tc>
          <w:tcPr>
            <w:tcW w:w="439" w:type="pct"/>
            <w:vMerge/>
          </w:tcPr>
          <w:p w14:paraId="14911805" w14:textId="77777777" w:rsidR="00C732DE" w:rsidRPr="0093392A" w:rsidRDefault="00C732DE" w:rsidP="00131BFF">
            <w:pPr>
              <w:spacing w:before="60" w:after="60"/>
              <w:rPr>
                <w:rFonts w:ascii="Arial" w:hAnsi="Arial" w:cs="Arial"/>
                <w:szCs w:val="20"/>
              </w:rPr>
            </w:pPr>
          </w:p>
        </w:tc>
        <w:tc>
          <w:tcPr>
            <w:tcW w:w="646" w:type="pct"/>
          </w:tcPr>
          <w:p w14:paraId="1D533FC0"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Arsenic</w:t>
            </w:r>
          </w:p>
        </w:tc>
        <w:tc>
          <w:tcPr>
            <w:tcW w:w="552" w:type="pct"/>
          </w:tcPr>
          <w:p w14:paraId="1DC16A9D" w14:textId="77777777" w:rsidR="00C732DE" w:rsidRPr="0093392A" w:rsidRDefault="00C732DE" w:rsidP="00131BFF">
            <w:pPr>
              <w:spacing w:before="60" w:after="60"/>
              <w:rPr>
                <w:rFonts w:ascii="Arial" w:hAnsi="Arial" w:cs="Arial"/>
                <w:szCs w:val="20"/>
              </w:rPr>
            </w:pPr>
            <w:r w:rsidRPr="0093392A">
              <w:rPr>
                <w:rFonts w:ascii="Arial" w:hAnsi="Arial" w:cs="Arial"/>
                <w:szCs w:val="20"/>
              </w:rPr>
              <w:t>0.</w:t>
            </w:r>
            <w:r>
              <w:rPr>
                <w:rFonts w:ascii="Arial" w:hAnsi="Arial" w:cs="Arial"/>
                <w:szCs w:val="20"/>
              </w:rPr>
              <w:t>1</w:t>
            </w:r>
            <w:r w:rsidRPr="0093392A">
              <w:rPr>
                <w:rFonts w:ascii="Arial" w:hAnsi="Arial" w:cs="Arial"/>
                <w:szCs w:val="20"/>
              </w:rPr>
              <w:t xml:space="preserve"> mg/l</w:t>
            </w:r>
          </w:p>
        </w:tc>
        <w:tc>
          <w:tcPr>
            <w:tcW w:w="902" w:type="pct"/>
          </w:tcPr>
          <w:p w14:paraId="2023D5EA"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19D2336C" w14:textId="77777777" w:rsidR="00C732DE" w:rsidRPr="0093392A" w:rsidRDefault="00C732DE" w:rsidP="00131BFF">
            <w:pPr>
              <w:spacing w:before="60" w:after="60"/>
              <w:rPr>
                <w:rFonts w:ascii="Arial" w:hAnsi="Arial" w:cs="Arial"/>
                <w:szCs w:val="20"/>
              </w:rPr>
            </w:pPr>
          </w:p>
        </w:tc>
        <w:tc>
          <w:tcPr>
            <w:tcW w:w="552" w:type="pct"/>
            <w:vMerge w:val="restart"/>
          </w:tcPr>
          <w:p w14:paraId="300B7FAA" w14:textId="77777777" w:rsidR="00C732DE" w:rsidRPr="0093392A" w:rsidRDefault="00C732DE" w:rsidP="00131BFF">
            <w:pPr>
              <w:pStyle w:val="TableText"/>
              <w:rPr>
                <w:rFonts w:ascii="Arial" w:hAnsi="Arial" w:cs="Arial"/>
                <w:szCs w:val="20"/>
                <w:lang w:val="en"/>
              </w:rPr>
            </w:pPr>
            <w:r w:rsidRPr="0093392A">
              <w:rPr>
                <w:rFonts w:ascii="Arial" w:hAnsi="Arial" w:cs="Arial"/>
                <w:szCs w:val="20"/>
                <w:lang w:val="en"/>
              </w:rPr>
              <w:t xml:space="preserve">BS EN ISO 11885 or </w:t>
            </w:r>
          </w:p>
          <w:p w14:paraId="442D76E6" w14:textId="77777777" w:rsidR="00C732DE" w:rsidRPr="0093392A" w:rsidRDefault="00C732DE" w:rsidP="00131BFF">
            <w:pPr>
              <w:pStyle w:val="TableText"/>
              <w:rPr>
                <w:rFonts w:ascii="Arial" w:hAnsi="Arial" w:cs="Arial"/>
                <w:szCs w:val="20"/>
                <w:lang w:val="en"/>
              </w:rPr>
            </w:pPr>
            <w:r w:rsidRPr="0093392A">
              <w:rPr>
                <w:rFonts w:ascii="Arial" w:hAnsi="Arial" w:cs="Arial"/>
                <w:szCs w:val="20"/>
                <w:lang w:val="en"/>
              </w:rPr>
              <w:t>BS EN ISO 17294-2 or</w:t>
            </w:r>
          </w:p>
          <w:p w14:paraId="1F371CBD" w14:textId="77777777" w:rsidR="00C732DE" w:rsidRPr="0093392A" w:rsidRDefault="00C732DE" w:rsidP="00131BFF">
            <w:pPr>
              <w:pStyle w:val="TableText"/>
              <w:rPr>
                <w:rFonts w:ascii="Arial" w:hAnsi="Arial" w:cs="Arial"/>
                <w:szCs w:val="20"/>
                <w:lang w:val="en"/>
              </w:rPr>
            </w:pPr>
            <w:r w:rsidRPr="0093392A">
              <w:rPr>
                <w:rFonts w:ascii="Arial" w:hAnsi="Arial" w:cs="Arial"/>
                <w:szCs w:val="20"/>
                <w:lang w:val="en"/>
              </w:rPr>
              <w:t>BS EN ISO 15586</w:t>
            </w:r>
          </w:p>
        </w:tc>
        <w:tc>
          <w:tcPr>
            <w:tcW w:w="701" w:type="pct"/>
          </w:tcPr>
          <w:p w14:paraId="20564791" w14:textId="77777777" w:rsidR="00C732DE" w:rsidRPr="0093392A" w:rsidRDefault="00C732DE" w:rsidP="00131BFF">
            <w:pPr>
              <w:spacing w:before="60" w:after="60"/>
              <w:rPr>
                <w:rFonts w:ascii="Arial" w:hAnsi="Arial" w:cs="Arial"/>
                <w:szCs w:val="20"/>
              </w:rPr>
            </w:pPr>
          </w:p>
        </w:tc>
        <w:tc>
          <w:tcPr>
            <w:tcW w:w="507" w:type="pct"/>
          </w:tcPr>
          <w:p w14:paraId="29045567" w14:textId="77777777" w:rsidR="00C732DE" w:rsidRPr="0093392A" w:rsidRDefault="00C732DE" w:rsidP="00131BFF">
            <w:pPr>
              <w:spacing w:before="60" w:after="60"/>
              <w:rPr>
                <w:rFonts w:ascii="Arial" w:hAnsi="Arial" w:cs="Arial"/>
                <w:szCs w:val="20"/>
              </w:rPr>
            </w:pPr>
          </w:p>
        </w:tc>
      </w:tr>
      <w:tr w:rsidR="00C732DE" w:rsidRPr="0093392A" w14:paraId="3779944E" w14:textId="77777777" w:rsidTr="00C732DE">
        <w:tblPrEx>
          <w:tblLook w:val="04A0" w:firstRow="1" w:lastRow="0" w:firstColumn="1" w:lastColumn="0" w:noHBand="0" w:noVBand="1"/>
        </w:tblPrEx>
        <w:tc>
          <w:tcPr>
            <w:tcW w:w="439" w:type="pct"/>
            <w:vMerge/>
          </w:tcPr>
          <w:p w14:paraId="75222846" w14:textId="77777777" w:rsidR="00C732DE" w:rsidRPr="0093392A" w:rsidRDefault="00C732DE" w:rsidP="00131BFF">
            <w:pPr>
              <w:spacing w:before="60" w:after="60"/>
              <w:rPr>
                <w:rFonts w:ascii="Arial" w:hAnsi="Arial" w:cs="Arial"/>
                <w:szCs w:val="20"/>
              </w:rPr>
            </w:pPr>
          </w:p>
        </w:tc>
        <w:tc>
          <w:tcPr>
            <w:tcW w:w="646" w:type="pct"/>
          </w:tcPr>
          <w:p w14:paraId="3A6FEDCE" w14:textId="77777777" w:rsidR="00C732DE" w:rsidRPr="0093392A" w:rsidRDefault="00C732DE" w:rsidP="00131BFF">
            <w:pPr>
              <w:spacing w:before="60" w:after="60"/>
              <w:rPr>
                <w:rFonts w:ascii="Arial" w:hAnsi="Arial" w:cs="Arial"/>
                <w:szCs w:val="20"/>
              </w:rPr>
            </w:pPr>
            <w:r w:rsidRPr="0093392A">
              <w:rPr>
                <w:rFonts w:ascii="Arial" w:hAnsi="Arial" w:cs="Arial"/>
                <w:szCs w:val="20"/>
              </w:rPr>
              <w:t xml:space="preserve">Cadmium </w:t>
            </w:r>
          </w:p>
        </w:tc>
        <w:tc>
          <w:tcPr>
            <w:tcW w:w="552" w:type="pct"/>
          </w:tcPr>
          <w:p w14:paraId="7302D2B9" w14:textId="77777777" w:rsidR="00C732DE" w:rsidRPr="0093392A" w:rsidRDefault="00C732DE" w:rsidP="00131BFF">
            <w:pPr>
              <w:spacing w:before="60" w:after="60"/>
              <w:rPr>
                <w:rFonts w:ascii="Arial" w:hAnsi="Arial" w:cs="Arial"/>
                <w:szCs w:val="20"/>
              </w:rPr>
            </w:pPr>
            <w:r w:rsidRPr="0093392A">
              <w:rPr>
                <w:rFonts w:ascii="Arial" w:hAnsi="Arial" w:cs="Arial"/>
                <w:szCs w:val="20"/>
              </w:rPr>
              <w:t>0.</w:t>
            </w:r>
            <w:r>
              <w:rPr>
                <w:rFonts w:ascii="Arial" w:hAnsi="Arial" w:cs="Arial"/>
                <w:szCs w:val="20"/>
              </w:rPr>
              <w:t>1</w:t>
            </w:r>
            <w:r w:rsidRPr="0093392A">
              <w:rPr>
                <w:rFonts w:ascii="Arial" w:hAnsi="Arial" w:cs="Arial"/>
                <w:szCs w:val="20"/>
              </w:rPr>
              <w:t xml:space="preserve"> mg/l</w:t>
            </w:r>
          </w:p>
        </w:tc>
        <w:tc>
          <w:tcPr>
            <w:tcW w:w="902" w:type="pct"/>
          </w:tcPr>
          <w:p w14:paraId="4E5AE9B5"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10C4B12E" w14:textId="77777777" w:rsidR="00C732DE" w:rsidRPr="0093392A" w:rsidRDefault="00C732DE" w:rsidP="00131BFF">
            <w:pPr>
              <w:spacing w:before="60" w:after="60"/>
              <w:rPr>
                <w:rFonts w:ascii="Arial" w:hAnsi="Arial" w:cs="Arial"/>
                <w:szCs w:val="20"/>
              </w:rPr>
            </w:pPr>
          </w:p>
        </w:tc>
        <w:tc>
          <w:tcPr>
            <w:tcW w:w="552" w:type="pct"/>
            <w:vMerge/>
          </w:tcPr>
          <w:p w14:paraId="64CDDED1" w14:textId="77777777" w:rsidR="00C732DE" w:rsidRPr="0093392A" w:rsidRDefault="00C732DE" w:rsidP="00131BFF">
            <w:pPr>
              <w:spacing w:before="60" w:after="60"/>
              <w:rPr>
                <w:rFonts w:ascii="Arial" w:hAnsi="Arial" w:cs="Arial"/>
                <w:szCs w:val="20"/>
              </w:rPr>
            </w:pPr>
          </w:p>
        </w:tc>
        <w:tc>
          <w:tcPr>
            <w:tcW w:w="701" w:type="pct"/>
          </w:tcPr>
          <w:p w14:paraId="48E9DF1A" w14:textId="77777777" w:rsidR="00C732DE" w:rsidRPr="0093392A" w:rsidRDefault="00C732DE" w:rsidP="00131BFF">
            <w:pPr>
              <w:spacing w:before="60" w:after="60"/>
              <w:rPr>
                <w:rFonts w:ascii="Arial" w:hAnsi="Arial" w:cs="Arial"/>
                <w:szCs w:val="20"/>
              </w:rPr>
            </w:pPr>
          </w:p>
        </w:tc>
        <w:tc>
          <w:tcPr>
            <w:tcW w:w="507" w:type="pct"/>
          </w:tcPr>
          <w:p w14:paraId="4F20C6DB" w14:textId="77777777" w:rsidR="00C732DE" w:rsidRPr="0093392A" w:rsidRDefault="00C732DE" w:rsidP="00131BFF">
            <w:pPr>
              <w:spacing w:before="60" w:after="60"/>
              <w:rPr>
                <w:rFonts w:ascii="Arial" w:hAnsi="Arial" w:cs="Arial"/>
                <w:szCs w:val="20"/>
              </w:rPr>
            </w:pPr>
          </w:p>
        </w:tc>
      </w:tr>
      <w:tr w:rsidR="00C732DE" w:rsidRPr="0093392A" w14:paraId="3958E50B" w14:textId="77777777" w:rsidTr="00C732DE">
        <w:tblPrEx>
          <w:tblLook w:val="04A0" w:firstRow="1" w:lastRow="0" w:firstColumn="1" w:lastColumn="0" w:noHBand="0" w:noVBand="1"/>
        </w:tblPrEx>
        <w:tc>
          <w:tcPr>
            <w:tcW w:w="439" w:type="pct"/>
            <w:vMerge/>
          </w:tcPr>
          <w:p w14:paraId="4E3B3885" w14:textId="77777777" w:rsidR="00C732DE" w:rsidRPr="0093392A" w:rsidRDefault="00C732DE" w:rsidP="00131BFF">
            <w:pPr>
              <w:spacing w:before="60" w:after="60"/>
              <w:rPr>
                <w:rFonts w:ascii="Arial" w:hAnsi="Arial" w:cs="Arial"/>
                <w:szCs w:val="20"/>
              </w:rPr>
            </w:pPr>
          </w:p>
        </w:tc>
        <w:tc>
          <w:tcPr>
            <w:tcW w:w="646" w:type="pct"/>
          </w:tcPr>
          <w:p w14:paraId="50F42B65" w14:textId="77777777" w:rsidR="00C732DE" w:rsidRPr="0093392A" w:rsidRDefault="00C732DE" w:rsidP="00131BFF">
            <w:pPr>
              <w:spacing w:before="60" w:after="60"/>
              <w:rPr>
                <w:rFonts w:ascii="Arial" w:hAnsi="Arial" w:cs="Arial"/>
                <w:szCs w:val="20"/>
              </w:rPr>
            </w:pPr>
            <w:r w:rsidRPr="0093392A">
              <w:rPr>
                <w:rFonts w:ascii="Arial" w:hAnsi="Arial" w:cs="Arial"/>
                <w:szCs w:val="20"/>
              </w:rPr>
              <w:t>Chromium</w:t>
            </w:r>
          </w:p>
        </w:tc>
        <w:tc>
          <w:tcPr>
            <w:tcW w:w="552" w:type="pct"/>
          </w:tcPr>
          <w:p w14:paraId="42319CCE" w14:textId="77777777" w:rsidR="00C732DE" w:rsidRPr="0093392A" w:rsidRDefault="00C732DE" w:rsidP="00131BFF">
            <w:pPr>
              <w:spacing w:before="60" w:after="60"/>
              <w:rPr>
                <w:rFonts w:ascii="Arial" w:hAnsi="Arial" w:cs="Arial"/>
                <w:szCs w:val="20"/>
              </w:rPr>
            </w:pPr>
            <w:r w:rsidRPr="0093392A">
              <w:rPr>
                <w:rFonts w:ascii="Arial" w:hAnsi="Arial" w:cs="Arial"/>
                <w:szCs w:val="20"/>
              </w:rPr>
              <w:t>0.</w:t>
            </w:r>
            <w:r>
              <w:rPr>
                <w:rFonts w:ascii="Arial" w:hAnsi="Arial" w:cs="Arial"/>
                <w:szCs w:val="20"/>
              </w:rPr>
              <w:t>3</w:t>
            </w:r>
            <w:r w:rsidRPr="0093392A">
              <w:rPr>
                <w:rFonts w:ascii="Arial" w:hAnsi="Arial" w:cs="Arial"/>
                <w:szCs w:val="20"/>
              </w:rPr>
              <w:t xml:space="preserve"> mg/l</w:t>
            </w:r>
          </w:p>
        </w:tc>
        <w:tc>
          <w:tcPr>
            <w:tcW w:w="902" w:type="pct"/>
          </w:tcPr>
          <w:p w14:paraId="04595FE2"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73C01ACB" w14:textId="77777777" w:rsidR="00C732DE" w:rsidRPr="0093392A" w:rsidRDefault="00C732DE" w:rsidP="00131BFF">
            <w:pPr>
              <w:spacing w:before="60" w:after="60"/>
              <w:rPr>
                <w:rFonts w:ascii="Arial" w:hAnsi="Arial" w:cs="Arial"/>
                <w:szCs w:val="20"/>
              </w:rPr>
            </w:pPr>
          </w:p>
        </w:tc>
        <w:tc>
          <w:tcPr>
            <w:tcW w:w="552" w:type="pct"/>
            <w:vMerge/>
          </w:tcPr>
          <w:p w14:paraId="2BD0D8B4" w14:textId="77777777" w:rsidR="00C732DE" w:rsidRPr="0093392A" w:rsidRDefault="00C732DE" w:rsidP="00131BFF">
            <w:pPr>
              <w:spacing w:before="60" w:after="60"/>
              <w:rPr>
                <w:rFonts w:ascii="Arial" w:hAnsi="Arial" w:cs="Arial"/>
                <w:szCs w:val="20"/>
              </w:rPr>
            </w:pPr>
          </w:p>
        </w:tc>
        <w:tc>
          <w:tcPr>
            <w:tcW w:w="701" w:type="pct"/>
          </w:tcPr>
          <w:p w14:paraId="06164E15" w14:textId="77777777" w:rsidR="00C732DE" w:rsidRPr="0093392A" w:rsidRDefault="00C732DE" w:rsidP="00131BFF">
            <w:pPr>
              <w:spacing w:before="60" w:after="60"/>
              <w:rPr>
                <w:rFonts w:ascii="Arial" w:hAnsi="Arial" w:cs="Arial"/>
                <w:szCs w:val="20"/>
              </w:rPr>
            </w:pPr>
          </w:p>
        </w:tc>
        <w:tc>
          <w:tcPr>
            <w:tcW w:w="507" w:type="pct"/>
          </w:tcPr>
          <w:p w14:paraId="20BE2331" w14:textId="77777777" w:rsidR="00C732DE" w:rsidRPr="0093392A" w:rsidRDefault="00C732DE" w:rsidP="00131BFF">
            <w:pPr>
              <w:spacing w:before="60" w:after="60"/>
              <w:rPr>
                <w:rFonts w:ascii="Arial" w:hAnsi="Arial" w:cs="Arial"/>
                <w:szCs w:val="20"/>
              </w:rPr>
            </w:pPr>
          </w:p>
        </w:tc>
      </w:tr>
      <w:tr w:rsidR="00C732DE" w:rsidRPr="0093392A" w14:paraId="2BC83FB3" w14:textId="77777777" w:rsidTr="00C732DE">
        <w:tblPrEx>
          <w:tblLook w:val="04A0" w:firstRow="1" w:lastRow="0" w:firstColumn="1" w:lastColumn="0" w:noHBand="0" w:noVBand="1"/>
        </w:tblPrEx>
        <w:tc>
          <w:tcPr>
            <w:tcW w:w="439" w:type="pct"/>
            <w:vMerge/>
          </w:tcPr>
          <w:p w14:paraId="2257B376" w14:textId="77777777" w:rsidR="00C732DE" w:rsidRPr="0093392A" w:rsidRDefault="00C732DE" w:rsidP="00131BFF">
            <w:pPr>
              <w:spacing w:before="60" w:after="60"/>
              <w:rPr>
                <w:rFonts w:ascii="Arial" w:hAnsi="Arial" w:cs="Arial"/>
                <w:szCs w:val="20"/>
              </w:rPr>
            </w:pPr>
          </w:p>
        </w:tc>
        <w:tc>
          <w:tcPr>
            <w:tcW w:w="646" w:type="pct"/>
          </w:tcPr>
          <w:p w14:paraId="198C6EE4" w14:textId="77777777" w:rsidR="00C732DE" w:rsidRPr="0093392A" w:rsidRDefault="00C732DE" w:rsidP="00131BFF">
            <w:pPr>
              <w:spacing w:before="60" w:after="60"/>
              <w:rPr>
                <w:rFonts w:ascii="Arial" w:hAnsi="Arial" w:cs="Arial"/>
                <w:szCs w:val="20"/>
              </w:rPr>
            </w:pPr>
            <w:r w:rsidRPr="0093392A">
              <w:rPr>
                <w:rFonts w:ascii="Arial" w:hAnsi="Arial" w:cs="Arial"/>
                <w:szCs w:val="20"/>
              </w:rPr>
              <w:t>Copper</w:t>
            </w:r>
          </w:p>
        </w:tc>
        <w:tc>
          <w:tcPr>
            <w:tcW w:w="552" w:type="pct"/>
          </w:tcPr>
          <w:p w14:paraId="3B86DD12" w14:textId="77777777" w:rsidR="00C732DE" w:rsidRPr="0093392A" w:rsidRDefault="00C732DE" w:rsidP="00131BFF">
            <w:pPr>
              <w:spacing w:before="60" w:after="60"/>
              <w:rPr>
                <w:rFonts w:ascii="Arial" w:hAnsi="Arial" w:cs="Arial"/>
                <w:szCs w:val="20"/>
              </w:rPr>
            </w:pPr>
            <w:r w:rsidRPr="0093392A">
              <w:rPr>
                <w:rFonts w:ascii="Arial" w:hAnsi="Arial" w:cs="Arial"/>
                <w:szCs w:val="20"/>
              </w:rPr>
              <w:t>0.5 mg/l</w:t>
            </w:r>
          </w:p>
        </w:tc>
        <w:tc>
          <w:tcPr>
            <w:tcW w:w="902" w:type="pct"/>
          </w:tcPr>
          <w:p w14:paraId="3FDBD6E1"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6FCF3952" w14:textId="77777777" w:rsidR="00C732DE" w:rsidRPr="0093392A" w:rsidRDefault="00C732DE" w:rsidP="00131BFF">
            <w:pPr>
              <w:spacing w:before="60" w:after="60"/>
              <w:rPr>
                <w:rFonts w:ascii="Arial" w:hAnsi="Arial" w:cs="Arial"/>
                <w:szCs w:val="20"/>
              </w:rPr>
            </w:pPr>
          </w:p>
        </w:tc>
        <w:tc>
          <w:tcPr>
            <w:tcW w:w="552" w:type="pct"/>
            <w:vMerge/>
          </w:tcPr>
          <w:p w14:paraId="7BD6F8D8" w14:textId="77777777" w:rsidR="00C732DE" w:rsidRPr="0093392A" w:rsidRDefault="00C732DE" w:rsidP="00131BFF">
            <w:pPr>
              <w:spacing w:before="60" w:after="60"/>
              <w:rPr>
                <w:rFonts w:ascii="Arial" w:hAnsi="Arial" w:cs="Arial"/>
                <w:szCs w:val="20"/>
              </w:rPr>
            </w:pPr>
          </w:p>
        </w:tc>
        <w:tc>
          <w:tcPr>
            <w:tcW w:w="701" w:type="pct"/>
          </w:tcPr>
          <w:p w14:paraId="011572A1" w14:textId="77777777" w:rsidR="00C732DE" w:rsidRPr="0093392A" w:rsidRDefault="00C732DE" w:rsidP="00131BFF">
            <w:pPr>
              <w:spacing w:before="60" w:after="60"/>
              <w:rPr>
                <w:rFonts w:ascii="Arial" w:hAnsi="Arial" w:cs="Arial"/>
                <w:szCs w:val="20"/>
              </w:rPr>
            </w:pPr>
          </w:p>
        </w:tc>
        <w:tc>
          <w:tcPr>
            <w:tcW w:w="507" w:type="pct"/>
          </w:tcPr>
          <w:p w14:paraId="2EDB3D37" w14:textId="77777777" w:rsidR="00C732DE" w:rsidRPr="0093392A" w:rsidRDefault="00C732DE" w:rsidP="00131BFF">
            <w:pPr>
              <w:spacing w:before="60" w:after="60"/>
              <w:rPr>
                <w:rFonts w:ascii="Arial" w:hAnsi="Arial" w:cs="Arial"/>
                <w:szCs w:val="20"/>
              </w:rPr>
            </w:pPr>
          </w:p>
        </w:tc>
      </w:tr>
      <w:tr w:rsidR="00C732DE" w:rsidRPr="0093392A" w14:paraId="623119F9" w14:textId="77777777" w:rsidTr="00C732DE">
        <w:tblPrEx>
          <w:tblLook w:val="04A0" w:firstRow="1" w:lastRow="0" w:firstColumn="1" w:lastColumn="0" w:noHBand="0" w:noVBand="1"/>
        </w:tblPrEx>
        <w:tc>
          <w:tcPr>
            <w:tcW w:w="439" w:type="pct"/>
            <w:vMerge/>
          </w:tcPr>
          <w:p w14:paraId="3C407767" w14:textId="77777777" w:rsidR="00C732DE" w:rsidRPr="0093392A" w:rsidRDefault="00C732DE" w:rsidP="00131BFF">
            <w:pPr>
              <w:spacing w:before="60" w:after="60"/>
              <w:rPr>
                <w:rFonts w:ascii="Arial" w:hAnsi="Arial" w:cs="Arial"/>
                <w:szCs w:val="20"/>
              </w:rPr>
            </w:pPr>
          </w:p>
        </w:tc>
        <w:tc>
          <w:tcPr>
            <w:tcW w:w="646" w:type="pct"/>
          </w:tcPr>
          <w:p w14:paraId="1031838C" w14:textId="77777777" w:rsidR="00C732DE" w:rsidRPr="0093392A" w:rsidRDefault="00C732DE" w:rsidP="00131BFF">
            <w:pPr>
              <w:spacing w:before="60" w:after="60"/>
              <w:rPr>
                <w:rFonts w:ascii="Arial" w:hAnsi="Arial" w:cs="Arial"/>
                <w:szCs w:val="20"/>
              </w:rPr>
            </w:pPr>
            <w:r w:rsidRPr="0093392A">
              <w:rPr>
                <w:rFonts w:ascii="Arial" w:hAnsi="Arial" w:cs="Arial"/>
                <w:szCs w:val="20"/>
              </w:rPr>
              <w:t>Nickel</w:t>
            </w:r>
          </w:p>
        </w:tc>
        <w:tc>
          <w:tcPr>
            <w:tcW w:w="552" w:type="pct"/>
          </w:tcPr>
          <w:p w14:paraId="56905AD7" w14:textId="77777777" w:rsidR="00C732DE" w:rsidRPr="0093392A" w:rsidRDefault="00C732DE" w:rsidP="00131BFF">
            <w:pPr>
              <w:spacing w:before="60" w:after="60"/>
              <w:rPr>
                <w:rFonts w:ascii="Arial" w:hAnsi="Arial" w:cs="Arial"/>
                <w:szCs w:val="20"/>
              </w:rPr>
            </w:pPr>
            <w:r>
              <w:rPr>
                <w:rFonts w:ascii="Arial" w:hAnsi="Arial" w:cs="Arial"/>
                <w:szCs w:val="20"/>
              </w:rPr>
              <w:t>1</w:t>
            </w:r>
            <w:r w:rsidRPr="0093392A">
              <w:rPr>
                <w:rFonts w:ascii="Arial" w:hAnsi="Arial" w:cs="Arial"/>
                <w:szCs w:val="20"/>
              </w:rPr>
              <w:t xml:space="preserve"> mg/l</w:t>
            </w:r>
          </w:p>
        </w:tc>
        <w:tc>
          <w:tcPr>
            <w:tcW w:w="902" w:type="pct"/>
          </w:tcPr>
          <w:p w14:paraId="7AF9C0CB"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5A663204" w14:textId="77777777" w:rsidR="00C732DE" w:rsidRPr="0093392A" w:rsidRDefault="00C732DE" w:rsidP="00131BFF">
            <w:pPr>
              <w:spacing w:before="60" w:after="60"/>
              <w:rPr>
                <w:rFonts w:ascii="Arial" w:hAnsi="Arial" w:cs="Arial"/>
                <w:szCs w:val="20"/>
              </w:rPr>
            </w:pPr>
          </w:p>
        </w:tc>
        <w:tc>
          <w:tcPr>
            <w:tcW w:w="552" w:type="pct"/>
            <w:vMerge/>
          </w:tcPr>
          <w:p w14:paraId="1D99B07A" w14:textId="77777777" w:rsidR="00C732DE" w:rsidRPr="0093392A" w:rsidRDefault="00C732DE" w:rsidP="00131BFF">
            <w:pPr>
              <w:spacing w:before="60" w:after="60"/>
              <w:rPr>
                <w:rFonts w:ascii="Arial" w:hAnsi="Arial" w:cs="Arial"/>
                <w:szCs w:val="20"/>
              </w:rPr>
            </w:pPr>
          </w:p>
        </w:tc>
        <w:tc>
          <w:tcPr>
            <w:tcW w:w="701" w:type="pct"/>
          </w:tcPr>
          <w:p w14:paraId="2C13F6D0" w14:textId="77777777" w:rsidR="00C732DE" w:rsidRPr="0093392A" w:rsidRDefault="00C732DE" w:rsidP="00131BFF">
            <w:pPr>
              <w:spacing w:before="60" w:after="60"/>
              <w:rPr>
                <w:rFonts w:ascii="Arial" w:hAnsi="Arial" w:cs="Arial"/>
                <w:szCs w:val="20"/>
              </w:rPr>
            </w:pPr>
          </w:p>
        </w:tc>
        <w:tc>
          <w:tcPr>
            <w:tcW w:w="507" w:type="pct"/>
          </w:tcPr>
          <w:p w14:paraId="14F04FC6" w14:textId="77777777" w:rsidR="00C732DE" w:rsidRPr="0093392A" w:rsidRDefault="00C732DE" w:rsidP="00131BFF">
            <w:pPr>
              <w:spacing w:before="60" w:after="60"/>
              <w:rPr>
                <w:rFonts w:ascii="Arial" w:hAnsi="Arial" w:cs="Arial"/>
                <w:szCs w:val="20"/>
              </w:rPr>
            </w:pPr>
          </w:p>
        </w:tc>
      </w:tr>
      <w:tr w:rsidR="00C732DE" w:rsidRPr="0093392A" w14:paraId="7838D7E5" w14:textId="77777777" w:rsidTr="00C732DE">
        <w:tblPrEx>
          <w:tblLook w:val="04A0" w:firstRow="1" w:lastRow="0" w:firstColumn="1" w:lastColumn="0" w:noHBand="0" w:noVBand="1"/>
        </w:tblPrEx>
        <w:tc>
          <w:tcPr>
            <w:tcW w:w="439" w:type="pct"/>
            <w:vMerge/>
          </w:tcPr>
          <w:p w14:paraId="10BE4465" w14:textId="77777777" w:rsidR="00C732DE" w:rsidRPr="0093392A" w:rsidRDefault="00C732DE" w:rsidP="00131BFF">
            <w:pPr>
              <w:spacing w:before="60" w:after="60"/>
              <w:rPr>
                <w:rFonts w:ascii="Arial" w:hAnsi="Arial" w:cs="Arial"/>
                <w:szCs w:val="20"/>
              </w:rPr>
            </w:pPr>
          </w:p>
        </w:tc>
        <w:tc>
          <w:tcPr>
            <w:tcW w:w="646" w:type="pct"/>
          </w:tcPr>
          <w:p w14:paraId="6E528F7C" w14:textId="77777777" w:rsidR="00C732DE" w:rsidRPr="0093392A" w:rsidRDefault="00C732DE" w:rsidP="00131BFF">
            <w:pPr>
              <w:spacing w:before="60" w:after="60"/>
              <w:rPr>
                <w:rFonts w:ascii="Arial" w:hAnsi="Arial" w:cs="Arial"/>
                <w:szCs w:val="20"/>
              </w:rPr>
            </w:pPr>
            <w:r w:rsidRPr="0093392A">
              <w:rPr>
                <w:rFonts w:ascii="Arial" w:hAnsi="Arial" w:cs="Arial"/>
                <w:szCs w:val="20"/>
              </w:rPr>
              <w:t>Lead</w:t>
            </w:r>
          </w:p>
        </w:tc>
        <w:tc>
          <w:tcPr>
            <w:tcW w:w="552" w:type="pct"/>
          </w:tcPr>
          <w:p w14:paraId="70577C1C" w14:textId="002BDFE0" w:rsidR="00C732DE" w:rsidRPr="0093392A" w:rsidRDefault="00C732DE" w:rsidP="00131BFF">
            <w:pPr>
              <w:spacing w:before="60" w:after="60"/>
              <w:rPr>
                <w:rFonts w:ascii="Arial" w:hAnsi="Arial" w:cs="Arial"/>
                <w:szCs w:val="20"/>
              </w:rPr>
            </w:pPr>
            <w:r w:rsidRPr="0093392A">
              <w:rPr>
                <w:rFonts w:ascii="Arial" w:hAnsi="Arial" w:cs="Arial"/>
                <w:szCs w:val="20"/>
              </w:rPr>
              <w:t>0.</w:t>
            </w:r>
            <w:r w:rsidR="00D73C72">
              <w:rPr>
                <w:rFonts w:ascii="Arial" w:hAnsi="Arial" w:cs="Arial"/>
                <w:szCs w:val="20"/>
              </w:rPr>
              <w:t>3</w:t>
            </w:r>
            <w:r w:rsidRPr="0093392A">
              <w:rPr>
                <w:rFonts w:ascii="Arial" w:hAnsi="Arial" w:cs="Arial"/>
                <w:szCs w:val="20"/>
              </w:rPr>
              <w:t xml:space="preserve"> mg/l</w:t>
            </w:r>
          </w:p>
        </w:tc>
        <w:tc>
          <w:tcPr>
            <w:tcW w:w="902" w:type="pct"/>
          </w:tcPr>
          <w:p w14:paraId="674125F2"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4959A4C8" w14:textId="77777777" w:rsidR="00C732DE" w:rsidRPr="0093392A" w:rsidRDefault="00C732DE" w:rsidP="00131BFF">
            <w:pPr>
              <w:spacing w:before="60" w:after="60"/>
              <w:rPr>
                <w:rFonts w:ascii="Arial" w:hAnsi="Arial" w:cs="Arial"/>
                <w:szCs w:val="20"/>
              </w:rPr>
            </w:pPr>
          </w:p>
        </w:tc>
        <w:tc>
          <w:tcPr>
            <w:tcW w:w="552" w:type="pct"/>
            <w:vMerge/>
          </w:tcPr>
          <w:p w14:paraId="0F136DC4" w14:textId="77777777" w:rsidR="00C732DE" w:rsidRPr="0093392A" w:rsidRDefault="00C732DE" w:rsidP="00131BFF">
            <w:pPr>
              <w:spacing w:before="60" w:after="60"/>
              <w:rPr>
                <w:rFonts w:ascii="Arial" w:hAnsi="Arial" w:cs="Arial"/>
                <w:szCs w:val="20"/>
              </w:rPr>
            </w:pPr>
          </w:p>
        </w:tc>
        <w:tc>
          <w:tcPr>
            <w:tcW w:w="701" w:type="pct"/>
          </w:tcPr>
          <w:p w14:paraId="7766BB43" w14:textId="77777777" w:rsidR="00C732DE" w:rsidRPr="0093392A" w:rsidRDefault="00C732DE" w:rsidP="00131BFF">
            <w:pPr>
              <w:spacing w:before="60" w:after="60"/>
              <w:rPr>
                <w:rFonts w:ascii="Arial" w:hAnsi="Arial" w:cs="Arial"/>
                <w:szCs w:val="20"/>
              </w:rPr>
            </w:pPr>
          </w:p>
        </w:tc>
        <w:tc>
          <w:tcPr>
            <w:tcW w:w="507" w:type="pct"/>
          </w:tcPr>
          <w:p w14:paraId="3B2AE8FC" w14:textId="77777777" w:rsidR="00C732DE" w:rsidRPr="0093392A" w:rsidRDefault="00C732DE" w:rsidP="00131BFF">
            <w:pPr>
              <w:spacing w:before="60" w:after="60"/>
              <w:rPr>
                <w:rFonts w:ascii="Arial" w:hAnsi="Arial" w:cs="Arial"/>
                <w:szCs w:val="20"/>
              </w:rPr>
            </w:pPr>
          </w:p>
        </w:tc>
      </w:tr>
      <w:tr w:rsidR="00C732DE" w:rsidRPr="0093392A" w14:paraId="7A2DB249" w14:textId="77777777" w:rsidTr="00C732DE">
        <w:tblPrEx>
          <w:tblLook w:val="04A0" w:firstRow="1" w:lastRow="0" w:firstColumn="1" w:lastColumn="0" w:noHBand="0" w:noVBand="1"/>
        </w:tblPrEx>
        <w:tc>
          <w:tcPr>
            <w:tcW w:w="439" w:type="pct"/>
            <w:vMerge/>
          </w:tcPr>
          <w:p w14:paraId="37BF6FEB" w14:textId="77777777" w:rsidR="00C732DE" w:rsidRPr="0093392A" w:rsidRDefault="00C732DE" w:rsidP="00131BFF">
            <w:pPr>
              <w:spacing w:before="60" w:after="60"/>
              <w:rPr>
                <w:rFonts w:ascii="Arial" w:hAnsi="Arial" w:cs="Arial"/>
                <w:szCs w:val="20"/>
              </w:rPr>
            </w:pPr>
          </w:p>
        </w:tc>
        <w:tc>
          <w:tcPr>
            <w:tcW w:w="646" w:type="pct"/>
          </w:tcPr>
          <w:p w14:paraId="46354A6F" w14:textId="77777777" w:rsidR="00C732DE" w:rsidRPr="0093392A" w:rsidRDefault="00C732DE" w:rsidP="00131BFF">
            <w:pPr>
              <w:spacing w:before="60" w:after="60"/>
              <w:rPr>
                <w:rFonts w:ascii="Arial" w:hAnsi="Arial" w:cs="Arial"/>
                <w:szCs w:val="20"/>
              </w:rPr>
            </w:pPr>
            <w:r w:rsidRPr="0093392A">
              <w:rPr>
                <w:rFonts w:ascii="Arial" w:hAnsi="Arial" w:cs="Arial"/>
                <w:szCs w:val="20"/>
              </w:rPr>
              <w:t>Zinc</w:t>
            </w:r>
          </w:p>
        </w:tc>
        <w:tc>
          <w:tcPr>
            <w:tcW w:w="552" w:type="pct"/>
          </w:tcPr>
          <w:p w14:paraId="057569C8" w14:textId="77777777" w:rsidR="00C732DE" w:rsidRPr="0093392A" w:rsidRDefault="00C732DE" w:rsidP="00131BFF">
            <w:pPr>
              <w:spacing w:before="60" w:after="60"/>
              <w:rPr>
                <w:rFonts w:ascii="Arial" w:hAnsi="Arial" w:cs="Arial"/>
                <w:szCs w:val="20"/>
              </w:rPr>
            </w:pPr>
            <w:r>
              <w:rPr>
                <w:rFonts w:ascii="Arial" w:hAnsi="Arial" w:cs="Arial"/>
                <w:szCs w:val="20"/>
              </w:rPr>
              <w:t>2</w:t>
            </w:r>
            <w:r w:rsidRPr="0093392A">
              <w:rPr>
                <w:rFonts w:ascii="Arial" w:hAnsi="Arial" w:cs="Arial"/>
                <w:szCs w:val="20"/>
              </w:rPr>
              <w:t xml:space="preserve"> mg/l</w:t>
            </w:r>
          </w:p>
        </w:tc>
        <w:tc>
          <w:tcPr>
            <w:tcW w:w="902" w:type="pct"/>
          </w:tcPr>
          <w:p w14:paraId="0467CEE3"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1D789AE8" w14:textId="77777777" w:rsidR="00C732DE" w:rsidRPr="0093392A" w:rsidRDefault="00C732DE" w:rsidP="00131BFF">
            <w:pPr>
              <w:spacing w:before="60" w:after="60"/>
              <w:rPr>
                <w:rFonts w:ascii="Arial" w:hAnsi="Arial" w:cs="Arial"/>
                <w:szCs w:val="20"/>
              </w:rPr>
            </w:pPr>
          </w:p>
        </w:tc>
        <w:tc>
          <w:tcPr>
            <w:tcW w:w="552" w:type="pct"/>
            <w:vMerge/>
          </w:tcPr>
          <w:p w14:paraId="36DB71DA" w14:textId="77777777" w:rsidR="00C732DE" w:rsidRPr="0093392A" w:rsidRDefault="00C732DE" w:rsidP="00131BFF">
            <w:pPr>
              <w:spacing w:before="60" w:after="60"/>
              <w:rPr>
                <w:rFonts w:ascii="Arial" w:hAnsi="Arial" w:cs="Arial"/>
                <w:szCs w:val="20"/>
              </w:rPr>
            </w:pPr>
          </w:p>
        </w:tc>
        <w:tc>
          <w:tcPr>
            <w:tcW w:w="701" w:type="pct"/>
          </w:tcPr>
          <w:p w14:paraId="1BAB7B2F" w14:textId="77777777" w:rsidR="00C732DE" w:rsidRPr="0093392A" w:rsidRDefault="00C732DE" w:rsidP="00131BFF">
            <w:pPr>
              <w:spacing w:before="60" w:after="60"/>
              <w:rPr>
                <w:rFonts w:ascii="Arial" w:hAnsi="Arial" w:cs="Arial"/>
                <w:szCs w:val="20"/>
              </w:rPr>
            </w:pPr>
          </w:p>
        </w:tc>
        <w:tc>
          <w:tcPr>
            <w:tcW w:w="507" w:type="pct"/>
          </w:tcPr>
          <w:p w14:paraId="1CA17C63" w14:textId="77777777" w:rsidR="00C732DE" w:rsidRPr="0093392A" w:rsidRDefault="00C732DE" w:rsidP="00131BFF">
            <w:pPr>
              <w:spacing w:before="60" w:after="60"/>
              <w:rPr>
                <w:rFonts w:ascii="Arial" w:hAnsi="Arial" w:cs="Arial"/>
                <w:szCs w:val="20"/>
              </w:rPr>
            </w:pPr>
          </w:p>
        </w:tc>
      </w:tr>
      <w:tr w:rsidR="00C732DE" w:rsidRPr="0093392A" w14:paraId="4309FA87" w14:textId="77777777" w:rsidTr="00C732DE">
        <w:tblPrEx>
          <w:tblLook w:val="04A0" w:firstRow="1" w:lastRow="0" w:firstColumn="1" w:lastColumn="0" w:noHBand="0" w:noVBand="1"/>
        </w:tblPrEx>
        <w:tc>
          <w:tcPr>
            <w:tcW w:w="439" w:type="pct"/>
            <w:vMerge/>
          </w:tcPr>
          <w:p w14:paraId="461D8FEF" w14:textId="77777777" w:rsidR="00C732DE" w:rsidRPr="0093392A" w:rsidRDefault="00C732DE" w:rsidP="00131BFF">
            <w:pPr>
              <w:spacing w:before="60" w:after="60"/>
              <w:rPr>
                <w:rFonts w:ascii="Arial" w:hAnsi="Arial" w:cs="Arial"/>
                <w:szCs w:val="20"/>
              </w:rPr>
            </w:pPr>
          </w:p>
        </w:tc>
        <w:tc>
          <w:tcPr>
            <w:tcW w:w="646" w:type="pct"/>
          </w:tcPr>
          <w:p w14:paraId="77278F93" w14:textId="77777777" w:rsidR="00C732DE" w:rsidRPr="0093392A" w:rsidRDefault="00C732DE" w:rsidP="00131BFF">
            <w:pPr>
              <w:spacing w:before="60" w:after="60"/>
              <w:rPr>
                <w:rFonts w:ascii="Arial" w:hAnsi="Arial" w:cs="Arial"/>
                <w:szCs w:val="20"/>
              </w:rPr>
            </w:pPr>
            <w:r w:rsidRPr="0093392A">
              <w:rPr>
                <w:rFonts w:ascii="Arial" w:hAnsi="Arial" w:cs="Arial"/>
                <w:szCs w:val="20"/>
              </w:rPr>
              <w:t>Mercury</w:t>
            </w:r>
          </w:p>
        </w:tc>
        <w:tc>
          <w:tcPr>
            <w:tcW w:w="552" w:type="pct"/>
          </w:tcPr>
          <w:p w14:paraId="43BBECBE" w14:textId="77777777" w:rsidR="00C732DE" w:rsidRPr="0093392A" w:rsidRDefault="00C732DE" w:rsidP="00131BFF">
            <w:pPr>
              <w:spacing w:before="60" w:after="60"/>
              <w:rPr>
                <w:rFonts w:ascii="Arial" w:hAnsi="Arial" w:cs="Arial"/>
                <w:szCs w:val="20"/>
              </w:rPr>
            </w:pPr>
            <w:r>
              <w:rPr>
                <w:rFonts w:ascii="Arial" w:hAnsi="Arial" w:cs="Arial"/>
                <w:szCs w:val="20"/>
              </w:rPr>
              <w:t>10</w:t>
            </w:r>
            <w:r w:rsidRPr="0093392A">
              <w:rPr>
                <w:rFonts w:ascii="Arial" w:hAnsi="Arial" w:cs="Arial"/>
                <w:szCs w:val="20"/>
              </w:rPr>
              <w:t xml:space="preserve"> µg/l</w:t>
            </w:r>
          </w:p>
        </w:tc>
        <w:tc>
          <w:tcPr>
            <w:tcW w:w="902" w:type="pct"/>
          </w:tcPr>
          <w:p w14:paraId="1B76160F"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1C38F98B" w14:textId="77777777" w:rsidR="00C732DE" w:rsidRPr="0093392A" w:rsidRDefault="00C732DE" w:rsidP="00131BFF">
            <w:pPr>
              <w:spacing w:before="60" w:after="60"/>
              <w:rPr>
                <w:rFonts w:ascii="Arial" w:hAnsi="Arial" w:cs="Arial"/>
                <w:szCs w:val="20"/>
              </w:rPr>
            </w:pPr>
          </w:p>
        </w:tc>
        <w:tc>
          <w:tcPr>
            <w:tcW w:w="552" w:type="pct"/>
          </w:tcPr>
          <w:p w14:paraId="50CA16E5" w14:textId="77777777" w:rsidR="00C732DE" w:rsidRPr="00C732DE" w:rsidRDefault="00C732DE" w:rsidP="00131BFF">
            <w:pPr>
              <w:pStyle w:val="TableText"/>
              <w:rPr>
                <w:rStyle w:val="Red"/>
                <w:rFonts w:ascii="Arial" w:hAnsi="Arial" w:cs="Arial"/>
                <w:color w:val="auto"/>
              </w:rPr>
            </w:pPr>
            <w:r w:rsidRPr="00C732DE">
              <w:rPr>
                <w:rStyle w:val="Red"/>
                <w:rFonts w:ascii="Arial" w:hAnsi="Arial" w:cs="Arial"/>
                <w:color w:val="auto"/>
              </w:rPr>
              <w:t>EN ISO 17852 or</w:t>
            </w:r>
          </w:p>
          <w:p w14:paraId="73DD4161" w14:textId="77777777" w:rsidR="00C732DE" w:rsidRPr="0093392A" w:rsidRDefault="00C732DE" w:rsidP="00131BFF">
            <w:pPr>
              <w:spacing w:before="60" w:after="60"/>
              <w:rPr>
                <w:rFonts w:ascii="Arial" w:hAnsi="Arial" w:cs="Arial"/>
                <w:szCs w:val="20"/>
              </w:rPr>
            </w:pPr>
            <w:r w:rsidRPr="00C732DE">
              <w:rPr>
                <w:rStyle w:val="Red"/>
                <w:rFonts w:ascii="Arial" w:hAnsi="Arial" w:cs="Arial"/>
                <w:color w:val="auto"/>
              </w:rPr>
              <w:t>EN ISO 12846</w:t>
            </w:r>
          </w:p>
        </w:tc>
        <w:tc>
          <w:tcPr>
            <w:tcW w:w="701" w:type="pct"/>
          </w:tcPr>
          <w:p w14:paraId="0A221F8D" w14:textId="77777777" w:rsidR="00C732DE" w:rsidRPr="0093392A" w:rsidRDefault="00C732DE" w:rsidP="00131BFF">
            <w:pPr>
              <w:spacing w:before="60" w:after="60"/>
              <w:rPr>
                <w:rFonts w:ascii="Arial" w:hAnsi="Arial" w:cs="Arial"/>
                <w:szCs w:val="20"/>
              </w:rPr>
            </w:pPr>
          </w:p>
        </w:tc>
        <w:tc>
          <w:tcPr>
            <w:tcW w:w="507" w:type="pct"/>
          </w:tcPr>
          <w:p w14:paraId="5A211AB2" w14:textId="77777777" w:rsidR="00C732DE" w:rsidRPr="0093392A" w:rsidRDefault="00C732DE" w:rsidP="00131BFF">
            <w:pPr>
              <w:spacing w:before="60" w:after="60"/>
              <w:rPr>
                <w:rFonts w:ascii="Arial" w:hAnsi="Arial" w:cs="Arial"/>
                <w:szCs w:val="20"/>
              </w:rPr>
            </w:pPr>
          </w:p>
        </w:tc>
      </w:tr>
      <w:tr w:rsidR="00C732DE" w:rsidRPr="0093392A" w14:paraId="114BD779" w14:textId="77777777" w:rsidTr="00C732DE">
        <w:tblPrEx>
          <w:tblLook w:val="04A0" w:firstRow="1" w:lastRow="0" w:firstColumn="1" w:lastColumn="0" w:noHBand="0" w:noVBand="1"/>
        </w:tblPrEx>
        <w:tc>
          <w:tcPr>
            <w:tcW w:w="439" w:type="pct"/>
            <w:vMerge/>
          </w:tcPr>
          <w:p w14:paraId="70DCDB0A" w14:textId="77777777" w:rsidR="00C732DE" w:rsidRPr="0093392A" w:rsidRDefault="00C732DE" w:rsidP="00131BFF">
            <w:pPr>
              <w:spacing w:before="60" w:after="60"/>
              <w:rPr>
                <w:rFonts w:ascii="Arial" w:hAnsi="Arial" w:cs="Arial"/>
                <w:szCs w:val="20"/>
              </w:rPr>
            </w:pPr>
          </w:p>
        </w:tc>
        <w:tc>
          <w:tcPr>
            <w:tcW w:w="646" w:type="pct"/>
          </w:tcPr>
          <w:p w14:paraId="63CC1234"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Manganese (Mn)</w:t>
            </w:r>
          </w:p>
        </w:tc>
        <w:tc>
          <w:tcPr>
            <w:tcW w:w="552" w:type="pct"/>
          </w:tcPr>
          <w:p w14:paraId="26E35399" w14:textId="77777777" w:rsidR="00C732DE" w:rsidRPr="0093392A" w:rsidRDefault="00C732DE" w:rsidP="00131BFF">
            <w:pPr>
              <w:spacing w:before="60" w:after="60"/>
              <w:rPr>
                <w:rFonts w:ascii="Arial" w:hAnsi="Arial" w:cs="Arial"/>
                <w:szCs w:val="20"/>
              </w:rPr>
            </w:pPr>
            <w:r w:rsidRPr="0093392A">
              <w:rPr>
                <w:rFonts w:ascii="Arial" w:hAnsi="Arial" w:cs="Arial"/>
                <w:szCs w:val="20"/>
              </w:rPr>
              <w:t>--</w:t>
            </w:r>
          </w:p>
        </w:tc>
        <w:tc>
          <w:tcPr>
            <w:tcW w:w="902" w:type="pct"/>
          </w:tcPr>
          <w:p w14:paraId="7A0ACDF9"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0B8CCEE8" w14:textId="77777777" w:rsidR="00C732DE" w:rsidRPr="0093392A" w:rsidRDefault="00C732DE" w:rsidP="00131BFF">
            <w:pPr>
              <w:spacing w:before="60" w:after="60"/>
              <w:rPr>
                <w:rFonts w:ascii="Arial" w:hAnsi="Arial" w:cs="Arial"/>
                <w:szCs w:val="20"/>
              </w:rPr>
            </w:pPr>
          </w:p>
        </w:tc>
        <w:tc>
          <w:tcPr>
            <w:tcW w:w="552" w:type="pct"/>
          </w:tcPr>
          <w:p w14:paraId="33EA6117" w14:textId="77777777" w:rsidR="00C732DE" w:rsidRPr="0093392A" w:rsidRDefault="00C732DE" w:rsidP="00131BFF">
            <w:pPr>
              <w:pStyle w:val="TableText"/>
              <w:rPr>
                <w:rStyle w:val="Red"/>
                <w:rFonts w:ascii="Arial" w:hAnsi="Arial" w:cs="Arial"/>
                <w:color w:val="auto"/>
                <w:szCs w:val="20"/>
              </w:rPr>
            </w:pPr>
            <w:r w:rsidRPr="0093392A">
              <w:rPr>
                <w:rStyle w:val="Red"/>
                <w:rFonts w:ascii="Arial" w:hAnsi="Arial" w:cs="Arial"/>
                <w:color w:val="auto"/>
                <w:szCs w:val="20"/>
              </w:rPr>
              <w:t xml:space="preserve">EN ISO 11885, </w:t>
            </w:r>
          </w:p>
          <w:p w14:paraId="419B7BC8" w14:textId="77777777" w:rsidR="00C732DE" w:rsidRPr="0093392A" w:rsidRDefault="00C732DE" w:rsidP="00131BFF">
            <w:pPr>
              <w:pStyle w:val="TableText"/>
              <w:rPr>
                <w:rStyle w:val="Red"/>
                <w:rFonts w:ascii="Arial" w:hAnsi="Arial" w:cs="Arial"/>
                <w:color w:val="auto"/>
                <w:szCs w:val="20"/>
              </w:rPr>
            </w:pPr>
            <w:r w:rsidRPr="0093392A">
              <w:rPr>
                <w:rStyle w:val="Red"/>
                <w:rFonts w:ascii="Arial" w:hAnsi="Arial" w:cs="Arial"/>
                <w:color w:val="auto"/>
                <w:szCs w:val="20"/>
              </w:rPr>
              <w:t>EN ISO 17294-2 or</w:t>
            </w:r>
          </w:p>
          <w:p w14:paraId="04E88BFD"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EN ISO 15586</w:t>
            </w:r>
          </w:p>
        </w:tc>
        <w:tc>
          <w:tcPr>
            <w:tcW w:w="701" w:type="pct"/>
          </w:tcPr>
          <w:p w14:paraId="684F24B3" w14:textId="77777777" w:rsidR="00C732DE" w:rsidRPr="0093392A" w:rsidRDefault="00C732DE" w:rsidP="00131BFF">
            <w:pPr>
              <w:spacing w:before="60" w:after="60"/>
              <w:rPr>
                <w:rFonts w:ascii="Arial" w:hAnsi="Arial" w:cs="Arial"/>
                <w:szCs w:val="20"/>
              </w:rPr>
            </w:pPr>
          </w:p>
        </w:tc>
        <w:tc>
          <w:tcPr>
            <w:tcW w:w="507" w:type="pct"/>
          </w:tcPr>
          <w:p w14:paraId="3F3FE548" w14:textId="77777777" w:rsidR="00C732DE" w:rsidRPr="0093392A" w:rsidRDefault="00C732DE" w:rsidP="00131BFF">
            <w:pPr>
              <w:spacing w:before="60" w:after="60"/>
              <w:rPr>
                <w:rFonts w:ascii="Arial" w:hAnsi="Arial" w:cs="Arial"/>
                <w:szCs w:val="20"/>
              </w:rPr>
            </w:pPr>
          </w:p>
        </w:tc>
      </w:tr>
      <w:tr w:rsidR="00C732DE" w:rsidRPr="0093392A" w14:paraId="109749C8" w14:textId="77777777" w:rsidTr="00C732DE">
        <w:tblPrEx>
          <w:tblLook w:val="04A0" w:firstRow="1" w:lastRow="0" w:firstColumn="1" w:lastColumn="0" w:noHBand="0" w:noVBand="1"/>
        </w:tblPrEx>
        <w:tc>
          <w:tcPr>
            <w:tcW w:w="439" w:type="pct"/>
            <w:vMerge/>
          </w:tcPr>
          <w:p w14:paraId="2595E80B" w14:textId="77777777" w:rsidR="00C732DE" w:rsidRPr="0093392A" w:rsidRDefault="00C732DE" w:rsidP="00131BFF">
            <w:pPr>
              <w:spacing w:before="60" w:after="60"/>
              <w:rPr>
                <w:rFonts w:ascii="Arial" w:hAnsi="Arial" w:cs="Arial"/>
                <w:szCs w:val="20"/>
              </w:rPr>
            </w:pPr>
          </w:p>
        </w:tc>
        <w:tc>
          <w:tcPr>
            <w:tcW w:w="646" w:type="pct"/>
          </w:tcPr>
          <w:p w14:paraId="02F3B27C"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Hexavalent chromium (</w:t>
            </w:r>
            <w:proofErr w:type="gramStart"/>
            <w:r w:rsidRPr="0093392A">
              <w:rPr>
                <w:rStyle w:val="Red"/>
                <w:rFonts w:ascii="Arial" w:hAnsi="Arial" w:cs="Arial"/>
                <w:color w:val="auto"/>
                <w:szCs w:val="20"/>
              </w:rPr>
              <w:t>Cr(</w:t>
            </w:r>
            <w:proofErr w:type="gramEnd"/>
            <w:r w:rsidRPr="0093392A">
              <w:rPr>
                <w:rStyle w:val="Red"/>
                <w:rFonts w:ascii="Arial" w:hAnsi="Arial" w:cs="Arial"/>
                <w:color w:val="auto"/>
                <w:szCs w:val="20"/>
              </w:rPr>
              <w:t>VI))</w:t>
            </w:r>
          </w:p>
        </w:tc>
        <w:tc>
          <w:tcPr>
            <w:tcW w:w="552" w:type="pct"/>
          </w:tcPr>
          <w:p w14:paraId="5A12F345"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0.1 mg/l</w:t>
            </w:r>
          </w:p>
        </w:tc>
        <w:tc>
          <w:tcPr>
            <w:tcW w:w="902" w:type="pct"/>
          </w:tcPr>
          <w:p w14:paraId="240B8F10"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6A7C1FFE" w14:textId="77777777" w:rsidR="00C732DE" w:rsidRPr="0093392A" w:rsidRDefault="00C732DE" w:rsidP="00131BFF">
            <w:pPr>
              <w:spacing w:before="60" w:after="60"/>
              <w:rPr>
                <w:rFonts w:ascii="Arial" w:hAnsi="Arial" w:cs="Arial"/>
                <w:szCs w:val="20"/>
              </w:rPr>
            </w:pPr>
          </w:p>
        </w:tc>
        <w:tc>
          <w:tcPr>
            <w:tcW w:w="552" w:type="pct"/>
          </w:tcPr>
          <w:p w14:paraId="36E4428B" w14:textId="77777777" w:rsidR="00C732DE" w:rsidRPr="0093392A" w:rsidRDefault="00C732DE" w:rsidP="00131BFF">
            <w:pPr>
              <w:pStyle w:val="TableText"/>
              <w:rPr>
                <w:rStyle w:val="Red"/>
                <w:rFonts w:ascii="Arial" w:hAnsi="Arial" w:cs="Arial"/>
                <w:color w:val="auto"/>
                <w:szCs w:val="20"/>
              </w:rPr>
            </w:pPr>
            <w:r w:rsidRPr="0093392A">
              <w:rPr>
                <w:rStyle w:val="Red"/>
                <w:rFonts w:ascii="Arial" w:hAnsi="Arial" w:cs="Arial"/>
                <w:color w:val="auto"/>
                <w:szCs w:val="20"/>
              </w:rPr>
              <w:t>EN ISO 10304-3 or</w:t>
            </w:r>
          </w:p>
          <w:p w14:paraId="6DD99E38"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EN ISO 23913</w:t>
            </w:r>
          </w:p>
        </w:tc>
        <w:tc>
          <w:tcPr>
            <w:tcW w:w="701" w:type="pct"/>
          </w:tcPr>
          <w:p w14:paraId="5097AE5F" w14:textId="77777777" w:rsidR="00C732DE" w:rsidRPr="0093392A" w:rsidRDefault="00C732DE" w:rsidP="00131BFF">
            <w:pPr>
              <w:spacing w:before="60" w:after="60"/>
              <w:rPr>
                <w:rFonts w:ascii="Arial" w:hAnsi="Arial" w:cs="Arial"/>
                <w:szCs w:val="20"/>
              </w:rPr>
            </w:pPr>
          </w:p>
        </w:tc>
        <w:tc>
          <w:tcPr>
            <w:tcW w:w="507" w:type="pct"/>
          </w:tcPr>
          <w:p w14:paraId="66095F3B" w14:textId="77777777" w:rsidR="00C732DE" w:rsidRPr="0093392A" w:rsidRDefault="00C732DE" w:rsidP="00131BFF">
            <w:pPr>
              <w:spacing w:before="60" w:after="60"/>
              <w:rPr>
                <w:rFonts w:ascii="Arial" w:hAnsi="Arial" w:cs="Arial"/>
                <w:szCs w:val="20"/>
              </w:rPr>
            </w:pPr>
          </w:p>
        </w:tc>
      </w:tr>
      <w:tr w:rsidR="00C732DE" w:rsidRPr="0093392A" w14:paraId="144EEA35" w14:textId="77777777" w:rsidTr="00C732DE">
        <w:tblPrEx>
          <w:tblLook w:val="04A0" w:firstRow="1" w:lastRow="0" w:firstColumn="1" w:lastColumn="0" w:noHBand="0" w:noVBand="1"/>
        </w:tblPrEx>
        <w:tc>
          <w:tcPr>
            <w:tcW w:w="439" w:type="pct"/>
            <w:vMerge/>
          </w:tcPr>
          <w:p w14:paraId="16F62DFD" w14:textId="77777777" w:rsidR="00C732DE" w:rsidRPr="0093392A" w:rsidRDefault="00C732DE" w:rsidP="00131BFF">
            <w:pPr>
              <w:spacing w:before="60" w:after="60"/>
              <w:rPr>
                <w:rFonts w:ascii="Arial" w:hAnsi="Arial" w:cs="Arial"/>
                <w:szCs w:val="20"/>
              </w:rPr>
            </w:pPr>
          </w:p>
        </w:tc>
        <w:tc>
          <w:tcPr>
            <w:tcW w:w="646" w:type="pct"/>
          </w:tcPr>
          <w:p w14:paraId="7D4EFC74"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PFOA and PFOS</w:t>
            </w:r>
          </w:p>
        </w:tc>
        <w:tc>
          <w:tcPr>
            <w:tcW w:w="552" w:type="pct"/>
          </w:tcPr>
          <w:p w14:paraId="5A37DB29"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w:t>
            </w:r>
          </w:p>
        </w:tc>
        <w:tc>
          <w:tcPr>
            <w:tcW w:w="902" w:type="pct"/>
          </w:tcPr>
          <w:p w14:paraId="2BDF98D3"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3BF6A3D4" w14:textId="77777777" w:rsidR="00C732DE" w:rsidRPr="0093392A" w:rsidRDefault="00C732DE" w:rsidP="00131BFF">
            <w:pPr>
              <w:spacing w:before="60" w:after="60"/>
              <w:rPr>
                <w:rFonts w:ascii="Arial" w:hAnsi="Arial" w:cs="Arial"/>
                <w:szCs w:val="20"/>
              </w:rPr>
            </w:pPr>
          </w:p>
        </w:tc>
        <w:tc>
          <w:tcPr>
            <w:tcW w:w="552" w:type="pct"/>
          </w:tcPr>
          <w:p w14:paraId="7FF7D94C" w14:textId="77777777" w:rsidR="00C732DE" w:rsidRPr="0093392A" w:rsidRDefault="00C732DE" w:rsidP="00131BFF">
            <w:pPr>
              <w:spacing w:before="60" w:after="60"/>
              <w:rPr>
                <w:rFonts w:ascii="Arial" w:hAnsi="Arial" w:cs="Arial"/>
                <w:szCs w:val="20"/>
              </w:rPr>
            </w:pPr>
            <w:r w:rsidRPr="0093392A">
              <w:rPr>
                <w:rFonts w:ascii="Arial" w:hAnsi="Arial" w:cs="Arial"/>
                <w:szCs w:val="20"/>
              </w:rPr>
              <w:t>--</w:t>
            </w:r>
          </w:p>
        </w:tc>
        <w:tc>
          <w:tcPr>
            <w:tcW w:w="701" w:type="pct"/>
          </w:tcPr>
          <w:p w14:paraId="62583E48" w14:textId="77777777" w:rsidR="00C732DE" w:rsidRPr="0093392A" w:rsidRDefault="00C732DE" w:rsidP="00131BFF">
            <w:pPr>
              <w:spacing w:before="60" w:after="60"/>
              <w:rPr>
                <w:rFonts w:ascii="Arial" w:hAnsi="Arial" w:cs="Arial"/>
                <w:szCs w:val="20"/>
              </w:rPr>
            </w:pPr>
          </w:p>
        </w:tc>
        <w:tc>
          <w:tcPr>
            <w:tcW w:w="507" w:type="pct"/>
          </w:tcPr>
          <w:p w14:paraId="6E5A2BCB" w14:textId="77777777" w:rsidR="00C732DE" w:rsidRPr="0093392A" w:rsidRDefault="00C732DE" w:rsidP="00131BFF">
            <w:pPr>
              <w:spacing w:before="60" w:after="60"/>
              <w:rPr>
                <w:rFonts w:ascii="Arial" w:hAnsi="Arial" w:cs="Arial"/>
                <w:szCs w:val="20"/>
              </w:rPr>
            </w:pPr>
          </w:p>
        </w:tc>
      </w:tr>
      <w:tr w:rsidR="00D73C72" w:rsidRPr="0093392A" w14:paraId="132BE3D7" w14:textId="77777777" w:rsidTr="00C732DE">
        <w:tblPrEx>
          <w:tblLook w:val="04A0" w:firstRow="1" w:lastRow="0" w:firstColumn="1" w:lastColumn="0" w:noHBand="0" w:noVBand="1"/>
        </w:tblPrEx>
        <w:trPr>
          <w:trHeight w:val="459"/>
        </w:trPr>
        <w:tc>
          <w:tcPr>
            <w:tcW w:w="439" w:type="pct"/>
            <w:vMerge w:val="restart"/>
          </w:tcPr>
          <w:p w14:paraId="21D73585" w14:textId="0BECF573" w:rsidR="00D73C72" w:rsidRPr="0093392A" w:rsidRDefault="00D73C72" w:rsidP="00D73C72">
            <w:pPr>
              <w:spacing w:before="60" w:after="60"/>
              <w:ind w:left="0"/>
              <w:rPr>
                <w:rFonts w:ascii="Arial" w:hAnsi="Arial" w:cs="Arial"/>
                <w:szCs w:val="20"/>
              </w:rPr>
            </w:pPr>
            <w:r>
              <w:rPr>
                <w:rFonts w:ascii="Arial" w:hAnsi="Arial" w:cs="Arial"/>
                <w:szCs w:val="20"/>
              </w:rPr>
              <w:t>S3</w:t>
            </w:r>
          </w:p>
        </w:tc>
        <w:tc>
          <w:tcPr>
            <w:tcW w:w="646" w:type="pct"/>
          </w:tcPr>
          <w:p w14:paraId="582D003D" w14:textId="2DEEF47F" w:rsidR="00D73C72" w:rsidRPr="0093392A" w:rsidRDefault="00D73C72" w:rsidP="00D73C72">
            <w:pPr>
              <w:spacing w:before="60" w:after="60"/>
              <w:rPr>
                <w:rStyle w:val="Red"/>
                <w:rFonts w:ascii="Arial" w:hAnsi="Arial" w:cs="Arial"/>
                <w:color w:val="auto"/>
                <w:szCs w:val="20"/>
              </w:rPr>
            </w:pPr>
            <w:r w:rsidRPr="0093392A">
              <w:rPr>
                <w:rStyle w:val="Red"/>
                <w:rFonts w:ascii="Arial" w:hAnsi="Arial" w:cs="Arial"/>
                <w:color w:val="auto"/>
                <w:szCs w:val="20"/>
              </w:rPr>
              <w:t>Benzene, toluene, ethylbenzene, xylene (BTEX)</w:t>
            </w:r>
          </w:p>
        </w:tc>
        <w:tc>
          <w:tcPr>
            <w:tcW w:w="552" w:type="pct"/>
          </w:tcPr>
          <w:p w14:paraId="516F0498" w14:textId="362E2DAB" w:rsidR="00D73C72" w:rsidRPr="0093392A" w:rsidRDefault="00D73C72" w:rsidP="00D73C72">
            <w:pPr>
              <w:spacing w:before="60" w:after="60"/>
              <w:rPr>
                <w:rFonts w:ascii="Arial" w:hAnsi="Arial" w:cs="Arial"/>
                <w:szCs w:val="20"/>
              </w:rPr>
            </w:pPr>
            <w:r w:rsidRPr="0093392A">
              <w:rPr>
                <w:rStyle w:val="Red"/>
                <w:rFonts w:ascii="Arial" w:hAnsi="Arial" w:cs="Arial"/>
                <w:color w:val="auto"/>
                <w:szCs w:val="20"/>
              </w:rPr>
              <w:t>--</w:t>
            </w:r>
          </w:p>
        </w:tc>
        <w:tc>
          <w:tcPr>
            <w:tcW w:w="902" w:type="pct"/>
          </w:tcPr>
          <w:p w14:paraId="2B100C4B" w14:textId="612649DA" w:rsidR="00D73C72" w:rsidRPr="0093392A" w:rsidRDefault="00D73C72" w:rsidP="00D73C72">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21B46141" w14:textId="77777777" w:rsidR="00D73C72" w:rsidRPr="0093392A" w:rsidRDefault="00D73C72" w:rsidP="00D73C72">
            <w:pPr>
              <w:spacing w:before="60" w:after="60"/>
              <w:rPr>
                <w:rFonts w:ascii="Arial" w:hAnsi="Arial" w:cs="Arial"/>
                <w:szCs w:val="20"/>
              </w:rPr>
            </w:pPr>
          </w:p>
        </w:tc>
        <w:tc>
          <w:tcPr>
            <w:tcW w:w="552" w:type="pct"/>
          </w:tcPr>
          <w:p w14:paraId="2003C372" w14:textId="3E04D00C" w:rsidR="00D73C72" w:rsidRPr="0093392A" w:rsidRDefault="00D73C72" w:rsidP="00D73C72">
            <w:pPr>
              <w:pStyle w:val="TableText"/>
              <w:rPr>
                <w:rFonts w:ascii="Arial" w:hAnsi="Arial" w:cs="Arial"/>
                <w:szCs w:val="20"/>
                <w:lang w:val="en"/>
              </w:rPr>
            </w:pPr>
            <w:r w:rsidRPr="0093392A">
              <w:rPr>
                <w:rStyle w:val="Red"/>
                <w:rFonts w:ascii="Arial" w:hAnsi="Arial" w:cs="Arial"/>
                <w:color w:val="auto"/>
                <w:szCs w:val="20"/>
              </w:rPr>
              <w:t>EN ISO 15680</w:t>
            </w:r>
          </w:p>
        </w:tc>
        <w:tc>
          <w:tcPr>
            <w:tcW w:w="701" w:type="pct"/>
          </w:tcPr>
          <w:p w14:paraId="4B6DB52B" w14:textId="77777777" w:rsidR="00D73C72" w:rsidRPr="0093392A" w:rsidRDefault="00D73C72" w:rsidP="00D73C72">
            <w:pPr>
              <w:spacing w:before="60" w:after="60"/>
              <w:rPr>
                <w:rFonts w:ascii="Arial" w:hAnsi="Arial" w:cs="Arial"/>
                <w:szCs w:val="20"/>
              </w:rPr>
            </w:pPr>
          </w:p>
        </w:tc>
        <w:tc>
          <w:tcPr>
            <w:tcW w:w="507" w:type="pct"/>
          </w:tcPr>
          <w:p w14:paraId="4ACC1AC5" w14:textId="77777777" w:rsidR="00D73C72" w:rsidRPr="0093392A" w:rsidRDefault="00D73C72" w:rsidP="00D73C72">
            <w:pPr>
              <w:spacing w:before="60" w:after="60"/>
              <w:rPr>
                <w:rFonts w:ascii="Arial" w:hAnsi="Arial" w:cs="Arial"/>
                <w:szCs w:val="20"/>
              </w:rPr>
            </w:pPr>
          </w:p>
        </w:tc>
      </w:tr>
      <w:tr w:rsidR="00C732DE" w:rsidRPr="0093392A" w14:paraId="083CF273" w14:textId="77777777" w:rsidTr="00C732DE">
        <w:tblPrEx>
          <w:tblLook w:val="04A0" w:firstRow="1" w:lastRow="0" w:firstColumn="1" w:lastColumn="0" w:noHBand="0" w:noVBand="1"/>
        </w:tblPrEx>
        <w:trPr>
          <w:trHeight w:val="459"/>
        </w:trPr>
        <w:tc>
          <w:tcPr>
            <w:tcW w:w="439" w:type="pct"/>
            <w:vMerge/>
          </w:tcPr>
          <w:p w14:paraId="20A5CE2F" w14:textId="77777777" w:rsidR="00C732DE" w:rsidRPr="0093392A" w:rsidRDefault="00C732DE" w:rsidP="00131BFF">
            <w:pPr>
              <w:spacing w:before="60" w:after="60"/>
              <w:rPr>
                <w:rFonts w:ascii="Arial" w:hAnsi="Arial" w:cs="Arial"/>
                <w:szCs w:val="20"/>
              </w:rPr>
            </w:pPr>
          </w:p>
        </w:tc>
        <w:tc>
          <w:tcPr>
            <w:tcW w:w="646" w:type="pct"/>
          </w:tcPr>
          <w:p w14:paraId="13E3B72B" w14:textId="77777777" w:rsidR="00C732DE" w:rsidRPr="0093392A" w:rsidRDefault="00C732DE" w:rsidP="00131BFF">
            <w:pPr>
              <w:spacing w:before="60" w:after="60"/>
              <w:rPr>
                <w:rStyle w:val="Red"/>
                <w:rFonts w:ascii="Arial" w:hAnsi="Arial" w:cs="Arial"/>
                <w:color w:val="auto"/>
                <w:szCs w:val="20"/>
              </w:rPr>
            </w:pPr>
            <w:r w:rsidRPr="0093392A">
              <w:rPr>
                <w:rStyle w:val="Red"/>
                <w:rFonts w:ascii="Arial" w:hAnsi="Arial" w:cs="Arial"/>
                <w:color w:val="auto"/>
                <w:szCs w:val="20"/>
              </w:rPr>
              <w:t>Hydrocarbon oil index (HOI)</w:t>
            </w:r>
          </w:p>
        </w:tc>
        <w:tc>
          <w:tcPr>
            <w:tcW w:w="552" w:type="pct"/>
          </w:tcPr>
          <w:p w14:paraId="21F6BB26"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10 mg/l</w:t>
            </w:r>
          </w:p>
        </w:tc>
        <w:tc>
          <w:tcPr>
            <w:tcW w:w="902" w:type="pct"/>
          </w:tcPr>
          <w:p w14:paraId="11766212" w14:textId="77777777" w:rsidR="00C732DE" w:rsidRPr="0093392A" w:rsidRDefault="00C732DE" w:rsidP="00131BFF">
            <w:pPr>
              <w:pStyle w:val="TableText"/>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059D0809" w14:textId="77777777" w:rsidR="00C732DE" w:rsidRPr="0093392A" w:rsidRDefault="00C732DE" w:rsidP="00131BFF">
            <w:pPr>
              <w:spacing w:before="60" w:after="60"/>
              <w:rPr>
                <w:rFonts w:ascii="Arial" w:hAnsi="Arial" w:cs="Arial"/>
                <w:szCs w:val="20"/>
              </w:rPr>
            </w:pPr>
          </w:p>
        </w:tc>
        <w:tc>
          <w:tcPr>
            <w:tcW w:w="552" w:type="pct"/>
          </w:tcPr>
          <w:p w14:paraId="7449FD49" w14:textId="77777777" w:rsidR="00C732DE" w:rsidRPr="0093392A" w:rsidRDefault="00C732DE" w:rsidP="00131BFF">
            <w:pPr>
              <w:pStyle w:val="TableText"/>
              <w:rPr>
                <w:rFonts w:ascii="Arial" w:hAnsi="Arial" w:cs="Arial"/>
                <w:szCs w:val="20"/>
                <w:lang w:val="en"/>
              </w:rPr>
            </w:pPr>
            <w:r w:rsidRPr="0093392A">
              <w:rPr>
                <w:rStyle w:val="Red"/>
                <w:rFonts w:ascii="Arial" w:hAnsi="Arial" w:cs="Arial"/>
                <w:color w:val="auto"/>
                <w:szCs w:val="20"/>
              </w:rPr>
              <w:t>EN ISO 9377-2</w:t>
            </w:r>
          </w:p>
        </w:tc>
        <w:tc>
          <w:tcPr>
            <w:tcW w:w="701" w:type="pct"/>
          </w:tcPr>
          <w:p w14:paraId="5586C650" w14:textId="77777777" w:rsidR="00C732DE" w:rsidRPr="0093392A" w:rsidRDefault="00C732DE" w:rsidP="00131BFF">
            <w:pPr>
              <w:spacing w:before="60" w:after="60"/>
              <w:rPr>
                <w:rFonts w:ascii="Arial" w:hAnsi="Arial" w:cs="Arial"/>
                <w:szCs w:val="20"/>
              </w:rPr>
            </w:pPr>
          </w:p>
        </w:tc>
        <w:tc>
          <w:tcPr>
            <w:tcW w:w="507" w:type="pct"/>
          </w:tcPr>
          <w:p w14:paraId="2E72E160" w14:textId="77777777" w:rsidR="00C732DE" w:rsidRPr="0093392A" w:rsidRDefault="00C732DE" w:rsidP="00131BFF">
            <w:pPr>
              <w:spacing w:before="60" w:after="60"/>
              <w:rPr>
                <w:rFonts w:ascii="Arial" w:hAnsi="Arial" w:cs="Arial"/>
                <w:szCs w:val="20"/>
              </w:rPr>
            </w:pPr>
          </w:p>
        </w:tc>
      </w:tr>
      <w:tr w:rsidR="00C732DE" w:rsidRPr="0093392A" w14:paraId="54F67274" w14:textId="77777777" w:rsidTr="00C732DE">
        <w:tblPrEx>
          <w:tblLook w:val="04A0" w:firstRow="1" w:lastRow="0" w:firstColumn="1" w:lastColumn="0" w:noHBand="0" w:noVBand="1"/>
        </w:tblPrEx>
        <w:trPr>
          <w:trHeight w:val="459"/>
        </w:trPr>
        <w:tc>
          <w:tcPr>
            <w:tcW w:w="439" w:type="pct"/>
            <w:vMerge/>
          </w:tcPr>
          <w:p w14:paraId="252DDFB3" w14:textId="77777777" w:rsidR="00C732DE" w:rsidRPr="0093392A" w:rsidRDefault="00C732DE" w:rsidP="00131BFF">
            <w:pPr>
              <w:spacing w:before="60" w:after="60"/>
              <w:rPr>
                <w:rFonts w:ascii="Arial" w:hAnsi="Arial" w:cs="Arial"/>
                <w:szCs w:val="20"/>
              </w:rPr>
            </w:pPr>
          </w:p>
        </w:tc>
        <w:tc>
          <w:tcPr>
            <w:tcW w:w="646" w:type="pct"/>
          </w:tcPr>
          <w:p w14:paraId="6BEB9929" w14:textId="77777777" w:rsidR="00C732DE" w:rsidRPr="0093392A" w:rsidRDefault="00C732DE" w:rsidP="00131BFF">
            <w:pPr>
              <w:spacing w:before="60" w:after="60"/>
              <w:rPr>
                <w:rStyle w:val="Red"/>
                <w:rFonts w:ascii="Arial" w:hAnsi="Arial" w:cs="Arial"/>
                <w:color w:val="auto"/>
                <w:szCs w:val="20"/>
              </w:rPr>
            </w:pPr>
            <w:r w:rsidRPr="0093392A">
              <w:rPr>
                <w:rStyle w:val="Red"/>
                <w:rFonts w:ascii="Arial" w:hAnsi="Arial" w:cs="Arial"/>
                <w:color w:val="auto"/>
                <w:szCs w:val="20"/>
              </w:rPr>
              <w:t>Free cyanide (CN</w:t>
            </w:r>
            <w:r w:rsidRPr="0093392A">
              <w:rPr>
                <w:rStyle w:val="Red"/>
                <w:rFonts w:ascii="Arial" w:hAnsi="Arial" w:cs="Arial"/>
                <w:color w:val="auto"/>
                <w:szCs w:val="20"/>
                <w:vertAlign w:val="superscript"/>
              </w:rPr>
              <w:t>-</w:t>
            </w:r>
            <w:r w:rsidRPr="0093392A">
              <w:rPr>
                <w:rStyle w:val="Red"/>
                <w:rFonts w:ascii="Arial" w:hAnsi="Arial" w:cs="Arial"/>
                <w:color w:val="auto"/>
                <w:szCs w:val="20"/>
              </w:rPr>
              <w:t>)</w:t>
            </w:r>
          </w:p>
        </w:tc>
        <w:tc>
          <w:tcPr>
            <w:tcW w:w="552" w:type="pct"/>
          </w:tcPr>
          <w:p w14:paraId="485FB081"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0.1 mg/l</w:t>
            </w:r>
          </w:p>
        </w:tc>
        <w:tc>
          <w:tcPr>
            <w:tcW w:w="902" w:type="pct"/>
          </w:tcPr>
          <w:p w14:paraId="1A033363" w14:textId="77777777" w:rsidR="00C732DE" w:rsidRPr="0093392A" w:rsidRDefault="00C732DE" w:rsidP="00131BFF">
            <w:pPr>
              <w:pStyle w:val="TableText"/>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07D70D5F" w14:textId="77777777" w:rsidR="00C732DE" w:rsidRPr="0093392A" w:rsidRDefault="00C732DE" w:rsidP="00131BFF">
            <w:pPr>
              <w:spacing w:before="60" w:after="60"/>
              <w:rPr>
                <w:rFonts w:ascii="Arial" w:hAnsi="Arial" w:cs="Arial"/>
                <w:szCs w:val="20"/>
              </w:rPr>
            </w:pPr>
          </w:p>
        </w:tc>
        <w:tc>
          <w:tcPr>
            <w:tcW w:w="552" w:type="pct"/>
          </w:tcPr>
          <w:p w14:paraId="6028B606" w14:textId="77777777" w:rsidR="00C732DE" w:rsidRPr="0093392A" w:rsidRDefault="00C732DE" w:rsidP="00131BFF">
            <w:pPr>
              <w:pStyle w:val="TableText"/>
              <w:rPr>
                <w:rStyle w:val="Red"/>
                <w:rFonts w:ascii="Arial" w:hAnsi="Arial" w:cs="Arial"/>
                <w:color w:val="auto"/>
                <w:szCs w:val="20"/>
              </w:rPr>
            </w:pPr>
            <w:r w:rsidRPr="0093392A">
              <w:rPr>
                <w:rStyle w:val="Red"/>
                <w:rFonts w:ascii="Arial" w:hAnsi="Arial" w:cs="Arial"/>
                <w:color w:val="auto"/>
                <w:szCs w:val="20"/>
              </w:rPr>
              <w:t>EN ISO 14403-1 or</w:t>
            </w:r>
          </w:p>
          <w:p w14:paraId="14DBED15" w14:textId="77777777" w:rsidR="00C732DE" w:rsidRPr="0093392A" w:rsidRDefault="00C732DE" w:rsidP="00131BFF">
            <w:pPr>
              <w:pStyle w:val="TableText"/>
              <w:rPr>
                <w:rFonts w:ascii="Arial" w:hAnsi="Arial" w:cs="Arial"/>
                <w:szCs w:val="20"/>
                <w:lang w:val="en"/>
              </w:rPr>
            </w:pPr>
            <w:r w:rsidRPr="0093392A">
              <w:rPr>
                <w:rStyle w:val="Red"/>
                <w:rFonts w:ascii="Arial" w:hAnsi="Arial" w:cs="Arial"/>
                <w:color w:val="auto"/>
                <w:szCs w:val="20"/>
              </w:rPr>
              <w:t>EN ISO 14403-2</w:t>
            </w:r>
          </w:p>
        </w:tc>
        <w:tc>
          <w:tcPr>
            <w:tcW w:w="701" w:type="pct"/>
          </w:tcPr>
          <w:p w14:paraId="5422FD7E" w14:textId="77777777" w:rsidR="00C732DE" w:rsidRPr="0093392A" w:rsidRDefault="00C732DE" w:rsidP="00131BFF">
            <w:pPr>
              <w:spacing w:before="60" w:after="60"/>
              <w:rPr>
                <w:rFonts w:ascii="Arial" w:hAnsi="Arial" w:cs="Arial"/>
                <w:szCs w:val="20"/>
              </w:rPr>
            </w:pPr>
          </w:p>
        </w:tc>
        <w:tc>
          <w:tcPr>
            <w:tcW w:w="507" w:type="pct"/>
          </w:tcPr>
          <w:p w14:paraId="5D63B3D2" w14:textId="77777777" w:rsidR="00C732DE" w:rsidRPr="0093392A" w:rsidRDefault="00C732DE" w:rsidP="00131BFF">
            <w:pPr>
              <w:spacing w:before="60" w:after="60"/>
              <w:rPr>
                <w:rFonts w:ascii="Arial" w:hAnsi="Arial" w:cs="Arial"/>
                <w:szCs w:val="20"/>
              </w:rPr>
            </w:pPr>
          </w:p>
        </w:tc>
      </w:tr>
      <w:tr w:rsidR="00C732DE" w:rsidRPr="0093392A" w14:paraId="3BF8D45E" w14:textId="77777777" w:rsidTr="00C732DE">
        <w:tblPrEx>
          <w:tblLook w:val="04A0" w:firstRow="1" w:lastRow="0" w:firstColumn="1" w:lastColumn="0" w:noHBand="0" w:noVBand="1"/>
        </w:tblPrEx>
        <w:trPr>
          <w:trHeight w:val="459"/>
        </w:trPr>
        <w:tc>
          <w:tcPr>
            <w:tcW w:w="439" w:type="pct"/>
            <w:vMerge/>
          </w:tcPr>
          <w:p w14:paraId="0D91ACF4" w14:textId="77777777" w:rsidR="00C732DE" w:rsidRPr="0093392A" w:rsidRDefault="00C732DE" w:rsidP="00131BFF">
            <w:pPr>
              <w:spacing w:before="60" w:after="60"/>
              <w:rPr>
                <w:rFonts w:ascii="Arial" w:hAnsi="Arial" w:cs="Arial"/>
                <w:szCs w:val="20"/>
              </w:rPr>
            </w:pPr>
          </w:p>
        </w:tc>
        <w:tc>
          <w:tcPr>
            <w:tcW w:w="646" w:type="pct"/>
          </w:tcPr>
          <w:p w14:paraId="28A4B3D4" w14:textId="77777777" w:rsidR="00C732DE" w:rsidRPr="0093392A" w:rsidRDefault="00C732DE" w:rsidP="00131BFF">
            <w:pPr>
              <w:spacing w:before="60" w:after="60"/>
              <w:rPr>
                <w:rStyle w:val="Red"/>
                <w:rFonts w:ascii="Arial" w:hAnsi="Arial" w:cs="Arial"/>
                <w:color w:val="auto"/>
                <w:szCs w:val="20"/>
              </w:rPr>
            </w:pPr>
            <w:r w:rsidRPr="0093392A">
              <w:rPr>
                <w:rStyle w:val="Red"/>
                <w:rFonts w:ascii="Arial" w:hAnsi="Arial" w:cs="Arial"/>
                <w:color w:val="auto"/>
                <w:szCs w:val="20"/>
              </w:rPr>
              <w:t>Adsorbable organically bound halogens (AOX)</w:t>
            </w:r>
          </w:p>
        </w:tc>
        <w:tc>
          <w:tcPr>
            <w:tcW w:w="552" w:type="pct"/>
          </w:tcPr>
          <w:p w14:paraId="5193A5C7"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1 mg/l</w:t>
            </w:r>
          </w:p>
        </w:tc>
        <w:tc>
          <w:tcPr>
            <w:tcW w:w="902" w:type="pct"/>
          </w:tcPr>
          <w:p w14:paraId="284BB45D" w14:textId="77777777" w:rsidR="00C732DE" w:rsidRPr="0093392A" w:rsidRDefault="00C732DE" w:rsidP="00131BFF">
            <w:pPr>
              <w:pStyle w:val="TableText"/>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7B530AEE" w14:textId="77777777" w:rsidR="00C732DE" w:rsidRPr="0093392A" w:rsidRDefault="00C732DE" w:rsidP="00131BFF">
            <w:pPr>
              <w:spacing w:before="60" w:after="60"/>
              <w:rPr>
                <w:rFonts w:ascii="Arial" w:hAnsi="Arial" w:cs="Arial"/>
                <w:szCs w:val="20"/>
              </w:rPr>
            </w:pPr>
          </w:p>
        </w:tc>
        <w:tc>
          <w:tcPr>
            <w:tcW w:w="552" w:type="pct"/>
          </w:tcPr>
          <w:p w14:paraId="3BD740AD" w14:textId="77777777" w:rsidR="00C732DE" w:rsidRPr="0093392A" w:rsidRDefault="00C732DE" w:rsidP="00131BFF">
            <w:pPr>
              <w:pStyle w:val="TableText"/>
              <w:rPr>
                <w:rFonts w:ascii="Arial" w:hAnsi="Arial" w:cs="Arial"/>
                <w:szCs w:val="20"/>
                <w:lang w:val="en"/>
              </w:rPr>
            </w:pPr>
            <w:r w:rsidRPr="0093392A">
              <w:rPr>
                <w:rStyle w:val="Red"/>
                <w:rFonts w:ascii="Arial" w:hAnsi="Arial" w:cs="Arial"/>
                <w:color w:val="auto"/>
                <w:szCs w:val="20"/>
              </w:rPr>
              <w:t>EN ISO 9562</w:t>
            </w:r>
          </w:p>
        </w:tc>
        <w:tc>
          <w:tcPr>
            <w:tcW w:w="701" w:type="pct"/>
          </w:tcPr>
          <w:p w14:paraId="4BD8FC32" w14:textId="77777777" w:rsidR="00C732DE" w:rsidRPr="0093392A" w:rsidRDefault="00C732DE" w:rsidP="00131BFF">
            <w:pPr>
              <w:spacing w:before="60" w:after="60"/>
              <w:rPr>
                <w:rFonts w:ascii="Arial" w:hAnsi="Arial" w:cs="Arial"/>
                <w:szCs w:val="20"/>
              </w:rPr>
            </w:pPr>
          </w:p>
        </w:tc>
        <w:tc>
          <w:tcPr>
            <w:tcW w:w="507" w:type="pct"/>
          </w:tcPr>
          <w:p w14:paraId="5E4FF1B7" w14:textId="77777777" w:rsidR="00C732DE" w:rsidRPr="0093392A" w:rsidRDefault="00C732DE" w:rsidP="00131BFF">
            <w:pPr>
              <w:spacing w:before="60" w:after="60"/>
              <w:rPr>
                <w:rFonts w:ascii="Arial" w:hAnsi="Arial" w:cs="Arial"/>
                <w:szCs w:val="20"/>
              </w:rPr>
            </w:pPr>
          </w:p>
        </w:tc>
      </w:tr>
      <w:tr w:rsidR="00C732DE" w:rsidRPr="0093392A" w14:paraId="48730A61" w14:textId="77777777" w:rsidTr="00C732DE">
        <w:tblPrEx>
          <w:tblLook w:val="04A0" w:firstRow="1" w:lastRow="0" w:firstColumn="1" w:lastColumn="0" w:noHBand="0" w:noVBand="1"/>
        </w:tblPrEx>
        <w:trPr>
          <w:trHeight w:val="459"/>
        </w:trPr>
        <w:tc>
          <w:tcPr>
            <w:tcW w:w="439" w:type="pct"/>
            <w:vMerge/>
          </w:tcPr>
          <w:p w14:paraId="53F800A6" w14:textId="77777777" w:rsidR="00C732DE" w:rsidRPr="0093392A" w:rsidRDefault="00C732DE" w:rsidP="00131BFF">
            <w:pPr>
              <w:spacing w:before="60" w:after="60"/>
              <w:rPr>
                <w:rFonts w:ascii="Arial" w:hAnsi="Arial" w:cs="Arial"/>
                <w:szCs w:val="20"/>
              </w:rPr>
            </w:pPr>
          </w:p>
        </w:tc>
        <w:tc>
          <w:tcPr>
            <w:tcW w:w="646" w:type="pct"/>
          </w:tcPr>
          <w:p w14:paraId="6C3DCCB9"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Arsenic</w:t>
            </w:r>
          </w:p>
        </w:tc>
        <w:tc>
          <w:tcPr>
            <w:tcW w:w="552" w:type="pct"/>
          </w:tcPr>
          <w:p w14:paraId="19E3CF0B" w14:textId="77777777" w:rsidR="00C732DE" w:rsidRPr="0093392A" w:rsidRDefault="00C732DE" w:rsidP="00131BFF">
            <w:pPr>
              <w:spacing w:before="60" w:after="60"/>
              <w:rPr>
                <w:rFonts w:ascii="Arial" w:hAnsi="Arial" w:cs="Arial"/>
                <w:szCs w:val="20"/>
              </w:rPr>
            </w:pPr>
            <w:r w:rsidRPr="0093392A">
              <w:rPr>
                <w:rFonts w:ascii="Arial" w:hAnsi="Arial" w:cs="Arial"/>
                <w:szCs w:val="20"/>
              </w:rPr>
              <w:t>0.</w:t>
            </w:r>
            <w:r>
              <w:rPr>
                <w:rFonts w:ascii="Arial" w:hAnsi="Arial" w:cs="Arial"/>
                <w:szCs w:val="20"/>
              </w:rPr>
              <w:t>1</w:t>
            </w:r>
            <w:r w:rsidRPr="0093392A">
              <w:rPr>
                <w:rFonts w:ascii="Arial" w:hAnsi="Arial" w:cs="Arial"/>
                <w:szCs w:val="20"/>
              </w:rPr>
              <w:t xml:space="preserve"> mg/l</w:t>
            </w:r>
          </w:p>
        </w:tc>
        <w:tc>
          <w:tcPr>
            <w:tcW w:w="902" w:type="pct"/>
          </w:tcPr>
          <w:p w14:paraId="538A99F5"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0741385B" w14:textId="77777777" w:rsidR="00C732DE" w:rsidRPr="0093392A" w:rsidRDefault="00C732DE" w:rsidP="00131BFF">
            <w:pPr>
              <w:spacing w:before="60" w:after="60"/>
              <w:rPr>
                <w:rFonts w:ascii="Arial" w:hAnsi="Arial" w:cs="Arial"/>
                <w:szCs w:val="20"/>
              </w:rPr>
            </w:pPr>
          </w:p>
        </w:tc>
        <w:tc>
          <w:tcPr>
            <w:tcW w:w="552" w:type="pct"/>
            <w:vMerge w:val="restart"/>
          </w:tcPr>
          <w:p w14:paraId="6C1BA132" w14:textId="77777777" w:rsidR="00C732DE" w:rsidRPr="0093392A" w:rsidRDefault="00C732DE" w:rsidP="00131BFF">
            <w:pPr>
              <w:pStyle w:val="TableText"/>
              <w:rPr>
                <w:rFonts w:ascii="Arial" w:hAnsi="Arial" w:cs="Arial"/>
                <w:szCs w:val="20"/>
                <w:lang w:val="en"/>
              </w:rPr>
            </w:pPr>
            <w:r w:rsidRPr="0093392A">
              <w:rPr>
                <w:rFonts w:ascii="Arial" w:hAnsi="Arial" w:cs="Arial"/>
                <w:szCs w:val="20"/>
                <w:lang w:val="en"/>
              </w:rPr>
              <w:t xml:space="preserve">BS EN ISO 11885 or </w:t>
            </w:r>
          </w:p>
          <w:p w14:paraId="7B03E675" w14:textId="77777777" w:rsidR="00C732DE" w:rsidRPr="0093392A" w:rsidRDefault="00C732DE" w:rsidP="00131BFF">
            <w:pPr>
              <w:pStyle w:val="TableText"/>
              <w:rPr>
                <w:rFonts w:ascii="Arial" w:hAnsi="Arial" w:cs="Arial"/>
                <w:szCs w:val="20"/>
                <w:lang w:val="en"/>
              </w:rPr>
            </w:pPr>
            <w:r w:rsidRPr="0093392A">
              <w:rPr>
                <w:rFonts w:ascii="Arial" w:hAnsi="Arial" w:cs="Arial"/>
                <w:szCs w:val="20"/>
                <w:lang w:val="en"/>
              </w:rPr>
              <w:t>BS EN ISO 17294-2 or</w:t>
            </w:r>
          </w:p>
          <w:p w14:paraId="5FAD1AE7" w14:textId="77777777" w:rsidR="00C732DE" w:rsidRPr="0093392A" w:rsidRDefault="00C732DE" w:rsidP="00131BFF">
            <w:pPr>
              <w:pStyle w:val="TableText"/>
              <w:rPr>
                <w:rFonts w:ascii="Arial" w:hAnsi="Arial" w:cs="Arial"/>
                <w:szCs w:val="20"/>
                <w:lang w:val="en"/>
              </w:rPr>
            </w:pPr>
            <w:r w:rsidRPr="0093392A">
              <w:rPr>
                <w:rFonts w:ascii="Arial" w:hAnsi="Arial" w:cs="Arial"/>
                <w:szCs w:val="20"/>
                <w:lang w:val="en"/>
              </w:rPr>
              <w:t>BS EN ISO 15586</w:t>
            </w:r>
          </w:p>
        </w:tc>
        <w:tc>
          <w:tcPr>
            <w:tcW w:w="701" w:type="pct"/>
          </w:tcPr>
          <w:p w14:paraId="0EEDE843" w14:textId="77777777" w:rsidR="00C732DE" w:rsidRPr="0093392A" w:rsidRDefault="00C732DE" w:rsidP="00131BFF">
            <w:pPr>
              <w:spacing w:before="60" w:after="60"/>
              <w:rPr>
                <w:rFonts w:ascii="Arial" w:hAnsi="Arial" w:cs="Arial"/>
                <w:szCs w:val="20"/>
              </w:rPr>
            </w:pPr>
          </w:p>
        </w:tc>
        <w:tc>
          <w:tcPr>
            <w:tcW w:w="507" w:type="pct"/>
          </w:tcPr>
          <w:p w14:paraId="57F40BBC" w14:textId="77777777" w:rsidR="00C732DE" w:rsidRPr="0093392A" w:rsidRDefault="00C732DE" w:rsidP="00131BFF">
            <w:pPr>
              <w:spacing w:before="60" w:after="60"/>
              <w:rPr>
                <w:rFonts w:ascii="Arial" w:hAnsi="Arial" w:cs="Arial"/>
                <w:szCs w:val="20"/>
              </w:rPr>
            </w:pPr>
          </w:p>
        </w:tc>
      </w:tr>
      <w:tr w:rsidR="00C732DE" w:rsidRPr="0093392A" w14:paraId="51E1B628" w14:textId="77777777" w:rsidTr="00C732DE">
        <w:tblPrEx>
          <w:tblLook w:val="04A0" w:firstRow="1" w:lastRow="0" w:firstColumn="1" w:lastColumn="0" w:noHBand="0" w:noVBand="1"/>
        </w:tblPrEx>
        <w:tc>
          <w:tcPr>
            <w:tcW w:w="439" w:type="pct"/>
            <w:vMerge/>
          </w:tcPr>
          <w:p w14:paraId="00621857" w14:textId="77777777" w:rsidR="00C732DE" w:rsidRPr="0093392A" w:rsidRDefault="00C732DE" w:rsidP="00131BFF">
            <w:pPr>
              <w:spacing w:before="60" w:after="60"/>
              <w:rPr>
                <w:rFonts w:ascii="Arial" w:hAnsi="Arial" w:cs="Arial"/>
                <w:szCs w:val="20"/>
              </w:rPr>
            </w:pPr>
          </w:p>
        </w:tc>
        <w:tc>
          <w:tcPr>
            <w:tcW w:w="646" w:type="pct"/>
          </w:tcPr>
          <w:p w14:paraId="4E4C60B3" w14:textId="77777777" w:rsidR="00C732DE" w:rsidRPr="0093392A" w:rsidRDefault="00C732DE" w:rsidP="00131BFF">
            <w:pPr>
              <w:spacing w:before="60" w:after="60"/>
              <w:rPr>
                <w:rFonts w:ascii="Arial" w:hAnsi="Arial" w:cs="Arial"/>
                <w:szCs w:val="20"/>
              </w:rPr>
            </w:pPr>
            <w:r w:rsidRPr="0093392A">
              <w:rPr>
                <w:rFonts w:ascii="Arial" w:hAnsi="Arial" w:cs="Arial"/>
                <w:szCs w:val="20"/>
              </w:rPr>
              <w:t xml:space="preserve">Cadmium </w:t>
            </w:r>
          </w:p>
        </w:tc>
        <w:tc>
          <w:tcPr>
            <w:tcW w:w="552" w:type="pct"/>
          </w:tcPr>
          <w:p w14:paraId="63269B7A" w14:textId="77777777" w:rsidR="00C732DE" w:rsidRPr="0093392A" w:rsidRDefault="00C732DE" w:rsidP="00131BFF">
            <w:pPr>
              <w:spacing w:before="60" w:after="60"/>
              <w:rPr>
                <w:rFonts w:ascii="Arial" w:hAnsi="Arial" w:cs="Arial"/>
                <w:szCs w:val="20"/>
              </w:rPr>
            </w:pPr>
            <w:r w:rsidRPr="0093392A">
              <w:rPr>
                <w:rFonts w:ascii="Arial" w:hAnsi="Arial" w:cs="Arial"/>
                <w:szCs w:val="20"/>
              </w:rPr>
              <w:t>0.</w:t>
            </w:r>
            <w:r>
              <w:rPr>
                <w:rFonts w:ascii="Arial" w:hAnsi="Arial" w:cs="Arial"/>
                <w:szCs w:val="20"/>
              </w:rPr>
              <w:t>1</w:t>
            </w:r>
            <w:r w:rsidRPr="0093392A">
              <w:rPr>
                <w:rFonts w:ascii="Arial" w:hAnsi="Arial" w:cs="Arial"/>
                <w:szCs w:val="20"/>
              </w:rPr>
              <w:t xml:space="preserve"> mg/l</w:t>
            </w:r>
          </w:p>
        </w:tc>
        <w:tc>
          <w:tcPr>
            <w:tcW w:w="902" w:type="pct"/>
          </w:tcPr>
          <w:p w14:paraId="5B27877D"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16859D08" w14:textId="77777777" w:rsidR="00C732DE" w:rsidRPr="0093392A" w:rsidRDefault="00C732DE" w:rsidP="00131BFF">
            <w:pPr>
              <w:spacing w:before="60" w:after="60"/>
              <w:rPr>
                <w:rFonts w:ascii="Arial" w:hAnsi="Arial" w:cs="Arial"/>
                <w:szCs w:val="20"/>
              </w:rPr>
            </w:pPr>
          </w:p>
        </w:tc>
        <w:tc>
          <w:tcPr>
            <w:tcW w:w="552" w:type="pct"/>
            <w:vMerge/>
          </w:tcPr>
          <w:p w14:paraId="1EE5EE7C" w14:textId="77777777" w:rsidR="00C732DE" w:rsidRPr="0093392A" w:rsidRDefault="00C732DE" w:rsidP="00131BFF">
            <w:pPr>
              <w:spacing w:before="60" w:after="60"/>
              <w:rPr>
                <w:rFonts w:ascii="Arial" w:hAnsi="Arial" w:cs="Arial"/>
                <w:szCs w:val="20"/>
              </w:rPr>
            </w:pPr>
          </w:p>
        </w:tc>
        <w:tc>
          <w:tcPr>
            <w:tcW w:w="701" w:type="pct"/>
          </w:tcPr>
          <w:p w14:paraId="75FAD5D3" w14:textId="77777777" w:rsidR="00C732DE" w:rsidRPr="0093392A" w:rsidRDefault="00C732DE" w:rsidP="00131BFF">
            <w:pPr>
              <w:spacing w:before="60" w:after="60"/>
              <w:rPr>
                <w:rFonts w:ascii="Arial" w:hAnsi="Arial" w:cs="Arial"/>
                <w:szCs w:val="20"/>
              </w:rPr>
            </w:pPr>
          </w:p>
        </w:tc>
        <w:tc>
          <w:tcPr>
            <w:tcW w:w="507" w:type="pct"/>
          </w:tcPr>
          <w:p w14:paraId="32E9E422" w14:textId="77777777" w:rsidR="00C732DE" w:rsidRPr="0093392A" w:rsidRDefault="00C732DE" w:rsidP="00131BFF">
            <w:pPr>
              <w:spacing w:before="60" w:after="60"/>
              <w:rPr>
                <w:rFonts w:ascii="Arial" w:hAnsi="Arial" w:cs="Arial"/>
                <w:szCs w:val="20"/>
              </w:rPr>
            </w:pPr>
          </w:p>
        </w:tc>
      </w:tr>
      <w:tr w:rsidR="00C732DE" w:rsidRPr="0093392A" w14:paraId="5FF3CAC0" w14:textId="77777777" w:rsidTr="00C732DE">
        <w:tblPrEx>
          <w:tblLook w:val="04A0" w:firstRow="1" w:lastRow="0" w:firstColumn="1" w:lastColumn="0" w:noHBand="0" w:noVBand="1"/>
        </w:tblPrEx>
        <w:tc>
          <w:tcPr>
            <w:tcW w:w="439" w:type="pct"/>
            <w:vMerge/>
          </w:tcPr>
          <w:p w14:paraId="5B15F326" w14:textId="77777777" w:rsidR="00C732DE" w:rsidRPr="0093392A" w:rsidRDefault="00C732DE" w:rsidP="00131BFF">
            <w:pPr>
              <w:spacing w:before="60" w:after="60"/>
              <w:rPr>
                <w:rFonts w:ascii="Arial" w:hAnsi="Arial" w:cs="Arial"/>
                <w:szCs w:val="20"/>
              </w:rPr>
            </w:pPr>
          </w:p>
        </w:tc>
        <w:tc>
          <w:tcPr>
            <w:tcW w:w="646" w:type="pct"/>
          </w:tcPr>
          <w:p w14:paraId="741DD1BE" w14:textId="77777777" w:rsidR="00C732DE" w:rsidRPr="0093392A" w:rsidRDefault="00C732DE" w:rsidP="00131BFF">
            <w:pPr>
              <w:spacing w:before="60" w:after="60"/>
              <w:rPr>
                <w:rFonts w:ascii="Arial" w:hAnsi="Arial" w:cs="Arial"/>
                <w:szCs w:val="20"/>
              </w:rPr>
            </w:pPr>
            <w:r w:rsidRPr="0093392A">
              <w:rPr>
                <w:rFonts w:ascii="Arial" w:hAnsi="Arial" w:cs="Arial"/>
                <w:szCs w:val="20"/>
              </w:rPr>
              <w:t>Chromium</w:t>
            </w:r>
          </w:p>
        </w:tc>
        <w:tc>
          <w:tcPr>
            <w:tcW w:w="552" w:type="pct"/>
          </w:tcPr>
          <w:p w14:paraId="3704572B" w14:textId="77777777" w:rsidR="00C732DE" w:rsidRPr="0093392A" w:rsidRDefault="00C732DE" w:rsidP="00131BFF">
            <w:pPr>
              <w:spacing w:before="60" w:after="60"/>
              <w:rPr>
                <w:rFonts w:ascii="Arial" w:hAnsi="Arial" w:cs="Arial"/>
                <w:szCs w:val="20"/>
              </w:rPr>
            </w:pPr>
            <w:r w:rsidRPr="0093392A">
              <w:rPr>
                <w:rFonts w:ascii="Arial" w:hAnsi="Arial" w:cs="Arial"/>
                <w:szCs w:val="20"/>
              </w:rPr>
              <w:t>0.</w:t>
            </w:r>
            <w:r>
              <w:rPr>
                <w:rFonts w:ascii="Arial" w:hAnsi="Arial" w:cs="Arial"/>
                <w:szCs w:val="20"/>
              </w:rPr>
              <w:t>3</w:t>
            </w:r>
            <w:r w:rsidRPr="0093392A">
              <w:rPr>
                <w:rFonts w:ascii="Arial" w:hAnsi="Arial" w:cs="Arial"/>
                <w:szCs w:val="20"/>
              </w:rPr>
              <w:t xml:space="preserve"> mg/l</w:t>
            </w:r>
          </w:p>
        </w:tc>
        <w:tc>
          <w:tcPr>
            <w:tcW w:w="902" w:type="pct"/>
          </w:tcPr>
          <w:p w14:paraId="3C90CAE3"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19C43E22" w14:textId="77777777" w:rsidR="00C732DE" w:rsidRPr="0093392A" w:rsidRDefault="00C732DE" w:rsidP="00131BFF">
            <w:pPr>
              <w:spacing w:before="60" w:after="60"/>
              <w:rPr>
                <w:rFonts w:ascii="Arial" w:hAnsi="Arial" w:cs="Arial"/>
                <w:szCs w:val="20"/>
              </w:rPr>
            </w:pPr>
          </w:p>
        </w:tc>
        <w:tc>
          <w:tcPr>
            <w:tcW w:w="552" w:type="pct"/>
            <w:vMerge/>
          </w:tcPr>
          <w:p w14:paraId="189065C3" w14:textId="77777777" w:rsidR="00C732DE" w:rsidRPr="0093392A" w:rsidRDefault="00C732DE" w:rsidP="00131BFF">
            <w:pPr>
              <w:spacing w:before="60" w:after="60"/>
              <w:rPr>
                <w:rFonts w:ascii="Arial" w:hAnsi="Arial" w:cs="Arial"/>
                <w:szCs w:val="20"/>
              </w:rPr>
            </w:pPr>
          </w:p>
        </w:tc>
        <w:tc>
          <w:tcPr>
            <w:tcW w:w="701" w:type="pct"/>
          </w:tcPr>
          <w:p w14:paraId="769CA149" w14:textId="77777777" w:rsidR="00C732DE" w:rsidRPr="0093392A" w:rsidRDefault="00C732DE" w:rsidP="00131BFF">
            <w:pPr>
              <w:spacing w:before="60" w:after="60"/>
              <w:rPr>
                <w:rFonts w:ascii="Arial" w:hAnsi="Arial" w:cs="Arial"/>
                <w:szCs w:val="20"/>
              </w:rPr>
            </w:pPr>
          </w:p>
        </w:tc>
        <w:tc>
          <w:tcPr>
            <w:tcW w:w="507" w:type="pct"/>
          </w:tcPr>
          <w:p w14:paraId="71E4573E" w14:textId="77777777" w:rsidR="00C732DE" w:rsidRPr="0093392A" w:rsidRDefault="00C732DE" w:rsidP="00131BFF">
            <w:pPr>
              <w:spacing w:before="60" w:after="60"/>
              <w:rPr>
                <w:rFonts w:ascii="Arial" w:hAnsi="Arial" w:cs="Arial"/>
                <w:szCs w:val="20"/>
              </w:rPr>
            </w:pPr>
          </w:p>
        </w:tc>
      </w:tr>
      <w:tr w:rsidR="00C732DE" w:rsidRPr="0093392A" w14:paraId="18622B05" w14:textId="77777777" w:rsidTr="00C732DE">
        <w:tblPrEx>
          <w:tblLook w:val="04A0" w:firstRow="1" w:lastRow="0" w:firstColumn="1" w:lastColumn="0" w:noHBand="0" w:noVBand="1"/>
        </w:tblPrEx>
        <w:tc>
          <w:tcPr>
            <w:tcW w:w="439" w:type="pct"/>
            <w:vMerge/>
          </w:tcPr>
          <w:p w14:paraId="26B610E0" w14:textId="77777777" w:rsidR="00C732DE" w:rsidRPr="0093392A" w:rsidRDefault="00C732DE" w:rsidP="00131BFF">
            <w:pPr>
              <w:spacing w:before="60" w:after="60"/>
              <w:rPr>
                <w:rFonts w:ascii="Arial" w:hAnsi="Arial" w:cs="Arial"/>
                <w:szCs w:val="20"/>
              </w:rPr>
            </w:pPr>
          </w:p>
        </w:tc>
        <w:tc>
          <w:tcPr>
            <w:tcW w:w="646" w:type="pct"/>
          </w:tcPr>
          <w:p w14:paraId="31B23525" w14:textId="77777777" w:rsidR="00C732DE" w:rsidRPr="0093392A" w:rsidRDefault="00C732DE" w:rsidP="00131BFF">
            <w:pPr>
              <w:spacing w:before="60" w:after="60"/>
              <w:rPr>
                <w:rFonts w:ascii="Arial" w:hAnsi="Arial" w:cs="Arial"/>
                <w:szCs w:val="20"/>
              </w:rPr>
            </w:pPr>
            <w:r w:rsidRPr="0093392A">
              <w:rPr>
                <w:rFonts w:ascii="Arial" w:hAnsi="Arial" w:cs="Arial"/>
                <w:szCs w:val="20"/>
              </w:rPr>
              <w:t>Copper</w:t>
            </w:r>
          </w:p>
        </w:tc>
        <w:tc>
          <w:tcPr>
            <w:tcW w:w="552" w:type="pct"/>
          </w:tcPr>
          <w:p w14:paraId="1CADA921" w14:textId="77777777" w:rsidR="00C732DE" w:rsidRPr="0093392A" w:rsidRDefault="00C732DE" w:rsidP="00131BFF">
            <w:pPr>
              <w:spacing w:before="60" w:after="60"/>
              <w:rPr>
                <w:rFonts w:ascii="Arial" w:hAnsi="Arial" w:cs="Arial"/>
                <w:szCs w:val="20"/>
              </w:rPr>
            </w:pPr>
            <w:r w:rsidRPr="0093392A">
              <w:rPr>
                <w:rFonts w:ascii="Arial" w:hAnsi="Arial" w:cs="Arial"/>
                <w:szCs w:val="20"/>
              </w:rPr>
              <w:t>0.5 mg/l</w:t>
            </w:r>
          </w:p>
        </w:tc>
        <w:tc>
          <w:tcPr>
            <w:tcW w:w="902" w:type="pct"/>
          </w:tcPr>
          <w:p w14:paraId="4D3E24EA"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641AFB40" w14:textId="77777777" w:rsidR="00C732DE" w:rsidRPr="0093392A" w:rsidRDefault="00C732DE" w:rsidP="00131BFF">
            <w:pPr>
              <w:spacing w:before="60" w:after="60"/>
              <w:rPr>
                <w:rFonts w:ascii="Arial" w:hAnsi="Arial" w:cs="Arial"/>
                <w:szCs w:val="20"/>
              </w:rPr>
            </w:pPr>
          </w:p>
        </w:tc>
        <w:tc>
          <w:tcPr>
            <w:tcW w:w="552" w:type="pct"/>
            <w:vMerge/>
          </w:tcPr>
          <w:p w14:paraId="7A25A2B5" w14:textId="77777777" w:rsidR="00C732DE" w:rsidRPr="0093392A" w:rsidRDefault="00C732DE" w:rsidP="00131BFF">
            <w:pPr>
              <w:spacing w:before="60" w:after="60"/>
              <w:rPr>
                <w:rFonts w:ascii="Arial" w:hAnsi="Arial" w:cs="Arial"/>
                <w:szCs w:val="20"/>
              </w:rPr>
            </w:pPr>
          </w:p>
        </w:tc>
        <w:tc>
          <w:tcPr>
            <w:tcW w:w="701" w:type="pct"/>
          </w:tcPr>
          <w:p w14:paraId="10DFFF81" w14:textId="77777777" w:rsidR="00C732DE" w:rsidRPr="0093392A" w:rsidRDefault="00C732DE" w:rsidP="00131BFF">
            <w:pPr>
              <w:spacing w:before="60" w:after="60"/>
              <w:rPr>
                <w:rFonts w:ascii="Arial" w:hAnsi="Arial" w:cs="Arial"/>
                <w:szCs w:val="20"/>
              </w:rPr>
            </w:pPr>
          </w:p>
        </w:tc>
        <w:tc>
          <w:tcPr>
            <w:tcW w:w="507" w:type="pct"/>
          </w:tcPr>
          <w:p w14:paraId="7C59B42D" w14:textId="77777777" w:rsidR="00C732DE" w:rsidRPr="0093392A" w:rsidRDefault="00C732DE" w:rsidP="00131BFF">
            <w:pPr>
              <w:spacing w:before="60" w:after="60"/>
              <w:rPr>
                <w:rFonts w:ascii="Arial" w:hAnsi="Arial" w:cs="Arial"/>
                <w:szCs w:val="20"/>
              </w:rPr>
            </w:pPr>
          </w:p>
        </w:tc>
      </w:tr>
      <w:tr w:rsidR="00C732DE" w:rsidRPr="0093392A" w14:paraId="79640D1D" w14:textId="77777777" w:rsidTr="00C732DE">
        <w:tblPrEx>
          <w:tblLook w:val="04A0" w:firstRow="1" w:lastRow="0" w:firstColumn="1" w:lastColumn="0" w:noHBand="0" w:noVBand="1"/>
        </w:tblPrEx>
        <w:tc>
          <w:tcPr>
            <w:tcW w:w="439" w:type="pct"/>
            <w:vMerge/>
          </w:tcPr>
          <w:p w14:paraId="09191E49" w14:textId="77777777" w:rsidR="00C732DE" w:rsidRPr="0093392A" w:rsidRDefault="00C732DE" w:rsidP="00131BFF">
            <w:pPr>
              <w:spacing w:before="60" w:after="60"/>
              <w:rPr>
                <w:rFonts w:ascii="Arial" w:hAnsi="Arial" w:cs="Arial"/>
                <w:szCs w:val="20"/>
              </w:rPr>
            </w:pPr>
          </w:p>
        </w:tc>
        <w:tc>
          <w:tcPr>
            <w:tcW w:w="646" w:type="pct"/>
          </w:tcPr>
          <w:p w14:paraId="23AB843A" w14:textId="77777777" w:rsidR="00C732DE" w:rsidRPr="0093392A" w:rsidRDefault="00C732DE" w:rsidP="00131BFF">
            <w:pPr>
              <w:spacing w:before="60" w:after="60"/>
              <w:rPr>
                <w:rFonts w:ascii="Arial" w:hAnsi="Arial" w:cs="Arial"/>
                <w:szCs w:val="20"/>
              </w:rPr>
            </w:pPr>
            <w:r w:rsidRPr="0093392A">
              <w:rPr>
                <w:rFonts w:ascii="Arial" w:hAnsi="Arial" w:cs="Arial"/>
                <w:szCs w:val="20"/>
              </w:rPr>
              <w:t>Nickel</w:t>
            </w:r>
          </w:p>
        </w:tc>
        <w:tc>
          <w:tcPr>
            <w:tcW w:w="552" w:type="pct"/>
          </w:tcPr>
          <w:p w14:paraId="05FC7745" w14:textId="77777777" w:rsidR="00C732DE" w:rsidRPr="0093392A" w:rsidRDefault="00C732DE" w:rsidP="00131BFF">
            <w:pPr>
              <w:spacing w:before="60" w:after="60"/>
              <w:rPr>
                <w:rFonts w:ascii="Arial" w:hAnsi="Arial" w:cs="Arial"/>
                <w:szCs w:val="20"/>
              </w:rPr>
            </w:pPr>
            <w:r>
              <w:rPr>
                <w:rFonts w:ascii="Arial" w:hAnsi="Arial" w:cs="Arial"/>
                <w:szCs w:val="20"/>
              </w:rPr>
              <w:t>1</w:t>
            </w:r>
            <w:r w:rsidRPr="0093392A">
              <w:rPr>
                <w:rFonts w:ascii="Arial" w:hAnsi="Arial" w:cs="Arial"/>
                <w:szCs w:val="20"/>
              </w:rPr>
              <w:t xml:space="preserve"> mg/l</w:t>
            </w:r>
          </w:p>
        </w:tc>
        <w:tc>
          <w:tcPr>
            <w:tcW w:w="902" w:type="pct"/>
          </w:tcPr>
          <w:p w14:paraId="41784F82"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3F8F05F8" w14:textId="77777777" w:rsidR="00C732DE" w:rsidRPr="0093392A" w:rsidRDefault="00C732DE" w:rsidP="00131BFF">
            <w:pPr>
              <w:spacing w:before="60" w:after="60"/>
              <w:rPr>
                <w:rFonts w:ascii="Arial" w:hAnsi="Arial" w:cs="Arial"/>
                <w:szCs w:val="20"/>
              </w:rPr>
            </w:pPr>
          </w:p>
        </w:tc>
        <w:tc>
          <w:tcPr>
            <w:tcW w:w="552" w:type="pct"/>
            <w:vMerge/>
          </w:tcPr>
          <w:p w14:paraId="6CE4C977" w14:textId="77777777" w:rsidR="00C732DE" w:rsidRPr="0093392A" w:rsidRDefault="00C732DE" w:rsidP="00131BFF">
            <w:pPr>
              <w:spacing w:before="60" w:after="60"/>
              <w:rPr>
                <w:rFonts w:ascii="Arial" w:hAnsi="Arial" w:cs="Arial"/>
                <w:szCs w:val="20"/>
              </w:rPr>
            </w:pPr>
          </w:p>
        </w:tc>
        <w:tc>
          <w:tcPr>
            <w:tcW w:w="701" w:type="pct"/>
          </w:tcPr>
          <w:p w14:paraId="2011DA49" w14:textId="77777777" w:rsidR="00C732DE" w:rsidRPr="0093392A" w:rsidRDefault="00C732DE" w:rsidP="00131BFF">
            <w:pPr>
              <w:spacing w:before="60" w:after="60"/>
              <w:rPr>
                <w:rFonts w:ascii="Arial" w:hAnsi="Arial" w:cs="Arial"/>
                <w:szCs w:val="20"/>
              </w:rPr>
            </w:pPr>
          </w:p>
        </w:tc>
        <w:tc>
          <w:tcPr>
            <w:tcW w:w="507" w:type="pct"/>
          </w:tcPr>
          <w:p w14:paraId="67EFE654" w14:textId="77777777" w:rsidR="00C732DE" w:rsidRPr="0093392A" w:rsidRDefault="00C732DE" w:rsidP="00131BFF">
            <w:pPr>
              <w:spacing w:before="60" w:after="60"/>
              <w:rPr>
                <w:rFonts w:ascii="Arial" w:hAnsi="Arial" w:cs="Arial"/>
                <w:szCs w:val="20"/>
              </w:rPr>
            </w:pPr>
          </w:p>
        </w:tc>
      </w:tr>
      <w:tr w:rsidR="00C732DE" w:rsidRPr="0093392A" w14:paraId="2B5495C4" w14:textId="77777777" w:rsidTr="00C732DE">
        <w:tblPrEx>
          <w:tblLook w:val="04A0" w:firstRow="1" w:lastRow="0" w:firstColumn="1" w:lastColumn="0" w:noHBand="0" w:noVBand="1"/>
        </w:tblPrEx>
        <w:tc>
          <w:tcPr>
            <w:tcW w:w="439" w:type="pct"/>
            <w:vMerge/>
          </w:tcPr>
          <w:p w14:paraId="0E580142" w14:textId="77777777" w:rsidR="00C732DE" w:rsidRPr="0093392A" w:rsidRDefault="00C732DE" w:rsidP="00131BFF">
            <w:pPr>
              <w:spacing w:before="60" w:after="60"/>
              <w:rPr>
                <w:rFonts w:ascii="Arial" w:hAnsi="Arial" w:cs="Arial"/>
                <w:szCs w:val="20"/>
              </w:rPr>
            </w:pPr>
          </w:p>
        </w:tc>
        <w:tc>
          <w:tcPr>
            <w:tcW w:w="646" w:type="pct"/>
          </w:tcPr>
          <w:p w14:paraId="6134EDDB" w14:textId="77777777" w:rsidR="00C732DE" w:rsidRPr="0093392A" w:rsidRDefault="00C732DE" w:rsidP="00131BFF">
            <w:pPr>
              <w:spacing w:before="60" w:after="60"/>
              <w:rPr>
                <w:rFonts w:ascii="Arial" w:hAnsi="Arial" w:cs="Arial"/>
                <w:szCs w:val="20"/>
              </w:rPr>
            </w:pPr>
            <w:r w:rsidRPr="0093392A">
              <w:rPr>
                <w:rFonts w:ascii="Arial" w:hAnsi="Arial" w:cs="Arial"/>
                <w:szCs w:val="20"/>
              </w:rPr>
              <w:t>Lead</w:t>
            </w:r>
          </w:p>
        </w:tc>
        <w:tc>
          <w:tcPr>
            <w:tcW w:w="552" w:type="pct"/>
          </w:tcPr>
          <w:p w14:paraId="4695E331" w14:textId="08E3F0EA" w:rsidR="00C732DE" w:rsidRPr="0093392A" w:rsidRDefault="00C732DE" w:rsidP="00131BFF">
            <w:pPr>
              <w:spacing w:before="60" w:after="60"/>
              <w:rPr>
                <w:rFonts w:ascii="Arial" w:hAnsi="Arial" w:cs="Arial"/>
                <w:szCs w:val="20"/>
              </w:rPr>
            </w:pPr>
            <w:r w:rsidRPr="0093392A">
              <w:rPr>
                <w:rFonts w:ascii="Arial" w:hAnsi="Arial" w:cs="Arial"/>
                <w:szCs w:val="20"/>
              </w:rPr>
              <w:t>0.</w:t>
            </w:r>
            <w:r w:rsidR="00D73C72">
              <w:rPr>
                <w:rFonts w:ascii="Arial" w:hAnsi="Arial" w:cs="Arial"/>
                <w:szCs w:val="20"/>
              </w:rPr>
              <w:t>3</w:t>
            </w:r>
            <w:r w:rsidRPr="0093392A">
              <w:rPr>
                <w:rFonts w:ascii="Arial" w:hAnsi="Arial" w:cs="Arial"/>
                <w:szCs w:val="20"/>
              </w:rPr>
              <w:t xml:space="preserve"> mg/l</w:t>
            </w:r>
          </w:p>
        </w:tc>
        <w:tc>
          <w:tcPr>
            <w:tcW w:w="902" w:type="pct"/>
          </w:tcPr>
          <w:p w14:paraId="7F39B992"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64911005" w14:textId="77777777" w:rsidR="00C732DE" w:rsidRPr="0093392A" w:rsidRDefault="00C732DE" w:rsidP="00131BFF">
            <w:pPr>
              <w:spacing w:before="60" w:after="60"/>
              <w:rPr>
                <w:rFonts w:ascii="Arial" w:hAnsi="Arial" w:cs="Arial"/>
                <w:szCs w:val="20"/>
              </w:rPr>
            </w:pPr>
          </w:p>
        </w:tc>
        <w:tc>
          <w:tcPr>
            <w:tcW w:w="552" w:type="pct"/>
            <w:vMerge/>
          </w:tcPr>
          <w:p w14:paraId="2C2084EE" w14:textId="77777777" w:rsidR="00C732DE" w:rsidRPr="0093392A" w:rsidRDefault="00C732DE" w:rsidP="00131BFF">
            <w:pPr>
              <w:spacing w:before="60" w:after="60"/>
              <w:rPr>
                <w:rFonts w:ascii="Arial" w:hAnsi="Arial" w:cs="Arial"/>
                <w:szCs w:val="20"/>
              </w:rPr>
            </w:pPr>
          </w:p>
        </w:tc>
        <w:tc>
          <w:tcPr>
            <w:tcW w:w="701" w:type="pct"/>
          </w:tcPr>
          <w:p w14:paraId="769874A0" w14:textId="77777777" w:rsidR="00C732DE" w:rsidRPr="0093392A" w:rsidRDefault="00C732DE" w:rsidP="00131BFF">
            <w:pPr>
              <w:spacing w:before="60" w:after="60"/>
              <w:rPr>
                <w:rFonts w:ascii="Arial" w:hAnsi="Arial" w:cs="Arial"/>
                <w:szCs w:val="20"/>
              </w:rPr>
            </w:pPr>
          </w:p>
        </w:tc>
        <w:tc>
          <w:tcPr>
            <w:tcW w:w="507" w:type="pct"/>
          </w:tcPr>
          <w:p w14:paraId="51BF19FB" w14:textId="77777777" w:rsidR="00C732DE" w:rsidRPr="0093392A" w:rsidRDefault="00C732DE" w:rsidP="00131BFF">
            <w:pPr>
              <w:spacing w:before="60" w:after="60"/>
              <w:rPr>
                <w:rFonts w:ascii="Arial" w:hAnsi="Arial" w:cs="Arial"/>
                <w:szCs w:val="20"/>
              </w:rPr>
            </w:pPr>
          </w:p>
        </w:tc>
      </w:tr>
      <w:tr w:rsidR="00C732DE" w:rsidRPr="0093392A" w14:paraId="1DEA1969" w14:textId="77777777" w:rsidTr="00C732DE">
        <w:tblPrEx>
          <w:tblLook w:val="04A0" w:firstRow="1" w:lastRow="0" w:firstColumn="1" w:lastColumn="0" w:noHBand="0" w:noVBand="1"/>
        </w:tblPrEx>
        <w:tc>
          <w:tcPr>
            <w:tcW w:w="439" w:type="pct"/>
            <w:vMerge/>
          </w:tcPr>
          <w:p w14:paraId="67024309" w14:textId="77777777" w:rsidR="00C732DE" w:rsidRPr="0093392A" w:rsidRDefault="00C732DE" w:rsidP="00131BFF">
            <w:pPr>
              <w:spacing w:before="60" w:after="60"/>
              <w:rPr>
                <w:rFonts w:ascii="Arial" w:hAnsi="Arial" w:cs="Arial"/>
                <w:szCs w:val="20"/>
              </w:rPr>
            </w:pPr>
          </w:p>
        </w:tc>
        <w:tc>
          <w:tcPr>
            <w:tcW w:w="646" w:type="pct"/>
          </w:tcPr>
          <w:p w14:paraId="5CD2B15F" w14:textId="77777777" w:rsidR="00C732DE" w:rsidRPr="0093392A" w:rsidRDefault="00C732DE" w:rsidP="00131BFF">
            <w:pPr>
              <w:spacing w:before="60" w:after="60"/>
              <w:rPr>
                <w:rFonts w:ascii="Arial" w:hAnsi="Arial" w:cs="Arial"/>
                <w:szCs w:val="20"/>
              </w:rPr>
            </w:pPr>
            <w:r w:rsidRPr="0093392A">
              <w:rPr>
                <w:rFonts w:ascii="Arial" w:hAnsi="Arial" w:cs="Arial"/>
                <w:szCs w:val="20"/>
              </w:rPr>
              <w:t>Zinc</w:t>
            </w:r>
          </w:p>
        </w:tc>
        <w:tc>
          <w:tcPr>
            <w:tcW w:w="552" w:type="pct"/>
          </w:tcPr>
          <w:p w14:paraId="19EB6214" w14:textId="77777777" w:rsidR="00C732DE" w:rsidRPr="0093392A" w:rsidRDefault="00C732DE" w:rsidP="00131BFF">
            <w:pPr>
              <w:spacing w:before="60" w:after="60"/>
              <w:rPr>
                <w:rFonts w:ascii="Arial" w:hAnsi="Arial" w:cs="Arial"/>
                <w:szCs w:val="20"/>
              </w:rPr>
            </w:pPr>
            <w:r>
              <w:rPr>
                <w:rFonts w:ascii="Arial" w:hAnsi="Arial" w:cs="Arial"/>
                <w:szCs w:val="20"/>
              </w:rPr>
              <w:t>2</w:t>
            </w:r>
            <w:r w:rsidRPr="0093392A">
              <w:rPr>
                <w:rFonts w:ascii="Arial" w:hAnsi="Arial" w:cs="Arial"/>
                <w:szCs w:val="20"/>
              </w:rPr>
              <w:t xml:space="preserve"> mg/l</w:t>
            </w:r>
          </w:p>
        </w:tc>
        <w:tc>
          <w:tcPr>
            <w:tcW w:w="902" w:type="pct"/>
          </w:tcPr>
          <w:p w14:paraId="761E6790"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0777F867" w14:textId="77777777" w:rsidR="00C732DE" w:rsidRPr="0093392A" w:rsidRDefault="00C732DE" w:rsidP="00131BFF">
            <w:pPr>
              <w:spacing w:before="60" w:after="60"/>
              <w:rPr>
                <w:rFonts w:ascii="Arial" w:hAnsi="Arial" w:cs="Arial"/>
                <w:szCs w:val="20"/>
              </w:rPr>
            </w:pPr>
          </w:p>
        </w:tc>
        <w:tc>
          <w:tcPr>
            <w:tcW w:w="552" w:type="pct"/>
            <w:vMerge/>
          </w:tcPr>
          <w:p w14:paraId="208128EA" w14:textId="77777777" w:rsidR="00C732DE" w:rsidRPr="0093392A" w:rsidRDefault="00C732DE" w:rsidP="00131BFF">
            <w:pPr>
              <w:spacing w:before="60" w:after="60"/>
              <w:rPr>
                <w:rFonts w:ascii="Arial" w:hAnsi="Arial" w:cs="Arial"/>
                <w:szCs w:val="20"/>
              </w:rPr>
            </w:pPr>
          </w:p>
        </w:tc>
        <w:tc>
          <w:tcPr>
            <w:tcW w:w="701" w:type="pct"/>
          </w:tcPr>
          <w:p w14:paraId="160B53E8" w14:textId="77777777" w:rsidR="00C732DE" w:rsidRPr="0093392A" w:rsidRDefault="00C732DE" w:rsidP="00131BFF">
            <w:pPr>
              <w:spacing w:before="60" w:after="60"/>
              <w:rPr>
                <w:rFonts w:ascii="Arial" w:hAnsi="Arial" w:cs="Arial"/>
                <w:szCs w:val="20"/>
              </w:rPr>
            </w:pPr>
          </w:p>
        </w:tc>
        <w:tc>
          <w:tcPr>
            <w:tcW w:w="507" w:type="pct"/>
          </w:tcPr>
          <w:p w14:paraId="4B9E95EA" w14:textId="77777777" w:rsidR="00C732DE" w:rsidRPr="0093392A" w:rsidRDefault="00C732DE" w:rsidP="00131BFF">
            <w:pPr>
              <w:spacing w:before="60" w:after="60"/>
              <w:rPr>
                <w:rFonts w:ascii="Arial" w:hAnsi="Arial" w:cs="Arial"/>
                <w:szCs w:val="20"/>
              </w:rPr>
            </w:pPr>
          </w:p>
        </w:tc>
      </w:tr>
      <w:tr w:rsidR="00C732DE" w:rsidRPr="0093392A" w14:paraId="2A070FF4" w14:textId="77777777" w:rsidTr="00C732DE">
        <w:tblPrEx>
          <w:tblLook w:val="04A0" w:firstRow="1" w:lastRow="0" w:firstColumn="1" w:lastColumn="0" w:noHBand="0" w:noVBand="1"/>
        </w:tblPrEx>
        <w:tc>
          <w:tcPr>
            <w:tcW w:w="439" w:type="pct"/>
            <w:vMerge/>
          </w:tcPr>
          <w:p w14:paraId="38DD9E19" w14:textId="77777777" w:rsidR="00C732DE" w:rsidRPr="0093392A" w:rsidRDefault="00C732DE" w:rsidP="00131BFF">
            <w:pPr>
              <w:spacing w:before="60" w:after="60"/>
              <w:rPr>
                <w:rFonts w:ascii="Arial" w:hAnsi="Arial" w:cs="Arial"/>
                <w:szCs w:val="20"/>
              </w:rPr>
            </w:pPr>
          </w:p>
        </w:tc>
        <w:tc>
          <w:tcPr>
            <w:tcW w:w="646" w:type="pct"/>
          </w:tcPr>
          <w:p w14:paraId="2906ED77" w14:textId="77777777" w:rsidR="00C732DE" w:rsidRPr="0093392A" w:rsidRDefault="00C732DE" w:rsidP="00131BFF">
            <w:pPr>
              <w:spacing w:before="60" w:after="60"/>
              <w:rPr>
                <w:rFonts w:ascii="Arial" w:hAnsi="Arial" w:cs="Arial"/>
                <w:szCs w:val="20"/>
              </w:rPr>
            </w:pPr>
            <w:r w:rsidRPr="0093392A">
              <w:rPr>
                <w:rFonts w:ascii="Arial" w:hAnsi="Arial" w:cs="Arial"/>
                <w:szCs w:val="20"/>
              </w:rPr>
              <w:t>Mercury</w:t>
            </w:r>
          </w:p>
        </w:tc>
        <w:tc>
          <w:tcPr>
            <w:tcW w:w="552" w:type="pct"/>
          </w:tcPr>
          <w:p w14:paraId="09D0B38B" w14:textId="77777777" w:rsidR="00C732DE" w:rsidRPr="0093392A" w:rsidRDefault="00C732DE" w:rsidP="00131BFF">
            <w:pPr>
              <w:spacing w:before="60" w:after="60"/>
              <w:rPr>
                <w:rFonts w:ascii="Arial" w:hAnsi="Arial" w:cs="Arial"/>
                <w:szCs w:val="20"/>
              </w:rPr>
            </w:pPr>
            <w:r>
              <w:rPr>
                <w:rFonts w:ascii="Arial" w:hAnsi="Arial" w:cs="Arial"/>
                <w:szCs w:val="20"/>
              </w:rPr>
              <w:t>10</w:t>
            </w:r>
            <w:r w:rsidRPr="0093392A">
              <w:rPr>
                <w:rFonts w:ascii="Arial" w:hAnsi="Arial" w:cs="Arial"/>
                <w:szCs w:val="20"/>
              </w:rPr>
              <w:t xml:space="preserve"> µg/l</w:t>
            </w:r>
          </w:p>
        </w:tc>
        <w:tc>
          <w:tcPr>
            <w:tcW w:w="902" w:type="pct"/>
          </w:tcPr>
          <w:p w14:paraId="26848FA6"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468796F7" w14:textId="77777777" w:rsidR="00C732DE" w:rsidRPr="0093392A" w:rsidRDefault="00C732DE" w:rsidP="00131BFF">
            <w:pPr>
              <w:spacing w:before="60" w:after="60"/>
              <w:rPr>
                <w:rFonts w:ascii="Arial" w:hAnsi="Arial" w:cs="Arial"/>
                <w:szCs w:val="20"/>
              </w:rPr>
            </w:pPr>
          </w:p>
        </w:tc>
        <w:tc>
          <w:tcPr>
            <w:tcW w:w="552" w:type="pct"/>
          </w:tcPr>
          <w:p w14:paraId="5AB75C64" w14:textId="77777777" w:rsidR="00C732DE" w:rsidRPr="00C732DE" w:rsidRDefault="00C732DE" w:rsidP="00131BFF">
            <w:pPr>
              <w:pStyle w:val="TableText"/>
              <w:rPr>
                <w:rStyle w:val="Red"/>
                <w:rFonts w:ascii="Arial" w:hAnsi="Arial" w:cs="Arial"/>
                <w:color w:val="auto"/>
              </w:rPr>
            </w:pPr>
            <w:r w:rsidRPr="00C732DE">
              <w:rPr>
                <w:rStyle w:val="Red"/>
                <w:rFonts w:ascii="Arial" w:hAnsi="Arial" w:cs="Arial"/>
                <w:color w:val="auto"/>
              </w:rPr>
              <w:t>EN ISO 17852 or</w:t>
            </w:r>
          </w:p>
          <w:p w14:paraId="4760604A" w14:textId="77777777" w:rsidR="00C732DE" w:rsidRPr="0093392A" w:rsidRDefault="00C732DE" w:rsidP="00131BFF">
            <w:pPr>
              <w:spacing w:before="60" w:after="60"/>
              <w:rPr>
                <w:rFonts w:ascii="Arial" w:hAnsi="Arial" w:cs="Arial"/>
                <w:szCs w:val="20"/>
              </w:rPr>
            </w:pPr>
            <w:r w:rsidRPr="00C732DE">
              <w:rPr>
                <w:rStyle w:val="Red"/>
                <w:rFonts w:ascii="Arial" w:hAnsi="Arial" w:cs="Arial"/>
                <w:color w:val="auto"/>
              </w:rPr>
              <w:t>EN ISO 12846</w:t>
            </w:r>
          </w:p>
        </w:tc>
        <w:tc>
          <w:tcPr>
            <w:tcW w:w="701" w:type="pct"/>
          </w:tcPr>
          <w:p w14:paraId="575AC94E" w14:textId="77777777" w:rsidR="00C732DE" w:rsidRPr="0093392A" w:rsidRDefault="00C732DE" w:rsidP="00131BFF">
            <w:pPr>
              <w:spacing w:before="60" w:after="60"/>
              <w:rPr>
                <w:rFonts w:ascii="Arial" w:hAnsi="Arial" w:cs="Arial"/>
                <w:szCs w:val="20"/>
              </w:rPr>
            </w:pPr>
          </w:p>
        </w:tc>
        <w:tc>
          <w:tcPr>
            <w:tcW w:w="507" w:type="pct"/>
          </w:tcPr>
          <w:p w14:paraId="50E987AE" w14:textId="77777777" w:rsidR="00C732DE" w:rsidRPr="0093392A" w:rsidRDefault="00C732DE" w:rsidP="00131BFF">
            <w:pPr>
              <w:spacing w:before="60" w:after="60"/>
              <w:rPr>
                <w:rFonts w:ascii="Arial" w:hAnsi="Arial" w:cs="Arial"/>
                <w:szCs w:val="20"/>
              </w:rPr>
            </w:pPr>
          </w:p>
        </w:tc>
      </w:tr>
      <w:tr w:rsidR="00C732DE" w:rsidRPr="0093392A" w14:paraId="40CA6F80" w14:textId="77777777" w:rsidTr="00C732DE">
        <w:tblPrEx>
          <w:tblLook w:val="04A0" w:firstRow="1" w:lastRow="0" w:firstColumn="1" w:lastColumn="0" w:noHBand="0" w:noVBand="1"/>
        </w:tblPrEx>
        <w:tc>
          <w:tcPr>
            <w:tcW w:w="439" w:type="pct"/>
            <w:vMerge/>
          </w:tcPr>
          <w:p w14:paraId="6BFBD323" w14:textId="77777777" w:rsidR="00C732DE" w:rsidRPr="0093392A" w:rsidRDefault="00C732DE" w:rsidP="00131BFF">
            <w:pPr>
              <w:spacing w:before="60" w:after="60"/>
              <w:rPr>
                <w:rFonts w:ascii="Arial" w:hAnsi="Arial" w:cs="Arial"/>
                <w:szCs w:val="20"/>
              </w:rPr>
            </w:pPr>
          </w:p>
        </w:tc>
        <w:tc>
          <w:tcPr>
            <w:tcW w:w="646" w:type="pct"/>
          </w:tcPr>
          <w:p w14:paraId="36DFDB34"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Manganese (Mn)</w:t>
            </w:r>
          </w:p>
        </w:tc>
        <w:tc>
          <w:tcPr>
            <w:tcW w:w="552" w:type="pct"/>
          </w:tcPr>
          <w:p w14:paraId="44E92C89" w14:textId="77777777" w:rsidR="00C732DE" w:rsidRPr="0093392A" w:rsidRDefault="00C732DE" w:rsidP="00131BFF">
            <w:pPr>
              <w:spacing w:before="60" w:after="60"/>
              <w:rPr>
                <w:rFonts w:ascii="Arial" w:hAnsi="Arial" w:cs="Arial"/>
                <w:szCs w:val="20"/>
              </w:rPr>
            </w:pPr>
            <w:r w:rsidRPr="0093392A">
              <w:rPr>
                <w:rFonts w:ascii="Arial" w:hAnsi="Arial" w:cs="Arial"/>
                <w:szCs w:val="20"/>
              </w:rPr>
              <w:t>--</w:t>
            </w:r>
          </w:p>
        </w:tc>
        <w:tc>
          <w:tcPr>
            <w:tcW w:w="902" w:type="pct"/>
          </w:tcPr>
          <w:p w14:paraId="405E6B05"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013C8433" w14:textId="77777777" w:rsidR="00C732DE" w:rsidRPr="0093392A" w:rsidRDefault="00C732DE" w:rsidP="00131BFF">
            <w:pPr>
              <w:spacing w:before="60" w:after="60"/>
              <w:rPr>
                <w:rFonts w:ascii="Arial" w:hAnsi="Arial" w:cs="Arial"/>
                <w:szCs w:val="20"/>
              </w:rPr>
            </w:pPr>
          </w:p>
        </w:tc>
        <w:tc>
          <w:tcPr>
            <w:tcW w:w="552" w:type="pct"/>
          </w:tcPr>
          <w:p w14:paraId="09A842CA" w14:textId="77777777" w:rsidR="00C732DE" w:rsidRPr="0093392A" w:rsidRDefault="00C732DE" w:rsidP="00131BFF">
            <w:pPr>
              <w:pStyle w:val="TableText"/>
              <w:rPr>
                <w:rStyle w:val="Red"/>
                <w:rFonts w:ascii="Arial" w:hAnsi="Arial" w:cs="Arial"/>
                <w:color w:val="auto"/>
                <w:szCs w:val="20"/>
              </w:rPr>
            </w:pPr>
            <w:r w:rsidRPr="0093392A">
              <w:rPr>
                <w:rStyle w:val="Red"/>
                <w:rFonts w:ascii="Arial" w:hAnsi="Arial" w:cs="Arial"/>
                <w:color w:val="auto"/>
                <w:szCs w:val="20"/>
              </w:rPr>
              <w:t xml:space="preserve">EN ISO 11885, </w:t>
            </w:r>
          </w:p>
          <w:p w14:paraId="171703F2" w14:textId="77777777" w:rsidR="00C732DE" w:rsidRPr="0093392A" w:rsidRDefault="00C732DE" w:rsidP="00131BFF">
            <w:pPr>
              <w:pStyle w:val="TableText"/>
              <w:rPr>
                <w:rStyle w:val="Red"/>
                <w:rFonts w:ascii="Arial" w:hAnsi="Arial" w:cs="Arial"/>
                <w:color w:val="auto"/>
                <w:szCs w:val="20"/>
              </w:rPr>
            </w:pPr>
            <w:r w:rsidRPr="0093392A">
              <w:rPr>
                <w:rStyle w:val="Red"/>
                <w:rFonts w:ascii="Arial" w:hAnsi="Arial" w:cs="Arial"/>
                <w:color w:val="auto"/>
                <w:szCs w:val="20"/>
              </w:rPr>
              <w:t>EN ISO 17294-2 or</w:t>
            </w:r>
          </w:p>
          <w:p w14:paraId="68FF219B"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EN ISO 15586</w:t>
            </w:r>
          </w:p>
        </w:tc>
        <w:tc>
          <w:tcPr>
            <w:tcW w:w="701" w:type="pct"/>
          </w:tcPr>
          <w:p w14:paraId="1EB932D5" w14:textId="77777777" w:rsidR="00C732DE" w:rsidRPr="0093392A" w:rsidRDefault="00C732DE" w:rsidP="00131BFF">
            <w:pPr>
              <w:spacing w:before="60" w:after="60"/>
              <w:rPr>
                <w:rFonts w:ascii="Arial" w:hAnsi="Arial" w:cs="Arial"/>
                <w:szCs w:val="20"/>
              </w:rPr>
            </w:pPr>
          </w:p>
        </w:tc>
        <w:tc>
          <w:tcPr>
            <w:tcW w:w="507" w:type="pct"/>
          </w:tcPr>
          <w:p w14:paraId="41DFC662" w14:textId="77777777" w:rsidR="00C732DE" w:rsidRPr="0093392A" w:rsidRDefault="00C732DE" w:rsidP="00131BFF">
            <w:pPr>
              <w:spacing w:before="60" w:after="60"/>
              <w:rPr>
                <w:rFonts w:ascii="Arial" w:hAnsi="Arial" w:cs="Arial"/>
                <w:szCs w:val="20"/>
              </w:rPr>
            </w:pPr>
          </w:p>
        </w:tc>
      </w:tr>
      <w:tr w:rsidR="00C732DE" w:rsidRPr="0093392A" w14:paraId="193000BD" w14:textId="77777777" w:rsidTr="00C732DE">
        <w:tblPrEx>
          <w:tblLook w:val="04A0" w:firstRow="1" w:lastRow="0" w:firstColumn="1" w:lastColumn="0" w:noHBand="0" w:noVBand="1"/>
        </w:tblPrEx>
        <w:tc>
          <w:tcPr>
            <w:tcW w:w="439" w:type="pct"/>
            <w:vMerge/>
          </w:tcPr>
          <w:p w14:paraId="3124496F" w14:textId="77777777" w:rsidR="00C732DE" w:rsidRPr="0093392A" w:rsidRDefault="00C732DE" w:rsidP="00131BFF">
            <w:pPr>
              <w:spacing w:before="60" w:after="60"/>
              <w:rPr>
                <w:rFonts w:ascii="Arial" w:hAnsi="Arial" w:cs="Arial"/>
                <w:szCs w:val="20"/>
              </w:rPr>
            </w:pPr>
          </w:p>
        </w:tc>
        <w:tc>
          <w:tcPr>
            <w:tcW w:w="646" w:type="pct"/>
          </w:tcPr>
          <w:p w14:paraId="5821E92F"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Hexavalent chromium (</w:t>
            </w:r>
            <w:proofErr w:type="gramStart"/>
            <w:r w:rsidRPr="0093392A">
              <w:rPr>
                <w:rStyle w:val="Red"/>
                <w:rFonts w:ascii="Arial" w:hAnsi="Arial" w:cs="Arial"/>
                <w:color w:val="auto"/>
                <w:szCs w:val="20"/>
              </w:rPr>
              <w:t>Cr(</w:t>
            </w:r>
            <w:proofErr w:type="gramEnd"/>
            <w:r w:rsidRPr="0093392A">
              <w:rPr>
                <w:rStyle w:val="Red"/>
                <w:rFonts w:ascii="Arial" w:hAnsi="Arial" w:cs="Arial"/>
                <w:color w:val="auto"/>
                <w:szCs w:val="20"/>
              </w:rPr>
              <w:t>VI))</w:t>
            </w:r>
          </w:p>
        </w:tc>
        <w:tc>
          <w:tcPr>
            <w:tcW w:w="552" w:type="pct"/>
          </w:tcPr>
          <w:p w14:paraId="27FBA351"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0.1 mg/l</w:t>
            </w:r>
          </w:p>
        </w:tc>
        <w:tc>
          <w:tcPr>
            <w:tcW w:w="902" w:type="pct"/>
          </w:tcPr>
          <w:p w14:paraId="7BB51BD6"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6DF9D088" w14:textId="77777777" w:rsidR="00C732DE" w:rsidRPr="0093392A" w:rsidRDefault="00C732DE" w:rsidP="00131BFF">
            <w:pPr>
              <w:spacing w:before="60" w:after="60"/>
              <w:rPr>
                <w:rFonts w:ascii="Arial" w:hAnsi="Arial" w:cs="Arial"/>
                <w:szCs w:val="20"/>
              </w:rPr>
            </w:pPr>
          </w:p>
        </w:tc>
        <w:tc>
          <w:tcPr>
            <w:tcW w:w="552" w:type="pct"/>
          </w:tcPr>
          <w:p w14:paraId="23C1F1E9" w14:textId="77777777" w:rsidR="00C732DE" w:rsidRPr="0093392A" w:rsidRDefault="00C732DE" w:rsidP="00131BFF">
            <w:pPr>
              <w:pStyle w:val="TableText"/>
              <w:rPr>
                <w:rStyle w:val="Red"/>
                <w:rFonts w:ascii="Arial" w:hAnsi="Arial" w:cs="Arial"/>
                <w:color w:val="auto"/>
                <w:szCs w:val="20"/>
              </w:rPr>
            </w:pPr>
            <w:r w:rsidRPr="0093392A">
              <w:rPr>
                <w:rStyle w:val="Red"/>
                <w:rFonts w:ascii="Arial" w:hAnsi="Arial" w:cs="Arial"/>
                <w:color w:val="auto"/>
                <w:szCs w:val="20"/>
              </w:rPr>
              <w:t>EN ISO 10304-3 or</w:t>
            </w:r>
          </w:p>
          <w:p w14:paraId="626A3EE6"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EN ISO 23913</w:t>
            </w:r>
          </w:p>
        </w:tc>
        <w:tc>
          <w:tcPr>
            <w:tcW w:w="701" w:type="pct"/>
          </w:tcPr>
          <w:p w14:paraId="20FBF3CB" w14:textId="77777777" w:rsidR="00C732DE" w:rsidRPr="0093392A" w:rsidRDefault="00C732DE" w:rsidP="00131BFF">
            <w:pPr>
              <w:spacing w:before="60" w:after="60"/>
              <w:rPr>
                <w:rFonts w:ascii="Arial" w:hAnsi="Arial" w:cs="Arial"/>
                <w:szCs w:val="20"/>
              </w:rPr>
            </w:pPr>
          </w:p>
        </w:tc>
        <w:tc>
          <w:tcPr>
            <w:tcW w:w="507" w:type="pct"/>
          </w:tcPr>
          <w:p w14:paraId="7CC47E58" w14:textId="77777777" w:rsidR="00C732DE" w:rsidRPr="0093392A" w:rsidRDefault="00C732DE" w:rsidP="00131BFF">
            <w:pPr>
              <w:spacing w:before="60" w:after="60"/>
              <w:rPr>
                <w:rFonts w:ascii="Arial" w:hAnsi="Arial" w:cs="Arial"/>
                <w:szCs w:val="20"/>
              </w:rPr>
            </w:pPr>
          </w:p>
        </w:tc>
      </w:tr>
      <w:tr w:rsidR="00C732DE" w:rsidRPr="0093392A" w14:paraId="35A74732" w14:textId="77777777" w:rsidTr="00C732DE">
        <w:tblPrEx>
          <w:tblLook w:val="04A0" w:firstRow="1" w:lastRow="0" w:firstColumn="1" w:lastColumn="0" w:noHBand="0" w:noVBand="1"/>
        </w:tblPrEx>
        <w:tc>
          <w:tcPr>
            <w:tcW w:w="439" w:type="pct"/>
            <w:vMerge/>
          </w:tcPr>
          <w:p w14:paraId="6199156B" w14:textId="77777777" w:rsidR="00C732DE" w:rsidRPr="0093392A" w:rsidRDefault="00C732DE" w:rsidP="00131BFF">
            <w:pPr>
              <w:spacing w:before="60" w:after="60"/>
              <w:rPr>
                <w:rFonts w:ascii="Arial" w:hAnsi="Arial" w:cs="Arial"/>
                <w:szCs w:val="20"/>
              </w:rPr>
            </w:pPr>
          </w:p>
        </w:tc>
        <w:tc>
          <w:tcPr>
            <w:tcW w:w="646" w:type="pct"/>
          </w:tcPr>
          <w:p w14:paraId="48D7A401"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PFOA and PFOS</w:t>
            </w:r>
          </w:p>
        </w:tc>
        <w:tc>
          <w:tcPr>
            <w:tcW w:w="552" w:type="pct"/>
          </w:tcPr>
          <w:p w14:paraId="13BB970D"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w:t>
            </w:r>
          </w:p>
        </w:tc>
        <w:tc>
          <w:tcPr>
            <w:tcW w:w="902" w:type="pct"/>
          </w:tcPr>
          <w:p w14:paraId="1E9E9BA7" w14:textId="77777777" w:rsidR="00C732DE" w:rsidRPr="0093392A" w:rsidRDefault="00C732DE" w:rsidP="00131BFF">
            <w:pPr>
              <w:spacing w:before="60" w:after="60"/>
              <w:rPr>
                <w:rFonts w:ascii="Arial" w:hAnsi="Arial" w:cs="Arial"/>
                <w:szCs w:val="20"/>
              </w:rPr>
            </w:pPr>
            <w:r w:rsidRPr="0093392A">
              <w:rPr>
                <w:rStyle w:val="Red"/>
                <w:rFonts w:ascii="Arial" w:hAnsi="Arial" w:cs="Arial"/>
                <w:color w:val="auto"/>
                <w:szCs w:val="20"/>
              </w:rPr>
              <w:t>Spot sample or flow-proportional composite sample</w:t>
            </w:r>
          </w:p>
        </w:tc>
        <w:tc>
          <w:tcPr>
            <w:tcW w:w="701" w:type="pct"/>
          </w:tcPr>
          <w:p w14:paraId="45C6058C" w14:textId="77777777" w:rsidR="00C732DE" w:rsidRPr="0093392A" w:rsidRDefault="00C732DE" w:rsidP="00131BFF">
            <w:pPr>
              <w:spacing w:before="60" w:after="60"/>
              <w:rPr>
                <w:rFonts w:ascii="Arial" w:hAnsi="Arial" w:cs="Arial"/>
                <w:szCs w:val="20"/>
              </w:rPr>
            </w:pPr>
          </w:p>
        </w:tc>
        <w:tc>
          <w:tcPr>
            <w:tcW w:w="552" w:type="pct"/>
          </w:tcPr>
          <w:p w14:paraId="58CFA852" w14:textId="77777777" w:rsidR="00C732DE" w:rsidRPr="0093392A" w:rsidRDefault="00C732DE" w:rsidP="00131BFF">
            <w:pPr>
              <w:spacing w:before="60" w:after="60"/>
              <w:rPr>
                <w:rFonts w:ascii="Arial" w:hAnsi="Arial" w:cs="Arial"/>
                <w:szCs w:val="20"/>
              </w:rPr>
            </w:pPr>
            <w:r w:rsidRPr="0093392A">
              <w:rPr>
                <w:rFonts w:ascii="Arial" w:hAnsi="Arial" w:cs="Arial"/>
                <w:szCs w:val="20"/>
              </w:rPr>
              <w:t>--</w:t>
            </w:r>
          </w:p>
        </w:tc>
        <w:tc>
          <w:tcPr>
            <w:tcW w:w="701" w:type="pct"/>
          </w:tcPr>
          <w:p w14:paraId="3179312D" w14:textId="77777777" w:rsidR="00C732DE" w:rsidRPr="0093392A" w:rsidRDefault="00C732DE" w:rsidP="00131BFF">
            <w:pPr>
              <w:spacing w:before="60" w:after="60"/>
              <w:rPr>
                <w:rFonts w:ascii="Arial" w:hAnsi="Arial" w:cs="Arial"/>
                <w:szCs w:val="20"/>
              </w:rPr>
            </w:pPr>
          </w:p>
        </w:tc>
        <w:tc>
          <w:tcPr>
            <w:tcW w:w="507" w:type="pct"/>
          </w:tcPr>
          <w:p w14:paraId="11604798" w14:textId="77777777" w:rsidR="00C732DE" w:rsidRPr="0093392A" w:rsidRDefault="00C732DE" w:rsidP="00131BFF">
            <w:pPr>
              <w:spacing w:before="60" w:after="60"/>
              <w:rPr>
                <w:rFonts w:ascii="Arial" w:hAnsi="Arial" w:cs="Arial"/>
                <w:szCs w:val="20"/>
              </w:rPr>
            </w:pPr>
          </w:p>
        </w:tc>
      </w:tr>
    </w:tbl>
    <w:p w14:paraId="1CA93318" w14:textId="2219E8C7" w:rsidR="00C732DE" w:rsidRDefault="00C732DE" w:rsidP="00C732DE">
      <w:pPr>
        <w:ind w:left="720"/>
        <w:contextualSpacing/>
        <w:rPr>
          <w:rFonts w:ascii="Arial" w:hAnsi="Arial" w:cs="Arial"/>
        </w:rPr>
      </w:pPr>
    </w:p>
    <w:p w14:paraId="5703D197" w14:textId="77777777" w:rsidR="00C732DE" w:rsidRDefault="00C732DE" w:rsidP="00C732DE">
      <w:pPr>
        <w:ind w:left="720"/>
        <w:contextualSpacing/>
        <w:rPr>
          <w:rFonts w:ascii="Arial" w:hAnsi="Arial" w:cs="Arial"/>
        </w:rPr>
      </w:pPr>
    </w:p>
    <w:p w14:paraId="11343EBE" w14:textId="6E826D54" w:rsidR="00E2454D" w:rsidRPr="00E2454D" w:rsidRDefault="00E2454D" w:rsidP="00E2454D">
      <w:pPr>
        <w:numPr>
          <w:ilvl w:val="0"/>
          <w:numId w:val="2"/>
        </w:numPr>
        <w:contextualSpacing/>
        <w:rPr>
          <w:rFonts w:ascii="Arial" w:hAnsi="Arial" w:cs="Arial"/>
        </w:rPr>
      </w:pPr>
      <w:r w:rsidRPr="00E2454D">
        <w:rPr>
          <w:rFonts w:ascii="Arial" w:hAnsi="Arial" w:cs="Arial"/>
        </w:rPr>
        <w:t>The result given is the maximum value (or the minimum value in the case of a limit that is expressed as a minimum) obtained during the reporting period, expressed in the same terms as the emission limit value. Where the emission limit value is expressed as a range, the result is given as the ‘minimum – maximum’ measured values.</w:t>
      </w:r>
    </w:p>
    <w:p w14:paraId="11343EBF" w14:textId="77777777" w:rsidR="00E2454D" w:rsidRPr="00E2454D" w:rsidRDefault="00E2454D" w:rsidP="00E2454D">
      <w:pPr>
        <w:numPr>
          <w:ilvl w:val="0"/>
          <w:numId w:val="2"/>
        </w:numPr>
        <w:contextualSpacing/>
        <w:rPr>
          <w:rFonts w:ascii="Arial" w:hAnsi="Arial" w:cs="Arial"/>
        </w:rPr>
      </w:pPr>
      <w:r w:rsidRPr="00E2454D">
        <w:rPr>
          <w:rFonts w:ascii="Arial" w:hAnsi="Arial" w:cs="Arial"/>
        </w:rPr>
        <w:t>Where an internationally recognised standard test method is used the reference number is given. Where another method that has been formally agreed with the Environment Agency is used, then the appropriate identifier is given. In other cases the principal technique is stated, for example gas chromatography.</w:t>
      </w:r>
    </w:p>
    <w:p w14:paraId="11343EC0" w14:textId="77777777" w:rsidR="00E2454D" w:rsidRDefault="00E2454D" w:rsidP="00E2454D">
      <w:pPr>
        <w:numPr>
          <w:ilvl w:val="0"/>
          <w:numId w:val="2"/>
        </w:numPr>
        <w:contextualSpacing/>
        <w:rPr>
          <w:rFonts w:ascii="Arial" w:hAnsi="Arial" w:cs="Arial"/>
        </w:rPr>
      </w:pPr>
      <w:r w:rsidRPr="00E2454D">
        <w:rPr>
          <w:rFonts w:ascii="Arial" w:hAnsi="Arial" w:cs="Arial"/>
        </w:rPr>
        <w:t xml:space="preserve">For non-continuous measurements the date and time of the sample that produced the result is given. For continuous measurements the percentage of the process operating time covered by the result is given.   </w:t>
      </w:r>
    </w:p>
    <w:p w14:paraId="11343EC1" w14:textId="77777777" w:rsidR="00E2454D" w:rsidRPr="00E2454D" w:rsidRDefault="00E2454D" w:rsidP="00E2454D">
      <w:pPr>
        <w:numPr>
          <w:ilvl w:val="0"/>
          <w:numId w:val="2"/>
        </w:numPr>
        <w:contextualSpacing/>
        <w:rPr>
          <w:rFonts w:ascii="Arial" w:hAnsi="Arial" w:cs="Arial"/>
        </w:rPr>
      </w:pPr>
      <w:r w:rsidRPr="00E2454D">
        <w:rPr>
          <w:rFonts w:ascii="Arial" w:hAnsi="Arial" w:cs="Arial"/>
        </w:rPr>
        <w:t>The uncertainty associated with the quoted result at the 95% confidence interval, unless otherwise stated.</w:t>
      </w:r>
    </w:p>
    <w:p w14:paraId="11343EC2" w14:textId="77777777" w:rsidR="00E2454D" w:rsidRPr="00E2454D" w:rsidRDefault="00E2454D" w:rsidP="00E2454D">
      <w:pPr>
        <w:pStyle w:val="ListParagraph"/>
        <w:rPr>
          <w:rFonts w:ascii="Arial" w:hAnsi="Arial" w:cs="Arial"/>
        </w:rPr>
      </w:pPr>
    </w:p>
    <w:p w14:paraId="11343EC3" w14:textId="77777777" w:rsidR="00E2454D" w:rsidRPr="00E2454D" w:rsidRDefault="00E2454D" w:rsidP="00E2454D">
      <w:pPr>
        <w:pStyle w:val="ListParagraph"/>
        <w:rPr>
          <w:rFonts w:ascii="Arial" w:hAnsi="Arial" w:cs="Arial"/>
        </w:rPr>
      </w:pPr>
      <w:r w:rsidRPr="00E2454D">
        <w:rPr>
          <w:rFonts w:ascii="Arial" w:hAnsi="Arial" w:cs="Arial"/>
        </w:rPr>
        <w:t xml:space="preserve">Signed …………………………………………………………….  </w:t>
      </w:r>
      <w:r w:rsidRPr="00E2454D">
        <w:rPr>
          <w:rFonts w:ascii="Arial" w:hAnsi="Arial" w:cs="Arial"/>
        </w:rPr>
        <w:tab/>
      </w:r>
      <w:r w:rsidRPr="00E2454D">
        <w:rPr>
          <w:rFonts w:ascii="Arial" w:hAnsi="Arial" w:cs="Arial"/>
        </w:rPr>
        <w:tab/>
        <w:t>Date……………………</w:t>
      </w:r>
      <w:proofErr w:type="gramStart"/>
      <w:r w:rsidRPr="00E2454D">
        <w:rPr>
          <w:rFonts w:ascii="Arial" w:hAnsi="Arial" w:cs="Arial"/>
        </w:rPr>
        <w:t>…..</w:t>
      </w:r>
      <w:proofErr w:type="gramEnd"/>
      <w:r w:rsidRPr="00E2454D">
        <w:rPr>
          <w:rFonts w:ascii="Arial" w:hAnsi="Arial" w:cs="Arial"/>
        </w:rPr>
        <w:t xml:space="preserve">   </w:t>
      </w:r>
      <w:r w:rsidRPr="00E2454D">
        <w:rPr>
          <w:rFonts w:ascii="Arial" w:hAnsi="Arial" w:cs="Arial"/>
        </w:rPr>
        <w:tab/>
      </w:r>
    </w:p>
    <w:p w14:paraId="11343EC4" w14:textId="77777777" w:rsidR="00E2454D" w:rsidRDefault="00E2454D" w:rsidP="00E2454D">
      <w:pPr>
        <w:pStyle w:val="ListParagraph"/>
        <w:rPr>
          <w:rFonts w:ascii="Arial" w:hAnsi="Arial" w:cs="Arial"/>
        </w:rPr>
      </w:pPr>
    </w:p>
    <w:p w14:paraId="11343EC5" w14:textId="77777777" w:rsidR="00E2454D" w:rsidRDefault="00E2454D" w:rsidP="00E2454D">
      <w:pPr>
        <w:pStyle w:val="ListParagraph"/>
        <w:rPr>
          <w:rFonts w:ascii="Arial" w:hAnsi="Arial" w:cs="Arial"/>
        </w:rPr>
      </w:pPr>
    </w:p>
    <w:p w14:paraId="11343EC6" w14:textId="77777777" w:rsidR="00E2454D" w:rsidRPr="00E2454D" w:rsidRDefault="00E2454D" w:rsidP="00E2454D">
      <w:pPr>
        <w:pStyle w:val="ListParagraph"/>
        <w:rPr>
          <w:rFonts w:ascii="Arial" w:hAnsi="Arial" w:cs="Arial"/>
        </w:rPr>
      </w:pPr>
      <w:r w:rsidRPr="00E2454D">
        <w:rPr>
          <w:rFonts w:ascii="Arial" w:hAnsi="Arial" w:cs="Arial"/>
        </w:rPr>
        <w:t>(Authorised to sign as representative of Operator)</w:t>
      </w:r>
    </w:p>
    <w:p w14:paraId="11343EC7" w14:textId="77777777" w:rsidR="00E2454D" w:rsidRPr="004F54B5" w:rsidRDefault="00E2454D" w:rsidP="00E2454D">
      <w:pPr>
        <w:contextualSpacing/>
        <w:rPr>
          <w:rFonts w:ascii="Arial" w:hAnsi="Arial" w:cs="Arial"/>
        </w:rPr>
      </w:pPr>
      <w:r w:rsidRPr="00E2454D">
        <w:rPr>
          <w:rFonts w:ascii="Arial" w:hAnsi="Arial" w:cs="Arial"/>
        </w:rPr>
        <w:br w:type="page"/>
      </w:r>
    </w:p>
    <w:tbl>
      <w:tblPr>
        <w:tblStyle w:val="Blank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3645"/>
        <w:gridCol w:w="3205"/>
        <w:gridCol w:w="4077"/>
      </w:tblGrid>
      <w:tr w:rsidR="004F54B5" w:rsidRPr="00362754" w14:paraId="11343ED0" w14:textId="77777777" w:rsidTr="00E2454D">
        <w:tc>
          <w:tcPr>
            <w:tcW w:w="3636" w:type="dxa"/>
          </w:tcPr>
          <w:p w14:paraId="11343EC8" w14:textId="77777777" w:rsidR="004F54B5" w:rsidRPr="00362754" w:rsidRDefault="004F54B5" w:rsidP="0010194A">
            <w:pPr>
              <w:pStyle w:val="Heading1NotIndexed"/>
              <w:rPr>
                <w:rFonts w:ascii="Arial" w:hAnsi="Arial" w:cs="Arial"/>
                <w:sz w:val="32"/>
                <w:szCs w:val="32"/>
              </w:rPr>
            </w:pPr>
            <w:r w:rsidRPr="00362754">
              <w:rPr>
                <w:rFonts w:ascii="Arial" w:hAnsi="Arial" w:cs="Arial"/>
                <w:sz w:val="32"/>
                <w:szCs w:val="32"/>
              </w:rPr>
              <w:lastRenderedPageBreak/>
              <w:t>Permit Number:</w:t>
            </w:r>
          </w:p>
          <w:p w14:paraId="11343EC9" w14:textId="77777777" w:rsidR="004F54B5" w:rsidRPr="00362754" w:rsidRDefault="004F54B5" w:rsidP="0010194A">
            <w:pPr>
              <w:pStyle w:val="Heading2"/>
              <w:rPr>
                <w:rFonts w:ascii="Arial" w:hAnsi="Arial" w:cs="Arial"/>
                <w:szCs w:val="32"/>
              </w:rPr>
            </w:pPr>
            <w:r w:rsidRPr="00362754">
              <w:rPr>
                <w:rFonts w:ascii="Arial" w:hAnsi="Arial" w:cs="Arial"/>
                <w:szCs w:val="32"/>
              </w:rPr>
              <w:t>Facility:</w:t>
            </w:r>
          </w:p>
        </w:tc>
        <w:tc>
          <w:tcPr>
            <w:tcW w:w="3646" w:type="dxa"/>
          </w:tcPr>
          <w:p w14:paraId="3C26F4BD" w14:textId="77777777" w:rsidR="00335F92" w:rsidRPr="00335F92" w:rsidRDefault="00335F92" w:rsidP="00335F92">
            <w:pPr>
              <w:pStyle w:val="Heading1NotIndexed"/>
              <w:rPr>
                <w:rFonts w:ascii="Arial" w:hAnsi="Arial" w:cs="Arial"/>
                <w:bCs/>
                <w:sz w:val="32"/>
                <w:szCs w:val="32"/>
              </w:rPr>
            </w:pPr>
            <w:r w:rsidRPr="00335F92">
              <w:rPr>
                <w:rFonts w:ascii="Arial" w:hAnsi="Arial" w:cs="Arial"/>
                <w:bCs/>
                <w:sz w:val="32"/>
                <w:szCs w:val="32"/>
              </w:rPr>
              <w:t>EPR/FP3435LA/V006</w:t>
            </w:r>
          </w:p>
          <w:p w14:paraId="11343ECB" w14:textId="3D87C2F0" w:rsidR="004F54B5" w:rsidRPr="00362754" w:rsidRDefault="00335F92" w:rsidP="00335F92">
            <w:pPr>
              <w:pStyle w:val="Heading2"/>
              <w:rPr>
                <w:rStyle w:val="Blue"/>
                <w:rFonts w:ascii="Arial" w:hAnsi="Arial" w:cs="Arial"/>
                <w:szCs w:val="32"/>
              </w:rPr>
            </w:pPr>
            <w:r w:rsidRPr="00335F92">
              <w:rPr>
                <w:rFonts w:ascii="Arial" w:eastAsia="Times New Roman" w:hAnsi="Arial" w:cs="Arial"/>
                <w:szCs w:val="32"/>
              </w:rPr>
              <w:t>Maple Lodge Sludge Treatment Facility</w:t>
            </w:r>
          </w:p>
        </w:tc>
        <w:tc>
          <w:tcPr>
            <w:tcW w:w="3208" w:type="dxa"/>
          </w:tcPr>
          <w:p w14:paraId="11343ECC" w14:textId="77777777" w:rsidR="004F54B5" w:rsidRPr="00362754" w:rsidRDefault="004F54B5" w:rsidP="0010194A">
            <w:pPr>
              <w:pStyle w:val="Heading1NotIndexed"/>
              <w:rPr>
                <w:rFonts w:ascii="Arial" w:hAnsi="Arial" w:cs="Arial"/>
                <w:sz w:val="32"/>
                <w:szCs w:val="32"/>
              </w:rPr>
            </w:pPr>
            <w:r w:rsidRPr="00362754">
              <w:rPr>
                <w:rFonts w:ascii="Arial" w:hAnsi="Arial" w:cs="Arial"/>
                <w:sz w:val="32"/>
                <w:szCs w:val="32"/>
              </w:rPr>
              <w:t>Operator:</w:t>
            </w:r>
          </w:p>
          <w:p w14:paraId="11343ECD" w14:textId="77777777" w:rsidR="004F54B5" w:rsidRPr="00362754" w:rsidRDefault="004F54B5" w:rsidP="0010194A">
            <w:pPr>
              <w:pStyle w:val="Heading2"/>
              <w:rPr>
                <w:rFonts w:ascii="Arial" w:hAnsi="Arial" w:cs="Arial"/>
                <w:szCs w:val="32"/>
              </w:rPr>
            </w:pPr>
            <w:r w:rsidRPr="00362754">
              <w:rPr>
                <w:rFonts w:ascii="Arial" w:hAnsi="Arial" w:cs="Arial"/>
                <w:szCs w:val="32"/>
              </w:rPr>
              <w:t>Form Number:</w:t>
            </w:r>
          </w:p>
        </w:tc>
        <w:tc>
          <w:tcPr>
            <w:tcW w:w="4080" w:type="dxa"/>
          </w:tcPr>
          <w:p w14:paraId="11343ECE" w14:textId="5930CF68" w:rsidR="004F54B5" w:rsidRPr="00C110D2" w:rsidRDefault="00C110D2" w:rsidP="0010194A">
            <w:pPr>
              <w:pStyle w:val="Heading1NotIndexed"/>
              <w:rPr>
                <w:rFonts w:ascii="Arial" w:hAnsi="Arial" w:cs="Arial"/>
                <w:sz w:val="32"/>
                <w:szCs w:val="32"/>
              </w:rPr>
            </w:pPr>
            <w:r>
              <w:rPr>
                <w:rFonts w:ascii="Arial" w:hAnsi="Arial" w:cs="Arial"/>
                <w:sz w:val="32"/>
              </w:rPr>
              <w:t>Thames</w:t>
            </w:r>
            <w:r w:rsidRPr="008276DF">
              <w:rPr>
                <w:rFonts w:ascii="Arial" w:hAnsi="Arial" w:cs="Arial"/>
                <w:sz w:val="32"/>
              </w:rPr>
              <w:t xml:space="preserve"> Water</w:t>
            </w:r>
            <w:r>
              <w:rPr>
                <w:rFonts w:ascii="Arial" w:hAnsi="Arial" w:cs="Arial"/>
                <w:sz w:val="32"/>
              </w:rPr>
              <w:t xml:space="preserve"> Utilities </w:t>
            </w:r>
            <w:r w:rsidRPr="008276DF">
              <w:rPr>
                <w:rFonts w:ascii="Arial" w:hAnsi="Arial" w:cs="Arial"/>
                <w:sz w:val="32"/>
              </w:rPr>
              <w:t>Limited</w:t>
            </w:r>
          </w:p>
          <w:p w14:paraId="11343ECF" w14:textId="3BB88A7D" w:rsidR="004F54B5" w:rsidRPr="00362754" w:rsidRDefault="004F54B5" w:rsidP="0010194A">
            <w:pPr>
              <w:pStyle w:val="Heading2"/>
              <w:rPr>
                <w:rStyle w:val="Blue"/>
                <w:rFonts w:ascii="Arial" w:hAnsi="Arial" w:cs="Arial"/>
                <w:szCs w:val="32"/>
              </w:rPr>
            </w:pPr>
            <w:r w:rsidRPr="00C732DE">
              <w:rPr>
                <w:rStyle w:val="Blue"/>
                <w:rFonts w:ascii="Arial" w:hAnsi="Arial" w:cs="Arial"/>
                <w:color w:val="auto"/>
                <w:szCs w:val="32"/>
              </w:rPr>
              <w:t>WaterUsage1</w:t>
            </w:r>
            <w:r w:rsidRPr="00362754">
              <w:rPr>
                <w:rStyle w:val="Blue"/>
                <w:rFonts w:ascii="Arial" w:hAnsi="Arial" w:cs="Arial"/>
                <w:color w:val="1309E1"/>
                <w:szCs w:val="32"/>
              </w:rPr>
              <w:t xml:space="preserve"> </w:t>
            </w:r>
            <w:r w:rsidRPr="009B5551">
              <w:rPr>
                <w:rStyle w:val="Blue"/>
                <w:rFonts w:ascii="Arial" w:hAnsi="Arial" w:cs="Arial"/>
                <w:color w:val="auto"/>
                <w:szCs w:val="32"/>
              </w:rPr>
              <w:t xml:space="preserve">/ </w:t>
            </w:r>
            <w:r w:rsidR="009E0240" w:rsidRPr="009E0240">
              <w:rPr>
                <w:rStyle w:val="Blue"/>
                <w:rFonts w:ascii="Arial" w:hAnsi="Arial" w:cs="Arial"/>
                <w:color w:val="auto"/>
                <w:szCs w:val="32"/>
              </w:rPr>
              <w:t>25/03/2024</w:t>
            </w:r>
          </w:p>
        </w:tc>
      </w:tr>
    </w:tbl>
    <w:p w14:paraId="11343ED1" w14:textId="77777777" w:rsidR="004F54B5" w:rsidRPr="004F54B5" w:rsidRDefault="004F54B5" w:rsidP="004F54B5">
      <w:pPr>
        <w:pStyle w:val="Heading3"/>
        <w:rPr>
          <w:rFonts w:ascii="Arial" w:hAnsi="Arial" w:cs="Arial"/>
        </w:rPr>
      </w:pPr>
      <w:r w:rsidRPr="004F54B5">
        <w:rPr>
          <w:rFonts w:ascii="Arial" w:hAnsi="Arial" w:cs="Arial"/>
        </w:rPr>
        <w:t xml:space="preserve">Reporting of Water Usage for the year </w:t>
      </w:r>
    </w:p>
    <w:p w14:paraId="11343ED2" w14:textId="77777777" w:rsidR="004F54B5" w:rsidRPr="004F54B5" w:rsidRDefault="004F54B5" w:rsidP="004F54B5">
      <w:pPr>
        <w:rPr>
          <w:rFonts w:ascii="Arial" w:hAnsi="Arial" w:cs="Arial"/>
        </w:rPr>
      </w:pPr>
    </w:p>
    <w:tbl>
      <w:tblPr>
        <w:tblStyle w:val="TableGrid"/>
        <w:tblW w:w="5000" w:type="pct"/>
        <w:tblCellMar>
          <w:top w:w="28" w:type="dxa"/>
          <w:bottom w:w="28" w:type="dxa"/>
        </w:tblCellMar>
        <w:tblLook w:val="0020" w:firstRow="1" w:lastRow="0" w:firstColumn="0" w:lastColumn="0" w:noHBand="0" w:noVBand="0"/>
      </w:tblPr>
      <w:tblGrid>
        <w:gridCol w:w="4855"/>
        <w:gridCol w:w="4854"/>
        <w:gridCol w:w="4851"/>
      </w:tblGrid>
      <w:tr w:rsidR="00265283" w:rsidRPr="00265283" w14:paraId="11343ED6" w14:textId="77777777" w:rsidTr="0010194A">
        <w:trPr>
          <w:cnfStyle w:val="100000000000" w:firstRow="1" w:lastRow="0" w:firstColumn="0" w:lastColumn="0" w:oddVBand="0" w:evenVBand="0" w:oddHBand="0" w:evenHBand="0" w:firstRowFirstColumn="0" w:firstRowLastColumn="0" w:lastRowFirstColumn="0" w:lastRowLastColumn="0"/>
          <w:tblHeader/>
        </w:trPr>
        <w:tc>
          <w:tcPr>
            <w:tcW w:w="1667" w:type="pct"/>
          </w:tcPr>
          <w:p w14:paraId="11343ED3" w14:textId="77777777" w:rsidR="004F54B5" w:rsidRPr="00265283" w:rsidRDefault="004F54B5" w:rsidP="0010194A">
            <w:pPr>
              <w:pStyle w:val="TableText"/>
              <w:rPr>
                <w:rFonts w:ascii="Arial" w:hAnsi="Arial" w:cs="Arial"/>
              </w:rPr>
            </w:pPr>
            <w:r w:rsidRPr="00265283">
              <w:rPr>
                <w:rFonts w:ascii="Arial" w:hAnsi="Arial" w:cs="Arial"/>
              </w:rPr>
              <w:t>Water Source</w:t>
            </w:r>
          </w:p>
        </w:tc>
        <w:tc>
          <w:tcPr>
            <w:tcW w:w="1667" w:type="pct"/>
          </w:tcPr>
          <w:p w14:paraId="11343ED4" w14:textId="77777777" w:rsidR="004F54B5" w:rsidRPr="00265283" w:rsidRDefault="004F54B5" w:rsidP="0010194A">
            <w:pPr>
              <w:pStyle w:val="TableText"/>
              <w:rPr>
                <w:rFonts w:ascii="Arial" w:hAnsi="Arial" w:cs="Arial"/>
              </w:rPr>
            </w:pPr>
            <w:r w:rsidRPr="00265283">
              <w:rPr>
                <w:rFonts w:ascii="Arial" w:hAnsi="Arial" w:cs="Arial"/>
              </w:rPr>
              <w:t>Usage (m</w:t>
            </w:r>
            <w:r w:rsidRPr="00265283">
              <w:rPr>
                <w:rFonts w:ascii="Arial" w:hAnsi="Arial" w:cs="Arial"/>
                <w:vertAlign w:val="superscript"/>
              </w:rPr>
              <w:t>3</w:t>
            </w:r>
            <w:r w:rsidRPr="00265283">
              <w:rPr>
                <w:rFonts w:ascii="Arial" w:hAnsi="Arial" w:cs="Arial"/>
              </w:rPr>
              <w:t>/year)</w:t>
            </w:r>
          </w:p>
        </w:tc>
        <w:tc>
          <w:tcPr>
            <w:tcW w:w="1666" w:type="pct"/>
          </w:tcPr>
          <w:p w14:paraId="11343ED5" w14:textId="77777777" w:rsidR="004F54B5" w:rsidRPr="00265283" w:rsidRDefault="004F54B5" w:rsidP="0010194A">
            <w:pPr>
              <w:pStyle w:val="TableText"/>
              <w:rPr>
                <w:rFonts w:ascii="Arial" w:hAnsi="Arial" w:cs="Arial"/>
              </w:rPr>
            </w:pPr>
            <w:r w:rsidRPr="00265283">
              <w:rPr>
                <w:rFonts w:ascii="Arial" w:hAnsi="Arial" w:cs="Arial"/>
              </w:rPr>
              <w:t>Specific Usage (m</w:t>
            </w:r>
            <w:r w:rsidRPr="00265283">
              <w:rPr>
                <w:rFonts w:ascii="Arial" w:hAnsi="Arial" w:cs="Arial"/>
                <w:vertAlign w:val="superscript"/>
              </w:rPr>
              <w:t>3</w:t>
            </w:r>
            <w:r w:rsidRPr="00265283">
              <w:rPr>
                <w:rFonts w:ascii="Arial" w:hAnsi="Arial" w:cs="Arial"/>
              </w:rPr>
              <w:t>/unit output)</w:t>
            </w:r>
          </w:p>
        </w:tc>
      </w:tr>
      <w:tr w:rsidR="00265283" w:rsidRPr="00265283" w14:paraId="11343EDA" w14:textId="77777777" w:rsidTr="0010194A">
        <w:trPr>
          <w:trHeight w:val="91"/>
        </w:trPr>
        <w:tc>
          <w:tcPr>
            <w:tcW w:w="1667" w:type="pct"/>
          </w:tcPr>
          <w:p w14:paraId="11343ED7"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Mains water</w:t>
            </w:r>
          </w:p>
        </w:tc>
        <w:tc>
          <w:tcPr>
            <w:tcW w:w="1667" w:type="pct"/>
          </w:tcPr>
          <w:p w14:paraId="11343ED8" w14:textId="77777777" w:rsidR="004F54B5" w:rsidRPr="00265283" w:rsidRDefault="004F54B5" w:rsidP="0010194A">
            <w:pPr>
              <w:pStyle w:val="TableText"/>
              <w:rPr>
                <w:rFonts w:ascii="Arial" w:hAnsi="Arial" w:cs="Arial"/>
              </w:rPr>
            </w:pPr>
          </w:p>
        </w:tc>
        <w:tc>
          <w:tcPr>
            <w:tcW w:w="1666" w:type="pct"/>
          </w:tcPr>
          <w:p w14:paraId="11343ED9" w14:textId="77777777" w:rsidR="004F54B5" w:rsidRPr="00265283" w:rsidRDefault="004F54B5" w:rsidP="0010194A">
            <w:pPr>
              <w:pStyle w:val="TableText"/>
              <w:rPr>
                <w:rFonts w:ascii="Arial" w:hAnsi="Arial" w:cs="Arial"/>
              </w:rPr>
            </w:pPr>
          </w:p>
        </w:tc>
      </w:tr>
      <w:tr w:rsidR="00265283" w:rsidRPr="00265283" w14:paraId="11343EE6" w14:textId="77777777" w:rsidTr="0010194A">
        <w:trPr>
          <w:trHeight w:val="79"/>
        </w:trPr>
        <w:tc>
          <w:tcPr>
            <w:tcW w:w="1667" w:type="pct"/>
          </w:tcPr>
          <w:p w14:paraId="11343EE3" w14:textId="77777777" w:rsidR="004F54B5" w:rsidRPr="00265283" w:rsidRDefault="004F54B5" w:rsidP="0010194A">
            <w:pPr>
              <w:pStyle w:val="TableText"/>
              <w:rPr>
                <w:rStyle w:val="RedBold"/>
                <w:rFonts w:ascii="Arial" w:hAnsi="Arial" w:cs="Arial"/>
                <w:color w:val="auto"/>
              </w:rPr>
            </w:pPr>
            <w:r w:rsidRPr="00265283">
              <w:rPr>
                <w:rStyle w:val="RedBold"/>
                <w:rFonts w:ascii="Arial" w:hAnsi="Arial" w:cs="Arial"/>
                <w:color w:val="auto"/>
              </w:rPr>
              <w:t>TOTAL WATER USAGE</w:t>
            </w:r>
          </w:p>
        </w:tc>
        <w:tc>
          <w:tcPr>
            <w:tcW w:w="1667" w:type="pct"/>
          </w:tcPr>
          <w:p w14:paraId="11343EE4" w14:textId="77777777" w:rsidR="004F54B5" w:rsidRPr="00265283" w:rsidRDefault="004F54B5" w:rsidP="0010194A">
            <w:pPr>
              <w:pStyle w:val="TableText"/>
              <w:rPr>
                <w:rStyle w:val="Bold"/>
                <w:rFonts w:ascii="Arial" w:hAnsi="Arial" w:cs="Arial"/>
              </w:rPr>
            </w:pPr>
          </w:p>
        </w:tc>
        <w:tc>
          <w:tcPr>
            <w:tcW w:w="1666" w:type="pct"/>
          </w:tcPr>
          <w:p w14:paraId="11343EE5" w14:textId="77777777" w:rsidR="004F54B5" w:rsidRPr="00265283" w:rsidRDefault="004F54B5" w:rsidP="0010194A">
            <w:pPr>
              <w:pStyle w:val="TableText"/>
              <w:rPr>
                <w:rStyle w:val="Bold"/>
                <w:rFonts w:ascii="Arial" w:hAnsi="Arial" w:cs="Arial"/>
              </w:rPr>
            </w:pPr>
          </w:p>
        </w:tc>
      </w:tr>
    </w:tbl>
    <w:p w14:paraId="11343EE7" w14:textId="77777777" w:rsidR="004F54B5" w:rsidRPr="004F54B5" w:rsidRDefault="004F54B5" w:rsidP="004F54B5">
      <w:pPr>
        <w:rPr>
          <w:rFonts w:ascii="Arial" w:hAnsi="Arial" w:cs="Arial"/>
        </w:rPr>
      </w:pPr>
    </w:p>
    <w:tbl>
      <w:tblPr>
        <w:tblStyle w:val="TableGrid"/>
        <w:tblW w:w="5000" w:type="pct"/>
        <w:tblLook w:val="0000" w:firstRow="0" w:lastRow="0" w:firstColumn="0" w:lastColumn="0" w:noHBand="0" w:noVBand="0"/>
      </w:tblPr>
      <w:tblGrid>
        <w:gridCol w:w="14560"/>
      </w:tblGrid>
      <w:tr w:rsidR="004F54B5" w:rsidRPr="004F54B5" w14:paraId="11343EE9" w14:textId="77777777" w:rsidTr="0010194A">
        <w:trPr>
          <w:trHeight w:val="1928"/>
        </w:trPr>
        <w:tc>
          <w:tcPr>
            <w:tcW w:w="5000" w:type="pct"/>
          </w:tcPr>
          <w:p w14:paraId="11343EE8" w14:textId="77777777" w:rsidR="004F54B5" w:rsidRPr="004F54B5" w:rsidRDefault="004F54B5" w:rsidP="0010194A">
            <w:pPr>
              <w:pStyle w:val="TableText"/>
              <w:rPr>
                <w:rFonts w:ascii="Arial" w:hAnsi="Arial" w:cs="Arial"/>
              </w:rPr>
            </w:pPr>
            <w:r w:rsidRPr="004F54B5">
              <w:rPr>
                <w:rFonts w:ascii="Arial" w:hAnsi="Arial" w:cs="Arial"/>
              </w:rPr>
              <w:t>Operator’s comments:</w:t>
            </w:r>
          </w:p>
        </w:tc>
      </w:tr>
    </w:tbl>
    <w:p w14:paraId="11343EEA" w14:textId="77777777" w:rsidR="004F54B5" w:rsidRPr="004F54B5" w:rsidRDefault="004F54B5" w:rsidP="004F54B5">
      <w:pPr>
        <w:rPr>
          <w:rFonts w:ascii="Arial" w:hAnsi="Arial" w:cs="Arial"/>
        </w:rPr>
      </w:pPr>
    </w:p>
    <w:p w14:paraId="11343EEB" w14:textId="77777777" w:rsidR="004F54B5" w:rsidRPr="004F54B5" w:rsidRDefault="004F54B5" w:rsidP="004F54B5">
      <w:pPr>
        <w:rPr>
          <w:rFonts w:ascii="Arial" w:hAnsi="Arial" w:cs="Arial"/>
        </w:rPr>
      </w:pPr>
    </w:p>
    <w:p w14:paraId="11343EEC" w14:textId="77777777" w:rsidR="004F54B5" w:rsidRPr="004F54B5" w:rsidRDefault="004F54B5" w:rsidP="004F54B5">
      <w:pPr>
        <w:rPr>
          <w:rFonts w:ascii="Arial" w:hAnsi="Arial" w:cs="Arial"/>
        </w:rPr>
      </w:pPr>
      <w:r w:rsidRPr="004F54B5">
        <w:rPr>
          <w:rFonts w:ascii="Arial" w:hAnsi="Arial" w:cs="Arial"/>
        </w:rPr>
        <w:t xml:space="preserve">Signed …………………………………………………………….  </w:t>
      </w:r>
      <w:r w:rsidRPr="004F54B5">
        <w:rPr>
          <w:rFonts w:ascii="Arial" w:hAnsi="Arial" w:cs="Arial"/>
        </w:rPr>
        <w:tab/>
      </w:r>
      <w:r w:rsidRPr="004F54B5">
        <w:rPr>
          <w:rFonts w:ascii="Arial" w:hAnsi="Arial" w:cs="Arial"/>
        </w:rPr>
        <w:tab/>
        <w:t>Date……………………</w:t>
      </w:r>
      <w:proofErr w:type="gramStart"/>
      <w:r w:rsidRPr="004F54B5">
        <w:rPr>
          <w:rFonts w:ascii="Arial" w:hAnsi="Arial" w:cs="Arial"/>
        </w:rPr>
        <w:t>…..</w:t>
      </w:r>
      <w:proofErr w:type="gramEnd"/>
      <w:r w:rsidRPr="004F54B5">
        <w:rPr>
          <w:rFonts w:ascii="Arial" w:hAnsi="Arial" w:cs="Arial"/>
        </w:rPr>
        <w:t xml:space="preserve">   </w:t>
      </w:r>
      <w:r w:rsidRPr="004F54B5">
        <w:rPr>
          <w:rFonts w:ascii="Arial" w:hAnsi="Arial" w:cs="Arial"/>
        </w:rPr>
        <w:tab/>
      </w:r>
    </w:p>
    <w:p w14:paraId="11343EED" w14:textId="77777777" w:rsidR="004F54B5" w:rsidRPr="004F54B5" w:rsidRDefault="004F54B5" w:rsidP="004F54B5">
      <w:pPr>
        <w:rPr>
          <w:rFonts w:ascii="Arial" w:hAnsi="Arial" w:cs="Arial"/>
        </w:rPr>
      </w:pPr>
      <w:r w:rsidRPr="004F54B5">
        <w:rPr>
          <w:rFonts w:ascii="Arial" w:hAnsi="Arial" w:cs="Arial"/>
        </w:rPr>
        <w:t>(authorised to sign as representative of Operator)</w:t>
      </w:r>
    </w:p>
    <w:p w14:paraId="11343EEE" w14:textId="77777777" w:rsidR="004F54B5" w:rsidRPr="004F54B5" w:rsidRDefault="004F54B5" w:rsidP="004F54B5">
      <w:pPr>
        <w:rPr>
          <w:rFonts w:ascii="Arial" w:hAnsi="Arial" w:cs="Arial"/>
        </w:rPr>
      </w:pPr>
    </w:p>
    <w:tbl>
      <w:tblPr>
        <w:tblStyle w:val="Blank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3645"/>
        <w:gridCol w:w="3639"/>
        <w:gridCol w:w="3643"/>
      </w:tblGrid>
      <w:tr w:rsidR="004F54B5" w:rsidRPr="00362754" w14:paraId="11343EF7" w14:textId="77777777" w:rsidTr="00362754">
        <w:tc>
          <w:tcPr>
            <w:tcW w:w="3636" w:type="dxa"/>
          </w:tcPr>
          <w:p w14:paraId="11343EEF" w14:textId="77777777" w:rsidR="004F54B5" w:rsidRPr="00362754" w:rsidRDefault="004F54B5" w:rsidP="0010194A">
            <w:pPr>
              <w:pStyle w:val="Heading1NotIndexed"/>
              <w:rPr>
                <w:rFonts w:ascii="Arial" w:hAnsi="Arial" w:cs="Arial"/>
                <w:sz w:val="32"/>
                <w:szCs w:val="36"/>
              </w:rPr>
            </w:pPr>
            <w:r w:rsidRPr="00362754">
              <w:rPr>
                <w:rFonts w:ascii="Arial" w:hAnsi="Arial" w:cs="Arial"/>
                <w:sz w:val="32"/>
                <w:szCs w:val="36"/>
              </w:rPr>
              <w:lastRenderedPageBreak/>
              <w:t>Permit Number:</w:t>
            </w:r>
          </w:p>
          <w:p w14:paraId="11343EF0" w14:textId="77777777" w:rsidR="004F54B5" w:rsidRPr="00362754" w:rsidRDefault="004F54B5" w:rsidP="0010194A">
            <w:pPr>
              <w:pStyle w:val="Heading2"/>
              <w:rPr>
                <w:rFonts w:ascii="Arial" w:hAnsi="Arial" w:cs="Arial"/>
                <w:szCs w:val="36"/>
              </w:rPr>
            </w:pPr>
            <w:r w:rsidRPr="00362754">
              <w:rPr>
                <w:rFonts w:ascii="Arial" w:hAnsi="Arial" w:cs="Arial"/>
                <w:szCs w:val="36"/>
              </w:rPr>
              <w:t>Facility:</w:t>
            </w:r>
          </w:p>
        </w:tc>
        <w:tc>
          <w:tcPr>
            <w:tcW w:w="3646" w:type="dxa"/>
          </w:tcPr>
          <w:p w14:paraId="58C96D6B" w14:textId="77777777" w:rsidR="00335F92" w:rsidRPr="00335F92" w:rsidRDefault="00335F92" w:rsidP="00335F92">
            <w:pPr>
              <w:pStyle w:val="Heading2"/>
              <w:rPr>
                <w:rFonts w:ascii="Arial" w:hAnsi="Arial" w:cs="Arial"/>
                <w:szCs w:val="32"/>
              </w:rPr>
            </w:pPr>
            <w:r w:rsidRPr="00335F92">
              <w:rPr>
                <w:rFonts w:ascii="Arial" w:hAnsi="Arial" w:cs="Arial"/>
                <w:szCs w:val="32"/>
              </w:rPr>
              <w:t>EPR/FP3435LA/V006</w:t>
            </w:r>
          </w:p>
          <w:p w14:paraId="11343EF2" w14:textId="427794D0" w:rsidR="004F54B5" w:rsidRPr="00362754" w:rsidRDefault="00335F92" w:rsidP="00335F92">
            <w:pPr>
              <w:pStyle w:val="Heading2"/>
              <w:rPr>
                <w:rStyle w:val="Blue"/>
                <w:rFonts w:ascii="Arial" w:hAnsi="Arial" w:cs="Arial"/>
                <w:szCs w:val="36"/>
              </w:rPr>
            </w:pPr>
            <w:r w:rsidRPr="00335F92">
              <w:rPr>
                <w:rFonts w:ascii="Arial" w:hAnsi="Arial" w:cs="Arial"/>
                <w:szCs w:val="32"/>
              </w:rPr>
              <w:t>Maple Lodge Sludge Treatment Facility</w:t>
            </w:r>
          </w:p>
        </w:tc>
        <w:tc>
          <w:tcPr>
            <w:tcW w:w="3642" w:type="dxa"/>
          </w:tcPr>
          <w:p w14:paraId="11343EF3" w14:textId="77777777" w:rsidR="004F54B5" w:rsidRPr="00362754" w:rsidRDefault="004F54B5" w:rsidP="0010194A">
            <w:pPr>
              <w:pStyle w:val="Heading1NotIndexed"/>
              <w:rPr>
                <w:rFonts w:ascii="Arial" w:hAnsi="Arial" w:cs="Arial"/>
                <w:sz w:val="32"/>
                <w:szCs w:val="36"/>
              </w:rPr>
            </w:pPr>
            <w:r w:rsidRPr="00362754">
              <w:rPr>
                <w:rFonts w:ascii="Arial" w:hAnsi="Arial" w:cs="Arial"/>
                <w:sz w:val="32"/>
                <w:szCs w:val="36"/>
              </w:rPr>
              <w:t>Operator:</w:t>
            </w:r>
          </w:p>
          <w:p w14:paraId="11343EF4" w14:textId="77777777" w:rsidR="004F54B5" w:rsidRPr="00362754" w:rsidRDefault="004F54B5" w:rsidP="0010194A">
            <w:pPr>
              <w:pStyle w:val="Heading2"/>
              <w:rPr>
                <w:rFonts w:ascii="Arial" w:hAnsi="Arial" w:cs="Arial"/>
                <w:szCs w:val="36"/>
              </w:rPr>
            </w:pPr>
            <w:r w:rsidRPr="00362754">
              <w:rPr>
                <w:rFonts w:ascii="Arial" w:hAnsi="Arial" w:cs="Arial"/>
                <w:szCs w:val="36"/>
              </w:rPr>
              <w:t>Form Number:</w:t>
            </w:r>
          </w:p>
        </w:tc>
        <w:tc>
          <w:tcPr>
            <w:tcW w:w="3646" w:type="dxa"/>
          </w:tcPr>
          <w:p w14:paraId="11343EF5" w14:textId="33F3FD22" w:rsidR="004F54B5" w:rsidRPr="00C110D2" w:rsidRDefault="00C110D2" w:rsidP="0010194A">
            <w:pPr>
              <w:pStyle w:val="Heading1NotIndexed"/>
              <w:rPr>
                <w:rFonts w:ascii="Arial" w:hAnsi="Arial" w:cs="Arial"/>
                <w:sz w:val="32"/>
                <w:szCs w:val="32"/>
              </w:rPr>
            </w:pPr>
            <w:r>
              <w:rPr>
                <w:rFonts w:ascii="Arial" w:hAnsi="Arial" w:cs="Arial"/>
                <w:sz w:val="32"/>
              </w:rPr>
              <w:t>Thames</w:t>
            </w:r>
            <w:r w:rsidRPr="008276DF">
              <w:rPr>
                <w:rFonts w:ascii="Arial" w:hAnsi="Arial" w:cs="Arial"/>
                <w:sz w:val="32"/>
              </w:rPr>
              <w:t xml:space="preserve"> Water</w:t>
            </w:r>
            <w:r>
              <w:rPr>
                <w:rFonts w:ascii="Arial" w:hAnsi="Arial" w:cs="Arial"/>
                <w:sz w:val="32"/>
              </w:rPr>
              <w:t xml:space="preserve"> Utilities </w:t>
            </w:r>
            <w:r w:rsidRPr="008276DF">
              <w:rPr>
                <w:rFonts w:ascii="Arial" w:hAnsi="Arial" w:cs="Arial"/>
                <w:sz w:val="32"/>
              </w:rPr>
              <w:t>Limited</w:t>
            </w:r>
          </w:p>
          <w:p w14:paraId="11343EF6" w14:textId="689AA271" w:rsidR="004F54B5" w:rsidRPr="00362754" w:rsidRDefault="004F54B5" w:rsidP="0010194A">
            <w:pPr>
              <w:pStyle w:val="Heading2"/>
              <w:rPr>
                <w:rStyle w:val="Blue"/>
                <w:rFonts w:ascii="Arial" w:hAnsi="Arial" w:cs="Arial"/>
                <w:szCs w:val="36"/>
              </w:rPr>
            </w:pPr>
            <w:r w:rsidRPr="009B5551">
              <w:rPr>
                <w:rStyle w:val="Blue"/>
                <w:rFonts w:ascii="Arial" w:hAnsi="Arial" w:cs="Arial"/>
                <w:color w:val="auto"/>
                <w:szCs w:val="36"/>
              </w:rPr>
              <w:t xml:space="preserve">Energy1 / </w:t>
            </w:r>
            <w:r w:rsidR="009E0240" w:rsidRPr="009E0240">
              <w:rPr>
                <w:rStyle w:val="Blue"/>
                <w:rFonts w:ascii="Arial" w:hAnsi="Arial" w:cs="Arial"/>
                <w:color w:val="auto"/>
                <w:szCs w:val="36"/>
              </w:rPr>
              <w:t>25/03/2024</w:t>
            </w:r>
          </w:p>
        </w:tc>
      </w:tr>
    </w:tbl>
    <w:p w14:paraId="11343EF8" w14:textId="77777777" w:rsidR="004F54B5" w:rsidRPr="004F54B5" w:rsidRDefault="004F54B5" w:rsidP="004F54B5">
      <w:pPr>
        <w:pStyle w:val="Heading3"/>
        <w:rPr>
          <w:rFonts w:ascii="Arial" w:hAnsi="Arial" w:cs="Arial"/>
        </w:rPr>
      </w:pPr>
      <w:r w:rsidRPr="004F54B5">
        <w:rPr>
          <w:rFonts w:ascii="Arial" w:hAnsi="Arial" w:cs="Arial"/>
        </w:rPr>
        <w:t xml:space="preserve">Reporting of Energy Usage for the year </w:t>
      </w:r>
    </w:p>
    <w:p w14:paraId="11343EF9" w14:textId="77777777" w:rsidR="004F54B5" w:rsidRPr="00265283" w:rsidRDefault="004F54B5" w:rsidP="004F54B5">
      <w:pPr>
        <w:rPr>
          <w:rFonts w:ascii="Arial" w:hAnsi="Arial" w:cs="Arial"/>
        </w:rPr>
      </w:pPr>
    </w:p>
    <w:tbl>
      <w:tblPr>
        <w:tblStyle w:val="TableGrid"/>
        <w:tblW w:w="5000" w:type="pct"/>
        <w:tblLook w:val="0020" w:firstRow="1" w:lastRow="0" w:firstColumn="0" w:lastColumn="0" w:noHBand="0" w:noVBand="0"/>
      </w:tblPr>
      <w:tblGrid>
        <w:gridCol w:w="3640"/>
        <w:gridCol w:w="3640"/>
        <w:gridCol w:w="3640"/>
        <w:gridCol w:w="3640"/>
      </w:tblGrid>
      <w:tr w:rsidR="00265283" w:rsidRPr="00265283" w14:paraId="11343EFD" w14:textId="77777777" w:rsidTr="0010194A">
        <w:trPr>
          <w:cnfStyle w:val="100000000000" w:firstRow="1" w:lastRow="0" w:firstColumn="0" w:lastColumn="0" w:oddVBand="0" w:evenVBand="0" w:oddHBand="0" w:evenHBand="0" w:firstRowFirstColumn="0" w:firstRowLastColumn="0" w:lastRowFirstColumn="0" w:lastRowLastColumn="0"/>
          <w:tblHeader/>
        </w:trPr>
        <w:tc>
          <w:tcPr>
            <w:tcW w:w="1250" w:type="pct"/>
          </w:tcPr>
          <w:p w14:paraId="11343EFA" w14:textId="77777777" w:rsidR="004F54B5" w:rsidRPr="00265283" w:rsidRDefault="004F54B5" w:rsidP="0010194A">
            <w:pPr>
              <w:pStyle w:val="TableText"/>
              <w:rPr>
                <w:rFonts w:ascii="Arial" w:hAnsi="Arial" w:cs="Arial"/>
              </w:rPr>
            </w:pPr>
            <w:r w:rsidRPr="00265283">
              <w:rPr>
                <w:rFonts w:ascii="Arial" w:hAnsi="Arial" w:cs="Arial"/>
              </w:rPr>
              <w:t>Energy Source</w:t>
            </w:r>
          </w:p>
        </w:tc>
        <w:tc>
          <w:tcPr>
            <w:tcW w:w="2500" w:type="pct"/>
            <w:gridSpan w:val="2"/>
          </w:tcPr>
          <w:p w14:paraId="11343EFB" w14:textId="77777777" w:rsidR="004F54B5" w:rsidRPr="00265283" w:rsidRDefault="004F54B5" w:rsidP="0010194A">
            <w:pPr>
              <w:pStyle w:val="TableText"/>
              <w:rPr>
                <w:rFonts w:ascii="Arial" w:hAnsi="Arial" w:cs="Arial"/>
              </w:rPr>
            </w:pPr>
            <w:r w:rsidRPr="00265283">
              <w:rPr>
                <w:rFonts w:ascii="Arial" w:hAnsi="Arial" w:cs="Arial"/>
              </w:rPr>
              <w:t>Energy Usage</w:t>
            </w:r>
          </w:p>
        </w:tc>
        <w:tc>
          <w:tcPr>
            <w:tcW w:w="1250" w:type="pct"/>
          </w:tcPr>
          <w:p w14:paraId="11343EFC" w14:textId="77777777" w:rsidR="004F54B5" w:rsidRPr="00265283" w:rsidRDefault="004F54B5" w:rsidP="0010194A">
            <w:pPr>
              <w:pStyle w:val="TableText"/>
              <w:rPr>
                <w:rFonts w:ascii="Arial" w:hAnsi="Arial" w:cs="Arial"/>
              </w:rPr>
            </w:pPr>
            <w:r w:rsidRPr="00265283">
              <w:rPr>
                <w:rFonts w:ascii="Arial" w:hAnsi="Arial" w:cs="Arial"/>
              </w:rPr>
              <w:t>Specific Usage (MWh/unit output)</w:t>
            </w:r>
          </w:p>
        </w:tc>
      </w:tr>
      <w:tr w:rsidR="00265283" w:rsidRPr="00265283" w14:paraId="11343F02" w14:textId="77777777" w:rsidTr="0010194A">
        <w:trPr>
          <w:cnfStyle w:val="100000000000" w:firstRow="1" w:lastRow="0" w:firstColumn="0" w:lastColumn="0" w:oddVBand="0" w:evenVBand="0" w:oddHBand="0" w:evenHBand="0" w:firstRowFirstColumn="0" w:firstRowLastColumn="0" w:lastRowFirstColumn="0" w:lastRowLastColumn="0"/>
          <w:tblHeader/>
        </w:trPr>
        <w:tc>
          <w:tcPr>
            <w:tcW w:w="1250" w:type="pct"/>
          </w:tcPr>
          <w:p w14:paraId="11343EFE" w14:textId="77777777" w:rsidR="004F54B5" w:rsidRPr="00265283" w:rsidRDefault="004F54B5" w:rsidP="0010194A">
            <w:pPr>
              <w:pStyle w:val="TableText"/>
              <w:rPr>
                <w:rFonts w:ascii="Arial" w:hAnsi="Arial" w:cs="Arial"/>
              </w:rPr>
            </w:pPr>
          </w:p>
        </w:tc>
        <w:tc>
          <w:tcPr>
            <w:tcW w:w="1250" w:type="pct"/>
          </w:tcPr>
          <w:p w14:paraId="11343EFF" w14:textId="77777777" w:rsidR="004F54B5" w:rsidRPr="00265283" w:rsidRDefault="004F54B5" w:rsidP="0010194A">
            <w:pPr>
              <w:pStyle w:val="TableText"/>
              <w:rPr>
                <w:rFonts w:ascii="Arial" w:hAnsi="Arial" w:cs="Arial"/>
              </w:rPr>
            </w:pPr>
            <w:r w:rsidRPr="00265283">
              <w:rPr>
                <w:rFonts w:ascii="Arial" w:hAnsi="Arial" w:cs="Arial"/>
              </w:rPr>
              <w:t>Quantity</w:t>
            </w:r>
          </w:p>
        </w:tc>
        <w:tc>
          <w:tcPr>
            <w:tcW w:w="1250" w:type="pct"/>
          </w:tcPr>
          <w:p w14:paraId="11343F00" w14:textId="77777777" w:rsidR="004F54B5" w:rsidRPr="00265283" w:rsidRDefault="004F54B5" w:rsidP="0010194A">
            <w:pPr>
              <w:pStyle w:val="TableText"/>
              <w:rPr>
                <w:rFonts w:ascii="Arial" w:hAnsi="Arial" w:cs="Arial"/>
              </w:rPr>
            </w:pPr>
            <w:r w:rsidRPr="00265283">
              <w:rPr>
                <w:rFonts w:ascii="Arial" w:hAnsi="Arial" w:cs="Arial"/>
              </w:rPr>
              <w:t>Primary Energy (MWh)</w:t>
            </w:r>
          </w:p>
        </w:tc>
        <w:tc>
          <w:tcPr>
            <w:tcW w:w="1250" w:type="pct"/>
          </w:tcPr>
          <w:p w14:paraId="11343F01" w14:textId="77777777" w:rsidR="004F54B5" w:rsidRPr="00265283" w:rsidRDefault="004F54B5" w:rsidP="0010194A">
            <w:pPr>
              <w:pStyle w:val="TableText"/>
              <w:rPr>
                <w:rFonts w:ascii="Arial" w:hAnsi="Arial" w:cs="Arial"/>
              </w:rPr>
            </w:pPr>
          </w:p>
        </w:tc>
      </w:tr>
      <w:tr w:rsidR="00265283" w:rsidRPr="00265283" w14:paraId="11343F07" w14:textId="77777777" w:rsidTr="0010194A">
        <w:tc>
          <w:tcPr>
            <w:tcW w:w="1250" w:type="pct"/>
          </w:tcPr>
          <w:p w14:paraId="11343F03"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Electricity *</w:t>
            </w:r>
          </w:p>
        </w:tc>
        <w:tc>
          <w:tcPr>
            <w:tcW w:w="1250" w:type="pct"/>
          </w:tcPr>
          <w:p w14:paraId="11343F04"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MWh</w:t>
            </w:r>
          </w:p>
        </w:tc>
        <w:tc>
          <w:tcPr>
            <w:tcW w:w="1250" w:type="pct"/>
          </w:tcPr>
          <w:p w14:paraId="11343F05" w14:textId="77777777" w:rsidR="004F54B5" w:rsidRPr="00265283" w:rsidRDefault="004F54B5" w:rsidP="0010194A">
            <w:pPr>
              <w:pStyle w:val="TableText"/>
              <w:rPr>
                <w:rFonts w:ascii="Arial" w:hAnsi="Arial" w:cs="Arial"/>
              </w:rPr>
            </w:pPr>
          </w:p>
        </w:tc>
        <w:tc>
          <w:tcPr>
            <w:tcW w:w="1250" w:type="pct"/>
          </w:tcPr>
          <w:p w14:paraId="11343F06" w14:textId="77777777" w:rsidR="004F54B5" w:rsidRPr="00265283" w:rsidRDefault="004F54B5" w:rsidP="0010194A">
            <w:pPr>
              <w:pStyle w:val="TableText"/>
              <w:rPr>
                <w:rFonts w:ascii="Arial" w:hAnsi="Arial" w:cs="Arial"/>
              </w:rPr>
            </w:pPr>
          </w:p>
        </w:tc>
      </w:tr>
      <w:tr w:rsidR="00265283" w:rsidRPr="00265283" w14:paraId="11343F0C" w14:textId="77777777" w:rsidTr="0010194A">
        <w:tc>
          <w:tcPr>
            <w:tcW w:w="1250" w:type="pct"/>
          </w:tcPr>
          <w:p w14:paraId="11343F08"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Natural Gas</w:t>
            </w:r>
          </w:p>
        </w:tc>
        <w:tc>
          <w:tcPr>
            <w:tcW w:w="1250" w:type="pct"/>
          </w:tcPr>
          <w:p w14:paraId="11343F09"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MWh</w:t>
            </w:r>
          </w:p>
        </w:tc>
        <w:tc>
          <w:tcPr>
            <w:tcW w:w="1250" w:type="pct"/>
          </w:tcPr>
          <w:p w14:paraId="11343F0A" w14:textId="77777777" w:rsidR="004F54B5" w:rsidRPr="00265283" w:rsidRDefault="004F54B5" w:rsidP="0010194A">
            <w:pPr>
              <w:pStyle w:val="TableText"/>
              <w:rPr>
                <w:rFonts w:ascii="Arial" w:hAnsi="Arial" w:cs="Arial"/>
              </w:rPr>
            </w:pPr>
          </w:p>
        </w:tc>
        <w:tc>
          <w:tcPr>
            <w:tcW w:w="1250" w:type="pct"/>
          </w:tcPr>
          <w:p w14:paraId="11343F0B" w14:textId="77777777" w:rsidR="004F54B5" w:rsidRPr="00265283" w:rsidRDefault="004F54B5" w:rsidP="0010194A">
            <w:pPr>
              <w:pStyle w:val="TableText"/>
              <w:rPr>
                <w:rFonts w:ascii="Arial" w:hAnsi="Arial" w:cs="Arial"/>
              </w:rPr>
            </w:pPr>
          </w:p>
        </w:tc>
      </w:tr>
      <w:tr w:rsidR="00265283" w:rsidRPr="00265283" w14:paraId="11343F11" w14:textId="77777777" w:rsidTr="0010194A">
        <w:tc>
          <w:tcPr>
            <w:tcW w:w="1250" w:type="pct"/>
          </w:tcPr>
          <w:p w14:paraId="11343F0D"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Gas Oil</w:t>
            </w:r>
          </w:p>
        </w:tc>
        <w:tc>
          <w:tcPr>
            <w:tcW w:w="1250" w:type="pct"/>
          </w:tcPr>
          <w:p w14:paraId="11343F0E"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tonnes</w:t>
            </w:r>
          </w:p>
        </w:tc>
        <w:tc>
          <w:tcPr>
            <w:tcW w:w="1250" w:type="pct"/>
          </w:tcPr>
          <w:p w14:paraId="11343F0F" w14:textId="77777777" w:rsidR="004F54B5" w:rsidRPr="00265283" w:rsidRDefault="004F54B5" w:rsidP="0010194A">
            <w:pPr>
              <w:pStyle w:val="TableText"/>
              <w:rPr>
                <w:rFonts w:ascii="Arial" w:hAnsi="Arial" w:cs="Arial"/>
              </w:rPr>
            </w:pPr>
          </w:p>
        </w:tc>
        <w:tc>
          <w:tcPr>
            <w:tcW w:w="1250" w:type="pct"/>
          </w:tcPr>
          <w:p w14:paraId="11343F10" w14:textId="77777777" w:rsidR="004F54B5" w:rsidRPr="00265283" w:rsidRDefault="004F54B5" w:rsidP="0010194A">
            <w:pPr>
              <w:pStyle w:val="TableText"/>
              <w:rPr>
                <w:rFonts w:ascii="Arial" w:hAnsi="Arial" w:cs="Arial"/>
              </w:rPr>
            </w:pPr>
          </w:p>
        </w:tc>
      </w:tr>
      <w:tr w:rsidR="00265283" w:rsidRPr="00265283" w14:paraId="11343F16" w14:textId="77777777" w:rsidTr="0010194A">
        <w:tc>
          <w:tcPr>
            <w:tcW w:w="1250" w:type="pct"/>
          </w:tcPr>
          <w:p w14:paraId="11343F12"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Recovered Fuel Oil</w:t>
            </w:r>
          </w:p>
        </w:tc>
        <w:tc>
          <w:tcPr>
            <w:tcW w:w="1250" w:type="pct"/>
          </w:tcPr>
          <w:p w14:paraId="11343F13"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tonnes</w:t>
            </w:r>
          </w:p>
        </w:tc>
        <w:tc>
          <w:tcPr>
            <w:tcW w:w="1250" w:type="pct"/>
          </w:tcPr>
          <w:p w14:paraId="11343F14" w14:textId="77777777" w:rsidR="004F54B5" w:rsidRPr="00265283" w:rsidRDefault="004F54B5" w:rsidP="0010194A">
            <w:pPr>
              <w:pStyle w:val="TableText"/>
              <w:rPr>
                <w:rFonts w:ascii="Arial" w:hAnsi="Arial" w:cs="Arial"/>
              </w:rPr>
            </w:pPr>
          </w:p>
        </w:tc>
        <w:tc>
          <w:tcPr>
            <w:tcW w:w="1250" w:type="pct"/>
          </w:tcPr>
          <w:p w14:paraId="11343F15" w14:textId="77777777" w:rsidR="004F54B5" w:rsidRPr="00265283" w:rsidRDefault="004F54B5" w:rsidP="0010194A">
            <w:pPr>
              <w:pStyle w:val="TableText"/>
              <w:rPr>
                <w:rFonts w:ascii="Arial" w:hAnsi="Arial" w:cs="Arial"/>
              </w:rPr>
            </w:pPr>
          </w:p>
        </w:tc>
      </w:tr>
      <w:tr w:rsidR="00265283" w:rsidRPr="00265283" w14:paraId="11343F1B" w14:textId="77777777" w:rsidTr="0010194A">
        <w:tc>
          <w:tcPr>
            <w:tcW w:w="1250" w:type="pct"/>
          </w:tcPr>
          <w:p w14:paraId="11343F17"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Biogas</w:t>
            </w:r>
          </w:p>
        </w:tc>
        <w:tc>
          <w:tcPr>
            <w:tcW w:w="1250" w:type="pct"/>
          </w:tcPr>
          <w:p w14:paraId="11343F18"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tonnes</w:t>
            </w:r>
          </w:p>
        </w:tc>
        <w:tc>
          <w:tcPr>
            <w:tcW w:w="1250" w:type="pct"/>
          </w:tcPr>
          <w:p w14:paraId="11343F19" w14:textId="77777777" w:rsidR="004F54B5" w:rsidRPr="00265283" w:rsidRDefault="004F54B5" w:rsidP="0010194A">
            <w:pPr>
              <w:pStyle w:val="TableText"/>
              <w:rPr>
                <w:rFonts w:ascii="Arial" w:hAnsi="Arial" w:cs="Arial"/>
              </w:rPr>
            </w:pPr>
          </w:p>
        </w:tc>
        <w:tc>
          <w:tcPr>
            <w:tcW w:w="1250" w:type="pct"/>
          </w:tcPr>
          <w:p w14:paraId="11343F1A" w14:textId="77777777" w:rsidR="004F54B5" w:rsidRPr="00265283" w:rsidRDefault="004F54B5" w:rsidP="0010194A">
            <w:pPr>
              <w:pStyle w:val="TableText"/>
              <w:rPr>
                <w:rFonts w:ascii="Arial" w:hAnsi="Arial" w:cs="Arial"/>
              </w:rPr>
            </w:pPr>
          </w:p>
        </w:tc>
      </w:tr>
      <w:tr w:rsidR="00265283" w:rsidRPr="00265283" w14:paraId="11343F20" w14:textId="77777777" w:rsidTr="0010194A">
        <w:tc>
          <w:tcPr>
            <w:tcW w:w="1250" w:type="pct"/>
          </w:tcPr>
          <w:p w14:paraId="11343F1C" w14:textId="77777777" w:rsidR="004F54B5" w:rsidRPr="00265283" w:rsidRDefault="004F54B5" w:rsidP="0010194A">
            <w:pPr>
              <w:pStyle w:val="TableText"/>
              <w:rPr>
                <w:rStyle w:val="RedBold"/>
                <w:rFonts w:ascii="Arial" w:hAnsi="Arial" w:cs="Arial"/>
                <w:color w:val="auto"/>
              </w:rPr>
            </w:pPr>
            <w:r w:rsidRPr="00265283">
              <w:rPr>
                <w:rStyle w:val="RedBold"/>
                <w:rFonts w:ascii="Arial" w:hAnsi="Arial" w:cs="Arial"/>
                <w:color w:val="auto"/>
              </w:rPr>
              <w:t>TOTAL</w:t>
            </w:r>
          </w:p>
        </w:tc>
        <w:tc>
          <w:tcPr>
            <w:tcW w:w="1250" w:type="pct"/>
          </w:tcPr>
          <w:p w14:paraId="11343F1D" w14:textId="77777777" w:rsidR="004F54B5" w:rsidRPr="00265283" w:rsidRDefault="004F54B5" w:rsidP="0010194A">
            <w:pPr>
              <w:pStyle w:val="TableText"/>
              <w:rPr>
                <w:rStyle w:val="RedBold"/>
                <w:rFonts w:ascii="Arial" w:hAnsi="Arial" w:cs="Arial"/>
                <w:color w:val="auto"/>
              </w:rPr>
            </w:pPr>
            <w:r w:rsidRPr="00265283">
              <w:rPr>
                <w:rStyle w:val="RedBold"/>
                <w:rFonts w:ascii="Arial" w:hAnsi="Arial" w:cs="Arial"/>
                <w:color w:val="auto"/>
              </w:rPr>
              <w:t>-</w:t>
            </w:r>
          </w:p>
        </w:tc>
        <w:tc>
          <w:tcPr>
            <w:tcW w:w="1250" w:type="pct"/>
          </w:tcPr>
          <w:p w14:paraId="11343F1E" w14:textId="77777777" w:rsidR="004F54B5" w:rsidRPr="00265283" w:rsidRDefault="004F54B5" w:rsidP="0010194A">
            <w:pPr>
              <w:pStyle w:val="TableText"/>
              <w:rPr>
                <w:rStyle w:val="Bold"/>
                <w:rFonts w:ascii="Arial" w:hAnsi="Arial" w:cs="Arial"/>
              </w:rPr>
            </w:pPr>
          </w:p>
        </w:tc>
        <w:tc>
          <w:tcPr>
            <w:tcW w:w="1250" w:type="pct"/>
          </w:tcPr>
          <w:p w14:paraId="11343F1F" w14:textId="77777777" w:rsidR="004F54B5" w:rsidRPr="00265283" w:rsidRDefault="004F54B5" w:rsidP="0010194A">
            <w:pPr>
              <w:pStyle w:val="TableText"/>
              <w:rPr>
                <w:rStyle w:val="Bold"/>
                <w:rFonts w:ascii="Arial" w:hAnsi="Arial" w:cs="Arial"/>
              </w:rPr>
            </w:pPr>
          </w:p>
        </w:tc>
      </w:tr>
    </w:tbl>
    <w:p w14:paraId="11343F21" w14:textId="77777777" w:rsidR="004F54B5" w:rsidRPr="004F54B5" w:rsidRDefault="004F54B5" w:rsidP="004F54B5">
      <w:pPr>
        <w:rPr>
          <w:rFonts w:ascii="Arial" w:hAnsi="Arial" w:cs="Arial"/>
        </w:rPr>
      </w:pPr>
      <w:r w:rsidRPr="004F54B5">
        <w:rPr>
          <w:rFonts w:ascii="Arial" w:hAnsi="Arial" w:cs="Arial"/>
        </w:rPr>
        <w:t>* Conversion factor for delivered electricity to primary energy = 2.4</w:t>
      </w:r>
    </w:p>
    <w:tbl>
      <w:tblPr>
        <w:tblStyle w:val="TableGrid"/>
        <w:tblW w:w="5000" w:type="pct"/>
        <w:tblLook w:val="0000" w:firstRow="0" w:lastRow="0" w:firstColumn="0" w:lastColumn="0" w:noHBand="0" w:noVBand="0"/>
      </w:tblPr>
      <w:tblGrid>
        <w:gridCol w:w="14560"/>
      </w:tblGrid>
      <w:tr w:rsidR="004F54B5" w:rsidRPr="004F54B5" w14:paraId="11343F23" w14:textId="77777777" w:rsidTr="0010194A">
        <w:trPr>
          <w:trHeight w:val="1530"/>
        </w:trPr>
        <w:tc>
          <w:tcPr>
            <w:tcW w:w="5000" w:type="pct"/>
          </w:tcPr>
          <w:p w14:paraId="11343F22" w14:textId="77777777" w:rsidR="004F54B5" w:rsidRPr="004F54B5" w:rsidRDefault="004F54B5" w:rsidP="0010194A">
            <w:pPr>
              <w:pStyle w:val="TableText"/>
              <w:rPr>
                <w:rFonts w:ascii="Arial" w:hAnsi="Arial" w:cs="Arial"/>
              </w:rPr>
            </w:pPr>
            <w:r w:rsidRPr="004F54B5">
              <w:rPr>
                <w:rFonts w:ascii="Arial" w:hAnsi="Arial" w:cs="Arial"/>
              </w:rPr>
              <w:t>Operator’s comments:</w:t>
            </w:r>
          </w:p>
        </w:tc>
      </w:tr>
    </w:tbl>
    <w:p w14:paraId="11343F25" w14:textId="77777777" w:rsidR="004F54B5" w:rsidRPr="004F54B5" w:rsidRDefault="004F54B5" w:rsidP="004F54B5">
      <w:pPr>
        <w:rPr>
          <w:rFonts w:ascii="Arial" w:hAnsi="Arial" w:cs="Arial"/>
        </w:rPr>
      </w:pPr>
    </w:p>
    <w:p w14:paraId="11343F26" w14:textId="77777777" w:rsidR="004F54B5" w:rsidRPr="004F54B5" w:rsidRDefault="004F54B5" w:rsidP="004F54B5">
      <w:pPr>
        <w:rPr>
          <w:rFonts w:ascii="Arial" w:hAnsi="Arial" w:cs="Arial"/>
        </w:rPr>
      </w:pPr>
      <w:r w:rsidRPr="004F54B5">
        <w:rPr>
          <w:rFonts w:ascii="Arial" w:hAnsi="Arial" w:cs="Arial"/>
        </w:rPr>
        <w:t xml:space="preserve">Signed …………………………………………………………….  </w:t>
      </w:r>
      <w:r w:rsidRPr="004F54B5">
        <w:rPr>
          <w:rFonts w:ascii="Arial" w:hAnsi="Arial" w:cs="Arial"/>
        </w:rPr>
        <w:tab/>
      </w:r>
      <w:r w:rsidRPr="004F54B5">
        <w:rPr>
          <w:rFonts w:ascii="Arial" w:hAnsi="Arial" w:cs="Arial"/>
        </w:rPr>
        <w:tab/>
        <w:t>Date……………………</w:t>
      </w:r>
      <w:proofErr w:type="gramStart"/>
      <w:r w:rsidRPr="004F54B5">
        <w:rPr>
          <w:rFonts w:ascii="Arial" w:hAnsi="Arial" w:cs="Arial"/>
        </w:rPr>
        <w:t>…..</w:t>
      </w:r>
      <w:proofErr w:type="gramEnd"/>
      <w:r w:rsidRPr="004F54B5">
        <w:rPr>
          <w:rFonts w:ascii="Arial" w:hAnsi="Arial" w:cs="Arial"/>
        </w:rPr>
        <w:t xml:space="preserve">   </w:t>
      </w:r>
      <w:r w:rsidRPr="004F54B5">
        <w:rPr>
          <w:rFonts w:ascii="Arial" w:hAnsi="Arial" w:cs="Arial"/>
        </w:rPr>
        <w:tab/>
      </w:r>
    </w:p>
    <w:p w14:paraId="11343F29" w14:textId="3172BCC9" w:rsidR="004F54B5" w:rsidRPr="004F54B5" w:rsidRDefault="004F54B5" w:rsidP="004F54B5">
      <w:pPr>
        <w:rPr>
          <w:rFonts w:ascii="Arial" w:hAnsi="Arial" w:cs="Arial"/>
        </w:rPr>
      </w:pPr>
      <w:r w:rsidRPr="004F54B5">
        <w:rPr>
          <w:rFonts w:ascii="Arial" w:hAnsi="Arial" w:cs="Arial"/>
        </w:rPr>
        <w:t>(Authorised to sign as representative of Operator)</w:t>
      </w:r>
    </w:p>
    <w:tbl>
      <w:tblPr>
        <w:tblStyle w:val="Blank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3645"/>
        <w:gridCol w:w="3064"/>
        <w:gridCol w:w="4219"/>
      </w:tblGrid>
      <w:tr w:rsidR="004F54B5" w:rsidRPr="00362754" w14:paraId="11343F32" w14:textId="77777777" w:rsidTr="00E274A4">
        <w:tc>
          <w:tcPr>
            <w:tcW w:w="3636" w:type="dxa"/>
          </w:tcPr>
          <w:p w14:paraId="11343F2A" w14:textId="77777777" w:rsidR="004F54B5" w:rsidRPr="00362754" w:rsidRDefault="004F54B5" w:rsidP="0010194A">
            <w:pPr>
              <w:pStyle w:val="Heading1NotIndexed"/>
              <w:rPr>
                <w:rFonts w:ascii="Arial" w:hAnsi="Arial" w:cs="Arial"/>
                <w:sz w:val="32"/>
                <w:szCs w:val="28"/>
              </w:rPr>
            </w:pPr>
            <w:r w:rsidRPr="00362754">
              <w:rPr>
                <w:rFonts w:ascii="Arial" w:hAnsi="Arial" w:cs="Arial"/>
                <w:sz w:val="32"/>
                <w:szCs w:val="28"/>
              </w:rPr>
              <w:lastRenderedPageBreak/>
              <w:t>Permit Number:</w:t>
            </w:r>
          </w:p>
          <w:p w14:paraId="11343F2B" w14:textId="77777777" w:rsidR="004F54B5" w:rsidRPr="00362754" w:rsidRDefault="004F54B5" w:rsidP="0010194A">
            <w:pPr>
              <w:pStyle w:val="Heading2"/>
              <w:rPr>
                <w:rFonts w:ascii="Arial" w:hAnsi="Arial" w:cs="Arial"/>
                <w:szCs w:val="28"/>
              </w:rPr>
            </w:pPr>
            <w:r w:rsidRPr="00362754">
              <w:rPr>
                <w:rFonts w:ascii="Arial" w:hAnsi="Arial" w:cs="Arial"/>
                <w:szCs w:val="28"/>
              </w:rPr>
              <w:t>Facility:</w:t>
            </w:r>
          </w:p>
        </w:tc>
        <w:tc>
          <w:tcPr>
            <w:tcW w:w="3646" w:type="dxa"/>
          </w:tcPr>
          <w:p w14:paraId="16BAB9ED" w14:textId="77777777" w:rsidR="00335F92" w:rsidRPr="00335F92" w:rsidRDefault="00335F92" w:rsidP="00335F92">
            <w:pPr>
              <w:pStyle w:val="Heading2"/>
              <w:rPr>
                <w:rFonts w:ascii="Arial" w:hAnsi="Arial" w:cs="Arial"/>
                <w:szCs w:val="32"/>
              </w:rPr>
            </w:pPr>
            <w:r w:rsidRPr="00335F92">
              <w:rPr>
                <w:rFonts w:ascii="Arial" w:hAnsi="Arial" w:cs="Arial"/>
                <w:szCs w:val="32"/>
              </w:rPr>
              <w:t>EPR/FP3435LA/V006</w:t>
            </w:r>
          </w:p>
          <w:p w14:paraId="11343F2D" w14:textId="147B8168" w:rsidR="004F54B5" w:rsidRPr="00362754" w:rsidRDefault="00335F92" w:rsidP="00335F92">
            <w:pPr>
              <w:pStyle w:val="Heading2"/>
              <w:rPr>
                <w:rStyle w:val="Blue"/>
                <w:rFonts w:ascii="Arial" w:hAnsi="Arial" w:cs="Arial"/>
                <w:szCs w:val="28"/>
              </w:rPr>
            </w:pPr>
            <w:r w:rsidRPr="00335F92">
              <w:rPr>
                <w:rFonts w:ascii="Arial" w:hAnsi="Arial" w:cs="Arial"/>
                <w:szCs w:val="32"/>
              </w:rPr>
              <w:t>Maple Lodge Sludge Treatment Facility</w:t>
            </w:r>
          </w:p>
        </w:tc>
        <w:tc>
          <w:tcPr>
            <w:tcW w:w="3066" w:type="dxa"/>
          </w:tcPr>
          <w:p w14:paraId="11343F2E" w14:textId="77777777" w:rsidR="004F54B5" w:rsidRPr="00C732DE" w:rsidRDefault="004F54B5" w:rsidP="0010194A">
            <w:pPr>
              <w:pStyle w:val="Heading1NotIndexed"/>
              <w:rPr>
                <w:rFonts w:ascii="Arial" w:hAnsi="Arial" w:cs="Arial"/>
                <w:sz w:val="32"/>
                <w:szCs w:val="28"/>
              </w:rPr>
            </w:pPr>
            <w:r w:rsidRPr="00C732DE">
              <w:rPr>
                <w:rFonts w:ascii="Arial" w:hAnsi="Arial" w:cs="Arial"/>
                <w:sz w:val="32"/>
                <w:szCs w:val="28"/>
              </w:rPr>
              <w:t>Operator:</w:t>
            </w:r>
          </w:p>
          <w:p w14:paraId="11343F2F" w14:textId="77777777" w:rsidR="004F54B5" w:rsidRPr="00C732DE" w:rsidRDefault="004F54B5" w:rsidP="0010194A">
            <w:pPr>
              <w:pStyle w:val="Heading2"/>
              <w:rPr>
                <w:rFonts w:ascii="Arial" w:hAnsi="Arial" w:cs="Arial"/>
                <w:szCs w:val="28"/>
              </w:rPr>
            </w:pPr>
            <w:r w:rsidRPr="00C732DE">
              <w:rPr>
                <w:rFonts w:ascii="Arial" w:hAnsi="Arial" w:cs="Arial"/>
                <w:szCs w:val="28"/>
              </w:rPr>
              <w:t>Form Number:</w:t>
            </w:r>
          </w:p>
        </w:tc>
        <w:tc>
          <w:tcPr>
            <w:tcW w:w="4222" w:type="dxa"/>
          </w:tcPr>
          <w:p w14:paraId="11343F30" w14:textId="3DD0E089" w:rsidR="004F54B5" w:rsidRPr="00C732DE" w:rsidRDefault="00C110D2" w:rsidP="0010194A">
            <w:pPr>
              <w:pStyle w:val="Heading1NotIndexed"/>
              <w:rPr>
                <w:rFonts w:ascii="Arial" w:hAnsi="Arial" w:cs="Arial"/>
                <w:sz w:val="32"/>
                <w:szCs w:val="32"/>
              </w:rPr>
            </w:pPr>
            <w:r w:rsidRPr="00C732DE">
              <w:rPr>
                <w:rFonts w:ascii="Arial" w:hAnsi="Arial" w:cs="Arial"/>
                <w:sz w:val="32"/>
              </w:rPr>
              <w:t>Thames Water Utilities Limited</w:t>
            </w:r>
          </w:p>
          <w:p w14:paraId="11343F31" w14:textId="375197B8" w:rsidR="004F54B5" w:rsidRPr="00C732DE" w:rsidRDefault="004F54B5" w:rsidP="0010194A">
            <w:pPr>
              <w:pStyle w:val="Heading2"/>
              <w:rPr>
                <w:rStyle w:val="Blue"/>
                <w:rFonts w:ascii="Arial" w:hAnsi="Arial" w:cs="Arial"/>
                <w:color w:val="auto"/>
                <w:szCs w:val="28"/>
              </w:rPr>
            </w:pPr>
            <w:r w:rsidRPr="009B5551">
              <w:rPr>
                <w:rStyle w:val="Blue"/>
                <w:rFonts w:ascii="Arial" w:hAnsi="Arial" w:cs="Arial"/>
                <w:color w:val="auto"/>
                <w:szCs w:val="28"/>
              </w:rPr>
              <w:t xml:space="preserve">Performance1 / </w:t>
            </w:r>
            <w:r w:rsidR="00616A5B">
              <w:rPr>
                <w:rStyle w:val="Blue"/>
                <w:rFonts w:ascii="Arial" w:hAnsi="Arial" w:cs="Arial"/>
                <w:color w:val="auto"/>
                <w:szCs w:val="28"/>
              </w:rPr>
              <w:t>25/03/2024</w:t>
            </w:r>
          </w:p>
        </w:tc>
      </w:tr>
    </w:tbl>
    <w:p w14:paraId="11343F34" w14:textId="25D32D04" w:rsidR="004F54B5" w:rsidRPr="004F54B5" w:rsidRDefault="004F54B5" w:rsidP="009B5551">
      <w:pPr>
        <w:pStyle w:val="Heading3"/>
        <w:rPr>
          <w:rFonts w:ascii="Arial" w:hAnsi="Arial" w:cs="Arial"/>
        </w:rPr>
      </w:pPr>
      <w:r w:rsidRPr="004F54B5">
        <w:rPr>
          <w:rFonts w:ascii="Arial" w:hAnsi="Arial" w:cs="Arial"/>
        </w:rPr>
        <w:t xml:space="preserve">Reporting of other performance indicators for the period </w:t>
      </w:r>
      <w:r w:rsidRPr="009B5551">
        <w:rPr>
          <w:rStyle w:val="Red"/>
          <w:rFonts w:ascii="Arial" w:hAnsi="Arial" w:cs="Arial"/>
          <w:color w:val="auto"/>
        </w:rPr>
        <w:t>DD/MM/YYYY</w:t>
      </w:r>
      <w:r w:rsidRPr="009B5551">
        <w:rPr>
          <w:rFonts w:ascii="Arial" w:hAnsi="Arial" w:cs="Arial"/>
        </w:rPr>
        <w:t xml:space="preserve"> to </w:t>
      </w:r>
      <w:r w:rsidRPr="009B5551">
        <w:rPr>
          <w:rStyle w:val="Red"/>
          <w:rFonts w:ascii="Arial" w:hAnsi="Arial" w:cs="Arial"/>
          <w:color w:val="auto"/>
        </w:rPr>
        <w:t>DD/MM/YYYY</w:t>
      </w:r>
    </w:p>
    <w:tbl>
      <w:tblPr>
        <w:tblStyle w:val="TableGrid"/>
        <w:tblW w:w="5000" w:type="pct"/>
        <w:tblLook w:val="0020" w:firstRow="1" w:lastRow="0" w:firstColumn="0" w:lastColumn="0" w:noHBand="0" w:noVBand="0"/>
      </w:tblPr>
      <w:tblGrid>
        <w:gridCol w:w="9161"/>
        <w:gridCol w:w="5399"/>
      </w:tblGrid>
      <w:tr w:rsidR="004F54B5" w:rsidRPr="004F54B5" w14:paraId="11343F37" w14:textId="77777777" w:rsidTr="0010194A">
        <w:trPr>
          <w:cnfStyle w:val="100000000000" w:firstRow="1" w:lastRow="0" w:firstColumn="0" w:lastColumn="0" w:oddVBand="0" w:evenVBand="0" w:oddHBand="0" w:evenHBand="0" w:firstRowFirstColumn="0" w:firstRowLastColumn="0" w:lastRowFirstColumn="0" w:lastRowLastColumn="0"/>
          <w:trHeight w:val="168"/>
          <w:tblHeader/>
        </w:trPr>
        <w:tc>
          <w:tcPr>
            <w:tcW w:w="3146" w:type="pct"/>
          </w:tcPr>
          <w:p w14:paraId="11343F35" w14:textId="77777777" w:rsidR="004F54B5" w:rsidRPr="004F54B5" w:rsidRDefault="004F54B5" w:rsidP="0010194A">
            <w:pPr>
              <w:pStyle w:val="TableText"/>
              <w:rPr>
                <w:rFonts w:ascii="Arial" w:hAnsi="Arial" w:cs="Arial"/>
              </w:rPr>
            </w:pPr>
            <w:r w:rsidRPr="004F54B5">
              <w:rPr>
                <w:rFonts w:ascii="Arial" w:hAnsi="Arial" w:cs="Arial"/>
              </w:rPr>
              <w:t>Parameter</w:t>
            </w:r>
          </w:p>
        </w:tc>
        <w:tc>
          <w:tcPr>
            <w:tcW w:w="1854" w:type="pct"/>
          </w:tcPr>
          <w:p w14:paraId="11343F36" w14:textId="77777777" w:rsidR="004F54B5" w:rsidRPr="004F54B5" w:rsidRDefault="004F54B5" w:rsidP="0010194A">
            <w:pPr>
              <w:pStyle w:val="TableText"/>
              <w:rPr>
                <w:rFonts w:ascii="Arial" w:hAnsi="Arial" w:cs="Arial"/>
              </w:rPr>
            </w:pPr>
            <w:r w:rsidRPr="004F54B5">
              <w:rPr>
                <w:rFonts w:ascii="Arial" w:hAnsi="Arial" w:cs="Arial"/>
              </w:rPr>
              <w:t>Units</w:t>
            </w:r>
          </w:p>
        </w:tc>
      </w:tr>
      <w:tr w:rsidR="004F54B5" w:rsidRPr="004F54B5" w14:paraId="11343F3A" w14:textId="77777777" w:rsidTr="0010194A">
        <w:trPr>
          <w:trHeight w:val="278"/>
        </w:trPr>
        <w:tc>
          <w:tcPr>
            <w:tcW w:w="3146" w:type="pct"/>
          </w:tcPr>
          <w:p w14:paraId="11343F38" w14:textId="77777777" w:rsidR="004F54B5" w:rsidRPr="004F54B5" w:rsidRDefault="004F54B5" w:rsidP="0010194A">
            <w:pPr>
              <w:pStyle w:val="TableText"/>
              <w:rPr>
                <w:rFonts w:ascii="Arial" w:hAnsi="Arial" w:cs="Arial"/>
              </w:rPr>
            </w:pPr>
            <w:r w:rsidRPr="004F54B5">
              <w:rPr>
                <w:rFonts w:ascii="Arial" w:hAnsi="Arial" w:cs="Arial"/>
              </w:rPr>
              <w:t xml:space="preserve">Total raw material used </w:t>
            </w:r>
          </w:p>
        </w:tc>
        <w:tc>
          <w:tcPr>
            <w:tcW w:w="1854" w:type="pct"/>
          </w:tcPr>
          <w:p w14:paraId="11343F39" w14:textId="77777777" w:rsidR="004F54B5" w:rsidRPr="004F54B5" w:rsidRDefault="004F54B5" w:rsidP="0010194A">
            <w:pPr>
              <w:pStyle w:val="TableText"/>
              <w:rPr>
                <w:rFonts w:ascii="Arial" w:hAnsi="Arial" w:cs="Arial"/>
              </w:rPr>
            </w:pPr>
            <w:r w:rsidRPr="004F54B5">
              <w:rPr>
                <w:rFonts w:ascii="Arial" w:hAnsi="Arial" w:cs="Arial"/>
              </w:rPr>
              <w:t>tonnes</w:t>
            </w:r>
          </w:p>
        </w:tc>
      </w:tr>
      <w:tr w:rsidR="004F54B5" w:rsidRPr="004F54B5" w14:paraId="11343F3D" w14:textId="77777777" w:rsidTr="0010194A">
        <w:trPr>
          <w:trHeight w:val="277"/>
        </w:trPr>
        <w:tc>
          <w:tcPr>
            <w:tcW w:w="3146" w:type="pct"/>
          </w:tcPr>
          <w:p w14:paraId="11343F3B"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CHP engine usage</w:t>
            </w:r>
          </w:p>
        </w:tc>
        <w:tc>
          <w:tcPr>
            <w:tcW w:w="1854" w:type="pct"/>
          </w:tcPr>
          <w:p w14:paraId="11343F3C"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hours</w:t>
            </w:r>
          </w:p>
        </w:tc>
      </w:tr>
      <w:tr w:rsidR="004F54B5" w:rsidRPr="004F54B5" w14:paraId="11343F40" w14:textId="77777777" w:rsidTr="0010194A">
        <w:tc>
          <w:tcPr>
            <w:tcW w:w="3146" w:type="pct"/>
          </w:tcPr>
          <w:p w14:paraId="11343F3E"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CHP engine efficiency</w:t>
            </w:r>
          </w:p>
        </w:tc>
        <w:tc>
          <w:tcPr>
            <w:tcW w:w="1854" w:type="pct"/>
          </w:tcPr>
          <w:p w14:paraId="11343F3F"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w:t>
            </w:r>
          </w:p>
        </w:tc>
      </w:tr>
      <w:tr w:rsidR="004F54B5" w:rsidRPr="004F54B5" w14:paraId="11343F43" w14:textId="77777777" w:rsidTr="0010194A">
        <w:tc>
          <w:tcPr>
            <w:tcW w:w="3146" w:type="pct"/>
          </w:tcPr>
          <w:p w14:paraId="11343F41"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Biogas usage</w:t>
            </w:r>
          </w:p>
        </w:tc>
        <w:tc>
          <w:tcPr>
            <w:tcW w:w="1854" w:type="pct"/>
          </w:tcPr>
          <w:p w14:paraId="11343F42"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tonnes or m</w:t>
            </w:r>
            <w:r w:rsidRPr="00265283">
              <w:rPr>
                <w:rStyle w:val="Red"/>
                <w:rFonts w:ascii="Arial" w:hAnsi="Arial" w:cs="Arial"/>
                <w:color w:val="auto"/>
                <w:vertAlign w:val="superscript"/>
              </w:rPr>
              <w:t>3</w:t>
            </w:r>
          </w:p>
        </w:tc>
      </w:tr>
      <w:tr w:rsidR="004F54B5" w:rsidRPr="004F54B5" w14:paraId="11343F46" w14:textId="77777777" w:rsidTr="0010194A">
        <w:tc>
          <w:tcPr>
            <w:tcW w:w="3146" w:type="pct"/>
          </w:tcPr>
          <w:p w14:paraId="11343F44"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Auxiliary boiler usage</w:t>
            </w:r>
          </w:p>
        </w:tc>
        <w:tc>
          <w:tcPr>
            <w:tcW w:w="1854" w:type="pct"/>
          </w:tcPr>
          <w:p w14:paraId="11343F45"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hours</w:t>
            </w:r>
          </w:p>
        </w:tc>
      </w:tr>
      <w:tr w:rsidR="004F54B5" w:rsidRPr="004F54B5" w14:paraId="11343F49" w14:textId="77777777" w:rsidTr="0010194A">
        <w:tc>
          <w:tcPr>
            <w:tcW w:w="3146" w:type="pct"/>
          </w:tcPr>
          <w:p w14:paraId="11343F47"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Emergency flare operation</w:t>
            </w:r>
          </w:p>
        </w:tc>
        <w:tc>
          <w:tcPr>
            <w:tcW w:w="1854" w:type="pct"/>
          </w:tcPr>
          <w:p w14:paraId="11343F48"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hours</w:t>
            </w:r>
          </w:p>
        </w:tc>
      </w:tr>
      <w:tr w:rsidR="004F54B5" w:rsidRPr="004F54B5" w14:paraId="11343F4C" w14:textId="77777777" w:rsidTr="0010194A">
        <w:tc>
          <w:tcPr>
            <w:tcW w:w="3146" w:type="pct"/>
          </w:tcPr>
          <w:p w14:paraId="11343F4A"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Electricity exported</w:t>
            </w:r>
          </w:p>
        </w:tc>
        <w:tc>
          <w:tcPr>
            <w:tcW w:w="1854" w:type="pct"/>
          </w:tcPr>
          <w:p w14:paraId="11343F4B" w14:textId="77777777" w:rsidR="004F54B5" w:rsidRPr="00265283" w:rsidRDefault="004F54B5" w:rsidP="0010194A">
            <w:pPr>
              <w:pStyle w:val="TableText"/>
              <w:rPr>
                <w:rStyle w:val="Red"/>
                <w:rFonts w:ascii="Arial" w:hAnsi="Arial" w:cs="Arial"/>
                <w:color w:val="auto"/>
              </w:rPr>
            </w:pPr>
            <w:r w:rsidRPr="00265283">
              <w:rPr>
                <w:rStyle w:val="Red"/>
                <w:rFonts w:ascii="Arial" w:hAnsi="Arial" w:cs="Arial"/>
                <w:color w:val="auto"/>
              </w:rPr>
              <w:t>MWh</w:t>
            </w:r>
          </w:p>
        </w:tc>
      </w:tr>
    </w:tbl>
    <w:p w14:paraId="11343F4D" w14:textId="77777777" w:rsidR="004F54B5" w:rsidRPr="004F54B5" w:rsidRDefault="004F54B5" w:rsidP="004F54B5">
      <w:pPr>
        <w:rPr>
          <w:rFonts w:ascii="Arial" w:hAnsi="Arial" w:cs="Arial"/>
        </w:rPr>
      </w:pPr>
    </w:p>
    <w:tbl>
      <w:tblPr>
        <w:tblStyle w:val="TableGrid"/>
        <w:tblW w:w="5000" w:type="pct"/>
        <w:tblLook w:val="0000" w:firstRow="0" w:lastRow="0" w:firstColumn="0" w:lastColumn="0" w:noHBand="0" w:noVBand="0"/>
      </w:tblPr>
      <w:tblGrid>
        <w:gridCol w:w="14560"/>
      </w:tblGrid>
      <w:tr w:rsidR="004F54B5" w:rsidRPr="004F54B5" w14:paraId="11343F4F" w14:textId="77777777" w:rsidTr="0010194A">
        <w:trPr>
          <w:trHeight w:val="1100"/>
        </w:trPr>
        <w:tc>
          <w:tcPr>
            <w:tcW w:w="5000" w:type="pct"/>
          </w:tcPr>
          <w:p w14:paraId="11343F4E" w14:textId="77777777" w:rsidR="004F54B5" w:rsidRPr="004F54B5" w:rsidRDefault="004F54B5" w:rsidP="0010194A">
            <w:pPr>
              <w:pStyle w:val="TableText"/>
              <w:rPr>
                <w:rFonts w:ascii="Arial" w:hAnsi="Arial" w:cs="Arial"/>
              </w:rPr>
            </w:pPr>
            <w:r w:rsidRPr="004F54B5">
              <w:rPr>
                <w:rFonts w:ascii="Arial" w:hAnsi="Arial" w:cs="Arial"/>
              </w:rPr>
              <w:t>Operator’s comments:</w:t>
            </w:r>
          </w:p>
        </w:tc>
      </w:tr>
    </w:tbl>
    <w:p w14:paraId="11343F50" w14:textId="77777777" w:rsidR="004F54B5" w:rsidRPr="004F54B5" w:rsidRDefault="004F54B5" w:rsidP="004F54B5">
      <w:pPr>
        <w:rPr>
          <w:rFonts w:ascii="Arial" w:hAnsi="Arial" w:cs="Arial"/>
        </w:rPr>
      </w:pPr>
    </w:p>
    <w:p w14:paraId="11343F51" w14:textId="77777777" w:rsidR="004F54B5" w:rsidRPr="004F54B5" w:rsidRDefault="004F54B5" w:rsidP="004F54B5">
      <w:pPr>
        <w:rPr>
          <w:rFonts w:ascii="Arial" w:hAnsi="Arial" w:cs="Arial"/>
        </w:rPr>
      </w:pPr>
    </w:p>
    <w:p w14:paraId="11343F52" w14:textId="77777777" w:rsidR="004F54B5" w:rsidRPr="004F54B5" w:rsidRDefault="004F54B5" w:rsidP="004F54B5">
      <w:pPr>
        <w:rPr>
          <w:rFonts w:ascii="Arial" w:hAnsi="Arial" w:cs="Arial"/>
        </w:rPr>
      </w:pPr>
      <w:r w:rsidRPr="004F54B5">
        <w:rPr>
          <w:rFonts w:ascii="Arial" w:hAnsi="Arial" w:cs="Arial"/>
        </w:rPr>
        <w:t xml:space="preserve">Signed …………………………………………………………….  </w:t>
      </w:r>
      <w:r w:rsidRPr="004F54B5">
        <w:rPr>
          <w:rFonts w:ascii="Arial" w:hAnsi="Arial" w:cs="Arial"/>
        </w:rPr>
        <w:tab/>
      </w:r>
      <w:r w:rsidRPr="004F54B5">
        <w:rPr>
          <w:rFonts w:ascii="Arial" w:hAnsi="Arial" w:cs="Arial"/>
        </w:rPr>
        <w:tab/>
        <w:t>Date……………………</w:t>
      </w:r>
      <w:proofErr w:type="gramStart"/>
      <w:r w:rsidRPr="004F54B5">
        <w:rPr>
          <w:rFonts w:ascii="Arial" w:hAnsi="Arial" w:cs="Arial"/>
        </w:rPr>
        <w:t>…..</w:t>
      </w:r>
      <w:proofErr w:type="gramEnd"/>
      <w:r w:rsidRPr="004F54B5">
        <w:rPr>
          <w:rFonts w:ascii="Arial" w:hAnsi="Arial" w:cs="Arial"/>
        </w:rPr>
        <w:t xml:space="preserve">   </w:t>
      </w:r>
      <w:r w:rsidRPr="004F54B5">
        <w:rPr>
          <w:rFonts w:ascii="Arial" w:hAnsi="Arial" w:cs="Arial"/>
        </w:rPr>
        <w:tab/>
      </w:r>
    </w:p>
    <w:p w14:paraId="11343F53" w14:textId="77777777" w:rsidR="004F54B5" w:rsidRPr="004F54B5" w:rsidRDefault="004F54B5" w:rsidP="004F54B5">
      <w:pPr>
        <w:rPr>
          <w:rFonts w:ascii="Arial" w:hAnsi="Arial" w:cs="Arial"/>
        </w:rPr>
      </w:pPr>
      <w:r w:rsidRPr="004F54B5">
        <w:rPr>
          <w:rFonts w:ascii="Arial" w:hAnsi="Arial" w:cs="Arial"/>
        </w:rPr>
        <w:t>(Authorised to sign as representative of Operator)</w:t>
      </w:r>
    </w:p>
    <w:p w14:paraId="11343F54" w14:textId="77777777" w:rsidR="004F54B5" w:rsidRPr="008E479A" w:rsidRDefault="004F54B5" w:rsidP="004F54B5"/>
    <w:tbl>
      <w:tblPr>
        <w:tblStyle w:val="Blank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3645"/>
        <w:gridCol w:w="3639"/>
        <w:gridCol w:w="3643"/>
      </w:tblGrid>
      <w:tr w:rsidR="00E274A4" w:rsidRPr="00362754" w14:paraId="11343F5D" w14:textId="77777777" w:rsidTr="0010194A">
        <w:tc>
          <w:tcPr>
            <w:tcW w:w="3636" w:type="dxa"/>
          </w:tcPr>
          <w:p w14:paraId="11343F55" w14:textId="77777777" w:rsidR="00E274A4" w:rsidRPr="00362754" w:rsidRDefault="00E274A4" w:rsidP="0010194A">
            <w:pPr>
              <w:spacing w:after="400"/>
              <w:rPr>
                <w:rFonts w:ascii="Arial" w:hAnsi="Arial" w:cs="Arial"/>
                <w:b/>
                <w:sz w:val="32"/>
                <w:szCs w:val="28"/>
              </w:rPr>
            </w:pPr>
            <w:r w:rsidRPr="00362754">
              <w:rPr>
                <w:rFonts w:ascii="Arial" w:hAnsi="Arial" w:cs="Arial"/>
                <w:b/>
                <w:sz w:val="32"/>
                <w:szCs w:val="28"/>
              </w:rPr>
              <w:lastRenderedPageBreak/>
              <w:t>Permit Number:</w:t>
            </w:r>
          </w:p>
          <w:p w14:paraId="11343F56" w14:textId="77777777" w:rsidR="00E274A4" w:rsidRPr="00362754" w:rsidRDefault="00E274A4" w:rsidP="0010194A">
            <w:pPr>
              <w:keepNext/>
              <w:keepLines/>
              <w:spacing w:before="400" w:after="280"/>
              <w:outlineLvl w:val="1"/>
              <w:rPr>
                <w:rFonts w:ascii="Arial" w:hAnsi="Arial" w:cs="Arial"/>
                <w:b/>
                <w:bCs/>
                <w:sz w:val="32"/>
                <w:szCs w:val="28"/>
              </w:rPr>
            </w:pPr>
            <w:r w:rsidRPr="00362754">
              <w:rPr>
                <w:rFonts w:ascii="Arial" w:hAnsi="Arial" w:cs="Arial"/>
                <w:b/>
                <w:bCs/>
                <w:sz w:val="32"/>
                <w:szCs w:val="28"/>
              </w:rPr>
              <w:t>Facility:</w:t>
            </w:r>
          </w:p>
        </w:tc>
        <w:tc>
          <w:tcPr>
            <w:tcW w:w="3646" w:type="dxa"/>
          </w:tcPr>
          <w:p w14:paraId="761B1915" w14:textId="77777777" w:rsidR="00335F92" w:rsidRPr="00335F92" w:rsidRDefault="00335F92" w:rsidP="00335F92">
            <w:pPr>
              <w:spacing w:after="400"/>
              <w:rPr>
                <w:rFonts w:ascii="Arial" w:hAnsi="Arial" w:cs="Arial"/>
                <w:b/>
                <w:bCs/>
                <w:sz w:val="32"/>
                <w:szCs w:val="28"/>
              </w:rPr>
            </w:pPr>
            <w:r w:rsidRPr="00335F92">
              <w:rPr>
                <w:rFonts w:ascii="Arial" w:hAnsi="Arial" w:cs="Arial"/>
                <w:b/>
                <w:bCs/>
                <w:sz w:val="32"/>
                <w:szCs w:val="28"/>
              </w:rPr>
              <w:t>EPR/FP3435LA/V006</w:t>
            </w:r>
          </w:p>
          <w:p w14:paraId="11343F58" w14:textId="089E4121" w:rsidR="00E274A4" w:rsidRPr="00362754" w:rsidRDefault="00335F92" w:rsidP="00335F92">
            <w:pPr>
              <w:keepNext/>
              <w:keepLines/>
              <w:spacing w:before="400" w:after="280"/>
              <w:outlineLvl w:val="1"/>
              <w:rPr>
                <w:rFonts w:ascii="Arial" w:hAnsi="Arial" w:cs="Arial"/>
                <w:b/>
                <w:bCs/>
                <w:color w:val="0000FF"/>
                <w:sz w:val="32"/>
                <w:szCs w:val="28"/>
              </w:rPr>
            </w:pPr>
            <w:r w:rsidRPr="00335F92">
              <w:rPr>
                <w:rFonts w:ascii="Arial" w:hAnsi="Arial" w:cs="Arial"/>
                <w:b/>
                <w:bCs/>
                <w:sz w:val="32"/>
                <w:szCs w:val="28"/>
              </w:rPr>
              <w:t>Maple Lodge Sludge Treatment Facility</w:t>
            </w:r>
          </w:p>
        </w:tc>
        <w:tc>
          <w:tcPr>
            <w:tcW w:w="3642" w:type="dxa"/>
          </w:tcPr>
          <w:p w14:paraId="11343F59" w14:textId="77777777" w:rsidR="00E274A4" w:rsidRPr="00C732DE" w:rsidRDefault="00E274A4" w:rsidP="0010194A">
            <w:pPr>
              <w:spacing w:after="400"/>
              <w:rPr>
                <w:rFonts w:ascii="Arial" w:hAnsi="Arial" w:cs="Arial"/>
                <w:b/>
                <w:sz w:val="32"/>
                <w:szCs w:val="28"/>
              </w:rPr>
            </w:pPr>
            <w:r w:rsidRPr="00C732DE">
              <w:rPr>
                <w:rFonts w:ascii="Arial" w:hAnsi="Arial" w:cs="Arial"/>
                <w:b/>
                <w:sz w:val="32"/>
                <w:szCs w:val="28"/>
              </w:rPr>
              <w:t>Operator:</w:t>
            </w:r>
          </w:p>
          <w:p w14:paraId="11343F5A" w14:textId="77777777" w:rsidR="00E274A4" w:rsidRPr="00C732DE" w:rsidRDefault="00E274A4" w:rsidP="0010194A">
            <w:pPr>
              <w:keepNext/>
              <w:keepLines/>
              <w:spacing w:before="400" w:after="280"/>
              <w:outlineLvl w:val="1"/>
              <w:rPr>
                <w:rFonts w:ascii="Arial" w:hAnsi="Arial" w:cs="Arial"/>
                <w:b/>
                <w:bCs/>
                <w:sz w:val="32"/>
                <w:szCs w:val="28"/>
              </w:rPr>
            </w:pPr>
            <w:r w:rsidRPr="00C732DE">
              <w:rPr>
                <w:rFonts w:ascii="Arial" w:hAnsi="Arial" w:cs="Arial"/>
                <w:b/>
                <w:bCs/>
                <w:sz w:val="32"/>
                <w:szCs w:val="28"/>
              </w:rPr>
              <w:t>Form Number:</w:t>
            </w:r>
          </w:p>
        </w:tc>
        <w:tc>
          <w:tcPr>
            <w:tcW w:w="3646" w:type="dxa"/>
          </w:tcPr>
          <w:p w14:paraId="11343F5B" w14:textId="0FE859E1" w:rsidR="00E274A4" w:rsidRPr="00C732DE" w:rsidRDefault="00C110D2" w:rsidP="00C110D2">
            <w:pPr>
              <w:pStyle w:val="Heading1NotIndexed"/>
              <w:rPr>
                <w:rFonts w:ascii="Arial" w:hAnsi="Arial" w:cs="Arial"/>
                <w:sz w:val="32"/>
                <w:szCs w:val="32"/>
              </w:rPr>
            </w:pPr>
            <w:r w:rsidRPr="00C732DE">
              <w:rPr>
                <w:rFonts w:ascii="Arial" w:hAnsi="Arial" w:cs="Arial"/>
                <w:sz w:val="32"/>
              </w:rPr>
              <w:t>Thames Water Utilities Limited</w:t>
            </w:r>
          </w:p>
          <w:p w14:paraId="11343F5C" w14:textId="44F1D57C" w:rsidR="00E274A4" w:rsidRPr="00616A5B" w:rsidRDefault="00E274A4" w:rsidP="0010194A">
            <w:pPr>
              <w:keepNext/>
              <w:keepLines/>
              <w:spacing w:before="400" w:after="280"/>
              <w:outlineLvl w:val="1"/>
              <w:rPr>
                <w:rFonts w:ascii="Arial" w:hAnsi="Arial" w:cs="Arial"/>
                <w:b/>
                <w:bCs/>
                <w:sz w:val="32"/>
                <w:szCs w:val="28"/>
              </w:rPr>
            </w:pPr>
            <w:r w:rsidRPr="00616A5B">
              <w:rPr>
                <w:rFonts w:ascii="Arial" w:hAnsi="Arial" w:cs="Arial"/>
                <w:b/>
                <w:bCs/>
                <w:sz w:val="32"/>
                <w:szCs w:val="28"/>
              </w:rPr>
              <w:t xml:space="preserve">Process1 / </w:t>
            </w:r>
            <w:r w:rsidR="00616A5B" w:rsidRPr="00616A5B">
              <w:rPr>
                <w:rFonts w:ascii="Arial" w:hAnsi="Arial" w:cs="Arial"/>
                <w:b/>
                <w:bCs/>
                <w:sz w:val="32"/>
                <w:szCs w:val="28"/>
              </w:rPr>
              <w:t>2</w:t>
            </w:r>
            <w:r w:rsidR="00616A5B" w:rsidRPr="00616A5B">
              <w:rPr>
                <w:rFonts w:ascii="Arial" w:hAnsi="Arial" w:cs="Arial"/>
                <w:b/>
                <w:bCs/>
                <w:sz w:val="32"/>
              </w:rPr>
              <w:t>5/03/2024</w:t>
            </w:r>
          </w:p>
        </w:tc>
      </w:tr>
    </w:tbl>
    <w:p w14:paraId="11343F5E" w14:textId="77777777" w:rsidR="00E274A4" w:rsidRPr="00E274A4" w:rsidRDefault="00E274A4" w:rsidP="00E274A4">
      <w:pPr>
        <w:keepNext/>
        <w:keepLines/>
        <w:spacing w:before="280" w:after="200" w:line="240" w:lineRule="auto"/>
        <w:outlineLvl w:val="2"/>
        <w:rPr>
          <w:rFonts w:ascii="Arial" w:hAnsi="Arial" w:cs="Arial"/>
          <w:b/>
          <w:bCs/>
          <w:sz w:val="28"/>
        </w:rPr>
      </w:pPr>
      <w:r w:rsidRPr="00E274A4">
        <w:rPr>
          <w:rFonts w:ascii="Arial" w:hAnsi="Arial" w:cs="Arial"/>
          <w:b/>
          <w:bCs/>
          <w:sz w:val="28"/>
        </w:rPr>
        <w:t xml:space="preserve">Reporting of process monitoring for the period </w:t>
      </w:r>
      <w:r w:rsidRPr="009B5551">
        <w:rPr>
          <w:rFonts w:ascii="Arial" w:hAnsi="Arial" w:cs="Arial"/>
          <w:b/>
          <w:bCs/>
          <w:sz w:val="28"/>
        </w:rPr>
        <w:t>from DD/MM/YYYY to DD/MM/YYYY</w:t>
      </w:r>
    </w:p>
    <w:p w14:paraId="11343F5F" w14:textId="77777777" w:rsidR="00E274A4" w:rsidRPr="005F17A4" w:rsidRDefault="00E274A4" w:rsidP="00E274A4"/>
    <w:tbl>
      <w:tblPr>
        <w:tblStyle w:val="TableGrid"/>
        <w:tblW w:w="5000" w:type="pct"/>
        <w:tblLook w:val="0020" w:firstRow="1" w:lastRow="0" w:firstColumn="0" w:lastColumn="0" w:noHBand="0" w:noVBand="0"/>
      </w:tblPr>
      <w:tblGrid>
        <w:gridCol w:w="2688"/>
        <w:gridCol w:w="2268"/>
        <w:gridCol w:w="2979"/>
        <w:gridCol w:w="1701"/>
        <w:gridCol w:w="2408"/>
        <w:gridCol w:w="2516"/>
      </w:tblGrid>
      <w:tr w:rsidR="00246908" w:rsidRPr="004838BB" w14:paraId="1B7BBE16" w14:textId="77777777" w:rsidTr="0010194A">
        <w:trPr>
          <w:cnfStyle w:val="100000000000" w:firstRow="1" w:lastRow="0" w:firstColumn="0" w:lastColumn="0" w:oddVBand="0" w:evenVBand="0" w:oddHBand="0" w:evenHBand="0" w:firstRowFirstColumn="0" w:firstRowLastColumn="0" w:lastRowFirstColumn="0" w:lastRowLastColumn="0"/>
          <w:tblHeader/>
        </w:trPr>
        <w:tc>
          <w:tcPr>
            <w:tcW w:w="923" w:type="pct"/>
          </w:tcPr>
          <w:p w14:paraId="20769CBB" w14:textId="77777777" w:rsidR="00246908" w:rsidRPr="00265283" w:rsidRDefault="00246908" w:rsidP="0010194A">
            <w:pPr>
              <w:spacing w:before="60" w:after="60"/>
              <w:rPr>
                <w:rFonts w:ascii="Arial" w:hAnsi="Arial" w:cs="Arial"/>
              </w:rPr>
            </w:pPr>
            <w:r w:rsidRPr="00265283">
              <w:rPr>
                <w:rFonts w:ascii="Arial" w:hAnsi="Arial" w:cs="Arial"/>
              </w:rPr>
              <w:t>Emission</w:t>
            </w:r>
          </w:p>
          <w:p w14:paraId="01677E84" w14:textId="77777777" w:rsidR="00246908" w:rsidRPr="00265283" w:rsidRDefault="00246908" w:rsidP="0010194A">
            <w:pPr>
              <w:spacing w:before="60" w:after="60"/>
              <w:rPr>
                <w:rFonts w:ascii="Arial" w:hAnsi="Arial" w:cs="Arial"/>
              </w:rPr>
            </w:pPr>
            <w:r w:rsidRPr="00265283">
              <w:rPr>
                <w:rFonts w:ascii="Arial" w:hAnsi="Arial" w:cs="Arial"/>
              </w:rPr>
              <w:t>Point</w:t>
            </w:r>
          </w:p>
        </w:tc>
        <w:tc>
          <w:tcPr>
            <w:tcW w:w="779" w:type="pct"/>
          </w:tcPr>
          <w:p w14:paraId="7A6D337D" w14:textId="77777777" w:rsidR="00246908" w:rsidRPr="00265283" w:rsidRDefault="00246908" w:rsidP="0010194A">
            <w:pPr>
              <w:spacing w:before="60" w:after="60"/>
              <w:rPr>
                <w:rFonts w:ascii="Arial" w:hAnsi="Arial" w:cs="Arial"/>
              </w:rPr>
            </w:pPr>
            <w:r w:rsidRPr="00265283">
              <w:rPr>
                <w:rFonts w:ascii="Arial" w:hAnsi="Arial" w:cs="Arial"/>
              </w:rPr>
              <w:t>Substance /</w:t>
            </w:r>
          </w:p>
          <w:p w14:paraId="4A5D42B0" w14:textId="77777777" w:rsidR="00246908" w:rsidRPr="00265283" w:rsidRDefault="00246908" w:rsidP="0010194A">
            <w:pPr>
              <w:spacing w:before="60" w:after="60"/>
              <w:rPr>
                <w:rFonts w:ascii="Arial" w:hAnsi="Arial" w:cs="Arial"/>
              </w:rPr>
            </w:pPr>
            <w:r w:rsidRPr="00265283">
              <w:rPr>
                <w:rFonts w:ascii="Arial" w:hAnsi="Arial" w:cs="Arial"/>
              </w:rPr>
              <w:t>Parameter</w:t>
            </w:r>
          </w:p>
        </w:tc>
        <w:tc>
          <w:tcPr>
            <w:tcW w:w="1023" w:type="pct"/>
          </w:tcPr>
          <w:p w14:paraId="76D43E1D" w14:textId="77777777" w:rsidR="00246908" w:rsidRPr="00265283" w:rsidRDefault="00246908" w:rsidP="0010194A">
            <w:pPr>
              <w:spacing w:before="60" w:after="60"/>
              <w:rPr>
                <w:rFonts w:ascii="Arial" w:hAnsi="Arial" w:cs="Arial"/>
              </w:rPr>
            </w:pPr>
            <w:r w:rsidRPr="00265283">
              <w:rPr>
                <w:rFonts w:ascii="Arial" w:hAnsi="Arial" w:cs="Arial"/>
              </w:rPr>
              <w:t>Trigger Value /Threshold Value /Industry Standard</w:t>
            </w:r>
          </w:p>
        </w:tc>
        <w:tc>
          <w:tcPr>
            <w:tcW w:w="584" w:type="pct"/>
          </w:tcPr>
          <w:p w14:paraId="475FD91E" w14:textId="77777777" w:rsidR="00246908" w:rsidRPr="00265283" w:rsidRDefault="00246908" w:rsidP="0010194A">
            <w:pPr>
              <w:spacing w:before="60" w:after="60"/>
              <w:rPr>
                <w:rFonts w:ascii="Arial" w:hAnsi="Arial" w:cs="Arial"/>
              </w:rPr>
            </w:pPr>
            <w:r w:rsidRPr="00265283">
              <w:rPr>
                <w:rFonts w:ascii="Arial" w:hAnsi="Arial" w:cs="Arial"/>
              </w:rPr>
              <w:t xml:space="preserve">Result /Reading </w:t>
            </w:r>
            <w:r w:rsidRPr="00265283">
              <w:rPr>
                <w:rFonts w:ascii="Arial" w:hAnsi="Arial" w:cs="Arial"/>
                <w:vertAlign w:val="superscript"/>
              </w:rPr>
              <w:t>[1]</w:t>
            </w:r>
          </w:p>
        </w:tc>
        <w:tc>
          <w:tcPr>
            <w:tcW w:w="827" w:type="pct"/>
          </w:tcPr>
          <w:p w14:paraId="43193408" w14:textId="77777777" w:rsidR="00246908" w:rsidRPr="00265283" w:rsidRDefault="00246908" w:rsidP="0010194A">
            <w:pPr>
              <w:spacing w:before="60" w:after="60"/>
              <w:rPr>
                <w:rFonts w:ascii="Arial" w:hAnsi="Arial" w:cs="Arial"/>
              </w:rPr>
            </w:pPr>
            <w:r w:rsidRPr="00265283">
              <w:rPr>
                <w:rFonts w:ascii="Arial" w:hAnsi="Arial" w:cs="Arial"/>
              </w:rPr>
              <w:t xml:space="preserve">Test Method </w:t>
            </w:r>
            <w:r w:rsidRPr="00265283">
              <w:rPr>
                <w:rFonts w:ascii="Arial" w:hAnsi="Arial" w:cs="Arial"/>
                <w:vertAlign w:val="superscript"/>
              </w:rPr>
              <w:t>[2]</w:t>
            </w:r>
          </w:p>
        </w:tc>
        <w:tc>
          <w:tcPr>
            <w:tcW w:w="864" w:type="pct"/>
          </w:tcPr>
          <w:p w14:paraId="38EDF278" w14:textId="77777777" w:rsidR="00246908" w:rsidRPr="00265283" w:rsidRDefault="00246908" w:rsidP="0010194A">
            <w:pPr>
              <w:spacing w:before="60" w:after="60" w:line="240" w:lineRule="auto"/>
              <w:rPr>
                <w:rFonts w:ascii="Arial" w:hAnsi="Arial" w:cs="Arial"/>
              </w:rPr>
            </w:pPr>
            <w:r w:rsidRPr="00265283">
              <w:rPr>
                <w:rFonts w:ascii="Arial" w:hAnsi="Arial" w:cs="Arial"/>
              </w:rPr>
              <w:t xml:space="preserve">Monitoring Date and Time </w:t>
            </w:r>
          </w:p>
        </w:tc>
      </w:tr>
      <w:tr w:rsidR="00246908" w:rsidRPr="004838BB" w14:paraId="04305C00" w14:textId="77777777" w:rsidTr="0010194A">
        <w:trPr>
          <w:trHeight w:val="73"/>
        </w:trPr>
        <w:tc>
          <w:tcPr>
            <w:tcW w:w="5000" w:type="pct"/>
            <w:gridSpan w:val="6"/>
          </w:tcPr>
          <w:p w14:paraId="75381952" w14:textId="77777777" w:rsidR="00246908" w:rsidRPr="00265283" w:rsidRDefault="00246908" w:rsidP="0010194A">
            <w:pPr>
              <w:spacing w:before="60" w:after="60"/>
              <w:rPr>
                <w:rFonts w:ascii="Arial" w:hAnsi="Arial" w:cs="Arial"/>
              </w:rPr>
            </w:pPr>
            <w:r w:rsidRPr="00265283">
              <w:rPr>
                <w:rFonts w:ascii="Arial" w:hAnsi="Arial" w:cs="Arial"/>
                <w:b/>
              </w:rPr>
              <w:t>Process monitoring of digestion stability</w:t>
            </w:r>
          </w:p>
        </w:tc>
      </w:tr>
      <w:tr w:rsidR="00246908" w:rsidRPr="004838BB" w14:paraId="102665AE" w14:textId="77777777" w:rsidTr="0010194A">
        <w:trPr>
          <w:trHeight w:val="44"/>
        </w:trPr>
        <w:tc>
          <w:tcPr>
            <w:tcW w:w="923" w:type="pct"/>
            <w:vMerge w:val="restart"/>
          </w:tcPr>
          <w:p w14:paraId="4E460D31" w14:textId="77777777" w:rsidR="00246908" w:rsidRPr="00265283" w:rsidRDefault="00246908" w:rsidP="0010194A">
            <w:pPr>
              <w:spacing w:before="60" w:after="60"/>
              <w:rPr>
                <w:rFonts w:ascii="Arial" w:hAnsi="Arial" w:cs="Arial"/>
              </w:rPr>
            </w:pPr>
            <w:r w:rsidRPr="00265283">
              <w:rPr>
                <w:rFonts w:ascii="Arial" w:hAnsi="Arial" w:cs="Arial"/>
              </w:rPr>
              <w:t>Digester feed</w:t>
            </w:r>
          </w:p>
        </w:tc>
        <w:tc>
          <w:tcPr>
            <w:tcW w:w="779" w:type="pct"/>
          </w:tcPr>
          <w:p w14:paraId="7074FC8C" w14:textId="77777777" w:rsidR="00246908" w:rsidRPr="00265283" w:rsidRDefault="00246908" w:rsidP="0010194A">
            <w:pPr>
              <w:spacing w:before="60" w:after="60"/>
              <w:rPr>
                <w:rFonts w:ascii="Arial" w:hAnsi="Arial" w:cs="Arial"/>
              </w:rPr>
            </w:pPr>
            <w:r w:rsidRPr="00265283">
              <w:rPr>
                <w:rFonts w:ascii="Arial" w:hAnsi="Arial" w:cs="Arial"/>
              </w:rPr>
              <w:t>pH</w:t>
            </w:r>
          </w:p>
        </w:tc>
        <w:tc>
          <w:tcPr>
            <w:tcW w:w="1023" w:type="pct"/>
            <w:vMerge w:val="restart"/>
          </w:tcPr>
          <w:p w14:paraId="53096857" w14:textId="77777777" w:rsidR="00246908" w:rsidRPr="00265283" w:rsidRDefault="00246908" w:rsidP="0010194A">
            <w:pPr>
              <w:spacing w:before="60" w:after="60"/>
              <w:rPr>
                <w:rFonts w:ascii="Arial" w:hAnsi="Arial" w:cs="Arial"/>
              </w:rPr>
            </w:pPr>
          </w:p>
        </w:tc>
        <w:tc>
          <w:tcPr>
            <w:tcW w:w="584" w:type="pct"/>
            <w:vMerge w:val="restart"/>
          </w:tcPr>
          <w:p w14:paraId="2AF4B796" w14:textId="77777777" w:rsidR="00246908" w:rsidRPr="00265283" w:rsidRDefault="00246908" w:rsidP="0010194A">
            <w:pPr>
              <w:spacing w:before="60" w:after="60"/>
              <w:rPr>
                <w:rFonts w:ascii="Arial" w:hAnsi="Arial" w:cs="Arial"/>
              </w:rPr>
            </w:pPr>
          </w:p>
        </w:tc>
        <w:tc>
          <w:tcPr>
            <w:tcW w:w="827" w:type="pct"/>
            <w:vMerge w:val="restart"/>
          </w:tcPr>
          <w:p w14:paraId="0933B124" w14:textId="77777777" w:rsidR="00246908" w:rsidRPr="00265283" w:rsidRDefault="00246908" w:rsidP="0010194A">
            <w:pPr>
              <w:spacing w:before="60" w:after="60"/>
              <w:rPr>
                <w:rFonts w:ascii="Arial" w:hAnsi="Arial" w:cs="Arial"/>
              </w:rPr>
            </w:pPr>
          </w:p>
        </w:tc>
        <w:tc>
          <w:tcPr>
            <w:tcW w:w="864" w:type="pct"/>
            <w:vMerge w:val="restart"/>
          </w:tcPr>
          <w:p w14:paraId="1F1F55AC" w14:textId="77777777" w:rsidR="00246908" w:rsidRPr="00265283" w:rsidRDefault="00246908" w:rsidP="0010194A">
            <w:pPr>
              <w:spacing w:before="60" w:after="60"/>
              <w:rPr>
                <w:rFonts w:ascii="Arial" w:hAnsi="Arial" w:cs="Arial"/>
              </w:rPr>
            </w:pPr>
          </w:p>
        </w:tc>
      </w:tr>
      <w:tr w:rsidR="00246908" w:rsidRPr="004838BB" w14:paraId="2E75F95F" w14:textId="77777777" w:rsidTr="0010194A">
        <w:trPr>
          <w:trHeight w:val="43"/>
        </w:trPr>
        <w:tc>
          <w:tcPr>
            <w:tcW w:w="923" w:type="pct"/>
            <w:vMerge/>
          </w:tcPr>
          <w:p w14:paraId="2C176E8C" w14:textId="77777777" w:rsidR="00246908" w:rsidRPr="00650B27" w:rsidRDefault="00246908" w:rsidP="0010194A">
            <w:pPr>
              <w:spacing w:before="60" w:after="60"/>
              <w:rPr>
                <w:color w:val="FF0000"/>
              </w:rPr>
            </w:pPr>
          </w:p>
        </w:tc>
        <w:tc>
          <w:tcPr>
            <w:tcW w:w="779" w:type="pct"/>
          </w:tcPr>
          <w:p w14:paraId="19F8BC64" w14:textId="77777777" w:rsidR="00246908" w:rsidRPr="00265283" w:rsidRDefault="00246908" w:rsidP="0010194A">
            <w:pPr>
              <w:spacing w:before="60" w:after="60"/>
            </w:pPr>
            <w:r w:rsidRPr="00265283">
              <w:rPr>
                <w:rFonts w:ascii="Arial" w:hAnsi="Arial" w:cs="Arial"/>
              </w:rPr>
              <w:t>Alkalinity</w:t>
            </w:r>
          </w:p>
        </w:tc>
        <w:tc>
          <w:tcPr>
            <w:tcW w:w="1023" w:type="pct"/>
            <w:vMerge/>
          </w:tcPr>
          <w:p w14:paraId="765FFF66" w14:textId="77777777" w:rsidR="00246908" w:rsidRPr="00650B27" w:rsidRDefault="00246908" w:rsidP="0010194A">
            <w:pPr>
              <w:spacing w:before="60" w:after="60"/>
              <w:rPr>
                <w:color w:val="FF0000"/>
              </w:rPr>
            </w:pPr>
          </w:p>
        </w:tc>
        <w:tc>
          <w:tcPr>
            <w:tcW w:w="584" w:type="pct"/>
            <w:vMerge/>
          </w:tcPr>
          <w:p w14:paraId="5BD5D94C" w14:textId="77777777" w:rsidR="00246908" w:rsidRPr="00650B27" w:rsidRDefault="00246908" w:rsidP="0010194A">
            <w:pPr>
              <w:spacing w:before="60" w:after="60"/>
              <w:rPr>
                <w:color w:val="FF0000"/>
              </w:rPr>
            </w:pPr>
          </w:p>
        </w:tc>
        <w:tc>
          <w:tcPr>
            <w:tcW w:w="827" w:type="pct"/>
            <w:vMerge/>
          </w:tcPr>
          <w:p w14:paraId="35FE3285" w14:textId="77777777" w:rsidR="00246908" w:rsidRPr="00650B27" w:rsidRDefault="00246908" w:rsidP="0010194A">
            <w:pPr>
              <w:spacing w:before="60" w:after="60"/>
              <w:rPr>
                <w:color w:val="FF0000"/>
              </w:rPr>
            </w:pPr>
          </w:p>
        </w:tc>
        <w:tc>
          <w:tcPr>
            <w:tcW w:w="864" w:type="pct"/>
            <w:vMerge/>
          </w:tcPr>
          <w:p w14:paraId="73E4E018" w14:textId="77777777" w:rsidR="00246908" w:rsidRPr="00650B27" w:rsidRDefault="00246908" w:rsidP="0010194A">
            <w:pPr>
              <w:spacing w:before="60" w:after="60"/>
              <w:rPr>
                <w:color w:val="FF0000"/>
              </w:rPr>
            </w:pPr>
          </w:p>
        </w:tc>
      </w:tr>
      <w:tr w:rsidR="00246908" w:rsidRPr="004838BB" w14:paraId="10E13A76" w14:textId="77777777" w:rsidTr="0010194A">
        <w:trPr>
          <w:trHeight w:val="43"/>
        </w:trPr>
        <w:tc>
          <w:tcPr>
            <w:tcW w:w="923" w:type="pct"/>
            <w:vMerge/>
          </w:tcPr>
          <w:p w14:paraId="7EEC86B4" w14:textId="77777777" w:rsidR="00246908" w:rsidRPr="00650B27" w:rsidRDefault="00246908" w:rsidP="0010194A">
            <w:pPr>
              <w:spacing w:before="60" w:after="60"/>
              <w:rPr>
                <w:color w:val="FF0000"/>
              </w:rPr>
            </w:pPr>
          </w:p>
        </w:tc>
        <w:tc>
          <w:tcPr>
            <w:tcW w:w="779" w:type="pct"/>
          </w:tcPr>
          <w:p w14:paraId="52F89562" w14:textId="77777777" w:rsidR="00246908" w:rsidRPr="00265283" w:rsidRDefault="00246908" w:rsidP="0010194A">
            <w:pPr>
              <w:spacing w:before="60" w:after="60"/>
            </w:pPr>
            <w:r w:rsidRPr="00265283">
              <w:rPr>
                <w:rFonts w:ascii="Arial" w:hAnsi="Arial" w:cs="Arial"/>
              </w:rPr>
              <w:t>Temperature</w:t>
            </w:r>
          </w:p>
        </w:tc>
        <w:tc>
          <w:tcPr>
            <w:tcW w:w="1023" w:type="pct"/>
            <w:vMerge/>
          </w:tcPr>
          <w:p w14:paraId="2587C352" w14:textId="77777777" w:rsidR="00246908" w:rsidRPr="00650B27" w:rsidRDefault="00246908" w:rsidP="0010194A">
            <w:pPr>
              <w:spacing w:before="60" w:after="60"/>
              <w:rPr>
                <w:color w:val="FF0000"/>
              </w:rPr>
            </w:pPr>
          </w:p>
        </w:tc>
        <w:tc>
          <w:tcPr>
            <w:tcW w:w="584" w:type="pct"/>
            <w:vMerge/>
          </w:tcPr>
          <w:p w14:paraId="645CD7C9" w14:textId="77777777" w:rsidR="00246908" w:rsidRPr="00650B27" w:rsidRDefault="00246908" w:rsidP="0010194A">
            <w:pPr>
              <w:spacing w:before="60" w:after="60"/>
              <w:rPr>
                <w:color w:val="FF0000"/>
              </w:rPr>
            </w:pPr>
          </w:p>
        </w:tc>
        <w:tc>
          <w:tcPr>
            <w:tcW w:w="827" w:type="pct"/>
            <w:vMerge/>
          </w:tcPr>
          <w:p w14:paraId="58CF204C" w14:textId="77777777" w:rsidR="00246908" w:rsidRPr="00650B27" w:rsidRDefault="00246908" w:rsidP="0010194A">
            <w:pPr>
              <w:spacing w:before="60" w:after="60"/>
              <w:rPr>
                <w:color w:val="FF0000"/>
              </w:rPr>
            </w:pPr>
          </w:p>
        </w:tc>
        <w:tc>
          <w:tcPr>
            <w:tcW w:w="864" w:type="pct"/>
            <w:vMerge/>
          </w:tcPr>
          <w:p w14:paraId="1D16DB21" w14:textId="77777777" w:rsidR="00246908" w:rsidRPr="00650B27" w:rsidRDefault="00246908" w:rsidP="0010194A">
            <w:pPr>
              <w:spacing w:before="60" w:after="60"/>
              <w:rPr>
                <w:color w:val="FF0000"/>
              </w:rPr>
            </w:pPr>
          </w:p>
        </w:tc>
      </w:tr>
      <w:tr w:rsidR="00246908" w:rsidRPr="004838BB" w14:paraId="6946A7E7" w14:textId="77777777" w:rsidTr="0010194A">
        <w:trPr>
          <w:trHeight w:val="43"/>
        </w:trPr>
        <w:tc>
          <w:tcPr>
            <w:tcW w:w="923" w:type="pct"/>
            <w:vMerge/>
          </w:tcPr>
          <w:p w14:paraId="2B8C808F" w14:textId="77777777" w:rsidR="00246908" w:rsidRPr="00650B27" w:rsidRDefault="00246908" w:rsidP="0010194A">
            <w:pPr>
              <w:spacing w:before="60" w:after="60"/>
              <w:rPr>
                <w:color w:val="FF0000"/>
              </w:rPr>
            </w:pPr>
          </w:p>
        </w:tc>
        <w:tc>
          <w:tcPr>
            <w:tcW w:w="779" w:type="pct"/>
          </w:tcPr>
          <w:p w14:paraId="482CB08F" w14:textId="77777777" w:rsidR="00246908" w:rsidRPr="00265283" w:rsidRDefault="00246908" w:rsidP="0010194A">
            <w:pPr>
              <w:spacing w:before="60" w:after="60"/>
            </w:pPr>
            <w:r w:rsidRPr="00265283">
              <w:rPr>
                <w:rFonts w:ascii="Arial" w:hAnsi="Arial" w:cs="Arial"/>
              </w:rPr>
              <w:t>Hydraulic loading rate</w:t>
            </w:r>
          </w:p>
        </w:tc>
        <w:tc>
          <w:tcPr>
            <w:tcW w:w="1023" w:type="pct"/>
            <w:vMerge/>
          </w:tcPr>
          <w:p w14:paraId="757E4A25" w14:textId="77777777" w:rsidR="00246908" w:rsidRPr="00650B27" w:rsidRDefault="00246908" w:rsidP="0010194A">
            <w:pPr>
              <w:spacing w:before="60" w:after="60"/>
              <w:rPr>
                <w:color w:val="FF0000"/>
              </w:rPr>
            </w:pPr>
          </w:p>
        </w:tc>
        <w:tc>
          <w:tcPr>
            <w:tcW w:w="584" w:type="pct"/>
            <w:vMerge/>
          </w:tcPr>
          <w:p w14:paraId="08EF5260" w14:textId="77777777" w:rsidR="00246908" w:rsidRPr="00650B27" w:rsidRDefault="00246908" w:rsidP="0010194A">
            <w:pPr>
              <w:spacing w:before="60" w:after="60"/>
              <w:rPr>
                <w:color w:val="FF0000"/>
              </w:rPr>
            </w:pPr>
          </w:p>
        </w:tc>
        <w:tc>
          <w:tcPr>
            <w:tcW w:w="827" w:type="pct"/>
            <w:vMerge/>
          </w:tcPr>
          <w:p w14:paraId="6037D3C3" w14:textId="77777777" w:rsidR="00246908" w:rsidRPr="00650B27" w:rsidRDefault="00246908" w:rsidP="0010194A">
            <w:pPr>
              <w:spacing w:before="60" w:after="60"/>
              <w:rPr>
                <w:color w:val="FF0000"/>
              </w:rPr>
            </w:pPr>
          </w:p>
        </w:tc>
        <w:tc>
          <w:tcPr>
            <w:tcW w:w="864" w:type="pct"/>
            <w:vMerge/>
          </w:tcPr>
          <w:p w14:paraId="58C3C418" w14:textId="77777777" w:rsidR="00246908" w:rsidRPr="00650B27" w:rsidRDefault="00246908" w:rsidP="0010194A">
            <w:pPr>
              <w:spacing w:before="60" w:after="60"/>
              <w:rPr>
                <w:color w:val="FF0000"/>
              </w:rPr>
            </w:pPr>
          </w:p>
        </w:tc>
      </w:tr>
      <w:tr w:rsidR="00246908" w:rsidRPr="004838BB" w14:paraId="465A80E6" w14:textId="77777777" w:rsidTr="0010194A">
        <w:trPr>
          <w:trHeight w:val="43"/>
        </w:trPr>
        <w:tc>
          <w:tcPr>
            <w:tcW w:w="923" w:type="pct"/>
            <w:vMerge/>
          </w:tcPr>
          <w:p w14:paraId="56A44B4B" w14:textId="77777777" w:rsidR="00246908" w:rsidRPr="00650B27" w:rsidRDefault="00246908" w:rsidP="0010194A">
            <w:pPr>
              <w:spacing w:before="60" w:after="60"/>
              <w:rPr>
                <w:color w:val="FF0000"/>
              </w:rPr>
            </w:pPr>
          </w:p>
        </w:tc>
        <w:tc>
          <w:tcPr>
            <w:tcW w:w="779" w:type="pct"/>
          </w:tcPr>
          <w:p w14:paraId="77E9582E" w14:textId="77777777" w:rsidR="00246908" w:rsidRPr="00265283" w:rsidRDefault="00246908" w:rsidP="0010194A">
            <w:pPr>
              <w:spacing w:before="60" w:after="60"/>
            </w:pPr>
            <w:r w:rsidRPr="00265283">
              <w:rPr>
                <w:rFonts w:ascii="Arial" w:hAnsi="Arial" w:cs="Arial"/>
              </w:rPr>
              <w:t>Organic loading rate</w:t>
            </w:r>
          </w:p>
        </w:tc>
        <w:tc>
          <w:tcPr>
            <w:tcW w:w="1023" w:type="pct"/>
            <w:vMerge/>
          </w:tcPr>
          <w:p w14:paraId="4DE8D80B" w14:textId="77777777" w:rsidR="00246908" w:rsidRPr="00650B27" w:rsidRDefault="00246908" w:rsidP="0010194A">
            <w:pPr>
              <w:spacing w:before="60" w:after="60"/>
              <w:rPr>
                <w:color w:val="FF0000"/>
              </w:rPr>
            </w:pPr>
          </w:p>
        </w:tc>
        <w:tc>
          <w:tcPr>
            <w:tcW w:w="584" w:type="pct"/>
            <w:vMerge/>
          </w:tcPr>
          <w:p w14:paraId="78B4F73C" w14:textId="77777777" w:rsidR="00246908" w:rsidRPr="00650B27" w:rsidRDefault="00246908" w:rsidP="0010194A">
            <w:pPr>
              <w:spacing w:before="60" w:after="60"/>
              <w:rPr>
                <w:color w:val="FF0000"/>
              </w:rPr>
            </w:pPr>
          </w:p>
        </w:tc>
        <w:tc>
          <w:tcPr>
            <w:tcW w:w="827" w:type="pct"/>
            <w:vMerge/>
          </w:tcPr>
          <w:p w14:paraId="517D9F73" w14:textId="77777777" w:rsidR="00246908" w:rsidRPr="00650B27" w:rsidRDefault="00246908" w:rsidP="0010194A">
            <w:pPr>
              <w:spacing w:before="60" w:after="60"/>
              <w:rPr>
                <w:color w:val="FF0000"/>
              </w:rPr>
            </w:pPr>
          </w:p>
        </w:tc>
        <w:tc>
          <w:tcPr>
            <w:tcW w:w="864" w:type="pct"/>
            <w:vMerge/>
          </w:tcPr>
          <w:p w14:paraId="5B5AD2EC" w14:textId="77777777" w:rsidR="00246908" w:rsidRPr="00650B27" w:rsidRDefault="00246908" w:rsidP="0010194A">
            <w:pPr>
              <w:spacing w:before="60" w:after="60"/>
              <w:rPr>
                <w:color w:val="FF0000"/>
              </w:rPr>
            </w:pPr>
          </w:p>
        </w:tc>
      </w:tr>
      <w:tr w:rsidR="00246908" w:rsidRPr="004838BB" w14:paraId="1AD901F2" w14:textId="77777777" w:rsidTr="0010194A">
        <w:trPr>
          <w:trHeight w:val="43"/>
        </w:trPr>
        <w:tc>
          <w:tcPr>
            <w:tcW w:w="923" w:type="pct"/>
            <w:vMerge/>
          </w:tcPr>
          <w:p w14:paraId="190FD73E" w14:textId="77777777" w:rsidR="00246908" w:rsidRPr="00650B27" w:rsidRDefault="00246908" w:rsidP="0010194A">
            <w:pPr>
              <w:spacing w:before="60" w:after="60"/>
              <w:rPr>
                <w:color w:val="FF0000"/>
              </w:rPr>
            </w:pPr>
          </w:p>
        </w:tc>
        <w:tc>
          <w:tcPr>
            <w:tcW w:w="779" w:type="pct"/>
          </w:tcPr>
          <w:p w14:paraId="0FC11747" w14:textId="77777777" w:rsidR="00246908" w:rsidRPr="00265283" w:rsidRDefault="00246908" w:rsidP="0010194A">
            <w:pPr>
              <w:spacing w:before="60" w:after="60"/>
            </w:pPr>
            <w:r w:rsidRPr="00265283">
              <w:rPr>
                <w:rFonts w:ascii="Arial" w:hAnsi="Arial" w:cs="Arial"/>
              </w:rPr>
              <w:t>Volatile fatty acids concentration</w:t>
            </w:r>
          </w:p>
        </w:tc>
        <w:tc>
          <w:tcPr>
            <w:tcW w:w="1023" w:type="pct"/>
            <w:vMerge/>
          </w:tcPr>
          <w:p w14:paraId="7DA6C9A5" w14:textId="77777777" w:rsidR="00246908" w:rsidRPr="00650B27" w:rsidRDefault="00246908" w:rsidP="0010194A">
            <w:pPr>
              <w:spacing w:before="60" w:after="60"/>
              <w:rPr>
                <w:color w:val="FF0000"/>
              </w:rPr>
            </w:pPr>
          </w:p>
        </w:tc>
        <w:tc>
          <w:tcPr>
            <w:tcW w:w="584" w:type="pct"/>
            <w:vMerge/>
          </w:tcPr>
          <w:p w14:paraId="0292AA65" w14:textId="77777777" w:rsidR="00246908" w:rsidRPr="00650B27" w:rsidRDefault="00246908" w:rsidP="0010194A">
            <w:pPr>
              <w:spacing w:before="60" w:after="60"/>
              <w:rPr>
                <w:color w:val="FF0000"/>
              </w:rPr>
            </w:pPr>
          </w:p>
        </w:tc>
        <w:tc>
          <w:tcPr>
            <w:tcW w:w="827" w:type="pct"/>
            <w:vMerge/>
          </w:tcPr>
          <w:p w14:paraId="4F9F8416" w14:textId="77777777" w:rsidR="00246908" w:rsidRPr="00650B27" w:rsidRDefault="00246908" w:rsidP="0010194A">
            <w:pPr>
              <w:spacing w:before="60" w:after="60"/>
              <w:rPr>
                <w:color w:val="FF0000"/>
              </w:rPr>
            </w:pPr>
          </w:p>
        </w:tc>
        <w:tc>
          <w:tcPr>
            <w:tcW w:w="864" w:type="pct"/>
            <w:vMerge/>
          </w:tcPr>
          <w:p w14:paraId="359B1DF5" w14:textId="77777777" w:rsidR="00246908" w:rsidRPr="00650B27" w:rsidRDefault="00246908" w:rsidP="0010194A">
            <w:pPr>
              <w:spacing w:before="60" w:after="60"/>
              <w:rPr>
                <w:color w:val="FF0000"/>
              </w:rPr>
            </w:pPr>
          </w:p>
        </w:tc>
      </w:tr>
      <w:tr w:rsidR="00246908" w:rsidRPr="004838BB" w14:paraId="083079A9" w14:textId="77777777" w:rsidTr="0010194A">
        <w:trPr>
          <w:trHeight w:val="43"/>
        </w:trPr>
        <w:tc>
          <w:tcPr>
            <w:tcW w:w="923" w:type="pct"/>
            <w:vMerge/>
          </w:tcPr>
          <w:p w14:paraId="122C4E66" w14:textId="77777777" w:rsidR="00246908" w:rsidRPr="00650B27" w:rsidRDefault="00246908" w:rsidP="0010194A">
            <w:pPr>
              <w:spacing w:before="60" w:after="60"/>
              <w:rPr>
                <w:color w:val="FF0000"/>
              </w:rPr>
            </w:pPr>
          </w:p>
        </w:tc>
        <w:tc>
          <w:tcPr>
            <w:tcW w:w="779" w:type="pct"/>
          </w:tcPr>
          <w:p w14:paraId="48C85C59" w14:textId="77777777" w:rsidR="00246908" w:rsidRPr="00265283" w:rsidRDefault="00246908" w:rsidP="0010194A">
            <w:pPr>
              <w:spacing w:before="60" w:after="60"/>
            </w:pPr>
            <w:r w:rsidRPr="00265283">
              <w:rPr>
                <w:rFonts w:ascii="Arial" w:hAnsi="Arial" w:cs="Arial"/>
              </w:rPr>
              <w:t>Ammonia</w:t>
            </w:r>
          </w:p>
        </w:tc>
        <w:tc>
          <w:tcPr>
            <w:tcW w:w="1023" w:type="pct"/>
            <w:vMerge/>
          </w:tcPr>
          <w:p w14:paraId="498B8C23" w14:textId="77777777" w:rsidR="00246908" w:rsidRPr="00650B27" w:rsidRDefault="00246908" w:rsidP="0010194A">
            <w:pPr>
              <w:spacing w:before="60" w:after="60"/>
              <w:rPr>
                <w:color w:val="FF0000"/>
              </w:rPr>
            </w:pPr>
          </w:p>
        </w:tc>
        <w:tc>
          <w:tcPr>
            <w:tcW w:w="584" w:type="pct"/>
            <w:vMerge/>
          </w:tcPr>
          <w:p w14:paraId="098BF156" w14:textId="77777777" w:rsidR="00246908" w:rsidRPr="00650B27" w:rsidRDefault="00246908" w:rsidP="0010194A">
            <w:pPr>
              <w:spacing w:before="60" w:after="60"/>
              <w:rPr>
                <w:color w:val="FF0000"/>
              </w:rPr>
            </w:pPr>
          </w:p>
        </w:tc>
        <w:tc>
          <w:tcPr>
            <w:tcW w:w="827" w:type="pct"/>
            <w:vMerge/>
          </w:tcPr>
          <w:p w14:paraId="58B622D1" w14:textId="77777777" w:rsidR="00246908" w:rsidRPr="00650B27" w:rsidRDefault="00246908" w:rsidP="0010194A">
            <w:pPr>
              <w:spacing w:before="60" w:after="60"/>
              <w:rPr>
                <w:color w:val="FF0000"/>
              </w:rPr>
            </w:pPr>
          </w:p>
        </w:tc>
        <w:tc>
          <w:tcPr>
            <w:tcW w:w="864" w:type="pct"/>
            <w:vMerge/>
          </w:tcPr>
          <w:p w14:paraId="5E629D11" w14:textId="77777777" w:rsidR="00246908" w:rsidRPr="00650B27" w:rsidRDefault="00246908" w:rsidP="0010194A">
            <w:pPr>
              <w:spacing w:before="60" w:after="60"/>
              <w:rPr>
                <w:color w:val="FF0000"/>
              </w:rPr>
            </w:pPr>
          </w:p>
        </w:tc>
      </w:tr>
      <w:tr w:rsidR="00246908" w:rsidRPr="004838BB" w14:paraId="40DD6FD1" w14:textId="77777777" w:rsidTr="0010194A">
        <w:trPr>
          <w:trHeight w:val="43"/>
        </w:trPr>
        <w:tc>
          <w:tcPr>
            <w:tcW w:w="923" w:type="pct"/>
            <w:vMerge/>
          </w:tcPr>
          <w:p w14:paraId="46B7EBC3" w14:textId="77777777" w:rsidR="00246908" w:rsidRPr="00650B27" w:rsidRDefault="00246908" w:rsidP="0010194A">
            <w:pPr>
              <w:spacing w:before="60" w:after="60"/>
              <w:rPr>
                <w:color w:val="FF0000"/>
              </w:rPr>
            </w:pPr>
          </w:p>
        </w:tc>
        <w:tc>
          <w:tcPr>
            <w:tcW w:w="779" w:type="pct"/>
          </w:tcPr>
          <w:p w14:paraId="18DC677E" w14:textId="77777777" w:rsidR="00246908" w:rsidRPr="00265283" w:rsidRDefault="00246908" w:rsidP="0010194A">
            <w:pPr>
              <w:spacing w:before="60" w:after="60"/>
            </w:pPr>
            <w:r w:rsidRPr="00265283">
              <w:rPr>
                <w:rFonts w:ascii="Arial" w:hAnsi="Arial" w:cs="Arial"/>
              </w:rPr>
              <w:t>Liquid/foam level</w:t>
            </w:r>
          </w:p>
        </w:tc>
        <w:tc>
          <w:tcPr>
            <w:tcW w:w="1023" w:type="pct"/>
            <w:vMerge/>
          </w:tcPr>
          <w:p w14:paraId="5A7B0378" w14:textId="77777777" w:rsidR="00246908" w:rsidRPr="00650B27" w:rsidRDefault="00246908" w:rsidP="0010194A">
            <w:pPr>
              <w:spacing w:before="60" w:after="60"/>
              <w:rPr>
                <w:color w:val="FF0000"/>
              </w:rPr>
            </w:pPr>
          </w:p>
        </w:tc>
        <w:tc>
          <w:tcPr>
            <w:tcW w:w="584" w:type="pct"/>
            <w:vMerge/>
          </w:tcPr>
          <w:p w14:paraId="3C41035D" w14:textId="77777777" w:rsidR="00246908" w:rsidRPr="00650B27" w:rsidRDefault="00246908" w:rsidP="0010194A">
            <w:pPr>
              <w:spacing w:before="60" w:after="60"/>
              <w:rPr>
                <w:color w:val="FF0000"/>
              </w:rPr>
            </w:pPr>
          </w:p>
        </w:tc>
        <w:tc>
          <w:tcPr>
            <w:tcW w:w="827" w:type="pct"/>
            <w:vMerge/>
          </w:tcPr>
          <w:p w14:paraId="252AC86D" w14:textId="77777777" w:rsidR="00246908" w:rsidRPr="00650B27" w:rsidRDefault="00246908" w:rsidP="0010194A">
            <w:pPr>
              <w:spacing w:before="60" w:after="60"/>
              <w:rPr>
                <w:color w:val="FF0000"/>
              </w:rPr>
            </w:pPr>
          </w:p>
        </w:tc>
        <w:tc>
          <w:tcPr>
            <w:tcW w:w="864" w:type="pct"/>
            <w:vMerge/>
          </w:tcPr>
          <w:p w14:paraId="7557B591" w14:textId="77777777" w:rsidR="00246908" w:rsidRPr="00650B27" w:rsidRDefault="00246908" w:rsidP="0010194A">
            <w:pPr>
              <w:spacing w:before="60" w:after="60"/>
              <w:rPr>
                <w:color w:val="FF0000"/>
              </w:rPr>
            </w:pPr>
          </w:p>
        </w:tc>
      </w:tr>
      <w:tr w:rsidR="00246908" w:rsidRPr="004838BB" w14:paraId="3FCC14E1" w14:textId="77777777" w:rsidTr="0010194A">
        <w:trPr>
          <w:trHeight w:val="43"/>
        </w:trPr>
        <w:tc>
          <w:tcPr>
            <w:tcW w:w="5000" w:type="pct"/>
            <w:gridSpan w:val="6"/>
          </w:tcPr>
          <w:p w14:paraId="0A176D63" w14:textId="77777777" w:rsidR="00246908" w:rsidRPr="00265283" w:rsidRDefault="00246908" w:rsidP="0010194A">
            <w:pPr>
              <w:spacing w:before="60" w:after="60"/>
            </w:pPr>
            <w:r w:rsidRPr="00265283">
              <w:rPr>
                <w:rFonts w:ascii="Arial" w:hAnsi="Arial" w:cs="Arial"/>
                <w:b/>
              </w:rPr>
              <w:t>Digestate (Other monitoring)</w:t>
            </w:r>
          </w:p>
        </w:tc>
      </w:tr>
      <w:tr w:rsidR="00246908" w:rsidRPr="004838BB" w14:paraId="6C4D6241" w14:textId="77777777" w:rsidTr="0010194A">
        <w:trPr>
          <w:trHeight w:val="195"/>
        </w:trPr>
        <w:tc>
          <w:tcPr>
            <w:tcW w:w="923" w:type="pct"/>
            <w:vMerge w:val="restart"/>
          </w:tcPr>
          <w:p w14:paraId="1349D222" w14:textId="77777777" w:rsidR="00246908" w:rsidRPr="00265283" w:rsidRDefault="00246908" w:rsidP="0010194A">
            <w:pPr>
              <w:spacing w:before="60" w:after="60"/>
              <w:rPr>
                <w:rFonts w:ascii="Arial" w:hAnsi="Arial" w:cs="Arial"/>
              </w:rPr>
            </w:pPr>
            <w:r w:rsidRPr="00265283">
              <w:rPr>
                <w:rFonts w:ascii="Arial" w:hAnsi="Arial" w:cs="Arial"/>
              </w:rPr>
              <w:t>Digestate batch</w:t>
            </w:r>
          </w:p>
          <w:p w14:paraId="120F2664" w14:textId="77777777" w:rsidR="00246908" w:rsidRDefault="00246908" w:rsidP="0010194A">
            <w:pPr>
              <w:spacing w:before="60" w:after="60"/>
              <w:rPr>
                <w:rFonts w:ascii="Arial" w:hAnsi="Arial" w:cs="Arial"/>
                <w:color w:val="FF0000"/>
              </w:rPr>
            </w:pPr>
          </w:p>
          <w:p w14:paraId="6A407B1B" w14:textId="77777777" w:rsidR="00246908" w:rsidRDefault="00246908" w:rsidP="0010194A">
            <w:pPr>
              <w:spacing w:before="60" w:after="60"/>
              <w:rPr>
                <w:rFonts w:ascii="Arial" w:hAnsi="Arial" w:cs="Arial"/>
                <w:color w:val="FF0000"/>
              </w:rPr>
            </w:pPr>
          </w:p>
          <w:p w14:paraId="4023858D" w14:textId="77777777" w:rsidR="00246908" w:rsidRPr="0042660D" w:rsidRDefault="00246908" w:rsidP="00D73C72">
            <w:pPr>
              <w:spacing w:before="60" w:after="60"/>
              <w:ind w:left="0"/>
              <w:rPr>
                <w:rFonts w:ascii="Arial" w:hAnsi="Arial" w:cs="Arial"/>
                <w:color w:val="FF0000"/>
              </w:rPr>
            </w:pPr>
          </w:p>
        </w:tc>
        <w:tc>
          <w:tcPr>
            <w:tcW w:w="779" w:type="pct"/>
          </w:tcPr>
          <w:p w14:paraId="2DC75953" w14:textId="77777777" w:rsidR="00246908" w:rsidRPr="00265283" w:rsidRDefault="00246908" w:rsidP="0010194A">
            <w:pPr>
              <w:spacing w:before="60" w:after="60"/>
              <w:rPr>
                <w:rFonts w:ascii="Arial" w:hAnsi="Arial" w:cs="Arial"/>
              </w:rPr>
            </w:pPr>
            <w:r w:rsidRPr="00265283">
              <w:rPr>
                <w:rFonts w:ascii="Arial" w:hAnsi="Arial" w:cs="Arial"/>
              </w:rPr>
              <w:t>Volatile fatty acids concentration</w:t>
            </w:r>
          </w:p>
        </w:tc>
        <w:tc>
          <w:tcPr>
            <w:tcW w:w="1023" w:type="pct"/>
            <w:vMerge w:val="restart"/>
          </w:tcPr>
          <w:p w14:paraId="53BA9C98" w14:textId="77777777" w:rsidR="00246908" w:rsidRPr="00650B27" w:rsidRDefault="00246908" w:rsidP="0010194A">
            <w:pPr>
              <w:spacing w:before="60" w:after="60"/>
              <w:rPr>
                <w:color w:val="FF0000"/>
              </w:rPr>
            </w:pPr>
          </w:p>
        </w:tc>
        <w:tc>
          <w:tcPr>
            <w:tcW w:w="584" w:type="pct"/>
            <w:vMerge w:val="restart"/>
          </w:tcPr>
          <w:p w14:paraId="39164C16" w14:textId="77777777" w:rsidR="00246908" w:rsidRPr="00650B27" w:rsidRDefault="00246908" w:rsidP="0010194A">
            <w:pPr>
              <w:spacing w:before="60" w:after="60"/>
              <w:rPr>
                <w:color w:val="FF0000"/>
              </w:rPr>
            </w:pPr>
          </w:p>
        </w:tc>
        <w:tc>
          <w:tcPr>
            <w:tcW w:w="827" w:type="pct"/>
            <w:vMerge w:val="restart"/>
          </w:tcPr>
          <w:p w14:paraId="2771ABCE" w14:textId="77777777" w:rsidR="00246908" w:rsidRPr="00650B27" w:rsidRDefault="00246908" w:rsidP="0010194A">
            <w:pPr>
              <w:spacing w:before="60" w:after="60"/>
              <w:rPr>
                <w:color w:val="FF0000"/>
              </w:rPr>
            </w:pPr>
          </w:p>
        </w:tc>
        <w:tc>
          <w:tcPr>
            <w:tcW w:w="864" w:type="pct"/>
            <w:vMerge w:val="restart"/>
          </w:tcPr>
          <w:p w14:paraId="4ED8C012" w14:textId="77777777" w:rsidR="00246908" w:rsidRPr="00650B27" w:rsidRDefault="00246908" w:rsidP="0010194A">
            <w:pPr>
              <w:spacing w:before="60" w:after="60"/>
              <w:rPr>
                <w:color w:val="FF0000"/>
              </w:rPr>
            </w:pPr>
          </w:p>
        </w:tc>
      </w:tr>
      <w:tr w:rsidR="00246908" w:rsidRPr="004838BB" w14:paraId="05A7FB18" w14:textId="77777777" w:rsidTr="0010194A">
        <w:trPr>
          <w:trHeight w:val="195"/>
        </w:trPr>
        <w:tc>
          <w:tcPr>
            <w:tcW w:w="923" w:type="pct"/>
            <w:vMerge/>
          </w:tcPr>
          <w:p w14:paraId="6FBF5125" w14:textId="77777777" w:rsidR="00246908" w:rsidRPr="00650B27" w:rsidRDefault="00246908" w:rsidP="0010194A">
            <w:pPr>
              <w:spacing w:before="60" w:after="60"/>
              <w:rPr>
                <w:color w:val="FF0000"/>
              </w:rPr>
            </w:pPr>
          </w:p>
        </w:tc>
        <w:tc>
          <w:tcPr>
            <w:tcW w:w="779" w:type="pct"/>
          </w:tcPr>
          <w:p w14:paraId="1998EA43" w14:textId="77777777" w:rsidR="00246908" w:rsidRPr="00265283" w:rsidRDefault="00246908" w:rsidP="0010194A">
            <w:pPr>
              <w:spacing w:before="60" w:after="60"/>
              <w:rPr>
                <w:rFonts w:ascii="Arial" w:hAnsi="Arial" w:cs="Arial"/>
              </w:rPr>
            </w:pPr>
            <w:r w:rsidRPr="00265283">
              <w:rPr>
                <w:rFonts w:ascii="Arial" w:hAnsi="Arial" w:cs="Arial"/>
              </w:rPr>
              <w:t>Ammonia</w:t>
            </w:r>
          </w:p>
        </w:tc>
        <w:tc>
          <w:tcPr>
            <w:tcW w:w="1023" w:type="pct"/>
            <w:vMerge/>
          </w:tcPr>
          <w:p w14:paraId="1A5FBC85" w14:textId="77777777" w:rsidR="00246908" w:rsidRPr="00650B27" w:rsidRDefault="00246908" w:rsidP="0010194A">
            <w:pPr>
              <w:spacing w:before="60" w:after="60"/>
              <w:rPr>
                <w:color w:val="FF0000"/>
              </w:rPr>
            </w:pPr>
          </w:p>
        </w:tc>
        <w:tc>
          <w:tcPr>
            <w:tcW w:w="584" w:type="pct"/>
            <w:vMerge/>
          </w:tcPr>
          <w:p w14:paraId="65D00C49" w14:textId="77777777" w:rsidR="00246908" w:rsidRPr="00650B27" w:rsidRDefault="00246908" w:rsidP="0010194A">
            <w:pPr>
              <w:spacing w:before="60" w:after="60"/>
              <w:rPr>
                <w:color w:val="FF0000"/>
              </w:rPr>
            </w:pPr>
          </w:p>
        </w:tc>
        <w:tc>
          <w:tcPr>
            <w:tcW w:w="827" w:type="pct"/>
            <w:vMerge/>
          </w:tcPr>
          <w:p w14:paraId="797441C7" w14:textId="77777777" w:rsidR="00246908" w:rsidRPr="00650B27" w:rsidRDefault="00246908" w:rsidP="0010194A">
            <w:pPr>
              <w:spacing w:before="60" w:after="60"/>
              <w:rPr>
                <w:color w:val="FF0000"/>
              </w:rPr>
            </w:pPr>
          </w:p>
        </w:tc>
        <w:tc>
          <w:tcPr>
            <w:tcW w:w="864" w:type="pct"/>
            <w:vMerge/>
          </w:tcPr>
          <w:p w14:paraId="7C0C79C2" w14:textId="77777777" w:rsidR="00246908" w:rsidRPr="00650B27" w:rsidRDefault="00246908" w:rsidP="0010194A">
            <w:pPr>
              <w:spacing w:before="60" w:after="60"/>
              <w:rPr>
                <w:color w:val="FF0000"/>
              </w:rPr>
            </w:pPr>
          </w:p>
        </w:tc>
      </w:tr>
      <w:tr w:rsidR="00246908" w:rsidRPr="004838BB" w14:paraId="170D6CBC" w14:textId="77777777" w:rsidTr="0010194A">
        <w:trPr>
          <w:trHeight w:val="73"/>
        </w:trPr>
        <w:tc>
          <w:tcPr>
            <w:tcW w:w="5000" w:type="pct"/>
            <w:gridSpan w:val="6"/>
          </w:tcPr>
          <w:p w14:paraId="185885B0" w14:textId="77777777" w:rsidR="00246908" w:rsidRPr="00265283" w:rsidRDefault="00246908" w:rsidP="0010194A">
            <w:pPr>
              <w:spacing w:before="60" w:after="60"/>
              <w:rPr>
                <w:rFonts w:ascii="Arial" w:hAnsi="Arial" w:cs="Arial"/>
                <w:b/>
              </w:rPr>
            </w:pPr>
            <w:r w:rsidRPr="00265283">
              <w:rPr>
                <w:rFonts w:ascii="Arial" w:hAnsi="Arial" w:cs="Arial"/>
                <w:b/>
              </w:rPr>
              <w:lastRenderedPageBreak/>
              <w:t>Monitoring of biogas produced</w:t>
            </w:r>
          </w:p>
        </w:tc>
      </w:tr>
      <w:tr w:rsidR="00246908" w:rsidRPr="004838BB" w14:paraId="1AD21A91" w14:textId="77777777" w:rsidTr="0010194A">
        <w:trPr>
          <w:trHeight w:val="100"/>
        </w:trPr>
        <w:tc>
          <w:tcPr>
            <w:tcW w:w="923" w:type="pct"/>
            <w:vMerge w:val="restart"/>
          </w:tcPr>
          <w:p w14:paraId="791119D2" w14:textId="77777777" w:rsidR="00246908" w:rsidRPr="00265283" w:rsidRDefault="00246908" w:rsidP="0010194A">
            <w:pPr>
              <w:spacing w:before="60" w:after="60"/>
              <w:rPr>
                <w:rFonts w:ascii="Arial" w:hAnsi="Arial" w:cs="Arial"/>
              </w:rPr>
            </w:pPr>
            <w:r w:rsidRPr="00265283">
              <w:rPr>
                <w:rFonts w:ascii="Arial" w:hAnsi="Arial" w:cs="Arial"/>
              </w:rPr>
              <w:t xml:space="preserve">Biogas in digester </w:t>
            </w:r>
          </w:p>
        </w:tc>
        <w:tc>
          <w:tcPr>
            <w:tcW w:w="779" w:type="pct"/>
          </w:tcPr>
          <w:p w14:paraId="20188FF7" w14:textId="77777777" w:rsidR="00246908" w:rsidRPr="00265283" w:rsidRDefault="00246908" w:rsidP="0010194A">
            <w:pPr>
              <w:spacing w:before="60" w:after="60"/>
              <w:rPr>
                <w:rFonts w:ascii="Arial" w:hAnsi="Arial" w:cs="Arial"/>
              </w:rPr>
            </w:pPr>
            <w:r w:rsidRPr="00265283">
              <w:rPr>
                <w:rFonts w:ascii="Arial" w:hAnsi="Arial" w:cs="Arial"/>
              </w:rPr>
              <w:t>Flow</w:t>
            </w:r>
          </w:p>
        </w:tc>
        <w:tc>
          <w:tcPr>
            <w:tcW w:w="1023" w:type="pct"/>
          </w:tcPr>
          <w:p w14:paraId="6957C82D" w14:textId="77777777" w:rsidR="00246908" w:rsidRPr="004838BB" w:rsidRDefault="00246908" w:rsidP="0010194A">
            <w:pPr>
              <w:spacing w:before="60" w:after="60"/>
              <w:rPr>
                <w:rFonts w:ascii="Arial" w:hAnsi="Arial" w:cs="Arial"/>
                <w:color w:val="FF0000"/>
              </w:rPr>
            </w:pPr>
          </w:p>
        </w:tc>
        <w:tc>
          <w:tcPr>
            <w:tcW w:w="584" w:type="pct"/>
          </w:tcPr>
          <w:p w14:paraId="67A75131" w14:textId="77777777" w:rsidR="00246908" w:rsidRPr="004838BB" w:rsidRDefault="00246908" w:rsidP="0010194A">
            <w:pPr>
              <w:spacing w:before="60" w:after="60"/>
              <w:rPr>
                <w:rFonts w:ascii="Arial" w:hAnsi="Arial" w:cs="Arial"/>
                <w:color w:val="FF0000"/>
              </w:rPr>
            </w:pPr>
          </w:p>
        </w:tc>
        <w:tc>
          <w:tcPr>
            <w:tcW w:w="827" w:type="pct"/>
          </w:tcPr>
          <w:p w14:paraId="18E2C5C1" w14:textId="77777777" w:rsidR="00246908" w:rsidRPr="004838BB" w:rsidRDefault="00246908" w:rsidP="0010194A">
            <w:pPr>
              <w:spacing w:before="60" w:after="60"/>
              <w:rPr>
                <w:rFonts w:ascii="Arial" w:hAnsi="Arial" w:cs="Arial"/>
                <w:color w:val="FF0000"/>
              </w:rPr>
            </w:pPr>
          </w:p>
        </w:tc>
        <w:tc>
          <w:tcPr>
            <w:tcW w:w="864" w:type="pct"/>
          </w:tcPr>
          <w:p w14:paraId="4EC947BE" w14:textId="77777777" w:rsidR="00246908" w:rsidRPr="004838BB" w:rsidRDefault="00246908" w:rsidP="0010194A">
            <w:pPr>
              <w:spacing w:before="60" w:after="60"/>
              <w:rPr>
                <w:rFonts w:ascii="Arial" w:hAnsi="Arial" w:cs="Arial"/>
                <w:color w:val="FF0000"/>
              </w:rPr>
            </w:pPr>
          </w:p>
        </w:tc>
      </w:tr>
      <w:tr w:rsidR="00246908" w:rsidRPr="004838BB" w14:paraId="3F7884F6" w14:textId="77777777" w:rsidTr="0010194A">
        <w:trPr>
          <w:trHeight w:val="97"/>
        </w:trPr>
        <w:tc>
          <w:tcPr>
            <w:tcW w:w="923" w:type="pct"/>
            <w:vMerge/>
          </w:tcPr>
          <w:p w14:paraId="0951FEA7" w14:textId="77777777" w:rsidR="00246908" w:rsidRPr="00265283" w:rsidRDefault="00246908" w:rsidP="0010194A">
            <w:pPr>
              <w:spacing w:before="60" w:after="60"/>
            </w:pPr>
          </w:p>
        </w:tc>
        <w:tc>
          <w:tcPr>
            <w:tcW w:w="779" w:type="pct"/>
          </w:tcPr>
          <w:p w14:paraId="29A2F535" w14:textId="77777777" w:rsidR="00246908" w:rsidRPr="00265283" w:rsidRDefault="00246908" w:rsidP="0010194A">
            <w:pPr>
              <w:spacing w:before="60" w:after="60"/>
              <w:rPr>
                <w:rFonts w:ascii="Arial" w:hAnsi="Arial" w:cs="Arial"/>
              </w:rPr>
            </w:pPr>
            <w:r w:rsidRPr="00265283">
              <w:rPr>
                <w:rFonts w:ascii="Arial" w:hAnsi="Arial" w:cs="Arial"/>
              </w:rPr>
              <w:t>Methane</w:t>
            </w:r>
          </w:p>
        </w:tc>
        <w:tc>
          <w:tcPr>
            <w:tcW w:w="1023" w:type="pct"/>
          </w:tcPr>
          <w:p w14:paraId="6BA5AFFE" w14:textId="77777777" w:rsidR="00246908" w:rsidRDefault="00246908" w:rsidP="0010194A">
            <w:pPr>
              <w:spacing w:before="60" w:after="60"/>
              <w:rPr>
                <w:color w:val="FF0000"/>
              </w:rPr>
            </w:pPr>
          </w:p>
        </w:tc>
        <w:tc>
          <w:tcPr>
            <w:tcW w:w="584" w:type="pct"/>
          </w:tcPr>
          <w:p w14:paraId="4E5D96E3" w14:textId="77777777" w:rsidR="00246908" w:rsidRPr="004838BB" w:rsidRDefault="00246908" w:rsidP="0010194A">
            <w:pPr>
              <w:spacing w:before="60" w:after="60"/>
              <w:rPr>
                <w:color w:val="FF0000"/>
              </w:rPr>
            </w:pPr>
          </w:p>
        </w:tc>
        <w:tc>
          <w:tcPr>
            <w:tcW w:w="827" w:type="pct"/>
          </w:tcPr>
          <w:p w14:paraId="777266CA" w14:textId="77777777" w:rsidR="00246908" w:rsidRDefault="00246908" w:rsidP="0010194A">
            <w:pPr>
              <w:spacing w:before="60" w:after="60"/>
              <w:rPr>
                <w:color w:val="FF0000"/>
              </w:rPr>
            </w:pPr>
          </w:p>
        </w:tc>
        <w:tc>
          <w:tcPr>
            <w:tcW w:w="864" w:type="pct"/>
          </w:tcPr>
          <w:p w14:paraId="7ADE5BE6" w14:textId="77777777" w:rsidR="00246908" w:rsidRPr="004838BB" w:rsidRDefault="00246908" w:rsidP="0010194A">
            <w:pPr>
              <w:spacing w:before="60" w:after="60"/>
              <w:rPr>
                <w:color w:val="FF0000"/>
              </w:rPr>
            </w:pPr>
          </w:p>
        </w:tc>
      </w:tr>
      <w:tr w:rsidR="00246908" w:rsidRPr="004838BB" w14:paraId="2505A352" w14:textId="77777777" w:rsidTr="0010194A">
        <w:trPr>
          <w:trHeight w:val="97"/>
        </w:trPr>
        <w:tc>
          <w:tcPr>
            <w:tcW w:w="923" w:type="pct"/>
            <w:vMerge/>
          </w:tcPr>
          <w:p w14:paraId="0D919555" w14:textId="77777777" w:rsidR="00246908" w:rsidRPr="00265283" w:rsidRDefault="00246908" w:rsidP="0010194A">
            <w:pPr>
              <w:spacing w:before="60" w:after="60"/>
            </w:pPr>
          </w:p>
        </w:tc>
        <w:tc>
          <w:tcPr>
            <w:tcW w:w="779" w:type="pct"/>
          </w:tcPr>
          <w:p w14:paraId="251A87B1" w14:textId="77777777" w:rsidR="00246908" w:rsidRPr="00265283" w:rsidRDefault="00246908" w:rsidP="0010194A">
            <w:pPr>
              <w:spacing w:before="60" w:after="60"/>
              <w:rPr>
                <w:rFonts w:ascii="Arial" w:hAnsi="Arial" w:cs="Arial"/>
              </w:rPr>
            </w:pPr>
            <w:r w:rsidRPr="00265283">
              <w:rPr>
                <w:rFonts w:ascii="Arial" w:hAnsi="Arial" w:cs="Arial"/>
              </w:rPr>
              <w:t>CO</w:t>
            </w:r>
            <w:r w:rsidRPr="00265283">
              <w:rPr>
                <w:rFonts w:ascii="Arial" w:hAnsi="Arial" w:cs="Arial"/>
                <w:vertAlign w:val="subscript"/>
              </w:rPr>
              <w:t>2</w:t>
            </w:r>
          </w:p>
        </w:tc>
        <w:tc>
          <w:tcPr>
            <w:tcW w:w="1023" w:type="pct"/>
          </w:tcPr>
          <w:p w14:paraId="05D4526B" w14:textId="77777777" w:rsidR="00246908" w:rsidRDefault="00246908" w:rsidP="0010194A">
            <w:pPr>
              <w:spacing w:before="60" w:after="60"/>
              <w:rPr>
                <w:color w:val="FF0000"/>
              </w:rPr>
            </w:pPr>
          </w:p>
        </w:tc>
        <w:tc>
          <w:tcPr>
            <w:tcW w:w="584" w:type="pct"/>
          </w:tcPr>
          <w:p w14:paraId="3D6A806E" w14:textId="77777777" w:rsidR="00246908" w:rsidRPr="004838BB" w:rsidRDefault="00246908" w:rsidP="0010194A">
            <w:pPr>
              <w:spacing w:before="60" w:after="60"/>
              <w:rPr>
                <w:color w:val="FF0000"/>
              </w:rPr>
            </w:pPr>
          </w:p>
        </w:tc>
        <w:tc>
          <w:tcPr>
            <w:tcW w:w="827" w:type="pct"/>
          </w:tcPr>
          <w:p w14:paraId="39CDC039" w14:textId="77777777" w:rsidR="00246908" w:rsidRDefault="00246908" w:rsidP="0010194A">
            <w:pPr>
              <w:spacing w:before="60" w:after="60"/>
              <w:rPr>
                <w:color w:val="FF0000"/>
              </w:rPr>
            </w:pPr>
          </w:p>
        </w:tc>
        <w:tc>
          <w:tcPr>
            <w:tcW w:w="864" w:type="pct"/>
          </w:tcPr>
          <w:p w14:paraId="25541064" w14:textId="77777777" w:rsidR="00246908" w:rsidRPr="004838BB" w:rsidRDefault="00246908" w:rsidP="0010194A">
            <w:pPr>
              <w:spacing w:before="60" w:after="60"/>
              <w:rPr>
                <w:color w:val="FF0000"/>
              </w:rPr>
            </w:pPr>
          </w:p>
        </w:tc>
      </w:tr>
      <w:tr w:rsidR="00246908" w:rsidRPr="004838BB" w14:paraId="6420D2BE" w14:textId="77777777" w:rsidTr="0010194A">
        <w:trPr>
          <w:trHeight w:val="97"/>
        </w:trPr>
        <w:tc>
          <w:tcPr>
            <w:tcW w:w="923" w:type="pct"/>
            <w:vMerge/>
          </w:tcPr>
          <w:p w14:paraId="64575635" w14:textId="77777777" w:rsidR="00246908" w:rsidRPr="00265283" w:rsidRDefault="00246908" w:rsidP="0010194A">
            <w:pPr>
              <w:spacing w:before="60" w:after="60"/>
            </w:pPr>
          </w:p>
        </w:tc>
        <w:tc>
          <w:tcPr>
            <w:tcW w:w="779" w:type="pct"/>
          </w:tcPr>
          <w:p w14:paraId="05930BCB" w14:textId="77777777" w:rsidR="00246908" w:rsidRPr="00265283" w:rsidRDefault="00246908" w:rsidP="0010194A">
            <w:pPr>
              <w:spacing w:before="60" w:after="60"/>
              <w:rPr>
                <w:rFonts w:ascii="Arial" w:hAnsi="Arial" w:cs="Arial"/>
              </w:rPr>
            </w:pPr>
            <w:r w:rsidRPr="00265283">
              <w:rPr>
                <w:rFonts w:ascii="Arial" w:hAnsi="Arial" w:cs="Arial"/>
              </w:rPr>
              <w:t>O</w:t>
            </w:r>
            <w:r w:rsidRPr="00265283">
              <w:rPr>
                <w:rFonts w:ascii="Arial" w:hAnsi="Arial" w:cs="Arial"/>
                <w:vertAlign w:val="subscript"/>
              </w:rPr>
              <w:t>2</w:t>
            </w:r>
          </w:p>
        </w:tc>
        <w:tc>
          <w:tcPr>
            <w:tcW w:w="1023" w:type="pct"/>
          </w:tcPr>
          <w:p w14:paraId="75382ABB" w14:textId="77777777" w:rsidR="00246908" w:rsidRDefault="00246908" w:rsidP="0010194A">
            <w:pPr>
              <w:spacing w:before="60" w:after="60"/>
              <w:rPr>
                <w:color w:val="FF0000"/>
              </w:rPr>
            </w:pPr>
          </w:p>
        </w:tc>
        <w:tc>
          <w:tcPr>
            <w:tcW w:w="584" w:type="pct"/>
          </w:tcPr>
          <w:p w14:paraId="06CC4CC9" w14:textId="77777777" w:rsidR="00246908" w:rsidRPr="004838BB" w:rsidRDefault="00246908" w:rsidP="0010194A">
            <w:pPr>
              <w:spacing w:before="60" w:after="60"/>
              <w:rPr>
                <w:color w:val="FF0000"/>
              </w:rPr>
            </w:pPr>
          </w:p>
        </w:tc>
        <w:tc>
          <w:tcPr>
            <w:tcW w:w="827" w:type="pct"/>
          </w:tcPr>
          <w:p w14:paraId="66AA7071" w14:textId="77777777" w:rsidR="00246908" w:rsidRDefault="00246908" w:rsidP="0010194A">
            <w:pPr>
              <w:spacing w:before="60" w:after="60"/>
              <w:rPr>
                <w:color w:val="FF0000"/>
              </w:rPr>
            </w:pPr>
          </w:p>
        </w:tc>
        <w:tc>
          <w:tcPr>
            <w:tcW w:w="864" w:type="pct"/>
          </w:tcPr>
          <w:p w14:paraId="33A88C72" w14:textId="77777777" w:rsidR="00246908" w:rsidRPr="004838BB" w:rsidRDefault="00246908" w:rsidP="0010194A">
            <w:pPr>
              <w:spacing w:before="60" w:after="60"/>
              <w:rPr>
                <w:color w:val="FF0000"/>
              </w:rPr>
            </w:pPr>
          </w:p>
        </w:tc>
      </w:tr>
      <w:tr w:rsidR="00246908" w:rsidRPr="004838BB" w14:paraId="0AF9750D" w14:textId="77777777" w:rsidTr="0010194A">
        <w:trPr>
          <w:trHeight w:val="97"/>
        </w:trPr>
        <w:tc>
          <w:tcPr>
            <w:tcW w:w="923" w:type="pct"/>
            <w:vMerge/>
          </w:tcPr>
          <w:p w14:paraId="5A41C15A" w14:textId="77777777" w:rsidR="00246908" w:rsidRPr="00265283" w:rsidRDefault="00246908" w:rsidP="0010194A">
            <w:pPr>
              <w:spacing w:before="60" w:after="60"/>
            </w:pPr>
          </w:p>
        </w:tc>
        <w:tc>
          <w:tcPr>
            <w:tcW w:w="779" w:type="pct"/>
          </w:tcPr>
          <w:p w14:paraId="27A37CFA" w14:textId="77777777" w:rsidR="00246908" w:rsidRPr="00265283" w:rsidRDefault="00246908" w:rsidP="0010194A">
            <w:pPr>
              <w:spacing w:before="60" w:after="60"/>
              <w:rPr>
                <w:rFonts w:ascii="Arial" w:hAnsi="Arial" w:cs="Arial"/>
              </w:rPr>
            </w:pPr>
            <w:r w:rsidRPr="00265283">
              <w:rPr>
                <w:rFonts w:ascii="Arial" w:hAnsi="Arial" w:cs="Arial"/>
              </w:rPr>
              <w:t>Hydrogen sulphide</w:t>
            </w:r>
          </w:p>
        </w:tc>
        <w:tc>
          <w:tcPr>
            <w:tcW w:w="1023" w:type="pct"/>
          </w:tcPr>
          <w:p w14:paraId="45FE5025" w14:textId="77777777" w:rsidR="00246908" w:rsidRDefault="00246908" w:rsidP="0010194A">
            <w:pPr>
              <w:spacing w:before="60" w:after="60"/>
              <w:rPr>
                <w:color w:val="FF0000"/>
              </w:rPr>
            </w:pPr>
          </w:p>
        </w:tc>
        <w:tc>
          <w:tcPr>
            <w:tcW w:w="584" w:type="pct"/>
          </w:tcPr>
          <w:p w14:paraId="485586AA" w14:textId="77777777" w:rsidR="00246908" w:rsidRPr="004838BB" w:rsidRDefault="00246908" w:rsidP="0010194A">
            <w:pPr>
              <w:spacing w:before="60" w:after="60"/>
              <w:rPr>
                <w:color w:val="FF0000"/>
              </w:rPr>
            </w:pPr>
          </w:p>
        </w:tc>
        <w:tc>
          <w:tcPr>
            <w:tcW w:w="827" w:type="pct"/>
          </w:tcPr>
          <w:p w14:paraId="141BFED4" w14:textId="77777777" w:rsidR="00246908" w:rsidRDefault="00246908" w:rsidP="0010194A">
            <w:pPr>
              <w:spacing w:before="60" w:after="60"/>
              <w:rPr>
                <w:color w:val="FF0000"/>
              </w:rPr>
            </w:pPr>
          </w:p>
        </w:tc>
        <w:tc>
          <w:tcPr>
            <w:tcW w:w="864" w:type="pct"/>
          </w:tcPr>
          <w:p w14:paraId="110BC10B" w14:textId="77777777" w:rsidR="00246908" w:rsidRPr="004838BB" w:rsidRDefault="00246908" w:rsidP="0010194A">
            <w:pPr>
              <w:spacing w:before="60" w:after="60"/>
              <w:rPr>
                <w:color w:val="FF0000"/>
              </w:rPr>
            </w:pPr>
          </w:p>
        </w:tc>
      </w:tr>
      <w:tr w:rsidR="00246908" w:rsidRPr="004838BB" w14:paraId="474C66CB" w14:textId="77777777" w:rsidTr="0010194A">
        <w:trPr>
          <w:trHeight w:val="97"/>
        </w:trPr>
        <w:tc>
          <w:tcPr>
            <w:tcW w:w="923" w:type="pct"/>
            <w:vMerge/>
          </w:tcPr>
          <w:p w14:paraId="1F0C3417" w14:textId="77777777" w:rsidR="00246908" w:rsidRPr="00265283" w:rsidRDefault="00246908" w:rsidP="0010194A">
            <w:pPr>
              <w:spacing w:before="60" w:after="60"/>
            </w:pPr>
          </w:p>
        </w:tc>
        <w:tc>
          <w:tcPr>
            <w:tcW w:w="779" w:type="pct"/>
          </w:tcPr>
          <w:p w14:paraId="32370AF5" w14:textId="77777777" w:rsidR="00246908" w:rsidRPr="00265283" w:rsidRDefault="00246908" w:rsidP="0010194A">
            <w:pPr>
              <w:spacing w:before="60" w:after="60"/>
              <w:rPr>
                <w:rFonts w:ascii="Arial" w:hAnsi="Arial" w:cs="Arial"/>
              </w:rPr>
            </w:pPr>
            <w:r w:rsidRPr="00265283">
              <w:rPr>
                <w:rFonts w:ascii="Arial" w:hAnsi="Arial" w:cs="Arial"/>
              </w:rPr>
              <w:t xml:space="preserve">Pressure </w:t>
            </w:r>
          </w:p>
        </w:tc>
        <w:tc>
          <w:tcPr>
            <w:tcW w:w="1023" w:type="pct"/>
          </w:tcPr>
          <w:p w14:paraId="04AC201D" w14:textId="77777777" w:rsidR="00246908" w:rsidRDefault="00246908" w:rsidP="0010194A">
            <w:pPr>
              <w:spacing w:before="60" w:after="60"/>
              <w:rPr>
                <w:color w:val="FF0000"/>
              </w:rPr>
            </w:pPr>
          </w:p>
        </w:tc>
        <w:tc>
          <w:tcPr>
            <w:tcW w:w="584" w:type="pct"/>
          </w:tcPr>
          <w:p w14:paraId="5A58BA79" w14:textId="77777777" w:rsidR="00246908" w:rsidRPr="004838BB" w:rsidRDefault="00246908" w:rsidP="0010194A">
            <w:pPr>
              <w:spacing w:before="60" w:after="60"/>
              <w:rPr>
                <w:color w:val="FF0000"/>
              </w:rPr>
            </w:pPr>
          </w:p>
        </w:tc>
        <w:tc>
          <w:tcPr>
            <w:tcW w:w="827" w:type="pct"/>
          </w:tcPr>
          <w:p w14:paraId="18F687CE" w14:textId="77777777" w:rsidR="00246908" w:rsidRDefault="00246908" w:rsidP="0010194A">
            <w:pPr>
              <w:spacing w:before="60" w:after="60"/>
              <w:rPr>
                <w:color w:val="FF0000"/>
              </w:rPr>
            </w:pPr>
          </w:p>
        </w:tc>
        <w:tc>
          <w:tcPr>
            <w:tcW w:w="864" w:type="pct"/>
          </w:tcPr>
          <w:p w14:paraId="44C4A721" w14:textId="77777777" w:rsidR="00246908" w:rsidRPr="004838BB" w:rsidRDefault="00246908" w:rsidP="0010194A">
            <w:pPr>
              <w:spacing w:before="60" w:after="60"/>
              <w:rPr>
                <w:color w:val="FF0000"/>
              </w:rPr>
            </w:pPr>
          </w:p>
        </w:tc>
      </w:tr>
      <w:tr w:rsidR="00246908" w:rsidRPr="004838BB" w14:paraId="61E7D8B9" w14:textId="77777777" w:rsidTr="0010194A">
        <w:trPr>
          <w:trHeight w:val="97"/>
        </w:trPr>
        <w:tc>
          <w:tcPr>
            <w:tcW w:w="5000" w:type="pct"/>
            <w:gridSpan w:val="6"/>
          </w:tcPr>
          <w:p w14:paraId="5910505D" w14:textId="77777777" w:rsidR="00246908" w:rsidRPr="00265283" w:rsidRDefault="00246908" w:rsidP="0010194A">
            <w:pPr>
              <w:spacing w:before="60" w:after="60"/>
              <w:rPr>
                <w:b/>
              </w:rPr>
            </w:pPr>
            <w:r w:rsidRPr="00265283">
              <w:rPr>
                <w:rFonts w:ascii="Arial" w:hAnsi="Arial" w:cs="Arial"/>
                <w:b/>
              </w:rPr>
              <w:t>Tank structural integrity</w:t>
            </w:r>
          </w:p>
        </w:tc>
      </w:tr>
      <w:tr w:rsidR="00246908" w:rsidRPr="004838BB" w14:paraId="59614C87" w14:textId="77777777" w:rsidTr="0010194A">
        <w:trPr>
          <w:trHeight w:val="500"/>
        </w:trPr>
        <w:tc>
          <w:tcPr>
            <w:tcW w:w="923" w:type="pct"/>
          </w:tcPr>
          <w:p w14:paraId="1672225A" w14:textId="77777777" w:rsidR="00246908" w:rsidRPr="00265283" w:rsidRDefault="00246908" w:rsidP="0010194A">
            <w:pPr>
              <w:spacing w:before="60" w:after="60"/>
              <w:rPr>
                <w:rFonts w:ascii="Arial" w:hAnsi="Arial" w:cs="Arial"/>
              </w:rPr>
            </w:pPr>
            <w:r w:rsidRPr="00265283">
              <w:rPr>
                <w:rFonts w:ascii="Arial" w:hAnsi="Arial" w:cs="Arial"/>
              </w:rPr>
              <w:t>Digester and storage structural stability</w:t>
            </w:r>
          </w:p>
        </w:tc>
        <w:tc>
          <w:tcPr>
            <w:tcW w:w="779" w:type="pct"/>
          </w:tcPr>
          <w:p w14:paraId="339C94D0" w14:textId="77777777" w:rsidR="00246908" w:rsidRPr="00265283" w:rsidRDefault="00246908" w:rsidP="0010194A">
            <w:pPr>
              <w:spacing w:before="60" w:after="60"/>
              <w:rPr>
                <w:rFonts w:ascii="Arial" w:hAnsi="Arial" w:cs="Arial"/>
              </w:rPr>
            </w:pPr>
            <w:r w:rsidRPr="00265283">
              <w:rPr>
                <w:rFonts w:ascii="Arial" w:hAnsi="Arial" w:cs="Arial"/>
              </w:rPr>
              <w:t>Integrity checks</w:t>
            </w:r>
          </w:p>
        </w:tc>
        <w:tc>
          <w:tcPr>
            <w:tcW w:w="1023" w:type="pct"/>
          </w:tcPr>
          <w:p w14:paraId="1905B94B" w14:textId="77777777" w:rsidR="00246908" w:rsidRPr="004838BB" w:rsidRDefault="00246908" w:rsidP="0010194A">
            <w:pPr>
              <w:spacing w:before="60" w:after="60"/>
              <w:rPr>
                <w:rFonts w:ascii="Arial" w:hAnsi="Arial" w:cs="Arial"/>
                <w:color w:val="FF0000"/>
              </w:rPr>
            </w:pPr>
          </w:p>
        </w:tc>
        <w:tc>
          <w:tcPr>
            <w:tcW w:w="584" w:type="pct"/>
          </w:tcPr>
          <w:p w14:paraId="0BA241E6" w14:textId="77777777" w:rsidR="00246908" w:rsidRPr="004838BB" w:rsidRDefault="00246908" w:rsidP="0010194A">
            <w:pPr>
              <w:spacing w:before="60" w:after="60"/>
              <w:rPr>
                <w:rFonts w:ascii="Arial" w:hAnsi="Arial" w:cs="Arial"/>
                <w:color w:val="FF0000"/>
              </w:rPr>
            </w:pPr>
          </w:p>
        </w:tc>
        <w:tc>
          <w:tcPr>
            <w:tcW w:w="827" w:type="pct"/>
          </w:tcPr>
          <w:p w14:paraId="6AC6CB40" w14:textId="77777777" w:rsidR="00246908" w:rsidRPr="004838BB" w:rsidRDefault="00246908" w:rsidP="0010194A">
            <w:pPr>
              <w:spacing w:before="60" w:after="60"/>
              <w:rPr>
                <w:rFonts w:ascii="Arial" w:hAnsi="Arial" w:cs="Arial"/>
                <w:color w:val="FF0000"/>
              </w:rPr>
            </w:pPr>
          </w:p>
        </w:tc>
        <w:tc>
          <w:tcPr>
            <w:tcW w:w="864" w:type="pct"/>
          </w:tcPr>
          <w:p w14:paraId="67704704" w14:textId="77777777" w:rsidR="00246908" w:rsidRPr="004838BB" w:rsidRDefault="00246908" w:rsidP="0010194A">
            <w:pPr>
              <w:spacing w:before="60" w:after="60"/>
              <w:rPr>
                <w:rFonts w:ascii="Arial" w:hAnsi="Arial" w:cs="Arial"/>
                <w:color w:val="FF0000"/>
              </w:rPr>
            </w:pPr>
          </w:p>
        </w:tc>
      </w:tr>
      <w:tr w:rsidR="00246908" w:rsidRPr="004838BB" w14:paraId="17636BFD" w14:textId="77777777" w:rsidTr="0010194A">
        <w:trPr>
          <w:trHeight w:val="318"/>
        </w:trPr>
        <w:tc>
          <w:tcPr>
            <w:tcW w:w="5000" w:type="pct"/>
            <w:gridSpan w:val="6"/>
          </w:tcPr>
          <w:p w14:paraId="04C1BC5A" w14:textId="77777777" w:rsidR="00246908" w:rsidRPr="00265283" w:rsidRDefault="00246908" w:rsidP="0010194A">
            <w:pPr>
              <w:spacing w:before="60" w:after="60"/>
            </w:pPr>
            <w:r w:rsidRPr="00265283">
              <w:rPr>
                <w:rFonts w:ascii="Arial" w:hAnsi="Arial" w:cs="Arial"/>
                <w:b/>
              </w:rPr>
              <w:t>Digester tanks (Other monitoring)</w:t>
            </w:r>
          </w:p>
        </w:tc>
      </w:tr>
      <w:tr w:rsidR="00246908" w:rsidRPr="004838BB" w14:paraId="453109A0" w14:textId="77777777" w:rsidTr="0010194A">
        <w:trPr>
          <w:trHeight w:val="405"/>
        </w:trPr>
        <w:tc>
          <w:tcPr>
            <w:tcW w:w="923" w:type="pct"/>
            <w:vMerge w:val="restart"/>
          </w:tcPr>
          <w:p w14:paraId="5C329197" w14:textId="77777777" w:rsidR="00246908" w:rsidRPr="00265283" w:rsidRDefault="00246908" w:rsidP="0010194A">
            <w:pPr>
              <w:spacing w:before="60" w:after="60"/>
              <w:rPr>
                <w:rFonts w:ascii="Arial" w:hAnsi="Arial" w:cs="Arial"/>
              </w:rPr>
            </w:pPr>
            <w:r w:rsidRPr="00265283">
              <w:rPr>
                <w:rFonts w:ascii="Arial" w:hAnsi="Arial" w:cs="Arial"/>
              </w:rPr>
              <w:t>Digester tank</w:t>
            </w:r>
          </w:p>
        </w:tc>
        <w:tc>
          <w:tcPr>
            <w:tcW w:w="779" w:type="pct"/>
          </w:tcPr>
          <w:p w14:paraId="1B082F0A" w14:textId="77777777" w:rsidR="00246908" w:rsidRPr="00265283" w:rsidRDefault="00246908" w:rsidP="0010194A">
            <w:pPr>
              <w:spacing w:before="60" w:after="60"/>
              <w:rPr>
                <w:rFonts w:ascii="Arial" w:hAnsi="Arial" w:cs="Arial"/>
              </w:rPr>
            </w:pPr>
            <w:r w:rsidRPr="00265283">
              <w:rPr>
                <w:rFonts w:ascii="Arial" w:hAnsi="Arial" w:cs="Arial"/>
              </w:rPr>
              <w:t>Agitation /mixing</w:t>
            </w:r>
          </w:p>
        </w:tc>
        <w:tc>
          <w:tcPr>
            <w:tcW w:w="1023" w:type="pct"/>
            <w:vMerge w:val="restart"/>
          </w:tcPr>
          <w:p w14:paraId="24015CAA" w14:textId="77777777" w:rsidR="00246908" w:rsidRPr="004838BB" w:rsidRDefault="00246908" w:rsidP="0010194A">
            <w:pPr>
              <w:spacing w:before="60" w:after="60"/>
              <w:rPr>
                <w:rFonts w:ascii="Arial" w:hAnsi="Arial" w:cs="Arial"/>
                <w:color w:val="FF0000"/>
              </w:rPr>
            </w:pPr>
          </w:p>
        </w:tc>
        <w:tc>
          <w:tcPr>
            <w:tcW w:w="584" w:type="pct"/>
            <w:vMerge w:val="restart"/>
          </w:tcPr>
          <w:p w14:paraId="634CAAEA" w14:textId="77777777" w:rsidR="00246908" w:rsidRPr="004838BB" w:rsidRDefault="00246908" w:rsidP="0010194A">
            <w:pPr>
              <w:spacing w:before="60" w:after="60"/>
              <w:rPr>
                <w:rFonts w:ascii="Arial" w:hAnsi="Arial" w:cs="Arial"/>
                <w:color w:val="FF0000"/>
              </w:rPr>
            </w:pPr>
          </w:p>
        </w:tc>
        <w:tc>
          <w:tcPr>
            <w:tcW w:w="827" w:type="pct"/>
            <w:vMerge w:val="restart"/>
          </w:tcPr>
          <w:p w14:paraId="0F45C5F3" w14:textId="77777777" w:rsidR="00246908" w:rsidRPr="004838BB" w:rsidRDefault="00246908" w:rsidP="0010194A">
            <w:pPr>
              <w:spacing w:before="60" w:after="60"/>
              <w:rPr>
                <w:rFonts w:ascii="Arial" w:hAnsi="Arial" w:cs="Arial"/>
                <w:color w:val="FF0000"/>
              </w:rPr>
            </w:pPr>
          </w:p>
        </w:tc>
        <w:tc>
          <w:tcPr>
            <w:tcW w:w="864" w:type="pct"/>
            <w:vMerge w:val="restart"/>
          </w:tcPr>
          <w:p w14:paraId="02C7C72F" w14:textId="77777777" w:rsidR="00246908" w:rsidRPr="004838BB" w:rsidRDefault="00246908" w:rsidP="0010194A">
            <w:pPr>
              <w:spacing w:before="60" w:after="60"/>
              <w:rPr>
                <w:rFonts w:ascii="Arial" w:hAnsi="Arial" w:cs="Arial"/>
                <w:color w:val="FF0000"/>
              </w:rPr>
            </w:pPr>
          </w:p>
        </w:tc>
      </w:tr>
      <w:tr w:rsidR="00246908" w:rsidRPr="004838BB" w14:paraId="23D22E8A" w14:textId="77777777" w:rsidTr="0010194A">
        <w:trPr>
          <w:trHeight w:val="405"/>
        </w:trPr>
        <w:tc>
          <w:tcPr>
            <w:tcW w:w="923" w:type="pct"/>
            <w:vMerge/>
          </w:tcPr>
          <w:p w14:paraId="054B17C5" w14:textId="77777777" w:rsidR="00246908" w:rsidRPr="00265283" w:rsidRDefault="00246908" w:rsidP="0010194A">
            <w:pPr>
              <w:spacing w:before="60" w:after="60"/>
            </w:pPr>
          </w:p>
        </w:tc>
        <w:tc>
          <w:tcPr>
            <w:tcW w:w="779" w:type="pct"/>
          </w:tcPr>
          <w:p w14:paraId="2CDBA67A" w14:textId="77777777" w:rsidR="00246908" w:rsidRPr="00265283" w:rsidRDefault="00246908" w:rsidP="0010194A">
            <w:pPr>
              <w:spacing w:before="60" w:after="60"/>
            </w:pPr>
            <w:r w:rsidRPr="00265283">
              <w:rPr>
                <w:rFonts w:ascii="Arial" w:hAnsi="Arial" w:cs="Arial"/>
              </w:rPr>
              <w:t>Tank capacity and sediment assessment</w:t>
            </w:r>
          </w:p>
        </w:tc>
        <w:tc>
          <w:tcPr>
            <w:tcW w:w="1023" w:type="pct"/>
            <w:vMerge/>
          </w:tcPr>
          <w:p w14:paraId="018E5BDC" w14:textId="77777777" w:rsidR="00246908" w:rsidRPr="004838BB" w:rsidRDefault="00246908" w:rsidP="0010194A">
            <w:pPr>
              <w:spacing w:before="60" w:after="60"/>
              <w:rPr>
                <w:color w:val="FF0000"/>
              </w:rPr>
            </w:pPr>
          </w:p>
        </w:tc>
        <w:tc>
          <w:tcPr>
            <w:tcW w:w="584" w:type="pct"/>
            <w:vMerge/>
          </w:tcPr>
          <w:p w14:paraId="4D66A99D" w14:textId="77777777" w:rsidR="00246908" w:rsidRPr="004838BB" w:rsidRDefault="00246908" w:rsidP="0010194A">
            <w:pPr>
              <w:spacing w:before="60" w:after="60"/>
              <w:rPr>
                <w:color w:val="FF0000"/>
              </w:rPr>
            </w:pPr>
          </w:p>
        </w:tc>
        <w:tc>
          <w:tcPr>
            <w:tcW w:w="827" w:type="pct"/>
            <w:vMerge/>
          </w:tcPr>
          <w:p w14:paraId="7685C9B2" w14:textId="77777777" w:rsidR="00246908" w:rsidRPr="004838BB" w:rsidRDefault="00246908" w:rsidP="0010194A">
            <w:pPr>
              <w:spacing w:before="60" w:after="60"/>
              <w:rPr>
                <w:color w:val="FF0000"/>
              </w:rPr>
            </w:pPr>
          </w:p>
        </w:tc>
        <w:tc>
          <w:tcPr>
            <w:tcW w:w="864" w:type="pct"/>
            <w:vMerge/>
          </w:tcPr>
          <w:p w14:paraId="059798EB" w14:textId="77777777" w:rsidR="00246908" w:rsidRPr="004838BB" w:rsidRDefault="00246908" w:rsidP="0010194A">
            <w:pPr>
              <w:spacing w:before="60" w:after="60"/>
              <w:rPr>
                <w:color w:val="FF0000"/>
              </w:rPr>
            </w:pPr>
          </w:p>
        </w:tc>
      </w:tr>
      <w:tr w:rsidR="00246908" w:rsidRPr="004838BB" w14:paraId="095BA533" w14:textId="77777777" w:rsidTr="0010194A">
        <w:trPr>
          <w:trHeight w:val="405"/>
        </w:trPr>
        <w:tc>
          <w:tcPr>
            <w:tcW w:w="5000" w:type="pct"/>
            <w:gridSpan w:val="6"/>
          </w:tcPr>
          <w:p w14:paraId="51501C54" w14:textId="77777777" w:rsidR="00246908" w:rsidRPr="00265283" w:rsidRDefault="00246908" w:rsidP="0010194A">
            <w:pPr>
              <w:spacing w:before="60" w:after="60"/>
            </w:pPr>
            <w:r w:rsidRPr="00265283">
              <w:rPr>
                <w:rFonts w:ascii="Arial" w:hAnsi="Arial" w:cs="Arial"/>
                <w:b/>
              </w:rPr>
              <w:t>Site odour monitoring</w:t>
            </w:r>
          </w:p>
        </w:tc>
      </w:tr>
      <w:tr w:rsidR="00246908" w:rsidRPr="004838BB" w14:paraId="3D6DCACC" w14:textId="77777777" w:rsidTr="0010194A">
        <w:trPr>
          <w:trHeight w:val="190"/>
        </w:trPr>
        <w:tc>
          <w:tcPr>
            <w:tcW w:w="923" w:type="pct"/>
          </w:tcPr>
          <w:p w14:paraId="1BDD5179" w14:textId="77777777" w:rsidR="00246908" w:rsidRPr="00265283" w:rsidRDefault="00246908" w:rsidP="0010194A">
            <w:pPr>
              <w:spacing w:before="60" w:after="60"/>
              <w:rPr>
                <w:rFonts w:ascii="Arial" w:hAnsi="Arial" w:cs="Arial"/>
              </w:rPr>
            </w:pPr>
            <w:r w:rsidRPr="00265283">
              <w:rPr>
                <w:rFonts w:ascii="Arial" w:hAnsi="Arial" w:cs="Arial"/>
              </w:rPr>
              <w:t>Waste reception building or area; Digester(s) and storage tank(s)</w:t>
            </w:r>
          </w:p>
        </w:tc>
        <w:tc>
          <w:tcPr>
            <w:tcW w:w="779" w:type="pct"/>
          </w:tcPr>
          <w:p w14:paraId="148B4E6D" w14:textId="77777777" w:rsidR="00246908" w:rsidRPr="00265283" w:rsidRDefault="00246908" w:rsidP="0010194A">
            <w:pPr>
              <w:spacing w:before="60" w:after="60"/>
              <w:rPr>
                <w:rFonts w:ascii="Arial" w:hAnsi="Arial" w:cs="Arial"/>
              </w:rPr>
            </w:pPr>
            <w:r w:rsidRPr="00265283">
              <w:rPr>
                <w:rFonts w:ascii="Arial" w:hAnsi="Arial" w:cs="Arial"/>
              </w:rPr>
              <w:t>Odour olfactory monitoring</w:t>
            </w:r>
          </w:p>
        </w:tc>
        <w:tc>
          <w:tcPr>
            <w:tcW w:w="1023" w:type="pct"/>
          </w:tcPr>
          <w:p w14:paraId="3F4C594E" w14:textId="77777777" w:rsidR="00246908" w:rsidRPr="004838BB" w:rsidRDefault="00246908" w:rsidP="0010194A">
            <w:pPr>
              <w:spacing w:before="60" w:after="60"/>
              <w:rPr>
                <w:rFonts w:ascii="Arial" w:hAnsi="Arial" w:cs="Arial"/>
                <w:color w:val="FF0000"/>
              </w:rPr>
            </w:pPr>
          </w:p>
        </w:tc>
        <w:tc>
          <w:tcPr>
            <w:tcW w:w="584" w:type="pct"/>
          </w:tcPr>
          <w:p w14:paraId="6F0AD788" w14:textId="77777777" w:rsidR="00246908" w:rsidRPr="004838BB" w:rsidRDefault="00246908" w:rsidP="0010194A">
            <w:pPr>
              <w:spacing w:before="60" w:after="60"/>
              <w:rPr>
                <w:rFonts w:ascii="Arial" w:hAnsi="Arial" w:cs="Arial"/>
                <w:color w:val="FF0000"/>
              </w:rPr>
            </w:pPr>
          </w:p>
        </w:tc>
        <w:tc>
          <w:tcPr>
            <w:tcW w:w="827" w:type="pct"/>
          </w:tcPr>
          <w:p w14:paraId="0DFB6037" w14:textId="77777777" w:rsidR="00246908" w:rsidRPr="004838BB" w:rsidRDefault="00246908" w:rsidP="0010194A">
            <w:pPr>
              <w:spacing w:before="60" w:after="60"/>
              <w:rPr>
                <w:rFonts w:ascii="Arial" w:hAnsi="Arial" w:cs="Arial"/>
                <w:color w:val="FF0000"/>
              </w:rPr>
            </w:pPr>
          </w:p>
        </w:tc>
        <w:tc>
          <w:tcPr>
            <w:tcW w:w="864" w:type="pct"/>
          </w:tcPr>
          <w:p w14:paraId="7FA6CF5B" w14:textId="77777777" w:rsidR="00246908" w:rsidRPr="004838BB" w:rsidRDefault="00246908" w:rsidP="0010194A">
            <w:pPr>
              <w:spacing w:before="60" w:after="60"/>
              <w:rPr>
                <w:rFonts w:ascii="Arial" w:hAnsi="Arial" w:cs="Arial"/>
                <w:color w:val="FF0000"/>
              </w:rPr>
            </w:pPr>
          </w:p>
        </w:tc>
      </w:tr>
      <w:tr w:rsidR="00246908" w:rsidRPr="004838BB" w14:paraId="6CEAFEC8" w14:textId="77777777" w:rsidTr="0010194A">
        <w:trPr>
          <w:trHeight w:val="391"/>
        </w:trPr>
        <w:tc>
          <w:tcPr>
            <w:tcW w:w="5000" w:type="pct"/>
            <w:gridSpan w:val="6"/>
          </w:tcPr>
          <w:p w14:paraId="422A5426" w14:textId="77777777" w:rsidR="00246908" w:rsidRPr="00265283" w:rsidRDefault="00246908" w:rsidP="0010194A">
            <w:pPr>
              <w:spacing w:before="60" w:after="60"/>
              <w:rPr>
                <w:rFonts w:ascii="Arial" w:hAnsi="Arial" w:cs="Arial"/>
              </w:rPr>
            </w:pPr>
            <w:r w:rsidRPr="00265283">
              <w:rPr>
                <w:rFonts w:ascii="Arial" w:hAnsi="Arial" w:cs="Arial"/>
                <w:b/>
              </w:rPr>
              <w:t>Monitoring of diffuse emissions</w:t>
            </w:r>
          </w:p>
        </w:tc>
      </w:tr>
      <w:tr w:rsidR="00246908" w:rsidRPr="004838BB" w14:paraId="623167E4" w14:textId="77777777" w:rsidTr="0010194A">
        <w:trPr>
          <w:trHeight w:val="395"/>
        </w:trPr>
        <w:tc>
          <w:tcPr>
            <w:tcW w:w="923" w:type="pct"/>
          </w:tcPr>
          <w:p w14:paraId="0E3D3BB7" w14:textId="5C672258" w:rsidR="00246908" w:rsidRPr="00265283" w:rsidRDefault="00D23AE9" w:rsidP="0010194A">
            <w:pPr>
              <w:spacing w:before="60" w:after="60"/>
              <w:rPr>
                <w:rFonts w:ascii="Arial" w:hAnsi="Arial" w:cs="Arial"/>
              </w:rPr>
            </w:pPr>
            <w:r w:rsidRPr="00265283">
              <w:rPr>
                <w:rFonts w:ascii="Arial" w:hAnsi="Arial" w:cs="Arial"/>
              </w:rPr>
              <w:t>Diffuse emissions from all sources identified in the Leak Detection and Repair (LDAR) programme</w:t>
            </w:r>
          </w:p>
        </w:tc>
        <w:tc>
          <w:tcPr>
            <w:tcW w:w="779" w:type="pct"/>
          </w:tcPr>
          <w:p w14:paraId="5E289519" w14:textId="77777777" w:rsidR="00246908" w:rsidRPr="00265283" w:rsidRDefault="00246908" w:rsidP="0010194A">
            <w:pPr>
              <w:spacing w:before="60" w:after="60"/>
              <w:rPr>
                <w:rFonts w:ascii="Arial" w:hAnsi="Arial" w:cs="Arial"/>
              </w:rPr>
            </w:pPr>
            <w:r w:rsidRPr="00265283">
              <w:rPr>
                <w:rFonts w:ascii="Arial" w:hAnsi="Arial" w:cs="Arial"/>
              </w:rPr>
              <w:t>VOCs including methane</w:t>
            </w:r>
          </w:p>
        </w:tc>
        <w:tc>
          <w:tcPr>
            <w:tcW w:w="1023" w:type="pct"/>
          </w:tcPr>
          <w:p w14:paraId="55ECD412" w14:textId="77777777" w:rsidR="00246908" w:rsidRPr="004838BB" w:rsidRDefault="00246908" w:rsidP="0010194A">
            <w:pPr>
              <w:spacing w:before="60" w:after="60"/>
              <w:rPr>
                <w:rFonts w:ascii="Arial" w:hAnsi="Arial" w:cs="Arial"/>
                <w:color w:val="FF0000"/>
              </w:rPr>
            </w:pPr>
          </w:p>
        </w:tc>
        <w:tc>
          <w:tcPr>
            <w:tcW w:w="584" w:type="pct"/>
          </w:tcPr>
          <w:p w14:paraId="79909745" w14:textId="77777777" w:rsidR="00246908" w:rsidRPr="004838BB" w:rsidRDefault="00246908" w:rsidP="0010194A">
            <w:pPr>
              <w:spacing w:before="60" w:after="60"/>
              <w:rPr>
                <w:rFonts w:ascii="Arial" w:hAnsi="Arial" w:cs="Arial"/>
                <w:color w:val="FF0000"/>
              </w:rPr>
            </w:pPr>
          </w:p>
        </w:tc>
        <w:tc>
          <w:tcPr>
            <w:tcW w:w="827" w:type="pct"/>
          </w:tcPr>
          <w:p w14:paraId="3B081F03" w14:textId="77777777" w:rsidR="00246908" w:rsidRPr="004838BB" w:rsidRDefault="00246908" w:rsidP="0010194A">
            <w:pPr>
              <w:spacing w:before="60" w:after="60"/>
              <w:rPr>
                <w:rFonts w:ascii="Arial" w:hAnsi="Arial" w:cs="Arial"/>
                <w:color w:val="FF0000"/>
              </w:rPr>
            </w:pPr>
          </w:p>
        </w:tc>
        <w:tc>
          <w:tcPr>
            <w:tcW w:w="864" w:type="pct"/>
          </w:tcPr>
          <w:p w14:paraId="419A9420" w14:textId="77777777" w:rsidR="00246908" w:rsidRPr="004838BB" w:rsidRDefault="00246908" w:rsidP="0010194A">
            <w:pPr>
              <w:spacing w:before="60" w:after="60"/>
              <w:rPr>
                <w:rFonts w:ascii="Arial" w:hAnsi="Arial" w:cs="Arial"/>
                <w:color w:val="FF0000"/>
              </w:rPr>
            </w:pPr>
          </w:p>
        </w:tc>
      </w:tr>
      <w:tr w:rsidR="00246908" w:rsidRPr="004838BB" w14:paraId="23907413" w14:textId="77777777" w:rsidTr="0010194A">
        <w:trPr>
          <w:trHeight w:val="324"/>
        </w:trPr>
        <w:tc>
          <w:tcPr>
            <w:tcW w:w="5000" w:type="pct"/>
            <w:gridSpan w:val="6"/>
          </w:tcPr>
          <w:p w14:paraId="63D5FE7A" w14:textId="77777777" w:rsidR="00246908" w:rsidRPr="00265283" w:rsidRDefault="00246908" w:rsidP="0010194A">
            <w:pPr>
              <w:spacing w:before="60" w:after="60"/>
              <w:rPr>
                <w:rFonts w:ascii="Arial" w:hAnsi="Arial" w:cs="Arial"/>
                <w:b/>
              </w:rPr>
            </w:pPr>
            <w:r w:rsidRPr="00265283">
              <w:rPr>
                <w:rFonts w:ascii="Arial" w:hAnsi="Arial" w:cs="Arial"/>
                <w:b/>
              </w:rPr>
              <w:t>Monitoring of CHP engine stack(s)</w:t>
            </w:r>
          </w:p>
        </w:tc>
      </w:tr>
      <w:tr w:rsidR="00246908" w:rsidRPr="004838BB" w14:paraId="1929C68C" w14:textId="77777777" w:rsidTr="0010194A">
        <w:trPr>
          <w:trHeight w:val="60"/>
        </w:trPr>
        <w:tc>
          <w:tcPr>
            <w:tcW w:w="923" w:type="pct"/>
            <w:vMerge w:val="restart"/>
          </w:tcPr>
          <w:p w14:paraId="77C1CA00" w14:textId="77777777" w:rsidR="00246908" w:rsidRPr="00265283" w:rsidRDefault="00246908" w:rsidP="0010194A">
            <w:pPr>
              <w:spacing w:before="60" w:after="60"/>
              <w:rPr>
                <w:rFonts w:ascii="Arial" w:hAnsi="Arial" w:cs="Arial"/>
              </w:rPr>
            </w:pPr>
            <w:r w:rsidRPr="00265283">
              <w:rPr>
                <w:rFonts w:ascii="Arial" w:hAnsi="Arial" w:cs="Arial"/>
              </w:rPr>
              <w:lastRenderedPageBreak/>
              <w:t>CHP engine 1</w:t>
            </w:r>
          </w:p>
        </w:tc>
        <w:tc>
          <w:tcPr>
            <w:tcW w:w="779" w:type="pct"/>
          </w:tcPr>
          <w:p w14:paraId="606F5EAE" w14:textId="77777777" w:rsidR="00246908" w:rsidRPr="00265283" w:rsidRDefault="00246908" w:rsidP="0010194A">
            <w:pPr>
              <w:spacing w:before="60" w:after="60"/>
              <w:rPr>
                <w:rFonts w:ascii="Arial" w:hAnsi="Arial" w:cs="Arial"/>
              </w:rPr>
            </w:pPr>
            <w:r w:rsidRPr="00265283">
              <w:rPr>
                <w:rFonts w:ascii="Arial" w:hAnsi="Arial" w:cs="Arial"/>
              </w:rPr>
              <w:t>VOCs including methane</w:t>
            </w:r>
          </w:p>
        </w:tc>
        <w:tc>
          <w:tcPr>
            <w:tcW w:w="1023" w:type="pct"/>
          </w:tcPr>
          <w:p w14:paraId="2B901CA4" w14:textId="77777777" w:rsidR="00246908" w:rsidRPr="002405F6" w:rsidRDefault="00246908" w:rsidP="0010194A">
            <w:pPr>
              <w:spacing w:before="60" w:after="60"/>
              <w:rPr>
                <w:rFonts w:ascii="Arial" w:hAnsi="Arial" w:cs="Arial"/>
                <w:color w:val="FF0000"/>
              </w:rPr>
            </w:pPr>
          </w:p>
        </w:tc>
        <w:tc>
          <w:tcPr>
            <w:tcW w:w="584" w:type="pct"/>
          </w:tcPr>
          <w:p w14:paraId="52A79AD7" w14:textId="77777777" w:rsidR="00246908" w:rsidRPr="002405F6" w:rsidRDefault="00246908" w:rsidP="0010194A">
            <w:pPr>
              <w:spacing w:before="60" w:after="60"/>
              <w:rPr>
                <w:rFonts w:ascii="Arial" w:hAnsi="Arial" w:cs="Arial"/>
                <w:color w:val="FF0000"/>
              </w:rPr>
            </w:pPr>
          </w:p>
        </w:tc>
        <w:tc>
          <w:tcPr>
            <w:tcW w:w="827" w:type="pct"/>
          </w:tcPr>
          <w:p w14:paraId="02EC0D17" w14:textId="77777777" w:rsidR="00246908" w:rsidRPr="002405F6" w:rsidRDefault="00246908" w:rsidP="0010194A">
            <w:pPr>
              <w:spacing w:before="60" w:after="60"/>
              <w:rPr>
                <w:rFonts w:ascii="Arial" w:hAnsi="Arial" w:cs="Arial"/>
                <w:color w:val="FF0000"/>
              </w:rPr>
            </w:pPr>
          </w:p>
        </w:tc>
        <w:tc>
          <w:tcPr>
            <w:tcW w:w="864" w:type="pct"/>
          </w:tcPr>
          <w:p w14:paraId="34BEDCCF" w14:textId="77777777" w:rsidR="00246908" w:rsidRPr="002405F6" w:rsidRDefault="00246908" w:rsidP="0010194A">
            <w:pPr>
              <w:spacing w:before="60" w:after="60"/>
              <w:rPr>
                <w:rFonts w:ascii="Arial" w:hAnsi="Arial" w:cs="Arial"/>
                <w:color w:val="FF0000"/>
              </w:rPr>
            </w:pPr>
          </w:p>
        </w:tc>
      </w:tr>
      <w:tr w:rsidR="00246908" w:rsidRPr="004838BB" w14:paraId="713BD341" w14:textId="77777777" w:rsidTr="0010194A">
        <w:trPr>
          <w:trHeight w:val="57"/>
        </w:trPr>
        <w:tc>
          <w:tcPr>
            <w:tcW w:w="923" w:type="pct"/>
            <w:vMerge/>
          </w:tcPr>
          <w:p w14:paraId="72B2AF10" w14:textId="77777777" w:rsidR="00246908" w:rsidRPr="00265283" w:rsidRDefault="00246908" w:rsidP="0010194A">
            <w:pPr>
              <w:spacing w:before="60" w:after="60"/>
              <w:rPr>
                <w:rFonts w:ascii="Arial" w:hAnsi="Arial" w:cs="Arial"/>
              </w:rPr>
            </w:pPr>
          </w:p>
        </w:tc>
        <w:tc>
          <w:tcPr>
            <w:tcW w:w="779" w:type="pct"/>
          </w:tcPr>
          <w:p w14:paraId="4BF30095" w14:textId="77777777" w:rsidR="00246908" w:rsidRPr="00265283" w:rsidRDefault="00246908" w:rsidP="0010194A">
            <w:pPr>
              <w:spacing w:before="60" w:after="60"/>
              <w:rPr>
                <w:rFonts w:ascii="Arial" w:hAnsi="Arial" w:cs="Arial"/>
              </w:rPr>
            </w:pPr>
            <w:r w:rsidRPr="00265283">
              <w:rPr>
                <w:rFonts w:ascii="Arial" w:hAnsi="Arial" w:cs="Arial"/>
              </w:rPr>
              <w:t>Exhaust gas temperature</w:t>
            </w:r>
          </w:p>
        </w:tc>
        <w:tc>
          <w:tcPr>
            <w:tcW w:w="1023" w:type="pct"/>
          </w:tcPr>
          <w:p w14:paraId="446A3310" w14:textId="77777777" w:rsidR="00246908" w:rsidRPr="002405F6" w:rsidRDefault="00246908" w:rsidP="0010194A">
            <w:pPr>
              <w:spacing w:before="60" w:after="60"/>
              <w:rPr>
                <w:rFonts w:ascii="Arial" w:hAnsi="Arial" w:cs="Arial"/>
                <w:color w:val="FF0000"/>
              </w:rPr>
            </w:pPr>
          </w:p>
        </w:tc>
        <w:tc>
          <w:tcPr>
            <w:tcW w:w="584" w:type="pct"/>
          </w:tcPr>
          <w:p w14:paraId="3935CBF9" w14:textId="77777777" w:rsidR="00246908" w:rsidRPr="002405F6" w:rsidRDefault="00246908" w:rsidP="0010194A">
            <w:pPr>
              <w:spacing w:before="60" w:after="60"/>
              <w:rPr>
                <w:rFonts w:ascii="Arial" w:hAnsi="Arial" w:cs="Arial"/>
                <w:color w:val="FF0000"/>
              </w:rPr>
            </w:pPr>
          </w:p>
        </w:tc>
        <w:tc>
          <w:tcPr>
            <w:tcW w:w="827" w:type="pct"/>
          </w:tcPr>
          <w:p w14:paraId="5FDEDD28" w14:textId="77777777" w:rsidR="00246908" w:rsidRPr="002405F6" w:rsidRDefault="00246908" w:rsidP="0010194A">
            <w:pPr>
              <w:spacing w:before="60" w:after="60"/>
              <w:rPr>
                <w:rFonts w:ascii="Arial" w:hAnsi="Arial" w:cs="Arial"/>
                <w:color w:val="FF0000"/>
              </w:rPr>
            </w:pPr>
          </w:p>
        </w:tc>
        <w:tc>
          <w:tcPr>
            <w:tcW w:w="864" w:type="pct"/>
          </w:tcPr>
          <w:p w14:paraId="03D72F3C" w14:textId="77777777" w:rsidR="00246908" w:rsidRPr="002405F6" w:rsidRDefault="00246908" w:rsidP="0010194A">
            <w:pPr>
              <w:spacing w:before="60" w:after="60"/>
              <w:rPr>
                <w:rFonts w:ascii="Arial" w:hAnsi="Arial" w:cs="Arial"/>
                <w:color w:val="FF0000"/>
              </w:rPr>
            </w:pPr>
          </w:p>
        </w:tc>
      </w:tr>
      <w:tr w:rsidR="00246908" w:rsidRPr="004838BB" w14:paraId="23747F95" w14:textId="77777777" w:rsidTr="0010194A">
        <w:trPr>
          <w:trHeight w:val="57"/>
        </w:trPr>
        <w:tc>
          <w:tcPr>
            <w:tcW w:w="923" w:type="pct"/>
            <w:vMerge/>
          </w:tcPr>
          <w:p w14:paraId="1F24693D" w14:textId="77777777" w:rsidR="00246908" w:rsidRPr="0085508B" w:rsidRDefault="00246908" w:rsidP="0010194A">
            <w:pPr>
              <w:spacing w:before="60" w:after="60"/>
              <w:rPr>
                <w:rFonts w:ascii="Arial" w:hAnsi="Arial" w:cs="Arial"/>
                <w:color w:val="FF0000"/>
              </w:rPr>
            </w:pPr>
          </w:p>
        </w:tc>
        <w:tc>
          <w:tcPr>
            <w:tcW w:w="779" w:type="pct"/>
          </w:tcPr>
          <w:p w14:paraId="52E6101E" w14:textId="77777777" w:rsidR="00246908" w:rsidRPr="00265283" w:rsidRDefault="00246908" w:rsidP="0010194A">
            <w:pPr>
              <w:spacing w:before="60" w:after="60"/>
              <w:rPr>
                <w:rFonts w:ascii="Arial" w:hAnsi="Arial" w:cs="Arial"/>
              </w:rPr>
            </w:pPr>
            <w:r w:rsidRPr="00265283">
              <w:rPr>
                <w:rFonts w:ascii="Arial" w:hAnsi="Arial" w:cs="Arial"/>
              </w:rPr>
              <w:t>Exhaust gas pressure</w:t>
            </w:r>
          </w:p>
        </w:tc>
        <w:tc>
          <w:tcPr>
            <w:tcW w:w="1023" w:type="pct"/>
          </w:tcPr>
          <w:p w14:paraId="5F052943" w14:textId="77777777" w:rsidR="00246908" w:rsidRPr="002405F6" w:rsidRDefault="00246908" w:rsidP="0010194A">
            <w:pPr>
              <w:spacing w:before="60" w:after="60"/>
              <w:rPr>
                <w:rFonts w:ascii="Arial" w:hAnsi="Arial" w:cs="Arial"/>
                <w:color w:val="FF0000"/>
              </w:rPr>
            </w:pPr>
          </w:p>
        </w:tc>
        <w:tc>
          <w:tcPr>
            <w:tcW w:w="584" w:type="pct"/>
          </w:tcPr>
          <w:p w14:paraId="640CCB6D" w14:textId="77777777" w:rsidR="00246908" w:rsidRPr="002405F6" w:rsidRDefault="00246908" w:rsidP="0010194A">
            <w:pPr>
              <w:spacing w:before="60" w:after="60"/>
              <w:rPr>
                <w:rFonts w:ascii="Arial" w:hAnsi="Arial" w:cs="Arial"/>
                <w:color w:val="FF0000"/>
              </w:rPr>
            </w:pPr>
          </w:p>
        </w:tc>
        <w:tc>
          <w:tcPr>
            <w:tcW w:w="827" w:type="pct"/>
          </w:tcPr>
          <w:p w14:paraId="59E4F780" w14:textId="77777777" w:rsidR="00246908" w:rsidRPr="002405F6" w:rsidRDefault="00246908" w:rsidP="0010194A">
            <w:pPr>
              <w:spacing w:before="60" w:after="60"/>
              <w:rPr>
                <w:rFonts w:ascii="Arial" w:hAnsi="Arial" w:cs="Arial"/>
                <w:color w:val="FF0000"/>
              </w:rPr>
            </w:pPr>
          </w:p>
        </w:tc>
        <w:tc>
          <w:tcPr>
            <w:tcW w:w="864" w:type="pct"/>
          </w:tcPr>
          <w:p w14:paraId="3FF7E0B6" w14:textId="77777777" w:rsidR="00246908" w:rsidRPr="002405F6" w:rsidRDefault="00246908" w:rsidP="0010194A">
            <w:pPr>
              <w:spacing w:before="60" w:after="60"/>
              <w:rPr>
                <w:rFonts w:ascii="Arial" w:hAnsi="Arial" w:cs="Arial"/>
                <w:color w:val="FF0000"/>
              </w:rPr>
            </w:pPr>
          </w:p>
        </w:tc>
      </w:tr>
      <w:tr w:rsidR="00246908" w:rsidRPr="004838BB" w14:paraId="52B9BAAC" w14:textId="77777777" w:rsidTr="0010194A">
        <w:trPr>
          <w:trHeight w:val="57"/>
        </w:trPr>
        <w:tc>
          <w:tcPr>
            <w:tcW w:w="923" w:type="pct"/>
            <w:vMerge/>
          </w:tcPr>
          <w:p w14:paraId="474F4C52" w14:textId="77777777" w:rsidR="00246908" w:rsidRPr="0085508B" w:rsidRDefault="00246908" w:rsidP="0010194A">
            <w:pPr>
              <w:spacing w:before="60" w:after="60"/>
              <w:rPr>
                <w:rFonts w:ascii="Arial" w:hAnsi="Arial" w:cs="Arial"/>
                <w:color w:val="FF0000"/>
              </w:rPr>
            </w:pPr>
          </w:p>
        </w:tc>
        <w:tc>
          <w:tcPr>
            <w:tcW w:w="779" w:type="pct"/>
          </w:tcPr>
          <w:p w14:paraId="482FD3C9" w14:textId="77777777" w:rsidR="00246908" w:rsidRPr="00265283" w:rsidRDefault="00246908" w:rsidP="0010194A">
            <w:pPr>
              <w:spacing w:before="60" w:after="60"/>
              <w:rPr>
                <w:rFonts w:ascii="Arial" w:hAnsi="Arial" w:cs="Arial"/>
              </w:rPr>
            </w:pPr>
            <w:r w:rsidRPr="00265283">
              <w:rPr>
                <w:rFonts w:ascii="Arial" w:hAnsi="Arial" w:cs="Arial"/>
              </w:rPr>
              <w:t>Exhaust gas water vapour content</w:t>
            </w:r>
          </w:p>
        </w:tc>
        <w:tc>
          <w:tcPr>
            <w:tcW w:w="1023" w:type="pct"/>
          </w:tcPr>
          <w:p w14:paraId="6DDC925E" w14:textId="77777777" w:rsidR="00246908" w:rsidRPr="002405F6" w:rsidRDefault="00246908" w:rsidP="0010194A">
            <w:pPr>
              <w:spacing w:before="60" w:after="60"/>
              <w:rPr>
                <w:rFonts w:ascii="Arial" w:hAnsi="Arial" w:cs="Arial"/>
                <w:color w:val="FF0000"/>
              </w:rPr>
            </w:pPr>
          </w:p>
        </w:tc>
        <w:tc>
          <w:tcPr>
            <w:tcW w:w="584" w:type="pct"/>
          </w:tcPr>
          <w:p w14:paraId="41E823DF" w14:textId="77777777" w:rsidR="00246908" w:rsidRPr="002405F6" w:rsidRDefault="00246908" w:rsidP="0010194A">
            <w:pPr>
              <w:spacing w:before="60" w:after="60"/>
              <w:rPr>
                <w:rFonts w:ascii="Arial" w:hAnsi="Arial" w:cs="Arial"/>
                <w:color w:val="FF0000"/>
              </w:rPr>
            </w:pPr>
          </w:p>
        </w:tc>
        <w:tc>
          <w:tcPr>
            <w:tcW w:w="827" w:type="pct"/>
          </w:tcPr>
          <w:p w14:paraId="01B50871" w14:textId="77777777" w:rsidR="00246908" w:rsidRPr="002405F6" w:rsidRDefault="00246908" w:rsidP="0010194A">
            <w:pPr>
              <w:spacing w:before="60" w:after="60"/>
              <w:rPr>
                <w:rFonts w:ascii="Arial" w:hAnsi="Arial" w:cs="Arial"/>
                <w:color w:val="FF0000"/>
              </w:rPr>
            </w:pPr>
          </w:p>
        </w:tc>
        <w:tc>
          <w:tcPr>
            <w:tcW w:w="864" w:type="pct"/>
          </w:tcPr>
          <w:p w14:paraId="19119625" w14:textId="77777777" w:rsidR="00246908" w:rsidRPr="002405F6" w:rsidRDefault="00246908" w:rsidP="0010194A">
            <w:pPr>
              <w:spacing w:before="60" w:after="60"/>
              <w:rPr>
                <w:rFonts w:ascii="Arial" w:hAnsi="Arial" w:cs="Arial"/>
                <w:color w:val="FF0000"/>
              </w:rPr>
            </w:pPr>
          </w:p>
        </w:tc>
      </w:tr>
      <w:tr w:rsidR="00246908" w:rsidRPr="004838BB" w14:paraId="5B055D68" w14:textId="77777777" w:rsidTr="0010194A">
        <w:trPr>
          <w:trHeight w:val="57"/>
        </w:trPr>
        <w:tc>
          <w:tcPr>
            <w:tcW w:w="923" w:type="pct"/>
            <w:vMerge/>
          </w:tcPr>
          <w:p w14:paraId="3A3B2FED" w14:textId="77777777" w:rsidR="00246908" w:rsidRPr="0085508B" w:rsidRDefault="00246908" w:rsidP="0010194A">
            <w:pPr>
              <w:spacing w:before="60" w:after="60"/>
              <w:rPr>
                <w:rFonts w:ascii="Arial" w:hAnsi="Arial" w:cs="Arial"/>
                <w:color w:val="FF0000"/>
              </w:rPr>
            </w:pPr>
          </w:p>
        </w:tc>
        <w:tc>
          <w:tcPr>
            <w:tcW w:w="779" w:type="pct"/>
          </w:tcPr>
          <w:p w14:paraId="0BAA6FF7" w14:textId="77777777" w:rsidR="00246908" w:rsidRPr="00265283" w:rsidRDefault="00246908" w:rsidP="0010194A">
            <w:pPr>
              <w:spacing w:before="60" w:after="60"/>
              <w:rPr>
                <w:rFonts w:ascii="Arial" w:hAnsi="Arial" w:cs="Arial"/>
              </w:rPr>
            </w:pPr>
            <w:r w:rsidRPr="00265283">
              <w:rPr>
                <w:rFonts w:ascii="Arial" w:hAnsi="Arial" w:cs="Arial"/>
              </w:rPr>
              <w:t>Exhaust gas oxygen</w:t>
            </w:r>
          </w:p>
        </w:tc>
        <w:tc>
          <w:tcPr>
            <w:tcW w:w="1023" w:type="pct"/>
          </w:tcPr>
          <w:p w14:paraId="24961A8B" w14:textId="77777777" w:rsidR="00246908" w:rsidRPr="002405F6" w:rsidRDefault="00246908" w:rsidP="0010194A">
            <w:pPr>
              <w:spacing w:before="60" w:after="60"/>
              <w:rPr>
                <w:rFonts w:ascii="Arial" w:hAnsi="Arial" w:cs="Arial"/>
                <w:color w:val="FF0000"/>
              </w:rPr>
            </w:pPr>
          </w:p>
        </w:tc>
        <w:tc>
          <w:tcPr>
            <w:tcW w:w="584" w:type="pct"/>
          </w:tcPr>
          <w:p w14:paraId="2D8508BC" w14:textId="77777777" w:rsidR="00246908" w:rsidRPr="002405F6" w:rsidRDefault="00246908" w:rsidP="0010194A">
            <w:pPr>
              <w:spacing w:before="60" w:after="60"/>
              <w:rPr>
                <w:rFonts w:ascii="Arial" w:hAnsi="Arial" w:cs="Arial"/>
                <w:color w:val="FF0000"/>
              </w:rPr>
            </w:pPr>
          </w:p>
        </w:tc>
        <w:tc>
          <w:tcPr>
            <w:tcW w:w="827" w:type="pct"/>
          </w:tcPr>
          <w:p w14:paraId="63ACDDA6" w14:textId="77777777" w:rsidR="00246908" w:rsidRPr="002405F6" w:rsidRDefault="00246908" w:rsidP="0010194A">
            <w:pPr>
              <w:spacing w:before="60" w:after="60"/>
              <w:rPr>
                <w:rFonts w:ascii="Arial" w:hAnsi="Arial" w:cs="Arial"/>
                <w:color w:val="FF0000"/>
              </w:rPr>
            </w:pPr>
          </w:p>
        </w:tc>
        <w:tc>
          <w:tcPr>
            <w:tcW w:w="864" w:type="pct"/>
          </w:tcPr>
          <w:p w14:paraId="79C022D6" w14:textId="77777777" w:rsidR="00246908" w:rsidRPr="002405F6" w:rsidRDefault="00246908" w:rsidP="0010194A">
            <w:pPr>
              <w:spacing w:before="60" w:after="60"/>
              <w:rPr>
                <w:rFonts w:ascii="Arial" w:hAnsi="Arial" w:cs="Arial"/>
                <w:color w:val="FF0000"/>
              </w:rPr>
            </w:pPr>
          </w:p>
        </w:tc>
      </w:tr>
      <w:tr w:rsidR="00246908" w:rsidRPr="004838BB" w14:paraId="5531BB88" w14:textId="77777777" w:rsidTr="0010194A">
        <w:trPr>
          <w:trHeight w:val="57"/>
        </w:trPr>
        <w:tc>
          <w:tcPr>
            <w:tcW w:w="923" w:type="pct"/>
            <w:vMerge/>
          </w:tcPr>
          <w:p w14:paraId="77DD4DBF" w14:textId="77777777" w:rsidR="00246908" w:rsidRPr="0085508B" w:rsidRDefault="00246908" w:rsidP="0010194A">
            <w:pPr>
              <w:spacing w:before="60" w:after="60"/>
              <w:rPr>
                <w:rFonts w:ascii="Arial" w:hAnsi="Arial" w:cs="Arial"/>
                <w:color w:val="FF0000"/>
              </w:rPr>
            </w:pPr>
          </w:p>
        </w:tc>
        <w:tc>
          <w:tcPr>
            <w:tcW w:w="779" w:type="pct"/>
          </w:tcPr>
          <w:p w14:paraId="7FFC98F6" w14:textId="77777777" w:rsidR="00246908" w:rsidRPr="00265283" w:rsidRDefault="00246908" w:rsidP="0010194A">
            <w:pPr>
              <w:spacing w:before="60" w:after="60"/>
              <w:rPr>
                <w:rFonts w:ascii="Arial" w:hAnsi="Arial" w:cs="Arial"/>
              </w:rPr>
            </w:pPr>
            <w:r w:rsidRPr="00265283">
              <w:rPr>
                <w:rFonts w:ascii="Arial" w:hAnsi="Arial" w:cs="Arial"/>
              </w:rPr>
              <w:t>Exhaust gas flow</w:t>
            </w:r>
          </w:p>
        </w:tc>
        <w:tc>
          <w:tcPr>
            <w:tcW w:w="1023" w:type="pct"/>
          </w:tcPr>
          <w:p w14:paraId="188509E2" w14:textId="77777777" w:rsidR="00246908" w:rsidRPr="002405F6" w:rsidRDefault="00246908" w:rsidP="0010194A">
            <w:pPr>
              <w:spacing w:before="60" w:after="60"/>
              <w:rPr>
                <w:rFonts w:ascii="Arial" w:hAnsi="Arial" w:cs="Arial"/>
                <w:color w:val="FF0000"/>
              </w:rPr>
            </w:pPr>
          </w:p>
        </w:tc>
        <w:tc>
          <w:tcPr>
            <w:tcW w:w="584" w:type="pct"/>
          </w:tcPr>
          <w:p w14:paraId="42D8E7F6" w14:textId="77777777" w:rsidR="00246908" w:rsidRPr="002405F6" w:rsidRDefault="00246908" w:rsidP="0010194A">
            <w:pPr>
              <w:spacing w:before="60" w:after="60"/>
              <w:rPr>
                <w:rFonts w:ascii="Arial" w:hAnsi="Arial" w:cs="Arial"/>
                <w:color w:val="FF0000"/>
              </w:rPr>
            </w:pPr>
          </w:p>
        </w:tc>
        <w:tc>
          <w:tcPr>
            <w:tcW w:w="827" w:type="pct"/>
          </w:tcPr>
          <w:p w14:paraId="16479F70" w14:textId="77777777" w:rsidR="00246908" w:rsidRPr="002405F6" w:rsidRDefault="00246908" w:rsidP="0010194A">
            <w:pPr>
              <w:spacing w:before="60" w:after="60"/>
              <w:rPr>
                <w:rFonts w:ascii="Arial" w:hAnsi="Arial" w:cs="Arial"/>
                <w:color w:val="FF0000"/>
              </w:rPr>
            </w:pPr>
          </w:p>
        </w:tc>
        <w:tc>
          <w:tcPr>
            <w:tcW w:w="864" w:type="pct"/>
          </w:tcPr>
          <w:p w14:paraId="54BC41B6" w14:textId="77777777" w:rsidR="00246908" w:rsidRPr="002405F6" w:rsidRDefault="00246908" w:rsidP="0010194A">
            <w:pPr>
              <w:spacing w:before="60" w:after="60"/>
              <w:rPr>
                <w:rFonts w:ascii="Arial" w:hAnsi="Arial" w:cs="Arial"/>
                <w:color w:val="FF0000"/>
              </w:rPr>
            </w:pPr>
          </w:p>
        </w:tc>
      </w:tr>
      <w:tr w:rsidR="00246908" w:rsidRPr="004838BB" w14:paraId="62EC21B3" w14:textId="77777777" w:rsidTr="0010194A">
        <w:trPr>
          <w:trHeight w:val="57"/>
        </w:trPr>
        <w:tc>
          <w:tcPr>
            <w:tcW w:w="923" w:type="pct"/>
            <w:vMerge/>
          </w:tcPr>
          <w:p w14:paraId="6FF43721" w14:textId="77777777" w:rsidR="00246908" w:rsidRPr="0085508B" w:rsidRDefault="00246908" w:rsidP="0010194A">
            <w:pPr>
              <w:spacing w:before="60" w:after="60"/>
              <w:rPr>
                <w:rFonts w:ascii="Arial" w:hAnsi="Arial" w:cs="Arial"/>
                <w:color w:val="FF0000"/>
              </w:rPr>
            </w:pPr>
          </w:p>
        </w:tc>
        <w:tc>
          <w:tcPr>
            <w:tcW w:w="779" w:type="pct"/>
          </w:tcPr>
          <w:p w14:paraId="06F3EE51" w14:textId="77777777" w:rsidR="00246908" w:rsidRPr="00265283" w:rsidRDefault="00246908" w:rsidP="0010194A">
            <w:pPr>
              <w:spacing w:before="60" w:after="60"/>
              <w:rPr>
                <w:rFonts w:ascii="Arial" w:hAnsi="Arial" w:cs="Arial"/>
              </w:rPr>
            </w:pPr>
            <w:r w:rsidRPr="00265283">
              <w:rPr>
                <w:rFonts w:ascii="Arial" w:hAnsi="Arial" w:cs="Arial"/>
              </w:rPr>
              <w:t>Total annual VOCs emissions (calculated)</w:t>
            </w:r>
          </w:p>
        </w:tc>
        <w:tc>
          <w:tcPr>
            <w:tcW w:w="1023" w:type="pct"/>
          </w:tcPr>
          <w:p w14:paraId="570A60AE" w14:textId="77777777" w:rsidR="00246908" w:rsidRPr="002405F6" w:rsidRDefault="00246908" w:rsidP="0010194A">
            <w:pPr>
              <w:spacing w:before="60" w:after="60"/>
              <w:rPr>
                <w:rFonts w:ascii="Arial" w:hAnsi="Arial" w:cs="Arial"/>
                <w:color w:val="FF0000"/>
              </w:rPr>
            </w:pPr>
          </w:p>
        </w:tc>
        <w:tc>
          <w:tcPr>
            <w:tcW w:w="584" w:type="pct"/>
          </w:tcPr>
          <w:p w14:paraId="442BE973" w14:textId="77777777" w:rsidR="00246908" w:rsidRPr="002405F6" w:rsidRDefault="00246908" w:rsidP="0010194A">
            <w:pPr>
              <w:spacing w:before="60" w:after="60"/>
              <w:rPr>
                <w:rFonts w:ascii="Arial" w:hAnsi="Arial" w:cs="Arial"/>
                <w:color w:val="FF0000"/>
              </w:rPr>
            </w:pPr>
          </w:p>
        </w:tc>
        <w:tc>
          <w:tcPr>
            <w:tcW w:w="827" w:type="pct"/>
          </w:tcPr>
          <w:p w14:paraId="63A7AC61" w14:textId="77777777" w:rsidR="00246908" w:rsidRPr="002405F6" w:rsidRDefault="00246908" w:rsidP="0010194A">
            <w:pPr>
              <w:spacing w:before="60" w:after="60"/>
              <w:rPr>
                <w:rFonts w:ascii="Arial" w:hAnsi="Arial" w:cs="Arial"/>
                <w:color w:val="FF0000"/>
              </w:rPr>
            </w:pPr>
          </w:p>
        </w:tc>
        <w:tc>
          <w:tcPr>
            <w:tcW w:w="864" w:type="pct"/>
          </w:tcPr>
          <w:p w14:paraId="328CE9A5" w14:textId="77777777" w:rsidR="00246908" w:rsidRPr="002405F6" w:rsidRDefault="00246908" w:rsidP="0010194A">
            <w:pPr>
              <w:spacing w:before="60" w:after="60"/>
              <w:rPr>
                <w:rFonts w:ascii="Arial" w:hAnsi="Arial" w:cs="Arial"/>
                <w:color w:val="FF0000"/>
              </w:rPr>
            </w:pPr>
          </w:p>
        </w:tc>
      </w:tr>
      <w:tr w:rsidR="00C732DE" w:rsidRPr="004838BB" w14:paraId="7C0AB759" w14:textId="77777777" w:rsidTr="0010194A">
        <w:trPr>
          <w:trHeight w:val="57"/>
        </w:trPr>
        <w:tc>
          <w:tcPr>
            <w:tcW w:w="923" w:type="pct"/>
            <w:vMerge w:val="restart"/>
          </w:tcPr>
          <w:p w14:paraId="63E024D7" w14:textId="0ED33E6C" w:rsidR="00C732DE" w:rsidRPr="0085508B" w:rsidRDefault="00C732DE" w:rsidP="00C732DE">
            <w:pPr>
              <w:spacing w:before="60" w:after="60"/>
              <w:rPr>
                <w:rFonts w:ascii="Arial" w:hAnsi="Arial" w:cs="Arial"/>
                <w:color w:val="FF0000"/>
              </w:rPr>
            </w:pPr>
            <w:r w:rsidRPr="00265283">
              <w:rPr>
                <w:rFonts w:ascii="Arial" w:hAnsi="Arial" w:cs="Arial"/>
              </w:rPr>
              <w:t xml:space="preserve">CHP engine </w:t>
            </w:r>
            <w:r>
              <w:rPr>
                <w:rFonts w:ascii="Arial" w:hAnsi="Arial" w:cs="Arial"/>
              </w:rPr>
              <w:t>2</w:t>
            </w:r>
          </w:p>
        </w:tc>
        <w:tc>
          <w:tcPr>
            <w:tcW w:w="779" w:type="pct"/>
          </w:tcPr>
          <w:p w14:paraId="28F2366E" w14:textId="05ADE9EC" w:rsidR="00C732DE" w:rsidRPr="00265283" w:rsidRDefault="00C732DE" w:rsidP="00C732DE">
            <w:pPr>
              <w:spacing w:before="60" w:after="60"/>
              <w:rPr>
                <w:rFonts w:ascii="Arial" w:hAnsi="Arial" w:cs="Arial"/>
              </w:rPr>
            </w:pPr>
            <w:r w:rsidRPr="00265283">
              <w:rPr>
                <w:rFonts w:ascii="Arial" w:hAnsi="Arial" w:cs="Arial"/>
              </w:rPr>
              <w:t>VOCs including methane</w:t>
            </w:r>
          </w:p>
        </w:tc>
        <w:tc>
          <w:tcPr>
            <w:tcW w:w="1023" w:type="pct"/>
          </w:tcPr>
          <w:p w14:paraId="6F1EEA22" w14:textId="77777777" w:rsidR="00C732DE" w:rsidRPr="002405F6" w:rsidRDefault="00C732DE" w:rsidP="00C732DE">
            <w:pPr>
              <w:spacing w:before="60" w:after="60"/>
              <w:rPr>
                <w:rFonts w:ascii="Arial" w:hAnsi="Arial" w:cs="Arial"/>
                <w:color w:val="FF0000"/>
              </w:rPr>
            </w:pPr>
          </w:p>
        </w:tc>
        <w:tc>
          <w:tcPr>
            <w:tcW w:w="584" w:type="pct"/>
          </w:tcPr>
          <w:p w14:paraId="100901D5" w14:textId="77777777" w:rsidR="00C732DE" w:rsidRPr="002405F6" w:rsidRDefault="00C732DE" w:rsidP="00C732DE">
            <w:pPr>
              <w:spacing w:before="60" w:after="60"/>
              <w:rPr>
                <w:rFonts w:ascii="Arial" w:hAnsi="Arial" w:cs="Arial"/>
                <w:color w:val="FF0000"/>
              </w:rPr>
            </w:pPr>
          </w:p>
        </w:tc>
        <w:tc>
          <w:tcPr>
            <w:tcW w:w="827" w:type="pct"/>
          </w:tcPr>
          <w:p w14:paraId="4497F603" w14:textId="77777777" w:rsidR="00C732DE" w:rsidRPr="002405F6" w:rsidRDefault="00C732DE" w:rsidP="00C732DE">
            <w:pPr>
              <w:spacing w:before="60" w:after="60"/>
              <w:rPr>
                <w:rFonts w:ascii="Arial" w:hAnsi="Arial" w:cs="Arial"/>
                <w:color w:val="FF0000"/>
              </w:rPr>
            </w:pPr>
          </w:p>
        </w:tc>
        <w:tc>
          <w:tcPr>
            <w:tcW w:w="864" w:type="pct"/>
          </w:tcPr>
          <w:p w14:paraId="14C59C52" w14:textId="77777777" w:rsidR="00C732DE" w:rsidRPr="002405F6" w:rsidRDefault="00C732DE" w:rsidP="00C732DE">
            <w:pPr>
              <w:spacing w:before="60" w:after="60"/>
              <w:rPr>
                <w:rFonts w:ascii="Arial" w:hAnsi="Arial" w:cs="Arial"/>
                <w:color w:val="FF0000"/>
              </w:rPr>
            </w:pPr>
          </w:p>
        </w:tc>
      </w:tr>
      <w:tr w:rsidR="00C732DE" w:rsidRPr="004838BB" w14:paraId="075B8F58" w14:textId="77777777" w:rsidTr="0010194A">
        <w:trPr>
          <w:trHeight w:val="57"/>
        </w:trPr>
        <w:tc>
          <w:tcPr>
            <w:tcW w:w="923" w:type="pct"/>
            <w:vMerge/>
          </w:tcPr>
          <w:p w14:paraId="4228CF10" w14:textId="77777777" w:rsidR="00C732DE" w:rsidRPr="0085508B" w:rsidRDefault="00C732DE" w:rsidP="00C732DE">
            <w:pPr>
              <w:spacing w:before="60" w:after="60"/>
              <w:rPr>
                <w:rFonts w:ascii="Arial" w:hAnsi="Arial" w:cs="Arial"/>
                <w:color w:val="FF0000"/>
              </w:rPr>
            </w:pPr>
          </w:p>
        </w:tc>
        <w:tc>
          <w:tcPr>
            <w:tcW w:w="779" w:type="pct"/>
          </w:tcPr>
          <w:p w14:paraId="329C6ADC" w14:textId="7BF3BFDF" w:rsidR="00C732DE" w:rsidRPr="00265283" w:rsidRDefault="00C732DE" w:rsidP="00C732DE">
            <w:pPr>
              <w:spacing w:before="60" w:after="60"/>
              <w:rPr>
                <w:rFonts w:ascii="Arial" w:hAnsi="Arial" w:cs="Arial"/>
              </w:rPr>
            </w:pPr>
            <w:r w:rsidRPr="00265283">
              <w:rPr>
                <w:rFonts w:ascii="Arial" w:hAnsi="Arial" w:cs="Arial"/>
              </w:rPr>
              <w:t>Exhaust gas temperature</w:t>
            </w:r>
          </w:p>
        </w:tc>
        <w:tc>
          <w:tcPr>
            <w:tcW w:w="1023" w:type="pct"/>
          </w:tcPr>
          <w:p w14:paraId="35BC4FCA" w14:textId="77777777" w:rsidR="00C732DE" w:rsidRPr="002405F6" w:rsidRDefault="00C732DE" w:rsidP="00C732DE">
            <w:pPr>
              <w:spacing w:before="60" w:after="60"/>
              <w:rPr>
                <w:rFonts w:ascii="Arial" w:hAnsi="Arial" w:cs="Arial"/>
                <w:color w:val="FF0000"/>
              </w:rPr>
            </w:pPr>
          </w:p>
        </w:tc>
        <w:tc>
          <w:tcPr>
            <w:tcW w:w="584" w:type="pct"/>
          </w:tcPr>
          <w:p w14:paraId="144DD85E" w14:textId="77777777" w:rsidR="00C732DE" w:rsidRPr="002405F6" w:rsidRDefault="00C732DE" w:rsidP="00C732DE">
            <w:pPr>
              <w:spacing w:before="60" w:after="60"/>
              <w:rPr>
                <w:rFonts w:ascii="Arial" w:hAnsi="Arial" w:cs="Arial"/>
                <w:color w:val="FF0000"/>
              </w:rPr>
            </w:pPr>
          </w:p>
        </w:tc>
        <w:tc>
          <w:tcPr>
            <w:tcW w:w="827" w:type="pct"/>
          </w:tcPr>
          <w:p w14:paraId="09725BC7" w14:textId="77777777" w:rsidR="00C732DE" w:rsidRPr="002405F6" w:rsidRDefault="00C732DE" w:rsidP="00C732DE">
            <w:pPr>
              <w:spacing w:before="60" w:after="60"/>
              <w:rPr>
                <w:rFonts w:ascii="Arial" w:hAnsi="Arial" w:cs="Arial"/>
                <w:color w:val="FF0000"/>
              </w:rPr>
            </w:pPr>
          </w:p>
        </w:tc>
        <w:tc>
          <w:tcPr>
            <w:tcW w:w="864" w:type="pct"/>
          </w:tcPr>
          <w:p w14:paraId="03379BAB" w14:textId="77777777" w:rsidR="00C732DE" w:rsidRPr="002405F6" w:rsidRDefault="00C732DE" w:rsidP="00C732DE">
            <w:pPr>
              <w:spacing w:before="60" w:after="60"/>
              <w:rPr>
                <w:rFonts w:ascii="Arial" w:hAnsi="Arial" w:cs="Arial"/>
                <w:color w:val="FF0000"/>
              </w:rPr>
            </w:pPr>
          </w:p>
        </w:tc>
      </w:tr>
      <w:tr w:rsidR="00C732DE" w:rsidRPr="004838BB" w14:paraId="23C4BA44" w14:textId="77777777" w:rsidTr="0010194A">
        <w:trPr>
          <w:trHeight w:val="57"/>
        </w:trPr>
        <w:tc>
          <w:tcPr>
            <w:tcW w:w="923" w:type="pct"/>
            <w:vMerge/>
          </w:tcPr>
          <w:p w14:paraId="5E96DA7E" w14:textId="77777777" w:rsidR="00C732DE" w:rsidRPr="0085508B" w:rsidRDefault="00C732DE" w:rsidP="00C732DE">
            <w:pPr>
              <w:spacing w:before="60" w:after="60"/>
              <w:rPr>
                <w:rFonts w:ascii="Arial" w:hAnsi="Arial" w:cs="Arial"/>
                <w:color w:val="FF0000"/>
              </w:rPr>
            </w:pPr>
          </w:p>
        </w:tc>
        <w:tc>
          <w:tcPr>
            <w:tcW w:w="779" w:type="pct"/>
          </w:tcPr>
          <w:p w14:paraId="5C48F518" w14:textId="5114D69B" w:rsidR="00C732DE" w:rsidRPr="00265283" w:rsidRDefault="00C732DE" w:rsidP="00C732DE">
            <w:pPr>
              <w:spacing w:before="60" w:after="60"/>
              <w:rPr>
                <w:rFonts w:ascii="Arial" w:hAnsi="Arial" w:cs="Arial"/>
              </w:rPr>
            </w:pPr>
            <w:r w:rsidRPr="00265283">
              <w:rPr>
                <w:rFonts w:ascii="Arial" w:hAnsi="Arial" w:cs="Arial"/>
              </w:rPr>
              <w:t>Exhaust gas pressure</w:t>
            </w:r>
          </w:p>
        </w:tc>
        <w:tc>
          <w:tcPr>
            <w:tcW w:w="1023" w:type="pct"/>
          </w:tcPr>
          <w:p w14:paraId="75EF88C2" w14:textId="77777777" w:rsidR="00C732DE" w:rsidRPr="002405F6" w:rsidRDefault="00C732DE" w:rsidP="00C732DE">
            <w:pPr>
              <w:spacing w:before="60" w:after="60"/>
              <w:rPr>
                <w:rFonts w:ascii="Arial" w:hAnsi="Arial" w:cs="Arial"/>
                <w:color w:val="FF0000"/>
              </w:rPr>
            </w:pPr>
          </w:p>
        </w:tc>
        <w:tc>
          <w:tcPr>
            <w:tcW w:w="584" w:type="pct"/>
          </w:tcPr>
          <w:p w14:paraId="015E8207" w14:textId="77777777" w:rsidR="00C732DE" w:rsidRPr="002405F6" w:rsidRDefault="00C732DE" w:rsidP="00C732DE">
            <w:pPr>
              <w:spacing w:before="60" w:after="60"/>
              <w:rPr>
                <w:rFonts w:ascii="Arial" w:hAnsi="Arial" w:cs="Arial"/>
                <w:color w:val="FF0000"/>
              </w:rPr>
            </w:pPr>
          </w:p>
        </w:tc>
        <w:tc>
          <w:tcPr>
            <w:tcW w:w="827" w:type="pct"/>
          </w:tcPr>
          <w:p w14:paraId="21AEEA49" w14:textId="77777777" w:rsidR="00C732DE" w:rsidRPr="002405F6" w:rsidRDefault="00C732DE" w:rsidP="00C732DE">
            <w:pPr>
              <w:spacing w:before="60" w:after="60"/>
              <w:rPr>
                <w:rFonts w:ascii="Arial" w:hAnsi="Arial" w:cs="Arial"/>
                <w:color w:val="FF0000"/>
              </w:rPr>
            </w:pPr>
          </w:p>
        </w:tc>
        <w:tc>
          <w:tcPr>
            <w:tcW w:w="864" w:type="pct"/>
          </w:tcPr>
          <w:p w14:paraId="4E5EBEA6" w14:textId="77777777" w:rsidR="00C732DE" w:rsidRPr="002405F6" w:rsidRDefault="00C732DE" w:rsidP="00C732DE">
            <w:pPr>
              <w:spacing w:before="60" w:after="60"/>
              <w:rPr>
                <w:rFonts w:ascii="Arial" w:hAnsi="Arial" w:cs="Arial"/>
                <w:color w:val="FF0000"/>
              </w:rPr>
            </w:pPr>
          </w:p>
        </w:tc>
      </w:tr>
      <w:tr w:rsidR="00C732DE" w:rsidRPr="004838BB" w14:paraId="791B350D" w14:textId="77777777" w:rsidTr="0010194A">
        <w:trPr>
          <w:trHeight w:val="57"/>
        </w:trPr>
        <w:tc>
          <w:tcPr>
            <w:tcW w:w="923" w:type="pct"/>
            <w:vMerge/>
          </w:tcPr>
          <w:p w14:paraId="4D2A774D" w14:textId="77777777" w:rsidR="00C732DE" w:rsidRPr="0085508B" w:rsidRDefault="00C732DE" w:rsidP="00C732DE">
            <w:pPr>
              <w:spacing w:before="60" w:after="60"/>
              <w:rPr>
                <w:rFonts w:ascii="Arial" w:hAnsi="Arial" w:cs="Arial"/>
                <w:color w:val="FF0000"/>
              </w:rPr>
            </w:pPr>
          </w:p>
        </w:tc>
        <w:tc>
          <w:tcPr>
            <w:tcW w:w="779" w:type="pct"/>
          </w:tcPr>
          <w:p w14:paraId="712FB271" w14:textId="2779D73F" w:rsidR="00C732DE" w:rsidRPr="00265283" w:rsidRDefault="00C732DE" w:rsidP="00C732DE">
            <w:pPr>
              <w:spacing w:before="60" w:after="60"/>
              <w:rPr>
                <w:rFonts w:ascii="Arial" w:hAnsi="Arial" w:cs="Arial"/>
              </w:rPr>
            </w:pPr>
            <w:r w:rsidRPr="00265283">
              <w:rPr>
                <w:rFonts w:ascii="Arial" w:hAnsi="Arial" w:cs="Arial"/>
              </w:rPr>
              <w:t>Exhaust gas water vapour content</w:t>
            </w:r>
          </w:p>
        </w:tc>
        <w:tc>
          <w:tcPr>
            <w:tcW w:w="1023" w:type="pct"/>
          </w:tcPr>
          <w:p w14:paraId="4DDD815A" w14:textId="77777777" w:rsidR="00C732DE" w:rsidRPr="002405F6" w:rsidRDefault="00C732DE" w:rsidP="00C732DE">
            <w:pPr>
              <w:spacing w:before="60" w:after="60"/>
              <w:rPr>
                <w:rFonts w:ascii="Arial" w:hAnsi="Arial" w:cs="Arial"/>
                <w:color w:val="FF0000"/>
              </w:rPr>
            </w:pPr>
          </w:p>
        </w:tc>
        <w:tc>
          <w:tcPr>
            <w:tcW w:w="584" w:type="pct"/>
          </w:tcPr>
          <w:p w14:paraId="45B82D8A" w14:textId="77777777" w:rsidR="00C732DE" w:rsidRPr="002405F6" w:rsidRDefault="00C732DE" w:rsidP="00C732DE">
            <w:pPr>
              <w:spacing w:before="60" w:after="60"/>
              <w:rPr>
                <w:rFonts w:ascii="Arial" w:hAnsi="Arial" w:cs="Arial"/>
                <w:color w:val="FF0000"/>
              </w:rPr>
            </w:pPr>
          </w:p>
        </w:tc>
        <w:tc>
          <w:tcPr>
            <w:tcW w:w="827" w:type="pct"/>
          </w:tcPr>
          <w:p w14:paraId="45B7EACA" w14:textId="77777777" w:rsidR="00C732DE" w:rsidRPr="002405F6" w:rsidRDefault="00C732DE" w:rsidP="00C732DE">
            <w:pPr>
              <w:spacing w:before="60" w:after="60"/>
              <w:rPr>
                <w:rFonts w:ascii="Arial" w:hAnsi="Arial" w:cs="Arial"/>
                <w:color w:val="FF0000"/>
              </w:rPr>
            </w:pPr>
          </w:p>
        </w:tc>
        <w:tc>
          <w:tcPr>
            <w:tcW w:w="864" w:type="pct"/>
          </w:tcPr>
          <w:p w14:paraId="3BB71130" w14:textId="77777777" w:rsidR="00C732DE" w:rsidRPr="002405F6" w:rsidRDefault="00C732DE" w:rsidP="00C732DE">
            <w:pPr>
              <w:spacing w:before="60" w:after="60"/>
              <w:rPr>
                <w:rFonts w:ascii="Arial" w:hAnsi="Arial" w:cs="Arial"/>
                <w:color w:val="FF0000"/>
              </w:rPr>
            </w:pPr>
          </w:p>
        </w:tc>
      </w:tr>
      <w:tr w:rsidR="00C732DE" w:rsidRPr="004838BB" w14:paraId="5ECDEB71" w14:textId="77777777" w:rsidTr="0010194A">
        <w:trPr>
          <w:trHeight w:val="57"/>
        </w:trPr>
        <w:tc>
          <w:tcPr>
            <w:tcW w:w="923" w:type="pct"/>
            <w:vMerge/>
          </w:tcPr>
          <w:p w14:paraId="23CF3307" w14:textId="77777777" w:rsidR="00C732DE" w:rsidRPr="0085508B" w:rsidRDefault="00C732DE" w:rsidP="00C732DE">
            <w:pPr>
              <w:spacing w:before="60" w:after="60"/>
              <w:rPr>
                <w:rFonts w:ascii="Arial" w:hAnsi="Arial" w:cs="Arial"/>
                <w:color w:val="FF0000"/>
              </w:rPr>
            </w:pPr>
          </w:p>
        </w:tc>
        <w:tc>
          <w:tcPr>
            <w:tcW w:w="779" w:type="pct"/>
          </w:tcPr>
          <w:p w14:paraId="5EE55E65" w14:textId="084344B0" w:rsidR="00C732DE" w:rsidRPr="00265283" w:rsidRDefault="00C732DE" w:rsidP="00C732DE">
            <w:pPr>
              <w:spacing w:before="60" w:after="60"/>
              <w:rPr>
                <w:rFonts w:ascii="Arial" w:hAnsi="Arial" w:cs="Arial"/>
              </w:rPr>
            </w:pPr>
            <w:r w:rsidRPr="00265283">
              <w:rPr>
                <w:rFonts w:ascii="Arial" w:hAnsi="Arial" w:cs="Arial"/>
              </w:rPr>
              <w:t>Exhaust gas oxygen</w:t>
            </w:r>
          </w:p>
        </w:tc>
        <w:tc>
          <w:tcPr>
            <w:tcW w:w="1023" w:type="pct"/>
          </w:tcPr>
          <w:p w14:paraId="20633424" w14:textId="77777777" w:rsidR="00C732DE" w:rsidRPr="002405F6" w:rsidRDefault="00C732DE" w:rsidP="00C732DE">
            <w:pPr>
              <w:spacing w:before="60" w:after="60"/>
              <w:rPr>
                <w:rFonts w:ascii="Arial" w:hAnsi="Arial" w:cs="Arial"/>
                <w:color w:val="FF0000"/>
              </w:rPr>
            </w:pPr>
          </w:p>
        </w:tc>
        <w:tc>
          <w:tcPr>
            <w:tcW w:w="584" w:type="pct"/>
          </w:tcPr>
          <w:p w14:paraId="18D40EB0" w14:textId="77777777" w:rsidR="00C732DE" w:rsidRPr="002405F6" w:rsidRDefault="00C732DE" w:rsidP="00C732DE">
            <w:pPr>
              <w:spacing w:before="60" w:after="60"/>
              <w:rPr>
                <w:rFonts w:ascii="Arial" w:hAnsi="Arial" w:cs="Arial"/>
                <w:color w:val="FF0000"/>
              </w:rPr>
            </w:pPr>
          </w:p>
        </w:tc>
        <w:tc>
          <w:tcPr>
            <w:tcW w:w="827" w:type="pct"/>
          </w:tcPr>
          <w:p w14:paraId="1A4445F7" w14:textId="77777777" w:rsidR="00C732DE" w:rsidRPr="002405F6" w:rsidRDefault="00C732DE" w:rsidP="00C732DE">
            <w:pPr>
              <w:spacing w:before="60" w:after="60"/>
              <w:rPr>
                <w:rFonts w:ascii="Arial" w:hAnsi="Arial" w:cs="Arial"/>
                <w:color w:val="FF0000"/>
              </w:rPr>
            </w:pPr>
          </w:p>
        </w:tc>
        <w:tc>
          <w:tcPr>
            <w:tcW w:w="864" w:type="pct"/>
          </w:tcPr>
          <w:p w14:paraId="483CC7E8" w14:textId="77777777" w:rsidR="00C732DE" w:rsidRPr="002405F6" w:rsidRDefault="00C732DE" w:rsidP="00C732DE">
            <w:pPr>
              <w:spacing w:before="60" w:after="60"/>
              <w:rPr>
                <w:rFonts w:ascii="Arial" w:hAnsi="Arial" w:cs="Arial"/>
                <w:color w:val="FF0000"/>
              </w:rPr>
            </w:pPr>
          </w:p>
        </w:tc>
      </w:tr>
      <w:tr w:rsidR="00C732DE" w:rsidRPr="004838BB" w14:paraId="492ACE91" w14:textId="77777777" w:rsidTr="0010194A">
        <w:trPr>
          <w:trHeight w:val="57"/>
        </w:trPr>
        <w:tc>
          <w:tcPr>
            <w:tcW w:w="923" w:type="pct"/>
            <w:vMerge/>
          </w:tcPr>
          <w:p w14:paraId="1CCE37ED" w14:textId="77777777" w:rsidR="00C732DE" w:rsidRPr="0085508B" w:rsidRDefault="00C732DE" w:rsidP="00C732DE">
            <w:pPr>
              <w:spacing w:before="60" w:after="60"/>
              <w:rPr>
                <w:rFonts w:ascii="Arial" w:hAnsi="Arial" w:cs="Arial"/>
                <w:color w:val="FF0000"/>
              </w:rPr>
            </w:pPr>
          </w:p>
        </w:tc>
        <w:tc>
          <w:tcPr>
            <w:tcW w:w="779" w:type="pct"/>
          </w:tcPr>
          <w:p w14:paraId="2E444BD3" w14:textId="17AEBB47" w:rsidR="00C732DE" w:rsidRPr="00265283" w:rsidRDefault="00C732DE" w:rsidP="00C732DE">
            <w:pPr>
              <w:spacing w:before="60" w:after="60"/>
              <w:rPr>
                <w:rFonts w:ascii="Arial" w:hAnsi="Arial" w:cs="Arial"/>
              </w:rPr>
            </w:pPr>
            <w:r w:rsidRPr="00265283">
              <w:rPr>
                <w:rFonts w:ascii="Arial" w:hAnsi="Arial" w:cs="Arial"/>
              </w:rPr>
              <w:t>Exhaust gas flow</w:t>
            </w:r>
          </w:p>
        </w:tc>
        <w:tc>
          <w:tcPr>
            <w:tcW w:w="1023" w:type="pct"/>
          </w:tcPr>
          <w:p w14:paraId="0D1DB77F" w14:textId="77777777" w:rsidR="00C732DE" w:rsidRPr="002405F6" w:rsidRDefault="00C732DE" w:rsidP="00C732DE">
            <w:pPr>
              <w:spacing w:before="60" w:after="60"/>
              <w:rPr>
                <w:rFonts w:ascii="Arial" w:hAnsi="Arial" w:cs="Arial"/>
                <w:color w:val="FF0000"/>
              </w:rPr>
            </w:pPr>
          </w:p>
        </w:tc>
        <w:tc>
          <w:tcPr>
            <w:tcW w:w="584" w:type="pct"/>
          </w:tcPr>
          <w:p w14:paraId="48152E72" w14:textId="77777777" w:rsidR="00C732DE" w:rsidRPr="002405F6" w:rsidRDefault="00C732DE" w:rsidP="00C732DE">
            <w:pPr>
              <w:spacing w:before="60" w:after="60"/>
              <w:rPr>
                <w:rFonts w:ascii="Arial" w:hAnsi="Arial" w:cs="Arial"/>
                <w:color w:val="FF0000"/>
              </w:rPr>
            </w:pPr>
          </w:p>
        </w:tc>
        <w:tc>
          <w:tcPr>
            <w:tcW w:w="827" w:type="pct"/>
          </w:tcPr>
          <w:p w14:paraId="6FA3A4CD" w14:textId="77777777" w:rsidR="00C732DE" w:rsidRPr="002405F6" w:rsidRDefault="00C732DE" w:rsidP="00C732DE">
            <w:pPr>
              <w:spacing w:before="60" w:after="60"/>
              <w:rPr>
                <w:rFonts w:ascii="Arial" w:hAnsi="Arial" w:cs="Arial"/>
                <w:color w:val="FF0000"/>
              </w:rPr>
            </w:pPr>
          </w:p>
        </w:tc>
        <w:tc>
          <w:tcPr>
            <w:tcW w:w="864" w:type="pct"/>
          </w:tcPr>
          <w:p w14:paraId="73F6410F" w14:textId="77777777" w:rsidR="00C732DE" w:rsidRPr="002405F6" w:rsidRDefault="00C732DE" w:rsidP="00C732DE">
            <w:pPr>
              <w:spacing w:before="60" w:after="60"/>
              <w:rPr>
                <w:rFonts w:ascii="Arial" w:hAnsi="Arial" w:cs="Arial"/>
                <w:color w:val="FF0000"/>
              </w:rPr>
            </w:pPr>
          </w:p>
        </w:tc>
      </w:tr>
      <w:tr w:rsidR="00C732DE" w:rsidRPr="004838BB" w14:paraId="029D92B8" w14:textId="77777777" w:rsidTr="0010194A">
        <w:trPr>
          <w:trHeight w:val="57"/>
        </w:trPr>
        <w:tc>
          <w:tcPr>
            <w:tcW w:w="923" w:type="pct"/>
            <w:vMerge/>
          </w:tcPr>
          <w:p w14:paraId="0A435CBB" w14:textId="77777777" w:rsidR="00C732DE" w:rsidRPr="0085508B" w:rsidRDefault="00C732DE" w:rsidP="00C732DE">
            <w:pPr>
              <w:spacing w:before="60" w:after="60"/>
              <w:rPr>
                <w:rFonts w:ascii="Arial" w:hAnsi="Arial" w:cs="Arial"/>
                <w:color w:val="FF0000"/>
              </w:rPr>
            </w:pPr>
          </w:p>
        </w:tc>
        <w:tc>
          <w:tcPr>
            <w:tcW w:w="779" w:type="pct"/>
          </w:tcPr>
          <w:p w14:paraId="5549336C" w14:textId="25535422" w:rsidR="00C732DE" w:rsidRPr="00265283" w:rsidRDefault="00C732DE" w:rsidP="00C732DE">
            <w:pPr>
              <w:spacing w:before="60" w:after="60"/>
              <w:rPr>
                <w:rFonts w:ascii="Arial" w:hAnsi="Arial" w:cs="Arial"/>
              </w:rPr>
            </w:pPr>
            <w:r w:rsidRPr="00265283">
              <w:rPr>
                <w:rFonts w:ascii="Arial" w:hAnsi="Arial" w:cs="Arial"/>
              </w:rPr>
              <w:t>Total annual VOCs emissions (calculated)</w:t>
            </w:r>
          </w:p>
        </w:tc>
        <w:tc>
          <w:tcPr>
            <w:tcW w:w="1023" w:type="pct"/>
          </w:tcPr>
          <w:p w14:paraId="744686A1" w14:textId="77777777" w:rsidR="00C732DE" w:rsidRPr="002405F6" w:rsidRDefault="00C732DE" w:rsidP="00C732DE">
            <w:pPr>
              <w:spacing w:before="60" w:after="60"/>
              <w:rPr>
                <w:rFonts w:ascii="Arial" w:hAnsi="Arial" w:cs="Arial"/>
                <w:color w:val="FF0000"/>
              </w:rPr>
            </w:pPr>
          </w:p>
        </w:tc>
        <w:tc>
          <w:tcPr>
            <w:tcW w:w="584" w:type="pct"/>
          </w:tcPr>
          <w:p w14:paraId="50A7CADE" w14:textId="77777777" w:rsidR="00C732DE" w:rsidRPr="002405F6" w:rsidRDefault="00C732DE" w:rsidP="00C732DE">
            <w:pPr>
              <w:spacing w:before="60" w:after="60"/>
              <w:rPr>
                <w:rFonts w:ascii="Arial" w:hAnsi="Arial" w:cs="Arial"/>
                <w:color w:val="FF0000"/>
              </w:rPr>
            </w:pPr>
          </w:p>
        </w:tc>
        <w:tc>
          <w:tcPr>
            <w:tcW w:w="827" w:type="pct"/>
          </w:tcPr>
          <w:p w14:paraId="501E9491" w14:textId="77777777" w:rsidR="00C732DE" w:rsidRPr="002405F6" w:rsidRDefault="00C732DE" w:rsidP="00C732DE">
            <w:pPr>
              <w:spacing w:before="60" w:after="60"/>
              <w:rPr>
                <w:rFonts w:ascii="Arial" w:hAnsi="Arial" w:cs="Arial"/>
                <w:color w:val="FF0000"/>
              </w:rPr>
            </w:pPr>
          </w:p>
        </w:tc>
        <w:tc>
          <w:tcPr>
            <w:tcW w:w="864" w:type="pct"/>
          </w:tcPr>
          <w:p w14:paraId="40366A6C" w14:textId="77777777" w:rsidR="00C732DE" w:rsidRPr="002405F6" w:rsidRDefault="00C732DE" w:rsidP="00C732DE">
            <w:pPr>
              <w:spacing w:before="60" w:after="60"/>
              <w:rPr>
                <w:rFonts w:ascii="Arial" w:hAnsi="Arial" w:cs="Arial"/>
                <w:color w:val="FF0000"/>
              </w:rPr>
            </w:pPr>
          </w:p>
        </w:tc>
      </w:tr>
      <w:tr w:rsidR="00246908" w:rsidRPr="004838BB" w14:paraId="7FB96394" w14:textId="77777777" w:rsidTr="0010194A">
        <w:trPr>
          <w:trHeight w:val="154"/>
        </w:trPr>
        <w:tc>
          <w:tcPr>
            <w:tcW w:w="5000" w:type="pct"/>
            <w:gridSpan w:val="6"/>
          </w:tcPr>
          <w:p w14:paraId="17D5CA2A" w14:textId="77777777" w:rsidR="00246908" w:rsidRPr="00265283" w:rsidRDefault="00246908" w:rsidP="0010194A">
            <w:pPr>
              <w:spacing w:before="60" w:after="60"/>
              <w:rPr>
                <w:rFonts w:ascii="Arial" w:hAnsi="Arial" w:cs="Arial"/>
              </w:rPr>
            </w:pPr>
            <w:r w:rsidRPr="00265283">
              <w:rPr>
                <w:rFonts w:ascii="Arial" w:hAnsi="Arial" w:cs="Arial"/>
                <w:b/>
              </w:rPr>
              <w:t>Meteorological conditions</w:t>
            </w:r>
          </w:p>
        </w:tc>
      </w:tr>
      <w:tr w:rsidR="00246908" w:rsidRPr="004838BB" w14:paraId="2752CBFB" w14:textId="77777777" w:rsidTr="0010194A">
        <w:trPr>
          <w:trHeight w:val="115"/>
        </w:trPr>
        <w:tc>
          <w:tcPr>
            <w:tcW w:w="923" w:type="pct"/>
          </w:tcPr>
          <w:p w14:paraId="062E190F" w14:textId="77777777" w:rsidR="00246908" w:rsidRPr="00265283" w:rsidRDefault="00246908" w:rsidP="0010194A">
            <w:pPr>
              <w:spacing w:before="60" w:after="60"/>
              <w:rPr>
                <w:rFonts w:ascii="Arial" w:hAnsi="Arial" w:cs="Arial"/>
              </w:rPr>
            </w:pPr>
            <w:r w:rsidRPr="00265283">
              <w:rPr>
                <w:rFonts w:ascii="Arial" w:hAnsi="Arial" w:cs="Arial"/>
              </w:rPr>
              <w:t>Wind speed</w:t>
            </w:r>
          </w:p>
        </w:tc>
        <w:tc>
          <w:tcPr>
            <w:tcW w:w="779" w:type="pct"/>
          </w:tcPr>
          <w:p w14:paraId="31840454" w14:textId="77777777" w:rsidR="00246908" w:rsidRPr="00265283" w:rsidRDefault="00246908" w:rsidP="0010194A">
            <w:pPr>
              <w:spacing w:before="60" w:after="60"/>
              <w:rPr>
                <w:rFonts w:ascii="Arial" w:hAnsi="Arial" w:cs="Arial"/>
              </w:rPr>
            </w:pPr>
          </w:p>
        </w:tc>
        <w:tc>
          <w:tcPr>
            <w:tcW w:w="1023" w:type="pct"/>
          </w:tcPr>
          <w:p w14:paraId="30A6E6FA" w14:textId="77777777" w:rsidR="00246908" w:rsidRPr="00191449" w:rsidRDefault="00246908" w:rsidP="0010194A">
            <w:pPr>
              <w:spacing w:before="60" w:after="60"/>
              <w:rPr>
                <w:rFonts w:ascii="Arial" w:hAnsi="Arial" w:cs="Arial"/>
                <w:color w:val="FF0000"/>
              </w:rPr>
            </w:pPr>
          </w:p>
        </w:tc>
        <w:tc>
          <w:tcPr>
            <w:tcW w:w="584" w:type="pct"/>
          </w:tcPr>
          <w:p w14:paraId="0DF7E435" w14:textId="77777777" w:rsidR="00246908" w:rsidRPr="00191449" w:rsidRDefault="00246908" w:rsidP="0010194A">
            <w:pPr>
              <w:spacing w:before="60" w:after="60"/>
              <w:rPr>
                <w:rFonts w:ascii="Arial" w:hAnsi="Arial" w:cs="Arial"/>
                <w:color w:val="FF0000"/>
              </w:rPr>
            </w:pPr>
          </w:p>
        </w:tc>
        <w:tc>
          <w:tcPr>
            <w:tcW w:w="827" w:type="pct"/>
          </w:tcPr>
          <w:p w14:paraId="79FA817E" w14:textId="77777777" w:rsidR="00246908" w:rsidRPr="004838BB" w:rsidRDefault="00246908" w:rsidP="0010194A">
            <w:pPr>
              <w:spacing w:before="60" w:after="60"/>
              <w:rPr>
                <w:color w:val="FF0000"/>
              </w:rPr>
            </w:pPr>
          </w:p>
        </w:tc>
        <w:tc>
          <w:tcPr>
            <w:tcW w:w="864" w:type="pct"/>
          </w:tcPr>
          <w:p w14:paraId="1A46C07A" w14:textId="77777777" w:rsidR="00246908" w:rsidRPr="004838BB" w:rsidRDefault="00246908" w:rsidP="0010194A">
            <w:pPr>
              <w:spacing w:before="60" w:after="60"/>
              <w:rPr>
                <w:color w:val="FF0000"/>
              </w:rPr>
            </w:pPr>
          </w:p>
        </w:tc>
      </w:tr>
      <w:tr w:rsidR="00246908" w:rsidRPr="004838BB" w14:paraId="02E77089" w14:textId="77777777" w:rsidTr="0010194A">
        <w:trPr>
          <w:trHeight w:val="115"/>
        </w:trPr>
        <w:tc>
          <w:tcPr>
            <w:tcW w:w="923" w:type="pct"/>
          </w:tcPr>
          <w:p w14:paraId="2E6836D9" w14:textId="77777777" w:rsidR="00246908" w:rsidRPr="00265283" w:rsidRDefault="00246908" w:rsidP="0010194A">
            <w:pPr>
              <w:spacing w:before="60" w:after="60"/>
              <w:rPr>
                <w:rFonts w:ascii="Arial" w:hAnsi="Arial" w:cs="Arial"/>
              </w:rPr>
            </w:pPr>
            <w:r w:rsidRPr="00265283">
              <w:rPr>
                <w:rFonts w:ascii="Arial" w:hAnsi="Arial" w:cs="Arial"/>
              </w:rPr>
              <w:t>Wind direction</w:t>
            </w:r>
          </w:p>
        </w:tc>
        <w:tc>
          <w:tcPr>
            <w:tcW w:w="779" w:type="pct"/>
          </w:tcPr>
          <w:p w14:paraId="6F0CF46D" w14:textId="77777777" w:rsidR="00246908" w:rsidRPr="00265283" w:rsidRDefault="00246908" w:rsidP="0010194A">
            <w:pPr>
              <w:spacing w:before="60" w:after="60"/>
              <w:rPr>
                <w:rFonts w:ascii="Arial" w:hAnsi="Arial" w:cs="Arial"/>
              </w:rPr>
            </w:pPr>
          </w:p>
        </w:tc>
        <w:tc>
          <w:tcPr>
            <w:tcW w:w="1023" w:type="pct"/>
          </w:tcPr>
          <w:p w14:paraId="5F09F261" w14:textId="77777777" w:rsidR="00246908" w:rsidRPr="00191449" w:rsidRDefault="00246908" w:rsidP="0010194A">
            <w:pPr>
              <w:spacing w:before="60" w:after="60"/>
              <w:rPr>
                <w:rFonts w:ascii="Arial" w:hAnsi="Arial" w:cs="Arial"/>
                <w:color w:val="FF0000"/>
              </w:rPr>
            </w:pPr>
          </w:p>
        </w:tc>
        <w:tc>
          <w:tcPr>
            <w:tcW w:w="584" w:type="pct"/>
          </w:tcPr>
          <w:p w14:paraId="1BA46BF3" w14:textId="77777777" w:rsidR="00246908" w:rsidRPr="00191449" w:rsidRDefault="00246908" w:rsidP="0010194A">
            <w:pPr>
              <w:spacing w:before="60" w:after="60"/>
              <w:rPr>
                <w:rFonts w:ascii="Arial" w:hAnsi="Arial" w:cs="Arial"/>
                <w:color w:val="FF0000"/>
              </w:rPr>
            </w:pPr>
          </w:p>
        </w:tc>
        <w:tc>
          <w:tcPr>
            <w:tcW w:w="827" w:type="pct"/>
          </w:tcPr>
          <w:p w14:paraId="0DCE14A9" w14:textId="77777777" w:rsidR="00246908" w:rsidRPr="004838BB" w:rsidRDefault="00246908" w:rsidP="0010194A">
            <w:pPr>
              <w:spacing w:before="60" w:after="60"/>
              <w:rPr>
                <w:color w:val="FF0000"/>
              </w:rPr>
            </w:pPr>
          </w:p>
        </w:tc>
        <w:tc>
          <w:tcPr>
            <w:tcW w:w="864" w:type="pct"/>
          </w:tcPr>
          <w:p w14:paraId="35FB4088" w14:textId="77777777" w:rsidR="00246908" w:rsidRPr="004838BB" w:rsidRDefault="00246908" w:rsidP="0010194A">
            <w:pPr>
              <w:spacing w:before="60" w:after="60"/>
              <w:rPr>
                <w:color w:val="FF0000"/>
              </w:rPr>
            </w:pPr>
          </w:p>
        </w:tc>
      </w:tr>
      <w:tr w:rsidR="00246908" w:rsidRPr="004838BB" w14:paraId="684F0CE6" w14:textId="77777777" w:rsidTr="0010194A">
        <w:trPr>
          <w:trHeight w:val="115"/>
        </w:trPr>
        <w:tc>
          <w:tcPr>
            <w:tcW w:w="923" w:type="pct"/>
          </w:tcPr>
          <w:p w14:paraId="03D4E40E" w14:textId="77777777" w:rsidR="00246908" w:rsidRPr="00265283" w:rsidRDefault="00246908" w:rsidP="0010194A">
            <w:pPr>
              <w:spacing w:before="60" w:after="60"/>
              <w:rPr>
                <w:rFonts w:ascii="Arial" w:hAnsi="Arial" w:cs="Arial"/>
              </w:rPr>
            </w:pPr>
            <w:r w:rsidRPr="00265283">
              <w:rPr>
                <w:rFonts w:ascii="Arial" w:hAnsi="Arial" w:cs="Arial"/>
              </w:rPr>
              <w:lastRenderedPageBreak/>
              <w:t>Air temperature</w:t>
            </w:r>
          </w:p>
        </w:tc>
        <w:tc>
          <w:tcPr>
            <w:tcW w:w="779" w:type="pct"/>
          </w:tcPr>
          <w:p w14:paraId="193DADFB" w14:textId="77777777" w:rsidR="00246908" w:rsidRPr="00265283" w:rsidRDefault="00246908" w:rsidP="0010194A">
            <w:pPr>
              <w:spacing w:before="60" w:after="60"/>
              <w:rPr>
                <w:rFonts w:ascii="Arial" w:hAnsi="Arial" w:cs="Arial"/>
              </w:rPr>
            </w:pPr>
          </w:p>
        </w:tc>
        <w:tc>
          <w:tcPr>
            <w:tcW w:w="1023" w:type="pct"/>
          </w:tcPr>
          <w:p w14:paraId="6E4825D3" w14:textId="77777777" w:rsidR="00246908" w:rsidRPr="00191449" w:rsidRDefault="00246908" w:rsidP="0010194A">
            <w:pPr>
              <w:spacing w:before="60" w:after="60"/>
              <w:rPr>
                <w:rFonts w:ascii="Arial" w:hAnsi="Arial" w:cs="Arial"/>
                <w:color w:val="FF0000"/>
              </w:rPr>
            </w:pPr>
          </w:p>
        </w:tc>
        <w:tc>
          <w:tcPr>
            <w:tcW w:w="584" w:type="pct"/>
          </w:tcPr>
          <w:p w14:paraId="60E014B0" w14:textId="77777777" w:rsidR="00246908" w:rsidRPr="00191449" w:rsidRDefault="00246908" w:rsidP="0010194A">
            <w:pPr>
              <w:spacing w:before="60" w:after="60"/>
              <w:rPr>
                <w:rFonts w:ascii="Arial" w:hAnsi="Arial" w:cs="Arial"/>
                <w:color w:val="FF0000"/>
              </w:rPr>
            </w:pPr>
          </w:p>
        </w:tc>
        <w:tc>
          <w:tcPr>
            <w:tcW w:w="827" w:type="pct"/>
          </w:tcPr>
          <w:p w14:paraId="0F867DEE" w14:textId="77777777" w:rsidR="00246908" w:rsidRPr="004838BB" w:rsidRDefault="00246908" w:rsidP="0010194A">
            <w:pPr>
              <w:spacing w:before="60" w:after="60"/>
              <w:rPr>
                <w:color w:val="FF0000"/>
              </w:rPr>
            </w:pPr>
          </w:p>
        </w:tc>
        <w:tc>
          <w:tcPr>
            <w:tcW w:w="864" w:type="pct"/>
          </w:tcPr>
          <w:p w14:paraId="3599CCB5" w14:textId="77777777" w:rsidR="00246908" w:rsidRPr="004838BB" w:rsidRDefault="00246908" w:rsidP="0010194A">
            <w:pPr>
              <w:spacing w:before="60" w:after="60"/>
              <w:rPr>
                <w:color w:val="FF0000"/>
              </w:rPr>
            </w:pPr>
          </w:p>
        </w:tc>
      </w:tr>
      <w:tr w:rsidR="00246908" w:rsidRPr="004838BB" w14:paraId="3B5DBDE7" w14:textId="77777777" w:rsidTr="0010194A">
        <w:trPr>
          <w:trHeight w:val="115"/>
        </w:trPr>
        <w:tc>
          <w:tcPr>
            <w:tcW w:w="5000" w:type="pct"/>
            <w:gridSpan w:val="6"/>
          </w:tcPr>
          <w:p w14:paraId="3BAEC8E5" w14:textId="77777777" w:rsidR="00246908" w:rsidRPr="00265283" w:rsidRDefault="00246908" w:rsidP="0010194A">
            <w:pPr>
              <w:spacing w:before="60" w:after="60"/>
            </w:pPr>
            <w:r w:rsidRPr="00265283">
              <w:rPr>
                <w:rFonts w:ascii="Arial" w:hAnsi="Arial" w:cs="Arial"/>
                <w:b/>
              </w:rPr>
              <w:t>Emergency flare operation</w:t>
            </w:r>
          </w:p>
        </w:tc>
      </w:tr>
      <w:tr w:rsidR="00246908" w:rsidRPr="004838BB" w14:paraId="37C3E2A3" w14:textId="77777777" w:rsidTr="0010194A">
        <w:trPr>
          <w:trHeight w:val="161"/>
        </w:trPr>
        <w:tc>
          <w:tcPr>
            <w:tcW w:w="923" w:type="pct"/>
          </w:tcPr>
          <w:p w14:paraId="164B100D" w14:textId="77777777" w:rsidR="00246908" w:rsidRPr="00265283" w:rsidRDefault="00246908" w:rsidP="0010194A">
            <w:pPr>
              <w:spacing w:before="60" w:after="60"/>
            </w:pPr>
            <w:r w:rsidRPr="00265283">
              <w:rPr>
                <w:rFonts w:ascii="Arial" w:hAnsi="Arial" w:cs="Arial"/>
              </w:rPr>
              <w:t>Date of operation</w:t>
            </w:r>
          </w:p>
        </w:tc>
        <w:tc>
          <w:tcPr>
            <w:tcW w:w="779" w:type="pct"/>
          </w:tcPr>
          <w:p w14:paraId="58B380FD" w14:textId="77777777" w:rsidR="00246908" w:rsidRPr="00265283" w:rsidRDefault="00246908" w:rsidP="0010194A">
            <w:pPr>
              <w:spacing w:before="60" w:after="60"/>
            </w:pPr>
          </w:p>
        </w:tc>
        <w:tc>
          <w:tcPr>
            <w:tcW w:w="1023" w:type="pct"/>
          </w:tcPr>
          <w:p w14:paraId="79684193" w14:textId="77777777" w:rsidR="00246908" w:rsidRPr="004838BB" w:rsidRDefault="00246908" w:rsidP="0010194A">
            <w:pPr>
              <w:spacing w:before="60" w:after="60"/>
              <w:rPr>
                <w:color w:val="FF0000"/>
              </w:rPr>
            </w:pPr>
          </w:p>
        </w:tc>
        <w:tc>
          <w:tcPr>
            <w:tcW w:w="584" w:type="pct"/>
          </w:tcPr>
          <w:p w14:paraId="2FA8922C" w14:textId="77777777" w:rsidR="00246908" w:rsidRPr="004838BB" w:rsidRDefault="00246908" w:rsidP="0010194A">
            <w:pPr>
              <w:spacing w:before="60" w:after="60"/>
              <w:rPr>
                <w:color w:val="FF0000"/>
              </w:rPr>
            </w:pPr>
          </w:p>
        </w:tc>
        <w:tc>
          <w:tcPr>
            <w:tcW w:w="827" w:type="pct"/>
          </w:tcPr>
          <w:p w14:paraId="70FC7FDE" w14:textId="77777777" w:rsidR="00246908" w:rsidRPr="004838BB" w:rsidRDefault="00246908" w:rsidP="0010194A">
            <w:pPr>
              <w:spacing w:before="60" w:after="60"/>
              <w:rPr>
                <w:color w:val="FF0000"/>
              </w:rPr>
            </w:pPr>
          </w:p>
        </w:tc>
        <w:tc>
          <w:tcPr>
            <w:tcW w:w="864" w:type="pct"/>
          </w:tcPr>
          <w:p w14:paraId="21C25858" w14:textId="77777777" w:rsidR="00246908" w:rsidRPr="004838BB" w:rsidRDefault="00246908" w:rsidP="0010194A">
            <w:pPr>
              <w:spacing w:before="60" w:after="60"/>
              <w:rPr>
                <w:color w:val="FF0000"/>
              </w:rPr>
            </w:pPr>
          </w:p>
        </w:tc>
      </w:tr>
      <w:tr w:rsidR="00246908" w:rsidRPr="004838BB" w14:paraId="053B0BC0" w14:textId="77777777" w:rsidTr="0010194A">
        <w:trPr>
          <w:trHeight w:val="161"/>
        </w:trPr>
        <w:tc>
          <w:tcPr>
            <w:tcW w:w="923" w:type="pct"/>
          </w:tcPr>
          <w:p w14:paraId="70DA69AB" w14:textId="77777777" w:rsidR="00246908" w:rsidRPr="00265283" w:rsidRDefault="00246908" w:rsidP="0010194A">
            <w:pPr>
              <w:spacing w:before="60" w:after="60"/>
              <w:rPr>
                <w:rFonts w:ascii="Arial" w:hAnsi="Arial" w:cs="Arial"/>
              </w:rPr>
            </w:pPr>
            <w:r w:rsidRPr="00265283">
              <w:rPr>
                <w:rFonts w:ascii="Arial" w:hAnsi="Arial" w:cs="Arial"/>
              </w:rPr>
              <w:t>Time of operation</w:t>
            </w:r>
          </w:p>
        </w:tc>
        <w:tc>
          <w:tcPr>
            <w:tcW w:w="779" w:type="pct"/>
          </w:tcPr>
          <w:p w14:paraId="0614B8E4" w14:textId="77777777" w:rsidR="00246908" w:rsidRPr="00265283" w:rsidRDefault="00246908" w:rsidP="0010194A">
            <w:pPr>
              <w:spacing w:before="60" w:after="60"/>
            </w:pPr>
          </w:p>
        </w:tc>
        <w:tc>
          <w:tcPr>
            <w:tcW w:w="1023" w:type="pct"/>
          </w:tcPr>
          <w:p w14:paraId="6405A85E" w14:textId="77777777" w:rsidR="00246908" w:rsidRPr="004838BB" w:rsidRDefault="00246908" w:rsidP="0010194A">
            <w:pPr>
              <w:spacing w:before="60" w:after="60"/>
              <w:rPr>
                <w:color w:val="FF0000"/>
              </w:rPr>
            </w:pPr>
          </w:p>
        </w:tc>
        <w:tc>
          <w:tcPr>
            <w:tcW w:w="584" w:type="pct"/>
          </w:tcPr>
          <w:p w14:paraId="4818F810" w14:textId="77777777" w:rsidR="00246908" w:rsidRPr="004838BB" w:rsidRDefault="00246908" w:rsidP="0010194A">
            <w:pPr>
              <w:spacing w:before="60" w:after="60"/>
              <w:rPr>
                <w:color w:val="FF0000"/>
              </w:rPr>
            </w:pPr>
          </w:p>
        </w:tc>
        <w:tc>
          <w:tcPr>
            <w:tcW w:w="827" w:type="pct"/>
          </w:tcPr>
          <w:p w14:paraId="00F15675" w14:textId="77777777" w:rsidR="00246908" w:rsidRPr="004838BB" w:rsidRDefault="00246908" w:rsidP="0010194A">
            <w:pPr>
              <w:spacing w:before="60" w:after="60"/>
              <w:rPr>
                <w:color w:val="FF0000"/>
              </w:rPr>
            </w:pPr>
          </w:p>
        </w:tc>
        <w:tc>
          <w:tcPr>
            <w:tcW w:w="864" w:type="pct"/>
          </w:tcPr>
          <w:p w14:paraId="458E7569" w14:textId="77777777" w:rsidR="00246908" w:rsidRPr="004838BB" w:rsidRDefault="00246908" w:rsidP="0010194A">
            <w:pPr>
              <w:spacing w:before="60" w:after="60"/>
              <w:rPr>
                <w:color w:val="FF0000"/>
              </w:rPr>
            </w:pPr>
          </w:p>
        </w:tc>
      </w:tr>
      <w:tr w:rsidR="00246908" w:rsidRPr="004838BB" w14:paraId="7218593E" w14:textId="77777777" w:rsidTr="0010194A">
        <w:trPr>
          <w:trHeight w:val="161"/>
        </w:trPr>
        <w:tc>
          <w:tcPr>
            <w:tcW w:w="923" w:type="pct"/>
          </w:tcPr>
          <w:p w14:paraId="453E7215" w14:textId="77777777" w:rsidR="00246908" w:rsidRPr="00265283" w:rsidRDefault="00246908" w:rsidP="0010194A">
            <w:pPr>
              <w:spacing w:before="60" w:after="60"/>
            </w:pPr>
            <w:r w:rsidRPr="00265283">
              <w:rPr>
                <w:rFonts w:ascii="Arial" w:hAnsi="Arial" w:cs="Arial"/>
              </w:rPr>
              <w:t>Duration of operation</w:t>
            </w:r>
          </w:p>
        </w:tc>
        <w:tc>
          <w:tcPr>
            <w:tcW w:w="779" w:type="pct"/>
          </w:tcPr>
          <w:p w14:paraId="07AB655A" w14:textId="77777777" w:rsidR="00246908" w:rsidRPr="00265283" w:rsidRDefault="00246908" w:rsidP="0010194A">
            <w:pPr>
              <w:spacing w:before="60" w:after="60"/>
            </w:pPr>
          </w:p>
        </w:tc>
        <w:tc>
          <w:tcPr>
            <w:tcW w:w="1023" w:type="pct"/>
          </w:tcPr>
          <w:p w14:paraId="555BD961" w14:textId="77777777" w:rsidR="00246908" w:rsidRPr="004838BB" w:rsidRDefault="00246908" w:rsidP="0010194A">
            <w:pPr>
              <w:spacing w:before="60" w:after="60"/>
              <w:rPr>
                <w:color w:val="FF0000"/>
              </w:rPr>
            </w:pPr>
          </w:p>
        </w:tc>
        <w:tc>
          <w:tcPr>
            <w:tcW w:w="584" w:type="pct"/>
          </w:tcPr>
          <w:p w14:paraId="3FAF341B" w14:textId="77777777" w:rsidR="00246908" w:rsidRPr="004838BB" w:rsidRDefault="00246908" w:rsidP="0010194A">
            <w:pPr>
              <w:spacing w:before="60" w:after="60"/>
              <w:rPr>
                <w:color w:val="FF0000"/>
              </w:rPr>
            </w:pPr>
          </w:p>
        </w:tc>
        <w:tc>
          <w:tcPr>
            <w:tcW w:w="827" w:type="pct"/>
          </w:tcPr>
          <w:p w14:paraId="3F6ECFCB" w14:textId="77777777" w:rsidR="00246908" w:rsidRPr="004838BB" w:rsidRDefault="00246908" w:rsidP="0010194A">
            <w:pPr>
              <w:spacing w:before="60" w:after="60"/>
              <w:rPr>
                <w:color w:val="FF0000"/>
              </w:rPr>
            </w:pPr>
          </w:p>
        </w:tc>
        <w:tc>
          <w:tcPr>
            <w:tcW w:w="864" w:type="pct"/>
          </w:tcPr>
          <w:p w14:paraId="19266C60" w14:textId="77777777" w:rsidR="00246908" w:rsidRPr="004838BB" w:rsidRDefault="00246908" w:rsidP="0010194A">
            <w:pPr>
              <w:spacing w:before="60" w:after="60"/>
              <w:rPr>
                <w:color w:val="FF0000"/>
              </w:rPr>
            </w:pPr>
          </w:p>
        </w:tc>
      </w:tr>
      <w:tr w:rsidR="00246908" w:rsidRPr="004838BB" w14:paraId="58C75F87" w14:textId="77777777" w:rsidTr="0010194A">
        <w:trPr>
          <w:trHeight w:val="161"/>
        </w:trPr>
        <w:tc>
          <w:tcPr>
            <w:tcW w:w="923" w:type="pct"/>
          </w:tcPr>
          <w:p w14:paraId="2B248C79" w14:textId="77777777" w:rsidR="00246908" w:rsidRPr="00265283" w:rsidRDefault="00246908" w:rsidP="0010194A">
            <w:pPr>
              <w:spacing w:before="60" w:after="60"/>
            </w:pPr>
            <w:r w:rsidRPr="00265283">
              <w:rPr>
                <w:rFonts w:ascii="Arial" w:hAnsi="Arial" w:cs="Arial"/>
              </w:rPr>
              <w:t>Annual operational hours</w:t>
            </w:r>
          </w:p>
        </w:tc>
        <w:tc>
          <w:tcPr>
            <w:tcW w:w="779" w:type="pct"/>
          </w:tcPr>
          <w:p w14:paraId="342DB5A1" w14:textId="77777777" w:rsidR="00246908" w:rsidRPr="00265283" w:rsidRDefault="00246908" w:rsidP="0010194A">
            <w:pPr>
              <w:spacing w:before="60" w:after="60"/>
            </w:pPr>
          </w:p>
        </w:tc>
        <w:tc>
          <w:tcPr>
            <w:tcW w:w="1023" w:type="pct"/>
          </w:tcPr>
          <w:p w14:paraId="589DB9C1" w14:textId="77777777" w:rsidR="00246908" w:rsidRPr="004838BB" w:rsidRDefault="00246908" w:rsidP="0010194A">
            <w:pPr>
              <w:spacing w:before="60" w:after="60"/>
              <w:rPr>
                <w:color w:val="FF0000"/>
              </w:rPr>
            </w:pPr>
          </w:p>
        </w:tc>
        <w:tc>
          <w:tcPr>
            <w:tcW w:w="584" w:type="pct"/>
          </w:tcPr>
          <w:p w14:paraId="35EBF9E7" w14:textId="77777777" w:rsidR="00246908" w:rsidRPr="004838BB" w:rsidRDefault="00246908" w:rsidP="0010194A">
            <w:pPr>
              <w:spacing w:before="60" w:after="60"/>
              <w:rPr>
                <w:color w:val="FF0000"/>
              </w:rPr>
            </w:pPr>
          </w:p>
        </w:tc>
        <w:tc>
          <w:tcPr>
            <w:tcW w:w="827" w:type="pct"/>
          </w:tcPr>
          <w:p w14:paraId="38DEF620" w14:textId="77777777" w:rsidR="00246908" w:rsidRPr="004838BB" w:rsidRDefault="00246908" w:rsidP="0010194A">
            <w:pPr>
              <w:spacing w:before="60" w:after="60"/>
              <w:rPr>
                <w:color w:val="FF0000"/>
              </w:rPr>
            </w:pPr>
          </w:p>
        </w:tc>
        <w:tc>
          <w:tcPr>
            <w:tcW w:w="864" w:type="pct"/>
          </w:tcPr>
          <w:p w14:paraId="5C94EFFB" w14:textId="77777777" w:rsidR="00246908" w:rsidRPr="004838BB" w:rsidRDefault="00246908" w:rsidP="0010194A">
            <w:pPr>
              <w:spacing w:before="60" w:after="60"/>
              <w:rPr>
                <w:color w:val="FF0000"/>
              </w:rPr>
            </w:pPr>
          </w:p>
        </w:tc>
      </w:tr>
      <w:tr w:rsidR="00246908" w:rsidRPr="004838BB" w14:paraId="255ED035" w14:textId="77777777" w:rsidTr="0010194A">
        <w:trPr>
          <w:trHeight w:val="161"/>
        </w:trPr>
        <w:tc>
          <w:tcPr>
            <w:tcW w:w="5000" w:type="pct"/>
            <w:gridSpan w:val="6"/>
          </w:tcPr>
          <w:p w14:paraId="73A894BB" w14:textId="77777777" w:rsidR="00246908" w:rsidRPr="00265283" w:rsidRDefault="00246908" w:rsidP="0010194A">
            <w:pPr>
              <w:spacing w:before="60" w:after="60"/>
            </w:pPr>
            <w:r w:rsidRPr="00265283">
              <w:rPr>
                <w:rFonts w:ascii="Arial" w:hAnsi="Arial" w:cs="Arial"/>
                <w:b/>
              </w:rPr>
              <w:t>Pressure relief valve operation</w:t>
            </w:r>
          </w:p>
        </w:tc>
      </w:tr>
      <w:tr w:rsidR="00246908" w:rsidRPr="004838BB" w14:paraId="100B8BF4" w14:textId="77777777" w:rsidTr="0010194A">
        <w:trPr>
          <w:trHeight w:val="308"/>
        </w:trPr>
        <w:tc>
          <w:tcPr>
            <w:tcW w:w="923" w:type="pct"/>
          </w:tcPr>
          <w:p w14:paraId="416647E9" w14:textId="77777777" w:rsidR="00246908" w:rsidRPr="00265283" w:rsidRDefault="00246908" w:rsidP="0010194A">
            <w:pPr>
              <w:spacing w:before="60" w:after="60"/>
              <w:rPr>
                <w:rFonts w:ascii="Arial" w:hAnsi="Arial" w:cs="Arial"/>
              </w:rPr>
            </w:pPr>
            <w:r w:rsidRPr="00265283">
              <w:rPr>
                <w:rFonts w:ascii="Arial" w:hAnsi="Arial" w:cs="Arial"/>
              </w:rPr>
              <w:t>Date of release</w:t>
            </w:r>
          </w:p>
        </w:tc>
        <w:tc>
          <w:tcPr>
            <w:tcW w:w="779" w:type="pct"/>
            <w:vMerge w:val="restart"/>
          </w:tcPr>
          <w:p w14:paraId="0BE19A80" w14:textId="77777777" w:rsidR="00246908" w:rsidRPr="00265283" w:rsidRDefault="00246908" w:rsidP="0010194A">
            <w:pPr>
              <w:spacing w:before="60" w:after="60"/>
              <w:rPr>
                <w:rFonts w:ascii="Arial" w:hAnsi="Arial" w:cs="Arial"/>
              </w:rPr>
            </w:pPr>
            <w:r w:rsidRPr="00265283">
              <w:rPr>
                <w:rFonts w:ascii="Arial" w:hAnsi="Arial" w:cs="Arial"/>
              </w:rPr>
              <w:t>Biogas release</w:t>
            </w:r>
          </w:p>
        </w:tc>
        <w:tc>
          <w:tcPr>
            <w:tcW w:w="1023" w:type="pct"/>
          </w:tcPr>
          <w:p w14:paraId="68F0E6B5" w14:textId="77777777" w:rsidR="00246908" w:rsidRDefault="00246908" w:rsidP="0010194A">
            <w:pPr>
              <w:spacing w:before="60" w:after="60"/>
              <w:rPr>
                <w:rFonts w:ascii="Arial" w:hAnsi="Arial" w:cs="Arial"/>
                <w:color w:val="FF0000"/>
              </w:rPr>
            </w:pPr>
          </w:p>
          <w:p w14:paraId="7CCF8F28" w14:textId="77777777" w:rsidR="00246908" w:rsidRPr="00544A81" w:rsidRDefault="00246908" w:rsidP="0010194A">
            <w:pPr>
              <w:jc w:val="center"/>
              <w:rPr>
                <w:rFonts w:ascii="Arial" w:hAnsi="Arial" w:cs="Arial"/>
              </w:rPr>
            </w:pPr>
          </w:p>
        </w:tc>
        <w:tc>
          <w:tcPr>
            <w:tcW w:w="584" w:type="pct"/>
          </w:tcPr>
          <w:p w14:paraId="41B3F6D4" w14:textId="77777777" w:rsidR="00246908" w:rsidRPr="000826CD" w:rsidRDefault="00246908" w:rsidP="0010194A">
            <w:pPr>
              <w:spacing w:before="60" w:after="60"/>
              <w:rPr>
                <w:rFonts w:ascii="Arial" w:hAnsi="Arial" w:cs="Arial"/>
                <w:color w:val="FF0000"/>
              </w:rPr>
            </w:pPr>
          </w:p>
        </w:tc>
        <w:tc>
          <w:tcPr>
            <w:tcW w:w="827" w:type="pct"/>
          </w:tcPr>
          <w:p w14:paraId="30110240" w14:textId="77777777" w:rsidR="00246908" w:rsidRPr="000826CD" w:rsidRDefault="00246908" w:rsidP="0010194A">
            <w:pPr>
              <w:spacing w:before="60" w:after="60"/>
              <w:rPr>
                <w:rFonts w:ascii="Arial" w:hAnsi="Arial" w:cs="Arial"/>
                <w:color w:val="FF0000"/>
              </w:rPr>
            </w:pPr>
          </w:p>
        </w:tc>
        <w:tc>
          <w:tcPr>
            <w:tcW w:w="864" w:type="pct"/>
          </w:tcPr>
          <w:p w14:paraId="179025EC" w14:textId="77777777" w:rsidR="00246908" w:rsidRPr="000826CD" w:rsidRDefault="00246908" w:rsidP="0010194A">
            <w:pPr>
              <w:spacing w:before="60" w:after="60"/>
              <w:rPr>
                <w:rFonts w:ascii="Arial" w:hAnsi="Arial" w:cs="Arial"/>
                <w:color w:val="FF0000"/>
              </w:rPr>
            </w:pPr>
          </w:p>
        </w:tc>
      </w:tr>
      <w:tr w:rsidR="00246908" w:rsidRPr="004838BB" w14:paraId="170655D7" w14:textId="77777777" w:rsidTr="0010194A">
        <w:trPr>
          <w:trHeight w:val="308"/>
        </w:trPr>
        <w:tc>
          <w:tcPr>
            <w:tcW w:w="923" w:type="pct"/>
          </w:tcPr>
          <w:p w14:paraId="2604D27B" w14:textId="77777777" w:rsidR="00246908" w:rsidRPr="00265283" w:rsidRDefault="00246908" w:rsidP="0010194A">
            <w:pPr>
              <w:spacing w:before="60" w:after="60"/>
              <w:rPr>
                <w:rFonts w:ascii="Arial" w:hAnsi="Arial" w:cs="Arial"/>
              </w:rPr>
            </w:pPr>
            <w:r w:rsidRPr="00265283">
              <w:rPr>
                <w:rFonts w:ascii="Arial" w:hAnsi="Arial" w:cs="Arial"/>
              </w:rPr>
              <w:t>Time of release</w:t>
            </w:r>
          </w:p>
        </w:tc>
        <w:tc>
          <w:tcPr>
            <w:tcW w:w="779" w:type="pct"/>
            <w:vMerge/>
          </w:tcPr>
          <w:p w14:paraId="220B6D10" w14:textId="77777777" w:rsidR="00246908" w:rsidRPr="00265283" w:rsidRDefault="00246908" w:rsidP="0010194A">
            <w:pPr>
              <w:spacing w:before="60" w:after="60"/>
            </w:pPr>
          </w:p>
        </w:tc>
        <w:tc>
          <w:tcPr>
            <w:tcW w:w="1023" w:type="pct"/>
          </w:tcPr>
          <w:p w14:paraId="2B63B104" w14:textId="77777777" w:rsidR="00246908" w:rsidRPr="000826CD" w:rsidRDefault="00246908" w:rsidP="0010194A">
            <w:pPr>
              <w:spacing w:before="60" w:after="60"/>
              <w:rPr>
                <w:color w:val="FF0000"/>
              </w:rPr>
            </w:pPr>
          </w:p>
        </w:tc>
        <w:tc>
          <w:tcPr>
            <w:tcW w:w="584" w:type="pct"/>
          </w:tcPr>
          <w:p w14:paraId="2A8AB4C1" w14:textId="77777777" w:rsidR="00246908" w:rsidRPr="000826CD" w:rsidRDefault="00246908" w:rsidP="0010194A">
            <w:pPr>
              <w:spacing w:before="60" w:after="60"/>
              <w:rPr>
                <w:color w:val="FF0000"/>
              </w:rPr>
            </w:pPr>
          </w:p>
        </w:tc>
        <w:tc>
          <w:tcPr>
            <w:tcW w:w="827" w:type="pct"/>
          </w:tcPr>
          <w:p w14:paraId="264522D6" w14:textId="77777777" w:rsidR="00246908" w:rsidRPr="000826CD" w:rsidRDefault="00246908" w:rsidP="0010194A">
            <w:pPr>
              <w:spacing w:before="60" w:after="60"/>
              <w:rPr>
                <w:color w:val="FF0000"/>
              </w:rPr>
            </w:pPr>
          </w:p>
        </w:tc>
        <w:tc>
          <w:tcPr>
            <w:tcW w:w="864" w:type="pct"/>
          </w:tcPr>
          <w:p w14:paraId="45563399" w14:textId="77777777" w:rsidR="00246908" w:rsidRPr="000826CD" w:rsidRDefault="00246908" w:rsidP="0010194A">
            <w:pPr>
              <w:spacing w:before="60" w:after="60"/>
              <w:rPr>
                <w:color w:val="FF0000"/>
              </w:rPr>
            </w:pPr>
          </w:p>
        </w:tc>
      </w:tr>
      <w:tr w:rsidR="00246908" w:rsidRPr="004838BB" w14:paraId="38B7CFA7" w14:textId="77777777" w:rsidTr="0010194A">
        <w:trPr>
          <w:trHeight w:val="307"/>
        </w:trPr>
        <w:tc>
          <w:tcPr>
            <w:tcW w:w="923" w:type="pct"/>
          </w:tcPr>
          <w:p w14:paraId="6917EA1A" w14:textId="77777777" w:rsidR="00246908" w:rsidRPr="00265283" w:rsidRDefault="00246908" w:rsidP="0010194A">
            <w:pPr>
              <w:spacing w:before="60" w:after="60"/>
              <w:rPr>
                <w:rFonts w:ascii="Arial" w:hAnsi="Arial" w:cs="Arial"/>
              </w:rPr>
            </w:pPr>
            <w:r w:rsidRPr="00265283">
              <w:rPr>
                <w:rFonts w:ascii="Arial" w:hAnsi="Arial" w:cs="Arial"/>
              </w:rPr>
              <w:t>Duration of release</w:t>
            </w:r>
          </w:p>
        </w:tc>
        <w:tc>
          <w:tcPr>
            <w:tcW w:w="779" w:type="pct"/>
            <w:vMerge/>
          </w:tcPr>
          <w:p w14:paraId="557CCED8" w14:textId="77777777" w:rsidR="00246908" w:rsidRPr="00265283" w:rsidRDefault="00246908" w:rsidP="0010194A">
            <w:pPr>
              <w:spacing w:before="60" w:after="60"/>
              <w:rPr>
                <w:rFonts w:ascii="Arial" w:hAnsi="Arial" w:cs="Arial"/>
              </w:rPr>
            </w:pPr>
          </w:p>
        </w:tc>
        <w:tc>
          <w:tcPr>
            <w:tcW w:w="1023" w:type="pct"/>
          </w:tcPr>
          <w:p w14:paraId="301827C9" w14:textId="77777777" w:rsidR="00246908" w:rsidRPr="000826CD" w:rsidRDefault="00246908" w:rsidP="0010194A">
            <w:pPr>
              <w:spacing w:before="60" w:after="60"/>
              <w:rPr>
                <w:rFonts w:ascii="Arial" w:hAnsi="Arial" w:cs="Arial"/>
                <w:color w:val="FF0000"/>
              </w:rPr>
            </w:pPr>
          </w:p>
        </w:tc>
        <w:tc>
          <w:tcPr>
            <w:tcW w:w="584" w:type="pct"/>
          </w:tcPr>
          <w:p w14:paraId="29BB1267" w14:textId="77777777" w:rsidR="00246908" w:rsidRPr="000826CD" w:rsidRDefault="00246908" w:rsidP="0010194A">
            <w:pPr>
              <w:spacing w:before="60" w:after="60"/>
              <w:rPr>
                <w:rFonts w:ascii="Arial" w:hAnsi="Arial" w:cs="Arial"/>
                <w:color w:val="FF0000"/>
              </w:rPr>
            </w:pPr>
          </w:p>
        </w:tc>
        <w:tc>
          <w:tcPr>
            <w:tcW w:w="827" w:type="pct"/>
          </w:tcPr>
          <w:p w14:paraId="08BDBEBB" w14:textId="77777777" w:rsidR="00246908" w:rsidRPr="000826CD" w:rsidRDefault="00246908" w:rsidP="0010194A">
            <w:pPr>
              <w:spacing w:before="60" w:after="60"/>
              <w:rPr>
                <w:rFonts w:ascii="Arial" w:hAnsi="Arial" w:cs="Arial"/>
                <w:color w:val="FF0000"/>
              </w:rPr>
            </w:pPr>
          </w:p>
        </w:tc>
        <w:tc>
          <w:tcPr>
            <w:tcW w:w="864" w:type="pct"/>
          </w:tcPr>
          <w:p w14:paraId="724AC015" w14:textId="77777777" w:rsidR="00246908" w:rsidRPr="000826CD" w:rsidRDefault="00246908" w:rsidP="0010194A">
            <w:pPr>
              <w:spacing w:before="60" w:after="60"/>
              <w:rPr>
                <w:rFonts w:ascii="Arial" w:hAnsi="Arial" w:cs="Arial"/>
                <w:color w:val="FF0000"/>
              </w:rPr>
            </w:pPr>
          </w:p>
        </w:tc>
      </w:tr>
      <w:tr w:rsidR="00246908" w:rsidRPr="004838BB" w14:paraId="06A94089" w14:textId="77777777" w:rsidTr="0010194A">
        <w:trPr>
          <w:trHeight w:val="307"/>
        </w:trPr>
        <w:tc>
          <w:tcPr>
            <w:tcW w:w="923" w:type="pct"/>
          </w:tcPr>
          <w:p w14:paraId="7EA61467" w14:textId="77777777" w:rsidR="00246908" w:rsidRPr="00265283" w:rsidRDefault="00246908" w:rsidP="0010194A">
            <w:pPr>
              <w:spacing w:before="60" w:after="60"/>
              <w:rPr>
                <w:rFonts w:ascii="Arial" w:hAnsi="Arial" w:cs="Arial"/>
              </w:rPr>
            </w:pPr>
            <w:r w:rsidRPr="00265283">
              <w:rPr>
                <w:rFonts w:ascii="Arial" w:hAnsi="Arial" w:cs="Arial"/>
              </w:rPr>
              <w:t>Annual mass release</w:t>
            </w:r>
          </w:p>
        </w:tc>
        <w:tc>
          <w:tcPr>
            <w:tcW w:w="779" w:type="pct"/>
            <w:vMerge/>
          </w:tcPr>
          <w:p w14:paraId="4469B259" w14:textId="77777777" w:rsidR="00246908" w:rsidRPr="00265283" w:rsidRDefault="00246908" w:rsidP="0010194A">
            <w:pPr>
              <w:spacing w:before="60" w:after="60"/>
              <w:rPr>
                <w:rFonts w:ascii="Arial" w:hAnsi="Arial" w:cs="Arial"/>
              </w:rPr>
            </w:pPr>
          </w:p>
        </w:tc>
        <w:tc>
          <w:tcPr>
            <w:tcW w:w="1023" w:type="pct"/>
          </w:tcPr>
          <w:p w14:paraId="25EBCEC9" w14:textId="77777777" w:rsidR="00246908" w:rsidRPr="000826CD" w:rsidRDefault="00246908" w:rsidP="0010194A">
            <w:pPr>
              <w:spacing w:before="60" w:after="60"/>
              <w:rPr>
                <w:rFonts w:ascii="Arial" w:hAnsi="Arial" w:cs="Arial"/>
                <w:color w:val="FF0000"/>
              </w:rPr>
            </w:pPr>
          </w:p>
        </w:tc>
        <w:tc>
          <w:tcPr>
            <w:tcW w:w="584" w:type="pct"/>
          </w:tcPr>
          <w:p w14:paraId="6268AF50" w14:textId="77777777" w:rsidR="00246908" w:rsidRPr="000826CD" w:rsidRDefault="00246908" w:rsidP="0010194A">
            <w:pPr>
              <w:spacing w:before="60" w:after="60"/>
              <w:rPr>
                <w:rFonts w:ascii="Arial" w:hAnsi="Arial" w:cs="Arial"/>
                <w:color w:val="FF0000"/>
              </w:rPr>
            </w:pPr>
          </w:p>
        </w:tc>
        <w:tc>
          <w:tcPr>
            <w:tcW w:w="827" w:type="pct"/>
          </w:tcPr>
          <w:p w14:paraId="651A760A" w14:textId="77777777" w:rsidR="00246908" w:rsidRPr="000826CD" w:rsidRDefault="00246908" w:rsidP="0010194A">
            <w:pPr>
              <w:spacing w:before="60" w:after="60"/>
              <w:rPr>
                <w:rFonts w:ascii="Arial" w:hAnsi="Arial" w:cs="Arial"/>
                <w:color w:val="FF0000"/>
              </w:rPr>
            </w:pPr>
          </w:p>
        </w:tc>
        <w:tc>
          <w:tcPr>
            <w:tcW w:w="864" w:type="pct"/>
          </w:tcPr>
          <w:p w14:paraId="432F3FA4" w14:textId="77777777" w:rsidR="00246908" w:rsidRPr="000826CD" w:rsidRDefault="00246908" w:rsidP="0010194A">
            <w:pPr>
              <w:spacing w:before="60" w:after="60"/>
              <w:rPr>
                <w:rFonts w:ascii="Arial" w:hAnsi="Arial" w:cs="Arial"/>
                <w:color w:val="FF0000"/>
              </w:rPr>
            </w:pPr>
          </w:p>
        </w:tc>
      </w:tr>
      <w:tr w:rsidR="00246908" w:rsidRPr="004838BB" w14:paraId="55A8FF10" w14:textId="77777777" w:rsidTr="0010194A">
        <w:trPr>
          <w:trHeight w:val="307"/>
        </w:trPr>
        <w:tc>
          <w:tcPr>
            <w:tcW w:w="5000" w:type="pct"/>
            <w:gridSpan w:val="6"/>
          </w:tcPr>
          <w:p w14:paraId="261D85F6" w14:textId="55B1E8C2" w:rsidR="00246908" w:rsidRPr="00265283" w:rsidRDefault="00246908" w:rsidP="0010194A">
            <w:pPr>
              <w:spacing w:before="60" w:after="60"/>
            </w:pPr>
            <w:r w:rsidRPr="00265283">
              <w:rPr>
                <w:rFonts w:ascii="Arial" w:hAnsi="Arial" w:cs="Arial"/>
                <w:b/>
              </w:rPr>
              <w:t xml:space="preserve">Storage tank volume </w:t>
            </w:r>
            <w:r w:rsidR="00D077A6" w:rsidRPr="00265283">
              <w:rPr>
                <w:rFonts w:ascii="Arial" w:hAnsi="Arial" w:cs="Arial"/>
                <w:b/>
              </w:rPr>
              <w:t xml:space="preserve">(for digestate and leachate </w:t>
            </w:r>
            <w:proofErr w:type="gramStart"/>
            <w:r w:rsidR="00D077A6" w:rsidRPr="00265283">
              <w:rPr>
                <w:rFonts w:ascii="Arial" w:hAnsi="Arial" w:cs="Arial"/>
                <w:b/>
              </w:rPr>
              <w:t>storage)</w:t>
            </w:r>
            <w:r w:rsidRPr="00265283">
              <w:rPr>
                <w:rFonts w:ascii="Arial" w:hAnsi="Arial" w:cs="Arial"/>
                <w:b/>
              </w:rPr>
              <w:t xml:space="preserve">   </w:t>
            </w:r>
            <w:proofErr w:type="gramEnd"/>
            <w:r w:rsidRPr="00265283">
              <w:rPr>
                <w:rFonts w:ascii="Arial" w:hAnsi="Arial" w:cs="Arial"/>
                <w:b/>
              </w:rPr>
              <w:t xml:space="preserve">           </w:t>
            </w:r>
          </w:p>
        </w:tc>
      </w:tr>
      <w:tr w:rsidR="00246908" w:rsidRPr="004838BB" w14:paraId="62F6838B" w14:textId="77777777" w:rsidTr="0010194A">
        <w:trPr>
          <w:trHeight w:val="420"/>
        </w:trPr>
        <w:tc>
          <w:tcPr>
            <w:tcW w:w="923" w:type="pct"/>
          </w:tcPr>
          <w:p w14:paraId="4F4DFAB4" w14:textId="77777777" w:rsidR="00246908" w:rsidRPr="00265283" w:rsidRDefault="00246908" w:rsidP="0010194A">
            <w:pPr>
              <w:spacing w:before="60" w:after="60"/>
              <w:rPr>
                <w:rFonts w:ascii="Arial" w:hAnsi="Arial" w:cs="Arial"/>
              </w:rPr>
            </w:pPr>
            <w:r w:rsidRPr="00265283">
              <w:rPr>
                <w:rFonts w:ascii="Arial" w:hAnsi="Arial" w:cs="Arial"/>
              </w:rPr>
              <w:t xml:space="preserve"> Daily volume check</w:t>
            </w:r>
          </w:p>
        </w:tc>
        <w:tc>
          <w:tcPr>
            <w:tcW w:w="779" w:type="pct"/>
          </w:tcPr>
          <w:p w14:paraId="7D97A8D3" w14:textId="77777777" w:rsidR="00246908" w:rsidRPr="00265283" w:rsidRDefault="00246908" w:rsidP="0010194A">
            <w:pPr>
              <w:spacing w:before="60" w:after="60"/>
              <w:rPr>
                <w:rFonts w:ascii="Arial" w:hAnsi="Arial" w:cs="Arial"/>
              </w:rPr>
            </w:pPr>
            <w:r w:rsidRPr="00265283">
              <w:rPr>
                <w:rFonts w:ascii="Arial" w:hAnsi="Arial" w:cs="Arial"/>
              </w:rPr>
              <w:t>Volume</w:t>
            </w:r>
          </w:p>
        </w:tc>
        <w:tc>
          <w:tcPr>
            <w:tcW w:w="1023" w:type="pct"/>
          </w:tcPr>
          <w:p w14:paraId="3E3493E6" w14:textId="77777777" w:rsidR="00246908" w:rsidRPr="00004791" w:rsidRDefault="00246908" w:rsidP="0010194A">
            <w:pPr>
              <w:spacing w:before="60" w:after="60"/>
              <w:rPr>
                <w:rFonts w:ascii="Arial" w:hAnsi="Arial" w:cs="Arial"/>
                <w:color w:val="FF0000"/>
              </w:rPr>
            </w:pPr>
          </w:p>
        </w:tc>
        <w:tc>
          <w:tcPr>
            <w:tcW w:w="584" w:type="pct"/>
          </w:tcPr>
          <w:p w14:paraId="021AB21B" w14:textId="77777777" w:rsidR="00246908" w:rsidRPr="00004791" w:rsidRDefault="00246908" w:rsidP="0010194A">
            <w:pPr>
              <w:spacing w:before="60" w:after="60"/>
              <w:rPr>
                <w:rFonts w:ascii="Arial" w:hAnsi="Arial" w:cs="Arial"/>
                <w:color w:val="FF0000"/>
              </w:rPr>
            </w:pPr>
          </w:p>
        </w:tc>
        <w:tc>
          <w:tcPr>
            <w:tcW w:w="827" w:type="pct"/>
          </w:tcPr>
          <w:p w14:paraId="552F573A" w14:textId="77777777" w:rsidR="00246908" w:rsidRPr="00004791" w:rsidRDefault="00246908" w:rsidP="0010194A">
            <w:pPr>
              <w:spacing w:before="60" w:after="60"/>
              <w:rPr>
                <w:rFonts w:ascii="Arial" w:hAnsi="Arial" w:cs="Arial"/>
                <w:color w:val="FF0000"/>
              </w:rPr>
            </w:pPr>
          </w:p>
        </w:tc>
        <w:tc>
          <w:tcPr>
            <w:tcW w:w="864" w:type="pct"/>
          </w:tcPr>
          <w:p w14:paraId="1432265D" w14:textId="77777777" w:rsidR="00246908" w:rsidRPr="00004791" w:rsidRDefault="00246908" w:rsidP="0010194A">
            <w:pPr>
              <w:spacing w:before="60" w:after="60"/>
              <w:rPr>
                <w:rFonts w:ascii="Arial" w:hAnsi="Arial" w:cs="Arial"/>
                <w:color w:val="FF0000"/>
              </w:rPr>
            </w:pPr>
          </w:p>
        </w:tc>
      </w:tr>
      <w:tr w:rsidR="00D077A6" w:rsidRPr="004838BB" w14:paraId="7BC624E5" w14:textId="77777777" w:rsidTr="00D077A6">
        <w:trPr>
          <w:trHeight w:val="420"/>
        </w:trPr>
        <w:tc>
          <w:tcPr>
            <w:tcW w:w="5000" w:type="pct"/>
            <w:gridSpan w:val="6"/>
          </w:tcPr>
          <w:p w14:paraId="17283000" w14:textId="35827B6D" w:rsidR="00D077A6" w:rsidRPr="00265283" w:rsidRDefault="00D077A6" w:rsidP="0010194A">
            <w:pPr>
              <w:spacing w:before="60" w:after="60"/>
              <w:rPr>
                <w:rFonts w:ascii="Arial" w:hAnsi="Arial" w:cs="Arial"/>
              </w:rPr>
            </w:pPr>
            <w:r w:rsidRPr="00265283">
              <w:rPr>
                <w:rFonts w:ascii="Arial" w:hAnsi="Arial" w:cs="Arial"/>
                <w:b/>
              </w:rPr>
              <w:t xml:space="preserve">Storage tank volume (Digesters /Feedstock tanks / Other </w:t>
            </w:r>
            <w:proofErr w:type="gramStart"/>
            <w:r w:rsidRPr="00265283">
              <w:rPr>
                <w:rFonts w:ascii="Arial" w:hAnsi="Arial" w:cs="Arial"/>
                <w:b/>
              </w:rPr>
              <w:t xml:space="preserve">tanks)   </w:t>
            </w:r>
            <w:proofErr w:type="gramEnd"/>
            <w:r w:rsidRPr="00265283">
              <w:rPr>
                <w:rFonts w:ascii="Arial" w:hAnsi="Arial" w:cs="Arial"/>
                <w:b/>
              </w:rPr>
              <w:t xml:space="preserve">           </w:t>
            </w:r>
          </w:p>
        </w:tc>
      </w:tr>
      <w:tr w:rsidR="00D077A6" w:rsidRPr="004838BB" w14:paraId="059360CB" w14:textId="77777777" w:rsidTr="0010194A">
        <w:trPr>
          <w:trHeight w:val="420"/>
        </w:trPr>
        <w:tc>
          <w:tcPr>
            <w:tcW w:w="923" w:type="pct"/>
          </w:tcPr>
          <w:p w14:paraId="4E578C19" w14:textId="51A03BE5" w:rsidR="00D077A6" w:rsidRPr="00265283" w:rsidRDefault="00D077A6" w:rsidP="00D077A6">
            <w:pPr>
              <w:spacing w:before="60" w:after="60"/>
              <w:rPr>
                <w:rFonts w:ascii="Arial" w:hAnsi="Arial" w:cs="Arial"/>
              </w:rPr>
            </w:pPr>
            <w:r w:rsidRPr="00265283">
              <w:rPr>
                <w:rFonts w:ascii="Arial" w:hAnsi="Arial" w:cs="Arial"/>
              </w:rPr>
              <w:t xml:space="preserve"> Daily volume check</w:t>
            </w:r>
          </w:p>
        </w:tc>
        <w:tc>
          <w:tcPr>
            <w:tcW w:w="779" w:type="pct"/>
          </w:tcPr>
          <w:p w14:paraId="0FA67F44" w14:textId="0B26A114" w:rsidR="00D077A6" w:rsidRPr="00265283" w:rsidRDefault="00D077A6" w:rsidP="00D077A6">
            <w:pPr>
              <w:spacing w:before="60" w:after="60"/>
              <w:rPr>
                <w:rFonts w:ascii="Arial" w:hAnsi="Arial" w:cs="Arial"/>
              </w:rPr>
            </w:pPr>
            <w:r w:rsidRPr="00265283">
              <w:rPr>
                <w:rFonts w:ascii="Arial" w:hAnsi="Arial" w:cs="Arial"/>
              </w:rPr>
              <w:t>Volume</w:t>
            </w:r>
          </w:p>
        </w:tc>
        <w:tc>
          <w:tcPr>
            <w:tcW w:w="1023" w:type="pct"/>
          </w:tcPr>
          <w:p w14:paraId="016D0190" w14:textId="77777777" w:rsidR="00D077A6" w:rsidRPr="00004791" w:rsidRDefault="00D077A6" w:rsidP="00D077A6">
            <w:pPr>
              <w:spacing w:before="60" w:after="60"/>
              <w:rPr>
                <w:rFonts w:ascii="Arial" w:hAnsi="Arial" w:cs="Arial"/>
                <w:color w:val="FF0000"/>
              </w:rPr>
            </w:pPr>
          </w:p>
        </w:tc>
        <w:tc>
          <w:tcPr>
            <w:tcW w:w="584" w:type="pct"/>
          </w:tcPr>
          <w:p w14:paraId="4DE1AB15" w14:textId="77777777" w:rsidR="00D077A6" w:rsidRPr="00004791" w:rsidRDefault="00D077A6" w:rsidP="00D077A6">
            <w:pPr>
              <w:spacing w:before="60" w:after="60"/>
              <w:rPr>
                <w:rFonts w:ascii="Arial" w:hAnsi="Arial" w:cs="Arial"/>
                <w:color w:val="FF0000"/>
              </w:rPr>
            </w:pPr>
          </w:p>
        </w:tc>
        <w:tc>
          <w:tcPr>
            <w:tcW w:w="827" w:type="pct"/>
          </w:tcPr>
          <w:p w14:paraId="656D2031" w14:textId="77777777" w:rsidR="00D077A6" w:rsidRPr="00004791" w:rsidRDefault="00D077A6" w:rsidP="00D077A6">
            <w:pPr>
              <w:spacing w:before="60" w:after="60"/>
              <w:rPr>
                <w:rFonts w:ascii="Arial" w:hAnsi="Arial" w:cs="Arial"/>
                <w:color w:val="FF0000"/>
              </w:rPr>
            </w:pPr>
          </w:p>
        </w:tc>
        <w:tc>
          <w:tcPr>
            <w:tcW w:w="864" w:type="pct"/>
          </w:tcPr>
          <w:p w14:paraId="2678DBC2" w14:textId="77777777" w:rsidR="00D077A6" w:rsidRPr="00004791" w:rsidRDefault="00D077A6" w:rsidP="00D077A6">
            <w:pPr>
              <w:spacing w:before="60" w:after="60"/>
              <w:rPr>
                <w:rFonts w:ascii="Arial" w:hAnsi="Arial" w:cs="Arial"/>
                <w:color w:val="FF0000"/>
              </w:rPr>
            </w:pPr>
          </w:p>
        </w:tc>
      </w:tr>
    </w:tbl>
    <w:p w14:paraId="113440FA" w14:textId="77777777" w:rsidR="00FB7F42" w:rsidRPr="005F17A4" w:rsidRDefault="00FB7F42" w:rsidP="00E274A4"/>
    <w:p w14:paraId="113440FB" w14:textId="77777777" w:rsidR="00E274A4" w:rsidRPr="007A726C" w:rsidRDefault="00E274A4" w:rsidP="00E274A4">
      <w:pPr>
        <w:numPr>
          <w:ilvl w:val="0"/>
          <w:numId w:val="1"/>
        </w:numPr>
        <w:contextualSpacing/>
        <w:rPr>
          <w:rFonts w:ascii="Arial" w:hAnsi="Arial" w:cs="Arial"/>
        </w:rPr>
      </w:pPr>
      <w:r w:rsidRPr="007A726C">
        <w:rPr>
          <w:rFonts w:ascii="Arial" w:hAnsi="Arial" w:cs="Arial"/>
        </w:rPr>
        <w:t>Monitoring results can be submitted to the Environment Agency in an electronic format or in other format as agreed in writing by the Environment Agency.</w:t>
      </w:r>
    </w:p>
    <w:p w14:paraId="113440FC" w14:textId="77777777" w:rsidR="00E274A4" w:rsidRPr="007A726C" w:rsidRDefault="00E274A4" w:rsidP="00E274A4">
      <w:pPr>
        <w:numPr>
          <w:ilvl w:val="0"/>
          <w:numId w:val="1"/>
        </w:numPr>
        <w:contextualSpacing/>
        <w:rPr>
          <w:rFonts w:ascii="Arial" w:hAnsi="Arial" w:cs="Arial"/>
        </w:rPr>
      </w:pPr>
      <w:r w:rsidRPr="007A726C">
        <w:rPr>
          <w:rFonts w:ascii="Arial" w:hAnsi="Arial" w:cs="Arial"/>
        </w:rPr>
        <w:t>Where an internationally recognised standard test method is used the reference number is given. Where another method that has been formally agreed with the Environment Agency is used, then the appropriate identifier is given. In other cases the principal technique is stated, for example gas chromatography.</w:t>
      </w:r>
    </w:p>
    <w:p w14:paraId="113440FD" w14:textId="77777777" w:rsidR="00E274A4" w:rsidRPr="005F17A4" w:rsidRDefault="00E274A4" w:rsidP="00E274A4"/>
    <w:p w14:paraId="113440FE" w14:textId="77777777" w:rsidR="00E274A4" w:rsidRPr="005F17A4" w:rsidRDefault="00E274A4" w:rsidP="00E274A4"/>
    <w:p w14:paraId="113440FF" w14:textId="77777777" w:rsidR="00E274A4" w:rsidRPr="007A726C" w:rsidRDefault="00E274A4" w:rsidP="00E274A4">
      <w:pPr>
        <w:rPr>
          <w:rFonts w:ascii="Arial" w:hAnsi="Arial" w:cs="Arial"/>
        </w:rPr>
      </w:pPr>
      <w:r w:rsidRPr="007A726C">
        <w:rPr>
          <w:rFonts w:ascii="Arial" w:hAnsi="Arial" w:cs="Arial"/>
        </w:rPr>
        <w:t xml:space="preserve">Signed …………………………………………………………….  </w:t>
      </w:r>
      <w:r w:rsidRPr="007A726C">
        <w:rPr>
          <w:rFonts w:ascii="Arial" w:hAnsi="Arial" w:cs="Arial"/>
        </w:rPr>
        <w:tab/>
      </w:r>
      <w:r w:rsidRPr="007A726C">
        <w:rPr>
          <w:rFonts w:ascii="Arial" w:hAnsi="Arial" w:cs="Arial"/>
        </w:rPr>
        <w:tab/>
        <w:t>Date……………………</w:t>
      </w:r>
      <w:proofErr w:type="gramStart"/>
      <w:r w:rsidRPr="007A726C">
        <w:rPr>
          <w:rFonts w:ascii="Arial" w:hAnsi="Arial" w:cs="Arial"/>
        </w:rPr>
        <w:t>…..</w:t>
      </w:r>
      <w:proofErr w:type="gramEnd"/>
      <w:r w:rsidRPr="007A726C">
        <w:rPr>
          <w:rFonts w:ascii="Arial" w:hAnsi="Arial" w:cs="Arial"/>
        </w:rPr>
        <w:t xml:space="preserve">   </w:t>
      </w:r>
      <w:r w:rsidRPr="007A726C">
        <w:rPr>
          <w:rFonts w:ascii="Arial" w:hAnsi="Arial" w:cs="Arial"/>
        </w:rPr>
        <w:tab/>
      </w:r>
    </w:p>
    <w:p w14:paraId="11344100" w14:textId="77777777" w:rsidR="00E274A4" w:rsidRPr="007A726C" w:rsidRDefault="00E274A4" w:rsidP="00E274A4">
      <w:pPr>
        <w:rPr>
          <w:rFonts w:ascii="Arial" w:hAnsi="Arial" w:cs="Arial"/>
        </w:rPr>
      </w:pPr>
      <w:r w:rsidRPr="007A726C">
        <w:rPr>
          <w:rFonts w:ascii="Arial" w:hAnsi="Arial" w:cs="Arial"/>
        </w:rPr>
        <w:lastRenderedPageBreak/>
        <w:t>(Authorised to sign as representative of Operator)</w:t>
      </w:r>
    </w:p>
    <w:p w14:paraId="11344101" w14:textId="77777777" w:rsidR="00C85EBD" w:rsidRDefault="00C85EBD"/>
    <w:sectPr w:rsidR="00C85EBD" w:rsidSect="0010194A">
      <w:pgSz w:w="16838" w:h="11906" w:orient="landscape"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86E6B" w14:textId="77777777" w:rsidR="001644CB" w:rsidRDefault="001644CB" w:rsidP="001644CB">
      <w:pPr>
        <w:spacing w:before="0" w:after="0" w:line="240" w:lineRule="auto"/>
      </w:pPr>
      <w:r>
        <w:separator/>
      </w:r>
    </w:p>
  </w:endnote>
  <w:endnote w:type="continuationSeparator" w:id="0">
    <w:p w14:paraId="67B2343E" w14:textId="77777777" w:rsidR="001644CB" w:rsidRDefault="001644CB" w:rsidP="001644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33BAF" w14:textId="77777777" w:rsidR="001644CB" w:rsidRDefault="001644CB" w:rsidP="001644CB">
      <w:pPr>
        <w:spacing w:before="0" w:after="0" w:line="240" w:lineRule="auto"/>
      </w:pPr>
      <w:r>
        <w:separator/>
      </w:r>
    </w:p>
  </w:footnote>
  <w:footnote w:type="continuationSeparator" w:id="0">
    <w:p w14:paraId="1268F7B7" w14:textId="77777777" w:rsidR="001644CB" w:rsidRDefault="001644CB" w:rsidP="001644C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B0489"/>
    <w:multiLevelType w:val="hybridMultilevel"/>
    <w:tmpl w:val="6722D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5C5C55"/>
    <w:multiLevelType w:val="hybridMultilevel"/>
    <w:tmpl w:val="6722D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1434370">
    <w:abstractNumId w:val="0"/>
  </w:num>
  <w:num w:numId="2" w16cid:durableId="1819877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B5"/>
    <w:rsid w:val="0000057F"/>
    <w:rsid w:val="000013A1"/>
    <w:rsid w:val="0000161E"/>
    <w:rsid w:val="000017AC"/>
    <w:rsid w:val="000038C4"/>
    <w:rsid w:val="00004B02"/>
    <w:rsid w:val="00010638"/>
    <w:rsid w:val="00010B2E"/>
    <w:rsid w:val="00013FD5"/>
    <w:rsid w:val="00014724"/>
    <w:rsid w:val="00014BB6"/>
    <w:rsid w:val="00014EF0"/>
    <w:rsid w:val="000166D5"/>
    <w:rsid w:val="00020BCD"/>
    <w:rsid w:val="00021035"/>
    <w:rsid w:val="00021E09"/>
    <w:rsid w:val="00022058"/>
    <w:rsid w:val="00022077"/>
    <w:rsid w:val="00022682"/>
    <w:rsid w:val="00022EA9"/>
    <w:rsid w:val="00023B9F"/>
    <w:rsid w:val="00023FD9"/>
    <w:rsid w:val="00024217"/>
    <w:rsid w:val="00024318"/>
    <w:rsid w:val="00024AEB"/>
    <w:rsid w:val="00024B21"/>
    <w:rsid w:val="000270DE"/>
    <w:rsid w:val="000301E1"/>
    <w:rsid w:val="000303D0"/>
    <w:rsid w:val="00030E62"/>
    <w:rsid w:val="0003112C"/>
    <w:rsid w:val="000319B3"/>
    <w:rsid w:val="00031D70"/>
    <w:rsid w:val="0003210D"/>
    <w:rsid w:val="00033218"/>
    <w:rsid w:val="00033AD1"/>
    <w:rsid w:val="0003473F"/>
    <w:rsid w:val="000354B5"/>
    <w:rsid w:val="00036894"/>
    <w:rsid w:val="00036C96"/>
    <w:rsid w:val="0004003C"/>
    <w:rsid w:val="00041724"/>
    <w:rsid w:val="0004220A"/>
    <w:rsid w:val="00042DBB"/>
    <w:rsid w:val="000438BB"/>
    <w:rsid w:val="00044B60"/>
    <w:rsid w:val="00047B37"/>
    <w:rsid w:val="000503EE"/>
    <w:rsid w:val="0005106E"/>
    <w:rsid w:val="000523DD"/>
    <w:rsid w:val="000528FB"/>
    <w:rsid w:val="00053627"/>
    <w:rsid w:val="000562FF"/>
    <w:rsid w:val="00057CB6"/>
    <w:rsid w:val="00060956"/>
    <w:rsid w:val="00061886"/>
    <w:rsid w:val="00062234"/>
    <w:rsid w:val="000637E9"/>
    <w:rsid w:val="00066C5E"/>
    <w:rsid w:val="00066DD3"/>
    <w:rsid w:val="00067A88"/>
    <w:rsid w:val="00070BCE"/>
    <w:rsid w:val="000713D5"/>
    <w:rsid w:val="00071AF2"/>
    <w:rsid w:val="000751BF"/>
    <w:rsid w:val="00075C1B"/>
    <w:rsid w:val="0007610C"/>
    <w:rsid w:val="00076B13"/>
    <w:rsid w:val="00077CD9"/>
    <w:rsid w:val="00082422"/>
    <w:rsid w:val="00083ECA"/>
    <w:rsid w:val="00084AFF"/>
    <w:rsid w:val="00090F41"/>
    <w:rsid w:val="000912F5"/>
    <w:rsid w:val="00092C86"/>
    <w:rsid w:val="00094191"/>
    <w:rsid w:val="000951B9"/>
    <w:rsid w:val="00095627"/>
    <w:rsid w:val="00095A8F"/>
    <w:rsid w:val="00097F44"/>
    <w:rsid w:val="000A0517"/>
    <w:rsid w:val="000A05C8"/>
    <w:rsid w:val="000A115E"/>
    <w:rsid w:val="000A1537"/>
    <w:rsid w:val="000A2C96"/>
    <w:rsid w:val="000A3BD2"/>
    <w:rsid w:val="000A5442"/>
    <w:rsid w:val="000A5F4A"/>
    <w:rsid w:val="000A6A05"/>
    <w:rsid w:val="000A6C44"/>
    <w:rsid w:val="000A7225"/>
    <w:rsid w:val="000B0BA7"/>
    <w:rsid w:val="000B11E1"/>
    <w:rsid w:val="000B1722"/>
    <w:rsid w:val="000B2A10"/>
    <w:rsid w:val="000B2A90"/>
    <w:rsid w:val="000B2DAA"/>
    <w:rsid w:val="000B38E5"/>
    <w:rsid w:val="000B67AC"/>
    <w:rsid w:val="000B7A41"/>
    <w:rsid w:val="000C029D"/>
    <w:rsid w:val="000C19F5"/>
    <w:rsid w:val="000C4036"/>
    <w:rsid w:val="000C5520"/>
    <w:rsid w:val="000C562D"/>
    <w:rsid w:val="000C60AC"/>
    <w:rsid w:val="000C6EDE"/>
    <w:rsid w:val="000D0004"/>
    <w:rsid w:val="000D11EA"/>
    <w:rsid w:val="000D397C"/>
    <w:rsid w:val="000D3EB2"/>
    <w:rsid w:val="000D5644"/>
    <w:rsid w:val="000D5D8B"/>
    <w:rsid w:val="000D6FA4"/>
    <w:rsid w:val="000D7F70"/>
    <w:rsid w:val="000E169D"/>
    <w:rsid w:val="000E194A"/>
    <w:rsid w:val="000E2A43"/>
    <w:rsid w:val="000E5400"/>
    <w:rsid w:val="000E59D5"/>
    <w:rsid w:val="000E6441"/>
    <w:rsid w:val="000E79EE"/>
    <w:rsid w:val="000F00BC"/>
    <w:rsid w:val="000F2305"/>
    <w:rsid w:val="000F230B"/>
    <w:rsid w:val="000F3B4C"/>
    <w:rsid w:val="000F4D33"/>
    <w:rsid w:val="000F5663"/>
    <w:rsid w:val="000F5831"/>
    <w:rsid w:val="000F5B5D"/>
    <w:rsid w:val="000F67B1"/>
    <w:rsid w:val="000F6B70"/>
    <w:rsid w:val="00100FFF"/>
    <w:rsid w:val="0010194A"/>
    <w:rsid w:val="00101D0B"/>
    <w:rsid w:val="00102917"/>
    <w:rsid w:val="00103EFC"/>
    <w:rsid w:val="00104C0A"/>
    <w:rsid w:val="00107AE7"/>
    <w:rsid w:val="00110CF4"/>
    <w:rsid w:val="00110EF8"/>
    <w:rsid w:val="00111048"/>
    <w:rsid w:val="001118F0"/>
    <w:rsid w:val="0011195B"/>
    <w:rsid w:val="00112E87"/>
    <w:rsid w:val="0011424D"/>
    <w:rsid w:val="001158F4"/>
    <w:rsid w:val="00115B73"/>
    <w:rsid w:val="00117DBF"/>
    <w:rsid w:val="001216BA"/>
    <w:rsid w:val="00122AD2"/>
    <w:rsid w:val="00122D5F"/>
    <w:rsid w:val="00124D59"/>
    <w:rsid w:val="0012655F"/>
    <w:rsid w:val="001301DB"/>
    <w:rsid w:val="0013055D"/>
    <w:rsid w:val="00130B23"/>
    <w:rsid w:val="00131CAE"/>
    <w:rsid w:val="001326E0"/>
    <w:rsid w:val="00132DC7"/>
    <w:rsid w:val="00133CD2"/>
    <w:rsid w:val="00134BCB"/>
    <w:rsid w:val="00134E47"/>
    <w:rsid w:val="0013515F"/>
    <w:rsid w:val="00135300"/>
    <w:rsid w:val="00135D32"/>
    <w:rsid w:val="00137198"/>
    <w:rsid w:val="00141893"/>
    <w:rsid w:val="0014197A"/>
    <w:rsid w:val="00141CBB"/>
    <w:rsid w:val="001429DD"/>
    <w:rsid w:val="00142AFA"/>
    <w:rsid w:val="00145A0F"/>
    <w:rsid w:val="00145B03"/>
    <w:rsid w:val="00145DAC"/>
    <w:rsid w:val="00146289"/>
    <w:rsid w:val="001478DE"/>
    <w:rsid w:val="001508D9"/>
    <w:rsid w:val="00150ABA"/>
    <w:rsid w:val="00151108"/>
    <w:rsid w:val="001512AD"/>
    <w:rsid w:val="00151B02"/>
    <w:rsid w:val="00152995"/>
    <w:rsid w:val="001541DA"/>
    <w:rsid w:val="00157944"/>
    <w:rsid w:val="00157A31"/>
    <w:rsid w:val="00157E53"/>
    <w:rsid w:val="001606CE"/>
    <w:rsid w:val="001614AF"/>
    <w:rsid w:val="00161562"/>
    <w:rsid w:val="00162853"/>
    <w:rsid w:val="00163B5F"/>
    <w:rsid w:val="001644CB"/>
    <w:rsid w:val="00170BF3"/>
    <w:rsid w:val="00170C2D"/>
    <w:rsid w:val="00171475"/>
    <w:rsid w:val="00172183"/>
    <w:rsid w:val="001722AC"/>
    <w:rsid w:val="00175119"/>
    <w:rsid w:val="0017523A"/>
    <w:rsid w:val="00175D20"/>
    <w:rsid w:val="0017614F"/>
    <w:rsid w:val="001764E0"/>
    <w:rsid w:val="001770B7"/>
    <w:rsid w:val="0018168A"/>
    <w:rsid w:val="00181750"/>
    <w:rsid w:val="00181DF8"/>
    <w:rsid w:val="00181E09"/>
    <w:rsid w:val="00182748"/>
    <w:rsid w:val="001839AF"/>
    <w:rsid w:val="00183A5C"/>
    <w:rsid w:val="00184C5D"/>
    <w:rsid w:val="001853F9"/>
    <w:rsid w:val="00185CFE"/>
    <w:rsid w:val="001860A8"/>
    <w:rsid w:val="0018798F"/>
    <w:rsid w:val="00187A98"/>
    <w:rsid w:val="00187DFA"/>
    <w:rsid w:val="00191E98"/>
    <w:rsid w:val="00195E79"/>
    <w:rsid w:val="001A061C"/>
    <w:rsid w:val="001A1CCA"/>
    <w:rsid w:val="001A28D8"/>
    <w:rsid w:val="001A30FA"/>
    <w:rsid w:val="001A3213"/>
    <w:rsid w:val="001A6EFD"/>
    <w:rsid w:val="001B3BE7"/>
    <w:rsid w:val="001B4C48"/>
    <w:rsid w:val="001B6848"/>
    <w:rsid w:val="001C294F"/>
    <w:rsid w:val="001C2CED"/>
    <w:rsid w:val="001C5D95"/>
    <w:rsid w:val="001C72C1"/>
    <w:rsid w:val="001C76AC"/>
    <w:rsid w:val="001C76C6"/>
    <w:rsid w:val="001D0C6E"/>
    <w:rsid w:val="001D127A"/>
    <w:rsid w:val="001D1C5F"/>
    <w:rsid w:val="001D346F"/>
    <w:rsid w:val="001D3AAA"/>
    <w:rsid w:val="001D4E20"/>
    <w:rsid w:val="001D5690"/>
    <w:rsid w:val="001D60AB"/>
    <w:rsid w:val="001D6362"/>
    <w:rsid w:val="001D72DE"/>
    <w:rsid w:val="001E083A"/>
    <w:rsid w:val="001E08E7"/>
    <w:rsid w:val="001E0AB8"/>
    <w:rsid w:val="001E10C6"/>
    <w:rsid w:val="001E2716"/>
    <w:rsid w:val="001E3453"/>
    <w:rsid w:val="001E3FA6"/>
    <w:rsid w:val="001E5A18"/>
    <w:rsid w:val="001E667A"/>
    <w:rsid w:val="001E6E07"/>
    <w:rsid w:val="001E79A9"/>
    <w:rsid w:val="001F0C2E"/>
    <w:rsid w:val="001F4786"/>
    <w:rsid w:val="001F4DF1"/>
    <w:rsid w:val="001F5CDB"/>
    <w:rsid w:val="001F62B6"/>
    <w:rsid w:val="002005F2"/>
    <w:rsid w:val="002027B8"/>
    <w:rsid w:val="00205B5B"/>
    <w:rsid w:val="00205FCC"/>
    <w:rsid w:val="002070C1"/>
    <w:rsid w:val="00207FB7"/>
    <w:rsid w:val="00211156"/>
    <w:rsid w:val="00211CCC"/>
    <w:rsid w:val="00212243"/>
    <w:rsid w:val="002127B4"/>
    <w:rsid w:val="002128B1"/>
    <w:rsid w:val="0021308E"/>
    <w:rsid w:val="002139DB"/>
    <w:rsid w:val="002141AE"/>
    <w:rsid w:val="00214F68"/>
    <w:rsid w:val="0021692A"/>
    <w:rsid w:val="0021753D"/>
    <w:rsid w:val="00220EB9"/>
    <w:rsid w:val="00221251"/>
    <w:rsid w:val="00222A75"/>
    <w:rsid w:val="0022599C"/>
    <w:rsid w:val="00225AAF"/>
    <w:rsid w:val="00226EB5"/>
    <w:rsid w:val="002279ED"/>
    <w:rsid w:val="002302DB"/>
    <w:rsid w:val="00233AD0"/>
    <w:rsid w:val="00234213"/>
    <w:rsid w:val="002377E5"/>
    <w:rsid w:val="00237AFE"/>
    <w:rsid w:val="002405F6"/>
    <w:rsid w:val="00241390"/>
    <w:rsid w:val="002421EC"/>
    <w:rsid w:val="00242E2E"/>
    <w:rsid w:val="00244339"/>
    <w:rsid w:val="00244951"/>
    <w:rsid w:val="00244A37"/>
    <w:rsid w:val="00244EB3"/>
    <w:rsid w:val="002468B4"/>
    <w:rsid w:val="00246908"/>
    <w:rsid w:val="00250E01"/>
    <w:rsid w:val="00252ED9"/>
    <w:rsid w:val="002545F7"/>
    <w:rsid w:val="00255B11"/>
    <w:rsid w:val="002564E7"/>
    <w:rsid w:val="00256EFC"/>
    <w:rsid w:val="0025721F"/>
    <w:rsid w:val="0025737E"/>
    <w:rsid w:val="00257C30"/>
    <w:rsid w:val="0026139C"/>
    <w:rsid w:val="00262B1D"/>
    <w:rsid w:val="00265283"/>
    <w:rsid w:val="0026730F"/>
    <w:rsid w:val="0027029A"/>
    <w:rsid w:val="00270613"/>
    <w:rsid w:val="00271022"/>
    <w:rsid w:val="00271DA0"/>
    <w:rsid w:val="00272256"/>
    <w:rsid w:val="0027245B"/>
    <w:rsid w:val="00272B87"/>
    <w:rsid w:val="002730E5"/>
    <w:rsid w:val="00273F89"/>
    <w:rsid w:val="0027520D"/>
    <w:rsid w:val="00275321"/>
    <w:rsid w:val="002801B7"/>
    <w:rsid w:val="00280480"/>
    <w:rsid w:val="00280F02"/>
    <w:rsid w:val="00281549"/>
    <w:rsid w:val="002817A0"/>
    <w:rsid w:val="0028331A"/>
    <w:rsid w:val="00283EB9"/>
    <w:rsid w:val="00284AE1"/>
    <w:rsid w:val="00286E59"/>
    <w:rsid w:val="00290D08"/>
    <w:rsid w:val="002916EF"/>
    <w:rsid w:val="00293FC5"/>
    <w:rsid w:val="00294830"/>
    <w:rsid w:val="00295C0F"/>
    <w:rsid w:val="0029771C"/>
    <w:rsid w:val="002A09E3"/>
    <w:rsid w:val="002A2834"/>
    <w:rsid w:val="002A474D"/>
    <w:rsid w:val="002A6BB5"/>
    <w:rsid w:val="002B05E5"/>
    <w:rsid w:val="002B073D"/>
    <w:rsid w:val="002B1221"/>
    <w:rsid w:val="002B1631"/>
    <w:rsid w:val="002B1B6E"/>
    <w:rsid w:val="002B2CB1"/>
    <w:rsid w:val="002B2D99"/>
    <w:rsid w:val="002B376A"/>
    <w:rsid w:val="002B57F7"/>
    <w:rsid w:val="002B63D0"/>
    <w:rsid w:val="002B6BE1"/>
    <w:rsid w:val="002B78F2"/>
    <w:rsid w:val="002B7F6B"/>
    <w:rsid w:val="002C0434"/>
    <w:rsid w:val="002C05AE"/>
    <w:rsid w:val="002C0BF9"/>
    <w:rsid w:val="002C0F56"/>
    <w:rsid w:val="002C49B4"/>
    <w:rsid w:val="002C66C9"/>
    <w:rsid w:val="002C7CB1"/>
    <w:rsid w:val="002D01B2"/>
    <w:rsid w:val="002D2993"/>
    <w:rsid w:val="002D46D7"/>
    <w:rsid w:val="002D6701"/>
    <w:rsid w:val="002D69B7"/>
    <w:rsid w:val="002E02F8"/>
    <w:rsid w:val="002E1C89"/>
    <w:rsid w:val="002E1D7D"/>
    <w:rsid w:val="002E4701"/>
    <w:rsid w:val="002E4CD7"/>
    <w:rsid w:val="002E4D4E"/>
    <w:rsid w:val="002E5D4D"/>
    <w:rsid w:val="002E6B7E"/>
    <w:rsid w:val="002E7659"/>
    <w:rsid w:val="002E76A8"/>
    <w:rsid w:val="002F039B"/>
    <w:rsid w:val="002F0E55"/>
    <w:rsid w:val="002F63EF"/>
    <w:rsid w:val="002F685D"/>
    <w:rsid w:val="002F7164"/>
    <w:rsid w:val="002F79AE"/>
    <w:rsid w:val="002F7E2B"/>
    <w:rsid w:val="003009C9"/>
    <w:rsid w:val="00302F4D"/>
    <w:rsid w:val="00303DAF"/>
    <w:rsid w:val="00303E49"/>
    <w:rsid w:val="00304214"/>
    <w:rsid w:val="00304689"/>
    <w:rsid w:val="0030481E"/>
    <w:rsid w:val="003053BC"/>
    <w:rsid w:val="003054CF"/>
    <w:rsid w:val="003055F6"/>
    <w:rsid w:val="00305893"/>
    <w:rsid w:val="00306ED4"/>
    <w:rsid w:val="00311828"/>
    <w:rsid w:val="00311E43"/>
    <w:rsid w:val="00312AB1"/>
    <w:rsid w:val="00313457"/>
    <w:rsid w:val="00313AC8"/>
    <w:rsid w:val="003149FB"/>
    <w:rsid w:val="00315E3F"/>
    <w:rsid w:val="00316BFE"/>
    <w:rsid w:val="003171F4"/>
    <w:rsid w:val="00317BC1"/>
    <w:rsid w:val="00320D0F"/>
    <w:rsid w:val="0032193B"/>
    <w:rsid w:val="00321D0A"/>
    <w:rsid w:val="00321D6F"/>
    <w:rsid w:val="003230A3"/>
    <w:rsid w:val="00323398"/>
    <w:rsid w:val="0032426B"/>
    <w:rsid w:val="003272FF"/>
    <w:rsid w:val="00327830"/>
    <w:rsid w:val="003332C4"/>
    <w:rsid w:val="00333EE3"/>
    <w:rsid w:val="00334797"/>
    <w:rsid w:val="00334EED"/>
    <w:rsid w:val="00335273"/>
    <w:rsid w:val="00335F92"/>
    <w:rsid w:val="003411D8"/>
    <w:rsid w:val="00342518"/>
    <w:rsid w:val="0034263F"/>
    <w:rsid w:val="003426D7"/>
    <w:rsid w:val="00342BFE"/>
    <w:rsid w:val="00344AA4"/>
    <w:rsid w:val="0034623D"/>
    <w:rsid w:val="00355AC9"/>
    <w:rsid w:val="00360421"/>
    <w:rsid w:val="00361F64"/>
    <w:rsid w:val="0036231A"/>
    <w:rsid w:val="00362754"/>
    <w:rsid w:val="00362C53"/>
    <w:rsid w:val="00363594"/>
    <w:rsid w:val="00365716"/>
    <w:rsid w:val="00365790"/>
    <w:rsid w:val="00365F02"/>
    <w:rsid w:val="00366BDE"/>
    <w:rsid w:val="003724DD"/>
    <w:rsid w:val="00373358"/>
    <w:rsid w:val="003737BD"/>
    <w:rsid w:val="003737FC"/>
    <w:rsid w:val="00374046"/>
    <w:rsid w:val="00376B03"/>
    <w:rsid w:val="00377CB0"/>
    <w:rsid w:val="00381B91"/>
    <w:rsid w:val="00383751"/>
    <w:rsid w:val="00383C0B"/>
    <w:rsid w:val="00384A18"/>
    <w:rsid w:val="003853D8"/>
    <w:rsid w:val="003859C6"/>
    <w:rsid w:val="0038609C"/>
    <w:rsid w:val="0039008A"/>
    <w:rsid w:val="00390226"/>
    <w:rsid w:val="00390ABB"/>
    <w:rsid w:val="00392376"/>
    <w:rsid w:val="00392795"/>
    <w:rsid w:val="00392B22"/>
    <w:rsid w:val="0039450A"/>
    <w:rsid w:val="00395E74"/>
    <w:rsid w:val="0039623B"/>
    <w:rsid w:val="00396F6C"/>
    <w:rsid w:val="00397270"/>
    <w:rsid w:val="003973AC"/>
    <w:rsid w:val="00397615"/>
    <w:rsid w:val="00397F51"/>
    <w:rsid w:val="003A0573"/>
    <w:rsid w:val="003A19A4"/>
    <w:rsid w:val="003A39FE"/>
    <w:rsid w:val="003A3D4D"/>
    <w:rsid w:val="003A5107"/>
    <w:rsid w:val="003A5E9D"/>
    <w:rsid w:val="003B05F3"/>
    <w:rsid w:val="003B0CF5"/>
    <w:rsid w:val="003B25AE"/>
    <w:rsid w:val="003B3782"/>
    <w:rsid w:val="003B3FAC"/>
    <w:rsid w:val="003B623B"/>
    <w:rsid w:val="003B6375"/>
    <w:rsid w:val="003C3EC9"/>
    <w:rsid w:val="003C3FD1"/>
    <w:rsid w:val="003C632E"/>
    <w:rsid w:val="003D0992"/>
    <w:rsid w:val="003D1535"/>
    <w:rsid w:val="003D1883"/>
    <w:rsid w:val="003D206C"/>
    <w:rsid w:val="003D22E2"/>
    <w:rsid w:val="003D3151"/>
    <w:rsid w:val="003D5E60"/>
    <w:rsid w:val="003E0F7D"/>
    <w:rsid w:val="003E14A4"/>
    <w:rsid w:val="003E3318"/>
    <w:rsid w:val="003E3532"/>
    <w:rsid w:val="003E53F0"/>
    <w:rsid w:val="003E55A3"/>
    <w:rsid w:val="003E6ACD"/>
    <w:rsid w:val="003E6BFC"/>
    <w:rsid w:val="003F1C90"/>
    <w:rsid w:val="003F1EC0"/>
    <w:rsid w:val="003F43CF"/>
    <w:rsid w:val="003F53D8"/>
    <w:rsid w:val="003F73A0"/>
    <w:rsid w:val="00400140"/>
    <w:rsid w:val="004014EE"/>
    <w:rsid w:val="004026FE"/>
    <w:rsid w:val="0040416E"/>
    <w:rsid w:val="0040755D"/>
    <w:rsid w:val="004101A8"/>
    <w:rsid w:val="00410F19"/>
    <w:rsid w:val="00412B0D"/>
    <w:rsid w:val="00412FFE"/>
    <w:rsid w:val="004143F8"/>
    <w:rsid w:val="004175B9"/>
    <w:rsid w:val="00421B05"/>
    <w:rsid w:val="00422884"/>
    <w:rsid w:val="00424B0C"/>
    <w:rsid w:val="00424F0F"/>
    <w:rsid w:val="0043021E"/>
    <w:rsid w:val="00431039"/>
    <w:rsid w:val="00432294"/>
    <w:rsid w:val="004322B3"/>
    <w:rsid w:val="004333E3"/>
    <w:rsid w:val="00435BA5"/>
    <w:rsid w:val="00435FAB"/>
    <w:rsid w:val="004370FB"/>
    <w:rsid w:val="00437327"/>
    <w:rsid w:val="00441AE2"/>
    <w:rsid w:val="00441DEF"/>
    <w:rsid w:val="00443C2F"/>
    <w:rsid w:val="004467D0"/>
    <w:rsid w:val="004469D3"/>
    <w:rsid w:val="0045023B"/>
    <w:rsid w:val="00450BD6"/>
    <w:rsid w:val="00451133"/>
    <w:rsid w:val="00452075"/>
    <w:rsid w:val="00453A69"/>
    <w:rsid w:val="00455994"/>
    <w:rsid w:val="00457F52"/>
    <w:rsid w:val="0046108A"/>
    <w:rsid w:val="004616C6"/>
    <w:rsid w:val="00463CB2"/>
    <w:rsid w:val="00465E26"/>
    <w:rsid w:val="00465FF5"/>
    <w:rsid w:val="00466B1C"/>
    <w:rsid w:val="00470F92"/>
    <w:rsid w:val="00477AE6"/>
    <w:rsid w:val="00477F53"/>
    <w:rsid w:val="00482C17"/>
    <w:rsid w:val="00484058"/>
    <w:rsid w:val="00486482"/>
    <w:rsid w:val="00490A73"/>
    <w:rsid w:val="004912A7"/>
    <w:rsid w:val="004920D5"/>
    <w:rsid w:val="00493370"/>
    <w:rsid w:val="00493DAF"/>
    <w:rsid w:val="00495C3E"/>
    <w:rsid w:val="00496F57"/>
    <w:rsid w:val="00497ACE"/>
    <w:rsid w:val="004A0621"/>
    <w:rsid w:val="004A0FB9"/>
    <w:rsid w:val="004A2B79"/>
    <w:rsid w:val="004A31CF"/>
    <w:rsid w:val="004A3EB5"/>
    <w:rsid w:val="004A5175"/>
    <w:rsid w:val="004A6A60"/>
    <w:rsid w:val="004A7DF6"/>
    <w:rsid w:val="004B09CD"/>
    <w:rsid w:val="004B1B67"/>
    <w:rsid w:val="004B1ED5"/>
    <w:rsid w:val="004B1F41"/>
    <w:rsid w:val="004B2E06"/>
    <w:rsid w:val="004B50DA"/>
    <w:rsid w:val="004B567C"/>
    <w:rsid w:val="004B5FE9"/>
    <w:rsid w:val="004B6478"/>
    <w:rsid w:val="004B681D"/>
    <w:rsid w:val="004B70AF"/>
    <w:rsid w:val="004C0E18"/>
    <w:rsid w:val="004C141C"/>
    <w:rsid w:val="004C3944"/>
    <w:rsid w:val="004C570E"/>
    <w:rsid w:val="004C6B98"/>
    <w:rsid w:val="004C7CD2"/>
    <w:rsid w:val="004D2E8B"/>
    <w:rsid w:val="004D4195"/>
    <w:rsid w:val="004E2A21"/>
    <w:rsid w:val="004E2F52"/>
    <w:rsid w:val="004E319B"/>
    <w:rsid w:val="004E666D"/>
    <w:rsid w:val="004E7115"/>
    <w:rsid w:val="004E71EA"/>
    <w:rsid w:val="004E7C38"/>
    <w:rsid w:val="004F04DF"/>
    <w:rsid w:val="004F1613"/>
    <w:rsid w:val="004F1746"/>
    <w:rsid w:val="004F27C5"/>
    <w:rsid w:val="004F2A6D"/>
    <w:rsid w:val="004F2EC7"/>
    <w:rsid w:val="004F4D04"/>
    <w:rsid w:val="004F5448"/>
    <w:rsid w:val="004F54B5"/>
    <w:rsid w:val="004F6380"/>
    <w:rsid w:val="004F6A27"/>
    <w:rsid w:val="004F77CD"/>
    <w:rsid w:val="005021E1"/>
    <w:rsid w:val="00502481"/>
    <w:rsid w:val="0050489C"/>
    <w:rsid w:val="005051FB"/>
    <w:rsid w:val="00506A51"/>
    <w:rsid w:val="0051004B"/>
    <w:rsid w:val="00510089"/>
    <w:rsid w:val="00511378"/>
    <w:rsid w:val="00511FC1"/>
    <w:rsid w:val="005120FD"/>
    <w:rsid w:val="0051211D"/>
    <w:rsid w:val="00512B88"/>
    <w:rsid w:val="00513012"/>
    <w:rsid w:val="005150A8"/>
    <w:rsid w:val="00515FFB"/>
    <w:rsid w:val="00517E7C"/>
    <w:rsid w:val="00520288"/>
    <w:rsid w:val="005203BF"/>
    <w:rsid w:val="00520ABE"/>
    <w:rsid w:val="00521503"/>
    <w:rsid w:val="00521796"/>
    <w:rsid w:val="00521C7A"/>
    <w:rsid w:val="00522C93"/>
    <w:rsid w:val="00523EEF"/>
    <w:rsid w:val="00524277"/>
    <w:rsid w:val="00524BA6"/>
    <w:rsid w:val="0052536A"/>
    <w:rsid w:val="00526ECF"/>
    <w:rsid w:val="00527197"/>
    <w:rsid w:val="0052799B"/>
    <w:rsid w:val="005309B0"/>
    <w:rsid w:val="005341F1"/>
    <w:rsid w:val="00534674"/>
    <w:rsid w:val="00537410"/>
    <w:rsid w:val="0054095D"/>
    <w:rsid w:val="005418F9"/>
    <w:rsid w:val="00546764"/>
    <w:rsid w:val="00551D07"/>
    <w:rsid w:val="00554812"/>
    <w:rsid w:val="00556DFF"/>
    <w:rsid w:val="005570FF"/>
    <w:rsid w:val="00562F30"/>
    <w:rsid w:val="00564778"/>
    <w:rsid w:val="00566C2B"/>
    <w:rsid w:val="005670E9"/>
    <w:rsid w:val="00570FDF"/>
    <w:rsid w:val="00571828"/>
    <w:rsid w:val="00572194"/>
    <w:rsid w:val="005721E9"/>
    <w:rsid w:val="005736E2"/>
    <w:rsid w:val="00573920"/>
    <w:rsid w:val="00573B2B"/>
    <w:rsid w:val="00575177"/>
    <w:rsid w:val="0057569F"/>
    <w:rsid w:val="00575802"/>
    <w:rsid w:val="005758F6"/>
    <w:rsid w:val="00577418"/>
    <w:rsid w:val="005802A6"/>
    <w:rsid w:val="00581C96"/>
    <w:rsid w:val="00581FE3"/>
    <w:rsid w:val="0058204D"/>
    <w:rsid w:val="00582314"/>
    <w:rsid w:val="00582A60"/>
    <w:rsid w:val="0058301D"/>
    <w:rsid w:val="005856DE"/>
    <w:rsid w:val="005862E0"/>
    <w:rsid w:val="00586877"/>
    <w:rsid w:val="005869FA"/>
    <w:rsid w:val="00586D18"/>
    <w:rsid w:val="0058720B"/>
    <w:rsid w:val="005872FE"/>
    <w:rsid w:val="0058764B"/>
    <w:rsid w:val="005908DD"/>
    <w:rsid w:val="00592348"/>
    <w:rsid w:val="00592D8C"/>
    <w:rsid w:val="005938A9"/>
    <w:rsid w:val="00593EDB"/>
    <w:rsid w:val="00596B40"/>
    <w:rsid w:val="00596BEB"/>
    <w:rsid w:val="00596E90"/>
    <w:rsid w:val="00597556"/>
    <w:rsid w:val="005A118F"/>
    <w:rsid w:val="005A282C"/>
    <w:rsid w:val="005A2CAD"/>
    <w:rsid w:val="005B0D8A"/>
    <w:rsid w:val="005B296A"/>
    <w:rsid w:val="005B2CF7"/>
    <w:rsid w:val="005B3799"/>
    <w:rsid w:val="005B3CA4"/>
    <w:rsid w:val="005B3D93"/>
    <w:rsid w:val="005B3DEE"/>
    <w:rsid w:val="005B43F3"/>
    <w:rsid w:val="005B460B"/>
    <w:rsid w:val="005B7873"/>
    <w:rsid w:val="005C0BD3"/>
    <w:rsid w:val="005C0C40"/>
    <w:rsid w:val="005C1C48"/>
    <w:rsid w:val="005C2A69"/>
    <w:rsid w:val="005C52B7"/>
    <w:rsid w:val="005C6A22"/>
    <w:rsid w:val="005C7CAC"/>
    <w:rsid w:val="005D295C"/>
    <w:rsid w:val="005D3718"/>
    <w:rsid w:val="005D4AEF"/>
    <w:rsid w:val="005D4DD3"/>
    <w:rsid w:val="005D5524"/>
    <w:rsid w:val="005D554F"/>
    <w:rsid w:val="005D673A"/>
    <w:rsid w:val="005D6A6F"/>
    <w:rsid w:val="005D6B27"/>
    <w:rsid w:val="005D787C"/>
    <w:rsid w:val="005E03E6"/>
    <w:rsid w:val="005E0852"/>
    <w:rsid w:val="005E0BD9"/>
    <w:rsid w:val="005E18FD"/>
    <w:rsid w:val="005E1E58"/>
    <w:rsid w:val="005E2318"/>
    <w:rsid w:val="005E62FA"/>
    <w:rsid w:val="005E6C86"/>
    <w:rsid w:val="005E7155"/>
    <w:rsid w:val="005E7FFE"/>
    <w:rsid w:val="005F0284"/>
    <w:rsid w:val="005F327D"/>
    <w:rsid w:val="005F5165"/>
    <w:rsid w:val="005F5C6D"/>
    <w:rsid w:val="005F73C8"/>
    <w:rsid w:val="005F7D4C"/>
    <w:rsid w:val="006003F7"/>
    <w:rsid w:val="006004CB"/>
    <w:rsid w:val="00603D4E"/>
    <w:rsid w:val="00604675"/>
    <w:rsid w:val="006058F1"/>
    <w:rsid w:val="00605B3D"/>
    <w:rsid w:val="00605BF9"/>
    <w:rsid w:val="00605C30"/>
    <w:rsid w:val="006075F3"/>
    <w:rsid w:val="00610CEE"/>
    <w:rsid w:val="006115DE"/>
    <w:rsid w:val="0061331D"/>
    <w:rsid w:val="0061502F"/>
    <w:rsid w:val="006155A4"/>
    <w:rsid w:val="0061574F"/>
    <w:rsid w:val="00616A5B"/>
    <w:rsid w:val="0062061E"/>
    <w:rsid w:val="00621C5B"/>
    <w:rsid w:val="00622D47"/>
    <w:rsid w:val="006238BC"/>
    <w:rsid w:val="00625644"/>
    <w:rsid w:val="00627315"/>
    <w:rsid w:val="006306DB"/>
    <w:rsid w:val="00630A78"/>
    <w:rsid w:val="00631B3B"/>
    <w:rsid w:val="0063210C"/>
    <w:rsid w:val="006322CF"/>
    <w:rsid w:val="00634BC6"/>
    <w:rsid w:val="00635185"/>
    <w:rsid w:val="00635B90"/>
    <w:rsid w:val="00636636"/>
    <w:rsid w:val="00636C4A"/>
    <w:rsid w:val="00637251"/>
    <w:rsid w:val="006375EF"/>
    <w:rsid w:val="00640B23"/>
    <w:rsid w:val="00641AA8"/>
    <w:rsid w:val="006425B1"/>
    <w:rsid w:val="006453E3"/>
    <w:rsid w:val="0064544F"/>
    <w:rsid w:val="00646E59"/>
    <w:rsid w:val="00650FCE"/>
    <w:rsid w:val="00651512"/>
    <w:rsid w:val="006522D0"/>
    <w:rsid w:val="006527F7"/>
    <w:rsid w:val="0065417F"/>
    <w:rsid w:val="00660F65"/>
    <w:rsid w:val="006624B0"/>
    <w:rsid w:val="00662A0E"/>
    <w:rsid w:val="00662ABC"/>
    <w:rsid w:val="00662C5D"/>
    <w:rsid w:val="00662FE2"/>
    <w:rsid w:val="0066328E"/>
    <w:rsid w:val="006632CF"/>
    <w:rsid w:val="006656E0"/>
    <w:rsid w:val="00666C9C"/>
    <w:rsid w:val="00666D76"/>
    <w:rsid w:val="00666E84"/>
    <w:rsid w:val="00667747"/>
    <w:rsid w:val="00667DAE"/>
    <w:rsid w:val="00670489"/>
    <w:rsid w:val="00670D8D"/>
    <w:rsid w:val="00672F89"/>
    <w:rsid w:val="00673FB0"/>
    <w:rsid w:val="00674F22"/>
    <w:rsid w:val="006762EA"/>
    <w:rsid w:val="00677546"/>
    <w:rsid w:val="00677A95"/>
    <w:rsid w:val="006808DA"/>
    <w:rsid w:val="00680B88"/>
    <w:rsid w:val="00682013"/>
    <w:rsid w:val="0068263A"/>
    <w:rsid w:val="00685111"/>
    <w:rsid w:val="0068566E"/>
    <w:rsid w:val="00686F1B"/>
    <w:rsid w:val="00687A04"/>
    <w:rsid w:val="00693FA9"/>
    <w:rsid w:val="00695150"/>
    <w:rsid w:val="006A2851"/>
    <w:rsid w:val="006A3985"/>
    <w:rsid w:val="006A3E4A"/>
    <w:rsid w:val="006A3FD3"/>
    <w:rsid w:val="006A40AA"/>
    <w:rsid w:val="006A5054"/>
    <w:rsid w:val="006A50FE"/>
    <w:rsid w:val="006A5DCA"/>
    <w:rsid w:val="006A7763"/>
    <w:rsid w:val="006A781C"/>
    <w:rsid w:val="006B1AE0"/>
    <w:rsid w:val="006B23C1"/>
    <w:rsid w:val="006B248D"/>
    <w:rsid w:val="006B49FB"/>
    <w:rsid w:val="006B547C"/>
    <w:rsid w:val="006B59DE"/>
    <w:rsid w:val="006B5FC3"/>
    <w:rsid w:val="006B6284"/>
    <w:rsid w:val="006B6686"/>
    <w:rsid w:val="006B6978"/>
    <w:rsid w:val="006B7529"/>
    <w:rsid w:val="006C01E6"/>
    <w:rsid w:val="006C066E"/>
    <w:rsid w:val="006C1E91"/>
    <w:rsid w:val="006C46CA"/>
    <w:rsid w:val="006C578B"/>
    <w:rsid w:val="006D0B38"/>
    <w:rsid w:val="006D0D24"/>
    <w:rsid w:val="006D176D"/>
    <w:rsid w:val="006D301E"/>
    <w:rsid w:val="006D5182"/>
    <w:rsid w:val="006D7333"/>
    <w:rsid w:val="006D76F4"/>
    <w:rsid w:val="006D78DE"/>
    <w:rsid w:val="006D798A"/>
    <w:rsid w:val="006E01F6"/>
    <w:rsid w:val="006E27B4"/>
    <w:rsid w:val="006E2924"/>
    <w:rsid w:val="006E4927"/>
    <w:rsid w:val="006E6375"/>
    <w:rsid w:val="006E7E0A"/>
    <w:rsid w:val="006F09F3"/>
    <w:rsid w:val="006F133E"/>
    <w:rsid w:val="006F758B"/>
    <w:rsid w:val="007003BD"/>
    <w:rsid w:val="007003D5"/>
    <w:rsid w:val="00700530"/>
    <w:rsid w:val="00701E82"/>
    <w:rsid w:val="00702055"/>
    <w:rsid w:val="0070257B"/>
    <w:rsid w:val="0070457F"/>
    <w:rsid w:val="00706A70"/>
    <w:rsid w:val="00711D51"/>
    <w:rsid w:val="00711F83"/>
    <w:rsid w:val="00713CF2"/>
    <w:rsid w:val="00714749"/>
    <w:rsid w:val="007148D8"/>
    <w:rsid w:val="00714AAE"/>
    <w:rsid w:val="00715BA0"/>
    <w:rsid w:val="00716FBC"/>
    <w:rsid w:val="00717D43"/>
    <w:rsid w:val="007203C4"/>
    <w:rsid w:val="007228FB"/>
    <w:rsid w:val="007236D7"/>
    <w:rsid w:val="00725E19"/>
    <w:rsid w:val="00731DC2"/>
    <w:rsid w:val="00731E28"/>
    <w:rsid w:val="00733E96"/>
    <w:rsid w:val="007353C2"/>
    <w:rsid w:val="0073624F"/>
    <w:rsid w:val="00736666"/>
    <w:rsid w:val="0073747B"/>
    <w:rsid w:val="00740DFD"/>
    <w:rsid w:val="00740F97"/>
    <w:rsid w:val="00741234"/>
    <w:rsid w:val="00741403"/>
    <w:rsid w:val="007426EC"/>
    <w:rsid w:val="00746206"/>
    <w:rsid w:val="00751A0D"/>
    <w:rsid w:val="00751D95"/>
    <w:rsid w:val="007529DA"/>
    <w:rsid w:val="007530F4"/>
    <w:rsid w:val="0075416C"/>
    <w:rsid w:val="00756AA0"/>
    <w:rsid w:val="00756BEC"/>
    <w:rsid w:val="00757894"/>
    <w:rsid w:val="00760176"/>
    <w:rsid w:val="00761DD6"/>
    <w:rsid w:val="00764D42"/>
    <w:rsid w:val="0076538A"/>
    <w:rsid w:val="0076580F"/>
    <w:rsid w:val="00765B9B"/>
    <w:rsid w:val="00765F4D"/>
    <w:rsid w:val="00765F73"/>
    <w:rsid w:val="0076724A"/>
    <w:rsid w:val="00771B98"/>
    <w:rsid w:val="007731EB"/>
    <w:rsid w:val="007768CA"/>
    <w:rsid w:val="007808EA"/>
    <w:rsid w:val="00780AFE"/>
    <w:rsid w:val="00780B84"/>
    <w:rsid w:val="00782B2B"/>
    <w:rsid w:val="00783718"/>
    <w:rsid w:val="00784809"/>
    <w:rsid w:val="0078554A"/>
    <w:rsid w:val="00785796"/>
    <w:rsid w:val="00786508"/>
    <w:rsid w:val="0078753E"/>
    <w:rsid w:val="0079034B"/>
    <w:rsid w:val="00790A54"/>
    <w:rsid w:val="00790E5C"/>
    <w:rsid w:val="00791EC1"/>
    <w:rsid w:val="0079222E"/>
    <w:rsid w:val="00792C55"/>
    <w:rsid w:val="00793FC9"/>
    <w:rsid w:val="00794454"/>
    <w:rsid w:val="00795C03"/>
    <w:rsid w:val="0079663C"/>
    <w:rsid w:val="00797E7C"/>
    <w:rsid w:val="007A02B8"/>
    <w:rsid w:val="007A18CA"/>
    <w:rsid w:val="007A4DDE"/>
    <w:rsid w:val="007A565E"/>
    <w:rsid w:val="007A652B"/>
    <w:rsid w:val="007A726C"/>
    <w:rsid w:val="007B01DB"/>
    <w:rsid w:val="007B0302"/>
    <w:rsid w:val="007B155B"/>
    <w:rsid w:val="007B25A3"/>
    <w:rsid w:val="007B3A67"/>
    <w:rsid w:val="007B3E17"/>
    <w:rsid w:val="007B40E6"/>
    <w:rsid w:val="007B451B"/>
    <w:rsid w:val="007B461D"/>
    <w:rsid w:val="007B7845"/>
    <w:rsid w:val="007B7ED9"/>
    <w:rsid w:val="007C1DD3"/>
    <w:rsid w:val="007C3123"/>
    <w:rsid w:val="007C4676"/>
    <w:rsid w:val="007C474C"/>
    <w:rsid w:val="007C5436"/>
    <w:rsid w:val="007C6780"/>
    <w:rsid w:val="007D15E1"/>
    <w:rsid w:val="007D3B24"/>
    <w:rsid w:val="007D423C"/>
    <w:rsid w:val="007D4CDA"/>
    <w:rsid w:val="007D6255"/>
    <w:rsid w:val="007D68C0"/>
    <w:rsid w:val="007D7979"/>
    <w:rsid w:val="007E171B"/>
    <w:rsid w:val="007E2B52"/>
    <w:rsid w:val="007E2DF5"/>
    <w:rsid w:val="007E33E5"/>
    <w:rsid w:val="007E36BE"/>
    <w:rsid w:val="007E5135"/>
    <w:rsid w:val="007E5215"/>
    <w:rsid w:val="007E5605"/>
    <w:rsid w:val="007E65F5"/>
    <w:rsid w:val="007E72DB"/>
    <w:rsid w:val="007F00E8"/>
    <w:rsid w:val="007F0F72"/>
    <w:rsid w:val="007F298C"/>
    <w:rsid w:val="007F34F8"/>
    <w:rsid w:val="007F7F2C"/>
    <w:rsid w:val="008006E4"/>
    <w:rsid w:val="00803DB4"/>
    <w:rsid w:val="00804BCB"/>
    <w:rsid w:val="00805A74"/>
    <w:rsid w:val="008074DE"/>
    <w:rsid w:val="00810CF7"/>
    <w:rsid w:val="0081218C"/>
    <w:rsid w:val="008122DB"/>
    <w:rsid w:val="008124AE"/>
    <w:rsid w:val="00813980"/>
    <w:rsid w:val="008165B7"/>
    <w:rsid w:val="0082190F"/>
    <w:rsid w:val="00822FB9"/>
    <w:rsid w:val="00823C50"/>
    <w:rsid w:val="00824694"/>
    <w:rsid w:val="00825196"/>
    <w:rsid w:val="00825BB1"/>
    <w:rsid w:val="00825E21"/>
    <w:rsid w:val="008267A5"/>
    <w:rsid w:val="00826AF6"/>
    <w:rsid w:val="008271F0"/>
    <w:rsid w:val="008276DF"/>
    <w:rsid w:val="00830EDC"/>
    <w:rsid w:val="0083103F"/>
    <w:rsid w:val="0083296D"/>
    <w:rsid w:val="00832A3B"/>
    <w:rsid w:val="00833540"/>
    <w:rsid w:val="00833863"/>
    <w:rsid w:val="00833E38"/>
    <w:rsid w:val="00834B8D"/>
    <w:rsid w:val="00834F84"/>
    <w:rsid w:val="0083552F"/>
    <w:rsid w:val="00835731"/>
    <w:rsid w:val="00836435"/>
    <w:rsid w:val="00836C0C"/>
    <w:rsid w:val="00837551"/>
    <w:rsid w:val="00837B6F"/>
    <w:rsid w:val="008402E2"/>
    <w:rsid w:val="0084042E"/>
    <w:rsid w:val="008414EA"/>
    <w:rsid w:val="0084160B"/>
    <w:rsid w:val="008434EC"/>
    <w:rsid w:val="008438A0"/>
    <w:rsid w:val="00843F29"/>
    <w:rsid w:val="00843F3C"/>
    <w:rsid w:val="008460EE"/>
    <w:rsid w:val="0084681C"/>
    <w:rsid w:val="00847723"/>
    <w:rsid w:val="00850496"/>
    <w:rsid w:val="00852AA5"/>
    <w:rsid w:val="008535DD"/>
    <w:rsid w:val="00855829"/>
    <w:rsid w:val="008566CE"/>
    <w:rsid w:val="008569E1"/>
    <w:rsid w:val="00857E7C"/>
    <w:rsid w:val="00860815"/>
    <w:rsid w:val="00860967"/>
    <w:rsid w:val="0086282B"/>
    <w:rsid w:val="008640A7"/>
    <w:rsid w:val="00864601"/>
    <w:rsid w:val="00864732"/>
    <w:rsid w:val="00864FA5"/>
    <w:rsid w:val="00866536"/>
    <w:rsid w:val="008669AA"/>
    <w:rsid w:val="008672B3"/>
    <w:rsid w:val="00870CF5"/>
    <w:rsid w:val="00872AA2"/>
    <w:rsid w:val="00874422"/>
    <w:rsid w:val="008755A8"/>
    <w:rsid w:val="008809D7"/>
    <w:rsid w:val="00881136"/>
    <w:rsid w:val="008818D3"/>
    <w:rsid w:val="008827D0"/>
    <w:rsid w:val="00883A7C"/>
    <w:rsid w:val="0088590E"/>
    <w:rsid w:val="00885C51"/>
    <w:rsid w:val="00886B63"/>
    <w:rsid w:val="00887332"/>
    <w:rsid w:val="00890071"/>
    <w:rsid w:val="00890157"/>
    <w:rsid w:val="0089066D"/>
    <w:rsid w:val="008934B9"/>
    <w:rsid w:val="008937B7"/>
    <w:rsid w:val="0089588B"/>
    <w:rsid w:val="00896611"/>
    <w:rsid w:val="0089708F"/>
    <w:rsid w:val="00897A0D"/>
    <w:rsid w:val="00897ABF"/>
    <w:rsid w:val="008A0A7C"/>
    <w:rsid w:val="008A2420"/>
    <w:rsid w:val="008A2F4F"/>
    <w:rsid w:val="008A34AE"/>
    <w:rsid w:val="008A3688"/>
    <w:rsid w:val="008A457E"/>
    <w:rsid w:val="008A5141"/>
    <w:rsid w:val="008B010B"/>
    <w:rsid w:val="008B0921"/>
    <w:rsid w:val="008B0E6E"/>
    <w:rsid w:val="008B2A1D"/>
    <w:rsid w:val="008B2FC7"/>
    <w:rsid w:val="008B5844"/>
    <w:rsid w:val="008B5B1B"/>
    <w:rsid w:val="008B652B"/>
    <w:rsid w:val="008C025E"/>
    <w:rsid w:val="008C0A48"/>
    <w:rsid w:val="008C11D0"/>
    <w:rsid w:val="008C26B9"/>
    <w:rsid w:val="008C48EC"/>
    <w:rsid w:val="008C5800"/>
    <w:rsid w:val="008D0F6B"/>
    <w:rsid w:val="008D1033"/>
    <w:rsid w:val="008D1E91"/>
    <w:rsid w:val="008D29F2"/>
    <w:rsid w:val="008D304F"/>
    <w:rsid w:val="008D42AF"/>
    <w:rsid w:val="008D4622"/>
    <w:rsid w:val="008D658E"/>
    <w:rsid w:val="008D7D35"/>
    <w:rsid w:val="008E0259"/>
    <w:rsid w:val="008E2776"/>
    <w:rsid w:val="008E343C"/>
    <w:rsid w:val="008E39F4"/>
    <w:rsid w:val="008E4644"/>
    <w:rsid w:val="008E57E4"/>
    <w:rsid w:val="008F01D1"/>
    <w:rsid w:val="008F5D8E"/>
    <w:rsid w:val="00900CB0"/>
    <w:rsid w:val="00902AEE"/>
    <w:rsid w:val="0090367B"/>
    <w:rsid w:val="0090421B"/>
    <w:rsid w:val="0090489F"/>
    <w:rsid w:val="00906470"/>
    <w:rsid w:val="00910209"/>
    <w:rsid w:val="00911619"/>
    <w:rsid w:val="0091195D"/>
    <w:rsid w:val="00912CAA"/>
    <w:rsid w:val="00913DF2"/>
    <w:rsid w:val="00913F8F"/>
    <w:rsid w:val="00914A9B"/>
    <w:rsid w:val="00924BC6"/>
    <w:rsid w:val="009250EB"/>
    <w:rsid w:val="009269DD"/>
    <w:rsid w:val="00927FD4"/>
    <w:rsid w:val="0093134E"/>
    <w:rsid w:val="00931653"/>
    <w:rsid w:val="009318F9"/>
    <w:rsid w:val="00932745"/>
    <w:rsid w:val="00935B5E"/>
    <w:rsid w:val="00937F15"/>
    <w:rsid w:val="009410CC"/>
    <w:rsid w:val="00941141"/>
    <w:rsid w:val="00941969"/>
    <w:rsid w:val="009422FF"/>
    <w:rsid w:val="009434C7"/>
    <w:rsid w:val="00943B9B"/>
    <w:rsid w:val="0094712F"/>
    <w:rsid w:val="00952189"/>
    <w:rsid w:val="00952592"/>
    <w:rsid w:val="0095296E"/>
    <w:rsid w:val="0095313F"/>
    <w:rsid w:val="00953DBE"/>
    <w:rsid w:val="0095468F"/>
    <w:rsid w:val="009567C4"/>
    <w:rsid w:val="009568BA"/>
    <w:rsid w:val="009570E3"/>
    <w:rsid w:val="00957A78"/>
    <w:rsid w:val="00960352"/>
    <w:rsid w:val="009641A1"/>
    <w:rsid w:val="009642FB"/>
    <w:rsid w:val="00964D7C"/>
    <w:rsid w:val="00965EF1"/>
    <w:rsid w:val="00967C62"/>
    <w:rsid w:val="00967DE6"/>
    <w:rsid w:val="0097021E"/>
    <w:rsid w:val="00970C72"/>
    <w:rsid w:val="009724A3"/>
    <w:rsid w:val="009739D4"/>
    <w:rsid w:val="00974DBA"/>
    <w:rsid w:val="0097648C"/>
    <w:rsid w:val="00976E3D"/>
    <w:rsid w:val="00977626"/>
    <w:rsid w:val="009808F1"/>
    <w:rsid w:val="00981B8B"/>
    <w:rsid w:val="00982ED2"/>
    <w:rsid w:val="00982F57"/>
    <w:rsid w:val="00982FE2"/>
    <w:rsid w:val="00983E6A"/>
    <w:rsid w:val="00984B6B"/>
    <w:rsid w:val="00985C6A"/>
    <w:rsid w:val="00986198"/>
    <w:rsid w:val="00987B5E"/>
    <w:rsid w:val="00987E73"/>
    <w:rsid w:val="0099146E"/>
    <w:rsid w:val="00991A53"/>
    <w:rsid w:val="0099407E"/>
    <w:rsid w:val="00994C1D"/>
    <w:rsid w:val="00995AA3"/>
    <w:rsid w:val="00996997"/>
    <w:rsid w:val="009A009E"/>
    <w:rsid w:val="009A0917"/>
    <w:rsid w:val="009A0DF3"/>
    <w:rsid w:val="009A1022"/>
    <w:rsid w:val="009A198F"/>
    <w:rsid w:val="009A1DD2"/>
    <w:rsid w:val="009A34F7"/>
    <w:rsid w:val="009A3A35"/>
    <w:rsid w:val="009A662E"/>
    <w:rsid w:val="009B074C"/>
    <w:rsid w:val="009B0BA7"/>
    <w:rsid w:val="009B1178"/>
    <w:rsid w:val="009B121A"/>
    <w:rsid w:val="009B173A"/>
    <w:rsid w:val="009B19EC"/>
    <w:rsid w:val="009B1FBB"/>
    <w:rsid w:val="009B207A"/>
    <w:rsid w:val="009B20AA"/>
    <w:rsid w:val="009B4132"/>
    <w:rsid w:val="009B4B9E"/>
    <w:rsid w:val="009B5126"/>
    <w:rsid w:val="009B5551"/>
    <w:rsid w:val="009B563A"/>
    <w:rsid w:val="009B5AB0"/>
    <w:rsid w:val="009B6C06"/>
    <w:rsid w:val="009C0BC8"/>
    <w:rsid w:val="009C12CB"/>
    <w:rsid w:val="009C1525"/>
    <w:rsid w:val="009C1691"/>
    <w:rsid w:val="009C46D0"/>
    <w:rsid w:val="009C6D66"/>
    <w:rsid w:val="009D07A7"/>
    <w:rsid w:val="009D0861"/>
    <w:rsid w:val="009D0E34"/>
    <w:rsid w:val="009D1E59"/>
    <w:rsid w:val="009D2368"/>
    <w:rsid w:val="009D242F"/>
    <w:rsid w:val="009D2DA9"/>
    <w:rsid w:val="009D3678"/>
    <w:rsid w:val="009D393D"/>
    <w:rsid w:val="009D4309"/>
    <w:rsid w:val="009E0240"/>
    <w:rsid w:val="009E0F31"/>
    <w:rsid w:val="009E16DB"/>
    <w:rsid w:val="009E22EE"/>
    <w:rsid w:val="009E4E33"/>
    <w:rsid w:val="009E517F"/>
    <w:rsid w:val="009E57B2"/>
    <w:rsid w:val="009E58FF"/>
    <w:rsid w:val="009F0B84"/>
    <w:rsid w:val="009F179E"/>
    <w:rsid w:val="009F2224"/>
    <w:rsid w:val="009F27D3"/>
    <w:rsid w:val="009F2BB9"/>
    <w:rsid w:val="009F2E0F"/>
    <w:rsid w:val="009F3153"/>
    <w:rsid w:val="009F3862"/>
    <w:rsid w:val="009F3AE6"/>
    <w:rsid w:val="009F3C5F"/>
    <w:rsid w:val="009F3E49"/>
    <w:rsid w:val="009F7B2C"/>
    <w:rsid w:val="00A0083E"/>
    <w:rsid w:val="00A01DAE"/>
    <w:rsid w:val="00A02018"/>
    <w:rsid w:val="00A05FEB"/>
    <w:rsid w:val="00A066E6"/>
    <w:rsid w:val="00A06CD1"/>
    <w:rsid w:val="00A0759F"/>
    <w:rsid w:val="00A108F4"/>
    <w:rsid w:val="00A1170D"/>
    <w:rsid w:val="00A11E39"/>
    <w:rsid w:val="00A131C2"/>
    <w:rsid w:val="00A13249"/>
    <w:rsid w:val="00A14C86"/>
    <w:rsid w:val="00A163F5"/>
    <w:rsid w:val="00A16E08"/>
    <w:rsid w:val="00A17B3D"/>
    <w:rsid w:val="00A22E95"/>
    <w:rsid w:val="00A23957"/>
    <w:rsid w:val="00A24305"/>
    <w:rsid w:val="00A25D78"/>
    <w:rsid w:val="00A27D98"/>
    <w:rsid w:val="00A30FD7"/>
    <w:rsid w:val="00A31A77"/>
    <w:rsid w:val="00A32F4D"/>
    <w:rsid w:val="00A330A5"/>
    <w:rsid w:val="00A34CBD"/>
    <w:rsid w:val="00A3665B"/>
    <w:rsid w:val="00A36688"/>
    <w:rsid w:val="00A3682C"/>
    <w:rsid w:val="00A37FE8"/>
    <w:rsid w:val="00A41624"/>
    <w:rsid w:val="00A47E38"/>
    <w:rsid w:val="00A514E7"/>
    <w:rsid w:val="00A51810"/>
    <w:rsid w:val="00A52DE7"/>
    <w:rsid w:val="00A5391B"/>
    <w:rsid w:val="00A53C71"/>
    <w:rsid w:val="00A54371"/>
    <w:rsid w:val="00A54A1B"/>
    <w:rsid w:val="00A54D54"/>
    <w:rsid w:val="00A60823"/>
    <w:rsid w:val="00A6146F"/>
    <w:rsid w:val="00A6171B"/>
    <w:rsid w:val="00A61AAF"/>
    <w:rsid w:val="00A62E2E"/>
    <w:rsid w:val="00A66647"/>
    <w:rsid w:val="00A67A1B"/>
    <w:rsid w:val="00A67CF4"/>
    <w:rsid w:val="00A7010E"/>
    <w:rsid w:val="00A72078"/>
    <w:rsid w:val="00A72DA8"/>
    <w:rsid w:val="00A73665"/>
    <w:rsid w:val="00A73950"/>
    <w:rsid w:val="00A743ED"/>
    <w:rsid w:val="00A75B75"/>
    <w:rsid w:val="00A75B99"/>
    <w:rsid w:val="00A76B91"/>
    <w:rsid w:val="00A76F6E"/>
    <w:rsid w:val="00A77782"/>
    <w:rsid w:val="00A7783D"/>
    <w:rsid w:val="00A77CC6"/>
    <w:rsid w:val="00A842A9"/>
    <w:rsid w:val="00A84EF5"/>
    <w:rsid w:val="00A858A3"/>
    <w:rsid w:val="00A85E21"/>
    <w:rsid w:val="00A8660D"/>
    <w:rsid w:val="00A87A49"/>
    <w:rsid w:val="00A87F23"/>
    <w:rsid w:val="00A903D1"/>
    <w:rsid w:val="00A903F1"/>
    <w:rsid w:val="00A909D2"/>
    <w:rsid w:val="00A91ACD"/>
    <w:rsid w:val="00A9256A"/>
    <w:rsid w:val="00A925D9"/>
    <w:rsid w:val="00A92678"/>
    <w:rsid w:val="00A9304F"/>
    <w:rsid w:val="00A933D8"/>
    <w:rsid w:val="00A943AD"/>
    <w:rsid w:val="00A95070"/>
    <w:rsid w:val="00A97306"/>
    <w:rsid w:val="00AA1020"/>
    <w:rsid w:val="00AA125F"/>
    <w:rsid w:val="00AA20BC"/>
    <w:rsid w:val="00AA23E5"/>
    <w:rsid w:val="00AA3CD7"/>
    <w:rsid w:val="00AA3D18"/>
    <w:rsid w:val="00AA3F23"/>
    <w:rsid w:val="00AA48C7"/>
    <w:rsid w:val="00AA7974"/>
    <w:rsid w:val="00AB04B6"/>
    <w:rsid w:val="00AB0660"/>
    <w:rsid w:val="00AB09B6"/>
    <w:rsid w:val="00AB324D"/>
    <w:rsid w:val="00AB409F"/>
    <w:rsid w:val="00AB44AA"/>
    <w:rsid w:val="00AB4757"/>
    <w:rsid w:val="00AB5EAB"/>
    <w:rsid w:val="00AB601C"/>
    <w:rsid w:val="00AB65EB"/>
    <w:rsid w:val="00AB679D"/>
    <w:rsid w:val="00AB69F8"/>
    <w:rsid w:val="00AB6C9E"/>
    <w:rsid w:val="00AB7694"/>
    <w:rsid w:val="00AC23F4"/>
    <w:rsid w:val="00AC26A2"/>
    <w:rsid w:val="00AC33A5"/>
    <w:rsid w:val="00AC3F76"/>
    <w:rsid w:val="00AC64AB"/>
    <w:rsid w:val="00AC6DB3"/>
    <w:rsid w:val="00AC6E97"/>
    <w:rsid w:val="00AC7D84"/>
    <w:rsid w:val="00AC7E79"/>
    <w:rsid w:val="00AD0BFA"/>
    <w:rsid w:val="00AD4134"/>
    <w:rsid w:val="00AD4C87"/>
    <w:rsid w:val="00AD7B95"/>
    <w:rsid w:val="00AE0139"/>
    <w:rsid w:val="00AE1CA2"/>
    <w:rsid w:val="00AE2EE8"/>
    <w:rsid w:val="00AE3157"/>
    <w:rsid w:val="00AF3DC9"/>
    <w:rsid w:val="00AF49A6"/>
    <w:rsid w:val="00AF6054"/>
    <w:rsid w:val="00AF664C"/>
    <w:rsid w:val="00AF67A4"/>
    <w:rsid w:val="00AF67F5"/>
    <w:rsid w:val="00B00828"/>
    <w:rsid w:val="00B01673"/>
    <w:rsid w:val="00B029B6"/>
    <w:rsid w:val="00B02B7B"/>
    <w:rsid w:val="00B02CF3"/>
    <w:rsid w:val="00B03E95"/>
    <w:rsid w:val="00B0437C"/>
    <w:rsid w:val="00B045AA"/>
    <w:rsid w:val="00B05509"/>
    <w:rsid w:val="00B055BF"/>
    <w:rsid w:val="00B05739"/>
    <w:rsid w:val="00B05B17"/>
    <w:rsid w:val="00B05B20"/>
    <w:rsid w:val="00B05BC6"/>
    <w:rsid w:val="00B0725D"/>
    <w:rsid w:val="00B07BC0"/>
    <w:rsid w:val="00B1076F"/>
    <w:rsid w:val="00B1245C"/>
    <w:rsid w:val="00B1367D"/>
    <w:rsid w:val="00B13731"/>
    <w:rsid w:val="00B137ED"/>
    <w:rsid w:val="00B1428F"/>
    <w:rsid w:val="00B14A7A"/>
    <w:rsid w:val="00B1511C"/>
    <w:rsid w:val="00B164B7"/>
    <w:rsid w:val="00B17519"/>
    <w:rsid w:val="00B177F9"/>
    <w:rsid w:val="00B17EAA"/>
    <w:rsid w:val="00B22892"/>
    <w:rsid w:val="00B2292B"/>
    <w:rsid w:val="00B246AF"/>
    <w:rsid w:val="00B24846"/>
    <w:rsid w:val="00B25494"/>
    <w:rsid w:val="00B25551"/>
    <w:rsid w:val="00B25CD5"/>
    <w:rsid w:val="00B30F85"/>
    <w:rsid w:val="00B31160"/>
    <w:rsid w:val="00B32E0B"/>
    <w:rsid w:val="00B33510"/>
    <w:rsid w:val="00B33605"/>
    <w:rsid w:val="00B34313"/>
    <w:rsid w:val="00B344E0"/>
    <w:rsid w:val="00B353FB"/>
    <w:rsid w:val="00B35B1B"/>
    <w:rsid w:val="00B36467"/>
    <w:rsid w:val="00B405B8"/>
    <w:rsid w:val="00B41513"/>
    <w:rsid w:val="00B41795"/>
    <w:rsid w:val="00B441C3"/>
    <w:rsid w:val="00B442A0"/>
    <w:rsid w:val="00B44365"/>
    <w:rsid w:val="00B44457"/>
    <w:rsid w:val="00B46571"/>
    <w:rsid w:val="00B46689"/>
    <w:rsid w:val="00B46904"/>
    <w:rsid w:val="00B51C6A"/>
    <w:rsid w:val="00B525A7"/>
    <w:rsid w:val="00B525B2"/>
    <w:rsid w:val="00B53490"/>
    <w:rsid w:val="00B53C66"/>
    <w:rsid w:val="00B55377"/>
    <w:rsid w:val="00B56C3C"/>
    <w:rsid w:val="00B60EEC"/>
    <w:rsid w:val="00B62C6A"/>
    <w:rsid w:val="00B63E63"/>
    <w:rsid w:val="00B64D59"/>
    <w:rsid w:val="00B66360"/>
    <w:rsid w:val="00B6664D"/>
    <w:rsid w:val="00B66FC0"/>
    <w:rsid w:val="00B70AB2"/>
    <w:rsid w:val="00B71A3A"/>
    <w:rsid w:val="00B72A4A"/>
    <w:rsid w:val="00B72CF8"/>
    <w:rsid w:val="00B72D6E"/>
    <w:rsid w:val="00B7370A"/>
    <w:rsid w:val="00B73CAB"/>
    <w:rsid w:val="00B748B8"/>
    <w:rsid w:val="00B77D69"/>
    <w:rsid w:val="00B804E9"/>
    <w:rsid w:val="00B80CED"/>
    <w:rsid w:val="00B82B91"/>
    <w:rsid w:val="00B82E7A"/>
    <w:rsid w:val="00B837DB"/>
    <w:rsid w:val="00B83ADA"/>
    <w:rsid w:val="00B84962"/>
    <w:rsid w:val="00B84E7E"/>
    <w:rsid w:val="00B9048B"/>
    <w:rsid w:val="00B90CD5"/>
    <w:rsid w:val="00B92476"/>
    <w:rsid w:val="00B936DD"/>
    <w:rsid w:val="00B93B43"/>
    <w:rsid w:val="00B950B7"/>
    <w:rsid w:val="00B95F16"/>
    <w:rsid w:val="00B96009"/>
    <w:rsid w:val="00B9632A"/>
    <w:rsid w:val="00B96E6D"/>
    <w:rsid w:val="00BA1C01"/>
    <w:rsid w:val="00BA3853"/>
    <w:rsid w:val="00BA432B"/>
    <w:rsid w:val="00BA4B40"/>
    <w:rsid w:val="00BA4D66"/>
    <w:rsid w:val="00BA63CE"/>
    <w:rsid w:val="00BA6779"/>
    <w:rsid w:val="00BA6D9C"/>
    <w:rsid w:val="00BA75B6"/>
    <w:rsid w:val="00BB0ED6"/>
    <w:rsid w:val="00BB14AE"/>
    <w:rsid w:val="00BB1F94"/>
    <w:rsid w:val="00BB3595"/>
    <w:rsid w:val="00BB392E"/>
    <w:rsid w:val="00BB3D77"/>
    <w:rsid w:val="00BB40C0"/>
    <w:rsid w:val="00BB6E61"/>
    <w:rsid w:val="00BC092F"/>
    <w:rsid w:val="00BC3118"/>
    <w:rsid w:val="00BC34CD"/>
    <w:rsid w:val="00BC3976"/>
    <w:rsid w:val="00BC6C78"/>
    <w:rsid w:val="00BC7277"/>
    <w:rsid w:val="00BD0C9C"/>
    <w:rsid w:val="00BD1B09"/>
    <w:rsid w:val="00BD2EFE"/>
    <w:rsid w:val="00BD3261"/>
    <w:rsid w:val="00BD3C8E"/>
    <w:rsid w:val="00BD4B30"/>
    <w:rsid w:val="00BD4BC7"/>
    <w:rsid w:val="00BD5797"/>
    <w:rsid w:val="00BD6B7F"/>
    <w:rsid w:val="00BE2E3C"/>
    <w:rsid w:val="00BE6442"/>
    <w:rsid w:val="00BE71A5"/>
    <w:rsid w:val="00BE763B"/>
    <w:rsid w:val="00BE786A"/>
    <w:rsid w:val="00BE7DB1"/>
    <w:rsid w:val="00BF00A4"/>
    <w:rsid w:val="00BF3029"/>
    <w:rsid w:val="00BF36AE"/>
    <w:rsid w:val="00BF388D"/>
    <w:rsid w:val="00BF6197"/>
    <w:rsid w:val="00BF7B33"/>
    <w:rsid w:val="00BF7B9B"/>
    <w:rsid w:val="00BF7F30"/>
    <w:rsid w:val="00C0005B"/>
    <w:rsid w:val="00C0066E"/>
    <w:rsid w:val="00C00F1C"/>
    <w:rsid w:val="00C022E0"/>
    <w:rsid w:val="00C02926"/>
    <w:rsid w:val="00C04B0C"/>
    <w:rsid w:val="00C05268"/>
    <w:rsid w:val="00C06DB9"/>
    <w:rsid w:val="00C0739A"/>
    <w:rsid w:val="00C07A4D"/>
    <w:rsid w:val="00C07B8F"/>
    <w:rsid w:val="00C110D2"/>
    <w:rsid w:val="00C11FF3"/>
    <w:rsid w:val="00C12F95"/>
    <w:rsid w:val="00C13F48"/>
    <w:rsid w:val="00C16535"/>
    <w:rsid w:val="00C16BD1"/>
    <w:rsid w:val="00C16EE8"/>
    <w:rsid w:val="00C17B6E"/>
    <w:rsid w:val="00C215DF"/>
    <w:rsid w:val="00C243E9"/>
    <w:rsid w:val="00C24C4F"/>
    <w:rsid w:val="00C25ABE"/>
    <w:rsid w:val="00C26F4A"/>
    <w:rsid w:val="00C27EF6"/>
    <w:rsid w:val="00C300DC"/>
    <w:rsid w:val="00C33E7D"/>
    <w:rsid w:val="00C34E1C"/>
    <w:rsid w:val="00C34F09"/>
    <w:rsid w:val="00C35A2C"/>
    <w:rsid w:val="00C35D8A"/>
    <w:rsid w:val="00C367AF"/>
    <w:rsid w:val="00C36893"/>
    <w:rsid w:val="00C368E6"/>
    <w:rsid w:val="00C36DE2"/>
    <w:rsid w:val="00C37AA6"/>
    <w:rsid w:val="00C402BD"/>
    <w:rsid w:val="00C40DEE"/>
    <w:rsid w:val="00C40F8C"/>
    <w:rsid w:val="00C41043"/>
    <w:rsid w:val="00C424CB"/>
    <w:rsid w:val="00C424E8"/>
    <w:rsid w:val="00C42559"/>
    <w:rsid w:val="00C427CB"/>
    <w:rsid w:val="00C44E7E"/>
    <w:rsid w:val="00C45292"/>
    <w:rsid w:val="00C45898"/>
    <w:rsid w:val="00C50EB4"/>
    <w:rsid w:val="00C50EC6"/>
    <w:rsid w:val="00C53EBF"/>
    <w:rsid w:val="00C55049"/>
    <w:rsid w:val="00C55484"/>
    <w:rsid w:val="00C56075"/>
    <w:rsid w:val="00C560AD"/>
    <w:rsid w:val="00C609C6"/>
    <w:rsid w:val="00C62A0F"/>
    <w:rsid w:val="00C64854"/>
    <w:rsid w:val="00C64E1D"/>
    <w:rsid w:val="00C67BE4"/>
    <w:rsid w:val="00C67DE6"/>
    <w:rsid w:val="00C709E7"/>
    <w:rsid w:val="00C71BE5"/>
    <w:rsid w:val="00C732DE"/>
    <w:rsid w:val="00C73B37"/>
    <w:rsid w:val="00C74AF4"/>
    <w:rsid w:val="00C75756"/>
    <w:rsid w:val="00C80F2D"/>
    <w:rsid w:val="00C819F6"/>
    <w:rsid w:val="00C81FC8"/>
    <w:rsid w:val="00C82BC4"/>
    <w:rsid w:val="00C82D2C"/>
    <w:rsid w:val="00C8431E"/>
    <w:rsid w:val="00C85EBD"/>
    <w:rsid w:val="00C90E2D"/>
    <w:rsid w:val="00C90FB5"/>
    <w:rsid w:val="00C91146"/>
    <w:rsid w:val="00C9315E"/>
    <w:rsid w:val="00C944CC"/>
    <w:rsid w:val="00C95927"/>
    <w:rsid w:val="00CA033C"/>
    <w:rsid w:val="00CA06BA"/>
    <w:rsid w:val="00CA0BE8"/>
    <w:rsid w:val="00CA1270"/>
    <w:rsid w:val="00CA1D8E"/>
    <w:rsid w:val="00CA34EF"/>
    <w:rsid w:val="00CA3D69"/>
    <w:rsid w:val="00CA5215"/>
    <w:rsid w:val="00CA6E99"/>
    <w:rsid w:val="00CA7056"/>
    <w:rsid w:val="00CA7097"/>
    <w:rsid w:val="00CA7ADC"/>
    <w:rsid w:val="00CB1FB8"/>
    <w:rsid w:val="00CB2552"/>
    <w:rsid w:val="00CB2960"/>
    <w:rsid w:val="00CB5A79"/>
    <w:rsid w:val="00CB66E5"/>
    <w:rsid w:val="00CC1D76"/>
    <w:rsid w:val="00CC2254"/>
    <w:rsid w:val="00CC5112"/>
    <w:rsid w:val="00CC5FE9"/>
    <w:rsid w:val="00CC676A"/>
    <w:rsid w:val="00CC6DE3"/>
    <w:rsid w:val="00CC730A"/>
    <w:rsid w:val="00CD1A53"/>
    <w:rsid w:val="00CD2EC9"/>
    <w:rsid w:val="00CD5F30"/>
    <w:rsid w:val="00CD6443"/>
    <w:rsid w:val="00CD65BF"/>
    <w:rsid w:val="00CD75C5"/>
    <w:rsid w:val="00CD7AE8"/>
    <w:rsid w:val="00CE1950"/>
    <w:rsid w:val="00CE3751"/>
    <w:rsid w:val="00CE692F"/>
    <w:rsid w:val="00CE6CC4"/>
    <w:rsid w:val="00CF1FFA"/>
    <w:rsid w:val="00CF3ED5"/>
    <w:rsid w:val="00CF4D7C"/>
    <w:rsid w:val="00CF55DB"/>
    <w:rsid w:val="00CF5A9A"/>
    <w:rsid w:val="00CF6750"/>
    <w:rsid w:val="00D0044A"/>
    <w:rsid w:val="00D01F8B"/>
    <w:rsid w:val="00D02131"/>
    <w:rsid w:val="00D04FCF"/>
    <w:rsid w:val="00D06195"/>
    <w:rsid w:val="00D0676E"/>
    <w:rsid w:val="00D06C90"/>
    <w:rsid w:val="00D077A6"/>
    <w:rsid w:val="00D1169D"/>
    <w:rsid w:val="00D11951"/>
    <w:rsid w:val="00D12D1F"/>
    <w:rsid w:val="00D159AB"/>
    <w:rsid w:val="00D162FF"/>
    <w:rsid w:val="00D16948"/>
    <w:rsid w:val="00D21E19"/>
    <w:rsid w:val="00D22932"/>
    <w:rsid w:val="00D22A31"/>
    <w:rsid w:val="00D22ABC"/>
    <w:rsid w:val="00D23AE9"/>
    <w:rsid w:val="00D247D1"/>
    <w:rsid w:val="00D24B73"/>
    <w:rsid w:val="00D25E91"/>
    <w:rsid w:val="00D268D7"/>
    <w:rsid w:val="00D30436"/>
    <w:rsid w:val="00D33837"/>
    <w:rsid w:val="00D33D21"/>
    <w:rsid w:val="00D33F6C"/>
    <w:rsid w:val="00D34BFD"/>
    <w:rsid w:val="00D36BCA"/>
    <w:rsid w:val="00D36EA6"/>
    <w:rsid w:val="00D372BC"/>
    <w:rsid w:val="00D4113F"/>
    <w:rsid w:val="00D41FB0"/>
    <w:rsid w:val="00D42552"/>
    <w:rsid w:val="00D428BD"/>
    <w:rsid w:val="00D4506C"/>
    <w:rsid w:val="00D45FF3"/>
    <w:rsid w:val="00D46443"/>
    <w:rsid w:val="00D46C79"/>
    <w:rsid w:val="00D50A9D"/>
    <w:rsid w:val="00D5130F"/>
    <w:rsid w:val="00D51FEB"/>
    <w:rsid w:val="00D533A2"/>
    <w:rsid w:val="00D53A55"/>
    <w:rsid w:val="00D547AD"/>
    <w:rsid w:val="00D55B7D"/>
    <w:rsid w:val="00D5692E"/>
    <w:rsid w:val="00D57D5F"/>
    <w:rsid w:val="00D6073F"/>
    <w:rsid w:val="00D616F6"/>
    <w:rsid w:val="00D6272D"/>
    <w:rsid w:val="00D64199"/>
    <w:rsid w:val="00D64DB8"/>
    <w:rsid w:val="00D668B1"/>
    <w:rsid w:val="00D66A28"/>
    <w:rsid w:val="00D70057"/>
    <w:rsid w:val="00D706CB"/>
    <w:rsid w:val="00D70B26"/>
    <w:rsid w:val="00D734AF"/>
    <w:rsid w:val="00D73C72"/>
    <w:rsid w:val="00D73DCB"/>
    <w:rsid w:val="00D740FD"/>
    <w:rsid w:val="00D76086"/>
    <w:rsid w:val="00D7609F"/>
    <w:rsid w:val="00D76322"/>
    <w:rsid w:val="00D76756"/>
    <w:rsid w:val="00D778AA"/>
    <w:rsid w:val="00D801FC"/>
    <w:rsid w:val="00D8176D"/>
    <w:rsid w:val="00D830F3"/>
    <w:rsid w:val="00D83E16"/>
    <w:rsid w:val="00D87757"/>
    <w:rsid w:val="00D902F4"/>
    <w:rsid w:val="00D90CB8"/>
    <w:rsid w:val="00D9372A"/>
    <w:rsid w:val="00D95321"/>
    <w:rsid w:val="00D96BA2"/>
    <w:rsid w:val="00D979D3"/>
    <w:rsid w:val="00DA0B0C"/>
    <w:rsid w:val="00DA0B3D"/>
    <w:rsid w:val="00DA0D57"/>
    <w:rsid w:val="00DA32FE"/>
    <w:rsid w:val="00DA3A25"/>
    <w:rsid w:val="00DA79B0"/>
    <w:rsid w:val="00DB072A"/>
    <w:rsid w:val="00DB3172"/>
    <w:rsid w:val="00DB3E33"/>
    <w:rsid w:val="00DB509E"/>
    <w:rsid w:val="00DB5675"/>
    <w:rsid w:val="00DB5B46"/>
    <w:rsid w:val="00DB5D2C"/>
    <w:rsid w:val="00DC078B"/>
    <w:rsid w:val="00DC0F99"/>
    <w:rsid w:val="00DC34A8"/>
    <w:rsid w:val="00DC394C"/>
    <w:rsid w:val="00DC4028"/>
    <w:rsid w:val="00DC415F"/>
    <w:rsid w:val="00DC5140"/>
    <w:rsid w:val="00DC7274"/>
    <w:rsid w:val="00DC7548"/>
    <w:rsid w:val="00DC779E"/>
    <w:rsid w:val="00DD2ED2"/>
    <w:rsid w:val="00DD38DB"/>
    <w:rsid w:val="00DD5723"/>
    <w:rsid w:val="00DD719F"/>
    <w:rsid w:val="00DD795C"/>
    <w:rsid w:val="00DE1765"/>
    <w:rsid w:val="00DE17E1"/>
    <w:rsid w:val="00DE1B87"/>
    <w:rsid w:val="00DE1C9C"/>
    <w:rsid w:val="00DE3D49"/>
    <w:rsid w:val="00DE4655"/>
    <w:rsid w:val="00DE6141"/>
    <w:rsid w:val="00DE7029"/>
    <w:rsid w:val="00DE7379"/>
    <w:rsid w:val="00DE7CAE"/>
    <w:rsid w:val="00DF1CDD"/>
    <w:rsid w:val="00DF2288"/>
    <w:rsid w:val="00DF2623"/>
    <w:rsid w:val="00DF2809"/>
    <w:rsid w:val="00DF40BB"/>
    <w:rsid w:val="00DF6FA9"/>
    <w:rsid w:val="00E0004A"/>
    <w:rsid w:val="00E0101B"/>
    <w:rsid w:val="00E01929"/>
    <w:rsid w:val="00E01AC9"/>
    <w:rsid w:val="00E0326A"/>
    <w:rsid w:val="00E03A7B"/>
    <w:rsid w:val="00E04C17"/>
    <w:rsid w:val="00E05474"/>
    <w:rsid w:val="00E10253"/>
    <w:rsid w:val="00E10DDF"/>
    <w:rsid w:val="00E10F22"/>
    <w:rsid w:val="00E11FC4"/>
    <w:rsid w:val="00E1237B"/>
    <w:rsid w:val="00E128A2"/>
    <w:rsid w:val="00E12AED"/>
    <w:rsid w:val="00E134CE"/>
    <w:rsid w:val="00E134FC"/>
    <w:rsid w:val="00E136DF"/>
    <w:rsid w:val="00E1446A"/>
    <w:rsid w:val="00E14829"/>
    <w:rsid w:val="00E14C99"/>
    <w:rsid w:val="00E15F86"/>
    <w:rsid w:val="00E166DB"/>
    <w:rsid w:val="00E167E8"/>
    <w:rsid w:val="00E177E8"/>
    <w:rsid w:val="00E17C2D"/>
    <w:rsid w:val="00E20A29"/>
    <w:rsid w:val="00E21B46"/>
    <w:rsid w:val="00E22846"/>
    <w:rsid w:val="00E2454D"/>
    <w:rsid w:val="00E274A4"/>
    <w:rsid w:val="00E27679"/>
    <w:rsid w:val="00E300A0"/>
    <w:rsid w:val="00E33A97"/>
    <w:rsid w:val="00E35468"/>
    <w:rsid w:val="00E36252"/>
    <w:rsid w:val="00E362B0"/>
    <w:rsid w:val="00E37868"/>
    <w:rsid w:val="00E40017"/>
    <w:rsid w:val="00E4178A"/>
    <w:rsid w:val="00E448DA"/>
    <w:rsid w:val="00E45BF3"/>
    <w:rsid w:val="00E50C6A"/>
    <w:rsid w:val="00E52EE7"/>
    <w:rsid w:val="00E53065"/>
    <w:rsid w:val="00E53A93"/>
    <w:rsid w:val="00E53EE0"/>
    <w:rsid w:val="00E54DB7"/>
    <w:rsid w:val="00E56268"/>
    <w:rsid w:val="00E570D8"/>
    <w:rsid w:val="00E651F7"/>
    <w:rsid w:val="00E66BD3"/>
    <w:rsid w:val="00E66ED1"/>
    <w:rsid w:val="00E67916"/>
    <w:rsid w:val="00E70629"/>
    <w:rsid w:val="00E70950"/>
    <w:rsid w:val="00E71B5F"/>
    <w:rsid w:val="00E731CD"/>
    <w:rsid w:val="00E76CB6"/>
    <w:rsid w:val="00E77EFE"/>
    <w:rsid w:val="00E83468"/>
    <w:rsid w:val="00E8444A"/>
    <w:rsid w:val="00E91DDD"/>
    <w:rsid w:val="00E928EE"/>
    <w:rsid w:val="00E95602"/>
    <w:rsid w:val="00E95F85"/>
    <w:rsid w:val="00E964D7"/>
    <w:rsid w:val="00E968A2"/>
    <w:rsid w:val="00E97CB1"/>
    <w:rsid w:val="00E97F18"/>
    <w:rsid w:val="00EA00A4"/>
    <w:rsid w:val="00EA03AC"/>
    <w:rsid w:val="00EA04BB"/>
    <w:rsid w:val="00EA12A3"/>
    <w:rsid w:val="00EA29C6"/>
    <w:rsid w:val="00EA2D99"/>
    <w:rsid w:val="00EA33DD"/>
    <w:rsid w:val="00EA3A9A"/>
    <w:rsid w:val="00EA693A"/>
    <w:rsid w:val="00EA79BB"/>
    <w:rsid w:val="00EB076F"/>
    <w:rsid w:val="00EB0938"/>
    <w:rsid w:val="00EB1042"/>
    <w:rsid w:val="00EB107C"/>
    <w:rsid w:val="00EB1DAF"/>
    <w:rsid w:val="00EB400C"/>
    <w:rsid w:val="00EB54C6"/>
    <w:rsid w:val="00EB598D"/>
    <w:rsid w:val="00EB6F41"/>
    <w:rsid w:val="00EC12DD"/>
    <w:rsid w:val="00EC254A"/>
    <w:rsid w:val="00EC27CC"/>
    <w:rsid w:val="00EC3834"/>
    <w:rsid w:val="00EC3D49"/>
    <w:rsid w:val="00EC476C"/>
    <w:rsid w:val="00EC5CFA"/>
    <w:rsid w:val="00EC6306"/>
    <w:rsid w:val="00EC6E10"/>
    <w:rsid w:val="00EC7689"/>
    <w:rsid w:val="00ED1E36"/>
    <w:rsid w:val="00ED21BA"/>
    <w:rsid w:val="00ED2EF9"/>
    <w:rsid w:val="00ED470B"/>
    <w:rsid w:val="00ED4CF4"/>
    <w:rsid w:val="00ED4FD4"/>
    <w:rsid w:val="00ED6423"/>
    <w:rsid w:val="00ED7138"/>
    <w:rsid w:val="00EE2E11"/>
    <w:rsid w:val="00EE4264"/>
    <w:rsid w:val="00EE4B9D"/>
    <w:rsid w:val="00EE5AE4"/>
    <w:rsid w:val="00EE5F3C"/>
    <w:rsid w:val="00EE660C"/>
    <w:rsid w:val="00EE6AA6"/>
    <w:rsid w:val="00EE7A76"/>
    <w:rsid w:val="00EF09CD"/>
    <w:rsid w:val="00EF18A5"/>
    <w:rsid w:val="00EF3502"/>
    <w:rsid w:val="00EF60BF"/>
    <w:rsid w:val="00EF62E5"/>
    <w:rsid w:val="00F017D3"/>
    <w:rsid w:val="00F022C6"/>
    <w:rsid w:val="00F022EF"/>
    <w:rsid w:val="00F02795"/>
    <w:rsid w:val="00F02915"/>
    <w:rsid w:val="00F02CFB"/>
    <w:rsid w:val="00F02E5E"/>
    <w:rsid w:val="00F03BBE"/>
    <w:rsid w:val="00F040BB"/>
    <w:rsid w:val="00F057EF"/>
    <w:rsid w:val="00F069D7"/>
    <w:rsid w:val="00F07494"/>
    <w:rsid w:val="00F07C55"/>
    <w:rsid w:val="00F121E3"/>
    <w:rsid w:val="00F12B90"/>
    <w:rsid w:val="00F13514"/>
    <w:rsid w:val="00F13C55"/>
    <w:rsid w:val="00F169B6"/>
    <w:rsid w:val="00F16CB1"/>
    <w:rsid w:val="00F1783D"/>
    <w:rsid w:val="00F20D80"/>
    <w:rsid w:val="00F2193E"/>
    <w:rsid w:val="00F22C3E"/>
    <w:rsid w:val="00F23106"/>
    <w:rsid w:val="00F2337F"/>
    <w:rsid w:val="00F2441D"/>
    <w:rsid w:val="00F26044"/>
    <w:rsid w:val="00F26C92"/>
    <w:rsid w:val="00F27800"/>
    <w:rsid w:val="00F3038F"/>
    <w:rsid w:val="00F32AB0"/>
    <w:rsid w:val="00F330EF"/>
    <w:rsid w:val="00F33C0B"/>
    <w:rsid w:val="00F34467"/>
    <w:rsid w:val="00F40D89"/>
    <w:rsid w:val="00F42191"/>
    <w:rsid w:val="00F42449"/>
    <w:rsid w:val="00F44906"/>
    <w:rsid w:val="00F44DF2"/>
    <w:rsid w:val="00F47F23"/>
    <w:rsid w:val="00F510F8"/>
    <w:rsid w:val="00F54E1F"/>
    <w:rsid w:val="00F54FA6"/>
    <w:rsid w:val="00F55176"/>
    <w:rsid w:val="00F55236"/>
    <w:rsid w:val="00F57FBA"/>
    <w:rsid w:val="00F62065"/>
    <w:rsid w:val="00F62B83"/>
    <w:rsid w:val="00F656A0"/>
    <w:rsid w:val="00F65FF1"/>
    <w:rsid w:val="00F66162"/>
    <w:rsid w:val="00F663B0"/>
    <w:rsid w:val="00F67385"/>
    <w:rsid w:val="00F67614"/>
    <w:rsid w:val="00F67C40"/>
    <w:rsid w:val="00F7051C"/>
    <w:rsid w:val="00F71E02"/>
    <w:rsid w:val="00F73025"/>
    <w:rsid w:val="00F80A6D"/>
    <w:rsid w:val="00F81FBC"/>
    <w:rsid w:val="00F8299E"/>
    <w:rsid w:val="00F83B0B"/>
    <w:rsid w:val="00F84F96"/>
    <w:rsid w:val="00F8544B"/>
    <w:rsid w:val="00F858A4"/>
    <w:rsid w:val="00F85A24"/>
    <w:rsid w:val="00F86531"/>
    <w:rsid w:val="00F911D8"/>
    <w:rsid w:val="00F922CC"/>
    <w:rsid w:val="00F94905"/>
    <w:rsid w:val="00F96633"/>
    <w:rsid w:val="00F976FB"/>
    <w:rsid w:val="00F979FC"/>
    <w:rsid w:val="00FA0404"/>
    <w:rsid w:val="00FA11FB"/>
    <w:rsid w:val="00FA3498"/>
    <w:rsid w:val="00FA37A3"/>
    <w:rsid w:val="00FA5B7A"/>
    <w:rsid w:val="00FA7454"/>
    <w:rsid w:val="00FA7A01"/>
    <w:rsid w:val="00FB01C3"/>
    <w:rsid w:val="00FB0601"/>
    <w:rsid w:val="00FB0B1B"/>
    <w:rsid w:val="00FB1B6E"/>
    <w:rsid w:val="00FB209C"/>
    <w:rsid w:val="00FB2B50"/>
    <w:rsid w:val="00FB2F22"/>
    <w:rsid w:val="00FB345B"/>
    <w:rsid w:val="00FB34E4"/>
    <w:rsid w:val="00FB4288"/>
    <w:rsid w:val="00FB4819"/>
    <w:rsid w:val="00FB5305"/>
    <w:rsid w:val="00FB7051"/>
    <w:rsid w:val="00FB766B"/>
    <w:rsid w:val="00FB7F42"/>
    <w:rsid w:val="00FB7FCE"/>
    <w:rsid w:val="00FC0006"/>
    <w:rsid w:val="00FC0E4E"/>
    <w:rsid w:val="00FC22A5"/>
    <w:rsid w:val="00FC3144"/>
    <w:rsid w:val="00FC3972"/>
    <w:rsid w:val="00FC4809"/>
    <w:rsid w:val="00FC492B"/>
    <w:rsid w:val="00FD1E8D"/>
    <w:rsid w:val="00FD24E0"/>
    <w:rsid w:val="00FD296E"/>
    <w:rsid w:val="00FD3725"/>
    <w:rsid w:val="00FD3922"/>
    <w:rsid w:val="00FD61AD"/>
    <w:rsid w:val="00FD681C"/>
    <w:rsid w:val="00FD7FEC"/>
    <w:rsid w:val="00FE03D8"/>
    <w:rsid w:val="00FE049F"/>
    <w:rsid w:val="00FE1ECC"/>
    <w:rsid w:val="00FE3223"/>
    <w:rsid w:val="00FE4D23"/>
    <w:rsid w:val="00FE4D27"/>
    <w:rsid w:val="00FE60A8"/>
    <w:rsid w:val="00FF0EB3"/>
    <w:rsid w:val="00FF0F0C"/>
    <w:rsid w:val="00FF3895"/>
    <w:rsid w:val="00FF3ECA"/>
    <w:rsid w:val="00FF6E4D"/>
    <w:rsid w:val="00FF7DF2"/>
    <w:rsid w:val="00FF7F1A"/>
    <w:rsid w:val="0C7ED84A"/>
    <w:rsid w:val="566719B1"/>
    <w:rsid w:val="7C1FE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343D6E"/>
  <w15:chartTrackingRefBased/>
  <w15:docId w15:val="{88296972-BEF8-4F9D-9DAB-9A175499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D2"/>
    <w:pPr>
      <w:spacing w:before="120" w:after="120" w:line="276" w:lineRule="auto"/>
    </w:pPr>
    <w:rPr>
      <w:rFonts w:eastAsia="Times New Roman" w:cs="Times New Roman"/>
      <w:sz w:val="20"/>
      <w:szCs w:val="24"/>
    </w:rPr>
  </w:style>
  <w:style w:type="paragraph" w:styleId="Heading1">
    <w:name w:val="heading 1"/>
    <w:basedOn w:val="Normal"/>
    <w:next w:val="Normal"/>
    <w:link w:val="Heading1Char"/>
    <w:uiPriority w:val="9"/>
    <w:qFormat/>
    <w:rsid w:val="004F54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Heading1"/>
    <w:link w:val="Heading2Char"/>
    <w:unhideWhenUsed/>
    <w:qFormat/>
    <w:rsid w:val="004F54B5"/>
    <w:pPr>
      <w:keepNext/>
      <w:keepLines/>
      <w:spacing w:before="400" w:after="280" w:line="240" w:lineRule="auto"/>
      <w:outlineLvl w:val="1"/>
    </w:pPr>
    <w:rPr>
      <w:rFonts w:asciiTheme="majorHAnsi" w:eastAsiaTheme="majorEastAsia" w:hAnsiTheme="majorHAnsi" w:cstheme="majorBidi"/>
      <w:b/>
      <w:bCs/>
      <w:sz w:val="32"/>
      <w:szCs w:val="26"/>
    </w:rPr>
  </w:style>
  <w:style w:type="paragraph" w:styleId="Heading3">
    <w:name w:val="heading 3"/>
    <w:basedOn w:val="Normal"/>
    <w:link w:val="Heading3Char"/>
    <w:unhideWhenUsed/>
    <w:qFormat/>
    <w:rsid w:val="004F54B5"/>
    <w:pPr>
      <w:keepNext/>
      <w:keepLines/>
      <w:spacing w:before="280" w:after="200" w:line="240" w:lineRule="auto"/>
      <w:outlineLvl w:val="2"/>
    </w:pPr>
    <w:rPr>
      <w:rFonts w:asciiTheme="majorHAnsi" w:eastAsiaTheme="majorEastAsia" w:hAnsiTheme="majorHAnsi"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54B5"/>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rsid w:val="004F54B5"/>
    <w:rPr>
      <w:rFonts w:asciiTheme="majorHAnsi" w:eastAsiaTheme="majorEastAsia" w:hAnsiTheme="majorHAnsi" w:cstheme="majorBidi"/>
      <w:b/>
      <w:bCs/>
      <w:sz w:val="28"/>
      <w:szCs w:val="24"/>
    </w:rPr>
  </w:style>
  <w:style w:type="table" w:styleId="TableGrid">
    <w:name w:val="Table Grid"/>
    <w:basedOn w:val="TableNormal"/>
    <w:rsid w:val="004F54B5"/>
    <w:pPr>
      <w:spacing w:after="0" w:line="240" w:lineRule="auto"/>
      <w:ind w:left="85" w:right="85"/>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character" w:customStyle="1" w:styleId="Blue">
    <w:name w:val="Blue"/>
    <w:basedOn w:val="DefaultParagraphFont"/>
    <w:uiPriority w:val="1"/>
    <w:qFormat/>
    <w:rsid w:val="004F54B5"/>
    <w:rPr>
      <w:color w:val="A5A5A5" w:themeColor="accent3"/>
    </w:rPr>
  </w:style>
  <w:style w:type="paragraph" w:customStyle="1" w:styleId="TableText">
    <w:name w:val="Table Text"/>
    <w:basedOn w:val="Normal"/>
    <w:qFormat/>
    <w:rsid w:val="004F54B5"/>
    <w:pPr>
      <w:spacing w:before="60" w:after="60" w:line="240" w:lineRule="auto"/>
      <w:ind w:left="85" w:right="85"/>
    </w:pPr>
  </w:style>
  <w:style w:type="character" w:customStyle="1" w:styleId="Bold">
    <w:name w:val="Bold"/>
    <w:basedOn w:val="DefaultParagraphFont"/>
    <w:uiPriority w:val="1"/>
    <w:qFormat/>
    <w:rsid w:val="004F54B5"/>
    <w:rPr>
      <w:b/>
    </w:rPr>
  </w:style>
  <w:style w:type="table" w:customStyle="1" w:styleId="BlankTable">
    <w:name w:val="Blank Table"/>
    <w:basedOn w:val="TableNormal"/>
    <w:uiPriority w:val="99"/>
    <w:qFormat/>
    <w:rsid w:val="004F54B5"/>
    <w:pPr>
      <w:spacing w:after="0" w:line="240" w:lineRule="auto"/>
    </w:pPr>
    <w:rPr>
      <w:rFonts w:ascii="Times New Roman" w:eastAsia="Times New Roman" w:hAnsi="Times New Roman" w:cs="Times New Roman"/>
      <w:sz w:val="20"/>
      <w:szCs w:val="20"/>
      <w:lang w:eastAsia="en-GB"/>
    </w:rPr>
    <w:tblPr>
      <w:tblCellMar>
        <w:left w:w="0" w:type="dxa"/>
        <w:right w:w="0" w:type="dxa"/>
      </w:tblCellMar>
    </w:tblPr>
  </w:style>
  <w:style w:type="character" w:customStyle="1" w:styleId="Red">
    <w:name w:val="Red"/>
    <w:basedOn w:val="DefaultParagraphFont"/>
    <w:uiPriority w:val="1"/>
    <w:qFormat/>
    <w:rsid w:val="004F54B5"/>
    <w:rPr>
      <w:color w:val="5B9BD5" w:themeColor="accent1"/>
    </w:rPr>
  </w:style>
  <w:style w:type="paragraph" w:customStyle="1" w:styleId="Heading1NotIndexed">
    <w:name w:val="Heading 1 (Not Indexed)"/>
    <w:basedOn w:val="Normal"/>
    <w:qFormat/>
    <w:rsid w:val="004F54B5"/>
    <w:pPr>
      <w:spacing w:before="0" w:after="400" w:line="240" w:lineRule="auto"/>
    </w:pPr>
    <w:rPr>
      <w:b/>
      <w:sz w:val="36"/>
    </w:rPr>
  </w:style>
  <w:style w:type="character" w:customStyle="1" w:styleId="RedBold">
    <w:name w:val="Red (Bold)"/>
    <w:basedOn w:val="DefaultParagraphFont"/>
    <w:uiPriority w:val="1"/>
    <w:qFormat/>
    <w:rsid w:val="004F54B5"/>
    <w:rPr>
      <w:b/>
      <w:color w:val="5B9BD5" w:themeColor="accent1"/>
    </w:rPr>
  </w:style>
  <w:style w:type="character" w:customStyle="1" w:styleId="Heading1Char">
    <w:name w:val="Heading 1 Char"/>
    <w:basedOn w:val="DefaultParagraphFont"/>
    <w:link w:val="Heading1"/>
    <w:uiPriority w:val="9"/>
    <w:rsid w:val="004F54B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2454D"/>
    <w:pPr>
      <w:ind w:left="720"/>
      <w:contextualSpacing/>
    </w:pPr>
  </w:style>
  <w:style w:type="paragraph" w:styleId="BalloonText">
    <w:name w:val="Balloon Text"/>
    <w:basedOn w:val="Normal"/>
    <w:link w:val="BalloonTextChar"/>
    <w:unhideWhenUsed/>
    <w:rsid w:val="00E91DD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91D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http://schemas.microsoft.com/sharepoint/v3/fields"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Biowaste Permit Review</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12</Value>
      <Value>8</Value>
      <Value>15</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wic_System_Copyright xmlns="http://schemas.microsoft.com/sharepoint/v3/fields" xsi:nil="true"/>
    <Team xmlns="662745e8-e224-48e8-a2e3-254862b8c2f5">Biowaste Permit Review</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Image" ma:contentTypeID="0x0101009148F5A04DDD49CBA7127AADA5FB792B00AADE34325A8B49CDA8BB4DB53328F214003B02ABCC6D8F434E9CAFE017FAD4D7F70053C61E864406EE40BF4715CE3B2A4E06" ma:contentTypeVersion="3" ma:contentTypeDescription="Upload an image." ma:contentTypeScope="" ma:versionID="d1714bb24d9aa6cc9ffbd5f6a5fe1741">
  <xsd:schema xmlns:xsd="http://www.w3.org/2001/XMLSchema" xmlns:xs="http://www.w3.org/2001/XMLSchema" xmlns:p="http://schemas.microsoft.com/office/2006/metadata/properties" xmlns:ns1="http://schemas.microsoft.com/sharepoint/v3" xmlns:ns2="http://schemas.microsoft.com/sharepoint/v3/fields" xmlns:ns3="662745e8-e224-48e8-a2e3-254862b8c2f5" targetNamespace="http://schemas.microsoft.com/office/2006/metadata/properties" ma:root="true" ma:fieldsID="2204ea9b389244b2fdf5f77cef5002f8" ns1:_="" ns2:_="" ns3:_="">
    <xsd:import namespace="http://schemas.microsoft.com/sharepoint/v3"/>
    <xsd:import namespace="http://schemas.microsoft.com/sharepoint/v3/fields"/>
    <xsd:import namespace="662745e8-e224-48e8-a2e3-254862b8c2f5"/>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1:ThumbnailExists" minOccurs="0"/>
                <xsd:element ref="ns1:PreviewExists" minOccurs="0"/>
                <xsd:element ref="ns2:ImageWidth" minOccurs="0"/>
                <xsd:element ref="ns2:ImageHeight" minOccurs="0"/>
                <xsd:element ref="ns2:ImageCreateDate" minOccurs="0"/>
                <xsd:element ref="ns2:wic_System_Copyright" minOccurs="0"/>
                <xsd:element ref="ns3:lae2bfa7b6474897ab4a53f76ea236c7" minOccurs="0"/>
                <xsd:element ref="ns3:TaxCatchAll" minOccurs="0"/>
                <xsd:element ref="ns3:TaxCatchAllLabel" minOccurs="0"/>
                <xsd:element ref="ns3:cf401361b24e474cb011be6eb76c0e76" minOccurs="0"/>
                <xsd:element ref="ns3:n7493b4506bf40e28c373b1e51a33445" minOccurs="0"/>
                <xsd:element ref="ns3:HOMigrated" minOccurs="0"/>
                <xsd:element ref="ns3:k85d23755b3a46b5a51451cf336b2e9b" minOccurs="0"/>
                <xsd:element ref="ns3:Team" minOccurs="0"/>
                <xsd:element ref="ns3:Topic" minOccurs="0"/>
                <xsd:element ref="ns3:ddeb1fd0a9ad4436a96525d34737dc44" minOccurs="0"/>
                <xsd:element ref="ns3:fe59e9859d6a491389c5b03567f5dd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20" nillable="true" ma:displayName="Picture Width" ma:internalName="ImageWidth" ma:readOnly="true">
      <xsd:simpleType>
        <xsd:restriction base="dms:Unknown"/>
      </xsd:simpleType>
    </xsd:element>
    <xsd:element name="ImageHeight" ma:index="22" nillable="true" ma:displayName="Picture 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27"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a55c45f7-5ffc-4423-bbab-92f681be0b70}" ma:internalName="TaxCatchAll" ma:showField="CatchAllData" ma:web="b580623a-73b5-4919-a98f-d1e12bc602f0">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a55c45f7-5ffc-4423-bbab-92f681be0b70}" ma:internalName="TaxCatchAllLabel" ma:readOnly="true" ma:showField="CatchAllDataLabel" ma:web="b580623a-73b5-4919-a98f-d1e12bc602f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31"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33"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35" nillable="true" ma:displayName="Migrated" ma:default="0" ma:internalName="HOMigrated">
      <xsd:simpleType>
        <xsd:restriction base="dms:Boolean"/>
      </xsd:simpleType>
    </xsd:element>
    <xsd:element name="k85d23755b3a46b5a51451cf336b2e9b" ma:index="36"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38" nillable="true" ma:displayName="Team" ma:default="National Permitting Service Network" ma:internalName="Team">
      <xsd:simpleType>
        <xsd:restriction base="dms:Text"/>
      </xsd:simpleType>
    </xsd:element>
    <xsd:element name="Topic" ma:index="39" nillable="true" ma:displayName="Topic" ma:default="NPS Appeals 2022_23" ma:internalName="Topic">
      <xsd:simpleType>
        <xsd:restriction base="dms:Text"/>
      </xsd:simpleType>
    </xsd:element>
    <xsd:element name="ddeb1fd0a9ad4436a96525d34737dc44" ma:index="40"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42"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9148F5A04DDD49CBA7127AADA5FB792B00AADE34325A8B49CDA8BB4DB53328F214003B02ABCC6D8F434E9CAFE017FAD4D7F7" PreviousValue="false" LastSyncTimeStamp="2018-07-26T16:31:42.4Z"/>
</file>

<file path=customXml/itemProps1.xml><?xml version="1.0" encoding="utf-8"?>
<ds:datastoreItem xmlns:ds="http://schemas.openxmlformats.org/officeDocument/2006/customXml" ds:itemID="{4162872E-420E-469C-A8D3-B57844F2CD54}">
  <ds:schemaRefs>
    <ds:schemaRef ds:uri="662745e8-e224-48e8-a2e3-254862b8c2f5"/>
    <ds:schemaRef ds:uri="http://schemas.microsoft.com/sharepoint/v3"/>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9FEF0DB9-B3AF-41D4-9135-D30573B57F4A}">
  <ds:schemaRefs>
    <ds:schemaRef ds:uri="http://schemas.microsoft.com/sharepoint/v3/contenttype/forms"/>
  </ds:schemaRefs>
</ds:datastoreItem>
</file>

<file path=customXml/itemProps3.xml><?xml version="1.0" encoding="utf-8"?>
<ds:datastoreItem xmlns:ds="http://schemas.openxmlformats.org/officeDocument/2006/customXml" ds:itemID="{403CD55A-60D7-4AB4-A17C-3A81497A3510}"/>
</file>

<file path=customXml/itemProps4.xml><?xml version="1.0" encoding="utf-8"?>
<ds:datastoreItem xmlns:ds="http://schemas.openxmlformats.org/officeDocument/2006/customXml" ds:itemID="{0BA067B2-0007-48D9-BD08-BFFA861364B7}"/>
</file>

<file path=docProps/app.xml><?xml version="1.0" encoding="utf-8"?>
<Properties xmlns="http://schemas.openxmlformats.org/officeDocument/2006/extended-properties" xmlns:vt="http://schemas.openxmlformats.org/officeDocument/2006/docPropsVTypes">
  <Template>Normal</Template>
  <TotalTime>98</TotalTime>
  <Pages>18</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Ejim, Abraham I</dc:creator>
  <cp:keywords/>
  <dc:description/>
  <cp:lastModifiedBy>Raymond, Sarah</cp:lastModifiedBy>
  <cp:revision>16</cp:revision>
  <dcterms:created xsi:type="dcterms:W3CDTF">2023-06-01T13:42:00Z</dcterms:created>
  <dcterms:modified xsi:type="dcterms:W3CDTF">2024-03-25T09:39:00Z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0x0101009148F5A04DDD49CBA7127AADA5FB792B00AADE34325A8B49CDA8BB4DB53328F214003B02ABCC6D8F434E9CAFE017FAD4D7F70053C61E864406EE40BF4715CE3B2A4E06</vt:lpwstr>
  </property>
  <property fmtid="{D5CDD505-2E9C-101B-9397-08002B2CF9AE}" pid="3" name="InformationType">
    <vt:lpwstr/>
  </property>
  <property fmtid="{D5CDD505-2E9C-101B-9397-08002B2CF9AE}" pid="4" name="Distribution">
    <vt:lpwstr>12;#Internal EA|b77da37e-7166-4741-8c12-4679faab22d9</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15;#Work Delivery|388f4f80-46e6-4bcd-8bd1-cea0059da8bd</vt:lpwstr>
  </property>
  <property fmtid="{D5CDD505-2E9C-101B-9397-08002B2CF9AE}" pid="8" name="OrganisationalUnit">
    <vt:lpwstr>8;#EA|d5f78ddb-b1b6-4328-9877-d7e3ed06fdac</vt:lpwstr>
  </property>
  <property fmtid="{D5CDD505-2E9C-101B-9397-08002B2CF9AE}" pid="9" name="MediaServiceImageTags">
    <vt:lpwstr/>
  </property>
  <property fmtid="{D5CDD505-2E9C-101B-9397-08002B2CF9AE}" pid="10" name="lcf76f155ced4ddcb4097134ff3c332f">
    <vt:lpwstr/>
  </property>
</Properties>
</file>