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0" w:type="dxa"/>
          <w:right w:w="0" w:type="dxa"/>
        </w:tblCellMar>
        <w:tblLook w:val="01E0" w:firstRow="1" w:lastRow="1" w:firstColumn="1" w:lastColumn="1" w:noHBand="0" w:noVBand="0"/>
      </w:tblPr>
      <w:tblGrid>
        <w:gridCol w:w="5529"/>
        <w:gridCol w:w="3685"/>
      </w:tblGrid>
      <w:tr w:rsidR="00DB1191" w:rsidRPr="0010146B" w14:paraId="034B2C60" w14:textId="77777777" w:rsidTr="00516D97">
        <w:trPr>
          <w:trHeight w:val="900"/>
        </w:trPr>
        <w:tc>
          <w:tcPr>
            <w:tcW w:w="5529" w:type="dxa"/>
          </w:tcPr>
          <w:p w14:paraId="1CC191C4" w14:textId="77777777" w:rsidR="00DB1191" w:rsidRPr="0010146B" w:rsidRDefault="00DB1191" w:rsidP="00516D97">
            <w:pPr>
              <w:spacing w:after="0" w:line="240" w:lineRule="auto"/>
              <w:jc w:val="both"/>
              <w:rPr>
                <w:rFonts w:ascii="Arial" w:eastAsia="Times New Roman" w:hAnsi="Arial" w:cs="Times New Roman"/>
                <w:kern w:val="0"/>
                <w:sz w:val="20"/>
                <w:szCs w:val="24"/>
                <w:lang w:val="en-US" w:eastAsia="en-GB"/>
                <w14:ligatures w14:val="none"/>
              </w:rPr>
            </w:pPr>
            <w:r w:rsidRPr="0010146B">
              <w:rPr>
                <w:rFonts w:ascii="Arial" w:eastAsia="Times New Roman" w:hAnsi="Arial" w:cs="Times New Roman"/>
                <w:noProof/>
                <w:color w:val="1F497D"/>
                <w:kern w:val="0"/>
                <w:sz w:val="20"/>
                <w:szCs w:val="24"/>
                <w:lang w:eastAsia="en-GB"/>
                <w14:ligatures w14:val="none"/>
              </w:rPr>
              <w:drawing>
                <wp:inline distT="0" distB="0" distL="0" distR="0" wp14:anchorId="58F7EBAE" wp14:editId="3A194BD3">
                  <wp:extent cx="2436690" cy="571500"/>
                  <wp:effectExtent l="0" t="0" r="1905" b="0"/>
                  <wp:docPr id="7" name="Picture 7" descr="cid:image001.png@01D27AFB.3D00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AFB.3D00AC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38090" cy="571828"/>
                          </a:xfrm>
                          <a:prstGeom prst="rect">
                            <a:avLst/>
                          </a:prstGeom>
                          <a:noFill/>
                          <a:ln>
                            <a:noFill/>
                          </a:ln>
                        </pic:spPr>
                      </pic:pic>
                    </a:graphicData>
                  </a:graphic>
                </wp:inline>
              </w:drawing>
            </w:r>
          </w:p>
        </w:tc>
        <w:tc>
          <w:tcPr>
            <w:tcW w:w="3685" w:type="dxa"/>
            <w:vMerge w:val="restart"/>
          </w:tcPr>
          <w:p w14:paraId="4901BC15" w14:textId="77777777" w:rsidR="00DB1191" w:rsidRPr="0010146B" w:rsidRDefault="00DB1191" w:rsidP="00DB5A70">
            <w:pPr>
              <w:spacing w:after="0" w:line="280" w:lineRule="exact"/>
              <w:rPr>
                <w:rFonts w:ascii="Arial" w:eastAsia="Times New Roman" w:hAnsi="Arial" w:cs="Times New Roman"/>
                <w:b/>
                <w:bCs/>
                <w:kern w:val="0"/>
                <w:sz w:val="18"/>
                <w:szCs w:val="18"/>
                <w:lang w:eastAsia="en-GB"/>
                <w14:ligatures w14:val="none"/>
              </w:rPr>
            </w:pPr>
            <w:r w:rsidRPr="0010146B">
              <w:rPr>
                <w:rFonts w:ascii="Arial" w:eastAsia="Times New Roman" w:hAnsi="Arial" w:cs="Times New Roman"/>
                <w:b/>
                <w:bCs/>
                <w:kern w:val="0"/>
                <w:sz w:val="18"/>
                <w:szCs w:val="18"/>
                <w:lang w:eastAsia="en-GB"/>
                <w14:ligatures w14:val="none"/>
              </w:rPr>
              <w:t>Offshore Petroleum Regulator for Environment &amp; Decommissioning</w:t>
            </w:r>
          </w:p>
          <w:p w14:paraId="62994E17" w14:textId="77777777" w:rsidR="00DB1191" w:rsidRPr="0010146B" w:rsidRDefault="00DB1191" w:rsidP="00516D97">
            <w:pPr>
              <w:spacing w:after="0" w:line="280" w:lineRule="exact"/>
              <w:jc w:val="both"/>
              <w:rPr>
                <w:rFonts w:ascii="Arial" w:eastAsia="Times New Roman" w:hAnsi="Arial" w:cs="Times New Roman"/>
                <w:b/>
                <w:bCs/>
                <w:kern w:val="0"/>
                <w:sz w:val="18"/>
                <w:szCs w:val="18"/>
                <w:lang w:eastAsia="en-GB"/>
                <w14:ligatures w14:val="none"/>
              </w:rPr>
            </w:pPr>
            <w:r w:rsidRPr="0010146B">
              <w:rPr>
                <w:rFonts w:ascii="Arial" w:eastAsia="Times New Roman" w:hAnsi="Arial" w:cs="Times New Roman"/>
                <w:b/>
                <w:bCs/>
                <w:kern w:val="0"/>
                <w:sz w:val="18"/>
                <w:szCs w:val="18"/>
                <w:lang w:eastAsia="en-GB"/>
                <w14:ligatures w14:val="none"/>
              </w:rPr>
              <w:t xml:space="preserve">Department for </w:t>
            </w:r>
            <w:r>
              <w:rPr>
                <w:rFonts w:ascii="Arial" w:eastAsia="Times New Roman" w:hAnsi="Arial" w:cs="Times New Roman"/>
                <w:b/>
                <w:bCs/>
                <w:kern w:val="0"/>
                <w:sz w:val="18"/>
                <w:szCs w:val="18"/>
                <w:lang w:eastAsia="en-GB"/>
                <w14:ligatures w14:val="none"/>
              </w:rPr>
              <w:t>Energy Security &amp; Net Zero</w:t>
            </w:r>
          </w:p>
          <w:p w14:paraId="2E55A7BE" w14:textId="77777777" w:rsidR="00DB1191" w:rsidRPr="0010146B" w:rsidRDefault="00DB1191" w:rsidP="00516D97">
            <w:pPr>
              <w:spacing w:after="0" w:line="280" w:lineRule="exact"/>
              <w:jc w:val="both"/>
              <w:rPr>
                <w:rFonts w:ascii="Arial" w:eastAsia="Times New Roman" w:hAnsi="Arial" w:cs="Times New Roman"/>
                <w:kern w:val="0"/>
                <w:sz w:val="18"/>
                <w:szCs w:val="18"/>
                <w:lang w:val="en-US" w:eastAsia="en-GB"/>
                <w14:ligatures w14:val="none"/>
              </w:rPr>
            </w:pPr>
            <w:r w:rsidRPr="0010146B">
              <w:rPr>
                <w:rFonts w:ascii="Arial" w:eastAsia="Times New Roman" w:hAnsi="Arial" w:cs="Times New Roman"/>
                <w:kern w:val="0"/>
                <w:sz w:val="18"/>
                <w:szCs w:val="18"/>
                <w:lang w:val="en-US" w:eastAsia="en-GB"/>
                <w14:ligatures w14:val="none"/>
              </w:rPr>
              <w:t>AB1 Building</w:t>
            </w:r>
          </w:p>
          <w:p w14:paraId="2710E045" w14:textId="77777777" w:rsidR="00DB1191" w:rsidRPr="0010146B" w:rsidRDefault="00DB1191" w:rsidP="00516D97">
            <w:pPr>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kern w:val="0"/>
                <w:sz w:val="18"/>
                <w:szCs w:val="18"/>
                <w:lang w:val="de-DE" w:eastAsia="en-GB"/>
                <w14:ligatures w14:val="none"/>
              </w:rPr>
              <w:t>Crimon Place</w:t>
            </w:r>
          </w:p>
          <w:p w14:paraId="4D786C0A" w14:textId="77777777" w:rsidR="00DB1191" w:rsidRPr="0010146B" w:rsidRDefault="00DB1191" w:rsidP="00516D97">
            <w:pPr>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kern w:val="0"/>
                <w:sz w:val="18"/>
                <w:szCs w:val="18"/>
                <w:lang w:val="de-DE" w:eastAsia="en-GB"/>
                <w14:ligatures w14:val="none"/>
              </w:rPr>
              <w:t>Aberdeen AB11 1BJ</w:t>
            </w:r>
          </w:p>
          <w:p w14:paraId="1FD5A595" w14:textId="77777777" w:rsidR="00DB1191" w:rsidRPr="0010146B" w:rsidRDefault="00DB1191" w:rsidP="00516D97">
            <w:pPr>
              <w:tabs>
                <w:tab w:val="left" w:pos="275"/>
              </w:tabs>
              <w:spacing w:after="0" w:line="280" w:lineRule="exact"/>
              <w:jc w:val="both"/>
              <w:rPr>
                <w:rFonts w:ascii="Arial" w:eastAsia="Times New Roman" w:hAnsi="Arial" w:cs="Times New Roman"/>
                <w:kern w:val="0"/>
                <w:sz w:val="18"/>
                <w:szCs w:val="18"/>
                <w:lang w:val="de-DE" w:eastAsia="en-GB"/>
                <w14:ligatures w14:val="none"/>
              </w:rPr>
            </w:pPr>
            <w:r w:rsidRPr="0010146B">
              <w:rPr>
                <w:rFonts w:ascii="Arial" w:eastAsia="Times New Roman" w:hAnsi="Arial" w:cs="Times New Roman"/>
                <w:b/>
                <w:bCs/>
                <w:kern w:val="0"/>
                <w:sz w:val="18"/>
                <w:szCs w:val="18"/>
                <w:lang w:val="de-DE" w:eastAsia="en-GB"/>
                <w14:ligatures w14:val="none"/>
              </w:rPr>
              <w:t>E:</w:t>
            </w:r>
            <w:r w:rsidRPr="0010146B">
              <w:rPr>
                <w:rFonts w:ascii="Arial" w:eastAsia="Times New Roman" w:hAnsi="Arial" w:cs="Times New Roman"/>
                <w:b/>
                <w:kern w:val="0"/>
                <w:sz w:val="18"/>
                <w:szCs w:val="18"/>
                <w:lang w:val="de-DE" w:eastAsia="en-GB"/>
                <w14:ligatures w14:val="none"/>
              </w:rPr>
              <w:t xml:space="preserve"> </w:t>
            </w:r>
            <w:hyperlink r:id="rId14" w:history="1">
              <w:r w:rsidRPr="0067584A">
                <w:rPr>
                  <w:rStyle w:val="Hyperlink"/>
                  <w:rFonts w:ascii="Arial" w:eastAsia="Times New Roman" w:hAnsi="Arial" w:cs="Times New Roman"/>
                  <w:kern w:val="0"/>
                  <w:sz w:val="18"/>
                  <w:szCs w:val="18"/>
                  <w:lang w:eastAsia="en-GB"/>
                  <w14:ligatures w14:val="none"/>
                </w:rPr>
                <w:t>opred</w:t>
              </w:r>
              <w:r w:rsidRPr="0067584A">
                <w:rPr>
                  <w:rStyle w:val="Hyperlink"/>
                  <w:rFonts w:ascii="Arial" w:eastAsia="Times New Roman" w:hAnsi="Arial" w:cs="Times New Roman"/>
                  <w:kern w:val="0"/>
                  <w:sz w:val="18"/>
                  <w:szCs w:val="18"/>
                  <w:lang w:val="de-DE" w:eastAsia="en-GB"/>
                  <w14:ligatures w14:val="none"/>
                </w:rPr>
                <w:t>@energysecurity.gov.uk</w:t>
              </w:r>
            </w:hyperlink>
            <w:r w:rsidRPr="0010146B">
              <w:rPr>
                <w:rFonts w:ascii="Arial" w:eastAsia="Times New Roman" w:hAnsi="Arial" w:cs="Times New Roman"/>
                <w:kern w:val="0"/>
                <w:sz w:val="18"/>
                <w:szCs w:val="18"/>
                <w:lang w:val="de-DE" w:eastAsia="en-GB"/>
                <w14:ligatures w14:val="none"/>
              </w:rPr>
              <w:t xml:space="preserve">  </w:t>
            </w:r>
          </w:p>
          <w:p w14:paraId="623E18D2" w14:textId="77777777" w:rsidR="00DB1191" w:rsidRPr="0010146B" w:rsidRDefault="00DB1191" w:rsidP="00516D97">
            <w:pPr>
              <w:spacing w:after="0" w:line="280" w:lineRule="exact"/>
              <w:jc w:val="both"/>
              <w:rPr>
                <w:rFonts w:ascii="Arial" w:eastAsia="Times New Roman" w:hAnsi="Arial" w:cs="Times New Roman"/>
                <w:b/>
                <w:bCs/>
                <w:kern w:val="0"/>
                <w:sz w:val="20"/>
                <w:szCs w:val="24"/>
                <w:lang w:eastAsia="en-GB"/>
                <w14:ligatures w14:val="none"/>
              </w:rPr>
            </w:pPr>
            <w:hyperlink r:id="rId15" w:history="1">
              <w:r w:rsidRPr="0010146B">
                <w:rPr>
                  <w:rFonts w:ascii="Arial" w:eastAsia="Times New Roman" w:hAnsi="Arial" w:cs="Times New Roman"/>
                  <w:b/>
                  <w:bCs/>
                  <w:color w:val="0000FF"/>
                  <w:kern w:val="0"/>
                  <w:sz w:val="18"/>
                  <w:szCs w:val="18"/>
                  <w:u w:val="single"/>
                  <w:lang w:val="en-US" w:eastAsia="en-GB"/>
                  <w14:ligatures w14:val="none"/>
                </w:rPr>
                <w:t>www.gov.uk/beis</w:t>
              </w:r>
            </w:hyperlink>
            <w:r w:rsidRPr="0010146B">
              <w:rPr>
                <w:rFonts w:ascii="Arial" w:eastAsia="Times New Roman" w:hAnsi="Arial" w:cs="Times New Roman"/>
                <w:b/>
                <w:bCs/>
                <w:kern w:val="0"/>
                <w:sz w:val="18"/>
                <w:szCs w:val="18"/>
                <w:lang w:val="en-US" w:eastAsia="en-GB"/>
                <w14:ligatures w14:val="none"/>
              </w:rPr>
              <w:t xml:space="preserve"> </w:t>
            </w:r>
          </w:p>
        </w:tc>
      </w:tr>
      <w:tr w:rsidR="00DB1191" w:rsidRPr="0010146B" w14:paraId="4EFC79FC" w14:textId="77777777" w:rsidTr="00516D97">
        <w:trPr>
          <w:trHeight w:val="391"/>
        </w:trPr>
        <w:tc>
          <w:tcPr>
            <w:tcW w:w="5529" w:type="dxa"/>
          </w:tcPr>
          <w:p w14:paraId="75F20A8E" w14:textId="77777777" w:rsidR="00DB1191" w:rsidRPr="0010146B" w:rsidRDefault="00DB1191" w:rsidP="00516D97">
            <w:pPr>
              <w:spacing w:after="0" w:line="240" w:lineRule="auto"/>
              <w:jc w:val="both"/>
              <w:rPr>
                <w:rFonts w:ascii="Arial" w:eastAsia="Times New Roman" w:hAnsi="Arial" w:cs="Times New Roman"/>
                <w:kern w:val="0"/>
                <w:sz w:val="20"/>
                <w:szCs w:val="24"/>
                <w:lang w:val="en-US" w:eastAsia="en-GB"/>
                <w14:ligatures w14:val="none"/>
              </w:rPr>
            </w:pPr>
          </w:p>
        </w:tc>
        <w:tc>
          <w:tcPr>
            <w:tcW w:w="3685" w:type="dxa"/>
            <w:vMerge/>
          </w:tcPr>
          <w:p w14:paraId="618BE5D1" w14:textId="77777777" w:rsidR="00DB1191" w:rsidRPr="0010146B" w:rsidRDefault="00DB1191" w:rsidP="00516D97">
            <w:pPr>
              <w:spacing w:after="0" w:line="280" w:lineRule="exact"/>
              <w:jc w:val="both"/>
              <w:rPr>
                <w:rFonts w:ascii="Arial" w:eastAsia="Times New Roman" w:hAnsi="Arial" w:cs="Times New Roman"/>
                <w:b/>
                <w:bCs/>
                <w:kern w:val="0"/>
                <w:sz w:val="18"/>
                <w:szCs w:val="18"/>
                <w:lang w:eastAsia="en-GB"/>
                <w14:ligatures w14:val="none"/>
              </w:rPr>
            </w:pPr>
          </w:p>
        </w:tc>
      </w:tr>
      <w:tr w:rsidR="00DB1191" w:rsidRPr="00DB1191" w14:paraId="35625A82" w14:textId="77777777" w:rsidTr="00516D97">
        <w:trPr>
          <w:trHeight w:val="282"/>
        </w:trPr>
        <w:tc>
          <w:tcPr>
            <w:tcW w:w="5529" w:type="dxa"/>
            <w:vAlign w:val="bottom"/>
          </w:tcPr>
          <w:p w14:paraId="46E0AA70" w14:textId="3D3BFE43" w:rsidR="00DB1191" w:rsidRPr="00DB1191" w:rsidRDefault="00D24BAE" w:rsidP="00516D97">
            <w:pPr>
              <w:spacing w:after="0" w:line="240" w:lineRule="auto"/>
              <w:jc w:val="both"/>
              <w:rPr>
                <w:rFonts w:ascii="Arial" w:eastAsia="Times New Roman" w:hAnsi="Arial" w:cs="Times New Roman"/>
                <w:b/>
                <w:kern w:val="0"/>
                <w:sz w:val="24"/>
                <w:szCs w:val="24"/>
                <w:lang w:val="en-US" w:eastAsia="en-GB"/>
                <w14:ligatures w14:val="none"/>
              </w:rPr>
            </w:pPr>
            <w:r>
              <w:rPr>
                <w:rFonts w:ascii="Arial" w:eastAsia="Times New Roman" w:hAnsi="Arial" w:cs="Times New Roman"/>
                <w:b/>
                <w:kern w:val="0"/>
                <w:sz w:val="24"/>
                <w:szCs w:val="24"/>
                <w:lang w:val="en-US" w:eastAsia="en-GB"/>
                <w14:ligatures w14:val="none"/>
              </w:rPr>
              <w:t>26/07/2023</w:t>
            </w:r>
          </w:p>
        </w:tc>
        <w:tc>
          <w:tcPr>
            <w:tcW w:w="3685" w:type="dxa"/>
          </w:tcPr>
          <w:p w14:paraId="33F76820" w14:textId="77777777" w:rsidR="00DB1191" w:rsidRPr="00DB1191" w:rsidRDefault="00DB1191" w:rsidP="00516D97">
            <w:pPr>
              <w:spacing w:after="0" w:line="240" w:lineRule="auto"/>
              <w:jc w:val="both"/>
              <w:rPr>
                <w:rFonts w:ascii="Arial" w:eastAsia="Times New Roman" w:hAnsi="Arial" w:cs="Times New Roman"/>
                <w:kern w:val="0"/>
                <w:sz w:val="24"/>
                <w:szCs w:val="24"/>
                <w:lang w:val="en-US" w:eastAsia="en-GB"/>
                <w14:ligatures w14:val="none"/>
              </w:rPr>
            </w:pPr>
          </w:p>
        </w:tc>
      </w:tr>
    </w:tbl>
    <w:p w14:paraId="193700A0" w14:textId="77777777" w:rsidR="00DB1191" w:rsidRPr="00DB1191" w:rsidRDefault="00DB1191" w:rsidP="00DB1191">
      <w:pPr>
        <w:spacing w:after="0" w:line="240" w:lineRule="auto"/>
        <w:jc w:val="both"/>
        <w:rPr>
          <w:rFonts w:ascii="Arial" w:eastAsia="Times New Roman" w:hAnsi="Arial" w:cs="Times New Roman"/>
          <w:kern w:val="0"/>
          <w:sz w:val="24"/>
          <w:szCs w:val="24"/>
          <w:lang w:eastAsia="en-GB"/>
          <w14:ligatures w14:val="none"/>
        </w:rPr>
      </w:pPr>
    </w:p>
    <w:p w14:paraId="6E1FB3F8" w14:textId="77777777" w:rsidR="00DB1191" w:rsidRPr="00DB1191" w:rsidRDefault="00DB1191" w:rsidP="00DB1191">
      <w:pPr>
        <w:spacing w:after="0" w:line="240" w:lineRule="auto"/>
        <w:jc w:val="both"/>
        <w:rPr>
          <w:rFonts w:ascii="Arial" w:eastAsia="Times New Roman" w:hAnsi="Arial" w:cs="Times New Roman"/>
          <w:b/>
          <w:color w:val="4F81BD"/>
          <w:kern w:val="0"/>
          <w:sz w:val="24"/>
          <w:szCs w:val="24"/>
          <w:lang w:eastAsia="en-GB"/>
          <w14:ligatures w14:val="none"/>
        </w:rPr>
      </w:pPr>
    </w:p>
    <w:p w14:paraId="5525B591" w14:textId="3077331C" w:rsidR="00DB1191" w:rsidRPr="00DB1191" w:rsidRDefault="00DB1191" w:rsidP="00DB1191">
      <w:pPr>
        <w:spacing w:after="0" w:line="240" w:lineRule="auto"/>
        <w:jc w:val="center"/>
        <w:rPr>
          <w:rFonts w:ascii="Arial" w:eastAsia="Times New Roman" w:hAnsi="Arial" w:cs="Arial"/>
          <w:b/>
          <w:kern w:val="0"/>
          <w:sz w:val="24"/>
          <w:szCs w:val="24"/>
          <w:lang w:eastAsia="en-GB"/>
          <w14:ligatures w14:val="none"/>
        </w:rPr>
      </w:pPr>
      <w:r w:rsidRPr="00DB1191">
        <w:rPr>
          <w:rFonts w:ascii="Arial" w:eastAsia="Times New Roman" w:hAnsi="Arial" w:cs="Arial"/>
          <w:b/>
          <w:kern w:val="0"/>
          <w:sz w:val="24"/>
          <w:szCs w:val="24"/>
          <w:lang w:eastAsia="en-GB"/>
          <w14:ligatures w14:val="none"/>
        </w:rPr>
        <w:t>THE WORKS DETRIMENTAL TO NAVIGATION (POWERS AND DUTIES OF INSPECTORS) REGULATIONS 2018</w:t>
      </w:r>
    </w:p>
    <w:p w14:paraId="0FC0F43E" w14:textId="77777777" w:rsidR="00DB1191" w:rsidRPr="00DB1191" w:rsidRDefault="00DB1191" w:rsidP="00DB1191">
      <w:pPr>
        <w:spacing w:after="0" w:line="240" w:lineRule="auto"/>
        <w:jc w:val="center"/>
        <w:rPr>
          <w:rFonts w:ascii="Arial" w:eastAsia="Times New Roman" w:hAnsi="Arial" w:cs="Arial"/>
          <w:b/>
          <w:kern w:val="0"/>
          <w:sz w:val="24"/>
          <w:szCs w:val="24"/>
          <w:lang w:eastAsia="en-GB"/>
          <w14:ligatures w14:val="none"/>
        </w:rPr>
      </w:pPr>
    </w:p>
    <w:p w14:paraId="22B370B7" w14:textId="77777777" w:rsidR="00DB1191" w:rsidRPr="00DB1191" w:rsidRDefault="00DB1191" w:rsidP="00DB1191">
      <w:pPr>
        <w:spacing w:after="0" w:line="240" w:lineRule="auto"/>
        <w:jc w:val="center"/>
        <w:rPr>
          <w:rFonts w:ascii="Arial" w:eastAsia="Times New Roman" w:hAnsi="Arial" w:cs="Arial"/>
          <w:b/>
          <w:bCs/>
          <w:kern w:val="0"/>
          <w:sz w:val="24"/>
          <w:szCs w:val="24"/>
          <w:u w:val="single"/>
          <w:lang w:eastAsia="en-GB"/>
          <w14:ligatures w14:val="none"/>
        </w:rPr>
      </w:pPr>
      <w:r w:rsidRPr="00DB1191">
        <w:rPr>
          <w:rFonts w:ascii="Arial" w:eastAsia="Times New Roman" w:hAnsi="Arial" w:cs="Arial"/>
          <w:b/>
          <w:bCs/>
          <w:kern w:val="0"/>
          <w:sz w:val="24"/>
          <w:szCs w:val="24"/>
          <w:u w:val="single"/>
          <w:lang w:eastAsia="en-GB"/>
          <w14:ligatures w14:val="none"/>
        </w:rPr>
        <w:t>Post Implementation Review Survey 2023</w:t>
      </w:r>
    </w:p>
    <w:p w14:paraId="11635EA6" w14:textId="77777777" w:rsidR="00DB1191" w:rsidRPr="00DB1191" w:rsidRDefault="00DB1191" w:rsidP="00DB1191">
      <w:pPr>
        <w:spacing w:after="0" w:line="240" w:lineRule="auto"/>
        <w:rPr>
          <w:rFonts w:ascii="Arial" w:hAnsi="Arial" w:cs="Arial"/>
          <w:sz w:val="24"/>
          <w:szCs w:val="24"/>
        </w:rPr>
      </w:pPr>
    </w:p>
    <w:p w14:paraId="302529CE" w14:textId="77777777" w:rsidR="00DB1191" w:rsidRPr="00DB1191" w:rsidRDefault="00DB1191" w:rsidP="00DB1191">
      <w:pPr>
        <w:spacing w:after="0" w:line="240" w:lineRule="auto"/>
        <w:rPr>
          <w:rFonts w:ascii="Arial" w:hAnsi="Arial" w:cs="Arial"/>
          <w:sz w:val="24"/>
          <w:szCs w:val="24"/>
        </w:rPr>
      </w:pPr>
    </w:p>
    <w:p w14:paraId="4C921ABC" w14:textId="4D174949" w:rsidR="00DB1191" w:rsidRPr="00DB1191" w:rsidRDefault="00DB1191" w:rsidP="00DB1191">
      <w:pPr>
        <w:spacing w:after="0" w:line="240" w:lineRule="auto"/>
        <w:rPr>
          <w:rFonts w:ascii="Arial" w:hAnsi="Arial" w:cs="Arial"/>
          <w:sz w:val="24"/>
          <w:szCs w:val="24"/>
        </w:rPr>
      </w:pPr>
      <w:r w:rsidRPr="00DB1191">
        <w:rPr>
          <w:rFonts w:ascii="Arial" w:hAnsi="Arial" w:cs="Arial"/>
          <w:sz w:val="24"/>
          <w:szCs w:val="24"/>
        </w:rPr>
        <w:t>Dear operator/owner</w:t>
      </w:r>
    </w:p>
    <w:p w14:paraId="72B43DA6" w14:textId="77777777" w:rsidR="00DB1191" w:rsidRPr="00DB1191" w:rsidRDefault="00DB1191" w:rsidP="00DB1191">
      <w:pPr>
        <w:spacing w:after="0" w:line="240" w:lineRule="auto"/>
        <w:rPr>
          <w:rFonts w:ascii="Arial" w:hAnsi="Arial" w:cs="Arial"/>
          <w:sz w:val="24"/>
          <w:szCs w:val="24"/>
        </w:rPr>
      </w:pPr>
    </w:p>
    <w:p w14:paraId="15C6871E" w14:textId="30EB4F20"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r w:rsidRPr="00DB1191">
        <w:rPr>
          <w:rFonts w:ascii="Arial" w:eastAsia="Times New Roman" w:hAnsi="Arial" w:cs="Arial"/>
          <w:bCs/>
          <w:kern w:val="0"/>
          <w:sz w:val="24"/>
          <w:szCs w:val="24"/>
          <w:lang w:eastAsia="en-GB"/>
          <w14:ligatures w14:val="none"/>
        </w:rPr>
        <w:t xml:space="preserve">Thank you for your time in responding to our call for information.  As you may be aware, OPRED is required to undertake a periodic post implementation review of the Works Detrimental to Navigation (Powers and Duties of Inspectors) Regulations 2018. </w:t>
      </w:r>
    </w:p>
    <w:p w14:paraId="7C3A39ED" w14:textId="77777777"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p>
    <w:p w14:paraId="60CD237F" w14:textId="09D21464"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r w:rsidRPr="00DB1191">
        <w:rPr>
          <w:rFonts w:ascii="Arial" w:eastAsia="Times New Roman" w:hAnsi="Arial" w:cs="Arial"/>
          <w:bCs/>
          <w:kern w:val="0"/>
          <w:sz w:val="24"/>
          <w:szCs w:val="24"/>
          <w:lang w:eastAsia="en-GB"/>
          <w14:ligatures w14:val="none"/>
        </w:rPr>
        <w:t xml:space="preserve">As part of this review, we are seeking information from industry about the effectiveness of the regulations and have sought to do so using the following questionnaire.  </w:t>
      </w:r>
    </w:p>
    <w:p w14:paraId="38D79647" w14:textId="77777777"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p>
    <w:p w14:paraId="41AD0526" w14:textId="3BE31180"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r w:rsidRPr="00DB1191">
        <w:rPr>
          <w:rFonts w:ascii="Arial" w:eastAsia="Times New Roman" w:hAnsi="Arial" w:cs="Arial"/>
          <w:bCs/>
          <w:kern w:val="0"/>
          <w:sz w:val="24"/>
          <w:szCs w:val="24"/>
          <w:lang w:eastAsia="en-GB"/>
          <w14:ligatures w14:val="none"/>
        </w:rPr>
        <w:t xml:space="preserve">We would appreciate as comprehensive a response as possible to better inform the review but would request that responses are sent back by </w:t>
      </w:r>
      <w:r w:rsidR="00890ADF">
        <w:rPr>
          <w:rFonts w:ascii="Arial" w:eastAsia="Times New Roman" w:hAnsi="Arial" w:cs="Arial"/>
          <w:b/>
          <w:bCs/>
          <w:kern w:val="0"/>
          <w:sz w:val="24"/>
          <w:szCs w:val="24"/>
          <w:u w:val="single"/>
          <w:lang w:eastAsia="en-GB"/>
          <w14:ligatures w14:val="none"/>
        </w:rPr>
        <w:t>6</w:t>
      </w:r>
      <w:r w:rsidR="00890ADF" w:rsidRPr="00890ADF">
        <w:rPr>
          <w:rFonts w:ascii="Arial" w:eastAsia="Times New Roman" w:hAnsi="Arial" w:cs="Arial"/>
          <w:b/>
          <w:bCs/>
          <w:kern w:val="0"/>
          <w:sz w:val="24"/>
          <w:szCs w:val="24"/>
          <w:u w:val="single"/>
          <w:vertAlign w:val="superscript"/>
          <w:lang w:eastAsia="en-GB"/>
          <w14:ligatures w14:val="none"/>
        </w:rPr>
        <w:t>th</w:t>
      </w:r>
      <w:r w:rsidR="00890ADF">
        <w:rPr>
          <w:rFonts w:ascii="Arial" w:eastAsia="Times New Roman" w:hAnsi="Arial" w:cs="Arial"/>
          <w:b/>
          <w:bCs/>
          <w:kern w:val="0"/>
          <w:sz w:val="24"/>
          <w:szCs w:val="24"/>
          <w:u w:val="single"/>
          <w:lang w:eastAsia="en-GB"/>
          <w14:ligatures w14:val="none"/>
        </w:rPr>
        <w:t xml:space="preserve"> September 2023</w:t>
      </w:r>
      <w:r w:rsidRPr="00DB1191">
        <w:rPr>
          <w:rFonts w:ascii="Arial" w:eastAsia="Times New Roman" w:hAnsi="Arial" w:cs="Arial"/>
          <w:bCs/>
          <w:kern w:val="0"/>
          <w:sz w:val="24"/>
          <w:szCs w:val="24"/>
          <w:lang w:eastAsia="en-GB"/>
          <w14:ligatures w14:val="none"/>
        </w:rPr>
        <w:t xml:space="preserve">. </w:t>
      </w:r>
    </w:p>
    <w:p w14:paraId="25AB571A" w14:textId="77777777"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p>
    <w:p w14:paraId="3939412F" w14:textId="77777777" w:rsidR="00DB1191" w:rsidRPr="00DB1191" w:rsidRDefault="00DB1191" w:rsidP="00DB1191">
      <w:pPr>
        <w:spacing w:after="0" w:line="240" w:lineRule="auto"/>
        <w:rPr>
          <w:rFonts w:ascii="Arial" w:eastAsia="Times New Roman" w:hAnsi="Arial" w:cs="Arial"/>
          <w:bCs/>
          <w:kern w:val="0"/>
          <w:sz w:val="24"/>
          <w:szCs w:val="24"/>
          <w:lang w:eastAsia="en-GB"/>
          <w14:ligatures w14:val="none"/>
        </w:rPr>
      </w:pPr>
      <w:r w:rsidRPr="00DB1191">
        <w:rPr>
          <w:rFonts w:ascii="Arial" w:eastAsia="Times New Roman" w:hAnsi="Arial" w:cs="Arial"/>
          <w:bCs/>
          <w:kern w:val="0"/>
          <w:sz w:val="24"/>
          <w:szCs w:val="24"/>
          <w:lang w:eastAsia="en-GB"/>
          <w14:ligatures w14:val="none"/>
        </w:rPr>
        <w:t xml:space="preserve">Please send responses to </w:t>
      </w:r>
      <w:hyperlink r:id="rId16" w:history="1">
        <w:r w:rsidRPr="00DB1191">
          <w:rPr>
            <w:rStyle w:val="Hyperlink"/>
            <w:rFonts w:ascii="Arial" w:eastAsia="Times New Roman" w:hAnsi="Arial" w:cs="Arial"/>
            <w:bCs/>
            <w:kern w:val="0"/>
            <w:sz w:val="24"/>
            <w:szCs w:val="24"/>
            <w:lang w:eastAsia="en-GB"/>
            <w14:ligatures w14:val="none"/>
          </w:rPr>
          <w:t>opred@energysecurity.gov.uk</w:t>
        </w:r>
      </w:hyperlink>
      <w:r w:rsidRPr="00DB1191">
        <w:rPr>
          <w:rFonts w:ascii="Arial" w:eastAsia="Times New Roman" w:hAnsi="Arial" w:cs="Arial"/>
          <w:bCs/>
          <w:kern w:val="0"/>
          <w:sz w:val="24"/>
          <w:szCs w:val="24"/>
          <w:lang w:eastAsia="en-GB"/>
          <w14:ligatures w14:val="none"/>
        </w:rPr>
        <w:t xml:space="preserve">. </w:t>
      </w:r>
    </w:p>
    <w:p w14:paraId="69B39450" w14:textId="77777777" w:rsidR="00DB1191" w:rsidRDefault="00DB1191" w:rsidP="00D5504A">
      <w:pPr>
        <w:pStyle w:val="Heading1"/>
        <w:sectPr w:rsidR="00DB11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5F28D537" w14:textId="77777777" w:rsidR="00D5504A" w:rsidRPr="009C0AF6" w:rsidRDefault="00D5504A" w:rsidP="00D5504A">
      <w:pPr>
        <w:pStyle w:val="Heading1"/>
      </w:pPr>
      <w:r>
        <w:lastRenderedPageBreak/>
        <w:t xml:space="preserve">Introduction  </w:t>
      </w:r>
    </w:p>
    <w:p w14:paraId="3C07FCD9" w14:textId="0F1F8846" w:rsidR="00EC4C7E" w:rsidRDefault="170ABA7B" w:rsidP="00EC4C7E">
      <w:pPr>
        <w:spacing w:after="0" w:line="240" w:lineRule="auto"/>
        <w:rPr>
          <w:rFonts w:ascii="Arial" w:hAnsi="Arial" w:cs="Arial"/>
          <w:sz w:val="24"/>
          <w:szCs w:val="24"/>
        </w:rPr>
      </w:pPr>
      <w:r w:rsidRPr="007475D2">
        <w:rPr>
          <w:rFonts w:ascii="Arial" w:hAnsi="Arial" w:cs="Arial"/>
          <w:sz w:val="24"/>
          <w:szCs w:val="24"/>
        </w:rPr>
        <w:t xml:space="preserve">The Works Detrimental to Navigation (Powers and Duties of Inspectors) Regulations 2018 </w:t>
      </w:r>
      <w:r>
        <w:rPr>
          <w:rFonts w:ascii="Arial" w:hAnsi="Arial" w:cs="Arial"/>
          <w:sz w:val="24"/>
          <w:szCs w:val="24"/>
        </w:rPr>
        <w:t xml:space="preserve">(“the 2018 Regulations”) </w:t>
      </w:r>
      <w:r w:rsidRPr="007475D2">
        <w:rPr>
          <w:rFonts w:ascii="Arial" w:hAnsi="Arial" w:cs="Arial"/>
          <w:sz w:val="24"/>
          <w:szCs w:val="24"/>
        </w:rPr>
        <w:t>came into effect on 27 March 2018.</w:t>
      </w:r>
      <w:r>
        <w:rPr>
          <w:rFonts w:ascii="Arial" w:hAnsi="Arial" w:cs="Arial"/>
          <w:sz w:val="24"/>
          <w:szCs w:val="24"/>
        </w:rPr>
        <w:t xml:space="preserve"> </w:t>
      </w:r>
      <w:r w:rsidRPr="007475D2">
        <w:rPr>
          <w:rFonts w:ascii="Arial" w:hAnsi="Arial" w:cs="Arial"/>
          <w:sz w:val="24"/>
          <w:szCs w:val="24"/>
        </w:rPr>
        <w:t xml:space="preserve">The </w:t>
      </w:r>
      <w:r>
        <w:rPr>
          <w:rFonts w:ascii="Arial" w:hAnsi="Arial" w:cs="Arial"/>
          <w:sz w:val="24"/>
          <w:szCs w:val="24"/>
        </w:rPr>
        <w:t>2018</w:t>
      </w:r>
      <w:r w:rsidR="00741101">
        <w:rPr>
          <w:rFonts w:ascii="Arial" w:hAnsi="Arial" w:cs="Arial"/>
          <w:sz w:val="24"/>
          <w:szCs w:val="24"/>
        </w:rPr>
        <w:t xml:space="preserve"> </w:t>
      </w:r>
      <w:r w:rsidRPr="007475D2">
        <w:rPr>
          <w:rFonts w:ascii="Arial" w:hAnsi="Arial" w:cs="Arial"/>
          <w:sz w:val="24"/>
          <w:szCs w:val="24"/>
        </w:rPr>
        <w:t xml:space="preserve">Regulations confer powers on </w:t>
      </w:r>
      <w:r w:rsidR="34E9DBF8" w:rsidRPr="001A7C2B">
        <w:rPr>
          <w:rFonts w:ascii="Arial" w:hAnsi="Arial" w:cs="Arial"/>
          <w:color w:val="000000" w:themeColor="text1"/>
          <w:sz w:val="24"/>
          <w:szCs w:val="24"/>
        </w:rPr>
        <w:t>i</w:t>
      </w:r>
      <w:r w:rsidRPr="001A7C2B">
        <w:rPr>
          <w:rFonts w:ascii="Arial" w:hAnsi="Arial" w:cs="Arial"/>
          <w:color w:val="000000" w:themeColor="text1"/>
          <w:sz w:val="24"/>
          <w:szCs w:val="24"/>
        </w:rPr>
        <w:t>nspectors in DESNZ’s</w:t>
      </w:r>
      <w:r w:rsidR="00D5504A" w:rsidRPr="001A7C2B">
        <w:rPr>
          <w:rStyle w:val="FootnoteReference"/>
          <w:rFonts w:ascii="Arial" w:hAnsi="Arial" w:cs="Arial"/>
          <w:color w:val="000000" w:themeColor="text1"/>
          <w:sz w:val="24"/>
          <w:szCs w:val="24"/>
        </w:rPr>
        <w:footnoteReference w:id="2"/>
      </w:r>
      <w:r w:rsidRPr="001A7C2B">
        <w:rPr>
          <w:rFonts w:ascii="Arial" w:hAnsi="Arial" w:cs="Arial"/>
          <w:color w:val="000000" w:themeColor="text1"/>
          <w:sz w:val="24"/>
          <w:szCs w:val="24"/>
        </w:rPr>
        <w:t xml:space="preserve"> Offshore Petroleum Regulator for Environment and Decommissioning (OPRED)</w:t>
      </w:r>
      <w:r w:rsidR="00D5504A" w:rsidRPr="001A7C2B">
        <w:rPr>
          <w:rStyle w:val="FootnoteReference"/>
          <w:rFonts w:ascii="Arial" w:hAnsi="Arial" w:cs="Arial"/>
          <w:color w:val="000000" w:themeColor="text1"/>
          <w:sz w:val="24"/>
          <w:szCs w:val="24"/>
        </w:rPr>
        <w:footnoteReference w:id="3"/>
      </w:r>
      <w:r w:rsidRPr="001A7C2B">
        <w:rPr>
          <w:rFonts w:ascii="Arial" w:hAnsi="Arial" w:cs="Arial"/>
          <w:color w:val="000000" w:themeColor="text1"/>
          <w:sz w:val="24"/>
          <w:szCs w:val="24"/>
        </w:rPr>
        <w:t xml:space="preserve">  </w:t>
      </w:r>
      <w:r w:rsidR="678E997A">
        <w:rPr>
          <w:rFonts w:ascii="Arial" w:hAnsi="Arial" w:cs="Arial"/>
          <w:sz w:val="24"/>
          <w:szCs w:val="24"/>
        </w:rPr>
        <w:t>to</w:t>
      </w:r>
      <w:r w:rsidR="53C3FB6F">
        <w:rPr>
          <w:rFonts w:ascii="Arial" w:hAnsi="Arial" w:cs="Arial"/>
          <w:sz w:val="24"/>
          <w:szCs w:val="24"/>
        </w:rPr>
        <w:t xml:space="preserve"> </w:t>
      </w:r>
      <w:r w:rsidRPr="004938E0">
        <w:rPr>
          <w:rFonts w:ascii="Arial" w:hAnsi="Arial" w:cs="Arial"/>
          <w:sz w:val="24"/>
          <w:szCs w:val="24"/>
        </w:rPr>
        <w:t>check</w:t>
      </w:r>
      <w:r w:rsidR="678E997A">
        <w:rPr>
          <w:rFonts w:ascii="Arial" w:hAnsi="Arial" w:cs="Arial"/>
          <w:sz w:val="24"/>
          <w:szCs w:val="24"/>
        </w:rPr>
        <w:t xml:space="preserve"> </w:t>
      </w:r>
      <w:r w:rsidRPr="004938E0">
        <w:rPr>
          <w:rFonts w:ascii="Arial" w:hAnsi="Arial" w:cs="Arial"/>
          <w:sz w:val="24"/>
          <w:szCs w:val="24"/>
        </w:rPr>
        <w:t xml:space="preserve">compliance by operators with </w:t>
      </w:r>
      <w:r w:rsidRPr="6C40C4CA">
        <w:rPr>
          <w:rFonts w:ascii="Arial" w:hAnsi="Arial" w:cs="Arial"/>
          <w:sz w:val="24"/>
          <w:szCs w:val="24"/>
        </w:rPr>
        <w:t xml:space="preserve">the requirements of Part 4A of the Energy Act 2008, including compliance with </w:t>
      </w:r>
      <w:r w:rsidRPr="004938E0">
        <w:rPr>
          <w:rFonts w:ascii="Arial" w:hAnsi="Arial" w:cs="Arial"/>
          <w:sz w:val="24"/>
          <w:szCs w:val="24"/>
        </w:rPr>
        <w:t xml:space="preserve">the conditions of Consents to Locate, which are granted by OPRED under </w:t>
      </w:r>
      <w:r w:rsidRPr="6C40C4CA">
        <w:rPr>
          <w:rFonts w:ascii="Arial" w:hAnsi="Arial" w:cs="Arial"/>
          <w:sz w:val="24"/>
          <w:szCs w:val="24"/>
        </w:rPr>
        <w:t>that part</w:t>
      </w:r>
      <w:r w:rsidR="00D5504A">
        <w:rPr>
          <w:rStyle w:val="FootnoteReference"/>
          <w:rFonts w:ascii="Arial" w:hAnsi="Arial" w:cs="Arial"/>
          <w:sz w:val="24"/>
          <w:szCs w:val="24"/>
        </w:rPr>
        <w:footnoteReference w:id="4"/>
      </w:r>
      <w:r>
        <w:rPr>
          <w:rFonts w:ascii="Arial" w:hAnsi="Arial" w:cs="Arial"/>
          <w:sz w:val="24"/>
          <w:szCs w:val="24"/>
        </w:rPr>
        <w:t>.</w:t>
      </w:r>
      <w:r w:rsidR="53C3FB6F">
        <w:rPr>
          <w:rFonts w:ascii="Arial" w:hAnsi="Arial" w:cs="Arial"/>
          <w:sz w:val="24"/>
          <w:szCs w:val="24"/>
        </w:rPr>
        <w:t xml:space="preserve"> These include</w:t>
      </w:r>
      <w:r w:rsidR="0221E960">
        <w:rPr>
          <w:rFonts w:ascii="Arial" w:hAnsi="Arial" w:cs="Arial"/>
          <w:sz w:val="24"/>
          <w:szCs w:val="24"/>
        </w:rPr>
        <w:t xml:space="preserve"> </w:t>
      </w:r>
      <w:r w:rsidR="283E033D">
        <w:rPr>
          <w:rFonts w:ascii="Arial" w:hAnsi="Arial" w:cs="Arial"/>
          <w:sz w:val="24"/>
          <w:szCs w:val="24"/>
        </w:rPr>
        <w:t>powers:</w:t>
      </w:r>
    </w:p>
    <w:p w14:paraId="3ED2FD98" w14:textId="77777777" w:rsidR="00EC4C7E" w:rsidRDefault="00EC4C7E" w:rsidP="00EC4C7E">
      <w:pPr>
        <w:spacing w:after="0" w:line="240" w:lineRule="auto"/>
        <w:rPr>
          <w:rFonts w:ascii="Arial" w:hAnsi="Arial" w:cs="Arial"/>
          <w:sz w:val="24"/>
          <w:szCs w:val="24"/>
        </w:rPr>
      </w:pPr>
    </w:p>
    <w:p w14:paraId="362D9EAB" w14:textId="16A5B542" w:rsidR="00314BAA" w:rsidRPr="00314BAA" w:rsidRDefault="53C3FB6F" w:rsidP="00314BAA">
      <w:pPr>
        <w:pStyle w:val="ListParagraph"/>
        <w:numPr>
          <w:ilvl w:val="0"/>
          <w:numId w:val="5"/>
        </w:numPr>
        <w:spacing w:after="0" w:line="240" w:lineRule="auto"/>
        <w:rPr>
          <w:rFonts w:ascii="Arial" w:hAnsi="Arial" w:cs="Arial"/>
          <w:sz w:val="24"/>
          <w:szCs w:val="24"/>
        </w:rPr>
      </w:pPr>
      <w:r w:rsidRPr="5E16526D">
        <w:rPr>
          <w:rFonts w:ascii="Arial" w:hAnsi="Arial" w:cs="Arial"/>
          <w:color w:val="000000" w:themeColor="text1"/>
          <w:sz w:val="24"/>
          <w:szCs w:val="24"/>
        </w:rPr>
        <w:t xml:space="preserve">to board/access </w:t>
      </w:r>
      <w:r w:rsidRPr="5E16526D">
        <w:rPr>
          <w:rFonts w:ascii="Arial" w:hAnsi="Arial" w:cs="Arial"/>
          <w:sz w:val="24"/>
          <w:szCs w:val="24"/>
        </w:rPr>
        <w:t>offshore installations and vessels (“offshore facilities”) engaged in hydrocarbon-related activities on the United Kingdom Continental Shelf and in relevant UK territorial waters</w:t>
      </w:r>
      <w:r w:rsidR="001F5779">
        <w:rPr>
          <w:rFonts w:ascii="Arial" w:hAnsi="Arial" w:cs="Arial"/>
          <w:sz w:val="24"/>
          <w:szCs w:val="24"/>
        </w:rPr>
        <w:t>.</w:t>
      </w:r>
    </w:p>
    <w:p w14:paraId="0984AD40" w14:textId="6F3AA690" w:rsidR="00EC4C7E" w:rsidRPr="00EC4C7E" w:rsidRDefault="00EC4C7E" w:rsidP="00EC4C7E">
      <w:pPr>
        <w:pStyle w:val="ListParagraph"/>
        <w:numPr>
          <w:ilvl w:val="0"/>
          <w:numId w:val="5"/>
        </w:numPr>
        <w:spacing w:after="0" w:line="240" w:lineRule="auto"/>
        <w:rPr>
          <w:rFonts w:ascii="Arial" w:hAnsi="Arial" w:cs="Arial"/>
          <w:sz w:val="24"/>
          <w:szCs w:val="24"/>
        </w:rPr>
      </w:pPr>
      <w:r w:rsidRPr="00EC4C7E">
        <w:rPr>
          <w:rFonts w:ascii="Arial" w:hAnsi="Arial" w:cs="Arial"/>
          <w:sz w:val="24"/>
          <w:szCs w:val="24"/>
        </w:rPr>
        <w:t xml:space="preserve">to make examinations and </w:t>
      </w:r>
      <w:r w:rsidR="009616B9" w:rsidRPr="00EC4C7E">
        <w:rPr>
          <w:rFonts w:ascii="Arial" w:hAnsi="Arial" w:cs="Arial"/>
          <w:sz w:val="24"/>
          <w:szCs w:val="24"/>
        </w:rPr>
        <w:t>investigations.</w:t>
      </w:r>
    </w:p>
    <w:p w14:paraId="426FD93E" w14:textId="67DB8E62" w:rsidR="00EC4C7E" w:rsidRPr="00EC4C7E" w:rsidRDefault="00EC4C7E" w:rsidP="00EC4C7E">
      <w:pPr>
        <w:pStyle w:val="ListParagraph"/>
        <w:numPr>
          <w:ilvl w:val="0"/>
          <w:numId w:val="5"/>
        </w:numPr>
        <w:spacing w:after="0" w:line="240" w:lineRule="auto"/>
        <w:rPr>
          <w:rFonts w:ascii="Arial" w:hAnsi="Arial" w:cs="Arial"/>
          <w:sz w:val="24"/>
          <w:szCs w:val="24"/>
        </w:rPr>
      </w:pPr>
      <w:r w:rsidRPr="00EC4C7E">
        <w:rPr>
          <w:rFonts w:ascii="Arial" w:hAnsi="Arial" w:cs="Arial"/>
          <w:sz w:val="24"/>
          <w:szCs w:val="24"/>
        </w:rPr>
        <w:t xml:space="preserve">to require persons to answer </w:t>
      </w:r>
      <w:r w:rsidR="009616B9" w:rsidRPr="00EC4C7E">
        <w:rPr>
          <w:rFonts w:ascii="Arial" w:hAnsi="Arial" w:cs="Arial"/>
          <w:sz w:val="24"/>
          <w:szCs w:val="24"/>
        </w:rPr>
        <w:t>questions.</w:t>
      </w:r>
    </w:p>
    <w:p w14:paraId="5CCC95C1" w14:textId="5CC0A2FA" w:rsidR="00EC4C7E" w:rsidRPr="00EC4C7E" w:rsidRDefault="00EC4C7E" w:rsidP="00EC4C7E">
      <w:pPr>
        <w:pStyle w:val="ListParagraph"/>
        <w:numPr>
          <w:ilvl w:val="0"/>
          <w:numId w:val="5"/>
        </w:numPr>
        <w:spacing w:after="0" w:line="240" w:lineRule="auto"/>
        <w:rPr>
          <w:rFonts w:ascii="Arial" w:hAnsi="Arial" w:cs="Arial"/>
          <w:sz w:val="24"/>
          <w:szCs w:val="24"/>
        </w:rPr>
      </w:pPr>
      <w:r w:rsidRPr="00EC4C7E">
        <w:rPr>
          <w:rFonts w:ascii="Arial" w:hAnsi="Arial" w:cs="Arial"/>
          <w:sz w:val="24"/>
          <w:szCs w:val="24"/>
        </w:rPr>
        <w:t xml:space="preserve">to require the production of documents and </w:t>
      </w:r>
      <w:r w:rsidR="009616B9" w:rsidRPr="00EC4C7E">
        <w:rPr>
          <w:rFonts w:ascii="Arial" w:hAnsi="Arial" w:cs="Arial"/>
          <w:sz w:val="24"/>
          <w:szCs w:val="24"/>
        </w:rPr>
        <w:t>records.</w:t>
      </w:r>
    </w:p>
    <w:p w14:paraId="34193066" w14:textId="3E26F159" w:rsidR="00EC4C7E" w:rsidRDefault="00EC4C7E" w:rsidP="00EC4C7E">
      <w:pPr>
        <w:pStyle w:val="ListParagraph"/>
        <w:numPr>
          <w:ilvl w:val="0"/>
          <w:numId w:val="5"/>
        </w:numPr>
        <w:spacing w:after="0" w:line="240" w:lineRule="auto"/>
        <w:rPr>
          <w:rFonts w:ascii="Arial" w:hAnsi="Arial" w:cs="Arial"/>
          <w:sz w:val="24"/>
          <w:szCs w:val="24"/>
        </w:rPr>
      </w:pPr>
      <w:r w:rsidRPr="00EC4C7E">
        <w:rPr>
          <w:rFonts w:ascii="Arial" w:hAnsi="Arial" w:cs="Arial"/>
          <w:sz w:val="24"/>
          <w:szCs w:val="24"/>
        </w:rPr>
        <w:t>to require persons to afford facilities and assistance to enable inspectors to exercise their powers.</w:t>
      </w:r>
    </w:p>
    <w:p w14:paraId="5BD1D37A" w14:textId="77777777" w:rsidR="00D5504A" w:rsidRDefault="00D5504A" w:rsidP="00D5504A">
      <w:pPr>
        <w:spacing w:after="0" w:line="240" w:lineRule="auto"/>
        <w:rPr>
          <w:rFonts w:ascii="Arial" w:hAnsi="Arial" w:cs="Arial"/>
          <w:sz w:val="24"/>
          <w:szCs w:val="24"/>
        </w:rPr>
      </w:pPr>
    </w:p>
    <w:p w14:paraId="437FE660" w14:textId="6ED54F54" w:rsidR="00D5504A" w:rsidRDefault="00D5504A" w:rsidP="00D5504A">
      <w:pPr>
        <w:spacing w:after="0" w:line="240" w:lineRule="auto"/>
        <w:rPr>
          <w:rFonts w:ascii="Arial" w:hAnsi="Arial" w:cs="Arial"/>
          <w:sz w:val="24"/>
          <w:szCs w:val="24"/>
        </w:rPr>
      </w:pPr>
      <w:r w:rsidRPr="6C40C4CA">
        <w:rPr>
          <w:rFonts w:ascii="Arial" w:hAnsi="Arial" w:cs="Arial"/>
          <w:sz w:val="24"/>
          <w:szCs w:val="24"/>
        </w:rPr>
        <w:t xml:space="preserve">The policy objective of the 2018 Regulations is to achieve a high level of compliance by operators of offshore facilities with the requirements of Part 4A of the Energy Act 2008, including compliance with conditions of Consents to Locate - in particular, by providing OPRED Inspectors with appropriate inspection, </w:t>
      </w:r>
      <w:r w:rsidR="009616B9" w:rsidRPr="6C40C4CA">
        <w:rPr>
          <w:rFonts w:ascii="Arial" w:hAnsi="Arial" w:cs="Arial"/>
          <w:sz w:val="24"/>
          <w:szCs w:val="24"/>
        </w:rPr>
        <w:t>investigation,</w:t>
      </w:r>
      <w:r w:rsidRPr="6C40C4CA">
        <w:rPr>
          <w:rFonts w:ascii="Arial" w:hAnsi="Arial" w:cs="Arial"/>
          <w:sz w:val="24"/>
          <w:szCs w:val="24"/>
        </w:rPr>
        <w:t xml:space="preserve"> and enforcement powers. </w:t>
      </w:r>
    </w:p>
    <w:p w14:paraId="0334B6EB" w14:textId="77777777" w:rsidR="00D5504A" w:rsidRDefault="00D5504A" w:rsidP="00D5504A">
      <w:pPr>
        <w:spacing w:after="0" w:line="240" w:lineRule="auto"/>
        <w:rPr>
          <w:rFonts w:ascii="Arial" w:hAnsi="Arial" w:cs="Arial"/>
          <w:sz w:val="24"/>
          <w:szCs w:val="24"/>
        </w:rPr>
      </w:pPr>
    </w:p>
    <w:p w14:paraId="36FC5EBD" w14:textId="1CB5BD87" w:rsidR="00D5504A" w:rsidRDefault="00D5504A" w:rsidP="00D5504A">
      <w:pPr>
        <w:spacing w:after="0" w:line="240" w:lineRule="auto"/>
        <w:rPr>
          <w:rFonts w:ascii="Arial" w:hAnsi="Arial" w:cs="Arial"/>
          <w:sz w:val="24"/>
          <w:szCs w:val="24"/>
        </w:rPr>
      </w:pPr>
      <w:r>
        <w:rPr>
          <w:rFonts w:ascii="Arial" w:hAnsi="Arial" w:cs="Arial"/>
          <w:sz w:val="24"/>
          <w:szCs w:val="24"/>
        </w:rPr>
        <w:t>Responses to the below questions will be used to inform an assessment of the effectiveness of the 2018 Regulations</w:t>
      </w:r>
      <w:r>
        <w:rPr>
          <w:rStyle w:val="FootnoteReference"/>
          <w:rFonts w:ascii="Arial" w:hAnsi="Arial" w:cs="Arial"/>
          <w:sz w:val="24"/>
          <w:szCs w:val="24"/>
        </w:rPr>
        <w:footnoteReference w:id="5"/>
      </w:r>
      <w:r>
        <w:rPr>
          <w:rFonts w:ascii="Arial" w:hAnsi="Arial" w:cs="Arial"/>
          <w:sz w:val="24"/>
          <w:szCs w:val="24"/>
        </w:rPr>
        <w:t xml:space="preserve">.  </w:t>
      </w:r>
    </w:p>
    <w:p w14:paraId="12E3C209" w14:textId="77777777" w:rsidR="00D5504A" w:rsidRPr="007475D2" w:rsidRDefault="00D5504A" w:rsidP="00D5504A">
      <w:pPr>
        <w:rPr>
          <w:rFonts w:ascii="Arial" w:hAnsi="Arial" w:cs="Arial"/>
          <w:sz w:val="24"/>
          <w:szCs w:val="24"/>
        </w:rPr>
      </w:pPr>
    </w:p>
    <w:p w14:paraId="50A3E17F" w14:textId="77777777" w:rsidR="001F5779" w:rsidRDefault="001F5779" w:rsidP="00D5504A">
      <w:pPr>
        <w:pStyle w:val="Heading1"/>
        <w:sectPr w:rsidR="001F5779">
          <w:pgSz w:w="11906" w:h="16838"/>
          <w:pgMar w:top="1440" w:right="1440" w:bottom="1440" w:left="1440" w:header="708" w:footer="708" w:gutter="0"/>
          <w:cols w:space="708"/>
          <w:docGrid w:linePitch="360"/>
        </w:sectPr>
      </w:pPr>
    </w:p>
    <w:p w14:paraId="0C21ADA5" w14:textId="36626229" w:rsidR="00D5504A" w:rsidRPr="001A7C2B" w:rsidRDefault="00D5504A" w:rsidP="00D5504A">
      <w:pPr>
        <w:pStyle w:val="Heading1"/>
      </w:pPr>
      <w:r w:rsidRPr="001A7C2B">
        <w:lastRenderedPageBreak/>
        <w:t>Demographic Questions</w:t>
      </w:r>
    </w:p>
    <w:p w14:paraId="4048FC67" w14:textId="4DB01AA4" w:rsidR="0014754E" w:rsidRPr="00513453" w:rsidRDefault="00D5504A" w:rsidP="0014754E">
      <w:pPr>
        <w:pStyle w:val="ListParagraph"/>
        <w:numPr>
          <w:ilvl w:val="0"/>
          <w:numId w:val="3"/>
        </w:numPr>
        <w:spacing w:after="0" w:line="240" w:lineRule="auto"/>
        <w:rPr>
          <w:rFonts w:ascii="Arial" w:hAnsi="Arial" w:cs="Arial"/>
          <w:sz w:val="24"/>
          <w:szCs w:val="24"/>
        </w:rPr>
      </w:pPr>
      <w:r w:rsidRPr="006C2697">
        <w:rPr>
          <w:rFonts w:ascii="Arial" w:hAnsi="Arial" w:cs="Arial"/>
          <w:sz w:val="24"/>
          <w:szCs w:val="24"/>
        </w:rPr>
        <w:t>Organisation name</w:t>
      </w:r>
    </w:p>
    <w:tbl>
      <w:tblPr>
        <w:tblStyle w:val="TableGrid"/>
        <w:tblW w:w="0" w:type="auto"/>
        <w:tblLook w:val="04A0" w:firstRow="1" w:lastRow="0" w:firstColumn="1" w:lastColumn="0" w:noHBand="0" w:noVBand="1"/>
      </w:tblPr>
      <w:tblGrid>
        <w:gridCol w:w="9016"/>
      </w:tblGrid>
      <w:tr w:rsidR="00A70631" w14:paraId="74FC1F14" w14:textId="77777777" w:rsidTr="28086342">
        <w:trPr>
          <w:trHeight w:val="300"/>
        </w:trPr>
        <w:tc>
          <w:tcPr>
            <w:tcW w:w="9016" w:type="dxa"/>
          </w:tcPr>
          <w:p w14:paraId="6AD3158A" w14:textId="77777777" w:rsidR="001F5779" w:rsidRDefault="001F5779" w:rsidP="0014754E">
            <w:pPr>
              <w:rPr>
                <w:rFonts w:ascii="Arial" w:hAnsi="Arial" w:cs="Arial"/>
                <w:sz w:val="24"/>
                <w:szCs w:val="24"/>
              </w:rPr>
            </w:pPr>
            <w:permStart w:id="1701522647" w:edGrp="everyone"/>
            <w:permEnd w:id="1701522647"/>
          </w:p>
          <w:p w14:paraId="2E079C18" w14:textId="57CBA33F" w:rsidR="00483893" w:rsidRDefault="00483893" w:rsidP="0014754E">
            <w:pPr>
              <w:rPr>
                <w:rFonts w:ascii="Arial" w:hAnsi="Arial" w:cs="Arial"/>
                <w:sz w:val="24"/>
                <w:szCs w:val="24"/>
              </w:rPr>
            </w:pPr>
          </w:p>
        </w:tc>
      </w:tr>
    </w:tbl>
    <w:p w14:paraId="0C33D9D8" w14:textId="77777777" w:rsidR="00D5504A" w:rsidRPr="0014754E" w:rsidRDefault="00D5504A" w:rsidP="0014754E">
      <w:pPr>
        <w:spacing w:after="0"/>
        <w:rPr>
          <w:rFonts w:ascii="Arial" w:hAnsi="Arial" w:cs="Arial"/>
          <w:sz w:val="24"/>
          <w:szCs w:val="24"/>
        </w:rPr>
      </w:pPr>
    </w:p>
    <w:p w14:paraId="7CB6E0E9" w14:textId="77777777" w:rsidR="00D5504A" w:rsidRPr="001A7C2B" w:rsidRDefault="00D5504A" w:rsidP="00D5504A">
      <w:pPr>
        <w:spacing w:after="0"/>
        <w:rPr>
          <w:rFonts w:ascii="Arial" w:hAnsi="Arial" w:cs="Arial"/>
          <w:sz w:val="24"/>
          <w:szCs w:val="24"/>
        </w:rPr>
      </w:pPr>
      <w:r w:rsidRPr="001A7C2B">
        <w:rPr>
          <w:rFonts w:ascii="Arial" w:hAnsi="Arial" w:cs="Arial"/>
          <w:sz w:val="24"/>
          <w:szCs w:val="24"/>
        </w:rPr>
        <w:t>2.</w:t>
      </w:r>
      <w:r w:rsidRPr="001A7C2B">
        <w:rPr>
          <w:rFonts w:ascii="Arial" w:hAnsi="Arial" w:cs="Arial"/>
          <w:sz w:val="24"/>
          <w:szCs w:val="24"/>
        </w:rPr>
        <w:tab/>
        <w:t>Organisation size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2325"/>
        <w:gridCol w:w="456"/>
      </w:tblGrid>
      <w:tr w:rsidR="006004D6" w:rsidRPr="006004D6" w14:paraId="1D77493A" w14:textId="77777777" w:rsidTr="006004D6">
        <w:tc>
          <w:tcPr>
            <w:tcW w:w="0" w:type="auto"/>
          </w:tcPr>
          <w:p w14:paraId="4EEA620C" w14:textId="77777777" w:rsidR="006004D6" w:rsidRPr="006004D6" w:rsidRDefault="006004D6" w:rsidP="00354235">
            <w:pPr>
              <w:rPr>
                <w:rFonts w:ascii="Arial" w:hAnsi="Arial" w:cs="Arial"/>
                <w:sz w:val="24"/>
                <w:szCs w:val="24"/>
              </w:rPr>
            </w:pPr>
            <w:r w:rsidRPr="006004D6">
              <w:rPr>
                <w:rFonts w:ascii="Arial" w:hAnsi="Arial" w:cs="Arial"/>
                <w:sz w:val="24"/>
                <w:szCs w:val="24"/>
              </w:rPr>
              <w:t>a.</w:t>
            </w:r>
          </w:p>
        </w:tc>
        <w:tc>
          <w:tcPr>
            <w:tcW w:w="0" w:type="auto"/>
          </w:tcPr>
          <w:p w14:paraId="10C0569B" w14:textId="20BC79A4" w:rsidR="006004D6" w:rsidRPr="006004D6" w:rsidRDefault="006004D6" w:rsidP="00354235">
            <w:pPr>
              <w:rPr>
                <w:rFonts w:ascii="Arial" w:hAnsi="Arial" w:cs="Arial"/>
                <w:sz w:val="24"/>
                <w:szCs w:val="24"/>
              </w:rPr>
            </w:pPr>
            <w:r w:rsidRPr="006004D6">
              <w:rPr>
                <w:rFonts w:ascii="Arial" w:hAnsi="Arial" w:cs="Arial"/>
                <w:sz w:val="24"/>
                <w:szCs w:val="24"/>
              </w:rPr>
              <w:t xml:space="preserve">&lt; 50 employees          </w:t>
            </w:r>
          </w:p>
        </w:tc>
        <w:permStart w:id="213010126" w:edGrp="everyone" w:displacedByCustomXml="next"/>
        <w:sdt>
          <w:sdtPr>
            <w:rPr>
              <w:rFonts w:ascii="Arial" w:hAnsi="Arial" w:cs="Arial"/>
              <w:sz w:val="24"/>
              <w:szCs w:val="24"/>
            </w:rPr>
            <w:id w:val="-1914924201"/>
            <w14:checkbox>
              <w14:checked w14:val="0"/>
              <w14:checkedState w14:val="2612" w14:font="MS Gothic"/>
              <w14:uncheckedState w14:val="2610" w14:font="MS Gothic"/>
            </w14:checkbox>
          </w:sdtPr>
          <w:sdtEndPr/>
          <w:sdtContent>
            <w:tc>
              <w:tcPr>
                <w:tcW w:w="0" w:type="auto"/>
              </w:tcPr>
              <w:p w14:paraId="3DC72F88" w14:textId="3894FD87" w:rsidR="006004D6" w:rsidRPr="006004D6" w:rsidRDefault="00614755" w:rsidP="00354235">
                <w:pPr>
                  <w:rPr>
                    <w:rFonts w:ascii="Arial" w:hAnsi="Arial" w:cs="Arial"/>
                    <w:sz w:val="24"/>
                    <w:szCs w:val="24"/>
                  </w:rPr>
                </w:pPr>
                <w:r>
                  <w:rPr>
                    <w:rFonts w:ascii="MS Gothic" w:eastAsia="MS Gothic" w:hAnsi="MS Gothic" w:cs="Arial" w:hint="eastAsia"/>
                    <w:sz w:val="24"/>
                    <w:szCs w:val="24"/>
                  </w:rPr>
                  <w:t>☐</w:t>
                </w:r>
              </w:p>
            </w:tc>
          </w:sdtContent>
        </w:sdt>
        <w:permEnd w:id="213010126" w:displacedByCustomXml="prev"/>
      </w:tr>
      <w:tr w:rsidR="006004D6" w:rsidRPr="006004D6" w14:paraId="427E2B69" w14:textId="77777777" w:rsidTr="006004D6">
        <w:tc>
          <w:tcPr>
            <w:tcW w:w="0" w:type="auto"/>
          </w:tcPr>
          <w:p w14:paraId="0441013A" w14:textId="77777777" w:rsidR="006004D6" w:rsidRPr="006004D6" w:rsidRDefault="006004D6" w:rsidP="00354235">
            <w:pPr>
              <w:rPr>
                <w:rFonts w:ascii="Arial" w:hAnsi="Arial" w:cs="Arial"/>
                <w:sz w:val="24"/>
                <w:szCs w:val="24"/>
              </w:rPr>
            </w:pPr>
            <w:r w:rsidRPr="006004D6">
              <w:rPr>
                <w:rFonts w:ascii="Arial" w:hAnsi="Arial" w:cs="Arial"/>
                <w:sz w:val="24"/>
                <w:szCs w:val="24"/>
              </w:rPr>
              <w:t>b.</w:t>
            </w:r>
          </w:p>
        </w:tc>
        <w:tc>
          <w:tcPr>
            <w:tcW w:w="0" w:type="auto"/>
          </w:tcPr>
          <w:p w14:paraId="4CD8C8AA" w14:textId="0120C406" w:rsidR="006004D6" w:rsidRPr="006004D6" w:rsidRDefault="006004D6" w:rsidP="00354235">
            <w:pPr>
              <w:rPr>
                <w:rFonts w:ascii="Arial" w:hAnsi="Arial" w:cs="Arial"/>
                <w:sz w:val="24"/>
                <w:szCs w:val="24"/>
              </w:rPr>
            </w:pPr>
            <w:r w:rsidRPr="006004D6">
              <w:rPr>
                <w:rFonts w:ascii="Arial" w:hAnsi="Arial" w:cs="Arial"/>
                <w:sz w:val="24"/>
                <w:szCs w:val="24"/>
              </w:rPr>
              <w:t xml:space="preserve">50-99 employees        </w:t>
            </w:r>
          </w:p>
        </w:tc>
        <w:permStart w:id="1125727130" w:edGrp="everyone" w:displacedByCustomXml="next"/>
        <w:sdt>
          <w:sdtPr>
            <w:rPr>
              <w:rFonts w:ascii="Arial" w:hAnsi="Arial" w:cs="Arial"/>
              <w:sz w:val="24"/>
              <w:szCs w:val="24"/>
            </w:rPr>
            <w:id w:val="-864054955"/>
            <w14:checkbox>
              <w14:checked w14:val="0"/>
              <w14:checkedState w14:val="2612" w14:font="MS Gothic"/>
              <w14:uncheckedState w14:val="2610" w14:font="MS Gothic"/>
            </w14:checkbox>
          </w:sdtPr>
          <w:sdtEndPr/>
          <w:sdtContent>
            <w:tc>
              <w:tcPr>
                <w:tcW w:w="0" w:type="auto"/>
              </w:tcPr>
              <w:p w14:paraId="3396FD3F" w14:textId="334416B1" w:rsidR="006004D6" w:rsidRPr="006004D6" w:rsidRDefault="001F5779" w:rsidP="00354235">
                <w:pPr>
                  <w:rPr>
                    <w:rFonts w:ascii="Arial" w:hAnsi="Arial" w:cs="Arial"/>
                    <w:sz w:val="24"/>
                    <w:szCs w:val="24"/>
                  </w:rPr>
                </w:pPr>
                <w:r>
                  <w:rPr>
                    <w:rFonts w:ascii="MS Gothic" w:eastAsia="MS Gothic" w:hAnsi="MS Gothic" w:cs="Arial" w:hint="eastAsia"/>
                    <w:sz w:val="24"/>
                    <w:szCs w:val="24"/>
                  </w:rPr>
                  <w:t>☐</w:t>
                </w:r>
              </w:p>
            </w:tc>
          </w:sdtContent>
        </w:sdt>
        <w:permEnd w:id="1125727130" w:displacedByCustomXml="prev"/>
      </w:tr>
      <w:tr w:rsidR="006004D6" w:rsidRPr="006004D6" w14:paraId="14B4BD56" w14:textId="77777777" w:rsidTr="006004D6">
        <w:tc>
          <w:tcPr>
            <w:tcW w:w="0" w:type="auto"/>
          </w:tcPr>
          <w:p w14:paraId="7D542698" w14:textId="77777777" w:rsidR="006004D6" w:rsidRPr="006004D6" w:rsidRDefault="006004D6" w:rsidP="00354235">
            <w:pPr>
              <w:rPr>
                <w:rFonts w:ascii="Arial" w:hAnsi="Arial" w:cs="Arial"/>
                <w:sz w:val="24"/>
                <w:szCs w:val="24"/>
              </w:rPr>
            </w:pPr>
            <w:r w:rsidRPr="006004D6">
              <w:rPr>
                <w:rFonts w:ascii="Arial" w:hAnsi="Arial" w:cs="Arial"/>
                <w:sz w:val="24"/>
                <w:szCs w:val="24"/>
              </w:rPr>
              <w:t>c.</w:t>
            </w:r>
          </w:p>
        </w:tc>
        <w:tc>
          <w:tcPr>
            <w:tcW w:w="0" w:type="auto"/>
          </w:tcPr>
          <w:p w14:paraId="2059920D" w14:textId="7307E977" w:rsidR="006004D6" w:rsidRPr="006004D6" w:rsidRDefault="006004D6" w:rsidP="00354235">
            <w:pPr>
              <w:rPr>
                <w:rFonts w:ascii="Arial" w:hAnsi="Arial" w:cs="Arial"/>
                <w:sz w:val="24"/>
                <w:szCs w:val="24"/>
              </w:rPr>
            </w:pPr>
            <w:r w:rsidRPr="006004D6">
              <w:rPr>
                <w:rFonts w:ascii="Arial" w:hAnsi="Arial" w:cs="Arial"/>
                <w:sz w:val="24"/>
                <w:szCs w:val="24"/>
              </w:rPr>
              <w:t xml:space="preserve">100-249 employees    </w:t>
            </w:r>
          </w:p>
        </w:tc>
        <w:permStart w:id="1803968464" w:edGrp="everyone" w:displacedByCustomXml="next"/>
        <w:sdt>
          <w:sdtPr>
            <w:rPr>
              <w:rFonts w:ascii="Arial" w:hAnsi="Arial" w:cs="Arial"/>
              <w:sz w:val="24"/>
              <w:szCs w:val="24"/>
            </w:rPr>
            <w:id w:val="290100395"/>
            <w14:checkbox>
              <w14:checked w14:val="0"/>
              <w14:checkedState w14:val="2612" w14:font="MS Gothic"/>
              <w14:uncheckedState w14:val="2610" w14:font="MS Gothic"/>
            </w14:checkbox>
          </w:sdtPr>
          <w:sdtEndPr/>
          <w:sdtContent>
            <w:tc>
              <w:tcPr>
                <w:tcW w:w="0" w:type="auto"/>
              </w:tcPr>
              <w:p w14:paraId="2744C7E1" w14:textId="4666BE6A" w:rsidR="006004D6" w:rsidRPr="006004D6" w:rsidRDefault="001F5779" w:rsidP="00354235">
                <w:pPr>
                  <w:rPr>
                    <w:rFonts w:ascii="Arial" w:hAnsi="Arial" w:cs="Arial"/>
                    <w:sz w:val="24"/>
                    <w:szCs w:val="24"/>
                  </w:rPr>
                </w:pPr>
                <w:r>
                  <w:rPr>
                    <w:rFonts w:ascii="MS Gothic" w:eastAsia="MS Gothic" w:hAnsi="MS Gothic" w:cs="Arial" w:hint="eastAsia"/>
                    <w:sz w:val="24"/>
                    <w:szCs w:val="24"/>
                  </w:rPr>
                  <w:t>☐</w:t>
                </w:r>
              </w:p>
            </w:tc>
          </w:sdtContent>
        </w:sdt>
        <w:permEnd w:id="1803968464" w:displacedByCustomXml="prev"/>
      </w:tr>
      <w:tr w:rsidR="006004D6" w:rsidRPr="006004D6" w14:paraId="3D3D1EBB" w14:textId="77777777" w:rsidTr="006004D6">
        <w:tc>
          <w:tcPr>
            <w:tcW w:w="0" w:type="auto"/>
          </w:tcPr>
          <w:p w14:paraId="74D0415D" w14:textId="77777777" w:rsidR="006004D6" w:rsidRPr="006004D6" w:rsidRDefault="006004D6" w:rsidP="00354235">
            <w:pPr>
              <w:rPr>
                <w:rFonts w:ascii="Arial" w:hAnsi="Arial" w:cs="Arial"/>
                <w:sz w:val="24"/>
                <w:szCs w:val="24"/>
              </w:rPr>
            </w:pPr>
            <w:r w:rsidRPr="006004D6">
              <w:rPr>
                <w:rFonts w:ascii="Arial" w:hAnsi="Arial" w:cs="Arial"/>
                <w:sz w:val="24"/>
                <w:szCs w:val="24"/>
              </w:rPr>
              <w:t>d.</w:t>
            </w:r>
          </w:p>
        </w:tc>
        <w:tc>
          <w:tcPr>
            <w:tcW w:w="0" w:type="auto"/>
          </w:tcPr>
          <w:p w14:paraId="746884AB" w14:textId="3D156960" w:rsidR="006004D6" w:rsidRPr="006004D6" w:rsidRDefault="006004D6" w:rsidP="00354235">
            <w:pPr>
              <w:rPr>
                <w:rFonts w:ascii="Arial" w:hAnsi="Arial" w:cs="Arial"/>
                <w:sz w:val="24"/>
                <w:szCs w:val="24"/>
              </w:rPr>
            </w:pPr>
            <w:r w:rsidRPr="006004D6">
              <w:rPr>
                <w:rFonts w:ascii="Arial" w:hAnsi="Arial" w:cs="Arial"/>
                <w:sz w:val="24"/>
                <w:szCs w:val="24"/>
              </w:rPr>
              <w:t xml:space="preserve">250 + employees        </w:t>
            </w:r>
          </w:p>
        </w:tc>
        <w:permStart w:id="1672562197" w:edGrp="everyone" w:displacedByCustomXml="next"/>
        <w:sdt>
          <w:sdtPr>
            <w:rPr>
              <w:rFonts w:ascii="Arial" w:hAnsi="Arial" w:cs="Arial"/>
              <w:sz w:val="24"/>
              <w:szCs w:val="24"/>
            </w:rPr>
            <w:id w:val="-1118603435"/>
            <w14:checkbox>
              <w14:checked w14:val="0"/>
              <w14:checkedState w14:val="2612" w14:font="MS Gothic"/>
              <w14:uncheckedState w14:val="2610" w14:font="MS Gothic"/>
            </w14:checkbox>
          </w:sdtPr>
          <w:sdtEndPr/>
          <w:sdtContent>
            <w:tc>
              <w:tcPr>
                <w:tcW w:w="0" w:type="auto"/>
              </w:tcPr>
              <w:p w14:paraId="68B685EF" w14:textId="26B84C9C" w:rsidR="006004D6" w:rsidRPr="006004D6" w:rsidRDefault="006004D6" w:rsidP="00354235">
                <w:pPr>
                  <w:rPr>
                    <w:rFonts w:ascii="Arial" w:hAnsi="Arial" w:cs="Arial"/>
                    <w:sz w:val="24"/>
                    <w:szCs w:val="24"/>
                  </w:rPr>
                </w:pPr>
                <w:r>
                  <w:rPr>
                    <w:rFonts w:ascii="MS Gothic" w:eastAsia="MS Gothic" w:hAnsi="MS Gothic" w:cs="Arial" w:hint="eastAsia"/>
                    <w:sz w:val="24"/>
                    <w:szCs w:val="24"/>
                  </w:rPr>
                  <w:t>☐</w:t>
                </w:r>
              </w:p>
            </w:tc>
          </w:sdtContent>
        </w:sdt>
        <w:permEnd w:id="1672562197" w:displacedByCustomXml="prev"/>
      </w:tr>
    </w:tbl>
    <w:p w14:paraId="6EF8B3CB" w14:textId="77777777" w:rsidR="009616B9" w:rsidRDefault="009616B9" w:rsidP="00D5504A">
      <w:pPr>
        <w:spacing w:after="0"/>
        <w:rPr>
          <w:rFonts w:ascii="Arial" w:hAnsi="Arial" w:cs="Arial"/>
          <w:sz w:val="24"/>
          <w:szCs w:val="24"/>
        </w:rPr>
      </w:pPr>
    </w:p>
    <w:p w14:paraId="10B7A043" w14:textId="0073A11E" w:rsidR="00D5504A" w:rsidRPr="001A7C2B" w:rsidRDefault="00D5504A" w:rsidP="00D5504A">
      <w:pPr>
        <w:spacing w:after="0"/>
        <w:rPr>
          <w:rFonts w:ascii="Arial" w:hAnsi="Arial" w:cs="Arial"/>
          <w:sz w:val="24"/>
          <w:szCs w:val="24"/>
        </w:rPr>
      </w:pPr>
      <w:r w:rsidRPr="001A7C2B">
        <w:rPr>
          <w:rFonts w:ascii="Arial" w:hAnsi="Arial" w:cs="Arial"/>
          <w:sz w:val="24"/>
          <w:szCs w:val="24"/>
        </w:rPr>
        <w:t>3.</w:t>
      </w:r>
      <w:r w:rsidRPr="001A7C2B">
        <w:rPr>
          <w:rFonts w:ascii="Arial" w:hAnsi="Arial" w:cs="Arial"/>
          <w:sz w:val="24"/>
          <w:szCs w:val="24"/>
        </w:rPr>
        <w:tab/>
        <w:t xml:space="preserve">Organisation type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6268"/>
        <w:gridCol w:w="456"/>
      </w:tblGrid>
      <w:tr w:rsidR="006004D6" w:rsidRPr="006004D6" w14:paraId="7FBFAD48" w14:textId="77777777" w:rsidTr="006004D6">
        <w:tc>
          <w:tcPr>
            <w:tcW w:w="0" w:type="auto"/>
          </w:tcPr>
          <w:p w14:paraId="4FABAC0C" w14:textId="77777777" w:rsidR="006004D6" w:rsidRPr="006004D6" w:rsidRDefault="006004D6" w:rsidP="00100A0C">
            <w:pPr>
              <w:rPr>
                <w:rFonts w:ascii="Arial" w:hAnsi="Arial" w:cs="Arial"/>
                <w:sz w:val="24"/>
                <w:szCs w:val="24"/>
              </w:rPr>
            </w:pPr>
            <w:r w:rsidRPr="006004D6">
              <w:rPr>
                <w:rFonts w:ascii="Arial" w:hAnsi="Arial" w:cs="Arial"/>
                <w:sz w:val="24"/>
                <w:szCs w:val="24"/>
              </w:rPr>
              <w:t>a.</w:t>
            </w:r>
          </w:p>
        </w:tc>
        <w:tc>
          <w:tcPr>
            <w:tcW w:w="0" w:type="auto"/>
          </w:tcPr>
          <w:p w14:paraId="07F431B6" w14:textId="38397064" w:rsidR="006004D6" w:rsidRPr="006004D6" w:rsidRDefault="006004D6" w:rsidP="00100A0C">
            <w:pPr>
              <w:rPr>
                <w:rFonts w:ascii="Arial" w:hAnsi="Arial" w:cs="Arial"/>
                <w:sz w:val="24"/>
                <w:szCs w:val="24"/>
              </w:rPr>
            </w:pPr>
            <w:r w:rsidRPr="006004D6">
              <w:rPr>
                <w:rFonts w:ascii="Arial" w:hAnsi="Arial" w:cs="Arial"/>
                <w:sz w:val="24"/>
                <w:szCs w:val="24"/>
              </w:rPr>
              <w:t xml:space="preserve">Production Installation / Vessel Operator &amp; Well Operator   </w:t>
            </w:r>
          </w:p>
        </w:tc>
        <w:permStart w:id="1886664456" w:edGrp="everyone" w:displacedByCustomXml="next"/>
        <w:sdt>
          <w:sdtPr>
            <w:rPr>
              <w:rFonts w:ascii="Arial" w:hAnsi="Arial" w:cs="Arial"/>
              <w:sz w:val="24"/>
              <w:szCs w:val="24"/>
            </w:rPr>
            <w:id w:val="-24484787"/>
            <w14:checkbox>
              <w14:checked w14:val="0"/>
              <w14:checkedState w14:val="2612" w14:font="MS Gothic"/>
              <w14:uncheckedState w14:val="2610" w14:font="MS Gothic"/>
            </w14:checkbox>
          </w:sdtPr>
          <w:sdtEndPr/>
          <w:sdtContent>
            <w:tc>
              <w:tcPr>
                <w:tcW w:w="387" w:type="dxa"/>
              </w:tcPr>
              <w:p w14:paraId="3E23D56E" w14:textId="53E94501" w:rsidR="006004D6" w:rsidRPr="006004D6" w:rsidRDefault="00614755" w:rsidP="00100A0C">
                <w:pPr>
                  <w:rPr>
                    <w:rFonts w:ascii="Arial" w:hAnsi="Arial" w:cs="Arial"/>
                    <w:sz w:val="24"/>
                    <w:szCs w:val="24"/>
                  </w:rPr>
                </w:pPr>
                <w:r>
                  <w:rPr>
                    <w:rFonts w:ascii="MS Gothic" w:eastAsia="MS Gothic" w:hAnsi="MS Gothic" w:cs="Arial" w:hint="eastAsia"/>
                    <w:sz w:val="24"/>
                    <w:szCs w:val="24"/>
                  </w:rPr>
                  <w:t>☐</w:t>
                </w:r>
              </w:p>
            </w:tc>
          </w:sdtContent>
        </w:sdt>
        <w:permEnd w:id="1886664456" w:displacedByCustomXml="prev"/>
      </w:tr>
      <w:tr w:rsidR="006004D6" w:rsidRPr="006004D6" w14:paraId="2B0378F6" w14:textId="77777777" w:rsidTr="006004D6">
        <w:tc>
          <w:tcPr>
            <w:tcW w:w="0" w:type="auto"/>
          </w:tcPr>
          <w:p w14:paraId="77679891" w14:textId="77777777" w:rsidR="006004D6" w:rsidRPr="006004D6" w:rsidRDefault="006004D6" w:rsidP="00100A0C">
            <w:pPr>
              <w:rPr>
                <w:rFonts w:ascii="Arial" w:hAnsi="Arial" w:cs="Arial"/>
                <w:sz w:val="24"/>
                <w:szCs w:val="24"/>
              </w:rPr>
            </w:pPr>
            <w:r w:rsidRPr="006004D6">
              <w:rPr>
                <w:rFonts w:ascii="Arial" w:hAnsi="Arial" w:cs="Arial"/>
                <w:sz w:val="24"/>
                <w:szCs w:val="24"/>
              </w:rPr>
              <w:t>b.</w:t>
            </w:r>
          </w:p>
        </w:tc>
        <w:tc>
          <w:tcPr>
            <w:tcW w:w="0" w:type="auto"/>
          </w:tcPr>
          <w:p w14:paraId="5C54E4CA" w14:textId="38653F38" w:rsidR="006004D6" w:rsidRPr="006004D6" w:rsidRDefault="006004D6" w:rsidP="00100A0C">
            <w:pPr>
              <w:rPr>
                <w:rFonts w:ascii="Arial" w:hAnsi="Arial" w:cs="Arial"/>
                <w:sz w:val="24"/>
                <w:szCs w:val="24"/>
              </w:rPr>
            </w:pPr>
            <w:r w:rsidRPr="006004D6">
              <w:rPr>
                <w:rFonts w:ascii="Arial" w:hAnsi="Arial" w:cs="Arial"/>
                <w:sz w:val="24"/>
                <w:szCs w:val="24"/>
              </w:rPr>
              <w:t xml:space="preserve">Well Operator only                                                                </w:t>
            </w:r>
          </w:p>
        </w:tc>
        <w:permStart w:id="434242750" w:edGrp="everyone" w:displacedByCustomXml="next"/>
        <w:sdt>
          <w:sdtPr>
            <w:rPr>
              <w:rFonts w:ascii="Arial" w:hAnsi="Arial" w:cs="Arial"/>
              <w:sz w:val="24"/>
              <w:szCs w:val="24"/>
            </w:rPr>
            <w:id w:val="-1275481069"/>
            <w14:checkbox>
              <w14:checked w14:val="0"/>
              <w14:checkedState w14:val="2612" w14:font="MS Gothic"/>
              <w14:uncheckedState w14:val="2610" w14:font="MS Gothic"/>
            </w14:checkbox>
          </w:sdtPr>
          <w:sdtEndPr/>
          <w:sdtContent>
            <w:tc>
              <w:tcPr>
                <w:tcW w:w="387" w:type="dxa"/>
              </w:tcPr>
              <w:p w14:paraId="3FDA0BCC" w14:textId="583EB2A6" w:rsidR="006004D6" w:rsidRPr="006004D6" w:rsidRDefault="006004D6" w:rsidP="00100A0C">
                <w:pPr>
                  <w:rPr>
                    <w:rFonts w:ascii="Arial" w:hAnsi="Arial" w:cs="Arial"/>
                    <w:sz w:val="24"/>
                    <w:szCs w:val="24"/>
                  </w:rPr>
                </w:pPr>
                <w:r>
                  <w:rPr>
                    <w:rFonts w:ascii="MS Gothic" w:eastAsia="MS Gothic" w:hAnsi="MS Gothic" w:cs="Arial" w:hint="eastAsia"/>
                    <w:sz w:val="24"/>
                    <w:szCs w:val="24"/>
                  </w:rPr>
                  <w:t>☐</w:t>
                </w:r>
              </w:p>
            </w:tc>
          </w:sdtContent>
        </w:sdt>
        <w:permEnd w:id="434242750" w:displacedByCustomXml="prev"/>
      </w:tr>
      <w:tr w:rsidR="006004D6" w:rsidRPr="006004D6" w14:paraId="1583B617" w14:textId="77777777" w:rsidTr="006004D6">
        <w:tc>
          <w:tcPr>
            <w:tcW w:w="0" w:type="auto"/>
          </w:tcPr>
          <w:p w14:paraId="3F4445C4" w14:textId="77777777" w:rsidR="006004D6" w:rsidRPr="006004D6" w:rsidRDefault="006004D6" w:rsidP="00100A0C">
            <w:pPr>
              <w:rPr>
                <w:rFonts w:ascii="Arial" w:hAnsi="Arial" w:cs="Arial"/>
                <w:sz w:val="24"/>
                <w:szCs w:val="24"/>
              </w:rPr>
            </w:pPr>
            <w:r w:rsidRPr="006004D6">
              <w:rPr>
                <w:rFonts w:ascii="Arial" w:hAnsi="Arial" w:cs="Arial"/>
                <w:sz w:val="24"/>
                <w:szCs w:val="24"/>
              </w:rPr>
              <w:t>c.</w:t>
            </w:r>
          </w:p>
        </w:tc>
        <w:tc>
          <w:tcPr>
            <w:tcW w:w="0" w:type="auto"/>
          </w:tcPr>
          <w:p w14:paraId="39354639" w14:textId="38CC9F1D" w:rsidR="006004D6" w:rsidRPr="006004D6" w:rsidRDefault="006004D6" w:rsidP="00100A0C">
            <w:pPr>
              <w:rPr>
                <w:rFonts w:ascii="Arial" w:hAnsi="Arial" w:cs="Arial"/>
                <w:sz w:val="24"/>
                <w:szCs w:val="24"/>
              </w:rPr>
            </w:pPr>
            <w:r w:rsidRPr="006004D6">
              <w:rPr>
                <w:rFonts w:ascii="Arial" w:hAnsi="Arial" w:cs="Arial"/>
                <w:sz w:val="24"/>
                <w:szCs w:val="24"/>
              </w:rPr>
              <w:t xml:space="preserve">Non-Production Installation / Vessel Owner                         </w:t>
            </w:r>
          </w:p>
        </w:tc>
        <w:permStart w:id="140128489" w:edGrp="everyone" w:displacedByCustomXml="next"/>
        <w:sdt>
          <w:sdtPr>
            <w:rPr>
              <w:rFonts w:ascii="Arial" w:hAnsi="Arial" w:cs="Arial"/>
              <w:sz w:val="24"/>
              <w:szCs w:val="24"/>
            </w:rPr>
            <w:id w:val="1711998709"/>
            <w14:checkbox>
              <w14:checked w14:val="0"/>
              <w14:checkedState w14:val="2612" w14:font="MS Gothic"/>
              <w14:uncheckedState w14:val="2610" w14:font="MS Gothic"/>
            </w14:checkbox>
          </w:sdtPr>
          <w:sdtEndPr/>
          <w:sdtContent>
            <w:tc>
              <w:tcPr>
                <w:tcW w:w="387" w:type="dxa"/>
              </w:tcPr>
              <w:p w14:paraId="4BD3C043" w14:textId="13E58035" w:rsidR="006004D6" w:rsidRPr="006004D6" w:rsidRDefault="006004D6" w:rsidP="00100A0C">
                <w:pPr>
                  <w:rPr>
                    <w:rFonts w:ascii="Arial" w:hAnsi="Arial" w:cs="Arial"/>
                    <w:sz w:val="24"/>
                    <w:szCs w:val="24"/>
                  </w:rPr>
                </w:pPr>
                <w:r>
                  <w:rPr>
                    <w:rFonts w:ascii="MS Gothic" w:eastAsia="MS Gothic" w:hAnsi="MS Gothic" w:cs="Arial" w:hint="eastAsia"/>
                    <w:sz w:val="24"/>
                    <w:szCs w:val="24"/>
                  </w:rPr>
                  <w:t>☐</w:t>
                </w:r>
              </w:p>
            </w:tc>
          </w:sdtContent>
        </w:sdt>
        <w:permEnd w:id="140128489" w:displacedByCustomXml="prev"/>
      </w:tr>
      <w:tr w:rsidR="006004D6" w:rsidRPr="006004D6" w14:paraId="44C4EB71" w14:textId="77777777" w:rsidTr="006004D6">
        <w:tc>
          <w:tcPr>
            <w:tcW w:w="0" w:type="auto"/>
          </w:tcPr>
          <w:p w14:paraId="78ED4B79" w14:textId="77777777" w:rsidR="006004D6" w:rsidRPr="006004D6" w:rsidRDefault="006004D6" w:rsidP="00100A0C">
            <w:pPr>
              <w:rPr>
                <w:rFonts w:ascii="Arial" w:hAnsi="Arial" w:cs="Arial"/>
                <w:sz w:val="24"/>
                <w:szCs w:val="24"/>
              </w:rPr>
            </w:pPr>
            <w:r w:rsidRPr="006004D6">
              <w:rPr>
                <w:rFonts w:ascii="Arial" w:hAnsi="Arial" w:cs="Arial"/>
                <w:sz w:val="24"/>
                <w:szCs w:val="24"/>
              </w:rPr>
              <w:t>d.</w:t>
            </w:r>
          </w:p>
        </w:tc>
        <w:tc>
          <w:tcPr>
            <w:tcW w:w="0" w:type="auto"/>
          </w:tcPr>
          <w:p w14:paraId="427546DC" w14:textId="4646F5B2" w:rsidR="006004D6" w:rsidRPr="006004D6" w:rsidRDefault="006004D6" w:rsidP="00100A0C">
            <w:pPr>
              <w:rPr>
                <w:rFonts w:ascii="Arial" w:hAnsi="Arial" w:cs="Arial"/>
                <w:sz w:val="24"/>
                <w:szCs w:val="24"/>
              </w:rPr>
            </w:pPr>
            <w:r w:rsidRPr="006004D6">
              <w:rPr>
                <w:rFonts w:ascii="Arial" w:hAnsi="Arial" w:cs="Arial"/>
                <w:sz w:val="24"/>
                <w:szCs w:val="24"/>
              </w:rPr>
              <w:t xml:space="preserve">Other                                                                                    </w:t>
            </w:r>
          </w:p>
        </w:tc>
        <w:permStart w:id="70523958" w:edGrp="everyone" w:displacedByCustomXml="next"/>
        <w:sdt>
          <w:sdtPr>
            <w:rPr>
              <w:rFonts w:ascii="Arial" w:hAnsi="Arial" w:cs="Arial"/>
              <w:sz w:val="24"/>
              <w:szCs w:val="24"/>
            </w:rPr>
            <w:id w:val="-269852563"/>
            <w14:checkbox>
              <w14:checked w14:val="0"/>
              <w14:checkedState w14:val="2612" w14:font="MS Gothic"/>
              <w14:uncheckedState w14:val="2610" w14:font="MS Gothic"/>
            </w14:checkbox>
          </w:sdtPr>
          <w:sdtEndPr/>
          <w:sdtContent>
            <w:tc>
              <w:tcPr>
                <w:tcW w:w="387" w:type="dxa"/>
              </w:tcPr>
              <w:p w14:paraId="282C40F6" w14:textId="45B7D414" w:rsidR="006004D6" w:rsidRPr="006004D6" w:rsidRDefault="006004D6" w:rsidP="00100A0C">
                <w:pPr>
                  <w:rPr>
                    <w:rFonts w:ascii="Arial" w:hAnsi="Arial" w:cs="Arial"/>
                    <w:sz w:val="24"/>
                    <w:szCs w:val="24"/>
                  </w:rPr>
                </w:pPr>
                <w:r>
                  <w:rPr>
                    <w:rFonts w:ascii="MS Gothic" w:eastAsia="MS Gothic" w:hAnsi="MS Gothic" w:cs="Arial" w:hint="eastAsia"/>
                    <w:sz w:val="24"/>
                    <w:szCs w:val="24"/>
                  </w:rPr>
                  <w:t>☐</w:t>
                </w:r>
              </w:p>
            </w:tc>
          </w:sdtContent>
        </w:sdt>
        <w:permEnd w:id="70523958" w:displacedByCustomXml="prev"/>
      </w:tr>
    </w:tbl>
    <w:p w14:paraId="2BB3E86A" w14:textId="239841F7" w:rsidR="008B5A6E" w:rsidRDefault="00E93FB4" w:rsidP="008B5A6E">
      <w:pPr>
        <w:spacing w:after="0"/>
        <w:ind w:left="720"/>
        <w:rPr>
          <w:rFonts w:ascii="Arial" w:hAnsi="Arial" w:cs="Arial"/>
          <w:sz w:val="24"/>
          <w:szCs w:val="24"/>
        </w:rPr>
      </w:pPr>
      <w:r>
        <w:rPr>
          <w:rFonts w:ascii="Arial" w:hAnsi="Arial" w:cs="Arial"/>
          <w:sz w:val="24"/>
          <w:szCs w:val="24"/>
        </w:rPr>
        <w:t>If other</w:t>
      </w:r>
      <w:r w:rsidR="008B5A6E">
        <w:rPr>
          <w:rFonts w:ascii="Arial" w:hAnsi="Arial" w:cs="Arial"/>
          <w:sz w:val="24"/>
          <w:szCs w:val="24"/>
        </w:rPr>
        <w:t>,</w:t>
      </w:r>
      <w:r>
        <w:rPr>
          <w:rFonts w:ascii="Arial" w:hAnsi="Arial" w:cs="Arial"/>
          <w:sz w:val="24"/>
          <w:szCs w:val="24"/>
        </w:rPr>
        <w:t xml:space="preserve"> please specify</w:t>
      </w:r>
      <w:r w:rsidR="00D17F4C">
        <w:rPr>
          <w:rFonts w:ascii="Arial" w:hAnsi="Arial" w:cs="Arial"/>
          <w:sz w:val="24"/>
          <w:szCs w:val="24"/>
        </w:rPr>
        <w:t xml:space="preserve"> </w:t>
      </w:r>
      <w:r w:rsidR="00D17F4C" w:rsidRPr="00D17F4C">
        <w:rPr>
          <w:rFonts w:ascii="Arial" w:hAnsi="Arial" w:cs="Arial"/>
          <w:sz w:val="24"/>
          <w:szCs w:val="24"/>
        </w:rPr>
        <w:t>the type of organisation you belong to</w:t>
      </w:r>
    </w:p>
    <w:tbl>
      <w:tblPr>
        <w:tblStyle w:val="TableGrid"/>
        <w:tblW w:w="0" w:type="auto"/>
        <w:tblInd w:w="-5" w:type="dxa"/>
        <w:tblLook w:val="04A0" w:firstRow="1" w:lastRow="0" w:firstColumn="1" w:lastColumn="0" w:noHBand="0" w:noVBand="1"/>
      </w:tblPr>
      <w:tblGrid>
        <w:gridCol w:w="9021"/>
      </w:tblGrid>
      <w:tr w:rsidR="008B5A6E" w14:paraId="1AA54E7F" w14:textId="77777777" w:rsidTr="005336AB">
        <w:tc>
          <w:tcPr>
            <w:tcW w:w="9021" w:type="dxa"/>
          </w:tcPr>
          <w:p w14:paraId="626B9BA7" w14:textId="79CDF2F2" w:rsidR="00544D84" w:rsidRDefault="00544D84" w:rsidP="00516D97">
            <w:pPr>
              <w:rPr>
                <w:rFonts w:ascii="Arial" w:hAnsi="Arial" w:cs="Arial"/>
                <w:sz w:val="24"/>
                <w:szCs w:val="24"/>
              </w:rPr>
            </w:pPr>
            <w:permStart w:id="982016171" w:edGrp="everyone"/>
            <w:permEnd w:id="982016171"/>
          </w:p>
          <w:p w14:paraId="492E9209" w14:textId="77777777" w:rsidR="00483893" w:rsidRDefault="00483893" w:rsidP="00516D97">
            <w:pPr>
              <w:rPr>
                <w:rFonts w:ascii="Arial" w:hAnsi="Arial" w:cs="Arial"/>
                <w:sz w:val="24"/>
                <w:szCs w:val="24"/>
              </w:rPr>
            </w:pPr>
          </w:p>
        </w:tc>
      </w:tr>
    </w:tbl>
    <w:p w14:paraId="59E582E1" w14:textId="77777777" w:rsidR="00E93FB4" w:rsidRDefault="00E93FB4" w:rsidP="00D5504A">
      <w:pPr>
        <w:spacing w:after="0"/>
        <w:ind w:left="720"/>
        <w:rPr>
          <w:rFonts w:ascii="Arial" w:hAnsi="Arial" w:cs="Arial"/>
          <w:sz w:val="24"/>
          <w:szCs w:val="24"/>
        </w:rPr>
      </w:pPr>
    </w:p>
    <w:p w14:paraId="6878E1AB" w14:textId="77777777" w:rsidR="00E93FB4" w:rsidRPr="001A7C2B" w:rsidRDefault="00E93FB4" w:rsidP="00D5504A">
      <w:pPr>
        <w:spacing w:after="0"/>
        <w:ind w:left="720"/>
        <w:rPr>
          <w:rFonts w:ascii="Arial" w:hAnsi="Arial" w:cs="Arial"/>
          <w:sz w:val="24"/>
          <w:szCs w:val="24"/>
        </w:rPr>
      </w:pPr>
    </w:p>
    <w:p w14:paraId="4A4B0D0C" w14:textId="75FF62AA" w:rsidR="00D5504A" w:rsidRDefault="00D5504A" w:rsidP="00D5504A">
      <w:pPr>
        <w:spacing w:after="0"/>
        <w:rPr>
          <w:rFonts w:ascii="Arial" w:hAnsi="Arial" w:cs="Arial"/>
          <w:bCs/>
          <w:sz w:val="24"/>
          <w:szCs w:val="24"/>
        </w:rPr>
      </w:pPr>
      <w:r w:rsidRPr="001A7C2B">
        <w:rPr>
          <w:rFonts w:ascii="Arial" w:hAnsi="Arial" w:cs="Arial"/>
          <w:sz w:val="24"/>
          <w:szCs w:val="24"/>
        </w:rPr>
        <w:t>4.</w:t>
      </w:r>
      <w:r w:rsidRPr="001A7C2B">
        <w:rPr>
          <w:rFonts w:ascii="Arial" w:hAnsi="Arial" w:cs="Arial"/>
          <w:sz w:val="24"/>
          <w:szCs w:val="24"/>
        </w:rPr>
        <w:tab/>
        <w:t xml:space="preserve">How many </w:t>
      </w:r>
      <w:r>
        <w:rPr>
          <w:rFonts w:ascii="Arial" w:hAnsi="Arial" w:cs="Arial"/>
          <w:sz w:val="24"/>
          <w:szCs w:val="24"/>
        </w:rPr>
        <w:t xml:space="preserve">offshore facilities </w:t>
      </w:r>
      <w:r w:rsidRPr="001A7C2B">
        <w:rPr>
          <w:rFonts w:ascii="Arial" w:hAnsi="Arial" w:cs="Arial"/>
          <w:sz w:val="24"/>
          <w:szCs w:val="24"/>
        </w:rPr>
        <w:t>does your organisation own or operate</w:t>
      </w:r>
      <w:r w:rsidRPr="001A7C2B">
        <w:rPr>
          <w:rFonts w:ascii="Arial" w:hAnsi="Arial" w:cs="Arial"/>
          <w:bCs/>
          <w:sz w:val="24"/>
          <w:szCs w:val="24"/>
        </w:rPr>
        <w:t>?</w:t>
      </w:r>
    </w:p>
    <w:tbl>
      <w:tblPr>
        <w:tblStyle w:val="TableGrid"/>
        <w:tblW w:w="0" w:type="auto"/>
        <w:tblLook w:val="04A0" w:firstRow="1" w:lastRow="0" w:firstColumn="1" w:lastColumn="0" w:noHBand="0" w:noVBand="1"/>
      </w:tblPr>
      <w:tblGrid>
        <w:gridCol w:w="9016"/>
      </w:tblGrid>
      <w:tr w:rsidR="007C325B" w14:paraId="0A116F92" w14:textId="77777777" w:rsidTr="007C325B">
        <w:tc>
          <w:tcPr>
            <w:tcW w:w="9016" w:type="dxa"/>
          </w:tcPr>
          <w:p w14:paraId="408C249B" w14:textId="77777777" w:rsidR="007C325B" w:rsidRDefault="007C325B" w:rsidP="00D5504A">
            <w:pPr>
              <w:rPr>
                <w:rFonts w:ascii="Arial" w:hAnsi="Arial" w:cs="Arial"/>
                <w:sz w:val="24"/>
                <w:szCs w:val="24"/>
              </w:rPr>
            </w:pPr>
            <w:permStart w:id="1513821560" w:edGrp="everyone"/>
            <w:permEnd w:id="1513821560"/>
          </w:p>
          <w:p w14:paraId="0D04BE9E" w14:textId="4CD79CFC" w:rsidR="00483893" w:rsidRDefault="00483893" w:rsidP="00D5504A">
            <w:pPr>
              <w:rPr>
                <w:rFonts w:ascii="Arial" w:hAnsi="Arial" w:cs="Arial"/>
                <w:sz w:val="24"/>
                <w:szCs w:val="24"/>
              </w:rPr>
            </w:pPr>
          </w:p>
        </w:tc>
      </w:tr>
    </w:tbl>
    <w:p w14:paraId="0B2C46D2" w14:textId="77777777" w:rsidR="007C325B" w:rsidRPr="001A7C2B" w:rsidRDefault="007C325B" w:rsidP="00D5504A">
      <w:pPr>
        <w:spacing w:after="0"/>
        <w:rPr>
          <w:rFonts w:ascii="Arial" w:hAnsi="Arial" w:cs="Arial"/>
          <w:sz w:val="24"/>
          <w:szCs w:val="24"/>
        </w:rPr>
      </w:pPr>
    </w:p>
    <w:p w14:paraId="6045C899" w14:textId="00D5F198" w:rsidR="009616B9" w:rsidRDefault="00D5504A" w:rsidP="009616B9">
      <w:pPr>
        <w:spacing w:after="0" w:line="240" w:lineRule="auto"/>
        <w:rPr>
          <w:rFonts w:ascii="Arial" w:hAnsi="Arial" w:cs="Arial"/>
          <w:sz w:val="24"/>
          <w:szCs w:val="24"/>
        </w:rPr>
      </w:pPr>
      <w:r w:rsidRPr="001A7C2B">
        <w:rPr>
          <w:rFonts w:ascii="Arial" w:hAnsi="Arial" w:cs="Arial"/>
          <w:sz w:val="24"/>
          <w:szCs w:val="24"/>
        </w:rPr>
        <w:t>5.</w:t>
      </w:r>
      <w:r w:rsidRPr="001A7C2B">
        <w:rPr>
          <w:rFonts w:ascii="Arial" w:hAnsi="Arial" w:cs="Arial"/>
          <w:sz w:val="24"/>
          <w:szCs w:val="24"/>
        </w:rPr>
        <w:tab/>
        <w:t>Would you be willing to be contacted by OPRED to discuss any of your responses for purposes of clarification?</w:t>
      </w:r>
    </w:p>
    <w:p w14:paraId="23B7F8BB" w14:textId="77777777" w:rsidR="00925B0D" w:rsidRDefault="00925B0D" w:rsidP="009616B9">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56"/>
      </w:tblGrid>
      <w:tr w:rsidR="005737DC" w14:paraId="30144D85" w14:textId="77777777" w:rsidTr="005737DC">
        <w:tc>
          <w:tcPr>
            <w:tcW w:w="704" w:type="dxa"/>
          </w:tcPr>
          <w:p w14:paraId="355FB09B" w14:textId="647B4334" w:rsidR="005737DC" w:rsidRDefault="005737DC" w:rsidP="009616B9">
            <w:pPr>
              <w:rPr>
                <w:rFonts w:ascii="Arial" w:hAnsi="Arial" w:cs="Arial"/>
                <w:sz w:val="24"/>
                <w:szCs w:val="24"/>
              </w:rPr>
            </w:pPr>
            <w:r>
              <w:rPr>
                <w:rFonts w:ascii="Arial" w:hAnsi="Arial" w:cs="Arial"/>
                <w:sz w:val="24"/>
                <w:szCs w:val="24"/>
              </w:rPr>
              <w:t>No</w:t>
            </w:r>
          </w:p>
        </w:tc>
        <w:permStart w:id="93412224" w:edGrp="everyone" w:displacedByCustomXml="next"/>
        <w:sdt>
          <w:sdtPr>
            <w:rPr>
              <w:rFonts w:ascii="Arial" w:hAnsi="Arial" w:cs="Arial"/>
              <w:sz w:val="24"/>
              <w:szCs w:val="24"/>
            </w:rPr>
            <w:id w:val="1509869182"/>
            <w14:checkbox>
              <w14:checked w14:val="0"/>
              <w14:checkedState w14:val="2612" w14:font="MS Gothic"/>
              <w14:uncheckedState w14:val="2610" w14:font="MS Gothic"/>
            </w14:checkbox>
          </w:sdtPr>
          <w:sdtEndPr/>
          <w:sdtContent>
            <w:tc>
              <w:tcPr>
                <w:tcW w:w="425" w:type="dxa"/>
              </w:tcPr>
              <w:p w14:paraId="330709EB" w14:textId="6BC7652C" w:rsidR="005737DC" w:rsidRDefault="00614755" w:rsidP="009616B9">
                <w:pPr>
                  <w:rPr>
                    <w:rFonts w:ascii="Arial" w:hAnsi="Arial" w:cs="Arial"/>
                    <w:sz w:val="24"/>
                    <w:szCs w:val="24"/>
                  </w:rPr>
                </w:pPr>
                <w:r>
                  <w:rPr>
                    <w:rFonts w:ascii="MS Gothic" w:eastAsia="MS Gothic" w:hAnsi="MS Gothic" w:cs="Arial" w:hint="eastAsia"/>
                    <w:sz w:val="24"/>
                    <w:szCs w:val="24"/>
                  </w:rPr>
                  <w:t>☐</w:t>
                </w:r>
              </w:p>
            </w:tc>
          </w:sdtContent>
        </w:sdt>
        <w:permEnd w:id="93412224" w:displacedByCustomXml="prev"/>
      </w:tr>
      <w:tr w:rsidR="005737DC" w14:paraId="41DAC322" w14:textId="77777777" w:rsidTr="005737DC">
        <w:tc>
          <w:tcPr>
            <w:tcW w:w="704" w:type="dxa"/>
          </w:tcPr>
          <w:p w14:paraId="15EEB64B" w14:textId="6473227D" w:rsidR="005737DC" w:rsidRDefault="005737DC" w:rsidP="009616B9">
            <w:pPr>
              <w:rPr>
                <w:rFonts w:ascii="Arial" w:hAnsi="Arial" w:cs="Arial"/>
                <w:sz w:val="24"/>
                <w:szCs w:val="24"/>
              </w:rPr>
            </w:pPr>
            <w:r>
              <w:rPr>
                <w:rFonts w:ascii="Arial" w:hAnsi="Arial" w:cs="Arial"/>
                <w:sz w:val="24"/>
                <w:szCs w:val="24"/>
              </w:rPr>
              <w:t>Yes</w:t>
            </w:r>
          </w:p>
        </w:tc>
        <w:permStart w:id="1638345052" w:edGrp="everyone" w:displacedByCustomXml="next"/>
        <w:sdt>
          <w:sdtPr>
            <w:rPr>
              <w:rFonts w:ascii="Arial" w:hAnsi="Arial" w:cs="Arial"/>
              <w:sz w:val="24"/>
              <w:szCs w:val="24"/>
            </w:rPr>
            <w:id w:val="-829443879"/>
            <w14:checkbox>
              <w14:checked w14:val="0"/>
              <w14:checkedState w14:val="2612" w14:font="MS Gothic"/>
              <w14:uncheckedState w14:val="2610" w14:font="MS Gothic"/>
            </w14:checkbox>
          </w:sdtPr>
          <w:sdtEndPr/>
          <w:sdtContent>
            <w:tc>
              <w:tcPr>
                <w:tcW w:w="425" w:type="dxa"/>
              </w:tcPr>
              <w:p w14:paraId="01D41FF6" w14:textId="6E531D06" w:rsidR="005737DC" w:rsidRDefault="005737DC" w:rsidP="009616B9">
                <w:pPr>
                  <w:rPr>
                    <w:rFonts w:ascii="Arial" w:hAnsi="Arial" w:cs="Arial"/>
                    <w:sz w:val="24"/>
                    <w:szCs w:val="24"/>
                  </w:rPr>
                </w:pPr>
                <w:r>
                  <w:rPr>
                    <w:rFonts w:ascii="MS Gothic" w:eastAsia="MS Gothic" w:hAnsi="MS Gothic" w:cs="Arial" w:hint="eastAsia"/>
                    <w:sz w:val="24"/>
                    <w:szCs w:val="24"/>
                  </w:rPr>
                  <w:t>☐</w:t>
                </w:r>
              </w:p>
            </w:tc>
          </w:sdtContent>
        </w:sdt>
        <w:permEnd w:id="1638345052" w:displacedByCustomXml="prev"/>
      </w:tr>
    </w:tbl>
    <w:p w14:paraId="73CE48F4" w14:textId="77777777" w:rsidR="005737DC" w:rsidRDefault="005737DC" w:rsidP="009616B9">
      <w:pPr>
        <w:spacing w:after="0" w:line="240" w:lineRule="auto"/>
        <w:rPr>
          <w:rFonts w:ascii="Arial" w:hAnsi="Arial" w:cs="Arial"/>
          <w:sz w:val="24"/>
          <w:szCs w:val="24"/>
        </w:rPr>
      </w:pPr>
    </w:p>
    <w:p w14:paraId="58106947" w14:textId="669D29F8" w:rsidR="008F4AAC" w:rsidRPr="001A7C2B" w:rsidRDefault="008F4AAC" w:rsidP="008F4AAC">
      <w:pPr>
        <w:spacing w:after="0"/>
        <w:rPr>
          <w:rFonts w:ascii="Arial" w:hAnsi="Arial" w:cs="Arial"/>
          <w:sz w:val="24"/>
          <w:szCs w:val="24"/>
        </w:rPr>
      </w:pPr>
      <w:r w:rsidRPr="001A7C2B">
        <w:rPr>
          <w:rFonts w:ascii="Arial" w:hAnsi="Arial" w:cs="Arial"/>
          <w:sz w:val="24"/>
          <w:szCs w:val="24"/>
        </w:rPr>
        <w:t xml:space="preserve">If </w:t>
      </w:r>
      <w:r w:rsidR="009616B9" w:rsidRPr="001A7C2B">
        <w:rPr>
          <w:rFonts w:ascii="Arial" w:hAnsi="Arial" w:cs="Arial"/>
          <w:sz w:val="24"/>
          <w:szCs w:val="24"/>
        </w:rPr>
        <w:t>yes</w:t>
      </w:r>
      <w:r w:rsidRPr="001A7C2B">
        <w:rPr>
          <w:rFonts w:ascii="Arial" w:hAnsi="Arial" w:cs="Arial"/>
          <w:sz w:val="24"/>
          <w:szCs w:val="24"/>
        </w:rPr>
        <w:t xml:space="preserve">, contact details required (name, e-mail, phone number). </w:t>
      </w:r>
    </w:p>
    <w:tbl>
      <w:tblPr>
        <w:tblStyle w:val="TableGrid"/>
        <w:tblW w:w="0" w:type="auto"/>
        <w:tblLook w:val="04A0" w:firstRow="1" w:lastRow="0" w:firstColumn="1" w:lastColumn="0" w:noHBand="0" w:noVBand="1"/>
      </w:tblPr>
      <w:tblGrid>
        <w:gridCol w:w="9016"/>
      </w:tblGrid>
      <w:tr w:rsidR="009616B9" w14:paraId="5EDF648B" w14:textId="77777777" w:rsidTr="009616B9">
        <w:tc>
          <w:tcPr>
            <w:tcW w:w="9016" w:type="dxa"/>
          </w:tcPr>
          <w:p w14:paraId="4E7B42C6" w14:textId="62F65DE4" w:rsidR="009616B9" w:rsidRDefault="009616B9" w:rsidP="00D5504A">
            <w:pPr>
              <w:rPr>
                <w:rFonts w:ascii="Arial" w:hAnsi="Arial" w:cs="Arial"/>
                <w:sz w:val="24"/>
                <w:szCs w:val="24"/>
              </w:rPr>
            </w:pPr>
            <w:permStart w:id="1823544864" w:edGrp="everyone"/>
            <w:permEnd w:id="1823544864"/>
          </w:p>
          <w:p w14:paraId="7510FC42" w14:textId="77777777" w:rsidR="009616B9" w:rsidRDefault="009616B9" w:rsidP="00D5504A">
            <w:pPr>
              <w:rPr>
                <w:rFonts w:ascii="Arial" w:hAnsi="Arial" w:cs="Arial"/>
                <w:sz w:val="24"/>
                <w:szCs w:val="24"/>
              </w:rPr>
            </w:pPr>
          </w:p>
          <w:p w14:paraId="368FBF23" w14:textId="50110890" w:rsidR="009616B9" w:rsidRDefault="009616B9" w:rsidP="28086342">
            <w:pPr>
              <w:rPr>
                <w:rFonts w:ascii="Arial" w:hAnsi="Arial" w:cs="Arial"/>
                <w:sz w:val="24"/>
                <w:szCs w:val="24"/>
              </w:rPr>
            </w:pPr>
          </w:p>
          <w:p w14:paraId="0B8A76E1" w14:textId="535BB26F" w:rsidR="009616B9" w:rsidRDefault="009616B9" w:rsidP="28086342">
            <w:pPr>
              <w:rPr>
                <w:rFonts w:ascii="Arial" w:hAnsi="Arial" w:cs="Arial"/>
                <w:sz w:val="24"/>
                <w:szCs w:val="24"/>
              </w:rPr>
            </w:pPr>
          </w:p>
          <w:p w14:paraId="316A8790" w14:textId="6F17E376" w:rsidR="009616B9" w:rsidRDefault="009616B9" w:rsidP="00D5504A">
            <w:pPr>
              <w:rPr>
                <w:rFonts w:ascii="Arial" w:hAnsi="Arial" w:cs="Arial"/>
                <w:sz w:val="24"/>
                <w:szCs w:val="24"/>
              </w:rPr>
            </w:pPr>
          </w:p>
        </w:tc>
      </w:tr>
    </w:tbl>
    <w:p w14:paraId="1ACF1CEC" w14:textId="77777777" w:rsidR="008F4AAC" w:rsidRDefault="008F4AAC" w:rsidP="00D5504A">
      <w:pPr>
        <w:rPr>
          <w:rFonts w:ascii="Arial" w:hAnsi="Arial" w:cs="Arial"/>
          <w:sz w:val="24"/>
          <w:szCs w:val="24"/>
        </w:rPr>
      </w:pPr>
    </w:p>
    <w:p w14:paraId="1600E5DE" w14:textId="77777777" w:rsidR="00D5504A" w:rsidRDefault="00D5504A" w:rsidP="00D5504A">
      <w:pPr>
        <w:rPr>
          <w:rFonts w:asciiTheme="majorHAnsi" w:eastAsiaTheme="majorEastAsia" w:hAnsiTheme="majorHAnsi" w:cstheme="majorBidi"/>
          <w:color w:val="2F5496" w:themeColor="accent1" w:themeShade="BF"/>
          <w:sz w:val="32"/>
          <w:szCs w:val="32"/>
        </w:rPr>
      </w:pPr>
      <w:r>
        <w:br w:type="page"/>
      </w:r>
    </w:p>
    <w:p w14:paraId="15DB9AE8" w14:textId="60E72979" w:rsidR="00D5504A" w:rsidRDefault="00D5504A" w:rsidP="00D5504A">
      <w:pPr>
        <w:pStyle w:val="Heading1"/>
      </w:pPr>
      <w:r>
        <w:lastRenderedPageBreak/>
        <w:t>Effectiveness of the 2018 Regulations</w:t>
      </w:r>
    </w:p>
    <w:p w14:paraId="2AA80B8D" w14:textId="4309DCE2" w:rsidR="00D5504A" w:rsidRDefault="00D5504A" w:rsidP="00D5504A">
      <w:pPr>
        <w:rPr>
          <w:rFonts w:ascii="Arial" w:hAnsi="Arial" w:cs="Arial"/>
          <w:sz w:val="24"/>
          <w:szCs w:val="24"/>
        </w:rPr>
      </w:pPr>
      <w:r>
        <w:rPr>
          <w:rFonts w:ascii="Arial" w:hAnsi="Arial" w:cs="Arial"/>
          <w:sz w:val="24"/>
          <w:szCs w:val="24"/>
        </w:rPr>
        <w:t>The following questions are intended to inform an assessment of the effectiveness of the 2018 Regulations.</w:t>
      </w:r>
    </w:p>
    <w:p w14:paraId="2384C1AB" w14:textId="77777777" w:rsidR="00D5504A" w:rsidRDefault="00D5504A" w:rsidP="00D5504A">
      <w:pPr>
        <w:pStyle w:val="ListParagraph"/>
        <w:ind w:left="360"/>
        <w:rPr>
          <w:rFonts w:ascii="Arial" w:hAnsi="Arial" w:cs="Arial"/>
          <w:sz w:val="24"/>
          <w:szCs w:val="24"/>
        </w:rPr>
      </w:pPr>
    </w:p>
    <w:p w14:paraId="7C971934" w14:textId="5944E94E" w:rsidR="00D5504A" w:rsidRDefault="170ABA7B" w:rsidP="00D5504A">
      <w:pPr>
        <w:pStyle w:val="ListParagraph"/>
        <w:numPr>
          <w:ilvl w:val="0"/>
          <w:numId w:val="2"/>
        </w:numPr>
        <w:rPr>
          <w:rFonts w:ascii="Arial" w:hAnsi="Arial" w:cs="Arial"/>
          <w:sz w:val="24"/>
          <w:szCs w:val="24"/>
        </w:rPr>
      </w:pPr>
      <w:r w:rsidRPr="5E16526D">
        <w:rPr>
          <w:rFonts w:ascii="Arial" w:hAnsi="Arial" w:cs="Arial"/>
          <w:sz w:val="24"/>
          <w:szCs w:val="24"/>
        </w:rPr>
        <w:t xml:space="preserve">The Regulations have increased </w:t>
      </w:r>
      <w:r w:rsidR="79F5578D" w:rsidRPr="5E16526D">
        <w:rPr>
          <w:rFonts w:ascii="Arial" w:hAnsi="Arial" w:cs="Arial"/>
          <w:sz w:val="24"/>
          <w:szCs w:val="24"/>
        </w:rPr>
        <w:t xml:space="preserve">focus on </w:t>
      </w:r>
      <w:r w:rsidRPr="5E16526D">
        <w:rPr>
          <w:rFonts w:ascii="Arial" w:hAnsi="Arial" w:cs="Arial"/>
          <w:sz w:val="24"/>
          <w:szCs w:val="24"/>
        </w:rPr>
        <w:t>compliance with the</w:t>
      </w:r>
      <w:r w:rsidR="17687D36" w:rsidRPr="5E16526D">
        <w:rPr>
          <w:rFonts w:ascii="Arial" w:hAnsi="Arial" w:cs="Arial"/>
          <w:sz w:val="24"/>
          <w:szCs w:val="24"/>
        </w:rPr>
        <w:t xml:space="preserve"> requirements of Part 4A of the Energy Act 2008, including compliance with the conditions of Consents to Locate which are granted by OPRED under that part</w:t>
      </w:r>
      <w:r w:rsidRPr="5E16526D">
        <w:rPr>
          <w:rFonts w:ascii="Arial" w:hAnsi="Arial" w:cs="Arial"/>
          <w:sz w:val="24"/>
          <w:szCs w:val="24"/>
        </w:rPr>
        <w:t>.</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619"/>
      </w:tblGrid>
      <w:tr w:rsidR="006004D6" w14:paraId="0D4ECAA7" w14:textId="77777777" w:rsidTr="006004D6">
        <w:tc>
          <w:tcPr>
            <w:tcW w:w="2972" w:type="dxa"/>
          </w:tcPr>
          <w:p w14:paraId="7E3976A1" w14:textId="4E59AC8B" w:rsidR="006004D6" w:rsidRDefault="006004D6" w:rsidP="003469A3">
            <w:pPr>
              <w:spacing w:line="276" w:lineRule="auto"/>
              <w:rPr>
                <w:rFonts w:ascii="ArialMT" w:hAnsi="ArialMT" w:cs="ArialMT"/>
                <w:kern w:val="0"/>
                <w:sz w:val="24"/>
                <w:szCs w:val="24"/>
              </w:rPr>
            </w:pPr>
            <w:r w:rsidRPr="00D90226">
              <w:rPr>
                <w:rFonts w:ascii="ArialMT" w:hAnsi="ArialMT" w:cs="ArialMT"/>
                <w:kern w:val="0"/>
                <w:sz w:val="24"/>
                <w:szCs w:val="24"/>
              </w:rPr>
              <w:t>Strongly Agree</w:t>
            </w:r>
            <w:r>
              <w:rPr>
                <w:rFonts w:ascii="ArialMT" w:hAnsi="ArialMT" w:cs="ArialMT"/>
                <w:kern w:val="0"/>
                <w:sz w:val="24"/>
                <w:szCs w:val="24"/>
              </w:rPr>
              <w:t xml:space="preserve">                      </w:t>
            </w:r>
          </w:p>
        </w:tc>
        <w:permStart w:id="457128056" w:edGrp="everyone" w:displacedByCustomXml="next"/>
        <w:sdt>
          <w:sdtPr>
            <w:rPr>
              <w:rFonts w:ascii="ArialMT" w:hAnsi="ArialMT" w:cs="ArialMT"/>
              <w:kern w:val="0"/>
              <w:sz w:val="24"/>
              <w:szCs w:val="24"/>
            </w:rPr>
            <w:id w:val="-1958022618"/>
            <w14:checkbox>
              <w14:checked w14:val="0"/>
              <w14:checkedState w14:val="2612" w14:font="MS Gothic"/>
              <w14:uncheckedState w14:val="2610" w14:font="MS Gothic"/>
            </w14:checkbox>
          </w:sdtPr>
          <w:sdtEndPr/>
          <w:sdtContent>
            <w:tc>
              <w:tcPr>
                <w:tcW w:w="5619" w:type="dxa"/>
              </w:tcPr>
              <w:p w14:paraId="7D8909ED" w14:textId="3C590027" w:rsidR="006004D6" w:rsidRDefault="006004D6" w:rsidP="003469A3">
                <w:pPr>
                  <w:spacing w:line="276" w:lineRule="auto"/>
                  <w:rPr>
                    <w:rFonts w:ascii="ArialMT" w:hAnsi="ArialMT" w:cs="ArialMT"/>
                    <w:kern w:val="0"/>
                    <w:sz w:val="24"/>
                    <w:szCs w:val="24"/>
                  </w:rPr>
                </w:pPr>
                <w:r>
                  <w:rPr>
                    <w:rFonts w:ascii="MS Gothic" w:eastAsia="MS Gothic" w:hAnsi="MS Gothic" w:cs="ArialMT" w:hint="eastAsia"/>
                    <w:kern w:val="0"/>
                    <w:sz w:val="24"/>
                    <w:szCs w:val="24"/>
                  </w:rPr>
                  <w:t>☐</w:t>
                </w:r>
              </w:p>
            </w:tc>
          </w:sdtContent>
        </w:sdt>
        <w:permEnd w:id="457128056" w:displacedByCustomXml="prev"/>
      </w:tr>
      <w:tr w:rsidR="006004D6" w14:paraId="56165FA5" w14:textId="77777777" w:rsidTr="006004D6">
        <w:tc>
          <w:tcPr>
            <w:tcW w:w="2972" w:type="dxa"/>
          </w:tcPr>
          <w:p w14:paraId="22C11E65" w14:textId="093CDFBA" w:rsidR="006004D6" w:rsidRDefault="006004D6" w:rsidP="003469A3">
            <w:pPr>
              <w:spacing w:line="276" w:lineRule="auto"/>
              <w:rPr>
                <w:rFonts w:ascii="ArialMT" w:hAnsi="ArialMT" w:cs="ArialMT"/>
                <w:kern w:val="0"/>
                <w:sz w:val="24"/>
                <w:szCs w:val="24"/>
              </w:rPr>
            </w:pPr>
            <w:r w:rsidRPr="00D90226">
              <w:rPr>
                <w:rFonts w:ascii="ArialMT" w:hAnsi="ArialMT" w:cs="ArialMT"/>
                <w:kern w:val="0"/>
                <w:sz w:val="24"/>
                <w:szCs w:val="24"/>
              </w:rPr>
              <w:t>Agree</w:t>
            </w:r>
            <w:r>
              <w:rPr>
                <w:rFonts w:ascii="ArialMT" w:hAnsi="ArialMT" w:cs="ArialMT"/>
                <w:kern w:val="0"/>
                <w:sz w:val="24"/>
                <w:szCs w:val="24"/>
              </w:rPr>
              <w:t xml:space="preserve">  </w:t>
            </w:r>
          </w:p>
        </w:tc>
        <w:permStart w:id="1377003492" w:edGrp="everyone" w:displacedByCustomXml="next"/>
        <w:sdt>
          <w:sdtPr>
            <w:rPr>
              <w:rFonts w:ascii="ArialMT" w:hAnsi="ArialMT" w:cs="ArialMT"/>
              <w:kern w:val="0"/>
              <w:sz w:val="24"/>
              <w:szCs w:val="24"/>
            </w:rPr>
            <w:id w:val="-1760053504"/>
            <w14:checkbox>
              <w14:checked w14:val="0"/>
              <w14:checkedState w14:val="2612" w14:font="MS Gothic"/>
              <w14:uncheckedState w14:val="2610" w14:font="MS Gothic"/>
            </w14:checkbox>
          </w:sdtPr>
          <w:sdtEndPr/>
          <w:sdtContent>
            <w:tc>
              <w:tcPr>
                <w:tcW w:w="5619" w:type="dxa"/>
              </w:tcPr>
              <w:p w14:paraId="65B7C53B" w14:textId="77E08A0E" w:rsidR="006004D6" w:rsidRDefault="006004D6" w:rsidP="003469A3">
                <w:pPr>
                  <w:spacing w:line="276" w:lineRule="auto"/>
                  <w:rPr>
                    <w:rFonts w:ascii="ArialMT" w:hAnsi="ArialMT" w:cs="ArialMT"/>
                    <w:kern w:val="0"/>
                    <w:sz w:val="24"/>
                    <w:szCs w:val="24"/>
                  </w:rPr>
                </w:pPr>
                <w:r>
                  <w:rPr>
                    <w:rFonts w:ascii="MS Gothic" w:eastAsia="MS Gothic" w:hAnsi="MS Gothic" w:cs="ArialMT" w:hint="eastAsia"/>
                    <w:kern w:val="0"/>
                    <w:sz w:val="24"/>
                    <w:szCs w:val="24"/>
                  </w:rPr>
                  <w:t>☐</w:t>
                </w:r>
              </w:p>
            </w:tc>
          </w:sdtContent>
        </w:sdt>
        <w:permEnd w:id="1377003492" w:displacedByCustomXml="prev"/>
      </w:tr>
      <w:tr w:rsidR="006004D6" w14:paraId="5CF00673" w14:textId="77777777" w:rsidTr="006004D6">
        <w:tc>
          <w:tcPr>
            <w:tcW w:w="2972" w:type="dxa"/>
          </w:tcPr>
          <w:p w14:paraId="33601668" w14:textId="61B929E4" w:rsidR="006004D6" w:rsidRDefault="006004D6" w:rsidP="003469A3">
            <w:pPr>
              <w:spacing w:line="276" w:lineRule="auto"/>
              <w:rPr>
                <w:rFonts w:ascii="ArialMT" w:hAnsi="ArialMT" w:cs="ArialMT"/>
                <w:kern w:val="0"/>
                <w:sz w:val="24"/>
                <w:szCs w:val="24"/>
              </w:rPr>
            </w:pPr>
            <w:r w:rsidRPr="00D90226">
              <w:rPr>
                <w:rFonts w:ascii="ArialMT" w:hAnsi="ArialMT" w:cs="ArialMT"/>
                <w:kern w:val="0"/>
                <w:sz w:val="24"/>
                <w:szCs w:val="24"/>
              </w:rPr>
              <w:t>Neither agree nor disagree</w:t>
            </w:r>
            <w:r>
              <w:rPr>
                <w:rFonts w:ascii="ArialMT" w:hAnsi="ArialMT" w:cs="ArialMT"/>
                <w:kern w:val="0"/>
                <w:sz w:val="24"/>
                <w:szCs w:val="24"/>
              </w:rPr>
              <w:t xml:space="preserve">   </w:t>
            </w:r>
          </w:p>
        </w:tc>
        <w:permStart w:id="513432015" w:edGrp="everyone" w:displacedByCustomXml="next"/>
        <w:sdt>
          <w:sdtPr>
            <w:rPr>
              <w:rFonts w:ascii="ArialMT" w:hAnsi="ArialMT" w:cs="ArialMT"/>
              <w:kern w:val="0"/>
              <w:sz w:val="24"/>
              <w:szCs w:val="24"/>
            </w:rPr>
            <w:id w:val="82347320"/>
            <w14:checkbox>
              <w14:checked w14:val="0"/>
              <w14:checkedState w14:val="2612" w14:font="MS Gothic"/>
              <w14:uncheckedState w14:val="2610" w14:font="MS Gothic"/>
            </w14:checkbox>
          </w:sdtPr>
          <w:sdtEndPr/>
          <w:sdtContent>
            <w:tc>
              <w:tcPr>
                <w:tcW w:w="5619" w:type="dxa"/>
              </w:tcPr>
              <w:p w14:paraId="084868FA" w14:textId="417FAB01" w:rsidR="006004D6" w:rsidRDefault="00614755" w:rsidP="003469A3">
                <w:pPr>
                  <w:spacing w:line="276" w:lineRule="auto"/>
                  <w:rPr>
                    <w:rFonts w:ascii="ArialMT" w:hAnsi="ArialMT" w:cs="ArialMT"/>
                    <w:kern w:val="0"/>
                    <w:sz w:val="24"/>
                    <w:szCs w:val="24"/>
                  </w:rPr>
                </w:pPr>
                <w:r>
                  <w:rPr>
                    <w:rFonts w:ascii="MS Gothic" w:eastAsia="MS Gothic" w:hAnsi="MS Gothic" w:cs="ArialMT" w:hint="eastAsia"/>
                    <w:kern w:val="0"/>
                    <w:sz w:val="24"/>
                    <w:szCs w:val="24"/>
                  </w:rPr>
                  <w:t>☐</w:t>
                </w:r>
              </w:p>
            </w:tc>
          </w:sdtContent>
        </w:sdt>
        <w:permEnd w:id="513432015" w:displacedByCustomXml="prev"/>
      </w:tr>
      <w:tr w:rsidR="006004D6" w14:paraId="57FC9DC7" w14:textId="77777777" w:rsidTr="006004D6">
        <w:tc>
          <w:tcPr>
            <w:tcW w:w="2972" w:type="dxa"/>
          </w:tcPr>
          <w:p w14:paraId="7F345C7D" w14:textId="13780C2F" w:rsidR="006004D6" w:rsidRDefault="006004D6" w:rsidP="003469A3">
            <w:pPr>
              <w:spacing w:line="276" w:lineRule="auto"/>
              <w:rPr>
                <w:rFonts w:ascii="ArialMT" w:hAnsi="ArialMT" w:cs="ArialMT"/>
                <w:kern w:val="0"/>
                <w:sz w:val="24"/>
                <w:szCs w:val="24"/>
              </w:rPr>
            </w:pPr>
            <w:r w:rsidRPr="00D90226">
              <w:rPr>
                <w:rFonts w:ascii="ArialMT" w:hAnsi="ArialMT" w:cs="ArialMT"/>
                <w:kern w:val="0"/>
                <w:sz w:val="24"/>
                <w:szCs w:val="24"/>
              </w:rPr>
              <w:t>Disagree</w:t>
            </w:r>
            <w:r>
              <w:rPr>
                <w:rFonts w:ascii="ArialMT" w:hAnsi="ArialMT" w:cs="ArialMT"/>
                <w:kern w:val="0"/>
                <w:sz w:val="24"/>
                <w:szCs w:val="24"/>
              </w:rPr>
              <w:t xml:space="preserve">  </w:t>
            </w:r>
          </w:p>
        </w:tc>
        <w:permStart w:id="1465855501" w:edGrp="everyone" w:displacedByCustomXml="next"/>
        <w:sdt>
          <w:sdtPr>
            <w:rPr>
              <w:rFonts w:ascii="ArialMT" w:hAnsi="ArialMT" w:cs="ArialMT"/>
              <w:kern w:val="0"/>
              <w:sz w:val="24"/>
              <w:szCs w:val="24"/>
            </w:rPr>
            <w:id w:val="1296562999"/>
            <w14:checkbox>
              <w14:checked w14:val="0"/>
              <w14:checkedState w14:val="2612" w14:font="MS Gothic"/>
              <w14:uncheckedState w14:val="2610" w14:font="MS Gothic"/>
            </w14:checkbox>
          </w:sdtPr>
          <w:sdtEndPr/>
          <w:sdtContent>
            <w:tc>
              <w:tcPr>
                <w:tcW w:w="5619" w:type="dxa"/>
              </w:tcPr>
              <w:p w14:paraId="16CD2B23" w14:textId="70F61663" w:rsidR="006004D6" w:rsidRDefault="006004D6" w:rsidP="003469A3">
                <w:pPr>
                  <w:spacing w:line="276" w:lineRule="auto"/>
                  <w:rPr>
                    <w:rFonts w:ascii="ArialMT" w:hAnsi="ArialMT" w:cs="ArialMT"/>
                    <w:kern w:val="0"/>
                    <w:sz w:val="24"/>
                    <w:szCs w:val="24"/>
                  </w:rPr>
                </w:pPr>
                <w:r>
                  <w:rPr>
                    <w:rFonts w:ascii="MS Gothic" w:eastAsia="MS Gothic" w:hAnsi="MS Gothic" w:cs="ArialMT" w:hint="eastAsia"/>
                    <w:kern w:val="0"/>
                    <w:sz w:val="24"/>
                    <w:szCs w:val="24"/>
                  </w:rPr>
                  <w:t>☐</w:t>
                </w:r>
              </w:p>
            </w:tc>
          </w:sdtContent>
        </w:sdt>
        <w:permEnd w:id="1465855501" w:displacedByCustomXml="prev"/>
      </w:tr>
      <w:tr w:rsidR="006004D6" w14:paraId="0101FBA0" w14:textId="77777777" w:rsidTr="006004D6">
        <w:tc>
          <w:tcPr>
            <w:tcW w:w="2972" w:type="dxa"/>
          </w:tcPr>
          <w:p w14:paraId="113DC0C0" w14:textId="60B261F8" w:rsidR="006004D6" w:rsidRDefault="006004D6" w:rsidP="003469A3">
            <w:pPr>
              <w:spacing w:line="276" w:lineRule="auto"/>
              <w:rPr>
                <w:rFonts w:ascii="ArialMT" w:hAnsi="ArialMT" w:cs="ArialMT"/>
                <w:kern w:val="0"/>
                <w:sz w:val="24"/>
                <w:szCs w:val="24"/>
              </w:rPr>
            </w:pPr>
            <w:r w:rsidRPr="00D90226">
              <w:rPr>
                <w:rFonts w:ascii="ArialMT" w:hAnsi="ArialMT" w:cs="ArialMT"/>
                <w:kern w:val="0"/>
                <w:sz w:val="24"/>
                <w:szCs w:val="24"/>
              </w:rPr>
              <w:t>Strongly Disagree</w:t>
            </w:r>
            <w:r>
              <w:rPr>
                <w:rFonts w:ascii="ArialMT" w:hAnsi="ArialMT" w:cs="ArialMT"/>
                <w:kern w:val="0"/>
                <w:sz w:val="24"/>
                <w:szCs w:val="24"/>
              </w:rPr>
              <w:t xml:space="preserve">                  </w:t>
            </w:r>
          </w:p>
        </w:tc>
        <w:permStart w:id="731269522" w:edGrp="everyone" w:displacedByCustomXml="next"/>
        <w:sdt>
          <w:sdtPr>
            <w:rPr>
              <w:rFonts w:ascii="ArialMT" w:hAnsi="ArialMT" w:cs="ArialMT"/>
              <w:kern w:val="0"/>
              <w:sz w:val="24"/>
              <w:szCs w:val="24"/>
            </w:rPr>
            <w:id w:val="-2028633148"/>
            <w14:checkbox>
              <w14:checked w14:val="0"/>
              <w14:checkedState w14:val="2612" w14:font="MS Gothic"/>
              <w14:uncheckedState w14:val="2610" w14:font="MS Gothic"/>
            </w14:checkbox>
          </w:sdtPr>
          <w:sdtEndPr/>
          <w:sdtContent>
            <w:tc>
              <w:tcPr>
                <w:tcW w:w="5619" w:type="dxa"/>
              </w:tcPr>
              <w:p w14:paraId="091836FB" w14:textId="73777A13" w:rsidR="006004D6" w:rsidRDefault="00614755" w:rsidP="003469A3">
                <w:pPr>
                  <w:spacing w:line="276" w:lineRule="auto"/>
                  <w:rPr>
                    <w:rFonts w:ascii="ArialMT" w:hAnsi="ArialMT" w:cs="ArialMT"/>
                    <w:kern w:val="0"/>
                    <w:sz w:val="24"/>
                    <w:szCs w:val="24"/>
                  </w:rPr>
                </w:pPr>
                <w:r>
                  <w:rPr>
                    <w:rFonts w:ascii="MS Gothic" w:eastAsia="MS Gothic" w:hAnsi="MS Gothic" w:cs="ArialMT" w:hint="eastAsia"/>
                    <w:kern w:val="0"/>
                    <w:sz w:val="24"/>
                    <w:szCs w:val="24"/>
                  </w:rPr>
                  <w:t>☐</w:t>
                </w:r>
              </w:p>
            </w:tc>
          </w:sdtContent>
        </w:sdt>
        <w:permEnd w:id="731269522" w:displacedByCustomXml="prev"/>
      </w:tr>
    </w:tbl>
    <w:p w14:paraId="6E720A6A" w14:textId="323D4CBD" w:rsidR="00D5504A" w:rsidRPr="001A7C2B" w:rsidRDefault="00D5504A" w:rsidP="00D5504A">
      <w:pPr>
        <w:rPr>
          <w:rFonts w:ascii="ArialMT" w:hAnsi="ArialMT" w:cs="ArialMT"/>
          <w:kern w:val="0"/>
          <w:sz w:val="24"/>
          <w:szCs w:val="24"/>
        </w:rPr>
      </w:pPr>
      <w:r w:rsidRPr="001A7C2B">
        <w:rPr>
          <w:rFonts w:ascii="ArialMT" w:hAnsi="ArialMT" w:cs="ArialMT"/>
          <w:kern w:val="0"/>
          <w:sz w:val="24"/>
          <w:szCs w:val="24"/>
        </w:rPr>
        <w:t>If you Disagree or Strongly Disagree, please provide supporting comments.</w:t>
      </w:r>
    </w:p>
    <w:tbl>
      <w:tblPr>
        <w:tblStyle w:val="TableGrid"/>
        <w:tblW w:w="0" w:type="auto"/>
        <w:tblLook w:val="04A0" w:firstRow="1" w:lastRow="0" w:firstColumn="1" w:lastColumn="0" w:noHBand="0" w:noVBand="1"/>
      </w:tblPr>
      <w:tblGrid>
        <w:gridCol w:w="9016"/>
      </w:tblGrid>
      <w:tr w:rsidR="00D5504A" w14:paraId="575532FB" w14:textId="77777777" w:rsidTr="00925B0D">
        <w:trPr>
          <w:trHeight w:val="1012"/>
        </w:trPr>
        <w:tc>
          <w:tcPr>
            <w:tcW w:w="9016" w:type="dxa"/>
          </w:tcPr>
          <w:p w14:paraId="7C669CA3" w14:textId="77777777" w:rsidR="00D5504A" w:rsidRDefault="00D5504A" w:rsidP="006C2697">
            <w:pPr>
              <w:rPr>
                <w:rFonts w:ascii="Arial" w:hAnsi="Arial" w:cs="Arial"/>
                <w:sz w:val="24"/>
                <w:szCs w:val="24"/>
              </w:rPr>
            </w:pPr>
            <w:permStart w:id="951719835" w:edGrp="everyone"/>
            <w:permEnd w:id="951719835"/>
          </w:p>
          <w:p w14:paraId="3892B7D2" w14:textId="77777777" w:rsidR="00D5504A" w:rsidRDefault="00D5504A" w:rsidP="006C2697">
            <w:pPr>
              <w:rPr>
                <w:rFonts w:ascii="Arial" w:hAnsi="Arial" w:cs="Arial"/>
                <w:sz w:val="24"/>
                <w:szCs w:val="24"/>
              </w:rPr>
            </w:pPr>
          </w:p>
          <w:p w14:paraId="316A0BD0" w14:textId="6A97892A" w:rsidR="00D5504A" w:rsidRDefault="00D5504A" w:rsidP="28086342">
            <w:pPr>
              <w:rPr>
                <w:rFonts w:ascii="Arial" w:hAnsi="Arial" w:cs="Arial"/>
                <w:sz w:val="24"/>
                <w:szCs w:val="24"/>
              </w:rPr>
            </w:pPr>
          </w:p>
          <w:p w14:paraId="568582C6" w14:textId="50540B83" w:rsidR="00D5504A" w:rsidRDefault="00D5504A" w:rsidP="28086342">
            <w:pPr>
              <w:rPr>
                <w:rFonts w:ascii="Arial" w:hAnsi="Arial" w:cs="Arial"/>
                <w:sz w:val="24"/>
                <w:szCs w:val="24"/>
              </w:rPr>
            </w:pPr>
          </w:p>
          <w:p w14:paraId="3DB90B3C" w14:textId="21EB3787" w:rsidR="00D5504A" w:rsidRDefault="00D5504A" w:rsidP="28086342">
            <w:pPr>
              <w:rPr>
                <w:rFonts w:ascii="Arial" w:hAnsi="Arial" w:cs="Arial"/>
                <w:sz w:val="24"/>
                <w:szCs w:val="24"/>
              </w:rPr>
            </w:pPr>
          </w:p>
          <w:p w14:paraId="3F219A76" w14:textId="088AB1AC" w:rsidR="00D5504A" w:rsidRDefault="00D5504A" w:rsidP="28086342">
            <w:pPr>
              <w:rPr>
                <w:rFonts w:ascii="Arial" w:hAnsi="Arial" w:cs="Arial"/>
                <w:sz w:val="24"/>
                <w:szCs w:val="24"/>
              </w:rPr>
            </w:pPr>
          </w:p>
          <w:p w14:paraId="2F3CB2F4" w14:textId="77777777" w:rsidR="005336AB" w:rsidRDefault="005336AB" w:rsidP="28086342">
            <w:pPr>
              <w:rPr>
                <w:rFonts w:ascii="Arial" w:hAnsi="Arial" w:cs="Arial"/>
                <w:sz w:val="24"/>
                <w:szCs w:val="24"/>
              </w:rPr>
            </w:pPr>
          </w:p>
          <w:p w14:paraId="06703DE5" w14:textId="77777777" w:rsidR="005336AB" w:rsidRDefault="005336AB" w:rsidP="28086342">
            <w:pPr>
              <w:rPr>
                <w:rFonts w:ascii="Arial" w:hAnsi="Arial" w:cs="Arial"/>
                <w:sz w:val="24"/>
                <w:szCs w:val="24"/>
              </w:rPr>
            </w:pPr>
          </w:p>
          <w:p w14:paraId="66640EF1" w14:textId="77777777" w:rsidR="005336AB" w:rsidRDefault="005336AB" w:rsidP="28086342">
            <w:pPr>
              <w:rPr>
                <w:rFonts w:ascii="Arial" w:hAnsi="Arial" w:cs="Arial"/>
                <w:sz w:val="24"/>
                <w:szCs w:val="24"/>
              </w:rPr>
            </w:pPr>
          </w:p>
          <w:p w14:paraId="76F8A101" w14:textId="77777777" w:rsidR="005336AB" w:rsidRDefault="005336AB" w:rsidP="28086342">
            <w:pPr>
              <w:rPr>
                <w:rFonts w:ascii="Arial" w:hAnsi="Arial" w:cs="Arial"/>
                <w:sz w:val="24"/>
                <w:szCs w:val="24"/>
              </w:rPr>
            </w:pPr>
          </w:p>
          <w:p w14:paraId="61C86424" w14:textId="77777777" w:rsidR="005336AB" w:rsidRDefault="005336AB" w:rsidP="28086342">
            <w:pPr>
              <w:rPr>
                <w:rFonts w:ascii="Arial" w:hAnsi="Arial" w:cs="Arial"/>
                <w:sz w:val="24"/>
                <w:szCs w:val="24"/>
              </w:rPr>
            </w:pPr>
          </w:p>
          <w:p w14:paraId="07941779" w14:textId="6220AE6B" w:rsidR="00D5504A" w:rsidRDefault="00D5504A" w:rsidP="006C2697">
            <w:pPr>
              <w:rPr>
                <w:rFonts w:ascii="Arial" w:hAnsi="Arial" w:cs="Arial"/>
                <w:sz w:val="24"/>
                <w:szCs w:val="24"/>
              </w:rPr>
            </w:pPr>
          </w:p>
        </w:tc>
      </w:tr>
    </w:tbl>
    <w:p w14:paraId="7AEE6752" w14:textId="77777777" w:rsidR="00D5504A" w:rsidRDefault="00D5504A" w:rsidP="00D5504A">
      <w:pPr>
        <w:pStyle w:val="ListParagraph"/>
        <w:ind w:left="357"/>
        <w:rPr>
          <w:rFonts w:ascii="Arial" w:hAnsi="Arial" w:cs="Arial"/>
          <w:sz w:val="24"/>
          <w:szCs w:val="24"/>
        </w:rPr>
      </w:pPr>
    </w:p>
    <w:p w14:paraId="7B3B4603" w14:textId="4F8D5A9B" w:rsidR="00D5504A" w:rsidRDefault="170ABA7B" w:rsidP="00D5504A">
      <w:pPr>
        <w:pStyle w:val="ListParagraph"/>
        <w:numPr>
          <w:ilvl w:val="0"/>
          <w:numId w:val="2"/>
        </w:numPr>
        <w:ind w:left="357" w:hanging="357"/>
        <w:rPr>
          <w:rFonts w:ascii="Arial" w:hAnsi="Arial" w:cs="Arial"/>
          <w:sz w:val="24"/>
          <w:szCs w:val="24"/>
        </w:rPr>
      </w:pPr>
      <w:r w:rsidRPr="5E16526D">
        <w:rPr>
          <w:rFonts w:ascii="Arial" w:hAnsi="Arial" w:cs="Arial"/>
          <w:sz w:val="24"/>
          <w:szCs w:val="24"/>
        </w:rPr>
        <w:t xml:space="preserve">What are the approximate average annual costs to your organisation of complying with any information or other requests from OPRED made pursuant to the 2018 Regulations, including in relation to inspections? </w:t>
      </w:r>
    </w:p>
    <w:p w14:paraId="3B9C906F" w14:textId="77777777" w:rsidR="00D5504A" w:rsidRPr="00266500" w:rsidRDefault="00D5504A" w:rsidP="00D5504A">
      <w:pPr>
        <w:pStyle w:val="ListParagraph"/>
        <w:ind w:left="357"/>
        <w:rPr>
          <w:rFonts w:ascii="Arial" w:hAnsi="Arial" w:cs="Arial"/>
          <w:sz w:val="24"/>
          <w:szCs w:val="24"/>
        </w:rPr>
      </w:pPr>
    </w:p>
    <w:p w14:paraId="2D1D800E" w14:textId="791B5F93" w:rsidR="00D5504A" w:rsidRPr="00266500" w:rsidRDefault="00D5504A" w:rsidP="00D5504A">
      <w:pPr>
        <w:pStyle w:val="ListParagraph"/>
        <w:ind w:left="357"/>
        <w:rPr>
          <w:rFonts w:ascii="Arial" w:hAnsi="Arial" w:cs="Arial"/>
          <w:sz w:val="24"/>
          <w:szCs w:val="24"/>
        </w:rPr>
      </w:pPr>
      <w:r w:rsidRPr="00266500">
        <w:rPr>
          <w:rFonts w:ascii="Arial" w:hAnsi="Arial" w:cs="Arial"/>
          <w:sz w:val="24"/>
          <w:szCs w:val="24"/>
        </w:rPr>
        <w:t>Feel free to indicate an approximate band rather than provide a specific figure</w:t>
      </w:r>
      <w:r>
        <w:rPr>
          <w:rFonts w:ascii="Arial" w:hAnsi="Arial" w:cs="Arial"/>
          <w:sz w:val="24"/>
          <w:szCs w:val="24"/>
        </w:rPr>
        <w:t xml:space="preserve"> if you would prefer</w:t>
      </w:r>
      <w:r w:rsidRPr="00266500">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D5504A" w14:paraId="776B0645" w14:textId="77777777" w:rsidTr="00925B0D">
        <w:trPr>
          <w:trHeight w:val="1130"/>
        </w:trPr>
        <w:tc>
          <w:tcPr>
            <w:tcW w:w="9016" w:type="dxa"/>
          </w:tcPr>
          <w:p w14:paraId="5C0CF049" w14:textId="110257B5" w:rsidR="00D5504A" w:rsidRDefault="00D5504A" w:rsidP="006C2697">
            <w:pPr>
              <w:rPr>
                <w:rFonts w:ascii="Arial" w:hAnsi="Arial" w:cs="Arial"/>
                <w:sz w:val="24"/>
                <w:szCs w:val="24"/>
              </w:rPr>
            </w:pPr>
            <w:permStart w:id="719617413" w:edGrp="everyone"/>
            <w:permEnd w:id="719617413"/>
          </w:p>
        </w:tc>
      </w:tr>
    </w:tbl>
    <w:p w14:paraId="2BF9E5DD" w14:textId="2827B5F2" w:rsidR="00D5504A" w:rsidRPr="007475D2" w:rsidRDefault="00D5504A" w:rsidP="00D5504A">
      <w:pPr>
        <w:ind w:left="-360" w:firstLine="72"/>
        <w:rPr>
          <w:rFonts w:ascii="Arial" w:hAnsi="Arial" w:cs="Arial"/>
          <w:sz w:val="24"/>
          <w:szCs w:val="24"/>
        </w:rPr>
      </w:pPr>
    </w:p>
    <w:p w14:paraId="75793345" w14:textId="77777777" w:rsidR="005336AB" w:rsidRDefault="005336AB" w:rsidP="00D5504A">
      <w:pPr>
        <w:ind w:left="-360" w:firstLine="72"/>
        <w:rPr>
          <w:rFonts w:ascii="Arial" w:hAnsi="Arial" w:cs="Arial"/>
          <w:sz w:val="24"/>
          <w:szCs w:val="24"/>
        </w:rPr>
      </w:pPr>
    </w:p>
    <w:p w14:paraId="2CD0344D" w14:textId="77777777" w:rsidR="005336AB" w:rsidRPr="007475D2" w:rsidRDefault="005336AB" w:rsidP="00D5504A">
      <w:pPr>
        <w:ind w:left="-360" w:firstLine="72"/>
        <w:rPr>
          <w:rFonts w:ascii="Arial" w:hAnsi="Arial" w:cs="Arial"/>
          <w:sz w:val="24"/>
          <w:szCs w:val="24"/>
        </w:rPr>
      </w:pPr>
    </w:p>
    <w:p w14:paraId="2CF42408" w14:textId="60E57746" w:rsidR="00D5504A" w:rsidRPr="007475D2" w:rsidRDefault="170ABA7B" w:rsidP="00D5504A">
      <w:pPr>
        <w:pStyle w:val="ListParagraph"/>
        <w:numPr>
          <w:ilvl w:val="0"/>
          <w:numId w:val="2"/>
        </w:numPr>
        <w:rPr>
          <w:rFonts w:ascii="Arial" w:hAnsi="Arial" w:cs="Arial"/>
          <w:sz w:val="24"/>
          <w:szCs w:val="24"/>
        </w:rPr>
      </w:pPr>
      <w:r w:rsidRPr="5E16526D">
        <w:rPr>
          <w:rFonts w:ascii="Arial" w:hAnsi="Arial" w:cs="Arial"/>
          <w:sz w:val="24"/>
          <w:szCs w:val="24"/>
        </w:rPr>
        <w:lastRenderedPageBreak/>
        <w:t>What are the main challenges faced by your organisation in complying with any information or other requests from OPRED made pursuant to the 2018 Regulations, including in relation to inspections?</w:t>
      </w:r>
    </w:p>
    <w:tbl>
      <w:tblPr>
        <w:tblStyle w:val="TableGrid"/>
        <w:tblW w:w="9072" w:type="dxa"/>
        <w:tblInd w:w="-5" w:type="dxa"/>
        <w:tblLook w:val="04A0" w:firstRow="1" w:lastRow="0" w:firstColumn="1" w:lastColumn="0" w:noHBand="0" w:noVBand="1"/>
      </w:tblPr>
      <w:tblGrid>
        <w:gridCol w:w="9072"/>
      </w:tblGrid>
      <w:tr w:rsidR="00D5504A" w14:paraId="2B5DB203" w14:textId="77777777" w:rsidTr="00925B0D">
        <w:trPr>
          <w:trHeight w:val="1167"/>
        </w:trPr>
        <w:tc>
          <w:tcPr>
            <w:tcW w:w="9072" w:type="dxa"/>
          </w:tcPr>
          <w:p w14:paraId="5191B50C" w14:textId="44DCE07A" w:rsidR="00D5504A" w:rsidRDefault="00D5504A" w:rsidP="006C2697">
            <w:pPr>
              <w:rPr>
                <w:rFonts w:ascii="Arial" w:hAnsi="Arial" w:cs="Arial"/>
                <w:sz w:val="24"/>
                <w:szCs w:val="24"/>
              </w:rPr>
            </w:pPr>
            <w:permStart w:id="1790272230" w:edGrp="everyone"/>
            <w:permEnd w:id="1790272230"/>
            <w:r>
              <w:rPr>
                <w:rFonts w:ascii="Arial" w:hAnsi="Arial" w:cs="Arial"/>
                <w:sz w:val="24"/>
                <w:szCs w:val="24"/>
              </w:rPr>
              <w:t xml:space="preserve"> </w:t>
            </w:r>
          </w:p>
          <w:p w14:paraId="2B94075F" w14:textId="1C2CB195" w:rsidR="28086342" w:rsidRDefault="28086342" w:rsidP="28086342">
            <w:pPr>
              <w:rPr>
                <w:rFonts w:ascii="Arial" w:hAnsi="Arial" w:cs="Arial"/>
                <w:sz w:val="24"/>
                <w:szCs w:val="24"/>
              </w:rPr>
            </w:pPr>
          </w:p>
          <w:p w14:paraId="72CE0D35" w14:textId="59839825" w:rsidR="28086342" w:rsidRDefault="28086342" w:rsidP="28086342">
            <w:pPr>
              <w:rPr>
                <w:rFonts w:ascii="Arial" w:hAnsi="Arial" w:cs="Arial"/>
                <w:sz w:val="24"/>
                <w:szCs w:val="24"/>
              </w:rPr>
            </w:pPr>
          </w:p>
          <w:p w14:paraId="4B0497F4" w14:textId="0A1E9A96" w:rsidR="28086342" w:rsidRDefault="28086342" w:rsidP="28086342">
            <w:pPr>
              <w:rPr>
                <w:rFonts w:ascii="Arial" w:hAnsi="Arial" w:cs="Arial"/>
                <w:sz w:val="24"/>
                <w:szCs w:val="24"/>
              </w:rPr>
            </w:pPr>
          </w:p>
          <w:p w14:paraId="3E046C86" w14:textId="647D5821" w:rsidR="28086342" w:rsidRDefault="28086342" w:rsidP="28086342">
            <w:pPr>
              <w:rPr>
                <w:rFonts w:ascii="Arial" w:hAnsi="Arial" w:cs="Arial"/>
                <w:sz w:val="24"/>
                <w:szCs w:val="24"/>
              </w:rPr>
            </w:pPr>
          </w:p>
          <w:p w14:paraId="7A309C2C" w14:textId="6C2D1933" w:rsidR="28086342" w:rsidRDefault="28086342" w:rsidP="28086342">
            <w:pPr>
              <w:rPr>
                <w:rFonts w:ascii="Arial" w:hAnsi="Arial" w:cs="Arial"/>
                <w:sz w:val="24"/>
                <w:szCs w:val="24"/>
              </w:rPr>
            </w:pPr>
          </w:p>
          <w:p w14:paraId="35AD2E11" w14:textId="77777777" w:rsidR="00D5504A" w:rsidRDefault="00D5504A" w:rsidP="006C2697">
            <w:pPr>
              <w:rPr>
                <w:rFonts w:ascii="Arial" w:hAnsi="Arial" w:cs="Arial"/>
                <w:sz w:val="24"/>
                <w:szCs w:val="24"/>
              </w:rPr>
            </w:pPr>
          </w:p>
          <w:p w14:paraId="10E308A7" w14:textId="77777777" w:rsidR="005336AB" w:rsidRDefault="005336AB" w:rsidP="006C2697">
            <w:pPr>
              <w:rPr>
                <w:rFonts w:ascii="Arial" w:hAnsi="Arial" w:cs="Arial"/>
                <w:sz w:val="24"/>
                <w:szCs w:val="24"/>
              </w:rPr>
            </w:pPr>
          </w:p>
          <w:p w14:paraId="69EDC734" w14:textId="77777777" w:rsidR="005336AB" w:rsidRDefault="005336AB" w:rsidP="006C2697">
            <w:pPr>
              <w:rPr>
                <w:rFonts w:ascii="Arial" w:hAnsi="Arial" w:cs="Arial"/>
                <w:sz w:val="24"/>
                <w:szCs w:val="24"/>
              </w:rPr>
            </w:pPr>
          </w:p>
          <w:p w14:paraId="3714B722" w14:textId="77777777" w:rsidR="005336AB" w:rsidRDefault="005336AB" w:rsidP="006C2697">
            <w:pPr>
              <w:rPr>
                <w:rFonts w:ascii="Arial" w:hAnsi="Arial" w:cs="Arial"/>
                <w:sz w:val="24"/>
                <w:szCs w:val="24"/>
              </w:rPr>
            </w:pPr>
          </w:p>
          <w:p w14:paraId="04337C9D" w14:textId="77777777" w:rsidR="005336AB" w:rsidRDefault="005336AB" w:rsidP="006C2697">
            <w:pPr>
              <w:rPr>
                <w:rFonts w:ascii="Arial" w:hAnsi="Arial" w:cs="Arial"/>
                <w:sz w:val="24"/>
                <w:szCs w:val="24"/>
              </w:rPr>
            </w:pPr>
          </w:p>
          <w:p w14:paraId="2D3C65FA" w14:textId="77777777" w:rsidR="005336AB" w:rsidRDefault="005336AB" w:rsidP="006C2697">
            <w:pPr>
              <w:rPr>
                <w:rFonts w:ascii="Arial" w:hAnsi="Arial" w:cs="Arial"/>
                <w:sz w:val="24"/>
                <w:szCs w:val="24"/>
              </w:rPr>
            </w:pPr>
          </w:p>
          <w:p w14:paraId="15990B93" w14:textId="77777777" w:rsidR="00D5504A" w:rsidRDefault="00D5504A" w:rsidP="006C2697">
            <w:pPr>
              <w:rPr>
                <w:rFonts w:ascii="Arial" w:hAnsi="Arial" w:cs="Arial"/>
                <w:sz w:val="24"/>
                <w:szCs w:val="24"/>
              </w:rPr>
            </w:pPr>
          </w:p>
        </w:tc>
      </w:tr>
    </w:tbl>
    <w:p w14:paraId="1A5EE208" w14:textId="77777777" w:rsidR="003A7059" w:rsidRDefault="003A7059" w:rsidP="00925B0D">
      <w:pPr>
        <w:rPr>
          <w:rFonts w:ascii="Arial" w:hAnsi="Arial" w:cs="Arial"/>
          <w:sz w:val="24"/>
          <w:szCs w:val="24"/>
        </w:rPr>
      </w:pPr>
    </w:p>
    <w:p w14:paraId="0BCED50B" w14:textId="616F0915" w:rsidR="765D2D13" w:rsidRDefault="765D2D13" w:rsidP="5E16526D">
      <w:pPr>
        <w:pStyle w:val="ListParagraph"/>
        <w:numPr>
          <w:ilvl w:val="0"/>
          <w:numId w:val="2"/>
        </w:numPr>
        <w:rPr>
          <w:rFonts w:ascii="Arial" w:hAnsi="Arial" w:cs="Arial"/>
          <w:sz w:val="24"/>
          <w:szCs w:val="24"/>
        </w:rPr>
      </w:pPr>
      <w:r w:rsidRPr="5E16526D">
        <w:rPr>
          <w:rFonts w:ascii="Arial" w:hAnsi="Arial" w:cs="Arial"/>
          <w:sz w:val="24"/>
          <w:szCs w:val="24"/>
        </w:rPr>
        <w:t xml:space="preserve">Have there been any unintended consequences, effects or outcomes which have come about </w:t>
      </w:r>
      <w:r w:rsidR="1DCF139A" w:rsidRPr="5E16526D">
        <w:rPr>
          <w:rFonts w:ascii="Arial" w:hAnsi="Arial" w:cs="Arial"/>
          <w:sz w:val="24"/>
          <w:szCs w:val="24"/>
        </w:rPr>
        <w:t>as a result of</w:t>
      </w:r>
      <w:r w:rsidRPr="5E16526D">
        <w:rPr>
          <w:rFonts w:ascii="Arial" w:hAnsi="Arial" w:cs="Arial"/>
          <w:sz w:val="24"/>
          <w:szCs w:val="24"/>
        </w:rPr>
        <w:t xml:space="preserve"> the</w:t>
      </w:r>
      <w:r w:rsidR="09B29607" w:rsidRPr="5E16526D">
        <w:rPr>
          <w:rFonts w:ascii="Arial" w:hAnsi="Arial" w:cs="Arial"/>
          <w:sz w:val="24"/>
          <w:szCs w:val="24"/>
        </w:rPr>
        <w:t xml:space="preserve"> 2018 Regulations</w:t>
      </w:r>
      <w:r w:rsidRPr="5E16526D">
        <w:rPr>
          <w:rFonts w:ascii="Arial" w:hAnsi="Arial" w:cs="Arial"/>
          <w:sz w:val="24"/>
          <w:szCs w:val="24"/>
        </w:rPr>
        <w:t>? If so, please set the</w:t>
      </w:r>
      <w:r w:rsidR="70D88B8C" w:rsidRPr="5E16526D">
        <w:rPr>
          <w:rFonts w:ascii="Arial" w:hAnsi="Arial" w:cs="Arial"/>
          <w:sz w:val="24"/>
          <w:szCs w:val="24"/>
        </w:rPr>
        <w:t>m</w:t>
      </w:r>
      <w:r w:rsidRPr="5E16526D">
        <w:rPr>
          <w:rFonts w:ascii="Arial" w:hAnsi="Arial" w:cs="Arial"/>
          <w:sz w:val="24"/>
          <w:szCs w:val="24"/>
        </w:rPr>
        <w:t xml:space="preserve"> out below:</w:t>
      </w:r>
    </w:p>
    <w:tbl>
      <w:tblPr>
        <w:tblStyle w:val="TableGrid"/>
        <w:tblW w:w="0" w:type="auto"/>
        <w:tblLayout w:type="fixed"/>
        <w:tblLook w:val="06A0" w:firstRow="1" w:lastRow="0" w:firstColumn="1" w:lastColumn="0" w:noHBand="1" w:noVBand="1"/>
      </w:tblPr>
      <w:tblGrid>
        <w:gridCol w:w="9015"/>
      </w:tblGrid>
      <w:tr w:rsidR="5E16526D" w14:paraId="29E6A8D5" w14:textId="77777777" w:rsidTr="003A7059">
        <w:trPr>
          <w:trHeight w:val="1069"/>
        </w:trPr>
        <w:tc>
          <w:tcPr>
            <w:tcW w:w="9015" w:type="dxa"/>
          </w:tcPr>
          <w:p w14:paraId="05BEA247" w14:textId="7B028FC8" w:rsidR="5E16526D" w:rsidRDefault="5E16526D" w:rsidP="5E16526D">
            <w:pPr>
              <w:rPr>
                <w:rFonts w:ascii="Arial" w:hAnsi="Arial" w:cs="Arial"/>
                <w:sz w:val="24"/>
                <w:szCs w:val="24"/>
              </w:rPr>
            </w:pPr>
            <w:permStart w:id="1799388007" w:edGrp="everyone"/>
            <w:permEnd w:id="1799388007"/>
          </w:p>
          <w:p w14:paraId="71F2CEBF" w14:textId="2C4BE33A" w:rsidR="5E16526D" w:rsidRDefault="5E16526D" w:rsidP="5E16526D">
            <w:pPr>
              <w:rPr>
                <w:rFonts w:ascii="Arial" w:hAnsi="Arial" w:cs="Arial"/>
                <w:sz w:val="24"/>
                <w:szCs w:val="24"/>
              </w:rPr>
            </w:pPr>
          </w:p>
          <w:p w14:paraId="1A875CC0" w14:textId="18739466" w:rsidR="5E16526D" w:rsidRDefault="5E16526D" w:rsidP="28086342">
            <w:pPr>
              <w:rPr>
                <w:rFonts w:ascii="Arial" w:hAnsi="Arial" w:cs="Arial"/>
                <w:sz w:val="24"/>
                <w:szCs w:val="24"/>
              </w:rPr>
            </w:pPr>
          </w:p>
          <w:p w14:paraId="582FA7EE" w14:textId="02A61A98" w:rsidR="5E16526D" w:rsidRDefault="5E16526D" w:rsidP="28086342">
            <w:pPr>
              <w:rPr>
                <w:rFonts w:ascii="Arial" w:hAnsi="Arial" w:cs="Arial"/>
                <w:sz w:val="24"/>
                <w:szCs w:val="24"/>
              </w:rPr>
            </w:pPr>
          </w:p>
          <w:p w14:paraId="28F197BA" w14:textId="59278AEC" w:rsidR="5E16526D" w:rsidRDefault="5E16526D" w:rsidP="28086342">
            <w:pPr>
              <w:rPr>
                <w:rFonts w:ascii="Arial" w:hAnsi="Arial" w:cs="Arial"/>
                <w:sz w:val="24"/>
                <w:szCs w:val="24"/>
              </w:rPr>
            </w:pPr>
          </w:p>
          <w:p w14:paraId="2CCD73D4" w14:textId="4F98969B" w:rsidR="5E16526D" w:rsidRDefault="5E16526D" w:rsidP="28086342">
            <w:pPr>
              <w:rPr>
                <w:rFonts w:ascii="Arial" w:hAnsi="Arial" w:cs="Arial"/>
                <w:sz w:val="24"/>
                <w:szCs w:val="24"/>
              </w:rPr>
            </w:pPr>
          </w:p>
          <w:p w14:paraId="1E38F44F" w14:textId="55B372C2" w:rsidR="5E16526D" w:rsidRDefault="5E16526D" w:rsidP="28086342">
            <w:pPr>
              <w:rPr>
                <w:rFonts w:ascii="Arial" w:hAnsi="Arial" w:cs="Arial"/>
                <w:sz w:val="24"/>
                <w:szCs w:val="24"/>
              </w:rPr>
            </w:pPr>
          </w:p>
          <w:p w14:paraId="68A97D9A" w14:textId="77777777" w:rsidR="005336AB" w:rsidRDefault="005336AB" w:rsidP="28086342">
            <w:pPr>
              <w:rPr>
                <w:rFonts w:ascii="Arial" w:hAnsi="Arial" w:cs="Arial"/>
                <w:sz w:val="24"/>
                <w:szCs w:val="24"/>
              </w:rPr>
            </w:pPr>
          </w:p>
          <w:p w14:paraId="5F9C795A" w14:textId="77777777" w:rsidR="005336AB" w:rsidRDefault="005336AB" w:rsidP="28086342">
            <w:pPr>
              <w:rPr>
                <w:rFonts w:ascii="Arial" w:hAnsi="Arial" w:cs="Arial"/>
                <w:sz w:val="24"/>
                <w:szCs w:val="24"/>
              </w:rPr>
            </w:pPr>
          </w:p>
          <w:p w14:paraId="3C2AA6FC" w14:textId="77777777" w:rsidR="005336AB" w:rsidRDefault="005336AB" w:rsidP="28086342">
            <w:pPr>
              <w:rPr>
                <w:rFonts w:ascii="Arial" w:hAnsi="Arial" w:cs="Arial"/>
                <w:sz w:val="24"/>
                <w:szCs w:val="24"/>
              </w:rPr>
            </w:pPr>
          </w:p>
          <w:p w14:paraId="04C21366" w14:textId="77777777" w:rsidR="5E16526D" w:rsidRDefault="5E16526D" w:rsidP="28086342">
            <w:pPr>
              <w:rPr>
                <w:rFonts w:ascii="Arial" w:hAnsi="Arial" w:cs="Arial"/>
                <w:sz w:val="24"/>
                <w:szCs w:val="24"/>
              </w:rPr>
            </w:pPr>
          </w:p>
          <w:p w14:paraId="4B4CDEE6" w14:textId="77777777" w:rsidR="005336AB" w:rsidRDefault="005336AB" w:rsidP="28086342">
            <w:pPr>
              <w:rPr>
                <w:rFonts w:ascii="Arial" w:hAnsi="Arial" w:cs="Arial"/>
                <w:sz w:val="24"/>
                <w:szCs w:val="24"/>
              </w:rPr>
            </w:pPr>
          </w:p>
          <w:p w14:paraId="19263928" w14:textId="2B6D024B" w:rsidR="5E16526D" w:rsidRDefault="5E16526D" w:rsidP="5E16526D">
            <w:pPr>
              <w:rPr>
                <w:rFonts w:ascii="Arial" w:hAnsi="Arial" w:cs="Arial"/>
                <w:sz w:val="24"/>
                <w:szCs w:val="24"/>
              </w:rPr>
            </w:pPr>
          </w:p>
        </w:tc>
      </w:tr>
    </w:tbl>
    <w:p w14:paraId="1BBC1823" w14:textId="52428799" w:rsidR="5E16526D" w:rsidRDefault="5E16526D" w:rsidP="5E16526D">
      <w:pPr>
        <w:rPr>
          <w:rFonts w:ascii="Arial" w:hAnsi="Arial" w:cs="Arial"/>
          <w:sz w:val="24"/>
          <w:szCs w:val="24"/>
        </w:rPr>
      </w:pPr>
    </w:p>
    <w:p w14:paraId="0A7267CC" w14:textId="77777777" w:rsidR="005336AB" w:rsidRDefault="005336AB" w:rsidP="5E16526D">
      <w:pPr>
        <w:rPr>
          <w:rFonts w:ascii="Arial" w:hAnsi="Arial" w:cs="Arial"/>
          <w:sz w:val="24"/>
          <w:szCs w:val="24"/>
        </w:rPr>
      </w:pPr>
    </w:p>
    <w:p w14:paraId="6C3E9666" w14:textId="77777777" w:rsidR="005336AB" w:rsidRDefault="005336AB" w:rsidP="5E16526D">
      <w:pPr>
        <w:rPr>
          <w:rFonts w:ascii="Arial" w:hAnsi="Arial" w:cs="Arial"/>
          <w:sz w:val="24"/>
          <w:szCs w:val="24"/>
        </w:rPr>
      </w:pPr>
    </w:p>
    <w:p w14:paraId="40E759D0" w14:textId="77777777" w:rsidR="005336AB" w:rsidRDefault="005336AB" w:rsidP="5E16526D">
      <w:pPr>
        <w:rPr>
          <w:rFonts w:ascii="Arial" w:hAnsi="Arial" w:cs="Arial"/>
          <w:sz w:val="24"/>
          <w:szCs w:val="24"/>
        </w:rPr>
      </w:pPr>
    </w:p>
    <w:p w14:paraId="2C405272" w14:textId="77777777" w:rsidR="005336AB" w:rsidRDefault="005336AB" w:rsidP="5E16526D">
      <w:pPr>
        <w:rPr>
          <w:rFonts w:ascii="Arial" w:hAnsi="Arial" w:cs="Arial"/>
          <w:sz w:val="24"/>
          <w:szCs w:val="24"/>
        </w:rPr>
      </w:pPr>
    </w:p>
    <w:p w14:paraId="4C5308A0" w14:textId="77777777" w:rsidR="005336AB" w:rsidRDefault="005336AB" w:rsidP="5E16526D">
      <w:pPr>
        <w:rPr>
          <w:rFonts w:ascii="Arial" w:hAnsi="Arial" w:cs="Arial"/>
          <w:sz w:val="24"/>
          <w:szCs w:val="24"/>
        </w:rPr>
      </w:pPr>
    </w:p>
    <w:p w14:paraId="21FD98E5" w14:textId="77777777" w:rsidR="005336AB" w:rsidRDefault="005336AB" w:rsidP="5E16526D">
      <w:pPr>
        <w:rPr>
          <w:rFonts w:ascii="Arial" w:hAnsi="Arial" w:cs="Arial"/>
          <w:sz w:val="24"/>
          <w:szCs w:val="24"/>
        </w:rPr>
      </w:pPr>
    </w:p>
    <w:p w14:paraId="499CC178" w14:textId="77777777" w:rsidR="005336AB" w:rsidRDefault="005336AB" w:rsidP="5E16526D">
      <w:pPr>
        <w:rPr>
          <w:rFonts w:ascii="Arial" w:hAnsi="Arial" w:cs="Arial"/>
          <w:sz w:val="24"/>
          <w:szCs w:val="24"/>
        </w:rPr>
      </w:pPr>
    </w:p>
    <w:p w14:paraId="6327F9D2" w14:textId="5928B6EE" w:rsidR="00D5504A" w:rsidRDefault="170ABA7B" w:rsidP="00D5504A">
      <w:pPr>
        <w:pStyle w:val="ListParagraph"/>
        <w:numPr>
          <w:ilvl w:val="0"/>
          <w:numId w:val="2"/>
        </w:numPr>
        <w:rPr>
          <w:rFonts w:ascii="Arial" w:hAnsi="Arial" w:cs="Arial"/>
          <w:sz w:val="24"/>
          <w:szCs w:val="24"/>
        </w:rPr>
      </w:pPr>
      <w:r w:rsidRPr="5E16526D">
        <w:rPr>
          <w:rFonts w:ascii="Arial" w:hAnsi="Arial" w:cs="Arial"/>
          <w:sz w:val="24"/>
          <w:szCs w:val="24"/>
        </w:rPr>
        <w:lastRenderedPageBreak/>
        <w:t>Are there any further changes you feel need to be made</w:t>
      </w:r>
      <w:r w:rsidR="27F27A08" w:rsidRPr="5E16526D">
        <w:rPr>
          <w:rFonts w:ascii="Arial" w:hAnsi="Arial" w:cs="Arial"/>
          <w:sz w:val="24"/>
          <w:szCs w:val="24"/>
        </w:rPr>
        <w:t xml:space="preserve"> i</w:t>
      </w:r>
      <w:r w:rsidR="7753DBE6" w:rsidRPr="5E16526D">
        <w:rPr>
          <w:rFonts w:ascii="Arial" w:hAnsi="Arial" w:cs="Arial"/>
          <w:sz w:val="24"/>
          <w:szCs w:val="24"/>
        </w:rPr>
        <w:t xml:space="preserve">n relation to the implementation of the </w:t>
      </w:r>
      <w:r w:rsidRPr="5E16526D">
        <w:rPr>
          <w:rFonts w:ascii="Arial" w:hAnsi="Arial" w:cs="Arial"/>
          <w:sz w:val="24"/>
          <w:szCs w:val="24"/>
        </w:rPr>
        <w:t>2018 Regulations? Please give an explanation for your answer.</w:t>
      </w:r>
    </w:p>
    <w:tbl>
      <w:tblPr>
        <w:tblStyle w:val="TableGrid"/>
        <w:tblW w:w="0" w:type="auto"/>
        <w:tblLook w:val="04A0" w:firstRow="1" w:lastRow="0" w:firstColumn="1" w:lastColumn="0" w:noHBand="0" w:noVBand="1"/>
      </w:tblPr>
      <w:tblGrid>
        <w:gridCol w:w="9016"/>
      </w:tblGrid>
      <w:tr w:rsidR="00D5504A" w14:paraId="079289FC" w14:textId="77777777" w:rsidTr="003A7059">
        <w:trPr>
          <w:trHeight w:val="1005"/>
        </w:trPr>
        <w:tc>
          <w:tcPr>
            <w:tcW w:w="9016" w:type="dxa"/>
          </w:tcPr>
          <w:p w14:paraId="5D3A6F2A" w14:textId="77777777" w:rsidR="00D5504A" w:rsidRDefault="00D5504A" w:rsidP="006C2697">
            <w:pPr>
              <w:rPr>
                <w:rFonts w:ascii="Arial" w:hAnsi="Arial" w:cs="Arial"/>
                <w:sz w:val="24"/>
                <w:szCs w:val="24"/>
              </w:rPr>
            </w:pPr>
            <w:permStart w:id="1805407813" w:edGrp="everyone"/>
            <w:permEnd w:id="1805407813"/>
          </w:p>
          <w:p w14:paraId="4D9E2688" w14:textId="60A7AAAD" w:rsidR="00D5504A" w:rsidRDefault="00D5504A" w:rsidP="28086342">
            <w:pPr>
              <w:rPr>
                <w:rFonts w:ascii="Arial" w:hAnsi="Arial" w:cs="Arial"/>
                <w:sz w:val="24"/>
                <w:szCs w:val="24"/>
              </w:rPr>
            </w:pPr>
          </w:p>
          <w:p w14:paraId="53D566CF" w14:textId="607A6FDC" w:rsidR="00D5504A" w:rsidRDefault="00D5504A" w:rsidP="28086342">
            <w:pPr>
              <w:rPr>
                <w:rFonts w:ascii="Arial" w:hAnsi="Arial" w:cs="Arial"/>
                <w:sz w:val="24"/>
                <w:szCs w:val="24"/>
              </w:rPr>
            </w:pPr>
          </w:p>
          <w:p w14:paraId="0E27B2C6" w14:textId="5FA3BCD7" w:rsidR="00D5504A" w:rsidRDefault="00D5504A" w:rsidP="28086342">
            <w:pPr>
              <w:rPr>
                <w:rFonts w:ascii="Arial" w:hAnsi="Arial" w:cs="Arial"/>
                <w:sz w:val="24"/>
                <w:szCs w:val="24"/>
              </w:rPr>
            </w:pPr>
          </w:p>
          <w:p w14:paraId="3DDBD2C4" w14:textId="700CDBFA" w:rsidR="00D5504A" w:rsidRDefault="00D5504A" w:rsidP="28086342">
            <w:pPr>
              <w:rPr>
                <w:rFonts w:ascii="Arial" w:hAnsi="Arial" w:cs="Arial"/>
                <w:sz w:val="24"/>
                <w:szCs w:val="24"/>
              </w:rPr>
            </w:pPr>
          </w:p>
          <w:p w14:paraId="046C3EBF" w14:textId="205236EC" w:rsidR="00D5504A" w:rsidRDefault="00D5504A" w:rsidP="28086342">
            <w:pPr>
              <w:rPr>
                <w:rFonts w:ascii="Arial" w:hAnsi="Arial" w:cs="Arial"/>
                <w:sz w:val="24"/>
                <w:szCs w:val="24"/>
              </w:rPr>
            </w:pPr>
          </w:p>
          <w:p w14:paraId="642F1669" w14:textId="16E04C67" w:rsidR="00D5504A" w:rsidRDefault="00D5504A" w:rsidP="28086342">
            <w:pPr>
              <w:rPr>
                <w:rFonts w:ascii="Arial" w:hAnsi="Arial" w:cs="Arial"/>
                <w:sz w:val="24"/>
                <w:szCs w:val="24"/>
              </w:rPr>
            </w:pPr>
          </w:p>
          <w:p w14:paraId="2C0AE82E" w14:textId="77777777" w:rsidR="005336AB" w:rsidRDefault="005336AB" w:rsidP="28086342">
            <w:pPr>
              <w:rPr>
                <w:rFonts w:ascii="Arial" w:hAnsi="Arial" w:cs="Arial"/>
                <w:sz w:val="24"/>
                <w:szCs w:val="24"/>
              </w:rPr>
            </w:pPr>
          </w:p>
          <w:p w14:paraId="178B55B8" w14:textId="77777777" w:rsidR="005336AB" w:rsidRDefault="005336AB" w:rsidP="28086342">
            <w:pPr>
              <w:rPr>
                <w:rFonts w:ascii="Arial" w:hAnsi="Arial" w:cs="Arial"/>
                <w:sz w:val="24"/>
                <w:szCs w:val="24"/>
              </w:rPr>
            </w:pPr>
          </w:p>
          <w:p w14:paraId="7D372EF0" w14:textId="77777777" w:rsidR="005336AB" w:rsidRDefault="005336AB" w:rsidP="28086342">
            <w:pPr>
              <w:rPr>
                <w:rFonts w:ascii="Arial" w:hAnsi="Arial" w:cs="Arial"/>
                <w:sz w:val="24"/>
                <w:szCs w:val="24"/>
              </w:rPr>
            </w:pPr>
          </w:p>
          <w:p w14:paraId="2073E018" w14:textId="77777777" w:rsidR="005336AB" w:rsidRDefault="005336AB" w:rsidP="28086342">
            <w:pPr>
              <w:rPr>
                <w:rFonts w:ascii="Arial" w:hAnsi="Arial" w:cs="Arial"/>
                <w:sz w:val="24"/>
                <w:szCs w:val="24"/>
              </w:rPr>
            </w:pPr>
          </w:p>
          <w:p w14:paraId="39E613B6" w14:textId="77777777" w:rsidR="005336AB" w:rsidRDefault="005336AB" w:rsidP="28086342">
            <w:pPr>
              <w:rPr>
                <w:rFonts w:ascii="Arial" w:hAnsi="Arial" w:cs="Arial"/>
                <w:sz w:val="24"/>
                <w:szCs w:val="24"/>
              </w:rPr>
            </w:pPr>
          </w:p>
          <w:p w14:paraId="7A681FA2" w14:textId="7BE941CD" w:rsidR="00D5504A" w:rsidRDefault="00D5504A" w:rsidP="006C2697">
            <w:pPr>
              <w:rPr>
                <w:rFonts w:ascii="Arial" w:hAnsi="Arial" w:cs="Arial"/>
                <w:sz w:val="24"/>
                <w:szCs w:val="24"/>
              </w:rPr>
            </w:pPr>
          </w:p>
        </w:tc>
      </w:tr>
    </w:tbl>
    <w:p w14:paraId="1C1E9CBC" w14:textId="77777777" w:rsidR="00D5504A" w:rsidRPr="00A97D22" w:rsidRDefault="00D5504A" w:rsidP="00D5504A">
      <w:pPr>
        <w:rPr>
          <w:rFonts w:ascii="Arial" w:hAnsi="Arial" w:cs="Arial"/>
          <w:sz w:val="24"/>
          <w:szCs w:val="24"/>
        </w:rPr>
      </w:pPr>
    </w:p>
    <w:p w14:paraId="5C966D51" w14:textId="0C4B6B9E" w:rsidR="00D5504A" w:rsidRDefault="170ABA7B" w:rsidP="00D5504A">
      <w:pPr>
        <w:pStyle w:val="ListParagraph"/>
        <w:numPr>
          <w:ilvl w:val="0"/>
          <w:numId w:val="2"/>
        </w:numPr>
        <w:rPr>
          <w:rFonts w:ascii="Arial" w:hAnsi="Arial" w:cs="Arial"/>
          <w:sz w:val="24"/>
          <w:szCs w:val="24"/>
        </w:rPr>
      </w:pPr>
      <w:r w:rsidRPr="5E16526D">
        <w:rPr>
          <w:rFonts w:ascii="Arial" w:hAnsi="Arial" w:cs="Arial"/>
          <w:sz w:val="24"/>
          <w:szCs w:val="24"/>
        </w:rPr>
        <w:t>If you have any suggestions for alternative approaches towards ensuring a high level of compliance by operators</w:t>
      </w:r>
      <w:r w:rsidR="1C99D872" w:rsidRPr="5E16526D">
        <w:rPr>
          <w:rFonts w:ascii="Arial" w:hAnsi="Arial" w:cs="Arial"/>
          <w:sz w:val="24"/>
          <w:szCs w:val="24"/>
        </w:rPr>
        <w:t xml:space="preserve"> with the requirements of Part 4A</w:t>
      </w:r>
      <w:r w:rsidR="59D3DE16" w:rsidRPr="5E16526D">
        <w:rPr>
          <w:rFonts w:ascii="Arial" w:hAnsi="Arial" w:cs="Arial"/>
          <w:sz w:val="24"/>
          <w:szCs w:val="24"/>
        </w:rPr>
        <w:t xml:space="preserve"> of the</w:t>
      </w:r>
      <w:r w:rsidR="1C99D872" w:rsidRPr="5E16526D">
        <w:rPr>
          <w:rFonts w:ascii="Arial" w:hAnsi="Arial" w:cs="Arial"/>
          <w:sz w:val="24"/>
          <w:szCs w:val="24"/>
        </w:rPr>
        <w:t xml:space="preserve"> Energy Act 2008, including the requirements of </w:t>
      </w:r>
      <w:r w:rsidRPr="5E16526D">
        <w:rPr>
          <w:rFonts w:ascii="Arial" w:hAnsi="Arial" w:cs="Arial"/>
          <w:sz w:val="24"/>
          <w:szCs w:val="24"/>
        </w:rPr>
        <w:t>conditions of Consents to Locate, please raise them here:</w:t>
      </w:r>
    </w:p>
    <w:p w14:paraId="477568BE" w14:textId="77777777" w:rsidR="005336AB" w:rsidRDefault="005336AB" w:rsidP="005336A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5504A" w14:paraId="5D1FA4FB" w14:textId="77777777" w:rsidTr="003A7059">
        <w:trPr>
          <w:trHeight w:val="1145"/>
        </w:trPr>
        <w:tc>
          <w:tcPr>
            <w:tcW w:w="9016" w:type="dxa"/>
          </w:tcPr>
          <w:p w14:paraId="4FB979B2" w14:textId="77777777" w:rsidR="00D5504A" w:rsidRDefault="00D5504A" w:rsidP="006C2697">
            <w:pPr>
              <w:rPr>
                <w:rFonts w:ascii="Arial" w:hAnsi="Arial" w:cs="Arial"/>
                <w:sz w:val="24"/>
                <w:szCs w:val="24"/>
              </w:rPr>
            </w:pPr>
            <w:permStart w:id="709631578" w:edGrp="everyone"/>
            <w:permEnd w:id="709631578"/>
          </w:p>
          <w:p w14:paraId="663D5D57" w14:textId="77777777" w:rsidR="00D5504A" w:rsidRDefault="00D5504A" w:rsidP="006C2697">
            <w:pPr>
              <w:rPr>
                <w:rFonts w:ascii="Arial" w:hAnsi="Arial" w:cs="Arial"/>
                <w:sz w:val="24"/>
                <w:szCs w:val="24"/>
              </w:rPr>
            </w:pPr>
          </w:p>
          <w:p w14:paraId="5159ABA3" w14:textId="21B98EB7" w:rsidR="00D5504A" w:rsidRDefault="00D5504A" w:rsidP="28086342">
            <w:pPr>
              <w:rPr>
                <w:rFonts w:ascii="Arial" w:hAnsi="Arial" w:cs="Arial"/>
                <w:sz w:val="24"/>
                <w:szCs w:val="24"/>
              </w:rPr>
            </w:pPr>
          </w:p>
          <w:p w14:paraId="2C97D4AB" w14:textId="3896CDBD" w:rsidR="00D5504A" w:rsidRDefault="00D5504A" w:rsidP="28086342">
            <w:pPr>
              <w:rPr>
                <w:rFonts w:ascii="Arial" w:hAnsi="Arial" w:cs="Arial"/>
                <w:sz w:val="24"/>
                <w:szCs w:val="24"/>
              </w:rPr>
            </w:pPr>
          </w:p>
          <w:p w14:paraId="0B49983C" w14:textId="319CB7BE" w:rsidR="00D5504A" w:rsidRDefault="00D5504A" w:rsidP="28086342">
            <w:pPr>
              <w:rPr>
                <w:rFonts w:ascii="Arial" w:hAnsi="Arial" w:cs="Arial"/>
                <w:sz w:val="24"/>
                <w:szCs w:val="24"/>
              </w:rPr>
            </w:pPr>
          </w:p>
          <w:p w14:paraId="062B0C25" w14:textId="28B2C58C" w:rsidR="00D5504A" w:rsidRDefault="00D5504A" w:rsidP="28086342">
            <w:pPr>
              <w:rPr>
                <w:rFonts w:ascii="Arial" w:hAnsi="Arial" w:cs="Arial"/>
                <w:sz w:val="24"/>
                <w:szCs w:val="24"/>
              </w:rPr>
            </w:pPr>
          </w:p>
          <w:p w14:paraId="2230D478" w14:textId="3FE9A1A8" w:rsidR="00D5504A" w:rsidRDefault="00D5504A" w:rsidP="28086342">
            <w:pPr>
              <w:rPr>
                <w:rFonts w:ascii="Arial" w:hAnsi="Arial" w:cs="Arial"/>
                <w:sz w:val="24"/>
                <w:szCs w:val="24"/>
              </w:rPr>
            </w:pPr>
          </w:p>
          <w:p w14:paraId="426C8FA3" w14:textId="77777777" w:rsidR="00D5504A" w:rsidRDefault="00D5504A" w:rsidP="28086342">
            <w:pPr>
              <w:rPr>
                <w:rFonts w:ascii="Arial" w:hAnsi="Arial" w:cs="Arial"/>
                <w:sz w:val="24"/>
                <w:szCs w:val="24"/>
              </w:rPr>
            </w:pPr>
          </w:p>
          <w:p w14:paraId="7C243193" w14:textId="77777777" w:rsidR="005336AB" w:rsidRDefault="005336AB" w:rsidP="28086342">
            <w:pPr>
              <w:rPr>
                <w:rFonts w:ascii="Arial" w:hAnsi="Arial" w:cs="Arial"/>
                <w:sz w:val="24"/>
                <w:szCs w:val="24"/>
              </w:rPr>
            </w:pPr>
          </w:p>
          <w:p w14:paraId="6B1FDD3A" w14:textId="77777777" w:rsidR="005336AB" w:rsidRDefault="005336AB" w:rsidP="28086342">
            <w:pPr>
              <w:rPr>
                <w:rFonts w:ascii="Arial" w:hAnsi="Arial" w:cs="Arial"/>
                <w:sz w:val="24"/>
                <w:szCs w:val="24"/>
              </w:rPr>
            </w:pPr>
          </w:p>
          <w:p w14:paraId="3B139644" w14:textId="77777777" w:rsidR="005336AB" w:rsidRDefault="005336AB" w:rsidP="28086342">
            <w:pPr>
              <w:rPr>
                <w:rFonts w:ascii="Arial" w:hAnsi="Arial" w:cs="Arial"/>
                <w:sz w:val="24"/>
                <w:szCs w:val="24"/>
              </w:rPr>
            </w:pPr>
          </w:p>
          <w:p w14:paraId="2106C391" w14:textId="77777777" w:rsidR="005336AB" w:rsidRDefault="005336AB" w:rsidP="28086342">
            <w:pPr>
              <w:rPr>
                <w:rFonts w:ascii="Arial" w:hAnsi="Arial" w:cs="Arial"/>
                <w:sz w:val="24"/>
                <w:szCs w:val="24"/>
              </w:rPr>
            </w:pPr>
          </w:p>
          <w:p w14:paraId="1F3F5EAC" w14:textId="49E78447" w:rsidR="00D5504A" w:rsidRDefault="00D5504A" w:rsidP="006C2697">
            <w:pPr>
              <w:rPr>
                <w:rFonts w:ascii="Arial" w:hAnsi="Arial" w:cs="Arial"/>
                <w:sz w:val="24"/>
                <w:szCs w:val="24"/>
              </w:rPr>
            </w:pPr>
          </w:p>
        </w:tc>
      </w:tr>
    </w:tbl>
    <w:p w14:paraId="5DD82C8C" w14:textId="77777777" w:rsidR="00D5504A" w:rsidRDefault="00D5504A" w:rsidP="00D5504A">
      <w:pPr>
        <w:rPr>
          <w:rFonts w:ascii="Arial" w:hAnsi="Arial" w:cs="Arial"/>
          <w:sz w:val="24"/>
          <w:szCs w:val="24"/>
        </w:rPr>
      </w:pPr>
    </w:p>
    <w:p w14:paraId="11289F59" w14:textId="77777777" w:rsidR="005336AB" w:rsidRDefault="005336AB" w:rsidP="00D5504A">
      <w:pPr>
        <w:rPr>
          <w:rFonts w:ascii="Arial" w:hAnsi="Arial" w:cs="Arial"/>
          <w:sz w:val="24"/>
          <w:szCs w:val="24"/>
        </w:rPr>
      </w:pPr>
    </w:p>
    <w:p w14:paraId="6B49EFD2" w14:textId="77777777" w:rsidR="005336AB" w:rsidRDefault="005336AB" w:rsidP="00D5504A">
      <w:pPr>
        <w:rPr>
          <w:rFonts w:ascii="Arial" w:hAnsi="Arial" w:cs="Arial"/>
          <w:sz w:val="24"/>
          <w:szCs w:val="24"/>
        </w:rPr>
      </w:pPr>
    </w:p>
    <w:p w14:paraId="36E1DA98" w14:textId="77777777" w:rsidR="005336AB" w:rsidRDefault="005336AB" w:rsidP="00D5504A">
      <w:pPr>
        <w:rPr>
          <w:rFonts w:ascii="Arial" w:hAnsi="Arial" w:cs="Arial"/>
          <w:sz w:val="24"/>
          <w:szCs w:val="24"/>
        </w:rPr>
      </w:pPr>
    </w:p>
    <w:p w14:paraId="3AC5684A" w14:textId="77777777" w:rsidR="005336AB" w:rsidRDefault="005336AB" w:rsidP="00D5504A">
      <w:pPr>
        <w:rPr>
          <w:rFonts w:ascii="Arial" w:hAnsi="Arial" w:cs="Arial"/>
          <w:sz w:val="24"/>
          <w:szCs w:val="24"/>
        </w:rPr>
      </w:pPr>
    </w:p>
    <w:p w14:paraId="77E5E98B" w14:textId="77777777" w:rsidR="005336AB" w:rsidRDefault="005336AB" w:rsidP="00D5504A">
      <w:pPr>
        <w:rPr>
          <w:rFonts w:ascii="Arial" w:hAnsi="Arial" w:cs="Arial"/>
          <w:sz w:val="24"/>
          <w:szCs w:val="24"/>
        </w:rPr>
      </w:pPr>
    </w:p>
    <w:p w14:paraId="3410B2BD" w14:textId="77777777" w:rsidR="005336AB" w:rsidRDefault="005336AB" w:rsidP="00D5504A">
      <w:pPr>
        <w:rPr>
          <w:rFonts w:ascii="Arial" w:hAnsi="Arial" w:cs="Arial"/>
          <w:sz w:val="24"/>
          <w:szCs w:val="24"/>
        </w:rPr>
      </w:pPr>
    </w:p>
    <w:p w14:paraId="552F42A1" w14:textId="27ED36A4" w:rsidR="00772A33" w:rsidRDefault="4DD7EC69" w:rsidP="00250EC0">
      <w:pPr>
        <w:pStyle w:val="ListParagraph"/>
        <w:numPr>
          <w:ilvl w:val="0"/>
          <w:numId w:val="2"/>
        </w:numPr>
        <w:rPr>
          <w:rFonts w:ascii="Arial" w:hAnsi="Arial" w:cs="Arial"/>
          <w:sz w:val="24"/>
          <w:szCs w:val="24"/>
        </w:rPr>
      </w:pPr>
      <w:r w:rsidRPr="5E16526D">
        <w:rPr>
          <w:rFonts w:ascii="Arial" w:hAnsi="Arial" w:cs="Arial"/>
          <w:sz w:val="24"/>
          <w:szCs w:val="24"/>
        </w:rPr>
        <w:lastRenderedPageBreak/>
        <w:t>If you have any suggestions for alternative</w:t>
      </w:r>
      <w:r w:rsidR="1F859A75" w:rsidRPr="5E16526D">
        <w:rPr>
          <w:rFonts w:ascii="Arial" w:hAnsi="Arial" w:cs="Arial"/>
          <w:sz w:val="24"/>
          <w:szCs w:val="24"/>
        </w:rPr>
        <w:t xml:space="preserve"> or additional</w:t>
      </w:r>
      <w:r w:rsidRPr="5E16526D">
        <w:rPr>
          <w:rFonts w:ascii="Arial" w:hAnsi="Arial" w:cs="Arial"/>
          <w:sz w:val="24"/>
          <w:szCs w:val="24"/>
        </w:rPr>
        <w:t xml:space="preserve"> approaches towards </w:t>
      </w:r>
      <w:r w:rsidR="1F859A75" w:rsidRPr="5E16526D">
        <w:rPr>
          <w:rFonts w:ascii="Arial" w:hAnsi="Arial" w:cs="Arial"/>
          <w:sz w:val="24"/>
          <w:szCs w:val="24"/>
        </w:rPr>
        <w:t xml:space="preserve">ensuring </w:t>
      </w:r>
      <w:r w:rsidR="6E79DDBB" w:rsidRPr="5E16526D">
        <w:rPr>
          <w:rFonts w:ascii="Arial" w:hAnsi="Arial" w:cs="Arial"/>
          <w:sz w:val="24"/>
          <w:szCs w:val="24"/>
        </w:rPr>
        <w:t xml:space="preserve">adequate </w:t>
      </w:r>
      <w:r w:rsidR="2CF6E26A" w:rsidRPr="5E16526D">
        <w:rPr>
          <w:rFonts w:ascii="Arial" w:hAnsi="Arial" w:cs="Arial"/>
          <w:sz w:val="24"/>
          <w:szCs w:val="24"/>
        </w:rPr>
        <w:t>warning is</w:t>
      </w:r>
      <w:r w:rsidR="1C2FC6B7" w:rsidRPr="5E16526D">
        <w:rPr>
          <w:rFonts w:ascii="Arial" w:hAnsi="Arial" w:cs="Arial"/>
          <w:sz w:val="24"/>
          <w:szCs w:val="24"/>
        </w:rPr>
        <w:t xml:space="preserve"> given</w:t>
      </w:r>
      <w:r w:rsidR="6E79DDBB" w:rsidRPr="5E16526D">
        <w:rPr>
          <w:rFonts w:ascii="Arial" w:hAnsi="Arial" w:cs="Arial"/>
          <w:sz w:val="24"/>
          <w:szCs w:val="24"/>
        </w:rPr>
        <w:t xml:space="preserve"> of the presence of </w:t>
      </w:r>
      <w:r w:rsidR="1F859A75" w:rsidRPr="5E16526D">
        <w:rPr>
          <w:rFonts w:ascii="Arial" w:hAnsi="Arial" w:cs="Arial"/>
          <w:sz w:val="24"/>
          <w:szCs w:val="24"/>
        </w:rPr>
        <w:t>activities</w:t>
      </w:r>
      <w:r w:rsidR="2CF6E26A" w:rsidRPr="5E16526D">
        <w:rPr>
          <w:rFonts w:ascii="Arial" w:hAnsi="Arial" w:cs="Arial"/>
          <w:sz w:val="24"/>
          <w:szCs w:val="24"/>
        </w:rPr>
        <w:t xml:space="preserve"> carried out at sea by oil and gas operators</w:t>
      </w:r>
      <w:r w:rsidR="1F859A75" w:rsidRPr="5E16526D">
        <w:rPr>
          <w:rFonts w:ascii="Arial" w:hAnsi="Arial" w:cs="Arial"/>
          <w:sz w:val="24"/>
          <w:szCs w:val="24"/>
        </w:rPr>
        <w:t xml:space="preserve"> that are likely to result in obstruction or danger to navigation</w:t>
      </w:r>
      <w:r w:rsidR="1C2FC6B7" w:rsidRPr="5E16526D">
        <w:rPr>
          <w:rFonts w:ascii="Arial" w:hAnsi="Arial" w:cs="Arial"/>
          <w:sz w:val="24"/>
          <w:szCs w:val="24"/>
        </w:rPr>
        <w:t>, please raise them here:</w:t>
      </w:r>
    </w:p>
    <w:tbl>
      <w:tblPr>
        <w:tblStyle w:val="TableGrid"/>
        <w:tblW w:w="0" w:type="auto"/>
        <w:tblLook w:val="04A0" w:firstRow="1" w:lastRow="0" w:firstColumn="1" w:lastColumn="0" w:noHBand="0" w:noVBand="1"/>
      </w:tblPr>
      <w:tblGrid>
        <w:gridCol w:w="9016"/>
      </w:tblGrid>
      <w:tr w:rsidR="009F63C6" w14:paraId="6B1E2E99" w14:textId="77777777" w:rsidTr="003A7059">
        <w:trPr>
          <w:trHeight w:val="1160"/>
        </w:trPr>
        <w:tc>
          <w:tcPr>
            <w:tcW w:w="9016" w:type="dxa"/>
          </w:tcPr>
          <w:p w14:paraId="6EAF812A" w14:textId="68A08573" w:rsidR="009F63C6" w:rsidRDefault="009F63C6" w:rsidP="009F63C6">
            <w:pPr>
              <w:rPr>
                <w:rFonts w:ascii="Arial" w:hAnsi="Arial" w:cs="Arial"/>
                <w:sz w:val="24"/>
                <w:szCs w:val="24"/>
              </w:rPr>
            </w:pPr>
            <w:permStart w:id="62412491" w:edGrp="everyone"/>
            <w:permEnd w:id="62412491"/>
          </w:p>
          <w:p w14:paraId="1A867251" w14:textId="77777777" w:rsidR="009F63C6" w:rsidRDefault="009F63C6" w:rsidP="009F63C6">
            <w:pPr>
              <w:rPr>
                <w:rFonts w:ascii="Arial" w:hAnsi="Arial" w:cs="Arial"/>
                <w:sz w:val="24"/>
                <w:szCs w:val="24"/>
              </w:rPr>
            </w:pPr>
          </w:p>
          <w:p w14:paraId="11CB79BC" w14:textId="2AB29DB1" w:rsidR="009F63C6" w:rsidRDefault="009F63C6" w:rsidP="28086342">
            <w:pPr>
              <w:rPr>
                <w:rFonts w:ascii="Arial" w:hAnsi="Arial" w:cs="Arial"/>
                <w:sz w:val="24"/>
                <w:szCs w:val="24"/>
              </w:rPr>
            </w:pPr>
          </w:p>
          <w:p w14:paraId="1E37E27C" w14:textId="1CBF444B" w:rsidR="009F63C6" w:rsidRDefault="009F63C6" w:rsidP="28086342">
            <w:pPr>
              <w:rPr>
                <w:rFonts w:ascii="Arial" w:hAnsi="Arial" w:cs="Arial"/>
                <w:sz w:val="24"/>
                <w:szCs w:val="24"/>
              </w:rPr>
            </w:pPr>
          </w:p>
          <w:p w14:paraId="676F4EF2" w14:textId="21D2BF6E" w:rsidR="009F63C6" w:rsidRDefault="009F63C6" w:rsidP="28086342">
            <w:pPr>
              <w:rPr>
                <w:rFonts w:ascii="Arial" w:hAnsi="Arial" w:cs="Arial"/>
                <w:sz w:val="24"/>
                <w:szCs w:val="24"/>
              </w:rPr>
            </w:pPr>
          </w:p>
          <w:p w14:paraId="1DBE0F89" w14:textId="1BE55E60" w:rsidR="009F63C6" w:rsidRDefault="009F63C6" w:rsidP="28086342">
            <w:pPr>
              <w:rPr>
                <w:rFonts w:ascii="Arial" w:hAnsi="Arial" w:cs="Arial"/>
                <w:sz w:val="24"/>
                <w:szCs w:val="24"/>
              </w:rPr>
            </w:pPr>
          </w:p>
          <w:p w14:paraId="16FEE9E3" w14:textId="12FF3F4D" w:rsidR="009F63C6" w:rsidRDefault="009F63C6" w:rsidP="28086342">
            <w:pPr>
              <w:rPr>
                <w:rFonts w:ascii="Arial" w:hAnsi="Arial" w:cs="Arial"/>
                <w:sz w:val="24"/>
                <w:szCs w:val="24"/>
              </w:rPr>
            </w:pPr>
          </w:p>
          <w:p w14:paraId="712E6C70" w14:textId="77777777" w:rsidR="005336AB" w:rsidRDefault="005336AB" w:rsidP="28086342">
            <w:pPr>
              <w:rPr>
                <w:rFonts w:ascii="Arial" w:hAnsi="Arial" w:cs="Arial"/>
                <w:sz w:val="24"/>
                <w:szCs w:val="24"/>
              </w:rPr>
            </w:pPr>
          </w:p>
          <w:p w14:paraId="163043FA" w14:textId="77777777" w:rsidR="005336AB" w:rsidRDefault="005336AB" w:rsidP="28086342">
            <w:pPr>
              <w:rPr>
                <w:rFonts w:ascii="Arial" w:hAnsi="Arial" w:cs="Arial"/>
                <w:sz w:val="24"/>
                <w:szCs w:val="24"/>
              </w:rPr>
            </w:pPr>
          </w:p>
          <w:p w14:paraId="7A89DF87" w14:textId="77777777" w:rsidR="005336AB" w:rsidRDefault="005336AB" w:rsidP="28086342">
            <w:pPr>
              <w:rPr>
                <w:rFonts w:ascii="Arial" w:hAnsi="Arial" w:cs="Arial"/>
                <w:sz w:val="24"/>
                <w:szCs w:val="24"/>
              </w:rPr>
            </w:pPr>
          </w:p>
          <w:p w14:paraId="7A6E5032" w14:textId="77777777" w:rsidR="005336AB" w:rsidRDefault="005336AB" w:rsidP="28086342">
            <w:pPr>
              <w:rPr>
                <w:rFonts w:ascii="Arial" w:hAnsi="Arial" w:cs="Arial"/>
                <w:sz w:val="24"/>
                <w:szCs w:val="24"/>
              </w:rPr>
            </w:pPr>
          </w:p>
          <w:p w14:paraId="3BC596BA" w14:textId="77777777" w:rsidR="005336AB" w:rsidRDefault="005336AB" w:rsidP="28086342">
            <w:pPr>
              <w:rPr>
                <w:rFonts w:ascii="Arial" w:hAnsi="Arial" w:cs="Arial"/>
                <w:sz w:val="24"/>
                <w:szCs w:val="24"/>
              </w:rPr>
            </w:pPr>
          </w:p>
          <w:p w14:paraId="7C6FE12B" w14:textId="2256D024" w:rsidR="009F63C6" w:rsidRDefault="009F63C6" w:rsidP="009F63C6">
            <w:pPr>
              <w:rPr>
                <w:rFonts w:ascii="Arial" w:hAnsi="Arial" w:cs="Arial"/>
                <w:sz w:val="24"/>
                <w:szCs w:val="24"/>
              </w:rPr>
            </w:pPr>
          </w:p>
        </w:tc>
      </w:tr>
    </w:tbl>
    <w:p w14:paraId="28F0A250" w14:textId="77777777" w:rsidR="009F63C6" w:rsidRPr="00F3206C" w:rsidRDefault="009F63C6" w:rsidP="00F3206C">
      <w:pPr>
        <w:rPr>
          <w:rFonts w:ascii="Arial" w:hAnsi="Arial" w:cs="Arial"/>
          <w:sz w:val="24"/>
          <w:szCs w:val="24"/>
        </w:rPr>
      </w:pPr>
    </w:p>
    <w:p w14:paraId="71B13FFB" w14:textId="759027E4" w:rsidR="00D5504A" w:rsidRDefault="170ABA7B" w:rsidP="006952B9">
      <w:pPr>
        <w:pStyle w:val="ListParagraph"/>
        <w:numPr>
          <w:ilvl w:val="0"/>
          <w:numId w:val="2"/>
        </w:numPr>
        <w:rPr>
          <w:rFonts w:ascii="Arial" w:hAnsi="Arial" w:cs="Arial"/>
          <w:sz w:val="24"/>
          <w:szCs w:val="24"/>
        </w:rPr>
      </w:pPr>
      <w:r w:rsidRPr="00925B0D">
        <w:rPr>
          <w:rFonts w:ascii="Arial" w:hAnsi="Arial" w:cs="Arial"/>
          <w:sz w:val="24"/>
          <w:szCs w:val="24"/>
        </w:rPr>
        <w:t>Are there any other aspects relating to the 2018 Regulations that are not covered in this survey but on which you would like to raise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56"/>
      </w:tblGrid>
      <w:tr w:rsidR="00925B0D" w14:paraId="5EBB25C7" w14:textId="77777777" w:rsidTr="00925B0D">
        <w:tc>
          <w:tcPr>
            <w:tcW w:w="704" w:type="dxa"/>
          </w:tcPr>
          <w:p w14:paraId="2705152C" w14:textId="1118F858" w:rsidR="00925B0D" w:rsidRDefault="00925B0D" w:rsidP="00925B0D">
            <w:pPr>
              <w:rPr>
                <w:rFonts w:ascii="Arial" w:hAnsi="Arial" w:cs="Arial"/>
                <w:sz w:val="24"/>
                <w:szCs w:val="24"/>
              </w:rPr>
            </w:pPr>
            <w:r>
              <w:rPr>
                <w:rFonts w:ascii="Arial" w:hAnsi="Arial" w:cs="Arial"/>
                <w:sz w:val="24"/>
                <w:szCs w:val="24"/>
              </w:rPr>
              <w:t xml:space="preserve"> Yes</w:t>
            </w:r>
          </w:p>
        </w:tc>
        <w:permStart w:id="723337247" w:edGrp="everyone" w:displacedByCustomXml="next"/>
        <w:sdt>
          <w:sdtPr>
            <w:rPr>
              <w:rFonts w:ascii="Arial" w:hAnsi="Arial" w:cs="Arial"/>
              <w:sz w:val="24"/>
              <w:szCs w:val="24"/>
            </w:rPr>
            <w:id w:val="280315786"/>
            <w14:checkbox>
              <w14:checked w14:val="0"/>
              <w14:checkedState w14:val="2612" w14:font="MS Gothic"/>
              <w14:uncheckedState w14:val="2610" w14:font="MS Gothic"/>
            </w14:checkbox>
          </w:sdtPr>
          <w:sdtEndPr/>
          <w:sdtContent>
            <w:tc>
              <w:tcPr>
                <w:tcW w:w="430" w:type="dxa"/>
              </w:tcPr>
              <w:p w14:paraId="0909F9A7" w14:textId="10A5B512" w:rsidR="00925B0D" w:rsidRDefault="00614755" w:rsidP="00925B0D">
                <w:pPr>
                  <w:rPr>
                    <w:rFonts w:ascii="Arial" w:hAnsi="Arial" w:cs="Arial"/>
                    <w:sz w:val="24"/>
                    <w:szCs w:val="24"/>
                  </w:rPr>
                </w:pPr>
                <w:r>
                  <w:rPr>
                    <w:rFonts w:ascii="MS Gothic" w:eastAsia="MS Gothic" w:hAnsi="MS Gothic" w:cs="Arial" w:hint="eastAsia"/>
                    <w:sz w:val="24"/>
                    <w:szCs w:val="24"/>
                  </w:rPr>
                  <w:t>☐</w:t>
                </w:r>
              </w:p>
            </w:tc>
          </w:sdtContent>
        </w:sdt>
        <w:permEnd w:id="723337247" w:displacedByCustomXml="prev"/>
      </w:tr>
      <w:tr w:rsidR="00925B0D" w14:paraId="67E5E5FA" w14:textId="77777777" w:rsidTr="00925B0D">
        <w:tc>
          <w:tcPr>
            <w:tcW w:w="704" w:type="dxa"/>
          </w:tcPr>
          <w:p w14:paraId="4CA52047" w14:textId="05FC0C3B" w:rsidR="00925B0D" w:rsidRDefault="00925B0D" w:rsidP="00925B0D">
            <w:pPr>
              <w:rPr>
                <w:rFonts w:ascii="Arial" w:hAnsi="Arial" w:cs="Arial"/>
                <w:sz w:val="24"/>
                <w:szCs w:val="24"/>
              </w:rPr>
            </w:pPr>
            <w:r>
              <w:rPr>
                <w:rFonts w:ascii="Arial" w:hAnsi="Arial" w:cs="Arial"/>
                <w:sz w:val="24"/>
                <w:szCs w:val="24"/>
              </w:rPr>
              <w:t xml:space="preserve"> No</w:t>
            </w:r>
          </w:p>
        </w:tc>
        <w:permStart w:id="110129212" w:edGrp="everyone" w:displacedByCustomXml="next"/>
        <w:sdt>
          <w:sdtPr>
            <w:rPr>
              <w:rFonts w:ascii="Arial" w:hAnsi="Arial" w:cs="Arial"/>
              <w:sz w:val="24"/>
              <w:szCs w:val="24"/>
            </w:rPr>
            <w:id w:val="604544250"/>
            <w14:checkbox>
              <w14:checked w14:val="0"/>
              <w14:checkedState w14:val="2612" w14:font="MS Gothic"/>
              <w14:uncheckedState w14:val="2610" w14:font="MS Gothic"/>
            </w14:checkbox>
          </w:sdtPr>
          <w:sdtEndPr/>
          <w:sdtContent>
            <w:tc>
              <w:tcPr>
                <w:tcW w:w="430" w:type="dxa"/>
              </w:tcPr>
              <w:p w14:paraId="75D42D97" w14:textId="4197E3AA" w:rsidR="00925B0D" w:rsidRDefault="00925B0D" w:rsidP="00925B0D">
                <w:pPr>
                  <w:rPr>
                    <w:rFonts w:ascii="Arial" w:hAnsi="Arial" w:cs="Arial"/>
                    <w:sz w:val="24"/>
                    <w:szCs w:val="24"/>
                  </w:rPr>
                </w:pPr>
                <w:r>
                  <w:rPr>
                    <w:rFonts w:ascii="MS Gothic" w:eastAsia="MS Gothic" w:hAnsi="MS Gothic" w:cs="Arial" w:hint="eastAsia"/>
                    <w:sz w:val="24"/>
                    <w:szCs w:val="24"/>
                  </w:rPr>
                  <w:t>☐</w:t>
                </w:r>
              </w:p>
            </w:tc>
          </w:sdtContent>
        </w:sdt>
        <w:permEnd w:id="110129212" w:displacedByCustomXml="prev"/>
      </w:tr>
      <w:tr w:rsidR="00925B0D" w14:paraId="27420097" w14:textId="77777777" w:rsidTr="00925B0D">
        <w:tc>
          <w:tcPr>
            <w:tcW w:w="704" w:type="dxa"/>
          </w:tcPr>
          <w:p w14:paraId="4A46623F" w14:textId="77777777" w:rsidR="00925B0D" w:rsidRDefault="00925B0D" w:rsidP="00925B0D">
            <w:pPr>
              <w:rPr>
                <w:rFonts w:ascii="Arial" w:hAnsi="Arial" w:cs="Arial"/>
                <w:sz w:val="24"/>
                <w:szCs w:val="24"/>
              </w:rPr>
            </w:pPr>
          </w:p>
        </w:tc>
        <w:tc>
          <w:tcPr>
            <w:tcW w:w="430" w:type="dxa"/>
          </w:tcPr>
          <w:p w14:paraId="0933E76D" w14:textId="77777777" w:rsidR="00925B0D" w:rsidRDefault="00925B0D" w:rsidP="00925B0D">
            <w:pPr>
              <w:rPr>
                <w:rFonts w:ascii="Arial" w:hAnsi="Arial" w:cs="Arial"/>
                <w:sz w:val="24"/>
                <w:szCs w:val="24"/>
              </w:rPr>
            </w:pPr>
          </w:p>
        </w:tc>
      </w:tr>
    </w:tbl>
    <w:p w14:paraId="786AD87B" w14:textId="1544327E" w:rsidR="00D5504A" w:rsidRPr="00925B0D" w:rsidRDefault="170ABA7B" w:rsidP="00925B0D">
      <w:pPr>
        <w:rPr>
          <w:rFonts w:ascii="Arial" w:hAnsi="Arial" w:cs="Arial"/>
          <w:sz w:val="24"/>
          <w:szCs w:val="24"/>
        </w:rPr>
      </w:pPr>
      <w:r w:rsidRPr="00925B0D">
        <w:rPr>
          <w:rFonts w:ascii="Arial" w:hAnsi="Arial" w:cs="Arial"/>
          <w:sz w:val="24"/>
          <w:szCs w:val="24"/>
        </w:rPr>
        <w:t xml:space="preserve">If </w:t>
      </w:r>
      <w:r w:rsidR="00BF2C4F" w:rsidRPr="00925B0D">
        <w:rPr>
          <w:rFonts w:ascii="Arial" w:hAnsi="Arial" w:cs="Arial"/>
          <w:sz w:val="24"/>
          <w:szCs w:val="24"/>
        </w:rPr>
        <w:t>yes</w:t>
      </w:r>
      <w:r w:rsidRPr="00925B0D">
        <w:rPr>
          <w:rFonts w:ascii="Arial" w:hAnsi="Arial" w:cs="Arial"/>
          <w:sz w:val="24"/>
          <w:szCs w:val="24"/>
        </w:rPr>
        <w:t>, then please raise them here</w:t>
      </w:r>
      <w:r w:rsidR="00EA6748">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D5504A" w14:paraId="22E777C7" w14:textId="77777777" w:rsidTr="003A7059">
        <w:trPr>
          <w:trHeight w:val="1146"/>
        </w:trPr>
        <w:tc>
          <w:tcPr>
            <w:tcW w:w="9016" w:type="dxa"/>
          </w:tcPr>
          <w:p w14:paraId="35FFD80D" w14:textId="77777777" w:rsidR="00D5504A" w:rsidRDefault="00D5504A" w:rsidP="006C2697">
            <w:pPr>
              <w:rPr>
                <w:rFonts w:ascii="Arial" w:hAnsi="Arial" w:cs="Arial"/>
                <w:sz w:val="24"/>
                <w:szCs w:val="24"/>
              </w:rPr>
            </w:pPr>
            <w:permStart w:id="1686465185" w:edGrp="everyone"/>
            <w:permEnd w:id="1686465185"/>
          </w:p>
          <w:p w14:paraId="33103DD2" w14:textId="77777777" w:rsidR="00D5504A" w:rsidRDefault="00D5504A" w:rsidP="006C2697">
            <w:pPr>
              <w:rPr>
                <w:rFonts w:ascii="Arial" w:hAnsi="Arial" w:cs="Arial"/>
                <w:sz w:val="24"/>
                <w:szCs w:val="24"/>
              </w:rPr>
            </w:pPr>
          </w:p>
          <w:p w14:paraId="4EE51515" w14:textId="62AC5D5A" w:rsidR="00D5504A" w:rsidRDefault="00D5504A" w:rsidP="28086342">
            <w:pPr>
              <w:rPr>
                <w:rFonts w:ascii="Arial" w:hAnsi="Arial" w:cs="Arial"/>
                <w:sz w:val="24"/>
                <w:szCs w:val="24"/>
              </w:rPr>
            </w:pPr>
          </w:p>
          <w:p w14:paraId="7E03AE55" w14:textId="2C3A44F7" w:rsidR="00D5504A" w:rsidRDefault="00D5504A" w:rsidP="28086342">
            <w:pPr>
              <w:rPr>
                <w:rFonts w:ascii="Arial" w:hAnsi="Arial" w:cs="Arial"/>
                <w:sz w:val="24"/>
                <w:szCs w:val="24"/>
              </w:rPr>
            </w:pPr>
          </w:p>
          <w:p w14:paraId="0BFAD4FA" w14:textId="7E3CF8C0" w:rsidR="00D5504A" w:rsidRDefault="00D5504A" w:rsidP="28086342">
            <w:pPr>
              <w:rPr>
                <w:rFonts w:ascii="Arial" w:hAnsi="Arial" w:cs="Arial"/>
                <w:sz w:val="24"/>
                <w:szCs w:val="24"/>
              </w:rPr>
            </w:pPr>
          </w:p>
          <w:p w14:paraId="733A5471" w14:textId="3FE4D683" w:rsidR="00D5504A" w:rsidRDefault="00D5504A" w:rsidP="28086342">
            <w:pPr>
              <w:rPr>
                <w:rFonts w:ascii="Arial" w:hAnsi="Arial" w:cs="Arial"/>
                <w:sz w:val="24"/>
                <w:szCs w:val="24"/>
              </w:rPr>
            </w:pPr>
          </w:p>
          <w:p w14:paraId="33BD96A3" w14:textId="119DEEC5" w:rsidR="00D5504A" w:rsidRDefault="00D5504A" w:rsidP="28086342">
            <w:pPr>
              <w:rPr>
                <w:rFonts w:ascii="Arial" w:hAnsi="Arial" w:cs="Arial"/>
                <w:sz w:val="24"/>
                <w:szCs w:val="24"/>
              </w:rPr>
            </w:pPr>
          </w:p>
          <w:p w14:paraId="60E3790C" w14:textId="77777777" w:rsidR="005336AB" w:rsidRDefault="005336AB" w:rsidP="28086342">
            <w:pPr>
              <w:rPr>
                <w:rFonts w:ascii="Arial" w:hAnsi="Arial" w:cs="Arial"/>
                <w:sz w:val="24"/>
                <w:szCs w:val="24"/>
              </w:rPr>
            </w:pPr>
          </w:p>
          <w:p w14:paraId="6AE4CC8D" w14:textId="77777777" w:rsidR="005336AB" w:rsidRDefault="005336AB" w:rsidP="28086342">
            <w:pPr>
              <w:rPr>
                <w:rFonts w:ascii="Arial" w:hAnsi="Arial" w:cs="Arial"/>
                <w:sz w:val="24"/>
                <w:szCs w:val="24"/>
              </w:rPr>
            </w:pPr>
          </w:p>
          <w:p w14:paraId="134D547C" w14:textId="77777777" w:rsidR="005336AB" w:rsidRDefault="005336AB" w:rsidP="28086342">
            <w:pPr>
              <w:rPr>
                <w:rFonts w:ascii="Arial" w:hAnsi="Arial" w:cs="Arial"/>
                <w:sz w:val="24"/>
                <w:szCs w:val="24"/>
              </w:rPr>
            </w:pPr>
          </w:p>
          <w:p w14:paraId="0866FA23" w14:textId="77777777" w:rsidR="005336AB" w:rsidRDefault="005336AB" w:rsidP="28086342">
            <w:pPr>
              <w:rPr>
                <w:rFonts w:ascii="Arial" w:hAnsi="Arial" w:cs="Arial"/>
                <w:sz w:val="24"/>
                <w:szCs w:val="24"/>
              </w:rPr>
            </w:pPr>
          </w:p>
          <w:p w14:paraId="3D875947" w14:textId="77777777" w:rsidR="005336AB" w:rsidRDefault="005336AB" w:rsidP="28086342">
            <w:pPr>
              <w:rPr>
                <w:rFonts w:ascii="Arial" w:hAnsi="Arial" w:cs="Arial"/>
                <w:sz w:val="24"/>
                <w:szCs w:val="24"/>
              </w:rPr>
            </w:pPr>
          </w:p>
          <w:p w14:paraId="12B3DCD6" w14:textId="77777777" w:rsidR="005336AB" w:rsidRDefault="005336AB" w:rsidP="28086342">
            <w:pPr>
              <w:rPr>
                <w:rFonts w:ascii="Arial" w:hAnsi="Arial" w:cs="Arial"/>
                <w:sz w:val="24"/>
                <w:szCs w:val="24"/>
              </w:rPr>
            </w:pPr>
          </w:p>
          <w:p w14:paraId="14EF8308" w14:textId="77777777" w:rsidR="005336AB" w:rsidRDefault="005336AB" w:rsidP="28086342">
            <w:pPr>
              <w:rPr>
                <w:rFonts w:ascii="Arial" w:hAnsi="Arial" w:cs="Arial"/>
                <w:sz w:val="24"/>
                <w:szCs w:val="24"/>
              </w:rPr>
            </w:pPr>
          </w:p>
          <w:p w14:paraId="038C0230" w14:textId="77777777" w:rsidR="005336AB" w:rsidRDefault="005336AB" w:rsidP="28086342">
            <w:pPr>
              <w:rPr>
                <w:rFonts w:ascii="Arial" w:hAnsi="Arial" w:cs="Arial"/>
                <w:sz w:val="24"/>
                <w:szCs w:val="24"/>
              </w:rPr>
            </w:pPr>
          </w:p>
          <w:p w14:paraId="07DD5D60" w14:textId="77777777" w:rsidR="005336AB" w:rsidRDefault="005336AB" w:rsidP="28086342">
            <w:pPr>
              <w:rPr>
                <w:rFonts w:ascii="Arial" w:hAnsi="Arial" w:cs="Arial"/>
                <w:sz w:val="24"/>
                <w:szCs w:val="24"/>
              </w:rPr>
            </w:pPr>
          </w:p>
          <w:p w14:paraId="77AF05BA" w14:textId="77777777" w:rsidR="005336AB" w:rsidRDefault="005336AB" w:rsidP="28086342">
            <w:pPr>
              <w:rPr>
                <w:rFonts w:ascii="Arial" w:hAnsi="Arial" w:cs="Arial"/>
                <w:sz w:val="24"/>
                <w:szCs w:val="24"/>
              </w:rPr>
            </w:pPr>
          </w:p>
          <w:p w14:paraId="70511AAE" w14:textId="77777777" w:rsidR="005336AB" w:rsidRDefault="005336AB" w:rsidP="28086342">
            <w:pPr>
              <w:rPr>
                <w:rFonts w:ascii="Arial" w:hAnsi="Arial" w:cs="Arial"/>
                <w:sz w:val="24"/>
                <w:szCs w:val="24"/>
              </w:rPr>
            </w:pPr>
          </w:p>
          <w:p w14:paraId="3DBBB1B0" w14:textId="77777777" w:rsidR="005336AB" w:rsidRDefault="005336AB" w:rsidP="28086342">
            <w:pPr>
              <w:rPr>
                <w:rFonts w:ascii="Arial" w:hAnsi="Arial" w:cs="Arial"/>
                <w:sz w:val="24"/>
                <w:szCs w:val="24"/>
              </w:rPr>
            </w:pPr>
          </w:p>
          <w:p w14:paraId="61956CDD" w14:textId="77777777" w:rsidR="005336AB" w:rsidRDefault="005336AB" w:rsidP="28086342">
            <w:pPr>
              <w:rPr>
                <w:rFonts w:ascii="Arial" w:hAnsi="Arial" w:cs="Arial"/>
                <w:sz w:val="24"/>
                <w:szCs w:val="24"/>
              </w:rPr>
            </w:pPr>
          </w:p>
          <w:p w14:paraId="528B2B50" w14:textId="77777777" w:rsidR="005336AB" w:rsidRDefault="005336AB" w:rsidP="28086342">
            <w:pPr>
              <w:rPr>
                <w:rFonts w:ascii="Arial" w:hAnsi="Arial" w:cs="Arial"/>
                <w:sz w:val="24"/>
                <w:szCs w:val="24"/>
              </w:rPr>
            </w:pPr>
          </w:p>
          <w:p w14:paraId="112065A0" w14:textId="40033A5F" w:rsidR="00D5504A" w:rsidRDefault="00D5504A" w:rsidP="006C2697">
            <w:pPr>
              <w:rPr>
                <w:rFonts w:ascii="Arial" w:hAnsi="Arial" w:cs="Arial"/>
                <w:sz w:val="24"/>
                <w:szCs w:val="24"/>
              </w:rPr>
            </w:pPr>
          </w:p>
        </w:tc>
      </w:tr>
    </w:tbl>
    <w:p w14:paraId="24EAE02A" w14:textId="77777777" w:rsidR="00A97D22" w:rsidRPr="00A97D22" w:rsidRDefault="00A97D22" w:rsidP="00D5504A">
      <w:pPr>
        <w:rPr>
          <w:rFonts w:ascii="Arial" w:hAnsi="Arial" w:cs="Arial"/>
          <w:sz w:val="24"/>
          <w:szCs w:val="24"/>
        </w:rPr>
      </w:pPr>
    </w:p>
    <w:sectPr w:rsidR="00A97D22" w:rsidRPr="00A97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3AF0" w14:textId="77777777" w:rsidR="00943CC6" w:rsidRDefault="00943CC6" w:rsidP="006C13D4">
      <w:pPr>
        <w:spacing w:after="0" w:line="240" w:lineRule="auto"/>
      </w:pPr>
      <w:r>
        <w:separator/>
      </w:r>
    </w:p>
  </w:endnote>
  <w:endnote w:type="continuationSeparator" w:id="0">
    <w:p w14:paraId="4F9E4D25" w14:textId="77777777" w:rsidR="00943CC6" w:rsidRDefault="00943CC6" w:rsidP="006C13D4">
      <w:pPr>
        <w:spacing w:after="0" w:line="240" w:lineRule="auto"/>
      </w:pPr>
      <w:r>
        <w:continuationSeparator/>
      </w:r>
    </w:p>
  </w:endnote>
  <w:endnote w:type="continuationNotice" w:id="1">
    <w:p w14:paraId="00974574" w14:textId="77777777" w:rsidR="00943CC6" w:rsidRDefault="00943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A52F" w14:textId="77777777" w:rsidR="000B2B00" w:rsidRDefault="000B2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6D3B" w14:textId="77777777" w:rsidR="000B2B00" w:rsidRDefault="000B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DE40" w14:textId="77777777" w:rsidR="000B2B00" w:rsidRDefault="000B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EEEC" w14:textId="77777777" w:rsidR="00943CC6" w:rsidRDefault="00943CC6" w:rsidP="006C13D4">
      <w:pPr>
        <w:spacing w:after="0" w:line="240" w:lineRule="auto"/>
      </w:pPr>
      <w:r>
        <w:separator/>
      </w:r>
    </w:p>
  </w:footnote>
  <w:footnote w:type="continuationSeparator" w:id="0">
    <w:p w14:paraId="6952BB54" w14:textId="77777777" w:rsidR="00943CC6" w:rsidRDefault="00943CC6" w:rsidP="006C13D4">
      <w:pPr>
        <w:spacing w:after="0" w:line="240" w:lineRule="auto"/>
      </w:pPr>
      <w:r>
        <w:continuationSeparator/>
      </w:r>
    </w:p>
  </w:footnote>
  <w:footnote w:type="continuationNotice" w:id="1">
    <w:p w14:paraId="067486CB" w14:textId="77777777" w:rsidR="00943CC6" w:rsidRDefault="00943CC6">
      <w:pPr>
        <w:spacing w:after="0" w:line="240" w:lineRule="auto"/>
      </w:pPr>
    </w:p>
  </w:footnote>
  <w:footnote w:id="2">
    <w:p w14:paraId="3B6B634C" w14:textId="73D83EAF" w:rsidR="00D5504A" w:rsidRPr="001A7C2B" w:rsidRDefault="00D5504A" w:rsidP="00D5504A">
      <w:pPr>
        <w:pStyle w:val="FootnoteText"/>
        <w:rPr>
          <w:rFonts w:ascii="Arial" w:hAnsi="Arial" w:cs="Arial"/>
          <w:sz w:val="18"/>
          <w:szCs w:val="18"/>
        </w:rPr>
      </w:pPr>
      <w:r w:rsidRPr="001A7C2B">
        <w:rPr>
          <w:rStyle w:val="FootnoteReference"/>
          <w:rFonts w:ascii="Arial" w:hAnsi="Arial" w:cs="Arial"/>
          <w:sz w:val="18"/>
          <w:szCs w:val="18"/>
        </w:rPr>
        <w:footnoteRef/>
      </w:r>
      <w:r w:rsidRPr="001A7C2B">
        <w:rPr>
          <w:rFonts w:ascii="Arial" w:hAnsi="Arial" w:cs="Arial"/>
          <w:sz w:val="18"/>
          <w:szCs w:val="18"/>
        </w:rPr>
        <w:t xml:space="preserve"> Department for Energy Security &amp; Net Zero</w:t>
      </w:r>
      <w:r w:rsidR="001F5779">
        <w:rPr>
          <w:rFonts w:ascii="Arial" w:hAnsi="Arial" w:cs="Arial"/>
          <w:sz w:val="18"/>
          <w:szCs w:val="18"/>
        </w:rPr>
        <w:t>.</w:t>
      </w:r>
    </w:p>
  </w:footnote>
  <w:footnote w:id="3">
    <w:p w14:paraId="21CD25B1" w14:textId="25B8E960" w:rsidR="00D5504A" w:rsidRPr="001A7C2B" w:rsidRDefault="00D5504A" w:rsidP="00D5504A">
      <w:pPr>
        <w:autoSpaceDE w:val="0"/>
        <w:autoSpaceDN w:val="0"/>
        <w:adjustRightInd w:val="0"/>
        <w:spacing w:after="0"/>
        <w:rPr>
          <w:rFonts w:ascii="Arial" w:hAnsi="Arial" w:cs="Arial"/>
        </w:rPr>
      </w:pPr>
      <w:r w:rsidRPr="001A7C2B">
        <w:rPr>
          <w:rStyle w:val="FootnoteReference"/>
          <w:rFonts w:ascii="Arial" w:hAnsi="Arial" w:cs="Arial"/>
          <w:sz w:val="18"/>
          <w:szCs w:val="18"/>
        </w:rPr>
        <w:footnoteRef/>
      </w:r>
      <w:r w:rsidR="5E16526D" w:rsidRPr="001A7C2B">
        <w:rPr>
          <w:rFonts w:ascii="Arial" w:hAnsi="Arial" w:cs="Arial"/>
          <w:sz w:val="18"/>
          <w:szCs w:val="18"/>
        </w:rPr>
        <w:t xml:space="preserve"> </w:t>
      </w:r>
      <w:r w:rsidR="5E16526D" w:rsidRPr="000F0C4B">
        <w:rPr>
          <w:rFonts w:ascii="Arial" w:hAnsi="Arial" w:cs="Arial"/>
          <w:sz w:val="18"/>
          <w:szCs w:val="18"/>
        </w:rPr>
        <w:t xml:space="preserve">Section 82N(1) of Part 4A of the </w:t>
      </w:r>
      <w:r w:rsidR="5E16526D">
        <w:rPr>
          <w:rFonts w:ascii="Arial" w:hAnsi="Arial" w:cs="Arial"/>
          <w:sz w:val="18"/>
          <w:szCs w:val="18"/>
        </w:rPr>
        <w:t xml:space="preserve">Energy Act </w:t>
      </w:r>
      <w:r w:rsidR="5E16526D" w:rsidRPr="000F0C4B">
        <w:rPr>
          <w:rFonts w:ascii="Arial" w:hAnsi="Arial" w:cs="Arial"/>
          <w:sz w:val="18"/>
          <w:szCs w:val="18"/>
        </w:rPr>
        <w:t>2008 gives the Secretary of State the power to appoint inspectors.</w:t>
      </w:r>
    </w:p>
  </w:footnote>
  <w:footnote w:id="4">
    <w:p w14:paraId="644925B4" w14:textId="139CE649" w:rsidR="00D5504A" w:rsidRPr="00CE585A" w:rsidRDefault="00D5504A" w:rsidP="00D5504A">
      <w:pPr>
        <w:pStyle w:val="FootnoteText"/>
        <w:rPr>
          <w:rFonts w:ascii="Arial" w:hAnsi="Arial" w:cs="Arial"/>
          <w:sz w:val="18"/>
          <w:szCs w:val="18"/>
        </w:rPr>
      </w:pPr>
      <w:r w:rsidRPr="00CE585A">
        <w:rPr>
          <w:rStyle w:val="FootnoteReference"/>
          <w:rFonts w:ascii="Arial" w:hAnsi="Arial" w:cs="Arial"/>
          <w:sz w:val="18"/>
          <w:szCs w:val="18"/>
        </w:rPr>
        <w:footnoteRef/>
      </w:r>
      <w:r w:rsidR="5E16526D" w:rsidRPr="00CE585A">
        <w:rPr>
          <w:rFonts w:ascii="Arial" w:hAnsi="Arial" w:cs="Arial"/>
          <w:sz w:val="18"/>
          <w:szCs w:val="18"/>
        </w:rPr>
        <w:t xml:space="preserve">  </w:t>
      </w:r>
      <w:r w:rsidR="5E16526D">
        <w:rPr>
          <w:rFonts w:ascii="Arial" w:hAnsi="Arial" w:cs="Arial"/>
          <w:sz w:val="18"/>
          <w:szCs w:val="18"/>
        </w:rPr>
        <w:t>The granting of a</w:t>
      </w:r>
      <w:r w:rsidR="5E16526D" w:rsidRPr="00B64096">
        <w:rPr>
          <w:rFonts w:ascii="Arial" w:hAnsi="Arial" w:cs="Arial"/>
          <w:sz w:val="18"/>
          <w:szCs w:val="18"/>
        </w:rPr>
        <w:t xml:space="preserve"> Consent to Locate</w:t>
      </w:r>
      <w:r w:rsidR="5E16526D">
        <w:rPr>
          <w:rFonts w:ascii="Arial" w:hAnsi="Arial" w:cs="Arial"/>
          <w:sz w:val="18"/>
          <w:szCs w:val="18"/>
        </w:rPr>
        <w:t>, in brief,</w:t>
      </w:r>
      <w:r w:rsidR="5E16526D" w:rsidRPr="00B64096">
        <w:rPr>
          <w:rFonts w:ascii="Arial" w:hAnsi="Arial" w:cs="Arial"/>
          <w:sz w:val="18"/>
          <w:szCs w:val="18"/>
        </w:rPr>
        <w:t xml:space="preserve"> allows the installation of an offshore structure or the carrying out of offshore operations, provid</w:t>
      </w:r>
      <w:r w:rsidR="5E16526D">
        <w:rPr>
          <w:rFonts w:ascii="Arial" w:hAnsi="Arial" w:cs="Arial"/>
          <w:sz w:val="18"/>
          <w:szCs w:val="18"/>
        </w:rPr>
        <w:t xml:space="preserve">ed </w:t>
      </w:r>
      <w:r w:rsidR="5E16526D" w:rsidRPr="00B64096">
        <w:rPr>
          <w:rFonts w:ascii="Arial" w:hAnsi="Arial" w:cs="Arial"/>
          <w:sz w:val="18"/>
          <w:szCs w:val="18"/>
        </w:rPr>
        <w:t xml:space="preserve">they are undertaken in accordance with the consent conditions. </w:t>
      </w:r>
      <w:r w:rsidR="5E16526D">
        <w:rPr>
          <w:rFonts w:ascii="Arial" w:hAnsi="Arial" w:cs="Arial"/>
          <w:sz w:val="18"/>
          <w:szCs w:val="18"/>
        </w:rPr>
        <w:t>Information on the Consents to Locate regime is accessible at</w:t>
      </w:r>
      <w:r w:rsidR="5E16526D" w:rsidRPr="001A7C2B">
        <w:rPr>
          <w:rFonts w:ascii="Arial" w:hAnsi="Arial" w:cs="Arial"/>
          <w:b/>
          <w:bCs/>
          <w:sz w:val="18"/>
          <w:szCs w:val="18"/>
        </w:rPr>
        <w:t>:</w:t>
      </w:r>
      <w:r w:rsidR="5E16526D">
        <w:rPr>
          <w:rFonts w:ascii="Arial" w:hAnsi="Arial" w:cs="Arial"/>
          <w:b/>
          <w:bCs/>
          <w:sz w:val="18"/>
          <w:szCs w:val="18"/>
        </w:rPr>
        <w:t xml:space="preserve"> </w:t>
      </w:r>
      <w:hyperlink r:id="rId1" w:anchor="energy-act-2008-part-4a-consent-to-locate" w:history="1">
        <w:r w:rsidR="5E16526D" w:rsidRPr="001A7C2B">
          <w:rPr>
            <w:rStyle w:val="Hyperlink"/>
          </w:rPr>
          <w:t>https://www.gov.uk/guidance/oil-and-gas-offshore-environmental-legislation#energy-act-2008-part-4a-consent-to-locate</w:t>
        </w:r>
      </w:hyperlink>
      <w:r w:rsidR="5E16526D">
        <w:rPr>
          <w:rFonts w:ascii="Arial" w:hAnsi="Arial" w:cs="Arial"/>
          <w:sz w:val="18"/>
          <w:szCs w:val="18"/>
        </w:rPr>
        <w:t xml:space="preserve">.  </w:t>
      </w:r>
    </w:p>
  </w:footnote>
  <w:footnote w:id="5">
    <w:p w14:paraId="32ADB22A" w14:textId="25F5F004" w:rsidR="00D5504A" w:rsidRDefault="00D5504A" w:rsidP="00D5504A">
      <w:pPr>
        <w:pStyle w:val="FootnoteText"/>
      </w:pPr>
      <w:r>
        <w:rPr>
          <w:rStyle w:val="FootnoteReference"/>
        </w:rPr>
        <w:footnoteRef/>
      </w:r>
      <w:r>
        <w:t xml:space="preserve"> </w:t>
      </w:r>
      <w:r w:rsidRPr="00430EB2">
        <w:rPr>
          <w:rFonts w:ascii="Arial" w:hAnsi="Arial" w:cs="Arial"/>
          <w:sz w:val="18"/>
          <w:szCs w:val="18"/>
        </w:rPr>
        <w:t>The assessment is in relation to the effectiveness of the 2018 Regulations, rather than the requirements imposed under Part 4A of the Energy 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B6D4" w14:textId="77777777" w:rsidR="000B2B00" w:rsidRDefault="000B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9B60" w14:textId="77777777" w:rsidR="000B2B00" w:rsidRDefault="000B2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1E88" w14:textId="77777777" w:rsidR="000B2B00" w:rsidRDefault="000B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D37D6"/>
    <w:multiLevelType w:val="hybridMultilevel"/>
    <w:tmpl w:val="B6D6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72D3A"/>
    <w:multiLevelType w:val="hybridMultilevel"/>
    <w:tmpl w:val="C90A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81D80"/>
    <w:multiLevelType w:val="hybridMultilevel"/>
    <w:tmpl w:val="D9B45DF0"/>
    <w:lvl w:ilvl="0" w:tplc="120CCDD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45675D"/>
    <w:multiLevelType w:val="hybridMultilevel"/>
    <w:tmpl w:val="F08EF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1F836A1"/>
    <w:multiLevelType w:val="hybridMultilevel"/>
    <w:tmpl w:val="0B50812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953882">
    <w:abstractNumId w:val="3"/>
  </w:num>
  <w:num w:numId="2" w16cid:durableId="375273270">
    <w:abstractNumId w:val="4"/>
  </w:num>
  <w:num w:numId="3" w16cid:durableId="1343123937">
    <w:abstractNumId w:val="2"/>
  </w:num>
  <w:num w:numId="4" w16cid:durableId="1380743713">
    <w:abstractNumId w:val="0"/>
  </w:num>
  <w:num w:numId="5" w16cid:durableId="41709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D2"/>
    <w:rsid w:val="00006998"/>
    <w:rsid w:val="000259C4"/>
    <w:rsid w:val="000345E5"/>
    <w:rsid w:val="000431D1"/>
    <w:rsid w:val="0004742F"/>
    <w:rsid w:val="000507C8"/>
    <w:rsid w:val="000531A9"/>
    <w:rsid w:val="000531EB"/>
    <w:rsid w:val="00067424"/>
    <w:rsid w:val="000942EC"/>
    <w:rsid w:val="000A59A7"/>
    <w:rsid w:val="000B2B00"/>
    <w:rsid w:val="000B7234"/>
    <w:rsid w:val="000C326E"/>
    <w:rsid w:val="000C557E"/>
    <w:rsid w:val="000D4E9D"/>
    <w:rsid w:val="000D7620"/>
    <w:rsid w:val="000D7980"/>
    <w:rsid w:val="000F0C4B"/>
    <w:rsid w:val="00113343"/>
    <w:rsid w:val="001144D1"/>
    <w:rsid w:val="001148BA"/>
    <w:rsid w:val="00120E99"/>
    <w:rsid w:val="00122077"/>
    <w:rsid w:val="001360E3"/>
    <w:rsid w:val="0014754E"/>
    <w:rsid w:val="00154C0D"/>
    <w:rsid w:val="00155CF1"/>
    <w:rsid w:val="00167989"/>
    <w:rsid w:val="00187997"/>
    <w:rsid w:val="001916C7"/>
    <w:rsid w:val="001966EC"/>
    <w:rsid w:val="00197F01"/>
    <w:rsid w:val="001A4466"/>
    <w:rsid w:val="001A7C2B"/>
    <w:rsid w:val="001B1641"/>
    <w:rsid w:val="001B4599"/>
    <w:rsid w:val="001E4FF6"/>
    <w:rsid w:val="001E69E1"/>
    <w:rsid w:val="001F5779"/>
    <w:rsid w:val="002008D4"/>
    <w:rsid w:val="0020212D"/>
    <w:rsid w:val="0020307C"/>
    <w:rsid w:val="002115C6"/>
    <w:rsid w:val="002124F5"/>
    <w:rsid w:val="0021729D"/>
    <w:rsid w:val="0021792A"/>
    <w:rsid w:val="002265E9"/>
    <w:rsid w:val="00227AB0"/>
    <w:rsid w:val="0023396C"/>
    <w:rsid w:val="00233E98"/>
    <w:rsid w:val="00243DA9"/>
    <w:rsid w:val="0024416B"/>
    <w:rsid w:val="00250EC0"/>
    <w:rsid w:val="00255A5C"/>
    <w:rsid w:val="002571DF"/>
    <w:rsid w:val="00264A20"/>
    <w:rsid w:val="00266500"/>
    <w:rsid w:val="002754C1"/>
    <w:rsid w:val="00275644"/>
    <w:rsid w:val="0027719E"/>
    <w:rsid w:val="002842CF"/>
    <w:rsid w:val="002851F3"/>
    <w:rsid w:val="00291CE9"/>
    <w:rsid w:val="002948F2"/>
    <w:rsid w:val="002A3A4E"/>
    <w:rsid w:val="002B0C71"/>
    <w:rsid w:val="002B1640"/>
    <w:rsid w:val="002E0355"/>
    <w:rsid w:val="002E3144"/>
    <w:rsid w:val="002F42EE"/>
    <w:rsid w:val="003102A6"/>
    <w:rsid w:val="00314BAA"/>
    <w:rsid w:val="0032630F"/>
    <w:rsid w:val="00333897"/>
    <w:rsid w:val="003469A3"/>
    <w:rsid w:val="00355E35"/>
    <w:rsid w:val="00374725"/>
    <w:rsid w:val="00390495"/>
    <w:rsid w:val="0039551B"/>
    <w:rsid w:val="003A7059"/>
    <w:rsid w:val="003B6F1A"/>
    <w:rsid w:val="003C53E7"/>
    <w:rsid w:val="003C7A7F"/>
    <w:rsid w:val="003E44B0"/>
    <w:rsid w:val="003F0BA7"/>
    <w:rsid w:val="003F19CB"/>
    <w:rsid w:val="004111DF"/>
    <w:rsid w:val="00423222"/>
    <w:rsid w:val="00430EB2"/>
    <w:rsid w:val="004608AA"/>
    <w:rsid w:val="004657A4"/>
    <w:rsid w:val="00471009"/>
    <w:rsid w:val="00474BF5"/>
    <w:rsid w:val="00476CB6"/>
    <w:rsid w:val="00481A46"/>
    <w:rsid w:val="00483893"/>
    <w:rsid w:val="00483B99"/>
    <w:rsid w:val="004864F5"/>
    <w:rsid w:val="004938E0"/>
    <w:rsid w:val="004A03AD"/>
    <w:rsid w:val="004A0602"/>
    <w:rsid w:val="004A360B"/>
    <w:rsid w:val="004B04DF"/>
    <w:rsid w:val="004C4DB5"/>
    <w:rsid w:val="004C5ACB"/>
    <w:rsid w:val="004D3ED0"/>
    <w:rsid w:val="004F6473"/>
    <w:rsid w:val="005002D2"/>
    <w:rsid w:val="0051143E"/>
    <w:rsid w:val="00513453"/>
    <w:rsid w:val="005153C2"/>
    <w:rsid w:val="0052677D"/>
    <w:rsid w:val="005336AB"/>
    <w:rsid w:val="0053748D"/>
    <w:rsid w:val="00544D84"/>
    <w:rsid w:val="0057157F"/>
    <w:rsid w:val="005737DC"/>
    <w:rsid w:val="00575F66"/>
    <w:rsid w:val="00576175"/>
    <w:rsid w:val="00591653"/>
    <w:rsid w:val="005A1737"/>
    <w:rsid w:val="005A5732"/>
    <w:rsid w:val="005A70C5"/>
    <w:rsid w:val="005A7647"/>
    <w:rsid w:val="005C3F20"/>
    <w:rsid w:val="005C548F"/>
    <w:rsid w:val="005C6278"/>
    <w:rsid w:val="005C66C5"/>
    <w:rsid w:val="005C7AC8"/>
    <w:rsid w:val="005D2F76"/>
    <w:rsid w:val="005D57C2"/>
    <w:rsid w:val="005D616D"/>
    <w:rsid w:val="005D77AC"/>
    <w:rsid w:val="006003B7"/>
    <w:rsid w:val="006004D6"/>
    <w:rsid w:val="006009CB"/>
    <w:rsid w:val="0060153F"/>
    <w:rsid w:val="0060170C"/>
    <w:rsid w:val="0060319C"/>
    <w:rsid w:val="00612A03"/>
    <w:rsid w:val="00613124"/>
    <w:rsid w:val="006144B1"/>
    <w:rsid w:val="00614755"/>
    <w:rsid w:val="00633C06"/>
    <w:rsid w:val="00642CC2"/>
    <w:rsid w:val="00647DCE"/>
    <w:rsid w:val="00653352"/>
    <w:rsid w:val="0065709A"/>
    <w:rsid w:val="00657929"/>
    <w:rsid w:val="006640DA"/>
    <w:rsid w:val="00672209"/>
    <w:rsid w:val="00682C12"/>
    <w:rsid w:val="00684C58"/>
    <w:rsid w:val="006926F1"/>
    <w:rsid w:val="006A5CB5"/>
    <w:rsid w:val="006A65BC"/>
    <w:rsid w:val="006B28AF"/>
    <w:rsid w:val="006C0038"/>
    <w:rsid w:val="006C13D4"/>
    <w:rsid w:val="006C405F"/>
    <w:rsid w:val="006D14C5"/>
    <w:rsid w:val="006D1DE1"/>
    <w:rsid w:val="006D4BF8"/>
    <w:rsid w:val="006E4278"/>
    <w:rsid w:val="00700CB8"/>
    <w:rsid w:val="0070627B"/>
    <w:rsid w:val="007066EF"/>
    <w:rsid w:val="00712BDF"/>
    <w:rsid w:val="00715B33"/>
    <w:rsid w:val="00721A31"/>
    <w:rsid w:val="00725BEB"/>
    <w:rsid w:val="007260C9"/>
    <w:rsid w:val="007323E0"/>
    <w:rsid w:val="00741101"/>
    <w:rsid w:val="00741BB0"/>
    <w:rsid w:val="00742AB3"/>
    <w:rsid w:val="00742B2A"/>
    <w:rsid w:val="00743CA2"/>
    <w:rsid w:val="007475D2"/>
    <w:rsid w:val="00750A84"/>
    <w:rsid w:val="007554A0"/>
    <w:rsid w:val="00762B49"/>
    <w:rsid w:val="0076556A"/>
    <w:rsid w:val="00765AB8"/>
    <w:rsid w:val="007705D3"/>
    <w:rsid w:val="00770668"/>
    <w:rsid w:val="00772A33"/>
    <w:rsid w:val="00794295"/>
    <w:rsid w:val="0079774F"/>
    <w:rsid w:val="007A0E4E"/>
    <w:rsid w:val="007A6755"/>
    <w:rsid w:val="007B6943"/>
    <w:rsid w:val="007C325B"/>
    <w:rsid w:val="007C3999"/>
    <w:rsid w:val="007C608F"/>
    <w:rsid w:val="007D5751"/>
    <w:rsid w:val="007F095A"/>
    <w:rsid w:val="007F1777"/>
    <w:rsid w:val="007F38AB"/>
    <w:rsid w:val="0080092A"/>
    <w:rsid w:val="008070DF"/>
    <w:rsid w:val="008127BB"/>
    <w:rsid w:val="008223DF"/>
    <w:rsid w:val="00860111"/>
    <w:rsid w:val="0086146B"/>
    <w:rsid w:val="00864810"/>
    <w:rsid w:val="00883807"/>
    <w:rsid w:val="00887E81"/>
    <w:rsid w:val="00890ADF"/>
    <w:rsid w:val="008A1975"/>
    <w:rsid w:val="008B5A6E"/>
    <w:rsid w:val="008C5CC4"/>
    <w:rsid w:val="008D192E"/>
    <w:rsid w:val="008D2E7A"/>
    <w:rsid w:val="008F343D"/>
    <w:rsid w:val="008F4AAC"/>
    <w:rsid w:val="008F74F0"/>
    <w:rsid w:val="00902A1E"/>
    <w:rsid w:val="00911927"/>
    <w:rsid w:val="00913BE5"/>
    <w:rsid w:val="009161DB"/>
    <w:rsid w:val="00920C7D"/>
    <w:rsid w:val="00925B0D"/>
    <w:rsid w:val="0094011D"/>
    <w:rsid w:val="00943CC6"/>
    <w:rsid w:val="00945C64"/>
    <w:rsid w:val="00952F12"/>
    <w:rsid w:val="00954F58"/>
    <w:rsid w:val="009616B9"/>
    <w:rsid w:val="00986726"/>
    <w:rsid w:val="00987E92"/>
    <w:rsid w:val="00996A5E"/>
    <w:rsid w:val="0099780F"/>
    <w:rsid w:val="00997ACA"/>
    <w:rsid w:val="009A15F3"/>
    <w:rsid w:val="009A45B8"/>
    <w:rsid w:val="009C0AF6"/>
    <w:rsid w:val="009C6462"/>
    <w:rsid w:val="009D1CBB"/>
    <w:rsid w:val="009D4308"/>
    <w:rsid w:val="009E02C4"/>
    <w:rsid w:val="009E2489"/>
    <w:rsid w:val="009E2F02"/>
    <w:rsid w:val="009E4E90"/>
    <w:rsid w:val="009F63C6"/>
    <w:rsid w:val="00A12139"/>
    <w:rsid w:val="00A20691"/>
    <w:rsid w:val="00A22076"/>
    <w:rsid w:val="00A30BD5"/>
    <w:rsid w:val="00A3100C"/>
    <w:rsid w:val="00A570C7"/>
    <w:rsid w:val="00A656A0"/>
    <w:rsid w:val="00A66AB0"/>
    <w:rsid w:val="00A70631"/>
    <w:rsid w:val="00A91EC9"/>
    <w:rsid w:val="00A97909"/>
    <w:rsid w:val="00A97D22"/>
    <w:rsid w:val="00AA2331"/>
    <w:rsid w:val="00AA2F54"/>
    <w:rsid w:val="00AA3015"/>
    <w:rsid w:val="00AB1794"/>
    <w:rsid w:val="00AB1B42"/>
    <w:rsid w:val="00AD7632"/>
    <w:rsid w:val="00AE2527"/>
    <w:rsid w:val="00AE7185"/>
    <w:rsid w:val="00AF0C04"/>
    <w:rsid w:val="00B30E85"/>
    <w:rsid w:val="00B354E2"/>
    <w:rsid w:val="00B410D1"/>
    <w:rsid w:val="00B526E7"/>
    <w:rsid w:val="00B64096"/>
    <w:rsid w:val="00B81CD5"/>
    <w:rsid w:val="00B82429"/>
    <w:rsid w:val="00B83191"/>
    <w:rsid w:val="00B83A3E"/>
    <w:rsid w:val="00B84D20"/>
    <w:rsid w:val="00B90C42"/>
    <w:rsid w:val="00B9459E"/>
    <w:rsid w:val="00B95417"/>
    <w:rsid w:val="00B954A5"/>
    <w:rsid w:val="00BB7975"/>
    <w:rsid w:val="00BC09B3"/>
    <w:rsid w:val="00BC2AD1"/>
    <w:rsid w:val="00BC3CC5"/>
    <w:rsid w:val="00BD5B77"/>
    <w:rsid w:val="00BE0545"/>
    <w:rsid w:val="00BE2193"/>
    <w:rsid w:val="00BE4301"/>
    <w:rsid w:val="00BE45BF"/>
    <w:rsid w:val="00BE5ACC"/>
    <w:rsid w:val="00BF2C4F"/>
    <w:rsid w:val="00BF2F81"/>
    <w:rsid w:val="00BF55A1"/>
    <w:rsid w:val="00C063E6"/>
    <w:rsid w:val="00C12B61"/>
    <w:rsid w:val="00C15E36"/>
    <w:rsid w:val="00C26ADE"/>
    <w:rsid w:val="00C47832"/>
    <w:rsid w:val="00C50D96"/>
    <w:rsid w:val="00C65466"/>
    <w:rsid w:val="00C65876"/>
    <w:rsid w:val="00C670D9"/>
    <w:rsid w:val="00C67BDA"/>
    <w:rsid w:val="00C72F07"/>
    <w:rsid w:val="00C82168"/>
    <w:rsid w:val="00C92C18"/>
    <w:rsid w:val="00C96A4E"/>
    <w:rsid w:val="00CB2018"/>
    <w:rsid w:val="00CB4EB9"/>
    <w:rsid w:val="00CC522D"/>
    <w:rsid w:val="00CD0D92"/>
    <w:rsid w:val="00CD5F08"/>
    <w:rsid w:val="00CE585A"/>
    <w:rsid w:val="00CF2675"/>
    <w:rsid w:val="00CF52F7"/>
    <w:rsid w:val="00CF6FAF"/>
    <w:rsid w:val="00D16758"/>
    <w:rsid w:val="00D17F4C"/>
    <w:rsid w:val="00D24BAE"/>
    <w:rsid w:val="00D2673A"/>
    <w:rsid w:val="00D405B3"/>
    <w:rsid w:val="00D41580"/>
    <w:rsid w:val="00D5504A"/>
    <w:rsid w:val="00D552D2"/>
    <w:rsid w:val="00D55FE6"/>
    <w:rsid w:val="00D62F42"/>
    <w:rsid w:val="00D64A60"/>
    <w:rsid w:val="00D8045A"/>
    <w:rsid w:val="00D825CA"/>
    <w:rsid w:val="00D90226"/>
    <w:rsid w:val="00D939FE"/>
    <w:rsid w:val="00D953C7"/>
    <w:rsid w:val="00DA307C"/>
    <w:rsid w:val="00DB0092"/>
    <w:rsid w:val="00DB1191"/>
    <w:rsid w:val="00DB294F"/>
    <w:rsid w:val="00DB5A70"/>
    <w:rsid w:val="00DB6063"/>
    <w:rsid w:val="00DB6D5B"/>
    <w:rsid w:val="00DB7643"/>
    <w:rsid w:val="00DD0FFD"/>
    <w:rsid w:val="00DD664A"/>
    <w:rsid w:val="00DF5815"/>
    <w:rsid w:val="00E130DB"/>
    <w:rsid w:val="00E148A7"/>
    <w:rsid w:val="00E149DE"/>
    <w:rsid w:val="00E17392"/>
    <w:rsid w:val="00E23E58"/>
    <w:rsid w:val="00E276CF"/>
    <w:rsid w:val="00E301B7"/>
    <w:rsid w:val="00E331C3"/>
    <w:rsid w:val="00E54FF4"/>
    <w:rsid w:val="00E628D3"/>
    <w:rsid w:val="00E731DD"/>
    <w:rsid w:val="00E84FED"/>
    <w:rsid w:val="00E93FB4"/>
    <w:rsid w:val="00EA486F"/>
    <w:rsid w:val="00EA6748"/>
    <w:rsid w:val="00EC4C7E"/>
    <w:rsid w:val="00ED6DDD"/>
    <w:rsid w:val="00EE00FA"/>
    <w:rsid w:val="00F06661"/>
    <w:rsid w:val="00F06B99"/>
    <w:rsid w:val="00F172AF"/>
    <w:rsid w:val="00F318F0"/>
    <w:rsid w:val="00F3206C"/>
    <w:rsid w:val="00F33C0F"/>
    <w:rsid w:val="00F40D15"/>
    <w:rsid w:val="00F504D6"/>
    <w:rsid w:val="00F53A27"/>
    <w:rsid w:val="00F86619"/>
    <w:rsid w:val="00FD344E"/>
    <w:rsid w:val="00FD411F"/>
    <w:rsid w:val="00FE69C9"/>
    <w:rsid w:val="00FF1B99"/>
    <w:rsid w:val="00FF6379"/>
    <w:rsid w:val="0221E960"/>
    <w:rsid w:val="03F89341"/>
    <w:rsid w:val="070DF289"/>
    <w:rsid w:val="07303403"/>
    <w:rsid w:val="074CD0FB"/>
    <w:rsid w:val="09B29607"/>
    <w:rsid w:val="0D8450A2"/>
    <w:rsid w:val="0EB857F6"/>
    <w:rsid w:val="1134EB8A"/>
    <w:rsid w:val="1139CA7F"/>
    <w:rsid w:val="166DB5FB"/>
    <w:rsid w:val="170ABA7B"/>
    <w:rsid w:val="17687D36"/>
    <w:rsid w:val="17C8F1FB"/>
    <w:rsid w:val="1809865C"/>
    <w:rsid w:val="1AC9AE14"/>
    <w:rsid w:val="1B8E587A"/>
    <w:rsid w:val="1C2FC6B7"/>
    <w:rsid w:val="1C99D872"/>
    <w:rsid w:val="1DCF139A"/>
    <w:rsid w:val="1DDA23CF"/>
    <w:rsid w:val="1F859A75"/>
    <w:rsid w:val="27F27A08"/>
    <w:rsid w:val="28086342"/>
    <w:rsid w:val="283E033D"/>
    <w:rsid w:val="2CF6E26A"/>
    <w:rsid w:val="304A1598"/>
    <w:rsid w:val="32A12702"/>
    <w:rsid w:val="343CF763"/>
    <w:rsid w:val="34E9DBF8"/>
    <w:rsid w:val="368FBF94"/>
    <w:rsid w:val="3871C475"/>
    <w:rsid w:val="39D7CF81"/>
    <w:rsid w:val="3A0D94D6"/>
    <w:rsid w:val="3AC7014B"/>
    <w:rsid w:val="3B1C9B99"/>
    <w:rsid w:val="41E2E166"/>
    <w:rsid w:val="4DD7EC69"/>
    <w:rsid w:val="4F123BBD"/>
    <w:rsid w:val="518C4C46"/>
    <w:rsid w:val="53C3FB6F"/>
    <w:rsid w:val="56919489"/>
    <w:rsid w:val="59D3DE16"/>
    <w:rsid w:val="5C73F8CB"/>
    <w:rsid w:val="5E16526D"/>
    <w:rsid w:val="62F1B116"/>
    <w:rsid w:val="648D8177"/>
    <w:rsid w:val="671883A2"/>
    <w:rsid w:val="678E997A"/>
    <w:rsid w:val="6AA5BEB2"/>
    <w:rsid w:val="6C40C4CA"/>
    <w:rsid w:val="6C98935C"/>
    <w:rsid w:val="6E79DDBB"/>
    <w:rsid w:val="70D88B8C"/>
    <w:rsid w:val="716C047F"/>
    <w:rsid w:val="741DE7A6"/>
    <w:rsid w:val="765D2D13"/>
    <w:rsid w:val="7753DBE6"/>
    <w:rsid w:val="79F557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1B16"/>
  <w15:chartTrackingRefBased/>
  <w15:docId w15:val="{5D3BBE5E-91E8-45F9-8EA5-1CDF01E1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4A"/>
  </w:style>
  <w:style w:type="paragraph" w:styleId="Heading1">
    <w:name w:val="heading 1"/>
    <w:basedOn w:val="Normal"/>
    <w:next w:val="Normal"/>
    <w:link w:val="Heading1Char"/>
    <w:uiPriority w:val="9"/>
    <w:qFormat/>
    <w:rsid w:val="009C0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A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D2"/>
    <w:pPr>
      <w:ind w:left="720"/>
      <w:contextualSpacing/>
    </w:pPr>
  </w:style>
  <w:style w:type="table" w:styleId="TableGrid">
    <w:name w:val="Table Grid"/>
    <w:basedOn w:val="TableNormal"/>
    <w:uiPriority w:val="39"/>
    <w:rsid w:val="0074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0A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0AF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81CD5"/>
    <w:pPr>
      <w:spacing w:after="0" w:line="240" w:lineRule="auto"/>
    </w:pPr>
  </w:style>
  <w:style w:type="paragraph" w:styleId="FootnoteText">
    <w:name w:val="footnote text"/>
    <w:basedOn w:val="Normal"/>
    <w:link w:val="FootnoteTextChar"/>
    <w:uiPriority w:val="99"/>
    <w:semiHidden/>
    <w:unhideWhenUsed/>
    <w:rsid w:val="003F19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9CB"/>
    <w:rPr>
      <w:sz w:val="20"/>
      <w:szCs w:val="20"/>
    </w:rPr>
  </w:style>
  <w:style w:type="character" w:styleId="FootnoteReference">
    <w:name w:val="footnote reference"/>
    <w:basedOn w:val="DefaultParagraphFont"/>
    <w:uiPriority w:val="99"/>
    <w:semiHidden/>
    <w:unhideWhenUsed/>
    <w:rsid w:val="003F19CB"/>
    <w:rPr>
      <w:vertAlign w:val="superscript"/>
    </w:rPr>
  </w:style>
  <w:style w:type="character" w:styleId="CommentReference">
    <w:name w:val="annotation reference"/>
    <w:basedOn w:val="DefaultParagraphFont"/>
    <w:uiPriority w:val="99"/>
    <w:semiHidden/>
    <w:unhideWhenUsed/>
    <w:rsid w:val="00AB1B42"/>
    <w:rPr>
      <w:sz w:val="16"/>
      <w:szCs w:val="16"/>
    </w:rPr>
  </w:style>
  <w:style w:type="paragraph" w:styleId="CommentText">
    <w:name w:val="annotation text"/>
    <w:basedOn w:val="Normal"/>
    <w:link w:val="CommentTextChar"/>
    <w:uiPriority w:val="99"/>
    <w:unhideWhenUsed/>
    <w:rsid w:val="00AB1B42"/>
    <w:pPr>
      <w:spacing w:line="240" w:lineRule="auto"/>
    </w:pPr>
    <w:rPr>
      <w:sz w:val="20"/>
      <w:szCs w:val="20"/>
    </w:rPr>
  </w:style>
  <w:style w:type="character" w:customStyle="1" w:styleId="CommentTextChar">
    <w:name w:val="Comment Text Char"/>
    <w:basedOn w:val="DefaultParagraphFont"/>
    <w:link w:val="CommentText"/>
    <w:uiPriority w:val="99"/>
    <w:rsid w:val="00AB1B42"/>
    <w:rPr>
      <w:sz w:val="20"/>
      <w:szCs w:val="20"/>
    </w:rPr>
  </w:style>
  <w:style w:type="paragraph" w:styleId="CommentSubject">
    <w:name w:val="annotation subject"/>
    <w:basedOn w:val="CommentText"/>
    <w:next w:val="CommentText"/>
    <w:link w:val="CommentSubjectChar"/>
    <w:uiPriority w:val="99"/>
    <w:semiHidden/>
    <w:unhideWhenUsed/>
    <w:rsid w:val="00AB1B42"/>
    <w:rPr>
      <w:b/>
      <w:bCs/>
    </w:rPr>
  </w:style>
  <w:style w:type="character" w:customStyle="1" w:styleId="CommentSubjectChar">
    <w:name w:val="Comment Subject Char"/>
    <w:basedOn w:val="CommentTextChar"/>
    <w:link w:val="CommentSubject"/>
    <w:uiPriority w:val="99"/>
    <w:semiHidden/>
    <w:rsid w:val="00AB1B42"/>
    <w:rPr>
      <w:b/>
      <w:bCs/>
      <w:sz w:val="20"/>
      <w:szCs w:val="20"/>
    </w:rPr>
  </w:style>
  <w:style w:type="character" w:styleId="Hyperlink">
    <w:name w:val="Hyperlink"/>
    <w:basedOn w:val="DefaultParagraphFont"/>
    <w:uiPriority w:val="99"/>
    <w:unhideWhenUsed/>
    <w:rsid w:val="00770668"/>
    <w:rPr>
      <w:color w:val="0563C1" w:themeColor="hyperlink"/>
      <w:u w:val="single"/>
    </w:rPr>
  </w:style>
  <w:style w:type="character" w:styleId="UnresolvedMention">
    <w:name w:val="Unresolved Mention"/>
    <w:basedOn w:val="DefaultParagraphFont"/>
    <w:uiPriority w:val="99"/>
    <w:semiHidden/>
    <w:unhideWhenUsed/>
    <w:rsid w:val="00770668"/>
    <w:rPr>
      <w:color w:val="605E5C"/>
      <w:shd w:val="clear" w:color="auto" w:fill="E1DFDD"/>
    </w:rPr>
  </w:style>
  <w:style w:type="character" w:styleId="FollowedHyperlink">
    <w:name w:val="FollowedHyperlink"/>
    <w:basedOn w:val="DefaultParagraphFont"/>
    <w:uiPriority w:val="99"/>
    <w:semiHidden/>
    <w:unhideWhenUsed/>
    <w:rsid w:val="004A0602"/>
    <w:rPr>
      <w:color w:val="954F72" w:themeColor="followedHyperlink"/>
      <w:u w:val="single"/>
    </w:rPr>
  </w:style>
  <w:style w:type="paragraph" w:styleId="Header">
    <w:name w:val="header"/>
    <w:basedOn w:val="Normal"/>
    <w:link w:val="HeaderChar"/>
    <w:uiPriority w:val="99"/>
    <w:unhideWhenUsed/>
    <w:rsid w:val="0005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C8"/>
  </w:style>
  <w:style w:type="paragraph" w:styleId="Footer">
    <w:name w:val="footer"/>
    <w:basedOn w:val="Normal"/>
    <w:link w:val="FooterChar"/>
    <w:uiPriority w:val="99"/>
    <w:unhideWhenUsed/>
    <w:rsid w:val="00050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C8"/>
  </w:style>
  <w:style w:type="paragraph" w:styleId="Title">
    <w:name w:val="Title"/>
    <w:basedOn w:val="Normal"/>
    <w:next w:val="Normal"/>
    <w:link w:val="TitleChar"/>
    <w:uiPriority w:val="10"/>
    <w:qFormat/>
    <w:rsid w:val="00D41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5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0272">
      <w:bodyDiv w:val="1"/>
      <w:marLeft w:val="0"/>
      <w:marRight w:val="0"/>
      <w:marTop w:val="0"/>
      <w:marBottom w:val="0"/>
      <w:divBdr>
        <w:top w:val="none" w:sz="0" w:space="0" w:color="auto"/>
        <w:left w:val="none" w:sz="0" w:space="0" w:color="auto"/>
        <w:bottom w:val="none" w:sz="0" w:space="0" w:color="auto"/>
        <w:right w:val="none" w:sz="0" w:space="0" w:color="auto"/>
      </w:divBdr>
    </w:div>
    <w:div w:id="226958417">
      <w:bodyDiv w:val="1"/>
      <w:marLeft w:val="0"/>
      <w:marRight w:val="0"/>
      <w:marTop w:val="0"/>
      <w:marBottom w:val="0"/>
      <w:divBdr>
        <w:top w:val="none" w:sz="0" w:space="0" w:color="auto"/>
        <w:left w:val="none" w:sz="0" w:space="0" w:color="auto"/>
        <w:bottom w:val="none" w:sz="0" w:space="0" w:color="auto"/>
        <w:right w:val="none" w:sz="0" w:space="0" w:color="auto"/>
      </w:divBdr>
    </w:div>
    <w:div w:id="245113573">
      <w:bodyDiv w:val="1"/>
      <w:marLeft w:val="0"/>
      <w:marRight w:val="0"/>
      <w:marTop w:val="0"/>
      <w:marBottom w:val="0"/>
      <w:divBdr>
        <w:top w:val="none" w:sz="0" w:space="0" w:color="auto"/>
        <w:left w:val="none" w:sz="0" w:space="0" w:color="auto"/>
        <w:bottom w:val="none" w:sz="0" w:space="0" w:color="auto"/>
        <w:right w:val="none" w:sz="0" w:space="0" w:color="auto"/>
      </w:divBdr>
    </w:div>
    <w:div w:id="405079228">
      <w:bodyDiv w:val="1"/>
      <w:marLeft w:val="0"/>
      <w:marRight w:val="0"/>
      <w:marTop w:val="0"/>
      <w:marBottom w:val="0"/>
      <w:divBdr>
        <w:top w:val="none" w:sz="0" w:space="0" w:color="auto"/>
        <w:left w:val="none" w:sz="0" w:space="0" w:color="auto"/>
        <w:bottom w:val="none" w:sz="0" w:space="0" w:color="auto"/>
        <w:right w:val="none" w:sz="0" w:space="0" w:color="auto"/>
      </w:divBdr>
    </w:div>
    <w:div w:id="1049500261">
      <w:bodyDiv w:val="1"/>
      <w:marLeft w:val="0"/>
      <w:marRight w:val="0"/>
      <w:marTop w:val="0"/>
      <w:marBottom w:val="0"/>
      <w:divBdr>
        <w:top w:val="none" w:sz="0" w:space="0" w:color="auto"/>
        <w:left w:val="none" w:sz="0" w:space="0" w:color="auto"/>
        <w:bottom w:val="none" w:sz="0" w:space="0" w:color="auto"/>
        <w:right w:val="none" w:sz="0" w:space="0" w:color="auto"/>
      </w:divBdr>
    </w:div>
    <w:div w:id="1143616231">
      <w:bodyDiv w:val="1"/>
      <w:marLeft w:val="0"/>
      <w:marRight w:val="0"/>
      <w:marTop w:val="0"/>
      <w:marBottom w:val="0"/>
      <w:divBdr>
        <w:top w:val="none" w:sz="0" w:space="0" w:color="auto"/>
        <w:left w:val="none" w:sz="0" w:space="0" w:color="auto"/>
        <w:bottom w:val="none" w:sz="0" w:space="0" w:color="auto"/>
        <w:right w:val="none" w:sz="0" w:space="0" w:color="auto"/>
      </w:divBdr>
    </w:div>
    <w:div w:id="1310672382">
      <w:bodyDiv w:val="1"/>
      <w:marLeft w:val="0"/>
      <w:marRight w:val="0"/>
      <w:marTop w:val="0"/>
      <w:marBottom w:val="0"/>
      <w:divBdr>
        <w:top w:val="none" w:sz="0" w:space="0" w:color="auto"/>
        <w:left w:val="none" w:sz="0" w:space="0" w:color="auto"/>
        <w:bottom w:val="none" w:sz="0" w:space="0" w:color="auto"/>
        <w:right w:val="none" w:sz="0" w:space="0" w:color="auto"/>
      </w:divBdr>
    </w:div>
    <w:div w:id="1890847066">
      <w:bodyDiv w:val="1"/>
      <w:marLeft w:val="0"/>
      <w:marRight w:val="0"/>
      <w:marTop w:val="0"/>
      <w:marBottom w:val="0"/>
      <w:divBdr>
        <w:top w:val="none" w:sz="0" w:space="0" w:color="auto"/>
        <w:left w:val="none" w:sz="0" w:space="0" w:color="auto"/>
        <w:bottom w:val="none" w:sz="0" w:space="0" w:color="auto"/>
        <w:right w:val="none" w:sz="0" w:space="0" w:color="auto"/>
      </w:divBdr>
    </w:div>
    <w:div w:id="1951618117">
      <w:bodyDiv w:val="1"/>
      <w:marLeft w:val="0"/>
      <w:marRight w:val="0"/>
      <w:marTop w:val="0"/>
      <w:marBottom w:val="0"/>
      <w:divBdr>
        <w:top w:val="none" w:sz="0" w:space="0" w:color="auto"/>
        <w:left w:val="none" w:sz="0" w:space="0" w:color="auto"/>
        <w:bottom w:val="none" w:sz="0" w:space="0" w:color="auto"/>
        <w:right w:val="none" w:sz="0" w:space="0" w:color="auto"/>
      </w:divBdr>
    </w:div>
    <w:div w:id="20748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27C91.F9D0AB7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red@energysecurit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bei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red@energysecurity.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oil-and-gas-offshore-environmental-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Folder xmlns="e59c51ed-d6bf-4456-90a6-aa18b1bde353" xsi:nil="true"/>
    <LegacyStatusonTransfer xmlns="e59c51ed-d6bf-4456-90a6-aa18b1bde353" xsi:nil="true"/>
    <LegacyExpiryReviewDate xmlns="e59c51ed-d6bf-4456-90a6-aa18b1bde353" xsi:nil="true"/>
    <lcf76f155ced4ddcb4097134ff3c332f xmlns="d1ae0baa-e103-4e19-97f1-52c3c0409b64">
      <Terms xmlns="http://schemas.microsoft.com/office/infopath/2007/PartnerControls"/>
    </lcf76f155ced4ddcb4097134ff3c332f>
    <Retention_x0020_Label xmlns="e59c51ed-d6bf-4456-90a6-aa18b1bde353">Corp PPP Review</Retention_x0020_Label>
    <LegacyDateClosed xmlns="e59c51ed-d6bf-4456-90a6-aa18b1bde353" xsi:nil="true"/>
    <LegacyMinister xmlns="e59c51ed-d6bf-4456-90a6-aa18b1bde353" xsi:nil="true"/>
    <LegacyMP xmlns="e59c51ed-d6bf-4456-90a6-aa18b1bde353" xsi:nil="true"/>
    <Document_x0020_Notes xmlns="e59c51ed-d6bf-4456-90a6-aa18b1bde353" xsi:nil="true"/>
    <LegacyDocumentType xmlns="e59c51ed-d6bf-4456-90a6-aa18b1bde353" xsi:nil="true"/>
    <CIRRUSPreviousRetentionPolicy xmlns="d1ae0baa-e103-4e19-97f1-52c3c0409b64" xsi:nil="true"/>
    <LegacyTags xmlns="e59c51ed-d6bf-4456-90a6-aa18b1bde353" xsi:nil="true"/>
    <LegacyModifier xmlns="e59c51ed-d6bf-4456-90a6-aa18b1bde353">
      <UserInfo>
        <DisplayName/>
        <AccountId xsi:nil="true"/>
        <AccountType/>
      </UserInfo>
    </LegacyModifier>
    <LegacyFolderNotes xmlns="e59c51ed-d6bf-4456-90a6-aa18b1bde353" xsi:nil="true"/>
    <LegacyAdditionalAuthors xmlns="e59c51ed-d6bf-4456-90a6-aa18b1bde353" xsi:nil="true"/>
    <LegacyDocumentLink xmlns="e59c51ed-d6bf-4456-90a6-aa18b1bde353" xsi:nil="true"/>
    <Security_x0020_Classification xmlns="e59c51ed-d6bf-4456-90a6-aa18b1bde353">OFFICIAL</Security_x0020_Classification>
    <Handling_x0020_Instructions xmlns="e59c51ed-d6bf-4456-90a6-aa18b1bde353" xsi:nil="true"/>
    <CIRRUSPreviousLocation xmlns="e59c51ed-d6bf-4456-90a6-aa18b1bde353" xsi:nil="true"/>
    <LegacyNumericClass xmlns="e59c51ed-d6bf-4456-90a6-aa18b1bde353" xsi:nil="true"/>
    <LegacyProtectiveMarking xmlns="e59c51ed-d6bf-4456-90a6-aa18b1bde353" xsi:nil="true"/>
    <LegacyHomeLocation xmlns="e59c51ed-d6bf-4456-90a6-aa18b1bde353" xsi:nil="true"/>
    <LegacyDocumentID xmlns="e59c51ed-d6bf-4456-90a6-aa18b1bde353" xsi:nil="true"/>
    <LegacyFolderLink xmlns="e59c51ed-d6bf-4456-90a6-aa18b1bde353" xsi:nil="true"/>
    <LegacyReferencesFromOtherItems xmlns="e59c51ed-d6bf-4456-90a6-aa18b1bde353" xsi:nil="true"/>
    <LegacyPhysicalFormat xmlns="e59c51ed-d6bf-4456-90a6-aa18b1bde353">false</LegacyPhysicalFormat>
    <LegacyFolderType xmlns="e59c51ed-d6bf-4456-90a6-aa18b1bde353" xsi:nil="true"/>
    <LegacyDispositionAsOfDate xmlns="e59c51ed-d6bf-4456-90a6-aa18b1bde353" xsi:nil="true"/>
    <LegacyCopyright xmlns="e59c51ed-d6bf-4456-90a6-aa18b1bde353" xsi:nil="true"/>
    <LegacyRequestType xmlns="e59c51ed-d6bf-4456-90a6-aa18b1bde353" xsi:nil="true"/>
    <LegacyFolderDocumentID xmlns="e59c51ed-d6bf-4456-90a6-aa18b1bde353" xsi:nil="true"/>
    <Date_x0020_Closed xmlns="e59c51ed-d6bf-4456-90a6-aa18b1bde353" xsi:nil="true"/>
    <LegacyCurrentLocation xmlns="e59c51ed-d6bf-4456-90a6-aa18b1bde353" xsi:nil="true"/>
    <LegacyReferencesToOtherItems xmlns="e59c51ed-d6bf-4456-90a6-aa18b1bde353" xsi:nil="true"/>
    <_dlc_DocIdPersistId xmlns="e59c51ed-d6bf-4456-90a6-aa18b1bde353" xsi:nil="true"/>
    <Government_x0020_Body xmlns="e59c51ed-d6bf-4456-90a6-aa18b1bde353">BEIS</Government_x0020_Body>
    <CIRRUSPreviousID xmlns="e59c51ed-d6bf-4456-90a6-aa18b1bde353" xsi:nil="true"/>
    <LegacyContentType xmlns="e59c51ed-d6bf-4456-90a6-aa18b1bde353" xsi:nil="true"/>
    <LegacyCustodian xmlns="e59c51ed-d6bf-4456-90a6-aa18b1bde353" xsi:nil="true"/>
    <LegacyData xmlns="e59c51ed-d6bf-4456-90a6-aa18b1bde353" xsi:nil="true"/>
    <LegacyDateFileReturned xmlns="e59c51ed-d6bf-4456-90a6-aa18b1bde353" xsi:nil="true"/>
    <LegacyCaseReferenceNumber xmlns="d1ae0baa-e103-4e19-97f1-52c3c0409b64" xsi:nil="true"/>
    <m975189f4ba442ecbf67d4147307b177 xmlns="e59c51ed-d6bf-4456-90a6-aa18b1bde353">
      <Terms xmlns="http://schemas.microsoft.com/office/infopath/2007/PartnerControls">
        <TermInfo xmlns="http://schemas.microsoft.com/office/infopath/2007/PartnerControls">
          <TermName xmlns="http://schemas.microsoft.com/office/infopath/2007/PartnerControls">Offshore Petroleum Regulator for Environment and Decommissioning</TermName>
          <TermId xmlns="http://schemas.microsoft.com/office/infopath/2007/PartnerControls">f72fe9dc-daed-4631-ae01-b6a82195d285</TermId>
        </TermInfo>
      </Terms>
    </m975189f4ba442ecbf67d4147307b177>
    <LegacyFileplanTarget xmlns="e59c51ed-d6bf-4456-90a6-aa18b1bde353" xsi:nil="true"/>
    <LegacyDateFileRequested xmlns="e59c51ed-d6bf-4456-90a6-aa18b1bde353" xsi:nil="true"/>
    <LegacyRecordFolderIdentifier xmlns="e59c51ed-d6bf-4456-90a6-aa18b1bde353" xsi:nil="true"/>
    <LegacyDateFileReceived xmlns="e59c51ed-d6bf-4456-90a6-aa18b1bde353" xsi:nil="true"/>
    <TaxCatchAll xmlns="e59c51ed-d6bf-4456-90a6-aa18b1bde353">
      <Value>1</Value>
    </TaxCatchAll>
    <Descriptor xmlns="e59c51ed-d6bf-4456-90a6-aa18b1bde353" xsi:nil="true"/>
    <National_x0020_Caveat xmlns="e59c51ed-d6bf-4456-90a6-aa18b1bde353" xsi:nil="true"/>
    <LegacyRecordCategoryIdentifier xmlns="e59c51ed-d6bf-4456-90a6-aa18b1bde353" xsi:nil="true"/>
    <LegacyDescriptor xmlns="e59c51ed-d6bf-4456-90a6-aa18b1bde353" xsi:nil="true"/>
    <LegacyLastModifiedDate xmlns="e59c51ed-d6bf-4456-90a6-aa18b1bde353" xsi:nil="true"/>
    <LegacyLastActionDate xmlns="e59c51ed-d6bf-4456-90a6-aa18b1bde353" xsi:nil="true"/>
    <LegacyPhysicalItemLocation xmlns="e59c51ed-d6bf-4456-90a6-aa18b1bde353" xsi:nil="true"/>
    <Date_x0020_Opened xmlns="e59c51ed-d6bf-4456-90a6-aa18b1bde353">2023-06-03T09:28:41+00:00</Date_x0020_Opened>
    <_dlc_DocId xmlns="e59c51ed-d6bf-4456-90a6-aa18b1bde353">PCYS7EMHWCNY-532612632-71429</_dlc_DocId>
    <_dlc_DocIdUrl xmlns="e59c51ed-d6bf-4456-90a6-aa18b1bde353">
      <Url>https://beisgov.sharepoint.com/sites/OPRED-372/_layouts/15/DocIdRedir.aspx?ID=PCYS7EMHWCNY-532612632-71429</Url>
      <Description>PCYS7EMHWCNY-532612632-71429</Description>
    </_dlc_DocIdUrl>
    <SharedWithUsers xmlns="e59c51ed-d6bf-4456-90a6-aa18b1bde353">
      <UserInfo>
        <DisplayName>Lee, Wei Feng (EIG - OPRED)</DisplayName>
        <AccountId>3123</AccountId>
        <AccountType/>
      </UserInfo>
      <UserInfo>
        <DisplayName>Mclean, Sarah (EIG - OPRED)</DisplayName>
        <AccountId>74</AccountId>
        <AccountType/>
      </UserInfo>
      <UserInfo>
        <DisplayName>Hockley, Ross (EIG  - OPRED)</DisplayName>
        <AccountId>7944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C38EB2CADFBC4F9B529EB65E213D00" ma:contentTypeVersion="7213" ma:contentTypeDescription="Create a new document." ma:contentTypeScope="" ma:versionID="9ca4bc21185b3760ff0c6ad213513fac">
  <xsd:schema xmlns:xsd="http://www.w3.org/2001/XMLSchema" xmlns:xs="http://www.w3.org/2001/XMLSchema" xmlns:p="http://schemas.microsoft.com/office/2006/metadata/properties" xmlns:ns2="e59c51ed-d6bf-4456-90a6-aa18b1bde353" xmlns:ns3="d1ae0baa-e103-4e19-97f1-52c3c0409b64" targetNamespace="http://schemas.microsoft.com/office/2006/metadata/properties" ma:root="true" ma:fieldsID="d4ef21058ce32f62c2f9d9920260a9ea" ns2:_="" ns3:_="">
    <xsd:import namespace="e59c51ed-d6bf-4456-90a6-aa18b1bde353"/>
    <xsd:import namespace="d1ae0baa-e103-4e19-97f1-52c3c0409b64"/>
    <xsd:element name="properties">
      <xsd:complexType>
        <xsd:sequence>
          <xsd:element name="documentManagement">
            <xsd:complexType>
              <xsd:all>
                <xsd:element ref="ns2:Document_x0020_Notes" minOccurs="0"/>
                <xsd:element ref="ns2:Security_x0020_Classification" minOccurs="0"/>
                <xsd:element ref="ns2:Handling_x0020_Instructions" minOccurs="0"/>
                <xsd:element ref="ns2:Descriptor" minOccurs="0"/>
                <xsd:element ref="ns2:Government_x0020_Body"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3:CIRRUSPreviousRetentionPolicy" minOccurs="0"/>
                <xsd:element ref="ns3:LegacyCaseReferenceNumber" minOccurs="0"/>
                <xsd:element ref="ns2:LegacyData" minOccurs="0"/>
                <xsd:element ref="ns2:m975189f4ba442ecbf67d4147307b177" minOccurs="0"/>
                <xsd:element ref="ns2:_dlc_DocId" minOccurs="0"/>
                <xsd:element ref="ns2:_dlc_DocIdUrl" minOccurs="0"/>
                <xsd:element ref="ns2:TaxCatchAl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Label"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51ed-d6bf-4456-90a6-aa18b1bde353"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maxLength value="255"/>
        </xsd:restriction>
      </xsd:simpleType>
    </xsd:element>
    <xsd:element name="Security_x0020_Classification" ma:index="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Descriptor" ma:index="5"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6" nillable="true" ma:displayName="Government Body" ma:default="BEIS" ma:internalName="Government_x0020_Body" ma:readOnly="false">
      <xsd:simpleType>
        <xsd:restriction base="dms:Text">
          <xsd:maxLength value="255"/>
        </xsd:restriction>
      </xsd:simpleType>
    </xsd:element>
    <xsd:element name="Retention_x0020_Label" ma:index="8" nillable="true" ma:displayName="Retention Label" ma:default="Corp PPP Review" ma:internalName="Retention_x0020_Label" ma:readOnly="false">
      <xsd:simpleType>
        <xsd:restriction base="dms:Text">
          <xsd:maxLength value="255"/>
        </xsd:restriction>
      </xsd:simpleType>
    </xsd:element>
    <xsd:element name="Date_x0020_Opened" ma:index="9" nillable="true" ma:displayName="Date Opened" ma:default="[today]" ma:format="DateOnly" ma:internalName="Date_x0020_Opened" ma:readOnly="false">
      <xsd:simpleType>
        <xsd:restriction base="dms:DateTime"/>
      </xsd:simpleType>
    </xsd:element>
    <xsd:element name="Date_x0020_Closed" ma:index="10" nillable="true" ma:displayName="Date Closed" ma:format="DateOnly" ma:internalName="Date_x0020_Closed" ma:readOnly="false">
      <xsd:simpleType>
        <xsd:restriction base="dms:DateTime"/>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4" nillable="true" ma:displayName="Legacy Document Type" ma:internalName="LegacyDocumentType" ma:readOnly="false">
      <xsd:simpleType>
        <xsd:restriction base="dms:Text">
          <xsd:maxLength value="255"/>
        </xsd:restriction>
      </xsd:simpleType>
    </xsd:element>
    <xsd:element name="LegacyFileplanTarget" ma:index="15" nillable="true" ma:displayName="Legacy Fileplan Target" ma:internalName="LegacyFileplanTarget" ma:readOnly="false">
      <xsd:simpleType>
        <xsd:restriction base="dms:Text">
          <xsd:maxLength value="255"/>
        </xsd:restriction>
      </xsd:simpleType>
    </xsd:element>
    <xsd:element name="LegacyNumericClass" ma:index="16" nillable="true" ma:displayName="Legacy Numeric Class" ma:internalName="LegacyNumericClass" ma:readOnly="false">
      <xsd:simpleType>
        <xsd:restriction base="dms:Text">
          <xsd:maxLength value="255"/>
        </xsd:restriction>
      </xsd:simpleType>
    </xsd:element>
    <xsd:element name="LegacyFolderType" ma:index="17" nillable="true" ma:displayName="Legacy Folder Type" ma:internalName="LegacyFolderType" ma:readOnly="false">
      <xsd:simpleType>
        <xsd:restriction base="dms:Text">
          <xsd:maxLength value="255"/>
        </xsd:restriction>
      </xsd:simpleType>
    </xsd:element>
    <xsd:element name="LegacyRecordFolderIdentifier" ma:index="18" nillable="true" ma:displayName="Legacy Record Folder Identifier" ma:internalName="LegacyRecordFolderIdentifier" ma:readOnly="false">
      <xsd:simpleType>
        <xsd:restriction base="dms:Text">
          <xsd:maxLength value="255"/>
        </xsd:restriction>
      </xsd:simpleType>
    </xsd:element>
    <xsd:element name="LegacyCopyright" ma:index="19" nillable="true" ma:displayName="Legacy Copyright" ma:internalName="LegacyCopyright" ma:readOnly="false">
      <xsd:simpleType>
        <xsd:restriction base="dms:Text">
          <xsd:maxLength value="255"/>
        </xsd:restriction>
      </xsd:simpleType>
    </xsd:element>
    <xsd:element name="LegacyLastModifiedDate" ma:index="20" nillable="true" ma:displayName="Legacy Last Modified Date" ma:format="DateTime" ma:internalName="LegacyLastModifiedDate" ma:readOnly="false">
      <xsd:simpleType>
        <xsd:restriction base="dms:DateTime"/>
      </xsd:simpleType>
    </xsd:element>
    <xsd:element name="LegacyModifier" ma:index="21"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ma:readOnly="false">
      <xsd:simpleType>
        <xsd:restriction base="dms:Text">
          <xsd:maxLength value="255"/>
        </xsd:restriction>
      </xsd:simpleType>
    </xsd:element>
    <xsd:element name="LegacyContentType" ma:index="23" nillable="true" ma:displayName="Legacy Content Type" ma:internalName="LegacyContentType" ma:readOnly="false">
      <xsd:simpleType>
        <xsd:restriction base="dms:Text">
          <xsd:maxLength value="255"/>
        </xsd:restriction>
      </xsd:simpleType>
    </xsd:element>
    <xsd:element name="LegacyExpiryReviewDate" ma:index="24" nillable="true" ma:displayName="Legacy Expiry Review Date" ma:format="DateTime" ma:internalName="LegacyExpiryReviewDate" ma:readOnly="false">
      <xsd:simpleType>
        <xsd:restriction base="dms:DateTime"/>
      </xsd:simpleType>
    </xsd:element>
    <xsd:element name="LegacyLastActionDate" ma:index="25" nillable="true" ma:displayName="Legacy Last Action Date" ma:format="DateTime" ma:internalName="LegacyLastActionDate" ma:readOnly="false">
      <xsd:simpleType>
        <xsd:restriction base="dms:DateTime"/>
      </xsd:simpleType>
    </xsd:element>
    <xsd:element name="LegacyProtectiveMarking" ma:index="26" nillable="true" ma:displayName="Legacy Protective Marking" ma:internalName="LegacyProtectiveMarking" ma:readOnly="false">
      <xsd:simpleType>
        <xsd:restriction base="dms:Text">
          <xsd:maxLength value="255"/>
        </xsd:restriction>
      </xsd:simpleType>
    </xsd:element>
    <xsd:element name="LegacyTags" ma:index="27" nillable="true" ma:displayName="Legacy Tags" ma:internalName="LegacyTags" ma:readOnly="false">
      <xsd:simpleType>
        <xsd:restriction base="dms:Note">
          <xsd:maxLength value="255"/>
        </xsd:restriction>
      </xsd:simpleType>
    </xsd:element>
    <xsd:element name="LegacyReferencesFromOtherItems" ma:index="28" nillable="true" ma:displayName="Legacy References From Other Items" ma:internalName="LegacyReferencesFromOtherItems" ma:readOnly="false">
      <xsd:simpleType>
        <xsd:restriction base="dms:Text">
          <xsd:maxLength value="255"/>
        </xsd:restriction>
      </xsd:simpleType>
    </xsd:element>
    <xsd:element name="LegacyStatusonTransfer" ma:index="29" nillable="true" ma:displayName="Legacy Status on Transfer" ma:internalName="LegacyStatusonTransfer" ma:readOnly="false">
      <xsd:simpleType>
        <xsd:restriction base="dms:Text">
          <xsd:maxLength value="255"/>
        </xsd:restriction>
      </xsd:simpleType>
    </xsd:element>
    <xsd:element name="LegacyDateClosed" ma:index="30" nillable="true" ma:displayName="Legacy Date Closed" ma:format="DateOnly" ma:internalName="LegacyDateClosed" ma:readOnly="false">
      <xsd:simpleType>
        <xsd:restriction base="dms:DateTime"/>
      </xsd:simpleType>
    </xsd:element>
    <xsd:element name="LegacyRecordCategoryIdentifier" ma:index="31" nillable="true" ma:displayName="Legacy Record Category Identifier" ma:internalName="LegacyRecordCategoryIdentifier" ma:readOnly="false">
      <xsd:simpleType>
        <xsd:restriction base="dms:Text">
          <xsd:maxLength value="255"/>
        </xsd:restriction>
      </xsd:simpleType>
    </xsd:element>
    <xsd:element name="LegacyDispositionAsOfDate" ma:index="32" nillable="true" ma:displayName="Legacy Disposition as of Date" ma:format="DateOnly" ma:internalName="LegacyDispositionAsOfDate" ma:readOnly="false">
      <xsd:simpleType>
        <xsd:restriction base="dms:DateTime"/>
      </xsd:simpleType>
    </xsd:element>
    <xsd:element name="LegacyHomeLocation" ma:index="33" nillable="true" ma:displayName="Legacy Home Location" ma:internalName="LegacyHomeLocation" ma:readOnly="false">
      <xsd:simpleType>
        <xsd:restriction base="dms:Text">
          <xsd:maxLength value="255"/>
        </xsd:restriction>
      </xsd:simpleType>
    </xsd:element>
    <xsd:element name="LegacyCurrentLocation" ma:index="34" nillable="true" ma:displayName="Legacy Current Location" ma:internalName="LegacyCurrentLocation" ma:readOnly="false">
      <xsd:simpleType>
        <xsd:restriction base="dms:Text">
          <xsd:maxLength value="255"/>
        </xsd:restriction>
      </xsd:simpleType>
    </xsd:element>
    <xsd:element name="LegacyDateFileReceived" ma:index="35" nillable="true" ma:displayName="Legacy Date File Received" ma:format="DateOnly" ma:internalName="LegacyDateFileReceived" ma:readOnly="false">
      <xsd:simpleType>
        <xsd:restriction base="dms:DateTime"/>
      </xsd:simpleType>
    </xsd:element>
    <xsd:element name="LegacyDateFileRequested" ma:index="36" nillable="true" ma:displayName="Legacy Date File Requested" ma:format="DateOnly" ma:internalName="LegacyDateFileRequested" ma:readOnly="false">
      <xsd:simpleType>
        <xsd:restriction base="dms:DateTime"/>
      </xsd:simpleType>
    </xsd:element>
    <xsd:element name="LegacyDateFileReturned" ma:index="37" nillable="true" ma:displayName="Legacy Date File Returned" ma:format="DateOnly" ma:internalName="LegacyDateFileReturned" ma:readOnly="false">
      <xsd:simpleType>
        <xsd:restriction base="dms:DateTime"/>
      </xsd:simpleType>
    </xsd:element>
    <xsd:element name="LegacyMinister" ma:index="38" nillable="true" ma:displayName="Legacy Minister" ma:internalName="LegacyMinister" ma:readOnly="false">
      <xsd:simpleType>
        <xsd:restriction base="dms:Text">
          <xsd:maxLength value="255"/>
        </xsd:restriction>
      </xsd:simpleType>
    </xsd:element>
    <xsd:element name="LegacyMP" ma:index="39" nillable="true" ma:displayName="Legacy MP" ma:internalName="LegacyMP" ma:readOnly="false">
      <xsd:simpleType>
        <xsd:restriction base="dms:Text">
          <xsd:maxLength value="255"/>
        </xsd:restriction>
      </xsd:simpleType>
    </xsd:element>
    <xsd:element name="LegacyFolderNotes" ma:index="40" nillable="true" ma:displayName="Legacy Folder Notes" ma:internalName="LegacyFolderNotes" ma:readOnly="false">
      <xsd:simpleType>
        <xsd:restriction base="dms:Note">
          <xsd:maxLength value="255"/>
        </xsd:restriction>
      </xsd:simpleType>
    </xsd:element>
    <xsd:element name="LegacyPhysicalItemLocation" ma:index="41"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2"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43" nillable="true" ma:displayName="Legacy Descriptor" ma:internalName="LegacyDescriptor" ma:readOnly="false">
      <xsd:simpleType>
        <xsd:restriction base="dms:Note">
          <xsd:maxLength value="255"/>
        </xsd:restriction>
      </xsd:simpleType>
    </xsd:element>
    <xsd:element name="LegacyFolderDocumentID" ma:index="44" nillable="true" ma:displayName="Legacy Folder Document ID" ma:internalName="LegacyFolderDocumentID" ma:readOnly="false">
      <xsd:simpleType>
        <xsd:restriction base="dms:Text">
          <xsd:maxLength value="255"/>
        </xsd:restriction>
      </xsd:simpleType>
    </xsd:element>
    <xsd:element name="LegacyDocumentID" ma:index="45" nillable="true" ma:displayName="Legacy Document ID" ma:internalName="LegacyDocumentID" ma:readOnly="false">
      <xsd:simpleType>
        <xsd:restriction base="dms:Text">
          <xsd:maxLength value="255"/>
        </xsd:restriction>
      </xsd:simpleType>
    </xsd:element>
    <xsd:element name="LegacyReferencesToOtherItems" ma:index="46" nillable="true" ma:displayName="Legacy References To Other Items" ma:internalName="LegacyReferencesToOtherItems" ma:readOnly="false">
      <xsd:simpleType>
        <xsd:restriction base="dms:Note">
          <xsd:maxLength value="255"/>
        </xsd:restriction>
      </xsd:simpleType>
    </xsd:element>
    <xsd:element name="LegacyCustodian" ma:index="47" nillable="true" ma:displayName="Legacy Custodian" ma:internalName="LegacyCustodian" ma:readOnly="false">
      <xsd:simpleType>
        <xsd:restriction base="dms:Note">
          <xsd:maxLength value="255"/>
        </xsd:restriction>
      </xsd:simpleType>
    </xsd:element>
    <xsd:element name="LegacyAdditionalAuthors" ma:index="48" nillable="true" ma:displayName="Legacy Additional Authors" ma:internalName="LegacyAdditionalAuthors" ma:readOnly="false">
      <xsd:simpleType>
        <xsd:restriction base="dms:Note">
          <xsd:maxLength value="255"/>
        </xsd:restriction>
      </xsd:simpleType>
    </xsd:element>
    <xsd:element name="LegacyDocumentLink" ma:index="49" nillable="true" ma:displayName="Legacy Document Link" ma:internalName="LegacyDocumentLink" ma:readOnly="false">
      <xsd:simpleType>
        <xsd:restriction base="dms:Text">
          <xsd:maxLength value="255"/>
        </xsd:restriction>
      </xsd:simpleType>
    </xsd:element>
    <xsd:element name="LegacyFolderLink" ma:index="50" nillable="true" ma:displayName="Legacy Folder Link" ma:internalName="LegacyFolderLink" ma:readOnly="false">
      <xsd:simpleType>
        <xsd:restriction base="dms:Text">
          <xsd:maxLength value="255"/>
        </xsd:restriction>
      </xsd:simpleType>
    </xsd:element>
    <xsd:element name="LegacyPhysicalFormat" ma:index="51" nillable="true" ma:displayName="Legacy Physical Format" ma:default="0" ma:internalName="LegacyPhysicalFormat" ma:readOnly="false">
      <xsd:simpleType>
        <xsd:restriction base="dms:Boolean"/>
      </xsd:simpleType>
    </xsd:element>
    <xsd:element name="LegacyData" ma:index="54" nillable="true" ma:displayName="Legacy Data" ma:internalName="LegacyData" ma:readOnly="false">
      <xsd:simpleType>
        <xsd:restriction base="dms:Note"/>
      </xsd:simpleType>
    </xsd:element>
    <xsd:element name="m975189f4ba442ecbf67d4147307b177" ma:index="61" nillable="true" ma:taxonomy="true" ma:internalName="m975189f4ba442ecbf67d4147307b177" ma:taxonomyFieldName="Business_x0020_Unit" ma:displayName="Business Unit" ma:readOnly="false" ma:default="1;#Offshore Petroleum Regulator for Environment and Decommissioning|f72fe9dc-daed-4631-ae01-b6a82195d285"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64" nillable="true" ma:displayName="Taxonomy Catch All Column" ma:hidden="true" ma:list="{f3ff4b2f-bca1-4f54-88f4-5ff350e73eed}" ma:internalName="TaxCatchAll" ma:showField="CatchAllData" ma:web="e59c51ed-d6bf-4456-90a6-aa18b1bde353">
      <xsd:complexType>
        <xsd:complexContent>
          <xsd:extension base="dms:MultiChoiceLookup">
            <xsd:sequence>
              <xsd:element name="Value" type="dms:Lookup" maxOccurs="unbounded" minOccurs="0" nillable="true"/>
            </xsd:sequence>
          </xsd:extension>
        </xsd:complexContent>
      </xsd:complexType>
    </xsd:element>
    <xsd:element name="_dlc_DocIdPersistId" ma:index="65" nillable="true" ma:displayName="Persist ID" ma:description="Keep ID on add." ma:hidden="true" ma:internalName="_dlc_DocIdPersistId" ma:readOnly="false">
      <xsd:simpleType>
        <xsd:restriction base="dms:Boolean"/>
      </xsd:simple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element name="TaxCatchAllLabel" ma:index="72" nillable="true" ma:displayName="Taxonomy Catch All Column1" ma:hidden="true" ma:list="{f3ff4b2f-bca1-4f54-88f4-5ff350e73eed}" ma:internalName="TaxCatchAllLabel" ma:readOnly="true" ma:showField="CatchAllDataLabel" ma:web="e59c51ed-d6bf-4456-90a6-aa18b1bde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0baa-e103-4e19-97f1-52c3c0409b64" elementFormDefault="qualified">
    <xsd:import namespace="http://schemas.microsoft.com/office/2006/documentManagement/types"/>
    <xsd:import namespace="http://schemas.microsoft.com/office/infopath/2007/PartnerControls"/>
    <xsd:element name="CIRRUSPreviousRetentionPolicy" ma:index="52" nillable="true" ma:displayName="Previous Retention Policy" ma:internalName="CIRRUSPreviousRetentionPolicy" ma:readOnly="false">
      <xsd:simpleType>
        <xsd:restriction base="dms:Note">
          <xsd:maxLength value="255"/>
        </xsd:restriction>
      </xsd:simpleType>
    </xsd:element>
    <xsd:element name="LegacyCaseReferenceNumber" ma:index="53" nillable="true" ma:displayName="Legacy Case Reference Number" ma:internalName="LegacyCaseReferenceNumber" ma:readOnly="false">
      <xsd:simpleType>
        <xsd:restriction base="dms:Note">
          <xsd:maxLength value="255"/>
        </xsd:restriction>
      </xsd:simpleType>
    </xsd:element>
    <xsd:element name="MediaServiceMetadata" ma:index="68" nillable="true" ma:displayName="MediaServiceMetadata" ma:hidden="true" ma:internalName="MediaServiceMetadata" ma:readOnly="true">
      <xsd:simpleType>
        <xsd:restriction base="dms:Note"/>
      </xsd:simpleType>
    </xsd:element>
    <xsd:element name="MediaServiceFastMetadata" ma:index="69" nillable="true" ma:displayName="MediaServiceFastMetadata" ma:hidden="true" ma:internalName="MediaServiceFastMetadata" ma:readOnly="true">
      <xsd:simpleType>
        <xsd:restriction base="dms:Note"/>
      </xsd:simpleType>
    </xsd:element>
    <xsd:element name="MediaServiceAutoKeyPoints" ma:index="70" nillable="true" ma:displayName="MediaServiceAutoKeyPoints" ma:hidden="true" ma:internalName="MediaServiceAutoKeyPoints" ma:readOnly="true">
      <xsd:simpleType>
        <xsd:restriction base="dms:Note"/>
      </xsd:simpleType>
    </xsd:element>
    <xsd:element name="MediaServiceKeyPoints" ma:index="71"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EventHashCode" ma:index="75" nillable="true" ma:displayName="MediaServiceEventHashCode" ma:hidden="true" ma:internalName="MediaServiceEventHashCode" ma:readOnly="true">
      <xsd:simpleType>
        <xsd:restriction base="dms:Text"/>
      </xsd:simpleType>
    </xsd:element>
    <xsd:element name="lcf76f155ced4ddcb4097134ff3c332f" ma:index="7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7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8A9B2-CB42-45E9-BF0C-B5B45676F3EC}">
  <ds:schemaRefs>
    <ds:schemaRef ds:uri="http://schemas.openxmlformats.org/officeDocument/2006/bibliography"/>
  </ds:schemaRefs>
</ds:datastoreItem>
</file>

<file path=customXml/itemProps2.xml><?xml version="1.0" encoding="utf-8"?>
<ds:datastoreItem xmlns:ds="http://schemas.openxmlformats.org/officeDocument/2006/customXml" ds:itemID="{955B385F-5B2D-4491-9BF5-849E2F24B810}">
  <ds:schemaRefs>
    <ds:schemaRef ds:uri="http://schemas.microsoft.com/sharepoint/v3/contenttype/forms"/>
  </ds:schemaRefs>
</ds:datastoreItem>
</file>

<file path=customXml/itemProps3.xml><?xml version="1.0" encoding="utf-8"?>
<ds:datastoreItem xmlns:ds="http://schemas.openxmlformats.org/officeDocument/2006/customXml" ds:itemID="{F48C0027-B91D-4352-87C8-7B8D84CBCE8C}">
  <ds:schemaRefs>
    <ds:schemaRef ds:uri="http://schemas.microsoft.com/sharepoint/events"/>
  </ds:schemaRefs>
</ds:datastoreItem>
</file>

<file path=customXml/itemProps4.xml><?xml version="1.0" encoding="utf-8"?>
<ds:datastoreItem xmlns:ds="http://schemas.openxmlformats.org/officeDocument/2006/customXml" ds:itemID="{6756E079-246A-4189-B3A6-A863E830835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59c51ed-d6bf-4456-90a6-aa18b1bde353"/>
    <ds:schemaRef ds:uri="http://purl.org/dc/elements/1.1/"/>
    <ds:schemaRef ds:uri="http://schemas.microsoft.com/office/2006/metadata/properties"/>
    <ds:schemaRef ds:uri="d1ae0baa-e103-4e19-97f1-52c3c0409b64"/>
    <ds:schemaRef ds:uri="http://www.w3.org/XML/1998/namespace"/>
    <ds:schemaRef ds:uri="http://purl.org/dc/dcmitype/"/>
  </ds:schemaRefs>
</ds:datastoreItem>
</file>

<file path=customXml/itemProps5.xml><?xml version="1.0" encoding="utf-8"?>
<ds:datastoreItem xmlns:ds="http://schemas.openxmlformats.org/officeDocument/2006/customXml" ds:itemID="{ABC93DDB-5F27-4F67-8F1E-9EC51770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c51ed-d6bf-4456-90a6-aa18b1bde353"/>
    <ds:schemaRef ds:uri="d1ae0baa-e103-4e19-97f1-52c3c0409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857</Words>
  <Characters>4887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Wei Feng (EIG - OPRED)</dc:creator>
  <cp:keywords/>
  <dc:description/>
  <cp:lastModifiedBy>Ricketts, Simon (Energy Security)</cp:lastModifiedBy>
  <cp:revision>2</cp:revision>
  <dcterms:created xsi:type="dcterms:W3CDTF">2025-03-05T13:27:00Z</dcterms:created>
  <dcterms:modified xsi:type="dcterms:W3CDTF">2025-03-05T13:27:00Z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2023-05-24T11:55:59Z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31059638-6aab-47c6-9d20-23f5b47720da</vt:lpwstr>
  </property>
  <property fmtid="{D5CDD505-2E9C-101B-9397-08002B2CF9AE}" pid="8" name="MSIP_Label_ba62f585-b40f-4ab9-bafe-39150f03d124_ContentBits">
    <vt:lpwstr>0</vt:lpwstr>
  </property>
  <property fmtid="{D5CDD505-2E9C-101B-9397-08002B2CF9AE}" pid="9" name="ContentTypeId">
    <vt:lpwstr>0x01010081C38EB2CADFBC4F9B529EB65E213D00</vt:lpwstr>
  </property>
  <property fmtid="{D5CDD505-2E9C-101B-9397-08002B2CF9AE}" pid="10" name="Business Unit">
    <vt:lpwstr>1;#Offshore Petroleum Regulator for Environment and Decommissioning|f72fe9dc-daed-4631-ae01-b6a82195d285</vt:lpwstr>
  </property>
  <property fmtid="{D5CDD505-2E9C-101B-9397-08002B2CF9AE}" pid="11" name="_dlc_DocIdItemGuid">
    <vt:lpwstr>8d99f625-9525-4b05-ab43-d68480a5d9b4</vt:lpwstr>
  </property>
  <property fmtid="{D5CDD505-2E9C-101B-9397-08002B2CF9AE}" pid="12" name="MediaServiceImageTags">
    <vt:lpwstr/>
  </property>
</Properties>
</file>