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15C88" w:rsidR="00820DFA" w:rsidP="0019629A" w:rsidRDefault="00820DFA" w14:paraId="1A3C3936" w14:textId="77777777">
      <w:pPr>
        <w:ind w:left="0" w:firstLine="0"/>
        <w:rPr>
          <w:rFonts w:ascii="Arial" w:hAnsi="Arial" w:cs="Arial"/>
          <w:b/>
          <w:sz w:val="36"/>
          <w:szCs w:val="20"/>
        </w:rPr>
      </w:pPr>
      <w:r w:rsidRPr="00E15C88">
        <w:rPr>
          <w:rFonts w:ascii="Arial" w:hAnsi="Arial" w:cs="Arial"/>
          <w:b/>
          <w:sz w:val="36"/>
          <w:szCs w:val="20"/>
        </w:rPr>
        <w:t xml:space="preserve">Schedule </w:t>
      </w:r>
      <w:r w:rsidRPr="00E15C88" w:rsidR="00402AC4">
        <w:rPr>
          <w:rFonts w:ascii="Arial" w:hAnsi="Arial" w:cs="Arial"/>
          <w:b/>
          <w:sz w:val="36"/>
          <w:szCs w:val="20"/>
        </w:rPr>
        <w:t>5</w:t>
      </w:r>
      <w:r w:rsidRPr="00E15C88">
        <w:rPr>
          <w:rFonts w:ascii="Arial" w:hAnsi="Arial" w:cs="Arial"/>
          <w:b/>
          <w:sz w:val="36"/>
          <w:szCs w:val="20"/>
        </w:rPr>
        <w:t xml:space="preserve"> (Commercially Sensitive Information)</w:t>
      </w:r>
    </w:p>
    <w:p w:rsidR="00E15C88" w:rsidP="00E15C88" w:rsidRDefault="00E15C88" w14:paraId="79D45017" w14:textId="77777777">
      <w:pPr>
        <w:pStyle w:val="GPSL1CLAUSEHEADING"/>
        <w:numPr>
          <w:ilvl w:val="0"/>
          <w:numId w:val="0"/>
        </w:numPr>
        <w:ind w:left="720"/>
        <w:rPr>
          <w:rFonts w:hint="eastAsia"/>
        </w:rPr>
      </w:pPr>
    </w:p>
    <w:p w:rsidRPr="00BF53E8" w:rsidR="00890ADC" w:rsidP="007D4955" w:rsidRDefault="008C6B5B" w14:paraId="136B9C32" w14:textId="4508B353">
      <w:pPr>
        <w:pStyle w:val="GPSL1CLAUSEHEADING"/>
        <w:rPr>
          <w:rFonts w:hint="eastAsia"/>
        </w:rPr>
      </w:pPr>
      <w:r w:rsidRPr="00BF53E8">
        <w:t>What is the Commercially Sensitive Information?</w:t>
      </w:r>
    </w:p>
    <w:p w:rsidRPr="00BF53E8" w:rsidR="00890ADC" w:rsidP="00311E26" w:rsidRDefault="00494B70" w14:paraId="2253D9E5" w14:textId="030523D4">
      <w:pPr>
        <w:pStyle w:val="GPSL2numberedclause"/>
        <w:rPr>
          <w:rFonts w:eastAsia="Arial"/>
          <w:b/>
          <w:color w:val="000000"/>
          <w:lang w:eastAsia="en-GB"/>
        </w:rPr>
      </w:pPr>
      <w:r w:rsidRPr="00ED17EF">
        <w:t>In</w:t>
      </w:r>
      <w:r w:rsidRPr="008C6B5B">
        <w:t xml:space="preserve"> this Schedule the Parties have sought to identify the Supplier's Confidential Information that is genuinely commercially sensitive and the disclosure of which would be the subject of an exemption under the FOIA</w:t>
      </w:r>
      <w:r w:rsidR="003B6E05">
        <w:t>,</w:t>
      </w:r>
      <w:r w:rsidR="00334893">
        <w:t xml:space="preserve"> </w:t>
      </w:r>
      <w:r w:rsidRPr="008C6B5B">
        <w:t>the EIRs</w:t>
      </w:r>
      <w:r w:rsidR="003B6E05">
        <w:t xml:space="preserve"> or under any PPN as well as any information that would be considered sensitive commercial information under Section 94 of the Procurement Act 2023</w:t>
      </w:r>
      <w:r w:rsidRPr="008C6B5B">
        <w:t xml:space="preserve">. </w:t>
      </w:r>
    </w:p>
    <w:p w:rsidR="008C1E1A" w:rsidP="00311E26" w:rsidRDefault="00494B70" w14:paraId="48BFB3B9" w14:textId="77777777">
      <w:pPr>
        <w:pStyle w:val="GPSL2numberedclause"/>
      </w:pPr>
      <w:r w:rsidRPr="008C6B5B">
        <w:t xml:space="preserve">Where possible, the Parties have sought to identify when any relevant </w:t>
      </w:r>
      <w:r w:rsidR="002C320B">
        <w:t>i</w:t>
      </w:r>
      <w:r w:rsidRPr="008C6B5B">
        <w:t xml:space="preserve">nformation will cease to fall into the category of </w:t>
      </w:r>
      <w:r w:rsidR="002C320B">
        <w:t>i</w:t>
      </w:r>
      <w:r w:rsidRPr="008C6B5B">
        <w:t xml:space="preserve">nformation to which this Schedule applies in the table </w:t>
      </w:r>
      <w:bookmarkStart w:name="_GoBack" w:id="0"/>
      <w:bookmarkEnd w:id="0"/>
      <w:r w:rsidRPr="008C6B5B">
        <w:t xml:space="preserve">below and in the </w:t>
      </w:r>
      <w:r w:rsidR="00DA30CF">
        <w:t>Award</w:t>
      </w:r>
      <w:r w:rsidRPr="008C6B5B" w:rsidR="00DA30CF">
        <w:t xml:space="preserve"> </w:t>
      </w:r>
      <w:r w:rsidRPr="008C6B5B" w:rsidR="00CB666F">
        <w:t>Form</w:t>
      </w:r>
      <w:r w:rsidRPr="008C6B5B">
        <w:t xml:space="preserve"> (which shall be deemed incorporated into the table below).</w:t>
      </w:r>
    </w:p>
    <w:p w:rsidR="008C1E1A" w:rsidP="00311E26" w:rsidRDefault="008C1E1A" w14:paraId="536338BE" w14:textId="214565EF">
      <w:pPr>
        <w:pStyle w:val="GPSL2numberedclause"/>
        <w:rPr/>
      </w:pPr>
      <w:r w:rsidR="008C1E1A">
        <w:rPr/>
        <w:t xml:space="preserve">Without </w:t>
      </w:r>
      <w:r w:rsidR="008C1E1A">
        <w:rPr/>
        <w:t>prejudice to the Buyer's obligation to disclose information in accordance with</w:t>
      </w:r>
      <w:r w:rsidR="002328B5">
        <w:rPr/>
        <w:t xml:space="preserve"> </w:t>
      </w:r>
      <w:r w:rsidR="008C1E1A">
        <w:rPr/>
        <w:t>the FOIA</w:t>
      </w:r>
      <w:r w:rsidR="008C1E1A">
        <w:rPr/>
        <w:t>, the EIRs</w:t>
      </w:r>
      <w:r w:rsidR="00F44ED1">
        <w:rPr/>
        <w:t>,</w:t>
      </w:r>
      <w:r w:rsidR="006218EA">
        <w:rPr/>
        <w:t xml:space="preserve"> any PPN,</w:t>
      </w:r>
      <w:r w:rsidR="00F44ED1">
        <w:rPr/>
        <w:t xml:space="preserve"> </w:t>
      </w:r>
      <w:r w:rsidR="008C1E1A">
        <w:rPr/>
        <w:t xml:space="preserve">the Procurement Act 2023 and </w:t>
      </w:r>
      <w:r w:rsidR="002328B5">
        <w:rPr/>
        <w:t>any</w:t>
      </w:r>
      <w:r w:rsidR="008C1E1A">
        <w:rPr/>
        <w:t xml:space="preserve"> </w:t>
      </w:r>
      <w:r w:rsidR="1A97C055">
        <w:rPr/>
        <w:t>r</w:t>
      </w:r>
      <w:r w:rsidR="008C1E1A">
        <w:rPr/>
        <w:t>egulations</w:t>
      </w:r>
      <w:r w:rsidR="002328B5">
        <w:rPr/>
        <w:t xml:space="preserve"> </w:t>
      </w:r>
      <w:r w:rsidR="002328B5">
        <w:rPr/>
        <w:t>published under it</w:t>
      </w:r>
      <w:r w:rsidR="006218EA">
        <w:rPr/>
        <w:t>,</w:t>
      </w:r>
      <w:r w:rsidR="002328B5">
        <w:rPr/>
        <w:t xml:space="preserve"> </w:t>
      </w:r>
      <w:r w:rsidR="008C1E1A">
        <w:rPr/>
        <w:t xml:space="preserve">or Clause 20 </w:t>
      </w:r>
      <w:r w:rsidRPr="0992AAB6" w:rsidR="008C1E1A">
        <w:rPr>
          <w:i w:val="1"/>
          <w:iCs w:val="1"/>
        </w:rPr>
        <w:t>(When you can share information)</w:t>
      </w:r>
      <w:r w:rsidR="008C1E1A">
        <w:rPr/>
        <w:t>, the Buyer will, in its sole discretion, acting reasonably, seek to apply the relevant exemption set out in the FOIA</w:t>
      </w:r>
      <w:r w:rsidR="006218EA">
        <w:rPr/>
        <w:t xml:space="preserve"> ,</w:t>
      </w:r>
      <w:r w:rsidR="008C1E1A">
        <w:rPr/>
        <w:t xml:space="preserve"> the EIRs</w:t>
      </w:r>
      <w:r w:rsidR="002328B5">
        <w:rPr/>
        <w:t>,</w:t>
      </w:r>
      <w:r w:rsidR="0019629A">
        <w:rPr/>
        <w:t xml:space="preserve"> any PPN or S</w:t>
      </w:r>
      <w:r w:rsidR="008C1E1A">
        <w:rPr/>
        <w:t xml:space="preserve">ection 94 of the Procurement Act 2023 and </w:t>
      </w:r>
      <w:r w:rsidR="00F44ED1">
        <w:rPr/>
        <w:t xml:space="preserve">any </w:t>
      </w:r>
      <w:r w:rsidR="2A5610A9">
        <w:rPr/>
        <w:t>r</w:t>
      </w:r>
      <w:r w:rsidR="00F44ED1">
        <w:rPr/>
        <w:t>egulations published under it</w:t>
      </w:r>
      <w:r w:rsidR="007441FD">
        <w:rPr/>
        <w:t>,</w:t>
      </w:r>
      <w:r w:rsidR="006218EA">
        <w:rPr/>
        <w:t xml:space="preserve"> </w:t>
      </w:r>
      <w:r w:rsidR="008C1E1A">
        <w:rPr/>
        <w:t>to the following information:</w:t>
      </w:r>
    </w:p>
    <w:p w:rsidRPr="008C6B5B" w:rsidR="00890ADC" w:rsidP="008C1E1A" w:rsidRDefault="00890ADC" w14:paraId="3BEAF81B" w14:textId="398FA824">
      <w:pPr>
        <w:pStyle w:val="GPSL2Numbered"/>
        <w:numPr>
          <w:ilvl w:val="0"/>
          <w:numId w:val="0"/>
        </w:numPr>
        <w:ind w:left="936" w:hanging="576"/>
      </w:pPr>
    </w:p>
    <w:tbl>
      <w:tblPr>
        <w:tblW w:w="0" w:type="auto"/>
        <w:tblInd w:w="1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0"/>
        <w:gridCol w:w="1800"/>
        <w:gridCol w:w="2404"/>
        <w:gridCol w:w="2238"/>
      </w:tblGrid>
      <w:tr w:rsidRPr="008C6B5B" w:rsidR="00890ADC" w:rsidTr="0019629A" w14:paraId="71B5CF22" w14:textId="77777777">
        <w:trPr>
          <w:tblHeader/>
        </w:trPr>
        <w:tc>
          <w:tcPr>
            <w:tcW w:w="990" w:type="dxa"/>
          </w:tcPr>
          <w:p w:rsidRPr="008C6B5B" w:rsidR="00890ADC" w:rsidP="00C36730" w:rsidRDefault="00494B70" w14:paraId="000F2D25" w14:textId="77777777">
            <w:pPr>
              <w:pStyle w:val="MarginText"/>
              <w:overflowPunct w:val="0"/>
              <w:autoSpaceDE w:val="0"/>
              <w:autoSpaceDN w:val="0"/>
              <w:spacing w:before="120"/>
              <w:jc w:val="center"/>
              <w:textAlignment w:val="baseline"/>
              <w:rPr>
                <w:rFonts w:ascii="Arial" w:hAnsi="Arial" w:cs="Arial"/>
                <w:b/>
                <w:szCs w:val="22"/>
              </w:rPr>
            </w:pPr>
            <w:r w:rsidRPr="008C6B5B">
              <w:rPr>
                <w:rFonts w:ascii="Arial" w:hAnsi="Arial" w:cs="Arial"/>
                <w:b/>
                <w:szCs w:val="22"/>
              </w:rPr>
              <w:t>No.</w:t>
            </w:r>
          </w:p>
        </w:tc>
        <w:tc>
          <w:tcPr>
            <w:tcW w:w="1800" w:type="dxa"/>
          </w:tcPr>
          <w:p w:rsidRPr="008C6B5B" w:rsidR="00890ADC" w:rsidP="0019629A" w:rsidRDefault="00494B70" w14:paraId="61438482" w14:textId="77777777">
            <w:pPr>
              <w:pStyle w:val="MarginText"/>
              <w:overflowPunct w:val="0"/>
              <w:autoSpaceDE w:val="0"/>
              <w:autoSpaceDN w:val="0"/>
              <w:spacing w:before="120" w:after="240"/>
              <w:ind w:left="144"/>
              <w:jc w:val="center"/>
              <w:textAlignment w:val="baseline"/>
              <w:rPr>
                <w:rFonts w:ascii="Arial" w:hAnsi="Arial" w:cs="Arial"/>
                <w:b/>
                <w:szCs w:val="22"/>
              </w:rPr>
            </w:pPr>
            <w:r w:rsidRPr="008C6B5B">
              <w:rPr>
                <w:rFonts w:ascii="Arial" w:hAnsi="Arial" w:cs="Arial"/>
                <w:b/>
                <w:szCs w:val="22"/>
              </w:rPr>
              <w:t>Date</w:t>
            </w:r>
          </w:p>
        </w:tc>
        <w:tc>
          <w:tcPr>
            <w:tcW w:w="2404" w:type="dxa"/>
          </w:tcPr>
          <w:p w:rsidRPr="008C6B5B" w:rsidR="00890ADC" w:rsidP="0019629A" w:rsidRDefault="00494B70" w14:paraId="763F6589" w14:textId="77777777">
            <w:pPr>
              <w:pStyle w:val="MarginText"/>
              <w:overflowPunct w:val="0"/>
              <w:autoSpaceDE w:val="0"/>
              <w:autoSpaceDN w:val="0"/>
              <w:spacing w:before="120" w:after="240"/>
              <w:ind w:left="144"/>
              <w:jc w:val="center"/>
              <w:textAlignment w:val="baseline"/>
              <w:rPr>
                <w:rFonts w:ascii="Arial" w:hAnsi="Arial" w:cs="Arial"/>
                <w:b/>
                <w:szCs w:val="22"/>
              </w:rPr>
            </w:pPr>
            <w:r w:rsidRPr="008C6B5B">
              <w:rPr>
                <w:rFonts w:ascii="Arial" w:hAnsi="Arial" w:cs="Arial"/>
                <w:b/>
                <w:szCs w:val="22"/>
              </w:rPr>
              <w:t>Item(s)</w:t>
            </w:r>
          </w:p>
        </w:tc>
        <w:tc>
          <w:tcPr>
            <w:tcW w:w="2238" w:type="dxa"/>
          </w:tcPr>
          <w:p w:rsidRPr="008C6B5B" w:rsidR="00890ADC" w:rsidP="0019629A" w:rsidRDefault="00494B70" w14:paraId="79273F56" w14:textId="77777777">
            <w:pPr>
              <w:pStyle w:val="MarginText"/>
              <w:overflowPunct w:val="0"/>
              <w:autoSpaceDE w:val="0"/>
              <w:autoSpaceDN w:val="0"/>
              <w:spacing w:before="120" w:after="240"/>
              <w:ind w:left="144"/>
              <w:jc w:val="center"/>
              <w:textAlignment w:val="baseline"/>
              <w:rPr>
                <w:rFonts w:ascii="Arial" w:hAnsi="Arial" w:cs="Arial"/>
                <w:b/>
                <w:szCs w:val="22"/>
              </w:rPr>
            </w:pPr>
            <w:r w:rsidRPr="008C6B5B">
              <w:rPr>
                <w:rFonts w:ascii="Arial" w:hAnsi="Arial" w:cs="Arial"/>
                <w:b/>
                <w:szCs w:val="22"/>
              </w:rPr>
              <w:t>Duration of Confidentiality</w:t>
            </w:r>
          </w:p>
        </w:tc>
      </w:tr>
      <w:tr w:rsidRPr="008C6B5B" w:rsidR="00890ADC" w:rsidTr="0019629A" w14:paraId="4C1FDD43" w14:textId="77777777">
        <w:tc>
          <w:tcPr>
            <w:tcW w:w="990" w:type="dxa"/>
          </w:tcPr>
          <w:p w:rsidRPr="008C6B5B" w:rsidR="00890ADC" w:rsidP="00C36730" w:rsidRDefault="00890ADC" w14:paraId="66D84628" w14:textId="77777777">
            <w:pPr>
              <w:pStyle w:val="MarginText"/>
              <w:keepNext w:val="0"/>
              <w:overflowPunct w:val="0"/>
              <w:autoSpaceDE w:val="0"/>
              <w:autoSpaceDN w:val="0"/>
              <w:spacing w:before="120"/>
              <w:jc w:val="center"/>
              <w:textAlignment w:val="baseline"/>
              <w:rPr>
                <w:rFonts w:ascii="Arial" w:hAnsi="Arial" w:cs="Arial"/>
                <w:szCs w:val="22"/>
              </w:rPr>
            </w:pPr>
          </w:p>
        </w:tc>
        <w:tc>
          <w:tcPr>
            <w:tcW w:w="1800" w:type="dxa"/>
          </w:tcPr>
          <w:p w:rsidRPr="008C6B5B" w:rsidR="00890ADC" w:rsidP="0019629A" w:rsidRDefault="00494B70" w14:paraId="120861A6" w14:textId="64F812F2">
            <w:pPr>
              <w:pStyle w:val="MarginText"/>
              <w:overflowPunct w:val="0"/>
              <w:autoSpaceDE w:val="0"/>
              <w:autoSpaceDN w:val="0"/>
              <w:spacing w:before="120" w:after="240"/>
              <w:ind w:left="144"/>
              <w:jc w:val="center"/>
              <w:textAlignment w:val="baseline"/>
              <w:rPr>
                <w:rFonts w:ascii="Arial" w:hAnsi="Arial" w:cs="Arial"/>
                <w:szCs w:val="22"/>
                <w:highlight w:val="yellow"/>
              </w:rPr>
            </w:pPr>
            <w:r w:rsidRPr="00FB335B">
              <w:rPr>
                <w:rFonts w:ascii="Arial" w:hAnsi="Arial" w:cs="Arial"/>
                <w:b/>
                <w:bCs/>
                <w:szCs w:val="22"/>
                <w:highlight w:val="yellow"/>
              </w:rPr>
              <w:t>[insert</w:t>
            </w:r>
            <w:r w:rsidRPr="008C6B5B">
              <w:rPr>
                <w:rFonts w:ascii="Arial" w:hAnsi="Arial" w:cs="Arial"/>
                <w:szCs w:val="22"/>
                <w:highlight w:val="yellow"/>
              </w:rPr>
              <w:t xml:space="preserve"> date]</w:t>
            </w:r>
          </w:p>
        </w:tc>
        <w:tc>
          <w:tcPr>
            <w:tcW w:w="2404" w:type="dxa"/>
          </w:tcPr>
          <w:p w:rsidRPr="008C6B5B" w:rsidR="00890ADC" w:rsidP="0019629A" w:rsidRDefault="00494B70" w14:paraId="6696CD1B" w14:textId="77777777">
            <w:pPr>
              <w:pStyle w:val="MarginText"/>
              <w:overflowPunct w:val="0"/>
              <w:autoSpaceDE w:val="0"/>
              <w:autoSpaceDN w:val="0"/>
              <w:spacing w:before="120" w:after="240"/>
              <w:ind w:left="144"/>
              <w:jc w:val="center"/>
              <w:textAlignment w:val="baseline"/>
              <w:rPr>
                <w:rFonts w:ascii="Arial" w:hAnsi="Arial" w:cs="Arial"/>
                <w:szCs w:val="22"/>
                <w:highlight w:val="yellow"/>
              </w:rPr>
            </w:pPr>
            <w:r w:rsidRPr="00FB335B">
              <w:rPr>
                <w:rFonts w:ascii="Arial" w:hAnsi="Arial" w:cs="Arial"/>
                <w:b/>
                <w:bCs/>
                <w:szCs w:val="22"/>
                <w:highlight w:val="yellow"/>
              </w:rPr>
              <w:t>[insert</w:t>
            </w:r>
            <w:r w:rsidRPr="008C6B5B">
              <w:rPr>
                <w:rFonts w:ascii="Arial" w:hAnsi="Arial" w:cs="Arial"/>
                <w:szCs w:val="22"/>
                <w:highlight w:val="yellow"/>
              </w:rPr>
              <w:t xml:space="preserve"> details]</w:t>
            </w:r>
          </w:p>
        </w:tc>
        <w:tc>
          <w:tcPr>
            <w:tcW w:w="2238" w:type="dxa"/>
          </w:tcPr>
          <w:p w:rsidRPr="008C6B5B" w:rsidR="00890ADC" w:rsidP="0019629A" w:rsidRDefault="00494B70" w14:paraId="424780AA" w14:textId="77777777">
            <w:pPr>
              <w:pStyle w:val="MarginText"/>
              <w:overflowPunct w:val="0"/>
              <w:autoSpaceDE w:val="0"/>
              <w:autoSpaceDN w:val="0"/>
              <w:spacing w:before="120" w:after="240"/>
              <w:ind w:left="144"/>
              <w:jc w:val="center"/>
              <w:textAlignment w:val="baseline"/>
              <w:rPr>
                <w:rFonts w:ascii="Arial" w:hAnsi="Arial" w:cs="Arial"/>
                <w:szCs w:val="22"/>
                <w:highlight w:val="yellow"/>
              </w:rPr>
            </w:pPr>
            <w:r w:rsidRPr="00FB335B">
              <w:rPr>
                <w:rFonts w:ascii="Arial" w:hAnsi="Arial" w:cs="Arial"/>
                <w:b/>
                <w:bCs/>
                <w:szCs w:val="22"/>
                <w:highlight w:val="yellow"/>
              </w:rPr>
              <w:t>[insert</w:t>
            </w:r>
            <w:r w:rsidRPr="008C6B5B">
              <w:rPr>
                <w:rFonts w:ascii="Arial" w:hAnsi="Arial" w:cs="Arial"/>
                <w:szCs w:val="22"/>
                <w:highlight w:val="yellow"/>
              </w:rPr>
              <w:t xml:space="preserve"> duration]</w:t>
            </w:r>
          </w:p>
        </w:tc>
      </w:tr>
    </w:tbl>
    <w:p w:rsidR="00890ADC" w:rsidRDefault="00890ADC" w14:paraId="7D783591" w14:textId="77777777"/>
    <w:p w:rsidR="00ED4F6B" w:rsidRDefault="00ED4F6B" w14:paraId="07AC00E7" w14:textId="0523DD3D"/>
    <w:p w:rsidR="00C36730" w:rsidRDefault="00C36730" w14:paraId="5C0547CC" w14:textId="77777777"/>
    <w:p w:rsidR="00ED4F6B" w:rsidP="00C36730" w:rsidRDefault="00ED4F6B" w14:paraId="0324E3F4" w14:textId="5AE80B5F">
      <w:pPr>
        <w:spacing w:before="0" w:after="0"/>
      </w:pPr>
    </w:p>
    <w:sectPr w:rsidR="00ED4F6B">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3709B0" w16cid:durableId="4063C2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B69" w:rsidRDefault="00F46B69" w14:paraId="399927B6" w14:textId="77777777">
      <w:pPr>
        <w:spacing w:after="0"/>
      </w:pPr>
      <w:r>
        <w:separator/>
      </w:r>
    </w:p>
  </w:endnote>
  <w:endnote w:type="continuationSeparator" w:id="0">
    <w:p w:rsidR="00F46B69" w:rsidRDefault="00F46B69" w14:paraId="50C2B22D"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00" w:rsidRDefault="00154B00" w14:paraId="684E75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633" w:rsidP="00C36730" w:rsidRDefault="00895633" w14:paraId="2DF38038" w14:textId="52D24C98">
    <w:pPr>
      <w:tabs>
        <w:tab w:val="center" w:pos="4513"/>
        <w:tab w:val="right" w:pos="9026"/>
      </w:tabs>
      <w:spacing w:before="0" w:after="0"/>
      <w:rPr>
        <w:rFonts w:cs="Arial"/>
        <w:sz w:val="20"/>
        <w:szCs w:val="20"/>
      </w:rPr>
    </w:pPr>
  </w:p>
  <w:p w:rsidRPr="00154B00" w:rsidR="00876441" w:rsidP="00154B00" w:rsidRDefault="00FB046B" w14:paraId="56421A55" w14:textId="40C39522">
    <w:pPr>
      <w:tabs>
        <w:tab w:val="center" w:pos="4513"/>
        <w:tab w:val="right" w:pos="9026"/>
      </w:tabs>
      <w:spacing w:before="0" w:after="0"/>
      <w:rPr>
        <w:rFonts w:cs="Arial"/>
        <w:sz w:val="20"/>
        <w:szCs w:val="20"/>
      </w:rPr>
    </w:pPr>
    <w:r>
      <w:rPr>
        <w:color w:val="BFBFBF" w:themeColor="background1" w:themeShade="BF"/>
        <w:sz w:val="20"/>
        <w:szCs w:val="20"/>
      </w:rPr>
      <w:t>v.</w:t>
    </w:r>
    <w:r w:rsidR="00A20122">
      <w:rPr>
        <w:color w:val="BFBFBF" w:themeColor="background1" w:themeShade="BF"/>
        <w:sz w:val="20"/>
        <w:szCs w:val="20"/>
      </w:rPr>
      <w:t>1.</w:t>
    </w:r>
    <w:r w:rsidR="006B10EE">
      <w:rPr>
        <w:color w:val="BFBFBF" w:themeColor="background1" w:themeShade="BF"/>
        <w:sz w:val="20"/>
        <w:szCs w:val="20"/>
      </w:rPr>
      <w:t>3</w:t>
    </w:r>
    <w:r w:rsidRPr="00D40EC0" w:rsidR="00895633">
      <w:rPr>
        <w:color w:val="BFBFBF" w:themeColor="background1" w:themeShade="BF"/>
        <w:sz w:val="20"/>
        <w:szCs w:val="20"/>
      </w:rPr>
      <w:tab/>
    </w:r>
    <w:r w:rsidR="002D05DD">
      <w:rPr>
        <w:color w:val="BFBFBF" w:themeColor="background1" w:themeShade="BF"/>
        <w:sz w:val="20"/>
        <w:szCs w:val="20"/>
      </w:rPr>
      <w:tab/>
    </w:r>
    <w:r w:rsidRPr="00D40EC0" w:rsidR="00895633">
      <w:rPr>
        <w:color w:val="BFBFBF" w:themeColor="background1" w:themeShade="BF"/>
        <w:sz w:val="20"/>
        <w:szCs w:val="20"/>
      </w:rPr>
      <w:t xml:space="preserve"> </w:t>
    </w:r>
    <w:r w:rsidRPr="00D40EC0" w:rsidR="00895633">
      <w:rPr>
        <w:color w:val="BFBFBF" w:themeColor="background1" w:themeShade="BF"/>
        <w:sz w:val="20"/>
        <w:szCs w:val="20"/>
      </w:rPr>
      <w:fldChar w:fldCharType="begin"/>
    </w:r>
    <w:r w:rsidRPr="00D40EC0" w:rsidR="00895633">
      <w:rPr>
        <w:color w:val="BFBFBF" w:themeColor="background1" w:themeShade="BF"/>
        <w:sz w:val="20"/>
        <w:szCs w:val="20"/>
      </w:rPr>
      <w:instrText xml:space="preserve"> PAGE   \* MERGEFORMAT </w:instrText>
    </w:r>
    <w:r w:rsidRPr="00D40EC0" w:rsidR="00895633">
      <w:rPr>
        <w:color w:val="BFBFBF" w:themeColor="background1" w:themeShade="BF"/>
        <w:sz w:val="20"/>
        <w:szCs w:val="20"/>
      </w:rPr>
      <w:fldChar w:fldCharType="separate"/>
    </w:r>
    <w:r w:rsidR="0019629A">
      <w:rPr>
        <w:noProof/>
        <w:color w:val="BFBFBF" w:themeColor="background1" w:themeShade="BF"/>
        <w:sz w:val="20"/>
        <w:szCs w:val="20"/>
      </w:rPr>
      <w:t>1</w:t>
    </w:r>
    <w:r w:rsidRPr="00D40EC0" w:rsidR="00895633">
      <w:rPr>
        <w:noProof/>
        <w:color w:val="BFBFBF" w:themeColor="background1" w:themeShade="BF"/>
        <w:sz w:val="20"/>
        <w:szCs w:val="20"/>
      </w:rPr>
      <w:fldChar w:fldCharType="end"/>
    </w:r>
    <w:bookmarkStart w:name="LASTCURSORPOSITION" w:id="1"/>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00" w:rsidRDefault="00154B00" w14:paraId="127631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B69" w:rsidRDefault="00F46B69" w14:paraId="70F65C9E" w14:textId="77777777">
      <w:pPr>
        <w:spacing w:after="0"/>
      </w:pPr>
      <w:r>
        <w:separator/>
      </w:r>
    </w:p>
  </w:footnote>
  <w:footnote w:type="continuationSeparator" w:id="0">
    <w:p w:rsidR="00F46B69" w:rsidRDefault="00F46B69" w14:paraId="1FBB837D"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00" w:rsidRDefault="00154B00" w14:paraId="55682DD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15C88" w:rsidR="002D05DD" w:rsidP="00154B00" w:rsidRDefault="00876441" w14:paraId="1C8CD374" w14:textId="0F90FEE9">
    <w:pPr>
      <w:pStyle w:val="Header"/>
      <w:ind w:left="0" w:firstLine="0"/>
      <w:rPr>
        <w:rFonts w:ascii="Arial" w:hAnsi="Arial" w:cs="Arial"/>
        <w:bCs/>
        <w:sz w:val="20"/>
        <w:szCs w:val="20"/>
      </w:rPr>
    </w:pPr>
    <w:r w:rsidRPr="00E15C88">
      <w:rPr>
        <w:rFonts w:ascii="Arial" w:hAnsi="Arial" w:cs="Arial"/>
        <w:bCs/>
        <w:sz w:val="20"/>
        <w:szCs w:val="20"/>
      </w:rPr>
      <w:t xml:space="preserve">Schedule </w:t>
    </w:r>
    <w:r w:rsidRPr="00E15C88" w:rsidR="00402AC4">
      <w:rPr>
        <w:rFonts w:ascii="Arial" w:hAnsi="Arial" w:cs="Arial"/>
        <w:bCs/>
        <w:sz w:val="20"/>
        <w:szCs w:val="20"/>
      </w:rPr>
      <w:t>5</w:t>
    </w:r>
    <w:r w:rsidRPr="00E15C88">
      <w:rPr>
        <w:rFonts w:ascii="Arial" w:hAnsi="Arial" w:cs="Arial"/>
        <w:bCs/>
        <w:sz w:val="20"/>
        <w:szCs w:val="20"/>
      </w:rPr>
      <w:t xml:space="preserve"> (Commercially Sensitive Information)</w:t>
    </w:r>
    <w:r w:rsidRPr="00E15C88" w:rsidR="00FB046B">
      <w:rPr>
        <w:rFonts w:ascii="Arial" w:hAnsi="Arial" w:cs="Arial"/>
        <w:bCs/>
        <w:sz w:val="20"/>
        <w:szCs w:val="20"/>
      </w:rPr>
      <w:t xml:space="preserve">, </w:t>
    </w:r>
    <w:r w:rsidRPr="00E15C88">
      <w:rPr>
        <w:rFonts w:ascii="Arial" w:hAnsi="Arial" w:cs="Arial"/>
        <w:bCs/>
        <w:sz w:val="20"/>
        <w:szCs w:val="20"/>
      </w:rPr>
      <w:t>Crown Copyright 20</w:t>
    </w:r>
    <w:r w:rsidRPr="00E15C88" w:rsidR="001211B6">
      <w:rPr>
        <w:rFonts w:ascii="Arial" w:hAnsi="Arial" w:cs="Arial"/>
        <w:bCs/>
        <w:sz w:val="20"/>
        <w:szCs w:val="20"/>
      </w:rPr>
      <w:t>2</w:t>
    </w:r>
    <w:r w:rsidRPr="00E15C88" w:rsidR="00BB7878">
      <w:rPr>
        <w:rFonts w:ascii="Arial" w:hAnsi="Arial" w:cs="Arial"/>
        <w:bCs/>
        <w:sz w:val="20"/>
        <w:szCs w:val="20"/>
      </w:rPr>
      <w:t>5</w:t>
    </w:r>
    <w:r w:rsidRPr="00E15C88" w:rsidR="00FB046B">
      <w:rPr>
        <w:rFonts w:ascii="Arial" w:hAnsi="Arial" w:cs="Arial"/>
        <w:bCs/>
        <w:sz w:val="20"/>
        <w:szCs w:val="20"/>
      </w:rPr>
      <w:t xml:space="preserve">, </w:t>
    </w:r>
    <w:r w:rsidRPr="00E15C88" w:rsidR="002D05DD">
      <w:rPr>
        <w:rFonts w:ascii="Arial" w:hAnsi="Arial" w:cs="Arial"/>
        <w:bCs/>
        <w:sz w:val="20"/>
        <w:szCs w:val="20"/>
      </w:rPr>
      <w:t>[Subject to Contract]</w:t>
    </w:r>
  </w:p>
  <w:p w:rsidRPr="00B75D0D" w:rsidR="002D05DD" w:rsidP="007D4955" w:rsidRDefault="002D05DD" w14:paraId="5323B969" w14:textId="77777777">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00" w:rsidRDefault="00154B00" w14:paraId="147E1C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730AE"/>
    <w:multiLevelType w:val="multilevel"/>
    <w:tmpl w:val="23D60B58"/>
    <w:lvl w:ilvl="0">
      <w:start w:val="1"/>
      <w:numFmt w:val="decimal"/>
      <w:lvlText w:val="%1."/>
      <w:lvlJc w:val="left"/>
      <w:pPr>
        <w:ind w:left="360" w:hanging="360"/>
      </w:pPr>
      <w:rPr>
        <w:rFonts w:hint="default" w:ascii="Arial" w:hAnsi="Arial" w:cs="Arial"/>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hint="default" w:ascii="Arial" w:hAnsi="Arial" w:cs="Arial"/>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abstractNum w:abstractNumId="1" w15:restartNumberingAfterBreak="0">
    <w:nsid w:val="52CC1CDD"/>
    <w:multiLevelType w:val="multilevel"/>
    <w:tmpl w:val="872C38F2"/>
    <w:lvl w:ilvl="0">
      <w:start w:val="1"/>
      <w:numFmt w:val="decimal"/>
      <w:pStyle w:val="GPSL1CLAUSEHEADING"/>
      <w:lvlText w:val="%1."/>
      <w:lvlJc w:val="left"/>
      <w:pPr>
        <w:ind w:left="720" w:hanging="720"/>
      </w:pPr>
      <w:rPr>
        <w:rFonts w:hint="default"/>
        <w:b w:val="0"/>
        <w:bCs/>
        <w:smallCaps w:val="0"/>
        <w:sz w:val="24"/>
        <w:szCs w:val="24"/>
      </w:rPr>
    </w:lvl>
    <w:lvl w:ilvl="1">
      <w:start w:val="1"/>
      <w:numFmt w:val="decimal"/>
      <w:pStyle w:val="GPSL2numberedclause"/>
      <w:lvlText w:val="%1.%2"/>
      <w:lvlJc w:val="left"/>
      <w:pPr>
        <w:tabs>
          <w:tab w:val="num" w:pos="1440"/>
        </w:tabs>
        <w:ind w:left="1440" w:hanging="720"/>
      </w:pPr>
      <w:rPr>
        <w:rFonts w:hint="default"/>
        <w:b w:val="0"/>
        <w:i w:val="0"/>
        <w:smallCaps w:val="0"/>
        <w:sz w:val="24"/>
        <w:szCs w:val="24"/>
      </w:rPr>
    </w:lvl>
    <w:lvl w:ilvl="2">
      <w:start w:val="1"/>
      <w:numFmt w:val="decimal"/>
      <w:pStyle w:val="GPSL3numberedclause"/>
      <w:lvlText w:val="%1.%2.%3"/>
      <w:lvlJc w:val="left"/>
      <w:pPr>
        <w:tabs>
          <w:tab w:val="num" w:pos="2160"/>
        </w:tabs>
        <w:ind w:left="2160" w:hanging="720"/>
      </w:pPr>
      <w:rPr>
        <w:rFonts w:hint="default"/>
        <w:b w:val="0"/>
        <w:smallCaps w:val="0"/>
      </w:rPr>
    </w:lvl>
    <w:lvl w:ilvl="3">
      <w:start w:val="1"/>
      <w:numFmt w:val="lowerLetter"/>
      <w:pStyle w:val="GPSL4numberedclause"/>
      <w:lvlText w:val="(%4)"/>
      <w:lvlJc w:val="left"/>
      <w:pPr>
        <w:tabs>
          <w:tab w:val="num" w:pos="2880"/>
        </w:tabs>
        <w:ind w:left="2880" w:hanging="720"/>
      </w:pPr>
      <w:rPr>
        <w:rFonts w:hint="default"/>
      </w:rPr>
    </w:lvl>
    <w:lvl w:ilvl="4">
      <w:start w:val="1"/>
      <w:numFmt w:val="lowerRoman"/>
      <w:pStyle w:val="GPSL5numberedclause"/>
      <w:lvlText w:val="(%5)"/>
      <w:lvlJc w:val="left"/>
      <w:pPr>
        <w:tabs>
          <w:tab w:val="num" w:pos="3600"/>
        </w:tabs>
        <w:ind w:left="3600" w:hanging="720"/>
      </w:pPr>
      <w:rPr>
        <w:rFonts w:hint="default"/>
        <w:smallCaps w:val="0"/>
      </w:rPr>
    </w:lvl>
    <w:lvl w:ilvl="5">
      <w:start w:val="1"/>
      <w:numFmt w:val="lowerRoman"/>
      <w:pStyle w:val="GPSL6numbered"/>
      <w:lvlText w:val="%6."/>
      <w:lvlJc w:val="left"/>
      <w:pPr>
        <w:tabs>
          <w:tab w:val="num" w:pos="4320"/>
        </w:tabs>
        <w:ind w:left="4320" w:hanging="720"/>
      </w:pPr>
      <w:rPr>
        <w:rFonts w:hint="default"/>
        <w:smallCaps w:val="0"/>
      </w:rPr>
    </w:lvl>
    <w:lvl w:ilvl="6">
      <w:start w:val="1"/>
      <w:numFmt w:val="lowerLetter"/>
      <w:lvlText w:val="(%7)"/>
      <w:lvlJc w:val="left"/>
      <w:pPr>
        <w:ind w:left="4320" w:hanging="720"/>
      </w:pPr>
      <w:rPr>
        <w:rFonts w:hint="default"/>
        <w:smallCaps w:val="0"/>
      </w:rPr>
    </w:lvl>
    <w:lvl w:ilvl="7">
      <w:start w:val="1"/>
      <w:numFmt w:val="decimal"/>
      <w:lvlText w:val=""/>
      <w:lvlJc w:val="left"/>
      <w:pPr>
        <w:ind w:left="4320" w:hanging="720"/>
      </w:pPr>
      <w:rPr>
        <w:rFonts w:hint="default"/>
        <w:smallCaps w:val="0"/>
      </w:rPr>
    </w:lvl>
    <w:lvl w:ilvl="8">
      <w:start w:val="1"/>
      <w:numFmt w:val="decimal"/>
      <w:lvlText w:val=""/>
      <w:lvlJc w:val="left"/>
      <w:pPr>
        <w:ind w:left="4320" w:hanging="720"/>
      </w:pPr>
      <w:rPr>
        <w:rFonts w:hint="default"/>
        <w:smallCaps w:val="0"/>
      </w:rPr>
    </w:lvl>
  </w:abstractNum>
  <w:abstractNum w:abstractNumId="2" w15:restartNumberingAfterBreak="0">
    <w:nsid w:val="772936E4"/>
    <w:multiLevelType w:val="multilevel"/>
    <w:tmpl w:val="BE706EA2"/>
    <w:lvl w:ilvl="0">
      <w:start w:val="1"/>
      <w:numFmt w:val="decimal"/>
      <w:lvlText w:val="%1."/>
      <w:lvlJc w:val="left"/>
      <w:pPr>
        <w:tabs>
          <w:tab w:val="num" w:pos="360"/>
        </w:tabs>
        <w:ind w:left="360" w:hanging="360"/>
      </w:pPr>
      <w:rPr>
        <w:rFonts w:hint="default" w:ascii="Arial" w:hAnsi="Arial" w:cs="Arial"/>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907"/>
        </w:tabs>
        <w:ind w:left="907" w:hanging="547"/>
      </w:pPr>
      <w:rPr>
        <w:rFonts w:hint="default" w:ascii="Arial" w:hAnsi="Arial" w:cs="Arial"/>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57"/>
        </w:tabs>
        <w:ind w:left="1757" w:hanging="85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num w:numId="1">
    <w:abstractNumId w:val="2"/>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removePersonalInformation/>
  <w:removeDateAndTime/>
  <w:trackRevisions w:val="fals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ochetDocumentName" w:val="Mid-Tier Schedule 05 (Commercially Sensitive Information) (DWF V5)(92482178.1).docx"/>
    <w:docVar w:name="gemCurrentVersion" w:val="18 June 2020 D1V2"/>
    <w:docVar w:name="gemDN1|BANKSC|18 June 2020 11:56:31" w:val="V1 ?"/>
    <w:docVar w:name="gemDN2|BANKSC|18 June 2020 11:56:37" w:val="V2 Amend"/>
    <w:docVar w:name="gemDN3|Julie.Scott|Monday, 24 July 2023 9:47:01 AM" w:val="ve checking formatting"/>
    <w:docVar w:name="gemDocNotesCount" w:val="3"/>
    <w:docVar w:name="gemVerNotesCount" w:val="2"/>
    <w:docVar w:name="gemVN1|BANKSC|18 June 2020 11:56:30" w:val="1|1"/>
    <w:docVar w:name="gemVN2|BANKSC|18 June 2020 11:56:36" w:val="1|2"/>
  </w:docVars>
  <w:rsids>
    <w:rsidRoot w:val="00890ADC"/>
    <w:rsid w:val="00014FD9"/>
    <w:rsid w:val="00075C63"/>
    <w:rsid w:val="000C22BE"/>
    <w:rsid w:val="000E747E"/>
    <w:rsid w:val="001211B6"/>
    <w:rsid w:val="00154B00"/>
    <w:rsid w:val="00154D8C"/>
    <w:rsid w:val="001723C7"/>
    <w:rsid w:val="0019343C"/>
    <w:rsid w:val="0019629A"/>
    <w:rsid w:val="001D5CFC"/>
    <w:rsid w:val="002328B5"/>
    <w:rsid w:val="002C320B"/>
    <w:rsid w:val="002C6DBC"/>
    <w:rsid w:val="002D05DD"/>
    <w:rsid w:val="00311E26"/>
    <w:rsid w:val="00334893"/>
    <w:rsid w:val="00346D6C"/>
    <w:rsid w:val="00386EB9"/>
    <w:rsid w:val="003B6E05"/>
    <w:rsid w:val="00402AC4"/>
    <w:rsid w:val="00494B70"/>
    <w:rsid w:val="005710AC"/>
    <w:rsid w:val="00575C2E"/>
    <w:rsid w:val="005F398E"/>
    <w:rsid w:val="006218EA"/>
    <w:rsid w:val="00624DC4"/>
    <w:rsid w:val="006328B4"/>
    <w:rsid w:val="00643C0C"/>
    <w:rsid w:val="006B10EE"/>
    <w:rsid w:val="0074241E"/>
    <w:rsid w:val="007441FD"/>
    <w:rsid w:val="00750D1C"/>
    <w:rsid w:val="00752AC7"/>
    <w:rsid w:val="00755166"/>
    <w:rsid w:val="00756A04"/>
    <w:rsid w:val="007D4955"/>
    <w:rsid w:val="007E3503"/>
    <w:rsid w:val="00813416"/>
    <w:rsid w:val="00820DFA"/>
    <w:rsid w:val="00876441"/>
    <w:rsid w:val="00890ADC"/>
    <w:rsid w:val="00895633"/>
    <w:rsid w:val="008A418E"/>
    <w:rsid w:val="008B516F"/>
    <w:rsid w:val="008C1E1A"/>
    <w:rsid w:val="008C6B5B"/>
    <w:rsid w:val="008F34FA"/>
    <w:rsid w:val="00943DDF"/>
    <w:rsid w:val="009712F9"/>
    <w:rsid w:val="0097665B"/>
    <w:rsid w:val="009A6493"/>
    <w:rsid w:val="009A6AC0"/>
    <w:rsid w:val="009E17AD"/>
    <w:rsid w:val="00A20122"/>
    <w:rsid w:val="00AD2F61"/>
    <w:rsid w:val="00B75D0D"/>
    <w:rsid w:val="00BA3ABF"/>
    <w:rsid w:val="00BA6BBE"/>
    <w:rsid w:val="00BB7878"/>
    <w:rsid w:val="00BC245A"/>
    <w:rsid w:val="00BE03DB"/>
    <w:rsid w:val="00BF53E8"/>
    <w:rsid w:val="00C36730"/>
    <w:rsid w:val="00CB666F"/>
    <w:rsid w:val="00D2477C"/>
    <w:rsid w:val="00D3340B"/>
    <w:rsid w:val="00DA30CF"/>
    <w:rsid w:val="00E004D7"/>
    <w:rsid w:val="00E15C88"/>
    <w:rsid w:val="00E955BE"/>
    <w:rsid w:val="00EC20CE"/>
    <w:rsid w:val="00ED17EF"/>
    <w:rsid w:val="00ED4F6B"/>
    <w:rsid w:val="00EE17A6"/>
    <w:rsid w:val="00F06E85"/>
    <w:rsid w:val="00F07BF6"/>
    <w:rsid w:val="00F314FB"/>
    <w:rsid w:val="00F44ED1"/>
    <w:rsid w:val="00F46B69"/>
    <w:rsid w:val="00F56DD5"/>
    <w:rsid w:val="00F86C41"/>
    <w:rsid w:val="00FB046B"/>
    <w:rsid w:val="00FB335B"/>
    <w:rsid w:val="0992AAB6"/>
    <w:rsid w:val="18F7D2A4"/>
    <w:rsid w:val="1A97C055"/>
    <w:rsid w:val="25BBC509"/>
    <w:rsid w:val="2A5610A9"/>
    <w:rsid w:val="2FD923FE"/>
    <w:rsid w:val="36D2CA85"/>
    <w:rsid w:val="49C993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790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ED17EF"/>
    <w:pPr>
      <w:widowControl w:val="0"/>
      <w:spacing w:before="20" w:after="20" w:line="240" w:lineRule="auto"/>
      <w:ind w:left="792" w:hanging="432"/>
    </w:pPr>
    <w:rPr>
      <w:rFonts w:ascii="Calibri" w:hAnsi="Calibri" w:eastAsia="Calibri" w:cs="Calibri"/>
      <w:sz w:val="24"/>
      <w:szCs w:val="24"/>
      <w:lang w:eastAsia="en-GB"/>
    </w:rPr>
  </w:style>
  <w:style w:type="paragraph" w:styleId="Heading1">
    <w:name w:val="heading 1"/>
    <w:basedOn w:val="Normal"/>
    <w:next w:val="Normal"/>
    <w:link w:val="Heading1Char"/>
    <w:rsid w:val="00ED17EF"/>
    <w:pPr>
      <w:keepNext/>
      <w:widowControl/>
      <w:spacing w:before="120" w:after="240"/>
      <w:ind w:left="720" w:hanging="720"/>
      <w:outlineLvl w:val="0"/>
    </w:pPr>
    <w:rPr>
      <w:b/>
      <w:sz w:val="36"/>
      <w:szCs w:val="36"/>
    </w:rPr>
  </w:style>
  <w:style w:type="paragraph" w:styleId="Heading2">
    <w:name w:val="heading 2"/>
    <w:basedOn w:val="Normal"/>
    <w:next w:val="Normal"/>
    <w:link w:val="Heading2Char"/>
    <w:rsid w:val="00ED17EF"/>
    <w:pPr>
      <w:widowControl/>
      <w:spacing w:before="120" w:after="120"/>
      <w:ind w:left="1440" w:hanging="720"/>
      <w:outlineLvl w:val="1"/>
    </w:pPr>
  </w:style>
  <w:style w:type="paragraph" w:styleId="Heading3">
    <w:name w:val="heading 3"/>
    <w:basedOn w:val="Normal"/>
    <w:next w:val="Normal"/>
    <w:link w:val="Heading3Char"/>
    <w:rsid w:val="00ED17EF"/>
    <w:pPr>
      <w:widowControl/>
      <w:spacing w:before="120" w:after="120"/>
      <w:ind w:left="2268" w:hanging="828"/>
      <w:outlineLvl w:val="2"/>
    </w:pPr>
  </w:style>
  <w:style w:type="paragraph" w:styleId="Heading4">
    <w:name w:val="heading 4"/>
    <w:basedOn w:val="Normal"/>
    <w:next w:val="Normal"/>
    <w:link w:val="Heading4Char"/>
    <w:rsid w:val="00ED17EF"/>
    <w:pPr>
      <w:keepNext/>
      <w:keepLines/>
      <w:spacing w:before="120" w:after="120"/>
      <w:ind w:left="2835" w:hanging="675"/>
      <w:outlineLvl w:val="3"/>
    </w:pPr>
  </w:style>
  <w:style w:type="paragraph" w:styleId="Heading5">
    <w:name w:val="heading 5"/>
    <w:basedOn w:val="Normal"/>
    <w:next w:val="Normal"/>
    <w:link w:val="Heading5Char"/>
    <w:rsid w:val="00ED17EF"/>
    <w:pPr>
      <w:tabs>
        <w:tab w:val="left" w:pos="-5585"/>
      </w:tabs>
      <w:spacing w:before="0" w:after="120"/>
      <w:ind w:left="2880" w:hanging="720"/>
      <w:jc w:val="both"/>
      <w:outlineLvl w:val="4"/>
    </w:pPr>
    <w:rPr>
      <w:rFonts w:ascii="Arial" w:hAnsi="Arial" w:eastAsia="Arial" w:cs="Arial"/>
      <w:sz w:val="22"/>
      <w:szCs w:val="22"/>
    </w:rPr>
  </w:style>
  <w:style w:type="paragraph" w:styleId="Heading6">
    <w:name w:val="heading 6"/>
    <w:basedOn w:val="Normal"/>
    <w:next w:val="Normal"/>
    <w:link w:val="Heading6Char"/>
    <w:rsid w:val="00ED17EF"/>
    <w:pPr>
      <w:tabs>
        <w:tab w:val="left" w:pos="-8987"/>
        <w:tab w:val="left" w:pos="-8420"/>
      </w:tabs>
      <w:spacing w:before="0" w:after="120"/>
      <w:ind w:left="3600" w:hanging="720"/>
      <w:jc w:val="both"/>
      <w:outlineLvl w:val="5"/>
    </w:pPr>
    <w:rPr>
      <w:rFonts w:ascii="Arial" w:hAnsi="Arial" w:eastAsia="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D17EF"/>
    <w:pPr>
      <w:tabs>
        <w:tab w:val="center" w:pos="4513"/>
        <w:tab w:val="right" w:pos="9026"/>
      </w:tabs>
      <w:spacing w:before="0" w:after="0"/>
    </w:pPr>
  </w:style>
  <w:style w:type="character" w:styleId="HeaderChar" w:customStyle="1">
    <w:name w:val="Header Char"/>
    <w:basedOn w:val="DefaultParagraphFont"/>
    <w:link w:val="Header"/>
    <w:uiPriority w:val="99"/>
    <w:rsid w:val="00ED17EF"/>
    <w:rPr>
      <w:rFonts w:ascii="Calibri" w:hAnsi="Calibri" w:eastAsia="Calibri" w:cs="Calibri"/>
      <w:sz w:val="24"/>
      <w:szCs w:val="24"/>
      <w:lang w:eastAsia="en-GB"/>
    </w:rPr>
  </w:style>
  <w:style w:type="paragraph" w:styleId="Footer">
    <w:name w:val="footer"/>
    <w:basedOn w:val="Normal"/>
    <w:link w:val="FooterChar"/>
    <w:uiPriority w:val="99"/>
    <w:unhideWhenUsed/>
    <w:rsid w:val="00ED17EF"/>
    <w:pPr>
      <w:tabs>
        <w:tab w:val="center" w:pos="4513"/>
        <w:tab w:val="right" w:pos="9026"/>
      </w:tabs>
      <w:spacing w:before="0" w:after="0"/>
    </w:pPr>
  </w:style>
  <w:style w:type="character" w:styleId="FooterChar" w:customStyle="1">
    <w:name w:val="Footer Char"/>
    <w:basedOn w:val="DefaultParagraphFont"/>
    <w:link w:val="Footer"/>
    <w:uiPriority w:val="99"/>
    <w:rsid w:val="00ED17EF"/>
    <w:rPr>
      <w:rFonts w:ascii="Calibri" w:hAnsi="Calibri" w:eastAsia="Calibri" w:cs="Calibri"/>
      <w:sz w:val="24"/>
      <w:szCs w:val="24"/>
      <w:lang w:eastAsia="en-GB"/>
    </w:rPr>
  </w:style>
  <w:style w:type="character" w:styleId="Emphasis">
    <w:name w:val="Emphasis"/>
    <w:basedOn w:val="DefaultParagraphFont"/>
    <w:rPr>
      <w:i/>
      <w:iCs/>
    </w:rPr>
  </w:style>
  <w:style w:type="paragraph" w:styleId="MarginText" w:customStyle="1">
    <w:name w:val="Margin Text"/>
    <w:basedOn w:val="Normal"/>
    <w:link w:val="MarginTextChar"/>
    <w:pPr>
      <w:keepNext/>
      <w:adjustRightInd w:val="0"/>
      <w:spacing w:before="240"/>
      <w:ind w:left="142"/>
      <w:jc w:val="both"/>
    </w:pPr>
    <w:rPr>
      <w:rFonts w:eastAsia="STZhongsong" w:cs="Times New Roman"/>
      <w:szCs w:val="18"/>
      <w:lang w:eastAsia="zh-CN"/>
    </w:rPr>
  </w:style>
  <w:style w:type="character" w:styleId="MarginTextChar" w:customStyle="1">
    <w:name w:val="Margin Text Char"/>
    <w:link w:val="MarginText"/>
    <w:locked/>
    <w:rPr>
      <w:rFonts w:ascii="Calibri" w:hAnsi="Calibri" w:eastAsia="STZhongsong" w:cs="Times New Roman"/>
      <w:szCs w:val="18"/>
      <w:lang w:eastAsia="zh-CN"/>
    </w:rPr>
  </w:style>
  <w:style w:type="paragraph" w:styleId="GPSL1CLAUSEHEADING" w:customStyle="1">
    <w:name w:val="GPS L1 CLAUSE HEADING"/>
    <w:basedOn w:val="Normal"/>
    <w:next w:val="Normal"/>
    <w:qFormat/>
    <w:rsid w:val="00ED17EF"/>
    <w:pPr>
      <w:widowControl/>
      <w:numPr>
        <w:numId w:val="8"/>
      </w:numPr>
      <w:tabs>
        <w:tab w:val="left" w:pos="0"/>
      </w:tabs>
      <w:adjustRightInd w:val="0"/>
      <w:spacing w:before="120" w:after="240"/>
      <w:jc w:val="both"/>
      <w:outlineLvl w:val="1"/>
    </w:pPr>
    <w:rPr>
      <w:rFonts w:ascii="Arial Bold" w:hAnsi="Arial Bold" w:eastAsia="STZhongsong" w:cs="Arial"/>
      <w:b/>
      <w:szCs w:val="22"/>
      <w:lang w:eastAsia="zh-CN"/>
    </w:rPr>
  </w:style>
  <w:style w:type="paragraph" w:styleId="GPSL3numberedclause" w:customStyle="1">
    <w:name w:val="GPS L3 numbered clause"/>
    <w:basedOn w:val="GPSL2numberedclause"/>
    <w:qFormat/>
    <w:rsid w:val="00ED17EF"/>
    <w:pPr>
      <w:numPr>
        <w:ilvl w:val="2"/>
      </w:numPr>
      <w:tabs>
        <w:tab w:val="clear" w:pos="1440"/>
        <w:tab w:val="left" w:pos="2160"/>
      </w:tabs>
    </w:pPr>
  </w:style>
  <w:style w:type="paragraph" w:styleId="GPSL4numberedclause" w:customStyle="1">
    <w:name w:val="GPS L4 numbered clause"/>
    <w:basedOn w:val="GPSL3numberedclause"/>
    <w:qFormat/>
    <w:rsid w:val="00ED17EF"/>
    <w:pPr>
      <w:numPr>
        <w:ilvl w:val="3"/>
      </w:numPr>
      <w:tabs>
        <w:tab w:val="clear" w:pos="2160"/>
        <w:tab w:val="left" w:pos="2880"/>
      </w:tabs>
    </w:pPr>
    <w:rPr>
      <w:szCs w:val="20"/>
    </w:rPr>
  </w:style>
  <w:style w:type="paragraph" w:styleId="GPSL5numberedclause" w:customStyle="1">
    <w:name w:val="GPS L5 numbered clause"/>
    <w:basedOn w:val="GPSL4numberedclause"/>
    <w:qFormat/>
    <w:rsid w:val="00ED17EF"/>
    <w:pPr>
      <w:numPr>
        <w:ilvl w:val="4"/>
      </w:numPr>
      <w:tabs>
        <w:tab w:val="clear" w:pos="2880"/>
        <w:tab w:val="left" w:pos="3600"/>
      </w:tabs>
    </w:pPr>
  </w:style>
  <w:style w:type="paragraph" w:styleId="GPSL2NumberedBoldHeading" w:customStyle="1">
    <w:name w:val="GPS L2 Numbered Bold Heading"/>
    <w:basedOn w:val="Normal"/>
    <w:qFormat/>
    <w:pPr>
      <w:numPr>
        <w:ilvl w:val="1"/>
        <w:numId w:val="1"/>
      </w:numPr>
      <w:tabs>
        <w:tab w:val="left" w:pos="1134"/>
      </w:tabs>
      <w:adjustRightInd w:val="0"/>
      <w:jc w:val="both"/>
    </w:pPr>
    <w:rPr>
      <w:rFonts w:eastAsia="Times New Roman" w:cs="Arial"/>
      <w:b/>
      <w:lang w:eastAsia="zh-CN"/>
    </w:rPr>
  </w:style>
  <w:style w:type="paragraph" w:styleId="GPSL6numbered" w:customStyle="1">
    <w:name w:val="GPS L6 numbered"/>
    <w:basedOn w:val="GPSL5numberedclause"/>
    <w:qFormat/>
    <w:rsid w:val="00ED17EF"/>
    <w:pPr>
      <w:numPr>
        <w:ilvl w:val="5"/>
      </w:numPr>
      <w:tabs>
        <w:tab w:val="clear" w:pos="3600"/>
        <w:tab w:val="left" w:pos="4320"/>
      </w:tabs>
    </w:pPr>
  </w:style>
  <w:style w:type="paragraph" w:styleId="GPSL1Guidance" w:customStyle="1">
    <w:name w:val="GPS L1 Guidance"/>
    <w:basedOn w:val="Normal"/>
    <w:link w:val="GPSL1GuidanceChar"/>
    <w:qFormat/>
    <w:pPr>
      <w:overflowPunct w:val="0"/>
      <w:autoSpaceDE w:val="0"/>
      <w:autoSpaceDN w:val="0"/>
      <w:adjustRightInd w:val="0"/>
      <w:spacing w:before="240"/>
      <w:ind w:left="426"/>
      <w:jc w:val="both"/>
      <w:textAlignment w:val="baseline"/>
    </w:pPr>
    <w:rPr>
      <w:rFonts w:eastAsia="Times New Roman" w:cs="Arial"/>
      <w:b/>
      <w:i/>
    </w:rPr>
  </w:style>
  <w:style w:type="paragraph" w:styleId="GPSL1SCHEDULEHeading" w:customStyle="1">
    <w:name w:val="GPS L1 SCHEDULE Heading"/>
    <w:basedOn w:val="GPSL1CLAUSEHEADING"/>
    <w:link w:val="GPSL1SCHEDULEHeadingChar"/>
    <w:qFormat/>
    <w:pPr>
      <w:outlineLvl w:val="9"/>
    </w:pPr>
  </w:style>
  <w:style w:type="paragraph" w:styleId="GPSmacrorestart" w:customStyle="1">
    <w:name w:val="GPS macro restart"/>
    <w:basedOn w:val="Normal"/>
    <w:qFormat/>
    <w:pPr>
      <w:overflowPunct w:val="0"/>
      <w:autoSpaceDE w:val="0"/>
      <w:autoSpaceDN w:val="0"/>
      <w:adjustRightInd w:val="0"/>
      <w:spacing w:after="0"/>
      <w:jc w:val="both"/>
      <w:textAlignment w:val="baseline"/>
    </w:pPr>
    <w:rPr>
      <w:rFonts w:eastAsia="Times New Roman" w:cs="Arial"/>
      <w:color w:val="FFFFFF"/>
      <w:sz w:val="16"/>
      <w:szCs w:val="16"/>
    </w:rPr>
  </w:style>
  <w:style w:type="paragraph" w:styleId="GPSSchTitleandNumber" w:customStyle="1">
    <w:name w:val="GPS Sch Title and Number"/>
    <w:basedOn w:val="Normal"/>
    <w:link w:val="GPSSchTitleandNumberChar"/>
    <w:qFormat/>
    <w:pPr>
      <w:keepNext/>
      <w:adjustRightInd w:val="0"/>
      <w:spacing w:after="240"/>
      <w:ind w:firstLine="426"/>
      <w:jc w:val="center"/>
      <w:outlineLvl w:val="0"/>
    </w:pPr>
    <w:rPr>
      <w:rFonts w:ascii="Arial Bold" w:hAnsi="Arial Bold" w:eastAsia="STZhongsong" w:cs="Times New Roman"/>
      <w:b/>
      <w:caps/>
      <w:lang w:eastAsia="zh-CN"/>
    </w:rPr>
  </w:style>
  <w:style w:type="paragraph" w:styleId="GPSL2Numbered" w:customStyle="1">
    <w:name w:val="GPS L2 Numbered"/>
    <w:basedOn w:val="GPSL2NumberedBoldHeading"/>
    <w:link w:val="GPSL2NumberedChar"/>
    <w:qFormat/>
    <w:rsid w:val="007D4955"/>
    <w:pPr>
      <w:tabs>
        <w:tab w:val="clear" w:pos="1134"/>
      </w:tabs>
      <w:ind w:left="936" w:hanging="576"/>
      <w:jc w:val="left"/>
    </w:pPr>
    <w:rPr>
      <w:rFonts w:ascii="Arial" w:hAnsi="Arial"/>
      <w:b w:val="0"/>
    </w:rPr>
  </w:style>
  <w:style w:type="character" w:styleId="GPSL2NumberedChar" w:customStyle="1">
    <w:name w:val="GPS L2 Numbered Char"/>
    <w:link w:val="GPSL2Numbered"/>
    <w:locked/>
    <w:rsid w:val="007D4955"/>
    <w:rPr>
      <w:rFonts w:ascii="Arial" w:hAnsi="Arial" w:eastAsia="Times New Roman" w:cs="Arial"/>
      <w:sz w:val="24"/>
      <w:lang w:eastAsia="zh-CN"/>
    </w:rPr>
  </w:style>
  <w:style w:type="character" w:styleId="GPSL1SCHEDULEHeadingChar" w:customStyle="1">
    <w:name w:val="GPS L1 SCHEDULE Heading Char"/>
    <w:link w:val="GPSL1SCHEDULEHeading"/>
    <w:locked/>
    <w:rPr>
      <w:rFonts w:ascii="Calibri" w:hAnsi="Calibri" w:eastAsia="STZhongsong" w:cs="Arial"/>
      <w:b/>
      <w:caps/>
      <w:lang w:eastAsia="zh-CN"/>
    </w:rPr>
  </w:style>
  <w:style w:type="character" w:styleId="GPSL1GuidanceChar" w:customStyle="1">
    <w:name w:val="GPS L1 Guidance Char"/>
    <w:link w:val="GPSL1Guidance"/>
    <w:locked/>
    <w:rPr>
      <w:rFonts w:ascii="Calibri" w:hAnsi="Calibri" w:eastAsia="Times New Roman" w:cs="Arial"/>
      <w:b/>
      <w:i/>
    </w:rPr>
  </w:style>
  <w:style w:type="character" w:styleId="GPSSchTitleandNumberChar" w:customStyle="1">
    <w:name w:val="GPS Sch Title and Number Char"/>
    <w:link w:val="GPSSchTitleandNumber"/>
    <w:locked/>
    <w:rPr>
      <w:rFonts w:ascii="Arial Bold" w:hAnsi="Arial Bold" w:eastAsia="STZhongsong" w:cs="Times New Roman"/>
      <w:b/>
      <w:caps/>
      <w:lang w:eastAsia="zh-CN"/>
    </w:rPr>
  </w:style>
  <w:style w:type="paragraph" w:styleId="BalloonText">
    <w:name w:val="Balloon Text"/>
    <w:basedOn w:val="Normal"/>
    <w:link w:val="BalloonTextChar"/>
    <w:uiPriority w:val="99"/>
    <w:semiHidden/>
    <w:unhideWhenUsed/>
    <w:rsid w:val="00ED17EF"/>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D17EF"/>
    <w:rPr>
      <w:rFonts w:ascii="Segoe UI" w:hAnsi="Segoe UI" w:eastAsia="Calibri" w:cs="Segoe UI"/>
      <w:sz w:val="18"/>
      <w:szCs w:val="18"/>
      <w:lang w:eastAsia="en-GB"/>
    </w:rPr>
  </w:style>
  <w:style w:type="character" w:styleId="CommentReference">
    <w:name w:val="annotation reference"/>
    <w:basedOn w:val="DefaultParagraphFont"/>
    <w:uiPriority w:val="99"/>
    <w:unhideWhenUsed/>
    <w:rsid w:val="00ED17EF"/>
    <w:rPr>
      <w:sz w:val="16"/>
      <w:szCs w:val="16"/>
    </w:rPr>
  </w:style>
  <w:style w:type="paragraph" w:styleId="CommentText">
    <w:name w:val="annotation text"/>
    <w:basedOn w:val="Normal"/>
    <w:link w:val="CommentTextChar"/>
    <w:uiPriority w:val="99"/>
    <w:unhideWhenUsed/>
    <w:rsid w:val="00ED17EF"/>
    <w:rPr>
      <w:sz w:val="20"/>
      <w:szCs w:val="20"/>
    </w:rPr>
  </w:style>
  <w:style w:type="character" w:styleId="CommentTextChar" w:customStyle="1">
    <w:name w:val="Comment Text Char"/>
    <w:basedOn w:val="DefaultParagraphFont"/>
    <w:link w:val="CommentText"/>
    <w:uiPriority w:val="99"/>
    <w:rsid w:val="00ED17EF"/>
    <w:rPr>
      <w:rFonts w:ascii="Calibri" w:hAnsi="Calibri" w:eastAsia="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ED17EF"/>
    <w:rPr>
      <w:b/>
      <w:bCs/>
    </w:rPr>
  </w:style>
  <w:style w:type="character" w:styleId="CommentSubjectChar" w:customStyle="1">
    <w:name w:val="Comment Subject Char"/>
    <w:basedOn w:val="CommentTextChar"/>
    <w:link w:val="CommentSubject"/>
    <w:uiPriority w:val="99"/>
    <w:semiHidden/>
    <w:rsid w:val="00ED17EF"/>
    <w:rPr>
      <w:rFonts w:ascii="Calibri" w:hAnsi="Calibri" w:eastAsia="Calibri" w:cs="Calibri"/>
      <w:b/>
      <w:bCs/>
      <w:sz w:val="20"/>
      <w:szCs w:val="20"/>
      <w:lang w:eastAsia="en-GB"/>
    </w:rPr>
  </w:style>
  <w:style w:type="paragraph" w:styleId="Normal1" w:customStyle="1">
    <w:name w:val="Normal1"/>
    <w:pPr>
      <w:widowControl w:val="0"/>
      <w:spacing w:after="80" w:line="240" w:lineRule="auto"/>
    </w:pPr>
    <w:rPr>
      <w:rFonts w:ascii="Calibri" w:hAnsi="Calibri" w:eastAsia="Calibri" w:cs="Calibri"/>
      <w:color w:val="000000"/>
    </w:rPr>
  </w:style>
  <w:style w:type="table" w:styleId="TableGrid">
    <w:name w:val="Table Grid"/>
    <w:basedOn w:val="TableNormal"/>
    <w:uiPriority w:val="59"/>
    <w:pPr>
      <w:spacing w:after="0" w:line="240" w:lineRule="auto"/>
    </w:pPr>
    <w:rPr>
      <w:rFonts w:ascii="Calibri" w:hAnsi="Calibri" w:eastAsia="Calibri" w:cs="Times New Roman"/>
      <w:color w:val="00000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C320B"/>
    <w:pPr>
      <w:spacing w:after="0" w:line="240" w:lineRule="auto"/>
    </w:pPr>
    <w:rPr>
      <w:rFonts w:ascii="Arial" w:hAnsi="Arial"/>
      <w:sz w:val="24"/>
    </w:rPr>
  </w:style>
  <w:style w:type="paragraph" w:styleId="Body1" w:customStyle="1">
    <w:name w:val="Body1"/>
    <w:basedOn w:val="Normal"/>
    <w:rsid w:val="00ED17EF"/>
    <w:pPr>
      <w:widowControl/>
      <w:spacing w:before="120" w:after="240"/>
      <w:ind w:left="720" w:firstLine="0"/>
      <w:jc w:val="both"/>
    </w:pPr>
    <w:rPr>
      <w:rFonts w:ascii="Arial" w:hAnsi="Arial" w:eastAsia="Times New Roman" w:cs="Times New Roman"/>
      <w:szCs w:val="20"/>
    </w:rPr>
  </w:style>
  <w:style w:type="paragraph" w:styleId="Body2" w:customStyle="1">
    <w:name w:val="Body2"/>
    <w:basedOn w:val="Normal"/>
    <w:rsid w:val="00ED17EF"/>
    <w:pPr>
      <w:widowControl/>
      <w:spacing w:before="120" w:after="240"/>
      <w:ind w:left="1440" w:firstLine="0"/>
      <w:jc w:val="both"/>
    </w:pPr>
    <w:rPr>
      <w:rFonts w:ascii="Arial" w:hAnsi="Arial" w:eastAsia="Times New Roman" w:cs="Times New Roman"/>
      <w:szCs w:val="20"/>
    </w:rPr>
  </w:style>
  <w:style w:type="paragraph" w:styleId="Body3" w:customStyle="1">
    <w:name w:val="Body3"/>
    <w:basedOn w:val="Normal"/>
    <w:rsid w:val="00ED17EF"/>
    <w:pPr>
      <w:widowControl/>
      <w:spacing w:before="120" w:after="240"/>
      <w:ind w:left="2160" w:firstLine="0"/>
      <w:jc w:val="both"/>
    </w:pPr>
    <w:rPr>
      <w:rFonts w:ascii="Arial" w:hAnsi="Arial" w:eastAsia="Times New Roman" w:cs="Times New Roman"/>
      <w:szCs w:val="20"/>
    </w:rPr>
  </w:style>
  <w:style w:type="paragraph" w:styleId="GPSL2numberedclause" w:customStyle="1">
    <w:name w:val="GPS L2 numbered clause"/>
    <w:basedOn w:val="Normal"/>
    <w:qFormat/>
    <w:rsid w:val="00ED17EF"/>
    <w:pPr>
      <w:widowControl/>
      <w:numPr>
        <w:ilvl w:val="1"/>
        <w:numId w:val="8"/>
      </w:numPr>
      <w:tabs>
        <w:tab w:val="left" w:pos="1440"/>
      </w:tabs>
      <w:adjustRightInd w:val="0"/>
      <w:spacing w:before="120" w:after="240"/>
      <w:jc w:val="both"/>
    </w:pPr>
    <w:rPr>
      <w:rFonts w:ascii="Arial" w:hAnsi="Arial" w:eastAsia="Times New Roman" w:cs="Arial"/>
      <w:szCs w:val="22"/>
      <w:lang w:eastAsia="zh-CN"/>
    </w:rPr>
  </w:style>
  <w:style w:type="character" w:styleId="Heading1Char" w:customStyle="1">
    <w:name w:val="Heading 1 Char"/>
    <w:basedOn w:val="DefaultParagraphFont"/>
    <w:link w:val="Heading1"/>
    <w:rsid w:val="00ED17EF"/>
    <w:rPr>
      <w:rFonts w:ascii="Calibri" w:hAnsi="Calibri" w:eastAsia="Calibri" w:cs="Calibri"/>
      <w:b/>
      <w:sz w:val="36"/>
      <w:szCs w:val="36"/>
      <w:lang w:eastAsia="en-GB"/>
    </w:rPr>
  </w:style>
  <w:style w:type="character" w:styleId="Heading2Char" w:customStyle="1">
    <w:name w:val="Heading 2 Char"/>
    <w:basedOn w:val="DefaultParagraphFont"/>
    <w:link w:val="Heading2"/>
    <w:rsid w:val="00ED17EF"/>
    <w:rPr>
      <w:rFonts w:ascii="Calibri" w:hAnsi="Calibri" w:eastAsia="Calibri" w:cs="Calibri"/>
      <w:sz w:val="24"/>
      <w:szCs w:val="24"/>
      <w:lang w:eastAsia="en-GB"/>
    </w:rPr>
  </w:style>
  <w:style w:type="character" w:styleId="Heading3Char" w:customStyle="1">
    <w:name w:val="Heading 3 Char"/>
    <w:basedOn w:val="DefaultParagraphFont"/>
    <w:link w:val="Heading3"/>
    <w:rsid w:val="00ED17EF"/>
    <w:rPr>
      <w:rFonts w:ascii="Calibri" w:hAnsi="Calibri" w:eastAsia="Calibri" w:cs="Calibri"/>
      <w:sz w:val="24"/>
      <w:szCs w:val="24"/>
      <w:lang w:eastAsia="en-GB"/>
    </w:rPr>
  </w:style>
  <w:style w:type="character" w:styleId="Heading4Char" w:customStyle="1">
    <w:name w:val="Heading 4 Char"/>
    <w:basedOn w:val="DefaultParagraphFont"/>
    <w:link w:val="Heading4"/>
    <w:rsid w:val="00ED17EF"/>
    <w:rPr>
      <w:rFonts w:ascii="Calibri" w:hAnsi="Calibri" w:eastAsia="Calibri" w:cs="Calibri"/>
      <w:sz w:val="24"/>
      <w:szCs w:val="24"/>
      <w:lang w:eastAsia="en-GB"/>
    </w:rPr>
  </w:style>
  <w:style w:type="character" w:styleId="Heading5Char" w:customStyle="1">
    <w:name w:val="Heading 5 Char"/>
    <w:basedOn w:val="DefaultParagraphFont"/>
    <w:link w:val="Heading5"/>
    <w:rsid w:val="00ED17EF"/>
    <w:rPr>
      <w:rFonts w:ascii="Arial" w:hAnsi="Arial" w:eastAsia="Arial" w:cs="Arial"/>
      <w:lang w:eastAsia="en-GB"/>
    </w:rPr>
  </w:style>
  <w:style w:type="character" w:styleId="Heading6Char" w:customStyle="1">
    <w:name w:val="Heading 6 Char"/>
    <w:basedOn w:val="DefaultParagraphFont"/>
    <w:link w:val="Heading6"/>
    <w:rsid w:val="00ED17EF"/>
    <w:rPr>
      <w:rFonts w:ascii="Arial" w:hAnsi="Arial" w:eastAsia="Arial" w:cs="Arial"/>
      <w:lang w:eastAsia="en-GB"/>
    </w:rPr>
  </w:style>
  <w:style w:type="character" w:styleId="Hyperlink">
    <w:name w:val="Hyperlink"/>
    <w:basedOn w:val="DefaultParagraphFont"/>
    <w:uiPriority w:val="99"/>
    <w:unhideWhenUsed/>
    <w:rsid w:val="00ED17EF"/>
    <w:rPr>
      <w:color w:val="0000FF" w:themeColor="hyperlink"/>
      <w:u w:val="single"/>
    </w:rPr>
  </w:style>
  <w:style w:type="paragraph" w:styleId="ListParagraph">
    <w:name w:val="List Paragraph"/>
    <w:basedOn w:val="Normal"/>
    <w:uiPriority w:val="34"/>
    <w:qFormat/>
    <w:rsid w:val="00ED17EF"/>
    <w:pPr>
      <w:ind w:left="720"/>
      <w:contextualSpacing/>
    </w:pPr>
  </w:style>
  <w:style w:type="paragraph" w:styleId="Subtitle">
    <w:name w:val="Subtitle"/>
    <w:basedOn w:val="Normal"/>
    <w:next w:val="Normal"/>
    <w:link w:val="SubtitleChar"/>
    <w:rsid w:val="00ED17EF"/>
    <w:pPr>
      <w:keepNext/>
      <w:keepLines/>
      <w:spacing w:before="360" w:after="80"/>
      <w:ind w:left="0" w:firstLine="0"/>
    </w:pPr>
    <w:rPr>
      <w:rFonts w:ascii="Georgia" w:hAnsi="Georgia" w:eastAsia="Georgia" w:cs="Georgia"/>
      <w:i/>
      <w:color w:val="666666"/>
      <w:sz w:val="48"/>
      <w:szCs w:val="48"/>
    </w:rPr>
  </w:style>
  <w:style w:type="character" w:styleId="SubtitleChar" w:customStyle="1">
    <w:name w:val="Subtitle Char"/>
    <w:basedOn w:val="DefaultParagraphFont"/>
    <w:link w:val="Subtitle"/>
    <w:rsid w:val="00ED17EF"/>
    <w:rPr>
      <w:rFonts w:ascii="Georgia" w:hAnsi="Georgia" w:eastAsia="Georgia" w:cs="Georgia"/>
      <w:i/>
      <w:color w:val="666666"/>
      <w:sz w:val="48"/>
      <w:szCs w:val="48"/>
      <w:lang w:eastAsia="en-GB"/>
    </w:rPr>
  </w:style>
  <w:style w:type="paragraph" w:styleId="Title">
    <w:name w:val="Title"/>
    <w:basedOn w:val="Normal"/>
    <w:next w:val="Normal"/>
    <w:link w:val="TitleChar"/>
    <w:rsid w:val="00ED17EF"/>
    <w:pPr>
      <w:keepNext/>
      <w:keepLines/>
      <w:spacing w:before="480" w:after="120"/>
      <w:ind w:left="0" w:firstLine="0"/>
    </w:pPr>
    <w:rPr>
      <w:b/>
      <w:sz w:val="72"/>
      <w:szCs w:val="72"/>
    </w:rPr>
  </w:style>
  <w:style w:type="character" w:styleId="TitleChar" w:customStyle="1">
    <w:name w:val="Title Char"/>
    <w:basedOn w:val="DefaultParagraphFont"/>
    <w:link w:val="Title"/>
    <w:rsid w:val="00ED17EF"/>
    <w:rPr>
      <w:rFonts w:ascii="Calibri" w:hAnsi="Calibri" w:eastAsia="Calibri" w:cs="Calibri"/>
      <w:b/>
      <w:sz w:val="72"/>
      <w:szCs w:val="72"/>
      <w:lang w:eastAsia="en-GB"/>
    </w:rPr>
  </w:style>
  <w:style w:type="paragraph" w:styleId="TOC1">
    <w:name w:val="toc 1"/>
    <w:basedOn w:val="Normal"/>
    <w:next w:val="Normal"/>
    <w:autoRedefine/>
    <w:uiPriority w:val="39"/>
    <w:unhideWhenUsed/>
    <w:rsid w:val="00ED17EF"/>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5E6D3-C5D5-4CAA-BF33-F5D7A48943CF}">
  <ds:schemaRefs>
    <ds:schemaRef ds:uri="http://schemas.microsoft.com/sharepoint/v3/contenttype/forms"/>
  </ds:schemaRefs>
</ds:datastoreItem>
</file>

<file path=customXml/itemProps2.xml><?xml version="1.0" encoding="utf-8"?>
<ds:datastoreItem xmlns:ds="http://schemas.openxmlformats.org/officeDocument/2006/customXml" ds:itemID="{BDB5C02A-0B35-4FF0-BE9C-859259B5C2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2aadd7-b01c-41d5-aa88-82409a530b20"/>
    <ds:schemaRef ds:uri="9d4129ff-ef0a-40c0-8b49-4a6f63e57580"/>
    <ds:schemaRef ds:uri="http://www.w3.org/XML/1998/namespace"/>
    <ds:schemaRef ds:uri="http://purl.org/dc/dcmitype/"/>
  </ds:schemaRefs>
</ds:datastoreItem>
</file>

<file path=customXml/itemProps3.xml><?xml version="1.0" encoding="utf-8"?>
<ds:datastoreItem xmlns:ds="http://schemas.openxmlformats.org/officeDocument/2006/customXml" ds:itemID="{A76DF7DE-92F0-410B-AF43-3F87F2932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PresentationFormat/>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subject/>
  <dc:creator/>
  <keywords/>
  <dc:description/>
  <lastModifiedBy>Orla Kerr</lastModifiedBy>
  <revision>2</revision>
  <dcterms:created xsi:type="dcterms:W3CDTF">2025-01-16T15:07:00.0000000Z</dcterms:created>
  <dcterms:modified xsi:type="dcterms:W3CDTF">2025-02-04T16:40:21.7691151Z</dcterms:modified>
  <category/>
  <contentStatus/>
  <dc:language/>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DWFAuthor">
    <vt:lpwstr>DJEFFERIES</vt:lpwstr>
  </property>
  <property fmtid="{D5CDD505-2E9C-101B-9397-08002B2CF9AE}" pid="3" name="DWFTypist">
    <vt:lpwstr>DEB</vt:lpwstr>
  </property>
  <property fmtid="{D5CDD505-2E9C-101B-9397-08002B2CF9AE}" pid="4" name="DWFTypistName">
    <vt:lpwstr>Debbie Bradshaw</vt:lpwstr>
  </property>
  <property fmtid="{D5CDD505-2E9C-101B-9397-08002B2CF9AE}" pid="5" name="DWFAuthorName">
    <vt:lpwstr>Douglas Jefferies</vt:lpwstr>
  </property>
  <property fmtid="{D5CDD505-2E9C-101B-9397-08002B2CF9AE}" pid="6" name="DWFClientNum">
    <vt:lpwstr>2040175</vt:lpwstr>
  </property>
  <property fmtid="{D5CDD505-2E9C-101B-9397-08002B2CF9AE}" pid="7" name="DWFClientName">
    <vt:lpwstr>Government Legal Department</vt:lpwstr>
  </property>
  <property fmtid="{D5CDD505-2E9C-101B-9397-08002B2CF9AE}" pid="8" name="DWFMatterNum">
    <vt:lpwstr>26</vt:lpwstr>
  </property>
  <property fmtid="{D5CDD505-2E9C-101B-9397-08002B2CF9AE}" pid="9" name="DWFMatterName">
    <vt:lpwstr>RM6179 - LSP - 099 - Model Contracts Review 2024</vt:lpwstr>
  </property>
  <property fmtid="{D5CDD505-2E9C-101B-9397-08002B2CF9AE}" pid="10" name="DWFFooter">
    <vt:lpwstr>92852603-1</vt:lpwstr>
  </property>
  <property fmtid="{D5CDD505-2E9C-101B-9397-08002B2CF9AE}" pid="11" name="DMSDocNumber">
    <vt:lpwstr>92852603</vt:lpwstr>
  </property>
  <property fmtid="{D5CDD505-2E9C-101B-9397-08002B2CF9AE}" pid="12" name="DMSDocVersion">
    <vt:lpwstr>1</vt:lpwstr>
  </property>
  <property fmtid="{D5CDD505-2E9C-101B-9397-08002B2CF9AE}" pid="13" name="DWFOurRef">
    <vt:lpwstr>Government Legal Department</vt:lpwstr>
  </property>
  <property fmtid="{D5CDD505-2E9C-101B-9397-08002B2CF9AE}" pid="14" name="DWFOffice">
    <vt:lpwstr>LLP - Edinburgh - 2 Semple Street</vt:lpwstr>
  </property>
  <property fmtid="{D5CDD505-2E9C-101B-9397-08002B2CF9AE}" pid="15" name="DWFClientPartner">
    <vt:lpwstr>Colin Murray</vt:lpwstr>
  </property>
  <property fmtid="{D5CDD505-2E9C-101B-9397-08002B2CF9AE}" pid="16" name="DWFMatterPartner">
    <vt:lpwstr>Douglas Jefferies</vt:lpwstr>
  </property>
  <property fmtid="{D5CDD505-2E9C-101B-9397-08002B2CF9AE}" pid="17" name="DWFPracticeGroup">
    <vt:lpwstr>Commercial, Regulatory &amp; Data</vt:lpwstr>
  </property>
</Properties>
</file>