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E169" w14:textId="3C65309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  <w:r w:rsidRPr="0011196C">
        <w:rPr>
          <w:rFonts w:ascii="Arial" w:hAnsi="Arial" w:cs="Arial"/>
          <w:b/>
          <w:sz w:val="36"/>
        </w:rPr>
        <w:t>Schedule 4 (Tender)</w:t>
      </w:r>
    </w:p>
    <w:p w14:paraId="58CED2FA" w14:textId="77777777" w:rsidR="00B17A55" w:rsidRDefault="00B17A55">
      <w:pPr>
        <w:rPr>
          <w:rFonts w:ascii="Arial" w:hAnsi="Arial" w:cs="Arial"/>
          <w:szCs w:val="20"/>
          <w:highlight w:val="yellow"/>
        </w:rPr>
      </w:pPr>
    </w:p>
    <w:p w14:paraId="2B455708" w14:textId="3A202777" w:rsidR="00825248" w:rsidRPr="004D771C" w:rsidRDefault="00F04E1F" w:rsidP="003477F4">
      <w:pPr>
        <w:ind w:left="360" w:firstLine="0"/>
        <w:rPr>
          <w:rFonts w:ascii="Arial" w:hAnsi="Arial" w:cs="Arial"/>
          <w:b/>
          <w:szCs w:val="20"/>
        </w:rPr>
      </w:pPr>
      <w:r w:rsidRPr="008B5B84">
        <w:rPr>
          <w:rFonts w:ascii="Arial" w:hAnsi="Arial" w:cs="Arial"/>
          <w:szCs w:val="20"/>
          <w:highlight w:val="yellow"/>
        </w:rPr>
        <w:t>[</w:t>
      </w:r>
      <w:r w:rsidRPr="008B5B84">
        <w:rPr>
          <w:rFonts w:ascii="Arial" w:hAnsi="Arial" w:cs="Arial"/>
          <w:b/>
          <w:szCs w:val="20"/>
          <w:highlight w:val="yellow"/>
        </w:rPr>
        <w:t xml:space="preserve">Insert </w:t>
      </w:r>
      <w:r w:rsidRPr="008B5B84">
        <w:rPr>
          <w:rFonts w:ascii="Arial" w:hAnsi="Arial" w:cs="Arial"/>
          <w:szCs w:val="20"/>
          <w:highlight w:val="yellow"/>
        </w:rPr>
        <w:t>Tender Here</w:t>
      </w:r>
      <w:r w:rsidR="008B5B84" w:rsidRPr="008B5B84">
        <w:rPr>
          <w:rFonts w:ascii="Arial" w:hAnsi="Arial" w:cs="Arial"/>
          <w:szCs w:val="20"/>
          <w:highlight w:val="yellow"/>
        </w:rPr>
        <w:t>.</w:t>
      </w:r>
      <w:r w:rsidR="003477F4">
        <w:rPr>
          <w:rFonts w:ascii="Arial" w:hAnsi="Arial" w:cs="Arial"/>
          <w:szCs w:val="20"/>
          <w:highlight w:val="yellow"/>
        </w:rPr>
        <w:t>]</w:t>
      </w:r>
      <w:r w:rsidR="008B5B84" w:rsidRPr="008B5B84">
        <w:rPr>
          <w:rFonts w:ascii="Arial" w:hAnsi="Arial" w:cs="Arial"/>
          <w:szCs w:val="20"/>
          <w:highlight w:val="yellow"/>
        </w:rPr>
        <w:t xml:space="preserve"> </w:t>
      </w:r>
      <w:r w:rsidR="003477F4" w:rsidRPr="003477F4">
        <w:rPr>
          <w:rFonts w:ascii="Arial" w:hAnsi="Arial" w:cs="Arial"/>
          <w:b/>
          <w:i/>
          <w:szCs w:val="20"/>
          <w:highlight w:val="yellow"/>
        </w:rPr>
        <w:t xml:space="preserve">[Guidance: </w:t>
      </w:r>
      <w:r w:rsidR="008B5B84" w:rsidRPr="003477F4">
        <w:rPr>
          <w:rFonts w:ascii="Arial" w:hAnsi="Arial" w:cs="Arial"/>
          <w:b/>
          <w:i/>
          <w:szCs w:val="20"/>
          <w:highlight w:val="yellow"/>
        </w:rPr>
        <w:t>The T</w:t>
      </w:r>
      <w:bookmarkStart w:id="1" w:name="_GoBack"/>
      <w:bookmarkEnd w:id="1"/>
      <w:r w:rsidR="008B5B84" w:rsidRPr="003477F4">
        <w:rPr>
          <w:rFonts w:ascii="Arial" w:hAnsi="Arial" w:cs="Arial"/>
          <w:b/>
          <w:i/>
          <w:szCs w:val="20"/>
          <w:highlight w:val="yellow"/>
        </w:rPr>
        <w:t>ender should include how the Supplier will deliver the Social Value requirements.</w:t>
      </w:r>
      <w:r w:rsidRPr="003477F4">
        <w:rPr>
          <w:rFonts w:cs="Arial"/>
          <w:b/>
          <w:i/>
          <w:szCs w:val="20"/>
          <w:highlight w:val="yellow"/>
        </w:rPr>
        <w:t>]</w:t>
      </w:r>
      <w:bookmarkEnd w:id="0"/>
    </w:p>
    <w:p w14:paraId="166516D5" w14:textId="77777777" w:rsidR="009C4D17" w:rsidRPr="009C4D17" w:rsidRDefault="009C4D17" w:rsidP="009C4D17">
      <w:pPr>
        <w:rPr>
          <w:rFonts w:ascii="Arial" w:hAnsi="Arial" w:cs="Arial"/>
          <w:szCs w:val="20"/>
        </w:rPr>
      </w:pPr>
    </w:p>
    <w:p w14:paraId="3F29A579" w14:textId="1105F377" w:rsidR="009C4D17" w:rsidRDefault="009C4D17" w:rsidP="009C4D17">
      <w:pPr>
        <w:rPr>
          <w:rFonts w:ascii="Arial" w:hAnsi="Arial" w:cs="Arial"/>
          <w:szCs w:val="20"/>
        </w:rPr>
      </w:pPr>
    </w:p>
    <w:p w14:paraId="2C59D135" w14:textId="0CBBA1D8" w:rsidR="004C1A79" w:rsidRDefault="004C1A79" w:rsidP="009C4D17">
      <w:pPr>
        <w:rPr>
          <w:rFonts w:ascii="Arial" w:hAnsi="Arial" w:cs="Arial"/>
          <w:szCs w:val="20"/>
        </w:rPr>
      </w:pPr>
    </w:p>
    <w:p w14:paraId="153C88CE" w14:textId="4E58F631" w:rsidR="004C1A79" w:rsidRDefault="004C1A79" w:rsidP="009C4D17">
      <w:pPr>
        <w:rPr>
          <w:rFonts w:ascii="Arial" w:hAnsi="Arial" w:cs="Arial"/>
          <w:szCs w:val="20"/>
        </w:rPr>
      </w:pPr>
    </w:p>
    <w:p w14:paraId="45E987D9" w14:textId="63210CCB" w:rsidR="004C1A79" w:rsidRPr="009C4D17" w:rsidRDefault="004C1A79" w:rsidP="009C4D17">
      <w:pPr>
        <w:rPr>
          <w:rFonts w:ascii="Arial" w:hAnsi="Arial" w:cs="Arial"/>
          <w:szCs w:val="20"/>
        </w:rPr>
      </w:pPr>
    </w:p>
    <w:sectPr w:rsidR="004C1A79" w:rsidRPr="009C4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5666" w14:textId="77777777" w:rsidR="00E27AA1" w:rsidRDefault="00E27AA1">
      <w:pPr>
        <w:spacing w:after="0"/>
      </w:pPr>
      <w:r>
        <w:separator/>
      </w:r>
    </w:p>
  </w:endnote>
  <w:endnote w:type="continuationSeparator" w:id="0">
    <w:p w14:paraId="0E0CA9AA" w14:textId="77777777" w:rsidR="00E27AA1" w:rsidRDefault="00E27A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BBBF" w14:textId="77777777" w:rsidR="008342D7" w:rsidRDefault="00834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874C" w14:textId="77777777" w:rsidR="00A51AEE" w:rsidRDefault="00A51AEE" w:rsidP="00A51AEE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5A7183" w14:textId="514BA03E" w:rsidR="00A51AEE" w:rsidRPr="00D40EC0" w:rsidRDefault="00512EE7" w:rsidP="00A51AEE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color w:val="BFBFBF" w:themeColor="background1" w:themeShade="BF"/>
        <w:sz w:val="20"/>
        <w:szCs w:val="20"/>
      </w:rPr>
      <w:t>v.</w:t>
    </w:r>
    <w:r w:rsidR="00B311A7">
      <w:rPr>
        <w:rFonts w:ascii="Arial" w:hAnsi="Arial"/>
        <w:color w:val="BFBFBF" w:themeColor="background1" w:themeShade="BF"/>
        <w:sz w:val="20"/>
        <w:szCs w:val="20"/>
      </w:rPr>
      <w:t>1.</w:t>
    </w:r>
    <w:r w:rsidR="006A7908">
      <w:rPr>
        <w:rFonts w:ascii="Arial" w:hAnsi="Arial"/>
        <w:color w:val="BFBFBF" w:themeColor="background1" w:themeShade="BF"/>
        <w:sz w:val="20"/>
        <w:szCs w:val="20"/>
      </w:rPr>
      <w:t>3</w:t>
    </w:r>
  </w:p>
  <w:p w14:paraId="72F596DA" w14:textId="51857DCD" w:rsidR="00F675D5" w:rsidRPr="00CC0CA8" w:rsidRDefault="00A51AEE" w:rsidP="00B17A55">
    <w:pPr>
      <w:pStyle w:val="Footer"/>
      <w:rPr>
        <w:rFonts w:ascii="Arial" w:hAnsi="Arial" w:cs="Arial"/>
        <w:color w:val="000000"/>
        <w:sz w:val="14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3477F4">
      <w:rPr>
        <w:rFonts w:ascii="Arial" w:hAnsi="Arial"/>
        <w:noProof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806F" w14:textId="77777777" w:rsidR="008342D7" w:rsidRDefault="00834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D86" w14:textId="77777777" w:rsidR="00E27AA1" w:rsidRDefault="00E27AA1">
      <w:pPr>
        <w:spacing w:after="0"/>
      </w:pPr>
      <w:r>
        <w:separator/>
      </w:r>
    </w:p>
  </w:footnote>
  <w:footnote w:type="continuationSeparator" w:id="0">
    <w:p w14:paraId="6408A85D" w14:textId="77777777" w:rsidR="00E27AA1" w:rsidRDefault="00E27A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7851" w14:textId="77777777" w:rsidR="008342D7" w:rsidRDefault="00834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EE45" w14:textId="43528F2E" w:rsidR="00363375" w:rsidRDefault="00F675D5" w:rsidP="00512EE7">
    <w:pPr>
      <w:tabs>
        <w:tab w:val="center" w:pos="4513"/>
        <w:tab w:val="right" w:pos="9026"/>
      </w:tabs>
      <w:spacing w:after="0"/>
    </w:pPr>
    <w:r w:rsidRPr="00512EE7">
      <w:rPr>
        <w:rFonts w:ascii="Arial" w:hAnsi="Arial" w:cs="Arial"/>
        <w:bCs/>
        <w:sz w:val="20"/>
      </w:rPr>
      <w:t>Schedule 4 (Tender)</w:t>
    </w:r>
    <w:r w:rsidR="00512EE7">
      <w:rPr>
        <w:rFonts w:ascii="Arial" w:hAnsi="Arial" w:cs="Arial"/>
        <w:bCs/>
        <w:sz w:val="20"/>
      </w:rPr>
      <w:t xml:space="preserve">, </w:t>
    </w: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</w:rPr>
      <w:t xml:space="preserve"> </w:t>
    </w:r>
    <w:r w:rsidRPr="00F65D49">
      <w:rPr>
        <w:rFonts w:ascii="Arial" w:hAnsi="Arial" w:cs="Arial"/>
        <w:sz w:val="20"/>
        <w:szCs w:val="16"/>
      </w:rPr>
      <w:t>20</w:t>
    </w:r>
    <w:r w:rsidR="002972F3">
      <w:rPr>
        <w:rFonts w:ascii="Arial" w:hAnsi="Arial" w:cs="Arial"/>
        <w:sz w:val="20"/>
        <w:szCs w:val="16"/>
      </w:rPr>
      <w:t>2</w:t>
    </w:r>
    <w:r w:rsidR="006A7908">
      <w:rPr>
        <w:rFonts w:ascii="Arial" w:hAnsi="Arial" w:cs="Arial"/>
        <w:sz w:val="20"/>
        <w:szCs w:val="16"/>
      </w:rPr>
      <w:t>5</w:t>
    </w:r>
    <w:r w:rsidR="00512EE7">
      <w:rPr>
        <w:rFonts w:ascii="Arial" w:hAnsi="Arial" w:cs="Arial"/>
        <w:sz w:val="20"/>
        <w:szCs w:val="16"/>
      </w:rPr>
      <w:t xml:space="preserve">, </w:t>
    </w:r>
    <w:r w:rsidR="00512EE7" w:rsidRPr="000B22B5">
      <w:rPr>
        <w:rFonts w:ascii="Arial" w:hAnsi="Arial" w:cs="Arial"/>
        <w:sz w:val="20"/>
      </w:rPr>
      <w:t>[Subject to Contract]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C1E5" w14:textId="77777777" w:rsidR="008342D7" w:rsidRDefault="00834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1CDD"/>
    <w:multiLevelType w:val="multilevel"/>
    <w:tmpl w:val="872C38F2"/>
    <w:lvl w:ilvl="0">
      <w:start w:val="1"/>
      <w:numFmt w:val="decimal"/>
      <w:pStyle w:val="GPSL1CLAUSEHEADING"/>
      <w:lvlText w:val="%1."/>
      <w:lvlJc w:val="left"/>
      <w:pPr>
        <w:ind w:left="720" w:hanging="720"/>
      </w:pPr>
      <w:rPr>
        <w:rFonts w:hint="default"/>
        <w:b w:val="0"/>
        <w:bCs/>
        <w:smallCaps w:val="0"/>
        <w:sz w:val="24"/>
        <w:szCs w:val="24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mallCaps w:val="0"/>
        <w:sz w:val="24"/>
        <w:szCs w:val="24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mallCaps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GPSL5numberedclause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smallCaps w:val="0"/>
      </w:rPr>
    </w:lvl>
    <w:lvl w:ilvl="5">
      <w:start w:val="1"/>
      <w:numFmt w:val="lowerRoman"/>
      <w:pStyle w:val="GPSL6numbered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smallCaps w:val="0"/>
      </w:rPr>
    </w:lvl>
    <w:lvl w:ilvl="6">
      <w:start w:val="1"/>
      <w:numFmt w:val="lowerLetter"/>
      <w:lvlText w:val="(%7)"/>
      <w:lvlJc w:val="left"/>
      <w:pPr>
        <w:ind w:left="4320" w:hanging="720"/>
      </w:pPr>
      <w:rPr>
        <w:rFonts w:hint="default"/>
        <w:smallCaps w:val="0"/>
      </w:rPr>
    </w:lvl>
    <w:lvl w:ilvl="7">
      <w:start w:val="1"/>
      <w:numFmt w:val="decimal"/>
      <w:lvlText w:val=""/>
      <w:lvlJc w:val="left"/>
      <w:pPr>
        <w:ind w:left="4320" w:hanging="720"/>
      </w:pPr>
      <w:rPr>
        <w:rFonts w:hint="default"/>
        <w:smallCaps w:val="0"/>
      </w:rPr>
    </w:lvl>
    <w:lvl w:ilvl="8">
      <w:start w:val="1"/>
      <w:numFmt w:val="decimal"/>
      <w:lvlText w:val=""/>
      <w:lvlJc w:val="left"/>
      <w:pPr>
        <w:ind w:left="4320" w:hanging="720"/>
      </w:pPr>
      <w:rPr>
        <w:rFonts w:hint="default"/>
        <w:smallCap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emCurrentVersion" w:val="18 June 2020 D1V2"/>
    <w:docVar w:name="gemDN1|BANKSC|18 June 2020 11:55:17" w:val="V1 ?"/>
    <w:docVar w:name="gemDN2|BANKSC|18 June 2020 11:55:22" w:val="V2 Amend"/>
    <w:docVar w:name="gemDocNotesCount" w:val="2"/>
    <w:docVar w:name="gemVerNotesCount" w:val="2"/>
    <w:docVar w:name="gemVN1|BANKSC|18 June 2020 11:55:17" w:val="1|1"/>
    <w:docVar w:name="gemVN2|BANKSC|18 June 2020 11:55:22" w:val="1|2"/>
  </w:docVars>
  <w:rsids>
    <w:rsidRoot w:val="00825248"/>
    <w:rsid w:val="00027D24"/>
    <w:rsid w:val="00034784"/>
    <w:rsid w:val="000833BE"/>
    <w:rsid w:val="00094413"/>
    <w:rsid w:val="000B22B5"/>
    <w:rsid w:val="000B77C5"/>
    <w:rsid w:val="000E478C"/>
    <w:rsid w:val="000F44A0"/>
    <w:rsid w:val="0011196C"/>
    <w:rsid w:val="001F18F8"/>
    <w:rsid w:val="001F1F12"/>
    <w:rsid w:val="002972F3"/>
    <w:rsid w:val="002B634A"/>
    <w:rsid w:val="00314EE9"/>
    <w:rsid w:val="003477F4"/>
    <w:rsid w:val="00357675"/>
    <w:rsid w:val="00363375"/>
    <w:rsid w:val="00385F8C"/>
    <w:rsid w:val="003D3896"/>
    <w:rsid w:val="003F1B96"/>
    <w:rsid w:val="00422F7C"/>
    <w:rsid w:val="004C1A79"/>
    <w:rsid w:val="004D771C"/>
    <w:rsid w:val="00512EE7"/>
    <w:rsid w:val="00530884"/>
    <w:rsid w:val="005D7AD1"/>
    <w:rsid w:val="005E7151"/>
    <w:rsid w:val="005F58D8"/>
    <w:rsid w:val="006A7908"/>
    <w:rsid w:val="00725293"/>
    <w:rsid w:val="00796E40"/>
    <w:rsid w:val="007B6213"/>
    <w:rsid w:val="007B7C1B"/>
    <w:rsid w:val="00825248"/>
    <w:rsid w:val="008342D7"/>
    <w:rsid w:val="00840BAF"/>
    <w:rsid w:val="00855B77"/>
    <w:rsid w:val="00861A49"/>
    <w:rsid w:val="008B5B84"/>
    <w:rsid w:val="00912C82"/>
    <w:rsid w:val="00954C96"/>
    <w:rsid w:val="00970BE5"/>
    <w:rsid w:val="009C4D17"/>
    <w:rsid w:val="009F1270"/>
    <w:rsid w:val="00A12DB7"/>
    <w:rsid w:val="00A416F2"/>
    <w:rsid w:val="00A51AEE"/>
    <w:rsid w:val="00AB7442"/>
    <w:rsid w:val="00B17A55"/>
    <w:rsid w:val="00B311A7"/>
    <w:rsid w:val="00B60912"/>
    <w:rsid w:val="00B74B39"/>
    <w:rsid w:val="00B83F8F"/>
    <w:rsid w:val="00C35880"/>
    <w:rsid w:val="00C83F8E"/>
    <w:rsid w:val="00C94687"/>
    <w:rsid w:val="00CC0CA8"/>
    <w:rsid w:val="00D1327E"/>
    <w:rsid w:val="00D2477C"/>
    <w:rsid w:val="00E157ED"/>
    <w:rsid w:val="00E2703B"/>
    <w:rsid w:val="00E27AA1"/>
    <w:rsid w:val="00E524D4"/>
    <w:rsid w:val="00F04E1F"/>
    <w:rsid w:val="00F53CCD"/>
    <w:rsid w:val="00F65D49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4D685DB"/>
  <w15:docId w15:val="{80024909-8BF4-41B4-BC62-EF3E3B6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42D7"/>
    <w:pPr>
      <w:widowControl w:val="0"/>
      <w:spacing w:before="20" w:after="20" w:line="240" w:lineRule="auto"/>
      <w:ind w:left="792" w:hanging="432"/>
    </w:pPr>
    <w:rPr>
      <w:rFonts w:ascii="Calibri" w:eastAsia="Calibri" w:hAnsi="Calibri" w:cs="Calibr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8342D7"/>
    <w:pPr>
      <w:keepNext/>
      <w:widowControl/>
      <w:spacing w:before="120" w:after="240"/>
      <w:ind w:left="720" w:hanging="7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rsid w:val="008342D7"/>
    <w:pPr>
      <w:widowControl/>
      <w:spacing w:before="120" w:after="120"/>
      <w:ind w:left="1440" w:hanging="720"/>
      <w:outlineLvl w:val="1"/>
    </w:pPr>
  </w:style>
  <w:style w:type="paragraph" w:styleId="Heading3">
    <w:name w:val="heading 3"/>
    <w:basedOn w:val="Normal"/>
    <w:next w:val="Normal"/>
    <w:link w:val="Heading3Char"/>
    <w:rsid w:val="008342D7"/>
    <w:pPr>
      <w:widowControl/>
      <w:spacing w:before="120" w:after="120"/>
      <w:ind w:left="2268" w:hanging="828"/>
      <w:outlineLvl w:val="2"/>
    </w:pPr>
  </w:style>
  <w:style w:type="paragraph" w:styleId="Heading4">
    <w:name w:val="heading 4"/>
    <w:basedOn w:val="Normal"/>
    <w:next w:val="Normal"/>
    <w:link w:val="Heading4Char"/>
    <w:rsid w:val="008342D7"/>
    <w:pPr>
      <w:keepNext/>
      <w:keepLines/>
      <w:spacing w:before="120" w:after="120"/>
      <w:ind w:left="2835" w:hanging="675"/>
      <w:outlineLvl w:val="3"/>
    </w:pPr>
  </w:style>
  <w:style w:type="paragraph" w:styleId="Heading5">
    <w:name w:val="heading 5"/>
    <w:basedOn w:val="Normal"/>
    <w:next w:val="Normal"/>
    <w:link w:val="Heading5Char"/>
    <w:rsid w:val="008342D7"/>
    <w:pPr>
      <w:tabs>
        <w:tab w:val="left" w:pos="-5585"/>
      </w:tabs>
      <w:spacing w:before="0" w:after="120"/>
      <w:ind w:left="2880" w:hanging="720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8342D7"/>
    <w:pPr>
      <w:tabs>
        <w:tab w:val="left" w:pos="-8987"/>
        <w:tab w:val="left" w:pos="-8420"/>
      </w:tabs>
      <w:spacing w:before="0" w:after="120"/>
      <w:ind w:left="3600" w:hanging="720"/>
      <w:jc w:val="both"/>
      <w:outlineLvl w:val="5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2D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42D7"/>
    <w:rPr>
      <w:rFonts w:ascii="Calibri" w:eastAsia="Calibri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42D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42D7"/>
    <w:rPr>
      <w:rFonts w:ascii="Calibri" w:eastAsia="Calibri" w:hAnsi="Calibri" w:cs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D7"/>
    <w:rPr>
      <w:rFonts w:ascii="Segoe UI" w:eastAsia="Calibr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2D7"/>
    <w:pPr>
      <w:spacing w:after="0" w:line="240" w:lineRule="auto"/>
    </w:pPr>
  </w:style>
  <w:style w:type="paragraph" w:customStyle="1" w:styleId="Body1">
    <w:name w:val="Body1"/>
    <w:basedOn w:val="Normal"/>
    <w:rsid w:val="008342D7"/>
    <w:pPr>
      <w:widowControl/>
      <w:spacing w:before="120" w:after="240"/>
      <w:ind w:left="720" w:firstLine="0"/>
      <w:jc w:val="both"/>
    </w:pPr>
    <w:rPr>
      <w:rFonts w:ascii="Arial" w:eastAsia="Times New Roman" w:hAnsi="Arial" w:cs="Times New Roman"/>
      <w:szCs w:val="20"/>
    </w:rPr>
  </w:style>
  <w:style w:type="paragraph" w:customStyle="1" w:styleId="Body2">
    <w:name w:val="Body2"/>
    <w:basedOn w:val="Normal"/>
    <w:rsid w:val="008342D7"/>
    <w:pPr>
      <w:widowControl/>
      <w:spacing w:before="120" w:after="240"/>
      <w:ind w:left="1440" w:firstLine="0"/>
      <w:jc w:val="both"/>
    </w:pPr>
    <w:rPr>
      <w:rFonts w:ascii="Arial" w:eastAsia="Times New Roman" w:hAnsi="Arial" w:cs="Times New Roman"/>
      <w:szCs w:val="20"/>
    </w:rPr>
  </w:style>
  <w:style w:type="paragraph" w:customStyle="1" w:styleId="Body3">
    <w:name w:val="Body3"/>
    <w:basedOn w:val="Normal"/>
    <w:rsid w:val="008342D7"/>
    <w:pPr>
      <w:widowControl/>
      <w:spacing w:before="120" w:after="240"/>
      <w:ind w:left="2160" w:firstLine="0"/>
      <w:jc w:val="both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3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2D7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2D7"/>
    <w:rPr>
      <w:rFonts w:ascii="Calibri" w:eastAsia="Calibri" w:hAnsi="Calibri" w:cs="Calibri"/>
      <w:b/>
      <w:bCs/>
      <w:sz w:val="20"/>
      <w:szCs w:val="20"/>
      <w:lang w:eastAsia="en-GB"/>
    </w:rPr>
  </w:style>
  <w:style w:type="paragraph" w:customStyle="1" w:styleId="GPSL1CLAUSEHEADING">
    <w:name w:val="GPS L1 CLAUSE HEADING"/>
    <w:basedOn w:val="Normal"/>
    <w:next w:val="Normal"/>
    <w:qFormat/>
    <w:rsid w:val="008342D7"/>
    <w:pPr>
      <w:widowControl/>
      <w:numPr>
        <w:numId w:val="6"/>
      </w:numPr>
      <w:tabs>
        <w:tab w:val="left" w:pos="0"/>
      </w:tabs>
      <w:adjustRightInd w:val="0"/>
      <w:spacing w:before="120" w:after="240"/>
      <w:jc w:val="both"/>
      <w:outlineLvl w:val="1"/>
    </w:pPr>
    <w:rPr>
      <w:rFonts w:ascii="Arial Bold" w:eastAsia="STZhongsong" w:hAnsi="Arial Bold" w:cs="Arial"/>
      <w:b/>
      <w:szCs w:val="22"/>
      <w:lang w:eastAsia="zh-CN"/>
    </w:rPr>
  </w:style>
  <w:style w:type="paragraph" w:customStyle="1" w:styleId="GPSL2numberedclause">
    <w:name w:val="GPS L2 numbered clause"/>
    <w:basedOn w:val="Normal"/>
    <w:qFormat/>
    <w:rsid w:val="008342D7"/>
    <w:pPr>
      <w:widowControl/>
      <w:numPr>
        <w:ilvl w:val="1"/>
        <w:numId w:val="6"/>
      </w:numPr>
      <w:tabs>
        <w:tab w:val="left" w:pos="1440"/>
      </w:tabs>
      <w:adjustRightInd w:val="0"/>
      <w:spacing w:before="120" w:after="240"/>
      <w:jc w:val="both"/>
    </w:pPr>
    <w:rPr>
      <w:rFonts w:ascii="Arial" w:eastAsia="Times New Roman" w:hAnsi="Arial" w:cs="Arial"/>
      <w:szCs w:val="22"/>
      <w:lang w:eastAsia="zh-CN"/>
    </w:rPr>
  </w:style>
  <w:style w:type="paragraph" w:customStyle="1" w:styleId="GPSL3numberedclause">
    <w:name w:val="GPS L3 numbered clause"/>
    <w:basedOn w:val="GPSL2numberedclause"/>
    <w:qFormat/>
    <w:rsid w:val="008342D7"/>
    <w:pPr>
      <w:numPr>
        <w:ilvl w:val="2"/>
      </w:numPr>
      <w:tabs>
        <w:tab w:val="clear" w:pos="1440"/>
        <w:tab w:val="left" w:pos="2160"/>
      </w:tabs>
    </w:pPr>
  </w:style>
  <w:style w:type="paragraph" w:customStyle="1" w:styleId="GPSL4numberedclause">
    <w:name w:val="GPS L4 numbered clause"/>
    <w:basedOn w:val="GPSL3numberedclause"/>
    <w:qFormat/>
    <w:rsid w:val="008342D7"/>
    <w:pPr>
      <w:numPr>
        <w:ilvl w:val="3"/>
      </w:numPr>
      <w:tabs>
        <w:tab w:val="clear" w:pos="2160"/>
        <w:tab w:val="left" w:pos="2880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8342D7"/>
    <w:pPr>
      <w:numPr>
        <w:ilvl w:val="4"/>
      </w:numPr>
      <w:tabs>
        <w:tab w:val="clear" w:pos="2880"/>
        <w:tab w:val="left" w:pos="3600"/>
      </w:tabs>
    </w:pPr>
  </w:style>
  <w:style w:type="paragraph" w:customStyle="1" w:styleId="GPSL6numbered">
    <w:name w:val="GPS L6 numbered"/>
    <w:basedOn w:val="GPSL5numberedclause"/>
    <w:qFormat/>
    <w:rsid w:val="008342D7"/>
    <w:pPr>
      <w:numPr>
        <w:ilvl w:val="5"/>
      </w:numPr>
      <w:tabs>
        <w:tab w:val="clear" w:pos="3600"/>
        <w:tab w:val="left" w:pos="4320"/>
      </w:tabs>
    </w:pPr>
  </w:style>
  <w:style w:type="character" w:customStyle="1" w:styleId="Heading1Char">
    <w:name w:val="Heading 1 Char"/>
    <w:basedOn w:val="DefaultParagraphFont"/>
    <w:link w:val="Heading1"/>
    <w:rsid w:val="008342D7"/>
    <w:rPr>
      <w:rFonts w:ascii="Calibri" w:eastAsia="Calibri" w:hAnsi="Calibri" w:cs="Calibri"/>
      <w:b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rsid w:val="008342D7"/>
    <w:rPr>
      <w:rFonts w:ascii="Calibri" w:eastAsia="Calibri" w:hAnsi="Calibri" w:cs="Calibri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8342D7"/>
    <w:rPr>
      <w:rFonts w:ascii="Calibri" w:eastAsia="Calibri" w:hAnsi="Calibri" w:cs="Calibri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8342D7"/>
    <w:rPr>
      <w:rFonts w:ascii="Calibri" w:eastAsia="Calibri" w:hAnsi="Calibri" w:cs="Calibri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8342D7"/>
    <w:rPr>
      <w:rFonts w:ascii="Arial" w:eastAsia="Arial" w:hAnsi="Arial" w:cs="Arial"/>
      <w:lang w:eastAsia="en-GB"/>
    </w:rPr>
  </w:style>
  <w:style w:type="character" w:customStyle="1" w:styleId="Heading6Char">
    <w:name w:val="Heading 6 Char"/>
    <w:basedOn w:val="DefaultParagraphFont"/>
    <w:link w:val="Heading6"/>
    <w:rsid w:val="008342D7"/>
    <w:rPr>
      <w:rFonts w:ascii="Arial" w:eastAsia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8342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2D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rsid w:val="008342D7"/>
    <w:pPr>
      <w:keepNext/>
      <w:keepLines/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342D7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rsid w:val="008342D7"/>
    <w:pPr>
      <w:keepNext/>
      <w:keepLines/>
      <w:spacing w:before="480" w:after="120"/>
      <w:ind w:left="0" w:firstLine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342D7"/>
    <w:rPr>
      <w:rFonts w:ascii="Calibri" w:eastAsia="Calibri" w:hAnsi="Calibri" w:cs="Calibri"/>
      <w:b/>
      <w:sz w:val="72"/>
      <w:szCs w:val="7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42D7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129ff-ef0a-40c0-8b49-4a6f63e57580">
      <Terms xmlns="http://schemas.microsoft.com/office/infopath/2007/PartnerControls"/>
    </lcf76f155ced4ddcb4097134ff3c332f>
    <TaxCatchAll xmlns="612aadd7-b01c-41d5-aa88-82409a530b20" xsi:nil="true"/>
    <hiddenIsFolder xmlns="9d4129ff-ef0a-40c0-8b49-4a6f63e57580">No</hiddenIs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24096C3B12B4DBFEA258BF752736B" ma:contentTypeVersion="21" ma:contentTypeDescription="Create a new document." ma:contentTypeScope="" ma:versionID="11e1db6a91ca118dd2a7a7a8ab24014d">
  <xsd:schema xmlns:xsd="http://www.w3.org/2001/XMLSchema" xmlns:xs="http://www.w3.org/2001/XMLSchema" xmlns:p="http://schemas.microsoft.com/office/2006/metadata/properties" xmlns:ns2="9d4129ff-ef0a-40c0-8b49-4a6f63e57580" xmlns:ns3="612aadd7-b01c-41d5-aa88-82409a530b20" targetNamespace="http://schemas.microsoft.com/office/2006/metadata/properties" ma:root="true" ma:fieldsID="c40e19640a7b406f500ba43461ec8ac9" ns2:_="" ns3:_="">
    <xsd:import namespace="9d4129ff-ef0a-40c0-8b49-4a6f63e57580"/>
    <xsd:import namespace="612aadd7-b01c-41d5-aa88-82409a53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hiddenIsFolde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29ff-ef0a-40c0-8b49-4a6f63e57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da61a6-5d5e-4c39-82a5-8001dc202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hiddenIsFolder" ma:index="15" nillable="true" ma:displayName="hiddenIsFolder" ma:default="No" ma:hidden="true" ma:internalName="hiddenIsFolder" ma:readOnly="false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aadd7-b01c-41d5-aa88-82409a530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cd684c-f2d4-4bd0-8c9e-3559e68b6821}" ma:internalName="TaxCatchAll" ma:showField="CatchAllData" ma:web="612aadd7-b01c-41d5-aa88-82409a53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DBC05-4A3F-4159-9265-25B93EBB2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3F56C-E320-4933-BCA2-8B275EB02F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2aadd7-b01c-41d5-aa88-82409a530b20"/>
    <ds:schemaRef ds:uri="9d4129ff-ef0a-40c0-8b49-4a6f63e575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13E80-0349-4085-B540-1475F5C8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129ff-ef0a-40c0-8b49-4a6f63e57580"/>
    <ds:schemaRef ds:uri="612aadd7-b01c-41d5-aa88-82409a53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124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DWF</cp:lastModifiedBy>
  <cp:revision>4</cp:revision>
  <dcterms:created xsi:type="dcterms:W3CDTF">2025-01-16T15:04:00Z</dcterms:created>
  <dcterms:modified xsi:type="dcterms:W3CDTF">2025-01-22T14:49:00Z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Author">
    <vt:lpwstr>DJEFFERIES</vt:lpwstr>
  </property>
  <property fmtid="{D5CDD505-2E9C-101B-9397-08002B2CF9AE}" pid="3" name="DWFTypist">
    <vt:lpwstr>DEB</vt:lpwstr>
  </property>
  <property fmtid="{D5CDD505-2E9C-101B-9397-08002B2CF9AE}" pid="4" name="DWFTypistName">
    <vt:lpwstr>Debbie Bradshaw</vt:lpwstr>
  </property>
  <property fmtid="{D5CDD505-2E9C-101B-9397-08002B2CF9AE}" pid="5" name="DWFAuthorName">
    <vt:lpwstr>Douglas Jefferies</vt:lpwstr>
  </property>
  <property fmtid="{D5CDD505-2E9C-101B-9397-08002B2CF9AE}" pid="6" name="DWFClientNum">
    <vt:lpwstr>2040175</vt:lpwstr>
  </property>
  <property fmtid="{D5CDD505-2E9C-101B-9397-08002B2CF9AE}" pid="7" name="DWFClientName">
    <vt:lpwstr>Government Legal Department</vt:lpwstr>
  </property>
  <property fmtid="{D5CDD505-2E9C-101B-9397-08002B2CF9AE}" pid="8" name="DWFMatterNum">
    <vt:lpwstr>26</vt:lpwstr>
  </property>
  <property fmtid="{D5CDD505-2E9C-101B-9397-08002B2CF9AE}" pid="9" name="DWFMatterName">
    <vt:lpwstr>RM6179 - LSP - 099 - Model Contracts Review 2024</vt:lpwstr>
  </property>
  <property fmtid="{D5CDD505-2E9C-101B-9397-08002B2CF9AE}" pid="10" name="DWFFooter">
    <vt:lpwstr>92852499-1</vt:lpwstr>
  </property>
  <property fmtid="{D5CDD505-2E9C-101B-9397-08002B2CF9AE}" pid="11" name="DMSDocNumber">
    <vt:lpwstr>92852499</vt:lpwstr>
  </property>
  <property fmtid="{D5CDD505-2E9C-101B-9397-08002B2CF9AE}" pid="12" name="DMSDocVersion">
    <vt:lpwstr>1</vt:lpwstr>
  </property>
  <property fmtid="{D5CDD505-2E9C-101B-9397-08002B2CF9AE}" pid="13" name="DWFOurRef">
    <vt:lpwstr>Government Legal Department</vt:lpwstr>
  </property>
  <property fmtid="{D5CDD505-2E9C-101B-9397-08002B2CF9AE}" pid="14" name="DWFOffice">
    <vt:lpwstr>LLP - Edinburgh - 2 Semple Street</vt:lpwstr>
  </property>
  <property fmtid="{D5CDD505-2E9C-101B-9397-08002B2CF9AE}" pid="15" name="DWFClientPartner">
    <vt:lpwstr>Colin Murray</vt:lpwstr>
  </property>
  <property fmtid="{D5CDD505-2E9C-101B-9397-08002B2CF9AE}" pid="16" name="DWFMatterPartner">
    <vt:lpwstr>Douglas Jefferies</vt:lpwstr>
  </property>
  <property fmtid="{D5CDD505-2E9C-101B-9397-08002B2CF9AE}" pid="17" name="DWFPracticeGroup">
    <vt:lpwstr>Commercial, Regulatory &amp; Data</vt:lpwstr>
  </property>
</Properties>
</file>