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F393" w14:textId="2322A34D" w:rsidR="000B0589" w:rsidRDefault="00E25AB9" w:rsidP="00030F7C">
      <w:pPr>
        <w:pStyle w:val="NormalWeb"/>
      </w:pPr>
      <w:r w:rsidRPr="00985933">
        <w:rPr>
          <w:noProof/>
        </w:rPr>
        <w:drawing>
          <wp:inline distT="0" distB="0" distL="0" distR="0" wp14:anchorId="02DF986B" wp14:editId="6E2C07CE">
            <wp:extent cx="3032965" cy="359623"/>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032965" cy="359623"/>
                    </a:xfrm>
                    <a:prstGeom prst="rect">
                      <a:avLst/>
                    </a:prstGeom>
                    <a:noFill/>
                    <a:ln>
                      <a:noFill/>
                    </a:ln>
                  </pic:spPr>
                </pic:pic>
              </a:graphicData>
            </a:graphic>
          </wp:inline>
        </w:drawing>
      </w:r>
      <w:r w:rsidR="00AD3F7F">
        <w:rPr>
          <w:noProof/>
        </w:rPr>
        <mc:AlternateContent>
          <mc:Choice Requires="wps">
            <w:drawing>
              <wp:inline distT="0" distB="0" distL="0" distR="0" wp14:anchorId="39C38BFF" wp14:editId="5F081641">
                <wp:extent cx="304800" cy="304800"/>
                <wp:effectExtent l="0" t="0" r="0" b="0"/>
                <wp:docPr id="82069777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1D8AC9"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6257A">
        <w:rPr>
          <w:noProof/>
        </w:rPr>
        <mc:AlternateContent>
          <mc:Choice Requires="wps">
            <w:drawing>
              <wp:inline distT="0" distB="0" distL="0" distR="0" wp14:anchorId="16FFC422" wp14:editId="6D141148">
                <wp:extent cx="304800" cy="304800"/>
                <wp:effectExtent l="0" t="0" r="0" b="0"/>
                <wp:docPr id="87738222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CEF7D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570FF395" w14:textId="77777777" w:rsidTr="002F04FA">
        <w:trPr>
          <w:cantSplit/>
          <w:trHeight w:val="23"/>
        </w:trPr>
        <w:tc>
          <w:tcPr>
            <w:tcW w:w="9356" w:type="dxa"/>
            <w:shd w:val="clear" w:color="auto" w:fill="auto"/>
          </w:tcPr>
          <w:p w14:paraId="570FF394" w14:textId="7EA4FAFD" w:rsidR="000B0589" w:rsidRPr="00B50B04" w:rsidRDefault="002F04FA" w:rsidP="002E2646">
            <w:pPr>
              <w:spacing w:before="120"/>
              <w:ind w:left="-108" w:right="34"/>
              <w:rPr>
                <w:rFonts w:ascii="Arial" w:hAnsi="Arial" w:cs="Arial"/>
                <w:b/>
                <w:color w:val="000000"/>
                <w:sz w:val="44"/>
                <w:szCs w:val="44"/>
              </w:rPr>
            </w:pPr>
            <w:bookmarkStart w:id="0" w:name="bmkTable00"/>
            <w:bookmarkEnd w:id="0"/>
            <w:r w:rsidRPr="00B50B04">
              <w:rPr>
                <w:rFonts w:ascii="Arial" w:hAnsi="Arial" w:cs="Arial"/>
                <w:b/>
                <w:color w:val="000000"/>
                <w:sz w:val="44"/>
                <w:szCs w:val="44"/>
              </w:rPr>
              <w:t>Order Decision</w:t>
            </w:r>
          </w:p>
        </w:tc>
      </w:tr>
      <w:tr w:rsidR="000B0589" w:rsidRPr="000C3F13" w14:paraId="570FF397" w14:textId="77777777" w:rsidTr="002F04FA">
        <w:trPr>
          <w:cantSplit/>
          <w:trHeight w:val="23"/>
        </w:trPr>
        <w:tc>
          <w:tcPr>
            <w:tcW w:w="9356" w:type="dxa"/>
            <w:shd w:val="clear" w:color="auto" w:fill="auto"/>
            <w:vAlign w:val="center"/>
          </w:tcPr>
          <w:p w14:paraId="570FF396" w14:textId="3B244971" w:rsidR="00BC7C0F" w:rsidRPr="002F04FA" w:rsidRDefault="008375BA" w:rsidP="002F04FA">
            <w:pPr>
              <w:spacing w:before="60"/>
              <w:ind w:left="-108" w:right="34"/>
              <w:rPr>
                <w:color w:val="000000"/>
                <w:szCs w:val="22"/>
              </w:rPr>
            </w:pPr>
            <w:r>
              <w:rPr>
                <w:rFonts w:ascii="Arial" w:hAnsi="Arial" w:cs="Arial"/>
                <w:color w:val="000000"/>
                <w:sz w:val="24"/>
                <w:szCs w:val="24"/>
              </w:rPr>
              <w:t xml:space="preserve">Inquiry opened on </w:t>
            </w:r>
            <w:r w:rsidR="00796200">
              <w:rPr>
                <w:rFonts w:ascii="Arial" w:hAnsi="Arial" w:cs="Arial"/>
                <w:color w:val="000000"/>
                <w:sz w:val="24"/>
                <w:szCs w:val="24"/>
              </w:rPr>
              <w:t>10 December 2024</w:t>
            </w:r>
          </w:p>
        </w:tc>
      </w:tr>
      <w:tr w:rsidR="000B0589" w:rsidRPr="00361890" w14:paraId="570FF399" w14:textId="77777777" w:rsidTr="002F04FA">
        <w:trPr>
          <w:cantSplit/>
          <w:trHeight w:val="23"/>
        </w:trPr>
        <w:tc>
          <w:tcPr>
            <w:tcW w:w="9356" w:type="dxa"/>
            <w:shd w:val="clear" w:color="auto" w:fill="auto"/>
          </w:tcPr>
          <w:p w14:paraId="570FF398" w14:textId="6A7AABFD" w:rsidR="000B0589" w:rsidRPr="00B50B04" w:rsidRDefault="002F04FA" w:rsidP="002F04FA">
            <w:pPr>
              <w:spacing w:before="180"/>
              <w:ind w:left="-108" w:right="34"/>
              <w:rPr>
                <w:rFonts w:ascii="Arial" w:hAnsi="Arial" w:cs="Arial"/>
                <w:b/>
                <w:color w:val="000000"/>
                <w:sz w:val="24"/>
                <w:szCs w:val="24"/>
              </w:rPr>
            </w:pPr>
            <w:r w:rsidRPr="00B50B04">
              <w:rPr>
                <w:rFonts w:ascii="Arial" w:hAnsi="Arial" w:cs="Arial"/>
                <w:b/>
                <w:color w:val="000000"/>
                <w:sz w:val="24"/>
                <w:szCs w:val="24"/>
              </w:rPr>
              <w:t xml:space="preserve">by K R </w:t>
            </w:r>
            <w:proofErr w:type="gramStart"/>
            <w:r w:rsidRPr="00B50B04">
              <w:rPr>
                <w:rFonts w:ascii="Arial" w:hAnsi="Arial" w:cs="Arial"/>
                <w:b/>
                <w:color w:val="000000"/>
                <w:sz w:val="24"/>
                <w:szCs w:val="24"/>
              </w:rPr>
              <w:t>Saward  Solicitor</w:t>
            </w:r>
            <w:proofErr w:type="gramEnd"/>
            <w:r w:rsidR="00991875">
              <w:rPr>
                <w:rFonts w:ascii="Arial" w:hAnsi="Arial" w:cs="Arial"/>
                <w:b/>
                <w:color w:val="000000"/>
                <w:sz w:val="24"/>
                <w:szCs w:val="24"/>
              </w:rPr>
              <w:t>, MIPROW</w:t>
            </w:r>
          </w:p>
        </w:tc>
      </w:tr>
      <w:tr w:rsidR="000B0589" w:rsidRPr="00361890" w14:paraId="570FF39B" w14:textId="77777777" w:rsidTr="002F04FA">
        <w:trPr>
          <w:cantSplit/>
          <w:trHeight w:val="23"/>
        </w:trPr>
        <w:tc>
          <w:tcPr>
            <w:tcW w:w="9356" w:type="dxa"/>
            <w:shd w:val="clear" w:color="auto" w:fill="auto"/>
          </w:tcPr>
          <w:p w14:paraId="570FF39A" w14:textId="77777777" w:rsidR="000B0589" w:rsidRPr="00B50B04" w:rsidRDefault="002F04FA" w:rsidP="002E2646">
            <w:pPr>
              <w:spacing w:before="120"/>
              <w:ind w:left="-108" w:right="34"/>
              <w:rPr>
                <w:rFonts w:ascii="Arial" w:hAnsi="Arial" w:cs="Arial"/>
                <w:b/>
                <w:color w:val="000000"/>
                <w:sz w:val="20"/>
              </w:rPr>
            </w:pPr>
            <w:r w:rsidRPr="00B50B04">
              <w:rPr>
                <w:rFonts w:ascii="Arial" w:hAnsi="Arial" w:cs="Arial"/>
                <w:b/>
                <w:color w:val="000000"/>
                <w:sz w:val="20"/>
              </w:rPr>
              <w:t>an Inspector appointed by the Secretary of State for Environment, Food and Rural Affairs</w:t>
            </w:r>
          </w:p>
        </w:tc>
      </w:tr>
      <w:tr w:rsidR="000B0589" w:rsidRPr="00A101CD" w14:paraId="570FF39D" w14:textId="77777777" w:rsidTr="002F04FA">
        <w:trPr>
          <w:cantSplit/>
          <w:trHeight w:val="23"/>
        </w:trPr>
        <w:tc>
          <w:tcPr>
            <w:tcW w:w="9356" w:type="dxa"/>
            <w:shd w:val="clear" w:color="auto" w:fill="auto"/>
          </w:tcPr>
          <w:p w14:paraId="570FF39C" w14:textId="72229849" w:rsidR="000B0589" w:rsidRPr="00B50B04" w:rsidRDefault="000B0589" w:rsidP="002E2646">
            <w:pPr>
              <w:spacing w:before="120"/>
              <w:ind w:left="-108" w:right="176"/>
              <w:rPr>
                <w:rFonts w:ascii="Arial" w:hAnsi="Arial" w:cs="Arial"/>
                <w:b/>
                <w:color w:val="000000"/>
                <w:sz w:val="20"/>
              </w:rPr>
            </w:pPr>
            <w:r w:rsidRPr="00B50B04">
              <w:rPr>
                <w:rFonts w:ascii="Arial" w:hAnsi="Arial" w:cs="Arial"/>
                <w:b/>
                <w:color w:val="000000"/>
                <w:sz w:val="20"/>
              </w:rPr>
              <w:t>Decision date:</w:t>
            </w:r>
            <w:r w:rsidR="00F6480F">
              <w:rPr>
                <w:rFonts w:ascii="Arial" w:hAnsi="Arial" w:cs="Arial"/>
                <w:b/>
                <w:color w:val="000000"/>
                <w:sz w:val="20"/>
              </w:rPr>
              <w:t xml:space="preserve"> 3 February 2025</w:t>
            </w:r>
          </w:p>
        </w:tc>
      </w:tr>
    </w:tbl>
    <w:p w14:paraId="570FF39E" w14:textId="77777777" w:rsidR="002F04FA" w:rsidRDefault="002F04FA" w:rsidP="000B0589"/>
    <w:tbl>
      <w:tblPr>
        <w:tblW w:w="0" w:type="auto"/>
        <w:tblLayout w:type="fixed"/>
        <w:tblLook w:val="0000" w:firstRow="0" w:lastRow="0" w:firstColumn="0" w:lastColumn="0" w:noHBand="0" w:noVBand="0"/>
      </w:tblPr>
      <w:tblGrid>
        <w:gridCol w:w="9520"/>
      </w:tblGrid>
      <w:tr w:rsidR="002F04FA" w14:paraId="570FF3A0" w14:textId="77777777" w:rsidTr="002F04FA">
        <w:tc>
          <w:tcPr>
            <w:tcW w:w="9520" w:type="dxa"/>
            <w:shd w:val="clear" w:color="auto" w:fill="auto"/>
          </w:tcPr>
          <w:p w14:paraId="570FF39F" w14:textId="50185322" w:rsidR="002F04FA" w:rsidRPr="00B50B04" w:rsidRDefault="002F04FA" w:rsidP="002F04FA">
            <w:pPr>
              <w:spacing w:after="60"/>
              <w:rPr>
                <w:rFonts w:ascii="Arial" w:hAnsi="Arial" w:cs="Arial"/>
                <w:b/>
                <w:color w:val="000000"/>
                <w:sz w:val="24"/>
                <w:szCs w:val="24"/>
              </w:rPr>
            </w:pPr>
            <w:r w:rsidRPr="00B50B04">
              <w:rPr>
                <w:rFonts w:ascii="Arial" w:hAnsi="Arial" w:cs="Arial"/>
                <w:b/>
                <w:color w:val="000000"/>
                <w:sz w:val="24"/>
                <w:szCs w:val="24"/>
              </w:rPr>
              <w:t xml:space="preserve">Order Ref: </w:t>
            </w:r>
            <w:r w:rsidR="00616F16" w:rsidRPr="00B50B04">
              <w:rPr>
                <w:rFonts w:ascii="Arial" w:hAnsi="Arial" w:cs="Arial"/>
                <w:b/>
                <w:color w:val="000000"/>
                <w:sz w:val="24"/>
                <w:szCs w:val="24"/>
              </w:rPr>
              <w:t>ROW</w:t>
            </w:r>
            <w:r w:rsidRPr="00B50B04">
              <w:rPr>
                <w:rFonts w:ascii="Arial" w:hAnsi="Arial" w:cs="Arial"/>
                <w:b/>
                <w:color w:val="000000"/>
                <w:sz w:val="24"/>
                <w:szCs w:val="24"/>
              </w:rPr>
              <w:t>/</w:t>
            </w:r>
            <w:r w:rsidR="00135061">
              <w:rPr>
                <w:rFonts w:ascii="Arial" w:hAnsi="Arial" w:cs="Arial"/>
                <w:b/>
                <w:color w:val="000000"/>
                <w:sz w:val="24"/>
                <w:szCs w:val="24"/>
              </w:rPr>
              <w:t>3278454</w:t>
            </w:r>
            <w:r w:rsidR="00582CB1">
              <w:rPr>
                <w:rFonts w:ascii="Arial" w:hAnsi="Arial" w:cs="Arial"/>
                <w:b/>
                <w:color w:val="000000"/>
                <w:sz w:val="24"/>
                <w:szCs w:val="24"/>
              </w:rPr>
              <w:t>M</w:t>
            </w:r>
          </w:p>
        </w:tc>
      </w:tr>
      <w:tr w:rsidR="002F04FA" w14:paraId="570FF3A2" w14:textId="77777777" w:rsidTr="002F04FA">
        <w:tc>
          <w:tcPr>
            <w:tcW w:w="9520" w:type="dxa"/>
            <w:shd w:val="clear" w:color="auto" w:fill="auto"/>
          </w:tcPr>
          <w:p w14:paraId="570FF3A1" w14:textId="173ABBA3" w:rsidR="005B003A" w:rsidRPr="00B50B04" w:rsidRDefault="002F04FA" w:rsidP="000A167D">
            <w:pPr>
              <w:pStyle w:val="TBullet"/>
              <w:rPr>
                <w:rFonts w:ascii="Arial" w:hAnsi="Arial" w:cs="Arial"/>
                <w:sz w:val="22"/>
                <w:szCs w:val="22"/>
              </w:rPr>
            </w:pPr>
            <w:r w:rsidRPr="00B50B04">
              <w:rPr>
                <w:rFonts w:ascii="Arial" w:hAnsi="Arial" w:cs="Arial"/>
                <w:sz w:val="22"/>
                <w:szCs w:val="22"/>
              </w:rPr>
              <w:t xml:space="preserve">This Order is made under </w:t>
            </w:r>
            <w:r w:rsidR="008C3072">
              <w:rPr>
                <w:rFonts w:ascii="Arial" w:hAnsi="Arial" w:cs="Arial"/>
                <w:sz w:val="22"/>
                <w:szCs w:val="22"/>
              </w:rPr>
              <w:t>s</w:t>
            </w:r>
            <w:r w:rsidRPr="00B50B04">
              <w:rPr>
                <w:rFonts w:ascii="Arial" w:hAnsi="Arial" w:cs="Arial"/>
                <w:sz w:val="22"/>
                <w:szCs w:val="22"/>
              </w:rPr>
              <w:t>ection 53(2)(b) of the Wildlife and Countryside Act 1981 (</w:t>
            </w:r>
            <w:r w:rsidR="00B8637A">
              <w:rPr>
                <w:rFonts w:ascii="Arial" w:hAnsi="Arial" w:cs="Arial"/>
                <w:sz w:val="22"/>
                <w:szCs w:val="22"/>
              </w:rPr>
              <w:t>‘</w:t>
            </w:r>
            <w:r w:rsidRPr="00B50B04">
              <w:rPr>
                <w:rFonts w:ascii="Arial" w:hAnsi="Arial" w:cs="Arial"/>
                <w:sz w:val="22"/>
                <w:szCs w:val="22"/>
              </w:rPr>
              <w:t>the 1981 Act</w:t>
            </w:r>
            <w:r w:rsidR="00B8637A">
              <w:rPr>
                <w:rFonts w:ascii="Arial" w:hAnsi="Arial" w:cs="Arial"/>
                <w:sz w:val="22"/>
                <w:szCs w:val="22"/>
              </w:rPr>
              <w:t>’</w:t>
            </w:r>
            <w:r w:rsidRPr="00B50B04">
              <w:rPr>
                <w:rFonts w:ascii="Arial" w:hAnsi="Arial" w:cs="Arial"/>
                <w:sz w:val="22"/>
                <w:szCs w:val="22"/>
              </w:rPr>
              <w:t>) and is known as</w:t>
            </w:r>
            <w:r w:rsidR="008E3F05">
              <w:rPr>
                <w:rFonts w:ascii="Arial" w:hAnsi="Arial" w:cs="Arial"/>
                <w:sz w:val="22"/>
                <w:szCs w:val="22"/>
              </w:rPr>
              <w:t xml:space="preserve"> </w:t>
            </w:r>
            <w:r w:rsidR="000D121D">
              <w:rPr>
                <w:rFonts w:ascii="Arial" w:hAnsi="Arial" w:cs="Arial"/>
                <w:sz w:val="22"/>
                <w:szCs w:val="22"/>
              </w:rPr>
              <w:t>t</w:t>
            </w:r>
            <w:r w:rsidR="002C3FD1">
              <w:rPr>
                <w:rFonts w:ascii="Arial" w:hAnsi="Arial" w:cs="Arial"/>
                <w:sz w:val="22"/>
                <w:szCs w:val="22"/>
              </w:rPr>
              <w:t xml:space="preserve">he Kirklees Council (Huddersfield 231 – Sandy Lane </w:t>
            </w:r>
            <w:r w:rsidR="006B4203">
              <w:rPr>
                <w:rFonts w:ascii="Arial" w:hAnsi="Arial" w:cs="Arial"/>
                <w:sz w:val="22"/>
                <w:szCs w:val="22"/>
              </w:rPr>
              <w:t xml:space="preserve">to Nether Moor Road, South Crosland) </w:t>
            </w:r>
            <w:r w:rsidR="00013A57">
              <w:rPr>
                <w:rFonts w:ascii="Arial" w:hAnsi="Arial" w:cs="Arial"/>
                <w:sz w:val="22"/>
                <w:szCs w:val="22"/>
              </w:rPr>
              <w:t>Definitive Map</w:t>
            </w:r>
            <w:r w:rsidR="006B4203">
              <w:rPr>
                <w:rFonts w:ascii="Arial" w:hAnsi="Arial" w:cs="Arial"/>
                <w:sz w:val="22"/>
                <w:szCs w:val="22"/>
              </w:rPr>
              <w:t xml:space="preserve"> </w:t>
            </w:r>
            <w:r w:rsidR="00850118">
              <w:rPr>
                <w:rFonts w:ascii="Arial" w:hAnsi="Arial" w:cs="Arial"/>
                <w:sz w:val="22"/>
                <w:szCs w:val="22"/>
              </w:rPr>
              <w:t>Modification Order 20</w:t>
            </w:r>
            <w:r w:rsidR="004C71C4">
              <w:rPr>
                <w:rFonts w:ascii="Arial" w:hAnsi="Arial" w:cs="Arial"/>
                <w:sz w:val="22"/>
                <w:szCs w:val="22"/>
              </w:rPr>
              <w:t>20</w:t>
            </w:r>
            <w:r w:rsidR="00806EA6">
              <w:rPr>
                <w:rFonts w:ascii="Arial" w:hAnsi="Arial" w:cs="Arial"/>
                <w:sz w:val="22"/>
                <w:szCs w:val="22"/>
              </w:rPr>
              <w:t>.</w:t>
            </w:r>
            <w:r w:rsidR="006D3D6F">
              <w:rPr>
                <w:rFonts w:ascii="Arial" w:hAnsi="Arial" w:cs="Arial"/>
                <w:sz w:val="22"/>
                <w:szCs w:val="22"/>
              </w:rPr>
              <w:t xml:space="preserve"> </w:t>
            </w:r>
          </w:p>
        </w:tc>
      </w:tr>
      <w:tr w:rsidR="002F04FA" w14:paraId="570FF3A4" w14:textId="77777777" w:rsidTr="002F04FA">
        <w:tc>
          <w:tcPr>
            <w:tcW w:w="9520" w:type="dxa"/>
            <w:shd w:val="clear" w:color="auto" w:fill="auto"/>
          </w:tcPr>
          <w:p w14:paraId="570FF3A3" w14:textId="543212EE" w:rsidR="002F04FA" w:rsidRPr="00B50B04" w:rsidRDefault="002F04FA" w:rsidP="00D73D17">
            <w:pPr>
              <w:pStyle w:val="TBullet"/>
              <w:rPr>
                <w:rFonts w:ascii="Arial" w:hAnsi="Arial" w:cs="Arial"/>
                <w:sz w:val="22"/>
                <w:szCs w:val="22"/>
              </w:rPr>
            </w:pPr>
            <w:r w:rsidRPr="00B50B04">
              <w:rPr>
                <w:rFonts w:ascii="Arial" w:hAnsi="Arial" w:cs="Arial"/>
                <w:sz w:val="22"/>
                <w:szCs w:val="22"/>
              </w:rPr>
              <w:t xml:space="preserve">The Order </w:t>
            </w:r>
            <w:r w:rsidR="00031770">
              <w:rPr>
                <w:rFonts w:ascii="Arial" w:hAnsi="Arial" w:cs="Arial"/>
                <w:sz w:val="22"/>
                <w:szCs w:val="22"/>
              </w:rPr>
              <w:t xml:space="preserve">is </w:t>
            </w:r>
            <w:r w:rsidRPr="00B50B04">
              <w:rPr>
                <w:rFonts w:ascii="Arial" w:hAnsi="Arial" w:cs="Arial"/>
                <w:sz w:val="22"/>
                <w:szCs w:val="22"/>
              </w:rPr>
              <w:t xml:space="preserve">dated </w:t>
            </w:r>
            <w:r w:rsidR="00E978CD">
              <w:rPr>
                <w:rFonts w:ascii="Arial" w:hAnsi="Arial" w:cs="Arial"/>
                <w:sz w:val="22"/>
                <w:szCs w:val="22"/>
              </w:rPr>
              <w:t>11 September 2020</w:t>
            </w:r>
            <w:r w:rsidRPr="00B50B04">
              <w:rPr>
                <w:rFonts w:ascii="Arial" w:hAnsi="Arial" w:cs="Arial"/>
                <w:sz w:val="22"/>
                <w:szCs w:val="22"/>
              </w:rPr>
              <w:t xml:space="preserve"> and proposes to modify the Definitive Map and Statement </w:t>
            </w:r>
            <w:r w:rsidR="00D73D17">
              <w:rPr>
                <w:rFonts w:ascii="Arial" w:hAnsi="Arial" w:cs="Arial"/>
                <w:sz w:val="22"/>
                <w:szCs w:val="22"/>
              </w:rPr>
              <w:t xml:space="preserve">(‘DMS’) </w:t>
            </w:r>
            <w:r w:rsidRPr="00B50B04">
              <w:rPr>
                <w:rFonts w:ascii="Arial" w:hAnsi="Arial" w:cs="Arial"/>
                <w:sz w:val="22"/>
                <w:szCs w:val="22"/>
              </w:rPr>
              <w:t xml:space="preserve">for the area by </w:t>
            </w:r>
            <w:r w:rsidR="00F45CB7">
              <w:rPr>
                <w:rFonts w:ascii="Arial" w:hAnsi="Arial" w:cs="Arial"/>
                <w:sz w:val="22"/>
                <w:szCs w:val="22"/>
              </w:rPr>
              <w:t>down</w:t>
            </w:r>
            <w:r w:rsidR="005A77C0">
              <w:rPr>
                <w:rFonts w:ascii="Arial" w:hAnsi="Arial" w:cs="Arial"/>
                <w:sz w:val="22"/>
                <w:szCs w:val="22"/>
              </w:rPr>
              <w:t xml:space="preserve">grading </w:t>
            </w:r>
            <w:r w:rsidR="00C21DE4">
              <w:rPr>
                <w:rFonts w:ascii="Arial" w:hAnsi="Arial" w:cs="Arial"/>
                <w:sz w:val="22"/>
                <w:szCs w:val="22"/>
              </w:rPr>
              <w:t>a way recorded as a byway open to all traffic</w:t>
            </w:r>
            <w:r w:rsidR="00FA21F7">
              <w:rPr>
                <w:rFonts w:ascii="Arial" w:hAnsi="Arial" w:cs="Arial"/>
                <w:sz w:val="22"/>
                <w:szCs w:val="22"/>
              </w:rPr>
              <w:t xml:space="preserve"> </w:t>
            </w:r>
            <w:r w:rsidR="002E2E75">
              <w:rPr>
                <w:rFonts w:ascii="Arial" w:hAnsi="Arial" w:cs="Arial"/>
                <w:sz w:val="22"/>
                <w:szCs w:val="22"/>
              </w:rPr>
              <w:t xml:space="preserve">(‘BOAT’) </w:t>
            </w:r>
            <w:r w:rsidR="00FA21F7">
              <w:rPr>
                <w:rFonts w:ascii="Arial" w:hAnsi="Arial" w:cs="Arial"/>
                <w:sz w:val="22"/>
                <w:szCs w:val="22"/>
              </w:rPr>
              <w:t xml:space="preserve">to a bridleway </w:t>
            </w:r>
            <w:r w:rsidR="001B6353">
              <w:rPr>
                <w:rFonts w:ascii="Arial" w:hAnsi="Arial" w:cs="Arial"/>
                <w:sz w:val="22"/>
                <w:szCs w:val="22"/>
              </w:rPr>
              <w:t xml:space="preserve">and to record </w:t>
            </w:r>
            <w:proofErr w:type="gramStart"/>
            <w:r w:rsidR="006A13C4">
              <w:rPr>
                <w:rFonts w:ascii="Arial" w:hAnsi="Arial" w:cs="Arial"/>
                <w:sz w:val="22"/>
                <w:szCs w:val="22"/>
              </w:rPr>
              <w:t>a number of</w:t>
            </w:r>
            <w:proofErr w:type="gramEnd"/>
            <w:r w:rsidR="006A13C4">
              <w:rPr>
                <w:rFonts w:ascii="Arial" w:hAnsi="Arial" w:cs="Arial"/>
                <w:sz w:val="22"/>
                <w:szCs w:val="22"/>
              </w:rPr>
              <w:t xml:space="preserve"> limitations to the route, </w:t>
            </w:r>
            <w:r w:rsidR="002E2E75">
              <w:rPr>
                <w:rFonts w:ascii="Arial" w:hAnsi="Arial" w:cs="Arial"/>
                <w:sz w:val="22"/>
                <w:szCs w:val="22"/>
              </w:rPr>
              <w:t xml:space="preserve">as detailed </w:t>
            </w:r>
            <w:r w:rsidRPr="00B50B04">
              <w:rPr>
                <w:rFonts w:ascii="Arial" w:hAnsi="Arial" w:cs="Arial"/>
                <w:sz w:val="22"/>
                <w:szCs w:val="22"/>
              </w:rPr>
              <w:t>in the Order plan and described in the Order Schedule</w:t>
            </w:r>
            <w:r w:rsidR="006A13C4">
              <w:rPr>
                <w:rFonts w:ascii="Arial" w:hAnsi="Arial" w:cs="Arial"/>
                <w:sz w:val="22"/>
                <w:szCs w:val="22"/>
              </w:rPr>
              <w:t>s</w:t>
            </w:r>
            <w:r w:rsidRPr="00B50B04">
              <w:rPr>
                <w:rFonts w:ascii="Arial" w:hAnsi="Arial" w:cs="Arial"/>
                <w:sz w:val="22"/>
                <w:szCs w:val="22"/>
              </w:rPr>
              <w:t>.</w:t>
            </w:r>
          </w:p>
        </w:tc>
      </w:tr>
      <w:tr w:rsidR="002F04FA" w14:paraId="570FF3A6" w14:textId="77777777" w:rsidTr="002F04FA">
        <w:tc>
          <w:tcPr>
            <w:tcW w:w="9520" w:type="dxa"/>
            <w:shd w:val="clear" w:color="auto" w:fill="auto"/>
          </w:tcPr>
          <w:p w14:paraId="570FF3A5" w14:textId="78B9CCEA" w:rsidR="00261DD2" w:rsidRPr="00337765" w:rsidRDefault="007629B9" w:rsidP="00E166FB">
            <w:pPr>
              <w:pStyle w:val="TBullet"/>
              <w:rPr>
                <w:rFonts w:ascii="Arial" w:hAnsi="Arial" w:cs="Arial"/>
                <w:sz w:val="22"/>
                <w:szCs w:val="22"/>
              </w:rPr>
            </w:pPr>
            <w:r w:rsidRPr="00337765">
              <w:rPr>
                <w:rFonts w:ascii="Arial" w:hAnsi="Arial" w:cs="Arial"/>
                <w:sz w:val="22"/>
                <w:szCs w:val="22"/>
              </w:rPr>
              <w:t xml:space="preserve">In accordance with Paragraph </w:t>
            </w:r>
            <w:r w:rsidR="00906984" w:rsidRPr="00337765">
              <w:rPr>
                <w:rFonts w:ascii="Arial" w:hAnsi="Arial" w:cs="Arial"/>
                <w:sz w:val="22"/>
                <w:szCs w:val="22"/>
              </w:rPr>
              <w:t>8(</w:t>
            </w:r>
            <w:r w:rsidR="00E1212A" w:rsidRPr="00337765">
              <w:rPr>
                <w:rFonts w:ascii="Arial" w:hAnsi="Arial" w:cs="Arial"/>
                <w:sz w:val="22"/>
                <w:szCs w:val="22"/>
              </w:rPr>
              <w:t>2</w:t>
            </w:r>
            <w:r w:rsidRPr="00337765">
              <w:rPr>
                <w:rFonts w:ascii="Arial" w:hAnsi="Arial" w:cs="Arial"/>
                <w:sz w:val="22"/>
                <w:szCs w:val="22"/>
              </w:rPr>
              <w:t xml:space="preserve">) of Schedule </w:t>
            </w:r>
            <w:r w:rsidR="00E1212A" w:rsidRPr="00337765">
              <w:rPr>
                <w:rFonts w:ascii="Arial" w:hAnsi="Arial" w:cs="Arial"/>
                <w:sz w:val="22"/>
                <w:szCs w:val="22"/>
              </w:rPr>
              <w:t>15</w:t>
            </w:r>
            <w:r w:rsidRPr="00337765">
              <w:rPr>
                <w:rFonts w:ascii="Arial" w:hAnsi="Arial" w:cs="Arial"/>
                <w:sz w:val="22"/>
                <w:szCs w:val="22"/>
              </w:rPr>
              <w:t xml:space="preserve"> to the </w:t>
            </w:r>
            <w:r w:rsidR="00E1212A" w:rsidRPr="00337765">
              <w:rPr>
                <w:rFonts w:ascii="Arial" w:hAnsi="Arial" w:cs="Arial"/>
                <w:sz w:val="22"/>
                <w:szCs w:val="22"/>
              </w:rPr>
              <w:t>1981 Act</w:t>
            </w:r>
            <w:r w:rsidR="00693ABA" w:rsidRPr="00337765">
              <w:rPr>
                <w:rFonts w:ascii="Arial" w:hAnsi="Arial" w:cs="Arial"/>
                <w:sz w:val="22"/>
                <w:szCs w:val="22"/>
              </w:rPr>
              <w:t xml:space="preserve">, </w:t>
            </w:r>
            <w:r w:rsidRPr="00337765">
              <w:rPr>
                <w:rFonts w:ascii="Arial" w:hAnsi="Arial" w:cs="Arial"/>
                <w:sz w:val="22"/>
                <w:szCs w:val="22"/>
              </w:rPr>
              <w:t xml:space="preserve">notice has been given of my proposal to </w:t>
            </w:r>
            <w:r w:rsidR="00337765" w:rsidRPr="00337765">
              <w:rPr>
                <w:rFonts w:ascii="Arial" w:hAnsi="Arial" w:cs="Arial"/>
                <w:sz w:val="22"/>
                <w:szCs w:val="22"/>
              </w:rPr>
              <w:t xml:space="preserve">modify </w:t>
            </w:r>
            <w:r w:rsidRPr="00337765">
              <w:rPr>
                <w:rFonts w:ascii="Arial" w:hAnsi="Arial" w:cs="Arial"/>
                <w:sz w:val="22"/>
                <w:szCs w:val="22"/>
              </w:rPr>
              <w:t>the Order</w:t>
            </w:r>
            <w:r w:rsidR="002F04FA" w:rsidRPr="00337765">
              <w:rPr>
                <w:rFonts w:ascii="Arial" w:hAnsi="Arial" w:cs="Arial"/>
                <w:sz w:val="22"/>
                <w:szCs w:val="22"/>
              </w:rPr>
              <w:t>.</w:t>
            </w:r>
          </w:p>
        </w:tc>
      </w:tr>
      <w:tr w:rsidR="002F04FA" w14:paraId="570FF3A8" w14:textId="77777777" w:rsidTr="002F04FA">
        <w:tc>
          <w:tcPr>
            <w:tcW w:w="9520" w:type="dxa"/>
            <w:shd w:val="clear" w:color="auto" w:fill="auto"/>
          </w:tcPr>
          <w:p w14:paraId="570FF3A7" w14:textId="6AD1D4AF" w:rsidR="00E65D43" w:rsidRPr="00E16198" w:rsidRDefault="002F04FA" w:rsidP="000A4683">
            <w:pPr>
              <w:spacing w:before="60"/>
              <w:rPr>
                <w:rFonts w:ascii="Arial" w:hAnsi="Arial" w:cs="Arial"/>
                <w:b/>
                <w:sz w:val="24"/>
                <w:szCs w:val="24"/>
              </w:rPr>
            </w:pPr>
            <w:r w:rsidRPr="00B50B04">
              <w:rPr>
                <w:rFonts w:ascii="Arial" w:hAnsi="Arial" w:cs="Arial"/>
                <w:b/>
                <w:color w:val="000000"/>
                <w:sz w:val="24"/>
                <w:szCs w:val="24"/>
              </w:rPr>
              <w:t>Summary of Decision:</w:t>
            </w:r>
            <w:r w:rsidR="00071EB3" w:rsidRPr="00B50B04">
              <w:rPr>
                <w:rFonts w:ascii="Arial" w:hAnsi="Arial" w:cs="Arial"/>
                <w:b/>
                <w:color w:val="000000"/>
                <w:sz w:val="24"/>
                <w:szCs w:val="24"/>
              </w:rPr>
              <w:t xml:space="preserve"> </w:t>
            </w:r>
            <w:r w:rsidR="00071EB3" w:rsidRPr="00B50B04">
              <w:rPr>
                <w:rFonts w:ascii="Arial" w:hAnsi="Arial" w:cs="Arial"/>
                <w:b/>
                <w:sz w:val="24"/>
                <w:szCs w:val="24"/>
              </w:rPr>
              <w:t xml:space="preserve">The Order is </w:t>
            </w:r>
            <w:r w:rsidR="00FB167B">
              <w:rPr>
                <w:rFonts w:ascii="Arial" w:hAnsi="Arial" w:cs="Arial"/>
                <w:b/>
                <w:sz w:val="24"/>
                <w:szCs w:val="24"/>
              </w:rPr>
              <w:t>confirmed</w:t>
            </w:r>
            <w:r w:rsidR="00071EB3" w:rsidRPr="00B50B04">
              <w:rPr>
                <w:rFonts w:ascii="Arial" w:hAnsi="Arial" w:cs="Arial"/>
                <w:b/>
                <w:sz w:val="24"/>
                <w:szCs w:val="24"/>
              </w:rPr>
              <w:t xml:space="preserve"> subject to the modifications </w:t>
            </w:r>
            <w:r w:rsidR="00D51E4F">
              <w:rPr>
                <w:rFonts w:ascii="Arial" w:hAnsi="Arial" w:cs="Arial"/>
                <w:b/>
                <w:sz w:val="24"/>
                <w:szCs w:val="24"/>
              </w:rPr>
              <w:t xml:space="preserve">previously proposed as </w:t>
            </w:r>
            <w:r w:rsidR="00071EB3" w:rsidRPr="00B50B04">
              <w:rPr>
                <w:rFonts w:ascii="Arial" w:hAnsi="Arial" w:cs="Arial"/>
                <w:b/>
                <w:sz w:val="24"/>
                <w:szCs w:val="24"/>
              </w:rPr>
              <w:t>set out below in the Formal Decision.</w:t>
            </w:r>
          </w:p>
        </w:tc>
      </w:tr>
      <w:tr w:rsidR="002F04FA" w14:paraId="570FF3AA" w14:textId="77777777" w:rsidTr="004452A4">
        <w:trPr>
          <w:trHeight w:val="60"/>
        </w:trPr>
        <w:tc>
          <w:tcPr>
            <w:tcW w:w="9520" w:type="dxa"/>
            <w:shd w:val="clear" w:color="auto" w:fill="auto"/>
          </w:tcPr>
          <w:p w14:paraId="570FF3A9" w14:textId="77777777" w:rsidR="002F04FA" w:rsidRPr="002F04FA" w:rsidRDefault="002F04FA" w:rsidP="002F04FA">
            <w:pPr>
              <w:spacing w:before="60"/>
              <w:rPr>
                <w:b/>
                <w:color w:val="000000"/>
                <w:sz w:val="2"/>
              </w:rPr>
            </w:pPr>
            <w:bookmarkStart w:id="1" w:name="bmkReturn"/>
            <w:bookmarkEnd w:id="1"/>
          </w:p>
        </w:tc>
      </w:tr>
      <w:tr w:rsidR="004452A4" w14:paraId="3719A55B" w14:textId="77777777" w:rsidTr="004452A4">
        <w:trPr>
          <w:trHeight w:val="60"/>
        </w:trPr>
        <w:tc>
          <w:tcPr>
            <w:tcW w:w="9520" w:type="dxa"/>
            <w:tcBorders>
              <w:bottom w:val="single" w:sz="6" w:space="0" w:color="000000"/>
            </w:tcBorders>
            <w:shd w:val="clear" w:color="auto" w:fill="auto"/>
          </w:tcPr>
          <w:p w14:paraId="49CC20F8" w14:textId="77777777" w:rsidR="004452A4" w:rsidRPr="002F04FA" w:rsidRDefault="004452A4" w:rsidP="002F04FA">
            <w:pPr>
              <w:spacing w:before="60"/>
              <w:rPr>
                <w:b/>
                <w:color w:val="000000"/>
                <w:sz w:val="2"/>
              </w:rPr>
            </w:pPr>
          </w:p>
        </w:tc>
      </w:tr>
    </w:tbl>
    <w:p w14:paraId="570FF3AB" w14:textId="61710A66" w:rsidR="002F04FA" w:rsidRPr="00B50B04" w:rsidRDefault="002F04FA" w:rsidP="002F04FA">
      <w:pPr>
        <w:pStyle w:val="Heading6blackfont"/>
        <w:rPr>
          <w:rFonts w:ascii="Arial" w:hAnsi="Arial" w:cs="Arial"/>
          <w:sz w:val="24"/>
          <w:szCs w:val="24"/>
        </w:rPr>
      </w:pPr>
      <w:r w:rsidRPr="00B50B04">
        <w:rPr>
          <w:rFonts w:ascii="Arial" w:hAnsi="Arial" w:cs="Arial"/>
          <w:sz w:val="24"/>
          <w:szCs w:val="24"/>
        </w:rPr>
        <w:t>Pr</w:t>
      </w:r>
      <w:r w:rsidR="0054353C">
        <w:rPr>
          <w:rFonts w:ascii="Arial" w:hAnsi="Arial" w:cs="Arial"/>
          <w:sz w:val="24"/>
          <w:szCs w:val="24"/>
        </w:rPr>
        <w:t>eliminary</w:t>
      </w:r>
      <w:r w:rsidRPr="00B50B04">
        <w:rPr>
          <w:rFonts w:ascii="Arial" w:hAnsi="Arial" w:cs="Arial"/>
          <w:sz w:val="24"/>
          <w:szCs w:val="24"/>
        </w:rPr>
        <w:t xml:space="preserve"> Matters</w:t>
      </w:r>
    </w:p>
    <w:p w14:paraId="6F6D3F15" w14:textId="707FFA4A" w:rsidR="00BB46E3" w:rsidRDefault="0081044E" w:rsidP="00993178">
      <w:pPr>
        <w:pStyle w:val="Style1"/>
        <w:ind w:left="720" w:hanging="720"/>
        <w:rPr>
          <w:rFonts w:ascii="Arial" w:hAnsi="Arial" w:cs="Arial"/>
          <w:sz w:val="24"/>
          <w:szCs w:val="24"/>
        </w:rPr>
      </w:pPr>
      <w:r>
        <w:rPr>
          <w:rFonts w:ascii="Arial" w:hAnsi="Arial" w:cs="Arial"/>
          <w:sz w:val="24"/>
          <w:szCs w:val="24"/>
        </w:rPr>
        <w:t xml:space="preserve">    </w:t>
      </w:r>
      <w:r w:rsidR="00582CB1">
        <w:rPr>
          <w:rFonts w:ascii="Arial" w:hAnsi="Arial" w:cs="Arial"/>
          <w:sz w:val="24"/>
          <w:szCs w:val="24"/>
        </w:rPr>
        <w:t>This Decision follows and should be read in conjunction with</w:t>
      </w:r>
      <w:r w:rsidR="00AC025F">
        <w:rPr>
          <w:rFonts w:ascii="Arial" w:hAnsi="Arial" w:cs="Arial"/>
          <w:sz w:val="24"/>
          <w:szCs w:val="24"/>
        </w:rPr>
        <w:t xml:space="preserve"> m</w:t>
      </w:r>
      <w:r w:rsidR="004A01EE">
        <w:rPr>
          <w:rFonts w:ascii="Arial" w:hAnsi="Arial" w:cs="Arial"/>
          <w:sz w:val="24"/>
          <w:szCs w:val="24"/>
        </w:rPr>
        <w:t>y Interim Order Decision (‘IOD’)</w:t>
      </w:r>
      <w:r w:rsidR="00AC025F">
        <w:rPr>
          <w:rFonts w:ascii="Arial" w:hAnsi="Arial" w:cs="Arial"/>
          <w:sz w:val="24"/>
          <w:szCs w:val="24"/>
        </w:rPr>
        <w:t xml:space="preserve"> issued on 5 January 2024. </w:t>
      </w:r>
      <w:r w:rsidR="00DA77D4">
        <w:rPr>
          <w:rFonts w:ascii="Arial" w:hAnsi="Arial" w:cs="Arial"/>
          <w:sz w:val="24"/>
          <w:szCs w:val="24"/>
        </w:rPr>
        <w:t>References to p</w:t>
      </w:r>
      <w:r w:rsidR="00C915B7">
        <w:rPr>
          <w:rFonts w:ascii="Arial" w:hAnsi="Arial" w:cs="Arial"/>
          <w:sz w:val="24"/>
          <w:szCs w:val="24"/>
        </w:rPr>
        <w:t>aragraphs within the IOD are placed within square</w:t>
      </w:r>
      <w:r w:rsidR="009B0970">
        <w:rPr>
          <w:rFonts w:ascii="Arial" w:hAnsi="Arial" w:cs="Arial"/>
          <w:sz w:val="24"/>
          <w:szCs w:val="24"/>
        </w:rPr>
        <w:t xml:space="preserve"> </w:t>
      </w:r>
      <w:proofErr w:type="gramStart"/>
      <w:r w:rsidR="009B0970">
        <w:rPr>
          <w:rFonts w:ascii="Arial" w:hAnsi="Arial" w:cs="Arial"/>
          <w:sz w:val="24"/>
          <w:szCs w:val="24"/>
        </w:rPr>
        <w:t>[ ]</w:t>
      </w:r>
      <w:proofErr w:type="gramEnd"/>
      <w:r w:rsidR="00C915B7">
        <w:rPr>
          <w:rFonts w:ascii="Arial" w:hAnsi="Arial" w:cs="Arial"/>
          <w:sz w:val="24"/>
          <w:szCs w:val="24"/>
        </w:rPr>
        <w:t xml:space="preserve"> brackets</w:t>
      </w:r>
      <w:r w:rsidR="006867B8">
        <w:rPr>
          <w:rFonts w:ascii="Arial" w:hAnsi="Arial" w:cs="Arial"/>
          <w:sz w:val="24"/>
          <w:szCs w:val="24"/>
        </w:rPr>
        <w:t xml:space="preserve"> and references to map points are th</w:t>
      </w:r>
      <w:r w:rsidR="002757F8">
        <w:rPr>
          <w:rFonts w:ascii="Arial" w:hAnsi="Arial" w:cs="Arial"/>
          <w:sz w:val="24"/>
          <w:szCs w:val="24"/>
        </w:rPr>
        <w:t>o</w:t>
      </w:r>
      <w:r w:rsidR="006867B8">
        <w:rPr>
          <w:rFonts w:ascii="Arial" w:hAnsi="Arial" w:cs="Arial"/>
          <w:sz w:val="24"/>
          <w:szCs w:val="24"/>
        </w:rPr>
        <w:t xml:space="preserve">se </w:t>
      </w:r>
      <w:r w:rsidR="00C07B07">
        <w:rPr>
          <w:rFonts w:ascii="Arial" w:hAnsi="Arial" w:cs="Arial"/>
          <w:sz w:val="24"/>
          <w:szCs w:val="24"/>
        </w:rPr>
        <w:t xml:space="preserve">marked on </w:t>
      </w:r>
      <w:r w:rsidR="006867B8">
        <w:rPr>
          <w:rFonts w:ascii="Arial" w:hAnsi="Arial" w:cs="Arial"/>
          <w:sz w:val="24"/>
          <w:szCs w:val="24"/>
        </w:rPr>
        <w:t xml:space="preserve">the </w:t>
      </w:r>
      <w:r w:rsidR="00C07B07">
        <w:rPr>
          <w:rFonts w:ascii="Arial" w:hAnsi="Arial" w:cs="Arial"/>
          <w:sz w:val="24"/>
          <w:szCs w:val="24"/>
        </w:rPr>
        <w:t xml:space="preserve">proposed </w:t>
      </w:r>
      <w:r w:rsidR="006867B8">
        <w:rPr>
          <w:rFonts w:ascii="Arial" w:hAnsi="Arial" w:cs="Arial"/>
          <w:sz w:val="24"/>
          <w:szCs w:val="24"/>
        </w:rPr>
        <w:t>mo</w:t>
      </w:r>
      <w:r w:rsidR="002757F8">
        <w:rPr>
          <w:rFonts w:ascii="Arial" w:hAnsi="Arial" w:cs="Arial"/>
          <w:sz w:val="24"/>
          <w:szCs w:val="24"/>
        </w:rPr>
        <w:t>dified map</w:t>
      </w:r>
      <w:r w:rsidR="00812991">
        <w:rPr>
          <w:rFonts w:ascii="Arial" w:hAnsi="Arial" w:cs="Arial"/>
          <w:sz w:val="24"/>
          <w:szCs w:val="24"/>
        </w:rPr>
        <w:t>, the OMA having sought correction of Point D</w:t>
      </w:r>
      <w:r w:rsidR="00C915B7">
        <w:rPr>
          <w:rFonts w:ascii="Arial" w:hAnsi="Arial" w:cs="Arial"/>
          <w:sz w:val="24"/>
          <w:szCs w:val="24"/>
        </w:rPr>
        <w:t xml:space="preserve">. </w:t>
      </w:r>
      <w:r w:rsidR="002776FC">
        <w:rPr>
          <w:rFonts w:ascii="Arial" w:hAnsi="Arial" w:cs="Arial"/>
          <w:sz w:val="24"/>
          <w:szCs w:val="24"/>
        </w:rPr>
        <w:t>Th</w:t>
      </w:r>
      <w:r w:rsidR="00FD32F6">
        <w:rPr>
          <w:rFonts w:ascii="Arial" w:hAnsi="Arial" w:cs="Arial"/>
          <w:sz w:val="24"/>
          <w:szCs w:val="24"/>
        </w:rPr>
        <w:t>e</w:t>
      </w:r>
      <w:r w:rsidR="002776FC">
        <w:rPr>
          <w:rFonts w:ascii="Arial" w:hAnsi="Arial" w:cs="Arial"/>
          <w:sz w:val="24"/>
          <w:szCs w:val="24"/>
        </w:rPr>
        <w:t xml:space="preserve"> IOD followed </w:t>
      </w:r>
      <w:r w:rsidR="007D2371">
        <w:rPr>
          <w:rFonts w:ascii="Arial" w:hAnsi="Arial" w:cs="Arial"/>
          <w:sz w:val="24"/>
          <w:szCs w:val="24"/>
        </w:rPr>
        <w:t xml:space="preserve">an Inquiry held over </w:t>
      </w:r>
      <w:r w:rsidR="00BD6511">
        <w:rPr>
          <w:rFonts w:ascii="Arial" w:hAnsi="Arial" w:cs="Arial"/>
          <w:sz w:val="24"/>
          <w:szCs w:val="24"/>
        </w:rPr>
        <w:t>dates</w:t>
      </w:r>
      <w:r w:rsidR="007807FB">
        <w:rPr>
          <w:rFonts w:ascii="Arial" w:hAnsi="Arial" w:cs="Arial"/>
          <w:sz w:val="24"/>
          <w:szCs w:val="24"/>
        </w:rPr>
        <w:t xml:space="preserve"> in May and October 2023 (‘the 2023 Inquiry’).</w:t>
      </w:r>
    </w:p>
    <w:p w14:paraId="6A98691E" w14:textId="2993979C" w:rsidR="00501810" w:rsidRDefault="00BB46E3" w:rsidP="00993178">
      <w:pPr>
        <w:pStyle w:val="Style1"/>
        <w:ind w:left="720" w:hanging="720"/>
        <w:rPr>
          <w:rFonts w:ascii="Arial" w:hAnsi="Arial" w:cs="Arial"/>
          <w:sz w:val="24"/>
          <w:szCs w:val="24"/>
        </w:rPr>
      </w:pPr>
      <w:r>
        <w:rPr>
          <w:rFonts w:ascii="Arial" w:hAnsi="Arial" w:cs="Arial"/>
          <w:sz w:val="24"/>
          <w:szCs w:val="24"/>
        </w:rPr>
        <w:t xml:space="preserve">    </w:t>
      </w:r>
      <w:r w:rsidR="00A8044F">
        <w:rPr>
          <w:rFonts w:ascii="Arial" w:hAnsi="Arial" w:cs="Arial"/>
          <w:sz w:val="24"/>
          <w:szCs w:val="24"/>
        </w:rPr>
        <w:t xml:space="preserve">The </w:t>
      </w:r>
      <w:r w:rsidR="00350FE7">
        <w:rPr>
          <w:rFonts w:ascii="Arial" w:hAnsi="Arial" w:cs="Arial"/>
          <w:sz w:val="24"/>
          <w:szCs w:val="24"/>
        </w:rPr>
        <w:t xml:space="preserve">Order proposed to downgrade a way </w:t>
      </w:r>
      <w:r w:rsidR="00CC58EF">
        <w:rPr>
          <w:rFonts w:ascii="Arial" w:hAnsi="Arial" w:cs="Arial"/>
          <w:sz w:val="24"/>
          <w:szCs w:val="24"/>
        </w:rPr>
        <w:t>currently recorded in the DMS as a BOAT to a bridleway</w:t>
      </w:r>
      <w:r w:rsidR="0075538A">
        <w:rPr>
          <w:rFonts w:ascii="Arial" w:hAnsi="Arial" w:cs="Arial"/>
          <w:sz w:val="24"/>
          <w:szCs w:val="24"/>
        </w:rPr>
        <w:t>, and to add limitations.</w:t>
      </w:r>
      <w:r w:rsidR="00350FE7">
        <w:rPr>
          <w:rFonts w:ascii="Arial" w:hAnsi="Arial" w:cs="Arial"/>
          <w:sz w:val="24"/>
          <w:szCs w:val="24"/>
        </w:rPr>
        <w:t xml:space="preserve"> </w:t>
      </w:r>
      <w:r w:rsidR="0081044E" w:rsidRPr="0081044E">
        <w:rPr>
          <w:rFonts w:ascii="Arial" w:hAnsi="Arial" w:cs="Arial"/>
          <w:sz w:val="24"/>
          <w:szCs w:val="24"/>
        </w:rPr>
        <w:t>The effect of the Order, if confirmed with the modifications that I proposed</w:t>
      </w:r>
      <w:r w:rsidR="004733F0">
        <w:rPr>
          <w:rFonts w:ascii="Arial" w:hAnsi="Arial" w:cs="Arial"/>
          <w:sz w:val="24"/>
          <w:szCs w:val="24"/>
        </w:rPr>
        <w:t xml:space="preserve"> in</w:t>
      </w:r>
      <w:r w:rsidR="00AC025F">
        <w:rPr>
          <w:rFonts w:ascii="Arial" w:hAnsi="Arial" w:cs="Arial"/>
          <w:sz w:val="24"/>
          <w:szCs w:val="24"/>
        </w:rPr>
        <w:t xml:space="preserve"> my IOD</w:t>
      </w:r>
      <w:r w:rsidR="0081044E">
        <w:t xml:space="preserve">, </w:t>
      </w:r>
      <w:r w:rsidR="0081044E" w:rsidRPr="004733F0">
        <w:rPr>
          <w:rFonts w:ascii="Arial" w:hAnsi="Arial" w:cs="Arial"/>
          <w:sz w:val="24"/>
          <w:szCs w:val="24"/>
        </w:rPr>
        <w:t xml:space="preserve">would be to </w:t>
      </w:r>
      <w:r w:rsidR="003A5D5B">
        <w:rPr>
          <w:rFonts w:ascii="Arial" w:hAnsi="Arial" w:cs="Arial"/>
          <w:sz w:val="24"/>
          <w:szCs w:val="24"/>
        </w:rPr>
        <w:t xml:space="preserve">change the status of </w:t>
      </w:r>
      <w:r w:rsidR="00B54C5B">
        <w:rPr>
          <w:rFonts w:ascii="Arial" w:hAnsi="Arial" w:cs="Arial"/>
          <w:sz w:val="24"/>
          <w:szCs w:val="24"/>
        </w:rPr>
        <w:t xml:space="preserve">the way </w:t>
      </w:r>
      <w:r w:rsidR="0075538A">
        <w:rPr>
          <w:rFonts w:ascii="Arial" w:hAnsi="Arial" w:cs="Arial"/>
          <w:sz w:val="24"/>
          <w:szCs w:val="24"/>
        </w:rPr>
        <w:t>from a BOAT</w:t>
      </w:r>
      <w:r w:rsidR="00ED4CD3">
        <w:rPr>
          <w:rFonts w:ascii="Arial" w:hAnsi="Arial" w:cs="Arial"/>
          <w:sz w:val="24"/>
          <w:szCs w:val="24"/>
        </w:rPr>
        <w:t xml:space="preserve"> </w:t>
      </w:r>
      <w:r w:rsidR="009E11B8">
        <w:rPr>
          <w:rFonts w:ascii="Arial" w:hAnsi="Arial" w:cs="Arial"/>
          <w:sz w:val="24"/>
          <w:szCs w:val="24"/>
        </w:rPr>
        <w:t>to a footpath</w:t>
      </w:r>
      <w:r w:rsidR="00333C9E">
        <w:rPr>
          <w:rFonts w:ascii="Arial" w:hAnsi="Arial" w:cs="Arial"/>
          <w:sz w:val="24"/>
          <w:szCs w:val="24"/>
        </w:rPr>
        <w:t xml:space="preserve"> with limitations.</w:t>
      </w:r>
    </w:p>
    <w:p w14:paraId="1FA5F255" w14:textId="5A566C4B" w:rsidR="00B019B8" w:rsidRDefault="00B019B8" w:rsidP="00993178">
      <w:pPr>
        <w:pStyle w:val="Style1"/>
        <w:ind w:left="720" w:hanging="720"/>
        <w:rPr>
          <w:rFonts w:ascii="Arial" w:hAnsi="Arial" w:cs="Arial"/>
          <w:sz w:val="24"/>
          <w:szCs w:val="24"/>
        </w:rPr>
      </w:pPr>
      <w:r>
        <w:rPr>
          <w:rFonts w:ascii="Arial" w:hAnsi="Arial" w:cs="Arial"/>
          <w:sz w:val="24"/>
          <w:szCs w:val="24"/>
        </w:rPr>
        <w:t xml:space="preserve">    </w:t>
      </w:r>
      <w:r w:rsidR="00E14FC4">
        <w:rPr>
          <w:rFonts w:ascii="Arial" w:hAnsi="Arial" w:cs="Arial"/>
          <w:sz w:val="24"/>
          <w:szCs w:val="24"/>
        </w:rPr>
        <w:t>M</w:t>
      </w:r>
      <w:r w:rsidR="000C2E7A">
        <w:rPr>
          <w:rFonts w:ascii="Arial" w:hAnsi="Arial" w:cs="Arial"/>
          <w:sz w:val="24"/>
          <w:szCs w:val="24"/>
        </w:rPr>
        <w:t>y</w:t>
      </w:r>
      <w:r>
        <w:rPr>
          <w:rFonts w:ascii="Arial" w:hAnsi="Arial" w:cs="Arial"/>
          <w:sz w:val="24"/>
          <w:szCs w:val="24"/>
        </w:rPr>
        <w:t xml:space="preserve"> conclusion</w:t>
      </w:r>
      <w:r w:rsidR="00E14FC4">
        <w:rPr>
          <w:rFonts w:ascii="Arial" w:hAnsi="Arial" w:cs="Arial"/>
          <w:sz w:val="24"/>
          <w:szCs w:val="24"/>
        </w:rPr>
        <w:t xml:space="preserve"> was reached</w:t>
      </w:r>
      <w:r>
        <w:rPr>
          <w:rFonts w:ascii="Arial" w:hAnsi="Arial" w:cs="Arial"/>
          <w:sz w:val="24"/>
          <w:szCs w:val="24"/>
        </w:rPr>
        <w:t xml:space="preserve"> having </w:t>
      </w:r>
      <w:r w:rsidR="008B4CF1">
        <w:rPr>
          <w:rFonts w:ascii="Arial" w:hAnsi="Arial" w:cs="Arial"/>
          <w:sz w:val="24"/>
          <w:szCs w:val="24"/>
        </w:rPr>
        <w:t>found</w:t>
      </w:r>
      <w:r w:rsidR="00AF5678">
        <w:rPr>
          <w:rFonts w:ascii="Arial" w:hAnsi="Arial" w:cs="Arial"/>
          <w:sz w:val="24"/>
          <w:szCs w:val="24"/>
        </w:rPr>
        <w:t xml:space="preserve"> [195]</w:t>
      </w:r>
      <w:r w:rsidR="008B4CF1">
        <w:rPr>
          <w:rFonts w:ascii="Arial" w:hAnsi="Arial" w:cs="Arial"/>
          <w:sz w:val="24"/>
          <w:szCs w:val="24"/>
        </w:rPr>
        <w:t xml:space="preserve">, on the balance of probabilities, </w:t>
      </w:r>
      <w:r w:rsidR="00257878">
        <w:rPr>
          <w:rFonts w:ascii="Arial" w:hAnsi="Arial" w:cs="Arial"/>
          <w:sz w:val="24"/>
          <w:szCs w:val="24"/>
        </w:rPr>
        <w:t xml:space="preserve">it had not been demonstrated that </w:t>
      </w:r>
      <w:r w:rsidR="004C2933">
        <w:rPr>
          <w:rFonts w:ascii="Arial" w:hAnsi="Arial" w:cs="Arial"/>
          <w:sz w:val="24"/>
          <w:szCs w:val="24"/>
        </w:rPr>
        <w:t xml:space="preserve">an error had occurred such that no public rights of </w:t>
      </w:r>
      <w:r w:rsidR="00C95C48">
        <w:rPr>
          <w:rFonts w:ascii="Arial" w:hAnsi="Arial" w:cs="Arial"/>
          <w:sz w:val="24"/>
          <w:szCs w:val="24"/>
        </w:rPr>
        <w:t xml:space="preserve">way existed on the Order </w:t>
      </w:r>
      <w:r w:rsidR="001D29DC">
        <w:rPr>
          <w:rFonts w:ascii="Arial" w:hAnsi="Arial" w:cs="Arial"/>
          <w:sz w:val="24"/>
          <w:szCs w:val="24"/>
        </w:rPr>
        <w:t xml:space="preserve">route </w:t>
      </w:r>
      <w:r w:rsidR="00814BE7">
        <w:rPr>
          <w:rFonts w:ascii="Arial" w:hAnsi="Arial" w:cs="Arial"/>
          <w:sz w:val="24"/>
          <w:szCs w:val="24"/>
        </w:rPr>
        <w:t xml:space="preserve">to justify </w:t>
      </w:r>
      <w:r w:rsidR="00E34F05">
        <w:rPr>
          <w:rFonts w:ascii="Arial" w:hAnsi="Arial" w:cs="Arial"/>
          <w:sz w:val="24"/>
          <w:szCs w:val="24"/>
        </w:rPr>
        <w:t xml:space="preserve">its </w:t>
      </w:r>
      <w:r w:rsidR="00814BE7">
        <w:rPr>
          <w:rFonts w:ascii="Arial" w:hAnsi="Arial" w:cs="Arial"/>
          <w:sz w:val="24"/>
          <w:szCs w:val="24"/>
        </w:rPr>
        <w:t>deletion from the DMS altogether</w:t>
      </w:r>
      <w:r w:rsidR="00AF5678">
        <w:rPr>
          <w:rFonts w:ascii="Arial" w:hAnsi="Arial" w:cs="Arial"/>
          <w:sz w:val="24"/>
          <w:szCs w:val="24"/>
        </w:rPr>
        <w:t xml:space="preserve">. However, there had been a discovery of evidence </w:t>
      </w:r>
      <w:r w:rsidR="0017281A">
        <w:rPr>
          <w:rFonts w:ascii="Arial" w:hAnsi="Arial" w:cs="Arial"/>
          <w:sz w:val="24"/>
          <w:szCs w:val="24"/>
        </w:rPr>
        <w:t>which (when considered with a</w:t>
      </w:r>
      <w:r w:rsidR="008B0079">
        <w:rPr>
          <w:rFonts w:ascii="Arial" w:hAnsi="Arial" w:cs="Arial"/>
          <w:sz w:val="24"/>
          <w:szCs w:val="24"/>
        </w:rPr>
        <w:t>l</w:t>
      </w:r>
      <w:r w:rsidR="0017281A">
        <w:rPr>
          <w:rFonts w:ascii="Arial" w:hAnsi="Arial" w:cs="Arial"/>
          <w:sz w:val="24"/>
          <w:szCs w:val="24"/>
        </w:rPr>
        <w:t xml:space="preserve">l other relevant evidence available) was sufficient </w:t>
      </w:r>
      <w:r w:rsidR="005E6BE7">
        <w:rPr>
          <w:rFonts w:ascii="Arial" w:hAnsi="Arial" w:cs="Arial"/>
          <w:sz w:val="24"/>
          <w:szCs w:val="24"/>
        </w:rPr>
        <w:t xml:space="preserve">to show that the BOAT subsists as </w:t>
      </w:r>
      <w:r w:rsidR="00D46CAC">
        <w:rPr>
          <w:rFonts w:ascii="Arial" w:hAnsi="Arial" w:cs="Arial"/>
          <w:sz w:val="24"/>
          <w:szCs w:val="24"/>
        </w:rPr>
        <w:t>a highway of a different description, namely a public footpath.</w:t>
      </w:r>
    </w:p>
    <w:p w14:paraId="40C0B6C7" w14:textId="1E6E4674" w:rsidR="00E7240C" w:rsidRDefault="00E30C21" w:rsidP="00993178">
      <w:pPr>
        <w:pStyle w:val="Style1"/>
        <w:ind w:left="720" w:hanging="720"/>
        <w:rPr>
          <w:rFonts w:ascii="Arial" w:hAnsi="Arial" w:cs="Arial"/>
          <w:sz w:val="24"/>
          <w:szCs w:val="24"/>
        </w:rPr>
      </w:pPr>
      <w:r>
        <w:rPr>
          <w:rFonts w:ascii="Arial" w:hAnsi="Arial" w:cs="Arial"/>
          <w:sz w:val="24"/>
          <w:szCs w:val="24"/>
        </w:rPr>
        <w:t xml:space="preserve"> </w:t>
      </w:r>
      <w:r w:rsidR="00993178">
        <w:rPr>
          <w:rFonts w:ascii="Arial" w:hAnsi="Arial" w:cs="Arial"/>
          <w:sz w:val="24"/>
          <w:szCs w:val="24"/>
        </w:rPr>
        <w:t xml:space="preserve">   </w:t>
      </w:r>
      <w:r w:rsidR="00A877DA" w:rsidRPr="00A877DA">
        <w:rPr>
          <w:rFonts w:ascii="Arial" w:hAnsi="Arial" w:cs="Arial"/>
          <w:sz w:val="24"/>
          <w:szCs w:val="24"/>
        </w:rPr>
        <w:t>Advertisement of the proposed modifications resulted in</w:t>
      </w:r>
      <w:r w:rsidR="00A877DA">
        <w:rPr>
          <w:rFonts w:ascii="Arial" w:hAnsi="Arial" w:cs="Arial"/>
          <w:sz w:val="24"/>
          <w:szCs w:val="24"/>
        </w:rPr>
        <w:t xml:space="preserve"> </w:t>
      </w:r>
      <w:r w:rsidR="0001124D">
        <w:rPr>
          <w:rFonts w:ascii="Arial" w:hAnsi="Arial" w:cs="Arial"/>
          <w:sz w:val="24"/>
          <w:szCs w:val="24"/>
        </w:rPr>
        <w:t>10</w:t>
      </w:r>
      <w:r w:rsidR="00A877DA">
        <w:rPr>
          <w:rFonts w:ascii="Arial" w:hAnsi="Arial" w:cs="Arial"/>
          <w:sz w:val="24"/>
          <w:szCs w:val="24"/>
        </w:rPr>
        <w:t xml:space="preserve"> objections and </w:t>
      </w:r>
      <w:r w:rsidR="00355692">
        <w:rPr>
          <w:rFonts w:ascii="Arial" w:hAnsi="Arial" w:cs="Arial"/>
          <w:sz w:val="24"/>
          <w:szCs w:val="24"/>
        </w:rPr>
        <w:t xml:space="preserve">         </w:t>
      </w:r>
      <w:r w:rsidR="000E00DE">
        <w:rPr>
          <w:rFonts w:ascii="Arial" w:hAnsi="Arial" w:cs="Arial"/>
          <w:sz w:val="24"/>
          <w:szCs w:val="24"/>
        </w:rPr>
        <w:t>2</w:t>
      </w:r>
      <w:r w:rsidR="00A877DA">
        <w:rPr>
          <w:rFonts w:ascii="Arial" w:hAnsi="Arial" w:cs="Arial"/>
          <w:sz w:val="24"/>
          <w:szCs w:val="24"/>
        </w:rPr>
        <w:t xml:space="preserve"> representations.</w:t>
      </w:r>
      <w:r w:rsidR="00D97289">
        <w:rPr>
          <w:rFonts w:ascii="Arial" w:hAnsi="Arial" w:cs="Arial"/>
          <w:sz w:val="24"/>
          <w:szCs w:val="24"/>
        </w:rPr>
        <w:t xml:space="preserve"> All were duly made. The</w:t>
      </w:r>
      <w:r w:rsidR="006C6722">
        <w:rPr>
          <w:rFonts w:ascii="Arial" w:hAnsi="Arial" w:cs="Arial"/>
          <w:sz w:val="24"/>
          <w:szCs w:val="24"/>
        </w:rPr>
        <w:t>refore, the</w:t>
      </w:r>
      <w:r w:rsidR="00D97289">
        <w:rPr>
          <w:rFonts w:ascii="Arial" w:hAnsi="Arial" w:cs="Arial"/>
          <w:sz w:val="24"/>
          <w:szCs w:val="24"/>
        </w:rPr>
        <w:t xml:space="preserve"> Inquiry</w:t>
      </w:r>
      <w:r w:rsidR="006C6722">
        <w:rPr>
          <w:rFonts w:ascii="Arial" w:hAnsi="Arial" w:cs="Arial"/>
          <w:sz w:val="24"/>
          <w:szCs w:val="24"/>
        </w:rPr>
        <w:t xml:space="preserve"> was re-opened</w:t>
      </w:r>
      <w:r w:rsidR="00847365">
        <w:rPr>
          <w:rFonts w:ascii="Arial" w:hAnsi="Arial" w:cs="Arial"/>
          <w:sz w:val="24"/>
          <w:szCs w:val="24"/>
        </w:rPr>
        <w:t>.</w:t>
      </w:r>
      <w:r w:rsidR="0001124D">
        <w:rPr>
          <w:rFonts w:ascii="Arial" w:hAnsi="Arial" w:cs="Arial"/>
          <w:sz w:val="24"/>
          <w:szCs w:val="24"/>
        </w:rPr>
        <w:t xml:space="preserve"> </w:t>
      </w:r>
    </w:p>
    <w:p w14:paraId="1DFC9B65" w14:textId="0569A143" w:rsidR="00B2536D" w:rsidRDefault="00B2536D" w:rsidP="00993178">
      <w:pPr>
        <w:pStyle w:val="Style1"/>
        <w:ind w:left="720" w:hanging="720"/>
        <w:rPr>
          <w:rFonts w:ascii="Arial" w:hAnsi="Arial" w:cs="Arial"/>
          <w:sz w:val="24"/>
          <w:szCs w:val="24"/>
        </w:rPr>
      </w:pPr>
      <w:r>
        <w:rPr>
          <w:rFonts w:ascii="Arial" w:hAnsi="Arial" w:cs="Arial"/>
          <w:sz w:val="24"/>
          <w:szCs w:val="24"/>
        </w:rPr>
        <w:t xml:space="preserve">     </w:t>
      </w:r>
      <w:r w:rsidRPr="00165379">
        <w:rPr>
          <w:rFonts w:ascii="Arial" w:hAnsi="Arial" w:cs="Arial"/>
          <w:sz w:val="24"/>
          <w:szCs w:val="24"/>
        </w:rPr>
        <w:t xml:space="preserve">At the time of the first Inquiry, Mrs Bradley </w:t>
      </w:r>
      <w:r>
        <w:rPr>
          <w:rFonts w:ascii="Arial" w:hAnsi="Arial" w:cs="Arial"/>
          <w:sz w:val="24"/>
          <w:szCs w:val="24"/>
        </w:rPr>
        <w:t xml:space="preserve">was the sole </w:t>
      </w:r>
      <w:r w:rsidRPr="00165379">
        <w:rPr>
          <w:rFonts w:ascii="Arial" w:hAnsi="Arial" w:cs="Arial"/>
          <w:sz w:val="24"/>
          <w:szCs w:val="24"/>
        </w:rPr>
        <w:t>statutory objector</w:t>
      </w:r>
      <w:r>
        <w:rPr>
          <w:rFonts w:ascii="Arial" w:hAnsi="Arial" w:cs="Arial"/>
          <w:sz w:val="24"/>
          <w:szCs w:val="24"/>
        </w:rPr>
        <w:t xml:space="preserve"> to the Order. Both Mr and Mrs Bradley </w:t>
      </w:r>
      <w:r w:rsidR="003F0E20">
        <w:rPr>
          <w:rFonts w:ascii="Arial" w:hAnsi="Arial" w:cs="Arial"/>
          <w:sz w:val="24"/>
          <w:szCs w:val="24"/>
        </w:rPr>
        <w:t>(</w:t>
      </w:r>
      <w:r w:rsidR="00796CEB">
        <w:rPr>
          <w:rFonts w:ascii="Arial" w:hAnsi="Arial" w:cs="Arial"/>
          <w:sz w:val="24"/>
          <w:szCs w:val="24"/>
        </w:rPr>
        <w:t>‘</w:t>
      </w:r>
      <w:r w:rsidR="003F0E20">
        <w:rPr>
          <w:rFonts w:ascii="Arial" w:hAnsi="Arial" w:cs="Arial"/>
          <w:sz w:val="24"/>
          <w:szCs w:val="24"/>
        </w:rPr>
        <w:t>the Bradleys</w:t>
      </w:r>
      <w:r w:rsidR="00796CEB">
        <w:rPr>
          <w:rFonts w:ascii="Arial" w:hAnsi="Arial" w:cs="Arial"/>
          <w:sz w:val="24"/>
          <w:szCs w:val="24"/>
        </w:rPr>
        <w:t>’</w:t>
      </w:r>
      <w:r w:rsidR="003F0E20">
        <w:rPr>
          <w:rFonts w:ascii="Arial" w:hAnsi="Arial" w:cs="Arial"/>
          <w:sz w:val="24"/>
          <w:szCs w:val="24"/>
        </w:rPr>
        <w:t xml:space="preserve">) </w:t>
      </w:r>
      <w:r>
        <w:rPr>
          <w:rFonts w:ascii="Arial" w:hAnsi="Arial" w:cs="Arial"/>
          <w:sz w:val="24"/>
          <w:szCs w:val="24"/>
        </w:rPr>
        <w:t>objected to the proposed modifications, maintaining the position that no public right of way exists over the route and that it should be deleted from the DMS altogether. Andy Dunlop also objected querying the processes leading to the recording of the Order route as a public right of way</w:t>
      </w:r>
      <w:r w:rsidR="00AB7973">
        <w:rPr>
          <w:rFonts w:ascii="Arial" w:hAnsi="Arial" w:cs="Arial"/>
          <w:sz w:val="24"/>
          <w:szCs w:val="24"/>
        </w:rPr>
        <w:t>. He</w:t>
      </w:r>
      <w:r>
        <w:rPr>
          <w:rFonts w:ascii="Arial" w:hAnsi="Arial" w:cs="Arial"/>
          <w:sz w:val="24"/>
          <w:szCs w:val="24"/>
        </w:rPr>
        <w:t xml:space="preserve"> subsequently confirmed support for the Bradleys</w:t>
      </w:r>
      <w:r w:rsidR="00D01806">
        <w:rPr>
          <w:rFonts w:ascii="Arial" w:hAnsi="Arial" w:cs="Arial"/>
          <w:sz w:val="24"/>
          <w:szCs w:val="24"/>
        </w:rPr>
        <w:t>’ position</w:t>
      </w:r>
      <w:r>
        <w:rPr>
          <w:rFonts w:ascii="Arial" w:hAnsi="Arial" w:cs="Arial"/>
          <w:sz w:val="24"/>
          <w:szCs w:val="24"/>
        </w:rPr>
        <w:t>.</w:t>
      </w:r>
      <w:r w:rsidR="00E7240C">
        <w:rPr>
          <w:rFonts w:ascii="Arial" w:hAnsi="Arial" w:cs="Arial"/>
          <w:sz w:val="24"/>
          <w:szCs w:val="24"/>
        </w:rPr>
        <w:t xml:space="preserve">    </w:t>
      </w:r>
    </w:p>
    <w:p w14:paraId="5F03F801" w14:textId="2EE2FEFB" w:rsidR="00D4673D" w:rsidRDefault="00B2536D" w:rsidP="00993178">
      <w:pPr>
        <w:pStyle w:val="Style1"/>
        <w:ind w:left="720" w:hanging="720"/>
        <w:rPr>
          <w:rFonts w:ascii="Arial" w:hAnsi="Arial" w:cs="Arial"/>
          <w:sz w:val="24"/>
          <w:szCs w:val="24"/>
        </w:rPr>
      </w:pPr>
      <w:r>
        <w:rPr>
          <w:rFonts w:ascii="Arial" w:hAnsi="Arial" w:cs="Arial"/>
          <w:sz w:val="24"/>
          <w:szCs w:val="24"/>
        </w:rPr>
        <w:lastRenderedPageBreak/>
        <w:t xml:space="preserve">    </w:t>
      </w:r>
      <w:r w:rsidR="0001124D">
        <w:rPr>
          <w:rFonts w:ascii="Arial" w:hAnsi="Arial" w:cs="Arial"/>
          <w:sz w:val="24"/>
          <w:szCs w:val="24"/>
        </w:rPr>
        <w:t xml:space="preserve">Two </w:t>
      </w:r>
      <w:r w:rsidR="00F16D54">
        <w:rPr>
          <w:rFonts w:ascii="Arial" w:hAnsi="Arial" w:cs="Arial"/>
          <w:sz w:val="24"/>
          <w:szCs w:val="24"/>
        </w:rPr>
        <w:t>sep</w:t>
      </w:r>
      <w:r w:rsidR="00D52AAC">
        <w:rPr>
          <w:rFonts w:ascii="Arial" w:hAnsi="Arial" w:cs="Arial"/>
          <w:sz w:val="24"/>
          <w:szCs w:val="24"/>
        </w:rPr>
        <w:t>a</w:t>
      </w:r>
      <w:r w:rsidR="00F16D54">
        <w:rPr>
          <w:rFonts w:ascii="Arial" w:hAnsi="Arial" w:cs="Arial"/>
          <w:sz w:val="24"/>
          <w:szCs w:val="24"/>
        </w:rPr>
        <w:t>rate</w:t>
      </w:r>
      <w:r w:rsidR="0001124D">
        <w:rPr>
          <w:rFonts w:ascii="Arial" w:hAnsi="Arial" w:cs="Arial"/>
          <w:sz w:val="24"/>
          <w:szCs w:val="24"/>
        </w:rPr>
        <w:t xml:space="preserve"> objections were </w:t>
      </w:r>
      <w:r w:rsidR="003E22D2">
        <w:rPr>
          <w:rFonts w:ascii="Arial" w:hAnsi="Arial" w:cs="Arial"/>
          <w:sz w:val="24"/>
          <w:szCs w:val="24"/>
        </w:rPr>
        <w:t xml:space="preserve">expressed to be made on behalf of </w:t>
      </w:r>
      <w:r w:rsidR="00824E54">
        <w:rPr>
          <w:rFonts w:ascii="Arial" w:hAnsi="Arial" w:cs="Arial"/>
          <w:sz w:val="24"/>
          <w:szCs w:val="24"/>
        </w:rPr>
        <w:t>T</w:t>
      </w:r>
      <w:r w:rsidR="003E22D2">
        <w:rPr>
          <w:rFonts w:ascii="Arial" w:hAnsi="Arial" w:cs="Arial"/>
          <w:sz w:val="24"/>
          <w:szCs w:val="24"/>
        </w:rPr>
        <w:t xml:space="preserve">he </w:t>
      </w:r>
      <w:r w:rsidR="00501F1A">
        <w:rPr>
          <w:rFonts w:ascii="Arial" w:hAnsi="Arial" w:cs="Arial"/>
          <w:sz w:val="24"/>
          <w:szCs w:val="24"/>
        </w:rPr>
        <w:t>British Horse Society (‘BHS’)</w:t>
      </w:r>
      <w:r w:rsidR="00C01DB5">
        <w:rPr>
          <w:rFonts w:ascii="Arial" w:hAnsi="Arial" w:cs="Arial"/>
          <w:sz w:val="24"/>
          <w:szCs w:val="24"/>
        </w:rPr>
        <w:t xml:space="preserve">. </w:t>
      </w:r>
      <w:r w:rsidR="000457FB">
        <w:rPr>
          <w:rFonts w:ascii="Arial" w:hAnsi="Arial" w:cs="Arial"/>
          <w:sz w:val="24"/>
          <w:szCs w:val="24"/>
        </w:rPr>
        <w:t xml:space="preserve">At local level </w:t>
      </w:r>
      <w:r w:rsidR="00BA40C6">
        <w:rPr>
          <w:rFonts w:ascii="Arial" w:hAnsi="Arial" w:cs="Arial"/>
          <w:sz w:val="24"/>
          <w:szCs w:val="24"/>
        </w:rPr>
        <w:t>Mark Corri</w:t>
      </w:r>
      <w:r w:rsidR="00670358">
        <w:rPr>
          <w:rFonts w:ascii="Arial" w:hAnsi="Arial" w:cs="Arial"/>
          <w:sz w:val="24"/>
          <w:szCs w:val="24"/>
        </w:rPr>
        <w:t>gan</w:t>
      </w:r>
      <w:r w:rsidR="004D28CA">
        <w:rPr>
          <w:rFonts w:ascii="Arial" w:hAnsi="Arial" w:cs="Arial"/>
          <w:sz w:val="24"/>
          <w:szCs w:val="24"/>
        </w:rPr>
        <w:t>, Access Field Officer</w:t>
      </w:r>
      <w:r w:rsidR="000457FB">
        <w:rPr>
          <w:rFonts w:ascii="Arial" w:hAnsi="Arial" w:cs="Arial"/>
          <w:sz w:val="24"/>
          <w:szCs w:val="24"/>
        </w:rPr>
        <w:t xml:space="preserve">, </w:t>
      </w:r>
      <w:r w:rsidR="0088458C">
        <w:rPr>
          <w:rFonts w:ascii="Arial" w:hAnsi="Arial" w:cs="Arial"/>
          <w:sz w:val="24"/>
          <w:szCs w:val="24"/>
        </w:rPr>
        <w:t>produce</w:t>
      </w:r>
      <w:r w:rsidR="00E1574A">
        <w:rPr>
          <w:rFonts w:ascii="Arial" w:hAnsi="Arial" w:cs="Arial"/>
          <w:sz w:val="24"/>
          <w:szCs w:val="24"/>
        </w:rPr>
        <w:t>d</w:t>
      </w:r>
      <w:r w:rsidR="0088458C">
        <w:rPr>
          <w:rFonts w:ascii="Arial" w:hAnsi="Arial" w:cs="Arial"/>
          <w:sz w:val="24"/>
          <w:szCs w:val="24"/>
        </w:rPr>
        <w:t xml:space="preserve"> </w:t>
      </w:r>
      <w:r w:rsidR="00C5634A">
        <w:rPr>
          <w:rFonts w:ascii="Arial" w:hAnsi="Arial" w:cs="Arial"/>
          <w:sz w:val="24"/>
          <w:szCs w:val="24"/>
        </w:rPr>
        <w:t xml:space="preserve">more </w:t>
      </w:r>
      <w:r w:rsidR="0088458C">
        <w:rPr>
          <w:rFonts w:ascii="Arial" w:hAnsi="Arial" w:cs="Arial"/>
          <w:sz w:val="24"/>
          <w:szCs w:val="24"/>
        </w:rPr>
        <w:t>user evidence for</w:t>
      </w:r>
      <w:r w:rsidR="00AD2E1D">
        <w:rPr>
          <w:rFonts w:ascii="Arial" w:hAnsi="Arial" w:cs="Arial"/>
          <w:sz w:val="24"/>
          <w:szCs w:val="24"/>
        </w:rPr>
        <w:t xml:space="preserve"> a bridleway</w:t>
      </w:r>
      <w:r w:rsidR="00761BB2">
        <w:rPr>
          <w:rFonts w:ascii="Arial" w:hAnsi="Arial" w:cs="Arial"/>
          <w:sz w:val="24"/>
          <w:szCs w:val="24"/>
        </w:rPr>
        <w:t xml:space="preserve"> whereas W</w:t>
      </w:r>
      <w:r w:rsidR="00CE39D2">
        <w:rPr>
          <w:rFonts w:ascii="Arial" w:hAnsi="Arial" w:cs="Arial"/>
          <w:sz w:val="24"/>
          <w:szCs w:val="24"/>
        </w:rPr>
        <w:t>ill Steel</w:t>
      </w:r>
      <w:r w:rsidR="00A07C03">
        <w:rPr>
          <w:rFonts w:ascii="Arial" w:hAnsi="Arial" w:cs="Arial"/>
          <w:sz w:val="24"/>
          <w:szCs w:val="24"/>
        </w:rPr>
        <w:t>, Head of Access,</w:t>
      </w:r>
      <w:r w:rsidR="00CE39D2">
        <w:rPr>
          <w:rFonts w:ascii="Arial" w:hAnsi="Arial" w:cs="Arial"/>
          <w:sz w:val="24"/>
          <w:szCs w:val="24"/>
        </w:rPr>
        <w:t xml:space="preserve"> </w:t>
      </w:r>
      <w:r w:rsidR="00761BB2">
        <w:rPr>
          <w:rFonts w:ascii="Arial" w:hAnsi="Arial" w:cs="Arial"/>
          <w:sz w:val="24"/>
          <w:szCs w:val="24"/>
        </w:rPr>
        <w:t xml:space="preserve">took a different </w:t>
      </w:r>
      <w:r w:rsidR="009E496F">
        <w:rPr>
          <w:rFonts w:ascii="Arial" w:hAnsi="Arial" w:cs="Arial"/>
          <w:sz w:val="24"/>
          <w:szCs w:val="24"/>
        </w:rPr>
        <w:t>position</w:t>
      </w:r>
      <w:r w:rsidR="00761BB2">
        <w:rPr>
          <w:rFonts w:ascii="Arial" w:hAnsi="Arial" w:cs="Arial"/>
          <w:sz w:val="24"/>
          <w:szCs w:val="24"/>
        </w:rPr>
        <w:t xml:space="preserve"> </w:t>
      </w:r>
      <w:r w:rsidR="00CE39D2">
        <w:rPr>
          <w:rFonts w:ascii="Arial" w:hAnsi="Arial" w:cs="Arial"/>
          <w:sz w:val="24"/>
          <w:szCs w:val="24"/>
        </w:rPr>
        <w:t>at national level</w:t>
      </w:r>
      <w:r w:rsidR="00AB27E1">
        <w:rPr>
          <w:rFonts w:ascii="Arial" w:hAnsi="Arial" w:cs="Arial"/>
          <w:sz w:val="24"/>
          <w:szCs w:val="24"/>
        </w:rPr>
        <w:t xml:space="preserve"> arguing for a restricted byway</w:t>
      </w:r>
      <w:r w:rsidR="00C5634A">
        <w:rPr>
          <w:rFonts w:ascii="Arial" w:hAnsi="Arial" w:cs="Arial"/>
          <w:sz w:val="24"/>
          <w:szCs w:val="24"/>
        </w:rPr>
        <w:t xml:space="preserve"> on legal grounds</w:t>
      </w:r>
      <w:r w:rsidR="00AB27E1">
        <w:rPr>
          <w:rFonts w:ascii="Arial" w:hAnsi="Arial" w:cs="Arial"/>
          <w:sz w:val="24"/>
          <w:szCs w:val="24"/>
        </w:rPr>
        <w:t>.</w:t>
      </w:r>
      <w:r w:rsidR="001742F9">
        <w:rPr>
          <w:rFonts w:ascii="Arial" w:hAnsi="Arial" w:cs="Arial"/>
          <w:sz w:val="24"/>
          <w:szCs w:val="24"/>
        </w:rPr>
        <w:t xml:space="preserve"> </w:t>
      </w:r>
      <w:r w:rsidR="004F4444">
        <w:rPr>
          <w:rFonts w:ascii="Arial" w:hAnsi="Arial" w:cs="Arial"/>
          <w:sz w:val="24"/>
          <w:szCs w:val="24"/>
        </w:rPr>
        <w:t xml:space="preserve">Due to </w:t>
      </w:r>
      <w:r w:rsidR="000C0D7D">
        <w:rPr>
          <w:rFonts w:ascii="Arial" w:hAnsi="Arial" w:cs="Arial"/>
          <w:sz w:val="24"/>
          <w:szCs w:val="24"/>
        </w:rPr>
        <w:t>t</w:t>
      </w:r>
      <w:r w:rsidR="001742F9">
        <w:rPr>
          <w:rFonts w:ascii="Arial" w:hAnsi="Arial" w:cs="Arial"/>
          <w:sz w:val="24"/>
          <w:szCs w:val="24"/>
        </w:rPr>
        <w:t xml:space="preserve">his </w:t>
      </w:r>
      <w:r w:rsidR="004370EA">
        <w:rPr>
          <w:rFonts w:ascii="Arial" w:hAnsi="Arial" w:cs="Arial"/>
          <w:sz w:val="24"/>
          <w:szCs w:val="24"/>
        </w:rPr>
        <w:t xml:space="preserve">divergence </w:t>
      </w:r>
      <w:proofErr w:type="spellStart"/>
      <w:r w:rsidR="004370EA">
        <w:rPr>
          <w:rFonts w:ascii="Arial" w:hAnsi="Arial" w:cs="Arial"/>
          <w:sz w:val="24"/>
          <w:szCs w:val="24"/>
        </w:rPr>
        <w:t xml:space="preserve">in </w:t>
      </w:r>
      <w:r w:rsidR="00B01C07">
        <w:rPr>
          <w:rFonts w:ascii="Arial" w:hAnsi="Arial" w:cs="Arial"/>
          <w:sz w:val="24"/>
          <w:szCs w:val="24"/>
        </w:rPr>
        <w:t>stance</w:t>
      </w:r>
      <w:proofErr w:type="spellEnd"/>
      <w:r w:rsidR="0020148D">
        <w:rPr>
          <w:rFonts w:ascii="Arial" w:hAnsi="Arial" w:cs="Arial"/>
          <w:sz w:val="24"/>
          <w:szCs w:val="24"/>
        </w:rPr>
        <w:t>,</w:t>
      </w:r>
      <w:r w:rsidR="000C0D7D">
        <w:rPr>
          <w:rFonts w:ascii="Arial" w:hAnsi="Arial" w:cs="Arial"/>
          <w:sz w:val="24"/>
          <w:szCs w:val="24"/>
        </w:rPr>
        <w:t xml:space="preserve"> I sought clarification from </w:t>
      </w:r>
      <w:r w:rsidR="00D257CB">
        <w:rPr>
          <w:rFonts w:ascii="Arial" w:hAnsi="Arial" w:cs="Arial"/>
          <w:sz w:val="24"/>
          <w:szCs w:val="24"/>
        </w:rPr>
        <w:t xml:space="preserve">                </w:t>
      </w:r>
      <w:r w:rsidR="000C0D7D">
        <w:rPr>
          <w:rFonts w:ascii="Arial" w:hAnsi="Arial" w:cs="Arial"/>
          <w:sz w:val="24"/>
          <w:szCs w:val="24"/>
        </w:rPr>
        <w:t xml:space="preserve">Mr Corrigan </w:t>
      </w:r>
      <w:r w:rsidR="00CF41E0">
        <w:rPr>
          <w:rFonts w:ascii="Arial" w:hAnsi="Arial" w:cs="Arial"/>
          <w:sz w:val="24"/>
          <w:szCs w:val="24"/>
        </w:rPr>
        <w:t xml:space="preserve">if his </w:t>
      </w:r>
      <w:r w:rsidR="00823056">
        <w:rPr>
          <w:rFonts w:ascii="Arial" w:hAnsi="Arial" w:cs="Arial"/>
          <w:sz w:val="24"/>
          <w:szCs w:val="24"/>
        </w:rPr>
        <w:t>objection should be taken as made on behalf of</w:t>
      </w:r>
      <w:r w:rsidR="009D1D0D">
        <w:rPr>
          <w:rFonts w:ascii="Arial" w:hAnsi="Arial" w:cs="Arial"/>
          <w:sz w:val="24"/>
          <w:szCs w:val="24"/>
        </w:rPr>
        <w:t xml:space="preserve"> Kirklees </w:t>
      </w:r>
      <w:r w:rsidR="007073BA">
        <w:rPr>
          <w:rFonts w:ascii="Arial" w:hAnsi="Arial" w:cs="Arial"/>
          <w:sz w:val="24"/>
          <w:szCs w:val="24"/>
        </w:rPr>
        <w:t>Bridleways Group</w:t>
      </w:r>
      <w:r w:rsidR="00823056">
        <w:rPr>
          <w:rFonts w:ascii="Arial" w:hAnsi="Arial" w:cs="Arial"/>
          <w:sz w:val="24"/>
          <w:szCs w:val="24"/>
        </w:rPr>
        <w:t xml:space="preserve"> of which he is Chairman.</w:t>
      </w:r>
      <w:r w:rsidR="0020148D">
        <w:rPr>
          <w:rFonts w:ascii="Arial" w:hAnsi="Arial" w:cs="Arial"/>
          <w:sz w:val="24"/>
          <w:szCs w:val="24"/>
        </w:rPr>
        <w:t xml:space="preserve"> He confirmed that to be </w:t>
      </w:r>
      <w:r w:rsidR="008A5C5C">
        <w:rPr>
          <w:rFonts w:ascii="Arial" w:hAnsi="Arial" w:cs="Arial"/>
          <w:sz w:val="24"/>
          <w:szCs w:val="24"/>
        </w:rPr>
        <w:t>correct.</w:t>
      </w:r>
    </w:p>
    <w:p w14:paraId="12545DE0" w14:textId="6BA0FE58" w:rsidR="009848C0" w:rsidRPr="00F17B30" w:rsidRDefault="00D4673D" w:rsidP="00DE3C58">
      <w:pPr>
        <w:pStyle w:val="Style1"/>
        <w:ind w:left="720" w:hanging="720"/>
        <w:rPr>
          <w:rFonts w:ascii="Arial" w:hAnsi="Arial" w:cs="Arial"/>
          <w:sz w:val="24"/>
          <w:szCs w:val="24"/>
        </w:rPr>
      </w:pPr>
      <w:r w:rsidRPr="00F17B30">
        <w:rPr>
          <w:rFonts w:ascii="Arial" w:hAnsi="Arial" w:cs="Arial"/>
          <w:sz w:val="24"/>
          <w:szCs w:val="24"/>
        </w:rPr>
        <w:t xml:space="preserve">    </w:t>
      </w:r>
      <w:r w:rsidR="0050199F" w:rsidRPr="00F17B30">
        <w:rPr>
          <w:rFonts w:ascii="Arial" w:hAnsi="Arial" w:cs="Arial"/>
          <w:sz w:val="24"/>
          <w:szCs w:val="24"/>
        </w:rPr>
        <w:t>Kieron Foster originally objected to the proposed modifications</w:t>
      </w:r>
      <w:r w:rsidR="00814EB6" w:rsidRPr="00F17B30">
        <w:rPr>
          <w:rFonts w:ascii="Arial" w:hAnsi="Arial" w:cs="Arial"/>
          <w:sz w:val="24"/>
          <w:szCs w:val="24"/>
        </w:rPr>
        <w:t xml:space="preserve"> on behalf of Cycling UK. H</w:t>
      </w:r>
      <w:r w:rsidR="00D92CBA" w:rsidRPr="00F17B30">
        <w:rPr>
          <w:rFonts w:ascii="Arial" w:hAnsi="Arial" w:cs="Arial"/>
          <w:sz w:val="24"/>
          <w:szCs w:val="24"/>
        </w:rPr>
        <w:t>e subsequently</w:t>
      </w:r>
      <w:r w:rsidR="00814EB6" w:rsidRPr="00F17B30">
        <w:rPr>
          <w:rFonts w:ascii="Arial" w:hAnsi="Arial" w:cs="Arial"/>
          <w:sz w:val="24"/>
          <w:szCs w:val="24"/>
        </w:rPr>
        <w:t xml:space="preserve"> </w:t>
      </w:r>
      <w:r w:rsidR="00BA6DE9" w:rsidRPr="00F17B30">
        <w:rPr>
          <w:rFonts w:ascii="Arial" w:hAnsi="Arial" w:cs="Arial"/>
          <w:sz w:val="24"/>
          <w:szCs w:val="24"/>
        </w:rPr>
        <w:t>pursued his case</w:t>
      </w:r>
      <w:r w:rsidR="00B83AC5" w:rsidRPr="00F17B30">
        <w:rPr>
          <w:rFonts w:ascii="Arial" w:hAnsi="Arial" w:cs="Arial"/>
          <w:sz w:val="24"/>
          <w:szCs w:val="24"/>
        </w:rPr>
        <w:t xml:space="preserve"> in writing</w:t>
      </w:r>
      <w:r w:rsidR="00AD4E6B" w:rsidRPr="00F17B30">
        <w:rPr>
          <w:rFonts w:ascii="Arial" w:hAnsi="Arial" w:cs="Arial"/>
          <w:sz w:val="24"/>
          <w:szCs w:val="24"/>
        </w:rPr>
        <w:t xml:space="preserve"> for a restricted byway </w:t>
      </w:r>
      <w:r w:rsidR="00393717" w:rsidRPr="00F17B30">
        <w:rPr>
          <w:rFonts w:ascii="Arial" w:hAnsi="Arial" w:cs="Arial"/>
          <w:sz w:val="24"/>
          <w:szCs w:val="24"/>
        </w:rPr>
        <w:t xml:space="preserve">as Access Officer for </w:t>
      </w:r>
      <w:r w:rsidR="000C0FB9">
        <w:rPr>
          <w:rFonts w:ascii="Arial" w:hAnsi="Arial" w:cs="Arial"/>
          <w:sz w:val="24"/>
          <w:szCs w:val="24"/>
        </w:rPr>
        <w:t xml:space="preserve">the </w:t>
      </w:r>
      <w:r w:rsidR="000C0FB9" w:rsidRPr="00EC2FAD">
        <w:rPr>
          <w:rFonts w:ascii="Arial" w:hAnsi="Arial" w:cs="Arial"/>
          <w:sz w:val="24"/>
          <w:szCs w:val="24"/>
        </w:rPr>
        <w:t>Byways and Bridleways Trust (‘BBT’)</w:t>
      </w:r>
      <w:r w:rsidR="00393717" w:rsidRPr="00F17B30">
        <w:rPr>
          <w:rFonts w:ascii="Arial" w:hAnsi="Arial" w:cs="Arial"/>
          <w:sz w:val="24"/>
          <w:szCs w:val="24"/>
        </w:rPr>
        <w:t>.</w:t>
      </w:r>
      <w:r w:rsidR="002E1077" w:rsidRPr="00F17B30">
        <w:rPr>
          <w:rFonts w:ascii="Arial" w:hAnsi="Arial" w:cs="Arial"/>
          <w:sz w:val="24"/>
          <w:szCs w:val="24"/>
        </w:rPr>
        <w:t xml:space="preserve"> </w:t>
      </w:r>
    </w:p>
    <w:p w14:paraId="07F20548" w14:textId="5FA37D88" w:rsidR="00CA5D2E" w:rsidRPr="00527D0D" w:rsidRDefault="007C54E5" w:rsidP="00515998">
      <w:pPr>
        <w:pStyle w:val="Style1"/>
        <w:ind w:left="720" w:hanging="720"/>
        <w:rPr>
          <w:rFonts w:ascii="Arial" w:hAnsi="Arial" w:cs="Arial"/>
          <w:sz w:val="24"/>
          <w:szCs w:val="24"/>
        </w:rPr>
      </w:pPr>
      <w:r w:rsidRPr="00527D0D">
        <w:rPr>
          <w:rFonts w:ascii="Arial" w:hAnsi="Arial" w:cs="Arial"/>
          <w:sz w:val="24"/>
          <w:szCs w:val="24"/>
        </w:rPr>
        <w:t xml:space="preserve">    </w:t>
      </w:r>
      <w:r w:rsidR="00B14393" w:rsidRPr="00527D0D">
        <w:rPr>
          <w:rFonts w:ascii="Arial" w:hAnsi="Arial" w:cs="Arial"/>
          <w:sz w:val="24"/>
          <w:szCs w:val="24"/>
        </w:rPr>
        <w:t>Kirklees Council</w:t>
      </w:r>
      <w:r w:rsidR="00E77154" w:rsidRPr="00527D0D">
        <w:rPr>
          <w:rFonts w:ascii="Arial" w:hAnsi="Arial" w:cs="Arial"/>
          <w:sz w:val="24"/>
          <w:szCs w:val="24"/>
        </w:rPr>
        <w:t>, as Order Making Authority (‘OMA’) made representations</w:t>
      </w:r>
      <w:r w:rsidR="0003728C" w:rsidRPr="00527D0D">
        <w:rPr>
          <w:rFonts w:ascii="Arial" w:hAnsi="Arial" w:cs="Arial"/>
          <w:sz w:val="24"/>
          <w:szCs w:val="24"/>
        </w:rPr>
        <w:t xml:space="preserve"> </w:t>
      </w:r>
      <w:r w:rsidR="00102177" w:rsidRPr="00527D0D">
        <w:rPr>
          <w:rFonts w:ascii="Arial" w:hAnsi="Arial" w:cs="Arial"/>
          <w:sz w:val="24"/>
          <w:szCs w:val="24"/>
        </w:rPr>
        <w:t xml:space="preserve">on the </w:t>
      </w:r>
      <w:r w:rsidR="00217B28" w:rsidRPr="00527D0D">
        <w:rPr>
          <w:rFonts w:ascii="Arial" w:hAnsi="Arial" w:cs="Arial"/>
          <w:sz w:val="24"/>
          <w:szCs w:val="24"/>
        </w:rPr>
        <w:t xml:space="preserve">modified map </w:t>
      </w:r>
      <w:r w:rsidR="0003728C" w:rsidRPr="00527D0D">
        <w:rPr>
          <w:rFonts w:ascii="Arial" w:hAnsi="Arial" w:cs="Arial"/>
          <w:sz w:val="24"/>
          <w:szCs w:val="24"/>
        </w:rPr>
        <w:t>to the effect that</w:t>
      </w:r>
      <w:r w:rsidR="0065272C" w:rsidRPr="00527D0D">
        <w:rPr>
          <w:rFonts w:ascii="Arial" w:hAnsi="Arial" w:cs="Arial"/>
          <w:sz w:val="24"/>
          <w:szCs w:val="24"/>
        </w:rPr>
        <w:t>:</w:t>
      </w:r>
      <w:r w:rsidR="0003728C" w:rsidRPr="00527D0D">
        <w:rPr>
          <w:rFonts w:ascii="Arial" w:hAnsi="Arial" w:cs="Arial"/>
          <w:sz w:val="24"/>
          <w:szCs w:val="24"/>
        </w:rPr>
        <w:t xml:space="preserve"> (i) the </w:t>
      </w:r>
      <w:r w:rsidR="00E52DB1" w:rsidRPr="00527D0D">
        <w:rPr>
          <w:rFonts w:ascii="Arial" w:hAnsi="Arial" w:cs="Arial"/>
          <w:sz w:val="24"/>
          <w:szCs w:val="24"/>
        </w:rPr>
        <w:t xml:space="preserve">line style </w:t>
      </w:r>
      <w:r w:rsidR="00614267" w:rsidRPr="00527D0D">
        <w:rPr>
          <w:rFonts w:ascii="Arial" w:hAnsi="Arial" w:cs="Arial"/>
          <w:sz w:val="24"/>
          <w:szCs w:val="24"/>
        </w:rPr>
        <w:t xml:space="preserve">should be </w:t>
      </w:r>
      <w:r w:rsidR="0069174F" w:rsidRPr="00527D0D">
        <w:rPr>
          <w:rFonts w:ascii="Arial" w:hAnsi="Arial" w:cs="Arial"/>
          <w:sz w:val="24"/>
          <w:szCs w:val="24"/>
        </w:rPr>
        <w:t xml:space="preserve">changed to that for a footpath </w:t>
      </w:r>
      <w:r w:rsidR="005F45F4" w:rsidRPr="00527D0D">
        <w:rPr>
          <w:rFonts w:ascii="Arial" w:hAnsi="Arial" w:cs="Arial"/>
          <w:sz w:val="24"/>
          <w:szCs w:val="24"/>
        </w:rPr>
        <w:t xml:space="preserve">(ii) </w:t>
      </w:r>
      <w:r w:rsidR="00FC4DB9" w:rsidRPr="00527D0D">
        <w:rPr>
          <w:rFonts w:ascii="Arial" w:hAnsi="Arial" w:cs="Arial"/>
          <w:sz w:val="24"/>
          <w:szCs w:val="24"/>
        </w:rPr>
        <w:t>the word ‘bridleway’ require</w:t>
      </w:r>
      <w:r w:rsidR="006F5C62" w:rsidRPr="00527D0D">
        <w:rPr>
          <w:rFonts w:ascii="Arial" w:hAnsi="Arial" w:cs="Arial"/>
          <w:sz w:val="24"/>
          <w:szCs w:val="24"/>
        </w:rPr>
        <w:t>s</w:t>
      </w:r>
      <w:r w:rsidR="00FC4DB9" w:rsidRPr="00527D0D">
        <w:rPr>
          <w:rFonts w:ascii="Arial" w:hAnsi="Arial" w:cs="Arial"/>
          <w:sz w:val="24"/>
          <w:szCs w:val="24"/>
        </w:rPr>
        <w:t xml:space="preserve"> correction to ‘footpath’ in the key</w:t>
      </w:r>
      <w:r w:rsidR="00217B28" w:rsidRPr="00527D0D">
        <w:rPr>
          <w:rFonts w:ascii="Arial" w:hAnsi="Arial" w:cs="Arial"/>
          <w:sz w:val="24"/>
          <w:szCs w:val="24"/>
        </w:rPr>
        <w:t xml:space="preserve">, and (iii) </w:t>
      </w:r>
      <w:r w:rsidR="00952056" w:rsidRPr="00527D0D">
        <w:rPr>
          <w:rFonts w:ascii="Arial" w:hAnsi="Arial" w:cs="Arial"/>
          <w:sz w:val="24"/>
          <w:szCs w:val="24"/>
        </w:rPr>
        <w:t>grid reference SE 1170 1338</w:t>
      </w:r>
      <w:r w:rsidR="003D42A1" w:rsidRPr="00527D0D">
        <w:rPr>
          <w:rFonts w:ascii="Arial" w:hAnsi="Arial" w:cs="Arial"/>
          <w:sz w:val="24"/>
          <w:szCs w:val="24"/>
        </w:rPr>
        <w:t xml:space="preserve"> was not amended </w:t>
      </w:r>
      <w:r w:rsidR="00223548" w:rsidRPr="00527D0D">
        <w:rPr>
          <w:rFonts w:ascii="Arial" w:hAnsi="Arial" w:cs="Arial"/>
          <w:sz w:val="24"/>
          <w:szCs w:val="24"/>
        </w:rPr>
        <w:t xml:space="preserve">on the map </w:t>
      </w:r>
      <w:r w:rsidR="003D42A1" w:rsidRPr="00527D0D">
        <w:rPr>
          <w:rFonts w:ascii="Arial" w:hAnsi="Arial" w:cs="Arial"/>
          <w:sz w:val="24"/>
          <w:szCs w:val="24"/>
        </w:rPr>
        <w:t>to SE 1167 1336</w:t>
      </w:r>
      <w:r w:rsidR="00CB1052" w:rsidRPr="00527D0D">
        <w:rPr>
          <w:rFonts w:ascii="Arial" w:hAnsi="Arial" w:cs="Arial"/>
          <w:sz w:val="24"/>
          <w:szCs w:val="24"/>
        </w:rPr>
        <w:t xml:space="preserve"> </w:t>
      </w:r>
      <w:r w:rsidR="00223548" w:rsidRPr="00527D0D">
        <w:rPr>
          <w:rFonts w:ascii="Arial" w:hAnsi="Arial" w:cs="Arial"/>
          <w:sz w:val="24"/>
          <w:szCs w:val="24"/>
        </w:rPr>
        <w:t xml:space="preserve">to correct an </w:t>
      </w:r>
      <w:r w:rsidR="00223548" w:rsidRPr="00527D0D">
        <w:rPr>
          <w:rFonts w:ascii="Arial" w:hAnsi="Arial" w:cs="Arial"/>
          <w:bCs/>
          <w:sz w:val="24"/>
          <w:szCs w:val="24"/>
        </w:rPr>
        <w:t>error in the grid reference given in the Order for point D</w:t>
      </w:r>
      <w:r w:rsidR="003D42A1" w:rsidRPr="00527D0D">
        <w:rPr>
          <w:rFonts w:ascii="Arial" w:hAnsi="Arial" w:cs="Arial"/>
          <w:sz w:val="24"/>
          <w:szCs w:val="24"/>
        </w:rPr>
        <w:t xml:space="preserve">. </w:t>
      </w:r>
      <w:r w:rsidR="0042425B" w:rsidRPr="00527D0D">
        <w:rPr>
          <w:rFonts w:ascii="Arial" w:hAnsi="Arial" w:cs="Arial"/>
          <w:sz w:val="24"/>
          <w:szCs w:val="24"/>
        </w:rPr>
        <w:t>These are matters easily correct</w:t>
      </w:r>
      <w:r w:rsidR="001F1C69" w:rsidRPr="00527D0D">
        <w:rPr>
          <w:rFonts w:ascii="Arial" w:hAnsi="Arial" w:cs="Arial"/>
          <w:sz w:val="24"/>
          <w:szCs w:val="24"/>
        </w:rPr>
        <w:t>able</w:t>
      </w:r>
      <w:r w:rsidR="00FF09D6" w:rsidRPr="00527D0D">
        <w:rPr>
          <w:rFonts w:ascii="Arial" w:hAnsi="Arial" w:cs="Arial"/>
          <w:sz w:val="24"/>
          <w:szCs w:val="24"/>
        </w:rPr>
        <w:t xml:space="preserve"> should the proposed mo</w:t>
      </w:r>
      <w:r w:rsidR="00A14D20" w:rsidRPr="00527D0D">
        <w:rPr>
          <w:rFonts w:ascii="Arial" w:hAnsi="Arial" w:cs="Arial"/>
          <w:sz w:val="24"/>
          <w:szCs w:val="24"/>
        </w:rPr>
        <w:t>difications be confirmed</w:t>
      </w:r>
      <w:r w:rsidR="001F1C69" w:rsidRPr="00527D0D">
        <w:rPr>
          <w:rFonts w:ascii="Arial" w:hAnsi="Arial" w:cs="Arial"/>
          <w:sz w:val="24"/>
          <w:szCs w:val="24"/>
        </w:rPr>
        <w:t xml:space="preserve">. </w:t>
      </w:r>
    </w:p>
    <w:p w14:paraId="66DAEEC5" w14:textId="28C84F76" w:rsidR="00D57276" w:rsidRDefault="00CA5D2E" w:rsidP="004043DA">
      <w:pPr>
        <w:pStyle w:val="Style1"/>
        <w:ind w:left="720" w:hanging="720"/>
        <w:rPr>
          <w:rFonts w:ascii="Arial" w:hAnsi="Arial" w:cs="Arial"/>
          <w:sz w:val="24"/>
          <w:szCs w:val="24"/>
        </w:rPr>
      </w:pPr>
      <w:r>
        <w:rPr>
          <w:rFonts w:ascii="Arial" w:hAnsi="Arial" w:cs="Arial"/>
          <w:sz w:val="24"/>
          <w:szCs w:val="24"/>
        </w:rPr>
        <w:t xml:space="preserve">   </w:t>
      </w:r>
      <w:r w:rsidRPr="00CA5D2E">
        <w:rPr>
          <w:rFonts w:ascii="Arial" w:hAnsi="Arial" w:cs="Arial"/>
          <w:sz w:val="24"/>
          <w:szCs w:val="24"/>
        </w:rPr>
        <w:t xml:space="preserve"> </w:t>
      </w:r>
      <w:r w:rsidR="005671CD" w:rsidRPr="009D61E8">
        <w:rPr>
          <w:rFonts w:ascii="Arial" w:hAnsi="Arial" w:cs="Arial"/>
          <w:sz w:val="24"/>
          <w:szCs w:val="24"/>
        </w:rPr>
        <w:t>While remaining of the view that the route should be recorded as a bridleway</w:t>
      </w:r>
      <w:r w:rsidR="00C014C4">
        <w:rPr>
          <w:rFonts w:ascii="Arial" w:hAnsi="Arial" w:cs="Arial"/>
          <w:sz w:val="24"/>
          <w:szCs w:val="24"/>
        </w:rPr>
        <w:t xml:space="preserve">, the OMA’s statement of case </w:t>
      </w:r>
      <w:r>
        <w:rPr>
          <w:rFonts w:ascii="Arial" w:hAnsi="Arial" w:cs="Arial"/>
          <w:sz w:val="24"/>
          <w:szCs w:val="24"/>
        </w:rPr>
        <w:t>stated that it</w:t>
      </w:r>
      <w:r w:rsidRPr="00CA5D2E">
        <w:rPr>
          <w:rFonts w:ascii="Arial" w:hAnsi="Arial" w:cs="Arial"/>
          <w:sz w:val="23"/>
          <w:szCs w:val="23"/>
        </w:rPr>
        <w:t xml:space="preserve"> is otherwise generally in agreement with the conclusions in the </w:t>
      </w:r>
      <w:r>
        <w:rPr>
          <w:rFonts w:ascii="Arial" w:hAnsi="Arial" w:cs="Arial"/>
          <w:sz w:val="23"/>
          <w:szCs w:val="23"/>
        </w:rPr>
        <w:t>IOD</w:t>
      </w:r>
      <w:r w:rsidRPr="00CA5D2E">
        <w:rPr>
          <w:rFonts w:ascii="Arial" w:hAnsi="Arial" w:cs="Arial"/>
          <w:sz w:val="23"/>
          <w:szCs w:val="23"/>
        </w:rPr>
        <w:t xml:space="preserve">. </w:t>
      </w:r>
      <w:r w:rsidR="004D4FFC">
        <w:rPr>
          <w:rFonts w:ascii="Arial" w:hAnsi="Arial" w:cs="Arial"/>
          <w:sz w:val="23"/>
          <w:szCs w:val="23"/>
        </w:rPr>
        <w:t>Although</w:t>
      </w:r>
      <w:r w:rsidRPr="00CA5D2E">
        <w:rPr>
          <w:rFonts w:ascii="Arial" w:hAnsi="Arial" w:cs="Arial"/>
          <w:sz w:val="23"/>
          <w:szCs w:val="23"/>
        </w:rPr>
        <w:t xml:space="preserve"> it does not wholly agree with </w:t>
      </w:r>
      <w:r>
        <w:rPr>
          <w:rFonts w:ascii="Arial" w:hAnsi="Arial" w:cs="Arial"/>
          <w:sz w:val="23"/>
          <w:szCs w:val="23"/>
        </w:rPr>
        <w:t xml:space="preserve">my </w:t>
      </w:r>
      <w:r w:rsidRPr="00CA5D2E">
        <w:rPr>
          <w:rFonts w:ascii="Arial" w:hAnsi="Arial" w:cs="Arial"/>
          <w:sz w:val="23"/>
          <w:szCs w:val="23"/>
        </w:rPr>
        <w:t xml:space="preserve">conclusions on </w:t>
      </w:r>
      <w:proofErr w:type="gramStart"/>
      <w:r w:rsidRPr="00CA5D2E">
        <w:rPr>
          <w:rFonts w:ascii="Arial" w:hAnsi="Arial" w:cs="Arial"/>
          <w:sz w:val="23"/>
          <w:szCs w:val="23"/>
        </w:rPr>
        <w:t>par</w:t>
      </w:r>
      <w:r>
        <w:rPr>
          <w:rFonts w:ascii="Arial" w:hAnsi="Arial" w:cs="Arial"/>
          <w:sz w:val="23"/>
          <w:szCs w:val="23"/>
        </w:rPr>
        <w:t>t</w:t>
      </w:r>
      <w:r w:rsidRPr="00CA5D2E">
        <w:rPr>
          <w:rFonts w:ascii="Arial" w:hAnsi="Arial" w:cs="Arial"/>
          <w:sz w:val="23"/>
          <w:szCs w:val="23"/>
        </w:rPr>
        <w:t>icular evidence</w:t>
      </w:r>
      <w:proofErr w:type="gramEnd"/>
      <w:r w:rsidRPr="00CA5D2E">
        <w:rPr>
          <w:rFonts w:ascii="Arial" w:hAnsi="Arial" w:cs="Arial"/>
          <w:sz w:val="23"/>
          <w:szCs w:val="23"/>
        </w:rPr>
        <w:t xml:space="preserve">, </w:t>
      </w:r>
      <w:r w:rsidR="004D4FFC">
        <w:rPr>
          <w:rFonts w:ascii="Arial" w:hAnsi="Arial" w:cs="Arial"/>
          <w:sz w:val="23"/>
          <w:szCs w:val="23"/>
        </w:rPr>
        <w:t>the OMA</w:t>
      </w:r>
      <w:r w:rsidRPr="00CA5D2E">
        <w:rPr>
          <w:rFonts w:ascii="Arial" w:hAnsi="Arial" w:cs="Arial"/>
          <w:sz w:val="23"/>
          <w:szCs w:val="23"/>
        </w:rPr>
        <w:t xml:space="preserve"> recognises that the conclusions reached appear to be reasonable ones.</w:t>
      </w:r>
      <w:r w:rsidR="00B61292">
        <w:rPr>
          <w:rFonts w:ascii="Arial" w:hAnsi="Arial" w:cs="Arial"/>
          <w:sz w:val="23"/>
          <w:szCs w:val="23"/>
        </w:rPr>
        <w:t xml:space="preserve"> T</w:t>
      </w:r>
      <w:r w:rsidR="008440D8" w:rsidRPr="009D61E8">
        <w:rPr>
          <w:rFonts w:ascii="Arial" w:hAnsi="Arial" w:cs="Arial"/>
          <w:sz w:val="24"/>
          <w:szCs w:val="24"/>
        </w:rPr>
        <w:t>he OMA</w:t>
      </w:r>
      <w:r w:rsidR="00946C65" w:rsidRPr="009D61E8">
        <w:rPr>
          <w:rFonts w:ascii="Arial" w:hAnsi="Arial" w:cs="Arial"/>
          <w:sz w:val="24"/>
          <w:szCs w:val="24"/>
        </w:rPr>
        <w:t xml:space="preserve"> </w:t>
      </w:r>
      <w:r w:rsidR="00B73DFB">
        <w:rPr>
          <w:rFonts w:ascii="Arial" w:hAnsi="Arial" w:cs="Arial"/>
          <w:sz w:val="24"/>
          <w:szCs w:val="24"/>
        </w:rPr>
        <w:t xml:space="preserve">initially </w:t>
      </w:r>
      <w:r w:rsidR="00E10884">
        <w:rPr>
          <w:rFonts w:ascii="Arial" w:hAnsi="Arial" w:cs="Arial"/>
          <w:sz w:val="24"/>
          <w:szCs w:val="24"/>
        </w:rPr>
        <w:t>stated</w:t>
      </w:r>
      <w:r w:rsidR="00946C65" w:rsidRPr="009D61E8">
        <w:rPr>
          <w:rFonts w:ascii="Arial" w:hAnsi="Arial" w:cs="Arial"/>
          <w:sz w:val="24"/>
          <w:szCs w:val="24"/>
        </w:rPr>
        <w:t xml:space="preserve"> that </w:t>
      </w:r>
      <w:r w:rsidR="008440D8" w:rsidRPr="009D61E8">
        <w:rPr>
          <w:rFonts w:ascii="Arial" w:hAnsi="Arial" w:cs="Arial"/>
          <w:sz w:val="24"/>
          <w:szCs w:val="24"/>
        </w:rPr>
        <w:t xml:space="preserve">it would take </w:t>
      </w:r>
      <w:r w:rsidR="00946C65" w:rsidRPr="009D61E8">
        <w:rPr>
          <w:rFonts w:ascii="Arial" w:hAnsi="Arial" w:cs="Arial"/>
          <w:sz w:val="24"/>
          <w:szCs w:val="24"/>
        </w:rPr>
        <w:t>a neutral stance</w:t>
      </w:r>
      <w:r w:rsidR="008440D8" w:rsidRPr="009D61E8">
        <w:rPr>
          <w:rFonts w:ascii="Arial" w:hAnsi="Arial" w:cs="Arial"/>
          <w:sz w:val="24"/>
          <w:szCs w:val="24"/>
        </w:rPr>
        <w:t xml:space="preserve"> at the </w:t>
      </w:r>
      <w:r w:rsidR="00FA4F76" w:rsidRPr="009D61E8">
        <w:rPr>
          <w:rFonts w:ascii="Arial" w:hAnsi="Arial" w:cs="Arial"/>
          <w:sz w:val="24"/>
          <w:szCs w:val="24"/>
        </w:rPr>
        <w:t xml:space="preserve">re-opened Inquiry. </w:t>
      </w:r>
      <w:r w:rsidR="00184185" w:rsidRPr="009D61E8">
        <w:rPr>
          <w:rFonts w:ascii="Arial" w:hAnsi="Arial" w:cs="Arial"/>
          <w:sz w:val="24"/>
          <w:szCs w:val="24"/>
        </w:rPr>
        <w:t xml:space="preserve">This was with the caveat that the OMA may re-visit </w:t>
      </w:r>
      <w:r w:rsidR="00CE08AA" w:rsidRPr="009D61E8">
        <w:rPr>
          <w:rFonts w:ascii="Arial" w:hAnsi="Arial" w:cs="Arial"/>
          <w:sz w:val="24"/>
          <w:szCs w:val="24"/>
        </w:rPr>
        <w:t xml:space="preserve">its </w:t>
      </w:r>
      <w:r w:rsidR="002332DB">
        <w:rPr>
          <w:rFonts w:ascii="Arial" w:hAnsi="Arial" w:cs="Arial"/>
          <w:sz w:val="24"/>
          <w:szCs w:val="24"/>
        </w:rPr>
        <w:t>position</w:t>
      </w:r>
      <w:r w:rsidR="00CE08AA" w:rsidRPr="009D61E8">
        <w:rPr>
          <w:rFonts w:ascii="Arial" w:hAnsi="Arial" w:cs="Arial"/>
          <w:sz w:val="24"/>
          <w:szCs w:val="24"/>
        </w:rPr>
        <w:t xml:space="preserve"> if </w:t>
      </w:r>
      <w:r w:rsidR="00FB47CA" w:rsidRPr="009D61E8">
        <w:rPr>
          <w:rFonts w:ascii="Arial" w:hAnsi="Arial" w:cs="Arial"/>
          <w:sz w:val="24"/>
          <w:szCs w:val="24"/>
        </w:rPr>
        <w:t xml:space="preserve">further arguments were made </w:t>
      </w:r>
      <w:r w:rsidR="002C3BC8" w:rsidRPr="009D61E8">
        <w:rPr>
          <w:rFonts w:ascii="Arial" w:hAnsi="Arial" w:cs="Arial"/>
          <w:sz w:val="24"/>
          <w:szCs w:val="24"/>
        </w:rPr>
        <w:t xml:space="preserve">to challenge my </w:t>
      </w:r>
      <w:r w:rsidR="00EE294A" w:rsidRPr="009D61E8">
        <w:rPr>
          <w:rFonts w:ascii="Arial" w:hAnsi="Arial" w:cs="Arial"/>
          <w:sz w:val="24"/>
          <w:szCs w:val="24"/>
        </w:rPr>
        <w:t>view</w:t>
      </w:r>
      <w:r w:rsidR="00381AFD" w:rsidRPr="009D61E8">
        <w:rPr>
          <w:rFonts w:ascii="Arial" w:hAnsi="Arial" w:cs="Arial"/>
          <w:sz w:val="24"/>
          <w:szCs w:val="24"/>
        </w:rPr>
        <w:t xml:space="preserve"> that section 32(4) of the National Parks and Access to Countryside Act 1949</w:t>
      </w:r>
      <w:r w:rsidR="00324892" w:rsidRPr="009D61E8">
        <w:rPr>
          <w:rFonts w:ascii="Arial" w:hAnsi="Arial" w:cs="Arial"/>
          <w:sz w:val="24"/>
          <w:szCs w:val="24"/>
        </w:rPr>
        <w:t xml:space="preserve"> has retrospective effect. </w:t>
      </w:r>
      <w:r w:rsidR="00DA3297">
        <w:rPr>
          <w:rFonts w:ascii="Arial" w:hAnsi="Arial" w:cs="Arial"/>
          <w:sz w:val="24"/>
          <w:szCs w:val="24"/>
        </w:rPr>
        <w:t>N</w:t>
      </w:r>
      <w:r w:rsidR="004C2171">
        <w:rPr>
          <w:rFonts w:ascii="Arial" w:hAnsi="Arial" w:cs="Arial"/>
          <w:sz w:val="24"/>
          <w:szCs w:val="24"/>
        </w:rPr>
        <w:t xml:space="preserve">o such </w:t>
      </w:r>
      <w:r w:rsidR="00126783">
        <w:rPr>
          <w:rFonts w:ascii="Arial" w:hAnsi="Arial" w:cs="Arial"/>
          <w:sz w:val="24"/>
          <w:szCs w:val="24"/>
        </w:rPr>
        <w:t xml:space="preserve">challenge was made to my finding that </w:t>
      </w:r>
      <w:r w:rsidR="00E31187">
        <w:rPr>
          <w:rFonts w:ascii="Arial" w:hAnsi="Arial" w:cs="Arial"/>
          <w:sz w:val="24"/>
          <w:szCs w:val="24"/>
        </w:rPr>
        <w:t xml:space="preserve">equestrian and footpath use would have been </w:t>
      </w:r>
      <w:r w:rsidR="002D7A1A">
        <w:rPr>
          <w:rFonts w:ascii="Arial" w:hAnsi="Arial" w:cs="Arial"/>
          <w:sz w:val="24"/>
          <w:szCs w:val="24"/>
        </w:rPr>
        <w:t xml:space="preserve">‘by right’ with effect from </w:t>
      </w:r>
      <w:r w:rsidR="005D6B6A">
        <w:rPr>
          <w:rFonts w:ascii="Arial" w:hAnsi="Arial" w:cs="Arial"/>
          <w:sz w:val="24"/>
          <w:szCs w:val="24"/>
        </w:rPr>
        <w:t>20 April 1966</w:t>
      </w:r>
      <w:r w:rsidR="00830FFF">
        <w:rPr>
          <w:rFonts w:ascii="Arial" w:hAnsi="Arial" w:cs="Arial"/>
          <w:sz w:val="24"/>
          <w:szCs w:val="24"/>
        </w:rPr>
        <w:t>, that</w:t>
      </w:r>
      <w:r w:rsidR="005D6B6A">
        <w:rPr>
          <w:rFonts w:ascii="Arial" w:hAnsi="Arial" w:cs="Arial"/>
          <w:sz w:val="24"/>
          <w:szCs w:val="24"/>
        </w:rPr>
        <w:t xml:space="preserve"> being the relevant date of the 1</w:t>
      </w:r>
      <w:r w:rsidR="005D6B6A" w:rsidRPr="005D6B6A">
        <w:rPr>
          <w:rFonts w:ascii="Arial" w:hAnsi="Arial" w:cs="Arial"/>
          <w:sz w:val="24"/>
          <w:szCs w:val="24"/>
          <w:vertAlign w:val="superscript"/>
        </w:rPr>
        <w:t>st</w:t>
      </w:r>
      <w:r w:rsidR="005D6B6A">
        <w:rPr>
          <w:rFonts w:ascii="Arial" w:hAnsi="Arial" w:cs="Arial"/>
          <w:sz w:val="24"/>
          <w:szCs w:val="24"/>
        </w:rPr>
        <w:t xml:space="preserve"> DMS</w:t>
      </w:r>
      <w:r w:rsidR="00324892" w:rsidRPr="009D61E8">
        <w:rPr>
          <w:rFonts w:ascii="Arial" w:hAnsi="Arial" w:cs="Arial"/>
          <w:sz w:val="24"/>
          <w:szCs w:val="24"/>
        </w:rPr>
        <w:t>.</w:t>
      </w:r>
      <w:r w:rsidR="00C1522A">
        <w:rPr>
          <w:rFonts w:ascii="Arial" w:hAnsi="Arial" w:cs="Arial"/>
          <w:sz w:val="24"/>
          <w:szCs w:val="24"/>
        </w:rPr>
        <w:t xml:space="preserve"> </w:t>
      </w:r>
    </w:p>
    <w:p w14:paraId="572A21A0" w14:textId="26507C86" w:rsidR="004043DA" w:rsidRDefault="00D57276" w:rsidP="004043DA">
      <w:pPr>
        <w:pStyle w:val="Style1"/>
        <w:ind w:left="720" w:hanging="720"/>
        <w:rPr>
          <w:rFonts w:ascii="Arial" w:hAnsi="Arial" w:cs="Arial"/>
          <w:sz w:val="24"/>
          <w:szCs w:val="24"/>
        </w:rPr>
      </w:pPr>
      <w:r>
        <w:rPr>
          <w:rFonts w:ascii="Arial" w:hAnsi="Arial" w:cs="Arial"/>
          <w:sz w:val="24"/>
          <w:szCs w:val="24"/>
        </w:rPr>
        <w:t xml:space="preserve">    </w:t>
      </w:r>
      <w:r w:rsidR="0057014E">
        <w:rPr>
          <w:rFonts w:ascii="Arial" w:hAnsi="Arial" w:cs="Arial"/>
          <w:sz w:val="24"/>
          <w:szCs w:val="24"/>
        </w:rPr>
        <w:t>Nonetheless, t</w:t>
      </w:r>
      <w:r w:rsidR="00C1522A">
        <w:rPr>
          <w:rFonts w:ascii="Arial" w:hAnsi="Arial" w:cs="Arial"/>
          <w:sz w:val="24"/>
          <w:szCs w:val="24"/>
        </w:rPr>
        <w:t>he OMA took an active part in the Inquiry</w:t>
      </w:r>
      <w:r w:rsidR="00ED163E">
        <w:rPr>
          <w:rFonts w:ascii="Arial" w:hAnsi="Arial" w:cs="Arial"/>
          <w:sz w:val="24"/>
          <w:szCs w:val="24"/>
        </w:rPr>
        <w:t xml:space="preserve"> having explained that</w:t>
      </w:r>
      <w:r w:rsidR="0090612C">
        <w:rPr>
          <w:rFonts w:ascii="Arial" w:hAnsi="Arial" w:cs="Arial"/>
          <w:sz w:val="24"/>
          <w:szCs w:val="24"/>
        </w:rPr>
        <w:t xml:space="preserve"> its participation </w:t>
      </w:r>
      <w:r w:rsidR="005252CE">
        <w:rPr>
          <w:rFonts w:ascii="Arial" w:hAnsi="Arial" w:cs="Arial"/>
          <w:sz w:val="24"/>
          <w:szCs w:val="24"/>
        </w:rPr>
        <w:t xml:space="preserve">was to maintain what was its alternative case </w:t>
      </w:r>
      <w:r w:rsidR="00B35E0D">
        <w:rPr>
          <w:rFonts w:ascii="Arial" w:hAnsi="Arial" w:cs="Arial"/>
          <w:sz w:val="24"/>
          <w:szCs w:val="24"/>
        </w:rPr>
        <w:t xml:space="preserve">at the </w:t>
      </w:r>
      <w:r w:rsidR="00582985">
        <w:rPr>
          <w:rFonts w:ascii="Arial" w:hAnsi="Arial" w:cs="Arial"/>
          <w:sz w:val="24"/>
          <w:szCs w:val="24"/>
        </w:rPr>
        <w:t>2023</w:t>
      </w:r>
      <w:r w:rsidR="00B35E0D">
        <w:rPr>
          <w:rFonts w:ascii="Arial" w:hAnsi="Arial" w:cs="Arial"/>
          <w:sz w:val="24"/>
          <w:szCs w:val="24"/>
        </w:rPr>
        <w:t xml:space="preserve"> Inquiry for footpath status</w:t>
      </w:r>
      <w:r w:rsidR="00DE227E">
        <w:rPr>
          <w:rFonts w:ascii="Arial" w:hAnsi="Arial" w:cs="Arial"/>
          <w:sz w:val="24"/>
          <w:szCs w:val="24"/>
        </w:rPr>
        <w:t xml:space="preserve"> and to</w:t>
      </w:r>
      <w:r w:rsidR="00F43FE4">
        <w:rPr>
          <w:rFonts w:ascii="Arial" w:hAnsi="Arial" w:cs="Arial"/>
          <w:sz w:val="24"/>
          <w:szCs w:val="24"/>
        </w:rPr>
        <w:t xml:space="preserve"> </w:t>
      </w:r>
      <w:r w:rsidR="00AC696E">
        <w:rPr>
          <w:rFonts w:ascii="Arial" w:hAnsi="Arial" w:cs="Arial"/>
          <w:sz w:val="24"/>
          <w:szCs w:val="24"/>
        </w:rPr>
        <w:t xml:space="preserve">oppose any deletion of the </w:t>
      </w:r>
      <w:r w:rsidR="00DE227E">
        <w:rPr>
          <w:rFonts w:ascii="Arial" w:hAnsi="Arial" w:cs="Arial"/>
          <w:sz w:val="24"/>
          <w:szCs w:val="24"/>
        </w:rPr>
        <w:t>O</w:t>
      </w:r>
      <w:r w:rsidR="00AC696E">
        <w:rPr>
          <w:rFonts w:ascii="Arial" w:hAnsi="Arial" w:cs="Arial"/>
          <w:sz w:val="24"/>
          <w:szCs w:val="24"/>
        </w:rPr>
        <w:t xml:space="preserve">rder route or </w:t>
      </w:r>
      <w:r w:rsidR="00E73745">
        <w:rPr>
          <w:rFonts w:ascii="Arial" w:hAnsi="Arial" w:cs="Arial"/>
          <w:sz w:val="24"/>
          <w:szCs w:val="24"/>
        </w:rPr>
        <w:t>further modifications</w:t>
      </w:r>
      <w:r w:rsidR="003D21A9">
        <w:rPr>
          <w:rFonts w:ascii="Arial" w:hAnsi="Arial" w:cs="Arial"/>
          <w:sz w:val="24"/>
          <w:szCs w:val="24"/>
        </w:rPr>
        <w:t xml:space="preserve">. </w:t>
      </w:r>
      <w:r w:rsidR="00FB7C80">
        <w:rPr>
          <w:rFonts w:ascii="Arial" w:hAnsi="Arial" w:cs="Arial"/>
          <w:sz w:val="24"/>
          <w:szCs w:val="24"/>
        </w:rPr>
        <w:t>It also resists non-confirmation</w:t>
      </w:r>
      <w:r w:rsidR="00424095">
        <w:rPr>
          <w:rFonts w:ascii="Arial" w:hAnsi="Arial" w:cs="Arial"/>
          <w:sz w:val="24"/>
          <w:szCs w:val="24"/>
        </w:rPr>
        <w:t xml:space="preserve"> of the Order to leave the route as a BOAT. </w:t>
      </w:r>
      <w:r w:rsidR="003D21A9">
        <w:rPr>
          <w:rFonts w:ascii="Arial" w:hAnsi="Arial" w:cs="Arial"/>
          <w:sz w:val="24"/>
          <w:szCs w:val="24"/>
        </w:rPr>
        <w:t>T</w:t>
      </w:r>
      <w:r w:rsidR="00502704">
        <w:rPr>
          <w:rFonts w:ascii="Arial" w:hAnsi="Arial" w:cs="Arial"/>
          <w:sz w:val="24"/>
          <w:szCs w:val="24"/>
        </w:rPr>
        <w:t>herefore</w:t>
      </w:r>
      <w:r w:rsidR="00C85F2C">
        <w:rPr>
          <w:rFonts w:ascii="Arial" w:hAnsi="Arial" w:cs="Arial"/>
          <w:sz w:val="24"/>
          <w:szCs w:val="24"/>
        </w:rPr>
        <w:t>,</w:t>
      </w:r>
      <w:r w:rsidR="00502704">
        <w:rPr>
          <w:rFonts w:ascii="Arial" w:hAnsi="Arial" w:cs="Arial"/>
          <w:sz w:val="24"/>
          <w:szCs w:val="24"/>
        </w:rPr>
        <w:t xml:space="preserve"> its position is not neutral</w:t>
      </w:r>
      <w:r w:rsidR="00E73745">
        <w:rPr>
          <w:rFonts w:ascii="Arial" w:hAnsi="Arial" w:cs="Arial"/>
          <w:sz w:val="24"/>
          <w:szCs w:val="24"/>
        </w:rPr>
        <w:t xml:space="preserve">. </w:t>
      </w:r>
    </w:p>
    <w:p w14:paraId="57CE7E40" w14:textId="5AFA9959" w:rsidR="00886074" w:rsidRPr="00886074" w:rsidRDefault="00886074" w:rsidP="00886074">
      <w:pPr>
        <w:pStyle w:val="Style1"/>
        <w:numPr>
          <w:ilvl w:val="0"/>
          <w:numId w:val="0"/>
        </w:numPr>
        <w:rPr>
          <w:rFonts w:ascii="Arial" w:hAnsi="Arial" w:cs="Arial"/>
          <w:b/>
          <w:bCs/>
          <w:i/>
          <w:iCs/>
          <w:sz w:val="24"/>
          <w:szCs w:val="24"/>
        </w:rPr>
      </w:pPr>
      <w:r w:rsidRPr="00886074">
        <w:rPr>
          <w:rFonts w:ascii="Arial" w:hAnsi="Arial" w:cs="Arial"/>
          <w:b/>
          <w:bCs/>
          <w:i/>
          <w:iCs/>
          <w:sz w:val="24"/>
          <w:szCs w:val="24"/>
        </w:rPr>
        <w:t xml:space="preserve">The </w:t>
      </w:r>
      <w:r w:rsidR="00C2695E">
        <w:rPr>
          <w:rFonts w:ascii="Arial" w:hAnsi="Arial" w:cs="Arial"/>
          <w:b/>
          <w:bCs/>
          <w:i/>
          <w:iCs/>
          <w:sz w:val="24"/>
          <w:szCs w:val="24"/>
        </w:rPr>
        <w:t xml:space="preserve">2024 </w:t>
      </w:r>
      <w:r w:rsidRPr="00886074">
        <w:rPr>
          <w:rFonts w:ascii="Arial" w:hAnsi="Arial" w:cs="Arial"/>
          <w:b/>
          <w:bCs/>
          <w:i/>
          <w:iCs/>
          <w:sz w:val="24"/>
          <w:szCs w:val="24"/>
        </w:rPr>
        <w:t>Inquiry</w:t>
      </w:r>
    </w:p>
    <w:p w14:paraId="7F8BC9FA" w14:textId="1C6FEADB" w:rsidR="00F2649F" w:rsidRDefault="00E20035" w:rsidP="00425D31">
      <w:pPr>
        <w:pStyle w:val="Style1"/>
        <w:ind w:left="720" w:hanging="720"/>
        <w:rPr>
          <w:rFonts w:ascii="Arial" w:hAnsi="Arial" w:cs="Arial"/>
          <w:sz w:val="24"/>
          <w:szCs w:val="24"/>
        </w:rPr>
      </w:pPr>
      <w:r>
        <w:rPr>
          <w:rFonts w:ascii="Arial" w:hAnsi="Arial" w:cs="Arial"/>
          <w:sz w:val="24"/>
          <w:szCs w:val="24"/>
        </w:rPr>
        <w:t xml:space="preserve">   </w:t>
      </w:r>
      <w:r w:rsidR="00830412">
        <w:rPr>
          <w:rFonts w:ascii="Arial" w:hAnsi="Arial" w:cs="Arial"/>
          <w:sz w:val="24"/>
          <w:szCs w:val="24"/>
        </w:rPr>
        <w:t xml:space="preserve"> </w:t>
      </w:r>
      <w:r w:rsidR="008572EE">
        <w:rPr>
          <w:rFonts w:ascii="Arial" w:hAnsi="Arial" w:cs="Arial"/>
          <w:sz w:val="24"/>
          <w:szCs w:val="24"/>
        </w:rPr>
        <w:t xml:space="preserve">The Inquiry was </w:t>
      </w:r>
      <w:r w:rsidR="00B2457C">
        <w:rPr>
          <w:rFonts w:ascii="Arial" w:hAnsi="Arial" w:cs="Arial"/>
          <w:sz w:val="24"/>
          <w:szCs w:val="24"/>
        </w:rPr>
        <w:t xml:space="preserve">fixed </w:t>
      </w:r>
      <w:r w:rsidR="00D27768">
        <w:rPr>
          <w:rFonts w:ascii="Arial" w:hAnsi="Arial" w:cs="Arial"/>
          <w:sz w:val="24"/>
          <w:szCs w:val="24"/>
        </w:rPr>
        <w:t xml:space="preserve">as an in-person event. </w:t>
      </w:r>
      <w:r w:rsidR="001E70E0">
        <w:rPr>
          <w:rFonts w:ascii="Arial" w:hAnsi="Arial" w:cs="Arial"/>
          <w:sz w:val="24"/>
          <w:szCs w:val="24"/>
        </w:rPr>
        <w:t xml:space="preserve">To accommodate those unable to attend, the OMA </w:t>
      </w:r>
      <w:r w:rsidR="003A79A6">
        <w:rPr>
          <w:rFonts w:ascii="Arial" w:hAnsi="Arial" w:cs="Arial"/>
          <w:sz w:val="24"/>
          <w:szCs w:val="24"/>
        </w:rPr>
        <w:t xml:space="preserve">arranged for </w:t>
      </w:r>
      <w:r w:rsidR="002F48D4">
        <w:rPr>
          <w:rFonts w:ascii="Arial" w:hAnsi="Arial" w:cs="Arial"/>
          <w:sz w:val="24"/>
          <w:szCs w:val="24"/>
        </w:rPr>
        <w:t xml:space="preserve">proceedings to be observed remotely. </w:t>
      </w:r>
      <w:r w:rsidR="0021567C">
        <w:rPr>
          <w:rFonts w:ascii="Arial" w:hAnsi="Arial" w:cs="Arial"/>
          <w:sz w:val="24"/>
          <w:szCs w:val="24"/>
        </w:rPr>
        <w:t xml:space="preserve">I agreed to allow Mrs Cook of BBT to </w:t>
      </w:r>
      <w:r w:rsidR="00644536">
        <w:rPr>
          <w:rFonts w:ascii="Arial" w:hAnsi="Arial" w:cs="Arial"/>
          <w:sz w:val="24"/>
          <w:szCs w:val="24"/>
        </w:rPr>
        <w:t xml:space="preserve">give </w:t>
      </w:r>
      <w:r w:rsidR="0021567C">
        <w:rPr>
          <w:rFonts w:ascii="Arial" w:hAnsi="Arial" w:cs="Arial"/>
          <w:sz w:val="24"/>
          <w:szCs w:val="24"/>
        </w:rPr>
        <w:t>evidence</w:t>
      </w:r>
      <w:r w:rsidR="00644536">
        <w:rPr>
          <w:rFonts w:ascii="Arial" w:hAnsi="Arial" w:cs="Arial"/>
          <w:sz w:val="24"/>
          <w:szCs w:val="24"/>
        </w:rPr>
        <w:t xml:space="preserve"> </w:t>
      </w:r>
      <w:r w:rsidR="00BC239C">
        <w:rPr>
          <w:rFonts w:ascii="Arial" w:hAnsi="Arial" w:cs="Arial"/>
          <w:sz w:val="24"/>
          <w:szCs w:val="24"/>
        </w:rPr>
        <w:t>online.</w:t>
      </w:r>
      <w:r w:rsidR="00255C9B">
        <w:rPr>
          <w:rFonts w:ascii="Arial" w:hAnsi="Arial" w:cs="Arial"/>
          <w:sz w:val="24"/>
          <w:szCs w:val="24"/>
        </w:rPr>
        <w:t xml:space="preserve"> All c</w:t>
      </w:r>
      <w:r w:rsidR="0036730C">
        <w:rPr>
          <w:rFonts w:ascii="Arial" w:hAnsi="Arial" w:cs="Arial"/>
          <w:sz w:val="24"/>
          <w:szCs w:val="24"/>
        </w:rPr>
        <w:t>losing submissions were heard remotely on</w:t>
      </w:r>
      <w:r w:rsidR="007D072F">
        <w:rPr>
          <w:rFonts w:ascii="Arial" w:hAnsi="Arial" w:cs="Arial"/>
          <w:sz w:val="24"/>
          <w:szCs w:val="24"/>
        </w:rPr>
        <w:t xml:space="preserve"> 17 December 2024.</w:t>
      </w:r>
      <w:r w:rsidR="0036730C">
        <w:rPr>
          <w:rFonts w:ascii="Arial" w:hAnsi="Arial" w:cs="Arial"/>
          <w:sz w:val="24"/>
          <w:szCs w:val="24"/>
        </w:rPr>
        <w:t xml:space="preserve"> </w:t>
      </w:r>
    </w:p>
    <w:p w14:paraId="7AA31949" w14:textId="4A099926" w:rsidR="008E59F2" w:rsidRDefault="001A3584" w:rsidP="004043DA">
      <w:pPr>
        <w:pStyle w:val="Style1"/>
        <w:ind w:left="720" w:hanging="720"/>
        <w:rPr>
          <w:rFonts w:ascii="Arial" w:hAnsi="Arial" w:cs="Arial"/>
          <w:sz w:val="24"/>
          <w:szCs w:val="24"/>
        </w:rPr>
      </w:pPr>
      <w:r>
        <w:rPr>
          <w:rFonts w:ascii="Arial" w:hAnsi="Arial" w:cs="Arial"/>
          <w:sz w:val="24"/>
          <w:szCs w:val="24"/>
        </w:rPr>
        <w:t xml:space="preserve">    At the start of the Inquiry Susan Taylor sought to introduce </w:t>
      </w:r>
      <w:r w:rsidR="00112756">
        <w:rPr>
          <w:rFonts w:ascii="Arial" w:hAnsi="Arial" w:cs="Arial"/>
          <w:sz w:val="24"/>
          <w:szCs w:val="24"/>
        </w:rPr>
        <w:t xml:space="preserve">copies of the Bradley’s mortgage documents as late evidence. </w:t>
      </w:r>
      <w:r w:rsidR="00A84B7E">
        <w:rPr>
          <w:rFonts w:ascii="Arial" w:hAnsi="Arial" w:cs="Arial"/>
          <w:sz w:val="24"/>
          <w:szCs w:val="24"/>
        </w:rPr>
        <w:t>I had already rejected the late submission of these documents as not relevant to the points in issue.</w:t>
      </w:r>
      <w:r w:rsidR="00AE7441">
        <w:rPr>
          <w:rFonts w:ascii="Arial" w:hAnsi="Arial" w:cs="Arial"/>
          <w:sz w:val="24"/>
          <w:szCs w:val="24"/>
        </w:rPr>
        <w:t xml:space="preserve"> </w:t>
      </w:r>
      <w:r w:rsidR="001F74A2">
        <w:rPr>
          <w:rFonts w:ascii="Arial" w:hAnsi="Arial" w:cs="Arial"/>
          <w:sz w:val="24"/>
          <w:szCs w:val="24"/>
        </w:rPr>
        <w:t xml:space="preserve">No reasons were given to cause me to come to a contrary view. </w:t>
      </w:r>
      <w:r w:rsidR="003A0365">
        <w:rPr>
          <w:rFonts w:ascii="Arial" w:hAnsi="Arial" w:cs="Arial"/>
          <w:sz w:val="24"/>
          <w:szCs w:val="24"/>
        </w:rPr>
        <w:t xml:space="preserve">Further attempts were made </w:t>
      </w:r>
      <w:r w:rsidR="00D15CCA">
        <w:rPr>
          <w:rFonts w:ascii="Arial" w:hAnsi="Arial" w:cs="Arial"/>
          <w:sz w:val="24"/>
          <w:szCs w:val="24"/>
        </w:rPr>
        <w:t>over the course of the Inquiry to re-submit the</w:t>
      </w:r>
      <w:r w:rsidR="00190630">
        <w:rPr>
          <w:rFonts w:ascii="Arial" w:hAnsi="Arial" w:cs="Arial"/>
          <w:sz w:val="24"/>
          <w:szCs w:val="24"/>
        </w:rPr>
        <w:t xml:space="preserve">m. As made clear </w:t>
      </w:r>
      <w:r w:rsidR="00BC7D28">
        <w:rPr>
          <w:rFonts w:ascii="Arial" w:hAnsi="Arial" w:cs="Arial"/>
          <w:sz w:val="24"/>
          <w:szCs w:val="24"/>
        </w:rPr>
        <w:t>at the time, t</w:t>
      </w:r>
      <w:r w:rsidR="004E4547">
        <w:rPr>
          <w:rFonts w:ascii="Arial" w:hAnsi="Arial" w:cs="Arial"/>
          <w:sz w:val="24"/>
          <w:szCs w:val="24"/>
        </w:rPr>
        <w:t xml:space="preserve">he Inquiry is not concerned with whether there is any breach of mortgage terms. </w:t>
      </w:r>
      <w:r w:rsidR="0062156D">
        <w:rPr>
          <w:rFonts w:ascii="Arial" w:hAnsi="Arial" w:cs="Arial"/>
          <w:sz w:val="24"/>
          <w:szCs w:val="24"/>
        </w:rPr>
        <w:t xml:space="preserve">Nor is it </w:t>
      </w:r>
      <w:r w:rsidR="00294A67">
        <w:rPr>
          <w:rFonts w:ascii="Arial" w:hAnsi="Arial" w:cs="Arial"/>
          <w:sz w:val="24"/>
          <w:szCs w:val="24"/>
        </w:rPr>
        <w:t xml:space="preserve">concerned with </w:t>
      </w:r>
      <w:r w:rsidR="008E59F2">
        <w:rPr>
          <w:rFonts w:ascii="Arial" w:hAnsi="Arial" w:cs="Arial"/>
          <w:sz w:val="24"/>
          <w:szCs w:val="24"/>
        </w:rPr>
        <w:t xml:space="preserve">addressing planning related matters or alleged flaws in the OMA’s decision-making process in making the Order. </w:t>
      </w:r>
    </w:p>
    <w:p w14:paraId="400F7202" w14:textId="7D04948E" w:rsidR="001A3584" w:rsidRDefault="008E59F2" w:rsidP="004043DA">
      <w:pPr>
        <w:pStyle w:val="Style1"/>
        <w:ind w:left="720" w:hanging="720"/>
        <w:rPr>
          <w:rFonts w:ascii="Arial" w:hAnsi="Arial" w:cs="Arial"/>
          <w:sz w:val="24"/>
          <w:szCs w:val="24"/>
        </w:rPr>
      </w:pPr>
      <w:r>
        <w:rPr>
          <w:rFonts w:ascii="Arial" w:hAnsi="Arial" w:cs="Arial"/>
          <w:sz w:val="24"/>
          <w:szCs w:val="24"/>
        </w:rPr>
        <w:lastRenderedPageBreak/>
        <w:t xml:space="preserve">    </w:t>
      </w:r>
      <w:r w:rsidR="00127ECE">
        <w:rPr>
          <w:rFonts w:ascii="Arial" w:hAnsi="Arial" w:cs="Arial"/>
          <w:sz w:val="24"/>
          <w:szCs w:val="24"/>
        </w:rPr>
        <w:t>In refusing t</w:t>
      </w:r>
      <w:r w:rsidR="004F3248">
        <w:rPr>
          <w:rFonts w:ascii="Arial" w:hAnsi="Arial" w:cs="Arial"/>
          <w:sz w:val="24"/>
          <w:szCs w:val="24"/>
        </w:rPr>
        <w:t>o accept the mortgage documents</w:t>
      </w:r>
      <w:r w:rsidR="00127ECE">
        <w:rPr>
          <w:rFonts w:ascii="Arial" w:hAnsi="Arial" w:cs="Arial"/>
          <w:sz w:val="24"/>
          <w:szCs w:val="24"/>
        </w:rPr>
        <w:t xml:space="preserve">, I informed Miss Taylor that she </w:t>
      </w:r>
      <w:r w:rsidR="00786361">
        <w:rPr>
          <w:rFonts w:ascii="Arial" w:hAnsi="Arial" w:cs="Arial"/>
          <w:sz w:val="24"/>
          <w:szCs w:val="24"/>
        </w:rPr>
        <w:t xml:space="preserve">may submit </w:t>
      </w:r>
      <w:r w:rsidR="00715DA9">
        <w:rPr>
          <w:rFonts w:ascii="Arial" w:hAnsi="Arial" w:cs="Arial"/>
          <w:sz w:val="24"/>
          <w:szCs w:val="24"/>
        </w:rPr>
        <w:t xml:space="preserve">evidence in writing by the close of the Inquiry </w:t>
      </w:r>
      <w:r w:rsidR="00984877">
        <w:rPr>
          <w:rFonts w:ascii="Arial" w:hAnsi="Arial" w:cs="Arial"/>
          <w:sz w:val="24"/>
          <w:szCs w:val="24"/>
        </w:rPr>
        <w:t xml:space="preserve">in line with Rule 21(8) of the </w:t>
      </w:r>
      <w:r w:rsidR="009D7217">
        <w:rPr>
          <w:rFonts w:ascii="Arial" w:hAnsi="Arial" w:cs="Arial"/>
          <w:sz w:val="24"/>
          <w:szCs w:val="24"/>
        </w:rPr>
        <w:t xml:space="preserve">Rights of Way (Hearings and Inquiries </w:t>
      </w:r>
      <w:proofErr w:type="gramStart"/>
      <w:r w:rsidR="009D7217">
        <w:rPr>
          <w:rFonts w:ascii="Arial" w:hAnsi="Arial" w:cs="Arial"/>
          <w:sz w:val="24"/>
          <w:szCs w:val="24"/>
        </w:rPr>
        <w:t>Procedure</w:t>
      </w:r>
      <w:r w:rsidR="002E18BC">
        <w:rPr>
          <w:rFonts w:ascii="Arial" w:hAnsi="Arial" w:cs="Arial"/>
          <w:sz w:val="24"/>
          <w:szCs w:val="24"/>
        </w:rPr>
        <w:t>)(</w:t>
      </w:r>
      <w:proofErr w:type="gramEnd"/>
      <w:r w:rsidR="002E18BC">
        <w:rPr>
          <w:rFonts w:ascii="Arial" w:hAnsi="Arial" w:cs="Arial"/>
          <w:sz w:val="24"/>
          <w:szCs w:val="24"/>
        </w:rPr>
        <w:t>England) Rules 2007.</w:t>
      </w:r>
      <w:r w:rsidR="002230C0">
        <w:rPr>
          <w:rFonts w:ascii="Arial" w:hAnsi="Arial" w:cs="Arial"/>
          <w:sz w:val="24"/>
          <w:szCs w:val="24"/>
        </w:rPr>
        <w:t xml:space="preserve"> </w:t>
      </w:r>
      <w:r w:rsidR="00C20EF7">
        <w:rPr>
          <w:rFonts w:ascii="Arial" w:hAnsi="Arial" w:cs="Arial"/>
          <w:sz w:val="24"/>
          <w:szCs w:val="24"/>
        </w:rPr>
        <w:t>I reiterated th</w:t>
      </w:r>
      <w:r w:rsidR="00257461">
        <w:rPr>
          <w:rFonts w:ascii="Arial" w:hAnsi="Arial" w:cs="Arial"/>
          <w:sz w:val="24"/>
          <w:szCs w:val="24"/>
        </w:rPr>
        <w:t>is</w:t>
      </w:r>
      <w:r w:rsidR="00C20EF7">
        <w:rPr>
          <w:rFonts w:ascii="Arial" w:hAnsi="Arial" w:cs="Arial"/>
          <w:sz w:val="24"/>
          <w:szCs w:val="24"/>
        </w:rPr>
        <w:t xml:space="preserve"> option</w:t>
      </w:r>
      <w:r w:rsidR="00257461">
        <w:rPr>
          <w:rFonts w:ascii="Arial" w:hAnsi="Arial" w:cs="Arial"/>
          <w:sz w:val="24"/>
          <w:szCs w:val="24"/>
        </w:rPr>
        <w:t xml:space="preserve"> at the end of week 1</w:t>
      </w:r>
      <w:r w:rsidR="00D331AC">
        <w:rPr>
          <w:rFonts w:ascii="Arial" w:hAnsi="Arial" w:cs="Arial"/>
          <w:sz w:val="24"/>
          <w:szCs w:val="24"/>
        </w:rPr>
        <w:t>. It was further</w:t>
      </w:r>
      <w:r w:rsidR="00257461">
        <w:rPr>
          <w:rFonts w:ascii="Arial" w:hAnsi="Arial" w:cs="Arial"/>
          <w:sz w:val="24"/>
          <w:szCs w:val="24"/>
        </w:rPr>
        <w:t xml:space="preserve"> clarified in writing </w:t>
      </w:r>
      <w:r w:rsidR="00E3626A">
        <w:rPr>
          <w:rFonts w:ascii="Arial" w:hAnsi="Arial" w:cs="Arial"/>
          <w:sz w:val="24"/>
          <w:szCs w:val="24"/>
        </w:rPr>
        <w:t xml:space="preserve">via the case officer </w:t>
      </w:r>
      <w:r w:rsidR="00257461">
        <w:rPr>
          <w:rFonts w:ascii="Arial" w:hAnsi="Arial" w:cs="Arial"/>
          <w:sz w:val="24"/>
          <w:szCs w:val="24"/>
        </w:rPr>
        <w:t>that a note could be supplied</w:t>
      </w:r>
      <w:r w:rsidR="00D533EC">
        <w:rPr>
          <w:rFonts w:ascii="Arial" w:hAnsi="Arial" w:cs="Arial"/>
          <w:sz w:val="24"/>
          <w:szCs w:val="24"/>
        </w:rPr>
        <w:t xml:space="preserve"> before the Inquiry closed</w:t>
      </w:r>
      <w:r w:rsidR="009C1230">
        <w:rPr>
          <w:rFonts w:ascii="Arial" w:hAnsi="Arial" w:cs="Arial"/>
          <w:sz w:val="24"/>
          <w:szCs w:val="24"/>
        </w:rPr>
        <w:t xml:space="preserve"> and that I would accept an email. Instead</w:t>
      </w:r>
      <w:r w:rsidR="0007634A">
        <w:rPr>
          <w:rFonts w:ascii="Arial" w:hAnsi="Arial" w:cs="Arial"/>
          <w:sz w:val="24"/>
          <w:szCs w:val="24"/>
        </w:rPr>
        <w:t>,</w:t>
      </w:r>
      <w:r w:rsidR="009C1230">
        <w:rPr>
          <w:rFonts w:ascii="Arial" w:hAnsi="Arial" w:cs="Arial"/>
          <w:sz w:val="24"/>
          <w:szCs w:val="24"/>
        </w:rPr>
        <w:t xml:space="preserve"> </w:t>
      </w:r>
      <w:r w:rsidR="00467E9E">
        <w:rPr>
          <w:rFonts w:ascii="Arial" w:hAnsi="Arial" w:cs="Arial"/>
          <w:sz w:val="24"/>
          <w:szCs w:val="24"/>
        </w:rPr>
        <w:t xml:space="preserve">Miss </w:t>
      </w:r>
      <w:r w:rsidR="002230C0">
        <w:rPr>
          <w:rFonts w:ascii="Arial" w:hAnsi="Arial" w:cs="Arial"/>
          <w:sz w:val="24"/>
          <w:szCs w:val="24"/>
        </w:rPr>
        <w:t xml:space="preserve">Taylor </w:t>
      </w:r>
      <w:r w:rsidR="008C63AC">
        <w:rPr>
          <w:rFonts w:ascii="Arial" w:hAnsi="Arial" w:cs="Arial"/>
          <w:sz w:val="24"/>
          <w:szCs w:val="24"/>
        </w:rPr>
        <w:t xml:space="preserve">included </w:t>
      </w:r>
      <w:r w:rsidR="00B74B63">
        <w:rPr>
          <w:rFonts w:ascii="Arial" w:hAnsi="Arial" w:cs="Arial"/>
          <w:sz w:val="24"/>
          <w:szCs w:val="24"/>
        </w:rPr>
        <w:t>arguments</w:t>
      </w:r>
      <w:r w:rsidR="008C63AC">
        <w:rPr>
          <w:rFonts w:ascii="Arial" w:hAnsi="Arial" w:cs="Arial"/>
          <w:sz w:val="24"/>
          <w:szCs w:val="24"/>
        </w:rPr>
        <w:t xml:space="preserve"> </w:t>
      </w:r>
      <w:r w:rsidR="00126F91">
        <w:rPr>
          <w:rFonts w:ascii="Arial" w:hAnsi="Arial" w:cs="Arial"/>
          <w:sz w:val="24"/>
          <w:szCs w:val="24"/>
        </w:rPr>
        <w:t xml:space="preserve">within her closing statement </w:t>
      </w:r>
      <w:r w:rsidR="00D50415">
        <w:rPr>
          <w:rFonts w:ascii="Arial" w:hAnsi="Arial" w:cs="Arial"/>
          <w:sz w:val="24"/>
          <w:szCs w:val="24"/>
        </w:rPr>
        <w:t>over</w:t>
      </w:r>
      <w:r w:rsidR="00A26244">
        <w:rPr>
          <w:rFonts w:ascii="Arial" w:hAnsi="Arial" w:cs="Arial"/>
          <w:sz w:val="24"/>
          <w:szCs w:val="24"/>
        </w:rPr>
        <w:t xml:space="preserve"> the mortgage </w:t>
      </w:r>
      <w:r w:rsidR="00EC13E8">
        <w:rPr>
          <w:rFonts w:ascii="Arial" w:hAnsi="Arial" w:cs="Arial"/>
          <w:sz w:val="24"/>
          <w:szCs w:val="24"/>
        </w:rPr>
        <w:t>deed</w:t>
      </w:r>
      <w:r w:rsidR="002A6809">
        <w:rPr>
          <w:rFonts w:ascii="Arial" w:hAnsi="Arial" w:cs="Arial"/>
          <w:sz w:val="24"/>
          <w:szCs w:val="24"/>
        </w:rPr>
        <w:t xml:space="preserve"> </w:t>
      </w:r>
      <w:r w:rsidR="00B74B63">
        <w:rPr>
          <w:rFonts w:ascii="Arial" w:hAnsi="Arial" w:cs="Arial"/>
          <w:sz w:val="24"/>
          <w:szCs w:val="24"/>
        </w:rPr>
        <w:t xml:space="preserve">along with </w:t>
      </w:r>
      <w:r w:rsidR="008F7379">
        <w:rPr>
          <w:rFonts w:ascii="Arial" w:hAnsi="Arial" w:cs="Arial"/>
          <w:sz w:val="24"/>
          <w:szCs w:val="24"/>
        </w:rPr>
        <w:t>‘several planning permissions’</w:t>
      </w:r>
      <w:r w:rsidR="00E03E3C">
        <w:rPr>
          <w:rFonts w:ascii="Arial" w:hAnsi="Arial" w:cs="Arial"/>
          <w:sz w:val="24"/>
          <w:szCs w:val="24"/>
        </w:rPr>
        <w:t>, none of the documents being in evidence.</w:t>
      </w:r>
      <w:r w:rsidR="0009561C">
        <w:rPr>
          <w:rFonts w:ascii="Arial" w:hAnsi="Arial" w:cs="Arial"/>
          <w:sz w:val="24"/>
          <w:szCs w:val="24"/>
        </w:rPr>
        <w:t xml:space="preserve"> After </w:t>
      </w:r>
      <w:r w:rsidR="00501A24">
        <w:rPr>
          <w:rFonts w:ascii="Arial" w:hAnsi="Arial" w:cs="Arial"/>
          <w:sz w:val="24"/>
          <w:szCs w:val="24"/>
        </w:rPr>
        <w:t xml:space="preserve">Counsel for </w:t>
      </w:r>
      <w:r w:rsidR="0009561C">
        <w:rPr>
          <w:rFonts w:ascii="Arial" w:hAnsi="Arial" w:cs="Arial"/>
          <w:sz w:val="24"/>
          <w:szCs w:val="24"/>
        </w:rPr>
        <w:t>the Bradleys</w:t>
      </w:r>
      <w:r w:rsidR="0076684F">
        <w:rPr>
          <w:rFonts w:ascii="Arial" w:hAnsi="Arial" w:cs="Arial"/>
          <w:sz w:val="24"/>
          <w:szCs w:val="24"/>
        </w:rPr>
        <w:t xml:space="preserve"> </w:t>
      </w:r>
      <w:r w:rsidR="00973C31">
        <w:rPr>
          <w:rFonts w:ascii="Arial" w:hAnsi="Arial" w:cs="Arial"/>
          <w:sz w:val="24"/>
          <w:szCs w:val="24"/>
        </w:rPr>
        <w:t xml:space="preserve">(Ms Stockley) </w:t>
      </w:r>
      <w:r w:rsidR="0076684F">
        <w:rPr>
          <w:rFonts w:ascii="Arial" w:hAnsi="Arial" w:cs="Arial"/>
          <w:sz w:val="24"/>
          <w:szCs w:val="24"/>
        </w:rPr>
        <w:t>understandably objected, Miss Taylor confirmed that t</w:t>
      </w:r>
      <w:r w:rsidR="00DC658C">
        <w:rPr>
          <w:rFonts w:ascii="Arial" w:hAnsi="Arial" w:cs="Arial"/>
          <w:sz w:val="24"/>
          <w:szCs w:val="24"/>
        </w:rPr>
        <w:t>hese paragraphs (24 to 26 (</w:t>
      </w:r>
      <w:proofErr w:type="spellStart"/>
      <w:r w:rsidR="00DC658C">
        <w:rPr>
          <w:rFonts w:ascii="Arial" w:hAnsi="Arial" w:cs="Arial"/>
          <w:sz w:val="24"/>
          <w:szCs w:val="24"/>
        </w:rPr>
        <w:t>inc</w:t>
      </w:r>
      <w:proofErr w:type="spellEnd"/>
      <w:r w:rsidR="00DC658C">
        <w:rPr>
          <w:rFonts w:ascii="Arial" w:hAnsi="Arial" w:cs="Arial"/>
          <w:sz w:val="24"/>
          <w:szCs w:val="24"/>
        </w:rPr>
        <w:t>))</w:t>
      </w:r>
      <w:r w:rsidR="0076684F">
        <w:rPr>
          <w:rFonts w:ascii="Arial" w:hAnsi="Arial" w:cs="Arial"/>
          <w:sz w:val="24"/>
          <w:szCs w:val="24"/>
        </w:rPr>
        <w:t xml:space="preserve"> within her closing statement should be stru</w:t>
      </w:r>
      <w:r w:rsidR="00667987">
        <w:rPr>
          <w:rFonts w:ascii="Arial" w:hAnsi="Arial" w:cs="Arial"/>
          <w:sz w:val="24"/>
          <w:szCs w:val="24"/>
        </w:rPr>
        <w:t>ck out. I have disregarded th</w:t>
      </w:r>
      <w:r w:rsidR="00D52830">
        <w:rPr>
          <w:rFonts w:ascii="Arial" w:hAnsi="Arial" w:cs="Arial"/>
          <w:sz w:val="24"/>
          <w:szCs w:val="24"/>
        </w:rPr>
        <w:t>os</w:t>
      </w:r>
      <w:r w:rsidR="00667987">
        <w:rPr>
          <w:rFonts w:ascii="Arial" w:hAnsi="Arial" w:cs="Arial"/>
          <w:sz w:val="24"/>
          <w:szCs w:val="24"/>
        </w:rPr>
        <w:t xml:space="preserve">e submissions accordingly. </w:t>
      </w:r>
    </w:p>
    <w:p w14:paraId="1C41CCE2" w14:textId="150E24BE" w:rsidR="00C66903" w:rsidRDefault="00C66903" w:rsidP="004043DA">
      <w:pPr>
        <w:pStyle w:val="Style1"/>
        <w:ind w:left="720" w:hanging="720"/>
        <w:rPr>
          <w:rFonts w:ascii="Arial" w:hAnsi="Arial" w:cs="Arial"/>
          <w:sz w:val="24"/>
          <w:szCs w:val="24"/>
        </w:rPr>
      </w:pPr>
      <w:r>
        <w:rPr>
          <w:rFonts w:ascii="Arial" w:hAnsi="Arial" w:cs="Arial"/>
          <w:sz w:val="24"/>
          <w:szCs w:val="24"/>
        </w:rPr>
        <w:t xml:space="preserve">    </w:t>
      </w:r>
      <w:r w:rsidR="0017210F">
        <w:rPr>
          <w:rFonts w:ascii="Arial" w:hAnsi="Arial" w:cs="Arial"/>
          <w:sz w:val="24"/>
          <w:szCs w:val="24"/>
        </w:rPr>
        <w:t xml:space="preserve">Following closing submissions, </w:t>
      </w:r>
      <w:r w:rsidR="00DE1797">
        <w:rPr>
          <w:rFonts w:ascii="Arial" w:hAnsi="Arial" w:cs="Arial"/>
          <w:sz w:val="24"/>
          <w:szCs w:val="24"/>
        </w:rPr>
        <w:t xml:space="preserve">Miss Taylor made costs applications against both the Bradleys and </w:t>
      </w:r>
      <w:r w:rsidR="004B71C6">
        <w:rPr>
          <w:rFonts w:ascii="Arial" w:hAnsi="Arial" w:cs="Arial"/>
          <w:sz w:val="24"/>
          <w:szCs w:val="24"/>
        </w:rPr>
        <w:t>OMA. Those applications were subsequently withdrawn.</w:t>
      </w:r>
      <w:r w:rsidR="006C7F08">
        <w:rPr>
          <w:rFonts w:ascii="Arial" w:hAnsi="Arial" w:cs="Arial"/>
          <w:sz w:val="24"/>
          <w:szCs w:val="24"/>
        </w:rPr>
        <w:t xml:space="preserve"> </w:t>
      </w:r>
      <w:r w:rsidR="00590367">
        <w:rPr>
          <w:rFonts w:ascii="Arial" w:hAnsi="Arial" w:cs="Arial"/>
          <w:sz w:val="24"/>
          <w:szCs w:val="24"/>
        </w:rPr>
        <w:t>Her</w:t>
      </w:r>
      <w:r w:rsidR="00FF6575">
        <w:rPr>
          <w:rFonts w:ascii="Arial" w:hAnsi="Arial" w:cs="Arial"/>
          <w:sz w:val="24"/>
          <w:szCs w:val="24"/>
        </w:rPr>
        <w:t xml:space="preserve"> threat </w:t>
      </w:r>
      <w:r w:rsidR="00590367">
        <w:rPr>
          <w:rFonts w:ascii="Arial" w:hAnsi="Arial" w:cs="Arial"/>
          <w:sz w:val="24"/>
          <w:szCs w:val="24"/>
        </w:rPr>
        <w:t xml:space="preserve">to </w:t>
      </w:r>
      <w:r w:rsidR="006C7F08">
        <w:rPr>
          <w:rFonts w:ascii="Arial" w:hAnsi="Arial" w:cs="Arial"/>
          <w:sz w:val="24"/>
          <w:szCs w:val="24"/>
        </w:rPr>
        <w:t xml:space="preserve">claim costs against the Planning Inspectorate </w:t>
      </w:r>
      <w:r w:rsidR="004D3984">
        <w:rPr>
          <w:rFonts w:ascii="Arial" w:hAnsi="Arial" w:cs="Arial"/>
          <w:sz w:val="24"/>
          <w:szCs w:val="24"/>
        </w:rPr>
        <w:t xml:space="preserve">for perceived failings in my IOD was not pursued </w:t>
      </w:r>
      <w:r w:rsidR="006D280F">
        <w:rPr>
          <w:rFonts w:ascii="Arial" w:hAnsi="Arial" w:cs="Arial"/>
          <w:sz w:val="24"/>
          <w:szCs w:val="24"/>
        </w:rPr>
        <w:t>once</w:t>
      </w:r>
      <w:r w:rsidR="006C7F08">
        <w:rPr>
          <w:rFonts w:ascii="Arial" w:hAnsi="Arial" w:cs="Arial"/>
          <w:sz w:val="24"/>
          <w:szCs w:val="24"/>
        </w:rPr>
        <w:t xml:space="preserve"> informed that </w:t>
      </w:r>
      <w:r w:rsidR="006C2C8B">
        <w:rPr>
          <w:rFonts w:ascii="Arial" w:hAnsi="Arial" w:cs="Arial"/>
          <w:sz w:val="24"/>
          <w:szCs w:val="24"/>
        </w:rPr>
        <w:t xml:space="preserve">costs applications </w:t>
      </w:r>
      <w:r w:rsidR="00FB29D3">
        <w:rPr>
          <w:rFonts w:ascii="Arial" w:hAnsi="Arial" w:cs="Arial"/>
          <w:sz w:val="24"/>
          <w:szCs w:val="24"/>
        </w:rPr>
        <w:t xml:space="preserve">at an Inquiry </w:t>
      </w:r>
      <w:r w:rsidR="006C2C8B">
        <w:rPr>
          <w:rFonts w:ascii="Arial" w:hAnsi="Arial" w:cs="Arial"/>
          <w:sz w:val="24"/>
          <w:szCs w:val="24"/>
        </w:rPr>
        <w:t xml:space="preserve">can only be made against </w:t>
      </w:r>
      <w:r w:rsidR="003528E9">
        <w:rPr>
          <w:rFonts w:ascii="Arial" w:hAnsi="Arial" w:cs="Arial"/>
          <w:sz w:val="24"/>
          <w:szCs w:val="24"/>
        </w:rPr>
        <w:t>participants and not the decision</w:t>
      </w:r>
      <w:r w:rsidR="00FB29D3">
        <w:rPr>
          <w:rFonts w:ascii="Arial" w:hAnsi="Arial" w:cs="Arial"/>
          <w:sz w:val="24"/>
          <w:szCs w:val="24"/>
        </w:rPr>
        <w:t xml:space="preserve"> maker.</w:t>
      </w:r>
    </w:p>
    <w:p w14:paraId="476B4A77" w14:textId="77777777" w:rsidR="001F549C" w:rsidRDefault="007768A9" w:rsidP="00B2763C">
      <w:pPr>
        <w:pStyle w:val="Style1"/>
        <w:ind w:left="720" w:hanging="720"/>
        <w:rPr>
          <w:rFonts w:ascii="Arial" w:hAnsi="Arial" w:cs="Arial"/>
          <w:sz w:val="24"/>
          <w:szCs w:val="24"/>
        </w:rPr>
      </w:pPr>
      <w:r w:rsidRPr="001F549C">
        <w:rPr>
          <w:rFonts w:ascii="Arial" w:hAnsi="Arial" w:cs="Arial"/>
          <w:sz w:val="24"/>
          <w:szCs w:val="24"/>
        </w:rPr>
        <w:t xml:space="preserve">    </w:t>
      </w:r>
      <w:r w:rsidR="00DB5A93" w:rsidRPr="001F549C">
        <w:rPr>
          <w:rFonts w:ascii="Arial" w:hAnsi="Arial" w:cs="Arial"/>
          <w:sz w:val="24"/>
          <w:szCs w:val="24"/>
        </w:rPr>
        <w:t>Whilst BHS objected to the IOD</w:t>
      </w:r>
      <w:r w:rsidR="002D029E" w:rsidRPr="001F549C">
        <w:rPr>
          <w:rFonts w:ascii="Arial" w:hAnsi="Arial" w:cs="Arial"/>
          <w:sz w:val="24"/>
          <w:szCs w:val="24"/>
        </w:rPr>
        <w:t xml:space="preserve"> and provided</w:t>
      </w:r>
      <w:r w:rsidR="00C03BA0" w:rsidRPr="001F549C">
        <w:rPr>
          <w:rFonts w:ascii="Arial" w:hAnsi="Arial" w:cs="Arial"/>
          <w:sz w:val="24"/>
          <w:szCs w:val="24"/>
        </w:rPr>
        <w:t xml:space="preserve"> a statement of case</w:t>
      </w:r>
      <w:r w:rsidR="002E1041" w:rsidRPr="001F549C">
        <w:rPr>
          <w:rFonts w:ascii="Arial" w:hAnsi="Arial" w:cs="Arial"/>
          <w:sz w:val="24"/>
          <w:szCs w:val="24"/>
        </w:rPr>
        <w:t>, they did not</w:t>
      </w:r>
      <w:r w:rsidR="00021C13" w:rsidRPr="001F549C">
        <w:rPr>
          <w:rFonts w:ascii="Arial" w:hAnsi="Arial" w:cs="Arial"/>
          <w:sz w:val="24"/>
          <w:szCs w:val="24"/>
        </w:rPr>
        <w:t xml:space="preserve"> submit a</w:t>
      </w:r>
      <w:r w:rsidR="00C03BA0" w:rsidRPr="001F549C">
        <w:rPr>
          <w:rFonts w:ascii="Arial" w:hAnsi="Arial" w:cs="Arial"/>
          <w:sz w:val="24"/>
          <w:szCs w:val="24"/>
        </w:rPr>
        <w:t xml:space="preserve"> proof of evidence</w:t>
      </w:r>
      <w:r w:rsidR="002E1041" w:rsidRPr="001F549C">
        <w:rPr>
          <w:rFonts w:ascii="Arial" w:hAnsi="Arial" w:cs="Arial"/>
          <w:sz w:val="24"/>
          <w:szCs w:val="24"/>
        </w:rPr>
        <w:t xml:space="preserve"> or</w:t>
      </w:r>
      <w:r w:rsidR="00EE0668" w:rsidRPr="001F549C">
        <w:rPr>
          <w:rFonts w:ascii="Arial" w:hAnsi="Arial" w:cs="Arial"/>
          <w:sz w:val="24"/>
          <w:szCs w:val="24"/>
        </w:rPr>
        <w:t xml:space="preserve"> take the opportunity to appear</w:t>
      </w:r>
      <w:r w:rsidR="00480EA7" w:rsidRPr="001F549C">
        <w:rPr>
          <w:rFonts w:ascii="Arial" w:hAnsi="Arial" w:cs="Arial"/>
          <w:sz w:val="24"/>
          <w:szCs w:val="24"/>
        </w:rPr>
        <w:t xml:space="preserve"> at the Inquiry</w:t>
      </w:r>
      <w:r w:rsidR="00935F29" w:rsidRPr="001F549C">
        <w:rPr>
          <w:rFonts w:ascii="Arial" w:hAnsi="Arial" w:cs="Arial"/>
          <w:sz w:val="24"/>
          <w:szCs w:val="24"/>
        </w:rPr>
        <w:t xml:space="preserve"> even though</w:t>
      </w:r>
      <w:r w:rsidR="00021C13" w:rsidRPr="001F549C">
        <w:rPr>
          <w:rFonts w:ascii="Arial" w:hAnsi="Arial" w:cs="Arial"/>
          <w:sz w:val="24"/>
          <w:szCs w:val="24"/>
        </w:rPr>
        <w:t xml:space="preserve"> </w:t>
      </w:r>
      <w:r w:rsidR="00935F29" w:rsidRPr="001F549C">
        <w:rPr>
          <w:rFonts w:ascii="Arial" w:hAnsi="Arial" w:cs="Arial"/>
          <w:sz w:val="24"/>
          <w:szCs w:val="24"/>
        </w:rPr>
        <w:t>Mr Steel from BHS logged in each day to observe proceedings</w:t>
      </w:r>
      <w:r w:rsidR="0015138A" w:rsidRPr="001F549C">
        <w:rPr>
          <w:rFonts w:ascii="Arial" w:hAnsi="Arial" w:cs="Arial"/>
          <w:sz w:val="24"/>
          <w:szCs w:val="24"/>
        </w:rPr>
        <w:t xml:space="preserve"> remotely</w:t>
      </w:r>
      <w:r w:rsidR="00EE0668" w:rsidRPr="001F549C">
        <w:rPr>
          <w:rFonts w:ascii="Arial" w:hAnsi="Arial" w:cs="Arial"/>
          <w:sz w:val="24"/>
          <w:szCs w:val="24"/>
        </w:rPr>
        <w:t xml:space="preserve">. </w:t>
      </w:r>
      <w:r w:rsidR="000A3C7D" w:rsidRPr="001F549C">
        <w:rPr>
          <w:rFonts w:ascii="Arial" w:hAnsi="Arial" w:cs="Arial"/>
          <w:sz w:val="24"/>
          <w:szCs w:val="24"/>
        </w:rPr>
        <w:t xml:space="preserve">It was therefore a surprise to </w:t>
      </w:r>
      <w:r w:rsidR="00B52961" w:rsidRPr="001F549C">
        <w:rPr>
          <w:rFonts w:ascii="Arial" w:hAnsi="Arial" w:cs="Arial"/>
          <w:sz w:val="24"/>
          <w:szCs w:val="24"/>
        </w:rPr>
        <w:t xml:space="preserve">receive a </w:t>
      </w:r>
      <w:r w:rsidR="00CD2A5A" w:rsidRPr="001F549C">
        <w:rPr>
          <w:rFonts w:ascii="Arial" w:hAnsi="Arial" w:cs="Arial"/>
          <w:sz w:val="24"/>
          <w:szCs w:val="24"/>
        </w:rPr>
        <w:t xml:space="preserve">written </w:t>
      </w:r>
      <w:r w:rsidR="00B52961" w:rsidRPr="001F549C">
        <w:rPr>
          <w:rFonts w:ascii="Arial" w:hAnsi="Arial" w:cs="Arial"/>
          <w:sz w:val="24"/>
          <w:szCs w:val="24"/>
        </w:rPr>
        <w:t>closing statement from Mr Steel</w:t>
      </w:r>
      <w:r w:rsidR="00DB0C4D" w:rsidRPr="001F549C">
        <w:rPr>
          <w:rFonts w:ascii="Arial" w:hAnsi="Arial" w:cs="Arial"/>
          <w:sz w:val="24"/>
          <w:szCs w:val="24"/>
        </w:rPr>
        <w:t>.</w:t>
      </w:r>
      <w:r w:rsidR="00C036BA" w:rsidRPr="001F549C">
        <w:rPr>
          <w:rFonts w:ascii="Arial" w:hAnsi="Arial" w:cs="Arial"/>
          <w:sz w:val="24"/>
          <w:szCs w:val="24"/>
        </w:rPr>
        <w:t xml:space="preserve"> </w:t>
      </w:r>
      <w:r w:rsidR="00A104F1" w:rsidRPr="001F549C">
        <w:rPr>
          <w:rFonts w:ascii="Arial" w:hAnsi="Arial" w:cs="Arial"/>
          <w:sz w:val="24"/>
          <w:szCs w:val="24"/>
        </w:rPr>
        <w:t>Unless</w:t>
      </w:r>
      <w:r w:rsidR="00CD2A5A" w:rsidRPr="001F549C">
        <w:rPr>
          <w:rFonts w:ascii="Arial" w:hAnsi="Arial" w:cs="Arial"/>
          <w:sz w:val="24"/>
          <w:szCs w:val="24"/>
        </w:rPr>
        <w:t xml:space="preserve"> appear</w:t>
      </w:r>
      <w:r w:rsidR="00AD53A9" w:rsidRPr="001F549C">
        <w:rPr>
          <w:rFonts w:ascii="Arial" w:hAnsi="Arial" w:cs="Arial"/>
          <w:sz w:val="24"/>
          <w:szCs w:val="24"/>
        </w:rPr>
        <w:t>ing</w:t>
      </w:r>
      <w:r w:rsidR="00CD2A5A" w:rsidRPr="001F549C">
        <w:rPr>
          <w:rFonts w:ascii="Arial" w:hAnsi="Arial" w:cs="Arial"/>
          <w:sz w:val="24"/>
          <w:szCs w:val="24"/>
        </w:rPr>
        <w:t xml:space="preserve"> at the Inquiry</w:t>
      </w:r>
      <w:r w:rsidR="00A104F1" w:rsidRPr="001F549C">
        <w:rPr>
          <w:rFonts w:ascii="Arial" w:hAnsi="Arial" w:cs="Arial"/>
          <w:sz w:val="24"/>
          <w:szCs w:val="24"/>
        </w:rPr>
        <w:t>,</w:t>
      </w:r>
      <w:r w:rsidR="00CD2A5A" w:rsidRPr="001F549C">
        <w:rPr>
          <w:rFonts w:ascii="Arial" w:hAnsi="Arial" w:cs="Arial"/>
          <w:sz w:val="24"/>
          <w:szCs w:val="24"/>
        </w:rPr>
        <w:t xml:space="preserve"> there was no entitlement to </w:t>
      </w:r>
      <w:r w:rsidR="008261EB" w:rsidRPr="001F549C">
        <w:rPr>
          <w:rFonts w:ascii="Arial" w:hAnsi="Arial" w:cs="Arial"/>
          <w:sz w:val="24"/>
          <w:szCs w:val="24"/>
        </w:rPr>
        <w:t>make a closing statement.</w:t>
      </w:r>
      <w:r w:rsidR="00D72043" w:rsidRPr="001F549C">
        <w:rPr>
          <w:rFonts w:ascii="Arial" w:hAnsi="Arial" w:cs="Arial"/>
          <w:sz w:val="24"/>
          <w:szCs w:val="24"/>
        </w:rPr>
        <w:t xml:space="preserve"> </w:t>
      </w:r>
      <w:r w:rsidR="001F72C4" w:rsidRPr="001F549C">
        <w:rPr>
          <w:rFonts w:ascii="Arial" w:hAnsi="Arial" w:cs="Arial"/>
          <w:sz w:val="24"/>
          <w:szCs w:val="24"/>
        </w:rPr>
        <w:t xml:space="preserve">One observer suggested </w:t>
      </w:r>
      <w:r w:rsidR="00F214CE" w:rsidRPr="001F549C">
        <w:rPr>
          <w:rFonts w:ascii="Arial" w:hAnsi="Arial" w:cs="Arial"/>
          <w:sz w:val="24"/>
          <w:szCs w:val="24"/>
        </w:rPr>
        <w:t xml:space="preserve">that the Planning Inspectorate </w:t>
      </w:r>
      <w:r w:rsidR="009F7274" w:rsidRPr="001F549C">
        <w:rPr>
          <w:rFonts w:ascii="Arial" w:hAnsi="Arial" w:cs="Arial"/>
          <w:sz w:val="24"/>
          <w:szCs w:val="24"/>
        </w:rPr>
        <w:t xml:space="preserve">had </w:t>
      </w:r>
      <w:r w:rsidR="00450258" w:rsidRPr="001F549C">
        <w:rPr>
          <w:rFonts w:ascii="Arial" w:hAnsi="Arial" w:cs="Arial"/>
          <w:sz w:val="24"/>
          <w:szCs w:val="24"/>
        </w:rPr>
        <w:t>verbally agreed</w:t>
      </w:r>
      <w:r w:rsidR="00824745" w:rsidRPr="001F549C">
        <w:rPr>
          <w:rFonts w:ascii="Arial" w:hAnsi="Arial" w:cs="Arial"/>
          <w:sz w:val="24"/>
          <w:szCs w:val="24"/>
        </w:rPr>
        <w:t xml:space="preserve"> to BHS delivering a closing. I find this improbable</w:t>
      </w:r>
      <w:r w:rsidR="003012D5" w:rsidRPr="001F549C">
        <w:rPr>
          <w:rFonts w:ascii="Arial" w:hAnsi="Arial" w:cs="Arial"/>
          <w:sz w:val="24"/>
          <w:szCs w:val="24"/>
        </w:rPr>
        <w:t xml:space="preserve"> and most likely a misund</w:t>
      </w:r>
      <w:r w:rsidR="00D04A10" w:rsidRPr="001F549C">
        <w:rPr>
          <w:rFonts w:ascii="Arial" w:hAnsi="Arial" w:cs="Arial"/>
          <w:sz w:val="24"/>
          <w:szCs w:val="24"/>
        </w:rPr>
        <w:t xml:space="preserve">erstanding of generic information. Only the Inspector could </w:t>
      </w:r>
      <w:r w:rsidR="00DD02E0" w:rsidRPr="001F549C">
        <w:rPr>
          <w:rFonts w:ascii="Arial" w:hAnsi="Arial" w:cs="Arial"/>
          <w:sz w:val="24"/>
          <w:szCs w:val="24"/>
        </w:rPr>
        <w:t>give agreement</w:t>
      </w:r>
      <w:r w:rsidR="006341F1" w:rsidRPr="001F549C">
        <w:rPr>
          <w:rFonts w:ascii="Arial" w:hAnsi="Arial" w:cs="Arial"/>
          <w:sz w:val="24"/>
          <w:szCs w:val="24"/>
        </w:rPr>
        <w:t xml:space="preserve">, and I had not </w:t>
      </w:r>
      <w:r w:rsidR="001F7050" w:rsidRPr="001F549C">
        <w:rPr>
          <w:rFonts w:ascii="Arial" w:hAnsi="Arial" w:cs="Arial"/>
          <w:sz w:val="24"/>
          <w:szCs w:val="24"/>
        </w:rPr>
        <w:t>d</w:t>
      </w:r>
      <w:r w:rsidR="006341F1" w:rsidRPr="001F549C">
        <w:rPr>
          <w:rFonts w:ascii="Arial" w:hAnsi="Arial" w:cs="Arial"/>
          <w:sz w:val="24"/>
          <w:szCs w:val="24"/>
        </w:rPr>
        <w:t>one so</w:t>
      </w:r>
      <w:r w:rsidR="00DD02E0" w:rsidRPr="001F549C">
        <w:rPr>
          <w:rFonts w:ascii="Arial" w:hAnsi="Arial" w:cs="Arial"/>
          <w:sz w:val="24"/>
          <w:szCs w:val="24"/>
        </w:rPr>
        <w:t xml:space="preserve">. </w:t>
      </w:r>
    </w:p>
    <w:p w14:paraId="141925FD" w14:textId="4C391DBE" w:rsidR="00DB5A93" w:rsidRPr="001F549C" w:rsidRDefault="003006AD" w:rsidP="00B2763C">
      <w:pPr>
        <w:pStyle w:val="Style1"/>
        <w:ind w:left="720" w:hanging="720"/>
        <w:rPr>
          <w:rFonts w:ascii="Arial" w:hAnsi="Arial" w:cs="Arial"/>
          <w:sz w:val="24"/>
          <w:szCs w:val="24"/>
        </w:rPr>
      </w:pPr>
      <w:r w:rsidRPr="001F549C">
        <w:rPr>
          <w:rFonts w:ascii="Arial" w:hAnsi="Arial" w:cs="Arial"/>
          <w:sz w:val="24"/>
          <w:szCs w:val="24"/>
        </w:rPr>
        <w:t xml:space="preserve">    </w:t>
      </w:r>
      <w:r w:rsidR="00856CF1" w:rsidRPr="001F549C">
        <w:rPr>
          <w:rFonts w:ascii="Arial" w:hAnsi="Arial" w:cs="Arial"/>
          <w:sz w:val="24"/>
          <w:szCs w:val="24"/>
        </w:rPr>
        <w:t>N</w:t>
      </w:r>
      <w:r w:rsidR="00DD02E0" w:rsidRPr="001F549C">
        <w:rPr>
          <w:rFonts w:ascii="Arial" w:hAnsi="Arial" w:cs="Arial"/>
          <w:sz w:val="24"/>
          <w:szCs w:val="24"/>
        </w:rPr>
        <w:t xml:space="preserve">either Counsel </w:t>
      </w:r>
      <w:r w:rsidR="009757AD" w:rsidRPr="001F549C">
        <w:rPr>
          <w:rFonts w:ascii="Arial" w:hAnsi="Arial" w:cs="Arial"/>
          <w:sz w:val="24"/>
          <w:szCs w:val="24"/>
        </w:rPr>
        <w:t xml:space="preserve">objected to </w:t>
      </w:r>
      <w:r w:rsidR="00162BBB" w:rsidRPr="001F549C">
        <w:rPr>
          <w:rFonts w:ascii="Arial" w:hAnsi="Arial" w:cs="Arial"/>
          <w:sz w:val="24"/>
          <w:szCs w:val="24"/>
        </w:rPr>
        <w:t xml:space="preserve">the BHS </w:t>
      </w:r>
      <w:r w:rsidR="006D3972" w:rsidRPr="001F549C">
        <w:rPr>
          <w:rFonts w:ascii="Arial" w:hAnsi="Arial" w:cs="Arial"/>
          <w:sz w:val="24"/>
          <w:szCs w:val="24"/>
        </w:rPr>
        <w:t>submission</w:t>
      </w:r>
      <w:r w:rsidR="003C081A" w:rsidRPr="001F549C">
        <w:rPr>
          <w:rFonts w:ascii="Arial" w:hAnsi="Arial" w:cs="Arial"/>
          <w:sz w:val="24"/>
          <w:szCs w:val="24"/>
        </w:rPr>
        <w:t xml:space="preserve"> </w:t>
      </w:r>
      <w:r w:rsidR="00162BBB" w:rsidRPr="001F549C">
        <w:rPr>
          <w:rFonts w:ascii="Arial" w:hAnsi="Arial" w:cs="Arial"/>
          <w:sz w:val="24"/>
          <w:szCs w:val="24"/>
        </w:rPr>
        <w:t>being a</w:t>
      </w:r>
      <w:r w:rsidR="0018266D" w:rsidRPr="001F549C">
        <w:rPr>
          <w:rFonts w:ascii="Arial" w:hAnsi="Arial" w:cs="Arial"/>
          <w:sz w:val="24"/>
          <w:szCs w:val="24"/>
        </w:rPr>
        <w:t>ccepted</w:t>
      </w:r>
      <w:r w:rsidR="00162BBB" w:rsidRPr="001F549C">
        <w:rPr>
          <w:rFonts w:ascii="Arial" w:hAnsi="Arial" w:cs="Arial"/>
          <w:sz w:val="24"/>
          <w:szCs w:val="24"/>
        </w:rPr>
        <w:t xml:space="preserve"> </w:t>
      </w:r>
      <w:r w:rsidR="007377CB" w:rsidRPr="001F549C">
        <w:rPr>
          <w:rFonts w:ascii="Arial" w:hAnsi="Arial" w:cs="Arial"/>
          <w:sz w:val="24"/>
          <w:szCs w:val="24"/>
        </w:rPr>
        <w:t>as</w:t>
      </w:r>
      <w:r w:rsidR="003C106C" w:rsidRPr="001F549C">
        <w:rPr>
          <w:rFonts w:ascii="Arial" w:hAnsi="Arial" w:cs="Arial"/>
          <w:sz w:val="24"/>
          <w:szCs w:val="24"/>
        </w:rPr>
        <w:t xml:space="preserve"> it was brief</w:t>
      </w:r>
      <w:r w:rsidR="007D096B" w:rsidRPr="001F549C">
        <w:rPr>
          <w:rFonts w:ascii="Arial" w:hAnsi="Arial" w:cs="Arial"/>
          <w:sz w:val="24"/>
          <w:szCs w:val="24"/>
        </w:rPr>
        <w:t>,</w:t>
      </w:r>
      <w:r w:rsidR="003C106C" w:rsidRPr="001F549C">
        <w:rPr>
          <w:rFonts w:ascii="Arial" w:hAnsi="Arial" w:cs="Arial"/>
          <w:sz w:val="24"/>
          <w:szCs w:val="24"/>
        </w:rPr>
        <w:t xml:space="preserve"> and they could address </w:t>
      </w:r>
      <w:r w:rsidR="00F2650C" w:rsidRPr="001F549C">
        <w:rPr>
          <w:rFonts w:ascii="Arial" w:hAnsi="Arial" w:cs="Arial"/>
          <w:sz w:val="24"/>
          <w:szCs w:val="24"/>
        </w:rPr>
        <w:t xml:space="preserve">the </w:t>
      </w:r>
      <w:r w:rsidR="003C106C" w:rsidRPr="001F549C">
        <w:rPr>
          <w:rFonts w:ascii="Arial" w:hAnsi="Arial" w:cs="Arial"/>
          <w:sz w:val="24"/>
          <w:szCs w:val="24"/>
        </w:rPr>
        <w:t xml:space="preserve">points in </w:t>
      </w:r>
      <w:r w:rsidR="00CC34FE" w:rsidRPr="001F549C">
        <w:rPr>
          <w:rFonts w:ascii="Arial" w:hAnsi="Arial" w:cs="Arial"/>
          <w:sz w:val="24"/>
          <w:szCs w:val="24"/>
        </w:rPr>
        <w:t xml:space="preserve">their own </w:t>
      </w:r>
      <w:r w:rsidR="003C106C" w:rsidRPr="001F549C">
        <w:rPr>
          <w:rFonts w:ascii="Arial" w:hAnsi="Arial" w:cs="Arial"/>
          <w:sz w:val="24"/>
          <w:szCs w:val="24"/>
        </w:rPr>
        <w:t>closing</w:t>
      </w:r>
      <w:r w:rsidR="00CC34FE" w:rsidRPr="001F549C">
        <w:rPr>
          <w:rFonts w:ascii="Arial" w:hAnsi="Arial" w:cs="Arial"/>
          <w:sz w:val="24"/>
          <w:szCs w:val="24"/>
        </w:rPr>
        <w:t>s</w:t>
      </w:r>
      <w:r w:rsidR="003C106C" w:rsidRPr="001F549C">
        <w:rPr>
          <w:rFonts w:ascii="Arial" w:hAnsi="Arial" w:cs="Arial"/>
          <w:sz w:val="24"/>
          <w:szCs w:val="24"/>
        </w:rPr>
        <w:t xml:space="preserve">. </w:t>
      </w:r>
      <w:r w:rsidR="007B1607">
        <w:rPr>
          <w:rFonts w:ascii="Arial" w:hAnsi="Arial" w:cs="Arial"/>
          <w:sz w:val="24"/>
          <w:szCs w:val="24"/>
        </w:rPr>
        <w:t>That being so,</w:t>
      </w:r>
      <w:r w:rsidR="003C106C" w:rsidRPr="001F549C">
        <w:rPr>
          <w:rFonts w:ascii="Arial" w:hAnsi="Arial" w:cs="Arial"/>
          <w:sz w:val="24"/>
          <w:szCs w:val="24"/>
        </w:rPr>
        <w:t xml:space="preserve"> </w:t>
      </w:r>
      <w:r w:rsidR="008D17EF" w:rsidRPr="001F549C">
        <w:rPr>
          <w:rFonts w:ascii="Arial" w:hAnsi="Arial" w:cs="Arial"/>
          <w:sz w:val="24"/>
          <w:szCs w:val="24"/>
        </w:rPr>
        <w:t xml:space="preserve">I </w:t>
      </w:r>
      <w:r w:rsidR="00D05F43" w:rsidRPr="001F549C">
        <w:rPr>
          <w:rFonts w:ascii="Arial" w:hAnsi="Arial" w:cs="Arial"/>
          <w:sz w:val="24"/>
          <w:szCs w:val="24"/>
        </w:rPr>
        <w:t>permitted</w:t>
      </w:r>
      <w:r w:rsidR="008D17EF" w:rsidRPr="001F549C">
        <w:rPr>
          <w:rFonts w:ascii="Arial" w:hAnsi="Arial" w:cs="Arial"/>
          <w:sz w:val="24"/>
          <w:szCs w:val="24"/>
        </w:rPr>
        <w:t xml:space="preserve"> Mr Steel </w:t>
      </w:r>
      <w:r w:rsidR="00D05F43" w:rsidRPr="001F549C">
        <w:rPr>
          <w:rFonts w:ascii="Arial" w:hAnsi="Arial" w:cs="Arial"/>
          <w:sz w:val="24"/>
          <w:szCs w:val="24"/>
        </w:rPr>
        <w:t>to</w:t>
      </w:r>
      <w:r w:rsidR="008D17EF" w:rsidRPr="001F549C">
        <w:rPr>
          <w:rFonts w:ascii="Arial" w:hAnsi="Arial" w:cs="Arial"/>
          <w:sz w:val="24"/>
          <w:szCs w:val="24"/>
        </w:rPr>
        <w:t xml:space="preserve"> read out the closing statement</w:t>
      </w:r>
      <w:r w:rsidR="00D05F43" w:rsidRPr="001F549C">
        <w:rPr>
          <w:rFonts w:ascii="Arial" w:hAnsi="Arial" w:cs="Arial"/>
          <w:sz w:val="24"/>
          <w:szCs w:val="24"/>
        </w:rPr>
        <w:t xml:space="preserve">, </w:t>
      </w:r>
      <w:r w:rsidR="00CC3816" w:rsidRPr="001F549C">
        <w:rPr>
          <w:rFonts w:ascii="Arial" w:hAnsi="Arial" w:cs="Arial"/>
          <w:sz w:val="24"/>
          <w:szCs w:val="24"/>
        </w:rPr>
        <w:t>as an exception</w:t>
      </w:r>
      <w:r w:rsidR="00B9124A" w:rsidRPr="001F549C">
        <w:rPr>
          <w:rFonts w:ascii="Arial" w:hAnsi="Arial" w:cs="Arial"/>
          <w:sz w:val="24"/>
          <w:szCs w:val="24"/>
        </w:rPr>
        <w:t xml:space="preserve"> to the norm</w:t>
      </w:r>
      <w:r w:rsidR="00080217" w:rsidRPr="001F549C">
        <w:rPr>
          <w:rFonts w:ascii="Arial" w:hAnsi="Arial" w:cs="Arial"/>
          <w:sz w:val="24"/>
          <w:szCs w:val="24"/>
        </w:rPr>
        <w:t xml:space="preserve"> in the </w:t>
      </w:r>
      <w:r w:rsidR="00436274" w:rsidRPr="001F549C">
        <w:rPr>
          <w:rFonts w:ascii="Arial" w:hAnsi="Arial" w:cs="Arial"/>
          <w:sz w:val="24"/>
          <w:szCs w:val="24"/>
        </w:rPr>
        <w:t>individual</w:t>
      </w:r>
      <w:r w:rsidR="00F2650C" w:rsidRPr="001F549C">
        <w:rPr>
          <w:rFonts w:ascii="Arial" w:hAnsi="Arial" w:cs="Arial"/>
          <w:sz w:val="24"/>
          <w:szCs w:val="24"/>
        </w:rPr>
        <w:t xml:space="preserve"> </w:t>
      </w:r>
      <w:r w:rsidR="00080217" w:rsidRPr="001F549C">
        <w:rPr>
          <w:rFonts w:ascii="Arial" w:hAnsi="Arial" w:cs="Arial"/>
          <w:sz w:val="24"/>
          <w:szCs w:val="24"/>
        </w:rPr>
        <w:t>circumstances</w:t>
      </w:r>
      <w:r w:rsidR="00021D5B" w:rsidRPr="001F549C">
        <w:rPr>
          <w:rFonts w:ascii="Arial" w:hAnsi="Arial" w:cs="Arial"/>
          <w:sz w:val="24"/>
          <w:szCs w:val="24"/>
        </w:rPr>
        <w:t xml:space="preserve">. In doing so, I emphasised that </w:t>
      </w:r>
      <w:r w:rsidR="00F84CDB" w:rsidRPr="001F549C">
        <w:rPr>
          <w:rFonts w:ascii="Arial" w:hAnsi="Arial" w:cs="Arial"/>
          <w:sz w:val="24"/>
          <w:szCs w:val="24"/>
        </w:rPr>
        <w:t xml:space="preserve">by </w:t>
      </w:r>
      <w:r w:rsidR="00E12804" w:rsidRPr="001F549C">
        <w:rPr>
          <w:rFonts w:ascii="Arial" w:hAnsi="Arial" w:cs="Arial"/>
          <w:sz w:val="24"/>
          <w:szCs w:val="24"/>
        </w:rPr>
        <w:t>accommodati</w:t>
      </w:r>
      <w:r w:rsidR="00F84CDB" w:rsidRPr="001F549C">
        <w:rPr>
          <w:rFonts w:ascii="Arial" w:hAnsi="Arial" w:cs="Arial"/>
          <w:sz w:val="24"/>
          <w:szCs w:val="24"/>
        </w:rPr>
        <w:t>ng</w:t>
      </w:r>
      <w:r w:rsidR="00E12804" w:rsidRPr="001F549C">
        <w:rPr>
          <w:rFonts w:ascii="Arial" w:hAnsi="Arial" w:cs="Arial"/>
          <w:sz w:val="24"/>
          <w:szCs w:val="24"/>
        </w:rPr>
        <w:t xml:space="preserve"> BHS</w:t>
      </w:r>
      <w:r w:rsidR="00F84CDB" w:rsidRPr="001F549C">
        <w:rPr>
          <w:rFonts w:ascii="Arial" w:hAnsi="Arial" w:cs="Arial"/>
          <w:sz w:val="24"/>
          <w:szCs w:val="24"/>
        </w:rPr>
        <w:t xml:space="preserve"> </w:t>
      </w:r>
      <w:r w:rsidR="001C1113" w:rsidRPr="001F549C">
        <w:rPr>
          <w:rFonts w:ascii="Arial" w:hAnsi="Arial" w:cs="Arial"/>
          <w:sz w:val="24"/>
          <w:szCs w:val="24"/>
        </w:rPr>
        <w:t xml:space="preserve">on this occasion </w:t>
      </w:r>
      <w:r w:rsidR="00F84CDB" w:rsidRPr="001F549C">
        <w:rPr>
          <w:rFonts w:ascii="Arial" w:hAnsi="Arial" w:cs="Arial"/>
          <w:sz w:val="24"/>
          <w:szCs w:val="24"/>
        </w:rPr>
        <w:t>it</w:t>
      </w:r>
      <w:r w:rsidR="00E12804" w:rsidRPr="001F549C">
        <w:rPr>
          <w:rFonts w:ascii="Arial" w:hAnsi="Arial" w:cs="Arial"/>
          <w:sz w:val="24"/>
          <w:szCs w:val="24"/>
        </w:rPr>
        <w:t xml:space="preserve"> did not set any form of precedent.</w:t>
      </w:r>
    </w:p>
    <w:p w14:paraId="6CAC2E61" w14:textId="0AC81166" w:rsidR="00F84CDB" w:rsidRDefault="00F84CDB" w:rsidP="004043DA">
      <w:pPr>
        <w:pStyle w:val="Style1"/>
        <w:ind w:left="720" w:hanging="720"/>
        <w:rPr>
          <w:rFonts w:ascii="Arial" w:hAnsi="Arial" w:cs="Arial"/>
          <w:sz w:val="24"/>
          <w:szCs w:val="24"/>
        </w:rPr>
      </w:pPr>
      <w:r>
        <w:rPr>
          <w:rFonts w:ascii="Arial" w:hAnsi="Arial" w:cs="Arial"/>
          <w:sz w:val="24"/>
          <w:szCs w:val="24"/>
        </w:rPr>
        <w:t xml:space="preserve">    </w:t>
      </w:r>
      <w:r w:rsidR="00D13E30">
        <w:rPr>
          <w:rFonts w:ascii="Arial" w:hAnsi="Arial" w:cs="Arial"/>
          <w:sz w:val="24"/>
          <w:szCs w:val="24"/>
        </w:rPr>
        <w:t xml:space="preserve">Andy Dunlop </w:t>
      </w:r>
      <w:r w:rsidR="00B26819">
        <w:rPr>
          <w:rFonts w:ascii="Arial" w:hAnsi="Arial" w:cs="Arial"/>
          <w:sz w:val="24"/>
          <w:szCs w:val="24"/>
        </w:rPr>
        <w:t xml:space="preserve">objected to the IOD and submitted a brief statement of case </w:t>
      </w:r>
      <w:r w:rsidR="00390995">
        <w:rPr>
          <w:rFonts w:ascii="Arial" w:hAnsi="Arial" w:cs="Arial"/>
          <w:sz w:val="24"/>
          <w:szCs w:val="24"/>
        </w:rPr>
        <w:t xml:space="preserve">containing </w:t>
      </w:r>
      <w:r w:rsidR="00212E7A">
        <w:rPr>
          <w:rFonts w:ascii="Arial" w:hAnsi="Arial" w:cs="Arial"/>
          <w:sz w:val="24"/>
          <w:szCs w:val="24"/>
        </w:rPr>
        <w:t>3 very short points</w:t>
      </w:r>
      <w:r w:rsidR="0038544E">
        <w:rPr>
          <w:rFonts w:ascii="Arial" w:hAnsi="Arial" w:cs="Arial"/>
          <w:sz w:val="24"/>
          <w:szCs w:val="24"/>
        </w:rPr>
        <w:t xml:space="preserve">. </w:t>
      </w:r>
      <w:r w:rsidR="00427ED0">
        <w:rPr>
          <w:rFonts w:ascii="Arial" w:hAnsi="Arial" w:cs="Arial"/>
          <w:sz w:val="24"/>
          <w:szCs w:val="24"/>
        </w:rPr>
        <w:t xml:space="preserve">After </w:t>
      </w:r>
      <w:r w:rsidR="004A09FF">
        <w:rPr>
          <w:rFonts w:ascii="Arial" w:hAnsi="Arial" w:cs="Arial"/>
          <w:sz w:val="24"/>
          <w:szCs w:val="24"/>
        </w:rPr>
        <w:t xml:space="preserve">I refused to allow Mr Dunlop </w:t>
      </w:r>
      <w:r w:rsidR="00427ED0">
        <w:rPr>
          <w:rFonts w:ascii="Arial" w:hAnsi="Arial" w:cs="Arial"/>
          <w:sz w:val="24"/>
          <w:szCs w:val="24"/>
        </w:rPr>
        <w:t xml:space="preserve">to cross-examine witnesses </w:t>
      </w:r>
      <w:r w:rsidR="004A09FF">
        <w:rPr>
          <w:rFonts w:ascii="Arial" w:hAnsi="Arial" w:cs="Arial"/>
          <w:sz w:val="24"/>
          <w:szCs w:val="24"/>
        </w:rPr>
        <w:t xml:space="preserve">unless he was </w:t>
      </w:r>
      <w:r w:rsidR="0006665A">
        <w:rPr>
          <w:rFonts w:ascii="Arial" w:hAnsi="Arial" w:cs="Arial"/>
          <w:sz w:val="24"/>
          <w:szCs w:val="24"/>
        </w:rPr>
        <w:t xml:space="preserve">appearing at the Inquiry himself, he </w:t>
      </w:r>
      <w:r w:rsidR="009B71B3">
        <w:rPr>
          <w:rFonts w:ascii="Arial" w:hAnsi="Arial" w:cs="Arial"/>
          <w:sz w:val="24"/>
          <w:szCs w:val="24"/>
        </w:rPr>
        <w:t xml:space="preserve">gave very brief </w:t>
      </w:r>
      <w:r w:rsidR="007D2BF9">
        <w:rPr>
          <w:rFonts w:ascii="Arial" w:hAnsi="Arial" w:cs="Arial"/>
          <w:sz w:val="24"/>
          <w:szCs w:val="24"/>
        </w:rPr>
        <w:t xml:space="preserve">oral </w:t>
      </w:r>
      <w:r w:rsidR="009B71B3">
        <w:rPr>
          <w:rFonts w:ascii="Arial" w:hAnsi="Arial" w:cs="Arial"/>
          <w:sz w:val="24"/>
          <w:szCs w:val="24"/>
        </w:rPr>
        <w:t xml:space="preserve">evidence </w:t>
      </w:r>
      <w:r w:rsidR="000B1F27">
        <w:rPr>
          <w:rFonts w:ascii="Arial" w:hAnsi="Arial" w:cs="Arial"/>
          <w:sz w:val="24"/>
          <w:szCs w:val="24"/>
        </w:rPr>
        <w:t xml:space="preserve">on </w:t>
      </w:r>
      <w:r w:rsidR="00D01305">
        <w:rPr>
          <w:rFonts w:ascii="Arial" w:hAnsi="Arial" w:cs="Arial"/>
          <w:sz w:val="24"/>
          <w:szCs w:val="24"/>
        </w:rPr>
        <w:t xml:space="preserve">the walking </w:t>
      </w:r>
      <w:r w:rsidR="000B1F27">
        <w:rPr>
          <w:rFonts w:ascii="Arial" w:hAnsi="Arial" w:cs="Arial"/>
          <w:sz w:val="24"/>
          <w:szCs w:val="24"/>
        </w:rPr>
        <w:t>surveys</w:t>
      </w:r>
      <w:r w:rsidR="00AB7EBE">
        <w:rPr>
          <w:rFonts w:ascii="Arial" w:hAnsi="Arial" w:cs="Arial"/>
          <w:sz w:val="24"/>
          <w:szCs w:val="24"/>
        </w:rPr>
        <w:t xml:space="preserve"> </w:t>
      </w:r>
      <w:r w:rsidR="00D01305">
        <w:rPr>
          <w:rFonts w:ascii="Arial" w:hAnsi="Arial" w:cs="Arial"/>
          <w:sz w:val="24"/>
          <w:szCs w:val="24"/>
        </w:rPr>
        <w:t xml:space="preserve">undertaken in </w:t>
      </w:r>
      <w:r w:rsidR="00A03DA8">
        <w:rPr>
          <w:rFonts w:ascii="Arial" w:hAnsi="Arial" w:cs="Arial"/>
          <w:sz w:val="24"/>
          <w:szCs w:val="24"/>
        </w:rPr>
        <w:t>the 1950’s and 1960s</w:t>
      </w:r>
      <w:r w:rsidR="0023080B">
        <w:rPr>
          <w:rFonts w:ascii="Arial" w:hAnsi="Arial" w:cs="Arial"/>
          <w:sz w:val="24"/>
          <w:szCs w:val="24"/>
        </w:rPr>
        <w:t xml:space="preserve"> and </w:t>
      </w:r>
      <w:r w:rsidR="00A57E1E">
        <w:rPr>
          <w:rFonts w:ascii="Arial" w:hAnsi="Arial" w:cs="Arial"/>
          <w:sz w:val="24"/>
          <w:szCs w:val="24"/>
        </w:rPr>
        <w:t xml:space="preserve">made </w:t>
      </w:r>
      <w:r w:rsidR="0023080B">
        <w:rPr>
          <w:rFonts w:ascii="Arial" w:hAnsi="Arial" w:cs="Arial"/>
          <w:sz w:val="24"/>
          <w:szCs w:val="24"/>
        </w:rPr>
        <w:t>generalised references to paragraph</w:t>
      </w:r>
      <w:r w:rsidR="00A57E1E">
        <w:rPr>
          <w:rFonts w:ascii="Arial" w:hAnsi="Arial" w:cs="Arial"/>
          <w:sz w:val="24"/>
          <w:szCs w:val="24"/>
        </w:rPr>
        <w:t>s</w:t>
      </w:r>
      <w:r w:rsidR="0023080B">
        <w:rPr>
          <w:rFonts w:ascii="Arial" w:hAnsi="Arial" w:cs="Arial"/>
          <w:sz w:val="24"/>
          <w:szCs w:val="24"/>
        </w:rPr>
        <w:t xml:space="preserve"> within </w:t>
      </w:r>
      <w:r w:rsidR="00BB5059">
        <w:rPr>
          <w:rFonts w:ascii="Arial" w:hAnsi="Arial" w:cs="Arial"/>
          <w:sz w:val="24"/>
          <w:szCs w:val="24"/>
        </w:rPr>
        <w:t xml:space="preserve">the so-called </w:t>
      </w:r>
      <w:r w:rsidR="000E06A9">
        <w:rPr>
          <w:rFonts w:ascii="Arial" w:hAnsi="Arial" w:cs="Arial"/>
          <w:sz w:val="24"/>
          <w:szCs w:val="24"/>
        </w:rPr>
        <w:t>‘</w:t>
      </w:r>
      <w:r w:rsidR="00BB5059">
        <w:rPr>
          <w:rFonts w:ascii="Arial" w:hAnsi="Arial" w:cs="Arial"/>
          <w:sz w:val="24"/>
          <w:szCs w:val="24"/>
        </w:rPr>
        <w:t xml:space="preserve">Leeds </w:t>
      </w:r>
      <w:r w:rsidR="000E06A9">
        <w:rPr>
          <w:rFonts w:ascii="Arial" w:hAnsi="Arial" w:cs="Arial"/>
          <w:sz w:val="24"/>
          <w:szCs w:val="24"/>
        </w:rPr>
        <w:t>R</w:t>
      </w:r>
      <w:r w:rsidR="00BB5059">
        <w:rPr>
          <w:rFonts w:ascii="Arial" w:hAnsi="Arial" w:cs="Arial"/>
          <w:sz w:val="24"/>
          <w:szCs w:val="24"/>
        </w:rPr>
        <w:t>eport</w:t>
      </w:r>
      <w:r w:rsidR="000E06A9">
        <w:rPr>
          <w:rFonts w:ascii="Arial" w:hAnsi="Arial" w:cs="Arial"/>
          <w:sz w:val="24"/>
          <w:szCs w:val="24"/>
        </w:rPr>
        <w:t xml:space="preserve">’ </w:t>
      </w:r>
      <w:r w:rsidR="005075BF">
        <w:rPr>
          <w:rFonts w:ascii="Arial" w:hAnsi="Arial" w:cs="Arial"/>
          <w:sz w:val="24"/>
          <w:szCs w:val="24"/>
        </w:rPr>
        <w:t>(</w:t>
      </w:r>
      <w:r w:rsidR="00417C5A">
        <w:rPr>
          <w:rFonts w:ascii="Arial" w:hAnsi="Arial" w:cs="Arial"/>
          <w:sz w:val="24"/>
          <w:szCs w:val="24"/>
        </w:rPr>
        <w:t>discussed below)</w:t>
      </w:r>
      <w:r w:rsidR="00BB5059">
        <w:rPr>
          <w:rFonts w:ascii="Arial" w:hAnsi="Arial" w:cs="Arial"/>
          <w:sz w:val="24"/>
          <w:szCs w:val="24"/>
        </w:rPr>
        <w:t>.</w:t>
      </w:r>
      <w:r w:rsidR="000B1F27">
        <w:rPr>
          <w:rFonts w:ascii="Arial" w:hAnsi="Arial" w:cs="Arial"/>
          <w:sz w:val="24"/>
          <w:szCs w:val="24"/>
        </w:rPr>
        <w:t xml:space="preserve"> </w:t>
      </w:r>
      <w:r w:rsidR="002855D6">
        <w:rPr>
          <w:rFonts w:ascii="Arial" w:hAnsi="Arial" w:cs="Arial"/>
          <w:sz w:val="24"/>
          <w:szCs w:val="24"/>
        </w:rPr>
        <w:t xml:space="preserve">Despite the brevity of his </w:t>
      </w:r>
      <w:r w:rsidR="000F2E3E">
        <w:rPr>
          <w:rFonts w:ascii="Arial" w:hAnsi="Arial" w:cs="Arial"/>
          <w:sz w:val="24"/>
          <w:szCs w:val="24"/>
        </w:rPr>
        <w:t>own case</w:t>
      </w:r>
      <w:r w:rsidR="002855D6">
        <w:rPr>
          <w:rFonts w:ascii="Arial" w:hAnsi="Arial" w:cs="Arial"/>
          <w:sz w:val="24"/>
          <w:szCs w:val="24"/>
        </w:rPr>
        <w:t xml:space="preserve">, Mr Dunlop produced </w:t>
      </w:r>
      <w:r w:rsidR="00477B84">
        <w:rPr>
          <w:rFonts w:ascii="Arial" w:hAnsi="Arial" w:cs="Arial"/>
          <w:sz w:val="24"/>
          <w:szCs w:val="24"/>
        </w:rPr>
        <w:t xml:space="preserve">over 9 typed pages of closing submissions purporting to </w:t>
      </w:r>
      <w:r w:rsidR="001B02F5">
        <w:rPr>
          <w:rFonts w:ascii="Arial" w:hAnsi="Arial" w:cs="Arial"/>
          <w:sz w:val="24"/>
          <w:szCs w:val="24"/>
        </w:rPr>
        <w:t xml:space="preserve">give </w:t>
      </w:r>
      <w:r w:rsidR="004B454B">
        <w:rPr>
          <w:rFonts w:ascii="Arial" w:hAnsi="Arial" w:cs="Arial"/>
          <w:sz w:val="24"/>
          <w:szCs w:val="24"/>
        </w:rPr>
        <w:t>comment</w:t>
      </w:r>
      <w:r w:rsidR="001B02F5">
        <w:rPr>
          <w:rFonts w:ascii="Arial" w:hAnsi="Arial" w:cs="Arial"/>
          <w:sz w:val="24"/>
          <w:szCs w:val="24"/>
        </w:rPr>
        <w:t>ary</w:t>
      </w:r>
      <w:r w:rsidR="004B454B">
        <w:rPr>
          <w:rFonts w:ascii="Arial" w:hAnsi="Arial" w:cs="Arial"/>
          <w:sz w:val="24"/>
          <w:szCs w:val="24"/>
        </w:rPr>
        <w:t xml:space="preserve"> on a multitude of points, which had never fea</w:t>
      </w:r>
      <w:r w:rsidR="008B36BD">
        <w:rPr>
          <w:rFonts w:ascii="Arial" w:hAnsi="Arial" w:cs="Arial"/>
          <w:sz w:val="24"/>
          <w:szCs w:val="24"/>
        </w:rPr>
        <w:t xml:space="preserve">tured in his </w:t>
      </w:r>
      <w:r w:rsidR="000F2E3E">
        <w:rPr>
          <w:rFonts w:ascii="Arial" w:hAnsi="Arial" w:cs="Arial"/>
          <w:sz w:val="24"/>
          <w:szCs w:val="24"/>
        </w:rPr>
        <w:t xml:space="preserve">own </w:t>
      </w:r>
      <w:r w:rsidR="008B36BD">
        <w:rPr>
          <w:rFonts w:ascii="Arial" w:hAnsi="Arial" w:cs="Arial"/>
          <w:sz w:val="24"/>
          <w:szCs w:val="24"/>
        </w:rPr>
        <w:t>case</w:t>
      </w:r>
      <w:r w:rsidR="000B7C4A">
        <w:rPr>
          <w:rFonts w:ascii="Arial" w:hAnsi="Arial" w:cs="Arial"/>
          <w:sz w:val="24"/>
          <w:szCs w:val="24"/>
        </w:rPr>
        <w:t>. As such,</w:t>
      </w:r>
      <w:r w:rsidR="008D57FE">
        <w:rPr>
          <w:rFonts w:ascii="Arial" w:hAnsi="Arial" w:cs="Arial"/>
          <w:sz w:val="24"/>
          <w:szCs w:val="24"/>
        </w:rPr>
        <w:t xml:space="preserve"> </w:t>
      </w:r>
      <w:r w:rsidR="00771B74">
        <w:rPr>
          <w:rFonts w:ascii="Arial" w:hAnsi="Arial" w:cs="Arial"/>
          <w:sz w:val="24"/>
          <w:szCs w:val="24"/>
        </w:rPr>
        <w:t>those</w:t>
      </w:r>
      <w:r w:rsidR="000B7C4A">
        <w:rPr>
          <w:rFonts w:ascii="Arial" w:hAnsi="Arial" w:cs="Arial"/>
          <w:sz w:val="24"/>
          <w:szCs w:val="24"/>
        </w:rPr>
        <w:t xml:space="preserve"> taking an opposing view had </w:t>
      </w:r>
      <w:r w:rsidR="00313D0A">
        <w:rPr>
          <w:rFonts w:ascii="Arial" w:hAnsi="Arial" w:cs="Arial"/>
          <w:sz w:val="24"/>
          <w:szCs w:val="24"/>
        </w:rPr>
        <w:t xml:space="preserve">been </w:t>
      </w:r>
      <w:r w:rsidR="00720F29">
        <w:rPr>
          <w:rFonts w:ascii="Arial" w:hAnsi="Arial" w:cs="Arial"/>
          <w:sz w:val="24"/>
          <w:szCs w:val="24"/>
        </w:rPr>
        <w:t xml:space="preserve">unable </w:t>
      </w:r>
      <w:r w:rsidR="00204D9E">
        <w:rPr>
          <w:rFonts w:ascii="Arial" w:hAnsi="Arial" w:cs="Arial"/>
          <w:sz w:val="24"/>
          <w:szCs w:val="24"/>
        </w:rPr>
        <w:t>to question him on</w:t>
      </w:r>
      <w:r w:rsidR="00CF1770">
        <w:rPr>
          <w:rFonts w:ascii="Arial" w:hAnsi="Arial" w:cs="Arial"/>
          <w:sz w:val="24"/>
          <w:szCs w:val="24"/>
        </w:rPr>
        <w:t>,</w:t>
      </w:r>
      <w:r w:rsidR="006F2DD4">
        <w:rPr>
          <w:rFonts w:ascii="Arial" w:hAnsi="Arial" w:cs="Arial"/>
          <w:sz w:val="24"/>
          <w:szCs w:val="24"/>
        </w:rPr>
        <w:t xml:space="preserve"> or respond</w:t>
      </w:r>
      <w:r w:rsidR="00720F29">
        <w:rPr>
          <w:rFonts w:ascii="Arial" w:hAnsi="Arial" w:cs="Arial"/>
          <w:sz w:val="24"/>
          <w:szCs w:val="24"/>
        </w:rPr>
        <w:t xml:space="preserve"> to</w:t>
      </w:r>
      <w:r w:rsidR="00CF1770">
        <w:rPr>
          <w:rFonts w:ascii="Arial" w:hAnsi="Arial" w:cs="Arial"/>
          <w:sz w:val="24"/>
          <w:szCs w:val="24"/>
        </w:rPr>
        <w:t>,</w:t>
      </w:r>
      <w:r w:rsidR="00720F29">
        <w:rPr>
          <w:rFonts w:ascii="Arial" w:hAnsi="Arial" w:cs="Arial"/>
          <w:sz w:val="24"/>
          <w:szCs w:val="24"/>
        </w:rPr>
        <w:t xml:space="preserve"> his views</w:t>
      </w:r>
      <w:r w:rsidR="008B36BD">
        <w:rPr>
          <w:rFonts w:ascii="Arial" w:hAnsi="Arial" w:cs="Arial"/>
          <w:sz w:val="24"/>
          <w:szCs w:val="24"/>
        </w:rPr>
        <w:t xml:space="preserve">. </w:t>
      </w:r>
      <w:r w:rsidR="00C06B09">
        <w:rPr>
          <w:rFonts w:ascii="Arial" w:hAnsi="Arial" w:cs="Arial"/>
          <w:sz w:val="24"/>
          <w:szCs w:val="24"/>
        </w:rPr>
        <w:t>It</w:t>
      </w:r>
      <w:r w:rsidR="00921853">
        <w:rPr>
          <w:rFonts w:ascii="Arial" w:hAnsi="Arial" w:cs="Arial"/>
          <w:sz w:val="24"/>
          <w:szCs w:val="24"/>
        </w:rPr>
        <w:t xml:space="preserve"> raised a clear </w:t>
      </w:r>
      <w:r w:rsidR="000A0FEE">
        <w:rPr>
          <w:rFonts w:ascii="Arial" w:hAnsi="Arial" w:cs="Arial"/>
          <w:sz w:val="24"/>
          <w:szCs w:val="24"/>
        </w:rPr>
        <w:t xml:space="preserve">issue of </w:t>
      </w:r>
      <w:r w:rsidR="00921853">
        <w:rPr>
          <w:rFonts w:ascii="Arial" w:hAnsi="Arial" w:cs="Arial"/>
          <w:sz w:val="24"/>
          <w:szCs w:val="24"/>
        </w:rPr>
        <w:t>procedural</w:t>
      </w:r>
      <w:r w:rsidR="000A0FEE">
        <w:rPr>
          <w:rFonts w:ascii="Arial" w:hAnsi="Arial" w:cs="Arial"/>
          <w:sz w:val="24"/>
          <w:szCs w:val="24"/>
        </w:rPr>
        <w:t xml:space="preserve"> fairness</w:t>
      </w:r>
      <w:r w:rsidR="00927BB4">
        <w:rPr>
          <w:rFonts w:ascii="Arial" w:hAnsi="Arial" w:cs="Arial"/>
          <w:sz w:val="24"/>
          <w:szCs w:val="24"/>
        </w:rPr>
        <w:t>. U</w:t>
      </w:r>
      <w:r w:rsidR="0000604C">
        <w:rPr>
          <w:rFonts w:ascii="Arial" w:hAnsi="Arial" w:cs="Arial"/>
          <w:sz w:val="24"/>
          <w:szCs w:val="24"/>
        </w:rPr>
        <w:t xml:space="preserve">nsurprisingly, the OMA </w:t>
      </w:r>
      <w:r w:rsidR="00927BB4">
        <w:rPr>
          <w:rFonts w:ascii="Arial" w:hAnsi="Arial" w:cs="Arial"/>
          <w:sz w:val="24"/>
          <w:szCs w:val="24"/>
        </w:rPr>
        <w:t xml:space="preserve">raised concerns </w:t>
      </w:r>
      <w:r w:rsidR="00B30B79">
        <w:rPr>
          <w:rFonts w:ascii="Arial" w:hAnsi="Arial" w:cs="Arial"/>
          <w:sz w:val="24"/>
          <w:szCs w:val="24"/>
        </w:rPr>
        <w:t>al</w:t>
      </w:r>
      <w:r w:rsidR="000A0FEE">
        <w:rPr>
          <w:rFonts w:ascii="Arial" w:hAnsi="Arial" w:cs="Arial"/>
          <w:sz w:val="24"/>
          <w:szCs w:val="24"/>
        </w:rPr>
        <w:t xml:space="preserve">beit </w:t>
      </w:r>
      <w:r w:rsidR="006F2DD4">
        <w:rPr>
          <w:rFonts w:ascii="Arial" w:hAnsi="Arial" w:cs="Arial"/>
          <w:sz w:val="24"/>
          <w:szCs w:val="24"/>
        </w:rPr>
        <w:t xml:space="preserve">keen to avoid the re-opening of evidence. Eventually, </w:t>
      </w:r>
      <w:r w:rsidR="008B5D62">
        <w:rPr>
          <w:rFonts w:ascii="Arial" w:hAnsi="Arial" w:cs="Arial"/>
          <w:sz w:val="24"/>
          <w:szCs w:val="24"/>
        </w:rPr>
        <w:t xml:space="preserve">Mr Dunlop </w:t>
      </w:r>
      <w:r w:rsidR="006E709E">
        <w:rPr>
          <w:rFonts w:ascii="Arial" w:hAnsi="Arial" w:cs="Arial"/>
          <w:sz w:val="24"/>
          <w:szCs w:val="24"/>
        </w:rPr>
        <w:t xml:space="preserve">decided to </w:t>
      </w:r>
      <w:r w:rsidR="008B5D62">
        <w:rPr>
          <w:rFonts w:ascii="Arial" w:hAnsi="Arial" w:cs="Arial"/>
          <w:sz w:val="24"/>
          <w:szCs w:val="24"/>
        </w:rPr>
        <w:t>withdr</w:t>
      </w:r>
      <w:r w:rsidR="006E709E">
        <w:rPr>
          <w:rFonts w:ascii="Arial" w:hAnsi="Arial" w:cs="Arial"/>
          <w:sz w:val="24"/>
          <w:szCs w:val="24"/>
        </w:rPr>
        <w:t>a</w:t>
      </w:r>
      <w:r w:rsidR="008B5D62">
        <w:rPr>
          <w:rFonts w:ascii="Arial" w:hAnsi="Arial" w:cs="Arial"/>
          <w:sz w:val="24"/>
          <w:szCs w:val="24"/>
        </w:rPr>
        <w:t xml:space="preserve">w his closing submission entirely and </w:t>
      </w:r>
      <w:r w:rsidR="006E709E">
        <w:rPr>
          <w:rFonts w:ascii="Arial" w:hAnsi="Arial" w:cs="Arial"/>
          <w:sz w:val="24"/>
          <w:szCs w:val="24"/>
        </w:rPr>
        <w:t>I have disregarded it.</w:t>
      </w:r>
    </w:p>
    <w:p w14:paraId="2757433C" w14:textId="53389A88" w:rsidR="007768A9" w:rsidRPr="007768A9" w:rsidRDefault="007768A9" w:rsidP="00662310">
      <w:pPr>
        <w:pStyle w:val="Style1"/>
        <w:numPr>
          <w:ilvl w:val="0"/>
          <w:numId w:val="0"/>
        </w:numPr>
        <w:rPr>
          <w:rFonts w:ascii="Arial" w:hAnsi="Arial" w:cs="Arial"/>
          <w:b/>
          <w:bCs/>
          <w:sz w:val="24"/>
          <w:szCs w:val="24"/>
        </w:rPr>
      </w:pPr>
      <w:r w:rsidRPr="007768A9">
        <w:rPr>
          <w:rFonts w:ascii="Arial" w:hAnsi="Arial" w:cs="Arial"/>
          <w:b/>
          <w:bCs/>
          <w:sz w:val="24"/>
          <w:szCs w:val="24"/>
        </w:rPr>
        <w:t>Issues before the Inquiry</w:t>
      </w:r>
    </w:p>
    <w:p w14:paraId="589562F9" w14:textId="67402185" w:rsidR="00610AF4" w:rsidRDefault="00610AF4" w:rsidP="00610AF4">
      <w:pPr>
        <w:pStyle w:val="Style1"/>
        <w:ind w:left="720" w:hanging="720"/>
        <w:rPr>
          <w:rFonts w:ascii="Arial" w:hAnsi="Arial" w:cs="Arial"/>
          <w:sz w:val="24"/>
          <w:szCs w:val="24"/>
        </w:rPr>
      </w:pPr>
      <w:r>
        <w:rPr>
          <w:rFonts w:ascii="Arial" w:hAnsi="Arial" w:cs="Arial"/>
          <w:sz w:val="24"/>
          <w:szCs w:val="24"/>
        </w:rPr>
        <w:t xml:space="preserve">    </w:t>
      </w:r>
      <w:r w:rsidRPr="00610AF4">
        <w:rPr>
          <w:rFonts w:ascii="Arial" w:hAnsi="Arial" w:cs="Arial"/>
          <w:sz w:val="24"/>
          <w:szCs w:val="24"/>
        </w:rPr>
        <w:t xml:space="preserve">The re-opened Inquiry proceeded on the basis that evidence would be heard on </w:t>
      </w:r>
      <w:r w:rsidR="00064CC1">
        <w:rPr>
          <w:rFonts w:ascii="Arial" w:hAnsi="Arial" w:cs="Arial"/>
          <w:sz w:val="24"/>
          <w:szCs w:val="24"/>
        </w:rPr>
        <w:t xml:space="preserve">core points </w:t>
      </w:r>
      <w:r w:rsidR="009739B8">
        <w:rPr>
          <w:rFonts w:ascii="Arial" w:hAnsi="Arial" w:cs="Arial"/>
          <w:sz w:val="24"/>
          <w:szCs w:val="24"/>
        </w:rPr>
        <w:t xml:space="preserve">arising from the objections, as set out in my Statement of Matters. In no </w:t>
      </w:r>
      <w:proofErr w:type="gramStart"/>
      <w:r w:rsidR="009739B8">
        <w:rPr>
          <w:rFonts w:ascii="Arial" w:hAnsi="Arial" w:cs="Arial"/>
          <w:sz w:val="24"/>
          <w:szCs w:val="24"/>
        </w:rPr>
        <w:t>particular order</w:t>
      </w:r>
      <w:proofErr w:type="gramEnd"/>
      <w:r w:rsidR="009739B8">
        <w:rPr>
          <w:rFonts w:ascii="Arial" w:hAnsi="Arial" w:cs="Arial"/>
          <w:sz w:val="24"/>
          <w:szCs w:val="24"/>
        </w:rPr>
        <w:t>, th</w:t>
      </w:r>
      <w:r w:rsidR="007768A9">
        <w:rPr>
          <w:rFonts w:ascii="Arial" w:hAnsi="Arial" w:cs="Arial"/>
          <w:sz w:val="24"/>
          <w:szCs w:val="24"/>
        </w:rPr>
        <w:t xml:space="preserve">e issues </w:t>
      </w:r>
      <w:r w:rsidR="00FE43F7">
        <w:rPr>
          <w:rFonts w:ascii="Arial" w:hAnsi="Arial" w:cs="Arial"/>
          <w:sz w:val="24"/>
          <w:szCs w:val="24"/>
        </w:rPr>
        <w:t>are</w:t>
      </w:r>
      <w:r w:rsidR="007768A9">
        <w:rPr>
          <w:rFonts w:ascii="Arial" w:hAnsi="Arial" w:cs="Arial"/>
          <w:sz w:val="24"/>
          <w:szCs w:val="24"/>
        </w:rPr>
        <w:t>:</w:t>
      </w:r>
    </w:p>
    <w:p w14:paraId="5D140BC1" w14:textId="77777777" w:rsidR="008B7BC4" w:rsidRPr="00DC3E9C" w:rsidRDefault="008B7BC4" w:rsidP="008B7BC4">
      <w:pPr>
        <w:pStyle w:val="ListParagraph"/>
        <w:rPr>
          <w:rFonts w:ascii="Arial" w:hAnsi="Arial" w:cs="Arial"/>
          <w:color w:val="000000"/>
          <w:sz w:val="24"/>
          <w:szCs w:val="24"/>
        </w:rPr>
      </w:pPr>
    </w:p>
    <w:p w14:paraId="6513E120" w14:textId="47FB9065" w:rsidR="008B7BC4" w:rsidRDefault="008B7BC4" w:rsidP="008B7BC4">
      <w:pPr>
        <w:pStyle w:val="ListParagraph"/>
        <w:numPr>
          <w:ilvl w:val="0"/>
          <w:numId w:val="32"/>
        </w:numPr>
        <w:spacing w:before="100" w:beforeAutospacing="1" w:after="100" w:afterAutospacing="1"/>
        <w:jc w:val="left"/>
        <w:textAlignment w:val="baseline"/>
        <w:rPr>
          <w:rFonts w:ascii="Arial" w:hAnsi="Arial" w:cs="Arial"/>
          <w:color w:val="000000"/>
          <w:sz w:val="24"/>
          <w:szCs w:val="24"/>
        </w:rPr>
      </w:pPr>
      <w:r w:rsidRPr="00DC3E9C">
        <w:rPr>
          <w:rFonts w:ascii="Arial" w:hAnsi="Arial" w:cs="Arial"/>
          <w:color w:val="000000"/>
          <w:sz w:val="24"/>
          <w:szCs w:val="24"/>
        </w:rPr>
        <w:t xml:space="preserve">The </w:t>
      </w:r>
      <w:r w:rsidRPr="003E5CFE">
        <w:rPr>
          <w:rFonts w:ascii="Arial" w:hAnsi="Arial" w:cs="Arial"/>
          <w:i/>
          <w:iCs/>
          <w:color w:val="000000"/>
          <w:sz w:val="24"/>
          <w:szCs w:val="24"/>
        </w:rPr>
        <w:t xml:space="preserve">Trevelyan </w:t>
      </w:r>
      <w:r w:rsidRPr="00DC3E9C">
        <w:rPr>
          <w:rFonts w:ascii="Arial" w:hAnsi="Arial" w:cs="Arial"/>
          <w:color w:val="000000"/>
          <w:sz w:val="24"/>
          <w:szCs w:val="24"/>
        </w:rPr>
        <w:t>presumption</w:t>
      </w:r>
      <w:r>
        <w:rPr>
          <w:rFonts w:ascii="Arial" w:hAnsi="Arial" w:cs="Arial"/>
          <w:color w:val="000000"/>
          <w:sz w:val="24"/>
          <w:szCs w:val="24"/>
        </w:rPr>
        <w:t xml:space="preserve">, including the </w:t>
      </w:r>
      <w:r w:rsidR="00C07A38">
        <w:rPr>
          <w:rFonts w:ascii="Arial" w:hAnsi="Arial" w:cs="Arial"/>
          <w:color w:val="000000"/>
          <w:sz w:val="24"/>
          <w:szCs w:val="24"/>
        </w:rPr>
        <w:t>1</w:t>
      </w:r>
      <w:r w:rsidR="00C07A38" w:rsidRPr="00C07A38">
        <w:rPr>
          <w:rFonts w:ascii="Arial" w:hAnsi="Arial" w:cs="Arial"/>
          <w:color w:val="000000"/>
          <w:sz w:val="24"/>
          <w:szCs w:val="24"/>
          <w:vertAlign w:val="superscript"/>
        </w:rPr>
        <w:t>st</w:t>
      </w:r>
      <w:r w:rsidR="00C07A38">
        <w:rPr>
          <w:rFonts w:ascii="Arial" w:hAnsi="Arial" w:cs="Arial"/>
          <w:color w:val="000000"/>
          <w:sz w:val="24"/>
          <w:szCs w:val="24"/>
        </w:rPr>
        <w:t xml:space="preserve"> </w:t>
      </w:r>
      <w:r>
        <w:rPr>
          <w:rFonts w:ascii="Arial" w:hAnsi="Arial" w:cs="Arial"/>
          <w:color w:val="000000"/>
          <w:sz w:val="24"/>
          <w:szCs w:val="24"/>
        </w:rPr>
        <w:t>DMS.</w:t>
      </w:r>
    </w:p>
    <w:p w14:paraId="46B065B0" w14:textId="77777777" w:rsidR="008B7BC4" w:rsidRPr="00DC3E9C" w:rsidRDefault="008B7BC4" w:rsidP="008B7BC4">
      <w:pPr>
        <w:pStyle w:val="ListParagraph"/>
        <w:numPr>
          <w:ilvl w:val="0"/>
          <w:numId w:val="32"/>
        </w:numPr>
        <w:spacing w:before="100" w:beforeAutospacing="1" w:after="100" w:afterAutospacing="1"/>
        <w:jc w:val="left"/>
        <w:textAlignment w:val="baseline"/>
        <w:rPr>
          <w:rFonts w:ascii="Arial" w:hAnsi="Arial" w:cs="Arial"/>
          <w:color w:val="000000"/>
          <w:sz w:val="24"/>
          <w:szCs w:val="24"/>
        </w:rPr>
      </w:pPr>
      <w:r>
        <w:rPr>
          <w:rFonts w:ascii="Arial" w:hAnsi="Arial" w:cs="Arial"/>
          <w:color w:val="000000"/>
          <w:sz w:val="24"/>
          <w:szCs w:val="24"/>
        </w:rPr>
        <w:t>The effect of section 55(5)(b) of the Wildlife and Countryside Act 1981.</w:t>
      </w:r>
    </w:p>
    <w:p w14:paraId="7839DB57" w14:textId="33557882" w:rsidR="008B7BC4" w:rsidRDefault="008B7BC4" w:rsidP="008B7BC4">
      <w:pPr>
        <w:pStyle w:val="ListParagraph"/>
        <w:numPr>
          <w:ilvl w:val="0"/>
          <w:numId w:val="32"/>
        </w:numPr>
        <w:spacing w:before="100" w:beforeAutospacing="1" w:after="100" w:afterAutospacing="1"/>
        <w:jc w:val="left"/>
        <w:textAlignment w:val="baseline"/>
        <w:rPr>
          <w:rFonts w:ascii="Arial" w:hAnsi="Arial" w:cs="Arial"/>
          <w:color w:val="000000"/>
          <w:sz w:val="24"/>
          <w:szCs w:val="24"/>
        </w:rPr>
      </w:pPr>
      <w:r>
        <w:rPr>
          <w:rFonts w:ascii="Arial" w:hAnsi="Arial" w:cs="Arial"/>
          <w:color w:val="000000"/>
          <w:sz w:val="24"/>
          <w:szCs w:val="24"/>
        </w:rPr>
        <w:t>Whether the evidence shows that the route was added to the</w:t>
      </w:r>
      <w:r w:rsidR="00C07A38">
        <w:rPr>
          <w:rFonts w:ascii="Arial" w:hAnsi="Arial" w:cs="Arial"/>
          <w:color w:val="000000"/>
          <w:sz w:val="24"/>
          <w:szCs w:val="24"/>
        </w:rPr>
        <w:t xml:space="preserve"> 1</w:t>
      </w:r>
      <w:r w:rsidR="00C07A38" w:rsidRPr="00C07A38">
        <w:rPr>
          <w:rFonts w:ascii="Arial" w:hAnsi="Arial" w:cs="Arial"/>
          <w:color w:val="000000"/>
          <w:sz w:val="24"/>
          <w:szCs w:val="24"/>
          <w:vertAlign w:val="superscript"/>
        </w:rPr>
        <w:t>st</w:t>
      </w:r>
      <w:r w:rsidR="00C07A38">
        <w:rPr>
          <w:rFonts w:ascii="Arial" w:hAnsi="Arial" w:cs="Arial"/>
          <w:color w:val="000000"/>
          <w:sz w:val="24"/>
          <w:szCs w:val="24"/>
        </w:rPr>
        <w:t xml:space="preserve"> </w:t>
      </w:r>
      <w:r>
        <w:rPr>
          <w:rFonts w:ascii="Arial" w:hAnsi="Arial" w:cs="Arial"/>
          <w:color w:val="000000"/>
          <w:sz w:val="24"/>
          <w:szCs w:val="24"/>
        </w:rPr>
        <w:t xml:space="preserve">DMS as a </w:t>
      </w:r>
      <w:r w:rsidR="00956A23">
        <w:rPr>
          <w:rFonts w:ascii="Arial" w:hAnsi="Arial" w:cs="Arial"/>
          <w:color w:val="000000"/>
          <w:sz w:val="24"/>
          <w:szCs w:val="24"/>
        </w:rPr>
        <w:t>road used as a public path (‘</w:t>
      </w:r>
      <w:r>
        <w:rPr>
          <w:rFonts w:ascii="Arial" w:hAnsi="Arial" w:cs="Arial"/>
          <w:color w:val="000000"/>
          <w:sz w:val="24"/>
          <w:szCs w:val="24"/>
        </w:rPr>
        <w:t>RUPP</w:t>
      </w:r>
      <w:r w:rsidR="00956A23">
        <w:rPr>
          <w:rFonts w:ascii="Arial" w:hAnsi="Arial" w:cs="Arial"/>
          <w:color w:val="000000"/>
          <w:sz w:val="24"/>
          <w:szCs w:val="24"/>
        </w:rPr>
        <w:t>’)</w:t>
      </w:r>
      <w:r>
        <w:rPr>
          <w:rFonts w:ascii="Arial" w:hAnsi="Arial" w:cs="Arial"/>
          <w:color w:val="000000"/>
          <w:sz w:val="24"/>
          <w:szCs w:val="24"/>
        </w:rPr>
        <w:t xml:space="preserve"> in error.</w:t>
      </w:r>
    </w:p>
    <w:p w14:paraId="5EA0809B" w14:textId="77777777" w:rsidR="008B7BC4" w:rsidRPr="0045735D" w:rsidRDefault="008B7BC4" w:rsidP="008B7BC4">
      <w:pPr>
        <w:pStyle w:val="ListParagraph"/>
        <w:numPr>
          <w:ilvl w:val="0"/>
          <w:numId w:val="32"/>
        </w:numPr>
        <w:spacing w:before="100" w:beforeAutospacing="1" w:after="100" w:afterAutospacing="1"/>
        <w:jc w:val="left"/>
        <w:textAlignment w:val="baseline"/>
        <w:rPr>
          <w:rFonts w:ascii="Arial" w:hAnsi="Arial" w:cs="Arial"/>
          <w:color w:val="000000"/>
          <w:sz w:val="24"/>
          <w:szCs w:val="24"/>
        </w:rPr>
      </w:pPr>
      <w:r w:rsidRPr="0045735D">
        <w:rPr>
          <w:rFonts w:ascii="Arial" w:hAnsi="Arial" w:cs="Arial"/>
          <w:color w:val="000000"/>
          <w:sz w:val="24"/>
          <w:szCs w:val="24"/>
        </w:rPr>
        <w:t>Whether the evidence demonstrate</w:t>
      </w:r>
      <w:r>
        <w:rPr>
          <w:rFonts w:ascii="Arial" w:hAnsi="Arial" w:cs="Arial"/>
          <w:color w:val="000000"/>
          <w:sz w:val="24"/>
          <w:szCs w:val="24"/>
        </w:rPr>
        <w:t>s</w:t>
      </w:r>
      <w:r w:rsidRPr="0045735D">
        <w:rPr>
          <w:rFonts w:ascii="Arial" w:hAnsi="Arial" w:cs="Arial"/>
          <w:color w:val="000000"/>
          <w:sz w:val="24"/>
          <w:szCs w:val="24"/>
        </w:rPr>
        <w:t xml:space="preserve"> that no public rights of way exist, including </w:t>
      </w:r>
      <w:r>
        <w:rPr>
          <w:rFonts w:ascii="Arial" w:hAnsi="Arial" w:cs="Arial"/>
          <w:color w:val="000000"/>
          <w:sz w:val="24"/>
          <w:szCs w:val="24"/>
        </w:rPr>
        <w:t>t</w:t>
      </w:r>
      <w:r w:rsidRPr="0045735D">
        <w:rPr>
          <w:rFonts w:ascii="Arial" w:hAnsi="Arial" w:cs="Arial"/>
          <w:color w:val="000000"/>
          <w:sz w:val="24"/>
          <w:szCs w:val="24"/>
        </w:rPr>
        <w:t>he impact, if any, of the land being in strict settlement.</w:t>
      </w:r>
    </w:p>
    <w:p w14:paraId="4E7298A5" w14:textId="2FC8B305" w:rsidR="008B7BC4" w:rsidRPr="0005283B" w:rsidRDefault="000C3C33" w:rsidP="008B7BC4">
      <w:pPr>
        <w:pStyle w:val="ListParagraph"/>
        <w:numPr>
          <w:ilvl w:val="0"/>
          <w:numId w:val="32"/>
        </w:numPr>
        <w:spacing w:before="100" w:beforeAutospacing="1" w:after="100" w:afterAutospacing="1"/>
        <w:jc w:val="left"/>
        <w:textAlignment w:val="baseline"/>
        <w:rPr>
          <w:rFonts w:ascii="Arial" w:hAnsi="Arial" w:cs="Arial"/>
          <w:color w:val="000000"/>
          <w:sz w:val="24"/>
          <w:szCs w:val="24"/>
        </w:rPr>
      </w:pPr>
      <w:r>
        <w:rPr>
          <w:rFonts w:ascii="Arial" w:hAnsi="Arial" w:cs="Arial"/>
          <w:sz w:val="24"/>
          <w:szCs w:val="24"/>
        </w:rPr>
        <w:t>I</w:t>
      </w:r>
      <w:r w:rsidR="008B7BC4" w:rsidRPr="00DC3E9C">
        <w:rPr>
          <w:rFonts w:ascii="Arial" w:hAnsi="Arial" w:cs="Arial"/>
          <w:sz w:val="24"/>
          <w:szCs w:val="24"/>
        </w:rPr>
        <w:t xml:space="preserve">mplications of the judgment in </w:t>
      </w:r>
      <w:r w:rsidR="008B7BC4" w:rsidRPr="00DC3E9C">
        <w:rPr>
          <w:rFonts w:ascii="Arial" w:hAnsi="Arial" w:cs="Arial"/>
          <w:i/>
          <w:iCs/>
          <w:sz w:val="24"/>
          <w:szCs w:val="24"/>
        </w:rPr>
        <w:t xml:space="preserve">R v SSE ex </w:t>
      </w:r>
      <w:proofErr w:type="spellStart"/>
      <w:r w:rsidR="008B7BC4" w:rsidRPr="00DC3E9C">
        <w:rPr>
          <w:rFonts w:ascii="Arial" w:hAnsi="Arial" w:cs="Arial"/>
          <w:i/>
          <w:iCs/>
          <w:sz w:val="24"/>
          <w:szCs w:val="24"/>
        </w:rPr>
        <w:t>parte</w:t>
      </w:r>
      <w:proofErr w:type="spellEnd"/>
      <w:r w:rsidR="008B7BC4" w:rsidRPr="00DC3E9C">
        <w:rPr>
          <w:rFonts w:ascii="Arial" w:hAnsi="Arial" w:cs="Arial"/>
          <w:i/>
          <w:iCs/>
          <w:sz w:val="24"/>
          <w:szCs w:val="24"/>
        </w:rPr>
        <w:t xml:space="preserve"> Hood </w:t>
      </w:r>
      <w:r w:rsidR="008B7BC4" w:rsidRPr="00DC3E9C">
        <w:rPr>
          <w:rFonts w:ascii="Arial" w:hAnsi="Arial" w:cs="Arial"/>
          <w:sz w:val="24"/>
          <w:szCs w:val="24"/>
        </w:rPr>
        <w:t>[1975] 1 QB 891</w:t>
      </w:r>
      <w:r w:rsidR="008B7BC4">
        <w:rPr>
          <w:rFonts w:ascii="Arial" w:hAnsi="Arial" w:cs="Arial"/>
          <w:sz w:val="24"/>
          <w:szCs w:val="24"/>
        </w:rPr>
        <w:t>.</w:t>
      </w:r>
    </w:p>
    <w:p w14:paraId="1D56BFB8" w14:textId="2FCBBC13" w:rsidR="008B7BC4" w:rsidRPr="00573E5B" w:rsidRDefault="000C3C33" w:rsidP="008B7BC4">
      <w:pPr>
        <w:pStyle w:val="ListParagraph"/>
        <w:numPr>
          <w:ilvl w:val="0"/>
          <w:numId w:val="32"/>
        </w:numPr>
        <w:spacing w:before="100" w:beforeAutospacing="1" w:after="100" w:afterAutospacing="1"/>
        <w:jc w:val="left"/>
        <w:textAlignment w:val="baseline"/>
        <w:rPr>
          <w:rFonts w:ascii="Arial" w:hAnsi="Arial" w:cs="Arial"/>
          <w:sz w:val="24"/>
          <w:szCs w:val="24"/>
        </w:rPr>
      </w:pPr>
      <w:r>
        <w:rPr>
          <w:rFonts w:ascii="Arial" w:hAnsi="Arial" w:cs="Arial"/>
          <w:sz w:val="24"/>
          <w:szCs w:val="24"/>
          <w:shd w:val="clear" w:color="auto" w:fill="FFFFFF"/>
        </w:rPr>
        <w:t>I</w:t>
      </w:r>
      <w:r w:rsidR="008B7BC4" w:rsidRPr="00573E5B">
        <w:rPr>
          <w:rFonts w:ascii="Arial" w:hAnsi="Arial" w:cs="Arial"/>
          <w:sz w:val="24"/>
          <w:szCs w:val="24"/>
          <w:shd w:val="clear" w:color="auto" w:fill="FFFFFF"/>
        </w:rPr>
        <w:t>mplications of the Natural Environment and Rural Communities Act 2006, if any</w:t>
      </w:r>
      <w:r w:rsidR="008B7BC4">
        <w:rPr>
          <w:rFonts w:ascii="Arial" w:hAnsi="Arial" w:cs="Arial"/>
          <w:sz w:val="24"/>
          <w:szCs w:val="24"/>
          <w:shd w:val="clear" w:color="auto" w:fill="FFFFFF"/>
        </w:rPr>
        <w:t xml:space="preserve"> i.e. should the route be reclassified as a restricted byway?</w:t>
      </w:r>
    </w:p>
    <w:p w14:paraId="2405BE27" w14:textId="77777777" w:rsidR="008B7BC4" w:rsidRDefault="008B7BC4" w:rsidP="008B7BC4">
      <w:pPr>
        <w:pStyle w:val="ListParagraph"/>
        <w:numPr>
          <w:ilvl w:val="0"/>
          <w:numId w:val="32"/>
        </w:numPr>
        <w:spacing w:before="100" w:beforeAutospacing="1" w:after="100" w:afterAutospacing="1"/>
        <w:jc w:val="left"/>
        <w:textAlignment w:val="baseline"/>
        <w:rPr>
          <w:rFonts w:ascii="Arial" w:hAnsi="Arial" w:cs="Arial"/>
          <w:color w:val="000000"/>
          <w:sz w:val="24"/>
          <w:szCs w:val="24"/>
        </w:rPr>
      </w:pPr>
      <w:r>
        <w:rPr>
          <w:rFonts w:ascii="Arial" w:hAnsi="Arial" w:cs="Arial"/>
          <w:color w:val="000000"/>
          <w:sz w:val="24"/>
          <w:szCs w:val="24"/>
        </w:rPr>
        <w:t>Whether any user evidence is relevant.</w:t>
      </w:r>
    </w:p>
    <w:p w14:paraId="0B5C9C83" w14:textId="77777777" w:rsidR="008B7BC4" w:rsidRDefault="008B7BC4" w:rsidP="008B7BC4">
      <w:pPr>
        <w:pStyle w:val="ListParagraph"/>
        <w:numPr>
          <w:ilvl w:val="0"/>
          <w:numId w:val="32"/>
        </w:numPr>
        <w:spacing w:before="100" w:beforeAutospacing="1" w:after="100" w:afterAutospacing="1"/>
        <w:jc w:val="left"/>
        <w:textAlignment w:val="baseline"/>
        <w:rPr>
          <w:rFonts w:ascii="Arial" w:hAnsi="Arial" w:cs="Arial"/>
          <w:color w:val="000000"/>
          <w:sz w:val="24"/>
          <w:szCs w:val="24"/>
        </w:rPr>
      </w:pPr>
      <w:r>
        <w:rPr>
          <w:rFonts w:ascii="Arial" w:hAnsi="Arial" w:cs="Arial"/>
          <w:color w:val="000000"/>
          <w:sz w:val="24"/>
          <w:szCs w:val="24"/>
        </w:rPr>
        <w:t>If user evidence may be relevant, from what date was equestrian use ‘by right’.</w:t>
      </w:r>
    </w:p>
    <w:p w14:paraId="7AED05DC" w14:textId="77777777" w:rsidR="008B7BC4" w:rsidRDefault="008B7BC4" w:rsidP="008B7BC4">
      <w:pPr>
        <w:pStyle w:val="ListParagraph"/>
        <w:numPr>
          <w:ilvl w:val="0"/>
          <w:numId w:val="32"/>
        </w:numPr>
        <w:spacing w:before="100" w:beforeAutospacing="1" w:after="100" w:afterAutospacing="1"/>
        <w:jc w:val="left"/>
        <w:textAlignment w:val="baseline"/>
        <w:rPr>
          <w:rFonts w:ascii="Arial" w:hAnsi="Arial" w:cs="Arial"/>
          <w:color w:val="000000"/>
          <w:sz w:val="24"/>
          <w:szCs w:val="24"/>
        </w:rPr>
      </w:pPr>
      <w:r>
        <w:rPr>
          <w:rFonts w:ascii="Arial" w:hAnsi="Arial" w:cs="Arial"/>
          <w:color w:val="000000"/>
          <w:sz w:val="24"/>
          <w:szCs w:val="24"/>
        </w:rPr>
        <w:t xml:space="preserve">If the correct date to apply for the purposes of section </w:t>
      </w:r>
      <w:r w:rsidRPr="00BD2A48">
        <w:rPr>
          <w:rFonts w:ascii="Arial" w:hAnsi="Arial" w:cs="Arial"/>
          <w:sz w:val="24"/>
          <w:szCs w:val="24"/>
        </w:rPr>
        <w:t>32(4) of the National Parks and Access to Countryside Act 1949</w:t>
      </w:r>
      <w:r>
        <w:rPr>
          <w:rFonts w:ascii="Arial" w:hAnsi="Arial" w:cs="Arial"/>
          <w:sz w:val="24"/>
          <w:szCs w:val="24"/>
        </w:rPr>
        <w:t xml:space="preserve"> </w:t>
      </w:r>
      <w:r>
        <w:rPr>
          <w:rFonts w:ascii="Arial" w:hAnsi="Arial" w:cs="Arial"/>
          <w:color w:val="000000"/>
          <w:sz w:val="24"/>
          <w:szCs w:val="24"/>
        </w:rPr>
        <w:t>is 1975, does the user evidence suffice to demonstrate that the route has bridleway status?</w:t>
      </w:r>
    </w:p>
    <w:p w14:paraId="7206B291" w14:textId="77777777" w:rsidR="008B7BC4" w:rsidRPr="00DC3E9C" w:rsidRDefault="008B7BC4" w:rsidP="008B7BC4">
      <w:pPr>
        <w:pStyle w:val="ListParagraph"/>
        <w:numPr>
          <w:ilvl w:val="0"/>
          <w:numId w:val="32"/>
        </w:numPr>
        <w:spacing w:before="100" w:beforeAutospacing="1" w:after="100" w:afterAutospacing="1"/>
        <w:jc w:val="left"/>
        <w:textAlignment w:val="baseline"/>
        <w:rPr>
          <w:rFonts w:ascii="Arial" w:hAnsi="Arial" w:cs="Arial"/>
          <w:color w:val="000000"/>
          <w:sz w:val="24"/>
          <w:szCs w:val="24"/>
        </w:rPr>
      </w:pPr>
      <w:r w:rsidRPr="00DC3E9C">
        <w:rPr>
          <w:rFonts w:ascii="Arial" w:hAnsi="Arial" w:cs="Arial"/>
          <w:color w:val="000000"/>
          <w:sz w:val="24"/>
          <w:szCs w:val="24"/>
        </w:rPr>
        <w:t>New evidence not previously considered.</w:t>
      </w:r>
    </w:p>
    <w:p w14:paraId="76E98C52" w14:textId="4DD7B1F9" w:rsidR="007768A9" w:rsidRDefault="000E0B15" w:rsidP="00610AF4">
      <w:pPr>
        <w:pStyle w:val="Style1"/>
        <w:ind w:left="720" w:hanging="720"/>
        <w:rPr>
          <w:rFonts w:ascii="Arial" w:hAnsi="Arial" w:cs="Arial"/>
          <w:sz w:val="24"/>
          <w:szCs w:val="24"/>
        </w:rPr>
      </w:pPr>
      <w:r>
        <w:rPr>
          <w:rFonts w:ascii="Arial" w:hAnsi="Arial" w:cs="Arial"/>
          <w:sz w:val="24"/>
          <w:szCs w:val="24"/>
        </w:rPr>
        <w:t xml:space="preserve">    This decision concentrate</w:t>
      </w:r>
      <w:r w:rsidR="003179DB">
        <w:rPr>
          <w:rFonts w:ascii="Arial" w:hAnsi="Arial" w:cs="Arial"/>
          <w:sz w:val="24"/>
          <w:szCs w:val="24"/>
        </w:rPr>
        <w:t>s</w:t>
      </w:r>
      <w:r>
        <w:rPr>
          <w:rFonts w:ascii="Arial" w:hAnsi="Arial" w:cs="Arial"/>
          <w:sz w:val="24"/>
          <w:szCs w:val="24"/>
        </w:rPr>
        <w:t xml:space="preserve"> on those </w:t>
      </w:r>
      <w:r w:rsidR="009D00CD">
        <w:rPr>
          <w:rFonts w:ascii="Arial" w:hAnsi="Arial" w:cs="Arial"/>
          <w:sz w:val="24"/>
          <w:szCs w:val="24"/>
        </w:rPr>
        <w:t xml:space="preserve">main </w:t>
      </w:r>
      <w:r>
        <w:rPr>
          <w:rFonts w:ascii="Arial" w:hAnsi="Arial" w:cs="Arial"/>
          <w:sz w:val="24"/>
          <w:szCs w:val="24"/>
        </w:rPr>
        <w:t>points of contention.</w:t>
      </w:r>
      <w:r w:rsidR="004634F8">
        <w:rPr>
          <w:rFonts w:ascii="Arial" w:hAnsi="Arial" w:cs="Arial"/>
          <w:sz w:val="24"/>
          <w:szCs w:val="24"/>
        </w:rPr>
        <w:t xml:space="preserve"> I use those topics as the framework</w:t>
      </w:r>
      <w:r w:rsidR="00C2156E">
        <w:rPr>
          <w:rFonts w:ascii="Arial" w:hAnsi="Arial" w:cs="Arial"/>
          <w:sz w:val="24"/>
          <w:szCs w:val="24"/>
        </w:rPr>
        <w:t xml:space="preserve"> for this decision, whilst also picking up other points arising.</w:t>
      </w:r>
      <w:r w:rsidR="002C7570">
        <w:rPr>
          <w:rFonts w:ascii="Arial" w:hAnsi="Arial" w:cs="Arial"/>
          <w:sz w:val="24"/>
          <w:szCs w:val="24"/>
        </w:rPr>
        <w:t xml:space="preserve"> I do not address ev</w:t>
      </w:r>
      <w:r w:rsidR="00B44972">
        <w:rPr>
          <w:rFonts w:ascii="Arial" w:hAnsi="Arial" w:cs="Arial"/>
          <w:sz w:val="24"/>
          <w:szCs w:val="24"/>
        </w:rPr>
        <w:t xml:space="preserve">ery </w:t>
      </w:r>
      <w:r w:rsidR="00CE23E2">
        <w:rPr>
          <w:rFonts w:ascii="Arial" w:hAnsi="Arial" w:cs="Arial"/>
          <w:sz w:val="24"/>
          <w:szCs w:val="24"/>
        </w:rPr>
        <w:t xml:space="preserve">single </w:t>
      </w:r>
      <w:r w:rsidR="00B44972">
        <w:rPr>
          <w:rFonts w:ascii="Arial" w:hAnsi="Arial" w:cs="Arial"/>
          <w:sz w:val="24"/>
          <w:szCs w:val="24"/>
        </w:rPr>
        <w:t>argument raised, it being impractical and unnecessary to do so</w:t>
      </w:r>
      <w:r w:rsidR="00CE23E2">
        <w:rPr>
          <w:rFonts w:ascii="Arial" w:hAnsi="Arial" w:cs="Arial"/>
          <w:sz w:val="24"/>
          <w:szCs w:val="24"/>
        </w:rPr>
        <w:t xml:space="preserve"> although I have clearly </w:t>
      </w:r>
      <w:r w:rsidR="00C200B4">
        <w:rPr>
          <w:rFonts w:ascii="Arial" w:hAnsi="Arial" w:cs="Arial"/>
          <w:sz w:val="24"/>
          <w:szCs w:val="24"/>
        </w:rPr>
        <w:t>considered the entirety of material presented</w:t>
      </w:r>
      <w:r w:rsidR="00B44972">
        <w:rPr>
          <w:rFonts w:ascii="Arial" w:hAnsi="Arial" w:cs="Arial"/>
          <w:sz w:val="24"/>
          <w:szCs w:val="24"/>
        </w:rPr>
        <w:t xml:space="preserve">. </w:t>
      </w:r>
    </w:p>
    <w:p w14:paraId="2F47BE1C" w14:textId="2B7CE93E" w:rsidR="00310DCF" w:rsidRPr="009F6847" w:rsidRDefault="00310DCF" w:rsidP="002D235E">
      <w:pPr>
        <w:pStyle w:val="Style1"/>
        <w:numPr>
          <w:ilvl w:val="0"/>
          <w:numId w:val="0"/>
        </w:numPr>
        <w:rPr>
          <w:rFonts w:ascii="Arial" w:hAnsi="Arial" w:cs="Arial"/>
          <w:i/>
          <w:iCs/>
          <w:sz w:val="24"/>
          <w:szCs w:val="24"/>
        </w:rPr>
      </w:pPr>
      <w:r w:rsidRPr="009F6847">
        <w:rPr>
          <w:rFonts w:ascii="Arial" w:hAnsi="Arial" w:cs="Arial"/>
          <w:i/>
          <w:iCs/>
          <w:sz w:val="24"/>
          <w:szCs w:val="24"/>
        </w:rPr>
        <w:t xml:space="preserve">The Trevelyan presumption </w:t>
      </w:r>
    </w:p>
    <w:p w14:paraId="6E54FEAD" w14:textId="6DE50D98" w:rsidR="00310DCF" w:rsidRPr="00310DCF" w:rsidRDefault="00310DCF" w:rsidP="00310DCF">
      <w:pPr>
        <w:pStyle w:val="Style1"/>
        <w:ind w:left="720" w:hanging="720"/>
        <w:rPr>
          <w:rFonts w:ascii="Arial" w:hAnsi="Arial" w:cs="Arial"/>
          <w:sz w:val="24"/>
          <w:szCs w:val="24"/>
        </w:rPr>
      </w:pPr>
      <w:r w:rsidRPr="00310DCF">
        <w:rPr>
          <w:rFonts w:ascii="Arial" w:hAnsi="Arial" w:cs="Arial"/>
          <w:sz w:val="24"/>
          <w:szCs w:val="24"/>
        </w:rPr>
        <w:t xml:space="preserve">    BHS said in closing that it has seen no cogent nor compelling evidence that errors of sufficient substance took place in the preparation of the DMS to override </w:t>
      </w:r>
      <w:r w:rsidR="00EA0741">
        <w:rPr>
          <w:rFonts w:ascii="Arial" w:hAnsi="Arial" w:cs="Arial"/>
          <w:sz w:val="24"/>
          <w:szCs w:val="24"/>
        </w:rPr>
        <w:t xml:space="preserve">the correctness of </w:t>
      </w:r>
      <w:r w:rsidRPr="00310DCF">
        <w:rPr>
          <w:rFonts w:ascii="Arial" w:hAnsi="Arial" w:cs="Arial"/>
          <w:sz w:val="24"/>
          <w:szCs w:val="24"/>
        </w:rPr>
        <w:t xml:space="preserve">its depiction as a BOAT. That is hardly surprising when only the BHS explicitly raised the </w:t>
      </w:r>
      <w:r w:rsidRPr="00310DCF">
        <w:rPr>
          <w:rFonts w:ascii="Arial" w:hAnsi="Arial" w:cs="Arial"/>
          <w:i/>
          <w:iCs/>
          <w:sz w:val="24"/>
          <w:szCs w:val="24"/>
        </w:rPr>
        <w:t xml:space="preserve">Trevelyan </w:t>
      </w:r>
      <w:r w:rsidRPr="00310DCF">
        <w:rPr>
          <w:rFonts w:ascii="Arial" w:hAnsi="Arial" w:cs="Arial"/>
          <w:sz w:val="24"/>
          <w:szCs w:val="24"/>
        </w:rPr>
        <w:t xml:space="preserve">presumption and the </w:t>
      </w:r>
      <w:proofErr w:type="spellStart"/>
      <w:r w:rsidRPr="00310DCF">
        <w:rPr>
          <w:rFonts w:ascii="Arial" w:hAnsi="Arial" w:cs="Arial"/>
          <w:sz w:val="24"/>
          <w:szCs w:val="24"/>
        </w:rPr>
        <w:t>conclusivity</w:t>
      </w:r>
      <w:proofErr w:type="spellEnd"/>
      <w:r w:rsidRPr="00310DCF">
        <w:rPr>
          <w:rFonts w:ascii="Arial" w:hAnsi="Arial" w:cs="Arial"/>
          <w:sz w:val="24"/>
          <w:szCs w:val="24"/>
        </w:rPr>
        <w:t xml:space="preserve"> of the current DMS at this resumed Inquiry. Yet the BHS did not participate to explain or advance their point for there to be any counter arguments. </w:t>
      </w:r>
    </w:p>
    <w:p w14:paraId="59E024BD" w14:textId="0F2CA23D" w:rsidR="00624F95" w:rsidRDefault="00310DCF" w:rsidP="00310DCF">
      <w:pPr>
        <w:pStyle w:val="Style1"/>
        <w:ind w:left="720" w:hanging="720"/>
        <w:rPr>
          <w:rFonts w:ascii="Arial" w:hAnsi="Arial" w:cs="Arial"/>
          <w:sz w:val="24"/>
          <w:szCs w:val="24"/>
        </w:rPr>
      </w:pPr>
      <w:r>
        <w:rPr>
          <w:rFonts w:ascii="Arial" w:hAnsi="Arial" w:cs="Arial"/>
          <w:sz w:val="24"/>
          <w:szCs w:val="24"/>
        </w:rPr>
        <w:t xml:space="preserve">    Moreover, BHS did not engage in the </w:t>
      </w:r>
      <w:r w:rsidR="00582985">
        <w:rPr>
          <w:rFonts w:ascii="Arial" w:hAnsi="Arial" w:cs="Arial"/>
          <w:sz w:val="24"/>
          <w:szCs w:val="24"/>
        </w:rPr>
        <w:t>2023</w:t>
      </w:r>
      <w:r>
        <w:rPr>
          <w:rFonts w:ascii="Arial" w:hAnsi="Arial" w:cs="Arial"/>
          <w:sz w:val="24"/>
          <w:szCs w:val="24"/>
        </w:rPr>
        <w:t xml:space="preserve"> Inquiry when the arguments and evidence were heard at considerable length. Neither the BHS nor any other objector </w:t>
      </w:r>
      <w:r w:rsidR="00937A95">
        <w:rPr>
          <w:rFonts w:ascii="Arial" w:hAnsi="Arial" w:cs="Arial"/>
          <w:sz w:val="24"/>
          <w:szCs w:val="24"/>
        </w:rPr>
        <w:t xml:space="preserve">truly </w:t>
      </w:r>
      <w:r>
        <w:rPr>
          <w:rFonts w:ascii="Arial" w:hAnsi="Arial" w:cs="Arial"/>
          <w:sz w:val="24"/>
          <w:szCs w:val="24"/>
        </w:rPr>
        <w:t xml:space="preserve">grappled with my findings that evidence of a mistake </w:t>
      </w:r>
      <w:r w:rsidRPr="007122B0">
        <w:rPr>
          <w:rFonts w:ascii="Arial" w:hAnsi="Arial" w:cs="Arial"/>
          <w:i/>
          <w:iCs/>
          <w:sz w:val="24"/>
          <w:szCs w:val="24"/>
        </w:rPr>
        <w:t>did</w:t>
      </w:r>
      <w:r>
        <w:rPr>
          <w:rFonts w:ascii="Arial" w:hAnsi="Arial" w:cs="Arial"/>
          <w:sz w:val="24"/>
          <w:szCs w:val="24"/>
        </w:rPr>
        <w:t xml:space="preserve"> exist from the discovery that there was no legal order to record the Order route as required and the incorrect line style on the Definitive Map [</w:t>
      </w:r>
      <w:r w:rsidR="001028F8">
        <w:rPr>
          <w:rFonts w:ascii="Arial" w:hAnsi="Arial" w:cs="Arial"/>
          <w:sz w:val="24"/>
          <w:szCs w:val="24"/>
        </w:rPr>
        <w:t>39-67</w:t>
      </w:r>
      <w:r w:rsidR="006A6349">
        <w:rPr>
          <w:rFonts w:ascii="Arial" w:hAnsi="Arial" w:cs="Arial"/>
          <w:sz w:val="24"/>
          <w:szCs w:val="24"/>
        </w:rPr>
        <w:t>, 72]</w:t>
      </w:r>
      <w:r>
        <w:rPr>
          <w:rFonts w:ascii="Arial" w:hAnsi="Arial" w:cs="Arial"/>
          <w:sz w:val="24"/>
          <w:szCs w:val="24"/>
        </w:rPr>
        <w:t xml:space="preserve">. </w:t>
      </w:r>
      <w:r w:rsidR="00937A95">
        <w:rPr>
          <w:rFonts w:ascii="Arial" w:hAnsi="Arial" w:cs="Arial"/>
          <w:sz w:val="24"/>
          <w:szCs w:val="24"/>
        </w:rPr>
        <w:t xml:space="preserve">BHS </w:t>
      </w:r>
      <w:r w:rsidR="00DA561A">
        <w:rPr>
          <w:rFonts w:ascii="Arial" w:hAnsi="Arial" w:cs="Arial"/>
          <w:sz w:val="24"/>
          <w:szCs w:val="24"/>
        </w:rPr>
        <w:t>submitted</w:t>
      </w:r>
      <w:r w:rsidR="00937A95">
        <w:rPr>
          <w:rFonts w:ascii="Arial" w:hAnsi="Arial" w:cs="Arial"/>
          <w:sz w:val="24"/>
          <w:szCs w:val="24"/>
        </w:rPr>
        <w:t xml:space="preserve"> that an administrative error </w:t>
      </w:r>
      <w:r w:rsidR="003509D0">
        <w:rPr>
          <w:rFonts w:ascii="Arial" w:hAnsi="Arial" w:cs="Arial"/>
          <w:sz w:val="24"/>
          <w:szCs w:val="24"/>
        </w:rPr>
        <w:t xml:space="preserve">should not allow </w:t>
      </w:r>
      <w:r w:rsidR="00624F95">
        <w:rPr>
          <w:rFonts w:ascii="Arial" w:hAnsi="Arial" w:cs="Arial"/>
          <w:sz w:val="24"/>
          <w:szCs w:val="24"/>
        </w:rPr>
        <w:t>an adverse inference as to the correct status of the way</w:t>
      </w:r>
      <w:r w:rsidR="002D37A2">
        <w:rPr>
          <w:rFonts w:ascii="Arial" w:hAnsi="Arial" w:cs="Arial"/>
          <w:sz w:val="24"/>
          <w:szCs w:val="24"/>
        </w:rPr>
        <w:t>. A</w:t>
      </w:r>
      <w:r w:rsidR="00500784">
        <w:rPr>
          <w:rFonts w:ascii="Arial" w:hAnsi="Arial" w:cs="Arial"/>
          <w:sz w:val="24"/>
          <w:szCs w:val="24"/>
        </w:rPr>
        <w:t>s explained in my IOD</w:t>
      </w:r>
      <w:r w:rsidR="0055607A">
        <w:rPr>
          <w:rFonts w:ascii="Arial" w:hAnsi="Arial" w:cs="Arial"/>
          <w:sz w:val="24"/>
          <w:szCs w:val="24"/>
        </w:rPr>
        <w:t xml:space="preserve"> [58] the failure to </w:t>
      </w:r>
      <w:r w:rsidR="00561C98">
        <w:rPr>
          <w:rFonts w:ascii="Arial" w:hAnsi="Arial" w:cs="Arial"/>
          <w:sz w:val="24"/>
          <w:szCs w:val="24"/>
        </w:rPr>
        <w:t xml:space="preserve">comply with legal procedures cannot be considered </w:t>
      </w:r>
      <w:r w:rsidR="00D1769F">
        <w:rPr>
          <w:rFonts w:ascii="Arial" w:hAnsi="Arial" w:cs="Arial"/>
          <w:sz w:val="24"/>
          <w:szCs w:val="24"/>
        </w:rPr>
        <w:t>a mere administrative error</w:t>
      </w:r>
      <w:r w:rsidR="008F0013">
        <w:rPr>
          <w:rFonts w:ascii="Arial" w:hAnsi="Arial" w:cs="Arial"/>
          <w:sz w:val="24"/>
          <w:szCs w:val="24"/>
        </w:rPr>
        <w:t>. Furthermore,</w:t>
      </w:r>
      <w:r w:rsidR="002F745B">
        <w:rPr>
          <w:rFonts w:ascii="Arial" w:hAnsi="Arial" w:cs="Arial"/>
          <w:sz w:val="24"/>
          <w:szCs w:val="24"/>
        </w:rPr>
        <w:t xml:space="preserve"> </w:t>
      </w:r>
      <w:r w:rsidR="00301987">
        <w:rPr>
          <w:rFonts w:ascii="Arial" w:hAnsi="Arial" w:cs="Arial"/>
          <w:sz w:val="24"/>
          <w:szCs w:val="24"/>
        </w:rPr>
        <w:t xml:space="preserve">I was clear </w:t>
      </w:r>
      <w:r w:rsidR="002F745B">
        <w:rPr>
          <w:rFonts w:ascii="Arial" w:hAnsi="Arial" w:cs="Arial"/>
          <w:sz w:val="24"/>
          <w:szCs w:val="24"/>
        </w:rPr>
        <w:t>[62]</w:t>
      </w:r>
      <w:r w:rsidR="00125406">
        <w:rPr>
          <w:rFonts w:ascii="Arial" w:hAnsi="Arial" w:cs="Arial"/>
          <w:sz w:val="24"/>
          <w:szCs w:val="24"/>
        </w:rPr>
        <w:t xml:space="preserve"> that</w:t>
      </w:r>
      <w:r w:rsidR="005A2150">
        <w:rPr>
          <w:rFonts w:ascii="Arial" w:hAnsi="Arial" w:cs="Arial"/>
          <w:sz w:val="24"/>
          <w:szCs w:val="24"/>
        </w:rPr>
        <w:t xml:space="preserve"> the </w:t>
      </w:r>
      <w:r w:rsidR="00522D70">
        <w:rPr>
          <w:rFonts w:ascii="Arial" w:hAnsi="Arial" w:cs="Arial"/>
          <w:sz w:val="24"/>
          <w:szCs w:val="24"/>
        </w:rPr>
        <w:t xml:space="preserve">omission of </w:t>
      </w:r>
      <w:r w:rsidR="002F745B">
        <w:rPr>
          <w:rFonts w:ascii="Arial" w:hAnsi="Arial" w:cs="Arial"/>
          <w:sz w:val="24"/>
          <w:szCs w:val="24"/>
        </w:rPr>
        <w:t>the required</w:t>
      </w:r>
      <w:r w:rsidR="005A2150">
        <w:rPr>
          <w:rFonts w:ascii="Arial" w:hAnsi="Arial" w:cs="Arial"/>
          <w:sz w:val="24"/>
          <w:szCs w:val="24"/>
        </w:rPr>
        <w:t xml:space="preserve"> legal order</w:t>
      </w:r>
      <w:r w:rsidR="00D7098C">
        <w:rPr>
          <w:rFonts w:ascii="Arial" w:hAnsi="Arial" w:cs="Arial"/>
          <w:sz w:val="24"/>
          <w:szCs w:val="24"/>
        </w:rPr>
        <w:t xml:space="preserve"> alone d</w:t>
      </w:r>
      <w:r w:rsidR="002F745B">
        <w:rPr>
          <w:rFonts w:ascii="Arial" w:hAnsi="Arial" w:cs="Arial"/>
          <w:sz w:val="24"/>
          <w:szCs w:val="24"/>
        </w:rPr>
        <w:t>oes</w:t>
      </w:r>
      <w:r w:rsidR="00D7098C">
        <w:rPr>
          <w:rFonts w:ascii="Arial" w:hAnsi="Arial" w:cs="Arial"/>
          <w:sz w:val="24"/>
          <w:szCs w:val="24"/>
        </w:rPr>
        <w:t xml:space="preserve"> </w:t>
      </w:r>
      <w:r w:rsidR="00E12055">
        <w:rPr>
          <w:rFonts w:ascii="Arial" w:hAnsi="Arial" w:cs="Arial"/>
          <w:sz w:val="24"/>
          <w:szCs w:val="24"/>
        </w:rPr>
        <w:t xml:space="preserve">not mean that the route </w:t>
      </w:r>
      <w:r w:rsidR="006247EF">
        <w:rPr>
          <w:rFonts w:ascii="Arial" w:hAnsi="Arial" w:cs="Arial"/>
          <w:sz w:val="24"/>
          <w:szCs w:val="24"/>
        </w:rPr>
        <w:t xml:space="preserve">ought to be shown as a highway of a different </w:t>
      </w:r>
      <w:r w:rsidR="0064674C">
        <w:rPr>
          <w:rFonts w:ascii="Arial" w:hAnsi="Arial" w:cs="Arial"/>
          <w:sz w:val="24"/>
          <w:szCs w:val="24"/>
        </w:rPr>
        <w:t xml:space="preserve">description </w:t>
      </w:r>
      <w:r w:rsidR="006247EF">
        <w:rPr>
          <w:rFonts w:ascii="Arial" w:hAnsi="Arial" w:cs="Arial"/>
          <w:sz w:val="24"/>
          <w:szCs w:val="24"/>
        </w:rPr>
        <w:t>or that no highway existed</w:t>
      </w:r>
      <w:r w:rsidR="0064674C">
        <w:rPr>
          <w:rFonts w:ascii="Arial" w:hAnsi="Arial" w:cs="Arial"/>
          <w:sz w:val="24"/>
          <w:szCs w:val="24"/>
        </w:rPr>
        <w:t xml:space="preserve">. All other relevant </w:t>
      </w:r>
      <w:r w:rsidR="008F0013">
        <w:rPr>
          <w:rFonts w:ascii="Arial" w:hAnsi="Arial" w:cs="Arial"/>
          <w:sz w:val="24"/>
          <w:szCs w:val="24"/>
        </w:rPr>
        <w:t xml:space="preserve">and </w:t>
      </w:r>
      <w:r w:rsidR="00DF61BF">
        <w:rPr>
          <w:rFonts w:ascii="Arial" w:hAnsi="Arial" w:cs="Arial"/>
          <w:sz w:val="24"/>
          <w:szCs w:val="24"/>
        </w:rPr>
        <w:t xml:space="preserve">available </w:t>
      </w:r>
      <w:r w:rsidR="0064674C">
        <w:rPr>
          <w:rFonts w:ascii="Arial" w:hAnsi="Arial" w:cs="Arial"/>
          <w:sz w:val="24"/>
          <w:szCs w:val="24"/>
        </w:rPr>
        <w:t>evidence ha</w:t>
      </w:r>
      <w:r w:rsidR="00DF61BF">
        <w:rPr>
          <w:rFonts w:ascii="Arial" w:hAnsi="Arial" w:cs="Arial"/>
          <w:sz w:val="24"/>
          <w:szCs w:val="24"/>
        </w:rPr>
        <w:t>d</w:t>
      </w:r>
      <w:r w:rsidR="00624F95">
        <w:rPr>
          <w:rFonts w:ascii="Arial" w:hAnsi="Arial" w:cs="Arial"/>
          <w:sz w:val="24"/>
          <w:szCs w:val="24"/>
        </w:rPr>
        <w:t xml:space="preserve"> </w:t>
      </w:r>
      <w:r w:rsidR="00DF61BF">
        <w:rPr>
          <w:rFonts w:ascii="Arial" w:hAnsi="Arial" w:cs="Arial"/>
          <w:sz w:val="24"/>
          <w:szCs w:val="24"/>
        </w:rPr>
        <w:t xml:space="preserve">to be considered. </w:t>
      </w:r>
      <w:r w:rsidR="00A132AD">
        <w:rPr>
          <w:rFonts w:ascii="Arial" w:hAnsi="Arial" w:cs="Arial"/>
          <w:sz w:val="24"/>
          <w:szCs w:val="24"/>
        </w:rPr>
        <w:t>My findings followed that exercise.</w:t>
      </w:r>
    </w:p>
    <w:p w14:paraId="4DBB3021" w14:textId="00F25040" w:rsidR="00310DCF" w:rsidRDefault="00624F95" w:rsidP="00310DCF">
      <w:pPr>
        <w:pStyle w:val="Style1"/>
        <w:ind w:left="720" w:hanging="720"/>
        <w:rPr>
          <w:rFonts w:ascii="Arial" w:hAnsi="Arial" w:cs="Arial"/>
          <w:sz w:val="24"/>
          <w:szCs w:val="24"/>
        </w:rPr>
      </w:pPr>
      <w:r>
        <w:rPr>
          <w:rFonts w:ascii="Arial" w:hAnsi="Arial" w:cs="Arial"/>
          <w:sz w:val="24"/>
          <w:szCs w:val="24"/>
        </w:rPr>
        <w:t xml:space="preserve">    </w:t>
      </w:r>
      <w:r w:rsidR="00310DCF">
        <w:rPr>
          <w:rFonts w:ascii="Arial" w:hAnsi="Arial" w:cs="Arial"/>
          <w:sz w:val="24"/>
          <w:szCs w:val="24"/>
        </w:rPr>
        <w:t>A</w:t>
      </w:r>
      <w:r w:rsidR="002F361B">
        <w:rPr>
          <w:rFonts w:ascii="Arial" w:hAnsi="Arial" w:cs="Arial"/>
          <w:sz w:val="24"/>
          <w:szCs w:val="24"/>
        </w:rPr>
        <w:t>n</w:t>
      </w:r>
      <w:r w:rsidR="00310DCF">
        <w:rPr>
          <w:rFonts w:ascii="Arial" w:hAnsi="Arial" w:cs="Arial"/>
          <w:sz w:val="24"/>
          <w:szCs w:val="24"/>
        </w:rPr>
        <w:t xml:space="preserve"> assertion that there is no new or compelling evidence of a mistake</w:t>
      </w:r>
      <w:r w:rsidR="00D131DF">
        <w:rPr>
          <w:rFonts w:ascii="Arial" w:hAnsi="Arial" w:cs="Arial"/>
          <w:sz w:val="24"/>
          <w:szCs w:val="24"/>
        </w:rPr>
        <w:t xml:space="preserve"> is not evidence. It </w:t>
      </w:r>
      <w:r w:rsidR="00310DCF">
        <w:rPr>
          <w:rFonts w:ascii="Arial" w:hAnsi="Arial" w:cs="Arial"/>
          <w:sz w:val="24"/>
          <w:szCs w:val="24"/>
        </w:rPr>
        <w:t xml:space="preserve">does not cause me to depart from my previous view that the </w:t>
      </w:r>
      <w:r w:rsidR="00310DCF" w:rsidRPr="00FB592E">
        <w:rPr>
          <w:rFonts w:ascii="Arial" w:hAnsi="Arial" w:cs="Arial"/>
          <w:i/>
          <w:iCs/>
          <w:sz w:val="24"/>
          <w:szCs w:val="24"/>
        </w:rPr>
        <w:t>Trevelyan</w:t>
      </w:r>
      <w:r w:rsidR="00310DCF">
        <w:rPr>
          <w:rFonts w:ascii="Arial" w:hAnsi="Arial" w:cs="Arial"/>
          <w:sz w:val="24"/>
          <w:szCs w:val="24"/>
        </w:rPr>
        <w:t xml:space="preserve"> presumption has been rebutted for the current DMS</w:t>
      </w:r>
      <w:r w:rsidR="009C4D23">
        <w:rPr>
          <w:rFonts w:ascii="Arial" w:hAnsi="Arial" w:cs="Arial"/>
          <w:sz w:val="24"/>
          <w:szCs w:val="24"/>
        </w:rPr>
        <w:t xml:space="preserve"> [84]</w:t>
      </w:r>
      <w:r w:rsidR="00310DCF">
        <w:rPr>
          <w:rFonts w:ascii="Arial" w:hAnsi="Arial" w:cs="Arial"/>
          <w:sz w:val="24"/>
          <w:szCs w:val="24"/>
        </w:rPr>
        <w:t>.</w:t>
      </w:r>
    </w:p>
    <w:p w14:paraId="21323071" w14:textId="47308509" w:rsidR="00310DCF" w:rsidRPr="00640C4C" w:rsidRDefault="00310DCF" w:rsidP="00310DCF">
      <w:pPr>
        <w:pStyle w:val="Style1"/>
        <w:ind w:left="720" w:hanging="720"/>
        <w:rPr>
          <w:rFonts w:ascii="Arial" w:hAnsi="Arial" w:cs="Arial"/>
          <w:sz w:val="24"/>
          <w:szCs w:val="24"/>
        </w:rPr>
      </w:pPr>
      <w:r w:rsidRPr="00640C4C">
        <w:rPr>
          <w:rFonts w:ascii="Arial" w:hAnsi="Arial" w:cs="Arial"/>
          <w:sz w:val="24"/>
          <w:szCs w:val="24"/>
        </w:rPr>
        <w:t xml:space="preserve">    BBT says that errors made on the current DMS cannot overturn the </w:t>
      </w:r>
      <w:r w:rsidRPr="00640C4C">
        <w:rPr>
          <w:rFonts w:ascii="Arial" w:hAnsi="Arial" w:cs="Arial"/>
          <w:i/>
          <w:iCs/>
          <w:sz w:val="24"/>
          <w:szCs w:val="24"/>
        </w:rPr>
        <w:t xml:space="preserve">Trevelyan </w:t>
      </w:r>
      <w:r w:rsidRPr="00640C4C">
        <w:rPr>
          <w:rFonts w:ascii="Arial" w:hAnsi="Arial" w:cs="Arial"/>
          <w:sz w:val="24"/>
          <w:szCs w:val="24"/>
        </w:rPr>
        <w:t>presumption regarding the original recording of the route as a RUPP in the 1</w:t>
      </w:r>
      <w:r w:rsidRPr="00640C4C">
        <w:rPr>
          <w:rFonts w:ascii="Arial" w:hAnsi="Arial" w:cs="Arial"/>
          <w:sz w:val="24"/>
          <w:szCs w:val="24"/>
          <w:vertAlign w:val="superscript"/>
        </w:rPr>
        <w:t>st</w:t>
      </w:r>
      <w:r w:rsidRPr="00640C4C">
        <w:rPr>
          <w:rFonts w:ascii="Arial" w:hAnsi="Arial" w:cs="Arial"/>
          <w:sz w:val="24"/>
          <w:szCs w:val="24"/>
        </w:rPr>
        <w:t xml:space="preserve"> (1975) DMS. The same point is taken by others. </w:t>
      </w:r>
      <w:r w:rsidR="00C17C9F">
        <w:rPr>
          <w:rFonts w:ascii="Arial" w:hAnsi="Arial" w:cs="Arial"/>
          <w:sz w:val="24"/>
          <w:szCs w:val="24"/>
        </w:rPr>
        <w:t>It</w:t>
      </w:r>
      <w:r w:rsidRPr="00640C4C">
        <w:rPr>
          <w:rFonts w:ascii="Arial" w:hAnsi="Arial" w:cs="Arial"/>
          <w:sz w:val="24"/>
          <w:szCs w:val="24"/>
        </w:rPr>
        <w:t xml:space="preserve"> appears to overlook the </w:t>
      </w:r>
      <w:r w:rsidRPr="00640C4C">
        <w:rPr>
          <w:rFonts w:ascii="Arial" w:hAnsi="Arial" w:cs="Arial"/>
          <w:sz w:val="24"/>
          <w:szCs w:val="24"/>
        </w:rPr>
        <w:lastRenderedPageBreak/>
        <w:t xml:space="preserve">implications of the 1974 Memorandum to which I shall return. Firstly, the issue </w:t>
      </w:r>
      <w:r>
        <w:rPr>
          <w:rFonts w:ascii="Arial" w:hAnsi="Arial" w:cs="Arial"/>
          <w:sz w:val="24"/>
          <w:szCs w:val="24"/>
        </w:rPr>
        <w:t xml:space="preserve">arises </w:t>
      </w:r>
      <w:r w:rsidRPr="00640C4C">
        <w:rPr>
          <w:rFonts w:ascii="Arial" w:hAnsi="Arial" w:cs="Arial"/>
          <w:sz w:val="24"/>
          <w:szCs w:val="24"/>
        </w:rPr>
        <w:t xml:space="preserve">of whether the </w:t>
      </w:r>
      <w:r w:rsidRPr="00640C4C">
        <w:rPr>
          <w:rFonts w:ascii="Arial" w:hAnsi="Arial" w:cs="Arial"/>
          <w:i/>
          <w:iCs/>
          <w:sz w:val="24"/>
          <w:szCs w:val="24"/>
        </w:rPr>
        <w:t xml:space="preserve">Trevelyan </w:t>
      </w:r>
      <w:r w:rsidRPr="00640C4C">
        <w:rPr>
          <w:rFonts w:ascii="Arial" w:hAnsi="Arial" w:cs="Arial"/>
          <w:sz w:val="24"/>
          <w:szCs w:val="24"/>
        </w:rPr>
        <w:t>presumption applies to an earlier DMS once the presumption in favour of the current DMS has been rebutted.</w:t>
      </w:r>
      <w:r>
        <w:rPr>
          <w:rFonts w:ascii="Arial" w:hAnsi="Arial" w:cs="Arial"/>
          <w:sz w:val="24"/>
          <w:szCs w:val="24"/>
        </w:rPr>
        <w:t xml:space="preserve"> </w:t>
      </w:r>
    </w:p>
    <w:p w14:paraId="1D791959" w14:textId="426F1811" w:rsidR="00310DCF" w:rsidRDefault="00310DCF" w:rsidP="00310DCF">
      <w:pPr>
        <w:pStyle w:val="Style1"/>
        <w:ind w:left="720" w:hanging="720"/>
        <w:rPr>
          <w:rFonts w:ascii="Arial" w:hAnsi="Arial" w:cs="Arial"/>
          <w:sz w:val="24"/>
          <w:szCs w:val="24"/>
        </w:rPr>
      </w:pPr>
      <w:r>
        <w:rPr>
          <w:rFonts w:ascii="Arial" w:hAnsi="Arial" w:cs="Arial"/>
          <w:sz w:val="24"/>
          <w:szCs w:val="24"/>
        </w:rPr>
        <w:t xml:space="preserve">    </w:t>
      </w:r>
      <w:r w:rsidR="00833233">
        <w:rPr>
          <w:rFonts w:ascii="Arial" w:hAnsi="Arial" w:cs="Arial"/>
          <w:sz w:val="24"/>
          <w:szCs w:val="24"/>
        </w:rPr>
        <w:t>T</w:t>
      </w:r>
      <w:r>
        <w:rPr>
          <w:rFonts w:ascii="Arial" w:hAnsi="Arial" w:cs="Arial"/>
          <w:sz w:val="24"/>
          <w:szCs w:val="24"/>
        </w:rPr>
        <w:t xml:space="preserve">he Bradleys argue that the </w:t>
      </w:r>
      <w:r w:rsidRPr="00F539F5">
        <w:rPr>
          <w:rFonts w:ascii="Arial" w:hAnsi="Arial" w:cs="Arial"/>
          <w:i/>
          <w:iCs/>
          <w:sz w:val="24"/>
          <w:szCs w:val="24"/>
        </w:rPr>
        <w:t>Trevelyan</w:t>
      </w:r>
      <w:r>
        <w:rPr>
          <w:rFonts w:ascii="Arial" w:hAnsi="Arial" w:cs="Arial"/>
          <w:sz w:val="24"/>
          <w:szCs w:val="24"/>
        </w:rPr>
        <w:t xml:space="preserve"> presumption applies only to the current DMS because the 1</w:t>
      </w:r>
      <w:r w:rsidRPr="00416CE9">
        <w:rPr>
          <w:rFonts w:ascii="Arial" w:hAnsi="Arial" w:cs="Arial"/>
          <w:sz w:val="24"/>
          <w:szCs w:val="24"/>
          <w:vertAlign w:val="superscript"/>
        </w:rPr>
        <w:t>st</w:t>
      </w:r>
      <w:r>
        <w:rPr>
          <w:rFonts w:ascii="Arial" w:hAnsi="Arial" w:cs="Arial"/>
          <w:sz w:val="24"/>
          <w:szCs w:val="24"/>
        </w:rPr>
        <w:t xml:space="preserve"> DMS has been superseded and no longer exists. My attention is drawn to the words of Lord Phillips at paragraph 38 of </w:t>
      </w:r>
      <w:r w:rsidRPr="000C2B50">
        <w:rPr>
          <w:rFonts w:ascii="Arial" w:hAnsi="Arial" w:cs="Arial"/>
          <w:i/>
          <w:iCs/>
          <w:sz w:val="24"/>
          <w:szCs w:val="24"/>
        </w:rPr>
        <w:t>Trevelyan</w:t>
      </w:r>
      <w:r w:rsidR="00777447">
        <w:rPr>
          <w:rFonts w:ascii="Arial" w:hAnsi="Arial" w:cs="Arial"/>
          <w:i/>
          <w:iCs/>
          <w:sz w:val="24"/>
          <w:szCs w:val="24"/>
        </w:rPr>
        <w:t xml:space="preserve"> </w:t>
      </w:r>
      <w:r w:rsidR="00777447" w:rsidRPr="00777447">
        <w:rPr>
          <w:rFonts w:ascii="Arial" w:hAnsi="Arial" w:cs="Arial"/>
          <w:sz w:val="24"/>
          <w:szCs w:val="24"/>
        </w:rPr>
        <w:t>that</w:t>
      </w:r>
      <w:r w:rsidRPr="00777447">
        <w:rPr>
          <w:rFonts w:ascii="Arial" w:hAnsi="Arial" w:cs="Arial"/>
          <w:sz w:val="24"/>
          <w:szCs w:val="24"/>
        </w:rPr>
        <w:t xml:space="preserve"> </w:t>
      </w:r>
      <w:r>
        <w:rPr>
          <w:rFonts w:ascii="Arial" w:hAnsi="Arial" w:cs="Arial"/>
          <w:sz w:val="24"/>
          <w:szCs w:val="24"/>
        </w:rPr>
        <w:t>an inspector considering “</w:t>
      </w:r>
      <w:r w:rsidRPr="00937FA1">
        <w:rPr>
          <w:rFonts w:ascii="Arial" w:hAnsi="Arial" w:cs="Arial"/>
          <w:i/>
          <w:iCs/>
          <w:sz w:val="24"/>
          <w:szCs w:val="24"/>
        </w:rPr>
        <w:t>whether a right of way that is marked on a definitive map exists, must start with an initial presumption that it does</w:t>
      </w:r>
      <w:r>
        <w:rPr>
          <w:rFonts w:ascii="Arial" w:hAnsi="Arial" w:cs="Arial"/>
          <w:i/>
          <w:iCs/>
          <w:sz w:val="24"/>
          <w:szCs w:val="24"/>
        </w:rPr>
        <w:t>”</w:t>
      </w:r>
      <w:r w:rsidR="00B07A68">
        <w:rPr>
          <w:rFonts w:ascii="Arial" w:hAnsi="Arial" w:cs="Arial"/>
          <w:i/>
          <w:iCs/>
          <w:sz w:val="24"/>
          <w:szCs w:val="24"/>
        </w:rPr>
        <w:t xml:space="preserve">. </w:t>
      </w:r>
      <w:r w:rsidR="00B07A68" w:rsidRPr="00B07A68">
        <w:rPr>
          <w:rFonts w:ascii="Arial" w:hAnsi="Arial" w:cs="Arial"/>
          <w:sz w:val="24"/>
          <w:szCs w:val="24"/>
        </w:rPr>
        <w:t>It continues</w:t>
      </w:r>
      <w:r w:rsidR="00B07A68">
        <w:rPr>
          <w:rFonts w:ascii="Arial" w:hAnsi="Arial" w:cs="Arial"/>
          <w:i/>
          <w:iCs/>
          <w:sz w:val="24"/>
          <w:szCs w:val="24"/>
        </w:rPr>
        <w:t>:</w:t>
      </w:r>
      <w:r w:rsidR="00843D81">
        <w:rPr>
          <w:rFonts w:ascii="Arial" w:hAnsi="Arial" w:cs="Arial"/>
          <w:i/>
          <w:iCs/>
          <w:sz w:val="24"/>
          <w:szCs w:val="24"/>
        </w:rPr>
        <w:t xml:space="preserve"> </w:t>
      </w:r>
      <w:r w:rsidRPr="00F60CC1">
        <w:rPr>
          <w:rFonts w:ascii="Arial" w:hAnsi="Arial" w:cs="Arial"/>
          <w:i/>
          <w:iCs/>
          <w:sz w:val="24"/>
          <w:szCs w:val="24"/>
        </w:rPr>
        <w:t>“the standard of proof required to justify a finding that no right of way exists is no more than the balance of probabilities. But evidence of some substance must be put in the balance, if it is to outweigh the initial presumption that the right of way exists.”</w:t>
      </w:r>
      <w:r>
        <w:rPr>
          <w:rFonts w:ascii="Arial" w:hAnsi="Arial" w:cs="Arial"/>
          <w:sz w:val="24"/>
          <w:szCs w:val="24"/>
        </w:rPr>
        <w:t xml:space="preserve"> Emphasis is placed upon the “initial presumption” to argue that only one presumption needs to be outweighed. </w:t>
      </w:r>
    </w:p>
    <w:p w14:paraId="49CE2AF2" w14:textId="77777777" w:rsidR="00310DCF" w:rsidRPr="00DE3006" w:rsidRDefault="00310DCF" w:rsidP="00310DCF">
      <w:pPr>
        <w:pStyle w:val="Style1"/>
        <w:ind w:left="720" w:hanging="720"/>
        <w:rPr>
          <w:rFonts w:ascii="Arial" w:hAnsi="Arial" w:cs="Arial"/>
          <w:sz w:val="24"/>
          <w:szCs w:val="24"/>
        </w:rPr>
      </w:pPr>
      <w:r>
        <w:rPr>
          <w:rFonts w:ascii="Arial" w:hAnsi="Arial" w:cs="Arial"/>
          <w:sz w:val="24"/>
          <w:szCs w:val="24"/>
        </w:rPr>
        <w:t xml:space="preserve">    Of course, the words of Lord Phillips concerned the facts in </w:t>
      </w:r>
      <w:r w:rsidRPr="00DC3131">
        <w:rPr>
          <w:rFonts w:ascii="Arial" w:hAnsi="Arial" w:cs="Arial"/>
          <w:i/>
          <w:iCs/>
          <w:sz w:val="24"/>
          <w:szCs w:val="24"/>
        </w:rPr>
        <w:t>Trevelyan</w:t>
      </w:r>
      <w:r>
        <w:rPr>
          <w:rFonts w:ascii="Arial" w:hAnsi="Arial" w:cs="Arial"/>
          <w:sz w:val="24"/>
          <w:szCs w:val="24"/>
        </w:rPr>
        <w:t xml:space="preserve"> and the evidential approach to be taken. The point in issue differed. I do not read the words “initial presumption” as a constraint to a single occasion. I see no reason in principle why the presumption should not apply to an earlier DMS. </w:t>
      </w:r>
    </w:p>
    <w:p w14:paraId="055267ED" w14:textId="10942AA1" w:rsidR="00310DCF" w:rsidRPr="00F514A8" w:rsidRDefault="00310DCF" w:rsidP="00310DCF">
      <w:pPr>
        <w:pStyle w:val="Style1"/>
        <w:ind w:left="720" w:hanging="720"/>
        <w:rPr>
          <w:rFonts w:ascii="Arial" w:hAnsi="Arial" w:cs="Arial"/>
          <w:sz w:val="24"/>
          <w:szCs w:val="24"/>
        </w:rPr>
      </w:pPr>
      <w:r>
        <w:rPr>
          <w:sz w:val="23"/>
          <w:szCs w:val="23"/>
        </w:rPr>
        <w:t xml:space="preserve">   </w:t>
      </w:r>
      <w:r>
        <w:rPr>
          <w:rFonts w:ascii="Arial" w:hAnsi="Arial" w:cs="Arial"/>
          <w:sz w:val="24"/>
          <w:szCs w:val="24"/>
        </w:rPr>
        <w:t xml:space="preserve">BBT’s line of </w:t>
      </w:r>
      <w:r w:rsidRPr="00F514A8">
        <w:rPr>
          <w:rFonts w:ascii="Arial" w:hAnsi="Arial" w:cs="Arial"/>
          <w:sz w:val="24"/>
          <w:szCs w:val="24"/>
        </w:rPr>
        <w:t>argument continues that there is no evidence the original inclusion of the route on the 1</w:t>
      </w:r>
      <w:r w:rsidRPr="00F514A8">
        <w:rPr>
          <w:rFonts w:ascii="Arial" w:hAnsi="Arial" w:cs="Arial"/>
          <w:sz w:val="24"/>
          <w:szCs w:val="24"/>
          <w:vertAlign w:val="superscript"/>
        </w:rPr>
        <w:t>st</w:t>
      </w:r>
      <w:r w:rsidRPr="00F514A8">
        <w:rPr>
          <w:rFonts w:ascii="Arial" w:hAnsi="Arial" w:cs="Arial"/>
          <w:sz w:val="24"/>
          <w:szCs w:val="24"/>
        </w:rPr>
        <w:t xml:space="preserve"> DMS was in error and must therefore be accepted as conclusive. </w:t>
      </w:r>
      <w:r>
        <w:rPr>
          <w:rFonts w:ascii="Arial" w:hAnsi="Arial" w:cs="Arial"/>
          <w:sz w:val="24"/>
          <w:szCs w:val="24"/>
        </w:rPr>
        <w:t xml:space="preserve">However, the 1974 Memorandum is a piece of </w:t>
      </w:r>
      <w:r w:rsidR="007229CC">
        <w:rPr>
          <w:rFonts w:ascii="Arial" w:hAnsi="Arial" w:cs="Arial"/>
          <w:sz w:val="24"/>
          <w:szCs w:val="24"/>
        </w:rPr>
        <w:t xml:space="preserve">relevant </w:t>
      </w:r>
      <w:r>
        <w:rPr>
          <w:rFonts w:ascii="Arial" w:hAnsi="Arial" w:cs="Arial"/>
          <w:sz w:val="24"/>
          <w:szCs w:val="24"/>
        </w:rPr>
        <w:t xml:space="preserve">evidence that was subject to detailed argument at the </w:t>
      </w:r>
      <w:r w:rsidR="00582985">
        <w:rPr>
          <w:rFonts w:ascii="Arial" w:hAnsi="Arial" w:cs="Arial"/>
          <w:sz w:val="24"/>
          <w:szCs w:val="24"/>
        </w:rPr>
        <w:t>2023</w:t>
      </w:r>
      <w:r>
        <w:rPr>
          <w:rFonts w:ascii="Arial" w:hAnsi="Arial" w:cs="Arial"/>
          <w:sz w:val="24"/>
          <w:szCs w:val="24"/>
        </w:rPr>
        <w:t xml:space="preserve"> Inquiry</w:t>
      </w:r>
      <w:r w:rsidR="007229CC">
        <w:rPr>
          <w:rFonts w:ascii="Arial" w:hAnsi="Arial" w:cs="Arial"/>
          <w:sz w:val="24"/>
          <w:szCs w:val="24"/>
        </w:rPr>
        <w:t xml:space="preserve"> [68</w:t>
      </w:r>
      <w:r w:rsidR="005F75BB">
        <w:rPr>
          <w:rFonts w:ascii="Arial" w:hAnsi="Arial" w:cs="Arial"/>
          <w:sz w:val="24"/>
          <w:szCs w:val="24"/>
        </w:rPr>
        <w:t>-71</w:t>
      </w:r>
      <w:r w:rsidR="00DF3084">
        <w:rPr>
          <w:rFonts w:ascii="Arial" w:hAnsi="Arial" w:cs="Arial"/>
          <w:sz w:val="24"/>
          <w:szCs w:val="24"/>
        </w:rPr>
        <w:t>,</w:t>
      </w:r>
      <w:r w:rsidR="005F75BB">
        <w:rPr>
          <w:rFonts w:ascii="Arial" w:hAnsi="Arial" w:cs="Arial"/>
          <w:sz w:val="24"/>
          <w:szCs w:val="24"/>
        </w:rPr>
        <w:t>74-80</w:t>
      </w:r>
      <w:r w:rsidR="00DF3084">
        <w:rPr>
          <w:rFonts w:ascii="Arial" w:hAnsi="Arial" w:cs="Arial"/>
          <w:sz w:val="24"/>
          <w:szCs w:val="24"/>
        </w:rPr>
        <w:t xml:space="preserve">, </w:t>
      </w:r>
      <w:r w:rsidR="00AB7915">
        <w:rPr>
          <w:rFonts w:ascii="Arial" w:hAnsi="Arial" w:cs="Arial"/>
          <w:sz w:val="24"/>
          <w:szCs w:val="24"/>
        </w:rPr>
        <w:t>92</w:t>
      </w:r>
      <w:r w:rsidR="00DF3084">
        <w:rPr>
          <w:rFonts w:ascii="Arial" w:hAnsi="Arial" w:cs="Arial"/>
          <w:sz w:val="24"/>
          <w:szCs w:val="24"/>
        </w:rPr>
        <w:t>,</w:t>
      </w:r>
      <w:r w:rsidR="00AB7915">
        <w:rPr>
          <w:rFonts w:ascii="Arial" w:hAnsi="Arial" w:cs="Arial"/>
          <w:sz w:val="24"/>
          <w:szCs w:val="24"/>
        </w:rPr>
        <w:t>143-146]</w:t>
      </w:r>
      <w:r w:rsidRPr="00F514A8">
        <w:rPr>
          <w:rFonts w:ascii="Arial" w:hAnsi="Arial" w:cs="Arial"/>
          <w:sz w:val="24"/>
          <w:szCs w:val="24"/>
        </w:rPr>
        <w:t>.</w:t>
      </w:r>
      <w:r>
        <w:rPr>
          <w:rFonts w:ascii="Arial" w:hAnsi="Arial" w:cs="Arial"/>
          <w:sz w:val="24"/>
          <w:szCs w:val="24"/>
        </w:rPr>
        <w:t xml:space="preserve"> </w:t>
      </w:r>
    </w:p>
    <w:p w14:paraId="456992B0" w14:textId="1288B9B8" w:rsidR="00310DCF" w:rsidRPr="003026F3" w:rsidRDefault="00310DCF" w:rsidP="00310DCF">
      <w:pPr>
        <w:pStyle w:val="Style1"/>
        <w:ind w:left="720" w:hanging="720"/>
        <w:rPr>
          <w:rFonts w:ascii="Arial" w:hAnsi="Arial" w:cs="Arial"/>
          <w:sz w:val="24"/>
          <w:szCs w:val="24"/>
        </w:rPr>
      </w:pPr>
      <w:r w:rsidRPr="003026F3">
        <w:rPr>
          <w:rFonts w:ascii="Arial" w:hAnsi="Arial" w:cs="Arial"/>
          <w:sz w:val="24"/>
          <w:szCs w:val="24"/>
        </w:rPr>
        <w:t xml:space="preserve">    The OMA acknowledged that the 1974 Memorandum displaces any </w:t>
      </w:r>
      <w:r w:rsidRPr="003026F3">
        <w:rPr>
          <w:rFonts w:ascii="Arial" w:hAnsi="Arial" w:cs="Arial"/>
          <w:i/>
          <w:iCs/>
          <w:sz w:val="24"/>
          <w:szCs w:val="24"/>
        </w:rPr>
        <w:t xml:space="preserve">Trevelyan </w:t>
      </w:r>
      <w:r w:rsidRPr="003026F3">
        <w:rPr>
          <w:rFonts w:ascii="Arial" w:hAnsi="Arial" w:cs="Arial"/>
          <w:sz w:val="24"/>
          <w:szCs w:val="24"/>
        </w:rPr>
        <w:t>presumption in terms of the classification of the Order route as a RUPP in the 1</w:t>
      </w:r>
      <w:r w:rsidRPr="003026F3">
        <w:rPr>
          <w:rFonts w:ascii="Arial" w:hAnsi="Arial" w:cs="Arial"/>
          <w:sz w:val="24"/>
          <w:szCs w:val="24"/>
          <w:vertAlign w:val="superscript"/>
        </w:rPr>
        <w:t>st</w:t>
      </w:r>
      <w:r w:rsidRPr="003026F3">
        <w:rPr>
          <w:rFonts w:ascii="Arial" w:hAnsi="Arial" w:cs="Arial"/>
          <w:sz w:val="24"/>
          <w:szCs w:val="24"/>
        </w:rPr>
        <w:t xml:space="preserve"> DMS [74] and it</w:t>
      </w:r>
      <w:r>
        <w:rPr>
          <w:rFonts w:ascii="Arial" w:hAnsi="Arial" w:cs="Arial"/>
          <w:sz w:val="24"/>
          <w:szCs w:val="24"/>
        </w:rPr>
        <w:t>s</w:t>
      </w:r>
      <w:r w:rsidRPr="003026F3">
        <w:rPr>
          <w:rFonts w:ascii="Arial" w:hAnsi="Arial" w:cs="Arial"/>
          <w:sz w:val="24"/>
          <w:szCs w:val="24"/>
        </w:rPr>
        <w:t xml:space="preserve"> minimum status as a bridleway [146]. For the avoidance of any doubt, I accepted that position. I was satisfied that the correctness of the classification in the 1</w:t>
      </w:r>
      <w:r w:rsidRPr="003026F3">
        <w:rPr>
          <w:rFonts w:ascii="Arial" w:hAnsi="Arial" w:cs="Arial"/>
          <w:sz w:val="24"/>
          <w:szCs w:val="24"/>
          <w:vertAlign w:val="superscript"/>
        </w:rPr>
        <w:t>st</w:t>
      </w:r>
      <w:r w:rsidRPr="003026F3">
        <w:rPr>
          <w:rFonts w:ascii="Arial" w:hAnsi="Arial" w:cs="Arial"/>
          <w:sz w:val="24"/>
          <w:szCs w:val="24"/>
        </w:rPr>
        <w:t xml:space="preserve"> DMS cannot be presumed </w:t>
      </w:r>
      <w:proofErr w:type="gramStart"/>
      <w:r w:rsidRPr="003026F3">
        <w:rPr>
          <w:rFonts w:ascii="Arial" w:hAnsi="Arial" w:cs="Arial"/>
          <w:sz w:val="24"/>
          <w:szCs w:val="24"/>
        </w:rPr>
        <w:t>in light of</w:t>
      </w:r>
      <w:proofErr w:type="gramEnd"/>
      <w:r w:rsidRPr="003026F3">
        <w:rPr>
          <w:rFonts w:ascii="Arial" w:hAnsi="Arial" w:cs="Arial"/>
          <w:sz w:val="24"/>
          <w:szCs w:val="24"/>
        </w:rPr>
        <w:t xml:space="preserve"> the 1974 Memorandum. The 1974 Memorandum cast doubt upon “the classification of routes as between F.P., F.P.(CRF) &amp; B.W.” To that extent the </w:t>
      </w:r>
      <w:r w:rsidRPr="003026F3">
        <w:rPr>
          <w:rFonts w:ascii="Arial" w:hAnsi="Arial" w:cs="Arial"/>
          <w:i/>
          <w:iCs/>
          <w:sz w:val="24"/>
          <w:szCs w:val="24"/>
        </w:rPr>
        <w:t xml:space="preserve">Trevelyan </w:t>
      </w:r>
      <w:r w:rsidRPr="003026F3">
        <w:rPr>
          <w:rFonts w:ascii="Arial" w:hAnsi="Arial" w:cs="Arial"/>
          <w:sz w:val="24"/>
          <w:szCs w:val="24"/>
        </w:rPr>
        <w:t>presumption was “swept away” as the OMA put it. Nothing I have heard during the re-opened Inquiry causes me to come to a contrary view.</w:t>
      </w:r>
    </w:p>
    <w:p w14:paraId="7E2D4E7D" w14:textId="45C1B39B" w:rsidR="00310DCF" w:rsidRPr="000F2F85" w:rsidRDefault="00310DCF" w:rsidP="00310DCF">
      <w:pPr>
        <w:pStyle w:val="Style1"/>
        <w:ind w:left="720" w:hanging="720"/>
        <w:rPr>
          <w:rFonts w:ascii="Arial" w:hAnsi="Arial" w:cs="Arial"/>
          <w:sz w:val="24"/>
          <w:szCs w:val="24"/>
        </w:rPr>
      </w:pPr>
      <w:r w:rsidRPr="000F2F85">
        <w:rPr>
          <w:rFonts w:ascii="Arial" w:hAnsi="Arial" w:cs="Arial"/>
          <w:sz w:val="24"/>
          <w:szCs w:val="24"/>
        </w:rPr>
        <w:t xml:space="preserve">    I </w:t>
      </w:r>
      <w:r>
        <w:rPr>
          <w:rFonts w:ascii="Arial" w:hAnsi="Arial" w:cs="Arial"/>
          <w:sz w:val="24"/>
          <w:szCs w:val="24"/>
        </w:rPr>
        <w:t>reiterate my point</w:t>
      </w:r>
      <w:r w:rsidRPr="000F2F85">
        <w:rPr>
          <w:rFonts w:ascii="Arial" w:hAnsi="Arial" w:cs="Arial"/>
          <w:sz w:val="24"/>
          <w:szCs w:val="24"/>
        </w:rPr>
        <w:t xml:space="preserve"> that the 1974 Memorandum focuses only on whether the correct classification was applied. There is no suggestion in the Memorandum that the routes may not have public status at all. As made clear in my IOD [80] [144], the 1974 Memorandum does not in my view undermine the very existence of any public rights. However, it does suffice on balance in the circumstances of this case,</w:t>
      </w:r>
      <w:r w:rsidR="006C79A2">
        <w:rPr>
          <w:rFonts w:ascii="Arial" w:hAnsi="Arial" w:cs="Arial"/>
          <w:sz w:val="24"/>
          <w:szCs w:val="24"/>
        </w:rPr>
        <w:t xml:space="preserve"> </w:t>
      </w:r>
      <w:r w:rsidRPr="000F2F85">
        <w:rPr>
          <w:rFonts w:ascii="Arial" w:hAnsi="Arial" w:cs="Arial"/>
          <w:sz w:val="24"/>
          <w:szCs w:val="24"/>
        </w:rPr>
        <w:t>to undermine the correctness of the classification so that any presumption in respect thereof is rebutted.</w:t>
      </w:r>
    </w:p>
    <w:p w14:paraId="2B290879" w14:textId="77777777" w:rsidR="00310DCF" w:rsidRPr="003F1CD0" w:rsidRDefault="00310DCF" w:rsidP="00310DCF">
      <w:pPr>
        <w:pStyle w:val="Style1"/>
        <w:ind w:left="720" w:hanging="720"/>
        <w:rPr>
          <w:rFonts w:ascii="Arial" w:hAnsi="Arial" w:cs="Arial"/>
          <w:sz w:val="24"/>
          <w:szCs w:val="24"/>
        </w:rPr>
      </w:pPr>
      <w:r w:rsidRPr="003F1CD0">
        <w:rPr>
          <w:rFonts w:ascii="Arial" w:hAnsi="Arial" w:cs="Arial"/>
          <w:sz w:val="24"/>
          <w:szCs w:val="24"/>
        </w:rPr>
        <w:t xml:space="preserve">    Taking the </w:t>
      </w:r>
      <w:proofErr w:type="gramStart"/>
      <w:r w:rsidRPr="003F1CD0">
        <w:rPr>
          <w:rFonts w:ascii="Arial" w:hAnsi="Arial" w:cs="Arial"/>
          <w:sz w:val="24"/>
          <w:szCs w:val="24"/>
        </w:rPr>
        <w:t>evidence as a whole, I</w:t>
      </w:r>
      <w:proofErr w:type="gramEnd"/>
      <w:r w:rsidRPr="003F1CD0">
        <w:rPr>
          <w:rFonts w:ascii="Arial" w:hAnsi="Arial" w:cs="Arial"/>
          <w:sz w:val="24"/>
          <w:szCs w:val="24"/>
        </w:rPr>
        <w:t xml:space="preserve"> conclude that the recording of the route as a RUPP in the 1</w:t>
      </w:r>
      <w:r w:rsidRPr="003F1CD0">
        <w:rPr>
          <w:rFonts w:ascii="Arial" w:hAnsi="Arial" w:cs="Arial"/>
          <w:sz w:val="24"/>
          <w:szCs w:val="24"/>
          <w:vertAlign w:val="superscript"/>
        </w:rPr>
        <w:t>st</w:t>
      </w:r>
      <w:r w:rsidRPr="003F1CD0">
        <w:rPr>
          <w:rFonts w:ascii="Arial" w:hAnsi="Arial" w:cs="Arial"/>
          <w:sz w:val="24"/>
          <w:szCs w:val="24"/>
        </w:rPr>
        <w:t xml:space="preserve"> DMS </w:t>
      </w:r>
      <w:r>
        <w:rPr>
          <w:rFonts w:ascii="Arial" w:hAnsi="Arial" w:cs="Arial"/>
          <w:sz w:val="24"/>
          <w:szCs w:val="24"/>
        </w:rPr>
        <w:t xml:space="preserve">was in error, but not its inclusion as a public right of way. </w:t>
      </w:r>
      <w:r w:rsidRPr="003F1CD0">
        <w:rPr>
          <w:rFonts w:ascii="Arial" w:hAnsi="Arial" w:cs="Arial"/>
          <w:sz w:val="24"/>
          <w:szCs w:val="24"/>
        </w:rPr>
        <w:t xml:space="preserve"> </w:t>
      </w:r>
    </w:p>
    <w:p w14:paraId="6036D58F" w14:textId="77777777" w:rsidR="00310DCF" w:rsidRPr="00187817" w:rsidRDefault="00310DCF" w:rsidP="00310DCF">
      <w:pPr>
        <w:pStyle w:val="Style1"/>
        <w:numPr>
          <w:ilvl w:val="0"/>
          <w:numId w:val="0"/>
        </w:numPr>
        <w:rPr>
          <w:rFonts w:ascii="Arial" w:hAnsi="Arial" w:cs="Arial"/>
          <w:i/>
          <w:iCs/>
          <w:sz w:val="24"/>
          <w:szCs w:val="24"/>
        </w:rPr>
      </w:pPr>
      <w:r>
        <w:rPr>
          <w:rFonts w:ascii="Arial" w:hAnsi="Arial" w:cs="Arial"/>
          <w:i/>
          <w:iCs/>
          <w:sz w:val="24"/>
          <w:szCs w:val="24"/>
        </w:rPr>
        <w:t>Judgment in Hood</w:t>
      </w:r>
    </w:p>
    <w:p w14:paraId="32ABB35B" w14:textId="3C66D332" w:rsidR="00310DCF" w:rsidRDefault="00310DCF" w:rsidP="00310DCF">
      <w:pPr>
        <w:pStyle w:val="Style1"/>
        <w:ind w:left="720" w:hanging="720"/>
        <w:rPr>
          <w:rFonts w:ascii="Arial" w:hAnsi="Arial" w:cs="Arial"/>
          <w:sz w:val="24"/>
          <w:szCs w:val="24"/>
        </w:rPr>
      </w:pPr>
      <w:r w:rsidRPr="000E4178">
        <w:rPr>
          <w:rFonts w:ascii="Arial" w:hAnsi="Arial" w:cs="Arial"/>
          <w:sz w:val="24"/>
          <w:szCs w:val="24"/>
        </w:rPr>
        <w:t xml:space="preserve">    There is </w:t>
      </w:r>
      <w:r>
        <w:rPr>
          <w:rFonts w:ascii="Arial" w:hAnsi="Arial" w:cs="Arial"/>
          <w:sz w:val="24"/>
          <w:szCs w:val="24"/>
        </w:rPr>
        <w:t>some</w:t>
      </w:r>
      <w:r w:rsidRPr="000E4178">
        <w:rPr>
          <w:rFonts w:ascii="Arial" w:hAnsi="Arial" w:cs="Arial"/>
          <w:sz w:val="24"/>
          <w:szCs w:val="24"/>
        </w:rPr>
        <w:t xml:space="preserve"> misconception that I have misapplied the judgment in </w:t>
      </w:r>
      <w:r w:rsidRPr="000E4178">
        <w:rPr>
          <w:rFonts w:ascii="Arial" w:hAnsi="Arial" w:cs="Arial"/>
          <w:i/>
          <w:iCs/>
          <w:sz w:val="24"/>
          <w:szCs w:val="24"/>
        </w:rPr>
        <w:t>Hood</w:t>
      </w:r>
      <w:r>
        <w:rPr>
          <w:rFonts w:ascii="Arial" w:hAnsi="Arial" w:cs="Arial"/>
          <w:i/>
          <w:iCs/>
          <w:sz w:val="24"/>
          <w:szCs w:val="24"/>
        </w:rPr>
        <w:t>.</w:t>
      </w:r>
      <w:r w:rsidRPr="000E4178">
        <w:rPr>
          <w:rFonts w:ascii="Arial" w:hAnsi="Arial" w:cs="Arial"/>
          <w:sz w:val="24"/>
          <w:szCs w:val="24"/>
        </w:rPr>
        <w:t xml:space="preserve"> </w:t>
      </w:r>
      <w:r>
        <w:rPr>
          <w:rFonts w:ascii="Arial" w:hAnsi="Arial" w:cs="Arial"/>
          <w:sz w:val="24"/>
          <w:szCs w:val="24"/>
        </w:rPr>
        <w:t xml:space="preserve">It is argued that upon a correct application of </w:t>
      </w:r>
      <w:r w:rsidRPr="000E4178">
        <w:rPr>
          <w:rFonts w:ascii="Arial" w:hAnsi="Arial" w:cs="Arial"/>
          <w:i/>
          <w:iCs/>
          <w:sz w:val="24"/>
          <w:szCs w:val="24"/>
        </w:rPr>
        <w:t>Hood</w:t>
      </w:r>
      <w:r w:rsidRPr="000E4178">
        <w:rPr>
          <w:rFonts w:ascii="Arial" w:hAnsi="Arial" w:cs="Arial"/>
          <w:sz w:val="24"/>
          <w:szCs w:val="24"/>
        </w:rPr>
        <w:t xml:space="preserve">, </w:t>
      </w:r>
      <w:r>
        <w:rPr>
          <w:rFonts w:ascii="Arial" w:hAnsi="Arial" w:cs="Arial"/>
          <w:sz w:val="24"/>
          <w:szCs w:val="24"/>
        </w:rPr>
        <w:t xml:space="preserve">the Order route was </w:t>
      </w:r>
      <w:r w:rsidRPr="000E4178">
        <w:rPr>
          <w:rFonts w:ascii="Arial" w:hAnsi="Arial" w:cs="Arial"/>
          <w:sz w:val="24"/>
          <w:szCs w:val="24"/>
        </w:rPr>
        <w:t>a RUPP</w:t>
      </w:r>
      <w:r>
        <w:rPr>
          <w:rFonts w:ascii="Arial" w:hAnsi="Arial" w:cs="Arial"/>
          <w:sz w:val="24"/>
          <w:szCs w:val="24"/>
        </w:rPr>
        <w:t xml:space="preserve"> that</w:t>
      </w:r>
      <w:r w:rsidRPr="000E4178">
        <w:rPr>
          <w:rFonts w:ascii="Arial" w:hAnsi="Arial" w:cs="Arial"/>
          <w:sz w:val="24"/>
          <w:szCs w:val="24"/>
        </w:rPr>
        <w:t xml:space="preserve"> conclusively carried at least bridleway rights. </w:t>
      </w:r>
      <w:r>
        <w:rPr>
          <w:rFonts w:ascii="Arial" w:hAnsi="Arial" w:cs="Arial"/>
          <w:sz w:val="24"/>
          <w:szCs w:val="24"/>
        </w:rPr>
        <w:t>Therefore</w:t>
      </w:r>
      <w:r w:rsidRPr="000E4178">
        <w:rPr>
          <w:rFonts w:ascii="Arial" w:hAnsi="Arial" w:cs="Arial"/>
          <w:sz w:val="24"/>
          <w:szCs w:val="24"/>
        </w:rPr>
        <w:t xml:space="preserve">, </w:t>
      </w:r>
      <w:r>
        <w:rPr>
          <w:rFonts w:ascii="Arial" w:hAnsi="Arial" w:cs="Arial"/>
          <w:sz w:val="24"/>
          <w:szCs w:val="24"/>
        </w:rPr>
        <w:t>it</w:t>
      </w:r>
      <w:r w:rsidRPr="000E4178">
        <w:rPr>
          <w:rFonts w:ascii="Arial" w:hAnsi="Arial" w:cs="Arial"/>
          <w:sz w:val="24"/>
          <w:szCs w:val="24"/>
        </w:rPr>
        <w:t xml:space="preserve"> can only be reclassified as a footpath if there is positive evidence that bridleway rights do not exist and that only footpath rights exist.</w:t>
      </w:r>
      <w:r>
        <w:rPr>
          <w:rFonts w:ascii="Arial" w:hAnsi="Arial" w:cs="Arial"/>
          <w:sz w:val="24"/>
          <w:szCs w:val="24"/>
        </w:rPr>
        <w:t xml:space="preserve"> That is incorrect in this case. </w:t>
      </w:r>
      <w:r w:rsidRPr="00D328F0">
        <w:rPr>
          <w:rFonts w:ascii="Arial" w:hAnsi="Arial" w:cs="Arial"/>
          <w:i/>
          <w:iCs/>
          <w:sz w:val="24"/>
          <w:szCs w:val="24"/>
        </w:rPr>
        <w:t>Hood</w:t>
      </w:r>
      <w:r>
        <w:rPr>
          <w:rFonts w:ascii="Arial" w:hAnsi="Arial" w:cs="Arial"/>
          <w:sz w:val="24"/>
          <w:szCs w:val="24"/>
        </w:rPr>
        <w:t xml:space="preserve"> involved a special review of the classification of a RUPP under Part III of </w:t>
      </w:r>
      <w:r>
        <w:rPr>
          <w:rFonts w:ascii="Arial" w:hAnsi="Arial" w:cs="Arial"/>
          <w:sz w:val="24"/>
          <w:szCs w:val="24"/>
        </w:rPr>
        <w:lastRenderedPageBreak/>
        <w:t xml:space="preserve">Schedule 3 to the Countryside Act 1968. This is not a special review under the 1968 Act and those provisions </w:t>
      </w:r>
      <w:r w:rsidR="008B6D4A">
        <w:rPr>
          <w:rFonts w:ascii="Arial" w:hAnsi="Arial" w:cs="Arial"/>
          <w:sz w:val="24"/>
          <w:szCs w:val="24"/>
        </w:rPr>
        <w:t>in</w:t>
      </w:r>
      <w:r>
        <w:rPr>
          <w:rFonts w:ascii="Arial" w:hAnsi="Arial" w:cs="Arial"/>
          <w:sz w:val="24"/>
          <w:szCs w:val="24"/>
        </w:rPr>
        <w:t xml:space="preserve"> </w:t>
      </w:r>
      <w:r w:rsidRPr="004020D8">
        <w:rPr>
          <w:rFonts w:ascii="Arial" w:hAnsi="Arial" w:cs="Arial"/>
          <w:i/>
          <w:iCs/>
          <w:sz w:val="24"/>
          <w:szCs w:val="24"/>
        </w:rPr>
        <w:t>Hood</w:t>
      </w:r>
      <w:r>
        <w:rPr>
          <w:rFonts w:ascii="Arial" w:hAnsi="Arial" w:cs="Arial"/>
          <w:sz w:val="24"/>
          <w:szCs w:val="24"/>
        </w:rPr>
        <w:t xml:space="preserve"> quite simply do not apply.  </w:t>
      </w:r>
    </w:p>
    <w:p w14:paraId="000C6CD3" w14:textId="3B0C8345" w:rsidR="00310DCF" w:rsidRPr="008B6D4A" w:rsidRDefault="00310DCF" w:rsidP="00310DCF">
      <w:pPr>
        <w:pStyle w:val="Style1"/>
        <w:ind w:left="720" w:hanging="720"/>
        <w:rPr>
          <w:rFonts w:ascii="Arial" w:hAnsi="Arial" w:cs="Arial"/>
          <w:sz w:val="24"/>
          <w:szCs w:val="24"/>
        </w:rPr>
      </w:pPr>
      <w:r w:rsidRPr="008B6D4A">
        <w:rPr>
          <w:rFonts w:ascii="Arial" w:hAnsi="Arial" w:cs="Arial"/>
          <w:sz w:val="24"/>
          <w:szCs w:val="24"/>
        </w:rPr>
        <w:t xml:space="preserve">    The relevance of </w:t>
      </w:r>
      <w:r w:rsidRPr="008B6D4A">
        <w:rPr>
          <w:rFonts w:ascii="Arial" w:hAnsi="Arial" w:cs="Arial"/>
          <w:i/>
          <w:iCs/>
          <w:sz w:val="24"/>
          <w:szCs w:val="24"/>
        </w:rPr>
        <w:t xml:space="preserve">Hood </w:t>
      </w:r>
      <w:r w:rsidRPr="008B6D4A">
        <w:rPr>
          <w:rFonts w:ascii="Arial" w:hAnsi="Arial" w:cs="Arial"/>
          <w:sz w:val="24"/>
          <w:szCs w:val="24"/>
        </w:rPr>
        <w:t>concerns the comments of Lord Denning on the meaning of ‘CRF’</w:t>
      </w:r>
      <w:r w:rsidR="00035E26">
        <w:rPr>
          <w:rFonts w:ascii="Arial" w:hAnsi="Arial" w:cs="Arial"/>
          <w:sz w:val="24"/>
          <w:szCs w:val="24"/>
        </w:rPr>
        <w:t xml:space="preserve"> and </w:t>
      </w:r>
      <w:r w:rsidRPr="008B6D4A">
        <w:rPr>
          <w:rFonts w:ascii="Arial" w:hAnsi="Arial" w:cs="Arial"/>
          <w:sz w:val="24"/>
          <w:szCs w:val="24"/>
        </w:rPr>
        <w:t xml:space="preserve">‘CRB’ [91] and the reminder, as quoted by BHS that: </w:t>
      </w:r>
      <w:r w:rsidRPr="008B6D4A">
        <w:rPr>
          <w:rFonts w:ascii="Arial" w:hAnsi="Arial" w:cs="Arial"/>
          <w:kern w:val="0"/>
          <w:sz w:val="24"/>
          <w:szCs w:val="24"/>
        </w:rPr>
        <w:t>“</w:t>
      </w:r>
      <w:r w:rsidRPr="008B6D4A">
        <w:rPr>
          <w:rFonts w:ascii="Arial" w:hAnsi="Arial" w:cs="Arial"/>
          <w:i/>
          <w:iCs/>
          <w:kern w:val="0"/>
          <w:sz w:val="24"/>
          <w:szCs w:val="24"/>
        </w:rPr>
        <w:t xml:space="preserve">The definitive map in 1952 was based on evidence then available, including, no doubt, the evidence of the oldest inhabitants then living. Such evidence might well have been lost or forgotten by 1975. </w:t>
      </w:r>
      <w:proofErr w:type="gramStart"/>
      <w:r w:rsidRPr="008B6D4A">
        <w:rPr>
          <w:rFonts w:ascii="Arial" w:hAnsi="Arial" w:cs="Arial"/>
          <w:i/>
          <w:iCs/>
          <w:kern w:val="0"/>
          <w:sz w:val="24"/>
          <w:szCs w:val="24"/>
        </w:rPr>
        <w:t>So</w:t>
      </w:r>
      <w:proofErr w:type="gramEnd"/>
      <w:r w:rsidRPr="008B6D4A">
        <w:rPr>
          <w:rFonts w:ascii="Arial" w:hAnsi="Arial" w:cs="Arial"/>
          <w:i/>
          <w:iCs/>
          <w:kern w:val="0"/>
          <w:sz w:val="24"/>
          <w:szCs w:val="24"/>
        </w:rPr>
        <w:t xml:space="preserve"> it would be very unfair to reopen everything in 1975</w:t>
      </w:r>
      <w:r w:rsidRPr="008B6D4A">
        <w:rPr>
          <w:rFonts w:ascii="Arial" w:hAnsi="Arial" w:cs="Arial"/>
          <w:kern w:val="0"/>
          <w:sz w:val="24"/>
          <w:szCs w:val="24"/>
        </w:rPr>
        <w:t>.</w:t>
      </w:r>
      <w:r w:rsidR="00D04B67">
        <w:rPr>
          <w:rFonts w:ascii="Arial" w:hAnsi="Arial" w:cs="Arial"/>
          <w:kern w:val="0"/>
          <w:sz w:val="24"/>
          <w:szCs w:val="24"/>
        </w:rPr>
        <w:t>”</w:t>
      </w:r>
    </w:p>
    <w:p w14:paraId="77B7880E" w14:textId="3EDA3571" w:rsidR="00310DCF" w:rsidRDefault="00310DCF" w:rsidP="00310DCF">
      <w:pPr>
        <w:pStyle w:val="Style1"/>
        <w:ind w:left="720" w:hanging="720"/>
        <w:rPr>
          <w:rFonts w:ascii="Arial" w:hAnsi="Arial" w:cs="Arial"/>
          <w:sz w:val="24"/>
          <w:szCs w:val="24"/>
        </w:rPr>
      </w:pPr>
      <w:r>
        <w:rPr>
          <w:rFonts w:ascii="Arial" w:hAnsi="Arial" w:cs="Arial"/>
          <w:sz w:val="24"/>
          <w:szCs w:val="24"/>
        </w:rPr>
        <w:t xml:space="preserve">    Furthermore, as Ms Stockl</w:t>
      </w:r>
      <w:r w:rsidR="00F677B5">
        <w:rPr>
          <w:rFonts w:ascii="Arial" w:hAnsi="Arial" w:cs="Arial"/>
          <w:sz w:val="24"/>
          <w:szCs w:val="24"/>
        </w:rPr>
        <w:t>e</w:t>
      </w:r>
      <w:r>
        <w:rPr>
          <w:rFonts w:ascii="Arial" w:hAnsi="Arial" w:cs="Arial"/>
          <w:sz w:val="24"/>
          <w:szCs w:val="24"/>
        </w:rPr>
        <w:t xml:space="preserve">y points out, </w:t>
      </w:r>
      <w:r w:rsidRPr="0017796F">
        <w:rPr>
          <w:rFonts w:ascii="Arial" w:hAnsi="Arial" w:cs="Arial"/>
          <w:i/>
          <w:iCs/>
          <w:sz w:val="24"/>
          <w:szCs w:val="24"/>
        </w:rPr>
        <w:t xml:space="preserve">Hood </w:t>
      </w:r>
      <w:r>
        <w:rPr>
          <w:rFonts w:ascii="Arial" w:hAnsi="Arial" w:cs="Arial"/>
          <w:sz w:val="24"/>
          <w:szCs w:val="24"/>
        </w:rPr>
        <w:t xml:space="preserve">was superseded by the 1981 Act, with section 54 requiring the reclassification of RUPPs. This is not a reclassification order under section 54. It is an order made under section 53(3)(c) and it is the </w:t>
      </w:r>
      <w:r w:rsidRPr="00D642E2">
        <w:rPr>
          <w:rFonts w:ascii="Arial" w:hAnsi="Arial" w:cs="Arial"/>
          <w:i/>
          <w:iCs/>
          <w:sz w:val="24"/>
          <w:szCs w:val="24"/>
        </w:rPr>
        <w:t>Trevelyan</w:t>
      </w:r>
      <w:r>
        <w:rPr>
          <w:rFonts w:ascii="Arial" w:hAnsi="Arial" w:cs="Arial"/>
          <w:sz w:val="24"/>
          <w:szCs w:val="24"/>
        </w:rPr>
        <w:t xml:space="preserve"> evidential presumption that now applies. </w:t>
      </w:r>
    </w:p>
    <w:p w14:paraId="56EB8423" w14:textId="6BC7BC4C" w:rsidR="00310DCF" w:rsidRPr="005067A1" w:rsidRDefault="00310DCF" w:rsidP="00310DCF">
      <w:pPr>
        <w:pStyle w:val="Style1"/>
        <w:ind w:left="720" w:hanging="720"/>
        <w:rPr>
          <w:rFonts w:ascii="Arial" w:hAnsi="Arial" w:cs="Arial"/>
          <w:sz w:val="24"/>
          <w:szCs w:val="24"/>
        </w:rPr>
      </w:pPr>
      <w:r w:rsidRPr="005067A1">
        <w:rPr>
          <w:rFonts w:ascii="Arial" w:hAnsi="Arial" w:cs="Arial"/>
          <w:sz w:val="24"/>
          <w:szCs w:val="24"/>
        </w:rPr>
        <w:t xml:space="preserve">    As the OMA accepted, there cannot be an evidential presumption attaching to the 1</w:t>
      </w:r>
      <w:r w:rsidRPr="005067A1">
        <w:rPr>
          <w:rFonts w:ascii="Arial" w:hAnsi="Arial" w:cs="Arial"/>
          <w:sz w:val="24"/>
          <w:szCs w:val="24"/>
          <w:vertAlign w:val="superscript"/>
        </w:rPr>
        <w:t>st</w:t>
      </w:r>
      <w:r w:rsidRPr="005067A1">
        <w:rPr>
          <w:rFonts w:ascii="Arial" w:hAnsi="Arial" w:cs="Arial"/>
          <w:sz w:val="24"/>
          <w:szCs w:val="24"/>
        </w:rPr>
        <w:t xml:space="preserve"> DMS for bridleway status because any such status only arose from its embodiment in the RUPP classification, which has been rebutted and</w:t>
      </w:r>
      <w:r>
        <w:rPr>
          <w:rFonts w:ascii="Arial" w:hAnsi="Arial" w:cs="Arial"/>
          <w:sz w:val="24"/>
          <w:szCs w:val="24"/>
        </w:rPr>
        <w:t xml:space="preserve"> is</w:t>
      </w:r>
      <w:r w:rsidRPr="005067A1">
        <w:rPr>
          <w:rFonts w:ascii="Arial" w:hAnsi="Arial" w:cs="Arial"/>
          <w:sz w:val="24"/>
          <w:szCs w:val="24"/>
        </w:rPr>
        <w:t xml:space="preserve"> erroneous. That is why the OMA </w:t>
      </w:r>
      <w:r w:rsidR="00CB2ABB">
        <w:rPr>
          <w:rFonts w:ascii="Arial" w:hAnsi="Arial" w:cs="Arial"/>
          <w:sz w:val="24"/>
          <w:szCs w:val="24"/>
        </w:rPr>
        <w:t xml:space="preserve">previously </w:t>
      </w:r>
      <w:r w:rsidRPr="005067A1">
        <w:rPr>
          <w:rFonts w:ascii="Arial" w:hAnsi="Arial" w:cs="Arial"/>
          <w:sz w:val="24"/>
          <w:szCs w:val="24"/>
        </w:rPr>
        <w:t>presented a user case for bridleway status as it did not consider there to be merit in a legal case.</w:t>
      </w:r>
    </w:p>
    <w:p w14:paraId="24390E5B" w14:textId="77777777" w:rsidR="00310DCF" w:rsidRPr="00471AF2" w:rsidRDefault="00310DCF" w:rsidP="00310DCF">
      <w:pPr>
        <w:pStyle w:val="Style1"/>
        <w:numPr>
          <w:ilvl w:val="0"/>
          <w:numId w:val="0"/>
        </w:numPr>
        <w:rPr>
          <w:rFonts w:ascii="Arial" w:hAnsi="Arial" w:cs="Arial"/>
          <w:i/>
          <w:iCs/>
          <w:sz w:val="24"/>
          <w:szCs w:val="24"/>
        </w:rPr>
      </w:pPr>
      <w:r w:rsidRPr="00471AF2">
        <w:rPr>
          <w:rFonts w:ascii="Arial" w:hAnsi="Arial" w:cs="Arial"/>
          <w:i/>
          <w:iCs/>
          <w:sz w:val="24"/>
          <w:szCs w:val="24"/>
        </w:rPr>
        <w:t xml:space="preserve">Section 55(5)(b) </w:t>
      </w:r>
    </w:p>
    <w:p w14:paraId="3BE87228" w14:textId="1D3743AA" w:rsidR="00310DCF" w:rsidRDefault="00310DCF" w:rsidP="00310DCF">
      <w:pPr>
        <w:pStyle w:val="Style1"/>
        <w:ind w:left="720" w:hanging="720"/>
        <w:rPr>
          <w:rFonts w:ascii="Arial" w:hAnsi="Arial" w:cs="Arial"/>
          <w:sz w:val="24"/>
          <w:szCs w:val="24"/>
        </w:rPr>
      </w:pPr>
      <w:r>
        <w:rPr>
          <w:rFonts w:ascii="Arial" w:hAnsi="Arial" w:cs="Arial"/>
          <w:sz w:val="24"/>
          <w:szCs w:val="24"/>
        </w:rPr>
        <w:t xml:space="preserve">    Section 55(5)(b) of the 1981</w:t>
      </w:r>
      <w:r w:rsidR="00015657">
        <w:rPr>
          <w:rFonts w:ascii="Arial" w:hAnsi="Arial" w:cs="Arial"/>
          <w:sz w:val="24"/>
          <w:szCs w:val="24"/>
        </w:rPr>
        <w:t xml:space="preserve"> Act</w:t>
      </w:r>
      <w:r>
        <w:rPr>
          <w:rFonts w:ascii="Arial" w:hAnsi="Arial" w:cs="Arial"/>
          <w:sz w:val="24"/>
          <w:szCs w:val="24"/>
        </w:rPr>
        <w:t xml:space="preserve"> essentially placed a duty upon an authority to make an order for particulars as shown in the draft map and statement where a review had been abandoned and there were no outstanding representations or objections.</w:t>
      </w:r>
    </w:p>
    <w:p w14:paraId="5F702BBE" w14:textId="1A641BCD" w:rsidR="00310DCF" w:rsidRPr="00AA2E9A" w:rsidRDefault="00310DCF" w:rsidP="00310DCF">
      <w:pPr>
        <w:pStyle w:val="Style1"/>
        <w:ind w:left="720" w:hanging="720"/>
        <w:rPr>
          <w:rFonts w:ascii="Arial" w:hAnsi="Arial" w:cs="Arial"/>
          <w:sz w:val="24"/>
          <w:szCs w:val="24"/>
        </w:rPr>
      </w:pPr>
      <w:r>
        <w:rPr>
          <w:rFonts w:ascii="Arial" w:hAnsi="Arial" w:cs="Arial"/>
          <w:sz w:val="24"/>
          <w:szCs w:val="24"/>
        </w:rPr>
        <w:t xml:space="preserve">    There is no evidence before this Inquiry of any objection or </w:t>
      </w:r>
      <w:r w:rsidR="001E6255">
        <w:rPr>
          <w:rFonts w:ascii="Arial" w:hAnsi="Arial" w:cs="Arial"/>
          <w:sz w:val="24"/>
          <w:szCs w:val="24"/>
        </w:rPr>
        <w:t>representations</w:t>
      </w:r>
      <w:r>
        <w:rPr>
          <w:rFonts w:ascii="Arial" w:hAnsi="Arial" w:cs="Arial"/>
          <w:sz w:val="24"/>
          <w:szCs w:val="24"/>
        </w:rPr>
        <w:t xml:space="preserve"> to the depiction of the Order route on the 1</w:t>
      </w:r>
      <w:r w:rsidRPr="00AC0601">
        <w:rPr>
          <w:rFonts w:ascii="Arial" w:hAnsi="Arial" w:cs="Arial"/>
          <w:sz w:val="24"/>
          <w:szCs w:val="24"/>
          <w:vertAlign w:val="superscript"/>
        </w:rPr>
        <w:t>st</w:t>
      </w:r>
      <w:r>
        <w:rPr>
          <w:rFonts w:ascii="Arial" w:hAnsi="Arial" w:cs="Arial"/>
          <w:sz w:val="24"/>
          <w:szCs w:val="24"/>
        </w:rPr>
        <w:t xml:space="preserve"> DMS as a RUPP, or on the draft revision map and statement as a BOAT. However, there is no ongoing duty on the </w:t>
      </w:r>
      <w:r w:rsidRPr="00AA2E9A">
        <w:rPr>
          <w:rFonts w:ascii="Arial" w:hAnsi="Arial" w:cs="Arial"/>
          <w:sz w:val="24"/>
          <w:szCs w:val="24"/>
        </w:rPr>
        <w:t>OMA to make an order to reclassify the way to give effect to what was shown on the 1</w:t>
      </w:r>
      <w:r w:rsidRPr="00AA2E9A">
        <w:rPr>
          <w:rFonts w:ascii="Arial" w:hAnsi="Arial" w:cs="Arial"/>
          <w:sz w:val="24"/>
          <w:szCs w:val="24"/>
          <w:vertAlign w:val="superscript"/>
        </w:rPr>
        <w:t>st</w:t>
      </w:r>
      <w:r w:rsidRPr="00AA2E9A">
        <w:rPr>
          <w:rFonts w:ascii="Arial" w:hAnsi="Arial" w:cs="Arial"/>
          <w:sz w:val="24"/>
          <w:szCs w:val="24"/>
        </w:rPr>
        <w:t xml:space="preserve"> </w:t>
      </w:r>
      <w:r w:rsidR="00A17156">
        <w:rPr>
          <w:rFonts w:ascii="Arial" w:hAnsi="Arial" w:cs="Arial"/>
          <w:sz w:val="24"/>
          <w:szCs w:val="24"/>
        </w:rPr>
        <w:t>D</w:t>
      </w:r>
      <w:r w:rsidRPr="00AA2E9A">
        <w:rPr>
          <w:rFonts w:ascii="Arial" w:hAnsi="Arial" w:cs="Arial"/>
          <w:sz w:val="24"/>
          <w:szCs w:val="24"/>
        </w:rPr>
        <w:t xml:space="preserve">raft DMS </w:t>
      </w:r>
      <w:r>
        <w:rPr>
          <w:rFonts w:ascii="Arial" w:hAnsi="Arial" w:cs="Arial"/>
          <w:sz w:val="24"/>
          <w:szCs w:val="24"/>
        </w:rPr>
        <w:t>and</w:t>
      </w:r>
      <w:r w:rsidRPr="00AA2E9A">
        <w:rPr>
          <w:rFonts w:ascii="Arial" w:hAnsi="Arial" w:cs="Arial"/>
          <w:sz w:val="24"/>
          <w:szCs w:val="24"/>
        </w:rPr>
        <w:t xml:space="preserve"> to record it as a BOAT</w:t>
      </w:r>
      <w:r>
        <w:rPr>
          <w:rFonts w:ascii="Arial" w:hAnsi="Arial" w:cs="Arial"/>
          <w:sz w:val="24"/>
          <w:szCs w:val="24"/>
        </w:rPr>
        <w:t xml:space="preserve">. </w:t>
      </w:r>
      <w:r w:rsidR="00FD6E49">
        <w:rPr>
          <w:rFonts w:ascii="Arial" w:hAnsi="Arial" w:cs="Arial"/>
          <w:sz w:val="24"/>
          <w:szCs w:val="24"/>
        </w:rPr>
        <w:t>That is because s</w:t>
      </w:r>
      <w:r>
        <w:rPr>
          <w:rFonts w:ascii="Arial" w:hAnsi="Arial" w:cs="Arial"/>
          <w:sz w:val="24"/>
          <w:szCs w:val="24"/>
        </w:rPr>
        <w:t>ection 55(5)(b) was no longer applicable once the OMA made the current DMS and the 1</w:t>
      </w:r>
      <w:r w:rsidRPr="0065794B">
        <w:rPr>
          <w:rFonts w:ascii="Arial" w:hAnsi="Arial" w:cs="Arial"/>
          <w:sz w:val="24"/>
          <w:szCs w:val="24"/>
          <w:vertAlign w:val="superscript"/>
        </w:rPr>
        <w:t>st</w:t>
      </w:r>
      <w:r>
        <w:rPr>
          <w:rFonts w:ascii="Arial" w:hAnsi="Arial" w:cs="Arial"/>
          <w:sz w:val="24"/>
          <w:szCs w:val="24"/>
        </w:rPr>
        <w:t xml:space="preserve"> DMS ceased to be the map and statement under review.</w:t>
      </w:r>
    </w:p>
    <w:p w14:paraId="6D4AEF3D" w14:textId="77777777" w:rsidR="00310DCF" w:rsidRPr="00E930B4" w:rsidRDefault="00310DCF" w:rsidP="00310DCF">
      <w:pPr>
        <w:pStyle w:val="Style1"/>
        <w:numPr>
          <w:ilvl w:val="0"/>
          <w:numId w:val="0"/>
        </w:numPr>
        <w:rPr>
          <w:rFonts w:ascii="Arial" w:hAnsi="Arial" w:cs="Arial"/>
          <w:i/>
          <w:iCs/>
          <w:sz w:val="24"/>
          <w:szCs w:val="24"/>
        </w:rPr>
      </w:pPr>
      <w:r>
        <w:rPr>
          <w:rFonts w:ascii="Arial" w:hAnsi="Arial" w:cs="Arial"/>
          <w:i/>
          <w:iCs/>
          <w:sz w:val="24"/>
          <w:szCs w:val="24"/>
        </w:rPr>
        <w:t>User evidence</w:t>
      </w:r>
    </w:p>
    <w:p w14:paraId="6EC8E17B" w14:textId="0387C3B7" w:rsidR="00310DCF" w:rsidRDefault="00310DCF" w:rsidP="00310DCF">
      <w:pPr>
        <w:pStyle w:val="Style1"/>
        <w:ind w:left="720" w:hanging="720"/>
        <w:rPr>
          <w:rFonts w:ascii="Arial" w:hAnsi="Arial" w:cs="Arial"/>
          <w:sz w:val="24"/>
          <w:szCs w:val="24"/>
        </w:rPr>
      </w:pPr>
      <w:r>
        <w:rPr>
          <w:rFonts w:ascii="Arial" w:hAnsi="Arial" w:cs="Arial"/>
          <w:sz w:val="24"/>
          <w:szCs w:val="24"/>
        </w:rPr>
        <w:t xml:space="preserve">    Several horse riders appeared as witnesses for the OMA at the </w:t>
      </w:r>
      <w:r w:rsidR="00582985">
        <w:rPr>
          <w:rFonts w:ascii="Arial" w:hAnsi="Arial" w:cs="Arial"/>
          <w:sz w:val="24"/>
          <w:szCs w:val="24"/>
        </w:rPr>
        <w:t>2023</w:t>
      </w:r>
      <w:r>
        <w:rPr>
          <w:rFonts w:ascii="Arial" w:hAnsi="Arial" w:cs="Arial"/>
          <w:sz w:val="24"/>
          <w:szCs w:val="24"/>
        </w:rPr>
        <w:t xml:space="preserve"> Inquiry when it argued that bridleway use was exercised ‘as of right’ until 1975. On this point, I agreed with the Bradleys that use could only be ‘as of right’ until                     20 April 1966, being the relevant date of the 1</w:t>
      </w:r>
      <w:r w:rsidRPr="00975624">
        <w:rPr>
          <w:rFonts w:ascii="Arial" w:hAnsi="Arial" w:cs="Arial"/>
          <w:sz w:val="24"/>
          <w:szCs w:val="24"/>
          <w:vertAlign w:val="superscript"/>
        </w:rPr>
        <w:t>st</w:t>
      </w:r>
      <w:r>
        <w:rPr>
          <w:rFonts w:ascii="Arial" w:hAnsi="Arial" w:cs="Arial"/>
          <w:sz w:val="24"/>
          <w:szCs w:val="24"/>
        </w:rPr>
        <w:t xml:space="preserve"> DMS. No further legal arguments on the point have emerged during this Inquiry. The upshot is that user evidence would need to have occurred prior to 20 April 1966 to be </w:t>
      </w:r>
      <w:proofErr w:type="gramStart"/>
      <w:r>
        <w:rPr>
          <w:rFonts w:ascii="Arial" w:hAnsi="Arial" w:cs="Arial"/>
          <w:sz w:val="24"/>
          <w:szCs w:val="24"/>
        </w:rPr>
        <w:t>taken into account</w:t>
      </w:r>
      <w:proofErr w:type="gramEnd"/>
      <w:r>
        <w:rPr>
          <w:rFonts w:ascii="Arial" w:hAnsi="Arial" w:cs="Arial"/>
          <w:sz w:val="24"/>
          <w:szCs w:val="24"/>
        </w:rPr>
        <w:t>.</w:t>
      </w:r>
    </w:p>
    <w:p w14:paraId="7703ADAD" w14:textId="659418A5" w:rsidR="00C22C6F" w:rsidRDefault="00C22C6F" w:rsidP="00310DCF">
      <w:pPr>
        <w:pStyle w:val="Style1"/>
        <w:ind w:left="720" w:hanging="720"/>
        <w:rPr>
          <w:rFonts w:ascii="Arial" w:hAnsi="Arial" w:cs="Arial"/>
          <w:sz w:val="24"/>
          <w:szCs w:val="24"/>
        </w:rPr>
      </w:pPr>
      <w:r>
        <w:rPr>
          <w:rFonts w:ascii="Arial" w:hAnsi="Arial" w:cs="Arial"/>
          <w:sz w:val="24"/>
          <w:szCs w:val="24"/>
        </w:rPr>
        <w:t xml:space="preserve">    It was not wrong</w:t>
      </w:r>
      <w:r w:rsidR="00456F90">
        <w:rPr>
          <w:rFonts w:ascii="Arial" w:hAnsi="Arial" w:cs="Arial"/>
          <w:sz w:val="24"/>
          <w:szCs w:val="24"/>
        </w:rPr>
        <w:t xml:space="preserve"> in law</w:t>
      </w:r>
      <w:r>
        <w:rPr>
          <w:rFonts w:ascii="Arial" w:hAnsi="Arial" w:cs="Arial"/>
          <w:sz w:val="24"/>
          <w:szCs w:val="24"/>
        </w:rPr>
        <w:t xml:space="preserve"> or superfluous</w:t>
      </w:r>
      <w:r w:rsidR="00456F90">
        <w:rPr>
          <w:rFonts w:ascii="Arial" w:hAnsi="Arial" w:cs="Arial"/>
          <w:sz w:val="24"/>
          <w:szCs w:val="24"/>
        </w:rPr>
        <w:t xml:space="preserve">, as Cycling UK claim, </w:t>
      </w:r>
      <w:r w:rsidR="00A62121">
        <w:rPr>
          <w:rFonts w:ascii="Arial" w:hAnsi="Arial" w:cs="Arial"/>
          <w:sz w:val="24"/>
          <w:szCs w:val="24"/>
        </w:rPr>
        <w:t xml:space="preserve">to analyse user evidence prior to </w:t>
      </w:r>
      <w:r w:rsidR="00322DB3">
        <w:rPr>
          <w:rFonts w:ascii="Arial" w:hAnsi="Arial" w:cs="Arial"/>
          <w:sz w:val="24"/>
          <w:szCs w:val="24"/>
        </w:rPr>
        <w:t>the 1966</w:t>
      </w:r>
      <w:r w:rsidR="00A62121">
        <w:rPr>
          <w:rFonts w:ascii="Arial" w:hAnsi="Arial" w:cs="Arial"/>
          <w:sz w:val="24"/>
          <w:szCs w:val="24"/>
        </w:rPr>
        <w:t xml:space="preserve"> date</w:t>
      </w:r>
      <w:r w:rsidR="00EF39A5">
        <w:rPr>
          <w:rFonts w:ascii="Arial" w:hAnsi="Arial" w:cs="Arial"/>
          <w:sz w:val="24"/>
          <w:szCs w:val="24"/>
        </w:rPr>
        <w:t xml:space="preserve"> and to consider whether dedication had occurred at common law</w:t>
      </w:r>
      <w:r w:rsidR="0092484F">
        <w:rPr>
          <w:rFonts w:ascii="Arial" w:hAnsi="Arial" w:cs="Arial"/>
          <w:sz w:val="24"/>
          <w:szCs w:val="24"/>
        </w:rPr>
        <w:t xml:space="preserve">. The purpose was to </w:t>
      </w:r>
      <w:r w:rsidR="00F052E0">
        <w:rPr>
          <w:rFonts w:ascii="Arial" w:hAnsi="Arial" w:cs="Arial"/>
          <w:sz w:val="24"/>
          <w:szCs w:val="24"/>
        </w:rPr>
        <w:t xml:space="preserve">establish whether user evidence demonstrated any higher rights </w:t>
      </w:r>
      <w:r w:rsidR="00270B34">
        <w:rPr>
          <w:rFonts w:ascii="Arial" w:hAnsi="Arial" w:cs="Arial"/>
          <w:sz w:val="24"/>
          <w:szCs w:val="24"/>
        </w:rPr>
        <w:t>above public footpath status.</w:t>
      </w:r>
      <w:r w:rsidR="001F2D01">
        <w:rPr>
          <w:rFonts w:ascii="Arial" w:hAnsi="Arial" w:cs="Arial"/>
          <w:sz w:val="24"/>
          <w:szCs w:val="24"/>
        </w:rPr>
        <w:t xml:space="preserve"> Indeed, the OMA’s case relied upon user evidence </w:t>
      </w:r>
      <w:r w:rsidR="00DB27B8">
        <w:rPr>
          <w:rFonts w:ascii="Arial" w:hAnsi="Arial" w:cs="Arial"/>
          <w:sz w:val="24"/>
          <w:szCs w:val="24"/>
        </w:rPr>
        <w:t>in making the Order</w:t>
      </w:r>
      <w:r w:rsidR="00B1566D">
        <w:rPr>
          <w:rFonts w:ascii="Arial" w:hAnsi="Arial" w:cs="Arial"/>
          <w:sz w:val="24"/>
          <w:szCs w:val="24"/>
        </w:rPr>
        <w:t xml:space="preserve">, recognising that neither the legal case nor documentary evidence </w:t>
      </w:r>
      <w:r w:rsidR="00B63AA1">
        <w:rPr>
          <w:rFonts w:ascii="Arial" w:hAnsi="Arial" w:cs="Arial"/>
          <w:sz w:val="24"/>
          <w:szCs w:val="24"/>
        </w:rPr>
        <w:t>sufficed.</w:t>
      </w:r>
    </w:p>
    <w:p w14:paraId="2B7F224C" w14:textId="2C803B89" w:rsidR="00310DCF" w:rsidRPr="008D634D" w:rsidRDefault="00310DCF" w:rsidP="00310DCF">
      <w:pPr>
        <w:pStyle w:val="Style1"/>
        <w:ind w:left="720" w:hanging="720"/>
        <w:rPr>
          <w:rFonts w:ascii="Arial" w:hAnsi="Arial" w:cs="Arial"/>
          <w:sz w:val="24"/>
          <w:szCs w:val="24"/>
        </w:rPr>
      </w:pPr>
      <w:r w:rsidRPr="008D634D">
        <w:rPr>
          <w:rFonts w:ascii="Arial" w:hAnsi="Arial" w:cs="Arial"/>
          <w:sz w:val="24"/>
          <w:szCs w:val="24"/>
        </w:rPr>
        <w:t xml:space="preserve">    I appreciate from the statutory declaration made on 30 August 2024</w:t>
      </w:r>
      <w:r>
        <w:rPr>
          <w:rFonts w:ascii="Arial" w:hAnsi="Arial" w:cs="Arial"/>
          <w:sz w:val="24"/>
          <w:szCs w:val="24"/>
        </w:rPr>
        <w:t xml:space="preserve"> </w:t>
      </w:r>
      <w:r w:rsidRPr="008D634D">
        <w:rPr>
          <w:rFonts w:ascii="Arial" w:hAnsi="Arial" w:cs="Arial"/>
          <w:sz w:val="24"/>
          <w:szCs w:val="24"/>
        </w:rPr>
        <w:t xml:space="preserve">by </w:t>
      </w:r>
      <w:r>
        <w:rPr>
          <w:rFonts w:ascii="Arial" w:hAnsi="Arial" w:cs="Arial"/>
          <w:sz w:val="24"/>
          <w:szCs w:val="24"/>
        </w:rPr>
        <w:t xml:space="preserve">               </w:t>
      </w:r>
      <w:r w:rsidRPr="008D634D">
        <w:rPr>
          <w:rFonts w:ascii="Arial" w:hAnsi="Arial" w:cs="Arial"/>
          <w:sz w:val="24"/>
          <w:szCs w:val="24"/>
        </w:rPr>
        <w:t xml:space="preserve">Virginia Stewart (one of the OMA’s witnesses), that she had not understood the </w:t>
      </w:r>
      <w:r w:rsidRPr="008D634D">
        <w:rPr>
          <w:rFonts w:ascii="Arial" w:hAnsi="Arial" w:cs="Arial"/>
          <w:sz w:val="24"/>
          <w:szCs w:val="24"/>
        </w:rPr>
        <w:lastRenderedPageBreak/>
        <w:t xml:space="preserve">significance of the </w:t>
      </w:r>
      <w:r w:rsidR="008053C4">
        <w:rPr>
          <w:rFonts w:ascii="Arial" w:hAnsi="Arial" w:cs="Arial"/>
          <w:sz w:val="24"/>
          <w:szCs w:val="24"/>
        </w:rPr>
        <w:t xml:space="preserve">1966 and 1975 </w:t>
      </w:r>
      <w:r w:rsidRPr="008D634D">
        <w:rPr>
          <w:rFonts w:ascii="Arial" w:hAnsi="Arial" w:cs="Arial"/>
          <w:sz w:val="24"/>
          <w:szCs w:val="24"/>
        </w:rPr>
        <w:t xml:space="preserve">dates </w:t>
      </w:r>
      <w:r>
        <w:rPr>
          <w:rFonts w:ascii="Arial" w:hAnsi="Arial" w:cs="Arial"/>
          <w:sz w:val="24"/>
          <w:szCs w:val="24"/>
        </w:rPr>
        <w:t>after</w:t>
      </w:r>
      <w:r w:rsidRPr="008D634D">
        <w:rPr>
          <w:rFonts w:ascii="Arial" w:hAnsi="Arial" w:cs="Arial"/>
          <w:sz w:val="24"/>
          <w:szCs w:val="24"/>
        </w:rPr>
        <w:t xml:space="preserve"> the previous Inspector’s Decision was quashed. It is apparent that others had similarly misunderstood. Kirklees Bridleways Group produced 8 more user evidence forms. None claimed equestrian use of the Order route before 1966. Only 1 </w:t>
      </w:r>
      <w:r>
        <w:rPr>
          <w:rFonts w:ascii="Arial" w:hAnsi="Arial" w:cs="Arial"/>
          <w:sz w:val="24"/>
          <w:szCs w:val="24"/>
        </w:rPr>
        <w:t>of the 8</w:t>
      </w:r>
      <w:r w:rsidRPr="008D634D">
        <w:rPr>
          <w:rFonts w:ascii="Arial" w:hAnsi="Arial" w:cs="Arial"/>
          <w:sz w:val="24"/>
          <w:szCs w:val="24"/>
        </w:rPr>
        <w:t xml:space="preserve"> claimed </w:t>
      </w:r>
      <w:r>
        <w:rPr>
          <w:rFonts w:ascii="Arial" w:hAnsi="Arial" w:cs="Arial"/>
          <w:sz w:val="24"/>
          <w:szCs w:val="24"/>
        </w:rPr>
        <w:t xml:space="preserve">any prior </w:t>
      </w:r>
      <w:r w:rsidRPr="008D634D">
        <w:rPr>
          <w:rFonts w:ascii="Arial" w:hAnsi="Arial" w:cs="Arial"/>
          <w:sz w:val="24"/>
          <w:szCs w:val="24"/>
        </w:rPr>
        <w:t>use</w:t>
      </w:r>
      <w:r>
        <w:rPr>
          <w:rFonts w:ascii="Arial" w:hAnsi="Arial" w:cs="Arial"/>
          <w:sz w:val="24"/>
          <w:szCs w:val="24"/>
        </w:rPr>
        <w:t>,</w:t>
      </w:r>
      <w:r w:rsidRPr="008D634D">
        <w:rPr>
          <w:rFonts w:ascii="Arial" w:hAnsi="Arial" w:cs="Arial"/>
          <w:sz w:val="24"/>
          <w:szCs w:val="24"/>
        </w:rPr>
        <w:t xml:space="preserve"> </w:t>
      </w:r>
      <w:r>
        <w:rPr>
          <w:rFonts w:ascii="Arial" w:hAnsi="Arial" w:cs="Arial"/>
          <w:sz w:val="24"/>
          <w:szCs w:val="24"/>
        </w:rPr>
        <w:t>and that</w:t>
      </w:r>
      <w:r w:rsidRPr="008D634D">
        <w:rPr>
          <w:rFonts w:ascii="Arial" w:hAnsi="Arial" w:cs="Arial"/>
          <w:sz w:val="24"/>
          <w:szCs w:val="24"/>
        </w:rPr>
        <w:t xml:space="preserve"> was on foot starting from 1962 approximately. The booklets produced of circular riding routes in Kirklees similarly post-date1966 (and 1975).</w:t>
      </w:r>
    </w:p>
    <w:p w14:paraId="475385C4" w14:textId="66B59E39" w:rsidR="00310DCF" w:rsidRDefault="00310DCF" w:rsidP="00310DCF">
      <w:pPr>
        <w:pStyle w:val="Style1"/>
        <w:ind w:left="720" w:hanging="720"/>
        <w:rPr>
          <w:rFonts w:ascii="Arial" w:hAnsi="Arial" w:cs="Arial"/>
          <w:sz w:val="24"/>
          <w:szCs w:val="24"/>
        </w:rPr>
      </w:pPr>
      <w:r>
        <w:rPr>
          <w:rFonts w:ascii="Arial" w:hAnsi="Arial" w:cs="Arial"/>
          <w:sz w:val="24"/>
          <w:szCs w:val="24"/>
        </w:rPr>
        <w:t xml:space="preserve">    The user evidence of equestrian and pedestrian use after 20 April 1966 is not relevant given my finding (which remains unchanged) that such use was lawful from that date onwards </w:t>
      </w:r>
      <w:proofErr w:type="gramStart"/>
      <w:r>
        <w:rPr>
          <w:rFonts w:ascii="Arial" w:hAnsi="Arial" w:cs="Arial"/>
          <w:sz w:val="24"/>
          <w:szCs w:val="24"/>
        </w:rPr>
        <w:t>in light of</w:t>
      </w:r>
      <w:proofErr w:type="gramEnd"/>
      <w:r>
        <w:rPr>
          <w:rFonts w:ascii="Arial" w:hAnsi="Arial" w:cs="Arial"/>
          <w:sz w:val="24"/>
          <w:szCs w:val="24"/>
        </w:rPr>
        <w:t xml:space="preserve"> the Order route being recorded in the 1</w:t>
      </w:r>
      <w:r w:rsidRPr="007E49F1">
        <w:rPr>
          <w:rFonts w:ascii="Arial" w:hAnsi="Arial" w:cs="Arial"/>
          <w:sz w:val="24"/>
          <w:szCs w:val="24"/>
          <w:vertAlign w:val="superscript"/>
        </w:rPr>
        <w:t>st</w:t>
      </w:r>
      <w:r>
        <w:rPr>
          <w:rFonts w:ascii="Arial" w:hAnsi="Arial" w:cs="Arial"/>
          <w:sz w:val="24"/>
          <w:szCs w:val="24"/>
        </w:rPr>
        <w:t xml:space="preserve"> DMS.</w:t>
      </w:r>
      <w:r w:rsidR="00535555">
        <w:rPr>
          <w:rFonts w:ascii="Arial" w:hAnsi="Arial" w:cs="Arial"/>
          <w:sz w:val="24"/>
          <w:szCs w:val="24"/>
        </w:rPr>
        <w:t xml:space="preserve"> As a result</w:t>
      </w:r>
      <w:r w:rsidR="00C74189">
        <w:rPr>
          <w:rFonts w:ascii="Arial" w:hAnsi="Arial" w:cs="Arial"/>
          <w:sz w:val="24"/>
          <w:szCs w:val="24"/>
        </w:rPr>
        <w:t>, the use was ‘by right’.</w:t>
      </w:r>
    </w:p>
    <w:p w14:paraId="6A3F86F8" w14:textId="77777777" w:rsidR="00310DCF" w:rsidRPr="00D1744B" w:rsidRDefault="00310DCF" w:rsidP="00310DCF">
      <w:pPr>
        <w:pStyle w:val="Style1"/>
        <w:numPr>
          <w:ilvl w:val="0"/>
          <w:numId w:val="0"/>
        </w:numPr>
        <w:rPr>
          <w:rFonts w:ascii="Arial" w:hAnsi="Arial" w:cs="Arial"/>
          <w:i/>
          <w:iCs/>
          <w:sz w:val="24"/>
          <w:szCs w:val="24"/>
        </w:rPr>
      </w:pPr>
      <w:r w:rsidRPr="00D1744B">
        <w:rPr>
          <w:rFonts w:ascii="Arial" w:hAnsi="Arial" w:cs="Arial"/>
          <w:i/>
          <w:iCs/>
          <w:sz w:val="24"/>
          <w:szCs w:val="24"/>
          <w:shd w:val="clear" w:color="auto" w:fill="FFFFFF"/>
        </w:rPr>
        <w:t>Natural Environment and Rural Communities Act 2006</w:t>
      </w:r>
    </w:p>
    <w:p w14:paraId="2229BEF9" w14:textId="77777777" w:rsidR="00310DCF" w:rsidRPr="0050676C" w:rsidRDefault="00310DCF" w:rsidP="00310DCF">
      <w:pPr>
        <w:pStyle w:val="Style1"/>
        <w:ind w:left="720" w:hanging="720"/>
        <w:rPr>
          <w:rFonts w:ascii="Arial" w:hAnsi="Arial" w:cs="Arial"/>
          <w:sz w:val="24"/>
          <w:szCs w:val="24"/>
        </w:rPr>
      </w:pPr>
      <w:r>
        <w:rPr>
          <w:rFonts w:ascii="Arial" w:hAnsi="Arial" w:cs="Arial"/>
          <w:sz w:val="24"/>
          <w:szCs w:val="24"/>
        </w:rPr>
        <w:t xml:space="preserve">    Section 67(1) of </w:t>
      </w:r>
      <w:r w:rsidRPr="00573E5B">
        <w:rPr>
          <w:rFonts w:ascii="Arial" w:hAnsi="Arial" w:cs="Arial"/>
          <w:sz w:val="24"/>
          <w:szCs w:val="24"/>
          <w:shd w:val="clear" w:color="auto" w:fill="FFFFFF"/>
        </w:rPr>
        <w:t>Natural Environment and Rural Communities Act 2006</w:t>
      </w:r>
      <w:r>
        <w:rPr>
          <w:rFonts w:ascii="Arial" w:hAnsi="Arial" w:cs="Arial"/>
          <w:sz w:val="24"/>
          <w:szCs w:val="24"/>
          <w:shd w:val="clear" w:color="auto" w:fill="FFFFFF"/>
        </w:rPr>
        <w:t xml:space="preserve"> extinguishes existing public rights of way for mechanically propelled vehicles over unrecorded BOATs. </w:t>
      </w:r>
      <w:r>
        <w:rPr>
          <w:rFonts w:ascii="Arial" w:hAnsi="Arial" w:cs="Arial"/>
          <w:sz w:val="24"/>
          <w:szCs w:val="24"/>
        </w:rPr>
        <w:t xml:space="preserve">Both Counsel </w:t>
      </w:r>
      <w:proofErr w:type="gramStart"/>
      <w:r>
        <w:rPr>
          <w:rFonts w:ascii="Arial" w:hAnsi="Arial" w:cs="Arial"/>
          <w:sz w:val="24"/>
          <w:szCs w:val="24"/>
        </w:rPr>
        <w:t>agree</w:t>
      </w:r>
      <w:proofErr w:type="gramEnd"/>
      <w:r>
        <w:rPr>
          <w:rFonts w:ascii="Arial" w:hAnsi="Arial" w:cs="Arial"/>
          <w:sz w:val="24"/>
          <w:szCs w:val="24"/>
        </w:rPr>
        <w:t xml:space="preserve">, and I concur, that the provisions of the 2006 Act </w:t>
      </w:r>
      <w:r>
        <w:rPr>
          <w:rFonts w:ascii="Arial" w:hAnsi="Arial" w:cs="Arial"/>
          <w:sz w:val="24"/>
          <w:szCs w:val="24"/>
          <w:shd w:val="clear" w:color="auto" w:fill="FFFFFF"/>
        </w:rPr>
        <w:t xml:space="preserve">cannot apply given that the Order route </w:t>
      </w:r>
      <w:r w:rsidRPr="0050676C">
        <w:rPr>
          <w:rFonts w:ascii="Arial" w:hAnsi="Arial" w:cs="Arial"/>
          <w:i/>
          <w:iCs/>
          <w:sz w:val="24"/>
          <w:szCs w:val="24"/>
          <w:shd w:val="clear" w:color="auto" w:fill="FFFFFF"/>
        </w:rPr>
        <w:t xml:space="preserve">is </w:t>
      </w:r>
      <w:r w:rsidRPr="00C74189">
        <w:rPr>
          <w:rFonts w:ascii="Arial" w:hAnsi="Arial" w:cs="Arial"/>
          <w:sz w:val="24"/>
          <w:szCs w:val="24"/>
          <w:shd w:val="clear" w:color="auto" w:fill="FFFFFF"/>
        </w:rPr>
        <w:t>re</w:t>
      </w:r>
      <w:r>
        <w:rPr>
          <w:rFonts w:ascii="Arial" w:hAnsi="Arial" w:cs="Arial"/>
          <w:sz w:val="24"/>
          <w:szCs w:val="24"/>
          <w:shd w:val="clear" w:color="auto" w:fill="FFFFFF"/>
        </w:rPr>
        <w:t>corded in the current DMS as a BOAT and not a RUPP.</w:t>
      </w:r>
    </w:p>
    <w:p w14:paraId="369018FF" w14:textId="2470D327" w:rsidR="00310DCF" w:rsidRDefault="00310DCF" w:rsidP="00310DCF">
      <w:pPr>
        <w:pStyle w:val="Style1"/>
        <w:ind w:left="720" w:hanging="720"/>
        <w:rPr>
          <w:rFonts w:ascii="Arial" w:hAnsi="Arial" w:cs="Arial"/>
          <w:sz w:val="24"/>
          <w:szCs w:val="24"/>
        </w:rPr>
      </w:pPr>
      <w:r>
        <w:rPr>
          <w:rFonts w:ascii="Arial" w:hAnsi="Arial" w:cs="Arial"/>
          <w:sz w:val="24"/>
          <w:szCs w:val="24"/>
          <w:shd w:val="clear" w:color="auto" w:fill="FFFFFF"/>
        </w:rPr>
        <w:t xml:space="preserve">    Argument is raised that if the recording of the Order route on the current DMS was invalid, then it remained a RUPP and should be redesignated as a restricted byway under section 47(2) of the Countryside and Rights of Way Act 2000.  Section 47(2) only applies to a way which, immediately before the commencement of the section, was shown in any DMS as a RUPP. </w:t>
      </w:r>
      <w:r w:rsidR="008E01E3">
        <w:rPr>
          <w:rFonts w:ascii="Arial" w:hAnsi="Arial" w:cs="Arial"/>
          <w:sz w:val="24"/>
          <w:szCs w:val="24"/>
          <w:shd w:val="clear" w:color="auto" w:fill="FFFFFF"/>
        </w:rPr>
        <w:t>As t</w:t>
      </w:r>
      <w:r>
        <w:rPr>
          <w:rFonts w:ascii="Arial" w:hAnsi="Arial" w:cs="Arial"/>
          <w:sz w:val="24"/>
          <w:szCs w:val="24"/>
          <w:shd w:val="clear" w:color="auto" w:fill="FFFFFF"/>
        </w:rPr>
        <w:t>he Order route was shown as a BOAT (in the current DMS) and not a RUPP immediately before commencement of the section</w:t>
      </w:r>
      <w:r w:rsidR="008E01E3">
        <w:rPr>
          <w:rFonts w:ascii="Arial" w:hAnsi="Arial" w:cs="Arial"/>
          <w:sz w:val="24"/>
          <w:szCs w:val="24"/>
          <w:shd w:val="clear" w:color="auto" w:fill="FFFFFF"/>
        </w:rPr>
        <w:t>,</w:t>
      </w:r>
      <w:r>
        <w:rPr>
          <w:rFonts w:ascii="Arial" w:hAnsi="Arial" w:cs="Arial"/>
          <w:sz w:val="24"/>
          <w:szCs w:val="24"/>
          <w:shd w:val="clear" w:color="auto" w:fill="FFFFFF"/>
        </w:rPr>
        <w:t xml:space="preserve"> </w:t>
      </w:r>
      <w:r w:rsidR="003E4669">
        <w:rPr>
          <w:rFonts w:ascii="Arial" w:hAnsi="Arial" w:cs="Arial"/>
          <w:sz w:val="24"/>
          <w:szCs w:val="24"/>
          <w:shd w:val="clear" w:color="auto" w:fill="FFFFFF"/>
        </w:rPr>
        <w:t>section 47(2)</w:t>
      </w:r>
      <w:r>
        <w:rPr>
          <w:rFonts w:ascii="Arial" w:hAnsi="Arial" w:cs="Arial"/>
          <w:sz w:val="24"/>
          <w:szCs w:val="24"/>
          <w:shd w:val="clear" w:color="auto" w:fill="FFFFFF"/>
        </w:rPr>
        <w:t xml:space="preserve"> </w:t>
      </w:r>
      <w:r w:rsidR="00234FA4">
        <w:rPr>
          <w:rFonts w:ascii="Arial" w:hAnsi="Arial" w:cs="Arial"/>
          <w:sz w:val="24"/>
          <w:szCs w:val="24"/>
          <w:shd w:val="clear" w:color="auto" w:fill="FFFFFF"/>
        </w:rPr>
        <w:t xml:space="preserve">simply </w:t>
      </w:r>
      <w:r>
        <w:rPr>
          <w:rFonts w:ascii="Arial" w:hAnsi="Arial" w:cs="Arial"/>
          <w:sz w:val="24"/>
          <w:szCs w:val="24"/>
          <w:shd w:val="clear" w:color="auto" w:fill="FFFFFF"/>
        </w:rPr>
        <w:t>cannot apply.</w:t>
      </w:r>
    </w:p>
    <w:p w14:paraId="19A1560A" w14:textId="58A1481A" w:rsidR="000167D6" w:rsidRDefault="00EF1280" w:rsidP="00147D61">
      <w:pPr>
        <w:pStyle w:val="Style1"/>
        <w:numPr>
          <w:ilvl w:val="0"/>
          <w:numId w:val="0"/>
        </w:numPr>
        <w:rPr>
          <w:rFonts w:ascii="Arial" w:hAnsi="Arial" w:cs="Arial"/>
          <w:b/>
          <w:bCs/>
          <w:i/>
          <w:iCs/>
          <w:sz w:val="24"/>
          <w:szCs w:val="24"/>
        </w:rPr>
      </w:pPr>
      <w:r>
        <w:rPr>
          <w:rFonts w:ascii="Arial" w:hAnsi="Arial" w:cs="Arial"/>
          <w:b/>
          <w:bCs/>
          <w:i/>
          <w:iCs/>
          <w:sz w:val="24"/>
          <w:szCs w:val="24"/>
        </w:rPr>
        <w:t>Other n</w:t>
      </w:r>
      <w:r w:rsidR="00302E55">
        <w:rPr>
          <w:rFonts w:ascii="Arial" w:hAnsi="Arial" w:cs="Arial"/>
          <w:b/>
          <w:bCs/>
          <w:i/>
          <w:iCs/>
          <w:sz w:val="24"/>
          <w:szCs w:val="24"/>
        </w:rPr>
        <w:t xml:space="preserve">ew </w:t>
      </w:r>
      <w:r w:rsidR="00147D61" w:rsidRPr="00CB559C">
        <w:rPr>
          <w:rFonts w:ascii="Arial" w:hAnsi="Arial" w:cs="Arial"/>
          <w:b/>
          <w:bCs/>
          <w:i/>
          <w:iCs/>
          <w:sz w:val="24"/>
          <w:szCs w:val="24"/>
        </w:rPr>
        <w:t>evidence</w:t>
      </w:r>
      <w:r w:rsidR="002B7B65">
        <w:rPr>
          <w:rFonts w:ascii="Arial" w:hAnsi="Arial" w:cs="Arial"/>
          <w:b/>
          <w:bCs/>
          <w:i/>
          <w:iCs/>
          <w:sz w:val="24"/>
          <w:szCs w:val="24"/>
        </w:rPr>
        <w:t xml:space="preserve"> and arguments</w:t>
      </w:r>
    </w:p>
    <w:p w14:paraId="68E5FCD7" w14:textId="77D50768" w:rsidR="009428D1" w:rsidRPr="009428D1" w:rsidRDefault="009428D1" w:rsidP="00147D61">
      <w:pPr>
        <w:pStyle w:val="Style1"/>
        <w:numPr>
          <w:ilvl w:val="0"/>
          <w:numId w:val="0"/>
        </w:numPr>
        <w:rPr>
          <w:rFonts w:ascii="Arial" w:hAnsi="Arial" w:cs="Arial"/>
          <w:i/>
          <w:iCs/>
          <w:sz w:val="24"/>
          <w:szCs w:val="24"/>
        </w:rPr>
      </w:pPr>
      <w:proofErr w:type="gramStart"/>
      <w:r>
        <w:rPr>
          <w:rFonts w:ascii="Arial" w:hAnsi="Arial" w:cs="Arial"/>
          <w:i/>
          <w:iCs/>
          <w:sz w:val="24"/>
          <w:szCs w:val="24"/>
        </w:rPr>
        <w:t>Cross roads</w:t>
      </w:r>
      <w:proofErr w:type="gramEnd"/>
    </w:p>
    <w:p w14:paraId="7CF97C25" w14:textId="1499F9FB" w:rsidR="009A2224" w:rsidRPr="004A5590" w:rsidRDefault="00DB10D9" w:rsidP="004A5590">
      <w:pPr>
        <w:pStyle w:val="Style1"/>
        <w:autoSpaceDE w:val="0"/>
        <w:autoSpaceDN w:val="0"/>
        <w:adjustRightInd w:val="0"/>
        <w:ind w:left="720" w:hanging="720"/>
        <w:rPr>
          <w:rFonts w:ascii="Arial" w:hAnsi="Arial" w:cs="Arial"/>
          <w:sz w:val="24"/>
          <w:szCs w:val="24"/>
        </w:rPr>
      </w:pPr>
      <w:r w:rsidRPr="00461981">
        <w:rPr>
          <w:rFonts w:ascii="Arial" w:hAnsi="Arial" w:cs="Arial"/>
          <w:sz w:val="24"/>
          <w:szCs w:val="24"/>
        </w:rPr>
        <w:t xml:space="preserve">    </w:t>
      </w:r>
      <w:r w:rsidR="007C7728">
        <w:rPr>
          <w:rFonts w:ascii="Arial" w:hAnsi="Arial" w:cs="Arial"/>
          <w:sz w:val="24"/>
          <w:szCs w:val="24"/>
        </w:rPr>
        <w:t xml:space="preserve">In </w:t>
      </w:r>
      <w:r w:rsidR="00E25A36">
        <w:rPr>
          <w:rFonts w:ascii="Arial" w:hAnsi="Arial" w:cs="Arial"/>
          <w:sz w:val="24"/>
          <w:szCs w:val="24"/>
        </w:rPr>
        <w:t xml:space="preserve">arriving at my findings in my IOD, </w:t>
      </w:r>
      <w:r w:rsidR="00461981" w:rsidRPr="00461981">
        <w:rPr>
          <w:rFonts w:ascii="Arial" w:hAnsi="Arial" w:cs="Arial"/>
          <w:sz w:val="24"/>
          <w:szCs w:val="24"/>
        </w:rPr>
        <w:t xml:space="preserve">Greenwood’s </w:t>
      </w:r>
      <w:r w:rsidR="00461981">
        <w:rPr>
          <w:rFonts w:ascii="Arial" w:hAnsi="Arial" w:cs="Arial"/>
          <w:sz w:val="24"/>
          <w:szCs w:val="24"/>
        </w:rPr>
        <w:t>map</w:t>
      </w:r>
      <w:r w:rsidR="000C7766">
        <w:rPr>
          <w:rFonts w:ascii="Arial" w:hAnsi="Arial" w:cs="Arial"/>
          <w:sz w:val="24"/>
          <w:szCs w:val="24"/>
        </w:rPr>
        <w:t xml:space="preserve"> w</w:t>
      </w:r>
      <w:r w:rsidR="0002791B">
        <w:rPr>
          <w:rFonts w:ascii="Arial" w:hAnsi="Arial" w:cs="Arial"/>
          <w:sz w:val="24"/>
          <w:szCs w:val="24"/>
        </w:rPr>
        <w:t>as</w:t>
      </w:r>
      <w:r w:rsidR="000C7766">
        <w:rPr>
          <w:rFonts w:ascii="Arial" w:hAnsi="Arial" w:cs="Arial"/>
          <w:sz w:val="24"/>
          <w:szCs w:val="24"/>
        </w:rPr>
        <w:t xml:space="preserve"> </w:t>
      </w:r>
      <w:r w:rsidR="00461981" w:rsidRPr="00461981">
        <w:rPr>
          <w:rFonts w:ascii="Arial" w:hAnsi="Arial" w:cs="Arial"/>
          <w:sz w:val="24"/>
          <w:szCs w:val="24"/>
        </w:rPr>
        <w:t>considered as part of the entirety of the evidence.</w:t>
      </w:r>
      <w:r w:rsidR="004A5590">
        <w:rPr>
          <w:rFonts w:ascii="Arial" w:hAnsi="Arial" w:cs="Arial"/>
          <w:sz w:val="24"/>
          <w:szCs w:val="24"/>
        </w:rPr>
        <w:t xml:space="preserve"> </w:t>
      </w:r>
      <w:r w:rsidR="007E27E8" w:rsidRPr="004A5590">
        <w:rPr>
          <w:rFonts w:ascii="Arial" w:hAnsi="Arial" w:cs="Arial"/>
          <w:sz w:val="24"/>
          <w:szCs w:val="24"/>
        </w:rPr>
        <w:t xml:space="preserve">Objection is raised </w:t>
      </w:r>
      <w:r w:rsidR="00C204C3" w:rsidRPr="004A5590">
        <w:rPr>
          <w:rFonts w:ascii="Arial" w:hAnsi="Arial" w:cs="Arial"/>
          <w:sz w:val="24"/>
          <w:szCs w:val="24"/>
        </w:rPr>
        <w:t xml:space="preserve">by </w:t>
      </w:r>
      <w:r w:rsidR="003A395D" w:rsidRPr="004A5590">
        <w:rPr>
          <w:rFonts w:ascii="Arial" w:hAnsi="Arial" w:cs="Arial"/>
          <w:sz w:val="24"/>
          <w:szCs w:val="24"/>
        </w:rPr>
        <w:t>Miss</w:t>
      </w:r>
      <w:r w:rsidR="00147D61" w:rsidRPr="004A5590">
        <w:rPr>
          <w:rFonts w:ascii="Arial" w:hAnsi="Arial" w:cs="Arial"/>
          <w:sz w:val="24"/>
          <w:szCs w:val="24"/>
        </w:rPr>
        <w:t xml:space="preserve"> Taylor</w:t>
      </w:r>
      <w:r w:rsidR="00C204C3" w:rsidRPr="004A5590">
        <w:rPr>
          <w:rFonts w:ascii="Arial" w:hAnsi="Arial" w:cs="Arial"/>
          <w:sz w:val="24"/>
          <w:szCs w:val="24"/>
        </w:rPr>
        <w:t xml:space="preserve"> </w:t>
      </w:r>
      <w:r w:rsidR="007D610F" w:rsidRPr="004A5590">
        <w:rPr>
          <w:rFonts w:ascii="Arial" w:hAnsi="Arial" w:cs="Arial"/>
          <w:sz w:val="24"/>
          <w:szCs w:val="24"/>
        </w:rPr>
        <w:t xml:space="preserve">that my </w:t>
      </w:r>
      <w:r w:rsidR="00147D61" w:rsidRPr="004A5590">
        <w:rPr>
          <w:rFonts w:ascii="Arial" w:hAnsi="Arial" w:cs="Arial"/>
          <w:sz w:val="24"/>
          <w:szCs w:val="24"/>
        </w:rPr>
        <w:t xml:space="preserve">IOD </w:t>
      </w:r>
      <w:r w:rsidR="007D610F" w:rsidRPr="004A5590">
        <w:rPr>
          <w:rFonts w:ascii="Arial" w:hAnsi="Arial" w:cs="Arial"/>
          <w:sz w:val="24"/>
          <w:szCs w:val="24"/>
        </w:rPr>
        <w:t xml:space="preserve">did not </w:t>
      </w:r>
      <w:r w:rsidR="00147D61" w:rsidRPr="004A5590">
        <w:rPr>
          <w:rFonts w:ascii="Arial" w:hAnsi="Arial" w:cs="Arial"/>
          <w:sz w:val="24"/>
          <w:szCs w:val="24"/>
        </w:rPr>
        <w:t>properly consider</w:t>
      </w:r>
      <w:r w:rsidR="00457767" w:rsidRPr="004A5590">
        <w:rPr>
          <w:rFonts w:ascii="Arial" w:hAnsi="Arial" w:cs="Arial"/>
          <w:sz w:val="24"/>
          <w:szCs w:val="24"/>
        </w:rPr>
        <w:t xml:space="preserve"> how Greenwood</w:t>
      </w:r>
      <w:r w:rsidR="00D34250" w:rsidRPr="004A5590">
        <w:rPr>
          <w:rFonts w:ascii="Arial" w:hAnsi="Arial" w:cs="Arial"/>
          <w:sz w:val="24"/>
          <w:szCs w:val="24"/>
        </w:rPr>
        <w:t>’s maps</w:t>
      </w:r>
      <w:r w:rsidR="00457767" w:rsidRPr="004A5590">
        <w:rPr>
          <w:rFonts w:ascii="Arial" w:hAnsi="Arial" w:cs="Arial"/>
          <w:sz w:val="24"/>
          <w:szCs w:val="24"/>
        </w:rPr>
        <w:t xml:space="preserve"> </w:t>
      </w:r>
      <w:r w:rsidR="00EC716E" w:rsidRPr="004A5590">
        <w:rPr>
          <w:rFonts w:ascii="Arial" w:hAnsi="Arial" w:cs="Arial"/>
          <w:sz w:val="24"/>
          <w:szCs w:val="24"/>
        </w:rPr>
        <w:t>recorded both public and private roads as</w:t>
      </w:r>
      <w:r w:rsidR="00147D61" w:rsidRPr="004A5590">
        <w:rPr>
          <w:rFonts w:ascii="Arial" w:hAnsi="Arial" w:cs="Arial"/>
          <w:sz w:val="24"/>
          <w:szCs w:val="24"/>
        </w:rPr>
        <w:t xml:space="preserve"> ‘</w:t>
      </w:r>
      <w:proofErr w:type="gramStart"/>
      <w:r w:rsidR="00147D61" w:rsidRPr="004A5590">
        <w:rPr>
          <w:rFonts w:ascii="Arial" w:hAnsi="Arial" w:cs="Arial"/>
          <w:sz w:val="24"/>
          <w:szCs w:val="24"/>
        </w:rPr>
        <w:t>cross</w:t>
      </w:r>
      <w:r w:rsidR="00463B91" w:rsidRPr="004A5590">
        <w:rPr>
          <w:rFonts w:ascii="Arial" w:hAnsi="Arial" w:cs="Arial"/>
          <w:sz w:val="24"/>
          <w:szCs w:val="24"/>
        </w:rPr>
        <w:t xml:space="preserve"> </w:t>
      </w:r>
      <w:r w:rsidR="00147D61" w:rsidRPr="004A5590">
        <w:rPr>
          <w:rFonts w:ascii="Arial" w:hAnsi="Arial" w:cs="Arial"/>
          <w:sz w:val="24"/>
          <w:szCs w:val="24"/>
        </w:rPr>
        <w:t>roads</w:t>
      </w:r>
      <w:proofErr w:type="gramEnd"/>
      <w:r w:rsidR="00147D61" w:rsidRPr="004A5590">
        <w:rPr>
          <w:rFonts w:ascii="Arial" w:hAnsi="Arial" w:cs="Arial"/>
          <w:sz w:val="24"/>
          <w:szCs w:val="24"/>
        </w:rPr>
        <w:t>’</w:t>
      </w:r>
      <w:r w:rsidR="00E304EF" w:rsidRPr="004A5590">
        <w:rPr>
          <w:rFonts w:ascii="Arial" w:hAnsi="Arial" w:cs="Arial"/>
          <w:sz w:val="24"/>
          <w:szCs w:val="24"/>
        </w:rPr>
        <w:t>. According to M</w:t>
      </w:r>
      <w:r w:rsidR="00772027" w:rsidRPr="004A5590">
        <w:rPr>
          <w:rFonts w:ascii="Arial" w:hAnsi="Arial" w:cs="Arial"/>
          <w:sz w:val="24"/>
          <w:szCs w:val="24"/>
        </w:rPr>
        <w:t>is</w:t>
      </w:r>
      <w:r w:rsidR="00E304EF" w:rsidRPr="004A5590">
        <w:rPr>
          <w:rFonts w:ascii="Arial" w:hAnsi="Arial" w:cs="Arial"/>
          <w:sz w:val="24"/>
          <w:szCs w:val="24"/>
        </w:rPr>
        <w:t xml:space="preserve">s Taylor, </w:t>
      </w:r>
      <w:r w:rsidR="00876CD7" w:rsidRPr="004A5590">
        <w:rPr>
          <w:rFonts w:ascii="Arial" w:hAnsi="Arial" w:cs="Arial"/>
          <w:sz w:val="24"/>
          <w:szCs w:val="24"/>
        </w:rPr>
        <w:t>‘</w:t>
      </w:r>
      <w:proofErr w:type="gramStart"/>
      <w:r w:rsidR="00876CD7" w:rsidRPr="004A5590">
        <w:rPr>
          <w:rFonts w:ascii="Arial" w:hAnsi="Arial" w:cs="Arial"/>
          <w:sz w:val="24"/>
          <w:szCs w:val="24"/>
        </w:rPr>
        <w:t>cross roads</w:t>
      </w:r>
      <w:proofErr w:type="gramEnd"/>
      <w:r w:rsidR="00876CD7" w:rsidRPr="004A5590">
        <w:rPr>
          <w:rFonts w:ascii="Arial" w:hAnsi="Arial" w:cs="Arial"/>
          <w:sz w:val="24"/>
          <w:szCs w:val="24"/>
        </w:rPr>
        <w:t>’</w:t>
      </w:r>
      <w:r w:rsidR="00FB024B" w:rsidRPr="004A5590">
        <w:rPr>
          <w:rFonts w:ascii="Arial" w:hAnsi="Arial" w:cs="Arial"/>
          <w:sz w:val="24"/>
          <w:szCs w:val="24"/>
        </w:rPr>
        <w:t xml:space="preserve"> </w:t>
      </w:r>
      <w:r w:rsidR="000A503C" w:rsidRPr="004A5590">
        <w:rPr>
          <w:rFonts w:ascii="Arial" w:hAnsi="Arial" w:cs="Arial"/>
          <w:sz w:val="24"/>
          <w:szCs w:val="24"/>
        </w:rPr>
        <w:t>“</w:t>
      </w:r>
      <w:r w:rsidR="00FB024B" w:rsidRPr="004A5590">
        <w:rPr>
          <w:rFonts w:ascii="Arial" w:hAnsi="Arial" w:cs="Arial"/>
          <w:i/>
          <w:iCs/>
          <w:sz w:val="24"/>
          <w:szCs w:val="24"/>
        </w:rPr>
        <w:t>are</w:t>
      </w:r>
      <w:r w:rsidR="000A503C" w:rsidRPr="004A5590">
        <w:rPr>
          <w:rFonts w:ascii="Arial" w:hAnsi="Arial" w:cs="Arial"/>
          <w:i/>
          <w:iCs/>
          <w:sz w:val="24"/>
          <w:szCs w:val="24"/>
        </w:rPr>
        <w:t xml:space="preserve"> on the balance of probability, for public use”</w:t>
      </w:r>
      <w:r w:rsidR="000A503C" w:rsidRPr="004A5590">
        <w:rPr>
          <w:rFonts w:ascii="Arial" w:hAnsi="Arial" w:cs="Arial"/>
          <w:sz w:val="24"/>
          <w:szCs w:val="24"/>
        </w:rPr>
        <w:t>,</w:t>
      </w:r>
      <w:r w:rsidR="00FB024B" w:rsidRPr="004A5590">
        <w:rPr>
          <w:rFonts w:ascii="Arial" w:hAnsi="Arial" w:cs="Arial"/>
          <w:sz w:val="24"/>
          <w:szCs w:val="24"/>
        </w:rPr>
        <w:t xml:space="preserve"> </w:t>
      </w:r>
      <w:r w:rsidR="00147D61" w:rsidRPr="004A5590">
        <w:rPr>
          <w:rFonts w:ascii="Arial" w:hAnsi="Arial" w:cs="Arial"/>
          <w:sz w:val="24"/>
          <w:szCs w:val="24"/>
        </w:rPr>
        <w:t xml:space="preserve">as </w:t>
      </w:r>
      <w:r w:rsidR="008F50B0" w:rsidRPr="004A5590">
        <w:rPr>
          <w:rFonts w:ascii="Arial" w:hAnsi="Arial" w:cs="Arial"/>
          <w:sz w:val="24"/>
          <w:szCs w:val="24"/>
        </w:rPr>
        <w:t xml:space="preserve">discussed in </w:t>
      </w:r>
      <w:r w:rsidR="00147D61" w:rsidRPr="004A5590">
        <w:rPr>
          <w:rFonts w:ascii="Arial" w:hAnsi="Arial" w:cs="Arial"/>
          <w:sz w:val="24"/>
          <w:szCs w:val="24"/>
        </w:rPr>
        <w:t xml:space="preserve">her </w:t>
      </w:r>
      <w:r w:rsidR="0008107B" w:rsidRPr="004A5590">
        <w:rPr>
          <w:rFonts w:ascii="Arial" w:hAnsi="Arial" w:cs="Arial"/>
          <w:sz w:val="24"/>
          <w:szCs w:val="24"/>
        </w:rPr>
        <w:t>case law paper</w:t>
      </w:r>
      <w:r w:rsidR="00147D61" w:rsidRPr="004A5590">
        <w:rPr>
          <w:rFonts w:ascii="Arial" w:hAnsi="Arial" w:cs="Arial"/>
          <w:sz w:val="24"/>
          <w:szCs w:val="24"/>
        </w:rPr>
        <w:t xml:space="preserve">. At no time during the </w:t>
      </w:r>
      <w:r w:rsidR="00582985" w:rsidRPr="004A5590">
        <w:rPr>
          <w:rFonts w:ascii="Arial" w:hAnsi="Arial" w:cs="Arial"/>
          <w:sz w:val="24"/>
          <w:szCs w:val="24"/>
        </w:rPr>
        <w:t>2023</w:t>
      </w:r>
      <w:r w:rsidR="00147D61" w:rsidRPr="004A5590">
        <w:rPr>
          <w:rFonts w:ascii="Arial" w:hAnsi="Arial" w:cs="Arial"/>
          <w:sz w:val="24"/>
          <w:szCs w:val="24"/>
        </w:rPr>
        <w:t xml:space="preserve"> Inquiry </w:t>
      </w:r>
      <w:r w:rsidR="00A7744A" w:rsidRPr="004A5590">
        <w:rPr>
          <w:rFonts w:ascii="Arial" w:hAnsi="Arial" w:cs="Arial"/>
          <w:sz w:val="24"/>
          <w:szCs w:val="24"/>
        </w:rPr>
        <w:t xml:space="preserve">did the </w:t>
      </w:r>
      <w:r w:rsidR="00174C2C" w:rsidRPr="004A5590">
        <w:rPr>
          <w:rFonts w:ascii="Arial" w:hAnsi="Arial" w:cs="Arial"/>
          <w:sz w:val="24"/>
          <w:szCs w:val="24"/>
        </w:rPr>
        <w:t>meaning and relevan</w:t>
      </w:r>
      <w:r w:rsidR="005C1FBB" w:rsidRPr="004A5590">
        <w:rPr>
          <w:rFonts w:ascii="Arial" w:hAnsi="Arial" w:cs="Arial"/>
          <w:sz w:val="24"/>
          <w:szCs w:val="24"/>
        </w:rPr>
        <w:t>ce</w:t>
      </w:r>
      <w:r w:rsidR="00174C2C" w:rsidRPr="004A5590">
        <w:rPr>
          <w:rFonts w:ascii="Arial" w:hAnsi="Arial" w:cs="Arial"/>
          <w:sz w:val="24"/>
          <w:szCs w:val="24"/>
        </w:rPr>
        <w:t xml:space="preserve"> of</w:t>
      </w:r>
      <w:r w:rsidR="005C1FBB" w:rsidRPr="004A5590">
        <w:rPr>
          <w:rFonts w:ascii="Arial" w:hAnsi="Arial" w:cs="Arial"/>
          <w:sz w:val="24"/>
          <w:szCs w:val="24"/>
        </w:rPr>
        <w:t xml:space="preserve"> </w:t>
      </w:r>
      <w:r w:rsidR="00CD1EB1" w:rsidRPr="004A5590">
        <w:rPr>
          <w:rFonts w:ascii="Arial" w:hAnsi="Arial" w:cs="Arial"/>
          <w:sz w:val="24"/>
          <w:szCs w:val="24"/>
        </w:rPr>
        <w:t>‘</w:t>
      </w:r>
      <w:proofErr w:type="gramStart"/>
      <w:r w:rsidR="00147D61" w:rsidRPr="004A5590">
        <w:rPr>
          <w:rFonts w:ascii="Arial" w:hAnsi="Arial" w:cs="Arial"/>
          <w:sz w:val="24"/>
          <w:szCs w:val="24"/>
        </w:rPr>
        <w:t>cross</w:t>
      </w:r>
      <w:r w:rsidR="008F50B0" w:rsidRPr="004A5590">
        <w:rPr>
          <w:rFonts w:ascii="Arial" w:hAnsi="Arial" w:cs="Arial"/>
          <w:sz w:val="24"/>
          <w:szCs w:val="24"/>
        </w:rPr>
        <w:t xml:space="preserve"> </w:t>
      </w:r>
      <w:r w:rsidR="00147D61" w:rsidRPr="004A5590">
        <w:rPr>
          <w:rFonts w:ascii="Arial" w:hAnsi="Arial" w:cs="Arial"/>
          <w:sz w:val="24"/>
          <w:szCs w:val="24"/>
        </w:rPr>
        <w:t>roads</w:t>
      </w:r>
      <w:proofErr w:type="gramEnd"/>
      <w:r w:rsidR="00CD1EB1" w:rsidRPr="004A5590">
        <w:rPr>
          <w:rFonts w:ascii="Arial" w:hAnsi="Arial" w:cs="Arial"/>
          <w:sz w:val="24"/>
          <w:szCs w:val="24"/>
        </w:rPr>
        <w:t>’</w:t>
      </w:r>
      <w:r w:rsidR="00B92363" w:rsidRPr="004A5590">
        <w:rPr>
          <w:rFonts w:ascii="Arial" w:hAnsi="Arial" w:cs="Arial"/>
          <w:sz w:val="24"/>
          <w:szCs w:val="24"/>
        </w:rPr>
        <w:t xml:space="preserve"> on Greenwood</w:t>
      </w:r>
      <w:r w:rsidR="007C0D4F" w:rsidRPr="004A5590">
        <w:rPr>
          <w:rFonts w:ascii="Arial" w:hAnsi="Arial" w:cs="Arial"/>
          <w:sz w:val="24"/>
          <w:szCs w:val="24"/>
        </w:rPr>
        <w:t>’s maps</w:t>
      </w:r>
      <w:r w:rsidR="00147D61" w:rsidRPr="004A5590">
        <w:rPr>
          <w:rFonts w:ascii="Arial" w:hAnsi="Arial" w:cs="Arial"/>
          <w:sz w:val="24"/>
          <w:szCs w:val="24"/>
        </w:rPr>
        <w:t xml:space="preserve"> arise</w:t>
      </w:r>
      <w:r w:rsidR="00C61240" w:rsidRPr="004A5590">
        <w:rPr>
          <w:rFonts w:ascii="Arial" w:hAnsi="Arial" w:cs="Arial"/>
          <w:sz w:val="24"/>
          <w:szCs w:val="24"/>
        </w:rPr>
        <w:t>, hen</w:t>
      </w:r>
      <w:r w:rsidR="00147D61" w:rsidRPr="004A5590">
        <w:rPr>
          <w:rFonts w:ascii="Arial" w:hAnsi="Arial" w:cs="Arial"/>
          <w:sz w:val="24"/>
          <w:szCs w:val="24"/>
        </w:rPr>
        <w:t>ce</w:t>
      </w:r>
      <w:r w:rsidR="00AE5BE8" w:rsidRPr="004A5590">
        <w:rPr>
          <w:rFonts w:ascii="Arial" w:hAnsi="Arial" w:cs="Arial"/>
          <w:sz w:val="24"/>
          <w:szCs w:val="24"/>
        </w:rPr>
        <w:t>,</w:t>
      </w:r>
      <w:r w:rsidR="00147D61" w:rsidRPr="004A5590">
        <w:rPr>
          <w:rFonts w:ascii="Arial" w:hAnsi="Arial" w:cs="Arial"/>
          <w:sz w:val="24"/>
          <w:szCs w:val="24"/>
        </w:rPr>
        <w:t xml:space="preserve"> no mention in my IOD. </w:t>
      </w:r>
      <w:r w:rsidR="0039131D" w:rsidRPr="004A5590">
        <w:rPr>
          <w:rFonts w:ascii="Arial" w:hAnsi="Arial" w:cs="Arial"/>
          <w:sz w:val="24"/>
          <w:szCs w:val="24"/>
        </w:rPr>
        <w:t>That was</w:t>
      </w:r>
      <w:r w:rsidR="00A7310B" w:rsidRPr="004A5590">
        <w:rPr>
          <w:rFonts w:ascii="Arial" w:hAnsi="Arial" w:cs="Arial"/>
          <w:sz w:val="24"/>
          <w:szCs w:val="24"/>
        </w:rPr>
        <w:t xml:space="preserve"> so</w:t>
      </w:r>
      <w:r w:rsidR="0039131D" w:rsidRPr="004A5590">
        <w:rPr>
          <w:rFonts w:ascii="Arial" w:hAnsi="Arial" w:cs="Arial"/>
          <w:sz w:val="24"/>
          <w:szCs w:val="24"/>
        </w:rPr>
        <w:t xml:space="preserve"> despite lengthy written </w:t>
      </w:r>
      <w:r w:rsidR="00FA2288" w:rsidRPr="004A5590">
        <w:rPr>
          <w:rFonts w:ascii="Arial" w:hAnsi="Arial" w:cs="Arial"/>
          <w:sz w:val="24"/>
          <w:szCs w:val="24"/>
        </w:rPr>
        <w:t xml:space="preserve">and oral </w:t>
      </w:r>
      <w:r w:rsidR="0039131D" w:rsidRPr="004A5590">
        <w:rPr>
          <w:rFonts w:ascii="Arial" w:hAnsi="Arial" w:cs="Arial"/>
          <w:sz w:val="24"/>
          <w:szCs w:val="24"/>
        </w:rPr>
        <w:t xml:space="preserve">testimony from </w:t>
      </w:r>
      <w:r w:rsidR="00BB1494" w:rsidRPr="004A5590">
        <w:rPr>
          <w:rFonts w:ascii="Arial" w:hAnsi="Arial" w:cs="Arial"/>
          <w:sz w:val="24"/>
          <w:szCs w:val="24"/>
        </w:rPr>
        <w:t xml:space="preserve">three </w:t>
      </w:r>
      <w:r w:rsidR="00E464BE" w:rsidRPr="004A5590">
        <w:rPr>
          <w:rFonts w:ascii="Arial" w:hAnsi="Arial" w:cs="Arial"/>
          <w:sz w:val="24"/>
          <w:szCs w:val="24"/>
        </w:rPr>
        <w:t>highly experienced profess</w:t>
      </w:r>
      <w:r w:rsidR="00007D95" w:rsidRPr="004A5590">
        <w:rPr>
          <w:rFonts w:ascii="Arial" w:hAnsi="Arial" w:cs="Arial"/>
          <w:sz w:val="24"/>
          <w:szCs w:val="24"/>
        </w:rPr>
        <w:t>ionals</w:t>
      </w:r>
      <w:r w:rsidR="00BB1494" w:rsidRPr="004A5590">
        <w:rPr>
          <w:rFonts w:ascii="Arial" w:hAnsi="Arial" w:cs="Arial"/>
          <w:sz w:val="24"/>
          <w:szCs w:val="24"/>
        </w:rPr>
        <w:t xml:space="preserve"> </w:t>
      </w:r>
      <w:r w:rsidR="00844D7E" w:rsidRPr="004A5590">
        <w:rPr>
          <w:rFonts w:ascii="Arial" w:hAnsi="Arial" w:cs="Arial"/>
          <w:sz w:val="24"/>
          <w:szCs w:val="24"/>
        </w:rPr>
        <w:t xml:space="preserve">appearing </w:t>
      </w:r>
      <w:r w:rsidR="00F96FFB" w:rsidRPr="004A5590">
        <w:rPr>
          <w:rFonts w:ascii="Arial" w:hAnsi="Arial" w:cs="Arial"/>
          <w:sz w:val="24"/>
          <w:szCs w:val="24"/>
        </w:rPr>
        <w:t xml:space="preserve">for parties </w:t>
      </w:r>
      <w:r w:rsidR="006716F7" w:rsidRPr="004A5590">
        <w:rPr>
          <w:rFonts w:ascii="Arial" w:hAnsi="Arial" w:cs="Arial"/>
          <w:sz w:val="24"/>
          <w:szCs w:val="24"/>
        </w:rPr>
        <w:t>pursuing</w:t>
      </w:r>
      <w:r w:rsidR="00F96FFB" w:rsidRPr="004A5590">
        <w:rPr>
          <w:rFonts w:ascii="Arial" w:hAnsi="Arial" w:cs="Arial"/>
          <w:sz w:val="24"/>
          <w:szCs w:val="24"/>
        </w:rPr>
        <w:t xml:space="preserve"> opposing </w:t>
      </w:r>
      <w:r w:rsidR="000C172F" w:rsidRPr="004A5590">
        <w:rPr>
          <w:rFonts w:ascii="Arial" w:hAnsi="Arial" w:cs="Arial"/>
          <w:sz w:val="24"/>
          <w:szCs w:val="24"/>
        </w:rPr>
        <w:t>outcomes</w:t>
      </w:r>
      <w:r w:rsidR="00651C04" w:rsidRPr="004A5590">
        <w:rPr>
          <w:rFonts w:ascii="Arial" w:hAnsi="Arial" w:cs="Arial"/>
          <w:sz w:val="24"/>
          <w:szCs w:val="24"/>
        </w:rPr>
        <w:t>. There was consensus</w:t>
      </w:r>
      <w:r w:rsidR="008C30E8" w:rsidRPr="004A5590">
        <w:rPr>
          <w:rFonts w:ascii="Arial" w:hAnsi="Arial" w:cs="Arial"/>
          <w:sz w:val="24"/>
          <w:szCs w:val="24"/>
        </w:rPr>
        <w:t xml:space="preserve"> </w:t>
      </w:r>
      <w:r w:rsidR="0055195D" w:rsidRPr="004A5590">
        <w:rPr>
          <w:rFonts w:ascii="Arial" w:hAnsi="Arial" w:cs="Arial"/>
          <w:sz w:val="24"/>
          <w:szCs w:val="24"/>
        </w:rPr>
        <w:t xml:space="preserve">among these </w:t>
      </w:r>
      <w:r w:rsidR="007F4632" w:rsidRPr="004A5590">
        <w:rPr>
          <w:rFonts w:ascii="Arial" w:hAnsi="Arial" w:cs="Arial"/>
          <w:sz w:val="24"/>
          <w:szCs w:val="24"/>
        </w:rPr>
        <w:t>witnesses</w:t>
      </w:r>
      <w:r w:rsidR="0055195D" w:rsidRPr="004A5590">
        <w:rPr>
          <w:rFonts w:ascii="Arial" w:hAnsi="Arial" w:cs="Arial"/>
          <w:sz w:val="24"/>
          <w:szCs w:val="24"/>
        </w:rPr>
        <w:t xml:space="preserve"> </w:t>
      </w:r>
      <w:r w:rsidR="008C30E8" w:rsidRPr="004A5590">
        <w:rPr>
          <w:rFonts w:ascii="Arial" w:hAnsi="Arial" w:cs="Arial"/>
          <w:sz w:val="24"/>
          <w:szCs w:val="24"/>
        </w:rPr>
        <w:t xml:space="preserve">that </w:t>
      </w:r>
      <w:r w:rsidR="00AF7113" w:rsidRPr="004A5590">
        <w:rPr>
          <w:rFonts w:ascii="Arial" w:hAnsi="Arial" w:cs="Arial"/>
          <w:sz w:val="24"/>
          <w:szCs w:val="24"/>
        </w:rPr>
        <w:t>the documentary evidence was neutral, except for the Finance Act map</w:t>
      </w:r>
      <w:r w:rsidR="006D6EE9" w:rsidRPr="004A5590">
        <w:rPr>
          <w:rFonts w:ascii="Arial" w:hAnsi="Arial" w:cs="Arial"/>
          <w:sz w:val="24"/>
          <w:szCs w:val="24"/>
        </w:rPr>
        <w:t xml:space="preserve"> [98]</w:t>
      </w:r>
      <w:r w:rsidR="002F25A4" w:rsidRPr="004A5590">
        <w:rPr>
          <w:rFonts w:ascii="Arial" w:hAnsi="Arial" w:cs="Arial"/>
          <w:sz w:val="24"/>
          <w:szCs w:val="24"/>
        </w:rPr>
        <w:t>.</w:t>
      </w:r>
    </w:p>
    <w:p w14:paraId="118831E0" w14:textId="0ED90ED4" w:rsidR="000D2D3D" w:rsidRDefault="009A2224" w:rsidP="005E1CB7">
      <w:pPr>
        <w:pStyle w:val="Style1"/>
        <w:autoSpaceDE w:val="0"/>
        <w:autoSpaceDN w:val="0"/>
        <w:adjustRightInd w:val="0"/>
        <w:ind w:left="720" w:hanging="720"/>
        <w:rPr>
          <w:rFonts w:ascii="Arial" w:hAnsi="Arial" w:cs="Arial"/>
          <w:sz w:val="24"/>
          <w:szCs w:val="24"/>
        </w:rPr>
      </w:pPr>
      <w:r w:rsidRPr="009A2224">
        <w:rPr>
          <w:rFonts w:ascii="Arial" w:hAnsi="Arial" w:cs="Arial"/>
          <w:sz w:val="24"/>
          <w:szCs w:val="24"/>
        </w:rPr>
        <w:t xml:space="preserve">     </w:t>
      </w:r>
      <w:r w:rsidR="008A16C9" w:rsidRPr="009A2224">
        <w:rPr>
          <w:rFonts w:ascii="Arial" w:hAnsi="Arial" w:cs="Arial"/>
          <w:sz w:val="24"/>
          <w:szCs w:val="24"/>
        </w:rPr>
        <w:t>In essence, M</w:t>
      </w:r>
      <w:r w:rsidR="000857E7">
        <w:rPr>
          <w:rFonts w:ascii="Arial" w:hAnsi="Arial" w:cs="Arial"/>
          <w:sz w:val="24"/>
          <w:szCs w:val="24"/>
        </w:rPr>
        <w:t>iss</w:t>
      </w:r>
      <w:r w:rsidR="008A16C9" w:rsidRPr="009A2224">
        <w:rPr>
          <w:rFonts w:ascii="Arial" w:hAnsi="Arial" w:cs="Arial"/>
          <w:sz w:val="24"/>
          <w:szCs w:val="24"/>
        </w:rPr>
        <w:t xml:space="preserve"> Taylor </w:t>
      </w:r>
      <w:r w:rsidR="00625793" w:rsidRPr="009A2224">
        <w:rPr>
          <w:rFonts w:ascii="Arial" w:hAnsi="Arial" w:cs="Arial"/>
          <w:sz w:val="24"/>
          <w:szCs w:val="24"/>
        </w:rPr>
        <w:t xml:space="preserve">maintains </w:t>
      </w:r>
      <w:r w:rsidR="008A16C9" w:rsidRPr="009A2224">
        <w:rPr>
          <w:rFonts w:ascii="Arial" w:hAnsi="Arial" w:cs="Arial"/>
          <w:sz w:val="24"/>
          <w:szCs w:val="24"/>
        </w:rPr>
        <w:t xml:space="preserve">there is a distinction between roads that are ‘private’ as to use, and roads that are public highways, but ‘private’ as to maintenance. </w:t>
      </w:r>
      <w:r w:rsidR="00BA4346">
        <w:rPr>
          <w:rFonts w:ascii="Arial" w:hAnsi="Arial" w:cs="Arial"/>
          <w:sz w:val="24"/>
          <w:szCs w:val="24"/>
        </w:rPr>
        <w:t>Q</w:t>
      </w:r>
      <w:r w:rsidR="000E0AAD" w:rsidRPr="009A2224">
        <w:rPr>
          <w:rFonts w:ascii="Arial" w:hAnsi="Arial" w:cs="Arial"/>
          <w:sz w:val="24"/>
          <w:szCs w:val="24"/>
        </w:rPr>
        <w:t>uite simply</w:t>
      </w:r>
      <w:r w:rsidR="00FD08B4">
        <w:rPr>
          <w:rFonts w:ascii="Arial" w:hAnsi="Arial" w:cs="Arial"/>
          <w:sz w:val="24"/>
          <w:szCs w:val="24"/>
        </w:rPr>
        <w:t>,</w:t>
      </w:r>
      <w:r w:rsidR="000E0AAD" w:rsidRPr="009A2224">
        <w:rPr>
          <w:rFonts w:ascii="Arial" w:hAnsi="Arial" w:cs="Arial"/>
          <w:sz w:val="24"/>
          <w:szCs w:val="24"/>
        </w:rPr>
        <w:t xml:space="preserve"> </w:t>
      </w:r>
      <w:r w:rsidR="00BA4346">
        <w:rPr>
          <w:rFonts w:ascii="Arial" w:hAnsi="Arial" w:cs="Arial"/>
          <w:sz w:val="24"/>
          <w:szCs w:val="24"/>
        </w:rPr>
        <w:t xml:space="preserve">this is </w:t>
      </w:r>
      <w:r w:rsidR="000E0AAD" w:rsidRPr="009A2224">
        <w:rPr>
          <w:rFonts w:ascii="Arial" w:hAnsi="Arial" w:cs="Arial"/>
          <w:sz w:val="24"/>
          <w:szCs w:val="24"/>
        </w:rPr>
        <w:t xml:space="preserve">not a case </w:t>
      </w:r>
      <w:r w:rsidR="00102B3C" w:rsidRPr="0002770D">
        <w:rPr>
          <w:rFonts w:ascii="Arial" w:hAnsi="Arial" w:cs="Arial"/>
          <w:sz w:val="24"/>
          <w:szCs w:val="24"/>
        </w:rPr>
        <w:t xml:space="preserve">where </w:t>
      </w:r>
      <w:r w:rsidR="00102B3C">
        <w:rPr>
          <w:rFonts w:ascii="Arial" w:hAnsi="Arial" w:cs="Arial"/>
          <w:sz w:val="24"/>
          <w:szCs w:val="24"/>
        </w:rPr>
        <w:t xml:space="preserve">arguments over </w:t>
      </w:r>
      <w:r w:rsidR="00102B3C" w:rsidRPr="0002770D">
        <w:rPr>
          <w:rFonts w:ascii="Arial" w:hAnsi="Arial" w:cs="Arial"/>
          <w:sz w:val="24"/>
          <w:szCs w:val="24"/>
        </w:rPr>
        <w:t xml:space="preserve">any </w:t>
      </w:r>
      <w:r w:rsidR="00102B3C">
        <w:rPr>
          <w:rFonts w:ascii="Arial" w:hAnsi="Arial" w:cs="Arial"/>
          <w:sz w:val="24"/>
          <w:szCs w:val="24"/>
        </w:rPr>
        <w:t xml:space="preserve">distinction in how the word ‘private’ is to be applied </w:t>
      </w:r>
      <w:r w:rsidR="00860781">
        <w:rPr>
          <w:rFonts w:ascii="Arial" w:hAnsi="Arial" w:cs="Arial"/>
          <w:sz w:val="24"/>
          <w:szCs w:val="24"/>
        </w:rPr>
        <w:t xml:space="preserve">can </w:t>
      </w:r>
      <w:r w:rsidR="00AB268D">
        <w:rPr>
          <w:rFonts w:ascii="Arial" w:hAnsi="Arial" w:cs="Arial"/>
          <w:sz w:val="24"/>
          <w:szCs w:val="24"/>
        </w:rPr>
        <w:t>realistically succeed.</w:t>
      </w:r>
      <w:r w:rsidR="00860781">
        <w:rPr>
          <w:rFonts w:ascii="Arial" w:hAnsi="Arial" w:cs="Arial"/>
          <w:sz w:val="24"/>
          <w:szCs w:val="24"/>
        </w:rPr>
        <w:t xml:space="preserve"> </w:t>
      </w:r>
    </w:p>
    <w:p w14:paraId="10181C8F" w14:textId="080C6136" w:rsidR="00DF6A90" w:rsidRDefault="00DF6A90" w:rsidP="005E1CB7">
      <w:pPr>
        <w:pStyle w:val="Style1"/>
        <w:autoSpaceDE w:val="0"/>
        <w:autoSpaceDN w:val="0"/>
        <w:adjustRightInd w:val="0"/>
        <w:ind w:left="720" w:hanging="720"/>
        <w:rPr>
          <w:rFonts w:ascii="Arial" w:hAnsi="Arial" w:cs="Arial"/>
          <w:sz w:val="24"/>
          <w:szCs w:val="24"/>
        </w:rPr>
      </w:pPr>
      <w:r w:rsidRPr="007D35E5">
        <w:rPr>
          <w:rFonts w:ascii="Arial" w:hAnsi="Arial" w:cs="Arial"/>
          <w:sz w:val="24"/>
          <w:szCs w:val="24"/>
        </w:rPr>
        <w:t xml:space="preserve">    I recognise that the route is shown on Greenwood’s map 1817 in the manner identified in the key as a ‘</w:t>
      </w:r>
      <w:proofErr w:type="gramStart"/>
      <w:r w:rsidRPr="007D35E5">
        <w:rPr>
          <w:rFonts w:ascii="Arial" w:hAnsi="Arial" w:cs="Arial"/>
          <w:sz w:val="24"/>
          <w:szCs w:val="24"/>
        </w:rPr>
        <w:t>cross road</w:t>
      </w:r>
      <w:proofErr w:type="gramEnd"/>
      <w:r w:rsidRPr="007D35E5">
        <w:rPr>
          <w:rFonts w:ascii="Arial" w:hAnsi="Arial" w:cs="Arial"/>
          <w:sz w:val="24"/>
          <w:szCs w:val="24"/>
        </w:rPr>
        <w:t>’, but only from Sandy Lane terminating around the buildings of Nether Moor Farm, i.e. as a cul-de-sac route [120].</w:t>
      </w:r>
    </w:p>
    <w:p w14:paraId="7BA96176" w14:textId="20C9638B" w:rsidR="002B6305" w:rsidRPr="007D35E5" w:rsidRDefault="000E2657" w:rsidP="00FD24A1">
      <w:pPr>
        <w:pStyle w:val="Style1"/>
        <w:autoSpaceDE w:val="0"/>
        <w:autoSpaceDN w:val="0"/>
        <w:adjustRightInd w:val="0"/>
        <w:ind w:left="720" w:hanging="720"/>
        <w:rPr>
          <w:rFonts w:ascii="Arial" w:hAnsi="Arial" w:cs="Arial"/>
          <w:sz w:val="24"/>
          <w:szCs w:val="24"/>
        </w:rPr>
      </w:pPr>
      <w:r w:rsidRPr="007D35E5">
        <w:rPr>
          <w:rFonts w:ascii="Arial" w:hAnsi="Arial" w:cs="Arial"/>
          <w:sz w:val="24"/>
          <w:szCs w:val="24"/>
        </w:rPr>
        <w:lastRenderedPageBreak/>
        <w:t xml:space="preserve">   </w:t>
      </w:r>
      <w:r w:rsidR="00800269" w:rsidRPr="007D35E5">
        <w:rPr>
          <w:rFonts w:ascii="Arial" w:hAnsi="Arial" w:cs="Arial"/>
          <w:sz w:val="24"/>
          <w:szCs w:val="24"/>
        </w:rPr>
        <w:t xml:space="preserve"> </w:t>
      </w:r>
      <w:r w:rsidR="002B6305" w:rsidRPr="007D35E5">
        <w:rPr>
          <w:rFonts w:ascii="Arial" w:hAnsi="Arial" w:cs="Arial"/>
          <w:sz w:val="24"/>
          <w:szCs w:val="24"/>
        </w:rPr>
        <w:t xml:space="preserve">Ms Stockley </w:t>
      </w:r>
      <w:r w:rsidR="00D916E3" w:rsidRPr="007D35E5">
        <w:rPr>
          <w:rFonts w:ascii="Arial" w:hAnsi="Arial" w:cs="Arial"/>
          <w:sz w:val="24"/>
          <w:szCs w:val="24"/>
        </w:rPr>
        <w:t>draws attention to</w:t>
      </w:r>
      <w:r w:rsidR="007C7B4A" w:rsidRPr="007D35E5">
        <w:rPr>
          <w:rFonts w:ascii="Arial" w:hAnsi="Arial" w:cs="Arial"/>
          <w:sz w:val="24"/>
          <w:szCs w:val="24"/>
        </w:rPr>
        <w:t xml:space="preserve"> the relatively rec</w:t>
      </w:r>
      <w:r w:rsidR="00FF7EE3" w:rsidRPr="007D35E5">
        <w:rPr>
          <w:rFonts w:ascii="Arial" w:hAnsi="Arial" w:cs="Arial"/>
          <w:sz w:val="24"/>
          <w:szCs w:val="24"/>
        </w:rPr>
        <w:t>ent judgment in</w:t>
      </w:r>
      <w:r w:rsidR="00D916E3" w:rsidRPr="007D35E5">
        <w:rPr>
          <w:rFonts w:ascii="Arial" w:hAnsi="Arial" w:cs="Arial"/>
          <w:i/>
          <w:iCs/>
          <w:sz w:val="24"/>
          <w:szCs w:val="24"/>
        </w:rPr>
        <w:t xml:space="preserve"> </w:t>
      </w:r>
      <w:r w:rsidR="002B6305" w:rsidRPr="007D35E5">
        <w:rPr>
          <w:rFonts w:ascii="Arial" w:hAnsi="Arial" w:cs="Arial"/>
          <w:i/>
          <w:iCs/>
          <w:sz w:val="24"/>
          <w:szCs w:val="24"/>
        </w:rPr>
        <w:t xml:space="preserve">Trail Riders </w:t>
      </w:r>
      <w:r w:rsidR="009F0E34" w:rsidRPr="007D35E5">
        <w:rPr>
          <w:rFonts w:ascii="Arial" w:hAnsi="Arial" w:cs="Arial"/>
          <w:i/>
          <w:iCs/>
          <w:sz w:val="24"/>
          <w:szCs w:val="24"/>
        </w:rPr>
        <w:t>F</w:t>
      </w:r>
      <w:r w:rsidR="002B6305" w:rsidRPr="007D35E5">
        <w:rPr>
          <w:rFonts w:ascii="Arial" w:hAnsi="Arial" w:cs="Arial"/>
          <w:i/>
          <w:iCs/>
          <w:sz w:val="24"/>
          <w:szCs w:val="24"/>
        </w:rPr>
        <w:t xml:space="preserve">ellowship v Secretary of </w:t>
      </w:r>
      <w:r w:rsidR="005D5675" w:rsidRPr="007D35E5">
        <w:rPr>
          <w:rFonts w:ascii="Arial" w:hAnsi="Arial" w:cs="Arial"/>
          <w:i/>
          <w:iCs/>
          <w:sz w:val="24"/>
          <w:szCs w:val="24"/>
        </w:rPr>
        <w:t>S</w:t>
      </w:r>
      <w:r w:rsidR="002B6305" w:rsidRPr="007D35E5">
        <w:rPr>
          <w:rFonts w:ascii="Arial" w:hAnsi="Arial" w:cs="Arial"/>
          <w:i/>
          <w:iCs/>
          <w:sz w:val="24"/>
          <w:szCs w:val="24"/>
        </w:rPr>
        <w:t xml:space="preserve">tate for Environment Food and Rural Affairs </w:t>
      </w:r>
      <w:r w:rsidR="002B6305" w:rsidRPr="007D35E5">
        <w:rPr>
          <w:rFonts w:ascii="Arial" w:hAnsi="Arial" w:cs="Arial"/>
          <w:sz w:val="24"/>
          <w:szCs w:val="24"/>
        </w:rPr>
        <w:t>[2023] EWHC 900 (Admin)</w:t>
      </w:r>
      <w:r w:rsidR="00FF7EE3" w:rsidRPr="007D35E5">
        <w:rPr>
          <w:rFonts w:ascii="Arial" w:hAnsi="Arial" w:cs="Arial"/>
          <w:i/>
          <w:iCs/>
          <w:sz w:val="24"/>
          <w:szCs w:val="24"/>
        </w:rPr>
        <w:t xml:space="preserve">, </w:t>
      </w:r>
      <w:r w:rsidR="00FF7EE3" w:rsidRPr="007D35E5">
        <w:rPr>
          <w:rFonts w:ascii="Arial" w:hAnsi="Arial" w:cs="Arial"/>
          <w:sz w:val="24"/>
          <w:szCs w:val="24"/>
        </w:rPr>
        <w:t>wh</w:t>
      </w:r>
      <w:r w:rsidR="005E7C80">
        <w:rPr>
          <w:rFonts w:ascii="Arial" w:hAnsi="Arial" w:cs="Arial"/>
          <w:sz w:val="24"/>
          <w:szCs w:val="24"/>
        </w:rPr>
        <w:t xml:space="preserve">ich addressed </w:t>
      </w:r>
      <w:r w:rsidR="007364A3">
        <w:rPr>
          <w:rFonts w:ascii="Arial" w:hAnsi="Arial" w:cs="Arial"/>
          <w:sz w:val="24"/>
          <w:szCs w:val="24"/>
        </w:rPr>
        <w:t xml:space="preserve">the interpretation of </w:t>
      </w:r>
      <w:r w:rsidR="003860EC">
        <w:rPr>
          <w:rFonts w:ascii="Arial" w:hAnsi="Arial" w:cs="Arial"/>
          <w:sz w:val="24"/>
          <w:szCs w:val="24"/>
        </w:rPr>
        <w:t>‘</w:t>
      </w:r>
      <w:proofErr w:type="gramStart"/>
      <w:r w:rsidR="007364A3">
        <w:rPr>
          <w:rFonts w:ascii="Arial" w:hAnsi="Arial" w:cs="Arial"/>
          <w:sz w:val="24"/>
          <w:szCs w:val="24"/>
        </w:rPr>
        <w:t>cross roads</w:t>
      </w:r>
      <w:proofErr w:type="gramEnd"/>
      <w:r w:rsidR="003860EC">
        <w:rPr>
          <w:rFonts w:ascii="Arial" w:hAnsi="Arial" w:cs="Arial"/>
          <w:sz w:val="24"/>
          <w:szCs w:val="24"/>
        </w:rPr>
        <w:t>’</w:t>
      </w:r>
      <w:r w:rsidR="007364A3">
        <w:rPr>
          <w:rFonts w:ascii="Arial" w:hAnsi="Arial" w:cs="Arial"/>
          <w:sz w:val="24"/>
          <w:szCs w:val="24"/>
        </w:rPr>
        <w:t xml:space="preserve"> </w:t>
      </w:r>
      <w:r w:rsidR="009039E3">
        <w:rPr>
          <w:rFonts w:ascii="Arial" w:hAnsi="Arial" w:cs="Arial"/>
          <w:sz w:val="24"/>
          <w:szCs w:val="24"/>
        </w:rPr>
        <w:t>on maps, such as Gre</w:t>
      </w:r>
      <w:r w:rsidR="009C3385">
        <w:rPr>
          <w:rFonts w:ascii="Arial" w:hAnsi="Arial" w:cs="Arial"/>
          <w:sz w:val="24"/>
          <w:szCs w:val="24"/>
        </w:rPr>
        <w:t>e</w:t>
      </w:r>
      <w:r w:rsidR="009039E3">
        <w:rPr>
          <w:rFonts w:ascii="Arial" w:hAnsi="Arial" w:cs="Arial"/>
          <w:sz w:val="24"/>
          <w:szCs w:val="24"/>
        </w:rPr>
        <w:t xml:space="preserve">nwood’s. </w:t>
      </w:r>
      <w:r w:rsidR="00465288" w:rsidRPr="007D35E5">
        <w:rPr>
          <w:rFonts w:ascii="Arial" w:hAnsi="Arial" w:cs="Arial"/>
          <w:sz w:val="24"/>
          <w:szCs w:val="24"/>
        </w:rPr>
        <w:t>Paragraph 36 is particularly pertinent:</w:t>
      </w:r>
    </w:p>
    <w:p w14:paraId="1F905159" w14:textId="02385A22" w:rsidR="00FF7EE3" w:rsidRPr="000E2267" w:rsidRDefault="00FF7EE3" w:rsidP="00465288">
      <w:pPr>
        <w:pStyle w:val="Style1"/>
        <w:numPr>
          <w:ilvl w:val="0"/>
          <w:numId w:val="0"/>
        </w:numPr>
        <w:ind w:left="720"/>
        <w:rPr>
          <w:rFonts w:ascii="Arial" w:hAnsi="Arial" w:cs="Arial"/>
          <w:sz w:val="24"/>
          <w:szCs w:val="24"/>
        </w:rPr>
      </w:pPr>
      <w:r w:rsidRPr="00A67AFB">
        <w:rPr>
          <w:rFonts w:ascii="Arial" w:hAnsi="Arial" w:cs="Arial"/>
          <w:sz w:val="24"/>
          <w:szCs w:val="24"/>
        </w:rPr>
        <w:t xml:space="preserve">“The courts have also considered the term “cross road” which the inspector had to consider here, particularly in relation to the Greenwood map, and have acknowledged that such a term may be evidence of public roads, as it suggests a thoroughfare between two places, see </w:t>
      </w:r>
      <w:r w:rsidRPr="00840CD1">
        <w:rPr>
          <w:rFonts w:ascii="Arial" w:hAnsi="Arial" w:cs="Arial"/>
          <w:i/>
          <w:iCs/>
          <w:sz w:val="24"/>
          <w:szCs w:val="24"/>
        </w:rPr>
        <w:t>Trafford v St Faith’s Rural District Council</w:t>
      </w:r>
      <w:r w:rsidRPr="00A67AFB">
        <w:rPr>
          <w:rFonts w:ascii="Arial" w:hAnsi="Arial" w:cs="Arial"/>
          <w:sz w:val="24"/>
          <w:szCs w:val="24"/>
        </w:rPr>
        <w:t xml:space="preserve"> (1910) 74 JP 297, </w:t>
      </w:r>
      <w:r w:rsidRPr="00B7143A">
        <w:rPr>
          <w:rFonts w:ascii="Arial" w:hAnsi="Arial" w:cs="Arial"/>
          <w:i/>
          <w:iCs/>
          <w:sz w:val="24"/>
          <w:szCs w:val="24"/>
        </w:rPr>
        <w:t>Hollins v. Oldham</w:t>
      </w:r>
      <w:r w:rsidRPr="00A67AFB">
        <w:rPr>
          <w:rFonts w:ascii="Arial" w:hAnsi="Arial" w:cs="Arial"/>
          <w:sz w:val="24"/>
          <w:szCs w:val="24"/>
        </w:rPr>
        <w:t xml:space="preserve"> [1995] (unreported) C94/0206, and </w:t>
      </w:r>
      <w:r w:rsidRPr="00A67AFB">
        <w:rPr>
          <w:rFonts w:ascii="Arial" w:hAnsi="Arial" w:cs="Arial"/>
          <w:i/>
          <w:iCs/>
          <w:sz w:val="24"/>
          <w:szCs w:val="24"/>
        </w:rPr>
        <w:t>Fortune v. Wiltshire Council</w:t>
      </w:r>
      <w:r w:rsidRPr="00A67AFB">
        <w:rPr>
          <w:rFonts w:ascii="Arial" w:hAnsi="Arial" w:cs="Arial"/>
          <w:sz w:val="24"/>
          <w:szCs w:val="24"/>
        </w:rPr>
        <w:t xml:space="preserve"> [2012] EWHC </w:t>
      </w:r>
      <w:proofErr w:type="spellStart"/>
      <w:r w:rsidRPr="00A67AFB">
        <w:rPr>
          <w:rFonts w:ascii="Arial" w:hAnsi="Arial" w:cs="Arial"/>
          <w:sz w:val="24"/>
          <w:szCs w:val="24"/>
        </w:rPr>
        <w:t>Civ</w:t>
      </w:r>
      <w:proofErr w:type="spellEnd"/>
      <w:r w:rsidRPr="00A67AFB">
        <w:rPr>
          <w:rFonts w:ascii="Arial" w:hAnsi="Arial" w:cs="Arial"/>
          <w:sz w:val="24"/>
          <w:szCs w:val="24"/>
        </w:rPr>
        <w:t xml:space="preserve"> 334. In the latter case, Lewison LJ, giving the judgment of the court, considered the meaning of the term at paragraphs 54-56. He observed that the term in old maps did not have its modern meaning of a point at which two roads cross, but included a highway running between, and joining, regional centres. He had regard to guidance given to inspectors on the point. He referred to the conclusion of the judge in that case, His Honour Judge </w:t>
      </w:r>
      <w:proofErr w:type="spellStart"/>
      <w:r w:rsidRPr="00A67AFB">
        <w:rPr>
          <w:rFonts w:ascii="Arial" w:hAnsi="Arial" w:cs="Arial"/>
          <w:sz w:val="24"/>
          <w:szCs w:val="24"/>
        </w:rPr>
        <w:t>McCahill</w:t>
      </w:r>
      <w:proofErr w:type="spellEnd"/>
      <w:r w:rsidRPr="00A67AFB">
        <w:rPr>
          <w:rFonts w:ascii="Arial" w:hAnsi="Arial" w:cs="Arial"/>
          <w:sz w:val="24"/>
          <w:szCs w:val="24"/>
        </w:rPr>
        <w:t xml:space="preserve"> QC, sitting as a judge of the High Court, that the Greenwood map in that case supported the emerging picture of an established thoroughfare, and observed that the label “</w:t>
      </w:r>
      <w:proofErr w:type="gramStart"/>
      <w:r w:rsidRPr="00A67AFB">
        <w:rPr>
          <w:rFonts w:ascii="Arial" w:hAnsi="Arial" w:cs="Arial"/>
          <w:sz w:val="24"/>
          <w:szCs w:val="24"/>
        </w:rPr>
        <w:t>cross road</w:t>
      </w:r>
      <w:proofErr w:type="gramEnd"/>
      <w:r w:rsidRPr="00A67AFB">
        <w:rPr>
          <w:rFonts w:ascii="Arial" w:hAnsi="Arial" w:cs="Arial"/>
          <w:sz w:val="24"/>
          <w:szCs w:val="24"/>
        </w:rPr>
        <w:t xml:space="preserve">” added further support. Modern guidance to inspectors, PINS “DMO Consistency Guidelines” (5th Revision July 2013), makes similar points, but adds that </w:t>
      </w:r>
      <w:r w:rsidRPr="000E2267">
        <w:rPr>
          <w:rFonts w:ascii="Arial" w:hAnsi="Arial" w:cs="Arial"/>
          <w:sz w:val="24"/>
          <w:szCs w:val="24"/>
        </w:rPr>
        <w:t>inspectors will need to</w:t>
      </w:r>
      <w:r w:rsidR="00646B72" w:rsidRPr="00646B72">
        <w:rPr>
          <w:b/>
          <w:bCs/>
          <w:i/>
          <w:iCs/>
          <w:sz w:val="23"/>
          <w:szCs w:val="23"/>
        </w:rPr>
        <w:t xml:space="preserve"> </w:t>
      </w:r>
      <w:proofErr w:type="gramStart"/>
      <w:r w:rsidR="00646B72" w:rsidRPr="00646B72">
        <w:rPr>
          <w:rFonts w:ascii="Arial" w:hAnsi="Arial" w:cs="Arial"/>
          <w:sz w:val="24"/>
          <w:szCs w:val="24"/>
        </w:rPr>
        <w:t>take into account</w:t>
      </w:r>
      <w:proofErr w:type="gramEnd"/>
      <w:r w:rsidR="00646B72" w:rsidRPr="00646B72">
        <w:rPr>
          <w:rFonts w:ascii="Arial" w:hAnsi="Arial" w:cs="Arial"/>
          <w:sz w:val="24"/>
          <w:szCs w:val="24"/>
        </w:rPr>
        <w:t xml:space="preserve"> that the meaning of the term may vary depending on the road pattern/markings in each map.”</w:t>
      </w:r>
    </w:p>
    <w:p w14:paraId="724659B9" w14:textId="18B4D29B" w:rsidR="00CF309B" w:rsidRDefault="0006253E" w:rsidP="007D35E5">
      <w:pPr>
        <w:pStyle w:val="Style1"/>
        <w:autoSpaceDE w:val="0"/>
        <w:autoSpaceDN w:val="0"/>
        <w:adjustRightInd w:val="0"/>
        <w:ind w:left="720" w:hanging="720"/>
        <w:rPr>
          <w:rFonts w:ascii="Arial" w:hAnsi="Arial" w:cs="Arial"/>
          <w:sz w:val="24"/>
          <w:szCs w:val="24"/>
        </w:rPr>
      </w:pPr>
      <w:r>
        <w:rPr>
          <w:rFonts w:ascii="Arial" w:hAnsi="Arial" w:cs="Arial"/>
          <w:sz w:val="24"/>
          <w:szCs w:val="24"/>
        </w:rPr>
        <w:t xml:space="preserve">    </w:t>
      </w:r>
      <w:r w:rsidR="00CF309B">
        <w:rPr>
          <w:rFonts w:ascii="Arial" w:hAnsi="Arial" w:cs="Arial"/>
          <w:sz w:val="24"/>
          <w:szCs w:val="24"/>
        </w:rPr>
        <w:t xml:space="preserve">As </w:t>
      </w:r>
      <w:r w:rsidR="004311D1">
        <w:rPr>
          <w:rFonts w:ascii="Arial" w:hAnsi="Arial" w:cs="Arial"/>
          <w:sz w:val="24"/>
          <w:szCs w:val="24"/>
        </w:rPr>
        <w:t xml:space="preserve">paragraph 49 of </w:t>
      </w:r>
      <w:r w:rsidR="00805314">
        <w:rPr>
          <w:rFonts w:ascii="Arial" w:hAnsi="Arial" w:cs="Arial"/>
          <w:sz w:val="24"/>
          <w:szCs w:val="24"/>
        </w:rPr>
        <w:t xml:space="preserve">the judgment </w:t>
      </w:r>
      <w:r w:rsidR="00CF309B">
        <w:rPr>
          <w:rFonts w:ascii="Arial" w:hAnsi="Arial" w:cs="Arial"/>
          <w:sz w:val="24"/>
          <w:szCs w:val="24"/>
        </w:rPr>
        <w:t>ma</w:t>
      </w:r>
      <w:r w:rsidR="00805314">
        <w:rPr>
          <w:rFonts w:ascii="Arial" w:hAnsi="Arial" w:cs="Arial"/>
          <w:sz w:val="24"/>
          <w:szCs w:val="24"/>
        </w:rPr>
        <w:t>k</w:t>
      </w:r>
      <w:r w:rsidR="00CF309B">
        <w:rPr>
          <w:rFonts w:ascii="Arial" w:hAnsi="Arial" w:cs="Arial"/>
          <w:sz w:val="24"/>
          <w:szCs w:val="24"/>
        </w:rPr>
        <w:t>e</w:t>
      </w:r>
      <w:r w:rsidR="00805314">
        <w:rPr>
          <w:rFonts w:ascii="Arial" w:hAnsi="Arial" w:cs="Arial"/>
          <w:sz w:val="24"/>
          <w:szCs w:val="24"/>
        </w:rPr>
        <w:t>s</w:t>
      </w:r>
      <w:r w:rsidR="00CF309B">
        <w:rPr>
          <w:rFonts w:ascii="Arial" w:hAnsi="Arial" w:cs="Arial"/>
          <w:sz w:val="24"/>
          <w:szCs w:val="24"/>
        </w:rPr>
        <w:t xml:space="preserve"> plain</w:t>
      </w:r>
      <w:r w:rsidR="0072652E">
        <w:rPr>
          <w:rFonts w:ascii="Arial" w:hAnsi="Arial" w:cs="Arial"/>
          <w:sz w:val="24"/>
          <w:szCs w:val="24"/>
        </w:rPr>
        <w:t xml:space="preserve">, </w:t>
      </w:r>
      <w:r w:rsidR="00EA4711">
        <w:rPr>
          <w:rFonts w:ascii="Arial" w:hAnsi="Arial" w:cs="Arial"/>
          <w:sz w:val="24"/>
          <w:szCs w:val="24"/>
        </w:rPr>
        <w:t>the process of asses</w:t>
      </w:r>
      <w:r w:rsidR="0054064E">
        <w:rPr>
          <w:rFonts w:ascii="Arial" w:hAnsi="Arial" w:cs="Arial"/>
          <w:sz w:val="24"/>
          <w:szCs w:val="24"/>
        </w:rPr>
        <w:t>sing historical maps is one of drawing inferences of fact fr</w:t>
      </w:r>
      <w:r w:rsidR="00EB66FC">
        <w:rPr>
          <w:rFonts w:ascii="Arial" w:hAnsi="Arial" w:cs="Arial"/>
          <w:sz w:val="24"/>
          <w:szCs w:val="24"/>
        </w:rPr>
        <w:t>o</w:t>
      </w:r>
      <w:r w:rsidR="0054064E">
        <w:rPr>
          <w:rFonts w:ascii="Arial" w:hAnsi="Arial" w:cs="Arial"/>
          <w:sz w:val="24"/>
          <w:szCs w:val="24"/>
        </w:rPr>
        <w:t xml:space="preserve">m disparate material </w:t>
      </w:r>
      <w:r w:rsidR="001A1517">
        <w:rPr>
          <w:rFonts w:ascii="Arial" w:hAnsi="Arial" w:cs="Arial"/>
          <w:sz w:val="24"/>
          <w:szCs w:val="24"/>
        </w:rPr>
        <w:t>and such inference may vary from case to case depending on the evidence and material.</w:t>
      </w:r>
    </w:p>
    <w:p w14:paraId="0EC8A710" w14:textId="4E0F78DA" w:rsidR="007D35E5" w:rsidRPr="007D35E5" w:rsidRDefault="00E71EC6" w:rsidP="007D35E5">
      <w:pPr>
        <w:pStyle w:val="Style1"/>
        <w:autoSpaceDE w:val="0"/>
        <w:autoSpaceDN w:val="0"/>
        <w:adjustRightInd w:val="0"/>
        <w:ind w:left="720" w:hanging="720"/>
        <w:rPr>
          <w:rFonts w:ascii="Arial" w:hAnsi="Arial" w:cs="Arial"/>
          <w:sz w:val="24"/>
          <w:szCs w:val="24"/>
        </w:rPr>
      </w:pPr>
      <w:r>
        <w:rPr>
          <w:rFonts w:ascii="Arial" w:hAnsi="Arial" w:cs="Arial"/>
          <w:sz w:val="24"/>
          <w:szCs w:val="24"/>
        </w:rPr>
        <w:t xml:space="preserve">    </w:t>
      </w:r>
      <w:r w:rsidR="00243F57">
        <w:rPr>
          <w:rFonts w:ascii="Arial" w:hAnsi="Arial" w:cs="Arial"/>
          <w:sz w:val="24"/>
          <w:szCs w:val="24"/>
        </w:rPr>
        <w:t xml:space="preserve">In this </w:t>
      </w:r>
      <w:r>
        <w:rPr>
          <w:rFonts w:ascii="Arial" w:hAnsi="Arial" w:cs="Arial"/>
          <w:sz w:val="24"/>
          <w:szCs w:val="24"/>
        </w:rPr>
        <w:t xml:space="preserve">specific </w:t>
      </w:r>
      <w:r w:rsidR="00243F57">
        <w:rPr>
          <w:rFonts w:ascii="Arial" w:hAnsi="Arial" w:cs="Arial"/>
          <w:sz w:val="24"/>
          <w:szCs w:val="24"/>
        </w:rPr>
        <w:t>case</w:t>
      </w:r>
      <w:r w:rsidR="00330D39">
        <w:rPr>
          <w:rFonts w:ascii="Arial" w:hAnsi="Arial" w:cs="Arial"/>
          <w:sz w:val="24"/>
          <w:szCs w:val="24"/>
        </w:rPr>
        <w:t xml:space="preserve"> the depiction of part of the </w:t>
      </w:r>
      <w:r w:rsidR="004302DC">
        <w:rPr>
          <w:rFonts w:ascii="Arial" w:hAnsi="Arial" w:cs="Arial"/>
          <w:sz w:val="24"/>
          <w:szCs w:val="24"/>
        </w:rPr>
        <w:t xml:space="preserve">Order </w:t>
      </w:r>
      <w:r w:rsidR="00330D39">
        <w:rPr>
          <w:rFonts w:ascii="Arial" w:hAnsi="Arial" w:cs="Arial"/>
          <w:sz w:val="24"/>
          <w:szCs w:val="24"/>
        </w:rPr>
        <w:t xml:space="preserve">route as a </w:t>
      </w:r>
      <w:r w:rsidR="00C36CB4">
        <w:rPr>
          <w:rFonts w:ascii="Arial" w:hAnsi="Arial" w:cs="Arial"/>
          <w:sz w:val="24"/>
          <w:szCs w:val="24"/>
        </w:rPr>
        <w:t>‘</w:t>
      </w:r>
      <w:proofErr w:type="gramStart"/>
      <w:r w:rsidR="00330D39">
        <w:rPr>
          <w:rFonts w:ascii="Arial" w:hAnsi="Arial" w:cs="Arial"/>
          <w:sz w:val="24"/>
          <w:szCs w:val="24"/>
        </w:rPr>
        <w:t>cross road</w:t>
      </w:r>
      <w:proofErr w:type="gramEnd"/>
      <w:r w:rsidR="00C36CB4">
        <w:rPr>
          <w:rFonts w:ascii="Arial" w:hAnsi="Arial" w:cs="Arial"/>
          <w:sz w:val="24"/>
          <w:szCs w:val="24"/>
        </w:rPr>
        <w:t>’</w:t>
      </w:r>
      <w:r w:rsidR="009F7727">
        <w:rPr>
          <w:rFonts w:ascii="Arial" w:hAnsi="Arial" w:cs="Arial"/>
          <w:sz w:val="24"/>
          <w:szCs w:val="24"/>
        </w:rPr>
        <w:t xml:space="preserve"> on Greenwood’s map</w:t>
      </w:r>
      <w:r w:rsidR="007D35E5" w:rsidRPr="007D35E5">
        <w:rPr>
          <w:rFonts w:ascii="Arial" w:hAnsi="Arial" w:cs="Arial"/>
          <w:sz w:val="24"/>
          <w:szCs w:val="24"/>
        </w:rPr>
        <w:t xml:space="preserve"> does not</w:t>
      </w:r>
      <w:r w:rsidR="00427251">
        <w:rPr>
          <w:rFonts w:ascii="Arial" w:hAnsi="Arial" w:cs="Arial"/>
          <w:sz w:val="24"/>
          <w:szCs w:val="24"/>
        </w:rPr>
        <w:t>,</w:t>
      </w:r>
      <w:r w:rsidR="007D35E5" w:rsidRPr="007D35E5">
        <w:rPr>
          <w:rFonts w:ascii="Arial" w:hAnsi="Arial" w:cs="Arial"/>
          <w:sz w:val="24"/>
          <w:szCs w:val="24"/>
        </w:rPr>
        <w:t xml:space="preserve"> on the balance of probabilities</w:t>
      </w:r>
      <w:r w:rsidR="00427251">
        <w:rPr>
          <w:rFonts w:ascii="Arial" w:hAnsi="Arial" w:cs="Arial"/>
          <w:sz w:val="24"/>
          <w:szCs w:val="24"/>
        </w:rPr>
        <w:t>,</w:t>
      </w:r>
      <w:r w:rsidR="009F7727" w:rsidRPr="009F7727">
        <w:rPr>
          <w:rFonts w:ascii="Arial" w:hAnsi="Arial" w:cs="Arial"/>
          <w:sz w:val="24"/>
          <w:szCs w:val="24"/>
        </w:rPr>
        <w:t xml:space="preserve"> </w:t>
      </w:r>
      <w:r w:rsidR="009F7727" w:rsidRPr="007D35E5">
        <w:rPr>
          <w:rFonts w:ascii="Arial" w:hAnsi="Arial" w:cs="Arial"/>
          <w:sz w:val="24"/>
          <w:szCs w:val="24"/>
        </w:rPr>
        <w:t>suffice to demonstrate the existence of public rights or indeed a public vehicular road</w:t>
      </w:r>
      <w:r w:rsidR="007D35E5" w:rsidRPr="007D35E5">
        <w:rPr>
          <w:rFonts w:ascii="Arial" w:hAnsi="Arial" w:cs="Arial"/>
          <w:sz w:val="24"/>
          <w:szCs w:val="24"/>
        </w:rPr>
        <w:t>. The evidential threshold is not met</w:t>
      </w:r>
      <w:r w:rsidR="003306BB">
        <w:rPr>
          <w:rFonts w:ascii="Arial" w:hAnsi="Arial" w:cs="Arial"/>
          <w:sz w:val="24"/>
          <w:szCs w:val="24"/>
        </w:rPr>
        <w:t xml:space="preserve">. </w:t>
      </w:r>
      <w:r w:rsidR="007D35E5" w:rsidRPr="007D35E5">
        <w:rPr>
          <w:rFonts w:ascii="Arial" w:hAnsi="Arial" w:cs="Arial"/>
          <w:sz w:val="24"/>
          <w:szCs w:val="24"/>
        </w:rPr>
        <w:t xml:space="preserve">Greenwood’s maps </w:t>
      </w:r>
      <w:r w:rsidR="000279E1">
        <w:rPr>
          <w:rFonts w:ascii="Arial" w:hAnsi="Arial" w:cs="Arial"/>
          <w:sz w:val="24"/>
          <w:szCs w:val="24"/>
        </w:rPr>
        <w:t xml:space="preserve">were advertised to show both </w:t>
      </w:r>
      <w:r w:rsidR="00277C05">
        <w:rPr>
          <w:rFonts w:ascii="Arial" w:hAnsi="Arial" w:cs="Arial"/>
          <w:sz w:val="24"/>
          <w:szCs w:val="24"/>
        </w:rPr>
        <w:t>“Public and Private Roads”</w:t>
      </w:r>
      <w:r w:rsidR="008913A6">
        <w:rPr>
          <w:rFonts w:ascii="Arial" w:hAnsi="Arial" w:cs="Arial"/>
          <w:sz w:val="24"/>
          <w:szCs w:val="24"/>
        </w:rPr>
        <w:t xml:space="preserve">. When advertised </w:t>
      </w:r>
      <w:r w:rsidR="00106CDE">
        <w:rPr>
          <w:rFonts w:ascii="Arial" w:hAnsi="Arial" w:cs="Arial"/>
          <w:sz w:val="24"/>
          <w:szCs w:val="24"/>
        </w:rPr>
        <w:t>there was</w:t>
      </w:r>
      <w:r w:rsidR="00277C05">
        <w:rPr>
          <w:rFonts w:ascii="Arial" w:hAnsi="Arial" w:cs="Arial"/>
          <w:sz w:val="24"/>
          <w:szCs w:val="24"/>
        </w:rPr>
        <w:t xml:space="preserve"> no </w:t>
      </w:r>
      <w:r w:rsidR="007E1DE1">
        <w:rPr>
          <w:rFonts w:ascii="Arial" w:hAnsi="Arial" w:cs="Arial"/>
          <w:sz w:val="24"/>
          <w:szCs w:val="24"/>
        </w:rPr>
        <w:t xml:space="preserve">indication given that </w:t>
      </w:r>
      <w:r w:rsidR="00795A08">
        <w:rPr>
          <w:rFonts w:ascii="Arial" w:hAnsi="Arial" w:cs="Arial"/>
          <w:sz w:val="24"/>
          <w:szCs w:val="24"/>
        </w:rPr>
        <w:t>‘</w:t>
      </w:r>
      <w:r w:rsidR="002D76BF">
        <w:rPr>
          <w:rFonts w:ascii="Arial" w:hAnsi="Arial" w:cs="Arial"/>
          <w:sz w:val="24"/>
          <w:szCs w:val="24"/>
        </w:rPr>
        <w:t>private</w:t>
      </w:r>
      <w:r w:rsidR="00795A08">
        <w:rPr>
          <w:rFonts w:ascii="Arial" w:hAnsi="Arial" w:cs="Arial"/>
          <w:sz w:val="24"/>
          <w:szCs w:val="24"/>
        </w:rPr>
        <w:t>’</w:t>
      </w:r>
      <w:r w:rsidR="002D76BF">
        <w:rPr>
          <w:rFonts w:ascii="Arial" w:hAnsi="Arial" w:cs="Arial"/>
          <w:sz w:val="24"/>
          <w:szCs w:val="24"/>
        </w:rPr>
        <w:t xml:space="preserve"> meant </w:t>
      </w:r>
      <w:r w:rsidR="00795A08">
        <w:rPr>
          <w:rFonts w:ascii="Arial" w:hAnsi="Arial" w:cs="Arial"/>
          <w:sz w:val="24"/>
          <w:szCs w:val="24"/>
        </w:rPr>
        <w:t>‘</w:t>
      </w:r>
      <w:r w:rsidR="002D76BF">
        <w:rPr>
          <w:rFonts w:ascii="Arial" w:hAnsi="Arial" w:cs="Arial"/>
          <w:sz w:val="24"/>
          <w:szCs w:val="24"/>
        </w:rPr>
        <w:t xml:space="preserve">privately maintainable </w:t>
      </w:r>
      <w:proofErr w:type="gramStart"/>
      <w:r w:rsidR="002D76BF">
        <w:rPr>
          <w:rFonts w:ascii="Arial" w:hAnsi="Arial" w:cs="Arial"/>
          <w:sz w:val="24"/>
          <w:szCs w:val="24"/>
        </w:rPr>
        <w:t>roads</w:t>
      </w:r>
      <w:r w:rsidR="00795A08">
        <w:rPr>
          <w:rFonts w:ascii="Arial" w:hAnsi="Arial" w:cs="Arial"/>
          <w:sz w:val="24"/>
          <w:szCs w:val="24"/>
        </w:rPr>
        <w:t>’</w:t>
      </w:r>
      <w:proofErr w:type="gramEnd"/>
      <w:r w:rsidR="002D76BF">
        <w:rPr>
          <w:rFonts w:ascii="Arial" w:hAnsi="Arial" w:cs="Arial"/>
          <w:sz w:val="24"/>
          <w:szCs w:val="24"/>
        </w:rPr>
        <w:t xml:space="preserve">. </w:t>
      </w:r>
      <w:r w:rsidR="00130682">
        <w:rPr>
          <w:rFonts w:ascii="Arial" w:hAnsi="Arial" w:cs="Arial"/>
          <w:sz w:val="24"/>
          <w:szCs w:val="24"/>
        </w:rPr>
        <w:t xml:space="preserve">Greenwood’s maps </w:t>
      </w:r>
      <w:r w:rsidR="007D35E5" w:rsidRPr="007D35E5">
        <w:rPr>
          <w:rFonts w:ascii="Arial" w:hAnsi="Arial" w:cs="Arial"/>
          <w:sz w:val="24"/>
          <w:szCs w:val="24"/>
        </w:rPr>
        <w:t>did not solely show public roads</w:t>
      </w:r>
      <w:r w:rsidR="00C25BFD">
        <w:rPr>
          <w:rFonts w:ascii="Arial" w:hAnsi="Arial" w:cs="Arial"/>
          <w:sz w:val="24"/>
          <w:szCs w:val="24"/>
        </w:rPr>
        <w:t>, a point acknowledged by</w:t>
      </w:r>
      <w:r w:rsidR="00F0576F">
        <w:rPr>
          <w:rFonts w:ascii="Arial" w:hAnsi="Arial" w:cs="Arial"/>
          <w:sz w:val="24"/>
          <w:szCs w:val="24"/>
        </w:rPr>
        <w:t xml:space="preserve"> </w:t>
      </w:r>
      <w:r w:rsidR="00BA6F2B">
        <w:rPr>
          <w:rFonts w:ascii="Arial" w:hAnsi="Arial" w:cs="Arial"/>
          <w:sz w:val="24"/>
          <w:szCs w:val="24"/>
        </w:rPr>
        <w:t>Miss Taylor</w:t>
      </w:r>
      <w:r w:rsidR="00C25BFD">
        <w:rPr>
          <w:rFonts w:ascii="Arial" w:hAnsi="Arial" w:cs="Arial"/>
          <w:sz w:val="24"/>
          <w:szCs w:val="24"/>
        </w:rPr>
        <w:t xml:space="preserve"> in evidence</w:t>
      </w:r>
      <w:r w:rsidR="00935066">
        <w:rPr>
          <w:rFonts w:ascii="Arial" w:hAnsi="Arial" w:cs="Arial"/>
          <w:sz w:val="24"/>
          <w:szCs w:val="24"/>
        </w:rPr>
        <w:t>.</w:t>
      </w:r>
      <w:r w:rsidR="003702D4">
        <w:rPr>
          <w:rFonts w:ascii="Arial" w:hAnsi="Arial" w:cs="Arial"/>
          <w:sz w:val="24"/>
          <w:szCs w:val="24"/>
        </w:rPr>
        <w:t xml:space="preserve"> </w:t>
      </w:r>
      <w:r w:rsidR="007D35E5" w:rsidRPr="007D35E5">
        <w:rPr>
          <w:rFonts w:ascii="Arial" w:hAnsi="Arial" w:cs="Arial"/>
          <w:sz w:val="24"/>
          <w:szCs w:val="24"/>
        </w:rPr>
        <w:t xml:space="preserve">Added to which the route is not </w:t>
      </w:r>
      <w:r w:rsidR="006F3CCF">
        <w:rPr>
          <w:rFonts w:ascii="Arial" w:hAnsi="Arial" w:cs="Arial"/>
          <w:sz w:val="24"/>
          <w:szCs w:val="24"/>
        </w:rPr>
        <w:t>depicted</w:t>
      </w:r>
      <w:r w:rsidR="007D35E5" w:rsidRPr="007D35E5">
        <w:rPr>
          <w:rFonts w:ascii="Arial" w:hAnsi="Arial" w:cs="Arial"/>
          <w:sz w:val="24"/>
          <w:szCs w:val="24"/>
        </w:rPr>
        <w:t xml:space="preserve"> as a through route</w:t>
      </w:r>
      <w:r w:rsidR="00877F97">
        <w:rPr>
          <w:rFonts w:ascii="Arial" w:hAnsi="Arial" w:cs="Arial"/>
          <w:sz w:val="24"/>
          <w:szCs w:val="24"/>
        </w:rPr>
        <w:t xml:space="preserve"> but ends</w:t>
      </w:r>
      <w:r w:rsidR="007D35E5" w:rsidRPr="007D35E5">
        <w:rPr>
          <w:rFonts w:ascii="Arial" w:hAnsi="Arial" w:cs="Arial"/>
          <w:sz w:val="24"/>
          <w:szCs w:val="24"/>
        </w:rPr>
        <w:t xml:space="preserve"> at the farm buildings.</w:t>
      </w:r>
    </w:p>
    <w:p w14:paraId="42BDDB97" w14:textId="46452469" w:rsidR="007D35E5" w:rsidRDefault="007D35E5" w:rsidP="007D35E5">
      <w:pPr>
        <w:pStyle w:val="Style1"/>
        <w:autoSpaceDE w:val="0"/>
        <w:autoSpaceDN w:val="0"/>
        <w:adjustRightInd w:val="0"/>
        <w:ind w:left="720" w:hanging="720"/>
        <w:rPr>
          <w:rFonts w:ascii="Arial" w:hAnsi="Arial" w:cs="Arial"/>
          <w:sz w:val="24"/>
          <w:szCs w:val="24"/>
        </w:rPr>
      </w:pPr>
      <w:r>
        <w:rPr>
          <w:rFonts w:ascii="Arial" w:hAnsi="Arial" w:cs="Arial"/>
          <w:sz w:val="24"/>
          <w:szCs w:val="24"/>
        </w:rPr>
        <w:t xml:space="preserve">    M</w:t>
      </w:r>
      <w:r w:rsidR="008C16C5">
        <w:rPr>
          <w:rFonts w:ascii="Arial" w:hAnsi="Arial" w:cs="Arial"/>
          <w:sz w:val="24"/>
          <w:szCs w:val="24"/>
        </w:rPr>
        <w:t>is</w:t>
      </w:r>
      <w:r>
        <w:rPr>
          <w:rFonts w:ascii="Arial" w:hAnsi="Arial" w:cs="Arial"/>
          <w:sz w:val="24"/>
          <w:szCs w:val="24"/>
        </w:rPr>
        <w:t xml:space="preserve">s Taylor contends that, </w:t>
      </w:r>
      <w:r w:rsidRPr="00D5432B">
        <w:rPr>
          <w:rFonts w:ascii="Arial" w:hAnsi="Arial" w:cs="Arial"/>
          <w:sz w:val="24"/>
          <w:szCs w:val="24"/>
        </w:rPr>
        <w:t xml:space="preserve">at the date of </w:t>
      </w:r>
      <w:r w:rsidR="0020683F">
        <w:rPr>
          <w:rFonts w:ascii="Arial" w:hAnsi="Arial" w:cs="Arial"/>
          <w:sz w:val="24"/>
          <w:szCs w:val="24"/>
        </w:rPr>
        <w:t>Greenwood’s</w:t>
      </w:r>
      <w:r w:rsidRPr="00D5432B">
        <w:rPr>
          <w:rFonts w:ascii="Arial" w:hAnsi="Arial" w:cs="Arial"/>
          <w:sz w:val="24"/>
          <w:szCs w:val="24"/>
        </w:rPr>
        <w:t xml:space="preserve"> map</w:t>
      </w:r>
      <w:r>
        <w:rPr>
          <w:rFonts w:ascii="Arial" w:hAnsi="Arial" w:cs="Arial"/>
          <w:sz w:val="24"/>
          <w:szCs w:val="24"/>
        </w:rPr>
        <w:t>,</w:t>
      </w:r>
      <w:r w:rsidRPr="00D5432B">
        <w:rPr>
          <w:rFonts w:ascii="Arial" w:hAnsi="Arial" w:cs="Arial"/>
          <w:sz w:val="24"/>
          <w:szCs w:val="24"/>
        </w:rPr>
        <w:t xml:space="preserve"> Nether Moor Farm was a place of public resort where dairy produce w</w:t>
      </w:r>
      <w:r w:rsidR="00EA12D0">
        <w:rPr>
          <w:rFonts w:ascii="Arial" w:hAnsi="Arial" w:cs="Arial"/>
          <w:sz w:val="24"/>
          <w:szCs w:val="24"/>
        </w:rPr>
        <w:t>as</w:t>
      </w:r>
      <w:r w:rsidRPr="00D5432B">
        <w:rPr>
          <w:rFonts w:ascii="Arial" w:hAnsi="Arial" w:cs="Arial"/>
          <w:sz w:val="24"/>
          <w:szCs w:val="24"/>
        </w:rPr>
        <w:t xml:space="preserve"> on sale. </w:t>
      </w:r>
      <w:r w:rsidR="00070BCE">
        <w:rPr>
          <w:rFonts w:ascii="Arial" w:hAnsi="Arial" w:cs="Arial"/>
          <w:sz w:val="24"/>
          <w:szCs w:val="24"/>
        </w:rPr>
        <w:t>Therefore,</w:t>
      </w:r>
      <w:r w:rsidR="00933C4A">
        <w:rPr>
          <w:rFonts w:ascii="Arial" w:hAnsi="Arial" w:cs="Arial"/>
          <w:sz w:val="24"/>
          <w:szCs w:val="24"/>
        </w:rPr>
        <w:t xml:space="preserve"> t</w:t>
      </w:r>
      <w:r w:rsidRPr="00D5432B">
        <w:rPr>
          <w:rFonts w:ascii="Arial" w:hAnsi="Arial" w:cs="Arial"/>
          <w:sz w:val="24"/>
          <w:szCs w:val="24"/>
        </w:rPr>
        <w:t xml:space="preserve">he public had a need to walk, ride and drive on </w:t>
      </w:r>
      <w:r w:rsidRPr="00FE6CAB">
        <w:rPr>
          <w:rFonts w:ascii="Arial" w:hAnsi="Arial" w:cs="Arial"/>
          <w:sz w:val="24"/>
          <w:szCs w:val="24"/>
        </w:rPr>
        <w:t>the ‘</w:t>
      </w:r>
      <w:proofErr w:type="gramStart"/>
      <w:r w:rsidRPr="00FE6CAB">
        <w:rPr>
          <w:rFonts w:ascii="Arial" w:hAnsi="Arial" w:cs="Arial"/>
          <w:sz w:val="24"/>
          <w:szCs w:val="24"/>
        </w:rPr>
        <w:t>cross road</w:t>
      </w:r>
      <w:proofErr w:type="gramEnd"/>
      <w:r w:rsidRPr="00FE6CAB">
        <w:rPr>
          <w:rFonts w:ascii="Arial" w:hAnsi="Arial" w:cs="Arial"/>
          <w:sz w:val="24"/>
          <w:szCs w:val="24"/>
        </w:rPr>
        <w:t>’ Sandy</w:t>
      </w:r>
      <w:r w:rsidRPr="00D5432B">
        <w:rPr>
          <w:rFonts w:ascii="Arial" w:hAnsi="Arial" w:cs="Arial"/>
          <w:sz w:val="24"/>
          <w:szCs w:val="24"/>
        </w:rPr>
        <w:t xml:space="preserve"> Lane and then on Nether Moor Lane</w:t>
      </w:r>
      <w:r>
        <w:rPr>
          <w:rFonts w:ascii="Arial" w:hAnsi="Arial" w:cs="Arial"/>
          <w:sz w:val="24"/>
          <w:szCs w:val="24"/>
        </w:rPr>
        <w:t>,</w:t>
      </w:r>
      <w:r w:rsidRPr="00D5432B">
        <w:rPr>
          <w:rFonts w:ascii="Arial" w:hAnsi="Arial" w:cs="Arial"/>
          <w:sz w:val="24"/>
          <w:szCs w:val="24"/>
        </w:rPr>
        <w:t xml:space="preserve"> also </w:t>
      </w:r>
      <w:r w:rsidRPr="00FE6CAB">
        <w:rPr>
          <w:rFonts w:ascii="Arial" w:hAnsi="Arial" w:cs="Arial"/>
          <w:sz w:val="24"/>
          <w:szCs w:val="24"/>
        </w:rPr>
        <w:t>a ‘cross road’</w:t>
      </w:r>
      <w:r>
        <w:rPr>
          <w:rFonts w:ascii="Arial" w:hAnsi="Arial" w:cs="Arial"/>
          <w:i/>
          <w:iCs/>
          <w:sz w:val="24"/>
          <w:szCs w:val="24"/>
        </w:rPr>
        <w:t>,</w:t>
      </w:r>
      <w:r w:rsidRPr="00D5432B">
        <w:rPr>
          <w:rFonts w:ascii="Arial" w:hAnsi="Arial" w:cs="Arial"/>
          <w:sz w:val="24"/>
          <w:szCs w:val="24"/>
        </w:rPr>
        <w:t xml:space="preserve"> to access foodstuffs at the farm</w:t>
      </w:r>
      <w:r>
        <w:rPr>
          <w:rFonts w:ascii="Arial" w:hAnsi="Arial" w:cs="Arial"/>
          <w:sz w:val="24"/>
          <w:szCs w:val="24"/>
        </w:rPr>
        <w:t>.</w:t>
      </w:r>
    </w:p>
    <w:p w14:paraId="089E1457" w14:textId="65D2400A" w:rsidR="007D35E5" w:rsidRDefault="007D35E5" w:rsidP="007D35E5">
      <w:pPr>
        <w:pStyle w:val="Style1"/>
        <w:autoSpaceDE w:val="0"/>
        <w:autoSpaceDN w:val="0"/>
        <w:adjustRightInd w:val="0"/>
        <w:ind w:left="720" w:hanging="720"/>
        <w:rPr>
          <w:rFonts w:ascii="Arial" w:hAnsi="Arial" w:cs="Arial"/>
          <w:sz w:val="24"/>
          <w:szCs w:val="24"/>
        </w:rPr>
      </w:pPr>
      <w:r w:rsidRPr="00CB5182">
        <w:rPr>
          <w:rFonts w:ascii="Arial" w:hAnsi="Arial" w:cs="Arial"/>
          <w:sz w:val="24"/>
          <w:szCs w:val="24"/>
        </w:rPr>
        <w:t xml:space="preserve">    </w:t>
      </w:r>
      <w:r w:rsidR="00FB0809">
        <w:rPr>
          <w:rFonts w:ascii="Arial" w:hAnsi="Arial" w:cs="Arial"/>
          <w:sz w:val="24"/>
          <w:szCs w:val="24"/>
        </w:rPr>
        <w:t xml:space="preserve">This line of argument </w:t>
      </w:r>
      <w:r w:rsidR="00FC2238">
        <w:rPr>
          <w:rFonts w:ascii="Arial" w:hAnsi="Arial" w:cs="Arial"/>
          <w:sz w:val="24"/>
          <w:szCs w:val="24"/>
        </w:rPr>
        <w:t>is flawed</w:t>
      </w:r>
      <w:r w:rsidR="00FB0809">
        <w:rPr>
          <w:rFonts w:ascii="Arial" w:hAnsi="Arial" w:cs="Arial"/>
          <w:sz w:val="24"/>
          <w:szCs w:val="24"/>
        </w:rPr>
        <w:t xml:space="preserve">. </w:t>
      </w:r>
      <w:r w:rsidRPr="00CB5182">
        <w:rPr>
          <w:rFonts w:ascii="Arial" w:hAnsi="Arial" w:cs="Arial"/>
          <w:sz w:val="24"/>
          <w:szCs w:val="24"/>
        </w:rPr>
        <w:t xml:space="preserve">Even if customers </w:t>
      </w:r>
      <w:r w:rsidR="00770CFB">
        <w:rPr>
          <w:rFonts w:ascii="Arial" w:hAnsi="Arial" w:cs="Arial"/>
          <w:sz w:val="24"/>
          <w:szCs w:val="24"/>
        </w:rPr>
        <w:t xml:space="preserve">had </w:t>
      </w:r>
      <w:r w:rsidRPr="00CB5182">
        <w:rPr>
          <w:rFonts w:ascii="Arial" w:hAnsi="Arial" w:cs="Arial"/>
          <w:sz w:val="24"/>
          <w:szCs w:val="24"/>
        </w:rPr>
        <w:t xml:space="preserve">used the section of </w:t>
      </w:r>
      <w:r w:rsidR="00A97636">
        <w:rPr>
          <w:rFonts w:ascii="Arial" w:hAnsi="Arial" w:cs="Arial"/>
          <w:sz w:val="24"/>
          <w:szCs w:val="24"/>
        </w:rPr>
        <w:t>route</w:t>
      </w:r>
      <w:r w:rsidRPr="00CB5182">
        <w:rPr>
          <w:rFonts w:ascii="Arial" w:hAnsi="Arial" w:cs="Arial"/>
          <w:sz w:val="24"/>
          <w:szCs w:val="24"/>
        </w:rPr>
        <w:t xml:space="preserve"> </w:t>
      </w:r>
      <w:r w:rsidR="00115FEF">
        <w:rPr>
          <w:rFonts w:ascii="Arial" w:hAnsi="Arial" w:cs="Arial"/>
          <w:sz w:val="24"/>
          <w:szCs w:val="24"/>
        </w:rPr>
        <w:t xml:space="preserve">between points A and B </w:t>
      </w:r>
      <w:r w:rsidRPr="00CB5182">
        <w:rPr>
          <w:rFonts w:ascii="Arial" w:hAnsi="Arial" w:cs="Arial"/>
          <w:sz w:val="24"/>
          <w:szCs w:val="24"/>
        </w:rPr>
        <w:t xml:space="preserve">to make purchases at the farm (of which no evidence is produced), it does not mean they were exercising public rights of way. </w:t>
      </w:r>
      <w:r w:rsidR="00C82602">
        <w:rPr>
          <w:rFonts w:ascii="Arial" w:hAnsi="Arial" w:cs="Arial"/>
          <w:sz w:val="24"/>
          <w:szCs w:val="24"/>
        </w:rPr>
        <w:t xml:space="preserve">Such usage </w:t>
      </w:r>
      <w:r w:rsidR="00EE71A1">
        <w:rPr>
          <w:rFonts w:ascii="Arial" w:hAnsi="Arial" w:cs="Arial"/>
          <w:sz w:val="24"/>
          <w:szCs w:val="24"/>
        </w:rPr>
        <w:t xml:space="preserve">would be consistent with </w:t>
      </w:r>
      <w:r w:rsidR="00C82602">
        <w:rPr>
          <w:rFonts w:ascii="Arial" w:hAnsi="Arial" w:cs="Arial"/>
          <w:sz w:val="24"/>
          <w:szCs w:val="24"/>
        </w:rPr>
        <w:t xml:space="preserve">customers </w:t>
      </w:r>
      <w:r w:rsidR="00794490">
        <w:rPr>
          <w:rFonts w:ascii="Arial" w:hAnsi="Arial" w:cs="Arial"/>
          <w:sz w:val="24"/>
          <w:szCs w:val="24"/>
        </w:rPr>
        <w:t xml:space="preserve">being </w:t>
      </w:r>
      <w:r w:rsidRPr="00CB5182">
        <w:rPr>
          <w:rFonts w:ascii="Arial" w:hAnsi="Arial" w:cs="Arial"/>
          <w:sz w:val="24"/>
          <w:szCs w:val="24"/>
        </w:rPr>
        <w:t>licence</w:t>
      </w:r>
      <w:r w:rsidR="00794490">
        <w:rPr>
          <w:rFonts w:ascii="Arial" w:hAnsi="Arial" w:cs="Arial"/>
          <w:sz w:val="24"/>
          <w:szCs w:val="24"/>
        </w:rPr>
        <w:t>d</w:t>
      </w:r>
      <w:r w:rsidR="00CF5B9F">
        <w:rPr>
          <w:rFonts w:ascii="Arial" w:hAnsi="Arial" w:cs="Arial"/>
          <w:sz w:val="24"/>
          <w:szCs w:val="24"/>
        </w:rPr>
        <w:t xml:space="preserve"> by the farmer</w:t>
      </w:r>
      <w:r>
        <w:rPr>
          <w:rFonts w:ascii="Arial" w:hAnsi="Arial" w:cs="Arial"/>
          <w:sz w:val="24"/>
          <w:szCs w:val="24"/>
        </w:rPr>
        <w:t xml:space="preserve"> for that </w:t>
      </w:r>
      <w:r w:rsidR="00A97636">
        <w:rPr>
          <w:rFonts w:ascii="Arial" w:hAnsi="Arial" w:cs="Arial"/>
          <w:sz w:val="24"/>
          <w:szCs w:val="24"/>
        </w:rPr>
        <w:t xml:space="preserve">specific </w:t>
      </w:r>
      <w:r>
        <w:rPr>
          <w:rFonts w:ascii="Arial" w:hAnsi="Arial" w:cs="Arial"/>
          <w:sz w:val="24"/>
          <w:szCs w:val="24"/>
        </w:rPr>
        <w:t>purpose</w:t>
      </w:r>
      <w:r w:rsidR="008A024E">
        <w:rPr>
          <w:rFonts w:ascii="Arial" w:hAnsi="Arial" w:cs="Arial"/>
          <w:sz w:val="24"/>
          <w:szCs w:val="24"/>
        </w:rPr>
        <w:t xml:space="preserve"> i.e. use by consent</w:t>
      </w:r>
      <w:r w:rsidRPr="00CB5182">
        <w:rPr>
          <w:rFonts w:ascii="Arial" w:hAnsi="Arial" w:cs="Arial"/>
          <w:sz w:val="24"/>
          <w:szCs w:val="24"/>
        </w:rPr>
        <w:t xml:space="preserve">. </w:t>
      </w:r>
    </w:p>
    <w:p w14:paraId="495D29EE" w14:textId="09355063" w:rsidR="001C1076" w:rsidRDefault="007D35E5" w:rsidP="007D35E5">
      <w:pPr>
        <w:pStyle w:val="Style1"/>
        <w:autoSpaceDE w:val="0"/>
        <w:autoSpaceDN w:val="0"/>
        <w:adjustRightInd w:val="0"/>
        <w:ind w:left="720" w:hanging="720"/>
        <w:rPr>
          <w:rFonts w:ascii="Arial" w:hAnsi="Arial" w:cs="Arial"/>
          <w:sz w:val="24"/>
          <w:szCs w:val="24"/>
        </w:rPr>
      </w:pPr>
      <w:r>
        <w:rPr>
          <w:rFonts w:ascii="Arial" w:hAnsi="Arial" w:cs="Arial"/>
          <w:sz w:val="24"/>
          <w:szCs w:val="24"/>
        </w:rPr>
        <w:t xml:space="preserve">    </w:t>
      </w:r>
      <w:r w:rsidRPr="00CB5182">
        <w:rPr>
          <w:rFonts w:ascii="Arial" w:hAnsi="Arial" w:cs="Arial"/>
          <w:sz w:val="24"/>
          <w:szCs w:val="24"/>
        </w:rPr>
        <w:t>As set out in the IOD [120</w:t>
      </w:r>
      <w:r w:rsidR="00E20BDA">
        <w:rPr>
          <w:rFonts w:ascii="Arial" w:hAnsi="Arial" w:cs="Arial"/>
          <w:sz w:val="24"/>
          <w:szCs w:val="24"/>
        </w:rPr>
        <w:t>-</w:t>
      </w:r>
      <w:r w:rsidRPr="00CB5182">
        <w:rPr>
          <w:rFonts w:ascii="Arial" w:hAnsi="Arial" w:cs="Arial"/>
          <w:sz w:val="24"/>
          <w:szCs w:val="24"/>
        </w:rPr>
        <w:t xml:space="preserve">121], Greenwood’s map is not comprehensive and the depiction as a cul-de-sac is inconsistent with earlier mapping. </w:t>
      </w:r>
      <w:r w:rsidR="00951CE8">
        <w:rPr>
          <w:rFonts w:ascii="Arial" w:hAnsi="Arial" w:cs="Arial"/>
          <w:sz w:val="24"/>
          <w:szCs w:val="24"/>
        </w:rPr>
        <w:t>All things considered</w:t>
      </w:r>
      <w:r w:rsidR="003724AF">
        <w:rPr>
          <w:rFonts w:ascii="Arial" w:hAnsi="Arial" w:cs="Arial"/>
          <w:sz w:val="24"/>
          <w:szCs w:val="24"/>
        </w:rPr>
        <w:t>,</w:t>
      </w:r>
      <w:r w:rsidR="00951CE8">
        <w:rPr>
          <w:rFonts w:ascii="Arial" w:hAnsi="Arial" w:cs="Arial"/>
          <w:sz w:val="24"/>
          <w:szCs w:val="24"/>
        </w:rPr>
        <w:t xml:space="preserve"> t</w:t>
      </w:r>
      <w:r w:rsidRPr="00CB5182">
        <w:rPr>
          <w:rFonts w:ascii="Arial" w:hAnsi="Arial" w:cs="Arial"/>
          <w:sz w:val="24"/>
          <w:szCs w:val="24"/>
        </w:rPr>
        <w:t>he</w:t>
      </w:r>
      <w:r w:rsidR="004A44D3">
        <w:rPr>
          <w:rFonts w:ascii="Arial" w:hAnsi="Arial" w:cs="Arial"/>
          <w:sz w:val="24"/>
          <w:szCs w:val="24"/>
        </w:rPr>
        <w:t xml:space="preserve">re is too much uncertainty </w:t>
      </w:r>
      <w:r w:rsidR="0087306B">
        <w:rPr>
          <w:rFonts w:ascii="Arial" w:hAnsi="Arial" w:cs="Arial"/>
          <w:sz w:val="24"/>
          <w:szCs w:val="24"/>
        </w:rPr>
        <w:t>for</w:t>
      </w:r>
      <w:r w:rsidRPr="00CB5182">
        <w:rPr>
          <w:rFonts w:ascii="Arial" w:hAnsi="Arial" w:cs="Arial"/>
          <w:sz w:val="24"/>
          <w:szCs w:val="24"/>
        </w:rPr>
        <w:t xml:space="preserve"> Greenwood’s map </w:t>
      </w:r>
      <w:r w:rsidR="0087306B">
        <w:rPr>
          <w:rFonts w:ascii="Arial" w:hAnsi="Arial" w:cs="Arial"/>
          <w:sz w:val="24"/>
          <w:szCs w:val="24"/>
        </w:rPr>
        <w:t>to</w:t>
      </w:r>
      <w:r w:rsidRPr="00CB5182">
        <w:rPr>
          <w:rFonts w:ascii="Arial" w:hAnsi="Arial" w:cs="Arial"/>
          <w:sz w:val="24"/>
          <w:szCs w:val="24"/>
        </w:rPr>
        <w:t xml:space="preserve"> assist one way or another. </w:t>
      </w:r>
      <w:r w:rsidR="00B756F1">
        <w:rPr>
          <w:rFonts w:ascii="Arial" w:hAnsi="Arial" w:cs="Arial"/>
          <w:sz w:val="24"/>
          <w:szCs w:val="24"/>
        </w:rPr>
        <w:t xml:space="preserve">I note </w:t>
      </w:r>
      <w:r w:rsidR="00FD76A1">
        <w:rPr>
          <w:rFonts w:ascii="Arial" w:hAnsi="Arial" w:cs="Arial"/>
          <w:sz w:val="24"/>
          <w:szCs w:val="24"/>
        </w:rPr>
        <w:t xml:space="preserve">that </w:t>
      </w:r>
      <w:r w:rsidR="00E07EEA">
        <w:rPr>
          <w:rFonts w:ascii="Arial" w:hAnsi="Arial" w:cs="Arial"/>
          <w:sz w:val="24"/>
          <w:szCs w:val="24"/>
        </w:rPr>
        <w:t xml:space="preserve">in 1977 </w:t>
      </w:r>
      <w:r w:rsidR="00B756F1">
        <w:rPr>
          <w:rFonts w:ascii="Arial" w:hAnsi="Arial" w:cs="Arial"/>
          <w:sz w:val="24"/>
          <w:szCs w:val="24"/>
        </w:rPr>
        <w:t>Mr Dodd</w:t>
      </w:r>
      <w:r w:rsidR="00A60EC6">
        <w:rPr>
          <w:rFonts w:ascii="Arial" w:hAnsi="Arial" w:cs="Arial"/>
          <w:sz w:val="24"/>
          <w:szCs w:val="24"/>
        </w:rPr>
        <w:t xml:space="preserve">, Director of Highways and Transport, at The Planning Inspectorate </w:t>
      </w:r>
      <w:r w:rsidR="00AA3BDC">
        <w:rPr>
          <w:rFonts w:ascii="Arial" w:hAnsi="Arial" w:cs="Arial"/>
          <w:sz w:val="24"/>
          <w:szCs w:val="24"/>
        </w:rPr>
        <w:t xml:space="preserve">alerted </w:t>
      </w:r>
      <w:r w:rsidR="00A8620A">
        <w:rPr>
          <w:rFonts w:ascii="Arial" w:hAnsi="Arial" w:cs="Arial"/>
          <w:sz w:val="24"/>
          <w:szCs w:val="24"/>
        </w:rPr>
        <w:t xml:space="preserve">Inspectors </w:t>
      </w:r>
      <w:r w:rsidR="00E65A27">
        <w:rPr>
          <w:rFonts w:ascii="Arial" w:hAnsi="Arial" w:cs="Arial"/>
          <w:sz w:val="24"/>
          <w:szCs w:val="24"/>
        </w:rPr>
        <w:t xml:space="preserve">to </w:t>
      </w:r>
      <w:r w:rsidR="00114434">
        <w:rPr>
          <w:rFonts w:ascii="Arial" w:hAnsi="Arial" w:cs="Arial"/>
          <w:sz w:val="24"/>
          <w:szCs w:val="24"/>
        </w:rPr>
        <w:t xml:space="preserve">the </w:t>
      </w:r>
      <w:r w:rsidR="00E65A27">
        <w:rPr>
          <w:rFonts w:ascii="Arial" w:hAnsi="Arial" w:cs="Arial"/>
          <w:sz w:val="24"/>
          <w:szCs w:val="24"/>
        </w:rPr>
        <w:t xml:space="preserve">judgment of </w:t>
      </w:r>
      <w:r w:rsidR="00E65A27" w:rsidRPr="009C6864">
        <w:rPr>
          <w:rFonts w:ascii="Arial" w:hAnsi="Arial" w:cs="Arial"/>
          <w:i/>
          <w:iCs/>
          <w:sz w:val="24"/>
          <w:szCs w:val="24"/>
        </w:rPr>
        <w:t xml:space="preserve">Hollins v </w:t>
      </w:r>
      <w:r w:rsidR="00E65A27" w:rsidRPr="009C6864">
        <w:rPr>
          <w:rFonts w:ascii="Arial" w:hAnsi="Arial" w:cs="Arial"/>
          <w:i/>
          <w:iCs/>
          <w:sz w:val="24"/>
          <w:szCs w:val="24"/>
        </w:rPr>
        <w:lastRenderedPageBreak/>
        <w:t>Oldham</w:t>
      </w:r>
      <w:r w:rsidR="00E65A27">
        <w:rPr>
          <w:rFonts w:ascii="Arial" w:hAnsi="Arial" w:cs="Arial"/>
          <w:sz w:val="24"/>
          <w:szCs w:val="24"/>
        </w:rPr>
        <w:t xml:space="preserve"> where the meaning of ‘</w:t>
      </w:r>
      <w:proofErr w:type="gramStart"/>
      <w:r w:rsidR="00E65A27">
        <w:rPr>
          <w:rFonts w:ascii="Arial" w:hAnsi="Arial" w:cs="Arial"/>
          <w:sz w:val="24"/>
          <w:szCs w:val="24"/>
        </w:rPr>
        <w:t>cross road</w:t>
      </w:r>
      <w:proofErr w:type="gramEnd"/>
      <w:r w:rsidR="00E65A27">
        <w:rPr>
          <w:rFonts w:ascii="Arial" w:hAnsi="Arial" w:cs="Arial"/>
          <w:sz w:val="24"/>
          <w:szCs w:val="24"/>
        </w:rPr>
        <w:t>’ was considered</w:t>
      </w:r>
      <w:r w:rsidR="00F657EB">
        <w:rPr>
          <w:rFonts w:ascii="Arial" w:hAnsi="Arial" w:cs="Arial"/>
          <w:sz w:val="24"/>
          <w:szCs w:val="24"/>
        </w:rPr>
        <w:t xml:space="preserve">, which Inspectors should </w:t>
      </w:r>
      <w:r w:rsidR="00391B67">
        <w:rPr>
          <w:rFonts w:ascii="Arial" w:hAnsi="Arial" w:cs="Arial"/>
          <w:sz w:val="24"/>
          <w:szCs w:val="24"/>
        </w:rPr>
        <w:t>“</w:t>
      </w:r>
      <w:r w:rsidR="00F657EB">
        <w:rPr>
          <w:rFonts w:ascii="Arial" w:hAnsi="Arial" w:cs="Arial"/>
          <w:sz w:val="24"/>
          <w:szCs w:val="24"/>
        </w:rPr>
        <w:t>bear in mind</w:t>
      </w:r>
      <w:r w:rsidR="00391B67">
        <w:rPr>
          <w:rFonts w:ascii="Arial" w:hAnsi="Arial" w:cs="Arial"/>
          <w:sz w:val="24"/>
          <w:szCs w:val="24"/>
        </w:rPr>
        <w:t>”</w:t>
      </w:r>
      <w:r w:rsidR="00F657EB">
        <w:rPr>
          <w:rFonts w:ascii="Arial" w:hAnsi="Arial" w:cs="Arial"/>
          <w:sz w:val="24"/>
          <w:szCs w:val="24"/>
        </w:rPr>
        <w:t xml:space="preserve"> </w:t>
      </w:r>
      <w:r w:rsidR="00527DD0">
        <w:rPr>
          <w:rFonts w:ascii="Arial" w:hAnsi="Arial" w:cs="Arial"/>
          <w:sz w:val="24"/>
          <w:szCs w:val="24"/>
        </w:rPr>
        <w:t>when reaching their conclusions</w:t>
      </w:r>
      <w:r w:rsidR="00EB3D6A">
        <w:rPr>
          <w:rFonts w:ascii="Arial" w:hAnsi="Arial" w:cs="Arial"/>
          <w:sz w:val="24"/>
          <w:szCs w:val="24"/>
        </w:rPr>
        <w:t xml:space="preserve">. </w:t>
      </w:r>
      <w:r w:rsidR="00B1331A">
        <w:rPr>
          <w:rFonts w:ascii="Arial" w:hAnsi="Arial" w:cs="Arial"/>
          <w:sz w:val="24"/>
          <w:szCs w:val="24"/>
        </w:rPr>
        <w:t>I</w:t>
      </w:r>
      <w:r w:rsidR="008E1972">
        <w:rPr>
          <w:rFonts w:ascii="Arial" w:hAnsi="Arial" w:cs="Arial"/>
          <w:sz w:val="24"/>
          <w:szCs w:val="24"/>
        </w:rPr>
        <w:t xml:space="preserve">n line with the </w:t>
      </w:r>
      <w:r w:rsidR="00AD4156">
        <w:rPr>
          <w:rFonts w:ascii="Arial" w:hAnsi="Arial" w:cs="Arial"/>
          <w:sz w:val="24"/>
          <w:szCs w:val="24"/>
        </w:rPr>
        <w:t xml:space="preserve">more recent judgement in </w:t>
      </w:r>
      <w:r w:rsidR="00AD4156" w:rsidRPr="00AF0D00">
        <w:rPr>
          <w:rFonts w:ascii="Arial" w:hAnsi="Arial" w:cs="Arial"/>
          <w:i/>
          <w:iCs/>
          <w:sz w:val="24"/>
          <w:szCs w:val="24"/>
        </w:rPr>
        <w:t>Trail Riders Fel</w:t>
      </w:r>
      <w:r w:rsidR="00AF0D00">
        <w:rPr>
          <w:rFonts w:ascii="Arial" w:hAnsi="Arial" w:cs="Arial"/>
          <w:i/>
          <w:iCs/>
          <w:sz w:val="24"/>
          <w:szCs w:val="24"/>
        </w:rPr>
        <w:t>l</w:t>
      </w:r>
      <w:r w:rsidR="00AD4156" w:rsidRPr="00AF0D00">
        <w:rPr>
          <w:rFonts w:ascii="Arial" w:hAnsi="Arial" w:cs="Arial"/>
          <w:i/>
          <w:iCs/>
          <w:sz w:val="24"/>
          <w:szCs w:val="24"/>
        </w:rPr>
        <w:t>owship</w:t>
      </w:r>
      <w:r w:rsidR="00AD4156">
        <w:rPr>
          <w:rFonts w:ascii="Arial" w:hAnsi="Arial" w:cs="Arial"/>
          <w:sz w:val="24"/>
          <w:szCs w:val="24"/>
        </w:rPr>
        <w:t xml:space="preserve"> (a</w:t>
      </w:r>
      <w:r w:rsidR="00AF0D00">
        <w:rPr>
          <w:rFonts w:ascii="Arial" w:hAnsi="Arial" w:cs="Arial"/>
          <w:sz w:val="24"/>
          <w:szCs w:val="24"/>
        </w:rPr>
        <w:t xml:space="preserve">bove) </w:t>
      </w:r>
      <w:r w:rsidR="002A0A8D">
        <w:rPr>
          <w:rFonts w:ascii="Arial" w:hAnsi="Arial" w:cs="Arial"/>
          <w:sz w:val="24"/>
          <w:szCs w:val="24"/>
        </w:rPr>
        <w:t>the totality of evidence</w:t>
      </w:r>
      <w:r w:rsidR="0027623C">
        <w:rPr>
          <w:rFonts w:ascii="Arial" w:hAnsi="Arial" w:cs="Arial"/>
          <w:sz w:val="24"/>
          <w:szCs w:val="24"/>
        </w:rPr>
        <w:t xml:space="preserve"> must be considered</w:t>
      </w:r>
      <w:r w:rsidR="00882EA4">
        <w:rPr>
          <w:rFonts w:ascii="Arial" w:hAnsi="Arial" w:cs="Arial"/>
          <w:sz w:val="24"/>
          <w:szCs w:val="24"/>
        </w:rPr>
        <w:t xml:space="preserve"> from the </w:t>
      </w:r>
      <w:r w:rsidR="00AD4156">
        <w:rPr>
          <w:rFonts w:ascii="Arial" w:hAnsi="Arial" w:cs="Arial"/>
          <w:sz w:val="24"/>
          <w:szCs w:val="24"/>
        </w:rPr>
        <w:t xml:space="preserve">multitude of </w:t>
      </w:r>
      <w:r w:rsidR="001944A5">
        <w:rPr>
          <w:rFonts w:ascii="Arial" w:hAnsi="Arial" w:cs="Arial"/>
          <w:sz w:val="24"/>
          <w:szCs w:val="24"/>
        </w:rPr>
        <w:t xml:space="preserve">available </w:t>
      </w:r>
      <w:r w:rsidR="00AD4156">
        <w:rPr>
          <w:rFonts w:ascii="Arial" w:hAnsi="Arial" w:cs="Arial"/>
          <w:sz w:val="24"/>
          <w:szCs w:val="24"/>
        </w:rPr>
        <w:t>sources</w:t>
      </w:r>
      <w:r w:rsidR="001944A5">
        <w:rPr>
          <w:rFonts w:ascii="Arial" w:hAnsi="Arial" w:cs="Arial"/>
          <w:sz w:val="24"/>
          <w:szCs w:val="24"/>
        </w:rPr>
        <w:t>.</w:t>
      </w:r>
    </w:p>
    <w:p w14:paraId="337EF0F9" w14:textId="25A1D63D" w:rsidR="007D35E5" w:rsidRDefault="001C1076" w:rsidP="007D35E5">
      <w:pPr>
        <w:pStyle w:val="Style1"/>
        <w:autoSpaceDE w:val="0"/>
        <w:autoSpaceDN w:val="0"/>
        <w:adjustRightInd w:val="0"/>
        <w:ind w:left="720" w:hanging="720"/>
        <w:rPr>
          <w:rFonts w:ascii="Arial" w:hAnsi="Arial" w:cs="Arial"/>
          <w:sz w:val="24"/>
          <w:szCs w:val="24"/>
        </w:rPr>
      </w:pPr>
      <w:r>
        <w:rPr>
          <w:rFonts w:ascii="Arial" w:hAnsi="Arial" w:cs="Arial"/>
          <w:sz w:val="24"/>
          <w:szCs w:val="24"/>
        </w:rPr>
        <w:t xml:space="preserve">    </w:t>
      </w:r>
      <w:r w:rsidR="003724AF">
        <w:rPr>
          <w:rFonts w:ascii="Arial" w:hAnsi="Arial" w:cs="Arial"/>
          <w:sz w:val="24"/>
          <w:szCs w:val="24"/>
        </w:rPr>
        <w:t xml:space="preserve">After </w:t>
      </w:r>
      <w:r w:rsidR="004C5BE1">
        <w:rPr>
          <w:rFonts w:ascii="Arial" w:hAnsi="Arial" w:cs="Arial"/>
          <w:sz w:val="24"/>
          <w:szCs w:val="24"/>
        </w:rPr>
        <w:t>careful</w:t>
      </w:r>
      <w:r w:rsidR="00034AA5">
        <w:rPr>
          <w:rFonts w:ascii="Arial" w:hAnsi="Arial" w:cs="Arial"/>
          <w:sz w:val="24"/>
          <w:szCs w:val="24"/>
        </w:rPr>
        <w:t>ly considering</w:t>
      </w:r>
      <w:r w:rsidR="003724AF">
        <w:rPr>
          <w:rFonts w:ascii="Arial" w:hAnsi="Arial" w:cs="Arial"/>
          <w:sz w:val="24"/>
          <w:szCs w:val="24"/>
        </w:rPr>
        <w:t xml:space="preserve"> </w:t>
      </w:r>
      <w:r w:rsidR="007D35E5" w:rsidRPr="00CB5182">
        <w:rPr>
          <w:rFonts w:ascii="Arial" w:hAnsi="Arial" w:cs="Arial"/>
          <w:sz w:val="24"/>
          <w:szCs w:val="24"/>
        </w:rPr>
        <w:t>all arguments</w:t>
      </w:r>
      <w:r w:rsidR="006628A5">
        <w:rPr>
          <w:rFonts w:ascii="Arial" w:hAnsi="Arial" w:cs="Arial"/>
          <w:sz w:val="24"/>
          <w:szCs w:val="24"/>
        </w:rPr>
        <w:t xml:space="preserve"> including those </w:t>
      </w:r>
      <w:r w:rsidR="007D35E5" w:rsidRPr="00CB5182">
        <w:rPr>
          <w:rFonts w:ascii="Arial" w:hAnsi="Arial" w:cs="Arial"/>
          <w:sz w:val="24"/>
          <w:szCs w:val="24"/>
        </w:rPr>
        <w:t xml:space="preserve">now put, </w:t>
      </w:r>
      <w:r w:rsidR="00781750">
        <w:rPr>
          <w:rFonts w:ascii="Arial" w:hAnsi="Arial" w:cs="Arial"/>
          <w:sz w:val="24"/>
          <w:szCs w:val="24"/>
        </w:rPr>
        <w:t xml:space="preserve">my view remains </w:t>
      </w:r>
      <w:r w:rsidR="007D35E5" w:rsidRPr="00CB5182">
        <w:rPr>
          <w:rFonts w:ascii="Arial" w:hAnsi="Arial" w:cs="Arial"/>
          <w:sz w:val="24"/>
          <w:szCs w:val="24"/>
        </w:rPr>
        <w:t xml:space="preserve">that Greenwood’s maps </w:t>
      </w:r>
      <w:r w:rsidR="0062485F">
        <w:rPr>
          <w:rFonts w:ascii="Arial" w:hAnsi="Arial" w:cs="Arial"/>
          <w:sz w:val="24"/>
          <w:szCs w:val="24"/>
        </w:rPr>
        <w:t>are of</w:t>
      </w:r>
      <w:r w:rsidR="007D35E5" w:rsidRPr="00CB5182">
        <w:rPr>
          <w:rFonts w:ascii="Arial" w:hAnsi="Arial" w:cs="Arial"/>
          <w:sz w:val="24"/>
          <w:szCs w:val="24"/>
        </w:rPr>
        <w:t xml:space="preserve"> very limited evidential value in this case [122].</w:t>
      </w:r>
    </w:p>
    <w:p w14:paraId="7B227A24" w14:textId="70FF5CB2" w:rsidR="006E117B" w:rsidRDefault="00EF015F" w:rsidP="006E117B">
      <w:pPr>
        <w:pStyle w:val="Style1"/>
        <w:autoSpaceDE w:val="0"/>
        <w:autoSpaceDN w:val="0"/>
        <w:adjustRightInd w:val="0"/>
        <w:ind w:left="720" w:hanging="720"/>
        <w:rPr>
          <w:rFonts w:ascii="Arial" w:hAnsi="Arial" w:cs="Arial"/>
          <w:sz w:val="24"/>
          <w:szCs w:val="24"/>
        </w:rPr>
      </w:pPr>
      <w:r w:rsidRPr="000345A2">
        <w:rPr>
          <w:rFonts w:ascii="Arial" w:hAnsi="Arial" w:cs="Arial"/>
          <w:sz w:val="24"/>
          <w:szCs w:val="24"/>
        </w:rPr>
        <w:t xml:space="preserve">    </w:t>
      </w:r>
      <w:r w:rsidR="007A47D7" w:rsidRPr="000345A2">
        <w:rPr>
          <w:rFonts w:ascii="Arial" w:hAnsi="Arial" w:cs="Arial"/>
          <w:sz w:val="24"/>
          <w:szCs w:val="24"/>
        </w:rPr>
        <w:t xml:space="preserve">Furthermore, the </w:t>
      </w:r>
      <w:proofErr w:type="spellStart"/>
      <w:r w:rsidR="00D15B84" w:rsidRPr="000345A2">
        <w:rPr>
          <w:rFonts w:ascii="Arial" w:hAnsi="Arial" w:cs="Arial"/>
          <w:sz w:val="24"/>
          <w:szCs w:val="24"/>
        </w:rPr>
        <w:t>I</w:t>
      </w:r>
      <w:r w:rsidR="007A47D7" w:rsidRPr="000345A2">
        <w:rPr>
          <w:rFonts w:ascii="Arial" w:hAnsi="Arial" w:cs="Arial"/>
          <w:sz w:val="24"/>
          <w:szCs w:val="24"/>
        </w:rPr>
        <w:t>nclosure</w:t>
      </w:r>
      <w:proofErr w:type="spellEnd"/>
      <w:r w:rsidR="007A47D7" w:rsidRPr="000345A2">
        <w:rPr>
          <w:rFonts w:ascii="Arial" w:hAnsi="Arial" w:cs="Arial"/>
          <w:sz w:val="24"/>
          <w:szCs w:val="24"/>
        </w:rPr>
        <w:t xml:space="preserve"> Award extract produced by M</w:t>
      </w:r>
      <w:r w:rsidR="00B428CC" w:rsidRPr="000345A2">
        <w:rPr>
          <w:rFonts w:ascii="Arial" w:hAnsi="Arial" w:cs="Arial"/>
          <w:sz w:val="24"/>
          <w:szCs w:val="24"/>
        </w:rPr>
        <w:t>is</w:t>
      </w:r>
      <w:r w:rsidR="007A47D7" w:rsidRPr="000345A2">
        <w:rPr>
          <w:rFonts w:ascii="Arial" w:hAnsi="Arial" w:cs="Arial"/>
          <w:sz w:val="24"/>
          <w:szCs w:val="24"/>
        </w:rPr>
        <w:t xml:space="preserve">s Taylor referring to Nether Moor Road is for the parish of Brampton, another parish entirely. </w:t>
      </w:r>
      <w:r w:rsidR="000574A3">
        <w:rPr>
          <w:rFonts w:ascii="Arial" w:hAnsi="Arial" w:cs="Arial"/>
          <w:sz w:val="24"/>
          <w:szCs w:val="24"/>
        </w:rPr>
        <w:t xml:space="preserve">If produced </w:t>
      </w:r>
      <w:proofErr w:type="gramStart"/>
      <w:r w:rsidR="007A47D7" w:rsidRPr="000345A2">
        <w:rPr>
          <w:rFonts w:ascii="Arial" w:hAnsi="Arial" w:cs="Arial"/>
          <w:sz w:val="24"/>
          <w:szCs w:val="24"/>
        </w:rPr>
        <w:t>in an attempt to</w:t>
      </w:r>
      <w:proofErr w:type="gramEnd"/>
      <w:r w:rsidR="007A47D7" w:rsidRPr="000345A2">
        <w:rPr>
          <w:rFonts w:ascii="Arial" w:hAnsi="Arial" w:cs="Arial"/>
          <w:sz w:val="24"/>
          <w:szCs w:val="24"/>
        </w:rPr>
        <w:t xml:space="preserve"> illustrate that </w:t>
      </w:r>
      <w:r w:rsidR="00BC6026" w:rsidRPr="000345A2">
        <w:rPr>
          <w:rFonts w:ascii="Arial" w:hAnsi="Arial" w:cs="Arial"/>
          <w:i/>
          <w:iCs/>
          <w:sz w:val="24"/>
          <w:szCs w:val="24"/>
        </w:rPr>
        <w:t xml:space="preserve">Dunlop v Secretary of State for the Environment </w:t>
      </w:r>
      <w:r w:rsidR="00BC6026" w:rsidRPr="000345A2">
        <w:rPr>
          <w:rFonts w:ascii="Arial" w:hAnsi="Arial" w:cs="Arial"/>
          <w:sz w:val="24"/>
          <w:szCs w:val="24"/>
        </w:rPr>
        <w:t>[1995] 70 P &amp; CR 307</w:t>
      </w:r>
      <w:r w:rsidR="00D020B8" w:rsidRPr="000345A2">
        <w:rPr>
          <w:rFonts w:ascii="Arial" w:hAnsi="Arial" w:cs="Arial"/>
          <w:sz w:val="24"/>
          <w:szCs w:val="24"/>
        </w:rPr>
        <w:t xml:space="preserve"> </w:t>
      </w:r>
      <w:r w:rsidR="007A47D7" w:rsidRPr="000345A2">
        <w:rPr>
          <w:rFonts w:ascii="Arial" w:hAnsi="Arial" w:cs="Arial"/>
          <w:sz w:val="24"/>
          <w:szCs w:val="24"/>
        </w:rPr>
        <w:t>is wrongly decided</w:t>
      </w:r>
      <w:r w:rsidR="00C511BA">
        <w:rPr>
          <w:rFonts w:ascii="Arial" w:hAnsi="Arial" w:cs="Arial"/>
          <w:sz w:val="24"/>
          <w:szCs w:val="24"/>
        </w:rPr>
        <w:t xml:space="preserve">, as Ms Stockley </w:t>
      </w:r>
      <w:r w:rsidR="00D822E4">
        <w:rPr>
          <w:rFonts w:ascii="Arial" w:hAnsi="Arial" w:cs="Arial"/>
          <w:sz w:val="24"/>
          <w:szCs w:val="24"/>
        </w:rPr>
        <w:t>suspected, t</w:t>
      </w:r>
      <w:r w:rsidR="007A47D7" w:rsidRPr="000345A2">
        <w:rPr>
          <w:rFonts w:ascii="Arial" w:hAnsi="Arial" w:cs="Arial"/>
          <w:sz w:val="24"/>
          <w:szCs w:val="24"/>
        </w:rPr>
        <w:t>h</w:t>
      </w:r>
      <w:r w:rsidR="00284CB9" w:rsidRPr="000345A2">
        <w:rPr>
          <w:rFonts w:ascii="Arial" w:hAnsi="Arial" w:cs="Arial"/>
          <w:sz w:val="24"/>
          <w:szCs w:val="24"/>
        </w:rPr>
        <w:t xml:space="preserve">e argument </w:t>
      </w:r>
      <w:r w:rsidR="007A47D7" w:rsidRPr="000345A2">
        <w:rPr>
          <w:rFonts w:ascii="Arial" w:hAnsi="Arial" w:cs="Arial"/>
          <w:sz w:val="24"/>
          <w:szCs w:val="24"/>
        </w:rPr>
        <w:t>is irrelevant to the case before me. As</w:t>
      </w:r>
      <w:r w:rsidR="00D85545">
        <w:rPr>
          <w:rFonts w:ascii="Arial" w:hAnsi="Arial" w:cs="Arial"/>
          <w:sz w:val="24"/>
          <w:szCs w:val="24"/>
        </w:rPr>
        <w:t xml:space="preserve"> </w:t>
      </w:r>
      <w:r w:rsidR="007A47D7" w:rsidRPr="000345A2">
        <w:rPr>
          <w:rFonts w:ascii="Arial" w:hAnsi="Arial" w:cs="Arial"/>
          <w:sz w:val="24"/>
          <w:szCs w:val="24"/>
        </w:rPr>
        <w:t xml:space="preserve">Ms Stockley pointed out, </w:t>
      </w:r>
      <w:r w:rsidR="004161F6" w:rsidRPr="000345A2">
        <w:rPr>
          <w:rFonts w:ascii="Arial" w:hAnsi="Arial" w:cs="Arial"/>
          <w:sz w:val="24"/>
          <w:szCs w:val="24"/>
        </w:rPr>
        <w:t xml:space="preserve">the route is not set out as a private road </w:t>
      </w:r>
      <w:r w:rsidR="005866EC" w:rsidRPr="000345A2">
        <w:rPr>
          <w:rFonts w:ascii="Arial" w:hAnsi="Arial" w:cs="Arial"/>
          <w:sz w:val="24"/>
          <w:szCs w:val="24"/>
        </w:rPr>
        <w:t xml:space="preserve">in an </w:t>
      </w:r>
      <w:proofErr w:type="spellStart"/>
      <w:r w:rsidR="008A2B27" w:rsidRPr="000345A2">
        <w:rPr>
          <w:rFonts w:ascii="Arial" w:hAnsi="Arial" w:cs="Arial"/>
          <w:sz w:val="24"/>
          <w:szCs w:val="24"/>
        </w:rPr>
        <w:t>I</w:t>
      </w:r>
      <w:r w:rsidR="00C13248" w:rsidRPr="000345A2">
        <w:rPr>
          <w:rFonts w:ascii="Arial" w:hAnsi="Arial" w:cs="Arial"/>
          <w:sz w:val="24"/>
          <w:szCs w:val="24"/>
        </w:rPr>
        <w:t>nclosure</w:t>
      </w:r>
      <w:proofErr w:type="spellEnd"/>
      <w:r w:rsidR="00C13248" w:rsidRPr="000345A2">
        <w:rPr>
          <w:rFonts w:ascii="Arial" w:hAnsi="Arial" w:cs="Arial"/>
          <w:sz w:val="24"/>
          <w:szCs w:val="24"/>
        </w:rPr>
        <w:t xml:space="preserve"> Award nor is any private maintenance liability awarded. </w:t>
      </w:r>
      <w:r w:rsidR="00174924" w:rsidRPr="000345A2">
        <w:rPr>
          <w:rFonts w:ascii="Arial" w:hAnsi="Arial" w:cs="Arial"/>
          <w:sz w:val="24"/>
          <w:szCs w:val="24"/>
        </w:rPr>
        <w:t xml:space="preserve">There are no references to the terms </w:t>
      </w:r>
      <w:r w:rsidR="00940471">
        <w:rPr>
          <w:rFonts w:ascii="Arial" w:hAnsi="Arial" w:cs="Arial"/>
          <w:sz w:val="24"/>
          <w:szCs w:val="24"/>
        </w:rPr>
        <w:t>‘</w:t>
      </w:r>
      <w:r w:rsidR="000530B9" w:rsidRPr="000345A2">
        <w:rPr>
          <w:rFonts w:ascii="Arial" w:hAnsi="Arial" w:cs="Arial"/>
          <w:sz w:val="24"/>
          <w:szCs w:val="24"/>
        </w:rPr>
        <w:t>private road</w:t>
      </w:r>
      <w:r w:rsidR="00940471">
        <w:rPr>
          <w:rFonts w:ascii="Arial" w:hAnsi="Arial" w:cs="Arial"/>
          <w:sz w:val="24"/>
          <w:szCs w:val="24"/>
        </w:rPr>
        <w:t>’</w:t>
      </w:r>
      <w:r w:rsidR="000530B9" w:rsidRPr="000345A2">
        <w:rPr>
          <w:rFonts w:ascii="Arial" w:hAnsi="Arial" w:cs="Arial"/>
          <w:sz w:val="24"/>
          <w:szCs w:val="24"/>
        </w:rPr>
        <w:t xml:space="preserve"> or </w:t>
      </w:r>
      <w:r w:rsidR="00940471">
        <w:rPr>
          <w:rFonts w:ascii="Arial" w:hAnsi="Arial" w:cs="Arial"/>
          <w:sz w:val="24"/>
          <w:szCs w:val="24"/>
        </w:rPr>
        <w:t>‘</w:t>
      </w:r>
      <w:r w:rsidR="000530B9" w:rsidRPr="000345A2">
        <w:rPr>
          <w:rFonts w:ascii="Arial" w:hAnsi="Arial" w:cs="Arial"/>
          <w:sz w:val="24"/>
          <w:szCs w:val="24"/>
        </w:rPr>
        <w:t>occupation road</w:t>
      </w:r>
      <w:r w:rsidR="00940471">
        <w:rPr>
          <w:rFonts w:ascii="Arial" w:hAnsi="Arial" w:cs="Arial"/>
          <w:sz w:val="24"/>
          <w:szCs w:val="24"/>
        </w:rPr>
        <w:t>’</w:t>
      </w:r>
      <w:r w:rsidR="000530B9" w:rsidRPr="000345A2">
        <w:rPr>
          <w:rFonts w:ascii="Arial" w:hAnsi="Arial" w:cs="Arial"/>
          <w:sz w:val="24"/>
          <w:szCs w:val="24"/>
        </w:rPr>
        <w:t xml:space="preserve"> </w:t>
      </w:r>
      <w:r w:rsidR="00096D07">
        <w:rPr>
          <w:rFonts w:ascii="Arial" w:hAnsi="Arial" w:cs="Arial"/>
          <w:sz w:val="24"/>
          <w:szCs w:val="24"/>
        </w:rPr>
        <w:t>in relation to</w:t>
      </w:r>
      <w:r w:rsidR="000530B9" w:rsidRPr="000345A2">
        <w:rPr>
          <w:rFonts w:ascii="Arial" w:hAnsi="Arial" w:cs="Arial"/>
          <w:sz w:val="24"/>
          <w:szCs w:val="24"/>
        </w:rPr>
        <w:t xml:space="preserve"> this </w:t>
      </w:r>
      <w:r w:rsidR="00940471">
        <w:rPr>
          <w:rFonts w:ascii="Arial" w:hAnsi="Arial" w:cs="Arial"/>
          <w:sz w:val="24"/>
          <w:szCs w:val="24"/>
        </w:rPr>
        <w:t xml:space="preserve">Order </w:t>
      </w:r>
      <w:r w:rsidR="000530B9" w:rsidRPr="000345A2">
        <w:rPr>
          <w:rFonts w:ascii="Arial" w:hAnsi="Arial" w:cs="Arial"/>
          <w:sz w:val="24"/>
          <w:szCs w:val="24"/>
        </w:rPr>
        <w:t>route.</w:t>
      </w:r>
    </w:p>
    <w:p w14:paraId="3C9B706C" w14:textId="167C441F" w:rsidR="006E117B" w:rsidRPr="006E117B" w:rsidRDefault="006E117B" w:rsidP="006E117B">
      <w:pPr>
        <w:pStyle w:val="Style1"/>
        <w:autoSpaceDE w:val="0"/>
        <w:autoSpaceDN w:val="0"/>
        <w:adjustRightInd w:val="0"/>
        <w:ind w:left="720" w:hanging="720"/>
        <w:rPr>
          <w:rFonts w:ascii="Arial" w:hAnsi="Arial" w:cs="Arial"/>
          <w:sz w:val="24"/>
          <w:szCs w:val="24"/>
        </w:rPr>
      </w:pPr>
      <w:r>
        <w:rPr>
          <w:rFonts w:ascii="Arial" w:hAnsi="Arial" w:cs="Arial"/>
          <w:sz w:val="24"/>
          <w:szCs w:val="24"/>
        </w:rPr>
        <w:t xml:space="preserve">    </w:t>
      </w:r>
      <w:r w:rsidRPr="006E117B">
        <w:rPr>
          <w:rFonts w:ascii="Arial" w:hAnsi="Arial" w:cs="Arial"/>
          <w:sz w:val="24"/>
          <w:szCs w:val="24"/>
        </w:rPr>
        <w:t xml:space="preserve">An extract </w:t>
      </w:r>
      <w:r w:rsidR="0061046E">
        <w:rPr>
          <w:rFonts w:ascii="Arial" w:hAnsi="Arial" w:cs="Arial"/>
          <w:sz w:val="24"/>
          <w:szCs w:val="24"/>
        </w:rPr>
        <w:t>wa</w:t>
      </w:r>
      <w:r w:rsidRPr="006E117B">
        <w:rPr>
          <w:rFonts w:ascii="Arial" w:hAnsi="Arial" w:cs="Arial"/>
          <w:sz w:val="24"/>
          <w:szCs w:val="24"/>
        </w:rPr>
        <w:t xml:space="preserve">s produced of </w:t>
      </w:r>
      <w:r w:rsidR="00E65F3B">
        <w:rPr>
          <w:rFonts w:ascii="Arial" w:hAnsi="Arial" w:cs="Arial"/>
          <w:sz w:val="24"/>
          <w:szCs w:val="24"/>
        </w:rPr>
        <w:t>‘</w:t>
      </w:r>
      <w:r w:rsidRPr="006E117B">
        <w:rPr>
          <w:rFonts w:ascii="Arial" w:hAnsi="Arial" w:cs="Arial"/>
          <w:i/>
          <w:iCs/>
          <w:sz w:val="24"/>
          <w:szCs w:val="24"/>
        </w:rPr>
        <w:t xml:space="preserve">Conventional Signs to be used in the Plans made under the Act for the Commutation of Tithes in England and </w:t>
      </w:r>
      <w:proofErr w:type="spellStart"/>
      <w:r w:rsidRPr="006E117B">
        <w:rPr>
          <w:rFonts w:ascii="Arial" w:hAnsi="Arial" w:cs="Arial"/>
          <w:i/>
          <w:iCs/>
          <w:sz w:val="24"/>
          <w:szCs w:val="24"/>
        </w:rPr>
        <w:t>Wales</w:t>
      </w:r>
      <w:r w:rsidR="00E65F3B">
        <w:rPr>
          <w:rFonts w:ascii="Arial" w:hAnsi="Arial" w:cs="Arial"/>
          <w:i/>
          <w:iCs/>
          <w:sz w:val="24"/>
          <w:szCs w:val="24"/>
        </w:rPr>
        <w:t>’</w:t>
      </w:r>
      <w:proofErr w:type="spellEnd"/>
      <w:r w:rsidRPr="006E117B">
        <w:rPr>
          <w:rFonts w:ascii="Arial" w:hAnsi="Arial" w:cs="Arial"/>
          <w:sz w:val="24"/>
          <w:szCs w:val="24"/>
        </w:rPr>
        <w:t xml:space="preserve"> from a British Parliamentary Paper </w:t>
      </w:r>
      <w:r w:rsidR="004314B0">
        <w:rPr>
          <w:rFonts w:ascii="Arial" w:hAnsi="Arial" w:cs="Arial"/>
          <w:sz w:val="24"/>
          <w:szCs w:val="24"/>
        </w:rPr>
        <w:t>that illustrates</w:t>
      </w:r>
      <w:r w:rsidRPr="006E117B">
        <w:rPr>
          <w:rFonts w:ascii="Arial" w:hAnsi="Arial" w:cs="Arial"/>
          <w:sz w:val="24"/>
          <w:szCs w:val="24"/>
        </w:rPr>
        <w:t xml:space="preserve"> </w:t>
      </w:r>
      <w:r w:rsidR="00E65F3B">
        <w:rPr>
          <w:rFonts w:ascii="Arial" w:hAnsi="Arial" w:cs="Arial"/>
          <w:sz w:val="24"/>
          <w:szCs w:val="24"/>
        </w:rPr>
        <w:t>‘</w:t>
      </w:r>
      <w:r w:rsidRPr="006E117B">
        <w:rPr>
          <w:rFonts w:ascii="Arial" w:hAnsi="Arial" w:cs="Arial"/>
          <w:sz w:val="24"/>
          <w:szCs w:val="24"/>
        </w:rPr>
        <w:t xml:space="preserve">Bye or </w:t>
      </w:r>
      <w:proofErr w:type="gramStart"/>
      <w:r w:rsidRPr="006E117B">
        <w:rPr>
          <w:rFonts w:ascii="Arial" w:hAnsi="Arial" w:cs="Arial"/>
          <w:sz w:val="24"/>
          <w:szCs w:val="24"/>
        </w:rPr>
        <w:t>Cross roads</w:t>
      </w:r>
      <w:proofErr w:type="gramEnd"/>
      <w:r w:rsidR="00E65F3B">
        <w:rPr>
          <w:rFonts w:ascii="Arial" w:hAnsi="Arial" w:cs="Arial"/>
          <w:sz w:val="24"/>
          <w:szCs w:val="24"/>
        </w:rPr>
        <w:t>’</w:t>
      </w:r>
      <w:r w:rsidRPr="006E117B">
        <w:rPr>
          <w:rFonts w:ascii="Arial" w:hAnsi="Arial" w:cs="Arial"/>
          <w:sz w:val="24"/>
          <w:szCs w:val="24"/>
        </w:rPr>
        <w:t xml:space="preserve"> in one way and </w:t>
      </w:r>
      <w:r w:rsidR="00E65F3B">
        <w:rPr>
          <w:rFonts w:ascii="Arial" w:hAnsi="Arial" w:cs="Arial"/>
          <w:sz w:val="24"/>
          <w:szCs w:val="24"/>
        </w:rPr>
        <w:t>‘</w:t>
      </w:r>
      <w:r w:rsidRPr="006E117B">
        <w:rPr>
          <w:rFonts w:ascii="Arial" w:hAnsi="Arial" w:cs="Arial"/>
          <w:sz w:val="24"/>
          <w:szCs w:val="24"/>
        </w:rPr>
        <w:t>Bridle roads</w:t>
      </w:r>
      <w:r w:rsidR="00E65F3B">
        <w:rPr>
          <w:rFonts w:ascii="Arial" w:hAnsi="Arial" w:cs="Arial"/>
          <w:sz w:val="24"/>
          <w:szCs w:val="24"/>
        </w:rPr>
        <w:t>’</w:t>
      </w:r>
      <w:r w:rsidRPr="006E117B">
        <w:rPr>
          <w:rFonts w:ascii="Arial" w:hAnsi="Arial" w:cs="Arial"/>
          <w:sz w:val="24"/>
          <w:szCs w:val="24"/>
        </w:rPr>
        <w:t xml:space="preserve"> in another. Miss Taylor </w:t>
      </w:r>
      <w:r w:rsidR="000612A0">
        <w:rPr>
          <w:rFonts w:ascii="Arial" w:hAnsi="Arial" w:cs="Arial"/>
          <w:sz w:val="24"/>
          <w:szCs w:val="24"/>
        </w:rPr>
        <w:t xml:space="preserve">says </w:t>
      </w:r>
      <w:r w:rsidRPr="006E117B">
        <w:rPr>
          <w:rFonts w:ascii="Arial" w:hAnsi="Arial" w:cs="Arial"/>
          <w:sz w:val="24"/>
          <w:szCs w:val="24"/>
        </w:rPr>
        <w:t>this proves</w:t>
      </w:r>
      <w:r w:rsidR="000612A0">
        <w:rPr>
          <w:rFonts w:ascii="Arial" w:hAnsi="Arial" w:cs="Arial"/>
          <w:sz w:val="24"/>
          <w:szCs w:val="24"/>
        </w:rPr>
        <w:t xml:space="preserve"> that</w:t>
      </w:r>
      <w:r w:rsidRPr="006E117B">
        <w:rPr>
          <w:rFonts w:ascii="Arial" w:hAnsi="Arial" w:cs="Arial"/>
          <w:sz w:val="24"/>
          <w:szCs w:val="24"/>
        </w:rPr>
        <w:t xml:space="preserve"> in 1836 </w:t>
      </w:r>
      <w:r w:rsidR="00946623">
        <w:rPr>
          <w:rFonts w:ascii="Arial" w:hAnsi="Arial" w:cs="Arial"/>
          <w:sz w:val="24"/>
          <w:szCs w:val="24"/>
        </w:rPr>
        <w:t>‘</w:t>
      </w:r>
      <w:proofErr w:type="gramStart"/>
      <w:r w:rsidRPr="006E117B">
        <w:rPr>
          <w:rFonts w:ascii="Arial" w:hAnsi="Arial" w:cs="Arial"/>
          <w:sz w:val="24"/>
          <w:szCs w:val="24"/>
        </w:rPr>
        <w:t>cross roads</w:t>
      </w:r>
      <w:proofErr w:type="gramEnd"/>
      <w:r w:rsidR="00946623">
        <w:rPr>
          <w:rFonts w:ascii="Arial" w:hAnsi="Arial" w:cs="Arial"/>
          <w:sz w:val="24"/>
          <w:szCs w:val="24"/>
        </w:rPr>
        <w:t>’</w:t>
      </w:r>
      <w:r w:rsidRPr="006E117B">
        <w:rPr>
          <w:rFonts w:ascii="Arial" w:hAnsi="Arial" w:cs="Arial"/>
          <w:sz w:val="24"/>
          <w:szCs w:val="24"/>
        </w:rPr>
        <w:t xml:space="preserve"> were considered by Government to be equal in status to </w:t>
      </w:r>
      <w:r w:rsidR="00946623">
        <w:rPr>
          <w:rFonts w:ascii="Arial" w:hAnsi="Arial" w:cs="Arial"/>
          <w:sz w:val="24"/>
          <w:szCs w:val="24"/>
        </w:rPr>
        <w:t>‘</w:t>
      </w:r>
      <w:r w:rsidRPr="006E117B">
        <w:rPr>
          <w:rFonts w:ascii="Arial" w:hAnsi="Arial" w:cs="Arial"/>
          <w:sz w:val="24"/>
          <w:szCs w:val="24"/>
        </w:rPr>
        <w:t>bye roads</w:t>
      </w:r>
      <w:r w:rsidR="00946623">
        <w:rPr>
          <w:rFonts w:ascii="Arial" w:hAnsi="Arial" w:cs="Arial"/>
          <w:sz w:val="24"/>
          <w:szCs w:val="24"/>
        </w:rPr>
        <w:t>’</w:t>
      </w:r>
      <w:r w:rsidRPr="006E117B">
        <w:rPr>
          <w:rFonts w:ascii="Arial" w:hAnsi="Arial" w:cs="Arial"/>
          <w:sz w:val="24"/>
          <w:szCs w:val="24"/>
        </w:rPr>
        <w:t xml:space="preserve"> and higher in status and different from </w:t>
      </w:r>
      <w:r w:rsidR="00946623">
        <w:rPr>
          <w:rFonts w:ascii="Arial" w:hAnsi="Arial" w:cs="Arial"/>
          <w:sz w:val="24"/>
          <w:szCs w:val="24"/>
        </w:rPr>
        <w:t>‘</w:t>
      </w:r>
      <w:r w:rsidRPr="006E117B">
        <w:rPr>
          <w:rFonts w:ascii="Arial" w:hAnsi="Arial" w:cs="Arial"/>
          <w:sz w:val="24"/>
          <w:szCs w:val="24"/>
        </w:rPr>
        <w:t>bridle roads</w:t>
      </w:r>
      <w:r w:rsidR="00946623">
        <w:rPr>
          <w:rFonts w:ascii="Arial" w:hAnsi="Arial" w:cs="Arial"/>
          <w:sz w:val="24"/>
          <w:szCs w:val="24"/>
        </w:rPr>
        <w:t>’</w:t>
      </w:r>
      <w:r w:rsidRPr="006E117B">
        <w:rPr>
          <w:rFonts w:ascii="Arial" w:hAnsi="Arial" w:cs="Arial"/>
          <w:sz w:val="24"/>
          <w:szCs w:val="24"/>
        </w:rPr>
        <w:t xml:space="preserve">. Mr Champion of the OMA made the </w:t>
      </w:r>
      <w:r w:rsidR="00CC4EDB">
        <w:rPr>
          <w:rFonts w:ascii="Arial" w:hAnsi="Arial" w:cs="Arial"/>
          <w:sz w:val="24"/>
          <w:szCs w:val="24"/>
        </w:rPr>
        <w:t xml:space="preserve">more </w:t>
      </w:r>
      <w:r w:rsidRPr="006E117B">
        <w:rPr>
          <w:rFonts w:ascii="Arial" w:hAnsi="Arial" w:cs="Arial"/>
          <w:sz w:val="24"/>
          <w:szCs w:val="24"/>
        </w:rPr>
        <w:t xml:space="preserve">persuasive point that the fact </w:t>
      </w:r>
      <w:r w:rsidR="0056714D">
        <w:rPr>
          <w:rFonts w:ascii="Arial" w:hAnsi="Arial" w:cs="Arial"/>
          <w:sz w:val="24"/>
          <w:szCs w:val="24"/>
        </w:rPr>
        <w:t>the</w:t>
      </w:r>
      <w:r w:rsidR="00C56DDC">
        <w:rPr>
          <w:rFonts w:ascii="Arial" w:hAnsi="Arial" w:cs="Arial"/>
          <w:sz w:val="24"/>
          <w:szCs w:val="24"/>
        </w:rPr>
        <w:t xml:space="preserve"> document </w:t>
      </w:r>
      <w:r w:rsidR="00514260">
        <w:rPr>
          <w:rFonts w:ascii="Arial" w:hAnsi="Arial" w:cs="Arial"/>
          <w:sz w:val="24"/>
          <w:szCs w:val="24"/>
        </w:rPr>
        <w:t xml:space="preserve">did not give any </w:t>
      </w:r>
      <w:r w:rsidRPr="006E117B">
        <w:rPr>
          <w:rFonts w:ascii="Arial" w:hAnsi="Arial" w:cs="Arial"/>
          <w:sz w:val="24"/>
          <w:szCs w:val="24"/>
        </w:rPr>
        <w:t>option</w:t>
      </w:r>
      <w:r w:rsidR="0056714D">
        <w:rPr>
          <w:rFonts w:ascii="Arial" w:hAnsi="Arial" w:cs="Arial"/>
          <w:sz w:val="24"/>
          <w:szCs w:val="24"/>
        </w:rPr>
        <w:t xml:space="preserve"> to </w:t>
      </w:r>
      <w:r w:rsidR="00FD685E">
        <w:rPr>
          <w:rFonts w:ascii="Arial" w:hAnsi="Arial" w:cs="Arial"/>
          <w:sz w:val="24"/>
          <w:szCs w:val="24"/>
        </w:rPr>
        <w:t>show</w:t>
      </w:r>
      <w:r w:rsidRPr="006E117B">
        <w:rPr>
          <w:rFonts w:ascii="Arial" w:hAnsi="Arial" w:cs="Arial"/>
          <w:sz w:val="24"/>
          <w:szCs w:val="24"/>
        </w:rPr>
        <w:t xml:space="preserve"> a private road suggested they had to be included within the term </w:t>
      </w:r>
      <w:r w:rsidR="00081593">
        <w:rPr>
          <w:rFonts w:ascii="Arial" w:hAnsi="Arial" w:cs="Arial"/>
          <w:sz w:val="24"/>
          <w:szCs w:val="24"/>
        </w:rPr>
        <w:t>‘</w:t>
      </w:r>
      <w:proofErr w:type="gramStart"/>
      <w:r w:rsidRPr="006E117B">
        <w:rPr>
          <w:rFonts w:ascii="Arial" w:hAnsi="Arial" w:cs="Arial"/>
          <w:sz w:val="24"/>
          <w:szCs w:val="24"/>
        </w:rPr>
        <w:t>cross road</w:t>
      </w:r>
      <w:proofErr w:type="gramEnd"/>
      <w:r w:rsidR="00081593">
        <w:rPr>
          <w:rFonts w:ascii="Arial" w:hAnsi="Arial" w:cs="Arial"/>
          <w:sz w:val="24"/>
          <w:szCs w:val="24"/>
        </w:rPr>
        <w:t>’</w:t>
      </w:r>
      <w:r w:rsidRPr="006E117B">
        <w:rPr>
          <w:rFonts w:ascii="Arial" w:hAnsi="Arial" w:cs="Arial"/>
          <w:sz w:val="24"/>
          <w:szCs w:val="24"/>
        </w:rPr>
        <w:t>.</w:t>
      </w:r>
    </w:p>
    <w:p w14:paraId="236B3F6A" w14:textId="71E27410" w:rsidR="008C7C9D" w:rsidRPr="00F23926" w:rsidRDefault="008C7C9D" w:rsidP="0031384A">
      <w:pPr>
        <w:pStyle w:val="Style1"/>
        <w:numPr>
          <w:ilvl w:val="0"/>
          <w:numId w:val="0"/>
        </w:numPr>
        <w:rPr>
          <w:rFonts w:ascii="Arial" w:hAnsi="Arial" w:cs="Arial"/>
          <w:i/>
          <w:iCs/>
          <w:sz w:val="24"/>
          <w:szCs w:val="24"/>
        </w:rPr>
      </w:pPr>
      <w:r w:rsidRPr="00F23926">
        <w:rPr>
          <w:rFonts w:ascii="Arial" w:hAnsi="Arial" w:cs="Arial"/>
          <w:i/>
          <w:iCs/>
          <w:sz w:val="24"/>
          <w:szCs w:val="24"/>
        </w:rPr>
        <w:t>The Leeds Report</w:t>
      </w:r>
    </w:p>
    <w:p w14:paraId="45D3CC37" w14:textId="276D2C1B" w:rsidR="00841FD5" w:rsidRPr="00234C65" w:rsidRDefault="00841FD5" w:rsidP="0045019D">
      <w:pPr>
        <w:pStyle w:val="Style1"/>
        <w:ind w:left="720" w:hanging="720"/>
        <w:rPr>
          <w:rFonts w:ascii="Arial" w:hAnsi="Arial" w:cs="Arial"/>
          <w:sz w:val="24"/>
          <w:szCs w:val="24"/>
        </w:rPr>
      </w:pPr>
      <w:r w:rsidRPr="00234C65">
        <w:rPr>
          <w:rFonts w:ascii="Arial" w:hAnsi="Arial" w:cs="Arial"/>
          <w:sz w:val="24"/>
          <w:szCs w:val="24"/>
        </w:rPr>
        <w:t xml:space="preserve">    </w:t>
      </w:r>
      <w:r w:rsidR="00F200FC" w:rsidRPr="00234C65">
        <w:rPr>
          <w:rFonts w:ascii="Arial" w:hAnsi="Arial" w:cs="Arial"/>
          <w:sz w:val="24"/>
          <w:szCs w:val="24"/>
        </w:rPr>
        <w:t xml:space="preserve">The application </w:t>
      </w:r>
      <w:r w:rsidR="003D6BDE" w:rsidRPr="00234C65">
        <w:rPr>
          <w:rFonts w:ascii="Arial" w:hAnsi="Arial" w:cs="Arial"/>
          <w:sz w:val="24"/>
          <w:szCs w:val="24"/>
        </w:rPr>
        <w:t>for a def</w:t>
      </w:r>
      <w:r w:rsidR="00D3127F" w:rsidRPr="00234C65">
        <w:rPr>
          <w:rFonts w:ascii="Arial" w:hAnsi="Arial" w:cs="Arial"/>
          <w:sz w:val="24"/>
          <w:szCs w:val="24"/>
        </w:rPr>
        <w:t>ini</w:t>
      </w:r>
      <w:r w:rsidR="003D6BDE" w:rsidRPr="00234C65">
        <w:rPr>
          <w:rFonts w:ascii="Arial" w:hAnsi="Arial" w:cs="Arial"/>
          <w:sz w:val="24"/>
          <w:szCs w:val="24"/>
        </w:rPr>
        <w:t xml:space="preserve">tive map </w:t>
      </w:r>
      <w:r w:rsidR="00D3127F" w:rsidRPr="00234C65">
        <w:rPr>
          <w:rFonts w:ascii="Arial" w:hAnsi="Arial" w:cs="Arial"/>
          <w:sz w:val="24"/>
          <w:szCs w:val="24"/>
        </w:rPr>
        <w:t>modification order</w:t>
      </w:r>
      <w:r w:rsidR="00901A03" w:rsidRPr="00234C65">
        <w:rPr>
          <w:rFonts w:ascii="Arial" w:hAnsi="Arial" w:cs="Arial"/>
          <w:sz w:val="24"/>
          <w:szCs w:val="24"/>
        </w:rPr>
        <w:t xml:space="preserve"> (‘DMMO’)</w:t>
      </w:r>
      <w:r w:rsidR="00D3127F" w:rsidRPr="00234C65">
        <w:rPr>
          <w:rFonts w:ascii="Arial" w:hAnsi="Arial" w:cs="Arial"/>
          <w:sz w:val="24"/>
          <w:szCs w:val="24"/>
        </w:rPr>
        <w:t xml:space="preserve"> </w:t>
      </w:r>
      <w:r w:rsidR="007641E6" w:rsidRPr="00234C65">
        <w:rPr>
          <w:rFonts w:ascii="Arial" w:hAnsi="Arial" w:cs="Arial"/>
          <w:sz w:val="24"/>
          <w:szCs w:val="24"/>
        </w:rPr>
        <w:t>to change the status of the recorded route</w:t>
      </w:r>
      <w:r w:rsidR="00163C58" w:rsidRPr="00234C65">
        <w:rPr>
          <w:rFonts w:ascii="Arial" w:hAnsi="Arial" w:cs="Arial"/>
          <w:sz w:val="24"/>
          <w:szCs w:val="24"/>
        </w:rPr>
        <w:t xml:space="preserve"> w</w:t>
      </w:r>
      <w:r w:rsidR="00541690" w:rsidRPr="00234C65">
        <w:rPr>
          <w:rFonts w:ascii="Arial" w:hAnsi="Arial" w:cs="Arial"/>
          <w:sz w:val="24"/>
          <w:szCs w:val="24"/>
        </w:rPr>
        <w:t>as</w:t>
      </w:r>
      <w:r w:rsidR="00163C58" w:rsidRPr="00234C65">
        <w:rPr>
          <w:rFonts w:ascii="Arial" w:hAnsi="Arial" w:cs="Arial"/>
          <w:sz w:val="24"/>
          <w:szCs w:val="24"/>
        </w:rPr>
        <w:t xml:space="preserve"> investigated by </w:t>
      </w:r>
      <w:r w:rsidR="00C47CFB" w:rsidRPr="00234C65">
        <w:rPr>
          <w:rFonts w:ascii="Arial" w:hAnsi="Arial" w:cs="Arial"/>
          <w:sz w:val="24"/>
          <w:szCs w:val="24"/>
        </w:rPr>
        <w:t>O</w:t>
      </w:r>
      <w:r w:rsidR="00163C58" w:rsidRPr="00234C65">
        <w:rPr>
          <w:rFonts w:ascii="Arial" w:hAnsi="Arial" w:cs="Arial"/>
          <w:sz w:val="24"/>
          <w:szCs w:val="24"/>
        </w:rPr>
        <w:t xml:space="preserve">fficers of Leeds City Council on behalf of </w:t>
      </w:r>
      <w:r w:rsidR="00F01999" w:rsidRPr="00234C65">
        <w:rPr>
          <w:rFonts w:ascii="Arial" w:hAnsi="Arial" w:cs="Arial"/>
          <w:sz w:val="24"/>
          <w:szCs w:val="24"/>
        </w:rPr>
        <w:t xml:space="preserve">the OMA. The findings </w:t>
      </w:r>
      <w:r w:rsidR="00222314" w:rsidRPr="00234C65">
        <w:rPr>
          <w:rFonts w:ascii="Arial" w:hAnsi="Arial" w:cs="Arial"/>
          <w:sz w:val="24"/>
          <w:szCs w:val="24"/>
        </w:rPr>
        <w:t xml:space="preserve">and recommendations </w:t>
      </w:r>
      <w:r w:rsidR="00D30031" w:rsidRPr="00234C65">
        <w:rPr>
          <w:rFonts w:ascii="Arial" w:hAnsi="Arial" w:cs="Arial"/>
          <w:sz w:val="24"/>
          <w:szCs w:val="24"/>
        </w:rPr>
        <w:t>were set out in a report produced in 2017</w:t>
      </w:r>
      <w:r w:rsidR="0012162B" w:rsidRPr="00234C65">
        <w:rPr>
          <w:rFonts w:ascii="Arial" w:hAnsi="Arial" w:cs="Arial"/>
          <w:sz w:val="24"/>
          <w:szCs w:val="24"/>
        </w:rPr>
        <w:t xml:space="preserve">, </w:t>
      </w:r>
      <w:r w:rsidR="00FF13A4" w:rsidRPr="00234C65">
        <w:rPr>
          <w:rFonts w:ascii="Arial" w:hAnsi="Arial" w:cs="Arial"/>
          <w:sz w:val="24"/>
          <w:szCs w:val="24"/>
        </w:rPr>
        <w:t>described</w:t>
      </w:r>
      <w:r w:rsidR="0012162B" w:rsidRPr="00234C65">
        <w:rPr>
          <w:rFonts w:ascii="Arial" w:hAnsi="Arial" w:cs="Arial"/>
          <w:sz w:val="24"/>
          <w:szCs w:val="24"/>
        </w:rPr>
        <w:t xml:space="preserve"> in these proceedings as ‘the Leeds Report’. </w:t>
      </w:r>
    </w:p>
    <w:p w14:paraId="5E4E80BF" w14:textId="718CF79A" w:rsidR="00360C1D" w:rsidRDefault="00EC24D1" w:rsidP="00360C1D">
      <w:pPr>
        <w:pStyle w:val="Style1"/>
        <w:ind w:left="720" w:hanging="720"/>
        <w:rPr>
          <w:rFonts w:ascii="Arial" w:hAnsi="Arial" w:cs="Arial"/>
          <w:sz w:val="24"/>
          <w:szCs w:val="24"/>
        </w:rPr>
      </w:pPr>
      <w:r>
        <w:rPr>
          <w:rFonts w:ascii="Arial" w:hAnsi="Arial" w:cs="Arial"/>
          <w:sz w:val="24"/>
          <w:szCs w:val="24"/>
        </w:rPr>
        <w:t xml:space="preserve">    </w:t>
      </w:r>
      <w:r w:rsidRPr="00841FD5">
        <w:rPr>
          <w:rFonts w:ascii="Arial" w:hAnsi="Arial" w:cs="Arial"/>
          <w:sz w:val="24"/>
          <w:szCs w:val="24"/>
        </w:rPr>
        <w:t>The author of the Leeds Report opine</w:t>
      </w:r>
      <w:r w:rsidR="00AE50BA">
        <w:rPr>
          <w:rFonts w:ascii="Arial" w:hAnsi="Arial" w:cs="Arial"/>
          <w:sz w:val="24"/>
          <w:szCs w:val="24"/>
        </w:rPr>
        <w:t>d</w:t>
      </w:r>
      <w:r w:rsidRPr="00841FD5">
        <w:rPr>
          <w:rFonts w:ascii="Arial" w:hAnsi="Arial" w:cs="Arial"/>
          <w:sz w:val="24"/>
          <w:szCs w:val="24"/>
        </w:rPr>
        <w:t xml:space="preserve"> </w:t>
      </w:r>
      <w:r w:rsidR="003413BA">
        <w:rPr>
          <w:rFonts w:ascii="Arial" w:hAnsi="Arial" w:cs="Arial"/>
          <w:sz w:val="24"/>
          <w:szCs w:val="24"/>
        </w:rPr>
        <w:t>that</w:t>
      </w:r>
      <w:r w:rsidRPr="00841FD5">
        <w:rPr>
          <w:rFonts w:ascii="Arial" w:hAnsi="Arial" w:cs="Arial"/>
          <w:sz w:val="24"/>
          <w:szCs w:val="24"/>
        </w:rPr>
        <w:t xml:space="preserve"> the depiction of the Order route on the Plan of South Crosland 1804 and 1848 and the Beaumont Estate map (listed between 1857 and 1913)</w:t>
      </w:r>
      <w:r w:rsidR="0023045F">
        <w:rPr>
          <w:rFonts w:ascii="Arial" w:hAnsi="Arial" w:cs="Arial"/>
          <w:sz w:val="24"/>
          <w:szCs w:val="24"/>
        </w:rPr>
        <w:t xml:space="preserve"> </w:t>
      </w:r>
      <w:r w:rsidRPr="00841FD5">
        <w:rPr>
          <w:rFonts w:ascii="Arial" w:hAnsi="Arial" w:cs="Arial"/>
          <w:sz w:val="24"/>
          <w:szCs w:val="24"/>
        </w:rPr>
        <w:t xml:space="preserve">indicated </w:t>
      </w:r>
      <w:r w:rsidR="00A9732C">
        <w:rPr>
          <w:rFonts w:ascii="Arial" w:hAnsi="Arial" w:cs="Arial"/>
          <w:sz w:val="24"/>
          <w:szCs w:val="24"/>
        </w:rPr>
        <w:t>that it</w:t>
      </w:r>
      <w:r w:rsidRPr="00841FD5">
        <w:rPr>
          <w:rFonts w:ascii="Arial" w:hAnsi="Arial" w:cs="Arial"/>
          <w:sz w:val="24"/>
          <w:szCs w:val="24"/>
        </w:rPr>
        <w:t xml:space="preserve"> “</w:t>
      </w:r>
      <w:r w:rsidRPr="00C66DCB">
        <w:rPr>
          <w:rFonts w:ascii="Arial" w:hAnsi="Arial" w:cs="Arial"/>
          <w:i/>
          <w:iCs/>
          <w:sz w:val="24"/>
          <w:szCs w:val="24"/>
        </w:rPr>
        <w:t>was considered to have public rights, most likely vehicular</w:t>
      </w:r>
      <w:r w:rsidRPr="00841FD5">
        <w:rPr>
          <w:rFonts w:ascii="Arial" w:hAnsi="Arial" w:cs="Arial"/>
          <w:sz w:val="24"/>
          <w:szCs w:val="24"/>
        </w:rPr>
        <w:t xml:space="preserve">”. </w:t>
      </w:r>
      <w:r w:rsidR="000E6ED5">
        <w:rPr>
          <w:rFonts w:ascii="Arial" w:hAnsi="Arial" w:cs="Arial"/>
          <w:sz w:val="24"/>
          <w:szCs w:val="24"/>
        </w:rPr>
        <w:t>That is not a view shared by the experts who have appeared before this Inquiry</w:t>
      </w:r>
      <w:r w:rsidRPr="00841FD5">
        <w:rPr>
          <w:rFonts w:ascii="Arial" w:hAnsi="Arial" w:cs="Arial"/>
          <w:sz w:val="24"/>
          <w:szCs w:val="24"/>
        </w:rPr>
        <w:t>, who have had the benefit of more information</w:t>
      </w:r>
      <w:r w:rsidR="00997D7E">
        <w:rPr>
          <w:rFonts w:ascii="Arial" w:hAnsi="Arial" w:cs="Arial"/>
          <w:sz w:val="24"/>
          <w:szCs w:val="24"/>
        </w:rPr>
        <w:t xml:space="preserve"> and whose views have been tested through cross-examination</w:t>
      </w:r>
      <w:r w:rsidR="00ED3D0A">
        <w:rPr>
          <w:rFonts w:ascii="Arial" w:hAnsi="Arial" w:cs="Arial"/>
          <w:sz w:val="24"/>
          <w:szCs w:val="24"/>
        </w:rPr>
        <w:t>.</w:t>
      </w:r>
    </w:p>
    <w:p w14:paraId="7F0E415F" w14:textId="77777777" w:rsidR="00A61CBA" w:rsidRDefault="00360C1D" w:rsidP="00360C1D">
      <w:pPr>
        <w:pStyle w:val="Style1"/>
        <w:ind w:left="720" w:hanging="720"/>
        <w:rPr>
          <w:rFonts w:ascii="Arial" w:hAnsi="Arial" w:cs="Arial"/>
          <w:sz w:val="24"/>
          <w:szCs w:val="24"/>
        </w:rPr>
      </w:pPr>
      <w:r>
        <w:rPr>
          <w:rFonts w:ascii="Arial" w:hAnsi="Arial" w:cs="Arial"/>
          <w:sz w:val="24"/>
          <w:szCs w:val="24"/>
        </w:rPr>
        <w:t xml:space="preserve">    </w:t>
      </w:r>
      <w:r w:rsidR="00841FD5" w:rsidRPr="00360C1D">
        <w:rPr>
          <w:rFonts w:ascii="Arial" w:hAnsi="Arial" w:cs="Arial"/>
          <w:sz w:val="24"/>
          <w:szCs w:val="24"/>
        </w:rPr>
        <w:t>Not</w:t>
      </w:r>
      <w:r w:rsidR="00A212EE" w:rsidRPr="00360C1D">
        <w:rPr>
          <w:rFonts w:ascii="Arial" w:hAnsi="Arial" w:cs="Arial"/>
          <w:sz w:val="24"/>
          <w:szCs w:val="24"/>
        </w:rPr>
        <w:t>withstanding those comments</w:t>
      </w:r>
      <w:r w:rsidR="00841FD5" w:rsidRPr="00360C1D">
        <w:rPr>
          <w:rFonts w:ascii="Arial" w:hAnsi="Arial" w:cs="Arial"/>
          <w:sz w:val="24"/>
          <w:szCs w:val="24"/>
        </w:rPr>
        <w:t>, t</w:t>
      </w:r>
      <w:r w:rsidR="00F91DC3" w:rsidRPr="00360C1D">
        <w:rPr>
          <w:rFonts w:ascii="Arial" w:hAnsi="Arial" w:cs="Arial"/>
          <w:sz w:val="24"/>
          <w:szCs w:val="24"/>
        </w:rPr>
        <w:t>he recommendation within th</w:t>
      </w:r>
      <w:r w:rsidR="00A82A94" w:rsidRPr="00360C1D">
        <w:rPr>
          <w:rFonts w:ascii="Arial" w:hAnsi="Arial" w:cs="Arial"/>
          <w:sz w:val="24"/>
          <w:szCs w:val="24"/>
        </w:rPr>
        <w:t>e Leeds R</w:t>
      </w:r>
      <w:r w:rsidR="00F91DC3" w:rsidRPr="00360C1D">
        <w:rPr>
          <w:rFonts w:ascii="Arial" w:hAnsi="Arial" w:cs="Arial"/>
          <w:sz w:val="24"/>
          <w:szCs w:val="24"/>
        </w:rPr>
        <w:t xml:space="preserve">eport was </w:t>
      </w:r>
      <w:r w:rsidR="0076122E" w:rsidRPr="00360C1D">
        <w:rPr>
          <w:rFonts w:ascii="Arial" w:hAnsi="Arial" w:cs="Arial"/>
          <w:sz w:val="24"/>
          <w:szCs w:val="24"/>
        </w:rPr>
        <w:t xml:space="preserve">to </w:t>
      </w:r>
      <w:r w:rsidR="00901A03" w:rsidRPr="00360C1D">
        <w:rPr>
          <w:rFonts w:ascii="Arial" w:hAnsi="Arial" w:cs="Arial"/>
          <w:sz w:val="24"/>
          <w:szCs w:val="24"/>
        </w:rPr>
        <w:t xml:space="preserve">make a DMMO to </w:t>
      </w:r>
      <w:r w:rsidR="00E248A7" w:rsidRPr="00360C1D">
        <w:rPr>
          <w:rFonts w:ascii="Arial" w:hAnsi="Arial" w:cs="Arial"/>
          <w:sz w:val="24"/>
          <w:szCs w:val="24"/>
        </w:rPr>
        <w:t>downgrade the route to a bridleway</w:t>
      </w:r>
      <w:r w:rsidR="00D71141" w:rsidRPr="00360C1D">
        <w:rPr>
          <w:rFonts w:ascii="Arial" w:hAnsi="Arial" w:cs="Arial"/>
          <w:sz w:val="24"/>
          <w:szCs w:val="24"/>
        </w:rPr>
        <w:t xml:space="preserve"> </w:t>
      </w:r>
      <w:r w:rsidR="00483D02" w:rsidRPr="00360C1D">
        <w:rPr>
          <w:rFonts w:ascii="Arial" w:hAnsi="Arial" w:cs="Arial"/>
          <w:sz w:val="24"/>
          <w:szCs w:val="24"/>
        </w:rPr>
        <w:t xml:space="preserve">and so </w:t>
      </w:r>
      <w:r w:rsidR="00A82A94" w:rsidRPr="00360C1D">
        <w:rPr>
          <w:rFonts w:ascii="Arial" w:hAnsi="Arial" w:cs="Arial"/>
          <w:sz w:val="24"/>
          <w:szCs w:val="24"/>
        </w:rPr>
        <w:t>the report</w:t>
      </w:r>
      <w:r w:rsidR="00483D02" w:rsidRPr="00360C1D">
        <w:rPr>
          <w:rFonts w:ascii="Arial" w:hAnsi="Arial" w:cs="Arial"/>
          <w:sz w:val="24"/>
          <w:szCs w:val="24"/>
        </w:rPr>
        <w:t xml:space="preserve"> does not </w:t>
      </w:r>
      <w:r w:rsidR="00E336D0" w:rsidRPr="00360C1D">
        <w:rPr>
          <w:rFonts w:ascii="Arial" w:hAnsi="Arial" w:cs="Arial"/>
          <w:sz w:val="24"/>
          <w:szCs w:val="24"/>
        </w:rPr>
        <w:t>support those wishing to retain BOAT status in the way suggested</w:t>
      </w:r>
      <w:r w:rsidR="00EC2F6F" w:rsidRPr="00360C1D">
        <w:rPr>
          <w:rFonts w:ascii="Arial" w:hAnsi="Arial" w:cs="Arial"/>
          <w:sz w:val="24"/>
          <w:szCs w:val="24"/>
        </w:rPr>
        <w:t xml:space="preserve">. </w:t>
      </w:r>
      <w:r w:rsidR="00F52CC3" w:rsidRPr="00360C1D">
        <w:rPr>
          <w:rFonts w:ascii="Arial" w:hAnsi="Arial" w:cs="Arial"/>
          <w:sz w:val="24"/>
          <w:szCs w:val="24"/>
        </w:rPr>
        <w:t xml:space="preserve">Importantly, the </w:t>
      </w:r>
      <w:r w:rsidR="00557DBA" w:rsidRPr="00360C1D">
        <w:rPr>
          <w:rFonts w:ascii="Arial" w:hAnsi="Arial" w:cs="Arial"/>
          <w:sz w:val="24"/>
          <w:szCs w:val="24"/>
        </w:rPr>
        <w:t xml:space="preserve">bridleway </w:t>
      </w:r>
      <w:r w:rsidR="00F52CC3" w:rsidRPr="00360C1D">
        <w:rPr>
          <w:rFonts w:ascii="Arial" w:hAnsi="Arial" w:cs="Arial"/>
          <w:sz w:val="24"/>
          <w:szCs w:val="24"/>
        </w:rPr>
        <w:t xml:space="preserve">recommendation </w:t>
      </w:r>
      <w:r w:rsidR="00557DBA" w:rsidRPr="00360C1D">
        <w:rPr>
          <w:rFonts w:ascii="Arial" w:hAnsi="Arial" w:cs="Arial"/>
          <w:sz w:val="24"/>
          <w:szCs w:val="24"/>
        </w:rPr>
        <w:t xml:space="preserve">was made without </w:t>
      </w:r>
      <w:r w:rsidR="007E6FC2" w:rsidRPr="00360C1D">
        <w:rPr>
          <w:rFonts w:ascii="Arial" w:hAnsi="Arial" w:cs="Arial"/>
          <w:sz w:val="24"/>
          <w:szCs w:val="24"/>
        </w:rPr>
        <w:t xml:space="preserve">the appreciation that equestrian use </w:t>
      </w:r>
      <w:r w:rsidR="00AB710F" w:rsidRPr="00360C1D">
        <w:rPr>
          <w:rFonts w:ascii="Arial" w:hAnsi="Arial" w:cs="Arial"/>
          <w:sz w:val="24"/>
          <w:szCs w:val="24"/>
        </w:rPr>
        <w:t xml:space="preserve">was ‘by right’ from 1966. </w:t>
      </w:r>
      <w:r w:rsidR="00205610" w:rsidRPr="00360C1D">
        <w:rPr>
          <w:rFonts w:ascii="Arial" w:hAnsi="Arial" w:cs="Arial"/>
          <w:sz w:val="24"/>
          <w:szCs w:val="24"/>
        </w:rPr>
        <w:t>Aside from that</w:t>
      </w:r>
      <w:r w:rsidR="00DC7333" w:rsidRPr="00360C1D">
        <w:rPr>
          <w:rFonts w:ascii="Arial" w:hAnsi="Arial" w:cs="Arial"/>
          <w:sz w:val="24"/>
          <w:szCs w:val="24"/>
        </w:rPr>
        <w:t xml:space="preserve"> key point</w:t>
      </w:r>
      <w:r w:rsidR="004D799E" w:rsidRPr="00360C1D">
        <w:rPr>
          <w:rFonts w:ascii="Arial" w:hAnsi="Arial" w:cs="Arial"/>
          <w:sz w:val="24"/>
          <w:szCs w:val="24"/>
        </w:rPr>
        <w:t>,</w:t>
      </w:r>
      <w:r w:rsidR="00205610" w:rsidRPr="00360C1D">
        <w:rPr>
          <w:rFonts w:ascii="Arial" w:hAnsi="Arial" w:cs="Arial"/>
          <w:sz w:val="24"/>
          <w:szCs w:val="24"/>
        </w:rPr>
        <w:t xml:space="preserve"> </w:t>
      </w:r>
      <w:r w:rsidR="00135F4D" w:rsidRPr="00360C1D">
        <w:rPr>
          <w:rFonts w:ascii="Arial" w:hAnsi="Arial" w:cs="Arial"/>
          <w:sz w:val="24"/>
          <w:szCs w:val="24"/>
        </w:rPr>
        <w:t xml:space="preserve">additional documentary material has </w:t>
      </w:r>
      <w:r w:rsidR="007345F8" w:rsidRPr="00360C1D">
        <w:rPr>
          <w:rFonts w:ascii="Arial" w:hAnsi="Arial" w:cs="Arial"/>
          <w:sz w:val="24"/>
          <w:szCs w:val="24"/>
        </w:rPr>
        <w:t xml:space="preserve">since </w:t>
      </w:r>
      <w:r w:rsidR="00135F4D" w:rsidRPr="00360C1D">
        <w:rPr>
          <w:rFonts w:ascii="Arial" w:hAnsi="Arial" w:cs="Arial"/>
          <w:sz w:val="24"/>
          <w:szCs w:val="24"/>
        </w:rPr>
        <w:t xml:space="preserve">been uncovered </w:t>
      </w:r>
      <w:r w:rsidR="008C53EF" w:rsidRPr="00360C1D">
        <w:rPr>
          <w:rFonts w:ascii="Arial" w:hAnsi="Arial" w:cs="Arial"/>
          <w:sz w:val="24"/>
          <w:szCs w:val="24"/>
        </w:rPr>
        <w:t xml:space="preserve">and </w:t>
      </w:r>
      <w:r w:rsidR="00E36C0F" w:rsidRPr="00360C1D">
        <w:rPr>
          <w:rFonts w:ascii="Arial" w:hAnsi="Arial" w:cs="Arial"/>
          <w:sz w:val="24"/>
          <w:szCs w:val="24"/>
        </w:rPr>
        <w:t xml:space="preserve">placed before me. </w:t>
      </w:r>
    </w:p>
    <w:p w14:paraId="7923A8C2" w14:textId="43C9423F" w:rsidR="00C76996" w:rsidRPr="00360C1D" w:rsidRDefault="00A61CBA" w:rsidP="00360C1D">
      <w:pPr>
        <w:pStyle w:val="Style1"/>
        <w:ind w:left="720" w:hanging="720"/>
        <w:rPr>
          <w:rFonts w:ascii="Arial" w:hAnsi="Arial" w:cs="Arial"/>
          <w:sz w:val="24"/>
          <w:szCs w:val="24"/>
        </w:rPr>
      </w:pPr>
      <w:r>
        <w:rPr>
          <w:rFonts w:ascii="Arial" w:hAnsi="Arial" w:cs="Arial"/>
          <w:sz w:val="24"/>
          <w:szCs w:val="24"/>
        </w:rPr>
        <w:t xml:space="preserve">    </w:t>
      </w:r>
      <w:r w:rsidR="007D41CE" w:rsidRPr="00360C1D">
        <w:rPr>
          <w:rFonts w:ascii="Arial" w:hAnsi="Arial" w:cs="Arial"/>
          <w:sz w:val="24"/>
          <w:szCs w:val="24"/>
        </w:rPr>
        <w:t>For those reasons</w:t>
      </w:r>
      <w:r w:rsidR="006149D3" w:rsidRPr="00360C1D">
        <w:rPr>
          <w:rFonts w:ascii="Arial" w:hAnsi="Arial" w:cs="Arial"/>
          <w:sz w:val="24"/>
          <w:szCs w:val="24"/>
        </w:rPr>
        <w:t xml:space="preserve">, </w:t>
      </w:r>
      <w:r w:rsidR="00547A51" w:rsidRPr="00360C1D">
        <w:rPr>
          <w:rFonts w:ascii="Arial" w:hAnsi="Arial" w:cs="Arial"/>
          <w:sz w:val="24"/>
          <w:szCs w:val="24"/>
        </w:rPr>
        <w:t>the findings of the Leeds Report are part of the procedural background to this case,</w:t>
      </w:r>
      <w:r w:rsidR="00F5662C" w:rsidRPr="00360C1D">
        <w:rPr>
          <w:rFonts w:ascii="Arial" w:hAnsi="Arial" w:cs="Arial"/>
          <w:sz w:val="24"/>
          <w:szCs w:val="24"/>
        </w:rPr>
        <w:t xml:space="preserve"> which I note,</w:t>
      </w:r>
      <w:r w:rsidR="00547A51" w:rsidRPr="00360C1D">
        <w:rPr>
          <w:rFonts w:ascii="Arial" w:hAnsi="Arial" w:cs="Arial"/>
          <w:sz w:val="24"/>
          <w:szCs w:val="24"/>
        </w:rPr>
        <w:t xml:space="preserve"> but </w:t>
      </w:r>
      <w:r w:rsidR="00C716FB" w:rsidRPr="00360C1D">
        <w:rPr>
          <w:rFonts w:ascii="Arial" w:hAnsi="Arial" w:cs="Arial"/>
          <w:sz w:val="24"/>
          <w:szCs w:val="24"/>
        </w:rPr>
        <w:t>the</w:t>
      </w:r>
      <w:r w:rsidR="00CA43E4" w:rsidRPr="00360C1D">
        <w:rPr>
          <w:rFonts w:ascii="Arial" w:hAnsi="Arial" w:cs="Arial"/>
          <w:sz w:val="24"/>
          <w:szCs w:val="24"/>
        </w:rPr>
        <w:t xml:space="preserve">re is now more comprehensive </w:t>
      </w:r>
      <w:r w:rsidR="00797619" w:rsidRPr="00360C1D">
        <w:rPr>
          <w:rFonts w:ascii="Arial" w:hAnsi="Arial" w:cs="Arial"/>
          <w:sz w:val="24"/>
          <w:szCs w:val="24"/>
        </w:rPr>
        <w:t>material a</w:t>
      </w:r>
      <w:r w:rsidR="002A766F" w:rsidRPr="00360C1D">
        <w:rPr>
          <w:rFonts w:ascii="Arial" w:hAnsi="Arial" w:cs="Arial"/>
          <w:sz w:val="24"/>
          <w:szCs w:val="24"/>
        </w:rPr>
        <w:t>nd examined evidence upon which I place greater weight.</w:t>
      </w:r>
      <w:r w:rsidR="00C76996" w:rsidRPr="00360C1D">
        <w:rPr>
          <w:rFonts w:ascii="Arial" w:hAnsi="Arial" w:cs="Arial"/>
          <w:sz w:val="24"/>
          <w:szCs w:val="24"/>
        </w:rPr>
        <w:t xml:space="preserve"> </w:t>
      </w:r>
    </w:p>
    <w:p w14:paraId="116CA4F1" w14:textId="77777777" w:rsidR="00091414" w:rsidRDefault="00091414" w:rsidP="00642B7D">
      <w:pPr>
        <w:pStyle w:val="Style1"/>
        <w:numPr>
          <w:ilvl w:val="0"/>
          <w:numId w:val="0"/>
        </w:numPr>
        <w:rPr>
          <w:rFonts w:ascii="Arial" w:hAnsi="Arial" w:cs="Arial"/>
          <w:i/>
          <w:iCs/>
          <w:sz w:val="24"/>
          <w:szCs w:val="24"/>
        </w:rPr>
      </w:pPr>
    </w:p>
    <w:p w14:paraId="6DABD2B2" w14:textId="7FD7B5F6" w:rsidR="00642B7D" w:rsidRPr="00642B7D" w:rsidRDefault="00642B7D" w:rsidP="00642B7D">
      <w:pPr>
        <w:pStyle w:val="Style1"/>
        <w:numPr>
          <w:ilvl w:val="0"/>
          <w:numId w:val="0"/>
        </w:numPr>
        <w:rPr>
          <w:rFonts w:ascii="Arial" w:hAnsi="Arial" w:cs="Arial"/>
          <w:i/>
          <w:iCs/>
          <w:sz w:val="24"/>
          <w:szCs w:val="24"/>
        </w:rPr>
      </w:pPr>
      <w:r w:rsidRPr="00642B7D">
        <w:rPr>
          <w:rFonts w:ascii="Arial" w:hAnsi="Arial" w:cs="Arial"/>
          <w:i/>
          <w:iCs/>
          <w:sz w:val="24"/>
          <w:szCs w:val="24"/>
        </w:rPr>
        <w:lastRenderedPageBreak/>
        <w:t>Mrs Mallinson</w:t>
      </w:r>
      <w:r w:rsidR="00781750">
        <w:rPr>
          <w:rFonts w:ascii="Arial" w:hAnsi="Arial" w:cs="Arial"/>
          <w:i/>
          <w:iCs/>
          <w:sz w:val="24"/>
          <w:szCs w:val="24"/>
        </w:rPr>
        <w:t>’s evidence</w:t>
      </w:r>
      <w:r w:rsidR="003D25CF" w:rsidRPr="00642B7D">
        <w:rPr>
          <w:rFonts w:ascii="Arial" w:hAnsi="Arial" w:cs="Arial"/>
          <w:i/>
          <w:iCs/>
          <w:sz w:val="24"/>
          <w:szCs w:val="24"/>
        </w:rPr>
        <w:t xml:space="preserve"> </w:t>
      </w:r>
    </w:p>
    <w:p w14:paraId="729C9DD4" w14:textId="40B44451" w:rsidR="000167D6" w:rsidRPr="001476A4" w:rsidRDefault="00613475" w:rsidP="001476A4">
      <w:pPr>
        <w:pStyle w:val="Style1"/>
        <w:ind w:left="720" w:hanging="720"/>
        <w:rPr>
          <w:rFonts w:ascii="Arial" w:hAnsi="Arial" w:cs="Arial"/>
          <w:sz w:val="24"/>
          <w:szCs w:val="24"/>
        </w:rPr>
      </w:pPr>
      <w:r>
        <w:rPr>
          <w:rFonts w:ascii="Arial" w:hAnsi="Arial" w:cs="Arial"/>
          <w:sz w:val="24"/>
          <w:szCs w:val="24"/>
        </w:rPr>
        <w:t xml:space="preserve">    </w:t>
      </w:r>
      <w:r w:rsidR="00074AE6">
        <w:rPr>
          <w:rFonts w:ascii="Arial" w:hAnsi="Arial" w:cs="Arial"/>
          <w:sz w:val="24"/>
          <w:szCs w:val="24"/>
        </w:rPr>
        <w:t>Diana</w:t>
      </w:r>
      <w:r w:rsidR="00E745F4">
        <w:rPr>
          <w:rFonts w:ascii="Arial" w:hAnsi="Arial" w:cs="Arial"/>
          <w:sz w:val="24"/>
          <w:szCs w:val="24"/>
        </w:rPr>
        <w:t xml:space="preserve"> Mallinson </w:t>
      </w:r>
      <w:r w:rsidR="003E009F">
        <w:rPr>
          <w:rFonts w:ascii="Arial" w:hAnsi="Arial" w:cs="Arial"/>
          <w:sz w:val="24"/>
          <w:szCs w:val="24"/>
        </w:rPr>
        <w:t xml:space="preserve">gave evidence </w:t>
      </w:r>
      <w:r w:rsidR="000255D9">
        <w:rPr>
          <w:rFonts w:ascii="Arial" w:hAnsi="Arial" w:cs="Arial"/>
          <w:sz w:val="24"/>
          <w:szCs w:val="24"/>
        </w:rPr>
        <w:t>at the 2023 Inquiry</w:t>
      </w:r>
      <w:r w:rsidR="003E009F">
        <w:rPr>
          <w:rFonts w:ascii="Arial" w:hAnsi="Arial" w:cs="Arial"/>
          <w:sz w:val="24"/>
          <w:szCs w:val="24"/>
        </w:rPr>
        <w:t xml:space="preserve"> and made a representation</w:t>
      </w:r>
      <w:r w:rsidR="00DB10D9">
        <w:rPr>
          <w:rFonts w:ascii="Arial" w:hAnsi="Arial" w:cs="Arial"/>
          <w:sz w:val="24"/>
          <w:szCs w:val="24"/>
        </w:rPr>
        <w:t xml:space="preserve"> providing ‘new evidence’ to support either a public footpath or bridleway.</w:t>
      </w:r>
      <w:r w:rsidR="003E009F">
        <w:rPr>
          <w:rFonts w:ascii="Arial" w:hAnsi="Arial" w:cs="Arial"/>
          <w:sz w:val="24"/>
          <w:szCs w:val="24"/>
        </w:rPr>
        <w:t xml:space="preserve"> </w:t>
      </w:r>
      <w:r w:rsidR="00A62F10">
        <w:rPr>
          <w:rFonts w:ascii="Arial" w:hAnsi="Arial" w:cs="Arial"/>
          <w:sz w:val="24"/>
          <w:szCs w:val="24"/>
        </w:rPr>
        <w:t xml:space="preserve">Much of </w:t>
      </w:r>
      <w:r w:rsidR="00A62F10" w:rsidRPr="001476A4">
        <w:rPr>
          <w:rFonts w:ascii="Arial" w:hAnsi="Arial" w:cs="Arial"/>
          <w:sz w:val="24"/>
          <w:szCs w:val="24"/>
        </w:rPr>
        <w:t xml:space="preserve">the </w:t>
      </w:r>
      <w:r w:rsidR="00464F4A" w:rsidRPr="001476A4">
        <w:rPr>
          <w:rFonts w:ascii="Arial" w:hAnsi="Arial" w:cs="Arial"/>
          <w:sz w:val="24"/>
          <w:szCs w:val="24"/>
        </w:rPr>
        <w:t>new material also featured in the Bradleys case</w:t>
      </w:r>
      <w:r w:rsidR="005C2681" w:rsidRPr="001476A4">
        <w:rPr>
          <w:rFonts w:ascii="Arial" w:hAnsi="Arial" w:cs="Arial"/>
          <w:sz w:val="24"/>
          <w:szCs w:val="24"/>
        </w:rPr>
        <w:t xml:space="preserve"> below, where it is addressed.</w:t>
      </w:r>
    </w:p>
    <w:p w14:paraId="35B82049" w14:textId="2666DB8B" w:rsidR="00E36E4A" w:rsidRPr="00E36E4A" w:rsidRDefault="00CB3905" w:rsidP="00F82BA6">
      <w:pPr>
        <w:pStyle w:val="Style1"/>
        <w:numPr>
          <w:ilvl w:val="0"/>
          <w:numId w:val="0"/>
        </w:numPr>
        <w:rPr>
          <w:rFonts w:ascii="Arial" w:hAnsi="Arial" w:cs="Arial"/>
          <w:i/>
          <w:iCs/>
          <w:sz w:val="24"/>
          <w:szCs w:val="24"/>
        </w:rPr>
      </w:pPr>
      <w:r>
        <w:rPr>
          <w:bCs/>
          <w:i/>
          <w:iCs/>
        </w:rPr>
        <w:t>BBT</w:t>
      </w:r>
    </w:p>
    <w:p w14:paraId="5A06E457" w14:textId="384A97CF" w:rsidR="007E1F9E" w:rsidRDefault="00BC5162" w:rsidP="007E1F9E">
      <w:pPr>
        <w:pStyle w:val="Style1"/>
        <w:ind w:left="720" w:hanging="720"/>
        <w:rPr>
          <w:rFonts w:ascii="Arial" w:hAnsi="Arial" w:cs="Arial"/>
          <w:sz w:val="24"/>
          <w:szCs w:val="24"/>
        </w:rPr>
      </w:pPr>
      <w:r>
        <w:rPr>
          <w:rFonts w:ascii="Arial" w:hAnsi="Arial" w:cs="Arial"/>
          <w:sz w:val="24"/>
          <w:szCs w:val="24"/>
        </w:rPr>
        <w:t xml:space="preserve">    Whilst the </w:t>
      </w:r>
      <w:r w:rsidR="00143C06">
        <w:rPr>
          <w:rFonts w:ascii="Arial" w:hAnsi="Arial" w:cs="Arial"/>
          <w:sz w:val="24"/>
          <w:szCs w:val="24"/>
        </w:rPr>
        <w:t>statement of case and proof of evidence for BBT argued for a bridleway or restricted byway</w:t>
      </w:r>
      <w:r w:rsidR="007D324C">
        <w:rPr>
          <w:rFonts w:ascii="Arial" w:hAnsi="Arial" w:cs="Arial"/>
          <w:sz w:val="24"/>
          <w:szCs w:val="24"/>
        </w:rPr>
        <w:t>, Mrs Cook</w:t>
      </w:r>
      <w:r w:rsidR="00792171">
        <w:rPr>
          <w:rFonts w:ascii="Arial" w:hAnsi="Arial" w:cs="Arial"/>
          <w:sz w:val="24"/>
          <w:szCs w:val="24"/>
        </w:rPr>
        <w:t xml:space="preserve"> </w:t>
      </w:r>
      <w:r w:rsidR="00476F4D">
        <w:rPr>
          <w:rFonts w:ascii="Arial" w:hAnsi="Arial" w:cs="Arial"/>
          <w:sz w:val="24"/>
          <w:szCs w:val="24"/>
        </w:rPr>
        <w:t>(</w:t>
      </w:r>
      <w:r w:rsidR="00792171">
        <w:rPr>
          <w:rFonts w:ascii="Arial" w:hAnsi="Arial" w:cs="Arial"/>
          <w:sz w:val="24"/>
          <w:szCs w:val="24"/>
        </w:rPr>
        <w:t>who was speaking on their behalf</w:t>
      </w:r>
      <w:r w:rsidR="00476F4D">
        <w:rPr>
          <w:rFonts w:ascii="Arial" w:hAnsi="Arial" w:cs="Arial"/>
          <w:sz w:val="24"/>
          <w:szCs w:val="24"/>
        </w:rPr>
        <w:t>)</w:t>
      </w:r>
      <w:r w:rsidR="007D324C">
        <w:rPr>
          <w:rFonts w:ascii="Arial" w:hAnsi="Arial" w:cs="Arial"/>
          <w:sz w:val="24"/>
          <w:szCs w:val="24"/>
        </w:rPr>
        <w:t xml:space="preserve"> said she personally thought the route is a BOAT. </w:t>
      </w:r>
      <w:r w:rsidR="000A3934">
        <w:rPr>
          <w:rFonts w:ascii="Arial" w:hAnsi="Arial" w:cs="Arial"/>
          <w:sz w:val="24"/>
          <w:szCs w:val="24"/>
        </w:rPr>
        <w:t xml:space="preserve">Her oral testimony </w:t>
      </w:r>
      <w:r w:rsidR="00970FE5">
        <w:rPr>
          <w:rFonts w:ascii="Arial" w:hAnsi="Arial" w:cs="Arial"/>
          <w:sz w:val="24"/>
          <w:szCs w:val="24"/>
        </w:rPr>
        <w:t>described</w:t>
      </w:r>
      <w:r w:rsidR="005B52B1">
        <w:rPr>
          <w:rFonts w:ascii="Arial" w:hAnsi="Arial" w:cs="Arial"/>
          <w:sz w:val="24"/>
          <w:szCs w:val="24"/>
        </w:rPr>
        <w:t xml:space="preserve"> how horse</w:t>
      </w:r>
      <w:r w:rsidR="002B46B1">
        <w:rPr>
          <w:rFonts w:ascii="Arial" w:hAnsi="Arial" w:cs="Arial"/>
          <w:sz w:val="24"/>
          <w:szCs w:val="24"/>
        </w:rPr>
        <w:t xml:space="preserve"> </w:t>
      </w:r>
      <w:r w:rsidR="001F1503">
        <w:rPr>
          <w:rFonts w:ascii="Arial" w:hAnsi="Arial" w:cs="Arial"/>
          <w:sz w:val="24"/>
          <w:szCs w:val="24"/>
        </w:rPr>
        <w:t xml:space="preserve">riders </w:t>
      </w:r>
      <w:r w:rsidR="00970FE5">
        <w:rPr>
          <w:rFonts w:ascii="Arial" w:hAnsi="Arial" w:cs="Arial"/>
          <w:sz w:val="24"/>
          <w:szCs w:val="24"/>
        </w:rPr>
        <w:t xml:space="preserve">in the past </w:t>
      </w:r>
      <w:r w:rsidR="001F1503">
        <w:rPr>
          <w:rFonts w:ascii="Arial" w:hAnsi="Arial" w:cs="Arial"/>
          <w:sz w:val="24"/>
          <w:szCs w:val="24"/>
        </w:rPr>
        <w:t>would ride anywhere they could.</w:t>
      </w:r>
      <w:r w:rsidR="005D3304">
        <w:rPr>
          <w:rFonts w:ascii="Arial" w:hAnsi="Arial" w:cs="Arial"/>
          <w:sz w:val="24"/>
          <w:szCs w:val="24"/>
        </w:rPr>
        <w:t xml:space="preserve"> Times have changed</w:t>
      </w:r>
      <w:r w:rsidR="00634BB0">
        <w:rPr>
          <w:rFonts w:ascii="Arial" w:hAnsi="Arial" w:cs="Arial"/>
          <w:sz w:val="24"/>
          <w:szCs w:val="24"/>
        </w:rPr>
        <w:t xml:space="preserve">, </w:t>
      </w:r>
      <w:r w:rsidR="002130A3">
        <w:rPr>
          <w:rFonts w:ascii="Arial" w:hAnsi="Arial" w:cs="Arial"/>
          <w:sz w:val="24"/>
          <w:szCs w:val="24"/>
        </w:rPr>
        <w:t xml:space="preserve">and I </w:t>
      </w:r>
      <w:r w:rsidR="006D0FDF">
        <w:rPr>
          <w:rFonts w:ascii="Arial" w:hAnsi="Arial" w:cs="Arial"/>
          <w:sz w:val="24"/>
          <w:szCs w:val="24"/>
        </w:rPr>
        <w:t>appreciate</w:t>
      </w:r>
      <w:r w:rsidR="002130A3">
        <w:rPr>
          <w:rFonts w:ascii="Arial" w:hAnsi="Arial" w:cs="Arial"/>
          <w:sz w:val="24"/>
          <w:szCs w:val="24"/>
        </w:rPr>
        <w:t xml:space="preserve"> this as </w:t>
      </w:r>
      <w:r w:rsidR="001A4B0B">
        <w:rPr>
          <w:rFonts w:ascii="Arial" w:hAnsi="Arial" w:cs="Arial"/>
          <w:sz w:val="24"/>
          <w:szCs w:val="24"/>
        </w:rPr>
        <w:t xml:space="preserve">a factor to be borne in mind. However, </w:t>
      </w:r>
      <w:r w:rsidR="007034DE">
        <w:rPr>
          <w:rFonts w:ascii="Arial" w:hAnsi="Arial" w:cs="Arial"/>
          <w:sz w:val="24"/>
          <w:szCs w:val="24"/>
        </w:rPr>
        <w:t xml:space="preserve">my focus is, and must be, on </w:t>
      </w:r>
      <w:r w:rsidR="004C77C3">
        <w:rPr>
          <w:rFonts w:ascii="Arial" w:hAnsi="Arial" w:cs="Arial"/>
          <w:sz w:val="24"/>
          <w:szCs w:val="24"/>
        </w:rPr>
        <w:t xml:space="preserve">relevant </w:t>
      </w:r>
      <w:r w:rsidR="007034DE">
        <w:rPr>
          <w:rFonts w:ascii="Arial" w:hAnsi="Arial" w:cs="Arial"/>
          <w:sz w:val="24"/>
          <w:szCs w:val="24"/>
        </w:rPr>
        <w:t>evidence and the application of the law</w:t>
      </w:r>
      <w:r w:rsidR="00121DBE">
        <w:rPr>
          <w:rFonts w:ascii="Arial" w:hAnsi="Arial" w:cs="Arial"/>
          <w:sz w:val="24"/>
          <w:szCs w:val="24"/>
        </w:rPr>
        <w:t xml:space="preserve"> to this specific case</w:t>
      </w:r>
      <w:r w:rsidR="007034DE">
        <w:rPr>
          <w:rFonts w:ascii="Arial" w:hAnsi="Arial" w:cs="Arial"/>
          <w:sz w:val="24"/>
          <w:szCs w:val="24"/>
        </w:rPr>
        <w:t xml:space="preserve">. </w:t>
      </w:r>
    </w:p>
    <w:p w14:paraId="619D65C2" w14:textId="7A88B43B" w:rsidR="00000986" w:rsidRPr="00ED2E06" w:rsidRDefault="007E1F9E" w:rsidP="00F5642C">
      <w:pPr>
        <w:pStyle w:val="Style1"/>
        <w:autoSpaceDE w:val="0"/>
        <w:autoSpaceDN w:val="0"/>
        <w:adjustRightInd w:val="0"/>
        <w:ind w:left="720" w:hanging="720"/>
        <w:rPr>
          <w:rFonts w:ascii="Calibri" w:hAnsi="Calibri" w:cs="Calibri"/>
          <w:szCs w:val="22"/>
        </w:rPr>
      </w:pPr>
      <w:r w:rsidRPr="00ED2E06">
        <w:rPr>
          <w:rFonts w:ascii="Arial" w:hAnsi="Arial" w:cs="Arial"/>
          <w:sz w:val="24"/>
          <w:szCs w:val="24"/>
        </w:rPr>
        <w:t xml:space="preserve">   </w:t>
      </w:r>
      <w:r w:rsidR="009E7562" w:rsidRPr="00ED2E06">
        <w:rPr>
          <w:rFonts w:ascii="Arial" w:hAnsi="Arial" w:cs="Arial"/>
          <w:sz w:val="24"/>
          <w:szCs w:val="24"/>
        </w:rPr>
        <w:t xml:space="preserve"> </w:t>
      </w:r>
      <w:r w:rsidR="00CA478B" w:rsidRPr="00ED2E06">
        <w:rPr>
          <w:rFonts w:ascii="Arial" w:hAnsi="Arial" w:cs="Arial"/>
          <w:sz w:val="24"/>
          <w:szCs w:val="24"/>
        </w:rPr>
        <w:t xml:space="preserve">Mrs Cook </w:t>
      </w:r>
      <w:r w:rsidR="00C124BB">
        <w:rPr>
          <w:rFonts w:ascii="Arial" w:hAnsi="Arial" w:cs="Arial"/>
          <w:sz w:val="24"/>
          <w:szCs w:val="24"/>
        </w:rPr>
        <w:t>further ar</w:t>
      </w:r>
      <w:r w:rsidR="0017468C">
        <w:rPr>
          <w:rFonts w:ascii="Arial" w:hAnsi="Arial" w:cs="Arial"/>
          <w:sz w:val="24"/>
          <w:szCs w:val="24"/>
        </w:rPr>
        <w:t xml:space="preserve">gued </w:t>
      </w:r>
      <w:r w:rsidR="00CA478B" w:rsidRPr="00ED2E06">
        <w:rPr>
          <w:rFonts w:ascii="Arial" w:hAnsi="Arial" w:cs="Arial"/>
          <w:sz w:val="24"/>
          <w:szCs w:val="24"/>
        </w:rPr>
        <w:t>that the Order route is consistently shown as part of the road network</w:t>
      </w:r>
      <w:r w:rsidR="00C205D8" w:rsidRPr="00ED2E06">
        <w:rPr>
          <w:rFonts w:ascii="Arial" w:hAnsi="Arial" w:cs="Arial"/>
          <w:sz w:val="24"/>
          <w:szCs w:val="24"/>
        </w:rPr>
        <w:t xml:space="preserve"> </w:t>
      </w:r>
      <w:r w:rsidR="002A311E" w:rsidRPr="00ED2E06">
        <w:rPr>
          <w:rFonts w:ascii="Arial" w:hAnsi="Arial" w:cs="Arial"/>
          <w:sz w:val="24"/>
          <w:szCs w:val="24"/>
        </w:rPr>
        <w:t>i</w:t>
      </w:r>
      <w:r w:rsidR="00423C7A" w:rsidRPr="00ED2E06">
        <w:rPr>
          <w:rFonts w:ascii="Arial" w:hAnsi="Arial" w:cs="Arial"/>
          <w:sz w:val="24"/>
          <w:szCs w:val="24"/>
        </w:rPr>
        <w:t xml:space="preserve">n </w:t>
      </w:r>
      <w:r w:rsidR="00D94AB4" w:rsidRPr="00ED2E06">
        <w:rPr>
          <w:rFonts w:ascii="Arial" w:hAnsi="Arial" w:cs="Arial"/>
          <w:sz w:val="24"/>
          <w:szCs w:val="24"/>
        </w:rPr>
        <w:t>1920’s and 1940’s commercial maps</w:t>
      </w:r>
      <w:r w:rsidR="008432FD" w:rsidRPr="00ED2E06">
        <w:rPr>
          <w:rFonts w:ascii="Arial" w:hAnsi="Arial" w:cs="Arial"/>
          <w:sz w:val="24"/>
          <w:szCs w:val="24"/>
        </w:rPr>
        <w:t>.</w:t>
      </w:r>
      <w:r w:rsidR="00317293" w:rsidRPr="00ED2E06">
        <w:rPr>
          <w:rFonts w:ascii="Arial" w:hAnsi="Arial" w:cs="Arial"/>
          <w:sz w:val="24"/>
          <w:szCs w:val="24"/>
        </w:rPr>
        <w:t xml:space="preserve"> </w:t>
      </w:r>
      <w:r w:rsidR="000D07F5">
        <w:rPr>
          <w:rFonts w:ascii="Arial" w:hAnsi="Arial" w:cs="Arial"/>
          <w:sz w:val="24"/>
          <w:szCs w:val="24"/>
        </w:rPr>
        <w:t>This is essentially t</w:t>
      </w:r>
      <w:r w:rsidR="00E447B4" w:rsidRPr="00ED2E06">
        <w:rPr>
          <w:rFonts w:ascii="Arial" w:hAnsi="Arial" w:cs="Arial"/>
          <w:sz w:val="24"/>
          <w:szCs w:val="24"/>
        </w:rPr>
        <w:t xml:space="preserve">he same point originally raised by GLASS </w:t>
      </w:r>
      <w:r w:rsidR="00000986" w:rsidRPr="00ED2E06">
        <w:rPr>
          <w:rFonts w:ascii="Arial" w:hAnsi="Arial" w:cs="Arial"/>
          <w:sz w:val="24"/>
          <w:szCs w:val="24"/>
        </w:rPr>
        <w:t xml:space="preserve">in its statement of case </w:t>
      </w:r>
      <w:r w:rsidR="003B10B5" w:rsidRPr="00ED2E06">
        <w:rPr>
          <w:rFonts w:ascii="Arial" w:hAnsi="Arial" w:cs="Arial"/>
          <w:sz w:val="24"/>
          <w:szCs w:val="24"/>
        </w:rPr>
        <w:t>for</w:t>
      </w:r>
      <w:r w:rsidR="008B65E4" w:rsidRPr="00ED2E06">
        <w:rPr>
          <w:rFonts w:ascii="Arial" w:hAnsi="Arial" w:cs="Arial"/>
          <w:sz w:val="24"/>
          <w:szCs w:val="24"/>
        </w:rPr>
        <w:t xml:space="preserve"> the 2023 Inquiry </w:t>
      </w:r>
      <w:r w:rsidR="00000986" w:rsidRPr="00ED2E06">
        <w:rPr>
          <w:rFonts w:ascii="Arial" w:hAnsi="Arial" w:cs="Arial"/>
          <w:sz w:val="24"/>
          <w:szCs w:val="24"/>
        </w:rPr>
        <w:t xml:space="preserve">that </w:t>
      </w:r>
      <w:r w:rsidR="00ED2E06" w:rsidRPr="00ED2E06">
        <w:rPr>
          <w:rFonts w:ascii="Arial" w:hAnsi="Arial" w:cs="Arial"/>
          <w:sz w:val="24"/>
          <w:szCs w:val="24"/>
        </w:rPr>
        <w:t>“</w:t>
      </w:r>
      <w:r w:rsidR="00000986" w:rsidRPr="000D07F5">
        <w:rPr>
          <w:rFonts w:ascii="Arial" w:hAnsi="Arial" w:cs="Arial"/>
          <w:i/>
          <w:iCs/>
          <w:sz w:val="24"/>
          <w:szCs w:val="24"/>
        </w:rPr>
        <w:t>Maps of the 1920s and the contemporary maps from Bartholomew. All these maps show Huddersfield 231 as part of the minor road network and distinct from the public paths</w:t>
      </w:r>
      <w:r w:rsidR="00ED2E06" w:rsidRPr="00ED2E06">
        <w:rPr>
          <w:rFonts w:ascii="Arial" w:hAnsi="Arial" w:cs="Arial"/>
          <w:sz w:val="24"/>
          <w:szCs w:val="24"/>
        </w:rPr>
        <w:t>.”</w:t>
      </w:r>
      <w:r w:rsidR="00000986" w:rsidRPr="00ED2E06">
        <w:rPr>
          <w:rFonts w:ascii="Calibri" w:hAnsi="Calibri" w:cs="Calibri"/>
          <w:szCs w:val="22"/>
        </w:rPr>
        <w:t xml:space="preserve"> </w:t>
      </w:r>
    </w:p>
    <w:p w14:paraId="423ABF2D" w14:textId="6EFC4B7D" w:rsidR="006378F8" w:rsidRPr="000D07F5" w:rsidRDefault="000D07F5" w:rsidP="002A71E6">
      <w:pPr>
        <w:pStyle w:val="Style1"/>
        <w:ind w:left="720" w:hanging="720"/>
        <w:rPr>
          <w:rFonts w:ascii="Arial" w:hAnsi="Arial" w:cs="Arial"/>
          <w:sz w:val="24"/>
          <w:szCs w:val="24"/>
        </w:rPr>
      </w:pPr>
      <w:r>
        <w:rPr>
          <w:rFonts w:ascii="Arial" w:hAnsi="Arial" w:cs="Arial"/>
          <w:sz w:val="24"/>
          <w:szCs w:val="24"/>
        </w:rPr>
        <w:t xml:space="preserve">    </w:t>
      </w:r>
      <w:r w:rsidR="00CB6590">
        <w:rPr>
          <w:rFonts w:ascii="Arial" w:hAnsi="Arial" w:cs="Arial"/>
          <w:sz w:val="24"/>
          <w:szCs w:val="24"/>
        </w:rPr>
        <w:t>On</w:t>
      </w:r>
      <w:r w:rsidR="00E447B4" w:rsidRPr="000D07F5">
        <w:rPr>
          <w:rFonts w:ascii="Arial" w:hAnsi="Arial" w:cs="Arial"/>
          <w:sz w:val="24"/>
          <w:szCs w:val="24"/>
        </w:rPr>
        <w:t xml:space="preserve"> </w:t>
      </w:r>
      <w:r w:rsidR="007A103B" w:rsidRPr="000D07F5">
        <w:rPr>
          <w:rFonts w:ascii="Arial" w:hAnsi="Arial" w:cs="Arial"/>
          <w:sz w:val="24"/>
          <w:szCs w:val="24"/>
        </w:rPr>
        <w:t xml:space="preserve">Bartholomew’s maps </w:t>
      </w:r>
      <w:r w:rsidR="006832D0" w:rsidRPr="000D07F5">
        <w:rPr>
          <w:rFonts w:ascii="Arial" w:hAnsi="Arial" w:cs="Arial"/>
          <w:sz w:val="24"/>
          <w:szCs w:val="24"/>
        </w:rPr>
        <w:t>1904</w:t>
      </w:r>
      <w:r w:rsidR="00E447B4" w:rsidRPr="000D07F5">
        <w:rPr>
          <w:rFonts w:ascii="Arial" w:hAnsi="Arial" w:cs="Arial"/>
          <w:sz w:val="24"/>
          <w:szCs w:val="24"/>
        </w:rPr>
        <w:t xml:space="preserve"> to</w:t>
      </w:r>
      <w:r w:rsidR="008B65E4" w:rsidRPr="000D07F5">
        <w:rPr>
          <w:rFonts w:ascii="Arial" w:hAnsi="Arial" w:cs="Arial"/>
          <w:sz w:val="24"/>
          <w:szCs w:val="24"/>
        </w:rPr>
        <w:t xml:space="preserve"> </w:t>
      </w:r>
      <w:r w:rsidR="006832D0" w:rsidRPr="000D07F5">
        <w:rPr>
          <w:rFonts w:ascii="Arial" w:hAnsi="Arial" w:cs="Arial"/>
          <w:sz w:val="24"/>
          <w:szCs w:val="24"/>
        </w:rPr>
        <w:t>1944,</w:t>
      </w:r>
      <w:r w:rsidR="003B10B5" w:rsidRPr="000D07F5">
        <w:rPr>
          <w:rFonts w:ascii="Arial" w:hAnsi="Arial" w:cs="Arial"/>
          <w:sz w:val="24"/>
          <w:szCs w:val="24"/>
        </w:rPr>
        <w:t xml:space="preserve"> </w:t>
      </w:r>
      <w:r w:rsidR="006832D0" w:rsidRPr="000D07F5">
        <w:rPr>
          <w:rFonts w:ascii="Arial" w:hAnsi="Arial" w:cs="Arial"/>
          <w:sz w:val="24"/>
          <w:szCs w:val="24"/>
        </w:rPr>
        <w:t>t</w:t>
      </w:r>
      <w:r w:rsidR="007A103B" w:rsidRPr="000D07F5">
        <w:rPr>
          <w:rFonts w:ascii="Arial" w:hAnsi="Arial" w:cs="Arial"/>
          <w:sz w:val="24"/>
          <w:szCs w:val="24"/>
        </w:rPr>
        <w:t>he Order route was identified as a road</w:t>
      </w:r>
      <w:r w:rsidR="005F092B" w:rsidRPr="000D07F5">
        <w:rPr>
          <w:rFonts w:ascii="Arial" w:hAnsi="Arial" w:cs="Arial"/>
          <w:sz w:val="24"/>
          <w:szCs w:val="24"/>
        </w:rPr>
        <w:t xml:space="preserve">. </w:t>
      </w:r>
      <w:r w:rsidR="00423D08" w:rsidRPr="000D07F5">
        <w:rPr>
          <w:rFonts w:ascii="Arial" w:hAnsi="Arial" w:cs="Arial"/>
          <w:sz w:val="24"/>
          <w:szCs w:val="24"/>
        </w:rPr>
        <w:t>T</w:t>
      </w:r>
      <w:r w:rsidR="005F092B" w:rsidRPr="000D07F5">
        <w:rPr>
          <w:rFonts w:ascii="Arial" w:hAnsi="Arial" w:cs="Arial"/>
          <w:sz w:val="24"/>
          <w:szCs w:val="24"/>
        </w:rPr>
        <w:t>he</w:t>
      </w:r>
      <w:r w:rsidR="002A6CA1" w:rsidRPr="000D07F5">
        <w:rPr>
          <w:rFonts w:ascii="Arial" w:hAnsi="Arial" w:cs="Arial"/>
          <w:sz w:val="24"/>
          <w:szCs w:val="24"/>
        </w:rPr>
        <w:t>se small-scale maps</w:t>
      </w:r>
      <w:r w:rsidR="00A311FF" w:rsidRPr="000D07F5">
        <w:rPr>
          <w:rFonts w:ascii="Arial" w:hAnsi="Arial" w:cs="Arial"/>
          <w:sz w:val="24"/>
          <w:szCs w:val="24"/>
        </w:rPr>
        <w:t xml:space="preserve"> </w:t>
      </w:r>
      <w:r w:rsidR="005F092B" w:rsidRPr="000D07F5">
        <w:rPr>
          <w:rFonts w:ascii="Arial" w:hAnsi="Arial" w:cs="Arial"/>
          <w:sz w:val="24"/>
          <w:szCs w:val="24"/>
        </w:rPr>
        <w:t>were</w:t>
      </w:r>
      <w:r w:rsidR="00A311FF" w:rsidRPr="000D07F5">
        <w:rPr>
          <w:rFonts w:ascii="Arial" w:hAnsi="Arial" w:cs="Arial"/>
          <w:sz w:val="24"/>
          <w:szCs w:val="24"/>
        </w:rPr>
        <w:t xml:space="preserve"> </w:t>
      </w:r>
      <w:r w:rsidR="005F092B" w:rsidRPr="000D07F5">
        <w:rPr>
          <w:rFonts w:ascii="Arial" w:hAnsi="Arial" w:cs="Arial"/>
          <w:sz w:val="24"/>
          <w:szCs w:val="24"/>
        </w:rPr>
        <w:t>based</w:t>
      </w:r>
      <w:r w:rsidR="00A311FF" w:rsidRPr="000D07F5">
        <w:rPr>
          <w:rFonts w:ascii="Arial" w:hAnsi="Arial" w:cs="Arial"/>
          <w:sz w:val="24"/>
          <w:szCs w:val="24"/>
        </w:rPr>
        <w:t xml:space="preserve"> </w:t>
      </w:r>
      <w:r w:rsidR="002A6CA1" w:rsidRPr="000D07F5">
        <w:rPr>
          <w:rFonts w:ascii="Arial" w:hAnsi="Arial" w:cs="Arial"/>
          <w:sz w:val="24"/>
          <w:szCs w:val="24"/>
        </w:rPr>
        <w:t>on</w:t>
      </w:r>
      <w:r w:rsidR="001D58A3" w:rsidRPr="000D07F5">
        <w:rPr>
          <w:rFonts w:ascii="Arial" w:hAnsi="Arial" w:cs="Arial"/>
          <w:sz w:val="24"/>
          <w:szCs w:val="24"/>
        </w:rPr>
        <w:t xml:space="preserve"> OS mapping </w:t>
      </w:r>
      <w:r w:rsidR="00A311FF" w:rsidRPr="000D07F5">
        <w:rPr>
          <w:rFonts w:ascii="Arial" w:hAnsi="Arial" w:cs="Arial"/>
          <w:sz w:val="24"/>
          <w:szCs w:val="24"/>
        </w:rPr>
        <w:t>and similarly c</w:t>
      </w:r>
      <w:r w:rsidR="00943FC1" w:rsidRPr="000D07F5">
        <w:rPr>
          <w:rFonts w:ascii="Arial" w:hAnsi="Arial" w:cs="Arial"/>
          <w:sz w:val="24"/>
          <w:szCs w:val="24"/>
        </w:rPr>
        <w:t>arried</w:t>
      </w:r>
      <w:r w:rsidR="006832D0" w:rsidRPr="000D07F5">
        <w:rPr>
          <w:rFonts w:ascii="Arial" w:hAnsi="Arial" w:cs="Arial"/>
          <w:sz w:val="24"/>
          <w:szCs w:val="24"/>
        </w:rPr>
        <w:t xml:space="preserve"> a disclaimer </w:t>
      </w:r>
      <w:r w:rsidR="007E1F9E" w:rsidRPr="000D07F5">
        <w:rPr>
          <w:rFonts w:ascii="Arial" w:hAnsi="Arial" w:cs="Arial"/>
          <w:sz w:val="24"/>
          <w:szCs w:val="24"/>
        </w:rPr>
        <w:t>that: “</w:t>
      </w:r>
      <w:r w:rsidR="007E1F9E" w:rsidRPr="000D07F5">
        <w:rPr>
          <w:rFonts w:ascii="Arial" w:hAnsi="Arial" w:cs="Arial"/>
          <w:i/>
          <w:iCs/>
          <w:sz w:val="24"/>
          <w:szCs w:val="24"/>
        </w:rPr>
        <w:t>The</w:t>
      </w:r>
      <w:r w:rsidR="007E1F9E" w:rsidRPr="000D07F5">
        <w:rPr>
          <w:rFonts w:ascii="Arial" w:hAnsi="Arial" w:cs="Arial"/>
          <w:sz w:val="24"/>
          <w:szCs w:val="24"/>
        </w:rPr>
        <w:t xml:space="preserve"> </w:t>
      </w:r>
      <w:r w:rsidR="007E1F9E" w:rsidRPr="000D07F5">
        <w:rPr>
          <w:rFonts w:ascii="Arial" w:hAnsi="Arial" w:cs="Arial"/>
          <w:i/>
          <w:iCs/>
          <w:sz w:val="24"/>
          <w:szCs w:val="24"/>
        </w:rPr>
        <w:t xml:space="preserve">representation of a road or footpath is no evidence </w:t>
      </w:r>
      <w:proofErr w:type="gramStart"/>
      <w:r w:rsidR="007E1F9E" w:rsidRPr="000D07F5">
        <w:rPr>
          <w:rFonts w:ascii="Arial" w:hAnsi="Arial" w:cs="Arial"/>
          <w:i/>
          <w:iCs/>
          <w:sz w:val="24"/>
          <w:szCs w:val="24"/>
        </w:rPr>
        <w:t>…..</w:t>
      </w:r>
      <w:proofErr w:type="gramEnd"/>
      <w:r w:rsidR="007E1F9E" w:rsidRPr="000D07F5">
        <w:rPr>
          <w:rFonts w:ascii="Arial" w:hAnsi="Arial" w:cs="Arial"/>
          <w:i/>
          <w:iCs/>
          <w:sz w:val="24"/>
          <w:szCs w:val="24"/>
        </w:rPr>
        <w:t xml:space="preserve"> of a right of way</w:t>
      </w:r>
      <w:r w:rsidR="007A103B" w:rsidRPr="000D07F5">
        <w:rPr>
          <w:rFonts w:ascii="Arial" w:hAnsi="Arial" w:cs="Arial"/>
          <w:sz w:val="24"/>
          <w:szCs w:val="24"/>
        </w:rPr>
        <w:t>.</w:t>
      </w:r>
      <w:r w:rsidR="007E1F9E" w:rsidRPr="000D07F5">
        <w:rPr>
          <w:rFonts w:ascii="Arial" w:hAnsi="Arial" w:cs="Arial"/>
          <w:sz w:val="24"/>
          <w:szCs w:val="24"/>
        </w:rPr>
        <w:t>”</w:t>
      </w:r>
      <w:r w:rsidR="00EC6AB1" w:rsidRPr="000D07F5">
        <w:rPr>
          <w:rFonts w:ascii="Arial" w:hAnsi="Arial" w:cs="Arial"/>
          <w:sz w:val="24"/>
          <w:szCs w:val="24"/>
        </w:rPr>
        <w:t xml:space="preserve"> They </w:t>
      </w:r>
      <w:r w:rsidR="005649C8" w:rsidRPr="000D07F5">
        <w:rPr>
          <w:rFonts w:ascii="Arial" w:hAnsi="Arial" w:cs="Arial"/>
          <w:sz w:val="24"/>
          <w:szCs w:val="24"/>
        </w:rPr>
        <w:t>demonstrate a physical feature</w:t>
      </w:r>
      <w:r w:rsidR="00014F78" w:rsidRPr="000D07F5">
        <w:rPr>
          <w:rFonts w:ascii="Arial" w:hAnsi="Arial" w:cs="Arial"/>
          <w:sz w:val="24"/>
          <w:szCs w:val="24"/>
        </w:rPr>
        <w:t>,</w:t>
      </w:r>
      <w:r w:rsidR="005649C8" w:rsidRPr="000D07F5">
        <w:rPr>
          <w:rFonts w:ascii="Arial" w:hAnsi="Arial" w:cs="Arial"/>
          <w:sz w:val="24"/>
          <w:szCs w:val="24"/>
        </w:rPr>
        <w:t xml:space="preserve"> but they </w:t>
      </w:r>
      <w:r w:rsidR="00EC6AB1" w:rsidRPr="000D07F5">
        <w:rPr>
          <w:rFonts w:ascii="Arial" w:hAnsi="Arial" w:cs="Arial"/>
          <w:sz w:val="24"/>
          <w:szCs w:val="24"/>
        </w:rPr>
        <w:t>are not evidence of a public right of way</w:t>
      </w:r>
      <w:r w:rsidR="005649C8" w:rsidRPr="000D07F5">
        <w:rPr>
          <w:rFonts w:ascii="Arial" w:hAnsi="Arial" w:cs="Arial"/>
          <w:sz w:val="24"/>
          <w:szCs w:val="24"/>
        </w:rPr>
        <w:t>.</w:t>
      </w:r>
      <w:r w:rsidR="0020768F" w:rsidRPr="000D07F5">
        <w:rPr>
          <w:rFonts w:ascii="Arial" w:hAnsi="Arial" w:cs="Arial"/>
          <w:sz w:val="24"/>
          <w:szCs w:val="24"/>
        </w:rPr>
        <w:t xml:space="preserve"> Notably, by the close of the Inquiry GLASS no longer pursued </w:t>
      </w:r>
      <w:r w:rsidR="00A66038">
        <w:rPr>
          <w:rFonts w:ascii="Arial" w:hAnsi="Arial" w:cs="Arial"/>
          <w:sz w:val="24"/>
          <w:szCs w:val="24"/>
        </w:rPr>
        <w:t>the point</w:t>
      </w:r>
      <w:r w:rsidR="00A97231" w:rsidRPr="000D07F5">
        <w:rPr>
          <w:rFonts w:ascii="Arial" w:hAnsi="Arial" w:cs="Arial"/>
          <w:sz w:val="24"/>
          <w:szCs w:val="24"/>
        </w:rPr>
        <w:t xml:space="preserve"> accepting that the historical evidence </w:t>
      </w:r>
      <w:r w:rsidR="00190F41" w:rsidRPr="000D07F5">
        <w:rPr>
          <w:rFonts w:ascii="Arial" w:hAnsi="Arial" w:cs="Arial"/>
          <w:sz w:val="24"/>
          <w:szCs w:val="24"/>
        </w:rPr>
        <w:t>is “fairly neutral”</w:t>
      </w:r>
      <w:r w:rsidR="00BC1B8E">
        <w:rPr>
          <w:rFonts w:ascii="Arial" w:hAnsi="Arial" w:cs="Arial"/>
          <w:sz w:val="24"/>
          <w:szCs w:val="24"/>
        </w:rPr>
        <w:t xml:space="preserve">, the exception being </w:t>
      </w:r>
      <w:r w:rsidR="00190F41" w:rsidRPr="000D07F5">
        <w:rPr>
          <w:rFonts w:ascii="Arial" w:hAnsi="Arial" w:cs="Arial"/>
          <w:sz w:val="24"/>
          <w:szCs w:val="24"/>
        </w:rPr>
        <w:t>the Finance Act map.</w:t>
      </w:r>
    </w:p>
    <w:p w14:paraId="78B4E3D0" w14:textId="65C9D726" w:rsidR="009E7562" w:rsidRPr="00014F78" w:rsidRDefault="006378F8" w:rsidP="006378F8">
      <w:pPr>
        <w:pStyle w:val="Style1"/>
        <w:ind w:left="720" w:hanging="720"/>
        <w:rPr>
          <w:rFonts w:ascii="Arial" w:hAnsi="Arial" w:cs="Arial"/>
          <w:sz w:val="24"/>
          <w:szCs w:val="24"/>
        </w:rPr>
      </w:pPr>
      <w:r>
        <w:rPr>
          <w:rFonts w:ascii="Arial" w:hAnsi="Arial" w:cs="Arial"/>
          <w:sz w:val="24"/>
          <w:szCs w:val="24"/>
        </w:rPr>
        <w:t xml:space="preserve">    BBT reproduce</w:t>
      </w:r>
      <w:r w:rsidR="00274508">
        <w:rPr>
          <w:rFonts w:ascii="Arial" w:hAnsi="Arial" w:cs="Arial"/>
          <w:sz w:val="24"/>
          <w:szCs w:val="24"/>
        </w:rPr>
        <w:t>d</w:t>
      </w:r>
      <w:r>
        <w:rPr>
          <w:rFonts w:ascii="Arial" w:hAnsi="Arial" w:cs="Arial"/>
          <w:sz w:val="24"/>
          <w:szCs w:val="24"/>
        </w:rPr>
        <w:t xml:space="preserve"> an extract </w:t>
      </w:r>
      <w:r w:rsidR="00440D4A">
        <w:rPr>
          <w:rFonts w:ascii="Arial" w:hAnsi="Arial" w:cs="Arial"/>
          <w:sz w:val="24"/>
          <w:szCs w:val="24"/>
        </w:rPr>
        <w:t>of a</w:t>
      </w:r>
      <w:r w:rsidR="009E7562" w:rsidRPr="006378F8">
        <w:rPr>
          <w:rFonts w:ascii="Arial" w:hAnsi="Arial" w:cs="Arial"/>
          <w:sz w:val="24"/>
          <w:szCs w:val="24"/>
        </w:rPr>
        <w:t xml:space="preserve"> </w:t>
      </w:r>
      <w:r w:rsidR="005F0D5C">
        <w:rPr>
          <w:rFonts w:ascii="Arial" w:hAnsi="Arial" w:cs="Arial"/>
          <w:sz w:val="24"/>
          <w:szCs w:val="24"/>
        </w:rPr>
        <w:t>‘</w:t>
      </w:r>
      <w:proofErr w:type="spellStart"/>
      <w:r w:rsidR="009E7562" w:rsidRPr="006378F8">
        <w:rPr>
          <w:rFonts w:ascii="Arial" w:hAnsi="Arial" w:cs="Arial"/>
          <w:sz w:val="24"/>
          <w:szCs w:val="24"/>
        </w:rPr>
        <w:t>Geographia</w:t>
      </w:r>
      <w:proofErr w:type="spellEnd"/>
      <w:r w:rsidR="005F0D5C">
        <w:rPr>
          <w:rFonts w:ascii="Arial" w:hAnsi="Arial" w:cs="Arial"/>
          <w:sz w:val="24"/>
          <w:szCs w:val="24"/>
        </w:rPr>
        <w:t>’</w:t>
      </w:r>
      <w:r w:rsidR="00B35393" w:rsidRPr="006378F8">
        <w:rPr>
          <w:rFonts w:ascii="Arial" w:hAnsi="Arial" w:cs="Arial"/>
          <w:sz w:val="24"/>
          <w:szCs w:val="24"/>
        </w:rPr>
        <w:t xml:space="preserve"> map</w:t>
      </w:r>
      <w:r w:rsidR="004E7853">
        <w:rPr>
          <w:rFonts w:ascii="Arial" w:hAnsi="Arial" w:cs="Arial"/>
          <w:sz w:val="24"/>
          <w:szCs w:val="24"/>
        </w:rPr>
        <w:t xml:space="preserve"> from</w:t>
      </w:r>
      <w:r w:rsidR="00274508">
        <w:rPr>
          <w:rFonts w:ascii="Arial" w:hAnsi="Arial" w:cs="Arial"/>
          <w:sz w:val="24"/>
          <w:szCs w:val="24"/>
        </w:rPr>
        <w:t xml:space="preserve"> </w:t>
      </w:r>
      <w:r w:rsidR="00B35393" w:rsidRPr="006378F8">
        <w:rPr>
          <w:rFonts w:ascii="Arial" w:hAnsi="Arial" w:cs="Arial"/>
          <w:sz w:val="24"/>
          <w:szCs w:val="24"/>
        </w:rPr>
        <w:t>the 1920’s</w:t>
      </w:r>
      <w:r w:rsidR="00CF666E">
        <w:rPr>
          <w:rFonts w:ascii="Arial" w:hAnsi="Arial" w:cs="Arial"/>
          <w:sz w:val="24"/>
          <w:szCs w:val="24"/>
        </w:rPr>
        <w:t>. It</w:t>
      </w:r>
      <w:r w:rsidR="00D64DC0" w:rsidRPr="006378F8">
        <w:rPr>
          <w:rFonts w:ascii="Arial" w:hAnsi="Arial" w:cs="Arial"/>
          <w:sz w:val="24"/>
          <w:szCs w:val="24"/>
        </w:rPr>
        <w:t xml:space="preserve"> is cited</w:t>
      </w:r>
      <w:r w:rsidR="00F00A55" w:rsidRPr="006378F8">
        <w:rPr>
          <w:rFonts w:ascii="Arial" w:hAnsi="Arial" w:cs="Arial"/>
          <w:sz w:val="24"/>
          <w:szCs w:val="24"/>
        </w:rPr>
        <w:t xml:space="preserve"> as showing </w:t>
      </w:r>
      <w:r w:rsidR="0094516D" w:rsidRPr="006378F8">
        <w:rPr>
          <w:rFonts w:ascii="Arial" w:hAnsi="Arial" w:cs="Arial"/>
          <w:sz w:val="24"/>
          <w:szCs w:val="24"/>
        </w:rPr>
        <w:t xml:space="preserve">the Order route as </w:t>
      </w:r>
      <w:r w:rsidR="00C01E1C" w:rsidRPr="006378F8">
        <w:rPr>
          <w:rFonts w:ascii="Arial" w:hAnsi="Arial" w:cs="Arial"/>
          <w:sz w:val="24"/>
          <w:szCs w:val="24"/>
        </w:rPr>
        <w:t xml:space="preserve">part of the </w:t>
      </w:r>
      <w:r w:rsidR="0094516D" w:rsidRPr="006378F8">
        <w:rPr>
          <w:rFonts w:ascii="Arial" w:hAnsi="Arial" w:cs="Arial"/>
          <w:sz w:val="24"/>
          <w:szCs w:val="24"/>
        </w:rPr>
        <w:t>minor road</w:t>
      </w:r>
      <w:r w:rsidR="00C01E1C" w:rsidRPr="006378F8">
        <w:rPr>
          <w:rFonts w:ascii="Arial" w:hAnsi="Arial" w:cs="Arial"/>
          <w:sz w:val="24"/>
          <w:szCs w:val="24"/>
        </w:rPr>
        <w:t xml:space="preserve"> network without differ</w:t>
      </w:r>
      <w:r w:rsidR="004777E2" w:rsidRPr="006378F8">
        <w:rPr>
          <w:rFonts w:ascii="Arial" w:hAnsi="Arial" w:cs="Arial"/>
          <w:sz w:val="24"/>
          <w:szCs w:val="24"/>
        </w:rPr>
        <w:t xml:space="preserve">entiation, </w:t>
      </w:r>
      <w:r w:rsidR="00DB4DAF">
        <w:rPr>
          <w:rFonts w:ascii="Arial" w:hAnsi="Arial" w:cs="Arial"/>
          <w:sz w:val="24"/>
          <w:szCs w:val="24"/>
        </w:rPr>
        <w:t xml:space="preserve">which Mrs Cook says </w:t>
      </w:r>
      <w:r w:rsidR="004777E2" w:rsidRPr="006378F8">
        <w:rPr>
          <w:rFonts w:ascii="Arial" w:hAnsi="Arial" w:cs="Arial"/>
          <w:sz w:val="24"/>
          <w:szCs w:val="24"/>
        </w:rPr>
        <w:t>mean</w:t>
      </w:r>
      <w:r w:rsidR="00DB4DAF">
        <w:rPr>
          <w:rFonts w:ascii="Arial" w:hAnsi="Arial" w:cs="Arial"/>
          <w:sz w:val="24"/>
          <w:szCs w:val="24"/>
        </w:rPr>
        <w:t xml:space="preserve">s </w:t>
      </w:r>
      <w:r w:rsidR="004777E2" w:rsidRPr="006378F8">
        <w:rPr>
          <w:rFonts w:ascii="Arial" w:hAnsi="Arial" w:cs="Arial"/>
          <w:sz w:val="24"/>
          <w:szCs w:val="24"/>
        </w:rPr>
        <w:t xml:space="preserve">that </w:t>
      </w:r>
      <w:r w:rsidR="00D32874" w:rsidRPr="006378F8">
        <w:rPr>
          <w:rFonts w:ascii="Arial" w:hAnsi="Arial" w:cs="Arial"/>
          <w:sz w:val="24"/>
          <w:szCs w:val="24"/>
        </w:rPr>
        <w:t xml:space="preserve">it too must be a minor road. </w:t>
      </w:r>
      <w:r w:rsidR="00F704A8" w:rsidRPr="006378F8">
        <w:rPr>
          <w:rFonts w:ascii="Arial" w:hAnsi="Arial" w:cs="Arial"/>
          <w:sz w:val="24"/>
          <w:szCs w:val="24"/>
        </w:rPr>
        <w:t xml:space="preserve">However, </w:t>
      </w:r>
      <w:r w:rsidR="00332528" w:rsidRPr="006378F8">
        <w:rPr>
          <w:rFonts w:ascii="Arial" w:hAnsi="Arial" w:cs="Arial"/>
          <w:sz w:val="24"/>
          <w:szCs w:val="24"/>
        </w:rPr>
        <w:t xml:space="preserve">the </w:t>
      </w:r>
      <w:r w:rsidR="00E74E37" w:rsidRPr="006378F8">
        <w:rPr>
          <w:rFonts w:ascii="Arial" w:hAnsi="Arial" w:cs="Arial"/>
          <w:sz w:val="24"/>
          <w:szCs w:val="24"/>
        </w:rPr>
        <w:t xml:space="preserve">key on the map </w:t>
      </w:r>
      <w:r w:rsidR="008D4199" w:rsidRPr="006378F8">
        <w:rPr>
          <w:rFonts w:ascii="Arial" w:hAnsi="Arial" w:cs="Arial"/>
          <w:sz w:val="24"/>
          <w:szCs w:val="24"/>
        </w:rPr>
        <w:t xml:space="preserve">identifies it </w:t>
      </w:r>
      <w:r w:rsidR="00D64DC0" w:rsidRPr="006378F8">
        <w:rPr>
          <w:rFonts w:ascii="Arial" w:hAnsi="Arial" w:cs="Arial"/>
          <w:sz w:val="24"/>
          <w:szCs w:val="24"/>
        </w:rPr>
        <w:t>as</w:t>
      </w:r>
      <w:r w:rsidR="00D15700" w:rsidRPr="006378F8">
        <w:rPr>
          <w:rFonts w:ascii="Arial" w:hAnsi="Arial" w:cs="Arial"/>
          <w:sz w:val="24"/>
          <w:szCs w:val="24"/>
        </w:rPr>
        <w:t>:</w:t>
      </w:r>
      <w:r w:rsidR="009E7562" w:rsidRPr="006378F8">
        <w:rPr>
          <w:rFonts w:ascii="Arial" w:hAnsi="Arial" w:cs="Arial"/>
          <w:sz w:val="24"/>
          <w:szCs w:val="24"/>
        </w:rPr>
        <w:t xml:space="preserve"> “</w:t>
      </w:r>
      <w:r w:rsidR="009E7562" w:rsidRPr="006378F8">
        <w:rPr>
          <w:rFonts w:ascii="Arial" w:hAnsi="Arial" w:cs="Arial"/>
          <w:i/>
          <w:iCs/>
          <w:sz w:val="24"/>
          <w:szCs w:val="24"/>
        </w:rPr>
        <w:t>Other Roads: subject to a right of way”</w:t>
      </w:r>
      <w:r w:rsidR="008F7E29">
        <w:rPr>
          <w:rFonts w:ascii="Arial" w:hAnsi="Arial" w:cs="Arial"/>
          <w:i/>
          <w:iCs/>
          <w:sz w:val="24"/>
          <w:szCs w:val="24"/>
        </w:rPr>
        <w:t xml:space="preserve"> </w:t>
      </w:r>
      <w:r w:rsidR="008F7E29" w:rsidRPr="00724B61">
        <w:rPr>
          <w:rFonts w:ascii="Arial" w:hAnsi="Arial" w:cs="Arial"/>
          <w:sz w:val="24"/>
          <w:szCs w:val="24"/>
        </w:rPr>
        <w:t>and</w:t>
      </w:r>
      <w:r w:rsidR="00724B61" w:rsidRPr="00724B61">
        <w:rPr>
          <w:rFonts w:ascii="Arial" w:hAnsi="Arial" w:cs="Arial"/>
          <w:sz w:val="24"/>
          <w:szCs w:val="24"/>
        </w:rPr>
        <w:t xml:space="preserve"> not</w:t>
      </w:r>
      <w:r w:rsidR="00A73D25" w:rsidRPr="00724B61">
        <w:rPr>
          <w:rFonts w:ascii="Arial" w:hAnsi="Arial" w:cs="Arial"/>
          <w:sz w:val="24"/>
          <w:szCs w:val="24"/>
        </w:rPr>
        <w:t xml:space="preserve"> a first class or </w:t>
      </w:r>
      <w:r w:rsidR="00DF3C72" w:rsidRPr="00724B61">
        <w:rPr>
          <w:rFonts w:ascii="Arial" w:hAnsi="Arial" w:cs="Arial"/>
          <w:sz w:val="24"/>
          <w:szCs w:val="24"/>
        </w:rPr>
        <w:t>second</w:t>
      </w:r>
      <w:r w:rsidR="00DF3C72">
        <w:rPr>
          <w:rFonts w:ascii="Arial" w:hAnsi="Arial" w:cs="Arial"/>
          <w:sz w:val="24"/>
          <w:szCs w:val="24"/>
        </w:rPr>
        <w:t>-class</w:t>
      </w:r>
      <w:r w:rsidR="00A73D25" w:rsidRPr="00724B61">
        <w:rPr>
          <w:rFonts w:ascii="Arial" w:hAnsi="Arial" w:cs="Arial"/>
          <w:sz w:val="24"/>
          <w:szCs w:val="24"/>
        </w:rPr>
        <w:t xml:space="preserve"> road</w:t>
      </w:r>
      <w:r w:rsidR="00724B61" w:rsidRPr="00724B61">
        <w:rPr>
          <w:rFonts w:ascii="Arial" w:hAnsi="Arial" w:cs="Arial"/>
          <w:sz w:val="24"/>
          <w:szCs w:val="24"/>
        </w:rPr>
        <w:t xml:space="preserve">, which </w:t>
      </w:r>
      <w:r w:rsidR="002A0237">
        <w:rPr>
          <w:rFonts w:ascii="Arial" w:hAnsi="Arial" w:cs="Arial"/>
          <w:sz w:val="24"/>
          <w:szCs w:val="24"/>
        </w:rPr>
        <w:t>appear</w:t>
      </w:r>
      <w:r w:rsidR="00724B61" w:rsidRPr="00724B61">
        <w:rPr>
          <w:rFonts w:ascii="Arial" w:hAnsi="Arial" w:cs="Arial"/>
          <w:sz w:val="24"/>
          <w:szCs w:val="24"/>
        </w:rPr>
        <w:t xml:space="preserve"> </w:t>
      </w:r>
      <w:r w:rsidR="00724B61" w:rsidRPr="00014F78">
        <w:rPr>
          <w:rFonts w:ascii="Arial" w:hAnsi="Arial" w:cs="Arial"/>
          <w:sz w:val="24"/>
          <w:szCs w:val="24"/>
        </w:rPr>
        <w:t>differently</w:t>
      </w:r>
      <w:r w:rsidR="009E7562" w:rsidRPr="00014F78">
        <w:rPr>
          <w:rFonts w:ascii="Arial" w:hAnsi="Arial" w:cs="Arial"/>
          <w:sz w:val="24"/>
          <w:szCs w:val="24"/>
        </w:rPr>
        <w:t xml:space="preserve">. </w:t>
      </w:r>
      <w:r w:rsidR="008D0E7D" w:rsidRPr="00014F78">
        <w:rPr>
          <w:rFonts w:ascii="Arial" w:hAnsi="Arial" w:cs="Arial"/>
          <w:sz w:val="24"/>
          <w:szCs w:val="24"/>
        </w:rPr>
        <w:t xml:space="preserve">The mapping source is not identified. </w:t>
      </w:r>
      <w:r w:rsidR="000E24E6">
        <w:rPr>
          <w:rFonts w:ascii="Arial" w:hAnsi="Arial" w:cs="Arial"/>
          <w:sz w:val="24"/>
          <w:szCs w:val="24"/>
        </w:rPr>
        <w:t>Robin</w:t>
      </w:r>
      <w:r w:rsidR="008D0E7D" w:rsidRPr="00014F78">
        <w:rPr>
          <w:rFonts w:ascii="Arial" w:hAnsi="Arial" w:cs="Arial"/>
          <w:sz w:val="24"/>
          <w:szCs w:val="24"/>
        </w:rPr>
        <w:t xml:space="preserve"> Carr </w:t>
      </w:r>
      <w:r w:rsidR="000E24E6">
        <w:rPr>
          <w:rFonts w:ascii="Arial" w:hAnsi="Arial" w:cs="Arial"/>
          <w:sz w:val="24"/>
          <w:szCs w:val="24"/>
        </w:rPr>
        <w:t xml:space="preserve">(for the Bradleys) </w:t>
      </w:r>
      <w:r w:rsidR="005F0D5C">
        <w:rPr>
          <w:rFonts w:ascii="Arial" w:hAnsi="Arial" w:cs="Arial"/>
          <w:sz w:val="24"/>
          <w:szCs w:val="24"/>
        </w:rPr>
        <w:t>stated</w:t>
      </w:r>
      <w:r w:rsidR="006C0CB2" w:rsidRPr="00014F78">
        <w:rPr>
          <w:rFonts w:ascii="Arial" w:hAnsi="Arial" w:cs="Arial"/>
          <w:sz w:val="24"/>
          <w:szCs w:val="24"/>
        </w:rPr>
        <w:t xml:space="preserve"> that </w:t>
      </w:r>
      <w:proofErr w:type="spellStart"/>
      <w:r w:rsidR="006C0CB2" w:rsidRPr="00014F78">
        <w:rPr>
          <w:rFonts w:ascii="Arial" w:hAnsi="Arial" w:cs="Arial"/>
          <w:sz w:val="23"/>
          <w:szCs w:val="23"/>
        </w:rPr>
        <w:t>Geographia</w:t>
      </w:r>
      <w:proofErr w:type="spellEnd"/>
      <w:r w:rsidR="006C0CB2" w:rsidRPr="00014F78">
        <w:rPr>
          <w:rFonts w:ascii="Arial" w:hAnsi="Arial" w:cs="Arial"/>
          <w:sz w:val="23"/>
          <w:szCs w:val="23"/>
        </w:rPr>
        <w:t xml:space="preserve"> generally obtained data from Government sources and </w:t>
      </w:r>
      <w:r w:rsidR="00014F78" w:rsidRPr="00014F78">
        <w:rPr>
          <w:rFonts w:ascii="Arial" w:hAnsi="Arial" w:cs="Arial"/>
          <w:sz w:val="23"/>
          <w:szCs w:val="23"/>
        </w:rPr>
        <w:t>“</w:t>
      </w:r>
      <w:r w:rsidR="006C0CB2" w:rsidRPr="00DF3C72">
        <w:rPr>
          <w:rFonts w:ascii="Arial" w:hAnsi="Arial" w:cs="Arial"/>
          <w:i/>
          <w:iCs/>
          <w:sz w:val="23"/>
          <w:szCs w:val="23"/>
        </w:rPr>
        <w:t>they will no doubt have obtained the data from the Ordnance Survey</w:t>
      </w:r>
      <w:r w:rsidR="006C0CB2" w:rsidRPr="00014F78">
        <w:rPr>
          <w:rFonts w:ascii="Arial" w:hAnsi="Arial" w:cs="Arial"/>
          <w:sz w:val="23"/>
          <w:szCs w:val="23"/>
        </w:rPr>
        <w:t>.</w:t>
      </w:r>
      <w:r w:rsidR="00014F78" w:rsidRPr="00014F78">
        <w:rPr>
          <w:rFonts w:ascii="Arial" w:hAnsi="Arial" w:cs="Arial"/>
          <w:sz w:val="23"/>
          <w:szCs w:val="23"/>
        </w:rPr>
        <w:t>”</w:t>
      </w:r>
      <w:r w:rsidR="004A1C02">
        <w:rPr>
          <w:rFonts w:ascii="Arial" w:hAnsi="Arial" w:cs="Arial"/>
          <w:sz w:val="23"/>
          <w:szCs w:val="23"/>
        </w:rPr>
        <w:t xml:space="preserve"> In the circumstances</w:t>
      </w:r>
      <w:r w:rsidR="00601C67">
        <w:rPr>
          <w:rFonts w:ascii="Arial" w:hAnsi="Arial" w:cs="Arial"/>
          <w:sz w:val="23"/>
          <w:szCs w:val="23"/>
        </w:rPr>
        <w:t>,</w:t>
      </w:r>
      <w:r w:rsidR="004A1C02">
        <w:rPr>
          <w:rFonts w:ascii="Arial" w:hAnsi="Arial" w:cs="Arial"/>
          <w:sz w:val="23"/>
          <w:szCs w:val="23"/>
        </w:rPr>
        <w:t xml:space="preserve"> it cannot </w:t>
      </w:r>
      <w:r w:rsidR="009D4F7C">
        <w:rPr>
          <w:rFonts w:ascii="Arial" w:hAnsi="Arial" w:cs="Arial"/>
          <w:sz w:val="23"/>
          <w:szCs w:val="23"/>
        </w:rPr>
        <w:t>be ascertained one way or another from the m</w:t>
      </w:r>
      <w:r w:rsidR="00517551">
        <w:rPr>
          <w:rFonts w:ascii="Arial" w:hAnsi="Arial" w:cs="Arial"/>
          <w:sz w:val="23"/>
          <w:szCs w:val="23"/>
        </w:rPr>
        <w:t>a</w:t>
      </w:r>
      <w:r w:rsidR="009D4F7C">
        <w:rPr>
          <w:rFonts w:ascii="Arial" w:hAnsi="Arial" w:cs="Arial"/>
          <w:sz w:val="23"/>
          <w:szCs w:val="23"/>
        </w:rPr>
        <w:t>p whether the Order route had public or private status.</w:t>
      </w:r>
    </w:p>
    <w:p w14:paraId="7D96A9F5" w14:textId="776B4B3D" w:rsidR="007A5967" w:rsidRPr="007A5967" w:rsidRDefault="009C330C" w:rsidP="009D4F7C">
      <w:pPr>
        <w:pStyle w:val="Style1"/>
        <w:numPr>
          <w:ilvl w:val="0"/>
          <w:numId w:val="0"/>
        </w:numPr>
        <w:autoSpaceDE w:val="0"/>
        <w:autoSpaceDN w:val="0"/>
        <w:adjustRightInd w:val="0"/>
        <w:ind w:left="431" w:hanging="431"/>
        <w:rPr>
          <w:rFonts w:ascii="Arial" w:hAnsi="Arial" w:cs="Arial"/>
          <w:i/>
          <w:iCs/>
          <w:sz w:val="24"/>
          <w:szCs w:val="24"/>
        </w:rPr>
      </w:pPr>
      <w:r w:rsidRPr="007A103B">
        <w:rPr>
          <w:rFonts w:ascii="Arial" w:hAnsi="Arial" w:cs="Arial"/>
          <w:sz w:val="24"/>
          <w:szCs w:val="24"/>
        </w:rPr>
        <w:t xml:space="preserve"> </w:t>
      </w:r>
      <w:r w:rsidR="00FD7DA9">
        <w:rPr>
          <w:rFonts w:ascii="Arial" w:hAnsi="Arial" w:cs="Arial"/>
          <w:i/>
          <w:iCs/>
          <w:sz w:val="24"/>
          <w:szCs w:val="24"/>
        </w:rPr>
        <w:t>Lanes</w:t>
      </w:r>
    </w:p>
    <w:p w14:paraId="457DDB04" w14:textId="6CCA7C8E" w:rsidR="00982236" w:rsidRDefault="00013FC1" w:rsidP="00324892">
      <w:pPr>
        <w:pStyle w:val="Style1"/>
        <w:ind w:left="720" w:hanging="720"/>
        <w:rPr>
          <w:rFonts w:ascii="Arial" w:hAnsi="Arial" w:cs="Arial"/>
          <w:sz w:val="24"/>
          <w:szCs w:val="24"/>
        </w:rPr>
      </w:pPr>
      <w:r>
        <w:rPr>
          <w:rFonts w:ascii="Arial" w:hAnsi="Arial" w:cs="Arial"/>
          <w:sz w:val="24"/>
          <w:szCs w:val="24"/>
        </w:rPr>
        <w:t xml:space="preserve">   </w:t>
      </w:r>
      <w:r w:rsidR="006C2185">
        <w:rPr>
          <w:rFonts w:ascii="Arial" w:hAnsi="Arial" w:cs="Arial"/>
          <w:sz w:val="24"/>
          <w:szCs w:val="24"/>
        </w:rPr>
        <w:t xml:space="preserve"> </w:t>
      </w:r>
      <w:r w:rsidR="00EA4340">
        <w:rPr>
          <w:rFonts w:ascii="Arial" w:hAnsi="Arial" w:cs="Arial"/>
          <w:sz w:val="24"/>
          <w:szCs w:val="24"/>
        </w:rPr>
        <w:t xml:space="preserve">Much was made </w:t>
      </w:r>
      <w:r w:rsidR="009B1279">
        <w:rPr>
          <w:rFonts w:ascii="Arial" w:hAnsi="Arial" w:cs="Arial"/>
          <w:sz w:val="24"/>
          <w:szCs w:val="24"/>
        </w:rPr>
        <w:t xml:space="preserve">by those </w:t>
      </w:r>
      <w:r w:rsidR="007242F9">
        <w:rPr>
          <w:rFonts w:ascii="Arial" w:hAnsi="Arial" w:cs="Arial"/>
          <w:sz w:val="24"/>
          <w:szCs w:val="24"/>
        </w:rPr>
        <w:t>supporting t</w:t>
      </w:r>
      <w:r w:rsidR="00731D2B">
        <w:rPr>
          <w:rFonts w:ascii="Arial" w:hAnsi="Arial" w:cs="Arial"/>
          <w:sz w:val="24"/>
          <w:szCs w:val="24"/>
        </w:rPr>
        <w:t xml:space="preserve">he retention of the </w:t>
      </w:r>
      <w:r w:rsidR="00792483">
        <w:rPr>
          <w:rFonts w:ascii="Arial" w:hAnsi="Arial" w:cs="Arial"/>
          <w:sz w:val="24"/>
          <w:szCs w:val="24"/>
        </w:rPr>
        <w:t xml:space="preserve">Order </w:t>
      </w:r>
      <w:r w:rsidR="00731D2B">
        <w:rPr>
          <w:rFonts w:ascii="Arial" w:hAnsi="Arial" w:cs="Arial"/>
          <w:sz w:val="24"/>
          <w:szCs w:val="24"/>
        </w:rPr>
        <w:t xml:space="preserve">route </w:t>
      </w:r>
      <w:r w:rsidR="007242F9">
        <w:rPr>
          <w:rFonts w:ascii="Arial" w:hAnsi="Arial" w:cs="Arial"/>
          <w:sz w:val="24"/>
          <w:szCs w:val="24"/>
        </w:rPr>
        <w:t xml:space="preserve">as </w:t>
      </w:r>
      <w:r w:rsidR="00AC0F60">
        <w:rPr>
          <w:rFonts w:ascii="Arial" w:hAnsi="Arial" w:cs="Arial"/>
          <w:sz w:val="24"/>
          <w:szCs w:val="24"/>
        </w:rPr>
        <w:t xml:space="preserve">a BOAT </w:t>
      </w:r>
      <w:r w:rsidR="007C7BEB">
        <w:rPr>
          <w:rFonts w:ascii="Arial" w:hAnsi="Arial" w:cs="Arial"/>
          <w:sz w:val="24"/>
          <w:szCs w:val="24"/>
        </w:rPr>
        <w:t xml:space="preserve">to </w:t>
      </w:r>
      <w:r w:rsidR="00651D9E">
        <w:rPr>
          <w:rFonts w:ascii="Arial" w:hAnsi="Arial" w:cs="Arial"/>
          <w:sz w:val="24"/>
          <w:szCs w:val="24"/>
        </w:rPr>
        <w:t>it</w:t>
      </w:r>
      <w:r w:rsidR="007C7BEB">
        <w:rPr>
          <w:rFonts w:ascii="Arial" w:hAnsi="Arial" w:cs="Arial"/>
          <w:sz w:val="24"/>
          <w:szCs w:val="24"/>
        </w:rPr>
        <w:t xml:space="preserve"> being </w:t>
      </w:r>
      <w:r w:rsidR="00A367BB">
        <w:rPr>
          <w:rFonts w:ascii="Arial" w:hAnsi="Arial" w:cs="Arial"/>
          <w:sz w:val="24"/>
          <w:szCs w:val="24"/>
        </w:rPr>
        <w:t xml:space="preserve">described </w:t>
      </w:r>
      <w:r w:rsidR="007C7BEB">
        <w:rPr>
          <w:rFonts w:ascii="Arial" w:hAnsi="Arial" w:cs="Arial"/>
          <w:sz w:val="24"/>
          <w:szCs w:val="24"/>
        </w:rPr>
        <w:t xml:space="preserve">as </w:t>
      </w:r>
      <w:r w:rsidR="00A367BB">
        <w:rPr>
          <w:rFonts w:ascii="Arial" w:hAnsi="Arial" w:cs="Arial"/>
          <w:sz w:val="24"/>
          <w:szCs w:val="24"/>
        </w:rPr>
        <w:t>‘</w:t>
      </w:r>
      <w:r w:rsidR="00651D9E">
        <w:rPr>
          <w:rFonts w:ascii="Arial" w:hAnsi="Arial" w:cs="Arial"/>
          <w:sz w:val="24"/>
          <w:szCs w:val="24"/>
        </w:rPr>
        <w:t>Nether Moor Lane</w:t>
      </w:r>
      <w:r w:rsidR="00E251C9">
        <w:rPr>
          <w:rFonts w:ascii="Arial" w:hAnsi="Arial" w:cs="Arial"/>
          <w:sz w:val="24"/>
          <w:szCs w:val="24"/>
        </w:rPr>
        <w:t xml:space="preserve">’ in the Beaumont Estate maps and </w:t>
      </w:r>
      <w:r w:rsidR="00622A8E">
        <w:rPr>
          <w:rFonts w:ascii="Arial" w:hAnsi="Arial" w:cs="Arial"/>
          <w:sz w:val="24"/>
          <w:szCs w:val="24"/>
        </w:rPr>
        <w:t>early</w:t>
      </w:r>
      <w:r w:rsidR="00F820E9">
        <w:rPr>
          <w:rFonts w:ascii="Arial" w:hAnsi="Arial" w:cs="Arial"/>
          <w:sz w:val="24"/>
          <w:szCs w:val="24"/>
        </w:rPr>
        <w:t xml:space="preserve"> </w:t>
      </w:r>
      <w:r w:rsidR="00E251C9">
        <w:rPr>
          <w:rFonts w:ascii="Arial" w:hAnsi="Arial" w:cs="Arial"/>
          <w:sz w:val="24"/>
          <w:szCs w:val="24"/>
        </w:rPr>
        <w:t>surveys</w:t>
      </w:r>
      <w:r w:rsidR="0021008E">
        <w:rPr>
          <w:rFonts w:ascii="Arial" w:hAnsi="Arial" w:cs="Arial"/>
          <w:sz w:val="24"/>
          <w:szCs w:val="24"/>
        </w:rPr>
        <w:t>, with emphasis on the word ‘Lane’</w:t>
      </w:r>
      <w:r w:rsidR="00A758AE">
        <w:rPr>
          <w:rFonts w:ascii="Arial" w:hAnsi="Arial" w:cs="Arial"/>
          <w:sz w:val="24"/>
          <w:szCs w:val="24"/>
        </w:rPr>
        <w:t>. N</w:t>
      </w:r>
      <w:r w:rsidR="00B62967">
        <w:rPr>
          <w:rFonts w:ascii="Arial" w:hAnsi="Arial" w:cs="Arial"/>
          <w:sz w:val="24"/>
          <w:szCs w:val="24"/>
        </w:rPr>
        <w:t xml:space="preserve">umerous examples </w:t>
      </w:r>
      <w:r w:rsidR="00A758AE">
        <w:rPr>
          <w:rFonts w:ascii="Arial" w:hAnsi="Arial" w:cs="Arial"/>
          <w:sz w:val="24"/>
          <w:szCs w:val="24"/>
        </w:rPr>
        <w:t xml:space="preserve">were </w:t>
      </w:r>
      <w:r w:rsidR="007A0AFB">
        <w:rPr>
          <w:rFonts w:ascii="Arial" w:hAnsi="Arial" w:cs="Arial"/>
          <w:sz w:val="24"/>
          <w:szCs w:val="24"/>
        </w:rPr>
        <w:t xml:space="preserve">given </w:t>
      </w:r>
      <w:r w:rsidR="00B62967">
        <w:rPr>
          <w:rFonts w:ascii="Arial" w:hAnsi="Arial" w:cs="Arial"/>
          <w:sz w:val="24"/>
          <w:szCs w:val="24"/>
        </w:rPr>
        <w:t xml:space="preserve">of </w:t>
      </w:r>
      <w:r w:rsidR="00E93785">
        <w:rPr>
          <w:rFonts w:ascii="Arial" w:hAnsi="Arial" w:cs="Arial"/>
          <w:sz w:val="24"/>
          <w:szCs w:val="24"/>
        </w:rPr>
        <w:t xml:space="preserve">public vehicular highways </w:t>
      </w:r>
      <w:r w:rsidR="005228FD">
        <w:rPr>
          <w:rFonts w:ascii="Arial" w:hAnsi="Arial" w:cs="Arial"/>
          <w:sz w:val="24"/>
          <w:szCs w:val="24"/>
        </w:rPr>
        <w:t xml:space="preserve">nationally </w:t>
      </w:r>
      <w:r w:rsidR="000A2F3F">
        <w:rPr>
          <w:rFonts w:ascii="Arial" w:hAnsi="Arial" w:cs="Arial"/>
          <w:sz w:val="24"/>
          <w:szCs w:val="24"/>
        </w:rPr>
        <w:t>bearing</w:t>
      </w:r>
      <w:r w:rsidR="00E8444F">
        <w:rPr>
          <w:rFonts w:ascii="Arial" w:hAnsi="Arial" w:cs="Arial"/>
          <w:sz w:val="24"/>
          <w:szCs w:val="24"/>
        </w:rPr>
        <w:t xml:space="preserve"> </w:t>
      </w:r>
      <w:r w:rsidR="009C439D">
        <w:rPr>
          <w:rFonts w:ascii="Arial" w:hAnsi="Arial" w:cs="Arial"/>
          <w:sz w:val="24"/>
          <w:szCs w:val="24"/>
        </w:rPr>
        <w:t xml:space="preserve">the name </w:t>
      </w:r>
      <w:r w:rsidR="00580E38">
        <w:rPr>
          <w:rFonts w:ascii="Arial" w:hAnsi="Arial" w:cs="Arial"/>
          <w:sz w:val="24"/>
          <w:szCs w:val="24"/>
        </w:rPr>
        <w:t>‘Lane’</w:t>
      </w:r>
      <w:r w:rsidR="009C439D">
        <w:rPr>
          <w:rFonts w:ascii="Arial" w:hAnsi="Arial" w:cs="Arial"/>
          <w:sz w:val="24"/>
          <w:szCs w:val="24"/>
        </w:rPr>
        <w:t>.</w:t>
      </w:r>
      <w:r w:rsidR="007A0AFB">
        <w:rPr>
          <w:rFonts w:ascii="Arial" w:hAnsi="Arial" w:cs="Arial"/>
          <w:sz w:val="24"/>
          <w:szCs w:val="24"/>
        </w:rPr>
        <w:t xml:space="preserve"> </w:t>
      </w:r>
      <w:r w:rsidR="006A1B46">
        <w:rPr>
          <w:rFonts w:ascii="Arial" w:hAnsi="Arial" w:cs="Arial"/>
          <w:sz w:val="24"/>
          <w:szCs w:val="24"/>
        </w:rPr>
        <w:t xml:space="preserve">Of course, </w:t>
      </w:r>
      <w:r w:rsidR="00BD28BE">
        <w:rPr>
          <w:rFonts w:ascii="Arial" w:hAnsi="Arial" w:cs="Arial"/>
          <w:sz w:val="24"/>
          <w:szCs w:val="24"/>
        </w:rPr>
        <w:t xml:space="preserve">countless </w:t>
      </w:r>
      <w:r w:rsidR="00F8351F">
        <w:rPr>
          <w:rFonts w:ascii="Arial" w:hAnsi="Arial" w:cs="Arial"/>
          <w:sz w:val="24"/>
          <w:szCs w:val="24"/>
        </w:rPr>
        <w:t xml:space="preserve">named </w:t>
      </w:r>
      <w:r w:rsidR="006C3255">
        <w:rPr>
          <w:rFonts w:ascii="Arial" w:hAnsi="Arial" w:cs="Arial"/>
          <w:sz w:val="24"/>
          <w:szCs w:val="24"/>
        </w:rPr>
        <w:t>‘Lanes’</w:t>
      </w:r>
      <w:r w:rsidR="00F8351F">
        <w:rPr>
          <w:rFonts w:ascii="Arial" w:hAnsi="Arial" w:cs="Arial"/>
          <w:sz w:val="24"/>
          <w:szCs w:val="24"/>
        </w:rPr>
        <w:t xml:space="preserve"> </w:t>
      </w:r>
      <w:r w:rsidR="005F4CEA">
        <w:rPr>
          <w:rFonts w:ascii="Arial" w:hAnsi="Arial" w:cs="Arial"/>
          <w:sz w:val="24"/>
          <w:szCs w:val="24"/>
        </w:rPr>
        <w:t xml:space="preserve">also exist </w:t>
      </w:r>
      <w:r w:rsidR="00F8351F">
        <w:rPr>
          <w:rFonts w:ascii="Arial" w:hAnsi="Arial" w:cs="Arial"/>
          <w:sz w:val="24"/>
          <w:szCs w:val="24"/>
        </w:rPr>
        <w:t>that do not carry any public rights.</w:t>
      </w:r>
      <w:r w:rsidR="0082639D">
        <w:rPr>
          <w:rFonts w:ascii="Arial" w:hAnsi="Arial" w:cs="Arial"/>
          <w:sz w:val="24"/>
          <w:szCs w:val="24"/>
        </w:rPr>
        <w:t xml:space="preserve"> </w:t>
      </w:r>
    </w:p>
    <w:p w14:paraId="55E4E2E8" w14:textId="2F1932D2" w:rsidR="00C72CC8" w:rsidRDefault="00982236" w:rsidP="00CA1869">
      <w:pPr>
        <w:pStyle w:val="Style1"/>
        <w:ind w:left="720" w:hanging="720"/>
        <w:rPr>
          <w:rFonts w:ascii="Arial" w:hAnsi="Arial" w:cs="Arial"/>
          <w:sz w:val="24"/>
          <w:szCs w:val="24"/>
        </w:rPr>
      </w:pPr>
      <w:r w:rsidRPr="004C5577">
        <w:rPr>
          <w:rFonts w:ascii="Arial" w:hAnsi="Arial" w:cs="Arial"/>
          <w:sz w:val="24"/>
          <w:szCs w:val="24"/>
        </w:rPr>
        <w:t xml:space="preserve">    </w:t>
      </w:r>
      <w:r w:rsidR="004C5577" w:rsidRPr="004C5577">
        <w:rPr>
          <w:rFonts w:ascii="Arial" w:hAnsi="Arial" w:cs="Arial"/>
          <w:sz w:val="24"/>
          <w:szCs w:val="24"/>
        </w:rPr>
        <w:t xml:space="preserve">The name of a route as a ‘lane’ does not in itself denote status. </w:t>
      </w:r>
      <w:r w:rsidRPr="004C5577">
        <w:rPr>
          <w:rFonts w:ascii="Arial" w:hAnsi="Arial" w:cs="Arial"/>
          <w:sz w:val="24"/>
          <w:szCs w:val="24"/>
        </w:rPr>
        <w:t xml:space="preserve">Whilst it was said in </w:t>
      </w:r>
      <w:r w:rsidRPr="004C5577">
        <w:rPr>
          <w:rFonts w:ascii="Arial" w:hAnsi="Arial" w:cs="Arial"/>
          <w:i/>
          <w:iCs/>
          <w:sz w:val="24"/>
          <w:szCs w:val="24"/>
        </w:rPr>
        <w:t xml:space="preserve">Attorney-General v Woolwich </w:t>
      </w:r>
      <w:r w:rsidRPr="004C5577">
        <w:rPr>
          <w:rFonts w:ascii="Arial" w:hAnsi="Arial" w:cs="Arial"/>
          <w:sz w:val="24"/>
          <w:szCs w:val="24"/>
        </w:rPr>
        <w:t>(1929) J.P.173 that the word ‘lane’ usually meant a minor road leading between one main road and another, it did not say that this was always the case.</w:t>
      </w:r>
      <w:r w:rsidR="000E68C0" w:rsidRPr="004C5577">
        <w:rPr>
          <w:rFonts w:ascii="Arial" w:hAnsi="Arial" w:cs="Arial"/>
          <w:sz w:val="24"/>
          <w:szCs w:val="24"/>
        </w:rPr>
        <w:t xml:space="preserve"> </w:t>
      </w:r>
      <w:r w:rsidR="0082639D" w:rsidRPr="004C5577">
        <w:rPr>
          <w:rFonts w:ascii="Arial" w:hAnsi="Arial" w:cs="Arial"/>
          <w:sz w:val="24"/>
          <w:szCs w:val="24"/>
        </w:rPr>
        <w:t>The term ‘lane’ does not bear any legal defin</w:t>
      </w:r>
      <w:r w:rsidR="009D64BA" w:rsidRPr="004C5577">
        <w:rPr>
          <w:rFonts w:ascii="Arial" w:hAnsi="Arial" w:cs="Arial"/>
          <w:sz w:val="24"/>
          <w:szCs w:val="24"/>
        </w:rPr>
        <w:t>ition</w:t>
      </w:r>
      <w:r w:rsidR="00533B77" w:rsidRPr="004C5577">
        <w:rPr>
          <w:rFonts w:ascii="Arial" w:hAnsi="Arial" w:cs="Arial"/>
          <w:sz w:val="24"/>
          <w:szCs w:val="24"/>
        </w:rPr>
        <w:t xml:space="preserve">. </w:t>
      </w:r>
    </w:p>
    <w:p w14:paraId="6FE1EBD5" w14:textId="59B8A270" w:rsidR="00620F9F" w:rsidRPr="006639C3" w:rsidRDefault="00620F9F" w:rsidP="00FE50A2">
      <w:pPr>
        <w:pStyle w:val="Style1"/>
        <w:ind w:left="720" w:hanging="720"/>
        <w:rPr>
          <w:rFonts w:ascii="Arial" w:hAnsi="Arial" w:cs="Arial"/>
          <w:sz w:val="24"/>
          <w:szCs w:val="24"/>
        </w:rPr>
      </w:pPr>
      <w:r w:rsidRPr="006639C3">
        <w:rPr>
          <w:rFonts w:ascii="Arial" w:hAnsi="Arial" w:cs="Arial"/>
          <w:sz w:val="24"/>
          <w:szCs w:val="24"/>
        </w:rPr>
        <w:lastRenderedPageBreak/>
        <w:t xml:space="preserve">    Mrs Cook produced late documentary evidence consisting of short extracts of </w:t>
      </w:r>
      <w:r w:rsidRPr="006639C3">
        <w:rPr>
          <w:rFonts w:ascii="Arial" w:hAnsi="Arial" w:cs="Arial"/>
          <w:bCs/>
          <w:sz w:val="24"/>
          <w:szCs w:val="24"/>
        </w:rPr>
        <w:t xml:space="preserve">3 quotes relating to ‘lanes’ </w:t>
      </w:r>
      <w:r w:rsidRPr="006639C3">
        <w:rPr>
          <w:rFonts w:ascii="Arial" w:hAnsi="Arial" w:cs="Arial"/>
          <w:sz w:val="24"/>
          <w:szCs w:val="24"/>
        </w:rPr>
        <w:t xml:space="preserve">said to be the source of information mentioned in her oral testimony that had already been given. No objection in principle was raised to their late production. However, I was asked to note by Ms Stockley that a meaningful response to the document was difficult due to the lack of context. </w:t>
      </w:r>
      <w:r w:rsidR="00735DFA" w:rsidRPr="006639C3">
        <w:rPr>
          <w:rFonts w:ascii="Arial" w:hAnsi="Arial" w:cs="Arial"/>
          <w:sz w:val="24"/>
          <w:szCs w:val="24"/>
        </w:rPr>
        <w:t xml:space="preserve">   As it is,</w:t>
      </w:r>
      <w:r w:rsidR="003E0240">
        <w:rPr>
          <w:rFonts w:ascii="Arial" w:hAnsi="Arial" w:cs="Arial"/>
          <w:sz w:val="24"/>
          <w:szCs w:val="24"/>
        </w:rPr>
        <w:t xml:space="preserve"> the quotes </w:t>
      </w:r>
      <w:r w:rsidR="00FA5658">
        <w:rPr>
          <w:rFonts w:ascii="Arial" w:hAnsi="Arial" w:cs="Arial"/>
          <w:sz w:val="24"/>
          <w:szCs w:val="24"/>
        </w:rPr>
        <w:t>carry little weight.</w:t>
      </w:r>
    </w:p>
    <w:p w14:paraId="1D1958E7" w14:textId="15D3AB5B" w:rsidR="00013FC1" w:rsidRPr="00766397" w:rsidRDefault="00C72CC8" w:rsidP="00324892">
      <w:pPr>
        <w:pStyle w:val="Style1"/>
        <w:ind w:left="720" w:hanging="720"/>
        <w:rPr>
          <w:rFonts w:ascii="Arial" w:hAnsi="Arial" w:cs="Arial"/>
          <w:sz w:val="24"/>
          <w:szCs w:val="24"/>
        </w:rPr>
      </w:pPr>
      <w:r>
        <w:rPr>
          <w:rFonts w:ascii="Arial" w:hAnsi="Arial" w:cs="Arial"/>
          <w:sz w:val="24"/>
          <w:szCs w:val="24"/>
        </w:rPr>
        <w:t xml:space="preserve">   </w:t>
      </w:r>
      <w:r w:rsidR="006C3255">
        <w:rPr>
          <w:rFonts w:ascii="Arial" w:hAnsi="Arial" w:cs="Arial"/>
          <w:sz w:val="24"/>
          <w:szCs w:val="24"/>
        </w:rPr>
        <w:t xml:space="preserve"> </w:t>
      </w:r>
      <w:r w:rsidR="00670882">
        <w:rPr>
          <w:rFonts w:ascii="Arial" w:hAnsi="Arial" w:cs="Arial"/>
          <w:sz w:val="24"/>
          <w:szCs w:val="24"/>
        </w:rPr>
        <w:t>T</w:t>
      </w:r>
      <w:r w:rsidR="00DD1CDB">
        <w:rPr>
          <w:rFonts w:ascii="Arial" w:hAnsi="Arial" w:cs="Arial"/>
          <w:sz w:val="24"/>
          <w:szCs w:val="24"/>
        </w:rPr>
        <w:t xml:space="preserve">he </w:t>
      </w:r>
      <w:r w:rsidR="006C2185">
        <w:rPr>
          <w:rFonts w:ascii="Arial" w:hAnsi="Arial" w:cs="Arial"/>
          <w:bCs/>
          <w:sz w:val="24"/>
          <w:szCs w:val="24"/>
        </w:rPr>
        <w:t>Oxford Thesaurus of English</w:t>
      </w:r>
      <w:r w:rsidR="00E13307">
        <w:rPr>
          <w:rFonts w:ascii="Arial" w:hAnsi="Arial" w:cs="Arial"/>
          <w:bCs/>
          <w:sz w:val="24"/>
          <w:szCs w:val="24"/>
        </w:rPr>
        <w:t xml:space="preserve"> published by Oxford</w:t>
      </w:r>
      <w:r w:rsidR="00AC7E5D">
        <w:rPr>
          <w:rFonts w:ascii="Arial" w:hAnsi="Arial" w:cs="Arial"/>
          <w:bCs/>
          <w:sz w:val="24"/>
          <w:szCs w:val="24"/>
        </w:rPr>
        <w:t xml:space="preserve"> University </w:t>
      </w:r>
      <w:r w:rsidR="00670882">
        <w:rPr>
          <w:rFonts w:ascii="Arial" w:hAnsi="Arial" w:cs="Arial"/>
          <w:bCs/>
          <w:sz w:val="24"/>
          <w:szCs w:val="24"/>
        </w:rPr>
        <w:t xml:space="preserve">does not </w:t>
      </w:r>
      <w:r w:rsidR="005D2195">
        <w:rPr>
          <w:rFonts w:ascii="Arial" w:hAnsi="Arial" w:cs="Arial"/>
          <w:bCs/>
          <w:sz w:val="24"/>
          <w:szCs w:val="24"/>
        </w:rPr>
        <w:t>advance the case</w:t>
      </w:r>
      <w:r w:rsidR="00D92341">
        <w:rPr>
          <w:rFonts w:ascii="Arial" w:hAnsi="Arial" w:cs="Arial"/>
          <w:bCs/>
          <w:sz w:val="24"/>
          <w:szCs w:val="24"/>
        </w:rPr>
        <w:t xml:space="preserve"> </w:t>
      </w:r>
      <w:r w:rsidR="008B14F0">
        <w:rPr>
          <w:rFonts w:ascii="Arial" w:hAnsi="Arial" w:cs="Arial"/>
          <w:bCs/>
          <w:sz w:val="24"/>
          <w:szCs w:val="24"/>
        </w:rPr>
        <w:t>further</w:t>
      </w:r>
      <w:r w:rsidR="003A18CD">
        <w:rPr>
          <w:rFonts w:ascii="Arial" w:hAnsi="Arial" w:cs="Arial"/>
          <w:bCs/>
          <w:sz w:val="24"/>
          <w:szCs w:val="24"/>
        </w:rPr>
        <w:t>. The Old English entry for the word ‘</w:t>
      </w:r>
      <w:r w:rsidR="003A18CD" w:rsidRPr="00704912">
        <w:rPr>
          <w:rFonts w:ascii="Arial" w:hAnsi="Arial" w:cs="Arial"/>
          <w:bCs/>
          <w:i/>
          <w:iCs/>
          <w:sz w:val="24"/>
          <w:szCs w:val="24"/>
        </w:rPr>
        <w:t>lane</w:t>
      </w:r>
      <w:r w:rsidR="003A18CD">
        <w:rPr>
          <w:rFonts w:ascii="Arial" w:hAnsi="Arial" w:cs="Arial"/>
          <w:bCs/>
          <w:sz w:val="24"/>
          <w:szCs w:val="24"/>
        </w:rPr>
        <w:t>’ is</w:t>
      </w:r>
      <w:r w:rsidR="00E673E5">
        <w:rPr>
          <w:rFonts w:ascii="Arial" w:hAnsi="Arial" w:cs="Arial"/>
          <w:bCs/>
          <w:sz w:val="24"/>
          <w:szCs w:val="24"/>
        </w:rPr>
        <w:t>:</w:t>
      </w:r>
      <w:r w:rsidR="003A18CD">
        <w:rPr>
          <w:rFonts w:ascii="Arial" w:hAnsi="Arial" w:cs="Arial"/>
          <w:bCs/>
          <w:sz w:val="24"/>
          <w:szCs w:val="24"/>
        </w:rPr>
        <w:t xml:space="preserve"> </w:t>
      </w:r>
      <w:r w:rsidR="000859E9">
        <w:rPr>
          <w:rFonts w:ascii="Arial" w:hAnsi="Arial" w:cs="Arial"/>
          <w:bCs/>
          <w:sz w:val="24"/>
          <w:szCs w:val="24"/>
        </w:rPr>
        <w:t>‘</w:t>
      </w:r>
      <w:r w:rsidR="000859E9" w:rsidRPr="00704912">
        <w:rPr>
          <w:rFonts w:ascii="Arial" w:hAnsi="Arial" w:cs="Arial"/>
          <w:bCs/>
          <w:i/>
          <w:iCs/>
          <w:sz w:val="24"/>
          <w:szCs w:val="24"/>
        </w:rPr>
        <w:t xml:space="preserve">A narrow way between hedges or banks; a narrow road or street between </w:t>
      </w:r>
      <w:r w:rsidR="005A7E8A" w:rsidRPr="00704912">
        <w:rPr>
          <w:rFonts w:ascii="Arial" w:hAnsi="Arial" w:cs="Arial"/>
          <w:bCs/>
          <w:i/>
          <w:iCs/>
          <w:sz w:val="24"/>
          <w:szCs w:val="24"/>
        </w:rPr>
        <w:t>houses or walls; a bye-way</w:t>
      </w:r>
      <w:r w:rsidR="005A7E8A">
        <w:rPr>
          <w:rFonts w:ascii="Arial" w:hAnsi="Arial" w:cs="Arial"/>
          <w:bCs/>
          <w:sz w:val="24"/>
          <w:szCs w:val="24"/>
        </w:rPr>
        <w:t xml:space="preserve">.’ </w:t>
      </w:r>
      <w:r w:rsidR="00A50A5F">
        <w:rPr>
          <w:rFonts w:ascii="Arial" w:hAnsi="Arial" w:cs="Arial"/>
          <w:bCs/>
          <w:sz w:val="24"/>
          <w:szCs w:val="24"/>
        </w:rPr>
        <w:t xml:space="preserve">Aside from </w:t>
      </w:r>
      <w:r w:rsidR="00995D2D">
        <w:rPr>
          <w:rFonts w:ascii="Arial" w:hAnsi="Arial" w:cs="Arial"/>
          <w:bCs/>
          <w:sz w:val="24"/>
          <w:szCs w:val="24"/>
        </w:rPr>
        <w:t>the</w:t>
      </w:r>
      <w:r w:rsidR="00A50A5F">
        <w:rPr>
          <w:rFonts w:ascii="Arial" w:hAnsi="Arial" w:cs="Arial"/>
          <w:bCs/>
          <w:sz w:val="24"/>
          <w:szCs w:val="24"/>
        </w:rPr>
        <w:t xml:space="preserve"> thesaurus provid</w:t>
      </w:r>
      <w:r w:rsidR="00741778">
        <w:rPr>
          <w:rFonts w:ascii="Arial" w:hAnsi="Arial" w:cs="Arial"/>
          <w:bCs/>
          <w:sz w:val="24"/>
          <w:szCs w:val="24"/>
        </w:rPr>
        <w:t>ing</w:t>
      </w:r>
      <w:r w:rsidR="00A50A5F">
        <w:rPr>
          <w:rFonts w:ascii="Arial" w:hAnsi="Arial" w:cs="Arial"/>
          <w:bCs/>
          <w:sz w:val="24"/>
          <w:szCs w:val="24"/>
        </w:rPr>
        <w:t xml:space="preserve"> </w:t>
      </w:r>
      <w:r w:rsidR="0069353E">
        <w:rPr>
          <w:rFonts w:ascii="Arial" w:hAnsi="Arial" w:cs="Arial"/>
          <w:bCs/>
          <w:sz w:val="24"/>
          <w:szCs w:val="24"/>
        </w:rPr>
        <w:t>synonyms and examples</w:t>
      </w:r>
      <w:r w:rsidR="00A50A5F">
        <w:rPr>
          <w:rFonts w:ascii="Arial" w:hAnsi="Arial" w:cs="Arial"/>
          <w:bCs/>
          <w:sz w:val="24"/>
          <w:szCs w:val="24"/>
        </w:rPr>
        <w:t xml:space="preserve"> rather than a definition</w:t>
      </w:r>
      <w:r w:rsidR="00E135E9">
        <w:rPr>
          <w:rFonts w:ascii="Arial" w:hAnsi="Arial" w:cs="Arial"/>
          <w:bCs/>
          <w:sz w:val="24"/>
          <w:szCs w:val="24"/>
        </w:rPr>
        <w:t xml:space="preserve">, </w:t>
      </w:r>
      <w:r w:rsidR="0072670B">
        <w:rPr>
          <w:rFonts w:ascii="Arial" w:hAnsi="Arial" w:cs="Arial"/>
          <w:bCs/>
          <w:sz w:val="24"/>
          <w:szCs w:val="24"/>
        </w:rPr>
        <w:t xml:space="preserve">it is </w:t>
      </w:r>
      <w:r w:rsidR="00D544D7">
        <w:rPr>
          <w:rFonts w:ascii="Arial" w:hAnsi="Arial" w:cs="Arial"/>
          <w:bCs/>
          <w:sz w:val="24"/>
          <w:szCs w:val="24"/>
        </w:rPr>
        <w:t>misleading to look at th</w:t>
      </w:r>
      <w:r w:rsidR="00E806E9">
        <w:rPr>
          <w:rFonts w:ascii="Arial" w:hAnsi="Arial" w:cs="Arial"/>
          <w:bCs/>
          <w:sz w:val="24"/>
          <w:szCs w:val="24"/>
        </w:rPr>
        <w:t>is single</w:t>
      </w:r>
      <w:r w:rsidR="00D544D7">
        <w:rPr>
          <w:rFonts w:ascii="Arial" w:hAnsi="Arial" w:cs="Arial"/>
          <w:bCs/>
          <w:sz w:val="24"/>
          <w:szCs w:val="24"/>
        </w:rPr>
        <w:t xml:space="preserve"> entry in isolation. </w:t>
      </w:r>
      <w:r w:rsidR="008949D2">
        <w:rPr>
          <w:rFonts w:ascii="Arial" w:hAnsi="Arial" w:cs="Arial"/>
          <w:bCs/>
          <w:sz w:val="24"/>
          <w:szCs w:val="24"/>
        </w:rPr>
        <w:t xml:space="preserve">For context, it should </w:t>
      </w:r>
      <w:r w:rsidR="009A7DFD">
        <w:rPr>
          <w:rFonts w:ascii="Arial" w:hAnsi="Arial" w:cs="Arial"/>
          <w:bCs/>
          <w:sz w:val="24"/>
          <w:szCs w:val="24"/>
        </w:rPr>
        <w:t xml:space="preserve">be read alongside </w:t>
      </w:r>
      <w:r w:rsidR="003B0C4C">
        <w:rPr>
          <w:rFonts w:ascii="Arial" w:hAnsi="Arial" w:cs="Arial"/>
          <w:bCs/>
          <w:sz w:val="24"/>
          <w:szCs w:val="24"/>
        </w:rPr>
        <w:t xml:space="preserve">the </w:t>
      </w:r>
      <w:r w:rsidR="00F40DA5">
        <w:rPr>
          <w:rFonts w:ascii="Arial" w:hAnsi="Arial" w:cs="Arial"/>
          <w:bCs/>
          <w:sz w:val="24"/>
          <w:szCs w:val="24"/>
        </w:rPr>
        <w:t>entry for ‘</w:t>
      </w:r>
      <w:r w:rsidR="00F40DA5" w:rsidRPr="00704912">
        <w:rPr>
          <w:rFonts w:ascii="Arial" w:hAnsi="Arial" w:cs="Arial"/>
          <w:bCs/>
          <w:i/>
          <w:iCs/>
          <w:sz w:val="24"/>
          <w:szCs w:val="24"/>
        </w:rPr>
        <w:t>bye-way</w:t>
      </w:r>
      <w:r w:rsidR="001235BB">
        <w:rPr>
          <w:rFonts w:ascii="Arial" w:hAnsi="Arial" w:cs="Arial"/>
          <w:bCs/>
          <w:i/>
          <w:iCs/>
          <w:sz w:val="24"/>
          <w:szCs w:val="24"/>
        </w:rPr>
        <w:t>’</w:t>
      </w:r>
      <w:r w:rsidR="00D20494">
        <w:rPr>
          <w:rFonts w:ascii="Arial" w:hAnsi="Arial" w:cs="Arial"/>
          <w:bCs/>
          <w:sz w:val="24"/>
          <w:szCs w:val="24"/>
        </w:rPr>
        <w:t>,</w:t>
      </w:r>
      <w:r w:rsidR="00ED0C6F">
        <w:rPr>
          <w:rFonts w:ascii="Arial" w:hAnsi="Arial" w:cs="Arial"/>
          <w:bCs/>
          <w:sz w:val="24"/>
          <w:szCs w:val="24"/>
        </w:rPr>
        <w:t xml:space="preserve"> which the Bradleys produced</w:t>
      </w:r>
      <w:r w:rsidR="000C0454">
        <w:rPr>
          <w:rFonts w:ascii="Arial" w:hAnsi="Arial" w:cs="Arial"/>
          <w:bCs/>
          <w:sz w:val="24"/>
          <w:szCs w:val="24"/>
        </w:rPr>
        <w:t xml:space="preserve">, and is relevant to the </w:t>
      </w:r>
      <w:r w:rsidR="00AD111D">
        <w:rPr>
          <w:rFonts w:ascii="Arial" w:hAnsi="Arial" w:cs="Arial"/>
          <w:bCs/>
          <w:sz w:val="24"/>
          <w:szCs w:val="24"/>
        </w:rPr>
        <w:t>argument made. The word ‘bye-way</w:t>
      </w:r>
      <w:r w:rsidR="00741488">
        <w:rPr>
          <w:rFonts w:ascii="Arial" w:hAnsi="Arial" w:cs="Arial"/>
          <w:bCs/>
          <w:sz w:val="24"/>
          <w:szCs w:val="24"/>
        </w:rPr>
        <w:t xml:space="preserve">’ </w:t>
      </w:r>
      <w:r w:rsidR="0062347F">
        <w:rPr>
          <w:rFonts w:ascii="Arial" w:hAnsi="Arial" w:cs="Arial"/>
          <w:bCs/>
          <w:sz w:val="24"/>
          <w:szCs w:val="24"/>
        </w:rPr>
        <w:t xml:space="preserve">is </w:t>
      </w:r>
      <w:r w:rsidR="004A1F97">
        <w:rPr>
          <w:rFonts w:ascii="Arial" w:hAnsi="Arial" w:cs="Arial"/>
          <w:bCs/>
          <w:sz w:val="24"/>
          <w:szCs w:val="24"/>
        </w:rPr>
        <w:t>expressed</w:t>
      </w:r>
      <w:r w:rsidR="00CC1228">
        <w:rPr>
          <w:rFonts w:ascii="Arial" w:hAnsi="Arial" w:cs="Arial"/>
          <w:bCs/>
          <w:sz w:val="24"/>
          <w:szCs w:val="24"/>
        </w:rPr>
        <w:t xml:space="preserve"> as </w:t>
      </w:r>
      <w:r w:rsidR="00D20494">
        <w:rPr>
          <w:rFonts w:ascii="Arial" w:hAnsi="Arial" w:cs="Arial"/>
          <w:bCs/>
          <w:sz w:val="24"/>
          <w:szCs w:val="24"/>
        </w:rPr>
        <w:t>a ‘variant of byway’</w:t>
      </w:r>
      <w:r w:rsidR="001E1286">
        <w:rPr>
          <w:rFonts w:ascii="Arial" w:hAnsi="Arial" w:cs="Arial"/>
          <w:bCs/>
          <w:sz w:val="24"/>
          <w:szCs w:val="24"/>
        </w:rPr>
        <w:t xml:space="preserve"> </w:t>
      </w:r>
      <w:r w:rsidR="00221516">
        <w:rPr>
          <w:rFonts w:ascii="Arial" w:hAnsi="Arial" w:cs="Arial"/>
          <w:bCs/>
          <w:sz w:val="24"/>
          <w:szCs w:val="24"/>
        </w:rPr>
        <w:t>being</w:t>
      </w:r>
      <w:r w:rsidR="00225B34">
        <w:rPr>
          <w:rFonts w:ascii="Arial" w:hAnsi="Arial" w:cs="Arial"/>
          <w:bCs/>
          <w:sz w:val="24"/>
          <w:szCs w:val="24"/>
        </w:rPr>
        <w:t>:</w:t>
      </w:r>
      <w:r w:rsidR="00A56482">
        <w:rPr>
          <w:rFonts w:ascii="Arial" w:hAnsi="Arial" w:cs="Arial"/>
          <w:bCs/>
          <w:sz w:val="24"/>
          <w:szCs w:val="24"/>
        </w:rPr>
        <w:t xml:space="preserve"> ‘</w:t>
      </w:r>
      <w:r w:rsidR="00A56482" w:rsidRPr="00225B34">
        <w:rPr>
          <w:rFonts w:ascii="Arial" w:hAnsi="Arial" w:cs="Arial"/>
          <w:bCs/>
          <w:i/>
          <w:iCs/>
          <w:sz w:val="24"/>
          <w:szCs w:val="24"/>
        </w:rPr>
        <w:t xml:space="preserve">A way other than </w:t>
      </w:r>
      <w:r w:rsidR="002A37DC" w:rsidRPr="00225B34">
        <w:rPr>
          <w:rFonts w:ascii="Arial" w:hAnsi="Arial" w:cs="Arial"/>
          <w:bCs/>
          <w:i/>
          <w:iCs/>
          <w:sz w:val="24"/>
          <w:szCs w:val="24"/>
        </w:rPr>
        <w:t>the highway; a side road; a secluded, private</w:t>
      </w:r>
      <w:r w:rsidR="00831027" w:rsidRPr="00225B34">
        <w:rPr>
          <w:rFonts w:ascii="Arial" w:hAnsi="Arial" w:cs="Arial"/>
          <w:bCs/>
          <w:i/>
          <w:iCs/>
          <w:sz w:val="24"/>
          <w:szCs w:val="24"/>
        </w:rPr>
        <w:t>, obscure, or unfrequented way</w:t>
      </w:r>
      <w:r w:rsidR="00831027">
        <w:rPr>
          <w:rFonts w:ascii="Arial" w:hAnsi="Arial" w:cs="Arial"/>
          <w:bCs/>
          <w:sz w:val="24"/>
          <w:szCs w:val="24"/>
        </w:rPr>
        <w:t>.’</w:t>
      </w:r>
      <w:r w:rsidR="005331FB">
        <w:rPr>
          <w:rFonts w:ascii="Arial" w:hAnsi="Arial" w:cs="Arial"/>
          <w:bCs/>
          <w:sz w:val="24"/>
          <w:szCs w:val="24"/>
        </w:rPr>
        <w:t xml:space="preserve"> </w:t>
      </w:r>
      <w:r w:rsidR="005A56B8">
        <w:rPr>
          <w:rFonts w:ascii="Arial" w:hAnsi="Arial" w:cs="Arial"/>
          <w:bCs/>
          <w:sz w:val="24"/>
          <w:szCs w:val="24"/>
        </w:rPr>
        <w:t>I</w:t>
      </w:r>
      <w:r w:rsidR="00310126">
        <w:rPr>
          <w:rFonts w:ascii="Arial" w:hAnsi="Arial" w:cs="Arial"/>
          <w:bCs/>
          <w:sz w:val="24"/>
          <w:szCs w:val="24"/>
        </w:rPr>
        <w:t xml:space="preserve">nclusion of the word ‘private’ </w:t>
      </w:r>
      <w:r w:rsidR="00E03930">
        <w:rPr>
          <w:rFonts w:ascii="Arial" w:hAnsi="Arial" w:cs="Arial"/>
          <w:bCs/>
          <w:sz w:val="24"/>
          <w:szCs w:val="24"/>
        </w:rPr>
        <w:t xml:space="preserve">runs contrary to the argument that </w:t>
      </w:r>
      <w:r w:rsidR="00760376">
        <w:rPr>
          <w:rFonts w:ascii="Arial" w:hAnsi="Arial" w:cs="Arial"/>
          <w:bCs/>
          <w:sz w:val="24"/>
          <w:szCs w:val="24"/>
        </w:rPr>
        <w:t xml:space="preserve">a lane in Old English meant a </w:t>
      </w:r>
      <w:r w:rsidR="00BE7F78">
        <w:rPr>
          <w:rFonts w:ascii="Arial" w:hAnsi="Arial" w:cs="Arial"/>
          <w:bCs/>
          <w:sz w:val="24"/>
          <w:szCs w:val="24"/>
        </w:rPr>
        <w:t>road</w:t>
      </w:r>
      <w:r w:rsidR="00D94022">
        <w:rPr>
          <w:rFonts w:ascii="Arial" w:hAnsi="Arial" w:cs="Arial"/>
          <w:bCs/>
          <w:sz w:val="24"/>
          <w:szCs w:val="24"/>
        </w:rPr>
        <w:t xml:space="preserve"> carrying public vehicular rights</w:t>
      </w:r>
      <w:r w:rsidR="00BE7F78">
        <w:rPr>
          <w:rFonts w:ascii="Arial" w:hAnsi="Arial" w:cs="Arial"/>
          <w:bCs/>
          <w:sz w:val="24"/>
          <w:szCs w:val="24"/>
        </w:rPr>
        <w:t>.</w:t>
      </w:r>
      <w:r w:rsidR="00F65B3D">
        <w:rPr>
          <w:rFonts w:ascii="Arial" w:hAnsi="Arial" w:cs="Arial"/>
          <w:bCs/>
          <w:sz w:val="24"/>
          <w:szCs w:val="24"/>
        </w:rPr>
        <w:t xml:space="preserve"> </w:t>
      </w:r>
      <w:r w:rsidR="002F5137">
        <w:rPr>
          <w:rFonts w:ascii="Arial" w:hAnsi="Arial" w:cs="Arial"/>
          <w:bCs/>
          <w:sz w:val="24"/>
          <w:szCs w:val="24"/>
        </w:rPr>
        <w:t>R</w:t>
      </w:r>
      <w:r w:rsidR="00F65B3D">
        <w:rPr>
          <w:rFonts w:ascii="Arial" w:hAnsi="Arial" w:cs="Arial"/>
          <w:bCs/>
          <w:sz w:val="24"/>
          <w:szCs w:val="24"/>
        </w:rPr>
        <w:t xml:space="preserve">eliance on </w:t>
      </w:r>
      <w:r w:rsidR="00D275FF">
        <w:rPr>
          <w:rFonts w:ascii="Arial" w:hAnsi="Arial" w:cs="Arial"/>
          <w:bCs/>
          <w:sz w:val="24"/>
          <w:szCs w:val="24"/>
        </w:rPr>
        <w:t>the Oxford Thesaurus is misplaced.</w:t>
      </w:r>
    </w:p>
    <w:p w14:paraId="2362CCAB" w14:textId="4FCFEFCF" w:rsidR="00ED2C50" w:rsidRPr="00ED2C50" w:rsidRDefault="00ED2C50" w:rsidP="00ED2C50">
      <w:pPr>
        <w:pStyle w:val="Style1"/>
        <w:numPr>
          <w:ilvl w:val="0"/>
          <w:numId w:val="0"/>
        </w:numPr>
        <w:rPr>
          <w:rFonts w:ascii="Arial" w:hAnsi="Arial" w:cs="Arial"/>
          <w:i/>
          <w:iCs/>
          <w:sz w:val="24"/>
          <w:szCs w:val="24"/>
        </w:rPr>
      </w:pPr>
      <w:r>
        <w:rPr>
          <w:rFonts w:ascii="Arial" w:hAnsi="Arial" w:cs="Arial"/>
          <w:bCs/>
          <w:i/>
          <w:iCs/>
          <w:sz w:val="24"/>
          <w:szCs w:val="24"/>
        </w:rPr>
        <w:t>Thoroughfare principle</w:t>
      </w:r>
    </w:p>
    <w:p w14:paraId="3A72CA4C" w14:textId="4E3CC9E2" w:rsidR="008B7CAF" w:rsidRDefault="00195BA6" w:rsidP="00B42D9F">
      <w:pPr>
        <w:pStyle w:val="Style1"/>
        <w:ind w:left="720" w:hanging="720"/>
        <w:rPr>
          <w:rFonts w:ascii="Arial" w:hAnsi="Arial" w:cs="Arial"/>
          <w:sz w:val="24"/>
          <w:szCs w:val="24"/>
        </w:rPr>
      </w:pPr>
      <w:r w:rsidRPr="003A1D53">
        <w:rPr>
          <w:rFonts w:ascii="Arial" w:hAnsi="Arial" w:cs="Arial"/>
          <w:sz w:val="24"/>
          <w:szCs w:val="24"/>
        </w:rPr>
        <w:t xml:space="preserve">    </w:t>
      </w:r>
      <w:r w:rsidR="004D7F1E" w:rsidRPr="003A1D53">
        <w:rPr>
          <w:rFonts w:ascii="Arial" w:hAnsi="Arial" w:cs="Arial"/>
          <w:sz w:val="24"/>
          <w:szCs w:val="24"/>
        </w:rPr>
        <w:t xml:space="preserve">Arguments </w:t>
      </w:r>
      <w:r w:rsidR="0066620D">
        <w:rPr>
          <w:rFonts w:ascii="Arial" w:hAnsi="Arial" w:cs="Arial"/>
          <w:sz w:val="24"/>
          <w:szCs w:val="24"/>
        </w:rPr>
        <w:t>are a</w:t>
      </w:r>
      <w:r w:rsidR="004D7F1E" w:rsidRPr="003A1D53">
        <w:rPr>
          <w:rFonts w:ascii="Arial" w:hAnsi="Arial" w:cs="Arial"/>
          <w:sz w:val="24"/>
          <w:szCs w:val="24"/>
        </w:rPr>
        <w:t xml:space="preserve">lso made </w:t>
      </w:r>
      <w:r w:rsidR="006F1EB5" w:rsidRPr="003A1D53">
        <w:rPr>
          <w:rFonts w:ascii="Arial" w:hAnsi="Arial" w:cs="Arial"/>
          <w:sz w:val="24"/>
          <w:szCs w:val="24"/>
        </w:rPr>
        <w:t xml:space="preserve">of a </w:t>
      </w:r>
      <w:r w:rsidR="00012EA0">
        <w:rPr>
          <w:rFonts w:ascii="Arial" w:hAnsi="Arial" w:cs="Arial"/>
          <w:sz w:val="24"/>
          <w:szCs w:val="24"/>
        </w:rPr>
        <w:t>‘</w:t>
      </w:r>
      <w:r w:rsidR="006F1EB5" w:rsidRPr="003A1D53">
        <w:rPr>
          <w:rFonts w:ascii="Arial" w:hAnsi="Arial" w:cs="Arial"/>
          <w:sz w:val="24"/>
          <w:szCs w:val="24"/>
        </w:rPr>
        <w:t>thoroughfare principle</w:t>
      </w:r>
      <w:r w:rsidR="00012EA0">
        <w:rPr>
          <w:rFonts w:ascii="Arial" w:hAnsi="Arial" w:cs="Arial"/>
          <w:sz w:val="24"/>
          <w:szCs w:val="24"/>
        </w:rPr>
        <w:t>’</w:t>
      </w:r>
      <w:r w:rsidR="006F1EB5" w:rsidRPr="003A1D53">
        <w:rPr>
          <w:rFonts w:ascii="Arial" w:hAnsi="Arial" w:cs="Arial"/>
          <w:sz w:val="24"/>
          <w:szCs w:val="24"/>
        </w:rPr>
        <w:t xml:space="preserve"> </w:t>
      </w:r>
      <w:r w:rsidR="00221F0C" w:rsidRPr="003A1D53">
        <w:rPr>
          <w:rFonts w:ascii="Arial" w:hAnsi="Arial" w:cs="Arial"/>
          <w:sz w:val="24"/>
          <w:szCs w:val="24"/>
        </w:rPr>
        <w:t xml:space="preserve">to the effect that </w:t>
      </w:r>
      <w:r w:rsidR="0046037C">
        <w:rPr>
          <w:rFonts w:ascii="Arial" w:hAnsi="Arial" w:cs="Arial"/>
          <w:sz w:val="24"/>
          <w:szCs w:val="24"/>
        </w:rPr>
        <w:t>a way between two public highways is itself public</w:t>
      </w:r>
      <w:r w:rsidR="00E553AE">
        <w:rPr>
          <w:rFonts w:ascii="Arial" w:hAnsi="Arial" w:cs="Arial"/>
          <w:sz w:val="24"/>
          <w:szCs w:val="24"/>
        </w:rPr>
        <w:t>.</w:t>
      </w:r>
      <w:r w:rsidR="00221F0C" w:rsidRPr="003A1D53">
        <w:rPr>
          <w:rFonts w:ascii="Arial" w:hAnsi="Arial" w:cs="Arial"/>
          <w:sz w:val="24"/>
          <w:szCs w:val="24"/>
        </w:rPr>
        <w:t xml:space="preserve"> </w:t>
      </w:r>
      <w:r w:rsidR="000A11F6">
        <w:rPr>
          <w:rFonts w:ascii="Arial" w:hAnsi="Arial" w:cs="Arial"/>
          <w:sz w:val="24"/>
          <w:szCs w:val="24"/>
        </w:rPr>
        <w:t>As</w:t>
      </w:r>
      <w:r w:rsidR="00D05AB9">
        <w:rPr>
          <w:rFonts w:ascii="Arial" w:hAnsi="Arial" w:cs="Arial"/>
          <w:sz w:val="24"/>
          <w:szCs w:val="24"/>
        </w:rPr>
        <w:t xml:space="preserve"> the Order route is a through route </w:t>
      </w:r>
      <w:r w:rsidR="00B83731">
        <w:rPr>
          <w:rFonts w:ascii="Arial" w:hAnsi="Arial" w:cs="Arial"/>
          <w:sz w:val="24"/>
          <w:szCs w:val="24"/>
        </w:rPr>
        <w:t xml:space="preserve">between </w:t>
      </w:r>
      <w:r w:rsidR="007F7098">
        <w:rPr>
          <w:rFonts w:ascii="Arial" w:hAnsi="Arial" w:cs="Arial"/>
          <w:sz w:val="24"/>
          <w:szCs w:val="24"/>
        </w:rPr>
        <w:t xml:space="preserve">the </w:t>
      </w:r>
      <w:r w:rsidR="008B7CAF">
        <w:rPr>
          <w:rFonts w:ascii="Arial" w:hAnsi="Arial" w:cs="Arial"/>
          <w:sz w:val="24"/>
          <w:szCs w:val="24"/>
        </w:rPr>
        <w:t xml:space="preserve">two </w:t>
      </w:r>
      <w:r w:rsidR="007F7098">
        <w:rPr>
          <w:rFonts w:ascii="Arial" w:hAnsi="Arial" w:cs="Arial"/>
          <w:sz w:val="24"/>
          <w:szCs w:val="24"/>
        </w:rPr>
        <w:t xml:space="preserve">public </w:t>
      </w:r>
      <w:r w:rsidR="001D2666">
        <w:rPr>
          <w:rFonts w:ascii="Arial" w:hAnsi="Arial" w:cs="Arial"/>
          <w:sz w:val="24"/>
          <w:szCs w:val="24"/>
        </w:rPr>
        <w:t xml:space="preserve">vehicular highways </w:t>
      </w:r>
      <w:r w:rsidR="00B83731">
        <w:rPr>
          <w:rFonts w:ascii="Arial" w:hAnsi="Arial" w:cs="Arial"/>
          <w:sz w:val="24"/>
          <w:szCs w:val="24"/>
        </w:rPr>
        <w:t>along</w:t>
      </w:r>
      <w:r w:rsidR="00C61C00">
        <w:rPr>
          <w:rFonts w:ascii="Arial" w:hAnsi="Arial" w:cs="Arial"/>
          <w:sz w:val="24"/>
          <w:szCs w:val="24"/>
        </w:rPr>
        <w:t xml:space="preserve"> </w:t>
      </w:r>
      <w:r w:rsidR="00D05AB9">
        <w:rPr>
          <w:rFonts w:ascii="Arial" w:hAnsi="Arial" w:cs="Arial"/>
          <w:sz w:val="24"/>
          <w:szCs w:val="24"/>
        </w:rPr>
        <w:t>Sandy</w:t>
      </w:r>
      <w:r w:rsidR="00B83731">
        <w:rPr>
          <w:rFonts w:ascii="Arial" w:hAnsi="Arial" w:cs="Arial"/>
          <w:sz w:val="24"/>
          <w:szCs w:val="24"/>
        </w:rPr>
        <w:t xml:space="preserve"> Lane and Nether Moor Road</w:t>
      </w:r>
      <w:r w:rsidR="00F50678">
        <w:rPr>
          <w:rFonts w:ascii="Arial" w:hAnsi="Arial" w:cs="Arial"/>
          <w:sz w:val="24"/>
          <w:szCs w:val="24"/>
        </w:rPr>
        <w:t xml:space="preserve">, it is maintained that the route </w:t>
      </w:r>
      <w:r w:rsidR="00914EAB">
        <w:rPr>
          <w:rFonts w:ascii="Arial" w:hAnsi="Arial" w:cs="Arial"/>
          <w:sz w:val="24"/>
          <w:szCs w:val="24"/>
        </w:rPr>
        <w:t>si</w:t>
      </w:r>
      <w:r w:rsidR="00892F6B">
        <w:rPr>
          <w:rFonts w:ascii="Arial" w:hAnsi="Arial" w:cs="Arial"/>
          <w:sz w:val="24"/>
          <w:szCs w:val="24"/>
        </w:rPr>
        <w:t xml:space="preserve">milarly </w:t>
      </w:r>
      <w:r w:rsidR="003B48A4">
        <w:rPr>
          <w:rFonts w:ascii="Arial" w:hAnsi="Arial" w:cs="Arial"/>
          <w:sz w:val="24"/>
          <w:szCs w:val="24"/>
        </w:rPr>
        <w:t xml:space="preserve">carries </w:t>
      </w:r>
      <w:r w:rsidR="00AA3EF3">
        <w:rPr>
          <w:rFonts w:ascii="Arial" w:hAnsi="Arial" w:cs="Arial"/>
          <w:sz w:val="24"/>
          <w:szCs w:val="24"/>
        </w:rPr>
        <w:t>public vehicular rights</w:t>
      </w:r>
      <w:r w:rsidR="00B83731">
        <w:rPr>
          <w:rFonts w:ascii="Arial" w:hAnsi="Arial" w:cs="Arial"/>
          <w:sz w:val="24"/>
          <w:szCs w:val="24"/>
        </w:rPr>
        <w:t>.</w:t>
      </w:r>
      <w:r w:rsidR="008B7CAF">
        <w:rPr>
          <w:rFonts w:ascii="Arial" w:hAnsi="Arial" w:cs="Arial"/>
          <w:sz w:val="24"/>
          <w:szCs w:val="24"/>
        </w:rPr>
        <w:t xml:space="preserve"> </w:t>
      </w:r>
    </w:p>
    <w:p w14:paraId="09DD62F0" w14:textId="0867DFBC" w:rsidR="004E65D4" w:rsidRPr="0045484E" w:rsidRDefault="00BD6FCF" w:rsidP="009B19C4">
      <w:pPr>
        <w:pStyle w:val="Style1"/>
        <w:ind w:left="720" w:hanging="720"/>
        <w:rPr>
          <w:rFonts w:ascii="Arial" w:hAnsi="Arial" w:cs="Arial"/>
          <w:sz w:val="24"/>
          <w:szCs w:val="24"/>
        </w:rPr>
      </w:pPr>
      <w:r w:rsidRPr="0045484E">
        <w:rPr>
          <w:rFonts w:ascii="Arial" w:hAnsi="Arial" w:cs="Arial"/>
          <w:sz w:val="24"/>
          <w:szCs w:val="24"/>
        </w:rPr>
        <w:t xml:space="preserve">    </w:t>
      </w:r>
      <w:r w:rsidR="000B0234" w:rsidRPr="0045484E">
        <w:rPr>
          <w:rFonts w:ascii="Arial" w:hAnsi="Arial" w:cs="Arial"/>
          <w:sz w:val="24"/>
          <w:szCs w:val="24"/>
        </w:rPr>
        <w:t xml:space="preserve">Mr Carr summarised the position well when he accepted that a key, but not essential, characteristic of a public highway is that it has a point of public terminus at either end of at least equal or possibly higher status. </w:t>
      </w:r>
      <w:r w:rsidR="00D944F8" w:rsidRPr="0045484E">
        <w:rPr>
          <w:rFonts w:ascii="Arial" w:hAnsi="Arial" w:cs="Arial"/>
          <w:sz w:val="24"/>
          <w:szCs w:val="24"/>
        </w:rPr>
        <w:t>W</w:t>
      </w:r>
      <w:r w:rsidR="000B0234" w:rsidRPr="0045484E">
        <w:rPr>
          <w:rFonts w:ascii="Arial" w:hAnsi="Arial" w:cs="Arial"/>
          <w:sz w:val="24"/>
          <w:szCs w:val="24"/>
        </w:rPr>
        <w:t>ith few exceptions</w:t>
      </w:r>
      <w:r w:rsidR="00B2442D" w:rsidRPr="0045484E">
        <w:rPr>
          <w:rFonts w:ascii="Arial" w:hAnsi="Arial" w:cs="Arial"/>
          <w:sz w:val="24"/>
          <w:szCs w:val="24"/>
        </w:rPr>
        <w:t xml:space="preserve"> (</w:t>
      </w:r>
      <w:r w:rsidR="004E65D4" w:rsidRPr="0045484E">
        <w:rPr>
          <w:rFonts w:ascii="Arial" w:hAnsi="Arial" w:cs="Arial"/>
          <w:sz w:val="24"/>
          <w:szCs w:val="24"/>
        </w:rPr>
        <w:t xml:space="preserve">such as </w:t>
      </w:r>
      <w:r w:rsidR="00B2442D" w:rsidRPr="0045484E">
        <w:rPr>
          <w:rFonts w:ascii="Arial" w:hAnsi="Arial" w:cs="Arial"/>
          <w:sz w:val="24"/>
          <w:szCs w:val="24"/>
        </w:rPr>
        <w:t>a cul-de-sac highway)</w:t>
      </w:r>
      <w:r w:rsidR="000B0234" w:rsidRPr="0045484E">
        <w:rPr>
          <w:rFonts w:ascii="Arial" w:hAnsi="Arial" w:cs="Arial"/>
          <w:sz w:val="24"/>
          <w:szCs w:val="24"/>
        </w:rPr>
        <w:t xml:space="preserve">, a public highway will be a through route or thoroughfare. </w:t>
      </w:r>
      <w:r w:rsidR="00273A98" w:rsidRPr="0045484E">
        <w:rPr>
          <w:rFonts w:ascii="Arial" w:hAnsi="Arial" w:cs="Arial"/>
          <w:sz w:val="24"/>
          <w:szCs w:val="24"/>
        </w:rPr>
        <w:t>However,</w:t>
      </w:r>
      <w:r w:rsidR="000B0234" w:rsidRPr="0045484E">
        <w:rPr>
          <w:rFonts w:ascii="Arial" w:hAnsi="Arial" w:cs="Arial"/>
          <w:sz w:val="24"/>
          <w:szCs w:val="24"/>
        </w:rPr>
        <w:t xml:space="preserve"> not all through routes or thoroughfares are public highways.</w:t>
      </w:r>
    </w:p>
    <w:p w14:paraId="310433E2" w14:textId="5427C071" w:rsidR="004E65D4" w:rsidRPr="00F57573" w:rsidRDefault="004E65D4" w:rsidP="004E65D4">
      <w:pPr>
        <w:pStyle w:val="Style1"/>
        <w:ind w:left="720" w:hanging="720"/>
        <w:rPr>
          <w:rFonts w:ascii="Arial" w:hAnsi="Arial" w:cs="Arial"/>
          <w:sz w:val="24"/>
          <w:szCs w:val="24"/>
        </w:rPr>
      </w:pPr>
      <w:r w:rsidRPr="00F57573">
        <w:rPr>
          <w:rFonts w:ascii="Arial" w:hAnsi="Arial" w:cs="Arial"/>
          <w:sz w:val="24"/>
          <w:szCs w:val="24"/>
        </w:rPr>
        <w:t xml:space="preserve">   </w:t>
      </w:r>
      <w:r w:rsidR="00D44CAB" w:rsidRPr="00F57573">
        <w:rPr>
          <w:rFonts w:ascii="Arial" w:hAnsi="Arial" w:cs="Arial"/>
          <w:sz w:val="24"/>
          <w:szCs w:val="24"/>
        </w:rPr>
        <w:t xml:space="preserve"> </w:t>
      </w:r>
      <w:r w:rsidRPr="00F57573">
        <w:rPr>
          <w:rFonts w:ascii="Arial" w:hAnsi="Arial" w:cs="Arial"/>
          <w:sz w:val="24"/>
          <w:szCs w:val="24"/>
        </w:rPr>
        <w:t xml:space="preserve">It is wrong to suggest that </w:t>
      </w:r>
      <w:r w:rsidRPr="00707CB7">
        <w:rPr>
          <w:rFonts w:ascii="Arial" w:hAnsi="Arial" w:cs="Arial"/>
          <w:i/>
          <w:iCs/>
          <w:sz w:val="24"/>
          <w:szCs w:val="24"/>
        </w:rPr>
        <w:t xml:space="preserve">all </w:t>
      </w:r>
      <w:r w:rsidRPr="00F57573">
        <w:rPr>
          <w:rFonts w:ascii="Arial" w:hAnsi="Arial" w:cs="Arial"/>
          <w:sz w:val="24"/>
          <w:szCs w:val="24"/>
        </w:rPr>
        <w:t>through routes are highways</w:t>
      </w:r>
      <w:r w:rsidR="00707CB7">
        <w:rPr>
          <w:rFonts w:ascii="Arial" w:hAnsi="Arial" w:cs="Arial"/>
          <w:sz w:val="24"/>
          <w:szCs w:val="24"/>
        </w:rPr>
        <w:t>,</w:t>
      </w:r>
      <w:r w:rsidR="002950A9" w:rsidRPr="00F57573">
        <w:rPr>
          <w:rFonts w:ascii="Arial" w:hAnsi="Arial" w:cs="Arial"/>
          <w:sz w:val="24"/>
          <w:szCs w:val="24"/>
        </w:rPr>
        <w:t xml:space="preserve"> and </w:t>
      </w:r>
      <w:r w:rsidR="00095CB9">
        <w:rPr>
          <w:rFonts w:ascii="Arial" w:hAnsi="Arial" w:cs="Arial"/>
          <w:sz w:val="24"/>
          <w:szCs w:val="24"/>
        </w:rPr>
        <w:t xml:space="preserve">such position </w:t>
      </w:r>
      <w:r w:rsidR="002950A9" w:rsidRPr="00F57573">
        <w:rPr>
          <w:rFonts w:ascii="Arial" w:hAnsi="Arial" w:cs="Arial"/>
          <w:sz w:val="24"/>
          <w:szCs w:val="24"/>
        </w:rPr>
        <w:t xml:space="preserve">is unsupported by </w:t>
      </w:r>
      <w:r w:rsidR="00F57573" w:rsidRPr="00F57573">
        <w:rPr>
          <w:rFonts w:ascii="Arial" w:hAnsi="Arial" w:cs="Arial"/>
          <w:sz w:val="24"/>
          <w:szCs w:val="24"/>
        </w:rPr>
        <w:t>legal authority.</w:t>
      </w:r>
      <w:r w:rsidRPr="00F57573">
        <w:rPr>
          <w:rFonts w:ascii="Arial" w:hAnsi="Arial" w:cs="Arial"/>
          <w:sz w:val="24"/>
          <w:szCs w:val="24"/>
        </w:rPr>
        <w:t xml:space="preserve"> </w:t>
      </w:r>
    </w:p>
    <w:p w14:paraId="7DE3B19A" w14:textId="12FE805A" w:rsidR="003F32D8" w:rsidRPr="003F32D8" w:rsidRDefault="003F32D8" w:rsidP="003F32D8">
      <w:pPr>
        <w:pStyle w:val="Style1"/>
        <w:numPr>
          <w:ilvl w:val="0"/>
          <w:numId w:val="0"/>
        </w:numPr>
        <w:rPr>
          <w:rFonts w:ascii="Arial" w:hAnsi="Arial" w:cs="Arial"/>
          <w:i/>
          <w:iCs/>
          <w:sz w:val="24"/>
          <w:szCs w:val="24"/>
        </w:rPr>
      </w:pPr>
      <w:r>
        <w:rPr>
          <w:rFonts w:ascii="Arial" w:hAnsi="Arial" w:cs="Arial"/>
          <w:i/>
          <w:iCs/>
          <w:sz w:val="24"/>
          <w:szCs w:val="24"/>
        </w:rPr>
        <w:t xml:space="preserve">Ratione </w:t>
      </w:r>
      <w:proofErr w:type="spellStart"/>
      <w:r w:rsidR="00ED2C50">
        <w:rPr>
          <w:rFonts w:ascii="Arial" w:hAnsi="Arial" w:cs="Arial"/>
          <w:i/>
          <w:iCs/>
          <w:sz w:val="24"/>
          <w:szCs w:val="24"/>
        </w:rPr>
        <w:t>tenurae</w:t>
      </w:r>
      <w:proofErr w:type="spellEnd"/>
    </w:p>
    <w:p w14:paraId="7CDEE01B" w14:textId="77777777" w:rsidR="004756E1" w:rsidRPr="004756E1" w:rsidRDefault="005331FB" w:rsidP="008A655B">
      <w:pPr>
        <w:pStyle w:val="Style1"/>
        <w:ind w:left="720" w:hanging="720"/>
        <w:rPr>
          <w:rFonts w:ascii="Arial" w:hAnsi="Arial" w:cs="Arial"/>
          <w:color w:val="auto"/>
          <w:sz w:val="24"/>
          <w:szCs w:val="24"/>
        </w:rPr>
      </w:pPr>
      <w:r w:rsidRPr="00AA1794">
        <w:rPr>
          <w:rFonts w:ascii="Arial" w:hAnsi="Arial" w:cs="Arial"/>
          <w:sz w:val="24"/>
          <w:szCs w:val="24"/>
        </w:rPr>
        <w:t xml:space="preserve">   </w:t>
      </w:r>
      <w:r w:rsidR="00621FDA" w:rsidRPr="00AA1794">
        <w:rPr>
          <w:rFonts w:ascii="Arial" w:hAnsi="Arial" w:cs="Arial"/>
          <w:sz w:val="24"/>
          <w:szCs w:val="24"/>
        </w:rPr>
        <w:t xml:space="preserve"> Miss Taylor argued that </w:t>
      </w:r>
      <w:r w:rsidR="00EA705E" w:rsidRPr="00AA1794">
        <w:rPr>
          <w:rFonts w:ascii="Arial" w:hAnsi="Arial" w:cs="Arial"/>
          <w:sz w:val="24"/>
          <w:szCs w:val="24"/>
        </w:rPr>
        <w:t xml:space="preserve">it is </w:t>
      </w:r>
      <w:r w:rsidR="004756E1">
        <w:rPr>
          <w:rFonts w:ascii="Arial" w:hAnsi="Arial" w:cs="Arial"/>
          <w:sz w:val="24"/>
          <w:szCs w:val="24"/>
        </w:rPr>
        <w:t>“</w:t>
      </w:r>
      <w:r w:rsidR="00EA705E" w:rsidRPr="00AA1794">
        <w:rPr>
          <w:rFonts w:ascii="Arial" w:hAnsi="Arial" w:cs="Arial"/>
          <w:sz w:val="24"/>
          <w:szCs w:val="24"/>
        </w:rPr>
        <w:t>highly probable</w:t>
      </w:r>
      <w:r w:rsidR="004756E1">
        <w:rPr>
          <w:rFonts w:ascii="Arial" w:hAnsi="Arial" w:cs="Arial"/>
          <w:sz w:val="24"/>
          <w:szCs w:val="24"/>
        </w:rPr>
        <w:t>”</w:t>
      </w:r>
      <w:r w:rsidR="00EA705E" w:rsidRPr="00AA1794">
        <w:rPr>
          <w:rFonts w:ascii="Arial" w:hAnsi="Arial" w:cs="Arial"/>
          <w:sz w:val="24"/>
          <w:szCs w:val="24"/>
        </w:rPr>
        <w:t xml:space="preserve"> that </w:t>
      </w:r>
      <w:r w:rsidR="00621FDA" w:rsidRPr="00AA1794">
        <w:rPr>
          <w:rFonts w:ascii="Arial" w:hAnsi="Arial" w:cs="Arial"/>
          <w:sz w:val="24"/>
          <w:szCs w:val="24"/>
        </w:rPr>
        <w:t xml:space="preserve">the Order route is </w:t>
      </w:r>
      <w:r w:rsidR="008126EF" w:rsidRPr="00AA1794">
        <w:rPr>
          <w:rFonts w:ascii="Arial" w:hAnsi="Arial" w:cs="Arial"/>
          <w:sz w:val="24"/>
          <w:szCs w:val="24"/>
        </w:rPr>
        <w:t>a</w:t>
      </w:r>
      <w:r w:rsidRPr="00AA1794">
        <w:rPr>
          <w:rFonts w:ascii="Arial" w:hAnsi="Arial" w:cs="Arial"/>
          <w:sz w:val="24"/>
          <w:szCs w:val="24"/>
        </w:rPr>
        <w:t xml:space="preserve"> </w:t>
      </w:r>
      <w:r w:rsidR="00621FDA" w:rsidRPr="00AA1794">
        <w:rPr>
          <w:rFonts w:ascii="Arial" w:hAnsi="Arial" w:cs="Arial"/>
          <w:i/>
          <w:iCs/>
          <w:sz w:val="24"/>
          <w:szCs w:val="24"/>
        </w:rPr>
        <w:t>r</w:t>
      </w:r>
      <w:r w:rsidR="0012296F" w:rsidRPr="00AA1794">
        <w:rPr>
          <w:rFonts w:ascii="Arial" w:hAnsi="Arial" w:cs="Arial"/>
          <w:i/>
          <w:iCs/>
          <w:sz w:val="24"/>
          <w:szCs w:val="24"/>
        </w:rPr>
        <w:t>ation</w:t>
      </w:r>
      <w:r w:rsidR="00895738" w:rsidRPr="00AA1794">
        <w:rPr>
          <w:rFonts w:ascii="Arial" w:hAnsi="Arial" w:cs="Arial"/>
          <w:i/>
          <w:iCs/>
          <w:sz w:val="24"/>
          <w:szCs w:val="24"/>
        </w:rPr>
        <w:t xml:space="preserve">e </w:t>
      </w:r>
      <w:proofErr w:type="spellStart"/>
      <w:r w:rsidR="00895738" w:rsidRPr="00AA1794">
        <w:rPr>
          <w:rFonts w:ascii="Arial" w:hAnsi="Arial" w:cs="Arial"/>
          <w:i/>
          <w:iCs/>
          <w:sz w:val="24"/>
          <w:szCs w:val="24"/>
        </w:rPr>
        <w:t>tenurae</w:t>
      </w:r>
      <w:proofErr w:type="spellEnd"/>
      <w:r w:rsidR="00895738" w:rsidRPr="00AA1794">
        <w:rPr>
          <w:rFonts w:ascii="Arial" w:hAnsi="Arial" w:cs="Arial"/>
          <w:sz w:val="24"/>
          <w:szCs w:val="24"/>
        </w:rPr>
        <w:t xml:space="preserve"> </w:t>
      </w:r>
      <w:r w:rsidR="008126EF" w:rsidRPr="00AA1794">
        <w:rPr>
          <w:rFonts w:ascii="Arial" w:hAnsi="Arial" w:cs="Arial"/>
          <w:sz w:val="24"/>
          <w:szCs w:val="24"/>
        </w:rPr>
        <w:t xml:space="preserve">road </w:t>
      </w:r>
      <w:r w:rsidR="00895738" w:rsidRPr="00AA1794">
        <w:rPr>
          <w:rFonts w:ascii="Arial" w:hAnsi="Arial" w:cs="Arial"/>
          <w:sz w:val="24"/>
          <w:szCs w:val="24"/>
        </w:rPr>
        <w:t>(‘RT road’)</w:t>
      </w:r>
      <w:r w:rsidR="0079111D" w:rsidRPr="00AA1794">
        <w:rPr>
          <w:rFonts w:ascii="Arial" w:hAnsi="Arial" w:cs="Arial"/>
          <w:sz w:val="24"/>
          <w:szCs w:val="24"/>
        </w:rPr>
        <w:t xml:space="preserve"> </w:t>
      </w:r>
      <w:r w:rsidR="001B75C2" w:rsidRPr="00AA1794">
        <w:rPr>
          <w:rFonts w:ascii="Arial" w:hAnsi="Arial" w:cs="Arial"/>
          <w:sz w:val="24"/>
          <w:szCs w:val="24"/>
        </w:rPr>
        <w:t xml:space="preserve">being a </w:t>
      </w:r>
      <w:r w:rsidR="001B75C2" w:rsidRPr="00AA1794">
        <w:rPr>
          <w:rFonts w:ascii="Arial" w:hAnsi="Arial" w:cs="Arial"/>
          <w:color w:val="auto"/>
          <w:sz w:val="24"/>
          <w:szCs w:val="24"/>
          <w:shd w:val="clear" w:color="auto" w:fill="FFFFFF"/>
        </w:rPr>
        <w:t xml:space="preserve">highway available for public use, but privately maintained by the </w:t>
      </w:r>
      <w:r w:rsidR="001B75C2" w:rsidRPr="004C7FC0">
        <w:rPr>
          <w:rFonts w:ascii="Arial" w:hAnsi="Arial" w:cs="Arial"/>
          <w:color w:val="auto"/>
          <w:sz w:val="24"/>
          <w:szCs w:val="24"/>
          <w:shd w:val="clear" w:color="auto" w:fill="FFFFFF"/>
        </w:rPr>
        <w:t>adjoining landowners by reason of their tenure</w:t>
      </w:r>
      <w:r w:rsidR="00B14BDE" w:rsidRPr="004C7FC0">
        <w:rPr>
          <w:rFonts w:ascii="Arial" w:hAnsi="Arial" w:cs="Arial"/>
          <w:color w:val="auto"/>
          <w:sz w:val="24"/>
          <w:szCs w:val="24"/>
          <w:shd w:val="clear" w:color="auto" w:fill="FFFFFF"/>
        </w:rPr>
        <w:t xml:space="preserve">. </w:t>
      </w:r>
    </w:p>
    <w:p w14:paraId="27520FA3" w14:textId="1B4B102B" w:rsidR="000E6DF3" w:rsidRPr="000E6DF3" w:rsidRDefault="004756E1" w:rsidP="0039089F">
      <w:pPr>
        <w:pStyle w:val="Style1"/>
        <w:ind w:left="720" w:hanging="720"/>
        <w:rPr>
          <w:rFonts w:ascii="Arial" w:hAnsi="Arial" w:cs="Arial"/>
          <w:color w:val="auto"/>
          <w:sz w:val="24"/>
          <w:szCs w:val="24"/>
        </w:rPr>
      </w:pPr>
      <w:r w:rsidRPr="005B3400">
        <w:rPr>
          <w:rFonts w:ascii="Arial" w:hAnsi="Arial" w:cs="Arial"/>
          <w:color w:val="auto"/>
          <w:sz w:val="24"/>
          <w:szCs w:val="24"/>
          <w:shd w:val="clear" w:color="auto" w:fill="FFFFFF"/>
        </w:rPr>
        <w:t xml:space="preserve">    </w:t>
      </w:r>
      <w:r w:rsidR="00312AE4" w:rsidRPr="005B3400">
        <w:rPr>
          <w:rFonts w:ascii="Arial" w:hAnsi="Arial" w:cs="Arial"/>
          <w:color w:val="auto"/>
          <w:sz w:val="24"/>
          <w:szCs w:val="24"/>
          <w:shd w:val="clear" w:color="auto" w:fill="FFFFFF"/>
        </w:rPr>
        <w:t xml:space="preserve">I disagree that </w:t>
      </w:r>
      <w:r w:rsidR="00B21904" w:rsidRPr="005B3400">
        <w:rPr>
          <w:rFonts w:ascii="Arial" w:hAnsi="Arial" w:cs="Arial"/>
          <w:color w:val="auto"/>
          <w:sz w:val="24"/>
          <w:szCs w:val="24"/>
          <w:shd w:val="clear" w:color="auto" w:fill="FFFFFF"/>
        </w:rPr>
        <w:t>t</w:t>
      </w:r>
      <w:r w:rsidR="00AA1794" w:rsidRPr="005B3400">
        <w:rPr>
          <w:rFonts w:ascii="Arial" w:hAnsi="Arial" w:cs="Arial"/>
          <w:color w:val="auto"/>
          <w:sz w:val="24"/>
          <w:szCs w:val="24"/>
          <w:shd w:val="clear" w:color="auto" w:fill="FFFFFF"/>
        </w:rPr>
        <w:t xml:space="preserve">he </w:t>
      </w:r>
      <w:r w:rsidR="00B33523" w:rsidRPr="005B3400">
        <w:rPr>
          <w:rFonts w:ascii="Arial" w:hAnsi="Arial" w:cs="Arial"/>
          <w:sz w:val="24"/>
          <w:szCs w:val="24"/>
        </w:rPr>
        <w:t xml:space="preserve">words “Repair Roads” in the </w:t>
      </w:r>
      <w:r w:rsidR="00DB5249" w:rsidRPr="005B3400">
        <w:rPr>
          <w:rFonts w:ascii="Arial" w:hAnsi="Arial" w:cs="Arial"/>
          <w:sz w:val="24"/>
          <w:szCs w:val="24"/>
        </w:rPr>
        <w:t>Bradley</w:t>
      </w:r>
      <w:r w:rsidR="00D81906">
        <w:rPr>
          <w:rFonts w:ascii="Arial" w:hAnsi="Arial" w:cs="Arial"/>
          <w:sz w:val="24"/>
          <w:szCs w:val="24"/>
        </w:rPr>
        <w:t>’</w:t>
      </w:r>
      <w:r w:rsidR="00DB5249" w:rsidRPr="005B3400">
        <w:rPr>
          <w:rFonts w:ascii="Arial" w:hAnsi="Arial" w:cs="Arial"/>
          <w:sz w:val="24"/>
          <w:szCs w:val="24"/>
        </w:rPr>
        <w:t xml:space="preserve">s </w:t>
      </w:r>
      <w:r w:rsidR="00B33523" w:rsidRPr="005B3400">
        <w:rPr>
          <w:rFonts w:ascii="Arial" w:hAnsi="Arial" w:cs="Arial"/>
          <w:sz w:val="24"/>
          <w:szCs w:val="24"/>
        </w:rPr>
        <w:t xml:space="preserve">1954 Conveyance </w:t>
      </w:r>
      <w:r w:rsidR="00AA6791" w:rsidRPr="005B3400">
        <w:rPr>
          <w:rFonts w:ascii="Arial" w:hAnsi="Arial" w:cs="Arial"/>
          <w:sz w:val="24"/>
          <w:szCs w:val="24"/>
        </w:rPr>
        <w:t>demonstrate</w:t>
      </w:r>
      <w:r w:rsidR="00147DE2" w:rsidRPr="005B3400">
        <w:rPr>
          <w:rFonts w:ascii="Arial" w:hAnsi="Arial" w:cs="Arial"/>
          <w:sz w:val="24"/>
          <w:szCs w:val="24"/>
        </w:rPr>
        <w:t>s</w:t>
      </w:r>
      <w:r w:rsidR="00AA6791" w:rsidRPr="005B3400">
        <w:rPr>
          <w:rFonts w:ascii="Arial" w:hAnsi="Arial" w:cs="Arial"/>
          <w:sz w:val="24"/>
          <w:szCs w:val="24"/>
        </w:rPr>
        <w:t xml:space="preserve"> </w:t>
      </w:r>
      <w:r w:rsidR="0032621C" w:rsidRPr="005B3400">
        <w:rPr>
          <w:rFonts w:ascii="Arial" w:hAnsi="Arial" w:cs="Arial"/>
          <w:sz w:val="24"/>
          <w:szCs w:val="24"/>
        </w:rPr>
        <w:t>a</w:t>
      </w:r>
      <w:r w:rsidR="00B33523" w:rsidRPr="005B3400">
        <w:rPr>
          <w:rFonts w:ascii="Arial" w:hAnsi="Arial" w:cs="Arial"/>
          <w:sz w:val="24"/>
          <w:szCs w:val="24"/>
        </w:rPr>
        <w:t xml:space="preserve"> demand to repair the </w:t>
      </w:r>
      <w:r w:rsidR="003E26F9" w:rsidRPr="005B3400">
        <w:rPr>
          <w:rFonts w:ascii="Arial" w:hAnsi="Arial" w:cs="Arial"/>
          <w:sz w:val="24"/>
          <w:szCs w:val="24"/>
        </w:rPr>
        <w:t>O</w:t>
      </w:r>
      <w:r w:rsidR="00B33523" w:rsidRPr="005B3400">
        <w:rPr>
          <w:rFonts w:ascii="Arial" w:hAnsi="Arial" w:cs="Arial"/>
          <w:sz w:val="24"/>
          <w:szCs w:val="24"/>
        </w:rPr>
        <w:t xml:space="preserve">rder </w:t>
      </w:r>
      <w:r w:rsidR="003E26F9" w:rsidRPr="005B3400">
        <w:rPr>
          <w:rFonts w:ascii="Arial" w:hAnsi="Arial" w:cs="Arial"/>
          <w:sz w:val="24"/>
          <w:szCs w:val="24"/>
        </w:rPr>
        <w:t>R</w:t>
      </w:r>
      <w:r w:rsidR="00B33523" w:rsidRPr="005B3400">
        <w:rPr>
          <w:rFonts w:ascii="Arial" w:hAnsi="Arial" w:cs="Arial"/>
          <w:sz w:val="24"/>
          <w:szCs w:val="24"/>
        </w:rPr>
        <w:t>oute</w:t>
      </w:r>
      <w:r w:rsidR="00B33523" w:rsidRPr="005B3400">
        <w:rPr>
          <w:rFonts w:ascii="Arial" w:hAnsi="Arial" w:cs="Arial"/>
          <w:b/>
          <w:bCs/>
          <w:sz w:val="24"/>
          <w:szCs w:val="24"/>
        </w:rPr>
        <w:t xml:space="preserve"> </w:t>
      </w:r>
      <w:r w:rsidR="00B33523" w:rsidRPr="005B3400">
        <w:rPr>
          <w:rFonts w:ascii="Arial" w:hAnsi="Arial" w:cs="Arial"/>
          <w:sz w:val="24"/>
          <w:szCs w:val="24"/>
        </w:rPr>
        <w:t>on their land</w:t>
      </w:r>
      <w:r w:rsidR="003E26F9" w:rsidRPr="005B3400">
        <w:rPr>
          <w:rFonts w:ascii="Arial" w:hAnsi="Arial" w:cs="Arial"/>
          <w:sz w:val="24"/>
          <w:szCs w:val="24"/>
        </w:rPr>
        <w:t xml:space="preserve">. </w:t>
      </w:r>
      <w:r w:rsidR="00381430" w:rsidRPr="005B3400">
        <w:rPr>
          <w:rFonts w:ascii="Arial" w:hAnsi="Arial" w:cs="Arial"/>
          <w:sz w:val="24"/>
          <w:szCs w:val="24"/>
        </w:rPr>
        <w:t>The actual text in the Fourth Schedule</w:t>
      </w:r>
      <w:r w:rsidR="002812A9" w:rsidRPr="005B3400">
        <w:rPr>
          <w:rFonts w:ascii="Arial" w:hAnsi="Arial" w:cs="Arial"/>
          <w:sz w:val="24"/>
          <w:szCs w:val="24"/>
        </w:rPr>
        <w:t xml:space="preserve"> provides that the hereditaments were conveyed subject to all “</w:t>
      </w:r>
      <w:r w:rsidR="002812A9" w:rsidRPr="005B3400">
        <w:rPr>
          <w:rFonts w:ascii="Arial" w:hAnsi="Arial" w:cs="Arial"/>
          <w:i/>
          <w:iCs/>
          <w:sz w:val="24"/>
          <w:szCs w:val="24"/>
        </w:rPr>
        <w:t>liabilities</w:t>
      </w:r>
      <w:r w:rsidR="00F14003" w:rsidRPr="005B3400">
        <w:rPr>
          <w:rFonts w:ascii="Arial" w:hAnsi="Arial" w:cs="Arial"/>
          <w:i/>
          <w:iCs/>
          <w:sz w:val="24"/>
          <w:szCs w:val="24"/>
        </w:rPr>
        <w:t xml:space="preserve"> to maintain fences repair roads and the like to which the same may be subject</w:t>
      </w:r>
      <w:r w:rsidR="00F14003" w:rsidRPr="005B3400">
        <w:rPr>
          <w:rFonts w:ascii="Arial" w:hAnsi="Arial" w:cs="Arial"/>
          <w:sz w:val="24"/>
          <w:szCs w:val="24"/>
        </w:rPr>
        <w:t xml:space="preserve">”. </w:t>
      </w:r>
      <w:r w:rsidR="00B61DB9" w:rsidRPr="005B3400">
        <w:rPr>
          <w:rFonts w:ascii="Arial" w:hAnsi="Arial" w:cs="Arial"/>
          <w:sz w:val="24"/>
          <w:szCs w:val="24"/>
        </w:rPr>
        <w:t>It</w:t>
      </w:r>
      <w:r w:rsidR="00F402AB" w:rsidRPr="005B3400">
        <w:rPr>
          <w:rFonts w:ascii="Arial" w:hAnsi="Arial" w:cs="Arial"/>
          <w:sz w:val="24"/>
          <w:szCs w:val="24"/>
        </w:rPr>
        <w:t xml:space="preserve"> does not say there </w:t>
      </w:r>
      <w:r w:rsidR="00F402AB" w:rsidRPr="005B3400">
        <w:rPr>
          <w:rFonts w:ascii="Arial" w:hAnsi="Arial" w:cs="Arial"/>
          <w:i/>
          <w:iCs/>
          <w:sz w:val="24"/>
          <w:szCs w:val="24"/>
        </w:rPr>
        <w:t>is</w:t>
      </w:r>
      <w:r w:rsidR="00576858" w:rsidRPr="005B3400">
        <w:rPr>
          <w:rFonts w:ascii="Arial" w:hAnsi="Arial" w:cs="Arial"/>
          <w:sz w:val="24"/>
          <w:szCs w:val="24"/>
        </w:rPr>
        <w:t xml:space="preserve"> a</w:t>
      </w:r>
      <w:r w:rsidR="00325CDA" w:rsidRPr="005B3400">
        <w:rPr>
          <w:rFonts w:ascii="Arial" w:hAnsi="Arial" w:cs="Arial"/>
          <w:sz w:val="24"/>
          <w:szCs w:val="24"/>
        </w:rPr>
        <w:t xml:space="preserve"> liability to repair </w:t>
      </w:r>
      <w:r w:rsidR="00B921CA" w:rsidRPr="005B3400">
        <w:rPr>
          <w:rFonts w:ascii="Arial" w:hAnsi="Arial" w:cs="Arial"/>
          <w:sz w:val="24"/>
          <w:szCs w:val="24"/>
        </w:rPr>
        <w:t>roads</w:t>
      </w:r>
      <w:r w:rsidR="00E20E59" w:rsidRPr="005B3400">
        <w:rPr>
          <w:rFonts w:ascii="Arial" w:hAnsi="Arial" w:cs="Arial"/>
          <w:sz w:val="24"/>
          <w:szCs w:val="24"/>
        </w:rPr>
        <w:t>. T</w:t>
      </w:r>
      <w:r w:rsidR="00714922" w:rsidRPr="005B3400">
        <w:rPr>
          <w:rFonts w:ascii="Arial" w:hAnsi="Arial" w:cs="Arial"/>
          <w:sz w:val="24"/>
          <w:szCs w:val="24"/>
        </w:rPr>
        <w:t xml:space="preserve">he land </w:t>
      </w:r>
      <w:r w:rsidR="00E20E59" w:rsidRPr="005B3400">
        <w:rPr>
          <w:rFonts w:ascii="Arial" w:hAnsi="Arial" w:cs="Arial"/>
          <w:sz w:val="24"/>
          <w:szCs w:val="24"/>
        </w:rPr>
        <w:t>wa</w:t>
      </w:r>
      <w:r w:rsidR="003601FD" w:rsidRPr="005B3400">
        <w:rPr>
          <w:rFonts w:ascii="Arial" w:hAnsi="Arial" w:cs="Arial"/>
          <w:sz w:val="24"/>
          <w:szCs w:val="24"/>
        </w:rPr>
        <w:t>s conveyed subject to any liabilit</w:t>
      </w:r>
      <w:r w:rsidR="006C40BD" w:rsidRPr="005B3400">
        <w:rPr>
          <w:rFonts w:ascii="Arial" w:hAnsi="Arial" w:cs="Arial"/>
          <w:sz w:val="24"/>
          <w:szCs w:val="24"/>
        </w:rPr>
        <w:t xml:space="preserve">ies there </w:t>
      </w:r>
      <w:r w:rsidR="006C40BD" w:rsidRPr="005B3400">
        <w:rPr>
          <w:rFonts w:ascii="Arial" w:hAnsi="Arial" w:cs="Arial"/>
          <w:i/>
          <w:iCs/>
          <w:sz w:val="24"/>
          <w:szCs w:val="24"/>
        </w:rPr>
        <w:t xml:space="preserve">may </w:t>
      </w:r>
      <w:r w:rsidR="006C40BD" w:rsidRPr="005B3400">
        <w:rPr>
          <w:rFonts w:ascii="Arial" w:hAnsi="Arial" w:cs="Arial"/>
          <w:sz w:val="24"/>
          <w:szCs w:val="24"/>
        </w:rPr>
        <w:t xml:space="preserve">be. </w:t>
      </w:r>
      <w:r w:rsidR="00714922" w:rsidRPr="005B3400">
        <w:rPr>
          <w:rFonts w:ascii="Arial" w:hAnsi="Arial" w:cs="Arial"/>
          <w:sz w:val="24"/>
          <w:szCs w:val="24"/>
        </w:rPr>
        <w:t xml:space="preserve">It </w:t>
      </w:r>
      <w:r w:rsidR="00576858" w:rsidRPr="005B3400">
        <w:rPr>
          <w:rFonts w:ascii="Arial" w:hAnsi="Arial" w:cs="Arial"/>
          <w:sz w:val="24"/>
          <w:szCs w:val="24"/>
        </w:rPr>
        <w:t xml:space="preserve">does </w:t>
      </w:r>
      <w:r w:rsidR="00714922" w:rsidRPr="005B3400">
        <w:rPr>
          <w:rFonts w:ascii="Arial" w:hAnsi="Arial" w:cs="Arial"/>
          <w:sz w:val="24"/>
          <w:szCs w:val="24"/>
        </w:rPr>
        <w:t>not</w:t>
      </w:r>
      <w:r w:rsidR="00576858" w:rsidRPr="005B3400">
        <w:rPr>
          <w:rFonts w:ascii="Arial" w:hAnsi="Arial" w:cs="Arial"/>
          <w:sz w:val="24"/>
          <w:szCs w:val="24"/>
        </w:rPr>
        <w:t xml:space="preserve"> constitute a</w:t>
      </w:r>
      <w:r w:rsidR="00631669" w:rsidRPr="005B3400">
        <w:rPr>
          <w:rFonts w:ascii="Arial" w:hAnsi="Arial" w:cs="Arial"/>
          <w:sz w:val="24"/>
          <w:szCs w:val="24"/>
        </w:rPr>
        <w:t xml:space="preserve"> demand</w:t>
      </w:r>
      <w:r w:rsidR="00064DA7" w:rsidRPr="005B3400">
        <w:rPr>
          <w:rFonts w:ascii="Arial" w:hAnsi="Arial" w:cs="Arial"/>
          <w:sz w:val="24"/>
          <w:szCs w:val="24"/>
        </w:rPr>
        <w:t>, as suggested</w:t>
      </w:r>
      <w:r w:rsidR="0090406A" w:rsidRPr="005B3400">
        <w:rPr>
          <w:rFonts w:ascii="Arial" w:hAnsi="Arial" w:cs="Arial"/>
          <w:sz w:val="24"/>
          <w:szCs w:val="24"/>
        </w:rPr>
        <w:t>. In any event, a</w:t>
      </w:r>
      <w:r w:rsidR="00B5593C" w:rsidRPr="005B3400">
        <w:rPr>
          <w:rFonts w:ascii="Arial" w:hAnsi="Arial" w:cs="Arial"/>
          <w:sz w:val="24"/>
          <w:szCs w:val="24"/>
        </w:rPr>
        <w:t xml:space="preserve"> liability </w:t>
      </w:r>
      <w:r w:rsidR="00030E6F" w:rsidRPr="005B3400">
        <w:rPr>
          <w:rFonts w:ascii="Arial" w:hAnsi="Arial" w:cs="Arial"/>
          <w:sz w:val="24"/>
          <w:szCs w:val="24"/>
        </w:rPr>
        <w:t xml:space="preserve">for repair </w:t>
      </w:r>
      <w:r w:rsidR="00BA21E6" w:rsidRPr="005B3400">
        <w:rPr>
          <w:rFonts w:ascii="Arial" w:hAnsi="Arial" w:cs="Arial"/>
          <w:sz w:val="24"/>
          <w:szCs w:val="24"/>
        </w:rPr>
        <w:t>would</w:t>
      </w:r>
      <w:r w:rsidR="00553F75" w:rsidRPr="005B3400">
        <w:rPr>
          <w:rFonts w:ascii="Arial" w:hAnsi="Arial" w:cs="Arial"/>
          <w:sz w:val="24"/>
          <w:szCs w:val="24"/>
        </w:rPr>
        <w:t xml:space="preserve"> not </w:t>
      </w:r>
      <w:r w:rsidR="00671E7E">
        <w:rPr>
          <w:rFonts w:ascii="Arial" w:hAnsi="Arial" w:cs="Arial"/>
          <w:sz w:val="24"/>
          <w:szCs w:val="24"/>
        </w:rPr>
        <w:t xml:space="preserve">automatically </w:t>
      </w:r>
      <w:r w:rsidR="00553F75" w:rsidRPr="005B3400">
        <w:rPr>
          <w:rFonts w:ascii="Arial" w:hAnsi="Arial" w:cs="Arial"/>
          <w:sz w:val="24"/>
          <w:szCs w:val="24"/>
        </w:rPr>
        <w:t>mean</w:t>
      </w:r>
      <w:r w:rsidR="00B921CA" w:rsidRPr="005B3400">
        <w:rPr>
          <w:rFonts w:ascii="Arial" w:hAnsi="Arial" w:cs="Arial"/>
          <w:sz w:val="24"/>
          <w:szCs w:val="24"/>
        </w:rPr>
        <w:t xml:space="preserve"> the</w:t>
      </w:r>
      <w:r w:rsidR="000E6DF3">
        <w:rPr>
          <w:rFonts w:ascii="Arial" w:hAnsi="Arial" w:cs="Arial"/>
          <w:sz w:val="24"/>
          <w:szCs w:val="24"/>
        </w:rPr>
        <w:t>y</w:t>
      </w:r>
      <w:r w:rsidR="00B921CA" w:rsidRPr="005B3400">
        <w:rPr>
          <w:rFonts w:ascii="Arial" w:hAnsi="Arial" w:cs="Arial"/>
          <w:sz w:val="24"/>
          <w:szCs w:val="24"/>
        </w:rPr>
        <w:t xml:space="preserve"> </w:t>
      </w:r>
      <w:r w:rsidR="004576DE" w:rsidRPr="005B3400">
        <w:rPr>
          <w:rFonts w:ascii="Arial" w:hAnsi="Arial" w:cs="Arial"/>
          <w:sz w:val="24"/>
          <w:szCs w:val="24"/>
        </w:rPr>
        <w:t>are</w:t>
      </w:r>
      <w:r w:rsidR="00B921CA" w:rsidRPr="005B3400">
        <w:rPr>
          <w:rFonts w:ascii="Arial" w:hAnsi="Arial" w:cs="Arial"/>
          <w:sz w:val="24"/>
          <w:szCs w:val="24"/>
        </w:rPr>
        <w:t xml:space="preserve"> public</w:t>
      </w:r>
      <w:r w:rsidR="002E606F" w:rsidRPr="005B3400">
        <w:rPr>
          <w:rFonts w:ascii="Arial" w:hAnsi="Arial" w:cs="Arial"/>
          <w:sz w:val="24"/>
          <w:szCs w:val="24"/>
        </w:rPr>
        <w:t xml:space="preserve"> roads.</w:t>
      </w:r>
      <w:r w:rsidR="00672754" w:rsidRPr="005B3400">
        <w:rPr>
          <w:rFonts w:ascii="Arial" w:hAnsi="Arial" w:cs="Arial"/>
          <w:sz w:val="24"/>
          <w:szCs w:val="24"/>
        </w:rPr>
        <w:t xml:space="preserve"> </w:t>
      </w:r>
    </w:p>
    <w:p w14:paraId="58235B97" w14:textId="38C3CE2F" w:rsidR="00CF542C" w:rsidRPr="001D5FAF" w:rsidRDefault="000E6DF3" w:rsidP="0039089F">
      <w:pPr>
        <w:pStyle w:val="Style1"/>
        <w:ind w:left="720" w:hanging="720"/>
        <w:rPr>
          <w:rFonts w:ascii="Arial" w:hAnsi="Arial" w:cs="Arial"/>
          <w:color w:val="auto"/>
          <w:sz w:val="24"/>
          <w:szCs w:val="24"/>
        </w:rPr>
      </w:pPr>
      <w:r>
        <w:rPr>
          <w:rFonts w:ascii="Arial" w:hAnsi="Arial" w:cs="Arial"/>
          <w:sz w:val="24"/>
          <w:szCs w:val="24"/>
        </w:rPr>
        <w:t xml:space="preserve">    </w:t>
      </w:r>
      <w:r w:rsidR="00C436D6">
        <w:rPr>
          <w:rFonts w:ascii="Arial" w:hAnsi="Arial" w:cs="Arial"/>
          <w:sz w:val="24"/>
          <w:szCs w:val="24"/>
        </w:rPr>
        <w:t>Furthermore, t</w:t>
      </w:r>
      <w:r w:rsidR="00845227" w:rsidRPr="005B3400">
        <w:rPr>
          <w:rFonts w:ascii="Arial" w:hAnsi="Arial" w:cs="Arial"/>
          <w:sz w:val="24"/>
          <w:szCs w:val="24"/>
        </w:rPr>
        <w:t>he 1954 local land charge search</w:t>
      </w:r>
      <w:r w:rsidR="006E2F05">
        <w:rPr>
          <w:rFonts w:ascii="Arial" w:hAnsi="Arial" w:cs="Arial"/>
          <w:sz w:val="24"/>
          <w:szCs w:val="24"/>
        </w:rPr>
        <w:t xml:space="preserve"> </w:t>
      </w:r>
      <w:r w:rsidR="001D5FAF" w:rsidRPr="001D5FAF">
        <w:rPr>
          <w:rFonts w:ascii="Arial" w:hAnsi="Arial" w:cs="Arial"/>
          <w:color w:val="auto"/>
          <w:sz w:val="24"/>
          <w:szCs w:val="24"/>
        </w:rPr>
        <w:t>does not</w:t>
      </w:r>
      <w:r w:rsidR="001D5FAF">
        <w:rPr>
          <w:rFonts w:ascii="Arial" w:hAnsi="Arial" w:cs="Arial"/>
          <w:color w:val="auto"/>
          <w:sz w:val="24"/>
          <w:szCs w:val="24"/>
        </w:rPr>
        <w:t xml:space="preserve"> provide evidence</w:t>
      </w:r>
      <w:r w:rsidR="00D332A1">
        <w:rPr>
          <w:rFonts w:ascii="Arial" w:hAnsi="Arial" w:cs="Arial"/>
          <w:color w:val="auto"/>
          <w:sz w:val="24"/>
          <w:szCs w:val="24"/>
        </w:rPr>
        <w:t>, by omission,</w:t>
      </w:r>
      <w:r w:rsidR="001D5FAF">
        <w:rPr>
          <w:rFonts w:ascii="Arial" w:hAnsi="Arial" w:cs="Arial"/>
          <w:color w:val="auto"/>
          <w:sz w:val="24"/>
          <w:szCs w:val="24"/>
        </w:rPr>
        <w:t xml:space="preserve"> of </w:t>
      </w:r>
      <w:r w:rsidR="00EF36B8">
        <w:rPr>
          <w:rFonts w:ascii="Arial" w:hAnsi="Arial" w:cs="Arial"/>
          <w:color w:val="auto"/>
          <w:sz w:val="24"/>
          <w:szCs w:val="24"/>
        </w:rPr>
        <w:t>the Order route being a RT road.</w:t>
      </w:r>
    </w:p>
    <w:p w14:paraId="744EAEC3" w14:textId="369CE2A6" w:rsidR="00B33523" w:rsidRPr="00AA18AC" w:rsidRDefault="00C436D6" w:rsidP="00481B82">
      <w:pPr>
        <w:pStyle w:val="Style1"/>
        <w:ind w:left="720" w:hanging="720"/>
        <w:rPr>
          <w:rFonts w:ascii="Arial" w:hAnsi="Arial" w:cs="Arial"/>
          <w:color w:val="auto"/>
          <w:sz w:val="24"/>
          <w:szCs w:val="24"/>
        </w:rPr>
      </w:pPr>
      <w:r w:rsidRPr="00AA18AC">
        <w:rPr>
          <w:rFonts w:ascii="Arial" w:hAnsi="Arial" w:cs="Arial"/>
          <w:sz w:val="24"/>
          <w:szCs w:val="24"/>
        </w:rPr>
        <w:lastRenderedPageBreak/>
        <w:t xml:space="preserve">    </w:t>
      </w:r>
      <w:r w:rsidR="00F267DB" w:rsidRPr="00AA18AC">
        <w:rPr>
          <w:rFonts w:ascii="Arial" w:hAnsi="Arial" w:cs="Arial"/>
          <w:sz w:val="24"/>
          <w:szCs w:val="24"/>
        </w:rPr>
        <w:t xml:space="preserve">My </w:t>
      </w:r>
      <w:r w:rsidR="00974533" w:rsidRPr="00AA18AC">
        <w:rPr>
          <w:rFonts w:ascii="Arial" w:hAnsi="Arial" w:cs="Arial"/>
          <w:sz w:val="24"/>
          <w:szCs w:val="24"/>
        </w:rPr>
        <w:t>view</w:t>
      </w:r>
      <w:r w:rsidR="00AE7265" w:rsidRPr="00AA18AC">
        <w:rPr>
          <w:rFonts w:ascii="Arial" w:hAnsi="Arial" w:cs="Arial"/>
          <w:sz w:val="24"/>
          <w:szCs w:val="24"/>
        </w:rPr>
        <w:t xml:space="preserve"> would be unchanged </w:t>
      </w:r>
      <w:r w:rsidR="00133502" w:rsidRPr="00AA18AC">
        <w:rPr>
          <w:rFonts w:ascii="Arial" w:hAnsi="Arial" w:cs="Arial"/>
          <w:sz w:val="24"/>
          <w:szCs w:val="24"/>
        </w:rPr>
        <w:t>e</w:t>
      </w:r>
      <w:r w:rsidR="007B4C63" w:rsidRPr="00AA18AC">
        <w:rPr>
          <w:rFonts w:ascii="Arial" w:hAnsi="Arial" w:cs="Arial"/>
          <w:sz w:val="24"/>
          <w:szCs w:val="24"/>
        </w:rPr>
        <w:t xml:space="preserve">ven if part of Nether Moor Road </w:t>
      </w:r>
      <w:r w:rsidR="00733DCE" w:rsidRPr="00AA18AC">
        <w:rPr>
          <w:rFonts w:ascii="Arial" w:hAnsi="Arial" w:cs="Arial"/>
          <w:sz w:val="24"/>
          <w:szCs w:val="24"/>
        </w:rPr>
        <w:t>(</w:t>
      </w:r>
      <w:r w:rsidR="009A618D" w:rsidRPr="00AA18AC">
        <w:rPr>
          <w:rFonts w:ascii="Arial" w:hAnsi="Arial" w:cs="Arial"/>
          <w:sz w:val="24"/>
          <w:szCs w:val="24"/>
        </w:rPr>
        <w:t>to which the Order route connects</w:t>
      </w:r>
      <w:r w:rsidR="00733DCE" w:rsidRPr="00AA18AC">
        <w:rPr>
          <w:rFonts w:ascii="Arial" w:hAnsi="Arial" w:cs="Arial"/>
          <w:sz w:val="24"/>
          <w:szCs w:val="24"/>
        </w:rPr>
        <w:t>)</w:t>
      </w:r>
      <w:r w:rsidR="009A618D" w:rsidRPr="00AA18AC">
        <w:rPr>
          <w:rFonts w:ascii="Arial" w:hAnsi="Arial" w:cs="Arial"/>
          <w:sz w:val="24"/>
          <w:szCs w:val="24"/>
        </w:rPr>
        <w:t xml:space="preserve"> </w:t>
      </w:r>
      <w:r w:rsidR="007B4C63" w:rsidRPr="00AA18AC">
        <w:rPr>
          <w:rFonts w:ascii="Arial" w:hAnsi="Arial" w:cs="Arial"/>
          <w:sz w:val="24"/>
          <w:szCs w:val="24"/>
        </w:rPr>
        <w:t>was once a RT road,</w:t>
      </w:r>
      <w:r w:rsidR="00FA6B70" w:rsidRPr="00AA18AC">
        <w:rPr>
          <w:rFonts w:ascii="Arial" w:hAnsi="Arial" w:cs="Arial"/>
          <w:sz w:val="24"/>
          <w:szCs w:val="24"/>
        </w:rPr>
        <w:t xml:space="preserve"> as claim</w:t>
      </w:r>
      <w:r w:rsidR="00526962" w:rsidRPr="00AA18AC">
        <w:rPr>
          <w:rFonts w:ascii="Arial" w:hAnsi="Arial" w:cs="Arial"/>
          <w:sz w:val="24"/>
          <w:szCs w:val="24"/>
        </w:rPr>
        <w:t>ed</w:t>
      </w:r>
      <w:r w:rsidR="00133502" w:rsidRPr="00AA18AC">
        <w:rPr>
          <w:rFonts w:ascii="Arial" w:hAnsi="Arial" w:cs="Arial"/>
          <w:sz w:val="24"/>
          <w:szCs w:val="24"/>
        </w:rPr>
        <w:t>.</w:t>
      </w:r>
      <w:r w:rsidR="007B4C63" w:rsidRPr="00AA18AC">
        <w:rPr>
          <w:rFonts w:ascii="Arial" w:hAnsi="Arial" w:cs="Arial"/>
          <w:sz w:val="24"/>
          <w:szCs w:val="24"/>
        </w:rPr>
        <w:t xml:space="preserve"> </w:t>
      </w:r>
      <w:r w:rsidR="00F65FC5" w:rsidRPr="00AA18AC">
        <w:rPr>
          <w:rFonts w:ascii="Arial" w:hAnsi="Arial" w:cs="Arial"/>
          <w:sz w:val="24"/>
          <w:szCs w:val="24"/>
        </w:rPr>
        <w:t>Mrs Mallinson</w:t>
      </w:r>
      <w:r w:rsidR="001C7B35" w:rsidRPr="00AA18AC">
        <w:rPr>
          <w:rFonts w:ascii="Arial" w:hAnsi="Arial" w:cs="Arial"/>
          <w:sz w:val="24"/>
          <w:szCs w:val="24"/>
        </w:rPr>
        <w:t xml:space="preserve"> expressed the</w:t>
      </w:r>
      <w:r w:rsidR="0049448E" w:rsidRPr="00AA18AC">
        <w:rPr>
          <w:rFonts w:ascii="Arial" w:hAnsi="Arial" w:cs="Arial"/>
          <w:sz w:val="24"/>
          <w:szCs w:val="24"/>
        </w:rPr>
        <w:t xml:space="preserve"> view</w:t>
      </w:r>
      <w:r w:rsidR="00F65FC5" w:rsidRPr="00AA18AC">
        <w:rPr>
          <w:rFonts w:ascii="Arial" w:hAnsi="Arial" w:cs="Arial"/>
          <w:sz w:val="24"/>
          <w:szCs w:val="24"/>
        </w:rPr>
        <w:t xml:space="preserve"> that if </w:t>
      </w:r>
      <w:r w:rsidR="0049448E" w:rsidRPr="00AA18AC">
        <w:rPr>
          <w:rFonts w:ascii="Arial" w:hAnsi="Arial" w:cs="Arial"/>
          <w:sz w:val="24"/>
          <w:szCs w:val="24"/>
        </w:rPr>
        <w:t>the Order route</w:t>
      </w:r>
      <w:r w:rsidR="00F65FC5" w:rsidRPr="00AA18AC">
        <w:rPr>
          <w:rFonts w:ascii="Arial" w:hAnsi="Arial" w:cs="Arial"/>
          <w:sz w:val="24"/>
          <w:szCs w:val="24"/>
        </w:rPr>
        <w:t xml:space="preserve"> was a RT road</w:t>
      </w:r>
      <w:r w:rsidR="00BF631D" w:rsidRPr="00AA18AC">
        <w:rPr>
          <w:rFonts w:ascii="Arial" w:hAnsi="Arial" w:cs="Arial"/>
          <w:sz w:val="24"/>
          <w:szCs w:val="24"/>
        </w:rPr>
        <w:t>,</w:t>
      </w:r>
      <w:r w:rsidR="00F65FC5" w:rsidRPr="00AA18AC">
        <w:rPr>
          <w:rFonts w:ascii="Arial" w:hAnsi="Arial" w:cs="Arial"/>
          <w:sz w:val="24"/>
          <w:szCs w:val="24"/>
        </w:rPr>
        <w:t xml:space="preserve"> then people would have </w:t>
      </w:r>
      <w:r w:rsidR="00D97620" w:rsidRPr="00AA18AC">
        <w:rPr>
          <w:rFonts w:ascii="Arial" w:hAnsi="Arial" w:cs="Arial"/>
          <w:sz w:val="24"/>
          <w:szCs w:val="24"/>
        </w:rPr>
        <w:t xml:space="preserve">been aware of it. </w:t>
      </w:r>
      <w:r w:rsidR="00CF5EA4" w:rsidRPr="00AA18AC">
        <w:rPr>
          <w:rFonts w:ascii="Arial" w:hAnsi="Arial" w:cs="Arial"/>
          <w:sz w:val="24"/>
          <w:szCs w:val="24"/>
        </w:rPr>
        <w:t>That may well be so</w:t>
      </w:r>
      <w:r w:rsidR="00F05E5B" w:rsidRPr="00AA18AC">
        <w:rPr>
          <w:rFonts w:ascii="Arial" w:hAnsi="Arial" w:cs="Arial"/>
          <w:sz w:val="24"/>
          <w:szCs w:val="24"/>
        </w:rPr>
        <w:t xml:space="preserve">. I am more swayed by </w:t>
      </w:r>
      <w:r w:rsidR="0048028E">
        <w:rPr>
          <w:rFonts w:ascii="Arial" w:hAnsi="Arial" w:cs="Arial"/>
          <w:sz w:val="24"/>
          <w:szCs w:val="24"/>
        </w:rPr>
        <w:t>the</w:t>
      </w:r>
      <w:r w:rsidR="00307428" w:rsidRPr="00AA18AC">
        <w:rPr>
          <w:rFonts w:ascii="Arial" w:hAnsi="Arial" w:cs="Arial"/>
          <w:sz w:val="24"/>
          <w:szCs w:val="24"/>
        </w:rPr>
        <w:t xml:space="preserve"> </w:t>
      </w:r>
      <w:r w:rsidR="00A31C7E" w:rsidRPr="00AA18AC">
        <w:rPr>
          <w:rFonts w:ascii="Arial" w:hAnsi="Arial" w:cs="Arial"/>
          <w:sz w:val="24"/>
          <w:szCs w:val="24"/>
        </w:rPr>
        <w:t>lack</w:t>
      </w:r>
      <w:r w:rsidR="00307428" w:rsidRPr="00AA18AC">
        <w:rPr>
          <w:rFonts w:ascii="Arial" w:hAnsi="Arial" w:cs="Arial"/>
          <w:sz w:val="24"/>
          <w:szCs w:val="24"/>
        </w:rPr>
        <w:t xml:space="preserve"> of </w:t>
      </w:r>
      <w:r w:rsidR="006E6D07" w:rsidRPr="00AA18AC">
        <w:rPr>
          <w:rFonts w:ascii="Arial" w:hAnsi="Arial" w:cs="Arial"/>
          <w:sz w:val="24"/>
          <w:szCs w:val="24"/>
        </w:rPr>
        <w:t xml:space="preserve">substantive </w:t>
      </w:r>
      <w:r w:rsidR="00F35FF9" w:rsidRPr="00AA18AC">
        <w:rPr>
          <w:rFonts w:ascii="Arial" w:hAnsi="Arial" w:cs="Arial"/>
          <w:sz w:val="24"/>
          <w:szCs w:val="24"/>
        </w:rPr>
        <w:t>evidence</w:t>
      </w:r>
      <w:r w:rsidR="000B47DA">
        <w:rPr>
          <w:rFonts w:ascii="Arial" w:hAnsi="Arial" w:cs="Arial"/>
          <w:sz w:val="24"/>
          <w:szCs w:val="24"/>
        </w:rPr>
        <w:t>.</w:t>
      </w:r>
      <w:r w:rsidR="00362CD8" w:rsidRPr="00AA18AC">
        <w:rPr>
          <w:rFonts w:ascii="Arial" w:hAnsi="Arial" w:cs="Arial"/>
          <w:sz w:val="24"/>
          <w:szCs w:val="24"/>
        </w:rPr>
        <w:t xml:space="preserve"> </w:t>
      </w:r>
      <w:r w:rsidR="005521F8" w:rsidRPr="00AA18AC">
        <w:rPr>
          <w:rFonts w:ascii="Arial" w:hAnsi="Arial" w:cs="Arial"/>
          <w:sz w:val="24"/>
          <w:szCs w:val="24"/>
        </w:rPr>
        <w:t xml:space="preserve">I concur with </w:t>
      </w:r>
      <w:r w:rsidR="00E812DA" w:rsidRPr="00AA18AC">
        <w:rPr>
          <w:rFonts w:ascii="Arial" w:hAnsi="Arial" w:cs="Arial"/>
          <w:sz w:val="24"/>
          <w:szCs w:val="24"/>
        </w:rPr>
        <w:t xml:space="preserve">both Counsel </w:t>
      </w:r>
      <w:r w:rsidR="00095531" w:rsidRPr="00AA18AC">
        <w:rPr>
          <w:rFonts w:ascii="Arial" w:hAnsi="Arial" w:cs="Arial"/>
          <w:sz w:val="24"/>
          <w:szCs w:val="24"/>
        </w:rPr>
        <w:t xml:space="preserve">appearing </w:t>
      </w:r>
      <w:r w:rsidR="00E812DA" w:rsidRPr="00AA18AC">
        <w:rPr>
          <w:rFonts w:ascii="Arial" w:hAnsi="Arial" w:cs="Arial"/>
          <w:sz w:val="24"/>
          <w:szCs w:val="24"/>
        </w:rPr>
        <w:t xml:space="preserve">that the </w:t>
      </w:r>
      <w:r w:rsidR="007B5F8C" w:rsidRPr="00AA18AC">
        <w:rPr>
          <w:rFonts w:ascii="Arial" w:hAnsi="Arial" w:cs="Arial"/>
          <w:sz w:val="24"/>
          <w:szCs w:val="24"/>
        </w:rPr>
        <w:t>RT road</w:t>
      </w:r>
      <w:r w:rsidR="00E812DA" w:rsidRPr="00AA18AC">
        <w:rPr>
          <w:rFonts w:ascii="Arial" w:hAnsi="Arial" w:cs="Arial"/>
          <w:sz w:val="24"/>
          <w:szCs w:val="24"/>
        </w:rPr>
        <w:t xml:space="preserve"> argument is wholly misconceived.</w:t>
      </w:r>
      <w:r w:rsidR="004C635D" w:rsidRPr="00AA18AC">
        <w:rPr>
          <w:rFonts w:ascii="Arial" w:hAnsi="Arial" w:cs="Arial"/>
          <w:sz w:val="24"/>
          <w:szCs w:val="24"/>
        </w:rPr>
        <w:t xml:space="preserve"> </w:t>
      </w:r>
      <w:r w:rsidR="00B33523" w:rsidRPr="00AA18AC">
        <w:rPr>
          <w:rFonts w:ascii="Arial" w:hAnsi="Arial" w:cs="Arial"/>
          <w:sz w:val="24"/>
          <w:szCs w:val="24"/>
        </w:rPr>
        <w:t xml:space="preserve"> </w:t>
      </w:r>
    </w:p>
    <w:p w14:paraId="05AAB45A" w14:textId="0E19934E" w:rsidR="000C0E74" w:rsidRPr="000C0E74" w:rsidRDefault="000C0E74" w:rsidP="000C0E74">
      <w:pPr>
        <w:pStyle w:val="Style1"/>
        <w:numPr>
          <w:ilvl w:val="0"/>
          <w:numId w:val="0"/>
        </w:numPr>
        <w:rPr>
          <w:rFonts w:ascii="Arial" w:hAnsi="Arial" w:cs="Arial"/>
          <w:i/>
          <w:iCs/>
          <w:color w:val="auto"/>
          <w:sz w:val="24"/>
          <w:szCs w:val="24"/>
        </w:rPr>
      </w:pPr>
      <w:r>
        <w:rPr>
          <w:rFonts w:ascii="Arial" w:hAnsi="Arial" w:cs="Arial"/>
          <w:i/>
          <w:iCs/>
          <w:sz w:val="24"/>
          <w:szCs w:val="24"/>
        </w:rPr>
        <w:t>OS maps</w:t>
      </w:r>
      <w:r w:rsidR="00CC3AE4">
        <w:rPr>
          <w:rFonts w:ascii="Arial" w:hAnsi="Arial" w:cs="Arial"/>
          <w:i/>
          <w:iCs/>
          <w:sz w:val="24"/>
          <w:szCs w:val="24"/>
        </w:rPr>
        <w:t xml:space="preserve"> </w:t>
      </w:r>
    </w:p>
    <w:p w14:paraId="18C3E005" w14:textId="204801FE" w:rsidR="003E67F7" w:rsidRPr="003E67F7" w:rsidRDefault="005F09FF" w:rsidP="00784C42">
      <w:pPr>
        <w:pStyle w:val="Style1"/>
        <w:autoSpaceDE w:val="0"/>
        <w:autoSpaceDN w:val="0"/>
        <w:adjustRightInd w:val="0"/>
        <w:ind w:left="720" w:hanging="720"/>
        <w:rPr>
          <w:rFonts w:ascii="Arial" w:hAnsi="Arial" w:cs="Arial"/>
          <w:color w:val="auto"/>
          <w:sz w:val="24"/>
          <w:szCs w:val="24"/>
        </w:rPr>
      </w:pPr>
      <w:r w:rsidRPr="001A46E8">
        <w:rPr>
          <w:rFonts w:ascii="Arial" w:hAnsi="Arial" w:cs="Arial"/>
          <w:sz w:val="24"/>
          <w:szCs w:val="24"/>
        </w:rPr>
        <w:t xml:space="preserve">    </w:t>
      </w:r>
      <w:r w:rsidR="0048607C" w:rsidRPr="0034662E">
        <w:rPr>
          <w:rFonts w:ascii="Arial" w:hAnsi="Arial" w:cs="Arial"/>
          <w:sz w:val="24"/>
          <w:szCs w:val="24"/>
        </w:rPr>
        <w:t xml:space="preserve">The </w:t>
      </w:r>
      <w:r w:rsidR="0048607C" w:rsidRPr="001A46E8">
        <w:rPr>
          <w:rFonts w:ascii="Arial" w:hAnsi="Arial" w:cs="Arial"/>
          <w:sz w:val="24"/>
          <w:szCs w:val="24"/>
        </w:rPr>
        <w:t xml:space="preserve">Ordnance Survey (‘OS’) </w:t>
      </w:r>
      <w:r w:rsidR="0048607C" w:rsidRPr="0034662E">
        <w:rPr>
          <w:rFonts w:ascii="Arial" w:hAnsi="Arial" w:cs="Arial"/>
          <w:sz w:val="24"/>
          <w:szCs w:val="24"/>
        </w:rPr>
        <w:t>maps relied upon by BBT, are not ‘new’</w:t>
      </w:r>
      <w:r w:rsidR="00C5012E">
        <w:rPr>
          <w:rFonts w:ascii="Arial" w:hAnsi="Arial" w:cs="Arial"/>
          <w:sz w:val="24"/>
          <w:szCs w:val="24"/>
        </w:rPr>
        <w:t xml:space="preserve"> and were considered in reaching my interim decision</w:t>
      </w:r>
      <w:r w:rsidR="0048607C" w:rsidRPr="0034662E">
        <w:rPr>
          <w:rFonts w:ascii="Arial" w:hAnsi="Arial" w:cs="Arial"/>
          <w:sz w:val="24"/>
          <w:szCs w:val="24"/>
        </w:rPr>
        <w:t xml:space="preserve">. </w:t>
      </w:r>
      <w:r w:rsidR="00895C8F">
        <w:rPr>
          <w:rFonts w:ascii="Arial" w:hAnsi="Arial" w:cs="Arial"/>
          <w:sz w:val="24"/>
          <w:szCs w:val="24"/>
        </w:rPr>
        <w:t>BBT</w:t>
      </w:r>
      <w:r w:rsidR="0048607C" w:rsidRPr="0034662E">
        <w:rPr>
          <w:rFonts w:ascii="Arial" w:hAnsi="Arial" w:cs="Arial"/>
          <w:sz w:val="24"/>
          <w:szCs w:val="24"/>
        </w:rPr>
        <w:t xml:space="preserve"> simply raises a different interpretation on what they show</w:t>
      </w:r>
      <w:r w:rsidR="003E67F7">
        <w:rPr>
          <w:rFonts w:ascii="Arial" w:hAnsi="Arial" w:cs="Arial"/>
          <w:sz w:val="24"/>
          <w:szCs w:val="24"/>
        </w:rPr>
        <w:t>.</w:t>
      </w:r>
    </w:p>
    <w:p w14:paraId="42EF993C" w14:textId="0002E79B" w:rsidR="00E35D16" w:rsidRDefault="003E67F7" w:rsidP="00E35D16">
      <w:pPr>
        <w:pStyle w:val="Style1"/>
        <w:autoSpaceDE w:val="0"/>
        <w:autoSpaceDN w:val="0"/>
        <w:adjustRightInd w:val="0"/>
        <w:ind w:left="720" w:hanging="720"/>
        <w:rPr>
          <w:rFonts w:ascii="Arial" w:hAnsi="Arial" w:cs="Arial"/>
          <w:color w:val="auto"/>
          <w:sz w:val="24"/>
          <w:szCs w:val="24"/>
        </w:rPr>
      </w:pPr>
      <w:r>
        <w:rPr>
          <w:rFonts w:ascii="Arial" w:hAnsi="Arial" w:cs="Arial"/>
          <w:sz w:val="24"/>
          <w:szCs w:val="24"/>
        </w:rPr>
        <w:t xml:space="preserve">    </w:t>
      </w:r>
      <w:r w:rsidR="004B19D6">
        <w:rPr>
          <w:rFonts w:ascii="Arial" w:hAnsi="Arial" w:cs="Arial"/>
          <w:sz w:val="24"/>
          <w:szCs w:val="24"/>
        </w:rPr>
        <w:t xml:space="preserve">BBT </w:t>
      </w:r>
      <w:r w:rsidR="00F10AFE" w:rsidRPr="001A46E8">
        <w:rPr>
          <w:rFonts w:ascii="Arial" w:hAnsi="Arial" w:cs="Arial"/>
          <w:sz w:val="24"/>
          <w:szCs w:val="24"/>
        </w:rPr>
        <w:t>say</w:t>
      </w:r>
      <w:r w:rsidR="00356D9B">
        <w:rPr>
          <w:rFonts w:ascii="Arial" w:hAnsi="Arial" w:cs="Arial"/>
          <w:sz w:val="24"/>
          <w:szCs w:val="24"/>
        </w:rPr>
        <w:t>s</w:t>
      </w:r>
      <w:r w:rsidR="00865BF1" w:rsidRPr="001A46E8">
        <w:rPr>
          <w:rFonts w:ascii="Arial" w:hAnsi="Arial" w:cs="Arial"/>
          <w:sz w:val="24"/>
          <w:szCs w:val="24"/>
        </w:rPr>
        <w:t xml:space="preserve"> </w:t>
      </w:r>
      <w:r w:rsidR="009A486C" w:rsidRPr="001A46E8">
        <w:rPr>
          <w:rFonts w:ascii="Arial" w:hAnsi="Arial" w:cs="Arial"/>
          <w:sz w:val="24"/>
          <w:szCs w:val="24"/>
        </w:rPr>
        <w:t xml:space="preserve">that the </w:t>
      </w:r>
      <w:r w:rsidR="001A46E8">
        <w:rPr>
          <w:rFonts w:ascii="Arial" w:hAnsi="Arial" w:cs="Arial"/>
          <w:sz w:val="24"/>
          <w:szCs w:val="24"/>
        </w:rPr>
        <w:t>O</w:t>
      </w:r>
      <w:r w:rsidR="009A486C" w:rsidRPr="001A46E8">
        <w:rPr>
          <w:rFonts w:ascii="Arial" w:hAnsi="Arial" w:cs="Arial"/>
          <w:sz w:val="24"/>
          <w:szCs w:val="24"/>
        </w:rPr>
        <w:t>rder route was shown on OS</w:t>
      </w:r>
      <w:r w:rsidR="00865BF1" w:rsidRPr="001A46E8">
        <w:rPr>
          <w:rFonts w:ascii="Arial" w:hAnsi="Arial" w:cs="Arial"/>
          <w:sz w:val="24"/>
          <w:szCs w:val="24"/>
        </w:rPr>
        <w:t xml:space="preserve"> </w:t>
      </w:r>
      <w:r w:rsidR="009A486C" w:rsidRPr="001A46E8">
        <w:rPr>
          <w:rFonts w:ascii="Arial" w:hAnsi="Arial" w:cs="Arial"/>
          <w:sz w:val="24"/>
          <w:szCs w:val="24"/>
        </w:rPr>
        <w:t xml:space="preserve">maps because it was </w:t>
      </w:r>
      <w:r w:rsidR="009A486C" w:rsidRPr="001A46E8">
        <w:rPr>
          <w:rFonts w:ascii="Arial" w:hAnsi="Arial" w:cs="Arial"/>
          <w:i/>
          <w:iCs/>
          <w:sz w:val="24"/>
          <w:szCs w:val="24"/>
        </w:rPr>
        <w:t>“in obvious use by the public</w:t>
      </w:r>
      <w:r w:rsidR="00EA50D3">
        <w:rPr>
          <w:rFonts w:ascii="Arial" w:hAnsi="Arial" w:cs="Arial"/>
          <w:i/>
          <w:iCs/>
          <w:sz w:val="24"/>
          <w:szCs w:val="24"/>
        </w:rPr>
        <w:t xml:space="preserve">”, </w:t>
      </w:r>
      <w:r w:rsidR="00EA50D3" w:rsidRPr="00EA50D3">
        <w:rPr>
          <w:rFonts w:ascii="Arial" w:hAnsi="Arial" w:cs="Arial"/>
          <w:sz w:val="24"/>
          <w:szCs w:val="24"/>
        </w:rPr>
        <w:t>quoting</w:t>
      </w:r>
      <w:r w:rsidR="00EA50D3">
        <w:rPr>
          <w:rFonts w:ascii="Arial" w:hAnsi="Arial" w:cs="Arial"/>
          <w:i/>
          <w:iCs/>
          <w:sz w:val="24"/>
          <w:szCs w:val="24"/>
        </w:rPr>
        <w:t xml:space="preserve"> </w:t>
      </w:r>
      <w:r w:rsidR="00EA50D3" w:rsidRPr="001A46E8">
        <w:rPr>
          <w:rFonts w:ascii="Arial" w:hAnsi="Arial" w:cs="Arial"/>
          <w:sz w:val="24"/>
          <w:szCs w:val="24"/>
        </w:rPr>
        <w:t xml:space="preserve">the 1905 </w:t>
      </w:r>
      <w:r w:rsidR="00EA50D3">
        <w:rPr>
          <w:rFonts w:ascii="Arial" w:hAnsi="Arial" w:cs="Arial"/>
          <w:sz w:val="24"/>
          <w:szCs w:val="24"/>
        </w:rPr>
        <w:t>‘</w:t>
      </w:r>
      <w:r w:rsidR="00EA50D3" w:rsidRPr="001A46E8">
        <w:rPr>
          <w:rFonts w:ascii="Arial" w:hAnsi="Arial" w:cs="Arial"/>
          <w:sz w:val="24"/>
          <w:szCs w:val="24"/>
        </w:rPr>
        <w:t>Instructions to Surveyors</w:t>
      </w:r>
      <w:r w:rsidR="00EA50D3">
        <w:rPr>
          <w:rFonts w:ascii="Arial" w:hAnsi="Arial" w:cs="Arial"/>
          <w:sz w:val="24"/>
          <w:szCs w:val="24"/>
        </w:rPr>
        <w:t>’</w:t>
      </w:r>
      <w:r w:rsidR="009A486C" w:rsidRPr="001A46E8">
        <w:rPr>
          <w:rFonts w:ascii="Arial" w:hAnsi="Arial" w:cs="Arial"/>
          <w:sz w:val="24"/>
          <w:szCs w:val="24"/>
        </w:rPr>
        <w:t xml:space="preserve">. </w:t>
      </w:r>
      <w:r w:rsidR="00F10AFE" w:rsidRPr="001A46E8">
        <w:rPr>
          <w:rFonts w:ascii="Arial" w:hAnsi="Arial" w:cs="Arial"/>
          <w:sz w:val="24"/>
          <w:szCs w:val="24"/>
        </w:rPr>
        <w:t xml:space="preserve">As </w:t>
      </w:r>
      <w:r w:rsidR="00963E02">
        <w:rPr>
          <w:rFonts w:ascii="Arial" w:hAnsi="Arial" w:cs="Arial"/>
          <w:sz w:val="24"/>
          <w:szCs w:val="24"/>
        </w:rPr>
        <w:t xml:space="preserve">            </w:t>
      </w:r>
      <w:r w:rsidR="00F10AFE" w:rsidRPr="001A46E8">
        <w:rPr>
          <w:rFonts w:ascii="Arial" w:hAnsi="Arial" w:cs="Arial"/>
          <w:sz w:val="24"/>
          <w:szCs w:val="24"/>
        </w:rPr>
        <w:t xml:space="preserve">Mrs Mallinson </w:t>
      </w:r>
      <w:r w:rsidR="001A46E8" w:rsidRPr="001A46E8">
        <w:rPr>
          <w:rFonts w:ascii="Arial" w:hAnsi="Arial" w:cs="Arial"/>
          <w:sz w:val="24"/>
          <w:szCs w:val="24"/>
        </w:rPr>
        <w:t xml:space="preserve">helpfully </w:t>
      </w:r>
      <w:r w:rsidR="00F10AFE" w:rsidRPr="001A46E8">
        <w:rPr>
          <w:rFonts w:ascii="Arial" w:hAnsi="Arial" w:cs="Arial"/>
          <w:sz w:val="24"/>
          <w:szCs w:val="24"/>
        </w:rPr>
        <w:t xml:space="preserve">pointed out, this </w:t>
      </w:r>
      <w:r w:rsidR="009A486C" w:rsidRPr="001A46E8">
        <w:rPr>
          <w:rFonts w:ascii="Arial" w:hAnsi="Arial" w:cs="Arial"/>
          <w:sz w:val="24"/>
          <w:szCs w:val="24"/>
        </w:rPr>
        <w:t>is a partial quotation</w:t>
      </w:r>
      <w:r w:rsidR="00075ED4">
        <w:rPr>
          <w:rFonts w:ascii="Arial" w:hAnsi="Arial" w:cs="Arial"/>
          <w:sz w:val="24"/>
          <w:szCs w:val="24"/>
        </w:rPr>
        <w:t>. The full text</w:t>
      </w:r>
      <w:r w:rsidR="009A486C" w:rsidRPr="001A46E8">
        <w:rPr>
          <w:rFonts w:ascii="Arial" w:hAnsi="Arial" w:cs="Arial"/>
          <w:sz w:val="24"/>
          <w:szCs w:val="24"/>
        </w:rPr>
        <w:t xml:space="preserve"> said</w:t>
      </w:r>
      <w:r w:rsidR="00505110">
        <w:rPr>
          <w:rFonts w:ascii="Arial" w:hAnsi="Arial" w:cs="Arial"/>
          <w:sz w:val="24"/>
          <w:szCs w:val="24"/>
        </w:rPr>
        <w:t>:</w:t>
      </w:r>
      <w:r w:rsidR="009A486C" w:rsidRPr="001A46E8">
        <w:rPr>
          <w:rFonts w:ascii="Arial" w:hAnsi="Arial" w:cs="Arial"/>
          <w:sz w:val="24"/>
          <w:szCs w:val="24"/>
        </w:rPr>
        <w:t xml:space="preserve"> “</w:t>
      </w:r>
      <w:r w:rsidR="009A486C" w:rsidRPr="001A46E8">
        <w:rPr>
          <w:rFonts w:ascii="Arial" w:hAnsi="Arial" w:cs="Arial"/>
          <w:i/>
          <w:iCs/>
          <w:sz w:val="24"/>
          <w:szCs w:val="24"/>
        </w:rPr>
        <w:t>A clearly marked track on the ground is not</w:t>
      </w:r>
      <w:r w:rsidR="00F10AFE" w:rsidRPr="001A46E8">
        <w:rPr>
          <w:rFonts w:ascii="Arial" w:hAnsi="Arial" w:cs="Arial"/>
          <w:i/>
          <w:iCs/>
          <w:sz w:val="24"/>
          <w:szCs w:val="24"/>
        </w:rPr>
        <w:t xml:space="preserve"> </w:t>
      </w:r>
      <w:r w:rsidR="009A486C" w:rsidRPr="001A46E8">
        <w:rPr>
          <w:rFonts w:ascii="Arial" w:hAnsi="Arial" w:cs="Arial"/>
          <w:i/>
          <w:iCs/>
          <w:sz w:val="24"/>
          <w:szCs w:val="24"/>
        </w:rPr>
        <w:t>in itself sufficient to justify showing a path, unless it is in obvious use by the public</w:t>
      </w:r>
      <w:r w:rsidR="009A486C" w:rsidRPr="001A46E8">
        <w:rPr>
          <w:rFonts w:ascii="Arial" w:hAnsi="Arial" w:cs="Arial"/>
          <w:sz w:val="24"/>
          <w:szCs w:val="24"/>
        </w:rPr>
        <w:t>”</w:t>
      </w:r>
      <w:r w:rsidR="001A46E8" w:rsidRPr="001A46E8">
        <w:rPr>
          <w:rFonts w:ascii="Arial" w:hAnsi="Arial" w:cs="Arial"/>
          <w:sz w:val="24"/>
          <w:szCs w:val="24"/>
        </w:rPr>
        <w:t>.</w:t>
      </w:r>
      <w:r w:rsidR="00F12479">
        <w:rPr>
          <w:rFonts w:ascii="Arial" w:hAnsi="Arial" w:cs="Arial"/>
          <w:sz w:val="24"/>
          <w:szCs w:val="24"/>
        </w:rPr>
        <w:t xml:space="preserve"> </w:t>
      </w:r>
      <w:r w:rsidR="00384A06">
        <w:rPr>
          <w:rFonts w:ascii="Arial" w:hAnsi="Arial" w:cs="Arial"/>
          <w:sz w:val="24"/>
          <w:szCs w:val="24"/>
        </w:rPr>
        <w:t>It did not say</w:t>
      </w:r>
      <w:r w:rsidR="00952EB4">
        <w:rPr>
          <w:rFonts w:ascii="Arial" w:hAnsi="Arial" w:cs="Arial"/>
          <w:sz w:val="24"/>
          <w:szCs w:val="24"/>
        </w:rPr>
        <w:t>,</w:t>
      </w:r>
      <w:r w:rsidR="00384A06">
        <w:rPr>
          <w:rFonts w:ascii="Arial" w:hAnsi="Arial" w:cs="Arial"/>
          <w:sz w:val="24"/>
          <w:szCs w:val="24"/>
        </w:rPr>
        <w:t xml:space="preserve"> </w:t>
      </w:r>
      <w:r w:rsidR="006817F7">
        <w:rPr>
          <w:rFonts w:ascii="Arial" w:hAnsi="Arial" w:cs="Arial"/>
          <w:sz w:val="24"/>
          <w:szCs w:val="24"/>
        </w:rPr>
        <w:t>and does not mean</w:t>
      </w:r>
      <w:r w:rsidR="00952EB4">
        <w:rPr>
          <w:rFonts w:ascii="Arial" w:hAnsi="Arial" w:cs="Arial"/>
          <w:sz w:val="24"/>
          <w:szCs w:val="24"/>
        </w:rPr>
        <w:t>,</w:t>
      </w:r>
      <w:r w:rsidR="006817F7">
        <w:rPr>
          <w:rFonts w:ascii="Arial" w:hAnsi="Arial" w:cs="Arial"/>
          <w:sz w:val="24"/>
          <w:szCs w:val="24"/>
        </w:rPr>
        <w:t xml:space="preserve"> that </w:t>
      </w:r>
      <w:r w:rsidR="00352825">
        <w:rPr>
          <w:rFonts w:ascii="Arial" w:hAnsi="Arial" w:cs="Arial"/>
          <w:sz w:val="24"/>
          <w:szCs w:val="24"/>
        </w:rPr>
        <w:t xml:space="preserve">routes recorded on OS maps </w:t>
      </w:r>
      <w:r w:rsidR="008F1872">
        <w:rPr>
          <w:rFonts w:ascii="Arial" w:hAnsi="Arial" w:cs="Arial"/>
          <w:sz w:val="24"/>
          <w:szCs w:val="24"/>
        </w:rPr>
        <w:t>were in obvious use by the public.</w:t>
      </w:r>
    </w:p>
    <w:p w14:paraId="5CF9C0A1" w14:textId="6C952AF9" w:rsidR="00E35D16" w:rsidRPr="007F39BB" w:rsidRDefault="00E35D16" w:rsidP="00A84E95">
      <w:pPr>
        <w:pStyle w:val="Style1"/>
        <w:autoSpaceDE w:val="0"/>
        <w:autoSpaceDN w:val="0"/>
        <w:adjustRightInd w:val="0"/>
        <w:ind w:left="720" w:hanging="720"/>
        <w:rPr>
          <w:rFonts w:ascii="Arial" w:hAnsi="Arial" w:cs="Arial"/>
          <w:sz w:val="24"/>
          <w:szCs w:val="24"/>
        </w:rPr>
      </w:pPr>
      <w:r w:rsidRPr="007F39BB">
        <w:rPr>
          <w:rFonts w:ascii="Arial" w:hAnsi="Arial" w:cs="Arial"/>
          <w:color w:val="auto"/>
          <w:sz w:val="24"/>
          <w:szCs w:val="24"/>
        </w:rPr>
        <w:t xml:space="preserve">    </w:t>
      </w:r>
      <w:r w:rsidRPr="007F39BB">
        <w:rPr>
          <w:rFonts w:ascii="Arial" w:hAnsi="Arial" w:cs="Arial"/>
          <w:sz w:val="24"/>
          <w:szCs w:val="24"/>
        </w:rPr>
        <w:t>Appended to the Bradleys statement of case is an OS Map 1963</w:t>
      </w:r>
      <w:r w:rsidR="00E83DA3" w:rsidRPr="007F39BB">
        <w:rPr>
          <w:rFonts w:ascii="Arial" w:hAnsi="Arial" w:cs="Arial"/>
          <w:sz w:val="24"/>
          <w:szCs w:val="24"/>
        </w:rPr>
        <w:t xml:space="preserve">, scale 1:2500. </w:t>
      </w:r>
      <w:r w:rsidR="00452123" w:rsidRPr="007F39BB">
        <w:rPr>
          <w:rFonts w:ascii="Arial" w:hAnsi="Arial" w:cs="Arial"/>
          <w:sz w:val="24"/>
          <w:szCs w:val="24"/>
        </w:rPr>
        <w:t xml:space="preserve">No </w:t>
      </w:r>
      <w:proofErr w:type="gramStart"/>
      <w:r w:rsidR="00452123" w:rsidRPr="007F39BB">
        <w:rPr>
          <w:rFonts w:ascii="Arial" w:hAnsi="Arial" w:cs="Arial"/>
          <w:sz w:val="24"/>
          <w:szCs w:val="24"/>
        </w:rPr>
        <w:t>partic</w:t>
      </w:r>
      <w:r w:rsidR="007F39BB" w:rsidRPr="007F39BB">
        <w:rPr>
          <w:rFonts w:ascii="Arial" w:hAnsi="Arial" w:cs="Arial"/>
          <w:sz w:val="24"/>
          <w:szCs w:val="24"/>
        </w:rPr>
        <w:t>ular point</w:t>
      </w:r>
      <w:proofErr w:type="gramEnd"/>
      <w:r w:rsidR="007F39BB" w:rsidRPr="007F39BB">
        <w:rPr>
          <w:rFonts w:ascii="Arial" w:hAnsi="Arial" w:cs="Arial"/>
          <w:sz w:val="24"/>
          <w:szCs w:val="24"/>
        </w:rPr>
        <w:t xml:space="preserve"> appears to be taken. I note that </w:t>
      </w:r>
      <w:r w:rsidRPr="007F39BB">
        <w:rPr>
          <w:rFonts w:ascii="Arial" w:hAnsi="Arial" w:cs="Arial"/>
          <w:sz w:val="24"/>
          <w:szCs w:val="24"/>
        </w:rPr>
        <w:t>FP Huddersfield 233 is shown by double pecked lines. Where it meets the Order route at point B and proceeds south-west, there is a single pecked line parallel with a solid line becoming two solid parallel lines that connect with Sandy Lane. In the opposite direction, the lane appears as a physical feature running through the farmyard and continuing through the fields (between solid parallel lines) towards Nether Moor Road.</w:t>
      </w:r>
    </w:p>
    <w:p w14:paraId="76B7F2F3" w14:textId="00643E04" w:rsidR="00EF3000" w:rsidRPr="0034662E" w:rsidRDefault="001A46E8" w:rsidP="00324892">
      <w:pPr>
        <w:pStyle w:val="Style1"/>
        <w:ind w:left="720" w:hanging="720"/>
        <w:rPr>
          <w:rFonts w:ascii="Arial" w:hAnsi="Arial" w:cs="Arial"/>
          <w:color w:val="auto"/>
          <w:sz w:val="24"/>
          <w:szCs w:val="24"/>
        </w:rPr>
      </w:pPr>
      <w:r>
        <w:rPr>
          <w:rFonts w:ascii="Arial" w:hAnsi="Arial" w:cs="Arial"/>
          <w:sz w:val="24"/>
          <w:szCs w:val="24"/>
        </w:rPr>
        <w:t xml:space="preserve">    </w:t>
      </w:r>
      <w:r w:rsidR="00B60E5A">
        <w:rPr>
          <w:rFonts w:ascii="Arial" w:hAnsi="Arial" w:cs="Arial"/>
          <w:sz w:val="24"/>
          <w:szCs w:val="24"/>
        </w:rPr>
        <w:t>It is well</w:t>
      </w:r>
      <w:r w:rsidR="00E051B1">
        <w:rPr>
          <w:rFonts w:ascii="Arial" w:hAnsi="Arial" w:cs="Arial"/>
          <w:sz w:val="24"/>
          <w:szCs w:val="24"/>
        </w:rPr>
        <w:t xml:space="preserve">-established that </w:t>
      </w:r>
      <w:r w:rsidR="003F2997">
        <w:rPr>
          <w:rFonts w:ascii="Arial" w:hAnsi="Arial" w:cs="Arial"/>
          <w:sz w:val="24"/>
          <w:szCs w:val="24"/>
        </w:rPr>
        <w:t>OS maps</w:t>
      </w:r>
      <w:r w:rsidR="00E051B1">
        <w:rPr>
          <w:rFonts w:ascii="Arial" w:hAnsi="Arial" w:cs="Arial"/>
          <w:sz w:val="24"/>
          <w:szCs w:val="24"/>
        </w:rPr>
        <w:t xml:space="preserve"> show </w:t>
      </w:r>
      <w:r w:rsidR="00C35415">
        <w:rPr>
          <w:rFonts w:ascii="Arial" w:hAnsi="Arial" w:cs="Arial"/>
          <w:sz w:val="24"/>
          <w:szCs w:val="24"/>
        </w:rPr>
        <w:t xml:space="preserve">physical features and </w:t>
      </w:r>
      <w:r w:rsidR="006B00EA">
        <w:rPr>
          <w:rFonts w:ascii="Arial" w:hAnsi="Arial" w:cs="Arial"/>
          <w:sz w:val="24"/>
          <w:szCs w:val="24"/>
        </w:rPr>
        <w:t>“</w:t>
      </w:r>
      <w:r w:rsidR="00C35415">
        <w:rPr>
          <w:rFonts w:ascii="Arial" w:hAnsi="Arial" w:cs="Arial"/>
          <w:sz w:val="24"/>
          <w:szCs w:val="24"/>
        </w:rPr>
        <w:t xml:space="preserve">are </w:t>
      </w:r>
      <w:r w:rsidR="000A38A0">
        <w:rPr>
          <w:rFonts w:ascii="Arial" w:hAnsi="Arial" w:cs="Arial"/>
          <w:sz w:val="24"/>
          <w:szCs w:val="24"/>
        </w:rPr>
        <w:t xml:space="preserve">only </w:t>
      </w:r>
      <w:r w:rsidR="006B00EA">
        <w:rPr>
          <w:rFonts w:ascii="Arial" w:hAnsi="Arial" w:cs="Arial"/>
          <w:sz w:val="24"/>
          <w:szCs w:val="24"/>
        </w:rPr>
        <w:t>indicative of what are the physical qualities of the area which they delineate</w:t>
      </w:r>
      <w:r w:rsidR="001F23AD">
        <w:rPr>
          <w:rFonts w:ascii="Arial" w:hAnsi="Arial" w:cs="Arial"/>
          <w:sz w:val="24"/>
          <w:szCs w:val="24"/>
        </w:rPr>
        <w:t>” (</w:t>
      </w:r>
      <w:r w:rsidR="001F23AD" w:rsidRPr="009F09F9">
        <w:rPr>
          <w:rFonts w:ascii="Arial" w:hAnsi="Arial" w:cs="Arial"/>
          <w:i/>
          <w:iCs/>
          <w:sz w:val="24"/>
          <w:szCs w:val="24"/>
        </w:rPr>
        <w:t>Moser v Ambleside UDC</w:t>
      </w:r>
      <w:r w:rsidR="00ED7D19">
        <w:rPr>
          <w:rFonts w:ascii="Arial" w:hAnsi="Arial" w:cs="Arial"/>
          <w:sz w:val="24"/>
          <w:szCs w:val="24"/>
        </w:rPr>
        <w:t xml:space="preserve"> [1925]</w:t>
      </w:r>
      <w:r w:rsidR="00E71683">
        <w:rPr>
          <w:rFonts w:ascii="Arial" w:hAnsi="Arial" w:cs="Arial"/>
          <w:sz w:val="24"/>
          <w:szCs w:val="24"/>
        </w:rPr>
        <w:t xml:space="preserve"> 89 JP 118</w:t>
      </w:r>
      <w:r w:rsidR="006A2445">
        <w:rPr>
          <w:rFonts w:ascii="Arial" w:hAnsi="Arial" w:cs="Arial"/>
          <w:sz w:val="24"/>
          <w:szCs w:val="24"/>
        </w:rPr>
        <w:t>, para 119</w:t>
      </w:r>
      <w:r w:rsidR="0099681E">
        <w:rPr>
          <w:rFonts w:ascii="Arial" w:hAnsi="Arial" w:cs="Arial"/>
          <w:sz w:val="24"/>
          <w:szCs w:val="24"/>
        </w:rPr>
        <w:t>)</w:t>
      </w:r>
      <w:r w:rsidR="006A2445">
        <w:rPr>
          <w:rFonts w:ascii="Arial" w:hAnsi="Arial" w:cs="Arial"/>
          <w:sz w:val="24"/>
          <w:szCs w:val="24"/>
        </w:rPr>
        <w:t xml:space="preserve">. </w:t>
      </w:r>
      <w:r w:rsidR="004054DF">
        <w:rPr>
          <w:rFonts w:ascii="Arial" w:hAnsi="Arial" w:cs="Arial"/>
          <w:sz w:val="24"/>
          <w:szCs w:val="24"/>
        </w:rPr>
        <w:t xml:space="preserve">As stated in </w:t>
      </w:r>
      <w:r w:rsidR="004054DF" w:rsidRPr="009F09F9">
        <w:rPr>
          <w:rFonts w:ascii="Arial" w:hAnsi="Arial" w:cs="Arial"/>
          <w:i/>
          <w:iCs/>
          <w:sz w:val="24"/>
          <w:szCs w:val="24"/>
        </w:rPr>
        <w:t xml:space="preserve">Attorney-General v </w:t>
      </w:r>
      <w:proofErr w:type="spellStart"/>
      <w:r w:rsidR="004054DF" w:rsidRPr="009F09F9">
        <w:rPr>
          <w:rFonts w:ascii="Arial" w:hAnsi="Arial" w:cs="Arial"/>
          <w:i/>
          <w:iCs/>
          <w:sz w:val="24"/>
          <w:szCs w:val="24"/>
        </w:rPr>
        <w:t>Antrobus</w:t>
      </w:r>
      <w:proofErr w:type="spellEnd"/>
      <w:r w:rsidR="004054DF">
        <w:rPr>
          <w:rFonts w:ascii="Arial" w:hAnsi="Arial" w:cs="Arial"/>
          <w:sz w:val="24"/>
          <w:szCs w:val="24"/>
        </w:rPr>
        <w:t xml:space="preserve"> [1</w:t>
      </w:r>
      <w:r w:rsidR="00684576">
        <w:rPr>
          <w:rFonts w:ascii="Arial" w:hAnsi="Arial" w:cs="Arial"/>
          <w:sz w:val="24"/>
          <w:szCs w:val="24"/>
        </w:rPr>
        <w:t xml:space="preserve">905] 2 Ch 188 (para 203), </w:t>
      </w:r>
      <w:r w:rsidR="006A2445">
        <w:rPr>
          <w:rFonts w:ascii="Arial" w:hAnsi="Arial" w:cs="Arial"/>
          <w:sz w:val="24"/>
          <w:szCs w:val="24"/>
        </w:rPr>
        <w:t>OS maps</w:t>
      </w:r>
      <w:r w:rsidR="00EA7E04">
        <w:rPr>
          <w:rFonts w:ascii="Arial" w:hAnsi="Arial" w:cs="Arial"/>
          <w:sz w:val="24"/>
          <w:szCs w:val="24"/>
        </w:rPr>
        <w:t xml:space="preserve"> “</w:t>
      </w:r>
      <w:r w:rsidR="00EA7E04" w:rsidRPr="008B1451">
        <w:rPr>
          <w:rFonts w:ascii="Arial" w:hAnsi="Arial" w:cs="Arial"/>
          <w:i/>
          <w:iCs/>
          <w:sz w:val="24"/>
          <w:szCs w:val="24"/>
        </w:rPr>
        <w:t>are not evidence on questions of title, or questions whether a road is public or private</w:t>
      </w:r>
      <w:r w:rsidR="009F09F9">
        <w:rPr>
          <w:rFonts w:ascii="Arial" w:hAnsi="Arial" w:cs="Arial"/>
          <w:sz w:val="24"/>
          <w:szCs w:val="24"/>
        </w:rPr>
        <w:t>.”</w:t>
      </w:r>
      <w:r w:rsidR="006A2445">
        <w:rPr>
          <w:rFonts w:ascii="Arial" w:hAnsi="Arial" w:cs="Arial"/>
          <w:sz w:val="24"/>
          <w:szCs w:val="24"/>
        </w:rPr>
        <w:t xml:space="preserve"> </w:t>
      </w:r>
      <w:r w:rsidR="00DC56F3">
        <w:rPr>
          <w:rFonts w:ascii="Arial" w:hAnsi="Arial" w:cs="Arial"/>
          <w:sz w:val="24"/>
          <w:szCs w:val="24"/>
        </w:rPr>
        <w:t>Furthermore, f</w:t>
      </w:r>
      <w:r w:rsidR="00E12EA5">
        <w:rPr>
          <w:rFonts w:ascii="Arial" w:hAnsi="Arial" w:cs="Arial"/>
          <w:sz w:val="24"/>
          <w:szCs w:val="24"/>
        </w:rPr>
        <w:t>r</w:t>
      </w:r>
      <w:r w:rsidR="00183087">
        <w:rPr>
          <w:rFonts w:ascii="Arial" w:hAnsi="Arial" w:cs="Arial"/>
          <w:sz w:val="24"/>
          <w:szCs w:val="24"/>
        </w:rPr>
        <w:t>o</w:t>
      </w:r>
      <w:r w:rsidR="00E12EA5">
        <w:rPr>
          <w:rFonts w:ascii="Arial" w:hAnsi="Arial" w:cs="Arial"/>
          <w:sz w:val="24"/>
          <w:szCs w:val="24"/>
        </w:rPr>
        <w:t xml:space="preserve">m around </w:t>
      </w:r>
      <w:r w:rsidR="00183087">
        <w:rPr>
          <w:rFonts w:ascii="Arial" w:hAnsi="Arial" w:cs="Arial"/>
          <w:sz w:val="24"/>
          <w:szCs w:val="24"/>
        </w:rPr>
        <w:t>1880, OS maps contained a disclaimer</w:t>
      </w:r>
      <w:r w:rsidR="00DC56F3">
        <w:rPr>
          <w:rFonts w:ascii="Arial" w:hAnsi="Arial" w:cs="Arial"/>
          <w:sz w:val="24"/>
          <w:szCs w:val="24"/>
        </w:rPr>
        <w:t xml:space="preserve"> </w:t>
      </w:r>
      <w:r w:rsidR="00DC56F3" w:rsidRPr="000C0E74">
        <w:rPr>
          <w:rFonts w:ascii="Arial" w:hAnsi="Arial" w:cs="Arial"/>
          <w:sz w:val="24"/>
          <w:szCs w:val="24"/>
        </w:rPr>
        <w:t>to the effect that the representation of a route on the map was not evidence of the existence of a public right of way</w:t>
      </w:r>
      <w:r w:rsidR="000C0E74">
        <w:rPr>
          <w:rFonts w:ascii="Arial" w:hAnsi="Arial" w:cs="Arial"/>
          <w:sz w:val="24"/>
          <w:szCs w:val="24"/>
        </w:rPr>
        <w:t xml:space="preserve">. </w:t>
      </w:r>
      <w:r w:rsidR="00581638">
        <w:rPr>
          <w:rFonts w:ascii="Arial" w:hAnsi="Arial" w:cs="Arial"/>
          <w:sz w:val="24"/>
          <w:szCs w:val="24"/>
        </w:rPr>
        <w:t>Whilst Mrs Cook dismissed the disclaimer</w:t>
      </w:r>
      <w:r w:rsidR="00CE6226">
        <w:rPr>
          <w:rFonts w:ascii="Arial" w:hAnsi="Arial" w:cs="Arial"/>
          <w:sz w:val="24"/>
          <w:szCs w:val="24"/>
        </w:rPr>
        <w:t xml:space="preserve"> </w:t>
      </w:r>
      <w:r w:rsidR="00EE31C5">
        <w:rPr>
          <w:rFonts w:ascii="Arial" w:hAnsi="Arial" w:cs="Arial"/>
          <w:sz w:val="24"/>
          <w:szCs w:val="24"/>
        </w:rPr>
        <w:t xml:space="preserve">as a </w:t>
      </w:r>
      <w:r w:rsidR="00804D97">
        <w:rPr>
          <w:rFonts w:ascii="Arial" w:hAnsi="Arial" w:cs="Arial"/>
          <w:sz w:val="24"/>
          <w:szCs w:val="24"/>
        </w:rPr>
        <w:t xml:space="preserve">safeguard to prevent the </w:t>
      </w:r>
      <w:r w:rsidR="00EE31C5">
        <w:rPr>
          <w:rFonts w:ascii="Arial" w:hAnsi="Arial" w:cs="Arial"/>
          <w:sz w:val="24"/>
          <w:szCs w:val="24"/>
        </w:rPr>
        <w:t xml:space="preserve">OS </w:t>
      </w:r>
      <w:r w:rsidR="00804D97">
        <w:rPr>
          <w:rFonts w:ascii="Arial" w:hAnsi="Arial" w:cs="Arial"/>
          <w:sz w:val="24"/>
          <w:szCs w:val="24"/>
        </w:rPr>
        <w:t>becoming involved in litigation</w:t>
      </w:r>
      <w:r w:rsidR="00C04567">
        <w:rPr>
          <w:rFonts w:ascii="Arial" w:hAnsi="Arial" w:cs="Arial"/>
          <w:sz w:val="24"/>
          <w:szCs w:val="24"/>
        </w:rPr>
        <w:t xml:space="preserve">, </w:t>
      </w:r>
      <w:r w:rsidR="00412347">
        <w:rPr>
          <w:rFonts w:ascii="Arial" w:hAnsi="Arial" w:cs="Arial"/>
          <w:sz w:val="24"/>
          <w:szCs w:val="24"/>
        </w:rPr>
        <w:t xml:space="preserve">the </w:t>
      </w:r>
      <w:r w:rsidR="00C429C7">
        <w:rPr>
          <w:rFonts w:ascii="Arial" w:hAnsi="Arial" w:cs="Arial"/>
          <w:sz w:val="24"/>
          <w:szCs w:val="24"/>
        </w:rPr>
        <w:t>fact remains that the disclaimer exists</w:t>
      </w:r>
      <w:r w:rsidR="0052141B">
        <w:rPr>
          <w:rFonts w:ascii="Arial" w:hAnsi="Arial" w:cs="Arial"/>
          <w:sz w:val="24"/>
          <w:szCs w:val="24"/>
        </w:rPr>
        <w:t>,</w:t>
      </w:r>
      <w:r w:rsidR="00C429C7">
        <w:rPr>
          <w:rFonts w:ascii="Arial" w:hAnsi="Arial" w:cs="Arial"/>
          <w:sz w:val="24"/>
          <w:szCs w:val="24"/>
        </w:rPr>
        <w:t xml:space="preserve"> </w:t>
      </w:r>
      <w:r w:rsidR="00B71059">
        <w:rPr>
          <w:rFonts w:ascii="Arial" w:hAnsi="Arial" w:cs="Arial"/>
          <w:sz w:val="24"/>
          <w:szCs w:val="24"/>
        </w:rPr>
        <w:t>and</w:t>
      </w:r>
      <w:r w:rsidR="00DE191B">
        <w:rPr>
          <w:rFonts w:ascii="Arial" w:hAnsi="Arial" w:cs="Arial"/>
          <w:sz w:val="24"/>
          <w:szCs w:val="24"/>
        </w:rPr>
        <w:t xml:space="preserve"> its message is</w:t>
      </w:r>
      <w:r w:rsidR="00B71059">
        <w:rPr>
          <w:rFonts w:ascii="Arial" w:hAnsi="Arial" w:cs="Arial"/>
          <w:sz w:val="24"/>
          <w:szCs w:val="24"/>
        </w:rPr>
        <w:t xml:space="preserve"> plain </w:t>
      </w:r>
      <w:r w:rsidR="00F86FF3">
        <w:rPr>
          <w:rFonts w:ascii="Arial" w:hAnsi="Arial" w:cs="Arial"/>
          <w:sz w:val="24"/>
          <w:szCs w:val="24"/>
        </w:rPr>
        <w:t xml:space="preserve">as reinforced by caselaw. </w:t>
      </w:r>
      <w:r w:rsidR="00BA5EBB">
        <w:rPr>
          <w:rFonts w:ascii="Arial" w:hAnsi="Arial" w:cs="Arial"/>
          <w:sz w:val="24"/>
          <w:szCs w:val="24"/>
        </w:rPr>
        <w:t xml:space="preserve"> </w:t>
      </w:r>
    </w:p>
    <w:p w14:paraId="6C7A762B" w14:textId="2144544C" w:rsidR="001021D6" w:rsidRPr="001021D6" w:rsidRDefault="001021D6" w:rsidP="001021D6">
      <w:pPr>
        <w:pStyle w:val="Style1"/>
        <w:numPr>
          <w:ilvl w:val="0"/>
          <w:numId w:val="0"/>
        </w:numPr>
        <w:rPr>
          <w:rFonts w:ascii="Arial" w:hAnsi="Arial" w:cs="Arial"/>
          <w:i/>
          <w:iCs/>
          <w:color w:val="auto"/>
          <w:sz w:val="24"/>
          <w:szCs w:val="24"/>
        </w:rPr>
      </w:pPr>
      <w:r w:rsidRPr="001021D6">
        <w:rPr>
          <w:rFonts w:ascii="Arial" w:hAnsi="Arial" w:cs="Arial"/>
          <w:i/>
          <w:iCs/>
          <w:sz w:val="24"/>
          <w:szCs w:val="24"/>
        </w:rPr>
        <w:t xml:space="preserve">Occupation roads </w:t>
      </w:r>
    </w:p>
    <w:p w14:paraId="61944C3F" w14:textId="671D00B5" w:rsidR="00E55990" w:rsidRPr="00B52F82" w:rsidRDefault="00A80D29" w:rsidP="00E55990">
      <w:pPr>
        <w:pStyle w:val="Style1"/>
        <w:ind w:left="720" w:hanging="720"/>
        <w:rPr>
          <w:rFonts w:ascii="Arial" w:hAnsi="Arial" w:cs="Arial"/>
          <w:color w:val="auto"/>
          <w:sz w:val="24"/>
          <w:szCs w:val="24"/>
        </w:rPr>
      </w:pPr>
      <w:r>
        <w:rPr>
          <w:rFonts w:ascii="Arial" w:hAnsi="Arial" w:cs="Arial"/>
          <w:color w:val="auto"/>
          <w:sz w:val="24"/>
          <w:szCs w:val="24"/>
        </w:rPr>
        <w:t xml:space="preserve">    </w:t>
      </w:r>
      <w:r w:rsidR="00E55990" w:rsidRPr="00507398">
        <w:rPr>
          <w:rFonts w:ascii="Arial" w:hAnsi="Arial" w:cs="Arial"/>
          <w:color w:val="auto"/>
          <w:sz w:val="24"/>
          <w:szCs w:val="24"/>
        </w:rPr>
        <w:t>Mrs Cook for BTT submitted that it</w:t>
      </w:r>
      <w:r w:rsidR="00E55990" w:rsidRPr="00507398">
        <w:rPr>
          <w:rFonts w:ascii="Arial" w:hAnsi="Arial" w:cs="Arial"/>
          <w:sz w:val="24"/>
          <w:szCs w:val="24"/>
        </w:rPr>
        <w:t xml:space="preserve"> was common practice in rural areas for occupation roads to have co-existing public and private</w:t>
      </w:r>
      <w:r w:rsidR="00E55990" w:rsidRPr="00507398">
        <w:rPr>
          <w:rFonts w:ascii="Arial" w:hAnsi="Arial" w:cs="Arial"/>
          <w:color w:val="auto"/>
          <w:sz w:val="24"/>
          <w:szCs w:val="24"/>
        </w:rPr>
        <w:t xml:space="preserve"> </w:t>
      </w:r>
      <w:r w:rsidR="00E55990" w:rsidRPr="00507398">
        <w:rPr>
          <w:rFonts w:ascii="Arial" w:hAnsi="Arial" w:cs="Arial"/>
          <w:sz w:val="24"/>
          <w:szCs w:val="24"/>
        </w:rPr>
        <w:t>rights.</w:t>
      </w:r>
      <w:r w:rsidR="00674D76">
        <w:rPr>
          <w:rFonts w:ascii="Arial" w:hAnsi="Arial" w:cs="Arial"/>
          <w:sz w:val="24"/>
          <w:szCs w:val="24"/>
        </w:rPr>
        <w:t xml:space="preserve"> </w:t>
      </w:r>
      <w:r w:rsidR="004D6294">
        <w:rPr>
          <w:rFonts w:ascii="Arial" w:hAnsi="Arial" w:cs="Arial"/>
          <w:sz w:val="24"/>
          <w:szCs w:val="24"/>
        </w:rPr>
        <w:t xml:space="preserve">Public and private rights clearly can co-exist. </w:t>
      </w:r>
      <w:r w:rsidR="00126BAC">
        <w:rPr>
          <w:rFonts w:ascii="Arial" w:hAnsi="Arial" w:cs="Arial"/>
          <w:sz w:val="24"/>
          <w:szCs w:val="24"/>
        </w:rPr>
        <w:t xml:space="preserve">In this case, </w:t>
      </w:r>
      <w:r w:rsidR="00964A44">
        <w:rPr>
          <w:rFonts w:ascii="Arial" w:hAnsi="Arial" w:cs="Arial"/>
          <w:sz w:val="24"/>
          <w:szCs w:val="24"/>
        </w:rPr>
        <w:t xml:space="preserve">it cannot be gleaned one way or another whether </w:t>
      </w:r>
      <w:r w:rsidR="00EF0BAF">
        <w:rPr>
          <w:rFonts w:ascii="Arial" w:hAnsi="Arial" w:cs="Arial"/>
          <w:sz w:val="24"/>
          <w:szCs w:val="24"/>
        </w:rPr>
        <w:t xml:space="preserve">public rights existed </w:t>
      </w:r>
      <w:r w:rsidR="001E3D01">
        <w:rPr>
          <w:rFonts w:ascii="Arial" w:hAnsi="Arial" w:cs="Arial"/>
          <w:sz w:val="24"/>
          <w:szCs w:val="24"/>
        </w:rPr>
        <w:t>where the Order route is described as an occupation road.</w:t>
      </w:r>
      <w:r w:rsidR="009177FF">
        <w:rPr>
          <w:rFonts w:ascii="Arial" w:hAnsi="Arial" w:cs="Arial"/>
          <w:sz w:val="24"/>
          <w:szCs w:val="24"/>
        </w:rPr>
        <w:t xml:space="preserve"> The evidence of the Order route being identified as an ‘occupation road’ was considered previously [126 to 128].</w:t>
      </w:r>
    </w:p>
    <w:p w14:paraId="5748030E" w14:textId="47E423AE" w:rsidR="00B52F82" w:rsidRPr="006473B4" w:rsidRDefault="006473B4" w:rsidP="00400E03">
      <w:pPr>
        <w:pStyle w:val="Style1"/>
        <w:numPr>
          <w:ilvl w:val="0"/>
          <w:numId w:val="0"/>
        </w:numPr>
        <w:rPr>
          <w:rFonts w:ascii="Arial" w:hAnsi="Arial" w:cs="Arial"/>
          <w:i/>
          <w:iCs/>
          <w:color w:val="auto"/>
          <w:sz w:val="24"/>
          <w:szCs w:val="24"/>
        </w:rPr>
      </w:pPr>
      <w:r w:rsidRPr="006473B4">
        <w:rPr>
          <w:rFonts w:ascii="Arial" w:hAnsi="Arial" w:cs="Arial"/>
          <w:i/>
          <w:iCs/>
          <w:sz w:val="24"/>
          <w:szCs w:val="24"/>
        </w:rPr>
        <w:t>Walking surveys</w:t>
      </w:r>
    </w:p>
    <w:p w14:paraId="1839E6EC" w14:textId="42C78816" w:rsidR="004A62B0" w:rsidRDefault="00BF0D5D" w:rsidP="00E55990">
      <w:pPr>
        <w:pStyle w:val="Style1"/>
        <w:ind w:left="720" w:hanging="720"/>
        <w:rPr>
          <w:rFonts w:ascii="Arial" w:hAnsi="Arial" w:cs="Arial"/>
          <w:color w:val="auto"/>
          <w:sz w:val="24"/>
          <w:szCs w:val="24"/>
        </w:rPr>
      </w:pPr>
      <w:r>
        <w:rPr>
          <w:rFonts w:ascii="Arial" w:hAnsi="Arial" w:cs="Arial"/>
          <w:color w:val="auto"/>
          <w:sz w:val="24"/>
          <w:szCs w:val="24"/>
        </w:rPr>
        <w:t xml:space="preserve">    In oral evidence</w:t>
      </w:r>
      <w:r w:rsidR="00B34C74">
        <w:rPr>
          <w:rFonts w:ascii="Arial" w:hAnsi="Arial" w:cs="Arial"/>
          <w:color w:val="auto"/>
          <w:sz w:val="24"/>
          <w:szCs w:val="24"/>
        </w:rPr>
        <w:t xml:space="preserve"> Mr Dunlop </w:t>
      </w:r>
      <w:r w:rsidR="00AA63E5">
        <w:rPr>
          <w:rFonts w:ascii="Arial" w:hAnsi="Arial" w:cs="Arial"/>
          <w:color w:val="auto"/>
          <w:sz w:val="24"/>
          <w:szCs w:val="24"/>
        </w:rPr>
        <w:t xml:space="preserve">maintained that the walking surveys </w:t>
      </w:r>
      <w:r w:rsidR="009E54D9">
        <w:rPr>
          <w:rFonts w:ascii="Arial" w:hAnsi="Arial" w:cs="Arial"/>
          <w:color w:val="auto"/>
          <w:sz w:val="24"/>
          <w:szCs w:val="24"/>
        </w:rPr>
        <w:t xml:space="preserve">for the </w:t>
      </w:r>
      <w:r w:rsidR="006B4094">
        <w:rPr>
          <w:rFonts w:ascii="Arial" w:hAnsi="Arial" w:cs="Arial"/>
          <w:color w:val="auto"/>
          <w:sz w:val="24"/>
          <w:szCs w:val="24"/>
        </w:rPr>
        <w:t>1</w:t>
      </w:r>
      <w:r w:rsidR="006B4094" w:rsidRPr="006B4094">
        <w:rPr>
          <w:rFonts w:ascii="Arial" w:hAnsi="Arial" w:cs="Arial"/>
          <w:color w:val="auto"/>
          <w:sz w:val="24"/>
          <w:szCs w:val="24"/>
          <w:vertAlign w:val="superscript"/>
        </w:rPr>
        <w:t>st</w:t>
      </w:r>
      <w:r w:rsidR="006B4094">
        <w:rPr>
          <w:rFonts w:ascii="Arial" w:hAnsi="Arial" w:cs="Arial"/>
          <w:color w:val="auto"/>
          <w:sz w:val="24"/>
          <w:szCs w:val="24"/>
        </w:rPr>
        <w:t xml:space="preserve"> and 2</w:t>
      </w:r>
      <w:r w:rsidR="006B4094" w:rsidRPr="006B4094">
        <w:rPr>
          <w:rFonts w:ascii="Arial" w:hAnsi="Arial" w:cs="Arial"/>
          <w:color w:val="auto"/>
          <w:sz w:val="24"/>
          <w:szCs w:val="24"/>
          <w:vertAlign w:val="superscript"/>
        </w:rPr>
        <w:t>nd</w:t>
      </w:r>
      <w:r w:rsidR="006B4094">
        <w:rPr>
          <w:rFonts w:ascii="Arial" w:hAnsi="Arial" w:cs="Arial"/>
          <w:color w:val="auto"/>
          <w:sz w:val="24"/>
          <w:szCs w:val="24"/>
        </w:rPr>
        <w:t xml:space="preserve"> Draft Maps were not undertaken</w:t>
      </w:r>
      <w:r w:rsidR="000C2736">
        <w:rPr>
          <w:rFonts w:ascii="Arial" w:hAnsi="Arial" w:cs="Arial"/>
          <w:color w:val="auto"/>
          <w:sz w:val="24"/>
          <w:szCs w:val="24"/>
        </w:rPr>
        <w:t xml:space="preserve"> in 1951 and </w:t>
      </w:r>
      <w:r w:rsidR="00435679">
        <w:rPr>
          <w:rFonts w:ascii="Arial" w:hAnsi="Arial" w:cs="Arial"/>
          <w:color w:val="auto"/>
          <w:sz w:val="24"/>
          <w:szCs w:val="24"/>
        </w:rPr>
        <w:t>1967. Instead</w:t>
      </w:r>
      <w:r w:rsidR="00E62333">
        <w:rPr>
          <w:rFonts w:ascii="Arial" w:hAnsi="Arial" w:cs="Arial"/>
          <w:color w:val="auto"/>
          <w:sz w:val="24"/>
          <w:szCs w:val="24"/>
        </w:rPr>
        <w:t xml:space="preserve">, </w:t>
      </w:r>
      <w:r w:rsidR="00435679">
        <w:rPr>
          <w:rFonts w:ascii="Arial" w:hAnsi="Arial" w:cs="Arial"/>
          <w:color w:val="auto"/>
          <w:sz w:val="24"/>
          <w:szCs w:val="24"/>
        </w:rPr>
        <w:t>the</w:t>
      </w:r>
      <w:r w:rsidR="00A17734">
        <w:rPr>
          <w:rFonts w:ascii="Arial" w:hAnsi="Arial" w:cs="Arial"/>
          <w:color w:val="auto"/>
          <w:sz w:val="24"/>
          <w:szCs w:val="24"/>
        </w:rPr>
        <w:t>y</w:t>
      </w:r>
      <w:r w:rsidR="00E62333">
        <w:rPr>
          <w:rFonts w:ascii="Arial" w:hAnsi="Arial" w:cs="Arial"/>
          <w:color w:val="auto"/>
          <w:sz w:val="24"/>
          <w:szCs w:val="24"/>
        </w:rPr>
        <w:t xml:space="preserve"> were based on map evidence</w:t>
      </w:r>
      <w:r w:rsidR="00DD3332">
        <w:rPr>
          <w:rFonts w:ascii="Arial" w:hAnsi="Arial" w:cs="Arial"/>
          <w:color w:val="auto"/>
          <w:sz w:val="24"/>
          <w:szCs w:val="24"/>
        </w:rPr>
        <w:t xml:space="preserve"> </w:t>
      </w:r>
      <w:r w:rsidR="00424637">
        <w:rPr>
          <w:rFonts w:ascii="Arial" w:hAnsi="Arial" w:cs="Arial"/>
          <w:color w:val="auto"/>
          <w:sz w:val="24"/>
          <w:szCs w:val="24"/>
        </w:rPr>
        <w:t xml:space="preserve">resulting in </w:t>
      </w:r>
      <w:r w:rsidR="00EC0A40">
        <w:rPr>
          <w:rFonts w:ascii="Arial" w:hAnsi="Arial" w:cs="Arial"/>
          <w:color w:val="auto"/>
          <w:sz w:val="24"/>
          <w:szCs w:val="24"/>
        </w:rPr>
        <w:t xml:space="preserve">the survey description </w:t>
      </w:r>
      <w:r w:rsidR="00DD3332">
        <w:rPr>
          <w:rFonts w:ascii="Arial" w:hAnsi="Arial" w:cs="Arial"/>
          <w:color w:val="auto"/>
          <w:sz w:val="24"/>
          <w:szCs w:val="24"/>
        </w:rPr>
        <w:t xml:space="preserve">not following the Order route. </w:t>
      </w:r>
      <w:r w:rsidR="00886D60">
        <w:rPr>
          <w:rFonts w:ascii="Arial" w:hAnsi="Arial" w:cs="Arial"/>
          <w:color w:val="auto"/>
          <w:sz w:val="24"/>
          <w:szCs w:val="24"/>
        </w:rPr>
        <w:t xml:space="preserve">Similar arguments were raised by the Bradleys in their objection to the IOD when </w:t>
      </w:r>
      <w:r w:rsidR="00886D60">
        <w:rPr>
          <w:rFonts w:ascii="Arial" w:hAnsi="Arial" w:cs="Arial"/>
          <w:color w:val="auto"/>
          <w:sz w:val="24"/>
          <w:szCs w:val="24"/>
        </w:rPr>
        <w:lastRenderedPageBreak/>
        <w:t xml:space="preserve">they claimed </w:t>
      </w:r>
      <w:r w:rsidR="00C82E9D">
        <w:rPr>
          <w:rFonts w:ascii="Arial" w:hAnsi="Arial" w:cs="Arial"/>
          <w:color w:val="auto"/>
          <w:sz w:val="24"/>
          <w:szCs w:val="24"/>
        </w:rPr>
        <w:t xml:space="preserve">that the surveys </w:t>
      </w:r>
      <w:r w:rsidR="00632214">
        <w:rPr>
          <w:rFonts w:ascii="Arial" w:hAnsi="Arial" w:cs="Arial"/>
          <w:color w:val="auto"/>
          <w:sz w:val="24"/>
          <w:szCs w:val="24"/>
        </w:rPr>
        <w:t xml:space="preserve">in 1965 and 1966 did not actually take place but were desktop </w:t>
      </w:r>
      <w:r w:rsidR="00634B39">
        <w:rPr>
          <w:rFonts w:ascii="Arial" w:hAnsi="Arial" w:cs="Arial"/>
          <w:color w:val="auto"/>
          <w:sz w:val="24"/>
          <w:szCs w:val="24"/>
        </w:rPr>
        <w:t>exercises or surveys viewed from Nether Moor Road.</w:t>
      </w:r>
      <w:r w:rsidR="00C14D09">
        <w:rPr>
          <w:rFonts w:ascii="Arial" w:hAnsi="Arial" w:cs="Arial"/>
          <w:color w:val="auto"/>
          <w:sz w:val="24"/>
          <w:szCs w:val="24"/>
        </w:rPr>
        <w:t xml:space="preserve"> </w:t>
      </w:r>
      <w:r w:rsidR="00277AB6">
        <w:rPr>
          <w:rFonts w:ascii="Arial" w:hAnsi="Arial" w:cs="Arial"/>
          <w:color w:val="auto"/>
          <w:sz w:val="24"/>
          <w:szCs w:val="24"/>
        </w:rPr>
        <w:t xml:space="preserve">Both </w:t>
      </w:r>
      <w:r w:rsidR="006A4F9E">
        <w:rPr>
          <w:rFonts w:ascii="Arial" w:hAnsi="Arial" w:cs="Arial"/>
          <w:color w:val="auto"/>
          <w:sz w:val="24"/>
          <w:szCs w:val="24"/>
        </w:rPr>
        <w:t xml:space="preserve">argued that </w:t>
      </w:r>
      <w:r w:rsidR="00197989">
        <w:rPr>
          <w:rFonts w:ascii="Arial" w:hAnsi="Arial" w:cs="Arial"/>
          <w:color w:val="auto"/>
          <w:sz w:val="24"/>
          <w:szCs w:val="24"/>
        </w:rPr>
        <w:t xml:space="preserve">the </w:t>
      </w:r>
      <w:r w:rsidR="00CE270F">
        <w:rPr>
          <w:rFonts w:ascii="Arial" w:hAnsi="Arial" w:cs="Arial"/>
          <w:color w:val="auto"/>
          <w:sz w:val="24"/>
          <w:szCs w:val="24"/>
        </w:rPr>
        <w:t>survey for the 2</w:t>
      </w:r>
      <w:r w:rsidR="00CE270F" w:rsidRPr="00CE270F">
        <w:rPr>
          <w:rFonts w:ascii="Arial" w:hAnsi="Arial" w:cs="Arial"/>
          <w:color w:val="auto"/>
          <w:sz w:val="24"/>
          <w:szCs w:val="24"/>
          <w:vertAlign w:val="superscript"/>
        </w:rPr>
        <w:t>nd</w:t>
      </w:r>
      <w:r w:rsidR="00CE270F">
        <w:rPr>
          <w:rFonts w:ascii="Arial" w:hAnsi="Arial" w:cs="Arial"/>
          <w:color w:val="auto"/>
          <w:sz w:val="24"/>
          <w:szCs w:val="24"/>
        </w:rPr>
        <w:t xml:space="preserve"> Draft simply copied </w:t>
      </w:r>
      <w:r w:rsidR="00CC3EAA">
        <w:rPr>
          <w:rFonts w:ascii="Arial" w:hAnsi="Arial" w:cs="Arial"/>
          <w:color w:val="auto"/>
          <w:sz w:val="24"/>
          <w:szCs w:val="24"/>
        </w:rPr>
        <w:t xml:space="preserve">the </w:t>
      </w:r>
      <w:r w:rsidR="0066243D">
        <w:rPr>
          <w:rFonts w:ascii="Arial" w:hAnsi="Arial" w:cs="Arial"/>
          <w:color w:val="auto"/>
          <w:sz w:val="24"/>
          <w:szCs w:val="24"/>
        </w:rPr>
        <w:t xml:space="preserve">first </w:t>
      </w:r>
      <w:r w:rsidR="00CC3EAA">
        <w:rPr>
          <w:rFonts w:ascii="Arial" w:hAnsi="Arial" w:cs="Arial"/>
          <w:color w:val="auto"/>
          <w:sz w:val="24"/>
          <w:szCs w:val="24"/>
        </w:rPr>
        <w:t>survey</w:t>
      </w:r>
      <w:r w:rsidR="0066243D">
        <w:rPr>
          <w:rFonts w:ascii="Arial" w:hAnsi="Arial" w:cs="Arial"/>
          <w:color w:val="auto"/>
          <w:sz w:val="24"/>
          <w:szCs w:val="24"/>
        </w:rPr>
        <w:t>.</w:t>
      </w:r>
    </w:p>
    <w:p w14:paraId="62911AB7" w14:textId="763F6C9C" w:rsidR="00A17734" w:rsidRPr="00D21C60" w:rsidRDefault="00634B39" w:rsidP="002E0DFF">
      <w:pPr>
        <w:pStyle w:val="Style1"/>
        <w:ind w:left="720" w:hanging="720"/>
        <w:rPr>
          <w:rFonts w:ascii="Arial" w:hAnsi="Arial" w:cs="Arial"/>
          <w:color w:val="auto"/>
          <w:sz w:val="24"/>
          <w:szCs w:val="24"/>
        </w:rPr>
      </w:pPr>
      <w:r w:rsidRPr="00D21C60">
        <w:rPr>
          <w:rFonts w:ascii="Arial" w:hAnsi="Arial" w:cs="Arial"/>
          <w:color w:val="auto"/>
          <w:sz w:val="24"/>
          <w:szCs w:val="24"/>
        </w:rPr>
        <w:t xml:space="preserve">    </w:t>
      </w:r>
      <w:r w:rsidR="00A05C5A" w:rsidRPr="00D21C60">
        <w:rPr>
          <w:rFonts w:ascii="Arial" w:hAnsi="Arial" w:cs="Arial"/>
          <w:color w:val="auto"/>
          <w:sz w:val="24"/>
          <w:szCs w:val="24"/>
        </w:rPr>
        <w:t xml:space="preserve">As </w:t>
      </w:r>
      <w:r w:rsidR="00821728" w:rsidRPr="00D21C60">
        <w:rPr>
          <w:rFonts w:ascii="Arial" w:hAnsi="Arial" w:cs="Arial"/>
          <w:color w:val="auto"/>
          <w:sz w:val="24"/>
          <w:szCs w:val="24"/>
        </w:rPr>
        <w:t xml:space="preserve">Mrs </w:t>
      </w:r>
      <w:r w:rsidR="00A05C5A" w:rsidRPr="00D21C60">
        <w:rPr>
          <w:rFonts w:ascii="Arial" w:hAnsi="Arial" w:cs="Arial"/>
          <w:color w:val="auto"/>
          <w:sz w:val="24"/>
          <w:szCs w:val="24"/>
        </w:rPr>
        <w:t xml:space="preserve">Mallinson </w:t>
      </w:r>
      <w:r w:rsidR="00A92AB5">
        <w:rPr>
          <w:rFonts w:ascii="Arial" w:hAnsi="Arial" w:cs="Arial"/>
          <w:color w:val="auto"/>
          <w:sz w:val="24"/>
          <w:szCs w:val="24"/>
        </w:rPr>
        <w:t>highlighted</w:t>
      </w:r>
      <w:r w:rsidR="00A05C5A" w:rsidRPr="00D21C60">
        <w:rPr>
          <w:rFonts w:ascii="Arial" w:hAnsi="Arial" w:cs="Arial"/>
          <w:color w:val="auto"/>
          <w:sz w:val="24"/>
          <w:szCs w:val="24"/>
        </w:rPr>
        <w:t xml:space="preserve">, </w:t>
      </w:r>
      <w:r w:rsidR="00F60DE9" w:rsidRPr="00D21C60">
        <w:rPr>
          <w:rFonts w:ascii="Arial" w:hAnsi="Arial" w:cs="Arial"/>
          <w:color w:val="auto"/>
          <w:sz w:val="24"/>
          <w:szCs w:val="24"/>
        </w:rPr>
        <w:t>the</w:t>
      </w:r>
      <w:r w:rsidR="00210EF2" w:rsidRPr="00D21C60">
        <w:rPr>
          <w:rFonts w:ascii="Arial" w:hAnsi="Arial" w:cs="Arial"/>
          <w:color w:val="auto"/>
          <w:sz w:val="24"/>
          <w:szCs w:val="24"/>
        </w:rPr>
        <w:t xml:space="preserve"> entry in the</w:t>
      </w:r>
      <w:r w:rsidR="00F60DE9" w:rsidRPr="00D21C60">
        <w:rPr>
          <w:rFonts w:ascii="Arial" w:hAnsi="Arial" w:cs="Arial"/>
          <w:color w:val="auto"/>
          <w:sz w:val="24"/>
          <w:szCs w:val="24"/>
        </w:rPr>
        <w:t xml:space="preserve"> 1</w:t>
      </w:r>
      <w:r w:rsidR="00F60DE9" w:rsidRPr="00D21C60">
        <w:rPr>
          <w:rFonts w:ascii="Arial" w:hAnsi="Arial" w:cs="Arial"/>
          <w:color w:val="auto"/>
          <w:sz w:val="24"/>
          <w:szCs w:val="24"/>
          <w:vertAlign w:val="superscript"/>
        </w:rPr>
        <w:t>st</w:t>
      </w:r>
      <w:r w:rsidR="00F60DE9" w:rsidRPr="00D21C60">
        <w:rPr>
          <w:rFonts w:ascii="Arial" w:hAnsi="Arial" w:cs="Arial"/>
          <w:color w:val="auto"/>
          <w:sz w:val="24"/>
          <w:szCs w:val="24"/>
        </w:rPr>
        <w:t xml:space="preserve"> Draft Statement</w:t>
      </w:r>
      <w:r w:rsidR="00210EF2" w:rsidRPr="00D21C60">
        <w:rPr>
          <w:rFonts w:ascii="Arial" w:hAnsi="Arial" w:cs="Arial"/>
          <w:color w:val="auto"/>
          <w:sz w:val="24"/>
          <w:szCs w:val="24"/>
        </w:rPr>
        <w:t xml:space="preserve"> records </w:t>
      </w:r>
      <w:r w:rsidR="00D54870" w:rsidRPr="00D21C60">
        <w:rPr>
          <w:rFonts w:ascii="Arial" w:hAnsi="Arial" w:cs="Arial"/>
          <w:color w:val="auto"/>
          <w:sz w:val="24"/>
          <w:szCs w:val="24"/>
        </w:rPr>
        <w:t xml:space="preserve">that the </w:t>
      </w:r>
      <w:r w:rsidR="003F2D72" w:rsidRPr="00D21C60">
        <w:rPr>
          <w:rFonts w:ascii="Arial" w:hAnsi="Arial" w:cs="Arial"/>
          <w:color w:val="auto"/>
          <w:sz w:val="24"/>
          <w:szCs w:val="24"/>
        </w:rPr>
        <w:t xml:space="preserve">route was walked by ‘East District Rangers’ in August 1951. </w:t>
      </w:r>
      <w:r w:rsidR="00DF3E7C">
        <w:rPr>
          <w:rFonts w:ascii="Arial" w:hAnsi="Arial" w:cs="Arial"/>
          <w:color w:val="auto"/>
          <w:sz w:val="24"/>
          <w:szCs w:val="24"/>
        </w:rPr>
        <w:t>Again, the 2</w:t>
      </w:r>
      <w:r w:rsidR="00DF3E7C" w:rsidRPr="00DF3E7C">
        <w:rPr>
          <w:rFonts w:ascii="Arial" w:hAnsi="Arial" w:cs="Arial"/>
          <w:color w:val="auto"/>
          <w:sz w:val="24"/>
          <w:szCs w:val="24"/>
          <w:vertAlign w:val="superscript"/>
        </w:rPr>
        <w:t>nd</w:t>
      </w:r>
      <w:r w:rsidR="00DF3E7C">
        <w:rPr>
          <w:rFonts w:ascii="Arial" w:hAnsi="Arial" w:cs="Arial"/>
          <w:color w:val="auto"/>
          <w:sz w:val="24"/>
          <w:szCs w:val="24"/>
        </w:rPr>
        <w:t xml:space="preserve"> Draft Statement </w:t>
      </w:r>
      <w:r w:rsidR="00B46AC7">
        <w:rPr>
          <w:rFonts w:ascii="Arial" w:hAnsi="Arial" w:cs="Arial"/>
          <w:color w:val="auto"/>
          <w:sz w:val="24"/>
          <w:szCs w:val="24"/>
        </w:rPr>
        <w:t xml:space="preserve">records that surveys were conducted by named surveyors in </w:t>
      </w:r>
      <w:r w:rsidR="009709D8">
        <w:rPr>
          <w:rFonts w:ascii="Arial" w:hAnsi="Arial" w:cs="Arial"/>
          <w:color w:val="auto"/>
          <w:sz w:val="24"/>
          <w:szCs w:val="24"/>
        </w:rPr>
        <w:t>December 1965 and March 1966.</w:t>
      </w:r>
    </w:p>
    <w:p w14:paraId="3C691544" w14:textId="3346AB04" w:rsidR="006E26B9" w:rsidRDefault="005F6CC1" w:rsidP="006E26B9">
      <w:pPr>
        <w:pStyle w:val="Style1"/>
        <w:ind w:left="720" w:hanging="720"/>
        <w:rPr>
          <w:rFonts w:ascii="Arial" w:hAnsi="Arial" w:cs="Arial"/>
          <w:color w:val="auto"/>
          <w:sz w:val="24"/>
          <w:szCs w:val="24"/>
        </w:rPr>
      </w:pPr>
      <w:r>
        <w:rPr>
          <w:rFonts w:ascii="Arial" w:hAnsi="Arial" w:cs="Arial"/>
          <w:color w:val="auto"/>
          <w:sz w:val="24"/>
          <w:szCs w:val="24"/>
        </w:rPr>
        <w:t xml:space="preserve">    </w:t>
      </w:r>
      <w:r w:rsidR="003A73CC">
        <w:rPr>
          <w:rFonts w:ascii="Arial" w:hAnsi="Arial" w:cs="Arial"/>
          <w:color w:val="auto"/>
          <w:sz w:val="24"/>
          <w:szCs w:val="24"/>
        </w:rPr>
        <w:t xml:space="preserve">There is an annotated copy of the </w:t>
      </w:r>
      <w:r w:rsidR="00436946">
        <w:rPr>
          <w:rFonts w:ascii="Arial" w:hAnsi="Arial" w:cs="Arial"/>
          <w:color w:val="auto"/>
          <w:sz w:val="24"/>
          <w:szCs w:val="24"/>
        </w:rPr>
        <w:t>1</w:t>
      </w:r>
      <w:r w:rsidR="00436946" w:rsidRPr="00436946">
        <w:rPr>
          <w:rFonts w:ascii="Arial" w:hAnsi="Arial" w:cs="Arial"/>
          <w:color w:val="auto"/>
          <w:sz w:val="24"/>
          <w:szCs w:val="24"/>
          <w:vertAlign w:val="superscript"/>
        </w:rPr>
        <w:t>st</w:t>
      </w:r>
      <w:r w:rsidR="00436946">
        <w:rPr>
          <w:rFonts w:ascii="Arial" w:hAnsi="Arial" w:cs="Arial"/>
          <w:color w:val="auto"/>
          <w:sz w:val="24"/>
          <w:szCs w:val="24"/>
        </w:rPr>
        <w:t xml:space="preserve"> (1952) Draft Statement</w:t>
      </w:r>
      <w:r w:rsidR="00C6564C">
        <w:rPr>
          <w:rFonts w:ascii="Arial" w:hAnsi="Arial" w:cs="Arial"/>
          <w:color w:val="auto"/>
          <w:sz w:val="24"/>
          <w:szCs w:val="24"/>
        </w:rPr>
        <w:t xml:space="preserve"> with changes</w:t>
      </w:r>
      <w:r w:rsidR="00C223E0">
        <w:rPr>
          <w:rFonts w:ascii="Arial" w:hAnsi="Arial" w:cs="Arial"/>
          <w:color w:val="auto"/>
          <w:sz w:val="24"/>
          <w:szCs w:val="24"/>
        </w:rPr>
        <w:t xml:space="preserve"> made</w:t>
      </w:r>
      <w:r w:rsidR="00C6564C">
        <w:rPr>
          <w:rFonts w:ascii="Arial" w:hAnsi="Arial" w:cs="Arial"/>
          <w:color w:val="auto"/>
          <w:sz w:val="24"/>
          <w:szCs w:val="24"/>
        </w:rPr>
        <w:t xml:space="preserve"> in pencil that </w:t>
      </w:r>
      <w:r w:rsidR="00120339">
        <w:rPr>
          <w:rFonts w:ascii="Arial" w:hAnsi="Arial" w:cs="Arial"/>
          <w:color w:val="auto"/>
          <w:sz w:val="24"/>
          <w:szCs w:val="24"/>
        </w:rPr>
        <w:t xml:space="preserve">may have </w:t>
      </w:r>
      <w:r w:rsidR="00F5139B">
        <w:rPr>
          <w:rFonts w:ascii="Arial" w:hAnsi="Arial" w:cs="Arial"/>
          <w:color w:val="auto"/>
          <w:sz w:val="24"/>
          <w:szCs w:val="24"/>
        </w:rPr>
        <w:t xml:space="preserve">prompted the arguments. It </w:t>
      </w:r>
      <w:r w:rsidR="00C6564C">
        <w:rPr>
          <w:rFonts w:ascii="Arial" w:hAnsi="Arial" w:cs="Arial"/>
          <w:color w:val="auto"/>
          <w:sz w:val="24"/>
          <w:szCs w:val="24"/>
        </w:rPr>
        <w:t>appears to be a working document</w:t>
      </w:r>
      <w:r w:rsidR="00E33126">
        <w:rPr>
          <w:rFonts w:ascii="Arial" w:hAnsi="Arial" w:cs="Arial"/>
          <w:color w:val="auto"/>
          <w:sz w:val="24"/>
          <w:szCs w:val="24"/>
        </w:rPr>
        <w:t>. The OMA explained that t</w:t>
      </w:r>
      <w:r>
        <w:rPr>
          <w:rFonts w:ascii="Arial" w:hAnsi="Arial" w:cs="Arial"/>
          <w:color w:val="auto"/>
          <w:sz w:val="24"/>
          <w:szCs w:val="24"/>
        </w:rPr>
        <w:t>his document was mistitled in the Leeds Report as ‘1966 Draft Schedule’</w:t>
      </w:r>
      <w:r w:rsidR="004D3BF4">
        <w:rPr>
          <w:rFonts w:ascii="Arial" w:hAnsi="Arial" w:cs="Arial"/>
          <w:color w:val="auto"/>
          <w:sz w:val="24"/>
          <w:szCs w:val="24"/>
        </w:rPr>
        <w:t xml:space="preserve">. The </w:t>
      </w:r>
      <w:r w:rsidR="007F7061">
        <w:rPr>
          <w:rFonts w:ascii="Arial" w:hAnsi="Arial" w:cs="Arial"/>
          <w:color w:val="auto"/>
          <w:sz w:val="24"/>
          <w:szCs w:val="24"/>
        </w:rPr>
        <w:t xml:space="preserve">actual </w:t>
      </w:r>
      <w:r w:rsidR="0047049C">
        <w:rPr>
          <w:rFonts w:ascii="Arial" w:hAnsi="Arial" w:cs="Arial"/>
          <w:color w:val="auto"/>
          <w:sz w:val="24"/>
          <w:szCs w:val="24"/>
        </w:rPr>
        <w:t>2</w:t>
      </w:r>
      <w:r w:rsidR="0047049C" w:rsidRPr="0047049C">
        <w:rPr>
          <w:rFonts w:ascii="Arial" w:hAnsi="Arial" w:cs="Arial"/>
          <w:color w:val="auto"/>
          <w:sz w:val="24"/>
          <w:szCs w:val="24"/>
          <w:vertAlign w:val="superscript"/>
        </w:rPr>
        <w:t>nd</w:t>
      </w:r>
      <w:r w:rsidR="0047049C">
        <w:rPr>
          <w:rFonts w:ascii="Arial" w:hAnsi="Arial" w:cs="Arial"/>
          <w:color w:val="auto"/>
          <w:sz w:val="24"/>
          <w:szCs w:val="24"/>
        </w:rPr>
        <w:t xml:space="preserve"> Draft Statement</w:t>
      </w:r>
      <w:r w:rsidR="00E215C6">
        <w:rPr>
          <w:rFonts w:ascii="Arial" w:hAnsi="Arial" w:cs="Arial"/>
          <w:color w:val="auto"/>
          <w:sz w:val="24"/>
          <w:szCs w:val="24"/>
        </w:rPr>
        <w:t xml:space="preserve"> (relevant date 20 April 1966) </w:t>
      </w:r>
      <w:r w:rsidR="006A23A8">
        <w:rPr>
          <w:rFonts w:ascii="Arial" w:hAnsi="Arial" w:cs="Arial"/>
          <w:color w:val="auto"/>
          <w:sz w:val="24"/>
          <w:szCs w:val="24"/>
        </w:rPr>
        <w:t>significantly</w:t>
      </w:r>
      <w:r w:rsidR="00B0755F">
        <w:rPr>
          <w:rFonts w:ascii="Arial" w:hAnsi="Arial" w:cs="Arial"/>
          <w:color w:val="auto"/>
          <w:sz w:val="24"/>
          <w:szCs w:val="24"/>
        </w:rPr>
        <w:t xml:space="preserve"> </w:t>
      </w:r>
      <w:r w:rsidR="00E215C6">
        <w:rPr>
          <w:rFonts w:ascii="Arial" w:hAnsi="Arial" w:cs="Arial"/>
          <w:color w:val="auto"/>
          <w:sz w:val="24"/>
          <w:szCs w:val="24"/>
        </w:rPr>
        <w:t xml:space="preserve">differs from the </w:t>
      </w:r>
      <w:r w:rsidR="006B446C">
        <w:rPr>
          <w:rFonts w:ascii="Arial" w:hAnsi="Arial" w:cs="Arial"/>
          <w:color w:val="auto"/>
          <w:sz w:val="24"/>
          <w:szCs w:val="24"/>
        </w:rPr>
        <w:t>1</w:t>
      </w:r>
      <w:r w:rsidR="006B446C" w:rsidRPr="006B446C">
        <w:rPr>
          <w:rFonts w:ascii="Arial" w:hAnsi="Arial" w:cs="Arial"/>
          <w:color w:val="auto"/>
          <w:sz w:val="24"/>
          <w:szCs w:val="24"/>
          <w:vertAlign w:val="superscript"/>
        </w:rPr>
        <w:t>st</w:t>
      </w:r>
      <w:r w:rsidR="006B446C">
        <w:rPr>
          <w:rFonts w:ascii="Arial" w:hAnsi="Arial" w:cs="Arial"/>
          <w:color w:val="auto"/>
          <w:sz w:val="24"/>
          <w:szCs w:val="24"/>
        </w:rPr>
        <w:t xml:space="preserve"> Draft Statement.</w:t>
      </w:r>
      <w:r w:rsidR="00BA3104">
        <w:rPr>
          <w:rFonts w:ascii="Arial" w:hAnsi="Arial" w:cs="Arial"/>
          <w:color w:val="auto"/>
          <w:sz w:val="24"/>
          <w:szCs w:val="24"/>
        </w:rPr>
        <w:t xml:space="preserve"> </w:t>
      </w:r>
    </w:p>
    <w:p w14:paraId="79278FAF" w14:textId="64F621DD" w:rsidR="006A3E8F" w:rsidRDefault="006E26B9" w:rsidP="006E26B9">
      <w:pPr>
        <w:pStyle w:val="Style1"/>
        <w:ind w:left="720" w:hanging="720"/>
        <w:rPr>
          <w:rFonts w:ascii="Arial" w:hAnsi="Arial" w:cs="Arial"/>
          <w:color w:val="auto"/>
          <w:sz w:val="24"/>
          <w:szCs w:val="24"/>
        </w:rPr>
      </w:pPr>
      <w:r>
        <w:rPr>
          <w:rFonts w:ascii="Arial" w:hAnsi="Arial" w:cs="Arial"/>
          <w:color w:val="auto"/>
          <w:sz w:val="24"/>
          <w:szCs w:val="24"/>
        </w:rPr>
        <w:t xml:space="preserve">   </w:t>
      </w:r>
      <w:r w:rsidR="006A3E8F" w:rsidRPr="006E26B9">
        <w:rPr>
          <w:rFonts w:ascii="Arial" w:hAnsi="Arial" w:cs="Arial"/>
          <w:color w:val="auto"/>
          <w:sz w:val="24"/>
          <w:szCs w:val="24"/>
        </w:rPr>
        <w:t xml:space="preserve"> Instructions </w:t>
      </w:r>
      <w:r w:rsidR="00CD7CFD">
        <w:rPr>
          <w:rFonts w:ascii="Arial" w:hAnsi="Arial" w:cs="Arial"/>
          <w:color w:val="auto"/>
          <w:sz w:val="24"/>
          <w:szCs w:val="24"/>
        </w:rPr>
        <w:t>issued by H</w:t>
      </w:r>
      <w:r w:rsidR="00F726A9">
        <w:rPr>
          <w:rFonts w:ascii="Arial" w:hAnsi="Arial" w:cs="Arial"/>
          <w:color w:val="auto"/>
          <w:sz w:val="24"/>
          <w:szCs w:val="24"/>
        </w:rPr>
        <w:t>uddersfield County Borough Council</w:t>
      </w:r>
      <w:r w:rsidR="00540CD2">
        <w:rPr>
          <w:rFonts w:ascii="Arial" w:hAnsi="Arial" w:cs="Arial"/>
          <w:color w:val="auto"/>
          <w:sz w:val="24"/>
          <w:szCs w:val="24"/>
        </w:rPr>
        <w:t xml:space="preserve"> </w:t>
      </w:r>
      <w:r w:rsidR="00FA7360">
        <w:rPr>
          <w:rFonts w:ascii="Arial" w:hAnsi="Arial" w:cs="Arial"/>
          <w:color w:val="auto"/>
          <w:sz w:val="24"/>
          <w:szCs w:val="24"/>
        </w:rPr>
        <w:t xml:space="preserve">(‘HCBC’) </w:t>
      </w:r>
      <w:r w:rsidR="00540CD2">
        <w:rPr>
          <w:rFonts w:ascii="Arial" w:hAnsi="Arial" w:cs="Arial"/>
          <w:color w:val="auto"/>
          <w:sz w:val="24"/>
          <w:szCs w:val="24"/>
        </w:rPr>
        <w:t>in</w:t>
      </w:r>
      <w:r w:rsidR="00F543B7" w:rsidRPr="006E26B9">
        <w:rPr>
          <w:rFonts w:ascii="Arial" w:hAnsi="Arial" w:cs="Arial"/>
          <w:color w:val="auto"/>
          <w:sz w:val="24"/>
          <w:szCs w:val="24"/>
        </w:rPr>
        <w:t xml:space="preserve"> July 1965 </w:t>
      </w:r>
      <w:r w:rsidR="006A4F30" w:rsidRPr="006E26B9">
        <w:rPr>
          <w:rFonts w:ascii="Arial" w:hAnsi="Arial" w:cs="Arial"/>
          <w:color w:val="auto"/>
          <w:sz w:val="24"/>
          <w:szCs w:val="24"/>
        </w:rPr>
        <w:t xml:space="preserve">for the ‘walking of footpaths’ </w:t>
      </w:r>
      <w:r w:rsidR="006A3E8F" w:rsidRPr="006E26B9">
        <w:rPr>
          <w:rFonts w:ascii="Arial" w:hAnsi="Arial" w:cs="Arial"/>
          <w:color w:val="auto"/>
          <w:sz w:val="24"/>
          <w:szCs w:val="24"/>
        </w:rPr>
        <w:t>were</w:t>
      </w:r>
      <w:r w:rsidR="006C5995" w:rsidRPr="006E26B9">
        <w:rPr>
          <w:rFonts w:ascii="Arial" w:hAnsi="Arial" w:cs="Arial"/>
          <w:color w:val="auto"/>
          <w:sz w:val="24"/>
          <w:szCs w:val="24"/>
        </w:rPr>
        <w:t xml:space="preserve"> attached to </w:t>
      </w:r>
      <w:r w:rsidRPr="006E26B9">
        <w:rPr>
          <w:rFonts w:ascii="Arial" w:hAnsi="Arial" w:cs="Arial"/>
          <w:color w:val="auto"/>
          <w:sz w:val="24"/>
          <w:szCs w:val="24"/>
        </w:rPr>
        <w:t>a plan</w:t>
      </w:r>
      <w:r>
        <w:rPr>
          <w:rFonts w:ascii="Arial" w:hAnsi="Arial" w:cs="Arial"/>
          <w:color w:val="auto"/>
          <w:sz w:val="24"/>
          <w:szCs w:val="24"/>
        </w:rPr>
        <w:t xml:space="preserve"> </w:t>
      </w:r>
      <w:r w:rsidRPr="006E26B9">
        <w:rPr>
          <w:rFonts w:ascii="Arial" w:hAnsi="Arial" w:cs="Arial"/>
          <w:color w:val="auto"/>
          <w:sz w:val="24"/>
          <w:szCs w:val="24"/>
        </w:rPr>
        <w:t>showing routes at Nether Moor Farm</w:t>
      </w:r>
      <w:r w:rsidR="004E3561">
        <w:rPr>
          <w:rFonts w:ascii="Arial" w:hAnsi="Arial" w:cs="Arial"/>
          <w:color w:val="auto"/>
          <w:sz w:val="24"/>
          <w:szCs w:val="24"/>
        </w:rPr>
        <w:t xml:space="preserve"> with path numbering used in 1952 and </w:t>
      </w:r>
      <w:r w:rsidR="0046736D">
        <w:rPr>
          <w:rFonts w:ascii="Arial" w:hAnsi="Arial" w:cs="Arial"/>
          <w:color w:val="auto"/>
          <w:sz w:val="24"/>
          <w:szCs w:val="24"/>
        </w:rPr>
        <w:t>revised numbers for 1966</w:t>
      </w:r>
      <w:r w:rsidRPr="006E26B9">
        <w:rPr>
          <w:rFonts w:ascii="Arial" w:hAnsi="Arial" w:cs="Arial"/>
          <w:color w:val="auto"/>
          <w:sz w:val="24"/>
          <w:szCs w:val="24"/>
        </w:rPr>
        <w:t>.</w:t>
      </w:r>
      <w:r w:rsidR="006A3E8F" w:rsidRPr="006E26B9">
        <w:rPr>
          <w:rFonts w:ascii="Arial" w:hAnsi="Arial" w:cs="Arial"/>
          <w:color w:val="auto"/>
          <w:sz w:val="24"/>
          <w:szCs w:val="24"/>
        </w:rPr>
        <w:t xml:space="preserve"> </w:t>
      </w:r>
      <w:r w:rsidR="00CC3019">
        <w:rPr>
          <w:rFonts w:ascii="Arial" w:hAnsi="Arial" w:cs="Arial"/>
          <w:color w:val="auto"/>
          <w:sz w:val="24"/>
          <w:szCs w:val="24"/>
        </w:rPr>
        <w:t xml:space="preserve">Minutes of </w:t>
      </w:r>
      <w:r w:rsidR="00BE2E48">
        <w:rPr>
          <w:rFonts w:ascii="Arial" w:hAnsi="Arial" w:cs="Arial"/>
          <w:color w:val="auto"/>
          <w:sz w:val="24"/>
          <w:szCs w:val="24"/>
        </w:rPr>
        <w:t>HCBC’s</w:t>
      </w:r>
      <w:r w:rsidR="00996987">
        <w:rPr>
          <w:rFonts w:ascii="Arial" w:hAnsi="Arial" w:cs="Arial"/>
          <w:color w:val="auto"/>
          <w:sz w:val="24"/>
          <w:szCs w:val="24"/>
        </w:rPr>
        <w:t xml:space="preserve"> Town</w:t>
      </w:r>
      <w:r w:rsidR="005556C8">
        <w:rPr>
          <w:rFonts w:ascii="Arial" w:hAnsi="Arial" w:cs="Arial"/>
          <w:color w:val="auto"/>
          <w:sz w:val="24"/>
          <w:szCs w:val="24"/>
        </w:rPr>
        <w:t xml:space="preserve"> Planning Committee </w:t>
      </w:r>
      <w:r w:rsidR="004A443F">
        <w:rPr>
          <w:rFonts w:ascii="Arial" w:hAnsi="Arial" w:cs="Arial"/>
          <w:color w:val="auto"/>
          <w:sz w:val="24"/>
          <w:szCs w:val="24"/>
        </w:rPr>
        <w:t>o</w:t>
      </w:r>
      <w:r w:rsidR="00626263">
        <w:rPr>
          <w:rFonts w:ascii="Arial" w:hAnsi="Arial" w:cs="Arial"/>
          <w:color w:val="auto"/>
          <w:sz w:val="24"/>
          <w:szCs w:val="24"/>
        </w:rPr>
        <w:t>n</w:t>
      </w:r>
      <w:r w:rsidR="004A443F">
        <w:rPr>
          <w:rFonts w:ascii="Arial" w:hAnsi="Arial" w:cs="Arial"/>
          <w:color w:val="auto"/>
          <w:sz w:val="24"/>
          <w:szCs w:val="24"/>
        </w:rPr>
        <w:t xml:space="preserve"> 21 </w:t>
      </w:r>
      <w:r w:rsidR="004C223C">
        <w:rPr>
          <w:rFonts w:ascii="Arial" w:hAnsi="Arial" w:cs="Arial"/>
          <w:color w:val="auto"/>
          <w:sz w:val="24"/>
          <w:szCs w:val="24"/>
        </w:rPr>
        <w:t xml:space="preserve">April 1966 </w:t>
      </w:r>
      <w:r w:rsidR="00B240BF">
        <w:rPr>
          <w:rFonts w:ascii="Arial" w:hAnsi="Arial" w:cs="Arial"/>
          <w:color w:val="auto"/>
          <w:sz w:val="24"/>
          <w:szCs w:val="24"/>
        </w:rPr>
        <w:t xml:space="preserve">show that it resolved to </w:t>
      </w:r>
      <w:r w:rsidR="00740CB5">
        <w:rPr>
          <w:rFonts w:ascii="Arial" w:hAnsi="Arial" w:cs="Arial"/>
          <w:color w:val="auto"/>
          <w:sz w:val="24"/>
          <w:szCs w:val="24"/>
        </w:rPr>
        <w:t xml:space="preserve">express </w:t>
      </w:r>
      <w:r w:rsidR="00B240BF">
        <w:rPr>
          <w:rFonts w:ascii="Arial" w:hAnsi="Arial" w:cs="Arial"/>
          <w:color w:val="auto"/>
          <w:sz w:val="24"/>
          <w:szCs w:val="24"/>
        </w:rPr>
        <w:t>thank</w:t>
      </w:r>
      <w:r w:rsidR="00740CB5">
        <w:rPr>
          <w:rFonts w:ascii="Arial" w:hAnsi="Arial" w:cs="Arial"/>
          <w:color w:val="auto"/>
          <w:sz w:val="24"/>
          <w:szCs w:val="24"/>
        </w:rPr>
        <w:t xml:space="preserve">s to Huddersfield Civic Society </w:t>
      </w:r>
      <w:r w:rsidR="007E5A0F">
        <w:rPr>
          <w:rFonts w:ascii="Arial" w:hAnsi="Arial" w:cs="Arial"/>
          <w:color w:val="auto"/>
          <w:sz w:val="24"/>
          <w:szCs w:val="24"/>
        </w:rPr>
        <w:t xml:space="preserve">for </w:t>
      </w:r>
      <w:r w:rsidR="00EB78F7">
        <w:rPr>
          <w:rFonts w:ascii="Arial" w:hAnsi="Arial" w:cs="Arial"/>
          <w:color w:val="auto"/>
          <w:sz w:val="24"/>
          <w:szCs w:val="24"/>
        </w:rPr>
        <w:t>their assistance in making the sur</w:t>
      </w:r>
      <w:r w:rsidR="00B85C32">
        <w:rPr>
          <w:rFonts w:ascii="Arial" w:hAnsi="Arial" w:cs="Arial"/>
          <w:color w:val="auto"/>
          <w:sz w:val="24"/>
          <w:szCs w:val="24"/>
        </w:rPr>
        <w:t>vey</w:t>
      </w:r>
      <w:r w:rsidR="00B35BFC">
        <w:rPr>
          <w:rFonts w:ascii="Arial" w:hAnsi="Arial" w:cs="Arial"/>
          <w:color w:val="auto"/>
          <w:sz w:val="24"/>
          <w:szCs w:val="24"/>
        </w:rPr>
        <w:t xml:space="preserve"> for </w:t>
      </w:r>
      <w:r w:rsidR="00954372">
        <w:rPr>
          <w:rFonts w:ascii="Arial" w:hAnsi="Arial" w:cs="Arial"/>
          <w:color w:val="auto"/>
          <w:sz w:val="24"/>
          <w:szCs w:val="24"/>
        </w:rPr>
        <w:t>“</w:t>
      </w:r>
      <w:r w:rsidR="00954372" w:rsidRPr="00E53930">
        <w:rPr>
          <w:rFonts w:ascii="Arial" w:hAnsi="Arial" w:cs="Arial"/>
          <w:i/>
          <w:iCs/>
          <w:color w:val="auto"/>
          <w:sz w:val="24"/>
          <w:szCs w:val="24"/>
        </w:rPr>
        <w:t>a</w:t>
      </w:r>
      <w:r w:rsidR="00B35BFC" w:rsidRPr="00E53930">
        <w:rPr>
          <w:rFonts w:ascii="Arial" w:hAnsi="Arial" w:cs="Arial"/>
          <w:i/>
          <w:iCs/>
          <w:color w:val="auto"/>
          <w:sz w:val="24"/>
          <w:szCs w:val="24"/>
        </w:rPr>
        <w:t xml:space="preserve"> Draft </w:t>
      </w:r>
      <w:r w:rsidR="00954372" w:rsidRPr="00E53930">
        <w:rPr>
          <w:rFonts w:ascii="Arial" w:hAnsi="Arial" w:cs="Arial"/>
          <w:i/>
          <w:iCs/>
          <w:color w:val="auto"/>
          <w:sz w:val="24"/>
          <w:szCs w:val="24"/>
        </w:rPr>
        <w:t>Map showing the public footpaths and bri</w:t>
      </w:r>
      <w:r w:rsidR="00AC05C5" w:rsidRPr="00E53930">
        <w:rPr>
          <w:rFonts w:ascii="Arial" w:hAnsi="Arial" w:cs="Arial"/>
          <w:i/>
          <w:iCs/>
          <w:color w:val="auto"/>
          <w:sz w:val="24"/>
          <w:szCs w:val="24"/>
        </w:rPr>
        <w:t>d</w:t>
      </w:r>
      <w:r w:rsidR="00954372" w:rsidRPr="00E53930">
        <w:rPr>
          <w:rFonts w:ascii="Arial" w:hAnsi="Arial" w:cs="Arial"/>
          <w:i/>
          <w:iCs/>
          <w:color w:val="auto"/>
          <w:sz w:val="24"/>
          <w:szCs w:val="24"/>
        </w:rPr>
        <w:t xml:space="preserve">leways </w:t>
      </w:r>
      <w:r w:rsidR="00174D17" w:rsidRPr="00E53930">
        <w:rPr>
          <w:rFonts w:ascii="Arial" w:hAnsi="Arial" w:cs="Arial"/>
          <w:i/>
          <w:iCs/>
          <w:color w:val="auto"/>
          <w:sz w:val="24"/>
          <w:szCs w:val="24"/>
        </w:rPr>
        <w:t>at present subsisting in the Borough</w:t>
      </w:r>
      <w:r w:rsidR="00AC05C5" w:rsidRPr="00E53930">
        <w:rPr>
          <w:rFonts w:ascii="Arial" w:hAnsi="Arial" w:cs="Arial"/>
          <w:i/>
          <w:iCs/>
          <w:color w:val="auto"/>
          <w:sz w:val="24"/>
          <w:szCs w:val="24"/>
        </w:rPr>
        <w:t xml:space="preserve"> </w:t>
      </w:r>
      <w:r w:rsidR="00174D17" w:rsidRPr="00E53930">
        <w:rPr>
          <w:rFonts w:ascii="Arial" w:hAnsi="Arial" w:cs="Arial"/>
          <w:i/>
          <w:iCs/>
          <w:color w:val="auto"/>
          <w:sz w:val="24"/>
          <w:szCs w:val="24"/>
        </w:rPr>
        <w:t xml:space="preserve">together with a Statement </w:t>
      </w:r>
      <w:r w:rsidR="00AC05C5" w:rsidRPr="00E53930">
        <w:rPr>
          <w:rFonts w:ascii="Arial" w:hAnsi="Arial" w:cs="Arial"/>
          <w:i/>
          <w:iCs/>
          <w:color w:val="auto"/>
          <w:sz w:val="24"/>
          <w:szCs w:val="24"/>
        </w:rPr>
        <w:t>of the position and widths thereof</w:t>
      </w:r>
      <w:r w:rsidR="00AC05C5">
        <w:rPr>
          <w:rFonts w:ascii="Arial" w:hAnsi="Arial" w:cs="Arial"/>
          <w:color w:val="auto"/>
          <w:sz w:val="24"/>
          <w:szCs w:val="24"/>
        </w:rPr>
        <w:t>.”</w:t>
      </w:r>
      <w:r w:rsidR="00954372">
        <w:rPr>
          <w:rFonts w:ascii="Arial" w:hAnsi="Arial" w:cs="Arial"/>
          <w:color w:val="auto"/>
          <w:sz w:val="24"/>
          <w:szCs w:val="24"/>
        </w:rPr>
        <w:t xml:space="preserve"> </w:t>
      </w:r>
      <w:r w:rsidR="00070C25">
        <w:rPr>
          <w:rFonts w:ascii="Arial" w:hAnsi="Arial" w:cs="Arial"/>
          <w:color w:val="auto"/>
          <w:sz w:val="24"/>
          <w:szCs w:val="24"/>
        </w:rPr>
        <w:t>As</w:t>
      </w:r>
      <w:r w:rsidR="00B85C32">
        <w:rPr>
          <w:rFonts w:ascii="Arial" w:hAnsi="Arial" w:cs="Arial"/>
          <w:color w:val="auto"/>
          <w:sz w:val="24"/>
          <w:szCs w:val="24"/>
        </w:rPr>
        <w:t xml:space="preserve"> Mrs Mallinson</w:t>
      </w:r>
      <w:r w:rsidR="00070C25">
        <w:rPr>
          <w:rFonts w:ascii="Arial" w:hAnsi="Arial" w:cs="Arial"/>
          <w:color w:val="auto"/>
          <w:sz w:val="24"/>
          <w:szCs w:val="24"/>
        </w:rPr>
        <w:t xml:space="preserve"> says,</w:t>
      </w:r>
      <w:r w:rsidR="00B85C32">
        <w:rPr>
          <w:rFonts w:ascii="Arial" w:hAnsi="Arial" w:cs="Arial"/>
          <w:color w:val="auto"/>
          <w:sz w:val="24"/>
          <w:szCs w:val="24"/>
        </w:rPr>
        <w:t xml:space="preserve"> </w:t>
      </w:r>
      <w:r w:rsidR="005E36BA">
        <w:rPr>
          <w:rFonts w:ascii="Arial" w:hAnsi="Arial" w:cs="Arial"/>
          <w:color w:val="auto"/>
          <w:sz w:val="24"/>
          <w:szCs w:val="24"/>
        </w:rPr>
        <w:t>the help</w:t>
      </w:r>
      <w:r w:rsidR="00014909">
        <w:rPr>
          <w:rFonts w:ascii="Arial" w:hAnsi="Arial" w:cs="Arial"/>
          <w:color w:val="auto"/>
          <w:sz w:val="24"/>
          <w:szCs w:val="24"/>
        </w:rPr>
        <w:t xml:space="preserve"> of the </w:t>
      </w:r>
      <w:r w:rsidR="003B0251">
        <w:rPr>
          <w:rFonts w:ascii="Arial" w:hAnsi="Arial" w:cs="Arial"/>
          <w:color w:val="auto"/>
          <w:sz w:val="24"/>
          <w:szCs w:val="24"/>
        </w:rPr>
        <w:t xml:space="preserve">Civic </w:t>
      </w:r>
      <w:r w:rsidR="00014909">
        <w:rPr>
          <w:rFonts w:ascii="Arial" w:hAnsi="Arial" w:cs="Arial"/>
          <w:color w:val="auto"/>
          <w:sz w:val="24"/>
          <w:szCs w:val="24"/>
        </w:rPr>
        <w:t>Society</w:t>
      </w:r>
      <w:r w:rsidR="005E36BA">
        <w:rPr>
          <w:rFonts w:ascii="Arial" w:hAnsi="Arial" w:cs="Arial"/>
          <w:color w:val="auto"/>
          <w:sz w:val="24"/>
          <w:szCs w:val="24"/>
        </w:rPr>
        <w:t xml:space="preserve"> appears unlikely to </w:t>
      </w:r>
      <w:r w:rsidR="007D7B32">
        <w:rPr>
          <w:rFonts w:ascii="Arial" w:hAnsi="Arial" w:cs="Arial"/>
          <w:color w:val="auto"/>
          <w:sz w:val="24"/>
          <w:szCs w:val="24"/>
        </w:rPr>
        <w:t xml:space="preserve">have </w:t>
      </w:r>
      <w:r w:rsidR="005E36BA">
        <w:rPr>
          <w:rFonts w:ascii="Arial" w:hAnsi="Arial" w:cs="Arial"/>
          <w:color w:val="auto"/>
          <w:sz w:val="24"/>
          <w:szCs w:val="24"/>
        </w:rPr>
        <w:t>be</w:t>
      </w:r>
      <w:r w:rsidR="007D7B32">
        <w:rPr>
          <w:rFonts w:ascii="Arial" w:hAnsi="Arial" w:cs="Arial"/>
          <w:color w:val="auto"/>
          <w:sz w:val="24"/>
          <w:szCs w:val="24"/>
        </w:rPr>
        <w:t>en</w:t>
      </w:r>
      <w:r w:rsidR="005E36BA">
        <w:rPr>
          <w:rFonts w:ascii="Arial" w:hAnsi="Arial" w:cs="Arial"/>
          <w:color w:val="auto"/>
          <w:sz w:val="24"/>
          <w:szCs w:val="24"/>
        </w:rPr>
        <w:t xml:space="preserve"> needed unless </w:t>
      </w:r>
      <w:r w:rsidR="001A7B22">
        <w:rPr>
          <w:rFonts w:ascii="Arial" w:hAnsi="Arial" w:cs="Arial"/>
          <w:color w:val="auto"/>
          <w:sz w:val="24"/>
          <w:szCs w:val="24"/>
        </w:rPr>
        <w:t>there was a new survey on the ground.</w:t>
      </w:r>
    </w:p>
    <w:p w14:paraId="5EE2FF27" w14:textId="08A4B164" w:rsidR="009B261A" w:rsidRPr="006E26B9" w:rsidRDefault="009B261A" w:rsidP="006E26B9">
      <w:pPr>
        <w:pStyle w:val="Style1"/>
        <w:ind w:left="720" w:hanging="720"/>
        <w:rPr>
          <w:rFonts w:ascii="Arial" w:hAnsi="Arial" w:cs="Arial"/>
          <w:color w:val="auto"/>
          <w:sz w:val="24"/>
          <w:szCs w:val="24"/>
        </w:rPr>
      </w:pPr>
      <w:r>
        <w:rPr>
          <w:rFonts w:ascii="Arial" w:hAnsi="Arial" w:cs="Arial"/>
          <w:color w:val="auto"/>
          <w:sz w:val="24"/>
          <w:szCs w:val="24"/>
        </w:rPr>
        <w:t xml:space="preserve">    </w:t>
      </w:r>
      <w:r w:rsidR="00095A05">
        <w:rPr>
          <w:rFonts w:ascii="Arial" w:hAnsi="Arial" w:cs="Arial"/>
          <w:color w:val="auto"/>
          <w:sz w:val="24"/>
          <w:szCs w:val="24"/>
        </w:rPr>
        <w:t>All these factors</w:t>
      </w:r>
      <w:r w:rsidR="00BA0C7E">
        <w:rPr>
          <w:rFonts w:ascii="Arial" w:hAnsi="Arial" w:cs="Arial"/>
          <w:color w:val="auto"/>
          <w:sz w:val="24"/>
          <w:szCs w:val="24"/>
        </w:rPr>
        <w:t xml:space="preserve"> </w:t>
      </w:r>
      <w:r w:rsidR="001875CA">
        <w:rPr>
          <w:rFonts w:ascii="Arial" w:hAnsi="Arial" w:cs="Arial"/>
          <w:color w:val="auto"/>
          <w:sz w:val="24"/>
          <w:szCs w:val="24"/>
        </w:rPr>
        <w:t>indicates that a survey on the ground probably was undertaken for each Draft</w:t>
      </w:r>
      <w:r w:rsidR="00C22EC6">
        <w:rPr>
          <w:rFonts w:ascii="Arial" w:hAnsi="Arial" w:cs="Arial"/>
          <w:color w:val="auto"/>
          <w:sz w:val="24"/>
          <w:szCs w:val="24"/>
        </w:rPr>
        <w:t xml:space="preserve"> Map.</w:t>
      </w:r>
      <w:r w:rsidR="00EE0A5F">
        <w:rPr>
          <w:rFonts w:ascii="Arial" w:hAnsi="Arial" w:cs="Arial"/>
          <w:color w:val="auto"/>
          <w:sz w:val="24"/>
          <w:szCs w:val="24"/>
        </w:rPr>
        <w:t xml:space="preserve"> I find n</w:t>
      </w:r>
      <w:r w:rsidR="00970633">
        <w:rPr>
          <w:rFonts w:ascii="Arial" w:hAnsi="Arial" w:cs="Arial"/>
          <w:color w:val="auto"/>
          <w:sz w:val="24"/>
          <w:szCs w:val="24"/>
        </w:rPr>
        <w:t xml:space="preserve">o cause to conclude that </w:t>
      </w:r>
      <w:r w:rsidR="007A59F7">
        <w:rPr>
          <w:rFonts w:ascii="Arial" w:hAnsi="Arial" w:cs="Arial"/>
          <w:color w:val="auto"/>
          <w:sz w:val="24"/>
          <w:szCs w:val="24"/>
        </w:rPr>
        <w:t xml:space="preserve">the surveying process </w:t>
      </w:r>
      <w:r w:rsidR="00030DA0">
        <w:rPr>
          <w:rFonts w:ascii="Arial" w:hAnsi="Arial" w:cs="Arial"/>
          <w:color w:val="auto"/>
          <w:sz w:val="24"/>
          <w:szCs w:val="24"/>
        </w:rPr>
        <w:t>undermine</w:t>
      </w:r>
      <w:r w:rsidR="00421900">
        <w:rPr>
          <w:rFonts w:ascii="Arial" w:hAnsi="Arial" w:cs="Arial"/>
          <w:color w:val="auto"/>
          <w:sz w:val="24"/>
          <w:szCs w:val="24"/>
        </w:rPr>
        <w:t>s</w:t>
      </w:r>
      <w:r w:rsidR="00030DA0">
        <w:rPr>
          <w:rFonts w:ascii="Arial" w:hAnsi="Arial" w:cs="Arial"/>
          <w:color w:val="auto"/>
          <w:sz w:val="24"/>
          <w:szCs w:val="24"/>
        </w:rPr>
        <w:t xml:space="preserve"> the</w:t>
      </w:r>
      <w:r w:rsidR="00CE2297">
        <w:rPr>
          <w:rFonts w:ascii="Arial" w:hAnsi="Arial" w:cs="Arial"/>
          <w:color w:val="auto"/>
          <w:sz w:val="24"/>
          <w:szCs w:val="24"/>
        </w:rPr>
        <w:t xml:space="preserve"> </w:t>
      </w:r>
      <w:r w:rsidR="00096953">
        <w:rPr>
          <w:rFonts w:ascii="Arial" w:hAnsi="Arial" w:cs="Arial"/>
          <w:color w:val="auto"/>
          <w:sz w:val="24"/>
          <w:szCs w:val="24"/>
        </w:rPr>
        <w:t xml:space="preserve">evidential </w:t>
      </w:r>
      <w:r w:rsidR="00CE2297">
        <w:rPr>
          <w:rFonts w:ascii="Arial" w:hAnsi="Arial" w:cs="Arial"/>
          <w:color w:val="auto"/>
          <w:sz w:val="24"/>
          <w:szCs w:val="24"/>
        </w:rPr>
        <w:t xml:space="preserve">weight to be attributed to </w:t>
      </w:r>
      <w:r w:rsidR="00096953">
        <w:rPr>
          <w:rFonts w:ascii="Arial" w:hAnsi="Arial" w:cs="Arial"/>
          <w:color w:val="auto"/>
          <w:sz w:val="24"/>
          <w:szCs w:val="24"/>
        </w:rPr>
        <w:t>either</w:t>
      </w:r>
      <w:r w:rsidR="00CE2297">
        <w:rPr>
          <w:rFonts w:ascii="Arial" w:hAnsi="Arial" w:cs="Arial"/>
          <w:color w:val="auto"/>
          <w:sz w:val="24"/>
          <w:szCs w:val="24"/>
        </w:rPr>
        <w:t xml:space="preserve"> </w:t>
      </w:r>
      <w:r w:rsidR="00096953">
        <w:rPr>
          <w:rFonts w:ascii="Arial" w:hAnsi="Arial" w:cs="Arial"/>
          <w:color w:val="auto"/>
          <w:sz w:val="24"/>
          <w:szCs w:val="24"/>
        </w:rPr>
        <w:t>Draft DMS.</w:t>
      </w:r>
      <w:r w:rsidR="00030DA0">
        <w:rPr>
          <w:rFonts w:ascii="Arial" w:hAnsi="Arial" w:cs="Arial"/>
          <w:color w:val="auto"/>
          <w:sz w:val="24"/>
          <w:szCs w:val="24"/>
        </w:rPr>
        <w:t xml:space="preserve"> </w:t>
      </w:r>
    </w:p>
    <w:p w14:paraId="1BE4B2FA" w14:textId="77777777" w:rsidR="00AA3F2F" w:rsidRPr="005E2F07" w:rsidRDefault="00AA3F2F" w:rsidP="00AA3F2F">
      <w:pPr>
        <w:pStyle w:val="Style1"/>
        <w:numPr>
          <w:ilvl w:val="0"/>
          <w:numId w:val="0"/>
        </w:numPr>
        <w:rPr>
          <w:rFonts w:ascii="Arial" w:hAnsi="Arial" w:cs="Arial"/>
          <w:i/>
          <w:iCs/>
          <w:sz w:val="24"/>
          <w:szCs w:val="24"/>
        </w:rPr>
      </w:pPr>
      <w:r w:rsidRPr="005E2F07">
        <w:rPr>
          <w:rFonts w:ascii="Arial" w:hAnsi="Arial" w:cs="Arial"/>
          <w:i/>
          <w:iCs/>
          <w:sz w:val="24"/>
          <w:szCs w:val="24"/>
        </w:rPr>
        <w:t>Settled land</w:t>
      </w:r>
    </w:p>
    <w:p w14:paraId="2FB2D8B8" w14:textId="53B8A147" w:rsidR="00AA3F2F" w:rsidRPr="00AA3F2F" w:rsidRDefault="00AA3F2F" w:rsidP="00AA3F2F">
      <w:pPr>
        <w:pStyle w:val="Style1"/>
        <w:ind w:left="720" w:hanging="720"/>
        <w:rPr>
          <w:rFonts w:ascii="Arial" w:hAnsi="Arial" w:cs="Arial"/>
          <w:sz w:val="24"/>
          <w:szCs w:val="24"/>
        </w:rPr>
      </w:pPr>
      <w:r>
        <w:rPr>
          <w:rFonts w:ascii="Arial" w:hAnsi="Arial" w:cs="Arial"/>
          <w:sz w:val="24"/>
          <w:szCs w:val="24"/>
        </w:rPr>
        <w:t xml:space="preserve">    </w:t>
      </w:r>
      <w:r w:rsidRPr="00AA3F2F">
        <w:rPr>
          <w:rFonts w:ascii="Arial" w:hAnsi="Arial" w:cs="Arial"/>
          <w:sz w:val="24"/>
          <w:szCs w:val="24"/>
        </w:rPr>
        <w:t xml:space="preserve">Mr Dunlop suggested that the Order route is on land held in settlement until 1954. In response to my question Ms Stockley confirmed that the Bradleys do not say the land was in settlement until 1954. Their position is unchanged from closing submissions at the </w:t>
      </w:r>
      <w:r w:rsidR="00582985">
        <w:rPr>
          <w:rFonts w:ascii="Arial" w:hAnsi="Arial" w:cs="Arial"/>
          <w:sz w:val="24"/>
          <w:szCs w:val="24"/>
        </w:rPr>
        <w:t>2023</w:t>
      </w:r>
      <w:r w:rsidRPr="00AA3F2F">
        <w:rPr>
          <w:rFonts w:ascii="Arial" w:hAnsi="Arial" w:cs="Arial"/>
          <w:sz w:val="24"/>
          <w:szCs w:val="24"/>
        </w:rPr>
        <w:t xml:space="preserve"> Inquiry. I have since noted that paragraph 38 of their previous closing did specify the end date as 1954 with reliance placed upon the 1954 Conveyance and the land being conveyed by the Trustees. </w:t>
      </w:r>
    </w:p>
    <w:p w14:paraId="7B30D1A6" w14:textId="69B989C5" w:rsidR="00AA3F2F" w:rsidRDefault="00AA3F2F" w:rsidP="00AA3F2F">
      <w:pPr>
        <w:pStyle w:val="Style1"/>
        <w:ind w:left="720" w:hanging="720"/>
        <w:rPr>
          <w:rFonts w:ascii="Arial" w:hAnsi="Arial" w:cs="Arial"/>
          <w:sz w:val="24"/>
          <w:szCs w:val="24"/>
        </w:rPr>
      </w:pPr>
      <w:r>
        <w:rPr>
          <w:rFonts w:ascii="Arial" w:hAnsi="Arial" w:cs="Arial"/>
          <w:sz w:val="24"/>
          <w:szCs w:val="24"/>
        </w:rPr>
        <w:t xml:space="preserve">    Nevertheless, I am not swayed that this demonstrates the land remained in settlement until conveyed in 1954. It appears more likely that the land</w:t>
      </w:r>
      <w:r w:rsidRPr="008D4C19">
        <w:rPr>
          <w:rFonts w:ascii="Arial" w:hAnsi="Arial" w:cs="Arial"/>
          <w:sz w:val="24"/>
          <w:szCs w:val="24"/>
        </w:rPr>
        <w:t xml:space="preserve"> was held in settlement </w:t>
      </w:r>
      <w:r>
        <w:rPr>
          <w:rFonts w:ascii="Arial" w:hAnsi="Arial" w:cs="Arial"/>
          <w:sz w:val="24"/>
          <w:szCs w:val="24"/>
        </w:rPr>
        <w:t>until</w:t>
      </w:r>
      <w:r w:rsidRPr="008D4C19">
        <w:rPr>
          <w:rFonts w:ascii="Arial" w:hAnsi="Arial" w:cs="Arial"/>
          <w:sz w:val="24"/>
          <w:szCs w:val="24"/>
        </w:rPr>
        <w:t xml:space="preserve"> either the death of the last tenant in 1948 or upon the grant of probate in 1950</w:t>
      </w:r>
      <w:r>
        <w:rPr>
          <w:rFonts w:ascii="Arial" w:hAnsi="Arial" w:cs="Arial"/>
          <w:sz w:val="24"/>
          <w:szCs w:val="24"/>
        </w:rPr>
        <w:t xml:space="preserve"> rather than the subsequent date of sale</w:t>
      </w:r>
      <w:r w:rsidRPr="008D4C19">
        <w:rPr>
          <w:rFonts w:ascii="Arial" w:hAnsi="Arial" w:cs="Arial"/>
          <w:sz w:val="24"/>
          <w:szCs w:val="24"/>
        </w:rPr>
        <w:t>.</w:t>
      </w:r>
    </w:p>
    <w:p w14:paraId="1AE7C019" w14:textId="60AB453F" w:rsidR="00AA3F2F" w:rsidRDefault="00AA3F2F" w:rsidP="00AA3F2F">
      <w:pPr>
        <w:pStyle w:val="Style1"/>
        <w:ind w:left="720" w:hanging="720"/>
        <w:rPr>
          <w:rFonts w:ascii="Arial" w:hAnsi="Arial" w:cs="Arial"/>
          <w:sz w:val="24"/>
          <w:szCs w:val="24"/>
        </w:rPr>
      </w:pPr>
      <w:r>
        <w:rPr>
          <w:rFonts w:ascii="Arial" w:hAnsi="Arial" w:cs="Arial"/>
          <w:sz w:val="24"/>
          <w:szCs w:val="24"/>
        </w:rPr>
        <w:t xml:space="preserve">    Essentially, the Bradleys accept that a tenant for life could have capacity to dedicate, but in lesser circumstances. They cannot say that it was </w:t>
      </w:r>
      <w:proofErr w:type="gramStart"/>
      <w:r>
        <w:rPr>
          <w:rFonts w:ascii="Arial" w:hAnsi="Arial" w:cs="Arial"/>
          <w:sz w:val="24"/>
          <w:szCs w:val="24"/>
        </w:rPr>
        <w:t>absolutely impossible</w:t>
      </w:r>
      <w:proofErr w:type="gramEnd"/>
      <w:r>
        <w:rPr>
          <w:rFonts w:ascii="Arial" w:hAnsi="Arial" w:cs="Arial"/>
          <w:sz w:val="24"/>
          <w:szCs w:val="24"/>
        </w:rPr>
        <w:t xml:space="preserve"> for dedication to occur, other than to reiterate that the evidential bar was still a high one.</w:t>
      </w:r>
    </w:p>
    <w:p w14:paraId="47C13D0C" w14:textId="410BE482" w:rsidR="00AA3F2F" w:rsidRDefault="00AA3F2F" w:rsidP="00AA3F2F">
      <w:pPr>
        <w:pStyle w:val="Style1"/>
        <w:ind w:left="720" w:hanging="720"/>
        <w:rPr>
          <w:rFonts w:ascii="Arial" w:hAnsi="Arial" w:cs="Arial"/>
          <w:sz w:val="24"/>
          <w:szCs w:val="24"/>
        </w:rPr>
      </w:pPr>
      <w:r>
        <w:rPr>
          <w:rFonts w:ascii="Arial" w:hAnsi="Arial" w:cs="Arial"/>
          <w:sz w:val="24"/>
          <w:szCs w:val="24"/>
        </w:rPr>
        <w:t xml:space="preserve">    </w:t>
      </w:r>
      <w:r w:rsidR="004B5D1C">
        <w:rPr>
          <w:rFonts w:ascii="Arial" w:hAnsi="Arial" w:cs="Arial"/>
          <w:sz w:val="24"/>
          <w:szCs w:val="24"/>
        </w:rPr>
        <w:t>My IOD</w:t>
      </w:r>
      <w:r>
        <w:rPr>
          <w:rFonts w:ascii="Arial" w:hAnsi="Arial" w:cs="Arial"/>
          <w:sz w:val="24"/>
          <w:szCs w:val="24"/>
        </w:rPr>
        <w:t xml:space="preserve"> addressed the issue of settled land in some de</w:t>
      </w:r>
      <w:r w:rsidR="004B5D1C">
        <w:rPr>
          <w:rFonts w:ascii="Arial" w:hAnsi="Arial" w:cs="Arial"/>
          <w:sz w:val="24"/>
          <w:szCs w:val="24"/>
        </w:rPr>
        <w:t>pth [130</w:t>
      </w:r>
      <w:r w:rsidR="00DC5795">
        <w:rPr>
          <w:rFonts w:ascii="Arial" w:hAnsi="Arial" w:cs="Arial"/>
          <w:sz w:val="24"/>
          <w:szCs w:val="24"/>
        </w:rPr>
        <w:t>-</w:t>
      </w:r>
      <w:r w:rsidR="004B5D1C">
        <w:rPr>
          <w:rFonts w:ascii="Arial" w:hAnsi="Arial" w:cs="Arial"/>
          <w:sz w:val="24"/>
          <w:szCs w:val="24"/>
        </w:rPr>
        <w:t>141].</w:t>
      </w:r>
      <w:r>
        <w:rPr>
          <w:rFonts w:ascii="Arial" w:hAnsi="Arial" w:cs="Arial"/>
          <w:sz w:val="24"/>
          <w:szCs w:val="24"/>
        </w:rPr>
        <w:t xml:space="preserve"> There is no new reasoned argument for me to depart from my previously stated view. I conclude that it has not been demonstrated that settlement would have been an impediment to dedication of the Order route as a public highway in this case.</w:t>
      </w:r>
    </w:p>
    <w:p w14:paraId="604743B0" w14:textId="77777777" w:rsidR="00517051" w:rsidRDefault="00517051" w:rsidP="00433C12">
      <w:pPr>
        <w:pStyle w:val="Style1"/>
        <w:numPr>
          <w:ilvl w:val="0"/>
          <w:numId w:val="0"/>
        </w:numPr>
        <w:rPr>
          <w:rFonts w:ascii="Arial" w:hAnsi="Arial" w:cs="Arial"/>
          <w:b/>
          <w:bCs/>
          <w:i/>
          <w:iCs/>
          <w:color w:val="auto"/>
          <w:sz w:val="24"/>
          <w:szCs w:val="24"/>
        </w:rPr>
      </w:pPr>
    </w:p>
    <w:p w14:paraId="022A6207" w14:textId="312E823E" w:rsidR="00F530D3" w:rsidRDefault="004B4FBF" w:rsidP="00433C12">
      <w:pPr>
        <w:pStyle w:val="Style1"/>
        <w:numPr>
          <w:ilvl w:val="0"/>
          <w:numId w:val="0"/>
        </w:numPr>
        <w:rPr>
          <w:rFonts w:ascii="Arial" w:hAnsi="Arial" w:cs="Arial"/>
          <w:b/>
          <w:bCs/>
          <w:i/>
          <w:iCs/>
          <w:color w:val="auto"/>
          <w:sz w:val="24"/>
          <w:szCs w:val="24"/>
        </w:rPr>
      </w:pPr>
      <w:r w:rsidRPr="004B4FBF">
        <w:rPr>
          <w:rFonts w:ascii="Arial" w:hAnsi="Arial" w:cs="Arial"/>
          <w:b/>
          <w:bCs/>
          <w:i/>
          <w:iCs/>
          <w:color w:val="auto"/>
          <w:sz w:val="24"/>
          <w:szCs w:val="24"/>
        </w:rPr>
        <w:lastRenderedPageBreak/>
        <w:t>‘Procedural irregularity’</w:t>
      </w:r>
    </w:p>
    <w:p w14:paraId="48610818" w14:textId="7358B63A" w:rsidR="004B4FBF" w:rsidRPr="00D9430F" w:rsidRDefault="004B4FBF" w:rsidP="00433C12">
      <w:pPr>
        <w:pStyle w:val="Style1"/>
        <w:numPr>
          <w:ilvl w:val="0"/>
          <w:numId w:val="0"/>
        </w:numPr>
        <w:rPr>
          <w:rFonts w:ascii="Arial" w:hAnsi="Arial" w:cs="Arial"/>
          <w:i/>
          <w:iCs/>
          <w:color w:val="auto"/>
          <w:sz w:val="24"/>
          <w:szCs w:val="24"/>
        </w:rPr>
      </w:pPr>
      <w:r w:rsidRPr="00D9430F">
        <w:rPr>
          <w:rFonts w:ascii="Arial" w:hAnsi="Arial" w:cs="Arial"/>
          <w:i/>
          <w:iCs/>
          <w:color w:val="auto"/>
          <w:sz w:val="24"/>
          <w:szCs w:val="24"/>
        </w:rPr>
        <w:t>Foot and mouth d</w:t>
      </w:r>
      <w:r w:rsidR="00D9430F" w:rsidRPr="00D9430F">
        <w:rPr>
          <w:rFonts w:ascii="Arial" w:hAnsi="Arial" w:cs="Arial"/>
          <w:i/>
          <w:iCs/>
          <w:color w:val="auto"/>
          <w:sz w:val="24"/>
          <w:szCs w:val="24"/>
        </w:rPr>
        <w:t>isease</w:t>
      </w:r>
    </w:p>
    <w:p w14:paraId="7F2709C4" w14:textId="683B3C3B" w:rsidR="00215128" w:rsidRDefault="00433C12" w:rsidP="008D25D5">
      <w:pPr>
        <w:pStyle w:val="Style1"/>
        <w:ind w:left="720" w:hanging="720"/>
        <w:rPr>
          <w:rFonts w:ascii="Arial" w:hAnsi="Arial" w:cs="Arial"/>
          <w:sz w:val="24"/>
          <w:szCs w:val="24"/>
        </w:rPr>
      </w:pPr>
      <w:r>
        <w:rPr>
          <w:rFonts w:ascii="Arial" w:hAnsi="Arial" w:cs="Arial"/>
          <w:sz w:val="24"/>
          <w:szCs w:val="24"/>
        </w:rPr>
        <w:t xml:space="preserve">    </w:t>
      </w:r>
      <w:r w:rsidR="00725D6A">
        <w:rPr>
          <w:rFonts w:ascii="Arial" w:hAnsi="Arial" w:cs="Arial"/>
          <w:sz w:val="24"/>
          <w:szCs w:val="24"/>
        </w:rPr>
        <w:t xml:space="preserve">The Bradleys had </w:t>
      </w:r>
      <w:r w:rsidR="009C755B">
        <w:rPr>
          <w:rFonts w:ascii="Arial" w:hAnsi="Arial" w:cs="Arial"/>
          <w:sz w:val="24"/>
          <w:szCs w:val="24"/>
        </w:rPr>
        <w:t xml:space="preserve">raised </w:t>
      </w:r>
      <w:r w:rsidRPr="00433C12">
        <w:rPr>
          <w:rFonts w:ascii="Arial" w:hAnsi="Arial" w:cs="Arial"/>
          <w:sz w:val="24"/>
          <w:szCs w:val="24"/>
        </w:rPr>
        <w:t xml:space="preserve">4 </w:t>
      </w:r>
      <w:r w:rsidR="005B41CF">
        <w:rPr>
          <w:rFonts w:ascii="Arial" w:hAnsi="Arial" w:cs="Arial"/>
          <w:sz w:val="24"/>
          <w:szCs w:val="24"/>
        </w:rPr>
        <w:t xml:space="preserve">new </w:t>
      </w:r>
      <w:r w:rsidRPr="00433C12">
        <w:rPr>
          <w:rFonts w:ascii="Arial" w:hAnsi="Arial" w:cs="Arial"/>
          <w:sz w:val="24"/>
          <w:szCs w:val="24"/>
        </w:rPr>
        <w:t xml:space="preserve">points of ‘procedural irregularity’ </w:t>
      </w:r>
      <w:r w:rsidR="007A3264">
        <w:rPr>
          <w:rFonts w:ascii="Arial" w:hAnsi="Arial" w:cs="Arial"/>
          <w:sz w:val="24"/>
          <w:szCs w:val="24"/>
        </w:rPr>
        <w:t xml:space="preserve">to support their case for deletion. </w:t>
      </w:r>
      <w:r w:rsidR="008D25D5" w:rsidRPr="008D25D5">
        <w:rPr>
          <w:rFonts w:ascii="Arial" w:hAnsi="Arial" w:cs="Arial"/>
          <w:sz w:val="24"/>
          <w:szCs w:val="24"/>
        </w:rPr>
        <w:t>One of these</w:t>
      </w:r>
      <w:r w:rsidRPr="008D25D5">
        <w:rPr>
          <w:rFonts w:ascii="Arial" w:hAnsi="Arial" w:cs="Arial"/>
          <w:sz w:val="24"/>
          <w:szCs w:val="24"/>
        </w:rPr>
        <w:t xml:space="preserve"> point</w:t>
      </w:r>
      <w:r w:rsidR="008D25D5" w:rsidRPr="008D25D5">
        <w:rPr>
          <w:rFonts w:ascii="Arial" w:hAnsi="Arial" w:cs="Arial"/>
          <w:sz w:val="24"/>
          <w:szCs w:val="24"/>
        </w:rPr>
        <w:t>s</w:t>
      </w:r>
      <w:r w:rsidR="0006043C">
        <w:rPr>
          <w:rFonts w:ascii="Arial" w:hAnsi="Arial" w:cs="Arial"/>
          <w:sz w:val="24"/>
          <w:szCs w:val="24"/>
        </w:rPr>
        <w:t xml:space="preserve">, </w:t>
      </w:r>
      <w:r w:rsidR="005B41CF">
        <w:rPr>
          <w:rFonts w:ascii="Arial" w:hAnsi="Arial" w:cs="Arial"/>
          <w:sz w:val="24"/>
          <w:szCs w:val="24"/>
        </w:rPr>
        <w:t>made</w:t>
      </w:r>
      <w:r w:rsidR="0006043C">
        <w:rPr>
          <w:rFonts w:ascii="Arial" w:hAnsi="Arial" w:cs="Arial"/>
          <w:sz w:val="24"/>
          <w:szCs w:val="24"/>
        </w:rPr>
        <w:t xml:space="preserve"> by </w:t>
      </w:r>
      <w:r w:rsidR="00B824C3">
        <w:rPr>
          <w:rFonts w:ascii="Arial" w:hAnsi="Arial" w:cs="Arial"/>
          <w:sz w:val="24"/>
          <w:szCs w:val="24"/>
        </w:rPr>
        <w:t>Mr</w:t>
      </w:r>
      <w:r w:rsidR="0006043C">
        <w:rPr>
          <w:rFonts w:ascii="Arial" w:hAnsi="Arial" w:cs="Arial"/>
          <w:sz w:val="24"/>
          <w:szCs w:val="24"/>
        </w:rPr>
        <w:t xml:space="preserve"> Carr in his proof of evidence,</w:t>
      </w:r>
      <w:r w:rsidR="008D25D5" w:rsidRPr="008D25D5">
        <w:rPr>
          <w:rFonts w:ascii="Arial" w:hAnsi="Arial" w:cs="Arial"/>
          <w:sz w:val="24"/>
          <w:szCs w:val="24"/>
        </w:rPr>
        <w:t xml:space="preserve"> </w:t>
      </w:r>
      <w:r w:rsidRPr="008D25D5">
        <w:rPr>
          <w:rFonts w:ascii="Arial" w:hAnsi="Arial" w:cs="Arial"/>
          <w:sz w:val="24"/>
          <w:szCs w:val="24"/>
        </w:rPr>
        <w:t xml:space="preserve">questioned whether the walking survey of the Order route had </w:t>
      </w:r>
      <w:proofErr w:type="gramStart"/>
      <w:r w:rsidRPr="008D25D5">
        <w:rPr>
          <w:rFonts w:ascii="Arial" w:hAnsi="Arial" w:cs="Arial"/>
          <w:sz w:val="24"/>
          <w:szCs w:val="24"/>
        </w:rPr>
        <w:t>actually occurred</w:t>
      </w:r>
      <w:proofErr w:type="gramEnd"/>
      <w:r w:rsidRPr="008D25D5">
        <w:rPr>
          <w:rFonts w:ascii="Arial" w:hAnsi="Arial" w:cs="Arial"/>
          <w:sz w:val="24"/>
          <w:szCs w:val="24"/>
        </w:rPr>
        <w:t xml:space="preserve"> in preparation of the 1951 Draft Map due to the impact of Foot and Mouth disease. The point was retracted by Mr Carr without prompting during his cross-examination. </w:t>
      </w:r>
      <w:r w:rsidR="008E5ACD">
        <w:rPr>
          <w:rFonts w:ascii="Arial" w:hAnsi="Arial" w:cs="Arial"/>
          <w:sz w:val="24"/>
          <w:szCs w:val="24"/>
        </w:rPr>
        <w:t>He confirmed that r</w:t>
      </w:r>
      <w:r w:rsidRPr="008D25D5">
        <w:rPr>
          <w:rFonts w:ascii="Arial" w:hAnsi="Arial" w:cs="Arial"/>
          <w:sz w:val="24"/>
          <w:szCs w:val="24"/>
        </w:rPr>
        <w:t>eferences to Foot and Mouth are to be struck from his proof of evidence</w:t>
      </w:r>
      <w:r w:rsidR="004E0BD0">
        <w:rPr>
          <w:rFonts w:ascii="Arial" w:hAnsi="Arial" w:cs="Arial"/>
          <w:sz w:val="24"/>
          <w:szCs w:val="24"/>
        </w:rPr>
        <w:t>.</w:t>
      </w:r>
      <w:r w:rsidRPr="008D25D5">
        <w:rPr>
          <w:rFonts w:ascii="Arial" w:hAnsi="Arial" w:cs="Arial"/>
          <w:sz w:val="24"/>
          <w:szCs w:val="24"/>
        </w:rPr>
        <w:t xml:space="preserve"> Mr Carr conceded </w:t>
      </w:r>
      <w:r w:rsidR="000E6774">
        <w:rPr>
          <w:rFonts w:ascii="Arial" w:hAnsi="Arial" w:cs="Arial"/>
          <w:sz w:val="24"/>
          <w:szCs w:val="24"/>
        </w:rPr>
        <w:t>that</w:t>
      </w:r>
      <w:r w:rsidRPr="008D25D5">
        <w:rPr>
          <w:rFonts w:ascii="Arial" w:hAnsi="Arial" w:cs="Arial"/>
          <w:sz w:val="24"/>
          <w:szCs w:val="24"/>
        </w:rPr>
        <w:t xml:space="preserve"> the records uncovered by Mrs Mallinson showed that the Order route was neither within a declared infected area nor controlled area at the time of the walking survey in August 1951. Accordingly, I do not address the issue of Foot and Mouth further.</w:t>
      </w:r>
      <w:r w:rsidR="00042609">
        <w:rPr>
          <w:rFonts w:ascii="Arial" w:hAnsi="Arial" w:cs="Arial"/>
          <w:sz w:val="24"/>
          <w:szCs w:val="24"/>
        </w:rPr>
        <w:t xml:space="preserve"> </w:t>
      </w:r>
    </w:p>
    <w:p w14:paraId="58A8C71B" w14:textId="4CF50149" w:rsidR="00433C12" w:rsidRDefault="00215128" w:rsidP="008D25D5">
      <w:pPr>
        <w:pStyle w:val="Style1"/>
        <w:ind w:left="720" w:hanging="720"/>
        <w:rPr>
          <w:rFonts w:ascii="Arial" w:hAnsi="Arial" w:cs="Arial"/>
          <w:sz w:val="24"/>
          <w:szCs w:val="24"/>
        </w:rPr>
      </w:pPr>
      <w:r>
        <w:rPr>
          <w:rFonts w:ascii="Arial" w:hAnsi="Arial" w:cs="Arial"/>
          <w:sz w:val="24"/>
          <w:szCs w:val="24"/>
        </w:rPr>
        <w:t xml:space="preserve">    </w:t>
      </w:r>
      <w:r w:rsidR="00042609">
        <w:rPr>
          <w:rFonts w:ascii="Arial" w:hAnsi="Arial" w:cs="Arial"/>
          <w:sz w:val="24"/>
          <w:szCs w:val="24"/>
        </w:rPr>
        <w:t>There remain 3 procedural points</w:t>
      </w:r>
      <w:r>
        <w:rPr>
          <w:rFonts w:ascii="Arial" w:hAnsi="Arial" w:cs="Arial"/>
          <w:sz w:val="24"/>
          <w:szCs w:val="24"/>
        </w:rPr>
        <w:t>, addressed below</w:t>
      </w:r>
      <w:r w:rsidR="008B027E">
        <w:rPr>
          <w:rFonts w:ascii="Arial" w:hAnsi="Arial" w:cs="Arial"/>
          <w:sz w:val="24"/>
          <w:szCs w:val="24"/>
        </w:rPr>
        <w:t>.</w:t>
      </w:r>
      <w:r w:rsidR="00042609">
        <w:rPr>
          <w:rFonts w:ascii="Arial" w:hAnsi="Arial" w:cs="Arial"/>
          <w:sz w:val="24"/>
          <w:szCs w:val="24"/>
        </w:rPr>
        <w:t xml:space="preserve"> </w:t>
      </w:r>
    </w:p>
    <w:p w14:paraId="59654209" w14:textId="51FA7D18" w:rsidR="00014111" w:rsidRPr="00014111" w:rsidRDefault="003A2B59" w:rsidP="00014111">
      <w:pPr>
        <w:pStyle w:val="Style1"/>
        <w:numPr>
          <w:ilvl w:val="0"/>
          <w:numId w:val="0"/>
        </w:numPr>
        <w:rPr>
          <w:rFonts w:ascii="Arial" w:hAnsi="Arial" w:cs="Arial"/>
          <w:i/>
          <w:iCs/>
          <w:sz w:val="24"/>
          <w:szCs w:val="24"/>
        </w:rPr>
      </w:pPr>
      <w:r>
        <w:rPr>
          <w:rFonts w:ascii="Arial" w:hAnsi="Arial" w:cs="Arial"/>
          <w:i/>
          <w:iCs/>
          <w:sz w:val="24"/>
          <w:szCs w:val="24"/>
        </w:rPr>
        <w:t>Section 27(1)</w:t>
      </w:r>
      <w:r w:rsidR="007539EE">
        <w:rPr>
          <w:rFonts w:ascii="Arial" w:hAnsi="Arial" w:cs="Arial"/>
          <w:i/>
          <w:iCs/>
          <w:sz w:val="24"/>
          <w:szCs w:val="24"/>
        </w:rPr>
        <w:t xml:space="preserve"> National Parks and Access to Countryside Act 1949 (‘the 1949 Act’)</w:t>
      </w:r>
    </w:p>
    <w:p w14:paraId="78BC2F21" w14:textId="62A55D90" w:rsidR="005557D2" w:rsidRDefault="00215128" w:rsidP="008D25D5">
      <w:pPr>
        <w:pStyle w:val="Style1"/>
        <w:ind w:left="720" w:hanging="720"/>
        <w:rPr>
          <w:rFonts w:ascii="Arial" w:hAnsi="Arial" w:cs="Arial"/>
          <w:sz w:val="24"/>
          <w:szCs w:val="24"/>
        </w:rPr>
      </w:pPr>
      <w:r>
        <w:rPr>
          <w:rFonts w:ascii="Arial" w:hAnsi="Arial" w:cs="Arial"/>
          <w:sz w:val="24"/>
          <w:szCs w:val="24"/>
        </w:rPr>
        <w:t xml:space="preserve">   </w:t>
      </w:r>
      <w:r w:rsidR="00CB749B">
        <w:rPr>
          <w:rFonts w:ascii="Arial" w:hAnsi="Arial" w:cs="Arial"/>
          <w:sz w:val="24"/>
          <w:szCs w:val="24"/>
        </w:rPr>
        <w:t xml:space="preserve"> </w:t>
      </w:r>
      <w:r w:rsidR="00780264">
        <w:rPr>
          <w:rFonts w:ascii="Arial" w:hAnsi="Arial" w:cs="Arial"/>
          <w:sz w:val="24"/>
          <w:szCs w:val="24"/>
        </w:rPr>
        <w:t>Firstly, a</w:t>
      </w:r>
      <w:r w:rsidR="007D556D">
        <w:rPr>
          <w:rFonts w:ascii="Arial" w:hAnsi="Arial" w:cs="Arial"/>
          <w:sz w:val="24"/>
          <w:szCs w:val="24"/>
        </w:rPr>
        <w:t xml:space="preserve"> </w:t>
      </w:r>
      <w:r w:rsidR="005E03A7">
        <w:rPr>
          <w:rFonts w:ascii="Arial" w:hAnsi="Arial" w:cs="Arial"/>
          <w:sz w:val="24"/>
          <w:szCs w:val="24"/>
        </w:rPr>
        <w:t>proc</w:t>
      </w:r>
      <w:r w:rsidR="00332E09">
        <w:rPr>
          <w:rFonts w:ascii="Arial" w:hAnsi="Arial" w:cs="Arial"/>
          <w:sz w:val="24"/>
          <w:szCs w:val="24"/>
        </w:rPr>
        <w:t xml:space="preserve">edural </w:t>
      </w:r>
      <w:r w:rsidR="007D556D">
        <w:rPr>
          <w:rFonts w:ascii="Arial" w:hAnsi="Arial" w:cs="Arial"/>
          <w:sz w:val="24"/>
          <w:szCs w:val="24"/>
        </w:rPr>
        <w:t xml:space="preserve">point </w:t>
      </w:r>
      <w:r w:rsidR="00B26B6B">
        <w:rPr>
          <w:rFonts w:ascii="Arial" w:hAnsi="Arial" w:cs="Arial"/>
          <w:sz w:val="24"/>
          <w:szCs w:val="24"/>
        </w:rPr>
        <w:t>was</w:t>
      </w:r>
      <w:r w:rsidR="0075603F">
        <w:rPr>
          <w:rFonts w:ascii="Arial" w:hAnsi="Arial" w:cs="Arial"/>
          <w:sz w:val="24"/>
          <w:szCs w:val="24"/>
        </w:rPr>
        <w:t xml:space="preserve"> taken by Mr Carr over s</w:t>
      </w:r>
      <w:r w:rsidR="006D2BA6">
        <w:rPr>
          <w:rFonts w:ascii="Arial" w:hAnsi="Arial" w:cs="Arial"/>
          <w:sz w:val="24"/>
          <w:szCs w:val="24"/>
        </w:rPr>
        <w:t xml:space="preserve">ection </w:t>
      </w:r>
      <w:r w:rsidR="00524116">
        <w:rPr>
          <w:rFonts w:ascii="Arial" w:hAnsi="Arial" w:cs="Arial"/>
          <w:sz w:val="24"/>
          <w:szCs w:val="24"/>
        </w:rPr>
        <w:t>27(1)</w:t>
      </w:r>
      <w:r w:rsidR="00125DE9">
        <w:rPr>
          <w:rFonts w:ascii="Arial" w:hAnsi="Arial" w:cs="Arial"/>
          <w:sz w:val="24"/>
          <w:szCs w:val="24"/>
        </w:rPr>
        <w:t xml:space="preserve"> of the 1949 Act</w:t>
      </w:r>
      <w:r w:rsidR="0052193A">
        <w:rPr>
          <w:rFonts w:ascii="Arial" w:hAnsi="Arial" w:cs="Arial"/>
          <w:sz w:val="24"/>
          <w:szCs w:val="24"/>
        </w:rPr>
        <w:t xml:space="preserve">, although </w:t>
      </w:r>
      <w:r w:rsidR="000D1DB4">
        <w:rPr>
          <w:rFonts w:ascii="Arial" w:hAnsi="Arial" w:cs="Arial"/>
          <w:sz w:val="24"/>
          <w:szCs w:val="24"/>
        </w:rPr>
        <w:t>it does not feature in the Bradleys closing</w:t>
      </w:r>
      <w:r w:rsidR="00F83DBD">
        <w:rPr>
          <w:rFonts w:ascii="Arial" w:hAnsi="Arial" w:cs="Arial"/>
          <w:sz w:val="24"/>
          <w:szCs w:val="24"/>
        </w:rPr>
        <w:t xml:space="preserve"> submissions</w:t>
      </w:r>
      <w:r w:rsidR="0075603F">
        <w:rPr>
          <w:rFonts w:ascii="Arial" w:hAnsi="Arial" w:cs="Arial"/>
          <w:sz w:val="24"/>
          <w:szCs w:val="24"/>
        </w:rPr>
        <w:t xml:space="preserve">. Section 27(1) </w:t>
      </w:r>
      <w:r w:rsidR="00524116">
        <w:rPr>
          <w:rFonts w:ascii="Arial" w:hAnsi="Arial" w:cs="Arial"/>
          <w:sz w:val="24"/>
          <w:szCs w:val="24"/>
        </w:rPr>
        <w:t xml:space="preserve">required </w:t>
      </w:r>
      <w:r w:rsidR="009546D3">
        <w:rPr>
          <w:rFonts w:ascii="Arial" w:hAnsi="Arial" w:cs="Arial"/>
          <w:sz w:val="24"/>
          <w:szCs w:val="24"/>
        </w:rPr>
        <w:t>councils</w:t>
      </w:r>
      <w:r w:rsidR="00524116">
        <w:rPr>
          <w:rFonts w:ascii="Arial" w:hAnsi="Arial" w:cs="Arial"/>
          <w:sz w:val="24"/>
          <w:szCs w:val="24"/>
        </w:rPr>
        <w:t xml:space="preserve"> to </w:t>
      </w:r>
      <w:r w:rsidR="0022481A">
        <w:rPr>
          <w:rFonts w:ascii="Arial" w:hAnsi="Arial" w:cs="Arial"/>
          <w:sz w:val="24"/>
          <w:szCs w:val="24"/>
        </w:rPr>
        <w:t xml:space="preserve">prepare </w:t>
      </w:r>
      <w:r w:rsidR="00762A42">
        <w:rPr>
          <w:rFonts w:ascii="Arial" w:hAnsi="Arial" w:cs="Arial"/>
          <w:sz w:val="24"/>
          <w:szCs w:val="24"/>
        </w:rPr>
        <w:t>a</w:t>
      </w:r>
      <w:r w:rsidR="00524116">
        <w:rPr>
          <w:rFonts w:ascii="Arial" w:hAnsi="Arial" w:cs="Arial"/>
          <w:sz w:val="24"/>
          <w:szCs w:val="24"/>
        </w:rPr>
        <w:t xml:space="preserve"> draft map </w:t>
      </w:r>
      <w:r w:rsidR="00762A42">
        <w:rPr>
          <w:rFonts w:ascii="Arial" w:hAnsi="Arial" w:cs="Arial"/>
          <w:sz w:val="24"/>
          <w:szCs w:val="24"/>
        </w:rPr>
        <w:t xml:space="preserve">of their area </w:t>
      </w:r>
      <w:r w:rsidR="00524116">
        <w:rPr>
          <w:rFonts w:ascii="Arial" w:hAnsi="Arial" w:cs="Arial"/>
          <w:sz w:val="24"/>
          <w:szCs w:val="24"/>
        </w:rPr>
        <w:t>by December</w:t>
      </w:r>
      <w:r w:rsidR="00125DE9">
        <w:rPr>
          <w:rFonts w:ascii="Arial" w:hAnsi="Arial" w:cs="Arial"/>
          <w:sz w:val="24"/>
          <w:szCs w:val="24"/>
        </w:rPr>
        <w:t xml:space="preserve"> </w:t>
      </w:r>
      <w:r w:rsidR="00524116">
        <w:rPr>
          <w:rFonts w:ascii="Arial" w:hAnsi="Arial" w:cs="Arial"/>
          <w:sz w:val="24"/>
          <w:szCs w:val="24"/>
        </w:rPr>
        <w:t xml:space="preserve">1952 unless the Minister </w:t>
      </w:r>
      <w:r w:rsidR="00245A0E">
        <w:rPr>
          <w:rFonts w:ascii="Arial" w:hAnsi="Arial" w:cs="Arial"/>
          <w:sz w:val="24"/>
          <w:szCs w:val="24"/>
        </w:rPr>
        <w:t xml:space="preserve">gave a time extension. </w:t>
      </w:r>
    </w:p>
    <w:p w14:paraId="6291D935" w14:textId="3658F04F" w:rsidR="00064205" w:rsidRPr="005557D2" w:rsidRDefault="005557D2" w:rsidP="002F2BF0">
      <w:pPr>
        <w:pStyle w:val="Style1"/>
        <w:ind w:left="720" w:hanging="720"/>
        <w:rPr>
          <w:rFonts w:ascii="Arial" w:hAnsi="Arial" w:cs="Arial"/>
          <w:sz w:val="24"/>
          <w:szCs w:val="24"/>
        </w:rPr>
      </w:pPr>
      <w:r w:rsidRPr="005557D2">
        <w:rPr>
          <w:rFonts w:ascii="Arial" w:hAnsi="Arial" w:cs="Arial"/>
          <w:sz w:val="24"/>
          <w:szCs w:val="24"/>
        </w:rPr>
        <w:t xml:space="preserve">    </w:t>
      </w:r>
      <w:r w:rsidR="003C1DE0" w:rsidRPr="005557D2">
        <w:rPr>
          <w:rFonts w:ascii="Arial" w:hAnsi="Arial" w:cs="Arial"/>
          <w:sz w:val="24"/>
          <w:szCs w:val="24"/>
        </w:rPr>
        <w:t>The 1952 Draft Map was published within</w:t>
      </w:r>
      <w:r w:rsidR="004D2B5C" w:rsidRPr="005557D2">
        <w:rPr>
          <w:rFonts w:ascii="Arial" w:hAnsi="Arial" w:cs="Arial"/>
          <w:sz w:val="24"/>
          <w:szCs w:val="24"/>
        </w:rPr>
        <w:t xml:space="preserve"> the requisite</w:t>
      </w:r>
      <w:r w:rsidR="003C1DE0" w:rsidRPr="005557D2">
        <w:rPr>
          <w:rFonts w:ascii="Arial" w:hAnsi="Arial" w:cs="Arial"/>
          <w:sz w:val="24"/>
          <w:szCs w:val="24"/>
        </w:rPr>
        <w:t xml:space="preserve"> time</w:t>
      </w:r>
      <w:r w:rsidR="004D2B5C" w:rsidRPr="005557D2">
        <w:rPr>
          <w:rFonts w:ascii="Arial" w:hAnsi="Arial" w:cs="Arial"/>
          <w:sz w:val="24"/>
          <w:szCs w:val="24"/>
        </w:rPr>
        <w:t>scale with the Order route shown as a public footp</w:t>
      </w:r>
      <w:r w:rsidR="00BB552F" w:rsidRPr="005557D2">
        <w:rPr>
          <w:rFonts w:ascii="Arial" w:hAnsi="Arial" w:cs="Arial"/>
          <w:sz w:val="24"/>
          <w:szCs w:val="24"/>
        </w:rPr>
        <w:t>ath, having been walked in August 1951.</w:t>
      </w:r>
      <w:r w:rsidR="00DA535D" w:rsidRPr="005557D2">
        <w:rPr>
          <w:rFonts w:ascii="Arial" w:hAnsi="Arial" w:cs="Arial"/>
          <w:sz w:val="24"/>
          <w:szCs w:val="24"/>
        </w:rPr>
        <w:t xml:space="preserve"> </w:t>
      </w:r>
      <w:r w:rsidR="00417772" w:rsidRPr="005557D2">
        <w:rPr>
          <w:rFonts w:ascii="Arial" w:hAnsi="Arial" w:cs="Arial"/>
          <w:sz w:val="24"/>
          <w:szCs w:val="24"/>
        </w:rPr>
        <w:t xml:space="preserve">The statutory deadline had expired </w:t>
      </w:r>
      <w:r w:rsidR="00AD655E" w:rsidRPr="005557D2">
        <w:rPr>
          <w:rFonts w:ascii="Arial" w:hAnsi="Arial" w:cs="Arial"/>
          <w:sz w:val="24"/>
          <w:szCs w:val="24"/>
        </w:rPr>
        <w:t>w</w:t>
      </w:r>
      <w:r w:rsidR="008352B9" w:rsidRPr="005557D2">
        <w:rPr>
          <w:rFonts w:ascii="Arial" w:hAnsi="Arial" w:cs="Arial"/>
          <w:sz w:val="24"/>
          <w:szCs w:val="24"/>
        </w:rPr>
        <w:t xml:space="preserve">hen </w:t>
      </w:r>
      <w:r w:rsidR="00476628" w:rsidRPr="005557D2">
        <w:rPr>
          <w:rFonts w:ascii="Arial" w:hAnsi="Arial" w:cs="Arial"/>
          <w:sz w:val="24"/>
          <w:szCs w:val="24"/>
        </w:rPr>
        <w:t>H</w:t>
      </w:r>
      <w:r w:rsidR="00027483">
        <w:rPr>
          <w:rFonts w:ascii="Arial" w:hAnsi="Arial" w:cs="Arial"/>
          <w:sz w:val="24"/>
          <w:szCs w:val="24"/>
        </w:rPr>
        <w:t>CBC</w:t>
      </w:r>
      <w:r w:rsidR="008352B9" w:rsidRPr="005557D2">
        <w:rPr>
          <w:rFonts w:ascii="Arial" w:hAnsi="Arial" w:cs="Arial"/>
          <w:sz w:val="24"/>
          <w:szCs w:val="24"/>
        </w:rPr>
        <w:t xml:space="preserve"> subsequent</w:t>
      </w:r>
      <w:r w:rsidR="00D530B0" w:rsidRPr="005557D2">
        <w:rPr>
          <w:rFonts w:ascii="Arial" w:hAnsi="Arial" w:cs="Arial"/>
          <w:sz w:val="24"/>
          <w:szCs w:val="24"/>
        </w:rPr>
        <w:t>l</w:t>
      </w:r>
      <w:r w:rsidR="008352B9" w:rsidRPr="005557D2">
        <w:rPr>
          <w:rFonts w:ascii="Arial" w:hAnsi="Arial" w:cs="Arial"/>
          <w:sz w:val="24"/>
          <w:szCs w:val="24"/>
        </w:rPr>
        <w:t xml:space="preserve">y re-started the entire process and published the </w:t>
      </w:r>
      <w:r w:rsidR="00E35673" w:rsidRPr="005557D2">
        <w:rPr>
          <w:rFonts w:ascii="Arial" w:hAnsi="Arial" w:cs="Arial"/>
          <w:sz w:val="24"/>
          <w:szCs w:val="24"/>
        </w:rPr>
        <w:t>2</w:t>
      </w:r>
      <w:r w:rsidR="00E35673" w:rsidRPr="005557D2">
        <w:rPr>
          <w:rFonts w:ascii="Arial" w:hAnsi="Arial" w:cs="Arial"/>
          <w:sz w:val="24"/>
          <w:szCs w:val="24"/>
          <w:vertAlign w:val="superscript"/>
        </w:rPr>
        <w:t>nd</w:t>
      </w:r>
      <w:r w:rsidR="00E35673" w:rsidRPr="005557D2">
        <w:rPr>
          <w:rFonts w:ascii="Arial" w:hAnsi="Arial" w:cs="Arial"/>
          <w:sz w:val="24"/>
          <w:szCs w:val="24"/>
        </w:rPr>
        <w:t xml:space="preserve"> (</w:t>
      </w:r>
      <w:r w:rsidR="008352B9" w:rsidRPr="005557D2">
        <w:rPr>
          <w:rFonts w:ascii="Arial" w:hAnsi="Arial" w:cs="Arial"/>
          <w:sz w:val="24"/>
          <w:szCs w:val="24"/>
        </w:rPr>
        <w:t>1966</w:t>
      </w:r>
      <w:r w:rsidR="00E35673" w:rsidRPr="005557D2">
        <w:rPr>
          <w:rFonts w:ascii="Arial" w:hAnsi="Arial" w:cs="Arial"/>
          <w:sz w:val="24"/>
          <w:szCs w:val="24"/>
        </w:rPr>
        <w:t>)</w:t>
      </w:r>
      <w:r w:rsidR="008352B9" w:rsidRPr="005557D2">
        <w:rPr>
          <w:rFonts w:ascii="Arial" w:hAnsi="Arial" w:cs="Arial"/>
          <w:sz w:val="24"/>
          <w:szCs w:val="24"/>
        </w:rPr>
        <w:t xml:space="preserve"> Draft Map</w:t>
      </w:r>
      <w:r w:rsidR="009B392B" w:rsidRPr="005557D2">
        <w:rPr>
          <w:rFonts w:ascii="Arial" w:hAnsi="Arial" w:cs="Arial"/>
          <w:sz w:val="24"/>
          <w:szCs w:val="24"/>
        </w:rPr>
        <w:t xml:space="preserve">. </w:t>
      </w:r>
      <w:r w:rsidR="00E10287" w:rsidRPr="005557D2">
        <w:rPr>
          <w:rFonts w:ascii="Arial" w:hAnsi="Arial" w:cs="Arial"/>
          <w:sz w:val="24"/>
          <w:szCs w:val="24"/>
        </w:rPr>
        <w:t xml:space="preserve">Mr Carr </w:t>
      </w:r>
      <w:r w:rsidR="000A3228" w:rsidRPr="005557D2">
        <w:rPr>
          <w:rFonts w:ascii="Arial" w:hAnsi="Arial" w:cs="Arial"/>
          <w:sz w:val="24"/>
          <w:szCs w:val="24"/>
        </w:rPr>
        <w:t xml:space="preserve">contended there was non-compliance with section 27(1) </w:t>
      </w:r>
      <w:r w:rsidR="00770542" w:rsidRPr="005557D2">
        <w:rPr>
          <w:rFonts w:ascii="Arial" w:hAnsi="Arial" w:cs="Arial"/>
          <w:sz w:val="24"/>
          <w:szCs w:val="24"/>
        </w:rPr>
        <w:t>because no evidence of Ministerial consent</w:t>
      </w:r>
      <w:r w:rsidR="00945F5A" w:rsidRPr="005557D2">
        <w:rPr>
          <w:rFonts w:ascii="Arial" w:hAnsi="Arial" w:cs="Arial"/>
          <w:sz w:val="24"/>
          <w:szCs w:val="24"/>
        </w:rPr>
        <w:t xml:space="preserve"> </w:t>
      </w:r>
      <w:r w:rsidR="00753644" w:rsidRPr="005557D2">
        <w:rPr>
          <w:rFonts w:ascii="Arial" w:hAnsi="Arial" w:cs="Arial"/>
          <w:sz w:val="24"/>
          <w:szCs w:val="24"/>
        </w:rPr>
        <w:t>giving</w:t>
      </w:r>
      <w:r w:rsidR="00945F5A" w:rsidRPr="005557D2">
        <w:rPr>
          <w:rFonts w:ascii="Arial" w:hAnsi="Arial" w:cs="Arial"/>
          <w:sz w:val="24"/>
          <w:szCs w:val="24"/>
        </w:rPr>
        <w:t xml:space="preserve"> an extension of time</w:t>
      </w:r>
      <w:r w:rsidR="00770542" w:rsidRPr="005557D2">
        <w:rPr>
          <w:rFonts w:ascii="Arial" w:hAnsi="Arial" w:cs="Arial"/>
          <w:sz w:val="24"/>
          <w:szCs w:val="24"/>
        </w:rPr>
        <w:t xml:space="preserve"> has been located</w:t>
      </w:r>
      <w:r w:rsidR="000B318B" w:rsidRPr="005557D2">
        <w:rPr>
          <w:rFonts w:ascii="Arial" w:hAnsi="Arial" w:cs="Arial"/>
          <w:sz w:val="24"/>
          <w:szCs w:val="24"/>
        </w:rPr>
        <w:t xml:space="preserve">. </w:t>
      </w:r>
    </w:p>
    <w:p w14:paraId="71E930BF" w14:textId="77777777" w:rsidR="00412214" w:rsidRDefault="00A44520" w:rsidP="008D25D5">
      <w:pPr>
        <w:pStyle w:val="Style1"/>
        <w:ind w:left="720" w:hanging="720"/>
        <w:rPr>
          <w:rFonts w:ascii="Arial" w:hAnsi="Arial" w:cs="Arial"/>
          <w:sz w:val="24"/>
          <w:szCs w:val="24"/>
        </w:rPr>
      </w:pPr>
      <w:r>
        <w:rPr>
          <w:rFonts w:ascii="Arial" w:hAnsi="Arial" w:cs="Arial"/>
          <w:sz w:val="24"/>
          <w:szCs w:val="24"/>
        </w:rPr>
        <w:t xml:space="preserve">    </w:t>
      </w:r>
      <w:r w:rsidR="00A645FA">
        <w:rPr>
          <w:rFonts w:ascii="Arial" w:hAnsi="Arial" w:cs="Arial"/>
          <w:sz w:val="24"/>
          <w:szCs w:val="24"/>
        </w:rPr>
        <w:t>It might reasonably be anticipated that a record would have survived if Ministerial consent to an extension had been granted as a document of importance. I take the OMA’s point that if the Ministry had intervened to direct that no further draft map process be undertaken, it might equally be expected that there would be a surviving record.</w:t>
      </w:r>
      <w:r w:rsidR="000F0F63">
        <w:rPr>
          <w:rFonts w:ascii="Arial" w:hAnsi="Arial" w:cs="Arial"/>
          <w:sz w:val="24"/>
          <w:szCs w:val="24"/>
        </w:rPr>
        <w:t xml:space="preserve"> </w:t>
      </w:r>
    </w:p>
    <w:p w14:paraId="1D0F704D" w14:textId="35983763" w:rsidR="00A645FA" w:rsidRDefault="00FA70C9" w:rsidP="008D25D5">
      <w:pPr>
        <w:pStyle w:val="Style1"/>
        <w:ind w:left="720" w:hanging="720"/>
        <w:rPr>
          <w:rFonts w:ascii="Arial" w:hAnsi="Arial" w:cs="Arial"/>
          <w:sz w:val="24"/>
          <w:szCs w:val="24"/>
        </w:rPr>
      </w:pPr>
      <w:r>
        <w:rPr>
          <w:rFonts w:ascii="Arial" w:hAnsi="Arial" w:cs="Arial"/>
          <w:sz w:val="24"/>
          <w:szCs w:val="24"/>
        </w:rPr>
        <w:t xml:space="preserve">    </w:t>
      </w:r>
      <w:r w:rsidR="005900B2">
        <w:rPr>
          <w:rFonts w:ascii="Arial" w:hAnsi="Arial" w:cs="Arial"/>
          <w:sz w:val="24"/>
          <w:szCs w:val="24"/>
        </w:rPr>
        <w:t xml:space="preserve">What is clear from </w:t>
      </w:r>
      <w:r w:rsidR="00D266F5">
        <w:rPr>
          <w:rFonts w:ascii="Arial" w:hAnsi="Arial" w:cs="Arial"/>
          <w:sz w:val="24"/>
          <w:szCs w:val="24"/>
        </w:rPr>
        <w:t>HCBC’s</w:t>
      </w:r>
      <w:r w:rsidR="00F17375">
        <w:rPr>
          <w:rFonts w:ascii="Arial" w:hAnsi="Arial" w:cs="Arial"/>
          <w:sz w:val="24"/>
          <w:szCs w:val="24"/>
        </w:rPr>
        <w:t xml:space="preserve"> </w:t>
      </w:r>
      <w:r w:rsidR="00323071">
        <w:rPr>
          <w:rFonts w:ascii="Arial" w:hAnsi="Arial" w:cs="Arial"/>
          <w:sz w:val="24"/>
          <w:szCs w:val="24"/>
        </w:rPr>
        <w:t xml:space="preserve">‘Note for Town Clerk’ on the ‘Survey of Rights of Way’ </w:t>
      </w:r>
      <w:r w:rsidR="005B4A0E">
        <w:rPr>
          <w:rFonts w:ascii="Arial" w:hAnsi="Arial" w:cs="Arial"/>
          <w:sz w:val="24"/>
          <w:szCs w:val="24"/>
        </w:rPr>
        <w:t xml:space="preserve">dated 31 July 1965 </w:t>
      </w:r>
      <w:r w:rsidR="00753F43">
        <w:rPr>
          <w:rFonts w:ascii="Arial" w:hAnsi="Arial" w:cs="Arial"/>
          <w:sz w:val="24"/>
          <w:szCs w:val="24"/>
        </w:rPr>
        <w:t xml:space="preserve">is </w:t>
      </w:r>
      <w:r w:rsidR="00B2028C">
        <w:rPr>
          <w:rFonts w:ascii="Arial" w:hAnsi="Arial" w:cs="Arial"/>
          <w:sz w:val="24"/>
          <w:szCs w:val="24"/>
        </w:rPr>
        <w:t xml:space="preserve">that </w:t>
      </w:r>
      <w:r w:rsidR="001724F7">
        <w:rPr>
          <w:rFonts w:ascii="Arial" w:hAnsi="Arial" w:cs="Arial"/>
          <w:sz w:val="24"/>
          <w:szCs w:val="24"/>
        </w:rPr>
        <w:t xml:space="preserve">the Ministry had telephoned </w:t>
      </w:r>
      <w:r w:rsidR="00D266F5">
        <w:rPr>
          <w:rFonts w:ascii="Arial" w:hAnsi="Arial" w:cs="Arial"/>
          <w:sz w:val="24"/>
          <w:szCs w:val="24"/>
        </w:rPr>
        <w:t>HCBC</w:t>
      </w:r>
      <w:r w:rsidR="001724F7">
        <w:rPr>
          <w:rFonts w:ascii="Arial" w:hAnsi="Arial" w:cs="Arial"/>
          <w:sz w:val="24"/>
          <w:szCs w:val="24"/>
        </w:rPr>
        <w:t xml:space="preserve"> </w:t>
      </w:r>
      <w:r w:rsidR="002E2ACB">
        <w:rPr>
          <w:rFonts w:ascii="Arial" w:hAnsi="Arial" w:cs="Arial"/>
          <w:sz w:val="24"/>
          <w:szCs w:val="24"/>
        </w:rPr>
        <w:t xml:space="preserve">and suggested that </w:t>
      </w:r>
      <w:r w:rsidR="00ED7CFB">
        <w:rPr>
          <w:rFonts w:ascii="Arial" w:hAnsi="Arial" w:cs="Arial"/>
          <w:sz w:val="24"/>
          <w:szCs w:val="24"/>
        </w:rPr>
        <w:t xml:space="preserve">it must carry on and not start again </w:t>
      </w:r>
      <w:r w:rsidR="00AA25D7">
        <w:rPr>
          <w:rFonts w:ascii="Arial" w:hAnsi="Arial" w:cs="Arial"/>
          <w:sz w:val="24"/>
          <w:szCs w:val="24"/>
        </w:rPr>
        <w:t xml:space="preserve">as the draft proposals had been advertised and objections received. </w:t>
      </w:r>
      <w:r w:rsidR="00D266F5">
        <w:rPr>
          <w:rFonts w:ascii="Arial" w:hAnsi="Arial" w:cs="Arial"/>
          <w:sz w:val="24"/>
          <w:szCs w:val="24"/>
        </w:rPr>
        <w:t>HCBC</w:t>
      </w:r>
      <w:r w:rsidR="00BC38F6">
        <w:rPr>
          <w:rFonts w:ascii="Arial" w:hAnsi="Arial" w:cs="Arial"/>
          <w:sz w:val="24"/>
          <w:szCs w:val="24"/>
        </w:rPr>
        <w:t xml:space="preserve"> disagreed as </w:t>
      </w:r>
      <w:r w:rsidR="00AE4561">
        <w:rPr>
          <w:rFonts w:ascii="Arial" w:hAnsi="Arial" w:cs="Arial"/>
          <w:sz w:val="24"/>
          <w:szCs w:val="24"/>
        </w:rPr>
        <w:t>“</w:t>
      </w:r>
      <w:r w:rsidR="00BC38F6">
        <w:rPr>
          <w:rFonts w:ascii="Arial" w:hAnsi="Arial" w:cs="Arial"/>
          <w:sz w:val="24"/>
          <w:szCs w:val="24"/>
        </w:rPr>
        <w:t>it</w:t>
      </w:r>
      <w:r w:rsidR="00AE4561">
        <w:rPr>
          <w:rFonts w:ascii="Arial" w:hAnsi="Arial" w:cs="Arial"/>
          <w:sz w:val="24"/>
          <w:szCs w:val="24"/>
        </w:rPr>
        <w:t xml:space="preserve"> was crazy to proceed with an out-of-date map”</w:t>
      </w:r>
      <w:r w:rsidR="00860A67">
        <w:rPr>
          <w:rFonts w:ascii="Arial" w:hAnsi="Arial" w:cs="Arial"/>
          <w:sz w:val="24"/>
          <w:szCs w:val="24"/>
        </w:rPr>
        <w:t xml:space="preserve">. </w:t>
      </w:r>
      <w:r w:rsidR="0026668E">
        <w:rPr>
          <w:rFonts w:ascii="Arial" w:hAnsi="Arial" w:cs="Arial"/>
          <w:sz w:val="24"/>
          <w:szCs w:val="24"/>
        </w:rPr>
        <w:t xml:space="preserve">The Ministry </w:t>
      </w:r>
      <w:r w:rsidR="00860A67">
        <w:rPr>
          <w:rFonts w:ascii="Arial" w:hAnsi="Arial" w:cs="Arial"/>
          <w:sz w:val="24"/>
          <w:szCs w:val="24"/>
        </w:rPr>
        <w:t xml:space="preserve">had been </w:t>
      </w:r>
      <w:r w:rsidR="00AA464D">
        <w:rPr>
          <w:rFonts w:ascii="Arial" w:hAnsi="Arial" w:cs="Arial"/>
          <w:sz w:val="24"/>
          <w:szCs w:val="24"/>
        </w:rPr>
        <w:t xml:space="preserve">“sympathetic” and </w:t>
      </w:r>
      <w:r w:rsidR="00A7640D">
        <w:rPr>
          <w:rFonts w:ascii="Arial" w:hAnsi="Arial" w:cs="Arial"/>
          <w:sz w:val="24"/>
          <w:szCs w:val="24"/>
        </w:rPr>
        <w:t xml:space="preserve">asked </w:t>
      </w:r>
      <w:r w:rsidR="004222A1">
        <w:rPr>
          <w:rFonts w:ascii="Arial" w:hAnsi="Arial" w:cs="Arial"/>
          <w:sz w:val="24"/>
          <w:szCs w:val="24"/>
        </w:rPr>
        <w:t xml:space="preserve">for a letter </w:t>
      </w:r>
      <w:r w:rsidR="00D11E5F">
        <w:rPr>
          <w:rFonts w:ascii="Arial" w:hAnsi="Arial" w:cs="Arial"/>
          <w:sz w:val="24"/>
          <w:szCs w:val="24"/>
        </w:rPr>
        <w:t xml:space="preserve">and they </w:t>
      </w:r>
      <w:r w:rsidR="00AA464D">
        <w:rPr>
          <w:rFonts w:ascii="Arial" w:hAnsi="Arial" w:cs="Arial"/>
          <w:sz w:val="24"/>
          <w:szCs w:val="24"/>
        </w:rPr>
        <w:t xml:space="preserve">would </w:t>
      </w:r>
      <w:r w:rsidR="00D11E5F">
        <w:rPr>
          <w:rFonts w:ascii="Arial" w:hAnsi="Arial" w:cs="Arial"/>
          <w:sz w:val="24"/>
          <w:szCs w:val="24"/>
        </w:rPr>
        <w:t>“</w:t>
      </w:r>
      <w:r w:rsidR="00AA464D">
        <w:rPr>
          <w:rFonts w:ascii="Arial" w:hAnsi="Arial" w:cs="Arial"/>
          <w:sz w:val="24"/>
          <w:szCs w:val="24"/>
        </w:rPr>
        <w:t>get the legal side to consider it”</w:t>
      </w:r>
      <w:r w:rsidR="004222A1">
        <w:rPr>
          <w:rFonts w:ascii="Arial" w:hAnsi="Arial" w:cs="Arial"/>
          <w:sz w:val="24"/>
          <w:szCs w:val="24"/>
        </w:rPr>
        <w:t>.</w:t>
      </w:r>
      <w:r w:rsidR="00BC38F6">
        <w:rPr>
          <w:rFonts w:ascii="Arial" w:hAnsi="Arial" w:cs="Arial"/>
          <w:sz w:val="24"/>
          <w:szCs w:val="24"/>
        </w:rPr>
        <w:t xml:space="preserve"> </w:t>
      </w:r>
      <w:r w:rsidR="00216B1D">
        <w:rPr>
          <w:rFonts w:ascii="Arial" w:hAnsi="Arial" w:cs="Arial"/>
          <w:sz w:val="24"/>
          <w:szCs w:val="24"/>
        </w:rPr>
        <w:t>The outcome is unknown</w:t>
      </w:r>
      <w:r w:rsidR="000F5F8C">
        <w:rPr>
          <w:rFonts w:ascii="Arial" w:hAnsi="Arial" w:cs="Arial"/>
          <w:sz w:val="24"/>
          <w:szCs w:val="24"/>
        </w:rPr>
        <w:t xml:space="preserve">. </w:t>
      </w:r>
      <w:r w:rsidR="000F0F63">
        <w:rPr>
          <w:rFonts w:ascii="Arial" w:hAnsi="Arial" w:cs="Arial"/>
          <w:sz w:val="24"/>
          <w:szCs w:val="24"/>
        </w:rPr>
        <w:t xml:space="preserve">It cannot be presumed there </w:t>
      </w:r>
      <w:r w:rsidR="00A725EA">
        <w:rPr>
          <w:rFonts w:ascii="Arial" w:hAnsi="Arial" w:cs="Arial"/>
          <w:sz w:val="24"/>
          <w:szCs w:val="24"/>
        </w:rPr>
        <w:t xml:space="preserve">was never </w:t>
      </w:r>
      <w:r w:rsidR="006D2BFB">
        <w:rPr>
          <w:rFonts w:ascii="Arial" w:hAnsi="Arial" w:cs="Arial"/>
          <w:sz w:val="24"/>
          <w:szCs w:val="24"/>
        </w:rPr>
        <w:t>Mini</w:t>
      </w:r>
      <w:r w:rsidR="000131FE">
        <w:rPr>
          <w:rFonts w:ascii="Arial" w:hAnsi="Arial" w:cs="Arial"/>
          <w:sz w:val="24"/>
          <w:szCs w:val="24"/>
        </w:rPr>
        <w:t>sterial</w:t>
      </w:r>
      <w:r w:rsidR="00F6383F">
        <w:rPr>
          <w:rFonts w:ascii="Arial" w:hAnsi="Arial" w:cs="Arial"/>
          <w:sz w:val="24"/>
          <w:szCs w:val="24"/>
        </w:rPr>
        <w:t xml:space="preserve"> endorsement.</w:t>
      </w:r>
    </w:p>
    <w:p w14:paraId="46617B0F" w14:textId="7E71C073" w:rsidR="00A44520" w:rsidRDefault="00FA70C9" w:rsidP="008D25D5">
      <w:pPr>
        <w:pStyle w:val="Style1"/>
        <w:ind w:left="720" w:hanging="720"/>
        <w:rPr>
          <w:rFonts w:ascii="Arial" w:hAnsi="Arial" w:cs="Arial"/>
          <w:sz w:val="24"/>
          <w:szCs w:val="24"/>
        </w:rPr>
      </w:pPr>
      <w:r>
        <w:rPr>
          <w:rFonts w:ascii="Arial" w:hAnsi="Arial" w:cs="Arial"/>
          <w:sz w:val="24"/>
          <w:szCs w:val="24"/>
        </w:rPr>
        <w:t xml:space="preserve">    </w:t>
      </w:r>
      <w:r w:rsidR="001B75F7">
        <w:rPr>
          <w:rFonts w:ascii="Arial" w:hAnsi="Arial" w:cs="Arial"/>
          <w:sz w:val="24"/>
          <w:szCs w:val="24"/>
        </w:rPr>
        <w:t>Moreover</w:t>
      </w:r>
      <w:r w:rsidR="004D6389">
        <w:rPr>
          <w:rFonts w:ascii="Arial" w:hAnsi="Arial" w:cs="Arial"/>
          <w:sz w:val="24"/>
          <w:szCs w:val="24"/>
        </w:rPr>
        <w:t>, u</w:t>
      </w:r>
      <w:r w:rsidR="00A44520">
        <w:rPr>
          <w:rFonts w:ascii="Arial" w:hAnsi="Arial" w:cs="Arial"/>
          <w:sz w:val="24"/>
          <w:szCs w:val="24"/>
        </w:rPr>
        <w:t xml:space="preserve">pon my reading of section </w:t>
      </w:r>
      <w:r w:rsidR="000A1484">
        <w:rPr>
          <w:rFonts w:ascii="Arial" w:hAnsi="Arial" w:cs="Arial"/>
          <w:sz w:val="24"/>
          <w:szCs w:val="24"/>
        </w:rPr>
        <w:t>27(1)</w:t>
      </w:r>
      <w:r w:rsidR="00AC27BA">
        <w:rPr>
          <w:rFonts w:ascii="Arial" w:hAnsi="Arial" w:cs="Arial"/>
          <w:sz w:val="24"/>
          <w:szCs w:val="24"/>
        </w:rPr>
        <w:t xml:space="preserve">, the </w:t>
      </w:r>
      <w:r w:rsidR="00175265">
        <w:rPr>
          <w:rFonts w:ascii="Arial" w:hAnsi="Arial" w:cs="Arial"/>
          <w:sz w:val="24"/>
          <w:szCs w:val="24"/>
        </w:rPr>
        <w:t xml:space="preserve">requirement was to </w:t>
      </w:r>
      <w:r w:rsidR="008B33CA">
        <w:rPr>
          <w:rFonts w:ascii="Arial" w:hAnsi="Arial" w:cs="Arial"/>
          <w:sz w:val="24"/>
          <w:szCs w:val="24"/>
        </w:rPr>
        <w:t xml:space="preserve">prepare </w:t>
      </w:r>
      <w:r w:rsidR="008B33CA" w:rsidRPr="009F5BA0">
        <w:rPr>
          <w:rFonts w:ascii="Arial" w:hAnsi="Arial" w:cs="Arial"/>
          <w:sz w:val="24"/>
          <w:szCs w:val="24"/>
          <w:u w:val="single"/>
        </w:rPr>
        <w:t>a</w:t>
      </w:r>
      <w:r w:rsidR="008B33CA">
        <w:rPr>
          <w:rFonts w:ascii="Arial" w:hAnsi="Arial" w:cs="Arial"/>
          <w:sz w:val="24"/>
          <w:szCs w:val="24"/>
        </w:rPr>
        <w:t xml:space="preserve"> draft map within </w:t>
      </w:r>
      <w:r w:rsidR="00F36A1D">
        <w:rPr>
          <w:rFonts w:ascii="Arial" w:hAnsi="Arial" w:cs="Arial"/>
          <w:sz w:val="24"/>
          <w:szCs w:val="24"/>
        </w:rPr>
        <w:t xml:space="preserve">the prescribed period. That duty was discharged with publication </w:t>
      </w:r>
      <w:r w:rsidR="00E75EE7">
        <w:rPr>
          <w:rFonts w:ascii="Arial" w:hAnsi="Arial" w:cs="Arial"/>
          <w:sz w:val="24"/>
          <w:szCs w:val="24"/>
        </w:rPr>
        <w:t>o</w:t>
      </w:r>
      <w:r w:rsidR="00B742CE">
        <w:rPr>
          <w:rFonts w:ascii="Arial" w:hAnsi="Arial" w:cs="Arial"/>
          <w:sz w:val="24"/>
          <w:szCs w:val="24"/>
        </w:rPr>
        <w:t>f the 1</w:t>
      </w:r>
      <w:r w:rsidR="00B742CE" w:rsidRPr="00B742CE">
        <w:rPr>
          <w:rFonts w:ascii="Arial" w:hAnsi="Arial" w:cs="Arial"/>
          <w:sz w:val="24"/>
          <w:szCs w:val="24"/>
          <w:vertAlign w:val="superscript"/>
        </w:rPr>
        <w:t>st</w:t>
      </w:r>
      <w:r w:rsidR="00B742CE">
        <w:rPr>
          <w:rFonts w:ascii="Arial" w:hAnsi="Arial" w:cs="Arial"/>
          <w:sz w:val="24"/>
          <w:szCs w:val="24"/>
        </w:rPr>
        <w:t xml:space="preserve"> </w:t>
      </w:r>
      <w:r w:rsidR="006E43CF">
        <w:rPr>
          <w:rFonts w:ascii="Arial" w:hAnsi="Arial" w:cs="Arial"/>
          <w:sz w:val="24"/>
          <w:szCs w:val="24"/>
        </w:rPr>
        <w:t>Draft Map</w:t>
      </w:r>
      <w:r w:rsidR="009C0BFB">
        <w:rPr>
          <w:rFonts w:ascii="Arial" w:hAnsi="Arial" w:cs="Arial"/>
          <w:sz w:val="24"/>
          <w:szCs w:val="24"/>
        </w:rPr>
        <w:t>.</w:t>
      </w:r>
      <w:r w:rsidR="00EA1E55">
        <w:rPr>
          <w:rFonts w:ascii="Arial" w:hAnsi="Arial" w:cs="Arial"/>
          <w:sz w:val="24"/>
          <w:szCs w:val="24"/>
        </w:rPr>
        <w:t xml:space="preserve"> I read nothing into that section that prevented the preparation of </w:t>
      </w:r>
      <w:r w:rsidR="00A645FA">
        <w:rPr>
          <w:rFonts w:ascii="Arial" w:hAnsi="Arial" w:cs="Arial"/>
          <w:sz w:val="24"/>
          <w:szCs w:val="24"/>
        </w:rPr>
        <w:t>a further draft.</w:t>
      </w:r>
    </w:p>
    <w:p w14:paraId="4DBA6C7B" w14:textId="2D8CEB07" w:rsidR="00014111" w:rsidRDefault="00FA70C9" w:rsidP="008D25D5">
      <w:pPr>
        <w:pStyle w:val="Style1"/>
        <w:ind w:left="720" w:hanging="720"/>
        <w:rPr>
          <w:rFonts w:ascii="Arial" w:hAnsi="Arial" w:cs="Arial"/>
          <w:sz w:val="24"/>
          <w:szCs w:val="24"/>
        </w:rPr>
      </w:pPr>
      <w:r>
        <w:rPr>
          <w:rFonts w:ascii="Arial" w:hAnsi="Arial" w:cs="Arial"/>
          <w:sz w:val="24"/>
          <w:szCs w:val="24"/>
        </w:rPr>
        <w:t xml:space="preserve">    </w:t>
      </w:r>
      <w:r w:rsidR="0080693A">
        <w:rPr>
          <w:rFonts w:ascii="Arial" w:hAnsi="Arial" w:cs="Arial"/>
          <w:sz w:val="24"/>
          <w:szCs w:val="24"/>
        </w:rPr>
        <w:t xml:space="preserve">It is </w:t>
      </w:r>
      <w:r w:rsidR="005E2AF8">
        <w:rPr>
          <w:rFonts w:ascii="Arial" w:hAnsi="Arial" w:cs="Arial"/>
          <w:sz w:val="24"/>
          <w:szCs w:val="24"/>
        </w:rPr>
        <w:t xml:space="preserve">important </w:t>
      </w:r>
      <w:r w:rsidR="00B43A69">
        <w:rPr>
          <w:rFonts w:ascii="Arial" w:hAnsi="Arial" w:cs="Arial"/>
          <w:sz w:val="24"/>
          <w:szCs w:val="24"/>
        </w:rPr>
        <w:t xml:space="preserve">to emphasise that it is </w:t>
      </w:r>
      <w:r w:rsidR="0080693A" w:rsidRPr="00495FFE">
        <w:rPr>
          <w:rFonts w:ascii="Arial" w:hAnsi="Arial" w:cs="Arial"/>
          <w:sz w:val="24"/>
          <w:szCs w:val="24"/>
          <w:u w:val="single"/>
        </w:rPr>
        <w:t>not</w:t>
      </w:r>
      <w:r w:rsidR="0080693A">
        <w:rPr>
          <w:rFonts w:ascii="Arial" w:hAnsi="Arial" w:cs="Arial"/>
          <w:sz w:val="24"/>
          <w:szCs w:val="24"/>
        </w:rPr>
        <w:t xml:space="preserve"> claimed </w:t>
      </w:r>
      <w:r w:rsidR="00EC594B">
        <w:rPr>
          <w:rFonts w:ascii="Arial" w:hAnsi="Arial" w:cs="Arial"/>
          <w:sz w:val="24"/>
          <w:szCs w:val="24"/>
        </w:rPr>
        <w:t>the 1</w:t>
      </w:r>
      <w:r w:rsidR="00EC594B" w:rsidRPr="00EC594B">
        <w:rPr>
          <w:rFonts w:ascii="Arial" w:hAnsi="Arial" w:cs="Arial"/>
          <w:sz w:val="24"/>
          <w:szCs w:val="24"/>
          <w:vertAlign w:val="superscript"/>
        </w:rPr>
        <w:t>st</w:t>
      </w:r>
      <w:r w:rsidR="00EC594B">
        <w:rPr>
          <w:rFonts w:ascii="Arial" w:hAnsi="Arial" w:cs="Arial"/>
          <w:sz w:val="24"/>
          <w:szCs w:val="24"/>
        </w:rPr>
        <w:t xml:space="preserve"> DMS </w:t>
      </w:r>
      <w:r w:rsidR="006276CC">
        <w:rPr>
          <w:rFonts w:ascii="Arial" w:hAnsi="Arial" w:cs="Arial"/>
          <w:sz w:val="24"/>
          <w:szCs w:val="24"/>
        </w:rPr>
        <w:t xml:space="preserve">that followed </w:t>
      </w:r>
      <w:r w:rsidR="007B4C44">
        <w:rPr>
          <w:rFonts w:ascii="Arial" w:hAnsi="Arial" w:cs="Arial"/>
          <w:sz w:val="24"/>
          <w:szCs w:val="24"/>
        </w:rPr>
        <w:t xml:space="preserve">the </w:t>
      </w:r>
      <w:r w:rsidR="003331C7">
        <w:rPr>
          <w:rFonts w:ascii="Arial" w:hAnsi="Arial" w:cs="Arial"/>
          <w:sz w:val="24"/>
          <w:szCs w:val="24"/>
        </w:rPr>
        <w:t>2</w:t>
      </w:r>
      <w:r w:rsidR="003331C7" w:rsidRPr="003331C7">
        <w:rPr>
          <w:rFonts w:ascii="Arial" w:hAnsi="Arial" w:cs="Arial"/>
          <w:sz w:val="24"/>
          <w:szCs w:val="24"/>
          <w:vertAlign w:val="superscript"/>
        </w:rPr>
        <w:t>nd</w:t>
      </w:r>
      <w:r w:rsidR="003331C7">
        <w:rPr>
          <w:rFonts w:ascii="Arial" w:hAnsi="Arial" w:cs="Arial"/>
          <w:sz w:val="24"/>
          <w:szCs w:val="24"/>
        </w:rPr>
        <w:t xml:space="preserve"> Draft Map</w:t>
      </w:r>
      <w:r w:rsidR="007B4C44">
        <w:rPr>
          <w:rFonts w:ascii="Arial" w:hAnsi="Arial" w:cs="Arial"/>
          <w:sz w:val="24"/>
          <w:szCs w:val="24"/>
        </w:rPr>
        <w:t xml:space="preserve"> </w:t>
      </w:r>
      <w:r w:rsidR="007D2027">
        <w:rPr>
          <w:rFonts w:ascii="Arial" w:hAnsi="Arial" w:cs="Arial"/>
          <w:sz w:val="24"/>
          <w:szCs w:val="24"/>
        </w:rPr>
        <w:t xml:space="preserve">was legally flawed </w:t>
      </w:r>
      <w:r w:rsidR="004A2C63">
        <w:rPr>
          <w:rFonts w:ascii="Arial" w:hAnsi="Arial" w:cs="Arial"/>
          <w:sz w:val="24"/>
          <w:szCs w:val="24"/>
        </w:rPr>
        <w:t xml:space="preserve">in consequence of </w:t>
      </w:r>
      <w:r w:rsidR="00B348DA">
        <w:rPr>
          <w:rFonts w:ascii="Arial" w:hAnsi="Arial" w:cs="Arial"/>
          <w:sz w:val="24"/>
          <w:szCs w:val="24"/>
        </w:rPr>
        <w:t xml:space="preserve">a non-compliance with section 27(1). Nor is it claimed that </w:t>
      </w:r>
      <w:r w:rsidR="00245666">
        <w:rPr>
          <w:rFonts w:ascii="Arial" w:hAnsi="Arial" w:cs="Arial"/>
          <w:sz w:val="24"/>
          <w:szCs w:val="24"/>
        </w:rPr>
        <w:t xml:space="preserve">there was </w:t>
      </w:r>
      <w:r w:rsidR="00F5562D">
        <w:rPr>
          <w:rFonts w:ascii="Arial" w:hAnsi="Arial" w:cs="Arial"/>
          <w:sz w:val="24"/>
          <w:szCs w:val="24"/>
        </w:rPr>
        <w:t xml:space="preserve">any failure </w:t>
      </w:r>
      <w:r w:rsidR="007B4C44">
        <w:rPr>
          <w:rFonts w:ascii="Arial" w:hAnsi="Arial" w:cs="Arial"/>
          <w:sz w:val="24"/>
          <w:szCs w:val="24"/>
        </w:rPr>
        <w:t>in the actual proc</w:t>
      </w:r>
      <w:r w:rsidR="004C38FC">
        <w:rPr>
          <w:rFonts w:ascii="Arial" w:hAnsi="Arial" w:cs="Arial"/>
          <w:sz w:val="24"/>
          <w:szCs w:val="24"/>
        </w:rPr>
        <w:t xml:space="preserve">edures </w:t>
      </w:r>
      <w:r w:rsidR="00426779">
        <w:rPr>
          <w:rFonts w:ascii="Arial" w:hAnsi="Arial" w:cs="Arial"/>
          <w:sz w:val="24"/>
          <w:szCs w:val="24"/>
        </w:rPr>
        <w:t xml:space="preserve">at </w:t>
      </w:r>
      <w:r w:rsidR="00F5562D">
        <w:rPr>
          <w:rFonts w:ascii="Arial" w:hAnsi="Arial" w:cs="Arial"/>
          <w:sz w:val="24"/>
          <w:szCs w:val="24"/>
        </w:rPr>
        <w:lastRenderedPageBreak/>
        <w:t xml:space="preserve">second draft map </w:t>
      </w:r>
      <w:r w:rsidR="00426779">
        <w:rPr>
          <w:rFonts w:ascii="Arial" w:hAnsi="Arial" w:cs="Arial"/>
          <w:sz w:val="24"/>
          <w:szCs w:val="24"/>
        </w:rPr>
        <w:t>stage.</w:t>
      </w:r>
      <w:r w:rsidR="0075017D">
        <w:rPr>
          <w:rFonts w:ascii="Arial" w:hAnsi="Arial" w:cs="Arial"/>
          <w:sz w:val="24"/>
          <w:szCs w:val="24"/>
        </w:rPr>
        <w:t xml:space="preserve"> As noted</w:t>
      </w:r>
      <w:r w:rsidR="00BA6729">
        <w:rPr>
          <w:rFonts w:ascii="Arial" w:hAnsi="Arial" w:cs="Arial"/>
          <w:sz w:val="24"/>
          <w:szCs w:val="24"/>
        </w:rPr>
        <w:t xml:space="preserve"> in my IOD, </w:t>
      </w:r>
      <w:r w:rsidR="008C530E">
        <w:rPr>
          <w:rFonts w:ascii="Arial" w:hAnsi="Arial" w:cs="Arial"/>
          <w:sz w:val="24"/>
          <w:szCs w:val="24"/>
        </w:rPr>
        <w:t>the process</w:t>
      </w:r>
      <w:r w:rsidR="00700A69">
        <w:rPr>
          <w:rFonts w:ascii="Arial" w:hAnsi="Arial" w:cs="Arial"/>
          <w:sz w:val="24"/>
          <w:szCs w:val="24"/>
        </w:rPr>
        <w:t xml:space="preserve"> </w:t>
      </w:r>
      <w:r w:rsidR="00626025">
        <w:rPr>
          <w:rFonts w:ascii="Arial" w:hAnsi="Arial" w:cs="Arial"/>
          <w:sz w:val="24"/>
          <w:szCs w:val="24"/>
        </w:rPr>
        <w:t xml:space="preserve">in fact </w:t>
      </w:r>
      <w:r w:rsidR="00700A69">
        <w:rPr>
          <w:rFonts w:ascii="Arial" w:hAnsi="Arial" w:cs="Arial"/>
          <w:sz w:val="24"/>
          <w:szCs w:val="24"/>
        </w:rPr>
        <w:t>gave additional opportunity for landowner objections and representations [147].</w:t>
      </w:r>
    </w:p>
    <w:p w14:paraId="06578E4D" w14:textId="31B6CAEC" w:rsidR="008B027E" w:rsidRDefault="00FA70C9" w:rsidP="008D25D5">
      <w:pPr>
        <w:pStyle w:val="Style1"/>
        <w:ind w:left="720" w:hanging="720"/>
        <w:rPr>
          <w:rFonts w:ascii="Arial" w:hAnsi="Arial" w:cs="Arial"/>
          <w:sz w:val="24"/>
          <w:szCs w:val="24"/>
        </w:rPr>
      </w:pPr>
      <w:r>
        <w:rPr>
          <w:rFonts w:ascii="Arial" w:hAnsi="Arial" w:cs="Arial"/>
          <w:sz w:val="24"/>
          <w:szCs w:val="24"/>
        </w:rPr>
        <w:t xml:space="preserve">    </w:t>
      </w:r>
      <w:r w:rsidR="006107B0">
        <w:rPr>
          <w:rFonts w:ascii="Arial" w:hAnsi="Arial" w:cs="Arial"/>
          <w:sz w:val="24"/>
          <w:szCs w:val="24"/>
        </w:rPr>
        <w:t xml:space="preserve">Ultimately, </w:t>
      </w:r>
      <w:r w:rsidR="004742DD">
        <w:rPr>
          <w:rFonts w:ascii="Arial" w:hAnsi="Arial" w:cs="Arial"/>
          <w:sz w:val="24"/>
          <w:szCs w:val="24"/>
        </w:rPr>
        <w:t xml:space="preserve">there is insufficient evidence </w:t>
      </w:r>
      <w:r w:rsidR="00296A8F">
        <w:rPr>
          <w:rFonts w:ascii="Arial" w:hAnsi="Arial" w:cs="Arial"/>
          <w:sz w:val="24"/>
          <w:szCs w:val="24"/>
        </w:rPr>
        <w:t xml:space="preserve">of any statutory non-compliance </w:t>
      </w:r>
      <w:r w:rsidR="007D3115">
        <w:rPr>
          <w:rFonts w:ascii="Arial" w:hAnsi="Arial" w:cs="Arial"/>
          <w:sz w:val="24"/>
          <w:szCs w:val="24"/>
        </w:rPr>
        <w:t xml:space="preserve">to diminish the weight </w:t>
      </w:r>
      <w:r w:rsidR="008B651B">
        <w:rPr>
          <w:rFonts w:ascii="Arial" w:hAnsi="Arial" w:cs="Arial"/>
          <w:sz w:val="24"/>
          <w:szCs w:val="24"/>
        </w:rPr>
        <w:t>to</w:t>
      </w:r>
      <w:r w:rsidR="001E3F82">
        <w:rPr>
          <w:rFonts w:ascii="Arial" w:hAnsi="Arial" w:cs="Arial"/>
          <w:sz w:val="24"/>
          <w:szCs w:val="24"/>
        </w:rPr>
        <w:t xml:space="preserve"> be</w:t>
      </w:r>
      <w:r w:rsidR="008B651B">
        <w:rPr>
          <w:rFonts w:ascii="Arial" w:hAnsi="Arial" w:cs="Arial"/>
          <w:sz w:val="24"/>
          <w:szCs w:val="24"/>
        </w:rPr>
        <w:t xml:space="preserve"> attribute</w:t>
      </w:r>
      <w:r w:rsidR="001E3F82">
        <w:rPr>
          <w:rFonts w:ascii="Arial" w:hAnsi="Arial" w:cs="Arial"/>
          <w:sz w:val="24"/>
          <w:szCs w:val="24"/>
        </w:rPr>
        <w:t>d</w:t>
      </w:r>
      <w:r w:rsidR="008B651B">
        <w:rPr>
          <w:rFonts w:ascii="Arial" w:hAnsi="Arial" w:cs="Arial"/>
          <w:sz w:val="24"/>
          <w:szCs w:val="24"/>
        </w:rPr>
        <w:t xml:space="preserve"> to the </w:t>
      </w:r>
      <w:r w:rsidR="00CA5081">
        <w:rPr>
          <w:rFonts w:ascii="Arial" w:hAnsi="Arial" w:cs="Arial"/>
          <w:sz w:val="24"/>
          <w:szCs w:val="24"/>
        </w:rPr>
        <w:t>2</w:t>
      </w:r>
      <w:r w:rsidR="00CA5081" w:rsidRPr="00CA5081">
        <w:rPr>
          <w:rFonts w:ascii="Arial" w:hAnsi="Arial" w:cs="Arial"/>
          <w:sz w:val="24"/>
          <w:szCs w:val="24"/>
          <w:vertAlign w:val="superscript"/>
        </w:rPr>
        <w:t>nd</w:t>
      </w:r>
      <w:r w:rsidR="00CA5081">
        <w:rPr>
          <w:rFonts w:ascii="Arial" w:hAnsi="Arial" w:cs="Arial"/>
          <w:sz w:val="24"/>
          <w:szCs w:val="24"/>
        </w:rPr>
        <w:t xml:space="preserve"> (1966) Draft Map</w:t>
      </w:r>
      <w:r w:rsidR="001E3F82">
        <w:rPr>
          <w:rFonts w:ascii="Arial" w:hAnsi="Arial" w:cs="Arial"/>
          <w:sz w:val="24"/>
          <w:szCs w:val="24"/>
        </w:rPr>
        <w:t xml:space="preserve"> </w:t>
      </w:r>
      <w:r w:rsidR="00900B6F">
        <w:rPr>
          <w:rFonts w:ascii="Arial" w:hAnsi="Arial" w:cs="Arial"/>
          <w:sz w:val="24"/>
          <w:szCs w:val="24"/>
        </w:rPr>
        <w:t xml:space="preserve">or </w:t>
      </w:r>
      <w:r w:rsidR="00520C67">
        <w:rPr>
          <w:rFonts w:ascii="Arial" w:hAnsi="Arial" w:cs="Arial"/>
          <w:sz w:val="24"/>
          <w:szCs w:val="24"/>
        </w:rPr>
        <w:t xml:space="preserve">to accord it </w:t>
      </w:r>
      <w:r w:rsidR="00EE1134">
        <w:rPr>
          <w:rFonts w:ascii="Arial" w:hAnsi="Arial" w:cs="Arial"/>
          <w:sz w:val="24"/>
          <w:szCs w:val="24"/>
        </w:rPr>
        <w:t xml:space="preserve">less weight than the </w:t>
      </w:r>
      <w:r w:rsidR="00520C67">
        <w:rPr>
          <w:rFonts w:ascii="Arial" w:hAnsi="Arial" w:cs="Arial"/>
          <w:sz w:val="24"/>
          <w:szCs w:val="24"/>
        </w:rPr>
        <w:t>1</w:t>
      </w:r>
      <w:r w:rsidR="00520C67" w:rsidRPr="00520C67">
        <w:rPr>
          <w:rFonts w:ascii="Arial" w:hAnsi="Arial" w:cs="Arial"/>
          <w:sz w:val="24"/>
          <w:szCs w:val="24"/>
          <w:vertAlign w:val="superscript"/>
        </w:rPr>
        <w:t>st</w:t>
      </w:r>
      <w:r w:rsidR="00520C67">
        <w:rPr>
          <w:rFonts w:ascii="Arial" w:hAnsi="Arial" w:cs="Arial"/>
          <w:sz w:val="24"/>
          <w:szCs w:val="24"/>
        </w:rPr>
        <w:t xml:space="preserve"> (</w:t>
      </w:r>
      <w:r w:rsidR="00EE1134">
        <w:rPr>
          <w:rFonts w:ascii="Arial" w:hAnsi="Arial" w:cs="Arial"/>
          <w:sz w:val="24"/>
          <w:szCs w:val="24"/>
        </w:rPr>
        <w:t>1952</w:t>
      </w:r>
      <w:r w:rsidR="00520C67">
        <w:rPr>
          <w:rFonts w:ascii="Arial" w:hAnsi="Arial" w:cs="Arial"/>
          <w:sz w:val="24"/>
          <w:szCs w:val="24"/>
        </w:rPr>
        <w:t>)</w:t>
      </w:r>
      <w:r w:rsidR="00EE1134">
        <w:rPr>
          <w:rFonts w:ascii="Arial" w:hAnsi="Arial" w:cs="Arial"/>
          <w:sz w:val="24"/>
          <w:szCs w:val="24"/>
        </w:rPr>
        <w:t xml:space="preserve"> Draft Map.</w:t>
      </w:r>
      <w:r w:rsidR="0093358A">
        <w:rPr>
          <w:rFonts w:ascii="Arial" w:hAnsi="Arial" w:cs="Arial"/>
          <w:sz w:val="24"/>
          <w:szCs w:val="24"/>
        </w:rPr>
        <w:t xml:space="preserve"> </w:t>
      </w:r>
      <w:r w:rsidR="00034058">
        <w:rPr>
          <w:rFonts w:ascii="Arial" w:hAnsi="Arial" w:cs="Arial"/>
          <w:sz w:val="24"/>
          <w:szCs w:val="24"/>
        </w:rPr>
        <w:t xml:space="preserve"> </w:t>
      </w:r>
    </w:p>
    <w:p w14:paraId="4397BC65" w14:textId="512E9E1D" w:rsidR="008753BA" w:rsidRPr="00332E09" w:rsidRDefault="00332E09" w:rsidP="008753BA">
      <w:pPr>
        <w:pStyle w:val="Style1"/>
        <w:numPr>
          <w:ilvl w:val="0"/>
          <w:numId w:val="0"/>
        </w:numPr>
        <w:rPr>
          <w:rFonts w:ascii="Arial" w:hAnsi="Arial" w:cs="Arial"/>
          <w:i/>
          <w:iCs/>
          <w:sz w:val="24"/>
          <w:szCs w:val="24"/>
        </w:rPr>
      </w:pPr>
      <w:r w:rsidRPr="00332E09">
        <w:rPr>
          <w:rFonts w:ascii="Arial" w:hAnsi="Arial" w:cs="Arial"/>
          <w:i/>
          <w:iCs/>
          <w:sz w:val="24"/>
          <w:szCs w:val="24"/>
        </w:rPr>
        <w:t>1974 Memorandum</w:t>
      </w:r>
    </w:p>
    <w:p w14:paraId="5D11B2C9" w14:textId="3A7FD41D" w:rsidR="00325074" w:rsidRDefault="00FA70C9" w:rsidP="008D25D5">
      <w:pPr>
        <w:pStyle w:val="Style1"/>
        <w:ind w:left="720" w:hanging="720"/>
        <w:rPr>
          <w:rFonts w:ascii="Arial" w:hAnsi="Arial" w:cs="Arial"/>
          <w:sz w:val="24"/>
          <w:szCs w:val="24"/>
        </w:rPr>
      </w:pPr>
      <w:r>
        <w:rPr>
          <w:rFonts w:ascii="Arial" w:hAnsi="Arial" w:cs="Arial"/>
          <w:sz w:val="24"/>
          <w:szCs w:val="24"/>
        </w:rPr>
        <w:t xml:space="preserve">    </w:t>
      </w:r>
      <w:r w:rsidR="00570802">
        <w:rPr>
          <w:rFonts w:ascii="Arial" w:hAnsi="Arial" w:cs="Arial"/>
          <w:sz w:val="24"/>
          <w:szCs w:val="24"/>
        </w:rPr>
        <w:t xml:space="preserve">Secondly, </w:t>
      </w:r>
      <w:r w:rsidR="0063061D">
        <w:rPr>
          <w:rFonts w:ascii="Arial" w:hAnsi="Arial" w:cs="Arial"/>
          <w:sz w:val="24"/>
          <w:szCs w:val="24"/>
        </w:rPr>
        <w:t xml:space="preserve">Mr Carr </w:t>
      </w:r>
      <w:r w:rsidR="0025497E">
        <w:rPr>
          <w:rFonts w:ascii="Arial" w:hAnsi="Arial" w:cs="Arial"/>
          <w:sz w:val="24"/>
          <w:szCs w:val="24"/>
        </w:rPr>
        <w:t>cites</w:t>
      </w:r>
      <w:r w:rsidR="0063061D">
        <w:rPr>
          <w:rFonts w:ascii="Arial" w:hAnsi="Arial" w:cs="Arial"/>
          <w:sz w:val="24"/>
          <w:szCs w:val="24"/>
        </w:rPr>
        <w:t xml:space="preserve"> </w:t>
      </w:r>
      <w:r w:rsidR="00CD419A">
        <w:rPr>
          <w:rFonts w:ascii="Arial" w:hAnsi="Arial" w:cs="Arial"/>
          <w:sz w:val="24"/>
          <w:szCs w:val="24"/>
        </w:rPr>
        <w:t>procedural irregularity arising from the 1974 Memorandum.</w:t>
      </w:r>
      <w:r w:rsidR="00A700E3">
        <w:rPr>
          <w:rFonts w:ascii="Arial" w:hAnsi="Arial" w:cs="Arial"/>
          <w:sz w:val="24"/>
          <w:szCs w:val="24"/>
        </w:rPr>
        <w:t xml:space="preserve"> As before, the </w:t>
      </w:r>
      <w:r w:rsidR="002E64E5">
        <w:rPr>
          <w:rFonts w:ascii="Arial" w:hAnsi="Arial" w:cs="Arial"/>
          <w:sz w:val="24"/>
          <w:szCs w:val="24"/>
        </w:rPr>
        <w:t xml:space="preserve">Memorandum undermines the classification </w:t>
      </w:r>
      <w:r w:rsidR="00A503DC">
        <w:rPr>
          <w:rFonts w:ascii="Arial" w:hAnsi="Arial" w:cs="Arial"/>
          <w:sz w:val="24"/>
          <w:szCs w:val="24"/>
        </w:rPr>
        <w:t>of the Order route</w:t>
      </w:r>
      <w:r w:rsidR="00645E19">
        <w:rPr>
          <w:rFonts w:ascii="Arial" w:hAnsi="Arial" w:cs="Arial"/>
          <w:sz w:val="24"/>
          <w:szCs w:val="24"/>
        </w:rPr>
        <w:t xml:space="preserve"> in the 1</w:t>
      </w:r>
      <w:r w:rsidR="00645E19" w:rsidRPr="00645E19">
        <w:rPr>
          <w:rFonts w:ascii="Arial" w:hAnsi="Arial" w:cs="Arial"/>
          <w:sz w:val="24"/>
          <w:szCs w:val="24"/>
          <w:vertAlign w:val="superscript"/>
        </w:rPr>
        <w:t>st</w:t>
      </w:r>
      <w:r w:rsidR="00645E19">
        <w:rPr>
          <w:rFonts w:ascii="Arial" w:hAnsi="Arial" w:cs="Arial"/>
          <w:sz w:val="24"/>
          <w:szCs w:val="24"/>
        </w:rPr>
        <w:t xml:space="preserve"> DMS.</w:t>
      </w:r>
      <w:r w:rsidR="00CD419A">
        <w:rPr>
          <w:rFonts w:ascii="Arial" w:hAnsi="Arial" w:cs="Arial"/>
          <w:sz w:val="24"/>
          <w:szCs w:val="24"/>
        </w:rPr>
        <w:t xml:space="preserve"> </w:t>
      </w:r>
      <w:r w:rsidR="00666D41">
        <w:rPr>
          <w:rFonts w:ascii="Arial" w:hAnsi="Arial" w:cs="Arial"/>
          <w:sz w:val="24"/>
          <w:szCs w:val="24"/>
        </w:rPr>
        <w:t>I do not agree that</w:t>
      </w:r>
      <w:r w:rsidR="00E87BAA">
        <w:rPr>
          <w:rFonts w:ascii="Arial" w:hAnsi="Arial" w:cs="Arial"/>
          <w:sz w:val="24"/>
          <w:szCs w:val="24"/>
        </w:rPr>
        <w:t xml:space="preserve"> </w:t>
      </w:r>
      <w:r w:rsidR="00E448B0">
        <w:rPr>
          <w:rFonts w:ascii="Arial" w:hAnsi="Arial" w:cs="Arial"/>
          <w:sz w:val="24"/>
          <w:szCs w:val="24"/>
        </w:rPr>
        <w:t xml:space="preserve">the </w:t>
      </w:r>
      <w:r w:rsidR="00E448B0" w:rsidRPr="00207CEA">
        <w:rPr>
          <w:rFonts w:ascii="Arial" w:hAnsi="Arial" w:cs="Arial"/>
          <w:sz w:val="24"/>
          <w:szCs w:val="24"/>
        </w:rPr>
        <w:t xml:space="preserve">concerns expressed by the </w:t>
      </w:r>
      <w:r w:rsidR="00207CEA">
        <w:rPr>
          <w:rFonts w:ascii="Arial" w:hAnsi="Arial" w:cs="Arial"/>
          <w:sz w:val="24"/>
          <w:szCs w:val="24"/>
        </w:rPr>
        <w:t xml:space="preserve">Council </w:t>
      </w:r>
      <w:r w:rsidR="00E448B0" w:rsidRPr="00207CEA">
        <w:rPr>
          <w:rFonts w:ascii="Arial" w:hAnsi="Arial" w:cs="Arial"/>
          <w:sz w:val="24"/>
          <w:szCs w:val="24"/>
        </w:rPr>
        <w:t xml:space="preserve">officer affect the very existence </w:t>
      </w:r>
      <w:r w:rsidR="00207CEA" w:rsidRPr="00207CEA">
        <w:rPr>
          <w:rFonts w:ascii="Arial" w:hAnsi="Arial" w:cs="Arial"/>
          <w:sz w:val="24"/>
          <w:szCs w:val="24"/>
        </w:rPr>
        <w:t xml:space="preserve">of the Order route </w:t>
      </w:r>
      <w:r w:rsidR="00E448B0" w:rsidRPr="00207CEA">
        <w:rPr>
          <w:rFonts w:ascii="Arial" w:hAnsi="Arial" w:cs="Arial"/>
          <w:sz w:val="24"/>
          <w:szCs w:val="24"/>
        </w:rPr>
        <w:t>as a public right of way</w:t>
      </w:r>
      <w:r w:rsidR="00D318D5">
        <w:rPr>
          <w:rFonts w:ascii="Arial" w:hAnsi="Arial" w:cs="Arial"/>
          <w:sz w:val="24"/>
          <w:szCs w:val="24"/>
        </w:rPr>
        <w:t xml:space="preserve"> for the reasons already given</w:t>
      </w:r>
      <w:r w:rsidR="00054625">
        <w:rPr>
          <w:rFonts w:ascii="Arial" w:hAnsi="Arial" w:cs="Arial"/>
          <w:sz w:val="24"/>
          <w:szCs w:val="24"/>
        </w:rPr>
        <w:t xml:space="preserve"> [80</w:t>
      </w:r>
      <w:r w:rsidR="000F2038">
        <w:rPr>
          <w:rFonts w:ascii="Arial" w:hAnsi="Arial" w:cs="Arial"/>
          <w:sz w:val="24"/>
          <w:szCs w:val="24"/>
        </w:rPr>
        <w:t>] and earlier in this decision</w:t>
      </w:r>
      <w:r w:rsidR="00207CEA" w:rsidRPr="00207CEA">
        <w:rPr>
          <w:rFonts w:ascii="Arial" w:hAnsi="Arial" w:cs="Arial"/>
          <w:sz w:val="24"/>
          <w:szCs w:val="24"/>
        </w:rPr>
        <w:t>.</w:t>
      </w:r>
      <w:r w:rsidR="00E87BAA" w:rsidRPr="00207CEA">
        <w:rPr>
          <w:rFonts w:ascii="Arial" w:hAnsi="Arial" w:cs="Arial"/>
          <w:sz w:val="24"/>
          <w:szCs w:val="24"/>
        </w:rPr>
        <w:t xml:space="preserve"> </w:t>
      </w:r>
    </w:p>
    <w:p w14:paraId="07573EFC" w14:textId="24211A35" w:rsidR="00A32F5E" w:rsidRPr="005C56B1" w:rsidRDefault="00362C31" w:rsidP="00A32F5E">
      <w:pPr>
        <w:pStyle w:val="Style1"/>
        <w:numPr>
          <w:ilvl w:val="0"/>
          <w:numId w:val="0"/>
        </w:numPr>
        <w:rPr>
          <w:rFonts w:ascii="Arial" w:hAnsi="Arial" w:cs="Arial"/>
          <w:i/>
          <w:iCs/>
          <w:sz w:val="24"/>
          <w:szCs w:val="24"/>
        </w:rPr>
      </w:pPr>
      <w:r w:rsidRPr="005C56B1">
        <w:rPr>
          <w:rFonts w:ascii="Arial" w:hAnsi="Arial" w:cs="Arial"/>
          <w:i/>
          <w:iCs/>
          <w:sz w:val="24"/>
          <w:szCs w:val="24"/>
        </w:rPr>
        <w:t xml:space="preserve">1954 Memorandum on </w:t>
      </w:r>
      <w:r w:rsidR="005C56B1" w:rsidRPr="005C56B1">
        <w:rPr>
          <w:rFonts w:ascii="Arial" w:hAnsi="Arial" w:cs="Arial"/>
          <w:i/>
          <w:iCs/>
          <w:sz w:val="24"/>
          <w:szCs w:val="24"/>
        </w:rPr>
        <w:t>path widths</w:t>
      </w:r>
    </w:p>
    <w:p w14:paraId="66EBB663" w14:textId="4E2BD52D" w:rsidR="00E87BAA" w:rsidRDefault="00FA70C9" w:rsidP="008D25D5">
      <w:pPr>
        <w:pStyle w:val="Style1"/>
        <w:ind w:left="720" w:hanging="720"/>
        <w:rPr>
          <w:rFonts w:ascii="Arial" w:hAnsi="Arial" w:cs="Arial"/>
          <w:sz w:val="24"/>
          <w:szCs w:val="24"/>
        </w:rPr>
      </w:pPr>
      <w:r>
        <w:rPr>
          <w:rFonts w:ascii="Arial" w:hAnsi="Arial" w:cs="Arial"/>
          <w:sz w:val="24"/>
          <w:szCs w:val="24"/>
        </w:rPr>
        <w:t xml:space="preserve">    </w:t>
      </w:r>
      <w:r w:rsidR="005C56B1">
        <w:rPr>
          <w:rFonts w:ascii="Arial" w:hAnsi="Arial" w:cs="Arial"/>
          <w:sz w:val="24"/>
          <w:szCs w:val="24"/>
        </w:rPr>
        <w:t xml:space="preserve">Thirdly, </w:t>
      </w:r>
      <w:r w:rsidR="00E46BED">
        <w:rPr>
          <w:rFonts w:ascii="Arial" w:hAnsi="Arial" w:cs="Arial"/>
          <w:sz w:val="24"/>
          <w:szCs w:val="24"/>
        </w:rPr>
        <w:t xml:space="preserve">Mr Carr produces </w:t>
      </w:r>
      <w:r w:rsidR="003F7E39">
        <w:rPr>
          <w:rFonts w:ascii="Arial" w:hAnsi="Arial" w:cs="Arial"/>
          <w:sz w:val="24"/>
          <w:szCs w:val="24"/>
        </w:rPr>
        <w:t xml:space="preserve">a memorandum dated December 1954 </w:t>
      </w:r>
      <w:r w:rsidR="0061020E">
        <w:rPr>
          <w:rFonts w:ascii="Arial" w:hAnsi="Arial" w:cs="Arial"/>
          <w:sz w:val="24"/>
          <w:szCs w:val="24"/>
        </w:rPr>
        <w:t xml:space="preserve">from the County Engineer and Surveyor </w:t>
      </w:r>
      <w:r w:rsidR="009775B4">
        <w:rPr>
          <w:rFonts w:ascii="Arial" w:hAnsi="Arial" w:cs="Arial"/>
          <w:sz w:val="24"/>
          <w:szCs w:val="24"/>
        </w:rPr>
        <w:t>as “</w:t>
      </w:r>
      <w:r w:rsidR="009775B4" w:rsidRPr="006F2B5C">
        <w:rPr>
          <w:rFonts w:ascii="Arial" w:hAnsi="Arial" w:cs="Arial"/>
          <w:i/>
          <w:iCs/>
          <w:sz w:val="24"/>
          <w:szCs w:val="24"/>
        </w:rPr>
        <w:t xml:space="preserve">further evidence of malpractice in the preparation of the original Definitive Map and </w:t>
      </w:r>
      <w:r w:rsidR="007B1AB5" w:rsidRPr="006F2B5C">
        <w:rPr>
          <w:rFonts w:ascii="Arial" w:hAnsi="Arial" w:cs="Arial"/>
          <w:i/>
          <w:iCs/>
          <w:sz w:val="24"/>
          <w:szCs w:val="24"/>
        </w:rPr>
        <w:t>S</w:t>
      </w:r>
      <w:r w:rsidR="009775B4" w:rsidRPr="006F2B5C">
        <w:rPr>
          <w:rFonts w:ascii="Arial" w:hAnsi="Arial" w:cs="Arial"/>
          <w:i/>
          <w:iCs/>
          <w:sz w:val="24"/>
          <w:szCs w:val="24"/>
        </w:rPr>
        <w:t>tatement</w:t>
      </w:r>
      <w:r w:rsidR="009775B4">
        <w:rPr>
          <w:rFonts w:ascii="Arial" w:hAnsi="Arial" w:cs="Arial"/>
          <w:sz w:val="24"/>
          <w:szCs w:val="24"/>
        </w:rPr>
        <w:t>”</w:t>
      </w:r>
      <w:r w:rsidR="007B1AB5">
        <w:rPr>
          <w:rFonts w:ascii="Arial" w:hAnsi="Arial" w:cs="Arial"/>
          <w:sz w:val="24"/>
          <w:szCs w:val="24"/>
        </w:rPr>
        <w:t xml:space="preserve">. </w:t>
      </w:r>
      <w:r w:rsidR="00473C9E">
        <w:rPr>
          <w:rFonts w:ascii="Arial" w:hAnsi="Arial" w:cs="Arial"/>
          <w:sz w:val="24"/>
          <w:szCs w:val="24"/>
        </w:rPr>
        <w:t>The memor</w:t>
      </w:r>
      <w:r w:rsidR="00D2531C">
        <w:rPr>
          <w:rFonts w:ascii="Arial" w:hAnsi="Arial" w:cs="Arial"/>
          <w:sz w:val="24"/>
          <w:szCs w:val="24"/>
        </w:rPr>
        <w:t xml:space="preserve">andum requests amendments to </w:t>
      </w:r>
      <w:r w:rsidR="00573E70">
        <w:rPr>
          <w:rFonts w:ascii="Arial" w:hAnsi="Arial" w:cs="Arial"/>
          <w:sz w:val="24"/>
          <w:szCs w:val="24"/>
        </w:rPr>
        <w:t xml:space="preserve">the </w:t>
      </w:r>
      <w:r w:rsidR="00656401">
        <w:rPr>
          <w:rFonts w:ascii="Arial" w:hAnsi="Arial" w:cs="Arial"/>
          <w:sz w:val="24"/>
          <w:szCs w:val="24"/>
        </w:rPr>
        <w:t xml:space="preserve">statement accompanying </w:t>
      </w:r>
      <w:r w:rsidR="00D2531C">
        <w:rPr>
          <w:rFonts w:ascii="Arial" w:hAnsi="Arial" w:cs="Arial"/>
          <w:sz w:val="24"/>
          <w:szCs w:val="24"/>
        </w:rPr>
        <w:t xml:space="preserve">the Draft </w:t>
      </w:r>
      <w:r w:rsidR="00716BAE">
        <w:rPr>
          <w:rFonts w:ascii="Arial" w:hAnsi="Arial" w:cs="Arial"/>
          <w:sz w:val="24"/>
          <w:szCs w:val="24"/>
        </w:rPr>
        <w:t xml:space="preserve">Map </w:t>
      </w:r>
      <w:r w:rsidR="008860D5">
        <w:rPr>
          <w:rFonts w:ascii="Arial" w:hAnsi="Arial" w:cs="Arial"/>
          <w:sz w:val="24"/>
          <w:szCs w:val="24"/>
        </w:rPr>
        <w:t xml:space="preserve">so that all </w:t>
      </w:r>
      <w:r w:rsidR="00E53720">
        <w:rPr>
          <w:rFonts w:ascii="Arial" w:hAnsi="Arial" w:cs="Arial"/>
          <w:sz w:val="24"/>
          <w:szCs w:val="24"/>
        </w:rPr>
        <w:t xml:space="preserve">footpaths shown </w:t>
      </w:r>
      <w:r w:rsidR="00273389">
        <w:rPr>
          <w:rFonts w:ascii="Arial" w:hAnsi="Arial" w:cs="Arial"/>
          <w:sz w:val="24"/>
          <w:szCs w:val="24"/>
        </w:rPr>
        <w:t>with a width greater than 6 feet should be changed to 4 feet</w:t>
      </w:r>
      <w:r w:rsidR="00F537EC">
        <w:rPr>
          <w:rFonts w:ascii="Arial" w:hAnsi="Arial" w:cs="Arial"/>
          <w:sz w:val="24"/>
          <w:szCs w:val="24"/>
        </w:rPr>
        <w:t>. All</w:t>
      </w:r>
      <w:r w:rsidR="00936C7D">
        <w:rPr>
          <w:rFonts w:ascii="Arial" w:hAnsi="Arial" w:cs="Arial"/>
          <w:sz w:val="24"/>
          <w:szCs w:val="24"/>
        </w:rPr>
        <w:t xml:space="preserve"> bridleways </w:t>
      </w:r>
      <w:r w:rsidR="00C5005C">
        <w:rPr>
          <w:rFonts w:ascii="Arial" w:hAnsi="Arial" w:cs="Arial"/>
          <w:sz w:val="24"/>
          <w:szCs w:val="24"/>
        </w:rPr>
        <w:t>shown of greater width than 10 feet should be reduced to 8 feet.</w:t>
      </w:r>
    </w:p>
    <w:p w14:paraId="54F5405B" w14:textId="1BAADF2A" w:rsidR="00E87BAA" w:rsidRPr="00575243" w:rsidRDefault="000F2038" w:rsidP="009F4D39">
      <w:pPr>
        <w:pStyle w:val="Style1"/>
        <w:ind w:left="720" w:hanging="720"/>
        <w:rPr>
          <w:rFonts w:ascii="Arial" w:hAnsi="Arial" w:cs="Arial"/>
          <w:sz w:val="24"/>
          <w:szCs w:val="24"/>
        </w:rPr>
      </w:pPr>
      <w:r>
        <w:rPr>
          <w:rFonts w:ascii="Arial" w:hAnsi="Arial" w:cs="Arial"/>
          <w:sz w:val="24"/>
          <w:szCs w:val="24"/>
        </w:rPr>
        <w:t xml:space="preserve">    </w:t>
      </w:r>
      <w:r w:rsidR="009668BF" w:rsidRPr="00575243">
        <w:rPr>
          <w:rFonts w:ascii="Arial" w:hAnsi="Arial" w:cs="Arial"/>
          <w:sz w:val="24"/>
          <w:szCs w:val="24"/>
        </w:rPr>
        <w:t xml:space="preserve">As this </w:t>
      </w:r>
      <w:r w:rsidR="006F34F0" w:rsidRPr="00575243">
        <w:rPr>
          <w:rFonts w:ascii="Arial" w:hAnsi="Arial" w:cs="Arial"/>
          <w:sz w:val="24"/>
          <w:szCs w:val="24"/>
        </w:rPr>
        <w:t xml:space="preserve">is an internal </w:t>
      </w:r>
      <w:r w:rsidR="00EC37CA">
        <w:rPr>
          <w:rFonts w:ascii="Arial" w:hAnsi="Arial" w:cs="Arial"/>
          <w:sz w:val="24"/>
          <w:szCs w:val="24"/>
        </w:rPr>
        <w:t>M</w:t>
      </w:r>
      <w:r w:rsidR="006F34F0" w:rsidRPr="00575243">
        <w:rPr>
          <w:rFonts w:ascii="Arial" w:hAnsi="Arial" w:cs="Arial"/>
          <w:sz w:val="24"/>
          <w:szCs w:val="24"/>
        </w:rPr>
        <w:t xml:space="preserve">emorandum of the </w:t>
      </w:r>
      <w:r w:rsidR="00C6399A" w:rsidRPr="00575243">
        <w:rPr>
          <w:rFonts w:ascii="Arial" w:hAnsi="Arial" w:cs="Arial"/>
          <w:sz w:val="24"/>
          <w:szCs w:val="24"/>
        </w:rPr>
        <w:t>West Riding County Council</w:t>
      </w:r>
      <w:r w:rsidR="009668BF" w:rsidRPr="00575243">
        <w:rPr>
          <w:rFonts w:ascii="Arial" w:hAnsi="Arial" w:cs="Arial"/>
          <w:sz w:val="24"/>
          <w:szCs w:val="24"/>
        </w:rPr>
        <w:t xml:space="preserve"> with</w:t>
      </w:r>
      <w:r w:rsidR="00AC2C8E" w:rsidRPr="00575243">
        <w:rPr>
          <w:rFonts w:ascii="Arial" w:hAnsi="Arial" w:cs="Arial"/>
          <w:sz w:val="24"/>
          <w:szCs w:val="24"/>
        </w:rPr>
        <w:t xml:space="preserve"> no responsibility </w:t>
      </w:r>
      <w:r w:rsidR="00386E18" w:rsidRPr="00575243">
        <w:rPr>
          <w:rFonts w:ascii="Arial" w:hAnsi="Arial" w:cs="Arial"/>
          <w:sz w:val="24"/>
          <w:szCs w:val="24"/>
        </w:rPr>
        <w:t>for production of the 1966 Draft Map</w:t>
      </w:r>
      <w:r w:rsidR="00C56390" w:rsidRPr="00575243">
        <w:rPr>
          <w:rFonts w:ascii="Arial" w:hAnsi="Arial" w:cs="Arial"/>
          <w:sz w:val="24"/>
          <w:szCs w:val="24"/>
        </w:rPr>
        <w:t xml:space="preserve">, it </w:t>
      </w:r>
      <w:r w:rsidR="00F345C3" w:rsidRPr="00575243">
        <w:rPr>
          <w:rFonts w:ascii="Arial" w:hAnsi="Arial" w:cs="Arial"/>
          <w:sz w:val="24"/>
          <w:szCs w:val="24"/>
        </w:rPr>
        <w:t xml:space="preserve">does not evidence any procedural </w:t>
      </w:r>
      <w:r w:rsidR="00E51A8A" w:rsidRPr="00575243">
        <w:rPr>
          <w:rFonts w:ascii="Arial" w:hAnsi="Arial" w:cs="Arial"/>
          <w:sz w:val="24"/>
          <w:szCs w:val="24"/>
        </w:rPr>
        <w:t>irregularity</w:t>
      </w:r>
      <w:r w:rsidR="00386E18" w:rsidRPr="00575243">
        <w:rPr>
          <w:rFonts w:ascii="Arial" w:hAnsi="Arial" w:cs="Arial"/>
          <w:sz w:val="24"/>
          <w:szCs w:val="24"/>
        </w:rPr>
        <w:t xml:space="preserve">. </w:t>
      </w:r>
      <w:r w:rsidR="004706FB" w:rsidRPr="00575243">
        <w:rPr>
          <w:rFonts w:ascii="Arial" w:hAnsi="Arial" w:cs="Arial"/>
          <w:sz w:val="24"/>
          <w:szCs w:val="24"/>
        </w:rPr>
        <w:t xml:space="preserve">It makes no difference that </w:t>
      </w:r>
      <w:r w:rsidR="009F6FF7" w:rsidRPr="00575243">
        <w:rPr>
          <w:rFonts w:ascii="Arial" w:hAnsi="Arial" w:cs="Arial"/>
          <w:sz w:val="24"/>
          <w:szCs w:val="24"/>
        </w:rPr>
        <w:t>West Yorkshire Metrop</w:t>
      </w:r>
      <w:r w:rsidR="005E5D3B" w:rsidRPr="00575243">
        <w:rPr>
          <w:rFonts w:ascii="Arial" w:hAnsi="Arial" w:cs="Arial"/>
          <w:sz w:val="24"/>
          <w:szCs w:val="24"/>
        </w:rPr>
        <w:t xml:space="preserve">olitan County Council </w:t>
      </w:r>
      <w:r w:rsidR="00E63B96" w:rsidRPr="00575243">
        <w:rPr>
          <w:rFonts w:ascii="Arial" w:hAnsi="Arial" w:cs="Arial"/>
          <w:sz w:val="24"/>
          <w:szCs w:val="24"/>
        </w:rPr>
        <w:t xml:space="preserve">took over </w:t>
      </w:r>
      <w:r w:rsidR="005E5D3B" w:rsidRPr="00575243">
        <w:rPr>
          <w:rFonts w:ascii="Arial" w:hAnsi="Arial" w:cs="Arial"/>
          <w:sz w:val="24"/>
          <w:szCs w:val="24"/>
        </w:rPr>
        <w:t>responsib</w:t>
      </w:r>
      <w:r w:rsidR="00E63B96" w:rsidRPr="00575243">
        <w:rPr>
          <w:rFonts w:ascii="Arial" w:hAnsi="Arial" w:cs="Arial"/>
          <w:sz w:val="24"/>
          <w:szCs w:val="24"/>
        </w:rPr>
        <w:t xml:space="preserve">ility from </w:t>
      </w:r>
      <w:r w:rsidR="00F116A3" w:rsidRPr="00575243">
        <w:rPr>
          <w:rFonts w:ascii="Arial" w:hAnsi="Arial" w:cs="Arial"/>
          <w:sz w:val="24"/>
          <w:szCs w:val="24"/>
        </w:rPr>
        <w:t>H</w:t>
      </w:r>
      <w:r w:rsidR="00503B4B">
        <w:rPr>
          <w:rFonts w:ascii="Arial" w:hAnsi="Arial" w:cs="Arial"/>
          <w:sz w:val="24"/>
          <w:szCs w:val="24"/>
        </w:rPr>
        <w:t>CBC</w:t>
      </w:r>
      <w:r w:rsidR="00791FDD" w:rsidRPr="00575243">
        <w:rPr>
          <w:rFonts w:ascii="Arial" w:hAnsi="Arial" w:cs="Arial"/>
          <w:sz w:val="24"/>
          <w:szCs w:val="24"/>
        </w:rPr>
        <w:t xml:space="preserve"> </w:t>
      </w:r>
      <w:r w:rsidR="00E63B96" w:rsidRPr="00575243">
        <w:rPr>
          <w:rFonts w:ascii="Arial" w:hAnsi="Arial" w:cs="Arial"/>
          <w:sz w:val="24"/>
          <w:szCs w:val="24"/>
        </w:rPr>
        <w:t xml:space="preserve">for finalising the </w:t>
      </w:r>
      <w:r w:rsidR="003B4177" w:rsidRPr="00575243">
        <w:rPr>
          <w:rFonts w:ascii="Arial" w:hAnsi="Arial" w:cs="Arial"/>
          <w:sz w:val="24"/>
          <w:szCs w:val="24"/>
        </w:rPr>
        <w:t>DMS upon local government re-organisation in 1974</w:t>
      </w:r>
      <w:r w:rsidR="000F1ACC" w:rsidRPr="00575243">
        <w:rPr>
          <w:rFonts w:ascii="Arial" w:hAnsi="Arial" w:cs="Arial"/>
          <w:sz w:val="24"/>
          <w:szCs w:val="24"/>
        </w:rPr>
        <w:t>.</w:t>
      </w:r>
      <w:r w:rsidR="005D24B5" w:rsidRPr="00575243">
        <w:rPr>
          <w:rFonts w:ascii="Arial" w:hAnsi="Arial" w:cs="Arial"/>
          <w:sz w:val="24"/>
          <w:szCs w:val="24"/>
        </w:rPr>
        <w:t xml:space="preserve"> They were still different councils.</w:t>
      </w:r>
      <w:r w:rsidR="004456E6" w:rsidRPr="00575243">
        <w:rPr>
          <w:rFonts w:ascii="Arial" w:hAnsi="Arial" w:cs="Arial"/>
          <w:sz w:val="24"/>
          <w:szCs w:val="24"/>
        </w:rPr>
        <w:t xml:space="preserve"> The 1954 Memorandum is </w:t>
      </w:r>
      <w:r w:rsidR="00575243">
        <w:rPr>
          <w:rFonts w:ascii="Arial" w:hAnsi="Arial" w:cs="Arial"/>
          <w:sz w:val="24"/>
          <w:szCs w:val="24"/>
        </w:rPr>
        <w:t xml:space="preserve">therefore </w:t>
      </w:r>
      <w:r w:rsidR="004456E6" w:rsidRPr="00575243">
        <w:rPr>
          <w:rFonts w:ascii="Arial" w:hAnsi="Arial" w:cs="Arial"/>
          <w:sz w:val="24"/>
          <w:szCs w:val="24"/>
        </w:rPr>
        <w:t>irrelevant</w:t>
      </w:r>
      <w:r w:rsidR="00496CE5">
        <w:rPr>
          <w:rFonts w:ascii="Arial" w:hAnsi="Arial" w:cs="Arial"/>
          <w:sz w:val="24"/>
          <w:szCs w:val="24"/>
        </w:rPr>
        <w:t>.</w:t>
      </w:r>
      <w:r w:rsidR="004456E6" w:rsidRPr="00575243">
        <w:rPr>
          <w:rFonts w:ascii="Arial" w:hAnsi="Arial" w:cs="Arial"/>
          <w:sz w:val="24"/>
          <w:szCs w:val="24"/>
        </w:rPr>
        <w:t xml:space="preserve"> </w:t>
      </w:r>
    </w:p>
    <w:p w14:paraId="0F1C4245" w14:textId="77777777" w:rsidR="00DE72E3" w:rsidRPr="00DE72E3" w:rsidRDefault="00DE72E3" w:rsidP="00DE72E3">
      <w:pPr>
        <w:pStyle w:val="Style1"/>
        <w:numPr>
          <w:ilvl w:val="0"/>
          <w:numId w:val="0"/>
        </w:numPr>
        <w:ind w:left="431" w:hanging="431"/>
        <w:rPr>
          <w:rFonts w:ascii="Arial" w:hAnsi="Arial" w:cs="Arial"/>
          <w:b/>
          <w:bCs/>
          <w:i/>
          <w:iCs/>
          <w:color w:val="auto"/>
          <w:sz w:val="24"/>
          <w:szCs w:val="24"/>
        </w:rPr>
      </w:pPr>
      <w:r w:rsidRPr="00DE72E3">
        <w:rPr>
          <w:rFonts w:ascii="Arial" w:hAnsi="Arial" w:cs="Arial"/>
          <w:b/>
          <w:bCs/>
          <w:i/>
          <w:iCs/>
          <w:color w:val="auto"/>
          <w:sz w:val="24"/>
          <w:szCs w:val="24"/>
        </w:rPr>
        <w:t>New evidence – The Bradleys</w:t>
      </w:r>
    </w:p>
    <w:p w14:paraId="799FCF57" w14:textId="26E7119F" w:rsidR="00DE72E3" w:rsidRPr="00D36CCA" w:rsidRDefault="004807CE" w:rsidP="00F061CC">
      <w:pPr>
        <w:pStyle w:val="Style1"/>
        <w:ind w:left="720" w:hanging="720"/>
        <w:rPr>
          <w:rFonts w:ascii="Arial" w:hAnsi="Arial" w:cs="Arial"/>
          <w:sz w:val="24"/>
          <w:szCs w:val="24"/>
        </w:rPr>
      </w:pPr>
      <w:r w:rsidRPr="00D36CCA">
        <w:rPr>
          <w:rFonts w:ascii="Arial" w:hAnsi="Arial" w:cs="Arial"/>
          <w:sz w:val="24"/>
          <w:szCs w:val="24"/>
        </w:rPr>
        <w:t xml:space="preserve">The Bradleys contend </w:t>
      </w:r>
      <w:r w:rsidR="00B31C79" w:rsidRPr="00D36CCA">
        <w:rPr>
          <w:rFonts w:ascii="Arial" w:hAnsi="Arial" w:cs="Arial"/>
          <w:sz w:val="24"/>
          <w:szCs w:val="24"/>
        </w:rPr>
        <w:t>that new evidence has been adduced to the Inquiry that demonstrates that no public rights of way exist</w:t>
      </w:r>
      <w:r w:rsidR="00CD51B8" w:rsidRPr="00D36CCA">
        <w:rPr>
          <w:rFonts w:ascii="Arial" w:hAnsi="Arial" w:cs="Arial"/>
          <w:sz w:val="24"/>
          <w:szCs w:val="24"/>
        </w:rPr>
        <w:t xml:space="preserve"> over the Order route.</w:t>
      </w:r>
      <w:r w:rsidR="00D36CCA">
        <w:rPr>
          <w:rFonts w:ascii="Arial" w:hAnsi="Arial" w:cs="Arial"/>
          <w:sz w:val="24"/>
          <w:szCs w:val="24"/>
        </w:rPr>
        <w:t xml:space="preserve"> </w:t>
      </w:r>
      <w:r w:rsidR="00910A62" w:rsidRPr="00D36CCA">
        <w:rPr>
          <w:rFonts w:ascii="Arial" w:hAnsi="Arial" w:cs="Arial"/>
          <w:sz w:val="24"/>
          <w:szCs w:val="24"/>
        </w:rPr>
        <w:t xml:space="preserve">A quirk of this Inquiry is that the ‘new’ evidence relied upon by the Bradleys for deletion is principally that produced by Mrs Mallinson from her </w:t>
      </w:r>
      <w:r w:rsidR="009D65E3" w:rsidRPr="00D36CCA">
        <w:rPr>
          <w:rFonts w:ascii="Arial" w:hAnsi="Arial" w:cs="Arial"/>
          <w:sz w:val="24"/>
          <w:szCs w:val="24"/>
        </w:rPr>
        <w:t xml:space="preserve">further </w:t>
      </w:r>
      <w:r w:rsidR="00910A62" w:rsidRPr="00D36CCA">
        <w:rPr>
          <w:rFonts w:ascii="Arial" w:hAnsi="Arial" w:cs="Arial"/>
          <w:sz w:val="24"/>
          <w:szCs w:val="24"/>
        </w:rPr>
        <w:t xml:space="preserve">research and upon which she relies </w:t>
      </w:r>
      <w:r w:rsidR="00D639B8" w:rsidRPr="00D36CCA">
        <w:rPr>
          <w:rFonts w:ascii="Arial" w:hAnsi="Arial" w:cs="Arial"/>
          <w:sz w:val="24"/>
          <w:szCs w:val="24"/>
        </w:rPr>
        <w:t>in her case</w:t>
      </w:r>
      <w:r w:rsidR="00910A62" w:rsidRPr="00D36CCA">
        <w:rPr>
          <w:rFonts w:ascii="Arial" w:hAnsi="Arial" w:cs="Arial"/>
          <w:sz w:val="24"/>
          <w:szCs w:val="24"/>
        </w:rPr>
        <w:t xml:space="preserve"> for footpath or bridleway status.</w:t>
      </w:r>
    </w:p>
    <w:p w14:paraId="49D16C5D" w14:textId="24CA1427" w:rsidR="00F530D3" w:rsidRPr="00DA59E8" w:rsidRDefault="00F530D3" w:rsidP="00F530D3">
      <w:pPr>
        <w:pStyle w:val="Style1"/>
        <w:numPr>
          <w:ilvl w:val="0"/>
          <w:numId w:val="0"/>
        </w:numPr>
        <w:rPr>
          <w:rFonts w:ascii="Arial" w:hAnsi="Arial" w:cs="Arial"/>
          <w:i/>
          <w:iCs/>
          <w:color w:val="FF0000"/>
          <w:sz w:val="24"/>
          <w:szCs w:val="24"/>
        </w:rPr>
      </w:pPr>
      <w:r w:rsidRPr="00897319">
        <w:rPr>
          <w:rFonts w:ascii="Arial" w:hAnsi="Arial" w:cs="Arial"/>
          <w:i/>
          <w:iCs/>
          <w:sz w:val="24"/>
          <w:szCs w:val="24"/>
        </w:rPr>
        <w:t>Quarrying</w:t>
      </w:r>
      <w:r>
        <w:rPr>
          <w:rFonts w:ascii="Arial" w:hAnsi="Arial" w:cs="Arial"/>
          <w:i/>
          <w:iCs/>
          <w:sz w:val="24"/>
          <w:szCs w:val="24"/>
        </w:rPr>
        <w:t xml:space="preserve"> works</w:t>
      </w:r>
      <w:r w:rsidR="0002585B">
        <w:rPr>
          <w:rFonts w:ascii="Arial" w:hAnsi="Arial" w:cs="Arial"/>
          <w:i/>
          <w:iCs/>
          <w:sz w:val="24"/>
          <w:szCs w:val="24"/>
        </w:rPr>
        <w:t xml:space="preserve"> </w:t>
      </w:r>
    </w:p>
    <w:p w14:paraId="5B348DB3" w14:textId="68E4EB5B" w:rsidR="00340E02" w:rsidRDefault="00F74E1E" w:rsidP="00EB2F6C">
      <w:pPr>
        <w:pStyle w:val="Style1"/>
        <w:ind w:left="720" w:hanging="720"/>
        <w:rPr>
          <w:rFonts w:ascii="Arial" w:hAnsi="Arial" w:cs="Arial"/>
          <w:sz w:val="24"/>
          <w:szCs w:val="24"/>
        </w:rPr>
      </w:pPr>
      <w:r>
        <w:rPr>
          <w:rFonts w:ascii="Arial" w:hAnsi="Arial" w:cs="Arial"/>
          <w:sz w:val="24"/>
          <w:szCs w:val="24"/>
        </w:rPr>
        <w:t>T</w:t>
      </w:r>
      <w:r w:rsidRPr="00AA1C35">
        <w:rPr>
          <w:rFonts w:ascii="Arial" w:hAnsi="Arial" w:cs="Arial"/>
          <w:sz w:val="24"/>
          <w:szCs w:val="24"/>
        </w:rPr>
        <w:t>he Order route was physically diverted on the ground between points E and F during quarrying works at some time after 1888</w:t>
      </w:r>
      <w:r>
        <w:rPr>
          <w:rFonts w:ascii="Arial" w:hAnsi="Arial" w:cs="Arial"/>
          <w:sz w:val="24"/>
          <w:szCs w:val="24"/>
        </w:rPr>
        <w:t xml:space="preserve"> (being the survey date for the OS 25” map, published 1892)</w:t>
      </w:r>
      <w:r w:rsidR="00CF1F21">
        <w:rPr>
          <w:rFonts w:ascii="Arial" w:hAnsi="Arial" w:cs="Arial"/>
          <w:sz w:val="24"/>
          <w:szCs w:val="24"/>
        </w:rPr>
        <w:t>,</w:t>
      </w:r>
      <w:r w:rsidRPr="00AA1C35">
        <w:rPr>
          <w:rFonts w:ascii="Arial" w:hAnsi="Arial" w:cs="Arial"/>
          <w:sz w:val="24"/>
          <w:szCs w:val="24"/>
        </w:rPr>
        <w:t xml:space="preserve"> and then reinstated on the original line</w:t>
      </w:r>
      <w:r w:rsidR="005F21B4">
        <w:rPr>
          <w:rFonts w:ascii="Arial" w:hAnsi="Arial" w:cs="Arial"/>
          <w:sz w:val="24"/>
          <w:szCs w:val="24"/>
        </w:rPr>
        <w:t xml:space="preserve">. </w:t>
      </w:r>
      <w:r w:rsidR="00F530D3" w:rsidRPr="00EE2A4A">
        <w:rPr>
          <w:rFonts w:ascii="Arial" w:hAnsi="Arial" w:cs="Arial"/>
          <w:sz w:val="24"/>
          <w:szCs w:val="24"/>
        </w:rPr>
        <w:t xml:space="preserve">In their grounds of objection, the Bradleys suggested that 40 years public use could not have occurred by the early 1950’s due to </w:t>
      </w:r>
      <w:r w:rsidR="005F21B4">
        <w:rPr>
          <w:rFonts w:ascii="Arial" w:hAnsi="Arial" w:cs="Arial"/>
          <w:sz w:val="24"/>
          <w:szCs w:val="24"/>
        </w:rPr>
        <w:t xml:space="preserve">the </w:t>
      </w:r>
      <w:r w:rsidR="00F530D3" w:rsidRPr="00EE2A4A">
        <w:rPr>
          <w:rFonts w:ascii="Arial" w:hAnsi="Arial" w:cs="Arial"/>
          <w:sz w:val="24"/>
          <w:szCs w:val="24"/>
        </w:rPr>
        <w:t>quarrying works and the reinstatement of the Order route not having taken place until circa 191</w:t>
      </w:r>
      <w:r w:rsidR="003770CF">
        <w:rPr>
          <w:rFonts w:ascii="Arial" w:hAnsi="Arial" w:cs="Arial"/>
          <w:sz w:val="24"/>
          <w:szCs w:val="24"/>
        </w:rPr>
        <w:t>2</w:t>
      </w:r>
      <w:r w:rsidR="00F530D3" w:rsidRPr="00EE2A4A">
        <w:rPr>
          <w:rFonts w:ascii="Arial" w:hAnsi="Arial" w:cs="Arial"/>
          <w:sz w:val="24"/>
          <w:szCs w:val="24"/>
        </w:rPr>
        <w:t>/1</w:t>
      </w:r>
      <w:r w:rsidR="003770CF">
        <w:rPr>
          <w:rFonts w:ascii="Arial" w:hAnsi="Arial" w:cs="Arial"/>
          <w:sz w:val="24"/>
          <w:szCs w:val="24"/>
        </w:rPr>
        <w:t>3</w:t>
      </w:r>
      <w:r w:rsidR="00F530D3" w:rsidRPr="00EE2A4A">
        <w:rPr>
          <w:rFonts w:ascii="Arial" w:hAnsi="Arial" w:cs="Arial"/>
          <w:sz w:val="24"/>
          <w:szCs w:val="24"/>
        </w:rPr>
        <w:t xml:space="preserve">. </w:t>
      </w:r>
    </w:p>
    <w:p w14:paraId="0237198F" w14:textId="21CDF4C6" w:rsidR="00F530D3" w:rsidRPr="00EE2A4A" w:rsidRDefault="00343719" w:rsidP="00EB2F6C">
      <w:pPr>
        <w:pStyle w:val="Style1"/>
        <w:ind w:left="720" w:hanging="720"/>
        <w:rPr>
          <w:rFonts w:ascii="Arial" w:hAnsi="Arial" w:cs="Arial"/>
          <w:sz w:val="24"/>
          <w:szCs w:val="24"/>
        </w:rPr>
      </w:pPr>
      <w:r>
        <w:rPr>
          <w:rFonts w:ascii="Arial" w:hAnsi="Arial" w:cs="Arial"/>
          <w:sz w:val="24"/>
          <w:szCs w:val="24"/>
        </w:rPr>
        <w:t xml:space="preserve">The </w:t>
      </w:r>
      <w:r w:rsidR="006B018E">
        <w:rPr>
          <w:rFonts w:ascii="Arial" w:hAnsi="Arial" w:cs="Arial"/>
          <w:sz w:val="24"/>
          <w:szCs w:val="24"/>
        </w:rPr>
        <w:t>reinstatement date was not agreed by the OMA</w:t>
      </w:r>
      <w:r w:rsidR="00825DD8">
        <w:rPr>
          <w:rFonts w:ascii="Arial" w:hAnsi="Arial" w:cs="Arial"/>
          <w:sz w:val="24"/>
          <w:szCs w:val="24"/>
        </w:rPr>
        <w:t xml:space="preserve"> (and Mrs Mallinson placed it </w:t>
      </w:r>
      <w:r w:rsidR="00E81220">
        <w:rPr>
          <w:rFonts w:ascii="Arial" w:hAnsi="Arial" w:cs="Arial"/>
          <w:sz w:val="24"/>
          <w:szCs w:val="24"/>
        </w:rPr>
        <w:t>as by 1910)</w:t>
      </w:r>
      <w:r w:rsidR="006B018E">
        <w:rPr>
          <w:rFonts w:ascii="Arial" w:hAnsi="Arial" w:cs="Arial"/>
          <w:sz w:val="24"/>
          <w:szCs w:val="24"/>
        </w:rPr>
        <w:t xml:space="preserve">, but </w:t>
      </w:r>
      <w:r w:rsidR="00A528F0">
        <w:rPr>
          <w:rFonts w:ascii="Arial" w:hAnsi="Arial" w:cs="Arial"/>
          <w:sz w:val="24"/>
          <w:szCs w:val="24"/>
        </w:rPr>
        <w:t xml:space="preserve">the point became </w:t>
      </w:r>
      <w:r w:rsidR="00063EFE">
        <w:rPr>
          <w:rFonts w:ascii="Arial" w:hAnsi="Arial" w:cs="Arial"/>
          <w:sz w:val="24"/>
          <w:szCs w:val="24"/>
        </w:rPr>
        <w:t xml:space="preserve">somewhat </w:t>
      </w:r>
      <w:r w:rsidR="00A528F0">
        <w:rPr>
          <w:rFonts w:ascii="Arial" w:hAnsi="Arial" w:cs="Arial"/>
          <w:sz w:val="24"/>
          <w:szCs w:val="24"/>
        </w:rPr>
        <w:t>academic.</w:t>
      </w:r>
      <w:r w:rsidR="00F530D3" w:rsidRPr="00EE2A4A">
        <w:rPr>
          <w:rFonts w:ascii="Arial" w:hAnsi="Arial" w:cs="Arial"/>
          <w:sz w:val="24"/>
          <w:szCs w:val="24"/>
        </w:rPr>
        <w:t xml:space="preserve"> Ms Stockley clarified in closing that no point is </w:t>
      </w:r>
      <w:r w:rsidR="002062B0">
        <w:rPr>
          <w:rFonts w:ascii="Arial" w:hAnsi="Arial" w:cs="Arial"/>
          <w:sz w:val="24"/>
          <w:szCs w:val="24"/>
        </w:rPr>
        <w:t xml:space="preserve">now </w:t>
      </w:r>
      <w:r w:rsidR="00F530D3" w:rsidRPr="00EE2A4A">
        <w:rPr>
          <w:rFonts w:ascii="Arial" w:hAnsi="Arial" w:cs="Arial"/>
          <w:sz w:val="24"/>
          <w:szCs w:val="24"/>
        </w:rPr>
        <w:t xml:space="preserve">taken on 40 years. From a legal viewpoint it is accepted that the retrospective effects of section 1(2) of the Rights of Way Acy 1932 </w:t>
      </w:r>
      <w:r w:rsidR="001D4C19" w:rsidRPr="00D104C1">
        <w:rPr>
          <w:rFonts w:ascii="Arial" w:hAnsi="Arial" w:cs="Arial"/>
          <w:sz w:val="24"/>
          <w:szCs w:val="24"/>
        </w:rPr>
        <w:t>(</w:t>
      </w:r>
      <w:r w:rsidR="001D4C19" w:rsidRPr="00D104C1">
        <w:rPr>
          <w:rFonts w:ascii="Arial" w:hAnsi="Arial" w:cs="Arial"/>
          <w:color w:val="auto"/>
          <w:sz w:val="24"/>
          <w:szCs w:val="24"/>
        </w:rPr>
        <w:t xml:space="preserve">as </w:t>
      </w:r>
      <w:r w:rsidR="00AB510D" w:rsidRPr="00D104C1">
        <w:rPr>
          <w:rFonts w:ascii="Arial" w:hAnsi="Arial" w:cs="Arial"/>
          <w:color w:val="auto"/>
          <w:sz w:val="24"/>
          <w:szCs w:val="24"/>
        </w:rPr>
        <w:t>amended by s</w:t>
      </w:r>
      <w:r w:rsidR="001D4C19" w:rsidRPr="00D104C1">
        <w:rPr>
          <w:rFonts w:ascii="Arial" w:hAnsi="Arial" w:cs="Arial"/>
          <w:color w:val="auto"/>
          <w:sz w:val="24"/>
          <w:szCs w:val="24"/>
        </w:rPr>
        <w:t xml:space="preserve">ection </w:t>
      </w:r>
      <w:r w:rsidR="00AB510D" w:rsidRPr="00D104C1">
        <w:rPr>
          <w:rFonts w:ascii="Arial" w:hAnsi="Arial" w:cs="Arial"/>
          <w:color w:val="auto"/>
          <w:sz w:val="24"/>
          <w:szCs w:val="24"/>
        </w:rPr>
        <w:t xml:space="preserve">58 </w:t>
      </w:r>
      <w:r w:rsidR="001D4C19" w:rsidRPr="00D104C1">
        <w:rPr>
          <w:rFonts w:ascii="Arial" w:hAnsi="Arial" w:cs="Arial"/>
          <w:color w:val="auto"/>
          <w:sz w:val="24"/>
          <w:szCs w:val="24"/>
        </w:rPr>
        <w:t xml:space="preserve">of the </w:t>
      </w:r>
      <w:r w:rsidR="0087559C" w:rsidRPr="00D104C1">
        <w:rPr>
          <w:rFonts w:ascii="Arial" w:hAnsi="Arial" w:cs="Arial"/>
          <w:color w:val="auto"/>
          <w:sz w:val="24"/>
          <w:szCs w:val="24"/>
        </w:rPr>
        <w:t xml:space="preserve">National Parks and Access to Countryside Act </w:t>
      </w:r>
      <w:r w:rsidR="00AB510D" w:rsidRPr="00D104C1">
        <w:rPr>
          <w:rFonts w:ascii="Arial" w:hAnsi="Arial" w:cs="Arial"/>
          <w:color w:val="auto"/>
          <w:sz w:val="24"/>
          <w:szCs w:val="24"/>
        </w:rPr>
        <w:t>1949</w:t>
      </w:r>
      <w:r w:rsidR="001D4C19" w:rsidRPr="00D104C1">
        <w:rPr>
          <w:rFonts w:ascii="Arial" w:hAnsi="Arial" w:cs="Arial"/>
          <w:color w:val="auto"/>
          <w:sz w:val="24"/>
          <w:szCs w:val="24"/>
        </w:rPr>
        <w:t>)</w:t>
      </w:r>
      <w:r w:rsidR="00FE5EE0">
        <w:rPr>
          <w:rFonts w:ascii="Arial" w:hAnsi="Arial" w:cs="Arial"/>
          <w:color w:val="auto"/>
          <w:sz w:val="24"/>
          <w:szCs w:val="24"/>
        </w:rPr>
        <w:t xml:space="preserve"> </w:t>
      </w:r>
      <w:r w:rsidR="00F530D3" w:rsidRPr="00EE2A4A">
        <w:rPr>
          <w:rFonts w:ascii="Arial" w:hAnsi="Arial" w:cs="Arial"/>
          <w:sz w:val="24"/>
          <w:szCs w:val="24"/>
        </w:rPr>
        <w:t>required only 20 years use</w:t>
      </w:r>
      <w:r w:rsidR="0016248B">
        <w:rPr>
          <w:rFonts w:ascii="Arial" w:hAnsi="Arial" w:cs="Arial"/>
          <w:sz w:val="24"/>
          <w:szCs w:val="24"/>
        </w:rPr>
        <w:t xml:space="preserve"> by the public to </w:t>
      </w:r>
      <w:r w:rsidR="00E82E1B">
        <w:rPr>
          <w:rFonts w:ascii="Arial" w:hAnsi="Arial" w:cs="Arial"/>
          <w:sz w:val="24"/>
          <w:szCs w:val="24"/>
        </w:rPr>
        <w:t>raise a presumption of dedication</w:t>
      </w:r>
      <w:r w:rsidR="00F530D3" w:rsidRPr="00EE2A4A">
        <w:rPr>
          <w:rFonts w:ascii="Arial" w:hAnsi="Arial" w:cs="Arial"/>
          <w:sz w:val="24"/>
          <w:szCs w:val="24"/>
        </w:rPr>
        <w:t>.</w:t>
      </w:r>
    </w:p>
    <w:p w14:paraId="1728169D" w14:textId="18AAE8A0" w:rsidR="00996009" w:rsidRPr="00996009" w:rsidRDefault="00F530D3" w:rsidP="00996009">
      <w:pPr>
        <w:pStyle w:val="Style1"/>
        <w:ind w:left="720" w:hanging="720"/>
        <w:rPr>
          <w:rFonts w:ascii="Arial" w:hAnsi="Arial" w:cs="Arial"/>
          <w:sz w:val="24"/>
          <w:szCs w:val="24"/>
        </w:rPr>
      </w:pPr>
      <w:r w:rsidRPr="00996009">
        <w:rPr>
          <w:rFonts w:ascii="Arial" w:hAnsi="Arial" w:cs="Arial"/>
          <w:sz w:val="24"/>
          <w:szCs w:val="24"/>
        </w:rPr>
        <w:lastRenderedPageBreak/>
        <w:t>No evidence has been found of a legal diversion of the Order route</w:t>
      </w:r>
      <w:r w:rsidR="00935D8A">
        <w:rPr>
          <w:rFonts w:ascii="Arial" w:hAnsi="Arial" w:cs="Arial"/>
          <w:sz w:val="24"/>
          <w:szCs w:val="24"/>
        </w:rPr>
        <w:t xml:space="preserve"> during quarrying works</w:t>
      </w:r>
      <w:r w:rsidRPr="00996009">
        <w:rPr>
          <w:rFonts w:ascii="Arial" w:hAnsi="Arial" w:cs="Arial"/>
          <w:sz w:val="24"/>
          <w:szCs w:val="24"/>
        </w:rPr>
        <w:t xml:space="preserve">. </w:t>
      </w:r>
      <w:r w:rsidR="00996009" w:rsidRPr="00996009">
        <w:rPr>
          <w:rFonts w:ascii="Arial" w:hAnsi="Arial" w:cs="Arial"/>
          <w:sz w:val="24"/>
          <w:szCs w:val="24"/>
        </w:rPr>
        <w:t xml:space="preserve">The argument relied upon is that the lack of any legal order to lawfully divert the Order route </w:t>
      </w:r>
      <w:r w:rsidR="0082348C">
        <w:rPr>
          <w:rFonts w:ascii="Arial" w:hAnsi="Arial" w:cs="Arial"/>
          <w:sz w:val="24"/>
          <w:szCs w:val="24"/>
        </w:rPr>
        <w:t xml:space="preserve">temporarily </w:t>
      </w:r>
      <w:r w:rsidR="00996009" w:rsidRPr="00996009">
        <w:rPr>
          <w:rFonts w:ascii="Arial" w:hAnsi="Arial" w:cs="Arial"/>
          <w:sz w:val="24"/>
          <w:szCs w:val="24"/>
        </w:rPr>
        <w:t xml:space="preserve">during quarrying works indicates it was not a public right of way at the time </w:t>
      </w:r>
      <w:r w:rsidR="008419B1">
        <w:rPr>
          <w:rFonts w:ascii="Arial" w:hAnsi="Arial" w:cs="Arial"/>
          <w:sz w:val="24"/>
          <w:szCs w:val="24"/>
        </w:rPr>
        <w:t>i.e. t</w:t>
      </w:r>
      <w:r w:rsidR="00996009" w:rsidRPr="00996009">
        <w:rPr>
          <w:rFonts w:ascii="Arial" w:hAnsi="Arial" w:cs="Arial"/>
          <w:sz w:val="24"/>
          <w:szCs w:val="24"/>
        </w:rPr>
        <w:t>he early 20</w:t>
      </w:r>
      <w:r w:rsidR="00996009" w:rsidRPr="00996009">
        <w:rPr>
          <w:rFonts w:ascii="Arial" w:hAnsi="Arial" w:cs="Arial"/>
          <w:sz w:val="24"/>
          <w:szCs w:val="24"/>
          <w:vertAlign w:val="superscript"/>
        </w:rPr>
        <w:t>th</w:t>
      </w:r>
      <w:r w:rsidR="00996009" w:rsidRPr="00996009">
        <w:rPr>
          <w:rFonts w:ascii="Arial" w:hAnsi="Arial" w:cs="Arial"/>
          <w:sz w:val="24"/>
          <w:szCs w:val="24"/>
        </w:rPr>
        <w:t xml:space="preserve"> century. </w:t>
      </w:r>
    </w:p>
    <w:p w14:paraId="16DC3A66" w14:textId="625DF928" w:rsidR="00F530D3" w:rsidRDefault="00F530D3" w:rsidP="00F530D3">
      <w:pPr>
        <w:pStyle w:val="Style1"/>
        <w:ind w:left="720" w:hanging="720"/>
        <w:rPr>
          <w:rFonts w:ascii="Arial" w:hAnsi="Arial" w:cs="Arial"/>
          <w:sz w:val="24"/>
          <w:szCs w:val="24"/>
        </w:rPr>
      </w:pPr>
      <w:r w:rsidRPr="00AA1C35">
        <w:rPr>
          <w:rFonts w:ascii="Arial" w:hAnsi="Arial" w:cs="Arial"/>
          <w:sz w:val="24"/>
          <w:szCs w:val="24"/>
        </w:rPr>
        <w:t xml:space="preserve">Mr Carr drew on his own experiences to focus on the high level of record keeping </w:t>
      </w:r>
      <w:r>
        <w:rPr>
          <w:rFonts w:ascii="Arial" w:hAnsi="Arial" w:cs="Arial"/>
          <w:sz w:val="24"/>
          <w:szCs w:val="24"/>
        </w:rPr>
        <w:t xml:space="preserve">of the relevant local authorities. If there was a legal diversion, </w:t>
      </w:r>
      <w:r w:rsidR="00602001">
        <w:rPr>
          <w:rFonts w:ascii="Arial" w:hAnsi="Arial" w:cs="Arial"/>
          <w:sz w:val="24"/>
          <w:szCs w:val="24"/>
        </w:rPr>
        <w:t>Mr Carr</w:t>
      </w:r>
      <w:r>
        <w:rPr>
          <w:rFonts w:ascii="Arial" w:hAnsi="Arial" w:cs="Arial"/>
          <w:sz w:val="24"/>
          <w:szCs w:val="24"/>
        </w:rPr>
        <w:t xml:space="preserve"> expected the evidence to have been kept</w:t>
      </w:r>
      <w:r w:rsidR="00B81482">
        <w:rPr>
          <w:rFonts w:ascii="Arial" w:hAnsi="Arial" w:cs="Arial"/>
          <w:sz w:val="24"/>
          <w:szCs w:val="24"/>
        </w:rPr>
        <w:t>. He</w:t>
      </w:r>
      <w:r>
        <w:rPr>
          <w:rFonts w:ascii="Arial" w:hAnsi="Arial" w:cs="Arial"/>
          <w:sz w:val="24"/>
          <w:szCs w:val="24"/>
        </w:rPr>
        <w:t xml:space="preserve"> referred to the extensive research conducted by Mrs Mallinson without uncovering any such record.</w:t>
      </w:r>
    </w:p>
    <w:p w14:paraId="1EDC379B" w14:textId="07A268AA" w:rsidR="00F13DF2" w:rsidRDefault="00F13DF2" w:rsidP="00F13DF2">
      <w:pPr>
        <w:pStyle w:val="Style1"/>
        <w:ind w:left="720" w:hanging="720"/>
        <w:rPr>
          <w:rFonts w:ascii="Arial" w:hAnsi="Arial" w:cs="Arial"/>
          <w:sz w:val="24"/>
          <w:szCs w:val="24"/>
        </w:rPr>
      </w:pPr>
      <w:r w:rsidRPr="00F13DF2">
        <w:rPr>
          <w:rFonts w:ascii="Arial" w:hAnsi="Arial" w:cs="Arial"/>
          <w:sz w:val="24"/>
          <w:szCs w:val="24"/>
        </w:rPr>
        <w:t xml:space="preserve">Mrs Mallinson had located the Minutes of South Crosland Urban District Council </w:t>
      </w:r>
      <w:r w:rsidR="00203D6A">
        <w:rPr>
          <w:rFonts w:ascii="Arial" w:hAnsi="Arial" w:cs="Arial"/>
          <w:sz w:val="24"/>
          <w:szCs w:val="24"/>
        </w:rPr>
        <w:t>(‘</w:t>
      </w:r>
      <w:r w:rsidR="00C6036A">
        <w:rPr>
          <w:rFonts w:ascii="Arial" w:hAnsi="Arial" w:cs="Arial"/>
          <w:sz w:val="24"/>
          <w:szCs w:val="24"/>
        </w:rPr>
        <w:t>SC</w:t>
      </w:r>
      <w:r w:rsidR="00203D6A">
        <w:rPr>
          <w:rFonts w:ascii="Arial" w:hAnsi="Arial" w:cs="Arial"/>
          <w:sz w:val="24"/>
          <w:szCs w:val="24"/>
        </w:rPr>
        <w:t xml:space="preserve">UDC’) </w:t>
      </w:r>
      <w:r w:rsidRPr="00F13DF2">
        <w:rPr>
          <w:rFonts w:ascii="Arial" w:hAnsi="Arial" w:cs="Arial"/>
          <w:sz w:val="24"/>
          <w:szCs w:val="24"/>
        </w:rPr>
        <w:t xml:space="preserve">from 1896 to 1903, the highway authority at the time. </w:t>
      </w:r>
      <w:r w:rsidR="00656AED">
        <w:rPr>
          <w:rFonts w:ascii="Arial" w:hAnsi="Arial" w:cs="Arial"/>
          <w:sz w:val="24"/>
          <w:szCs w:val="24"/>
        </w:rPr>
        <w:t xml:space="preserve">They record </w:t>
      </w:r>
      <w:r w:rsidR="00463DFB">
        <w:rPr>
          <w:rFonts w:ascii="Arial" w:hAnsi="Arial" w:cs="Arial"/>
          <w:sz w:val="24"/>
          <w:szCs w:val="24"/>
        </w:rPr>
        <w:t xml:space="preserve">an issue with </w:t>
      </w:r>
      <w:r w:rsidR="00C364AC">
        <w:rPr>
          <w:rFonts w:ascii="Arial" w:hAnsi="Arial" w:cs="Arial"/>
          <w:sz w:val="24"/>
          <w:szCs w:val="24"/>
        </w:rPr>
        <w:t xml:space="preserve">quarrying activities </w:t>
      </w:r>
      <w:r w:rsidR="00CC6CD3">
        <w:rPr>
          <w:rFonts w:ascii="Arial" w:hAnsi="Arial" w:cs="Arial"/>
          <w:sz w:val="24"/>
          <w:szCs w:val="24"/>
        </w:rPr>
        <w:t>affecting a differ</w:t>
      </w:r>
      <w:r w:rsidR="0084757C">
        <w:rPr>
          <w:rFonts w:ascii="Arial" w:hAnsi="Arial" w:cs="Arial"/>
          <w:sz w:val="24"/>
          <w:szCs w:val="24"/>
        </w:rPr>
        <w:t xml:space="preserve">ent public footpath, which is now Huddersfield </w:t>
      </w:r>
      <w:r w:rsidR="00CF6BAD">
        <w:rPr>
          <w:rFonts w:ascii="Arial" w:hAnsi="Arial" w:cs="Arial"/>
          <w:sz w:val="24"/>
          <w:szCs w:val="24"/>
        </w:rPr>
        <w:t xml:space="preserve">288. </w:t>
      </w:r>
      <w:r w:rsidR="00D637B5">
        <w:rPr>
          <w:rFonts w:ascii="Arial" w:hAnsi="Arial" w:cs="Arial"/>
          <w:sz w:val="24"/>
          <w:szCs w:val="24"/>
        </w:rPr>
        <w:t xml:space="preserve">The tenant of the </w:t>
      </w:r>
      <w:r w:rsidR="00203D6A">
        <w:rPr>
          <w:rFonts w:ascii="Arial" w:hAnsi="Arial" w:cs="Arial"/>
          <w:sz w:val="24"/>
          <w:szCs w:val="24"/>
        </w:rPr>
        <w:t xml:space="preserve">Whitley Beaumont Estate had sought sanction from </w:t>
      </w:r>
      <w:r w:rsidR="00C6036A">
        <w:rPr>
          <w:rFonts w:ascii="Arial" w:hAnsi="Arial" w:cs="Arial"/>
          <w:sz w:val="24"/>
          <w:szCs w:val="24"/>
        </w:rPr>
        <w:t>SC</w:t>
      </w:r>
      <w:r w:rsidR="00203D6A">
        <w:rPr>
          <w:rFonts w:ascii="Arial" w:hAnsi="Arial" w:cs="Arial"/>
          <w:sz w:val="24"/>
          <w:szCs w:val="24"/>
        </w:rPr>
        <w:t xml:space="preserve">UDC </w:t>
      </w:r>
      <w:r w:rsidR="008C0E55">
        <w:rPr>
          <w:rFonts w:ascii="Arial" w:hAnsi="Arial" w:cs="Arial"/>
          <w:sz w:val="24"/>
          <w:szCs w:val="24"/>
        </w:rPr>
        <w:t xml:space="preserve">in </w:t>
      </w:r>
      <w:r w:rsidR="00704EBC">
        <w:rPr>
          <w:rFonts w:ascii="Arial" w:hAnsi="Arial" w:cs="Arial"/>
          <w:sz w:val="24"/>
          <w:szCs w:val="24"/>
        </w:rPr>
        <w:t xml:space="preserve">1896 to divert </w:t>
      </w:r>
      <w:r w:rsidR="008C00F5">
        <w:rPr>
          <w:rFonts w:ascii="Arial" w:hAnsi="Arial" w:cs="Arial"/>
          <w:sz w:val="24"/>
          <w:szCs w:val="24"/>
        </w:rPr>
        <w:t>the</w:t>
      </w:r>
      <w:r w:rsidR="002B59A6">
        <w:rPr>
          <w:rFonts w:ascii="Arial" w:hAnsi="Arial" w:cs="Arial"/>
          <w:sz w:val="24"/>
          <w:szCs w:val="24"/>
        </w:rPr>
        <w:t xml:space="preserve"> footpath for quarrying</w:t>
      </w:r>
      <w:r w:rsidR="00721CE7">
        <w:rPr>
          <w:rFonts w:ascii="Arial" w:hAnsi="Arial" w:cs="Arial"/>
          <w:sz w:val="24"/>
          <w:szCs w:val="24"/>
        </w:rPr>
        <w:t>. T</w:t>
      </w:r>
      <w:r w:rsidR="002443A9">
        <w:rPr>
          <w:rFonts w:ascii="Arial" w:hAnsi="Arial" w:cs="Arial"/>
          <w:sz w:val="24"/>
          <w:szCs w:val="24"/>
        </w:rPr>
        <w:t xml:space="preserve">he Clerk produced an agreement </w:t>
      </w:r>
      <w:proofErr w:type="gramStart"/>
      <w:r w:rsidR="002443A9">
        <w:rPr>
          <w:rFonts w:ascii="Arial" w:hAnsi="Arial" w:cs="Arial"/>
          <w:sz w:val="24"/>
          <w:szCs w:val="24"/>
        </w:rPr>
        <w:t xml:space="preserve">entered </w:t>
      </w:r>
      <w:r w:rsidR="007850F7">
        <w:rPr>
          <w:rFonts w:ascii="Arial" w:hAnsi="Arial" w:cs="Arial"/>
          <w:sz w:val="24"/>
          <w:szCs w:val="24"/>
        </w:rPr>
        <w:t>into</w:t>
      </w:r>
      <w:proofErr w:type="gramEnd"/>
      <w:r w:rsidR="007850F7">
        <w:rPr>
          <w:rFonts w:ascii="Arial" w:hAnsi="Arial" w:cs="Arial"/>
          <w:sz w:val="24"/>
          <w:szCs w:val="24"/>
        </w:rPr>
        <w:t xml:space="preserve"> </w:t>
      </w:r>
      <w:r w:rsidR="00D565DE">
        <w:rPr>
          <w:rFonts w:ascii="Arial" w:hAnsi="Arial" w:cs="Arial"/>
          <w:sz w:val="24"/>
          <w:szCs w:val="24"/>
        </w:rPr>
        <w:t xml:space="preserve">in another district under similar circumstances. </w:t>
      </w:r>
      <w:r w:rsidR="007D3AB8">
        <w:rPr>
          <w:rFonts w:ascii="Arial" w:hAnsi="Arial" w:cs="Arial"/>
          <w:sz w:val="24"/>
          <w:szCs w:val="24"/>
        </w:rPr>
        <w:t xml:space="preserve">When asked to sanction </w:t>
      </w:r>
      <w:r w:rsidR="00F96AE4">
        <w:rPr>
          <w:rFonts w:ascii="Arial" w:hAnsi="Arial" w:cs="Arial"/>
          <w:sz w:val="24"/>
          <w:szCs w:val="24"/>
        </w:rPr>
        <w:t xml:space="preserve">a diversion in 1901, </w:t>
      </w:r>
      <w:r w:rsidR="00693ADE">
        <w:rPr>
          <w:rFonts w:ascii="Arial" w:hAnsi="Arial" w:cs="Arial"/>
          <w:sz w:val="24"/>
          <w:szCs w:val="24"/>
        </w:rPr>
        <w:t>SC</w:t>
      </w:r>
      <w:r w:rsidR="00F53006">
        <w:rPr>
          <w:rFonts w:ascii="Arial" w:hAnsi="Arial" w:cs="Arial"/>
          <w:sz w:val="24"/>
          <w:szCs w:val="24"/>
        </w:rPr>
        <w:t xml:space="preserve">UDC told </w:t>
      </w:r>
      <w:r w:rsidR="00F96AE4">
        <w:rPr>
          <w:rFonts w:ascii="Arial" w:hAnsi="Arial" w:cs="Arial"/>
          <w:sz w:val="24"/>
          <w:szCs w:val="24"/>
        </w:rPr>
        <w:t xml:space="preserve">the </w:t>
      </w:r>
      <w:r w:rsidR="00A64FB3">
        <w:rPr>
          <w:rFonts w:ascii="Arial" w:hAnsi="Arial" w:cs="Arial"/>
          <w:sz w:val="24"/>
          <w:szCs w:val="24"/>
        </w:rPr>
        <w:t xml:space="preserve">tenant </w:t>
      </w:r>
      <w:r w:rsidR="00F53006">
        <w:rPr>
          <w:rFonts w:ascii="Arial" w:hAnsi="Arial" w:cs="Arial"/>
          <w:sz w:val="24"/>
          <w:szCs w:val="24"/>
        </w:rPr>
        <w:t>it</w:t>
      </w:r>
      <w:r w:rsidR="00F6707D">
        <w:rPr>
          <w:rFonts w:ascii="Arial" w:hAnsi="Arial" w:cs="Arial"/>
          <w:sz w:val="24"/>
          <w:szCs w:val="24"/>
        </w:rPr>
        <w:t xml:space="preserve"> </w:t>
      </w:r>
      <w:r w:rsidR="00A64FB3">
        <w:rPr>
          <w:rFonts w:ascii="Arial" w:hAnsi="Arial" w:cs="Arial"/>
          <w:sz w:val="24"/>
          <w:szCs w:val="24"/>
        </w:rPr>
        <w:t>had no power to do so</w:t>
      </w:r>
      <w:r w:rsidR="006715A3">
        <w:rPr>
          <w:rFonts w:ascii="Arial" w:hAnsi="Arial" w:cs="Arial"/>
          <w:sz w:val="24"/>
          <w:szCs w:val="24"/>
        </w:rPr>
        <w:t>,</w:t>
      </w:r>
      <w:r w:rsidR="00A64FB3">
        <w:rPr>
          <w:rFonts w:ascii="Arial" w:hAnsi="Arial" w:cs="Arial"/>
          <w:sz w:val="24"/>
          <w:szCs w:val="24"/>
        </w:rPr>
        <w:t xml:space="preserve"> and </w:t>
      </w:r>
      <w:r w:rsidR="00EA7BE2">
        <w:rPr>
          <w:rFonts w:ascii="Arial" w:hAnsi="Arial" w:cs="Arial"/>
          <w:sz w:val="24"/>
          <w:szCs w:val="24"/>
        </w:rPr>
        <w:t>application should be made forthwith to the Quarter Sessions.</w:t>
      </w:r>
      <w:r w:rsidR="001B5696">
        <w:rPr>
          <w:rFonts w:ascii="Arial" w:hAnsi="Arial" w:cs="Arial"/>
          <w:sz w:val="24"/>
          <w:szCs w:val="24"/>
        </w:rPr>
        <w:t xml:space="preserve"> </w:t>
      </w:r>
      <w:r w:rsidR="007A0345">
        <w:rPr>
          <w:rFonts w:ascii="Arial" w:hAnsi="Arial" w:cs="Arial"/>
          <w:sz w:val="24"/>
          <w:szCs w:val="24"/>
        </w:rPr>
        <w:t xml:space="preserve">No application can have been made as an issue ensued with the tenant “destroying the footpath” </w:t>
      </w:r>
      <w:r w:rsidR="00636D75">
        <w:rPr>
          <w:rFonts w:ascii="Arial" w:hAnsi="Arial" w:cs="Arial"/>
          <w:sz w:val="24"/>
          <w:szCs w:val="24"/>
        </w:rPr>
        <w:t xml:space="preserve">and SCUDC </w:t>
      </w:r>
      <w:r w:rsidR="00E20C0D">
        <w:rPr>
          <w:rFonts w:ascii="Arial" w:hAnsi="Arial" w:cs="Arial"/>
          <w:sz w:val="24"/>
          <w:szCs w:val="24"/>
        </w:rPr>
        <w:t xml:space="preserve">involving the </w:t>
      </w:r>
      <w:r w:rsidR="00345B28">
        <w:rPr>
          <w:rFonts w:ascii="Arial" w:hAnsi="Arial" w:cs="Arial"/>
          <w:sz w:val="24"/>
          <w:szCs w:val="24"/>
        </w:rPr>
        <w:t xml:space="preserve">Whitley Beaumont Estate to </w:t>
      </w:r>
      <w:r w:rsidR="0090430D">
        <w:rPr>
          <w:rFonts w:ascii="Arial" w:hAnsi="Arial" w:cs="Arial"/>
          <w:sz w:val="24"/>
          <w:szCs w:val="24"/>
        </w:rPr>
        <w:t xml:space="preserve">obtain a substituted footpath pending the </w:t>
      </w:r>
      <w:r w:rsidR="007C16F5">
        <w:rPr>
          <w:rFonts w:ascii="Arial" w:hAnsi="Arial" w:cs="Arial"/>
          <w:sz w:val="24"/>
          <w:szCs w:val="24"/>
        </w:rPr>
        <w:t>restoration and fencing of the original footpath.</w:t>
      </w:r>
    </w:p>
    <w:p w14:paraId="258B09E1" w14:textId="38AFFD57" w:rsidR="007C16F5" w:rsidRPr="00F13DF2" w:rsidRDefault="00236E0D" w:rsidP="00F13DF2">
      <w:pPr>
        <w:pStyle w:val="Style1"/>
        <w:ind w:left="720" w:hanging="720"/>
        <w:rPr>
          <w:rFonts w:ascii="Arial" w:hAnsi="Arial" w:cs="Arial"/>
          <w:sz w:val="24"/>
          <w:szCs w:val="24"/>
        </w:rPr>
      </w:pPr>
      <w:r>
        <w:rPr>
          <w:rFonts w:ascii="Arial" w:hAnsi="Arial" w:cs="Arial"/>
          <w:sz w:val="24"/>
          <w:szCs w:val="24"/>
        </w:rPr>
        <w:t xml:space="preserve">The Bradleys take the point </w:t>
      </w:r>
      <w:r w:rsidR="003456B7">
        <w:rPr>
          <w:rFonts w:ascii="Arial" w:hAnsi="Arial" w:cs="Arial"/>
          <w:sz w:val="24"/>
          <w:szCs w:val="24"/>
        </w:rPr>
        <w:t>made by</w:t>
      </w:r>
      <w:r>
        <w:rPr>
          <w:rFonts w:ascii="Arial" w:hAnsi="Arial" w:cs="Arial"/>
          <w:sz w:val="24"/>
          <w:szCs w:val="24"/>
        </w:rPr>
        <w:t xml:space="preserve"> Mrs Mallinson that </w:t>
      </w:r>
      <w:r w:rsidR="00153B42">
        <w:rPr>
          <w:rFonts w:ascii="Arial" w:hAnsi="Arial" w:cs="Arial"/>
          <w:sz w:val="24"/>
          <w:szCs w:val="24"/>
        </w:rPr>
        <w:t xml:space="preserve">the same agreement </w:t>
      </w:r>
      <w:r w:rsidR="00D93FAC">
        <w:rPr>
          <w:rFonts w:ascii="Arial" w:hAnsi="Arial" w:cs="Arial"/>
          <w:sz w:val="24"/>
          <w:szCs w:val="24"/>
        </w:rPr>
        <w:t xml:space="preserve">with SCUDC </w:t>
      </w:r>
      <w:r w:rsidR="00153B42">
        <w:rPr>
          <w:rFonts w:ascii="Arial" w:hAnsi="Arial" w:cs="Arial"/>
          <w:sz w:val="24"/>
          <w:szCs w:val="24"/>
        </w:rPr>
        <w:t>could have been made for the Order route diversion</w:t>
      </w:r>
      <w:r w:rsidR="00D93FAC">
        <w:rPr>
          <w:rFonts w:ascii="Arial" w:hAnsi="Arial" w:cs="Arial"/>
          <w:sz w:val="24"/>
          <w:szCs w:val="24"/>
        </w:rPr>
        <w:t xml:space="preserve"> </w:t>
      </w:r>
      <w:r w:rsidR="00D93FAC" w:rsidRPr="00491D50">
        <w:rPr>
          <w:rFonts w:ascii="Arial" w:hAnsi="Arial" w:cs="Arial"/>
          <w:i/>
          <w:iCs/>
          <w:sz w:val="24"/>
          <w:szCs w:val="24"/>
          <w:u w:val="single"/>
        </w:rPr>
        <w:t>if</w:t>
      </w:r>
      <w:r w:rsidR="00D93FAC" w:rsidRPr="00630233">
        <w:rPr>
          <w:rFonts w:ascii="Arial" w:hAnsi="Arial" w:cs="Arial"/>
          <w:i/>
          <w:iCs/>
          <w:sz w:val="24"/>
          <w:szCs w:val="24"/>
        </w:rPr>
        <w:t xml:space="preserve"> </w:t>
      </w:r>
      <w:r w:rsidR="00D93FAC">
        <w:rPr>
          <w:rFonts w:ascii="Arial" w:hAnsi="Arial" w:cs="Arial"/>
          <w:sz w:val="24"/>
          <w:szCs w:val="24"/>
        </w:rPr>
        <w:t>it had public footpath or bridleway rights</w:t>
      </w:r>
      <w:r w:rsidR="000D2621">
        <w:rPr>
          <w:rFonts w:ascii="Arial" w:hAnsi="Arial" w:cs="Arial"/>
          <w:sz w:val="24"/>
          <w:szCs w:val="24"/>
        </w:rPr>
        <w:t xml:space="preserve"> at the time. </w:t>
      </w:r>
      <w:r w:rsidR="003456B7">
        <w:rPr>
          <w:rFonts w:ascii="Arial" w:hAnsi="Arial" w:cs="Arial"/>
          <w:sz w:val="24"/>
          <w:szCs w:val="24"/>
        </w:rPr>
        <w:t xml:space="preserve">They say, this </w:t>
      </w:r>
      <w:r w:rsidR="00BE3613">
        <w:rPr>
          <w:rFonts w:ascii="Arial" w:hAnsi="Arial" w:cs="Arial"/>
          <w:sz w:val="24"/>
          <w:szCs w:val="24"/>
        </w:rPr>
        <w:t>strongly suggests the Order route was not a footpath or bridleway as of 1915</w:t>
      </w:r>
      <w:r w:rsidR="00490C0E">
        <w:rPr>
          <w:rFonts w:ascii="Arial" w:hAnsi="Arial" w:cs="Arial"/>
          <w:sz w:val="24"/>
          <w:szCs w:val="24"/>
        </w:rPr>
        <w:t xml:space="preserve"> (191</w:t>
      </w:r>
      <w:r w:rsidR="00186C85">
        <w:rPr>
          <w:rFonts w:ascii="Arial" w:hAnsi="Arial" w:cs="Arial"/>
          <w:sz w:val="24"/>
          <w:szCs w:val="24"/>
        </w:rPr>
        <w:t>2</w:t>
      </w:r>
      <w:r w:rsidR="00490C0E">
        <w:rPr>
          <w:rFonts w:ascii="Arial" w:hAnsi="Arial" w:cs="Arial"/>
          <w:sz w:val="24"/>
          <w:szCs w:val="24"/>
        </w:rPr>
        <w:t>/1</w:t>
      </w:r>
      <w:r w:rsidR="00186C85">
        <w:rPr>
          <w:rFonts w:ascii="Arial" w:hAnsi="Arial" w:cs="Arial"/>
          <w:sz w:val="24"/>
          <w:szCs w:val="24"/>
        </w:rPr>
        <w:t>3</w:t>
      </w:r>
      <w:r w:rsidR="00490C0E">
        <w:rPr>
          <w:rFonts w:ascii="Arial" w:hAnsi="Arial" w:cs="Arial"/>
          <w:sz w:val="24"/>
          <w:szCs w:val="24"/>
        </w:rPr>
        <w:t xml:space="preserve"> </w:t>
      </w:r>
      <w:r w:rsidR="003F6043">
        <w:rPr>
          <w:rFonts w:ascii="Arial" w:hAnsi="Arial" w:cs="Arial"/>
          <w:sz w:val="24"/>
          <w:szCs w:val="24"/>
        </w:rPr>
        <w:t xml:space="preserve">was the date given </w:t>
      </w:r>
      <w:r w:rsidR="00186C85">
        <w:rPr>
          <w:rFonts w:ascii="Arial" w:hAnsi="Arial" w:cs="Arial"/>
          <w:sz w:val="24"/>
          <w:szCs w:val="24"/>
        </w:rPr>
        <w:t>in their statement of case)</w:t>
      </w:r>
      <w:r w:rsidR="00560AE2">
        <w:rPr>
          <w:rFonts w:ascii="Arial" w:hAnsi="Arial" w:cs="Arial"/>
          <w:sz w:val="24"/>
          <w:szCs w:val="24"/>
        </w:rPr>
        <w:t xml:space="preserve">. </w:t>
      </w:r>
      <w:r w:rsidR="005973FD">
        <w:rPr>
          <w:rFonts w:ascii="Arial" w:hAnsi="Arial" w:cs="Arial"/>
          <w:sz w:val="24"/>
          <w:szCs w:val="24"/>
        </w:rPr>
        <w:t xml:space="preserve">Their rationale is that the Order route was on the same </w:t>
      </w:r>
      <w:r w:rsidR="00357805">
        <w:rPr>
          <w:rFonts w:ascii="Arial" w:hAnsi="Arial" w:cs="Arial"/>
          <w:sz w:val="24"/>
          <w:szCs w:val="24"/>
        </w:rPr>
        <w:t xml:space="preserve">estate </w:t>
      </w:r>
      <w:r w:rsidR="00EA1386">
        <w:rPr>
          <w:rFonts w:ascii="Arial" w:hAnsi="Arial" w:cs="Arial"/>
          <w:sz w:val="24"/>
          <w:szCs w:val="24"/>
        </w:rPr>
        <w:t xml:space="preserve">with </w:t>
      </w:r>
      <w:r w:rsidR="00357805">
        <w:rPr>
          <w:rFonts w:ascii="Arial" w:hAnsi="Arial" w:cs="Arial"/>
          <w:sz w:val="24"/>
          <w:szCs w:val="24"/>
        </w:rPr>
        <w:t xml:space="preserve">the same landowner and </w:t>
      </w:r>
      <w:r w:rsidR="00EA1386">
        <w:rPr>
          <w:rFonts w:ascii="Arial" w:hAnsi="Arial" w:cs="Arial"/>
          <w:sz w:val="24"/>
          <w:szCs w:val="24"/>
        </w:rPr>
        <w:t>same quarrying works</w:t>
      </w:r>
      <w:r w:rsidR="00357805">
        <w:rPr>
          <w:rFonts w:ascii="Arial" w:hAnsi="Arial" w:cs="Arial"/>
          <w:sz w:val="24"/>
          <w:szCs w:val="24"/>
        </w:rPr>
        <w:t xml:space="preserve"> and </w:t>
      </w:r>
      <w:r w:rsidR="00FC3FC1">
        <w:rPr>
          <w:rFonts w:ascii="Arial" w:hAnsi="Arial" w:cs="Arial"/>
          <w:sz w:val="24"/>
          <w:szCs w:val="24"/>
        </w:rPr>
        <w:t>there is no good reason why</w:t>
      </w:r>
      <w:r w:rsidR="001519CA">
        <w:rPr>
          <w:rFonts w:ascii="Arial" w:hAnsi="Arial" w:cs="Arial"/>
          <w:sz w:val="24"/>
          <w:szCs w:val="24"/>
        </w:rPr>
        <w:t xml:space="preserve"> it would not have been subject to similar considerations and agreement </w:t>
      </w:r>
      <w:r w:rsidR="00F315DD">
        <w:rPr>
          <w:rFonts w:ascii="Arial" w:hAnsi="Arial" w:cs="Arial"/>
          <w:sz w:val="24"/>
          <w:szCs w:val="24"/>
        </w:rPr>
        <w:t xml:space="preserve">if indeed it was a public right of way. It is further </w:t>
      </w:r>
      <w:r w:rsidR="007923F0">
        <w:rPr>
          <w:rFonts w:ascii="Arial" w:hAnsi="Arial" w:cs="Arial"/>
          <w:sz w:val="24"/>
          <w:szCs w:val="24"/>
        </w:rPr>
        <w:t>submitted that</w:t>
      </w:r>
      <w:r w:rsidR="00B00FBD">
        <w:rPr>
          <w:rFonts w:ascii="Arial" w:hAnsi="Arial" w:cs="Arial"/>
          <w:sz w:val="24"/>
          <w:szCs w:val="24"/>
        </w:rPr>
        <w:t xml:space="preserve"> all </w:t>
      </w:r>
      <w:r w:rsidR="005075CB">
        <w:rPr>
          <w:rFonts w:ascii="Arial" w:hAnsi="Arial" w:cs="Arial"/>
          <w:sz w:val="24"/>
          <w:szCs w:val="24"/>
        </w:rPr>
        <w:t>S</w:t>
      </w:r>
      <w:r w:rsidR="00C967DE">
        <w:rPr>
          <w:rFonts w:ascii="Arial" w:hAnsi="Arial" w:cs="Arial"/>
          <w:sz w:val="24"/>
          <w:szCs w:val="24"/>
        </w:rPr>
        <w:t xml:space="preserve">CUDC </w:t>
      </w:r>
      <w:r w:rsidR="005075CB">
        <w:rPr>
          <w:rFonts w:ascii="Arial" w:hAnsi="Arial" w:cs="Arial"/>
          <w:sz w:val="24"/>
          <w:szCs w:val="24"/>
        </w:rPr>
        <w:t>m</w:t>
      </w:r>
      <w:r w:rsidR="00B00FBD">
        <w:rPr>
          <w:rFonts w:ascii="Arial" w:hAnsi="Arial" w:cs="Arial"/>
          <w:sz w:val="24"/>
          <w:szCs w:val="24"/>
        </w:rPr>
        <w:t>inutes have been located</w:t>
      </w:r>
      <w:r w:rsidR="007923F0">
        <w:rPr>
          <w:rFonts w:ascii="Arial" w:hAnsi="Arial" w:cs="Arial"/>
          <w:sz w:val="24"/>
          <w:szCs w:val="24"/>
        </w:rPr>
        <w:t xml:space="preserve"> and it is inconceivable </w:t>
      </w:r>
      <w:r w:rsidR="00603722">
        <w:rPr>
          <w:rFonts w:ascii="Arial" w:hAnsi="Arial" w:cs="Arial"/>
          <w:sz w:val="24"/>
          <w:szCs w:val="24"/>
        </w:rPr>
        <w:t xml:space="preserve">a legal order or agreement would have been made without </w:t>
      </w:r>
      <w:r w:rsidR="004D329D">
        <w:rPr>
          <w:rFonts w:ascii="Arial" w:hAnsi="Arial" w:cs="Arial"/>
          <w:sz w:val="24"/>
          <w:szCs w:val="24"/>
        </w:rPr>
        <w:t xml:space="preserve">being </w:t>
      </w:r>
      <w:proofErr w:type="spellStart"/>
      <w:r w:rsidR="004D329D">
        <w:rPr>
          <w:rFonts w:ascii="Arial" w:hAnsi="Arial" w:cs="Arial"/>
          <w:sz w:val="24"/>
          <w:szCs w:val="24"/>
        </w:rPr>
        <w:t>minuted</w:t>
      </w:r>
      <w:proofErr w:type="spellEnd"/>
      <w:r w:rsidR="007A4A9E">
        <w:rPr>
          <w:rFonts w:ascii="Arial" w:hAnsi="Arial" w:cs="Arial"/>
          <w:sz w:val="24"/>
          <w:szCs w:val="24"/>
        </w:rPr>
        <w:t>.</w:t>
      </w:r>
    </w:p>
    <w:p w14:paraId="78EEFCED" w14:textId="2B4C135E" w:rsidR="005A7274" w:rsidRPr="005A7274" w:rsidRDefault="006B60B9" w:rsidP="005A7274">
      <w:pPr>
        <w:pStyle w:val="Style1"/>
        <w:ind w:left="720" w:hanging="720"/>
        <w:rPr>
          <w:rFonts w:ascii="Arial" w:hAnsi="Arial" w:cs="Arial"/>
          <w:sz w:val="24"/>
          <w:szCs w:val="24"/>
        </w:rPr>
      </w:pPr>
      <w:r>
        <w:rPr>
          <w:rFonts w:ascii="Arial" w:hAnsi="Arial" w:cs="Arial"/>
          <w:sz w:val="24"/>
          <w:szCs w:val="24"/>
        </w:rPr>
        <w:t>To my mind</w:t>
      </w:r>
      <w:r w:rsidR="00556EB2">
        <w:rPr>
          <w:rFonts w:ascii="Arial" w:hAnsi="Arial" w:cs="Arial"/>
          <w:sz w:val="24"/>
          <w:szCs w:val="24"/>
        </w:rPr>
        <w:t xml:space="preserve"> this is not strong evidence</w:t>
      </w:r>
      <w:r w:rsidR="005B6DAC">
        <w:rPr>
          <w:rFonts w:ascii="Arial" w:hAnsi="Arial" w:cs="Arial"/>
          <w:sz w:val="24"/>
          <w:szCs w:val="24"/>
        </w:rPr>
        <w:t xml:space="preserve">. </w:t>
      </w:r>
      <w:r w:rsidR="00FD12B4">
        <w:rPr>
          <w:rFonts w:ascii="Arial" w:hAnsi="Arial" w:cs="Arial"/>
          <w:sz w:val="24"/>
          <w:szCs w:val="24"/>
        </w:rPr>
        <w:t>It is an arguable point ca</w:t>
      </w:r>
      <w:r w:rsidR="00563168">
        <w:rPr>
          <w:rFonts w:ascii="Arial" w:hAnsi="Arial" w:cs="Arial"/>
          <w:sz w:val="24"/>
          <w:szCs w:val="24"/>
        </w:rPr>
        <w:t xml:space="preserve">rrying limited weight only. </w:t>
      </w:r>
      <w:r w:rsidR="0051494A">
        <w:rPr>
          <w:rFonts w:ascii="Arial" w:hAnsi="Arial" w:cs="Arial"/>
          <w:sz w:val="24"/>
          <w:szCs w:val="24"/>
        </w:rPr>
        <w:t xml:space="preserve">It presumes </w:t>
      </w:r>
      <w:r w:rsidR="00F02A55">
        <w:rPr>
          <w:rFonts w:ascii="Arial" w:hAnsi="Arial" w:cs="Arial"/>
          <w:sz w:val="24"/>
          <w:szCs w:val="24"/>
        </w:rPr>
        <w:t xml:space="preserve">an </w:t>
      </w:r>
      <w:r w:rsidR="003A54DB">
        <w:rPr>
          <w:rFonts w:ascii="Arial" w:hAnsi="Arial" w:cs="Arial"/>
          <w:sz w:val="24"/>
          <w:szCs w:val="24"/>
        </w:rPr>
        <w:t>application</w:t>
      </w:r>
      <w:r w:rsidR="003740ED">
        <w:rPr>
          <w:rFonts w:ascii="Arial" w:hAnsi="Arial" w:cs="Arial"/>
          <w:sz w:val="24"/>
          <w:szCs w:val="24"/>
        </w:rPr>
        <w:t xml:space="preserve"> to SCUDC</w:t>
      </w:r>
      <w:r w:rsidR="003A54DB">
        <w:rPr>
          <w:rFonts w:ascii="Arial" w:hAnsi="Arial" w:cs="Arial"/>
          <w:sz w:val="24"/>
          <w:szCs w:val="24"/>
        </w:rPr>
        <w:t xml:space="preserve"> would have </w:t>
      </w:r>
      <w:r w:rsidR="003E5358">
        <w:rPr>
          <w:rFonts w:ascii="Arial" w:hAnsi="Arial" w:cs="Arial"/>
          <w:sz w:val="24"/>
          <w:szCs w:val="24"/>
        </w:rPr>
        <w:t xml:space="preserve">been </w:t>
      </w:r>
      <w:r w:rsidR="003A54DB">
        <w:rPr>
          <w:rFonts w:ascii="Arial" w:hAnsi="Arial" w:cs="Arial"/>
          <w:sz w:val="24"/>
          <w:szCs w:val="24"/>
        </w:rPr>
        <w:t xml:space="preserve">made and that </w:t>
      </w:r>
      <w:r w:rsidR="00BB5C35">
        <w:rPr>
          <w:rFonts w:ascii="Arial" w:hAnsi="Arial" w:cs="Arial"/>
          <w:sz w:val="24"/>
          <w:szCs w:val="24"/>
        </w:rPr>
        <w:t>all</w:t>
      </w:r>
      <w:r w:rsidR="00F50E74">
        <w:rPr>
          <w:rFonts w:ascii="Arial" w:hAnsi="Arial" w:cs="Arial"/>
          <w:sz w:val="24"/>
          <w:szCs w:val="24"/>
        </w:rPr>
        <w:t xml:space="preserve"> </w:t>
      </w:r>
      <w:r w:rsidR="00D53493">
        <w:rPr>
          <w:rFonts w:ascii="Arial" w:hAnsi="Arial" w:cs="Arial"/>
          <w:sz w:val="24"/>
          <w:szCs w:val="24"/>
        </w:rPr>
        <w:t xml:space="preserve">informal agreements were </w:t>
      </w:r>
      <w:proofErr w:type="spellStart"/>
      <w:r w:rsidR="003A54DB">
        <w:rPr>
          <w:rFonts w:ascii="Arial" w:hAnsi="Arial" w:cs="Arial"/>
          <w:sz w:val="24"/>
          <w:szCs w:val="24"/>
        </w:rPr>
        <w:t>minuted</w:t>
      </w:r>
      <w:proofErr w:type="spellEnd"/>
      <w:r w:rsidR="003A54DB">
        <w:rPr>
          <w:rFonts w:ascii="Arial" w:hAnsi="Arial" w:cs="Arial"/>
          <w:sz w:val="24"/>
          <w:szCs w:val="24"/>
        </w:rPr>
        <w:t xml:space="preserve">. </w:t>
      </w:r>
      <w:r w:rsidR="005B6DAC">
        <w:rPr>
          <w:rFonts w:ascii="Arial" w:hAnsi="Arial" w:cs="Arial"/>
          <w:sz w:val="24"/>
          <w:szCs w:val="24"/>
        </w:rPr>
        <w:t>R</w:t>
      </w:r>
      <w:r w:rsidR="00F926F7">
        <w:rPr>
          <w:rFonts w:ascii="Arial" w:hAnsi="Arial" w:cs="Arial"/>
          <w:sz w:val="24"/>
          <w:szCs w:val="24"/>
        </w:rPr>
        <w:t xml:space="preserve">ecords concerning another </w:t>
      </w:r>
      <w:r w:rsidR="00EC199D">
        <w:rPr>
          <w:rFonts w:ascii="Arial" w:hAnsi="Arial" w:cs="Arial"/>
          <w:sz w:val="24"/>
          <w:szCs w:val="24"/>
        </w:rPr>
        <w:t>footpath</w:t>
      </w:r>
      <w:r w:rsidR="002B5D61">
        <w:rPr>
          <w:rFonts w:ascii="Arial" w:hAnsi="Arial" w:cs="Arial"/>
          <w:sz w:val="24"/>
          <w:szCs w:val="24"/>
        </w:rPr>
        <w:t xml:space="preserve"> is not direct evidence </w:t>
      </w:r>
      <w:r w:rsidR="00CF08FF">
        <w:rPr>
          <w:rFonts w:ascii="Arial" w:hAnsi="Arial" w:cs="Arial"/>
          <w:sz w:val="24"/>
          <w:szCs w:val="24"/>
        </w:rPr>
        <w:t xml:space="preserve">of the disputed route. </w:t>
      </w:r>
      <w:r w:rsidR="00E60CE4">
        <w:rPr>
          <w:rFonts w:ascii="Arial" w:hAnsi="Arial" w:cs="Arial"/>
          <w:sz w:val="24"/>
          <w:szCs w:val="24"/>
        </w:rPr>
        <w:t xml:space="preserve">The </w:t>
      </w:r>
      <w:r w:rsidR="00237BE8">
        <w:rPr>
          <w:rFonts w:ascii="Arial" w:hAnsi="Arial" w:cs="Arial"/>
          <w:sz w:val="24"/>
          <w:szCs w:val="24"/>
        </w:rPr>
        <w:t xml:space="preserve">lack of record of an agreement </w:t>
      </w:r>
      <w:r w:rsidR="00DE6D17">
        <w:rPr>
          <w:rFonts w:ascii="Arial" w:hAnsi="Arial" w:cs="Arial"/>
          <w:sz w:val="24"/>
          <w:szCs w:val="24"/>
        </w:rPr>
        <w:t xml:space="preserve">or application to Quarter Sessions </w:t>
      </w:r>
      <w:r w:rsidR="00155572">
        <w:rPr>
          <w:rFonts w:ascii="Arial" w:hAnsi="Arial" w:cs="Arial"/>
          <w:sz w:val="24"/>
          <w:szCs w:val="24"/>
        </w:rPr>
        <w:t xml:space="preserve">is not </w:t>
      </w:r>
      <w:r w:rsidR="00E60CE4">
        <w:rPr>
          <w:rFonts w:ascii="Arial" w:hAnsi="Arial" w:cs="Arial"/>
          <w:sz w:val="24"/>
          <w:szCs w:val="24"/>
        </w:rPr>
        <w:t>positive</w:t>
      </w:r>
      <w:r w:rsidR="00155572">
        <w:rPr>
          <w:rFonts w:ascii="Arial" w:hAnsi="Arial" w:cs="Arial"/>
          <w:sz w:val="24"/>
          <w:szCs w:val="24"/>
        </w:rPr>
        <w:t xml:space="preserve"> evidence</w:t>
      </w:r>
      <w:r w:rsidR="00E60CE4">
        <w:rPr>
          <w:rFonts w:ascii="Arial" w:hAnsi="Arial" w:cs="Arial"/>
          <w:sz w:val="24"/>
          <w:szCs w:val="24"/>
        </w:rPr>
        <w:t xml:space="preserve"> </w:t>
      </w:r>
      <w:r w:rsidR="00F135BE">
        <w:rPr>
          <w:rFonts w:ascii="Arial" w:hAnsi="Arial" w:cs="Arial"/>
          <w:sz w:val="24"/>
          <w:szCs w:val="24"/>
        </w:rPr>
        <w:t>that public rights did not exist</w:t>
      </w:r>
      <w:r w:rsidR="00E80ABF">
        <w:rPr>
          <w:rFonts w:ascii="Arial" w:hAnsi="Arial" w:cs="Arial"/>
          <w:sz w:val="24"/>
          <w:szCs w:val="24"/>
        </w:rPr>
        <w:t>. Pivot</w:t>
      </w:r>
      <w:r w:rsidR="00923160">
        <w:rPr>
          <w:rFonts w:ascii="Arial" w:hAnsi="Arial" w:cs="Arial"/>
          <w:sz w:val="24"/>
          <w:szCs w:val="24"/>
        </w:rPr>
        <w:t>ally</w:t>
      </w:r>
      <w:r>
        <w:rPr>
          <w:rFonts w:ascii="Arial" w:hAnsi="Arial" w:cs="Arial"/>
          <w:sz w:val="24"/>
          <w:szCs w:val="24"/>
        </w:rPr>
        <w:t xml:space="preserve">, </w:t>
      </w:r>
      <w:r w:rsidR="00923160">
        <w:rPr>
          <w:rFonts w:ascii="Arial" w:hAnsi="Arial" w:cs="Arial"/>
          <w:sz w:val="24"/>
          <w:szCs w:val="24"/>
        </w:rPr>
        <w:t>it was still po</w:t>
      </w:r>
      <w:r w:rsidR="008A4704">
        <w:rPr>
          <w:rFonts w:ascii="Arial" w:hAnsi="Arial" w:cs="Arial"/>
          <w:sz w:val="24"/>
          <w:szCs w:val="24"/>
        </w:rPr>
        <w:t xml:space="preserve">ssible for </w:t>
      </w:r>
      <w:r w:rsidR="00D13CEB">
        <w:rPr>
          <w:rFonts w:ascii="Arial" w:hAnsi="Arial" w:cs="Arial"/>
          <w:sz w:val="24"/>
          <w:szCs w:val="24"/>
        </w:rPr>
        <w:t>pu</w:t>
      </w:r>
      <w:r w:rsidR="00044FB1">
        <w:rPr>
          <w:rFonts w:ascii="Arial" w:hAnsi="Arial" w:cs="Arial"/>
          <w:sz w:val="24"/>
          <w:szCs w:val="24"/>
        </w:rPr>
        <w:t xml:space="preserve">blic rights to </w:t>
      </w:r>
      <w:r w:rsidR="00020F97">
        <w:rPr>
          <w:rFonts w:ascii="Arial" w:hAnsi="Arial" w:cs="Arial"/>
          <w:sz w:val="24"/>
          <w:szCs w:val="24"/>
        </w:rPr>
        <w:t xml:space="preserve">have come into existence upon 20 years user evidence </w:t>
      </w:r>
      <w:r w:rsidR="00860080">
        <w:rPr>
          <w:rFonts w:ascii="Arial" w:hAnsi="Arial" w:cs="Arial"/>
          <w:sz w:val="24"/>
          <w:szCs w:val="24"/>
        </w:rPr>
        <w:t xml:space="preserve">by the time of the </w:t>
      </w:r>
      <w:r w:rsidR="00161B70">
        <w:rPr>
          <w:rFonts w:ascii="Arial" w:hAnsi="Arial" w:cs="Arial"/>
          <w:sz w:val="24"/>
          <w:szCs w:val="24"/>
        </w:rPr>
        <w:t>1</w:t>
      </w:r>
      <w:r w:rsidR="00161B70" w:rsidRPr="00161B70">
        <w:rPr>
          <w:rFonts w:ascii="Arial" w:hAnsi="Arial" w:cs="Arial"/>
          <w:sz w:val="24"/>
          <w:szCs w:val="24"/>
          <w:vertAlign w:val="superscript"/>
        </w:rPr>
        <w:t>st</w:t>
      </w:r>
      <w:r w:rsidR="00161B70">
        <w:rPr>
          <w:rFonts w:ascii="Arial" w:hAnsi="Arial" w:cs="Arial"/>
          <w:sz w:val="24"/>
          <w:szCs w:val="24"/>
        </w:rPr>
        <w:t xml:space="preserve"> (</w:t>
      </w:r>
      <w:r w:rsidR="00860080">
        <w:rPr>
          <w:rFonts w:ascii="Arial" w:hAnsi="Arial" w:cs="Arial"/>
          <w:sz w:val="24"/>
          <w:szCs w:val="24"/>
        </w:rPr>
        <w:t>1952</w:t>
      </w:r>
      <w:r w:rsidR="00161B70">
        <w:rPr>
          <w:rFonts w:ascii="Arial" w:hAnsi="Arial" w:cs="Arial"/>
          <w:sz w:val="24"/>
          <w:szCs w:val="24"/>
        </w:rPr>
        <w:t>)</w:t>
      </w:r>
      <w:r w:rsidR="00860080">
        <w:rPr>
          <w:rFonts w:ascii="Arial" w:hAnsi="Arial" w:cs="Arial"/>
          <w:sz w:val="24"/>
          <w:szCs w:val="24"/>
        </w:rPr>
        <w:t xml:space="preserve"> Draft Map </w:t>
      </w:r>
      <w:r w:rsidR="002A4332">
        <w:rPr>
          <w:rFonts w:ascii="Arial" w:hAnsi="Arial" w:cs="Arial"/>
          <w:sz w:val="24"/>
          <w:szCs w:val="24"/>
        </w:rPr>
        <w:t xml:space="preserve">even if restoration of </w:t>
      </w:r>
      <w:r w:rsidR="00947A8D">
        <w:rPr>
          <w:rFonts w:ascii="Arial" w:hAnsi="Arial" w:cs="Arial"/>
          <w:sz w:val="24"/>
          <w:szCs w:val="24"/>
        </w:rPr>
        <w:t>the affected section of</w:t>
      </w:r>
      <w:r w:rsidR="002A4332">
        <w:rPr>
          <w:rFonts w:ascii="Arial" w:hAnsi="Arial" w:cs="Arial"/>
          <w:sz w:val="24"/>
          <w:szCs w:val="24"/>
        </w:rPr>
        <w:t xml:space="preserve"> Order route was as late as </w:t>
      </w:r>
      <w:r w:rsidR="00860080">
        <w:rPr>
          <w:rFonts w:ascii="Arial" w:hAnsi="Arial" w:cs="Arial"/>
          <w:sz w:val="24"/>
          <w:szCs w:val="24"/>
        </w:rPr>
        <w:t>1915.</w:t>
      </w:r>
      <w:r w:rsidR="00FB69E5">
        <w:rPr>
          <w:rFonts w:ascii="Arial" w:hAnsi="Arial" w:cs="Arial"/>
          <w:sz w:val="24"/>
          <w:szCs w:val="24"/>
        </w:rPr>
        <w:t xml:space="preserve"> </w:t>
      </w:r>
      <w:r w:rsidR="00F94838">
        <w:rPr>
          <w:rFonts w:ascii="Arial" w:hAnsi="Arial" w:cs="Arial"/>
          <w:sz w:val="24"/>
          <w:szCs w:val="24"/>
        </w:rPr>
        <w:t>I note there is no suggestion that the Order route between A and B was affected by quarrying</w:t>
      </w:r>
      <w:r w:rsidR="00B3468E">
        <w:rPr>
          <w:rFonts w:ascii="Arial" w:hAnsi="Arial" w:cs="Arial"/>
          <w:sz w:val="24"/>
          <w:szCs w:val="24"/>
        </w:rPr>
        <w:t>.</w:t>
      </w:r>
    </w:p>
    <w:p w14:paraId="0066E189" w14:textId="44E113BC" w:rsidR="000F18A7" w:rsidRPr="00923C8A" w:rsidRDefault="000F18A7" w:rsidP="000F18A7">
      <w:pPr>
        <w:pStyle w:val="Style1"/>
        <w:numPr>
          <w:ilvl w:val="0"/>
          <w:numId w:val="0"/>
        </w:numPr>
        <w:rPr>
          <w:rFonts w:ascii="Arial" w:hAnsi="Arial" w:cs="Arial"/>
          <w:i/>
          <w:iCs/>
          <w:sz w:val="24"/>
          <w:szCs w:val="24"/>
        </w:rPr>
      </w:pPr>
      <w:r>
        <w:rPr>
          <w:rFonts w:ascii="Arial" w:hAnsi="Arial" w:cs="Arial"/>
          <w:i/>
          <w:iCs/>
          <w:sz w:val="24"/>
          <w:szCs w:val="24"/>
        </w:rPr>
        <w:t>Trespass in Dene Wood</w:t>
      </w:r>
      <w:r w:rsidR="002D761B">
        <w:rPr>
          <w:rFonts w:ascii="Arial" w:hAnsi="Arial" w:cs="Arial"/>
          <w:i/>
          <w:iCs/>
          <w:sz w:val="24"/>
          <w:szCs w:val="24"/>
        </w:rPr>
        <w:t xml:space="preserve"> </w:t>
      </w:r>
    </w:p>
    <w:p w14:paraId="05E6E4C5" w14:textId="63EC9977" w:rsidR="000F18A7" w:rsidRPr="000F18A7" w:rsidRDefault="000F18A7" w:rsidP="000F18A7">
      <w:pPr>
        <w:pStyle w:val="Style1"/>
        <w:ind w:left="720" w:hanging="720"/>
        <w:rPr>
          <w:rFonts w:ascii="Arial" w:hAnsi="Arial" w:cs="Arial"/>
          <w:sz w:val="24"/>
          <w:szCs w:val="24"/>
        </w:rPr>
      </w:pPr>
      <w:r w:rsidRPr="000F18A7">
        <w:rPr>
          <w:rFonts w:ascii="Arial" w:hAnsi="Arial" w:cs="Arial"/>
          <w:sz w:val="24"/>
          <w:szCs w:val="24"/>
        </w:rPr>
        <w:t xml:space="preserve">Dene Wood (now ‘Dean Wood’) lies to the south of the Order route. Up until the Bradley family’s acquisition of Nether Moor Farm in 1954, both the Order route and Dene Wood were owned by the Beaumont Estate. </w:t>
      </w:r>
    </w:p>
    <w:p w14:paraId="05E2FC30" w14:textId="678209E5" w:rsidR="000F18A7" w:rsidRDefault="001A4955" w:rsidP="000F18A7">
      <w:pPr>
        <w:pStyle w:val="Style1"/>
        <w:ind w:left="720" w:hanging="720"/>
        <w:rPr>
          <w:rFonts w:ascii="Arial" w:hAnsi="Arial" w:cs="Arial"/>
          <w:sz w:val="24"/>
          <w:szCs w:val="24"/>
        </w:rPr>
      </w:pPr>
      <w:r>
        <w:rPr>
          <w:rFonts w:ascii="Arial" w:hAnsi="Arial" w:cs="Arial"/>
          <w:sz w:val="24"/>
          <w:szCs w:val="24"/>
        </w:rPr>
        <w:t xml:space="preserve">A request </w:t>
      </w:r>
      <w:r w:rsidR="001E6AA9">
        <w:rPr>
          <w:rFonts w:ascii="Arial" w:hAnsi="Arial" w:cs="Arial"/>
          <w:sz w:val="24"/>
          <w:szCs w:val="24"/>
        </w:rPr>
        <w:t xml:space="preserve">was made of the Estate </w:t>
      </w:r>
      <w:r w:rsidR="00661812">
        <w:rPr>
          <w:rFonts w:ascii="Arial" w:hAnsi="Arial" w:cs="Arial"/>
          <w:sz w:val="24"/>
          <w:szCs w:val="24"/>
        </w:rPr>
        <w:t xml:space="preserve">by SCUDC </w:t>
      </w:r>
      <w:r w:rsidR="00402D5B">
        <w:rPr>
          <w:rFonts w:ascii="Arial" w:hAnsi="Arial" w:cs="Arial"/>
          <w:sz w:val="24"/>
          <w:szCs w:val="24"/>
        </w:rPr>
        <w:t xml:space="preserve">that a footpath through </w:t>
      </w:r>
      <w:r w:rsidR="0009666A">
        <w:rPr>
          <w:rFonts w:ascii="Arial" w:hAnsi="Arial" w:cs="Arial"/>
          <w:sz w:val="24"/>
          <w:szCs w:val="24"/>
        </w:rPr>
        <w:t>Dene Wood (used by inhabitants for 75 years</w:t>
      </w:r>
      <w:r w:rsidR="00DB44B9">
        <w:rPr>
          <w:rFonts w:ascii="Arial" w:hAnsi="Arial" w:cs="Arial"/>
          <w:sz w:val="24"/>
          <w:szCs w:val="24"/>
        </w:rPr>
        <w:t>)</w:t>
      </w:r>
      <w:r w:rsidR="0009666A">
        <w:rPr>
          <w:rFonts w:ascii="Arial" w:hAnsi="Arial" w:cs="Arial"/>
          <w:sz w:val="24"/>
          <w:szCs w:val="24"/>
        </w:rPr>
        <w:t xml:space="preserve"> be kept open</w:t>
      </w:r>
      <w:r w:rsidR="001575D3">
        <w:rPr>
          <w:rFonts w:ascii="Arial" w:hAnsi="Arial" w:cs="Arial"/>
          <w:sz w:val="24"/>
          <w:szCs w:val="24"/>
        </w:rPr>
        <w:t>. T</w:t>
      </w:r>
      <w:r w:rsidR="008E4D1B">
        <w:rPr>
          <w:rFonts w:ascii="Arial" w:hAnsi="Arial" w:cs="Arial"/>
          <w:sz w:val="24"/>
          <w:szCs w:val="24"/>
        </w:rPr>
        <w:t xml:space="preserve">he </w:t>
      </w:r>
      <w:r w:rsidR="000E09E7">
        <w:rPr>
          <w:rFonts w:ascii="Arial" w:hAnsi="Arial" w:cs="Arial"/>
          <w:sz w:val="24"/>
          <w:szCs w:val="24"/>
        </w:rPr>
        <w:t xml:space="preserve">agent’s response </w:t>
      </w:r>
      <w:r w:rsidR="00DB44B9">
        <w:rPr>
          <w:rFonts w:ascii="Arial" w:hAnsi="Arial" w:cs="Arial"/>
          <w:sz w:val="24"/>
          <w:szCs w:val="24"/>
        </w:rPr>
        <w:t>of</w:t>
      </w:r>
      <w:r w:rsidR="008E4D1B">
        <w:rPr>
          <w:rFonts w:ascii="Arial" w:hAnsi="Arial" w:cs="Arial"/>
          <w:sz w:val="24"/>
          <w:szCs w:val="24"/>
        </w:rPr>
        <w:t xml:space="preserve"> </w:t>
      </w:r>
      <w:r w:rsidR="00251B81">
        <w:rPr>
          <w:rFonts w:ascii="Arial" w:hAnsi="Arial" w:cs="Arial"/>
          <w:sz w:val="24"/>
          <w:szCs w:val="24"/>
        </w:rPr>
        <w:t xml:space="preserve">     </w:t>
      </w:r>
      <w:r w:rsidR="008E4D1B">
        <w:rPr>
          <w:rFonts w:ascii="Arial" w:hAnsi="Arial" w:cs="Arial"/>
          <w:sz w:val="24"/>
          <w:szCs w:val="24"/>
        </w:rPr>
        <w:lastRenderedPageBreak/>
        <w:t>1 September 1905</w:t>
      </w:r>
      <w:r w:rsidR="000F18A7">
        <w:rPr>
          <w:rFonts w:ascii="Arial" w:hAnsi="Arial" w:cs="Arial"/>
          <w:sz w:val="24"/>
          <w:szCs w:val="24"/>
        </w:rPr>
        <w:t xml:space="preserve"> </w:t>
      </w:r>
      <w:r w:rsidR="005E411B">
        <w:rPr>
          <w:rFonts w:ascii="Arial" w:hAnsi="Arial" w:cs="Arial"/>
          <w:sz w:val="24"/>
          <w:szCs w:val="24"/>
        </w:rPr>
        <w:t>express</w:t>
      </w:r>
      <w:r w:rsidR="00DB44B9">
        <w:rPr>
          <w:rFonts w:ascii="Arial" w:hAnsi="Arial" w:cs="Arial"/>
          <w:sz w:val="24"/>
          <w:szCs w:val="24"/>
        </w:rPr>
        <w:t>ed</w:t>
      </w:r>
      <w:r w:rsidR="005E411B">
        <w:rPr>
          <w:rFonts w:ascii="Arial" w:hAnsi="Arial" w:cs="Arial"/>
          <w:sz w:val="24"/>
          <w:szCs w:val="24"/>
        </w:rPr>
        <w:t xml:space="preserve"> concern over </w:t>
      </w:r>
      <w:r w:rsidR="006A3DE0">
        <w:rPr>
          <w:rFonts w:ascii="Arial" w:hAnsi="Arial" w:cs="Arial"/>
          <w:sz w:val="24"/>
          <w:szCs w:val="24"/>
        </w:rPr>
        <w:t xml:space="preserve">persistent </w:t>
      </w:r>
      <w:r w:rsidR="005E411B">
        <w:rPr>
          <w:rFonts w:ascii="Arial" w:hAnsi="Arial" w:cs="Arial"/>
          <w:sz w:val="24"/>
          <w:szCs w:val="24"/>
        </w:rPr>
        <w:t>trespassers in Dene Wood.</w:t>
      </w:r>
      <w:r w:rsidR="000F18A7">
        <w:rPr>
          <w:rFonts w:ascii="Arial" w:hAnsi="Arial" w:cs="Arial"/>
          <w:sz w:val="24"/>
          <w:szCs w:val="24"/>
        </w:rPr>
        <w:t xml:space="preserve"> </w:t>
      </w:r>
      <w:r w:rsidR="009D647D" w:rsidRPr="005804F0">
        <w:rPr>
          <w:rFonts w:ascii="Arial" w:hAnsi="Arial" w:cs="Arial"/>
          <w:color w:val="auto"/>
          <w:sz w:val="24"/>
          <w:szCs w:val="24"/>
        </w:rPr>
        <w:t>Ms Stockley agree</w:t>
      </w:r>
      <w:r w:rsidR="009D647D">
        <w:rPr>
          <w:rFonts w:ascii="Arial" w:hAnsi="Arial" w:cs="Arial"/>
          <w:color w:val="auto"/>
          <w:sz w:val="24"/>
          <w:szCs w:val="24"/>
        </w:rPr>
        <w:t>d</w:t>
      </w:r>
      <w:r w:rsidR="009D647D" w:rsidRPr="005804F0">
        <w:rPr>
          <w:rFonts w:ascii="Arial" w:hAnsi="Arial" w:cs="Arial"/>
          <w:color w:val="auto"/>
          <w:sz w:val="24"/>
          <w:szCs w:val="24"/>
        </w:rPr>
        <w:t xml:space="preserve"> that the correspondence relates only to </w:t>
      </w:r>
      <w:r w:rsidR="00432243">
        <w:rPr>
          <w:rFonts w:ascii="Arial" w:hAnsi="Arial" w:cs="Arial"/>
          <w:color w:val="auto"/>
          <w:sz w:val="24"/>
          <w:szCs w:val="24"/>
        </w:rPr>
        <w:t>Dene Wood</w:t>
      </w:r>
      <w:r w:rsidR="00FA6B20">
        <w:rPr>
          <w:rFonts w:ascii="Arial" w:hAnsi="Arial" w:cs="Arial"/>
          <w:color w:val="auto"/>
          <w:sz w:val="24"/>
          <w:szCs w:val="24"/>
        </w:rPr>
        <w:t xml:space="preserve"> but argued that it</w:t>
      </w:r>
      <w:r w:rsidR="009D647D">
        <w:rPr>
          <w:rFonts w:ascii="Arial" w:hAnsi="Arial" w:cs="Arial"/>
          <w:color w:val="auto"/>
          <w:sz w:val="24"/>
          <w:szCs w:val="24"/>
        </w:rPr>
        <w:t xml:space="preserve"> demonstrated the mindset of the landowner</w:t>
      </w:r>
      <w:r w:rsidR="00114B34">
        <w:rPr>
          <w:rFonts w:ascii="Arial" w:hAnsi="Arial" w:cs="Arial"/>
          <w:color w:val="auto"/>
          <w:sz w:val="24"/>
          <w:szCs w:val="24"/>
        </w:rPr>
        <w:t>, which is important</w:t>
      </w:r>
      <w:r w:rsidR="005A2796">
        <w:rPr>
          <w:rFonts w:ascii="Arial" w:hAnsi="Arial" w:cs="Arial"/>
          <w:color w:val="auto"/>
          <w:sz w:val="24"/>
          <w:szCs w:val="24"/>
        </w:rPr>
        <w:t>.</w:t>
      </w:r>
      <w:r w:rsidR="004925C8">
        <w:rPr>
          <w:rFonts w:ascii="Arial" w:hAnsi="Arial" w:cs="Arial"/>
          <w:sz w:val="24"/>
          <w:szCs w:val="24"/>
        </w:rPr>
        <w:t xml:space="preserve"> </w:t>
      </w:r>
      <w:r w:rsidR="00504AF6">
        <w:rPr>
          <w:rFonts w:ascii="Arial" w:hAnsi="Arial" w:cs="Arial"/>
          <w:sz w:val="24"/>
          <w:szCs w:val="24"/>
        </w:rPr>
        <w:t>E</w:t>
      </w:r>
      <w:r w:rsidR="00C96EC6">
        <w:rPr>
          <w:rFonts w:ascii="Arial" w:hAnsi="Arial" w:cs="Arial"/>
          <w:sz w:val="24"/>
          <w:szCs w:val="24"/>
        </w:rPr>
        <w:t xml:space="preserve">mphasis is placed </w:t>
      </w:r>
      <w:r w:rsidR="00504AF6">
        <w:rPr>
          <w:rFonts w:ascii="Arial" w:hAnsi="Arial" w:cs="Arial"/>
          <w:sz w:val="24"/>
          <w:szCs w:val="24"/>
        </w:rPr>
        <w:t>up</w:t>
      </w:r>
      <w:r w:rsidR="00B1461C">
        <w:rPr>
          <w:rFonts w:ascii="Arial" w:hAnsi="Arial" w:cs="Arial"/>
          <w:sz w:val="24"/>
          <w:szCs w:val="24"/>
        </w:rPr>
        <w:t xml:space="preserve">on the concluding words </w:t>
      </w:r>
      <w:r w:rsidR="00022BF3">
        <w:rPr>
          <w:rFonts w:ascii="Arial" w:hAnsi="Arial" w:cs="Arial"/>
          <w:sz w:val="24"/>
          <w:szCs w:val="24"/>
        </w:rPr>
        <w:t>of</w:t>
      </w:r>
      <w:r w:rsidR="00B1461C">
        <w:rPr>
          <w:rFonts w:ascii="Arial" w:hAnsi="Arial" w:cs="Arial"/>
          <w:sz w:val="24"/>
          <w:szCs w:val="24"/>
        </w:rPr>
        <w:t xml:space="preserve"> the letter that</w:t>
      </w:r>
      <w:r w:rsidR="00300EE1">
        <w:rPr>
          <w:rFonts w:ascii="Arial" w:hAnsi="Arial" w:cs="Arial"/>
          <w:sz w:val="24"/>
          <w:szCs w:val="24"/>
        </w:rPr>
        <w:t xml:space="preserve"> </w:t>
      </w:r>
      <w:r w:rsidR="002974FF">
        <w:rPr>
          <w:rFonts w:ascii="Arial" w:hAnsi="Arial" w:cs="Arial"/>
          <w:sz w:val="24"/>
          <w:szCs w:val="24"/>
        </w:rPr>
        <w:t>Mr Beaum</w:t>
      </w:r>
      <w:r w:rsidR="004B68A7">
        <w:rPr>
          <w:rFonts w:ascii="Arial" w:hAnsi="Arial" w:cs="Arial"/>
          <w:sz w:val="24"/>
          <w:szCs w:val="24"/>
        </w:rPr>
        <w:t>ont</w:t>
      </w:r>
      <w:r w:rsidR="00B1461C">
        <w:rPr>
          <w:rFonts w:ascii="Arial" w:hAnsi="Arial" w:cs="Arial"/>
          <w:sz w:val="24"/>
          <w:szCs w:val="24"/>
        </w:rPr>
        <w:t>: “</w:t>
      </w:r>
      <w:r w:rsidR="009967DF" w:rsidRPr="008859D6">
        <w:rPr>
          <w:rFonts w:ascii="Arial" w:hAnsi="Arial" w:cs="Arial"/>
          <w:i/>
          <w:iCs/>
          <w:sz w:val="24"/>
          <w:szCs w:val="24"/>
        </w:rPr>
        <w:t xml:space="preserve">feels it to be his duty, not to himself only, but to his successors </w:t>
      </w:r>
      <w:r w:rsidR="00BD05B5" w:rsidRPr="008859D6">
        <w:rPr>
          <w:rFonts w:ascii="Arial" w:hAnsi="Arial" w:cs="Arial"/>
          <w:i/>
          <w:iCs/>
          <w:sz w:val="24"/>
          <w:szCs w:val="24"/>
        </w:rPr>
        <w:t>to take some definite action to prevent his property being further overrun by trespassers</w:t>
      </w:r>
      <w:r w:rsidR="008859D6">
        <w:rPr>
          <w:rFonts w:ascii="Arial" w:hAnsi="Arial" w:cs="Arial"/>
          <w:sz w:val="24"/>
          <w:szCs w:val="24"/>
        </w:rPr>
        <w:t>.”</w:t>
      </w:r>
      <w:r w:rsidR="003600A0">
        <w:rPr>
          <w:rFonts w:ascii="Arial" w:hAnsi="Arial" w:cs="Arial"/>
          <w:sz w:val="24"/>
          <w:szCs w:val="24"/>
        </w:rPr>
        <w:t xml:space="preserve"> It is suggested that there is no reason why the landowner would go to such lengths to preclude </w:t>
      </w:r>
      <w:r w:rsidR="006C590C">
        <w:rPr>
          <w:rFonts w:ascii="Arial" w:hAnsi="Arial" w:cs="Arial"/>
          <w:sz w:val="24"/>
          <w:szCs w:val="24"/>
        </w:rPr>
        <w:t xml:space="preserve">trespassers from the woods and </w:t>
      </w:r>
      <w:r w:rsidR="008934DB">
        <w:rPr>
          <w:rFonts w:ascii="Arial" w:hAnsi="Arial" w:cs="Arial"/>
          <w:sz w:val="24"/>
          <w:szCs w:val="24"/>
        </w:rPr>
        <w:t xml:space="preserve">not </w:t>
      </w:r>
      <w:r w:rsidR="006C590C">
        <w:rPr>
          <w:rFonts w:ascii="Arial" w:hAnsi="Arial" w:cs="Arial"/>
          <w:sz w:val="24"/>
          <w:szCs w:val="24"/>
        </w:rPr>
        <w:t>from the rest of the estate.</w:t>
      </w:r>
    </w:p>
    <w:p w14:paraId="0C860718" w14:textId="673679E2" w:rsidR="00114B34" w:rsidRDefault="008934DB" w:rsidP="000F18A7">
      <w:pPr>
        <w:pStyle w:val="Style1"/>
        <w:ind w:left="720" w:hanging="720"/>
        <w:rPr>
          <w:rFonts w:ascii="Arial" w:hAnsi="Arial" w:cs="Arial"/>
          <w:sz w:val="24"/>
          <w:szCs w:val="24"/>
        </w:rPr>
      </w:pPr>
      <w:r>
        <w:rPr>
          <w:rFonts w:ascii="Arial" w:hAnsi="Arial" w:cs="Arial"/>
          <w:sz w:val="24"/>
          <w:szCs w:val="24"/>
        </w:rPr>
        <w:t xml:space="preserve">Ms Stockley dismissed </w:t>
      </w:r>
      <w:r w:rsidR="007D5754">
        <w:rPr>
          <w:rFonts w:ascii="Arial" w:hAnsi="Arial" w:cs="Arial"/>
          <w:sz w:val="24"/>
          <w:szCs w:val="24"/>
        </w:rPr>
        <w:t xml:space="preserve">possible explanations given by Mrs Mallinson and </w:t>
      </w:r>
      <w:r w:rsidR="00E3121D">
        <w:rPr>
          <w:rFonts w:ascii="Arial" w:hAnsi="Arial" w:cs="Arial"/>
          <w:sz w:val="24"/>
          <w:szCs w:val="24"/>
        </w:rPr>
        <w:t xml:space="preserve">                </w:t>
      </w:r>
      <w:r w:rsidR="007D5754">
        <w:rPr>
          <w:rFonts w:ascii="Arial" w:hAnsi="Arial" w:cs="Arial"/>
          <w:sz w:val="24"/>
          <w:szCs w:val="24"/>
        </w:rPr>
        <w:t xml:space="preserve">Mr Champion </w:t>
      </w:r>
      <w:r w:rsidR="00511340">
        <w:rPr>
          <w:rFonts w:ascii="Arial" w:hAnsi="Arial" w:cs="Arial"/>
          <w:sz w:val="24"/>
          <w:szCs w:val="24"/>
        </w:rPr>
        <w:t xml:space="preserve">as to why </w:t>
      </w:r>
      <w:r w:rsidR="006822C6">
        <w:rPr>
          <w:rFonts w:ascii="Arial" w:hAnsi="Arial" w:cs="Arial"/>
          <w:sz w:val="24"/>
          <w:szCs w:val="24"/>
        </w:rPr>
        <w:t xml:space="preserve">the landowner </w:t>
      </w:r>
      <w:r w:rsidR="006106A7">
        <w:rPr>
          <w:rFonts w:ascii="Arial" w:hAnsi="Arial" w:cs="Arial"/>
          <w:sz w:val="24"/>
          <w:szCs w:val="24"/>
        </w:rPr>
        <w:t xml:space="preserve">might be </w:t>
      </w:r>
      <w:r w:rsidR="006822C6">
        <w:rPr>
          <w:rFonts w:ascii="Arial" w:hAnsi="Arial" w:cs="Arial"/>
          <w:sz w:val="24"/>
          <w:szCs w:val="24"/>
        </w:rPr>
        <w:t xml:space="preserve">concerned </w:t>
      </w:r>
      <w:r w:rsidR="00EF64D8">
        <w:rPr>
          <w:rFonts w:ascii="Arial" w:hAnsi="Arial" w:cs="Arial"/>
          <w:sz w:val="24"/>
          <w:szCs w:val="24"/>
        </w:rPr>
        <w:t>to protect the woods and prevent</w:t>
      </w:r>
      <w:r w:rsidR="00F5337F">
        <w:rPr>
          <w:rFonts w:ascii="Arial" w:hAnsi="Arial" w:cs="Arial"/>
          <w:sz w:val="24"/>
          <w:szCs w:val="24"/>
        </w:rPr>
        <w:t xml:space="preserve"> logs being taken</w:t>
      </w:r>
      <w:r w:rsidR="006106A7">
        <w:rPr>
          <w:rFonts w:ascii="Arial" w:hAnsi="Arial" w:cs="Arial"/>
          <w:sz w:val="24"/>
          <w:szCs w:val="24"/>
        </w:rPr>
        <w:t xml:space="preserve"> for example</w:t>
      </w:r>
      <w:r w:rsidR="00F5337F">
        <w:rPr>
          <w:rFonts w:ascii="Arial" w:hAnsi="Arial" w:cs="Arial"/>
          <w:sz w:val="24"/>
          <w:szCs w:val="24"/>
        </w:rPr>
        <w:t xml:space="preserve">, </w:t>
      </w:r>
      <w:r w:rsidR="00970FE8">
        <w:rPr>
          <w:rFonts w:ascii="Arial" w:hAnsi="Arial" w:cs="Arial"/>
          <w:sz w:val="24"/>
          <w:szCs w:val="24"/>
        </w:rPr>
        <w:t>as “speculat</w:t>
      </w:r>
      <w:r w:rsidR="006822C6">
        <w:rPr>
          <w:rFonts w:ascii="Arial" w:hAnsi="Arial" w:cs="Arial"/>
          <w:sz w:val="24"/>
          <w:szCs w:val="24"/>
        </w:rPr>
        <w:t>ion</w:t>
      </w:r>
      <w:r w:rsidR="00970FE8">
        <w:rPr>
          <w:rFonts w:ascii="Arial" w:hAnsi="Arial" w:cs="Arial"/>
          <w:sz w:val="24"/>
          <w:szCs w:val="24"/>
        </w:rPr>
        <w:t>”</w:t>
      </w:r>
      <w:r w:rsidR="00F5337F">
        <w:rPr>
          <w:rFonts w:ascii="Arial" w:hAnsi="Arial" w:cs="Arial"/>
          <w:sz w:val="24"/>
          <w:szCs w:val="24"/>
        </w:rPr>
        <w:t>.</w:t>
      </w:r>
      <w:r w:rsidR="00970FE8">
        <w:rPr>
          <w:rFonts w:ascii="Arial" w:hAnsi="Arial" w:cs="Arial"/>
          <w:sz w:val="24"/>
          <w:szCs w:val="24"/>
        </w:rPr>
        <w:t xml:space="preserve"> </w:t>
      </w:r>
    </w:p>
    <w:p w14:paraId="5F6A6D94" w14:textId="2C29EF1C" w:rsidR="008B5129" w:rsidRPr="008B5129" w:rsidRDefault="00EE6927" w:rsidP="008B5129">
      <w:pPr>
        <w:pStyle w:val="Style1"/>
        <w:ind w:left="720" w:hanging="720"/>
        <w:rPr>
          <w:rFonts w:ascii="Arial" w:hAnsi="Arial" w:cs="Arial"/>
          <w:sz w:val="24"/>
          <w:szCs w:val="24"/>
        </w:rPr>
      </w:pPr>
      <w:r w:rsidRPr="008B5129">
        <w:rPr>
          <w:rFonts w:ascii="Arial" w:hAnsi="Arial" w:cs="Arial"/>
          <w:sz w:val="24"/>
          <w:szCs w:val="24"/>
        </w:rPr>
        <w:t xml:space="preserve">I find </w:t>
      </w:r>
      <w:r w:rsidR="008B2AEF" w:rsidRPr="008B5129">
        <w:rPr>
          <w:rFonts w:ascii="Arial" w:hAnsi="Arial" w:cs="Arial"/>
          <w:sz w:val="24"/>
          <w:szCs w:val="24"/>
        </w:rPr>
        <w:t xml:space="preserve">it equally speculative how the landowner might have regarded </w:t>
      </w:r>
      <w:r w:rsidR="0087501B" w:rsidRPr="008B5129">
        <w:rPr>
          <w:rFonts w:ascii="Arial" w:hAnsi="Arial" w:cs="Arial"/>
          <w:sz w:val="24"/>
          <w:szCs w:val="24"/>
        </w:rPr>
        <w:t xml:space="preserve">the Order route. </w:t>
      </w:r>
      <w:r w:rsidR="006054C2">
        <w:rPr>
          <w:rFonts w:ascii="Arial" w:hAnsi="Arial" w:cs="Arial"/>
          <w:sz w:val="24"/>
          <w:szCs w:val="24"/>
        </w:rPr>
        <w:t>When t</w:t>
      </w:r>
      <w:r w:rsidR="008B5129" w:rsidRPr="008B5129">
        <w:rPr>
          <w:rFonts w:ascii="Arial" w:hAnsi="Arial" w:cs="Arial"/>
          <w:sz w:val="24"/>
          <w:szCs w:val="24"/>
        </w:rPr>
        <w:t xml:space="preserve">he 1905 letter </w:t>
      </w:r>
      <w:r w:rsidR="00511A62">
        <w:rPr>
          <w:rFonts w:ascii="Arial" w:hAnsi="Arial" w:cs="Arial"/>
          <w:sz w:val="24"/>
          <w:szCs w:val="24"/>
        </w:rPr>
        <w:t xml:space="preserve">is read </w:t>
      </w:r>
      <w:r w:rsidR="008B5129" w:rsidRPr="008B5129">
        <w:rPr>
          <w:rFonts w:ascii="Arial" w:hAnsi="Arial" w:cs="Arial"/>
          <w:sz w:val="24"/>
          <w:szCs w:val="24"/>
        </w:rPr>
        <w:t xml:space="preserve">as </w:t>
      </w:r>
      <w:r w:rsidR="00511A62">
        <w:rPr>
          <w:rFonts w:ascii="Arial" w:hAnsi="Arial" w:cs="Arial"/>
          <w:sz w:val="24"/>
          <w:szCs w:val="24"/>
        </w:rPr>
        <w:t xml:space="preserve">a </w:t>
      </w:r>
      <w:r w:rsidR="008B5129" w:rsidRPr="008B5129">
        <w:rPr>
          <w:rFonts w:ascii="Arial" w:hAnsi="Arial" w:cs="Arial"/>
          <w:sz w:val="24"/>
          <w:szCs w:val="24"/>
        </w:rPr>
        <w:t>whole</w:t>
      </w:r>
      <w:r w:rsidR="006904FB">
        <w:rPr>
          <w:rFonts w:ascii="Arial" w:hAnsi="Arial" w:cs="Arial"/>
          <w:sz w:val="24"/>
          <w:szCs w:val="24"/>
        </w:rPr>
        <w:t xml:space="preserve">, it </w:t>
      </w:r>
      <w:r w:rsidR="00636C51">
        <w:rPr>
          <w:rFonts w:ascii="Arial" w:hAnsi="Arial" w:cs="Arial"/>
          <w:sz w:val="24"/>
          <w:szCs w:val="24"/>
        </w:rPr>
        <w:t xml:space="preserve">was written </w:t>
      </w:r>
      <w:r w:rsidR="000C6CBC">
        <w:rPr>
          <w:rFonts w:ascii="Arial" w:hAnsi="Arial" w:cs="Arial"/>
          <w:sz w:val="24"/>
          <w:szCs w:val="24"/>
        </w:rPr>
        <w:t xml:space="preserve">in a particular context. </w:t>
      </w:r>
      <w:r w:rsidR="00D45CC3">
        <w:rPr>
          <w:rFonts w:ascii="Arial" w:hAnsi="Arial" w:cs="Arial"/>
          <w:sz w:val="24"/>
          <w:szCs w:val="24"/>
        </w:rPr>
        <w:t>It</w:t>
      </w:r>
      <w:r w:rsidR="008B5129" w:rsidRPr="008B5129">
        <w:rPr>
          <w:rFonts w:ascii="Arial" w:hAnsi="Arial" w:cs="Arial"/>
          <w:sz w:val="24"/>
          <w:szCs w:val="24"/>
        </w:rPr>
        <w:t xml:space="preserve"> states: “</w:t>
      </w:r>
      <w:r w:rsidR="008B5129" w:rsidRPr="008B5129">
        <w:rPr>
          <w:rFonts w:ascii="Arial" w:hAnsi="Arial" w:cs="Arial"/>
          <w:i/>
          <w:iCs/>
          <w:sz w:val="24"/>
          <w:szCs w:val="24"/>
        </w:rPr>
        <w:t>The Public have no rights in the Woods, such tracks as exist are trespass roads made by people in the neighbourhood and outside district</w:t>
      </w:r>
      <w:r w:rsidR="008B5129" w:rsidRPr="008B5129">
        <w:rPr>
          <w:rFonts w:ascii="Arial" w:hAnsi="Arial" w:cs="Arial"/>
          <w:sz w:val="24"/>
          <w:szCs w:val="24"/>
        </w:rPr>
        <w:t xml:space="preserve">s”. </w:t>
      </w:r>
      <w:r w:rsidR="00EC2E3F">
        <w:rPr>
          <w:rFonts w:ascii="Arial" w:hAnsi="Arial" w:cs="Arial"/>
          <w:sz w:val="24"/>
          <w:szCs w:val="24"/>
        </w:rPr>
        <w:t xml:space="preserve"> </w:t>
      </w:r>
      <w:r w:rsidR="008B5129" w:rsidRPr="008B5129">
        <w:rPr>
          <w:rFonts w:ascii="Arial" w:hAnsi="Arial" w:cs="Arial"/>
          <w:sz w:val="24"/>
          <w:szCs w:val="24"/>
        </w:rPr>
        <w:t>It goes on to refer to how several years before “</w:t>
      </w:r>
      <w:r w:rsidR="008B5129" w:rsidRPr="008B5129">
        <w:rPr>
          <w:rFonts w:ascii="Arial" w:hAnsi="Arial" w:cs="Arial"/>
          <w:i/>
          <w:iCs/>
          <w:sz w:val="24"/>
          <w:szCs w:val="24"/>
        </w:rPr>
        <w:t>boards were fixed in the Woods cautioning people against trespassing</w:t>
      </w:r>
      <w:r w:rsidR="008B5129" w:rsidRPr="008B5129">
        <w:rPr>
          <w:rFonts w:ascii="Arial" w:hAnsi="Arial" w:cs="Arial"/>
          <w:sz w:val="24"/>
          <w:szCs w:val="24"/>
        </w:rPr>
        <w:t xml:space="preserve">.” Hence, there were very specific issues with multiple tracks created and trespass in Dene Woods.  </w:t>
      </w:r>
    </w:p>
    <w:p w14:paraId="5AD8BCE2" w14:textId="26D77825" w:rsidR="00EE6927" w:rsidRPr="00DA456C" w:rsidRDefault="005C341C" w:rsidP="003C56E9">
      <w:pPr>
        <w:pStyle w:val="Style1"/>
        <w:ind w:left="720" w:hanging="720"/>
        <w:rPr>
          <w:rFonts w:ascii="Arial" w:hAnsi="Arial" w:cs="Arial"/>
          <w:sz w:val="24"/>
          <w:szCs w:val="24"/>
        </w:rPr>
      </w:pPr>
      <w:r w:rsidRPr="00DA456C">
        <w:rPr>
          <w:rFonts w:ascii="Arial" w:hAnsi="Arial" w:cs="Arial"/>
          <w:sz w:val="24"/>
          <w:szCs w:val="24"/>
        </w:rPr>
        <w:t xml:space="preserve">There are </w:t>
      </w:r>
      <w:r w:rsidR="00AC6A34" w:rsidRPr="00DA456C">
        <w:rPr>
          <w:rFonts w:ascii="Arial" w:hAnsi="Arial" w:cs="Arial"/>
          <w:sz w:val="24"/>
          <w:szCs w:val="24"/>
        </w:rPr>
        <w:t xml:space="preserve">other </w:t>
      </w:r>
      <w:r w:rsidR="00895158" w:rsidRPr="00DA456C">
        <w:rPr>
          <w:rFonts w:ascii="Arial" w:hAnsi="Arial" w:cs="Arial"/>
          <w:sz w:val="24"/>
          <w:szCs w:val="24"/>
        </w:rPr>
        <w:t xml:space="preserve">examples </w:t>
      </w:r>
      <w:r w:rsidR="00AD6122" w:rsidRPr="00DA456C">
        <w:rPr>
          <w:rFonts w:ascii="Arial" w:hAnsi="Arial" w:cs="Arial"/>
          <w:sz w:val="24"/>
          <w:szCs w:val="24"/>
        </w:rPr>
        <w:t xml:space="preserve">from correspondence in 1908 </w:t>
      </w:r>
      <w:r w:rsidR="00A77A92" w:rsidRPr="00DA456C">
        <w:rPr>
          <w:rFonts w:ascii="Arial" w:hAnsi="Arial" w:cs="Arial"/>
          <w:sz w:val="24"/>
          <w:szCs w:val="24"/>
        </w:rPr>
        <w:t xml:space="preserve">of the landowner’s agent not recognising any public footpath through </w:t>
      </w:r>
      <w:r w:rsidR="00D60BD9" w:rsidRPr="00DA456C">
        <w:rPr>
          <w:rFonts w:ascii="Arial" w:hAnsi="Arial" w:cs="Arial"/>
          <w:sz w:val="24"/>
          <w:szCs w:val="24"/>
        </w:rPr>
        <w:t xml:space="preserve">another farm on the </w:t>
      </w:r>
      <w:r w:rsidR="00504643" w:rsidRPr="00DA456C">
        <w:rPr>
          <w:rFonts w:ascii="Arial" w:hAnsi="Arial" w:cs="Arial"/>
          <w:sz w:val="24"/>
          <w:szCs w:val="24"/>
        </w:rPr>
        <w:t>e</w:t>
      </w:r>
      <w:r w:rsidR="00D60BD9" w:rsidRPr="00DA456C">
        <w:rPr>
          <w:rFonts w:ascii="Arial" w:hAnsi="Arial" w:cs="Arial"/>
          <w:sz w:val="24"/>
          <w:szCs w:val="24"/>
        </w:rPr>
        <w:t>stat</w:t>
      </w:r>
      <w:r w:rsidR="00DB50E2" w:rsidRPr="00DA456C">
        <w:rPr>
          <w:rFonts w:ascii="Arial" w:hAnsi="Arial" w:cs="Arial"/>
          <w:sz w:val="24"/>
          <w:szCs w:val="24"/>
        </w:rPr>
        <w:t>e</w:t>
      </w:r>
      <w:r w:rsidR="0080107D" w:rsidRPr="00DA456C">
        <w:rPr>
          <w:rFonts w:ascii="Arial" w:hAnsi="Arial" w:cs="Arial"/>
          <w:sz w:val="24"/>
          <w:szCs w:val="24"/>
        </w:rPr>
        <w:t xml:space="preserve">. Another </w:t>
      </w:r>
      <w:r w:rsidR="00CE7B58" w:rsidRPr="00DA456C">
        <w:rPr>
          <w:rFonts w:ascii="Arial" w:hAnsi="Arial" w:cs="Arial"/>
          <w:sz w:val="24"/>
          <w:szCs w:val="24"/>
        </w:rPr>
        <w:t xml:space="preserve">letter in 1909 </w:t>
      </w:r>
      <w:r w:rsidR="000F795F">
        <w:rPr>
          <w:rFonts w:ascii="Arial" w:hAnsi="Arial" w:cs="Arial"/>
          <w:sz w:val="24"/>
          <w:szCs w:val="24"/>
        </w:rPr>
        <w:t xml:space="preserve">headed </w:t>
      </w:r>
      <w:r w:rsidR="00A366D3" w:rsidRPr="00DA456C">
        <w:rPr>
          <w:rFonts w:ascii="Arial" w:hAnsi="Arial" w:cs="Arial"/>
          <w:sz w:val="24"/>
          <w:szCs w:val="24"/>
        </w:rPr>
        <w:t xml:space="preserve">“Trespassers – Warning” </w:t>
      </w:r>
      <w:r w:rsidR="00AB4310">
        <w:rPr>
          <w:rFonts w:ascii="Arial" w:hAnsi="Arial" w:cs="Arial"/>
          <w:sz w:val="24"/>
          <w:szCs w:val="24"/>
        </w:rPr>
        <w:t>concerns</w:t>
      </w:r>
      <w:r w:rsidR="00CE7B58" w:rsidRPr="00DA456C">
        <w:rPr>
          <w:rFonts w:ascii="Arial" w:hAnsi="Arial" w:cs="Arial"/>
          <w:sz w:val="24"/>
          <w:szCs w:val="24"/>
        </w:rPr>
        <w:t xml:space="preserve"> </w:t>
      </w:r>
      <w:r w:rsidR="00E84119" w:rsidRPr="00DA456C">
        <w:rPr>
          <w:rFonts w:ascii="Arial" w:hAnsi="Arial" w:cs="Arial"/>
          <w:sz w:val="24"/>
          <w:szCs w:val="24"/>
        </w:rPr>
        <w:t xml:space="preserve">the erection of signs </w:t>
      </w:r>
      <w:r w:rsidR="00504643" w:rsidRPr="00DA456C">
        <w:rPr>
          <w:rFonts w:ascii="Arial" w:hAnsi="Arial" w:cs="Arial"/>
          <w:sz w:val="24"/>
          <w:szCs w:val="24"/>
        </w:rPr>
        <w:t>elsewhere</w:t>
      </w:r>
      <w:r w:rsidR="002123F8">
        <w:rPr>
          <w:rFonts w:ascii="Arial" w:hAnsi="Arial" w:cs="Arial"/>
          <w:sz w:val="24"/>
          <w:szCs w:val="24"/>
        </w:rPr>
        <w:t xml:space="preserve"> on the estate</w:t>
      </w:r>
      <w:r w:rsidR="00504643" w:rsidRPr="00DA456C">
        <w:rPr>
          <w:rFonts w:ascii="Arial" w:hAnsi="Arial" w:cs="Arial"/>
          <w:sz w:val="24"/>
          <w:szCs w:val="24"/>
        </w:rPr>
        <w:t>, not in the woods</w:t>
      </w:r>
      <w:r w:rsidR="00FB16FE" w:rsidRPr="00DA456C">
        <w:rPr>
          <w:rFonts w:ascii="Arial" w:hAnsi="Arial" w:cs="Arial"/>
          <w:sz w:val="24"/>
          <w:szCs w:val="24"/>
        </w:rPr>
        <w:t>.</w:t>
      </w:r>
      <w:r w:rsidR="00067AD3" w:rsidRPr="00DA456C">
        <w:rPr>
          <w:rFonts w:ascii="Arial" w:hAnsi="Arial" w:cs="Arial"/>
          <w:sz w:val="24"/>
          <w:szCs w:val="24"/>
        </w:rPr>
        <w:t xml:space="preserve"> </w:t>
      </w:r>
      <w:r w:rsidR="00DA456C" w:rsidRPr="00DA456C">
        <w:rPr>
          <w:rFonts w:ascii="Arial" w:hAnsi="Arial" w:cs="Arial"/>
          <w:sz w:val="24"/>
          <w:szCs w:val="24"/>
        </w:rPr>
        <w:t xml:space="preserve">None of the examples either individually or collectively </w:t>
      </w:r>
      <w:r w:rsidR="007B3D0D">
        <w:rPr>
          <w:rFonts w:ascii="Arial" w:hAnsi="Arial" w:cs="Arial"/>
          <w:sz w:val="24"/>
          <w:szCs w:val="24"/>
        </w:rPr>
        <w:t xml:space="preserve">demonstrates </w:t>
      </w:r>
      <w:r w:rsidR="004156F1">
        <w:rPr>
          <w:rFonts w:ascii="Arial" w:hAnsi="Arial" w:cs="Arial"/>
          <w:sz w:val="24"/>
          <w:szCs w:val="24"/>
        </w:rPr>
        <w:t xml:space="preserve">a clear mindset of the landowner </w:t>
      </w:r>
      <w:r w:rsidR="00185EC9">
        <w:rPr>
          <w:rFonts w:ascii="Arial" w:hAnsi="Arial" w:cs="Arial"/>
          <w:sz w:val="24"/>
          <w:szCs w:val="24"/>
        </w:rPr>
        <w:t xml:space="preserve">that can be translated </w:t>
      </w:r>
      <w:r w:rsidR="00E1275C">
        <w:rPr>
          <w:rFonts w:ascii="Arial" w:hAnsi="Arial" w:cs="Arial"/>
          <w:sz w:val="24"/>
          <w:szCs w:val="24"/>
        </w:rPr>
        <w:t xml:space="preserve">more broadly </w:t>
      </w:r>
      <w:r w:rsidR="00942C6E">
        <w:rPr>
          <w:rFonts w:ascii="Arial" w:hAnsi="Arial" w:cs="Arial"/>
          <w:sz w:val="24"/>
          <w:szCs w:val="24"/>
        </w:rPr>
        <w:t xml:space="preserve">across the </w:t>
      </w:r>
      <w:r w:rsidR="0025322D">
        <w:rPr>
          <w:rFonts w:ascii="Arial" w:hAnsi="Arial" w:cs="Arial"/>
          <w:sz w:val="24"/>
          <w:szCs w:val="24"/>
        </w:rPr>
        <w:t>estate</w:t>
      </w:r>
      <w:r w:rsidR="00D71C18">
        <w:rPr>
          <w:rFonts w:ascii="Arial" w:hAnsi="Arial" w:cs="Arial"/>
          <w:sz w:val="24"/>
          <w:szCs w:val="24"/>
        </w:rPr>
        <w:t xml:space="preserve">. </w:t>
      </w:r>
      <w:r w:rsidR="00346152">
        <w:rPr>
          <w:rFonts w:ascii="Arial" w:hAnsi="Arial" w:cs="Arial"/>
          <w:sz w:val="24"/>
          <w:szCs w:val="24"/>
        </w:rPr>
        <w:t xml:space="preserve">The correspondence </w:t>
      </w:r>
      <w:r w:rsidR="00D71C18">
        <w:rPr>
          <w:rFonts w:ascii="Arial" w:hAnsi="Arial" w:cs="Arial"/>
          <w:sz w:val="24"/>
          <w:szCs w:val="24"/>
        </w:rPr>
        <w:t xml:space="preserve">deals with </w:t>
      </w:r>
      <w:r w:rsidR="00002E2F">
        <w:rPr>
          <w:rFonts w:ascii="Arial" w:hAnsi="Arial" w:cs="Arial"/>
          <w:sz w:val="24"/>
          <w:szCs w:val="24"/>
        </w:rPr>
        <w:t xml:space="preserve">specific issues </w:t>
      </w:r>
      <w:r w:rsidR="00D131B6">
        <w:rPr>
          <w:rFonts w:ascii="Arial" w:hAnsi="Arial" w:cs="Arial"/>
          <w:sz w:val="24"/>
          <w:szCs w:val="24"/>
        </w:rPr>
        <w:t>without any mention of the Order route</w:t>
      </w:r>
      <w:r w:rsidR="006707A6">
        <w:rPr>
          <w:rFonts w:ascii="Arial" w:hAnsi="Arial" w:cs="Arial"/>
          <w:sz w:val="24"/>
          <w:szCs w:val="24"/>
        </w:rPr>
        <w:t xml:space="preserve"> or Nether Moor Farm</w:t>
      </w:r>
      <w:r w:rsidR="00067AD3" w:rsidRPr="00DA456C">
        <w:rPr>
          <w:rFonts w:ascii="Arial" w:hAnsi="Arial" w:cs="Arial"/>
          <w:sz w:val="24"/>
          <w:szCs w:val="24"/>
        </w:rPr>
        <w:t xml:space="preserve">, </w:t>
      </w:r>
    </w:p>
    <w:p w14:paraId="53EDCE79" w14:textId="042901CE" w:rsidR="000F18A7" w:rsidRPr="002D761B" w:rsidRDefault="006103AA" w:rsidP="002D761B">
      <w:pPr>
        <w:pStyle w:val="Style1"/>
        <w:ind w:left="720" w:hanging="720"/>
        <w:rPr>
          <w:rFonts w:ascii="Arial" w:hAnsi="Arial" w:cs="Arial"/>
          <w:sz w:val="24"/>
          <w:szCs w:val="24"/>
        </w:rPr>
      </w:pPr>
      <w:r w:rsidRPr="002D761B">
        <w:rPr>
          <w:rFonts w:ascii="Arial" w:hAnsi="Arial" w:cs="Arial"/>
          <w:color w:val="auto"/>
          <w:sz w:val="24"/>
          <w:szCs w:val="24"/>
        </w:rPr>
        <w:t>I do not consider that t</w:t>
      </w:r>
      <w:r w:rsidR="002D761B" w:rsidRPr="002D761B">
        <w:rPr>
          <w:rFonts w:ascii="Arial" w:hAnsi="Arial" w:cs="Arial"/>
          <w:color w:val="auto"/>
          <w:sz w:val="24"/>
          <w:szCs w:val="24"/>
        </w:rPr>
        <w:t xml:space="preserve">he material on trespass shows </w:t>
      </w:r>
      <w:r w:rsidR="00BD16D7">
        <w:rPr>
          <w:rFonts w:ascii="Arial" w:hAnsi="Arial" w:cs="Arial"/>
          <w:color w:val="auto"/>
          <w:sz w:val="24"/>
          <w:szCs w:val="24"/>
        </w:rPr>
        <w:t xml:space="preserve">positive evidence of a </w:t>
      </w:r>
      <w:r w:rsidR="002D761B" w:rsidRPr="002D761B">
        <w:rPr>
          <w:rFonts w:ascii="Arial" w:hAnsi="Arial" w:cs="Arial"/>
          <w:color w:val="auto"/>
          <w:sz w:val="24"/>
          <w:szCs w:val="24"/>
        </w:rPr>
        <w:t xml:space="preserve">lack of intention to dedicate </w:t>
      </w:r>
      <w:r w:rsidR="00DA3591">
        <w:rPr>
          <w:rFonts w:ascii="Arial" w:hAnsi="Arial" w:cs="Arial"/>
          <w:color w:val="auto"/>
          <w:sz w:val="24"/>
          <w:szCs w:val="24"/>
        </w:rPr>
        <w:t xml:space="preserve">the Order route </w:t>
      </w:r>
      <w:r w:rsidR="002D761B" w:rsidRPr="002D761B">
        <w:rPr>
          <w:rFonts w:ascii="Arial" w:hAnsi="Arial" w:cs="Arial"/>
          <w:color w:val="auto"/>
          <w:sz w:val="24"/>
          <w:szCs w:val="24"/>
        </w:rPr>
        <w:t>by the landowner</w:t>
      </w:r>
      <w:r w:rsidR="001E2D2A">
        <w:rPr>
          <w:rFonts w:ascii="Arial" w:hAnsi="Arial" w:cs="Arial"/>
          <w:color w:val="auto"/>
          <w:sz w:val="24"/>
          <w:szCs w:val="24"/>
        </w:rPr>
        <w:t>, so that common law dedication cannot have occurred</w:t>
      </w:r>
      <w:r w:rsidR="002D761B" w:rsidRPr="002D761B">
        <w:rPr>
          <w:rFonts w:ascii="Arial" w:hAnsi="Arial" w:cs="Arial"/>
          <w:color w:val="auto"/>
          <w:sz w:val="24"/>
          <w:szCs w:val="24"/>
        </w:rPr>
        <w:t>.</w:t>
      </w:r>
    </w:p>
    <w:p w14:paraId="5A3C9058" w14:textId="3F1E3D1A" w:rsidR="001F6D6C" w:rsidRPr="00E2372B" w:rsidRDefault="009274C8" w:rsidP="001F6D6C">
      <w:pPr>
        <w:pStyle w:val="Style1"/>
        <w:numPr>
          <w:ilvl w:val="0"/>
          <w:numId w:val="0"/>
        </w:numPr>
        <w:rPr>
          <w:rFonts w:ascii="Arial" w:hAnsi="Arial" w:cs="Arial"/>
          <w:i/>
          <w:iCs/>
          <w:color w:val="FF0000"/>
          <w:sz w:val="24"/>
          <w:szCs w:val="24"/>
        </w:rPr>
      </w:pPr>
      <w:r w:rsidRPr="00E2372B">
        <w:rPr>
          <w:rFonts w:ascii="Arial" w:hAnsi="Arial" w:cs="Arial"/>
          <w:i/>
          <w:iCs/>
          <w:sz w:val="24"/>
          <w:szCs w:val="24"/>
        </w:rPr>
        <w:t>193</w:t>
      </w:r>
      <w:r w:rsidR="00A46BDD">
        <w:rPr>
          <w:rFonts w:ascii="Arial" w:hAnsi="Arial" w:cs="Arial"/>
          <w:i/>
          <w:iCs/>
          <w:sz w:val="24"/>
          <w:szCs w:val="24"/>
        </w:rPr>
        <w:t>8</w:t>
      </w:r>
      <w:r w:rsidR="000E0DCE">
        <w:rPr>
          <w:rFonts w:ascii="Arial" w:hAnsi="Arial" w:cs="Arial"/>
          <w:i/>
          <w:iCs/>
          <w:sz w:val="24"/>
          <w:szCs w:val="24"/>
        </w:rPr>
        <w:t>/</w:t>
      </w:r>
      <w:r w:rsidRPr="00E2372B">
        <w:rPr>
          <w:rFonts w:ascii="Arial" w:hAnsi="Arial" w:cs="Arial"/>
          <w:i/>
          <w:iCs/>
          <w:sz w:val="24"/>
          <w:szCs w:val="24"/>
        </w:rPr>
        <w:t xml:space="preserve">1939 Minutes of the </w:t>
      </w:r>
      <w:r w:rsidR="00E2372B" w:rsidRPr="00E2372B">
        <w:rPr>
          <w:rFonts w:ascii="Arial" w:hAnsi="Arial" w:cs="Arial"/>
          <w:i/>
          <w:iCs/>
          <w:sz w:val="24"/>
          <w:szCs w:val="24"/>
        </w:rPr>
        <w:t xml:space="preserve">Huddersfield Corporation Highways Committee </w:t>
      </w:r>
    </w:p>
    <w:p w14:paraId="1832FFA1" w14:textId="112BAF18" w:rsidR="001F6D6C" w:rsidRPr="00054C34" w:rsidRDefault="00207CAC" w:rsidP="00D32A5E">
      <w:pPr>
        <w:pStyle w:val="Style1"/>
        <w:ind w:left="720" w:hanging="720"/>
        <w:rPr>
          <w:rFonts w:ascii="Arial" w:hAnsi="Arial" w:cs="Arial"/>
          <w:sz w:val="24"/>
          <w:szCs w:val="24"/>
        </w:rPr>
      </w:pPr>
      <w:r w:rsidRPr="00054C34">
        <w:rPr>
          <w:rFonts w:ascii="Arial" w:hAnsi="Arial" w:cs="Arial"/>
          <w:sz w:val="24"/>
          <w:szCs w:val="24"/>
        </w:rPr>
        <w:t xml:space="preserve">The Minutes </w:t>
      </w:r>
      <w:r w:rsidR="00D50391" w:rsidRPr="00054C34">
        <w:rPr>
          <w:rFonts w:ascii="Arial" w:hAnsi="Arial" w:cs="Arial"/>
          <w:sz w:val="24"/>
          <w:szCs w:val="24"/>
        </w:rPr>
        <w:t xml:space="preserve">of the Highways Committee on 24 November 1938 </w:t>
      </w:r>
      <w:r w:rsidR="00C85FE2">
        <w:rPr>
          <w:rFonts w:ascii="Arial" w:hAnsi="Arial" w:cs="Arial"/>
          <w:sz w:val="24"/>
          <w:szCs w:val="24"/>
        </w:rPr>
        <w:t xml:space="preserve">and </w:t>
      </w:r>
      <w:r w:rsidR="00A46A62">
        <w:rPr>
          <w:rFonts w:ascii="Arial" w:hAnsi="Arial" w:cs="Arial"/>
          <w:sz w:val="24"/>
          <w:szCs w:val="24"/>
        </w:rPr>
        <w:t xml:space="preserve">                         </w:t>
      </w:r>
      <w:r w:rsidR="00C85FE2">
        <w:rPr>
          <w:rFonts w:ascii="Arial" w:hAnsi="Arial" w:cs="Arial"/>
          <w:sz w:val="24"/>
          <w:szCs w:val="24"/>
        </w:rPr>
        <w:t>27 Febr</w:t>
      </w:r>
      <w:r w:rsidR="00A46A62">
        <w:rPr>
          <w:rFonts w:ascii="Arial" w:hAnsi="Arial" w:cs="Arial"/>
          <w:sz w:val="24"/>
          <w:szCs w:val="24"/>
        </w:rPr>
        <w:t xml:space="preserve">uary 1939 </w:t>
      </w:r>
      <w:r w:rsidR="00D50391" w:rsidRPr="00054C34">
        <w:rPr>
          <w:rFonts w:ascii="Arial" w:hAnsi="Arial" w:cs="Arial"/>
          <w:sz w:val="24"/>
          <w:szCs w:val="24"/>
        </w:rPr>
        <w:t xml:space="preserve">record that the Borough Engineer reported on the </w:t>
      </w:r>
      <w:r w:rsidR="00355B47" w:rsidRPr="00054C34">
        <w:rPr>
          <w:rFonts w:ascii="Arial" w:hAnsi="Arial" w:cs="Arial"/>
          <w:sz w:val="24"/>
          <w:szCs w:val="24"/>
        </w:rPr>
        <w:t>bad condition of Nether Moor Road “</w:t>
      </w:r>
      <w:r w:rsidR="00590E5B">
        <w:rPr>
          <w:rFonts w:ascii="Arial" w:hAnsi="Arial" w:cs="Arial"/>
          <w:sz w:val="24"/>
          <w:szCs w:val="24"/>
        </w:rPr>
        <w:t xml:space="preserve">from </w:t>
      </w:r>
      <w:r w:rsidR="00680B41" w:rsidRPr="00054C34">
        <w:rPr>
          <w:rFonts w:ascii="Arial" w:hAnsi="Arial" w:cs="Arial"/>
          <w:sz w:val="24"/>
          <w:szCs w:val="24"/>
        </w:rPr>
        <w:t>P</w:t>
      </w:r>
      <w:r w:rsidR="00590E5B">
        <w:rPr>
          <w:rFonts w:ascii="Arial" w:hAnsi="Arial" w:cs="Arial"/>
          <w:sz w:val="24"/>
          <w:szCs w:val="24"/>
        </w:rPr>
        <w:t>rivate</w:t>
      </w:r>
      <w:r w:rsidR="00680B41" w:rsidRPr="00054C34">
        <w:rPr>
          <w:rFonts w:ascii="Arial" w:hAnsi="Arial" w:cs="Arial"/>
          <w:sz w:val="24"/>
          <w:szCs w:val="24"/>
        </w:rPr>
        <w:t xml:space="preserve"> R</w:t>
      </w:r>
      <w:r w:rsidR="00590E5B">
        <w:rPr>
          <w:rFonts w:ascii="Arial" w:hAnsi="Arial" w:cs="Arial"/>
          <w:sz w:val="24"/>
          <w:szCs w:val="24"/>
        </w:rPr>
        <w:t>oad</w:t>
      </w:r>
      <w:r w:rsidR="00680B41" w:rsidRPr="00054C34">
        <w:rPr>
          <w:rFonts w:ascii="Arial" w:hAnsi="Arial" w:cs="Arial"/>
          <w:sz w:val="24"/>
          <w:szCs w:val="24"/>
        </w:rPr>
        <w:t>, N</w:t>
      </w:r>
      <w:r w:rsidR="00590E5B">
        <w:rPr>
          <w:rFonts w:ascii="Arial" w:hAnsi="Arial" w:cs="Arial"/>
          <w:sz w:val="24"/>
          <w:szCs w:val="24"/>
        </w:rPr>
        <w:t>ether</w:t>
      </w:r>
      <w:r w:rsidR="00680B41" w:rsidRPr="00054C34">
        <w:rPr>
          <w:rFonts w:ascii="Arial" w:hAnsi="Arial" w:cs="Arial"/>
          <w:sz w:val="24"/>
          <w:szCs w:val="24"/>
        </w:rPr>
        <w:t xml:space="preserve"> M</w:t>
      </w:r>
      <w:r w:rsidR="00590E5B">
        <w:rPr>
          <w:rFonts w:ascii="Arial" w:hAnsi="Arial" w:cs="Arial"/>
          <w:sz w:val="24"/>
          <w:szCs w:val="24"/>
        </w:rPr>
        <w:t>oor</w:t>
      </w:r>
      <w:r w:rsidR="00F96F27">
        <w:rPr>
          <w:rFonts w:ascii="Arial" w:hAnsi="Arial" w:cs="Arial"/>
          <w:sz w:val="24"/>
          <w:szCs w:val="24"/>
        </w:rPr>
        <w:t xml:space="preserve"> to Railway Bridge</w:t>
      </w:r>
      <w:r w:rsidR="00BB745D" w:rsidRPr="00054C34">
        <w:rPr>
          <w:rFonts w:ascii="Arial" w:hAnsi="Arial" w:cs="Arial"/>
          <w:sz w:val="24"/>
          <w:szCs w:val="24"/>
        </w:rPr>
        <w:t>”</w:t>
      </w:r>
      <w:r w:rsidR="00F96F27">
        <w:rPr>
          <w:rFonts w:ascii="Arial" w:hAnsi="Arial" w:cs="Arial"/>
          <w:sz w:val="24"/>
          <w:szCs w:val="24"/>
        </w:rPr>
        <w:t xml:space="preserve"> and following an inspection </w:t>
      </w:r>
      <w:r w:rsidR="00D52852">
        <w:rPr>
          <w:rFonts w:ascii="Arial" w:hAnsi="Arial" w:cs="Arial"/>
          <w:sz w:val="24"/>
          <w:szCs w:val="24"/>
        </w:rPr>
        <w:t>it was resolved that no repairs be carried out</w:t>
      </w:r>
      <w:r w:rsidR="00BB745D" w:rsidRPr="00054C34">
        <w:rPr>
          <w:rFonts w:ascii="Arial" w:hAnsi="Arial" w:cs="Arial"/>
          <w:sz w:val="24"/>
          <w:szCs w:val="24"/>
        </w:rPr>
        <w:t>.</w:t>
      </w:r>
      <w:r w:rsidR="00054C34">
        <w:rPr>
          <w:rFonts w:ascii="Arial" w:hAnsi="Arial" w:cs="Arial"/>
          <w:sz w:val="24"/>
          <w:szCs w:val="24"/>
        </w:rPr>
        <w:t xml:space="preserve"> </w:t>
      </w:r>
      <w:r w:rsidR="00384C32" w:rsidRPr="00054C34">
        <w:rPr>
          <w:rFonts w:ascii="Arial" w:hAnsi="Arial" w:cs="Arial"/>
          <w:sz w:val="24"/>
          <w:szCs w:val="24"/>
        </w:rPr>
        <w:t xml:space="preserve">It is undisputed that the </w:t>
      </w:r>
      <w:r w:rsidR="00B83ED2" w:rsidRPr="00054C34">
        <w:rPr>
          <w:rFonts w:ascii="Arial" w:hAnsi="Arial" w:cs="Arial"/>
          <w:sz w:val="24"/>
          <w:szCs w:val="24"/>
        </w:rPr>
        <w:t>“</w:t>
      </w:r>
      <w:r w:rsidR="00A14009" w:rsidRPr="00054C34">
        <w:rPr>
          <w:rFonts w:ascii="Arial" w:hAnsi="Arial" w:cs="Arial"/>
          <w:sz w:val="24"/>
          <w:szCs w:val="24"/>
        </w:rPr>
        <w:t>P</w:t>
      </w:r>
      <w:r w:rsidR="00B83ED2" w:rsidRPr="00054C34">
        <w:rPr>
          <w:rFonts w:ascii="Arial" w:hAnsi="Arial" w:cs="Arial"/>
          <w:sz w:val="24"/>
          <w:szCs w:val="24"/>
        </w:rPr>
        <w:t xml:space="preserve">rivate </w:t>
      </w:r>
      <w:r w:rsidR="00A14009" w:rsidRPr="00054C34">
        <w:rPr>
          <w:rFonts w:ascii="Arial" w:hAnsi="Arial" w:cs="Arial"/>
          <w:sz w:val="24"/>
          <w:szCs w:val="24"/>
        </w:rPr>
        <w:t>R</w:t>
      </w:r>
      <w:r w:rsidR="00B83ED2" w:rsidRPr="00054C34">
        <w:rPr>
          <w:rFonts w:ascii="Arial" w:hAnsi="Arial" w:cs="Arial"/>
          <w:sz w:val="24"/>
          <w:szCs w:val="24"/>
        </w:rPr>
        <w:t xml:space="preserve">oad” is the </w:t>
      </w:r>
      <w:r w:rsidR="008D2A77" w:rsidRPr="00054C34">
        <w:rPr>
          <w:rFonts w:ascii="Arial" w:hAnsi="Arial" w:cs="Arial"/>
          <w:sz w:val="24"/>
          <w:szCs w:val="24"/>
        </w:rPr>
        <w:t xml:space="preserve">eastern part of the </w:t>
      </w:r>
      <w:r w:rsidR="00B83ED2" w:rsidRPr="00054C34">
        <w:rPr>
          <w:rFonts w:ascii="Arial" w:hAnsi="Arial" w:cs="Arial"/>
          <w:sz w:val="24"/>
          <w:szCs w:val="24"/>
        </w:rPr>
        <w:t>Order route.</w:t>
      </w:r>
    </w:p>
    <w:p w14:paraId="7977E38C" w14:textId="099E62E6" w:rsidR="007A47AC" w:rsidRDefault="007442D5" w:rsidP="00F530D3">
      <w:pPr>
        <w:pStyle w:val="Style1"/>
        <w:ind w:left="720" w:hanging="720"/>
        <w:rPr>
          <w:rFonts w:ascii="Arial" w:hAnsi="Arial" w:cs="Arial"/>
          <w:sz w:val="24"/>
          <w:szCs w:val="24"/>
        </w:rPr>
      </w:pPr>
      <w:r>
        <w:rPr>
          <w:rFonts w:ascii="Arial" w:hAnsi="Arial" w:cs="Arial"/>
          <w:sz w:val="24"/>
          <w:szCs w:val="24"/>
        </w:rPr>
        <w:t xml:space="preserve">The </w:t>
      </w:r>
      <w:r w:rsidR="000C2B4C">
        <w:rPr>
          <w:rFonts w:ascii="Arial" w:hAnsi="Arial" w:cs="Arial"/>
          <w:sz w:val="24"/>
          <w:szCs w:val="24"/>
        </w:rPr>
        <w:t xml:space="preserve">Bradleys argue that the </w:t>
      </w:r>
      <w:r>
        <w:rPr>
          <w:rFonts w:ascii="Arial" w:hAnsi="Arial" w:cs="Arial"/>
          <w:sz w:val="24"/>
          <w:szCs w:val="24"/>
        </w:rPr>
        <w:t xml:space="preserve">wording is consistent with </w:t>
      </w:r>
      <w:r w:rsidR="00EA73CA">
        <w:rPr>
          <w:rFonts w:ascii="Arial" w:hAnsi="Arial" w:cs="Arial"/>
          <w:sz w:val="24"/>
          <w:szCs w:val="24"/>
        </w:rPr>
        <w:t xml:space="preserve">the Order route being private with no </w:t>
      </w:r>
      <w:r w:rsidR="00531EE4">
        <w:rPr>
          <w:rFonts w:ascii="Arial" w:hAnsi="Arial" w:cs="Arial"/>
          <w:sz w:val="24"/>
          <w:szCs w:val="24"/>
        </w:rPr>
        <w:t>public rights of way over it</w:t>
      </w:r>
      <w:r w:rsidR="007C5C3E">
        <w:rPr>
          <w:rFonts w:ascii="Arial" w:hAnsi="Arial" w:cs="Arial"/>
          <w:sz w:val="24"/>
          <w:szCs w:val="24"/>
        </w:rPr>
        <w:t xml:space="preserve">, with </w:t>
      </w:r>
      <w:r w:rsidR="00D03848">
        <w:rPr>
          <w:rFonts w:ascii="Arial" w:hAnsi="Arial" w:cs="Arial"/>
          <w:sz w:val="24"/>
          <w:szCs w:val="24"/>
        </w:rPr>
        <w:t xml:space="preserve">added weight </w:t>
      </w:r>
      <w:r w:rsidR="00BD0A86">
        <w:rPr>
          <w:rFonts w:ascii="Arial" w:hAnsi="Arial" w:cs="Arial"/>
          <w:sz w:val="24"/>
          <w:szCs w:val="24"/>
        </w:rPr>
        <w:t xml:space="preserve">to be </w:t>
      </w:r>
      <w:r w:rsidR="007C5C3E">
        <w:rPr>
          <w:rFonts w:ascii="Arial" w:hAnsi="Arial" w:cs="Arial"/>
          <w:sz w:val="24"/>
          <w:szCs w:val="24"/>
        </w:rPr>
        <w:t xml:space="preserve">attributed </w:t>
      </w:r>
      <w:r w:rsidR="00BD0A86">
        <w:rPr>
          <w:rFonts w:ascii="Arial" w:hAnsi="Arial" w:cs="Arial"/>
          <w:sz w:val="24"/>
          <w:szCs w:val="24"/>
        </w:rPr>
        <w:t xml:space="preserve">due to </w:t>
      </w:r>
      <w:r w:rsidR="008725F9">
        <w:rPr>
          <w:rFonts w:ascii="Arial" w:hAnsi="Arial" w:cs="Arial"/>
          <w:sz w:val="24"/>
          <w:szCs w:val="24"/>
        </w:rPr>
        <w:t xml:space="preserve">the source being the </w:t>
      </w:r>
      <w:r w:rsidR="006C19CE">
        <w:rPr>
          <w:rFonts w:ascii="Arial" w:hAnsi="Arial" w:cs="Arial"/>
          <w:sz w:val="24"/>
          <w:szCs w:val="24"/>
        </w:rPr>
        <w:t>highways authority</w:t>
      </w:r>
      <w:r w:rsidR="0003440A">
        <w:rPr>
          <w:rFonts w:ascii="Arial" w:hAnsi="Arial" w:cs="Arial"/>
          <w:sz w:val="24"/>
          <w:szCs w:val="24"/>
        </w:rPr>
        <w:t>.</w:t>
      </w:r>
      <w:r w:rsidR="000206CB">
        <w:rPr>
          <w:rFonts w:ascii="Arial" w:hAnsi="Arial" w:cs="Arial"/>
          <w:sz w:val="24"/>
          <w:szCs w:val="24"/>
        </w:rPr>
        <w:t xml:space="preserve"> I would </w:t>
      </w:r>
      <w:r w:rsidR="00463977">
        <w:rPr>
          <w:rFonts w:ascii="Arial" w:hAnsi="Arial" w:cs="Arial"/>
          <w:sz w:val="24"/>
          <w:szCs w:val="24"/>
        </w:rPr>
        <w:t xml:space="preserve">have </w:t>
      </w:r>
      <w:r w:rsidR="000206CB">
        <w:rPr>
          <w:rFonts w:ascii="Arial" w:hAnsi="Arial" w:cs="Arial"/>
          <w:sz w:val="24"/>
          <w:szCs w:val="24"/>
        </w:rPr>
        <w:t>agree</w:t>
      </w:r>
      <w:r w:rsidR="00463977">
        <w:rPr>
          <w:rFonts w:ascii="Arial" w:hAnsi="Arial" w:cs="Arial"/>
          <w:sz w:val="24"/>
          <w:szCs w:val="24"/>
        </w:rPr>
        <w:t>d</w:t>
      </w:r>
      <w:r w:rsidR="000206CB">
        <w:rPr>
          <w:rFonts w:ascii="Arial" w:hAnsi="Arial" w:cs="Arial"/>
          <w:sz w:val="24"/>
          <w:szCs w:val="24"/>
        </w:rPr>
        <w:t xml:space="preserve">, but for </w:t>
      </w:r>
      <w:r w:rsidR="00350797">
        <w:rPr>
          <w:rFonts w:ascii="Arial" w:hAnsi="Arial" w:cs="Arial"/>
          <w:sz w:val="24"/>
          <w:szCs w:val="24"/>
        </w:rPr>
        <w:t xml:space="preserve">the context. </w:t>
      </w:r>
      <w:r w:rsidR="00B60A08">
        <w:rPr>
          <w:rFonts w:ascii="Arial" w:hAnsi="Arial" w:cs="Arial"/>
          <w:sz w:val="24"/>
          <w:szCs w:val="24"/>
        </w:rPr>
        <w:t xml:space="preserve">The reference to </w:t>
      </w:r>
      <w:r w:rsidR="00881A07">
        <w:rPr>
          <w:rFonts w:ascii="Arial" w:hAnsi="Arial" w:cs="Arial"/>
          <w:sz w:val="24"/>
          <w:szCs w:val="24"/>
        </w:rPr>
        <w:t>“Private Road”</w:t>
      </w:r>
      <w:r w:rsidR="00775BF1">
        <w:rPr>
          <w:rFonts w:ascii="Arial" w:hAnsi="Arial" w:cs="Arial"/>
          <w:sz w:val="24"/>
          <w:szCs w:val="24"/>
        </w:rPr>
        <w:t xml:space="preserve"> is for identification purposes. </w:t>
      </w:r>
      <w:r w:rsidR="00B86365">
        <w:rPr>
          <w:rFonts w:ascii="Arial" w:hAnsi="Arial" w:cs="Arial"/>
          <w:sz w:val="24"/>
          <w:szCs w:val="24"/>
        </w:rPr>
        <w:t xml:space="preserve">It describes </w:t>
      </w:r>
      <w:r w:rsidR="004D3F37">
        <w:rPr>
          <w:rFonts w:ascii="Arial" w:hAnsi="Arial" w:cs="Arial"/>
          <w:sz w:val="24"/>
          <w:szCs w:val="24"/>
        </w:rPr>
        <w:t>the location of</w:t>
      </w:r>
      <w:r w:rsidR="00770088">
        <w:rPr>
          <w:rFonts w:ascii="Arial" w:hAnsi="Arial" w:cs="Arial"/>
          <w:sz w:val="24"/>
          <w:szCs w:val="24"/>
        </w:rPr>
        <w:t xml:space="preserve"> </w:t>
      </w:r>
      <w:r w:rsidR="005975E5">
        <w:rPr>
          <w:rFonts w:ascii="Arial" w:hAnsi="Arial" w:cs="Arial"/>
          <w:sz w:val="24"/>
          <w:szCs w:val="24"/>
        </w:rPr>
        <w:t xml:space="preserve">the section of </w:t>
      </w:r>
      <w:r w:rsidR="00F802FE">
        <w:rPr>
          <w:rFonts w:ascii="Arial" w:hAnsi="Arial" w:cs="Arial"/>
          <w:sz w:val="24"/>
          <w:szCs w:val="24"/>
        </w:rPr>
        <w:t xml:space="preserve">highway along Nether Moor Road </w:t>
      </w:r>
      <w:r w:rsidR="005E4DA6">
        <w:rPr>
          <w:rFonts w:ascii="Arial" w:hAnsi="Arial" w:cs="Arial"/>
          <w:sz w:val="24"/>
          <w:szCs w:val="24"/>
        </w:rPr>
        <w:t xml:space="preserve">that is in bad condition. </w:t>
      </w:r>
      <w:r w:rsidR="001F63F7">
        <w:rPr>
          <w:rFonts w:ascii="Arial" w:hAnsi="Arial" w:cs="Arial"/>
          <w:sz w:val="24"/>
          <w:szCs w:val="24"/>
        </w:rPr>
        <w:t>The item clearly concerns the possible need of</w:t>
      </w:r>
      <w:r w:rsidR="00DD0DE5">
        <w:rPr>
          <w:rFonts w:ascii="Arial" w:hAnsi="Arial" w:cs="Arial"/>
          <w:sz w:val="24"/>
          <w:szCs w:val="24"/>
        </w:rPr>
        <w:t xml:space="preserve"> </w:t>
      </w:r>
      <w:r w:rsidR="001F63F7">
        <w:rPr>
          <w:rFonts w:ascii="Arial" w:hAnsi="Arial" w:cs="Arial"/>
          <w:sz w:val="24"/>
          <w:szCs w:val="24"/>
        </w:rPr>
        <w:t>repair</w:t>
      </w:r>
      <w:r w:rsidR="004535BB">
        <w:rPr>
          <w:rFonts w:ascii="Arial" w:hAnsi="Arial" w:cs="Arial"/>
          <w:sz w:val="24"/>
          <w:szCs w:val="24"/>
        </w:rPr>
        <w:t xml:space="preserve"> of that stretch of road</w:t>
      </w:r>
      <w:r w:rsidR="0061772E">
        <w:rPr>
          <w:rFonts w:ascii="Arial" w:hAnsi="Arial" w:cs="Arial"/>
          <w:sz w:val="24"/>
          <w:szCs w:val="24"/>
        </w:rPr>
        <w:t xml:space="preserve">. It is not </w:t>
      </w:r>
      <w:r w:rsidR="00766007">
        <w:rPr>
          <w:rFonts w:ascii="Arial" w:hAnsi="Arial" w:cs="Arial"/>
          <w:sz w:val="24"/>
          <w:szCs w:val="24"/>
        </w:rPr>
        <w:t xml:space="preserve">focussed </w:t>
      </w:r>
      <w:r w:rsidR="00B86365">
        <w:rPr>
          <w:rFonts w:ascii="Arial" w:hAnsi="Arial" w:cs="Arial"/>
          <w:sz w:val="24"/>
          <w:szCs w:val="24"/>
        </w:rPr>
        <w:t>on the status or mainten</w:t>
      </w:r>
      <w:r w:rsidR="00503DAC">
        <w:rPr>
          <w:rFonts w:ascii="Arial" w:hAnsi="Arial" w:cs="Arial"/>
          <w:sz w:val="24"/>
          <w:szCs w:val="24"/>
        </w:rPr>
        <w:t>an</w:t>
      </w:r>
      <w:r w:rsidR="00B86365">
        <w:rPr>
          <w:rFonts w:ascii="Arial" w:hAnsi="Arial" w:cs="Arial"/>
          <w:sz w:val="24"/>
          <w:szCs w:val="24"/>
        </w:rPr>
        <w:t>ce liability</w:t>
      </w:r>
      <w:r w:rsidR="00503DAC">
        <w:rPr>
          <w:rFonts w:ascii="Arial" w:hAnsi="Arial" w:cs="Arial"/>
          <w:sz w:val="24"/>
          <w:szCs w:val="24"/>
        </w:rPr>
        <w:t xml:space="preserve"> of </w:t>
      </w:r>
      <w:r w:rsidR="008757DD">
        <w:rPr>
          <w:rFonts w:ascii="Arial" w:hAnsi="Arial" w:cs="Arial"/>
          <w:sz w:val="24"/>
          <w:szCs w:val="24"/>
        </w:rPr>
        <w:t>anywhere else.</w:t>
      </w:r>
      <w:r w:rsidR="00B86365">
        <w:rPr>
          <w:rFonts w:ascii="Arial" w:hAnsi="Arial" w:cs="Arial"/>
          <w:sz w:val="24"/>
          <w:szCs w:val="24"/>
        </w:rPr>
        <w:t xml:space="preserve"> </w:t>
      </w:r>
    </w:p>
    <w:p w14:paraId="64F5E249" w14:textId="67025FC8" w:rsidR="001F6D6C" w:rsidRPr="00794DD0" w:rsidRDefault="00531054" w:rsidP="00FE070C">
      <w:pPr>
        <w:pStyle w:val="Style1"/>
        <w:ind w:left="720" w:hanging="720"/>
        <w:rPr>
          <w:rFonts w:ascii="Arial" w:hAnsi="Arial" w:cs="Arial"/>
          <w:sz w:val="24"/>
          <w:szCs w:val="24"/>
        </w:rPr>
      </w:pPr>
      <w:r>
        <w:rPr>
          <w:rFonts w:ascii="Arial" w:hAnsi="Arial" w:cs="Arial"/>
          <w:sz w:val="24"/>
          <w:szCs w:val="24"/>
        </w:rPr>
        <w:t>At most</w:t>
      </w:r>
      <w:r w:rsidR="005E5705" w:rsidRPr="00794DD0">
        <w:rPr>
          <w:rFonts w:ascii="Arial" w:hAnsi="Arial" w:cs="Arial"/>
          <w:sz w:val="24"/>
          <w:szCs w:val="24"/>
        </w:rPr>
        <w:t xml:space="preserve">, </w:t>
      </w:r>
      <w:r w:rsidR="00946593">
        <w:rPr>
          <w:rFonts w:ascii="Arial" w:hAnsi="Arial" w:cs="Arial"/>
          <w:sz w:val="24"/>
          <w:szCs w:val="24"/>
        </w:rPr>
        <w:t>t</w:t>
      </w:r>
      <w:r w:rsidR="00A63B01" w:rsidRPr="00794DD0">
        <w:rPr>
          <w:rFonts w:ascii="Arial" w:hAnsi="Arial" w:cs="Arial"/>
          <w:sz w:val="24"/>
          <w:szCs w:val="24"/>
        </w:rPr>
        <w:t xml:space="preserve">he Minutes </w:t>
      </w:r>
      <w:r w:rsidR="00A102C2" w:rsidRPr="00794DD0">
        <w:rPr>
          <w:rFonts w:ascii="Arial" w:hAnsi="Arial" w:cs="Arial"/>
          <w:sz w:val="24"/>
          <w:szCs w:val="24"/>
        </w:rPr>
        <w:t xml:space="preserve">support </w:t>
      </w:r>
      <w:r w:rsidR="00E00745" w:rsidRPr="00794DD0">
        <w:rPr>
          <w:rFonts w:ascii="Arial" w:hAnsi="Arial" w:cs="Arial"/>
          <w:sz w:val="24"/>
          <w:szCs w:val="24"/>
        </w:rPr>
        <w:t xml:space="preserve">the road </w:t>
      </w:r>
      <w:r w:rsidR="00103C3B">
        <w:rPr>
          <w:rFonts w:ascii="Arial" w:hAnsi="Arial" w:cs="Arial"/>
          <w:sz w:val="24"/>
          <w:szCs w:val="24"/>
        </w:rPr>
        <w:t>being</w:t>
      </w:r>
      <w:r w:rsidR="00E00745" w:rsidRPr="00794DD0">
        <w:rPr>
          <w:rFonts w:ascii="Arial" w:hAnsi="Arial" w:cs="Arial"/>
          <w:sz w:val="24"/>
          <w:szCs w:val="24"/>
        </w:rPr>
        <w:t xml:space="preserve"> private </w:t>
      </w:r>
      <w:r w:rsidR="00262AD2" w:rsidRPr="00794DD0">
        <w:rPr>
          <w:rFonts w:ascii="Arial" w:hAnsi="Arial" w:cs="Arial"/>
          <w:sz w:val="24"/>
          <w:szCs w:val="24"/>
        </w:rPr>
        <w:t xml:space="preserve">for the passage of vehicles. </w:t>
      </w:r>
      <w:r w:rsidR="00794DD0" w:rsidRPr="00794DD0">
        <w:rPr>
          <w:rFonts w:ascii="Arial" w:hAnsi="Arial" w:cs="Arial"/>
          <w:sz w:val="24"/>
          <w:szCs w:val="24"/>
        </w:rPr>
        <w:t xml:space="preserve">To this </w:t>
      </w:r>
      <w:r w:rsidR="00406B80">
        <w:rPr>
          <w:rFonts w:ascii="Arial" w:hAnsi="Arial" w:cs="Arial"/>
          <w:sz w:val="24"/>
          <w:szCs w:val="24"/>
        </w:rPr>
        <w:t xml:space="preserve">limited </w:t>
      </w:r>
      <w:r w:rsidR="00794DD0" w:rsidRPr="00794DD0">
        <w:rPr>
          <w:rFonts w:ascii="Arial" w:hAnsi="Arial" w:cs="Arial"/>
          <w:sz w:val="24"/>
          <w:szCs w:val="24"/>
        </w:rPr>
        <w:t xml:space="preserve">extent it is but </w:t>
      </w:r>
      <w:r w:rsidR="0003440A" w:rsidRPr="00794DD0">
        <w:rPr>
          <w:rFonts w:ascii="Arial" w:hAnsi="Arial" w:cs="Arial"/>
          <w:sz w:val="24"/>
          <w:szCs w:val="24"/>
        </w:rPr>
        <w:t>one strand of evidence</w:t>
      </w:r>
      <w:r w:rsidR="00F0200C">
        <w:rPr>
          <w:rFonts w:ascii="Arial" w:hAnsi="Arial" w:cs="Arial"/>
          <w:sz w:val="24"/>
          <w:szCs w:val="24"/>
        </w:rPr>
        <w:t xml:space="preserve"> </w:t>
      </w:r>
      <w:r w:rsidR="00552C84">
        <w:rPr>
          <w:rFonts w:ascii="Arial" w:hAnsi="Arial" w:cs="Arial"/>
          <w:sz w:val="24"/>
          <w:szCs w:val="24"/>
        </w:rPr>
        <w:t>of RUPP status</w:t>
      </w:r>
      <w:r w:rsidR="00886B00">
        <w:rPr>
          <w:rFonts w:ascii="Arial" w:hAnsi="Arial" w:cs="Arial"/>
          <w:sz w:val="24"/>
          <w:szCs w:val="24"/>
        </w:rPr>
        <w:t xml:space="preserve">, but it is not </w:t>
      </w:r>
      <w:r w:rsidR="00B02321">
        <w:rPr>
          <w:rFonts w:ascii="Arial" w:hAnsi="Arial" w:cs="Arial"/>
          <w:sz w:val="24"/>
          <w:szCs w:val="24"/>
        </w:rPr>
        <w:t>evidence of no public rights at all</w:t>
      </w:r>
      <w:r w:rsidR="0003440A" w:rsidRPr="00794DD0">
        <w:rPr>
          <w:rFonts w:ascii="Arial" w:hAnsi="Arial" w:cs="Arial"/>
          <w:sz w:val="24"/>
          <w:szCs w:val="24"/>
        </w:rPr>
        <w:t>.</w:t>
      </w:r>
    </w:p>
    <w:p w14:paraId="1C7B7C7A" w14:textId="1FF1E1D6" w:rsidR="00C52351" w:rsidRPr="009F1568" w:rsidRDefault="002A65F1" w:rsidP="002A65F1">
      <w:pPr>
        <w:pStyle w:val="Style1"/>
        <w:numPr>
          <w:ilvl w:val="0"/>
          <w:numId w:val="0"/>
        </w:numPr>
        <w:rPr>
          <w:rFonts w:ascii="Arial" w:hAnsi="Arial" w:cs="Arial"/>
          <w:i/>
          <w:iCs/>
          <w:color w:val="FF0000"/>
          <w:sz w:val="24"/>
          <w:szCs w:val="24"/>
        </w:rPr>
      </w:pPr>
      <w:r>
        <w:rPr>
          <w:rFonts w:ascii="Arial" w:hAnsi="Arial" w:cs="Arial"/>
          <w:i/>
          <w:iCs/>
          <w:sz w:val="24"/>
          <w:szCs w:val="24"/>
        </w:rPr>
        <w:lastRenderedPageBreak/>
        <w:t>1970 Minutes</w:t>
      </w:r>
      <w:r w:rsidR="00220C0E">
        <w:rPr>
          <w:rFonts w:ascii="Arial" w:hAnsi="Arial" w:cs="Arial"/>
          <w:i/>
          <w:iCs/>
          <w:sz w:val="24"/>
          <w:szCs w:val="24"/>
        </w:rPr>
        <w:t xml:space="preserve"> of the Highways and Sewage Committee</w:t>
      </w:r>
      <w:r w:rsidR="009F1568">
        <w:rPr>
          <w:rFonts w:ascii="Arial" w:hAnsi="Arial" w:cs="Arial"/>
          <w:i/>
          <w:iCs/>
          <w:sz w:val="24"/>
          <w:szCs w:val="24"/>
        </w:rPr>
        <w:t xml:space="preserve"> </w:t>
      </w:r>
    </w:p>
    <w:p w14:paraId="16BED014" w14:textId="7FF7DCE6" w:rsidR="005704F6" w:rsidRDefault="00433C12" w:rsidP="00306A3E">
      <w:pPr>
        <w:pStyle w:val="Style1"/>
        <w:ind w:left="720" w:hanging="720"/>
        <w:rPr>
          <w:rFonts w:ascii="Arial" w:hAnsi="Arial" w:cs="Arial"/>
          <w:sz w:val="24"/>
          <w:szCs w:val="24"/>
        </w:rPr>
      </w:pPr>
      <w:r>
        <w:rPr>
          <w:rFonts w:ascii="Arial" w:hAnsi="Arial" w:cs="Arial"/>
          <w:sz w:val="24"/>
          <w:szCs w:val="24"/>
        </w:rPr>
        <w:t xml:space="preserve">The minutes of the Highways and Sewage Committee </w:t>
      </w:r>
      <w:r w:rsidR="007362B4">
        <w:rPr>
          <w:rFonts w:ascii="Arial" w:hAnsi="Arial" w:cs="Arial"/>
          <w:sz w:val="24"/>
          <w:szCs w:val="24"/>
        </w:rPr>
        <w:t>dated</w:t>
      </w:r>
      <w:r w:rsidR="00172398">
        <w:rPr>
          <w:rFonts w:ascii="Arial" w:hAnsi="Arial" w:cs="Arial"/>
          <w:sz w:val="24"/>
          <w:szCs w:val="24"/>
        </w:rPr>
        <w:t xml:space="preserve"> </w:t>
      </w:r>
      <w:r>
        <w:rPr>
          <w:rFonts w:ascii="Arial" w:hAnsi="Arial" w:cs="Arial"/>
          <w:sz w:val="24"/>
          <w:szCs w:val="24"/>
        </w:rPr>
        <w:t xml:space="preserve">21 May 1970 report a request by </w:t>
      </w:r>
      <w:r w:rsidR="005E6F33">
        <w:rPr>
          <w:rFonts w:ascii="Arial" w:hAnsi="Arial" w:cs="Arial"/>
          <w:sz w:val="24"/>
          <w:szCs w:val="24"/>
        </w:rPr>
        <w:t xml:space="preserve">Messrs JH Bradley and Sons of Nether Moor Farm </w:t>
      </w:r>
      <w:r>
        <w:rPr>
          <w:rFonts w:ascii="Arial" w:hAnsi="Arial" w:cs="Arial"/>
          <w:sz w:val="24"/>
          <w:szCs w:val="24"/>
        </w:rPr>
        <w:t>to divert Footpath No 409</w:t>
      </w:r>
      <w:r w:rsidR="000C4792">
        <w:rPr>
          <w:rFonts w:ascii="Arial" w:hAnsi="Arial" w:cs="Arial"/>
          <w:sz w:val="24"/>
          <w:szCs w:val="24"/>
        </w:rPr>
        <w:t xml:space="preserve"> from one field to another</w:t>
      </w:r>
      <w:r>
        <w:rPr>
          <w:rFonts w:ascii="Arial" w:hAnsi="Arial" w:cs="Arial"/>
          <w:sz w:val="24"/>
          <w:szCs w:val="24"/>
        </w:rPr>
        <w:t xml:space="preserve"> to allow erection of electric fencing. FP409 is now recorded in the DMS as FP233, which connects with the Order route at point B. </w:t>
      </w:r>
      <w:r w:rsidR="006F08E5">
        <w:rPr>
          <w:rFonts w:ascii="Arial" w:hAnsi="Arial" w:cs="Arial"/>
          <w:sz w:val="24"/>
          <w:szCs w:val="24"/>
        </w:rPr>
        <w:t>The letter of request has not been located.</w:t>
      </w:r>
      <w:r>
        <w:rPr>
          <w:rFonts w:ascii="Arial" w:hAnsi="Arial" w:cs="Arial"/>
          <w:sz w:val="24"/>
          <w:szCs w:val="24"/>
        </w:rPr>
        <w:t xml:space="preserve"> </w:t>
      </w:r>
    </w:p>
    <w:p w14:paraId="7C3A68A2" w14:textId="0E63160E" w:rsidR="00776EFA" w:rsidRPr="000505D2" w:rsidRDefault="00A70808" w:rsidP="00A35315">
      <w:pPr>
        <w:pStyle w:val="Style1"/>
        <w:ind w:left="720" w:hanging="720"/>
        <w:rPr>
          <w:rFonts w:ascii="Arial" w:hAnsi="Arial" w:cs="Arial"/>
          <w:sz w:val="24"/>
          <w:szCs w:val="24"/>
        </w:rPr>
      </w:pPr>
      <w:r w:rsidRPr="000505D2">
        <w:rPr>
          <w:rFonts w:ascii="Arial" w:hAnsi="Arial" w:cs="Arial"/>
          <w:sz w:val="24"/>
          <w:szCs w:val="24"/>
        </w:rPr>
        <w:t xml:space="preserve">Ms Stockley </w:t>
      </w:r>
      <w:r w:rsidR="00543693" w:rsidRPr="000505D2">
        <w:rPr>
          <w:rFonts w:ascii="Arial" w:hAnsi="Arial" w:cs="Arial"/>
          <w:sz w:val="24"/>
          <w:szCs w:val="24"/>
        </w:rPr>
        <w:t xml:space="preserve">maintained that the </w:t>
      </w:r>
      <w:r w:rsidR="0004647D" w:rsidRPr="000505D2">
        <w:rPr>
          <w:rFonts w:ascii="Arial" w:hAnsi="Arial" w:cs="Arial"/>
          <w:sz w:val="24"/>
          <w:szCs w:val="24"/>
        </w:rPr>
        <w:t xml:space="preserve">Minute not only indicated </w:t>
      </w:r>
      <w:r w:rsidR="00CB1D93" w:rsidRPr="000505D2">
        <w:rPr>
          <w:rFonts w:ascii="Arial" w:hAnsi="Arial" w:cs="Arial"/>
          <w:sz w:val="24"/>
          <w:szCs w:val="24"/>
        </w:rPr>
        <w:t>how</w:t>
      </w:r>
      <w:r w:rsidR="0052148A" w:rsidRPr="000505D2">
        <w:rPr>
          <w:rFonts w:ascii="Arial" w:hAnsi="Arial" w:cs="Arial"/>
          <w:sz w:val="24"/>
          <w:szCs w:val="24"/>
        </w:rPr>
        <w:t xml:space="preserve"> the Bradleys took a responsible and proper approach to dealing with public rights of way on the</w:t>
      </w:r>
      <w:r w:rsidR="00341952" w:rsidRPr="000505D2">
        <w:rPr>
          <w:rFonts w:ascii="Arial" w:hAnsi="Arial" w:cs="Arial"/>
          <w:sz w:val="24"/>
          <w:szCs w:val="24"/>
        </w:rPr>
        <w:t>ir land</w:t>
      </w:r>
      <w:r w:rsidR="0052148A" w:rsidRPr="000505D2">
        <w:rPr>
          <w:rFonts w:ascii="Arial" w:hAnsi="Arial" w:cs="Arial"/>
          <w:sz w:val="24"/>
          <w:szCs w:val="24"/>
        </w:rPr>
        <w:t xml:space="preserve"> </w:t>
      </w:r>
      <w:r w:rsidR="00551763" w:rsidRPr="000505D2">
        <w:rPr>
          <w:rFonts w:ascii="Arial" w:hAnsi="Arial" w:cs="Arial"/>
          <w:sz w:val="24"/>
          <w:szCs w:val="24"/>
        </w:rPr>
        <w:t xml:space="preserve">but is further evidence of footpaths on the estate being referenced in Minutes and correspondence. </w:t>
      </w:r>
      <w:r w:rsidR="0031242A" w:rsidRPr="000505D2">
        <w:rPr>
          <w:rFonts w:ascii="Arial" w:hAnsi="Arial" w:cs="Arial"/>
          <w:sz w:val="24"/>
          <w:szCs w:val="24"/>
        </w:rPr>
        <w:t xml:space="preserve">Ms Stockley </w:t>
      </w:r>
      <w:r w:rsidR="00B71D88" w:rsidRPr="000505D2">
        <w:rPr>
          <w:rFonts w:ascii="Arial" w:hAnsi="Arial" w:cs="Arial"/>
          <w:sz w:val="24"/>
          <w:szCs w:val="24"/>
        </w:rPr>
        <w:t>argued that</w:t>
      </w:r>
      <w:r w:rsidR="008A62B8" w:rsidRPr="000505D2">
        <w:rPr>
          <w:rFonts w:ascii="Arial" w:hAnsi="Arial" w:cs="Arial"/>
          <w:sz w:val="24"/>
          <w:szCs w:val="24"/>
        </w:rPr>
        <w:t xml:space="preserve"> </w:t>
      </w:r>
      <w:r w:rsidR="00602B8C" w:rsidRPr="000505D2">
        <w:rPr>
          <w:rFonts w:ascii="Arial" w:hAnsi="Arial" w:cs="Arial"/>
          <w:sz w:val="24"/>
          <w:szCs w:val="24"/>
        </w:rPr>
        <w:t>it i</w:t>
      </w:r>
      <w:r w:rsidR="00B71D88" w:rsidRPr="000505D2">
        <w:rPr>
          <w:rFonts w:ascii="Arial" w:hAnsi="Arial" w:cs="Arial"/>
          <w:sz w:val="24"/>
          <w:szCs w:val="24"/>
        </w:rPr>
        <w:t xml:space="preserve">s extremely telling that </w:t>
      </w:r>
      <w:r w:rsidR="008A62B8" w:rsidRPr="000505D2">
        <w:rPr>
          <w:rFonts w:ascii="Arial" w:hAnsi="Arial" w:cs="Arial"/>
          <w:sz w:val="24"/>
          <w:szCs w:val="24"/>
        </w:rPr>
        <w:t xml:space="preserve">despite extensive research </w:t>
      </w:r>
      <w:r w:rsidR="00201049" w:rsidRPr="000505D2">
        <w:rPr>
          <w:rFonts w:ascii="Arial" w:hAnsi="Arial" w:cs="Arial"/>
          <w:sz w:val="24"/>
          <w:szCs w:val="24"/>
        </w:rPr>
        <w:t>there is not one reference anywhere of the Order route</w:t>
      </w:r>
      <w:r w:rsidR="00A613C8" w:rsidRPr="000505D2">
        <w:rPr>
          <w:rFonts w:ascii="Arial" w:hAnsi="Arial" w:cs="Arial"/>
          <w:sz w:val="24"/>
          <w:szCs w:val="24"/>
        </w:rPr>
        <w:t xml:space="preserve"> in any document until the </w:t>
      </w:r>
      <w:r w:rsidR="00E76161">
        <w:rPr>
          <w:rFonts w:ascii="Arial" w:hAnsi="Arial" w:cs="Arial"/>
          <w:sz w:val="24"/>
          <w:szCs w:val="24"/>
        </w:rPr>
        <w:t>1</w:t>
      </w:r>
      <w:r w:rsidR="00E76161" w:rsidRPr="00E76161">
        <w:rPr>
          <w:rFonts w:ascii="Arial" w:hAnsi="Arial" w:cs="Arial"/>
          <w:sz w:val="24"/>
          <w:szCs w:val="24"/>
          <w:vertAlign w:val="superscript"/>
        </w:rPr>
        <w:t>st</w:t>
      </w:r>
      <w:r w:rsidR="00E76161">
        <w:rPr>
          <w:rFonts w:ascii="Arial" w:hAnsi="Arial" w:cs="Arial"/>
          <w:sz w:val="24"/>
          <w:szCs w:val="24"/>
        </w:rPr>
        <w:t xml:space="preserve"> (</w:t>
      </w:r>
      <w:r w:rsidR="00A613C8" w:rsidRPr="000505D2">
        <w:rPr>
          <w:rFonts w:ascii="Arial" w:hAnsi="Arial" w:cs="Arial"/>
          <w:sz w:val="24"/>
          <w:szCs w:val="24"/>
        </w:rPr>
        <w:t>1952</w:t>
      </w:r>
      <w:r w:rsidR="00E76161">
        <w:rPr>
          <w:rFonts w:ascii="Arial" w:hAnsi="Arial" w:cs="Arial"/>
          <w:sz w:val="24"/>
          <w:szCs w:val="24"/>
        </w:rPr>
        <w:t>)</w:t>
      </w:r>
      <w:r w:rsidR="00A613C8" w:rsidRPr="000505D2">
        <w:rPr>
          <w:rFonts w:ascii="Arial" w:hAnsi="Arial" w:cs="Arial"/>
          <w:sz w:val="24"/>
          <w:szCs w:val="24"/>
        </w:rPr>
        <w:t xml:space="preserve"> Draft Map. </w:t>
      </w:r>
    </w:p>
    <w:p w14:paraId="23BE9615" w14:textId="3CCDEE6E" w:rsidR="00433C12" w:rsidRDefault="008D54F2" w:rsidP="007E09BE">
      <w:pPr>
        <w:pStyle w:val="Style1"/>
        <w:ind w:left="720" w:hanging="720"/>
        <w:rPr>
          <w:rFonts w:ascii="Arial" w:hAnsi="Arial" w:cs="Arial"/>
          <w:sz w:val="24"/>
          <w:szCs w:val="24"/>
        </w:rPr>
      </w:pPr>
      <w:r w:rsidRPr="003E5DB5">
        <w:rPr>
          <w:rFonts w:ascii="Arial" w:hAnsi="Arial" w:cs="Arial"/>
          <w:sz w:val="24"/>
          <w:szCs w:val="24"/>
        </w:rPr>
        <w:t>T</w:t>
      </w:r>
      <w:r w:rsidR="00AE5A7F" w:rsidRPr="003E5DB5">
        <w:rPr>
          <w:rFonts w:ascii="Arial" w:hAnsi="Arial" w:cs="Arial"/>
          <w:sz w:val="24"/>
          <w:szCs w:val="24"/>
        </w:rPr>
        <w:t xml:space="preserve">he </w:t>
      </w:r>
      <w:r w:rsidR="0014295E" w:rsidRPr="003E5DB5">
        <w:rPr>
          <w:rFonts w:ascii="Arial" w:hAnsi="Arial" w:cs="Arial"/>
          <w:sz w:val="24"/>
          <w:szCs w:val="24"/>
        </w:rPr>
        <w:t xml:space="preserve">point </w:t>
      </w:r>
      <w:r w:rsidR="00E859DE" w:rsidRPr="003E5DB5">
        <w:rPr>
          <w:rFonts w:ascii="Arial" w:hAnsi="Arial" w:cs="Arial"/>
          <w:sz w:val="24"/>
          <w:szCs w:val="24"/>
        </w:rPr>
        <w:t>was</w:t>
      </w:r>
      <w:r w:rsidR="00AE5A7F" w:rsidRPr="003E5DB5">
        <w:rPr>
          <w:rFonts w:ascii="Arial" w:hAnsi="Arial" w:cs="Arial"/>
          <w:sz w:val="24"/>
          <w:szCs w:val="24"/>
        </w:rPr>
        <w:t xml:space="preserve"> expressed </w:t>
      </w:r>
      <w:r w:rsidR="000C6E0E" w:rsidRPr="003E5DB5">
        <w:rPr>
          <w:rFonts w:ascii="Arial" w:hAnsi="Arial" w:cs="Arial"/>
          <w:sz w:val="24"/>
          <w:szCs w:val="24"/>
        </w:rPr>
        <w:t xml:space="preserve">in </w:t>
      </w:r>
      <w:r w:rsidR="00AE5A7F" w:rsidRPr="003E5DB5">
        <w:rPr>
          <w:rFonts w:ascii="Arial" w:hAnsi="Arial" w:cs="Arial"/>
          <w:sz w:val="24"/>
          <w:szCs w:val="24"/>
        </w:rPr>
        <w:t xml:space="preserve">no stronger </w:t>
      </w:r>
      <w:r w:rsidR="000C6E0E" w:rsidRPr="003E5DB5">
        <w:rPr>
          <w:rFonts w:ascii="Arial" w:hAnsi="Arial" w:cs="Arial"/>
          <w:sz w:val="24"/>
          <w:szCs w:val="24"/>
        </w:rPr>
        <w:t xml:space="preserve">terms </w:t>
      </w:r>
      <w:r w:rsidR="00AE5A7F" w:rsidRPr="003E5DB5">
        <w:rPr>
          <w:rFonts w:ascii="Arial" w:hAnsi="Arial" w:cs="Arial"/>
          <w:sz w:val="24"/>
          <w:szCs w:val="24"/>
        </w:rPr>
        <w:t>than</w:t>
      </w:r>
      <w:r w:rsidR="006F4C71">
        <w:rPr>
          <w:rFonts w:ascii="Arial" w:hAnsi="Arial" w:cs="Arial"/>
          <w:sz w:val="24"/>
          <w:szCs w:val="24"/>
        </w:rPr>
        <w:t xml:space="preserve"> the absence of prior </w:t>
      </w:r>
      <w:r w:rsidR="00870CDF">
        <w:rPr>
          <w:rFonts w:ascii="Arial" w:hAnsi="Arial" w:cs="Arial"/>
          <w:sz w:val="24"/>
          <w:szCs w:val="24"/>
        </w:rPr>
        <w:t>mention</w:t>
      </w:r>
      <w:r w:rsidR="0033480D" w:rsidRPr="003E5DB5">
        <w:rPr>
          <w:rFonts w:ascii="Arial" w:hAnsi="Arial" w:cs="Arial"/>
          <w:sz w:val="24"/>
          <w:szCs w:val="24"/>
        </w:rPr>
        <w:t xml:space="preserve"> </w:t>
      </w:r>
      <w:r w:rsidR="0020486F" w:rsidRPr="003E5DB5">
        <w:rPr>
          <w:rFonts w:ascii="Arial" w:hAnsi="Arial" w:cs="Arial"/>
          <w:sz w:val="24"/>
          <w:szCs w:val="24"/>
        </w:rPr>
        <w:t>“further suggests”</w:t>
      </w:r>
      <w:r w:rsidR="00AE5A7F" w:rsidRPr="003E5DB5">
        <w:rPr>
          <w:rFonts w:ascii="Arial" w:hAnsi="Arial" w:cs="Arial"/>
          <w:sz w:val="24"/>
          <w:szCs w:val="24"/>
        </w:rPr>
        <w:t xml:space="preserve"> that </w:t>
      </w:r>
      <w:r w:rsidR="00010D7D" w:rsidRPr="003E5DB5">
        <w:rPr>
          <w:rFonts w:ascii="Arial" w:hAnsi="Arial" w:cs="Arial"/>
          <w:sz w:val="24"/>
          <w:szCs w:val="24"/>
        </w:rPr>
        <w:t>no public rights of way exist.</w:t>
      </w:r>
      <w:r w:rsidR="00E859DE" w:rsidRPr="003E5DB5">
        <w:rPr>
          <w:rFonts w:ascii="Arial" w:hAnsi="Arial" w:cs="Arial"/>
          <w:sz w:val="24"/>
          <w:szCs w:val="24"/>
        </w:rPr>
        <w:t xml:space="preserve"> </w:t>
      </w:r>
      <w:r w:rsidR="00592DC5" w:rsidRPr="003E5DB5">
        <w:rPr>
          <w:rFonts w:ascii="Arial" w:hAnsi="Arial" w:cs="Arial"/>
          <w:sz w:val="24"/>
          <w:szCs w:val="24"/>
        </w:rPr>
        <w:t xml:space="preserve">Notably, this </w:t>
      </w:r>
      <w:r w:rsidR="0020486F" w:rsidRPr="003E5DB5">
        <w:rPr>
          <w:rFonts w:ascii="Arial" w:hAnsi="Arial" w:cs="Arial"/>
          <w:sz w:val="24"/>
          <w:szCs w:val="24"/>
        </w:rPr>
        <w:t xml:space="preserve">suggestion was not </w:t>
      </w:r>
      <w:r w:rsidR="00321FA8">
        <w:rPr>
          <w:rFonts w:ascii="Arial" w:hAnsi="Arial" w:cs="Arial"/>
          <w:sz w:val="24"/>
          <w:szCs w:val="24"/>
        </w:rPr>
        <w:t xml:space="preserve">wholly </w:t>
      </w:r>
      <w:r w:rsidR="0020486F" w:rsidRPr="003E5DB5">
        <w:rPr>
          <w:rFonts w:ascii="Arial" w:hAnsi="Arial" w:cs="Arial"/>
          <w:sz w:val="24"/>
          <w:szCs w:val="24"/>
        </w:rPr>
        <w:t xml:space="preserve">shared by the Bradleys </w:t>
      </w:r>
      <w:r w:rsidR="002132C9">
        <w:rPr>
          <w:rFonts w:ascii="Arial" w:hAnsi="Arial" w:cs="Arial"/>
          <w:sz w:val="24"/>
          <w:szCs w:val="24"/>
        </w:rPr>
        <w:t xml:space="preserve">own </w:t>
      </w:r>
      <w:r w:rsidR="0020486F" w:rsidRPr="003E5DB5">
        <w:rPr>
          <w:rFonts w:ascii="Arial" w:hAnsi="Arial" w:cs="Arial"/>
          <w:sz w:val="24"/>
          <w:szCs w:val="24"/>
        </w:rPr>
        <w:t xml:space="preserve">professional witness. </w:t>
      </w:r>
      <w:r w:rsidR="00433C12" w:rsidRPr="003E5DB5">
        <w:rPr>
          <w:rFonts w:ascii="Arial" w:hAnsi="Arial" w:cs="Arial"/>
          <w:sz w:val="24"/>
          <w:szCs w:val="24"/>
        </w:rPr>
        <w:t xml:space="preserve">In recognition of his duty to the Inquiry as an expert witness, Mr Carr acknowledged that the 1970 minutes are supportive of the existence of </w:t>
      </w:r>
      <w:r w:rsidR="00AE6ADF" w:rsidRPr="003E5DB5">
        <w:rPr>
          <w:rFonts w:ascii="Arial" w:hAnsi="Arial" w:cs="Arial"/>
          <w:sz w:val="24"/>
          <w:szCs w:val="24"/>
        </w:rPr>
        <w:t xml:space="preserve">public </w:t>
      </w:r>
      <w:r w:rsidR="00433C12" w:rsidRPr="003E5DB5">
        <w:rPr>
          <w:rFonts w:ascii="Arial" w:hAnsi="Arial" w:cs="Arial"/>
          <w:sz w:val="24"/>
          <w:szCs w:val="24"/>
        </w:rPr>
        <w:t xml:space="preserve">footpath rights between points A to B. Whilst contrary to his clients’ position, </w:t>
      </w:r>
      <w:r w:rsidR="004C7055">
        <w:rPr>
          <w:rFonts w:ascii="Arial" w:hAnsi="Arial" w:cs="Arial"/>
          <w:sz w:val="24"/>
          <w:szCs w:val="24"/>
        </w:rPr>
        <w:t xml:space="preserve">Mr Carr </w:t>
      </w:r>
      <w:r w:rsidR="00433C12" w:rsidRPr="003E5DB5">
        <w:rPr>
          <w:rFonts w:ascii="Arial" w:hAnsi="Arial" w:cs="Arial"/>
          <w:sz w:val="24"/>
          <w:szCs w:val="24"/>
        </w:rPr>
        <w:t>stated that “</w:t>
      </w:r>
      <w:r w:rsidR="00433C12" w:rsidRPr="003E5DB5">
        <w:rPr>
          <w:rFonts w:ascii="Arial" w:hAnsi="Arial" w:cs="Arial"/>
          <w:i/>
          <w:iCs/>
          <w:sz w:val="24"/>
          <w:szCs w:val="24"/>
        </w:rPr>
        <w:t xml:space="preserve">it would be reasonable to infer that it was accepted that public footpath rights ran along the Order Route between the end of Huddersfield Footpath 233 and Sandy </w:t>
      </w:r>
      <w:r w:rsidR="00331680">
        <w:rPr>
          <w:rFonts w:ascii="Arial" w:hAnsi="Arial" w:cs="Arial"/>
          <w:i/>
          <w:iCs/>
          <w:sz w:val="24"/>
          <w:szCs w:val="24"/>
        </w:rPr>
        <w:t>L</w:t>
      </w:r>
      <w:r w:rsidR="00433C12" w:rsidRPr="003E5DB5">
        <w:rPr>
          <w:rFonts w:ascii="Arial" w:hAnsi="Arial" w:cs="Arial"/>
          <w:i/>
          <w:iCs/>
          <w:sz w:val="24"/>
          <w:szCs w:val="24"/>
        </w:rPr>
        <w:t>ane (A-B on the Order Plan)</w:t>
      </w:r>
      <w:r w:rsidR="00433C12" w:rsidRPr="003E5DB5">
        <w:rPr>
          <w:rFonts w:ascii="Arial" w:hAnsi="Arial" w:cs="Arial"/>
          <w:sz w:val="24"/>
          <w:szCs w:val="24"/>
        </w:rPr>
        <w:t>”. In oral evidence Mr Carr accepted that this may be where the evidence leads.</w:t>
      </w:r>
    </w:p>
    <w:p w14:paraId="02595E99" w14:textId="13F711E8" w:rsidR="000505D2" w:rsidRDefault="00601618" w:rsidP="000505D2">
      <w:pPr>
        <w:pStyle w:val="Style1"/>
        <w:ind w:left="720" w:hanging="720"/>
        <w:rPr>
          <w:rFonts w:ascii="Arial" w:hAnsi="Arial" w:cs="Arial"/>
          <w:sz w:val="24"/>
          <w:szCs w:val="24"/>
        </w:rPr>
      </w:pPr>
      <w:r>
        <w:rPr>
          <w:rFonts w:ascii="Arial" w:hAnsi="Arial" w:cs="Arial"/>
          <w:sz w:val="24"/>
          <w:szCs w:val="24"/>
        </w:rPr>
        <w:t>I conclude that t</w:t>
      </w:r>
      <w:r w:rsidR="000505D2" w:rsidRPr="000505D2">
        <w:rPr>
          <w:rFonts w:ascii="Arial" w:hAnsi="Arial" w:cs="Arial"/>
          <w:sz w:val="24"/>
          <w:szCs w:val="24"/>
        </w:rPr>
        <w:t>he Minute shows that the landowners accepted there were public rights over FP409 for there to be a need of diversion. FP409 would have been a cul-de-sac path unless</w:t>
      </w:r>
      <w:r w:rsidR="005525C6">
        <w:rPr>
          <w:rFonts w:ascii="Arial" w:hAnsi="Arial" w:cs="Arial"/>
          <w:sz w:val="24"/>
          <w:szCs w:val="24"/>
        </w:rPr>
        <w:t>,</w:t>
      </w:r>
      <w:r w:rsidR="000505D2" w:rsidRPr="000505D2">
        <w:rPr>
          <w:rFonts w:ascii="Arial" w:hAnsi="Arial" w:cs="Arial"/>
          <w:sz w:val="24"/>
          <w:szCs w:val="24"/>
        </w:rPr>
        <w:t xml:space="preserve"> at least part of</w:t>
      </w:r>
      <w:r w:rsidR="005525C6">
        <w:rPr>
          <w:rFonts w:ascii="Arial" w:hAnsi="Arial" w:cs="Arial"/>
          <w:sz w:val="24"/>
          <w:szCs w:val="24"/>
        </w:rPr>
        <w:t>,</w:t>
      </w:r>
      <w:r w:rsidR="000505D2" w:rsidRPr="000505D2">
        <w:rPr>
          <w:rFonts w:ascii="Arial" w:hAnsi="Arial" w:cs="Arial"/>
          <w:sz w:val="24"/>
          <w:szCs w:val="24"/>
        </w:rPr>
        <w:t xml:space="preserve"> the Order route also existed. The stretch between A to B is the natural continuation to/from Sandy Lane. To that extent it is positive evidence of the existence of a public footpath from A to B. </w:t>
      </w:r>
      <w:r w:rsidR="002E5BA3">
        <w:rPr>
          <w:rFonts w:ascii="Arial" w:hAnsi="Arial" w:cs="Arial"/>
          <w:sz w:val="24"/>
          <w:szCs w:val="24"/>
        </w:rPr>
        <w:t xml:space="preserve">There is no suggestion that the Minute </w:t>
      </w:r>
      <w:r w:rsidR="00FF7601">
        <w:rPr>
          <w:rFonts w:ascii="Arial" w:hAnsi="Arial" w:cs="Arial"/>
          <w:sz w:val="24"/>
          <w:szCs w:val="24"/>
        </w:rPr>
        <w:t xml:space="preserve">provides evidence that the Bradleys accepted public rights over the remainder </w:t>
      </w:r>
      <w:r w:rsidR="002E4FB6">
        <w:rPr>
          <w:rFonts w:ascii="Arial" w:hAnsi="Arial" w:cs="Arial"/>
          <w:sz w:val="24"/>
          <w:szCs w:val="24"/>
        </w:rPr>
        <w:t xml:space="preserve">of the Order route. </w:t>
      </w:r>
      <w:r w:rsidR="000505D2" w:rsidRPr="000505D2">
        <w:rPr>
          <w:rFonts w:ascii="Arial" w:hAnsi="Arial" w:cs="Arial"/>
          <w:sz w:val="24"/>
          <w:szCs w:val="24"/>
        </w:rPr>
        <w:t>As Mr Champion agreed in cross examination, B to G would not be the most direct way between the start of FP409 and Nether Moor Road</w:t>
      </w:r>
      <w:r w:rsidR="00062BDD">
        <w:rPr>
          <w:rFonts w:ascii="Arial" w:hAnsi="Arial" w:cs="Arial"/>
          <w:sz w:val="24"/>
          <w:szCs w:val="24"/>
        </w:rPr>
        <w:t xml:space="preserve"> for a walker seeking the shortest route</w:t>
      </w:r>
      <w:r w:rsidR="000505D2" w:rsidRPr="000505D2">
        <w:rPr>
          <w:rFonts w:ascii="Arial" w:hAnsi="Arial" w:cs="Arial"/>
          <w:sz w:val="24"/>
          <w:szCs w:val="24"/>
        </w:rPr>
        <w:t xml:space="preserve">. </w:t>
      </w:r>
    </w:p>
    <w:p w14:paraId="411F16D1" w14:textId="50ACCA12" w:rsidR="008A3B17" w:rsidRPr="0079113A" w:rsidRDefault="0079113A" w:rsidP="008A3B17">
      <w:pPr>
        <w:pStyle w:val="Style1"/>
        <w:numPr>
          <w:ilvl w:val="0"/>
          <w:numId w:val="0"/>
        </w:numPr>
        <w:rPr>
          <w:rFonts w:ascii="Arial" w:hAnsi="Arial" w:cs="Arial"/>
          <w:i/>
          <w:iCs/>
          <w:sz w:val="24"/>
          <w:szCs w:val="24"/>
        </w:rPr>
      </w:pPr>
      <w:r>
        <w:rPr>
          <w:rFonts w:ascii="Arial" w:hAnsi="Arial" w:cs="Arial"/>
          <w:i/>
          <w:iCs/>
          <w:sz w:val="24"/>
          <w:szCs w:val="24"/>
        </w:rPr>
        <w:t>Other arguments</w:t>
      </w:r>
      <w:r w:rsidR="00A60858">
        <w:rPr>
          <w:rFonts w:ascii="Arial" w:hAnsi="Arial" w:cs="Arial"/>
          <w:i/>
          <w:iCs/>
          <w:sz w:val="24"/>
          <w:szCs w:val="24"/>
        </w:rPr>
        <w:t>/evidence</w:t>
      </w:r>
    </w:p>
    <w:p w14:paraId="19CF0167" w14:textId="7804BDBB" w:rsidR="00713693" w:rsidRPr="00713693" w:rsidRDefault="00B205B4" w:rsidP="00713693">
      <w:pPr>
        <w:pStyle w:val="Style1"/>
        <w:ind w:left="720" w:hanging="720"/>
        <w:rPr>
          <w:rFonts w:ascii="Arial" w:hAnsi="Arial" w:cs="Arial"/>
          <w:color w:val="auto"/>
          <w:sz w:val="24"/>
          <w:szCs w:val="24"/>
        </w:rPr>
      </w:pPr>
      <w:r>
        <w:rPr>
          <w:rFonts w:ascii="Arial" w:hAnsi="Arial" w:cs="Arial"/>
          <w:color w:val="auto"/>
          <w:sz w:val="24"/>
          <w:szCs w:val="24"/>
        </w:rPr>
        <w:t xml:space="preserve">In a repeat of </w:t>
      </w:r>
      <w:r w:rsidR="007C2E53">
        <w:rPr>
          <w:rFonts w:ascii="Arial" w:hAnsi="Arial" w:cs="Arial"/>
          <w:color w:val="auto"/>
          <w:sz w:val="24"/>
          <w:szCs w:val="24"/>
        </w:rPr>
        <w:t>his</w:t>
      </w:r>
      <w:r>
        <w:rPr>
          <w:rFonts w:ascii="Arial" w:hAnsi="Arial" w:cs="Arial"/>
          <w:color w:val="auto"/>
          <w:sz w:val="24"/>
          <w:szCs w:val="24"/>
        </w:rPr>
        <w:t xml:space="preserve"> submission at the 2023 Inquiry</w:t>
      </w:r>
      <w:r w:rsidR="007C2E53">
        <w:rPr>
          <w:rFonts w:ascii="Arial" w:hAnsi="Arial" w:cs="Arial"/>
          <w:color w:val="auto"/>
          <w:sz w:val="24"/>
          <w:szCs w:val="24"/>
        </w:rPr>
        <w:t>,</w:t>
      </w:r>
      <w:r w:rsidRPr="00713693">
        <w:rPr>
          <w:rFonts w:ascii="Arial" w:hAnsi="Arial" w:cs="Arial"/>
          <w:color w:val="auto"/>
          <w:sz w:val="24"/>
          <w:szCs w:val="24"/>
        </w:rPr>
        <w:t xml:space="preserve"> </w:t>
      </w:r>
      <w:r w:rsidR="00713693" w:rsidRPr="00713693">
        <w:rPr>
          <w:rFonts w:ascii="Arial" w:hAnsi="Arial" w:cs="Arial"/>
          <w:color w:val="auto"/>
          <w:sz w:val="24"/>
          <w:szCs w:val="24"/>
        </w:rPr>
        <w:t xml:space="preserve">Mr Carr reiterated that the Plan of the Manor of South Crosland, circa 1764 shows the origins of </w:t>
      </w:r>
      <w:r w:rsidR="00C61F9D">
        <w:rPr>
          <w:rFonts w:ascii="Arial" w:hAnsi="Arial" w:cs="Arial"/>
          <w:color w:val="auto"/>
          <w:sz w:val="24"/>
          <w:szCs w:val="24"/>
        </w:rPr>
        <w:t xml:space="preserve">the </w:t>
      </w:r>
      <w:r w:rsidR="00713693" w:rsidRPr="00713693">
        <w:rPr>
          <w:rFonts w:ascii="Arial" w:hAnsi="Arial" w:cs="Arial"/>
          <w:color w:val="auto"/>
          <w:sz w:val="24"/>
          <w:szCs w:val="24"/>
        </w:rPr>
        <w:t xml:space="preserve">Order route as a cul-de-sac, which he considers tips the balance in favour of private status. </w:t>
      </w:r>
      <w:r w:rsidR="003E32CA">
        <w:rPr>
          <w:rFonts w:ascii="Arial" w:hAnsi="Arial" w:cs="Arial"/>
          <w:color w:val="auto"/>
          <w:sz w:val="24"/>
          <w:szCs w:val="24"/>
        </w:rPr>
        <w:t>As before [</w:t>
      </w:r>
      <w:r w:rsidR="006538E3">
        <w:rPr>
          <w:rFonts w:ascii="Arial" w:hAnsi="Arial" w:cs="Arial"/>
          <w:color w:val="auto"/>
          <w:sz w:val="24"/>
          <w:szCs w:val="24"/>
        </w:rPr>
        <w:t>128] t</w:t>
      </w:r>
      <w:r w:rsidR="00713693" w:rsidRPr="00713693">
        <w:rPr>
          <w:rFonts w:ascii="Arial" w:hAnsi="Arial" w:cs="Arial"/>
          <w:color w:val="auto"/>
          <w:sz w:val="24"/>
          <w:szCs w:val="24"/>
        </w:rPr>
        <w:t>hat is going too far. Notwithstanding the issues previously recorded over the quality of the plan [112</w:t>
      </w:r>
      <w:r w:rsidR="00CA4244">
        <w:rPr>
          <w:rFonts w:ascii="Arial" w:hAnsi="Arial" w:cs="Arial"/>
          <w:color w:val="auto"/>
          <w:sz w:val="24"/>
          <w:szCs w:val="24"/>
        </w:rPr>
        <w:t>-</w:t>
      </w:r>
      <w:r w:rsidR="00713693" w:rsidRPr="00713693">
        <w:rPr>
          <w:rFonts w:ascii="Arial" w:hAnsi="Arial" w:cs="Arial"/>
          <w:color w:val="auto"/>
          <w:sz w:val="24"/>
          <w:szCs w:val="24"/>
        </w:rPr>
        <w:t xml:space="preserve">117], it is but one plan, and public rights could have been acquired since [129].  </w:t>
      </w:r>
    </w:p>
    <w:p w14:paraId="45043726" w14:textId="65CF5BFA" w:rsidR="003F0910" w:rsidRDefault="008E6755" w:rsidP="008E6755">
      <w:pPr>
        <w:pStyle w:val="Style1"/>
        <w:ind w:left="720" w:hanging="720"/>
        <w:rPr>
          <w:rFonts w:ascii="Arial" w:hAnsi="Arial" w:cs="Arial"/>
          <w:sz w:val="24"/>
          <w:szCs w:val="24"/>
        </w:rPr>
      </w:pPr>
      <w:r w:rsidRPr="008E6755">
        <w:rPr>
          <w:rFonts w:ascii="Arial" w:hAnsi="Arial" w:cs="Arial"/>
          <w:sz w:val="24"/>
          <w:szCs w:val="24"/>
        </w:rPr>
        <w:t xml:space="preserve">Appended to the Bradleys statement of case is a ‘public rights of way information sheet’ completed in 2009 by Lewis </w:t>
      </w:r>
      <w:proofErr w:type="spellStart"/>
      <w:r w:rsidRPr="008E6755">
        <w:rPr>
          <w:rFonts w:ascii="Arial" w:hAnsi="Arial" w:cs="Arial"/>
          <w:sz w:val="24"/>
          <w:szCs w:val="24"/>
        </w:rPr>
        <w:t>Osterfield</w:t>
      </w:r>
      <w:proofErr w:type="spellEnd"/>
      <w:r w:rsidRPr="008E6755">
        <w:rPr>
          <w:rFonts w:ascii="Arial" w:hAnsi="Arial" w:cs="Arial"/>
          <w:sz w:val="24"/>
          <w:szCs w:val="24"/>
        </w:rPr>
        <w:t xml:space="preserve"> whose grandparents owned the farm now known as ‘Greengate Knoll’, located adjacent to the western end of the route. The form states that Mr </w:t>
      </w:r>
      <w:proofErr w:type="spellStart"/>
      <w:r w:rsidRPr="008E6755">
        <w:rPr>
          <w:rFonts w:ascii="Arial" w:hAnsi="Arial" w:cs="Arial"/>
          <w:sz w:val="24"/>
          <w:szCs w:val="24"/>
        </w:rPr>
        <w:t>Osterfield</w:t>
      </w:r>
      <w:proofErr w:type="spellEnd"/>
      <w:r w:rsidRPr="008E6755">
        <w:rPr>
          <w:rFonts w:ascii="Arial" w:hAnsi="Arial" w:cs="Arial"/>
          <w:sz w:val="24"/>
          <w:szCs w:val="24"/>
        </w:rPr>
        <w:t xml:space="preserve"> has known the Order route since 1927. “</w:t>
      </w:r>
      <w:r w:rsidRPr="008E6755">
        <w:rPr>
          <w:rFonts w:ascii="Arial" w:hAnsi="Arial" w:cs="Arial"/>
          <w:i/>
          <w:iCs/>
          <w:sz w:val="24"/>
          <w:szCs w:val="24"/>
        </w:rPr>
        <w:t>It was always a route for driven [sic] animals to the farm and fields on either side</w:t>
      </w:r>
      <w:r w:rsidRPr="008E6755">
        <w:rPr>
          <w:rFonts w:ascii="Arial" w:hAnsi="Arial" w:cs="Arial"/>
          <w:sz w:val="24"/>
          <w:szCs w:val="24"/>
        </w:rPr>
        <w:t xml:space="preserve">”. He was told by his mother and grandparents not to walk on the lane as it was private land. There was unlocked gate marked on a map together with a stile close to the farm buildings, but no dates are </w:t>
      </w:r>
      <w:r w:rsidR="006C5904">
        <w:rPr>
          <w:rFonts w:ascii="Arial" w:hAnsi="Arial" w:cs="Arial"/>
          <w:sz w:val="24"/>
          <w:szCs w:val="24"/>
        </w:rPr>
        <w:t>given</w:t>
      </w:r>
      <w:r w:rsidRPr="008E6755">
        <w:rPr>
          <w:rFonts w:ascii="Arial" w:hAnsi="Arial" w:cs="Arial"/>
          <w:sz w:val="24"/>
          <w:szCs w:val="24"/>
        </w:rPr>
        <w:t xml:space="preserve">. </w:t>
      </w:r>
    </w:p>
    <w:p w14:paraId="2E801AD6" w14:textId="74B7AA11" w:rsidR="008E6755" w:rsidRPr="008E6755" w:rsidRDefault="008E6755" w:rsidP="008E6755">
      <w:pPr>
        <w:pStyle w:val="Style1"/>
        <w:ind w:left="720" w:hanging="720"/>
        <w:rPr>
          <w:rFonts w:ascii="Arial" w:hAnsi="Arial" w:cs="Arial"/>
          <w:sz w:val="24"/>
          <w:szCs w:val="24"/>
        </w:rPr>
      </w:pPr>
      <w:r w:rsidRPr="008E6755">
        <w:rPr>
          <w:rFonts w:ascii="Arial" w:hAnsi="Arial" w:cs="Arial"/>
          <w:sz w:val="24"/>
          <w:szCs w:val="24"/>
        </w:rPr>
        <w:lastRenderedPageBreak/>
        <w:t xml:space="preserve">In a handwritten letter dated 6 July 2009, Mr </w:t>
      </w:r>
      <w:proofErr w:type="spellStart"/>
      <w:r w:rsidRPr="008E6755">
        <w:rPr>
          <w:rFonts w:ascii="Arial" w:hAnsi="Arial" w:cs="Arial"/>
          <w:sz w:val="24"/>
          <w:szCs w:val="24"/>
        </w:rPr>
        <w:t>Osterfield</w:t>
      </w:r>
      <w:proofErr w:type="spellEnd"/>
      <w:r w:rsidRPr="008E6755">
        <w:rPr>
          <w:rFonts w:ascii="Arial" w:hAnsi="Arial" w:cs="Arial"/>
          <w:sz w:val="24"/>
          <w:szCs w:val="24"/>
        </w:rPr>
        <w:t xml:space="preserve"> describes walking to the adjacent farm at ‘Knowle Farm’ before school in the first 6 years of his life between 1924 to 1929/30. His grandparents lived and farmed Knowle Farm from approximately 1890 to 1938. The letter says that the “</w:t>
      </w:r>
      <w:r w:rsidRPr="008E6755">
        <w:rPr>
          <w:rFonts w:ascii="Arial" w:hAnsi="Arial" w:cs="Arial"/>
          <w:i/>
          <w:iCs/>
          <w:sz w:val="24"/>
          <w:szCs w:val="24"/>
        </w:rPr>
        <w:t xml:space="preserve">bit of road in question to </w:t>
      </w:r>
      <w:proofErr w:type="spellStart"/>
      <w:r w:rsidRPr="008E6755">
        <w:rPr>
          <w:rFonts w:ascii="Arial" w:hAnsi="Arial" w:cs="Arial"/>
          <w:i/>
          <w:iCs/>
          <w:sz w:val="24"/>
          <w:szCs w:val="24"/>
        </w:rPr>
        <w:t>Nethermoor</w:t>
      </w:r>
      <w:proofErr w:type="spellEnd"/>
      <w:r w:rsidRPr="008E6755">
        <w:rPr>
          <w:rFonts w:ascii="Arial" w:hAnsi="Arial" w:cs="Arial"/>
          <w:i/>
          <w:iCs/>
          <w:sz w:val="24"/>
          <w:szCs w:val="24"/>
        </w:rPr>
        <w:t xml:space="preserve"> Farm is neither road, bridleway or footpath in any way, just a means of movement of animal and tractor drawn implements to service field work.</w:t>
      </w:r>
      <w:r w:rsidRPr="008E6755">
        <w:rPr>
          <w:rFonts w:ascii="Arial" w:hAnsi="Arial" w:cs="Arial"/>
          <w:sz w:val="24"/>
          <w:szCs w:val="24"/>
        </w:rPr>
        <w:t xml:space="preserve">” He would “definitely not” take the “short cut bit of the lane” to </w:t>
      </w:r>
      <w:proofErr w:type="spellStart"/>
      <w:r w:rsidRPr="008E6755">
        <w:rPr>
          <w:rFonts w:ascii="Arial" w:hAnsi="Arial" w:cs="Arial"/>
          <w:sz w:val="24"/>
          <w:szCs w:val="24"/>
        </w:rPr>
        <w:t>Nethermoor</w:t>
      </w:r>
      <w:proofErr w:type="spellEnd"/>
      <w:r w:rsidRPr="008E6755">
        <w:rPr>
          <w:rFonts w:ascii="Arial" w:hAnsi="Arial" w:cs="Arial"/>
          <w:sz w:val="24"/>
          <w:szCs w:val="24"/>
        </w:rPr>
        <w:t xml:space="preserve"> Lane, which “</w:t>
      </w:r>
      <w:r w:rsidRPr="008E6755">
        <w:rPr>
          <w:rFonts w:ascii="Arial" w:hAnsi="Arial" w:cs="Arial"/>
          <w:i/>
          <w:iCs/>
          <w:sz w:val="24"/>
          <w:szCs w:val="24"/>
        </w:rPr>
        <w:t>is, has been and always should be PRIVATE</w:t>
      </w:r>
      <w:r w:rsidRPr="008E6755">
        <w:rPr>
          <w:rFonts w:ascii="Arial" w:hAnsi="Arial" w:cs="Arial"/>
          <w:sz w:val="24"/>
          <w:szCs w:val="24"/>
        </w:rPr>
        <w:t xml:space="preserve">”. </w:t>
      </w:r>
    </w:p>
    <w:p w14:paraId="04A9DD10" w14:textId="5CBDA9C8" w:rsidR="00AE0C09" w:rsidRPr="00AD2A15" w:rsidRDefault="008F0C09" w:rsidP="00AD2A15">
      <w:pPr>
        <w:pStyle w:val="Style1"/>
        <w:ind w:left="720" w:hanging="720"/>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Osterfield</w:t>
      </w:r>
      <w:r w:rsidR="00303CFF">
        <w:rPr>
          <w:rFonts w:ascii="Arial" w:hAnsi="Arial" w:cs="Arial"/>
          <w:sz w:val="24"/>
          <w:szCs w:val="24"/>
        </w:rPr>
        <w:t>’s</w:t>
      </w:r>
      <w:proofErr w:type="spellEnd"/>
      <w:r w:rsidR="00303CFF">
        <w:rPr>
          <w:rFonts w:ascii="Arial" w:hAnsi="Arial" w:cs="Arial"/>
          <w:sz w:val="24"/>
          <w:szCs w:val="24"/>
        </w:rPr>
        <w:t xml:space="preserve"> stated belief that t</w:t>
      </w:r>
      <w:r>
        <w:rPr>
          <w:rFonts w:ascii="Arial" w:hAnsi="Arial" w:cs="Arial"/>
          <w:sz w:val="24"/>
          <w:szCs w:val="24"/>
        </w:rPr>
        <w:t xml:space="preserve">he route </w:t>
      </w:r>
      <w:r w:rsidR="009B0B08">
        <w:rPr>
          <w:rFonts w:ascii="Arial" w:hAnsi="Arial" w:cs="Arial"/>
          <w:sz w:val="24"/>
          <w:szCs w:val="24"/>
        </w:rPr>
        <w:t>is</w:t>
      </w:r>
      <w:r>
        <w:rPr>
          <w:rFonts w:ascii="Arial" w:hAnsi="Arial" w:cs="Arial"/>
          <w:sz w:val="24"/>
          <w:szCs w:val="24"/>
        </w:rPr>
        <w:t xml:space="preserve"> private</w:t>
      </w:r>
      <w:r w:rsidR="00583EC0">
        <w:rPr>
          <w:rFonts w:ascii="Arial" w:hAnsi="Arial" w:cs="Arial"/>
          <w:sz w:val="24"/>
          <w:szCs w:val="24"/>
        </w:rPr>
        <w:t xml:space="preserve">, </w:t>
      </w:r>
      <w:r w:rsidR="009B0B08">
        <w:rPr>
          <w:rFonts w:ascii="Arial" w:hAnsi="Arial" w:cs="Arial"/>
          <w:sz w:val="24"/>
          <w:szCs w:val="24"/>
        </w:rPr>
        <w:t xml:space="preserve">attracts </w:t>
      </w:r>
      <w:r w:rsidR="00583EC0">
        <w:rPr>
          <w:rFonts w:ascii="Arial" w:hAnsi="Arial" w:cs="Arial"/>
          <w:sz w:val="24"/>
          <w:szCs w:val="24"/>
        </w:rPr>
        <w:t>limited weight</w:t>
      </w:r>
      <w:r w:rsidR="00E74BDD">
        <w:rPr>
          <w:rFonts w:ascii="Arial" w:hAnsi="Arial" w:cs="Arial"/>
          <w:sz w:val="24"/>
          <w:szCs w:val="24"/>
        </w:rPr>
        <w:t xml:space="preserve"> only</w:t>
      </w:r>
      <w:r w:rsidR="004E5DAB">
        <w:rPr>
          <w:rFonts w:ascii="Arial" w:hAnsi="Arial" w:cs="Arial"/>
          <w:sz w:val="24"/>
          <w:szCs w:val="24"/>
        </w:rPr>
        <w:t>.</w:t>
      </w:r>
    </w:p>
    <w:p w14:paraId="17579091" w14:textId="77777777" w:rsidR="00AD2A15" w:rsidRPr="00AD2A15" w:rsidRDefault="00AD2A15" w:rsidP="00AD2A15">
      <w:pPr>
        <w:pStyle w:val="Style1"/>
        <w:numPr>
          <w:ilvl w:val="0"/>
          <w:numId w:val="0"/>
        </w:numPr>
        <w:autoSpaceDE w:val="0"/>
        <w:autoSpaceDN w:val="0"/>
        <w:adjustRightInd w:val="0"/>
        <w:ind w:left="431" w:hanging="431"/>
        <w:rPr>
          <w:rFonts w:ascii="Arial" w:hAnsi="Arial" w:cs="Arial"/>
          <w:b/>
          <w:bCs/>
          <w:sz w:val="24"/>
          <w:szCs w:val="24"/>
        </w:rPr>
      </w:pPr>
      <w:r w:rsidRPr="00AD2A15">
        <w:rPr>
          <w:rFonts w:ascii="Arial" w:hAnsi="Arial" w:cs="Arial"/>
          <w:b/>
          <w:bCs/>
          <w:sz w:val="24"/>
          <w:szCs w:val="24"/>
        </w:rPr>
        <w:t>Conclusions</w:t>
      </w:r>
    </w:p>
    <w:p w14:paraId="3E61DB9B" w14:textId="414F41E9" w:rsidR="00113F74" w:rsidRPr="00590E70" w:rsidRDefault="00DF0488" w:rsidP="00CD732F">
      <w:pPr>
        <w:pStyle w:val="Style1"/>
        <w:ind w:left="720" w:hanging="720"/>
        <w:rPr>
          <w:rFonts w:ascii="Arial" w:hAnsi="Arial" w:cs="Arial"/>
          <w:sz w:val="24"/>
          <w:szCs w:val="24"/>
        </w:rPr>
      </w:pPr>
      <w:r w:rsidRPr="00590E70">
        <w:rPr>
          <w:rFonts w:ascii="Arial" w:hAnsi="Arial" w:cs="Arial"/>
          <w:sz w:val="24"/>
          <w:szCs w:val="24"/>
        </w:rPr>
        <w:t>I am invited by the Bradleys to make further modifications to delete the Order route from the DMS or, alternatively, to delete the section of Order route from B to G.</w:t>
      </w:r>
      <w:r w:rsidR="00590E70" w:rsidRPr="00590E70">
        <w:rPr>
          <w:rFonts w:ascii="Arial" w:hAnsi="Arial" w:cs="Arial"/>
          <w:sz w:val="24"/>
          <w:szCs w:val="24"/>
        </w:rPr>
        <w:t xml:space="preserve"> They</w:t>
      </w:r>
      <w:r w:rsidR="00113F74" w:rsidRPr="00590E70">
        <w:rPr>
          <w:rFonts w:ascii="Arial" w:hAnsi="Arial" w:cs="Arial"/>
          <w:sz w:val="24"/>
          <w:szCs w:val="24"/>
        </w:rPr>
        <w:t xml:space="preserve"> accept the onus </w:t>
      </w:r>
      <w:r w:rsidR="00D77FD5" w:rsidRPr="00590E70">
        <w:rPr>
          <w:rFonts w:ascii="Arial" w:hAnsi="Arial" w:cs="Arial"/>
          <w:sz w:val="24"/>
          <w:szCs w:val="24"/>
        </w:rPr>
        <w:t>lies on</w:t>
      </w:r>
      <w:r w:rsidR="00113F74" w:rsidRPr="00590E70">
        <w:rPr>
          <w:rFonts w:ascii="Arial" w:hAnsi="Arial" w:cs="Arial"/>
          <w:sz w:val="24"/>
          <w:szCs w:val="24"/>
        </w:rPr>
        <w:t xml:space="preserve"> the</w:t>
      </w:r>
      <w:r w:rsidR="0014388A" w:rsidRPr="00590E70">
        <w:rPr>
          <w:rFonts w:ascii="Arial" w:hAnsi="Arial" w:cs="Arial"/>
          <w:sz w:val="24"/>
          <w:szCs w:val="24"/>
        </w:rPr>
        <w:t>m</w:t>
      </w:r>
      <w:r w:rsidR="00113F74" w:rsidRPr="00590E70">
        <w:rPr>
          <w:rFonts w:ascii="Arial" w:hAnsi="Arial" w:cs="Arial"/>
          <w:sz w:val="24"/>
          <w:szCs w:val="24"/>
        </w:rPr>
        <w:t xml:space="preserve"> to show</w:t>
      </w:r>
      <w:r w:rsidR="00723D65" w:rsidRPr="00590E70">
        <w:rPr>
          <w:rFonts w:ascii="Arial" w:hAnsi="Arial" w:cs="Arial"/>
          <w:sz w:val="24"/>
          <w:szCs w:val="24"/>
        </w:rPr>
        <w:t>, on the balance of probabilities,</w:t>
      </w:r>
      <w:r w:rsidR="00113F74" w:rsidRPr="00590E70">
        <w:rPr>
          <w:rFonts w:ascii="Arial" w:hAnsi="Arial" w:cs="Arial"/>
          <w:sz w:val="24"/>
          <w:szCs w:val="24"/>
        </w:rPr>
        <w:t xml:space="preserve"> that </w:t>
      </w:r>
      <w:r w:rsidR="000A27FF" w:rsidRPr="00590E70">
        <w:rPr>
          <w:rFonts w:ascii="Arial" w:hAnsi="Arial" w:cs="Arial"/>
          <w:sz w:val="24"/>
          <w:szCs w:val="24"/>
        </w:rPr>
        <w:t xml:space="preserve">no </w:t>
      </w:r>
      <w:r w:rsidR="00113F74" w:rsidRPr="00590E70">
        <w:rPr>
          <w:rFonts w:ascii="Arial" w:hAnsi="Arial" w:cs="Arial"/>
          <w:sz w:val="24"/>
          <w:szCs w:val="24"/>
        </w:rPr>
        <w:t xml:space="preserve">public rights exist, rather than for any other party to show that they do. </w:t>
      </w:r>
    </w:p>
    <w:p w14:paraId="2C25717A" w14:textId="63CD987C" w:rsidR="001B6162" w:rsidRPr="00DA005B" w:rsidRDefault="00DA005B" w:rsidP="00DA005B">
      <w:pPr>
        <w:pStyle w:val="Style1"/>
        <w:ind w:left="720" w:hanging="720"/>
        <w:rPr>
          <w:rFonts w:ascii="Arial" w:hAnsi="Arial" w:cs="Arial"/>
          <w:sz w:val="24"/>
          <w:szCs w:val="24"/>
        </w:rPr>
      </w:pPr>
      <w:r w:rsidRPr="00DA005B">
        <w:rPr>
          <w:rFonts w:ascii="Arial" w:hAnsi="Arial" w:cs="Arial"/>
          <w:sz w:val="24"/>
          <w:szCs w:val="24"/>
        </w:rPr>
        <w:t xml:space="preserve">No new material mapping evidence has been produced since the 2023 Inquiry. </w:t>
      </w:r>
      <w:r w:rsidR="00433C12" w:rsidRPr="00DA005B">
        <w:rPr>
          <w:rFonts w:ascii="Arial" w:hAnsi="Arial" w:cs="Arial"/>
          <w:sz w:val="24"/>
          <w:szCs w:val="24"/>
        </w:rPr>
        <w:t>Mr Carr</w:t>
      </w:r>
      <w:r w:rsidR="00953610" w:rsidRPr="00DA005B">
        <w:rPr>
          <w:rFonts w:ascii="Arial" w:hAnsi="Arial" w:cs="Arial"/>
          <w:sz w:val="24"/>
          <w:szCs w:val="24"/>
        </w:rPr>
        <w:t xml:space="preserve"> </w:t>
      </w:r>
      <w:r w:rsidR="000D13DD">
        <w:rPr>
          <w:rFonts w:ascii="Arial" w:hAnsi="Arial" w:cs="Arial"/>
          <w:sz w:val="24"/>
          <w:szCs w:val="24"/>
        </w:rPr>
        <w:t>stated</w:t>
      </w:r>
      <w:r w:rsidR="00953610" w:rsidRPr="00DA005B">
        <w:rPr>
          <w:rFonts w:ascii="Arial" w:hAnsi="Arial" w:cs="Arial"/>
          <w:sz w:val="24"/>
          <w:szCs w:val="24"/>
        </w:rPr>
        <w:t xml:space="preserve"> that not</w:t>
      </w:r>
      <w:r w:rsidR="001A111C" w:rsidRPr="00DA005B">
        <w:rPr>
          <w:rFonts w:ascii="Arial" w:hAnsi="Arial" w:cs="Arial"/>
          <w:sz w:val="24"/>
          <w:szCs w:val="24"/>
        </w:rPr>
        <w:t xml:space="preserve"> one</w:t>
      </w:r>
      <w:r w:rsidR="00953610" w:rsidRPr="00DA005B">
        <w:rPr>
          <w:rFonts w:ascii="Arial" w:hAnsi="Arial" w:cs="Arial"/>
          <w:sz w:val="24"/>
          <w:szCs w:val="24"/>
        </w:rPr>
        <w:t xml:space="preserve"> </w:t>
      </w:r>
      <w:r w:rsidR="00707A6F" w:rsidRPr="00DA005B">
        <w:rPr>
          <w:rFonts w:ascii="Arial" w:hAnsi="Arial" w:cs="Arial"/>
          <w:sz w:val="24"/>
          <w:szCs w:val="24"/>
        </w:rPr>
        <w:t>piece of evidence</w:t>
      </w:r>
      <w:r w:rsidR="001A111C" w:rsidRPr="00DA005B">
        <w:rPr>
          <w:rFonts w:ascii="Arial" w:hAnsi="Arial" w:cs="Arial"/>
          <w:sz w:val="24"/>
          <w:szCs w:val="24"/>
        </w:rPr>
        <w:t xml:space="preserve">, prior </w:t>
      </w:r>
      <w:r w:rsidR="006A2015" w:rsidRPr="00DA005B">
        <w:rPr>
          <w:rFonts w:ascii="Arial" w:hAnsi="Arial" w:cs="Arial"/>
          <w:sz w:val="24"/>
          <w:szCs w:val="24"/>
        </w:rPr>
        <w:t>to the documents relating to the preparation of the DMS</w:t>
      </w:r>
      <w:r w:rsidR="00481965" w:rsidRPr="00DA005B">
        <w:rPr>
          <w:rFonts w:ascii="Arial" w:hAnsi="Arial" w:cs="Arial"/>
          <w:sz w:val="24"/>
          <w:szCs w:val="24"/>
        </w:rPr>
        <w:t>, attributes the Order route any form of public status.</w:t>
      </w:r>
      <w:r w:rsidR="00953610" w:rsidRPr="00DA005B">
        <w:rPr>
          <w:rFonts w:ascii="Arial" w:hAnsi="Arial" w:cs="Arial"/>
          <w:sz w:val="24"/>
          <w:szCs w:val="24"/>
        </w:rPr>
        <w:t xml:space="preserve"> </w:t>
      </w:r>
      <w:r w:rsidR="00130980" w:rsidRPr="00DA005B">
        <w:rPr>
          <w:rFonts w:ascii="Arial" w:hAnsi="Arial" w:cs="Arial"/>
          <w:sz w:val="24"/>
          <w:szCs w:val="24"/>
        </w:rPr>
        <w:t>Despite attempts by other</w:t>
      </w:r>
      <w:r w:rsidR="006F25F2" w:rsidRPr="00DA005B">
        <w:rPr>
          <w:rFonts w:ascii="Arial" w:hAnsi="Arial" w:cs="Arial"/>
          <w:sz w:val="24"/>
          <w:szCs w:val="24"/>
        </w:rPr>
        <w:t xml:space="preserve"> objectors to the IOD, </w:t>
      </w:r>
      <w:r w:rsidR="00130980" w:rsidRPr="00DA005B">
        <w:rPr>
          <w:rFonts w:ascii="Arial" w:hAnsi="Arial" w:cs="Arial"/>
          <w:sz w:val="24"/>
          <w:szCs w:val="24"/>
        </w:rPr>
        <w:t>to argue otherwise</w:t>
      </w:r>
      <w:r w:rsidR="0013550B" w:rsidRPr="00DA005B">
        <w:rPr>
          <w:rFonts w:ascii="Arial" w:hAnsi="Arial" w:cs="Arial"/>
          <w:sz w:val="24"/>
          <w:szCs w:val="24"/>
        </w:rPr>
        <w:t xml:space="preserve">, </w:t>
      </w:r>
      <w:r w:rsidR="00F7501D" w:rsidRPr="00DA005B">
        <w:rPr>
          <w:rFonts w:ascii="Arial" w:hAnsi="Arial" w:cs="Arial"/>
          <w:sz w:val="24"/>
          <w:szCs w:val="24"/>
        </w:rPr>
        <w:t xml:space="preserve">I find that </w:t>
      </w:r>
      <w:r w:rsidR="00C3551D" w:rsidRPr="00DA005B">
        <w:rPr>
          <w:rFonts w:ascii="Arial" w:hAnsi="Arial" w:cs="Arial"/>
          <w:sz w:val="24"/>
          <w:szCs w:val="24"/>
        </w:rPr>
        <w:t xml:space="preserve">the historical evidence </w:t>
      </w:r>
      <w:r w:rsidR="001B6162" w:rsidRPr="00DA005B">
        <w:rPr>
          <w:rFonts w:ascii="Arial" w:hAnsi="Arial" w:cs="Arial"/>
          <w:sz w:val="24"/>
          <w:szCs w:val="24"/>
        </w:rPr>
        <w:t xml:space="preserve">is neutral </w:t>
      </w:r>
      <w:r w:rsidR="00F7501D" w:rsidRPr="00DA005B">
        <w:rPr>
          <w:rFonts w:ascii="Arial" w:hAnsi="Arial" w:cs="Arial"/>
          <w:sz w:val="24"/>
          <w:szCs w:val="24"/>
        </w:rPr>
        <w:t xml:space="preserve">overall </w:t>
      </w:r>
      <w:r w:rsidR="001B6162" w:rsidRPr="00DA005B">
        <w:rPr>
          <w:rFonts w:ascii="Arial" w:hAnsi="Arial" w:cs="Arial"/>
          <w:sz w:val="24"/>
          <w:szCs w:val="24"/>
        </w:rPr>
        <w:t>as to the status of the Order route.</w:t>
      </w:r>
      <w:r w:rsidR="00CB7530">
        <w:rPr>
          <w:rFonts w:ascii="Arial" w:hAnsi="Arial" w:cs="Arial"/>
          <w:sz w:val="24"/>
          <w:szCs w:val="24"/>
        </w:rPr>
        <w:t xml:space="preserve"> In reaching this view I have found it unnecessary</w:t>
      </w:r>
      <w:r w:rsidR="00A50A1C">
        <w:rPr>
          <w:rFonts w:ascii="Arial" w:hAnsi="Arial" w:cs="Arial"/>
          <w:sz w:val="24"/>
          <w:szCs w:val="24"/>
        </w:rPr>
        <w:t>, as suggested,</w:t>
      </w:r>
      <w:r w:rsidR="00CB7530">
        <w:rPr>
          <w:rFonts w:ascii="Arial" w:hAnsi="Arial" w:cs="Arial"/>
          <w:sz w:val="24"/>
          <w:szCs w:val="24"/>
        </w:rPr>
        <w:t xml:space="preserve"> to apportion a percentage in weight to individual documents. Instead, I have evaluated and weighed up the documentary </w:t>
      </w:r>
      <w:proofErr w:type="gramStart"/>
      <w:r w:rsidR="00CB7530">
        <w:rPr>
          <w:rFonts w:ascii="Arial" w:hAnsi="Arial" w:cs="Arial"/>
          <w:sz w:val="24"/>
          <w:szCs w:val="24"/>
        </w:rPr>
        <w:t>evidence as a whole</w:t>
      </w:r>
      <w:r w:rsidR="0032319C">
        <w:rPr>
          <w:rFonts w:ascii="Arial" w:hAnsi="Arial" w:cs="Arial"/>
          <w:sz w:val="24"/>
          <w:szCs w:val="24"/>
        </w:rPr>
        <w:t>,</w:t>
      </w:r>
      <w:r w:rsidR="008918ED">
        <w:rPr>
          <w:rFonts w:ascii="Arial" w:hAnsi="Arial" w:cs="Arial"/>
          <w:sz w:val="24"/>
          <w:szCs w:val="24"/>
        </w:rPr>
        <w:t xml:space="preserve"> as</w:t>
      </w:r>
      <w:proofErr w:type="gramEnd"/>
      <w:r w:rsidR="008918ED">
        <w:rPr>
          <w:rFonts w:ascii="Arial" w:hAnsi="Arial" w:cs="Arial"/>
          <w:sz w:val="24"/>
          <w:szCs w:val="24"/>
        </w:rPr>
        <w:t xml:space="preserve"> is the usual practice</w:t>
      </w:r>
      <w:r w:rsidR="00CB7530">
        <w:rPr>
          <w:rFonts w:ascii="Arial" w:hAnsi="Arial" w:cs="Arial"/>
          <w:sz w:val="24"/>
          <w:szCs w:val="24"/>
        </w:rPr>
        <w:t>.</w:t>
      </w:r>
    </w:p>
    <w:p w14:paraId="3C983197" w14:textId="694783DB" w:rsidR="00D81509" w:rsidRPr="00690BB9" w:rsidRDefault="00C7464D" w:rsidP="007805B0">
      <w:pPr>
        <w:pStyle w:val="Style1"/>
        <w:ind w:left="720" w:hanging="720"/>
        <w:rPr>
          <w:rFonts w:ascii="Arial" w:hAnsi="Arial" w:cs="Arial"/>
          <w:color w:val="auto"/>
          <w:sz w:val="24"/>
          <w:szCs w:val="24"/>
        </w:rPr>
      </w:pPr>
      <w:r w:rsidRPr="00690BB9">
        <w:rPr>
          <w:rFonts w:ascii="Arial" w:hAnsi="Arial" w:cs="Arial"/>
          <w:color w:val="auto"/>
          <w:sz w:val="24"/>
          <w:szCs w:val="24"/>
        </w:rPr>
        <w:t xml:space="preserve">Whilst the Bradleys </w:t>
      </w:r>
      <w:r w:rsidR="00292F24" w:rsidRPr="00690BB9">
        <w:rPr>
          <w:rFonts w:ascii="Arial" w:hAnsi="Arial" w:cs="Arial"/>
          <w:color w:val="auto"/>
          <w:sz w:val="24"/>
          <w:szCs w:val="24"/>
        </w:rPr>
        <w:t xml:space="preserve">maintain </w:t>
      </w:r>
      <w:r w:rsidRPr="00690BB9">
        <w:rPr>
          <w:rFonts w:ascii="Arial" w:hAnsi="Arial" w:cs="Arial"/>
          <w:color w:val="auto"/>
          <w:sz w:val="24"/>
          <w:szCs w:val="24"/>
        </w:rPr>
        <w:t>that t</w:t>
      </w:r>
      <w:r w:rsidR="00C66CDA" w:rsidRPr="00690BB9">
        <w:rPr>
          <w:rFonts w:ascii="Arial" w:hAnsi="Arial" w:cs="Arial"/>
          <w:color w:val="auto"/>
          <w:sz w:val="24"/>
          <w:szCs w:val="24"/>
        </w:rPr>
        <w:t xml:space="preserve">he </w:t>
      </w:r>
      <w:r w:rsidR="005268ED" w:rsidRPr="00690BB9">
        <w:rPr>
          <w:rFonts w:ascii="Arial" w:hAnsi="Arial" w:cs="Arial"/>
          <w:color w:val="auto"/>
          <w:sz w:val="24"/>
          <w:szCs w:val="24"/>
        </w:rPr>
        <w:t xml:space="preserve">absence of reference </w:t>
      </w:r>
      <w:r w:rsidR="00B26003" w:rsidRPr="00690BB9">
        <w:rPr>
          <w:rFonts w:ascii="Arial" w:hAnsi="Arial" w:cs="Arial"/>
          <w:color w:val="auto"/>
          <w:sz w:val="24"/>
          <w:szCs w:val="24"/>
        </w:rPr>
        <w:t>to the Order route</w:t>
      </w:r>
      <w:r w:rsidR="00C0554B" w:rsidRPr="00690BB9">
        <w:rPr>
          <w:rFonts w:ascii="Arial" w:hAnsi="Arial" w:cs="Arial"/>
          <w:color w:val="auto"/>
          <w:sz w:val="24"/>
          <w:szCs w:val="24"/>
        </w:rPr>
        <w:t xml:space="preserve"> being a public right of way </w:t>
      </w:r>
      <w:r w:rsidR="005268ED" w:rsidRPr="00690BB9">
        <w:rPr>
          <w:rFonts w:ascii="Arial" w:hAnsi="Arial" w:cs="Arial"/>
          <w:color w:val="auto"/>
          <w:sz w:val="24"/>
          <w:szCs w:val="24"/>
        </w:rPr>
        <w:t xml:space="preserve">anywhere </w:t>
      </w:r>
      <w:r w:rsidR="00B26003" w:rsidRPr="00690BB9">
        <w:rPr>
          <w:rFonts w:ascii="Arial" w:hAnsi="Arial" w:cs="Arial"/>
          <w:color w:val="auto"/>
          <w:sz w:val="24"/>
          <w:szCs w:val="24"/>
        </w:rPr>
        <w:t>in any correspondence, minutes or any other documentation</w:t>
      </w:r>
      <w:r w:rsidR="00292F24" w:rsidRPr="00690BB9">
        <w:rPr>
          <w:rFonts w:ascii="Arial" w:hAnsi="Arial" w:cs="Arial"/>
          <w:color w:val="auto"/>
          <w:sz w:val="24"/>
          <w:szCs w:val="24"/>
        </w:rPr>
        <w:t xml:space="preserve"> suggests it was not </w:t>
      </w:r>
      <w:r w:rsidR="00580574" w:rsidRPr="00690BB9">
        <w:rPr>
          <w:rFonts w:ascii="Arial" w:hAnsi="Arial" w:cs="Arial"/>
          <w:color w:val="auto"/>
          <w:sz w:val="24"/>
          <w:szCs w:val="24"/>
        </w:rPr>
        <w:t xml:space="preserve">a footpath, </w:t>
      </w:r>
      <w:r w:rsidR="001C2112" w:rsidRPr="00690BB9">
        <w:rPr>
          <w:rFonts w:ascii="Arial" w:hAnsi="Arial" w:cs="Arial"/>
          <w:color w:val="auto"/>
          <w:sz w:val="24"/>
          <w:szCs w:val="24"/>
        </w:rPr>
        <w:t xml:space="preserve">it is no more than a suggestion. </w:t>
      </w:r>
      <w:r w:rsidR="00495167" w:rsidRPr="00690BB9">
        <w:rPr>
          <w:rFonts w:ascii="Arial" w:hAnsi="Arial" w:cs="Arial"/>
          <w:color w:val="auto"/>
          <w:sz w:val="24"/>
          <w:szCs w:val="24"/>
        </w:rPr>
        <w:t>A</w:t>
      </w:r>
      <w:r w:rsidR="005D2E35" w:rsidRPr="00690BB9">
        <w:rPr>
          <w:rFonts w:ascii="Arial" w:hAnsi="Arial" w:cs="Arial"/>
          <w:sz w:val="24"/>
          <w:szCs w:val="24"/>
        </w:rPr>
        <w:t xml:space="preserve"> lack of evidence is not positive evidence that public rights do not exist.</w:t>
      </w:r>
      <w:r w:rsidR="00D81509" w:rsidRPr="00690BB9">
        <w:rPr>
          <w:rFonts w:ascii="Arial" w:hAnsi="Arial" w:cs="Arial"/>
          <w:sz w:val="24"/>
          <w:szCs w:val="24"/>
        </w:rPr>
        <w:t xml:space="preserve"> </w:t>
      </w:r>
      <w:r w:rsidR="00690BB9" w:rsidRPr="00690BB9">
        <w:rPr>
          <w:rFonts w:ascii="Arial" w:hAnsi="Arial" w:cs="Arial"/>
          <w:sz w:val="24"/>
          <w:szCs w:val="24"/>
        </w:rPr>
        <w:t>It might be inferred that this was because no public rights existed at the given time, and I do not dismiss that explanation as a factor for consideration among others in weighing the case for deletion. However, it is not a strong point.</w:t>
      </w:r>
      <w:r w:rsidR="00690BB9">
        <w:rPr>
          <w:rFonts w:ascii="Arial" w:hAnsi="Arial" w:cs="Arial"/>
          <w:sz w:val="24"/>
          <w:szCs w:val="24"/>
        </w:rPr>
        <w:t xml:space="preserve"> </w:t>
      </w:r>
      <w:r w:rsidR="008056A3" w:rsidRPr="00690BB9">
        <w:rPr>
          <w:rFonts w:ascii="Arial" w:hAnsi="Arial" w:cs="Arial"/>
          <w:sz w:val="24"/>
          <w:szCs w:val="24"/>
        </w:rPr>
        <w:t xml:space="preserve">Indeed, </w:t>
      </w:r>
      <w:r w:rsidR="00D81509" w:rsidRPr="00690BB9">
        <w:rPr>
          <w:rFonts w:ascii="Arial" w:hAnsi="Arial" w:cs="Arial"/>
          <w:sz w:val="24"/>
          <w:szCs w:val="24"/>
        </w:rPr>
        <w:t xml:space="preserve">the Bradley’s statement of case </w:t>
      </w:r>
      <w:r w:rsidR="008056A3" w:rsidRPr="00690BB9">
        <w:rPr>
          <w:rFonts w:ascii="Arial" w:hAnsi="Arial" w:cs="Arial"/>
          <w:sz w:val="24"/>
          <w:szCs w:val="24"/>
        </w:rPr>
        <w:t xml:space="preserve">acknowledges </w:t>
      </w:r>
      <w:r w:rsidR="00D81509" w:rsidRPr="00690BB9">
        <w:rPr>
          <w:rFonts w:ascii="Arial" w:hAnsi="Arial" w:cs="Arial"/>
          <w:sz w:val="24"/>
          <w:szCs w:val="24"/>
        </w:rPr>
        <w:t xml:space="preserve">that </w:t>
      </w:r>
      <w:r w:rsidR="00020646" w:rsidRPr="00690BB9">
        <w:rPr>
          <w:rFonts w:ascii="Arial" w:hAnsi="Arial" w:cs="Arial"/>
          <w:sz w:val="24"/>
          <w:szCs w:val="24"/>
        </w:rPr>
        <w:t xml:space="preserve">a finding on the absence of evidence </w:t>
      </w:r>
      <w:r w:rsidR="00D81509" w:rsidRPr="00690BB9">
        <w:rPr>
          <w:rFonts w:ascii="Arial" w:hAnsi="Arial" w:cs="Arial"/>
          <w:sz w:val="24"/>
          <w:szCs w:val="24"/>
        </w:rPr>
        <w:t xml:space="preserve">does not go far enough to further modify the Order to delete the Order route altogether from the DMS. </w:t>
      </w:r>
    </w:p>
    <w:p w14:paraId="1F9DF04B" w14:textId="75AA3DB4" w:rsidR="00475CEB" w:rsidRPr="00475CEB" w:rsidRDefault="00475CEB" w:rsidP="00475CEB">
      <w:pPr>
        <w:pStyle w:val="Style1"/>
        <w:ind w:left="720" w:hanging="720"/>
        <w:rPr>
          <w:rFonts w:ascii="Arial" w:hAnsi="Arial" w:cs="Arial"/>
          <w:color w:val="auto"/>
          <w:sz w:val="24"/>
          <w:szCs w:val="24"/>
        </w:rPr>
      </w:pPr>
      <w:r w:rsidRPr="00475CEB">
        <w:rPr>
          <w:rFonts w:ascii="Arial" w:hAnsi="Arial" w:cs="Arial"/>
          <w:color w:val="auto"/>
          <w:sz w:val="24"/>
          <w:szCs w:val="24"/>
        </w:rPr>
        <w:t xml:space="preserve">I </w:t>
      </w:r>
      <w:r w:rsidR="00BC6C5D">
        <w:rPr>
          <w:rFonts w:ascii="Arial" w:hAnsi="Arial" w:cs="Arial"/>
          <w:color w:val="auto"/>
          <w:sz w:val="24"/>
          <w:szCs w:val="24"/>
        </w:rPr>
        <w:t>re-</w:t>
      </w:r>
      <w:r w:rsidR="00F57C7D">
        <w:rPr>
          <w:rFonts w:ascii="Arial" w:hAnsi="Arial" w:cs="Arial"/>
          <w:color w:val="auto"/>
          <w:sz w:val="24"/>
          <w:szCs w:val="24"/>
        </w:rPr>
        <w:t>emphasise</w:t>
      </w:r>
      <w:r w:rsidRPr="00475CEB">
        <w:rPr>
          <w:rFonts w:ascii="Arial" w:hAnsi="Arial" w:cs="Arial"/>
          <w:color w:val="auto"/>
          <w:sz w:val="24"/>
          <w:szCs w:val="24"/>
        </w:rPr>
        <w:t xml:space="preserve"> the important point </w:t>
      </w:r>
      <w:r w:rsidR="00D17A0B">
        <w:rPr>
          <w:rFonts w:ascii="Arial" w:hAnsi="Arial" w:cs="Arial"/>
          <w:color w:val="auto"/>
          <w:sz w:val="24"/>
          <w:szCs w:val="24"/>
        </w:rPr>
        <w:t xml:space="preserve">[142] </w:t>
      </w:r>
      <w:r w:rsidRPr="00475CEB">
        <w:rPr>
          <w:rFonts w:ascii="Arial" w:hAnsi="Arial" w:cs="Arial"/>
          <w:color w:val="auto"/>
          <w:sz w:val="24"/>
          <w:szCs w:val="24"/>
        </w:rPr>
        <w:t>that it is unknown what information was before the relevant authority when the Order route firstly appeared on the Draft Map in 1951 leading to it subsequently becoming recorded in the 1</w:t>
      </w:r>
      <w:r w:rsidRPr="00475CEB">
        <w:rPr>
          <w:rFonts w:ascii="Arial" w:hAnsi="Arial" w:cs="Arial"/>
          <w:color w:val="auto"/>
          <w:sz w:val="24"/>
          <w:szCs w:val="24"/>
          <w:vertAlign w:val="superscript"/>
        </w:rPr>
        <w:t>st</w:t>
      </w:r>
      <w:r w:rsidRPr="00475CEB">
        <w:rPr>
          <w:rFonts w:ascii="Arial" w:hAnsi="Arial" w:cs="Arial"/>
          <w:color w:val="auto"/>
          <w:sz w:val="24"/>
          <w:szCs w:val="24"/>
        </w:rPr>
        <w:t xml:space="preserve"> DMS as a public right of way, and thereafter. </w:t>
      </w:r>
      <w:r w:rsidR="00367B68">
        <w:rPr>
          <w:rFonts w:ascii="Arial" w:hAnsi="Arial" w:cs="Arial"/>
          <w:color w:val="auto"/>
          <w:sz w:val="24"/>
          <w:szCs w:val="24"/>
        </w:rPr>
        <w:t>Whether the Bradleys predecessors knew of the inclusion of the Order route in the draft maps is a matter of speculation.</w:t>
      </w:r>
    </w:p>
    <w:p w14:paraId="798F835B" w14:textId="3AC9B143" w:rsidR="000E79CB" w:rsidRDefault="000E79CB" w:rsidP="00324892">
      <w:pPr>
        <w:pStyle w:val="Style1"/>
        <w:ind w:left="720" w:hanging="720"/>
        <w:rPr>
          <w:rFonts w:ascii="Arial" w:hAnsi="Arial" w:cs="Arial"/>
          <w:color w:val="auto"/>
          <w:sz w:val="24"/>
          <w:szCs w:val="24"/>
        </w:rPr>
      </w:pPr>
      <w:r>
        <w:rPr>
          <w:rFonts w:ascii="Arial" w:hAnsi="Arial" w:cs="Arial"/>
          <w:color w:val="auto"/>
          <w:sz w:val="24"/>
          <w:szCs w:val="24"/>
        </w:rPr>
        <w:t xml:space="preserve">To my mind it is a weighty factor </w:t>
      </w:r>
      <w:r w:rsidR="003920C1">
        <w:rPr>
          <w:rFonts w:ascii="Arial" w:hAnsi="Arial" w:cs="Arial"/>
          <w:color w:val="auto"/>
          <w:sz w:val="24"/>
          <w:szCs w:val="24"/>
        </w:rPr>
        <w:t>(if not conclusiv</w:t>
      </w:r>
      <w:r w:rsidR="00C03C86">
        <w:rPr>
          <w:rFonts w:ascii="Arial" w:hAnsi="Arial" w:cs="Arial"/>
          <w:color w:val="auto"/>
          <w:sz w:val="24"/>
          <w:szCs w:val="24"/>
        </w:rPr>
        <w:t>e</w:t>
      </w:r>
      <w:r w:rsidR="003920C1">
        <w:rPr>
          <w:rFonts w:ascii="Arial" w:hAnsi="Arial" w:cs="Arial"/>
          <w:color w:val="auto"/>
          <w:sz w:val="24"/>
          <w:szCs w:val="24"/>
        </w:rPr>
        <w:t xml:space="preserve">ly presumed) </w:t>
      </w:r>
      <w:r>
        <w:rPr>
          <w:rFonts w:ascii="Arial" w:hAnsi="Arial" w:cs="Arial"/>
          <w:color w:val="auto"/>
          <w:sz w:val="24"/>
          <w:szCs w:val="24"/>
        </w:rPr>
        <w:t xml:space="preserve">that the Order route was recorded </w:t>
      </w:r>
      <w:r w:rsidR="00B56C4E">
        <w:rPr>
          <w:rFonts w:ascii="Arial" w:hAnsi="Arial" w:cs="Arial"/>
          <w:color w:val="auto"/>
          <w:sz w:val="24"/>
          <w:szCs w:val="24"/>
        </w:rPr>
        <w:t>not just</w:t>
      </w:r>
      <w:r w:rsidR="00F757F8">
        <w:rPr>
          <w:rFonts w:ascii="Arial" w:hAnsi="Arial" w:cs="Arial"/>
          <w:color w:val="auto"/>
          <w:sz w:val="24"/>
          <w:szCs w:val="24"/>
        </w:rPr>
        <w:t xml:space="preserve"> on</w:t>
      </w:r>
      <w:r w:rsidR="00B56C4E">
        <w:rPr>
          <w:rFonts w:ascii="Arial" w:hAnsi="Arial" w:cs="Arial"/>
          <w:color w:val="auto"/>
          <w:sz w:val="24"/>
          <w:szCs w:val="24"/>
        </w:rPr>
        <w:t xml:space="preserve"> t</w:t>
      </w:r>
      <w:r w:rsidR="009C00FF">
        <w:rPr>
          <w:rFonts w:ascii="Arial" w:hAnsi="Arial" w:cs="Arial"/>
          <w:color w:val="auto"/>
          <w:sz w:val="24"/>
          <w:szCs w:val="24"/>
        </w:rPr>
        <w:t>he 1</w:t>
      </w:r>
      <w:r w:rsidR="009C00FF" w:rsidRPr="009C00FF">
        <w:rPr>
          <w:rFonts w:ascii="Arial" w:hAnsi="Arial" w:cs="Arial"/>
          <w:color w:val="auto"/>
          <w:sz w:val="24"/>
          <w:szCs w:val="24"/>
          <w:vertAlign w:val="superscript"/>
        </w:rPr>
        <w:t>st</w:t>
      </w:r>
      <w:r w:rsidR="009C00FF">
        <w:rPr>
          <w:rFonts w:ascii="Arial" w:hAnsi="Arial" w:cs="Arial"/>
          <w:color w:val="auto"/>
          <w:sz w:val="24"/>
          <w:szCs w:val="24"/>
        </w:rPr>
        <w:t xml:space="preserve"> and 2</w:t>
      </w:r>
      <w:r w:rsidR="009C00FF" w:rsidRPr="009C00FF">
        <w:rPr>
          <w:rFonts w:ascii="Arial" w:hAnsi="Arial" w:cs="Arial"/>
          <w:color w:val="auto"/>
          <w:sz w:val="24"/>
          <w:szCs w:val="24"/>
          <w:vertAlign w:val="superscript"/>
        </w:rPr>
        <w:t>nd</w:t>
      </w:r>
      <w:r w:rsidR="009C00FF">
        <w:rPr>
          <w:rFonts w:ascii="Arial" w:hAnsi="Arial" w:cs="Arial"/>
          <w:color w:val="auto"/>
          <w:sz w:val="24"/>
          <w:szCs w:val="24"/>
        </w:rPr>
        <w:t xml:space="preserve"> Draft Maps </w:t>
      </w:r>
      <w:r w:rsidR="00B56C4E">
        <w:rPr>
          <w:rFonts w:ascii="Arial" w:hAnsi="Arial" w:cs="Arial"/>
          <w:color w:val="auto"/>
          <w:sz w:val="24"/>
          <w:szCs w:val="24"/>
        </w:rPr>
        <w:t>but</w:t>
      </w:r>
      <w:r w:rsidR="009C00FF">
        <w:rPr>
          <w:rFonts w:ascii="Arial" w:hAnsi="Arial" w:cs="Arial"/>
          <w:color w:val="auto"/>
          <w:sz w:val="24"/>
          <w:szCs w:val="24"/>
        </w:rPr>
        <w:t xml:space="preserve"> </w:t>
      </w:r>
      <w:r w:rsidR="00410051">
        <w:rPr>
          <w:rFonts w:ascii="Arial" w:hAnsi="Arial" w:cs="Arial"/>
          <w:color w:val="auto"/>
          <w:sz w:val="24"/>
          <w:szCs w:val="24"/>
        </w:rPr>
        <w:t>also</w:t>
      </w:r>
      <w:r w:rsidR="009C00FF">
        <w:rPr>
          <w:rFonts w:ascii="Arial" w:hAnsi="Arial" w:cs="Arial"/>
          <w:color w:val="auto"/>
          <w:sz w:val="24"/>
          <w:szCs w:val="24"/>
        </w:rPr>
        <w:t xml:space="preserve"> </w:t>
      </w:r>
      <w:r w:rsidR="00653D1E">
        <w:rPr>
          <w:rFonts w:ascii="Arial" w:hAnsi="Arial" w:cs="Arial"/>
          <w:color w:val="auto"/>
          <w:sz w:val="24"/>
          <w:szCs w:val="24"/>
        </w:rPr>
        <w:t>the 1</w:t>
      </w:r>
      <w:r w:rsidR="00653D1E" w:rsidRPr="00653D1E">
        <w:rPr>
          <w:rFonts w:ascii="Arial" w:hAnsi="Arial" w:cs="Arial"/>
          <w:color w:val="auto"/>
          <w:sz w:val="24"/>
          <w:szCs w:val="24"/>
          <w:vertAlign w:val="superscript"/>
        </w:rPr>
        <w:t>st</w:t>
      </w:r>
      <w:r w:rsidR="00653D1E">
        <w:rPr>
          <w:rFonts w:ascii="Arial" w:hAnsi="Arial" w:cs="Arial"/>
          <w:color w:val="auto"/>
          <w:sz w:val="24"/>
          <w:szCs w:val="24"/>
        </w:rPr>
        <w:t xml:space="preserve"> DMS as a public right of way</w:t>
      </w:r>
      <w:r w:rsidR="00950A50">
        <w:rPr>
          <w:rFonts w:ascii="Arial" w:hAnsi="Arial" w:cs="Arial"/>
          <w:color w:val="auto"/>
          <w:sz w:val="24"/>
          <w:szCs w:val="24"/>
        </w:rPr>
        <w:t>. E</w:t>
      </w:r>
      <w:r w:rsidR="0048422E">
        <w:rPr>
          <w:rFonts w:ascii="Arial" w:hAnsi="Arial" w:cs="Arial"/>
          <w:color w:val="auto"/>
          <w:sz w:val="24"/>
          <w:szCs w:val="24"/>
        </w:rPr>
        <w:t>ven though its classification</w:t>
      </w:r>
      <w:r w:rsidR="00950A50">
        <w:rPr>
          <w:rFonts w:ascii="Arial" w:hAnsi="Arial" w:cs="Arial"/>
          <w:color w:val="auto"/>
          <w:sz w:val="24"/>
          <w:szCs w:val="24"/>
        </w:rPr>
        <w:t xml:space="preserve"> as a RUPP </w:t>
      </w:r>
      <w:r w:rsidR="00B1145E">
        <w:rPr>
          <w:rFonts w:ascii="Arial" w:hAnsi="Arial" w:cs="Arial"/>
          <w:color w:val="auto"/>
          <w:sz w:val="24"/>
          <w:szCs w:val="24"/>
        </w:rPr>
        <w:t>was undermined by the 1974 Memorandum</w:t>
      </w:r>
      <w:r w:rsidR="008A4F79">
        <w:rPr>
          <w:rFonts w:ascii="Arial" w:hAnsi="Arial" w:cs="Arial"/>
          <w:color w:val="auto"/>
          <w:sz w:val="24"/>
          <w:szCs w:val="24"/>
        </w:rPr>
        <w:t>, its public status was not</w:t>
      </w:r>
      <w:r w:rsidR="00FA79B9">
        <w:rPr>
          <w:rFonts w:ascii="Arial" w:hAnsi="Arial" w:cs="Arial"/>
          <w:color w:val="auto"/>
          <w:sz w:val="24"/>
          <w:szCs w:val="24"/>
        </w:rPr>
        <w:t xml:space="preserve"> [144]</w:t>
      </w:r>
      <w:r w:rsidR="00653D1E">
        <w:rPr>
          <w:rFonts w:ascii="Arial" w:hAnsi="Arial" w:cs="Arial"/>
          <w:color w:val="auto"/>
          <w:sz w:val="24"/>
          <w:szCs w:val="24"/>
        </w:rPr>
        <w:t>.</w:t>
      </w:r>
    </w:p>
    <w:p w14:paraId="26F02EE8" w14:textId="77777777" w:rsidR="00694667" w:rsidRPr="00694667" w:rsidRDefault="00694667" w:rsidP="00694667">
      <w:pPr>
        <w:pStyle w:val="Style1"/>
        <w:ind w:left="720" w:hanging="720"/>
        <w:rPr>
          <w:rFonts w:ascii="Arial" w:hAnsi="Arial" w:cs="Arial"/>
          <w:color w:val="auto"/>
          <w:sz w:val="24"/>
          <w:szCs w:val="24"/>
        </w:rPr>
      </w:pPr>
      <w:r w:rsidRPr="00694667">
        <w:rPr>
          <w:rFonts w:ascii="Arial" w:hAnsi="Arial" w:cs="Arial"/>
          <w:sz w:val="24"/>
          <w:szCs w:val="24"/>
        </w:rPr>
        <w:t xml:space="preserve">The 1970 Highways and Sewage Committee Minutes are supportive of public footpath rights from points A to B at least. Mr Carr claimed that the public would not have used B to </w:t>
      </w:r>
      <w:proofErr w:type="spellStart"/>
      <w:r w:rsidRPr="00694667">
        <w:rPr>
          <w:rFonts w:ascii="Arial" w:hAnsi="Arial" w:cs="Arial"/>
          <w:sz w:val="24"/>
          <w:szCs w:val="24"/>
        </w:rPr>
        <w:t>G</w:t>
      </w:r>
      <w:proofErr w:type="spellEnd"/>
      <w:r w:rsidRPr="00694667">
        <w:rPr>
          <w:rFonts w:ascii="Arial" w:hAnsi="Arial" w:cs="Arial"/>
          <w:sz w:val="24"/>
          <w:szCs w:val="24"/>
        </w:rPr>
        <w:t xml:space="preserve"> before publication of the 1</w:t>
      </w:r>
      <w:r w:rsidRPr="00694667">
        <w:rPr>
          <w:rFonts w:ascii="Arial" w:hAnsi="Arial" w:cs="Arial"/>
          <w:sz w:val="24"/>
          <w:szCs w:val="24"/>
          <w:vertAlign w:val="superscript"/>
        </w:rPr>
        <w:t>st</w:t>
      </w:r>
      <w:r w:rsidRPr="00694667">
        <w:rPr>
          <w:rFonts w:ascii="Arial" w:hAnsi="Arial" w:cs="Arial"/>
          <w:sz w:val="24"/>
          <w:szCs w:val="24"/>
        </w:rPr>
        <w:t xml:space="preserve"> Draft Map because people did not go for recreational walks in those times. Footpaths were used for utilitarian purposes. The fact remains that the entire route was recorded on the 1</w:t>
      </w:r>
      <w:r w:rsidRPr="00694667">
        <w:rPr>
          <w:rFonts w:ascii="Arial" w:hAnsi="Arial" w:cs="Arial"/>
          <w:sz w:val="24"/>
          <w:szCs w:val="24"/>
          <w:vertAlign w:val="superscript"/>
        </w:rPr>
        <w:t>st</w:t>
      </w:r>
      <w:r w:rsidRPr="00694667">
        <w:rPr>
          <w:rFonts w:ascii="Arial" w:hAnsi="Arial" w:cs="Arial"/>
          <w:sz w:val="24"/>
          <w:szCs w:val="24"/>
        </w:rPr>
        <w:t xml:space="preserve"> Draft </w:t>
      </w:r>
      <w:r w:rsidRPr="00694667">
        <w:rPr>
          <w:rFonts w:ascii="Arial" w:hAnsi="Arial" w:cs="Arial"/>
          <w:sz w:val="24"/>
          <w:szCs w:val="24"/>
        </w:rPr>
        <w:lastRenderedPageBreak/>
        <w:t>Map (and 1</w:t>
      </w:r>
      <w:r w:rsidRPr="00694667">
        <w:rPr>
          <w:rFonts w:ascii="Arial" w:hAnsi="Arial" w:cs="Arial"/>
          <w:sz w:val="24"/>
          <w:szCs w:val="24"/>
          <w:vertAlign w:val="superscript"/>
        </w:rPr>
        <w:t>st</w:t>
      </w:r>
      <w:r w:rsidRPr="00694667">
        <w:rPr>
          <w:rFonts w:ascii="Arial" w:hAnsi="Arial" w:cs="Arial"/>
          <w:sz w:val="24"/>
          <w:szCs w:val="24"/>
        </w:rPr>
        <w:t xml:space="preserve"> Definitive Statement) as a public footpath without any objection. It firmly indicates that dedication had occurred prior to 1 September 1952, being the relevant date of the 1</w:t>
      </w:r>
      <w:r w:rsidRPr="00694667">
        <w:rPr>
          <w:rFonts w:ascii="Arial" w:hAnsi="Arial" w:cs="Arial"/>
          <w:sz w:val="24"/>
          <w:szCs w:val="24"/>
          <w:vertAlign w:val="superscript"/>
        </w:rPr>
        <w:t>st</w:t>
      </w:r>
      <w:r w:rsidRPr="00694667">
        <w:rPr>
          <w:rFonts w:ascii="Arial" w:hAnsi="Arial" w:cs="Arial"/>
          <w:sz w:val="24"/>
          <w:szCs w:val="24"/>
        </w:rPr>
        <w:t xml:space="preserve"> Draft Map.</w:t>
      </w:r>
    </w:p>
    <w:p w14:paraId="7413A268" w14:textId="0FF03152" w:rsidR="00BA008F" w:rsidRPr="00BA008F" w:rsidRDefault="00BA008F" w:rsidP="00BA008F">
      <w:pPr>
        <w:pStyle w:val="Style1"/>
        <w:ind w:left="720" w:hanging="720"/>
        <w:rPr>
          <w:rFonts w:ascii="Arial" w:hAnsi="Arial" w:cs="Arial"/>
          <w:sz w:val="24"/>
          <w:szCs w:val="24"/>
        </w:rPr>
      </w:pPr>
      <w:r w:rsidRPr="00BA008F">
        <w:rPr>
          <w:rFonts w:ascii="Arial" w:hAnsi="Arial" w:cs="Arial"/>
          <w:sz w:val="24"/>
          <w:szCs w:val="24"/>
        </w:rPr>
        <w:t>FP Huddersfield 233 would be a cul-de-sac unless the Order route was a public right of way, at least between points A to B. I gather that the status of FP Huddersfield 233 may be subject to challenge, but it is currently recorded in the DMS and its status as a public footpath is conclusively presumed, as things stand. There is no logical reason why FP Huddersfield 233 would be a cul-de-sac</w:t>
      </w:r>
      <w:r w:rsidR="00694667">
        <w:rPr>
          <w:rFonts w:ascii="Arial" w:hAnsi="Arial" w:cs="Arial"/>
          <w:sz w:val="24"/>
          <w:szCs w:val="24"/>
        </w:rPr>
        <w:t>. Thi</w:t>
      </w:r>
      <w:r w:rsidRPr="00BA008F">
        <w:rPr>
          <w:rFonts w:ascii="Arial" w:hAnsi="Arial" w:cs="Arial"/>
          <w:sz w:val="24"/>
          <w:szCs w:val="24"/>
        </w:rPr>
        <w:t xml:space="preserve">s further supports the Order route being a public footpath as a minimum. </w:t>
      </w:r>
    </w:p>
    <w:p w14:paraId="549C4511" w14:textId="36388A00" w:rsidR="000415FE" w:rsidRPr="00CB01B2" w:rsidRDefault="00F16A4E" w:rsidP="00EC7BAA">
      <w:pPr>
        <w:pStyle w:val="Style1"/>
        <w:ind w:left="720" w:hanging="720"/>
        <w:rPr>
          <w:rFonts w:ascii="Arial" w:hAnsi="Arial" w:cs="Arial"/>
          <w:color w:val="auto"/>
          <w:sz w:val="24"/>
          <w:szCs w:val="24"/>
        </w:rPr>
      </w:pPr>
      <w:r w:rsidRPr="00CB01B2">
        <w:rPr>
          <w:rFonts w:ascii="Arial" w:hAnsi="Arial" w:cs="Arial"/>
          <w:color w:val="auto"/>
          <w:sz w:val="24"/>
          <w:szCs w:val="24"/>
        </w:rPr>
        <w:t xml:space="preserve">In my judgement, the additional evidence relied upon </w:t>
      </w:r>
      <w:r w:rsidR="00BA5D39" w:rsidRPr="00CB01B2">
        <w:rPr>
          <w:rFonts w:ascii="Arial" w:hAnsi="Arial" w:cs="Arial"/>
          <w:color w:val="auto"/>
          <w:sz w:val="24"/>
          <w:szCs w:val="24"/>
        </w:rPr>
        <w:t xml:space="preserve">by the Bradleys does not suffice to discharge the burden of proof upon them to </w:t>
      </w:r>
      <w:r w:rsidR="008D0A40" w:rsidRPr="00CB01B2">
        <w:rPr>
          <w:rFonts w:ascii="Arial" w:hAnsi="Arial" w:cs="Arial"/>
          <w:color w:val="auto"/>
          <w:sz w:val="24"/>
          <w:szCs w:val="24"/>
        </w:rPr>
        <w:t xml:space="preserve">demonstrate that </w:t>
      </w:r>
      <w:r w:rsidR="000415FE" w:rsidRPr="00CB01B2">
        <w:rPr>
          <w:rFonts w:ascii="Arial" w:hAnsi="Arial" w:cs="Arial"/>
          <w:color w:val="auto"/>
          <w:sz w:val="24"/>
          <w:szCs w:val="24"/>
        </w:rPr>
        <w:t>no public rights of way exist.</w:t>
      </w:r>
      <w:r w:rsidR="00CB01B2">
        <w:rPr>
          <w:rFonts w:ascii="Arial" w:hAnsi="Arial" w:cs="Arial"/>
          <w:color w:val="auto"/>
          <w:sz w:val="24"/>
          <w:szCs w:val="24"/>
        </w:rPr>
        <w:t xml:space="preserve"> </w:t>
      </w:r>
      <w:r w:rsidR="00032D44" w:rsidRPr="00CB01B2">
        <w:rPr>
          <w:rFonts w:ascii="Arial" w:hAnsi="Arial" w:cs="Arial"/>
          <w:color w:val="auto"/>
          <w:sz w:val="24"/>
          <w:szCs w:val="24"/>
        </w:rPr>
        <w:t>Having been satisfied that public rights exist over the Order route, t</w:t>
      </w:r>
      <w:r w:rsidR="000415FE" w:rsidRPr="00CB01B2">
        <w:rPr>
          <w:rFonts w:ascii="Arial" w:hAnsi="Arial" w:cs="Arial"/>
          <w:color w:val="auto"/>
          <w:sz w:val="24"/>
          <w:szCs w:val="24"/>
        </w:rPr>
        <w:t>he question turns to</w:t>
      </w:r>
      <w:r w:rsidR="00DF47EE" w:rsidRPr="00CB01B2">
        <w:rPr>
          <w:rFonts w:ascii="Arial" w:hAnsi="Arial" w:cs="Arial"/>
          <w:color w:val="auto"/>
          <w:sz w:val="24"/>
          <w:szCs w:val="24"/>
        </w:rPr>
        <w:t xml:space="preserve"> the correct classification.</w:t>
      </w:r>
      <w:r w:rsidR="00A03EF7" w:rsidRPr="00CB01B2">
        <w:rPr>
          <w:rFonts w:ascii="Arial" w:hAnsi="Arial" w:cs="Arial"/>
          <w:color w:val="auto"/>
          <w:sz w:val="24"/>
          <w:szCs w:val="24"/>
        </w:rPr>
        <w:t xml:space="preserve"> </w:t>
      </w:r>
      <w:proofErr w:type="gramStart"/>
      <w:r w:rsidR="00A03EF7" w:rsidRPr="00CB01B2">
        <w:rPr>
          <w:rFonts w:ascii="Arial" w:hAnsi="Arial" w:cs="Arial"/>
          <w:color w:val="auto"/>
          <w:sz w:val="24"/>
          <w:szCs w:val="24"/>
        </w:rPr>
        <w:t>Taking into account</w:t>
      </w:r>
      <w:proofErr w:type="gramEnd"/>
      <w:r w:rsidR="00A03EF7" w:rsidRPr="00CB01B2">
        <w:rPr>
          <w:rFonts w:ascii="Arial" w:hAnsi="Arial" w:cs="Arial"/>
          <w:color w:val="auto"/>
          <w:sz w:val="24"/>
          <w:szCs w:val="24"/>
        </w:rPr>
        <w:t xml:space="preserve"> the multitude of </w:t>
      </w:r>
      <w:r w:rsidR="007334DD" w:rsidRPr="00CB01B2">
        <w:rPr>
          <w:rFonts w:ascii="Arial" w:hAnsi="Arial" w:cs="Arial"/>
          <w:color w:val="auto"/>
          <w:sz w:val="24"/>
          <w:szCs w:val="24"/>
        </w:rPr>
        <w:t xml:space="preserve">arguments and counter arguments raised and all the available material, </w:t>
      </w:r>
      <w:r w:rsidR="00CD1E56" w:rsidRPr="00CB01B2">
        <w:rPr>
          <w:rFonts w:ascii="Arial" w:hAnsi="Arial" w:cs="Arial"/>
          <w:color w:val="auto"/>
          <w:sz w:val="24"/>
          <w:szCs w:val="24"/>
        </w:rPr>
        <w:t>I remain of the view that the BOAT classification was err</w:t>
      </w:r>
      <w:r w:rsidR="00CE1EEC" w:rsidRPr="00CB01B2">
        <w:rPr>
          <w:rFonts w:ascii="Arial" w:hAnsi="Arial" w:cs="Arial"/>
          <w:color w:val="auto"/>
          <w:sz w:val="24"/>
          <w:szCs w:val="24"/>
        </w:rPr>
        <w:t xml:space="preserve">oneous. </w:t>
      </w:r>
    </w:p>
    <w:p w14:paraId="1B6E336D" w14:textId="1ACAE377" w:rsidR="001748FD" w:rsidRDefault="00875C0B" w:rsidP="00E062F3">
      <w:pPr>
        <w:pStyle w:val="Style1"/>
        <w:ind w:left="720" w:hanging="720"/>
        <w:rPr>
          <w:rFonts w:ascii="Arial" w:hAnsi="Arial" w:cs="Arial"/>
          <w:color w:val="auto"/>
          <w:sz w:val="24"/>
          <w:szCs w:val="24"/>
        </w:rPr>
      </w:pPr>
      <w:r w:rsidRPr="00875C0B">
        <w:rPr>
          <w:rFonts w:ascii="Arial" w:hAnsi="Arial" w:cs="Arial"/>
          <w:sz w:val="24"/>
          <w:szCs w:val="24"/>
        </w:rPr>
        <w:t>The 1</w:t>
      </w:r>
      <w:r w:rsidRPr="00875C0B">
        <w:rPr>
          <w:rFonts w:ascii="Arial" w:hAnsi="Arial" w:cs="Arial"/>
          <w:sz w:val="24"/>
          <w:szCs w:val="24"/>
          <w:vertAlign w:val="superscript"/>
        </w:rPr>
        <w:t>st</w:t>
      </w:r>
      <w:r w:rsidRPr="00875C0B">
        <w:rPr>
          <w:rFonts w:ascii="Arial" w:hAnsi="Arial" w:cs="Arial"/>
          <w:sz w:val="24"/>
          <w:szCs w:val="24"/>
        </w:rPr>
        <w:t xml:space="preserve"> </w:t>
      </w:r>
      <w:r w:rsidR="00F41D27">
        <w:rPr>
          <w:rFonts w:ascii="Arial" w:hAnsi="Arial" w:cs="Arial"/>
          <w:sz w:val="24"/>
          <w:szCs w:val="24"/>
        </w:rPr>
        <w:t>D</w:t>
      </w:r>
      <w:r w:rsidRPr="00875C0B">
        <w:rPr>
          <w:rFonts w:ascii="Arial" w:hAnsi="Arial" w:cs="Arial"/>
          <w:sz w:val="24"/>
          <w:szCs w:val="24"/>
        </w:rPr>
        <w:t xml:space="preserve">raft DMS with a relevant date of 1 September 1952 is evidence the route was considered a public footpath in the early 1950’s. </w:t>
      </w:r>
      <w:r w:rsidR="00473FA4" w:rsidRPr="00875C0B">
        <w:rPr>
          <w:rFonts w:ascii="Arial" w:hAnsi="Arial" w:cs="Arial"/>
          <w:sz w:val="24"/>
          <w:szCs w:val="24"/>
        </w:rPr>
        <w:t xml:space="preserve">I rely on my previous </w:t>
      </w:r>
      <w:r w:rsidR="00417998" w:rsidRPr="00875C0B">
        <w:rPr>
          <w:rFonts w:ascii="Arial" w:hAnsi="Arial" w:cs="Arial"/>
          <w:sz w:val="24"/>
          <w:szCs w:val="24"/>
        </w:rPr>
        <w:t>c</w:t>
      </w:r>
      <w:r w:rsidR="00B46FAF" w:rsidRPr="00875C0B">
        <w:rPr>
          <w:rFonts w:ascii="Arial" w:hAnsi="Arial" w:cs="Arial"/>
          <w:sz w:val="24"/>
          <w:szCs w:val="24"/>
        </w:rPr>
        <w:t>omments</w:t>
      </w:r>
      <w:r w:rsidR="00473FA4" w:rsidRPr="00875C0B">
        <w:rPr>
          <w:rFonts w:ascii="Arial" w:hAnsi="Arial" w:cs="Arial"/>
          <w:sz w:val="24"/>
          <w:szCs w:val="24"/>
        </w:rPr>
        <w:t xml:space="preserve"> at </w:t>
      </w:r>
      <w:r w:rsidR="00CB0BC3">
        <w:rPr>
          <w:rFonts w:ascii="Arial" w:hAnsi="Arial" w:cs="Arial"/>
          <w:sz w:val="24"/>
          <w:szCs w:val="24"/>
        </w:rPr>
        <w:t xml:space="preserve">IOD </w:t>
      </w:r>
      <w:r w:rsidR="007B681F" w:rsidRPr="00875C0B">
        <w:rPr>
          <w:rFonts w:ascii="Arial" w:hAnsi="Arial" w:cs="Arial"/>
          <w:sz w:val="24"/>
          <w:szCs w:val="24"/>
        </w:rPr>
        <w:t xml:space="preserve">[90-92] </w:t>
      </w:r>
      <w:r w:rsidR="00F156BE" w:rsidRPr="00875C0B">
        <w:rPr>
          <w:rFonts w:ascii="Arial" w:hAnsi="Arial" w:cs="Arial"/>
          <w:sz w:val="24"/>
          <w:szCs w:val="24"/>
        </w:rPr>
        <w:t xml:space="preserve">concerning the addition of </w:t>
      </w:r>
      <w:r w:rsidR="009A5E12" w:rsidRPr="00875C0B">
        <w:rPr>
          <w:rFonts w:ascii="Arial" w:hAnsi="Arial" w:cs="Arial"/>
          <w:sz w:val="24"/>
          <w:szCs w:val="24"/>
        </w:rPr>
        <w:t>(</w:t>
      </w:r>
      <w:r w:rsidR="00BF31F6" w:rsidRPr="00875C0B">
        <w:rPr>
          <w:rFonts w:ascii="Arial" w:hAnsi="Arial" w:cs="Arial"/>
          <w:sz w:val="24"/>
          <w:szCs w:val="24"/>
        </w:rPr>
        <w:t>CRF</w:t>
      </w:r>
      <w:r w:rsidR="009A5E12" w:rsidRPr="00875C0B">
        <w:rPr>
          <w:rFonts w:ascii="Arial" w:hAnsi="Arial" w:cs="Arial"/>
          <w:sz w:val="24"/>
          <w:szCs w:val="24"/>
        </w:rPr>
        <w:t xml:space="preserve">) </w:t>
      </w:r>
      <w:r w:rsidR="00683B3D" w:rsidRPr="00875C0B">
        <w:rPr>
          <w:rFonts w:ascii="Arial" w:hAnsi="Arial" w:cs="Arial"/>
          <w:sz w:val="24"/>
          <w:szCs w:val="24"/>
        </w:rPr>
        <w:t xml:space="preserve">after the word ‘footpath’ </w:t>
      </w:r>
      <w:r w:rsidR="00285A76" w:rsidRPr="00875C0B">
        <w:rPr>
          <w:rFonts w:ascii="Arial" w:hAnsi="Arial" w:cs="Arial"/>
          <w:sz w:val="24"/>
          <w:szCs w:val="24"/>
        </w:rPr>
        <w:t>in the 2</w:t>
      </w:r>
      <w:r w:rsidR="00285A76" w:rsidRPr="00875C0B">
        <w:rPr>
          <w:rFonts w:ascii="Arial" w:hAnsi="Arial" w:cs="Arial"/>
          <w:sz w:val="24"/>
          <w:szCs w:val="24"/>
          <w:vertAlign w:val="superscript"/>
        </w:rPr>
        <w:t>nd</w:t>
      </w:r>
      <w:r w:rsidR="00285A76" w:rsidRPr="00875C0B">
        <w:rPr>
          <w:rFonts w:ascii="Arial" w:hAnsi="Arial" w:cs="Arial"/>
          <w:sz w:val="24"/>
          <w:szCs w:val="24"/>
        </w:rPr>
        <w:t xml:space="preserve"> Draft Statement </w:t>
      </w:r>
      <w:r w:rsidR="00F9114F" w:rsidRPr="00875C0B">
        <w:rPr>
          <w:rFonts w:ascii="Arial" w:hAnsi="Arial" w:cs="Arial"/>
          <w:sz w:val="24"/>
          <w:szCs w:val="24"/>
        </w:rPr>
        <w:t>up to and including the 1</w:t>
      </w:r>
      <w:r w:rsidR="00F9114F" w:rsidRPr="00875C0B">
        <w:rPr>
          <w:rFonts w:ascii="Arial" w:hAnsi="Arial" w:cs="Arial"/>
          <w:sz w:val="24"/>
          <w:szCs w:val="24"/>
          <w:vertAlign w:val="superscript"/>
        </w:rPr>
        <w:t>st</w:t>
      </w:r>
      <w:r w:rsidR="00F9114F" w:rsidRPr="00875C0B">
        <w:rPr>
          <w:rFonts w:ascii="Arial" w:hAnsi="Arial" w:cs="Arial"/>
          <w:sz w:val="24"/>
          <w:szCs w:val="24"/>
        </w:rPr>
        <w:t xml:space="preserve"> DMS. </w:t>
      </w:r>
      <w:r w:rsidR="003342E7" w:rsidRPr="00875C0B">
        <w:rPr>
          <w:rFonts w:ascii="Arial" w:hAnsi="Arial" w:cs="Arial"/>
          <w:sz w:val="24"/>
          <w:szCs w:val="24"/>
        </w:rPr>
        <w:t>Why there was a</w:t>
      </w:r>
      <w:r w:rsidR="00BF31F6" w:rsidRPr="00875C0B">
        <w:rPr>
          <w:rFonts w:ascii="Arial" w:hAnsi="Arial" w:cs="Arial"/>
          <w:sz w:val="24"/>
          <w:szCs w:val="24"/>
        </w:rPr>
        <w:t xml:space="preserve"> change from ‘footpath’ </w:t>
      </w:r>
      <w:r w:rsidR="0051603C">
        <w:rPr>
          <w:rFonts w:ascii="Arial" w:hAnsi="Arial" w:cs="Arial"/>
          <w:sz w:val="24"/>
          <w:szCs w:val="24"/>
        </w:rPr>
        <w:t xml:space="preserve">as shown </w:t>
      </w:r>
      <w:r w:rsidR="00BF31F6" w:rsidRPr="00875C0B">
        <w:rPr>
          <w:rFonts w:ascii="Arial" w:hAnsi="Arial" w:cs="Arial"/>
          <w:sz w:val="24"/>
          <w:szCs w:val="24"/>
        </w:rPr>
        <w:t xml:space="preserve">in the </w:t>
      </w:r>
      <w:r w:rsidR="00B07F2B" w:rsidRPr="00875C0B">
        <w:rPr>
          <w:rFonts w:ascii="Arial" w:hAnsi="Arial" w:cs="Arial"/>
          <w:sz w:val="24"/>
          <w:szCs w:val="24"/>
        </w:rPr>
        <w:t xml:space="preserve">earlier </w:t>
      </w:r>
      <w:r w:rsidR="00BF31F6" w:rsidRPr="00875C0B">
        <w:rPr>
          <w:rFonts w:ascii="Arial" w:hAnsi="Arial" w:cs="Arial"/>
          <w:sz w:val="24"/>
          <w:szCs w:val="24"/>
        </w:rPr>
        <w:t>draft stages</w:t>
      </w:r>
      <w:r w:rsidR="003342E7" w:rsidRPr="00875C0B">
        <w:rPr>
          <w:rFonts w:ascii="Arial" w:hAnsi="Arial" w:cs="Arial"/>
          <w:sz w:val="24"/>
          <w:szCs w:val="24"/>
        </w:rPr>
        <w:t xml:space="preserve"> is unknown</w:t>
      </w:r>
      <w:r w:rsidR="00963895" w:rsidRPr="00875C0B">
        <w:rPr>
          <w:rFonts w:ascii="Arial" w:hAnsi="Arial" w:cs="Arial"/>
          <w:sz w:val="24"/>
          <w:szCs w:val="24"/>
        </w:rPr>
        <w:t xml:space="preserve">. </w:t>
      </w:r>
      <w:r w:rsidR="00E156D8" w:rsidRPr="00875C0B">
        <w:rPr>
          <w:rFonts w:ascii="Arial" w:hAnsi="Arial" w:cs="Arial"/>
          <w:sz w:val="24"/>
          <w:szCs w:val="24"/>
        </w:rPr>
        <w:t xml:space="preserve">Having regard to the 1974 memorandum, </w:t>
      </w:r>
      <w:r w:rsidR="00FE6D27">
        <w:rPr>
          <w:rFonts w:ascii="Arial" w:hAnsi="Arial" w:cs="Arial"/>
          <w:sz w:val="24"/>
          <w:szCs w:val="24"/>
        </w:rPr>
        <w:t>a plausible</w:t>
      </w:r>
      <w:r w:rsidR="00963895" w:rsidRPr="00875C0B">
        <w:rPr>
          <w:rFonts w:ascii="Arial" w:hAnsi="Arial" w:cs="Arial"/>
          <w:sz w:val="24"/>
          <w:szCs w:val="24"/>
        </w:rPr>
        <w:t xml:space="preserve"> explanation </w:t>
      </w:r>
      <w:r w:rsidR="00E156D8" w:rsidRPr="00875C0B">
        <w:rPr>
          <w:rFonts w:ascii="Arial" w:hAnsi="Arial" w:cs="Arial"/>
          <w:sz w:val="24"/>
          <w:szCs w:val="24"/>
        </w:rPr>
        <w:t xml:space="preserve">is that </w:t>
      </w:r>
      <w:r w:rsidR="005E6CB5" w:rsidRPr="00875C0B">
        <w:rPr>
          <w:rFonts w:ascii="Arial" w:hAnsi="Arial" w:cs="Arial"/>
          <w:sz w:val="24"/>
          <w:szCs w:val="24"/>
        </w:rPr>
        <w:t>the</w:t>
      </w:r>
      <w:r w:rsidR="000B5D2C">
        <w:rPr>
          <w:rFonts w:ascii="Arial" w:hAnsi="Arial" w:cs="Arial"/>
          <w:sz w:val="24"/>
          <w:szCs w:val="24"/>
        </w:rPr>
        <w:t xml:space="preserve"> Surveyor</w:t>
      </w:r>
      <w:r w:rsidR="005E6CB5" w:rsidRPr="00875C0B">
        <w:rPr>
          <w:rFonts w:ascii="Arial" w:hAnsi="Arial" w:cs="Arial"/>
          <w:sz w:val="24"/>
          <w:szCs w:val="24"/>
        </w:rPr>
        <w:t xml:space="preserve"> </w:t>
      </w:r>
      <w:r w:rsidR="00882DDD" w:rsidRPr="00875C0B">
        <w:rPr>
          <w:rFonts w:ascii="Arial" w:hAnsi="Arial" w:cs="Arial"/>
          <w:sz w:val="24"/>
          <w:szCs w:val="24"/>
        </w:rPr>
        <w:t>w</w:t>
      </w:r>
      <w:r w:rsidR="00E156D8" w:rsidRPr="00875C0B">
        <w:rPr>
          <w:rFonts w:ascii="Arial" w:hAnsi="Arial" w:cs="Arial"/>
          <w:sz w:val="24"/>
          <w:szCs w:val="24"/>
        </w:rPr>
        <w:t xml:space="preserve">as influenced by the characteristics of the </w:t>
      </w:r>
      <w:r w:rsidR="004C6EE9" w:rsidRPr="00875C0B">
        <w:rPr>
          <w:rFonts w:ascii="Arial" w:hAnsi="Arial" w:cs="Arial"/>
          <w:sz w:val="24"/>
          <w:szCs w:val="24"/>
        </w:rPr>
        <w:t>Order route rather than its status</w:t>
      </w:r>
      <w:r w:rsidR="00882DDD" w:rsidRPr="00875C0B">
        <w:rPr>
          <w:rFonts w:ascii="Arial" w:hAnsi="Arial" w:cs="Arial"/>
          <w:sz w:val="24"/>
          <w:szCs w:val="24"/>
        </w:rPr>
        <w:t>.</w:t>
      </w:r>
      <w:r w:rsidR="001748FD" w:rsidRPr="00875C0B">
        <w:rPr>
          <w:rFonts w:ascii="Arial" w:hAnsi="Arial" w:cs="Arial"/>
          <w:color w:val="FF0000"/>
          <w:sz w:val="24"/>
          <w:szCs w:val="24"/>
        </w:rPr>
        <w:t xml:space="preserve"> </w:t>
      </w:r>
      <w:r w:rsidR="001748FD" w:rsidRPr="00875C0B">
        <w:rPr>
          <w:rFonts w:ascii="Arial" w:hAnsi="Arial" w:cs="Arial"/>
          <w:color w:val="auto"/>
          <w:sz w:val="24"/>
          <w:szCs w:val="24"/>
        </w:rPr>
        <w:t>There was an error when the Order route was recorded as a RUPP</w:t>
      </w:r>
      <w:r w:rsidR="009C5AC0" w:rsidRPr="00875C0B">
        <w:rPr>
          <w:rFonts w:ascii="Arial" w:hAnsi="Arial" w:cs="Arial"/>
          <w:color w:val="auto"/>
          <w:sz w:val="24"/>
          <w:szCs w:val="24"/>
        </w:rPr>
        <w:t>, but the 1</w:t>
      </w:r>
      <w:r w:rsidR="009C5AC0" w:rsidRPr="00875C0B">
        <w:rPr>
          <w:rFonts w:ascii="Arial" w:hAnsi="Arial" w:cs="Arial"/>
          <w:color w:val="auto"/>
          <w:sz w:val="24"/>
          <w:szCs w:val="24"/>
          <w:vertAlign w:val="superscript"/>
        </w:rPr>
        <w:t>st</w:t>
      </w:r>
      <w:r w:rsidR="009C5AC0" w:rsidRPr="00875C0B">
        <w:rPr>
          <w:rFonts w:ascii="Arial" w:hAnsi="Arial" w:cs="Arial"/>
          <w:color w:val="auto"/>
          <w:sz w:val="24"/>
          <w:szCs w:val="24"/>
        </w:rPr>
        <w:t xml:space="preserve"> DMS </w:t>
      </w:r>
      <w:r w:rsidR="005D018C">
        <w:rPr>
          <w:rFonts w:ascii="Arial" w:hAnsi="Arial" w:cs="Arial"/>
          <w:color w:val="auto"/>
          <w:sz w:val="24"/>
          <w:szCs w:val="24"/>
        </w:rPr>
        <w:t xml:space="preserve">is </w:t>
      </w:r>
      <w:r w:rsidR="00DE647A" w:rsidRPr="00875C0B">
        <w:rPr>
          <w:rFonts w:ascii="Arial" w:hAnsi="Arial" w:cs="Arial"/>
          <w:sz w:val="24"/>
          <w:szCs w:val="24"/>
        </w:rPr>
        <w:t xml:space="preserve">evidence </w:t>
      </w:r>
      <w:r w:rsidR="00D971C6">
        <w:rPr>
          <w:rFonts w:ascii="Arial" w:hAnsi="Arial" w:cs="Arial"/>
          <w:sz w:val="24"/>
          <w:szCs w:val="24"/>
        </w:rPr>
        <w:t xml:space="preserve">nevertheless </w:t>
      </w:r>
      <w:r w:rsidR="00DE647A" w:rsidRPr="00875C0B">
        <w:rPr>
          <w:rFonts w:ascii="Arial" w:hAnsi="Arial" w:cs="Arial"/>
          <w:sz w:val="24"/>
          <w:szCs w:val="24"/>
        </w:rPr>
        <w:t>of a public right of way with minimum status as a footpath</w:t>
      </w:r>
      <w:r w:rsidR="005E6CB5" w:rsidRPr="00875C0B">
        <w:rPr>
          <w:rFonts w:ascii="Arial" w:hAnsi="Arial" w:cs="Arial"/>
          <w:color w:val="auto"/>
          <w:sz w:val="24"/>
          <w:szCs w:val="24"/>
        </w:rPr>
        <w:t>.</w:t>
      </w:r>
      <w:r w:rsidR="001748FD" w:rsidRPr="00875C0B">
        <w:rPr>
          <w:rFonts w:ascii="Arial" w:hAnsi="Arial" w:cs="Arial"/>
          <w:color w:val="auto"/>
          <w:sz w:val="24"/>
          <w:szCs w:val="24"/>
        </w:rPr>
        <w:t xml:space="preserve">     </w:t>
      </w:r>
    </w:p>
    <w:p w14:paraId="32C1ED60" w14:textId="19E6B560" w:rsidR="0035550D" w:rsidRPr="00180187" w:rsidRDefault="00B7490D" w:rsidP="000019DC">
      <w:pPr>
        <w:pStyle w:val="Style1"/>
        <w:ind w:left="720" w:hanging="720"/>
        <w:rPr>
          <w:rFonts w:ascii="Arial" w:hAnsi="Arial" w:cs="Arial"/>
          <w:color w:val="auto"/>
          <w:sz w:val="24"/>
          <w:szCs w:val="24"/>
        </w:rPr>
      </w:pPr>
      <w:r w:rsidRPr="00180187">
        <w:rPr>
          <w:rFonts w:ascii="Arial" w:hAnsi="Arial" w:cs="Arial"/>
          <w:color w:val="auto"/>
          <w:sz w:val="24"/>
          <w:szCs w:val="24"/>
        </w:rPr>
        <w:t xml:space="preserve">The OMA previously sought to rely upon user evidence to argue for bridleway status recognising that the legal argument and documentary material was not strong enough to </w:t>
      </w:r>
      <w:proofErr w:type="gramStart"/>
      <w:r w:rsidRPr="00180187">
        <w:rPr>
          <w:rFonts w:ascii="Arial" w:hAnsi="Arial" w:cs="Arial"/>
          <w:color w:val="auto"/>
          <w:sz w:val="24"/>
          <w:szCs w:val="24"/>
        </w:rPr>
        <w:t>found</w:t>
      </w:r>
      <w:proofErr w:type="gramEnd"/>
      <w:r w:rsidRPr="00180187">
        <w:rPr>
          <w:rFonts w:ascii="Arial" w:hAnsi="Arial" w:cs="Arial"/>
          <w:color w:val="auto"/>
          <w:sz w:val="24"/>
          <w:szCs w:val="24"/>
        </w:rPr>
        <w:t xml:space="preserve"> a case beyond a public footpath. </w:t>
      </w:r>
      <w:r w:rsidR="0035550D" w:rsidRPr="00180187">
        <w:rPr>
          <w:rFonts w:ascii="Arial" w:hAnsi="Arial" w:cs="Arial"/>
          <w:color w:val="auto"/>
          <w:sz w:val="24"/>
          <w:szCs w:val="24"/>
        </w:rPr>
        <w:t>Cumu</w:t>
      </w:r>
      <w:r w:rsidR="00022EF8" w:rsidRPr="00180187">
        <w:rPr>
          <w:rFonts w:ascii="Arial" w:hAnsi="Arial" w:cs="Arial"/>
          <w:color w:val="auto"/>
          <w:sz w:val="24"/>
          <w:szCs w:val="24"/>
        </w:rPr>
        <w:t xml:space="preserve">latively, </w:t>
      </w:r>
      <w:r w:rsidR="006E102E" w:rsidRPr="00180187">
        <w:rPr>
          <w:rFonts w:ascii="Arial" w:hAnsi="Arial" w:cs="Arial"/>
          <w:color w:val="auto"/>
          <w:sz w:val="24"/>
          <w:szCs w:val="24"/>
        </w:rPr>
        <w:t xml:space="preserve">the strands of evidence </w:t>
      </w:r>
      <w:r w:rsidR="002C2943" w:rsidRPr="00180187">
        <w:rPr>
          <w:rFonts w:ascii="Arial" w:hAnsi="Arial" w:cs="Arial"/>
          <w:color w:val="auto"/>
          <w:sz w:val="24"/>
          <w:szCs w:val="24"/>
        </w:rPr>
        <w:t>are</w:t>
      </w:r>
      <w:r w:rsidR="007F19A6" w:rsidRPr="00180187">
        <w:rPr>
          <w:rFonts w:ascii="Arial" w:hAnsi="Arial" w:cs="Arial"/>
          <w:color w:val="auto"/>
          <w:sz w:val="24"/>
          <w:szCs w:val="24"/>
        </w:rPr>
        <w:t xml:space="preserve"> </w:t>
      </w:r>
      <w:r w:rsidR="00180187">
        <w:rPr>
          <w:rFonts w:ascii="Arial" w:hAnsi="Arial" w:cs="Arial"/>
          <w:color w:val="auto"/>
          <w:sz w:val="24"/>
          <w:szCs w:val="24"/>
        </w:rPr>
        <w:t xml:space="preserve">still </w:t>
      </w:r>
      <w:r w:rsidR="007F19A6" w:rsidRPr="00180187">
        <w:rPr>
          <w:rFonts w:ascii="Arial" w:hAnsi="Arial" w:cs="Arial"/>
          <w:color w:val="auto"/>
          <w:sz w:val="24"/>
          <w:szCs w:val="24"/>
        </w:rPr>
        <w:t xml:space="preserve">no stronger than </w:t>
      </w:r>
      <w:r w:rsidR="00812DBD" w:rsidRPr="00180187">
        <w:rPr>
          <w:rFonts w:ascii="Arial" w:hAnsi="Arial" w:cs="Arial"/>
          <w:color w:val="auto"/>
          <w:sz w:val="24"/>
          <w:szCs w:val="24"/>
        </w:rPr>
        <w:t>demonstrating the existence of</w:t>
      </w:r>
      <w:r w:rsidR="007F19A6" w:rsidRPr="00180187">
        <w:rPr>
          <w:rFonts w:ascii="Arial" w:hAnsi="Arial" w:cs="Arial"/>
          <w:color w:val="auto"/>
          <w:sz w:val="24"/>
          <w:szCs w:val="24"/>
        </w:rPr>
        <w:t xml:space="preserve"> a public footpath.</w:t>
      </w:r>
      <w:r w:rsidR="00235A42" w:rsidRPr="00180187">
        <w:rPr>
          <w:rFonts w:ascii="Arial" w:hAnsi="Arial" w:cs="Arial"/>
          <w:color w:val="auto"/>
          <w:sz w:val="24"/>
          <w:szCs w:val="24"/>
        </w:rPr>
        <w:t xml:space="preserve"> </w:t>
      </w:r>
      <w:r w:rsidR="0056085D">
        <w:rPr>
          <w:rFonts w:ascii="Arial" w:hAnsi="Arial" w:cs="Arial"/>
          <w:color w:val="auto"/>
          <w:sz w:val="24"/>
          <w:szCs w:val="24"/>
        </w:rPr>
        <w:t xml:space="preserve">The user evidence of equestrian use prior </w:t>
      </w:r>
      <w:r w:rsidR="00033033">
        <w:rPr>
          <w:rFonts w:ascii="Arial" w:hAnsi="Arial" w:cs="Arial"/>
          <w:color w:val="auto"/>
          <w:sz w:val="24"/>
          <w:szCs w:val="24"/>
        </w:rPr>
        <w:t>to 20 Apr</w:t>
      </w:r>
      <w:r w:rsidR="009A0F1C">
        <w:rPr>
          <w:rFonts w:ascii="Arial" w:hAnsi="Arial" w:cs="Arial"/>
          <w:color w:val="auto"/>
          <w:sz w:val="24"/>
          <w:szCs w:val="24"/>
        </w:rPr>
        <w:t xml:space="preserve">il </w:t>
      </w:r>
      <w:r w:rsidR="00033033">
        <w:rPr>
          <w:rFonts w:ascii="Arial" w:hAnsi="Arial" w:cs="Arial"/>
          <w:color w:val="auto"/>
          <w:sz w:val="24"/>
          <w:szCs w:val="24"/>
        </w:rPr>
        <w:t>1966 is thin.</w:t>
      </w:r>
    </w:p>
    <w:p w14:paraId="5F67FBDB" w14:textId="3B1B4BF7" w:rsidR="00626DE9" w:rsidRPr="00626DE9" w:rsidRDefault="00936818" w:rsidP="00626DE9">
      <w:pPr>
        <w:pStyle w:val="Style1"/>
        <w:ind w:left="720" w:hanging="720"/>
        <w:rPr>
          <w:rFonts w:ascii="Arial" w:hAnsi="Arial" w:cs="Arial"/>
          <w:sz w:val="24"/>
          <w:szCs w:val="24"/>
        </w:rPr>
      </w:pPr>
      <w:r w:rsidRPr="00626DE9">
        <w:rPr>
          <w:rFonts w:ascii="Arial" w:hAnsi="Arial" w:cs="Arial"/>
          <w:sz w:val="24"/>
          <w:szCs w:val="24"/>
        </w:rPr>
        <w:t xml:space="preserve">Having assessed </w:t>
      </w:r>
      <w:r w:rsidR="00C87CF7">
        <w:rPr>
          <w:rFonts w:ascii="Arial" w:hAnsi="Arial" w:cs="Arial"/>
          <w:sz w:val="24"/>
          <w:szCs w:val="24"/>
        </w:rPr>
        <w:t xml:space="preserve">the totality </w:t>
      </w:r>
      <w:r w:rsidR="001F3EA8">
        <w:rPr>
          <w:rFonts w:ascii="Arial" w:hAnsi="Arial" w:cs="Arial"/>
          <w:sz w:val="24"/>
          <w:szCs w:val="24"/>
        </w:rPr>
        <w:t>of</w:t>
      </w:r>
      <w:r w:rsidRPr="00626DE9">
        <w:rPr>
          <w:rFonts w:ascii="Arial" w:hAnsi="Arial" w:cs="Arial"/>
          <w:sz w:val="24"/>
          <w:szCs w:val="24"/>
        </w:rPr>
        <w:t xml:space="preserve"> evidence, including that previously considered, </w:t>
      </w:r>
      <w:r w:rsidR="00626DE9" w:rsidRPr="00626DE9">
        <w:rPr>
          <w:rFonts w:ascii="Arial" w:hAnsi="Arial" w:cs="Arial"/>
          <w:sz w:val="24"/>
          <w:szCs w:val="24"/>
        </w:rPr>
        <w:t xml:space="preserve">and all the legal arguments raised, I remain of the view that </w:t>
      </w:r>
      <w:r w:rsidR="003B69C2">
        <w:rPr>
          <w:rFonts w:ascii="Arial" w:hAnsi="Arial" w:cs="Arial"/>
          <w:sz w:val="24"/>
          <w:szCs w:val="24"/>
        </w:rPr>
        <w:t>a public footpath su</w:t>
      </w:r>
      <w:r w:rsidR="0082748A">
        <w:rPr>
          <w:rFonts w:ascii="Arial" w:hAnsi="Arial" w:cs="Arial"/>
          <w:sz w:val="24"/>
          <w:szCs w:val="24"/>
        </w:rPr>
        <w:t xml:space="preserve">bsists over the </w:t>
      </w:r>
      <w:r w:rsidR="00CC269D">
        <w:rPr>
          <w:rFonts w:ascii="Arial" w:hAnsi="Arial" w:cs="Arial"/>
          <w:sz w:val="24"/>
          <w:szCs w:val="24"/>
        </w:rPr>
        <w:t>Order route</w:t>
      </w:r>
      <w:r w:rsidR="009017F7">
        <w:rPr>
          <w:rFonts w:ascii="Arial" w:hAnsi="Arial" w:cs="Arial"/>
          <w:sz w:val="24"/>
          <w:szCs w:val="24"/>
        </w:rPr>
        <w:t>. T</w:t>
      </w:r>
      <w:r w:rsidR="00626DE9" w:rsidRPr="00626DE9">
        <w:rPr>
          <w:rFonts w:ascii="Arial" w:hAnsi="Arial" w:cs="Arial"/>
          <w:sz w:val="24"/>
          <w:szCs w:val="24"/>
        </w:rPr>
        <w:t xml:space="preserve">here is insufficient evidence to support status any higher than a </w:t>
      </w:r>
      <w:r w:rsidR="002152D6">
        <w:rPr>
          <w:rFonts w:ascii="Arial" w:hAnsi="Arial" w:cs="Arial"/>
          <w:sz w:val="24"/>
          <w:szCs w:val="24"/>
        </w:rPr>
        <w:t xml:space="preserve">public </w:t>
      </w:r>
      <w:r w:rsidR="00626DE9" w:rsidRPr="00626DE9">
        <w:rPr>
          <w:rFonts w:ascii="Arial" w:hAnsi="Arial" w:cs="Arial"/>
          <w:sz w:val="24"/>
          <w:szCs w:val="24"/>
        </w:rPr>
        <w:t>footpath.</w:t>
      </w:r>
    </w:p>
    <w:p w14:paraId="0F52DB76" w14:textId="0F56697D" w:rsidR="00C24972" w:rsidRPr="00C24972" w:rsidRDefault="00C24972" w:rsidP="00C24972">
      <w:pPr>
        <w:pStyle w:val="Style1"/>
        <w:numPr>
          <w:ilvl w:val="0"/>
          <w:numId w:val="0"/>
        </w:numPr>
        <w:rPr>
          <w:rFonts w:ascii="Arial" w:hAnsi="Arial" w:cs="Arial"/>
          <w:b/>
          <w:bCs/>
          <w:i/>
          <w:iCs/>
          <w:sz w:val="24"/>
          <w:szCs w:val="24"/>
        </w:rPr>
      </w:pPr>
      <w:r>
        <w:rPr>
          <w:rFonts w:ascii="Arial" w:hAnsi="Arial" w:cs="Arial"/>
          <w:b/>
          <w:bCs/>
          <w:i/>
          <w:iCs/>
          <w:sz w:val="24"/>
          <w:szCs w:val="24"/>
        </w:rPr>
        <w:t>Limitations</w:t>
      </w:r>
    </w:p>
    <w:p w14:paraId="37B388F4" w14:textId="26720FCC" w:rsidR="0088196B" w:rsidRDefault="0088196B" w:rsidP="00B50B9F">
      <w:pPr>
        <w:pStyle w:val="Style1"/>
        <w:ind w:left="720" w:hanging="720"/>
        <w:rPr>
          <w:rFonts w:ascii="Arial" w:hAnsi="Arial" w:cs="Arial"/>
          <w:sz w:val="24"/>
          <w:szCs w:val="24"/>
        </w:rPr>
      </w:pPr>
      <w:r>
        <w:rPr>
          <w:rFonts w:ascii="Arial" w:hAnsi="Arial" w:cs="Arial"/>
          <w:sz w:val="24"/>
          <w:szCs w:val="24"/>
        </w:rPr>
        <w:t xml:space="preserve">The position of the OMA and </w:t>
      </w:r>
      <w:r w:rsidR="00572C2E">
        <w:rPr>
          <w:rFonts w:ascii="Arial" w:hAnsi="Arial" w:cs="Arial"/>
          <w:sz w:val="24"/>
          <w:szCs w:val="24"/>
        </w:rPr>
        <w:t xml:space="preserve">the </w:t>
      </w:r>
      <w:proofErr w:type="gramStart"/>
      <w:r>
        <w:rPr>
          <w:rFonts w:ascii="Arial" w:hAnsi="Arial" w:cs="Arial"/>
          <w:sz w:val="24"/>
          <w:szCs w:val="24"/>
        </w:rPr>
        <w:t>Bradley</w:t>
      </w:r>
      <w:r w:rsidR="000D6DFE">
        <w:rPr>
          <w:rFonts w:ascii="Arial" w:hAnsi="Arial" w:cs="Arial"/>
          <w:sz w:val="24"/>
          <w:szCs w:val="24"/>
        </w:rPr>
        <w:t>s</w:t>
      </w:r>
      <w:proofErr w:type="gramEnd"/>
      <w:r w:rsidR="000D6DFE">
        <w:rPr>
          <w:rFonts w:ascii="Arial" w:hAnsi="Arial" w:cs="Arial"/>
          <w:sz w:val="24"/>
          <w:szCs w:val="24"/>
        </w:rPr>
        <w:t xml:space="preserve"> on limitations is unchanged since the </w:t>
      </w:r>
      <w:r w:rsidR="00F442B7">
        <w:rPr>
          <w:rFonts w:ascii="Arial" w:hAnsi="Arial" w:cs="Arial"/>
          <w:sz w:val="24"/>
          <w:szCs w:val="24"/>
        </w:rPr>
        <w:t>2023</w:t>
      </w:r>
      <w:r w:rsidR="000D6DFE">
        <w:rPr>
          <w:rFonts w:ascii="Arial" w:hAnsi="Arial" w:cs="Arial"/>
          <w:sz w:val="24"/>
          <w:szCs w:val="24"/>
        </w:rPr>
        <w:t xml:space="preserve"> Inquiry. </w:t>
      </w:r>
      <w:r w:rsidR="00134524">
        <w:rPr>
          <w:rFonts w:ascii="Arial" w:hAnsi="Arial" w:cs="Arial"/>
          <w:sz w:val="24"/>
          <w:szCs w:val="24"/>
        </w:rPr>
        <w:t xml:space="preserve">The </w:t>
      </w:r>
      <w:r w:rsidR="007D03FD">
        <w:rPr>
          <w:rFonts w:ascii="Arial" w:hAnsi="Arial" w:cs="Arial"/>
          <w:sz w:val="24"/>
          <w:szCs w:val="24"/>
        </w:rPr>
        <w:t xml:space="preserve">primary position of the Bradleys is that </w:t>
      </w:r>
      <w:r w:rsidR="00F40080">
        <w:rPr>
          <w:rFonts w:ascii="Arial" w:hAnsi="Arial" w:cs="Arial"/>
          <w:sz w:val="24"/>
          <w:szCs w:val="24"/>
        </w:rPr>
        <w:t xml:space="preserve">they oppose the recording of any limitations because they do not acknowledge that any public rights of way exist. </w:t>
      </w:r>
      <w:r w:rsidR="00893660">
        <w:rPr>
          <w:rFonts w:ascii="Arial" w:hAnsi="Arial" w:cs="Arial"/>
          <w:sz w:val="24"/>
          <w:szCs w:val="24"/>
        </w:rPr>
        <w:t>In th</w:t>
      </w:r>
      <w:r w:rsidR="009E723D">
        <w:rPr>
          <w:rFonts w:ascii="Arial" w:hAnsi="Arial" w:cs="Arial"/>
          <w:sz w:val="24"/>
          <w:szCs w:val="24"/>
        </w:rPr>
        <w:t>is</w:t>
      </w:r>
      <w:r w:rsidR="00893660">
        <w:rPr>
          <w:rFonts w:ascii="Arial" w:hAnsi="Arial" w:cs="Arial"/>
          <w:sz w:val="24"/>
          <w:szCs w:val="24"/>
        </w:rPr>
        <w:t xml:space="preserve"> eventuality of me finding that </w:t>
      </w:r>
      <w:r w:rsidR="00A072BD">
        <w:rPr>
          <w:rFonts w:ascii="Arial" w:hAnsi="Arial" w:cs="Arial"/>
          <w:sz w:val="24"/>
          <w:szCs w:val="24"/>
        </w:rPr>
        <w:t>there is a public right of way,</w:t>
      </w:r>
      <w:r w:rsidR="008605BC">
        <w:rPr>
          <w:rFonts w:ascii="Arial" w:hAnsi="Arial" w:cs="Arial"/>
          <w:sz w:val="24"/>
          <w:szCs w:val="24"/>
        </w:rPr>
        <w:t xml:space="preserve"> </w:t>
      </w:r>
      <w:r w:rsidR="009E723D">
        <w:rPr>
          <w:rFonts w:ascii="Arial" w:hAnsi="Arial" w:cs="Arial"/>
          <w:sz w:val="24"/>
          <w:szCs w:val="24"/>
        </w:rPr>
        <w:t xml:space="preserve">I agree that </w:t>
      </w:r>
      <w:r w:rsidR="00482895">
        <w:rPr>
          <w:rFonts w:ascii="Arial" w:hAnsi="Arial" w:cs="Arial"/>
          <w:sz w:val="24"/>
          <w:szCs w:val="24"/>
        </w:rPr>
        <w:t xml:space="preserve">the only limitations that can be recorded are those that existed prior to and at the point </w:t>
      </w:r>
      <w:r w:rsidR="00432752">
        <w:rPr>
          <w:rFonts w:ascii="Arial" w:hAnsi="Arial" w:cs="Arial"/>
          <w:sz w:val="24"/>
          <w:szCs w:val="24"/>
        </w:rPr>
        <w:t>such rights came into being</w:t>
      </w:r>
      <w:r w:rsidR="006541BA">
        <w:rPr>
          <w:rFonts w:ascii="Arial" w:hAnsi="Arial" w:cs="Arial"/>
          <w:sz w:val="24"/>
          <w:szCs w:val="24"/>
        </w:rPr>
        <w:t xml:space="preserve"> [187]</w:t>
      </w:r>
      <w:r w:rsidR="00A072BD">
        <w:rPr>
          <w:rFonts w:ascii="Arial" w:hAnsi="Arial" w:cs="Arial"/>
          <w:sz w:val="24"/>
          <w:szCs w:val="24"/>
        </w:rPr>
        <w:t>.</w:t>
      </w:r>
      <w:r w:rsidR="00374B76">
        <w:rPr>
          <w:rFonts w:ascii="Arial" w:hAnsi="Arial" w:cs="Arial"/>
          <w:sz w:val="24"/>
          <w:szCs w:val="24"/>
        </w:rPr>
        <w:t xml:space="preserve"> I cannot </w:t>
      </w:r>
      <w:r w:rsidR="00652B63">
        <w:rPr>
          <w:rFonts w:ascii="Arial" w:hAnsi="Arial" w:cs="Arial"/>
          <w:sz w:val="24"/>
          <w:szCs w:val="24"/>
        </w:rPr>
        <w:t xml:space="preserve">record those that came into existence </w:t>
      </w:r>
      <w:r w:rsidR="00867E1D">
        <w:rPr>
          <w:rFonts w:ascii="Arial" w:hAnsi="Arial" w:cs="Arial"/>
          <w:sz w:val="24"/>
          <w:szCs w:val="24"/>
        </w:rPr>
        <w:t>afterwards</w:t>
      </w:r>
      <w:r w:rsidR="00652B63">
        <w:rPr>
          <w:rFonts w:ascii="Arial" w:hAnsi="Arial" w:cs="Arial"/>
          <w:sz w:val="24"/>
          <w:szCs w:val="24"/>
        </w:rPr>
        <w:t xml:space="preserve">.  </w:t>
      </w:r>
    </w:p>
    <w:p w14:paraId="2D848005" w14:textId="1F40682F" w:rsidR="00380F6D" w:rsidRDefault="00CB3747" w:rsidP="00F76FEE">
      <w:pPr>
        <w:pStyle w:val="Style1"/>
        <w:ind w:left="720" w:hanging="720"/>
        <w:rPr>
          <w:rFonts w:ascii="Arial" w:hAnsi="Arial" w:cs="Arial"/>
          <w:sz w:val="24"/>
          <w:szCs w:val="24"/>
        </w:rPr>
      </w:pPr>
      <w:r>
        <w:rPr>
          <w:rFonts w:ascii="Arial" w:hAnsi="Arial" w:cs="Arial"/>
          <w:sz w:val="24"/>
          <w:szCs w:val="24"/>
        </w:rPr>
        <w:t xml:space="preserve">As per </w:t>
      </w:r>
      <w:r w:rsidR="00896765">
        <w:rPr>
          <w:rFonts w:ascii="Arial" w:hAnsi="Arial" w:cs="Arial"/>
          <w:sz w:val="24"/>
          <w:szCs w:val="24"/>
        </w:rPr>
        <w:t xml:space="preserve">my IOD </w:t>
      </w:r>
      <w:r w:rsidR="005F444E">
        <w:rPr>
          <w:rFonts w:ascii="Arial" w:hAnsi="Arial" w:cs="Arial"/>
          <w:sz w:val="24"/>
          <w:szCs w:val="24"/>
        </w:rPr>
        <w:t>[188], t</w:t>
      </w:r>
      <w:r w:rsidR="00025DE0" w:rsidRPr="00025DE0">
        <w:rPr>
          <w:rFonts w:ascii="Arial" w:hAnsi="Arial" w:cs="Arial"/>
          <w:sz w:val="24"/>
          <w:szCs w:val="24"/>
        </w:rPr>
        <w:t>he</w:t>
      </w:r>
      <w:r w:rsidR="000C727D" w:rsidRPr="00025DE0">
        <w:rPr>
          <w:rFonts w:ascii="Arial" w:hAnsi="Arial" w:cs="Arial"/>
          <w:sz w:val="24"/>
          <w:szCs w:val="24"/>
        </w:rPr>
        <w:t xml:space="preserve"> public right of way</w:t>
      </w:r>
      <w:r w:rsidR="00557476">
        <w:rPr>
          <w:rFonts w:ascii="Arial" w:hAnsi="Arial" w:cs="Arial"/>
          <w:sz w:val="24"/>
          <w:szCs w:val="24"/>
        </w:rPr>
        <w:t xml:space="preserve"> must have come</w:t>
      </w:r>
      <w:r w:rsidR="000C727D" w:rsidRPr="00025DE0">
        <w:rPr>
          <w:rFonts w:ascii="Arial" w:hAnsi="Arial" w:cs="Arial"/>
          <w:sz w:val="24"/>
          <w:szCs w:val="24"/>
        </w:rPr>
        <w:t xml:space="preserve"> into existence</w:t>
      </w:r>
      <w:r w:rsidR="00B665C8" w:rsidRPr="00025DE0">
        <w:rPr>
          <w:rFonts w:ascii="Arial" w:hAnsi="Arial" w:cs="Arial"/>
          <w:sz w:val="24"/>
          <w:szCs w:val="24"/>
        </w:rPr>
        <w:t xml:space="preserve"> </w:t>
      </w:r>
      <w:r w:rsidR="00BB3AD7" w:rsidRPr="00025DE0">
        <w:rPr>
          <w:rFonts w:ascii="Arial" w:hAnsi="Arial" w:cs="Arial"/>
          <w:sz w:val="24"/>
          <w:szCs w:val="24"/>
        </w:rPr>
        <w:t xml:space="preserve">prior to </w:t>
      </w:r>
      <w:r w:rsidR="00E720D8" w:rsidRPr="00025DE0">
        <w:rPr>
          <w:rFonts w:ascii="Arial" w:hAnsi="Arial" w:cs="Arial"/>
          <w:sz w:val="24"/>
          <w:szCs w:val="24"/>
        </w:rPr>
        <w:t xml:space="preserve">the relevant date </w:t>
      </w:r>
      <w:r w:rsidR="006A59C6" w:rsidRPr="00025DE0">
        <w:rPr>
          <w:rFonts w:ascii="Arial" w:hAnsi="Arial" w:cs="Arial"/>
          <w:sz w:val="24"/>
          <w:szCs w:val="24"/>
        </w:rPr>
        <w:t>in</w:t>
      </w:r>
      <w:r w:rsidR="00E720D8" w:rsidRPr="00025DE0">
        <w:rPr>
          <w:rFonts w:ascii="Arial" w:hAnsi="Arial" w:cs="Arial"/>
          <w:sz w:val="24"/>
          <w:szCs w:val="24"/>
        </w:rPr>
        <w:t xml:space="preserve"> 1966 when the route was </w:t>
      </w:r>
      <w:r w:rsidR="00EF235C" w:rsidRPr="00025DE0">
        <w:rPr>
          <w:rFonts w:ascii="Arial" w:hAnsi="Arial" w:cs="Arial"/>
          <w:sz w:val="24"/>
          <w:szCs w:val="24"/>
        </w:rPr>
        <w:t>recorded as</w:t>
      </w:r>
      <w:r w:rsidR="00066CB7" w:rsidRPr="00025DE0">
        <w:rPr>
          <w:rFonts w:ascii="Arial" w:hAnsi="Arial" w:cs="Arial"/>
          <w:sz w:val="24"/>
          <w:szCs w:val="24"/>
        </w:rPr>
        <w:t xml:space="preserve"> a</w:t>
      </w:r>
      <w:r w:rsidR="00EF235C" w:rsidRPr="00025DE0">
        <w:rPr>
          <w:rFonts w:ascii="Arial" w:hAnsi="Arial" w:cs="Arial"/>
          <w:sz w:val="24"/>
          <w:szCs w:val="24"/>
        </w:rPr>
        <w:t xml:space="preserve"> </w:t>
      </w:r>
      <w:r w:rsidR="005D2D28">
        <w:rPr>
          <w:rFonts w:ascii="Arial" w:hAnsi="Arial" w:cs="Arial"/>
          <w:sz w:val="24"/>
          <w:szCs w:val="24"/>
        </w:rPr>
        <w:t>‘</w:t>
      </w:r>
      <w:r w:rsidR="00EF235C" w:rsidRPr="00025DE0">
        <w:rPr>
          <w:rFonts w:ascii="Arial" w:hAnsi="Arial" w:cs="Arial"/>
          <w:sz w:val="24"/>
          <w:szCs w:val="24"/>
        </w:rPr>
        <w:t>footpath</w:t>
      </w:r>
      <w:r w:rsidR="00066CB7" w:rsidRPr="00025DE0">
        <w:rPr>
          <w:rFonts w:ascii="Arial" w:hAnsi="Arial" w:cs="Arial"/>
          <w:sz w:val="24"/>
          <w:szCs w:val="24"/>
        </w:rPr>
        <w:t xml:space="preserve"> </w:t>
      </w:r>
      <w:r w:rsidR="00EF235C" w:rsidRPr="00025DE0">
        <w:rPr>
          <w:rFonts w:ascii="Arial" w:hAnsi="Arial" w:cs="Arial"/>
          <w:sz w:val="24"/>
          <w:szCs w:val="24"/>
        </w:rPr>
        <w:t>(CRF)</w:t>
      </w:r>
      <w:r w:rsidR="005D2D28">
        <w:rPr>
          <w:rFonts w:ascii="Arial" w:hAnsi="Arial" w:cs="Arial"/>
          <w:sz w:val="24"/>
          <w:szCs w:val="24"/>
        </w:rPr>
        <w:t>’</w:t>
      </w:r>
      <w:r w:rsidR="00EF235C" w:rsidRPr="00025DE0">
        <w:rPr>
          <w:rFonts w:ascii="Arial" w:hAnsi="Arial" w:cs="Arial"/>
          <w:sz w:val="24"/>
          <w:szCs w:val="24"/>
        </w:rPr>
        <w:t xml:space="preserve"> </w:t>
      </w:r>
      <w:r w:rsidR="00066CB7" w:rsidRPr="00025DE0">
        <w:rPr>
          <w:rFonts w:ascii="Arial" w:hAnsi="Arial" w:cs="Arial"/>
          <w:sz w:val="24"/>
          <w:szCs w:val="24"/>
        </w:rPr>
        <w:t xml:space="preserve">in the </w:t>
      </w:r>
      <w:r w:rsidR="00762AA7" w:rsidRPr="00025DE0">
        <w:rPr>
          <w:rFonts w:ascii="Arial" w:hAnsi="Arial" w:cs="Arial"/>
          <w:sz w:val="24"/>
          <w:szCs w:val="24"/>
        </w:rPr>
        <w:t>1</w:t>
      </w:r>
      <w:r w:rsidR="00762AA7" w:rsidRPr="00025DE0">
        <w:rPr>
          <w:rFonts w:ascii="Arial" w:hAnsi="Arial" w:cs="Arial"/>
          <w:sz w:val="24"/>
          <w:szCs w:val="24"/>
          <w:vertAlign w:val="superscript"/>
        </w:rPr>
        <w:t>st</w:t>
      </w:r>
      <w:r w:rsidR="00762AA7" w:rsidRPr="00025DE0">
        <w:rPr>
          <w:rFonts w:ascii="Arial" w:hAnsi="Arial" w:cs="Arial"/>
          <w:sz w:val="24"/>
          <w:szCs w:val="24"/>
        </w:rPr>
        <w:t xml:space="preserve"> DMS.</w:t>
      </w:r>
      <w:r w:rsidR="00B97477">
        <w:rPr>
          <w:rFonts w:ascii="Arial" w:hAnsi="Arial" w:cs="Arial"/>
          <w:sz w:val="24"/>
          <w:szCs w:val="24"/>
        </w:rPr>
        <w:t xml:space="preserve"> From t</w:t>
      </w:r>
      <w:r w:rsidR="003F2457" w:rsidRPr="00025DE0">
        <w:rPr>
          <w:rFonts w:ascii="Arial" w:hAnsi="Arial" w:cs="Arial"/>
          <w:sz w:val="24"/>
          <w:szCs w:val="24"/>
        </w:rPr>
        <w:t>he 1</w:t>
      </w:r>
      <w:r w:rsidR="003F2457" w:rsidRPr="00025DE0">
        <w:rPr>
          <w:rFonts w:ascii="Arial" w:hAnsi="Arial" w:cs="Arial"/>
          <w:sz w:val="24"/>
          <w:szCs w:val="24"/>
          <w:vertAlign w:val="superscript"/>
        </w:rPr>
        <w:t>st</w:t>
      </w:r>
      <w:r w:rsidR="003F2457" w:rsidRPr="00025DE0">
        <w:rPr>
          <w:rFonts w:ascii="Arial" w:hAnsi="Arial" w:cs="Arial"/>
          <w:sz w:val="24"/>
          <w:szCs w:val="24"/>
        </w:rPr>
        <w:t xml:space="preserve"> draft DMS</w:t>
      </w:r>
      <w:r w:rsidR="008C7D68">
        <w:rPr>
          <w:rFonts w:ascii="Arial" w:hAnsi="Arial" w:cs="Arial"/>
          <w:sz w:val="24"/>
          <w:szCs w:val="24"/>
        </w:rPr>
        <w:t>,</w:t>
      </w:r>
      <w:r w:rsidR="00A71929" w:rsidRPr="00025DE0">
        <w:rPr>
          <w:rFonts w:ascii="Arial" w:hAnsi="Arial" w:cs="Arial"/>
          <w:sz w:val="24"/>
          <w:szCs w:val="24"/>
        </w:rPr>
        <w:t xml:space="preserve"> </w:t>
      </w:r>
      <w:r w:rsidR="00135F8B" w:rsidRPr="00025DE0">
        <w:rPr>
          <w:rFonts w:ascii="Arial" w:hAnsi="Arial" w:cs="Arial"/>
          <w:sz w:val="24"/>
          <w:szCs w:val="24"/>
        </w:rPr>
        <w:t>the route was considered a public footpath</w:t>
      </w:r>
      <w:r w:rsidR="00BE4A01" w:rsidRPr="00025DE0">
        <w:rPr>
          <w:rFonts w:ascii="Arial" w:hAnsi="Arial" w:cs="Arial"/>
          <w:sz w:val="24"/>
          <w:szCs w:val="24"/>
        </w:rPr>
        <w:t xml:space="preserve"> </w:t>
      </w:r>
      <w:r w:rsidR="00AD1C64">
        <w:rPr>
          <w:rFonts w:ascii="Arial" w:hAnsi="Arial" w:cs="Arial"/>
          <w:sz w:val="24"/>
          <w:szCs w:val="24"/>
        </w:rPr>
        <w:t>by</w:t>
      </w:r>
      <w:r w:rsidR="00BE4A01" w:rsidRPr="00025DE0">
        <w:rPr>
          <w:rFonts w:ascii="Arial" w:hAnsi="Arial" w:cs="Arial"/>
          <w:sz w:val="24"/>
          <w:szCs w:val="24"/>
        </w:rPr>
        <w:t xml:space="preserve"> </w:t>
      </w:r>
      <w:r w:rsidR="00424D42">
        <w:rPr>
          <w:rFonts w:ascii="Arial" w:hAnsi="Arial" w:cs="Arial"/>
          <w:sz w:val="24"/>
          <w:szCs w:val="24"/>
        </w:rPr>
        <w:t xml:space="preserve">1 September </w:t>
      </w:r>
      <w:r w:rsidR="00E22EDA">
        <w:rPr>
          <w:rFonts w:ascii="Arial" w:hAnsi="Arial" w:cs="Arial"/>
          <w:sz w:val="24"/>
          <w:szCs w:val="24"/>
        </w:rPr>
        <w:t>1952.</w:t>
      </w:r>
      <w:r w:rsidR="00BE4A01" w:rsidRPr="00025DE0">
        <w:rPr>
          <w:rFonts w:ascii="Arial" w:hAnsi="Arial" w:cs="Arial"/>
          <w:sz w:val="24"/>
          <w:szCs w:val="24"/>
        </w:rPr>
        <w:t xml:space="preserve"> </w:t>
      </w:r>
    </w:p>
    <w:p w14:paraId="7A3A7F1C" w14:textId="0DAFAFE6" w:rsidR="003D10B1" w:rsidRDefault="003D10B1" w:rsidP="00F76FEE">
      <w:pPr>
        <w:pStyle w:val="Style1"/>
        <w:ind w:left="720" w:hanging="720"/>
        <w:rPr>
          <w:rFonts w:ascii="Arial" w:hAnsi="Arial" w:cs="Arial"/>
          <w:sz w:val="24"/>
          <w:szCs w:val="24"/>
        </w:rPr>
      </w:pPr>
      <w:r>
        <w:rPr>
          <w:rFonts w:ascii="Arial" w:hAnsi="Arial" w:cs="Arial"/>
          <w:sz w:val="24"/>
          <w:szCs w:val="24"/>
        </w:rPr>
        <w:lastRenderedPageBreak/>
        <w:t xml:space="preserve">There are no new arguments to cause me to depart </w:t>
      </w:r>
      <w:r w:rsidR="00DC2C69">
        <w:rPr>
          <w:rFonts w:ascii="Arial" w:hAnsi="Arial" w:cs="Arial"/>
          <w:sz w:val="24"/>
          <w:szCs w:val="24"/>
        </w:rPr>
        <w:t>from my previous findings on the limitations to be added and those that should not.</w:t>
      </w:r>
    </w:p>
    <w:p w14:paraId="570FF3B1" w14:textId="0FB26F58" w:rsidR="002F04FA" w:rsidRPr="00746F1E" w:rsidRDefault="0082717B" w:rsidP="00284F1B">
      <w:pPr>
        <w:pStyle w:val="Style1"/>
        <w:numPr>
          <w:ilvl w:val="0"/>
          <w:numId w:val="0"/>
        </w:numPr>
        <w:rPr>
          <w:rFonts w:ascii="Arial" w:hAnsi="Arial" w:cs="Arial"/>
          <w:sz w:val="24"/>
          <w:szCs w:val="24"/>
        </w:rPr>
      </w:pPr>
      <w:r w:rsidRPr="00746F1E">
        <w:rPr>
          <w:rFonts w:ascii="Arial" w:hAnsi="Arial" w:cs="Arial"/>
          <w:b/>
          <w:sz w:val="24"/>
          <w:szCs w:val="24"/>
        </w:rPr>
        <w:t xml:space="preserve">Overall </w:t>
      </w:r>
      <w:r w:rsidR="002F04FA" w:rsidRPr="00746F1E">
        <w:rPr>
          <w:rFonts w:ascii="Arial" w:hAnsi="Arial" w:cs="Arial"/>
          <w:b/>
          <w:sz w:val="24"/>
          <w:szCs w:val="24"/>
        </w:rPr>
        <w:t>Conclusions</w:t>
      </w:r>
    </w:p>
    <w:p w14:paraId="517926CA" w14:textId="33887A77" w:rsidR="00503FD6" w:rsidRPr="0001403C" w:rsidRDefault="00013790" w:rsidP="00465D21">
      <w:pPr>
        <w:pStyle w:val="Style1"/>
        <w:ind w:left="720" w:hanging="720"/>
        <w:rPr>
          <w:rFonts w:ascii="Arial" w:hAnsi="Arial" w:cs="Arial"/>
          <w:sz w:val="24"/>
          <w:szCs w:val="24"/>
        </w:rPr>
      </w:pPr>
      <w:r w:rsidRPr="0001403C">
        <w:rPr>
          <w:rFonts w:ascii="Arial" w:hAnsi="Arial" w:cs="Arial"/>
          <w:sz w:val="24"/>
          <w:szCs w:val="24"/>
        </w:rPr>
        <w:t xml:space="preserve">On the balance of probabilities, </w:t>
      </w:r>
      <w:r w:rsidR="00965137" w:rsidRPr="0001403C">
        <w:rPr>
          <w:rFonts w:ascii="Arial" w:hAnsi="Arial" w:cs="Arial"/>
          <w:sz w:val="24"/>
          <w:szCs w:val="24"/>
        </w:rPr>
        <w:t>i</w:t>
      </w:r>
      <w:r w:rsidR="00C14BFB" w:rsidRPr="0001403C">
        <w:rPr>
          <w:rFonts w:ascii="Arial" w:hAnsi="Arial" w:cs="Arial"/>
          <w:sz w:val="24"/>
          <w:szCs w:val="24"/>
        </w:rPr>
        <w:t xml:space="preserve">t has not been </w:t>
      </w:r>
      <w:r w:rsidR="00303E7C" w:rsidRPr="0001403C">
        <w:rPr>
          <w:rFonts w:ascii="Arial" w:hAnsi="Arial" w:cs="Arial"/>
          <w:sz w:val="24"/>
          <w:szCs w:val="24"/>
        </w:rPr>
        <w:t>demonstrate</w:t>
      </w:r>
      <w:r w:rsidR="00C14BFB" w:rsidRPr="0001403C">
        <w:rPr>
          <w:rFonts w:ascii="Arial" w:hAnsi="Arial" w:cs="Arial"/>
          <w:sz w:val="24"/>
          <w:szCs w:val="24"/>
        </w:rPr>
        <w:t>d</w:t>
      </w:r>
      <w:r w:rsidR="00303E7C" w:rsidRPr="0001403C">
        <w:rPr>
          <w:rFonts w:ascii="Arial" w:hAnsi="Arial" w:cs="Arial"/>
          <w:sz w:val="24"/>
          <w:szCs w:val="24"/>
        </w:rPr>
        <w:t xml:space="preserve"> that an error occurred such that no public right of way exists</w:t>
      </w:r>
      <w:r w:rsidR="009304F7">
        <w:rPr>
          <w:rFonts w:ascii="Arial" w:hAnsi="Arial" w:cs="Arial"/>
          <w:sz w:val="24"/>
          <w:szCs w:val="24"/>
        </w:rPr>
        <w:t>,</w:t>
      </w:r>
      <w:r w:rsidR="00303E7C" w:rsidRPr="0001403C">
        <w:rPr>
          <w:rFonts w:ascii="Arial" w:hAnsi="Arial" w:cs="Arial"/>
          <w:sz w:val="24"/>
          <w:szCs w:val="24"/>
        </w:rPr>
        <w:t xml:space="preserve"> and the route should be deleted from the DMS altogether</w:t>
      </w:r>
      <w:r w:rsidR="00CA3F6E" w:rsidRPr="0001403C">
        <w:rPr>
          <w:rFonts w:ascii="Arial" w:hAnsi="Arial" w:cs="Arial"/>
          <w:sz w:val="24"/>
          <w:szCs w:val="24"/>
        </w:rPr>
        <w:t>. However</w:t>
      </w:r>
      <w:r w:rsidR="005C08B7" w:rsidRPr="0001403C">
        <w:rPr>
          <w:rFonts w:ascii="Arial" w:hAnsi="Arial" w:cs="Arial"/>
          <w:sz w:val="24"/>
          <w:szCs w:val="24"/>
        </w:rPr>
        <w:t xml:space="preserve">, </w:t>
      </w:r>
      <w:r w:rsidR="00952305" w:rsidRPr="0001403C">
        <w:rPr>
          <w:rFonts w:ascii="Arial" w:hAnsi="Arial" w:cs="Arial"/>
          <w:sz w:val="24"/>
          <w:szCs w:val="24"/>
        </w:rPr>
        <w:t>t</w:t>
      </w:r>
      <w:r w:rsidR="00503FD6" w:rsidRPr="0001403C">
        <w:rPr>
          <w:rFonts w:ascii="Arial" w:hAnsi="Arial" w:cs="Arial"/>
          <w:sz w:val="24"/>
          <w:szCs w:val="24"/>
        </w:rPr>
        <w:t xml:space="preserve">here has been a discovery of evidence which (when considered with all other relevant evidence available) is sufficient to show that </w:t>
      </w:r>
      <w:r w:rsidR="00BC40C1" w:rsidRPr="0001403C">
        <w:rPr>
          <w:rFonts w:ascii="Arial" w:hAnsi="Arial" w:cs="Arial"/>
          <w:sz w:val="24"/>
          <w:szCs w:val="24"/>
        </w:rPr>
        <w:t>the BOAT</w:t>
      </w:r>
      <w:r w:rsidR="00503FD6" w:rsidRPr="0001403C">
        <w:rPr>
          <w:rFonts w:ascii="Arial" w:hAnsi="Arial" w:cs="Arial"/>
          <w:sz w:val="24"/>
          <w:szCs w:val="24"/>
        </w:rPr>
        <w:t xml:space="preserve"> shown in the DMS subsists as a highway of a different description</w:t>
      </w:r>
      <w:r w:rsidR="00BC40C1" w:rsidRPr="0001403C">
        <w:rPr>
          <w:rFonts w:ascii="Arial" w:hAnsi="Arial" w:cs="Arial"/>
          <w:sz w:val="24"/>
          <w:szCs w:val="24"/>
        </w:rPr>
        <w:t>, namely a public footpath.</w:t>
      </w:r>
    </w:p>
    <w:p w14:paraId="570FF3B2" w14:textId="734FAADD" w:rsidR="002F04FA" w:rsidRPr="00266C7C" w:rsidRDefault="002F04FA" w:rsidP="0046097C">
      <w:pPr>
        <w:pStyle w:val="Style1"/>
        <w:numPr>
          <w:ilvl w:val="0"/>
          <w:numId w:val="30"/>
        </w:numPr>
        <w:tabs>
          <w:tab w:val="clear" w:pos="720"/>
        </w:tabs>
        <w:ind w:left="720" w:hanging="720"/>
        <w:rPr>
          <w:rFonts w:ascii="Arial" w:hAnsi="Arial" w:cs="Arial"/>
          <w:sz w:val="24"/>
          <w:szCs w:val="24"/>
        </w:rPr>
      </w:pPr>
      <w:r w:rsidRPr="00266C7C">
        <w:rPr>
          <w:rFonts w:ascii="Arial" w:hAnsi="Arial" w:cs="Arial"/>
          <w:sz w:val="24"/>
          <w:szCs w:val="24"/>
        </w:rPr>
        <w:t xml:space="preserve">Having regard to all other matters raised at the </w:t>
      </w:r>
      <w:r w:rsidR="00E73CBC" w:rsidRPr="00266C7C">
        <w:rPr>
          <w:rFonts w:ascii="Arial" w:hAnsi="Arial" w:cs="Arial"/>
          <w:sz w:val="24"/>
          <w:szCs w:val="24"/>
        </w:rPr>
        <w:t>I</w:t>
      </w:r>
      <w:r w:rsidRPr="00266C7C">
        <w:rPr>
          <w:rFonts w:ascii="Arial" w:hAnsi="Arial" w:cs="Arial"/>
          <w:sz w:val="24"/>
          <w:szCs w:val="24"/>
        </w:rPr>
        <w:t>nquir</w:t>
      </w:r>
      <w:r w:rsidR="00155ECD">
        <w:rPr>
          <w:rFonts w:ascii="Arial" w:hAnsi="Arial" w:cs="Arial"/>
          <w:sz w:val="24"/>
          <w:szCs w:val="24"/>
        </w:rPr>
        <w:t>ies</w:t>
      </w:r>
      <w:r w:rsidR="0027239B" w:rsidRPr="00266C7C">
        <w:rPr>
          <w:rFonts w:ascii="Arial" w:hAnsi="Arial" w:cs="Arial"/>
          <w:sz w:val="24"/>
          <w:szCs w:val="24"/>
        </w:rPr>
        <w:t xml:space="preserve"> and in the written representations, I </w:t>
      </w:r>
      <w:r w:rsidRPr="00266C7C">
        <w:rPr>
          <w:rFonts w:ascii="Arial" w:hAnsi="Arial" w:cs="Arial"/>
          <w:sz w:val="24"/>
          <w:szCs w:val="24"/>
        </w:rPr>
        <w:t xml:space="preserve">conclude that the Order should be </w:t>
      </w:r>
      <w:r w:rsidR="00B416CB" w:rsidRPr="00266C7C">
        <w:rPr>
          <w:rFonts w:ascii="Arial" w:hAnsi="Arial" w:cs="Arial"/>
          <w:sz w:val="24"/>
          <w:szCs w:val="24"/>
        </w:rPr>
        <w:t>confirm</w:t>
      </w:r>
      <w:r w:rsidR="00063862">
        <w:rPr>
          <w:rFonts w:ascii="Arial" w:hAnsi="Arial" w:cs="Arial"/>
          <w:sz w:val="24"/>
          <w:szCs w:val="24"/>
        </w:rPr>
        <w:t xml:space="preserve">ed </w:t>
      </w:r>
      <w:r w:rsidR="003F2763">
        <w:rPr>
          <w:rFonts w:ascii="Arial" w:hAnsi="Arial" w:cs="Arial"/>
          <w:sz w:val="24"/>
          <w:szCs w:val="24"/>
        </w:rPr>
        <w:t>with the modification</w:t>
      </w:r>
      <w:r w:rsidR="00E300FF">
        <w:rPr>
          <w:rFonts w:ascii="Arial" w:hAnsi="Arial" w:cs="Arial"/>
          <w:sz w:val="24"/>
          <w:szCs w:val="24"/>
        </w:rPr>
        <w:t>s</w:t>
      </w:r>
      <w:r w:rsidR="003F2763">
        <w:rPr>
          <w:rFonts w:ascii="Arial" w:hAnsi="Arial" w:cs="Arial"/>
          <w:sz w:val="24"/>
          <w:szCs w:val="24"/>
        </w:rPr>
        <w:t xml:space="preserve"> previously proposed,</w:t>
      </w:r>
      <w:r w:rsidR="00B416CB" w:rsidRPr="00266C7C">
        <w:rPr>
          <w:rFonts w:ascii="Arial" w:hAnsi="Arial" w:cs="Arial"/>
          <w:sz w:val="24"/>
          <w:szCs w:val="24"/>
        </w:rPr>
        <w:t xml:space="preserve"> </w:t>
      </w:r>
      <w:r w:rsidR="00B16CEA" w:rsidRPr="00266C7C">
        <w:rPr>
          <w:rFonts w:ascii="Arial" w:hAnsi="Arial" w:cs="Arial"/>
          <w:sz w:val="24"/>
          <w:szCs w:val="24"/>
        </w:rPr>
        <w:t>as a public footpath</w:t>
      </w:r>
      <w:r w:rsidR="005E23DA">
        <w:rPr>
          <w:rFonts w:ascii="Arial" w:hAnsi="Arial" w:cs="Arial"/>
          <w:sz w:val="24"/>
          <w:szCs w:val="24"/>
        </w:rPr>
        <w:t xml:space="preserve">, and with </w:t>
      </w:r>
      <w:r w:rsidR="002528BD">
        <w:rPr>
          <w:rFonts w:ascii="Arial" w:hAnsi="Arial" w:cs="Arial"/>
          <w:sz w:val="24"/>
          <w:szCs w:val="24"/>
        </w:rPr>
        <w:t>corresponding corrections to the Order</w:t>
      </w:r>
      <w:r w:rsidR="005E23DA">
        <w:rPr>
          <w:rFonts w:ascii="Arial" w:hAnsi="Arial" w:cs="Arial"/>
          <w:sz w:val="24"/>
          <w:szCs w:val="24"/>
        </w:rPr>
        <w:t xml:space="preserve"> </w:t>
      </w:r>
      <w:r w:rsidR="002528BD">
        <w:rPr>
          <w:rFonts w:ascii="Arial" w:hAnsi="Arial" w:cs="Arial"/>
          <w:sz w:val="24"/>
          <w:szCs w:val="24"/>
        </w:rPr>
        <w:t>map</w:t>
      </w:r>
      <w:r w:rsidR="00B16CEA" w:rsidRPr="00266C7C">
        <w:rPr>
          <w:rFonts w:ascii="Arial" w:hAnsi="Arial" w:cs="Arial"/>
          <w:sz w:val="24"/>
          <w:szCs w:val="24"/>
        </w:rPr>
        <w:t>.</w:t>
      </w:r>
    </w:p>
    <w:p w14:paraId="570FF3B3" w14:textId="2FDAB1BB" w:rsidR="002F04FA" w:rsidRPr="00B50B04" w:rsidRDefault="002F04FA" w:rsidP="002F04FA">
      <w:pPr>
        <w:pStyle w:val="Style1"/>
        <w:numPr>
          <w:ilvl w:val="0"/>
          <w:numId w:val="0"/>
        </w:numPr>
        <w:rPr>
          <w:rFonts w:ascii="Arial" w:hAnsi="Arial" w:cs="Arial"/>
          <w:b/>
          <w:sz w:val="24"/>
          <w:szCs w:val="24"/>
        </w:rPr>
      </w:pPr>
      <w:r w:rsidRPr="00B50B04">
        <w:rPr>
          <w:rFonts w:ascii="Arial" w:hAnsi="Arial" w:cs="Arial"/>
          <w:b/>
          <w:sz w:val="24"/>
          <w:szCs w:val="24"/>
        </w:rPr>
        <w:t>Formal Decision</w:t>
      </w:r>
    </w:p>
    <w:p w14:paraId="570FF3BB" w14:textId="7A365063" w:rsidR="002F04FA" w:rsidRPr="00B50B04" w:rsidRDefault="002F04FA" w:rsidP="00E650DE">
      <w:pPr>
        <w:pStyle w:val="Style1"/>
        <w:ind w:left="720" w:hanging="720"/>
        <w:rPr>
          <w:rFonts w:ascii="Arial" w:hAnsi="Arial" w:cs="Arial"/>
          <w:sz w:val="24"/>
          <w:szCs w:val="24"/>
        </w:rPr>
      </w:pPr>
      <w:bookmarkStart w:id="2" w:name="bmkStart"/>
      <w:bookmarkStart w:id="3" w:name="bmkEnd"/>
      <w:bookmarkStart w:id="4" w:name="bmkPoint"/>
      <w:bookmarkStart w:id="5" w:name="bmkScheduleStart"/>
      <w:bookmarkEnd w:id="2"/>
      <w:bookmarkEnd w:id="3"/>
      <w:bookmarkEnd w:id="4"/>
      <w:bookmarkEnd w:id="5"/>
      <w:r w:rsidRPr="00B50B04">
        <w:rPr>
          <w:rFonts w:ascii="Arial" w:hAnsi="Arial" w:cs="Arial"/>
          <w:sz w:val="24"/>
          <w:szCs w:val="24"/>
        </w:rPr>
        <w:t>I confirm the Order subject to the following modifications</w:t>
      </w:r>
      <w:r w:rsidR="00674D4E">
        <w:rPr>
          <w:rFonts w:ascii="Arial" w:hAnsi="Arial" w:cs="Arial"/>
          <w:sz w:val="24"/>
          <w:szCs w:val="24"/>
        </w:rPr>
        <w:t xml:space="preserve">, which do not need </w:t>
      </w:r>
      <w:proofErr w:type="gramStart"/>
      <w:r w:rsidR="00E650DE">
        <w:rPr>
          <w:rFonts w:ascii="Arial" w:hAnsi="Arial" w:cs="Arial"/>
          <w:sz w:val="24"/>
          <w:szCs w:val="24"/>
        </w:rPr>
        <w:t>advertising</w:t>
      </w:r>
      <w:r w:rsidR="00CE097F">
        <w:rPr>
          <w:rFonts w:ascii="Arial" w:hAnsi="Arial" w:cs="Arial"/>
          <w:sz w:val="24"/>
          <w:szCs w:val="24"/>
        </w:rPr>
        <w:t>:-</w:t>
      </w:r>
      <w:proofErr w:type="gramEnd"/>
    </w:p>
    <w:p w14:paraId="55AC1C9A" w14:textId="1FD266E2" w:rsidR="00673C95" w:rsidRPr="000D4804" w:rsidRDefault="00673C95" w:rsidP="00673C95">
      <w:pPr>
        <w:pStyle w:val="Style1"/>
        <w:numPr>
          <w:ilvl w:val="0"/>
          <w:numId w:val="0"/>
        </w:numPr>
        <w:rPr>
          <w:rFonts w:ascii="Arial" w:hAnsi="Arial" w:cs="Arial"/>
          <w:sz w:val="24"/>
          <w:szCs w:val="24"/>
          <w:u w:val="single"/>
        </w:rPr>
      </w:pPr>
      <w:r w:rsidRPr="00B50B04">
        <w:rPr>
          <w:rFonts w:ascii="Arial" w:hAnsi="Arial" w:cs="Arial"/>
          <w:sz w:val="24"/>
          <w:szCs w:val="24"/>
        </w:rPr>
        <w:t xml:space="preserve">     </w:t>
      </w:r>
      <w:r w:rsidRPr="00B50B04">
        <w:rPr>
          <w:rFonts w:ascii="Arial" w:hAnsi="Arial" w:cs="Arial"/>
          <w:sz w:val="24"/>
          <w:szCs w:val="24"/>
          <w:u w:val="single"/>
        </w:rPr>
        <w:t xml:space="preserve">In the Order </w:t>
      </w:r>
      <w:r w:rsidRPr="000D4804">
        <w:rPr>
          <w:rFonts w:ascii="Arial" w:hAnsi="Arial" w:cs="Arial"/>
          <w:sz w:val="24"/>
          <w:szCs w:val="24"/>
          <w:u w:val="single"/>
        </w:rPr>
        <w:t xml:space="preserve">schedule: Part </w:t>
      </w:r>
      <w:r w:rsidR="00CE097F" w:rsidRPr="000D4804">
        <w:rPr>
          <w:rFonts w:ascii="Arial" w:hAnsi="Arial" w:cs="Arial"/>
          <w:sz w:val="24"/>
          <w:szCs w:val="24"/>
          <w:u w:val="single"/>
        </w:rPr>
        <w:t>1</w:t>
      </w:r>
    </w:p>
    <w:p w14:paraId="45233305" w14:textId="135C5117" w:rsidR="00673C95" w:rsidRPr="00B50B04" w:rsidRDefault="00B459AD" w:rsidP="00673C95">
      <w:pPr>
        <w:pStyle w:val="Style1"/>
        <w:numPr>
          <w:ilvl w:val="0"/>
          <w:numId w:val="25"/>
        </w:numPr>
        <w:rPr>
          <w:rFonts w:ascii="Arial" w:hAnsi="Arial" w:cs="Arial"/>
          <w:sz w:val="24"/>
          <w:szCs w:val="24"/>
        </w:rPr>
      </w:pPr>
      <w:r>
        <w:rPr>
          <w:rFonts w:ascii="Arial" w:hAnsi="Arial" w:cs="Arial"/>
          <w:sz w:val="24"/>
          <w:szCs w:val="24"/>
        </w:rPr>
        <w:t xml:space="preserve">Delete the word </w:t>
      </w:r>
      <w:r w:rsidR="00BB2DB6">
        <w:rPr>
          <w:rFonts w:ascii="Arial" w:hAnsi="Arial" w:cs="Arial"/>
          <w:sz w:val="24"/>
          <w:szCs w:val="24"/>
        </w:rPr>
        <w:t>‘bridleway’ and replace with ‘footpath’</w:t>
      </w:r>
      <w:r w:rsidR="00087220">
        <w:rPr>
          <w:rFonts w:ascii="Arial" w:hAnsi="Arial" w:cs="Arial"/>
          <w:sz w:val="24"/>
          <w:szCs w:val="24"/>
        </w:rPr>
        <w:t>.</w:t>
      </w:r>
    </w:p>
    <w:p w14:paraId="3158A7DC" w14:textId="04E3696B" w:rsidR="00563AC7" w:rsidRPr="00B50B04" w:rsidRDefault="00563AC7" w:rsidP="00563AC7">
      <w:pPr>
        <w:pStyle w:val="Style1"/>
        <w:numPr>
          <w:ilvl w:val="0"/>
          <w:numId w:val="0"/>
        </w:numPr>
        <w:rPr>
          <w:rFonts w:ascii="Arial" w:hAnsi="Arial" w:cs="Arial"/>
          <w:sz w:val="24"/>
          <w:szCs w:val="24"/>
        </w:rPr>
      </w:pPr>
      <w:r w:rsidRPr="00563AC7">
        <w:rPr>
          <w:rFonts w:ascii="Arial" w:hAnsi="Arial" w:cs="Arial"/>
          <w:sz w:val="24"/>
          <w:szCs w:val="24"/>
        </w:rPr>
        <w:t xml:space="preserve">     </w:t>
      </w:r>
      <w:r w:rsidRPr="00B50B04">
        <w:rPr>
          <w:rFonts w:ascii="Arial" w:hAnsi="Arial" w:cs="Arial"/>
          <w:sz w:val="24"/>
          <w:szCs w:val="24"/>
          <w:u w:val="single"/>
        </w:rPr>
        <w:t xml:space="preserve">In the Order </w:t>
      </w:r>
      <w:r w:rsidRPr="000D4804">
        <w:rPr>
          <w:rFonts w:ascii="Arial" w:hAnsi="Arial" w:cs="Arial"/>
          <w:sz w:val="24"/>
          <w:szCs w:val="24"/>
          <w:u w:val="single"/>
        </w:rPr>
        <w:t>schedule: Part 2</w:t>
      </w:r>
    </w:p>
    <w:p w14:paraId="312C768B" w14:textId="79378589" w:rsidR="00563AC7" w:rsidRDefault="00B0399F" w:rsidP="00563AC7">
      <w:pPr>
        <w:pStyle w:val="Style1"/>
        <w:numPr>
          <w:ilvl w:val="0"/>
          <w:numId w:val="25"/>
        </w:numPr>
        <w:rPr>
          <w:rFonts w:ascii="Arial" w:hAnsi="Arial" w:cs="Arial"/>
          <w:sz w:val="24"/>
          <w:szCs w:val="24"/>
        </w:rPr>
      </w:pPr>
      <w:r>
        <w:rPr>
          <w:rFonts w:ascii="Arial" w:hAnsi="Arial" w:cs="Arial"/>
          <w:sz w:val="24"/>
          <w:szCs w:val="24"/>
        </w:rPr>
        <w:t>In the ‘General’ column</w:t>
      </w:r>
      <w:r w:rsidR="002A7364">
        <w:rPr>
          <w:rFonts w:ascii="Arial" w:hAnsi="Arial" w:cs="Arial"/>
          <w:sz w:val="24"/>
          <w:szCs w:val="24"/>
        </w:rPr>
        <w:t>, first entry,</w:t>
      </w:r>
      <w:r>
        <w:rPr>
          <w:rFonts w:ascii="Arial" w:hAnsi="Arial" w:cs="Arial"/>
          <w:sz w:val="24"/>
          <w:szCs w:val="24"/>
        </w:rPr>
        <w:t xml:space="preserve"> </w:t>
      </w:r>
      <w:r w:rsidR="007B3D84">
        <w:rPr>
          <w:rFonts w:ascii="Arial" w:hAnsi="Arial" w:cs="Arial"/>
          <w:sz w:val="24"/>
          <w:szCs w:val="24"/>
        </w:rPr>
        <w:t xml:space="preserve">insert the word ‘wall’ after </w:t>
      </w:r>
      <w:r w:rsidR="00BB5EAF">
        <w:rPr>
          <w:rFonts w:ascii="Arial" w:hAnsi="Arial" w:cs="Arial"/>
          <w:sz w:val="24"/>
          <w:szCs w:val="24"/>
        </w:rPr>
        <w:t>‘Gate’</w:t>
      </w:r>
      <w:r w:rsidR="002A7364">
        <w:rPr>
          <w:rFonts w:ascii="Arial" w:hAnsi="Arial" w:cs="Arial"/>
          <w:sz w:val="24"/>
          <w:szCs w:val="24"/>
        </w:rPr>
        <w:t>.</w:t>
      </w:r>
    </w:p>
    <w:p w14:paraId="5CF07CB2" w14:textId="1D22E7C3" w:rsidR="00BB5EAF" w:rsidRDefault="000C4FAF" w:rsidP="00563AC7">
      <w:pPr>
        <w:pStyle w:val="Style1"/>
        <w:numPr>
          <w:ilvl w:val="0"/>
          <w:numId w:val="25"/>
        </w:numPr>
        <w:rPr>
          <w:rFonts w:ascii="Arial" w:hAnsi="Arial" w:cs="Arial"/>
          <w:sz w:val="24"/>
          <w:szCs w:val="24"/>
        </w:rPr>
      </w:pPr>
      <w:r>
        <w:rPr>
          <w:rFonts w:ascii="Arial" w:hAnsi="Arial" w:cs="Arial"/>
          <w:sz w:val="24"/>
          <w:szCs w:val="24"/>
        </w:rPr>
        <w:t>In the ‘General’ column</w:t>
      </w:r>
      <w:r w:rsidR="00BE310B">
        <w:rPr>
          <w:rFonts w:ascii="Arial" w:hAnsi="Arial" w:cs="Arial"/>
          <w:sz w:val="24"/>
          <w:szCs w:val="24"/>
        </w:rPr>
        <w:t xml:space="preserve">, second entry, </w:t>
      </w:r>
      <w:r>
        <w:rPr>
          <w:rFonts w:ascii="Arial" w:hAnsi="Arial" w:cs="Arial"/>
          <w:sz w:val="24"/>
          <w:szCs w:val="24"/>
        </w:rPr>
        <w:t>replace grid reference</w:t>
      </w:r>
      <w:r w:rsidR="00BE310B">
        <w:rPr>
          <w:rFonts w:ascii="Arial" w:hAnsi="Arial" w:cs="Arial"/>
          <w:sz w:val="24"/>
          <w:szCs w:val="24"/>
        </w:rPr>
        <w:t xml:space="preserve"> </w:t>
      </w:r>
      <w:r w:rsidR="00156631">
        <w:rPr>
          <w:rFonts w:ascii="Arial" w:hAnsi="Arial" w:cs="Arial"/>
          <w:sz w:val="24"/>
          <w:szCs w:val="24"/>
        </w:rPr>
        <w:t>‘</w:t>
      </w:r>
      <w:r w:rsidR="00BE310B">
        <w:rPr>
          <w:rFonts w:ascii="Arial" w:hAnsi="Arial" w:cs="Arial"/>
          <w:sz w:val="24"/>
          <w:szCs w:val="24"/>
        </w:rPr>
        <w:t>SE 1170 1338</w:t>
      </w:r>
      <w:r w:rsidR="00156631">
        <w:rPr>
          <w:rFonts w:ascii="Arial" w:hAnsi="Arial" w:cs="Arial"/>
          <w:sz w:val="24"/>
          <w:szCs w:val="24"/>
        </w:rPr>
        <w:t>’</w:t>
      </w:r>
      <w:r w:rsidR="00BE310B">
        <w:rPr>
          <w:rFonts w:ascii="Arial" w:hAnsi="Arial" w:cs="Arial"/>
          <w:sz w:val="24"/>
          <w:szCs w:val="24"/>
        </w:rPr>
        <w:t xml:space="preserve"> with </w:t>
      </w:r>
      <w:r w:rsidR="00156631">
        <w:rPr>
          <w:rFonts w:ascii="Arial" w:hAnsi="Arial" w:cs="Arial"/>
          <w:sz w:val="24"/>
          <w:szCs w:val="24"/>
        </w:rPr>
        <w:t>‘</w:t>
      </w:r>
      <w:r w:rsidR="00BE310B">
        <w:rPr>
          <w:rFonts w:ascii="Arial" w:hAnsi="Arial" w:cs="Arial"/>
          <w:sz w:val="24"/>
          <w:szCs w:val="24"/>
        </w:rPr>
        <w:t>SE</w:t>
      </w:r>
      <w:r>
        <w:rPr>
          <w:rFonts w:ascii="Arial" w:hAnsi="Arial" w:cs="Arial"/>
          <w:sz w:val="24"/>
          <w:szCs w:val="24"/>
        </w:rPr>
        <w:t xml:space="preserve"> </w:t>
      </w:r>
      <w:r w:rsidR="00156631">
        <w:rPr>
          <w:rFonts w:ascii="Arial" w:hAnsi="Arial" w:cs="Arial"/>
          <w:sz w:val="24"/>
          <w:szCs w:val="24"/>
        </w:rPr>
        <w:t>1167 1336’.</w:t>
      </w:r>
    </w:p>
    <w:p w14:paraId="51D6CCE0" w14:textId="07E8DA5E" w:rsidR="00673C95" w:rsidRPr="00B50B04" w:rsidRDefault="00673C95" w:rsidP="00673C95">
      <w:pPr>
        <w:pStyle w:val="Style1"/>
        <w:numPr>
          <w:ilvl w:val="0"/>
          <w:numId w:val="0"/>
        </w:numPr>
        <w:ind w:left="360"/>
        <w:rPr>
          <w:rFonts w:ascii="Arial" w:hAnsi="Arial" w:cs="Arial"/>
          <w:sz w:val="24"/>
          <w:szCs w:val="24"/>
          <w:u w:val="single"/>
        </w:rPr>
      </w:pPr>
      <w:r w:rsidRPr="00B50B04">
        <w:rPr>
          <w:rFonts w:ascii="Arial" w:hAnsi="Arial" w:cs="Arial"/>
          <w:sz w:val="24"/>
          <w:szCs w:val="24"/>
          <w:u w:val="single"/>
        </w:rPr>
        <w:t>On the Order map:</w:t>
      </w:r>
    </w:p>
    <w:p w14:paraId="15E78B6D" w14:textId="3C153EBF" w:rsidR="00673C95" w:rsidRDefault="00E3733F" w:rsidP="00673C95">
      <w:pPr>
        <w:pStyle w:val="Style1"/>
        <w:numPr>
          <w:ilvl w:val="0"/>
          <w:numId w:val="25"/>
        </w:numPr>
        <w:rPr>
          <w:rFonts w:ascii="Arial" w:hAnsi="Arial" w:cs="Arial"/>
          <w:sz w:val="24"/>
          <w:szCs w:val="24"/>
        </w:rPr>
      </w:pPr>
      <w:r>
        <w:rPr>
          <w:rFonts w:ascii="Arial" w:hAnsi="Arial" w:cs="Arial"/>
          <w:sz w:val="24"/>
          <w:szCs w:val="24"/>
        </w:rPr>
        <w:t xml:space="preserve">The line style </w:t>
      </w:r>
      <w:r w:rsidR="00D73789">
        <w:rPr>
          <w:rFonts w:ascii="Arial" w:hAnsi="Arial" w:cs="Arial"/>
          <w:sz w:val="24"/>
          <w:szCs w:val="24"/>
        </w:rPr>
        <w:t xml:space="preserve">to </w:t>
      </w:r>
      <w:r>
        <w:rPr>
          <w:rFonts w:ascii="Arial" w:hAnsi="Arial" w:cs="Arial"/>
          <w:sz w:val="24"/>
          <w:szCs w:val="24"/>
        </w:rPr>
        <w:t>be changed to that of a footpath</w:t>
      </w:r>
      <w:r w:rsidR="004F76AA">
        <w:rPr>
          <w:rFonts w:ascii="Arial" w:hAnsi="Arial" w:cs="Arial"/>
          <w:sz w:val="24"/>
          <w:szCs w:val="24"/>
        </w:rPr>
        <w:t>.</w:t>
      </w:r>
    </w:p>
    <w:p w14:paraId="4204FF8B" w14:textId="1614F856" w:rsidR="00E3733F" w:rsidRDefault="00D50B3C" w:rsidP="00673C95">
      <w:pPr>
        <w:pStyle w:val="Style1"/>
        <w:numPr>
          <w:ilvl w:val="0"/>
          <w:numId w:val="25"/>
        </w:numPr>
        <w:rPr>
          <w:rFonts w:ascii="Arial" w:hAnsi="Arial" w:cs="Arial"/>
          <w:sz w:val="24"/>
          <w:szCs w:val="24"/>
        </w:rPr>
      </w:pPr>
      <w:r>
        <w:rPr>
          <w:rFonts w:ascii="Arial" w:hAnsi="Arial" w:cs="Arial"/>
          <w:sz w:val="24"/>
          <w:szCs w:val="24"/>
        </w:rPr>
        <w:t>In the key, delete the word ‘Bridleway’ and replace with ‘Footpath’</w:t>
      </w:r>
      <w:r w:rsidR="004F76AA">
        <w:rPr>
          <w:rFonts w:ascii="Arial" w:hAnsi="Arial" w:cs="Arial"/>
          <w:sz w:val="24"/>
          <w:szCs w:val="24"/>
        </w:rPr>
        <w:t>.</w:t>
      </w:r>
    </w:p>
    <w:p w14:paraId="7FE4DB7A" w14:textId="115CB515" w:rsidR="00C3700C" w:rsidRDefault="00C3700C" w:rsidP="00C3700C">
      <w:pPr>
        <w:pStyle w:val="Style1"/>
        <w:numPr>
          <w:ilvl w:val="0"/>
          <w:numId w:val="25"/>
        </w:numPr>
        <w:rPr>
          <w:rFonts w:ascii="Arial" w:hAnsi="Arial" w:cs="Arial"/>
          <w:sz w:val="24"/>
          <w:szCs w:val="24"/>
        </w:rPr>
      </w:pPr>
      <w:r>
        <w:rPr>
          <w:rFonts w:ascii="Arial" w:hAnsi="Arial" w:cs="Arial"/>
          <w:sz w:val="24"/>
          <w:szCs w:val="24"/>
        </w:rPr>
        <w:t>Replace grid reference ‘SE 1170 1338’ with ‘SE 1167 1336’</w:t>
      </w:r>
      <w:r w:rsidR="004F76AA">
        <w:rPr>
          <w:rFonts w:ascii="Arial" w:hAnsi="Arial" w:cs="Arial"/>
          <w:sz w:val="24"/>
          <w:szCs w:val="24"/>
        </w:rPr>
        <w:t>.</w:t>
      </w:r>
    </w:p>
    <w:p w14:paraId="51DA80FD" w14:textId="2C9B9D1A" w:rsidR="00D50B3C" w:rsidRDefault="00131FA2" w:rsidP="00673C95">
      <w:pPr>
        <w:pStyle w:val="Style1"/>
        <w:numPr>
          <w:ilvl w:val="0"/>
          <w:numId w:val="25"/>
        </w:numPr>
        <w:rPr>
          <w:rFonts w:ascii="Arial" w:hAnsi="Arial" w:cs="Arial"/>
          <w:sz w:val="24"/>
          <w:szCs w:val="24"/>
        </w:rPr>
      </w:pPr>
      <w:r>
        <w:rPr>
          <w:rFonts w:ascii="Arial" w:hAnsi="Arial" w:cs="Arial"/>
          <w:sz w:val="24"/>
          <w:szCs w:val="24"/>
        </w:rPr>
        <w:t>Move point D to grid reference ‘SE 1167 1336’</w:t>
      </w:r>
      <w:r w:rsidR="004F76AA">
        <w:rPr>
          <w:rFonts w:ascii="Arial" w:hAnsi="Arial" w:cs="Arial"/>
          <w:sz w:val="24"/>
          <w:szCs w:val="24"/>
        </w:rPr>
        <w:t>.</w:t>
      </w:r>
    </w:p>
    <w:p w14:paraId="6149C94B" w14:textId="77777777" w:rsidR="00AC24CE" w:rsidRDefault="00AC24CE" w:rsidP="00673C95">
      <w:pPr>
        <w:tabs>
          <w:tab w:val="left" w:pos="432"/>
        </w:tabs>
        <w:spacing w:before="180"/>
        <w:ind w:left="432" w:hanging="432"/>
        <w:outlineLvl w:val="0"/>
        <w:rPr>
          <w:rFonts w:ascii="Monotype Corsiva" w:hAnsi="Monotype Corsiva"/>
          <w:i/>
          <w:color w:val="000000"/>
          <w:kern w:val="28"/>
          <w:sz w:val="36"/>
        </w:rPr>
      </w:pPr>
    </w:p>
    <w:p w14:paraId="4603CE46" w14:textId="09AD8812" w:rsidR="00673C95" w:rsidRPr="00EC587F" w:rsidRDefault="00673C95" w:rsidP="00673C95">
      <w:pPr>
        <w:tabs>
          <w:tab w:val="left" w:pos="432"/>
        </w:tabs>
        <w:spacing w:before="180"/>
        <w:ind w:left="432" w:hanging="432"/>
        <w:outlineLvl w:val="0"/>
        <w:rPr>
          <w:rFonts w:ascii="Monotype Corsiva" w:hAnsi="Monotype Corsiva"/>
          <w:i/>
          <w:color w:val="000000"/>
          <w:kern w:val="28"/>
          <w:sz w:val="36"/>
        </w:rPr>
      </w:pPr>
      <w:r w:rsidRPr="00EC587F">
        <w:rPr>
          <w:rFonts w:ascii="Monotype Corsiva" w:hAnsi="Monotype Corsiva"/>
          <w:i/>
          <w:color w:val="000000"/>
          <w:kern w:val="28"/>
          <w:sz w:val="36"/>
        </w:rPr>
        <w:t>KR Saward</w:t>
      </w:r>
    </w:p>
    <w:p w14:paraId="630A47AF" w14:textId="47B7E9DB" w:rsidR="00673C95" w:rsidRPr="00B50B04" w:rsidRDefault="00673C95" w:rsidP="00673C95">
      <w:pPr>
        <w:tabs>
          <w:tab w:val="left" w:pos="432"/>
        </w:tabs>
        <w:spacing w:before="180"/>
        <w:outlineLvl w:val="0"/>
        <w:rPr>
          <w:rFonts w:ascii="Arial" w:hAnsi="Arial" w:cs="Arial"/>
          <w:color w:val="000000"/>
          <w:kern w:val="28"/>
          <w:sz w:val="24"/>
          <w:szCs w:val="24"/>
        </w:rPr>
      </w:pPr>
      <w:r w:rsidRPr="00B50B04">
        <w:rPr>
          <w:rFonts w:ascii="Arial" w:hAnsi="Arial" w:cs="Arial"/>
          <w:color w:val="000000"/>
          <w:kern w:val="28"/>
          <w:sz w:val="24"/>
          <w:szCs w:val="24"/>
        </w:rPr>
        <w:t>INSPECTOR</w:t>
      </w:r>
    </w:p>
    <w:p w14:paraId="7E390CA3" w14:textId="77777777" w:rsidR="000C050B" w:rsidRDefault="000C050B" w:rsidP="00B30A7B">
      <w:pPr>
        <w:rPr>
          <w:rFonts w:ascii="Arial" w:hAnsi="Arial" w:cs="Arial"/>
          <w:b/>
          <w:sz w:val="24"/>
          <w:szCs w:val="24"/>
        </w:rPr>
      </w:pPr>
    </w:p>
    <w:p w14:paraId="3355F683" w14:textId="77777777" w:rsidR="000C050B" w:rsidRDefault="000C050B" w:rsidP="00B30A7B">
      <w:pPr>
        <w:rPr>
          <w:rFonts w:ascii="Arial" w:hAnsi="Arial" w:cs="Arial"/>
          <w:b/>
          <w:sz w:val="24"/>
          <w:szCs w:val="24"/>
        </w:rPr>
      </w:pPr>
    </w:p>
    <w:p w14:paraId="2FE48F76" w14:textId="77777777" w:rsidR="00D85CE0" w:rsidRDefault="00D85CE0" w:rsidP="00B30A7B">
      <w:pPr>
        <w:rPr>
          <w:rFonts w:ascii="Arial" w:hAnsi="Arial" w:cs="Arial"/>
          <w:b/>
          <w:sz w:val="24"/>
          <w:szCs w:val="24"/>
        </w:rPr>
      </w:pPr>
    </w:p>
    <w:p w14:paraId="02E7696D" w14:textId="77777777" w:rsidR="00D85CE0" w:rsidRDefault="00D85CE0" w:rsidP="00B30A7B">
      <w:pPr>
        <w:rPr>
          <w:rFonts w:ascii="Arial" w:hAnsi="Arial" w:cs="Arial"/>
          <w:b/>
          <w:sz w:val="24"/>
          <w:szCs w:val="24"/>
        </w:rPr>
      </w:pPr>
    </w:p>
    <w:p w14:paraId="3B679DBB" w14:textId="77777777" w:rsidR="00D85CE0" w:rsidRDefault="00D85CE0" w:rsidP="00B30A7B">
      <w:pPr>
        <w:rPr>
          <w:rFonts w:ascii="Arial" w:hAnsi="Arial" w:cs="Arial"/>
          <w:b/>
          <w:sz w:val="24"/>
          <w:szCs w:val="24"/>
        </w:rPr>
      </w:pPr>
    </w:p>
    <w:p w14:paraId="51AB28B9" w14:textId="77777777" w:rsidR="00D85CE0" w:rsidRDefault="00D85CE0" w:rsidP="00B30A7B">
      <w:pPr>
        <w:rPr>
          <w:rFonts w:ascii="Arial" w:hAnsi="Arial" w:cs="Arial"/>
          <w:b/>
          <w:sz w:val="24"/>
          <w:szCs w:val="24"/>
        </w:rPr>
      </w:pPr>
    </w:p>
    <w:p w14:paraId="532685EB" w14:textId="77777777" w:rsidR="00D85CE0" w:rsidRDefault="00D85CE0" w:rsidP="00B30A7B">
      <w:pPr>
        <w:rPr>
          <w:rFonts w:ascii="Arial" w:hAnsi="Arial" w:cs="Arial"/>
          <w:b/>
          <w:sz w:val="24"/>
          <w:szCs w:val="24"/>
        </w:rPr>
      </w:pPr>
    </w:p>
    <w:p w14:paraId="12F65DFD" w14:textId="77777777" w:rsidR="00D85CE0" w:rsidRDefault="00D85CE0" w:rsidP="00B30A7B">
      <w:pPr>
        <w:rPr>
          <w:rFonts w:ascii="Arial" w:hAnsi="Arial" w:cs="Arial"/>
          <w:b/>
          <w:sz w:val="24"/>
          <w:szCs w:val="24"/>
        </w:rPr>
      </w:pPr>
    </w:p>
    <w:p w14:paraId="16E6E539" w14:textId="07EC6549" w:rsidR="00B30A7B" w:rsidRPr="0007328C" w:rsidRDefault="00B30A7B" w:rsidP="00B30A7B">
      <w:pPr>
        <w:rPr>
          <w:rFonts w:ascii="Arial" w:hAnsi="Arial" w:cs="Arial"/>
          <w:b/>
          <w:sz w:val="24"/>
          <w:szCs w:val="24"/>
        </w:rPr>
      </w:pPr>
      <w:r w:rsidRPr="0007328C">
        <w:rPr>
          <w:rFonts w:ascii="Arial" w:hAnsi="Arial" w:cs="Arial"/>
          <w:b/>
          <w:sz w:val="24"/>
          <w:szCs w:val="24"/>
        </w:rPr>
        <w:lastRenderedPageBreak/>
        <w:t>APPEARANCES</w:t>
      </w:r>
    </w:p>
    <w:p w14:paraId="32F48AFB" w14:textId="77777777" w:rsidR="00B30A7B" w:rsidRPr="00A24BCF" w:rsidRDefault="00B30A7B" w:rsidP="00B30A7B"/>
    <w:tbl>
      <w:tblPr>
        <w:tblW w:w="0" w:type="auto"/>
        <w:tblLayout w:type="fixed"/>
        <w:tblLook w:val="0000" w:firstRow="0" w:lastRow="0" w:firstColumn="0" w:lastColumn="0" w:noHBand="0" w:noVBand="0"/>
      </w:tblPr>
      <w:tblGrid>
        <w:gridCol w:w="3794"/>
        <w:gridCol w:w="5726"/>
      </w:tblGrid>
      <w:tr w:rsidR="00B30A7B" w:rsidRPr="00A24BCF" w14:paraId="44CED6E6" w14:textId="77777777" w:rsidTr="007F23F7">
        <w:trPr>
          <w:cantSplit/>
          <w:trHeight w:val="551"/>
        </w:trPr>
        <w:tc>
          <w:tcPr>
            <w:tcW w:w="9520" w:type="dxa"/>
            <w:gridSpan w:val="2"/>
          </w:tcPr>
          <w:p w14:paraId="6A849FC4" w14:textId="505A0A63" w:rsidR="00B30A7B" w:rsidRPr="00A07757" w:rsidRDefault="00B30A7B" w:rsidP="007F23F7">
            <w:pPr>
              <w:rPr>
                <w:rFonts w:ascii="Arial" w:hAnsi="Arial" w:cs="Arial"/>
                <w:b/>
                <w:sz w:val="24"/>
                <w:szCs w:val="24"/>
              </w:rPr>
            </w:pPr>
            <w:r w:rsidRPr="00A07757">
              <w:rPr>
                <w:rFonts w:ascii="Arial" w:hAnsi="Arial" w:cs="Arial"/>
                <w:b/>
                <w:sz w:val="24"/>
                <w:szCs w:val="24"/>
              </w:rPr>
              <w:t xml:space="preserve">For </w:t>
            </w:r>
            <w:r w:rsidR="007F5F7A" w:rsidRPr="00A07757">
              <w:rPr>
                <w:rFonts w:ascii="Arial" w:hAnsi="Arial" w:cs="Arial"/>
                <w:b/>
                <w:sz w:val="24"/>
                <w:szCs w:val="24"/>
              </w:rPr>
              <w:t>Kirklees Council</w:t>
            </w:r>
            <w:r w:rsidRPr="00A07757">
              <w:rPr>
                <w:rFonts w:ascii="Arial" w:hAnsi="Arial" w:cs="Arial"/>
                <w:b/>
                <w:sz w:val="24"/>
                <w:szCs w:val="24"/>
              </w:rPr>
              <w:t>:</w:t>
            </w:r>
          </w:p>
          <w:p w14:paraId="7CF20135" w14:textId="13C67A58" w:rsidR="00B30A7B" w:rsidRPr="00A07757" w:rsidRDefault="00B30A7B" w:rsidP="007F23F7">
            <w:pPr>
              <w:rPr>
                <w:rFonts w:ascii="Arial" w:hAnsi="Arial" w:cs="Arial"/>
                <w:b/>
              </w:rPr>
            </w:pPr>
            <w:r w:rsidRPr="00A07757">
              <w:rPr>
                <w:rFonts w:ascii="Arial" w:hAnsi="Arial" w:cs="Arial"/>
                <w:b/>
              </w:rPr>
              <w:t xml:space="preserve">                                     </w:t>
            </w:r>
          </w:p>
          <w:p w14:paraId="6B255ABE" w14:textId="67895FDA" w:rsidR="00B30A7B" w:rsidRPr="00D70B42" w:rsidRDefault="00B30A7B" w:rsidP="007F23F7">
            <w:pPr>
              <w:rPr>
                <w:rFonts w:ascii="Arial" w:hAnsi="Arial" w:cs="Arial"/>
                <w:bCs/>
                <w:sz w:val="24"/>
                <w:szCs w:val="24"/>
              </w:rPr>
            </w:pPr>
            <w:r w:rsidRPr="00A07757">
              <w:rPr>
                <w:rFonts w:ascii="Arial" w:hAnsi="Arial" w:cs="Arial"/>
                <w:b/>
              </w:rPr>
              <w:t xml:space="preserve">     </w:t>
            </w:r>
            <w:r w:rsidR="00E80EBF" w:rsidRPr="00D70B42">
              <w:rPr>
                <w:rFonts w:ascii="Arial" w:hAnsi="Arial" w:cs="Arial"/>
                <w:bCs/>
                <w:sz w:val="24"/>
                <w:szCs w:val="24"/>
              </w:rPr>
              <w:t>Mr Alan Evans</w:t>
            </w:r>
            <w:r w:rsidRPr="00D70B42">
              <w:rPr>
                <w:rFonts w:ascii="Arial" w:hAnsi="Arial" w:cs="Arial"/>
                <w:b/>
                <w:sz w:val="24"/>
                <w:szCs w:val="24"/>
              </w:rPr>
              <w:t xml:space="preserve">                            </w:t>
            </w:r>
            <w:r w:rsidR="00625F90">
              <w:rPr>
                <w:rFonts w:ascii="Arial" w:hAnsi="Arial" w:cs="Arial"/>
                <w:b/>
                <w:sz w:val="24"/>
                <w:szCs w:val="24"/>
              </w:rPr>
              <w:t xml:space="preserve"> </w:t>
            </w:r>
            <w:r w:rsidR="00257AA9" w:rsidRPr="00257AA9">
              <w:rPr>
                <w:rFonts w:ascii="Arial" w:hAnsi="Arial" w:cs="Arial"/>
                <w:bCs/>
                <w:sz w:val="24"/>
                <w:szCs w:val="24"/>
              </w:rPr>
              <w:t>Counsel</w:t>
            </w:r>
            <w:r w:rsidRPr="00257AA9">
              <w:rPr>
                <w:rFonts w:ascii="Arial" w:hAnsi="Arial" w:cs="Arial"/>
                <w:bCs/>
                <w:sz w:val="24"/>
                <w:szCs w:val="24"/>
              </w:rPr>
              <w:t xml:space="preserve"> </w:t>
            </w:r>
            <w:r w:rsidR="00BD2A49" w:rsidRPr="00BD2A49">
              <w:rPr>
                <w:rFonts w:ascii="Arial" w:hAnsi="Arial" w:cs="Arial"/>
                <w:bCs/>
                <w:sz w:val="24"/>
                <w:szCs w:val="24"/>
              </w:rPr>
              <w:t>instructed by</w:t>
            </w:r>
            <w:r w:rsidR="00FA5E4D" w:rsidRPr="00D70B42">
              <w:rPr>
                <w:rFonts w:ascii="Arial" w:hAnsi="Arial" w:cs="Arial"/>
                <w:bCs/>
                <w:sz w:val="24"/>
                <w:szCs w:val="24"/>
              </w:rPr>
              <w:t xml:space="preserve"> the Council</w:t>
            </w:r>
            <w:r w:rsidR="00EA17D3" w:rsidRPr="00D70B42">
              <w:rPr>
                <w:rFonts w:ascii="Arial" w:hAnsi="Arial" w:cs="Arial"/>
                <w:bCs/>
                <w:sz w:val="24"/>
                <w:szCs w:val="24"/>
              </w:rPr>
              <w:t xml:space="preserve"> </w:t>
            </w:r>
          </w:p>
          <w:p w14:paraId="78753DC0" w14:textId="77777777" w:rsidR="00B30A7B" w:rsidRPr="00A07757" w:rsidRDefault="00B30A7B" w:rsidP="007F23F7">
            <w:pPr>
              <w:rPr>
                <w:rFonts w:ascii="Arial" w:hAnsi="Arial" w:cs="Arial"/>
                <w:b/>
              </w:rPr>
            </w:pPr>
          </w:p>
        </w:tc>
      </w:tr>
      <w:tr w:rsidR="00B30A7B" w:rsidRPr="00CC6264" w14:paraId="56BA3261" w14:textId="77777777" w:rsidTr="007F23F7">
        <w:tc>
          <w:tcPr>
            <w:tcW w:w="3794" w:type="dxa"/>
          </w:tcPr>
          <w:p w14:paraId="4E1721FA" w14:textId="61171BEC" w:rsidR="00B30A7B" w:rsidRPr="00CC6264" w:rsidRDefault="00B30A7B" w:rsidP="007F23F7">
            <w:pPr>
              <w:rPr>
                <w:rFonts w:ascii="Arial" w:hAnsi="Arial" w:cs="Arial"/>
                <w:sz w:val="24"/>
                <w:szCs w:val="24"/>
              </w:rPr>
            </w:pPr>
            <w:r w:rsidRPr="00CC6264">
              <w:rPr>
                <w:rFonts w:ascii="Arial" w:hAnsi="Arial" w:cs="Arial"/>
              </w:rPr>
              <w:t xml:space="preserve">    </w:t>
            </w:r>
            <w:r w:rsidR="005D5938">
              <w:rPr>
                <w:rFonts w:ascii="Arial" w:hAnsi="Arial" w:cs="Arial"/>
              </w:rPr>
              <w:t xml:space="preserve"> </w:t>
            </w:r>
            <w:r w:rsidRPr="00CC6264">
              <w:rPr>
                <w:rFonts w:ascii="Arial" w:hAnsi="Arial" w:cs="Arial"/>
              </w:rPr>
              <w:t xml:space="preserve">   </w:t>
            </w:r>
            <w:r w:rsidRPr="00CC6264">
              <w:rPr>
                <w:rFonts w:ascii="Arial" w:hAnsi="Arial" w:cs="Arial"/>
                <w:sz w:val="24"/>
                <w:szCs w:val="24"/>
              </w:rPr>
              <w:t>who called:</w:t>
            </w:r>
          </w:p>
          <w:p w14:paraId="687F474A" w14:textId="4E970EF7" w:rsidR="00B30A7B" w:rsidRPr="00CC6264" w:rsidRDefault="005D5938" w:rsidP="007F23F7">
            <w:pPr>
              <w:rPr>
                <w:rFonts w:ascii="Arial" w:hAnsi="Arial" w:cs="Arial"/>
              </w:rPr>
            </w:pPr>
            <w:r>
              <w:rPr>
                <w:rFonts w:ascii="Arial" w:hAnsi="Arial" w:cs="Arial"/>
              </w:rPr>
              <w:t xml:space="preserve"> </w:t>
            </w:r>
          </w:p>
          <w:p w14:paraId="7ED422DB" w14:textId="1425F898" w:rsidR="00B30A7B" w:rsidRPr="00CC6264" w:rsidRDefault="00B30A7B" w:rsidP="00905CF3">
            <w:pPr>
              <w:rPr>
                <w:rFonts w:ascii="Arial" w:hAnsi="Arial" w:cs="Arial"/>
              </w:rPr>
            </w:pPr>
            <w:r w:rsidRPr="00CC6264">
              <w:rPr>
                <w:rFonts w:ascii="Arial" w:hAnsi="Arial" w:cs="Arial"/>
              </w:rPr>
              <w:t xml:space="preserve">      </w:t>
            </w:r>
            <w:r w:rsidR="00A07757" w:rsidRPr="00F53089">
              <w:rPr>
                <w:rFonts w:ascii="Arial" w:hAnsi="Arial" w:cs="Arial"/>
                <w:sz w:val="24"/>
                <w:szCs w:val="24"/>
              </w:rPr>
              <w:t xml:space="preserve"> </w:t>
            </w:r>
            <w:r w:rsidR="005D5938">
              <w:rPr>
                <w:rFonts w:ascii="Arial" w:hAnsi="Arial" w:cs="Arial"/>
                <w:sz w:val="24"/>
                <w:szCs w:val="24"/>
              </w:rPr>
              <w:t xml:space="preserve"> </w:t>
            </w:r>
            <w:r w:rsidR="00CC6264" w:rsidRPr="00F53089">
              <w:rPr>
                <w:rFonts w:ascii="Arial" w:hAnsi="Arial" w:cs="Arial"/>
                <w:sz w:val="24"/>
                <w:szCs w:val="24"/>
              </w:rPr>
              <w:t>Philip Champion</w:t>
            </w:r>
            <w:r w:rsidR="00CC6264" w:rsidRPr="00CC6264">
              <w:rPr>
                <w:rFonts w:ascii="Arial" w:hAnsi="Arial" w:cs="Arial"/>
              </w:rPr>
              <w:t xml:space="preserve">               </w:t>
            </w:r>
            <w:r w:rsidR="00492041">
              <w:rPr>
                <w:rFonts w:ascii="Arial" w:hAnsi="Arial" w:cs="Arial"/>
              </w:rPr>
              <w:t xml:space="preserve">      </w:t>
            </w:r>
            <w:r w:rsidR="00CC6264" w:rsidRPr="00CC6264">
              <w:rPr>
                <w:rFonts w:ascii="Arial" w:hAnsi="Arial" w:cs="Arial"/>
              </w:rPr>
              <w:t xml:space="preserve">            </w:t>
            </w:r>
          </w:p>
        </w:tc>
        <w:tc>
          <w:tcPr>
            <w:tcW w:w="5726" w:type="dxa"/>
          </w:tcPr>
          <w:p w14:paraId="6592C006" w14:textId="77777777" w:rsidR="00B30A7B" w:rsidRPr="00A07757" w:rsidRDefault="00CC6264" w:rsidP="007F23F7">
            <w:pPr>
              <w:rPr>
                <w:rFonts w:ascii="Arial" w:hAnsi="Arial" w:cs="Arial"/>
                <w:b/>
              </w:rPr>
            </w:pPr>
            <w:r w:rsidRPr="00A07757">
              <w:rPr>
                <w:rFonts w:ascii="Arial" w:hAnsi="Arial" w:cs="Arial"/>
                <w:b/>
              </w:rPr>
              <w:t xml:space="preserve"> </w:t>
            </w:r>
          </w:p>
          <w:p w14:paraId="55D1FFF5" w14:textId="77777777" w:rsidR="00CC6264" w:rsidRPr="00A07757" w:rsidRDefault="00CC6264" w:rsidP="007F23F7">
            <w:pPr>
              <w:rPr>
                <w:rFonts w:ascii="Arial" w:hAnsi="Arial" w:cs="Arial"/>
                <w:b/>
              </w:rPr>
            </w:pPr>
          </w:p>
          <w:p w14:paraId="790D83F4" w14:textId="58665961" w:rsidR="00D70B42" w:rsidRPr="00A07757" w:rsidRDefault="00D70B42" w:rsidP="00D70B42">
            <w:pPr>
              <w:rPr>
                <w:rFonts w:ascii="Arial" w:hAnsi="Arial" w:cs="Arial"/>
                <w:bCs/>
              </w:rPr>
            </w:pPr>
            <w:r>
              <w:rPr>
                <w:rFonts w:ascii="Arial" w:hAnsi="Arial" w:cs="Arial"/>
                <w:bCs/>
                <w:sz w:val="24"/>
                <w:szCs w:val="24"/>
              </w:rPr>
              <w:t>Definitive Map Officer</w:t>
            </w:r>
            <w:r w:rsidR="00FB3526">
              <w:rPr>
                <w:rFonts w:ascii="Arial" w:hAnsi="Arial" w:cs="Arial"/>
                <w:bCs/>
              </w:rPr>
              <w:t xml:space="preserve">                                                                                                 </w:t>
            </w:r>
          </w:p>
          <w:p w14:paraId="2B4A26AB" w14:textId="4B2A2FE1" w:rsidR="00CC6264" w:rsidRPr="00A07757" w:rsidRDefault="00CC6264" w:rsidP="00EA7150">
            <w:pPr>
              <w:ind w:left="720" w:hanging="720"/>
              <w:rPr>
                <w:rFonts w:ascii="Arial" w:hAnsi="Arial" w:cs="Arial"/>
                <w:bCs/>
              </w:rPr>
            </w:pPr>
          </w:p>
        </w:tc>
      </w:tr>
    </w:tbl>
    <w:p w14:paraId="402B9F49" w14:textId="77777777" w:rsidR="00B30A7B" w:rsidRPr="00CC6264" w:rsidRDefault="00B30A7B" w:rsidP="00B30A7B">
      <w:pPr>
        <w:rPr>
          <w:rFonts w:ascii="Arial" w:hAnsi="Arial" w:cs="Arial"/>
          <w:b/>
        </w:rPr>
      </w:pPr>
    </w:p>
    <w:tbl>
      <w:tblPr>
        <w:tblW w:w="9520" w:type="dxa"/>
        <w:tblLayout w:type="fixed"/>
        <w:tblLook w:val="0000" w:firstRow="0" w:lastRow="0" w:firstColumn="0" w:lastColumn="0" w:noHBand="0" w:noVBand="0"/>
      </w:tblPr>
      <w:tblGrid>
        <w:gridCol w:w="3794"/>
        <w:gridCol w:w="5726"/>
      </w:tblGrid>
      <w:tr w:rsidR="00B30A7B" w:rsidRPr="00CC6264" w14:paraId="31F09902" w14:textId="77777777" w:rsidTr="002012B1">
        <w:trPr>
          <w:cantSplit/>
          <w:trHeight w:val="480"/>
        </w:trPr>
        <w:tc>
          <w:tcPr>
            <w:tcW w:w="9520" w:type="dxa"/>
            <w:gridSpan w:val="2"/>
          </w:tcPr>
          <w:p w14:paraId="248F3A38" w14:textId="1F712A30" w:rsidR="00105677" w:rsidRDefault="00105677" w:rsidP="007F23F7">
            <w:pPr>
              <w:rPr>
                <w:rFonts w:ascii="Arial" w:hAnsi="Arial" w:cs="Arial"/>
                <w:b/>
                <w:sz w:val="24"/>
                <w:szCs w:val="24"/>
              </w:rPr>
            </w:pPr>
            <w:r>
              <w:rPr>
                <w:rFonts w:ascii="Arial" w:hAnsi="Arial" w:cs="Arial"/>
                <w:b/>
                <w:sz w:val="24"/>
                <w:szCs w:val="24"/>
              </w:rPr>
              <w:t>Interested party – in support</w:t>
            </w:r>
          </w:p>
          <w:p w14:paraId="3BD37D0C" w14:textId="77777777" w:rsidR="00105677" w:rsidRDefault="00105677" w:rsidP="007F23F7">
            <w:pPr>
              <w:rPr>
                <w:rFonts w:ascii="Arial" w:hAnsi="Arial" w:cs="Arial"/>
                <w:b/>
                <w:sz w:val="24"/>
                <w:szCs w:val="24"/>
              </w:rPr>
            </w:pPr>
          </w:p>
          <w:p w14:paraId="67EB026A" w14:textId="6838FB23" w:rsidR="00105677" w:rsidRPr="00105677" w:rsidRDefault="00105677" w:rsidP="007F23F7">
            <w:pPr>
              <w:rPr>
                <w:rFonts w:ascii="Arial" w:hAnsi="Arial" w:cs="Arial"/>
                <w:bCs/>
                <w:sz w:val="24"/>
                <w:szCs w:val="24"/>
              </w:rPr>
            </w:pPr>
            <w:r>
              <w:rPr>
                <w:rFonts w:ascii="Arial" w:hAnsi="Arial" w:cs="Arial"/>
                <w:b/>
                <w:sz w:val="24"/>
                <w:szCs w:val="24"/>
              </w:rPr>
              <w:t xml:space="preserve">     </w:t>
            </w:r>
            <w:r w:rsidRPr="00105677">
              <w:rPr>
                <w:rFonts w:ascii="Arial" w:hAnsi="Arial" w:cs="Arial"/>
                <w:bCs/>
                <w:sz w:val="24"/>
                <w:szCs w:val="24"/>
              </w:rPr>
              <w:t>Diana Mallinson</w:t>
            </w:r>
          </w:p>
          <w:p w14:paraId="4C7A83F8" w14:textId="77777777" w:rsidR="00105677" w:rsidRPr="00105677" w:rsidRDefault="00105677" w:rsidP="007F23F7">
            <w:pPr>
              <w:rPr>
                <w:rFonts w:ascii="Arial" w:hAnsi="Arial" w:cs="Arial"/>
                <w:bCs/>
                <w:sz w:val="24"/>
                <w:szCs w:val="24"/>
              </w:rPr>
            </w:pPr>
          </w:p>
          <w:p w14:paraId="648A8A82" w14:textId="0D15C093" w:rsidR="00185705" w:rsidRPr="000C6093" w:rsidRDefault="00185705" w:rsidP="0037128A">
            <w:pPr>
              <w:rPr>
                <w:rFonts w:ascii="Arial" w:hAnsi="Arial" w:cs="Arial"/>
                <w:bCs/>
                <w:sz w:val="24"/>
                <w:szCs w:val="24"/>
              </w:rPr>
            </w:pPr>
          </w:p>
        </w:tc>
      </w:tr>
      <w:tr w:rsidR="00B30A7B" w:rsidRPr="00CC6264" w14:paraId="71F1C2EF" w14:textId="77777777" w:rsidTr="002012B1">
        <w:tc>
          <w:tcPr>
            <w:tcW w:w="3794" w:type="dxa"/>
          </w:tcPr>
          <w:p w14:paraId="257DAE09" w14:textId="77777777" w:rsidR="00FB3526" w:rsidRPr="00CC6264" w:rsidRDefault="00FB3526" w:rsidP="00FB3526">
            <w:pPr>
              <w:rPr>
                <w:rFonts w:ascii="Arial" w:hAnsi="Arial" w:cs="Arial"/>
                <w:b/>
                <w:sz w:val="24"/>
                <w:szCs w:val="24"/>
              </w:rPr>
            </w:pPr>
            <w:r>
              <w:rPr>
                <w:rFonts w:ascii="Arial" w:hAnsi="Arial" w:cs="Arial"/>
                <w:b/>
                <w:sz w:val="24"/>
                <w:szCs w:val="24"/>
              </w:rPr>
              <w:t>In objection</w:t>
            </w:r>
            <w:r w:rsidRPr="00CC6264">
              <w:rPr>
                <w:rFonts w:ascii="Arial" w:hAnsi="Arial" w:cs="Arial"/>
                <w:b/>
                <w:sz w:val="24"/>
                <w:szCs w:val="24"/>
              </w:rPr>
              <w:t>:</w:t>
            </w:r>
          </w:p>
          <w:p w14:paraId="618A661C" w14:textId="77777777" w:rsidR="00FB3526" w:rsidRPr="00CC6264" w:rsidRDefault="00FB3526" w:rsidP="00FB3526">
            <w:pPr>
              <w:rPr>
                <w:rFonts w:ascii="Arial" w:hAnsi="Arial" w:cs="Arial"/>
                <w:b/>
                <w:sz w:val="24"/>
                <w:szCs w:val="24"/>
              </w:rPr>
            </w:pPr>
          </w:p>
          <w:p w14:paraId="157C2E05" w14:textId="7A8F33B0" w:rsidR="00FB3526" w:rsidRPr="00CC6264" w:rsidRDefault="00FB3526" w:rsidP="00FB3526">
            <w:pPr>
              <w:tabs>
                <w:tab w:val="left" w:pos="5950"/>
              </w:tabs>
              <w:rPr>
                <w:rFonts w:ascii="Arial" w:hAnsi="Arial" w:cs="Arial"/>
                <w:sz w:val="24"/>
                <w:szCs w:val="24"/>
              </w:rPr>
            </w:pPr>
            <w:r w:rsidRPr="00CC6264">
              <w:rPr>
                <w:rFonts w:ascii="Arial" w:hAnsi="Arial" w:cs="Arial"/>
                <w:bCs/>
                <w:sz w:val="24"/>
                <w:szCs w:val="24"/>
              </w:rPr>
              <w:t xml:space="preserve">       Ms Ruth Stockley </w:t>
            </w:r>
            <w:r w:rsidR="00063862">
              <w:rPr>
                <w:rFonts w:ascii="Arial" w:hAnsi="Arial" w:cs="Arial"/>
                <w:bCs/>
                <w:sz w:val="24"/>
                <w:szCs w:val="24"/>
              </w:rPr>
              <w:t>KC</w:t>
            </w:r>
            <w:r w:rsidRPr="00CC6264">
              <w:rPr>
                <w:rFonts w:ascii="Arial" w:hAnsi="Arial" w:cs="Arial"/>
                <w:bCs/>
                <w:sz w:val="24"/>
                <w:szCs w:val="24"/>
              </w:rPr>
              <w:t xml:space="preserve">                                      </w:t>
            </w:r>
          </w:p>
          <w:p w14:paraId="4E26A109" w14:textId="11192974" w:rsidR="00FB3526" w:rsidRPr="00CC6264" w:rsidRDefault="00FB3526" w:rsidP="0070575A">
            <w:pPr>
              <w:tabs>
                <w:tab w:val="left" w:pos="5950"/>
              </w:tabs>
              <w:rPr>
                <w:rFonts w:ascii="Arial" w:hAnsi="Arial" w:cs="Arial"/>
                <w:sz w:val="24"/>
                <w:szCs w:val="24"/>
              </w:rPr>
            </w:pPr>
            <w:r w:rsidRPr="00CC6264">
              <w:rPr>
                <w:rFonts w:ascii="Arial" w:hAnsi="Arial" w:cs="Arial"/>
                <w:sz w:val="24"/>
                <w:szCs w:val="24"/>
              </w:rPr>
              <w:t xml:space="preserve">                                                                          </w:t>
            </w:r>
          </w:p>
          <w:p w14:paraId="0CBD5FAC" w14:textId="7A4F4AE9" w:rsidR="00FB3526" w:rsidRDefault="00FB3526" w:rsidP="00FB3526">
            <w:pPr>
              <w:tabs>
                <w:tab w:val="left" w:pos="5950"/>
              </w:tabs>
              <w:rPr>
                <w:rFonts w:ascii="Arial" w:hAnsi="Arial" w:cs="Arial"/>
                <w:bCs/>
                <w:sz w:val="24"/>
                <w:szCs w:val="24"/>
              </w:rPr>
            </w:pPr>
            <w:r w:rsidRPr="00CC6264">
              <w:rPr>
                <w:rFonts w:ascii="Arial" w:hAnsi="Arial" w:cs="Arial"/>
                <w:sz w:val="24"/>
                <w:szCs w:val="24"/>
              </w:rPr>
              <w:t xml:space="preserve">       </w:t>
            </w:r>
            <w:r w:rsidR="005D5938">
              <w:rPr>
                <w:rFonts w:ascii="Arial" w:hAnsi="Arial" w:cs="Arial"/>
                <w:sz w:val="24"/>
                <w:szCs w:val="24"/>
              </w:rPr>
              <w:t xml:space="preserve">   </w:t>
            </w:r>
            <w:r w:rsidRPr="00CC6264">
              <w:rPr>
                <w:rFonts w:ascii="Arial" w:hAnsi="Arial" w:cs="Arial"/>
                <w:bCs/>
                <w:sz w:val="24"/>
                <w:szCs w:val="24"/>
              </w:rPr>
              <w:t>who called:</w:t>
            </w:r>
          </w:p>
          <w:p w14:paraId="580C05CD" w14:textId="77777777" w:rsidR="00FB3526" w:rsidRDefault="00FB3526" w:rsidP="00FB3526">
            <w:pPr>
              <w:tabs>
                <w:tab w:val="left" w:pos="5950"/>
              </w:tabs>
              <w:rPr>
                <w:rFonts w:ascii="Arial" w:hAnsi="Arial" w:cs="Arial"/>
                <w:bCs/>
                <w:sz w:val="24"/>
                <w:szCs w:val="24"/>
              </w:rPr>
            </w:pPr>
          </w:p>
          <w:p w14:paraId="7290A3C7" w14:textId="7E5D6C77" w:rsidR="00FB3526" w:rsidRDefault="00FB3526" w:rsidP="00FB3526">
            <w:pPr>
              <w:tabs>
                <w:tab w:val="left" w:pos="5950"/>
              </w:tabs>
              <w:rPr>
                <w:rFonts w:ascii="Arial" w:hAnsi="Arial" w:cs="Arial"/>
                <w:bCs/>
                <w:sz w:val="24"/>
                <w:szCs w:val="24"/>
              </w:rPr>
            </w:pPr>
            <w:r>
              <w:rPr>
                <w:rFonts w:ascii="Arial" w:hAnsi="Arial" w:cs="Arial"/>
                <w:bCs/>
                <w:sz w:val="24"/>
                <w:szCs w:val="24"/>
              </w:rPr>
              <w:t xml:space="preserve">       </w:t>
            </w:r>
            <w:r w:rsidR="005D5938">
              <w:rPr>
                <w:rFonts w:ascii="Arial" w:hAnsi="Arial" w:cs="Arial"/>
                <w:bCs/>
                <w:sz w:val="24"/>
                <w:szCs w:val="24"/>
              </w:rPr>
              <w:t xml:space="preserve">   </w:t>
            </w:r>
            <w:r>
              <w:rPr>
                <w:rFonts w:ascii="Arial" w:hAnsi="Arial" w:cs="Arial"/>
                <w:bCs/>
                <w:sz w:val="24"/>
                <w:szCs w:val="24"/>
              </w:rPr>
              <w:t>Robin Carr</w:t>
            </w:r>
          </w:p>
          <w:p w14:paraId="31E80E5E" w14:textId="77777777" w:rsidR="00FB3526" w:rsidRPr="00CC6264" w:rsidRDefault="00FB3526" w:rsidP="00FB3526">
            <w:pPr>
              <w:tabs>
                <w:tab w:val="left" w:pos="5950"/>
              </w:tabs>
              <w:rPr>
                <w:rFonts w:ascii="Arial" w:hAnsi="Arial" w:cs="Arial"/>
                <w:bCs/>
                <w:sz w:val="24"/>
                <w:szCs w:val="24"/>
              </w:rPr>
            </w:pPr>
            <w:r>
              <w:rPr>
                <w:rFonts w:ascii="Arial" w:hAnsi="Arial" w:cs="Arial"/>
                <w:bCs/>
                <w:sz w:val="24"/>
                <w:szCs w:val="24"/>
              </w:rPr>
              <w:t xml:space="preserve">    </w:t>
            </w:r>
          </w:p>
          <w:p w14:paraId="52401F8A" w14:textId="5DB97296" w:rsidR="00D16EE9" w:rsidRPr="00CC6264" w:rsidRDefault="00A87F17" w:rsidP="00D16EE9">
            <w:pPr>
              <w:rPr>
                <w:rFonts w:ascii="Arial" w:hAnsi="Arial" w:cs="Arial"/>
                <w:b/>
                <w:sz w:val="24"/>
                <w:szCs w:val="24"/>
              </w:rPr>
            </w:pPr>
            <w:r>
              <w:rPr>
                <w:rFonts w:ascii="Arial" w:hAnsi="Arial" w:cs="Arial"/>
                <w:b/>
                <w:sz w:val="24"/>
                <w:szCs w:val="24"/>
              </w:rPr>
              <w:t>Also in objection</w:t>
            </w:r>
            <w:r w:rsidR="00D16EE9" w:rsidRPr="00CC6264">
              <w:rPr>
                <w:rFonts w:ascii="Arial" w:hAnsi="Arial" w:cs="Arial"/>
                <w:b/>
                <w:sz w:val="24"/>
                <w:szCs w:val="24"/>
              </w:rPr>
              <w:t>:</w:t>
            </w:r>
          </w:p>
          <w:p w14:paraId="0106DF6E" w14:textId="77777777" w:rsidR="00D16EE9" w:rsidRPr="00CC6264" w:rsidRDefault="00D16EE9" w:rsidP="00D16EE9">
            <w:pPr>
              <w:rPr>
                <w:rFonts w:ascii="Arial" w:hAnsi="Arial" w:cs="Arial"/>
                <w:b/>
                <w:sz w:val="24"/>
                <w:szCs w:val="24"/>
              </w:rPr>
            </w:pPr>
            <w:r w:rsidRPr="00CC6264">
              <w:rPr>
                <w:rFonts w:ascii="Arial" w:hAnsi="Arial" w:cs="Arial"/>
                <w:b/>
                <w:sz w:val="24"/>
                <w:szCs w:val="24"/>
              </w:rPr>
              <w:t xml:space="preserve">                                                                                                                                                                </w:t>
            </w:r>
          </w:p>
          <w:p w14:paraId="7FB640D2" w14:textId="17F8D416" w:rsidR="00D16EE9" w:rsidRPr="00CC6264" w:rsidRDefault="00D16EE9" w:rsidP="00D16EE9">
            <w:pPr>
              <w:rPr>
                <w:rFonts w:ascii="Arial" w:hAnsi="Arial" w:cs="Arial"/>
                <w:bCs/>
                <w:sz w:val="24"/>
                <w:szCs w:val="24"/>
              </w:rPr>
            </w:pPr>
            <w:r w:rsidRPr="00CC6264">
              <w:rPr>
                <w:rFonts w:ascii="Arial" w:hAnsi="Arial" w:cs="Arial"/>
                <w:b/>
                <w:sz w:val="24"/>
                <w:szCs w:val="24"/>
              </w:rPr>
              <w:t xml:space="preserve">      </w:t>
            </w:r>
            <w:r>
              <w:rPr>
                <w:rFonts w:ascii="Arial" w:hAnsi="Arial" w:cs="Arial"/>
                <w:bCs/>
                <w:sz w:val="24"/>
                <w:szCs w:val="24"/>
              </w:rPr>
              <w:t xml:space="preserve"> </w:t>
            </w:r>
            <w:r w:rsidR="002701B2">
              <w:rPr>
                <w:rFonts w:ascii="Arial" w:hAnsi="Arial" w:cs="Arial"/>
                <w:bCs/>
                <w:sz w:val="24"/>
                <w:szCs w:val="24"/>
              </w:rPr>
              <w:t>Catriona Cook</w:t>
            </w:r>
            <w:r w:rsidRPr="00CC6264">
              <w:rPr>
                <w:rFonts w:ascii="Arial" w:hAnsi="Arial" w:cs="Arial"/>
                <w:bCs/>
                <w:sz w:val="24"/>
                <w:szCs w:val="24"/>
              </w:rPr>
              <w:t xml:space="preserve">                  </w:t>
            </w:r>
          </w:p>
          <w:p w14:paraId="17B205FE" w14:textId="77777777" w:rsidR="002701B2" w:rsidRDefault="00D16EE9" w:rsidP="00D16EE9">
            <w:pPr>
              <w:rPr>
                <w:rFonts w:ascii="Arial" w:hAnsi="Arial" w:cs="Arial"/>
                <w:bCs/>
                <w:sz w:val="24"/>
                <w:szCs w:val="24"/>
              </w:rPr>
            </w:pPr>
            <w:r w:rsidRPr="00CC6264">
              <w:rPr>
                <w:rFonts w:ascii="Arial" w:hAnsi="Arial" w:cs="Arial"/>
                <w:bCs/>
                <w:sz w:val="24"/>
                <w:szCs w:val="24"/>
              </w:rPr>
              <w:t xml:space="preserve">        </w:t>
            </w:r>
          </w:p>
          <w:p w14:paraId="0DE1AB89" w14:textId="551543AC" w:rsidR="00D16EE9" w:rsidRPr="00CC6264" w:rsidRDefault="002701B2" w:rsidP="00D16EE9">
            <w:pPr>
              <w:rPr>
                <w:rFonts w:ascii="Arial" w:hAnsi="Arial" w:cs="Arial"/>
                <w:bCs/>
                <w:sz w:val="24"/>
                <w:szCs w:val="24"/>
              </w:rPr>
            </w:pPr>
            <w:r>
              <w:rPr>
                <w:rFonts w:ascii="Arial" w:hAnsi="Arial" w:cs="Arial"/>
                <w:bCs/>
                <w:sz w:val="24"/>
                <w:szCs w:val="24"/>
              </w:rPr>
              <w:t xml:space="preserve">       Susan Taylor</w:t>
            </w:r>
            <w:r w:rsidR="00D16EE9" w:rsidRPr="00CC6264">
              <w:rPr>
                <w:rFonts w:ascii="Arial" w:hAnsi="Arial" w:cs="Arial"/>
                <w:bCs/>
                <w:sz w:val="24"/>
                <w:szCs w:val="24"/>
              </w:rPr>
              <w:t xml:space="preserve">                                                                  </w:t>
            </w:r>
          </w:p>
          <w:p w14:paraId="257E4D5C" w14:textId="74816099" w:rsidR="00D16EE9" w:rsidRDefault="00D16EE9" w:rsidP="00D16EE9">
            <w:pPr>
              <w:rPr>
                <w:rFonts w:ascii="Arial" w:hAnsi="Arial" w:cs="Arial"/>
                <w:bCs/>
                <w:sz w:val="24"/>
                <w:szCs w:val="24"/>
              </w:rPr>
            </w:pPr>
            <w:r w:rsidRPr="00CC6264">
              <w:rPr>
                <w:rFonts w:ascii="Arial" w:hAnsi="Arial" w:cs="Arial"/>
                <w:bCs/>
                <w:sz w:val="24"/>
                <w:szCs w:val="24"/>
              </w:rPr>
              <w:t xml:space="preserve">       </w:t>
            </w:r>
          </w:p>
          <w:p w14:paraId="65AD19E0" w14:textId="7A255EBE" w:rsidR="002701B2" w:rsidRDefault="002701B2" w:rsidP="00D16EE9">
            <w:pPr>
              <w:rPr>
                <w:rFonts w:ascii="Arial" w:hAnsi="Arial" w:cs="Arial"/>
                <w:bCs/>
                <w:sz w:val="24"/>
                <w:szCs w:val="24"/>
              </w:rPr>
            </w:pPr>
            <w:r>
              <w:rPr>
                <w:rFonts w:ascii="Arial" w:hAnsi="Arial" w:cs="Arial"/>
                <w:bCs/>
                <w:sz w:val="24"/>
                <w:szCs w:val="24"/>
              </w:rPr>
              <w:t xml:space="preserve">       Andy Dunlop</w:t>
            </w:r>
          </w:p>
          <w:p w14:paraId="0CDB247B" w14:textId="77777777" w:rsidR="000101E6" w:rsidRDefault="000101E6" w:rsidP="00D16EE9">
            <w:pPr>
              <w:rPr>
                <w:rFonts w:ascii="Arial" w:hAnsi="Arial" w:cs="Arial"/>
                <w:bCs/>
                <w:sz w:val="24"/>
                <w:szCs w:val="24"/>
              </w:rPr>
            </w:pPr>
          </w:p>
          <w:p w14:paraId="5566F22C" w14:textId="510E1A07" w:rsidR="000101E6" w:rsidRPr="00CC6264" w:rsidRDefault="000101E6" w:rsidP="00D16EE9">
            <w:pPr>
              <w:rPr>
                <w:rFonts w:ascii="Arial" w:hAnsi="Arial" w:cs="Arial"/>
                <w:bCs/>
                <w:sz w:val="24"/>
                <w:szCs w:val="24"/>
              </w:rPr>
            </w:pPr>
            <w:r>
              <w:rPr>
                <w:rFonts w:ascii="Arial" w:hAnsi="Arial" w:cs="Arial"/>
                <w:bCs/>
                <w:sz w:val="24"/>
                <w:szCs w:val="24"/>
              </w:rPr>
              <w:t xml:space="preserve">     </w:t>
            </w:r>
            <w:r w:rsidR="00D62B5A">
              <w:rPr>
                <w:rFonts w:ascii="Arial" w:hAnsi="Arial" w:cs="Arial"/>
                <w:bCs/>
                <w:sz w:val="24"/>
                <w:szCs w:val="24"/>
              </w:rPr>
              <w:t xml:space="preserve"> </w:t>
            </w:r>
            <w:r>
              <w:rPr>
                <w:rFonts w:ascii="Arial" w:hAnsi="Arial" w:cs="Arial"/>
                <w:bCs/>
                <w:sz w:val="24"/>
                <w:szCs w:val="24"/>
              </w:rPr>
              <w:t xml:space="preserve"> Will Steel</w:t>
            </w:r>
          </w:p>
          <w:p w14:paraId="796A8ACD" w14:textId="77777777" w:rsidR="00D16EE9" w:rsidRPr="00CC6264" w:rsidRDefault="00D16EE9" w:rsidP="00D16EE9">
            <w:pPr>
              <w:rPr>
                <w:rFonts w:ascii="Arial" w:hAnsi="Arial" w:cs="Arial"/>
                <w:bCs/>
                <w:sz w:val="24"/>
                <w:szCs w:val="24"/>
              </w:rPr>
            </w:pPr>
          </w:p>
          <w:p w14:paraId="075BC626" w14:textId="06B08A79" w:rsidR="00D16EE9" w:rsidRPr="00CC6264" w:rsidRDefault="00D16EE9" w:rsidP="00D16EE9">
            <w:pPr>
              <w:rPr>
                <w:rFonts w:ascii="Arial" w:hAnsi="Arial" w:cs="Arial"/>
                <w:bCs/>
                <w:sz w:val="20"/>
              </w:rPr>
            </w:pPr>
            <w:r w:rsidRPr="00CC6264">
              <w:rPr>
                <w:rFonts w:ascii="Arial" w:hAnsi="Arial" w:cs="Arial"/>
                <w:bCs/>
                <w:sz w:val="24"/>
                <w:szCs w:val="24"/>
              </w:rPr>
              <w:t xml:space="preserve">       </w:t>
            </w:r>
          </w:p>
          <w:p w14:paraId="66CD5407" w14:textId="77777777" w:rsidR="00D16EE9" w:rsidRPr="00CC6264" w:rsidRDefault="00D16EE9" w:rsidP="00D16EE9">
            <w:pPr>
              <w:rPr>
                <w:rFonts w:ascii="Arial" w:hAnsi="Arial" w:cs="Arial"/>
                <w:b/>
                <w:sz w:val="24"/>
                <w:szCs w:val="24"/>
              </w:rPr>
            </w:pPr>
          </w:p>
          <w:p w14:paraId="762ABE43" w14:textId="77777777" w:rsidR="00B30A7B" w:rsidRPr="00CC6264" w:rsidRDefault="00B30A7B" w:rsidP="007F23F7">
            <w:pPr>
              <w:rPr>
                <w:rFonts w:ascii="Arial" w:hAnsi="Arial" w:cs="Arial"/>
                <w:b/>
                <w:sz w:val="24"/>
                <w:szCs w:val="24"/>
              </w:rPr>
            </w:pPr>
          </w:p>
        </w:tc>
        <w:tc>
          <w:tcPr>
            <w:tcW w:w="5726" w:type="dxa"/>
          </w:tcPr>
          <w:p w14:paraId="7FCF12CD" w14:textId="77777777" w:rsidR="00B30A7B" w:rsidRDefault="0070575A" w:rsidP="007F23F7">
            <w:pPr>
              <w:rPr>
                <w:rFonts w:ascii="Arial" w:hAnsi="Arial" w:cs="Arial"/>
                <w:b/>
                <w:sz w:val="24"/>
                <w:szCs w:val="24"/>
              </w:rPr>
            </w:pPr>
            <w:r>
              <w:rPr>
                <w:rFonts w:ascii="Arial" w:hAnsi="Arial" w:cs="Arial"/>
                <w:b/>
                <w:sz w:val="24"/>
                <w:szCs w:val="24"/>
              </w:rPr>
              <w:t xml:space="preserve">    </w:t>
            </w:r>
          </w:p>
          <w:p w14:paraId="212BE218" w14:textId="77777777" w:rsidR="0070575A" w:rsidRDefault="0070575A" w:rsidP="007F23F7">
            <w:pPr>
              <w:rPr>
                <w:rFonts w:ascii="Arial" w:hAnsi="Arial" w:cs="Arial"/>
                <w:b/>
                <w:sz w:val="24"/>
                <w:szCs w:val="24"/>
              </w:rPr>
            </w:pPr>
          </w:p>
          <w:p w14:paraId="2BC2B2DE" w14:textId="68E9D954" w:rsidR="0070575A" w:rsidRPr="00CC6264" w:rsidRDefault="0038031A" w:rsidP="0070575A">
            <w:pPr>
              <w:tabs>
                <w:tab w:val="left" w:pos="5950"/>
              </w:tabs>
              <w:rPr>
                <w:rFonts w:ascii="Arial" w:hAnsi="Arial" w:cs="Arial"/>
                <w:sz w:val="24"/>
                <w:szCs w:val="24"/>
              </w:rPr>
            </w:pPr>
            <w:r>
              <w:rPr>
                <w:rFonts w:ascii="Arial" w:hAnsi="Arial" w:cs="Arial"/>
                <w:sz w:val="24"/>
                <w:szCs w:val="24"/>
              </w:rPr>
              <w:t xml:space="preserve">King’s </w:t>
            </w:r>
            <w:r w:rsidR="00C477F6">
              <w:rPr>
                <w:rFonts w:ascii="Arial" w:hAnsi="Arial" w:cs="Arial"/>
                <w:sz w:val="24"/>
                <w:szCs w:val="24"/>
              </w:rPr>
              <w:t xml:space="preserve">Counsel </w:t>
            </w:r>
            <w:r w:rsidR="0070575A" w:rsidRPr="00CC6264">
              <w:rPr>
                <w:rFonts w:ascii="Arial" w:hAnsi="Arial" w:cs="Arial"/>
                <w:sz w:val="24"/>
                <w:szCs w:val="24"/>
              </w:rPr>
              <w:t xml:space="preserve">instructed by Irwin Mitchell LLP </w:t>
            </w:r>
            <w:r>
              <w:rPr>
                <w:rFonts w:ascii="Arial" w:hAnsi="Arial" w:cs="Arial"/>
                <w:sz w:val="24"/>
                <w:szCs w:val="24"/>
              </w:rPr>
              <w:t xml:space="preserve">               </w:t>
            </w:r>
            <w:r w:rsidR="0070575A" w:rsidRPr="00CC6264">
              <w:rPr>
                <w:rFonts w:ascii="Arial" w:hAnsi="Arial" w:cs="Arial"/>
                <w:sz w:val="24"/>
                <w:szCs w:val="24"/>
              </w:rPr>
              <w:t xml:space="preserve">on behalf of Mr and Mrs Bradley                                     </w:t>
            </w:r>
          </w:p>
          <w:p w14:paraId="7C6B14FF" w14:textId="77777777" w:rsidR="0070575A" w:rsidRDefault="0070575A" w:rsidP="007F23F7">
            <w:pPr>
              <w:rPr>
                <w:rFonts w:ascii="Arial" w:hAnsi="Arial" w:cs="Arial"/>
                <w:b/>
                <w:sz w:val="24"/>
                <w:szCs w:val="24"/>
              </w:rPr>
            </w:pPr>
          </w:p>
          <w:p w14:paraId="40C7BA19" w14:textId="77777777" w:rsidR="00D16EE9" w:rsidRDefault="00D16EE9" w:rsidP="007F23F7">
            <w:pPr>
              <w:rPr>
                <w:rFonts w:ascii="Arial" w:hAnsi="Arial" w:cs="Arial"/>
                <w:b/>
                <w:sz w:val="24"/>
                <w:szCs w:val="24"/>
              </w:rPr>
            </w:pPr>
          </w:p>
          <w:p w14:paraId="7B91AC6F" w14:textId="56EFD9EE" w:rsidR="00D16EE9" w:rsidRPr="002D2A28" w:rsidRDefault="002D2A28" w:rsidP="007F23F7">
            <w:pPr>
              <w:rPr>
                <w:rFonts w:ascii="Arial" w:hAnsi="Arial" w:cs="Arial"/>
                <w:bCs/>
                <w:sz w:val="24"/>
                <w:szCs w:val="24"/>
              </w:rPr>
            </w:pPr>
            <w:r w:rsidRPr="002D2A28">
              <w:rPr>
                <w:rFonts w:ascii="Arial" w:hAnsi="Arial" w:cs="Arial"/>
                <w:bCs/>
                <w:sz w:val="24"/>
                <w:szCs w:val="24"/>
              </w:rPr>
              <w:t>Consultant</w:t>
            </w:r>
          </w:p>
          <w:p w14:paraId="3D13F7D5" w14:textId="77777777" w:rsidR="00D16EE9" w:rsidRDefault="00D16EE9" w:rsidP="007F23F7">
            <w:pPr>
              <w:rPr>
                <w:rFonts w:ascii="Arial" w:hAnsi="Arial" w:cs="Arial"/>
                <w:b/>
                <w:sz w:val="24"/>
                <w:szCs w:val="24"/>
              </w:rPr>
            </w:pPr>
          </w:p>
          <w:p w14:paraId="1993620C" w14:textId="77777777" w:rsidR="00D16EE9" w:rsidRDefault="00D16EE9" w:rsidP="007F23F7">
            <w:pPr>
              <w:rPr>
                <w:rFonts w:ascii="Arial" w:hAnsi="Arial" w:cs="Arial"/>
                <w:b/>
                <w:sz w:val="24"/>
                <w:szCs w:val="24"/>
              </w:rPr>
            </w:pPr>
          </w:p>
          <w:p w14:paraId="183D59D7" w14:textId="77777777" w:rsidR="00D16EE9" w:rsidRDefault="00D16EE9" w:rsidP="007F23F7">
            <w:pPr>
              <w:rPr>
                <w:rFonts w:ascii="Arial" w:hAnsi="Arial" w:cs="Arial"/>
                <w:b/>
                <w:sz w:val="24"/>
                <w:szCs w:val="24"/>
              </w:rPr>
            </w:pPr>
          </w:p>
          <w:p w14:paraId="4F6BD2CA" w14:textId="171AC56A" w:rsidR="00D16EE9" w:rsidRPr="002701B2" w:rsidRDefault="002701B2" w:rsidP="007F23F7">
            <w:pPr>
              <w:rPr>
                <w:rFonts w:ascii="Arial" w:hAnsi="Arial" w:cs="Arial"/>
                <w:bCs/>
                <w:sz w:val="24"/>
                <w:szCs w:val="24"/>
              </w:rPr>
            </w:pPr>
            <w:r w:rsidRPr="002701B2">
              <w:rPr>
                <w:rFonts w:ascii="Arial" w:hAnsi="Arial" w:cs="Arial"/>
                <w:bCs/>
                <w:sz w:val="24"/>
                <w:szCs w:val="24"/>
              </w:rPr>
              <w:t>Byways and Bridleways Trust</w:t>
            </w:r>
          </w:p>
          <w:p w14:paraId="498114DE" w14:textId="77777777" w:rsidR="001D30EB" w:rsidRDefault="001D30EB" w:rsidP="007F23F7">
            <w:pPr>
              <w:rPr>
                <w:rFonts w:ascii="Arial" w:hAnsi="Arial" w:cs="Arial"/>
                <w:bCs/>
                <w:sz w:val="24"/>
                <w:szCs w:val="24"/>
              </w:rPr>
            </w:pPr>
          </w:p>
          <w:p w14:paraId="466C4CE7" w14:textId="77777777" w:rsidR="000101E6" w:rsidRDefault="00D16EE9" w:rsidP="007F23F7">
            <w:pPr>
              <w:rPr>
                <w:rFonts w:ascii="Arial" w:hAnsi="Arial" w:cs="Arial"/>
                <w:bCs/>
                <w:sz w:val="24"/>
                <w:szCs w:val="24"/>
              </w:rPr>
            </w:pPr>
            <w:r w:rsidRPr="00CC6264">
              <w:rPr>
                <w:rFonts w:ascii="Arial" w:hAnsi="Arial" w:cs="Arial"/>
                <w:bCs/>
                <w:sz w:val="24"/>
                <w:szCs w:val="24"/>
              </w:rPr>
              <w:t xml:space="preserve">     </w:t>
            </w:r>
          </w:p>
          <w:p w14:paraId="77E2C5EA" w14:textId="77777777" w:rsidR="000101E6" w:rsidRDefault="000101E6" w:rsidP="007F23F7">
            <w:pPr>
              <w:rPr>
                <w:rFonts w:ascii="Arial" w:hAnsi="Arial" w:cs="Arial"/>
                <w:bCs/>
                <w:sz w:val="24"/>
                <w:szCs w:val="24"/>
              </w:rPr>
            </w:pPr>
          </w:p>
          <w:p w14:paraId="26D95491" w14:textId="77777777" w:rsidR="000101E6" w:rsidRDefault="000101E6" w:rsidP="007F23F7">
            <w:pPr>
              <w:rPr>
                <w:rFonts w:ascii="Arial" w:hAnsi="Arial" w:cs="Arial"/>
                <w:bCs/>
                <w:sz w:val="24"/>
                <w:szCs w:val="24"/>
              </w:rPr>
            </w:pPr>
          </w:p>
          <w:p w14:paraId="384C71C1" w14:textId="77777777" w:rsidR="000101E6" w:rsidRDefault="000101E6" w:rsidP="007F23F7">
            <w:pPr>
              <w:rPr>
                <w:rFonts w:ascii="Arial" w:hAnsi="Arial" w:cs="Arial"/>
                <w:bCs/>
                <w:sz w:val="24"/>
                <w:szCs w:val="24"/>
              </w:rPr>
            </w:pPr>
          </w:p>
          <w:p w14:paraId="60D1F6B1" w14:textId="0D04AB3E" w:rsidR="00D16EE9" w:rsidRPr="00CC6264" w:rsidRDefault="000101E6" w:rsidP="007F23F7">
            <w:pPr>
              <w:rPr>
                <w:rFonts w:ascii="Arial" w:hAnsi="Arial" w:cs="Arial"/>
                <w:b/>
                <w:sz w:val="24"/>
                <w:szCs w:val="24"/>
              </w:rPr>
            </w:pPr>
            <w:r>
              <w:rPr>
                <w:rFonts w:ascii="Arial" w:hAnsi="Arial" w:cs="Arial"/>
                <w:bCs/>
                <w:sz w:val="24"/>
                <w:szCs w:val="24"/>
              </w:rPr>
              <w:t xml:space="preserve">British Horse Society </w:t>
            </w:r>
            <w:r w:rsidR="00760D40">
              <w:rPr>
                <w:rFonts w:ascii="Arial" w:hAnsi="Arial" w:cs="Arial"/>
                <w:bCs/>
                <w:sz w:val="24"/>
                <w:szCs w:val="24"/>
              </w:rPr>
              <w:t xml:space="preserve">(closing statement </w:t>
            </w:r>
            <w:proofErr w:type="gramStart"/>
            <w:r w:rsidR="00760D40">
              <w:rPr>
                <w:rFonts w:ascii="Arial" w:hAnsi="Arial" w:cs="Arial"/>
                <w:bCs/>
                <w:sz w:val="24"/>
                <w:szCs w:val="24"/>
              </w:rPr>
              <w:t>only)</w:t>
            </w:r>
            <w:r w:rsidR="00D16EE9" w:rsidRPr="00CC6264">
              <w:rPr>
                <w:rFonts w:ascii="Arial" w:hAnsi="Arial" w:cs="Arial"/>
                <w:bCs/>
                <w:sz w:val="24"/>
                <w:szCs w:val="24"/>
              </w:rPr>
              <w:t xml:space="preserve">   </w:t>
            </w:r>
            <w:proofErr w:type="gramEnd"/>
            <w:r w:rsidR="00D16EE9" w:rsidRPr="00CC6264">
              <w:rPr>
                <w:rFonts w:ascii="Arial" w:hAnsi="Arial" w:cs="Arial"/>
                <w:bCs/>
                <w:sz w:val="24"/>
                <w:szCs w:val="24"/>
              </w:rPr>
              <w:t xml:space="preserve">                </w:t>
            </w:r>
          </w:p>
        </w:tc>
      </w:tr>
      <w:tr w:rsidR="00B30A7B" w:rsidRPr="00CC6264" w14:paraId="0C79D74A" w14:textId="77777777" w:rsidTr="002012B1">
        <w:trPr>
          <w:cantSplit/>
          <w:trHeight w:val="479"/>
        </w:trPr>
        <w:tc>
          <w:tcPr>
            <w:tcW w:w="9520" w:type="dxa"/>
            <w:gridSpan w:val="2"/>
          </w:tcPr>
          <w:p w14:paraId="1354AD41" w14:textId="05627C84" w:rsidR="00B30A7B" w:rsidRPr="00CC6264" w:rsidRDefault="00B30A7B" w:rsidP="0097710C">
            <w:pPr>
              <w:rPr>
                <w:rFonts w:ascii="Arial" w:hAnsi="Arial" w:cs="Arial"/>
                <w:b/>
                <w:color w:val="000000"/>
                <w:kern w:val="28"/>
                <w:sz w:val="24"/>
                <w:szCs w:val="24"/>
              </w:rPr>
            </w:pPr>
            <w:r w:rsidRPr="00CC6264">
              <w:rPr>
                <w:rFonts w:ascii="Arial" w:hAnsi="Arial" w:cs="Arial"/>
                <w:b/>
                <w:sz w:val="24"/>
                <w:szCs w:val="24"/>
              </w:rPr>
              <w:lastRenderedPageBreak/>
              <w:t xml:space="preserve">DOCUMENTS </w:t>
            </w:r>
            <w:r w:rsidRPr="00CC6264">
              <w:rPr>
                <w:rFonts w:ascii="Arial" w:hAnsi="Arial" w:cs="Arial"/>
                <w:b/>
                <w:color w:val="000000"/>
                <w:kern w:val="28"/>
                <w:sz w:val="24"/>
                <w:szCs w:val="24"/>
              </w:rPr>
              <w:t xml:space="preserve">submitted at the Inquiry </w:t>
            </w:r>
          </w:p>
          <w:p w14:paraId="06776D3E" w14:textId="758DA305" w:rsidR="0013568A" w:rsidRDefault="002D45F2" w:rsidP="00A94372">
            <w:pPr>
              <w:tabs>
                <w:tab w:val="left" w:pos="432"/>
              </w:tabs>
              <w:spacing w:before="180"/>
              <w:ind w:left="432" w:hanging="432"/>
              <w:outlineLvl w:val="0"/>
              <w:rPr>
                <w:rFonts w:ascii="Arial" w:hAnsi="Arial" w:cs="Arial"/>
                <w:bCs/>
                <w:color w:val="000000"/>
                <w:kern w:val="28"/>
                <w:sz w:val="24"/>
                <w:szCs w:val="24"/>
              </w:rPr>
            </w:pPr>
            <w:r w:rsidRPr="00CC6264">
              <w:rPr>
                <w:rFonts w:ascii="Arial" w:hAnsi="Arial" w:cs="Arial"/>
                <w:bCs/>
                <w:color w:val="000000"/>
                <w:kern w:val="28"/>
                <w:sz w:val="24"/>
                <w:szCs w:val="24"/>
              </w:rPr>
              <w:t>1.</w:t>
            </w:r>
            <w:r w:rsidR="00D53623">
              <w:rPr>
                <w:rFonts w:ascii="Arial" w:hAnsi="Arial" w:cs="Arial"/>
                <w:bCs/>
                <w:color w:val="000000"/>
                <w:kern w:val="28"/>
                <w:sz w:val="24"/>
                <w:szCs w:val="24"/>
              </w:rPr>
              <w:t xml:space="preserve">  </w:t>
            </w:r>
            <w:r w:rsidR="00CF324B">
              <w:rPr>
                <w:rFonts w:ascii="Arial" w:hAnsi="Arial" w:cs="Arial"/>
                <w:bCs/>
                <w:color w:val="000000"/>
                <w:kern w:val="28"/>
                <w:sz w:val="24"/>
                <w:szCs w:val="24"/>
              </w:rPr>
              <w:t xml:space="preserve"> </w:t>
            </w:r>
            <w:r w:rsidR="00C831E0">
              <w:rPr>
                <w:rFonts w:ascii="Arial" w:hAnsi="Arial" w:cs="Arial"/>
                <w:bCs/>
                <w:color w:val="000000"/>
                <w:kern w:val="28"/>
                <w:sz w:val="24"/>
                <w:szCs w:val="24"/>
              </w:rPr>
              <w:t xml:space="preserve">Appendix DM22 </w:t>
            </w:r>
            <w:r w:rsidR="00892BB3">
              <w:rPr>
                <w:rFonts w:ascii="Arial" w:hAnsi="Arial" w:cs="Arial"/>
                <w:bCs/>
                <w:color w:val="000000"/>
                <w:kern w:val="28"/>
                <w:sz w:val="24"/>
                <w:szCs w:val="24"/>
              </w:rPr>
              <w:t xml:space="preserve">– </w:t>
            </w:r>
            <w:r w:rsidR="007F40CE">
              <w:rPr>
                <w:rFonts w:ascii="Arial" w:hAnsi="Arial" w:cs="Arial"/>
                <w:bCs/>
                <w:color w:val="000000"/>
                <w:kern w:val="28"/>
                <w:sz w:val="24"/>
                <w:szCs w:val="24"/>
              </w:rPr>
              <w:t xml:space="preserve">(i) </w:t>
            </w:r>
            <w:r w:rsidR="00892BB3">
              <w:rPr>
                <w:rFonts w:ascii="Arial" w:hAnsi="Arial" w:cs="Arial"/>
                <w:bCs/>
                <w:color w:val="000000"/>
                <w:kern w:val="28"/>
                <w:sz w:val="24"/>
                <w:szCs w:val="24"/>
              </w:rPr>
              <w:t xml:space="preserve">extract </w:t>
            </w:r>
            <w:r w:rsidR="00316E9A">
              <w:rPr>
                <w:rFonts w:ascii="Arial" w:hAnsi="Arial" w:cs="Arial"/>
                <w:bCs/>
                <w:color w:val="000000"/>
                <w:kern w:val="28"/>
                <w:sz w:val="24"/>
                <w:szCs w:val="24"/>
              </w:rPr>
              <w:t>from</w:t>
            </w:r>
            <w:r w:rsidR="00ED6517">
              <w:rPr>
                <w:rFonts w:ascii="Arial" w:hAnsi="Arial" w:cs="Arial"/>
                <w:bCs/>
                <w:color w:val="000000"/>
                <w:kern w:val="28"/>
                <w:sz w:val="24"/>
                <w:szCs w:val="24"/>
              </w:rPr>
              <w:t xml:space="preserve"> ‘Rights of Way</w:t>
            </w:r>
            <w:r w:rsidR="00A0339D">
              <w:rPr>
                <w:rFonts w:ascii="Arial" w:hAnsi="Arial" w:cs="Arial"/>
                <w:bCs/>
                <w:color w:val="000000"/>
                <w:kern w:val="28"/>
                <w:sz w:val="24"/>
                <w:szCs w:val="24"/>
              </w:rPr>
              <w:t xml:space="preserve"> -</w:t>
            </w:r>
            <w:r w:rsidR="00ED6517">
              <w:rPr>
                <w:rFonts w:ascii="Arial" w:hAnsi="Arial" w:cs="Arial"/>
                <w:bCs/>
                <w:color w:val="000000"/>
                <w:kern w:val="28"/>
                <w:sz w:val="24"/>
                <w:szCs w:val="24"/>
              </w:rPr>
              <w:t xml:space="preserve"> A Guide to Law and Practice’ </w:t>
            </w:r>
            <w:proofErr w:type="gramStart"/>
            <w:r w:rsidR="00ED6517">
              <w:rPr>
                <w:rFonts w:ascii="Arial" w:hAnsi="Arial" w:cs="Arial"/>
                <w:bCs/>
                <w:color w:val="000000"/>
                <w:kern w:val="28"/>
                <w:sz w:val="24"/>
                <w:szCs w:val="24"/>
              </w:rPr>
              <w:t xml:space="preserve">by </w:t>
            </w:r>
            <w:r w:rsidR="00316E9A">
              <w:rPr>
                <w:rFonts w:ascii="Arial" w:hAnsi="Arial" w:cs="Arial"/>
                <w:bCs/>
                <w:color w:val="000000"/>
                <w:kern w:val="28"/>
                <w:sz w:val="24"/>
                <w:szCs w:val="24"/>
              </w:rPr>
              <w:t xml:space="preserve"> </w:t>
            </w:r>
            <w:proofErr w:type="spellStart"/>
            <w:r w:rsidR="00316E9A">
              <w:rPr>
                <w:rFonts w:ascii="Arial" w:hAnsi="Arial" w:cs="Arial"/>
                <w:bCs/>
                <w:color w:val="000000"/>
                <w:kern w:val="28"/>
                <w:sz w:val="24"/>
                <w:szCs w:val="24"/>
              </w:rPr>
              <w:t>Riddall</w:t>
            </w:r>
            <w:proofErr w:type="spellEnd"/>
            <w:proofErr w:type="gramEnd"/>
            <w:r w:rsidR="00316E9A">
              <w:rPr>
                <w:rFonts w:ascii="Arial" w:hAnsi="Arial" w:cs="Arial"/>
                <w:bCs/>
                <w:color w:val="000000"/>
                <w:kern w:val="28"/>
                <w:sz w:val="24"/>
                <w:szCs w:val="24"/>
              </w:rPr>
              <w:t xml:space="preserve"> and Trevelyan on </w:t>
            </w:r>
            <w:r w:rsidR="00A94372">
              <w:rPr>
                <w:rFonts w:ascii="Arial" w:hAnsi="Arial" w:cs="Arial"/>
                <w:bCs/>
                <w:color w:val="000000"/>
                <w:kern w:val="28"/>
                <w:sz w:val="24"/>
                <w:szCs w:val="24"/>
              </w:rPr>
              <w:t>‘Definitive maps – background’</w:t>
            </w:r>
            <w:r w:rsidR="007F40CE">
              <w:rPr>
                <w:rFonts w:ascii="Arial" w:hAnsi="Arial" w:cs="Arial"/>
                <w:bCs/>
                <w:color w:val="000000"/>
                <w:kern w:val="28"/>
                <w:sz w:val="24"/>
                <w:szCs w:val="24"/>
              </w:rPr>
              <w:t>,</w:t>
            </w:r>
            <w:r w:rsidR="00A94372">
              <w:rPr>
                <w:rFonts w:ascii="Arial" w:hAnsi="Arial" w:cs="Arial"/>
                <w:bCs/>
                <w:color w:val="000000"/>
                <w:kern w:val="28"/>
                <w:sz w:val="24"/>
                <w:szCs w:val="24"/>
              </w:rPr>
              <w:t xml:space="preserve"> and</w:t>
            </w:r>
            <w:r w:rsidR="00E7616A">
              <w:rPr>
                <w:rFonts w:ascii="Arial" w:hAnsi="Arial" w:cs="Arial"/>
                <w:bCs/>
                <w:color w:val="000000"/>
                <w:kern w:val="28"/>
                <w:sz w:val="24"/>
                <w:szCs w:val="24"/>
              </w:rPr>
              <w:t xml:space="preserve"> </w:t>
            </w:r>
            <w:r w:rsidR="007F40CE">
              <w:rPr>
                <w:rFonts w:ascii="Arial" w:hAnsi="Arial" w:cs="Arial"/>
                <w:bCs/>
                <w:color w:val="000000"/>
                <w:kern w:val="28"/>
                <w:sz w:val="24"/>
                <w:szCs w:val="24"/>
              </w:rPr>
              <w:t xml:space="preserve">(ii) </w:t>
            </w:r>
            <w:r w:rsidR="00E7616A">
              <w:rPr>
                <w:rFonts w:ascii="Arial" w:hAnsi="Arial" w:cs="Arial"/>
                <w:bCs/>
                <w:color w:val="000000"/>
                <w:kern w:val="28"/>
                <w:sz w:val="24"/>
                <w:szCs w:val="24"/>
              </w:rPr>
              <w:t xml:space="preserve">Huddersfield </w:t>
            </w:r>
            <w:r w:rsidR="000C2A1E">
              <w:rPr>
                <w:rFonts w:ascii="Arial" w:hAnsi="Arial" w:cs="Arial"/>
                <w:bCs/>
                <w:color w:val="000000"/>
                <w:kern w:val="28"/>
                <w:sz w:val="24"/>
                <w:szCs w:val="24"/>
              </w:rPr>
              <w:t xml:space="preserve">County </w:t>
            </w:r>
            <w:r w:rsidR="00E7616A">
              <w:rPr>
                <w:rFonts w:ascii="Arial" w:hAnsi="Arial" w:cs="Arial"/>
                <w:bCs/>
                <w:color w:val="000000"/>
                <w:kern w:val="28"/>
                <w:sz w:val="24"/>
                <w:szCs w:val="24"/>
              </w:rPr>
              <w:t>Borough Council</w:t>
            </w:r>
            <w:r w:rsidR="007F40CE">
              <w:rPr>
                <w:rFonts w:ascii="Arial" w:hAnsi="Arial" w:cs="Arial"/>
                <w:bCs/>
                <w:color w:val="000000"/>
                <w:kern w:val="28"/>
                <w:sz w:val="24"/>
                <w:szCs w:val="24"/>
              </w:rPr>
              <w:t xml:space="preserve"> – adoption of survey provisions, 1950</w:t>
            </w:r>
          </w:p>
          <w:p w14:paraId="68D1BB25" w14:textId="77530EB4" w:rsidR="00CD05CC" w:rsidRDefault="007977A6" w:rsidP="007F23F7">
            <w:pPr>
              <w:tabs>
                <w:tab w:val="left" w:pos="432"/>
              </w:tabs>
              <w:spacing w:before="180"/>
              <w:outlineLvl w:val="0"/>
              <w:rPr>
                <w:rFonts w:ascii="Arial" w:hAnsi="Arial" w:cs="Arial"/>
                <w:bCs/>
                <w:color w:val="000000"/>
                <w:kern w:val="28"/>
                <w:sz w:val="24"/>
                <w:szCs w:val="24"/>
              </w:rPr>
            </w:pPr>
            <w:r>
              <w:rPr>
                <w:rFonts w:ascii="Arial" w:hAnsi="Arial" w:cs="Arial"/>
                <w:bCs/>
                <w:color w:val="000000"/>
                <w:kern w:val="28"/>
                <w:sz w:val="24"/>
                <w:szCs w:val="24"/>
              </w:rPr>
              <w:t xml:space="preserve">2.   </w:t>
            </w:r>
            <w:r w:rsidR="00CF324B">
              <w:rPr>
                <w:rFonts w:ascii="Arial" w:hAnsi="Arial" w:cs="Arial"/>
                <w:bCs/>
                <w:color w:val="000000"/>
                <w:kern w:val="28"/>
                <w:sz w:val="24"/>
                <w:szCs w:val="24"/>
              </w:rPr>
              <w:t>Opening statement on behalf of the OMA</w:t>
            </w:r>
          </w:p>
          <w:p w14:paraId="2E2062FA" w14:textId="2EC738B7" w:rsidR="00E96186" w:rsidRDefault="007977A6" w:rsidP="007F23F7">
            <w:pPr>
              <w:tabs>
                <w:tab w:val="left" w:pos="432"/>
              </w:tabs>
              <w:spacing w:before="180"/>
              <w:outlineLvl w:val="0"/>
              <w:rPr>
                <w:rFonts w:ascii="Arial" w:hAnsi="Arial" w:cs="Arial"/>
                <w:bCs/>
                <w:color w:val="000000"/>
                <w:kern w:val="28"/>
                <w:sz w:val="24"/>
                <w:szCs w:val="24"/>
              </w:rPr>
            </w:pPr>
            <w:r>
              <w:rPr>
                <w:rFonts w:ascii="Arial" w:hAnsi="Arial" w:cs="Arial"/>
                <w:bCs/>
                <w:color w:val="000000"/>
                <w:kern w:val="28"/>
                <w:sz w:val="24"/>
                <w:szCs w:val="24"/>
              </w:rPr>
              <w:t>3</w:t>
            </w:r>
            <w:r w:rsidR="00CD05CC">
              <w:rPr>
                <w:rFonts w:ascii="Arial" w:hAnsi="Arial" w:cs="Arial"/>
                <w:bCs/>
                <w:color w:val="000000"/>
                <w:kern w:val="28"/>
                <w:sz w:val="24"/>
                <w:szCs w:val="24"/>
              </w:rPr>
              <w:t>.</w:t>
            </w:r>
            <w:r w:rsidR="00CF324B">
              <w:rPr>
                <w:rFonts w:ascii="Arial" w:hAnsi="Arial" w:cs="Arial"/>
                <w:bCs/>
                <w:color w:val="000000"/>
                <w:kern w:val="28"/>
                <w:sz w:val="24"/>
                <w:szCs w:val="24"/>
              </w:rPr>
              <w:t xml:space="preserve">   </w:t>
            </w:r>
            <w:r w:rsidR="00E96186">
              <w:rPr>
                <w:rFonts w:ascii="Arial" w:hAnsi="Arial" w:cs="Arial"/>
                <w:bCs/>
                <w:color w:val="000000"/>
                <w:kern w:val="28"/>
                <w:sz w:val="24"/>
                <w:szCs w:val="24"/>
              </w:rPr>
              <w:t xml:space="preserve">Opening statement </w:t>
            </w:r>
            <w:r w:rsidR="002B29F4">
              <w:rPr>
                <w:rFonts w:ascii="Arial" w:hAnsi="Arial" w:cs="Arial"/>
                <w:bCs/>
                <w:color w:val="000000"/>
                <w:kern w:val="28"/>
                <w:sz w:val="24"/>
                <w:szCs w:val="24"/>
              </w:rPr>
              <w:t>by</w:t>
            </w:r>
            <w:r w:rsidR="00E96186">
              <w:rPr>
                <w:rFonts w:ascii="Arial" w:hAnsi="Arial" w:cs="Arial"/>
                <w:bCs/>
                <w:color w:val="000000"/>
                <w:kern w:val="28"/>
                <w:sz w:val="24"/>
                <w:szCs w:val="24"/>
              </w:rPr>
              <w:t xml:space="preserve"> </w:t>
            </w:r>
            <w:r w:rsidR="002B29F4">
              <w:rPr>
                <w:rFonts w:ascii="Arial" w:hAnsi="Arial" w:cs="Arial"/>
                <w:bCs/>
                <w:color w:val="000000"/>
                <w:kern w:val="28"/>
                <w:sz w:val="24"/>
                <w:szCs w:val="24"/>
              </w:rPr>
              <w:t>Diana</w:t>
            </w:r>
            <w:r w:rsidR="00E96186">
              <w:rPr>
                <w:rFonts w:ascii="Arial" w:hAnsi="Arial" w:cs="Arial"/>
                <w:bCs/>
                <w:color w:val="000000"/>
                <w:kern w:val="28"/>
                <w:sz w:val="24"/>
                <w:szCs w:val="24"/>
              </w:rPr>
              <w:t xml:space="preserve"> Mallinson</w:t>
            </w:r>
          </w:p>
          <w:p w14:paraId="186CB354" w14:textId="0FD1EE64" w:rsidR="00FA2B25" w:rsidRDefault="00E96186" w:rsidP="007F23F7">
            <w:pPr>
              <w:tabs>
                <w:tab w:val="left" w:pos="432"/>
              </w:tabs>
              <w:spacing w:before="180"/>
              <w:outlineLvl w:val="0"/>
              <w:rPr>
                <w:rFonts w:ascii="Arial" w:hAnsi="Arial" w:cs="Arial"/>
                <w:bCs/>
                <w:color w:val="000000"/>
                <w:kern w:val="28"/>
                <w:sz w:val="24"/>
                <w:szCs w:val="24"/>
              </w:rPr>
            </w:pPr>
            <w:r>
              <w:rPr>
                <w:rFonts w:ascii="Arial" w:hAnsi="Arial" w:cs="Arial"/>
                <w:bCs/>
                <w:color w:val="000000"/>
                <w:kern w:val="28"/>
                <w:sz w:val="24"/>
                <w:szCs w:val="24"/>
              </w:rPr>
              <w:t xml:space="preserve">4.   </w:t>
            </w:r>
            <w:r w:rsidR="001845D0">
              <w:rPr>
                <w:rFonts w:ascii="Arial" w:hAnsi="Arial" w:cs="Arial"/>
                <w:bCs/>
                <w:color w:val="000000"/>
                <w:kern w:val="28"/>
                <w:sz w:val="24"/>
                <w:szCs w:val="24"/>
              </w:rPr>
              <w:t>Opening stat</w:t>
            </w:r>
            <w:r w:rsidR="002B29F4">
              <w:rPr>
                <w:rFonts w:ascii="Arial" w:hAnsi="Arial" w:cs="Arial"/>
                <w:bCs/>
                <w:color w:val="000000"/>
                <w:kern w:val="28"/>
                <w:sz w:val="24"/>
                <w:szCs w:val="24"/>
              </w:rPr>
              <w:t>ement by Susan Taylor</w:t>
            </w:r>
          </w:p>
          <w:p w14:paraId="3A33FD65" w14:textId="2AC98861" w:rsidR="00CD05CC" w:rsidRDefault="00FA2B25" w:rsidP="007F23F7">
            <w:pPr>
              <w:tabs>
                <w:tab w:val="left" w:pos="432"/>
              </w:tabs>
              <w:spacing w:before="180"/>
              <w:outlineLvl w:val="0"/>
              <w:rPr>
                <w:rFonts w:ascii="Arial" w:hAnsi="Arial" w:cs="Arial"/>
                <w:bCs/>
                <w:color w:val="000000"/>
                <w:kern w:val="28"/>
                <w:sz w:val="24"/>
                <w:szCs w:val="24"/>
              </w:rPr>
            </w:pPr>
            <w:r>
              <w:rPr>
                <w:rFonts w:ascii="Arial" w:hAnsi="Arial" w:cs="Arial"/>
                <w:bCs/>
                <w:color w:val="000000"/>
                <w:kern w:val="28"/>
                <w:sz w:val="24"/>
                <w:szCs w:val="24"/>
              </w:rPr>
              <w:t xml:space="preserve">5.   </w:t>
            </w:r>
            <w:r w:rsidR="00CF324B">
              <w:rPr>
                <w:rFonts w:ascii="Arial" w:hAnsi="Arial" w:cs="Arial"/>
                <w:bCs/>
                <w:color w:val="000000"/>
                <w:kern w:val="28"/>
                <w:sz w:val="24"/>
                <w:szCs w:val="24"/>
              </w:rPr>
              <w:t xml:space="preserve">Opening statement on behalf of </w:t>
            </w:r>
            <w:r w:rsidR="002701B2">
              <w:rPr>
                <w:rFonts w:ascii="Arial" w:hAnsi="Arial" w:cs="Arial"/>
                <w:bCs/>
                <w:color w:val="000000"/>
                <w:kern w:val="28"/>
                <w:sz w:val="24"/>
                <w:szCs w:val="24"/>
              </w:rPr>
              <w:t>Mr and Mrs Bradley</w:t>
            </w:r>
          </w:p>
          <w:p w14:paraId="2A35E02C" w14:textId="13EAE7E5" w:rsidR="00CD05CC" w:rsidRDefault="002B29F4" w:rsidP="007F23F7">
            <w:pPr>
              <w:tabs>
                <w:tab w:val="left" w:pos="432"/>
              </w:tabs>
              <w:spacing w:before="180"/>
              <w:outlineLvl w:val="0"/>
              <w:rPr>
                <w:rFonts w:ascii="Arial" w:hAnsi="Arial" w:cs="Arial"/>
                <w:bCs/>
                <w:color w:val="000000"/>
                <w:kern w:val="28"/>
                <w:sz w:val="24"/>
                <w:szCs w:val="24"/>
              </w:rPr>
            </w:pPr>
            <w:r>
              <w:rPr>
                <w:rFonts w:ascii="Arial" w:hAnsi="Arial" w:cs="Arial"/>
                <w:bCs/>
                <w:color w:val="000000"/>
                <w:kern w:val="28"/>
                <w:sz w:val="24"/>
                <w:szCs w:val="24"/>
              </w:rPr>
              <w:t>6</w:t>
            </w:r>
            <w:r w:rsidR="00CD05CC">
              <w:rPr>
                <w:rFonts w:ascii="Arial" w:hAnsi="Arial" w:cs="Arial"/>
                <w:bCs/>
                <w:color w:val="000000"/>
                <w:kern w:val="28"/>
                <w:sz w:val="24"/>
                <w:szCs w:val="24"/>
              </w:rPr>
              <w:t>.</w:t>
            </w:r>
            <w:r w:rsidR="00CF324B">
              <w:rPr>
                <w:rFonts w:ascii="Arial" w:hAnsi="Arial" w:cs="Arial"/>
                <w:bCs/>
                <w:color w:val="000000"/>
                <w:kern w:val="28"/>
                <w:sz w:val="24"/>
                <w:szCs w:val="24"/>
              </w:rPr>
              <w:t xml:space="preserve">   </w:t>
            </w:r>
            <w:r w:rsidR="00E90D9F">
              <w:rPr>
                <w:rFonts w:ascii="Arial" w:hAnsi="Arial" w:cs="Arial"/>
                <w:bCs/>
                <w:color w:val="000000"/>
                <w:kern w:val="28"/>
                <w:sz w:val="24"/>
                <w:szCs w:val="24"/>
              </w:rPr>
              <w:t xml:space="preserve">Chapter 1 of the </w:t>
            </w:r>
            <w:r w:rsidR="00080CF3">
              <w:rPr>
                <w:rFonts w:ascii="Arial" w:hAnsi="Arial" w:cs="Arial"/>
                <w:bCs/>
                <w:color w:val="000000"/>
                <w:kern w:val="28"/>
                <w:sz w:val="24"/>
                <w:szCs w:val="24"/>
              </w:rPr>
              <w:t>‘</w:t>
            </w:r>
            <w:r w:rsidR="007F6D3B">
              <w:rPr>
                <w:rFonts w:ascii="Arial" w:hAnsi="Arial" w:cs="Arial"/>
                <w:bCs/>
                <w:color w:val="000000"/>
                <w:kern w:val="28"/>
                <w:sz w:val="24"/>
                <w:szCs w:val="24"/>
              </w:rPr>
              <w:t xml:space="preserve">Guide </w:t>
            </w:r>
            <w:r w:rsidR="00080CF3">
              <w:rPr>
                <w:rFonts w:ascii="Arial" w:hAnsi="Arial" w:cs="Arial"/>
                <w:bCs/>
                <w:color w:val="000000"/>
                <w:kern w:val="28"/>
                <w:sz w:val="24"/>
                <w:szCs w:val="24"/>
              </w:rPr>
              <w:t xml:space="preserve">to the Surveyors of the High-Ways’ by Meriton, </w:t>
            </w:r>
            <w:r w:rsidR="00101AC3">
              <w:rPr>
                <w:rFonts w:ascii="Arial" w:hAnsi="Arial" w:cs="Arial"/>
                <w:bCs/>
                <w:color w:val="000000"/>
                <w:kern w:val="28"/>
                <w:sz w:val="24"/>
                <w:szCs w:val="24"/>
              </w:rPr>
              <w:t>1694</w:t>
            </w:r>
          </w:p>
          <w:p w14:paraId="2A0235F4" w14:textId="46FD5EC1" w:rsidR="005307D0" w:rsidRDefault="0069471E" w:rsidP="007F23F7">
            <w:pPr>
              <w:tabs>
                <w:tab w:val="left" w:pos="432"/>
              </w:tabs>
              <w:spacing w:before="180"/>
              <w:outlineLvl w:val="0"/>
              <w:rPr>
                <w:rFonts w:ascii="Arial" w:hAnsi="Arial" w:cs="Arial"/>
                <w:bCs/>
                <w:color w:val="000000"/>
                <w:kern w:val="28"/>
                <w:sz w:val="24"/>
                <w:szCs w:val="24"/>
              </w:rPr>
            </w:pPr>
            <w:r>
              <w:rPr>
                <w:rFonts w:ascii="Arial" w:hAnsi="Arial" w:cs="Arial"/>
                <w:bCs/>
                <w:color w:val="000000"/>
                <w:kern w:val="28"/>
                <w:sz w:val="24"/>
                <w:szCs w:val="24"/>
              </w:rPr>
              <w:t xml:space="preserve">7.   </w:t>
            </w:r>
            <w:r w:rsidR="004577A7">
              <w:rPr>
                <w:rFonts w:ascii="Arial" w:hAnsi="Arial" w:cs="Arial"/>
                <w:bCs/>
                <w:color w:val="000000"/>
                <w:kern w:val="28"/>
                <w:sz w:val="24"/>
                <w:szCs w:val="24"/>
              </w:rPr>
              <w:t>3 quotes relating to ‘lanes’ produced by Catriona Cook</w:t>
            </w:r>
          </w:p>
          <w:p w14:paraId="17534133" w14:textId="382EAD72" w:rsidR="002C52DA" w:rsidRDefault="00A36396" w:rsidP="00A36396">
            <w:pPr>
              <w:tabs>
                <w:tab w:val="left" w:pos="432"/>
              </w:tabs>
              <w:spacing w:before="180"/>
              <w:outlineLvl w:val="0"/>
              <w:rPr>
                <w:rFonts w:ascii="Arial" w:hAnsi="Arial" w:cs="Arial"/>
                <w:bCs/>
                <w:color w:val="000000"/>
                <w:kern w:val="28"/>
                <w:sz w:val="24"/>
                <w:szCs w:val="24"/>
              </w:rPr>
            </w:pPr>
            <w:r>
              <w:rPr>
                <w:rFonts w:ascii="Arial" w:hAnsi="Arial" w:cs="Arial"/>
                <w:bCs/>
                <w:color w:val="000000"/>
                <w:kern w:val="28"/>
                <w:sz w:val="24"/>
                <w:szCs w:val="24"/>
              </w:rPr>
              <w:t>8.</w:t>
            </w:r>
            <w:r w:rsidR="001C355A">
              <w:rPr>
                <w:rFonts w:ascii="Arial" w:hAnsi="Arial" w:cs="Arial"/>
                <w:bCs/>
                <w:color w:val="000000"/>
                <w:kern w:val="28"/>
                <w:sz w:val="24"/>
                <w:szCs w:val="24"/>
              </w:rPr>
              <w:t xml:space="preserve">   </w:t>
            </w:r>
            <w:bookmarkStart w:id="6" w:name="_Hlk185249874"/>
            <w:r w:rsidR="007D7FA9">
              <w:rPr>
                <w:rFonts w:ascii="Arial" w:hAnsi="Arial" w:cs="Arial"/>
                <w:bCs/>
                <w:color w:val="000000"/>
                <w:kern w:val="28"/>
                <w:sz w:val="24"/>
                <w:szCs w:val="24"/>
              </w:rPr>
              <w:t xml:space="preserve">Oxford Thesaurus </w:t>
            </w:r>
            <w:r w:rsidR="00594895">
              <w:rPr>
                <w:rFonts w:ascii="Arial" w:hAnsi="Arial" w:cs="Arial"/>
                <w:bCs/>
                <w:color w:val="000000"/>
                <w:kern w:val="28"/>
                <w:sz w:val="24"/>
                <w:szCs w:val="24"/>
              </w:rPr>
              <w:t xml:space="preserve">of English </w:t>
            </w:r>
            <w:bookmarkEnd w:id="6"/>
            <w:r w:rsidR="00594895">
              <w:rPr>
                <w:rFonts w:ascii="Arial" w:hAnsi="Arial" w:cs="Arial"/>
                <w:bCs/>
                <w:color w:val="000000"/>
                <w:kern w:val="28"/>
                <w:sz w:val="24"/>
                <w:szCs w:val="24"/>
              </w:rPr>
              <w:t xml:space="preserve">entries for the </w:t>
            </w:r>
            <w:proofErr w:type="gramStart"/>
            <w:r w:rsidR="00594895">
              <w:rPr>
                <w:rFonts w:ascii="Arial" w:hAnsi="Arial" w:cs="Arial"/>
                <w:bCs/>
                <w:color w:val="000000"/>
                <w:kern w:val="28"/>
                <w:sz w:val="24"/>
                <w:szCs w:val="24"/>
              </w:rPr>
              <w:t>words</w:t>
            </w:r>
            <w:proofErr w:type="gramEnd"/>
            <w:r w:rsidR="00594895">
              <w:rPr>
                <w:rFonts w:ascii="Arial" w:hAnsi="Arial" w:cs="Arial"/>
                <w:bCs/>
                <w:color w:val="000000"/>
                <w:kern w:val="28"/>
                <w:sz w:val="24"/>
                <w:szCs w:val="24"/>
              </w:rPr>
              <w:t xml:space="preserve"> ‘lane’ and ‘b</w:t>
            </w:r>
            <w:r w:rsidR="002D2A28">
              <w:rPr>
                <w:rFonts w:ascii="Arial" w:hAnsi="Arial" w:cs="Arial"/>
                <w:bCs/>
                <w:color w:val="000000"/>
                <w:kern w:val="28"/>
                <w:sz w:val="24"/>
                <w:szCs w:val="24"/>
              </w:rPr>
              <w:t>ye-way’</w:t>
            </w:r>
          </w:p>
          <w:p w14:paraId="432B15A4" w14:textId="015FB621" w:rsidR="001C355A" w:rsidRDefault="001C355A" w:rsidP="00A36396">
            <w:pPr>
              <w:tabs>
                <w:tab w:val="left" w:pos="432"/>
              </w:tabs>
              <w:spacing w:before="180"/>
              <w:ind w:left="432" w:hanging="432"/>
              <w:outlineLvl w:val="0"/>
              <w:rPr>
                <w:rFonts w:ascii="Arial" w:hAnsi="Arial" w:cs="Arial"/>
                <w:bCs/>
                <w:color w:val="000000"/>
                <w:kern w:val="28"/>
                <w:sz w:val="24"/>
                <w:szCs w:val="24"/>
              </w:rPr>
            </w:pPr>
            <w:r>
              <w:rPr>
                <w:rFonts w:ascii="Arial" w:hAnsi="Arial" w:cs="Arial"/>
                <w:bCs/>
                <w:color w:val="000000"/>
                <w:kern w:val="28"/>
                <w:sz w:val="24"/>
                <w:szCs w:val="24"/>
              </w:rPr>
              <w:t>9.</w:t>
            </w:r>
            <w:r w:rsidR="001A6AE8">
              <w:rPr>
                <w:rFonts w:ascii="Arial" w:hAnsi="Arial" w:cs="Arial"/>
                <w:bCs/>
                <w:color w:val="000000"/>
                <w:kern w:val="28"/>
                <w:sz w:val="24"/>
                <w:szCs w:val="24"/>
              </w:rPr>
              <w:t xml:space="preserve">   </w:t>
            </w:r>
            <w:r w:rsidR="0060317E">
              <w:rPr>
                <w:rFonts w:ascii="Arial" w:hAnsi="Arial" w:cs="Arial"/>
                <w:bCs/>
                <w:color w:val="000000"/>
                <w:kern w:val="28"/>
                <w:sz w:val="24"/>
                <w:szCs w:val="24"/>
              </w:rPr>
              <w:t xml:space="preserve">Closing statement of </w:t>
            </w:r>
            <w:r w:rsidR="00EF37D0">
              <w:rPr>
                <w:rFonts w:ascii="Arial" w:hAnsi="Arial" w:cs="Arial"/>
                <w:bCs/>
                <w:color w:val="000000"/>
                <w:kern w:val="28"/>
                <w:sz w:val="24"/>
                <w:szCs w:val="24"/>
              </w:rPr>
              <w:t xml:space="preserve">the </w:t>
            </w:r>
            <w:r w:rsidR="003E1526">
              <w:rPr>
                <w:rFonts w:ascii="Arial" w:hAnsi="Arial" w:cs="Arial"/>
                <w:bCs/>
                <w:color w:val="000000"/>
                <w:kern w:val="28"/>
                <w:sz w:val="24"/>
                <w:szCs w:val="24"/>
              </w:rPr>
              <w:t>British Horse Society</w:t>
            </w:r>
          </w:p>
          <w:p w14:paraId="2B3F222C" w14:textId="1E5E3066" w:rsidR="002D2302" w:rsidRDefault="002D2302" w:rsidP="00A36396">
            <w:pPr>
              <w:tabs>
                <w:tab w:val="left" w:pos="432"/>
              </w:tabs>
              <w:spacing w:before="180"/>
              <w:ind w:left="432" w:hanging="432"/>
              <w:outlineLvl w:val="0"/>
              <w:rPr>
                <w:rFonts w:ascii="Arial" w:hAnsi="Arial" w:cs="Arial"/>
                <w:bCs/>
                <w:color w:val="000000"/>
                <w:kern w:val="28"/>
                <w:sz w:val="24"/>
                <w:szCs w:val="24"/>
              </w:rPr>
            </w:pPr>
            <w:r>
              <w:rPr>
                <w:rFonts w:ascii="Arial" w:hAnsi="Arial" w:cs="Arial"/>
                <w:bCs/>
                <w:color w:val="000000"/>
                <w:kern w:val="28"/>
                <w:sz w:val="24"/>
                <w:szCs w:val="24"/>
              </w:rPr>
              <w:t xml:space="preserve">10. </w:t>
            </w:r>
            <w:r w:rsidR="00AB5EEC">
              <w:rPr>
                <w:rFonts w:ascii="Arial" w:hAnsi="Arial" w:cs="Arial"/>
                <w:bCs/>
                <w:color w:val="000000"/>
                <w:kern w:val="28"/>
                <w:sz w:val="24"/>
                <w:szCs w:val="24"/>
              </w:rPr>
              <w:t>Closing submission of the Byways and Bridleways Trust</w:t>
            </w:r>
          </w:p>
          <w:p w14:paraId="73A8E3BC" w14:textId="67D30EE0" w:rsidR="001C355A" w:rsidRDefault="001C355A" w:rsidP="00A36396">
            <w:pPr>
              <w:tabs>
                <w:tab w:val="left" w:pos="432"/>
              </w:tabs>
              <w:spacing w:before="180"/>
              <w:ind w:left="432" w:hanging="432"/>
              <w:outlineLvl w:val="0"/>
              <w:rPr>
                <w:rFonts w:ascii="Arial" w:hAnsi="Arial" w:cs="Arial"/>
                <w:bCs/>
                <w:color w:val="000000"/>
                <w:kern w:val="28"/>
                <w:sz w:val="24"/>
                <w:szCs w:val="24"/>
              </w:rPr>
            </w:pPr>
            <w:r>
              <w:rPr>
                <w:rFonts w:ascii="Arial" w:hAnsi="Arial" w:cs="Arial"/>
                <w:bCs/>
                <w:color w:val="000000"/>
                <w:kern w:val="28"/>
                <w:sz w:val="24"/>
                <w:szCs w:val="24"/>
              </w:rPr>
              <w:t>11.</w:t>
            </w:r>
            <w:r w:rsidR="003E1526">
              <w:rPr>
                <w:rFonts w:ascii="Arial" w:hAnsi="Arial" w:cs="Arial"/>
                <w:bCs/>
                <w:color w:val="000000"/>
                <w:kern w:val="28"/>
                <w:sz w:val="24"/>
                <w:szCs w:val="24"/>
              </w:rPr>
              <w:t xml:space="preserve"> Closing statement of </w:t>
            </w:r>
            <w:r w:rsidR="00266D83">
              <w:rPr>
                <w:rFonts w:ascii="Arial" w:hAnsi="Arial" w:cs="Arial"/>
                <w:bCs/>
                <w:color w:val="000000"/>
                <w:kern w:val="28"/>
                <w:sz w:val="24"/>
                <w:szCs w:val="24"/>
              </w:rPr>
              <w:t>Susan Taylor</w:t>
            </w:r>
          </w:p>
          <w:p w14:paraId="4D930984" w14:textId="1788AE2B" w:rsidR="004E6244" w:rsidRDefault="00AA607C" w:rsidP="00A36396">
            <w:pPr>
              <w:tabs>
                <w:tab w:val="left" w:pos="432"/>
              </w:tabs>
              <w:spacing w:before="180"/>
              <w:ind w:left="432" w:hanging="432"/>
              <w:outlineLvl w:val="0"/>
              <w:rPr>
                <w:rFonts w:ascii="Arial" w:hAnsi="Arial" w:cs="Arial"/>
                <w:bCs/>
                <w:color w:val="000000"/>
                <w:kern w:val="28"/>
                <w:sz w:val="24"/>
                <w:szCs w:val="24"/>
              </w:rPr>
            </w:pPr>
            <w:r>
              <w:rPr>
                <w:rFonts w:ascii="Arial" w:hAnsi="Arial" w:cs="Arial"/>
                <w:bCs/>
                <w:color w:val="000000"/>
                <w:kern w:val="28"/>
                <w:sz w:val="24"/>
                <w:szCs w:val="24"/>
              </w:rPr>
              <w:t xml:space="preserve">12. </w:t>
            </w:r>
            <w:r w:rsidR="004E6244">
              <w:rPr>
                <w:rFonts w:ascii="Arial" w:hAnsi="Arial" w:cs="Arial"/>
                <w:bCs/>
                <w:color w:val="000000"/>
                <w:kern w:val="28"/>
                <w:sz w:val="24"/>
                <w:szCs w:val="24"/>
              </w:rPr>
              <w:t xml:space="preserve">Closing statement of </w:t>
            </w:r>
            <w:r w:rsidR="000C03B3">
              <w:rPr>
                <w:rFonts w:ascii="Arial" w:hAnsi="Arial" w:cs="Arial"/>
                <w:bCs/>
                <w:color w:val="000000"/>
                <w:kern w:val="28"/>
                <w:sz w:val="24"/>
                <w:szCs w:val="24"/>
              </w:rPr>
              <w:t>Diana Mallinson</w:t>
            </w:r>
          </w:p>
          <w:p w14:paraId="180756B5" w14:textId="77777777" w:rsidR="000C03B3" w:rsidRDefault="000C03B3" w:rsidP="000C03B3">
            <w:pPr>
              <w:tabs>
                <w:tab w:val="left" w:pos="432"/>
              </w:tabs>
              <w:spacing w:before="180"/>
              <w:ind w:left="432" w:hanging="432"/>
              <w:outlineLvl w:val="0"/>
              <w:rPr>
                <w:rFonts w:ascii="Arial" w:hAnsi="Arial" w:cs="Arial"/>
                <w:bCs/>
                <w:color w:val="000000"/>
                <w:kern w:val="28"/>
                <w:sz w:val="24"/>
                <w:szCs w:val="24"/>
              </w:rPr>
            </w:pPr>
            <w:r>
              <w:rPr>
                <w:rFonts w:ascii="Arial" w:hAnsi="Arial" w:cs="Arial"/>
                <w:bCs/>
                <w:color w:val="000000"/>
                <w:kern w:val="28"/>
                <w:sz w:val="24"/>
                <w:szCs w:val="24"/>
              </w:rPr>
              <w:t>13. Closing statement of Andy Dunlop (withdrawn)</w:t>
            </w:r>
          </w:p>
          <w:p w14:paraId="7D0E6C45" w14:textId="2BC28B30" w:rsidR="00AA607C" w:rsidRDefault="004E6244" w:rsidP="00A36396">
            <w:pPr>
              <w:tabs>
                <w:tab w:val="left" w:pos="432"/>
              </w:tabs>
              <w:spacing w:before="180"/>
              <w:ind w:left="432" w:hanging="432"/>
              <w:outlineLvl w:val="0"/>
              <w:rPr>
                <w:rFonts w:ascii="Arial" w:hAnsi="Arial" w:cs="Arial"/>
                <w:bCs/>
                <w:color w:val="000000"/>
                <w:kern w:val="28"/>
                <w:sz w:val="24"/>
                <w:szCs w:val="24"/>
              </w:rPr>
            </w:pPr>
            <w:r>
              <w:rPr>
                <w:rFonts w:ascii="Arial" w:hAnsi="Arial" w:cs="Arial"/>
                <w:bCs/>
                <w:color w:val="000000"/>
                <w:kern w:val="28"/>
                <w:sz w:val="24"/>
                <w:szCs w:val="24"/>
              </w:rPr>
              <w:t>1</w:t>
            </w:r>
            <w:r w:rsidR="000C03B3">
              <w:rPr>
                <w:rFonts w:ascii="Arial" w:hAnsi="Arial" w:cs="Arial"/>
                <w:bCs/>
                <w:color w:val="000000"/>
                <w:kern w:val="28"/>
                <w:sz w:val="24"/>
                <w:szCs w:val="24"/>
              </w:rPr>
              <w:t>4</w:t>
            </w:r>
            <w:r>
              <w:rPr>
                <w:rFonts w:ascii="Arial" w:hAnsi="Arial" w:cs="Arial"/>
                <w:bCs/>
                <w:color w:val="000000"/>
                <w:kern w:val="28"/>
                <w:sz w:val="24"/>
                <w:szCs w:val="24"/>
              </w:rPr>
              <w:t xml:space="preserve">. </w:t>
            </w:r>
            <w:r w:rsidR="00AA607C">
              <w:rPr>
                <w:rFonts w:ascii="Arial" w:hAnsi="Arial" w:cs="Arial"/>
                <w:bCs/>
                <w:color w:val="000000"/>
                <w:kern w:val="28"/>
                <w:sz w:val="24"/>
                <w:szCs w:val="24"/>
              </w:rPr>
              <w:t xml:space="preserve">Closing submissions </w:t>
            </w:r>
            <w:r w:rsidR="00434E37">
              <w:rPr>
                <w:rFonts w:ascii="Arial" w:hAnsi="Arial" w:cs="Arial"/>
                <w:bCs/>
                <w:color w:val="000000"/>
                <w:kern w:val="28"/>
                <w:sz w:val="24"/>
                <w:szCs w:val="24"/>
              </w:rPr>
              <w:t>on behalf of Mr and Mrs Bradley</w:t>
            </w:r>
          </w:p>
          <w:p w14:paraId="1A4A0D53" w14:textId="2A816105" w:rsidR="00865576" w:rsidRDefault="00865576" w:rsidP="00A36396">
            <w:pPr>
              <w:tabs>
                <w:tab w:val="left" w:pos="432"/>
              </w:tabs>
              <w:spacing w:before="180"/>
              <w:ind w:left="432" w:hanging="432"/>
              <w:outlineLvl w:val="0"/>
              <w:rPr>
                <w:rFonts w:ascii="Arial" w:hAnsi="Arial" w:cs="Arial"/>
                <w:bCs/>
                <w:color w:val="000000"/>
                <w:kern w:val="28"/>
                <w:sz w:val="24"/>
                <w:szCs w:val="24"/>
              </w:rPr>
            </w:pPr>
            <w:r>
              <w:rPr>
                <w:rFonts w:ascii="Arial" w:hAnsi="Arial" w:cs="Arial"/>
                <w:bCs/>
                <w:color w:val="000000"/>
                <w:kern w:val="28"/>
                <w:sz w:val="24"/>
                <w:szCs w:val="24"/>
              </w:rPr>
              <w:t>15. Closing submissions on behalf of the OMA</w:t>
            </w:r>
          </w:p>
          <w:p w14:paraId="328752A2" w14:textId="7ACE0ECC" w:rsidR="00A70324" w:rsidRPr="00CC6264" w:rsidRDefault="00A70324" w:rsidP="001E7999">
            <w:pPr>
              <w:tabs>
                <w:tab w:val="left" w:pos="432"/>
              </w:tabs>
              <w:spacing w:before="180"/>
              <w:ind w:left="432" w:hanging="432"/>
              <w:outlineLvl w:val="0"/>
              <w:rPr>
                <w:rFonts w:ascii="Arial" w:hAnsi="Arial" w:cs="Arial"/>
                <w:b/>
                <w:sz w:val="24"/>
                <w:szCs w:val="24"/>
              </w:rPr>
            </w:pPr>
          </w:p>
        </w:tc>
      </w:tr>
    </w:tbl>
    <w:p w14:paraId="5AFF2F0F" w14:textId="05C6840C" w:rsidR="00F6480F" w:rsidRDefault="00F6480F" w:rsidP="002F04FA">
      <w:pPr>
        <w:pStyle w:val="Noindent"/>
      </w:pPr>
    </w:p>
    <w:p w14:paraId="2BC47DBA" w14:textId="77777777" w:rsidR="00F6480F" w:rsidRDefault="00F6480F">
      <w:r>
        <w:br w:type="page"/>
      </w:r>
    </w:p>
    <w:p w14:paraId="3245A991" w14:textId="5CBF9232" w:rsidR="00F6480F" w:rsidRPr="00F6480F" w:rsidRDefault="00F6480F" w:rsidP="00F6480F">
      <w:pPr>
        <w:pStyle w:val="Noindent"/>
      </w:pPr>
      <w:r>
        <w:lastRenderedPageBreak/>
        <w:t xml:space="preserve"> </w:t>
      </w:r>
      <w:r w:rsidRPr="00F6480F">
        <w:drawing>
          <wp:inline distT="0" distB="0" distL="0" distR="0" wp14:anchorId="30792322" wp14:editId="2548E065">
            <wp:extent cx="5940425" cy="8219440"/>
            <wp:effectExtent l="0" t="0" r="3175" b="0"/>
            <wp:docPr id="1871129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8219440"/>
                    </a:xfrm>
                    <a:prstGeom prst="rect">
                      <a:avLst/>
                    </a:prstGeom>
                    <a:noFill/>
                    <a:ln>
                      <a:noFill/>
                    </a:ln>
                  </pic:spPr>
                </pic:pic>
              </a:graphicData>
            </a:graphic>
          </wp:inline>
        </w:drawing>
      </w:r>
    </w:p>
    <w:p w14:paraId="79CE98BD" w14:textId="3586EDD4" w:rsidR="00B30A7B" w:rsidRPr="002F04FA" w:rsidRDefault="00B30A7B" w:rsidP="002F04FA">
      <w:pPr>
        <w:pStyle w:val="Noindent"/>
      </w:pPr>
    </w:p>
    <w:sectPr w:rsidR="00B30A7B" w:rsidRPr="002F04FA" w:rsidSect="000A4683">
      <w:headerReference w:type="default" r:id="rId14"/>
      <w:footerReference w:type="even" r:id="rId15"/>
      <w:footerReference w:type="default" r:id="rId16"/>
      <w:headerReference w:type="first" r:id="rId17"/>
      <w:footerReference w:type="first" r:id="rId18"/>
      <w:pgSz w:w="11906" w:h="16838" w:code="9"/>
      <w:pgMar w:top="680" w:right="1077" w:bottom="1276" w:left="1474"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92D68" w14:textId="77777777" w:rsidR="00E16F23" w:rsidRDefault="00E16F23" w:rsidP="00F62916">
      <w:r>
        <w:separator/>
      </w:r>
    </w:p>
  </w:endnote>
  <w:endnote w:type="continuationSeparator" w:id="0">
    <w:p w14:paraId="74862E48" w14:textId="77777777" w:rsidR="00E16F23" w:rsidRDefault="00E16F23"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F3C8"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0FF3C9"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F3CA"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570FF3D1" wp14:editId="570FF3D2">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E1485"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70FF3CB" w14:textId="42203B17" w:rsidR="00366F95" w:rsidRPr="0089469C" w:rsidRDefault="00976101" w:rsidP="0089469C">
    <w:pPr>
      <w:pStyle w:val="Footer"/>
      <w:ind w:right="-52"/>
      <w:rPr>
        <w:rFonts w:ascii="Arial" w:hAnsi="Arial" w:cs="Arial"/>
        <w:sz w:val="24"/>
        <w:szCs w:val="24"/>
      </w:rPr>
    </w:pPr>
    <w:hyperlink r:id="rId1" w:history="1">
      <w:r w:rsidR="004F274A" w:rsidRPr="0089469C">
        <w:rPr>
          <w:rStyle w:val="Hyperlink"/>
          <w:rFonts w:ascii="Arial" w:hAnsi="Arial" w:cs="Arial"/>
          <w:sz w:val="22"/>
          <w:szCs w:val="22"/>
        </w:rPr>
        <w:t>https://www.gov.uk/planning-inspectorate</w:t>
      </w:r>
    </w:hyperlink>
    <w:r w:rsidR="00E45340" w:rsidRPr="0089469C">
      <w:rPr>
        <w:rFonts w:ascii="Arial" w:hAnsi="Arial" w:cs="Arial"/>
        <w:sz w:val="24"/>
        <w:szCs w:val="24"/>
      </w:rPr>
      <w:t xml:space="preserve">      </w:t>
    </w:r>
    <w:r w:rsidR="00366F95" w:rsidRPr="0089469C">
      <w:rPr>
        <w:rStyle w:val="PageNumber"/>
        <w:rFonts w:ascii="Arial" w:hAnsi="Arial" w:cs="Arial"/>
        <w:sz w:val="24"/>
        <w:szCs w:val="24"/>
      </w:rPr>
      <w:fldChar w:fldCharType="begin"/>
    </w:r>
    <w:r w:rsidR="00366F95" w:rsidRPr="0089469C">
      <w:rPr>
        <w:rStyle w:val="PageNumber"/>
        <w:rFonts w:ascii="Arial" w:hAnsi="Arial" w:cs="Arial"/>
        <w:sz w:val="24"/>
        <w:szCs w:val="24"/>
      </w:rPr>
      <w:instrText xml:space="preserve"> PAGE </w:instrText>
    </w:r>
    <w:r w:rsidR="00366F95" w:rsidRPr="0089469C">
      <w:rPr>
        <w:rStyle w:val="PageNumber"/>
        <w:rFonts w:ascii="Arial" w:hAnsi="Arial" w:cs="Arial"/>
        <w:sz w:val="24"/>
        <w:szCs w:val="24"/>
      </w:rPr>
      <w:fldChar w:fldCharType="separate"/>
    </w:r>
    <w:r w:rsidR="002F04FA" w:rsidRPr="0089469C">
      <w:rPr>
        <w:rStyle w:val="PageNumber"/>
        <w:rFonts w:ascii="Arial" w:hAnsi="Arial" w:cs="Arial"/>
        <w:noProof/>
        <w:sz w:val="24"/>
        <w:szCs w:val="24"/>
      </w:rPr>
      <w:t>2</w:t>
    </w:r>
    <w:r w:rsidR="00366F95" w:rsidRPr="0089469C">
      <w:rPr>
        <w:rStyle w:val="PageNumbe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F3CD" w14:textId="77777777" w:rsidR="00366F95" w:rsidRDefault="00366F95" w:rsidP="002F04FA">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570FF3D3" wp14:editId="570FF3D4">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0465E"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570FF3CE" w14:textId="77777777" w:rsidR="00366F95" w:rsidRPr="00CF6080" w:rsidRDefault="00976101">
    <w:pPr>
      <w:pStyle w:val="Footer"/>
      <w:ind w:right="-52"/>
      <w:rPr>
        <w:rFonts w:ascii="Arial" w:hAnsi="Arial" w:cs="Arial"/>
        <w:sz w:val="20"/>
      </w:rPr>
    </w:pPr>
    <w:hyperlink r:id="rId1" w:history="1">
      <w:r w:rsidR="004F274A" w:rsidRPr="00CF6080">
        <w:rPr>
          <w:rStyle w:val="Hyperlink"/>
          <w:rFonts w:ascii="Arial" w:hAnsi="Arial" w:cs="Arial"/>
          <w:sz w:val="20"/>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D847" w14:textId="77777777" w:rsidR="00E16F23" w:rsidRDefault="00E16F23" w:rsidP="00F62916">
      <w:r>
        <w:separator/>
      </w:r>
    </w:p>
  </w:footnote>
  <w:footnote w:type="continuationSeparator" w:id="0">
    <w:p w14:paraId="582D8B8E" w14:textId="77777777" w:rsidR="00E16F23" w:rsidRDefault="00E16F23"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570FF3C6" w14:textId="77777777">
      <w:tc>
        <w:tcPr>
          <w:tcW w:w="9520" w:type="dxa"/>
        </w:tcPr>
        <w:p w14:paraId="570FF3C5" w14:textId="12B4D6A2" w:rsidR="00366F95" w:rsidRPr="00B50B04" w:rsidRDefault="002F04FA">
          <w:pPr>
            <w:pStyle w:val="Footer"/>
            <w:rPr>
              <w:rFonts w:ascii="Arial" w:hAnsi="Arial" w:cs="Arial"/>
              <w:sz w:val="20"/>
            </w:rPr>
          </w:pPr>
          <w:r w:rsidRPr="00B50B04">
            <w:rPr>
              <w:rFonts w:ascii="Arial" w:hAnsi="Arial" w:cs="Arial"/>
              <w:sz w:val="20"/>
            </w:rPr>
            <w:t xml:space="preserve">Order Decision </w:t>
          </w:r>
          <w:r w:rsidR="00B50B04">
            <w:rPr>
              <w:rFonts w:ascii="Arial" w:hAnsi="Arial" w:cs="Arial"/>
              <w:sz w:val="20"/>
            </w:rPr>
            <w:t>ROW</w:t>
          </w:r>
          <w:r w:rsidRPr="00B50B04">
            <w:rPr>
              <w:rFonts w:ascii="Arial" w:hAnsi="Arial" w:cs="Arial"/>
              <w:sz w:val="20"/>
            </w:rPr>
            <w:t>/</w:t>
          </w:r>
          <w:r w:rsidR="00135061">
            <w:rPr>
              <w:rFonts w:ascii="Arial" w:hAnsi="Arial" w:cs="Arial"/>
              <w:sz w:val="20"/>
            </w:rPr>
            <w:t>3278454</w:t>
          </w:r>
          <w:r w:rsidR="00FE4AB2">
            <w:rPr>
              <w:rFonts w:ascii="Arial" w:hAnsi="Arial" w:cs="Arial"/>
              <w:sz w:val="20"/>
            </w:rPr>
            <w:t>M</w:t>
          </w:r>
        </w:p>
      </w:tc>
    </w:tr>
  </w:tbl>
  <w:p w14:paraId="570FF3C7" w14:textId="77777777" w:rsidR="00366F95" w:rsidRDefault="00366F95" w:rsidP="00087477">
    <w:pPr>
      <w:pStyle w:val="Footer"/>
      <w:spacing w:after="180"/>
    </w:pPr>
    <w:r>
      <w:rPr>
        <w:noProof/>
      </w:rPr>
      <mc:AlternateContent>
        <mc:Choice Requires="wps">
          <w:drawing>
            <wp:anchor distT="0" distB="0" distL="114300" distR="114300" simplePos="0" relativeHeight="251664384" behindDoc="0" locked="0" layoutInCell="1" allowOverlap="1" wp14:anchorId="570FF3CF" wp14:editId="570FF3D0">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BE704"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F3CC"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6757071"/>
    <w:multiLevelType w:val="hybridMultilevel"/>
    <w:tmpl w:val="D20257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700615"/>
    <w:multiLevelType w:val="multilevel"/>
    <w:tmpl w:val="A22611FC"/>
    <w:numStyleLink w:val="ConditionsList"/>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32BCAC6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1942C1C"/>
    <w:multiLevelType w:val="hybridMultilevel"/>
    <w:tmpl w:val="EDBC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0" w15:restartNumberingAfterBreak="0">
    <w:nsid w:val="65B7639F"/>
    <w:multiLevelType w:val="multilevel"/>
    <w:tmpl w:val="A22611FC"/>
    <w:numStyleLink w:val="ConditionsList"/>
  </w:abstractNum>
  <w:abstractNum w:abstractNumId="21" w15:restartNumberingAfterBreak="0">
    <w:nsid w:val="68141A89"/>
    <w:multiLevelType w:val="hybridMultilevel"/>
    <w:tmpl w:val="648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3" w15:restartNumberingAfterBreak="0">
    <w:nsid w:val="6DA94B7D"/>
    <w:multiLevelType w:val="hybridMultilevel"/>
    <w:tmpl w:val="9B9C26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684447"/>
    <w:multiLevelType w:val="hybridMultilevel"/>
    <w:tmpl w:val="DDB6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59199797">
    <w:abstractNumId w:val="19"/>
  </w:num>
  <w:num w:numId="2" w16cid:durableId="1867136949">
    <w:abstractNumId w:val="19"/>
  </w:num>
  <w:num w:numId="3" w16cid:durableId="720129571">
    <w:abstractNumId w:val="22"/>
  </w:num>
  <w:num w:numId="4" w16cid:durableId="1282566288">
    <w:abstractNumId w:val="0"/>
  </w:num>
  <w:num w:numId="5" w16cid:durableId="1150749722">
    <w:abstractNumId w:val="9"/>
  </w:num>
  <w:num w:numId="6" w16cid:durableId="206989910">
    <w:abstractNumId w:val="18"/>
  </w:num>
  <w:num w:numId="7" w16cid:durableId="1377896132">
    <w:abstractNumId w:val="25"/>
  </w:num>
  <w:num w:numId="8" w16cid:durableId="1091119001">
    <w:abstractNumId w:val="16"/>
  </w:num>
  <w:num w:numId="9" w16cid:durableId="692264270">
    <w:abstractNumId w:val="4"/>
  </w:num>
  <w:num w:numId="10" w16cid:durableId="1028339982">
    <w:abstractNumId w:val="5"/>
  </w:num>
  <w:num w:numId="11" w16cid:durableId="909004031">
    <w:abstractNumId w:val="12"/>
  </w:num>
  <w:num w:numId="12" w16cid:durableId="907810792">
    <w:abstractNumId w:val="13"/>
  </w:num>
  <w:num w:numId="13" w16cid:durableId="553546631">
    <w:abstractNumId w:val="8"/>
  </w:num>
  <w:num w:numId="14" w16cid:durableId="420610761">
    <w:abstractNumId w:val="11"/>
  </w:num>
  <w:num w:numId="15" w16cid:durableId="1076778964">
    <w:abstractNumId w:val="14"/>
  </w:num>
  <w:num w:numId="16" w16cid:durableId="1079982818">
    <w:abstractNumId w:val="2"/>
  </w:num>
  <w:num w:numId="17" w16cid:durableId="1316180377">
    <w:abstractNumId w:val="15"/>
  </w:num>
  <w:num w:numId="18" w16cid:durableId="1766414277">
    <w:abstractNumId w:val="6"/>
  </w:num>
  <w:num w:numId="19" w16cid:durableId="1566180855">
    <w:abstractNumId w:val="3"/>
  </w:num>
  <w:num w:numId="20" w16cid:durableId="807010933">
    <w:abstractNumId w:val="7"/>
  </w:num>
  <w:num w:numId="21" w16cid:durableId="682434636">
    <w:abstractNumId w:val="10"/>
  </w:num>
  <w:num w:numId="22" w16cid:durableId="517932353">
    <w:abstractNumId w:val="10"/>
    <w:lvlOverride w:ilvl="0">
      <w:lvl w:ilvl="0">
        <w:start w:val="1"/>
        <w:numFmt w:val="decimal"/>
        <w:pStyle w:val="Style1"/>
        <w:lvlText w:val="%1."/>
        <w:lvlJc w:val="left"/>
        <w:pPr>
          <w:tabs>
            <w:tab w:val="num" w:pos="720"/>
          </w:tabs>
          <w:ind w:left="431" w:hanging="431"/>
        </w:pPr>
        <w:rPr>
          <w:rFonts w:ascii="Arial" w:hAnsi="Arial" w:cs="Arial" w:hint="default"/>
          <w:sz w:val="24"/>
          <w:szCs w:val="24"/>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3" w16cid:durableId="136577969">
    <w:abstractNumId w:val="20"/>
  </w:num>
  <w:num w:numId="24" w16cid:durableId="1946693157">
    <w:abstractNumId w:val="10"/>
    <w:lvlOverride w:ilvl="0">
      <w:lvl w:ilvl="0">
        <w:start w:val="1"/>
        <w:numFmt w:val="decimal"/>
        <w:pStyle w:val="Style1"/>
        <w:lvlText w:val="%1."/>
        <w:lvlJc w:val="left"/>
        <w:pPr>
          <w:tabs>
            <w:tab w:val="num" w:pos="720"/>
          </w:tabs>
          <w:ind w:left="431" w:hanging="431"/>
        </w:pPr>
        <w:rPr>
          <w:rFonts w:hint="default"/>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5" w16cid:durableId="2053767939">
    <w:abstractNumId w:val="24"/>
  </w:num>
  <w:num w:numId="26" w16cid:durableId="265163028">
    <w:abstractNumId w:val="10"/>
    <w:lvlOverride w:ilvl="0">
      <w:lvl w:ilvl="0">
        <w:start w:val="1"/>
        <w:numFmt w:val="decimal"/>
        <w:pStyle w:val="Style1"/>
        <w:lvlText w:val="%1."/>
        <w:lvlJc w:val="left"/>
        <w:pPr>
          <w:tabs>
            <w:tab w:val="num" w:pos="720"/>
          </w:tabs>
          <w:ind w:left="431" w:hanging="431"/>
        </w:pPr>
        <w:rPr>
          <w:rFonts w:hint="default"/>
          <w:i w:val="0"/>
          <w:iCs/>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7" w16cid:durableId="1104687339">
    <w:abstractNumId w:val="10"/>
    <w:lvlOverride w:ilvl="0">
      <w:lvl w:ilvl="0">
        <w:start w:val="1"/>
        <w:numFmt w:val="decimal"/>
        <w:pStyle w:val="Style1"/>
        <w:lvlText w:val="%1."/>
        <w:lvlJc w:val="left"/>
        <w:pPr>
          <w:tabs>
            <w:tab w:val="num" w:pos="720"/>
          </w:tabs>
          <w:ind w:left="431" w:hanging="431"/>
        </w:pPr>
        <w:rPr>
          <w:rFonts w:hint="default"/>
          <w:i w:val="0"/>
        </w:rPr>
      </w:lvl>
    </w:lvlOverride>
  </w:num>
  <w:num w:numId="28" w16cid:durableId="265307228">
    <w:abstractNumId w:val="21"/>
  </w:num>
  <w:num w:numId="29" w16cid:durableId="322856084">
    <w:abstractNumId w:val="23"/>
  </w:num>
  <w:num w:numId="30" w16cid:durableId="1545948707">
    <w:abstractNumId w:val="10"/>
    <w:lvlOverride w:ilvl="0">
      <w:lvl w:ilvl="0">
        <w:start w:val="1"/>
        <w:numFmt w:val="decimal"/>
        <w:pStyle w:val="Style1"/>
        <w:lvlText w:val="%1."/>
        <w:lvlJc w:val="left"/>
        <w:pPr>
          <w:tabs>
            <w:tab w:val="num" w:pos="720"/>
          </w:tabs>
          <w:ind w:left="431" w:hanging="431"/>
        </w:pPr>
        <w:rPr>
          <w:rFonts w:hint="default"/>
          <w:i w:val="0"/>
          <w:iCs/>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31" w16cid:durableId="891966752">
    <w:abstractNumId w:val="17"/>
  </w:num>
  <w:num w:numId="32" w16cid:durableId="135897160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F04FA"/>
    <w:rsid w:val="00000064"/>
    <w:rsid w:val="00000680"/>
    <w:rsid w:val="000006BC"/>
    <w:rsid w:val="0000087F"/>
    <w:rsid w:val="00000986"/>
    <w:rsid w:val="00000FBB"/>
    <w:rsid w:val="00001138"/>
    <w:rsid w:val="000012D8"/>
    <w:rsid w:val="000015F4"/>
    <w:rsid w:val="00001A70"/>
    <w:rsid w:val="00002A7F"/>
    <w:rsid w:val="00002B0E"/>
    <w:rsid w:val="00002C57"/>
    <w:rsid w:val="00002CFF"/>
    <w:rsid w:val="00002E2F"/>
    <w:rsid w:val="000031D4"/>
    <w:rsid w:val="0000333A"/>
    <w:rsid w:val="0000335F"/>
    <w:rsid w:val="00003BB2"/>
    <w:rsid w:val="00003C7E"/>
    <w:rsid w:val="00003D58"/>
    <w:rsid w:val="00004D8D"/>
    <w:rsid w:val="00004EB6"/>
    <w:rsid w:val="00005076"/>
    <w:rsid w:val="00005113"/>
    <w:rsid w:val="000059A7"/>
    <w:rsid w:val="0000604C"/>
    <w:rsid w:val="0000674F"/>
    <w:rsid w:val="00006965"/>
    <w:rsid w:val="00007AC6"/>
    <w:rsid w:val="00007D95"/>
    <w:rsid w:val="00010127"/>
    <w:rsid w:val="000101E6"/>
    <w:rsid w:val="000102E8"/>
    <w:rsid w:val="0001086F"/>
    <w:rsid w:val="00010A53"/>
    <w:rsid w:val="00010C92"/>
    <w:rsid w:val="00010D7D"/>
    <w:rsid w:val="00010DE8"/>
    <w:rsid w:val="000110B2"/>
    <w:rsid w:val="0001124D"/>
    <w:rsid w:val="000113FB"/>
    <w:rsid w:val="0001140B"/>
    <w:rsid w:val="000116EB"/>
    <w:rsid w:val="00011D1E"/>
    <w:rsid w:val="0001294D"/>
    <w:rsid w:val="00012AE0"/>
    <w:rsid w:val="00012BC5"/>
    <w:rsid w:val="00012EA0"/>
    <w:rsid w:val="000131FE"/>
    <w:rsid w:val="00013790"/>
    <w:rsid w:val="0001384A"/>
    <w:rsid w:val="000138E0"/>
    <w:rsid w:val="000139DF"/>
    <w:rsid w:val="00013A57"/>
    <w:rsid w:val="00013BC9"/>
    <w:rsid w:val="00013C01"/>
    <w:rsid w:val="00013FC1"/>
    <w:rsid w:val="0001403C"/>
    <w:rsid w:val="00014111"/>
    <w:rsid w:val="00014321"/>
    <w:rsid w:val="00014457"/>
    <w:rsid w:val="00014909"/>
    <w:rsid w:val="00014ADE"/>
    <w:rsid w:val="00014ED7"/>
    <w:rsid w:val="00014F78"/>
    <w:rsid w:val="00015242"/>
    <w:rsid w:val="0001539C"/>
    <w:rsid w:val="00015657"/>
    <w:rsid w:val="00015796"/>
    <w:rsid w:val="00015C6D"/>
    <w:rsid w:val="00015F11"/>
    <w:rsid w:val="0001612C"/>
    <w:rsid w:val="000167D6"/>
    <w:rsid w:val="00016CD7"/>
    <w:rsid w:val="00016D21"/>
    <w:rsid w:val="000177D6"/>
    <w:rsid w:val="00017CD4"/>
    <w:rsid w:val="000205AF"/>
    <w:rsid w:val="00020606"/>
    <w:rsid w:val="00020646"/>
    <w:rsid w:val="000206CB"/>
    <w:rsid w:val="00020C7F"/>
    <w:rsid w:val="00020F97"/>
    <w:rsid w:val="00021545"/>
    <w:rsid w:val="00021748"/>
    <w:rsid w:val="00021C13"/>
    <w:rsid w:val="00021D5B"/>
    <w:rsid w:val="00022744"/>
    <w:rsid w:val="00022BA8"/>
    <w:rsid w:val="00022BF3"/>
    <w:rsid w:val="00022E92"/>
    <w:rsid w:val="00022EF8"/>
    <w:rsid w:val="0002342F"/>
    <w:rsid w:val="000237A0"/>
    <w:rsid w:val="00023B38"/>
    <w:rsid w:val="00023B70"/>
    <w:rsid w:val="00023E3F"/>
    <w:rsid w:val="00023F97"/>
    <w:rsid w:val="000243E5"/>
    <w:rsid w:val="000247B2"/>
    <w:rsid w:val="00024C7F"/>
    <w:rsid w:val="000255D9"/>
    <w:rsid w:val="000256F6"/>
    <w:rsid w:val="0002585B"/>
    <w:rsid w:val="0002592A"/>
    <w:rsid w:val="00025C95"/>
    <w:rsid w:val="00025DE0"/>
    <w:rsid w:val="00025F15"/>
    <w:rsid w:val="0002605C"/>
    <w:rsid w:val="00026072"/>
    <w:rsid w:val="00026881"/>
    <w:rsid w:val="00026A0E"/>
    <w:rsid w:val="00026BB5"/>
    <w:rsid w:val="00026C40"/>
    <w:rsid w:val="00026E27"/>
    <w:rsid w:val="0002710A"/>
    <w:rsid w:val="00027287"/>
    <w:rsid w:val="00027483"/>
    <w:rsid w:val="000275E7"/>
    <w:rsid w:val="0002770D"/>
    <w:rsid w:val="0002791B"/>
    <w:rsid w:val="000279E1"/>
    <w:rsid w:val="00030179"/>
    <w:rsid w:val="000305DD"/>
    <w:rsid w:val="00030709"/>
    <w:rsid w:val="00030DA0"/>
    <w:rsid w:val="00030E6F"/>
    <w:rsid w:val="00030F4F"/>
    <w:rsid w:val="00030F7C"/>
    <w:rsid w:val="00031770"/>
    <w:rsid w:val="00031A3E"/>
    <w:rsid w:val="00032A30"/>
    <w:rsid w:val="00032D44"/>
    <w:rsid w:val="00032EB5"/>
    <w:rsid w:val="00033033"/>
    <w:rsid w:val="000330A8"/>
    <w:rsid w:val="000331D0"/>
    <w:rsid w:val="00033256"/>
    <w:rsid w:val="00034058"/>
    <w:rsid w:val="000341F3"/>
    <w:rsid w:val="00034223"/>
    <w:rsid w:val="00034380"/>
    <w:rsid w:val="0003440A"/>
    <w:rsid w:val="000345A2"/>
    <w:rsid w:val="000345C3"/>
    <w:rsid w:val="000347CC"/>
    <w:rsid w:val="000347E5"/>
    <w:rsid w:val="00034A3F"/>
    <w:rsid w:val="00034AA5"/>
    <w:rsid w:val="000354BC"/>
    <w:rsid w:val="00035915"/>
    <w:rsid w:val="00035D9C"/>
    <w:rsid w:val="00035E26"/>
    <w:rsid w:val="0003604D"/>
    <w:rsid w:val="000362F8"/>
    <w:rsid w:val="00036ECA"/>
    <w:rsid w:val="0003728C"/>
    <w:rsid w:val="000374E1"/>
    <w:rsid w:val="00037509"/>
    <w:rsid w:val="000375E0"/>
    <w:rsid w:val="00037809"/>
    <w:rsid w:val="000378AB"/>
    <w:rsid w:val="00037E0C"/>
    <w:rsid w:val="000400C8"/>
    <w:rsid w:val="0004037C"/>
    <w:rsid w:val="0004052C"/>
    <w:rsid w:val="00041406"/>
    <w:rsid w:val="00041520"/>
    <w:rsid w:val="000415FE"/>
    <w:rsid w:val="0004247F"/>
    <w:rsid w:val="000424BA"/>
    <w:rsid w:val="00042609"/>
    <w:rsid w:val="00042915"/>
    <w:rsid w:val="00042C4D"/>
    <w:rsid w:val="00042E8A"/>
    <w:rsid w:val="00042FD3"/>
    <w:rsid w:val="00043662"/>
    <w:rsid w:val="0004390C"/>
    <w:rsid w:val="00043922"/>
    <w:rsid w:val="00043A2D"/>
    <w:rsid w:val="00043AAD"/>
    <w:rsid w:val="00043FA4"/>
    <w:rsid w:val="00044495"/>
    <w:rsid w:val="00044C87"/>
    <w:rsid w:val="00044FB1"/>
    <w:rsid w:val="00045780"/>
    <w:rsid w:val="000457FB"/>
    <w:rsid w:val="00045A55"/>
    <w:rsid w:val="00045B87"/>
    <w:rsid w:val="00045DCE"/>
    <w:rsid w:val="00045DF7"/>
    <w:rsid w:val="00046145"/>
    <w:rsid w:val="00046192"/>
    <w:rsid w:val="0004625F"/>
    <w:rsid w:val="0004647D"/>
    <w:rsid w:val="00046483"/>
    <w:rsid w:val="00046D43"/>
    <w:rsid w:val="0004709D"/>
    <w:rsid w:val="000473A7"/>
    <w:rsid w:val="00047576"/>
    <w:rsid w:val="00047768"/>
    <w:rsid w:val="00047905"/>
    <w:rsid w:val="00047B62"/>
    <w:rsid w:val="00047F25"/>
    <w:rsid w:val="000505D2"/>
    <w:rsid w:val="00050BA3"/>
    <w:rsid w:val="00050CB4"/>
    <w:rsid w:val="00050CD4"/>
    <w:rsid w:val="000511A5"/>
    <w:rsid w:val="00051256"/>
    <w:rsid w:val="00051724"/>
    <w:rsid w:val="00051B40"/>
    <w:rsid w:val="000523F5"/>
    <w:rsid w:val="000524EA"/>
    <w:rsid w:val="0005265C"/>
    <w:rsid w:val="00052CE0"/>
    <w:rsid w:val="000530B9"/>
    <w:rsid w:val="00053135"/>
    <w:rsid w:val="00054625"/>
    <w:rsid w:val="000547C1"/>
    <w:rsid w:val="00054A63"/>
    <w:rsid w:val="00054C34"/>
    <w:rsid w:val="00054D13"/>
    <w:rsid w:val="00054EC4"/>
    <w:rsid w:val="00054FEF"/>
    <w:rsid w:val="0005551C"/>
    <w:rsid w:val="0005565E"/>
    <w:rsid w:val="00055750"/>
    <w:rsid w:val="00055B00"/>
    <w:rsid w:val="00055FB1"/>
    <w:rsid w:val="000563E8"/>
    <w:rsid w:val="000568BA"/>
    <w:rsid w:val="00056B7D"/>
    <w:rsid w:val="00056B8C"/>
    <w:rsid w:val="00056C68"/>
    <w:rsid w:val="000574A3"/>
    <w:rsid w:val="000578CA"/>
    <w:rsid w:val="000579BD"/>
    <w:rsid w:val="0006043C"/>
    <w:rsid w:val="0006066A"/>
    <w:rsid w:val="00060E9A"/>
    <w:rsid w:val="000612A0"/>
    <w:rsid w:val="00061992"/>
    <w:rsid w:val="00061AB8"/>
    <w:rsid w:val="00061C11"/>
    <w:rsid w:val="00061CB6"/>
    <w:rsid w:val="00061F38"/>
    <w:rsid w:val="000620A4"/>
    <w:rsid w:val="0006212B"/>
    <w:rsid w:val="000622E7"/>
    <w:rsid w:val="000624AB"/>
    <w:rsid w:val="0006253E"/>
    <w:rsid w:val="00062BDD"/>
    <w:rsid w:val="0006314F"/>
    <w:rsid w:val="00063807"/>
    <w:rsid w:val="00063862"/>
    <w:rsid w:val="000638BE"/>
    <w:rsid w:val="000639EA"/>
    <w:rsid w:val="00063E05"/>
    <w:rsid w:val="00063EFE"/>
    <w:rsid w:val="000641AD"/>
    <w:rsid w:val="00064205"/>
    <w:rsid w:val="00064582"/>
    <w:rsid w:val="0006459A"/>
    <w:rsid w:val="0006484D"/>
    <w:rsid w:val="000649AD"/>
    <w:rsid w:val="00064C10"/>
    <w:rsid w:val="00064CC1"/>
    <w:rsid w:val="00064D20"/>
    <w:rsid w:val="00064DA7"/>
    <w:rsid w:val="00065574"/>
    <w:rsid w:val="00065622"/>
    <w:rsid w:val="0006568D"/>
    <w:rsid w:val="00065895"/>
    <w:rsid w:val="000662EA"/>
    <w:rsid w:val="00066365"/>
    <w:rsid w:val="0006665A"/>
    <w:rsid w:val="00066CB7"/>
    <w:rsid w:val="00066EF9"/>
    <w:rsid w:val="00067105"/>
    <w:rsid w:val="00067202"/>
    <w:rsid w:val="000675E5"/>
    <w:rsid w:val="00067AD1"/>
    <w:rsid w:val="00067AD3"/>
    <w:rsid w:val="00067D61"/>
    <w:rsid w:val="00070364"/>
    <w:rsid w:val="000706D4"/>
    <w:rsid w:val="00070BAF"/>
    <w:rsid w:val="00070BCE"/>
    <w:rsid w:val="00070C25"/>
    <w:rsid w:val="00071083"/>
    <w:rsid w:val="0007113D"/>
    <w:rsid w:val="00071EB3"/>
    <w:rsid w:val="0007248F"/>
    <w:rsid w:val="00072651"/>
    <w:rsid w:val="000728BA"/>
    <w:rsid w:val="00073449"/>
    <w:rsid w:val="000736AD"/>
    <w:rsid w:val="00073B2F"/>
    <w:rsid w:val="00074AE6"/>
    <w:rsid w:val="0007535C"/>
    <w:rsid w:val="00075423"/>
    <w:rsid w:val="000755AC"/>
    <w:rsid w:val="000759DC"/>
    <w:rsid w:val="00075ED4"/>
    <w:rsid w:val="0007634A"/>
    <w:rsid w:val="00076494"/>
    <w:rsid w:val="00076910"/>
    <w:rsid w:val="00076DCE"/>
    <w:rsid w:val="00077358"/>
    <w:rsid w:val="000777F1"/>
    <w:rsid w:val="00077993"/>
    <w:rsid w:val="00077FBF"/>
    <w:rsid w:val="00080217"/>
    <w:rsid w:val="000803E5"/>
    <w:rsid w:val="00080C0C"/>
    <w:rsid w:val="00080CF3"/>
    <w:rsid w:val="00080DBD"/>
    <w:rsid w:val="00080F76"/>
    <w:rsid w:val="0008107B"/>
    <w:rsid w:val="00081593"/>
    <w:rsid w:val="0008190B"/>
    <w:rsid w:val="00081F2E"/>
    <w:rsid w:val="00082190"/>
    <w:rsid w:val="00082490"/>
    <w:rsid w:val="00082ABC"/>
    <w:rsid w:val="00082FBD"/>
    <w:rsid w:val="0008309F"/>
    <w:rsid w:val="000837E6"/>
    <w:rsid w:val="00083884"/>
    <w:rsid w:val="00083D2A"/>
    <w:rsid w:val="00083EB9"/>
    <w:rsid w:val="0008409A"/>
    <w:rsid w:val="00084AF4"/>
    <w:rsid w:val="00084B64"/>
    <w:rsid w:val="00084BC3"/>
    <w:rsid w:val="000853A5"/>
    <w:rsid w:val="000857E7"/>
    <w:rsid w:val="000858E6"/>
    <w:rsid w:val="000859E9"/>
    <w:rsid w:val="00085AE9"/>
    <w:rsid w:val="000862AB"/>
    <w:rsid w:val="0008639A"/>
    <w:rsid w:val="00086815"/>
    <w:rsid w:val="00086B3F"/>
    <w:rsid w:val="00086C4E"/>
    <w:rsid w:val="00087220"/>
    <w:rsid w:val="00087477"/>
    <w:rsid w:val="00087BFB"/>
    <w:rsid w:val="00087D26"/>
    <w:rsid w:val="00087D52"/>
    <w:rsid w:val="00087DEC"/>
    <w:rsid w:val="000902B9"/>
    <w:rsid w:val="0009053A"/>
    <w:rsid w:val="00090559"/>
    <w:rsid w:val="000905D6"/>
    <w:rsid w:val="00091414"/>
    <w:rsid w:val="0009195A"/>
    <w:rsid w:val="00091FC6"/>
    <w:rsid w:val="00092304"/>
    <w:rsid w:val="000928EA"/>
    <w:rsid w:val="00093075"/>
    <w:rsid w:val="000936FE"/>
    <w:rsid w:val="00093D76"/>
    <w:rsid w:val="00093D8C"/>
    <w:rsid w:val="00093DED"/>
    <w:rsid w:val="000944CA"/>
    <w:rsid w:val="00094ADC"/>
    <w:rsid w:val="00094BC5"/>
    <w:rsid w:val="00094D5E"/>
    <w:rsid w:val="00094E99"/>
    <w:rsid w:val="00095531"/>
    <w:rsid w:val="0009561C"/>
    <w:rsid w:val="00095A05"/>
    <w:rsid w:val="00095CB9"/>
    <w:rsid w:val="00095DD3"/>
    <w:rsid w:val="00095E33"/>
    <w:rsid w:val="0009666A"/>
    <w:rsid w:val="000967A5"/>
    <w:rsid w:val="00096953"/>
    <w:rsid w:val="00096D07"/>
    <w:rsid w:val="000A0042"/>
    <w:rsid w:val="000A00CA"/>
    <w:rsid w:val="000A02A3"/>
    <w:rsid w:val="000A0708"/>
    <w:rsid w:val="000A07F7"/>
    <w:rsid w:val="000A0FEE"/>
    <w:rsid w:val="000A10C3"/>
    <w:rsid w:val="000A11F6"/>
    <w:rsid w:val="000A1484"/>
    <w:rsid w:val="000A15AF"/>
    <w:rsid w:val="000A167D"/>
    <w:rsid w:val="000A1ECD"/>
    <w:rsid w:val="000A1F5F"/>
    <w:rsid w:val="000A2387"/>
    <w:rsid w:val="000A271F"/>
    <w:rsid w:val="000A27FF"/>
    <w:rsid w:val="000A287D"/>
    <w:rsid w:val="000A2F3F"/>
    <w:rsid w:val="000A2F99"/>
    <w:rsid w:val="000A3228"/>
    <w:rsid w:val="000A3270"/>
    <w:rsid w:val="000A36CD"/>
    <w:rsid w:val="000A38A0"/>
    <w:rsid w:val="000A3934"/>
    <w:rsid w:val="000A3C7D"/>
    <w:rsid w:val="000A3EA0"/>
    <w:rsid w:val="000A3F72"/>
    <w:rsid w:val="000A4506"/>
    <w:rsid w:val="000A4683"/>
    <w:rsid w:val="000A4AEB"/>
    <w:rsid w:val="000A4C32"/>
    <w:rsid w:val="000A4F65"/>
    <w:rsid w:val="000A503C"/>
    <w:rsid w:val="000A59A6"/>
    <w:rsid w:val="000A62BE"/>
    <w:rsid w:val="000A64AE"/>
    <w:rsid w:val="000A65CC"/>
    <w:rsid w:val="000A67BE"/>
    <w:rsid w:val="000A685E"/>
    <w:rsid w:val="000A6A15"/>
    <w:rsid w:val="000A6EED"/>
    <w:rsid w:val="000A6FBC"/>
    <w:rsid w:val="000A71E7"/>
    <w:rsid w:val="000A7A49"/>
    <w:rsid w:val="000B0234"/>
    <w:rsid w:val="000B02BC"/>
    <w:rsid w:val="000B04E5"/>
    <w:rsid w:val="000B0589"/>
    <w:rsid w:val="000B09AD"/>
    <w:rsid w:val="000B1255"/>
    <w:rsid w:val="000B13D3"/>
    <w:rsid w:val="000B15DD"/>
    <w:rsid w:val="000B17BC"/>
    <w:rsid w:val="000B1BC2"/>
    <w:rsid w:val="000B1F27"/>
    <w:rsid w:val="000B2117"/>
    <w:rsid w:val="000B264A"/>
    <w:rsid w:val="000B296B"/>
    <w:rsid w:val="000B2DFF"/>
    <w:rsid w:val="000B318B"/>
    <w:rsid w:val="000B369B"/>
    <w:rsid w:val="000B36B7"/>
    <w:rsid w:val="000B3953"/>
    <w:rsid w:val="000B39A1"/>
    <w:rsid w:val="000B3D34"/>
    <w:rsid w:val="000B3EA3"/>
    <w:rsid w:val="000B47DA"/>
    <w:rsid w:val="000B4843"/>
    <w:rsid w:val="000B4AC9"/>
    <w:rsid w:val="000B4B65"/>
    <w:rsid w:val="000B5B64"/>
    <w:rsid w:val="000B5D2C"/>
    <w:rsid w:val="000B6222"/>
    <w:rsid w:val="000B67FB"/>
    <w:rsid w:val="000B740F"/>
    <w:rsid w:val="000B7B26"/>
    <w:rsid w:val="000B7BE2"/>
    <w:rsid w:val="000B7C4A"/>
    <w:rsid w:val="000B7C77"/>
    <w:rsid w:val="000C01B1"/>
    <w:rsid w:val="000C03B3"/>
    <w:rsid w:val="000C0454"/>
    <w:rsid w:val="000C050B"/>
    <w:rsid w:val="000C05D8"/>
    <w:rsid w:val="000C0A2F"/>
    <w:rsid w:val="000C0D7D"/>
    <w:rsid w:val="000C0E74"/>
    <w:rsid w:val="000C0FB9"/>
    <w:rsid w:val="000C1375"/>
    <w:rsid w:val="000C172F"/>
    <w:rsid w:val="000C1EC7"/>
    <w:rsid w:val="000C1ECE"/>
    <w:rsid w:val="000C21FB"/>
    <w:rsid w:val="000C2736"/>
    <w:rsid w:val="000C29F8"/>
    <w:rsid w:val="000C2A1E"/>
    <w:rsid w:val="000C2B4C"/>
    <w:rsid w:val="000C2B50"/>
    <w:rsid w:val="000C2E7A"/>
    <w:rsid w:val="000C30F0"/>
    <w:rsid w:val="000C3455"/>
    <w:rsid w:val="000C3ABE"/>
    <w:rsid w:val="000C3C33"/>
    <w:rsid w:val="000C3CD0"/>
    <w:rsid w:val="000C3D66"/>
    <w:rsid w:val="000C3F13"/>
    <w:rsid w:val="000C401F"/>
    <w:rsid w:val="000C4205"/>
    <w:rsid w:val="000C4225"/>
    <w:rsid w:val="000C4792"/>
    <w:rsid w:val="000C4FA0"/>
    <w:rsid w:val="000C4FAF"/>
    <w:rsid w:val="000C5098"/>
    <w:rsid w:val="000C53A1"/>
    <w:rsid w:val="000C5677"/>
    <w:rsid w:val="000C5A98"/>
    <w:rsid w:val="000C5B8B"/>
    <w:rsid w:val="000C5D9E"/>
    <w:rsid w:val="000C5EC9"/>
    <w:rsid w:val="000C5F05"/>
    <w:rsid w:val="000C6093"/>
    <w:rsid w:val="000C60B9"/>
    <w:rsid w:val="000C6393"/>
    <w:rsid w:val="000C698E"/>
    <w:rsid w:val="000C69CC"/>
    <w:rsid w:val="000C6CBC"/>
    <w:rsid w:val="000C6D1A"/>
    <w:rsid w:val="000C6E0E"/>
    <w:rsid w:val="000C7035"/>
    <w:rsid w:val="000C727D"/>
    <w:rsid w:val="000C7766"/>
    <w:rsid w:val="000C7A23"/>
    <w:rsid w:val="000C7DE4"/>
    <w:rsid w:val="000D0057"/>
    <w:rsid w:val="000D0132"/>
    <w:rsid w:val="000D03A8"/>
    <w:rsid w:val="000D0673"/>
    <w:rsid w:val="000D0674"/>
    <w:rsid w:val="000D07F5"/>
    <w:rsid w:val="000D0D6D"/>
    <w:rsid w:val="000D0F1A"/>
    <w:rsid w:val="000D121D"/>
    <w:rsid w:val="000D12C1"/>
    <w:rsid w:val="000D13DD"/>
    <w:rsid w:val="000D17F9"/>
    <w:rsid w:val="000D1A7E"/>
    <w:rsid w:val="000D1DB4"/>
    <w:rsid w:val="000D2621"/>
    <w:rsid w:val="000D2D3D"/>
    <w:rsid w:val="000D32EA"/>
    <w:rsid w:val="000D3516"/>
    <w:rsid w:val="000D3ACA"/>
    <w:rsid w:val="000D3FEE"/>
    <w:rsid w:val="000D4325"/>
    <w:rsid w:val="000D448D"/>
    <w:rsid w:val="000D4804"/>
    <w:rsid w:val="000D4DD6"/>
    <w:rsid w:val="000D4EC7"/>
    <w:rsid w:val="000D531A"/>
    <w:rsid w:val="000D54B2"/>
    <w:rsid w:val="000D5C56"/>
    <w:rsid w:val="000D5E41"/>
    <w:rsid w:val="000D6023"/>
    <w:rsid w:val="000D68EE"/>
    <w:rsid w:val="000D6DFE"/>
    <w:rsid w:val="000D6ED1"/>
    <w:rsid w:val="000D6F51"/>
    <w:rsid w:val="000D6F88"/>
    <w:rsid w:val="000D7FEE"/>
    <w:rsid w:val="000E00DE"/>
    <w:rsid w:val="000E016A"/>
    <w:rsid w:val="000E03AF"/>
    <w:rsid w:val="000E06A9"/>
    <w:rsid w:val="000E0714"/>
    <w:rsid w:val="000E09E7"/>
    <w:rsid w:val="000E0AAD"/>
    <w:rsid w:val="000E0B15"/>
    <w:rsid w:val="000E0D3E"/>
    <w:rsid w:val="000E0DCE"/>
    <w:rsid w:val="000E0FB9"/>
    <w:rsid w:val="000E1459"/>
    <w:rsid w:val="000E1B45"/>
    <w:rsid w:val="000E2267"/>
    <w:rsid w:val="000E23D4"/>
    <w:rsid w:val="000E23F0"/>
    <w:rsid w:val="000E24E6"/>
    <w:rsid w:val="000E2657"/>
    <w:rsid w:val="000E344A"/>
    <w:rsid w:val="000E3567"/>
    <w:rsid w:val="000E36E2"/>
    <w:rsid w:val="000E3B4E"/>
    <w:rsid w:val="000E3BA3"/>
    <w:rsid w:val="000E4178"/>
    <w:rsid w:val="000E41CD"/>
    <w:rsid w:val="000E448C"/>
    <w:rsid w:val="000E46D9"/>
    <w:rsid w:val="000E476A"/>
    <w:rsid w:val="000E4948"/>
    <w:rsid w:val="000E4BBE"/>
    <w:rsid w:val="000E4C21"/>
    <w:rsid w:val="000E51CF"/>
    <w:rsid w:val="000E5675"/>
    <w:rsid w:val="000E57C1"/>
    <w:rsid w:val="000E61C5"/>
    <w:rsid w:val="000E6765"/>
    <w:rsid w:val="000E6774"/>
    <w:rsid w:val="000E68C0"/>
    <w:rsid w:val="000E6DF3"/>
    <w:rsid w:val="000E6ED5"/>
    <w:rsid w:val="000E7274"/>
    <w:rsid w:val="000E75C0"/>
    <w:rsid w:val="000E763E"/>
    <w:rsid w:val="000E79CB"/>
    <w:rsid w:val="000E7E53"/>
    <w:rsid w:val="000F0F63"/>
    <w:rsid w:val="000F16F4"/>
    <w:rsid w:val="000F18A7"/>
    <w:rsid w:val="000F1ACC"/>
    <w:rsid w:val="000F1F1A"/>
    <w:rsid w:val="000F2038"/>
    <w:rsid w:val="000F2378"/>
    <w:rsid w:val="000F2E3E"/>
    <w:rsid w:val="000F2F85"/>
    <w:rsid w:val="000F31A2"/>
    <w:rsid w:val="000F34DD"/>
    <w:rsid w:val="000F35A4"/>
    <w:rsid w:val="000F3D93"/>
    <w:rsid w:val="000F3E7B"/>
    <w:rsid w:val="000F43F9"/>
    <w:rsid w:val="000F4A49"/>
    <w:rsid w:val="000F4E38"/>
    <w:rsid w:val="000F563B"/>
    <w:rsid w:val="000F5727"/>
    <w:rsid w:val="000F58DF"/>
    <w:rsid w:val="000F5C0E"/>
    <w:rsid w:val="000F5C11"/>
    <w:rsid w:val="000F5F8C"/>
    <w:rsid w:val="000F6403"/>
    <w:rsid w:val="000F6EC2"/>
    <w:rsid w:val="000F77C0"/>
    <w:rsid w:val="000F795F"/>
    <w:rsid w:val="000F7A51"/>
    <w:rsid w:val="001000CB"/>
    <w:rsid w:val="00100369"/>
    <w:rsid w:val="00100401"/>
    <w:rsid w:val="0010046A"/>
    <w:rsid w:val="00100A61"/>
    <w:rsid w:val="00100CE5"/>
    <w:rsid w:val="00101545"/>
    <w:rsid w:val="00101745"/>
    <w:rsid w:val="001018A5"/>
    <w:rsid w:val="001018C3"/>
    <w:rsid w:val="00101AC3"/>
    <w:rsid w:val="00101DD3"/>
    <w:rsid w:val="00102177"/>
    <w:rsid w:val="001021D6"/>
    <w:rsid w:val="00102347"/>
    <w:rsid w:val="0010263A"/>
    <w:rsid w:val="001028AE"/>
    <w:rsid w:val="001028F8"/>
    <w:rsid w:val="00102B3C"/>
    <w:rsid w:val="001030A1"/>
    <w:rsid w:val="001030AB"/>
    <w:rsid w:val="001035CD"/>
    <w:rsid w:val="0010369E"/>
    <w:rsid w:val="001036ED"/>
    <w:rsid w:val="00103787"/>
    <w:rsid w:val="00103991"/>
    <w:rsid w:val="00103AFE"/>
    <w:rsid w:val="00103C3B"/>
    <w:rsid w:val="00103FE3"/>
    <w:rsid w:val="0010412E"/>
    <w:rsid w:val="00104605"/>
    <w:rsid w:val="00104655"/>
    <w:rsid w:val="0010496D"/>
    <w:rsid w:val="00104996"/>
    <w:rsid w:val="00104ABF"/>
    <w:rsid w:val="00104B3F"/>
    <w:rsid w:val="00104D93"/>
    <w:rsid w:val="00104DD3"/>
    <w:rsid w:val="00104DFE"/>
    <w:rsid w:val="00105677"/>
    <w:rsid w:val="001056DE"/>
    <w:rsid w:val="001059D7"/>
    <w:rsid w:val="00105A9D"/>
    <w:rsid w:val="00105AFA"/>
    <w:rsid w:val="0010616D"/>
    <w:rsid w:val="0010621B"/>
    <w:rsid w:val="00106258"/>
    <w:rsid w:val="00106487"/>
    <w:rsid w:val="00106495"/>
    <w:rsid w:val="0010660D"/>
    <w:rsid w:val="001066D9"/>
    <w:rsid w:val="00106CDE"/>
    <w:rsid w:val="0010712A"/>
    <w:rsid w:val="001072E2"/>
    <w:rsid w:val="0010780F"/>
    <w:rsid w:val="00107BF1"/>
    <w:rsid w:val="00107CDA"/>
    <w:rsid w:val="00107CF1"/>
    <w:rsid w:val="00110362"/>
    <w:rsid w:val="0011046F"/>
    <w:rsid w:val="00110543"/>
    <w:rsid w:val="00110826"/>
    <w:rsid w:val="0011096B"/>
    <w:rsid w:val="00110A66"/>
    <w:rsid w:val="00110F82"/>
    <w:rsid w:val="001121BA"/>
    <w:rsid w:val="001121D0"/>
    <w:rsid w:val="001126F3"/>
    <w:rsid w:val="00112756"/>
    <w:rsid w:val="001127C9"/>
    <w:rsid w:val="00112B9E"/>
    <w:rsid w:val="00113372"/>
    <w:rsid w:val="00113597"/>
    <w:rsid w:val="001138B2"/>
    <w:rsid w:val="00113E38"/>
    <w:rsid w:val="00113F74"/>
    <w:rsid w:val="00114016"/>
    <w:rsid w:val="00114336"/>
    <w:rsid w:val="00114434"/>
    <w:rsid w:val="0011487E"/>
    <w:rsid w:val="00114B34"/>
    <w:rsid w:val="00114B67"/>
    <w:rsid w:val="00114D6F"/>
    <w:rsid w:val="00114F0D"/>
    <w:rsid w:val="00115106"/>
    <w:rsid w:val="001152C2"/>
    <w:rsid w:val="00115489"/>
    <w:rsid w:val="0011575B"/>
    <w:rsid w:val="00115861"/>
    <w:rsid w:val="00115FEF"/>
    <w:rsid w:val="0011686A"/>
    <w:rsid w:val="00116B05"/>
    <w:rsid w:val="00116DA4"/>
    <w:rsid w:val="00117049"/>
    <w:rsid w:val="001177A9"/>
    <w:rsid w:val="0011781E"/>
    <w:rsid w:val="00117B68"/>
    <w:rsid w:val="00120217"/>
    <w:rsid w:val="001202C5"/>
    <w:rsid w:val="00120339"/>
    <w:rsid w:val="0012060E"/>
    <w:rsid w:val="001208A4"/>
    <w:rsid w:val="00120A10"/>
    <w:rsid w:val="001210D6"/>
    <w:rsid w:val="0012162B"/>
    <w:rsid w:val="00121DBE"/>
    <w:rsid w:val="00122121"/>
    <w:rsid w:val="00122510"/>
    <w:rsid w:val="00122623"/>
    <w:rsid w:val="0012296F"/>
    <w:rsid w:val="00122E04"/>
    <w:rsid w:val="00122FF2"/>
    <w:rsid w:val="00123022"/>
    <w:rsid w:val="00123117"/>
    <w:rsid w:val="001235BB"/>
    <w:rsid w:val="00123E37"/>
    <w:rsid w:val="001242E2"/>
    <w:rsid w:val="00124A14"/>
    <w:rsid w:val="00124A2A"/>
    <w:rsid w:val="00125406"/>
    <w:rsid w:val="00125792"/>
    <w:rsid w:val="001259FA"/>
    <w:rsid w:val="00125B94"/>
    <w:rsid w:val="00125B99"/>
    <w:rsid w:val="00125C36"/>
    <w:rsid w:val="00125DE9"/>
    <w:rsid w:val="001260FF"/>
    <w:rsid w:val="00126378"/>
    <w:rsid w:val="00126783"/>
    <w:rsid w:val="0012692E"/>
    <w:rsid w:val="00126BAC"/>
    <w:rsid w:val="00126BCC"/>
    <w:rsid w:val="00126F84"/>
    <w:rsid w:val="00126F91"/>
    <w:rsid w:val="00127A36"/>
    <w:rsid w:val="00127E93"/>
    <w:rsid w:val="00127ECE"/>
    <w:rsid w:val="00130682"/>
    <w:rsid w:val="00130980"/>
    <w:rsid w:val="00130B75"/>
    <w:rsid w:val="00131343"/>
    <w:rsid w:val="001313A0"/>
    <w:rsid w:val="001315A7"/>
    <w:rsid w:val="00131634"/>
    <w:rsid w:val="00131DD4"/>
    <w:rsid w:val="00131E57"/>
    <w:rsid w:val="00131FA2"/>
    <w:rsid w:val="00132034"/>
    <w:rsid w:val="00132113"/>
    <w:rsid w:val="00132762"/>
    <w:rsid w:val="001327C2"/>
    <w:rsid w:val="00132B89"/>
    <w:rsid w:val="00133131"/>
    <w:rsid w:val="00133467"/>
    <w:rsid w:val="00133502"/>
    <w:rsid w:val="00134524"/>
    <w:rsid w:val="00134849"/>
    <w:rsid w:val="0013489D"/>
    <w:rsid w:val="00134982"/>
    <w:rsid w:val="00134CB3"/>
    <w:rsid w:val="00134D18"/>
    <w:rsid w:val="00134DF5"/>
    <w:rsid w:val="00135061"/>
    <w:rsid w:val="00135080"/>
    <w:rsid w:val="0013550B"/>
    <w:rsid w:val="0013568A"/>
    <w:rsid w:val="0013598D"/>
    <w:rsid w:val="00135A18"/>
    <w:rsid w:val="00135C26"/>
    <w:rsid w:val="00135F4D"/>
    <w:rsid w:val="00135F8B"/>
    <w:rsid w:val="001363B6"/>
    <w:rsid w:val="0013646A"/>
    <w:rsid w:val="001365E1"/>
    <w:rsid w:val="00136848"/>
    <w:rsid w:val="00136B89"/>
    <w:rsid w:val="00137134"/>
    <w:rsid w:val="00140469"/>
    <w:rsid w:val="00140655"/>
    <w:rsid w:val="0014075A"/>
    <w:rsid w:val="00140943"/>
    <w:rsid w:val="00140AC7"/>
    <w:rsid w:val="00140B8E"/>
    <w:rsid w:val="001410C3"/>
    <w:rsid w:val="0014122C"/>
    <w:rsid w:val="00141725"/>
    <w:rsid w:val="001417A2"/>
    <w:rsid w:val="00141896"/>
    <w:rsid w:val="00141D85"/>
    <w:rsid w:val="00141DCA"/>
    <w:rsid w:val="001426C6"/>
    <w:rsid w:val="0014295E"/>
    <w:rsid w:val="00142D58"/>
    <w:rsid w:val="00142E3F"/>
    <w:rsid w:val="00143108"/>
    <w:rsid w:val="0014313F"/>
    <w:rsid w:val="0014324B"/>
    <w:rsid w:val="00143337"/>
    <w:rsid w:val="0014339D"/>
    <w:rsid w:val="0014388A"/>
    <w:rsid w:val="001438CF"/>
    <w:rsid w:val="00143B1E"/>
    <w:rsid w:val="00143C06"/>
    <w:rsid w:val="00143E9E"/>
    <w:rsid w:val="00143EAB"/>
    <w:rsid w:val="001440C3"/>
    <w:rsid w:val="00144430"/>
    <w:rsid w:val="00144719"/>
    <w:rsid w:val="001450F9"/>
    <w:rsid w:val="00145BA0"/>
    <w:rsid w:val="00146E33"/>
    <w:rsid w:val="001471B4"/>
    <w:rsid w:val="001476A4"/>
    <w:rsid w:val="001479C5"/>
    <w:rsid w:val="00147C21"/>
    <w:rsid w:val="00147D61"/>
    <w:rsid w:val="00147DE2"/>
    <w:rsid w:val="00147F9D"/>
    <w:rsid w:val="00150317"/>
    <w:rsid w:val="00150576"/>
    <w:rsid w:val="001507F2"/>
    <w:rsid w:val="00150D42"/>
    <w:rsid w:val="001510EF"/>
    <w:rsid w:val="0015138A"/>
    <w:rsid w:val="00151527"/>
    <w:rsid w:val="001519CA"/>
    <w:rsid w:val="001519D1"/>
    <w:rsid w:val="00151AF8"/>
    <w:rsid w:val="0015217B"/>
    <w:rsid w:val="00152230"/>
    <w:rsid w:val="00152C92"/>
    <w:rsid w:val="00152CA9"/>
    <w:rsid w:val="001530C5"/>
    <w:rsid w:val="001536D7"/>
    <w:rsid w:val="00153B42"/>
    <w:rsid w:val="00153CD8"/>
    <w:rsid w:val="00153D92"/>
    <w:rsid w:val="00153EC5"/>
    <w:rsid w:val="00154519"/>
    <w:rsid w:val="00154841"/>
    <w:rsid w:val="0015491B"/>
    <w:rsid w:val="00154E93"/>
    <w:rsid w:val="00154ED7"/>
    <w:rsid w:val="00154F3C"/>
    <w:rsid w:val="001553EA"/>
    <w:rsid w:val="00155572"/>
    <w:rsid w:val="001555F9"/>
    <w:rsid w:val="001556F9"/>
    <w:rsid w:val="00155D4E"/>
    <w:rsid w:val="00155ECD"/>
    <w:rsid w:val="00156631"/>
    <w:rsid w:val="001566FC"/>
    <w:rsid w:val="00156C9A"/>
    <w:rsid w:val="00156CB3"/>
    <w:rsid w:val="001575C9"/>
    <w:rsid w:val="001575D3"/>
    <w:rsid w:val="001575E4"/>
    <w:rsid w:val="00157753"/>
    <w:rsid w:val="00157760"/>
    <w:rsid w:val="001579B4"/>
    <w:rsid w:val="00157CE9"/>
    <w:rsid w:val="00157F50"/>
    <w:rsid w:val="0016036D"/>
    <w:rsid w:val="001606CD"/>
    <w:rsid w:val="001606D7"/>
    <w:rsid w:val="001608D0"/>
    <w:rsid w:val="00160CDD"/>
    <w:rsid w:val="00161419"/>
    <w:rsid w:val="001619E5"/>
    <w:rsid w:val="001619EC"/>
    <w:rsid w:val="00161B5C"/>
    <w:rsid w:val="00161B70"/>
    <w:rsid w:val="00161FE7"/>
    <w:rsid w:val="001621DC"/>
    <w:rsid w:val="0016248B"/>
    <w:rsid w:val="00162A1F"/>
    <w:rsid w:val="00162BBB"/>
    <w:rsid w:val="0016350D"/>
    <w:rsid w:val="00163984"/>
    <w:rsid w:val="00163C58"/>
    <w:rsid w:val="00163FFA"/>
    <w:rsid w:val="0016418A"/>
    <w:rsid w:val="0016523D"/>
    <w:rsid w:val="00165379"/>
    <w:rsid w:val="00165747"/>
    <w:rsid w:val="00165B78"/>
    <w:rsid w:val="00165EAE"/>
    <w:rsid w:val="0016634A"/>
    <w:rsid w:val="001665C1"/>
    <w:rsid w:val="00166833"/>
    <w:rsid w:val="00166ADD"/>
    <w:rsid w:val="00166D60"/>
    <w:rsid w:val="001670BB"/>
    <w:rsid w:val="0016733B"/>
    <w:rsid w:val="00167ABE"/>
    <w:rsid w:val="00167EC8"/>
    <w:rsid w:val="001704C1"/>
    <w:rsid w:val="00170801"/>
    <w:rsid w:val="00170E36"/>
    <w:rsid w:val="00171069"/>
    <w:rsid w:val="00171139"/>
    <w:rsid w:val="001715EB"/>
    <w:rsid w:val="00171647"/>
    <w:rsid w:val="00171D66"/>
    <w:rsid w:val="00171FC5"/>
    <w:rsid w:val="00171FE3"/>
    <w:rsid w:val="0017210F"/>
    <w:rsid w:val="00172214"/>
    <w:rsid w:val="00172398"/>
    <w:rsid w:val="001724F7"/>
    <w:rsid w:val="0017281A"/>
    <w:rsid w:val="00172B86"/>
    <w:rsid w:val="001734D2"/>
    <w:rsid w:val="00173649"/>
    <w:rsid w:val="0017381F"/>
    <w:rsid w:val="001742F8"/>
    <w:rsid w:val="001742F9"/>
    <w:rsid w:val="00174640"/>
    <w:rsid w:val="0017468C"/>
    <w:rsid w:val="001747E5"/>
    <w:rsid w:val="001748F9"/>
    <w:rsid w:val="001748FD"/>
    <w:rsid w:val="00174924"/>
    <w:rsid w:val="00174C2C"/>
    <w:rsid w:val="00174D17"/>
    <w:rsid w:val="00174EBC"/>
    <w:rsid w:val="00174F47"/>
    <w:rsid w:val="0017520B"/>
    <w:rsid w:val="00175265"/>
    <w:rsid w:val="00175D3D"/>
    <w:rsid w:val="0017628F"/>
    <w:rsid w:val="001762BB"/>
    <w:rsid w:val="00176788"/>
    <w:rsid w:val="00176CB2"/>
    <w:rsid w:val="00177443"/>
    <w:rsid w:val="00177844"/>
    <w:rsid w:val="0017796F"/>
    <w:rsid w:val="00177B84"/>
    <w:rsid w:val="00177CED"/>
    <w:rsid w:val="00177DC9"/>
    <w:rsid w:val="00177DCE"/>
    <w:rsid w:val="00180187"/>
    <w:rsid w:val="0018028A"/>
    <w:rsid w:val="001809DA"/>
    <w:rsid w:val="00180B35"/>
    <w:rsid w:val="001817B3"/>
    <w:rsid w:val="00181997"/>
    <w:rsid w:val="00181BD9"/>
    <w:rsid w:val="00181F17"/>
    <w:rsid w:val="0018266D"/>
    <w:rsid w:val="00183087"/>
    <w:rsid w:val="001832C4"/>
    <w:rsid w:val="001833CF"/>
    <w:rsid w:val="001834E9"/>
    <w:rsid w:val="00183C5B"/>
    <w:rsid w:val="00183CDF"/>
    <w:rsid w:val="00183D4B"/>
    <w:rsid w:val="00183D91"/>
    <w:rsid w:val="00184185"/>
    <w:rsid w:val="0018430F"/>
    <w:rsid w:val="00184534"/>
    <w:rsid w:val="001845D0"/>
    <w:rsid w:val="00184654"/>
    <w:rsid w:val="001848A0"/>
    <w:rsid w:val="001850B2"/>
    <w:rsid w:val="00185256"/>
    <w:rsid w:val="00185705"/>
    <w:rsid w:val="00185706"/>
    <w:rsid w:val="00185741"/>
    <w:rsid w:val="00185903"/>
    <w:rsid w:val="00185EC9"/>
    <w:rsid w:val="00185F84"/>
    <w:rsid w:val="00185F8C"/>
    <w:rsid w:val="0018630E"/>
    <w:rsid w:val="0018650D"/>
    <w:rsid w:val="001868F4"/>
    <w:rsid w:val="00186C11"/>
    <w:rsid w:val="00186C85"/>
    <w:rsid w:val="00187512"/>
    <w:rsid w:val="00187596"/>
    <w:rsid w:val="001875CA"/>
    <w:rsid w:val="00187796"/>
    <w:rsid w:val="00187817"/>
    <w:rsid w:val="00187B99"/>
    <w:rsid w:val="00187CF8"/>
    <w:rsid w:val="00187F80"/>
    <w:rsid w:val="001902EA"/>
    <w:rsid w:val="00190630"/>
    <w:rsid w:val="00190E55"/>
    <w:rsid w:val="00190F41"/>
    <w:rsid w:val="00191433"/>
    <w:rsid w:val="001915FA"/>
    <w:rsid w:val="00191E16"/>
    <w:rsid w:val="00192831"/>
    <w:rsid w:val="001930D1"/>
    <w:rsid w:val="001933DC"/>
    <w:rsid w:val="00193482"/>
    <w:rsid w:val="00193A2C"/>
    <w:rsid w:val="001944A5"/>
    <w:rsid w:val="00194916"/>
    <w:rsid w:val="001949C2"/>
    <w:rsid w:val="00194A97"/>
    <w:rsid w:val="00194E7D"/>
    <w:rsid w:val="00195AFC"/>
    <w:rsid w:val="00195BA6"/>
    <w:rsid w:val="00195E2C"/>
    <w:rsid w:val="00196FB6"/>
    <w:rsid w:val="00197104"/>
    <w:rsid w:val="001971E2"/>
    <w:rsid w:val="0019796F"/>
    <w:rsid w:val="00197989"/>
    <w:rsid w:val="00197B5B"/>
    <w:rsid w:val="00197BDE"/>
    <w:rsid w:val="00197DB1"/>
    <w:rsid w:val="00197EEB"/>
    <w:rsid w:val="001A0DE3"/>
    <w:rsid w:val="001A111C"/>
    <w:rsid w:val="001A13C2"/>
    <w:rsid w:val="001A1517"/>
    <w:rsid w:val="001A178B"/>
    <w:rsid w:val="001A18AD"/>
    <w:rsid w:val="001A1AB2"/>
    <w:rsid w:val="001A21C6"/>
    <w:rsid w:val="001A27EE"/>
    <w:rsid w:val="001A2AB6"/>
    <w:rsid w:val="001A32EF"/>
    <w:rsid w:val="001A3584"/>
    <w:rsid w:val="001A3665"/>
    <w:rsid w:val="001A38B9"/>
    <w:rsid w:val="001A3AD7"/>
    <w:rsid w:val="001A3B1D"/>
    <w:rsid w:val="001A3BA2"/>
    <w:rsid w:val="001A40DC"/>
    <w:rsid w:val="001A41D2"/>
    <w:rsid w:val="001A4247"/>
    <w:rsid w:val="001A4395"/>
    <w:rsid w:val="001A4434"/>
    <w:rsid w:val="001A46E8"/>
    <w:rsid w:val="001A4955"/>
    <w:rsid w:val="001A4B0B"/>
    <w:rsid w:val="001A51F1"/>
    <w:rsid w:val="001A524D"/>
    <w:rsid w:val="001A52E7"/>
    <w:rsid w:val="001A58EA"/>
    <w:rsid w:val="001A59AF"/>
    <w:rsid w:val="001A5B12"/>
    <w:rsid w:val="001A602C"/>
    <w:rsid w:val="001A6AE8"/>
    <w:rsid w:val="001A6B4B"/>
    <w:rsid w:val="001A761C"/>
    <w:rsid w:val="001A7B1D"/>
    <w:rsid w:val="001A7B22"/>
    <w:rsid w:val="001A7F0C"/>
    <w:rsid w:val="001A7F30"/>
    <w:rsid w:val="001A7FB7"/>
    <w:rsid w:val="001A7FFE"/>
    <w:rsid w:val="001B004C"/>
    <w:rsid w:val="001B02F5"/>
    <w:rsid w:val="001B0586"/>
    <w:rsid w:val="001B06CB"/>
    <w:rsid w:val="001B0A23"/>
    <w:rsid w:val="001B151A"/>
    <w:rsid w:val="001B1BAB"/>
    <w:rsid w:val="001B1F5F"/>
    <w:rsid w:val="001B2735"/>
    <w:rsid w:val="001B2A91"/>
    <w:rsid w:val="001B2F1A"/>
    <w:rsid w:val="001B30E7"/>
    <w:rsid w:val="001B3440"/>
    <w:rsid w:val="001B356B"/>
    <w:rsid w:val="001B3684"/>
    <w:rsid w:val="001B37BF"/>
    <w:rsid w:val="001B38A0"/>
    <w:rsid w:val="001B3C57"/>
    <w:rsid w:val="001B46A8"/>
    <w:rsid w:val="001B480A"/>
    <w:rsid w:val="001B4E33"/>
    <w:rsid w:val="001B5175"/>
    <w:rsid w:val="001B5696"/>
    <w:rsid w:val="001B592B"/>
    <w:rsid w:val="001B59A4"/>
    <w:rsid w:val="001B5CD1"/>
    <w:rsid w:val="001B5D99"/>
    <w:rsid w:val="001B6162"/>
    <w:rsid w:val="001B6353"/>
    <w:rsid w:val="001B71F4"/>
    <w:rsid w:val="001B75C2"/>
    <w:rsid w:val="001B75F7"/>
    <w:rsid w:val="001B79AA"/>
    <w:rsid w:val="001B7E9A"/>
    <w:rsid w:val="001C0F47"/>
    <w:rsid w:val="001C1012"/>
    <w:rsid w:val="001C1076"/>
    <w:rsid w:val="001C1113"/>
    <w:rsid w:val="001C1EED"/>
    <w:rsid w:val="001C1FE2"/>
    <w:rsid w:val="001C2112"/>
    <w:rsid w:val="001C22A6"/>
    <w:rsid w:val="001C2398"/>
    <w:rsid w:val="001C2936"/>
    <w:rsid w:val="001C2D11"/>
    <w:rsid w:val="001C34E5"/>
    <w:rsid w:val="001C355A"/>
    <w:rsid w:val="001C3E78"/>
    <w:rsid w:val="001C3FDA"/>
    <w:rsid w:val="001C4984"/>
    <w:rsid w:val="001C4A3B"/>
    <w:rsid w:val="001C4E4C"/>
    <w:rsid w:val="001C4FF4"/>
    <w:rsid w:val="001C557A"/>
    <w:rsid w:val="001C5914"/>
    <w:rsid w:val="001C5D2F"/>
    <w:rsid w:val="001C6274"/>
    <w:rsid w:val="001C63F4"/>
    <w:rsid w:val="001C6480"/>
    <w:rsid w:val="001C68EC"/>
    <w:rsid w:val="001C69B2"/>
    <w:rsid w:val="001C69F5"/>
    <w:rsid w:val="001C6AC0"/>
    <w:rsid w:val="001C6DAE"/>
    <w:rsid w:val="001C7B35"/>
    <w:rsid w:val="001C7D90"/>
    <w:rsid w:val="001D09FF"/>
    <w:rsid w:val="001D0BF5"/>
    <w:rsid w:val="001D13AB"/>
    <w:rsid w:val="001D14B7"/>
    <w:rsid w:val="001D1E54"/>
    <w:rsid w:val="001D2666"/>
    <w:rsid w:val="001D2875"/>
    <w:rsid w:val="001D29DC"/>
    <w:rsid w:val="001D2F0D"/>
    <w:rsid w:val="001D3014"/>
    <w:rsid w:val="001D30EB"/>
    <w:rsid w:val="001D3490"/>
    <w:rsid w:val="001D3729"/>
    <w:rsid w:val="001D3964"/>
    <w:rsid w:val="001D4425"/>
    <w:rsid w:val="001D4648"/>
    <w:rsid w:val="001D4869"/>
    <w:rsid w:val="001D4C19"/>
    <w:rsid w:val="001D4E7E"/>
    <w:rsid w:val="001D5039"/>
    <w:rsid w:val="001D530B"/>
    <w:rsid w:val="001D5455"/>
    <w:rsid w:val="001D58A3"/>
    <w:rsid w:val="001D5AC2"/>
    <w:rsid w:val="001D5FAF"/>
    <w:rsid w:val="001D67EB"/>
    <w:rsid w:val="001D6962"/>
    <w:rsid w:val="001D6CB4"/>
    <w:rsid w:val="001D7586"/>
    <w:rsid w:val="001D7A20"/>
    <w:rsid w:val="001D7DD2"/>
    <w:rsid w:val="001E0047"/>
    <w:rsid w:val="001E02EC"/>
    <w:rsid w:val="001E03E5"/>
    <w:rsid w:val="001E042B"/>
    <w:rsid w:val="001E08CF"/>
    <w:rsid w:val="001E1268"/>
    <w:rsid w:val="001E1286"/>
    <w:rsid w:val="001E15B2"/>
    <w:rsid w:val="001E189C"/>
    <w:rsid w:val="001E1A28"/>
    <w:rsid w:val="001E1ECE"/>
    <w:rsid w:val="001E1EF5"/>
    <w:rsid w:val="001E228E"/>
    <w:rsid w:val="001E23A4"/>
    <w:rsid w:val="001E270A"/>
    <w:rsid w:val="001E2732"/>
    <w:rsid w:val="001E2D2A"/>
    <w:rsid w:val="001E2D3D"/>
    <w:rsid w:val="001E3308"/>
    <w:rsid w:val="001E37C8"/>
    <w:rsid w:val="001E3A0D"/>
    <w:rsid w:val="001E3C5F"/>
    <w:rsid w:val="001E3D01"/>
    <w:rsid w:val="001E3E02"/>
    <w:rsid w:val="001E3F82"/>
    <w:rsid w:val="001E3FAC"/>
    <w:rsid w:val="001E43F0"/>
    <w:rsid w:val="001E49D7"/>
    <w:rsid w:val="001E4FAB"/>
    <w:rsid w:val="001E4FB1"/>
    <w:rsid w:val="001E52AF"/>
    <w:rsid w:val="001E53FF"/>
    <w:rsid w:val="001E5576"/>
    <w:rsid w:val="001E5816"/>
    <w:rsid w:val="001E5A17"/>
    <w:rsid w:val="001E6255"/>
    <w:rsid w:val="001E64B4"/>
    <w:rsid w:val="001E6AA9"/>
    <w:rsid w:val="001E6B36"/>
    <w:rsid w:val="001E7045"/>
    <w:rsid w:val="001E70E0"/>
    <w:rsid w:val="001E70FB"/>
    <w:rsid w:val="001E7258"/>
    <w:rsid w:val="001E735A"/>
    <w:rsid w:val="001E78EC"/>
    <w:rsid w:val="001E7999"/>
    <w:rsid w:val="001E7FB1"/>
    <w:rsid w:val="001F0083"/>
    <w:rsid w:val="001F01EA"/>
    <w:rsid w:val="001F0765"/>
    <w:rsid w:val="001F08E3"/>
    <w:rsid w:val="001F09C4"/>
    <w:rsid w:val="001F1503"/>
    <w:rsid w:val="001F160F"/>
    <w:rsid w:val="001F1B12"/>
    <w:rsid w:val="001F1BAE"/>
    <w:rsid w:val="001F1C69"/>
    <w:rsid w:val="001F2347"/>
    <w:rsid w:val="001F2373"/>
    <w:rsid w:val="001F23AD"/>
    <w:rsid w:val="001F293A"/>
    <w:rsid w:val="001F2D01"/>
    <w:rsid w:val="001F2FB3"/>
    <w:rsid w:val="001F3198"/>
    <w:rsid w:val="001F3215"/>
    <w:rsid w:val="001F359B"/>
    <w:rsid w:val="001F3A6B"/>
    <w:rsid w:val="001F3E20"/>
    <w:rsid w:val="001F3E2B"/>
    <w:rsid w:val="001F3EA8"/>
    <w:rsid w:val="001F3EF0"/>
    <w:rsid w:val="001F3F34"/>
    <w:rsid w:val="001F4296"/>
    <w:rsid w:val="001F44C0"/>
    <w:rsid w:val="001F46A6"/>
    <w:rsid w:val="001F4784"/>
    <w:rsid w:val="001F5237"/>
    <w:rsid w:val="001F53D7"/>
    <w:rsid w:val="001F549C"/>
    <w:rsid w:val="001F5506"/>
    <w:rsid w:val="001F5847"/>
    <w:rsid w:val="001F5990"/>
    <w:rsid w:val="001F5A4F"/>
    <w:rsid w:val="001F604D"/>
    <w:rsid w:val="001F6282"/>
    <w:rsid w:val="001F63F7"/>
    <w:rsid w:val="001F65E4"/>
    <w:rsid w:val="001F68E1"/>
    <w:rsid w:val="001F6B1D"/>
    <w:rsid w:val="001F6BB2"/>
    <w:rsid w:val="001F6D6C"/>
    <w:rsid w:val="001F6E18"/>
    <w:rsid w:val="001F7050"/>
    <w:rsid w:val="001F72C4"/>
    <w:rsid w:val="001F74A2"/>
    <w:rsid w:val="001F7B2A"/>
    <w:rsid w:val="001F7DA4"/>
    <w:rsid w:val="001F7FDA"/>
    <w:rsid w:val="00200E75"/>
    <w:rsid w:val="00200EB8"/>
    <w:rsid w:val="00201049"/>
    <w:rsid w:val="002012B1"/>
    <w:rsid w:val="0020148D"/>
    <w:rsid w:val="0020152A"/>
    <w:rsid w:val="002016FB"/>
    <w:rsid w:val="00201745"/>
    <w:rsid w:val="00201BF2"/>
    <w:rsid w:val="00201C08"/>
    <w:rsid w:val="00202122"/>
    <w:rsid w:val="00202395"/>
    <w:rsid w:val="002023CA"/>
    <w:rsid w:val="00202438"/>
    <w:rsid w:val="0020294C"/>
    <w:rsid w:val="00202F59"/>
    <w:rsid w:val="0020347F"/>
    <w:rsid w:val="002039BB"/>
    <w:rsid w:val="00203D6A"/>
    <w:rsid w:val="0020460C"/>
    <w:rsid w:val="0020486F"/>
    <w:rsid w:val="00204D9E"/>
    <w:rsid w:val="00204E9A"/>
    <w:rsid w:val="002055E7"/>
    <w:rsid w:val="00205610"/>
    <w:rsid w:val="002056B4"/>
    <w:rsid w:val="002062B0"/>
    <w:rsid w:val="00206498"/>
    <w:rsid w:val="0020683F"/>
    <w:rsid w:val="00206D84"/>
    <w:rsid w:val="0020715A"/>
    <w:rsid w:val="0020768F"/>
    <w:rsid w:val="00207816"/>
    <w:rsid w:val="002079AC"/>
    <w:rsid w:val="00207CAC"/>
    <w:rsid w:val="00207CEA"/>
    <w:rsid w:val="00207D4A"/>
    <w:rsid w:val="00207F47"/>
    <w:rsid w:val="00207F6E"/>
    <w:rsid w:val="00210071"/>
    <w:rsid w:val="0021008E"/>
    <w:rsid w:val="00210663"/>
    <w:rsid w:val="00210EF2"/>
    <w:rsid w:val="00211035"/>
    <w:rsid w:val="00211EE7"/>
    <w:rsid w:val="00212370"/>
    <w:rsid w:val="002123F8"/>
    <w:rsid w:val="0021296F"/>
    <w:rsid w:val="00212C1A"/>
    <w:rsid w:val="00212C8F"/>
    <w:rsid w:val="00212E7A"/>
    <w:rsid w:val="002130A3"/>
    <w:rsid w:val="002130AB"/>
    <w:rsid w:val="00213196"/>
    <w:rsid w:val="002131F3"/>
    <w:rsid w:val="00213283"/>
    <w:rsid w:val="002132C9"/>
    <w:rsid w:val="0021337B"/>
    <w:rsid w:val="00213534"/>
    <w:rsid w:val="002135D0"/>
    <w:rsid w:val="002136AE"/>
    <w:rsid w:val="002136D1"/>
    <w:rsid w:val="00213777"/>
    <w:rsid w:val="002138B1"/>
    <w:rsid w:val="00213C04"/>
    <w:rsid w:val="00213E72"/>
    <w:rsid w:val="00213F47"/>
    <w:rsid w:val="0021409E"/>
    <w:rsid w:val="0021423B"/>
    <w:rsid w:val="0021479F"/>
    <w:rsid w:val="00215128"/>
    <w:rsid w:val="0021513B"/>
    <w:rsid w:val="0021518D"/>
    <w:rsid w:val="002152D6"/>
    <w:rsid w:val="0021567B"/>
    <w:rsid w:val="0021567C"/>
    <w:rsid w:val="0021617D"/>
    <w:rsid w:val="00216344"/>
    <w:rsid w:val="00216515"/>
    <w:rsid w:val="00216520"/>
    <w:rsid w:val="002166C0"/>
    <w:rsid w:val="0021677F"/>
    <w:rsid w:val="002167DF"/>
    <w:rsid w:val="00216B1D"/>
    <w:rsid w:val="00216DBB"/>
    <w:rsid w:val="002171F5"/>
    <w:rsid w:val="00217277"/>
    <w:rsid w:val="002176F2"/>
    <w:rsid w:val="00217B28"/>
    <w:rsid w:val="00220465"/>
    <w:rsid w:val="00220A7F"/>
    <w:rsid w:val="00220C0E"/>
    <w:rsid w:val="00221516"/>
    <w:rsid w:val="00221842"/>
    <w:rsid w:val="00221AD1"/>
    <w:rsid w:val="00221F0C"/>
    <w:rsid w:val="00221FE2"/>
    <w:rsid w:val="00222290"/>
    <w:rsid w:val="00222314"/>
    <w:rsid w:val="00222918"/>
    <w:rsid w:val="0022294A"/>
    <w:rsid w:val="00222CE7"/>
    <w:rsid w:val="002230C0"/>
    <w:rsid w:val="00223548"/>
    <w:rsid w:val="0022426A"/>
    <w:rsid w:val="0022481A"/>
    <w:rsid w:val="00224C20"/>
    <w:rsid w:val="00224E29"/>
    <w:rsid w:val="00225520"/>
    <w:rsid w:val="002255D5"/>
    <w:rsid w:val="00225B34"/>
    <w:rsid w:val="00225B8C"/>
    <w:rsid w:val="00225D34"/>
    <w:rsid w:val="00225D93"/>
    <w:rsid w:val="00226638"/>
    <w:rsid w:val="00226C06"/>
    <w:rsid w:val="00226C2D"/>
    <w:rsid w:val="00226C77"/>
    <w:rsid w:val="00226EFB"/>
    <w:rsid w:val="00227823"/>
    <w:rsid w:val="00227A55"/>
    <w:rsid w:val="00227CCB"/>
    <w:rsid w:val="00227E4B"/>
    <w:rsid w:val="00227FEA"/>
    <w:rsid w:val="002300D7"/>
    <w:rsid w:val="002302CC"/>
    <w:rsid w:val="0023045F"/>
    <w:rsid w:val="00230570"/>
    <w:rsid w:val="0023080B"/>
    <w:rsid w:val="00230DC4"/>
    <w:rsid w:val="002318C0"/>
    <w:rsid w:val="002322F1"/>
    <w:rsid w:val="002328DE"/>
    <w:rsid w:val="00232B1D"/>
    <w:rsid w:val="00232FA6"/>
    <w:rsid w:val="0023306A"/>
    <w:rsid w:val="002332DB"/>
    <w:rsid w:val="0023338A"/>
    <w:rsid w:val="00233544"/>
    <w:rsid w:val="00233CFB"/>
    <w:rsid w:val="00233EC0"/>
    <w:rsid w:val="002341B5"/>
    <w:rsid w:val="002345ED"/>
    <w:rsid w:val="00234B93"/>
    <w:rsid w:val="00234C65"/>
    <w:rsid w:val="00234E71"/>
    <w:rsid w:val="00234FA4"/>
    <w:rsid w:val="00235362"/>
    <w:rsid w:val="00235610"/>
    <w:rsid w:val="00235A42"/>
    <w:rsid w:val="00235C08"/>
    <w:rsid w:val="002367E7"/>
    <w:rsid w:val="00236A5C"/>
    <w:rsid w:val="00236E0D"/>
    <w:rsid w:val="00236E9A"/>
    <w:rsid w:val="002371C5"/>
    <w:rsid w:val="0023728D"/>
    <w:rsid w:val="00237844"/>
    <w:rsid w:val="00237BE8"/>
    <w:rsid w:val="00237F8E"/>
    <w:rsid w:val="00237FFE"/>
    <w:rsid w:val="002403EF"/>
    <w:rsid w:val="0024081F"/>
    <w:rsid w:val="002417D9"/>
    <w:rsid w:val="00241BE6"/>
    <w:rsid w:val="002420BD"/>
    <w:rsid w:val="002421C4"/>
    <w:rsid w:val="0024236B"/>
    <w:rsid w:val="00242741"/>
    <w:rsid w:val="00242A5E"/>
    <w:rsid w:val="00242B15"/>
    <w:rsid w:val="00242D0E"/>
    <w:rsid w:val="00242F11"/>
    <w:rsid w:val="002432E1"/>
    <w:rsid w:val="00243341"/>
    <w:rsid w:val="0024336A"/>
    <w:rsid w:val="0024357A"/>
    <w:rsid w:val="00243934"/>
    <w:rsid w:val="00243F57"/>
    <w:rsid w:val="002443A9"/>
    <w:rsid w:val="00244874"/>
    <w:rsid w:val="00244C6F"/>
    <w:rsid w:val="00245666"/>
    <w:rsid w:val="00245682"/>
    <w:rsid w:val="00245A0E"/>
    <w:rsid w:val="00245E03"/>
    <w:rsid w:val="002460F0"/>
    <w:rsid w:val="0024674A"/>
    <w:rsid w:val="00246BAE"/>
    <w:rsid w:val="00246E30"/>
    <w:rsid w:val="00247400"/>
    <w:rsid w:val="0025066F"/>
    <w:rsid w:val="00250B99"/>
    <w:rsid w:val="00250D48"/>
    <w:rsid w:val="00250F8E"/>
    <w:rsid w:val="0025149C"/>
    <w:rsid w:val="00251B40"/>
    <w:rsid w:val="00251B81"/>
    <w:rsid w:val="00251CA2"/>
    <w:rsid w:val="002525C1"/>
    <w:rsid w:val="002525FC"/>
    <w:rsid w:val="002528BD"/>
    <w:rsid w:val="00252C59"/>
    <w:rsid w:val="00252EF1"/>
    <w:rsid w:val="0025322D"/>
    <w:rsid w:val="0025323F"/>
    <w:rsid w:val="002532B5"/>
    <w:rsid w:val="00253892"/>
    <w:rsid w:val="0025400C"/>
    <w:rsid w:val="002543C1"/>
    <w:rsid w:val="0025497E"/>
    <w:rsid w:val="00255C9B"/>
    <w:rsid w:val="0025608A"/>
    <w:rsid w:val="0025610A"/>
    <w:rsid w:val="00256ACB"/>
    <w:rsid w:val="00256F3F"/>
    <w:rsid w:val="00257409"/>
    <w:rsid w:val="00257461"/>
    <w:rsid w:val="00257878"/>
    <w:rsid w:val="00257945"/>
    <w:rsid w:val="00257958"/>
    <w:rsid w:val="00257AA9"/>
    <w:rsid w:val="00257CE7"/>
    <w:rsid w:val="002603AD"/>
    <w:rsid w:val="002603DB"/>
    <w:rsid w:val="00260B5A"/>
    <w:rsid w:val="00260C0F"/>
    <w:rsid w:val="00261031"/>
    <w:rsid w:val="002612F3"/>
    <w:rsid w:val="00261A66"/>
    <w:rsid w:val="00261DD2"/>
    <w:rsid w:val="0026219E"/>
    <w:rsid w:val="002621A9"/>
    <w:rsid w:val="00262736"/>
    <w:rsid w:val="00262AD2"/>
    <w:rsid w:val="0026372F"/>
    <w:rsid w:val="0026420E"/>
    <w:rsid w:val="002646F5"/>
    <w:rsid w:val="00264726"/>
    <w:rsid w:val="002647BA"/>
    <w:rsid w:val="002655B2"/>
    <w:rsid w:val="00265939"/>
    <w:rsid w:val="00265A48"/>
    <w:rsid w:val="00265F55"/>
    <w:rsid w:val="0026610E"/>
    <w:rsid w:val="002664C8"/>
    <w:rsid w:val="0026668E"/>
    <w:rsid w:val="002668D8"/>
    <w:rsid w:val="002669BE"/>
    <w:rsid w:val="00266C7C"/>
    <w:rsid w:val="00266D83"/>
    <w:rsid w:val="002674F2"/>
    <w:rsid w:val="0026750B"/>
    <w:rsid w:val="00267DE8"/>
    <w:rsid w:val="00267FE6"/>
    <w:rsid w:val="002701B2"/>
    <w:rsid w:val="00270B34"/>
    <w:rsid w:val="00270CC9"/>
    <w:rsid w:val="00270D9B"/>
    <w:rsid w:val="00271828"/>
    <w:rsid w:val="00272157"/>
    <w:rsid w:val="002722E3"/>
    <w:rsid w:val="0027239B"/>
    <w:rsid w:val="00272685"/>
    <w:rsid w:val="00273389"/>
    <w:rsid w:val="00273A98"/>
    <w:rsid w:val="00274084"/>
    <w:rsid w:val="0027421F"/>
    <w:rsid w:val="00274508"/>
    <w:rsid w:val="002749E1"/>
    <w:rsid w:val="00274D08"/>
    <w:rsid w:val="00274EB4"/>
    <w:rsid w:val="00274F05"/>
    <w:rsid w:val="002756DD"/>
    <w:rsid w:val="002757F8"/>
    <w:rsid w:val="00275AD7"/>
    <w:rsid w:val="00275AF9"/>
    <w:rsid w:val="00275C7C"/>
    <w:rsid w:val="0027623C"/>
    <w:rsid w:val="0027670E"/>
    <w:rsid w:val="002768C5"/>
    <w:rsid w:val="00276A48"/>
    <w:rsid w:val="00277132"/>
    <w:rsid w:val="002776FC"/>
    <w:rsid w:val="002779AA"/>
    <w:rsid w:val="00277AB6"/>
    <w:rsid w:val="00277C05"/>
    <w:rsid w:val="00277F3B"/>
    <w:rsid w:val="002812A9"/>
    <w:rsid w:val="00281380"/>
    <w:rsid w:val="00281708"/>
    <w:rsid w:val="002819AB"/>
    <w:rsid w:val="002823A5"/>
    <w:rsid w:val="0028252E"/>
    <w:rsid w:val="00282B7D"/>
    <w:rsid w:val="00282DC3"/>
    <w:rsid w:val="00283266"/>
    <w:rsid w:val="00283385"/>
    <w:rsid w:val="0028338B"/>
    <w:rsid w:val="002834D3"/>
    <w:rsid w:val="00283500"/>
    <w:rsid w:val="00283525"/>
    <w:rsid w:val="00283583"/>
    <w:rsid w:val="00283E74"/>
    <w:rsid w:val="00283EC8"/>
    <w:rsid w:val="002840CB"/>
    <w:rsid w:val="00284479"/>
    <w:rsid w:val="00284488"/>
    <w:rsid w:val="00284AC5"/>
    <w:rsid w:val="00284B93"/>
    <w:rsid w:val="00284CB9"/>
    <w:rsid w:val="00284DB2"/>
    <w:rsid w:val="00284F1B"/>
    <w:rsid w:val="00285084"/>
    <w:rsid w:val="002855D6"/>
    <w:rsid w:val="00285764"/>
    <w:rsid w:val="00285879"/>
    <w:rsid w:val="00285A76"/>
    <w:rsid w:val="00285F5C"/>
    <w:rsid w:val="002860F2"/>
    <w:rsid w:val="0028610C"/>
    <w:rsid w:val="00286505"/>
    <w:rsid w:val="002867C4"/>
    <w:rsid w:val="002867E3"/>
    <w:rsid w:val="002868CE"/>
    <w:rsid w:val="00286B6E"/>
    <w:rsid w:val="0028706A"/>
    <w:rsid w:val="002875E2"/>
    <w:rsid w:val="00287ADB"/>
    <w:rsid w:val="00287B43"/>
    <w:rsid w:val="00287D0A"/>
    <w:rsid w:val="00287D61"/>
    <w:rsid w:val="00287D8B"/>
    <w:rsid w:val="0029029E"/>
    <w:rsid w:val="00290CA7"/>
    <w:rsid w:val="002912CF"/>
    <w:rsid w:val="002914C8"/>
    <w:rsid w:val="002917A8"/>
    <w:rsid w:val="00291D65"/>
    <w:rsid w:val="00291F4D"/>
    <w:rsid w:val="0029202C"/>
    <w:rsid w:val="00292A16"/>
    <w:rsid w:val="00292C16"/>
    <w:rsid w:val="00292D21"/>
    <w:rsid w:val="00292F24"/>
    <w:rsid w:val="00293000"/>
    <w:rsid w:val="00294029"/>
    <w:rsid w:val="002947C4"/>
    <w:rsid w:val="002947DB"/>
    <w:rsid w:val="00294A67"/>
    <w:rsid w:val="00294E51"/>
    <w:rsid w:val="00295057"/>
    <w:rsid w:val="002950A9"/>
    <w:rsid w:val="00295870"/>
    <w:rsid w:val="002958D9"/>
    <w:rsid w:val="0029603D"/>
    <w:rsid w:val="00296619"/>
    <w:rsid w:val="00296A8F"/>
    <w:rsid w:val="00296E3B"/>
    <w:rsid w:val="002974FF"/>
    <w:rsid w:val="00297A29"/>
    <w:rsid w:val="00297B18"/>
    <w:rsid w:val="00297E0F"/>
    <w:rsid w:val="00297E4E"/>
    <w:rsid w:val="002A0237"/>
    <w:rsid w:val="002A03F6"/>
    <w:rsid w:val="002A07CB"/>
    <w:rsid w:val="002A0A8D"/>
    <w:rsid w:val="002A1228"/>
    <w:rsid w:val="002A12A9"/>
    <w:rsid w:val="002A13C0"/>
    <w:rsid w:val="002A1AAA"/>
    <w:rsid w:val="002A1ABC"/>
    <w:rsid w:val="002A1E1F"/>
    <w:rsid w:val="002A1ED8"/>
    <w:rsid w:val="002A2272"/>
    <w:rsid w:val="002A2617"/>
    <w:rsid w:val="002A274E"/>
    <w:rsid w:val="002A283F"/>
    <w:rsid w:val="002A311E"/>
    <w:rsid w:val="002A376F"/>
    <w:rsid w:val="002A37DC"/>
    <w:rsid w:val="002A3967"/>
    <w:rsid w:val="002A39FD"/>
    <w:rsid w:val="002A3AC3"/>
    <w:rsid w:val="002A411E"/>
    <w:rsid w:val="002A4332"/>
    <w:rsid w:val="002A43D7"/>
    <w:rsid w:val="002A4997"/>
    <w:rsid w:val="002A4D18"/>
    <w:rsid w:val="002A4DFC"/>
    <w:rsid w:val="002A5147"/>
    <w:rsid w:val="002A5743"/>
    <w:rsid w:val="002A5911"/>
    <w:rsid w:val="002A5CBC"/>
    <w:rsid w:val="002A5D51"/>
    <w:rsid w:val="002A5F06"/>
    <w:rsid w:val="002A65F1"/>
    <w:rsid w:val="002A6809"/>
    <w:rsid w:val="002A6C49"/>
    <w:rsid w:val="002A6CA1"/>
    <w:rsid w:val="002A7279"/>
    <w:rsid w:val="002A7364"/>
    <w:rsid w:val="002A766F"/>
    <w:rsid w:val="002A79F9"/>
    <w:rsid w:val="002A7C43"/>
    <w:rsid w:val="002A7EA3"/>
    <w:rsid w:val="002B0332"/>
    <w:rsid w:val="002B0EA9"/>
    <w:rsid w:val="002B203D"/>
    <w:rsid w:val="002B2245"/>
    <w:rsid w:val="002B236D"/>
    <w:rsid w:val="002B2749"/>
    <w:rsid w:val="002B2884"/>
    <w:rsid w:val="002B29F4"/>
    <w:rsid w:val="002B2CB1"/>
    <w:rsid w:val="002B2CDA"/>
    <w:rsid w:val="002B2CFF"/>
    <w:rsid w:val="002B2FCA"/>
    <w:rsid w:val="002B3311"/>
    <w:rsid w:val="002B3444"/>
    <w:rsid w:val="002B3A3E"/>
    <w:rsid w:val="002B3D70"/>
    <w:rsid w:val="002B4129"/>
    <w:rsid w:val="002B458B"/>
    <w:rsid w:val="002B46B1"/>
    <w:rsid w:val="002B49DE"/>
    <w:rsid w:val="002B4ED3"/>
    <w:rsid w:val="002B59A6"/>
    <w:rsid w:val="002B5A3A"/>
    <w:rsid w:val="002B5D61"/>
    <w:rsid w:val="002B5FA7"/>
    <w:rsid w:val="002B611F"/>
    <w:rsid w:val="002B6305"/>
    <w:rsid w:val="002B6A91"/>
    <w:rsid w:val="002B6D4A"/>
    <w:rsid w:val="002B6EA3"/>
    <w:rsid w:val="002B7120"/>
    <w:rsid w:val="002B7B65"/>
    <w:rsid w:val="002B7F6E"/>
    <w:rsid w:val="002C00F9"/>
    <w:rsid w:val="002C017B"/>
    <w:rsid w:val="002C068A"/>
    <w:rsid w:val="002C0D5F"/>
    <w:rsid w:val="002C126F"/>
    <w:rsid w:val="002C15E0"/>
    <w:rsid w:val="002C1683"/>
    <w:rsid w:val="002C1891"/>
    <w:rsid w:val="002C194B"/>
    <w:rsid w:val="002C1CB4"/>
    <w:rsid w:val="002C1CF9"/>
    <w:rsid w:val="002C20CF"/>
    <w:rsid w:val="002C2524"/>
    <w:rsid w:val="002C2943"/>
    <w:rsid w:val="002C2EF0"/>
    <w:rsid w:val="002C34B5"/>
    <w:rsid w:val="002C38AB"/>
    <w:rsid w:val="002C3932"/>
    <w:rsid w:val="002C3BC8"/>
    <w:rsid w:val="002C3FD1"/>
    <w:rsid w:val="002C4056"/>
    <w:rsid w:val="002C4310"/>
    <w:rsid w:val="002C49AA"/>
    <w:rsid w:val="002C4A16"/>
    <w:rsid w:val="002C4C7E"/>
    <w:rsid w:val="002C506F"/>
    <w:rsid w:val="002C52DA"/>
    <w:rsid w:val="002C574A"/>
    <w:rsid w:val="002C650E"/>
    <w:rsid w:val="002C65A2"/>
    <w:rsid w:val="002C6AC1"/>
    <w:rsid w:val="002C6E53"/>
    <w:rsid w:val="002C7144"/>
    <w:rsid w:val="002C71BB"/>
    <w:rsid w:val="002C7570"/>
    <w:rsid w:val="002C795D"/>
    <w:rsid w:val="002C7D50"/>
    <w:rsid w:val="002D029E"/>
    <w:rsid w:val="002D089F"/>
    <w:rsid w:val="002D14CD"/>
    <w:rsid w:val="002D1859"/>
    <w:rsid w:val="002D2302"/>
    <w:rsid w:val="002D26E6"/>
    <w:rsid w:val="002D2792"/>
    <w:rsid w:val="002D2A28"/>
    <w:rsid w:val="002D32F9"/>
    <w:rsid w:val="002D3365"/>
    <w:rsid w:val="002D37A2"/>
    <w:rsid w:val="002D3E38"/>
    <w:rsid w:val="002D44AC"/>
    <w:rsid w:val="002D45F2"/>
    <w:rsid w:val="002D490E"/>
    <w:rsid w:val="002D4ADE"/>
    <w:rsid w:val="002D5095"/>
    <w:rsid w:val="002D5174"/>
    <w:rsid w:val="002D5310"/>
    <w:rsid w:val="002D59FF"/>
    <w:rsid w:val="002D5DAA"/>
    <w:rsid w:val="002D6798"/>
    <w:rsid w:val="002D6C84"/>
    <w:rsid w:val="002D761B"/>
    <w:rsid w:val="002D76BF"/>
    <w:rsid w:val="002D7A1A"/>
    <w:rsid w:val="002E06C2"/>
    <w:rsid w:val="002E0803"/>
    <w:rsid w:val="002E0B0A"/>
    <w:rsid w:val="002E0B95"/>
    <w:rsid w:val="002E0DF3"/>
    <w:rsid w:val="002E1041"/>
    <w:rsid w:val="002E1077"/>
    <w:rsid w:val="002E12D5"/>
    <w:rsid w:val="002E18BC"/>
    <w:rsid w:val="002E2AC6"/>
    <w:rsid w:val="002E2ACB"/>
    <w:rsid w:val="002E2BAD"/>
    <w:rsid w:val="002E2C43"/>
    <w:rsid w:val="002E2E75"/>
    <w:rsid w:val="002E31C7"/>
    <w:rsid w:val="002E3441"/>
    <w:rsid w:val="002E399B"/>
    <w:rsid w:val="002E3B67"/>
    <w:rsid w:val="002E3E0E"/>
    <w:rsid w:val="002E4BF4"/>
    <w:rsid w:val="002E4FB6"/>
    <w:rsid w:val="002E513C"/>
    <w:rsid w:val="002E54EB"/>
    <w:rsid w:val="002E55F0"/>
    <w:rsid w:val="002E55FB"/>
    <w:rsid w:val="002E5BA3"/>
    <w:rsid w:val="002E606F"/>
    <w:rsid w:val="002E61EE"/>
    <w:rsid w:val="002E64E5"/>
    <w:rsid w:val="002E66D4"/>
    <w:rsid w:val="002E6BA6"/>
    <w:rsid w:val="002E6EFE"/>
    <w:rsid w:val="002E71C8"/>
    <w:rsid w:val="002E77F8"/>
    <w:rsid w:val="002E79CA"/>
    <w:rsid w:val="002F04FA"/>
    <w:rsid w:val="002F095F"/>
    <w:rsid w:val="002F0F0A"/>
    <w:rsid w:val="002F1037"/>
    <w:rsid w:val="002F17A6"/>
    <w:rsid w:val="002F1982"/>
    <w:rsid w:val="002F22D9"/>
    <w:rsid w:val="002F2361"/>
    <w:rsid w:val="002F25A4"/>
    <w:rsid w:val="002F2B72"/>
    <w:rsid w:val="002F2CE0"/>
    <w:rsid w:val="002F2E23"/>
    <w:rsid w:val="002F2E73"/>
    <w:rsid w:val="002F361B"/>
    <w:rsid w:val="002F3AF1"/>
    <w:rsid w:val="002F4058"/>
    <w:rsid w:val="002F44AF"/>
    <w:rsid w:val="002F46F5"/>
    <w:rsid w:val="002F48D4"/>
    <w:rsid w:val="002F5069"/>
    <w:rsid w:val="002F5137"/>
    <w:rsid w:val="002F5618"/>
    <w:rsid w:val="002F5959"/>
    <w:rsid w:val="002F6010"/>
    <w:rsid w:val="002F6017"/>
    <w:rsid w:val="002F60F0"/>
    <w:rsid w:val="002F63CC"/>
    <w:rsid w:val="002F745B"/>
    <w:rsid w:val="002F77D4"/>
    <w:rsid w:val="002F7968"/>
    <w:rsid w:val="002F79FA"/>
    <w:rsid w:val="0030024B"/>
    <w:rsid w:val="003005FC"/>
    <w:rsid w:val="003006AD"/>
    <w:rsid w:val="00300B67"/>
    <w:rsid w:val="00300B82"/>
    <w:rsid w:val="00300C7F"/>
    <w:rsid w:val="00300EE1"/>
    <w:rsid w:val="00301169"/>
    <w:rsid w:val="003012D5"/>
    <w:rsid w:val="00301329"/>
    <w:rsid w:val="00301987"/>
    <w:rsid w:val="00301B93"/>
    <w:rsid w:val="00301BDB"/>
    <w:rsid w:val="003026C0"/>
    <w:rsid w:val="003026F3"/>
    <w:rsid w:val="00302B07"/>
    <w:rsid w:val="00302E55"/>
    <w:rsid w:val="00302FD9"/>
    <w:rsid w:val="00303070"/>
    <w:rsid w:val="003030A8"/>
    <w:rsid w:val="0030315A"/>
    <w:rsid w:val="00303CA5"/>
    <w:rsid w:val="00303CFF"/>
    <w:rsid w:val="00303D98"/>
    <w:rsid w:val="00303E7C"/>
    <w:rsid w:val="0030499E"/>
    <w:rsid w:val="00304BAB"/>
    <w:rsid w:val="00304D79"/>
    <w:rsid w:val="00304E54"/>
    <w:rsid w:val="0030500E"/>
    <w:rsid w:val="0030504F"/>
    <w:rsid w:val="00305336"/>
    <w:rsid w:val="00305941"/>
    <w:rsid w:val="003064D4"/>
    <w:rsid w:val="00306778"/>
    <w:rsid w:val="0030698F"/>
    <w:rsid w:val="00306A3E"/>
    <w:rsid w:val="00306BDB"/>
    <w:rsid w:val="00307428"/>
    <w:rsid w:val="00307BCE"/>
    <w:rsid w:val="00310126"/>
    <w:rsid w:val="003101AA"/>
    <w:rsid w:val="003103D4"/>
    <w:rsid w:val="00310665"/>
    <w:rsid w:val="00310A9B"/>
    <w:rsid w:val="00310DCF"/>
    <w:rsid w:val="0031101B"/>
    <w:rsid w:val="00312289"/>
    <w:rsid w:val="0031242A"/>
    <w:rsid w:val="003127BE"/>
    <w:rsid w:val="00312A1D"/>
    <w:rsid w:val="00312AE4"/>
    <w:rsid w:val="00312B47"/>
    <w:rsid w:val="00312BB0"/>
    <w:rsid w:val="00312C1F"/>
    <w:rsid w:val="00312DBC"/>
    <w:rsid w:val="003134D8"/>
    <w:rsid w:val="0031363F"/>
    <w:rsid w:val="00313665"/>
    <w:rsid w:val="00313A1B"/>
    <w:rsid w:val="00313D0A"/>
    <w:rsid w:val="00313D42"/>
    <w:rsid w:val="0031509D"/>
    <w:rsid w:val="003151C3"/>
    <w:rsid w:val="00315862"/>
    <w:rsid w:val="00315C87"/>
    <w:rsid w:val="00315E26"/>
    <w:rsid w:val="00315FDC"/>
    <w:rsid w:val="003163A1"/>
    <w:rsid w:val="00316E2A"/>
    <w:rsid w:val="00316E9A"/>
    <w:rsid w:val="00316EBF"/>
    <w:rsid w:val="00317293"/>
    <w:rsid w:val="003179DB"/>
    <w:rsid w:val="00317B40"/>
    <w:rsid w:val="00317D40"/>
    <w:rsid w:val="0032009D"/>
    <w:rsid w:val="0032039D"/>
    <w:rsid w:val="003206FD"/>
    <w:rsid w:val="0032089F"/>
    <w:rsid w:val="00321385"/>
    <w:rsid w:val="00321879"/>
    <w:rsid w:val="00321FA8"/>
    <w:rsid w:val="003227D8"/>
    <w:rsid w:val="00322DB3"/>
    <w:rsid w:val="00322E5A"/>
    <w:rsid w:val="00323030"/>
    <w:rsid w:val="00323071"/>
    <w:rsid w:val="0032319C"/>
    <w:rsid w:val="0032344B"/>
    <w:rsid w:val="00323BC3"/>
    <w:rsid w:val="00323CE4"/>
    <w:rsid w:val="00323CEB"/>
    <w:rsid w:val="003241D8"/>
    <w:rsid w:val="003241F8"/>
    <w:rsid w:val="00324362"/>
    <w:rsid w:val="00324530"/>
    <w:rsid w:val="00324673"/>
    <w:rsid w:val="00324892"/>
    <w:rsid w:val="0032489E"/>
    <w:rsid w:val="00324C8C"/>
    <w:rsid w:val="00325061"/>
    <w:rsid w:val="00325074"/>
    <w:rsid w:val="003250C5"/>
    <w:rsid w:val="00325127"/>
    <w:rsid w:val="003254BC"/>
    <w:rsid w:val="0032555D"/>
    <w:rsid w:val="003255C9"/>
    <w:rsid w:val="003255CE"/>
    <w:rsid w:val="00325CDA"/>
    <w:rsid w:val="0032621C"/>
    <w:rsid w:val="0032664A"/>
    <w:rsid w:val="0032667F"/>
    <w:rsid w:val="003268F1"/>
    <w:rsid w:val="00326AF4"/>
    <w:rsid w:val="00326C97"/>
    <w:rsid w:val="00326E5B"/>
    <w:rsid w:val="00327103"/>
    <w:rsid w:val="003306BB"/>
    <w:rsid w:val="00330849"/>
    <w:rsid w:val="00330D39"/>
    <w:rsid w:val="00331236"/>
    <w:rsid w:val="0033146B"/>
    <w:rsid w:val="003314DD"/>
    <w:rsid w:val="00331680"/>
    <w:rsid w:val="003319E9"/>
    <w:rsid w:val="00331CD7"/>
    <w:rsid w:val="0033202F"/>
    <w:rsid w:val="00332088"/>
    <w:rsid w:val="003323EB"/>
    <w:rsid w:val="00332515"/>
    <w:rsid w:val="00332528"/>
    <w:rsid w:val="0033294A"/>
    <w:rsid w:val="00332E09"/>
    <w:rsid w:val="003331C7"/>
    <w:rsid w:val="0033349A"/>
    <w:rsid w:val="00333665"/>
    <w:rsid w:val="00333958"/>
    <w:rsid w:val="00333C9E"/>
    <w:rsid w:val="00333E1B"/>
    <w:rsid w:val="0033409F"/>
    <w:rsid w:val="003341CF"/>
    <w:rsid w:val="003342D7"/>
    <w:rsid w:val="003342E7"/>
    <w:rsid w:val="003346D7"/>
    <w:rsid w:val="0033480D"/>
    <w:rsid w:val="003352B3"/>
    <w:rsid w:val="003353B8"/>
    <w:rsid w:val="00335593"/>
    <w:rsid w:val="00335768"/>
    <w:rsid w:val="003357DC"/>
    <w:rsid w:val="00335A0A"/>
    <w:rsid w:val="003362C2"/>
    <w:rsid w:val="00336A7D"/>
    <w:rsid w:val="00336B5F"/>
    <w:rsid w:val="00336BB8"/>
    <w:rsid w:val="00336D95"/>
    <w:rsid w:val="00337409"/>
    <w:rsid w:val="00337598"/>
    <w:rsid w:val="00337765"/>
    <w:rsid w:val="0034043B"/>
    <w:rsid w:val="003407E7"/>
    <w:rsid w:val="0034089D"/>
    <w:rsid w:val="00340A9C"/>
    <w:rsid w:val="00340E02"/>
    <w:rsid w:val="00340F59"/>
    <w:rsid w:val="00340F90"/>
    <w:rsid w:val="003413BA"/>
    <w:rsid w:val="003416F5"/>
    <w:rsid w:val="00341952"/>
    <w:rsid w:val="00341B51"/>
    <w:rsid w:val="00341D29"/>
    <w:rsid w:val="00342204"/>
    <w:rsid w:val="00342342"/>
    <w:rsid w:val="00342DDC"/>
    <w:rsid w:val="00342F48"/>
    <w:rsid w:val="0034309A"/>
    <w:rsid w:val="003435CF"/>
    <w:rsid w:val="00343719"/>
    <w:rsid w:val="00343A1F"/>
    <w:rsid w:val="00343E9F"/>
    <w:rsid w:val="00344294"/>
    <w:rsid w:val="003446E9"/>
    <w:rsid w:val="0034473F"/>
    <w:rsid w:val="00344965"/>
    <w:rsid w:val="003449CA"/>
    <w:rsid w:val="00344CD1"/>
    <w:rsid w:val="00344EEB"/>
    <w:rsid w:val="00345373"/>
    <w:rsid w:val="003456B7"/>
    <w:rsid w:val="003458EF"/>
    <w:rsid w:val="00345B26"/>
    <w:rsid w:val="00345B28"/>
    <w:rsid w:val="00345BE9"/>
    <w:rsid w:val="00345C34"/>
    <w:rsid w:val="00345CD9"/>
    <w:rsid w:val="00346152"/>
    <w:rsid w:val="0034662E"/>
    <w:rsid w:val="003466DD"/>
    <w:rsid w:val="00346970"/>
    <w:rsid w:val="0034699C"/>
    <w:rsid w:val="0034727F"/>
    <w:rsid w:val="00347583"/>
    <w:rsid w:val="003476B2"/>
    <w:rsid w:val="003479AB"/>
    <w:rsid w:val="00347A39"/>
    <w:rsid w:val="00350177"/>
    <w:rsid w:val="0035018F"/>
    <w:rsid w:val="003501EA"/>
    <w:rsid w:val="00350251"/>
    <w:rsid w:val="003504F6"/>
    <w:rsid w:val="003505C1"/>
    <w:rsid w:val="0035074F"/>
    <w:rsid w:val="00350797"/>
    <w:rsid w:val="003509D0"/>
    <w:rsid w:val="00350FE7"/>
    <w:rsid w:val="00351335"/>
    <w:rsid w:val="00352035"/>
    <w:rsid w:val="003523F4"/>
    <w:rsid w:val="003525AE"/>
    <w:rsid w:val="00352825"/>
    <w:rsid w:val="003528E9"/>
    <w:rsid w:val="00353110"/>
    <w:rsid w:val="0035342B"/>
    <w:rsid w:val="00353A01"/>
    <w:rsid w:val="00353A5E"/>
    <w:rsid w:val="00353BA3"/>
    <w:rsid w:val="00354A0B"/>
    <w:rsid w:val="00354E09"/>
    <w:rsid w:val="00354F6D"/>
    <w:rsid w:val="0035537D"/>
    <w:rsid w:val="0035550D"/>
    <w:rsid w:val="00355692"/>
    <w:rsid w:val="00355A61"/>
    <w:rsid w:val="00355B47"/>
    <w:rsid w:val="00355E05"/>
    <w:rsid w:val="00355FCC"/>
    <w:rsid w:val="0035653D"/>
    <w:rsid w:val="003565A9"/>
    <w:rsid w:val="00356D9B"/>
    <w:rsid w:val="0035742D"/>
    <w:rsid w:val="003574B9"/>
    <w:rsid w:val="00357662"/>
    <w:rsid w:val="00357805"/>
    <w:rsid w:val="003579C8"/>
    <w:rsid w:val="00357B47"/>
    <w:rsid w:val="00357BDE"/>
    <w:rsid w:val="00357E88"/>
    <w:rsid w:val="003600A0"/>
    <w:rsid w:val="003600B0"/>
    <w:rsid w:val="003601FD"/>
    <w:rsid w:val="00360598"/>
    <w:rsid w:val="00360664"/>
    <w:rsid w:val="003607DC"/>
    <w:rsid w:val="00360C1D"/>
    <w:rsid w:val="003617C7"/>
    <w:rsid w:val="00361887"/>
    <w:rsid w:val="00361890"/>
    <w:rsid w:val="003625A9"/>
    <w:rsid w:val="003626AB"/>
    <w:rsid w:val="00362A39"/>
    <w:rsid w:val="00362C0C"/>
    <w:rsid w:val="00362C31"/>
    <w:rsid w:val="00362CD8"/>
    <w:rsid w:val="00362D63"/>
    <w:rsid w:val="00362E9D"/>
    <w:rsid w:val="0036348E"/>
    <w:rsid w:val="00363DE7"/>
    <w:rsid w:val="00364022"/>
    <w:rsid w:val="0036427F"/>
    <w:rsid w:val="00364751"/>
    <w:rsid w:val="003648E3"/>
    <w:rsid w:val="00364956"/>
    <w:rsid w:val="00364A4A"/>
    <w:rsid w:val="00364D90"/>
    <w:rsid w:val="00364E17"/>
    <w:rsid w:val="003654AA"/>
    <w:rsid w:val="00365907"/>
    <w:rsid w:val="00365A00"/>
    <w:rsid w:val="00366372"/>
    <w:rsid w:val="0036647F"/>
    <w:rsid w:val="003669CF"/>
    <w:rsid w:val="00366F95"/>
    <w:rsid w:val="0036710D"/>
    <w:rsid w:val="0036730C"/>
    <w:rsid w:val="003673A5"/>
    <w:rsid w:val="00367B68"/>
    <w:rsid w:val="003702D4"/>
    <w:rsid w:val="003705A9"/>
    <w:rsid w:val="00370844"/>
    <w:rsid w:val="00370F8D"/>
    <w:rsid w:val="0037128A"/>
    <w:rsid w:val="00371A49"/>
    <w:rsid w:val="00371A5B"/>
    <w:rsid w:val="00371C2B"/>
    <w:rsid w:val="00371F04"/>
    <w:rsid w:val="003724AF"/>
    <w:rsid w:val="003725EF"/>
    <w:rsid w:val="00372669"/>
    <w:rsid w:val="00372DDE"/>
    <w:rsid w:val="0037327F"/>
    <w:rsid w:val="0037331A"/>
    <w:rsid w:val="0037387C"/>
    <w:rsid w:val="00373A3B"/>
    <w:rsid w:val="00373EC9"/>
    <w:rsid w:val="003740ED"/>
    <w:rsid w:val="003748DE"/>
    <w:rsid w:val="00374ABF"/>
    <w:rsid w:val="00374B76"/>
    <w:rsid w:val="0037520A"/>
    <w:rsid w:val="003753FE"/>
    <w:rsid w:val="0037546D"/>
    <w:rsid w:val="0037581C"/>
    <w:rsid w:val="003758A6"/>
    <w:rsid w:val="00375B5C"/>
    <w:rsid w:val="00375E57"/>
    <w:rsid w:val="003770CF"/>
    <w:rsid w:val="003773D1"/>
    <w:rsid w:val="00377CF8"/>
    <w:rsid w:val="00377F09"/>
    <w:rsid w:val="0038031A"/>
    <w:rsid w:val="00380A4B"/>
    <w:rsid w:val="00380B28"/>
    <w:rsid w:val="00380C79"/>
    <w:rsid w:val="00380D4F"/>
    <w:rsid w:val="00380F6D"/>
    <w:rsid w:val="00381430"/>
    <w:rsid w:val="003819FC"/>
    <w:rsid w:val="00381AFD"/>
    <w:rsid w:val="00381DB2"/>
    <w:rsid w:val="00382528"/>
    <w:rsid w:val="0038285C"/>
    <w:rsid w:val="0038285F"/>
    <w:rsid w:val="00382AF9"/>
    <w:rsid w:val="00382CAA"/>
    <w:rsid w:val="00382DEE"/>
    <w:rsid w:val="00383251"/>
    <w:rsid w:val="003832EA"/>
    <w:rsid w:val="00383304"/>
    <w:rsid w:val="00383891"/>
    <w:rsid w:val="00383A5B"/>
    <w:rsid w:val="00383BE6"/>
    <w:rsid w:val="00383C7C"/>
    <w:rsid w:val="00383D1C"/>
    <w:rsid w:val="003846D6"/>
    <w:rsid w:val="00384A06"/>
    <w:rsid w:val="00384C32"/>
    <w:rsid w:val="00385052"/>
    <w:rsid w:val="00385425"/>
    <w:rsid w:val="0038544E"/>
    <w:rsid w:val="003856E0"/>
    <w:rsid w:val="003860EC"/>
    <w:rsid w:val="0038670E"/>
    <w:rsid w:val="00386737"/>
    <w:rsid w:val="00386B8A"/>
    <w:rsid w:val="00386E18"/>
    <w:rsid w:val="00387108"/>
    <w:rsid w:val="00387E2B"/>
    <w:rsid w:val="00387EBA"/>
    <w:rsid w:val="00387F06"/>
    <w:rsid w:val="00390995"/>
    <w:rsid w:val="00390BF9"/>
    <w:rsid w:val="00390DC0"/>
    <w:rsid w:val="00391019"/>
    <w:rsid w:val="0039131D"/>
    <w:rsid w:val="0039140A"/>
    <w:rsid w:val="0039184A"/>
    <w:rsid w:val="00391912"/>
    <w:rsid w:val="00391B67"/>
    <w:rsid w:val="003920C1"/>
    <w:rsid w:val="003925E2"/>
    <w:rsid w:val="0039330C"/>
    <w:rsid w:val="00393717"/>
    <w:rsid w:val="00393C6F"/>
    <w:rsid w:val="00393E89"/>
    <w:rsid w:val="0039413A"/>
    <w:rsid w:val="003941CF"/>
    <w:rsid w:val="003942D0"/>
    <w:rsid w:val="0039452C"/>
    <w:rsid w:val="003948B8"/>
    <w:rsid w:val="00394A9E"/>
    <w:rsid w:val="00394F76"/>
    <w:rsid w:val="00395982"/>
    <w:rsid w:val="0039730B"/>
    <w:rsid w:val="003976CF"/>
    <w:rsid w:val="003979CA"/>
    <w:rsid w:val="00397B7E"/>
    <w:rsid w:val="00397CE4"/>
    <w:rsid w:val="003A00AA"/>
    <w:rsid w:val="003A0298"/>
    <w:rsid w:val="003A0365"/>
    <w:rsid w:val="003A061A"/>
    <w:rsid w:val="003A0886"/>
    <w:rsid w:val="003A0D6B"/>
    <w:rsid w:val="003A10CA"/>
    <w:rsid w:val="003A11D4"/>
    <w:rsid w:val="003A1342"/>
    <w:rsid w:val="003A140A"/>
    <w:rsid w:val="003A165F"/>
    <w:rsid w:val="003A1679"/>
    <w:rsid w:val="003A18CD"/>
    <w:rsid w:val="003A1D53"/>
    <w:rsid w:val="003A2232"/>
    <w:rsid w:val="003A22E3"/>
    <w:rsid w:val="003A2994"/>
    <w:rsid w:val="003A2B59"/>
    <w:rsid w:val="003A2C07"/>
    <w:rsid w:val="003A2FFF"/>
    <w:rsid w:val="003A3007"/>
    <w:rsid w:val="003A3261"/>
    <w:rsid w:val="003A33EB"/>
    <w:rsid w:val="003A373D"/>
    <w:rsid w:val="003A3827"/>
    <w:rsid w:val="003A395D"/>
    <w:rsid w:val="003A3C80"/>
    <w:rsid w:val="003A3F6F"/>
    <w:rsid w:val="003A3FA9"/>
    <w:rsid w:val="003A4061"/>
    <w:rsid w:val="003A4E34"/>
    <w:rsid w:val="003A4E9F"/>
    <w:rsid w:val="003A5453"/>
    <w:rsid w:val="003A54DB"/>
    <w:rsid w:val="003A5B63"/>
    <w:rsid w:val="003A5C61"/>
    <w:rsid w:val="003A5C62"/>
    <w:rsid w:val="003A5D5B"/>
    <w:rsid w:val="003A6009"/>
    <w:rsid w:val="003A67A5"/>
    <w:rsid w:val="003A6846"/>
    <w:rsid w:val="003A68DA"/>
    <w:rsid w:val="003A7153"/>
    <w:rsid w:val="003A7294"/>
    <w:rsid w:val="003A73CC"/>
    <w:rsid w:val="003A7627"/>
    <w:rsid w:val="003A7694"/>
    <w:rsid w:val="003A776D"/>
    <w:rsid w:val="003A79A6"/>
    <w:rsid w:val="003B01AC"/>
    <w:rsid w:val="003B0251"/>
    <w:rsid w:val="003B0AB5"/>
    <w:rsid w:val="003B0C4C"/>
    <w:rsid w:val="003B10B5"/>
    <w:rsid w:val="003B139B"/>
    <w:rsid w:val="003B13F6"/>
    <w:rsid w:val="003B1CDE"/>
    <w:rsid w:val="003B1FB9"/>
    <w:rsid w:val="003B29D8"/>
    <w:rsid w:val="003B2B4C"/>
    <w:rsid w:val="003B2FE6"/>
    <w:rsid w:val="003B350D"/>
    <w:rsid w:val="003B3A02"/>
    <w:rsid w:val="003B4177"/>
    <w:rsid w:val="003B4348"/>
    <w:rsid w:val="003B4458"/>
    <w:rsid w:val="003B4621"/>
    <w:rsid w:val="003B48A4"/>
    <w:rsid w:val="003B493A"/>
    <w:rsid w:val="003B4C39"/>
    <w:rsid w:val="003B521A"/>
    <w:rsid w:val="003B560B"/>
    <w:rsid w:val="003B5A8D"/>
    <w:rsid w:val="003B64A2"/>
    <w:rsid w:val="003B69C2"/>
    <w:rsid w:val="003B6F75"/>
    <w:rsid w:val="003B701B"/>
    <w:rsid w:val="003B7272"/>
    <w:rsid w:val="003B7DB7"/>
    <w:rsid w:val="003B7E14"/>
    <w:rsid w:val="003C00B8"/>
    <w:rsid w:val="003C00D2"/>
    <w:rsid w:val="003C081A"/>
    <w:rsid w:val="003C0C2E"/>
    <w:rsid w:val="003C0F2F"/>
    <w:rsid w:val="003C1014"/>
    <w:rsid w:val="003C106C"/>
    <w:rsid w:val="003C109C"/>
    <w:rsid w:val="003C10AA"/>
    <w:rsid w:val="003C14CF"/>
    <w:rsid w:val="003C16A9"/>
    <w:rsid w:val="003C175D"/>
    <w:rsid w:val="003C17B8"/>
    <w:rsid w:val="003C1DE0"/>
    <w:rsid w:val="003C2956"/>
    <w:rsid w:val="003C2A46"/>
    <w:rsid w:val="003C3E7B"/>
    <w:rsid w:val="003C3FFC"/>
    <w:rsid w:val="003C4082"/>
    <w:rsid w:val="003C431E"/>
    <w:rsid w:val="003C46CC"/>
    <w:rsid w:val="003C4EFF"/>
    <w:rsid w:val="003C5643"/>
    <w:rsid w:val="003C5A9D"/>
    <w:rsid w:val="003C61D3"/>
    <w:rsid w:val="003C62F7"/>
    <w:rsid w:val="003C6436"/>
    <w:rsid w:val="003C644E"/>
    <w:rsid w:val="003C67B1"/>
    <w:rsid w:val="003C6845"/>
    <w:rsid w:val="003C7154"/>
    <w:rsid w:val="003C787E"/>
    <w:rsid w:val="003C7B03"/>
    <w:rsid w:val="003C7D7A"/>
    <w:rsid w:val="003C7F15"/>
    <w:rsid w:val="003C7FB4"/>
    <w:rsid w:val="003D00B8"/>
    <w:rsid w:val="003D0D7D"/>
    <w:rsid w:val="003D10B1"/>
    <w:rsid w:val="003D1230"/>
    <w:rsid w:val="003D1497"/>
    <w:rsid w:val="003D14EF"/>
    <w:rsid w:val="003D1B5B"/>
    <w:rsid w:val="003D1D4A"/>
    <w:rsid w:val="003D21A9"/>
    <w:rsid w:val="003D25CF"/>
    <w:rsid w:val="003D2975"/>
    <w:rsid w:val="003D2A81"/>
    <w:rsid w:val="003D2B00"/>
    <w:rsid w:val="003D2C45"/>
    <w:rsid w:val="003D3022"/>
    <w:rsid w:val="003D3492"/>
    <w:rsid w:val="003D3715"/>
    <w:rsid w:val="003D42A1"/>
    <w:rsid w:val="003D44E3"/>
    <w:rsid w:val="003D4C35"/>
    <w:rsid w:val="003D56EA"/>
    <w:rsid w:val="003D61D9"/>
    <w:rsid w:val="003D6218"/>
    <w:rsid w:val="003D64AF"/>
    <w:rsid w:val="003D6712"/>
    <w:rsid w:val="003D6B92"/>
    <w:rsid w:val="003D6BDE"/>
    <w:rsid w:val="003D6F31"/>
    <w:rsid w:val="003D713B"/>
    <w:rsid w:val="003D7476"/>
    <w:rsid w:val="003D773D"/>
    <w:rsid w:val="003D778A"/>
    <w:rsid w:val="003E009F"/>
    <w:rsid w:val="003E0240"/>
    <w:rsid w:val="003E07A1"/>
    <w:rsid w:val="003E094E"/>
    <w:rsid w:val="003E09A2"/>
    <w:rsid w:val="003E0E35"/>
    <w:rsid w:val="003E0E96"/>
    <w:rsid w:val="003E1240"/>
    <w:rsid w:val="003E13B6"/>
    <w:rsid w:val="003E1526"/>
    <w:rsid w:val="003E21A3"/>
    <w:rsid w:val="003E22D2"/>
    <w:rsid w:val="003E249B"/>
    <w:rsid w:val="003E26F9"/>
    <w:rsid w:val="003E279B"/>
    <w:rsid w:val="003E2E85"/>
    <w:rsid w:val="003E32CA"/>
    <w:rsid w:val="003E373E"/>
    <w:rsid w:val="003E39C5"/>
    <w:rsid w:val="003E3CCA"/>
    <w:rsid w:val="003E3DDF"/>
    <w:rsid w:val="003E4087"/>
    <w:rsid w:val="003E4341"/>
    <w:rsid w:val="003E4669"/>
    <w:rsid w:val="003E4B52"/>
    <w:rsid w:val="003E4CE1"/>
    <w:rsid w:val="003E5358"/>
    <w:rsid w:val="003E54CC"/>
    <w:rsid w:val="003E56AC"/>
    <w:rsid w:val="003E5747"/>
    <w:rsid w:val="003E5D94"/>
    <w:rsid w:val="003E5DB5"/>
    <w:rsid w:val="003E5E8C"/>
    <w:rsid w:val="003E5FEC"/>
    <w:rsid w:val="003E652C"/>
    <w:rsid w:val="003E67F7"/>
    <w:rsid w:val="003E6967"/>
    <w:rsid w:val="003E74F9"/>
    <w:rsid w:val="003E7FBC"/>
    <w:rsid w:val="003F00BF"/>
    <w:rsid w:val="003F01A0"/>
    <w:rsid w:val="003F030B"/>
    <w:rsid w:val="003F0336"/>
    <w:rsid w:val="003F0910"/>
    <w:rsid w:val="003F0E20"/>
    <w:rsid w:val="003F1CD0"/>
    <w:rsid w:val="003F1D48"/>
    <w:rsid w:val="003F2034"/>
    <w:rsid w:val="003F2132"/>
    <w:rsid w:val="003F21F4"/>
    <w:rsid w:val="003F2288"/>
    <w:rsid w:val="003F2457"/>
    <w:rsid w:val="003F2763"/>
    <w:rsid w:val="003F2862"/>
    <w:rsid w:val="003F2997"/>
    <w:rsid w:val="003F2D72"/>
    <w:rsid w:val="003F3290"/>
    <w:rsid w:val="003F32D8"/>
    <w:rsid w:val="003F3533"/>
    <w:rsid w:val="003F3F5A"/>
    <w:rsid w:val="003F41E9"/>
    <w:rsid w:val="003F42D1"/>
    <w:rsid w:val="003F4BB7"/>
    <w:rsid w:val="003F4C20"/>
    <w:rsid w:val="003F4F86"/>
    <w:rsid w:val="003F515F"/>
    <w:rsid w:val="003F5578"/>
    <w:rsid w:val="003F5D02"/>
    <w:rsid w:val="003F5EEA"/>
    <w:rsid w:val="003F6043"/>
    <w:rsid w:val="003F6913"/>
    <w:rsid w:val="003F726C"/>
    <w:rsid w:val="003F7349"/>
    <w:rsid w:val="003F7D1C"/>
    <w:rsid w:val="003F7DFB"/>
    <w:rsid w:val="003F7E39"/>
    <w:rsid w:val="003F7EEF"/>
    <w:rsid w:val="003F7FFA"/>
    <w:rsid w:val="0040005B"/>
    <w:rsid w:val="00400308"/>
    <w:rsid w:val="004003C6"/>
    <w:rsid w:val="00400460"/>
    <w:rsid w:val="004005DB"/>
    <w:rsid w:val="00400E03"/>
    <w:rsid w:val="0040164A"/>
    <w:rsid w:val="004016FB"/>
    <w:rsid w:val="00401787"/>
    <w:rsid w:val="004020D8"/>
    <w:rsid w:val="004028C1"/>
    <w:rsid w:val="004029F3"/>
    <w:rsid w:val="00402B40"/>
    <w:rsid w:val="00402D5B"/>
    <w:rsid w:val="00403200"/>
    <w:rsid w:val="00403592"/>
    <w:rsid w:val="0040388D"/>
    <w:rsid w:val="00403AF5"/>
    <w:rsid w:val="00403B6A"/>
    <w:rsid w:val="004041F0"/>
    <w:rsid w:val="004043DA"/>
    <w:rsid w:val="004046C8"/>
    <w:rsid w:val="0040471C"/>
    <w:rsid w:val="004047DC"/>
    <w:rsid w:val="0040496F"/>
    <w:rsid w:val="00404D21"/>
    <w:rsid w:val="00404D71"/>
    <w:rsid w:val="004054DF"/>
    <w:rsid w:val="004057ED"/>
    <w:rsid w:val="00405A3A"/>
    <w:rsid w:val="00405E55"/>
    <w:rsid w:val="00406A7C"/>
    <w:rsid w:val="00406B80"/>
    <w:rsid w:val="00407558"/>
    <w:rsid w:val="00410051"/>
    <w:rsid w:val="0041074D"/>
    <w:rsid w:val="00410A3B"/>
    <w:rsid w:val="00410F68"/>
    <w:rsid w:val="004111DA"/>
    <w:rsid w:val="004115A3"/>
    <w:rsid w:val="004116D1"/>
    <w:rsid w:val="00411C12"/>
    <w:rsid w:val="00411DB8"/>
    <w:rsid w:val="00412214"/>
    <w:rsid w:val="004122D4"/>
    <w:rsid w:val="00412347"/>
    <w:rsid w:val="00412517"/>
    <w:rsid w:val="00412580"/>
    <w:rsid w:val="00412F8B"/>
    <w:rsid w:val="00413408"/>
    <w:rsid w:val="00413B66"/>
    <w:rsid w:val="0041400D"/>
    <w:rsid w:val="00415625"/>
    <w:rsid w:val="004156F0"/>
    <w:rsid w:val="004156F1"/>
    <w:rsid w:val="00415C5F"/>
    <w:rsid w:val="00415C63"/>
    <w:rsid w:val="00415DB4"/>
    <w:rsid w:val="004161F6"/>
    <w:rsid w:val="00416431"/>
    <w:rsid w:val="004169F6"/>
    <w:rsid w:val="00416CE9"/>
    <w:rsid w:val="00416DA0"/>
    <w:rsid w:val="00417772"/>
    <w:rsid w:val="00417998"/>
    <w:rsid w:val="00417C5A"/>
    <w:rsid w:val="00417CAD"/>
    <w:rsid w:val="0042005A"/>
    <w:rsid w:val="004205BE"/>
    <w:rsid w:val="00420A38"/>
    <w:rsid w:val="00420BA4"/>
    <w:rsid w:val="00420DF8"/>
    <w:rsid w:val="00421146"/>
    <w:rsid w:val="00421687"/>
    <w:rsid w:val="00421900"/>
    <w:rsid w:val="004222A1"/>
    <w:rsid w:val="00423C7A"/>
    <w:rsid w:val="00423D08"/>
    <w:rsid w:val="00424095"/>
    <w:rsid w:val="0042425B"/>
    <w:rsid w:val="00424562"/>
    <w:rsid w:val="00424637"/>
    <w:rsid w:val="004248BB"/>
    <w:rsid w:val="00424BA2"/>
    <w:rsid w:val="00424CB0"/>
    <w:rsid w:val="00424CB1"/>
    <w:rsid w:val="00424D42"/>
    <w:rsid w:val="00424DD3"/>
    <w:rsid w:val="00424E33"/>
    <w:rsid w:val="004251AB"/>
    <w:rsid w:val="00425327"/>
    <w:rsid w:val="0042561A"/>
    <w:rsid w:val="00425823"/>
    <w:rsid w:val="004258B0"/>
    <w:rsid w:val="00425D31"/>
    <w:rsid w:val="004264E2"/>
    <w:rsid w:val="004265EF"/>
    <w:rsid w:val="00426779"/>
    <w:rsid w:val="00427251"/>
    <w:rsid w:val="004274C9"/>
    <w:rsid w:val="00427ED0"/>
    <w:rsid w:val="004300B8"/>
    <w:rsid w:val="004302DC"/>
    <w:rsid w:val="00430609"/>
    <w:rsid w:val="004311D1"/>
    <w:rsid w:val="004314B0"/>
    <w:rsid w:val="00431E98"/>
    <w:rsid w:val="00432243"/>
    <w:rsid w:val="00432483"/>
    <w:rsid w:val="00432536"/>
    <w:rsid w:val="00432752"/>
    <w:rsid w:val="00433297"/>
    <w:rsid w:val="00433C12"/>
    <w:rsid w:val="004340FA"/>
    <w:rsid w:val="00434739"/>
    <w:rsid w:val="00434939"/>
    <w:rsid w:val="00434A24"/>
    <w:rsid w:val="00434A36"/>
    <w:rsid w:val="00434E37"/>
    <w:rsid w:val="004353A8"/>
    <w:rsid w:val="00435679"/>
    <w:rsid w:val="00435A9C"/>
    <w:rsid w:val="00435C3D"/>
    <w:rsid w:val="004360EF"/>
    <w:rsid w:val="00436274"/>
    <w:rsid w:val="004362F8"/>
    <w:rsid w:val="0043637E"/>
    <w:rsid w:val="004365B0"/>
    <w:rsid w:val="00436946"/>
    <w:rsid w:val="004370EA"/>
    <w:rsid w:val="00437342"/>
    <w:rsid w:val="004375F9"/>
    <w:rsid w:val="004376F0"/>
    <w:rsid w:val="00437D5C"/>
    <w:rsid w:val="004402CC"/>
    <w:rsid w:val="00440D4A"/>
    <w:rsid w:val="00441829"/>
    <w:rsid w:val="00441F96"/>
    <w:rsid w:val="00442385"/>
    <w:rsid w:val="004424BF"/>
    <w:rsid w:val="00442DAA"/>
    <w:rsid w:val="00442F23"/>
    <w:rsid w:val="0044300F"/>
    <w:rsid w:val="00443A2C"/>
    <w:rsid w:val="00443D71"/>
    <w:rsid w:val="004444B3"/>
    <w:rsid w:val="0044477B"/>
    <w:rsid w:val="00444939"/>
    <w:rsid w:val="0044525D"/>
    <w:rsid w:val="004452A4"/>
    <w:rsid w:val="004456E6"/>
    <w:rsid w:val="004459B6"/>
    <w:rsid w:val="004459E6"/>
    <w:rsid w:val="00445FC3"/>
    <w:rsid w:val="00446987"/>
    <w:rsid w:val="00446A48"/>
    <w:rsid w:val="00446A55"/>
    <w:rsid w:val="004474DE"/>
    <w:rsid w:val="00447CC9"/>
    <w:rsid w:val="00447CD7"/>
    <w:rsid w:val="00450258"/>
    <w:rsid w:val="004506C2"/>
    <w:rsid w:val="0045089A"/>
    <w:rsid w:val="00450AAA"/>
    <w:rsid w:val="00450E18"/>
    <w:rsid w:val="004515A9"/>
    <w:rsid w:val="00451DC8"/>
    <w:rsid w:val="00451EE4"/>
    <w:rsid w:val="00452123"/>
    <w:rsid w:val="004522C1"/>
    <w:rsid w:val="00452741"/>
    <w:rsid w:val="00453121"/>
    <w:rsid w:val="004535BB"/>
    <w:rsid w:val="004535EF"/>
    <w:rsid w:val="0045366E"/>
    <w:rsid w:val="004538A7"/>
    <w:rsid w:val="00453C71"/>
    <w:rsid w:val="00453E15"/>
    <w:rsid w:val="00454130"/>
    <w:rsid w:val="004543F9"/>
    <w:rsid w:val="0045467D"/>
    <w:rsid w:val="004546DC"/>
    <w:rsid w:val="0045484E"/>
    <w:rsid w:val="00454A71"/>
    <w:rsid w:val="004550BC"/>
    <w:rsid w:val="004557C2"/>
    <w:rsid w:val="004558C4"/>
    <w:rsid w:val="004558F5"/>
    <w:rsid w:val="00455B5D"/>
    <w:rsid w:val="00455E6F"/>
    <w:rsid w:val="00455EC9"/>
    <w:rsid w:val="00456230"/>
    <w:rsid w:val="0045628F"/>
    <w:rsid w:val="004562EA"/>
    <w:rsid w:val="00456867"/>
    <w:rsid w:val="00456C3A"/>
    <w:rsid w:val="00456F90"/>
    <w:rsid w:val="00457341"/>
    <w:rsid w:val="004574C8"/>
    <w:rsid w:val="0045763F"/>
    <w:rsid w:val="004576DE"/>
    <w:rsid w:val="00457767"/>
    <w:rsid w:val="004577A7"/>
    <w:rsid w:val="00457AB8"/>
    <w:rsid w:val="00457F86"/>
    <w:rsid w:val="004601F0"/>
    <w:rsid w:val="0046037C"/>
    <w:rsid w:val="004608E6"/>
    <w:rsid w:val="00460C39"/>
    <w:rsid w:val="00460DB3"/>
    <w:rsid w:val="00460E23"/>
    <w:rsid w:val="00461180"/>
    <w:rsid w:val="004618BE"/>
    <w:rsid w:val="00461981"/>
    <w:rsid w:val="00461B9A"/>
    <w:rsid w:val="00462096"/>
    <w:rsid w:val="00462245"/>
    <w:rsid w:val="00462545"/>
    <w:rsid w:val="004625C1"/>
    <w:rsid w:val="004625D3"/>
    <w:rsid w:val="00462B8A"/>
    <w:rsid w:val="00462DB4"/>
    <w:rsid w:val="00462FDA"/>
    <w:rsid w:val="004634F8"/>
    <w:rsid w:val="00463977"/>
    <w:rsid w:val="00463AA1"/>
    <w:rsid w:val="00463B91"/>
    <w:rsid w:val="00463DC4"/>
    <w:rsid w:val="00463DFB"/>
    <w:rsid w:val="00464225"/>
    <w:rsid w:val="004643DA"/>
    <w:rsid w:val="00464790"/>
    <w:rsid w:val="00464C77"/>
    <w:rsid w:val="00464D0B"/>
    <w:rsid w:val="00464E94"/>
    <w:rsid w:val="00464F4A"/>
    <w:rsid w:val="00465210"/>
    <w:rsid w:val="00465288"/>
    <w:rsid w:val="004656EA"/>
    <w:rsid w:val="0046588E"/>
    <w:rsid w:val="00465B1F"/>
    <w:rsid w:val="00466EB4"/>
    <w:rsid w:val="0046715F"/>
    <w:rsid w:val="0046736D"/>
    <w:rsid w:val="00467397"/>
    <w:rsid w:val="00467E9E"/>
    <w:rsid w:val="00470062"/>
    <w:rsid w:val="0047049C"/>
    <w:rsid w:val="00470515"/>
    <w:rsid w:val="0047052D"/>
    <w:rsid w:val="004706FB"/>
    <w:rsid w:val="004709B4"/>
    <w:rsid w:val="00470ADD"/>
    <w:rsid w:val="00470EAF"/>
    <w:rsid w:val="004714CB"/>
    <w:rsid w:val="00471AF2"/>
    <w:rsid w:val="00471F28"/>
    <w:rsid w:val="004725C6"/>
    <w:rsid w:val="00472879"/>
    <w:rsid w:val="004729B1"/>
    <w:rsid w:val="00473152"/>
    <w:rsid w:val="004733F0"/>
    <w:rsid w:val="004734C9"/>
    <w:rsid w:val="004737BD"/>
    <w:rsid w:val="00473C65"/>
    <w:rsid w:val="00473C9E"/>
    <w:rsid w:val="00473FA4"/>
    <w:rsid w:val="00474060"/>
    <w:rsid w:val="004742DD"/>
    <w:rsid w:val="00474453"/>
    <w:rsid w:val="00474DD5"/>
    <w:rsid w:val="00474E84"/>
    <w:rsid w:val="00474F7B"/>
    <w:rsid w:val="004751ED"/>
    <w:rsid w:val="004752DA"/>
    <w:rsid w:val="004755D2"/>
    <w:rsid w:val="004756E1"/>
    <w:rsid w:val="00475C77"/>
    <w:rsid w:val="00475CC5"/>
    <w:rsid w:val="00475CEB"/>
    <w:rsid w:val="00475CEE"/>
    <w:rsid w:val="00475F88"/>
    <w:rsid w:val="004760A1"/>
    <w:rsid w:val="004761CE"/>
    <w:rsid w:val="004763EC"/>
    <w:rsid w:val="00476628"/>
    <w:rsid w:val="00476B06"/>
    <w:rsid w:val="00476BE5"/>
    <w:rsid w:val="00476EFE"/>
    <w:rsid w:val="00476F4D"/>
    <w:rsid w:val="0047718B"/>
    <w:rsid w:val="004777E2"/>
    <w:rsid w:val="00477B84"/>
    <w:rsid w:val="00477EAD"/>
    <w:rsid w:val="0048028E"/>
    <w:rsid w:val="0048035B"/>
    <w:rsid w:val="0048041A"/>
    <w:rsid w:val="00480470"/>
    <w:rsid w:val="004807CE"/>
    <w:rsid w:val="00480A9E"/>
    <w:rsid w:val="00480ADD"/>
    <w:rsid w:val="00480EA7"/>
    <w:rsid w:val="00481438"/>
    <w:rsid w:val="00481497"/>
    <w:rsid w:val="00481965"/>
    <w:rsid w:val="00481AE0"/>
    <w:rsid w:val="00481B4A"/>
    <w:rsid w:val="00481B67"/>
    <w:rsid w:val="00481CA1"/>
    <w:rsid w:val="0048222F"/>
    <w:rsid w:val="004824BD"/>
    <w:rsid w:val="004824F8"/>
    <w:rsid w:val="004825EB"/>
    <w:rsid w:val="00482772"/>
    <w:rsid w:val="00482895"/>
    <w:rsid w:val="00482D4F"/>
    <w:rsid w:val="00483238"/>
    <w:rsid w:val="00483CFE"/>
    <w:rsid w:val="00483D02"/>
    <w:rsid w:val="00483D15"/>
    <w:rsid w:val="00483D59"/>
    <w:rsid w:val="00483E47"/>
    <w:rsid w:val="0048422E"/>
    <w:rsid w:val="00484380"/>
    <w:rsid w:val="004843BD"/>
    <w:rsid w:val="00484950"/>
    <w:rsid w:val="00484C09"/>
    <w:rsid w:val="004851CC"/>
    <w:rsid w:val="004852A9"/>
    <w:rsid w:val="00485357"/>
    <w:rsid w:val="004859C8"/>
    <w:rsid w:val="00485C39"/>
    <w:rsid w:val="0048607C"/>
    <w:rsid w:val="00486125"/>
    <w:rsid w:val="004861A1"/>
    <w:rsid w:val="00486687"/>
    <w:rsid w:val="004868F1"/>
    <w:rsid w:val="0048710E"/>
    <w:rsid w:val="004871B3"/>
    <w:rsid w:val="00487381"/>
    <w:rsid w:val="004879EC"/>
    <w:rsid w:val="00487EAF"/>
    <w:rsid w:val="00487EE0"/>
    <w:rsid w:val="00490274"/>
    <w:rsid w:val="004902AC"/>
    <w:rsid w:val="00490575"/>
    <w:rsid w:val="004908DE"/>
    <w:rsid w:val="00490A06"/>
    <w:rsid w:val="00490C0E"/>
    <w:rsid w:val="00490C46"/>
    <w:rsid w:val="00490CDD"/>
    <w:rsid w:val="004911FD"/>
    <w:rsid w:val="004912D7"/>
    <w:rsid w:val="00491A2A"/>
    <w:rsid w:val="00491CB6"/>
    <w:rsid w:val="00491D50"/>
    <w:rsid w:val="00491F9F"/>
    <w:rsid w:val="00492041"/>
    <w:rsid w:val="00492413"/>
    <w:rsid w:val="00492434"/>
    <w:rsid w:val="00492506"/>
    <w:rsid w:val="004925C8"/>
    <w:rsid w:val="00492992"/>
    <w:rsid w:val="004931FD"/>
    <w:rsid w:val="004936D2"/>
    <w:rsid w:val="0049392B"/>
    <w:rsid w:val="00493E50"/>
    <w:rsid w:val="004940A5"/>
    <w:rsid w:val="004943BA"/>
    <w:rsid w:val="0049448E"/>
    <w:rsid w:val="0049457B"/>
    <w:rsid w:val="00494672"/>
    <w:rsid w:val="00494BCB"/>
    <w:rsid w:val="00495167"/>
    <w:rsid w:val="004954C3"/>
    <w:rsid w:val="00495EA5"/>
    <w:rsid w:val="00495FFE"/>
    <w:rsid w:val="004964A7"/>
    <w:rsid w:val="00496A31"/>
    <w:rsid w:val="00496CE5"/>
    <w:rsid w:val="004976AB"/>
    <w:rsid w:val="004976CF"/>
    <w:rsid w:val="004978D2"/>
    <w:rsid w:val="00497E6E"/>
    <w:rsid w:val="004A01EE"/>
    <w:rsid w:val="004A055A"/>
    <w:rsid w:val="004A09FF"/>
    <w:rsid w:val="004A0F47"/>
    <w:rsid w:val="004A0FA2"/>
    <w:rsid w:val="004A126D"/>
    <w:rsid w:val="004A19FF"/>
    <w:rsid w:val="004A1A11"/>
    <w:rsid w:val="004A1AE6"/>
    <w:rsid w:val="004A1C02"/>
    <w:rsid w:val="004A1F80"/>
    <w:rsid w:val="004A1F97"/>
    <w:rsid w:val="004A2762"/>
    <w:rsid w:val="004A2845"/>
    <w:rsid w:val="004A2C63"/>
    <w:rsid w:val="004A2D2C"/>
    <w:rsid w:val="004A2DFB"/>
    <w:rsid w:val="004A2EB8"/>
    <w:rsid w:val="004A2EC6"/>
    <w:rsid w:val="004A32D1"/>
    <w:rsid w:val="004A35E3"/>
    <w:rsid w:val="004A3C45"/>
    <w:rsid w:val="004A3D43"/>
    <w:rsid w:val="004A4129"/>
    <w:rsid w:val="004A432E"/>
    <w:rsid w:val="004A443F"/>
    <w:rsid w:val="004A44D3"/>
    <w:rsid w:val="004A456C"/>
    <w:rsid w:val="004A45CA"/>
    <w:rsid w:val="004A4718"/>
    <w:rsid w:val="004A5590"/>
    <w:rsid w:val="004A5D08"/>
    <w:rsid w:val="004A5E1A"/>
    <w:rsid w:val="004A623D"/>
    <w:rsid w:val="004A62B0"/>
    <w:rsid w:val="004A68C7"/>
    <w:rsid w:val="004A6CA1"/>
    <w:rsid w:val="004A6FEF"/>
    <w:rsid w:val="004A7174"/>
    <w:rsid w:val="004A786F"/>
    <w:rsid w:val="004A7F44"/>
    <w:rsid w:val="004B059D"/>
    <w:rsid w:val="004B1047"/>
    <w:rsid w:val="004B19D6"/>
    <w:rsid w:val="004B1F0D"/>
    <w:rsid w:val="004B1F0F"/>
    <w:rsid w:val="004B2376"/>
    <w:rsid w:val="004B274A"/>
    <w:rsid w:val="004B2940"/>
    <w:rsid w:val="004B36EB"/>
    <w:rsid w:val="004B3944"/>
    <w:rsid w:val="004B3A8B"/>
    <w:rsid w:val="004B4004"/>
    <w:rsid w:val="004B433D"/>
    <w:rsid w:val="004B454B"/>
    <w:rsid w:val="004B47F5"/>
    <w:rsid w:val="004B4D5C"/>
    <w:rsid w:val="004B4E9D"/>
    <w:rsid w:val="004B4FBF"/>
    <w:rsid w:val="004B53CF"/>
    <w:rsid w:val="004B55AD"/>
    <w:rsid w:val="004B5A12"/>
    <w:rsid w:val="004B5A15"/>
    <w:rsid w:val="004B5D1C"/>
    <w:rsid w:val="004B647A"/>
    <w:rsid w:val="004B6489"/>
    <w:rsid w:val="004B6654"/>
    <w:rsid w:val="004B68A7"/>
    <w:rsid w:val="004B68CD"/>
    <w:rsid w:val="004B6B69"/>
    <w:rsid w:val="004B6EC4"/>
    <w:rsid w:val="004B71C6"/>
    <w:rsid w:val="004C077F"/>
    <w:rsid w:val="004C07CB"/>
    <w:rsid w:val="004C0A70"/>
    <w:rsid w:val="004C0DB6"/>
    <w:rsid w:val="004C0DCE"/>
    <w:rsid w:val="004C110B"/>
    <w:rsid w:val="004C1112"/>
    <w:rsid w:val="004C151B"/>
    <w:rsid w:val="004C1570"/>
    <w:rsid w:val="004C1C6A"/>
    <w:rsid w:val="004C1E23"/>
    <w:rsid w:val="004C214D"/>
    <w:rsid w:val="004C2171"/>
    <w:rsid w:val="004C223C"/>
    <w:rsid w:val="004C2607"/>
    <w:rsid w:val="004C2933"/>
    <w:rsid w:val="004C2945"/>
    <w:rsid w:val="004C2CD8"/>
    <w:rsid w:val="004C2F0B"/>
    <w:rsid w:val="004C38FC"/>
    <w:rsid w:val="004C3AE5"/>
    <w:rsid w:val="004C3D89"/>
    <w:rsid w:val="004C428F"/>
    <w:rsid w:val="004C4500"/>
    <w:rsid w:val="004C4912"/>
    <w:rsid w:val="004C5577"/>
    <w:rsid w:val="004C561A"/>
    <w:rsid w:val="004C597F"/>
    <w:rsid w:val="004C5BE1"/>
    <w:rsid w:val="004C5FEE"/>
    <w:rsid w:val="004C635D"/>
    <w:rsid w:val="004C6530"/>
    <w:rsid w:val="004C6709"/>
    <w:rsid w:val="004C675F"/>
    <w:rsid w:val="004C6EE9"/>
    <w:rsid w:val="004C7055"/>
    <w:rsid w:val="004C71C4"/>
    <w:rsid w:val="004C769E"/>
    <w:rsid w:val="004C77C3"/>
    <w:rsid w:val="004C7A9C"/>
    <w:rsid w:val="004C7CA8"/>
    <w:rsid w:val="004C7D40"/>
    <w:rsid w:val="004C7D9C"/>
    <w:rsid w:val="004C7FC0"/>
    <w:rsid w:val="004C7FEE"/>
    <w:rsid w:val="004D211C"/>
    <w:rsid w:val="004D2789"/>
    <w:rsid w:val="004D28CA"/>
    <w:rsid w:val="004D2B5C"/>
    <w:rsid w:val="004D2BC3"/>
    <w:rsid w:val="004D2C2C"/>
    <w:rsid w:val="004D3044"/>
    <w:rsid w:val="004D30BD"/>
    <w:rsid w:val="004D329D"/>
    <w:rsid w:val="004D33DD"/>
    <w:rsid w:val="004D356F"/>
    <w:rsid w:val="004D36AE"/>
    <w:rsid w:val="004D3984"/>
    <w:rsid w:val="004D3AB6"/>
    <w:rsid w:val="004D3BF4"/>
    <w:rsid w:val="004D3F37"/>
    <w:rsid w:val="004D3FB2"/>
    <w:rsid w:val="004D403A"/>
    <w:rsid w:val="004D43A8"/>
    <w:rsid w:val="004D455A"/>
    <w:rsid w:val="004D4ADC"/>
    <w:rsid w:val="004D4D5F"/>
    <w:rsid w:val="004D4DA3"/>
    <w:rsid w:val="004D4FFC"/>
    <w:rsid w:val="004D5266"/>
    <w:rsid w:val="004D55C7"/>
    <w:rsid w:val="004D5804"/>
    <w:rsid w:val="004D5A51"/>
    <w:rsid w:val="004D5B42"/>
    <w:rsid w:val="004D5F56"/>
    <w:rsid w:val="004D6001"/>
    <w:rsid w:val="004D6294"/>
    <w:rsid w:val="004D6322"/>
    <w:rsid w:val="004D6389"/>
    <w:rsid w:val="004D6B11"/>
    <w:rsid w:val="004D6E70"/>
    <w:rsid w:val="004D7552"/>
    <w:rsid w:val="004D77E1"/>
    <w:rsid w:val="004D799E"/>
    <w:rsid w:val="004D7C11"/>
    <w:rsid w:val="004D7DDF"/>
    <w:rsid w:val="004D7F1E"/>
    <w:rsid w:val="004D7F49"/>
    <w:rsid w:val="004E01DA"/>
    <w:rsid w:val="004E02DE"/>
    <w:rsid w:val="004E04E0"/>
    <w:rsid w:val="004E056C"/>
    <w:rsid w:val="004E06FF"/>
    <w:rsid w:val="004E0AFC"/>
    <w:rsid w:val="004E0BD0"/>
    <w:rsid w:val="004E0CA5"/>
    <w:rsid w:val="004E0D35"/>
    <w:rsid w:val="004E1504"/>
    <w:rsid w:val="004E16EF"/>
    <w:rsid w:val="004E17CB"/>
    <w:rsid w:val="004E19B6"/>
    <w:rsid w:val="004E1F17"/>
    <w:rsid w:val="004E2489"/>
    <w:rsid w:val="004E2655"/>
    <w:rsid w:val="004E2CA3"/>
    <w:rsid w:val="004E2D24"/>
    <w:rsid w:val="004E2F09"/>
    <w:rsid w:val="004E30CD"/>
    <w:rsid w:val="004E3560"/>
    <w:rsid w:val="004E3561"/>
    <w:rsid w:val="004E374E"/>
    <w:rsid w:val="004E3E83"/>
    <w:rsid w:val="004E3F09"/>
    <w:rsid w:val="004E4073"/>
    <w:rsid w:val="004E4120"/>
    <w:rsid w:val="004E4496"/>
    <w:rsid w:val="004E4547"/>
    <w:rsid w:val="004E4771"/>
    <w:rsid w:val="004E4FA9"/>
    <w:rsid w:val="004E548F"/>
    <w:rsid w:val="004E55FA"/>
    <w:rsid w:val="004E56F2"/>
    <w:rsid w:val="004E5A3E"/>
    <w:rsid w:val="004E5BA6"/>
    <w:rsid w:val="004E5DAB"/>
    <w:rsid w:val="004E6010"/>
    <w:rsid w:val="004E6091"/>
    <w:rsid w:val="004E6244"/>
    <w:rsid w:val="004E65D4"/>
    <w:rsid w:val="004E692A"/>
    <w:rsid w:val="004E6988"/>
    <w:rsid w:val="004E6A40"/>
    <w:rsid w:val="004E6D62"/>
    <w:rsid w:val="004E7539"/>
    <w:rsid w:val="004E7853"/>
    <w:rsid w:val="004F04E4"/>
    <w:rsid w:val="004F0733"/>
    <w:rsid w:val="004F09B0"/>
    <w:rsid w:val="004F0C30"/>
    <w:rsid w:val="004F0FA8"/>
    <w:rsid w:val="004F1980"/>
    <w:rsid w:val="004F1990"/>
    <w:rsid w:val="004F20EB"/>
    <w:rsid w:val="004F2187"/>
    <w:rsid w:val="004F274A"/>
    <w:rsid w:val="004F2D67"/>
    <w:rsid w:val="004F2E83"/>
    <w:rsid w:val="004F3248"/>
    <w:rsid w:val="004F35D7"/>
    <w:rsid w:val="004F3798"/>
    <w:rsid w:val="004F3BD1"/>
    <w:rsid w:val="004F4444"/>
    <w:rsid w:val="004F4A9F"/>
    <w:rsid w:val="004F4C62"/>
    <w:rsid w:val="004F4C94"/>
    <w:rsid w:val="004F4DF1"/>
    <w:rsid w:val="004F53EB"/>
    <w:rsid w:val="004F5480"/>
    <w:rsid w:val="004F5841"/>
    <w:rsid w:val="004F5C49"/>
    <w:rsid w:val="004F6375"/>
    <w:rsid w:val="004F6568"/>
    <w:rsid w:val="004F65A7"/>
    <w:rsid w:val="004F6E7B"/>
    <w:rsid w:val="004F7003"/>
    <w:rsid w:val="004F76AA"/>
    <w:rsid w:val="004F7731"/>
    <w:rsid w:val="004F7EDC"/>
    <w:rsid w:val="00500263"/>
    <w:rsid w:val="00500784"/>
    <w:rsid w:val="00500A6F"/>
    <w:rsid w:val="00501219"/>
    <w:rsid w:val="0050135D"/>
    <w:rsid w:val="005013F0"/>
    <w:rsid w:val="00501810"/>
    <w:rsid w:val="0050199F"/>
    <w:rsid w:val="00501A24"/>
    <w:rsid w:val="00501F1A"/>
    <w:rsid w:val="005020D9"/>
    <w:rsid w:val="005021C5"/>
    <w:rsid w:val="00502704"/>
    <w:rsid w:val="005027D2"/>
    <w:rsid w:val="00502DDB"/>
    <w:rsid w:val="005033D0"/>
    <w:rsid w:val="00503B4B"/>
    <w:rsid w:val="00503DAC"/>
    <w:rsid w:val="00503FD6"/>
    <w:rsid w:val="00503FDD"/>
    <w:rsid w:val="00504643"/>
    <w:rsid w:val="00504AF6"/>
    <w:rsid w:val="00505109"/>
    <w:rsid w:val="00505110"/>
    <w:rsid w:val="005054EE"/>
    <w:rsid w:val="005055EC"/>
    <w:rsid w:val="00505855"/>
    <w:rsid w:val="00505E26"/>
    <w:rsid w:val="0050600D"/>
    <w:rsid w:val="005063BC"/>
    <w:rsid w:val="00506415"/>
    <w:rsid w:val="0050676C"/>
    <w:rsid w:val="005067A1"/>
    <w:rsid w:val="00506851"/>
    <w:rsid w:val="00506BCE"/>
    <w:rsid w:val="00507398"/>
    <w:rsid w:val="005075BF"/>
    <w:rsid w:val="005075CB"/>
    <w:rsid w:val="00507616"/>
    <w:rsid w:val="0050767E"/>
    <w:rsid w:val="00507A84"/>
    <w:rsid w:val="00507AA2"/>
    <w:rsid w:val="00507BCC"/>
    <w:rsid w:val="00507F07"/>
    <w:rsid w:val="005100DF"/>
    <w:rsid w:val="00510995"/>
    <w:rsid w:val="00510B7A"/>
    <w:rsid w:val="0051112F"/>
    <w:rsid w:val="00511340"/>
    <w:rsid w:val="00511A62"/>
    <w:rsid w:val="00511B4D"/>
    <w:rsid w:val="00511DA0"/>
    <w:rsid w:val="005138C2"/>
    <w:rsid w:val="00513C16"/>
    <w:rsid w:val="00513CC4"/>
    <w:rsid w:val="00513DC6"/>
    <w:rsid w:val="00513E03"/>
    <w:rsid w:val="00514260"/>
    <w:rsid w:val="005145F7"/>
    <w:rsid w:val="0051494A"/>
    <w:rsid w:val="00514E12"/>
    <w:rsid w:val="00514E81"/>
    <w:rsid w:val="0051540E"/>
    <w:rsid w:val="005154A2"/>
    <w:rsid w:val="00515915"/>
    <w:rsid w:val="0051603C"/>
    <w:rsid w:val="00517051"/>
    <w:rsid w:val="00517140"/>
    <w:rsid w:val="00517551"/>
    <w:rsid w:val="005178F6"/>
    <w:rsid w:val="00517CD6"/>
    <w:rsid w:val="00517E50"/>
    <w:rsid w:val="00517E51"/>
    <w:rsid w:val="00517EFD"/>
    <w:rsid w:val="00520066"/>
    <w:rsid w:val="00520905"/>
    <w:rsid w:val="005209BF"/>
    <w:rsid w:val="00520BD9"/>
    <w:rsid w:val="00520C48"/>
    <w:rsid w:val="00520C67"/>
    <w:rsid w:val="0052141B"/>
    <w:rsid w:val="0052148A"/>
    <w:rsid w:val="0052193A"/>
    <w:rsid w:val="00521AA1"/>
    <w:rsid w:val="00521BD8"/>
    <w:rsid w:val="00522207"/>
    <w:rsid w:val="005228FD"/>
    <w:rsid w:val="00522D70"/>
    <w:rsid w:val="0052340B"/>
    <w:rsid w:val="0052347F"/>
    <w:rsid w:val="00523706"/>
    <w:rsid w:val="00523DE4"/>
    <w:rsid w:val="00524116"/>
    <w:rsid w:val="0052412B"/>
    <w:rsid w:val="0052470C"/>
    <w:rsid w:val="00524853"/>
    <w:rsid w:val="0052490F"/>
    <w:rsid w:val="005252CE"/>
    <w:rsid w:val="005253CB"/>
    <w:rsid w:val="00525B62"/>
    <w:rsid w:val="00525D4E"/>
    <w:rsid w:val="005261A0"/>
    <w:rsid w:val="005261AB"/>
    <w:rsid w:val="005262CF"/>
    <w:rsid w:val="005264EF"/>
    <w:rsid w:val="005268ED"/>
    <w:rsid w:val="00526962"/>
    <w:rsid w:val="005269AF"/>
    <w:rsid w:val="00526E63"/>
    <w:rsid w:val="00527140"/>
    <w:rsid w:val="005274C0"/>
    <w:rsid w:val="005278DD"/>
    <w:rsid w:val="00527918"/>
    <w:rsid w:val="00527D0D"/>
    <w:rsid w:val="00527DD0"/>
    <w:rsid w:val="005307D0"/>
    <w:rsid w:val="0053080F"/>
    <w:rsid w:val="00530949"/>
    <w:rsid w:val="00530B08"/>
    <w:rsid w:val="00531054"/>
    <w:rsid w:val="00531878"/>
    <w:rsid w:val="00531EE4"/>
    <w:rsid w:val="00532382"/>
    <w:rsid w:val="005331FB"/>
    <w:rsid w:val="005338BF"/>
    <w:rsid w:val="00533A7B"/>
    <w:rsid w:val="00533B77"/>
    <w:rsid w:val="00534C86"/>
    <w:rsid w:val="00534CA8"/>
    <w:rsid w:val="00534DE5"/>
    <w:rsid w:val="00534FA1"/>
    <w:rsid w:val="00535010"/>
    <w:rsid w:val="00535555"/>
    <w:rsid w:val="005356C9"/>
    <w:rsid w:val="00535AB7"/>
    <w:rsid w:val="00535BE6"/>
    <w:rsid w:val="00536329"/>
    <w:rsid w:val="00536671"/>
    <w:rsid w:val="0053684F"/>
    <w:rsid w:val="00536BDC"/>
    <w:rsid w:val="00536C9A"/>
    <w:rsid w:val="0053702B"/>
    <w:rsid w:val="00537385"/>
    <w:rsid w:val="00537A48"/>
    <w:rsid w:val="00537C0C"/>
    <w:rsid w:val="00537EED"/>
    <w:rsid w:val="00540235"/>
    <w:rsid w:val="0054064E"/>
    <w:rsid w:val="00540686"/>
    <w:rsid w:val="00540CD2"/>
    <w:rsid w:val="00540E46"/>
    <w:rsid w:val="005411D3"/>
    <w:rsid w:val="005415BB"/>
    <w:rsid w:val="00541690"/>
    <w:rsid w:val="00541734"/>
    <w:rsid w:val="00541E0E"/>
    <w:rsid w:val="00541E91"/>
    <w:rsid w:val="00541F43"/>
    <w:rsid w:val="005423D8"/>
    <w:rsid w:val="0054273A"/>
    <w:rsid w:val="00542B4C"/>
    <w:rsid w:val="00542E07"/>
    <w:rsid w:val="00543410"/>
    <w:rsid w:val="0054353C"/>
    <w:rsid w:val="0054359F"/>
    <w:rsid w:val="00543693"/>
    <w:rsid w:val="00543763"/>
    <w:rsid w:val="0054378F"/>
    <w:rsid w:val="00543C1F"/>
    <w:rsid w:val="00543EA3"/>
    <w:rsid w:val="0054555A"/>
    <w:rsid w:val="00545710"/>
    <w:rsid w:val="005465EA"/>
    <w:rsid w:val="00546C91"/>
    <w:rsid w:val="00546C96"/>
    <w:rsid w:val="00546D9D"/>
    <w:rsid w:val="005470B7"/>
    <w:rsid w:val="00547A51"/>
    <w:rsid w:val="00547E04"/>
    <w:rsid w:val="005509A7"/>
    <w:rsid w:val="005512AC"/>
    <w:rsid w:val="005512FB"/>
    <w:rsid w:val="00551311"/>
    <w:rsid w:val="0055166E"/>
    <w:rsid w:val="00551763"/>
    <w:rsid w:val="00551775"/>
    <w:rsid w:val="0055195D"/>
    <w:rsid w:val="00551A3D"/>
    <w:rsid w:val="00551E21"/>
    <w:rsid w:val="005521F8"/>
    <w:rsid w:val="005524D4"/>
    <w:rsid w:val="005525C6"/>
    <w:rsid w:val="005526B9"/>
    <w:rsid w:val="005529B3"/>
    <w:rsid w:val="00552A44"/>
    <w:rsid w:val="00552C84"/>
    <w:rsid w:val="005531D6"/>
    <w:rsid w:val="0055364A"/>
    <w:rsid w:val="00553F75"/>
    <w:rsid w:val="005542BE"/>
    <w:rsid w:val="00554810"/>
    <w:rsid w:val="00554936"/>
    <w:rsid w:val="005556C8"/>
    <w:rsid w:val="005556D5"/>
    <w:rsid w:val="00555735"/>
    <w:rsid w:val="005557D2"/>
    <w:rsid w:val="00555839"/>
    <w:rsid w:val="00555C42"/>
    <w:rsid w:val="00555D0D"/>
    <w:rsid w:val="0055607A"/>
    <w:rsid w:val="005565A9"/>
    <w:rsid w:val="0055667D"/>
    <w:rsid w:val="00556CDD"/>
    <w:rsid w:val="00556D99"/>
    <w:rsid w:val="00556DA8"/>
    <w:rsid w:val="00556E41"/>
    <w:rsid w:val="00556E48"/>
    <w:rsid w:val="00556EB2"/>
    <w:rsid w:val="00557476"/>
    <w:rsid w:val="005574D2"/>
    <w:rsid w:val="00557DBA"/>
    <w:rsid w:val="00557E14"/>
    <w:rsid w:val="0056029C"/>
    <w:rsid w:val="00560380"/>
    <w:rsid w:val="00560562"/>
    <w:rsid w:val="0056085D"/>
    <w:rsid w:val="005608E1"/>
    <w:rsid w:val="00560977"/>
    <w:rsid w:val="00560AE2"/>
    <w:rsid w:val="00560CB8"/>
    <w:rsid w:val="00560E2F"/>
    <w:rsid w:val="00561071"/>
    <w:rsid w:val="005612BA"/>
    <w:rsid w:val="0056175E"/>
    <w:rsid w:val="00561816"/>
    <w:rsid w:val="00561B85"/>
    <w:rsid w:val="00561C98"/>
    <w:rsid w:val="00561E69"/>
    <w:rsid w:val="00562410"/>
    <w:rsid w:val="005624BE"/>
    <w:rsid w:val="005626AC"/>
    <w:rsid w:val="00562F14"/>
    <w:rsid w:val="00562F1F"/>
    <w:rsid w:val="00563168"/>
    <w:rsid w:val="005636AD"/>
    <w:rsid w:val="0056390D"/>
    <w:rsid w:val="00563A45"/>
    <w:rsid w:val="00563AC7"/>
    <w:rsid w:val="00563C8B"/>
    <w:rsid w:val="00563E26"/>
    <w:rsid w:val="0056415E"/>
    <w:rsid w:val="00564233"/>
    <w:rsid w:val="00564579"/>
    <w:rsid w:val="005649C8"/>
    <w:rsid w:val="00564C2C"/>
    <w:rsid w:val="00564DC7"/>
    <w:rsid w:val="00564DCB"/>
    <w:rsid w:val="0056506B"/>
    <w:rsid w:val="00565960"/>
    <w:rsid w:val="00565987"/>
    <w:rsid w:val="00565A25"/>
    <w:rsid w:val="00565B67"/>
    <w:rsid w:val="005660A0"/>
    <w:rsid w:val="0056634F"/>
    <w:rsid w:val="005665F5"/>
    <w:rsid w:val="00566C80"/>
    <w:rsid w:val="00566EDF"/>
    <w:rsid w:val="0056714D"/>
    <w:rsid w:val="005671CD"/>
    <w:rsid w:val="0056727B"/>
    <w:rsid w:val="0056730A"/>
    <w:rsid w:val="00567527"/>
    <w:rsid w:val="005678B6"/>
    <w:rsid w:val="00567BAD"/>
    <w:rsid w:val="00567F04"/>
    <w:rsid w:val="0057014E"/>
    <w:rsid w:val="0057020D"/>
    <w:rsid w:val="005704F6"/>
    <w:rsid w:val="00570566"/>
    <w:rsid w:val="00570802"/>
    <w:rsid w:val="005708F3"/>
    <w:rsid w:val="00570937"/>
    <w:rsid w:val="0057098A"/>
    <w:rsid w:val="00570CBC"/>
    <w:rsid w:val="00570E32"/>
    <w:rsid w:val="005712DC"/>
    <w:rsid w:val="005714B1"/>
    <w:rsid w:val="005714CE"/>
    <w:rsid w:val="00571519"/>
    <w:rsid w:val="005718AF"/>
    <w:rsid w:val="00571EAB"/>
    <w:rsid w:val="00571FD4"/>
    <w:rsid w:val="0057266C"/>
    <w:rsid w:val="00572879"/>
    <w:rsid w:val="00572C2E"/>
    <w:rsid w:val="00572E65"/>
    <w:rsid w:val="00572E71"/>
    <w:rsid w:val="00573E70"/>
    <w:rsid w:val="00574523"/>
    <w:rsid w:val="0057471E"/>
    <w:rsid w:val="00575243"/>
    <w:rsid w:val="00575D0E"/>
    <w:rsid w:val="00575D37"/>
    <w:rsid w:val="005766FE"/>
    <w:rsid w:val="00576858"/>
    <w:rsid w:val="00576D2C"/>
    <w:rsid w:val="00576EC3"/>
    <w:rsid w:val="00577152"/>
    <w:rsid w:val="0057782A"/>
    <w:rsid w:val="005778CD"/>
    <w:rsid w:val="00577AA2"/>
    <w:rsid w:val="005804F0"/>
    <w:rsid w:val="00580574"/>
    <w:rsid w:val="00580923"/>
    <w:rsid w:val="00580E38"/>
    <w:rsid w:val="00580E3B"/>
    <w:rsid w:val="00581300"/>
    <w:rsid w:val="0058152A"/>
    <w:rsid w:val="00581638"/>
    <w:rsid w:val="005816B5"/>
    <w:rsid w:val="00581A18"/>
    <w:rsid w:val="00581FB0"/>
    <w:rsid w:val="00581FDC"/>
    <w:rsid w:val="00582642"/>
    <w:rsid w:val="00582650"/>
    <w:rsid w:val="005827B8"/>
    <w:rsid w:val="00582985"/>
    <w:rsid w:val="00582CB1"/>
    <w:rsid w:val="005830BA"/>
    <w:rsid w:val="00583308"/>
    <w:rsid w:val="005837D5"/>
    <w:rsid w:val="00583841"/>
    <w:rsid w:val="00583A0E"/>
    <w:rsid w:val="00583D7C"/>
    <w:rsid w:val="00583EC0"/>
    <w:rsid w:val="00584095"/>
    <w:rsid w:val="0058419B"/>
    <w:rsid w:val="0058451F"/>
    <w:rsid w:val="00584C86"/>
    <w:rsid w:val="00584C88"/>
    <w:rsid w:val="005852E1"/>
    <w:rsid w:val="00585B29"/>
    <w:rsid w:val="005860C3"/>
    <w:rsid w:val="005866EC"/>
    <w:rsid w:val="00586B41"/>
    <w:rsid w:val="00586C43"/>
    <w:rsid w:val="00586CBC"/>
    <w:rsid w:val="00586EFA"/>
    <w:rsid w:val="00587188"/>
    <w:rsid w:val="005872DA"/>
    <w:rsid w:val="00587502"/>
    <w:rsid w:val="00587565"/>
    <w:rsid w:val="00587C5C"/>
    <w:rsid w:val="00590054"/>
    <w:rsid w:val="005900B2"/>
    <w:rsid w:val="005901F6"/>
    <w:rsid w:val="00590367"/>
    <w:rsid w:val="00590B29"/>
    <w:rsid w:val="00590D2C"/>
    <w:rsid w:val="00590E5B"/>
    <w:rsid w:val="00590E70"/>
    <w:rsid w:val="00591235"/>
    <w:rsid w:val="005916E3"/>
    <w:rsid w:val="00591C5F"/>
    <w:rsid w:val="00591EEB"/>
    <w:rsid w:val="00591FEC"/>
    <w:rsid w:val="005922FF"/>
    <w:rsid w:val="0059259B"/>
    <w:rsid w:val="00592DC5"/>
    <w:rsid w:val="005933ED"/>
    <w:rsid w:val="0059356D"/>
    <w:rsid w:val="00593835"/>
    <w:rsid w:val="00593F19"/>
    <w:rsid w:val="005947C2"/>
    <w:rsid w:val="00594895"/>
    <w:rsid w:val="00594A5A"/>
    <w:rsid w:val="00595128"/>
    <w:rsid w:val="0059534B"/>
    <w:rsid w:val="0059590A"/>
    <w:rsid w:val="00595E15"/>
    <w:rsid w:val="005963B8"/>
    <w:rsid w:val="00596BA6"/>
    <w:rsid w:val="00596BF2"/>
    <w:rsid w:val="005973FD"/>
    <w:rsid w:val="005975E5"/>
    <w:rsid w:val="0059772F"/>
    <w:rsid w:val="00597961"/>
    <w:rsid w:val="005A0065"/>
    <w:rsid w:val="005A0799"/>
    <w:rsid w:val="005A0AE9"/>
    <w:rsid w:val="005A0DEF"/>
    <w:rsid w:val="005A18D0"/>
    <w:rsid w:val="005A190B"/>
    <w:rsid w:val="005A1A82"/>
    <w:rsid w:val="005A2150"/>
    <w:rsid w:val="005A21EB"/>
    <w:rsid w:val="005A2796"/>
    <w:rsid w:val="005A2B21"/>
    <w:rsid w:val="005A2B69"/>
    <w:rsid w:val="005A30AE"/>
    <w:rsid w:val="005A331A"/>
    <w:rsid w:val="005A3550"/>
    <w:rsid w:val="005A3582"/>
    <w:rsid w:val="005A35E8"/>
    <w:rsid w:val="005A3A64"/>
    <w:rsid w:val="005A3EB9"/>
    <w:rsid w:val="005A44DC"/>
    <w:rsid w:val="005A4682"/>
    <w:rsid w:val="005A4BB1"/>
    <w:rsid w:val="005A5036"/>
    <w:rsid w:val="005A5268"/>
    <w:rsid w:val="005A54EE"/>
    <w:rsid w:val="005A56B8"/>
    <w:rsid w:val="005A5C08"/>
    <w:rsid w:val="005A5D1A"/>
    <w:rsid w:val="005A60B5"/>
    <w:rsid w:val="005A62CE"/>
    <w:rsid w:val="005A65B3"/>
    <w:rsid w:val="005A6787"/>
    <w:rsid w:val="005A68F0"/>
    <w:rsid w:val="005A6D26"/>
    <w:rsid w:val="005A7274"/>
    <w:rsid w:val="005A77C0"/>
    <w:rsid w:val="005A7A59"/>
    <w:rsid w:val="005A7E8A"/>
    <w:rsid w:val="005B003A"/>
    <w:rsid w:val="005B082B"/>
    <w:rsid w:val="005B0912"/>
    <w:rsid w:val="005B115D"/>
    <w:rsid w:val="005B17AB"/>
    <w:rsid w:val="005B1DCB"/>
    <w:rsid w:val="005B2768"/>
    <w:rsid w:val="005B2A3C"/>
    <w:rsid w:val="005B2AA4"/>
    <w:rsid w:val="005B2D3C"/>
    <w:rsid w:val="005B2DB1"/>
    <w:rsid w:val="005B308A"/>
    <w:rsid w:val="005B3400"/>
    <w:rsid w:val="005B36A9"/>
    <w:rsid w:val="005B3721"/>
    <w:rsid w:val="005B37A2"/>
    <w:rsid w:val="005B3905"/>
    <w:rsid w:val="005B3B05"/>
    <w:rsid w:val="005B41CF"/>
    <w:rsid w:val="005B4A0E"/>
    <w:rsid w:val="005B4AC2"/>
    <w:rsid w:val="005B4C56"/>
    <w:rsid w:val="005B51C4"/>
    <w:rsid w:val="005B52B1"/>
    <w:rsid w:val="005B5332"/>
    <w:rsid w:val="005B5439"/>
    <w:rsid w:val="005B5508"/>
    <w:rsid w:val="005B5689"/>
    <w:rsid w:val="005B5A2A"/>
    <w:rsid w:val="005B5DE6"/>
    <w:rsid w:val="005B61DF"/>
    <w:rsid w:val="005B66DE"/>
    <w:rsid w:val="005B6DAC"/>
    <w:rsid w:val="005B6DC5"/>
    <w:rsid w:val="005B7BF1"/>
    <w:rsid w:val="005B7D63"/>
    <w:rsid w:val="005C004E"/>
    <w:rsid w:val="005C03DA"/>
    <w:rsid w:val="005C08B7"/>
    <w:rsid w:val="005C0A14"/>
    <w:rsid w:val="005C0D95"/>
    <w:rsid w:val="005C0F1A"/>
    <w:rsid w:val="005C1CE7"/>
    <w:rsid w:val="005C1FBB"/>
    <w:rsid w:val="005C2681"/>
    <w:rsid w:val="005C2B2F"/>
    <w:rsid w:val="005C2DD1"/>
    <w:rsid w:val="005C341C"/>
    <w:rsid w:val="005C3EDF"/>
    <w:rsid w:val="005C40D2"/>
    <w:rsid w:val="005C41B0"/>
    <w:rsid w:val="005C42F7"/>
    <w:rsid w:val="005C43BC"/>
    <w:rsid w:val="005C4824"/>
    <w:rsid w:val="005C4C73"/>
    <w:rsid w:val="005C4F73"/>
    <w:rsid w:val="005C5145"/>
    <w:rsid w:val="005C5296"/>
    <w:rsid w:val="005C55BB"/>
    <w:rsid w:val="005C56B1"/>
    <w:rsid w:val="005C596F"/>
    <w:rsid w:val="005C5B09"/>
    <w:rsid w:val="005C5B0C"/>
    <w:rsid w:val="005C60ED"/>
    <w:rsid w:val="005C6327"/>
    <w:rsid w:val="005C6921"/>
    <w:rsid w:val="005C6CBD"/>
    <w:rsid w:val="005C70D6"/>
    <w:rsid w:val="005C7760"/>
    <w:rsid w:val="005C7C6B"/>
    <w:rsid w:val="005D018C"/>
    <w:rsid w:val="005D0827"/>
    <w:rsid w:val="005D088E"/>
    <w:rsid w:val="005D09AF"/>
    <w:rsid w:val="005D0FE6"/>
    <w:rsid w:val="005D110D"/>
    <w:rsid w:val="005D17C6"/>
    <w:rsid w:val="005D1C15"/>
    <w:rsid w:val="005D1D27"/>
    <w:rsid w:val="005D1F36"/>
    <w:rsid w:val="005D1F89"/>
    <w:rsid w:val="005D2195"/>
    <w:rsid w:val="005D21B1"/>
    <w:rsid w:val="005D22C1"/>
    <w:rsid w:val="005D231F"/>
    <w:rsid w:val="005D2331"/>
    <w:rsid w:val="005D24B5"/>
    <w:rsid w:val="005D2AE3"/>
    <w:rsid w:val="005D2D28"/>
    <w:rsid w:val="005D2D41"/>
    <w:rsid w:val="005D2E35"/>
    <w:rsid w:val="005D3304"/>
    <w:rsid w:val="005D34D2"/>
    <w:rsid w:val="005D38D2"/>
    <w:rsid w:val="005D39BF"/>
    <w:rsid w:val="005D3D3E"/>
    <w:rsid w:val="005D465A"/>
    <w:rsid w:val="005D48B5"/>
    <w:rsid w:val="005D49A8"/>
    <w:rsid w:val="005D4E88"/>
    <w:rsid w:val="005D4EB1"/>
    <w:rsid w:val="005D4ED2"/>
    <w:rsid w:val="005D5011"/>
    <w:rsid w:val="005D5113"/>
    <w:rsid w:val="005D5675"/>
    <w:rsid w:val="005D58D5"/>
    <w:rsid w:val="005D5938"/>
    <w:rsid w:val="005D5D63"/>
    <w:rsid w:val="005D5FF2"/>
    <w:rsid w:val="005D63EA"/>
    <w:rsid w:val="005D6AB1"/>
    <w:rsid w:val="005D6B6A"/>
    <w:rsid w:val="005D6BF8"/>
    <w:rsid w:val="005D7296"/>
    <w:rsid w:val="005D739E"/>
    <w:rsid w:val="005D74A3"/>
    <w:rsid w:val="005D77B4"/>
    <w:rsid w:val="005D7994"/>
    <w:rsid w:val="005D7D93"/>
    <w:rsid w:val="005D7E67"/>
    <w:rsid w:val="005E03A7"/>
    <w:rsid w:val="005E07A0"/>
    <w:rsid w:val="005E087C"/>
    <w:rsid w:val="005E1048"/>
    <w:rsid w:val="005E1138"/>
    <w:rsid w:val="005E122A"/>
    <w:rsid w:val="005E157D"/>
    <w:rsid w:val="005E1758"/>
    <w:rsid w:val="005E1D7C"/>
    <w:rsid w:val="005E23DA"/>
    <w:rsid w:val="005E2AF8"/>
    <w:rsid w:val="005E2B19"/>
    <w:rsid w:val="005E2D11"/>
    <w:rsid w:val="005E2F07"/>
    <w:rsid w:val="005E3339"/>
    <w:rsid w:val="005E34E1"/>
    <w:rsid w:val="005E34FF"/>
    <w:rsid w:val="005E3520"/>
    <w:rsid w:val="005E3542"/>
    <w:rsid w:val="005E369C"/>
    <w:rsid w:val="005E36BA"/>
    <w:rsid w:val="005E3E15"/>
    <w:rsid w:val="005E3E58"/>
    <w:rsid w:val="005E411B"/>
    <w:rsid w:val="005E422F"/>
    <w:rsid w:val="005E423C"/>
    <w:rsid w:val="005E44B4"/>
    <w:rsid w:val="005E4AD6"/>
    <w:rsid w:val="005E4DA6"/>
    <w:rsid w:val="005E524C"/>
    <w:rsid w:val="005E52F9"/>
    <w:rsid w:val="005E5528"/>
    <w:rsid w:val="005E5705"/>
    <w:rsid w:val="005E5B49"/>
    <w:rsid w:val="005E5D3B"/>
    <w:rsid w:val="005E6004"/>
    <w:rsid w:val="005E640C"/>
    <w:rsid w:val="005E6455"/>
    <w:rsid w:val="005E647C"/>
    <w:rsid w:val="005E6BE7"/>
    <w:rsid w:val="005E6CB5"/>
    <w:rsid w:val="005E6F33"/>
    <w:rsid w:val="005E725C"/>
    <w:rsid w:val="005E7C80"/>
    <w:rsid w:val="005F00C1"/>
    <w:rsid w:val="005F0599"/>
    <w:rsid w:val="005F092B"/>
    <w:rsid w:val="005F09FF"/>
    <w:rsid w:val="005F0D5C"/>
    <w:rsid w:val="005F100D"/>
    <w:rsid w:val="005F1261"/>
    <w:rsid w:val="005F13B6"/>
    <w:rsid w:val="005F1A7D"/>
    <w:rsid w:val="005F1BE0"/>
    <w:rsid w:val="005F1E5B"/>
    <w:rsid w:val="005F21B4"/>
    <w:rsid w:val="005F2A82"/>
    <w:rsid w:val="005F35D8"/>
    <w:rsid w:val="005F3665"/>
    <w:rsid w:val="005F38BB"/>
    <w:rsid w:val="005F3AB0"/>
    <w:rsid w:val="005F3DB2"/>
    <w:rsid w:val="005F444E"/>
    <w:rsid w:val="005F45F4"/>
    <w:rsid w:val="005F47DE"/>
    <w:rsid w:val="005F4CEA"/>
    <w:rsid w:val="005F4F1F"/>
    <w:rsid w:val="005F5B85"/>
    <w:rsid w:val="005F5F1C"/>
    <w:rsid w:val="005F6587"/>
    <w:rsid w:val="005F69E3"/>
    <w:rsid w:val="005F6CC1"/>
    <w:rsid w:val="005F6D33"/>
    <w:rsid w:val="005F74B3"/>
    <w:rsid w:val="005F7548"/>
    <w:rsid w:val="005F75BB"/>
    <w:rsid w:val="005F7D64"/>
    <w:rsid w:val="005F7E24"/>
    <w:rsid w:val="005F7F30"/>
    <w:rsid w:val="00600074"/>
    <w:rsid w:val="00600627"/>
    <w:rsid w:val="00600E45"/>
    <w:rsid w:val="0060103B"/>
    <w:rsid w:val="0060113D"/>
    <w:rsid w:val="00601618"/>
    <w:rsid w:val="00601702"/>
    <w:rsid w:val="0060192E"/>
    <w:rsid w:val="00601C67"/>
    <w:rsid w:val="00601EE6"/>
    <w:rsid w:val="00602001"/>
    <w:rsid w:val="00602315"/>
    <w:rsid w:val="00602686"/>
    <w:rsid w:val="006026E2"/>
    <w:rsid w:val="006028EB"/>
    <w:rsid w:val="00602B8C"/>
    <w:rsid w:val="00602C89"/>
    <w:rsid w:val="0060317E"/>
    <w:rsid w:val="006032C2"/>
    <w:rsid w:val="006035DF"/>
    <w:rsid w:val="00603722"/>
    <w:rsid w:val="00603B71"/>
    <w:rsid w:val="00603E10"/>
    <w:rsid w:val="00603EA5"/>
    <w:rsid w:val="00603ECD"/>
    <w:rsid w:val="006040F8"/>
    <w:rsid w:val="006048BD"/>
    <w:rsid w:val="00604980"/>
    <w:rsid w:val="00604D26"/>
    <w:rsid w:val="00604D2F"/>
    <w:rsid w:val="006052EF"/>
    <w:rsid w:val="006054C2"/>
    <w:rsid w:val="006060A8"/>
    <w:rsid w:val="0060650B"/>
    <w:rsid w:val="00606EF9"/>
    <w:rsid w:val="00607606"/>
    <w:rsid w:val="00607C54"/>
    <w:rsid w:val="00607D85"/>
    <w:rsid w:val="0061020E"/>
    <w:rsid w:val="006103AA"/>
    <w:rsid w:val="0061046E"/>
    <w:rsid w:val="006106A7"/>
    <w:rsid w:val="006106C3"/>
    <w:rsid w:val="006107B0"/>
    <w:rsid w:val="00610AF4"/>
    <w:rsid w:val="00610C6E"/>
    <w:rsid w:val="0061118D"/>
    <w:rsid w:val="00611962"/>
    <w:rsid w:val="00612150"/>
    <w:rsid w:val="0061265F"/>
    <w:rsid w:val="006127D1"/>
    <w:rsid w:val="006127F0"/>
    <w:rsid w:val="00612B42"/>
    <w:rsid w:val="00613269"/>
    <w:rsid w:val="00613475"/>
    <w:rsid w:val="00613D78"/>
    <w:rsid w:val="00613D81"/>
    <w:rsid w:val="00613DE8"/>
    <w:rsid w:val="00613F22"/>
    <w:rsid w:val="00613FA1"/>
    <w:rsid w:val="0061421A"/>
    <w:rsid w:val="00614267"/>
    <w:rsid w:val="0061437E"/>
    <w:rsid w:val="00614696"/>
    <w:rsid w:val="006149D3"/>
    <w:rsid w:val="00614C4F"/>
    <w:rsid w:val="00614E46"/>
    <w:rsid w:val="00615197"/>
    <w:rsid w:val="006151E5"/>
    <w:rsid w:val="006153E6"/>
    <w:rsid w:val="00615462"/>
    <w:rsid w:val="00615604"/>
    <w:rsid w:val="00615969"/>
    <w:rsid w:val="00616302"/>
    <w:rsid w:val="00616541"/>
    <w:rsid w:val="006166D0"/>
    <w:rsid w:val="006168EF"/>
    <w:rsid w:val="00616E87"/>
    <w:rsid w:val="00616F16"/>
    <w:rsid w:val="006171B7"/>
    <w:rsid w:val="006172ED"/>
    <w:rsid w:val="00617353"/>
    <w:rsid w:val="0061764F"/>
    <w:rsid w:val="0061772E"/>
    <w:rsid w:val="00617847"/>
    <w:rsid w:val="00620F9F"/>
    <w:rsid w:val="0062145B"/>
    <w:rsid w:val="0062156D"/>
    <w:rsid w:val="006219E5"/>
    <w:rsid w:val="00621B9F"/>
    <w:rsid w:val="00621FDA"/>
    <w:rsid w:val="0062248A"/>
    <w:rsid w:val="0062288F"/>
    <w:rsid w:val="00622A8E"/>
    <w:rsid w:val="00622A9F"/>
    <w:rsid w:val="00622D5B"/>
    <w:rsid w:val="00622D8C"/>
    <w:rsid w:val="00622E52"/>
    <w:rsid w:val="0062311C"/>
    <w:rsid w:val="006231E3"/>
    <w:rsid w:val="0062341A"/>
    <w:rsid w:val="0062347F"/>
    <w:rsid w:val="006242A6"/>
    <w:rsid w:val="006244FA"/>
    <w:rsid w:val="0062452B"/>
    <w:rsid w:val="006245DD"/>
    <w:rsid w:val="006247EF"/>
    <w:rsid w:val="0062485F"/>
    <w:rsid w:val="006248EF"/>
    <w:rsid w:val="00624B7A"/>
    <w:rsid w:val="00624F80"/>
    <w:rsid w:val="00624F95"/>
    <w:rsid w:val="00624FB2"/>
    <w:rsid w:val="006252F6"/>
    <w:rsid w:val="006254C7"/>
    <w:rsid w:val="006254FD"/>
    <w:rsid w:val="00625793"/>
    <w:rsid w:val="00625F90"/>
    <w:rsid w:val="00626025"/>
    <w:rsid w:val="00626213"/>
    <w:rsid w:val="00626246"/>
    <w:rsid w:val="00626263"/>
    <w:rsid w:val="006263CA"/>
    <w:rsid w:val="00626DE9"/>
    <w:rsid w:val="006271D8"/>
    <w:rsid w:val="006272C1"/>
    <w:rsid w:val="006276CC"/>
    <w:rsid w:val="00627854"/>
    <w:rsid w:val="00627B22"/>
    <w:rsid w:val="00627C0B"/>
    <w:rsid w:val="00627E50"/>
    <w:rsid w:val="0063018B"/>
    <w:rsid w:val="00630233"/>
    <w:rsid w:val="00630412"/>
    <w:rsid w:val="0063061D"/>
    <w:rsid w:val="006307B9"/>
    <w:rsid w:val="00630E8C"/>
    <w:rsid w:val="00630FEC"/>
    <w:rsid w:val="006311F2"/>
    <w:rsid w:val="00631262"/>
    <w:rsid w:val="00631572"/>
    <w:rsid w:val="00631669"/>
    <w:rsid w:val="006319E6"/>
    <w:rsid w:val="00632072"/>
    <w:rsid w:val="0063209B"/>
    <w:rsid w:val="00632214"/>
    <w:rsid w:val="006325B7"/>
    <w:rsid w:val="00632ABD"/>
    <w:rsid w:val="00632D54"/>
    <w:rsid w:val="0063305B"/>
    <w:rsid w:val="006333E1"/>
    <w:rsid w:val="0063373D"/>
    <w:rsid w:val="00633D40"/>
    <w:rsid w:val="006341F1"/>
    <w:rsid w:val="0063452F"/>
    <w:rsid w:val="00634B39"/>
    <w:rsid w:val="00634BB0"/>
    <w:rsid w:val="00634E4B"/>
    <w:rsid w:val="00635038"/>
    <w:rsid w:val="006350AB"/>
    <w:rsid w:val="00635BA0"/>
    <w:rsid w:val="00635C24"/>
    <w:rsid w:val="00635D84"/>
    <w:rsid w:val="006361E8"/>
    <w:rsid w:val="006361E9"/>
    <w:rsid w:val="0063648C"/>
    <w:rsid w:val="00636865"/>
    <w:rsid w:val="00636A34"/>
    <w:rsid w:val="00636C51"/>
    <w:rsid w:val="00636D3F"/>
    <w:rsid w:val="00636D75"/>
    <w:rsid w:val="00636D91"/>
    <w:rsid w:val="00636E01"/>
    <w:rsid w:val="00636EAC"/>
    <w:rsid w:val="00636F51"/>
    <w:rsid w:val="006378F8"/>
    <w:rsid w:val="00637F28"/>
    <w:rsid w:val="006402CE"/>
    <w:rsid w:val="006403DC"/>
    <w:rsid w:val="0064048B"/>
    <w:rsid w:val="00640C4C"/>
    <w:rsid w:val="00641563"/>
    <w:rsid w:val="00641607"/>
    <w:rsid w:val="00641665"/>
    <w:rsid w:val="00641AF6"/>
    <w:rsid w:val="00641D7D"/>
    <w:rsid w:val="00641FF0"/>
    <w:rsid w:val="006423BD"/>
    <w:rsid w:val="006428A3"/>
    <w:rsid w:val="00642B7D"/>
    <w:rsid w:val="00642D1D"/>
    <w:rsid w:val="00643139"/>
    <w:rsid w:val="00643EE6"/>
    <w:rsid w:val="0064450D"/>
    <w:rsid w:val="00644536"/>
    <w:rsid w:val="00644958"/>
    <w:rsid w:val="006455F8"/>
    <w:rsid w:val="0064593D"/>
    <w:rsid w:val="00645E19"/>
    <w:rsid w:val="00646221"/>
    <w:rsid w:val="0064645C"/>
    <w:rsid w:val="00646612"/>
    <w:rsid w:val="0064674C"/>
    <w:rsid w:val="00646B72"/>
    <w:rsid w:val="00646CF8"/>
    <w:rsid w:val="00646E2C"/>
    <w:rsid w:val="00647008"/>
    <w:rsid w:val="00647020"/>
    <w:rsid w:val="006470B1"/>
    <w:rsid w:val="006470B6"/>
    <w:rsid w:val="006473B4"/>
    <w:rsid w:val="0065063E"/>
    <w:rsid w:val="0065149A"/>
    <w:rsid w:val="00651846"/>
    <w:rsid w:val="00651A60"/>
    <w:rsid w:val="00651BB2"/>
    <w:rsid w:val="00651C04"/>
    <w:rsid w:val="00651D9E"/>
    <w:rsid w:val="00652370"/>
    <w:rsid w:val="0065272C"/>
    <w:rsid w:val="00652A69"/>
    <w:rsid w:val="00652B63"/>
    <w:rsid w:val="00652E91"/>
    <w:rsid w:val="00652E9B"/>
    <w:rsid w:val="006531FD"/>
    <w:rsid w:val="006532E3"/>
    <w:rsid w:val="006538E3"/>
    <w:rsid w:val="00653B96"/>
    <w:rsid w:val="00653D1E"/>
    <w:rsid w:val="00653D67"/>
    <w:rsid w:val="00653E0E"/>
    <w:rsid w:val="00653F77"/>
    <w:rsid w:val="006541BA"/>
    <w:rsid w:val="00654326"/>
    <w:rsid w:val="006543E3"/>
    <w:rsid w:val="00655CD0"/>
    <w:rsid w:val="00655F42"/>
    <w:rsid w:val="00655F54"/>
    <w:rsid w:val="00656401"/>
    <w:rsid w:val="00656866"/>
    <w:rsid w:val="006569FA"/>
    <w:rsid w:val="00656AED"/>
    <w:rsid w:val="00656F5D"/>
    <w:rsid w:val="0065712E"/>
    <w:rsid w:val="0065719B"/>
    <w:rsid w:val="00657402"/>
    <w:rsid w:val="0065794B"/>
    <w:rsid w:val="00657A48"/>
    <w:rsid w:val="0066003F"/>
    <w:rsid w:val="0066032A"/>
    <w:rsid w:val="00660CFA"/>
    <w:rsid w:val="00660DED"/>
    <w:rsid w:val="006616E2"/>
    <w:rsid w:val="00661812"/>
    <w:rsid w:val="00662310"/>
    <w:rsid w:val="006623F9"/>
    <w:rsid w:val="0066243D"/>
    <w:rsid w:val="006624D0"/>
    <w:rsid w:val="0066250D"/>
    <w:rsid w:val="0066257A"/>
    <w:rsid w:val="006628A5"/>
    <w:rsid w:val="00663189"/>
    <w:rsid w:val="0066322F"/>
    <w:rsid w:val="006639C3"/>
    <w:rsid w:val="00663B29"/>
    <w:rsid w:val="00663BE5"/>
    <w:rsid w:val="00664062"/>
    <w:rsid w:val="00664F7C"/>
    <w:rsid w:val="006651BC"/>
    <w:rsid w:val="00665443"/>
    <w:rsid w:val="0066547D"/>
    <w:rsid w:val="006658E7"/>
    <w:rsid w:val="0066594C"/>
    <w:rsid w:val="00665ABF"/>
    <w:rsid w:val="0066620D"/>
    <w:rsid w:val="00666CB4"/>
    <w:rsid w:val="00666D2D"/>
    <w:rsid w:val="00666D41"/>
    <w:rsid w:val="0066702B"/>
    <w:rsid w:val="00667038"/>
    <w:rsid w:val="006675BE"/>
    <w:rsid w:val="00667987"/>
    <w:rsid w:val="00670358"/>
    <w:rsid w:val="006707A6"/>
    <w:rsid w:val="00670882"/>
    <w:rsid w:val="00670D72"/>
    <w:rsid w:val="006713D2"/>
    <w:rsid w:val="006715A3"/>
    <w:rsid w:val="006716F7"/>
    <w:rsid w:val="006717B2"/>
    <w:rsid w:val="006717BF"/>
    <w:rsid w:val="0067186E"/>
    <w:rsid w:val="00671E7E"/>
    <w:rsid w:val="00671FED"/>
    <w:rsid w:val="00671FFC"/>
    <w:rsid w:val="00672754"/>
    <w:rsid w:val="00672BB6"/>
    <w:rsid w:val="006730C3"/>
    <w:rsid w:val="00673157"/>
    <w:rsid w:val="00673226"/>
    <w:rsid w:val="0067336C"/>
    <w:rsid w:val="00673448"/>
    <w:rsid w:val="00673856"/>
    <w:rsid w:val="00673C95"/>
    <w:rsid w:val="006749CF"/>
    <w:rsid w:val="00674D4E"/>
    <w:rsid w:val="00674D76"/>
    <w:rsid w:val="00675CF7"/>
    <w:rsid w:val="00675E21"/>
    <w:rsid w:val="006765D4"/>
    <w:rsid w:val="0067667D"/>
    <w:rsid w:val="00676E9F"/>
    <w:rsid w:val="00676EA5"/>
    <w:rsid w:val="00677291"/>
    <w:rsid w:val="00677AE9"/>
    <w:rsid w:val="00677D02"/>
    <w:rsid w:val="00677E04"/>
    <w:rsid w:val="0068054E"/>
    <w:rsid w:val="00680B41"/>
    <w:rsid w:val="00680DD2"/>
    <w:rsid w:val="00680FBC"/>
    <w:rsid w:val="00681108"/>
    <w:rsid w:val="0068155C"/>
    <w:rsid w:val="006817F7"/>
    <w:rsid w:val="00681AB8"/>
    <w:rsid w:val="00681CA1"/>
    <w:rsid w:val="00681CE1"/>
    <w:rsid w:val="00681E46"/>
    <w:rsid w:val="00681E97"/>
    <w:rsid w:val="00681F9A"/>
    <w:rsid w:val="006822C6"/>
    <w:rsid w:val="0068276F"/>
    <w:rsid w:val="0068285F"/>
    <w:rsid w:val="006828D9"/>
    <w:rsid w:val="00682B67"/>
    <w:rsid w:val="00682F0F"/>
    <w:rsid w:val="00683148"/>
    <w:rsid w:val="006831A0"/>
    <w:rsid w:val="006832D0"/>
    <w:rsid w:val="00683417"/>
    <w:rsid w:val="00683B3D"/>
    <w:rsid w:val="00683EE5"/>
    <w:rsid w:val="00684576"/>
    <w:rsid w:val="006845D6"/>
    <w:rsid w:val="006848F6"/>
    <w:rsid w:val="00684BE3"/>
    <w:rsid w:val="00684FB6"/>
    <w:rsid w:val="0068521B"/>
    <w:rsid w:val="006856E6"/>
    <w:rsid w:val="00685773"/>
    <w:rsid w:val="0068592D"/>
    <w:rsid w:val="00685A46"/>
    <w:rsid w:val="006867B8"/>
    <w:rsid w:val="00686D25"/>
    <w:rsid w:val="00687270"/>
    <w:rsid w:val="006872F4"/>
    <w:rsid w:val="0068748B"/>
    <w:rsid w:val="006874D7"/>
    <w:rsid w:val="00687555"/>
    <w:rsid w:val="00687621"/>
    <w:rsid w:val="0068762F"/>
    <w:rsid w:val="006904FB"/>
    <w:rsid w:val="0069088F"/>
    <w:rsid w:val="006908CF"/>
    <w:rsid w:val="00690A66"/>
    <w:rsid w:val="00690BB9"/>
    <w:rsid w:val="006910E1"/>
    <w:rsid w:val="00691296"/>
    <w:rsid w:val="0069142C"/>
    <w:rsid w:val="0069174F"/>
    <w:rsid w:val="00691870"/>
    <w:rsid w:val="00691A64"/>
    <w:rsid w:val="00691AD7"/>
    <w:rsid w:val="00691F7A"/>
    <w:rsid w:val="00692555"/>
    <w:rsid w:val="0069263F"/>
    <w:rsid w:val="00692C09"/>
    <w:rsid w:val="00692FEA"/>
    <w:rsid w:val="006931A3"/>
    <w:rsid w:val="0069353E"/>
    <w:rsid w:val="0069358B"/>
    <w:rsid w:val="00693ABA"/>
    <w:rsid w:val="00693AD3"/>
    <w:rsid w:val="00693ADE"/>
    <w:rsid w:val="00693C92"/>
    <w:rsid w:val="00693CEC"/>
    <w:rsid w:val="006940F0"/>
    <w:rsid w:val="006941CF"/>
    <w:rsid w:val="006942ED"/>
    <w:rsid w:val="0069451C"/>
    <w:rsid w:val="0069457B"/>
    <w:rsid w:val="00694667"/>
    <w:rsid w:val="0069471E"/>
    <w:rsid w:val="006948DE"/>
    <w:rsid w:val="00694905"/>
    <w:rsid w:val="00694A66"/>
    <w:rsid w:val="00694E54"/>
    <w:rsid w:val="0069559D"/>
    <w:rsid w:val="00695AAF"/>
    <w:rsid w:val="00695E50"/>
    <w:rsid w:val="006961B0"/>
    <w:rsid w:val="00696368"/>
    <w:rsid w:val="0069654D"/>
    <w:rsid w:val="006965CE"/>
    <w:rsid w:val="006967C3"/>
    <w:rsid w:val="00696BD8"/>
    <w:rsid w:val="00696E57"/>
    <w:rsid w:val="00697270"/>
    <w:rsid w:val="0069734A"/>
    <w:rsid w:val="00697424"/>
    <w:rsid w:val="00697C62"/>
    <w:rsid w:val="006A0394"/>
    <w:rsid w:val="006A045A"/>
    <w:rsid w:val="006A0614"/>
    <w:rsid w:val="006A13C4"/>
    <w:rsid w:val="006A18D5"/>
    <w:rsid w:val="006A1B46"/>
    <w:rsid w:val="006A2015"/>
    <w:rsid w:val="006A23A8"/>
    <w:rsid w:val="006A2445"/>
    <w:rsid w:val="006A2640"/>
    <w:rsid w:val="006A2666"/>
    <w:rsid w:val="006A26A3"/>
    <w:rsid w:val="006A27A5"/>
    <w:rsid w:val="006A286F"/>
    <w:rsid w:val="006A308B"/>
    <w:rsid w:val="006A30ED"/>
    <w:rsid w:val="006A3B7E"/>
    <w:rsid w:val="006A3DA7"/>
    <w:rsid w:val="006A3DE0"/>
    <w:rsid w:val="006A3E8F"/>
    <w:rsid w:val="006A4015"/>
    <w:rsid w:val="006A45BA"/>
    <w:rsid w:val="006A4F30"/>
    <w:rsid w:val="006A4F9E"/>
    <w:rsid w:val="006A5280"/>
    <w:rsid w:val="006A5291"/>
    <w:rsid w:val="006A59C6"/>
    <w:rsid w:val="006A5BB3"/>
    <w:rsid w:val="006A6349"/>
    <w:rsid w:val="006A63DB"/>
    <w:rsid w:val="006A6400"/>
    <w:rsid w:val="006A67F1"/>
    <w:rsid w:val="006A6B8C"/>
    <w:rsid w:val="006A752B"/>
    <w:rsid w:val="006A7824"/>
    <w:rsid w:val="006A7B8B"/>
    <w:rsid w:val="006A7E1F"/>
    <w:rsid w:val="006B00EA"/>
    <w:rsid w:val="006B018E"/>
    <w:rsid w:val="006B0614"/>
    <w:rsid w:val="006B0C44"/>
    <w:rsid w:val="006B0F07"/>
    <w:rsid w:val="006B1185"/>
    <w:rsid w:val="006B1EE3"/>
    <w:rsid w:val="006B256D"/>
    <w:rsid w:val="006B2A31"/>
    <w:rsid w:val="006B33F3"/>
    <w:rsid w:val="006B33FA"/>
    <w:rsid w:val="006B3FE4"/>
    <w:rsid w:val="006B4094"/>
    <w:rsid w:val="006B41F6"/>
    <w:rsid w:val="006B4203"/>
    <w:rsid w:val="006B433E"/>
    <w:rsid w:val="006B43A7"/>
    <w:rsid w:val="006B446C"/>
    <w:rsid w:val="006B4B30"/>
    <w:rsid w:val="006B4B7A"/>
    <w:rsid w:val="006B5006"/>
    <w:rsid w:val="006B5008"/>
    <w:rsid w:val="006B5130"/>
    <w:rsid w:val="006B5474"/>
    <w:rsid w:val="006B589B"/>
    <w:rsid w:val="006B58E1"/>
    <w:rsid w:val="006B60B9"/>
    <w:rsid w:val="006B70E5"/>
    <w:rsid w:val="006B7F77"/>
    <w:rsid w:val="006C0820"/>
    <w:rsid w:val="006C0CB2"/>
    <w:rsid w:val="006C0E88"/>
    <w:rsid w:val="006C0FD4"/>
    <w:rsid w:val="006C1441"/>
    <w:rsid w:val="006C19CE"/>
    <w:rsid w:val="006C1FEF"/>
    <w:rsid w:val="006C2016"/>
    <w:rsid w:val="006C2135"/>
    <w:rsid w:val="006C2185"/>
    <w:rsid w:val="006C2335"/>
    <w:rsid w:val="006C2692"/>
    <w:rsid w:val="006C292A"/>
    <w:rsid w:val="006C2C8B"/>
    <w:rsid w:val="006C2DF2"/>
    <w:rsid w:val="006C31A8"/>
    <w:rsid w:val="006C3255"/>
    <w:rsid w:val="006C33F2"/>
    <w:rsid w:val="006C39E0"/>
    <w:rsid w:val="006C3F2E"/>
    <w:rsid w:val="006C40BD"/>
    <w:rsid w:val="006C43FA"/>
    <w:rsid w:val="006C4C25"/>
    <w:rsid w:val="006C50B1"/>
    <w:rsid w:val="006C556A"/>
    <w:rsid w:val="006C557A"/>
    <w:rsid w:val="006C5904"/>
    <w:rsid w:val="006C590C"/>
    <w:rsid w:val="006C5995"/>
    <w:rsid w:val="006C632C"/>
    <w:rsid w:val="006C6722"/>
    <w:rsid w:val="006C6D1A"/>
    <w:rsid w:val="006C70C6"/>
    <w:rsid w:val="006C71AF"/>
    <w:rsid w:val="006C7323"/>
    <w:rsid w:val="006C7333"/>
    <w:rsid w:val="006C79A2"/>
    <w:rsid w:val="006C79B5"/>
    <w:rsid w:val="006C7C35"/>
    <w:rsid w:val="006C7D22"/>
    <w:rsid w:val="006C7F08"/>
    <w:rsid w:val="006D0342"/>
    <w:rsid w:val="006D07B4"/>
    <w:rsid w:val="006D07FC"/>
    <w:rsid w:val="006D0A73"/>
    <w:rsid w:val="006D0B88"/>
    <w:rsid w:val="006D0F9D"/>
    <w:rsid w:val="006D0FDF"/>
    <w:rsid w:val="006D10F9"/>
    <w:rsid w:val="006D18CA"/>
    <w:rsid w:val="006D1A3B"/>
    <w:rsid w:val="006D1F12"/>
    <w:rsid w:val="006D201F"/>
    <w:rsid w:val="006D280F"/>
    <w:rsid w:val="006D2842"/>
    <w:rsid w:val="006D2AC8"/>
    <w:rsid w:val="006D2BA6"/>
    <w:rsid w:val="006D2BFB"/>
    <w:rsid w:val="006D3226"/>
    <w:rsid w:val="006D392A"/>
    <w:rsid w:val="006D3972"/>
    <w:rsid w:val="006D3A17"/>
    <w:rsid w:val="006D3B9A"/>
    <w:rsid w:val="006D3D6F"/>
    <w:rsid w:val="006D40DA"/>
    <w:rsid w:val="006D4169"/>
    <w:rsid w:val="006D41E1"/>
    <w:rsid w:val="006D454A"/>
    <w:rsid w:val="006D4727"/>
    <w:rsid w:val="006D4AA0"/>
    <w:rsid w:val="006D4DCF"/>
    <w:rsid w:val="006D50B0"/>
    <w:rsid w:val="006D5133"/>
    <w:rsid w:val="006D5ABA"/>
    <w:rsid w:val="006D64CD"/>
    <w:rsid w:val="006D6C09"/>
    <w:rsid w:val="006D6EE9"/>
    <w:rsid w:val="006E02EB"/>
    <w:rsid w:val="006E0551"/>
    <w:rsid w:val="006E0671"/>
    <w:rsid w:val="006E0A56"/>
    <w:rsid w:val="006E0B76"/>
    <w:rsid w:val="006E0C92"/>
    <w:rsid w:val="006E102E"/>
    <w:rsid w:val="006E117B"/>
    <w:rsid w:val="006E12FC"/>
    <w:rsid w:val="006E14E4"/>
    <w:rsid w:val="006E15A4"/>
    <w:rsid w:val="006E1714"/>
    <w:rsid w:val="006E1E7D"/>
    <w:rsid w:val="006E1FFF"/>
    <w:rsid w:val="006E23EF"/>
    <w:rsid w:val="006E26B9"/>
    <w:rsid w:val="006E27E0"/>
    <w:rsid w:val="006E2800"/>
    <w:rsid w:val="006E2CF5"/>
    <w:rsid w:val="006E2E08"/>
    <w:rsid w:val="006E2F05"/>
    <w:rsid w:val="006E2F4D"/>
    <w:rsid w:val="006E3167"/>
    <w:rsid w:val="006E3292"/>
    <w:rsid w:val="006E366F"/>
    <w:rsid w:val="006E37FF"/>
    <w:rsid w:val="006E39A5"/>
    <w:rsid w:val="006E3D6A"/>
    <w:rsid w:val="006E3DBE"/>
    <w:rsid w:val="006E3EC7"/>
    <w:rsid w:val="006E43CF"/>
    <w:rsid w:val="006E4AA2"/>
    <w:rsid w:val="006E4F04"/>
    <w:rsid w:val="006E50B5"/>
    <w:rsid w:val="006E55A6"/>
    <w:rsid w:val="006E562B"/>
    <w:rsid w:val="006E62AC"/>
    <w:rsid w:val="006E651C"/>
    <w:rsid w:val="006E6AEC"/>
    <w:rsid w:val="006E6D07"/>
    <w:rsid w:val="006E709E"/>
    <w:rsid w:val="006E7EA1"/>
    <w:rsid w:val="006F02C1"/>
    <w:rsid w:val="006F03E9"/>
    <w:rsid w:val="006F073E"/>
    <w:rsid w:val="006F08E5"/>
    <w:rsid w:val="006F0A7E"/>
    <w:rsid w:val="006F0D4B"/>
    <w:rsid w:val="006F0F2A"/>
    <w:rsid w:val="006F127A"/>
    <w:rsid w:val="006F12EA"/>
    <w:rsid w:val="006F16D9"/>
    <w:rsid w:val="006F1AEF"/>
    <w:rsid w:val="006F1CC8"/>
    <w:rsid w:val="006F1EB5"/>
    <w:rsid w:val="006F2131"/>
    <w:rsid w:val="006F25F2"/>
    <w:rsid w:val="006F2690"/>
    <w:rsid w:val="006F2B5C"/>
    <w:rsid w:val="006F2DD4"/>
    <w:rsid w:val="006F2EA7"/>
    <w:rsid w:val="006F2F7D"/>
    <w:rsid w:val="006F34F0"/>
    <w:rsid w:val="006F3B54"/>
    <w:rsid w:val="006F3CCF"/>
    <w:rsid w:val="006F3E96"/>
    <w:rsid w:val="006F3ECC"/>
    <w:rsid w:val="006F4A4C"/>
    <w:rsid w:val="006F4C71"/>
    <w:rsid w:val="006F4EAD"/>
    <w:rsid w:val="006F5C62"/>
    <w:rsid w:val="006F5D43"/>
    <w:rsid w:val="006F6496"/>
    <w:rsid w:val="006F697E"/>
    <w:rsid w:val="006F70C4"/>
    <w:rsid w:val="006F7161"/>
    <w:rsid w:val="006F728E"/>
    <w:rsid w:val="006F768E"/>
    <w:rsid w:val="006F7777"/>
    <w:rsid w:val="006F7C17"/>
    <w:rsid w:val="006F7EAA"/>
    <w:rsid w:val="007000FB"/>
    <w:rsid w:val="007003F7"/>
    <w:rsid w:val="00700A08"/>
    <w:rsid w:val="00700A69"/>
    <w:rsid w:val="00700BBA"/>
    <w:rsid w:val="00701214"/>
    <w:rsid w:val="007012E0"/>
    <w:rsid w:val="00701598"/>
    <w:rsid w:val="00701E4F"/>
    <w:rsid w:val="007020C9"/>
    <w:rsid w:val="00702D9C"/>
    <w:rsid w:val="007030F4"/>
    <w:rsid w:val="007034DE"/>
    <w:rsid w:val="00703C6D"/>
    <w:rsid w:val="00703E87"/>
    <w:rsid w:val="00703FB0"/>
    <w:rsid w:val="00704126"/>
    <w:rsid w:val="007047E8"/>
    <w:rsid w:val="00704815"/>
    <w:rsid w:val="00704823"/>
    <w:rsid w:val="00704912"/>
    <w:rsid w:val="00704EBC"/>
    <w:rsid w:val="00705001"/>
    <w:rsid w:val="00705030"/>
    <w:rsid w:val="00705736"/>
    <w:rsid w:val="0070575A"/>
    <w:rsid w:val="00705790"/>
    <w:rsid w:val="007058E2"/>
    <w:rsid w:val="0070605A"/>
    <w:rsid w:val="007060C5"/>
    <w:rsid w:val="0070637E"/>
    <w:rsid w:val="0070651E"/>
    <w:rsid w:val="007072F5"/>
    <w:rsid w:val="007073BA"/>
    <w:rsid w:val="007074D5"/>
    <w:rsid w:val="0070752A"/>
    <w:rsid w:val="00707648"/>
    <w:rsid w:val="0070787D"/>
    <w:rsid w:val="00707A6F"/>
    <w:rsid w:val="00707CB7"/>
    <w:rsid w:val="00707CB8"/>
    <w:rsid w:val="007105D4"/>
    <w:rsid w:val="00710B54"/>
    <w:rsid w:val="00711615"/>
    <w:rsid w:val="00711F4C"/>
    <w:rsid w:val="0071202C"/>
    <w:rsid w:val="007121C6"/>
    <w:rsid w:val="0071227F"/>
    <w:rsid w:val="007122A4"/>
    <w:rsid w:val="007122B0"/>
    <w:rsid w:val="00712A51"/>
    <w:rsid w:val="00712AD2"/>
    <w:rsid w:val="00712E86"/>
    <w:rsid w:val="0071302F"/>
    <w:rsid w:val="007130E5"/>
    <w:rsid w:val="00713693"/>
    <w:rsid w:val="00713790"/>
    <w:rsid w:val="0071427B"/>
    <w:rsid w:val="007143AC"/>
    <w:rsid w:val="00714922"/>
    <w:rsid w:val="00715110"/>
    <w:rsid w:val="0071575B"/>
    <w:rsid w:val="00715C60"/>
    <w:rsid w:val="00715DA9"/>
    <w:rsid w:val="00715DCB"/>
    <w:rsid w:val="0071604A"/>
    <w:rsid w:val="0071638A"/>
    <w:rsid w:val="00716A70"/>
    <w:rsid w:val="00716BAE"/>
    <w:rsid w:val="00717B5F"/>
    <w:rsid w:val="00717C85"/>
    <w:rsid w:val="00717DF5"/>
    <w:rsid w:val="007204AC"/>
    <w:rsid w:val="00720778"/>
    <w:rsid w:val="0072081D"/>
    <w:rsid w:val="00720C0C"/>
    <w:rsid w:val="00720C6A"/>
    <w:rsid w:val="00720F29"/>
    <w:rsid w:val="00721C09"/>
    <w:rsid w:val="00721CE7"/>
    <w:rsid w:val="00721DA3"/>
    <w:rsid w:val="007221AA"/>
    <w:rsid w:val="00722375"/>
    <w:rsid w:val="007225C0"/>
    <w:rsid w:val="007227CA"/>
    <w:rsid w:val="00722892"/>
    <w:rsid w:val="007229CC"/>
    <w:rsid w:val="00722CC5"/>
    <w:rsid w:val="00723078"/>
    <w:rsid w:val="0072314B"/>
    <w:rsid w:val="007235EA"/>
    <w:rsid w:val="0072366C"/>
    <w:rsid w:val="007238F4"/>
    <w:rsid w:val="00723A92"/>
    <w:rsid w:val="00723D65"/>
    <w:rsid w:val="00724018"/>
    <w:rsid w:val="007240AE"/>
    <w:rsid w:val="007240C8"/>
    <w:rsid w:val="007242F9"/>
    <w:rsid w:val="00724982"/>
    <w:rsid w:val="00724B61"/>
    <w:rsid w:val="00725238"/>
    <w:rsid w:val="0072535F"/>
    <w:rsid w:val="0072568D"/>
    <w:rsid w:val="00725958"/>
    <w:rsid w:val="00725BFB"/>
    <w:rsid w:val="00725D6A"/>
    <w:rsid w:val="0072649E"/>
    <w:rsid w:val="0072652E"/>
    <w:rsid w:val="0072670B"/>
    <w:rsid w:val="007267D9"/>
    <w:rsid w:val="00726BA9"/>
    <w:rsid w:val="00726D61"/>
    <w:rsid w:val="00726F68"/>
    <w:rsid w:val="00726FA8"/>
    <w:rsid w:val="00727279"/>
    <w:rsid w:val="00727310"/>
    <w:rsid w:val="00730048"/>
    <w:rsid w:val="0073008C"/>
    <w:rsid w:val="00730B29"/>
    <w:rsid w:val="00730BB4"/>
    <w:rsid w:val="00730E2E"/>
    <w:rsid w:val="0073126B"/>
    <w:rsid w:val="00731D2B"/>
    <w:rsid w:val="00732823"/>
    <w:rsid w:val="00733130"/>
    <w:rsid w:val="00733454"/>
    <w:rsid w:val="007334DD"/>
    <w:rsid w:val="007336EC"/>
    <w:rsid w:val="007339E2"/>
    <w:rsid w:val="00733DCE"/>
    <w:rsid w:val="007341E6"/>
    <w:rsid w:val="00734286"/>
    <w:rsid w:val="007343AB"/>
    <w:rsid w:val="007345F8"/>
    <w:rsid w:val="007349C9"/>
    <w:rsid w:val="00734B6A"/>
    <w:rsid w:val="00735014"/>
    <w:rsid w:val="007352E6"/>
    <w:rsid w:val="007358F1"/>
    <w:rsid w:val="00735DEE"/>
    <w:rsid w:val="00735DFA"/>
    <w:rsid w:val="007362B4"/>
    <w:rsid w:val="007364A3"/>
    <w:rsid w:val="00736594"/>
    <w:rsid w:val="007368A1"/>
    <w:rsid w:val="00736A4A"/>
    <w:rsid w:val="00736A5E"/>
    <w:rsid w:val="00736ED9"/>
    <w:rsid w:val="0073728B"/>
    <w:rsid w:val="00737535"/>
    <w:rsid w:val="007376CE"/>
    <w:rsid w:val="007377CB"/>
    <w:rsid w:val="00737A66"/>
    <w:rsid w:val="00740077"/>
    <w:rsid w:val="00740420"/>
    <w:rsid w:val="0074057D"/>
    <w:rsid w:val="007409BD"/>
    <w:rsid w:val="00740CB5"/>
    <w:rsid w:val="00740FD6"/>
    <w:rsid w:val="007412EE"/>
    <w:rsid w:val="00741424"/>
    <w:rsid w:val="00741488"/>
    <w:rsid w:val="00741626"/>
    <w:rsid w:val="00741778"/>
    <w:rsid w:val="0074192C"/>
    <w:rsid w:val="00742318"/>
    <w:rsid w:val="0074286A"/>
    <w:rsid w:val="00743A5F"/>
    <w:rsid w:val="00743C84"/>
    <w:rsid w:val="00743D63"/>
    <w:rsid w:val="00743E56"/>
    <w:rsid w:val="0074406B"/>
    <w:rsid w:val="00744174"/>
    <w:rsid w:val="007442D5"/>
    <w:rsid w:val="00744F47"/>
    <w:rsid w:val="00744FEC"/>
    <w:rsid w:val="00745003"/>
    <w:rsid w:val="00745557"/>
    <w:rsid w:val="007455AA"/>
    <w:rsid w:val="00745728"/>
    <w:rsid w:val="00746571"/>
    <w:rsid w:val="00746642"/>
    <w:rsid w:val="00746C0A"/>
    <w:rsid w:val="00746F1E"/>
    <w:rsid w:val="00746F71"/>
    <w:rsid w:val="00747057"/>
    <w:rsid w:val="00747295"/>
    <w:rsid w:val="0074747E"/>
    <w:rsid w:val="00747B7C"/>
    <w:rsid w:val="0075017D"/>
    <w:rsid w:val="00750745"/>
    <w:rsid w:val="007507EA"/>
    <w:rsid w:val="00750A89"/>
    <w:rsid w:val="00750C01"/>
    <w:rsid w:val="00750D91"/>
    <w:rsid w:val="007511AB"/>
    <w:rsid w:val="00751B7B"/>
    <w:rsid w:val="007523DC"/>
    <w:rsid w:val="007523EA"/>
    <w:rsid w:val="00752904"/>
    <w:rsid w:val="00752FEF"/>
    <w:rsid w:val="00753644"/>
    <w:rsid w:val="007536A2"/>
    <w:rsid w:val="007539EE"/>
    <w:rsid w:val="00753F43"/>
    <w:rsid w:val="0075493A"/>
    <w:rsid w:val="00754A69"/>
    <w:rsid w:val="007552AC"/>
    <w:rsid w:val="007552E2"/>
    <w:rsid w:val="0075538A"/>
    <w:rsid w:val="007553F1"/>
    <w:rsid w:val="00755B8C"/>
    <w:rsid w:val="00755C89"/>
    <w:rsid w:val="0075603F"/>
    <w:rsid w:val="00756864"/>
    <w:rsid w:val="00756E23"/>
    <w:rsid w:val="00757014"/>
    <w:rsid w:val="007571A7"/>
    <w:rsid w:val="00760121"/>
    <w:rsid w:val="007601B3"/>
    <w:rsid w:val="00760376"/>
    <w:rsid w:val="007603DC"/>
    <w:rsid w:val="0076069F"/>
    <w:rsid w:val="00760C88"/>
    <w:rsid w:val="00760D40"/>
    <w:rsid w:val="00760D9B"/>
    <w:rsid w:val="0076122E"/>
    <w:rsid w:val="007616AE"/>
    <w:rsid w:val="007617A7"/>
    <w:rsid w:val="00761BB2"/>
    <w:rsid w:val="007629B9"/>
    <w:rsid w:val="00762A42"/>
    <w:rsid w:val="00762AA7"/>
    <w:rsid w:val="00762AF9"/>
    <w:rsid w:val="00762C65"/>
    <w:rsid w:val="00762CA9"/>
    <w:rsid w:val="0076304C"/>
    <w:rsid w:val="007631FE"/>
    <w:rsid w:val="007635F0"/>
    <w:rsid w:val="00763645"/>
    <w:rsid w:val="00763847"/>
    <w:rsid w:val="0076392D"/>
    <w:rsid w:val="00763ECC"/>
    <w:rsid w:val="00763EFA"/>
    <w:rsid w:val="00763F95"/>
    <w:rsid w:val="007640BE"/>
    <w:rsid w:val="007641BB"/>
    <w:rsid w:val="007641E6"/>
    <w:rsid w:val="0076426A"/>
    <w:rsid w:val="007647ED"/>
    <w:rsid w:val="007648FB"/>
    <w:rsid w:val="00764984"/>
    <w:rsid w:val="00765B49"/>
    <w:rsid w:val="00765E72"/>
    <w:rsid w:val="00766007"/>
    <w:rsid w:val="00766397"/>
    <w:rsid w:val="007664F4"/>
    <w:rsid w:val="00766524"/>
    <w:rsid w:val="00766763"/>
    <w:rsid w:val="0076684F"/>
    <w:rsid w:val="007668BB"/>
    <w:rsid w:val="00766C1C"/>
    <w:rsid w:val="00766CAB"/>
    <w:rsid w:val="00766DB1"/>
    <w:rsid w:val="00766F75"/>
    <w:rsid w:val="007673A6"/>
    <w:rsid w:val="007677FE"/>
    <w:rsid w:val="00767884"/>
    <w:rsid w:val="00770088"/>
    <w:rsid w:val="00770096"/>
    <w:rsid w:val="00770542"/>
    <w:rsid w:val="007707A5"/>
    <w:rsid w:val="00770CFB"/>
    <w:rsid w:val="00771460"/>
    <w:rsid w:val="00771598"/>
    <w:rsid w:val="007719F4"/>
    <w:rsid w:val="00771B74"/>
    <w:rsid w:val="00771C62"/>
    <w:rsid w:val="00772027"/>
    <w:rsid w:val="00772072"/>
    <w:rsid w:val="0077256F"/>
    <w:rsid w:val="00772727"/>
    <w:rsid w:val="00772BCB"/>
    <w:rsid w:val="00772C2D"/>
    <w:rsid w:val="00772D24"/>
    <w:rsid w:val="00774235"/>
    <w:rsid w:val="007744BE"/>
    <w:rsid w:val="00774694"/>
    <w:rsid w:val="0077492D"/>
    <w:rsid w:val="00775148"/>
    <w:rsid w:val="00775171"/>
    <w:rsid w:val="0077537C"/>
    <w:rsid w:val="00775BF1"/>
    <w:rsid w:val="00776065"/>
    <w:rsid w:val="0077616A"/>
    <w:rsid w:val="007763C6"/>
    <w:rsid w:val="0077669C"/>
    <w:rsid w:val="007768A9"/>
    <w:rsid w:val="00776DAB"/>
    <w:rsid w:val="00776EFA"/>
    <w:rsid w:val="00777428"/>
    <w:rsid w:val="00777447"/>
    <w:rsid w:val="00777543"/>
    <w:rsid w:val="0077755A"/>
    <w:rsid w:val="00777647"/>
    <w:rsid w:val="00777684"/>
    <w:rsid w:val="00777959"/>
    <w:rsid w:val="00777A80"/>
    <w:rsid w:val="00777BAF"/>
    <w:rsid w:val="007800E9"/>
    <w:rsid w:val="00780264"/>
    <w:rsid w:val="007805C7"/>
    <w:rsid w:val="007807FB"/>
    <w:rsid w:val="00780ED9"/>
    <w:rsid w:val="0078111A"/>
    <w:rsid w:val="007814F9"/>
    <w:rsid w:val="00781750"/>
    <w:rsid w:val="007818A1"/>
    <w:rsid w:val="00781A59"/>
    <w:rsid w:val="00781B45"/>
    <w:rsid w:val="00781E27"/>
    <w:rsid w:val="007825E8"/>
    <w:rsid w:val="007826C1"/>
    <w:rsid w:val="0078279C"/>
    <w:rsid w:val="007832F6"/>
    <w:rsid w:val="007836D0"/>
    <w:rsid w:val="0078390D"/>
    <w:rsid w:val="007839CA"/>
    <w:rsid w:val="0078446E"/>
    <w:rsid w:val="00784605"/>
    <w:rsid w:val="00784681"/>
    <w:rsid w:val="00784D0F"/>
    <w:rsid w:val="00784D65"/>
    <w:rsid w:val="007850F7"/>
    <w:rsid w:val="00785862"/>
    <w:rsid w:val="007858C9"/>
    <w:rsid w:val="00785F9E"/>
    <w:rsid w:val="00786361"/>
    <w:rsid w:val="00786B14"/>
    <w:rsid w:val="00786B81"/>
    <w:rsid w:val="00786BCC"/>
    <w:rsid w:val="00787167"/>
    <w:rsid w:val="00787207"/>
    <w:rsid w:val="007879FE"/>
    <w:rsid w:val="00787F88"/>
    <w:rsid w:val="007900D8"/>
    <w:rsid w:val="007902DE"/>
    <w:rsid w:val="00790362"/>
    <w:rsid w:val="0079047F"/>
    <w:rsid w:val="00790535"/>
    <w:rsid w:val="0079054D"/>
    <w:rsid w:val="00790760"/>
    <w:rsid w:val="007910A9"/>
    <w:rsid w:val="0079111D"/>
    <w:rsid w:val="0079113A"/>
    <w:rsid w:val="007912C0"/>
    <w:rsid w:val="0079134D"/>
    <w:rsid w:val="007913D3"/>
    <w:rsid w:val="00791451"/>
    <w:rsid w:val="00791529"/>
    <w:rsid w:val="00791852"/>
    <w:rsid w:val="00791ADF"/>
    <w:rsid w:val="00791FDD"/>
    <w:rsid w:val="00792171"/>
    <w:rsid w:val="007923F0"/>
    <w:rsid w:val="00792483"/>
    <w:rsid w:val="0079289D"/>
    <w:rsid w:val="00792919"/>
    <w:rsid w:val="00792D67"/>
    <w:rsid w:val="007932A2"/>
    <w:rsid w:val="00793690"/>
    <w:rsid w:val="007936F0"/>
    <w:rsid w:val="00794429"/>
    <w:rsid w:val="00794490"/>
    <w:rsid w:val="00794790"/>
    <w:rsid w:val="0079492D"/>
    <w:rsid w:val="00794DD0"/>
    <w:rsid w:val="00794E21"/>
    <w:rsid w:val="00794EA6"/>
    <w:rsid w:val="00795798"/>
    <w:rsid w:val="00795A08"/>
    <w:rsid w:val="007960F6"/>
    <w:rsid w:val="00796200"/>
    <w:rsid w:val="00796276"/>
    <w:rsid w:val="00796CEB"/>
    <w:rsid w:val="00796E6E"/>
    <w:rsid w:val="00797619"/>
    <w:rsid w:val="007977A6"/>
    <w:rsid w:val="00797D42"/>
    <w:rsid w:val="007A0345"/>
    <w:rsid w:val="007A0537"/>
    <w:rsid w:val="007A05A8"/>
    <w:rsid w:val="007A07C7"/>
    <w:rsid w:val="007A0ACA"/>
    <w:rsid w:val="007A0AFB"/>
    <w:rsid w:val="007A0B81"/>
    <w:rsid w:val="007A0D0D"/>
    <w:rsid w:val="007A103B"/>
    <w:rsid w:val="007A117C"/>
    <w:rsid w:val="007A146A"/>
    <w:rsid w:val="007A1D24"/>
    <w:rsid w:val="007A2797"/>
    <w:rsid w:val="007A2E24"/>
    <w:rsid w:val="007A3264"/>
    <w:rsid w:val="007A3515"/>
    <w:rsid w:val="007A356F"/>
    <w:rsid w:val="007A3691"/>
    <w:rsid w:val="007A3723"/>
    <w:rsid w:val="007A3B75"/>
    <w:rsid w:val="007A42B5"/>
    <w:rsid w:val="007A46F4"/>
    <w:rsid w:val="007A47AC"/>
    <w:rsid w:val="007A47D7"/>
    <w:rsid w:val="007A498C"/>
    <w:rsid w:val="007A4A6F"/>
    <w:rsid w:val="007A4A9E"/>
    <w:rsid w:val="007A4B9A"/>
    <w:rsid w:val="007A5119"/>
    <w:rsid w:val="007A551E"/>
    <w:rsid w:val="007A5967"/>
    <w:rsid w:val="007A59F7"/>
    <w:rsid w:val="007A5DCA"/>
    <w:rsid w:val="007A6684"/>
    <w:rsid w:val="007A672B"/>
    <w:rsid w:val="007A7050"/>
    <w:rsid w:val="007A7201"/>
    <w:rsid w:val="007A7369"/>
    <w:rsid w:val="007A7585"/>
    <w:rsid w:val="007A7B15"/>
    <w:rsid w:val="007A7E9C"/>
    <w:rsid w:val="007B0353"/>
    <w:rsid w:val="007B077E"/>
    <w:rsid w:val="007B0865"/>
    <w:rsid w:val="007B09E3"/>
    <w:rsid w:val="007B0D98"/>
    <w:rsid w:val="007B1607"/>
    <w:rsid w:val="007B1AB5"/>
    <w:rsid w:val="007B1E97"/>
    <w:rsid w:val="007B2548"/>
    <w:rsid w:val="007B3463"/>
    <w:rsid w:val="007B3788"/>
    <w:rsid w:val="007B3C37"/>
    <w:rsid w:val="007B3C81"/>
    <w:rsid w:val="007B3D0D"/>
    <w:rsid w:val="007B3D71"/>
    <w:rsid w:val="007B3D84"/>
    <w:rsid w:val="007B45D4"/>
    <w:rsid w:val="007B4775"/>
    <w:rsid w:val="007B4ACC"/>
    <w:rsid w:val="007B4C44"/>
    <w:rsid w:val="007B4C63"/>
    <w:rsid w:val="007B4C9B"/>
    <w:rsid w:val="007B5253"/>
    <w:rsid w:val="007B5F38"/>
    <w:rsid w:val="007B5F8C"/>
    <w:rsid w:val="007B5F96"/>
    <w:rsid w:val="007B601C"/>
    <w:rsid w:val="007B615E"/>
    <w:rsid w:val="007B642F"/>
    <w:rsid w:val="007B6431"/>
    <w:rsid w:val="007B672D"/>
    <w:rsid w:val="007B681F"/>
    <w:rsid w:val="007B6876"/>
    <w:rsid w:val="007B6AAD"/>
    <w:rsid w:val="007B6B94"/>
    <w:rsid w:val="007B6CD6"/>
    <w:rsid w:val="007B6E41"/>
    <w:rsid w:val="007B7205"/>
    <w:rsid w:val="007B7336"/>
    <w:rsid w:val="007B763A"/>
    <w:rsid w:val="007B78D6"/>
    <w:rsid w:val="007B7A15"/>
    <w:rsid w:val="007C0003"/>
    <w:rsid w:val="007C0290"/>
    <w:rsid w:val="007C0671"/>
    <w:rsid w:val="007C0A23"/>
    <w:rsid w:val="007C0D4F"/>
    <w:rsid w:val="007C0E19"/>
    <w:rsid w:val="007C0F70"/>
    <w:rsid w:val="007C16F5"/>
    <w:rsid w:val="007C1DBC"/>
    <w:rsid w:val="007C2760"/>
    <w:rsid w:val="007C27E7"/>
    <w:rsid w:val="007C2912"/>
    <w:rsid w:val="007C2A94"/>
    <w:rsid w:val="007C2D22"/>
    <w:rsid w:val="007C2E53"/>
    <w:rsid w:val="007C32F8"/>
    <w:rsid w:val="007C3AD5"/>
    <w:rsid w:val="007C3B9A"/>
    <w:rsid w:val="007C3C2A"/>
    <w:rsid w:val="007C4480"/>
    <w:rsid w:val="007C4899"/>
    <w:rsid w:val="007C48B4"/>
    <w:rsid w:val="007C4BAB"/>
    <w:rsid w:val="007C4CEF"/>
    <w:rsid w:val="007C54E5"/>
    <w:rsid w:val="007C5C3E"/>
    <w:rsid w:val="007C6183"/>
    <w:rsid w:val="007C71C0"/>
    <w:rsid w:val="007C7728"/>
    <w:rsid w:val="007C7A7D"/>
    <w:rsid w:val="007C7B4A"/>
    <w:rsid w:val="007C7B78"/>
    <w:rsid w:val="007C7BEB"/>
    <w:rsid w:val="007D0388"/>
    <w:rsid w:val="007D03FD"/>
    <w:rsid w:val="007D04AD"/>
    <w:rsid w:val="007D072F"/>
    <w:rsid w:val="007D08B6"/>
    <w:rsid w:val="007D096B"/>
    <w:rsid w:val="007D0B40"/>
    <w:rsid w:val="007D0CC5"/>
    <w:rsid w:val="007D0F77"/>
    <w:rsid w:val="007D0FFE"/>
    <w:rsid w:val="007D10B8"/>
    <w:rsid w:val="007D1189"/>
    <w:rsid w:val="007D11BD"/>
    <w:rsid w:val="007D16E8"/>
    <w:rsid w:val="007D1DFB"/>
    <w:rsid w:val="007D1FDA"/>
    <w:rsid w:val="007D2027"/>
    <w:rsid w:val="007D20A3"/>
    <w:rsid w:val="007D2153"/>
    <w:rsid w:val="007D2319"/>
    <w:rsid w:val="007D2371"/>
    <w:rsid w:val="007D2875"/>
    <w:rsid w:val="007D2A2D"/>
    <w:rsid w:val="007D2BF9"/>
    <w:rsid w:val="007D3115"/>
    <w:rsid w:val="007D324C"/>
    <w:rsid w:val="007D35E5"/>
    <w:rsid w:val="007D3AB8"/>
    <w:rsid w:val="007D3F22"/>
    <w:rsid w:val="007D41CE"/>
    <w:rsid w:val="007D4294"/>
    <w:rsid w:val="007D46CD"/>
    <w:rsid w:val="007D4A51"/>
    <w:rsid w:val="007D4AE9"/>
    <w:rsid w:val="007D4CA6"/>
    <w:rsid w:val="007D4CC8"/>
    <w:rsid w:val="007D556D"/>
    <w:rsid w:val="007D5754"/>
    <w:rsid w:val="007D5903"/>
    <w:rsid w:val="007D5A86"/>
    <w:rsid w:val="007D5DF3"/>
    <w:rsid w:val="007D610F"/>
    <w:rsid w:val="007D65B4"/>
    <w:rsid w:val="007D70E7"/>
    <w:rsid w:val="007D7650"/>
    <w:rsid w:val="007D7684"/>
    <w:rsid w:val="007D7B32"/>
    <w:rsid w:val="007D7FA9"/>
    <w:rsid w:val="007E0106"/>
    <w:rsid w:val="007E02CF"/>
    <w:rsid w:val="007E0324"/>
    <w:rsid w:val="007E1268"/>
    <w:rsid w:val="007E17E9"/>
    <w:rsid w:val="007E1B96"/>
    <w:rsid w:val="007E1CFB"/>
    <w:rsid w:val="007E1DE1"/>
    <w:rsid w:val="007E1F4C"/>
    <w:rsid w:val="007E1F9E"/>
    <w:rsid w:val="007E216B"/>
    <w:rsid w:val="007E279D"/>
    <w:rsid w:val="007E27E8"/>
    <w:rsid w:val="007E29D6"/>
    <w:rsid w:val="007E33E2"/>
    <w:rsid w:val="007E34CD"/>
    <w:rsid w:val="007E393A"/>
    <w:rsid w:val="007E4574"/>
    <w:rsid w:val="007E47C2"/>
    <w:rsid w:val="007E490D"/>
    <w:rsid w:val="007E49F1"/>
    <w:rsid w:val="007E4B56"/>
    <w:rsid w:val="007E4C73"/>
    <w:rsid w:val="007E52BA"/>
    <w:rsid w:val="007E55E5"/>
    <w:rsid w:val="007E5A0F"/>
    <w:rsid w:val="007E5B66"/>
    <w:rsid w:val="007E64B2"/>
    <w:rsid w:val="007E6BD6"/>
    <w:rsid w:val="007E6D91"/>
    <w:rsid w:val="007E6FC2"/>
    <w:rsid w:val="007E7211"/>
    <w:rsid w:val="007E755A"/>
    <w:rsid w:val="007E7578"/>
    <w:rsid w:val="007E7C9C"/>
    <w:rsid w:val="007F0120"/>
    <w:rsid w:val="007F0DDF"/>
    <w:rsid w:val="007F1352"/>
    <w:rsid w:val="007F136D"/>
    <w:rsid w:val="007F173A"/>
    <w:rsid w:val="007F19A6"/>
    <w:rsid w:val="007F1BCB"/>
    <w:rsid w:val="007F1DA4"/>
    <w:rsid w:val="007F1DFE"/>
    <w:rsid w:val="007F2064"/>
    <w:rsid w:val="007F224E"/>
    <w:rsid w:val="007F2403"/>
    <w:rsid w:val="007F24BF"/>
    <w:rsid w:val="007F2D3B"/>
    <w:rsid w:val="007F39BB"/>
    <w:rsid w:val="007F3DE9"/>
    <w:rsid w:val="007F3F10"/>
    <w:rsid w:val="007F40CE"/>
    <w:rsid w:val="007F4632"/>
    <w:rsid w:val="007F49C6"/>
    <w:rsid w:val="007F4B16"/>
    <w:rsid w:val="007F5678"/>
    <w:rsid w:val="007F59EB"/>
    <w:rsid w:val="007F5BB6"/>
    <w:rsid w:val="007F5F7A"/>
    <w:rsid w:val="007F5F84"/>
    <w:rsid w:val="007F6173"/>
    <w:rsid w:val="007F62C5"/>
    <w:rsid w:val="007F6C25"/>
    <w:rsid w:val="007F6D3B"/>
    <w:rsid w:val="007F7061"/>
    <w:rsid w:val="007F7098"/>
    <w:rsid w:val="007F7370"/>
    <w:rsid w:val="007F7837"/>
    <w:rsid w:val="00800269"/>
    <w:rsid w:val="00800601"/>
    <w:rsid w:val="00800DB8"/>
    <w:rsid w:val="0080107D"/>
    <w:rsid w:val="0080124B"/>
    <w:rsid w:val="008013F9"/>
    <w:rsid w:val="00801BAC"/>
    <w:rsid w:val="00802479"/>
    <w:rsid w:val="0080264C"/>
    <w:rsid w:val="00802A65"/>
    <w:rsid w:val="00802CDA"/>
    <w:rsid w:val="00803293"/>
    <w:rsid w:val="00803536"/>
    <w:rsid w:val="0080380B"/>
    <w:rsid w:val="00803BAF"/>
    <w:rsid w:val="00803C91"/>
    <w:rsid w:val="00803DC1"/>
    <w:rsid w:val="0080401D"/>
    <w:rsid w:val="008041A3"/>
    <w:rsid w:val="008043CC"/>
    <w:rsid w:val="008045EC"/>
    <w:rsid w:val="008049AE"/>
    <w:rsid w:val="00804AA7"/>
    <w:rsid w:val="00804D97"/>
    <w:rsid w:val="00804E26"/>
    <w:rsid w:val="008050F5"/>
    <w:rsid w:val="00805314"/>
    <w:rsid w:val="008053C4"/>
    <w:rsid w:val="008055E8"/>
    <w:rsid w:val="008056A3"/>
    <w:rsid w:val="00805897"/>
    <w:rsid w:val="0080611A"/>
    <w:rsid w:val="008063CB"/>
    <w:rsid w:val="00806571"/>
    <w:rsid w:val="008067EC"/>
    <w:rsid w:val="008068EE"/>
    <w:rsid w:val="00806925"/>
    <w:rsid w:val="0080693A"/>
    <w:rsid w:val="008069C3"/>
    <w:rsid w:val="00806D6C"/>
    <w:rsid w:val="00806EA6"/>
    <w:rsid w:val="00806F2A"/>
    <w:rsid w:val="0080740A"/>
    <w:rsid w:val="00807777"/>
    <w:rsid w:val="00807DE3"/>
    <w:rsid w:val="0081017F"/>
    <w:rsid w:val="0081044E"/>
    <w:rsid w:val="0081067D"/>
    <w:rsid w:val="00810C4A"/>
    <w:rsid w:val="00811548"/>
    <w:rsid w:val="008119AD"/>
    <w:rsid w:val="00811C4D"/>
    <w:rsid w:val="00811C62"/>
    <w:rsid w:val="00811DC7"/>
    <w:rsid w:val="008126EF"/>
    <w:rsid w:val="00812709"/>
    <w:rsid w:val="00812991"/>
    <w:rsid w:val="008129C9"/>
    <w:rsid w:val="00812AF9"/>
    <w:rsid w:val="00812C2B"/>
    <w:rsid w:val="00812DBD"/>
    <w:rsid w:val="00812E14"/>
    <w:rsid w:val="00813D9F"/>
    <w:rsid w:val="00813E63"/>
    <w:rsid w:val="0081436F"/>
    <w:rsid w:val="00814407"/>
    <w:rsid w:val="0081485A"/>
    <w:rsid w:val="008149CD"/>
    <w:rsid w:val="00814BE7"/>
    <w:rsid w:val="00814C97"/>
    <w:rsid w:val="00814D7E"/>
    <w:rsid w:val="00814EA1"/>
    <w:rsid w:val="00814EB6"/>
    <w:rsid w:val="00814F41"/>
    <w:rsid w:val="00815821"/>
    <w:rsid w:val="008159B8"/>
    <w:rsid w:val="00815B02"/>
    <w:rsid w:val="00816269"/>
    <w:rsid w:val="008166E6"/>
    <w:rsid w:val="00817022"/>
    <w:rsid w:val="00817095"/>
    <w:rsid w:val="00817154"/>
    <w:rsid w:val="008178E0"/>
    <w:rsid w:val="00817949"/>
    <w:rsid w:val="008179E3"/>
    <w:rsid w:val="00817D5C"/>
    <w:rsid w:val="00817EAF"/>
    <w:rsid w:val="008200B8"/>
    <w:rsid w:val="008205CF"/>
    <w:rsid w:val="00820C67"/>
    <w:rsid w:val="00821249"/>
    <w:rsid w:val="00821546"/>
    <w:rsid w:val="00821728"/>
    <w:rsid w:val="008224C5"/>
    <w:rsid w:val="008225F3"/>
    <w:rsid w:val="0082284E"/>
    <w:rsid w:val="008229CD"/>
    <w:rsid w:val="00822BF6"/>
    <w:rsid w:val="00823056"/>
    <w:rsid w:val="0082348C"/>
    <w:rsid w:val="008234A8"/>
    <w:rsid w:val="00823524"/>
    <w:rsid w:val="0082373F"/>
    <w:rsid w:val="00823759"/>
    <w:rsid w:val="00823C55"/>
    <w:rsid w:val="00823C9F"/>
    <w:rsid w:val="00823D27"/>
    <w:rsid w:val="008241A2"/>
    <w:rsid w:val="00824745"/>
    <w:rsid w:val="0082488C"/>
    <w:rsid w:val="00824BDF"/>
    <w:rsid w:val="00824E54"/>
    <w:rsid w:val="00824EBF"/>
    <w:rsid w:val="0082518F"/>
    <w:rsid w:val="00825208"/>
    <w:rsid w:val="00825734"/>
    <w:rsid w:val="00825798"/>
    <w:rsid w:val="00825A8A"/>
    <w:rsid w:val="00825BF3"/>
    <w:rsid w:val="00825DD8"/>
    <w:rsid w:val="0082607B"/>
    <w:rsid w:val="008261EB"/>
    <w:rsid w:val="0082639D"/>
    <w:rsid w:val="008267D4"/>
    <w:rsid w:val="00826D4E"/>
    <w:rsid w:val="0082717B"/>
    <w:rsid w:val="0082748A"/>
    <w:rsid w:val="00827937"/>
    <w:rsid w:val="00827E4B"/>
    <w:rsid w:val="00827EB3"/>
    <w:rsid w:val="00830412"/>
    <w:rsid w:val="0083053C"/>
    <w:rsid w:val="00830640"/>
    <w:rsid w:val="008309A5"/>
    <w:rsid w:val="00830B37"/>
    <w:rsid w:val="00830FFF"/>
    <w:rsid w:val="00831027"/>
    <w:rsid w:val="0083125F"/>
    <w:rsid w:val="0083172A"/>
    <w:rsid w:val="0083261D"/>
    <w:rsid w:val="00833233"/>
    <w:rsid w:val="0083341C"/>
    <w:rsid w:val="008334F4"/>
    <w:rsid w:val="00833AAF"/>
    <w:rsid w:val="00833CCE"/>
    <w:rsid w:val="00834285"/>
    <w:rsid w:val="00834368"/>
    <w:rsid w:val="00834CC6"/>
    <w:rsid w:val="00834F48"/>
    <w:rsid w:val="008352B9"/>
    <w:rsid w:val="00835B73"/>
    <w:rsid w:val="00835CAD"/>
    <w:rsid w:val="008372D8"/>
    <w:rsid w:val="00837458"/>
    <w:rsid w:val="008375BA"/>
    <w:rsid w:val="008378C4"/>
    <w:rsid w:val="008378E7"/>
    <w:rsid w:val="00837EB8"/>
    <w:rsid w:val="0084073D"/>
    <w:rsid w:val="00840CD1"/>
    <w:rsid w:val="00840D73"/>
    <w:rsid w:val="00840D7C"/>
    <w:rsid w:val="008411A4"/>
    <w:rsid w:val="0084128E"/>
    <w:rsid w:val="008419B1"/>
    <w:rsid w:val="00841C64"/>
    <w:rsid w:val="00841CAB"/>
    <w:rsid w:val="00841D8D"/>
    <w:rsid w:val="00841FD5"/>
    <w:rsid w:val="008420DC"/>
    <w:rsid w:val="00842816"/>
    <w:rsid w:val="00842D3A"/>
    <w:rsid w:val="00842F97"/>
    <w:rsid w:val="008432FD"/>
    <w:rsid w:val="008433EE"/>
    <w:rsid w:val="00843D81"/>
    <w:rsid w:val="00843D9E"/>
    <w:rsid w:val="00843E5E"/>
    <w:rsid w:val="008440AA"/>
    <w:rsid w:val="008440D8"/>
    <w:rsid w:val="008444B3"/>
    <w:rsid w:val="00844B06"/>
    <w:rsid w:val="00844D7E"/>
    <w:rsid w:val="00844F0B"/>
    <w:rsid w:val="008450E2"/>
    <w:rsid w:val="00845227"/>
    <w:rsid w:val="00845838"/>
    <w:rsid w:val="008459AD"/>
    <w:rsid w:val="00845C32"/>
    <w:rsid w:val="00845E72"/>
    <w:rsid w:val="00846BF8"/>
    <w:rsid w:val="00846E11"/>
    <w:rsid w:val="00847314"/>
    <w:rsid w:val="00847365"/>
    <w:rsid w:val="0084745C"/>
    <w:rsid w:val="0084757C"/>
    <w:rsid w:val="00847BC2"/>
    <w:rsid w:val="00850118"/>
    <w:rsid w:val="0085052E"/>
    <w:rsid w:val="008505AB"/>
    <w:rsid w:val="0085095C"/>
    <w:rsid w:val="00850EF6"/>
    <w:rsid w:val="008517C9"/>
    <w:rsid w:val="00851822"/>
    <w:rsid w:val="00851AB1"/>
    <w:rsid w:val="00851B1A"/>
    <w:rsid w:val="00851E6B"/>
    <w:rsid w:val="00852327"/>
    <w:rsid w:val="008525C0"/>
    <w:rsid w:val="008525F5"/>
    <w:rsid w:val="00852808"/>
    <w:rsid w:val="00853298"/>
    <w:rsid w:val="008535E5"/>
    <w:rsid w:val="00853B05"/>
    <w:rsid w:val="00853E81"/>
    <w:rsid w:val="00853F16"/>
    <w:rsid w:val="008544EE"/>
    <w:rsid w:val="008552AC"/>
    <w:rsid w:val="008552D8"/>
    <w:rsid w:val="0085564F"/>
    <w:rsid w:val="00855A84"/>
    <w:rsid w:val="00855B1E"/>
    <w:rsid w:val="00855B9A"/>
    <w:rsid w:val="008560B7"/>
    <w:rsid w:val="008564A9"/>
    <w:rsid w:val="008566E1"/>
    <w:rsid w:val="00856835"/>
    <w:rsid w:val="00856B9C"/>
    <w:rsid w:val="00856CC0"/>
    <w:rsid w:val="00856CF1"/>
    <w:rsid w:val="00857080"/>
    <w:rsid w:val="008572EE"/>
    <w:rsid w:val="00857E29"/>
    <w:rsid w:val="00857FFA"/>
    <w:rsid w:val="00860080"/>
    <w:rsid w:val="008605BC"/>
    <w:rsid w:val="00860781"/>
    <w:rsid w:val="00860A67"/>
    <w:rsid w:val="00860E01"/>
    <w:rsid w:val="0086111C"/>
    <w:rsid w:val="0086122C"/>
    <w:rsid w:val="008613BA"/>
    <w:rsid w:val="0086142E"/>
    <w:rsid w:val="00861560"/>
    <w:rsid w:val="00861593"/>
    <w:rsid w:val="00861AAA"/>
    <w:rsid w:val="00862101"/>
    <w:rsid w:val="008624DA"/>
    <w:rsid w:val="00862913"/>
    <w:rsid w:val="00862D15"/>
    <w:rsid w:val="00862D88"/>
    <w:rsid w:val="00862F4F"/>
    <w:rsid w:val="00863432"/>
    <w:rsid w:val="0086375E"/>
    <w:rsid w:val="00863C3B"/>
    <w:rsid w:val="00863F39"/>
    <w:rsid w:val="00863F68"/>
    <w:rsid w:val="00863FBC"/>
    <w:rsid w:val="00864212"/>
    <w:rsid w:val="008643E8"/>
    <w:rsid w:val="008643FC"/>
    <w:rsid w:val="00865287"/>
    <w:rsid w:val="00865576"/>
    <w:rsid w:val="00865BF1"/>
    <w:rsid w:val="00865DF0"/>
    <w:rsid w:val="00865E2A"/>
    <w:rsid w:val="00865E99"/>
    <w:rsid w:val="008662B3"/>
    <w:rsid w:val="00866603"/>
    <w:rsid w:val="00866EAF"/>
    <w:rsid w:val="00867517"/>
    <w:rsid w:val="00867896"/>
    <w:rsid w:val="00867E1D"/>
    <w:rsid w:val="00870122"/>
    <w:rsid w:val="008703F2"/>
    <w:rsid w:val="0087091E"/>
    <w:rsid w:val="00870CDF"/>
    <w:rsid w:val="00870ED2"/>
    <w:rsid w:val="00870F1D"/>
    <w:rsid w:val="00871440"/>
    <w:rsid w:val="008715DA"/>
    <w:rsid w:val="00871A04"/>
    <w:rsid w:val="00871BCF"/>
    <w:rsid w:val="00871FBC"/>
    <w:rsid w:val="0087226D"/>
    <w:rsid w:val="008722E0"/>
    <w:rsid w:val="008725F9"/>
    <w:rsid w:val="0087268A"/>
    <w:rsid w:val="0087306B"/>
    <w:rsid w:val="00873383"/>
    <w:rsid w:val="008733EF"/>
    <w:rsid w:val="008747BF"/>
    <w:rsid w:val="008747E7"/>
    <w:rsid w:val="008749FE"/>
    <w:rsid w:val="00874B74"/>
    <w:rsid w:val="00874CB2"/>
    <w:rsid w:val="0087501B"/>
    <w:rsid w:val="00875186"/>
    <w:rsid w:val="00875196"/>
    <w:rsid w:val="008753BA"/>
    <w:rsid w:val="008754C9"/>
    <w:rsid w:val="0087559C"/>
    <w:rsid w:val="00875611"/>
    <w:rsid w:val="008757DD"/>
    <w:rsid w:val="0087588B"/>
    <w:rsid w:val="00875C0B"/>
    <w:rsid w:val="00875CDC"/>
    <w:rsid w:val="0087629F"/>
    <w:rsid w:val="008764EE"/>
    <w:rsid w:val="0087671F"/>
    <w:rsid w:val="00876CD7"/>
    <w:rsid w:val="0087746C"/>
    <w:rsid w:val="00877514"/>
    <w:rsid w:val="00877671"/>
    <w:rsid w:val="00877726"/>
    <w:rsid w:val="0087779F"/>
    <w:rsid w:val="00877C6E"/>
    <w:rsid w:val="00877C89"/>
    <w:rsid w:val="00877CEB"/>
    <w:rsid w:val="00877D35"/>
    <w:rsid w:val="00877F97"/>
    <w:rsid w:val="00880175"/>
    <w:rsid w:val="00880531"/>
    <w:rsid w:val="0088054D"/>
    <w:rsid w:val="008805AB"/>
    <w:rsid w:val="008805D7"/>
    <w:rsid w:val="008806D7"/>
    <w:rsid w:val="0088075F"/>
    <w:rsid w:val="00880819"/>
    <w:rsid w:val="008809C5"/>
    <w:rsid w:val="008809D9"/>
    <w:rsid w:val="008809F7"/>
    <w:rsid w:val="00880A1F"/>
    <w:rsid w:val="00880E33"/>
    <w:rsid w:val="00881072"/>
    <w:rsid w:val="00881160"/>
    <w:rsid w:val="0088181A"/>
    <w:rsid w:val="0088196B"/>
    <w:rsid w:val="00881A07"/>
    <w:rsid w:val="00881FA3"/>
    <w:rsid w:val="008825C4"/>
    <w:rsid w:val="008826C4"/>
    <w:rsid w:val="00882B66"/>
    <w:rsid w:val="00882CA2"/>
    <w:rsid w:val="00882DDD"/>
    <w:rsid w:val="00882EA4"/>
    <w:rsid w:val="0088327F"/>
    <w:rsid w:val="008836C0"/>
    <w:rsid w:val="0088377C"/>
    <w:rsid w:val="00883A83"/>
    <w:rsid w:val="00883A99"/>
    <w:rsid w:val="0088458C"/>
    <w:rsid w:val="0088478A"/>
    <w:rsid w:val="00884A03"/>
    <w:rsid w:val="00884EEC"/>
    <w:rsid w:val="00884F7E"/>
    <w:rsid w:val="00885191"/>
    <w:rsid w:val="00885664"/>
    <w:rsid w:val="0088594C"/>
    <w:rsid w:val="008859D6"/>
    <w:rsid w:val="00886074"/>
    <w:rsid w:val="008860D5"/>
    <w:rsid w:val="008862B1"/>
    <w:rsid w:val="00886694"/>
    <w:rsid w:val="008866B7"/>
    <w:rsid w:val="008866CC"/>
    <w:rsid w:val="00886878"/>
    <w:rsid w:val="00886A3E"/>
    <w:rsid w:val="00886B00"/>
    <w:rsid w:val="00886D60"/>
    <w:rsid w:val="00887FB3"/>
    <w:rsid w:val="00890028"/>
    <w:rsid w:val="0089014A"/>
    <w:rsid w:val="008904C0"/>
    <w:rsid w:val="00890A0E"/>
    <w:rsid w:val="0089108B"/>
    <w:rsid w:val="008913A6"/>
    <w:rsid w:val="008918ED"/>
    <w:rsid w:val="00892093"/>
    <w:rsid w:val="00892130"/>
    <w:rsid w:val="0089255E"/>
    <w:rsid w:val="00892882"/>
    <w:rsid w:val="00892A70"/>
    <w:rsid w:val="00892BB3"/>
    <w:rsid w:val="00892F6B"/>
    <w:rsid w:val="00893145"/>
    <w:rsid w:val="008934DB"/>
    <w:rsid w:val="00893575"/>
    <w:rsid w:val="0089358E"/>
    <w:rsid w:val="00893660"/>
    <w:rsid w:val="00893B09"/>
    <w:rsid w:val="00893BFE"/>
    <w:rsid w:val="00893C6D"/>
    <w:rsid w:val="00893D32"/>
    <w:rsid w:val="00894129"/>
    <w:rsid w:val="008941FB"/>
    <w:rsid w:val="0089457D"/>
    <w:rsid w:val="0089469C"/>
    <w:rsid w:val="00894866"/>
    <w:rsid w:val="008949D2"/>
    <w:rsid w:val="00894AFB"/>
    <w:rsid w:val="00895158"/>
    <w:rsid w:val="00895204"/>
    <w:rsid w:val="008954F8"/>
    <w:rsid w:val="00895629"/>
    <w:rsid w:val="00895738"/>
    <w:rsid w:val="00895C8F"/>
    <w:rsid w:val="00895D59"/>
    <w:rsid w:val="008960A0"/>
    <w:rsid w:val="0089617B"/>
    <w:rsid w:val="00896578"/>
    <w:rsid w:val="008966C8"/>
    <w:rsid w:val="00896765"/>
    <w:rsid w:val="008967A3"/>
    <w:rsid w:val="00896856"/>
    <w:rsid w:val="00896B5A"/>
    <w:rsid w:val="00896E62"/>
    <w:rsid w:val="00897319"/>
    <w:rsid w:val="008978D9"/>
    <w:rsid w:val="00897EFD"/>
    <w:rsid w:val="008A024E"/>
    <w:rsid w:val="008A03E3"/>
    <w:rsid w:val="008A0D75"/>
    <w:rsid w:val="008A11EE"/>
    <w:rsid w:val="008A16C9"/>
    <w:rsid w:val="008A1853"/>
    <w:rsid w:val="008A1FCE"/>
    <w:rsid w:val="008A2277"/>
    <w:rsid w:val="008A234A"/>
    <w:rsid w:val="008A2586"/>
    <w:rsid w:val="008A2755"/>
    <w:rsid w:val="008A2B27"/>
    <w:rsid w:val="008A2C6D"/>
    <w:rsid w:val="008A2FD2"/>
    <w:rsid w:val="008A314A"/>
    <w:rsid w:val="008A3242"/>
    <w:rsid w:val="008A3B17"/>
    <w:rsid w:val="008A3CE4"/>
    <w:rsid w:val="008A4704"/>
    <w:rsid w:val="008A4767"/>
    <w:rsid w:val="008A4A1E"/>
    <w:rsid w:val="008A4DF7"/>
    <w:rsid w:val="008A4F79"/>
    <w:rsid w:val="008A512E"/>
    <w:rsid w:val="008A55B6"/>
    <w:rsid w:val="008A575C"/>
    <w:rsid w:val="008A5A20"/>
    <w:rsid w:val="008A5C5C"/>
    <w:rsid w:val="008A5D67"/>
    <w:rsid w:val="008A6050"/>
    <w:rsid w:val="008A62B8"/>
    <w:rsid w:val="008A63ED"/>
    <w:rsid w:val="008A6785"/>
    <w:rsid w:val="008A6909"/>
    <w:rsid w:val="008A74CC"/>
    <w:rsid w:val="008A7F39"/>
    <w:rsid w:val="008B0079"/>
    <w:rsid w:val="008B0222"/>
    <w:rsid w:val="008B027E"/>
    <w:rsid w:val="008B04D4"/>
    <w:rsid w:val="008B0AEE"/>
    <w:rsid w:val="008B0B80"/>
    <w:rsid w:val="008B0CA5"/>
    <w:rsid w:val="008B122D"/>
    <w:rsid w:val="008B1451"/>
    <w:rsid w:val="008B14F0"/>
    <w:rsid w:val="008B1656"/>
    <w:rsid w:val="008B2980"/>
    <w:rsid w:val="008B2AEF"/>
    <w:rsid w:val="008B2EA1"/>
    <w:rsid w:val="008B309F"/>
    <w:rsid w:val="008B338C"/>
    <w:rsid w:val="008B33CA"/>
    <w:rsid w:val="008B33EB"/>
    <w:rsid w:val="008B34AF"/>
    <w:rsid w:val="008B36BD"/>
    <w:rsid w:val="008B3A41"/>
    <w:rsid w:val="008B4B04"/>
    <w:rsid w:val="008B4C9F"/>
    <w:rsid w:val="008B4CF1"/>
    <w:rsid w:val="008B4FB9"/>
    <w:rsid w:val="008B5129"/>
    <w:rsid w:val="008B51D3"/>
    <w:rsid w:val="008B532B"/>
    <w:rsid w:val="008B59D2"/>
    <w:rsid w:val="008B5D62"/>
    <w:rsid w:val="008B651B"/>
    <w:rsid w:val="008B65E4"/>
    <w:rsid w:val="008B66A8"/>
    <w:rsid w:val="008B6C40"/>
    <w:rsid w:val="008B6D4A"/>
    <w:rsid w:val="008B6F19"/>
    <w:rsid w:val="008B7BC4"/>
    <w:rsid w:val="008B7CAF"/>
    <w:rsid w:val="008B7FAC"/>
    <w:rsid w:val="008C00B1"/>
    <w:rsid w:val="008C00F5"/>
    <w:rsid w:val="008C0210"/>
    <w:rsid w:val="008C07C8"/>
    <w:rsid w:val="008C0E55"/>
    <w:rsid w:val="008C14AD"/>
    <w:rsid w:val="008C16C5"/>
    <w:rsid w:val="008C195B"/>
    <w:rsid w:val="008C1B27"/>
    <w:rsid w:val="008C1D10"/>
    <w:rsid w:val="008C1D31"/>
    <w:rsid w:val="008C2317"/>
    <w:rsid w:val="008C252D"/>
    <w:rsid w:val="008C28DD"/>
    <w:rsid w:val="008C3072"/>
    <w:rsid w:val="008C30E8"/>
    <w:rsid w:val="008C38E5"/>
    <w:rsid w:val="008C3B3E"/>
    <w:rsid w:val="008C3F23"/>
    <w:rsid w:val="008C41DB"/>
    <w:rsid w:val="008C440E"/>
    <w:rsid w:val="008C44C8"/>
    <w:rsid w:val="008C530E"/>
    <w:rsid w:val="008C53EF"/>
    <w:rsid w:val="008C567E"/>
    <w:rsid w:val="008C5779"/>
    <w:rsid w:val="008C5FF6"/>
    <w:rsid w:val="008C63AC"/>
    <w:rsid w:val="008C6FA3"/>
    <w:rsid w:val="008C7493"/>
    <w:rsid w:val="008C7825"/>
    <w:rsid w:val="008C79FF"/>
    <w:rsid w:val="008C7A45"/>
    <w:rsid w:val="008C7BFD"/>
    <w:rsid w:val="008C7C9D"/>
    <w:rsid w:val="008C7D68"/>
    <w:rsid w:val="008C7D77"/>
    <w:rsid w:val="008D0A40"/>
    <w:rsid w:val="008D0E7D"/>
    <w:rsid w:val="008D10D5"/>
    <w:rsid w:val="008D114F"/>
    <w:rsid w:val="008D1182"/>
    <w:rsid w:val="008D15D3"/>
    <w:rsid w:val="008D15D6"/>
    <w:rsid w:val="008D17EF"/>
    <w:rsid w:val="008D1B30"/>
    <w:rsid w:val="008D25C2"/>
    <w:rsid w:val="008D25D5"/>
    <w:rsid w:val="008D29EC"/>
    <w:rsid w:val="008D2A77"/>
    <w:rsid w:val="008D2C1F"/>
    <w:rsid w:val="008D3324"/>
    <w:rsid w:val="008D339A"/>
    <w:rsid w:val="008D4186"/>
    <w:rsid w:val="008D4199"/>
    <w:rsid w:val="008D45EC"/>
    <w:rsid w:val="008D4C19"/>
    <w:rsid w:val="008D52B8"/>
    <w:rsid w:val="008D54F2"/>
    <w:rsid w:val="008D5703"/>
    <w:rsid w:val="008D57FE"/>
    <w:rsid w:val="008D634D"/>
    <w:rsid w:val="008D6497"/>
    <w:rsid w:val="008D6979"/>
    <w:rsid w:val="008D6C34"/>
    <w:rsid w:val="008D72CC"/>
    <w:rsid w:val="008D7FF5"/>
    <w:rsid w:val="008E00FD"/>
    <w:rsid w:val="008E01E3"/>
    <w:rsid w:val="008E04BE"/>
    <w:rsid w:val="008E0746"/>
    <w:rsid w:val="008E137C"/>
    <w:rsid w:val="008E14DD"/>
    <w:rsid w:val="008E1846"/>
    <w:rsid w:val="008E1972"/>
    <w:rsid w:val="008E1A94"/>
    <w:rsid w:val="008E1D60"/>
    <w:rsid w:val="008E20B9"/>
    <w:rsid w:val="008E23CA"/>
    <w:rsid w:val="008E2496"/>
    <w:rsid w:val="008E2FA1"/>
    <w:rsid w:val="008E303A"/>
    <w:rsid w:val="008E324F"/>
    <w:rsid w:val="008E359C"/>
    <w:rsid w:val="008E3E49"/>
    <w:rsid w:val="008E3F05"/>
    <w:rsid w:val="008E4372"/>
    <w:rsid w:val="008E476F"/>
    <w:rsid w:val="008E48E0"/>
    <w:rsid w:val="008E4B00"/>
    <w:rsid w:val="008E4B35"/>
    <w:rsid w:val="008E4D1B"/>
    <w:rsid w:val="008E4D2B"/>
    <w:rsid w:val="008E5048"/>
    <w:rsid w:val="008E50DF"/>
    <w:rsid w:val="008E59F2"/>
    <w:rsid w:val="008E5A91"/>
    <w:rsid w:val="008E5ACD"/>
    <w:rsid w:val="008E5B40"/>
    <w:rsid w:val="008E62B8"/>
    <w:rsid w:val="008E6755"/>
    <w:rsid w:val="008E6CA9"/>
    <w:rsid w:val="008E7B30"/>
    <w:rsid w:val="008E7E5E"/>
    <w:rsid w:val="008F0013"/>
    <w:rsid w:val="008F0254"/>
    <w:rsid w:val="008F02B2"/>
    <w:rsid w:val="008F0304"/>
    <w:rsid w:val="008F0A8E"/>
    <w:rsid w:val="008F0C09"/>
    <w:rsid w:val="008F0DC9"/>
    <w:rsid w:val="008F143A"/>
    <w:rsid w:val="008F1872"/>
    <w:rsid w:val="008F1C64"/>
    <w:rsid w:val="008F1F8C"/>
    <w:rsid w:val="008F226B"/>
    <w:rsid w:val="008F2547"/>
    <w:rsid w:val="008F26DB"/>
    <w:rsid w:val="008F2A5A"/>
    <w:rsid w:val="008F2C21"/>
    <w:rsid w:val="008F3292"/>
    <w:rsid w:val="008F3468"/>
    <w:rsid w:val="008F3746"/>
    <w:rsid w:val="008F3B97"/>
    <w:rsid w:val="008F3E75"/>
    <w:rsid w:val="008F4C22"/>
    <w:rsid w:val="008F4C59"/>
    <w:rsid w:val="008F4FE7"/>
    <w:rsid w:val="008F50B0"/>
    <w:rsid w:val="008F5135"/>
    <w:rsid w:val="008F530E"/>
    <w:rsid w:val="008F54BC"/>
    <w:rsid w:val="008F5545"/>
    <w:rsid w:val="008F624E"/>
    <w:rsid w:val="008F62A6"/>
    <w:rsid w:val="008F68F7"/>
    <w:rsid w:val="008F71C4"/>
    <w:rsid w:val="008F7379"/>
    <w:rsid w:val="008F761A"/>
    <w:rsid w:val="008F7636"/>
    <w:rsid w:val="008F76FA"/>
    <w:rsid w:val="008F7B6E"/>
    <w:rsid w:val="008F7CCA"/>
    <w:rsid w:val="008F7E29"/>
    <w:rsid w:val="00900287"/>
    <w:rsid w:val="00900352"/>
    <w:rsid w:val="00900A1D"/>
    <w:rsid w:val="00900B6F"/>
    <w:rsid w:val="00900FEB"/>
    <w:rsid w:val="00901334"/>
    <w:rsid w:val="00901648"/>
    <w:rsid w:val="009017F7"/>
    <w:rsid w:val="009018CF"/>
    <w:rsid w:val="00901975"/>
    <w:rsid w:val="00901A03"/>
    <w:rsid w:val="00902453"/>
    <w:rsid w:val="00902707"/>
    <w:rsid w:val="009030C4"/>
    <w:rsid w:val="0090384A"/>
    <w:rsid w:val="009039E3"/>
    <w:rsid w:val="00903D3D"/>
    <w:rsid w:val="00903E50"/>
    <w:rsid w:val="0090406A"/>
    <w:rsid w:val="0090430D"/>
    <w:rsid w:val="00904835"/>
    <w:rsid w:val="00904AE4"/>
    <w:rsid w:val="00904D8B"/>
    <w:rsid w:val="00904DE6"/>
    <w:rsid w:val="00904FCD"/>
    <w:rsid w:val="009051A5"/>
    <w:rsid w:val="00905874"/>
    <w:rsid w:val="00905B5E"/>
    <w:rsid w:val="00905CF3"/>
    <w:rsid w:val="0090612C"/>
    <w:rsid w:val="0090626E"/>
    <w:rsid w:val="0090643E"/>
    <w:rsid w:val="0090684C"/>
    <w:rsid w:val="00906984"/>
    <w:rsid w:val="00906A6A"/>
    <w:rsid w:val="00906C44"/>
    <w:rsid w:val="00906CBE"/>
    <w:rsid w:val="00906D1C"/>
    <w:rsid w:val="00906F92"/>
    <w:rsid w:val="009076A5"/>
    <w:rsid w:val="009078C9"/>
    <w:rsid w:val="00907AFA"/>
    <w:rsid w:val="00907B1F"/>
    <w:rsid w:val="00907D39"/>
    <w:rsid w:val="00910A62"/>
    <w:rsid w:val="00910EC6"/>
    <w:rsid w:val="009113CB"/>
    <w:rsid w:val="0091151A"/>
    <w:rsid w:val="00911588"/>
    <w:rsid w:val="00911880"/>
    <w:rsid w:val="00911891"/>
    <w:rsid w:val="00911A29"/>
    <w:rsid w:val="00911B9D"/>
    <w:rsid w:val="00911F35"/>
    <w:rsid w:val="009121F9"/>
    <w:rsid w:val="009124CE"/>
    <w:rsid w:val="00912954"/>
    <w:rsid w:val="00912B0D"/>
    <w:rsid w:val="00912E4C"/>
    <w:rsid w:val="00913186"/>
    <w:rsid w:val="00913386"/>
    <w:rsid w:val="00913AF4"/>
    <w:rsid w:val="00914B9B"/>
    <w:rsid w:val="00914EAB"/>
    <w:rsid w:val="00915A0D"/>
    <w:rsid w:val="00915FEC"/>
    <w:rsid w:val="00916A63"/>
    <w:rsid w:val="00916F50"/>
    <w:rsid w:val="009177FF"/>
    <w:rsid w:val="009178F8"/>
    <w:rsid w:val="0092033C"/>
    <w:rsid w:val="00920B71"/>
    <w:rsid w:val="00921434"/>
    <w:rsid w:val="00921853"/>
    <w:rsid w:val="00921932"/>
    <w:rsid w:val="00921D9C"/>
    <w:rsid w:val="00921F34"/>
    <w:rsid w:val="00922909"/>
    <w:rsid w:val="009229E5"/>
    <w:rsid w:val="0092304C"/>
    <w:rsid w:val="00923160"/>
    <w:rsid w:val="00923254"/>
    <w:rsid w:val="0092354B"/>
    <w:rsid w:val="009237FA"/>
    <w:rsid w:val="00923B2E"/>
    <w:rsid w:val="00923C8A"/>
    <w:rsid w:val="00923F06"/>
    <w:rsid w:val="0092439D"/>
    <w:rsid w:val="0092484F"/>
    <w:rsid w:val="00924952"/>
    <w:rsid w:val="00924EDA"/>
    <w:rsid w:val="009252DE"/>
    <w:rsid w:val="0092562E"/>
    <w:rsid w:val="00926123"/>
    <w:rsid w:val="00926801"/>
    <w:rsid w:val="009269F7"/>
    <w:rsid w:val="00926A5F"/>
    <w:rsid w:val="00926FA8"/>
    <w:rsid w:val="009274C8"/>
    <w:rsid w:val="00927BB4"/>
    <w:rsid w:val="00927C78"/>
    <w:rsid w:val="00930114"/>
    <w:rsid w:val="009304F7"/>
    <w:rsid w:val="0093069D"/>
    <w:rsid w:val="00930F07"/>
    <w:rsid w:val="00931032"/>
    <w:rsid w:val="009311C6"/>
    <w:rsid w:val="009312E0"/>
    <w:rsid w:val="00931817"/>
    <w:rsid w:val="0093197B"/>
    <w:rsid w:val="00931BA2"/>
    <w:rsid w:val="00931C33"/>
    <w:rsid w:val="00931DEB"/>
    <w:rsid w:val="0093217B"/>
    <w:rsid w:val="009321A6"/>
    <w:rsid w:val="009328B0"/>
    <w:rsid w:val="00933017"/>
    <w:rsid w:val="009332F8"/>
    <w:rsid w:val="009333BA"/>
    <w:rsid w:val="0093358A"/>
    <w:rsid w:val="0093376C"/>
    <w:rsid w:val="0093385B"/>
    <w:rsid w:val="00933939"/>
    <w:rsid w:val="00933C4A"/>
    <w:rsid w:val="0093427D"/>
    <w:rsid w:val="00934373"/>
    <w:rsid w:val="00934444"/>
    <w:rsid w:val="00934786"/>
    <w:rsid w:val="00934A15"/>
    <w:rsid w:val="00934DCD"/>
    <w:rsid w:val="00934E63"/>
    <w:rsid w:val="00935066"/>
    <w:rsid w:val="009359EA"/>
    <w:rsid w:val="00935C0C"/>
    <w:rsid w:val="00935C59"/>
    <w:rsid w:val="00935D6E"/>
    <w:rsid w:val="00935D8A"/>
    <w:rsid w:val="00935DC0"/>
    <w:rsid w:val="00935E0F"/>
    <w:rsid w:val="00935E8B"/>
    <w:rsid w:val="00935F29"/>
    <w:rsid w:val="00936818"/>
    <w:rsid w:val="009368F3"/>
    <w:rsid w:val="00936923"/>
    <w:rsid w:val="00936C7D"/>
    <w:rsid w:val="009375A2"/>
    <w:rsid w:val="0093774F"/>
    <w:rsid w:val="00937A95"/>
    <w:rsid w:val="00937AA3"/>
    <w:rsid w:val="00937B49"/>
    <w:rsid w:val="00937D44"/>
    <w:rsid w:val="00937E50"/>
    <w:rsid w:val="00937FA1"/>
    <w:rsid w:val="00940208"/>
    <w:rsid w:val="00940471"/>
    <w:rsid w:val="00941163"/>
    <w:rsid w:val="00941525"/>
    <w:rsid w:val="00941BAC"/>
    <w:rsid w:val="00941D40"/>
    <w:rsid w:val="00941F75"/>
    <w:rsid w:val="009428D1"/>
    <w:rsid w:val="00942C6E"/>
    <w:rsid w:val="00942D32"/>
    <w:rsid w:val="009431C0"/>
    <w:rsid w:val="00943647"/>
    <w:rsid w:val="009436A1"/>
    <w:rsid w:val="00943FC1"/>
    <w:rsid w:val="00944180"/>
    <w:rsid w:val="0094427D"/>
    <w:rsid w:val="0094431D"/>
    <w:rsid w:val="009446A0"/>
    <w:rsid w:val="0094481F"/>
    <w:rsid w:val="00944DE3"/>
    <w:rsid w:val="00944EEA"/>
    <w:rsid w:val="0094516D"/>
    <w:rsid w:val="009451CF"/>
    <w:rsid w:val="00945F5A"/>
    <w:rsid w:val="0094656D"/>
    <w:rsid w:val="00946593"/>
    <w:rsid w:val="00946623"/>
    <w:rsid w:val="00946B68"/>
    <w:rsid w:val="00946C65"/>
    <w:rsid w:val="00947297"/>
    <w:rsid w:val="00947A8D"/>
    <w:rsid w:val="00947B57"/>
    <w:rsid w:val="0095057E"/>
    <w:rsid w:val="00950A50"/>
    <w:rsid w:val="00950A92"/>
    <w:rsid w:val="00950B03"/>
    <w:rsid w:val="00950B10"/>
    <w:rsid w:val="00950D6A"/>
    <w:rsid w:val="00951589"/>
    <w:rsid w:val="00951992"/>
    <w:rsid w:val="00951C4C"/>
    <w:rsid w:val="00951CE8"/>
    <w:rsid w:val="00951D7F"/>
    <w:rsid w:val="00952056"/>
    <w:rsid w:val="00952305"/>
    <w:rsid w:val="00952BB5"/>
    <w:rsid w:val="00952EB4"/>
    <w:rsid w:val="00952F30"/>
    <w:rsid w:val="00953227"/>
    <w:rsid w:val="0095331C"/>
    <w:rsid w:val="00953330"/>
    <w:rsid w:val="0095354F"/>
    <w:rsid w:val="00953610"/>
    <w:rsid w:val="0095367E"/>
    <w:rsid w:val="00953871"/>
    <w:rsid w:val="00954156"/>
    <w:rsid w:val="00954372"/>
    <w:rsid w:val="009544C7"/>
    <w:rsid w:val="009546D3"/>
    <w:rsid w:val="00954B02"/>
    <w:rsid w:val="00955A33"/>
    <w:rsid w:val="00955D98"/>
    <w:rsid w:val="009565A4"/>
    <w:rsid w:val="009566F4"/>
    <w:rsid w:val="00956A23"/>
    <w:rsid w:val="00956CF1"/>
    <w:rsid w:val="00956E82"/>
    <w:rsid w:val="009600D4"/>
    <w:rsid w:val="00960755"/>
    <w:rsid w:val="00960B10"/>
    <w:rsid w:val="00960D88"/>
    <w:rsid w:val="0096119F"/>
    <w:rsid w:val="00961A18"/>
    <w:rsid w:val="00961CC5"/>
    <w:rsid w:val="00961D6C"/>
    <w:rsid w:val="009621A3"/>
    <w:rsid w:val="00962210"/>
    <w:rsid w:val="00962519"/>
    <w:rsid w:val="0096256C"/>
    <w:rsid w:val="0096258F"/>
    <w:rsid w:val="00962745"/>
    <w:rsid w:val="00962C22"/>
    <w:rsid w:val="00963151"/>
    <w:rsid w:val="00963439"/>
    <w:rsid w:val="00963895"/>
    <w:rsid w:val="00963E02"/>
    <w:rsid w:val="00964A44"/>
    <w:rsid w:val="00964A8D"/>
    <w:rsid w:val="009650F7"/>
    <w:rsid w:val="00965137"/>
    <w:rsid w:val="009653C5"/>
    <w:rsid w:val="009654AE"/>
    <w:rsid w:val="00965B27"/>
    <w:rsid w:val="009660CA"/>
    <w:rsid w:val="00966806"/>
    <w:rsid w:val="009668BF"/>
    <w:rsid w:val="00966DCB"/>
    <w:rsid w:val="0096726F"/>
    <w:rsid w:val="009676EB"/>
    <w:rsid w:val="00970633"/>
    <w:rsid w:val="009709D8"/>
    <w:rsid w:val="00970BFF"/>
    <w:rsid w:val="00970D96"/>
    <w:rsid w:val="00970FE5"/>
    <w:rsid w:val="00970FE8"/>
    <w:rsid w:val="009715E9"/>
    <w:rsid w:val="009718D0"/>
    <w:rsid w:val="00971A22"/>
    <w:rsid w:val="00972274"/>
    <w:rsid w:val="00972376"/>
    <w:rsid w:val="009726FF"/>
    <w:rsid w:val="00972825"/>
    <w:rsid w:val="0097282B"/>
    <w:rsid w:val="009728FE"/>
    <w:rsid w:val="009729AC"/>
    <w:rsid w:val="00972AF5"/>
    <w:rsid w:val="00972D10"/>
    <w:rsid w:val="00972EC6"/>
    <w:rsid w:val="009734BE"/>
    <w:rsid w:val="009736B0"/>
    <w:rsid w:val="009739B8"/>
    <w:rsid w:val="00973BBA"/>
    <w:rsid w:val="00973C31"/>
    <w:rsid w:val="00973F23"/>
    <w:rsid w:val="0097400B"/>
    <w:rsid w:val="009741F5"/>
    <w:rsid w:val="00974248"/>
    <w:rsid w:val="009742EB"/>
    <w:rsid w:val="00974533"/>
    <w:rsid w:val="00974811"/>
    <w:rsid w:val="009748B4"/>
    <w:rsid w:val="0097497B"/>
    <w:rsid w:val="009749C2"/>
    <w:rsid w:val="00975160"/>
    <w:rsid w:val="009751D7"/>
    <w:rsid w:val="00975624"/>
    <w:rsid w:val="009756D7"/>
    <w:rsid w:val="009757AD"/>
    <w:rsid w:val="00975919"/>
    <w:rsid w:val="009759BB"/>
    <w:rsid w:val="009767D5"/>
    <w:rsid w:val="00976D22"/>
    <w:rsid w:val="00977088"/>
    <w:rsid w:val="0097710C"/>
    <w:rsid w:val="0097721F"/>
    <w:rsid w:val="009773B3"/>
    <w:rsid w:val="00977550"/>
    <w:rsid w:val="009775B4"/>
    <w:rsid w:val="0097794A"/>
    <w:rsid w:val="00977E81"/>
    <w:rsid w:val="0098074F"/>
    <w:rsid w:val="0098082A"/>
    <w:rsid w:val="00980DDA"/>
    <w:rsid w:val="00980DFC"/>
    <w:rsid w:val="009816F4"/>
    <w:rsid w:val="009818B4"/>
    <w:rsid w:val="009818EC"/>
    <w:rsid w:val="00981AF2"/>
    <w:rsid w:val="00981F76"/>
    <w:rsid w:val="00982236"/>
    <w:rsid w:val="009824E9"/>
    <w:rsid w:val="009828AD"/>
    <w:rsid w:val="0098300D"/>
    <w:rsid w:val="00983218"/>
    <w:rsid w:val="00983325"/>
    <w:rsid w:val="009841DA"/>
    <w:rsid w:val="0098439E"/>
    <w:rsid w:val="00984877"/>
    <w:rsid w:val="0098487E"/>
    <w:rsid w:val="009848C0"/>
    <w:rsid w:val="00984D0D"/>
    <w:rsid w:val="00984E9C"/>
    <w:rsid w:val="00985A9C"/>
    <w:rsid w:val="009864A6"/>
    <w:rsid w:val="00986627"/>
    <w:rsid w:val="00986E88"/>
    <w:rsid w:val="00986F5A"/>
    <w:rsid w:val="009871D2"/>
    <w:rsid w:val="009872B6"/>
    <w:rsid w:val="009878CB"/>
    <w:rsid w:val="009900D2"/>
    <w:rsid w:val="00990788"/>
    <w:rsid w:val="0099137B"/>
    <w:rsid w:val="00991519"/>
    <w:rsid w:val="009916FE"/>
    <w:rsid w:val="00991794"/>
    <w:rsid w:val="00991875"/>
    <w:rsid w:val="00991AFC"/>
    <w:rsid w:val="0099276F"/>
    <w:rsid w:val="00992D32"/>
    <w:rsid w:val="00992D3A"/>
    <w:rsid w:val="0099304F"/>
    <w:rsid w:val="00993178"/>
    <w:rsid w:val="009934BA"/>
    <w:rsid w:val="009941F8"/>
    <w:rsid w:val="00994250"/>
    <w:rsid w:val="009942CD"/>
    <w:rsid w:val="00994862"/>
    <w:rsid w:val="0099487B"/>
    <w:rsid w:val="00994A8E"/>
    <w:rsid w:val="0099529F"/>
    <w:rsid w:val="00995B86"/>
    <w:rsid w:val="00995D2D"/>
    <w:rsid w:val="00996009"/>
    <w:rsid w:val="00996262"/>
    <w:rsid w:val="009967DF"/>
    <w:rsid w:val="0099681E"/>
    <w:rsid w:val="00996987"/>
    <w:rsid w:val="00996C00"/>
    <w:rsid w:val="009970E5"/>
    <w:rsid w:val="0099721E"/>
    <w:rsid w:val="00997352"/>
    <w:rsid w:val="009973C1"/>
    <w:rsid w:val="00997C34"/>
    <w:rsid w:val="00997D7E"/>
    <w:rsid w:val="009A00E1"/>
    <w:rsid w:val="009A03B0"/>
    <w:rsid w:val="009A0BFC"/>
    <w:rsid w:val="009A0F1C"/>
    <w:rsid w:val="009A1018"/>
    <w:rsid w:val="009A13EB"/>
    <w:rsid w:val="009A149F"/>
    <w:rsid w:val="009A1687"/>
    <w:rsid w:val="009A1A8A"/>
    <w:rsid w:val="009A1C19"/>
    <w:rsid w:val="009A202D"/>
    <w:rsid w:val="009A2224"/>
    <w:rsid w:val="009A2BB2"/>
    <w:rsid w:val="009A2E2F"/>
    <w:rsid w:val="009A30DC"/>
    <w:rsid w:val="009A3498"/>
    <w:rsid w:val="009A375D"/>
    <w:rsid w:val="009A380A"/>
    <w:rsid w:val="009A42BB"/>
    <w:rsid w:val="009A44F0"/>
    <w:rsid w:val="009A486C"/>
    <w:rsid w:val="009A4CF9"/>
    <w:rsid w:val="009A4E98"/>
    <w:rsid w:val="009A5170"/>
    <w:rsid w:val="009A53FD"/>
    <w:rsid w:val="009A5460"/>
    <w:rsid w:val="009A5840"/>
    <w:rsid w:val="009A5949"/>
    <w:rsid w:val="009A5953"/>
    <w:rsid w:val="009A5D0A"/>
    <w:rsid w:val="009A5D4E"/>
    <w:rsid w:val="009A5E12"/>
    <w:rsid w:val="009A618D"/>
    <w:rsid w:val="009A7159"/>
    <w:rsid w:val="009A77F7"/>
    <w:rsid w:val="009A7DFD"/>
    <w:rsid w:val="009B0033"/>
    <w:rsid w:val="009B057E"/>
    <w:rsid w:val="009B0970"/>
    <w:rsid w:val="009B0B08"/>
    <w:rsid w:val="009B0B09"/>
    <w:rsid w:val="009B0D83"/>
    <w:rsid w:val="009B1279"/>
    <w:rsid w:val="009B1429"/>
    <w:rsid w:val="009B1552"/>
    <w:rsid w:val="009B19DB"/>
    <w:rsid w:val="009B1A5A"/>
    <w:rsid w:val="009B1A93"/>
    <w:rsid w:val="009B1C51"/>
    <w:rsid w:val="009B2555"/>
    <w:rsid w:val="009B261A"/>
    <w:rsid w:val="009B2B40"/>
    <w:rsid w:val="009B2B79"/>
    <w:rsid w:val="009B3075"/>
    <w:rsid w:val="009B32BC"/>
    <w:rsid w:val="009B392B"/>
    <w:rsid w:val="009B3CB7"/>
    <w:rsid w:val="009B3CBD"/>
    <w:rsid w:val="009B4125"/>
    <w:rsid w:val="009B442B"/>
    <w:rsid w:val="009B488D"/>
    <w:rsid w:val="009B4905"/>
    <w:rsid w:val="009B4CB9"/>
    <w:rsid w:val="009B4DE8"/>
    <w:rsid w:val="009B5637"/>
    <w:rsid w:val="009B60E5"/>
    <w:rsid w:val="009B69ED"/>
    <w:rsid w:val="009B6B3E"/>
    <w:rsid w:val="009B71B3"/>
    <w:rsid w:val="009B72ED"/>
    <w:rsid w:val="009B7684"/>
    <w:rsid w:val="009B7BD4"/>
    <w:rsid w:val="009B7F3F"/>
    <w:rsid w:val="009C00FF"/>
    <w:rsid w:val="009C0830"/>
    <w:rsid w:val="009C09EC"/>
    <w:rsid w:val="009C0B00"/>
    <w:rsid w:val="009C0B1A"/>
    <w:rsid w:val="009C0BFB"/>
    <w:rsid w:val="009C1098"/>
    <w:rsid w:val="009C1230"/>
    <w:rsid w:val="009C1657"/>
    <w:rsid w:val="009C1BA7"/>
    <w:rsid w:val="009C228D"/>
    <w:rsid w:val="009C23ED"/>
    <w:rsid w:val="009C27CC"/>
    <w:rsid w:val="009C2CFA"/>
    <w:rsid w:val="009C330C"/>
    <w:rsid w:val="009C3385"/>
    <w:rsid w:val="009C4378"/>
    <w:rsid w:val="009C439D"/>
    <w:rsid w:val="009C4644"/>
    <w:rsid w:val="009C4A86"/>
    <w:rsid w:val="009C4D23"/>
    <w:rsid w:val="009C4DAB"/>
    <w:rsid w:val="009C4DD4"/>
    <w:rsid w:val="009C51C0"/>
    <w:rsid w:val="009C592D"/>
    <w:rsid w:val="009C59F4"/>
    <w:rsid w:val="009C5A5D"/>
    <w:rsid w:val="009C5AB3"/>
    <w:rsid w:val="009C5AC0"/>
    <w:rsid w:val="009C600D"/>
    <w:rsid w:val="009C657C"/>
    <w:rsid w:val="009C6864"/>
    <w:rsid w:val="009C729A"/>
    <w:rsid w:val="009C7536"/>
    <w:rsid w:val="009C755B"/>
    <w:rsid w:val="009D00CD"/>
    <w:rsid w:val="009D0799"/>
    <w:rsid w:val="009D0A9D"/>
    <w:rsid w:val="009D12CA"/>
    <w:rsid w:val="009D1689"/>
    <w:rsid w:val="009D1D0D"/>
    <w:rsid w:val="009D215C"/>
    <w:rsid w:val="009D2848"/>
    <w:rsid w:val="009D29C1"/>
    <w:rsid w:val="009D2F71"/>
    <w:rsid w:val="009D354D"/>
    <w:rsid w:val="009D378D"/>
    <w:rsid w:val="009D386C"/>
    <w:rsid w:val="009D3C11"/>
    <w:rsid w:val="009D40FF"/>
    <w:rsid w:val="009D4299"/>
    <w:rsid w:val="009D42C1"/>
    <w:rsid w:val="009D43B1"/>
    <w:rsid w:val="009D4F7C"/>
    <w:rsid w:val="009D5026"/>
    <w:rsid w:val="009D5181"/>
    <w:rsid w:val="009D5E7D"/>
    <w:rsid w:val="009D5ED4"/>
    <w:rsid w:val="009D5F19"/>
    <w:rsid w:val="009D61E8"/>
    <w:rsid w:val="009D647D"/>
    <w:rsid w:val="009D64BA"/>
    <w:rsid w:val="009D65E3"/>
    <w:rsid w:val="009D68F0"/>
    <w:rsid w:val="009D6DA1"/>
    <w:rsid w:val="009D6EF0"/>
    <w:rsid w:val="009D6F40"/>
    <w:rsid w:val="009D6F89"/>
    <w:rsid w:val="009D7217"/>
    <w:rsid w:val="009D72D3"/>
    <w:rsid w:val="009D7447"/>
    <w:rsid w:val="009E0512"/>
    <w:rsid w:val="009E0762"/>
    <w:rsid w:val="009E090E"/>
    <w:rsid w:val="009E0DFE"/>
    <w:rsid w:val="009E0EA6"/>
    <w:rsid w:val="009E1032"/>
    <w:rsid w:val="009E1109"/>
    <w:rsid w:val="009E11B8"/>
    <w:rsid w:val="009E1277"/>
    <w:rsid w:val="009E1447"/>
    <w:rsid w:val="009E16CF"/>
    <w:rsid w:val="009E179D"/>
    <w:rsid w:val="009E18B0"/>
    <w:rsid w:val="009E1BDD"/>
    <w:rsid w:val="009E23C7"/>
    <w:rsid w:val="009E248D"/>
    <w:rsid w:val="009E2DC1"/>
    <w:rsid w:val="009E358B"/>
    <w:rsid w:val="009E38FC"/>
    <w:rsid w:val="009E3A09"/>
    <w:rsid w:val="009E3A6E"/>
    <w:rsid w:val="009E3C69"/>
    <w:rsid w:val="009E4076"/>
    <w:rsid w:val="009E496F"/>
    <w:rsid w:val="009E4BA9"/>
    <w:rsid w:val="009E4F76"/>
    <w:rsid w:val="009E54D8"/>
    <w:rsid w:val="009E54D9"/>
    <w:rsid w:val="009E60F3"/>
    <w:rsid w:val="009E6251"/>
    <w:rsid w:val="009E6260"/>
    <w:rsid w:val="009E644B"/>
    <w:rsid w:val="009E6603"/>
    <w:rsid w:val="009E696B"/>
    <w:rsid w:val="009E6FB7"/>
    <w:rsid w:val="009E7032"/>
    <w:rsid w:val="009E7133"/>
    <w:rsid w:val="009E723D"/>
    <w:rsid w:val="009E7466"/>
    <w:rsid w:val="009E7562"/>
    <w:rsid w:val="009E79E8"/>
    <w:rsid w:val="009E7C52"/>
    <w:rsid w:val="009E7E00"/>
    <w:rsid w:val="009E7E1A"/>
    <w:rsid w:val="009F082A"/>
    <w:rsid w:val="009F09F9"/>
    <w:rsid w:val="009F0E34"/>
    <w:rsid w:val="009F151E"/>
    <w:rsid w:val="009F1568"/>
    <w:rsid w:val="009F1643"/>
    <w:rsid w:val="009F2972"/>
    <w:rsid w:val="009F2DC5"/>
    <w:rsid w:val="009F2E22"/>
    <w:rsid w:val="009F2FA7"/>
    <w:rsid w:val="009F3D3F"/>
    <w:rsid w:val="009F40DB"/>
    <w:rsid w:val="009F4164"/>
    <w:rsid w:val="009F4D9C"/>
    <w:rsid w:val="009F59D8"/>
    <w:rsid w:val="009F5B47"/>
    <w:rsid w:val="009F5BA0"/>
    <w:rsid w:val="009F5CBA"/>
    <w:rsid w:val="009F5D4A"/>
    <w:rsid w:val="009F5EAD"/>
    <w:rsid w:val="009F6847"/>
    <w:rsid w:val="009F6FF7"/>
    <w:rsid w:val="009F7274"/>
    <w:rsid w:val="009F7727"/>
    <w:rsid w:val="009F77D6"/>
    <w:rsid w:val="009F7E3E"/>
    <w:rsid w:val="00A0059C"/>
    <w:rsid w:val="00A0080D"/>
    <w:rsid w:val="00A00941"/>
    <w:rsid w:val="00A00FCD"/>
    <w:rsid w:val="00A011D8"/>
    <w:rsid w:val="00A01314"/>
    <w:rsid w:val="00A0152A"/>
    <w:rsid w:val="00A01A77"/>
    <w:rsid w:val="00A01CCC"/>
    <w:rsid w:val="00A01CF1"/>
    <w:rsid w:val="00A01E22"/>
    <w:rsid w:val="00A022F5"/>
    <w:rsid w:val="00A02483"/>
    <w:rsid w:val="00A02496"/>
    <w:rsid w:val="00A025E1"/>
    <w:rsid w:val="00A02BC4"/>
    <w:rsid w:val="00A0307A"/>
    <w:rsid w:val="00A031E5"/>
    <w:rsid w:val="00A0339D"/>
    <w:rsid w:val="00A0348D"/>
    <w:rsid w:val="00A0376E"/>
    <w:rsid w:val="00A03DA8"/>
    <w:rsid w:val="00A03EF7"/>
    <w:rsid w:val="00A03F9D"/>
    <w:rsid w:val="00A04552"/>
    <w:rsid w:val="00A046A4"/>
    <w:rsid w:val="00A04AFC"/>
    <w:rsid w:val="00A04B3C"/>
    <w:rsid w:val="00A05C5A"/>
    <w:rsid w:val="00A05DE9"/>
    <w:rsid w:val="00A066C8"/>
    <w:rsid w:val="00A067A7"/>
    <w:rsid w:val="00A0688A"/>
    <w:rsid w:val="00A06ACB"/>
    <w:rsid w:val="00A06C0E"/>
    <w:rsid w:val="00A06C5F"/>
    <w:rsid w:val="00A0700E"/>
    <w:rsid w:val="00A072BD"/>
    <w:rsid w:val="00A07593"/>
    <w:rsid w:val="00A075A4"/>
    <w:rsid w:val="00A07622"/>
    <w:rsid w:val="00A07682"/>
    <w:rsid w:val="00A07694"/>
    <w:rsid w:val="00A07757"/>
    <w:rsid w:val="00A07AAD"/>
    <w:rsid w:val="00A07C03"/>
    <w:rsid w:val="00A1015B"/>
    <w:rsid w:val="00A101CD"/>
    <w:rsid w:val="00A102C2"/>
    <w:rsid w:val="00A104F1"/>
    <w:rsid w:val="00A10613"/>
    <w:rsid w:val="00A1064A"/>
    <w:rsid w:val="00A10802"/>
    <w:rsid w:val="00A10C51"/>
    <w:rsid w:val="00A1127B"/>
    <w:rsid w:val="00A11846"/>
    <w:rsid w:val="00A120E0"/>
    <w:rsid w:val="00A1273B"/>
    <w:rsid w:val="00A127AD"/>
    <w:rsid w:val="00A132AD"/>
    <w:rsid w:val="00A132B1"/>
    <w:rsid w:val="00A14009"/>
    <w:rsid w:val="00A14351"/>
    <w:rsid w:val="00A14539"/>
    <w:rsid w:val="00A14B45"/>
    <w:rsid w:val="00A14C3A"/>
    <w:rsid w:val="00A14D20"/>
    <w:rsid w:val="00A1550D"/>
    <w:rsid w:val="00A1553A"/>
    <w:rsid w:val="00A15885"/>
    <w:rsid w:val="00A15BD1"/>
    <w:rsid w:val="00A15DF4"/>
    <w:rsid w:val="00A15F86"/>
    <w:rsid w:val="00A16044"/>
    <w:rsid w:val="00A169A7"/>
    <w:rsid w:val="00A16B40"/>
    <w:rsid w:val="00A17156"/>
    <w:rsid w:val="00A172AF"/>
    <w:rsid w:val="00A174CC"/>
    <w:rsid w:val="00A17734"/>
    <w:rsid w:val="00A17A4F"/>
    <w:rsid w:val="00A17BB0"/>
    <w:rsid w:val="00A17E06"/>
    <w:rsid w:val="00A2000E"/>
    <w:rsid w:val="00A20872"/>
    <w:rsid w:val="00A20EA2"/>
    <w:rsid w:val="00A21190"/>
    <w:rsid w:val="00A212EE"/>
    <w:rsid w:val="00A21BC5"/>
    <w:rsid w:val="00A21BE9"/>
    <w:rsid w:val="00A21F2E"/>
    <w:rsid w:val="00A22619"/>
    <w:rsid w:val="00A229BC"/>
    <w:rsid w:val="00A229FC"/>
    <w:rsid w:val="00A22A58"/>
    <w:rsid w:val="00A22A5C"/>
    <w:rsid w:val="00A23A9F"/>
    <w:rsid w:val="00A23FC7"/>
    <w:rsid w:val="00A241AF"/>
    <w:rsid w:val="00A251FA"/>
    <w:rsid w:val="00A25C0E"/>
    <w:rsid w:val="00A26244"/>
    <w:rsid w:val="00A26477"/>
    <w:rsid w:val="00A26755"/>
    <w:rsid w:val="00A26F82"/>
    <w:rsid w:val="00A271FD"/>
    <w:rsid w:val="00A2763E"/>
    <w:rsid w:val="00A2770F"/>
    <w:rsid w:val="00A27CCF"/>
    <w:rsid w:val="00A3006F"/>
    <w:rsid w:val="00A301D1"/>
    <w:rsid w:val="00A30399"/>
    <w:rsid w:val="00A3072D"/>
    <w:rsid w:val="00A308CE"/>
    <w:rsid w:val="00A311FF"/>
    <w:rsid w:val="00A3123E"/>
    <w:rsid w:val="00A31903"/>
    <w:rsid w:val="00A31A97"/>
    <w:rsid w:val="00A31C40"/>
    <w:rsid w:val="00A31C7E"/>
    <w:rsid w:val="00A31D38"/>
    <w:rsid w:val="00A31E4C"/>
    <w:rsid w:val="00A320F8"/>
    <w:rsid w:val="00A329C9"/>
    <w:rsid w:val="00A329DD"/>
    <w:rsid w:val="00A32E3F"/>
    <w:rsid w:val="00A32F5E"/>
    <w:rsid w:val="00A32FCC"/>
    <w:rsid w:val="00A33026"/>
    <w:rsid w:val="00A33327"/>
    <w:rsid w:val="00A333B9"/>
    <w:rsid w:val="00A33C18"/>
    <w:rsid w:val="00A33E44"/>
    <w:rsid w:val="00A34117"/>
    <w:rsid w:val="00A343CC"/>
    <w:rsid w:val="00A3455D"/>
    <w:rsid w:val="00A34951"/>
    <w:rsid w:val="00A349D0"/>
    <w:rsid w:val="00A34D2C"/>
    <w:rsid w:val="00A3584B"/>
    <w:rsid w:val="00A35AC0"/>
    <w:rsid w:val="00A35BB1"/>
    <w:rsid w:val="00A3610A"/>
    <w:rsid w:val="00A36396"/>
    <w:rsid w:val="00A366D2"/>
    <w:rsid w:val="00A366D3"/>
    <w:rsid w:val="00A367BB"/>
    <w:rsid w:val="00A3684C"/>
    <w:rsid w:val="00A36C4B"/>
    <w:rsid w:val="00A370F2"/>
    <w:rsid w:val="00A375FD"/>
    <w:rsid w:val="00A37ACB"/>
    <w:rsid w:val="00A37DB4"/>
    <w:rsid w:val="00A37F48"/>
    <w:rsid w:val="00A4025A"/>
    <w:rsid w:val="00A4041A"/>
    <w:rsid w:val="00A406D5"/>
    <w:rsid w:val="00A40BA6"/>
    <w:rsid w:val="00A40C19"/>
    <w:rsid w:val="00A41068"/>
    <w:rsid w:val="00A410EB"/>
    <w:rsid w:val="00A413B9"/>
    <w:rsid w:val="00A41413"/>
    <w:rsid w:val="00A416ED"/>
    <w:rsid w:val="00A417FA"/>
    <w:rsid w:val="00A418A7"/>
    <w:rsid w:val="00A421B6"/>
    <w:rsid w:val="00A42728"/>
    <w:rsid w:val="00A429D3"/>
    <w:rsid w:val="00A43E41"/>
    <w:rsid w:val="00A44309"/>
    <w:rsid w:val="00A443AA"/>
    <w:rsid w:val="00A4450F"/>
    <w:rsid w:val="00A44520"/>
    <w:rsid w:val="00A45235"/>
    <w:rsid w:val="00A45354"/>
    <w:rsid w:val="00A45D2D"/>
    <w:rsid w:val="00A45EBA"/>
    <w:rsid w:val="00A4601F"/>
    <w:rsid w:val="00A461FE"/>
    <w:rsid w:val="00A463CA"/>
    <w:rsid w:val="00A46A62"/>
    <w:rsid w:val="00A46BDD"/>
    <w:rsid w:val="00A47207"/>
    <w:rsid w:val="00A472E3"/>
    <w:rsid w:val="00A47695"/>
    <w:rsid w:val="00A476BA"/>
    <w:rsid w:val="00A47C2A"/>
    <w:rsid w:val="00A47C80"/>
    <w:rsid w:val="00A47F1D"/>
    <w:rsid w:val="00A50080"/>
    <w:rsid w:val="00A50346"/>
    <w:rsid w:val="00A503DC"/>
    <w:rsid w:val="00A50A1C"/>
    <w:rsid w:val="00A50A5F"/>
    <w:rsid w:val="00A50FF1"/>
    <w:rsid w:val="00A51575"/>
    <w:rsid w:val="00A5170F"/>
    <w:rsid w:val="00A51F6F"/>
    <w:rsid w:val="00A52243"/>
    <w:rsid w:val="00A52281"/>
    <w:rsid w:val="00A528F0"/>
    <w:rsid w:val="00A52964"/>
    <w:rsid w:val="00A52B7D"/>
    <w:rsid w:val="00A52E32"/>
    <w:rsid w:val="00A52EBD"/>
    <w:rsid w:val="00A534EF"/>
    <w:rsid w:val="00A5366F"/>
    <w:rsid w:val="00A536CF"/>
    <w:rsid w:val="00A53E3B"/>
    <w:rsid w:val="00A53F56"/>
    <w:rsid w:val="00A53F7C"/>
    <w:rsid w:val="00A5457D"/>
    <w:rsid w:val="00A54855"/>
    <w:rsid w:val="00A54A59"/>
    <w:rsid w:val="00A54C3C"/>
    <w:rsid w:val="00A54E55"/>
    <w:rsid w:val="00A55035"/>
    <w:rsid w:val="00A55597"/>
    <w:rsid w:val="00A55B68"/>
    <w:rsid w:val="00A55BB9"/>
    <w:rsid w:val="00A5637B"/>
    <w:rsid w:val="00A56482"/>
    <w:rsid w:val="00A56DD7"/>
    <w:rsid w:val="00A57112"/>
    <w:rsid w:val="00A571D6"/>
    <w:rsid w:val="00A57293"/>
    <w:rsid w:val="00A572AC"/>
    <w:rsid w:val="00A57578"/>
    <w:rsid w:val="00A5760C"/>
    <w:rsid w:val="00A57E1E"/>
    <w:rsid w:val="00A60169"/>
    <w:rsid w:val="00A601B0"/>
    <w:rsid w:val="00A60661"/>
    <w:rsid w:val="00A607FC"/>
    <w:rsid w:val="00A60858"/>
    <w:rsid w:val="00A60B97"/>
    <w:rsid w:val="00A60DB3"/>
    <w:rsid w:val="00A60EC6"/>
    <w:rsid w:val="00A61077"/>
    <w:rsid w:val="00A6138E"/>
    <w:rsid w:val="00A613C8"/>
    <w:rsid w:val="00A615F7"/>
    <w:rsid w:val="00A61CBA"/>
    <w:rsid w:val="00A62121"/>
    <w:rsid w:val="00A622F7"/>
    <w:rsid w:val="00A62500"/>
    <w:rsid w:val="00A629A6"/>
    <w:rsid w:val="00A62E5F"/>
    <w:rsid w:val="00A62F10"/>
    <w:rsid w:val="00A62FB9"/>
    <w:rsid w:val="00A635D0"/>
    <w:rsid w:val="00A637BE"/>
    <w:rsid w:val="00A63876"/>
    <w:rsid w:val="00A63B01"/>
    <w:rsid w:val="00A64158"/>
    <w:rsid w:val="00A645FA"/>
    <w:rsid w:val="00A64C18"/>
    <w:rsid w:val="00A64EF4"/>
    <w:rsid w:val="00A64FB3"/>
    <w:rsid w:val="00A653B9"/>
    <w:rsid w:val="00A66038"/>
    <w:rsid w:val="00A66380"/>
    <w:rsid w:val="00A66F69"/>
    <w:rsid w:val="00A674C1"/>
    <w:rsid w:val="00A67AFB"/>
    <w:rsid w:val="00A67CB7"/>
    <w:rsid w:val="00A700E3"/>
    <w:rsid w:val="00A70324"/>
    <w:rsid w:val="00A7035C"/>
    <w:rsid w:val="00A706D6"/>
    <w:rsid w:val="00A70808"/>
    <w:rsid w:val="00A70DC9"/>
    <w:rsid w:val="00A70DEA"/>
    <w:rsid w:val="00A718EF"/>
    <w:rsid w:val="00A71929"/>
    <w:rsid w:val="00A719D3"/>
    <w:rsid w:val="00A71F22"/>
    <w:rsid w:val="00A71FF1"/>
    <w:rsid w:val="00A72019"/>
    <w:rsid w:val="00A72029"/>
    <w:rsid w:val="00A725EA"/>
    <w:rsid w:val="00A726DC"/>
    <w:rsid w:val="00A72756"/>
    <w:rsid w:val="00A7277E"/>
    <w:rsid w:val="00A7310B"/>
    <w:rsid w:val="00A7349E"/>
    <w:rsid w:val="00A737E0"/>
    <w:rsid w:val="00A73D25"/>
    <w:rsid w:val="00A74160"/>
    <w:rsid w:val="00A7422D"/>
    <w:rsid w:val="00A74A52"/>
    <w:rsid w:val="00A74C6A"/>
    <w:rsid w:val="00A750B9"/>
    <w:rsid w:val="00A75174"/>
    <w:rsid w:val="00A7556D"/>
    <w:rsid w:val="00A758AE"/>
    <w:rsid w:val="00A75AEA"/>
    <w:rsid w:val="00A7634B"/>
    <w:rsid w:val="00A7640D"/>
    <w:rsid w:val="00A76530"/>
    <w:rsid w:val="00A76784"/>
    <w:rsid w:val="00A770DE"/>
    <w:rsid w:val="00A7743D"/>
    <w:rsid w:val="00A7744A"/>
    <w:rsid w:val="00A777C1"/>
    <w:rsid w:val="00A77980"/>
    <w:rsid w:val="00A77A92"/>
    <w:rsid w:val="00A8044F"/>
    <w:rsid w:val="00A805F8"/>
    <w:rsid w:val="00A80676"/>
    <w:rsid w:val="00A807D0"/>
    <w:rsid w:val="00A80BE2"/>
    <w:rsid w:val="00A80D29"/>
    <w:rsid w:val="00A80D2C"/>
    <w:rsid w:val="00A80ED3"/>
    <w:rsid w:val="00A80FEB"/>
    <w:rsid w:val="00A811D8"/>
    <w:rsid w:val="00A81DBB"/>
    <w:rsid w:val="00A821F6"/>
    <w:rsid w:val="00A82507"/>
    <w:rsid w:val="00A8298C"/>
    <w:rsid w:val="00A82A94"/>
    <w:rsid w:val="00A82AFC"/>
    <w:rsid w:val="00A82D53"/>
    <w:rsid w:val="00A83561"/>
    <w:rsid w:val="00A835FA"/>
    <w:rsid w:val="00A83BD6"/>
    <w:rsid w:val="00A83D85"/>
    <w:rsid w:val="00A84618"/>
    <w:rsid w:val="00A84782"/>
    <w:rsid w:val="00A847B5"/>
    <w:rsid w:val="00A84A52"/>
    <w:rsid w:val="00A84B7E"/>
    <w:rsid w:val="00A84C0C"/>
    <w:rsid w:val="00A85004"/>
    <w:rsid w:val="00A854B8"/>
    <w:rsid w:val="00A85AB9"/>
    <w:rsid w:val="00A85B69"/>
    <w:rsid w:val="00A85E0C"/>
    <w:rsid w:val="00A8620A"/>
    <w:rsid w:val="00A86936"/>
    <w:rsid w:val="00A86974"/>
    <w:rsid w:val="00A86FB5"/>
    <w:rsid w:val="00A8720F"/>
    <w:rsid w:val="00A872AD"/>
    <w:rsid w:val="00A874B4"/>
    <w:rsid w:val="00A877B5"/>
    <w:rsid w:val="00A877DA"/>
    <w:rsid w:val="00A879D8"/>
    <w:rsid w:val="00A87BED"/>
    <w:rsid w:val="00A87F17"/>
    <w:rsid w:val="00A87F57"/>
    <w:rsid w:val="00A900EA"/>
    <w:rsid w:val="00A90A62"/>
    <w:rsid w:val="00A90E1C"/>
    <w:rsid w:val="00A91384"/>
    <w:rsid w:val="00A9177B"/>
    <w:rsid w:val="00A91C30"/>
    <w:rsid w:val="00A91CAE"/>
    <w:rsid w:val="00A91F45"/>
    <w:rsid w:val="00A921EF"/>
    <w:rsid w:val="00A925D3"/>
    <w:rsid w:val="00A928F9"/>
    <w:rsid w:val="00A9296D"/>
    <w:rsid w:val="00A92AB5"/>
    <w:rsid w:val="00A92F6D"/>
    <w:rsid w:val="00A9339B"/>
    <w:rsid w:val="00A934FB"/>
    <w:rsid w:val="00A93C69"/>
    <w:rsid w:val="00A940A5"/>
    <w:rsid w:val="00A94372"/>
    <w:rsid w:val="00A945F3"/>
    <w:rsid w:val="00A94677"/>
    <w:rsid w:val="00A94BD9"/>
    <w:rsid w:val="00A94BFB"/>
    <w:rsid w:val="00A94D40"/>
    <w:rsid w:val="00A952C0"/>
    <w:rsid w:val="00A952D6"/>
    <w:rsid w:val="00A95617"/>
    <w:rsid w:val="00A9581E"/>
    <w:rsid w:val="00A959C3"/>
    <w:rsid w:val="00A96352"/>
    <w:rsid w:val="00A965A7"/>
    <w:rsid w:val="00A96ABC"/>
    <w:rsid w:val="00A97231"/>
    <w:rsid w:val="00A9732C"/>
    <w:rsid w:val="00A97636"/>
    <w:rsid w:val="00A97B6C"/>
    <w:rsid w:val="00AA004B"/>
    <w:rsid w:val="00AA01BD"/>
    <w:rsid w:val="00AA07F7"/>
    <w:rsid w:val="00AA0B60"/>
    <w:rsid w:val="00AA0C08"/>
    <w:rsid w:val="00AA1186"/>
    <w:rsid w:val="00AA128F"/>
    <w:rsid w:val="00AA1794"/>
    <w:rsid w:val="00AA18AC"/>
    <w:rsid w:val="00AA1C35"/>
    <w:rsid w:val="00AA200C"/>
    <w:rsid w:val="00AA25D7"/>
    <w:rsid w:val="00AA2E9A"/>
    <w:rsid w:val="00AA327F"/>
    <w:rsid w:val="00AA35B2"/>
    <w:rsid w:val="00AA389C"/>
    <w:rsid w:val="00AA3926"/>
    <w:rsid w:val="00AA3AF6"/>
    <w:rsid w:val="00AA3BDC"/>
    <w:rsid w:val="00AA3C4D"/>
    <w:rsid w:val="00AA3EF3"/>
    <w:rsid w:val="00AA3F2F"/>
    <w:rsid w:val="00AA464D"/>
    <w:rsid w:val="00AA4852"/>
    <w:rsid w:val="00AA5174"/>
    <w:rsid w:val="00AA53CC"/>
    <w:rsid w:val="00AA5499"/>
    <w:rsid w:val="00AA55AF"/>
    <w:rsid w:val="00AA5F36"/>
    <w:rsid w:val="00AA607C"/>
    <w:rsid w:val="00AA62E7"/>
    <w:rsid w:val="00AA63C6"/>
    <w:rsid w:val="00AA63E5"/>
    <w:rsid w:val="00AA6791"/>
    <w:rsid w:val="00AA6863"/>
    <w:rsid w:val="00AA6BD1"/>
    <w:rsid w:val="00AA707C"/>
    <w:rsid w:val="00AA7539"/>
    <w:rsid w:val="00AA774B"/>
    <w:rsid w:val="00AB08C4"/>
    <w:rsid w:val="00AB0D37"/>
    <w:rsid w:val="00AB10A5"/>
    <w:rsid w:val="00AB11BC"/>
    <w:rsid w:val="00AB142C"/>
    <w:rsid w:val="00AB1496"/>
    <w:rsid w:val="00AB1B9C"/>
    <w:rsid w:val="00AB1BEE"/>
    <w:rsid w:val="00AB230C"/>
    <w:rsid w:val="00AB268D"/>
    <w:rsid w:val="00AB27E1"/>
    <w:rsid w:val="00AB317C"/>
    <w:rsid w:val="00AB3443"/>
    <w:rsid w:val="00AB37FD"/>
    <w:rsid w:val="00AB4310"/>
    <w:rsid w:val="00AB4C61"/>
    <w:rsid w:val="00AB4E0E"/>
    <w:rsid w:val="00AB4F74"/>
    <w:rsid w:val="00AB50C8"/>
    <w:rsid w:val="00AB510D"/>
    <w:rsid w:val="00AB5246"/>
    <w:rsid w:val="00AB539C"/>
    <w:rsid w:val="00AB568B"/>
    <w:rsid w:val="00AB5B13"/>
    <w:rsid w:val="00AB5EEC"/>
    <w:rsid w:val="00AB657B"/>
    <w:rsid w:val="00AB6815"/>
    <w:rsid w:val="00AB6F95"/>
    <w:rsid w:val="00AB710F"/>
    <w:rsid w:val="00AB78D2"/>
    <w:rsid w:val="00AB7915"/>
    <w:rsid w:val="00AB7973"/>
    <w:rsid w:val="00AB7EBE"/>
    <w:rsid w:val="00AC025F"/>
    <w:rsid w:val="00AC05C5"/>
    <w:rsid w:val="00AC0601"/>
    <w:rsid w:val="00AC0851"/>
    <w:rsid w:val="00AC0A2B"/>
    <w:rsid w:val="00AC0F4D"/>
    <w:rsid w:val="00AC0F60"/>
    <w:rsid w:val="00AC0F73"/>
    <w:rsid w:val="00AC1206"/>
    <w:rsid w:val="00AC12CA"/>
    <w:rsid w:val="00AC16E5"/>
    <w:rsid w:val="00AC1DC8"/>
    <w:rsid w:val="00AC1F96"/>
    <w:rsid w:val="00AC238E"/>
    <w:rsid w:val="00AC24CE"/>
    <w:rsid w:val="00AC25BB"/>
    <w:rsid w:val="00AC27BA"/>
    <w:rsid w:val="00AC283C"/>
    <w:rsid w:val="00AC2AB4"/>
    <w:rsid w:val="00AC2BFE"/>
    <w:rsid w:val="00AC2C5F"/>
    <w:rsid w:val="00AC2C8E"/>
    <w:rsid w:val="00AC3994"/>
    <w:rsid w:val="00AC3B24"/>
    <w:rsid w:val="00AC3B9C"/>
    <w:rsid w:val="00AC3EF0"/>
    <w:rsid w:val="00AC42DF"/>
    <w:rsid w:val="00AC46E2"/>
    <w:rsid w:val="00AC4F43"/>
    <w:rsid w:val="00AC5579"/>
    <w:rsid w:val="00AC6238"/>
    <w:rsid w:val="00AC652C"/>
    <w:rsid w:val="00AC696E"/>
    <w:rsid w:val="00AC6A1E"/>
    <w:rsid w:val="00AC6A23"/>
    <w:rsid w:val="00AC6A34"/>
    <w:rsid w:val="00AC7E5D"/>
    <w:rsid w:val="00AD042D"/>
    <w:rsid w:val="00AD05F4"/>
    <w:rsid w:val="00AD0AC7"/>
    <w:rsid w:val="00AD0E39"/>
    <w:rsid w:val="00AD111D"/>
    <w:rsid w:val="00AD16D7"/>
    <w:rsid w:val="00AD1A0F"/>
    <w:rsid w:val="00AD1C64"/>
    <w:rsid w:val="00AD2204"/>
    <w:rsid w:val="00AD2A15"/>
    <w:rsid w:val="00AD2D98"/>
    <w:rsid w:val="00AD2DE2"/>
    <w:rsid w:val="00AD2E1D"/>
    <w:rsid w:val="00AD2F50"/>
    <w:rsid w:val="00AD2F56"/>
    <w:rsid w:val="00AD30F1"/>
    <w:rsid w:val="00AD3F7F"/>
    <w:rsid w:val="00AD3F93"/>
    <w:rsid w:val="00AD4156"/>
    <w:rsid w:val="00AD44A9"/>
    <w:rsid w:val="00AD46A5"/>
    <w:rsid w:val="00AD4AE4"/>
    <w:rsid w:val="00AD4E6B"/>
    <w:rsid w:val="00AD4ED1"/>
    <w:rsid w:val="00AD4F42"/>
    <w:rsid w:val="00AD5265"/>
    <w:rsid w:val="00AD53A9"/>
    <w:rsid w:val="00AD6122"/>
    <w:rsid w:val="00AD655E"/>
    <w:rsid w:val="00AD670D"/>
    <w:rsid w:val="00AD679E"/>
    <w:rsid w:val="00AD69E4"/>
    <w:rsid w:val="00AD6C84"/>
    <w:rsid w:val="00AD7C0A"/>
    <w:rsid w:val="00AD7FBE"/>
    <w:rsid w:val="00AE0085"/>
    <w:rsid w:val="00AE05EC"/>
    <w:rsid w:val="00AE0A6F"/>
    <w:rsid w:val="00AE0AD5"/>
    <w:rsid w:val="00AE0C09"/>
    <w:rsid w:val="00AE0C94"/>
    <w:rsid w:val="00AE0F77"/>
    <w:rsid w:val="00AE0FFB"/>
    <w:rsid w:val="00AE1551"/>
    <w:rsid w:val="00AE16ED"/>
    <w:rsid w:val="00AE2156"/>
    <w:rsid w:val="00AE2259"/>
    <w:rsid w:val="00AE2324"/>
    <w:rsid w:val="00AE2564"/>
    <w:rsid w:val="00AE25DD"/>
    <w:rsid w:val="00AE2BB0"/>
    <w:rsid w:val="00AE2C35"/>
    <w:rsid w:val="00AE2FAA"/>
    <w:rsid w:val="00AE343B"/>
    <w:rsid w:val="00AE3696"/>
    <w:rsid w:val="00AE36DD"/>
    <w:rsid w:val="00AE3EF0"/>
    <w:rsid w:val="00AE43B0"/>
    <w:rsid w:val="00AE4561"/>
    <w:rsid w:val="00AE4F62"/>
    <w:rsid w:val="00AE5001"/>
    <w:rsid w:val="00AE50BA"/>
    <w:rsid w:val="00AE52CA"/>
    <w:rsid w:val="00AE5A7F"/>
    <w:rsid w:val="00AE5BE8"/>
    <w:rsid w:val="00AE69FF"/>
    <w:rsid w:val="00AE6ADF"/>
    <w:rsid w:val="00AE6CEF"/>
    <w:rsid w:val="00AE7265"/>
    <w:rsid w:val="00AE7441"/>
    <w:rsid w:val="00AE75D6"/>
    <w:rsid w:val="00AF01F1"/>
    <w:rsid w:val="00AF02A4"/>
    <w:rsid w:val="00AF0463"/>
    <w:rsid w:val="00AF06B1"/>
    <w:rsid w:val="00AF0D00"/>
    <w:rsid w:val="00AF1506"/>
    <w:rsid w:val="00AF153F"/>
    <w:rsid w:val="00AF1CE6"/>
    <w:rsid w:val="00AF23BF"/>
    <w:rsid w:val="00AF289B"/>
    <w:rsid w:val="00AF2981"/>
    <w:rsid w:val="00AF2B14"/>
    <w:rsid w:val="00AF2D53"/>
    <w:rsid w:val="00AF2F17"/>
    <w:rsid w:val="00AF30C5"/>
    <w:rsid w:val="00AF38C6"/>
    <w:rsid w:val="00AF3CA3"/>
    <w:rsid w:val="00AF492C"/>
    <w:rsid w:val="00AF4994"/>
    <w:rsid w:val="00AF4FD3"/>
    <w:rsid w:val="00AF5678"/>
    <w:rsid w:val="00AF57A3"/>
    <w:rsid w:val="00AF5D20"/>
    <w:rsid w:val="00AF6233"/>
    <w:rsid w:val="00AF62E1"/>
    <w:rsid w:val="00AF7113"/>
    <w:rsid w:val="00AF7544"/>
    <w:rsid w:val="00AF7788"/>
    <w:rsid w:val="00AF78EF"/>
    <w:rsid w:val="00AF7E04"/>
    <w:rsid w:val="00B00B61"/>
    <w:rsid w:val="00B00FBD"/>
    <w:rsid w:val="00B018C2"/>
    <w:rsid w:val="00B018DC"/>
    <w:rsid w:val="00B019B8"/>
    <w:rsid w:val="00B01A73"/>
    <w:rsid w:val="00B01C07"/>
    <w:rsid w:val="00B01D9B"/>
    <w:rsid w:val="00B02103"/>
    <w:rsid w:val="00B02298"/>
    <w:rsid w:val="00B02321"/>
    <w:rsid w:val="00B02531"/>
    <w:rsid w:val="00B026D5"/>
    <w:rsid w:val="00B0296C"/>
    <w:rsid w:val="00B029B5"/>
    <w:rsid w:val="00B02AB5"/>
    <w:rsid w:val="00B02CBF"/>
    <w:rsid w:val="00B03874"/>
    <w:rsid w:val="00B0399F"/>
    <w:rsid w:val="00B03A36"/>
    <w:rsid w:val="00B03B6C"/>
    <w:rsid w:val="00B03D14"/>
    <w:rsid w:val="00B04308"/>
    <w:rsid w:val="00B04503"/>
    <w:rsid w:val="00B049F2"/>
    <w:rsid w:val="00B053A5"/>
    <w:rsid w:val="00B0579C"/>
    <w:rsid w:val="00B05BAA"/>
    <w:rsid w:val="00B05C71"/>
    <w:rsid w:val="00B05F5C"/>
    <w:rsid w:val="00B060E8"/>
    <w:rsid w:val="00B06471"/>
    <w:rsid w:val="00B06A4E"/>
    <w:rsid w:val="00B07250"/>
    <w:rsid w:val="00B0755F"/>
    <w:rsid w:val="00B0788D"/>
    <w:rsid w:val="00B07A68"/>
    <w:rsid w:val="00B07B34"/>
    <w:rsid w:val="00B07D9C"/>
    <w:rsid w:val="00B07F2B"/>
    <w:rsid w:val="00B10AC4"/>
    <w:rsid w:val="00B10B9A"/>
    <w:rsid w:val="00B10C2E"/>
    <w:rsid w:val="00B10E05"/>
    <w:rsid w:val="00B10E51"/>
    <w:rsid w:val="00B1145E"/>
    <w:rsid w:val="00B11564"/>
    <w:rsid w:val="00B1171B"/>
    <w:rsid w:val="00B1190E"/>
    <w:rsid w:val="00B119C7"/>
    <w:rsid w:val="00B12C2B"/>
    <w:rsid w:val="00B1306A"/>
    <w:rsid w:val="00B1320C"/>
    <w:rsid w:val="00B1331A"/>
    <w:rsid w:val="00B133B4"/>
    <w:rsid w:val="00B13BE5"/>
    <w:rsid w:val="00B13C9A"/>
    <w:rsid w:val="00B13D31"/>
    <w:rsid w:val="00B13D46"/>
    <w:rsid w:val="00B14393"/>
    <w:rsid w:val="00B1456E"/>
    <w:rsid w:val="00B1461C"/>
    <w:rsid w:val="00B14BDE"/>
    <w:rsid w:val="00B14C64"/>
    <w:rsid w:val="00B152A3"/>
    <w:rsid w:val="00B1566D"/>
    <w:rsid w:val="00B15698"/>
    <w:rsid w:val="00B15CEB"/>
    <w:rsid w:val="00B16343"/>
    <w:rsid w:val="00B16CEA"/>
    <w:rsid w:val="00B17114"/>
    <w:rsid w:val="00B17E4D"/>
    <w:rsid w:val="00B17EDC"/>
    <w:rsid w:val="00B201E9"/>
    <w:rsid w:val="00B2028C"/>
    <w:rsid w:val="00B202AE"/>
    <w:rsid w:val="00B205B4"/>
    <w:rsid w:val="00B20CB2"/>
    <w:rsid w:val="00B2124F"/>
    <w:rsid w:val="00B2136A"/>
    <w:rsid w:val="00B21814"/>
    <w:rsid w:val="00B21904"/>
    <w:rsid w:val="00B21F47"/>
    <w:rsid w:val="00B224E1"/>
    <w:rsid w:val="00B22728"/>
    <w:rsid w:val="00B2292B"/>
    <w:rsid w:val="00B232FE"/>
    <w:rsid w:val="00B2379C"/>
    <w:rsid w:val="00B237F1"/>
    <w:rsid w:val="00B23AEB"/>
    <w:rsid w:val="00B23BD5"/>
    <w:rsid w:val="00B240BF"/>
    <w:rsid w:val="00B24212"/>
    <w:rsid w:val="00B2442D"/>
    <w:rsid w:val="00B2457C"/>
    <w:rsid w:val="00B24847"/>
    <w:rsid w:val="00B2488E"/>
    <w:rsid w:val="00B24B61"/>
    <w:rsid w:val="00B2536D"/>
    <w:rsid w:val="00B255C4"/>
    <w:rsid w:val="00B25B56"/>
    <w:rsid w:val="00B26003"/>
    <w:rsid w:val="00B260DB"/>
    <w:rsid w:val="00B26293"/>
    <w:rsid w:val="00B2641B"/>
    <w:rsid w:val="00B264CC"/>
    <w:rsid w:val="00B264E0"/>
    <w:rsid w:val="00B26819"/>
    <w:rsid w:val="00B26B6B"/>
    <w:rsid w:val="00B2705F"/>
    <w:rsid w:val="00B27276"/>
    <w:rsid w:val="00B27EBF"/>
    <w:rsid w:val="00B30A7B"/>
    <w:rsid w:val="00B30B79"/>
    <w:rsid w:val="00B30FE3"/>
    <w:rsid w:val="00B31435"/>
    <w:rsid w:val="00B314DD"/>
    <w:rsid w:val="00B31BD2"/>
    <w:rsid w:val="00B31C79"/>
    <w:rsid w:val="00B31D1E"/>
    <w:rsid w:val="00B32324"/>
    <w:rsid w:val="00B327C0"/>
    <w:rsid w:val="00B3298A"/>
    <w:rsid w:val="00B32D4A"/>
    <w:rsid w:val="00B32D7E"/>
    <w:rsid w:val="00B33318"/>
    <w:rsid w:val="00B33523"/>
    <w:rsid w:val="00B336B4"/>
    <w:rsid w:val="00B33760"/>
    <w:rsid w:val="00B33DA0"/>
    <w:rsid w:val="00B34095"/>
    <w:rsid w:val="00B34145"/>
    <w:rsid w:val="00B34288"/>
    <w:rsid w:val="00B34579"/>
    <w:rsid w:val="00B345C9"/>
    <w:rsid w:val="00B3468E"/>
    <w:rsid w:val="00B346AB"/>
    <w:rsid w:val="00B347F5"/>
    <w:rsid w:val="00B348DA"/>
    <w:rsid w:val="00B349E2"/>
    <w:rsid w:val="00B34B43"/>
    <w:rsid w:val="00B34C74"/>
    <w:rsid w:val="00B34EEF"/>
    <w:rsid w:val="00B35393"/>
    <w:rsid w:val="00B353E0"/>
    <w:rsid w:val="00B354C9"/>
    <w:rsid w:val="00B35785"/>
    <w:rsid w:val="00B35820"/>
    <w:rsid w:val="00B358C6"/>
    <w:rsid w:val="00B35BFC"/>
    <w:rsid w:val="00B35E0D"/>
    <w:rsid w:val="00B35FFD"/>
    <w:rsid w:val="00B36F88"/>
    <w:rsid w:val="00B3703E"/>
    <w:rsid w:val="00B3770C"/>
    <w:rsid w:val="00B4054E"/>
    <w:rsid w:val="00B40D50"/>
    <w:rsid w:val="00B40E11"/>
    <w:rsid w:val="00B4110D"/>
    <w:rsid w:val="00B412C6"/>
    <w:rsid w:val="00B416CB"/>
    <w:rsid w:val="00B41B50"/>
    <w:rsid w:val="00B41DFD"/>
    <w:rsid w:val="00B4210C"/>
    <w:rsid w:val="00B421E2"/>
    <w:rsid w:val="00B42367"/>
    <w:rsid w:val="00B427B7"/>
    <w:rsid w:val="00B428CC"/>
    <w:rsid w:val="00B42A7B"/>
    <w:rsid w:val="00B43420"/>
    <w:rsid w:val="00B43A69"/>
    <w:rsid w:val="00B445BA"/>
    <w:rsid w:val="00B44972"/>
    <w:rsid w:val="00B450A3"/>
    <w:rsid w:val="00B4597B"/>
    <w:rsid w:val="00B459AD"/>
    <w:rsid w:val="00B45C0B"/>
    <w:rsid w:val="00B45E97"/>
    <w:rsid w:val="00B45EF7"/>
    <w:rsid w:val="00B45FFF"/>
    <w:rsid w:val="00B461ED"/>
    <w:rsid w:val="00B46430"/>
    <w:rsid w:val="00B46916"/>
    <w:rsid w:val="00B4691D"/>
    <w:rsid w:val="00B46AC7"/>
    <w:rsid w:val="00B46DC8"/>
    <w:rsid w:val="00B46FAF"/>
    <w:rsid w:val="00B47170"/>
    <w:rsid w:val="00B47395"/>
    <w:rsid w:val="00B478E2"/>
    <w:rsid w:val="00B47DCA"/>
    <w:rsid w:val="00B50206"/>
    <w:rsid w:val="00B50619"/>
    <w:rsid w:val="00B507B4"/>
    <w:rsid w:val="00B50A79"/>
    <w:rsid w:val="00B50B04"/>
    <w:rsid w:val="00B50E1D"/>
    <w:rsid w:val="00B50F59"/>
    <w:rsid w:val="00B51285"/>
    <w:rsid w:val="00B51579"/>
    <w:rsid w:val="00B515DB"/>
    <w:rsid w:val="00B517C1"/>
    <w:rsid w:val="00B51CA9"/>
    <w:rsid w:val="00B51D9F"/>
    <w:rsid w:val="00B51DB8"/>
    <w:rsid w:val="00B51F78"/>
    <w:rsid w:val="00B52485"/>
    <w:rsid w:val="00B52961"/>
    <w:rsid w:val="00B52995"/>
    <w:rsid w:val="00B52C94"/>
    <w:rsid w:val="00B52CE3"/>
    <w:rsid w:val="00B52EE2"/>
    <w:rsid w:val="00B52F82"/>
    <w:rsid w:val="00B53231"/>
    <w:rsid w:val="00B538C4"/>
    <w:rsid w:val="00B53C4A"/>
    <w:rsid w:val="00B53EB0"/>
    <w:rsid w:val="00B53F10"/>
    <w:rsid w:val="00B5449A"/>
    <w:rsid w:val="00B54868"/>
    <w:rsid w:val="00B54C5B"/>
    <w:rsid w:val="00B54E61"/>
    <w:rsid w:val="00B5593C"/>
    <w:rsid w:val="00B55C4E"/>
    <w:rsid w:val="00B561FE"/>
    <w:rsid w:val="00B56385"/>
    <w:rsid w:val="00B566AF"/>
    <w:rsid w:val="00B56844"/>
    <w:rsid w:val="00B56990"/>
    <w:rsid w:val="00B569B4"/>
    <w:rsid w:val="00B56B9B"/>
    <w:rsid w:val="00B56C26"/>
    <w:rsid w:val="00B56C4E"/>
    <w:rsid w:val="00B57476"/>
    <w:rsid w:val="00B5758E"/>
    <w:rsid w:val="00B575C0"/>
    <w:rsid w:val="00B576BE"/>
    <w:rsid w:val="00B5784B"/>
    <w:rsid w:val="00B57A63"/>
    <w:rsid w:val="00B57A7F"/>
    <w:rsid w:val="00B57F33"/>
    <w:rsid w:val="00B60A08"/>
    <w:rsid w:val="00B60DA5"/>
    <w:rsid w:val="00B60E5A"/>
    <w:rsid w:val="00B61292"/>
    <w:rsid w:val="00B618B9"/>
    <w:rsid w:val="00B61A59"/>
    <w:rsid w:val="00B61B9D"/>
    <w:rsid w:val="00B61DB9"/>
    <w:rsid w:val="00B62044"/>
    <w:rsid w:val="00B62350"/>
    <w:rsid w:val="00B627E9"/>
    <w:rsid w:val="00B62967"/>
    <w:rsid w:val="00B629EF"/>
    <w:rsid w:val="00B6307A"/>
    <w:rsid w:val="00B638E9"/>
    <w:rsid w:val="00B63AA1"/>
    <w:rsid w:val="00B63E94"/>
    <w:rsid w:val="00B652BE"/>
    <w:rsid w:val="00B65D68"/>
    <w:rsid w:val="00B6616B"/>
    <w:rsid w:val="00B6645A"/>
    <w:rsid w:val="00B665C8"/>
    <w:rsid w:val="00B667CE"/>
    <w:rsid w:val="00B66E9E"/>
    <w:rsid w:val="00B672E9"/>
    <w:rsid w:val="00B700BB"/>
    <w:rsid w:val="00B700E3"/>
    <w:rsid w:val="00B700F5"/>
    <w:rsid w:val="00B71059"/>
    <w:rsid w:val="00B710A8"/>
    <w:rsid w:val="00B7142C"/>
    <w:rsid w:val="00B7143A"/>
    <w:rsid w:val="00B716D6"/>
    <w:rsid w:val="00B71A2C"/>
    <w:rsid w:val="00B71B11"/>
    <w:rsid w:val="00B71B5F"/>
    <w:rsid w:val="00B71D88"/>
    <w:rsid w:val="00B7268A"/>
    <w:rsid w:val="00B72C6E"/>
    <w:rsid w:val="00B73DFB"/>
    <w:rsid w:val="00B742CE"/>
    <w:rsid w:val="00B7490D"/>
    <w:rsid w:val="00B74921"/>
    <w:rsid w:val="00B74B63"/>
    <w:rsid w:val="00B752A6"/>
    <w:rsid w:val="00B7557E"/>
    <w:rsid w:val="00B756F1"/>
    <w:rsid w:val="00B75827"/>
    <w:rsid w:val="00B75976"/>
    <w:rsid w:val="00B75B12"/>
    <w:rsid w:val="00B75B3D"/>
    <w:rsid w:val="00B7680A"/>
    <w:rsid w:val="00B76E90"/>
    <w:rsid w:val="00B76EFE"/>
    <w:rsid w:val="00B77085"/>
    <w:rsid w:val="00B77565"/>
    <w:rsid w:val="00B77C9E"/>
    <w:rsid w:val="00B80344"/>
    <w:rsid w:val="00B80EE7"/>
    <w:rsid w:val="00B81470"/>
    <w:rsid w:val="00B81482"/>
    <w:rsid w:val="00B81786"/>
    <w:rsid w:val="00B818FE"/>
    <w:rsid w:val="00B81A62"/>
    <w:rsid w:val="00B8220E"/>
    <w:rsid w:val="00B82312"/>
    <w:rsid w:val="00B824C3"/>
    <w:rsid w:val="00B826BF"/>
    <w:rsid w:val="00B8290D"/>
    <w:rsid w:val="00B82A7B"/>
    <w:rsid w:val="00B82FDF"/>
    <w:rsid w:val="00B83731"/>
    <w:rsid w:val="00B83A45"/>
    <w:rsid w:val="00B83AC5"/>
    <w:rsid w:val="00B83C26"/>
    <w:rsid w:val="00B83ED2"/>
    <w:rsid w:val="00B83F64"/>
    <w:rsid w:val="00B844B8"/>
    <w:rsid w:val="00B85557"/>
    <w:rsid w:val="00B85B43"/>
    <w:rsid w:val="00B85C32"/>
    <w:rsid w:val="00B85F95"/>
    <w:rsid w:val="00B86365"/>
    <w:rsid w:val="00B8637A"/>
    <w:rsid w:val="00B863CB"/>
    <w:rsid w:val="00B864F5"/>
    <w:rsid w:val="00B86931"/>
    <w:rsid w:val="00B86BE5"/>
    <w:rsid w:val="00B86E74"/>
    <w:rsid w:val="00B86EC8"/>
    <w:rsid w:val="00B87749"/>
    <w:rsid w:val="00B877DA"/>
    <w:rsid w:val="00B879F8"/>
    <w:rsid w:val="00B87EA3"/>
    <w:rsid w:val="00B905A3"/>
    <w:rsid w:val="00B90751"/>
    <w:rsid w:val="00B90C0E"/>
    <w:rsid w:val="00B9124A"/>
    <w:rsid w:val="00B9134F"/>
    <w:rsid w:val="00B91491"/>
    <w:rsid w:val="00B918EE"/>
    <w:rsid w:val="00B91ED0"/>
    <w:rsid w:val="00B921CA"/>
    <w:rsid w:val="00B92363"/>
    <w:rsid w:val="00B9249F"/>
    <w:rsid w:val="00B92E89"/>
    <w:rsid w:val="00B932CD"/>
    <w:rsid w:val="00B932ED"/>
    <w:rsid w:val="00B9343A"/>
    <w:rsid w:val="00B93940"/>
    <w:rsid w:val="00B94646"/>
    <w:rsid w:val="00B94824"/>
    <w:rsid w:val="00B94A0E"/>
    <w:rsid w:val="00B94CC5"/>
    <w:rsid w:val="00B94FAF"/>
    <w:rsid w:val="00B9508A"/>
    <w:rsid w:val="00B9525F"/>
    <w:rsid w:val="00B96D09"/>
    <w:rsid w:val="00B96FC7"/>
    <w:rsid w:val="00B97477"/>
    <w:rsid w:val="00B97550"/>
    <w:rsid w:val="00B979DC"/>
    <w:rsid w:val="00B97CBF"/>
    <w:rsid w:val="00B97D80"/>
    <w:rsid w:val="00B97F4D"/>
    <w:rsid w:val="00BA008F"/>
    <w:rsid w:val="00BA0550"/>
    <w:rsid w:val="00BA05D3"/>
    <w:rsid w:val="00BA0C7E"/>
    <w:rsid w:val="00BA0CE0"/>
    <w:rsid w:val="00BA0F65"/>
    <w:rsid w:val="00BA0F74"/>
    <w:rsid w:val="00BA12DF"/>
    <w:rsid w:val="00BA13E6"/>
    <w:rsid w:val="00BA1B21"/>
    <w:rsid w:val="00BA1BC4"/>
    <w:rsid w:val="00BA1BE6"/>
    <w:rsid w:val="00BA21E6"/>
    <w:rsid w:val="00BA24A4"/>
    <w:rsid w:val="00BA2D55"/>
    <w:rsid w:val="00BA3104"/>
    <w:rsid w:val="00BA3650"/>
    <w:rsid w:val="00BA39E1"/>
    <w:rsid w:val="00BA3ECC"/>
    <w:rsid w:val="00BA40C6"/>
    <w:rsid w:val="00BA4346"/>
    <w:rsid w:val="00BA4372"/>
    <w:rsid w:val="00BA4489"/>
    <w:rsid w:val="00BA4556"/>
    <w:rsid w:val="00BA4662"/>
    <w:rsid w:val="00BA4AF0"/>
    <w:rsid w:val="00BA5162"/>
    <w:rsid w:val="00BA52A2"/>
    <w:rsid w:val="00BA5728"/>
    <w:rsid w:val="00BA576D"/>
    <w:rsid w:val="00BA5B6C"/>
    <w:rsid w:val="00BA5C89"/>
    <w:rsid w:val="00BA5D39"/>
    <w:rsid w:val="00BA5E5C"/>
    <w:rsid w:val="00BA5EBB"/>
    <w:rsid w:val="00BA5FA2"/>
    <w:rsid w:val="00BA6729"/>
    <w:rsid w:val="00BA6763"/>
    <w:rsid w:val="00BA6A06"/>
    <w:rsid w:val="00BA6B3B"/>
    <w:rsid w:val="00BA6B62"/>
    <w:rsid w:val="00BA6CA9"/>
    <w:rsid w:val="00BA6CBE"/>
    <w:rsid w:val="00BA6DE9"/>
    <w:rsid w:val="00BA6F2B"/>
    <w:rsid w:val="00BA6F83"/>
    <w:rsid w:val="00BA7189"/>
    <w:rsid w:val="00BA71AB"/>
    <w:rsid w:val="00BA7743"/>
    <w:rsid w:val="00BB007F"/>
    <w:rsid w:val="00BB0086"/>
    <w:rsid w:val="00BB043A"/>
    <w:rsid w:val="00BB0804"/>
    <w:rsid w:val="00BB0D88"/>
    <w:rsid w:val="00BB1494"/>
    <w:rsid w:val="00BB18C3"/>
    <w:rsid w:val="00BB1AD9"/>
    <w:rsid w:val="00BB1DBD"/>
    <w:rsid w:val="00BB1EF3"/>
    <w:rsid w:val="00BB1F3C"/>
    <w:rsid w:val="00BB2151"/>
    <w:rsid w:val="00BB262C"/>
    <w:rsid w:val="00BB28C2"/>
    <w:rsid w:val="00BB2984"/>
    <w:rsid w:val="00BB2A6C"/>
    <w:rsid w:val="00BB2B89"/>
    <w:rsid w:val="00BB2DB6"/>
    <w:rsid w:val="00BB32EF"/>
    <w:rsid w:val="00BB343C"/>
    <w:rsid w:val="00BB378A"/>
    <w:rsid w:val="00BB3AD7"/>
    <w:rsid w:val="00BB3C1C"/>
    <w:rsid w:val="00BB3C73"/>
    <w:rsid w:val="00BB42CC"/>
    <w:rsid w:val="00BB452A"/>
    <w:rsid w:val="00BB46E3"/>
    <w:rsid w:val="00BB489B"/>
    <w:rsid w:val="00BB4A4E"/>
    <w:rsid w:val="00BB5059"/>
    <w:rsid w:val="00BB52C3"/>
    <w:rsid w:val="00BB52E3"/>
    <w:rsid w:val="00BB552F"/>
    <w:rsid w:val="00BB571D"/>
    <w:rsid w:val="00BB5725"/>
    <w:rsid w:val="00BB5C35"/>
    <w:rsid w:val="00BB5D72"/>
    <w:rsid w:val="00BB5EAF"/>
    <w:rsid w:val="00BB5F0C"/>
    <w:rsid w:val="00BB605B"/>
    <w:rsid w:val="00BB62C0"/>
    <w:rsid w:val="00BB6622"/>
    <w:rsid w:val="00BB704B"/>
    <w:rsid w:val="00BB7269"/>
    <w:rsid w:val="00BB745D"/>
    <w:rsid w:val="00BB74BA"/>
    <w:rsid w:val="00BB7628"/>
    <w:rsid w:val="00BB76CE"/>
    <w:rsid w:val="00BB7713"/>
    <w:rsid w:val="00BB7F04"/>
    <w:rsid w:val="00BB7F85"/>
    <w:rsid w:val="00BC02EC"/>
    <w:rsid w:val="00BC02FA"/>
    <w:rsid w:val="00BC0524"/>
    <w:rsid w:val="00BC1250"/>
    <w:rsid w:val="00BC17DA"/>
    <w:rsid w:val="00BC1989"/>
    <w:rsid w:val="00BC1B8E"/>
    <w:rsid w:val="00BC206F"/>
    <w:rsid w:val="00BC239C"/>
    <w:rsid w:val="00BC2702"/>
    <w:rsid w:val="00BC27DE"/>
    <w:rsid w:val="00BC2D36"/>
    <w:rsid w:val="00BC2E4A"/>
    <w:rsid w:val="00BC326D"/>
    <w:rsid w:val="00BC33E4"/>
    <w:rsid w:val="00BC341A"/>
    <w:rsid w:val="00BC34D1"/>
    <w:rsid w:val="00BC38F6"/>
    <w:rsid w:val="00BC39F9"/>
    <w:rsid w:val="00BC3B83"/>
    <w:rsid w:val="00BC3D39"/>
    <w:rsid w:val="00BC3DD0"/>
    <w:rsid w:val="00BC3F10"/>
    <w:rsid w:val="00BC3FC1"/>
    <w:rsid w:val="00BC40C1"/>
    <w:rsid w:val="00BC412D"/>
    <w:rsid w:val="00BC418B"/>
    <w:rsid w:val="00BC4F0E"/>
    <w:rsid w:val="00BC5162"/>
    <w:rsid w:val="00BC51D9"/>
    <w:rsid w:val="00BC5430"/>
    <w:rsid w:val="00BC5831"/>
    <w:rsid w:val="00BC6026"/>
    <w:rsid w:val="00BC609F"/>
    <w:rsid w:val="00BC6191"/>
    <w:rsid w:val="00BC697A"/>
    <w:rsid w:val="00BC6C5D"/>
    <w:rsid w:val="00BC7C0F"/>
    <w:rsid w:val="00BC7D28"/>
    <w:rsid w:val="00BD04BE"/>
    <w:rsid w:val="00BD05B5"/>
    <w:rsid w:val="00BD06BA"/>
    <w:rsid w:val="00BD09CD"/>
    <w:rsid w:val="00BD0A86"/>
    <w:rsid w:val="00BD140E"/>
    <w:rsid w:val="00BD1660"/>
    <w:rsid w:val="00BD16D7"/>
    <w:rsid w:val="00BD1AD5"/>
    <w:rsid w:val="00BD1BE4"/>
    <w:rsid w:val="00BD1BFF"/>
    <w:rsid w:val="00BD1D89"/>
    <w:rsid w:val="00BD2628"/>
    <w:rsid w:val="00BD28BE"/>
    <w:rsid w:val="00BD2A48"/>
    <w:rsid w:val="00BD2A49"/>
    <w:rsid w:val="00BD2B00"/>
    <w:rsid w:val="00BD2FCA"/>
    <w:rsid w:val="00BD36CE"/>
    <w:rsid w:val="00BD3D59"/>
    <w:rsid w:val="00BD46A9"/>
    <w:rsid w:val="00BD4AA6"/>
    <w:rsid w:val="00BD4D16"/>
    <w:rsid w:val="00BD4FC5"/>
    <w:rsid w:val="00BD50F4"/>
    <w:rsid w:val="00BD50FE"/>
    <w:rsid w:val="00BD53BD"/>
    <w:rsid w:val="00BD53DF"/>
    <w:rsid w:val="00BD54E7"/>
    <w:rsid w:val="00BD5663"/>
    <w:rsid w:val="00BD5731"/>
    <w:rsid w:val="00BD5A63"/>
    <w:rsid w:val="00BD5E2B"/>
    <w:rsid w:val="00BD607D"/>
    <w:rsid w:val="00BD63FD"/>
    <w:rsid w:val="00BD6511"/>
    <w:rsid w:val="00BD6C58"/>
    <w:rsid w:val="00BD6EAF"/>
    <w:rsid w:val="00BD6FCF"/>
    <w:rsid w:val="00BD7865"/>
    <w:rsid w:val="00BD7966"/>
    <w:rsid w:val="00BD7C02"/>
    <w:rsid w:val="00BE005C"/>
    <w:rsid w:val="00BE00F8"/>
    <w:rsid w:val="00BE0C8B"/>
    <w:rsid w:val="00BE0D7E"/>
    <w:rsid w:val="00BE0F26"/>
    <w:rsid w:val="00BE1544"/>
    <w:rsid w:val="00BE1AA1"/>
    <w:rsid w:val="00BE1C99"/>
    <w:rsid w:val="00BE1D12"/>
    <w:rsid w:val="00BE2226"/>
    <w:rsid w:val="00BE2585"/>
    <w:rsid w:val="00BE27E4"/>
    <w:rsid w:val="00BE2B0A"/>
    <w:rsid w:val="00BE2E48"/>
    <w:rsid w:val="00BE310B"/>
    <w:rsid w:val="00BE3120"/>
    <w:rsid w:val="00BE3613"/>
    <w:rsid w:val="00BE3825"/>
    <w:rsid w:val="00BE3A6F"/>
    <w:rsid w:val="00BE3DD4"/>
    <w:rsid w:val="00BE3DFC"/>
    <w:rsid w:val="00BE3E79"/>
    <w:rsid w:val="00BE4149"/>
    <w:rsid w:val="00BE4522"/>
    <w:rsid w:val="00BE4572"/>
    <w:rsid w:val="00BE4A01"/>
    <w:rsid w:val="00BE4FAD"/>
    <w:rsid w:val="00BE5399"/>
    <w:rsid w:val="00BE5565"/>
    <w:rsid w:val="00BE57B0"/>
    <w:rsid w:val="00BE5C59"/>
    <w:rsid w:val="00BE5E53"/>
    <w:rsid w:val="00BE6377"/>
    <w:rsid w:val="00BE63FD"/>
    <w:rsid w:val="00BE6A1A"/>
    <w:rsid w:val="00BE6F68"/>
    <w:rsid w:val="00BE7350"/>
    <w:rsid w:val="00BE7A5D"/>
    <w:rsid w:val="00BE7C6A"/>
    <w:rsid w:val="00BE7F78"/>
    <w:rsid w:val="00BF01D8"/>
    <w:rsid w:val="00BF045F"/>
    <w:rsid w:val="00BF0795"/>
    <w:rsid w:val="00BF0C6B"/>
    <w:rsid w:val="00BF0D5D"/>
    <w:rsid w:val="00BF11EF"/>
    <w:rsid w:val="00BF15BB"/>
    <w:rsid w:val="00BF1919"/>
    <w:rsid w:val="00BF1AC4"/>
    <w:rsid w:val="00BF2026"/>
    <w:rsid w:val="00BF28C8"/>
    <w:rsid w:val="00BF2E0E"/>
    <w:rsid w:val="00BF31F6"/>
    <w:rsid w:val="00BF323D"/>
    <w:rsid w:val="00BF34D7"/>
    <w:rsid w:val="00BF35CA"/>
    <w:rsid w:val="00BF396D"/>
    <w:rsid w:val="00BF3F5B"/>
    <w:rsid w:val="00BF40C3"/>
    <w:rsid w:val="00BF47E1"/>
    <w:rsid w:val="00BF48F6"/>
    <w:rsid w:val="00BF4C20"/>
    <w:rsid w:val="00BF4EF5"/>
    <w:rsid w:val="00BF51C5"/>
    <w:rsid w:val="00BF5716"/>
    <w:rsid w:val="00BF592A"/>
    <w:rsid w:val="00BF5C6D"/>
    <w:rsid w:val="00BF5C95"/>
    <w:rsid w:val="00BF5D40"/>
    <w:rsid w:val="00BF6292"/>
    <w:rsid w:val="00BF631D"/>
    <w:rsid w:val="00BF65B9"/>
    <w:rsid w:val="00BF67BD"/>
    <w:rsid w:val="00BF71A7"/>
    <w:rsid w:val="00BF78F5"/>
    <w:rsid w:val="00BF790A"/>
    <w:rsid w:val="00C0096F"/>
    <w:rsid w:val="00C00E8A"/>
    <w:rsid w:val="00C01006"/>
    <w:rsid w:val="00C014C4"/>
    <w:rsid w:val="00C0164F"/>
    <w:rsid w:val="00C01785"/>
    <w:rsid w:val="00C01CAD"/>
    <w:rsid w:val="00C01DB5"/>
    <w:rsid w:val="00C01E1C"/>
    <w:rsid w:val="00C01F69"/>
    <w:rsid w:val="00C02368"/>
    <w:rsid w:val="00C025B6"/>
    <w:rsid w:val="00C02985"/>
    <w:rsid w:val="00C036BA"/>
    <w:rsid w:val="00C036E7"/>
    <w:rsid w:val="00C03BA0"/>
    <w:rsid w:val="00C03BF7"/>
    <w:rsid w:val="00C03C86"/>
    <w:rsid w:val="00C04567"/>
    <w:rsid w:val="00C0492C"/>
    <w:rsid w:val="00C04DF8"/>
    <w:rsid w:val="00C052F1"/>
    <w:rsid w:val="00C0554B"/>
    <w:rsid w:val="00C056AA"/>
    <w:rsid w:val="00C05B27"/>
    <w:rsid w:val="00C05B41"/>
    <w:rsid w:val="00C05E85"/>
    <w:rsid w:val="00C06232"/>
    <w:rsid w:val="00C06492"/>
    <w:rsid w:val="00C0677D"/>
    <w:rsid w:val="00C06A1C"/>
    <w:rsid w:val="00C06B09"/>
    <w:rsid w:val="00C073F1"/>
    <w:rsid w:val="00C07816"/>
    <w:rsid w:val="00C079CF"/>
    <w:rsid w:val="00C07A38"/>
    <w:rsid w:val="00C07B07"/>
    <w:rsid w:val="00C07C3C"/>
    <w:rsid w:val="00C1010E"/>
    <w:rsid w:val="00C10153"/>
    <w:rsid w:val="00C10311"/>
    <w:rsid w:val="00C104F2"/>
    <w:rsid w:val="00C1060F"/>
    <w:rsid w:val="00C10BAA"/>
    <w:rsid w:val="00C11786"/>
    <w:rsid w:val="00C11BD0"/>
    <w:rsid w:val="00C124BB"/>
    <w:rsid w:val="00C126BE"/>
    <w:rsid w:val="00C128B6"/>
    <w:rsid w:val="00C12DE1"/>
    <w:rsid w:val="00C12EA9"/>
    <w:rsid w:val="00C13248"/>
    <w:rsid w:val="00C1332F"/>
    <w:rsid w:val="00C134E5"/>
    <w:rsid w:val="00C138BE"/>
    <w:rsid w:val="00C13DD8"/>
    <w:rsid w:val="00C14377"/>
    <w:rsid w:val="00C147AB"/>
    <w:rsid w:val="00C14B63"/>
    <w:rsid w:val="00C14BFB"/>
    <w:rsid w:val="00C14D09"/>
    <w:rsid w:val="00C1517F"/>
    <w:rsid w:val="00C1522A"/>
    <w:rsid w:val="00C1554B"/>
    <w:rsid w:val="00C15894"/>
    <w:rsid w:val="00C15C03"/>
    <w:rsid w:val="00C15CD9"/>
    <w:rsid w:val="00C15F5A"/>
    <w:rsid w:val="00C1607B"/>
    <w:rsid w:val="00C167B6"/>
    <w:rsid w:val="00C16A7F"/>
    <w:rsid w:val="00C1748E"/>
    <w:rsid w:val="00C17B8B"/>
    <w:rsid w:val="00C17C9F"/>
    <w:rsid w:val="00C17E9D"/>
    <w:rsid w:val="00C17F9F"/>
    <w:rsid w:val="00C200B4"/>
    <w:rsid w:val="00C204C3"/>
    <w:rsid w:val="00C205D8"/>
    <w:rsid w:val="00C20821"/>
    <w:rsid w:val="00C20EF7"/>
    <w:rsid w:val="00C21230"/>
    <w:rsid w:val="00C212A7"/>
    <w:rsid w:val="00C2156E"/>
    <w:rsid w:val="00C21643"/>
    <w:rsid w:val="00C21722"/>
    <w:rsid w:val="00C21A1A"/>
    <w:rsid w:val="00C21DE4"/>
    <w:rsid w:val="00C22085"/>
    <w:rsid w:val="00C2217B"/>
    <w:rsid w:val="00C221C2"/>
    <w:rsid w:val="00C223E0"/>
    <w:rsid w:val="00C2253C"/>
    <w:rsid w:val="00C22793"/>
    <w:rsid w:val="00C22C6F"/>
    <w:rsid w:val="00C22D19"/>
    <w:rsid w:val="00C22DEA"/>
    <w:rsid w:val="00C22EC6"/>
    <w:rsid w:val="00C22F22"/>
    <w:rsid w:val="00C23735"/>
    <w:rsid w:val="00C23B1C"/>
    <w:rsid w:val="00C2431F"/>
    <w:rsid w:val="00C24972"/>
    <w:rsid w:val="00C249AE"/>
    <w:rsid w:val="00C24E0F"/>
    <w:rsid w:val="00C25BFD"/>
    <w:rsid w:val="00C25EED"/>
    <w:rsid w:val="00C261E9"/>
    <w:rsid w:val="00C2695E"/>
    <w:rsid w:val="00C26B5A"/>
    <w:rsid w:val="00C26D9F"/>
    <w:rsid w:val="00C26DC9"/>
    <w:rsid w:val="00C26ED0"/>
    <w:rsid w:val="00C274BD"/>
    <w:rsid w:val="00C27818"/>
    <w:rsid w:val="00C27D60"/>
    <w:rsid w:val="00C3063B"/>
    <w:rsid w:val="00C30661"/>
    <w:rsid w:val="00C308CD"/>
    <w:rsid w:val="00C3092E"/>
    <w:rsid w:val="00C313E6"/>
    <w:rsid w:val="00C3191C"/>
    <w:rsid w:val="00C31C0C"/>
    <w:rsid w:val="00C32780"/>
    <w:rsid w:val="00C32A4D"/>
    <w:rsid w:val="00C32B1D"/>
    <w:rsid w:val="00C333C0"/>
    <w:rsid w:val="00C334F1"/>
    <w:rsid w:val="00C339AD"/>
    <w:rsid w:val="00C33B12"/>
    <w:rsid w:val="00C33CE6"/>
    <w:rsid w:val="00C3452D"/>
    <w:rsid w:val="00C34579"/>
    <w:rsid w:val="00C3460C"/>
    <w:rsid w:val="00C3461F"/>
    <w:rsid w:val="00C34650"/>
    <w:rsid w:val="00C3481F"/>
    <w:rsid w:val="00C34B15"/>
    <w:rsid w:val="00C34E87"/>
    <w:rsid w:val="00C35046"/>
    <w:rsid w:val="00C35286"/>
    <w:rsid w:val="00C35415"/>
    <w:rsid w:val="00C35433"/>
    <w:rsid w:val="00C3551D"/>
    <w:rsid w:val="00C3574B"/>
    <w:rsid w:val="00C35B26"/>
    <w:rsid w:val="00C35E35"/>
    <w:rsid w:val="00C36107"/>
    <w:rsid w:val="00C364AC"/>
    <w:rsid w:val="00C365FD"/>
    <w:rsid w:val="00C36797"/>
    <w:rsid w:val="00C36952"/>
    <w:rsid w:val="00C369C9"/>
    <w:rsid w:val="00C36A56"/>
    <w:rsid w:val="00C36CB4"/>
    <w:rsid w:val="00C3700C"/>
    <w:rsid w:val="00C371D9"/>
    <w:rsid w:val="00C377D8"/>
    <w:rsid w:val="00C37C69"/>
    <w:rsid w:val="00C37CB8"/>
    <w:rsid w:val="00C4034F"/>
    <w:rsid w:val="00C40357"/>
    <w:rsid w:val="00C40BFD"/>
    <w:rsid w:val="00C40D34"/>
    <w:rsid w:val="00C40EA6"/>
    <w:rsid w:val="00C40F6F"/>
    <w:rsid w:val="00C41043"/>
    <w:rsid w:val="00C4113C"/>
    <w:rsid w:val="00C41C19"/>
    <w:rsid w:val="00C41D75"/>
    <w:rsid w:val="00C42007"/>
    <w:rsid w:val="00C422D8"/>
    <w:rsid w:val="00C42577"/>
    <w:rsid w:val="00C425E8"/>
    <w:rsid w:val="00C429C7"/>
    <w:rsid w:val="00C429FD"/>
    <w:rsid w:val="00C42A4D"/>
    <w:rsid w:val="00C42BBA"/>
    <w:rsid w:val="00C42CC7"/>
    <w:rsid w:val="00C42CD9"/>
    <w:rsid w:val="00C436D6"/>
    <w:rsid w:val="00C43985"/>
    <w:rsid w:val="00C43A8C"/>
    <w:rsid w:val="00C4481F"/>
    <w:rsid w:val="00C451CB"/>
    <w:rsid w:val="00C45273"/>
    <w:rsid w:val="00C454CB"/>
    <w:rsid w:val="00C45848"/>
    <w:rsid w:val="00C45E9F"/>
    <w:rsid w:val="00C4611C"/>
    <w:rsid w:val="00C46627"/>
    <w:rsid w:val="00C466ED"/>
    <w:rsid w:val="00C46997"/>
    <w:rsid w:val="00C46C54"/>
    <w:rsid w:val="00C46D89"/>
    <w:rsid w:val="00C46F3E"/>
    <w:rsid w:val="00C46F94"/>
    <w:rsid w:val="00C47187"/>
    <w:rsid w:val="00C471FF"/>
    <w:rsid w:val="00C472BD"/>
    <w:rsid w:val="00C4730C"/>
    <w:rsid w:val="00C477F6"/>
    <w:rsid w:val="00C479E1"/>
    <w:rsid w:val="00C479E2"/>
    <w:rsid w:val="00C47BA0"/>
    <w:rsid w:val="00C47BAB"/>
    <w:rsid w:val="00C47CFB"/>
    <w:rsid w:val="00C47DDE"/>
    <w:rsid w:val="00C5005C"/>
    <w:rsid w:val="00C5012E"/>
    <w:rsid w:val="00C50719"/>
    <w:rsid w:val="00C50781"/>
    <w:rsid w:val="00C50A88"/>
    <w:rsid w:val="00C50C6E"/>
    <w:rsid w:val="00C50CF7"/>
    <w:rsid w:val="00C511BA"/>
    <w:rsid w:val="00C515B8"/>
    <w:rsid w:val="00C51BF0"/>
    <w:rsid w:val="00C521D3"/>
    <w:rsid w:val="00C5224A"/>
    <w:rsid w:val="00C52351"/>
    <w:rsid w:val="00C52C6D"/>
    <w:rsid w:val="00C532F8"/>
    <w:rsid w:val="00C53853"/>
    <w:rsid w:val="00C53ACB"/>
    <w:rsid w:val="00C54984"/>
    <w:rsid w:val="00C55477"/>
    <w:rsid w:val="00C55587"/>
    <w:rsid w:val="00C55D93"/>
    <w:rsid w:val="00C56031"/>
    <w:rsid w:val="00C5634A"/>
    <w:rsid w:val="00C56390"/>
    <w:rsid w:val="00C563A7"/>
    <w:rsid w:val="00C5673E"/>
    <w:rsid w:val="00C567C0"/>
    <w:rsid w:val="00C56DDC"/>
    <w:rsid w:val="00C5789E"/>
    <w:rsid w:val="00C57B84"/>
    <w:rsid w:val="00C57D96"/>
    <w:rsid w:val="00C60177"/>
    <w:rsid w:val="00C602EF"/>
    <w:rsid w:val="00C6036A"/>
    <w:rsid w:val="00C60B2A"/>
    <w:rsid w:val="00C60DAC"/>
    <w:rsid w:val="00C60DCF"/>
    <w:rsid w:val="00C60FA3"/>
    <w:rsid w:val="00C61240"/>
    <w:rsid w:val="00C61C00"/>
    <w:rsid w:val="00C61F9D"/>
    <w:rsid w:val="00C62872"/>
    <w:rsid w:val="00C62BA3"/>
    <w:rsid w:val="00C62DD9"/>
    <w:rsid w:val="00C635DF"/>
    <w:rsid w:val="00C63916"/>
    <w:rsid w:val="00C6399A"/>
    <w:rsid w:val="00C64753"/>
    <w:rsid w:val="00C6480E"/>
    <w:rsid w:val="00C648C4"/>
    <w:rsid w:val="00C65197"/>
    <w:rsid w:val="00C65466"/>
    <w:rsid w:val="00C6564C"/>
    <w:rsid w:val="00C6586F"/>
    <w:rsid w:val="00C65C24"/>
    <w:rsid w:val="00C661FB"/>
    <w:rsid w:val="00C66805"/>
    <w:rsid w:val="00C66903"/>
    <w:rsid w:val="00C66CDA"/>
    <w:rsid w:val="00C66DCB"/>
    <w:rsid w:val="00C6745F"/>
    <w:rsid w:val="00C67648"/>
    <w:rsid w:val="00C6771A"/>
    <w:rsid w:val="00C70EFA"/>
    <w:rsid w:val="00C712A5"/>
    <w:rsid w:val="00C716FB"/>
    <w:rsid w:val="00C71AC9"/>
    <w:rsid w:val="00C72005"/>
    <w:rsid w:val="00C721D6"/>
    <w:rsid w:val="00C7225D"/>
    <w:rsid w:val="00C72CC8"/>
    <w:rsid w:val="00C72D39"/>
    <w:rsid w:val="00C72E3C"/>
    <w:rsid w:val="00C730FA"/>
    <w:rsid w:val="00C731F9"/>
    <w:rsid w:val="00C73508"/>
    <w:rsid w:val="00C735A2"/>
    <w:rsid w:val="00C736AA"/>
    <w:rsid w:val="00C74111"/>
    <w:rsid w:val="00C74189"/>
    <w:rsid w:val="00C74209"/>
    <w:rsid w:val="00C7464D"/>
    <w:rsid w:val="00C74776"/>
    <w:rsid w:val="00C74819"/>
    <w:rsid w:val="00C74873"/>
    <w:rsid w:val="00C74D71"/>
    <w:rsid w:val="00C74FAB"/>
    <w:rsid w:val="00C75523"/>
    <w:rsid w:val="00C757B0"/>
    <w:rsid w:val="00C75933"/>
    <w:rsid w:val="00C75B50"/>
    <w:rsid w:val="00C76525"/>
    <w:rsid w:val="00C76607"/>
    <w:rsid w:val="00C76804"/>
    <w:rsid w:val="00C76996"/>
    <w:rsid w:val="00C76BBB"/>
    <w:rsid w:val="00C7779C"/>
    <w:rsid w:val="00C80112"/>
    <w:rsid w:val="00C80166"/>
    <w:rsid w:val="00C804FC"/>
    <w:rsid w:val="00C80628"/>
    <w:rsid w:val="00C81288"/>
    <w:rsid w:val="00C8143B"/>
    <w:rsid w:val="00C81A41"/>
    <w:rsid w:val="00C824FB"/>
    <w:rsid w:val="00C82602"/>
    <w:rsid w:val="00C8289A"/>
    <w:rsid w:val="00C82E9D"/>
    <w:rsid w:val="00C82F83"/>
    <w:rsid w:val="00C831E0"/>
    <w:rsid w:val="00C8343C"/>
    <w:rsid w:val="00C8350A"/>
    <w:rsid w:val="00C8350B"/>
    <w:rsid w:val="00C837FF"/>
    <w:rsid w:val="00C838EA"/>
    <w:rsid w:val="00C83FCD"/>
    <w:rsid w:val="00C84223"/>
    <w:rsid w:val="00C84AFF"/>
    <w:rsid w:val="00C8515B"/>
    <w:rsid w:val="00C8554B"/>
    <w:rsid w:val="00C8567C"/>
    <w:rsid w:val="00C85778"/>
    <w:rsid w:val="00C857CB"/>
    <w:rsid w:val="00C857EE"/>
    <w:rsid w:val="00C85B46"/>
    <w:rsid w:val="00C85B4B"/>
    <w:rsid w:val="00C85F2C"/>
    <w:rsid w:val="00C85FE2"/>
    <w:rsid w:val="00C86E44"/>
    <w:rsid w:val="00C873FC"/>
    <w:rsid w:val="00C8740F"/>
    <w:rsid w:val="00C876F7"/>
    <w:rsid w:val="00C87CF7"/>
    <w:rsid w:val="00C90413"/>
    <w:rsid w:val="00C90774"/>
    <w:rsid w:val="00C9085F"/>
    <w:rsid w:val="00C908A2"/>
    <w:rsid w:val="00C90A13"/>
    <w:rsid w:val="00C915B7"/>
    <w:rsid w:val="00C91746"/>
    <w:rsid w:val="00C917E7"/>
    <w:rsid w:val="00C91D58"/>
    <w:rsid w:val="00C926C5"/>
    <w:rsid w:val="00C9276E"/>
    <w:rsid w:val="00C928D6"/>
    <w:rsid w:val="00C92BC6"/>
    <w:rsid w:val="00C92FC0"/>
    <w:rsid w:val="00C93788"/>
    <w:rsid w:val="00C93DE2"/>
    <w:rsid w:val="00C9444B"/>
    <w:rsid w:val="00C9542D"/>
    <w:rsid w:val="00C9575E"/>
    <w:rsid w:val="00C95857"/>
    <w:rsid w:val="00C95C48"/>
    <w:rsid w:val="00C95D9B"/>
    <w:rsid w:val="00C961AB"/>
    <w:rsid w:val="00C967BA"/>
    <w:rsid w:val="00C967DE"/>
    <w:rsid w:val="00C96870"/>
    <w:rsid w:val="00C96A7D"/>
    <w:rsid w:val="00C96DA0"/>
    <w:rsid w:val="00C96EC6"/>
    <w:rsid w:val="00C970E1"/>
    <w:rsid w:val="00C97A41"/>
    <w:rsid w:val="00C97A9F"/>
    <w:rsid w:val="00C97B63"/>
    <w:rsid w:val="00CA0336"/>
    <w:rsid w:val="00CA0895"/>
    <w:rsid w:val="00CA0B71"/>
    <w:rsid w:val="00CA0CEA"/>
    <w:rsid w:val="00CA16AC"/>
    <w:rsid w:val="00CA1998"/>
    <w:rsid w:val="00CA1D9E"/>
    <w:rsid w:val="00CA204A"/>
    <w:rsid w:val="00CA2395"/>
    <w:rsid w:val="00CA286E"/>
    <w:rsid w:val="00CA29AF"/>
    <w:rsid w:val="00CA2D02"/>
    <w:rsid w:val="00CA2F22"/>
    <w:rsid w:val="00CA355A"/>
    <w:rsid w:val="00CA3BB7"/>
    <w:rsid w:val="00CA3F5A"/>
    <w:rsid w:val="00CA3F6E"/>
    <w:rsid w:val="00CA41D0"/>
    <w:rsid w:val="00CA4244"/>
    <w:rsid w:val="00CA43E4"/>
    <w:rsid w:val="00CA4654"/>
    <w:rsid w:val="00CA478B"/>
    <w:rsid w:val="00CA4795"/>
    <w:rsid w:val="00CA486F"/>
    <w:rsid w:val="00CA4A78"/>
    <w:rsid w:val="00CA5081"/>
    <w:rsid w:val="00CA50BC"/>
    <w:rsid w:val="00CA516D"/>
    <w:rsid w:val="00CA5230"/>
    <w:rsid w:val="00CA5286"/>
    <w:rsid w:val="00CA55BE"/>
    <w:rsid w:val="00CA55C4"/>
    <w:rsid w:val="00CA5A40"/>
    <w:rsid w:val="00CA5A6C"/>
    <w:rsid w:val="00CA5A78"/>
    <w:rsid w:val="00CA5C8F"/>
    <w:rsid w:val="00CA5D2E"/>
    <w:rsid w:val="00CA5DC0"/>
    <w:rsid w:val="00CA623A"/>
    <w:rsid w:val="00CA640D"/>
    <w:rsid w:val="00CA67B1"/>
    <w:rsid w:val="00CA7CDA"/>
    <w:rsid w:val="00CA7F0A"/>
    <w:rsid w:val="00CB01B2"/>
    <w:rsid w:val="00CB0417"/>
    <w:rsid w:val="00CB0A66"/>
    <w:rsid w:val="00CB0BC3"/>
    <w:rsid w:val="00CB0FF0"/>
    <w:rsid w:val="00CB1052"/>
    <w:rsid w:val="00CB1120"/>
    <w:rsid w:val="00CB12C4"/>
    <w:rsid w:val="00CB1950"/>
    <w:rsid w:val="00CB1D93"/>
    <w:rsid w:val="00CB2112"/>
    <w:rsid w:val="00CB21F2"/>
    <w:rsid w:val="00CB2740"/>
    <w:rsid w:val="00CB2A4E"/>
    <w:rsid w:val="00CB2ABB"/>
    <w:rsid w:val="00CB2BAB"/>
    <w:rsid w:val="00CB2D1C"/>
    <w:rsid w:val="00CB2FFE"/>
    <w:rsid w:val="00CB3747"/>
    <w:rsid w:val="00CB3905"/>
    <w:rsid w:val="00CB3CD1"/>
    <w:rsid w:val="00CB412F"/>
    <w:rsid w:val="00CB4BF8"/>
    <w:rsid w:val="00CB4DCC"/>
    <w:rsid w:val="00CB5182"/>
    <w:rsid w:val="00CB559C"/>
    <w:rsid w:val="00CB5B05"/>
    <w:rsid w:val="00CB5B63"/>
    <w:rsid w:val="00CB5FDC"/>
    <w:rsid w:val="00CB6019"/>
    <w:rsid w:val="00CB619D"/>
    <w:rsid w:val="00CB64FF"/>
    <w:rsid w:val="00CB6590"/>
    <w:rsid w:val="00CB66E5"/>
    <w:rsid w:val="00CB6C9E"/>
    <w:rsid w:val="00CB749B"/>
    <w:rsid w:val="00CB749D"/>
    <w:rsid w:val="00CB7530"/>
    <w:rsid w:val="00CC06C8"/>
    <w:rsid w:val="00CC0D43"/>
    <w:rsid w:val="00CC0D45"/>
    <w:rsid w:val="00CC119D"/>
    <w:rsid w:val="00CC1228"/>
    <w:rsid w:val="00CC141B"/>
    <w:rsid w:val="00CC1EEE"/>
    <w:rsid w:val="00CC21A6"/>
    <w:rsid w:val="00CC253F"/>
    <w:rsid w:val="00CC269D"/>
    <w:rsid w:val="00CC2BD0"/>
    <w:rsid w:val="00CC2C69"/>
    <w:rsid w:val="00CC2EE8"/>
    <w:rsid w:val="00CC2F1D"/>
    <w:rsid w:val="00CC3019"/>
    <w:rsid w:val="00CC34FE"/>
    <w:rsid w:val="00CC376E"/>
    <w:rsid w:val="00CC3816"/>
    <w:rsid w:val="00CC3A19"/>
    <w:rsid w:val="00CC3AE4"/>
    <w:rsid w:val="00CC3D66"/>
    <w:rsid w:val="00CC3EAA"/>
    <w:rsid w:val="00CC3F08"/>
    <w:rsid w:val="00CC45A7"/>
    <w:rsid w:val="00CC4BCF"/>
    <w:rsid w:val="00CC4EDB"/>
    <w:rsid w:val="00CC50AC"/>
    <w:rsid w:val="00CC5147"/>
    <w:rsid w:val="00CC544A"/>
    <w:rsid w:val="00CC58A9"/>
    <w:rsid w:val="00CC58EF"/>
    <w:rsid w:val="00CC6025"/>
    <w:rsid w:val="00CC6056"/>
    <w:rsid w:val="00CC6137"/>
    <w:rsid w:val="00CC617C"/>
    <w:rsid w:val="00CC6264"/>
    <w:rsid w:val="00CC63FE"/>
    <w:rsid w:val="00CC6603"/>
    <w:rsid w:val="00CC696F"/>
    <w:rsid w:val="00CC6CD3"/>
    <w:rsid w:val="00CC6D4D"/>
    <w:rsid w:val="00CC70D0"/>
    <w:rsid w:val="00CC7104"/>
    <w:rsid w:val="00CD01E8"/>
    <w:rsid w:val="00CD0204"/>
    <w:rsid w:val="00CD04F4"/>
    <w:rsid w:val="00CD05CC"/>
    <w:rsid w:val="00CD05DA"/>
    <w:rsid w:val="00CD0F0E"/>
    <w:rsid w:val="00CD1248"/>
    <w:rsid w:val="00CD161C"/>
    <w:rsid w:val="00CD1783"/>
    <w:rsid w:val="00CD1A74"/>
    <w:rsid w:val="00CD1B4C"/>
    <w:rsid w:val="00CD1E0E"/>
    <w:rsid w:val="00CD1E56"/>
    <w:rsid w:val="00CD1EB1"/>
    <w:rsid w:val="00CD2195"/>
    <w:rsid w:val="00CD232A"/>
    <w:rsid w:val="00CD2A5A"/>
    <w:rsid w:val="00CD2DBE"/>
    <w:rsid w:val="00CD3936"/>
    <w:rsid w:val="00CD3945"/>
    <w:rsid w:val="00CD3A68"/>
    <w:rsid w:val="00CD3AAD"/>
    <w:rsid w:val="00CD3CB0"/>
    <w:rsid w:val="00CD3CF9"/>
    <w:rsid w:val="00CD3D77"/>
    <w:rsid w:val="00CD419A"/>
    <w:rsid w:val="00CD49F1"/>
    <w:rsid w:val="00CD4DB3"/>
    <w:rsid w:val="00CD51B8"/>
    <w:rsid w:val="00CD5250"/>
    <w:rsid w:val="00CD53D7"/>
    <w:rsid w:val="00CD5455"/>
    <w:rsid w:val="00CD54B1"/>
    <w:rsid w:val="00CD5667"/>
    <w:rsid w:val="00CD5F0D"/>
    <w:rsid w:val="00CD655A"/>
    <w:rsid w:val="00CD6F6C"/>
    <w:rsid w:val="00CD725E"/>
    <w:rsid w:val="00CD757C"/>
    <w:rsid w:val="00CD7CFD"/>
    <w:rsid w:val="00CD7D11"/>
    <w:rsid w:val="00CE00C9"/>
    <w:rsid w:val="00CE08AA"/>
    <w:rsid w:val="00CE097F"/>
    <w:rsid w:val="00CE0BBB"/>
    <w:rsid w:val="00CE0D2D"/>
    <w:rsid w:val="00CE0F08"/>
    <w:rsid w:val="00CE173D"/>
    <w:rsid w:val="00CE19B9"/>
    <w:rsid w:val="00CE1EEC"/>
    <w:rsid w:val="00CE21C0"/>
    <w:rsid w:val="00CE2297"/>
    <w:rsid w:val="00CE23E2"/>
    <w:rsid w:val="00CE25C7"/>
    <w:rsid w:val="00CE270F"/>
    <w:rsid w:val="00CE2775"/>
    <w:rsid w:val="00CE2A74"/>
    <w:rsid w:val="00CE37CA"/>
    <w:rsid w:val="00CE3882"/>
    <w:rsid w:val="00CE388B"/>
    <w:rsid w:val="00CE39D2"/>
    <w:rsid w:val="00CE3F61"/>
    <w:rsid w:val="00CE412B"/>
    <w:rsid w:val="00CE420D"/>
    <w:rsid w:val="00CE427D"/>
    <w:rsid w:val="00CE43DC"/>
    <w:rsid w:val="00CE440E"/>
    <w:rsid w:val="00CE5298"/>
    <w:rsid w:val="00CE52D0"/>
    <w:rsid w:val="00CE54A4"/>
    <w:rsid w:val="00CE5B84"/>
    <w:rsid w:val="00CE5FEF"/>
    <w:rsid w:val="00CE621B"/>
    <w:rsid w:val="00CE6226"/>
    <w:rsid w:val="00CE6A88"/>
    <w:rsid w:val="00CE6D87"/>
    <w:rsid w:val="00CE7155"/>
    <w:rsid w:val="00CE7440"/>
    <w:rsid w:val="00CE7869"/>
    <w:rsid w:val="00CE7B58"/>
    <w:rsid w:val="00CE7ED2"/>
    <w:rsid w:val="00CE7F22"/>
    <w:rsid w:val="00CF01E3"/>
    <w:rsid w:val="00CF06F2"/>
    <w:rsid w:val="00CF0753"/>
    <w:rsid w:val="00CF08FF"/>
    <w:rsid w:val="00CF0CD2"/>
    <w:rsid w:val="00CF1012"/>
    <w:rsid w:val="00CF1770"/>
    <w:rsid w:val="00CF1AD3"/>
    <w:rsid w:val="00CF1CED"/>
    <w:rsid w:val="00CF1E40"/>
    <w:rsid w:val="00CF1F21"/>
    <w:rsid w:val="00CF1F62"/>
    <w:rsid w:val="00CF2879"/>
    <w:rsid w:val="00CF2AAC"/>
    <w:rsid w:val="00CF2C5F"/>
    <w:rsid w:val="00CF2D44"/>
    <w:rsid w:val="00CF3039"/>
    <w:rsid w:val="00CF309B"/>
    <w:rsid w:val="00CF30E3"/>
    <w:rsid w:val="00CF323A"/>
    <w:rsid w:val="00CF324B"/>
    <w:rsid w:val="00CF3D13"/>
    <w:rsid w:val="00CF4014"/>
    <w:rsid w:val="00CF41E0"/>
    <w:rsid w:val="00CF436F"/>
    <w:rsid w:val="00CF44EA"/>
    <w:rsid w:val="00CF46AC"/>
    <w:rsid w:val="00CF46CD"/>
    <w:rsid w:val="00CF5181"/>
    <w:rsid w:val="00CF53B1"/>
    <w:rsid w:val="00CF542C"/>
    <w:rsid w:val="00CF5683"/>
    <w:rsid w:val="00CF59BD"/>
    <w:rsid w:val="00CF5B9F"/>
    <w:rsid w:val="00CF5CE1"/>
    <w:rsid w:val="00CF5EA4"/>
    <w:rsid w:val="00CF6080"/>
    <w:rsid w:val="00CF62A4"/>
    <w:rsid w:val="00CF6390"/>
    <w:rsid w:val="00CF63AD"/>
    <w:rsid w:val="00CF666E"/>
    <w:rsid w:val="00CF69AD"/>
    <w:rsid w:val="00CF6BAD"/>
    <w:rsid w:val="00CF6DB4"/>
    <w:rsid w:val="00CF7263"/>
    <w:rsid w:val="00CF73E1"/>
    <w:rsid w:val="00CF7760"/>
    <w:rsid w:val="00CF7E2F"/>
    <w:rsid w:val="00D00345"/>
    <w:rsid w:val="00D0048F"/>
    <w:rsid w:val="00D006D1"/>
    <w:rsid w:val="00D01305"/>
    <w:rsid w:val="00D01395"/>
    <w:rsid w:val="00D015EE"/>
    <w:rsid w:val="00D01721"/>
    <w:rsid w:val="00D01806"/>
    <w:rsid w:val="00D020B8"/>
    <w:rsid w:val="00D0283F"/>
    <w:rsid w:val="00D02B48"/>
    <w:rsid w:val="00D02D79"/>
    <w:rsid w:val="00D0339F"/>
    <w:rsid w:val="00D037AC"/>
    <w:rsid w:val="00D03848"/>
    <w:rsid w:val="00D0386B"/>
    <w:rsid w:val="00D0456B"/>
    <w:rsid w:val="00D045A6"/>
    <w:rsid w:val="00D04A10"/>
    <w:rsid w:val="00D04B67"/>
    <w:rsid w:val="00D04E25"/>
    <w:rsid w:val="00D053D2"/>
    <w:rsid w:val="00D05AB9"/>
    <w:rsid w:val="00D05F43"/>
    <w:rsid w:val="00D06178"/>
    <w:rsid w:val="00D06505"/>
    <w:rsid w:val="00D06A41"/>
    <w:rsid w:val="00D06FCA"/>
    <w:rsid w:val="00D07114"/>
    <w:rsid w:val="00D07256"/>
    <w:rsid w:val="00D07292"/>
    <w:rsid w:val="00D073C4"/>
    <w:rsid w:val="00D07A05"/>
    <w:rsid w:val="00D07FB2"/>
    <w:rsid w:val="00D104C1"/>
    <w:rsid w:val="00D10610"/>
    <w:rsid w:val="00D1062B"/>
    <w:rsid w:val="00D109EC"/>
    <w:rsid w:val="00D10B21"/>
    <w:rsid w:val="00D10B6A"/>
    <w:rsid w:val="00D111DD"/>
    <w:rsid w:val="00D1120A"/>
    <w:rsid w:val="00D116C0"/>
    <w:rsid w:val="00D11A7E"/>
    <w:rsid w:val="00D11E5F"/>
    <w:rsid w:val="00D125BE"/>
    <w:rsid w:val="00D128F9"/>
    <w:rsid w:val="00D129DF"/>
    <w:rsid w:val="00D12A45"/>
    <w:rsid w:val="00D131B6"/>
    <w:rsid w:val="00D131DF"/>
    <w:rsid w:val="00D1336E"/>
    <w:rsid w:val="00D1358D"/>
    <w:rsid w:val="00D13803"/>
    <w:rsid w:val="00D1389E"/>
    <w:rsid w:val="00D13B3E"/>
    <w:rsid w:val="00D13CEB"/>
    <w:rsid w:val="00D13E30"/>
    <w:rsid w:val="00D142AC"/>
    <w:rsid w:val="00D14762"/>
    <w:rsid w:val="00D149F9"/>
    <w:rsid w:val="00D14A10"/>
    <w:rsid w:val="00D14B95"/>
    <w:rsid w:val="00D150D3"/>
    <w:rsid w:val="00D15112"/>
    <w:rsid w:val="00D15700"/>
    <w:rsid w:val="00D1596F"/>
    <w:rsid w:val="00D15B84"/>
    <w:rsid w:val="00D15CCA"/>
    <w:rsid w:val="00D16705"/>
    <w:rsid w:val="00D16913"/>
    <w:rsid w:val="00D16A21"/>
    <w:rsid w:val="00D16D02"/>
    <w:rsid w:val="00D16EE9"/>
    <w:rsid w:val="00D16F19"/>
    <w:rsid w:val="00D16F20"/>
    <w:rsid w:val="00D17258"/>
    <w:rsid w:val="00D172EA"/>
    <w:rsid w:val="00D1744B"/>
    <w:rsid w:val="00D174F6"/>
    <w:rsid w:val="00D17658"/>
    <w:rsid w:val="00D1769F"/>
    <w:rsid w:val="00D17A0B"/>
    <w:rsid w:val="00D17BB1"/>
    <w:rsid w:val="00D17F29"/>
    <w:rsid w:val="00D203A2"/>
    <w:rsid w:val="00D20494"/>
    <w:rsid w:val="00D20AB9"/>
    <w:rsid w:val="00D20D94"/>
    <w:rsid w:val="00D212B6"/>
    <w:rsid w:val="00D215FF"/>
    <w:rsid w:val="00D21C60"/>
    <w:rsid w:val="00D21ED6"/>
    <w:rsid w:val="00D22F56"/>
    <w:rsid w:val="00D231E6"/>
    <w:rsid w:val="00D23355"/>
    <w:rsid w:val="00D234BF"/>
    <w:rsid w:val="00D23953"/>
    <w:rsid w:val="00D24350"/>
    <w:rsid w:val="00D2470D"/>
    <w:rsid w:val="00D24749"/>
    <w:rsid w:val="00D24FC4"/>
    <w:rsid w:val="00D2531C"/>
    <w:rsid w:val="00D257CB"/>
    <w:rsid w:val="00D266F5"/>
    <w:rsid w:val="00D2691C"/>
    <w:rsid w:val="00D26C91"/>
    <w:rsid w:val="00D2739A"/>
    <w:rsid w:val="00D275FF"/>
    <w:rsid w:val="00D27620"/>
    <w:rsid w:val="00D27768"/>
    <w:rsid w:val="00D27E3A"/>
    <w:rsid w:val="00D30031"/>
    <w:rsid w:val="00D304E4"/>
    <w:rsid w:val="00D308F7"/>
    <w:rsid w:val="00D30A60"/>
    <w:rsid w:val="00D30B6B"/>
    <w:rsid w:val="00D30F45"/>
    <w:rsid w:val="00D3127F"/>
    <w:rsid w:val="00D317C5"/>
    <w:rsid w:val="00D318D5"/>
    <w:rsid w:val="00D31BAD"/>
    <w:rsid w:val="00D31D47"/>
    <w:rsid w:val="00D31F99"/>
    <w:rsid w:val="00D31FF2"/>
    <w:rsid w:val="00D32874"/>
    <w:rsid w:val="00D328F0"/>
    <w:rsid w:val="00D331AC"/>
    <w:rsid w:val="00D332A1"/>
    <w:rsid w:val="00D33578"/>
    <w:rsid w:val="00D33A7E"/>
    <w:rsid w:val="00D33B77"/>
    <w:rsid w:val="00D33C45"/>
    <w:rsid w:val="00D33EE1"/>
    <w:rsid w:val="00D34221"/>
    <w:rsid w:val="00D34250"/>
    <w:rsid w:val="00D34868"/>
    <w:rsid w:val="00D35022"/>
    <w:rsid w:val="00D35206"/>
    <w:rsid w:val="00D354A3"/>
    <w:rsid w:val="00D3639A"/>
    <w:rsid w:val="00D36599"/>
    <w:rsid w:val="00D3659E"/>
    <w:rsid w:val="00D36CCA"/>
    <w:rsid w:val="00D36DC5"/>
    <w:rsid w:val="00D36FE1"/>
    <w:rsid w:val="00D371D7"/>
    <w:rsid w:val="00D37462"/>
    <w:rsid w:val="00D40065"/>
    <w:rsid w:val="00D40DCD"/>
    <w:rsid w:val="00D414C5"/>
    <w:rsid w:val="00D4236D"/>
    <w:rsid w:val="00D423EB"/>
    <w:rsid w:val="00D42D6F"/>
    <w:rsid w:val="00D43061"/>
    <w:rsid w:val="00D43253"/>
    <w:rsid w:val="00D434C8"/>
    <w:rsid w:val="00D438E0"/>
    <w:rsid w:val="00D43E4E"/>
    <w:rsid w:val="00D442E0"/>
    <w:rsid w:val="00D4434A"/>
    <w:rsid w:val="00D447F9"/>
    <w:rsid w:val="00D44CAB"/>
    <w:rsid w:val="00D45292"/>
    <w:rsid w:val="00D455EF"/>
    <w:rsid w:val="00D45749"/>
    <w:rsid w:val="00D45B40"/>
    <w:rsid w:val="00D45CC3"/>
    <w:rsid w:val="00D46518"/>
    <w:rsid w:val="00D4673D"/>
    <w:rsid w:val="00D467E9"/>
    <w:rsid w:val="00D46CAC"/>
    <w:rsid w:val="00D47039"/>
    <w:rsid w:val="00D47621"/>
    <w:rsid w:val="00D47D2B"/>
    <w:rsid w:val="00D47D9D"/>
    <w:rsid w:val="00D50391"/>
    <w:rsid w:val="00D50415"/>
    <w:rsid w:val="00D50530"/>
    <w:rsid w:val="00D50B3C"/>
    <w:rsid w:val="00D50F31"/>
    <w:rsid w:val="00D50F62"/>
    <w:rsid w:val="00D51172"/>
    <w:rsid w:val="00D51C76"/>
    <w:rsid w:val="00D51CA4"/>
    <w:rsid w:val="00D51E4F"/>
    <w:rsid w:val="00D52460"/>
    <w:rsid w:val="00D524F1"/>
    <w:rsid w:val="00D52830"/>
    <w:rsid w:val="00D52852"/>
    <w:rsid w:val="00D52AAC"/>
    <w:rsid w:val="00D530B0"/>
    <w:rsid w:val="00D53277"/>
    <w:rsid w:val="00D533EC"/>
    <w:rsid w:val="00D53493"/>
    <w:rsid w:val="00D53623"/>
    <w:rsid w:val="00D53699"/>
    <w:rsid w:val="00D5432B"/>
    <w:rsid w:val="00D544D7"/>
    <w:rsid w:val="00D54623"/>
    <w:rsid w:val="00D547C6"/>
    <w:rsid w:val="00D54870"/>
    <w:rsid w:val="00D54DBC"/>
    <w:rsid w:val="00D555DA"/>
    <w:rsid w:val="00D55BE8"/>
    <w:rsid w:val="00D561AD"/>
    <w:rsid w:val="00D565DE"/>
    <w:rsid w:val="00D56EBC"/>
    <w:rsid w:val="00D56EC6"/>
    <w:rsid w:val="00D571A3"/>
    <w:rsid w:val="00D57276"/>
    <w:rsid w:val="00D577D2"/>
    <w:rsid w:val="00D60108"/>
    <w:rsid w:val="00D60349"/>
    <w:rsid w:val="00D60859"/>
    <w:rsid w:val="00D60BD9"/>
    <w:rsid w:val="00D60E79"/>
    <w:rsid w:val="00D615E0"/>
    <w:rsid w:val="00D6180F"/>
    <w:rsid w:val="00D61830"/>
    <w:rsid w:val="00D61CF3"/>
    <w:rsid w:val="00D6249C"/>
    <w:rsid w:val="00D62516"/>
    <w:rsid w:val="00D6260A"/>
    <w:rsid w:val="00D62901"/>
    <w:rsid w:val="00D62B5A"/>
    <w:rsid w:val="00D63397"/>
    <w:rsid w:val="00D63492"/>
    <w:rsid w:val="00D63744"/>
    <w:rsid w:val="00D637B5"/>
    <w:rsid w:val="00D639B8"/>
    <w:rsid w:val="00D63D25"/>
    <w:rsid w:val="00D642E2"/>
    <w:rsid w:val="00D6435E"/>
    <w:rsid w:val="00D64C24"/>
    <w:rsid w:val="00D64CFC"/>
    <w:rsid w:val="00D64DC0"/>
    <w:rsid w:val="00D64F5C"/>
    <w:rsid w:val="00D657AE"/>
    <w:rsid w:val="00D657FE"/>
    <w:rsid w:val="00D65D2A"/>
    <w:rsid w:val="00D66161"/>
    <w:rsid w:val="00D66672"/>
    <w:rsid w:val="00D66911"/>
    <w:rsid w:val="00D66A83"/>
    <w:rsid w:val="00D66DC1"/>
    <w:rsid w:val="00D673CD"/>
    <w:rsid w:val="00D67427"/>
    <w:rsid w:val="00D7027D"/>
    <w:rsid w:val="00D70636"/>
    <w:rsid w:val="00D70660"/>
    <w:rsid w:val="00D7098C"/>
    <w:rsid w:val="00D70B42"/>
    <w:rsid w:val="00D71141"/>
    <w:rsid w:val="00D71434"/>
    <w:rsid w:val="00D71486"/>
    <w:rsid w:val="00D719EE"/>
    <w:rsid w:val="00D71C18"/>
    <w:rsid w:val="00D72043"/>
    <w:rsid w:val="00D722FD"/>
    <w:rsid w:val="00D72D45"/>
    <w:rsid w:val="00D730C0"/>
    <w:rsid w:val="00D7327A"/>
    <w:rsid w:val="00D73409"/>
    <w:rsid w:val="00D73491"/>
    <w:rsid w:val="00D7373F"/>
    <w:rsid w:val="00D73789"/>
    <w:rsid w:val="00D73A7F"/>
    <w:rsid w:val="00D73D17"/>
    <w:rsid w:val="00D73E60"/>
    <w:rsid w:val="00D73EEB"/>
    <w:rsid w:val="00D744D2"/>
    <w:rsid w:val="00D74725"/>
    <w:rsid w:val="00D74781"/>
    <w:rsid w:val="00D754F2"/>
    <w:rsid w:val="00D7613A"/>
    <w:rsid w:val="00D765DC"/>
    <w:rsid w:val="00D76754"/>
    <w:rsid w:val="00D767BD"/>
    <w:rsid w:val="00D76A13"/>
    <w:rsid w:val="00D76C66"/>
    <w:rsid w:val="00D76D05"/>
    <w:rsid w:val="00D76E03"/>
    <w:rsid w:val="00D76F5E"/>
    <w:rsid w:val="00D77204"/>
    <w:rsid w:val="00D77886"/>
    <w:rsid w:val="00D77FD5"/>
    <w:rsid w:val="00D805B7"/>
    <w:rsid w:val="00D806D9"/>
    <w:rsid w:val="00D806FA"/>
    <w:rsid w:val="00D808D2"/>
    <w:rsid w:val="00D81509"/>
    <w:rsid w:val="00D81601"/>
    <w:rsid w:val="00D81906"/>
    <w:rsid w:val="00D81B39"/>
    <w:rsid w:val="00D81C6A"/>
    <w:rsid w:val="00D81CF2"/>
    <w:rsid w:val="00D822E4"/>
    <w:rsid w:val="00D82C92"/>
    <w:rsid w:val="00D831A1"/>
    <w:rsid w:val="00D836B0"/>
    <w:rsid w:val="00D83A8B"/>
    <w:rsid w:val="00D840DE"/>
    <w:rsid w:val="00D841B7"/>
    <w:rsid w:val="00D84288"/>
    <w:rsid w:val="00D84305"/>
    <w:rsid w:val="00D8434E"/>
    <w:rsid w:val="00D85030"/>
    <w:rsid w:val="00D85545"/>
    <w:rsid w:val="00D85CE0"/>
    <w:rsid w:val="00D86086"/>
    <w:rsid w:val="00D8625B"/>
    <w:rsid w:val="00D86428"/>
    <w:rsid w:val="00D8670B"/>
    <w:rsid w:val="00D86D6A"/>
    <w:rsid w:val="00D86DE6"/>
    <w:rsid w:val="00D8737F"/>
    <w:rsid w:val="00D874AA"/>
    <w:rsid w:val="00D874F1"/>
    <w:rsid w:val="00D901AE"/>
    <w:rsid w:val="00D9022B"/>
    <w:rsid w:val="00D9042F"/>
    <w:rsid w:val="00D905D7"/>
    <w:rsid w:val="00D90724"/>
    <w:rsid w:val="00D90927"/>
    <w:rsid w:val="00D916E3"/>
    <w:rsid w:val="00D917D8"/>
    <w:rsid w:val="00D91817"/>
    <w:rsid w:val="00D919A4"/>
    <w:rsid w:val="00D91A3A"/>
    <w:rsid w:val="00D91B35"/>
    <w:rsid w:val="00D92080"/>
    <w:rsid w:val="00D922B4"/>
    <w:rsid w:val="00D92341"/>
    <w:rsid w:val="00D9242F"/>
    <w:rsid w:val="00D9292D"/>
    <w:rsid w:val="00D92A8C"/>
    <w:rsid w:val="00D92CBA"/>
    <w:rsid w:val="00D93270"/>
    <w:rsid w:val="00D9332A"/>
    <w:rsid w:val="00D933D8"/>
    <w:rsid w:val="00D9361D"/>
    <w:rsid w:val="00D936D3"/>
    <w:rsid w:val="00D93829"/>
    <w:rsid w:val="00D93A2D"/>
    <w:rsid w:val="00D93D1C"/>
    <w:rsid w:val="00D93FAC"/>
    <w:rsid w:val="00D94022"/>
    <w:rsid w:val="00D9430F"/>
    <w:rsid w:val="00D944F8"/>
    <w:rsid w:val="00D948FF"/>
    <w:rsid w:val="00D94AB4"/>
    <w:rsid w:val="00D94C3C"/>
    <w:rsid w:val="00D95170"/>
    <w:rsid w:val="00D9527E"/>
    <w:rsid w:val="00D9531C"/>
    <w:rsid w:val="00D954FB"/>
    <w:rsid w:val="00D9550C"/>
    <w:rsid w:val="00D95636"/>
    <w:rsid w:val="00D9593B"/>
    <w:rsid w:val="00D95E6B"/>
    <w:rsid w:val="00D962FF"/>
    <w:rsid w:val="00D96418"/>
    <w:rsid w:val="00D964D5"/>
    <w:rsid w:val="00D96A35"/>
    <w:rsid w:val="00D96B14"/>
    <w:rsid w:val="00D971C6"/>
    <w:rsid w:val="00D97289"/>
    <w:rsid w:val="00D97620"/>
    <w:rsid w:val="00D97D54"/>
    <w:rsid w:val="00D97EFB"/>
    <w:rsid w:val="00D97FA0"/>
    <w:rsid w:val="00DA005B"/>
    <w:rsid w:val="00DA0134"/>
    <w:rsid w:val="00DA017C"/>
    <w:rsid w:val="00DA06B0"/>
    <w:rsid w:val="00DA0817"/>
    <w:rsid w:val="00DA0AF5"/>
    <w:rsid w:val="00DA0E48"/>
    <w:rsid w:val="00DA0F9F"/>
    <w:rsid w:val="00DA187D"/>
    <w:rsid w:val="00DA21B2"/>
    <w:rsid w:val="00DA2564"/>
    <w:rsid w:val="00DA28A3"/>
    <w:rsid w:val="00DA3297"/>
    <w:rsid w:val="00DA3591"/>
    <w:rsid w:val="00DA3601"/>
    <w:rsid w:val="00DA3681"/>
    <w:rsid w:val="00DA3985"/>
    <w:rsid w:val="00DA3FB3"/>
    <w:rsid w:val="00DA456C"/>
    <w:rsid w:val="00DA4A85"/>
    <w:rsid w:val="00DA4C49"/>
    <w:rsid w:val="00DA535D"/>
    <w:rsid w:val="00DA561A"/>
    <w:rsid w:val="00DA59E8"/>
    <w:rsid w:val="00DA5B01"/>
    <w:rsid w:val="00DA613D"/>
    <w:rsid w:val="00DA61F6"/>
    <w:rsid w:val="00DA688F"/>
    <w:rsid w:val="00DA68CB"/>
    <w:rsid w:val="00DA72D0"/>
    <w:rsid w:val="00DA7597"/>
    <w:rsid w:val="00DA77D4"/>
    <w:rsid w:val="00DA7CAF"/>
    <w:rsid w:val="00DB05DC"/>
    <w:rsid w:val="00DB06E3"/>
    <w:rsid w:val="00DB073D"/>
    <w:rsid w:val="00DB088B"/>
    <w:rsid w:val="00DB0C4D"/>
    <w:rsid w:val="00DB10D9"/>
    <w:rsid w:val="00DB1128"/>
    <w:rsid w:val="00DB12B3"/>
    <w:rsid w:val="00DB14C9"/>
    <w:rsid w:val="00DB1734"/>
    <w:rsid w:val="00DB2133"/>
    <w:rsid w:val="00DB242C"/>
    <w:rsid w:val="00DB27B8"/>
    <w:rsid w:val="00DB2837"/>
    <w:rsid w:val="00DB2929"/>
    <w:rsid w:val="00DB2CF6"/>
    <w:rsid w:val="00DB334B"/>
    <w:rsid w:val="00DB3553"/>
    <w:rsid w:val="00DB3749"/>
    <w:rsid w:val="00DB3952"/>
    <w:rsid w:val="00DB3C1E"/>
    <w:rsid w:val="00DB3C3C"/>
    <w:rsid w:val="00DB3EC9"/>
    <w:rsid w:val="00DB3F53"/>
    <w:rsid w:val="00DB3FC8"/>
    <w:rsid w:val="00DB437F"/>
    <w:rsid w:val="00DB4441"/>
    <w:rsid w:val="00DB44B9"/>
    <w:rsid w:val="00DB461B"/>
    <w:rsid w:val="00DB4B08"/>
    <w:rsid w:val="00DB4DAF"/>
    <w:rsid w:val="00DB50E2"/>
    <w:rsid w:val="00DB51DF"/>
    <w:rsid w:val="00DB5249"/>
    <w:rsid w:val="00DB56B3"/>
    <w:rsid w:val="00DB5A93"/>
    <w:rsid w:val="00DB5B7D"/>
    <w:rsid w:val="00DB5BAC"/>
    <w:rsid w:val="00DB5D0C"/>
    <w:rsid w:val="00DB620C"/>
    <w:rsid w:val="00DB628F"/>
    <w:rsid w:val="00DB6509"/>
    <w:rsid w:val="00DB670E"/>
    <w:rsid w:val="00DB684F"/>
    <w:rsid w:val="00DB6D90"/>
    <w:rsid w:val="00DB6EE5"/>
    <w:rsid w:val="00DB7249"/>
    <w:rsid w:val="00DB7544"/>
    <w:rsid w:val="00DB7937"/>
    <w:rsid w:val="00DC0034"/>
    <w:rsid w:val="00DC004B"/>
    <w:rsid w:val="00DC02D0"/>
    <w:rsid w:val="00DC079C"/>
    <w:rsid w:val="00DC089C"/>
    <w:rsid w:val="00DC0FE8"/>
    <w:rsid w:val="00DC0FFD"/>
    <w:rsid w:val="00DC1059"/>
    <w:rsid w:val="00DC119C"/>
    <w:rsid w:val="00DC131A"/>
    <w:rsid w:val="00DC169F"/>
    <w:rsid w:val="00DC1924"/>
    <w:rsid w:val="00DC193E"/>
    <w:rsid w:val="00DC1A54"/>
    <w:rsid w:val="00DC1F51"/>
    <w:rsid w:val="00DC2078"/>
    <w:rsid w:val="00DC2555"/>
    <w:rsid w:val="00DC2783"/>
    <w:rsid w:val="00DC2B79"/>
    <w:rsid w:val="00DC2C69"/>
    <w:rsid w:val="00DC2E8A"/>
    <w:rsid w:val="00DC2FC2"/>
    <w:rsid w:val="00DC3009"/>
    <w:rsid w:val="00DC3131"/>
    <w:rsid w:val="00DC323F"/>
    <w:rsid w:val="00DC33FA"/>
    <w:rsid w:val="00DC399A"/>
    <w:rsid w:val="00DC4420"/>
    <w:rsid w:val="00DC4C02"/>
    <w:rsid w:val="00DC4DD4"/>
    <w:rsid w:val="00DC4EC6"/>
    <w:rsid w:val="00DC4F9B"/>
    <w:rsid w:val="00DC5429"/>
    <w:rsid w:val="00DC55C9"/>
    <w:rsid w:val="00DC56F3"/>
    <w:rsid w:val="00DC575B"/>
    <w:rsid w:val="00DC5795"/>
    <w:rsid w:val="00DC57B7"/>
    <w:rsid w:val="00DC5EB0"/>
    <w:rsid w:val="00DC658C"/>
    <w:rsid w:val="00DC6F60"/>
    <w:rsid w:val="00DC6FD7"/>
    <w:rsid w:val="00DC6FF2"/>
    <w:rsid w:val="00DC7333"/>
    <w:rsid w:val="00DC775D"/>
    <w:rsid w:val="00DC778D"/>
    <w:rsid w:val="00DC7A83"/>
    <w:rsid w:val="00DC7B28"/>
    <w:rsid w:val="00DC7F74"/>
    <w:rsid w:val="00DD016C"/>
    <w:rsid w:val="00DD02E0"/>
    <w:rsid w:val="00DD0760"/>
    <w:rsid w:val="00DD082C"/>
    <w:rsid w:val="00DD0A7C"/>
    <w:rsid w:val="00DD0DE5"/>
    <w:rsid w:val="00DD0F21"/>
    <w:rsid w:val="00DD12E9"/>
    <w:rsid w:val="00DD1479"/>
    <w:rsid w:val="00DD17CD"/>
    <w:rsid w:val="00DD1CDB"/>
    <w:rsid w:val="00DD2284"/>
    <w:rsid w:val="00DD297F"/>
    <w:rsid w:val="00DD29CF"/>
    <w:rsid w:val="00DD2B51"/>
    <w:rsid w:val="00DD2D40"/>
    <w:rsid w:val="00DD3213"/>
    <w:rsid w:val="00DD3332"/>
    <w:rsid w:val="00DD37DF"/>
    <w:rsid w:val="00DD3BA2"/>
    <w:rsid w:val="00DD3C1E"/>
    <w:rsid w:val="00DD40B4"/>
    <w:rsid w:val="00DD4485"/>
    <w:rsid w:val="00DD45AA"/>
    <w:rsid w:val="00DD4D12"/>
    <w:rsid w:val="00DD4D93"/>
    <w:rsid w:val="00DD50DD"/>
    <w:rsid w:val="00DD5872"/>
    <w:rsid w:val="00DD5FFA"/>
    <w:rsid w:val="00DD6BE1"/>
    <w:rsid w:val="00DD6D16"/>
    <w:rsid w:val="00DD7AC0"/>
    <w:rsid w:val="00DD7C37"/>
    <w:rsid w:val="00DD7C97"/>
    <w:rsid w:val="00DE0548"/>
    <w:rsid w:val="00DE0EBB"/>
    <w:rsid w:val="00DE103D"/>
    <w:rsid w:val="00DE1671"/>
    <w:rsid w:val="00DE1792"/>
    <w:rsid w:val="00DE1797"/>
    <w:rsid w:val="00DE18FA"/>
    <w:rsid w:val="00DE191B"/>
    <w:rsid w:val="00DE227E"/>
    <w:rsid w:val="00DE265F"/>
    <w:rsid w:val="00DE27D3"/>
    <w:rsid w:val="00DE27D8"/>
    <w:rsid w:val="00DE3006"/>
    <w:rsid w:val="00DE3356"/>
    <w:rsid w:val="00DE352B"/>
    <w:rsid w:val="00DE3E88"/>
    <w:rsid w:val="00DE3FE0"/>
    <w:rsid w:val="00DE48FD"/>
    <w:rsid w:val="00DE4A34"/>
    <w:rsid w:val="00DE54AD"/>
    <w:rsid w:val="00DE5923"/>
    <w:rsid w:val="00DE5CAB"/>
    <w:rsid w:val="00DE5EC9"/>
    <w:rsid w:val="00DE611E"/>
    <w:rsid w:val="00DE629B"/>
    <w:rsid w:val="00DE647A"/>
    <w:rsid w:val="00DE65F3"/>
    <w:rsid w:val="00DE6D17"/>
    <w:rsid w:val="00DE72E3"/>
    <w:rsid w:val="00DE7501"/>
    <w:rsid w:val="00DE7553"/>
    <w:rsid w:val="00DE7691"/>
    <w:rsid w:val="00DE782C"/>
    <w:rsid w:val="00DF00BC"/>
    <w:rsid w:val="00DF0345"/>
    <w:rsid w:val="00DF0488"/>
    <w:rsid w:val="00DF06C7"/>
    <w:rsid w:val="00DF0A15"/>
    <w:rsid w:val="00DF0B00"/>
    <w:rsid w:val="00DF0D5C"/>
    <w:rsid w:val="00DF1A80"/>
    <w:rsid w:val="00DF1AD6"/>
    <w:rsid w:val="00DF2077"/>
    <w:rsid w:val="00DF2654"/>
    <w:rsid w:val="00DF2836"/>
    <w:rsid w:val="00DF2C99"/>
    <w:rsid w:val="00DF3084"/>
    <w:rsid w:val="00DF3574"/>
    <w:rsid w:val="00DF3790"/>
    <w:rsid w:val="00DF383E"/>
    <w:rsid w:val="00DF3C72"/>
    <w:rsid w:val="00DF3C99"/>
    <w:rsid w:val="00DF3D1E"/>
    <w:rsid w:val="00DF3E7C"/>
    <w:rsid w:val="00DF4301"/>
    <w:rsid w:val="00DF4523"/>
    <w:rsid w:val="00DF4751"/>
    <w:rsid w:val="00DF47EE"/>
    <w:rsid w:val="00DF5528"/>
    <w:rsid w:val="00DF554E"/>
    <w:rsid w:val="00DF559D"/>
    <w:rsid w:val="00DF56A8"/>
    <w:rsid w:val="00DF5A56"/>
    <w:rsid w:val="00DF5D26"/>
    <w:rsid w:val="00DF6040"/>
    <w:rsid w:val="00DF618A"/>
    <w:rsid w:val="00DF61BF"/>
    <w:rsid w:val="00DF6207"/>
    <w:rsid w:val="00DF660B"/>
    <w:rsid w:val="00DF66AB"/>
    <w:rsid w:val="00DF6A90"/>
    <w:rsid w:val="00DF6B82"/>
    <w:rsid w:val="00DF76D5"/>
    <w:rsid w:val="00DF7917"/>
    <w:rsid w:val="00DF7B63"/>
    <w:rsid w:val="00DF7D9A"/>
    <w:rsid w:val="00DF7DCB"/>
    <w:rsid w:val="00E00745"/>
    <w:rsid w:val="00E00818"/>
    <w:rsid w:val="00E009E8"/>
    <w:rsid w:val="00E00F51"/>
    <w:rsid w:val="00E010D9"/>
    <w:rsid w:val="00E01288"/>
    <w:rsid w:val="00E0164C"/>
    <w:rsid w:val="00E019F1"/>
    <w:rsid w:val="00E02192"/>
    <w:rsid w:val="00E027FD"/>
    <w:rsid w:val="00E02919"/>
    <w:rsid w:val="00E02CC4"/>
    <w:rsid w:val="00E032E1"/>
    <w:rsid w:val="00E03619"/>
    <w:rsid w:val="00E03930"/>
    <w:rsid w:val="00E03E3C"/>
    <w:rsid w:val="00E04E0C"/>
    <w:rsid w:val="00E0515A"/>
    <w:rsid w:val="00E051B1"/>
    <w:rsid w:val="00E051C5"/>
    <w:rsid w:val="00E053C9"/>
    <w:rsid w:val="00E05492"/>
    <w:rsid w:val="00E059BE"/>
    <w:rsid w:val="00E061DD"/>
    <w:rsid w:val="00E066AF"/>
    <w:rsid w:val="00E074FE"/>
    <w:rsid w:val="00E077A5"/>
    <w:rsid w:val="00E07A8E"/>
    <w:rsid w:val="00E07E41"/>
    <w:rsid w:val="00E07EEA"/>
    <w:rsid w:val="00E1023C"/>
    <w:rsid w:val="00E10287"/>
    <w:rsid w:val="00E103DF"/>
    <w:rsid w:val="00E10884"/>
    <w:rsid w:val="00E10BB4"/>
    <w:rsid w:val="00E11244"/>
    <w:rsid w:val="00E115BB"/>
    <w:rsid w:val="00E11EDE"/>
    <w:rsid w:val="00E12055"/>
    <w:rsid w:val="00E1212A"/>
    <w:rsid w:val="00E124CE"/>
    <w:rsid w:val="00E124F5"/>
    <w:rsid w:val="00E1275C"/>
    <w:rsid w:val="00E12804"/>
    <w:rsid w:val="00E12DFC"/>
    <w:rsid w:val="00E12EA5"/>
    <w:rsid w:val="00E12F3F"/>
    <w:rsid w:val="00E13307"/>
    <w:rsid w:val="00E1343B"/>
    <w:rsid w:val="00E135E9"/>
    <w:rsid w:val="00E13610"/>
    <w:rsid w:val="00E13D5D"/>
    <w:rsid w:val="00E13EB0"/>
    <w:rsid w:val="00E1436A"/>
    <w:rsid w:val="00E14585"/>
    <w:rsid w:val="00E148B5"/>
    <w:rsid w:val="00E14980"/>
    <w:rsid w:val="00E14AAF"/>
    <w:rsid w:val="00E14AE7"/>
    <w:rsid w:val="00E14FC4"/>
    <w:rsid w:val="00E1502E"/>
    <w:rsid w:val="00E15353"/>
    <w:rsid w:val="00E156D8"/>
    <w:rsid w:val="00E1574A"/>
    <w:rsid w:val="00E159EC"/>
    <w:rsid w:val="00E15A47"/>
    <w:rsid w:val="00E16198"/>
    <w:rsid w:val="00E166FB"/>
    <w:rsid w:val="00E16CAE"/>
    <w:rsid w:val="00E16F23"/>
    <w:rsid w:val="00E16F70"/>
    <w:rsid w:val="00E17225"/>
    <w:rsid w:val="00E17C80"/>
    <w:rsid w:val="00E20035"/>
    <w:rsid w:val="00E202F9"/>
    <w:rsid w:val="00E20BDA"/>
    <w:rsid w:val="00E20C0D"/>
    <w:rsid w:val="00E20E59"/>
    <w:rsid w:val="00E20EE1"/>
    <w:rsid w:val="00E210D0"/>
    <w:rsid w:val="00E21341"/>
    <w:rsid w:val="00E2140A"/>
    <w:rsid w:val="00E21520"/>
    <w:rsid w:val="00E215C6"/>
    <w:rsid w:val="00E21974"/>
    <w:rsid w:val="00E21A6C"/>
    <w:rsid w:val="00E22614"/>
    <w:rsid w:val="00E22EDA"/>
    <w:rsid w:val="00E2358E"/>
    <w:rsid w:val="00E236A7"/>
    <w:rsid w:val="00E2372B"/>
    <w:rsid w:val="00E23D47"/>
    <w:rsid w:val="00E23E94"/>
    <w:rsid w:val="00E24263"/>
    <w:rsid w:val="00E2445B"/>
    <w:rsid w:val="00E244AA"/>
    <w:rsid w:val="00E248A7"/>
    <w:rsid w:val="00E24CEA"/>
    <w:rsid w:val="00E24E24"/>
    <w:rsid w:val="00E24FE6"/>
    <w:rsid w:val="00E251C9"/>
    <w:rsid w:val="00E2562D"/>
    <w:rsid w:val="00E257C2"/>
    <w:rsid w:val="00E25A36"/>
    <w:rsid w:val="00E25AB9"/>
    <w:rsid w:val="00E26079"/>
    <w:rsid w:val="00E2680F"/>
    <w:rsid w:val="00E26CA8"/>
    <w:rsid w:val="00E26E93"/>
    <w:rsid w:val="00E27B0D"/>
    <w:rsid w:val="00E27B21"/>
    <w:rsid w:val="00E27CA1"/>
    <w:rsid w:val="00E27CD2"/>
    <w:rsid w:val="00E27D8A"/>
    <w:rsid w:val="00E300FF"/>
    <w:rsid w:val="00E304EF"/>
    <w:rsid w:val="00E30C21"/>
    <w:rsid w:val="00E30C47"/>
    <w:rsid w:val="00E30E54"/>
    <w:rsid w:val="00E31187"/>
    <w:rsid w:val="00E3121D"/>
    <w:rsid w:val="00E31448"/>
    <w:rsid w:val="00E31609"/>
    <w:rsid w:val="00E316AE"/>
    <w:rsid w:val="00E3185F"/>
    <w:rsid w:val="00E31CB8"/>
    <w:rsid w:val="00E320B4"/>
    <w:rsid w:val="00E323A8"/>
    <w:rsid w:val="00E323AF"/>
    <w:rsid w:val="00E32642"/>
    <w:rsid w:val="00E32B6D"/>
    <w:rsid w:val="00E32D29"/>
    <w:rsid w:val="00E32F0D"/>
    <w:rsid w:val="00E32FD3"/>
    <w:rsid w:val="00E33126"/>
    <w:rsid w:val="00E336D0"/>
    <w:rsid w:val="00E33791"/>
    <w:rsid w:val="00E339FC"/>
    <w:rsid w:val="00E34264"/>
    <w:rsid w:val="00E34930"/>
    <w:rsid w:val="00E34CA0"/>
    <w:rsid w:val="00E34E2B"/>
    <w:rsid w:val="00E34F05"/>
    <w:rsid w:val="00E353E9"/>
    <w:rsid w:val="00E35673"/>
    <w:rsid w:val="00E35C63"/>
    <w:rsid w:val="00E35D16"/>
    <w:rsid w:val="00E360FA"/>
    <w:rsid w:val="00E360FC"/>
    <w:rsid w:val="00E3626A"/>
    <w:rsid w:val="00E36C0F"/>
    <w:rsid w:val="00E36E4A"/>
    <w:rsid w:val="00E3733F"/>
    <w:rsid w:val="00E3786B"/>
    <w:rsid w:val="00E40083"/>
    <w:rsid w:val="00E40438"/>
    <w:rsid w:val="00E41752"/>
    <w:rsid w:val="00E422AC"/>
    <w:rsid w:val="00E42D8C"/>
    <w:rsid w:val="00E4302B"/>
    <w:rsid w:val="00E43075"/>
    <w:rsid w:val="00E43AE7"/>
    <w:rsid w:val="00E43C55"/>
    <w:rsid w:val="00E43D47"/>
    <w:rsid w:val="00E43F84"/>
    <w:rsid w:val="00E447B4"/>
    <w:rsid w:val="00E448B0"/>
    <w:rsid w:val="00E44BB9"/>
    <w:rsid w:val="00E44D00"/>
    <w:rsid w:val="00E45340"/>
    <w:rsid w:val="00E457BA"/>
    <w:rsid w:val="00E459CB"/>
    <w:rsid w:val="00E45E00"/>
    <w:rsid w:val="00E45F83"/>
    <w:rsid w:val="00E464BE"/>
    <w:rsid w:val="00E464F2"/>
    <w:rsid w:val="00E4664F"/>
    <w:rsid w:val="00E46688"/>
    <w:rsid w:val="00E46B84"/>
    <w:rsid w:val="00E46BED"/>
    <w:rsid w:val="00E46D09"/>
    <w:rsid w:val="00E46FE8"/>
    <w:rsid w:val="00E472A7"/>
    <w:rsid w:val="00E4750C"/>
    <w:rsid w:val="00E4772F"/>
    <w:rsid w:val="00E47B4D"/>
    <w:rsid w:val="00E50523"/>
    <w:rsid w:val="00E509EE"/>
    <w:rsid w:val="00E50BFA"/>
    <w:rsid w:val="00E515DB"/>
    <w:rsid w:val="00E51A8A"/>
    <w:rsid w:val="00E51DB0"/>
    <w:rsid w:val="00E51E35"/>
    <w:rsid w:val="00E51F11"/>
    <w:rsid w:val="00E52119"/>
    <w:rsid w:val="00E5271E"/>
    <w:rsid w:val="00E528A0"/>
    <w:rsid w:val="00E52B6A"/>
    <w:rsid w:val="00E52DB1"/>
    <w:rsid w:val="00E53680"/>
    <w:rsid w:val="00E53699"/>
    <w:rsid w:val="00E53720"/>
    <w:rsid w:val="00E53783"/>
    <w:rsid w:val="00E53930"/>
    <w:rsid w:val="00E53AF6"/>
    <w:rsid w:val="00E53D8E"/>
    <w:rsid w:val="00E53DC8"/>
    <w:rsid w:val="00E53E21"/>
    <w:rsid w:val="00E543ED"/>
    <w:rsid w:val="00E5454A"/>
    <w:rsid w:val="00E54664"/>
    <w:rsid w:val="00E549CC"/>
    <w:rsid w:val="00E54A4F"/>
    <w:rsid w:val="00E54A9A"/>
    <w:rsid w:val="00E54F7C"/>
    <w:rsid w:val="00E553AE"/>
    <w:rsid w:val="00E55689"/>
    <w:rsid w:val="00E55990"/>
    <w:rsid w:val="00E55AB4"/>
    <w:rsid w:val="00E572BA"/>
    <w:rsid w:val="00E57BEC"/>
    <w:rsid w:val="00E57C0E"/>
    <w:rsid w:val="00E57C5C"/>
    <w:rsid w:val="00E60105"/>
    <w:rsid w:val="00E6092F"/>
    <w:rsid w:val="00E60B22"/>
    <w:rsid w:val="00E60CE4"/>
    <w:rsid w:val="00E61344"/>
    <w:rsid w:val="00E61516"/>
    <w:rsid w:val="00E615AE"/>
    <w:rsid w:val="00E61925"/>
    <w:rsid w:val="00E619F7"/>
    <w:rsid w:val="00E61E4A"/>
    <w:rsid w:val="00E61F22"/>
    <w:rsid w:val="00E61FDB"/>
    <w:rsid w:val="00E62333"/>
    <w:rsid w:val="00E623C6"/>
    <w:rsid w:val="00E6269B"/>
    <w:rsid w:val="00E62B3F"/>
    <w:rsid w:val="00E62C75"/>
    <w:rsid w:val="00E62DDC"/>
    <w:rsid w:val="00E62E3F"/>
    <w:rsid w:val="00E63084"/>
    <w:rsid w:val="00E63090"/>
    <w:rsid w:val="00E63359"/>
    <w:rsid w:val="00E636DD"/>
    <w:rsid w:val="00E63791"/>
    <w:rsid w:val="00E63B96"/>
    <w:rsid w:val="00E6480D"/>
    <w:rsid w:val="00E64ABD"/>
    <w:rsid w:val="00E6506F"/>
    <w:rsid w:val="00E650DE"/>
    <w:rsid w:val="00E653B1"/>
    <w:rsid w:val="00E65A27"/>
    <w:rsid w:val="00E65C84"/>
    <w:rsid w:val="00E65D43"/>
    <w:rsid w:val="00E65F07"/>
    <w:rsid w:val="00E65F3B"/>
    <w:rsid w:val="00E66231"/>
    <w:rsid w:val="00E66BED"/>
    <w:rsid w:val="00E66C9C"/>
    <w:rsid w:val="00E6702C"/>
    <w:rsid w:val="00E673E5"/>
    <w:rsid w:val="00E67483"/>
    <w:rsid w:val="00E674DD"/>
    <w:rsid w:val="00E67847"/>
    <w:rsid w:val="00E679DE"/>
    <w:rsid w:val="00E67A99"/>
    <w:rsid w:val="00E67B11"/>
    <w:rsid w:val="00E67B22"/>
    <w:rsid w:val="00E67C5F"/>
    <w:rsid w:val="00E67F54"/>
    <w:rsid w:val="00E701A4"/>
    <w:rsid w:val="00E702E8"/>
    <w:rsid w:val="00E709F1"/>
    <w:rsid w:val="00E70D30"/>
    <w:rsid w:val="00E70EEC"/>
    <w:rsid w:val="00E713E2"/>
    <w:rsid w:val="00E71448"/>
    <w:rsid w:val="00E71561"/>
    <w:rsid w:val="00E71683"/>
    <w:rsid w:val="00E71B7D"/>
    <w:rsid w:val="00E71EC6"/>
    <w:rsid w:val="00E720D8"/>
    <w:rsid w:val="00E72198"/>
    <w:rsid w:val="00E72265"/>
    <w:rsid w:val="00E722A4"/>
    <w:rsid w:val="00E7240C"/>
    <w:rsid w:val="00E729FE"/>
    <w:rsid w:val="00E732FE"/>
    <w:rsid w:val="00E73745"/>
    <w:rsid w:val="00E73CBA"/>
    <w:rsid w:val="00E73CBC"/>
    <w:rsid w:val="00E73DC5"/>
    <w:rsid w:val="00E7412E"/>
    <w:rsid w:val="00E745F4"/>
    <w:rsid w:val="00E74BDD"/>
    <w:rsid w:val="00E74E37"/>
    <w:rsid w:val="00E750F8"/>
    <w:rsid w:val="00E751F3"/>
    <w:rsid w:val="00E75A23"/>
    <w:rsid w:val="00E75E50"/>
    <w:rsid w:val="00E75EE7"/>
    <w:rsid w:val="00E76161"/>
    <w:rsid w:val="00E7616A"/>
    <w:rsid w:val="00E7652B"/>
    <w:rsid w:val="00E76840"/>
    <w:rsid w:val="00E77154"/>
    <w:rsid w:val="00E7715E"/>
    <w:rsid w:val="00E77332"/>
    <w:rsid w:val="00E77B6F"/>
    <w:rsid w:val="00E77D38"/>
    <w:rsid w:val="00E8026C"/>
    <w:rsid w:val="00E805A0"/>
    <w:rsid w:val="00E806E9"/>
    <w:rsid w:val="00E80ABF"/>
    <w:rsid w:val="00E80B93"/>
    <w:rsid w:val="00E80EBF"/>
    <w:rsid w:val="00E81220"/>
    <w:rsid w:val="00E812DA"/>
    <w:rsid w:val="00E81323"/>
    <w:rsid w:val="00E81E80"/>
    <w:rsid w:val="00E8202B"/>
    <w:rsid w:val="00E8242D"/>
    <w:rsid w:val="00E824BA"/>
    <w:rsid w:val="00E824CD"/>
    <w:rsid w:val="00E82869"/>
    <w:rsid w:val="00E82E1B"/>
    <w:rsid w:val="00E83290"/>
    <w:rsid w:val="00E83650"/>
    <w:rsid w:val="00E837ED"/>
    <w:rsid w:val="00E837F1"/>
    <w:rsid w:val="00E8387F"/>
    <w:rsid w:val="00E83B8D"/>
    <w:rsid w:val="00E83CB4"/>
    <w:rsid w:val="00E83DA3"/>
    <w:rsid w:val="00E84119"/>
    <w:rsid w:val="00E8444F"/>
    <w:rsid w:val="00E84670"/>
    <w:rsid w:val="00E8529D"/>
    <w:rsid w:val="00E85546"/>
    <w:rsid w:val="00E858DF"/>
    <w:rsid w:val="00E859DE"/>
    <w:rsid w:val="00E85AA3"/>
    <w:rsid w:val="00E85BB4"/>
    <w:rsid w:val="00E85E3D"/>
    <w:rsid w:val="00E85EF9"/>
    <w:rsid w:val="00E8614C"/>
    <w:rsid w:val="00E86571"/>
    <w:rsid w:val="00E866CF"/>
    <w:rsid w:val="00E8712D"/>
    <w:rsid w:val="00E8721E"/>
    <w:rsid w:val="00E8783C"/>
    <w:rsid w:val="00E87BAA"/>
    <w:rsid w:val="00E87D40"/>
    <w:rsid w:val="00E87DB7"/>
    <w:rsid w:val="00E9049F"/>
    <w:rsid w:val="00E909CF"/>
    <w:rsid w:val="00E90D9F"/>
    <w:rsid w:val="00E91004"/>
    <w:rsid w:val="00E91096"/>
    <w:rsid w:val="00E915C7"/>
    <w:rsid w:val="00E91677"/>
    <w:rsid w:val="00E91AEC"/>
    <w:rsid w:val="00E9224B"/>
    <w:rsid w:val="00E9229B"/>
    <w:rsid w:val="00E929A6"/>
    <w:rsid w:val="00E92ABB"/>
    <w:rsid w:val="00E92C8A"/>
    <w:rsid w:val="00E92FC6"/>
    <w:rsid w:val="00E93014"/>
    <w:rsid w:val="00E930B4"/>
    <w:rsid w:val="00E934F0"/>
    <w:rsid w:val="00E93785"/>
    <w:rsid w:val="00E93A2E"/>
    <w:rsid w:val="00E93C16"/>
    <w:rsid w:val="00E94495"/>
    <w:rsid w:val="00E944D6"/>
    <w:rsid w:val="00E94B6C"/>
    <w:rsid w:val="00E9519E"/>
    <w:rsid w:val="00E9548F"/>
    <w:rsid w:val="00E95AE2"/>
    <w:rsid w:val="00E95B14"/>
    <w:rsid w:val="00E96186"/>
    <w:rsid w:val="00E9651E"/>
    <w:rsid w:val="00E968AC"/>
    <w:rsid w:val="00E96982"/>
    <w:rsid w:val="00E96A12"/>
    <w:rsid w:val="00E96D55"/>
    <w:rsid w:val="00E96F3E"/>
    <w:rsid w:val="00E96F74"/>
    <w:rsid w:val="00E9720C"/>
    <w:rsid w:val="00E973E2"/>
    <w:rsid w:val="00E974ED"/>
    <w:rsid w:val="00E978CD"/>
    <w:rsid w:val="00E978E9"/>
    <w:rsid w:val="00EA0741"/>
    <w:rsid w:val="00EA08CB"/>
    <w:rsid w:val="00EA0AAA"/>
    <w:rsid w:val="00EA0B20"/>
    <w:rsid w:val="00EA0B98"/>
    <w:rsid w:val="00EA0D4A"/>
    <w:rsid w:val="00EA0F73"/>
    <w:rsid w:val="00EA1040"/>
    <w:rsid w:val="00EA12B3"/>
    <w:rsid w:val="00EA12D0"/>
    <w:rsid w:val="00EA1386"/>
    <w:rsid w:val="00EA1492"/>
    <w:rsid w:val="00EA17D3"/>
    <w:rsid w:val="00EA1947"/>
    <w:rsid w:val="00EA1A06"/>
    <w:rsid w:val="00EA1E55"/>
    <w:rsid w:val="00EA1EDA"/>
    <w:rsid w:val="00EA20FF"/>
    <w:rsid w:val="00EA228F"/>
    <w:rsid w:val="00EA25A3"/>
    <w:rsid w:val="00EA2BD5"/>
    <w:rsid w:val="00EA311F"/>
    <w:rsid w:val="00EA3339"/>
    <w:rsid w:val="00EA3638"/>
    <w:rsid w:val="00EA3A81"/>
    <w:rsid w:val="00EA3C78"/>
    <w:rsid w:val="00EA3D96"/>
    <w:rsid w:val="00EA406E"/>
    <w:rsid w:val="00EA42D9"/>
    <w:rsid w:val="00EA4303"/>
    <w:rsid w:val="00EA4340"/>
    <w:rsid w:val="00EA43AC"/>
    <w:rsid w:val="00EA441A"/>
    <w:rsid w:val="00EA4711"/>
    <w:rsid w:val="00EA49D9"/>
    <w:rsid w:val="00EA4DE3"/>
    <w:rsid w:val="00EA4FCF"/>
    <w:rsid w:val="00EA50D3"/>
    <w:rsid w:val="00EA52D3"/>
    <w:rsid w:val="00EA53E8"/>
    <w:rsid w:val="00EA5642"/>
    <w:rsid w:val="00EA582C"/>
    <w:rsid w:val="00EA5909"/>
    <w:rsid w:val="00EA5D98"/>
    <w:rsid w:val="00EA5DCA"/>
    <w:rsid w:val="00EA697F"/>
    <w:rsid w:val="00EA6CA7"/>
    <w:rsid w:val="00EA6FE9"/>
    <w:rsid w:val="00EA705E"/>
    <w:rsid w:val="00EA7150"/>
    <w:rsid w:val="00EA7171"/>
    <w:rsid w:val="00EA73CA"/>
    <w:rsid w:val="00EA73CE"/>
    <w:rsid w:val="00EA79F6"/>
    <w:rsid w:val="00EA7B52"/>
    <w:rsid w:val="00EA7BE2"/>
    <w:rsid w:val="00EA7E04"/>
    <w:rsid w:val="00EB0305"/>
    <w:rsid w:val="00EB0C48"/>
    <w:rsid w:val="00EB0E0B"/>
    <w:rsid w:val="00EB144A"/>
    <w:rsid w:val="00EB21B4"/>
    <w:rsid w:val="00EB2329"/>
    <w:rsid w:val="00EB28FF"/>
    <w:rsid w:val="00EB2F08"/>
    <w:rsid w:val="00EB30DC"/>
    <w:rsid w:val="00EB34A2"/>
    <w:rsid w:val="00EB3991"/>
    <w:rsid w:val="00EB3AEA"/>
    <w:rsid w:val="00EB3D6A"/>
    <w:rsid w:val="00EB40D4"/>
    <w:rsid w:val="00EB4B37"/>
    <w:rsid w:val="00EB4C57"/>
    <w:rsid w:val="00EB4E89"/>
    <w:rsid w:val="00EB5154"/>
    <w:rsid w:val="00EB5783"/>
    <w:rsid w:val="00EB5C46"/>
    <w:rsid w:val="00EB5E8C"/>
    <w:rsid w:val="00EB60D1"/>
    <w:rsid w:val="00EB61DB"/>
    <w:rsid w:val="00EB6258"/>
    <w:rsid w:val="00EB63CC"/>
    <w:rsid w:val="00EB65C7"/>
    <w:rsid w:val="00EB66FC"/>
    <w:rsid w:val="00EB697B"/>
    <w:rsid w:val="00EB6F38"/>
    <w:rsid w:val="00EB6F5F"/>
    <w:rsid w:val="00EB78F7"/>
    <w:rsid w:val="00EB7D91"/>
    <w:rsid w:val="00EB7F24"/>
    <w:rsid w:val="00EC0026"/>
    <w:rsid w:val="00EC0037"/>
    <w:rsid w:val="00EC017D"/>
    <w:rsid w:val="00EC0917"/>
    <w:rsid w:val="00EC0A40"/>
    <w:rsid w:val="00EC0B20"/>
    <w:rsid w:val="00EC11B6"/>
    <w:rsid w:val="00EC13E8"/>
    <w:rsid w:val="00EC199D"/>
    <w:rsid w:val="00EC2042"/>
    <w:rsid w:val="00EC2101"/>
    <w:rsid w:val="00EC24D1"/>
    <w:rsid w:val="00EC2B56"/>
    <w:rsid w:val="00EC2E3F"/>
    <w:rsid w:val="00EC2F6F"/>
    <w:rsid w:val="00EC2FAD"/>
    <w:rsid w:val="00EC34F4"/>
    <w:rsid w:val="00EC37CA"/>
    <w:rsid w:val="00EC396A"/>
    <w:rsid w:val="00EC3AA9"/>
    <w:rsid w:val="00EC3B44"/>
    <w:rsid w:val="00EC49AF"/>
    <w:rsid w:val="00EC4A9A"/>
    <w:rsid w:val="00EC4DAF"/>
    <w:rsid w:val="00EC594B"/>
    <w:rsid w:val="00EC5BAE"/>
    <w:rsid w:val="00EC6AB1"/>
    <w:rsid w:val="00EC716E"/>
    <w:rsid w:val="00EC7181"/>
    <w:rsid w:val="00EC7759"/>
    <w:rsid w:val="00EC77E5"/>
    <w:rsid w:val="00EC7E01"/>
    <w:rsid w:val="00EC7E5D"/>
    <w:rsid w:val="00ED043A"/>
    <w:rsid w:val="00ED0468"/>
    <w:rsid w:val="00ED0C6F"/>
    <w:rsid w:val="00ED15DE"/>
    <w:rsid w:val="00ED163E"/>
    <w:rsid w:val="00ED1865"/>
    <w:rsid w:val="00ED1E77"/>
    <w:rsid w:val="00ED1F16"/>
    <w:rsid w:val="00ED22AD"/>
    <w:rsid w:val="00ED25B4"/>
    <w:rsid w:val="00ED2C50"/>
    <w:rsid w:val="00ED2E06"/>
    <w:rsid w:val="00ED305A"/>
    <w:rsid w:val="00ED31A6"/>
    <w:rsid w:val="00ED34B0"/>
    <w:rsid w:val="00ED35A0"/>
    <w:rsid w:val="00ED3727"/>
    <w:rsid w:val="00ED38F1"/>
    <w:rsid w:val="00ED3D0A"/>
    <w:rsid w:val="00ED3DDF"/>
    <w:rsid w:val="00ED3FF4"/>
    <w:rsid w:val="00ED405A"/>
    <w:rsid w:val="00ED4271"/>
    <w:rsid w:val="00ED4280"/>
    <w:rsid w:val="00ED4598"/>
    <w:rsid w:val="00ED4AAC"/>
    <w:rsid w:val="00ED4CD3"/>
    <w:rsid w:val="00ED50F4"/>
    <w:rsid w:val="00ED511E"/>
    <w:rsid w:val="00ED51C3"/>
    <w:rsid w:val="00ED525B"/>
    <w:rsid w:val="00ED5361"/>
    <w:rsid w:val="00ED53CC"/>
    <w:rsid w:val="00ED5DE7"/>
    <w:rsid w:val="00ED5EBC"/>
    <w:rsid w:val="00ED6517"/>
    <w:rsid w:val="00ED660B"/>
    <w:rsid w:val="00ED6C2E"/>
    <w:rsid w:val="00ED760C"/>
    <w:rsid w:val="00ED7639"/>
    <w:rsid w:val="00ED7CFB"/>
    <w:rsid w:val="00ED7D19"/>
    <w:rsid w:val="00ED7E41"/>
    <w:rsid w:val="00EE00A6"/>
    <w:rsid w:val="00EE0668"/>
    <w:rsid w:val="00EE0748"/>
    <w:rsid w:val="00EE0A5F"/>
    <w:rsid w:val="00EE10C3"/>
    <w:rsid w:val="00EE1134"/>
    <w:rsid w:val="00EE1380"/>
    <w:rsid w:val="00EE1482"/>
    <w:rsid w:val="00EE18B0"/>
    <w:rsid w:val="00EE1B2C"/>
    <w:rsid w:val="00EE1C1A"/>
    <w:rsid w:val="00EE1CA7"/>
    <w:rsid w:val="00EE214C"/>
    <w:rsid w:val="00EE2613"/>
    <w:rsid w:val="00EE286F"/>
    <w:rsid w:val="00EE294A"/>
    <w:rsid w:val="00EE2A4A"/>
    <w:rsid w:val="00EE3005"/>
    <w:rsid w:val="00EE31C5"/>
    <w:rsid w:val="00EE3236"/>
    <w:rsid w:val="00EE343F"/>
    <w:rsid w:val="00EE3536"/>
    <w:rsid w:val="00EE3CD1"/>
    <w:rsid w:val="00EE409F"/>
    <w:rsid w:val="00EE4A56"/>
    <w:rsid w:val="00EE4BAA"/>
    <w:rsid w:val="00EE4D12"/>
    <w:rsid w:val="00EE4E8C"/>
    <w:rsid w:val="00EE4ECD"/>
    <w:rsid w:val="00EE51F3"/>
    <w:rsid w:val="00EE53B0"/>
    <w:rsid w:val="00EE550A"/>
    <w:rsid w:val="00EE58C9"/>
    <w:rsid w:val="00EE5A6D"/>
    <w:rsid w:val="00EE5CFB"/>
    <w:rsid w:val="00EE5E7F"/>
    <w:rsid w:val="00EE6051"/>
    <w:rsid w:val="00EE645C"/>
    <w:rsid w:val="00EE66C7"/>
    <w:rsid w:val="00EE6927"/>
    <w:rsid w:val="00EE6F52"/>
    <w:rsid w:val="00EE7031"/>
    <w:rsid w:val="00EE71A1"/>
    <w:rsid w:val="00EE7976"/>
    <w:rsid w:val="00EE7D54"/>
    <w:rsid w:val="00EE7F9D"/>
    <w:rsid w:val="00EF015F"/>
    <w:rsid w:val="00EF048B"/>
    <w:rsid w:val="00EF095F"/>
    <w:rsid w:val="00EF0BAF"/>
    <w:rsid w:val="00EF1267"/>
    <w:rsid w:val="00EF1280"/>
    <w:rsid w:val="00EF1CE3"/>
    <w:rsid w:val="00EF1E98"/>
    <w:rsid w:val="00EF212A"/>
    <w:rsid w:val="00EF214A"/>
    <w:rsid w:val="00EF235C"/>
    <w:rsid w:val="00EF2575"/>
    <w:rsid w:val="00EF3000"/>
    <w:rsid w:val="00EF3109"/>
    <w:rsid w:val="00EF36B8"/>
    <w:rsid w:val="00EF37D0"/>
    <w:rsid w:val="00EF394B"/>
    <w:rsid w:val="00EF39A5"/>
    <w:rsid w:val="00EF3D4D"/>
    <w:rsid w:val="00EF42C5"/>
    <w:rsid w:val="00EF46E9"/>
    <w:rsid w:val="00EF49A7"/>
    <w:rsid w:val="00EF4A23"/>
    <w:rsid w:val="00EF518B"/>
    <w:rsid w:val="00EF5820"/>
    <w:rsid w:val="00EF5894"/>
    <w:rsid w:val="00EF5EBA"/>
    <w:rsid w:val="00EF64D8"/>
    <w:rsid w:val="00EF6FA7"/>
    <w:rsid w:val="00EF70D9"/>
    <w:rsid w:val="00EF7276"/>
    <w:rsid w:val="00EF7480"/>
    <w:rsid w:val="00EF75DC"/>
    <w:rsid w:val="00F002BF"/>
    <w:rsid w:val="00F00447"/>
    <w:rsid w:val="00F00594"/>
    <w:rsid w:val="00F00A55"/>
    <w:rsid w:val="00F00E31"/>
    <w:rsid w:val="00F010F5"/>
    <w:rsid w:val="00F0112D"/>
    <w:rsid w:val="00F01603"/>
    <w:rsid w:val="00F01999"/>
    <w:rsid w:val="00F0200C"/>
    <w:rsid w:val="00F0206E"/>
    <w:rsid w:val="00F02093"/>
    <w:rsid w:val="00F0234D"/>
    <w:rsid w:val="00F02440"/>
    <w:rsid w:val="00F025FB"/>
    <w:rsid w:val="00F0268A"/>
    <w:rsid w:val="00F026F6"/>
    <w:rsid w:val="00F02A55"/>
    <w:rsid w:val="00F02C2A"/>
    <w:rsid w:val="00F03705"/>
    <w:rsid w:val="00F039B3"/>
    <w:rsid w:val="00F03DBE"/>
    <w:rsid w:val="00F04164"/>
    <w:rsid w:val="00F04525"/>
    <w:rsid w:val="00F04BCE"/>
    <w:rsid w:val="00F052E0"/>
    <w:rsid w:val="00F05717"/>
    <w:rsid w:val="00F05767"/>
    <w:rsid w:val="00F0576F"/>
    <w:rsid w:val="00F05DA0"/>
    <w:rsid w:val="00F05E5B"/>
    <w:rsid w:val="00F05F6A"/>
    <w:rsid w:val="00F064E4"/>
    <w:rsid w:val="00F078BF"/>
    <w:rsid w:val="00F07C28"/>
    <w:rsid w:val="00F100BE"/>
    <w:rsid w:val="00F1025A"/>
    <w:rsid w:val="00F103FD"/>
    <w:rsid w:val="00F10AFE"/>
    <w:rsid w:val="00F10BF6"/>
    <w:rsid w:val="00F1122B"/>
    <w:rsid w:val="00F116A3"/>
    <w:rsid w:val="00F12479"/>
    <w:rsid w:val="00F1285F"/>
    <w:rsid w:val="00F12C93"/>
    <w:rsid w:val="00F13585"/>
    <w:rsid w:val="00F135BE"/>
    <w:rsid w:val="00F1364E"/>
    <w:rsid w:val="00F138C6"/>
    <w:rsid w:val="00F13D04"/>
    <w:rsid w:val="00F13DF2"/>
    <w:rsid w:val="00F14003"/>
    <w:rsid w:val="00F14757"/>
    <w:rsid w:val="00F15607"/>
    <w:rsid w:val="00F156BE"/>
    <w:rsid w:val="00F1609F"/>
    <w:rsid w:val="00F165B2"/>
    <w:rsid w:val="00F16A4E"/>
    <w:rsid w:val="00F16B48"/>
    <w:rsid w:val="00F16D54"/>
    <w:rsid w:val="00F16ED9"/>
    <w:rsid w:val="00F17375"/>
    <w:rsid w:val="00F174E9"/>
    <w:rsid w:val="00F1757B"/>
    <w:rsid w:val="00F17B30"/>
    <w:rsid w:val="00F17B6E"/>
    <w:rsid w:val="00F17DD9"/>
    <w:rsid w:val="00F200FC"/>
    <w:rsid w:val="00F20211"/>
    <w:rsid w:val="00F20B5E"/>
    <w:rsid w:val="00F2108F"/>
    <w:rsid w:val="00F21246"/>
    <w:rsid w:val="00F214CE"/>
    <w:rsid w:val="00F216DB"/>
    <w:rsid w:val="00F21E8F"/>
    <w:rsid w:val="00F22156"/>
    <w:rsid w:val="00F2221B"/>
    <w:rsid w:val="00F22620"/>
    <w:rsid w:val="00F228CC"/>
    <w:rsid w:val="00F2297F"/>
    <w:rsid w:val="00F22A9D"/>
    <w:rsid w:val="00F22C51"/>
    <w:rsid w:val="00F22DC9"/>
    <w:rsid w:val="00F23624"/>
    <w:rsid w:val="00F23860"/>
    <w:rsid w:val="00F23926"/>
    <w:rsid w:val="00F23F47"/>
    <w:rsid w:val="00F242D3"/>
    <w:rsid w:val="00F24654"/>
    <w:rsid w:val="00F24954"/>
    <w:rsid w:val="00F24CDD"/>
    <w:rsid w:val="00F258AB"/>
    <w:rsid w:val="00F261C2"/>
    <w:rsid w:val="00F26228"/>
    <w:rsid w:val="00F262A6"/>
    <w:rsid w:val="00F2649F"/>
    <w:rsid w:val="00F264CC"/>
    <w:rsid w:val="00F2650C"/>
    <w:rsid w:val="00F267DB"/>
    <w:rsid w:val="00F2735A"/>
    <w:rsid w:val="00F274E5"/>
    <w:rsid w:val="00F27924"/>
    <w:rsid w:val="00F279C1"/>
    <w:rsid w:val="00F27B92"/>
    <w:rsid w:val="00F27DB3"/>
    <w:rsid w:val="00F3006D"/>
    <w:rsid w:val="00F3018D"/>
    <w:rsid w:val="00F304EC"/>
    <w:rsid w:val="00F3057D"/>
    <w:rsid w:val="00F30DB0"/>
    <w:rsid w:val="00F310B7"/>
    <w:rsid w:val="00F311E0"/>
    <w:rsid w:val="00F315DD"/>
    <w:rsid w:val="00F31B9D"/>
    <w:rsid w:val="00F31C60"/>
    <w:rsid w:val="00F3211F"/>
    <w:rsid w:val="00F323B1"/>
    <w:rsid w:val="00F32CB7"/>
    <w:rsid w:val="00F33DFF"/>
    <w:rsid w:val="00F34213"/>
    <w:rsid w:val="00F34442"/>
    <w:rsid w:val="00F3445C"/>
    <w:rsid w:val="00F345C3"/>
    <w:rsid w:val="00F3468E"/>
    <w:rsid w:val="00F348C4"/>
    <w:rsid w:val="00F34906"/>
    <w:rsid w:val="00F34920"/>
    <w:rsid w:val="00F34C80"/>
    <w:rsid w:val="00F34F34"/>
    <w:rsid w:val="00F355E1"/>
    <w:rsid w:val="00F35ADB"/>
    <w:rsid w:val="00F35EDC"/>
    <w:rsid w:val="00F35FF9"/>
    <w:rsid w:val="00F363A3"/>
    <w:rsid w:val="00F36991"/>
    <w:rsid w:val="00F36A1D"/>
    <w:rsid w:val="00F37158"/>
    <w:rsid w:val="00F40080"/>
    <w:rsid w:val="00F4027C"/>
    <w:rsid w:val="00F402AB"/>
    <w:rsid w:val="00F403EF"/>
    <w:rsid w:val="00F406CF"/>
    <w:rsid w:val="00F40738"/>
    <w:rsid w:val="00F40810"/>
    <w:rsid w:val="00F40C53"/>
    <w:rsid w:val="00F40DA5"/>
    <w:rsid w:val="00F4138B"/>
    <w:rsid w:val="00F41411"/>
    <w:rsid w:val="00F41D27"/>
    <w:rsid w:val="00F4206E"/>
    <w:rsid w:val="00F4206F"/>
    <w:rsid w:val="00F42428"/>
    <w:rsid w:val="00F426EE"/>
    <w:rsid w:val="00F4274B"/>
    <w:rsid w:val="00F434F5"/>
    <w:rsid w:val="00F43FE4"/>
    <w:rsid w:val="00F442B7"/>
    <w:rsid w:val="00F4432F"/>
    <w:rsid w:val="00F44FF6"/>
    <w:rsid w:val="00F45478"/>
    <w:rsid w:val="00F45CB7"/>
    <w:rsid w:val="00F45CCD"/>
    <w:rsid w:val="00F45E1D"/>
    <w:rsid w:val="00F46150"/>
    <w:rsid w:val="00F467D9"/>
    <w:rsid w:val="00F46B03"/>
    <w:rsid w:val="00F46E2F"/>
    <w:rsid w:val="00F47525"/>
    <w:rsid w:val="00F475E8"/>
    <w:rsid w:val="00F501FB"/>
    <w:rsid w:val="00F5054D"/>
    <w:rsid w:val="00F50678"/>
    <w:rsid w:val="00F50E74"/>
    <w:rsid w:val="00F511B9"/>
    <w:rsid w:val="00F5139B"/>
    <w:rsid w:val="00F514A8"/>
    <w:rsid w:val="00F51911"/>
    <w:rsid w:val="00F51D18"/>
    <w:rsid w:val="00F51FA6"/>
    <w:rsid w:val="00F522E7"/>
    <w:rsid w:val="00F52CC3"/>
    <w:rsid w:val="00F52D0D"/>
    <w:rsid w:val="00F53006"/>
    <w:rsid w:val="00F53089"/>
    <w:rsid w:val="00F530D3"/>
    <w:rsid w:val="00F5337F"/>
    <w:rsid w:val="00F5339C"/>
    <w:rsid w:val="00F5339E"/>
    <w:rsid w:val="00F537EC"/>
    <w:rsid w:val="00F5381C"/>
    <w:rsid w:val="00F538AE"/>
    <w:rsid w:val="00F538B8"/>
    <w:rsid w:val="00F539F5"/>
    <w:rsid w:val="00F53B51"/>
    <w:rsid w:val="00F53DDE"/>
    <w:rsid w:val="00F543B7"/>
    <w:rsid w:val="00F54804"/>
    <w:rsid w:val="00F5486F"/>
    <w:rsid w:val="00F54BAA"/>
    <w:rsid w:val="00F54D4A"/>
    <w:rsid w:val="00F54F56"/>
    <w:rsid w:val="00F5562D"/>
    <w:rsid w:val="00F55B72"/>
    <w:rsid w:val="00F55D5F"/>
    <w:rsid w:val="00F565A5"/>
    <w:rsid w:val="00F5662C"/>
    <w:rsid w:val="00F56EBF"/>
    <w:rsid w:val="00F57508"/>
    <w:rsid w:val="00F57573"/>
    <w:rsid w:val="00F5763E"/>
    <w:rsid w:val="00F57C7D"/>
    <w:rsid w:val="00F600D3"/>
    <w:rsid w:val="00F607DF"/>
    <w:rsid w:val="00F60906"/>
    <w:rsid w:val="00F60CC1"/>
    <w:rsid w:val="00F60DD7"/>
    <w:rsid w:val="00F60DE9"/>
    <w:rsid w:val="00F61165"/>
    <w:rsid w:val="00F611BF"/>
    <w:rsid w:val="00F61884"/>
    <w:rsid w:val="00F6235F"/>
    <w:rsid w:val="00F626F6"/>
    <w:rsid w:val="00F62916"/>
    <w:rsid w:val="00F62C25"/>
    <w:rsid w:val="00F62F3C"/>
    <w:rsid w:val="00F62FBA"/>
    <w:rsid w:val="00F63023"/>
    <w:rsid w:val="00F6383F"/>
    <w:rsid w:val="00F63D9A"/>
    <w:rsid w:val="00F6480F"/>
    <w:rsid w:val="00F64838"/>
    <w:rsid w:val="00F6506B"/>
    <w:rsid w:val="00F65169"/>
    <w:rsid w:val="00F65745"/>
    <w:rsid w:val="00F657EB"/>
    <w:rsid w:val="00F659A3"/>
    <w:rsid w:val="00F65B3D"/>
    <w:rsid w:val="00F65FC5"/>
    <w:rsid w:val="00F66419"/>
    <w:rsid w:val="00F66932"/>
    <w:rsid w:val="00F66AE5"/>
    <w:rsid w:val="00F66E25"/>
    <w:rsid w:val="00F67059"/>
    <w:rsid w:val="00F6707D"/>
    <w:rsid w:val="00F676DD"/>
    <w:rsid w:val="00F677B5"/>
    <w:rsid w:val="00F67998"/>
    <w:rsid w:val="00F67D54"/>
    <w:rsid w:val="00F704A8"/>
    <w:rsid w:val="00F7075D"/>
    <w:rsid w:val="00F70835"/>
    <w:rsid w:val="00F71200"/>
    <w:rsid w:val="00F712EC"/>
    <w:rsid w:val="00F71366"/>
    <w:rsid w:val="00F71A06"/>
    <w:rsid w:val="00F71BDF"/>
    <w:rsid w:val="00F71FD7"/>
    <w:rsid w:val="00F7213D"/>
    <w:rsid w:val="00F72292"/>
    <w:rsid w:val="00F72373"/>
    <w:rsid w:val="00F72485"/>
    <w:rsid w:val="00F725E0"/>
    <w:rsid w:val="00F726A9"/>
    <w:rsid w:val="00F729D1"/>
    <w:rsid w:val="00F72EC3"/>
    <w:rsid w:val="00F73413"/>
    <w:rsid w:val="00F735DF"/>
    <w:rsid w:val="00F737B5"/>
    <w:rsid w:val="00F73A83"/>
    <w:rsid w:val="00F7414E"/>
    <w:rsid w:val="00F7417F"/>
    <w:rsid w:val="00F7472B"/>
    <w:rsid w:val="00F74E1E"/>
    <w:rsid w:val="00F74E4D"/>
    <w:rsid w:val="00F7501D"/>
    <w:rsid w:val="00F7514E"/>
    <w:rsid w:val="00F756D5"/>
    <w:rsid w:val="00F757F8"/>
    <w:rsid w:val="00F75AB0"/>
    <w:rsid w:val="00F75CA8"/>
    <w:rsid w:val="00F75D7D"/>
    <w:rsid w:val="00F7617A"/>
    <w:rsid w:val="00F761EA"/>
    <w:rsid w:val="00F7667F"/>
    <w:rsid w:val="00F76F8E"/>
    <w:rsid w:val="00F776DB"/>
    <w:rsid w:val="00F8003F"/>
    <w:rsid w:val="00F80056"/>
    <w:rsid w:val="00F802FE"/>
    <w:rsid w:val="00F8040B"/>
    <w:rsid w:val="00F80417"/>
    <w:rsid w:val="00F804D8"/>
    <w:rsid w:val="00F8125A"/>
    <w:rsid w:val="00F812C9"/>
    <w:rsid w:val="00F81496"/>
    <w:rsid w:val="00F816DE"/>
    <w:rsid w:val="00F81C58"/>
    <w:rsid w:val="00F81E5A"/>
    <w:rsid w:val="00F820E9"/>
    <w:rsid w:val="00F8255E"/>
    <w:rsid w:val="00F826E0"/>
    <w:rsid w:val="00F82851"/>
    <w:rsid w:val="00F82BA6"/>
    <w:rsid w:val="00F830BB"/>
    <w:rsid w:val="00F83290"/>
    <w:rsid w:val="00F8351F"/>
    <w:rsid w:val="00F8354B"/>
    <w:rsid w:val="00F837FB"/>
    <w:rsid w:val="00F83DBD"/>
    <w:rsid w:val="00F83DFA"/>
    <w:rsid w:val="00F84C8B"/>
    <w:rsid w:val="00F84CDB"/>
    <w:rsid w:val="00F84E33"/>
    <w:rsid w:val="00F84EA8"/>
    <w:rsid w:val="00F84F68"/>
    <w:rsid w:val="00F85771"/>
    <w:rsid w:val="00F85912"/>
    <w:rsid w:val="00F859C8"/>
    <w:rsid w:val="00F85F04"/>
    <w:rsid w:val="00F85FDF"/>
    <w:rsid w:val="00F861E9"/>
    <w:rsid w:val="00F86294"/>
    <w:rsid w:val="00F864BA"/>
    <w:rsid w:val="00F86B1E"/>
    <w:rsid w:val="00F86FF3"/>
    <w:rsid w:val="00F875AC"/>
    <w:rsid w:val="00F87986"/>
    <w:rsid w:val="00F90355"/>
    <w:rsid w:val="00F90B37"/>
    <w:rsid w:val="00F90FCA"/>
    <w:rsid w:val="00F9114F"/>
    <w:rsid w:val="00F9153B"/>
    <w:rsid w:val="00F91DC3"/>
    <w:rsid w:val="00F92219"/>
    <w:rsid w:val="00F92654"/>
    <w:rsid w:val="00F926F7"/>
    <w:rsid w:val="00F9279F"/>
    <w:rsid w:val="00F9287B"/>
    <w:rsid w:val="00F92E18"/>
    <w:rsid w:val="00F9325C"/>
    <w:rsid w:val="00F9332D"/>
    <w:rsid w:val="00F933E3"/>
    <w:rsid w:val="00F93895"/>
    <w:rsid w:val="00F93B15"/>
    <w:rsid w:val="00F93F0A"/>
    <w:rsid w:val="00F9409F"/>
    <w:rsid w:val="00F943A7"/>
    <w:rsid w:val="00F94672"/>
    <w:rsid w:val="00F94838"/>
    <w:rsid w:val="00F94AD1"/>
    <w:rsid w:val="00F94F71"/>
    <w:rsid w:val="00F950C7"/>
    <w:rsid w:val="00F95AD3"/>
    <w:rsid w:val="00F96752"/>
    <w:rsid w:val="00F96A6F"/>
    <w:rsid w:val="00F96AE4"/>
    <w:rsid w:val="00F96F27"/>
    <w:rsid w:val="00F96F34"/>
    <w:rsid w:val="00F96FFB"/>
    <w:rsid w:val="00F97219"/>
    <w:rsid w:val="00F97977"/>
    <w:rsid w:val="00F97B6C"/>
    <w:rsid w:val="00FA02D2"/>
    <w:rsid w:val="00FA09AC"/>
    <w:rsid w:val="00FA0B20"/>
    <w:rsid w:val="00FA125E"/>
    <w:rsid w:val="00FA177A"/>
    <w:rsid w:val="00FA19AA"/>
    <w:rsid w:val="00FA1E3A"/>
    <w:rsid w:val="00FA21F7"/>
    <w:rsid w:val="00FA2288"/>
    <w:rsid w:val="00FA2B25"/>
    <w:rsid w:val="00FA303A"/>
    <w:rsid w:val="00FA34A2"/>
    <w:rsid w:val="00FA399E"/>
    <w:rsid w:val="00FA3C6C"/>
    <w:rsid w:val="00FA4196"/>
    <w:rsid w:val="00FA41AE"/>
    <w:rsid w:val="00FA427F"/>
    <w:rsid w:val="00FA49F8"/>
    <w:rsid w:val="00FA4BA2"/>
    <w:rsid w:val="00FA4ED4"/>
    <w:rsid w:val="00FA4F76"/>
    <w:rsid w:val="00FA5034"/>
    <w:rsid w:val="00FA53BE"/>
    <w:rsid w:val="00FA5658"/>
    <w:rsid w:val="00FA5844"/>
    <w:rsid w:val="00FA5D3F"/>
    <w:rsid w:val="00FA5DBE"/>
    <w:rsid w:val="00FA5DC5"/>
    <w:rsid w:val="00FA5E4D"/>
    <w:rsid w:val="00FA6001"/>
    <w:rsid w:val="00FA649B"/>
    <w:rsid w:val="00FA66DB"/>
    <w:rsid w:val="00FA6800"/>
    <w:rsid w:val="00FA6B20"/>
    <w:rsid w:val="00FA6B5D"/>
    <w:rsid w:val="00FA6B70"/>
    <w:rsid w:val="00FA70C9"/>
    <w:rsid w:val="00FA726B"/>
    <w:rsid w:val="00FA7360"/>
    <w:rsid w:val="00FA78F3"/>
    <w:rsid w:val="00FA794C"/>
    <w:rsid w:val="00FA79B9"/>
    <w:rsid w:val="00FB01B1"/>
    <w:rsid w:val="00FB024B"/>
    <w:rsid w:val="00FB0809"/>
    <w:rsid w:val="00FB0904"/>
    <w:rsid w:val="00FB0AA3"/>
    <w:rsid w:val="00FB167B"/>
    <w:rsid w:val="00FB16FE"/>
    <w:rsid w:val="00FB176C"/>
    <w:rsid w:val="00FB254F"/>
    <w:rsid w:val="00FB29D3"/>
    <w:rsid w:val="00FB3526"/>
    <w:rsid w:val="00FB36B3"/>
    <w:rsid w:val="00FB3CB0"/>
    <w:rsid w:val="00FB4643"/>
    <w:rsid w:val="00FB47CA"/>
    <w:rsid w:val="00FB48A6"/>
    <w:rsid w:val="00FB4DAD"/>
    <w:rsid w:val="00FB51A4"/>
    <w:rsid w:val="00FB51D2"/>
    <w:rsid w:val="00FB574C"/>
    <w:rsid w:val="00FB58C7"/>
    <w:rsid w:val="00FB5912"/>
    <w:rsid w:val="00FB592E"/>
    <w:rsid w:val="00FB5B6B"/>
    <w:rsid w:val="00FB62F4"/>
    <w:rsid w:val="00FB6525"/>
    <w:rsid w:val="00FB69E5"/>
    <w:rsid w:val="00FB6C38"/>
    <w:rsid w:val="00FB6DFD"/>
    <w:rsid w:val="00FB6E20"/>
    <w:rsid w:val="00FB7384"/>
    <w:rsid w:val="00FB743C"/>
    <w:rsid w:val="00FB7C80"/>
    <w:rsid w:val="00FB7CAC"/>
    <w:rsid w:val="00FB7F08"/>
    <w:rsid w:val="00FC01F8"/>
    <w:rsid w:val="00FC0432"/>
    <w:rsid w:val="00FC0AFC"/>
    <w:rsid w:val="00FC1DA8"/>
    <w:rsid w:val="00FC208F"/>
    <w:rsid w:val="00FC2238"/>
    <w:rsid w:val="00FC24DF"/>
    <w:rsid w:val="00FC2A4F"/>
    <w:rsid w:val="00FC2C99"/>
    <w:rsid w:val="00FC2CED"/>
    <w:rsid w:val="00FC2CF2"/>
    <w:rsid w:val="00FC2F8F"/>
    <w:rsid w:val="00FC309C"/>
    <w:rsid w:val="00FC327D"/>
    <w:rsid w:val="00FC36C1"/>
    <w:rsid w:val="00FC3FC1"/>
    <w:rsid w:val="00FC4267"/>
    <w:rsid w:val="00FC4395"/>
    <w:rsid w:val="00FC448B"/>
    <w:rsid w:val="00FC4CE3"/>
    <w:rsid w:val="00FC4DB9"/>
    <w:rsid w:val="00FC4DBD"/>
    <w:rsid w:val="00FC4DC9"/>
    <w:rsid w:val="00FC4F39"/>
    <w:rsid w:val="00FC569D"/>
    <w:rsid w:val="00FC5A04"/>
    <w:rsid w:val="00FC5C0D"/>
    <w:rsid w:val="00FC5F24"/>
    <w:rsid w:val="00FC5FAA"/>
    <w:rsid w:val="00FC6AE9"/>
    <w:rsid w:val="00FC6E8D"/>
    <w:rsid w:val="00FC6F78"/>
    <w:rsid w:val="00FC70D4"/>
    <w:rsid w:val="00FC7ECE"/>
    <w:rsid w:val="00FD0081"/>
    <w:rsid w:val="00FD0580"/>
    <w:rsid w:val="00FD08B4"/>
    <w:rsid w:val="00FD0AF0"/>
    <w:rsid w:val="00FD0B30"/>
    <w:rsid w:val="00FD0B62"/>
    <w:rsid w:val="00FD0C1B"/>
    <w:rsid w:val="00FD0E25"/>
    <w:rsid w:val="00FD12B4"/>
    <w:rsid w:val="00FD1456"/>
    <w:rsid w:val="00FD1755"/>
    <w:rsid w:val="00FD255B"/>
    <w:rsid w:val="00FD268F"/>
    <w:rsid w:val="00FD2FDC"/>
    <w:rsid w:val="00FD307B"/>
    <w:rsid w:val="00FD31B3"/>
    <w:rsid w:val="00FD32F6"/>
    <w:rsid w:val="00FD39A0"/>
    <w:rsid w:val="00FD3B57"/>
    <w:rsid w:val="00FD3B98"/>
    <w:rsid w:val="00FD4775"/>
    <w:rsid w:val="00FD4BB8"/>
    <w:rsid w:val="00FD54B3"/>
    <w:rsid w:val="00FD5570"/>
    <w:rsid w:val="00FD584F"/>
    <w:rsid w:val="00FD598E"/>
    <w:rsid w:val="00FD5A6E"/>
    <w:rsid w:val="00FD5CE4"/>
    <w:rsid w:val="00FD5D54"/>
    <w:rsid w:val="00FD5E68"/>
    <w:rsid w:val="00FD635B"/>
    <w:rsid w:val="00FD685E"/>
    <w:rsid w:val="00FD6E49"/>
    <w:rsid w:val="00FD76A1"/>
    <w:rsid w:val="00FD7DA9"/>
    <w:rsid w:val="00FD7F08"/>
    <w:rsid w:val="00FE0741"/>
    <w:rsid w:val="00FE1603"/>
    <w:rsid w:val="00FE182D"/>
    <w:rsid w:val="00FE187F"/>
    <w:rsid w:val="00FE20D5"/>
    <w:rsid w:val="00FE2393"/>
    <w:rsid w:val="00FE2783"/>
    <w:rsid w:val="00FE33B1"/>
    <w:rsid w:val="00FE3557"/>
    <w:rsid w:val="00FE364D"/>
    <w:rsid w:val="00FE37B4"/>
    <w:rsid w:val="00FE3A2A"/>
    <w:rsid w:val="00FE40C5"/>
    <w:rsid w:val="00FE43F7"/>
    <w:rsid w:val="00FE4AB2"/>
    <w:rsid w:val="00FE4C10"/>
    <w:rsid w:val="00FE509B"/>
    <w:rsid w:val="00FE50AA"/>
    <w:rsid w:val="00FE56BA"/>
    <w:rsid w:val="00FE5805"/>
    <w:rsid w:val="00FE5EE0"/>
    <w:rsid w:val="00FE638E"/>
    <w:rsid w:val="00FE68E4"/>
    <w:rsid w:val="00FE6CAB"/>
    <w:rsid w:val="00FE6D27"/>
    <w:rsid w:val="00FE7AD0"/>
    <w:rsid w:val="00FF0428"/>
    <w:rsid w:val="00FF07C9"/>
    <w:rsid w:val="00FF091C"/>
    <w:rsid w:val="00FF09D6"/>
    <w:rsid w:val="00FF0E87"/>
    <w:rsid w:val="00FF13A4"/>
    <w:rsid w:val="00FF188F"/>
    <w:rsid w:val="00FF1FF2"/>
    <w:rsid w:val="00FF203E"/>
    <w:rsid w:val="00FF2658"/>
    <w:rsid w:val="00FF2733"/>
    <w:rsid w:val="00FF2E2B"/>
    <w:rsid w:val="00FF3127"/>
    <w:rsid w:val="00FF34A3"/>
    <w:rsid w:val="00FF3FC8"/>
    <w:rsid w:val="00FF435B"/>
    <w:rsid w:val="00FF4679"/>
    <w:rsid w:val="00FF5049"/>
    <w:rsid w:val="00FF51CA"/>
    <w:rsid w:val="00FF5262"/>
    <w:rsid w:val="00FF588A"/>
    <w:rsid w:val="00FF63D0"/>
    <w:rsid w:val="00FF653C"/>
    <w:rsid w:val="00FF6575"/>
    <w:rsid w:val="00FF6831"/>
    <w:rsid w:val="00FF6ABF"/>
    <w:rsid w:val="00FF73A0"/>
    <w:rsid w:val="00FF75E7"/>
    <w:rsid w:val="00FF7601"/>
    <w:rsid w:val="00FF7763"/>
    <w:rsid w:val="00FF79D1"/>
    <w:rsid w:val="00FF79DB"/>
    <w:rsid w:val="00FF7EE3"/>
    <w:rsid w:val="00FF7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F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AF492C"/>
    <w:rPr>
      <w:rFonts w:ascii="Verdana" w:hAnsi="Verdana"/>
      <w:color w:val="000000"/>
      <w:kern w:val="28"/>
      <w:sz w:val="22"/>
    </w:rPr>
  </w:style>
  <w:style w:type="paragraph" w:customStyle="1" w:styleId="Default">
    <w:name w:val="Default"/>
    <w:rsid w:val="00F21246"/>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81300"/>
    <w:pPr>
      <w:ind w:left="720"/>
      <w:contextualSpacing/>
      <w:jc w:val="both"/>
    </w:pPr>
  </w:style>
  <w:style w:type="paragraph" w:styleId="NormalWeb">
    <w:name w:val="Normal (Web)"/>
    <w:basedOn w:val="Normal"/>
    <w:uiPriority w:val="99"/>
    <w:unhideWhenUsed/>
    <w:rsid w:val="00120A1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4926">
      <w:bodyDiv w:val="1"/>
      <w:marLeft w:val="0"/>
      <w:marRight w:val="0"/>
      <w:marTop w:val="0"/>
      <w:marBottom w:val="0"/>
      <w:divBdr>
        <w:top w:val="none" w:sz="0" w:space="0" w:color="auto"/>
        <w:left w:val="none" w:sz="0" w:space="0" w:color="auto"/>
        <w:bottom w:val="none" w:sz="0" w:space="0" w:color="auto"/>
        <w:right w:val="none" w:sz="0" w:space="0" w:color="auto"/>
      </w:divBdr>
    </w:div>
    <w:div w:id="664286108">
      <w:bodyDiv w:val="1"/>
      <w:marLeft w:val="0"/>
      <w:marRight w:val="0"/>
      <w:marTop w:val="0"/>
      <w:marBottom w:val="0"/>
      <w:divBdr>
        <w:top w:val="none" w:sz="0" w:space="0" w:color="auto"/>
        <w:left w:val="none" w:sz="0" w:space="0" w:color="auto"/>
        <w:bottom w:val="none" w:sz="0" w:space="0" w:color="auto"/>
        <w:right w:val="none" w:sz="0" w:space="0" w:color="auto"/>
      </w:divBdr>
    </w:div>
    <w:div w:id="837813788">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465EE32-5F1F-42B1-90B8-1EBEE072F3FD}">
  <ds:schemaRefs>
    <ds:schemaRef ds:uri="http://schemas.openxmlformats.org/officeDocument/2006/bibliography"/>
  </ds:schemaRefs>
</ds:datastoreItem>
</file>

<file path=customXml/itemProps3.xml><?xml version="1.0" encoding="utf-8"?>
<ds:datastoreItem xmlns:ds="http://schemas.openxmlformats.org/officeDocument/2006/customXml" ds:itemID="{B4D0BE05-6781-42E4-9BA3-F98A8F065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EB51E9-9F1B-4DC0-B29F-A8421B1FC949}">
  <ds:schemaRefs>
    <ds:schemaRef ds:uri="http://schemas.microsoft.com/sharepoint/v3/contenttype/forms"/>
  </ds:schemaRefs>
</ds:datastoreItem>
</file>

<file path=customXml/itemProps5.xml><?xml version="1.0" encoding="utf-8"?>
<ds:datastoreItem xmlns:ds="http://schemas.openxmlformats.org/officeDocument/2006/customXml" ds:itemID="{F3F27E70-E27A-41AB-A66C-D8A5FD566ECD}">
  <ds:schemaRefs>
    <ds:schemaRef ds:uri="http://schemas.microsoft.com/office/2006/documentManagement/types"/>
    <ds:schemaRef ds:uri="9a4cad7d-cde0-4c4b-9900-a6ca365b2969"/>
    <ds:schemaRef ds:uri="http://purl.org/dc/elements/1.1/"/>
    <ds:schemaRef ds:uri="http://schemas.microsoft.com/office/2006/metadata/properties"/>
    <ds:schemaRef ds:uri="171a6d4e-846b-4045-8024-24f3590889ec"/>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10266</Words>
  <Characters>58518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2025-02-03T11:47:00Z</dcterms:created>
  <dcterms:modified xsi:type="dcterms:W3CDTF">2025-02-03T11:47:00Z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ies>
</file>