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3EF2" w14:textId="785A9A6B" w:rsidR="00BD09CD" w:rsidRDefault="00CA7644">
      <w:r>
        <w:t xml:space="preserve"> </w:t>
      </w:r>
      <w:r w:rsidR="00D85534">
        <w:t xml:space="preserve"> </w:t>
      </w:r>
      <w:r w:rsidR="00564ED0">
        <w:rPr>
          <w:noProof/>
        </w:rPr>
        <w:drawing>
          <wp:inline distT="0" distB="0" distL="0" distR="0" wp14:anchorId="12223F3D" wp14:editId="12223F3E">
            <wp:extent cx="3419475"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361950"/>
                    </a:xfrm>
                    <a:prstGeom prst="rect">
                      <a:avLst/>
                    </a:prstGeom>
                    <a:noFill/>
                    <a:ln>
                      <a:noFill/>
                    </a:ln>
                  </pic:spPr>
                </pic:pic>
              </a:graphicData>
            </a:graphic>
          </wp:inline>
        </w:drawing>
      </w:r>
    </w:p>
    <w:p w14:paraId="12223EF3" w14:textId="77777777" w:rsidR="0004625F" w:rsidRDefault="0004625F" w:rsidP="00B32324">
      <w:pPr>
        <w:spacing w:after="60"/>
      </w:pPr>
    </w:p>
    <w:p w14:paraId="12223EF4" w14:textId="77777777" w:rsidR="0004625F" w:rsidRDefault="0004625F" w:rsidP="00EF1E98">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0C3F13" w14:paraId="12223EF6" w14:textId="77777777" w:rsidTr="004D6820">
        <w:trPr>
          <w:cantSplit/>
          <w:trHeight w:val="659"/>
        </w:trPr>
        <w:tc>
          <w:tcPr>
            <w:tcW w:w="9356" w:type="dxa"/>
            <w:shd w:val="clear" w:color="auto" w:fill="auto"/>
          </w:tcPr>
          <w:p w14:paraId="12223EF5" w14:textId="77777777" w:rsidR="0004625F" w:rsidRPr="00D45209" w:rsidRDefault="004D6820" w:rsidP="0069559D">
            <w:pPr>
              <w:spacing w:before="120"/>
              <w:ind w:left="-108" w:right="34"/>
              <w:rPr>
                <w:rFonts w:ascii="Arial" w:hAnsi="Arial" w:cs="Arial"/>
                <w:b/>
                <w:color w:val="000000"/>
                <w:sz w:val="40"/>
                <w:szCs w:val="40"/>
              </w:rPr>
            </w:pPr>
            <w:bookmarkStart w:id="0" w:name="bmkTable00"/>
            <w:bookmarkEnd w:id="0"/>
            <w:r w:rsidRPr="00D45209">
              <w:rPr>
                <w:rFonts w:ascii="Arial" w:hAnsi="Arial" w:cs="Arial"/>
                <w:b/>
                <w:color w:val="000000"/>
                <w:sz w:val="40"/>
                <w:szCs w:val="40"/>
              </w:rPr>
              <w:t>Order Decision</w:t>
            </w:r>
          </w:p>
        </w:tc>
      </w:tr>
      <w:tr w:rsidR="0004625F" w:rsidRPr="000C3F13" w14:paraId="12223EF8" w14:textId="77777777" w:rsidTr="004D6820">
        <w:trPr>
          <w:cantSplit/>
          <w:trHeight w:val="425"/>
        </w:trPr>
        <w:tc>
          <w:tcPr>
            <w:tcW w:w="9356" w:type="dxa"/>
            <w:shd w:val="clear" w:color="auto" w:fill="auto"/>
            <w:vAlign w:val="center"/>
          </w:tcPr>
          <w:p w14:paraId="25D25E23" w14:textId="77777777" w:rsidR="0004625F" w:rsidRDefault="00BA595A" w:rsidP="004D6820">
            <w:pPr>
              <w:spacing w:before="60"/>
              <w:ind w:left="-108" w:right="34"/>
              <w:rPr>
                <w:rFonts w:ascii="Arial" w:hAnsi="Arial" w:cs="Arial"/>
                <w:color w:val="000000"/>
                <w:szCs w:val="22"/>
              </w:rPr>
            </w:pPr>
            <w:r>
              <w:rPr>
                <w:rFonts w:ascii="Arial" w:hAnsi="Arial" w:cs="Arial"/>
                <w:color w:val="000000"/>
                <w:szCs w:val="22"/>
              </w:rPr>
              <w:t>Hearing held on</w:t>
            </w:r>
            <w:r w:rsidR="004D6820" w:rsidRPr="00D45209">
              <w:rPr>
                <w:rFonts w:ascii="Arial" w:hAnsi="Arial" w:cs="Arial"/>
                <w:color w:val="000000"/>
                <w:szCs w:val="22"/>
              </w:rPr>
              <w:t xml:space="preserve"> </w:t>
            </w:r>
            <w:r w:rsidR="00FA5CB3">
              <w:rPr>
                <w:rFonts w:ascii="Arial" w:hAnsi="Arial" w:cs="Arial"/>
                <w:color w:val="000000"/>
                <w:szCs w:val="22"/>
              </w:rPr>
              <w:t>22 August</w:t>
            </w:r>
            <w:r w:rsidR="00D45209" w:rsidRPr="00D45209">
              <w:rPr>
                <w:rFonts w:ascii="Arial" w:hAnsi="Arial" w:cs="Arial"/>
                <w:color w:val="000000"/>
                <w:szCs w:val="22"/>
              </w:rPr>
              <w:t xml:space="preserve"> 202</w:t>
            </w:r>
            <w:r w:rsidR="00FA5CB3">
              <w:rPr>
                <w:rFonts w:ascii="Arial" w:hAnsi="Arial" w:cs="Arial"/>
                <w:color w:val="000000"/>
                <w:szCs w:val="22"/>
              </w:rPr>
              <w:t>2</w:t>
            </w:r>
          </w:p>
          <w:p w14:paraId="12223EF7" w14:textId="44642D97" w:rsidR="00FA5CB3" w:rsidRPr="00D45209" w:rsidRDefault="00FA5CB3" w:rsidP="004D6820">
            <w:pPr>
              <w:spacing w:before="60"/>
              <w:ind w:left="-108" w:right="34"/>
              <w:rPr>
                <w:rFonts w:ascii="Arial" w:hAnsi="Arial" w:cs="Arial"/>
                <w:color w:val="000000"/>
                <w:szCs w:val="22"/>
              </w:rPr>
            </w:pPr>
            <w:r>
              <w:rPr>
                <w:rFonts w:ascii="Arial" w:hAnsi="Arial" w:cs="Arial"/>
                <w:color w:val="000000"/>
                <w:szCs w:val="22"/>
              </w:rPr>
              <w:t xml:space="preserve">Site visits made on </w:t>
            </w:r>
            <w:r w:rsidR="002406C3">
              <w:rPr>
                <w:rFonts w:ascii="Arial" w:hAnsi="Arial" w:cs="Arial"/>
                <w:color w:val="000000"/>
                <w:szCs w:val="22"/>
              </w:rPr>
              <w:t>21 and 22 August 2023</w:t>
            </w:r>
          </w:p>
        </w:tc>
      </w:tr>
      <w:tr w:rsidR="0004625F" w:rsidRPr="00361890" w14:paraId="12223EFA" w14:textId="77777777" w:rsidTr="004D6820">
        <w:trPr>
          <w:cantSplit/>
          <w:trHeight w:val="374"/>
        </w:trPr>
        <w:tc>
          <w:tcPr>
            <w:tcW w:w="9356" w:type="dxa"/>
            <w:shd w:val="clear" w:color="auto" w:fill="auto"/>
          </w:tcPr>
          <w:p w14:paraId="12223EF9" w14:textId="59DDF0F5" w:rsidR="0004625F" w:rsidRPr="00D45209" w:rsidRDefault="004D6820" w:rsidP="004D6820">
            <w:pPr>
              <w:spacing w:before="180"/>
              <w:ind w:left="-108" w:right="34"/>
              <w:rPr>
                <w:rFonts w:ascii="Arial" w:hAnsi="Arial" w:cs="Arial"/>
                <w:b/>
                <w:color w:val="000000"/>
                <w:sz w:val="16"/>
                <w:szCs w:val="22"/>
              </w:rPr>
            </w:pPr>
            <w:r w:rsidRPr="00D45209">
              <w:rPr>
                <w:rFonts w:ascii="Arial" w:hAnsi="Arial" w:cs="Arial"/>
                <w:b/>
                <w:color w:val="000000"/>
                <w:szCs w:val="22"/>
              </w:rPr>
              <w:t xml:space="preserve">by </w:t>
            </w:r>
            <w:r w:rsidR="00D45209" w:rsidRPr="00D45209">
              <w:rPr>
                <w:rFonts w:ascii="Arial" w:hAnsi="Arial" w:cs="Arial"/>
                <w:b/>
                <w:color w:val="000000"/>
                <w:szCs w:val="22"/>
              </w:rPr>
              <w:t>Nigel Farthing LLB</w:t>
            </w:r>
          </w:p>
        </w:tc>
      </w:tr>
      <w:tr w:rsidR="0004625F" w:rsidRPr="00361890" w14:paraId="12223EFC" w14:textId="77777777" w:rsidTr="004D6820">
        <w:trPr>
          <w:cantSplit/>
          <w:trHeight w:val="357"/>
        </w:trPr>
        <w:tc>
          <w:tcPr>
            <w:tcW w:w="9356" w:type="dxa"/>
            <w:shd w:val="clear" w:color="auto" w:fill="auto"/>
          </w:tcPr>
          <w:p w14:paraId="12223EFB" w14:textId="77777777" w:rsidR="0004625F" w:rsidRPr="00D45209" w:rsidRDefault="004D6820" w:rsidP="0069559D">
            <w:pPr>
              <w:spacing w:before="120"/>
              <w:ind w:left="-108" w:right="34"/>
              <w:rPr>
                <w:rFonts w:ascii="Arial" w:hAnsi="Arial" w:cs="Arial"/>
                <w:b/>
                <w:color w:val="000000"/>
                <w:sz w:val="16"/>
                <w:szCs w:val="16"/>
              </w:rPr>
            </w:pPr>
            <w:r w:rsidRPr="00D45209">
              <w:rPr>
                <w:rFonts w:ascii="Arial" w:hAnsi="Arial" w:cs="Arial"/>
                <w:b/>
                <w:color w:val="000000"/>
                <w:sz w:val="16"/>
                <w:szCs w:val="16"/>
              </w:rPr>
              <w:t>an Inspector appointed by the Secretary of State for Environment, Food and Rural Affairs</w:t>
            </w:r>
          </w:p>
        </w:tc>
      </w:tr>
      <w:tr w:rsidR="0004625F" w:rsidRPr="00A101CD" w14:paraId="12223EFE" w14:textId="77777777" w:rsidTr="004D6820">
        <w:trPr>
          <w:cantSplit/>
          <w:trHeight w:val="335"/>
        </w:trPr>
        <w:tc>
          <w:tcPr>
            <w:tcW w:w="9356" w:type="dxa"/>
            <w:shd w:val="clear" w:color="auto" w:fill="auto"/>
          </w:tcPr>
          <w:p w14:paraId="12223EFD" w14:textId="09ABD3DE" w:rsidR="0004625F" w:rsidRPr="00D45209" w:rsidRDefault="0004625F" w:rsidP="0069559D">
            <w:pPr>
              <w:spacing w:before="120"/>
              <w:ind w:left="-108" w:right="176"/>
              <w:rPr>
                <w:rFonts w:ascii="Arial" w:hAnsi="Arial" w:cs="Arial"/>
                <w:b/>
                <w:color w:val="000000"/>
                <w:sz w:val="16"/>
                <w:szCs w:val="16"/>
              </w:rPr>
            </w:pPr>
            <w:r w:rsidRPr="00D45209">
              <w:rPr>
                <w:rFonts w:ascii="Arial" w:hAnsi="Arial" w:cs="Arial"/>
                <w:b/>
                <w:color w:val="000000"/>
                <w:sz w:val="16"/>
                <w:szCs w:val="16"/>
              </w:rPr>
              <w:t>Decision date:</w:t>
            </w:r>
            <w:r w:rsidR="00AB718B">
              <w:rPr>
                <w:rFonts w:ascii="Arial" w:hAnsi="Arial" w:cs="Arial"/>
                <w:b/>
                <w:color w:val="000000"/>
                <w:sz w:val="16"/>
                <w:szCs w:val="16"/>
              </w:rPr>
              <w:t xml:space="preserve"> 5 February 2025</w:t>
            </w:r>
          </w:p>
        </w:tc>
      </w:tr>
    </w:tbl>
    <w:p w14:paraId="12223EFF" w14:textId="3D323A41" w:rsidR="004D6820" w:rsidRDefault="004D6820"/>
    <w:tbl>
      <w:tblPr>
        <w:tblW w:w="0" w:type="auto"/>
        <w:tblLayout w:type="fixed"/>
        <w:tblLook w:val="0000" w:firstRow="0" w:lastRow="0" w:firstColumn="0" w:lastColumn="0" w:noHBand="0" w:noVBand="0"/>
      </w:tblPr>
      <w:tblGrid>
        <w:gridCol w:w="9520"/>
      </w:tblGrid>
      <w:tr w:rsidR="004D6820" w14:paraId="12223F01" w14:textId="77777777" w:rsidTr="1D21BDFB">
        <w:tc>
          <w:tcPr>
            <w:tcW w:w="9520" w:type="dxa"/>
            <w:shd w:val="clear" w:color="auto" w:fill="auto"/>
          </w:tcPr>
          <w:p w14:paraId="12223F00" w14:textId="70835F0F" w:rsidR="004D6820" w:rsidRPr="005C7B36" w:rsidRDefault="004D6820" w:rsidP="1D21BDFB">
            <w:pPr>
              <w:spacing w:after="60"/>
              <w:rPr>
                <w:rFonts w:ascii="Arial" w:hAnsi="Arial" w:cs="Arial"/>
                <w:b/>
                <w:bCs/>
                <w:color w:val="000000"/>
                <w:sz w:val="20"/>
              </w:rPr>
            </w:pPr>
            <w:r w:rsidRPr="1D21BDFB">
              <w:rPr>
                <w:rFonts w:ascii="Arial" w:hAnsi="Arial" w:cs="Arial"/>
                <w:b/>
                <w:bCs/>
                <w:color w:val="000000" w:themeColor="text1"/>
                <w:sz w:val="20"/>
              </w:rPr>
              <w:t xml:space="preserve">Order Ref: </w:t>
            </w:r>
            <w:r w:rsidR="001726A5" w:rsidRPr="1D21BDFB">
              <w:rPr>
                <w:rFonts w:ascii="Arial" w:hAnsi="Arial" w:cs="Arial"/>
                <w:b/>
                <w:bCs/>
                <w:color w:val="000000" w:themeColor="text1"/>
                <w:sz w:val="20"/>
              </w:rPr>
              <w:t>ROW</w:t>
            </w:r>
            <w:r w:rsidRPr="1D21BDFB">
              <w:rPr>
                <w:rFonts w:ascii="Arial" w:hAnsi="Arial" w:cs="Arial"/>
                <w:b/>
                <w:bCs/>
                <w:color w:val="000000" w:themeColor="text1"/>
                <w:sz w:val="20"/>
              </w:rPr>
              <w:t>/</w:t>
            </w:r>
            <w:r w:rsidR="009C5717" w:rsidRPr="1D21BDFB">
              <w:rPr>
                <w:rFonts w:ascii="Arial" w:hAnsi="Arial" w:cs="Arial"/>
                <w:b/>
                <w:bCs/>
                <w:color w:val="000000" w:themeColor="text1"/>
                <w:sz w:val="20"/>
              </w:rPr>
              <w:t>3</w:t>
            </w:r>
            <w:r w:rsidR="41AE8588" w:rsidRPr="1D21BDFB">
              <w:rPr>
                <w:rFonts w:ascii="Arial" w:hAnsi="Arial" w:cs="Arial"/>
                <w:b/>
                <w:bCs/>
                <w:color w:val="000000" w:themeColor="text1"/>
                <w:sz w:val="20"/>
              </w:rPr>
              <w:t>295334</w:t>
            </w:r>
            <w:r w:rsidR="00D65935">
              <w:rPr>
                <w:rFonts w:ascii="Arial" w:hAnsi="Arial" w:cs="Arial"/>
                <w:b/>
                <w:bCs/>
                <w:color w:val="000000" w:themeColor="text1"/>
                <w:sz w:val="20"/>
              </w:rPr>
              <w:t>M</w:t>
            </w:r>
          </w:p>
        </w:tc>
      </w:tr>
      <w:tr w:rsidR="004D6820" w14:paraId="12223F03" w14:textId="77777777" w:rsidTr="1D21BDFB">
        <w:tc>
          <w:tcPr>
            <w:tcW w:w="9520" w:type="dxa"/>
            <w:shd w:val="clear" w:color="auto" w:fill="auto"/>
          </w:tcPr>
          <w:p w14:paraId="12223F02" w14:textId="15159557" w:rsidR="004D6820" w:rsidRPr="005C7B36" w:rsidRDefault="004D6820" w:rsidP="004D6820">
            <w:pPr>
              <w:pStyle w:val="TBullet"/>
              <w:rPr>
                <w:rFonts w:ascii="Arial" w:hAnsi="Arial" w:cs="Arial"/>
              </w:rPr>
            </w:pPr>
            <w:r w:rsidRPr="005C7B36">
              <w:rPr>
                <w:rFonts w:ascii="Arial" w:hAnsi="Arial" w:cs="Arial"/>
              </w:rPr>
              <w:t>This Order is made under Sect</w:t>
            </w:r>
            <w:r w:rsidR="00EE49AD" w:rsidRPr="005C7B36">
              <w:rPr>
                <w:rFonts w:ascii="Arial" w:hAnsi="Arial" w:cs="Arial"/>
              </w:rPr>
              <w:t>ion 53(</w:t>
            </w:r>
            <w:r w:rsidR="00E810D7" w:rsidRPr="005C7B36">
              <w:rPr>
                <w:rFonts w:ascii="Arial" w:hAnsi="Arial" w:cs="Arial"/>
              </w:rPr>
              <w:t>3</w:t>
            </w:r>
            <w:r w:rsidR="00EE49AD" w:rsidRPr="005C7B36">
              <w:rPr>
                <w:rFonts w:ascii="Arial" w:hAnsi="Arial" w:cs="Arial"/>
              </w:rPr>
              <w:t>)</w:t>
            </w:r>
            <w:r w:rsidRPr="005C7B36">
              <w:rPr>
                <w:rFonts w:ascii="Arial" w:hAnsi="Arial" w:cs="Arial"/>
              </w:rPr>
              <w:t xml:space="preserve">(b) of the Wildlife and Countryside Act 1981 (the 1981 Act) and is known as </w:t>
            </w:r>
            <w:r w:rsidR="00963DDD">
              <w:rPr>
                <w:rFonts w:ascii="Arial" w:hAnsi="Arial" w:cs="Arial"/>
              </w:rPr>
              <w:t>The East Sussex (</w:t>
            </w:r>
            <w:r w:rsidR="00705D50">
              <w:rPr>
                <w:rFonts w:ascii="Arial" w:hAnsi="Arial" w:cs="Arial"/>
              </w:rPr>
              <w:t>P</w:t>
            </w:r>
            <w:r w:rsidR="00963DDD">
              <w:rPr>
                <w:rFonts w:ascii="Arial" w:hAnsi="Arial" w:cs="Arial"/>
              </w:rPr>
              <w:t xml:space="preserve">ublic </w:t>
            </w:r>
            <w:r w:rsidR="00705D50">
              <w:rPr>
                <w:rFonts w:ascii="Arial" w:hAnsi="Arial" w:cs="Arial"/>
              </w:rPr>
              <w:t>Footpath Kingston near Lewes 21)</w:t>
            </w:r>
            <w:r w:rsidR="00B257D6" w:rsidRPr="005C7B36">
              <w:rPr>
                <w:rFonts w:ascii="Arial" w:hAnsi="Arial" w:cs="Arial"/>
              </w:rPr>
              <w:t xml:space="preserve"> </w:t>
            </w:r>
            <w:r w:rsidR="00C10986">
              <w:rPr>
                <w:rFonts w:ascii="Arial" w:hAnsi="Arial" w:cs="Arial"/>
              </w:rPr>
              <w:t xml:space="preserve">Definitive Map </w:t>
            </w:r>
            <w:r w:rsidR="00B257D6" w:rsidRPr="005C7B36">
              <w:rPr>
                <w:rFonts w:ascii="Arial" w:hAnsi="Arial" w:cs="Arial"/>
              </w:rPr>
              <w:t>Modification Order 20</w:t>
            </w:r>
            <w:r w:rsidR="00F80F5C" w:rsidRPr="005C7B36">
              <w:rPr>
                <w:rFonts w:ascii="Arial" w:hAnsi="Arial" w:cs="Arial"/>
              </w:rPr>
              <w:t>2</w:t>
            </w:r>
            <w:r w:rsidR="00C10986">
              <w:rPr>
                <w:rFonts w:ascii="Arial" w:hAnsi="Arial" w:cs="Arial"/>
              </w:rPr>
              <w:t>1</w:t>
            </w:r>
            <w:r w:rsidRPr="005C7B36">
              <w:rPr>
                <w:rFonts w:ascii="Arial" w:hAnsi="Arial" w:cs="Arial"/>
              </w:rPr>
              <w:t>.</w:t>
            </w:r>
          </w:p>
        </w:tc>
      </w:tr>
      <w:tr w:rsidR="004D6820" w14:paraId="12223F05" w14:textId="77777777" w:rsidTr="1D21BDFB">
        <w:tc>
          <w:tcPr>
            <w:tcW w:w="9520" w:type="dxa"/>
            <w:shd w:val="clear" w:color="auto" w:fill="auto"/>
          </w:tcPr>
          <w:p w14:paraId="12223F04" w14:textId="70DEE201" w:rsidR="004D6820" w:rsidRPr="005C7B36" w:rsidRDefault="004D6820" w:rsidP="000E13A7">
            <w:pPr>
              <w:pStyle w:val="TBullet"/>
              <w:rPr>
                <w:rFonts w:ascii="Arial" w:hAnsi="Arial" w:cs="Arial"/>
              </w:rPr>
            </w:pPr>
            <w:r w:rsidRPr="005C7B36">
              <w:rPr>
                <w:rFonts w:ascii="Arial" w:hAnsi="Arial" w:cs="Arial"/>
              </w:rPr>
              <w:t xml:space="preserve">The Order is dated </w:t>
            </w:r>
            <w:r w:rsidR="009C5717" w:rsidRPr="005C7B36">
              <w:rPr>
                <w:rFonts w:ascii="Arial" w:hAnsi="Arial" w:cs="Arial"/>
              </w:rPr>
              <w:t>2</w:t>
            </w:r>
            <w:r w:rsidR="00252231">
              <w:rPr>
                <w:rFonts w:ascii="Arial" w:hAnsi="Arial" w:cs="Arial"/>
              </w:rPr>
              <w:t>4 September</w:t>
            </w:r>
            <w:r w:rsidR="009C5717" w:rsidRPr="005C7B36">
              <w:rPr>
                <w:rFonts w:ascii="Arial" w:hAnsi="Arial" w:cs="Arial"/>
              </w:rPr>
              <w:t xml:space="preserve"> 20</w:t>
            </w:r>
            <w:r w:rsidR="00AD72B2" w:rsidRPr="005C7B36">
              <w:rPr>
                <w:rFonts w:ascii="Arial" w:hAnsi="Arial" w:cs="Arial"/>
              </w:rPr>
              <w:t>2</w:t>
            </w:r>
            <w:r w:rsidR="00252231">
              <w:rPr>
                <w:rFonts w:ascii="Arial" w:hAnsi="Arial" w:cs="Arial"/>
              </w:rPr>
              <w:t>1</w:t>
            </w:r>
            <w:r w:rsidRPr="005C7B36">
              <w:rPr>
                <w:rFonts w:ascii="Arial" w:hAnsi="Arial" w:cs="Arial"/>
              </w:rPr>
              <w:t xml:space="preserve"> and proposes to modify the Definitive Map and Statement </w:t>
            </w:r>
            <w:r w:rsidR="006978C8">
              <w:rPr>
                <w:rFonts w:ascii="Arial" w:hAnsi="Arial" w:cs="Arial"/>
              </w:rPr>
              <w:t xml:space="preserve">(DMS) </w:t>
            </w:r>
            <w:r w:rsidRPr="005C7B36">
              <w:rPr>
                <w:rFonts w:ascii="Arial" w:hAnsi="Arial" w:cs="Arial"/>
              </w:rPr>
              <w:t xml:space="preserve">for the area </w:t>
            </w:r>
            <w:r w:rsidR="00A1212F" w:rsidRPr="005C7B36">
              <w:rPr>
                <w:rFonts w:ascii="Arial" w:hAnsi="Arial" w:cs="Arial"/>
              </w:rPr>
              <w:t xml:space="preserve">by </w:t>
            </w:r>
            <w:r w:rsidR="00240DA9" w:rsidRPr="005C7B36">
              <w:rPr>
                <w:rFonts w:ascii="Arial" w:hAnsi="Arial" w:cs="Arial"/>
              </w:rPr>
              <w:t xml:space="preserve">adding a </w:t>
            </w:r>
            <w:r w:rsidR="00252231">
              <w:rPr>
                <w:rFonts w:ascii="Arial" w:hAnsi="Arial" w:cs="Arial"/>
              </w:rPr>
              <w:t>footpath</w:t>
            </w:r>
            <w:r w:rsidR="00D83226">
              <w:rPr>
                <w:rFonts w:ascii="Arial" w:hAnsi="Arial" w:cs="Arial"/>
              </w:rPr>
              <w:t xml:space="preserve"> between </w:t>
            </w:r>
            <w:r w:rsidR="00761C40">
              <w:rPr>
                <w:rFonts w:ascii="Arial" w:hAnsi="Arial" w:cs="Arial"/>
              </w:rPr>
              <w:t>Ashcombe Lan</w:t>
            </w:r>
            <w:r w:rsidR="00825CBD">
              <w:rPr>
                <w:rFonts w:ascii="Arial" w:hAnsi="Arial" w:cs="Arial"/>
              </w:rPr>
              <w:t>e t</w:t>
            </w:r>
            <w:r w:rsidR="00496F32">
              <w:rPr>
                <w:rFonts w:ascii="Arial" w:hAnsi="Arial" w:cs="Arial"/>
              </w:rPr>
              <w:t>o</w:t>
            </w:r>
            <w:r w:rsidR="00825CBD">
              <w:rPr>
                <w:rFonts w:ascii="Arial" w:hAnsi="Arial" w:cs="Arial"/>
              </w:rPr>
              <w:t xml:space="preserve"> the </w:t>
            </w:r>
            <w:r w:rsidR="00496F32">
              <w:rPr>
                <w:rFonts w:ascii="Arial" w:hAnsi="Arial" w:cs="Arial"/>
              </w:rPr>
              <w:t>south</w:t>
            </w:r>
            <w:r w:rsidR="00B24A25">
              <w:rPr>
                <w:rFonts w:ascii="Arial" w:hAnsi="Arial" w:cs="Arial"/>
              </w:rPr>
              <w:t>-</w:t>
            </w:r>
            <w:r w:rsidR="00496F32">
              <w:rPr>
                <w:rFonts w:ascii="Arial" w:hAnsi="Arial" w:cs="Arial"/>
              </w:rPr>
              <w:t xml:space="preserve">western </w:t>
            </w:r>
            <w:r w:rsidR="00825CBD">
              <w:rPr>
                <w:rFonts w:ascii="Arial" w:hAnsi="Arial" w:cs="Arial"/>
              </w:rPr>
              <w:t xml:space="preserve">terminal point </w:t>
            </w:r>
            <w:r w:rsidR="00496F32">
              <w:rPr>
                <w:rFonts w:ascii="Arial" w:hAnsi="Arial" w:cs="Arial"/>
              </w:rPr>
              <w:t>of public footpath</w:t>
            </w:r>
            <w:r w:rsidR="00B24A25">
              <w:rPr>
                <w:rFonts w:ascii="Arial" w:hAnsi="Arial" w:cs="Arial"/>
              </w:rPr>
              <w:t xml:space="preserve"> Lewes 37</w:t>
            </w:r>
            <w:r w:rsidR="007A67AA">
              <w:rPr>
                <w:rFonts w:ascii="Arial" w:hAnsi="Arial" w:cs="Arial"/>
              </w:rPr>
              <w:t>,</w:t>
            </w:r>
            <w:r w:rsidR="00A1212F" w:rsidRPr="005C7B36">
              <w:rPr>
                <w:rFonts w:ascii="Arial" w:hAnsi="Arial" w:cs="Arial"/>
              </w:rPr>
              <w:t xml:space="preserve"> as shown </w:t>
            </w:r>
            <w:r w:rsidR="000E13A7" w:rsidRPr="005C7B36">
              <w:rPr>
                <w:rFonts w:ascii="Arial" w:hAnsi="Arial" w:cs="Arial"/>
              </w:rPr>
              <w:t>o</w:t>
            </w:r>
            <w:r w:rsidR="00A1212F" w:rsidRPr="005C7B36">
              <w:rPr>
                <w:rFonts w:ascii="Arial" w:hAnsi="Arial" w:cs="Arial"/>
              </w:rPr>
              <w:t>n the Order Map</w:t>
            </w:r>
            <w:r w:rsidRPr="005C7B36">
              <w:rPr>
                <w:rFonts w:ascii="Arial" w:hAnsi="Arial" w:cs="Arial"/>
              </w:rPr>
              <w:t xml:space="preserve"> and described in the Order Schedule.</w:t>
            </w:r>
          </w:p>
        </w:tc>
      </w:tr>
      <w:tr w:rsidR="004D6820" w14:paraId="12223F07" w14:textId="77777777" w:rsidTr="1D21BDFB">
        <w:tc>
          <w:tcPr>
            <w:tcW w:w="9520" w:type="dxa"/>
            <w:shd w:val="clear" w:color="auto" w:fill="auto"/>
          </w:tcPr>
          <w:p w14:paraId="12223F06" w14:textId="2CBB3E99" w:rsidR="004D6820" w:rsidRPr="005C7B36" w:rsidRDefault="004D6820" w:rsidP="004D6820">
            <w:pPr>
              <w:pStyle w:val="TBullet"/>
              <w:rPr>
                <w:rFonts w:ascii="Arial" w:hAnsi="Arial" w:cs="Arial"/>
              </w:rPr>
            </w:pPr>
            <w:r w:rsidRPr="005C7B36">
              <w:rPr>
                <w:rFonts w:ascii="Arial" w:hAnsi="Arial" w:cs="Arial"/>
              </w:rPr>
              <w:t xml:space="preserve">There were </w:t>
            </w:r>
            <w:r w:rsidR="00B24A25">
              <w:rPr>
                <w:rFonts w:ascii="Arial" w:hAnsi="Arial" w:cs="Arial"/>
              </w:rPr>
              <w:t>4</w:t>
            </w:r>
            <w:r w:rsidRPr="005C7B36">
              <w:rPr>
                <w:rFonts w:ascii="Arial" w:hAnsi="Arial" w:cs="Arial"/>
              </w:rPr>
              <w:t xml:space="preserve"> objections outstanding when </w:t>
            </w:r>
            <w:r w:rsidR="00B24A25">
              <w:rPr>
                <w:rFonts w:ascii="Arial" w:hAnsi="Arial" w:cs="Arial"/>
              </w:rPr>
              <w:t>East Sussex</w:t>
            </w:r>
            <w:r w:rsidR="009C5717" w:rsidRPr="005C7B36">
              <w:rPr>
                <w:rFonts w:ascii="Arial" w:hAnsi="Arial" w:cs="Arial"/>
              </w:rPr>
              <w:t xml:space="preserve"> County Council </w:t>
            </w:r>
            <w:r w:rsidRPr="005C7B36">
              <w:rPr>
                <w:rFonts w:ascii="Arial" w:hAnsi="Arial" w:cs="Arial"/>
              </w:rPr>
              <w:t>submitted the Order to the Secretary of State for Environment, Food and Rural Affairs for confirmation</w:t>
            </w:r>
            <w:r w:rsidR="0063190D">
              <w:rPr>
                <w:rFonts w:ascii="Arial" w:hAnsi="Arial" w:cs="Arial"/>
              </w:rPr>
              <w:t>.</w:t>
            </w:r>
          </w:p>
        </w:tc>
      </w:tr>
      <w:tr w:rsidR="004D6820" w14:paraId="12223F0A" w14:textId="77777777" w:rsidTr="1D21BDFB">
        <w:tc>
          <w:tcPr>
            <w:tcW w:w="9520" w:type="dxa"/>
            <w:shd w:val="clear" w:color="auto" w:fill="auto"/>
          </w:tcPr>
          <w:p w14:paraId="12223F08" w14:textId="77777777" w:rsidR="009C5717" w:rsidRPr="005C7B36" w:rsidRDefault="009C5717" w:rsidP="004D6820">
            <w:pPr>
              <w:spacing w:before="60"/>
              <w:rPr>
                <w:rFonts w:ascii="Arial" w:hAnsi="Arial" w:cs="Arial"/>
                <w:b/>
                <w:color w:val="000000"/>
                <w:sz w:val="20"/>
              </w:rPr>
            </w:pPr>
          </w:p>
          <w:p w14:paraId="12223F09" w14:textId="31598BDC" w:rsidR="004D6820" w:rsidRPr="005C7B36" w:rsidRDefault="004D6820" w:rsidP="004D6820">
            <w:pPr>
              <w:spacing w:before="60"/>
              <w:rPr>
                <w:rFonts w:ascii="Arial" w:hAnsi="Arial" w:cs="Arial"/>
                <w:b/>
                <w:color w:val="000000"/>
                <w:sz w:val="20"/>
              </w:rPr>
            </w:pPr>
            <w:r w:rsidRPr="005C7B36">
              <w:rPr>
                <w:rFonts w:ascii="Arial" w:hAnsi="Arial" w:cs="Arial"/>
                <w:b/>
                <w:color w:val="000000"/>
                <w:sz w:val="20"/>
              </w:rPr>
              <w:t>Summary of Decision:</w:t>
            </w:r>
            <w:r w:rsidR="00894E2B" w:rsidRPr="005C7B36">
              <w:rPr>
                <w:rFonts w:ascii="Arial" w:hAnsi="Arial" w:cs="Arial"/>
                <w:b/>
                <w:color w:val="000000"/>
                <w:sz w:val="20"/>
              </w:rPr>
              <w:t xml:space="preserve"> The Order is</w:t>
            </w:r>
            <w:r w:rsidR="00E34A2A">
              <w:rPr>
                <w:rFonts w:ascii="Arial" w:hAnsi="Arial" w:cs="Arial"/>
                <w:b/>
                <w:color w:val="000000"/>
                <w:sz w:val="20"/>
              </w:rPr>
              <w:t xml:space="preserve"> not confirmed</w:t>
            </w:r>
          </w:p>
        </w:tc>
      </w:tr>
      <w:tr w:rsidR="004D6820" w14:paraId="12223F0C" w14:textId="77777777" w:rsidTr="1D21BDFB">
        <w:tc>
          <w:tcPr>
            <w:tcW w:w="9520" w:type="dxa"/>
            <w:tcBorders>
              <w:bottom w:val="single" w:sz="6" w:space="0" w:color="000000" w:themeColor="text1"/>
            </w:tcBorders>
            <w:shd w:val="clear" w:color="auto" w:fill="auto"/>
          </w:tcPr>
          <w:p w14:paraId="12223F0B" w14:textId="77777777" w:rsidR="004D6820" w:rsidRPr="004D6820" w:rsidRDefault="004D6820" w:rsidP="004D6820">
            <w:pPr>
              <w:spacing w:before="60"/>
              <w:rPr>
                <w:b/>
                <w:color w:val="000000"/>
                <w:sz w:val="2"/>
              </w:rPr>
            </w:pPr>
            <w:bookmarkStart w:id="1" w:name="bmkReturn"/>
            <w:bookmarkEnd w:id="1"/>
          </w:p>
        </w:tc>
      </w:tr>
    </w:tbl>
    <w:p w14:paraId="12223F0D" w14:textId="77777777" w:rsidR="0004625F" w:rsidRDefault="0004625F"/>
    <w:p w14:paraId="12223F0E" w14:textId="77777777" w:rsidR="004D6820" w:rsidRPr="005C7B36" w:rsidRDefault="004D6820" w:rsidP="004D6820">
      <w:pPr>
        <w:pStyle w:val="Heading6blackfont"/>
        <w:rPr>
          <w:rFonts w:ascii="Arial" w:hAnsi="Arial" w:cs="Arial"/>
          <w:sz w:val="24"/>
          <w:szCs w:val="24"/>
        </w:rPr>
      </w:pPr>
      <w:r w:rsidRPr="005C7B36">
        <w:rPr>
          <w:rFonts w:ascii="Arial" w:hAnsi="Arial" w:cs="Arial"/>
          <w:sz w:val="24"/>
          <w:szCs w:val="24"/>
        </w:rPr>
        <w:t>Procedural Matters</w:t>
      </w:r>
    </w:p>
    <w:p w14:paraId="0355E386" w14:textId="44C0475D" w:rsidR="00B455A6" w:rsidRDefault="00B455A6" w:rsidP="005417A4">
      <w:pPr>
        <w:pStyle w:val="Style1"/>
        <w:rPr>
          <w:rFonts w:ascii="Arial" w:hAnsi="Arial" w:cs="Arial"/>
          <w:sz w:val="24"/>
          <w:szCs w:val="24"/>
        </w:rPr>
      </w:pPr>
      <w:r>
        <w:rPr>
          <w:rFonts w:ascii="Arial" w:hAnsi="Arial" w:cs="Arial"/>
          <w:sz w:val="24"/>
          <w:szCs w:val="24"/>
        </w:rPr>
        <w:t xml:space="preserve">This decision should be read in conjunction with the Interim Order Decision </w:t>
      </w:r>
      <w:r w:rsidR="008615AD">
        <w:rPr>
          <w:rFonts w:ascii="Arial" w:hAnsi="Arial" w:cs="Arial"/>
          <w:sz w:val="24"/>
          <w:szCs w:val="24"/>
        </w:rPr>
        <w:t>(‘ID’)</w:t>
      </w:r>
      <w:r w:rsidR="005E67F1">
        <w:rPr>
          <w:rFonts w:ascii="Arial" w:hAnsi="Arial" w:cs="Arial"/>
          <w:sz w:val="24"/>
          <w:szCs w:val="24"/>
        </w:rPr>
        <w:t xml:space="preserve"> dated </w:t>
      </w:r>
      <w:r w:rsidR="000A5F14">
        <w:rPr>
          <w:rFonts w:ascii="Arial" w:hAnsi="Arial" w:cs="Arial"/>
          <w:sz w:val="24"/>
          <w:szCs w:val="24"/>
        </w:rPr>
        <w:t>29 February 2024</w:t>
      </w:r>
      <w:r w:rsidR="000D597D">
        <w:rPr>
          <w:rFonts w:ascii="Arial" w:hAnsi="Arial" w:cs="Arial"/>
          <w:sz w:val="24"/>
          <w:szCs w:val="24"/>
        </w:rPr>
        <w:t xml:space="preserve">, with the numbers in square brackets </w:t>
      </w:r>
      <w:proofErr w:type="gramStart"/>
      <w:r w:rsidR="000D597D">
        <w:rPr>
          <w:rFonts w:ascii="Arial" w:hAnsi="Arial" w:cs="Arial"/>
          <w:sz w:val="24"/>
          <w:szCs w:val="24"/>
        </w:rPr>
        <w:t>[  ]</w:t>
      </w:r>
      <w:proofErr w:type="gramEnd"/>
      <w:r w:rsidR="000D597D">
        <w:rPr>
          <w:rFonts w:ascii="Arial" w:hAnsi="Arial" w:cs="Arial"/>
          <w:sz w:val="24"/>
          <w:szCs w:val="24"/>
        </w:rPr>
        <w:t xml:space="preserve"> representing the paragraph </w:t>
      </w:r>
      <w:r w:rsidR="006D2F88">
        <w:rPr>
          <w:rFonts w:ascii="Arial" w:hAnsi="Arial" w:cs="Arial"/>
          <w:sz w:val="24"/>
          <w:szCs w:val="24"/>
        </w:rPr>
        <w:t xml:space="preserve">in the ID. The ID proposed to confirm the </w:t>
      </w:r>
      <w:r w:rsidR="006B7276">
        <w:rPr>
          <w:rFonts w:ascii="Arial" w:hAnsi="Arial" w:cs="Arial"/>
          <w:sz w:val="24"/>
          <w:szCs w:val="24"/>
        </w:rPr>
        <w:t>Order with modifications to the alignment of the Order route.</w:t>
      </w:r>
    </w:p>
    <w:p w14:paraId="25A0FD7C" w14:textId="419701F2" w:rsidR="006B7276" w:rsidRDefault="00E70F2B" w:rsidP="005417A4">
      <w:pPr>
        <w:pStyle w:val="Style1"/>
        <w:rPr>
          <w:rFonts w:ascii="Arial" w:hAnsi="Arial" w:cs="Arial"/>
          <w:sz w:val="24"/>
          <w:szCs w:val="24"/>
        </w:rPr>
      </w:pPr>
      <w:r>
        <w:rPr>
          <w:rFonts w:ascii="Arial" w:hAnsi="Arial" w:cs="Arial"/>
          <w:sz w:val="24"/>
          <w:szCs w:val="24"/>
        </w:rPr>
        <w:t>Two</w:t>
      </w:r>
      <w:r w:rsidR="00C64649">
        <w:rPr>
          <w:rFonts w:ascii="Arial" w:hAnsi="Arial" w:cs="Arial"/>
          <w:sz w:val="24"/>
          <w:szCs w:val="24"/>
        </w:rPr>
        <w:t xml:space="preserve"> duly made objections</w:t>
      </w:r>
      <w:r w:rsidR="00BD3005">
        <w:rPr>
          <w:rFonts w:ascii="Arial" w:hAnsi="Arial" w:cs="Arial"/>
          <w:sz w:val="24"/>
          <w:szCs w:val="24"/>
        </w:rPr>
        <w:t xml:space="preserve"> </w:t>
      </w:r>
      <w:r w:rsidR="00C86C37">
        <w:rPr>
          <w:rFonts w:ascii="Arial" w:hAnsi="Arial" w:cs="Arial"/>
          <w:sz w:val="24"/>
          <w:szCs w:val="24"/>
        </w:rPr>
        <w:t>were received to the proposed modifications</w:t>
      </w:r>
      <w:r w:rsidR="00396E63">
        <w:rPr>
          <w:rFonts w:ascii="Arial" w:hAnsi="Arial" w:cs="Arial"/>
          <w:sz w:val="24"/>
          <w:szCs w:val="24"/>
        </w:rPr>
        <w:t>. In addition</w:t>
      </w:r>
      <w:r w:rsidR="0050697F">
        <w:rPr>
          <w:rFonts w:ascii="Arial" w:hAnsi="Arial" w:cs="Arial"/>
          <w:sz w:val="24"/>
          <w:szCs w:val="24"/>
        </w:rPr>
        <w:t>,</w:t>
      </w:r>
      <w:r w:rsidR="00396E63">
        <w:rPr>
          <w:rFonts w:ascii="Arial" w:hAnsi="Arial" w:cs="Arial"/>
          <w:sz w:val="24"/>
          <w:szCs w:val="24"/>
        </w:rPr>
        <w:t xml:space="preserve"> representation</w:t>
      </w:r>
      <w:r w:rsidR="002E2E7E">
        <w:rPr>
          <w:rFonts w:ascii="Arial" w:hAnsi="Arial" w:cs="Arial"/>
          <w:sz w:val="24"/>
          <w:szCs w:val="24"/>
        </w:rPr>
        <w:t>s</w:t>
      </w:r>
      <w:r w:rsidR="00396E63">
        <w:rPr>
          <w:rFonts w:ascii="Arial" w:hAnsi="Arial" w:cs="Arial"/>
          <w:sz w:val="24"/>
          <w:szCs w:val="24"/>
        </w:rPr>
        <w:t xml:space="preserve"> </w:t>
      </w:r>
      <w:r w:rsidR="00F54228">
        <w:rPr>
          <w:rFonts w:ascii="Arial" w:hAnsi="Arial" w:cs="Arial"/>
          <w:sz w:val="24"/>
          <w:szCs w:val="24"/>
        </w:rPr>
        <w:t>w</w:t>
      </w:r>
      <w:r w:rsidR="002E2E7E">
        <w:rPr>
          <w:rFonts w:ascii="Arial" w:hAnsi="Arial" w:cs="Arial"/>
          <w:sz w:val="24"/>
          <w:szCs w:val="24"/>
        </w:rPr>
        <w:t>ere</w:t>
      </w:r>
      <w:r w:rsidR="00F54228">
        <w:rPr>
          <w:rFonts w:ascii="Arial" w:hAnsi="Arial" w:cs="Arial"/>
          <w:sz w:val="24"/>
          <w:szCs w:val="24"/>
        </w:rPr>
        <w:t xml:space="preserve"> received from the Order making authority (OMA)</w:t>
      </w:r>
      <w:r>
        <w:rPr>
          <w:rFonts w:ascii="Arial" w:hAnsi="Arial" w:cs="Arial"/>
          <w:sz w:val="24"/>
          <w:szCs w:val="24"/>
        </w:rPr>
        <w:t>, from the Parish Council</w:t>
      </w:r>
      <w:r w:rsidR="00D123F6">
        <w:rPr>
          <w:rFonts w:ascii="Arial" w:hAnsi="Arial" w:cs="Arial"/>
          <w:sz w:val="24"/>
          <w:szCs w:val="24"/>
        </w:rPr>
        <w:t xml:space="preserve"> and from the </w:t>
      </w:r>
      <w:r w:rsidR="002E2E7E">
        <w:rPr>
          <w:rFonts w:ascii="Arial" w:hAnsi="Arial" w:cs="Arial"/>
          <w:sz w:val="24"/>
          <w:szCs w:val="24"/>
        </w:rPr>
        <w:t xml:space="preserve">applicant who supported confirmation of the Order </w:t>
      </w:r>
      <w:r w:rsidR="00B94F50">
        <w:rPr>
          <w:rFonts w:ascii="Arial" w:hAnsi="Arial" w:cs="Arial"/>
          <w:sz w:val="24"/>
          <w:szCs w:val="24"/>
        </w:rPr>
        <w:t>subject to</w:t>
      </w:r>
      <w:r w:rsidR="002E2E7E">
        <w:rPr>
          <w:rFonts w:ascii="Arial" w:hAnsi="Arial" w:cs="Arial"/>
          <w:sz w:val="24"/>
          <w:szCs w:val="24"/>
        </w:rPr>
        <w:t xml:space="preserve"> further modifications.</w:t>
      </w:r>
    </w:p>
    <w:p w14:paraId="034CFE21" w14:textId="1B349CDC" w:rsidR="00BD4DFE" w:rsidRDefault="004D6820" w:rsidP="007837C0">
      <w:pPr>
        <w:pStyle w:val="Heading6blackfont"/>
        <w:rPr>
          <w:rFonts w:ascii="Arial" w:hAnsi="Arial" w:cs="Arial"/>
          <w:sz w:val="24"/>
          <w:szCs w:val="24"/>
        </w:rPr>
      </w:pPr>
      <w:r w:rsidRPr="005C7B36">
        <w:rPr>
          <w:rFonts w:ascii="Arial" w:hAnsi="Arial" w:cs="Arial"/>
          <w:sz w:val="24"/>
          <w:szCs w:val="24"/>
        </w:rPr>
        <w:t>The Main Issues</w:t>
      </w:r>
    </w:p>
    <w:p w14:paraId="2012C5C1" w14:textId="3E5B430A" w:rsidR="007837C0" w:rsidRDefault="00BE26A9" w:rsidP="00E10776">
      <w:pPr>
        <w:pStyle w:val="Style1"/>
        <w:jc w:val="both"/>
        <w:rPr>
          <w:rFonts w:ascii="Arial" w:hAnsi="Arial" w:cs="Arial"/>
          <w:sz w:val="24"/>
          <w:szCs w:val="24"/>
        </w:rPr>
      </w:pPr>
      <w:r>
        <w:rPr>
          <w:rFonts w:ascii="Arial" w:hAnsi="Arial" w:cs="Arial"/>
          <w:sz w:val="24"/>
          <w:szCs w:val="24"/>
        </w:rPr>
        <w:t>The principal objector</w:t>
      </w:r>
      <w:r w:rsidR="00054551">
        <w:rPr>
          <w:rFonts w:ascii="Arial" w:hAnsi="Arial" w:cs="Arial"/>
          <w:sz w:val="24"/>
          <w:szCs w:val="24"/>
        </w:rPr>
        <w:t>s</w:t>
      </w:r>
      <w:r w:rsidR="00B148CB">
        <w:rPr>
          <w:rFonts w:ascii="Arial" w:hAnsi="Arial" w:cs="Arial"/>
          <w:sz w:val="24"/>
          <w:szCs w:val="24"/>
        </w:rPr>
        <w:t xml:space="preserve"> (the </w:t>
      </w:r>
      <w:r w:rsidR="00180A61">
        <w:rPr>
          <w:rFonts w:ascii="Arial" w:hAnsi="Arial" w:cs="Arial"/>
          <w:sz w:val="24"/>
          <w:szCs w:val="24"/>
        </w:rPr>
        <w:t>O</w:t>
      </w:r>
      <w:r w:rsidR="00B148CB">
        <w:rPr>
          <w:rFonts w:ascii="Arial" w:hAnsi="Arial" w:cs="Arial"/>
          <w:sz w:val="24"/>
          <w:szCs w:val="24"/>
        </w:rPr>
        <w:t>bjector</w:t>
      </w:r>
      <w:r w:rsidR="00054551">
        <w:rPr>
          <w:rFonts w:ascii="Arial" w:hAnsi="Arial" w:cs="Arial"/>
          <w:sz w:val="24"/>
          <w:szCs w:val="24"/>
        </w:rPr>
        <w:t>s</w:t>
      </w:r>
      <w:r w:rsidR="00B148CB">
        <w:rPr>
          <w:rFonts w:ascii="Arial" w:hAnsi="Arial" w:cs="Arial"/>
          <w:sz w:val="24"/>
          <w:szCs w:val="24"/>
        </w:rPr>
        <w:t>)</w:t>
      </w:r>
      <w:r>
        <w:rPr>
          <w:rFonts w:ascii="Arial" w:hAnsi="Arial" w:cs="Arial"/>
          <w:sz w:val="24"/>
          <w:szCs w:val="24"/>
        </w:rPr>
        <w:t xml:space="preserve"> </w:t>
      </w:r>
      <w:r w:rsidR="005C7763">
        <w:rPr>
          <w:rFonts w:ascii="Arial" w:hAnsi="Arial" w:cs="Arial"/>
          <w:sz w:val="24"/>
          <w:szCs w:val="24"/>
        </w:rPr>
        <w:t>ha</w:t>
      </w:r>
      <w:r w:rsidR="00054551">
        <w:rPr>
          <w:rFonts w:ascii="Arial" w:hAnsi="Arial" w:cs="Arial"/>
          <w:sz w:val="24"/>
          <w:szCs w:val="24"/>
        </w:rPr>
        <w:t>ve</w:t>
      </w:r>
      <w:r w:rsidR="005C7763">
        <w:rPr>
          <w:rFonts w:ascii="Arial" w:hAnsi="Arial" w:cs="Arial"/>
          <w:sz w:val="24"/>
          <w:szCs w:val="24"/>
        </w:rPr>
        <w:t xml:space="preserve"> raised</w:t>
      </w:r>
      <w:r w:rsidR="00C03BED">
        <w:rPr>
          <w:rFonts w:ascii="Arial" w:hAnsi="Arial" w:cs="Arial"/>
          <w:sz w:val="24"/>
          <w:szCs w:val="24"/>
        </w:rPr>
        <w:t xml:space="preserve"> four matters</w:t>
      </w:r>
      <w:r w:rsidR="00054551">
        <w:rPr>
          <w:rFonts w:ascii="Arial" w:hAnsi="Arial" w:cs="Arial"/>
          <w:sz w:val="24"/>
          <w:szCs w:val="24"/>
        </w:rPr>
        <w:t xml:space="preserve"> by way of</w:t>
      </w:r>
      <w:r w:rsidR="005C7763">
        <w:rPr>
          <w:rFonts w:ascii="Arial" w:hAnsi="Arial" w:cs="Arial"/>
          <w:sz w:val="24"/>
          <w:szCs w:val="24"/>
        </w:rPr>
        <w:t xml:space="preserve"> objection to the proposed modification of the Order.</w:t>
      </w:r>
    </w:p>
    <w:p w14:paraId="239F15BF" w14:textId="3073FBF3" w:rsidR="008246D4" w:rsidRDefault="00054551" w:rsidP="00E10776">
      <w:pPr>
        <w:pStyle w:val="Style1"/>
        <w:jc w:val="both"/>
        <w:rPr>
          <w:rFonts w:ascii="Arial" w:hAnsi="Arial" w:cs="Arial"/>
          <w:sz w:val="24"/>
          <w:szCs w:val="24"/>
        </w:rPr>
      </w:pPr>
      <w:r>
        <w:rPr>
          <w:rFonts w:ascii="Arial" w:hAnsi="Arial" w:cs="Arial"/>
          <w:sz w:val="24"/>
          <w:szCs w:val="24"/>
        </w:rPr>
        <w:t>First, n</w:t>
      </w:r>
      <w:r w:rsidR="006B268F">
        <w:rPr>
          <w:rFonts w:ascii="Arial" w:hAnsi="Arial" w:cs="Arial"/>
          <w:sz w:val="24"/>
          <w:szCs w:val="24"/>
        </w:rPr>
        <w:t>otwithstanding the concession made at the hearing,</w:t>
      </w:r>
      <w:r w:rsidR="00C77BDD">
        <w:rPr>
          <w:rFonts w:ascii="Arial" w:hAnsi="Arial" w:cs="Arial"/>
          <w:sz w:val="24"/>
          <w:szCs w:val="24"/>
        </w:rPr>
        <w:t xml:space="preserve"> </w:t>
      </w:r>
      <w:r w:rsidR="006046C6">
        <w:rPr>
          <w:rFonts w:ascii="Arial" w:hAnsi="Arial" w:cs="Arial"/>
          <w:sz w:val="24"/>
          <w:szCs w:val="24"/>
        </w:rPr>
        <w:t xml:space="preserve">the Objectors </w:t>
      </w:r>
      <w:r w:rsidR="00C77BDD">
        <w:rPr>
          <w:rFonts w:ascii="Arial" w:hAnsi="Arial" w:cs="Arial"/>
          <w:sz w:val="24"/>
          <w:szCs w:val="24"/>
        </w:rPr>
        <w:t xml:space="preserve">argue that </w:t>
      </w:r>
      <w:r w:rsidR="00BD02EC">
        <w:rPr>
          <w:rFonts w:ascii="Arial" w:hAnsi="Arial" w:cs="Arial"/>
          <w:sz w:val="24"/>
          <w:szCs w:val="24"/>
        </w:rPr>
        <w:t xml:space="preserve">the requirement for the discovery of evidence is not </w:t>
      </w:r>
      <w:proofErr w:type="gramStart"/>
      <w:r w:rsidR="00BD02EC">
        <w:rPr>
          <w:rFonts w:ascii="Arial" w:hAnsi="Arial" w:cs="Arial"/>
          <w:sz w:val="24"/>
          <w:szCs w:val="24"/>
        </w:rPr>
        <w:t>met</w:t>
      </w:r>
      <w:proofErr w:type="gramEnd"/>
      <w:r w:rsidR="00011252">
        <w:rPr>
          <w:rFonts w:ascii="Arial" w:hAnsi="Arial" w:cs="Arial"/>
          <w:sz w:val="24"/>
          <w:szCs w:val="24"/>
        </w:rPr>
        <w:t xml:space="preserve"> </w:t>
      </w:r>
      <w:r w:rsidR="00675FBF">
        <w:rPr>
          <w:rFonts w:ascii="Arial" w:hAnsi="Arial" w:cs="Arial"/>
          <w:sz w:val="24"/>
          <w:szCs w:val="24"/>
        </w:rPr>
        <w:t>and, on that basis,</w:t>
      </w:r>
      <w:r w:rsidR="00011252">
        <w:rPr>
          <w:rFonts w:ascii="Arial" w:hAnsi="Arial" w:cs="Arial"/>
          <w:sz w:val="24"/>
          <w:szCs w:val="24"/>
        </w:rPr>
        <w:t xml:space="preserve"> </w:t>
      </w:r>
      <w:r w:rsidR="00977889">
        <w:rPr>
          <w:rFonts w:ascii="Arial" w:hAnsi="Arial" w:cs="Arial"/>
          <w:sz w:val="24"/>
          <w:szCs w:val="24"/>
        </w:rPr>
        <w:t xml:space="preserve">there is </w:t>
      </w:r>
      <w:r w:rsidR="00011252">
        <w:rPr>
          <w:rFonts w:ascii="Arial" w:hAnsi="Arial" w:cs="Arial"/>
          <w:sz w:val="24"/>
          <w:szCs w:val="24"/>
        </w:rPr>
        <w:t xml:space="preserve">no jurisdiction </w:t>
      </w:r>
      <w:r w:rsidR="00977889">
        <w:rPr>
          <w:rFonts w:ascii="Arial" w:hAnsi="Arial" w:cs="Arial"/>
          <w:sz w:val="24"/>
          <w:szCs w:val="24"/>
        </w:rPr>
        <w:t xml:space="preserve">for a modification order to be made. </w:t>
      </w:r>
      <w:r w:rsidR="006B4E58">
        <w:rPr>
          <w:rFonts w:ascii="Arial" w:hAnsi="Arial" w:cs="Arial"/>
          <w:sz w:val="24"/>
          <w:szCs w:val="24"/>
        </w:rPr>
        <w:t xml:space="preserve">The </w:t>
      </w:r>
      <w:r w:rsidR="008B2A5C">
        <w:rPr>
          <w:rFonts w:ascii="Arial" w:hAnsi="Arial" w:cs="Arial"/>
          <w:sz w:val="24"/>
          <w:szCs w:val="24"/>
        </w:rPr>
        <w:t>O</w:t>
      </w:r>
      <w:r w:rsidR="006B4E58">
        <w:rPr>
          <w:rFonts w:ascii="Arial" w:hAnsi="Arial" w:cs="Arial"/>
          <w:sz w:val="24"/>
          <w:szCs w:val="24"/>
        </w:rPr>
        <w:t>bjector</w:t>
      </w:r>
      <w:r w:rsidR="008B2A5C">
        <w:rPr>
          <w:rFonts w:ascii="Arial" w:hAnsi="Arial" w:cs="Arial"/>
          <w:sz w:val="24"/>
          <w:szCs w:val="24"/>
        </w:rPr>
        <w:t>s</w:t>
      </w:r>
      <w:r w:rsidR="006B4E58">
        <w:rPr>
          <w:rFonts w:ascii="Arial" w:hAnsi="Arial" w:cs="Arial"/>
          <w:sz w:val="24"/>
          <w:szCs w:val="24"/>
        </w:rPr>
        <w:t xml:space="preserve"> appear to accept that the </w:t>
      </w:r>
      <w:proofErr w:type="spellStart"/>
      <w:r w:rsidR="006B4E58">
        <w:rPr>
          <w:rFonts w:ascii="Arial" w:hAnsi="Arial" w:cs="Arial"/>
          <w:sz w:val="24"/>
          <w:szCs w:val="24"/>
        </w:rPr>
        <w:t>Wiston</w:t>
      </w:r>
      <w:proofErr w:type="spellEnd"/>
      <w:r w:rsidR="006B4E58">
        <w:rPr>
          <w:rFonts w:ascii="Arial" w:hAnsi="Arial" w:cs="Arial"/>
          <w:sz w:val="24"/>
          <w:szCs w:val="24"/>
        </w:rPr>
        <w:t xml:space="preserve"> Estate Terrier </w:t>
      </w:r>
      <w:r w:rsidR="00AC0394">
        <w:rPr>
          <w:rFonts w:ascii="Arial" w:hAnsi="Arial" w:cs="Arial"/>
          <w:sz w:val="24"/>
          <w:szCs w:val="24"/>
        </w:rPr>
        <w:t xml:space="preserve">(the Terrier) </w:t>
      </w:r>
      <w:r w:rsidR="00402C24">
        <w:rPr>
          <w:rFonts w:ascii="Arial" w:hAnsi="Arial" w:cs="Arial"/>
          <w:sz w:val="24"/>
          <w:szCs w:val="24"/>
        </w:rPr>
        <w:t xml:space="preserve">had not been </w:t>
      </w:r>
      <w:r w:rsidR="00D168C1">
        <w:rPr>
          <w:rFonts w:ascii="Arial" w:hAnsi="Arial" w:cs="Arial"/>
          <w:sz w:val="24"/>
          <w:szCs w:val="24"/>
        </w:rPr>
        <w:t xml:space="preserve">considered </w:t>
      </w:r>
      <w:r w:rsidR="001931A5">
        <w:rPr>
          <w:rFonts w:ascii="Arial" w:hAnsi="Arial" w:cs="Arial"/>
          <w:sz w:val="24"/>
          <w:szCs w:val="24"/>
        </w:rPr>
        <w:t>previously but</w:t>
      </w:r>
      <w:r w:rsidR="00D168C1">
        <w:rPr>
          <w:rFonts w:ascii="Arial" w:hAnsi="Arial" w:cs="Arial"/>
          <w:sz w:val="24"/>
          <w:szCs w:val="24"/>
        </w:rPr>
        <w:t xml:space="preserve"> argue that it is of no probative value and </w:t>
      </w:r>
      <w:r w:rsidR="00C7447D">
        <w:rPr>
          <w:rFonts w:ascii="Arial" w:hAnsi="Arial" w:cs="Arial"/>
          <w:sz w:val="24"/>
          <w:szCs w:val="24"/>
        </w:rPr>
        <w:t xml:space="preserve">therefore should not </w:t>
      </w:r>
      <w:proofErr w:type="gramStart"/>
      <w:r w:rsidR="00C7447D">
        <w:rPr>
          <w:rFonts w:ascii="Arial" w:hAnsi="Arial" w:cs="Arial"/>
          <w:sz w:val="24"/>
          <w:szCs w:val="24"/>
        </w:rPr>
        <w:t>be considered to be</w:t>
      </w:r>
      <w:proofErr w:type="gramEnd"/>
      <w:r w:rsidR="00C7447D">
        <w:rPr>
          <w:rFonts w:ascii="Arial" w:hAnsi="Arial" w:cs="Arial"/>
          <w:sz w:val="24"/>
          <w:szCs w:val="24"/>
        </w:rPr>
        <w:t xml:space="preserve"> ‘evidence’ within the requirements of </w:t>
      </w:r>
      <w:r w:rsidR="00563598">
        <w:rPr>
          <w:rFonts w:ascii="Arial" w:hAnsi="Arial" w:cs="Arial"/>
          <w:sz w:val="24"/>
          <w:szCs w:val="24"/>
        </w:rPr>
        <w:t xml:space="preserve">Section </w:t>
      </w:r>
      <w:r w:rsidR="001931A5">
        <w:rPr>
          <w:rFonts w:ascii="Arial" w:hAnsi="Arial" w:cs="Arial"/>
          <w:sz w:val="24"/>
          <w:szCs w:val="24"/>
        </w:rPr>
        <w:t>53(3)(c) of the 1981 Act.</w:t>
      </w:r>
    </w:p>
    <w:p w14:paraId="34606C39" w14:textId="5FBC8B00" w:rsidR="00A176C4" w:rsidRDefault="00054551" w:rsidP="00E10776">
      <w:pPr>
        <w:pStyle w:val="Style1"/>
        <w:jc w:val="both"/>
        <w:rPr>
          <w:rFonts w:ascii="Arial" w:hAnsi="Arial" w:cs="Arial"/>
          <w:sz w:val="24"/>
          <w:szCs w:val="24"/>
        </w:rPr>
      </w:pPr>
      <w:r>
        <w:rPr>
          <w:rFonts w:ascii="Arial" w:hAnsi="Arial" w:cs="Arial"/>
          <w:sz w:val="24"/>
          <w:szCs w:val="24"/>
        </w:rPr>
        <w:t>Second, t</w:t>
      </w:r>
      <w:r w:rsidR="00414656">
        <w:rPr>
          <w:rFonts w:ascii="Arial" w:hAnsi="Arial" w:cs="Arial"/>
          <w:sz w:val="24"/>
          <w:szCs w:val="24"/>
        </w:rPr>
        <w:t xml:space="preserve">he </w:t>
      </w:r>
      <w:r w:rsidR="00304C20">
        <w:rPr>
          <w:rFonts w:ascii="Arial" w:hAnsi="Arial" w:cs="Arial"/>
          <w:sz w:val="24"/>
          <w:szCs w:val="24"/>
        </w:rPr>
        <w:t>O</w:t>
      </w:r>
      <w:r w:rsidR="00414656">
        <w:rPr>
          <w:rFonts w:ascii="Arial" w:hAnsi="Arial" w:cs="Arial"/>
          <w:sz w:val="24"/>
          <w:szCs w:val="24"/>
        </w:rPr>
        <w:t>bjectors</w:t>
      </w:r>
      <w:r w:rsidR="007C2BF1">
        <w:rPr>
          <w:rFonts w:ascii="Arial" w:hAnsi="Arial" w:cs="Arial"/>
          <w:sz w:val="24"/>
          <w:szCs w:val="24"/>
        </w:rPr>
        <w:t xml:space="preserve"> argue that </w:t>
      </w:r>
      <w:r w:rsidR="00B12346">
        <w:rPr>
          <w:rFonts w:ascii="Arial" w:hAnsi="Arial" w:cs="Arial"/>
          <w:sz w:val="24"/>
          <w:szCs w:val="24"/>
        </w:rPr>
        <w:t>the</w:t>
      </w:r>
      <w:r w:rsidR="00771EC6">
        <w:rPr>
          <w:rFonts w:ascii="Arial" w:hAnsi="Arial" w:cs="Arial"/>
          <w:sz w:val="24"/>
          <w:szCs w:val="24"/>
        </w:rPr>
        <w:t xml:space="preserve">re is no evidence that the requirement contained in section 10 of the </w:t>
      </w:r>
      <w:r w:rsidR="0041265B">
        <w:rPr>
          <w:rFonts w:ascii="Arial" w:hAnsi="Arial" w:cs="Arial"/>
          <w:sz w:val="24"/>
          <w:szCs w:val="24"/>
        </w:rPr>
        <w:t xml:space="preserve">General </w:t>
      </w:r>
      <w:proofErr w:type="spellStart"/>
      <w:r w:rsidR="0041265B">
        <w:rPr>
          <w:rFonts w:ascii="Arial" w:hAnsi="Arial" w:cs="Arial"/>
          <w:sz w:val="24"/>
          <w:szCs w:val="24"/>
        </w:rPr>
        <w:t>Inclosure</w:t>
      </w:r>
      <w:proofErr w:type="spellEnd"/>
      <w:r w:rsidR="0041265B">
        <w:rPr>
          <w:rFonts w:ascii="Arial" w:hAnsi="Arial" w:cs="Arial"/>
          <w:sz w:val="24"/>
          <w:szCs w:val="24"/>
        </w:rPr>
        <w:t xml:space="preserve"> Act 1801</w:t>
      </w:r>
      <w:r w:rsidR="00B83809">
        <w:rPr>
          <w:rFonts w:ascii="Arial" w:hAnsi="Arial" w:cs="Arial"/>
          <w:sz w:val="24"/>
          <w:szCs w:val="24"/>
        </w:rPr>
        <w:t>(the 1801 Act)</w:t>
      </w:r>
      <w:r w:rsidR="00AC1096">
        <w:rPr>
          <w:rFonts w:ascii="Arial" w:hAnsi="Arial" w:cs="Arial"/>
          <w:sz w:val="24"/>
          <w:szCs w:val="24"/>
        </w:rPr>
        <w:t xml:space="preserve"> for any footpath to be </w:t>
      </w:r>
      <w:r w:rsidR="00254656">
        <w:rPr>
          <w:rFonts w:ascii="Arial" w:hAnsi="Arial" w:cs="Arial"/>
          <w:sz w:val="24"/>
          <w:szCs w:val="24"/>
        </w:rPr>
        <w:t xml:space="preserve">‘set out’ </w:t>
      </w:r>
      <w:r w:rsidR="004E212F">
        <w:rPr>
          <w:rFonts w:ascii="Arial" w:hAnsi="Arial" w:cs="Arial"/>
          <w:sz w:val="24"/>
          <w:szCs w:val="24"/>
        </w:rPr>
        <w:t>was complied with</w:t>
      </w:r>
      <w:r w:rsidR="0083259F">
        <w:rPr>
          <w:rFonts w:ascii="Arial" w:hAnsi="Arial" w:cs="Arial"/>
          <w:sz w:val="24"/>
          <w:szCs w:val="24"/>
        </w:rPr>
        <w:t xml:space="preserve"> and that in consequence the public right of way never came into being</w:t>
      </w:r>
      <w:r w:rsidR="008B34FE">
        <w:rPr>
          <w:rFonts w:ascii="Arial" w:hAnsi="Arial" w:cs="Arial"/>
          <w:sz w:val="24"/>
          <w:szCs w:val="24"/>
        </w:rPr>
        <w:t>.</w:t>
      </w:r>
    </w:p>
    <w:p w14:paraId="08C0CB9C" w14:textId="6F2E0E51" w:rsidR="008B34FE" w:rsidRDefault="00054551" w:rsidP="00E10776">
      <w:pPr>
        <w:pStyle w:val="Style1"/>
        <w:jc w:val="both"/>
        <w:rPr>
          <w:rFonts w:ascii="Arial" w:hAnsi="Arial" w:cs="Arial"/>
          <w:sz w:val="24"/>
          <w:szCs w:val="24"/>
        </w:rPr>
      </w:pPr>
      <w:r>
        <w:rPr>
          <w:rFonts w:ascii="Arial" w:hAnsi="Arial" w:cs="Arial"/>
          <w:sz w:val="24"/>
          <w:szCs w:val="24"/>
        </w:rPr>
        <w:lastRenderedPageBreak/>
        <w:t xml:space="preserve">Third, </w:t>
      </w:r>
      <w:r w:rsidR="00AF0B06">
        <w:rPr>
          <w:rFonts w:ascii="Arial" w:hAnsi="Arial" w:cs="Arial"/>
          <w:sz w:val="24"/>
          <w:szCs w:val="24"/>
        </w:rPr>
        <w:t xml:space="preserve">it is said that the modification to the Order route proposed by the ID </w:t>
      </w:r>
      <w:r w:rsidR="00F64FDA">
        <w:rPr>
          <w:rFonts w:ascii="Arial" w:hAnsi="Arial" w:cs="Arial"/>
          <w:sz w:val="24"/>
          <w:szCs w:val="24"/>
        </w:rPr>
        <w:t xml:space="preserve">is of such substance that it </w:t>
      </w:r>
      <w:r w:rsidR="002A5F2E">
        <w:rPr>
          <w:rFonts w:ascii="Arial" w:hAnsi="Arial" w:cs="Arial"/>
          <w:sz w:val="24"/>
          <w:szCs w:val="24"/>
        </w:rPr>
        <w:t xml:space="preserve">does not constitute a modification of the Order route but </w:t>
      </w:r>
      <w:r w:rsidR="00A7419C">
        <w:rPr>
          <w:rFonts w:ascii="Arial" w:hAnsi="Arial" w:cs="Arial"/>
          <w:sz w:val="24"/>
          <w:szCs w:val="24"/>
        </w:rPr>
        <w:t xml:space="preserve">‘an almost completely new route’. It is argued that this </w:t>
      </w:r>
      <w:r w:rsidR="006A7A80">
        <w:rPr>
          <w:rFonts w:ascii="Arial" w:hAnsi="Arial" w:cs="Arial"/>
          <w:sz w:val="24"/>
          <w:szCs w:val="24"/>
        </w:rPr>
        <w:t>is beyond</w:t>
      </w:r>
      <w:r w:rsidR="00171FF4">
        <w:rPr>
          <w:rFonts w:ascii="Arial" w:hAnsi="Arial" w:cs="Arial"/>
          <w:sz w:val="24"/>
          <w:szCs w:val="24"/>
        </w:rPr>
        <w:t xml:space="preserve"> </w:t>
      </w:r>
      <w:r w:rsidR="00DE2650">
        <w:rPr>
          <w:rFonts w:ascii="Arial" w:hAnsi="Arial" w:cs="Arial"/>
          <w:sz w:val="24"/>
          <w:szCs w:val="24"/>
        </w:rPr>
        <w:t xml:space="preserve">the modification power of an inspector at this stage of the process and </w:t>
      </w:r>
      <w:r w:rsidR="000055EE">
        <w:rPr>
          <w:rFonts w:ascii="Arial" w:hAnsi="Arial" w:cs="Arial"/>
          <w:sz w:val="24"/>
          <w:szCs w:val="24"/>
        </w:rPr>
        <w:t xml:space="preserve">would require </w:t>
      </w:r>
      <w:r w:rsidR="008408C3">
        <w:rPr>
          <w:rFonts w:ascii="Arial" w:hAnsi="Arial" w:cs="Arial"/>
          <w:sz w:val="24"/>
          <w:szCs w:val="24"/>
        </w:rPr>
        <w:t>a new application for a Definitive Map Modification Order (DMMO) to be made.</w:t>
      </w:r>
    </w:p>
    <w:p w14:paraId="2C1C3349" w14:textId="53886FC5" w:rsidR="00660554" w:rsidRDefault="00660554" w:rsidP="00E10776">
      <w:pPr>
        <w:pStyle w:val="Style1"/>
        <w:jc w:val="both"/>
        <w:rPr>
          <w:rFonts w:ascii="Arial" w:hAnsi="Arial" w:cs="Arial"/>
          <w:sz w:val="24"/>
          <w:szCs w:val="24"/>
        </w:rPr>
      </w:pPr>
      <w:r>
        <w:rPr>
          <w:rFonts w:ascii="Arial" w:hAnsi="Arial" w:cs="Arial"/>
          <w:sz w:val="24"/>
          <w:szCs w:val="24"/>
        </w:rPr>
        <w:t xml:space="preserve">Fourth, </w:t>
      </w:r>
      <w:r w:rsidR="00B271CF">
        <w:rPr>
          <w:rFonts w:ascii="Arial" w:hAnsi="Arial" w:cs="Arial"/>
          <w:sz w:val="24"/>
          <w:szCs w:val="24"/>
        </w:rPr>
        <w:t xml:space="preserve">it is argued that the </w:t>
      </w:r>
      <w:r w:rsidR="007F678F">
        <w:rPr>
          <w:rFonts w:ascii="Arial" w:hAnsi="Arial" w:cs="Arial"/>
          <w:sz w:val="24"/>
          <w:szCs w:val="24"/>
        </w:rPr>
        <w:t xml:space="preserve">evidence does not support the alignment of the Order route proposed by the ID and, </w:t>
      </w:r>
      <w:r w:rsidR="00EF4C82">
        <w:rPr>
          <w:rFonts w:ascii="Arial" w:hAnsi="Arial" w:cs="Arial"/>
          <w:sz w:val="24"/>
          <w:szCs w:val="24"/>
        </w:rPr>
        <w:t>furthermore,</w:t>
      </w:r>
      <w:r w:rsidR="007F678F">
        <w:rPr>
          <w:rFonts w:ascii="Arial" w:hAnsi="Arial" w:cs="Arial"/>
          <w:sz w:val="24"/>
          <w:szCs w:val="24"/>
        </w:rPr>
        <w:t xml:space="preserve"> that the evidence </w:t>
      </w:r>
      <w:r w:rsidR="003A1983">
        <w:rPr>
          <w:rFonts w:ascii="Arial" w:hAnsi="Arial" w:cs="Arial"/>
          <w:sz w:val="24"/>
          <w:szCs w:val="24"/>
        </w:rPr>
        <w:t>is insufficient to allow a</w:t>
      </w:r>
      <w:r w:rsidR="00B10DD2">
        <w:rPr>
          <w:rFonts w:ascii="Arial" w:hAnsi="Arial" w:cs="Arial"/>
          <w:sz w:val="24"/>
          <w:szCs w:val="24"/>
        </w:rPr>
        <w:t>ny</w:t>
      </w:r>
      <w:r w:rsidR="003A1983">
        <w:rPr>
          <w:rFonts w:ascii="Arial" w:hAnsi="Arial" w:cs="Arial"/>
          <w:sz w:val="24"/>
          <w:szCs w:val="24"/>
        </w:rPr>
        <w:t xml:space="preserve"> route to be identified with </w:t>
      </w:r>
      <w:r w:rsidR="008E1D78">
        <w:rPr>
          <w:rFonts w:ascii="Arial" w:hAnsi="Arial" w:cs="Arial"/>
          <w:sz w:val="24"/>
          <w:szCs w:val="24"/>
        </w:rPr>
        <w:t>the level of precision required</w:t>
      </w:r>
      <w:r w:rsidR="00B10DD2">
        <w:rPr>
          <w:rFonts w:ascii="Arial" w:hAnsi="Arial" w:cs="Arial"/>
          <w:sz w:val="24"/>
          <w:szCs w:val="24"/>
        </w:rPr>
        <w:t>,</w:t>
      </w:r>
      <w:r w:rsidR="008E1D78">
        <w:rPr>
          <w:rFonts w:ascii="Arial" w:hAnsi="Arial" w:cs="Arial"/>
          <w:sz w:val="24"/>
          <w:szCs w:val="24"/>
        </w:rPr>
        <w:t xml:space="preserve"> even having regard to the </w:t>
      </w:r>
      <w:r w:rsidR="000B06C7">
        <w:rPr>
          <w:rFonts w:ascii="Arial" w:hAnsi="Arial" w:cs="Arial"/>
          <w:sz w:val="24"/>
          <w:szCs w:val="24"/>
        </w:rPr>
        <w:t xml:space="preserve">latitude provided by the judgment of </w:t>
      </w:r>
      <w:r w:rsidR="0007136A">
        <w:rPr>
          <w:rFonts w:ascii="Arial" w:hAnsi="Arial" w:cs="Arial"/>
          <w:sz w:val="24"/>
          <w:szCs w:val="24"/>
        </w:rPr>
        <w:t xml:space="preserve">Sir George Newman in </w:t>
      </w:r>
      <w:r w:rsidR="0007136A" w:rsidRPr="0007136A">
        <w:rPr>
          <w:rFonts w:ascii="Arial" w:hAnsi="Arial" w:cs="Arial"/>
          <w:i/>
          <w:iCs/>
          <w:sz w:val="24"/>
          <w:szCs w:val="24"/>
        </w:rPr>
        <w:t>Perkins</w:t>
      </w:r>
      <w:r w:rsidR="00364D6D">
        <w:rPr>
          <w:rFonts w:ascii="Arial" w:hAnsi="Arial" w:cs="Arial"/>
          <w:sz w:val="24"/>
          <w:szCs w:val="24"/>
        </w:rPr>
        <w:t xml:space="preserve"> </w:t>
      </w:r>
      <w:r w:rsidR="0007136A">
        <w:rPr>
          <w:rFonts w:ascii="Arial" w:hAnsi="Arial" w:cs="Arial"/>
          <w:sz w:val="24"/>
          <w:szCs w:val="24"/>
        </w:rPr>
        <w:t xml:space="preserve">set out in para [34] </w:t>
      </w:r>
      <w:r w:rsidR="00B10DD2">
        <w:rPr>
          <w:rFonts w:ascii="Arial" w:hAnsi="Arial" w:cs="Arial"/>
          <w:sz w:val="24"/>
          <w:szCs w:val="24"/>
        </w:rPr>
        <w:t>of the ID</w:t>
      </w:r>
      <w:r w:rsidR="00B6132A">
        <w:rPr>
          <w:rFonts w:ascii="Arial" w:hAnsi="Arial" w:cs="Arial"/>
          <w:sz w:val="24"/>
          <w:szCs w:val="24"/>
        </w:rPr>
        <w:t>.</w:t>
      </w:r>
      <w:r w:rsidR="0007136A">
        <w:rPr>
          <w:rFonts w:ascii="Arial" w:hAnsi="Arial" w:cs="Arial"/>
          <w:sz w:val="24"/>
          <w:szCs w:val="24"/>
        </w:rPr>
        <w:t xml:space="preserve"> </w:t>
      </w:r>
      <w:r w:rsidR="00364D6D">
        <w:rPr>
          <w:rFonts w:ascii="Arial" w:hAnsi="Arial" w:cs="Arial"/>
          <w:sz w:val="24"/>
          <w:szCs w:val="24"/>
        </w:rPr>
        <w:t xml:space="preserve">                                                                                                                                                   </w:t>
      </w:r>
      <w:r w:rsidR="00ED7551">
        <w:rPr>
          <w:rFonts w:ascii="Arial" w:hAnsi="Arial" w:cs="Arial"/>
          <w:sz w:val="24"/>
          <w:szCs w:val="24"/>
        </w:rPr>
        <w:t xml:space="preserve"> </w:t>
      </w:r>
    </w:p>
    <w:p w14:paraId="6FB705AC" w14:textId="756F9128" w:rsidR="008C47AB" w:rsidRDefault="004D6820" w:rsidP="00D70AA5">
      <w:pPr>
        <w:pStyle w:val="Heading6blackfont"/>
        <w:rPr>
          <w:rFonts w:ascii="Arial" w:hAnsi="Arial" w:cs="Arial"/>
          <w:sz w:val="24"/>
          <w:szCs w:val="24"/>
        </w:rPr>
      </w:pPr>
      <w:r w:rsidRPr="008C47AB">
        <w:rPr>
          <w:rFonts w:ascii="Arial" w:hAnsi="Arial" w:cs="Arial"/>
          <w:sz w:val="24"/>
          <w:szCs w:val="24"/>
        </w:rPr>
        <w:t>Reasons</w:t>
      </w:r>
    </w:p>
    <w:p w14:paraId="361BB984" w14:textId="2BD94C4A" w:rsidR="007F2A54" w:rsidRPr="00124DA2" w:rsidRDefault="00124DA2" w:rsidP="007F2A54">
      <w:pPr>
        <w:pStyle w:val="Style1"/>
        <w:numPr>
          <w:ilvl w:val="0"/>
          <w:numId w:val="0"/>
        </w:numPr>
        <w:ind w:left="432" w:hanging="432"/>
        <w:rPr>
          <w:i/>
          <w:iCs/>
        </w:rPr>
      </w:pPr>
      <w:r>
        <w:rPr>
          <w:i/>
          <w:iCs/>
        </w:rPr>
        <w:t>Discovery of evidence</w:t>
      </w:r>
    </w:p>
    <w:p w14:paraId="1C549770" w14:textId="2FBBEAFA" w:rsidR="00124DA2" w:rsidRDefault="007F287D" w:rsidP="008C47AB">
      <w:pPr>
        <w:pStyle w:val="Style1"/>
        <w:rPr>
          <w:rFonts w:ascii="Arial" w:hAnsi="Arial" w:cs="Arial"/>
          <w:sz w:val="24"/>
          <w:szCs w:val="24"/>
        </w:rPr>
      </w:pPr>
      <w:r>
        <w:rPr>
          <w:rFonts w:ascii="Arial" w:hAnsi="Arial" w:cs="Arial"/>
          <w:sz w:val="24"/>
          <w:szCs w:val="24"/>
        </w:rPr>
        <w:t>Section 53(3)</w:t>
      </w:r>
      <w:r w:rsidR="00365618">
        <w:rPr>
          <w:rFonts w:ascii="Arial" w:hAnsi="Arial" w:cs="Arial"/>
          <w:sz w:val="24"/>
          <w:szCs w:val="24"/>
        </w:rPr>
        <w:t xml:space="preserve">(c) of the 1981 Act requires that there should be </w:t>
      </w:r>
      <w:r w:rsidR="00CE665F">
        <w:rPr>
          <w:rFonts w:ascii="Arial" w:hAnsi="Arial" w:cs="Arial"/>
          <w:sz w:val="24"/>
          <w:szCs w:val="24"/>
        </w:rPr>
        <w:t>‘the discovery of evidence which</w:t>
      </w:r>
      <w:r w:rsidR="0033208A">
        <w:rPr>
          <w:rFonts w:ascii="Arial" w:hAnsi="Arial" w:cs="Arial"/>
          <w:sz w:val="24"/>
          <w:szCs w:val="24"/>
        </w:rPr>
        <w:t>,</w:t>
      </w:r>
      <w:r w:rsidR="00CE665F">
        <w:rPr>
          <w:rFonts w:ascii="Arial" w:hAnsi="Arial" w:cs="Arial"/>
          <w:sz w:val="24"/>
          <w:szCs w:val="24"/>
        </w:rPr>
        <w:t xml:space="preserve"> when considered with </w:t>
      </w:r>
      <w:r w:rsidR="002F6EF2">
        <w:rPr>
          <w:rFonts w:ascii="Arial" w:hAnsi="Arial" w:cs="Arial"/>
          <w:sz w:val="24"/>
          <w:szCs w:val="24"/>
        </w:rPr>
        <w:t>all other relevant evidence available</w:t>
      </w:r>
      <w:r w:rsidR="00E206ED">
        <w:rPr>
          <w:rFonts w:ascii="Arial" w:hAnsi="Arial" w:cs="Arial"/>
          <w:sz w:val="24"/>
          <w:szCs w:val="24"/>
        </w:rPr>
        <w:t>,</w:t>
      </w:r>
      <w:r w:rsidR="002F6EF2">
        <w:rPr>
          <w:rFonts w:ascii="Arial" w:hAnsi="Arial" w:cs="Arial"/>
          <w:sz w:val="24"/>
          <w:szCs w:val="24"/>
        </w:rPr>
        <w:t xml:space="preserve"> shows that a right of way which is not </w:t>
      </w:r>
      <w:r w:rsidR="0070620A">
        <w:rPr>
          <w:rFonts w:ascii="Arial" w:hAnsi="Arial" w:cs="Arial"/>
          <w:sz w:val="24"/>
          <w:szCs w:val="24"/>
        </w:rPr>
        <w:t>shown in the map and statement subsists’</w:t>
      </w:r>
      <w:r w:rsidR="00EA42A4">
        <w:rPr>
          <w:rFonts w:ascii="Arial" w:hAnsi="Arial" w:cs="Arial"/>
          <w:sz w:val="24"/>
          <w:szCs w:val="24"/>
        </w:rPr>
        <w:t>.</w:t>
      </w:r>
    </w:p>
    <w:p w14:paraId="314A4A18" w14:textId="63704FFE" w:rsidR="00124DA2" w:rsidRDefault="00BB10E5" w:rsidP="008C47AB">
      <w:pPr>
        <w:pStyle w:val="Style1"/>
        <w:rPr>
          <w:rFonts w:ascii="Arial" w:hAnsi="Arial" w:cs="Arial"/>
          <w:sz w:val="24"/>
          <w:szCs w:val="24"/>
        </w:rPr>
      </w:pPr>
      <w:r>
        <w:rPr>
          <w:rFonts w:ascii="Arial" w:hAnsi="Arial" w:cs="Arial"/>
          <w:sz w:val="24"/>
          <w:szCs w:val="24"/>
        </w:rPr>
        <w:t xml:space="preserve">The evidence which is discovered is not required to be determinative of the issue; the </w:t>
      </w:r>
      <w:r w:rsidR="00B7646F">
        <w:rPr>
          <w:rFonts w:ascii="Arial" w:hAnsi="Arial" w:cs="Arial"/>
          <w:sz w:val="24"/>
          <w:szCs w:val="24"/>
        </w:rPr>
        <w:t>section states specifically that it should be considered along with</w:t>
      </w:r>
      <w:r w:rsidR="00A97ACC">
        <w:rPr>
          <w:rFonts w:ascii="Arial" w:hAnsi="Arial" w:cs="Arial"/>
          <w:sz w:val="24"/>
          <w:szCs w:val="24"/>
        </w:rPr>
        <w:t xml:space="preserve"> </w:t>
      </w:r>
      <w:r w:rsidR="00B7646F">
        <w:rPr>
          <w:rFonts w:ascii="Arial" w:hAnsi="Arial" w:cs="Arial"/>
          <w:sz w:val="24"/>
          <w:szCs w:val="24"/>
        </w:rPr>
        <w:t>’all other relevant evidence available</w:t>
      </w:r>
      <w:r w:rsidR="00A97ACC">
        <w:rPr>
          <w:rFonts w:ascii="Arial" w:hAnsi="Arial" w:cs="Arial"/>
          <w:sz w:val="24"/>
          <w:szCs w:val="24"/>
        </w:rPr>
        <w:t>’. The discovered evidence must</w:t>
      </w:r>
      <w:r w:rsidR="003F13BF">
        <w:rPr>
          <w:rFonts w:ascii="Arial" w:hAnsi="Arial" w:cs="Arial"/>
          <w:sz w:val="24"/>
          <w:szCs w:val="24"/>
        </w:rPr>
        <w:t>.</w:t>
      </w:r>
      <w:r w:rsidR="00A97ACC">
        <w:rPr>
          <w:rFonts w:ascii="Arial" w:hAnsi="Arial" w:cs="Arial"/>
          <w:sz w:val="24"/>
          <w:szCs w:val="24"/>
        </w:rPr>
        <w:t xml:space="preserve"> </w:t>
      </w:r>
      <w:r w:rsidR="00932427">
        <w:rPr>
          <w:rFonts w:ascii="Arial" w:hAnsi="Arial" w:cs="Arial"/>
          <w:sz w:val="24"/>
          <w:szCs w:val="24"/>
        </w:rPr>
        <w:t>however,</w:t>
      </w:r>
      <w:r w:rsidR="006D669E">
        <w:rPr>
          <w:rFonts w:ascii="Arial" w:hAnsi="Arial" w:cs="Arial"/>
          <w:sz w:val="24"/>
          <w:szCs w:val="24"/>
        </w:rPr>
        <w:t xml:space="preserve"> be relevant to </w:t>
      </w:r>
      <w:r w:rsidR="009E01D5">
        <w:rPr>
          <w:rFonts w:ascii="Arial" w:hAnsi="Arial" w:cs="Arial"/>
          <w:sz w:val="24"/>
          <w:szCs w:val="24"/>
        </w:rPr>
        <w:t xml:space="preserve">the issue, and I accept the categorisation </w:t>
      </w:r>
      <w:r w:rsidR="00BE43FA">
        <w:rPr>
          <w:rFonts w:ascii="Arial" w:hAnsi="Arial" w:cs="Arial"/>
          <w:sz w:val="24"/>
          <w:szCs w:val="24"/>
        </w:rPr>
        <w:t xml:space="preserve">used by the </w:t>
      </w:r>
      <w:r w:rsidR="00CD254F">
        <w:rPr>
          <w:rFonts w:ascii="Arial" w:hAnsi="Arial" w:cs="Arial"/>
          <w:sz w:val="24"/>
          <w:szCs w:val="24"/>
        </w:rPr>
        <w:t>O</w:t>
      </w:r>
      <w:r w:rsidR="00BE43FA">
        <w:rPr>
          <w:rFonts w:ascii="Arial" w:hAnsi="Arial" w:cs="Arial"/>
          <w:sz w:val="24"/>
          <w:szCs w:val="24"/>
        </w:rPr>
        <w:t>bjectors th</w:t>
      </w:r>
      <w:r w:rsidR="00932427">
        <w:rPr>
          <w:rFonts w:ascii="Arial" w:hAnsi="Arial" w:cs="Arial"/>
          <w:sz w:val="24"/>
          <w:szCs w:val="24"/>
        </w:rPr>
        <w:t>at</w:t>
      </w:r>
      <w:r w:rsidR="00BE43FA">
        <w:rPr>
          <w:rFonts w:ascii="Arial" w:hAnsi="Arial" w:cs="Arial"/>
          <w:sz w:val="24"/>
          <w:szCs w:val="24"/>
        </w:rPr>
        <w:t xml:space="preserve"> it must have ‘probative value’. </w:t>
      </w:r>
    </w:p>
    <w:p w14:paraId="0F36B0C7" w14:textId="064EDCD6" w:rsidR="00654C72" w:rsidRDefault="00AC5E8D" w:rsidP="008C47AB">
      <w:pPr>
        <w:pStyle w:val="Style1"/>
        <w:rPr>
          <w:rFonts w:ascii="Arial" w:hAnsi="Arial" w:cs="Arial"/>
          <w:sz w:val="24"/>
          <w:szCs w:val="24"/>
        </w:rPr>
      </w:pPr>
      <w:r>
        <w:rPr>
          <w:rFonts w:ascii="Arial" w:hAnsi="Arial" w:cs="Arial"/>
          <w:sz w:val="24"/>
          <w:szCs w:val="24"/>
        </w:rPr>
        <w:t xml:space="preserve">The </w:t>
      </w:r>
      <w:r w:rsidR="00CD254F">
        <w:rPr>
          <w:rFonts w:ascii="Arial" w:hAnsi="Arial" w:cs="Arial"/>
          <w:sz w:val="24"/>
          <w:szCs w:val="24"/>
        </w:rPr>
        <w:t>O</w:t>
      </w:r>
      <w:r>
        <w:rPr>
          <w:rFonts w:ascii="Arial" w:hAnsi="Arial" w:cs="Arial"/>
          <w:sz w:val="24"/>
          <w:szCs w:val="24"/>
        </w:rPr>
        <w:t xml:space="preserve">bjectors argue that because the </w:t>
      </w:r>
      <w:r w:rsidR="00FC7AFD">
        <w:rPr>
          <w:rFonts w:ascii="Arial" w:hAnsi="Arial" w:cs="Arial"/>
          <w:sz w:val="24"/>
          <w:szCs w:val="24"/>
        </w:rPr>
        <w:t>status of</w:t>
      </w:r>
      <w:r>
        <w:rPr>
          <w:rFonts w:ascii="Arial" w:hAnsi="Arial" w:cs="Arial"/>
          <w:sz w:val="24"/>
          <w:szCs w:val="24"/>
        </w:rPr>
        <w:t xml:space="preserve"> the Order route is</w:t>
      </w:r>
      <w:r w:rsidR="0091420E" w:rsidRPr="0091420E">
        <w:t xml:space="preserve"> </w:t>
      </w:r>
      <w:r w:rsidR="00FC7AFD">
        <w:t xml:space="preserve">derived from </w:t>
      </w:r>
      <w:r w:rsidR="0091420E" w:rsidRPr="0091420E">
        <w:rPr>
          <w:rFonts w:ascii="Arial" w:hAnsi="Arial" w:cs="Arial"/>
          <w:sz w:val="24"/>
          <w:szCs w:val="24"/>
        </w:rPr>
        <w:t xml:space="preserve">The Kingston and Iford </w:t>
      </w:r>
      <w:proofErr w:type="spellStart"/>
      <w:r w:rsidR="0091420E" w:rsidRPr="0091420E">
        <w:rPr>
          <w:rFonts w:ascii="Arial" w:hAnsi="Arial" w:cs="Arial"/>
          <w:sz w:val="24"/>
          <w:szCs w:val="24"/>
        </w:rPr>
        <w:t>Inclosure</w:t>
      </w:r>
      <w:proofErr w:type="spellEnd"/>
      <w:r w:rsidR="0091420E" w:rsidRPr="0091420E">
        <w:rPr>
          <w:rFonts w:ascii="Arial" w:hAnsi="Arial" w:cs="Arial"/>
          <w:sz w:val="24"/>
          <w:szCs w:val="24"/>
        </w:rPr>
        <w:t xml:space="preserve"> Act and Map 1830 </w:t>
      </w:r>
      <w:r w:rsidR="0091420E">
        <w:rPr>
          <w:rFonts w:ascii="Arial" w:hAnsi="Arial" w:cs="Arial"/>
          <w:sz w:val="24"/>
          <w:szCs w:val="24"/>
        </w:rPr>
        <w:t>(the</w:t>
      </w:r>
      <w:r>
        <w:rPr>
          <w:rFonts w:ascii="Arial" w:hAnsi="Arial" w:cs="Arial"/>
          <w:sz w:val="24"/>
          <w:szCs w:val="24"/>
        </w:rPr>
        <w:t xml:space="preserve"> </w:t>
      </w:r>
      <w:r w:rsidR="00DC0A0C">
        <w:rPr>
          <w:rFonts w:ascii="Arial" w:hAnsi="Arial" w:cs="Arial"/>
          <w:sz w:val="24"/>
          <w:szCs w:val="24"/>
        </w:rPr>
        <w:t>Award</w:t>
      </w:r>
      <w:r w:rsidR="0091420E">
        <w:rPr>
          <w:rFonts w:ascii="Arial" w:hAnsi="Arial" w:cs="Arial"/>
          <w:sz w:val="24"/>
          <w:szCs w:val="24"/>
        </w:rPr>
        <w:t>)</w:t>
      </w:r>
      <w:r w:rsidR="001D018E">
        <w:rPr>
          <w:rFonts w:ascii="Arial" w:hAnsi="Arial" w:cs="Arial"/>
          <w:sz w:val="24"/>
          <w:szCs w:val="24"/>
        </w:rPr>
        <w:t>,</w:t>
      </w:r>
      <w:r w:rsidR="00DC0A0C">
        <w:rPr>
          <w:rFonts w:ascii="Arial" w:hAnsi="Arial" w:cs="Arial"/>
          <w:sz w:val="24"/>
          <w:szCs w:val="24"/>
        </w:rPr>
        <w:t xml:space="preserve"> evidence which predates the Award cannot assist in determining the existence </w:t>
      </w:r>
      <w:r w:rsidR="00954567">
        <w:rPr>
          <w:rFonts w:ascii="Arial" w:hAnsi="Arial" w:cs="Arial"/>
          <w:sz w:val="24"/>
          <w:szCs w:val="24"/>
        </w:rPr>
        <w:t>of the claimed public footpath</w:t>
      </w:r>
      <w:r w:rsidR="005861E3">
        <w:rPr>
          <w:rFonts w:ascii="Arial" w:hAnsi="Arial" w:cs="Arial"/>
          <w:sz w:val="24"/>
          <w:szCs w:val="24"/>
        </w:rPr>
        <w:t>.</w:t>
      </w:r>
      <w:r w:rsidR="00954567">
        <w:rPr>
          <w:rFonts w:ascii="Arial" w:hAnsi="Arial" w:cs="Arial"/>
          <w:sz w:val="24"/>
          <w:szCs w:val="24"/>
        </w:rPr>
        <w:t xml:space="preserve"> </w:t>
      </w:r>
      <w:r w:rsidR="00826DC7">
        <w:rPr>
          <w:rFonts w:ascii="Arial" w:hAnsi="Arial" w:cs="Arial"/>
          <w:sz w:val="24"/>
          <w:szCs w:val="24"/>
        </w:rPr>
        <w:t xml:space="preserve">The </w:t>
      </w:r>
      <w:r w:rsidR="00AC0394">
        <w:rPr>
          <w:rFonts w:ascii="Arial" w:hAnsi="Arial" w:cs="Arial"/>
          <w:sz w:val="24"/>
          <w:szCs w:val="24"/>
        </w:rPr>
        <w:t xml:space="preserve">Terrier </w:t>
      </w:r>
      <w:r w:rsidR="002B692C">
        <w:rPr>
          <w:rFonts w:ascii="Arial" w:hAnsi="Arial" w:cs="Arial"/>
          <w:sz w:val="24"/>
          <w:szCs w:val="24"/>
        </w:rPr>
        <w:t xml:space="preserve">appears to date from </w:t>
      </w:r>
      <w:r w:rsidR="00B0792F">
        <w:rPr>
          <w:rFonts w:ascii="Arial" w:hAnsi="Arial" w:cs="Arial"/>
          <w:sz w:val="24"/>
          <w:szCs w:val="24"/>
        </w:rPr>
        <w:t xml:space="preserve">between 1750 and 1761 </w:t>
      </w:r>
      <w:r w:rsidR="00954567">
        <w:rPr>
          <w:rFonts w:ascii="Arial" w:hAnsi="Arial" w:cs="Arial"/>
          <w:sz w:val="24"/>
          <w:szCs w:val="24"/>
        </w:rPr>
        <w:t>and thus</w:t>
      </w:r>
      <w:r w:rsidR="00796C7E">
        <w:rPr>
          <w:rFonts w:ascii="Arial" w:hAnsi="Arial" w:cs="Arial"/>
          <w:sz w:val="24"/>
          <w:szCs w:val="24"/>
        </w:rPr>
        <w:t>,</w:t>
      </w:r>
      <w:r w:rsidR="00954567">
        <w:rPr>
          <w:rFonts w:ascii="Arial" w:hAnsi="Arial" w:cs="Arial"/>
          <w:sz w:val="24"/>
          <w:szCs w:val="24"/>
        </w:rPr>
        <w:t xml:space="preserve"> it </w:t>
      </w:r>
      <w:r w:rsidR="00796C7E">
        <w:rPr>
          <w:rFonts w:ascii="Arial" w:hAnsi="Arial" w:cs="Arial"/>
          <w:sz w:val="24"/>
          <w:szCs w:val="24"/>
        </w:rPr>
        <w:t xml:space="preserve">is argued, </w:t>
      </w:r>
      <w:r w:rsidR="00954567">
        <w:rPr>
          <w:rFonts w:ascii="Arial" w:hAnsi="Arial" w:cs="Arial"/>
          <w:sz w:val="24"/>
          <w:szCs w:val="24"/>
        </w:rPr>
        <w:t>cannot have any probative value</w:t>
      </w:r>
      <w:r w:rsidR="005861E3">
        <w:rPr>
          <w:rFonts w:ascii="Arial" w:hAnsi="Arial" w:cs="Arial"/>
          <w:sz w:val="24"/>
          <w:szCs w:val="24"/>
        </w:rPr>
        <w:t xml:space="preserve"> in this exercise.</w:t>
      </w:r>
      <w:r w:rsidR="00F37E19">
        <w:rPr>
          <w:rFonts w:ascii="Arial" w:hAnsi="Arial" w:cs="Arial"/>
          <w:sz w:val="24"/>
          <w:szCs w:val="24"/>
        </w:rPr>
        <w:t xml:space="preserve"> I accept this argument in relation to </w:t>
      </w:r>
      <w:r w:rsidR="00E467F6">
        <w:rPr>
          <w:rFonts w:ascii="Arial" w:hAnsi="Arial" w:cs="Arial"/>
          <w:sz w:val="24"/>
          <w:szCs w:val="24"/>
        </w:rPr>
        <w:t xml:space="preserve">the </w:t>
      </w:r>
      <w:r w:rsidR="00A62A69">
        <w:rPr>
          <w:rFonts w:ascii="Arial" w:hAnsi="Arial" w:cs="Arial"/>
          <w:sz w:val="24"/>
          <w:szCs w:val="24"/>
        </w:rPr>
        <w:t xml:space="preserve">creation of the right of way however, as the </w:t>
      </w:r>
      <w:r w:rsidR="0033604D">
        <w:rPr>
          <w:rFonts w:ascii="Arial" w:hAnsi="Arial" w:cs="Arial"/>
          <w:sz w:val="24"/>
          <w:szCs w:val="24"/>
        </w:rPr>
        <w:t>O</w:t>
      </w:r>
      <w:r w:rsidR="00A62A69">
        <w:rPr>
          <w:rFonts w:ascii="Arial" w:hAnsi="Arial" w:cs="Arial"/>
          <w:sz w:val="24"/>
          <w:szCs w:val="24"/>
        </w:rPr>
        <w:t>bjectors id</w:t>
      </w:r>
      <w:r w:rsidR="00B83809">
        <w:rPr>
          <w:rFonts w:ascii="Arial" w:hAnsi="Arial" w:cs="Arial"/>
          <w:sz w:val="24"/>
          <w:szCs w:val="24"/>
        </w:rPr>
        <w:t>entify, the 1801 Act requires</w:t>
      </w:r>
      <w:r w:rsidR="00D63688">
        <w:rPr>
          <w:rFonts w:ascii="Arial" w:hAnsi="Arial" w:cs="Arial"/>
          <w:sz w:val="24"/>
          <w:szCs w:val="24"/>
        </w:rPr>
        <w:t xml:space="preserve"> the </w:t>
      </w:r>
      <w:r w:rsidR="005607CD">
        <w:rPr>
          <w:rFonts w:ascii="Arial" w:hAnsi="Arial" w:cs="Arial"/>
          <w:sz w:val="24"/>
          <w:szCs w:val="24"/>
        </w:rPr>
        <w:t>right of way should be</w:t>
      </w:r>
      <w:r w:rsidR="00C84D87">
        <w:rPr>
          <w:rFonts w:ascii="Arial" w:hAnsi="Arial" w:cs="Arial"/>
          <w:sz w:val="24"/>
          <w:szCs w:val="24"/>
        </w:rPr>
        <w:t xml:space="preserve"> bot</w:t>
      </w:r>
      <w:r w:rsidR="006072BD">
        <w:rPr>
          <w:rFonts w:ascii="Arial" w:hAnsi="Arial" w:cs="Arial"/>
          <w:sz w:val="24"/>
          <w:szCs w:val="24"/>
        </w:rPr>
        <w:t xml:space="preserve">h </w:t>
      </w:r>
      <w:r w:rsidR="005607CD">
        <w:rPr>
          <w:rFonts w:ascii="Arial" w:hAnsi="Arial" w:cs="Arial"/>
          <w:sz w:val="24"/>
          <w:szCs w:val="24"/>
        </w:rPr>
        <w:t xml:space="preserve">‘set </w:t>
      </w:r>
      <w:r w:rsidR="009E17BB">
        <w:rPr>
          <w:rFonts w:ascii="Arial" w:hAnsi="Arial" w:cs="Arial"/>
          <w:sz w:val="24"/>
          <w:szCs w:val="24"/>
        </w:rPr>
        <w:t>out</w:t>
      </w:r>
      <w:r w:rsidR="005607CD">
        <w:rPr>
          <w:rFonts w:ascii="Arial" w:hAnsi="Arial" w:cs="Arial"/>
          <w:sz w:val="24"/>
          <w:szCs w:val="24"/>
        </w:rPr>
        <w:t xml:space="preserve"> and appointed’. </w:t>
      </w:r>
    </w:p>
    <w:p w14:paraId="201824FD" w14:textId="3B799462" w:rsidR="00124DA2" w:rsidRDefault="00CF38C1" w:rsidP="008C47AB">
      <w:pPr>
        <w:pStyle w:val="Style1"/>
        <w:rPr>
          <w:rFonts w:ascii="Arial" w:hAnsi="Arial" w:cs="Arial"/>
          <w:sz w:val="24"/>
          <w:szCs w:val="24"/>
        </w:rPr>
      </w:pPr>
      <w:r>
        <w:rPr>
          <w:rFonts w:ascii="Arial" w:hAnsi="Arial" w:cs="Arial"/>
          <w:sz w:val="24"/>
          <w:szCs w:val="24"/>
        </w:rPr>
        <w:t xml:space="preserve">One of the </w:t>
      </w:r>
      <w:r w:rsidR="00F624F7">
        <w:rPr>
          <w:rFonts w:ascii="Arial" w:hAnsi="Arial" w:cs="Arial"/>
          <w:sz w:val="24"/>
          <w:szCs w:val="24"/>
        </w:rPr>
        <w:t>O</w:t>
      </w:r>
      <w:r>
        <w:rPr>
          <w:rFonts w:ascii="Arial" w:hAnsi="Arial" w:cs="Arial"/>
          <w:sz w:val="24"/>
          <w:szCs w:val="24"/>
        </w:rPr>
        <w:t>bje</w:t>
      </w:r>
      <w:r w:rsidR="00465EC0">
        <w:rPr>
          <w:rFonts w:ascii="Arial" w:hAnsi="Arial" w:cs="Arial"/>
          <w:sz w:val="24"/>
          <w:szCs w:val="24"/>
        </w:rPr>
        <w:t>c</w:t>
      </w:r>
      <w:r>
        <w:rPr>
          <w:rFonts w:ascii="Arial" w:hAnsi="Arial" w:cs="Arial"/>
          <w:sz w:val="24"/>
          <w:szCs w:val="24"/>
        </w:rPr>
        <w:t xml:space="preserve">tors’ </w:t>
      </w:r>
      <w:r w:rsidR="00465EC0">
        <w:rPr>
          <w:rFonts w:ascii="Arial" w:hAnsi="Arial" w:cs="Arial"/>
          <w:sz w:val="24"/>
          <w:szCs w:val="24"/>
        </w:rPr>
        <w:t>arguments</w:t>
      </w:r>
      <w:r>
        <w:rPr>
          <w:rFonts w:ascii="Arial" w:hAnsi="Arial" w:cs="Arial"/>
          <w:sz w:val="24"/>
          <w:szCs w:val="24"/>
        </w:rPr>
        <w:t xml:space="preserve">, which I deal with below, is that the Order route was not </w:t>
      </w:r>
      <w:r w:rsidR="00465EC0">
        <w:rPr>
          <w:rFonts w:ascii="Arial" w:hAnsi="Arial" w:cs="Arial"/>
          <w:sz w:val="24"/>
          <w:szCs w:val="24"/>
        </w:rPr>
        <w:t>‘set out’</w:t>
      </w:r>
      <w:r w:rsidR="002A25D6">
        <w:rPr>
          <w:rFonts w:ascii="Arial" w:hAnsi="Arial" w:cs="Arial"/>
          <w:sz w:val="24"/>
          <w:szCs w:val="24"/>
        </w:rPr>
        <w:t xml:space="preserve"> in the sense of being </w:t>
      </w:r>
      <w:r w:rsidR="007A00BF">
        <w:rPr>
          <w:rFonts w:ascii="Arial" w:hAnsi="Arial" w:cs="Arial"/>
          <w:sz w:val="24"/>
          <w:szCs w:val="24"/>
        </w:rPr>
        <w:t>physically established on the ground.</w:t>
      </w:r>
      <w:r w:rsidR="00233106">
        <w:rPr>
          <w:rFonts w:ascii="Arial" w:hAnsi="Arial" w:cs="Arial"/>
          <w:sz w:val="24"/>
          <w:szCs w:val="24"/>
        </w:rPr>
        <w:t xml:space="preserve"> </w:t>
      </w:r>
      <w:r w:rsidR="008776B7">
        <w:rPr>
          <w:rFonts w:ascii="Arial" w:hAnsi="Arial" w:cs="Arial"/>
          <w:sz w:val="24"/>
          <w:szCs w:val="24"/>
        </w:rPr>
        <w:t xml:space="preserve">The Terrier </w:t>
      </w:r>
      <w:r w:rsidR="00233106">
        <w:rPr>
          <w:rFonts w:ascii="Arial" w:hAnsi="Arial" w:cs="Arial"/>
          <w:sz w:val="24"/>
          <w:szCs w:val="24"/>
        </w:rPr>
        <w:t>suggests that the Order route</w:t>
      </w:r>
      <w:r w:rsidR="00F624F7">
        <w:rPr>
          <w:rFonts w:ascii="Arial" w:hAnsi="Arial" w:cs="Arial"/>
          <w:sz w:val="24"/>
          <w:szCs w:val="24"/>
        </w:rPr>
        <w:t xml:space="preserve"> (or one very similar)</w:t>
      </w:r>
      <w:r w:rsidR="00233106">
        <w:rPr>
          <w:rFonts w:ascii="Arial" w:hAnsi="Arial" w:cs="Arial"/>
          <w:sz w:val="24"/>
          <w:szCs w:val="24"/>
        </w:rPr>
        <w:t xml:space="preserve"> was in existence </w:t>
      </w:r>
      <w:r w:rsidR="006B5153">
        <w:rPr>
          <w:rFonts w:ascii="Arial" w:hAnsi="Arial" w:cs="Arial"/>
          <w:sz w:val="24"/>
          <w:szCs w:val="24"/>
        </w:rPr>
        <w:t>some 70 or 80 years prior to the Award</w:t>
      </w:r>
      <w:r w:rsidR="002C752E">
        <w:rPr>
          <w:rFonts w:ascii="Arial" w:hAnsi="Arial" w:cs="Arial"/>
          <w:sz w:val="24"/>
          <w:szCs w:val="24"/>
        </w:rPr>
        <w:t xml:space="preserve">. </w:t>
      </w:r>
      <w:r w:rsidR="00C11AFF">
        <w:rPr>
          <w:rFonts w:ascii="Arial" w:hAnsi="Arial" w:cs="Arial"/>
          <w:sz w:val="24"/>
          <w:szCs w:val="24"/>
        </w:rPr>
        <w:t>If this had been</w:t>
      </w:r>
      <w:r w:rsidR="002C752E">
        <w:rPr>
          <w:rFonts w:ascii="Arial" w:hAnsi="Arial" w:cs="Arial"/>
          <w:sz w:val="24"/>
          <w:szCs w:val="24"/>
        </w:rPr>
        <w:t xml:space="preserve"> a pre-existing </w:t>
      </w:r>
      <w:r w:rsidR="001955A3">
        <w:rPr>
          <w:rFonts w:ascii="Arial" w:hAnsi="Arial" w:cs="Arial"/>
          <w:sz w:val="24"/>
          <w:szCs w:val="24"/>
        </w:rPr>
        <w:t>public right of way it would have been extinguished by the A</w:t>
      </w:r>
      <w:r w:rsidR="00A07D4A">
        <w:rPr>
          <w:rFonts w:ascii="Arial" w:hAnsi="Arial" w:cs="Arial"/>
          <w:sz w:val="24"/>
          <w:szCs w:val="24"/>
        </w:rPr>
        <w:t>ward if not specifically preserved by it</w:t>
      </w:r>
      <w:r w:rsidR="003B2A96">
        <w:rPr>
          <w:rFonts w:ascii="Arial" w:hAnsi="Arial" w:cs="Arial"/>
          <w:sz w:val="24"/>
          <w:szCs w:val="24"/>
        </w:rPr>
        <w:t xml:space="preserve">. If the effect of the Award was to preserve </w:t>
      </w:r>
      <w:r w:rsidR="00955072">
        <w:rPr>
          <w:rFonts w:ascii="Arial" w:hAnsi="Arial" w:cs="Arial"/>
          <w:sz w:val="24"/>
          <w:szCs w:val="24"/>
        </w:rPr>
        <w:t xml:space="preserve">an established public right of way, there would have been no need for the Order route to have been physically set out </w:t>
      </w:r>
      <w:r w:rsidR="00A33C5F">
        <w:rPr>
          <w:rFonts w:ascii="Arial" w:hAnsi="Arial" w:cs="Arial"/>
          <w:sz w:val="24"/>
          <w:szCs w:val="24"/>
        </w:rPr>
        <w:t>there</w:t>
      </w:r>
      <w:r w:rsidR="00212D70">
        <w:rPr>
          <w:rFonts w:ascii="Arial" w:hAnsi="Arial" w:cs="Arial"/>
          <w:sz w:val="24"/>
          <w:szCs w:val="24"/>
        </w:rPr>
        <w:t>after.</w:t>
      </w:r>
      <w:r w:rsidR="00D73EFF">
        <w:rPr>
          <w:rFonts w:ascii="Arial" w:hAnsi="Arial" w:cs="Arial"/>
          <w:sz w:val="24"/>
          <w:szCs w:val="24"/>
        </w:rPr>
        <w:t xml:space="preserve"> </w:t>
      </w:r>
      <w:r w:rsidR="00212D70">
        <w:rPr>
          <w:rFonts w:ascii="Arial" w:hAnsi="Arial" w:cs="Arial"/>
          <w:sz w:val="24"/>
          <w:szCs w:val="24"/>
        </w:rPr>
        <w:t>To th</w:t>
      </w:r>
      <w:r w:rsidR="00517CD7">
        <w:rPr>
          <w:rFonts w:ascii="Arial" w:hAnsi="Arial" w:cs="Arial"/>
          <w:sz w:val="24"/>
          <w:szCs w:val="24"/>
        </w:rPr>
        <w:t>e</w:t>
      </w:r>
      <w:r w:rsidR="00212D70">
        <w:rPr>
          <w:rFonts w:ascii="Arial" w:hAnsi="Arial" w:cs="Arial"/>
          <w:sz w:val="24"/>
          <w:szCs w:val="24"/>
        </w:rPr>
        <w:t xml:space="preserve"> extent </w:t>
      </w:r>
      <w:r w:rsidR="00517CD7">
        <w:rPr>
          <w:rFonts w:ascii="Arial" w:hAnsi="Arial" w:cs="Arial"/>
          <w:sz w:val="24"/>
          <w:szCs w:val="24"/>
        </w:rPr>
        <w:t xml:space="preserve">that the Terrier is some evidence of the </w:t>
      </w:r>
      <w:r w:rsidR="00C6244A">
        <w:rPr>
          <w:rFonts w:ascii="Arial" w:hAnsi="Arial" w:cs="Arial"/>
          <w:sz w:val="24"/>
          <w:szCs w:val="24"/>
        </w:rPr>
        <w:t>prior existence of a footpath</w:t>
      </w:r>
      <w:r w:rsidR="005F7C95">
        <w:rPr>
          <w:rFonts w:ascii="Arial" w:hAnsi="Arial" w:cs="Arial"/>
          <w:sz w:val="24"/>
          <w:szCs w:val="24"/>
        </w:rPr>
        <w:t xml:space="preserve"> possibly </w:t>
      </w:r>
      <w:r w:rsidR="000E6176">
        <w:rPr>
          <w:rFonts w:ascii="Arial" w:hAnsi="Arial" w:cs="Arial"/>
          <w:sz w:val="24"/>
          <w:szCs w:val="24"/>
        </w:rPr>
        <w:t xml:space="preserve">replicating the Order route, </w:t>
      </w:r>
      <w:r w:rsidR="00212D70">
        <w:rPr>
          <w:rFonts w:ascii="Arial" w:hAnsi="Arial" w:cs="Arial"/>
          <w:sz w:val="24"/>
          <w:szCs w:val="24"/>
        </w:rPr>
        <w:t xml:space="preserve">I find that </w:t>
      </w:r>
      <w:r w:rsidR="000E6176">
        <w:rPr>
          <w:rFonts w:ascii="Arial" w:hAnsi="Arial" w:cs="Arial"/>
          <w:sz w:val="24"/>
          <w:szCs w:val="24"/>
        </w:rPr>
        <w:t>it</w:t>
      </w:r>
      <w:r w:rsidR="00212D70">
        <w:rPr>
          <w:rFonts w:ascii="Arial" w:hAnsi="Arial" w:cs="Arial"/>
          <w:sz w:val="24"/>
          <w:szCs w:val="24"/>
        </w:rPr>
        <w:t xml:space="preserve"> is </w:t>
      </w:r>
      <w:r w:rsidR="006438A2">
        <w:rPr>
          <w:rFonts w:ascii="Arial" w:hAnsi="Arial" w:cs="Arial"/>
          <w:sz w:val="24"/>
          <w:szCs w:val="24"/>
        </w:rPr>
        <w:t xml:space="preserve">relevant and of probative value in a </w:t>
      </w:r>
      <w:r w:rsidR="00380916">
        <w:rPr>
          <w:rFonts w:ascii="Arial" w:hAnsi="Arial" w:cs="Arial"/>
          <w:sz w:val="24"/>
          <w:szCs w:val="24"/>
        </w:rPr>
        <w:t>decision as to whether the Order should be confirmed</w:t>
      </w:r>
      <w:r w:rsidR="00D74515">
        <w:rPr>
          <w:rFonts w:ascii="Arial" w:hAnsi="Arial" w:cs="Arial"/>
          <w:sz w:val="24"/>
          <w:szCs w:val="24"/>
        </w:rPr>
        <w:t>.</w:t>
      </w:r>
    </w:p>
    <w:p w14:paraId="747070BE" w14:textId="622E8B54" w:rsidR="00D74515" w:rsidRDefault="00D74515" w:rsidP="00D74515">
      <w:pPr>
        <w:pStyle w:val="Style1"/>
        <w:numPr>
          <w:ilvl w:val="0"/>
          <w:numId w:val="0"/>
        </w:numPr>
        <w:rPr>
          <w:rFonts w:ascii="Arial" w:hAnsi="Arial" w:cs="Arial"/>
          <w:sz w:val="24"/>
          <w:szCs w:val="24"/>
        </w:rPr>
      </w:pPr>
      <w:r>
        <w:rPr>
          <w:rFonts w:ascii="Arial" w:hAnsi="Arial" w:cs="Arial"/>
          <w:sz w:val="24"/>
          <w:szCs w:val="24"/>
        </w:rPr>
        <w:t>Whether the Order route was ‘set out’.</w:t>
      </w:r>
    </w:p>
    <w:p w14:paraId="655FC614" w14:textId="671FB542" w:rsidR="00124DA2" w:rsidRDefault="008A1AB9" w:rsidP="008C47AB">
      <w:pPr>
        <w:pStyle w:val="Style1"/>
        <w:rPr>
          <w:rFonts w:ascii="Arial" w:hAnsi="Arial" w:cs="Arial"/>
          <w:sz w:val="24"/>
          <w:szCs w:val="24"/>
        </w:rPr>
      </w:pPr>
      <w:r>
        <w:rPr>
          <w:rFonts w:ascii="Arial" w:hAnsi="Arial" w:cs="Arial"/>
          <w:sz w:val="24"/>
          <w:szCs w:val="24"/>
        </w:rPr>
        <w:t xml:space="preserve">Section 10 of the 1801 Act empowered the </w:t>
      </w:r>
      <w:r w:rsidR="009D610F">
        <w:rPr>
          <w:rFonts w:ascii="Arial" w:hAnsi="Arial" w:cs="Arial"/>
          <w:sz w:val="24"/>
          <w:szCs w:val="24"/>
        </w:rPr>
        <w:t>Commissioners to ‘set out</w:t>
      </w:r>
      <w:r w:rsidR="00C8296E">
        <w:rPr>
          <w:rFonts w:ascii="Arial" w:hAnsi="Arial" w:cs="Arial"/>
          <w:sz w:val="24"/>
          <w:szCs w:val="24"/>
        </w:rPr>
        <w:t xml:space="preserve"> </w:t>
      </w:r>
      <w:r w:rsidR="009D610F">
        <w:rPr>
          <w:rFonts w:ascii="Arial" w:hAnsi="Arial" w:cs="Arial"/>
          <w:sz w:val="24"/>
          <w:szCs w:val="24"/>
        </w:rPr>
        <w:t>and appoint suc</w:t>
      </w:r>
      <w:r w:rsidR="005412EA">
        <w:rPr>
          <w:rFonts w:ascii="Arial" w:hAnsi="Arial" w:cs="Arial"/>
          <w:sz w:val="24"/>
          <w:szCs w:val="24"/>
        </w:rPr>
        <w:t>h………. Footways</w:t>
      </w:r>
      <w:r w:rsidR="00C8296E">
        <w:rPr>
          <w:rFonts w:ascii="Arial" w:hAnsi="Arial" w:cs="Arial"/>
          <w:sz w:val="24"/>
          <w:szCs w:val="24"/>
        </w:rPr>
        <w:t>……….</w:t>
      </w:r>
      <w:r w:rsidR="005C7A0E">
        <w:rPr>
          <w:rFonts w:ascii="Arial" w:hAnsi="Arial" w:cs="Arial"/>
          <w:sz w:val="24"/>
          <w:szCs w:val="24"/>
        </w:rPr>
        <w:t>as he or they shall think requisite.’</w:t>
      </w:r>
      <w:r w:rsidR="0043079D">
        <w:rPr>
          <w:rFonts w:ascii="Arial" w:hAnsi="Arial" w:cs="Arial"/>
          <w:sz w:val="24"/>
          <w:szCs w:val="24"/>
        </w:rPr>
        <w:t xml:space="preserve"> The </w:t>
      </w:r>
      <w:r w:rsidR="001C764A">
        <w:rPr>
          <w:rFonts w:ascii="Arial" w:hAnsi="Arial" w:cs="Arial"/>
          <w:sz w:val="24"/>
          <w:szCs w:val="24"/>
        </w:rPr>
        <w:t>O</w:t>
      </w:r>
      <w:r w:rsidR="0043079D">
        <w:rPr>
          <w:rFonts w:ascii="Arial" w:hAnsi="Arial" w:cs="Arial"/>
          <w:sz w:val="24"/>
          <w:szCs w:val="24"/>
        </w:rPr>
        <w:t>bjectors explor</w:t>
      </w:r>
      <w:r w:rsidR="00F80514">
        <w:rPr>
          <w:rFonts w:ascii="Arial" w:hAnsi="Arial" w:cs="Arial"/>
          <w:sz w:val="24"/>
          <w:szCs w:val="24"/>
        </w:rPr>
        <w:t>e the precise meaning of this requirement in the case of a footpath</w:t>
      </w:r>
      <w:r w:rsidR="001D7027">
        <w:rPr>
          <w:rFonts w:ascii="Arial" w:hAnsi="Arial" w:cs="Arial"/>
          <w:sz w:val="24"/>
          <w:szCs w:val="24"/>
        </w:rPr>
        <w:t xml:space="preserve"> and conclude that </w:t>
      </w:r>
      <w:r w:rsidR="007534FB">
        <w:rPr>
          <w:rFonts w:ascii="Arial" w:hAnsi="Arial" w:cs="Arial"/>
          <w:sz w:val="24"/>
          <w:szCs w:val="24"/>
        </w:rPr>
        <w:t xml:space="preserve">setting out must have involved some physical </w:t>
      </w:r>
      <w:r w:rsidR="004B5591">
        <w:rPr>
          <w:rFonts w:ascii="Arial" w:hAnsi="Arial" w:cs="Arial"/>
          <w:sz w:val="24"/>
          <w:szCs w:val="24"/>
        </w:rPr>
        <w:t>delineation of the route</w:t>
      </w:r>
      <w:r w:rsidR="00047219">
        <w:rPr>
          <w:rFonts w:ascii="Arial" w:hAnsi="Arial" w:cs="Arial"/>
          <w:sz w:val="24"/>
          <w:szCs w:val="24"/>
        </w:rPr>
        <w:t xml:space="preserve">. In the case of a newly </w:t>
      </w:r>
      <w:r w:rsidR="009760BA">
        <w:rPr>
          <w:rFonts w:ascii="Arial" w:hAnsi="Arial" w:cs="Arial"/>
          <w:sz w:val="24"/>
          <w:szCs w:val="24"/>
        </w:rPr>
        <w:t>created public footpath</w:t>
      </w:r>
      <w:r w:rsidR="00E4725B">
        <w:rPr>
          <w:rFonts w:ascii="Arial" w:hAnsi="Arial" w:cs="Arial"/>
          <w:sz w:val="24"/>
          <w:szCs w:val="24"/>
        </w:rPr>
        <w:t>,</w:t>
      </w:r>
      <w:r w:rsidR="009760BA">
        <w:rPr>
          <w:rFonts w:ascii="Arial" w:hAnsi="Arial" w:cs="Arial"/>
          <w:sz w:val="24"/>
          <w:szCs w:val="24"/>
        </w:rPr>
        <w:t xml:space="preserve"> I would accept the logic of this argument. However, in a case where the Award is effectively preserving an existing and established footpath</w:t>
      </w:r>
      <w:r w:rsidR="00F461BD">
        <w:rPr>
          <w:rFonts w:ascii="Arial" w:hAnsi="Arial" w:cs="Arial"/>
          <w:sz w:val="24"/>
          <w:szCs w:val="24"/>
        </w:rPr>
        <w:t xml:space="preserve">, </w:t>
      </w:r>
      <w:r w:rsidR="00946F9D">
        <w:rPr>
          <w:rFonts w:ascii="Arial" w:hAnsi="Arial" w:cs="Arial"/>
          <w:sz w:val="24"/>
          <w:szCs w:val="24"/>
        </w:rPr>
        <w:t>no physica</w:t>
      </w:r>
      <w:r w:rsidR="00322FAE">
        <w:rPr>
          <w:rFonts w:ascii="Arial" w:hAnsi="Arial" w:cs="Arial"/>
          <w:sz w:val="24"/>
          <w:szCs w:val="24"/>
        </w:rPr>
        <w:t>l setting out would have been necessary.</w:t>
      </w:r>
    </w:p>
    <w:p w14:paraId="533AD387" w14:textId="61F6862F" w:rsidR="00124DA2" w:rsidRDefault="004D58D5" w:rsidP="008C47AB">
      <w:pPr>
        <w:pStyle w:val="Style1"/>
        <w:rPr>
          <w:rFonts w:ascii="Arial" w:hAnsi="Arial" w:cs="Arial"/>
          <w:sz w:val="24"/>
          <w:szCs w:val="24"/>
        </w:rPr>
      </w:pPr>
      <w:r>
        <w:rPr>
          <w:rFonts w:ascii="Arial" w:hAnsi="Arial" w:cs="Arial"/>
          <w:sz w:val="24"/>
          <w:szCs w:val="24"/>
        </w:rPr>
        <w:lastRenderedPageBreak/>
        <w:t>The Terrier is evidence that a physical route</w:t>
      </w:r>
      <w:r w:rsidR="00B2605F">
        <w:rPr>
          <w:rFonts w:ascii="Arial" w:hAnsi="Arial" w:cs="Arial"/>
          <w:sz w:val="24"/>
          <w:szCs w:val="24"/>
        </w:rPr>
        <w:t>,</w:t>
      </w:r>
      <w:r>
        <w:rPr>
          <w:rFonts w:ascii="Arial" w:hAnsi="Arial" w:cs="Arial"/>
          <w:sz w:val="24"/>
          <w:szCs w:val="24"/>
        </w:rPr>
        <w:t xml:space="preserve"> </w:t>
      </w:r>
      <w:r w:rsidR="008510C0">
        <w:rPr>
          <w:rFonts w:ascii="Arial" w:hAnsi="Arial" w:cs="Arial"/>
          <w:sz w:val="24"/>
          <w:szCs w:val="24"/>
        </w:rPr>
        <w:t>in the close vicinity of the Order route,</w:t>
      </w:r>
      <w:r w:rsidR="00B2605F">
        <w:rPr>
          <w:rFonts w:ascii="Arial" w:hAnsi="Arial" w:cs="Arial"/>
          <w:sz w:val="24"/>
          <w:szCs w:val="24"/>
        </w:rPr>
        <w:t xml:space="preserve"> </w:t>
      </w:r>
      <w:r>
        <w:rPr>
          <w:rFonts w:ascii="Arial" w:hAnsi="Arial" w:cs="Arial"/>
          <w:sz w:val="24"/>
          <w:szCs w:val="24"/>
        </w:rPr>
        <w:t xml:space="preserve">did exist </w:t>
      </w:r>
      <w:r w:rsidR="00F05C1D">
        <w:rPr>
          <w:rFonts w:ascii="Arial" w:hAnsi="Arial" w:cs="Arial"/>
          <w:sz w:val="24"/>
          <w:szCs w:val="24"/>
        </w:rPr>
        <w:t xml:space="preserve">for a significant number of years </w:t>
      </w:r>
      <w:r>
        <w:rPr>
          <w:rFonts w:ascii="Arial" w:hAnsi="Arial" w:cs="Arial"/>
          <w:sz w:val="24"/>
          <w:szCs w:val="24"/>
        </w:rPr>
        <w:t>prior to the Award</w:t>
      </w:r>
      <w:r w:rsidR="00033D4F">
        <w:rPr>
          <w:rFonts w:ascii="Arial" w:hAnsi="Arial" w:cs="Arial"/>
          <w:sz w:val="24"/>
          <w:szCs w:val="24"/>
        </w:rPr>
        <w:t>. It is necessary to consider whether</w:t>
      </w:r>
      <w:r w:rsidR="007F2205">
        <w:rPr>
          <w:rFonts w:ascii="Arial" w:hAnsi="Arial" w:cs="Arial"/>
          <w:sz w:val="24"/>
          <w:szCs w:val="24"/>
        </w:rPr>
        <w:t>, on a balance of probabilities,</w:t>
      </w:r>
      <w:r w:rsidR="00033D4F">
        <w:rPr>
          <w:rFonts w:ascii="Arial" w:hAnsi="Arial" w:cs="Arial"/>
          <w:sz w:val="24"/>
          <w:szCs w:val="24"/>
        </w:rPr>
        <w:t xml:space="preserve"> the route depicted by t</w:t>
      </w:r>
      <w:r w:rsidR="00E30FFC">
        <w:rPr>
          <w:rFonts w:ascii="Arial" w:hAnsi="Arial" w:cs="Arial"/>
          <w:sz w:val="24"/>
          <w:szCs w:val="24"/>
        </w:rPr>
        <w:t>he</w:t>
      </w:r>
      <w:r w:rsidR="00033D4F">
        <w:rPr>
          <w:rFonts w:ascii="Arial" w:hAnsi="Arial" w:cs="Arial"/>
          <w:sz w:val="24"/>
          <w:szCs w:val="24"/>
        </w:rPr>
        <w:t xml:space="preserve"> Terrier </w:t>
      </w:r>
      <w:r w:rsidR="00E30FFC">
        <w:rPr>
          <w:rFonts w:ascii="Arial" w:hAnsi="Arial" w:cs="Arial"/>
          <w:sz w:val="24"/>
          <w:szCs w:val="24"/>
        </w:rPr>
        <w:t xml:space="preserve">was the same as the Order route. </w:t>
      </w:r>
      <w:r w:rsidR="00444272">
        <w:rPr>
          <w:rFonts w:ascii="Arial" w:hAnsi="Arial" w:cs="Arial"/>
          <w:sz w:val="24"/>
          <w:szCs w:val="24"/>
        </w:rPr>
        <w:t>T</w:t>
      </w:r>
      <w:r w:rsidR="004C4099">
        <w:rPr>
          <w:rFonts w:ascii="Arial" w:hAnsi="Arial" w:cs="Arial"/>
          <w:sz w:val="24"/>
          <w:szCs w:val="24"/>
        </w:rPr>
        <w:t xml:space="preserve">he logic of the previous paragraph will apply </w:t>
      </w:r>
      <w:r w:rsidR="00444272">
        <w:rPr>
          <w:rFonts w:ascii="Arial" w:hAnsi="Arial" w:cs="Arial"/>
          <w:sz w:val="24"/>
          <w:szCs w:val="24"/>
        </w:rPr>
        <w:t>only</w:t>
      </w:r>
      <w:r w:rsidR="004C4099">
        <w:rPr>
          <w:rFonts w:ascii="Arial" w:hAnsi="Arial" w:cs="Arial"/>
          <w:sz w:val="24"/>
          <w:szCs w:val="24"/>
        </w:rPr>
        <w:t xml:space="preserve"> if </w:t>
      </w:r>
      <w:r w:rsidR="00444272">
        <w:rPr>
          <w:rFonts w:ascii="Arial" w:hAnsi="Arial" w:cs="Arial"/>
          <w:sz w:val="24"/>
          <w:szCs w:val="24"/>
        </w:rPr>
        <w:t xml:space="preserve">the Terrier route </w:t>
      </w:r>
      <w:r w:rsidR="002B6BF2">
        <w:rPr>
          <w:rFonts w:ascii="Arial" w:hAnsi="Arial" w:cs="Arial"/>
          <w:sz w:val="24"/>
          <w:szCs w:val="24"/>
        </w:rPr>
        <w:t xml:space="preserve">and the Order </w:t>
      </w:r>
      <w:r w:rsidR="00444272">
        <w:rPr>
          <w:rFonts w:ascii="Arial" w:hAnsi="Arial" w:cs="Arial"/>
          <w:sz w:val="24"/>
          <w:szCs w:val="24"/>
        </w:rPr>
        <w:t>route</w:t>
      </w:r>
      <w:r w:rsidR="002B6BF2">
        <w:rPr>
          <w:rFonts w:ascii="Arial" w:hAnsi="Arial" w:cs="Arial"/>
          <w:sz w:val="24"/>
          <w:szCs w:val="24"/>
        </w:rPr>
        <w:t xml:space="preserve"> were one and the same.</w:t>
      </w:r>
    </w:p>
    <w:p w14:paraId="167FF7FA" w14:textId="5761559D" w:rsidR="00124DA2" w:rsidRDefault="00246482" w:rsidP="008C47AB">
      <w:pPr>
        <w:pStyle w:val="Style1"/>
        <w:rPr>
          <w:rFonts w:ascii="Arial" w:hAnsi="Arial" w:cs="Arial"/>
          <w:sz w:val="24"/>
          <w:szCs w:val="24"/>
        </w:rPr>
      </w:pPr>
      <w:r>
        <w:rPr>
          <w:rFonts w:ascii="Arial" w:hAnsi="Arial" w:cs="Arial"/>
          <w:sz w:val="24"/>
          <w:szCs w:val="24"/>
        </w:rPr>
        <w:t xml:space="preserve">The </w:t>
      </w:r>
      <w:r w:rsidR="00F2273D">
        <w:rPr>
          <w:rFonts w:ascii="Arial" w:hAnsi="Arial" w:cs="Arial"/>
          <w:sz w:val="24"/>
          <w:szCs w:val="24"/>
        </w:rPr>
        <w:t>Terrier is described in the ID [16</w:t>
      </w:r>
      <w:r w:rsidR="003D0F4F">
        <w:rPr>
          <w:rFonts w:ascii="Arial" w:hAnsi="Arial" w:cs="Arial"/>
          <w:sz w:val="24"/>
          <w:szCs w:val="24"/>
        </w:rPr>
        <w:t>]</w:t>
      </w:r>
      <w:r w:rsidR="00F2273D">
        <w:rPr>
          <w:rFonts w:ascii="Arial" w:hAnsi="Arial" w:cs="Arial"/>
          <w:sz w:val="24"/>
          <w:szCs w:val="24"/>
        </w:rPr>
        <w:t xml:space="preserve"> to </w:t>
      </w:r>
      <w:r w:rsidR="003D0F4F">
        <w:rPr>
          <w:rFonts w:ascii="Arial" w:hAnsi="Arial" w:cs="Arial"/>
          <w:sz w:val="24"/>
          <w:szCs w:val="24"/>
        </w:rPr>
        <w:t xml:space="preserve">[20]. </w:t>
      </w:r>
      <w:r w:rsidR="009053E6">
        <w:rPr>
          <w:rFonts w:ascii="Arial" w:hAnsi="Arial" w:cs="Arial"/>
          <w:sz w:val="24"/>
          <w:szCs w:val="24"/>
        </w:rPr>
        <w:t>It is not drawn to scale</w:t>
      </w:r>
      <w:r w:rsidR="002A0D3C">
        <w:rPr>
          <w:rFonts w:ascii="Arial" w:hAnsi="Arial" w:cs="Arial"/>
          <w:sz w:val="24"/>
          <w:szCs w:val="24"/>
        </w:rPr>
        <w:t xml:space="preserve"> and contains no measurements. </w:t>
      </w:r>
      <w:r w:rsidR="00533A11">
        <w:rPr>
          <w:rFonts w:ascii="Arial" w:hAnsi="Arial" w:cs="Arial"/>
          <w:sz w:val="24"/>
          <w:szCs w:val="24"/>
        </w:rPr>
        <w:t xml:space="preserve">The </w:t>
      </w:r>
      <w:r w:rsidR="00181729">
        <w:rPr>
          <w:rFonts w:ascii="Arial" w:hAnsi="Arial" w:cs="Arial"/>
          <w:sz w:val="24"/>
          <w:szCs w:val="24"/>
        </w:rPr>
        <w:t xml:space="preserve">depiction is </w:t>
      </w:r>
      <w:r w:rsidR="00A86408">
        <w:rPr>
          <w:rFonts w:ascii="Arial" w:hAnsi="Arial" w:cs="Arial"/>
          <w:sz w:val="24"/>
          <w:szCs w:val="24"/>
        </w:rPr>
        <w:t>compressed,</w:t>
      </w:r>
      <w:r w:rsidR="00181729">
        <w:rPr>
          <w:rFonts w:ascii="Arial" w:hAnsi="Arial" w:cs="Arial"/>
          <w:sz w:val="24"/>
          <w:szCs w:val="24"/>
        </w:rPr>
        <w:t xml:space="preserve"> </w:t>
      </w:r>
      <w:r w:rsidR="00BE1ECC">
        <w:rPr>
          <w:rFonts w:ascii="Arial" w:hAnsi="Arial" w:cs="Arial"/>
          <w:sz w:val="24"/>
          <w:szCs w:val="24"/>
        </w:rPr>
        <w:t xml:space="preserve">and the </w:t>
      </w:r>
      <w:r w:rsidR="00533A11">
        <w:rPr>
          <w:rFonts w:ascii="Arial" w:hAnsi="Arial" w:cs="Arial"/>
          <w:sz w:val="24"/>
          <w:szCs w:val="24"/>
        </w:rPr>
        <w:t>orientation is problematic.</w:t>
      </w:r>
      <w:r w:rsidR="00BE1ECC">
        <w:rPr>
          <w:rFonts w:ascii="Arial" w:hAnsi="Arial" w:cs="Arial"/>
          <w:sz w:val="24"/>
          <w:szCs w:val="24"/>
        </w:rPr>
        <w:t xml:space="preserve"> It is described as at best </w:t>
      </w:r>
      <w:r w:rsidR="00A86408">
        <w:rPr>
          <w:rFonts w:ascii="Arial" w:hAnsi="Arial" w:cs="Arial"/>
          <w:sz w:val="24"/>
          <w:szCs w:val="24"/>
        </w:rPr>
        <w:t xml:space="preserve">indicative. However, it does contain a representation of the </w:t>
      </w:r>
      <w:r w:rsidR="00DC0160">
        <w:rPr>
          <w:rFonts w:ascii="Arial" w:hAnsi="Arial" w:cs="Arial"/>
          <w:sz w:val="24"/>
          <w:szCs w:val="24"/>
        </w:rPr>
        <w:t xml:space="preserve">strip pattern of land occupation which can be </w:t>
      </w:r>
      <w:r w:rsidR="00EF25B1">
        <w:rPr>
          <w:rFonts w:ascii="Arial" w:hAnsi="Arial" w:cs="Arial"/>
          <w:sz w:val="24"/>
          <w:szCs w:val="24"/>
        </w:rPr>
        <w:t>correlated with the patter</w:t>
      </w:r>
      <w:r w:rsidR="0093329D">
        <w:rPr>
          <w:rFonts w:ascii="Arial" w:hAnsi="Arial" w:cs="Arial"/>
          <w:sz w:val="24"/>
          <w:szCs w:val="24"/>
        </w:rPr>
        <w:t>n</w:t>
      </w:r>
      <w:r w:rsidR="00EF25B1">
        <w:rPr>
          <w:rFonts w:ascii="Arial" w:hAnsi="Arial" w:cs="Arial"/>
          <w:sz w:val="24"/>
          <w:szCs w:val="24"/>
        </w:rPr>
        <w:t xml:space="preserve"> depicted on the Kingston Paris</w:t>
      </w:r>
      <w:r w:rsidR="00C90B0D">
        <w:rPr>
          <w:rFonts w:ascii="Arial" w:hAnsi="Arial" w:cs="Arial"/>
          <w:sz w:val="24"/>
          <w:szCs w:val="24"/>
        </w:rPr>
        <w:t>h</w:t>
      </w:r>
      <w:r w:rsidR="00BC0B2D">
        <w:rPr>
          <w:rFonts w:ascii="Arial" w:hAnsi="Arial" w:cs="Arial"/>
          <w:sz w:val="24"/>
          <w:szCs w:val="24"/>
        </w:rPr>
        <w:t xml:space="preserve"> </w:t>
      </w:r>
      <w:r w:rsidR="00C90B0D">
        <w:rPr>
          <w:rFonts w:ascii="Arial" w:hAnsi="Arial" w:cs="Arial"/>
          <w:sz w:val="24"/>
          <w:szCs w:val="24"/>
        </w:rPr>
        <w:t>and Calculations map</w:t>
      </w:r>
      <w:r w:rsidR="00206917">
        <w:rPr>
          <w:rFonts w:ascii="Arial" w:hAnsi="Arial" w:cs="Arial"/>
          <w:sz w:val="24"/>
          <w:szCs w:val="24"/>
        </w:rPr>
        <w:t xml:space="preserve"> (the Calculations map)</w:t>
      </w:r>
      <w:r w:rsidR="00511B76">
        <w:rPr>
          <w:rFonts w:ascii="Arial" w:hAnsi="Arial" w:cs="Arial"/>
          <w:sz w:val="24"/>
          <w:szCs w:val="24"/>
        </w:rPr>
        <w:t xml:space="preserve">. It </w:t>
      </w:r>
      <w:r w:rsidR="00C70822">
        <w:rPr>
          <w:rFonts w:ascii="Arial" w:hAnsi="Arial" w:cs="Arial"/>
          <w:sz w:val="24"/>
          <w:szCs w:val="24"/>
        </w:rPr>
        <w:t xml:space="preserve">depicts a route from Ashcombe </w:t>
      </w:r>
      <w:r w:rsidR="00BC0B2D">
        <w:rPr>
          <w:rFonts w:ascii="Arial" w:hAnsi="Arial" w:cs="Arial"/>
          <w:sz w:val="24"/>
          <w:szCs w:val="24"/>
        </w:rPr>
        <w:t>Lane</w:t>
      </w:r>
      <w:r w:rsidR="00C70822">
        <w:rPr>
          <w:rFonts w:ascii="Arial" w:hAnsi="Arial" w:cs="Arial"/>
          <w:sz w:val="24"/>
          <w:szCs w:val="24"/>
        </w:rPr>
        <w:t xml:space="preserve"> towards Lew</w:t>
      </w:r>
      <w:r w:rsidR="002A2D4D">
        <w:rPr>
          <w:rFonts w:ascii="Arial" w:hAnsi="Arial" w:cs="Arial"/>
          <w:sz w:val="24"/>
          <w:szCs w:val="24"/>
        </w:rPr>
        <w:t>is</w:t>
      </w:r>
      <w:r w:rsidR="00092C2F">
        <w:rPr>
          <w:rFonts w:ascii="Arial" w:hAnsi="Arial" w:cs="Arial"/>
          <w:sz w:val="24"/>
          <w:szCs w:val="24"/>
        </w:rPr>
        <w:t xml:space="preserve"> in the same manner as the Order rout</w:t>
      </w:r>
      <w:r w:rsidR="00FD1BBF">
        <w:rPr>
          <w:rFonts w:ascii="Arial" w:hAnsi="Arial" w:cs="Arial"/>
          <w:sz w:val="24"/>
          <w:szCs w:val="24"/>
        </w:rPr>
        <w:t xml:space="preserve">e. It is entirely possible that </w:t>
      </w:r>
      <w:r w:rsidR="007E1AC8">
        <w:rPr>
          <w:rFonts w:ascii="Arial" w:hAnsi="Arial" w:cs="Arial"/>
          <w:sz w:val="24"/>
          <w:szCs w:val="24"/>
        </w:rPr>
        <w:t xml:space="preserve">the route depicted </w:t>
      </w:r>
      <w:r w:rsidR="00F75755">
        <w:rPr>
          <w:rFonts w:ascii="Arial" w:hAnsi="Arial" w:cs="Arial"/>
          <w:sz w:val="24"/>
          <w:szCs w:val="24"/>
        </w:rPr>
        <w:t>was identical to the Order route.</w:t>
      </w:r>
    </w:p>
    <w:p w14:paraId="2EEB9B4E" w14:textId="433D4871" w:rsidR="00F75755" w:rsidRDefault="004F2F05" w:rsidP="008C47AB">
      <w:pPr>
        <w:pStyle w:val="Style1"/>
        <w:rPr>
          <w:rFonts w:ascii="Arial" w:hAnsi="Arial" w:cs="Arial"/>
          <w:sz w:val="24"/>
          <w:szCs w:val="24"/>
        </w:rPr>
      </w:pPr>
      <w:r>
        <w:rPr>
          <w:rFonts w:ascii="Arial" w:hAnsi="Arial" w:cs="Arial"/>
          <w:sz w:val="24"/>
          <w:szCs w:val="24"/>
        </w:rPr>
        <w:t xml:space="preserve">The </w:t>
      </w:r>
      <w:r w:rsidR="002A5343">
        <w:rPr>
          <w:rFonts w:ascii="Arial" w:hAnsi="Arial" w:cs="Arial"/>
          <w:sz w:val="24"/>
          <w:szCs w:val="24"/>
        </w:rPr>
        <w:t>O</w:t>
      </w:r>
      <w:r w:rsidR="00613945">
        <w:rPr>
          <w:rFonts w:ascii="Arial" w:hAnsi="Arial" w:cs="Arial"/>
          <w:sz w:val="24"/>
          <w:szCs w:val="24"/>
        </w:rPr>
        <w:t xml:space="preserve">bjectors </w:t>
      </w:r>
      <w:r w:rsidR="008A60CA">
        <w:rPr>
          <w:rFonts w:ascii="Arial" w:hAnsi="Arial" w:cs="Arial"/>
          <w:sz w:val="24"/>
          <w:szCs w:val="24"/>
        </w:rPr>
        <w:t>state that there is no evidence that the Order route was set</w:t>
      </w:r>
      <w:r w:rsidR="00704516">
        <w:rPr>
          <w:rFonts w:ascii="Arial" w:hAnsi="Arial" w:cs="Arial"/>
          <w:sz w:val="24"/>
          <w:szCs w:val="24"/>
        </w:rPr>
        <w:t xml:space="preserve"> out</w:t>
      </w:r>
      <w:r w:rsidR="008A60CA">
        <w:rPr>
          <w:rFonts w:ascii="Arial" w:hAnsi="Arial" w:cs="Arial"/>
          <w:sz w:val="24"/>
          <w:szCs w:val="24"/>
        </w:rPr>
        <w:t>; indeed</w:t>
      </w:r>
      <w:r w:rsidR="007A6D2C">
        <w:rPr>
          <w:rFonts w:ascii="Arial" w:hAnsi="Arial" w:cs="Arial"/>
          <w:sz w:val="24"/>
          <w:szCs w:val="24"/>
        </w:rPr>
        <w:t>,</w:t>
      </w:r>
      <w:r w:rsidR="008A60CA">
        <w:rPr>
          <w:rFonts w:ascii="Arial" w:hAnsi="Arial" w:cs="Arial"/>
          <w:sz w:val="24"/>
          <w:szCs w:val="24"/>
        </w:rPr>
        <w:t xml:space="preserve"> they go further and assert there is positive evidence that it was </w:t>
      </w:r>
      <w:r w:rsidR="0006068C">
        <w:rPr>
          <w:rFonts w:ascii="Arial" w:hAnsi="Arial" w:cs="Arial"/>
          <w:sz w:val="24"/>
          <w:szCs w:val="24"/>
        </w:rPr>
        <w:t xml:space="preserve">not. </w:t>
      </w:r>
      <w:r w:rsidR="00FD56A0">
        <w:rPr>
          <w:rFonts w:ascii="Arial" w:hAnsi="Arial" w:cs="Arial"/>
          <w:sz w:val="24"/>
          <w:szCs w:val="24"/>
        </w:rPr>
        <w:t>The evidence referred to</w:t>
      </w:r>
      <w:r w:rsidR="00B72818" w:rsidRPr="00B72818">
        <w:rPr>
          <w:rFonts w:ascii="Arial" w:hAnsi="Arial" w:cs="Arial"/>
          <w:sz w:val="24"/>
          <w:szCs w:val="24"/>
        </w:rPr>
        <w:t xml:space="preserve"> relates to two flint walls which it is said straddle the route of Footpath 7 to the west of Ashcombe Lane. These walls are said to have been in existence since prior to 1830 when the Award was made. </w:t>
      </w:r>
      <w:r w:rsidR="00375BD3">
        <w:rPr>
          <w:rFonts w:ascii="Arial" w:hAnsi="Arial" w:cs="Arial"/>
          <w:sz w:val="24"/>
          <w:szCs w:val="24"/>
        </w:rPr>
        <w:t>The Order route is p</w:t>
      </w:r>
      <w:r w:rsidR="00073C48">
        <w:rPr>
          <w:rFonts w:ascii="Arial" w:hAnsi="Arial" w:cs="Arial"/>
          <w:sz w:val="24"/>
          <w:szCs w:val="24"/>
        </w:rPr>
        <w:t>a</w:t>
      </w:r>
      <w:r w:rsidR="00375BD3">
        <w:rPr>
          <w:rFonts w:ascii="Arial" w:hAnsi="Arial" w:cs="Arial"/>
          <w:sz w:val="24"/>
          <w:szCs w:val="24"/>
        </w:rPr>
        <w:t>rt only of Footpath 7</w:t>
      </w:r>
      <w:r w:rsidR="00073C48">
        <w:rPr>
          <w:rFonts w:ascii="Arial" w:hAnsi="Arial" w:cs="Arial"/>
          <w:sz w:val="24"/>
          <w:szCs w:val="24"/>
        </w:rPr>
        <w:t xml:space="preserve"> and does not include the section</w:t>
      </w:r>
      <w:r w:rsidR="00375BD3">
        <w:rPr>
          <w:rFonts w:ascii="Arial" w:hAnsi="Arial" w:cs="Arial"/>
          <w:sz w:val="24"/>
          <w:szCs w:val="24"/>
        </w:rPr>
        <w:t xml:space="preserve"> </w:t>
      </w:r>
      <w:r w:rsidR="0007204E">
        <w:rPr>
          <w:rFonts w:ascii="Arial" w:hAnsi="Arial" w:cs="Arial"/>
          <w:sz w:val="24"/>
          <w:szCs w:val="24"/>
        </w:rPr>
        <w:t>west of Ashcombe Lane where the flint walls stood.</w:t>
      </w:r>
      <w:r w:rsidR="00C82280">
        <w:rPr>
          <w:rFonts w:ascii="Arial" w:hAnsi="Arial" w:cs="Arial"/>
          <w:sz w:val="24"/>
          <w:szCs w:val="24"/>
        </w:rPr>
        <w:t xml:space="preserve"> </w:t>
      </w:r>
      <w:r w:rsidR="002930DB">
        <w:rPr>
          <w:rFonts w:ascii="Arial" w:hAnsi="Arial" w:cs="Arial"/>
          <w:sz w:val="24"/>
          <w:szCs w:val="24"/>
        </w:rPr>
        <w:t>I recognise th</w:t>
      </w:r>
      <w:r w:rsidR="005217E6">
        <w:rPr>
          <w:rFonts w:ascii="Arial" w:hAnsi="Arial" w:cs="Arial"/>
          <w:sz w:val="24"/>
          <w:szCs w:val="24"/>
        </w:rPr>
        <w:t>e walls</w:t>
      </w:r>
      <w:r w:rsidR="002930DB">
        <w:rPr>
          <w:rFonts w:ascii="Arial" w:hAnsi="Arial" w:cs="Arial"/>
          <w:sz w:val="24"/>
          <w:szCs w:val="24"/>
        </w:rPr>
        <w:t xml:space="preserve"> would be an issue for consideration </w:t>
      </w:r>
      <w:r w:rsidR="000B706C">
        <w:rPr>
          <w:rFonts w:ascii="Arial" w:hAnsi="Arial" w:cs="Arial"/>
          <w:sz w:val="24"/>
          <w:szCs w:val="24"/>
        </w:rPr>
        <w:t>if the Order route extended to this leg of Foo</w:t>
      </w:r>
      <w:r w:rsidR="00CC17D3">
        <w:rPr>
          <w:rFonts w:ascii="Arial" w:hAnsi="Arial" w:cs="Arial"/>
          <w:sz w:val="24"/>
          <w:szCs w:val="24"/>
        </w:rPr>
        <w:t>t</w:t>
      </w:r>
      <w:r w:rsidR="000B706C">
        <w:rPr>
          <w:rFonts w:ascii="Arial" w:hAnsi="Arial" w:cs="Arial"/>
          <w:sz w:val="24"/>
          <w:szCs w:val="24"/>
        </w:rPr>
        <w:t>path 7, but that is not the case</w:t>
      </w:r>
      <w:r w:rsidR="00DA6734">
        <w:rPr>
          <w:rFonts w:ascii="Arial" w:hAnsi="Arial" w:cs="Arial"/>
          <w:sz w:val="24"/>
          <w:szCs w:val="24"/>
        </w:rPr>
        <w:t>.</w:t>
      </w:r>
      <w:r w:rsidR="00CC17D3">
        <w:rPr>
          <w:rFonts w:ascii="Arial" w:hAnsi="Arial" w:cs="Arial"/>
          <w:sz w:val="24"/>
          <w:szCs w:val="24"/>
        </w:rPr>
        <w:t xml:space="preserve"> </w:t>
      </w:r>
      <w:r w:rsidR="00C507E8">
        <w:rPr>
          <w:rFonts w:ascii="Arial" w:hAnsi="Arial" w:cs="Arial"/>
          <w:sz w:val="24"/>
          <w:szCs w:val="24"/>
        </w:rPr>
        <w:t>If I were to consider the evidence</w:t>
      </w:r>
      <w:r w:rsidR="00171DF7">
        <w:rPr>
          <w:rFonts w:ascii="Arial" w:hAnsi="Arial" w:cs="Arial"/>
          <w:sz w:val="24"/>
          <w:szCs w:val="24"/>
        </w:rPr>
        <w:t xml:space="preserve"> relating to sections of Footpath 7 which are not within the Order route</w:t>
      </w:r>
      <w:r w:rsidR="002A5343">
        <w:rPr>
          <w:rFonts w:ascii="Arial" w:hAnsi="Arial" w:cs="Arial"/>
          <w:sz w:val="24"/>
          <w:szCs w:val="24"/>
        </w:rPr>
        <w:t>,</w:t>
      </w:r>
      <w:r w:rsidR="00171DF7">
        <w:rPr>
          <w:rFonts w:ascii="Arial" w:hAnsi="Arial" w:cs="Arial"/>
          <w:sz w:val="24"/>
          <w:szCs w:val="24"/>
        </w:rPr>
        <w:t xml:space="preserve"> I would </w:t>
      </w:r>
      <w:r w:rsidR="00CA3972">
        <w:rPr>
          <w:rFonts w:ascii="Arial" w:hAnsi="Arial" w:cs="Arial"/>
          <w:sz w:val="24"/>
          <w:szCs w:val="24"/>
        </w:rPr>
        <w:t>have to consider also</w:t>
      </w:r>
      <w:r w:rsidR="00CC17D3">
        <w:rPr>
          <w:rFonts w:ascii="Arial" w:hAnsi="Arial" w:cs="Arial"/>
          <w:sz w:val="24"/>
          <w:szCs w:val="24"/>
        </w:rPr>
        <w:t xml:space="preserve"> the fac</w:t>
      </w:r>
      <w:r w:rsidR="00E7343E">
        <w:rPr>
          <w:rFonts w:ascii="Arial" w:hAnsi="Arial" w:cs="Arial"/>
          <w:sz w:val="24"/>
          <w:szCs w:val="24"/>
        </w:rPr>
        <w:t>t that the north-eastern leg of Foot</w:t>
      </w:r>
      <w:r w:rsidR="00B47771">
        <w:rPr>
          <w:rFonts w:ascii="Arial" w:hAnsi="Arial" w:cs="Arial"/>
          <w:sz w:val="24"/>
          <w:szCs w:val="24"/>
        </w:rPr>
        <w:t>path</w:t>
      </w:r>
      <w:r w:rsidR="00E7343E">
        <w:rPr>
          <w:rFonts w:ascii="Arial" w:hAnsi="Arial" w:cs="Arial"/>
          <w:sz w:val="24"/>
          <w:szCs w:val="24"/>
        </w:rPr>
        <w:t xml:space="preserve"> 7 (again not part of the Order route) has been recorded on the DMS as a public footpath, apparently in reliance upon the evidence of the Award.</w:t>
      </w:r>
      <w:r w:rsidR="00987478">
        <w:rPr>
          <w:rFonts w:ascii="Arial" w:hAnsi="Arial" w:cs="Arial"/>
          <w:sz w:val="24"/>
          <w:szCs w:val="24"/>
        </w:rPr>
        <w:t xml:space="preserve"> Accordingly, I do not accept that there is any evidence which would have prevented the </w:t>
      </w:r>
      <w:r w:rsidR="000229F8">
        <w:rPr>
          <w:rFonts w:ascii="Arial" w:hAnsi="Arial" w:cs="Arial"/>
          <w:sz w:val="24"/>
          <w:szCs w:val="24"/>
        </w:rPr>
        <w:t>Order route from being set out.</w:t>
      </w:r>
    </w:p>
    <w:p w14:paraId="72C5B9F0" w14:textId="02AAB1E6" w:rsidR="00001C74" w:rsidRDefault="000229F8" w:rsidP="008C47AB">
      <w:pPr>
        <w:pStyle w:val="Style1"/>
        <w:rPr>
          <w:rFonts w:ascii="Arial" w:hAnsi="Arial" w:cs="Arial"/>
          <w:sz w:val="24"/>
          <w:szCs w:val="24"/>
        </w:rPr>
      </w:pPr>
      <w:r>
        <w:rPr>
          <w:rFonts w:ascii="Arial" w:hAnsi="Arial" w:cs="Arial"/>
          <w:sz w:val="24"/>
          <w:szCs w:val="24"/>
        </w:rPr>
        <w:t>A</w:t>
      </w:r>
      <w:r w:rsidR="00E66E85">
        <w:rPr>
          <w:rFonts w:ascii="Arial" w:hAnsi="Arial" w:cs="Arial"/>
          <w:sz w:val="24"/>
          <w:szCs w:val="24"/>
        </w:rPr>
        <w:t>s</w:t>
      </w:r>
      <w:r>
        <w:rPr>
          <w:rFonts w:ascii="Arial" w:hAnsi="Arial" w:cs="Arial"/>
          <w:sz w:val="24"/>
          <w:szCs w:val="24"/>
        </w:rPr>
        <w:t xml:space="preserve"> to whether there is any evidence that the Order route was in fact </w:t>
      </w:r>
      <w:r w:rsidR="00E66E85">
        <w:rPr>
          <w:rFonts w:ascii="Arial" w:hAnsi="Arial" w:cs="Arial"/>
          <w:sz w:val="24"/>
          <w:szCs w:val="24"/>
        </w:rPr>
        <w:t>‘set out’</w:t>
      </w:r>
      <w:r w:rsidR="00E73038">
        <w:rPr>
          <w:rFonts w:ascii="Arial" w:hAnsi="Arial" w:cs="Arial"/>
          <w:sz w:val="24"/>
          <w:szCs w:val="24"/>
        </w:rPr>
        <w:t>,</w:t>
      </w:r>
      <w:r w:rsidR="00E66E85">
        <w:rPr>
          <w:rFonts w:ascii="Arial" w:hAnsi="Arial" w:cs="Arial"/>
          <w:sz w:val="24"/>
          <w:szCs w:val="24"/>
        </w:rPr>
        <w:t xml:space="preserve"> in terms of being physically identified on the ground, p</w:t>
      </w:r>
      <w:r w:rsidR="008D62F0">
        <w:rPr>
          <w:rFonts w:ascii="Arial" w:hAnsi="Arial" w:cs="Arial"/>
          <w:sz w:val="24"/>
          <w:szCs w:val="24"/>
        </w:rPr>
        <w:t xml:space="preserve">aragraph [14] of the ID highlights </w:t>
      </w:r>
      <w:r w:rsidR="00623FB6">
        <w:rPr>
          <w:rFonts w:ascii="Arial" w:hAnsi="Arial" w:cs="Arial"/>
          <w:sz w:val="24"/>
          <w:szCs w:val="24"/>
        </w:rPr>
        <w:t xml:space="preserve">the fact that there is no </w:t>
      </w:r>
      <w:r w:rsidR="00F355E0">
        <w:rPr>
          <w:rFonts w:ascii="Arial" w:hAnsi="Arial" w:cs="Arial"/>
          <w:sz w:val="24"/>
          <w:szCs w:val="24"/>
        </w:rPr>
        <w:t>extant physical evidence of the Order route, and no map post</w:t>
      </w:r>
      <w:r w:rsidR="00B67948">
        <w:rPr>
          <w:rFonts w:ascii="Arial" w:hAnsi="Arial" w:cs="Arial"/>
          <w:sz w:val="24"/>
          <w:szCs w:val="24"/>
        </w:rPr>
        <w:t>-</w:t>
      </w:r>
      <w:r w:rsidR="00F355E0">
        <w:rPr>
          <w:rFonts w:ascii="Arial" w:hAnsi="Arial" w:cs="Arial"/>
          <w:sz w:val="24"/>
          <w:szCs w:val="24"/>
        </w:rPr>
        <w:t xml:space="preserve">dating the Award </w:t>
      </w:r>
      <w:r w:rsidR="007F0CA9">
        <w:rPr>
          <w:rFonts w:ascii="Arial" w:hAnsi="Arial" w:cs="Arial"/>
          <w:sz w:val="24"/>
          <w:szCs w:val="24"/>
        </w:rPr>
        <w:t xml:space="preserve">which depicts it. </w:t>
      </w:r>
      <w:r w:rsidR="00104129">
        <w:rPr>
          <w:rFonts w:ascii="Arial" w:hAnsi="Arial" w:cs="Arial"/>
          <w:sz w:val="24"/>
          <w:szCs w:val="24"/>
        </w:rPr>
        <w:t xml:space="preserve">The </w:t>
      </w:r>
      <w:r w:rsidR="002A5343">
        <w:rPr>
          <w:rFonts w:ascii="Arial" w:hAnsi="Arial" w:cs="Arial"/>
          <w:sz w:val="24"/>
          <w:szCs w:val="24"/>
        </w:rPr>
        <w:t>O</w:t>
      </w:r>
      <w:r w:rsidR="00386B97">
        <w:rPr>
          <w:rFonts w:ascii="Arial" w:hAnsi="Arial" w:cs="Arial"/>
          <w:sz w:val="24"/>
          <w:szCs w:val="24"/>
        </w:rPr>
        <w:t>bjectors</w:t>
      </w:r>
      <w:r w:rsidR="00104129">
        <w:rPr>
          <w:rFonts w:ascii="Arial" w:hAnsi="Arial" w:cs="Arial"/>
          <w:sz w:val="24"/>
          <w:szCs w:val="24"/>
        </w:rPr>
        <w:t xml:space="preserve"> rely upon this as support for </w:t>
      </w:r>
      <w:r w:rsidR="00386B97">
        <w:rPr>
          <w:rFonts w:ascii="Arial" w:hAnsi="Arial" w:cs="Arial"/>
          <w:sz w:val="24"/>
          <w:szCs w:val="24"/>
        </w:rPr>
        <w:t>an</w:t>
      </w:r>
      <w:r w:rsidR="00104129">
        <w:rPr>
          <w:rFonts w:ascii="Arial" w:hAnsi="Arial" w:cs="Arial"/>
          <w:sz w:val="24"/>
          <w:szCs w:val="24"/>
        </w:rPr>
        <w:t xml:space="preserve"> argument that the Order route wa</w:t>
      </w:r>
      <w:r w:rsidR="009138D6">
        <w:rPr>
          <w:rFonts w:ascii="Arial" w:hAnsi="Arial" w:cs="Arial"/>
          <w:sz w:val="24"/>
          <w:szCs w:val="24"/>
        </w:rPr>
        <w:t xml:space="preserve">s never set out. </w:t>
      </w:r>
      <w:r w:rsidR="00022D62">
        <w:rPr>
          <w:rFonts w:ascii="Arial" w:hAnsi="Arial" w:cs="Arial"/>
          <w:sz w:val="24"/>
          <w:szCs w:val="24"/>
        </w:rPr>
        <w:t xml:space="preserve">An alternative explanation could be that prior to </w:t>
      </w:r>
      <w:proofErr w:type="spellStart"/>
      <w:r w:rsidR="0084701F">
        <w:rPr>
          <w:rFonts w:ascii="Arial" w:hAnsi="Arial" w:cs="Arial"/>
          <w:sz w:val="24"/>
          <w:szCs w:val="24"/>
        </w:rPr>
        <w:t>inclosure</w:t>
      </w:r>
      <w:proofErr w:type="spellEnd"/>
      <w:r w:rsidR="001E0A43">
        <w:rPr>
          <w:rFonts w:ascii="Arial" w:hAnsi="Arial" w:cs="Arial"/>
          <w:sz w:val="24"/>
          <w:szCs w:val="24"/>
        </w:rPr>
        <w:t>,</w:t>
      </w:r>
      <w:r w:rsidR="0084701F">
        <w:rPr>
          <w:rFonts w:ascii="Arial" w:hAnsi="Arial" w:cs="Arial"/>
          <w:sz w:val="24"/>
          <w:szCs w:val="24"/>
        </w:rPr>
        <w:t xml:space="preserve"> Footpath 7 served a valuable purpose </w:t>
      </w:r>
      <w:r w:rsidR="0091637A">
        <w:rPr>
          <w:rFonts w:ascii="Arial" w:hAnsi="Arial" w:cs="Arial"/>
          <w:sz w:val="24"/>
          <w:szCs w:val="24"/>
        </w:rPr>
        <w:t>and was preserved by the Award in the expectation that</w:t>
      </w:r>
      <w:r w:rsidR="00DC0394">
        <w:rPr>
          <w:rFonts w:ascii="Arial" w:hAnsi="Arial" w:cs="Arial"/>
          <w:sz w:val="24"/>
          <w:szCs w:val="24"/>
        </w:rPr>
        <w:t xml:space="preserve"> it would continue to be useful. </w:t>
      </w:r>
      <w:r w:rsidR="001E0A43">
        <w:rPr>
          <w:rFonts w:ascii="Arial" w:hAnsi="Arial" w:cs="Arial"/>
          <w:sz w:val="24"/>
          <w:szCs w:val="24"/>
        </w:rPr>
        <w:t xml:space="preserve">For whatever reason, perhaps </w:t>
      </w:r>
      <w:proofErr w:type="gramStart"/>
      <w:r w:rsidR="001E0A43">
        <w:rPr>
          <w:rFonts w:ascii="Arial" w:hAnsi="Arial" w:cs="Arial"/>
          <w:sz w:val="24"/>
          <w:szCs w:val="24"/>
        </w:rPr>
        <w:t>as a result of</w:t>
      </w:r>
      <w:proofErr w:type="gramEnd"/>
      <w:r w:rsidR="001E0A43">
        <w:rPr>
          <w:rFonts w:ascii="Arial" w:hAnsi="Arial" w:cs="Arial"/>
          <w:sz w:val="24"/>
          <w:szCs w:val="24"/>
        </w:rPr>
        <w:t xml:space="preserve"> changes to land ownership and us</w:t>
      </w:r>
      <w:r w:rsidR="00CA6049">
        <w:rPr>
          <w:rFonts w:ascii="Arial" w:hAnsi="Arial" w:cs="Arial"/>
          <w:sz w:val="24"/>
          <w:szCs w:val="24"/>
        </w:rPr>
        <w:t>e</w:t>
      </w:r>
      <w:r w:rsidR="001E0A43">
        <w:rPr>
          <w:rFonts w:ascii="Arial" w:hAnsi="Arial" w:cs="Arial"/>
          <w:sz w:val="24"/>
          <w:szCs w:val="24"/>
        </w:rPr>
        <w:t xml:space="preserve"> following </w:t>
      </w:r>
      <w:proofErr w:type="spellStart"/>
      <w:r w:rsidR="001E0A43">
        <w:rPr>
          <w:rFonts w:ascii="Arial" w:hAnsi="Arial" w:cs="Arial"/>
          <w:sz w:val="24"/>
          <w:szCs w:val="24"/>
        </w:rPr>
        <w:t>inclosure</w:t>
      </w:r>
      <w:proofErr w:type="spellEnd"/>
      <w:r w:rsidR="001E0A43">
        <w:rPr>
          <w:rFonts w:ascii="Arial" w:hAnsi="Arial" w:cs="Arial"/>
          <w:sz w:val="24"/>
          <w:szCs w:val="24"/>
        </w:rPr>
        <w:t>, the Or</w:t>
      </w:r>
      <w:r w:rsidR="00377E9A">
        <w:rPr>
          <w:rFonts w:ascii="Arial" w:hAnsi="Arial" w:cs="Arial"/>
          <w:sz w:val="24"/>
          <w:szCs w:val="24"/>
        </w:rPr>
        <w:t>de</w:t>
      </w:r>
      <w:r w:rsidR="001E0A43">
        <w:rPr>
          <w:rFonts w:ascii="Arial" w:hAnsi="Arial" w:cs="Arial"/>
          <w:sz w:val="24"/>
          <w:szCs w:val="24"/>
        </w:rPr>
        <w:t xml:space="preserve">r route quickly fell into disuse and </w:t>
      </w:r>
      <w:r w:rsidR="00377E9A">
        <w:rPr>
          <w:rFonts w:ascii="Arial" w:hAnsi="Arial" w:cs="Arial"/>
          <w:sz w:val="24"/>
          <w:szCs w:val="24"/>
        </w:rPr>
        <w:t>was effectively forgotten.</w:t>
      </w:r>
      <w:r w:rsidR="00504E5C">
        <w:rPr>
          <w:rFonts w:ascii="Arial" w:hAnsi="Arial" w:cs="Arial"/>
          <w:sz w:val="24"/>
          <w:szCs w:val="24"/>
        </w:rPr>
        <w:t xml:space="preserve"> </w:t>
      </w:r>
    </w:p>
    <w:p w14:paraId="3745A182" w14:textId="009435CC" w:rsidR="00FC2ADC" w:rsidRDefault="00E270AC" w:rsidP="008C47AB">
      <w:pPr>
        <w:pStyle w:val="Style1"/>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have to</w:t>
      </w:r>
      <w:proofErr w:type="gramEnd"/>
      <w:r>
        <w:rPr>
          <w:rFonts w:ascii="Arial" w:hAnsi="Arial" w:cs="Arial"/>
          <w:sz w:val="24"/>
          <w:szCs w:val="24"/>
        </w:rPr>
        <w:t xml:space="preserve"> consider the evidence upon a balance of probabilities. I must attach significant weight to the evidence of the Award. I must therefore start from the premise that the intention of the </w:t>
      </w:r>
      <w:r w:rsidR="009A3FD1">
        <w:rPr>
          <w:rFonts w:ascii="Arial" w:hAnsi="Arial" w:cs="Arial"/>
          <w:sz w:val="24"/>
          <w:szCs w:val="24"/>
        </w:rPr>
        <w:t xml:space="preserve">commissioners was to </w:t>
      </w:r>
      <w:r w:rsidR="002A3249">
        <w:rPr>
          <w:rFonts w:ascii="Arial" w:hAnsi="Arial" w:cs="Arial"/>
          <w:sz w:val="24"/>
          <w:szCs w:val="24"/>
        </w:rPr>
        <w:t>provide a public footpath of which the Order route is the central section</w:t>
      </w:r>
      <w:r w:rsidR="000C5793">
        <w:rPr>
          <w:rFonts w:ascii="Arial" w:hAnsi="Arial" w:cs="Arial"/>
          <w:sz w:val="24"/>
          <w:szCs w:val="24"/>
        </w:rPr>
        <w:t>. It must follow that the commissioners believed the footpath would serve a valuable purpose</w:t>
      </w:r>
      <w:r w:rsidR="00705B54">
        <w:rPr>
          <w:rFonts w:ascii="Arial" w:hAnsi="Arial" w:cs="Arial"/>
          <w:sz w:val="24"/>
          <w:szCs w:val="24"/>
        </w:rPr>
        <w:t xml:space="preserve">, and the logical reason for this is that the footpath was already in existence and </w:t>
      </w:r>
      <w:r w:rsidR="006919F0">
        <w:rPr>
          <w:rFonts w:ascii="Arial" w:hAnsi="Arial" w:cs="Arial"/>
          <w:sz w:val="24"/>
          <w:szCs w:val="24"/>
        </w:rPr>
        <w:t>in use</w:t>
      </w:r>
      <w:r w:rsidR="000C5793">
        <w:rPr>
          <w:rFonts w:ascii="Arial" w:hAnsi="Arial" w:cs="Arial"/>
          <w:sz w:val="24"/>
          <w:szCs w:val="24"/>
        </w:rPr>
        <w:t xml:space="preserve">. </w:t>
      </w:r>
      <w:r w:rsidR="006A18EC">
        <w:rPr>
          <w:rFonts w:ascii="Arial" w:hAnsi="Arial" w:cs="Arial"/>
          <w:sz w:val="24"/>
          <w:szCs w:val="24"/>
        </w:rPr>
        <w:t>It would however seem that the commissioners were wrong</w:t>
      </w:r>
      <w:r w:rsidR="00D81AEA">
        <w:rPr>
          <w:rFonts w:ascii="Arial" w:hAnsi="Arial" w:cs="Arial"/>
          <w:sz w:val="24"/>
          <w:szCs w:val="24"/>
        </w:rPr>
        <w:t>,</w:t>
      </w:r>
      <w:r w:rsidR="006A18EC">
        <w:rPr>
          <w:rFonts w:ascii="Arial" w:hAnsi="Arial" w:cs="Arial"/>
          <w:sz w:val="24"/>
          <w:szCs w:val="24"/>
        </w:rPr>
        <w:t xml:space="preserve"> and that </w:t>
      </w:r>
      <w:r w:rsidR="000C567C">
        <w:rPr>
          <w:rFonts w:ascii="Arial" w:hAnsi="Arial" w:cs="Arial"/>
          <w:sz w:val="24"/>
          <w:szCs w:val="24"/>
        </w:rPr>
        <w:t xml:space="preserve">after the changes brought about by the Award, </w:t>
      </w:r>
      <w:r w:rsidR="006A18EC">
        <w:rPr>
          <w:rFonts w:ascii="Arial" w:hAnsi="Arial" w:cs="Arial"/>
          <w:sz w:val="24"/>
          <w:szCs w:val="24"/>
        </w:rPr>
        <w:t xml:space="preserve">the footpath was for some reason either not needed or not wanted. </w:t>
      </w:r>
      <w:r w:rsidR="00611D64">
        <w:rPr>
          <w:rFonts w:ascii="Arial" w:hAnsi="Arial" w:cs="Arial"/>
          <w:sz w:val="24"/>
          <w:szCs w:val="24"/>
        </w:rPr>
        <w:t>However, having regard to the evidence of the Terrier, and the Calculations map</w:t>
      </w:r>
      <w:r w:rsidR="009D74D3">
        <w:rPr>
          <w:rFonts w:ascii="Arial" w:hAnsi="Arial" w:cs="Arial"/>
          <w:sz w:val="24"/>
          <w:szCs w:val="24"/>
        </w:rPr>
        <w:t xml:space="preserve">, I am satisfied, upon a balance of probability that the pre-existing route was </w:t>
      </w:r>
      <w:r w:rsidR="00580C41">
        <w:rPr>
          <w:rFonts w:ascii="Arial" w:hAnsi="Arial" w:cs="Arial"/>
          <w:sz w:val="24"/>
          <w:szCs w:val="24"/>
        </w:rPr>
        <w:t xml:space="preserve">that which the Award sought to preserve and for this reason I do not accept that </w:t>
      </w:r>
      <w:r w:rsidR="00D81AEA">
        <w:rPr>
          <w:rFonts w:ascii="Arial" w:hAnsi="Arial" w:cs="Arial"/>
          <w:sz w:val="24"/>
          <w:szCs w:val="24"/>
        </w:rPr>
        <w:t>physical setting out would have been required after the Award.</w:t>
      </w:r>
    </w:p>
    <w:p w14:paraId="527C95ED" w14:textId="43D1C06F" w:rsidR="00F75755" w:rsidRDefault="00515EC5" w:rsidP="00515EC5">
      <w:pPr>
        <w:pStyle w:val="Style1"/>
        <w:numPr>
          <w:ilvl w:val="0"/>
          <w:numId w:val="0"/>
        </w:numPr>
        <w:rPr>
          <w:rFonts w:ascii="Arial" w:hAnsi="Arial" w:cs="Arial"/>
          <w:sz w:val="24"/>
          <w:szCs w:val="24"/>
        </w:rPr>
      </w:pPr>
      <w:r>
        <w:rPr>
          <w:rFonts w:ascii="Arial" w:hAnsi="Arial" w:cs="Arial"/>
          <w:sz w:val="24"/>
          <w:szCs w:val="24"/>
        </w:rPr>
        <w:lastRenderedPageBreak/>
        <w:t xml:space="preserve">Extent of proposed </w:t>
      </w:r>
      <w:r w:rsidR="00C53325">
        <w:rPr>
          <w:rFonts w:ascii="Arial" w:hAnsi="Arial" w:cs="Arial"/>
          <w:sz w:val="24"/>
          <w:szCs w:val="24"/>
        </w:rPr>
        <w:t>modification</w:t>
      </w:r>
    </w:p>
    <w:p w14:paraId="7187C5A6" w14:textId="7010199F" w:rsidR="00F75755" w:rsidRDefault="00AA0AF9" w:rsidP="008C47AB">
      <w:pPr>
        <w:pStyle w:val="Style1"/>
        <w:rPr>
          <w:rFonts w:ascii="Arial" w:hAnsi="Arial" w:cs="Arial"/>
          <w:sz w:val="24"/>
          <w:szCs w:val="24"/>
        </w:rPr>
      </w:pPr>
      <w:r>
        <w:rPr>
          <w:rFonts w:ascii="Arial" w:hAnsi="Arial" w:cs="Arial"/>
          <w:sz w:val="24"/>
          <w:szCs w:val="24"/>
        </w:rPr>
        <w:t xml:space="preserve">The </w:t>
      </w:r>
      <w:r w:rsidR="00F93191">
        <w:rPr>
          <w:rFonts w:ascii="Arial" w:hAnsi="Arial" w:cs="Arial"/>
          <w:sz w:val="24"/>
          <w:szCs w:val="24"/>
        </w:rPr>
        <w:t>O</w:t>
      </w:r>
      <w:r w:rsidR="009F0151">
        <w:rPr>
          <w:rFonts w:ascii="Arial" w:hAnsi="Arial" w:cs="Arial"/>
          <w:sz w:val="24"/>
          <w:szCs w:val="24"/>
        </w:rPr>
        <w:t>bjectors</w:t>
      </w:r>
      <w:r>
        <w:rPr>
          <w:rFonts w:ascii="Arial" w:hAnsi="Arial" w:cs="Arial"/>
          <w:sz w:val="24"/>
          <w:szCs w:val="24"/>
        </w:rPr>
        <w:t xml:space="preserve"> assert that </w:t>
      </w:r>
      <w:r w:rsidR="009F0151">
        <w:rPr>
          <w:rFonts w:ascii="Arial" w:hAnsi="Arial" w:cs="Arial"/>
          <w:sz w:val="24"/>
          <w:szCs w:val="24"/>
        </w:rPr>
        <w:t>the</w:t>
      </w:r>
      <w:r w:rsidR="00C53325">
        <w:rPr>
          <w:rFonts w:ascii="Arial" w:hAnsi="Arial" w:cs="Arial"/>
          <w:sz w:val="24"/>
          <w:szCs w:val="24"/>
        </w:rPr>
        <w:t xml:space="preserve"> </w:t>
      </w:r>
      <w:r w:rsidR="009F0151">
        <w:rPr>
          <w:rFonts w:ascii="Arial" w:hAnsi="Arial" w:cs="Arial"/>
          <w:sz w:val="24"/>
          <w:szCs w:val="24"/>
        </w:rPr>
        <w:t>modification</w:t>
      </w:r>
      <w:r w:rsidR="00C53325">
        <w:rPr>
          <w:rFonts w:ascii="Arial" w:hAnsi="Arial" w:cs="Arial"/>
          <w:sz w:val="24"/>
          <w:szCs w:val="24"/>
        </w:rPr>
        <w:t xml:space="preserve"> proposed by the ID </w:t>
      </w:r>
      <w:r w:rsidR="00D30512">
        <w:rPr>
          <w:rFonts w:ascii="Arial" w:hAnsi="Arial" w:cs="Arial"/>
          <w:sz w:val="24"/>
          <w:szCs w:val="24"/>
        </w:rPr>
        <w:t xml:space="preserve">‘is not a modification of </w:t>
      </w:r>
      <w:r w:rsidR="00E863DB">
        <w:rPr>
          <w:rFonts w:ascii="Arial" w:hAnsi="Arial" w:cs="Arial"/>
          <w:sz w:val="24"/>
          <w:szCs w:val="24"/>
        </w:rPr>
        <w:t>the</w:t>
      </w:r>
      <w:r w:rsidR="00D30512">
        <w:rPr>
          <w:rFonts w:ascii="Arial" w:hAnsi="Arial" w:cs="Arial"/>
          <w:sz w:val="24"/>
          <w:szCs w:val="24"/>
        </w:rPr>
        <w:t xml:space="preserve"> original route but an almost completely new route</w:t>
      </w:r>
      <w:r w:rsidR="00E863DB">
        <w:rPr>
          <w:rFonts w:ascii="Arial" w:hAnsi="Arial" w:cs="Arial"/>
          <w:sz w:val="24"/>
          <w:szCs w:val="24"/>
        </w:rPr>
        <w:t>’</w:t>
      </w:r>
      <w:r w:rsidR="00D30512">
        <w:rPr>
          <w:rFonts w:ascii="Arial" w:hAnsi="Arial" w:cs="Arial"/>
          <w:sz w:val="24"/>
          <w:szCs w:val="24"/>
        </w:rPr>
        <w:t xml:space="preserve">. </w:t>
      </w:r>
      <w:r w:rsidR="00E863DB">
        <w:rPr>
          <w:rFonts w:ascii="Arial" w:hAnsi="Arial" w:cs="Arial"/>
          <w:sz w:val="24"/>
          <w:szCs w:val="24"/>
        </w:rPr>
        <w:t xml:space="preserve">It is accepted that the </w:t>
      </w:r>
      <w:r w:rsidR="004701D7">
        <w:rPr>
          <w:rFonts w:ascii="Arial" w:hAnsi="Arial" w:cs="Arial"/>
          <w:sz w:val="24"/>
          <w:szCs w:val="24"/>
        </w:rPr>
        <w:t xml:space="preserve">changes to the alignment of the Order route proposed by the ID </w:t>
      </w:r>
      <w:r w:rsidR="00B57BA7">
        <w:rPr>
          <w:rFonts w:ascii="Arial" w:hAnsi="Arial" w:cs="Arial"/>
          <w:sz w:val="24"/>
          <w:szCs w:val="24"/>
        </w:rPr>
        <w:t xml:space="preserve">would result </w:t>
      </w:r>
      <w:r w:rsidR="00101506">
        <w:rPr>
          <w:rFonts w:ascii="Arial" w:hAnsi="Arial" w:cs="Arial"/>
          <w:sz w:val="24"/>
          <w:szCs w:val="24"/>
        </w:rPr>
        <w:t>in the original route an</w:t>
      </w:r>
      <w:r w:rsidR="00DD3B73">
        <w:rPr>
          <w:rFonts w:ascii="Arial" w:hAnsi="Arial" w:cs="Arial"/>
          <w:sz w:val="24"/>
          <w:szCs w:val="24"/>
        </w:rPr>
        <w:t>d</w:t>
      </w:r>
      <w:r w:rsidR="00101506">
        <w:rPr>
          <w:rFonts w:ascii="Arial" w:hAnsi="Arial" w:cs="Arial"/>
          <w:sz w:val="24"/>
          <w:szCs w:val="24"/>
        </w:rPr>
        <w:t xml:space="preserve"> the modified route coinciding at two points only</w:t>
      </w:r>
      <w:r w:rsidR="00DD3B73">
        <w:rPr>
          <w:rFonts w:ascii="Arial" w:hAnsi="Arial" w:cs="Arial"/>
          <w:sz w:val="24"/>
          <w:szCs w:val="24"/>
        </w:rPr>
        <w:t>,</w:t>
      </w:r>
      <w:r w:rsidR="00D44449">
        <w:rPr>
          <w:rFonts w:ascii="Arial" w:hAnsi="Arial" w:cs="Arial"/>
          <w:sz w:val="24"/>
          <w:szCs w:val="24"/>
        </w:rPr>
        <w:t xml:space="preserve"> where the two alternatives cross one another.</w:t>
      </w:r>
      <w:r w:rsidR="00662004">
        <w:rPr>
          <w:rFonts w:ascii="Arial" w:hAnsi="Arial" w:cs="Arial"/>
          <w:sz w:val="24"/>
          <w:szCs w:val="24"/>
        </w:rPr>
        <w:t xml:space="preserve"> However, it is apparent that </w:t>
      </w:r>
      <w:r w:rsidR="00423600">
        <w:rPr>
          <w:rFonts w:ascii="Arial" w:hAnsi="Arial" w:cs="Arial"/>
          <w:sz w:val="24"/>
          <w:szCs w:val="24"/>
        </w:rPr>
        <w:t>a single</w:t>
      </w:r>
      <w:r w:rsidR="00662004">
        <w:rPr>
          <w:rFonts w:ascii="Arial" w:hAnsi="Arial" w:cs="Arial"/>
          <w:sz w:val="24"/>
          <w:szCs w:val="24"/>
        </w:rPr>
        <w:t xml:space="preserve"> exercise</w:t>
      </w:r>
      <w:r w:rsidR="00423600">
        <w:rPr>
          <w:rFonts w:ascii="Arial" w:hAnsi="Arial" w:cs="Arial"/>
          <w:sz w:val="24"/>
          <w:szCs w:val="24"/>
        </w:rPr>
        <w:t xml:space="preserve"> is</w:t>
      </w:r>
      <w:r w:rsidR="00662004">
        <w:rPr>
          <w:rFonts w:ascii="Arial" w:hAnsi="Arial" w:cs="Arial"/>
          <w:sz w:val="24"/>
          <w:szCs w:val="24"/>
        </w:rPr>
        <w:t xml:space="preserve"> being undertaken</w:t>
      </w:r>
      <w:r w:rsidR="00423600">
        <w:rPr>
          <w:rFonts w:ascii="Arial" w:hAnsi="Arial" w:cs="Arial"/>
          <w:sz w:val="24"/>
          <w:szCs w:val="24"/>
        </w:rPr>
        <w:t>, namely</w:t>
      </w:r>
      <w:r w:rsidR="00662004">
        <w:rPr>
          <w:rFonts w:ascii="Arial" w:hAnsi="Arial" w:cs="Arial"/>
          <w:sz w:val="24"/>
          <w:szCs w:val="24"/>
        </w:rPr>
        <w:t xml:space="preserve"> </w:t>
      </w:r>
      <w:r w:rsidR="00423600">
        <w:rPr>
          <w:rFonts w:ascii="Arial" w:hAnsi="Arial" w:cs="Arial"/>
          <w:sz w:val="24"/>
          <w:szCs w:val="24"/>
        </w:rPr>
        <w:t>an</w:t>
      </w:r>
      <w:r w:rsidR="00662004">
        <w:rPr>
          <w:rFonts w:ascii="Arial" w:hAnsi="Arial" w:cs="Arial"/>
          <w:sz w:val="24"/>
          <w:szCs w:val="24"/>
        </w:rPr>
        <w:t xml:space="preserve"> attempt to </w:t>
      </w:r>
      <w:r w:rsidR="00681FD9">
        <w:rPr>
          <w:rFonts w:ascii="Arial" w:hAnsi="Arial" w:cs="Arial"/>
          <w:sz w:val="24"/>
          <w:szCs w:val="24"/>
        </w:rPr>
        <w:t xml:space="preserve">identify on the ground the route </w:t>
      </w:r>
      <w:r w:rsidR="00E47B9A">
        <w:rPr>
          <w:rFonts w:ascii="Arial" w:hAnsi="Arial" w:cs="Arial"/>
          <w:sz w:val="24"/>
          <w:szCs w:val="24"/>
        </w:rPr>
        <w:t>described</w:t>
      </w:r>
      <w:r w:rsidR="00681FD9">
        <w:rPr>
          <w:rFonts w:ascii="Arial" w:hAnsi="Arial" w:cs="Arial"/>
          <w:sz w:val="24"/>
          <w:szCs w:val="24"/>
        </w:rPr>
        <w:t xml:space="preserve"> by the Award as Footpath 7. </w:t>
      </w:r>
      <w:r w:rsidR="00F268C5">
        <w:rPr>
          <w:rFonts w:ascii="Arial" w:hAnsi="Arial" w:cs="Arial"/>
          <w:sz w:val="24"/>
          <w:szCs w:val="24"/>
        </w:rPr>
        <w:t>Ther</w:t>
      </w:r>
      <w:r w:rsidR="00B84ED0">
        <w:rPr>
          <w:rFonts w:ascii="Arial" w:hAnsi="Arial" w:cs="Arial"/>
          <w:sz w:val="24"/>
          <w:szCs w:val="24"/>
        </w:rPr>
        <w:t xml:space="preserve">e is only a single route at issue. The </w:t>
      </w:r>
      <w:r w:rsidR="005F0620">
        <w:rPr>
          <w:rFonts w:ascii="Arial" w:hAnsi="Arial" w:cs="Arial"/>
          <w:sz w:val="24"/>
          <w:szCs w:val="24"/>
        </w:rPr>
        <w:t>fact that there is no agreement about</w:t>
      </w:r>
      <w:r w:rsidR="00D216E4">
        <w:rPr>
          <w:rFonts w:ascii="Arial" w:hAnsi="Arial" w:cs="Arial"/>
          <w:sz w:val="24"/>
          <w:szCs w:val="24"/>
        </w:rPr>
        <w:t xml:space="preserve"> the correct alignment does not</w:t>
      </w:r>
      <w:r w:rsidR="00F65B98">
        <w:rPr>
          <w:rFonts w:ascii="Arial" w:hAnsi="Arial" w:cs="Arial"/>
          <w:sz w:val="24"/>
          <w:szCs w:val="24"/>
        </w:rPr>
        <w:t>, in my judgment, result in different routes being considered, rather</w:t>
      </w:r>
      <w:r w:rsidR="009B1D4F">
        <w:rPr>
          <w:rFonts w:ascii="Arial" w:hAnsi="Arial" w:cs="Arial"/>
          <w:sz w:val="24"/>
          <w:szCs w:val="24"/>
        </w:rPr>
        <w:t xml:space="preserve"> different interpretations of a single route.</w:t>
      </w:r>
    </w:p>
    <w:p w14:paraId="18CC3818" w14:textId="75BBF6DA" w:rsidR="006E5E5D" w:rsidRDefault="00283B50" w:rsidP="00283B50">
      <w:pPr>
        <w:pStyle w:val="Style1"/>
        <w:numPr>
          <w:ilvl w:val="0"/>
          <w:numId w:val="0"/>
        </w:numPr>
        <w:rPr>
          <w:rFonts w:ascii="Arial" w:hAnsi="Arial" w:cs="Arial"/>
          <w:sz w:val="24"/>
          <w:szCs w:val="24"/>
        </w:rPr>
      </w:pPr>
      <w:r>
        <w:rPr>
          <w:rFonts w:ascii="Arial" w:hAnsi="Arial" w:cs="Arial"/>
          <w:sz w:val="24"/>
          <w:szCs w:val="24"/>
        </w:rPr>
        <w:t>Merits of the proposed modification</w:t>
      </w:r>
    </w:p>
    <w:p w14:paraId="45255316" w14:textId="54D3C26C" w:rsidR="00F75755" w:rsidRDefault="00C30F1A" w:rsidP="008C47AB">
      <w:pPr>
        <w:pStyle w:val="Style1"/>
        <w:rPr>
          <w:rFonts w:ascii="Arial" w:hAnsi="Arial" w:cs="Arial"/>
          <w:sz w:val="24"/>
          <w:szCs w:val="24"/>
        </w:rPr>
      </w:pPr>
      <w:r>
        <w:rPr>
          <w:rFonts w:ascii="Arial" w:hAnsi="Arial" w:cs="Arial"/>
          <w:sz w:val="24"/>
          <w:szCs w:val="24"/>
        </w:rPr>
        <w:t xml:space="preserve">The </w:t>
      </w:r>
      <w:r w:rsidR="00F93191">
        <w:rPr>
          <w:rFonts w:ascii="Arial" w:hAnsi="Arial" w:cs="Arial"/>
          <w:sz w:val="24"/>
          <w:szCs w:val="24"/>
        </w:rPr>
        <w:t>O</w:t>
      </w:r>
      <w:r>
        <w:rPr>
          <w:rFonts w:ascii="Arial" w:hAnsi="Arial" w:cs="Arial"/>
          <w:sz w:val="24"/>
          <w:szCs w:val="24"/>
        </w:rPr>
        <w:t>bjectors make a vali</w:t>
      </w:r>
      <w:r w:rsidR="00035C0D">
        <w:rPr>
          <w:rFonts w:ascii="Arial" w:hAnsi="Arial" w:cs="Arial"/>
          <w:sz w:val="24"/>
          <w:szCs w:val="24"/>
        </w:rPr>
        <w:t xml:space="preserve">d point about the modification of the </w:t>
      </w:r>
      <w:r w:rsidR="004152D2">
        <w:rPr>
          <w:rFonts w:ascii="Arial" w:hAnsi="Arial" w:cs="Arial"/>
          <w:sz w:val="24"/>
          <w:szCs w:val="24"/>
        </w:rPr>
        <w:t>O</w:t>
      </w:r>
      <w:r w:rsidR="00035C0D">
        <w:rPr>
          <w:rFonts w:ascii="Arial" w:hAnsi="Arial" w:cs="Arial"/>
          <w:sz w:val="24"/>
          <w:szCs w:val="24"/>
        </w:rPr>
        <w:t xml:space="preserve">rder route </w:t>
      </w:r>
      <w:proofErr w:type="gramStart"/>
      <w:r w:rsidR="00035C0D">
        <w:rPr>
          <w:rFonts w:ascii="Arial" w:hAnsi="Arial" w:cs="Arial"/>
          <w:sz w:val="24"/>
          <w:szCs w:val="24"/>
        </w:rPr>
        <w:t>so as to</w:t>
      </w:r>
      <w:proofErr w:type="gramEnd"/>
      <w:r w:rsidR="00035C0D">
        <w:rPr>
          <w:rFonts w:ascii="Arial" w:hAnsi="Arial" w:cs="Arial"/>
          <w:sz w:val="24"/>
          <w:szCs w:val="24"/>
        </w:rPr>
        <w:t xml:space="preserve"> connect to the western terminus of FP</w:t>
      </w:r>
      <w:r w:rsidR="002B472E">
        <w:rPr>
          <w:rFonts w:ascii="Arial" w:hAnsi="Arial" w:cs="Arial"/>
          <w:sz w:val="24"/>
          <w:szCs w:val="24"/>
        </w:rPr>
        <w:t>37 Lewes</w:t>
      </w:r>
      <w:r w:rsidR="00BB63F9">
        <w:rPr>
          <w:rFonts w:ascii="Arial" w:hAnsi="Arial" w:cs="Arial"/>
          <w:sz w:val="24"/>
          <w:szCs w:val="24"/>
        </w:rPr>
        <w:t xml:space="preserve"> </w:t>
      </w:r>
      <w:r w:rsidR="00E26D2B">
        <w:rPr>
          <w:rFonts w:ascii="Arial" w:hAnsi="Arial" w:cs="Arial"/>
          <w:sz w:val="24"/>
          <w:szCs w:val="24"/>
        </w:rPr>
        <w:t>(FP37)</w:t>
      </w:r>
      <w:r w:rsidR="002B472E">
        <w:rPr>
          <w:rFonts w:ascii="Arial" w:hAnsi="Arial" w:cs="Arial"/>
          <w:sz w:val="24"/>
          <w:szCs w:val="24"/>
        </w:rPr>
        <w:t xml:space="preserve">. </w:t>
      </w:r>
      <w:r w:rsidR="005202E3">
        <w:rPr>
          <w:rFonts w:ascii="Arial" w:hAnsi="Arial" w:cs="Arial"/>
          <w:sz w:val="24"/>
          <w:szCs w:val="24"/>
        </w:rPr>
        <w:t xml:space="preserve">They argue, correctly in my opinion, that the </w:t>
      </w:r>
      <w:r w:rsidR="00EA76F7">
        <w:rPr>
          <w:rFonts w:ascii="Arial" w:hAnsi="Arial" w:cs="Arial"/>
          <w:sz w:val="24"/>
          <w:szCs w:val="24"/>
        </w:rPr>
        <w:t xml:space="preserve">alignment of the Order route must be determined on the </w:t>
      </w:r>
      <w:r w:rsidR="00C77E59">
        <w:rPr>
          <w:rFonts w:ascii="Arial" w:hAnsi="Arial" w:cs="Arial"/>
          <w:sz w:val="24"/>
          <w:szCs w:val="24"/>
        </w:rPr>
        <w:t xml:space="preserve">relevant </w:t>
      </w:r>
      <w:r w:rsidR="00EA76F7">
        <w:rPr>
          <w:rFonts w:ascii="Arial" w:hAnsi="Arial" w:cs="Arial"/>
          <w:sz w:val="24"/>
          <w:szCs w:val="24"/>
        </w:rPr>
        <w:t xml:space="preserve">evidence available. </w:t>
      </w:r>
      <w:r w:rsidR="002667ED">
        <w:rPr>
          <w:rFonts w:ascii="Arial" w:hAnsi="Arial" w:cs="Arial"/>
          <w:sz w:val="24"/>
          <w:szCs w:val="24"/>
        </w:rPr>
        <w:t xml:space="preserve">What is being interpreted is the 1830 Award and </w:t>
      </w:r>
      <w:r w:rsidR="00DB6C8C">
        <w:rPr>
          <w:rFonts w:ascii="Arial" w:hAnsi="Arial" w:cs="Arial"/>
          <w:sz w:val="24"/>
          <w:szCs w:val="24"/>
        </w:rPr>
        <w:t xml:space="preserve">it would not be appropriate to rely upon the current DMS </w:t>
      </w:r>
      <w:r w:rsidR="00191A8E">
        <w:rPr>
          <w:rFonts w:ascii="Arial" w:hAnsi="Arial" w:cs="Arial"/>
          <w:sz w:val="24"/>
          <w:szCs w:val="24"/>
        </w:rPr>
        <w:t xml:space="preserve">depiction (as amended) </w:t>
      </w:r>
      <w:r w:rsidR="00FA682B">
        <w:rPr>
          <w:rFonts w:ascii="Arial" w:hAnsi="Arial" w:cs="Arial"/>
          <w:sz w:val="24"/>
          <w:szCs w:val="24"/>
        </w:rPr>
        <w:t>of FP37</w:t>
      </w:r>
      <w:r w:rsidR="00E26D2B">
        <w:rPr>
          <w:rFonts w:ascii="Arial" w:hAnsi="Arial" w:cs="Arial"/>
          <w:sz w:val="24"/>
          <w:szCs w:val="24"/>
        </w:rPr>
        <w:t xml:space="preserve"> </w:t>
      </w:r>
      <w:r w:rsidR="00026D68">
        <w:rPr>
          <w:rFonts w:ascii="Arial" w:hAnsi="Arial" w:cs="Arial"/>
          <w:sz w:val="24"/>
          <w:szCs w:val="24"/>
        </w:rPr>
        <w:t>to</w:t>
      </w:r>
      <w:r w:rsidR="00FE3D50">
        <w:rPr>
          <w:rFonts w:ascii="Arial" w:hAnsi="Arial" w:cs="Arial"/>
          <w:sz w:val="24"/>
          <w:szCs w:val="24"/>
        </w:rPr>
        <w:t xml:space="preserve"> establish</w:t>
      </w:r>
      <w:r w:rsidR="00026D68">
        <w:rPr>
          <w:rFonts w:ascii="Arial" w:hAnsi="Arial" w:cs="Arial"/>
          <w:sz w:val="24"/>
          <w:szCs w:val="24"/>
        </w:rPr>
        <w:t xml:space="preserve"> the eastern terminus of the </w:t>
      </w:r>
      <w:r w:rsidR="00FC23D1">
        <w:rPr>
          <w:rFonts w:ascii="Arial" w:hAnsi="Arial" w:cs="Arial"/>
          <w:sz w:val="24"/>
          <w:szCs w:val="24"/>
        </w:rPr>
        <w:t xml:space="preserve">Order route. </w:t>
      </w:r>
      <w:r w:rsidR="00E51F61">
        <w:rPr>
          <w:rFonts w:ascii="Arial" w:hAnsi="Arial" w:cs="Arial"/>
          <w:sz w:val="24"/>
          <w:szCs w:val="24"/>
        </w:rPr>
        <w:t xml:space="preserve">Thus, whilst indisputably the Order route and FP37 are </w:t>
      </w:r>
      <w:r w:rsidR="000B571E">
        <w:rPr>
          <w:rFonts w:ascii="Arial" w:hAnsi="Arial" w:cs="Arial"/>
          <w:sz w:val="24"/>
          <w:szCs w:val="24"/>
        </w:rPr>
        <w:t xml:space="preserve">two parts of the single route set out in the Award, </w:t>
      </w:r>
      <w:r w:rsidR="007507B4">
        <w:rPr>
          <w:rFonts w:ascii="Arial" w:hAnsi="Arial" w:cs="Arial"/>
          <w:sz w:val="24"/>
          <w:szCs w:val="24"/>
        </w:rPr>
        <w:t>the DMS recording of FP 37</w:t>
      </w:r>
      <w:r w:rsidR="00074AE8">
        <w:rPr>
          <w:rFonts w:ascii="Arial" w:hAnsi="Arial" w:cs="Arial"/>
          <w:sz w:val="24"/>
          <w:szCs w:val="24"/>
        </w:rPr>
        <w:t xml:space="preserve"> (as amended) is not conclusive </w:t>
      </w:r>
      <w:r w:rsidR="00084C82">
        <w:rPr>
          <w:rFonts w:ascii="Arial" w:hAnsi="Arial" w:cs="Arial"/>
          <w:sz w:val="24"/>
          <w:szCs w:val="24"/>
        </w:rPr>
        <w:t xml:space="preserve">as to the eastern terminus of the Order </w:t>
      </w:r>
      <w:r w:rsidR="005863B0">
        <w:rPr>
          <w:rFonts w:ascii="Arial" w:hAnsi="Arial" w:cs="Arial"/>
          <w:sz w:val="24"/>
          <w:szCs w:val="24"/>
        </w:rPr>
        <w:t>route</w:t>
      </w:r>
      <w:r w:rsidR="00443FE6">
        <w:rPr>
          <w:rFonts w:ascii="Arial" w:hAnsi="Arial" w:cs="Arial"/>
          <w:sz w:val="24"/>
          <w:szCs w:val="24"/>
        </w:rPr>
        <w:t>. This is the case</w:t>
      </w:r>
      <w:r w:rsidR="004152B7">
        <w:rPr>
          <w:rFonts w:ascii="Arial" w:hAnsi="Arial" w:cs="Arial"/>
          <w:sz w:val="24"/>
          <w:szCs w:val="24"/>
        </w:rPr>
        <w:t xml:space="preserve"> even though, as t</w:t>
      </w:r>
      <w:r w:rsidR="005E3093">
        <w:rPr>
          <w:rFonts w:ascii="Arial" w:hAnsi="Arial" w:cs="Arial"/>
          <w:sz w:val="24"/>
          <w:szCs w:val="24"/>
        </w:rPr>
        <w:t xml:space="preserve">he </w:t>
      </w:r>
      <w:r w:rsidR="005863B0">
        <w:rPr>
          <w:rFonts w:ascii="Arial" w:hAnsi="Arial" w:cs="Arial"/>
          <w:sz w:val="24"/>
          <w:szCs w:val="24"/>
        </w:rPr>
        <w:t>O</w:t>
      </w:r>
      <w:r w:rsidR="005E3093">
        <w:rPr>
          <w:rFonts w:ascii="Arial" w:hAnsi="Arial" w:cs="Arial"/>
          <w:sz w:val="24"/>
          <w:szCs w:val="24"/>
        </w:rPr>
        <w:t>bjectors rightly point out</w:t>
      </w:r>
      <w:r w:rsidR="004152B7">
        <w:rPr>
          <w:rFonts w:ascii="Arial" w:hAnsi="Arial" w:cs="Arial"/>
          <w:sz w:val="24"/>
          <w:szCs w:val="24"/>
        </w:rPr>
        <w:t>,</w:t>
      </w:r>
      <w:r w:rsidR="005E3093">
        <w:rPr>
          <w:rFonts w:ascii="Arial" w:hAnsi="Arial" w:cs="Arial"/>
          <w:sz w:val="24"/>
          <w:szCs w:val="24"/>
        </w:rPr>
        <w:t xml:space="preserve"> t</w:t>
      </w:r>
      <w:r w:rsidR="004152B7">
        <w:rPr>
          <w:rFonts w:ascii="Arial" w:hAnsi="Arial" w:cs="Arial"/>
          <w:sz w:val="24"/>
          <w:szCs w:val="24"/>
        </w:rPr>
        <w:t>his</w:t>
      </w:r>
      <w:r w:rsidR="005E3093">
        <w:rPr>
          <w:rFonts w:ascii="Arial" w:hAnsi="Arial" w:cs="Arial"/>
          <w:sz w:val="24"/>
          <w:szCs w:val="24"/>
        </w:rPr>
        <w:t xml:space="preserve"> could lead to a result where </w:t>
      </w:r>
      <w:r w:rsidR="00F53C49">
        <w:rPr>
          <w:rFonts w:ascii="Arial" w:hAnsi="Arial" w:cs="Arial"/>
          <w:sz w:val="24"/>
          <w:szCs w:val="24"/>
        </w:rPr>
        <w:t xml:space="preserve">the Order route </w:t>
      </w:r>
      <w:r w:rsidR="008312D9">
        <w:rPr>
          <w:rFonts w:ascii="Arial" w:hAnsi="Arial" w:cs="Arial"/>
          <w:sz w:val="24"/>
          <w:szCs w:val="24"/>
        </w:rPr>
        <w:t>were</w:t>
      </w:r>
      <w:r w:rsidR="00F53C49">
        <w:rPr>
          <w:rFonts w:ascii="Arial" w:hAnsi="Arial" w:cs="Arial"/>
          <w:sz w:val="24"/>
          <w:szCs w:val="24"/>
        </w:rPr>
        <w:t xml:space="preserve"> recorded in a position where it does not connect to FP 37</w:t>
      </w:r>
      <w:r w:rsidR="008312D9">
        <w:rPr>
          <w:rFonts w:ascii="Arial" w:hAnsi="Arial" w:cs="Arial"/>
          <w:sz w:val="24"/>
          <w:szCs w:val="24"/>
        </w:rPr>
        <w:t xml:space="preserve">, resulting in the absurd situation of two cul-de-sac routes. </w:t>
      </w:r>
    </w:p>
    <w:p w14:paraId="0504CB64" w14:textId="10F26153" w:rsidR="00801D68" w:rsidRDefault="007A29AE" w:rsidP="007A29AE">
      <w:pPr>
        <w:pStyle w:val="Style1"/>
        <w:rPr>
          <w:rFonts w:ascii="Arial" w:hAnsi="Arial" w:cs="Arial"/>
          <w:sz w:val="24"/>
          <w:szCs w:val="24"/>
        </w:rPr>
      </w:pPr>
      <w:r w:rsidRPr="007A29AE">
        <w:rPr>
          <w:rFonts w:ascii="Arial" w:hAnsi="Arial" w:cs="Arial"/>
          <w:sz w:val="24"/>
          <w:szCs w:val="24"/>
        </w:rPr>
        <w:t xml:space="preserve">In response to the ID, the </w:t>
      </w:r>
      <w:r w:rsidR="00753850">
        <w:rPr>
          <w:rFonts w:ascii="Arial" w:hAnsi="Arial" w:cs="Arial"/>
          <w:sz w:val="24"/>
          <w:szCs w:val="24"/>
        </w:rPr>
        <w:t>O</w:t>
      </w:r>
      <w:r w:rsidRPr="007A29AE">
        <w:rPr>
          <w:rFonts w:ascii="Arial" w:hAnsi="Arial" w:cs="Arial"/>
          <w:sz w:val="24"/>
          <w:szCs w:val="24"/>
        </w:rPr>
        <w:t>bjectors have provided further detail about the exercise carried out by their surveyor</w:t>
      </w:r>
      <w:r w:rsidR="007C4324">
        <w:rPr>
          <w:rFonts w:ascii="Arial" w:hAnsi="Arial" w:cs="Arial"/>
          <w:sz w:val="24"/>
          <w:szCs w:val="24"/>
        </w:rPr>
        <w:t xml:space="preserve"> to produce</w:t>
      </w:r>
      <w:r w:rsidR="0057399A">
        <w:rPr>
          <w:rFonts w:ascii="Arial" w:hAnsi="Arial" w:cs="Arial"/>
          <w:sz w:val="24"/>
          <w:szCs w:val="24"/>
        </w:rPr>
        <w:t xml:space="preserve"> the Appendix </w:t>
      </w:r>
      <w:r w:rsidR="00BD1EAC">
        <w:rPr>
          <w:rFonts w:ascii="Arial" w:hAnsi="Arial" w:cs="Arial"/>
          <w:sz w:val="24"/>
          <w:szCs w:val="24"/>
        </w:rPr>
        <w:t>4 map</w:t>
      </w:r>
      <w:r w:rsidR="00343228">
        <w:rPr>
          <w:rFonts w:ascii="Arial" w:hAnsi="Arial" w:cs="Arial"/>
          <w:sz w:val="24"/>
          <w:szCs w:val="24"/>
        </w:rPr>
        <w:t xml:space="preserve">, which I relied upon in proposing modifications to the </w:t>
      </w:r>
      <w:r w:rsidR="009F0228">
        <w:rPr>
          <w:rFonts w:ascii="Arial" w:hAnsi="Arial" w:cs="Arial"/>
          <w:sz w:val="24"/>
          <w:szCs w:val="24"/>
        </w:rPr>
        <w:t>Order</w:t>
      </w:r>
      <w:r w:rsidR="00302F86">
        <w:rPr>
          <w:rFonts w:ascii="Arial" w:hAnsi="Arial" w:cs="Arial"/>
          <w:sz w:val="24"/>
          <w:szCs w:val="24"/>
        </w:rPr>
        <w:t xml:space="preserve">. It is apparent that this </w:t>
      </w:r>
      <w:r w:rsidR="009F0228">
        <w:rPr>
          <w:rFonts w:ascii="Arial" w:hAnsi="Arial" w:cs="Arial"/>
          <w:sz w:val="24"/>
          <w:szCs w:val="24"/>
        </w:rPr>
        <w:t xml:space="preserve">map </w:t>
      </w:r>
      <w:r w:rsidR="00BB2F8D">
        <w:rPr>
          <w:rFonts w:ascii="Arial" w:hAnsi="Arial" w:cs="Arial"/>
          <w:sz w:val="24"/>
          <w:szCs w:val="24"/>
        </w:rPr>
        <w:t>is derived solely from the Award map</w:t>
      </w:r>
      <w:r w:rsidR="00BD1EAC">
        <w:rPr>
          <w:rFonts w:ascii="Arial" w:hAnsi="Arial" w:cs="Arial"/>
          <w:sz w:val="24"/>
          <w:szCs w:val="24"/>
        </w:rPr>
        <w:t xml:space="preserve">. </w:t>
      </w:r>
    </w:p>
    <w:p w14:paraId="7422C09D" w14:textId="3EFA6763" w:rsidR="00922E82" w:rsidRDefault="00BB2F8D" w:rsidP="007A29AE">
      <w:pPr>
        <w:pStyle w:val="Style1"/>
        <w:rPr>
          <w:rFonts w:ascii="Arial" w:hAnsi="Arial" w:cs="Arial"/>
          <w:sz w:val="24"/>
          <w:szCs w:val="24"/>
        </w:rPr>
      </w:pPr>
      <w:r>
        <w:rPr>
          <w:rFonts w:ascii="Arial" w:hAnsi="Arial" w:cs="Arial"/>
          <w:sz w:val="24"/>
          <w:szCs w:val="24"/>
        </w:rPr>
        <w:t xml:space="preserve">The </w:t>
      </w:r>
      <w:r w:rsidR="00444232">
        <w:rPr>
          <w:rFonts w:ascii="Arial" w:hAnsi="Arial" w:cs="Arial"/>
          <w:sz w:val="24"/>
          <w:szCs w:val="24"/>
        </w:rPr>
        <w:t>Objectors</w:t>
      </w:r>
      <w:r w:rsidR="00801D68">
        <w:rPr>
          <w:rFonts w:ascii="Arial" w:hAnsi="Arial" w:cs="Arial"/>
          <w:sz w:val="24"/>
          <w:szCs w:val="24"/>
        </w:rPr>
        <w:t>’</w:t>
      </w:r>
      <w:r w:rsidR="00444232">
        <w:rPr>
          <w:rFonts w:ascii="Arial" w:hAnsi="Arial" w:cs="Arial"/>
          <w:sz w:val="24"/>
          <w:szCs w:val="24"/>
        </w:rPr>
        <w:t xml:space="preserve"> </w:t>
      </w:r>
      <w:r>
        <w:rPr>
          <w:rFonts w:ascii="Arial" w:hAnsi="Arial" w:cs="Arial"/>
          <w:sz w:val="24"/>
          <w:szCs w:val="24"/>
        </w:rPr>
        <w:t>surveyor</w:t>
      </w:r>
      <w:r w:rsidR="007A29AE" w:rsidRPr="007A29AE">
        <w:rPr>
          <w:rFonts w:ascii="Arial" w:hAnsi="Arial" w:cs="Arial"/>
          <w:sz w:val="24"/>
          <w:szCs w:val="24"/>
        </w:rPr>
        <w:t xml:space="preserve"> has </w:t>
      </w:r>
      <w:r w:rsidR="0002226A">
        <w:rPr>
          <w:rFonts w:ascii="Arial" w:hAnsi="Arial" w:cs="Arial"/>
          <w:sz w:val="24"/>
          <w:szCs w:val="24"/>
        </w:rPr>
        <w:t xml:space="preserve">now </w:t>
      </w:r>
      <w:r w:rsidR="007A29AE" w:rsidRPr="007A29AE">
        <w:rPr>
          <w:rFonts w:ascii="Arial" w:hAnsi="Arial" w:cs="Arial"/>
          <w:sz w:val="24"/>
          <w:szCs w:val="24"/>
        </w:rPr>
        <w:t>produced a</w:t>
      </w:r>
      <w:r w:rsidR="00801D68">
        <w:rPr>
          <w:rFonts w:ascii="Arial" w:hAnsi="Arial" w:cs="Arial"/>
          <w:sz w:val="24"/>
          <w:szCs w:val="24"/>
        </w:rPr>
        <w:t xml:space="preserve"> further</w:t>
      </w:r>
      <w:r w:rsidR="00F12074">
        <w:rPr>
          <w:rFonts w:ascii="Arial" w:hAnsi="Arial" w:cs="Arial"/>
          <w:sz w:val="24"/>
          <w:szCs w:val="24"/>
        </w:rPr>
        <w:t xml:space="preserve"> overlay</w:t>
      </w:r>
      <w:r w:rsidR="00444232">
        <w:rPr>
          <w:rFonts w:ascii="Arial" w:hAnsi="Arial" w:cs="Arial"/>
          <w:sz w:val="24"/>
          <w:szCs w:val="24"/>
        </w:rPr>
        <w:t>,</w:t>
      </w:r>
      <w:r w:rsidR="00F12074">
        <w:rPr>
          <w:rFonts w:ascii="Arial" w:hAnsi="Arial" w:cs="Arial"/>
          <w:sz w:val="24"/>
          <w:szCs w:val="24"/>
        </w:rPr>
        <w:t xml:space="preserve"> based solely</w:t>
      </w:r>
      <w:r w:rsidR="007A29AE" w:rsidRPr="007A29AE">
        <w:rPr>
          <w:rFonts w:ascii="Arial" w:hAnsi="Arial" w:cs="Arial"/>
          <w:sz w:val="24"/>
          <w:szCs w:val="24"/>
        </w:rPr>
        <w:t xml:space="preserve"> upon the Calculations map. </w:t>
      </w:r>
      <w:r w:rsidR="00922E82">
        <w:rPr>
          <w:rFonts w:ascii="Arial" w:hAnsi="Arial" w:cs="Arial"/>
          <w:sz w:val="24"/>
          <w:szCs w:val="24"/>
        </w:rPr>
        <w:t>I sha</w:t>
      </w:r>
      <w:r w:rsidR="00F0057C">
        <w:rPr>
          <w:rFonts w:ascii="Arial" w:hAnsi="Arial" w:cs="Arial"/>
          <w:sz w:val="24"/>
          <w:szCs w:val="24"/>
        </w:rPr>
        <w:t>ll refer to this as the R</w:t>
      </w:r>
      <w:r w:rsidR="001E5F1B">
        <w:rPr>
          <w:rFonts w:ascii="Arial" w:hAnsi="Arial" w:cs="Arial"/>
          <w:sz w:val="24"/>
          <w:szCs w:val="24"/>
        </w:rPr>
        <w:t>ev</w:t>
      </w:r>
      <w:r w:rsidR="00555F14">
        <w:rPr>
          <w:rFonts w:ascii="Arial" w:hAnsi="Arial" w:cs="Arial"/>
          <w:sz w:val="24"/>
          <w:szCs w:val="24"/>
        </w:rPr>
        <w:t xml:space="preserve"> </w:t>
      </w:r>
      <w:r w:rsidR="001E5F1B">
        <w:rPr>
          <w:rFonts w:ascii="Arial" w:hAnsi="Arial" w:cs="Arial"/>
          <w:sz w:val="24"/>
          <w:szCs w:val="24"/>
        </w:rPr>
        <w:t>A map</w:t>
      </w:r>
      <w:r w:rsidR="00E45A81">
        <w:rPr>
          <w:rFonts w:ascii="Arial" w:hAnsi="Arial" w:cs="Arial"/>
          <w:sz w:val="24"/>
          <w:szCs w:val="24"/>
        </w:rPr>
        <w:t xml:space="preserve"> or route</w:t>
      </w:r>
      <w:r w:rsidR="001E5F1B">
        <w:rPr>
          <w:rFonts w:ascii="Arial" w:hAnsi="Arial" w:cs="Arial"/>
          <w:sz w:val="24"/>
          <w:szCs w:val="24"/>
        </w:rPr>
        <w:t xml:space="preserve">. </w:t>
      </w:r>
      <w:r w:rsidR="007A29AE" w:rsidRPr="007A29AE">
        <w:rPr>
          <w:rFonts w:ascii="Arial" w:hAnsi="Arial" w:cs="Arial"/>
          <w:sz w:val="24"/>
          <w:szCs w:val="24"/>
        </w:rPr>
        <w:t xml:space="preserve">This </w:t>
      </w:r>
      <w:r w:rsidR="00E84638">
        <w:rPr>
          <w:rFonts w:ascii="Arial" w:hAnsi="Arial" w:cs="Arial"/>
          <w:sz w:val="24"/>
          <w:szCs w:val="24"/>
        </w:rPr>
        <w:t>results in</w:t>
      </w:r>
      <w:r w:rsidR="007A29AE" w:rsidRPr="007A29AE">
        <w:rPr>
          <w:rFonts w:ascii="Arial" w:hAnsi="Arial" w:cs="Arial"/>
          <w:sz w:val="24"/>
          <w:szCs w:val="24"/>
        </w:rPr>
        <w:t xml:space="preserve"> a route which is ‘significantly different’ to the Appendix 4 </w:t>
      </w:r>
      <w:r w:rsidR="009140F6">
        <w:rPr>
          <w:rFonts w:ascii="Arial" w:hAnsi="Arial" w:cs="Arial"/>
          <w:sz w:val="24"/>
          <w:szCs w:val="24"/>
        </w:rPr>
        <w:t>route</w:t>
      </w:r>
      <w:r w:rsidR="00DC1D5A">
        <w:rPr>
          <w:rFonts w:ascii="Arial" w:hAnsi="Arial" w:cs="Arial"/>
          <w:sz w:val="24"/>
          <w:szCs w:val="24"/>
        </w:rPr>
        <w:t xml:space="preserve">. </w:t>
      </w:r>
      <w:r w:rsidR="00E45A81">
        <w:rPr>
          <w:rFonts w:ascii="Arial" w:hAnsi="Arial" w:cs="Arial"/>
          <w:sz w:val="24"/>
          <w:szCs w:val="24"/>
        </w:rPr>
        <w:t>The Rev</w:t>
      </w:r>
      <w:r w:rsidR="00555F14">
        <w:rPr>
          <w:rFonts w:ascii="Arial" w:hAnsi="Arial" w:cs="Arial"/>
          <w:sz w:val="24"/>
          <w:szCs w:val="24"/>
        </w:rPr>
        <w:t xml:space="preserve"> </w:t>
      </w:r>
      <w:r w:rsidR="00E45A81">
        <w:rPr>
          <w:rFonts w:ascii="Arial" w:hAnsi="Arial" w:cs="Arial"/>
          <w:sz w:val="24"/>
          <w:szCs w:val="24"/>
        </w:rPr>
        <w:t xml:space="preserve">A route </w:t>
      </w:r>
      <w:r w:rsidR="00F70828">
        <w:rPr>
          <w:rFonts w:ascii="Arial" w:hAnsi="Arial" w:cs="Arial"/>
          <w:sz w:val="24"/>
          <w:szCs w:val="24"/>
        </w:rPr>
        <w:t>is positioned approximately 10m to the north of the Appendix 4 route</w:t>
      </w:r>
      <w:r w:rsidR="002526E5">
        <w:rPr>
          <w:rFonts w:ascii="Arial" w:hAnsi="Arial" w:cs="Arial"/>
          <w:sz w:val="24"/>
          <w:szCs w:val="24"/>
        </w:rPr>
        <w:t xml:space="preserve">, although at its greatest the disparity between the two routes </w:t>
      </w:r>
      <w:r w:rsidR="000776C9">
        <w:rPr>
          <w:rFonts w:ascii="Arial" w:hAnsi="Arial" w:cs="Arial"/>
          <w:sz w:val="24"/>
          <w:szCs w:val="24"/>
        </w:rPr>
        <w:t>i</w:t>
      </w:r>
      <w:r w:rsidR="002526E5">
        <w:rPr>
          <w:rFonts w:ascii="Arial" w:hAnsi="Arial" w:cs="Arial"/>
          <w:sz w:val="24"/>
          <w:szCs w:val="24"/>
        </w:rPr>
        <w:t xml:space="preserve">s said to be 17.2m. </w:t>
      </w:r>
    </w:p>
    <w:p w14:paraId="0D9F4824" w14:textId="3EEE96A6" w:rsidR="002B09F9" w:rsidRDefault="003D44F6" w:rsidP="00F320CF">
      <w:pPr>
        <w:pStyle w:val="Style1"/>
        <w:rPr>
          <w:rFonts w:ascii="Arial" w:hAnsi="Arial" w:cs="Arial"/>
          <w:sz w:val="24"/>
          <w:szCs w:val="24"/>
        </w:rPr>
      </w:pPr>
      <w:r>
        <w:rPr>
          <w:rFonts w:ascii="Arial" w:hAnsi="Arial" w:cs="Arial"/>
          <w:sz w:val="24"/>
          <w:szCs w:val="24"/>
        </w:rPr>
        <w:t xml:space="preserve">The surveyor was asked </w:t>
      </w:r>
      <w:r w:rsidR="0071152A">
        <w:rPr>
          <w:rFonts w:ascii="Arial" w:hAnsi="Arial" w:cs="Arial"/>
          <w:sz w:val="24"/>
          <w:szCs w:val="24"/>
        </w:rPr>
        <w:t>which of the</w:t>
      </w:r>
      <w:r w:rsidR="00026BBF">
        <w:rPr>
          <w:rFonts w:ascii="Arial" w:hAnsi="Arial" w:cs="Arial"/>
          <w:sz w:val="24"/>
          <w:szCs w:val="24"/>
        </w:rPr>
        <w:t>se</w:t>
      </w:r>
      <w:r w:rsidR="0071152A">
        <w:rPr>
          <w:rFonts w:ascii="Arial" w:hAnsi="Arial" w:cs="Arial"/>
          <w:sz w:val="24"/>
          <w:szCs w:val="24"/>
        </w:rPr>
        <w:t xml:space="preserve"> two routes should be preferred. </w:t>
      </w:r>
      <w:r w:rsidR="00C5318F">
        <w:rPr>
          <w:rFonts w:ascii="Arial" w:hAnsi="Arial" w:cs="Arial"/>
          <w:sz w:val="24"/>
          <w:szCs w:val="24"/>
        </w:rPr>
        <w:t>His response was</w:t>
      </w:r>
      <w:r w:rsidR="00221364">
        <w:rPr>
          <w:rFonts w:ascii="Arial" w:hAnsi="Arial" w:cs="Arial"/>
          <w:sz w:val="24"/>
          <w:szCs w:val="24"/>
        </w:rPr>
        <w:t xml:space="preserve"> “</w:t>
      </w:r>
      <w:r w:rsidR="007A29AE" w:rsidRPr="00E66A0B">
        <w:rPr>
          <w:rFonts w:ascii="Arial" w:hAnsi="Arial" w:cs="Arial"/>
          <w:i/>
          <w:iCs/>
          <w:sz w:val="24"/>
          <w:szCs w:val="24"/>
        </w:rPr>
        <w:t xml:space="preserve">The question of what route to consider correct would be based on the perceived merit of the mapping used, as the overlays are simply fitting these plans to the current OS mapping. </w:t>
      </w:r>
      <w:proofErr w:type="gramStart"/>
      <w:r w:rsidR="007A29AE" w:rsidRPr="00E66A0B">
        <w:rPr>
          <w:rFonts w:ascii="Arial" w:hAnsi="Arial" w:cs="Arial"/>
          <w:i/>
          <w:iCs/>
          <w:sz w:val="24"/>
          <w:szCs w:val="24"/>
        </w:rPr>
        <w:t>So</w:t>
      </w:r>
      <w:proofErr w:type="gramEnd"/>
      <w:r w:rsidR="007A29AE" w:rsidRPr="00E66A0B">
        <w:rPr>
          <w:rFonts w:ascii="Arial" w:hAnsi="Arial" w:cs="Arial"/>
          <w:i/>
          <w:iCs/>
          <w:sz w:val="24"/>
          <w:szCs w:val="24"/>
        </w:rPr>
        <w:t xml:space="preserve"> the question to be asked is what map is more reliable.</w:t>
      </w:r>
      <w:r w:rsidR="00221364" w:rsidRPr="00E66A0B">
        <w:rPr>
          <w:rFonts w:ascii="Arial" w:hAnsi="Arial" w:cs="Arial"/>
          <w:i/>
          <w:iCs/>
          <w:sz w:val="24"/>
          <w:szCs w:val="24"/>
        </w:rPr>
        <w:t xml:space="preserve"> </w:t>
      </w:r>
      <w:r w:rsidR="007A29AE" w:rsidRPr="00E66A0B">
        <w:rPr>
          <w:rFonts w:ascii="Arial" w:hAnsi="Arial" w:cs="Arial"/>
          <w:i/>
          <w:iCs/>
          <w:sz w:val="24"/>
          <w:szCs w:val="24"/>
        </w:rPr>
        <w:t>The Kingston Parish and Calculations Map certainly appears to be more detailed and of finer quality</w:t>
      </w:r>
      <w:r w:rsidR="00221364" w:rsidRPr="00E66A0B">
        <w:rPr>
          <w:rFonts w:ascii="Arial" w:hAnsi="Arial" w:cs="Arial"/>
          <w:i/>
          <w:iCs/>
          <w:sz w:val="24"/>
          <w:szCs w:val="24"/>
        </w:rPr>
        <w:t>”</w:t>
      </w:r>
      <w:r w:rsidR="007A29AE" w:rsidRPr="00221364">
        <w:rPr>
          <w:rFonts w:ascii="Arial" w:hAnsi="Arial" w:cs="Arial"/>
          <w:sz w:val="24"/>
          <w:szCs w:val="24"/>
        </w:rPr>
        <w:t>.</w:t>
      </w:r>
      <w:r w:rsidR="00F320CF">
        <w:rPr>
          <w:rFonts w:ascii="Arial" w:hAnsi="Arial" w:cs="Arial"/>
          <w:sz w:val="24"/>
          <w:szCs w:val="24"/>
        </w:rPr>
        <w:t xml:space="preserve"> </w:t>
      </w:r>
      <w:r w:rsidR="00AF63C8">
        <w:rPr>
          <w:rFonts w:ascii="Arial" w:hAnsi="Arial" w:cs="Arial"/>
          <w:sz w:val="24"/>
          <w:szCs w:val="24"/>
        </w:rPr>
        <w:t>The response w</w:t>
      </w:r>
      <w:r w:rsidR="00E66A0B">
        <w:rPr>
          <w:rFonts w:ascii="Arial" w:hAnsi="Arial" w:cs="Arial"/>
          <w:sz w:val="24"/>
          <w:szCs w:val="24"/>
        </w:rPr>
        <w:t>a</w:t>
      </w:r>
      <w:r w:rsidR="00AF63C8">
        <w:rPr>
          <w:rFonts w:ascii="Arial" w:hAnsi="Arial" w:cs="Arial"/>
          <w:sz w:val="24"/>
          <w:szCs w:val="24"/>
        </w:rPr>
        <w:t xml:space="preserve">s however qualified in the following terms </w:t>
      </w:r>
      <w:r w:rsidR="00E66A0B">
        <w:rPr>
          <w:rFonts w:ascii="Arial" w:hAnsi="Arial" w:cs="Arial"/>
          <w:sz w:val="24"/>
          <w:szCs w:val="24"/>
        </w:rPr>
        <w:t>“</w:t>
      </w:r>
      <w:r w:rsidR="00F41F6C" w:rsidRPr="00E66A0B">
        <w:rPr>
          <w:rFonts w:ascii="Arial" w:hAnsi="Arial" w:cs="Arial"/>
          <w:i/>
          <w:iCs/>
          <w:sz w:val="24"/>
          <w:szCs w:val="24"/>
        </w:rPr>
        <w:t xml:space="preserve">If a choice of the 2 routes need to be </w:t>
      </w:r>
      <w:r w:rsidR="0022791B">
        <w:rPr>
          <w:rFonts w:ascii="Arial" w:hAnsi="Arial" w:cs="Arial"/>
          <w:i/>
          <w:iCs/>
          <w:sz w:val="24"/>
          <w:szCs w:val="24"/>
        </w:rPr>
        <w:t>[</w:t>
      </w:r>
      <w:r w:rsidR="0022791B" w:rsidRPr="00E66A0B">
        <w:rPr>
          <w:rFonts w:ascii="Arial" w:hAnsi="Arial" w:cs="Arial"/>
          <w:i/>
          <w:iCs/>
          <w:sz w:val="24"/>
          <w:szCs w:val="24"/>
        </w:rPr>
        <w:t>ma</w:t>
      </w:r>
      <w:r w:rsidR="0022791B">
        <w:rPr>
          <w:rFonts w:ascii="Arial" w:hAnsi="Arial" w:cs="Arial"/>
          <w:i/>
          <w:iCs/>
          <w:sz w:val="24"/>
          <w:szCs w:val="24"/>
        </w:rPr>
        <w:t>d</w:t>
      </w:r>
      <w:r w:rsidR="0022791B" w:rsidRPr="00E66A0B">
        <w:rPr>
          <w:rFonts w:ascii="Arial" w:hAnsi="Arial" w:cs="Arial"/>
          <w:i/>
          <w:iCs/>
          <w:sz w:val="24"/>
          <w:szCs w:val="24"/>
        </w:rPr>
        <w:t>e</w:t>
      </w:r>
      <w:r w:rsidR="0022791B">
        <w:rPr>
          <w:rFonts w:ascii="Arial" w:hAnsi="Arial" w:cs="Arial"/>
          <w:i/>
          <w:iCs/>
          <w:sz w:val="24"/>
          <w:szCs w:val="24"/>
        </w:rPr>
        <w:t>]</w:t>
      </w:r>
      <w:r w:rsidR="0022791B" w:rsidRPr="00E66A0B">
        <w:rPr>
          <w:rFonts w:ascii="Arial" w:hAnsi="Arial" w:cs="Arial"/>
          <w:i/>
          <w:iCs/>
          <w:sz w:val="24"/>
          <w:szCs w:val="24"/>
        </w:rPr>
        <w:t>,</w:t>
      </w:r>
      <w:r w:rsidR="00F41F6C" w:rsidRPr="00E66A0B">
        <w:rPr>
          <w:rFonts w:ascii="Arial" w:hAnsi="Arial" w:cs="Arial"/>
          <w:i/>
          <w:iCs/>
          <w:sz w:val="24"/>
          <w:szCs w:val="24"/>
        </w:rPr>
        <w:t xml:space="preserve"> I would suggest further research into the origins of the plans would be needed and the choice be based on the merits of these maps</w:t>
      </w:r>
      <w:r w:rsidR="00F41F6C" w:rsidRPr="00F41F6C">
        <w:rPr>
          <w:rFonts w:ascii="Arial" w:hAnsi="Arial" w:cs="Arial"/>
          <w:sz w:val="24"/>
          <w:szCs w:val="24"/>
        </w:rPr>
        <w:t>.</w:t>
      </w:r>
      <w:r w:rsidR="00E66A0B">
        <w:rPr>
          <w:rFonts w:ascii="Arial" w:hAnsi="Arial" w:cs="Arial"/>
          <w:sz w:val="24"/>
          <w:szCs w:val="24"/>
        </w:rPr>
        <w:t>”</w:t>
      </w:r>
    </w:p>
    <w:p w14:paraId="35DD7046" w14:textId="47D9F3C1" w:rsidR="00C5318F" w:rsidRPr="00F320CF" w:rsidRDefault="007767A3" w:rsidP="00F320CF">
      <w:pPr>
        <w:pStyle w:val="Style1"/>
        <w:rPr>
          <w:rFonts w:ascii="Arial" w:hAnsi="Arial" w:cs="Arial"/>
          <w:sz w:val="24"/>
          <w:szCs w:val="24"/>
        </w:rPr>
      </w:pPr>
      <w:r>
        <w:rPr>
          <w:rFonts w:ascii="Arial" w:hAnsi="Arial" w:cs="Arial"/>
          <w:sz w:val="24"/>
          <w:szCs w:val="24"/>
        </w:rPr>
        <w:t>I am not aware that any further research has been undertaken</w:t>
      </w:r>
      <w:r w:rsidR="00895745">
        <w:rPr>
          <w:rFonts w:ascii="Arial" w:hAnsi="Arial" w:cs="Arial"/>
          <w:sz w:val="24"/>
          <w:szCs w:val="24"/>
        </w:rPr>
        <w:t xml:space="preserve"> but</w:t>
      </w:r>
      <w:r w:rsidR="00F320CF" w:rsidRPr="00F320CF">
        <w:rPr>
          <w:rFonts w:ascii="Arial" w:hAnsi="Arial" w:cs="Arial"/>
          <w:sz w:val="24"/>
          <w:szCs w:val="24"/>
        </w:rPr>
        <w:t xml:space="preserve"> </w:t>
      </w:r>
      <w:r w:rsidR="00FC1267" w:rsidRPr="00F320CF">
        <w:rPr>
          <w:rFonts w:ascii="Arial" w:hAnsi="Arial" w:cs="Arial"/>
          <w:sz w:val="24"/>
          <w:szCs w:val="24"/>
        </w:rPr>
        <w:t>the</w:t>
      </w:r>
      <w:r w:rsidR="00C5318F" w:rsidRPr="00F320CF">
        <w:rPr>
          <w:rFonts w:ascii="Arial" w:hAnsi="Arial" w:cs="Arial"/>
          <w:sz w:val="24"/>
          <w:szCs w:val="24"/>
        </w:rPr>
        <w:t xml:space="preserve"> </w:t>
      </w:r>
      <w:r w:rsidR="00983055">
        <w:rPr>
          <w:rFonts w:ascii="Arial" w:hAnsi="Arial" w:cs="Arial"/>
          <w:sz w:val="24"/>
          <w:szCs w:val="24"/>
        </w:rPr>
        <w:t>O</w:t>
      </w:r>
      <w:r w:rsidR="00C5318F" w:rsidRPr="00F320CF">
        <w:rPr>
          <w:rFonts w:ascii="Arial" w:hAnsi="Arial" w:cs="Arial"/>
          <w:sz w:val="24"/>
          <w:szCs w:val="24"/>
        </w:rPr>
        <w:t>bjectors argue that t</w:t>
      </w:r>
      <w:r w:rsidR="00F320CF">
        <w:rPr>
          <w:rFonts w:ascii="Arial" w:hAnsi="Arial" w:cs="Arial"/>
          <w:sz w:val="24"/>
          <w:szCs w:val="24"/>
        </w:rPr>
        <w:t>he Rev</w:t>
      </w:r>
      <w:r w:rsidR="00555F14">
        <w:rPr>
          <w:rFonts w:ascii="Arial" w:hAnsi="Arial" w:cs="Arial"/>
          <w:sz w:val="24"/>
          <w:szCs w:val="24"/>
        </w:rPr>
        <w:t xml:space="preserve"> A</w:t>
      </w:r>
      <w:r w:rsidR="00C5318F" w:rsidRPr="00F320CF">
        <w:rPr>
          <w:rFonts w:ascii="Arial" w:hAnsi="Arial" w:cs="Arial"/>
          <w:sz w:val="24"/>
          <w:szCs w:val="24"/>
        </w:rPr>
        <w:t xml:space="preserve"> map should be preferred to the Appendix 4 map because</w:t>
      </w:r>
      <w:r w:rsidR="00A62C52">
        <w:rPr>
          <w:rFonts w:ascii="Arial" w:hAnsi="Arial" w:cs="Arial"/>
          <w:sz w:val="24"/>
          <w:szCs w:val="24"/>
        </w:rPr>
        <w:t xml:space="preserve"> it is derived from </w:t>
      </w:r>
      <w:r w:rsidR="00947D8C">
        <w:rPr>
          <w:rFonts w:ascii="Arial" w:hAnsi="Arial" w:cs="Arial"/>
          <w:sz w:val="24"/>
          <w:szCs w:val="24"/>
        </w:rPr>
        <w:t>a ‘more detailed’ map of ‘finer quality’</w:t>
      </w:r>
      <w:r w:rsidR="00C5318F" w:rsidRPr="00F320CF">
        <w:rPr>
          <w:rFonts w:ascii="Arial" w:hAnsi="Arial" w:cs="Arial"/>
          <w:sz w:val="24"/>
          <w:szCs w:val="24"/>
        </w:rPr>
        <w:t>.</w:t>
      </w:r>
    </w:p>
    <w:p w14:paraId="209FBB1E" w14:textId="479F24CD" w:rsidR="007A29AE" w:rsidRDefault="00E664F3" w:rsidP="008C47AB">
      <w:pPr>
        <w:pStyle w:val="Style1"/>
        <w:rPr>
          <w:rFonts w:ascii="Arial" w:hAnsi="Arial" w:cs="Arial"/>
          <w:sz w:val="24"/>
          <w:szCs w:val="24"/>
        </w:rPr>
      </w:pPr>
      <w:r>
        <w:rPr>
          <w:rFonts w:ascii="Arial" w:hAnsi="Arial" w:cs="Arial"/>
          <w:sz w:val="24"/>
          <w:szCs w:val="24"/>
        </w:rPr>
        <w:t xml:space="preserve">If I am to accept this </w:t>
      </w:r>
      <w:r w:rsidR="00EE7CD5">
        <w:rPr>
          <w:rFonts w:ascii="Arial" w:hAnsi="Arial" w:cs="Arial"/>
          <w:sz w:val="24"/>
          <w:szCs w:val="24"/>
        </w:rPr>
        <w:t>further evidence from the surveyor, which I do, the basis upon which I had proposed t</w:t>
      </w:r>
      <w:r w:rsidR="00110587">
        <w:rPr>
          <w:rFonts w:ascii="Arial" w:hAnsi="Arial" w:cs="Arial"/>
          <w:sz w:val="24"/>
          <w:szCs w:val="24"/>
        </w:rPr>
        <w:t>o</w:t>
      </w:r>
      <w:r w:rsidR="00EE7CD5">
        <w:rPr>
          <w:rFonts w:ascii="Arial" w:hAnsi="Arial" w:cs="Arial"/>
          <w:sz w:val="24"/>
          <w:szCs w:val="24"/>
        </w:rPr>
        <w:t xml:space="preserve"> modify the Orde</w:t>
      </w:r>
      <w:r w:rsidR="00110587">
        <w:rPr>
          <w:rFonts w:ascii="Arial" w:hAnsi="Arial" w:cs="Arial"/>
          <w:sz w:val="24"/>
          <w:szCs w:val="24"/>
        </w:rPr>
        <w:t xml:space="preserve">r is </w:t>
      </w:r>
      <w:r w:rsidR="0016597B">
        <w:rPr>
          <w:rFonts w:ascii="Arial" w:hAnsi="Arial" w:cs="Arial"/>
          <w:sz w:val="24"/>
          <w:szCs w:val="24"/>
        </w:rPr>
        <w:t xml:space="preserve">no longer tenable. </w:t>
      </w:r>
    </w:p>
    <w:p w14:paraId="2C5C5B27" w14:textId="628D2EA2" w:rsidR="008C4881" w:rsidRPr="00427DD4" w:rsidRDefault="003472E8" w:rsidP="00427DD4">
      <w:pPr>
        <w:pStyle w:val="Style1"/>
        <w:rPr>
          <w:rFonts w:ascii="Arial" w:hAnsi="Arial" w:cs="Arial"/>
          <w:sz w:val="24"/>
          <w:szCs w:val="24"/>
        </w:rPr>
      </w:pPr>
      <w:r>
        <w:rPr>
          <w:rFonts w:ascii="Arial" w:hAnsi="Arial" w:cs="Arial"/>
          <w:sz w:val="24"/>
          <w:szCs w:val="24"/>
        </w:rPr>
        <w:lastRenderedPageBreak/>
        <w:t xml:space="preserve">Paragraphs [29] to [35] of the ID set out the </w:t>
      </w:r>
      <w:r w:rsidR="00A76410">
        <w:rPr>
          <w:rFonts w:ascii="Arial" w:hAnsi="Arial" w:cs="Arial"/>
          <w:sz w:val="24"/>
          <w:szCs w:val="24"/>
        </w:rPr>
        <w:t>approach to be taken when interpret</w:t>
      </w:r>
      <w:r w:rsidR="008D08CC">
        <w:rPr>
          <w:rFonts w:ascii="Arial" w:hAnsi="Arial" w:cs="Arial"/>
          <w:sz w:val="24"/>
          <w:szCs w:val="24"/>
        </w:rPr>
        <w:t xml:space="preserve">ing historical </w:t>
      </w:r>
      <w:r w:rsidR="00E8466B">
        <w:rPr>
          <w:rFonts w:ascii="Arial" w:hAnsi="Arial" w:cs="Arial"/>
          <w:sz w:val="24"/>
          <w:szCs w:val="24"/>
        </w:rPr>
        <w:t xml:space="preserve">documentary </w:t>
      </w:r>
      <w:r w:rsidR="008D08CC">
        <w:rPr>
          <w:rFonts w:ascii="Arial" w:hAnsi="Arial" w:cs="Arial"/>
          <w:sz w:val="24"/>
          <w:szCs w:val="24"/>
        </w:rPr>
        <w:t>material, especially old maps</w:t>
      </w:r>
      <w:r w:rsidR="00427DD4">
        <w:rPr>
          <w:rFonts w:ascii="Arial" w:hAnsi="Arial" w:cs="Arial"/>
          <w:sz w:val="24"/>
          <w:szCs w:val="24"/>
        </w:rPr>
        <w:t>.</w:t>
      </w:r>
      <w:r w:rsidR="008D08CC" w:rsidRPr="00427DD4">
        <w:rPr>
          <w:rFonts w:ascii="Arial" w:hAnsi="Arial" w:cs="Arial"/>
          <w:sz w:val="24"/>
          <w:szCs w:val="24"/>
        </w:rPr>
        <w:t xml:space="preserve"> </w:t>
      </w:r>
      <w:r w:rsidR="00AB46D8" w:rsidRPr="00427DD4">
        <w:rPr>
          <w:rFonts w:ascii="Arial" w:hAnsi="Arial" w:cs="Arial"/>
          <w:sz w:val="24"/>
          <w:szCs w:val="24"/>
        </w:rPr>
        <w:t xml:space="preserve">It includes </w:t>
      </w:r>
      <w:r w:rsidR="00780B2D" w:rsidRPr="00427DD4">
        <w:rPr>
          <w:rFonts w:ascii="Arial" w:hAnsi="Arial" w:cs="Arial"/>
          <w:sz w:val="24"/>
          <w:szCs w:val="24"/>
        </w:rPr>
        <w:t xml:space="preserve">the following </w:t>
      </w:r>
      <w:r w:rsidR="00AB46D8" w:rsidRPr="00427DD4">
        <w:rPr>
          <w:rFonts w:ascii="Arial" w:hAnsi="Arial" w:cs="Arial"/>
          <w:sz w:val="24"/>
          <w:szCs w:val="24"/>
        </w:rPr>
        <w:t xml:space="preserve"> extract from the judgment of Sir George Newman in </w:t>
      </w:r>
      <w:r w:rsidR="0031314C" w:rsidRPr="00427DD4">
        <w:rPr>
          <w:rFonts w:ascii="Arial" w:hAnsi="Arial" w:cs="Arial"/>
          <w:i/>
          <w:iCs/>
          <w:sz w:val="24"/>
          <w:szCs w:val="24"/>
        </w:rPr>
        <w:t>Perkins</w:t>
      </w:r>
      <w:r w:rsidR="002767E8" w:rsidRPr="00427DD4">
        <w:rPr>
          <w:rFonts w:ascii="Arial" w:hAnsi="Arial" w:cs="Arial"/>
          <w:sz w:val="24"/>
          <w:szCs w:val="24"/>
        </w:rPr>
        <w:t>;</w:t>
      </w:r>
      <w:r w:rsidR="00780B2D" w:rsidRPr="00427DD4">
        <w:rPr>
          <w:rFonts w:ascii="Arial" w:hAnsi="Arial" w:cs="Arial"/>
          <w:sz w:val="24"/>
          <w:szCs w:val="24"/>
        </w:rPr>
        <w:t xml:space="preserve"> “</w:t>
      </w:r>
      <w:r w:rsidR="00AB46D8" w:rsidRPr="00427DD4">
        <w:rPr>
          <w:rFonts w:ascii="Arial" w:hAnsi="Arial" w:cs="Arial"/>
          <w:i/>
          <w:iCs/>
          <w:sz w:val="24"/>
          <w:szCs w:val="24"/>
        </w:rPr>
        <w:t>Where, as is often the case, the existence of the right of way is shown by historical maps of varying quality, vintage and produced for varying purposes, in my judgment, there is certainly no requirement in law to show the route with a greater degree of particularity than can be justified on the basis of the available evidence.”</w:t>
      </w:r>
    </w:p>
    <w:p w14:paraId="0EA9C15C" w14:textId="06A9DC7B" w:rsidR="003A2B32" w:rsidRDefault="00DD5CE7" w:rsidP="00A03377">
      <w:pPr>
        <w:pStyle w:val="Style1"/>
        <w:rPr>
          <w:rFonts w:ascii="Arial" w:hAnsi="Arial" w:cs="Arial"/>
          <w:sz w:val="24"/>
          <w:szCs w:val="24"/>
        </w:rPr>
      </w:pPr>
      <w:r>
        <w:t>P</w:t>
      </w:r>
      <w:r w:rsidR="00304A46">
        <w:t xml:space="preserve">aragraphs </w:t>
      </w:r>
      <w:r w:rsidR="004E3853">
        <w:t>[</w:t>
      </w:r>
      <w:r w:rsidR="00304A46">
        <w:t>41</w:t>
      </w:r>
      <w:r w:rsidR="004E3853">
        <w:t>]</w:t>
      </w:r>
      <w:r w:rsidR="00304A46">
        <w:t xml:space="preserve"> to [53] of the ID grapple with the </w:t>
      </w:r>
      <w:r w:rsidR="00AC6D6D">
        <w:t xml:space="preserve">question </w:t>
      </w:r>
      <w:r w:rsidR="004958D7">
        <w:t xml:space="preserve">whether </w:t>
      </w:r>
      <w:r w:rsidR="004958D7" w:rsidRPr="004958D7">
        <w:t xml:space="preserve">the Order route </w:t>
      </w:r>
      <w:r w:rsidR="004E3853">
        <w:t xml:space="preserve">is </w:t>
      </w:r>
      <w:r w:rsidR="004958D7" w:rsidRPr="004958D7">
        <w:t xml:space="preserve">capable of being reconciled sufficiently with the </w:t>
      </w:r>
      <w:proofErr w:type="spellStart"/>
      <w:r w:rsidR="004958D7" w:rsidRPr="004958D7">
        <w:t>Inclosure</w:t>
      </w:r>
      <w:proofErr w:type="spellEnd"/>
      <w:r w:rsidR="004958D7" w:rsidRPr="004958D7">
        <w:t xml:space="preserve"> Act route</w:t>
      </w:r>
      <w:r w:rsidR="00C81A79">
        <w:t>. At paragraph [54] I concluded that</w:t>
      </w:r>
      <w:r w:rsidR="00A03377" w:rsidRPr="00A03377">
        <w:rPr>
          <w:rFonts w:ascii="Arial" w:hAnsi="Arial" w:cs="Arial"/>
          <w:sz w:val="24"/>
          <w:szCs w:val="24"/>
        </w:rPr>
        <w:t xml:space="preserve"> </w:t>
      </w:r>
      <w:r w:rsidR="00FF62DC">
        <w:rPr>
          <w:rFonts w:ascii="Arial" w:hAnsi="Arial" w:cs="Arial"/>
          <w:sz w:val="24"/>
          <w:szCs w:val="24"/>
        </w:rPr>
        <w:t>“</w:t>
      </w:r>
      <w:r w:rsidR="00A03377" w:rsidRPr="00A03377">
        <w:rPr>
          <w:rFonts w:ascii="Arial" w:hAnsi="Arial" w:cs="Arial"/>
          <w:sz w:val="24"/>
          <w:szCs w:val="24"/>
        </w:rPr>
        <w:t>the evidence of the existence of a public footpath is sufficiently compelling to meet the balance of probabilities test</w:t>
      </w:r>
      <w:r w:rsidR="00FF62DC">
        <w:rPr>
          <w:rFonts w:ascii="Arial" w:hAnsi="Arial" w:cs="Arial"/>
          <w:sz w:val="24"/>
          <w:szCs w:val="24"/>
        </w:rPr>
        <w:t>”</w:t>
      </w:r>
      <w:r w:rsidR="005126CE">
        <w:rPr>
          <w:rFonts w:ascii="Arial" w:hAnsi="Arial" w:cs="Arial"/>
          <w:sz w:val="24"/>
          <w:szCs w:val="24"/>
        </w:rPr>
        <w:t>.</w:t>
      </w:r>
      <w:r w:rsidR="00F16D26">
        <w:rPr>
          <w:rFonts w:ascii="Arial" w:hAnsi="Arial" w:cs="Arial"/>
          <w:sz w:val="24"/>
          <w:szCs w:val="24"/>
        </w:rPr>
        <w:t xml:space="preserve"> I proposed a modification to the </w:t>
      </w:r>
      <w:r w:rsidR="007E3803">
        <w:rPr>
          <w:rFonts w:ascii="Arial" w:hAnsi="Arial" w:cs="Arial"/>
          <w:sz w:val="24"/>
          <w:szCs w:val="24"/>
        </w:rPr>
        <w:t xml:space="preserve">Order to show the Appendix 4 route </w:t>
      </w:r>
      <w:r w:rsidR="0003711A">
        <w:rPr>
          <w:rFonts w:ascii="Arial" w:hAnsi="Arial" w:cs="Arial"/>
          <w:sz w:val="24"/>
          <w:szCs w:val="24"/>
        </w:rPr>
        <w:t>(</w:t>
      </w:r>
      <w:r w:rsidR="007E3803">
        <w:rPr>
          <w:rFonts w:ascii="Arial" w:hAnsi="Arial" w:cs="Arial"/>
          <w:sz w:val="24"/>
          <w:szCs w:val="24"/>
        </w:rPr>
        <w:t xml:space="preserve">modified </w:t>
      </w:r>
      <w:r w:rsidR="005D365C">
        <w:rPr>
          <w:rFonts w:ascii="Arial" w:hAnsi="Arial" w:cs="Arial"/>
          <w:sz w:val="24"/>
          <w:szCs w:val="24"/>
        </w:rPr>
        <w:t>to take account of the reassessment of the western terminal point of FP</w:t>
      </w:r>
      <w:r w:rsidR="00EF1EB9">
        <w:rPr>
          <w:rFonts w:ascii="Arial" w:hAnsi="Arial" w:cs="Arial"/>
          <w:sz w:val="24"/>
          <w:szCs w:val="24"/>
        </w:rPr>
        <w:t xml:space="preserve"> </w:t>
      </w:r>
      <w:r w:rsidR="005D365C">
        <w:rPr>
          <w:rFonts w:ascii="Arial" w:hAnsi="Arial" w:cs="Arial"/>
          <w:sz w:val="24"/>
          <w:szCs w:val="24"/>
        </w:rPr>
        <w:t>37 Lewes</w:t>
      </w:r>
      <w:r w:rsidR="0003711A">
        <w:rPr>
          <w:rFonts w:ascii="Arial" w:hAnsi="Arial" w:cs="Arial"/>
          <w:sz w:val="24"/>
          <w:szCs w:val="24"/>
        </w:rPr>
        <w:t>)</w:t>
      </w:r>
      <w:r w:rsidR="005D365C">
        <w:rPr>
          <w:rFonts w:ascii="Arial" w:hAnsi="Arial" w:cs="Arial"/>
          <w:sz w:val="24"/>
          <w:szCs w:val="24"/>
        </w:rPr>
        <w:t xml:space="preserve"> and </w:t>
      </w:r>
      <w:r w:rsidR="0003711A">
        <w:rPr>
          <w:rFonts w:ascii="Arial" w:hAnsi="Arial" w:cs="Arial"/>
          <w:sz w:val="24"/>
          <w:szCs w:val="24"/>
        </w:rPr>
        <w:t xml:space="preserve">I </w:t>
      </w:r>
      <w:r w:rsidR="00CE53D2">
        <w:rPr>
          <w:rFonts w:ascii="Arial" w:hAnsi="Arial" w:cs="Arial"/>
          <w:sz w:val="24"/>
          <w:szCs w:val="24"/>
        </w:rPr>
        <w:t xml:space="preserve">interpreted </w:t>
      </w:r>
      <w:r w:rsidR="0003711A">
        <w:rPr>
          <w:rFonts w:ascii="Arial" w:hAnsi="Arial" w:cs="Arial"/>
          <w:sz w:val="24"/>
          <w:szCs w:val="24"/>
        </w:rPr>
        <w:t xml:space="preserve">this </w:t>
      </w:r>
      <w:r w:rsidR="00CE53D2">
        <w:rPr>
          <w:rFonts w:ascii="Arial" w:hAnsi="Arial" w:cs="Arial"/>
          <w:sz w:val="24"/>
          <w:szCs w:val="24"/>
        </w:rPr>
        <w:t>on the Order map to the best of my ability.</w:t>
      </w:r>
    </w:p>
    <w:p w14:paraId="26E4FF3D" w14:textId="71EE7F9C" w:rsidR="00A03377" w:rsidRDefault="003A2B32" w:rsidP="00A03377">
      <w:pPr>
        <w:pStyle w:val="Style1"/>
        <w:rPr>
          <w:rFonts w:ascii="Arial" w:hAnsi="Arial" w:cs="Arial"/>
          <w:sz w:val="24"/>
          <w:szCs w:val="24"/>
        </w:rPr>
      </w:pPr>
      <w:r>
        <w:rPr>
          <w:rFonts w:ascii="Arial" w:hAnsi="Arial" w:cs="Arial"/>
          <w:sz w:val="24"/>
          <w:szCs w:val="24"/>
        </w:rPr>
        <w:t xml:space="preserve">I have </w:t>
      </w:r>
      <w:proofErr w:type="gramStart"/>
      <w:r>
        <w:rPr>
          <w:rFonts w:ascii="Arial" w:hAnsi="Arial" w:cs="Arial"/>
          <w:sz w:val="24"/>
          <w:szCs w:val="24"/>
        </w:rPr>
        <w:t>given careful consideration to</w:t>
      </w:r>
      <w:proofErr w:type="gramEnd"/>
      <w:r>
        <w:rPr>
          <w:rFonts w:ascii="Arial" w:hAnsi="Arial" w:cs="Arial"/>
          <w:sz w:val="24"/>
          <w:szCs w:val="24"/>
        </w:rPr>
        <w:t xml:space="preserve"> </w:t>
      </w:r>
      <w:r w:rsidR="002305AC">
        <w:rPr>
          <w:rFonts w:ascii="Arial" w:hAnsi="Arial" w:cs="Arial"/>
          <w:sz w:val="24"/>
          <w:szCs w:val="24"/>
        </w:rPr>
        <w:t>the objections and representations made in response to the ID</w:t>
      </w:r>
      <w:r w:rsidR="00205431">
        <w:rPr>
          <w:rFonts w:ascii="Arial" w:hAnsi="Arial" w:cs="Arial"/>
          <w:sz w:val="24"/>
          <w:szCs w:val="24"/>
        </w:rPr>
        <w:t xml:space="preserve"> and to the further evidence presented</w:t>
      </w:r>
      <w:r w:rsidR="00CC5157">
        <w:rPr>
          <w:rFonts w:ascii="Arial" w:hAnsi="Arial" w:cs="Arial"/>
          <w:sz w:val="24"/>
          <w:szCs w:val="24"/>
        </w:rPr>
        <w:t xml:space="preserve">. </w:t>
      </w:r>
      <w:r w:rsidR="00F67053">
        <w:rPr>
          <w:rFonts w:ascii="Arial" w:hAnsi="Arial" w:cs="Arial"/>
          <w:sz w:val="24"/>
          <w:szCs w:val="24"/>
        </w:rPr>
        <w:t xml:space="preserve">No evidence has been presented which </w:t>
      </w:r>
      <w:r w:rsidR="00F6550C">
        <w:rPr>
          <w:rFonts w:ascii="Arial" w:hAnsi="Arial" w:cs="Arial"/>
          <w:sz w:val="24"/>
          <w:szCs w:val="24"/>
        </w:rPr>
        <w:t xml:space="preserve">causes me to doubt the weight which I must attach to the </w:t>
      </w:r>
      <w:proofErr w:type="gramStart"/>
      <w:r w:rsidR="00F6550C">
        <w:rPr>
          <w:rFonts w:ascii="Arial" w:hAnsi="Arial" w:cs="Arial"/>
          <w:sz w:val="24"/>
          <w:szCs w:val="24"/>
        </w:rPr>
        <w:t>Award</w:t>
      </w:r>
      <w:proofErr w:type="gramEnd"/>
      <w:r w:rsidR="00205431" w:rsidRPr="00205431">
        <w:t xml:space="preserve"> </w:t>
      </w:r>
      <w:r w:rsidR="00205431">
        <w:rPr>
          <w:rFonts w:ascii="Arial" w:hAnsi="Arial" w:cs="Arial"/>
          <w:sz w:val="24"/>
          <w:szCs w:val="24"/>
        </w:rPr>
        <w:t>and i</w:t>
      </w:r>
      <w:r w:rsidR="00205431" w:rsidRPr="00205431">
        <w:rPr>
          <w:rFonts w:ascii="Arial" w:hAnsi="Arial" w:cs="Arial"/>
          <w:sz w:val="24"/>
          <w:szCs w:val="24"/>
        </w:rPr>
        <w:t xml:space="preserve">t remains the case that </w:t>
      </w:r>
      <w:r w:rsidR="006779FD">
        <w:rPr>
          <w:rFonts w:ascii="Arial" w:hAnsi="Arial" w:cs="Arial"/>
          <w:sz w:val="24"/>
          <w:szCs w:val="24"/>
        </w:rPr>
        <w:t>it</w:t>
      </w:r>
      <w:r w:rsidR="00205431" w:rsidRPr="00205431">
        <w:rPr>
          <w:rFonts w:ascii="Arial" w:hAnsi="Arial" w:cs="Arial"/>
          <w:sz w:val="24"/>
          <w:szCs w:val="24"/>
        </w:rPr>
        <w:t xml:space="preserve"> is compelling evidence of the status of the Order route.</w:t>
      </w:r>
      <w:r w:rsidR="00137665">
        <w:rPr>
          <w:rFonts w:ascii="Arial" w:hAnsi="Arial" w:cs="Arial"/>
          <w:sz w:val="24"/>
          <w:szCs w:val="24"/>
        </w:rPr>
        <w:t xml:space="preserve"> However, I have revisited my conclusions in relation to the </w:t>
      </w:r>
      <w:r w:rsidR="00271272">
        <w:rPr>
          <w:rFonts w:ascii="Arial" w:hAnsi="Arial" w:cs="Arial"/>
          <w:sz w:val="24"/>
          <w:szCs w:val="24"/>
        </w:rPr>
        <w:t>a</w:t>
      </w:r>
      <w:r w:rsidR="00627E06">
        <w:rPr>
          <w:rFonts w:ascii="Arial" w:hAnsi="Arial" w:cs="Arial"/>
          <w:sz w:val="24"/>
          <w:szCs w:val="24"/>
        </w:rPr>
        <w:t>de</w:t>
      </w:r>
      <w:r w:rsidR="0009270D">
        <w:rPr>
          <w:rFonts w:ascii="Arial" w:hAnsi="Arial" w:cs="Arial"/>
          <w:sz w:val="24"/>
          <w:szCs w:val="24"/>
        </w:rPr>
        <w:t>q</w:t>
      </w:r>
      <w:r w:rsidR="00627E06">
        <w:rPr>
          <w:rFonts w:ascii="Arial" w:hAnsi="Arial" w:cs="Arial"/>
          <w:sz w:val="24"/>
          <w:szCs w:val="24"/>
        </w:rPr>
        <w:t>uacy of the evidence</w:t>
      </w:r>
      <w:r w:rsidR="00271272">
        <w:rPr>
          <w:rFonts w:ascii="Arial" w:hAnsi="Arial" w:cs="Arial"/>
          <w:sz w:val="24"/>
          <w:szCs w:val="24"/>
        </w:rPr>
        <w:t xml:space="preserve"> to sufficiently identify the alignment of the Order route.</w:t>
      </w:r>
    </w:p>
    <w:p w14:paraId="008A7E92" w14:textId="77777777" w:rsidR="00E13AFF" w:rsidRDefault="007B2DE3" w:rsidP="00A03377">
      <w:pPr>
        <w:pStyle w:val="Style1"/>
        <w:rPr>
          <w:rFonts w:ascii="Arial" w:hAnsi="Arial" w:cs="Arial"/>
          <w:sz w:val="24"/>
          <w:szCs w:val="24"/>
        </w:rPr>
      </w:pPr>
      <w:r>
        <w:rPr>
          <w:rFonts w:ascii="Arial" w:hAnsi="Arial" w:cs="Arial"/>
          <w:sz w:val="24"/>
          <w:szCs w:val="24"/>
        </w:rPr>
        <w:t xml:space="preserve">I am mindful of the guidance given by </w:t>
      </w:r>
      <w:r w:rsidR="00C163BF" w:rsidRPr="00C163BF">
        <w:rPr>
          <w:rFonts w:ascii="Arial" w:hAnsi="Arial" w:cs="Arial"/>
          <w:i/>
          <w:iCs/>
          <w:sz w:val="24"/>
          <w:szCs w:val="24"/>
        </w:rPr>
        <w:t>Perkins</w:t>
      </w:r>
      <w:r w:rsidR="00C163BF">
        <w:rPr>
          <w:rFonts w:ascii="Arial" w:hAnsi="Arial" w:cs="Arial"/>
          <w:i/>
          <w:iCs/>
          <w:sz w:val="24"/>
          <w:szCs w:val="24"/>
        </w:rPr>
        <w:t xml:space="preserve">. </w:t>
      </w:r>
      <w:r w:rsidR="00C163BF">
        <w:rPr>
          <w:rFonts w:ascii="Arial" w:hAnsi="Arial" w:cs="Arial"/>
          <w:sz w:val="24"/>
          <w:szCs w:val="24"/>
        </w:rPr>
        <w:t xml:space="preserve">I </w:t>
      </w:r>
      <w:r w:rsidR="00CD79DC">
        <w:rPr>
          <w:rFonts w:ascii="Arial" w:hAnsi="Arial" w:cs="Arial"/>
          <w:sz w:val="24"/>
          <w:szCs w:val="24"/>
        </w:rPr>
        <w:t xml:space="preserve">recognise the latitude that is available to </w:t>
      </w:r>
      <w:r w:rsidR="007C16F1">
        <w:rPr>
          <w:rFonts w:ascii="Arial" w:hAnsi="Arial" w:cs="Arial"/>
          <w:sz w:val="24"/>
          <w:szCs w:val="24"/>
        </w:rPr>
        <w:t>interpret historic evidence and</w:t>
      </w:r>
      <w:r w:rsidR="0009270D">
        <w:rPr>
          <w:rFonts w:ascii="Arial" w:hAnsi="Arial" w:cs="Arial"/>
          <w:sz w:val="24"/>
          <w:szCs w:val="24"/>
        </w:rPr>
        <w:t>,</w:t>
      </w:r>
      <w:r w:rsidR="007C16F1">
        <w:rPr>
          <w:rFonts w:ascii="Arial" w:hAnsi="Arial" w:cs="Arial"/>
          <w:sz w:val="24"/>
          <w:szCs w:val="24"/>
        </w:rPr>
        <w:t xml:space="preserve"> in proposing the modification </w:t>
      </w:r>
      <w:r w:rsidR="007301E4">
        <w:rPr>
          <w:rFonts w:ascii="Arial" w:hAnsi="Arial" w:cs="Arial"/>
          <w:sz w:val="24"/>
          <w:szCs w:val="24"/>
        </w:rPr>
        <w:t>to the</w:t>
      </w:r>
      <w:r w:rsidR="007C16F1">
        <w:rPr>
          <w:rFonts w:ascii="Arial" w:hAnsi="Arial" w:cs="Arial"/>
          <w:sz w:val="24"/>
          <w:szCs w:val="24"/>
        </w:rPr>
        <w:t xml:space="preserve"> Order</w:t>
      </w:r>
      <w:r w:rsidR="0009270D">
        <w:rPr>
          <w:rFonts w:ascii="Arial" w:hAnsi="Arial" w:cs="Arial"/>
          <w:sz w:val="24"/>
          <w:szCs w:val="24"/>
        </w:rPr>
        <w:t>,</w:t>
      </w:r>
      <w:r w:rsidR="007C16F1">
        <w:rPr>
          <w:rFonts w:ascii="Arial" w:hAnsi="Arial" w:cs="Arial"/>
          <w:sz w:val="24"/>
          <w:szCs w:val="24"/>
        </w:rPr>
        <w:t xml:space="preserve"> I had sought to give effect to this. </w:t>
      </w:r>
      <w:r w:rsidR="00A0674E">
        <w:rPr>
          <w:rFonts w:ascii="Arial" w:hAnsi="Arial" w:cs="Arial"/>
          <w:sz w:val="24"/>
          <w:szCs w:val="24"/>
        </w:rPr>
        <w:t xml:space="preserve">The premise for that </w:t>
      </w:r>
      <w:r w:rsidR="00CB4C04">
        <w:rPr>
          <w:rFonts w:ascii="Arial" w:hAnsi="Arial" w:cs="Arial"/>
          <w:sz w:val="24"/>
          <w:szCs w:val="24"/>
        </w:rPr>
        <w:t>proposal</w:t>
      </w:r>
      <w:r w:rsidR="00A0674E">
        <w:rPr>
          <w:rFonts w:ascii="Arial" w:hAnsi="Arial" w:cs="Arial"/>
          <w:sz w:val="24"/>
          <w:szCs w:val="24"/>
        </w:rPr>
        <w:t xml:space="preserve"> was that the Appendix 4 map is a </w:t>
      </w:r>
      <w:r w:rsidR="007C1FD0">
        <w:rPr>
          <w:rFonts w:ascii="Arial" w:hAnsi="Arial" w:cs="Arial"/>
          <w:sz w:val="24"/>
          <w:szCs w:val="24"/>
        </w:rPr>
        <w:t xml:space="preserve">reasonable ‘best fit’ of the Award route onto current OS mapping. </w:t>
      </w:r>
      <w:r w:rsidR="00CB4C04">
        <w:rPr>
          <w:rFonts w:ascii="Arial" w:hAnsi="Arial" w:cs="Arial"/>
          <w:sz w:val="24"/>
          <w:szCs w:val="24"/>
        </w:rPr>
        <w:t xml:space="preserve">The further expert evidence, which I have accepted, undermines that </w:t>
      </w:r>
      <w:r w:rsidR="00233B97">
        <w:rPr>
          <w:rFonts w:ascii="Arial" w:hAnsi="Arial" w:cs="Arial"/>
          <w:sz w:val="24"/>
          <w:szCs w:val="24"/>
        </w:rPr>
        <w:t>premise</w:t>
      </w:r>
      <w:r w:rsidR="00CB4C04">
        <w:rPr>
          <w:rFonts w:ascii="Arial" w:hAnsi="Arial" w:cs="Arial"/>
          <w:sz w:val="24"/>
          <w:szCs w:val="24"/>
        </w:rPr>
        <w:t xml:space="preserve">. </w:t>
      </w:r>
    </w:p>
    <w:p w14:paraId="6DB514D9" w14:textId="151A34D0" w:rsidR="007B2DE3" w:rsidRDefault="00F32A4C" w:rsidP="00A03377">
      <w:pPr>
        <w:pStyle w:val="Style1"/>
        <w:rPr>
          <w:rFonts w:ascii="Arial" w:hAnsi="Arial" w:cs="Arial"/>
          <w:sz w:val="24"/>
          <w:szCs w:val="24"/>
        </w:rPr>
      </w:pPr>
      <w:r>
        <w:rPr>
          <w:rFonts w:ascii="Arial" w:hAnsi="Arial" w:cs="Arial"/>
          <w:sz w:val="24"/>
          <w:szCs w:val="24"/>
        </w:rPr>
        <w:t xml:space="preserve">I have considered whether </w:t>
      </w:r>
      <w:r w:rsidR="005A4694">
        <w:rPr>
          <w:rFonts w:ascii="Arial" w:hAnsi="Arial" w:cs="Arial"/>
          <w:sz w:val="24"/>
          <w:szCs w:val="24"/>
        </w:rPr>
        <w:t xml:space="preserve">the correct approach would be to propose a further modification of the Order </w:t>
      </w:r>
      <w:proofErr w:type="gramStart"/>
      <w:r w:rsidR="009C60AB">
        <w:rPr>
          <w:rFonts w:ascii="Arial" w:hAnsi="Arial" w:cs="Arial"/>
          <w:sz w:val="24"/>
          <w:szCs w:val="24"/>
        </w:rPr>
        <w:t>so as to</w:t>
      </w:r>
      <w:proofErr w:type="gramEnd"/>
      <w:r w:rsidR="009C60AB">
        <w:rPr>
          <w:rFonts w:ascii="Arial" w:hAnsi="Arial" w:cs="Arial"/>
          <w:sz w:val="24"/>
          <w:szCs w:val="24"/>
        </w:rPr>
        <w:t xml:space="preserve"> depict the Rev A route. </w:t>
      </w:r>
      <w:r w:rsidR="00D85906">
        <w:rPr>
          <w:rFonts w:ascii="Arial" w:hAnsi="Arial" w:cs="Arial"/>
          <w:sz w:val="24"/>
          <w:szCs w:val="24"/>
        </w:rPr>
        <w:t>I have concluded that would not be the appropriate course</w:t>
      </w:r>
      <w:r w:rsidR="006D5A87">
        <w:rPr>
          <w:rFonts w:ascii="Arial" w:hAnsi="Arial" w:cs="Arial"/>
          <w:sz w:val="24"/>
          <w:szCs w:val="24"/>
        </w:rPr>
        <w:t xml:space="preserve"> in this</w:t>
      </w:r>
      <w:r w:rsidR="00D85906">
        <w:rPr>
          <w:rFonts w:ascii="Arial" w:hAnsi="Arial" w:cs="Arial"/>
          <w:sz w:val="24"/>
          <w:szCs w:val="24"/>
        </w:rPr>
        <w:t xml:space="preserve"> case for the reasons</w:t>
      </w:r>
      <w:r w:rsidR="007A58DB">
        <w:rPr>
          <w:rFonts w:ascii="Arial" w:hAnsi="Arial" w:cs="Arial"/>
          <w:sz w:val="24"/>
          <w:szCs w:val="24"/>
        </w:rPr>
        <w:t xml:space="preserve"> set out below.</w:t>
      </w:r>
    </w:p>
    <w:p w14:paraId="1A6DB1A1" w14:textId="7EA5FBC6" w:rsidR="00213B96" w:rsidRPr="00213B96" w:rsidRDefault="00BE6A0C" w:rsidP="00A03377">
      <w:pPr>
        <w:pStyle w:val="Style1"/>
        <w:rPr>
          <w:rFonts w:ascii="Arial" w:hAnsi="Arial" w:cs="Arial"/>
          <w:i/>
          <w:iCs/>
          <w:sz w:val="24"/>
          <w:szCs w:val="24"/>
        </w:rPr>
      </w:pPr>
      <w:r>
        <w:rPr>
          <w:rFonts w:ascii="Arial" w:hAnsi="Arial" w:cs="Arial"/>
          <w:sz w:val="24"/>
          <w:szCs w:val="24"/>
        </w:rPr>
        <w:t xml:space="preserve">I have referred to the guidance given in </w:t>
      </w:r>
      <w:r w:rsidRPr="00BE6A0C">
        <w:rPr>
          <w:rFonts w:ascii="Arial" w:hAnsi="Arial" w:cs="Arial"/>
          <w:i/>
          <w:iCs/>
          <w:sz w:val="24"/>
          <w:szCs w:val="24"/>
        </w:rPr>
        <w:t>Perkins</w:t>
      </w:r>
      <w:r>
        <w:rPr>
          <w:rFonts w:ascii="Arial" w:hAnsi="Arial" w:cs="Arial"/>
          <w:sz w:val="24"/>
          <w:szCs w:val="24"/>
        </w:rPr>
        <w:t xml:space="preserve"> and </w:t>
      </w:r>
      <w:r w:rsidR="006D5A87">
        <w:rPr>
          <w:rFonts w:ascii="Arial" w:hAnsi="Arial" w:cs="Arial"/>
          <w:sz w:val="24"/>
          <w:szCs w:val="24"/>
        </w:rPr>
        <w:t>that</w:t>
      </w:r>
      <w:r w:rsidR="00A52355">
        <w:rPr>
          <w:rFonts w:ascii="Arial" w:hAnsi="Arial" w:cs="Arial"/>
          <w:sz w:val="24"/>
          <w:szCs w:val="24"/>
        </w:rPr>
        <w:t xml:space="preserve"> there ‘</w:t>
      </w:r>
      <w:r w:rsidR="00D85906" w:rsidRPr="00A52355">
        <w:rPr>
          <w:rFonts w:ascii="Arial" w:hAnsi="Arial" w:cs="Arial"/>
          <w:i/>
          <w:iCs/>
          <w:sz w:val="24"/>
          <w:szCs w:val="24"/>
        </w:rPr>
        <w:t>is certainly no requirement in law to show the route with a greater degree of particularity than can be justified on the basis of the available evidence</w:t>
      </w:r>
      <w:r w:rsidR="00A52355" w:rsidRPr="00A52355">
        <w:rPr>
          <w:rFonts w:ascii="Arial" w:hAnsi="Arial" w:cs="Arial"/>
          <w:i/>
          <w:iCs/>
          <w:sz w:val="24"/>
          <w:szCs w:val="24"/>
        </w:rPr>
        <w:t>’</w:t>
      </w:r>
      <w:r w:rsidR="00A52355">
        <w:rPr>
          <w:rFonts w:ascii="Arial" w:hAnsi="Arial" w:cs="Arial"/>
          <w:i/>
          <w:iCs/>
          <w:sz w:val="24"/>
          <w:szCs w:val="24"/>
        </w:rPr>
        <w:t xml:space="preserve">. </w:t>
      </w:r>
      <w:r w:rsidR="00A52355">
        <w:rPr>
          <w:rFonts w:ascii="Arial" w:hAnsi="Arial" w:cs="Arial"/>
          <w:sz w:val="24"/>
          <w:szCs w:val="24"/>
        </w:rPr>
        <w:t xml:space="preserve">I have </w:t>
      </w:r>
      <w:r w:rsidR="0068605F">
        <w:rPr>
          <w:rFonts w:ascii="Arial" w:hAnsi="Arial" w:cs="Arial"/>
          <w:sz w:val="24"/>
          <w:szCs w:val="24"/>
        </w:rPr>
        <w:t>considered</w:t>
      </w:r>
      <w:r w:rsidR="00A52355">
        <w:rPr>
          <w:rFonts w:ascii="Arial" w:hAnsi="Arial" w:cs="Arial"/>
          <w:sz w:val="24"/>
          <w:szCs w:val="24"/>
        </w:rPr>
        <w:t xml:space="preserve"> the </w:t>
      </w:r>
      <w:r w:rsidR="009576A3">
        <w:rPr>
          <w:rFonts w:ascii="Arial" w:hAnsi="Arial" w:cs="Arial"/>
          <w:sz w:val="24"/>
          <w:szCs w:val="24"/>
        </w:rPr>
        <w:t xml:space="preserve">latitude this guidance affords which the ID sought to accommodate. </w:t>
      </w:r>
      <w:r w:rsidR="004E09B2">
        <w:rPr>
          <w:rFonts w:ascii="Arial" w:hAnsi="Arial" w:cs="Arial"/>
          <w:sz w:val="24"/>
          <w:szCs w:val="24"/>
        </w:rPr>
        <w:t>However, the latitude cannot be without limitation</w:t>
      </w:r>
      <w:r w:rsidR="00A17676">
        <w:rPr>
          <w:rFonts w:ascii="Arial" w:hAnsi="Arial" w:cs="Arial"/>
          <w:sz w:val="24"/>
          <w:szCs w:val="24"/>
        </w:rPr>
        <w:t xml:space="preserve">; the </w:t>
      </w:r>
      <w:r w:rsidR="009B1D29">
        <w:rPr>
          <w:rFonts w:ascii="Arial" w:hAnsi="Arial" w:cs="Arial"/>
          <w:sz w:val="24"/>
          <w:szCs w:val="24"/>
        </w:rPr>
        <w:t xml:space="preserve">alignment which is </w:t>
      </w:r>
      <w:r w:rsidR="0006701C">
        <w:rPr>
          <w:rFonts w:ascii="Arial" w:hAnsi="Arial" w:cs="Arial"/>
          <w:sz w:val="24"/>
          <w:szCs w:val="24"/>
        </w:rPr>
        <w:t xml:space="preserve">to be recorded on the DMS must </w:t>
      </w:r>
      <w:r w:rsidR="00814548">
        <w:rPr>
          <w:rFonts w:ascii="Arial" w:hAnsi="Arial" w:cs="Arial"/>
          <w:sz w:val="24"/>
          <w:szCs w:val="24"/>
        </w:rPr>
        <w:t>be</w:t>
      </w:r>
      <w:r w:rsidR="0006701C">
        <w:rPr>
          <w:rFonts w:ascii="Arial" w:hAnsi="Arial" w:cs="Arial"/>
          <w:sz w:val="24"/>
          <w:szCs w:val="24"/>
        </w:rPr>
        <w:t xml:space="preserve"> a reasonable </w:t>
      </w:r>
      <w:r w:rsidR="00814548">
        <w:rPr>
          <w:rFonts w:ascii="Arial" w:hAnsi="Arial" w:cs="Arial"/>
          <w:sz w:val="24"/>
          <w:szCs w:val="24"/>
        </w:rPr>
        <w:t>represen</w:t>
      </w:r>
      <w:r w:rsidR="00DA244D">
        <w:rPr>
          <w:rFonts w:ascii="Arial" w:hAnsi="Arial" w:cs="Arial"/>
          <w:sz w:val="24"/>
          <w:szCs w:val="24"/>
        </w:rPr>
        <w:t xml:space="preserve">tation of the route </w:t>
      </w:r>
      <w:r w:rsidR="00B5187C">
        <w:rPr>
          <w:rFonts w:ascii="Arial" w:hAnsi="Arial" w:cs="Arial"/>
          <w:sz w:val="24"/>
          <w:szCs w:val="24"/>
        </w:rPr>
        <w:t xml:space="preserve">depicted in the evidence. In </w:t>
      </w:r>
      <w:r w:rsidR="002D690A">
        <w:rPr>
          <w:rFonts w:ascii="Arial" w:hAnsi="Arial" w:cs="Arial"/>
          <w:sz w:val="24"/>
          <w:szCs w:val="24"/>
        </w:rPr>
        <w:t>deciding what is reasonable it is, in my view, necessary to have regard to the relevant context.</w:t>
      </w:r>
      <w:r w:rsidR="001E1D67">
        <w:rPr>
          <w:rFonts w:ascii="Arial" w:hAnsi="Arial" w:cs="Arial"/>
          <w:sz w:val="24"/>
          <w:szCs w:val="24"/>
        </w:rPr>
        <w:t xml:space="preserve"> </w:t>
      </w:r>
    </w:p>
    <w:p w14:paraId="6139454A" w14:textId="77777777" w:rsidR="00304850" w:rsidRPr="00304850" w:rsidRDefault="001E1D67" w:rsidP="00A03377">
      <w:pPr>
        <w:pStyle w:val="Style1"/>
        <w:rPr>
          <w:rFonts w:ascii="Arial" w:hAnsi="Arial" w:cs="Arial"/>
          <w:i/>
          <w:iCs/>
          <w:sz w:val="24"/>
          <w:szCs w:val="24"/>
        </w:rPr>
      </w:pPr>
      <w:r>
        <w:rPr>
          <w:rFonts w:ascii="Arial" w:hAnsi="Arial" w:cs="Arial"/>
          <w:sz w:val="24"/>
          <w:szCs w:val="24"/>
        </w:rPr>
        <w:t xml:space="preserve">At [14] </w:t>
      </w:r>
      <w:r w:rsidR="004362A5">
        <w:rPr>
          <w:rFonts w:ascii="Arial" w:hAnsi="Arial" w:cs="Arial"/>
          <w:sz w:val="24"/>
          <w:szCs w:val="24"/>
        </w:rPr>
        <w:t xml:space="preserve">of the ID I referred to the unusual features of the present case </w:t>
      </w:r>
      <w:r w:rsidR="00055D3F">
        <w:rPr>
          <w:rFonts w:ascii="Arial" w:hAnsi="Arial" w:cs="Arial"/>
          <w:sz w:val="24"/>
          <w:szCs w:val="24"/>
        </w:rPr>
        <w:t xml:space="preserve">where there are no extant physical features </w:t>
      </w:r>
      <w:r w:rsidR="0091029B">
        <w:rPr>
          <w:rFonts w:ascii="Arial" w:hAnsi="Arial" w:cs="Arial"/>
          <w:sz w:val="24"/>
          <w:szCs w:val="24"/>
        </w:rPr>
        <w:t>demonstrating, or even suggesting,</w:t>
      </w:r>
      <w:r w:rsidR="0014552A">
        <w:rPr>
          <w:rFonts w:ascii="Arial" w:hAnsi="Arial" w:cs="Arial"/>
          <w:sz w:val="24"/>
          <w:szCs w:val="24"/>
        </w:rPr>
        <w:t xml:space="preserve"> the location of the Order route</w:t>
      </w:r>
      <w:r w:rsidR="00C110A4">
        <w:rPr>
          <w:rFonts w:ascii="Arial" w:hAnsi="Arial" w:cs="Arial"/>
          <w:sz w:val="24"/>
          <w:szCs w:val="24"/>
        </w:rPr>
        <w:t>. There is</w:t>
      </w:r>
      <w:r w:rsidR="0014552A">
        <w:rPr>
          <w:rFonts w:ascii="Arial" w:hAnsi="Arial" w:cs="Arial"/>
          <w:sz w:val="24"/>
          <w:szCs w:val="24"/>
        </w:rPr>
        <w:t xml:space="preserve"> no representation of the Order route on any map post-dating the Award.</w:t>
      </w:r>
      <w:r w:rsidR="00574E37">
        <w:rPr>
          <w:rFonts w:ascii="Arial" w:hAnsi="Arial" w:cs="Arial"/>
          <w:sz w:val="24"/>
          <w:szCs w:val="24"/>
        </w:rPr>
        <w:t xml:space="preserve"> Th</w:t>
      </w:r>
      <w:r w:rsidR="00C110A4">
        <w:rPr>
          <w:rFonts w:ascii="Arial" w:hAnsi="Arial" w:cs="Arial"/>
          <w:sz w:val="24"/>
          <w:szCs w:val="24"/>
        </w:rPr>
        <w:t>is</w:t>
      </w:r>
      <w:r w:rsidR="00574E37">
        <w:rPr>
          <w:rFonts w:ascii="Arial" w:hAnsi="Arial" w:cs="Arial"/>
          <w:sz w:val="24"/>
          <w:szCs w:val="24"/>
        </w:rPr>
        <w:t xml:space="preserve"> context distinguishes this case from </w:t>
      </w:r>
      <w:r w:rsidR="002D753C">
        <w:rPr>
          <w:rFonts w:ascii="Arial" w:hAnsi="Arial" w:cs="Arial"/>
          <w:sz w:val="24"/>
          <w:szCs w:val="24"/>
        </w:rPr>
        <w:t xml:space="preserve">most DMMO applications </w:t>
      </w:r>
      <w:r w:rsidR="00C94ED2">
        <w:rPr>
          <w:rFonts w:ascii="Arial" w:hAnsi="Arial" w:cs="Arial"/>
          <w:sz w:val="24"/>
          <w:szCs w:val="24"/>
        </w:rPr>
        <w:t xml:space="preserve">where some such evidence will be available. </w:t>
      </w:r>
    </w:p>
    <w:p w14:paraId="3ED6E21F" w14:textId="055EF0CC" w:rsidR="00BB3DBF" w:rsidRPr="00D85361" w:rsidRDefault="00C94ED2" w:rsidP="00A03377">
      <w:pPr>
        <w:pStyle w:val="Style1"/>
        <w:rPr>
          <w:rFonts w:ascii="Arial" w:hAnsi="Arial" w:cs="Arial"/>
          <w:i/>
          <w:iCs/>
          <w:sz w:val="24"/>
          <w:szCs w:val="24"/>
        </w:rPr>
      </w:pPr>
      <w:r>
        <w:rPr>
          <w:rFonts w:ascii="Arial" w:hAnsi="Arial" w:cs="Arial"/>
          <w:sz w:val="24"/>
          <w:szCs w:val="24"/>
        </w:rPr>
        <w:t xml:space="preserve">I am also mindful </w:t>
      </w:r>
      <w:r w:rsidR="0028758E">
        <w:rPr>
          <w:rFonts w:ascii="Arial" w:hAnsi="Arial" w:cs="Arial"/>
          <w:sz w:val="24"/>
          <w:szCs w:val="24"/>
        </w:rPr>
        <w:t>that the Order route, however interprete</w:t>
      </w:r>
      <w:r w:rsidR="00F87C7C">
        <w:rPr>
          <w:rFonts w:ascii="Arial" w:hAnsi="Arial" w:cs="Arial"/>
          <w:sz w:val="24"/>
          <w:szCs w:val="24"/>
        </w:rPr>
        <w:t xml:space="preserve">d, passes over </w:t>
      </w:r>
      <w:proofErr w:type="gramStart"/>
      <w:r w:rsidR="00F87C7C">
        <w:rPr>
          <w:rFonts w:ascii="Arial" w:hAnsi="Arial" w:cs="Arial"/>
          <w:sz w:val="24"/>
          <w:szCs w:val="24"/>
        </w:rPr>
        <w:t>a number of</w:t>
      </w:r>
      <w:proofErr w:type="gramEnd"/>
      <w:r w:rsidR="00F87C7C">
        <w:rPr>
          <w:rFonts w:ascii="Arial" w:hAnsi="Arial" w:cs="Arial"/>
          <w:sz w:val="24"/>
          <w:szCs w:val="24"/>
        </w:rPr>
        <w:t xml:space="preserve"> different land ownerships and in the vicinity of a number of structures</w:t>
      </w:r>
      <w:r w:rsidR="00304850">
        <w:rPr>
          <w:rFonts w:ascii="Arial" w:hAnsi="Arial" w:cs="Arial"/>
          <w:sz w:val="24"/>
          <w:szCs w:val="24"/>
        </w:rPr>
        <w:t>,</w:t>
      </w:r>
      <w:r w:rsidR="00F87C7C">
        <w:rPr>
          <w:rFonts w:ascii="Arial" w:hAnsi="Arial" w:cs="Arial"/>
          <w:sz w:val="24"/>
          <w:szCs w:val="24"/>
        </w:rPr>
        <w:t xml:space="preserve"> such that a modest variation in the alignment of the </w:t>
      </w:r>
      <w:r w:rsidR="00E87B63">
        <w:rPr>
          <w:rFonts w:ascii="Arial" w:hAnsi="Arial" w:cs="Arial"/>
          <w:sz w:val="24"/>
          <w:szCs w:val="24"/>
        </w:rPr>
        <w:t xml:space="preserve">route could have a significant </w:t>
      </w:r>
      <w:r w:rsidR="002615E3">
        <w:rPr>
          <w:rFonts w:ascii="Arial" w:hAnsi="Arial" w:cs="Arial"/>
          <w:sz w:val="24"/>
          <w:szCs w:val="24"/>
        </w:rPr>
        <w:t xml:space="preserve">practical </w:t>
      </w:r>
      <w:r w:rsidR="00E87B63">
        <w:rPr>
          <w:rFonts w:ascii="Arial" w:hAnsi="Arial" w:cs="Arial"/>
          <w:sz w:val="24"/>
          <w:szCs w:val="24"/>
        </w:rPr>
        <w:t>impact. Whilst this is not a</w:t>
      </w:r>
      <w:r w:rsidR="00A15E40">
        <w:rPr>
          <w:rFonts w:ascii="Arial" w:hAnsi="Arial" w:cs="Arial"/>
          <w:sz w:val="24"/>
          <w:szCs w:val="24"/>
        </w:rPr>
        <w:t xml:space="preserve"> factor that can be </w:t>
      </w:r>
      <w:proofErr w:type="gramStart"/>
      <w:r w:rsidR="00A15E40">
        <w:rPr>
          <w:rFonts w:ascii="Arial" w:hAnsi="Arial" w:cs="Arial"/>
          <w:sz w:val="24"/>
          <w:szCs w:val="24"/>
        </w:rPr>
        <w:t>taken into account</w:t>
      </w:r>
      <w:proofErr w:type="gramEnd"/>
      <w:r w:rsidR="00A15E40">
        <w:rPr>
          <w:rFonts w:ascii="Arial" w:hAnsi="Arial" w:cs="Arial"/>
          <w:sz w:val="24"/>
          <w:szCs w:val="24"/>
        </w:rPr>
        <w:t xml:space="preserve"> in establishing </w:t>
      </w:r>
      <w:r w:rsidR="00654F01">
        <w:rPr>
          <w:rFonts w:ascii="Arial" w:hAnsi="Arial" w:cs="Arial"/>
          <w:sz w:val="24"/>
          <w:szCs w:val="24"/>
        </w:rPr>
        <w:t xml:space="preserve">the existence of the Order route, it seems to me that it is a factor which is relevant to </w:t>
      </w:r>
      <w:r w:rsidR="00654F01">
        <w:rPr>
          <w:rFonts w:ascii="Arial" w:hAnsi="Arial" w:cs="Arial"/>
          <w:sz w:val="24"/>
          <w:szCs w:val="24"/>
        </w:rPr>
        <w:lastRenderedPageBreak/>
        <w:t xml:space="preserve">the latitude which can be applied to the ascertainment of the </w:t>
      </w:r>
      <w:r w:rsidR="00213B96">
        <w:rPr>
          <w:rFonts w:ascii="Arial" w:hAnsi="Arial" w:cs="Arial"/>
          <w:sz w:val="24"/>
          <w:szCs w:val="24"/>
        </w:rPr>
        <w:t xml:space="preserve">definitive alignment. </w:t>
      </w:r>
      <w:r w:rsidR="00CD0BEF">
        <w:rPr>
          <w:rFonts w:ascii="Arial" w:hAnsi="Arial" w:cs="Arial"/>
          <w:sz w:val="24"/>
          <w:szCs w:val="24"/>
        </w:rPr>
        <w:t>Thus</w:t>
      </w:r>
      <w:r w:rsidR="008D3F53">
        <w:rPr>
          <w:rFonts w:ascii="Arial" w:hAnsi="Arial" w:cs="Arial"/>
          <w:sz w:val="24"/>
          <w:szCs w:val="24"/>
        </w:rPr>
        <w:t>,</w:t>
      </w:r>
      <w:r w:rsidR="00CD0BEF">
        <w:rPr>
          <w:rFonts w:ascii="Arial" w:hAnsi="Arial" w:cs="Arial"/>
          <w:sz w:val="24"/>
          <w:szCs w:val="24"/>
        </w:rPr>
        <w:t xml:space="preserve"> greater latitude might be afforded where the route runs over a single</w:t>
      </w:r>
      <w:r w:rsidR="0092706B">
        <w:rPr>
          <w:rFonts w:ascii="Arial" w:hAnsi="Arial" w:cs="Arial"/>
          <w:sz w:val="24"/>
          <w:szCs w:val="24"/>
        </w:rPr>
        <w:t>,</w:t>
      </w:r>
      <w:r w:rsidR="00CD0BEF">
        <w:rPr>
          <w:rFonts w:ascii="Arial" w:hAnsi="Arial" w:cs="Arial"/>
          <w:sz w:val="24"/>
          <w:szCs w:val="24"/>
        </w:rPr>
        <w:t xml:space="preserve"> open</w:t>
      </w:r>
      <w:r w:rsidR="0092706B">
        <w:rPr>
          <w:rFonts w:ascii="Arial" w:hAnsi="Arial" w:cs="Arial"/>
          <w:sz w:val="24"/>
          <w:szCs w:val="24"/>
        </w:rPr>
        <w:t xml:space="preserve"> field than where it </w:t>
      </w:r>
      <w:r w:rsidR="007B2925">
        <w:rPr>
          <w:rFonts w:ascii="Arial" w:hAnsi="Arial" w:cs="Arial"/>
          <w:sz w:val="24"/>
          <w:szCs w:val="24"/>
        </w:rPr>
        <w:t xml:space="preserve">runs through a developed landscape in </w:t>
      </w:r>
      <w:r w:rsidR="004F2298">
        <w:rPr>
          <w:rFonts w:ascii="Arial" w:hAnsi="Arial" w:cs="Arial"/>
          <w:sz w:val="24"/>
          <w:szCs w:val="24"/>
        </w:rPr>
        <w:t xml:space="preserve">different </w:t>
      </w:r>
      <w:r w:rsidR="007B2925">
        <w:rPr>
          <w:rFonts w:ascii="Arial" w:hAnsi="Arial" w:cs="Arial"/>
          <w:sz w:val="24"/>
          <w:szCs w:val="24"/>
        </w:rPr>
        <w:t>ownership</w:t>
      </w:r>
      <w:r w:rsidR="004F2298">
        <w:rPr>
          <w:rFonts w:ascii="Arial" w:hAnsi="Arial" w:cs="Arial"/>
          <w:sz w:val="24"/>
          <w:szCs w:val="24"/>
        </w:rPr>
        <w:t>s</w:t>
      </w:r>
      <w:r w:rsidR="007B2925">
        <w:rPr>
          <w:rFonts w:ascii="Arial" w:hAnsi="Arial" w:cs="Arial"/>
          <w:sz w:val="24"/>
          <w:szCs w:val="24"/>
        </w:rPr>
        <w:t>.</w:t>
      </w:r>
    </w:p>
    <w:p w14:paraId="68E0E3F5" w14:textId="5DA28650" w:rsidR="007E0A04" w:rsidRPr="007E0A04" w:rsidRDefault="00B84021" w:rsidP="00A03377">
      <w:pPr>
        <w:pStyle w:val="Style1"/>
        <w:rPr>
          <w:rFonts w:ascii="Arial" w:hAnsi="Arial" w:cs="Arial"/>
          <w:i/>
          <w:iCs/>
          <w:sz w:val="24"/>
          <w:szCs w:val="24"/>
        </w:rPr>
      </w:pPr>
      <w:r>
        <w:rPr>
          <w:rFonts w:ascii="Arial" w:hAnsi="Arial" w:cs="Arial"/>
          <w:sz w:val="24"/>
          <w:szCs w:val="24"/>
        </w:rPr>
        <w:t xml:space="preserve">In this case the evidence before me suggests that the Order route lies somewhere within a </w:t>
      </w:r>
      <w:r w:rsidR="00915943">
        <w:rPr>
          <w:rFonts w:ascii="Arial" w:hAnsi="Arial" w:cs="Arial"/>
          <w:sz w:val="24"/>
          <w:szCs w:val="24"/>
        </w:rPr>
        <w:t xml:space="preserve">relatively wide corridor. The Appendix 4 route </w:t>
      </w:r>
      <w:r w:rsidR="00D324AF">
        <w:rPr>
          <w:rFonts w:ascii="Arial" w:hAnsi="Arial" w:cs="Arial"/>
          <w:sz w:val="24"/>
          <w:szCs w:val="24"/>
        </w:rPr>
        <w:t xml:space="preserve">is shown </w:t>
      </w:r>
      <w:r w:rsidR="00D648F0">
        <w:rPr>
          <w:rFonts w:ascii="Arial" w:hAnsi="Arial" w:cs="Arial"/>
          <w:sz w:val="24"/>
          <w:szCs w:val="24"/>
        </w:rPr>
        <w:t>substantially to the north of the Order route</w:t>
      </w:r>
      <w:r w:rsidR="00A8016B">
        <w:rPr>
          <w:rFonts w:ascii="Arial" w:hAnsi="Arial" w:cs="Arial"/>
          <w:sz w:val="24"/>
          <w:szCs w:val="24"/>
        </w:rPr>
        <w:t>. The R</w:t>
      </w:r>
      <w:r w:rsidR="000A0932">
        <w:rPr>
          <w:rFonts w:ascii="Arial" w:hAnsi="Arial" w:cs="Arial"/>
          <w:sz w:val="24"/>
          <w:szCs w:val="24"/>
        </w:rPr>
        <w:t>e</w:t>
      </w:r>
      <w:r w:rsidR="00A8016B">
        <w:rPr>
          <w:rFonts w:ascii="Arial" w:hAnsi="Arial" w:cs="Arial"/>
          <w:sz w:val="24"/>
          <w:szCs w:val="24"/>
        </w:rPr>
        <w:t xml:space="preserve">v A route is shown further north again. </w:t>
      </w:r>
      <w:r w:rsidR="00E22B4E">
        <w:rPr>
          <w:rFonts w:ascii="Arial" w:hAnsi="Arial" w:cs="Arial"/>
          <w:sz w:val="24"/>
          <w:szCs w:val="24"/>
        </w:rPr>
        <w:t xml:space="preserve">The Order route in turn differs from the </w:t>
      </w:r>
      <w:r w:rsidR="000A0932">
        <w:rPr>
          <w:rFonts w:ascii="Arial" w:hAnsi="Arial" w:cs="Arial"/>
          <w:sz w:val="24"/>
          <w:szCs w:val="24"/>
        </w:rPr>
        <w:t xml:space="preserve">route suggested in the application for the DMMO. The </w:t>
      </w:r>
      <w:r w:rsidR="00855D74">
        <w:rPr>
          <w:rFonts w:ascii="Arial" w:hAnsi="Arial" w:cs="Arial"/>
          <w:sz w:val="24"/>
          <w:szCs w:val="24"/>
        </w:rPr>
        <w:t xml:space="preserve">corridor to accommodate the various </w:t>
      </w:r>
      <w:r w:rsidR="007F7FED">
        <w:rPr>
          <w:rFonts w:ascii="Arial" w:hAnsi="Arial" w:cs="Arial"/>
          <w:sz w:val="24"/>
          <w:szCs w:val="24"/>
        </w:rPr>
        <w:t xml:space="preserve">alternatives is </w:t>
      </w:r>
      <w:r w:rsidR="004E1B1C">
        <w:rPr>
          <w:rFonts w:ascii="Arial" w:hAnsi="Arial" w:cs="Arial"/>
          <w:sz w:val="24"/>
          <w:szCs w:val="24"/>
        </w:rPr>
        <w:t xml:space="preserve">wide, I believe in general about 20m </w:t>
      </w:r>
      <w:r w:rsidR="005918B7">
        <w:rPr>
          <w:rFonts w:ascii="Arial" w:hAnsi="Arial" w:cs="Arial"/>
          <w:sz w:val="24"/>
          <w:szCs w:val="24"/>
        </w:rPr>
        <w:t xml:space="preserve">but </w:t>
      </w:r>
      <w:r w:rsidR="004E1B1C">
        <w:rPr>
          <w:rFonts w:ascii="Arial" w:hAnsi="Arial" w:cs="Arial"/>
          <w:sz w:val="24"/>
          <w:szCs w:val="24"/>
        </w:rPr>
        <w:t xml:space="preserve">in places </w:t>
      </w:r>
      <w:r w:rsidR="00C81F48">
        <w:rPr>
          <w:rFonts w:ascii="Arial" w:hAnsi="Arial" w:cs="Arial"/>
          <w:sz w:val="24"/>
          <w:szCs w:val="24"/>
        </w:rPr>
        <w:t xml:space="preserve">more. </w:t>
      </w:r>
    </w:p>
    <w:p w14:paraId="7B84F712" w14:textId="3330CFB2" w:rsidR="00DD5CE7" w:rsidRPr="00F531EC" w:rsidRDefault="00C81F48" w:rsidP="00C1254C">
      <w:pPr>
        <w:pStyle w:val="Style1"/>
        <w:rPr>
          <w:rFonts w:ascii="Arial" w:hAnsi="Arial" w:cs="Arial"/>
          <w:i/>
          <w:iCs/>
          <w:sz w:val="24"/>
          <w:szCs w:val="24"/>
        </w:rPr>
      </w:pPr>
      <w:r>
        <w:rPr>
          <w:rFonts w:ascii="Arial" w:hAnsi="Arial" w:cs="Arial"/>
          <w:sz w:val="24"/>
          <w:szCs w:val="24"/>
        </w:rPr>
        <w:t xml:space="preserve">The western </w:t>
      </w:r>
      <w:r w:rsidR="00D80D59">
        <w:rPr>
          <w:rFonts w:ascii="Arial" w:hAnsi="Arial" w:cs="Arial"/>
          <w:sz w:val="24"/>
          <w:szCs w:val="24"/>
        </w:rPr>
        <w:t>section</w:t>
      </w:r>
      <w:r>
        <w:rPr>
          <w:rFonts w:ascii="Arial" w:hAnsi="Arial" w:cs="Arial"/>
          <w:sz w:val="24"/>
          <w:szCs w:val="24"/>
        </w:rPr>
        <w:t xml:space="preserve"> of th</w:t>
      </w:r>
      <w:r w:rsidR="00241CDC">
        <w:rPr>
          <w:rFonts w:ascii="Arial" w:hAnsi="Arial" w:cs="Arial"/>
          <w:sz w:val="24"/>
          <w:szCs w:val="24"/>
        </w:rPr>
        <w:t>is corridor</w:t>
      </w:r>
      <w:r>
        <w:rPr>
          <w:rFonts w:ascii="Arial" w:hAnsi="Arial" w:cs="Arial"/>
          <w:sz w:val="24"/>
          <w:szCs w:val="24"/>
        </w:rPr>
        <w:t xml:space="preserve"> </w:t>
      </w:r>
      <w:r w:rsidR="00D80D59">
        <w:rPr>
          <w:rFonts w:ascii="Arial" w:hAnsi="Arial" w:cs="Arial"/>
          <w:sz w:val="24"/>
          <w:szCs w:val="24"/>
        </w:rPr>
        <w:t xml:space="preserve">passes through </w:t>
      </w:r>
      <w:r w:rsidR="00241CDC">
        <w:rPr>
          <w:rFonts w:ascii="Arial" w:hAnsi="Arial" w:cs="Arial"/>
          <w:sz w:val="24"/>
          <w:szCs w:val="24"/>
        </w:rPr>
        <w:t xml:space="preserve">various land ownerships, some developed, some </w:t>
      </w:r>
      <w:r w:rsidR="00AD0432">
        <w:rPr>
          <w:rFonts w:ascii="Arial" w:hAnsi="Arial" w:cs="Arial"/>
          <w:sz w:val="24"/>
          <w:szCs w:val="24"/>
        </w:rPr>
        <w:t>undergoing</w:t>
      </w:r>
      <w:r w:rsidR="00241CDC">
        <w:rPr>
          <w:rFonts w:ascii="Arial" w:hAnsi="Arial" w:cs="Arial"/>
          <w:sz w:val="24"/>
          <w:szCs w:val="24"/>
        </w:rPr>
        <w:t xml:space="preserve"> development</w:t>
      </w:r>
      <w:r w:rsidR="0005318E">
        <w:rPr>
          <w:rFonts w:ascii="Arial" w:hAnsi="Arial" w:cs="Arial"/>
          <w:sz w:val="24"/>
          <w:szCs w:val="24"/>
        </w:rPr>
        <w:t>.</w:t>
      </w:r>
      <w:r w:rsidR="007E0A04">
        <w:rPr>
          <w:rFonts w:ascii="Arial" w:hAnsi="Arial" w:cs="Arial"/>
          <w:sz w:val="24"/>
          <w:szCs w:val="24"/>
        </w:rPr>
        <w:t xml:space="preserve"> </w:t>
      </w:r>
      <w:r w:rsidR="0005318E" w:rsidRPr="007E0A04">
        <w:rPr>
          <w:rFonts w:ascii="Arial" w:hAnsi="Arial" w:cs="Arial"/>
          <w:sz w:val="24"/>
          <w:szCs w:val="24"/>
        </w:rPr>
        <w:t xml:space="preserve">The alignment of the Order route is a matter of </w:t>
      </w:r>
      <w:r w:rsidR="00BC7E75" w:rsidRPr="007E0A04">
        <w:rPr>
          <w:rFonts w:ascii="Arial" w:hAnsi="Arial" w:cs="Arial"/>
          <w:sz w:val="24"/>
          <w:szCs w:val="24"/>
        </w:rPr>
        <w:t>very real significance to the owners of these holdings.</w:t>
      </w:r>
      <w:r w:rsidR="0063798C" w:rsidRPr="007E0A04">
        <w:rPr>
          <w:rFonts w:ascii="Arial" w:hAnsi="Arial" w:cs="Arial"/>
          <w:sz w:val="24"/>
          <w:szCs w:val="24"/>
        </w:rPr>
        <w:t xml:space="preserve"> </w:t>
      </w:r>
      <w:r w:rsidR="006E2889" w:rsidRPr="007E0A04">
        <w:rPr>
          <w:rFonts w:ascii="Arial" w:hAnsi="Arial" w:cs="Arial"/>
          <w:sz w:val="24"/>
          <w:szCs w:val="24"/>
        </w:rPr>
        <w:t>Extensive attempts have been made to interpret the relevant map evidence</w:t>
      </w:r>
      <w:r w:rsidR="00AD0432">
        <w:rPr>
          <w:rFonts w:ascii="Arial" w:hAnsi="Arial" w:cs="Arial"/>
          <w:sz w:val="24"/>
          <w:szCs w:val="24"/>
        </w:rPr>
        <w:t>,</w:t>
      </w:r>
      <w:r w:rsidR="0063798C" w:rsidRPr="007E0A04">
        <w:rPr>
          <w:rFonts w:ascii="Arial" w:hAnsi="Arial" w:cs="Arial"/>
          <w:sz w:val="24"/>
          <w:szCs w:val="24"/>
        </w:rPr>
        <w:t xml:space="preserve"> but no </w:t>
      </w:r>
      <w:r w:rsidR="002B3D5C" w:rsidRPr="007E0A04">
        <w:rPr>
          <w:rFonts w:ascii="Arial" w:hAnsi="Arial" w:cs="Arial"/>
          <w:sz w:val="24"/>
          <w:szCs w:val="24"/>
        </w:rPr>
        <w:t>consensus has been achieved, and each attempt has brought forth a different result</w:t>
      </w:r>
      <w:r w:rsidR="000B2224" w:rsidRPr="007E0A04">
        <w:rPr>
          <w:rFonts w:ascii="Arial" w:hAnsi="Arial" w:cs="Arial"/>
          <w:sz w:val="24"/>
          <w:szCs w:val="24"/>
        </w:rPr>
        <w:t xml:space="preserve">. </w:t>
      </w:r>
      <w:r w:rsidR="00CF099B">
        <w:rPr>
          <w:rFonts w:ascii="Arial" w:hAnsi="Arial" w:cs="Arial"/>
          <w:sz w:val="24"/>
          <w:szCs w:val="24"/>
        </w:rPr>
        <w:t>No sing</w:t>
      </w:r>
      <w:r w:rsidR="0000343D">
        <w:rPr>
          <w:rFonts w:ascii="Arial" w:hAnsi="Arial" w:cs="Arial"/>
          <w:sz w:val="24"/>
          <w:szCs w:val="24"/>
        </w:rPr>
        <w:t xml:space="preserve">le unequivocal point of reference has been established.  </w:t>
      </w:r>
      <w:r w:rsidR="00586C6A" w:rsidRPr="007E0A04">
        <w:rPr>
          <w:rFonts w:ascii="Arial" w:hAnsi="Arial" w:cs="Arial"/>
          <w:sz w:val="24"/>
          <w:szCs w:val="24"/>
        </w:rPr>
        <w:t>I</w:t>
      </w:r>
      <w:r w:rsidR="005067F5" w:rsidRPr="007E0A04">
        <w:rPr>
          <w:rFonts w:ascii="Arial" w:hAnsi="Arial" w:cs="Arial"/>
          <w:sz w:val="24"/>
          <w:szCs w:val="24"/>
        </w:rPr>
        <w:t>n</w:t>
      </w:r>
      <w:r w:rsidR="00586C6A" w:rsidRPr="007E0A04">
        <w:rPr>
          <w:rFonts w:ascii="Arial" w:hAnsi="Arial" w:cs="Arial"/>
          <w:sz w:val="24"/>
          <w:szCs w:val="24"/>
        </w:rPr>
        <w:t xml:space="preserve"> </w:t>
      </w:r>
      <w:proofErr w:type="gramStart"/>
      <w:r w:rsidR="00586C6A" w:rsidRPr="007E0A04">
        <w:rPr>
          <w:rFonts w:ascii="Arial" w:hAnsi="Arial" w:cs="Arial"/>
          <w:sz w:val="24"/>
          <w:szCs w:val="24"/>
        </w:rPr>
        <w:t>all of</w:t>
      </w:r>
      <w:proofErr w:type="gramEnd"/>
      <w:r w:rsidR="00586C6A" w:rsidRPr="007E0A04">
        <w:rPr>
          <w:rFonts w:ascii="Arial" w:hAnsi="Arial" w:cs="Arial"/>
          <w:sz w:val="24"/>
          <w:szCs w:val="24"/>
        </w:rPr>
        <w:t xml:space="preserve"> the circumstances I conclude that</w:t>
      </w:r>
      <w:r w:rsidR="00837F6D" w:rsidRPr="007E0A04">
        <w:rPr>
          <w:rFonts w:ascii="Arial" w:hAnsi="Arial" w:cs="Arial"/>
          <w:sz w:val="24"/>
          <w:szCs w:val="24"/>
        </w:rPr>
        <w:t>,</w:t>
      </w:r>
      <w:r w:rsidR="00586C6A" w:rsidRPr="007E0A04">
        <w:rPr>
          <w:rFonts w:ascii="Arial" w:hAnsi="Arial" w:cs="Arial"/>
          <w:sz w:val="24"/>
          <w:szCs w:val="24"/>
        </w:rPr>
        <w:t xml:space="preserve"> even allowing for the latitude afforded by </w:t>
      </w:r>
      <w:r w:rsidR="00586C6A" w:rsidRPr="007E0A04">
        <w:rPr>
          <w:rFonts w:ascii="Arial" w:hAnsi="Arial" w:cs="Arial"/>
          <w:i/>
          <w:iCs/>
          <w:sz w:val="24"/>
          <w:szCs w:val="24"/>
        </w:rPr>
        <w:t>Perkins</w:t>
      </w:r>
      <w:r w:rsidR="00586C6A" w:rsidRPr="007E0A04">
        <w:rPr>
          <w:rFonts w:ascii="Arial" w:hAnsi="Arial" w:cs="Arial"/>
          <w:sz w:val="24"/>
          <w:szCs w:val="24"/>
        </w:rPr>
        <w:t>,</w:t>
      </w:r>
      <w:r w:rsidR="002F1CB2" w:rsidRPr="007E0A04">
        <w:rPr>
          <w:rFonts w:ascii="Arial" w:hAnsi="Arial" w:cs="Arial"/>
          <w:sz w:val="24"/>
          <w:szCs w:val="24"/>
        </w:rPr>
        <w:t xml:space="preserve"> the evidence </w:t>
      </w:r>
      <w:r w:rsidR="00FA6A0E" w:rsidRPr="007E0A04">
        <w:rPr>
          <w:rFonts w:ascii="Arial" w:hAnsi="Arial" w:cs="Arial"/>
          <w:sz w:val="24"/>
          <w:szCs w:val="24"/>
        </w:rPr>
        <w:t xml:space="preserve">does not allow me, on a balance of probability, to </w:t>
      </w:r>
      <w:r w:rsidR="00901BEF" w:rsidRPr="007E0A04">
        <w:rPr>
          <w:rFonts w:ascii="Arial" w:hAnsi="Arial" w:cs="Arial"/>
          <w:sz w:val="24"/>
          <w:szCs w:val="24"/>
        </w:rPr>
        <w:t>determine the appropriate alignment of the Order route</w:t>
      </w:r>
      <w:r w:rsidR="00603BF6">
        <w:rPr>
          <w:rFonts w:ascii="Arial" w:hAnsi="Arial" w:cs="Arial"/>
          <w:sz w:val="24"/>
          <w:szCs w:val="24"/>
        </w:rPr>
        <w:t xml:space="preserve"> sufficiently to confirm the Order.</w:t>
      </w:r>
      <w:r w:rsidR="00901BEF" w:rsidRPr="007E0A04">
        <w:rPr>
          <w:rFonts w:ascii="Arial" w:hAnsi="Arial" w:cs="Arial"/>
          <w:sz w:val="24"/>
          <w:szCs w:val="24"/>
        </w:rPr>
        <w:t xml:space="preserve"> </w:t>
      </w:r>
    </w:p>
    <w:p w14:paraId="5D8261E6" w14:textId="753B2709" w:rsidR="00F531EC" w:rsidRPr="00F5662E" w:rsidRDefault="00F5662E" w:rsidP="00F531EC">
      <w:pPr>
        <w:pStyle w:val="Style1"/>
        <w:numPr>
          <w:ilvl w:val="0"/>
          <w:numId w:val="0"/>
        </w:numPr>
        <w:rPr>
          <w:rFonts w:ascii="Arial" w:hAnsi="Arial" w:cs="Arial"/>
          <w:b/>
          <w:bCs/>
          <w:sz w:val="24"/>
          <w:szCs w:val="24"/>
        </w:rPr>
      </w:pPr>
      <w:r w:rsidRPr="00F5662E">
        <w:rPr>
          <w:rFonts w:ascii="Arial" w:hAnsi="Arial" w:cs="Arial"/>
          <w:b/>
          <w:bCs/>
          <w:sz w:val="24"/>
          <w:szCs w:val="24"/>
        </w:rPr>
        <w:t>Conclu</w:t>
      </w:r>
      <w:r>
        <w:rPr>
          <w:rFonts w:ascii="Arial" w:hAnsi="Arial" w:cs="Arial"/>
          <w:b/>
          <w:bCs/>
          <w:sz w:val="24"/>
          <w:szCs w:val="24"/>
        </w:rPr>
        <w:t>s</w:t>
      </w:r>
      <w:r w:rsidRPr="00F5662E">
        <w:rPr>
          <w:rFonts w:ascii="Arial" w:hAnsi="Arial" w:cs="Arial"/>
          <w:b/>
          <w:bCs/>
          <w:sz w:val="24"/>
          <w:szCs w:val="24"/>
        </w:rPr>
        <w:t>ions</w:t>
      </w:r>
    </w:p>
    <w:p w14:paraId="7BA0ACDA" w14:textId="264A90F4" w:rsidR="00F531EC" w:rsidRPr="00F5662E" w:rsidRDefault="00C40CDF" w:rsidP="00F5662E">
      <w:pPr>
        <w:pStyle w:val="Style1"/>
        <w:rPr>
          <w:rFonts w:ascii="Arial" w:hAnsi="Arial" w:cs="Arial"/>
          <w:i/>
          <w:iCs/>
          <w:sz w:val="24"/>
          <w:szCs w:val="24"/>
        </w:rPr>
      </w:pPr>
      <w:r>
        <w:rPr>
          <w:rFonts w:ascii="Arial" w:hAnsi="Arial" w:cs="Arial"/>
          <w:sz w:val="24"/>
          <w:szCs w:val="24"/>
        </w:rPr>
        <w:t xml:space="preserve">Having regard to the objections and representations made to the proposed modification of the Order, and all other material before me, </w:t>
      </w:r>
      <w:r w:rsidR="005A4228">
        <w:rPr>
          <w:rFonts w:ascii="Arial" w:hAnsi="Arial" w:cs="Arial"/>
          <w:sz w:val="24"/>
          <w:szCs w:val="24"/>
        </w:rPr>
        <w:t>I conclude that the alignment of the route set out as Footpath 7 in the Award cannot be ascertained with sufficient certainty for the Order to be confirmed.</w:t>
      </w:r>
    </w:p>
    <w:p w14:paraId="4730FF7D" w14:textId="64749655" w:rsidR="00B06E21" w:rsidRPr="00D504F2" w:rsidRDefault="003E5203">
      <w:pPr>
        <w:pStyle w:val="Style1"/>
        <w:numPr>
          <w:ilvl w:val="0"/>
          <w:numId w:val="0"/>
        </w:numPr>
        <w:rPr>
          <w:rFonts w:ascii="Arial" w:hAnsi="Arial" w:cs="Arial"/>
          <w:b/>
          <w:bCs/>
          <w:sz w:val="24"/>
          <w:szCs w:val="24"/>
        </w:rPr>
      </w:pPr>
      <w:r w:rsidRPr="00D504F2">
        <w:rPr>
          <w:rFonts w:ascii="Arial" w:hAnsi="Arial" w:cs="Arial"/>
          <w:b/>
          <w:bCs/>
          <w:sz w:val="24"/>
          <w:szCs w:val="24"/>
        </w:rPr>
        <w:t>Other Matters</w:t>
      </w:r>
    </w:p>
    <w:p w14:paraId="7909D138" w14:textId="4E4A1F7B" w:rsidR="003E5203" w:rsidRPr="00C1254C" w:rsidRDefault="00832267" w:rsidP="008A43B1">
      <w:pPr>
        <w:pStyle w:val="Style1"/>
        <w:rPr>
          <w:rFonts w:ascii="Arial" w:hAnsi="Arial" w:cs="Arial"/>
          <w:sz w:val="24"/>
          <w:szCs w:val="24"/>
        </w:rPr>
      </w:pPr>
      <w:r>
        <w:rPr>
          <w:rFonts w:ascii="Arial" w:hAnsi="Arial" w:cs="Arial"/>
          <w:sz w:val="24"/>
          <w:szCs w:val="24"/>
        </w:rPr>
        <w:t xml:space="preserve">Representations have been made as to the value of the Order route as a </w:t>
      </w:r>
      <w:r w:rsidR="0010548F">
        <w:rPr>
          <w:rFonts w:ascii="Arial" w:hAnsi="Arial" w:cs="Arial"/>
          <w:sz w:val="24"/>
          <w:szCs w:val="24"/>
        </w:rPr>
        <w:t xml:space="preserve">public footpath giving access from the village to </w:t>
      </w:r>
      <w:proofErr w:type="spellStart"/>
      <w:r w:rsidR="0010548F">
        <w:rPr>
          <w:rFonts w:ascii="Arial" w:hAnsi="Arial" w:cs="Arial"/>
          <w:sz w:val="24"/>
          <w:szCs w:val="24"/>
        </w:rPr>
        <w:t>Juggs</w:t>
      </w:r>
      <w:proofErr w:type="spellEnd"/>
      <w:r w:rsidR="0010548F">
        <w:rPr>
          <w:rFonts w:ascii="Arial" w:hAnsi="Arial" w:cs="Arial"/>
          <w:sz w:val="24"/>
          <w:szCs w:val="24"/>
        </w:rPr>
        <w:t xml:space="preserve"> Lane </w:t>
      </w:r>
      <w:r w:rsidR="00DD7469">
        <w:rPr>
          <w:rFonts w:ascii="Arial" w:hAnsi="Arial" w:cs="Arial"/>
          <w:sz w:val="24"/>
          <w:szCs w:val="24"/>
        </w:rPr>
        <w:t xml:space="preserve">without having to use Ashcombe Lane which can be very busy and </w:t>
      </w:r>
      <w:r w:rsidR="000F130E">
        <w:rPr>
          <w:rFonts w:ascii="Arial" w:hAnsi="Arial" w:cs="Arial"/>
          <w:sz w:val="24"/>
          <w:szCs w:val="24"/>
        </w:rPr>
        <w:t xml:space="preserve">unsafe for pedestrians. Suggestions have been made </w:t>
      </w:r>
      <w:r w:rsidR="00EF08EF">
        <w:rPr>
          <w:rFonts w:ascii="Arial" w:hAnsi="Arial" w:cs="Arial"/>
          <w:sz w:val="24"/>
          <w:szCs w:val="24"/>
        </w:rPr>
        <w:t xml:space="preserve">for the creation of a route achieving this purpose but without </w:t>
      </w:r>
      <w:r w:rsidR="007857C3">
        <w:rPr>
          <w:rFonts w:ascii="Arial" w:hAnsi="Arial" w:cs="Arial"/>
          <w:sz w:val="24"/>
          <w:szCs w:val="24"/>
        </w:rPr>
        <w:t xml:space="preserve">following the line of the Order route. </w:t>
      </w:r>
      <w:r w:rsidR="00664ADE">
        <w:rPr>
          <w:rFonts w:ascii="Arial" w:hAnsi="Arial" w:cs="Arial"/>
          <w:sz w:val="24"/>
          <w:szCs w:val="24"/>
        </w:rPr>
        <w:t xml:space="preserve">I understand the logic and sentiment behind these </w:t>
      </w:r>
      <w:r w:rsidR="003D3D49">
        <w:rPr>
          <w:rFonts w:ascii="Arial" w:hAnsi="Arial" w:cs="Arial"/>
          <w:sz w:val="24"/>
          <w:szCs w:val="24"/>
        </w:rPr>
        <w:t>suggestions</w:t>
      </w:r>
      <w:r w:rsidR="00AE5C5E">
        <w:rPr>
          <w:rFonts w:ascii="Arial" w:hAnsi="Arial" w:cs="Arial"/>
          <w:sz w:val="24"/>
          <w:szCs w:val="24"/>
        </w:rPr>
        <w:t>,</w:t>
      </w:r>
      <w:r w:rsidR="00664ADE">
        <w:rPr>
          <w:rFonts w:ascii="Arial" w:hAnsi="Arial" w:cs="Arial"/>
          <w:sz w:val="24"/>
          <w:szCs w:val="24"/>
        </w:rPr>
        <w:t xml:space="preserve"> but these are not matters which I can </w:t>
      </w:r>
      <w:r w:rsidR="006E735B">
        <w:rPr>
          <w:rFonts w:ascii="Arial" w:hAnsi="Arial" w:cs="Arial"/>
          <w:sz w:val="24"/>
          <w:szCs w:val="24"/>
        </w:rPr>
        <w:t xml:space="preserve">consider. My role is limited to deciding </w:t>
      </w:r>
      <w:proofErr w:type="gramStart"/>
      <w:r w:rsidR="006E735B">
        <w:rPr>
          <w:rFonts w:ascii="Arial" w:hAnsi="Arial" w:cs="Arial"/>
          <w:sz w:val="24"/>
          <w:szCs w:val="24"/>
        </w:rPr>
        <w:t xml:space="preserve">whether </w:t>
      </w:r>
      <w:r w:rsidR="003D3D49">
        <w:rPr>
          <w:rFonts w:ascii="Arial" w:hAnsi="Arial" w:cs="Arial"/>
          <w:sz w:val="24"/>
          <w:szCs w:val="24"/>
        </w:rPr>
        <w:t>or not</w:t>
      </w:r>
      <w:proofErr w:type="gramEnd"/>
      <w:r w:rsidR="003D3D49">
        <w:rPr>
          <w:rFonts w:ascii="Arial" w:hAnsi="Arial" w:cs="Arial"/>
          <w:sz w:val="24"/>
          <w:szCs w:val="24"/>
        </w:rPr>
        <w:t xml:space="preserve"> the Order before me should be confirmed.</w:t>
      </w:r>
    </w:p>
    <w:p w14:paraId="456373B8" w14:textId="08706601" w:rsidR="003E5203" w:rsidRPr="0047333D" w:rsidRDefault="0047333D" w:rsidP="0047333D">
      <w:pPr>
        <w:pStyle w:val="Style1"/>
        <w:numPr>
          <w:ilvl w:val="0"/>
          <w:numId w:val="0"/>
        </w:numPr>
        <w:rPr>
          <w:rFonts w:ascii="Arial" w:hAnsi="Arial" w:cs="Arial"/>
          <w:b/>
          <w:bCs/>
          <w:sz w:val="24"/>
          <w:szCs w:val="24"/>
        </w:rPr>
      </w:pPr>
      <w:r w:rsidRPr="00C1254C">
        <w:rPr>
          <w:rFonts w:ascii="Arial" w:hAnsi="Arial" w:cs="Arial"/>
          <w:b/>
          <w:bCs/>
          <w:sz w:val="24"/>
          <w:szCs w:val="24"/>
        </w:rPr>
        <w:t>Formal Decision</w:t>
      </w:r>
    </w:p>
    <w:p w14:paraId="12223F38" w14:textId="1452B067" w:rsidR="00A61F56" w:rsidRPr="005C7B36" w:rsidRDefault="005C77B5" w:rsidP="002B3A90">
      <w:pPr>
        <w:pStyle w:val="Style1"/>
        <w:rPr>
          <w:rFonts w:ascii="Arial" w:hAnsi="Arial" w:cs="Arial"/>
          <w:sz w:val="24"/>
          <w:szCs w:val="24"/>
        </w:rPr>
      </w:pPr>
      <w:r w:rsidRPr="0047333D">
        <w:rPr>
          <w:rFonts w:ascii="Arial" w:hAnsi="Arial" w:cs="Arial"/>
          <w:sz w:val="24"/>
          <w:szCs w:val="24"/>
        </w:rPr>
        <w:t xml:space="preserve">I </w:t>
      </w:r>
      <w:r w:rsidR="002B3A90">
        <w:rPr>
          <w:rFonts w:ascii="Arial" w:hAnsi="Arial" w:cs="Arial"/>
          <w:sz w:val="24"/>
          <w:szCs w:val="24"/>
        </w:rPr>
        <w:t>do not confirm the Order.</w:t>
      </w:r>
    </w:p>
    <w:p w14:paraId="12223F39" w14:textId="45D4807F" w:rsidR="00A61F56" w:rsidRPr="00371336" w:rsidRDefault="00304CFE" w:rsidP="00A61F56">
      <w:pPr>
        <w:pStyle w:val="Style2"/>
        <w:numPr>
          <w:ilvl w:val="0"/>
          <w:numId w:val="0"/>
        </w:numPr>
        <w:rPr>
          <w:rStyle w:val="Emphasis"/>
          <w:rFonts w:ascii="Monotype Corsiva" w:hAnsi="Monotype Corsiva"/>
          <w:sz w:val="40"/>
          <w:szCs w:val="40"/>
        </w:rPr>
      </w:pPr>
      <w:r w:rsidRPr="00371336">
        <w:rPr>
          <w:rStyle w:val="Emphasis"/>
          <w:rFonts w:ascii="Monotype Corsiva" w:hAnsi="Monotype Corsiva"/>
          <w:sz w:val="40"/>
          <w:szCs w:val="40"/>
        </w:rPr>
        <w:t>Nigel Farthing</w:t>
      </w:r>
      <w:r w:rsidR="00A61F56" w:rsidRPr="00371336">
        <w:rPr>
          <w:rStyle w:val="Emphasis"/>
          <w:rFonts w:ascii="Monotype Corsiva" w:hAnsi="Monotype Corsiva"/>
          <w:sz w:val="40"/>
          <w:szCs w:val="40"/>
        </w:rPr>
        <w:tab/>
      </w:r>
      <w:r w:rsidR="00A61F56" w:rsidRPr="00371336">
        <w:rPr>
          <w:rStyle w:val="Emphasis"/>
          <w:rFonts w:ascii="Monotype Corsiva" w:hAnsi="Monotype Corsiva"/>
          <w:sz w:val="40"/>
          <w:szCs w:val="40"/>
        </w:rPr>
        <w:tab/>
      </w:r>
    </w:p>
    <w:p w14:paraId="12223F3A" w14:textId="77777777" w:rsidR="00A61F56" w:rsidRPr="005C7B36" w:rsidRDefault="00A61F56" w:rsidP="00A77626">
      <w:pPr>
        <w:pStyle w:val="Long2"/>
        <w:rPr>
          <w:rFonts w:ascii="Arial" w:hAnsi="Arial" w:cs="Arial"/>
          <w:sz w:val="24"/>
          <w:szCs w:val="24"/>
        </w:rPr>
      </w:pPr>
      <w:r w:rsidRPr="005C7B36">
        <w:rPr>
          <w:rFonts w:ascii="Arial" w:hAnsi="Arial" w:cs="Arial"/>
          <w:sz w:val="24"/>
          <w:szCs w:val="24"/>
        </w:rPr>
        <w:t>Inspector</w:t>
      </w:r>
    </w:p>
    <w:p w14:paraId="12223F3B" w14:textId="209A3E1A" w:rsidR="00A77626" w:rsidRDefault="00C655CD" w:rsidP="00A77626">
      <w:pPr>
        <w:pStyle w:val="Style2"/>
        <w:numPr>
          <w:ilvl w:val="0"/>
          <w:numId w:val="0"/>
        </w:numPr>
        <w:ind w:left="576" w:hanging="576"/>
      </w:pPr>
      <w:r w:rsidRPr="005C7B36">
        <w:rPr>
          <w:rFonts w:ascii="Arial" w:hAnsi="Arial" w:cs="Arial"/>
          <w:sz w:val="24"/>
          <w:szCs w:val="24"/>
        </w:rPr>
        <w:br w:type="page"/>
      </w:r>
    </w:p>
    <w:p w14:paraId="1FFB2C13" w14:textId="5F2C4EB1" w:rsidR="00AB718B" w:rsidRPr="00AB718B" w:rsidRDefault="00A96B8D" w:rsidP="00AB718B">
      <w:pPr>
        <w:pStyle w:val="Style2"/>
        <w:numPr>
          <w:ilvl w:val="0"/>
          <w:numId w:val="0"/>
        </w:numPr>
      </w:pPr>
      <w:r>
        <w:lastRenderedPageBreak/>
        <w:t xml:space="preserve">           </w:t>
      </w:r>
      <w:r w:rsidR="00AB718B" w:rsidRPr="00AB718B">
        <w:drawing>
          <wp:inline distT="0" distB="0" distL="0" distR="0" wp14:anchorId="21CBBC15" wp14:editId="1FEB9888">
            <wp:extent cx="5350659" cy="7565914"/>
            <wp:effectExtent l="0" t="0" r="2540" b="0"/>
            <wp:docPr id="687006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4832" cy="7585954"/>
                    </a:xfrm>
                    <a:prstGeom prst="rect">
                      <a:avLst/>
                    </a:prstGeom>
                    <a:noFill/>
                    <a:ln>
                      <a:noFill/>
                    </a:ln>
                  </pic:spPr>
                </pic:pic>
              </a:graphicData>
            </a:graphic>
          </wp:inline>
        </w:drawing>
      </w:r>
    </w:p>
    <w:p w14:paraId="308B0C23" w14:textId="01D6A275" w:rsidR="00CC4180" w:rsidRPr="00964691" w:rsidRDefault="00CC4180" w:rsidP="007D0832">
      <w:pPr>
        <w:pStyle w:val="Style2"/>
        <w:numPr>
          <w:ilvl w:val="0"/>
          <w:numId w:val="0"/>
        </w:numPr>
        <w:ind w:left="576" w:hanging="576"/>
      </w:pPr>
    </w:p>
    <w:sectPr w:rsidR="00CC4180" w:rsidRPr="00964691"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6A93" w14:textId="77777777" w:rsidR="00FC6E56" w:rsidRDefault="00FC6E56" w:rsidP="00F62916">
      <w:r>
        <w:separator/>
      </w:r>
    </w:p>
  </w:endnote>
  <w:endnote w:type="continuationSeparator" w:id="0">
    <w:p w14:paraId="34FCBC40" w14:textId="77777777" w:rsidR="00FC6E56" w:rsidRDefault="00FC6E56" w:rsidP="00F62916">
      <w:r>
        <w:continuationSeparator/>
      </w:r>
    </w:p>
  </w:endnote>
  <w:endnote w:type="continuationNotice" w:id="1">
    <w:p w14:paraId="3C80C9CB" w14:textId="77777777" w:rsidR="00FC6E56" w:rsidRDefault="00FC6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8"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23F49"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B" w14:textId="2304EC54" w:rsidR="003E54CC" w:rsidRDefault="00564ED0" w:rsidP="00C513C1">
    <w:pPr>
      <w:pStyle w:val="Noindent"/>
      <w:spacing w:before="120"/>
      <w:jc w:val="center"/>
    </w:pPr>
    <w:r>
      <w:rPr>
        <w:noProof/>
        <w:sz w:val="18"/>
      </w:rPr>
      <mc:AlternateContent>
        <mc:Choice Requires="wps">
          <w:drawing>
            <wp:anchor distT="0" distB="0" distL="114300" distR="114300" simplePos="0" relativeHeight="251658242" behindDoc="0" locked="0" layoutInCell="1" allowOverlap="1" wp14:anchorId="12223F51" wp14:editId="12223F52">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A558"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r w:rsidR="00AE2FAA">
      <w:rPr>
        <w:rStyle w:val="PageNumber"/>
      </w:rPr>
      <w:t xml:space="preserve"> </w:t>
    </w:r>
    <w:r w:rsidR="003E54CC">
      <w:rPr>
        <w:rStyle w:val="PageNumber"/>
      </w:rPr>
      <w:fldChar w:fldCharType="begin"/>
    </w:r>
    <w:r w:rsidR="003E54CC">
      <w:rPr>
        <w:rStyle w:val="PageNumber"/>
      </w:rPr>
      <w:instrText xml:space="preserve"> PAGE </w:instrText>
    </w:r>
    <w:r w:rsidR="003E54CC">
      <w:rPr>
        <w:rStyle w:val="PageNumber"/>
      </w:rPr>
      <w:fldChar w:fldCharType="separate"/>
    </w:r>
    <w:r w:rsidR="0015106C">
      <w:rPr>
        <w:rStyle w:val="PageNumber"/>
        <w:noProof/>
      </w:rPr>
      <w:t>2</w:t>
    </w:r>
    <w:r w:rsidR="003E54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D" w14:textId="77777777" w:rsidR="003E54CC" w:rsidRDefault="00564ED0" w:rsidP="004D6820">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2223F53" wp14:editId="12223F54">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2D9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159E" w14:textId="77777777" w:rsidR="00FC6E56" w:rsidRDefault="00FC6E56" w:rsidP="00F62916">
      <w:r>
        <w:separator/>
      </w:r>
    </w:p>
  </w:footnote>
  <w:footnote w:type="continuationSeparator" w:id="0">
    <w:p w14:paraId="16DB0FF1" w14:textId="77777777" w:rsidR="00FC6E56" w:rsidRDefault="00FC6E56" w:rsidP="00F62916">
      <w:r>
        <w:continuationSeparator/>
      </w:r>
    </w:p>
  </w:footnote>
  <w:footnote w:type="continuationNotice" w:id="1">
    <w:p w14:paraId="1809D068" w14:textId="77777777" w:rsidR="00FC6E56" w:rsidRDefault="00FC6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E54CC" w14:paraId="12223F46" w14:textId="77777777">
      <w:tc>
        <w:tcPr>
          <w:tcW w:w="9520" w:type="dxa"/>
        </w:tcPr>
        <w:p w14:paraId="12223F45" w14:textId="38489C95" w:rsidR="003E54CC" w:rsidRDefault="004D6820">
          <w:pPr>
            <w:pStyle w:val="Footer"/>
          </w:pPr>
          <w:r>
            <w:t xml:space="preserve">Order Decision </w:t>
          </w:r>
          <w:r w:rsidR="001726A5">
            <w:t>ROW</w:t>
          </w:r>
          <w:r>
            <w:t>/</w:t>
          </w:r>
          <w:r w:rsidR="009C5717">
            <w:t>32</w:t>
          </w:r>
          <w:r w:rsidR="008608BE">
            <w:t>95334</w:t>
          </w:r>
          <w:r w:rsidR="007D0832">
            <w:t>M</w:t>
          </w:r>
        </w:p>
      </w:tc>
    </w:tr>
  </w:tbl>
  <w:p w14:paraId="12223F47" w14:textId="77777777" w:rsidR="003E54CC" w:rsidRDefault="00564ED0" w:rsidP="00087477">
    <w:pPr>
      <w:pStyle w:val="Footer"/>
      <w:spacing w:after="180"/>
    </w:pPr>
    <w:r>
      <w:rPr>
        <w:noProof/>
      </w:rPr>
      <mc:AlternateContent>
        <mc:Choice Requires="wps">
          <w:drawing>
            <wp:anchor distT="0" distB="0" distL="114300" distR="114300" simplePos="0" relativeHeight="251658241" behindDoc="0" locked="0" layoutInCell="1" allowOverlap="1" wp14:anchorId="12223F4F" wp14:editId="12223F50">
              <wp:simplePos x="0" y="0"/>
              <wp:positionH relativeFrom="column">
                <wp:posOffset>0</wp:posOffset>
              </wp:positionH>
              <wp:positionV relativeFrom="paragraph">
                <wp:posOffset>114300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D659"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C"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431705F"/>
    <w:multiLevelType w:val="hybridMultilevel"/>
    <w:tmpl w:val="8AF8D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8972183">
    <w:abstractNumId w:val="5"/>
  </w:num>
  <w:num w:numId="2" w16cid:durableId="2040737096">
    <w:abstractNumId w:val="5"/>
  </w:num>
  <w:num w:numId="3" w16cid:durableId="139620313">
    <w:abstractNumId w:val="6"/>
  </w:num>
  <w:num w:numId="4" w16cid:durableId="787511265">
    <w:abstractNumId w:val="0"/>
  </w:num>
  <w:num w:numId="5" w16cid:durableId="1173182029">
    <w:abstractNumId w:val="2"/>
  </w:num>
  <w:num w:numId="6" w16cid:durableId="2113427367">
    <w:abstractNumId w:val="4"/>
  </w:num>
  <w:num w:numId="7" w16cid:durableId="1795251586">
    <w:abstractNumId w:val="7"/>
  </w:num>
  <w:num w:numId="8" w16cid:durableId="2025135177">
    <w:abstractNumId w:val="3"/>
  </w:num>
  <w:num w:numId="9" w16cid:durableId="1615625189">
    <w:abstractNumId w:val="4"/>
  </w:num>
  <w:num w:numId="10" w16cid:durableId="1667902416">
    <w:abstractNumId w:val="4"/>
  </w:num>
  <w:num w:numId="11" w16cid:durableId="1814788431">
    <w:abstractNumId w:val="4"/>
  </w:num>
  <w:num w:numId="12" w16cid:durableId="17782023">
    <w:abstractNumId w:val="4"/>
  </w:num>
  <w:num w:numId="13" w16cid:durableId="1223954218">
    <w:abstractNumId w:val="4"/>
  </w:num>
  <w:num w:numId="14" w16cid:durableId="941230632">
    <w:abstractNumId w:val="4"/>
  </w:num>
  <w:num w:numId="15" w16cid:durableId="1843081837">
    <w:abstractNumId w:val="4"/>
  </w:num>
  <w:num w:numId="16" w16cid:durableId="101102784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D6820"/>
    <w:rsid w:val="0000034D"/>
    <w:rsid w:val="00001C74"/>
    <w:rsid w:val="00002554"/>
    <w:rsid w:val="0000335F"/>
    <w:rsid w:val="0000343D"/>
    <w:rsid w:val="00003B42"/>
    <w:rsid w:val="000055EE"/>
    <w:rsid w:val="00006788"/>
    <w:rsid w:val="00006D3D"/>
    <w:rsid w:val="00011252"/>
    <w:rsid w:val="00016488"/>
    <w:rsid w:val="00017924"/>
    <w:rsid w:val="00020BF2"/>
    <w:rsid w:val="000210A7"/>
    <w:rsid w:val="00021AB3"/>
    <w:rsid w:val="0002226A"/>
    <w:rsid w:val="000229F8"/>
    <w:rsid w:val="00022D62"/>
    <w:rsid w:val="0002441E"/>
    <w:rsid w:val="00026BBF"/>
    <w:rsid w:val="00026D68"/>
    <w:rsid w:val="000271F3"/>
    <w:rsid w:val="000307C9"/>
    <w:rsid w:val="00032394"/>
    <w:rsid w:val="000329FE"/>
    <w:rsid w:val="0003391D"/>
    <w:rsid w:val="00033D4F"/>
    <w:rsid w:val="00034BD3"/>
    <w:rsid w:val="00034F6E"/>
    <w:rsid w:val="00035C0D"/>
    <w:rsid w:val="0003638E"/>
    <w:rsid w:val="0003711A"/>
    <w:rsid w:val="00041E7E"/>
    <w:rsid w:val="00046087"/>
    <w:rsid w:val="00046145"/>
    <w:rsid w:val="0004625F"/>
    <w:rsid w:val="00047219"/>
    <w:rsid w:val="000501AE"/>
    <w:rsid w:val="00052DD5"/>
    <w:rsid w:val="00053135"/>
    <w:rsid w:val="0005318E"/>
    <w:rsid w:val="00054551"/>
    <w:rsid w:val="00055D3F"/>
    <w:rsid w:val="00056317"/>
    <w:rsid w:val="000566AF"/>
    <w:rsid w:val="000573DC"/>
    <w:rsid w:val="0006068C"/>
    <w:rsid w:val="00061540"/>
    <w:rsid w:val="00061E29"/>
    <w:rsid w:val="00063606"/>
    <w:rsid w:val="00064902"/>
    <w:rsid w:val="00064CF3"/>
    <w:rsid w:val="0006701C"/>
    <w:rsid w:val="000701CE"/>
    <w:rsid w:val="0007136A"/>
    <w:rsid w:val="0007204E"/>
    <w:rsid w:val="00072624"/>
    <w:rsid w:val="00073C48"/>
    <w:rsid w:val="000747C4"/>
    <w:rsid w:val="00074AE8"/>
    <w:rsid w:val="00077358"/>
    <w:rsid w:val="000776C9"/>
    <w:rsid w:val="00081EA3"/>
    <w:rsid w:val="000837F2"/>
    <w:rsid w:val="00084C82"/>
    <w:rsid w:val="0008595C"/>
    <w:rsid w:val="000860A9"/>
    <w:rsid w:val="00087477"/>
    <w:rsid w:val="000877AC"/>
    <w:rsid w:val="00087DEC"/>
    <w:rsid w:val="00091B23"/>
    <w:rsid w:val="0009270D"/>
    <w:rsid w:val="00092C2F"/>
    <w:rsid w:val="00092E1B"/>
    <w:rsid w:val="00096164"/>
    <w:rsid w:val="00096BB1"/>
    <w:rsid w:val="000A0431"/>
    <w:rsid w:val="000A0696"/>
    <w:rsid w:val="000A0932"/>
    <w:rsid w:val="000A0ACF"/>
    <w:rsid w:val="000A1D79"/>
    <w:rsid w:val="000A2795"/>
    <w:rsid w:val="000A318A"/>
    <w:rsid w:val="000A3A29"/>
    <w:rsid w:val="000A47AF"/>
    <w:rsid w:val="000A4AEB"/>
    <w:rsid w:val="000A5F14"/>
    <w:rsid w:val="000A64AE"/>
    <w:rsid w:val="000B0313"/>
    <w:rsid w:val="000B06C7"/>
    <w:rsid w:val="000B1A32"/>
    <w:rsid w:val="000B2224"/>
    <w:rsid w:val="000B4B8A"/>
    <w:rsid w:val="000B571E"/>
    <w:rsid w:val="000B66C9"/>
    <w:rsid w:val="000B703B"/>
    <w:rsid w:val="000B706C"/>
    <w:rsid w:val="000C0AC1"/>
    <w:rsid w:val="000C3F13"/>
    <w:rsid w:val="000C5494"/>
    <w:rsid w:val="000C567C"/>
    <w:rsid w:val="000C5793"/>
    <w:rsid w:val="000C698E"/>
    <w:rsid w:val="000D0521"/>
    <w:rsid w:val="000D0673"/>
    <w:rsid w:val="000D21ED"/>
    <w:rsid w:val="000D26C8"/>
    <w:rsid w:val="000D597D"/>
    <w:rsid w:val="000D7D2C"/>
    <w:rsid w:val="000E13A7"/>
    <w:rsid w:val="000E30E3"/>
    <w:rsid w:val="000E3274"/>
    <w:rsid w:val="000E4526"/>
    <w:rsid w:val="000E514C"/>
    <w:rsid w:val="000E56F0"/>
    <w:rsid w:val="000E5A3E"/>
    <w:rsid w:val="000E6176"/>
    <w:rsid w:val="000E6639"/>
    <w:rsid w:val="000F0519"/>
    <w:rsid w:val="000F130E"/>
    <w:rsid w:val="000F15C6"/>
    <w:rsid w:val="000F16F4"/>
    <w:rsid w:val="000F1A4C"/>
    <w:rsid w:val="000F600C"/>
    <w:rsid w:val="000F63BE"/>
    <w:rsid w:val="000F7739"/>
    <w:rsid w:val="001000CB"/>
    <w:rsid w:val="001007B2"/>
    <w:rsid w:val="00100A0A"/>
    <w:rsid w:val="00100E6C"/>
    <w:rsid w:val="00101506"/>
    <w:rsid w:val="0010227D"/>
    <w:rsid w:val="00102EDA"/>
    <w:rsid w:val="001038F0"/>
    <w:rsid w:val="00104129"/>
    <w:rsid w:val="00104D93"/>
    <w:rsid w:val="0010548F"/>
    <w:rsid w:val="00110587"/>
    <w:rsid w:val="00110F5C"/>
    <w:rsid w:val="00111133"/>
    <w:rsid w:val="0011344B"/>
    <w:rsid w:val="00115362"/>
    <w:rsid w:val="00115902"/>
    <w:rsid w:val="00121390"/>
    <w:rsid w:val="001228F2"/>
    <w:rsid w:val="00124DA2"/>
    <w:rsid w:val="00126542"/>
    <w:rsid w:val="00132E97"/>
    <w:rsid w:val="00133793"/>
    <w:rsid w:val="00133B9D"/>
    <w:rsid w:val="00134E71"/>
    <w:rsid w:val="00134FF2"/>
    <w:rsid w:val="0013500C"/>
    <w:rsid w:val="00136192"/>
    <w:rsid w:val="00137665"/>
    <w:rsid w:val="0014242D"/>
    <w:rsid w:val="001451A0"/>
    <w:rsid w:val="0014552A"/>
    <w:rsid w:val="001460F9"/>
    <w:rsid w:val="00150F8A"/>
    <w:rsid w:val="0015106C"/>
    <w:rsid w:val="00152C92"/>
    <w:rsid w:val="001554C0"/>
    <w:rsid w:val="001575EE"/>
    <w:rsid w:val="00164FE0"/>
    <w:rsid w:val="001657E4"/>
    <w:rsid w:val="0016597B"/>
    <w:rsid w:val="00165AF3"/>
    <w:rsid w:val="00167ACD"/>
    <w:rsid w:val="00171DF7"/>
    <w:rsid w:val="00171FF4"/>
    <w:rsid w:val="001726A5"/>
    <w:rsid w:val="0017759E"/>
    <w:rsid w:val="00180A61"/>
    <w:rsid w:val="00181729"/>
    <w:rsid w:val="00181A05"/>
    <w:rsid w:val="00181ABB"/>
    <w:rsid w:val="001821B4"/>
    <w:rsid w:val="00183179"/>
    <w:rsid w:val="0018392B"/>
    <w:rsid w:val="001863D3"/>
    <w:rsid w:val="00190B45"/>
    <w:rsid w:val="00191A8E"/>
    <w:rsid w:val="00191E9D"/>
    <w:rsid w:val="001921E2"/>
    <w:rsid w:val="00193019"/>
    <w:rsid w:val="001931A5"/>
    <w:rsid w:val="0019334D"/>
    <w:rsid w:val="00194A2E"/>
    <w:rsid w:val="001955A3"/>
    <w:rsid w:val="00197B5B"/>
    <w:rsid w:val="001A1C01"/>
    <w:rsid w:val="001A20B8"/>
    <w:rsid w:val="001A3C69"/>
    <w:rsid w:val="001A4BAE"/>
    <w:rsid w:val="001A6A12"/>
    <w:rsid w:val="001A6DCD"/>
    <w:rsid w:val="001B03B2"/>
    <w:rsid w:val="001B43D8"/>
    <w:rsid w:val="001B52C2"/>
    <w:rsid w:val="001B574F"/>
    <w:rsid w:val="001B5CA4"/>
    <w:rsid w:val="001C0FFC"/>
    <w:rsid w:val="001C32BE"/>
    <w:rsid w:val="001C4215"/>
    <w:rsid w:val="001C764A"/>
    <w:rsid w:val="001D018E"/>
    <w:rsid w:val="001D2691"/>
    <w:rsid w:val="001D4FEF"/>
    <w:rsid w:val="001D7027"/>
    <w:rsid w:val="001D7C54"/>
    <w:rsid w:val="001E022C"/>
    <w:rsid w:val="001E0719"/>
    <w:rsid w:val="001E0A43"/>
    <w:rsid w:val="001E1D67"/>
    <w:rsid w:val="001E44B1"/>
    <w:rsid w:val="001E5F1B"/>
    <w:rsid w:val="001F0D6B"/>
    <w:rsid w:val="001F1479"/>
    <w:rsid w:val="001F20F2"/>
    <w:rsid w:val="001F3AD0"/>
    <w:rsid w:val="001F3D43"/>
    <w:rsid w:val="001F5990"/>
    <w:rsid w:val="001F642D"/>
    <w:rsid w:val="002003A3"/>
    <w:rsid w:val="00201C22"/>
    <w:rsid w:val="00202E87"/>
    <w:rsid w:val="00202EB2"/>
    <w:rsid w:val="00202EEB"/>
    <w:rsid w:val="00205431"/>
    <w:rsid w:val="00205E9A"/>
    <w:rsid w:val="00205F6D"/>
    <w:rsid w:val="002061A2"/>
    <w:rsid w:val="00206917"/>
    <w:rsid w:val="00207816"/>
    <w:rsid w:val="00210331"/>
    <w:rsid w:val="00212C8F"/>
    <w:rsid w:val="00212D70"/>
    <w:rsid w:val="00213B96"/>
    <w:rsid w:val="00213DBB"/>
    <w:rsid w:val="002151CA"/>
    <w:rsid w:val="00215706"/>
    <w:rsid w:val="002171D7"/>
    <w:rsid w:val="00221364"/>
    <w:rsid w:val="002235E5"/>
    <w:rsid w:val="00223DA7"/>
    <w:rsid w:val="00223EE6"/>
    <w:rsid w:val="00224874"/>
    <w:rsid w:val="002263ED"/>
    <w:rsid w:val="0022791B"/>
    <w:rsid w:val="00227B67"/>
    <w:rsid w:val="002305AC"/>
    <w:rsid w:val="00232864"/>
    <w:rsid w:val="002328BB"/>
    <w:rsid w:val="00233106"/>
    <w:rsid w:val="0023369F"/>
    <w:rsid w:val="00233B97"/>
    <w:rsid w:val="00235412"/>
    <w:rsid w:val="00237A1F"/>
    <w:rsid w:val="002406C3"/>
    <w:rsid w:val="00240DA9"/>
    <w:rsid w:val="00241B70"/>
    <w:rsid w:val="00241CDC"/>
    <w:rsid w:val="00242A5E"/>
    <w:rsid w:val="00243EDD"/>
    <w:rsid w:val="0024424E"/>
    <w:rsid w:val="002458CA"/>
    <w:rsid w:val="00246482"/>
    <w:rsid w:val="00252231"/>
    <w:rsid w:val="002526E5"/>
    <w:rsid w:val="00254656"/>
    <w:rsid w:val="0025727F"/>
    <w:rsid w:val="00260ECE"/>
    <w:rsid w:val="002615E3"/>
    <w:rsid w:val="002628EE"/>
    <w:rsid w:val="00262B1A"/>
    <w:rsid w:val="00265DCC"/>
    <w:rsid w:val="002667ED"/>
    <w:rsid w:val="0026763C"/>
    <w:rsid w:val="002702F3"/>
    <w:rsid w:val="00271272"/>
    <w:rsid w:val="00272B62"/>
    <w:rsid w:val="002730A1"/>
    <w:rsid w:val="002733E8"/>
    <w:rsid w:val="0027492D"/>
    <w:rsid w:val="00274CE2"/>
    <w:rsid w:val="00274FE3"/>
    <w:rsid w:val="002767E8"/>
    <w:rsid w:val="002819AB"/>
    <w:rsid w:val="00283B50"/>
    <w:rsid w:val="0028591D"/>
    <w:rsid w:val="00286F9F"/>
    <w:rsid w:val="0028758E"/>
    <w:rsid w:val="00291AE6"/>
    <w:rsid w:val="00291BDE"/>
    <w:rsid w:val="002930B4"/>
    <w:rsid w:val="002930DB"/>
    <w:rsid w:val="002955D7"/>
    <w:rsid w:val="00295B1A"/>
    <w:rsid w:val="002979F8"/>
    <w:rsid w:val="002A0D3C"/>
    <w:rsid w:val="002A17E3"/>
    <w:rsid w:val="002A25D6"/>
    <w:rsid w:val="002A2D4D"/>
    <w:rsid w:val="002A3249"/>
    <w:rsid w:val="002A40FB"/>
    <w:rsid w:val="002A5343"/>
    <w:rsid w:val="002A5A0B"/>
    <w:rsid w:val="002A5F2E"/>
    <w:rsid w:val="002B09F9"/>
    <w:rsid w:val="002B22E5"/>
    <w:rsid w:val="002B3A90"/>
    <w:rsid w:val="002B3D5C"/>
    <w:rsid w:val="002B472E"/>
    <w:rsid w:val="002B4FAC"/>
    <w:rsid w:val="002B5796"/>
    <w:rsid w:val="002B58A7"/>
    <w:rsid w:val="002B5A3A"/>
    <w:rsid w:val="002B692C"/>
    <w:rsid w:val="002B6BF2"/>
    <w:rsid w:val="002B6CC1"/>
    <w:rsid w:val="002C068A"/>
    <w:rsid w:val="002C2A40"/>
    <w:rsid w:val="002C3DCA"/>
    <w:rsid w:val="002C4CD2"/>
    <w:rsid w:val="002C5607"/>
    <w:rsid w:val="002C7276"/>
    <w:rsid w:val="002C752E"/>
    <w:rsid w:val="002D1EFD"/>
    <w:rsid w:val="002D40EF"/>
    <w:rsid w:val="002D62D5"/>
    <w:rsid w:val="002D690A"/>
    <w:rsid w:val="002D7155"/>
    <w:rsid w:val="002D753C"/>
    <w:rsid w:val="002E11DF"/>
    <w:rsid w:val="002E2CFC"/>
    <w:rsid w:val="002E2E7E"/>
    <w:rsid w:val="002E405A"/>
    <w:rsid w:val="002E599D"/>
    <w:rsid w:val="002E6470"/>
    <w:rsid w:val="002E6C2D"/>
    <w:rsid w:val="002F17BB"/>
    <w:rsid w:val="002F1CB2"/>
    <w:rsid w:val="002F4BD1"/>
    <w:rsid w:val="002F6EF2"/>
    <w:rsid w:val="002F7720"/>
    <w:rsid w:val="003015EC"/>
    <w:rsid w:val="00302F66"/>
    <w:rsid w:val="00302F86"/>
    <w:rsid w:val="0030348B"/>
    <w:rsid w:val="00304850"/>
    <w:rsid w:val="00304A46"/>
    <w:rsid w:val="00304C20"/>
    <w:rsid w:val="00304CFE"/>
    <w:rsid w:val="0030500E"/>
    <w:rsid w:val="00307044"/>
    <w:rsid w:val="00310D14"/>
    <w:rsid w:val="00311202"/>
    <w:rsid w:val="00311F52"/>
    <w:rsid w:val="00311F95"/>
    <w:rsid w:val="0031314C"/>
    <w:rsid w:val="00313981"/>
    <w:rsid w:val="003152B7"/>
    <w:rsid w:val="0031530A"/>
    <w:rsid w:val="00317A57"/>
    <w:rsid w:val="00320479"/>
    <w:rsid w:val="003206FD"/>
    <w:rsid w:val="00321A0E"/>
    <w:rsid w:val="0032271F"/>
    <w:rsid w:val="00322867"/>
    <w:rsid w:val="00322FAE"/>
    <w:rsid w:val="0033208A"/>
    <w:rsid w:val="003328F8"/>
    <w:rsid w:val="00333AF8"/>
    <w:rsid w:val="0033604D"/>
    <w:rsid w:val="0033747A"/>
    <w:rsid w:val="00337C2C"/>
    <w:rsid w:val="00340463"/>
    <w:rsid w:val="00343228"/>
    <w:rsid w:val="00343A1F"/>
    <w:rsid w:val="003440A4"/>
    <w:rsid w:val="00344294"/>
    <w:rsid w:val="00344CD1"/>
    <w:rsid w:val="00345574"/>
    <w:rsid w:val="003472E8"/>
    <w:rsid w:val="00347B50"/>
    <w:rsid w:val="00347E45"/>
    <w:rsid w:val="00347EDF"/>
    <w:rsid w:val="003562CC"/>
    <w:rsid w:val="00360664"/>
    <w:rsid w:val="00361890"/>
    <w:rsid w:val="0036265B"/>
    <w:rsid w:val="0036400F"/>
    <w:rsid w:val="00364D6D"/>
    <w:rsid w:val="00364E17"/>
    <w:rsid w:val="00365618"/>
    <w:rsid w:val="00371336"/>
    <w:rsid w:val="003719FB"/>
    <w:rsid w:val="003734CF"/>
    <w:rsid w:val="00375BD3"/>
    <w:rsid w:val="00376881"/>
    <w:rsid w:val="00377E9A"/>
    <w:rsid w:val="003801D8"/>
    <w:rsid w:val="00380916"/>
    <w:rsid w:val="00380FB9"/>
    <w:rsid w:val="00381DE6"/>
    <w:rsid w:val="0038435D"/>
    <w:rsid w:val="00385A5F"/>
    <w:rsid w:val="00386B97"/>
    <w:rsid w:val="003874CC"/>
    <w:rsid w:val="00387B53"/>
    <w:rsid w:val="00392ED4"/>
    <w:rsid w:val="003941CF"/>
    <w:rsid w:val="00396E63"/>
    <w:rsid w:val="00396EB9"/>
    <w:rsid w:val="003A1983"/>
    <w:rsid w:val="003A2073"/>
    <w:rsid w:val="003A2B32"/>
    <w:rsid w:val="003A3EFF"/>
    <w:rsid w:val="003A554B"/>
    <w:rsid w:val="003A6C78"/>
    <w:rsid w:val="003A7013"/>
    <w:rsid w:val="003B2A96"/>
    <w:rsid w:val="003B2FE6"/>
    <w:rsid w:val="003B3FA1"/>
    <w:rsid w:val="003B588A"/>
    <w:rsid w:val="003B73A5"/>
    <w:rsid w:val="003B7460"/>
    <w:rsid w:val="003C328F"/>
    <w:rsid w:val="003C6441"/>
    <w:rsid w:val="003C6ACC"/>
    <w:rsid w:val="003C6CBC"/>
    <w:rsid w:val="003C7669"/>
    <w:rsid w:val="003C7D50"/>
    <w:rsid w:val="003D0F4F"/>
    <w:rsid w:val="003D3D49"/>
    <w:rsid w:val="003D44F6"/>
    <w:rsid w:val="003D6573"/>
    <w:rsid w:val="003D68C7"/>
    <w:rsid w:val="003D6B62"/>
    <w:rsid w:val="003E0BA3"/>
    <w:rsid w:val="003E2ED1"/>
    <w:rsid w:val="003E5203"/>
    <w:rsid w:val="003E54CC"/>
    <w:rsid w:val="003F109A"/>
    <w:rsid w:val="003F13BF"/>
    <w:rsid w:val="003F1570"/>
    <w:rsid w:val="003F17DE"/>
    <w:rsid w:val="003F1FE2"/>
    <w:rsid w:val="003F3533"/>
    <w:rsid w:val="003F4B11"/>
    <w:rsid w:val="003F54FB"/>
    <w:rsid w:val="00400194"/>
    <w:rsid w:val="00402C24"/>
    <w:rsid w:val="0040343A"/>
    <w:rsid w:val="00404742"/>
    <w:rsid w:val="0040714B"/>
    <w:rsid w:val="0041138D"/>
    <w:rsid w:val="0041265B"/>
    <w:rsid w:val="00414392"/>
    <w:rsid w:val="00414656"/>
    <w:rsid w:val="004149B7"/>
    <w:rsid w:val="00414C8A"/>
    <w:rsid w:val="004152B7"/>
    <w:rsid w:val="004152D2"/>
    <w:rsid w:val="00415511"/>
    <w:rsid w:val="004156F0"/>
    <w:rsid w:val="00417596"/>
    <w:rsid w:val="00417F49"/>
    <w:rsid w:val="00422E22"/>
    <w:rsid w:val="00423600"/>
    <w:rsid w:val="00427548"/>
    <w:rsid w:val="00427DD4"/>
    <w:rsid w:val="0043079D"/>
    <w:rsid w:val="00430A35"/>
    <w:rsid w:val="004312C5"/>
    <w:rsid w:val="00431457"/>
    <w:rsid w:val="0043155F"/>
    <w:rsid w:val="00434BEC"/>
    <w:rsid w:val="00434E79"/>
    <w:rsid w:val="00434E7C"/>
    <w:rsid w:val="0043514C"/>
    <w:rsid w:val="00435516"/>
    <w:rsid w:val="004362A5"/>
    <w:rsid w:val="00436393"/>
    <w:rsid w:val="00440BDF"/>
    <w:rsid w:val="00441FED"/>
    <w:rsid w:val="004422F1"/>
    <w:rsid w:val="00442349"/>
    <w:rsid w:val="00443FE6"/>
    <w:rsid w:val="00444232"/>
    <w:rsid w:val="00444272"/>
    <w:rsid w:val="0044452C"/>
    <w:rsid w:val="004447EE"/>
    <w:rsid w:val="00445051"/>
    <w:rsid w:val="004473B6"/>
    <w:rsid w:val="004474DE"/>
    <w:rsid w:val="00447920"/>
    <w:rsid w:val="00450028"/>
    <w:rsid w:val="00451EE4"/>
    <w:rsid w:val="00452C8B"/>
    <w:rsid w:val="004537EC"/>
    <w:rsid w:val="00453E15"/>
    <w:rsid w:val="00453FD6"/>
    <w:rsid w:val="004577AA"/>
    <w:rsid w:val="00460D61"/>
    <w:rsid w:val="00461446"/>
    <w:rsid w:val="00463F7A"/>
    <w:rsid w:val="00464E5E"/>
    <w:rsid w:val="00465EC0"/>
    <w:rsid w:val="00466EAC"/>
    <w:rsid w:val="0046730A"/>
    <w:rsid w:val="004701D7"/>
    <w:rsid w:val="00470AAD"/>
    <w:rsid w:val="0047333D"/>
    <w:rsid w:val="00474F17"/>
    <w:rsid w:val="0047510B"/>
    <w:rsid w:val="00475A99"/>
    <w:rsid w:val="0047718B"/>
    <w:rsid w:val="0048041A"/>
    <w:rsid w:val="004804C0"/>
    <w:rsid w:val="00480E5C"/>
    <w:rsid w:val="004817F4"/>
    <w:rsid w:val="004818BC"/>
    <w:rsid w:val="0048195E"/>
    <w:rsid w:val="00481B66"/>
    <w:rsid w:val="00482782"/>
    <w:rsid w:val="004849BA"/>
    <w:rsid w:val="00485693"/>
    <w:rsid w:val="00485AFB"/>
    <w:rsid w:val="00486053"/>
    <w:rsid w:val="00490CD5"/>
    <w:rsid w:val="00494C43"/>
    <w:rsid w:val="004958D7"/>
    <w:rsid w:val="00496F32"/>
    <w:rsid w:val="004976CF"/>
    <w:rsid w:val="00497FCA"/>
    <w:rsid w:val="004A0EDB"/>
    <w:rsid w:val="004A1555"/>
    <w:rsid w:val="004A2EB8"/>
    <w:rsid w:val="004A3EAC"/>
    <w:rsid w:val="004A435D"/>
    <w:rsid w:val="004A550D"/>
    <w:rsid w:val="004A5811"/>
    <w:rsid w:val="004B051B"/>
    <w:rsid w:val="004B1AD6"/>
    <w:rsid w:val="004B5591"/>
    <w:rsid w:val="004B5A5E"/>
    <w:rsid w:val="004B793B"/>
    <w:rsid w:val="004C07CB"/>
    <w:rsid w:val="004C4099"/>
    <w:rsid w:val="004D1D6D"/>
    <w:rsid w:val="004D2CB5"/>
    <w:rsid w:val="004D3097"/>
    <w:rsid w:val="004D58D5"/>
    <w:rsid w:val="004D5AD8"/>
    <w:rsid w:val="004D6426"/>
    <w:rsid w:val="004D6820"/>
    <w:rsid w:val="004D773E"/>
    <w:rsid w:val="004E06A2"/>
    <w:rsid w:val="004E09B2"/>
    <w:rsid w:val="004E1B1C"/>
    <w:rsid w:val="004E212F"/>
    <w:rsid w:val="004E332C"/>
    <w:rsid w:val="004E3853"/>
    <w:rsid w:val="004E3DB9"/>
    <w:rsid w:val="004E6091"/>
    <w:rsid w:val="004F172F"/>
    <w:rsid w:val="004F2298"/>
    <w:rsid w:val="004F2553"/>
    <w:rsid w:val="004F2D8D"/>
    <w:rsid w:val="004F2F05"/>
    <w:rsid w:val="004F34C0"/>
    <w:rsid w:val="004F3A37"/>
    <w:rsid w:val="004F4081"/>
    <w:rsid w:val="004F5F83"/>
    <w:rsid w:val="00501DD1"/>
    <w:rsid w:val="00504E5C"/>
    <w:rsid w:val="00505C72"/>
    <w:rsid w:val="005067F5"/>
    <w:rsid w:val="00506851"/>
    <w:rsid w:val="0050697F"/>
    <w:rsid w:val="00506F47"/>
    <w:rsid w:val="00511B76"/>
    <w:rsid w:val="005120ED"/>
    <w:rsid w:val="005126CE"/>
    <w:rsid w:val="00512E37"/>
    <w:rsid w:val="00513A34"/>
    <w:rsid w:val="005142B7"/>
    <w:rsid w:val="00514975"/>
    <w:rsid w:val="00515EC5"/>
    <w:rsid w:val="00516573"/>
    <w:rsid w:val="00516708"/>
    <w:rsid w:val="00516A41"/>
    <w:rsid w:val="00516D95"/>
    <w:rsid w:val="0051748C"/>
    <w:rsid w:val="00517602"/>
    <w:rsid w:val="00517CD7"/>
    <w:rsid w:val="005202E3"/>
    <w:rsid w:val="00521359"/>
    <w:rsid w:val="005217E6"/>
    <w:rsid w:val="00522522"/>
    <w:rsid w:val="00522D0C"/>
    <w:rsid w:val="0052347F"/>
    <w:rsid w:val="00523765"/>
    <w:rsid w:val="00526595"/>
    <w:rsid w:val="00526FBD"/>
    <w:rsid w:val="005314D3"/>
    <w:rsid w:val="00532076"/>
    <w:rsid w:val="00533A11"/>
    <w:rsid w:val="00533A7A"/>
    <w:rsid w:val="0053557E"/>
    <w:rsid w:val="00536702"/>
    <w:rsid w:val="005368C0"/>
    <w:rsid w:val="0054096A"/>
    <w:rsid w:val="00540E64"/>
    <w:rsid w:val="005412EA"/>
    <w:rsid w:val="00541734"/>
    <w:rsid w:val="005417A4"/>
    <w:rsid w:val="00542B4C"/>
    <w:rsid w:val="005447FE"/>
    <w:rsid w:val="0054684B"/>
    <w:rsid w:val="00551DC1"/>
    <w:rsid w:val="0055216B"/>
    <w:rsid w:val="005548E9"/>
    <w:rsid w:val="00554D28"/>
    <w:rsid w:val="005557B3"/>
    <w:rsid w:val="00555F14"/>
    <w:rsid w:val="00556F4A"/>
    <w:rsid w:val="005607CD"/>
    <w:rsid w:val="005615C4"/>
    <w:rsid w:val="00561E69"/>
    <w:rsid w:val="00562CE6"/>
    <w:rsid w:val="00563598"/>
    <w:rsid w:val="00564ED0"/>
    <w:rsid w:val="0056634F"/>
    <w:rsid w:val="00566DF6"/>
    <w:rsid w:val="00571739"/>
    <w:rsid w:val="005718A1"/>
    <w:rsid w:val="005718AF"/>
    <w:rsid w:val="00571FD4"/>
    <w:rsid w:val="00572879"/>
    <w:rsid w:val="00573153"/>
    <w:rsid w:val="0057399A"/>
    <w:rsid w:val="00574E37"/>
    <w:rsid w:val="00575E72"/>
    <w:rsid w:val="00576152"/>
    <w:rsid w:val="005763FA"/>
    <w:rsid w:val="00580C41"/>
    <w:rsid w:val="0058117A"/>
    <w:rsid w:val="00582B7F"/>
    <w:rsid w:val="00584EE2"/>
    <w:rsid w:val="005861E3"/>
    <w:rsid w:val="005863B0"/>
    <w:rsid w:val="00586C6A"/>
    <w:rsid w:val="00586DFF"/>
    <w:rsid w:val="00587B6F"/>
    <w:rsid w:val="00590E9F"/>
    <w:rsid w:val="005918B7"/>
    <w:rsid w:val="00591B73"/>
    <w:rsid w:val="0059378E"/>
    <w:rsid w:val="00593ACD"/>
    <w:rsid w:val="00595659"/>
    <w:rsid w:val="00595D72"/>
    <w:rsid w:val="005A194B"/>
    <w:rsid w:val="005A2308"/>
    <w:rsid w:val="005A299C"/>
    <w:rsid w:val="005A2ED9"/>
    <w:rsid w:val="005A3A64"/>
    <w:rsid w:val="005A4228"/>
    <w:rsid w:val="005A4694"/>
    <w:rsid w:val="005A478A"/>
    <w:rsid w:val="005A60CD"/>
    <w:rsid w:val="005B078D"/>
    <w:rsid w:val="005B1DE5"/>
    <w:rsid w:val="005B1FE7"/>
    <w:rsid w:val="005B5811"/>
    <w:rsid w:val="005B59CB"/>
    <w:rsid w:val="005B5B02"/>
    <w:rsid w:val="005B6E77"/>
    <w:rsid w:val="005C1A4A"/>
    <w:rsid w:val="005C3437"/>
    <w:rsid w:val="005C4EAB"/>
    <w:rsid w:val="005C6712"/>
    <w:rsid w:val="005C7763"/>
    <w:rsid w:val="005C77B5"/>
    <w:rsid w:val="005C7A0E"/>
    <w:rsid w:val="005C7B36"/>
    <w:rsid w:val="005D1E58"/>
    <w:rsid w:val="005D365C"/>
    <w:rsid w:val="005D4845"/>
    <w:rsid w:val="005D519C"/>
    <w:rsid w:val="005D642B"/>
    <w:rsid w:val="005D739E"/>
    <w:rsid w:val="005D76D9"/>
    <w:rsid w:val="005D7D3D"/>
    <w:rsid w:val="005E3093"/>
    <w:rsid w:val="005E33E5"/>
    <w:rsid w:val="005E34E1"/>
    <w:rsid w:val="005E34FF"/>
    <w:rsid w:val="005E3542"/>
    <w:rsid w:val="005E52F9"/>
    <w:rsid w:val="005E67F1"/>
    <w:rsid w:val="005E6F96"/>
    <w:rsid w:val="005F0620"/>
    <w:rsid w:val="005F1261"/>
    <w:rsid w:val="005F26F8"/>
    <w:rsid w:val="005F2938"/>
    <w:rsid w:val="005F5A01"/>
    <w:rsid w:val="005F6363"/>
    <w:rsid w:val="005F6DDD"/>
    <w:rsid w:val="005F7C95"/>
    <w:rsid w:val="00600051"/>
    <w:rsid w:val="00600C32"/>
    <w:rsid w:val="00602315"/>
    <w:rsid w:val="00603BF6"/>
    <w:rsid w:val="00603C6D"/>
    <w:rsid w:val="006046C6"/>
    <w:rsid w:val="00604805"/>
    <w:rsid w:val="00606B00"/>
    <w:rsid w:val="006072BD"/>
    <w:rsid w:val="00607D88"/>
    <w:rsid w:val="00611D64"/>
    <w:rsid w:val="00612848"/>
    <w:rsid w:val="00613193"/>
    <w:rsid w:val="00613945"/>
    <w:rsid w:val="00614E46"/>
    <w:rsid w:val="00615462"/>
    <w:rsid w:val="00617FB5"/>
    <w:rsid w:val="00620E69"/>
    <w:rsid w:val="00621F45"/>
    <w:rsid w:val="006233B1"/>
    <w:rsid w:val="00623FB6"/>
    <w:rsid w:val="006259DC"/>
    <w:rsid w:val="006261CB"/>
    <w:rsid w:val="00627E06"/>
    <w:rsid w:val="00630249"/>
    <w:rsid w:val="0063060D"/>
    <w:rsid w:val="00630D64"/>
    <w:rsid w:val="00631594"/>
    <w:rsid w:val="0063190D"/>
    <w:rsid w:val="006319E6"/>
    <w:rsid w:val="00632980"/>
    <w:rsid w:val="006332E2"/>
    <w:rsid w:val="00633681"/>
    <w:rsid w:val="0063373D"/>
    <w:rsid w:val="006339EE"/>
    <w:rsid w:val="00633C6D"/>
    <w:rsid w:val="006367CA"/>
    <w:rsid w:val="006375DF"/>
    <w:rsid w:val="0063798C"/>
    <w:rsid w:val="0064030A"/>
    <w:rsid w:val="006438A2"/>
    <w:rsid w:val="0064710A"/>
    <w:rsid w:val="006512DF"/>
    <w:rsid w:val="00651CC0"/>
    <w:rsid w:val="00652ED9"/>
    <w:rsid w:val="00654221"/>
    <w:rsid w:val="00654C72"/>
    <w:rsid w:val="00654F01"/>
    <w:rsid w:val="006551EE"/>
    <w:rsid w:val="006554ED"/>
    <w:rsid w:val="00656196"/>
    <w:rsid w:val="0065719B"/>
    <w:rsid w:val="00660554"/>
    <w:rsid w:val="00660D8D"/>
    <w:rsid w:val="00662004"/>
    <w:rsid w:val="00662A15"/>
    <w:rsid w:val="0066322F"/>
    <w:rsid w:val="006638DF"/>
    <w:rsid w:val="00663F71"/>
    <w:rsid w:val="00664ADE"/>
    <w:rsid w:val="00666781"/>
    <w:rsid w:val="006679B3"/>
    <w:rsid w:val="00670476"/>
    <w:rsid w:val="00672036"/>
    <w:rsid w:val="006729AB"/>
    <w:rsid w:val="00672D7A"/>
    <w:rsid w:val="00674DFE"/>
    <w:rsid w:val="00675B9F"/>
    <w:rsid w:val="00675D1E"/>
    <w:rsid w:val="00675FBF"/>
    <w:rsid w:val="006779FD"/>
    <w:rsid w:val="00680CFC"/>
    <w:rsid w:val="00680F50"/>
    <w:rsid w:val="00681DAC"/>
    <w:rsid w:val="00681FD9"/>
    <w:rsid w:val="00683417"/>
    <w:rsid w:val="006834D9"/>
    <w:rsid w:val="006837D2"/>
    <w:rsid w:val="00685DAB"/>
    <w:rsid w:val="0068605F"/>
    <w:rsid w:val="006876F6"/>
    <w:rsid w:val="00690133"/>
    <w:rsid w:val="006919F0"/>
    <w:rsid w:val="0069559D"/>
    <w:rsid w:val="00696368"/>
    <w:rsid w:val="006977F2"/>
    <w:rsid w:val="006978C8"/>
    <w:rsid w:val="006A18EC"/>
    <w:rsid w:val="006A4017"/>
    <w:rsid w:val="006A5236"/>
    <w:rsid w:val="006A5A17"/>
    <w:rsid w:val="006A5F48"/>
    <w:rsid w:val="006A6443"/>
    <w:rsid w:val="006A7A80"/>
    <w:rsid w:val="006A7B8B"/>
    <w:rsid w:val="006B10D3"/>
    <w:rsid w:val="006B1212"/>
    <w:rsid w:val="006B268F"/>
    <w:rsid w:val="006B3938"/>
    <w:rsid w:val="006B4E58"/>
    <w:rsid w:val="006B5153"/>
    <w:rsid w:val="006B57EE"/>
    <w:rsid w:val="006B7276"/>
    <w:rsid w:val="006C13D7"/>
    <w:rsid w:val="006C1AD9"/>
    <w:rsid w:val="006C2E51"/>
    <w:rsid w:val="006C4943"/>
    <w:rsid w:val="006C7E36"/>
    <w:rsid w:val="006D0764"/>
    <w:rsid w:val="006D2842"/>
    <w:rsid w:val="006D2F88"/>
    <w:rsid w:val="006D3302"/>
    <w:rsid w:val="006D34FD"/>
    <w:rsid w:val="006D5A70"/>
    <w:rsid w:val="006D5A87"/>
    <w:rsid w:val="006D669E"/>
    <w:rsid w:val="006D6C78"/>
    <w:rsid w:val="006E108E"/>
    <w:rsid w:val="006E1569"/>
    <w:rsid w:val="006E2889"/>
    <w:rsid w:val="006E3C69"/>
    <w:rsid w:val="006E4873"/>
    <w:rsid w:val="006E5E5D"/>
    <w:rsid w:val="006E735B"/>
    <w:rsid w:val="006F3731"/>
    <w:rsid w:val="006F445A"/>
    <w:rsid w:val="006F588D"/>
    <w:rsid w:val="006F6496"/>
    <w:rsid w:val="00701021"/>
    <w:rsid w:val="00702195"/>
    <w:rsid w:val="00704516"/>
    <w:rsid w:val="0070476E"/>
    <w:rsid w:val="00705B54"/>
    <w:rsid w:val="00705D32"/>
    <w:rsid w:val="00705D50"/>
    <w:rsid w:val="0070620A"/>
    <w:rsid w:val="007069B5"/>
    <w:rsid w:val="0071152A"/>
    <w:rsid w:val="00711B76"/>
    <w:rsid w:val="00714EBE"/>
    <w:rsid w:val="00715DE8"/>
    <w:rsid w:val="00721DFB"/>
    <w:rsid w:val="007220B1"/>
    <w:rsid w:val="0072217B"/>
    <w:rsid w:val="00722CB4"/>
    <w:rsid w:val="00723284"/>
    <w:rsid w:val="007240D2"/>
    <w:rsid w:val="00724405"/>
    <w:rsid w:val="00724BC0"/>
    <w:rsid w:val="007252E4"/>
    <w:rsid w:val="007301E4"/>
    <w:rsid w:val="0073524A"/>
    <w:rsid w:val="00736A46"/>
    <w:rsid w:val="00737B60"/>
    <w:rsid w:val="007438BC"/>
    <w:rsid w:val="00744897"/>
    <w:rsid w:val="00744AC0"/>
    <w:rsid w:val="00745A22"/>
    <w:rsid w:val="00747E85"/>
    <w:rsid w:val="0075017A"/>
    <w:rsid w:val="007507B4"/>
    <w:rsid w:val="007507FE"/>
    <w:rsid w:val="00750DBB"/>
    <w:rsid w:val="007520FF"/>
    <w:rsid w:val="007534FB"/>
    <w:rsid w:val="00753850"/>
    <w:rsid w:val="00753F32"/>
    <w:rsid w:val="00755C09"/>
    <w:rsid w:val="00757AC4"/>
    <w:rsid w:val="0076026D"/>
    <w:rsid w:val="00761975"/>
    <w:rsid w:val="00761C40"/>
    <w:rsid w:val="00762D73"/>
    <w:rsid w:val="0076339A"/>
    <w:rsid w:val="00764C31"/>
    <w:rsid w:val="007650A5"/>
    <w:rsid w:val="00765FB5"/>
    <w:rsid w:val="007672F0"/>
    <w:rsid w:val="00770A5F"/>
    <w:rsid w:val="00771BA6"/>
    <w:rsid w:val="00771EC6"/>
    <w:rsid w:val="00772465"/>
    <w:rsid w:val="007757AA"/>
    <w:rsid w:val="007759F6"/>
    <w:rsid w:val="00775D95"/>
    <w:rsid w:val="007767A3"/>
    <w:rsid w:val="00776962"/>
    <w:rsid w:val="00780B2D"/>
    <w:rsid w:val="00780C64"/>
    <w:rsid w:val="00781638"/>
    <w:rsid w:val="00781B77"/>
    <w:rsid w:val="00781FEB"/>
    <w:rsid w:val="007837B3"/>
    <w:rsid w:val="007837C0"/>
    <w:rsid w:val="00784ECF"/>
    <w:rsid w:val="007857C3"/>
    <w:rsid w:val="00785862"/>
    <w:rsid w:val="00786664"/>
    <w:rsid w:val="00787798"/>
    <w:rsid w:val="00787A82"/>
    <w:rsid w:val="0079172D"/>
    <w:rsid w:val="00792AF8"/>
    <w:rsid w:val="0079379A"/>
    <w:rsid w:val="0079444C"/>
    <w:rsid w:val="00796C7E"/>
    <w:rsid w:val="00797318"/>
    <w:rsid w:val="007A00BF"/>
    <w:rsid w:val="007A0537"/>
    <w:rsid w:val="007A14B9"/>
    <w:rsid w:val="007A20BA"/>
    <w:rsid w:val="007A29AE"/>
    <w:rsid w:val="007A58DB"/>
    <w:rsid w:val="007A67AA"/>
    <w:rsid w:val="007A6D2C"/>
    <w:rsid w:val="007A79CD"/>
    <w:rsid w:val="007B1A17"/>
    <w:rsid w:val="007B1F23"/>
    <w:rsid w:val="007B2498"/>
    <w:rsid w:val="007B2925"/>
    <w:rsid w:val="007B29D4"/>
    <w:rsid w:val="007B2C55"/>
    <w:rsid w:val="007B2DE3"/>
    <w:rsid w:val="007B47D1"/>
    <w:rsid w:val="007B5A6B"/>
    <w:rsid w:val="007C16F1"/>
    <w:rsid w:val="007C1DBC"/>
    <w:rsid w:val="007C1FD0"/>
    <w:rsid w:val="007C213A"/>
    <w:rsid w:val="007C2AC1"/>
    <w:rsid w:val="007C2BF1"/>
    <w:rsid w:val="007C2DA2"/>
    <w:rsid w:val="007C3C3A"/>
    <w:rsid w:val="007C3DD2"/>
    <w:rsid w:val="007C4324"/>
    <w:rsid w:val="007C5CB7"/>
    <w:rsid w:val="007C654D"/>
    <w:rsid w:val="007C6711"/>
    <w:rsid w:val="007D0832"/>
    <w:rsid w:val="007D1400"/>
    <w:rsid w:val="007D65B4"/>
    <w:rsid w:val="007D6DEB"/>
    <w:rsid w:val="007E0A04"/>
    <w:rsid w:val="007E1AC8"/>
    <w:rsid w:val="007E3803"/>
    <w:rsid w:val="007E4369"/>
    <w:rsid w:val="007E697C"/>
    <w:rsid w:val="007E6C91"/>
    <w:rsid w:val="007F0867"/>
    <w:rsid w:val="007F0CA9"/>
    <w:rsid w:val="007F1352"/>
    <w:rsid w:val="007F2205"/>
    <w:rsid w:val="007F287D"/>
    <w:rsid w:val="007F2A54"/>
    <w:rsid w:val="007F4081"/>
    <w:rsid w:val="007F47BC"/>
    <w:rsid w:val="007F4DE1"/>
    <w:rsid w:val="007F54F7"/>
    <w:rsid w:val="007F57F5"/>
    <w:rsid w:val="007F59EB"/>
    <w:rsid w:val="007F5D81"/>
    <w:rsid w:val="007F678F"/>
    <w:rsid w:val="007F6988"/>
    <w:rsid w:val="007F7FED"/>
    <w:rsid w:val="00801D68"/>
    <w:rsid w:val="008029EE"/>
    <w:rsid w:val="00803E0C"/>
    <w:rsid w:val="00804445"/>
    <w:rsid w:val="00805A08"/>
    <w:rsid w:val="00807D4A"/>
    <w:rsid w:val="008117AE"/>
    <w:rsid w:val="008123EF"/>
    <w:rsid w:val="00812B58"/>
    <w:rsid w:val="00813EB2"/>
    <w:rsid w:val="00814548"/>
    <w:rsid w:val="0082046C"/>
    <w:rsid w:val="008246D4"/>
    <w:rsid w:val="00825CBD"/>
    <w:rsid w:val="00825DCE"/>
    <w:rsid w:val="00826DC7"/>
    <w:rsid w:val="008271E9"/>
    <w:rsid w:val="00827213"/>
    <w:rsid w:val="00827937"/>
    <w:rsid w:val="008312D9"/>
    <w:rsid w:val="008321BE"/>
    <w:rsid w:val="00832267"/>
    <w:rsid w:val="0083259F"/>
    <w:rsid w:val="00833E50"/>
    <w:rsid w:val="00834368"/>
    <w:rsid w:val="00834E1C"/>
    <w:rsid w:val="00837F6D"/>
    <w:rsid w:val="00840626"/>
    <w:rsid w:val="00840684"/>
    <w:rsid w:val="008408C3"/>
    <w:rsid w:val="008411A4"/>
    <w:rsid w:val="00841A70"/>
    <w:rsid w:val="00841BB6"/>
    <w:rsid w:val="0084281E"/>
    <w:rsid w:val="00843B73"/>
    <w:rsid w:val="00844D0F"/>
    <w:rsid w:val="0084701F"/>
    <w:rsid w:val="00850354"/>
    <w:rsid w:val="008510C0"/>
    <w:rsid w:val="00852BEE"/>
    <w:rsid w:val="00854084"/>
    <w:rsid w:val="00855D74"/>
    <w:rsid w:val="008608BE"/>
    <w:rsid w:val="008615AD"/>
    <w:rsid w:val="0086223E"/>
    <w:rsid w:val="008633BA"/>
    <w:rsid w:val="00863C13"/>
    <w:rsid w:val="008647E6"/>
    <w:rsid w:val="008656B5"/>
    <w:rsid w:val="0087052A"/>
    <w:rsid w:val="008713B6"/>
    <w:rsid w:val="008719F4"/>
    <w:rsid w:val="00871E00"/>
    <w:rsid w:val="00872791"/>
    <w:rsid w:val="00873BC6"/>
    <w:rsid w:val="008743D3"/>
    <w:rsid w:val="008776B7"/>
    <w:rsid w:val="00880579"/>
    <w:rsid w:val="00880E59"/>
    <w:rsid w:val="00881185"/>
    <w:rsid w:val="00881586"/>
    <w:rsid w:val="008828FB"/>
    <w:rsid w:val="0088437C"/>
    <w:rsid w:val="00886051"/>
    <w:rsid w:val="00887BF3"/>
    <w:rsid w:val="0089141B"/>
    <w:rsid w:val="00891C13"/>
    <w:rsid w:val="008931E2"/>
    <w:rsid w:val="00894E2B"/>
    <w:rsid w:val="00895745"/>
    <w:rsid w:val="008968F6"/>
    <w:rsid w:val="00896C72"/>
    <w:rsid w:val="008A03E3"/>
    <w:rsid w:val="008A0BA6"/>
    <w:rsid w:val="008A19D4"/>
    <w:rsid w:val="008A1AB9"/>
    <w:rsid w:val="008A1B70"/>
    <w:rsid w:val="008A2A77"/>
    <w:rsid w:val="008A34B4"/>
    <w:rsid w:val="008A3DE5"/>
    <w:rsid w:val="008A3E1C"/>
    <w:rsid w:val="008A43B1"/>
    <w:rsid w:val="008A6046"/>
    <w:rsid w:val="008A60CA"/>
    <w:rsid w:val="008A6816"/>
    <w:rsid w:val="008B1158"/>
    <w:rsid w:val="008B26A0"/>
    <w:rsid w:val="008B26EF"/>
    <w:rsid w:val="008B2A5C"/>
    <w:rsid w:val="008B34FE"/>
    <w:rsid w:val="008C02A0"/>
    <w:rsid w:val="008C47AB"/>
    <w:rsid w:val="008C4881"/>
    <w:rsid w:val="008C4B34"/>
    <w:rsid w:val="008C6ED6"/>
    <w:rsid w:val="008C6FA3"/>
    <w:rsid w:val="008C73CF"/>
    <w:rsid w:val="008C7BFB"/>
    <w:rsid w:val="008C7D59"/>
    <w:rsid w:val="008D08CC"/>
    <w:rsid w:val="008D2B94"/>
    <w:rsid w:val="008D3A6F"/>
    <w:rsid w:val="008D3B6A"/>
    <w:rsid w:val="008D3D9D"/>
    <w:rsid w:val="008D3F53"/>
    <w:rsid w:val="008D48CC"/>
    <w:rsid w:val="008D613F"/>
    <w:rsid w:val="008D62F0"/>
    <w:rsid w:val="008D7C57"/>
    <w:rsid w:val="008E05A7"/>
    <w:rsid w:val="008E0DC7"/>
    <w:rsid w:val="008E19E4"/>
    <w:rsid w:val="008E1D78"/>
    <w:rsid w:val="008E2254"/>
    <w:rsid w:val="008E28FB"/>
    <w:rsid w:val="008E359C"/>
    <w:rsid w:val="008E398A"/>
    <w:rsid w:val="008E4CB3"/>
    <w:rsid w:val="008F12D0"/>
    <w:rsid w:val="008F3350"/>
    <w:rsid w:val="008F49CD"/>
    <w:rsid w:val="008F5A4E"/>
    <w:rsid w:val="008F680A"/>
    <w:rsid w:val="008F76C6"/>
    <w:rsid w:val="00900386"/>
    <w:rsid w:val="00901BEF"/>
    <w:rsid w:val="00903797"/>
    <w:rsid w:val="009042A5"/>
    <w:rsid w:val="009053E6"/>
    <w:rsid w:val="0091029B"/>
    <w:rsid w:val="00911B91"/>
    <w:rsid w:val="009124CE"/>
    <w:rsid w:val="00912954"/>
    <w:rsid w:val="00912F50"/>
    <w:rsid w:val="0091332D"/>
    <w:rsid w:val="009138D6"/>
    <w:rsid w:val="0091405B"/>
    <w:rsid w:val="009140F6"/>
    <w:rsid w:val="0091420E"/>
    <w:rsid w:val="00915943"/>
    <w:rsid w:val="00915C9B"/>
    <w:rsid w:val="0091637A"/>
    <w:rsid w:val="00917A3C"/>
    <w:rsid w:val="00920A5B"/>
    <w:rsid w:val="0092108F"/>
    <w:rsid w:val="00921216"/>
    <w:rsid w:val="00921D77"/>
    <w:rsid w:val="00921F34"/>
    <w:rsid w:val="00922E82"/>
    <w:rsid w:val="0092304C"/>
    <w:rsid w:val="00923F06"/>
    <w:rsid w:val="00925762"/>
    <w:rsid w:val="00925957"/>
    <w:rsid w:val="0092706B"/>
    <w:rsid w:val="00927A3F"/>
    <w:rsid w:val="00927DDE"/>
    <w:rsid w:val="00930C2E"/>
    <w:rsid w:val="00931CE2"/>
    <w:rsid w:val="00932427"/>
    <w:rsid w:val="009327CC"/>
    <w:rsid w:val="0093329D"/>
    <w:rsid w:val="00933AF6"/>
    <w:rsid w:val="009351F0"/>
    <w:rsid w:val="0094448C"/>
    <w:rsid w:val="00946265"/>
    <w:rsid w:val="00946F9D"/>
    <w:rsid w:val="00947D8C"/>
    <w:rsid w:val="009502EA"/>
    <w:rsid w:val="009516A1"/>
    <w:rsid w:val="00951703"/>
    <w:rsid w:val="00951725"/>
    <w:rsid w:val="00951C95"/>
    <w:rsid w:val="00952C81"/>
    <w:rsid w:val="00952D15"/>
    <w:rsid w:val="00954567"/>
    <w:rsid w:val="00954F2A"/>
    <w:rsid w:val="00954FAB"/>
    <w:rsid w:val="00955072"/>
    <w:rsid w:val="009576A3"/>
    <w:rsid w:val="009578FF"/>
    <w:rsid w:val="00960B10"/>
    <w:rsid w:val="00960B7A"/>
    <w:rsid w:val="00961278"/>
    <w:rsid w:val="00962EF1"/>
    <w:rsid w:val="00963DDD"/>
    <w:rsid w:val="009641F5"/>
    <w:rsid w:val="00964631"/>
    <w:rsid w:val="00964691"/>
    <w:rsid w:val="00964768"/>
    <w:rsid w:val="00966225"/>
    <w:rsid w:val="009676B5"/>
    <w:rsid w:val="009679A6"/>
    <w:rsid w:val="00970641"/>
    <w:rsid w:val="00971482"/>
    <w:rsid w:val="00972937"/>
    <w:rsid w:val="009736D8"/>
    <w:rsid w:val="009760BA"/>
    <w:rsid w:val="00977889"/>
    <w:rsid w:val="00980BA6"/>
    <w:rsid w:val="00981FED"/>
    <w:rsid w:val="00982812"/>
    <w:rsid w:val="00983055"/>
    <w:rsid w:val="009841DA"/>
    <w:rsid w:val="00986762"/>
    <w:rsid w:val="009871CD"/>
    <w:rsid w:val="00987478"/>
    <w:rsid w:val="00987B28"/>
    <w:rsid w:val="0099246C"/>
    <w:rsid w:val="00992E02"/>
    <w:rsid w:val="0099368C"/>
    <w:rsid w:val="009971E4"/>
    <w:rsid w:val="0099769E"/>
    <w:rsid w:val="009A397D"/>
    <w:rsid w:val="009A3FD1"/>
    <w:rsid w:val="009B0766"/>
    <w:rsid w:val="009B14AD"/>
    <w:rsid w:val="009B15C3"/>
    <w:rsid w:val="009B1CD7"/>
    <w:rsid w:val="009B1D29"/>
    <w:rsid w:val="009B1D4F"/>
    <w:rsid w:val="009B2169"/>
    <w:rsid w:val="009B3075"/>
    <w:rsid w:val="009B6B77"/>
    <w:rsid w:val="009B72ED"/>
    <w:rsid w:val="009B76EC"/>
    <w:rsid w:val="009B7BD4"/>
    <w:rsid w:val="009C0D7F"/>
    <w:rsid w:val="009C2F2D"/>
    <w:rsid w:val="009C5717"/>
    <w:rsid w:val="009C5F62"/>
    <w:rsid w:val="009C60AB"/>
    <w:rsid w:val="009C71F1"/>
    <w:rsid w:val="009D4B8B"/>
    <w:rsid w:val="009D610F"/>
    <w:rsid w:val="009D74D3"/>
    <w:rsid w:val="009E01D5"/>
    <w:rsid w:val="009E1447"/>
    <w:rsid w:val="009E17BB"/>
    <w:rsid w:val="009E1F34"/>
    <w:rsid w:val="009E20FC"/>
    <w:rsid w:val="009E2C21"/>
    <w:rsid w:val="009E7DA4"/>
    <w:rsid w:val="009E7E2C"/>
    <w:rsid w:val="009F0151"/>
    <w:rsid w:val="009F0228"/>
    <w:rsid w:val="009F2259"/>
    <w:rsid w:val="009F33E7"/>
    <w:rsid w:val="009F3AED"/>
    <w:rsid w:val="009F6737"/>
    <w:rsid w:val="009F7649"/>
    <w:rsid w:val="00A00FCD"/>
    <w:rsid w:val="00A03377"/>
    <w:rsid w:val="00A050E2"/>
    <w:rsid w:val="00A0657E"/>
    <w:rsid w:val="00A0674E"/>
    <w:rsid w:val="00A07D4A"/>
    <w:rsid w:val="00A101CD"/>
    <w:rsid w:val="00A11F8C"/>
    <w:rsid w:val="00A1212F"/>
    <w:rsid w:val="00A15B5A"/>
    <w:rsid w:val="00A15E40"/>
    <w:rsid w:val="00A17676"/>
    <w:rsid w:val="00A176C4"/>
    <w:rsid w:val="00A20BAA"/>
    <w:rsid w:val="00A22FD2"/>
    <w:rsid w:val="00A24DD1"/>
    <w:rsid w:val="00A26B96"/>
    <w:rsid w:val="00A30138"/>
    <w:rsid w:val="00A33C5F"/>
    <w:rsid w:val="00A376F8"/>
    <w:rsid w:val="00A421FD"/>
    <w:rsid w:val="00A42614"/>
    <w:rsid w:val="00A4658F"/>
    <w:rsid w:val="00A46A81"/>
    <w:rsid w:val="00A514A6"/>
    <w:rsid w:val="00A52355"/>
    <w:rsid w:val="00A55B12"/>
    <w:rsid w:val="00A569B9"/>
    <w:rsid w:val="00A60DB3"/>
    <w:rsid w:val="00A619B7"/>
    <w:rsid w:val="00A61F56"/>
    <w:rsid w:val="00A626B3"/>
    <w:rsid w:val="00A62A69"/>
    <w:rsid w:val="00A62C52"/>
    <w:rsid w:val="00A64946"/>
    <w:rsid w:val="00A64E6D"/>
    <w:rsid w:val="00A65C86"/>
    <w:rsid w:val="00A661B9"/>
    <w:rsid w:val="00A679E1"/>
    <w:rsid w:val="00A72498"/>
    <w:rsid w:val="00A73999"/>
    <w:rsid w:val="00A73B6D"/>
    <w:rsid w:val="00A7419C"/>
    <w:rsid w:val="00A76410"/>
    <w:rsid w:val="00A77626"/>
    <w:rsid w:val="00A8016B"/>
    <w:rsid w:val="00A80B14"/>
    <w:rsid w:val="00A81299"/>
    <w:rsid w:val="00A83865"/>
    <w:rsid w:val="00A855BA"/>
    <w:rsid w:val="00A85EDC"/>
    <w:rsid w:val="00A86408"/>
    <w:rsid w:val="00A86E49"/>
    <w:rsid w:val="00A907E9"/>
    <w:rsid w:val="00A914DC"/>
    <w:rsid w:val="00A92240"/>
    <w:rsid w:val="00A9406C"/>
    <w:rsid w:val="00A96722"/>
    <w:rsid w:val="00A96B8D"/>
    <w:rsid w:val="00A97ACC"/>
    <w:rsid w:val="00AA0833"/>
    <w:rsid w:val="00AA0AF9"/>
    <w:rsid w:val="00AA1719"/>
    <w:rsid w:val="00AA46DF"/>
    <w:rsid w:val="00AA6FBF"/>
    <w:rsid w:val="00AB2C0F"/>
    <w:rsid w:val="00AB3DF8"/>
    <w:rsid w:val="00AB46D8"/>
    <w:rsid w:val="00AB4FEE"/>
    <w:rsid w:val="00AB54B0"/>
    <w:rsid w:val="00AB5646"/>
    <w:rsid w:val="00AB67C0"/>
    <w:rsid w:val="00AB6BD6"/>
    <w:rsid w:val="00AB718B"/>
    <w:rsid w:val="00AB7EEF"/>
    <w:rsid w:val="00AC0394"/>
    <w:rsid w:val="00AC1096"/>
    <w:rsid w:val="00AC1481"/>
    <w:rsid w:val="00AC1D77"/>
    <w:rsid w:val="00AC4644"/>
    <w:rsid w:val="00AC5E8D"/>
    <w:rsid w:val="00AC6D6D"/>
    <w:rsid w:val="00AC70A9"/>
    <w:rsid w:val="00AC7FC0"/>
    <w:rsid w:val="00AD008E"/>
    <w:rsid w:val="00AD0432"/>
    <w:rsid w:val="00AD0795"/>
    <w:rsid w:val="00AD0E39"/>
    <w:rsid w:val="00AD1FA5"/>
    <w:rsid w:val="00AD2F56"/>
    <w:rsid w:val="00AD533F"/>
    <w:rsid w:val="00AD72B2"/>
    <w:rsid w:val="00AE2A0C"/>
    <w:rsid w:val="00AE2A96"/>
    <w:rsid w:val="00AE2FAA"/>
    <w:rsid w:val="00AE3551"/>
    <w:rsid w:val="00AE4CA1"/>
    <w:rsid w:val="00AE5581"/>
    <w:rsid w:val="00AE5C5E"/>
    <w:rsid w:val="00AE6682"/>
    <w:rsid w:val="00AF0B06"/>
    <w:rsid w:val="00AF20EA"/>
    <w:rsid w:val="00AF2156"/>
    <w:rsid w:val="00AF33DD"/>
    <w:rsid w:val="00AF4120"/>
    <w:rsid w:val="00AF63C8"/>
    <w:rsid w:val="00B02279"/>
    <w:rsid w:val="00B02D7A"/>
    <w:rsid w:val="00B0308E"/>
    <w:rsid w:val="00B0476A"/>
    <w:rsid w:val="00B049F2"/>
    <w:rsid w:val="00B050FB"/>
    <w:rsid w:val="00B06E21"/>
    <w:rsid w:val="00B06E81"/>
    <w:rsid w:val="00B0792F"/>
    <w:rsid w:val="00B10727"/>
    <w:rsid w:val="00B10DD2"/>
    <w:rsid w:val="00B115A6"/>
    <w:rsid w:val="00B12346"/>
    <w:rsid w:val="00B147B4"/>
    <w:rsid w:val="00B148CB"/>
    <w:rsid w:val="00B15994"/>
    <w:rsid w:val="00B15F66"/>
    <w:rsid w:val="00B207E2"/>
    <w:rsid w:val="00B22ECB"/>
    <w:rsid w:val="00B235CD"/>
    <w:rsid w:val="00B24A25"/>
    <w:rsid w:val="00B24B0A"/>
    <w:rsid w:val="00B257D6"/>
    <w:rsid w:val="00B25C2F"/>
    <w:rsid w:val="00B2605F"/>
    <w:rsid w:val="00B271CF"/>
    <w:rsid w:val="00B27A4F"/>
    <w:rsid w:val="00B30BE8"/>
    <w:rsid w:val="00B31094"/>
    <w:rsid w:val="00B316F2"/>
    <w:rsid w:val="00B32324"/>
    <w:rsid w:val="00B34297"/>
    <w:rsid w:val="00B345C9"/>
    <w:rsid w:val="00B349B7"/>
    <w:rsid w:val="00B34B06"/>
    <w:rsid w:val="00B357C6"/>
    <w:rsid w:val="00B35B45"/>
    <w:rsid w:val="00B3607A"/>
    <w:rsid w:val="00B365D3"/>
    <w:rsid w:val="00B40F60"/>
    <w:rsid w:val="00B4478D"/>
    <w:rsid w:val="00B455A6"/>
    <w:rsid w:val="00B47771"/>
    <w:rsid w:val="00B47DA0"/>
    <w:rsid w:val="00B5187C"/>
    <w:rsid w:val="00B5262B"/>
    <w:rsid w:val="00B52EF9"/>
    <w:rsid w:val="00B5406F"/>
    <w:rsid w:val="00B56990"/>
    <w:rsid w:val="00B57BA7"/>
    <w:rsid w:val="00B61013"/>
    <w:rsid w:val="00B610A8"/>
    <w:rsid w:val="00B611AF"/>
    <w:rsid w:val="00B6132A"/>
    <w:rsid w:val="00B61365"/>
    <w:rsid w:val="00B61443"/>
    <w:rsid w:val="00B61715"/>
    <w:rsid w:val="00B61A59"/>
    <w:rsid w:val="00B62618"/>
    <w:rsid w:val="00B62680"/>
    <w:rsid w:val="00B627E2"/>
    <w:rsid w:val="00B658C0"/>
    <w:rsid w:val="00B67948"/>
    <w:rsid w:val="00B67E29"/>
    <w:rsid w:val="00B725C0"/>
    <w:rsid w:val="00B72818"/>
    <w:rsid w:val="00B75557"/>
    <w:rsid w:val="00B7646F"/>
    <w:rsid w:val="00B775F5"/>
    <w:rsid w:val="00B803B4"/>
    <w:rsid w:val="00B82F65"/>
    <w:rsid w:val="00B83809"/>
    <w:rsid w:val="00B84021"/>
    <w:rsid w:val="00B84921"/>
    <w:rsid w:val="00B84ED0"/>
    <w:rsid w:val="00B84EE1"/>
    <w:rsid w:val="00B878A3"/>
    <w:rsid w:val="00B9051A"/>
    <w:rsid w:val="00B930C6"/>
    <w:rsid w:val="00B93FF6"/>
    <w:rsid w:val="00B949E0"/>
    <w:rsid w:val="00B94F50"/>
    <w:rsid w:val="00B96850"/>
    <w:rsid w:val="00BA1344"/>
    <w:rsid w:val="00BA398F"/>
    <w:rsid w:val="00BA4A1F"/>
    <w:rsid w:val="00BA595A"/>
    <w:rsid w:val="00BA5F50"/>
    <w:rsid w:val="00BA6B6D"/>
    <w:rsid w:val="00BB05C4"/>
    <w:rsid w:val="00BB10E5"/>
    <w:rsid w:val="00BB1CBF"/>
    <w:rsid w:val="00BB2F8D"/>
    <w:rsid w:val="00BB3DBF"/>
    <w:rsid w:val="00BB4015"/>
    <w:rsid w:val="00BB4DA1"/>
    <w:rsid w:val="00BB63F9"/>
    <w:rsid w:val="00BB7828"/>
    <w:rsid w:val="00BC0B2D"/>
    <w:rsid w:val="00BC7512"/>
    <w:rsid w:val="00BC7E75"/>
    <w:rsid w:val="00BD02EC"/>
    <w:rsid w:val="00BD056A"/>
    <w:rsid w:val="00BD09CD"/>
    <w:rsid w:val="00BD150A"/>
    <w:rsid w:val="00BD1EAC"/>
    <w:rsid w:val="00BD282F"/>
    <w:rsid w:val="00BD3005"/>
    <w:rsid w:val="00BD4DFE"/>
    <w:rsid w:val="00BD7063"/>
    <w:rsid w:val="00BE17F8"/>
    <w:rsid w:val="00BE1A78"/>
    <w:rsid w:val="00BE1ECC"/>
    <w:rsid w:val="00BE26A9"/>
    <w:rsid w:val="00BE32BF"/>
    <w:rsid w:val="00BE389A"/>
    <w:rsid w:val="00BE43FA"/>
    <w:rsid w:val="00BE4909"/>
    <w:rsid w:val="00BE6A0C"/>
    <w:rsid w:val="00BF025C"/>
    <w:rsid w:val="00BF04B0"/>
    <w:rsid w:val="00BF34D7"/>
    <w:rsid w:val="00BF443E"/>
    <w:rsid w:val="00BF5894"/>
    <w:rsid w:val="00C00E8A"/>
    <w:rsid w:val="00C01CE1"/>
    <w:rsid w:val="00C020A3"/>
    <w:rsid w:val="00C03BED"/>
    <w:rsid w:val="00C05326"/>
    <w:rsid w:val="00C06B2A"/>
    <w:rsid w:val="00C10986"/>
    <w:rsid w:val="00C110A4"/>
    <w:rsid w:val="00C11AFF"/>
    <w:rsid w:val="00C11BD0"/>
    <w:rsid w:val="00C1254C"/>
    <w:rsid w:val="00C12DA3"/>
    <w:rsid w:val="00C13EDE"/>
    <w:rsid w:val="00C1527F"/>
    <w:rsid w:val="00C16172"/>
    <w:rsid w:val="00C163BF"/>
    <w:rsid w:val="00C21EE8"/>
    <w:rsid w:val="00C274BD"/>
    <w:rsid w:val="00C30B24"/>
    <w:rsid w:val="00C30F1A"/>
    <w:rsid w:val="00C31201"/>
    <w:rsid w:val="00C31360"/>
    <w:rsid w:val="00C3168B"/>
    <w:rsid w:val="00C354C2"/>
    <w:rsid w:val="00C376EA"/>
    <w:rsid w:val="00C40506"/>
    <w:rsid w:val="00C40CDF"/>
    <w:rsid w:val="00C40EA6"/>
    <w:rsid w:val="00C42549"/>
    <w:rsid w:val="00C426FC"/>
    <w:rsid w:val="00C43FD6"/>
    <w:rsid w:val="00C44432"/>
    <w:rsid w:val="00C507E8"/>
    <w:rsid w:val="00C513C1"/>
    <w:rsid w:val="00C52CDE"/>
    <w:rsid w:val="00C5318F"/>
    <w:rsid w:val="00C53325"/>
    <w:rsid w:val="00C540A1"/>
    <w:rsid w:val="00C5515B"/>
    <w:rsid w:val="00C574D7"/>
    <w:rsid w:val="00C57B84"/>
    <w:rsid w:val="00C617BF"/>
    <w:rsid w:val="00C6244A"/>
    <w:rsid w:val="00C625FA"/>
    <w:rsid w:val="00C64649"/>
    <w:rsid w:val="00C64670"/>
    <w:rsid w:val="00C65353"/>
    <w:rsid w:val="00C655CD"/>
    <w:rsid w:val="00C66F15"/>
    <w:rsid w:val="00C70540"/>
    <w:rsid w:val="00C70822"/>
    <w:rsid w:val="00C70840"/>
    <w:rsid w:val="00C7086E"/>
    <w:rsid w:val="00C72A2F"/>
    <w:rsid w:val="00C731E2"/>
    <w:rsid w:val="00C7447D"/>
    <w:rsid w:val="00C76558"/>
    <w:rsid w:val="00C77BDD"/>
    <w:rsid w:val="00C77E59"/>
    <w:rsid w:val="00C803D3"/>
    <w:rsid w:val="00C81844"/>
    <w:rsid w:val="00C81A79"/>
    <w:rsid w:val="00C81E5B"/>
    <w:rsid w:val="00C81F48"/>
    <w:rsid w:val="00C82280"/>
    <w:rsid w:val="00C8296E"/>
    <w:rsid w:val="00C8343C"/>
    <w:rsid w:val="00C83F5D"/>
    <w:rsid w:val="00C844EA"/>
    <w:rsid w:val="00C84A31"/>
    <w:rsid w:val="00C84D87"/>
    <w:rsid w:val="00C8519B"/>
    <w:rsid w:val="00C857CB"/>
    <w:rsid w:val="00C86C37"/>
    <w:rsid w:val="00C86F72"/>
    <w:rsid w:val="00C8740F"/>
    <w:rsid w:val="00C87B2A"/>
    <w:rsid w:val="00C90B0D"/>
    <w:rsid w:val="00C94ED2"/>
    <w:rsid w:val="00C95A20"/>
    <w:rsid w:val="00C96091"/>
    <w:rsid w:val="00C9777F"/>
    <w:rsid w:val="00CA1813"/>
    <w:rsid w:val="00CA2D76"/>
    <w:rsid w:val="00CA3972"/>
    <w:rsid w:val="00CA6049"/>
    <w:rsid w:val="00CA6F5F"/>
    <w:rsid w:val="00CA7644"/>
    <w:rsid w:val="00CB098A"/>
    <w:rsid w:val="00CB37BC"/>
    <w:rsid w:val="00CB4C04"/>
    <w:rsid w:val="00CB6E8C"/>
    <w:rsid w:val="00CC03E3"/>
    <w:rsid w:val="00CC1653"/>
    <w:rsid w:val="00CC17D3"/>
    <w:rsid w:val="00CC1D26"/>
    <w:rsid w:val="00CC259E"/>
    <w:rsid w:val="00CC270A"/>
    <w:rsid w:val="00CC4180"/>
    <w:rsid w:val="00CC4688"/>
    <w:rsid w:val="00CC5157"/>
    <w:rsid w:val="00CC61C6"/>
    <w:rsid w:val="00CC755C"/>
    <w:rsid w:val="00CD0BEF"/>
    <w:rsid w:val="00CD254F"/>
    <w:rsid w:val="00CD3C33"/>
    <w:rsid w:val="00CD4463"/>
    <w:rsid w:val="00CD4B6F"/>
    <w:rsid w:val="00CD4B76"/>
    <w:rsid w:val="00CD4E26"/>
    <w:rsid w:val="00CD60AA"/>
    <w:rsid w:val="00CD79DC"/>
    <w:rsid w:val="00CE1248"/>
    <w:rsid w:val="00CE21C0"/>
    <w:rsid w:val="00CE33EC"/>
    <w:rsid w:val="00CE431D"/>
    <w:rsid w:val="00CE5084"/>
    <w:rsid w:val="00CE53D2"/>
    <w:rsid w:val="00CE5AF1"/>
    <w:rsid w:val="00CE5DDF"/>
    <w:rsid w:val="00CE665F"/>
    <w:rsid w:val="00CF099B"/>
    <w:rsid w:val="00CF10CD"/>
    <w:rsid w:val="00CF38C1"/>
    <w:rsid w:val="00CF5772"/>
    <w:rsid w:val="00CF6EC7"/>
    <w:rsid w:val="00D000A9"/>
    <w:rsid w:val="00D02518"/>
    <w:rsid w:val="00D0472C"/>
    <w:rsid w:val="00D064F3"/>
    <w:rsid w:val="00D106F3"/>
    <w:rsid w:val="00D123F6"/>
    <w:rsid w:val="00D125BE"/>
    <w:rsid w:val="00D13569"/>
    <w:rsid w:val="00D137F0"/>
    <w:rsid w:val="00D13B2B"/>
    <w:rsid w:val="00D14983"/>
    <w:rsid w:val="00D15C46"/>
    <w:rsid w:val="00D168C1"/>
    <w:rsid w:val="00D16FB2"/>
    <w:rsid w:val="00D216E4"/>
    <w:rsid w:val="00D2336F"/>
    <w:rsid w:val="00D257DF"/>
    <w:rsid w:val="00D26B19"/>
    <w:rsid w:val="00D30512"/>
    <w:rsid w:val="00D324AF"/>
    <w:rsid w:val="00D33510"/>
    <w:rsid w:val="00D3448F"/>
    <w:rsid w:val="00D354A3"/>
    <w:rsid w:val="00D36A5A"/>
    <w:rsid w:val="00D36D1E"/>
    <w:rsid w:val="00D370C2"/>
    <w:rsid w:val="00D423EB"/>
    <w:rsid w:val="00D44449"/>
    <w:rsid w:val="00D44EA4"/>
    <w:rsid w:val="00D45209"/>
    <w:rsid w:val="00D4681D"/>
    <w:rsid w:val="00D472EB"/>
    <w:rsid w:val="00D47548"/>
    <w:rsid w:val="00D47656"/>
    <w:rsid w:val="00D47807"/>
    <w:rsid w:val="00D504F2"/>
    <w:rsid w:val="00D51344"/>
    <w:rsid w:val="00D51558"/>
    <w:rsid w:val="00D51D3B"/>
    <w:rsid w:val="00D5290A"/>
    <w:rsid w:val="00D53D93"/>
    <w:rsid w:val="00D5519D"/>
    <w:rsid w:val="00D555DA"/>
    <w:rsid w:val="00D558A9"/>
    <w:rsid w:val="00D61AEE"/>
    <w:rsid w:val="00D61E88"/>
    <w:rsid w:val="00D631C4"/>
    <w:rsid w:val="00D63688"/>
    <w:rsid w:val="00D648F0"/>
    <w:rsid w:val="00D65935"/>
    <w:rsid w:val="00D662AE"/>
    <w:rsid w:val="00D66CD3"/>
    <w:rsid w:val="00D67A8F"/>
    <w:rsid w:val="00D70AA5"/>
    <w:rsid w:val="00D73EFF"/>
    <w:rsid w:val="00D74515"/>
    <w:rsid w:val="00D74C49"/>
    <w:rsid w:val="00D750CE"/>
    <w:rsid w:val="00D76943"/>
    <w:rsid w:val="00D770AE"/>
    <w:rsid w:val="00D776F2"/>
    <w:rsid w:val="00D77899"/>
    <w:rsid w:val="00D804E3"/>
    <w:rsid w:val="00D80D59"/>
    <w:rsid w:val="00D8186D"/>
    <w:rsid w:val="00D81AEA"/>
    <w:rsid w:val="00D81B06"/>
    <w:rsid w:val="00D83226"/>
    <w:rsid w:val="00D832F1"/>
    <w:rsid w:val="00D846A7"/>
    <w:rsid w:val="00D84BE7"/>
    <w:rsid w:val="00D85361"/>
    <w:rsid w:val="00D85534"/>
    <w:rsid w:val="00D85906"/>
    <w:rsid w:val="00D9120D"/>
    <w:rsid w:val="00D92B2F"/>
    <w:rsid w:val="00D95B38"/>
    <w:rsid w:val="00D97066"/>
    <w:rsid w:val="00DA1135"/>
    <w:rsid w:val="00DA244D"/>
    <w:rsid w:val="00DA300A"/>
    <w:rsid w:val="00DA34E1"/>
    <w:rsid w:val="00DA64CB"/>
    <w:rsid w:val="00DA6734"/>
    <w:rsid w:val="00DA6C26"/>
    <w:rsid w:val="00DB6C8C"/>
    <w:rsid w:val="00DB77A4"/>
    <w:rsid w:val="00DB7937"/>
    <w:rsid w:val="00DC0160"/>
    <w:rsid w:val="00DC0394"/>
    <w:rsid w:val="00DC0A0C"/>
    <w:rsid w:val="00DC1A39"/>
    <w:rsid w:val="00DC1D5A"/>
    <w:rsid w:val="00DC22F5"/>
    <w:rsid w:val="00DC302C"/>
    <w:rsid w:val="00DC34E6"/>
    <w:rsid w:val="00DC7204"/>
    <w:rsid w:val="00DD3B73"/>
    <w:rsid w:val="00DD4358"/>
    <w:rsid w:val="00DD5CE7"/>
    <w:rsid w:val="00DD6140"/>
    <w:rsid w:val="00DD68F1"/>
    <w:rsid w:val="00DD717B"/>
    <w:rsid w:val="00DD7469"/>
    <w:rsid w:val="00DE0964"/>
    <w:rsid w:val="00DE2650"/>
    <w:rsid w:val="00DE313E"/>
    <w:rsid w:val="00DE5693"/>
    <w:rsid w:val="00DE7142"/>
    <w:rsid w:val="00DF0162"/>
    <w:rsid w:val="00DF1F56"/>
    <w:rsid w:val="00DF2247"/>
    <w:rsid w:val="00DF23DE"/>
    <w:rsid w:val="00DF3A72"/>
    <w:rsid w:val="00DF6458"/>
    <w:rsid w:val="00DF7778"/>
    <w:rsid w:val="00E010F1"/>
    <w:rsid w:val="00E01D06"/>
    <w:rsid w:val="00E02C4A"/>
    <w:rsid w:val="00E0615F"/>
    <w:rsid w:val="00E10776"/>
    <w:rsid w:val="00E11244"/>
    <w:rsid w:val="00E11A8E"/>
    <w:rsid w:val="00E11E7B"/>
    <w:rsid w:val="00E12E63"/>
    <w:rsid w:val="00E13AFF"/>
    <w:rsid w:val="00E13D4D"/>
    <w:rsid w:val="00E140E7"/>
    <w:rsid w:val="00E14B33"/>
    <w:rsid w:val="00E15786"/>
    <w:rsid w:val="00E15A5B"/>
    <w:rsid w:val="00E167C2"/>
    <w:rsid w:val="00E16CAE"/>
    <w:rsid w:val="00E205AD"/>
    <w:rsid w:val="00E206ED"/>
    <w:rsid w:val="00E22B4E"/>
    <w:rsid w:val="00E26D2B"/>
    <w:rsid w:val="00E270AC"/>
    <w:rsid w:val="00E274D6"/>
    <w:rsid w:val="00E30FFC"/>
    <w:rsid w:val="00E34949"/>
    <w:rsid w:val="00E34A2A"/>
    <w:rsid w:val="00E34C20"/>
    <w:rsid w:val="00E34FF6"/>
    <w:rsid w:val="00E3730A"/>
    <w:rsid w:val="00E4033F"/>
    <w:rsid w:val="00E40EDE"/>
    <w:rsid w:val="00E411B2"/>
    <w:rsid w:val="00E4161B"/>
    <w:rsid w:val="00E41800"/>
    <w:rsid w:val="00E42993"/>
    <w:rsid w:val="00E4319F"/>
    <w:rsid w:val="00E43231"/>
    <w:rsid w:val="00E43444"/>
    <w:rsid w:val="00E45A81"/>
    <w:rsid w:val="00E467F6"/>
    <w:rsid w:val="00E4725B"/>
    <w:rsid w:val="00E47B9A"/>
    <w:rsid w:val="00E515DB"/>
    <w:rsid w:val="00E51F61"/>
    <w:rsid w:val="00E53223"/>
    <w:rsid w:val="00E5417A"/>
    <w:rsid w:val="00E54B5A"/>
    <w:rsid w:val="00E54F7C"/>
    <w:rsid w:val="00E55EC1"/>
    <w:rsid w:val="00E56682"/>
    <w:rsid w:val="00E570FA"/>
    <w:rsid w:val="00E611E1"/>
    <w:rsid w:val="00E61415"/>
    <w:rsid w:val="00E6224C"/>
    <w:rsid w:val="00E65F30"/>
    <w:rsid w:val="00E66186"/>
    <w:rsid w:val="00E664F3"/>
    <w:rsid w:val="00E66A0B"/>
    <w:rsid w:val="00E66E85"/>
    <w:rsid w:val="00E674DD"/>
    <w:rsid w:val="00E67B22"/>
    <w:rsid w:val="00E70F2B"/>
    <w:rsid w:val="00E71354"/>
    <w:rsid w:val="00E7208B"/>
    <w:rsid w:val="00E728FE"/>
    <w:rsid w:val="00E72A64"/>
    <w:rsid w:val="00E72CCF"/>
    <w:rsid w:val="00E73038"/>
    <w:rsid w:val="00E7343E"/>
    <w:rsid w:val="00E7398D"/>
    <w:rsid w:val="00E741F4"/>
    <w:rsid w:val="00E74AB1"/>
    <w:rsid w:val="00E756A2"/>
    <w:rsid w:val="00E7699E"/>
    <w:rsid w:val="00E77247"/>
    <w:rsid w:val="00E80207"/>
    <w:rsid w:val="00E80331"/>
    <w:rsid w:val="00E810D7"/>
    <w:rsid w:val="00E81323"/>
    <w:rsid w:val="00E842E8"/>
    <w:rsid w:val="00E84638"/>
    <w:rsid w:val="00E8466B"/>
    <w:rsid w:val="00E85906"/>
    <w:rsid w:val="00E86272"/>
    <w:rsid w:val="00E863DB"/>
    <w:rsid w:val="00E87B63"/>
    <w:rsid w:val="00E91C81"/>
    <w:rsid w:val="00E92433"/>
    <w:rsid w:val="00E92AB9"/>
    <w:rsid w:val="00E94C1C"/>
    <w:rsid w:val="00E9626E"/>
    <w:rsid w:val="00EA0A5B"/>
    <w:rsid w:val="00EA0A80"/>
    <w:rsid w:val="00EA1578"/>
    <w:rsid w:val="00EA1B08"/>
    <w:rsid w:val="00EA23FA"/>
    <w:rsid w:val="00EA406E"/>
    <w:rsid w:val="00EA4294"/>
    <w:rsid w:val="00EA42A4"/>
    <w:rsid w:val="00EA43AC"/>
    <w:rsid w:val="00EA44F2"/>
    <w:rsid w:val="00EA52D3"/>
    <w:rsid w:val="00EA55F6"/>
    <w:rsid w:val="00EA5826"/>
    <w:rsid w:val="00EA688B"/>
    <w:rsid w:val="00EA76F7"/>
    <w:rsid w:val="00EB0C11"/>
    <w:rsid w:val="00EB0C8A"/>
    <w:rsid w:val="00EB11D8"/>
    <w:rsid w:val="00EB2329"/>
    <w:rsid w:val="00EB2EE6"/>
    <w:rsid w:val="00EB300C"/>
    <w:rsid w:val="00EB3363"/>
    <w:rsid w:val="00EB3A29"/>
    <w:rsid w:val="00EB4233"/>
    <w:rsid w:val="00EB77DD"/>
    <w:rsid w:val="00EC63C5"/>
    <w:rsid w:val="00ED02BD"/>
    <w:rsid w:val="00ED119B"/>
    <w:rsid w:val="00ED2BDD"/>
    <w:rsid w:val="00ED3727"/>
    <w:rsid w:val="00ED3FF4"/>
    <w:rsid w:val="00ED7551"/>
    <w:rsid w:val="00EE1277"/>
    <w:rsid w:val="00EE1C1A"/>
    <w:rsid w:val="00EE1D29"/>
    <w:rsid w:val="00EE1F89"/>
    <w:rsid w:val="00EE20E4"/>
    <w:rsid w:val="00EE3171"/>
    <w:rsid w:val="00EE3454"/>
    <w:rsid w:val="00EE390E"/>
    <w:rsid w:val="00EE4023"/>
    <w:rsid w:val="00EE49AD"/>
    <w:rsid w:val="00EE550A"/>
    <w:rsid w:val="00EE60A6"/>
    <w:rsid w:val="00EE6724"/>
    <w:rsid w:val="00EE7CD5"/>
    <w:rsid w:val="00EF08EF"/>
    <w:rsid w:val="00EF1E98"/>
    <w:rsid w:val="00EF1EB9"/>
    <w:rsid w:val="00EF25B1"/>
    <w:rsid w:val="00EF3DF4"/>
    <w:rsid w:val="00EF4C82"/>
    <w:rsid w:val="00EF56BC"/>
    <w:rsid w:val="00EF5820"/>
    <w:rsid w:val="00EF5A02"/>
    <w:rsid w:val="00EF5D99"/>
    <w:rsid w:val="00EF639C"/>
    <w:rsid w:val="00EF6612"/>
    <w:rsid w:val="00F0057C"/>
    <w:rsid w:val="00F01013"/>
    <w:rsid w:val="00F01D8C"/>
    <w:rsid w:val="00F02707"/>
    <w:rsid w:val="00F04597"/>
    <w:rsid w:val="00F0499C"/>
    <w:rsid w:val="00F05A56"/>
    <w:rsid w:val="00F05C1D"/>
    <w:rsid w:val="00F06300"/>
    <w:rsid w:val="00F075BE"/>
    <w:rsid w:val="00F07AB6"/>
    <w:rsid w:val="00F119AC"/>
    <w:rsid w:val="00F12074"/>
    <w:rsid w:val="00F12837"/>
    <w:rsid w:val="00F153FE"/>
    <w:rsid w:val="00F1573A"/>
    <w:rsid w:val="00F16D26"/>
    <w:rsid w:val="00F209E9"/>
    <w:rsid w:val="00F21C5F"/>
    <w:rsid w:val="00F22600"/>
    <w:rsid w:val="00F2273D"/>
    <w:rsid w:val="00F233CF"/>
    <w:rsid w:val="00F24E8F"/>
    <w:rsid w:val="00F268C5"/>
    <w:rsid w:val="00F27554"/>
    <w:rsid w:val="00F277F1"/>
    <w:rsid w:val="00F31738"/>
    <w:rsid w:val="00F320CF"/>
    <w:rsid w:val="00F32A4C"/>
    <w:rsid w:val="00F335F7"/>
    <w:rsid w:val="00F355E0"/>
    <w:rsid w:val="00F36F8F"/>
    <w:rsid w:val="00F37CF2"/>
    <w:rsid w:val="00F37E19"/>
    <w:rsid w:val="00F41D23"/>
    <w:rsid w:val="00F41F6C"/>
    <w:rsid w:val="00F4204D"/>
    <w:rsid w:val="00F43BAD"/>
    <w:rsid w:val="00F44C84"/>
    <w:rsid w:val="00F461BD"/>
    <w:rsid w:val="00F47ED5"/>
    <w:rsid w:val="00F5029A"/>
    <w:rsid w:val="00F531EC"/>
    <w:rsid w:val="00F53BE1"/>
    <w:rsid w:val="00F53C28"/>
    <w:rsid w:val="00F53C49"/>
    <w:rsid w:val="00F54228"/>
    <w:rsid w:val="00F54DE3"/>
    <w:rsid w:val="00F55705"/>
    <w:rsid w:val="00F5662E"/>
    <w:rsid w:val="00F5770C"/>
    <w:rsid w:val="00F57EC4"/>
    <w:rsid w:val="00F57EDD"/>
    <w:rsid w:val="00F624F7"/>
    <w:rsid w:val="00F62916"/>
    <w:rsid w:val="00F63237"/>
    <w:rsid w:val="00F63D9A"/>
    <w:rsid w:val="00F64FDA"/>
    <w:rsid w:val="00F6550C"/>
    <w:rsid w:val="00F65B98"/>
    <w:rsid w:val="00F65F54"/>
    <w:rsid w:val="00F67053"/>
    <w:rsid w:val="00F67D9A"/>
    <w:rsid w:val="00F70828"/>
    <w:rsid w:val="00F739B1"/>
    <w:rsid w:val="00F75402"/>
    <w:rsid w:val="00F75755"/>
    <w:rsid w:val="00F7752B"/>
    <w:rsid w:val="00F80514"/>
    <w:rsid w:val="00F80F5C"/>
    <w:rsid w:val="00F84120"/>
    <w:rsid w:val="00F85B9D"/>
    <w:rsid w:val="00F86DE9"/>
    <w:rsid w:val="00F872FD"/>
    <w:rsid w:val="00F87C7C"/>
    <w:rsid w:val="00F90A37"/>
    <w:rsid w:val="00F90FDB"/>
    <w:rsid w:val="00F912CA"/>
    <w:rsid w:val="00F93191"/>
    <w:rsid w:val="00F94203"/>
    <w:rsid w:val="00F95344"/>
    <w:rsid w:val="00F96082"/>
    <w:rsid w:val="00F97D8A"/>
    <w:rsid w:val="00FA02D2"/>
    <w:rsid w:val="00FA08F1"/>
    <w:rsid w:val="00FA0C42"/>
    <w:rsid w:val="00FA2530"/>
    <w:rsid w:val="00FA2C87"/>
    <w:rsid w:val="00FA5CB3"/>
    <w:rsid w:val="00FA682B"/>
    <w:rsid w:val="00FA6A0E"/>
    <w:rsid w:val="00FB13B4"/>
    <w:rsid w:val="00FB4269"/>
    <w:rsid w:val="00FB743C"/>
    <w:rsid w:val="00FC1215"/>
    <w:rsid w:val="00FC1267"/>
    <w:rsid w:val="00FC23D1"/>
    <w:rsid w:val="00FC2ADC"/>
    <w:rsid w:val="00FC34B8"/>
    <w:rsid w:val="00FC4FE2"/>
    <w:rsid w:val="00FC6E56"/>
    <w:rsid w:val="00FC7AFD"/>
    <w:rsid w:val="00FC7F5E"/>
    <w:rsid w:val="00FD0139"/>
    <w:rsid w:val="00FD1BBF"/>
    <w:rsid w:val="00FD307B"/>
    <w:rsid w:val="00FD44FF"/>
    <w:rsid w:val="00FD51EB"/>
    <w:rsid w:val="00FD56A0"/>
    <w:rsid w:val="00FE15F0"/>
    <w:rsid w:val="00FE3D50"/>
    <w:rsid w:val="00FE447C"/>
    <w:rsid w:val="00FE68E4"/>
    <w:rsid w:val="00FE7373"/>
    <w:rsid w:val="00FE75AF"/>
    <w:rsid w:val="00FE7B1A"/>
    <w:rsid w:val="00FF0950"/>
    <w:rsid w:val="00FF123A"/>
    <w:rsid w:val="00FF1ABC"/>
    <w:rsid w:val="00FF34A3"/>
    <w:rsid w:val="00FF4778"/>
    <w:rsid w:val="00FF4FA6"/>
    <w:rsid w:val="00FF62DC"/>
    <w:rsid w:val="00FF6459"/>
    <w:rsid w:val="00FF7763"/>
    <w:rsid w:val="1D21BDFB"/>
    <w:rsid w:val="41AE85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23EF2"/>
  <w15:chartTrackingRefBased/>
  <w15:docId w15:val="{5B88BEE1-E9D5-4758-B529-F2C689C6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lang w:eastAsia="en-GB"/>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lang w:eastAsia="en-GB"/>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lang w:eastAsia="en-GB"/>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lang w:eastAsia="en-GB"/>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lang w:eastAsia="en-GB"/>
    </w:rPr>
  </w:style>
  <w:style w:type="paragraph" w:customStyle="1" w:styleId="Conditions3">
    <w:name w:val="Conditions3"/>
    <w:rsid w:val="009B7BD4"/>
    <w:pPr>
      <w:numPr>
        <w:numId w:val="5"/>
      </w:numPr>
      <w:tabs>
        <w:tab w:val="clear" w:pos="720"/>
      </w:tabs>
      <w:spacing w:before="60"/>
      <w:ind w:left="2174" w:hanging="547"/>
    </w:pPr>
    <w:rPr>
      <w:rFonts w:ascii="Verdana" w:hAnsi="Verdana"/>
      <w:lang w:eastAsia="en-GB"/>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7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4CFE"/>
    <w:rPr>
      <w:i/>
      <w:iCs/>
    </w:rPr>
  </w:style>
  <w:style w:type="paragraph" w:styleId="NormalWeb">
    <w:name w:val="Normal (Web)"/>
    <w:basedOn w:val="Normal"/>
    <w:rsid w:val="00AB718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616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E9A5E-2D79-4460-A5B8-FA7D8BDA1CC4}">
  <ds:schemaRefs>
    <ds:schemaRef ds:uri="http://schemas.microsoft.com/sharepoint/v3/contenttype/forms"/>
  </ds:schemaRefs>
</ds:datastoreItem>
</file>

<file path=customXml/itemProps2.xml><?xml version="1.0" encoding="utf-8"?>
<ds:datastoreItem xmlns:ds="http://schemas.openxmlformats.org/officeDocument/2006/customXml" ds:itemID="{671C7358-B033-4CF3-98D3-AF1B3B3D54F2}">
  <ds:schemaRefs>
    <ds:schemaRef ds:uri="http://schemas.openxmlformats.org/officeDocument/2006/bibliography"/>
  </ds:schemaRefs>
</ds:datastoreItem>
</file>

<file path=customXml/itemProps3.xml><?xml version="1.0" encoding="utf-8"?>
<ds:datastoreItem xmlns:ds="http://schemas.openxmlformats.org/officeDocument/2006/customXml" ds:itemID="{4128E504-BC94-43CC-B620-268F6643B767}">
  <ds:schemaRefs>
    <ds:schemaRef ds:uri="171a6d4e-846b-4045-8024-24f3590889ec"/>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ADE28E-B9A2-4E30-97B3-1E565680EFF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221E3F3-F0CC-4979-8E0F-4C0968E30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7</TotalTime>
  <Pages>7</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Heading 9</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grimsh_b1</dc:creator>
  <cp:keywords/>
  <cp:lastModifiedBy>Baylis, Caroline</cp:lastModifiedBy>
  <cp:revision>2</cp:revision>
  <cp:lastPrinted>2025-02-05T15:45:00Z</cp:lastPrinted>
  <dcterms:created xsi:type="dcterms:W3CDTF">2025-02-05T15:52:00Z</dcterms:created>
  <dcterms:modified xsi:type="dcterms:W3CDTF">2025-02-05T15:52:00Z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Order Decision</vt:lpwstr>
  </property>
  <property fmtid="{D5CDD505-2E9C-101B-9397-08002B2CF9AE}" pid="6" name="DRDSLanguage">
    <vt:lpwstr>English</vt:lpwstr>
  </property>
  <property fmtid="{D5CDD505-2E9C-101B-9397-08002B2CF9AE}" pid="7" name="DRDSShortForm">
    <vt:lpwstr>No</vt:lpwstr>
  </property>
  <property fmtid="{D5CDD505-2E9C-101B-9397-08002B2CF9AE}" pid="8" name="docIndexRef">
    <vt:lpwstr>04c4437d-2896-44fa-a279-e34aa30c0959</vt:lpwstr>
  </property>
  <property fmtid="{D5CDD505-2E9C-101B-9397-08002B2CF9AE}" pid="9" name="bjSaver">
    <vt:lpwstr>RI5c9/ORO0M3Jj9fwTumn5FfqTQxtfxg</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MediaServiceImageTags">
    <vt:lpwstr/>
  </property>
</Properties>
</file>