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D5CA" w14:textId="469839D8" w:rsidR="0004625F" w:rsidRDefault="004D5C43">
      <w:r w:rsidRPr="004958FD">
        <w:rPr>
          <w:rFonts w:ascii="Times New Roman" w:hAnsi="Times New Roman"/>
          <w:noProof/>
          <w:sz w:val="24"/>
          <w:szCs w:val="24"/>
        </w:rPr>
        <w:drawing>
          <wp:anchor distT="0" distB="0" distL="114300" distR="114300" simplePos="0" relativeHeight="251658240" behindDoc="1" locked="0" layoutInCell="1" allowOverlap="1" wp14:anchorId="58EFEEBB" wp14:editId="07A65EEB">
            <wp:simplePos x="0" y="0"/>
            <wp:positionH relativeFrom="margin">
              <wp:posOffset>0</wp:posOffset>
            </wp:positionH>
            <wp:positionV relativeFrom="paragraph">
              <wp:posOffset>170815</wp:posOffset>
            </wp:positionV>
            <wp:extent cx="3419475" cy="405130"/>
            <wp:effectExtent l="0" t="0" r="0" b="0"/>
            <wp:wrapTopAndBottom/>
            <wp:docPr id="645643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0593" cy="4079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6A6809" w14:textId="77777777" w:rsidR="00BF5907" w:rsidRDefault="00BF5907"/>
    <w:p w14:paraId="50549247" w14:textId="77777777" w:rsidR="0004625F" w:rsidRDefault="0004625F"/>
    <w:tbl>
      <w:tblPr>
        <w:tblW w:w="9536" w:type="dxa"/>
        <w:tblInd w:w="-72" w:type="dxa"/>
        <w:tblBorders>
          <w:top w:val="single" w:sz="4" w:space="0" w:color="000000"/>
          <w:bottom w:val="single" w:sz="4" w:space="0" w:color="000000"/>
        </w:tblBorders>
        <w:tblLayout w:type="fixed"/>
        <w:tblLook w:val="0000" w:firstRow="0" w:lastRow="0" w:firstColumn="0" w:lastColumn="0" w:noHBand="0" w:noVBand="0"/>
      </w:tblPr>
      <w:tblGrid>
        <w:gridCol w:w="9536"/>
      </w:tblGrid>
      <w:tr w:rsidR="00DF0CA2" w:rsidRPr="000C3F13" w14:paraId="62A7FE47" w14:textId="77777777" w:rsidTr="00FA1F67">
        <w:trPr>
          <w:cantSplit/>
          <w:trHeight w:val="659"/>
        </w:trPr>
        <w:tc>
          <w:tcPr>
            <w:tcW w:w="9536" w:type="dxa"/>
            <w:shd w:val="clear" w:color="auto" w:fill="auto"/>
          </w:tcPr>
          <w:p w14:paraId="577C9D36" w14:textId="77777777" w:rsidR="0004625F" w:rsidRPr="00FA1F67" w:rsidRDefault="00FA1F67" w:rsidP="0069559D">
            <w:pPr>
              <w:spacing w:before="120"/>
              <w:ind w:left="-108" w:right="34"/>
              <w:rPr>
                <w:b/>
                <w:color w:val="000000"/>
                <w:sz w:val="40"/>
                <w:szCs w:val="40"/>
              </w:rPr>
            </w:pPr>
            <w:bookmarkStart w:id="0" w:name="bmkTable00"/>
            <w:bookmarkEnd w:id="0"/>
            <w:r>
              <w:rPr>
                <w:b/>
                <w:color w:val="000000"/>
                <w:sz w:val="40"/>
                <w:szCs w:val="40"/>
              </w:rPr>
              <w:t>Application Decision</w:t>
            </w:r>
          </w:p>
        </w:tc>
      </w:tr>
      <w:tr w:rsidR="00A3129F" w:rsidRPr="000C3F13" w14:paraId="6DF2AC29" w14:textId="77777777" w:rsidTr="00FA1F67">
        <w:trPr>
          <w:cantSplit/>
          <w:trHeight w:val="425"/>
        </w:trPr>
        <w:tc>
          <w:tcPr>
            <w:tcW w:w="9536" w:type="dxa"/>
            <w:shd w:val="clear" w:color="auto" w:fill="auto"/>
            <w:vAlign w:val="center"/>
          </w:tcPr>
          <w:p w14:paraId="61D2C594" w14:textId="77777777" w:rsidR="0004625F" w:rsidRPr="000C3F13" w:rsidRDefault="0004625F" w:rsidP="0069559D">
            <w:pPr>
              <w:spacing w:before="60"/>
              <w:ind w:left="-108" w:right="34"/>
              <w:rPr>
                <w:color w:val="000000"/>
                <w:szCs w:val="22"/>
              </w:rPr>
            </w:pPr>
          </w:p>
        </w:tc>
      </w:tr>
      <w:tr w:rsidR="00DF0CA2" w:rsidRPr="00BA0A02" w14:paraId="1467C31D" w14:textId="77777777" w:rsidTr="00FA1F67">
        <w:trPr>
          <w:cantSplit/>
          <w:trHeight w:val="374"/>
        </w:trPr>
        <w:tc>
          <w:tcPr>
            <w:tcW w:w="9536" w:type="dxa"/>
            <w:shd w:val="clear" w:color="auto" w:fill="auto"/>
          </w:tcPr>
          <w:p w14:paraId="11C3823B" w14:textId="77777777" w:rsidR="0004625F" w:rsidRPr="00BA0A02" w:rsidRDefault="00FA1F67" w:rsidP="00FA1F67">
            <w:pPr>
              <w:spacing w:before="180"/>
              <w:ind w:left="-108" w:right="34"/>
              <w:rPr>
                <w:rFonts w:ascii="Arial" w:hAnsi="Arial" w:cs="Arial"/>
                <w:b/>
                <w:color w:val="000000"/>
                <w:sz w:val="24"/>
                <w:szCs w:val="24"/>
              </w:rPr>
            </w:pPr>
            <w:r w:rsidRPr="00BA0A02">
              <w:rPr>
                <w:rFonts w:ascii="Arial" w:hAnsi="Arial" w:cs="Arial"/>
                <w:b/>
                <w:color w:val="000000"/>
                <w:sz w:val="24"/>
                <w:szCs w:val="24"/>
              </w:rPr>
              <w:t xml:space="preserve">by </w:t>
            </w:r>
            <w:r w:rsidR="00BA0A02" w:rsidRPr="005127E5">
              <w:rPr>
                <w:rFonts w:ascii="Arial" w:hAnsi="Arial" w:cs="Arial"/>
                <w:b/>
                <w:color w:val="000000"/>
                <w:sz w:val="24"/>
                <w:szCs w:val="24"/>
              </w:rPr>
              <w:t>Harry Wood</w:t>
            </w:r>
          </w:p>
        </w:tc>
      </w:tr>
      <w:tr w:rsidR="00DF0CA2" w:rsidRPr="00BA0A02" w14:paraId="17EB3F71" w14:textId="77777777" w:rsidTr="00FA1F67">
        <w:trPr>
          <w:cantSplit/>
          <w:trHeight w:val="357"/>
        </w:trPr>
        <w:tc>
          <w:tcPr>
            <w:tcW w:w="9536" w:type="dxa"/>
            <w:shd w:val="clear" w:color="auto" w:fill="auto"/>
          </w:tcPr>
          <w:p w14:paraId="6BB4F36B" w14:textId="77777777" w:rsidR="0004625F" w:rsidRPr="00BA0A02" w:rsidRDefault="00FA1F67" w:rsidP="0069559D">
            <w:pPr>
              <w:spacing w:before="120"/>
              <w:ind w:left="-108" w:right="34"/>
              <w:rPr>
                <w:rFonts w:ascii="Arial" w:hAnsi="Arial" w:cs="Arial"/>
                <w:b/>
                <w:color w:val="000000"/>
                <w:sz w:val="24"/>
                <w:szCs w:val="24"/>
              </w:rPr>
            </w:pPr>
            <w:r w:rsidRPr="00BA0A02">
              <w:rPr>
                <w:rFonts w:ascii="Arial" w:hAnsi="Arial" w:cs="Arial"/>
                <w:b/>
                <w:color w:val="000000"/>
                <w:sz w:val="24"/>
                <w:szCs w:val="24"/>
              </w:rPr>
              <w:t>Appointed by the Secretary of State</w:t>
            </w:r>
            <w:r w:rsidR="00DF2CB8" w:rsidRPr="00BA0A02">
              <w:rPr>
                <w:rFonts w:ascii="Arial" w:hAnsi="Arial" w:cs="Arial"/>
                <w:b/>
                <w:color w:val="000000"/>
                <w:sz w:val="24"/>
                <w:szCs w:val="24"/>
              </w:rPr>
              <w:t xml:space="preserve"> </w:t>
            </w:r>
            <w:r w:rsidR="007F3510" w:rsidRPr="00BA0A02">
              <w:rPr>
                <w:rFonts w:ascii="Arial" w:hAnsi="Arial" w:cs="Arial"/>
                <w:b/>
                <w:color w:val="000000"/>
                <w:sz w:val="24"/>
                <w:szCs w:val="24"/>
              </w:rPr>
              <w:t xml:space="preserve">for </w:t>
            </w:r>
            <w:r w:rsidR="00DF2CB8" w:rsidRPr="00BA0A02">
              <w:rPr>
                <w:rFonts w:ascii="Arial" w:hAnsi="Arial" w:cs="Arial"/>
                <w:b/>
                <w:color w:val="000000"/>
                <w:sz w:val="24"/>
                <w:szCs w:val="24"/>
              </w:rPr>
              <w:t>Environment, Food and Rural Affairs</w:t>
            </w:r>
          </w:p>
        </w:tc>
      </w:tr>
      <w:tr w:rsidR="00DF0CA2" w:rsidRPr="00BA0A02" w14:paraId="53D47EEF" w14:textId="77777777" w:rsidTr="00FA1F67">
        <w:trPr>
          <w:cantSplit/>
          <w:trHeight w:val="335"/>
        </w:trPr>
        <w:tc>
          <w:tcPr>
            <w:tcW w:w="9536" w:type="dxa"/>
            <w:shd w:val="clear" w:color="auto" w:fill="auto"/>
          </w:tcPr>
          <w:p w14:paraId="36ED975C" w14:textId="3D25F9F6" w:rsidR="0004625F" w:rsidRPr="00BA0A02" w:rsidRDefault="0004625F" w:rsidP="0069559D">
            <w:pPr>
              <w:spacing w:before="120"/>
              <w:ind w:left="-108" w:right="176"/>
              <w:rPr>
                <w:rFonts w:ascii="Arial" w:hAnsi="Arial" w:cs="Arial"/>
                <w:b/>
                <w:color w:val="000000"/>
                <w:sz w:val="24"/>
                <w:szCs w:val="24"/>
              </w:rPr>
            </w:pPr>
            <w:r w:rsidRPr="00BA0A02">
              <w:rPr>
                <w:rFonts w:ascii="Arial" w:hAnsi="Arial" w:cs="Arial"/>
                <w:b/>
                <w:color w:val="000000"/>
                <w:sz w:val="24"/>
                <w:szCs w:val="24"/>
              </w:rPr>
              <w:t>Decision date:</w:t>
            </w:r>
            <w:r w:rsidR="005348CC">
              <w:rPr>
                <w:rFonts w:ascii="Arial" w:hAnsi="Arial" w:cs="Arial"/>
                <w:b/>
                <w:color w:val="000000"/>
                <w:sz w:val="24"/>
                <w:szCs w:val="24"/>
              </w:rPr>
              <w:t xml:space="preserve"> 29 January 2025</w:t>
            </w:r>
          </w:p>
        </w:tc>
      </w:tr>
    </w:tbl>
    <w:p w14:paraId="1A1680DA" w14:textId="77777777" w:rsidR="0004625F" w:rsidRPr="00BA0A02" w:rsidRDefault="0004625F">
      <w:pPr>
        <w:rPr>
          <w:rFonts w:ascii="Arial" w:hAnsi="Arial" w:cs="Arial"/>
          <w:sz w:val="24"/>
          <w:szCs w:val="24"/>
        </w:rPr>
      </w:pPr>
    </w:p>
    <w:tbl>
      <w:tblPr>
        <w:tblW w:w="0" w:type="auto"/>
        <w:tblInd w:w="-72" w:type="dxa"/>
        <w:tblBorders>
          <w:bottom w:val="single" w:sz="8" w:space="0" w:color="auto"/>
        </w:tblBorders>
        <w:tblLayout w:type="fixed"/>
        <w:tblLook w:val="0000" w:firstRow="0" w:lastRow="0" w:firstColumn="0" w:lastColumn="0" w:noHBand="0" w:noVBand="0"/>
      </w:tblPr>
      <w:tblGrid>
        <w:gridCol w:w="9592"/>
      </w:tblGrid>
      <w:tr w:rsidR="00DF0CA2" w:rsidRPr="00E42515" w14:paraId="50AE9A69" w14:textId="77777777" w:rsidTr="06599BEA">
        <w:tc>
          <w:tcPr>
            <w:tcW w:w="9592" w:type="dxa"/>
            <w:shd w:val="clear" w:color="auto" w:fill="auto"/>
          </w:tcPr>
          <w:p w14:paraId="6C59DF7E" w14:textId="77ECD257" w:rsidR="00FA1F67" w:rsidRPr="00E42515" w:rsidRDefault="00FA1F67" w:rsidP="00F24E30">
            <w:pPr>
              <w:spacing w:line="360" w:lineRule="auto"/>
              <w:rPr>
                <w:rFonts w:ascii="Arial" w:hAnsi="Arial" w:cs="Arial"/>
                <w:color w:val="000000"/>
                <w:sz w:val="24"/>
                <w:szCs w:val="24"/>
              </w:rPr>
            </w:pPr>
            <w:r w:rsidRPr="00E42515">
              <w:rPr>
                <w:rFonts w:ascii="Arial" w:hAnsi="Arial" w:cs="Arial"/>
                <w:b/>
                <w:color w:val="000000"/>
                <w:sz w:val="24"/>
                <w:szCs w:val="24"/>
              </w:rPr>
              <w:t xml:space="preserve">Application Ref: </w:t>
            </w:r>
            <w:r w:rsidR="00D4322A" w:rsidRPr="00D4322A">
              <w:rPr>
                <w:rFonts w:ascii="Arial" w:hAnsi="Arial" w:cs="Arial"/>
                <w:bCs/>
                <w:color w:val="000000"/>
                <w:sz w:val="24"/>
                <w:szCs w:val="24"/>
              </w:rPr>
              <w:t xml:space="preserve">COM </w:t>
            </w:r>
            <w:r w:rsidR="00482ED8">
              <w:rPr>
                <w:rFonts w:ascii="Arial" w:hAnsi="Arial" w:cs="Arial"/>
                <w:bCs/>
                <w:color w:val="000000"/>
                <w:sz w:val="24"/>
                <w:szCs w:val="24"/>
              </w:rPr>
              <w:t>3349061</w:t>
            </w:r>
          </w:p>
          <w:p w14:paraId="5E2E0DA7" w14:textId="586D60AC" w:rsidR="009E7D32" w:rsidRDefault="00482ED8" w:rsidP="009E7D32">
            <w:pPr>
              <w:pStyle w:val="paragraph"/>
              <w:spacing w:line="360" w:lineRule="auto"/>
              <w:textAlignment w:val="baseline"/>
              <w:rPr>
                <w:rStyle w:val="normaltextrun"/>
                <w:rFonts w:ascii="Arial" w:hAnsi="Arial" w:cs="Arial"/>
                <w:b/>
                <w:bCs/>
                <w:color w:val="000000"/>
              </w:rPr>
            </w:pPr>
            <w:r>
              <w:rPr>
                <w:rStyle w:val="normaltextrun"/>
                <w:rFonts w:ascii="Arial" w:hAnsi="Arial" w:cs="Arial"/>
                <w:b/>
                <w:bCs/>
                <w:color w:val="000000"/>
              </w:rPr>
              <w:t>Yew Hill Reservoir</w:t>
            </w:r>
            <w:r w:rsidR="0089652D">
              <w:rPr>
                <w:rStyle w:val="normaltextrun"/>
                <w:rFonts w:ascii="Arial" w:hAnsi="Arial" w:cs="Arial"/>
                <w:b/>
                <w:bCs/>
                <w:color w:val="000000"/>
              </w:rPr>
              <w:t xml:space="preserve">, </w:t>
            </w:r>
            <w:proofErr w:type="spellStart"/>
            <w:r w:rsidR="0089652D">
              <w:rPr>
                <w:rStyle w:val="normaltextrun"/>
                <w:rFonts w:ascii="Arial" w:hAnsi="Arial" w:cs="Arial"/>
                <w:b/>
                <w:bCs/>
                <w:color w:val="000000"/>
              </w:rPr>
              <w:t>Si</w:t>
            </w:r>
            <w:r w:rsidR="00CF2BED">
              <w:rPr>
                <w:rStyle w:val="normaltextrun"/>
                <w:rFonts w:ascii="Arial" w:hAnsi="Arial" w:cs="Arial"/>
                <w:b/>
                <w:bCs/>
                <w:color w:val="000000"/>
              </w:rPr>
              <w:t>lkstead</w:t>
            </w:r>
            <w:proofErr w:type="spellEnd"/>
            <w:r w:rsidR="00CF2BED">
              <w:rPr>
                <w:rStyle w:val="normaltextrun"/>
                <w:rFonts w:ascii="Arial" w:hAnsi="Arial" w:cs="Arial"/>
                <w:b/>
                <w:bCs/>
                <w:color w:val="000000"/>
              </w:rPr>
              <w:t xml:space="preserve"> Lane, Compton and Shawford</w:t>
            </w:r>
            <w:r w:rsidR="00E4155F">
              <w:rPr>
                <w:rStyle w:val="normaltextrun"/>
                <w:rFonts w:ascii="Arial" w:hAnsi="Arial" w:cs="Arial"/>
                <w:b/>
                <w:bCs/>
                <w:color w:val="000000"/>
              </w:rPr>
              <w:t>, SO21 2LG</w:t>
            </w:r>
          </w:p>
          <w:p w14:paraId="7D23EACA" w14:textId="01D8F713" w:rsidR="00F24E30" w:rsidRPr="00E42515" w:rsidRDefault="00F24E30" w:rsidP="00F24E30">
            <w:pPr>
              <w:pStyle w:val="paragraph"/>
              <w:spacing w:before="0" w:beforeAutospacing="0" w:after="0" w:afterAutospacing="0" w:line="360" w:lineRule="auto"/>
              <w:textAlignment w:val="baseline"/>
              <w:rPr>
                <w:rFonts w:ascii="Arial" w:hAnsi="Arial" w:cs="Arial"/>
                <w:color w:val="000000"/>
              </w:rPr>
            </w:pPr>
            <w:r w:rsidRPr="00E42515">
              <w:rPr>
                <w:rStyle w:val="normaltextrun"/>
                <w:rFonts w:ascii="Arial" w:hAnsi="Arial" w:cs="Arial"/>
                <w:color w:val="000000"/>
              </w:rPr>
              <w:t xml:space="preserve">Register Unit Number: </w:t>
            </w:r>
            <w:r w:rsidR="006E1AA6" w:rsidRPr="006E1AA6">
              <w:rPr>
                <w:rStyle w:val="normaltextrun"/>
                <w:rFonts w:ascii="Arial" w:hAnsi="Arial" w:cs="Arial"/>
                <w:color w:val="000000"/>
              </w:rPr>
              <w:t>CL</w:t>
            </w:r>
            <w:r w:rsidR="00833FB5">
              <w:rPr>
                <w:rStyle w:val="normaltextrun"/>
                <w:rFonts w:ascii="Arial" w:hAnsi="Arial" w:cs="Arial"/>
                <w:color w:val="000000"/>
              </w:rPr>
              <w:t>307</w:t>
            </w:r>
          </w:p>
          <w:p w14:paraId="65F3470F" w14:textId="22E4F306" w:rsidR="00FA1F67" w:rsidRPr="00E42515" w:rsidRDefault="00812272" w:rsidP="009613A4">
            <w:pPr>
              <w:rPr>
                <w:rStyle w:val="normaltextrun"/>
                <w:rFonts w:ascii="Arial" w:hAnsi="Arial" w:cs="Arial"/>
                <w:color w:val="000000"/>
                <w:sz w:val="24"/>
                <w:szCs w:val="24"/>
                <w:shd w:val="clear" w:color="auto" w:fill="FFFFFF"/>
              </w:rPr>
            </w:pPr>
            <w:r w:rsidRPr="00E42515">
              <w:rPr>
                <w:rFonts w:ascii="Arial" w:hAnsi="Arial" w:cs="Arial"/>
                <w:color w:val="000000"/>
                <w:sz w:val="24"/>
                <w:szCs w:val="24"/>
              </w:rPr>
              <w:t xml:space="preserve">Commons </w:t>
            </w:r>
            <w:r w:rsidR="00FA1F67" w:rsidRPr="00E42515">
              <w:rPr>
                <w:rFonts w:ascii="Arial" w:hAnsi="Arial" w:cs="Arial"/>
                <w:color w:val="000000"/>
                <w:sz w:val="24"/>
                <w:szCs w:val="24"/>
              </w:rPr>
              <w:t>Registration Authority:</w:t>
            </w:r>
            <w:r w:rsidR="008D2B4E" w:rsidRPr="00E42515">
              <w:rPr>
                <w:rFonts w:ascii="Arial" w:hAnsi="Arial" w:cs="Arial"/>
                <w:color w:val="000000"/>
                <w:sz w:val="24"/>
                <w:szCs w:val="24"/>
              </w:rPr>
              <w:t xml:space="preserve"> </w:t>
            </w:r>
            <w:r w:rsidR="00B4262E">
              <w:rPr>
                <w:rStyle w:val="normaltextrun"/>
                <w:rFonts w:ascii="Arial" w:hAnsi="Arial" w:cs="Arial"/>
                <w:color w:val="000000"/>
                <w:sz w:val="24"/>
                <w:szCs w:val="22"/>
              </w:rPr>
              <w:t>Hampshire County Council</w:t>
            </w:r>
          </w:p>
          <w:p w14:paraId="40F9F812" w14:textId="77777777" w:rsidR="00C2335C" w:rsidRPr="00E42515" w:rsidRDefault="00C2335C" w:rsidP="009613A4">
            <w:pPr>
              <w:rPr>
                <w:rFonts w:ascii="Arial" w:hAnsi="Arial" w:cs="Arial"/>
                <w:b/>
                <w:color w:val="000000"/>
                <w:sz w:val="24"/>
                <w:szCs w:val="24"/>
              </w:rPr>
            </w:pPr>
          </w:p>
        </w:tc>
      </w:tr>
      <w:tr w:rsidR="00DF0CA2" w:rsidRPr="00D36A7A" w14:paraId="4D378BCE" w14:textId="77777777" w:rsidTr="06599BEA">
        <w:tc>
          <w:tcPr>
            <w:tcW w:w="9592" w:type="dxa"/>
            <w:shd w:val="clear" w:color="auto" w:fill="auto"/>
          </w:tcPr>
          <w:p w14:paraId="5566A01C" w14:textId="5217BB01" w:rsidR="00FA1F67" w:rsidRPr="00D36A7A" w:rsidRDefault="00FA1F67" w:rsidP="009613A4">
            <w:pPr>
              <w:pStyle w:val="TBullet"/>
              <w:numPr>
                <w:ilvl w:val="0"/>
                <w:numId w:val="9"/>
              </w:numPr>
              <w:rPr>
                <w:rFonts w:ascii="Arial" w:hAnsi="Arial" w:cs="Arial"/>
                <w:sz w:val="24"/>
                <w:szCs w:val="24"/>
              </w:rPr>
            </w:pPr>
            <w:r w:rsidRPr="00D36A7A">
              <w:rPr>
                <w:rFonts w:ascii="Arial" w:hAnsi="Arial" w:cs="Arial"/>
                <w:sz w:val="24"/>
                <w:szCs w:val="24"/>
              </w:rPr>
              <w:t xml:space="preserve">The application, dated </w:t>
            </w:r>
            <w:r w:rsidR="00935388">
              <w:rPr>
                <w:rFonts w:ascii="Arial" w:hAnsi="Arial" w:cs="Arial"/>
                <w:sz w:val="24"/>
                <w:szCs w:val="24"/>
              </w:rPr>
              <w:t>25</w:t>
            </w:r>
            <w:r w:rsidR="00F40306" w:rsidRPr="00F40306">
              <w:rPr>
                <w:rFonts w:ascii="Arial" w:hAnsi="Arial" w:cs="Arial"/>
                <w:sz w:val="24"/>
                <w:szCs w:val="24"/>
              </w:rPr>
              <w:t xml:space="preserve"> </w:t>
            </w:r>
            <w:r w:rsidR="00935388">
              <w:rPr>
                <w:rFonts w:ascii="Arial" w:hAnsi="Arial" w:cs="Arial"/>
                <w:sz w:val="24"/>
                <w:szCs w:val="24"/>
              </w:rPr>
              <w:t>July</w:t>
            </w:r>
            <w:r w:rsidR="00F40306" w:rsidRPr="00F40306">
              <w:rPr>
                <w:rFonts w:ascii="Arial" w:hAnsi="Arial" w:cs="Arial"/>
                <w:sz w:val="24"/>
                <w:szCs w:val="24"/>
              </w:rPr>
              <w:t xml:space="preserve"> 2024</w:t>
            </w:r>
            <w:r w:rsidRPr="00D36A7A">
              <w:rPr>
                <w:rFonts w:ascii="Arial" w:hAnsi="Arial" w:cs="Arial"/>
                <w:sz w:val="24"/>
                <w:szCs w:val="24"/>
              </w:rPr>
              <w:t xml:space="preserve">, is made under Section 38 of the Commons Act 2006 (the 2006 Act) </w:t>
            </w:r>
            <w:r w:rsidR="00812272" w:rsidRPr="00D36A7A">
              <w:rPr>
                <w:rFonts w:ascii="Arial" w:hAnsi="Arial" w:cs="Arial"/>
                <w:sz w:val="24"/>
                <w:szCs w:val="24"/>
              </w:rPr>
              <w:t xml:space="preserve">for consent </w:t>
            </w:r>
            <w:r w:rsidRPr="00D36A7A">
              <w:rPr>
                <w:rFonts w:ascii="Arial" w:hAnsi="Arial" w:cs="Arial"/>
                <w:sz w:val="24"/>
                <w:szCs w:val="24"/>
              </w:rPr>
              <w:t>to c</w:t>
            </w:r>
            <w:r w:rsidR="00812272" w:rsidRPr="00D36A7A">
              <w:rPr>
                <w:rFonts w:ascii="Arial" w:hAnsi="Arial" w:cs="Arial"/>
                <w:sz w:val="24"/>
                <w:szCs w:val="24"/>
              </w:rPr>
              <w:t>arry out restricted</w:t>
            </w:r>
            <w:r w:rsidRPr="00D36A7A">
              <w:rPr>
                <w:rFonts w:ascii="Arial" w:hAnsi="Arial" w:cs="Arial"/>
                <w:sz w:val="24"/>
                <w:szCs w:val="24"/>
              </w:rPr>
              <w:t xml:space="preserve"> works on common land.</w:t>
            </w:r>
          </w:p>
          <w:p w14:paraId="5D193693" w14:textId="60960F6A" w:rsidR="00FA1F67" w:rsidRPr="00D36A7A" w:rsidRDefault="00FA1F67" w:rsidP="009613A4">
            <w:pPr>
              <w:pStyle w:val="Style1"/>
              <w:numPr>
                <w:ilvl w:val="0"/>
                <w:numId w:val="9"/>
              </w:numPr>
              <w:spacing w:before="0"/>
              <w:rPr>
                <w:rFonts w:ascii="Arial" w:hAnsi="Arial" w:cs="Arial"/>
                <w:sz w:val="24"/>
                <w:szCs w:val="24"/>
              </w:rPr>
            </w:pPr>
            <w:r w:rsidRPr="00D36A7A">
              <w:rPr>
                <w:rFonts w:ascii="Arial" w:hAnsi="Arial" w:cs="Arial"/>
                <w:sz w:val="24"/>
                <w:szCs w:val="24"/>
              </w:rPr>
              <w:t xml:space="preserve">The application is made by </w:t>
            </w:r>
            <w:bookmarkStart w:id="1" w:name="_Hlk188960250"/>
            <w:r w:rsidR="00233B77">
              <w:rPr>
                <w:rFonts w:ascii="Arial" w:hAnsi="Arial" w:cs="Arial"/>
                <w:sz w:val="24"/>
                <w:szCs w:val="24"/>
              </w:rPr>
              <w:t>Southern Water Services Limited</w:t>
            </w:r>
            <w:bookmarkEnd w:id="1"/>
            <w:r w:rsidR="00233B77">
              <w:rPr>
                <w:rFonts w:ascii="Arial" w:hAnsi="Arial" w:cs="Arial"/>
                <w:sz w:val="24"/>
                <w:szCs w:val="24"/>
              </w:rPr>
              <w:t>.</w:t>
            </w:r>
          </w:p>
          <w:p w14:paraId="2B4F8E87" w14:textId="77777777" w:rsidR="00CD61BD" w:rsidRPr="00D36A7A" w:rsidRDefault="00676F00" w:rsidP="006F5148">
            <w:pPr>
              <w:pStyle w:val="TBullet"/>
              <w:numPr>
                <w:ilvl w:val="0"/>
                <w:numId w:val="9"/>
              </w:numPr>
              <w:rPr>
                <w:rFonts w:ascii="Arial" w:hAnsi="Arial" w:cs="Arial"/>
                <w:sz w:val="24"/>
                <w:szCs w:val="24"/>
              </w:rPr>
            </w:pPr>
            <w:r w:rsidRPr="00D36A7A">
              <w:rPr>
                <w:rFonts w:ascii="Arial" w:hAnsi="Arial" w:cs="Arial"/>
                <w:sz w:val="24"/>
                <w:szCs w:val="24"/>
              </w:rPr>
              <w:t>The works comprise:</w:t>
            </w:r>
            <w:r w:rsidR="00C41969" w:rsidRPr="00D36A7A">
              <w:rPr>
                <w:rFonts w:ascii="Arial" w:hAnsi="Arial" w:cs="Arial"/>
                <w:sz w:val="24"/>
                <w:szCs w:val="24"/>
              </w:rPr>
              <w:t xml:space="preserve"> </w:t>
            </w:r>
          </w:p>
          <w:p w14:paraId="5D8FBDC9" w14:textId="609C69C0" w:rsidR="005A2452" w:rsidRDefault="00591D8A" w:rsidP="0065618E">
            <w:pPr>
              <w:pStyle w:val="ListParagraph"/>
              <w:numPr>
                <w:ilvl w:val="0"/>
                <w:numId w:val="15"/>
              </w:numPr>
              <w:rPr>
                <w:rFonts w:ascii="Arial" w:hAnsi="Arial" w:cs="Arial"/>
                <w:color w:val="000000"/>
                <w:sz w:val="24"/>
                <w:szCs w:val="24"/>
              </w:rPr>
            </w:pPr>
            <w:r w:rsidRPr="00591D8A">
              <w:rPr>
                <w:rFonts w:ascii="Arial" w:hAnsi="Arial" w:cs="Arial"/>
                <w:color w:val="000000"/>
                <w:sz w:val="24"/>
                <w:szCs w:val="24"/>
              </w:rPr>
              <w:t xml:space="preserve">The </w:t>
            </w:r>
            <w:r w:rsidR="008007C6">
              <w:rPr>
                <w:rFonts w:ascii="Arial" w:hAnsi="Arial" w:cs="Arial"/>
                <w:color w:val="000000"/>
                <w:sz w:val="24"/>
                <w:szCs w:val="24"/>
              </w:rPr>
              <w:t xml:space="preserve">temporary widening </w:t>
            </w:r>
            <w:r w:rsidR="00D514DE">
              <w:rPr>
                <w:rFonts w:ascii="Arial" w:hAnsi="Arial" w:cs="Arial"/>
                <w:color w:val="000000"/>
                <w:sz w:val="24"/>
                <w:szCs w:val="24"/>
              </w:rPr>
              <w:t>of an existing gravel track of approximately 2m</w:t>
            </w:r>
            <w:r w:rsidR="005A2452">
              <w:rPr>
                <w:rFonts w:ascii="Arial" w:hAnsi="Arial" w:cs="Arial"/>
                <w:color w:val="000000"/>
                <w:sz w:val="24"/>
                <w:szCs w:val="24"/>
              </w:rPr>
              <w:t xml:space="preserve"> to create a 5m wide haul </w:t>
            </w:r>
            <w:proofErr w:type="gramStart"/>
            <w:r w:rsidR="005A2452">
              <w:rPr>
                <w:rFonts w:ascii="Arial" w:hAnsi="Arial" w:cs="Arial"/>
                <w:color w:val="000000"/>
                <w:sz w:val="24"/>
                <w:szCs w:val="24"/>
              </w:rPr>
              <w:t>road</w:t>
            </w:r>
            <w:r w:rsidR="00C6345D">
              <w:rPr>
                <w:rFonts w:ascii="Arial" w:hAnsi="Arial" w:cs="Arial"/>
                <w:color w:val="000000"/>
                <w:sz w:val="24"/>
                <w:szCs w:val="24"/>
              </w:rPr>
              <w:t>;</w:t>
            </w:r>
            <w:proofErr w:type="gramEnd"/>
          </w:p>
          <w:p w14:paraId="55C82ADC" w14:textId="42561DCC" w:rsidR="007C740B" w:rsidRDefault="00C6345D" w:rsidP="0065618E">
            <w:pPr>
              <w:pStyle w:val="ListParagraph"/>
              <w:numPr>
                <w:ilvl w:val="0"/>
                <w:numId w:val="15"/>
              </w:numPr>
              <w:rPr>
                <w:rFonts w:ascii="Arial" w:hAnsi="Arial" w:cs="Arial"/>
                <w:color w:val="000000"/>
                <w:sz w:val="24"/>
                <w:szCs w:val="24"/>
              </w:rPr>
            </w:pPr>
            <w:r>
              <w:rPr>
                <w:rFonts w:ascii="Arial" w:hAnsi="Arial" w:cs="Arial"/>
                <w:color w:val="000000"/>
                <w:sz w:val="24"/>
                <w:szCs w:val="24"/>
              </w:rPr>
              <w:t xml:space="preserve">Trimming of the </w:t>
            </w:r>
            <w:r w:rsidR="007F00B3">
              <w:rPr>
                <w:rFonts w:ascii="Arial" w:hAnsi="Arial" w:cs="Arial"/>
                <w:color w:val="000000"/>
                <w:sz w:val="24"/>
                <w:szCs w:val="24"/>
              </w:rPr>
              <w:t>existing ground</w:t>
            </w:r>
            <w:r>
              <w:rPr>
                <w:rFonts w:ascii="Arial" w:hAnsi="Arial" w:cs="Arial"/>
                <w:color w:val="000000"/>
                <w:sz w:val="24"/>
                <w:szCs w:val="24"/>
              </w:rPr>
              <w:t xml:space="preserve"> surface </w:t>
            </w:r>
            <w:r w:rsidR="00EF4C30">
              <w:rPr>
                <w:rFonts w:ascii="Arial" w:hAnsi="Arial" w:cs="Arial"/>
                <w:color w:val="000000"/>
                <w:sz w:val="24"/>
                <w:szCs w:val="24"/>
              </w:rPr>
              <w:t xml:space="preserve">to a depth of approximately 200mm </w:t>
            </w:r>
            <w:r w:rsidR="001C411C">
              <w:rPr>
                <w:rFonts w:ascii="Arial" w:hAnsi="Arial" w:cs="Arial"/>
                <w:color w:val="000000"/>
                <w:sz w:val="24"/>
                <w:szCs w:val="24"/>
              </w:rPr>
              <w:t>to create a formation for the haul road surface</w:t>
            </w:r>
            <w:r w:rsidR="002523A4">
              <w:rPr>
                <w:rFonts w:ascii="Arial" w:hAnsi="Arial" w:cs="Arial"/>
                <w:color w:val="000000"/>
                <w:sz w:val="24"/>
                <w:szCs w:val="24"/>
              </w:rPr>
              <w:t xml:space="preserve"> with the works for the roads covering a</w:t>
            </w:r>
            <w:r w:rsidR="00620519">
              <w:rPr>
                <w:rFonts w:ascii="Arial" w:hAnsi="Arial" w:cs="Arial"/>
                <w:color w:val="000000"/>
                <w:sz w:val="24"/>
                <w:szCs w:val="24"/>
              </w:rPr>
              <w:t xml:space="preserve"> length of approximately 60m</w:t>
            </w:r>
            <w:r w:rsidR="00D66496">
              <w:rPr>
                <w:rFonts w:ascii="Arial" w:hAnsi="Arial" w:cs="Arial"/>
                <w:color w:val="000000"/>
                <w:sz w:val="24"/>
                <w:szCs w:val="24"/>
              </w:rPr>
              <w:t>.</w:t>
            </w:r>
          </w:p>
          <w:p w14:paraId="7E58248C" w14:textId="4A354CCC" w:rsidR="00D66496" w:rsidRPr="00F003A7" w:rsidRDefault="00D66496" w:rsidP="0065618E">
            <w:pPr>
              <w:pStyle w:val="ListParagraph"/>
              <w:numPr>
                <w:ilvl w:val="0"/>
                <w:numId w:val="15"/>
              </w:numPr>
              <w:rPr>
                <w:rFonts w:ascii="Arial" w:hAnsi="Arial" w:cs="Arial"/>
                <w:color w:val="000000"/>
                <w:sz w:val="24"/>
                <w:szCs w:val="24"/>
              </w:rPr>
            </w:pPr>
            <w:r w:rsidRPr="06599BEA">
              <w:rPr>
                <w:rFonts w:ascii="Arial" w:hAnsi="Arial" w:cs="Arial"/>
                <w:color w:val="000000" w:themeColor="text1"/>
                <w:sz w:val="24"/>
                <w:szCs w:val="24"/>
              </w:rPr>
              <w:t xml:space="preserve">The use of temporary </w:t>
            </w:r>
            <w:r w:rsidR="003244F2">
              <w:rPr>
                <w:rFonts w:ascii="Arial" w:hAnsi="Arial" w:cs="Arial"/>
                <w:color w:val="000000" w:themeColor="text1"/>
                <w:sz w:val="24"/>
                <w:szCs w:val="24"/>
              </w:rPr>
              <w:t xml:space="preserve">Heras </w:t>
            </w:r>
            <w:r w:rsidR="003244F2" w:rsidRPr="06599BEA">
              <w:rPr>
                <w:rFonts w:ascii="Arial" w:hAnsi="Arial" w:cs="Arial"/>
                <w:color w:val="000000" w:themeColor="text1"/>
                <w:sz w:val="24"/>
                <w:szCs w:val="24"/>
              </w:rPr>
              <w:t>fencing</w:t>
            </w:r>
            <w:r w:rsidRPr="06599BEA">
              <w:rPr>
                <w:rFonts w:ascii="Arial" w:hAnsi="Arial" w:cs="Arial"/>
                <w:color w:val="000000" w:themeColor="text1"/>
                <w:sz w:val="24"/>
                <w:szCs w:val="24"/>
              </w:rPr>
              <w:t xml:space="preserve"> to</w:t>
            </w:r>
            <w:r w:rsidR="008F7457" w:rsidRPr="06599BEA">
              <w:rPr>
                <w:rFonts w:ascii="Arial" w:hAnsi="Arial" w:cs="Arial"/>
                <w:color w:val="000000" w:themeColor="text1"/>
                <w:sz w:val="24"/>
                <w:szCs w:val="24"/>
              </w:rPr>
              <w:t xml:space="preserve"> enclose the working area. Each panel will measure approximately 3.5m wide and </w:t>
            </w:r>
            <w:r w:rsidR="0000379B" w:rsidRPr="06599BEA">
              <w:rPr>
                <w:rFonts w:ascii="Arial" w:hAnsi="Arial" w:cs="Arial"/>
                <w:color w:val="000000" w:themeColor="text1"/>
                <w:sz w:val="24"/>
                <w:szCs w:val="24"/>
              </w:rPr>
              <w:t>2m tall and will be used to fence of</w:t>
            </w:r>
            <w:r w:rsidR="00FC41E0" w:rsidRPr="06599BEA">
              <w:rPr>
                <w:rFonts w:ascii="Arial" w:hAnsi="Arial" w:cs="Arial"/>
                <w:color w:val="000000" w:themeColor="text1"/>
                <w:sz w:val="24"/>
                <w:szCs w:val="24"/>
              </w:rPr>
              <w:t>f</w:t>
            </w:r>
            <w:r w:rsidR="0000379B" w:rsidRPr="06599BEA">
              <w:rPr>
                <w:rFonts w:ascii="Arial" w:hAnsi="Arial" w:cs="Arial"/>
                <w:color w:val="000000" w:themeColor="text1"/>
                <w:sz w:val="24"/>
                <w:szCs w:val="24"/>
              </w:rPr>
              <w:t xml:space="preserve"> approximately 542m</w:t>
            </w:r>
            <w:r w:rsidR="00355A7B" w:rsidRPr="06599BEA">
              <w:rPr>
                <w:rFonts w:ascii="Arial" w:hAnsi="Arial" w:cs="Arial"/>
                <w:color w:val="000000" w:themeColor="text1"/>
                <w:sz w:val="28"/>
                <w:szCs w:val="28"/>
              </w:rPr>
              <w:t>²</w:t>
            </w:r>
            <w:r w:rsidR="0000379B" w:rsidRPr="06599BEA">
              <w:rPr>
                <w:rFonts w:ascii="Arial" w:hAnsi="Arial" w:cs="Arial"/>
                <w:color w:val="000000" w:themeColor="text1"/>
                <w:sz w:val="24"/>
                <w:szCs w:val="24"/>
              </w:rPr>
              <w:t xml:space="preserve"> of the </w:t>
            </w:r>
            <w:r w:rsidR="00153C55" w:rsidRPr="06599BEA">
              <w:rPr>
                <w:rFonts w:ascii="Arial" w:hAnsi="Arial" w:cs="Arial"/>
                <w:color w:val="000000" w:themeColor="text1"/>
                <w:sz w:val="24"/>
                <w:szCs w:val="24"/>
              </w:rPr>
              <w:t xml:space="preserve">Common. </w:t>
            </w:r>
            <w:r w:rsidR="00FC41E0" w:rsidRPr="06599BEA">
              <w:rPr>
                <w:rFonts w:ascii="Arial" w:hAnsi="Arial" w:cs="Arial"/>
                <w:color w:val="000000" w:themeColor="text1"/>
                <w:sz w:val="24"/>
                <w:szCs w:val="24"/>
              </w:rPr>
              <w:t>A</w:t>
            </w:r>
            <w:r w:rsidR="00CB46C2" w:rsidRPr="06599BEA">
              <w:rPr>
                <w:rFonts w:ascii="Arial" w:hAnsi="Arial" w:cs="Arial"/>
                <w:color w:val="000000" w:themeColor="text1"/>
                <w:sz w:val="24"/>
                <w:szCs w:val="24"/>
              </w:rPr>
              <w:t xml:space="preserve"> total of </w:t>
            </w:r>
            <w:r w:rsidR="00FC41E0" w:rsidRPr="06599BEA">
              <w:rPr>
                <w:rFonts w:ascii="Arial" w:hAnsi="Arial" w:cs="Arial"/>
                <w:color w:val="000000" w:themeColor="text1"/>
                <w:sz w:val="24"/>
                <w:szCs w:val="24"/>
              </w:rPr>
              <w:t xml:space="preserve">approximately </w:t>
            </w:r>
            <w:r w:rsidR="00CB46C2" w:rsidRPr="06599BEA">
              <w:rPr>
                <w:rFonts w:ascii="Arial" w:hAnsi="Arial" w:cs="Arial"/>
                <w:color w:val="000000" w:themeColor="text1"/>
                <w:sz w:val="24"/>
                <w:szCs w:val="24"/>
              </w:rPr>
              <w:t xml:space="preserve">90m of fencing will be in place at </w:t>
            </w:r>
            <w:r w:rsidR="004A1916" w:rsidRPr="06599BEA">
              <w:rPr>
                <w:rFonts w:ascii="Arial" w:hAnsi="Arial" w:cs="Arial"/>
                <w:color w:val="000000" w:themeColor="text1"/>
                <w:sz w:val="24"/>
                <w:szCs w:val="24"/>
              </w:rPr>
              <w:t xml:space="preserve">any </w:t>
            </w:r>
            <w:r w:rsidR="00CB46C2" w:rsidRPr="06599BEA">
              <w:rPr>
                <w:rFonts w:ascii="Arial" w:hAnsi="Arial" w:cs="Arial"/>
                <w:color w:val="000000" w:themeColor="text1"/>
                <w:sz w:val="24"/>
                <w:szCs w:val="24"/>
              </w:rPr>
              <w:t xml:space="preserve">one time. </w:t>
            </w:r>
          </w:p>
          <w:p w14:paraId="687AC070" w14:textId="5A6094F9" w:rsidR="00B33D6E" w:rsidRPr="00591D8A" w:rsidRDefault="00B33D6E" w:rsidP="00312D44">
            <w:pPr>
              <w:pStyle w:val="ListParagraph"/>
              <w:rPr>
                <w:rFonts w:ascii="Arial" w:hAnsi="Arial" w:cs="Arial"/>
                <w:color w:val="000000"/>
                <w:sz w:val="24"/>
                <w:szCs w:val="24"/>
              </w:rPr>
            </w:pPr>
          </w:p>
          <w:p w14:paraId="15B7F4D0" w14:textId="4A3D6349" w:rsidR="00C5681E" w:rsidRPr="00D36A7A" w:rsidRDefault="00FC62A9" w:rsidP="00FC62A9">
            <w:pPr>
              <w:pStyle w:val="TBullet"/>
              <w:numPr>
                <w:ilvl w:val="0"/>
                <w:numId w:val="0"/>
              </w:numPr>
              <w:tabs>
                <w:tab w:val="clear" w:pos="851"/>
                <w:tab w:val="left" w:pos="4046"/>
              </w:tabs>
              <w:ind w:left="360"/>
              <w:rPr>
                <w:rFonts w:ascii="Arial" w:hAnsi="Arial" w:cs="Arial"/>
                <w:sz w:val="24"/>
                <w:szCs w:val="24"/>
              </w:rPr>
            </w:pPr>
            <w:r w:rsidRPr="00D36A7A">
              <w:rPr>
                <w:rFonts w:ascii="Arial" w:hAnsi="Arial" w:cs="Arial"/>
                <w:sz w:val="24"/>
                <w:szCs w:val="24"/>
              </w:rPr>
              <w:tab/>
            </w:r>
          </w:p>
        </w:tc>
      </w:tr>
    </w:tbl>
    <w:p w14:paraId="567E8489" w14:textId="77777777" w:rsidR="00BF5907" w:rsidRPr="00D36A7A" w:rsidRDefault="00BF5907" w:rsidP="00896CF0">
      <w:pPr>
        <w:spacing w:after="160" w:line="259" w:lineRule="auto"/>
        <w:rPr>
          <w:rFonts w:ascii="Arial" w:eastAsia="Calibri" w:hAnsi="Arial" w:cs="Arial"/>
          <w:b/>
          <w:color w:val="000000"/>
          <w:sz w:val="24"/>
          <w:szCs w:val="24"/>
          <w:lang w:eastAsia="en-US"/>
        </w:rPr>
      </w:pPr>
    </w:p>
    <w:p w14:paraId="66FB392C" w14:textId="62364193" w:rsidR="00896CF0" w:rsidRPr="00D36A7A" w:rsidRDefault="00896CF0" w:rsidP="00896CF0">
      <w:pPr>
        <w:spacing w:after="160" w:line="259" w:lineRule="auto"/>
        <w:rPr>
          <w:rFonts w:ascii="Arial" w:eastAsia="Calibri" w:hAnsi="Arial" w:cs="Arial"/>
          <w:b/>
          <w:color w:val="000000"/>
          <w:sz w:val="24"/>
          <w:szCs w:val="24"/>
          <w:lang w:eastAsia="en-US"/>
        </w:rPr>
      </w:pPr>
      <w:r w:rsidRPr="00D36A7A">
        <w:rPr>
          <w:rFonts w:ascii="Arial" w:eastAsia="Calibri" w:hAnsi="Arial" w:cs="Arial"/>
          <w:b/>
          <w:color w:val="000000"/>
          <w:sz w:val="24"/>
          <w:szCs w:val="24"/>
          <w:lang w:eastAsia="en-US"/>
        </w:rPr>
        <w:t>Decision</w:t>
      </w:r>
    </w:p>
    <w:p w14:paraId="4B897B07" w14:textId="70672487" w:rsidR="00FC02B2" w:rsidRPr="00C92961" w:rsidRDefault="00FC02B2" w:rsidP="000155B5">
      <w:pPr>
        <w:numPr>
          <w:ilvl w:val="0"/>
          <w:numId w:val="13"/>
        </w:numPr>
        <w:spacing w:after="160" w:line="259" w:lineRule="auto"/>
        <w:contextualSpacing/>
        <w:rPr>
          <w:rFonts w:ascii="Arial" w:eastAsia="Calibri" w:hAnsi="Arial" w:cs="Arial"/>
          <w:color w:val="000000"/>
          <w:sz w:val="24"/>
          <w:szCs w:val="24"/>
          <w:lang w:eastAsia="en-US"/>
        </w:rPr>
      </w:pPr>
      <w:r w:rsidRPr="43A43BDE">
        <w:rPr>
          <w:rFonts w:ascii="Arial" w:eastAsia="Calibri" w:hAnsi="Arial" w:cs="Arial"/>
          <w:color w:val="000000" w:themeColor="text1"/>
          <w:sz w:val="24"/>
          <w:szCs w:val="24"/>
          <w:lang w:eastAsia="en-US"/>
        </w:rPr>
        <w:t xml:space="preserve">Consent is granted for the works in accordance with the application dated </w:t>
      </w:r>
      <w:r w:rsidR="00163A7D" w:rsidRPr="43A43BDE">
        <w:rPr>
          <w:rFonts w:ascii="Arial" w:hAnsi="Arial" w:cs="Arial"/>
          <w:sz w:val="24"/>
          <w:szCs w:val="24"/>
        </w:rPr>
        <w:t>25</w:t>
      </w:r>
      <w:r w:rsidR="00224C16" w:rsidRPr="43A43BDE">
        <w:rPr>
          <w:rFonts w:ascii="Arial" w:hAnsi="Arial" w:cs="Arial"/>
          <w:sz w:val="24"/>
          <w:szCs w:val="24"/>
        </w:rPr>
        <w:t xml:space="preserve"> </w:t>
      </w:r>
      <w:r w:rsidR="00163A7D" w:rsidRPr="43A43BDE">
        <w:rPr>
          <w:rFonts w:ascii="Arial" w:hAnsi="Arial" w:cs="Arial"/>
          <w:sz w:val="24"/>
          <w:szCs w:val="24"/>
        </w:rPr>
        <w:t>July</w:t>
      </w:r>
      <w:r w:rsidR="00224C16" w:rsidRPr="43A43BDE">
        <w:rPr>
          <w:rFonts w:ascii="Arial" w:hAnsi="Arial" w:cs="Arial"/>
          <w:sz w:val="24"/>
          <w:szCs w:val="24"/>
        </w:rPr>
        <w:t xml:space="preserve"> 2024</w:t>
      </w:r>
      <w:r w:rsidRPr="43A43BDE">
        <w:rPr>
          <w:rFonts w:ascii="Arial" w:eastAsia="Calibri" w:hAnsi="Arial" w:cs="Arial"/>
          <w:color w:val="000000" w:themeColor="text1"/>
          <w:sz w:val="24"/>
          <w:szCs w:val="24"/>
          <w:lang w:eastAsia="en-US"/>
        </w:rPr>
        <w:t xml:space="preserve"> and the plans submitted with it subject to the following condition</w:t>
      </w:r>
      <w:r w:rsidR="00530762">
        <w:rPr>
          <w:rFonts w:ascii="Arial" w:eastAsia="Calibri" w:hAnsi="Arial" w:cs="Arial"/>
          <w:color w:val="000000" w:themeColor="text1"/>
          <w:sz w:val="24"/>
          <w:szCs w:val="24"/>
          <w:lang w:eastAsia="en-US"/>
        </w:rPr>
        <w:t>s</w:t>
      </w:r>
      <w:r w:rsidRPr="43A43BDE">
        <w:rPr>
          <w:rFonts w:ascii="Arial" w:eastAsia="Calibri" w:hAnsi="Arial" w:cs="Arial"/>
          <w:color w:val="000000" w:themeColor="text1"/>
          <w:sz w:val="24"/>
          <w:szCs w:val="24"/>
          <w:lang w:eastAsia="en-US"/>
        </w:rPr>
        <w:t>:</w:t>
      </w:r>
    </w:p>
    <w:p w14:paraId="107CFA20" w14:textId="77777777" w:rsidR="00C157BB" w:rsidRPr="00C92961" w:rsidRDefault="00FC02B2" w:rsidP="00C157BB">
      <w:pPr>
        <w:pStyle w:val="ListParagraph"/>
        <w:numPr>
          <w:ilvl w:val="0"/>
          <w:numId w:val="20"/>
        </w:numPr>
        <w:spacing w:after="160" w:line="259" w:lineRule="auto"/>
        <w:rPr>
          <w:rFonts w:ascii="Arial" w:hAnsi="Arial" w:cs="Arial"/>
          <w:sz w:val="24"/>
          <w:szCs w:val="24"/>
        </w:rPr>
      </w:pPr>
      <w:r w:rsidRPr="00C92961">
        <w:rPr>
          <w:rFonts w:ascii="Arial" w:eastAsia="Calibri" w:hAnsi="Arial" w:cs="Arial"/>
          <w:color w:val="000000"/>
          <w:sz w:val="24"/>
          <w:szCs w:val="24"/>
          <w:lang w:eastAsia="en-US"/>
        </w:rPr>
        <w:t xml:space="preserve">the works shall begin no later than three years from the date of this </w:t>
      </w:r>
      <w:proofErr w:type="gramStart"/>
      <w:r w:rsidRPr="00C92961">
        <w:rPr>
          <w:rFonts w:ascii="Arial" w:eastAsia="Calibri" w:hAnsi="Arial" w:cs="Arial"/>
          <w:color w:val="000000"/>
          <w:sz w:val="24"/>
          <w:szCs w:val="24"/>
          <w:lang w:eastAsia="en-US"/>
        </w:rPr>
        <w:t>decision;</w:t>
      </w:r>
      <w:proofErr w:type="gramEnd"/>
      <w:r w:rsidR="00C157BB" w:rsidRPr="00C92961">
        <w:rPr>
          <w:rFonts w:ascii="Arial" w:hAnsi="Arial" w:cs="Arial"/>
          <w:sz w:val="24"/>
          <w:szCs w:val="24"/>
        </w:rPr>
        <w:t xml:space="preserve"> </w:t>
      </w:r>
    </w:p>
    <w:p w14:paraId="046A8B5A" w14:textId="1056BF04" w:rsidR="00C157BB" w:rsidRPr="00C92961" w:rsidRDefault="00C157BB" w:rsidP="00C157BB">
      <w:pPr>
        <w:spacing w:after="160" w:line="259" w:lineRule="auto"/>
        <w:rPr>
          <w:rFonts w:ascii="Arial" w:hAnsi="Arial" w:cs="Arial"/>
          <w:sz w:val="24"/>
          <w:szCs w:val="24"/>
        </w:rPr>
      </w:pPr>
      <w:r w:rsidRPr="00C92961">
        <w:rPr>
          <w:rFonts w:ascii="Arial" w:hAnsi="Arial" w:cs="Arial"/>
          <w:sz w:val="24"/>
          <w:szCs w:val="24"/>
        </w:rPr>
        <w:t xml:space="preserve">           REASON: To provide certainty to users of </w:t>
      </w:r>
      <w:r w:rsidR="00C92961" w:rsidRPr="00C92961">
        <w:rPr>
          <w:rStyle w:val="normaltextrun"/>
          <w:rFonts w:ascii="Arial" w:hAnsi="Arial" w:cs="Arial"/>
          <w:color w:val="000000"/>
          <w:sz w:val="24"/>
          <w:szCs w:val="24"/>
        </w:rPr>
        <w:t>Yew Hill Reservoir</w:t>
      </w:r>
      <w:r w:rsidRPr="00C92961">
        <w:rPr>
          <w:rFonts w:ascii="Arial" w:hAnsi="Arial" w:cs="Arial"/>
          <w:sz w:val="24"/>
          <w:szCs w:val="24"/>
        </w:rPr>
        <w:t>.</w:t>
      </w:r>
    </w:p>
    <w:p w14:paraId="3963736F" w14:textId="6F69C56F" w:rsidR="00C157BB" w:rsidRDefault="00C157BB" w:rsidP="00C157BB">
      <w:pPr>
        <w:numPr>
          <w:ilvl w:val="0"/>
          <w:numId w:val="20"/>
        </w:numPr>
        <w:spacing w:after="160" w:line="259" w:lineRule="auto"/>
        <w:rPr>
          <w:rFonts w:ascii="Arial" w:eastAsia="Calibri" w:hAnsi="Arial" w:cs="Arial"/>
          <w:color w:val="000000"/>
          <w:sz w:val="24"/>
          <w:szCs w:val="24"/>
          <w:lang w:eastAsia="en-US"/>
        </w:rPr>
      </w:pPr>
      <w:r w:rsidRPr="00C92961">
        <w:rPr>
          <w:rFonts w:ascii="Arial" w:eastAsia="Calibri" w:hAnsi="Arial" w:cs="Arial"/>
          <w:color w:val="000000"/>
          <w:sz w:val="24"/>
          <w:szCs w:val="24"/>
          <w:lang w:eastAsia="en-US"/>
        </w:rPr>
        <w:t>the land shall be fully reinstated within one month from the completion of the works</w:t>
      </w:r>
      <w:r w:rsidR="00311EFD">
        <w:rPr>
          <w:rFonts w:ascii="Arial" w:eastAsia="Calibri" w:hAnsi="Arial" w:cs="Arial"/>
          <w:color w:val="000000"/>
          <w:sz w:val="24"/>
          <w:szCs w:val="24"/>
          <w:lang w:eastAsia="en-US"/>
        </w:rPr>
        <w:t xml:space="preserve"> </w:t>
      </w:r>
      <w:r w:rsidR="00311EFD" w:rsidRPr="00311EFD">
        <w:rPr>
          <w:rFonts w:ascii="Arial" w:eastAsia="Calibri" w:hAnsi="Arial" w:cs="Arial"/>
          <w:color w:val="000000"/>
          <w:sz w:val="24"/>
          <w:szCs w:val="24"/>
          <w:lang w:eastAsia="en-US"/>
        </w:rPr>
        <w:t>(note that this does not apply to any physical changes or permanent features introduced as part of the works for which consent is granted</w:t>
      </w:r>
      <w:proofErr w:type="gramStart"/>
      <w:r w:rsidR="00311EFD" w:rsidRPr="00311EFD">
        <w:rPr>
          <w:rFonts w:ascii="Arial" w:eastAsia="Calibri" w:hAnsi="Arial" w:cs="Arial"/>
          <w:color w:val="000000"/>
          <w:sz w:val="24"/>
          <w:szCs w:val="24"/>
          <w:lang w:eastAsia="en-US"/>
        </w:rPr>
        <w:t>)</w:t>
      </w:r>
      <w:r w:rsidR="008B50C1">
        <w:rPr>
          <w:rFonts w:ascii="Arial" w:eastAsia="Calibri" w:hAnsi="Arial" w:cs="Arial"/>
          <w:color w:val="000000"/>
          <w:sz w:val="24"/>
          <w:szCs w:val="24"/>
          <w:lang w:eastAsia="en-US"/>
        </w:rPr>
        <w:t>;</w:t>
      </w:r>
      <w:proofErr w:type="gramEnd"/>
    </w:p>
    <w:p w14:paraId="0D919C07" w14:textId="50127A52" w:rsidR="00E97CB6" w:rsidRPr="00824538" w:rsidRDefault="00E97CB6" w:rsidP="00824538">
      <w:pPr>
        <w:spacing w:after="160" w:line="259" w:lineRule="auto"/>
        <w:ind w:left="720"/>
        <w:rPr>
          <w:rFonts w:ascii="Arial" w:hAnsi="Arial" w:cs="Arial"/>
          <w:sz w:val="24"/>
          <w:szCs w:val="24"/>
        </w:rPr>
      </w:pPr>
      <w:r w:rsidRPr="00E97CB6">
        <w:rPr>
          <w:rFonts w:ascii="Arial" w:hAnsi="Arial" w:cs="Arial"/>
          <w:sz w:val="24"/>
          <w:szCs w:val="24"/>
        </w:rPr>
        <w:lastRenderedPageBreak/>
        <w:t xml:space="preserve">REASON: To retain access for commoners, public and livestock across </w:t>
      </w:r>
      <w:r w:rsidRPr="00E97CB6">
        <w:rPr>
          <w:rStyle w:val="normaltextrun"/>
          <w:rFonts w:ascii="Arial" w:hAnsi="Arial" w:cs="Arial"/>
          <w:color w:val="000000"/>
          <w:sz w:val="24"/>
          <w:szCs w:val="24"/>
        </w:rPr>
        <w:t>Yew Hill Reservoir</w:t>
      </w:r>
      <w:r w:rsidRPr="00E97CB6">
        <w:rPr>
          <w:rFonts w:ascii="Arial" w:hAnsi="Arial" w:cs="Arial"/>
          <w:sz w:val="24"/>
          <w:szCs w:val="24"/>
        </w:rPr>
        <w:t>.</w:t>
      </w:r>
    </w:p>
    <w:p w14:paraId="3F01F494" w14:textId="3FEE678B" w:rsidR="00B2798D" w:rsidRPr="00B2798D" w:rsidRDefault="00B2798D" w:rsidP="00B2798D">
      <w:pPr>
        <w:numPr>
          <w:ilvl w:val="0"/>
          <w:numId w:val="20"/>
        </w:numPr>
        <w:spacing w:after="160" w:line="259" w:lineRule="auto"/>
        <w:rPr>
          <w:rFonts w:ascii="Arial" w:eastAsia="Calibri" w:hAnsi="Arial" w:cs="Arial"/>
          <w:color w:val="000000"/>
          <w:sz w:val="24"/>
          <w:szCs w:val="24"/>
          <w:lang w:eastAsia="en-US"/>
        </w:rPr>
      </w:pPr>
      <w:r w:rsidRPr="00B2798D">
        <w:rPr>
          <w:rFonts w:ascii="Arial" w:eastAsia="Calibri" w:hAnsi="Arial" w:cs="Arial"/>
          <w:color w:val="000000"/>
          <w:sz w:val="24"/>
          <w:szCs w:val="24"/>
          <w:lang w:eastAsia="en-US"/>
        </w:rPr>
        <w:t>Any temporary fencing shall be removed within one month of completion of the works.</w:t>
      </w:r>
    </w:p>
    <w:p w14:paraId="258510B9" w14:textId="4F0C7D89" w:rsidR="00603975" w:rsidRPr="00824538" w:rsidRDefault="00B2798D" w:rsidP="00824538">
      <w:pPr>
        <w:spacing w:after="160" w:line="259" w:lineRule="auto"/>
        <w:ind w:left="720"/>
        <w:rPr>
          <w:rFonts w:ascii="Arial" w:eastAsia="Calibri" w:hAnsi="Arial" w:cs="Arial"/>
          <w:color w:val="000000"/>
          <w:sz w:val="24"/>
          <w:szCs w:val="24"/>
          <w:lang w:eastAsia="en-US"/>
        </w:rPr>
      </w:pPr>
      <w:r w:rsidRPr="43A43BDE">
        <w:rPr>
          <w:rFonts w:ascii="Arial" w:eastAsia="Calibri" w:hAnsi="Arial" w:cs="Arial"/>
          <w:color w:val="000000" w:themeColor="text1"/>
          <w:sz w:val="24"/>
          <w:szCs w:val="24"/>
          <w:lang w:eastAsia="en-US"/>
        </w:rPr>
        <w:t xml:space="preserve">REASON: To retain access for </w:t>
      </w:r>
      <w:r w:rsidR="00FF3A03" w:rsidRPr="43A43BDE">
        <w:rPr>
          <w:rFonts w:ascii="Arial" w:eastAsia="Calibri" w:hAnsi="Arial" w:cs="Arial"/>
          <w:color w:val="000000" w:themeColor="text1"/>
          <w:sz w:val="24"/>
          <w:szCs w:val="24"/>
          <w:lang w:eastAsia="en-US"/>
        </w:rPr>
        <w:t>c</w:t>
      </w:r>
      <w:r w:rsidRPr="43A43BDE">
        <w:rPr>
          <w:rFonts w:ascii="Arial" w:eastAsia="Calibri" w:hAnsi="Arial" w:cs="Arial"/>
          <w:color w:val="000000" w:themeColor="text1"/>
          <w:sz w:val="24"/>
          <w:szCs w:val="24"/>
          <w:lang w:eastAsia="en-US"/>
        </w:rPr>
        <w:t xml:space="preserve">ommoners, public and livestock </w:t>
      </w:r>
      <w:r w:rsidR="00DD54AB">
        <w:rPr>
          <w:rFonts w:ascii="Arial" w:eastAsia="Calibri" w:hAnsi="Arial" w:cs="Arial"/>
          <w:color w:val="000000" w:themeColor="text1"/>
          <w:sz w:val="24"/>
          <w:szCs w:val="24"/>
          <w:lang w:eastAsia="en-US"/>
        </w:rPr>
        <w:t xml:space="preserve">over </w:t>
      </w:r>
      <w:r w:rsidR="00DD54AB" w:rsidRPr="43A43BDE">
        <w:rPr>
          <w:rFonts w:ascii="Arial" w:eastAsia="Calibri" w:hAnsi="Arial" w:cs="Arial"/>
          <w:color w:val="000000" w:themeColor="text1"/>
          <w:sz w:val="24"/>
          <w:szCs w:val="24"/>
          <w:lang w:eastAsia="en-US"/>
        </w:rPr>
        <w:t>Yew</w:t>
      </w:r>
      <w:r w:rsidR="00FF3A03" w:rsidRPr="43A43BDE">
        <w:rPr>
          <w:rStyle w:val="normaltextrun"/>
          <w:rFonts w:ascii="Arial" w:hAnsi="Arial" w:cs="Arial"/>
          <w:color w:val="000000" w:themeColor="text1"/>
          <w:sz w:val="24"/>
          <w:szCs w:val="24"/>
        </w:rPr>
        <w:t xml:space="preserve"> Hill Reservoir</w:t>
      </w:r>
      <w:r w:rsidRPr="43A43BDE">
        <w:rPr>
          <w:rFonts w:ascii="Arial" w:eastAsia="Calibri" w:hAnsi="Arial" w:cs="Arial"/>
          <w:color w:val="000000" w:themeColor="text1"/>
          <w:sz w:val="24"/>
          <w:szCs w:val="24"/>
          <w:lang w:eastAsia="en-US"/>
        </w:rPr>
        <w:t>.</w:t>
      </w:r>
    </w:p>
    <w:p w14:paraId="0F16BAA1" w14:textId="41D1AE79" w:rsidR="00FC02B2" w:rsidRPr="00A635DE" w:rsidRDefault="00FC02B2" w:rsidP="00FC02B2">
      <w:pPr>
        <w:numPr>
          <w:ilvl w:val="0"/>
          <w:numId w:val="13"/>
        </w:numPr>
        <w:spacing w:after="160" w:line="259" w:lineRule="auto"/>
        <w:contextualSpacing/>
        <w:rPr>
          <w:rFonts w:ascii="Arial" w:eastAsia="Calibri" w:hAnsi="Arial" w:cs="Arial"/>
          <w:color w:val="000000"/>
          <w:sz w:val="24"/>
          <w:szCs w:val="24"/>
          <w:lang w:eastAsia="en-US"/>
        </w:rPr>
      </w:pPr>
      <w:r w:rsidRPr="00A635DE">
        <w:rPr>
          <w:rFonts w:ascii="Arial" w:eastAsia="Calibri" w:hAnsi="Arial" w:cs="Arial"/>
          <w:color w:val="000000"/>
          <w:sz w:val="24"/>
          <w:szCs w:val="24"/>
          <w:lang w:eastAsia="en-US"/>
        </w:rPr>
        <w:t xml:space="preserve">For the purposes of identification only the </w:t>
      </w:r>
      <w:r w:rsidR="00F072D9">
        <w:rPr>
          <w:rFonts w:ascii="Arial" w:eastAsia="Calibri" w:hAnsi="Arial" w:cs="Arial"/>
          <w:color w:val="000000"/>
          <w:sz w:val="24"/>
          <w:szCs w:val="24"/>
          <w:lang w:eastAsia="en-US"/>
        </w:rPr>
        <w:t>location of the works</w:t>
      </w:r>
      <w:r w:rsidRPr="00A635DE">
        <w:rPr>
          <w:rFonts w:ascii="Arial" w:eastAsia="Calibri" w:hAnsi="Arial" w:cs="Arial"/>
          <w:color w:val="000000"/>
          <w:sz w:val="24"/>
          <w:szCs w:val="24"/>
          <w:lang w:eastAsia="en-US"/>
        </w:rPr>
        <w:t xml:space="preserve"> is shown in </w:t>
      </w:r>
      <w:r w:rsidR="00F072D9">
        <w:rPr>
          <w:rFonts w:ascii="Arial" w:eastAsia="Calibri" w:hAnsi="Arial" w:cs="Arial"/>
          <w:color w:val="000000"/>
          <w:sz w:val="24"/>
          <w:szCs w:val="24"/>
          <w:lang w:eastAsia="en-US"/>
        </w:rPr>
        <w:t>red</w:t>
      </w:r>
      <w:r w:rsidRPr="00A635DE">
        <w:rPr>
          <w:rFonts w:ascii="Arial" w:eastAsia="Calibri" w:hAnsi="Arial" w:cs="Arial"/>
          <w:color w:val="000000"/>
          <w:sz w:val="24"/>
          <w:szCs w:val="24"/>
          <w:lang w:eastAsia="en-US"/>
        </w:rPr>
        <w:t xml:space="preserve"> on the attached plan.</w:t>
      </w:r>
    </w:p>
    <w:p w14:paraId="3E180B3B" w14:textId="77777777" w:rsidR="00BA0A02" w:rsidRPr="00D36A7A" w:rsidRDefault="00BA0A02" w:rsidP="00BA0A02">
      <w:pPr>
        <w:spacing w:after="160" w:line="259" w:lineRule="auto"/>
        <w:ind w:left="720"/>
        <w:contextualSpacing/>
        <w:rPr>
          <w:rFonts w:ascii="Arial" w:eastAsia="Calibri" w:hAnsi="Arial" w:cs="Arial"/>
          <w:color w:val="000000"/>
          <w:sz w:val="24"/>
          <w:szCs w:val="24"/>
          <w:lang w:eastAsia="en-US"/>
        </w:rPr>
      </w:pPr>
    </w:p>
    <w:p w14:paraId="3B73A40F" w14:textId="77777777" w:rsidR="00896CF0" w:rsidRPr="00D36A7A" w:rsidRDefault="00896CF0" w:rsidP="00896CF0">
      <w:pPr>
        <w:spacing w:after="160" w:line="259" w:lineRule="auto"/>
        <w:rPr>
          <w:rFonts w:ascii="Arial" w:eastAsia="Calibri" w:hAnsi="Arial" w:cs="Arial"/>
          <w:b/>
          <w:color w:val="000000"/>
          <w:sz w:val="24"/>
          <w:szCs w:val="24"/>
          <w:lang w:eastAsia="en-US"/>
        </w:rPr>
      </w:pPr>
      <w:r w:rsidRPr="00D36A7A">
        <w:rPr>
          <w:rFonts w:ascii="Arial" w:eastAsia="Calibri" w:hAnsi="Arial" w:cs="Arial"/>
          <w:b/>
          <w:color w:val="000000"/>
          <w:sz w:val="24"/>
          <w:szCs w:val="24"/>
          <w:lang w:eastAsia="en-US"/>
        </w:rPr>
        <w:t>Preliminary Matters</w:t>
      </w:r>
    </w:p>
    <w:p w14:paraId="5E69B42E" w14:textId="4AD6096D" w:rsidR="00896CF0" w:rsidRPr="00D36A7A" w:rsidRDefault="00896CF0" w:rsidP="00561D9A">
      <w:pPr>
        <w:numPr>
          <w:ilvl w:val="0"/>
          <w:numId w:val="13"/>
        </w:numPr>
        <w:spacing w:after="160" w:line="259" w:lineRule="auto"/>
        <w:contextualSpacing/>
        <w:rPr>
          <w:rFonts w:ascii="Arial" w:eastAsia="Calibri" w:hAnsi="Arial" w:cs="Arial"/>
          <w:b/>
          <w:color w:val="000000"/>
          <w:sz w:val="24"/>
          <w:szCs w:val="24"/>
          <w:lang w:eastAsia="en-US"/>
        </w:rPr>
      </w:pPr>
      <w:r w:rsidRPr="00D36A7A">
        <w:rPr>
          <w:rFonts w:ascii="Arial" w:eastAsia="Calibri" w:hAnsi="Arial" w:cs="Arial"/>
          <w:color w:val="000000"/>
          <w:sz w:val="24"/>
          <w:szCs w:val="24"/>
          <w:lang w:eastAsia="en-US"/>
        </w:rPr>
        <w:t>I have had regard to Defra’s Common Land Consents Policy Guidance (November 2015) in determining this application under section 38, which has been published for the guidance of both the Planning Inspectorate and applicants. However, every application will be considered on its merits and a determination will depart from the guidance if it appears appropriate to do so.</w:t>
      </w:r>
      <w:r w:rsidR="00FF0CAC" w:rsidRPr="00D36A7A">
        <w:rPr>
          <w:rFonts w:ascii="Arial" w:eastAsia="Calibri" w:hAnsi="Arial" w:cs="Arial"/>
          <w:color w:val="000000"/>
          <w:sz w:val="24"/>
          <w:szCs w:val="24"/>
          <w:lang w:eastAsia="en-US"/>
        </w:rPr>
        <w:t xml:space="preserve"> </w:t>
      </w:r>
      <w:r w:rsidRPr="00D36A7A">
        <w:rPr>
          <w:rFonts w:ascii="Arial" w:eastAsia="Calibri" w:hAnsi="Arial" w:cs="Arial"/>
          <w:color w:val="000000"/>
          <w:sz w:val="24"/>
          <w:szCs w:val="24"/>
          <w:lang w:eastAsia="en-US"/>
        </w:rPr>
        <w:t>In such cases, the decision will explain why it has departed from the guidance.</w:t>
      </w:r>
    </w:p>
    <w:p w14:paraId="183235A9" w14:textId="77777777" w:rsidR="00896CF0" w:rsidRPr="00D36A7A" w:rsidRDefault="00896CF0" w:rsidP="00460D60">
      <w:pPr>
        <w:spacing w:after="160" w:line="259" w:lineRule="auto"/>
        <w:contextualSpacing/>
        <w:rPr>
          <w:rFonts w:ascii="Arial" w:eastAsia="Calibri" w:hAnsi="Arial" w:cs="Arial"/>
          <w:b/>
          <w:color w:val="000000"/>
          <w:sz w:val="24"/>
          <w:szCs w:val="24"/>
          <w:lang w:eastAsia="en-US"/>
        </w:rPr>
      </w:pPr>
    </w:p>
    <w:p w14:paraId="4BE0266C" w14:textId="31066CD9" w:rsidR="007215F3" w:rsidRPr="00A635DE" w:rsidRDefault="007215F3" w:rsidP="007215F3">
      <w:pPr>
        <w:numPr>
          <w:ilvl w:val="0"/>
          <w:numId w:val="13"/>
        </w:numPr>
        <w:spacing w:after="160" w:line="259" w:lineRule="auto"/>
        <w:contextualSpacing/>
        <w:rPr>
          <w:rFonts w:ascii="Arial" w:eastAsia="Calibri" w:hAnsi="Arial" w:cs="Arial"/>
          <w:color w:val="000000"/>
          <w:sz w:val="24"/>
          <w:szCs w:val="24"/>
          <w:lang w:eastAsia="en-US"/>
        </w:rPr>
      </w:pPr>
      <w:r w:rsidRPr="00A635DE">
        <w:rPr>
          <w:rFonts w:ascii="Arial" w:eastAsia="Calibri" w:hAnsi="Arial" w:cs="Arial"/>
          <w:color w:val="000000"/>
          <w:sz w:val="24"/>
          <w:szCs w:val="24"/>
          <w:lang w:eastAsia="en-US"/>
        </w:rPr>
        <w:t xml:space="preserve">This application has been determined solely </w:t>
      </w:r>
      <w:proofErr w:type="gramStart"/>
      <w:r w:rsidRPr="00A635DE">
        <w:rPr>
          <w:rFonts w:ascii="Arial" w:eastAsia="Calibri" w:hAnsi="Arial" w:cs="Arial"/>
          <w:color w:val="000000"/>
          <w:sz w:val="24"/>
          <w:szCs w:val="24"/>
          <w:lang w:eastAsia="en-US"/>
        </w:rPr>
        <w:t>on the basis of</w:t>
      </w:r>
      <w:proofErr w:type="gramEnd"/>
      <w:r w:rsidRPr="00A635DE">
        <w:rPr>
          <w:rFonts w:ascii="Arial" w:eastAsia="Calibri" w:hAnsi="Arial" w:cs="Arial"/>
          <w:color w:val="000000"/>
          <w:sz w:val="24"/>
          <w:szCs w:val="24"/>
          <w:lang w:eastAsia="en-US"/>
        </w:rPr>
        <w:t xml:space="preserve"> written evidence. I have taken account of the representations made by the Open Spaces Society (OSS)</w:t>
      </w:r>
      <w:r w:rsidR="00D45C8A">
        <w:rPr>
          <w:rFonts w:ascii="Arial" w:eastAsia="Calibri" w:hAnsi="Arial" w:cs="Arial"/>
          <w:color w:val="000000"/>
          <w:sz w:val="24"/>
          <w:szCs w:val="24"/>
          <w:lang w:eastAsia="en-US"/>
        </w:rPr>
        <w:t xml:space="preserve"> and</w:t>
      </w:r>
      <w:r w:rsidR="00B145C5">
        <w:rPr>
          <w:rFonts w:ascii="Arial" w:eastAsia="Calibri" w:hAnsi="Arial" w:cs="Arial"/>
          <w:color w:val="000000"/>
          <w:sz w:val="24"/>
          <w:szCs w:val="24"/>
          <w:lang w:eastAsia="en-US"/>
        </w:rPr>
        <w:t xml:space="preserve"> </w:t>
      </w:r>
      <w:r>
        <w:rPr>
          <w:rFonts w:ascii="Arial" w:eastAsia="Calibri" w:hAnsi="Arial" w:cs="Arial"/>
          <w:color w:val="000000"/>
          <w:sz w:val="24"/>
          <w:szCs w:val="24"/>
          <w:lang w:eastAsia="en-US"/>
        </w:rPr>
        <w:t>Natural England (NE</w:t>
      </w:r>
      <w:r w:rsidR="00D45C8A">
        <w:rPr>
          <w:rFonts w:ascii="Arial" w:eastAsia="Calibri" w:hAnsi="Arial" w:cs="Arial"/>
          <w:color w:val="000000"/>
          <w:sz w:val="24"/>
          <w:szCs w:val="24"/>
          <w:lang w:eastAsia="en-US"/>
        </w:rPr>
        <w:t>).</w:t>
      </w:r>
    </w:p>
    <w:p w14:paraId="390A40B3" w14:textId="77777777" w:rsidR="00896CF0" w:rsidRPr="00D36A7A" w:rsidRDefault="00896CF0" w:rsidP="00896CF0">
      <w:pPr>
        <w:spacing w:after="160" w:line="259" w:lineRule="auto"/>
        <w:ind w:left="720"/>
        <w:contextualSpacing/>
        <w:rPr>
          <w:rFonts w:ascii="Arial" w:eastAsia="Calibri" w:hAnsi="Arial" w:cs="Arial"/>
          <w:color w:val="000000"/>
          <w:sz w:val="24"/>
          <w:szCs w:val="24"/>
          <w:lang w:eastAsia="en-US"/>
        </w:rPr>
      </w:pPr>
    </w:p>
    <w:p w14:paraId="5960F40F" w14:textId="77777777" w:rsidR="00896CF0" w:rsidRPr="00D36A7A" w:rsidRDefault="00896CF0" w:rsidP="00561D9A">
      <w:pPr>
        <w:numPr>
          <w:ilvl w:val="0"/>
          <w:numId w:val="13"/>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I am required by section 39 of the 2006 Act to have regard to the following in determining this application:</w:t>
      </w:r>
    </w:p>
    <w:p w14:paraId="777FC5E7" w14:textId="77777777" w:rsidR="00896CF0" w:rsidRPr="00D36A7A" w:rsidRDefault="00896CF0" w:rsidP="00E1405B">
      <w:pPr>
        <w:numPr>
          <w:ilvl w:val="0"/>
          <w:numId w:val="17"/>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the interests of persons having rights in relation to, or occupying, the land (and in particular persons exercising rights of common over it</w:t>
      </w:r>
      <w:proofErr w:type="gramStart"/>
      <w:r w:rsidRPr="00D36A7A">
        <w:rPr>
          <w:rFonts w:ascii="Arial" w:eastAsia="Calibri" w:hAnsi="Arial" w:cs="Arial"/>
          <w:color w:val="000000"/>
          <w:sz w:val="24"/>
          <w:szCs w:val="24"/>
          <w:lang w:eastAsia="en-US"/>
        </w:rPr>
        <w:t>);</w:t>
      </w:r>
      <w:proofErr w:type="gramEnd"/>
    </w:p>
    <w:p w14:paraId="7BD822AE" w14:textId="77777777" w:rsidR="00896CF0" w:rsidRPr="00D36A7A" w:rsidRDefault="00896CF0" w:rsidP="00E1405B">
      <w:pPr>
        <w:numPr>
          <w:ilvl w:val="0"/>
          <w:numId w:val="17"/>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 xml:space="preserve">the interests of the </w:t>
      </w:r>
      <w:proofErr w:type="gramStart"/>
      <w:r w:rsidRPr="00D36A7A">
        <w:rPr>
          <w:rFonts w:ascii="Arial" w:eastAsia="Calibri" w:hAnsi="Arial" w:cs="Arial"/>
          <w:color w:val="000000"/>
          <w:sz w:val="24"/>
          <w:szCs w:val="24"/>
          <w:lang w:eastAsia="en-US"/>
        </w:rPr>
        <w:t>neighbourhood;</w:t>
      </w:r>
      <w:proofErr w:type="gramEnd"/>
    </w:p>
    <w:p w14:paraId="2DB75F7A" w14:textId="0DEA7189" w:rsidR="00896CF0" w:rsidRPr="00D36A7A" w:rsidRDefault="00896CF0" w:rsidP="00E1405B">
      <w:pPr>
        <w:numPr>
          <w:ilvl w:val="0"/>
          <w:numId w:val="17"/>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 xml:space="preserve">the public </w:t>
      </w:r>
      <w:proofErr w:type="gramStart"/>
      <w:r w:rsidRPr="00D36A7A">
        <w:rPr>
          <w:rFonts w:ascii="Arial" w:eastAsia="Calibri" w:hAnsi="Arial" w:cs="Arial"/>
          <w:color w:val="000000"/>
          <w:sz w:val="24"/>
          <w:szCs w:val="24"/>
          <w:lang w:eastAsia="en-US"/>
        </w:rPr>
        <w:t>interest;</w:t>
      </w:r>
      <w:proofErr w:type="gramEnd"/>
      <w:r w:rsidRPr="00D36A7A">
        <w:rPr>
          <w:rFonts w:ascii="Arial" w:eastAsia="Calibri" w:hAnsi="Arial" w:cs="Arial"/>
          <w:color w:val="000000"/>
          <w:sz w:val="24"/>
          <w:szCs w:val="24"/>
          <w:lang w:eastAsia="en-US"/>
        </w:rPr>
        <w:t xml:space="preserve"> Section 39(2) of the 2006 Act provides that the public interest includes the public interest in; nature conservation; the conservation of the landscape; the protection of public rights of access to any area of land; and the protection of archaeological remains and features of historic interest</w:t>
      </w:r>
      <w:r w:rsidR="001B264E">
        <w:rPr>
          <w:rFonts w:ascii="Arial" w:eastAsia="Calibri" w:hAnsi="Arial" w:cs="Arial"/>
          <w:color w:val="000000"/>
          <w:sz w:val="24"/>
          <w:szCs w:val="24"/>
          <w:lang w:eastAsia="en-US"/>
        </w:rPr>
        <w:t>;</w:t>
      </w:r>
    </w:p>
    <w:p w14:paraId="6ED6A54F" w14:textId="77777777" w:rsidR="00896CF0" w:rsidRPr="00D36A7A" w:rsidRDefault="00896CF0" w:rsidP="00E1405B">
      <w:pPr>
        <w:numPr>
          <w:ilvl w:val="0"/>
          <w:numId w:val="17"/>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any other matter considered to be relevant.</w:t>
      </w:r>
    </w:p>
    <w:p w14:paraId="770C1DFC" w14:textId="77777777" w:rsidR="00FF0CAC" w:rsidRPr="00D36A7A" w:rsidRDefault="00FF0CAC" w:rsidP="007E6161">
      <w:pPr>
        <w:spacing w:after="160" w:line="259" w:lineRule="auto"/>
        <w:contextualSpacing/>
        <w:rPr>
          <w:rFonts w:ascii="Arial" w:eastAsia="Calibri" w:hAnsi="Arial" w:cs="Arial"/>
          <w:color w:val="000000"/>
          <w:sz w:val="24"/>
          <w:szCs w:val="24"/>
          <w:lang w:eastAsia="en-US"/>
        </w:rPr>
      </w:pPr>
    </w:p>
    <w:p w14:paraId="3AB29EFF" w14:textId="124E3386" w:rsidR="00150628" w:rsidRPr="00561DC5" w:rsidRDefault="00896CF0" w:rsidP="000D2DAD">
      <w:pPr>
        <w:spacing w:after="160" w:line="259" w:lineRule="auto"/>
        <w:contextualSpacing/>
        <w:rPr>
          <w:rStyle w:val="normaltextrun"/>
          <w:rFonts w:ascii="Arial" w:eastAsia="Calibri" w:hAnsi="Arial" w:cs="Arial"/>
          <w:b/>
          <w:color w:val="000000"/>
          <w:sz w:val="24"/>
          <w:szCs w:val="24"/>
          <w:lang w:eastAsia="en-US"/>
        </w:rPr>
      </w:pPr>
      <w:r w:rsidRPr="00D36A7A">
        <w:rPr>
          <w:rFonts w:ascii="Arial" w:eastAsia="Calibri" w:hAnsi="Arial" w:cs="Arial"/>
          <w:b/>
          <w:color w:val="000000"/>
          <w:sz w:val="24"/>
          <w:szCs w:val="24"/>
          <w:lang w:eastAsia="en-US"/>
        </w:rPr>
        <w:t>Reasons</w:t>
      </w:r>
    </w:p>
    <w:p w14:paraId="46F469F8" w14:textId="77777777" w:rsidR="00150628" w:rsidRPr="00150628" w:rsidRDefault="00150628" w:rsidP="00150628">
      <w:pPr>
        <w:spacing w:after="160" w:line="259" w:lineRule="auto"/>
        <w:ind w:left="720"/>
        <w:contextualSpacing/>
        <w:rPr>
          <w:rStyle w:val="normaltextrun"/>
          <w:rFonts w:ascii="Arial" w:eastAsia="Calibri" w:hAnsi="Arial" w:cs="Arial"/>
          <w:iCs/>
          <w:color w:val="000000"/>
          <w:sz w:val="24"/>
          <w:szCs w:val="24"/>
          <w:lang w:eastAsia="en-US"/>
        </w:rPr>
      </w:pPr>
    </w:p>
    <w:p w14:paraId="3B608084" w14:textId="3DF3D0BF" w:rsidR="00F40609" w:rsidRPr="002173BA" w:rsidRDefault="00241ACA" w:rsidP="002173BA">
      <w:pPr>
        <w:numPr>
          <w:ilvl w:val="0"/>
          <w:numId w:val="13"/>
        </w:numPr>
        <w:spacing w:after="160" w:line="259" w:lineRule="auto"/>
        <w:contextualSpacing/>
        <w:rPr>
          <w:rStyle w:val="normaltextrun"/>
          <w:rFonts w:ascii="Arial" w:eastAsia="Calibri" w:hAnsi="Arial" w:cs="Arial"/>
          <w:iCs/>
          <w:color w:val="000000"/>
          <w:sz w:val="24"/>
          <w:szCs w:val="24"/>
          <w:lang w:eastAsia="en-US"/>
        </w:rPr>
      </w:pPr>
      <w:r>
        <w:rPr>
          <w:rStyle w:val="normaltextrun"/>
          <w:rFonts w:ascii="Arial" w:eastAsia="Calibri" w:hAnsi="Arial" w:cs="Arial"/>
          <w:iCs/>
          <w:color w:val="000000"/>
          <w:sz w:val="24"/>
          <w:szCs w:val="24"/>
          <w:lang w:eastAsia="en-US"/>
        </w:rPr>
        <w:t>The applicant</w:t>
      </w:r>
      <w:r w:rsidR="00111101">
        <w:rPr>
          <w:rStyle w:val="normaltextrun"/>
          <w:rFonts w:ascii="Arial" w:eastAsia="Calibri" w:hAnsi="Arial" w:cs="Arial"/>
          <w:iCs/>
          <w:color w:val="000000"/>
          <w:sz w:val="24"/>
          <w:szCs w:val="24"/>
          <w:lang w:eastAsia="en-US"/>
        </w:rPr>
        <w:t xml:space="preserve"> explain</w:t>
      </w:r>
      <w:r>
        <w:rPr>
          <w:rStyle w:val="normaltextrun"/>
          <w:rFonts w:ascii="Arial" w:eastAsia="Calibri" w:hAnsi="Arial" w:cs="Arial"/>
          <w:iCs/>
          <w:color w:val="000000"/>
          <w:sz w:val="24"/>
          <w:szCs w:val="24"/>
          <w:lang w:eastAsia="en-US"/>
        </w:rPr>
        <w:t>s</w:t>
      </w:r>
      <w:r w:rsidR="00111101">
        <w:rPr>
          <w:rStyle w:val="normaltextrun"/>
          <w:rFonts w:ascii="Arial" w:eastAsia="Calibri" w:hAnsi="Arial" w:cs="Arial"/>
          <w:iCs/>
          <w:color w:val="000000"/>
          <w:sz w:val="24"/>
          <w:szCs w:val="24"/>
          <w:lang w:eastAsia="en-US"/>
        </w:rPr>
        <w:t xml:space="preserve"> that </w:t>
      </w:r>
      <w:r w:rsidR="0027748E">
        <w:rPr>
          <w:rStyle w:val="normaltextrun"/>
          <w:rFonts w:ascii="Arial" w:eastAsia="Calibri" w:hAnsi="Arial" w:cs="Arial"/>
          <w:iCs/>
          <w:color w:val="000000"/>
          <w:sz w:val="24"/>
          <w:szCs w:val="24"/>
          <w:lang w:eastAsia="en-US"/>
        </w:rPr>
        <w:t xml:space="preserve">the </w:t>
      </w:r>
      <w:r w:rsidR="000D2DAD">
        <w:rPr>
          <w:rStyle w:val="normaltextrun"/>
          <w:rFonts w:ascii="Arial" w:eastAsia="Calibri" w:hAnsi="Arial" w:cs="Arial"/>
          <w:iCs/>
          <w:color w:val="000000"/>
          <w:sz w:val="24"/>
          <w:szCs w:val="24"/>
          <w:lang w:eastAsia="en-US"/>
        </w:rPr>
        <w:t xml:space="preserve">works are connected to </w:t>
      </w:r>
      <w:r w:rsidR="005655AB">
        <w:rPr>
          <w:rStyle w:val="normaltextrun"/>
          <w:rFonts w:ascii="Arial" w:eastAsia="Calibri" w:hAnsi="Arial" w:cs="Arial"/>
          <w:iCs/>
          <w:color w:val="000000"/>
          <w:sz w:val="24"/>
          <w:szCs w:val="24"/>
          <w:lang w:eastAsia="en-US"/>
        </w:rPr>
        <w:t xml:space="preserve">a wider scheme </w:t>
      </w:r>
      <w:r w:rsidR="00735426">
        <w:rPr>
          <w:rStyle w:val="normaltextrun"/>
          <w:rFonts w:ascii="Arial" w:eastAsia="Calibri" w:hAnsi="Arial" w:cs="Arial"/>
          <w:iCs/>
          <w:color w:val="000000"/>
          <w:sz w:val="24"/>
          <w:szCs w:val="24"/>
          <w:lang w:eastAsia="en-US"/>
        </w:rPr>
        <w:t xml:space="preserve">to introduce new water supply connections and other works to Yew Hill </w:t>
      </w:r>
      <w:r w:rsidR="00F17494">
        <w:rPr>
          <w:rStyle w:val="normaltextrun"/>
          <w:rFonts w:ascii="Arial" w:eastAsia="Calibri" w:hAnsi="Arial" w:cs="Arial"/>
          <w:iCs/>
          <w:color w:val="000000"/>
          <w:sz w:val="24"/>
          <w:szCs w:val="24"/>
          <w:lang w:eastAsia="en-US"/>
        </w:rPr>
        <w:t>R</w:t>
      </w:r>
      <w:r w:rsidR="00735426">
        <w:rPr>
          <w:rStyle w:val="normaltextrun"/>
          <w:rFonts w:ascii="Arial" w:eastAsia="Calibri" w:hAnsi="Arial" w:cs="Arial"/>
          <w:iCs/>
          <w:color w:val="000000"/>
          <w:sz w:val="24"/>
          <w:szCs w:val="24"/>
          <w:lang w:eastAsia="en-US"/>
        </w:rPr>
        <w:t>eservoir.</w:t>
      </w:r>
      <w:r w:rsidR="0027748E">
        <w:rPr>
          <w:rStyle w:val="normaltextrun"/>
          <w:rFonts w:ascii="Arial" w:eastAsia="Calibri" w:hAnsi="Arial" w:cs="Arial"/>
          <w:iCs/>
          <w:color w:val="000000"/>
          <w:sz w:val="24"/>
          <w:szCs w:val="24"/>
          <w:lang w:eastAsia="en-US"/>
        </w:rPr>
        <w:t xml:space="preserve"> </w:t>
      </w:r>
      <w:r w:rsidR="00AB5E18">
        <w:rPr>
          <w:rStyle w:val="normaltextrun"/>
          <w:rFonts w:ascii="Arial" w:eastAsia="Calibri" w:hAnsi="Arial" w:cs="Arial"/>
          <w:iCs/>
          <w:color w:val="000000"/>
          <w:sz w:val="24"/>
          <w:szCs w:val="24"/>
          <w:lang w:eastAsia="en-US"/>
        </w:rPr>
        <w:t xml:space="preserve">The works </w:t>
      </w:r>
      <w:r w:rsidR="00DD54AB">
        <w:rPr>
          <w:rStyle w:val="normaltextrun"/>
          <w:rFonts w:ascii="Arial" w:eastAsia="Calibri" w:hAnsi="Arial" w:cs="Arial"/>
          <w:iCs/>
          <w:color w:val="000000"/>
          <w:sz w:val="24"/>
          <w:szCs w:val="24"/>
          <w:lang w:eastAsia="en-US"/>
        </w:rPr>
        <w:t>as</w:t>
      </w:r>
      <w:r w:rsidR="00FB513D">
        <w:rPr>
          <w:rStyle w:val="normaltextrun"/>
          <w:rFonts w:ascii="Arial" w:eastAsia="Calibri" w:hAnsi="Arial" w:cs="Arial"/>
          <w:iCs/>
          <w:color w:val="000000"/>
          <w:sz w:val="24"/>
          <w:szCs w:val="24"/>
          <w:lang w:eastAsia="en-US"/>
        </w:rPr>
        <w:t xml:space="preserve"> </w:t>
      </w:r>
      <w:r w:rsidR="00AA4850">
        <w:rPr>
          <w:rStyle w:val="normaltextrun"/>
          <w:rFonts w:ascii="Arial" w:eastAsia="Calibri" w:hAnsi="Arial" w:cs="Arial"/>
          <w:iCs/>
          <w:color w:val="000000"/>
          <w:sz w:val="24"/>
          <w:szCs w:val="24"/>
          <w:lang w:eastAsia="en-US"/>
        </w:rPr>
        <w:t>described</w:t>
      </w:r>
      <w:r w:rsidR="00396069">
        <w:rPr>
          <w:rStyle w:val="normaltextrun"/>
          <w:rFonts w:ascii="Arial" w:eastAsia="Calibri" w:hAnsi="Arial" w:cs="Arial"/>
          <w:iCs/>
          <w:color w:val="000000"/>
          <w:sz w:val="24"/>
          <w:szCs w:val="24"/>
          <w:lang w:eastAsia="en-US"/>
        </w:rPr>
        <w:t xml:space="preserve"> in th</w:t>
      </w:r>
      <w:r w:rsidR="00FB513D">
        <w:rPr>
          <w:rStyle w:val="normaltextrun"/>
          <w:rFonts w:ascii="Arial" w:eastAsia="Calibri" w:hAnsi="Arial" w:cs="Arial"/>
          <w:iCs/>
          <w:color w:val="000000"/>
          <w:sz w:val="24"/>
          <w:szCs w:val="24"/>
          <w:lang w:eastAsia="en-US"/>
        </w:rPr>
        <w:t>e</w:t>
      </w:r>
      <w:r w:rsidR="00396069">
        <w:rPr>
          <w:rStyle w:val="normaltextrun"/>
          <w:rFonts w:ascii="Arial" w:eastAsia="Calibri" w:hAnsi="Arial" w:cs="Arial"/>
          <w:iCs/>
          <w:color w:val="000000"/>
          <w:sz w:val="24"/>
          <w:szCs w:val="24"/>
          <w:lang w:eastAsia="en-US"/>
        </w:rPr>
        <w:t xml:space="preserve"> application </w:t>
      </w:r>
      <w:r w:rsidR="001E7793">
        <w:rPr>
          <w:rStyle w:val="normaltextrun"/>
          <w:rFonts w:ascii="Arial" w:eastAsia="Calibri" w:hAnsi="Arial" w:cs="Arial"/>
          <w:iCs/>
          <w:color w:val="000000"/>
          <w:sz w:val="24"/>
          <w:szCs w:val="24"/>
          <w:lang w:eastAsia="en-US"/>
        </w:rPr>
        <w:t>are</w:t>
      </w:r>
      <w:r w:rsidR="00396069">
        <w:rPr>
          <w:rStyle w:val="normaltextrun"/>
          <w:rFonts w:ascii="Arial" w:eastAsia="Calibri" w:hAnsi="Arial" w:cs="Arial"/>
          <w:iCs/>
          <w:color w:val="000000"/>
          <w:sz w:val="24"/>
          <w:szCs w:val="24"/>
          <w:lang w:eastAsia="en-US"/>
        </w:rPr>
        <w:t xml:space="preserve"> required to </w:t>
      </w:r>
      <w:r w:rsidR="00B03CD1">
        <w:rPr>
          <w:rStyle w:val="normaltextrun"/>
          <w:rFonts w:ascii="Arial" w:eastAsia="Calibri" w:hAnsi="Arial" w:cs="Arial"/>
          <w:iCs/>
          <w:color w:val="000000"/>
          <w:sz w:val="24"/>
          <w:szCs w:val="24"/>
          <w:lang w:eastAsia="en-US"/>
        </w:rPr>
        <w:t>improve</w:t>
      </w:r>
      <w:r w:rsidR="00041591">
        <w:rPr>
          <w:rStyle w:val="normaltextrun"/>
          <w:rFonts w:ascii="Arial" w:eastAsia="Calibri" w:hAnsi="Arial" w:cs="Arial"/>
          <w:iCs/>
          <w:color w:val="000000"/>
          <w:sz w:val="24"/>
          <w:szCs w:val="24"/>
          <w:lang w:eastAsia="en-US"/>
        </w:rPr>
        <w:t xml:space="preserve"> access to the reservoir</w:t>
      </w:r>
      <w:r w:rsidR="00FB513D">
        <w:rPr>
          <w:rStyle w:val="normaltextrun"/>
          <w:rFonts w:ascii="Arial" w:eastAsia="Calibri" w:hAnsi="Arial" w:cs="Arial"/>
          <w:iCs/>
          <w:color w:val="000000"/>
          <w:sz w:val="24"/>
          <w:szCs w:val="24"/>
          <w:lang w:eastAsia="en-US"/>
        </w:rPr>
        <w:t>,</w:t>
      </w:r>
      <w:r w:rsidR="00041591">
        <w:rPr>
          <w:rStyle w:val="normaltextrun"/>
          <w:rFonts w:ascii="Arial" w:eastAsia="Calibri" w:hAnsi="Arial" w:cs="Arial"/>
          <w:iCs/>
          <w:color w:val="000000"/>
          <w:sz w:val="24"/>
          <w:szCs w:val="24"/>
          <w:lang w:eastAsia="en-US"/>
        </w:rPr>
        <w:t xml:space="preserve"> which the applicant explains is limited</w:t>
      </w:r>
      <w:r w:rsidR="00DB77E1">
        <w:rPr>
          <w:rStyle w:val="normaltextrun"/>
          <w:rFonts w:ascii="Arial" w:eastAsia="Calibri" w:hAnsi="Arial" w:cs="Arial"/>
          <w:iCs/>
          <w:color w:val="000000"/>
          <w:sz w:val="24"/>
          <w:szCs w:val="24"/>
          <w:lang w:eastAsia="en-US"/>
        </w:rPr>
        <w:t>,</w:t>
      </w:r>
      <w:r w:rsidR="00041591">
        <w:rPr>
          <w:rStyle w:val="normaltextrun"/>
          <w:rFonts w:ascii="Arial" w:eastAsia="Calibri" w:hAnsi="Arial" w:cs="Arial"/>
          <w:iCs/>
          <w:color w:val="000000"/>
          <w:sz w:val="24"/>
          <w:szCs w:val="24"/>
          <w:lang w:eastAsia="en-US"/>
        </w:rPr>
        <w:t xml:space="preserve"> </w:t>
      </w:r>
      <w:r w:rsidR="00AA4850">
        <w:rPr>
          <w:rStyle w:val="normaltextrun"/>
          <w:rFonts w:ascii="Arial" w:eastAsia="Calibri" w:hAnsi="Arial" w:cs="Arial"/>
          <w:iCs/>
          <w:color w:val="000000"/>
          <w:sz w:val="24"/>
          <w:szCs w:val="24"/>
          <w:lang w:eastAsia="en-US"/>
        </w:rPr>
        <w:t>and to comply with health and safety regulations while the works are carried out.</w:t>
      </w:r>
    </w:p>
    <w:p w14:paraId="4525C109" w14:textId="77777777" w:rsidR="00B15E68" w:rsidRPr="00B15E68" w:rsidRDefault="00B15E68" w:rsidP="00B15E68">
      <w:pPr>
        <w:spacing w:after="160" w:line="259" w:lineRule="auto"/>
        <w:contextualSpacing/>
        <w:rPr>
          <w:rFonts w:ascii="Arial" w:eastAsia="Calibri" w:hAnsi="Arial" w:cs="Arial"/>
          <w:iCs/>
          <w:color w:val="000000"/>
          <w:sz w:val="24"/>
          <w:szCs w:val="24"/>
          <w:lang w:eastAsia="en-US"/>
        </w:rPr>
      </w:pPr>
    </w:p>
    <w:p w14:paraId="57077DC6" w14:textId="4F96326F" w:rsidR="00DE3F7E" w:rsidRPr="00D36A7A" w:rsidRDefault="00896CF0" w:rsidP="00E32906">
      <w:pPr>
        <w:spacing w:after="160" w:line="259" w:lineRule="auto"/>
        <w:rPr>
          <w:rFonts w:ascii="Arial" w:eastAsia="Calibri" w:hAnsi="Arial" w:cs="Arial"/>
          <w:b/>
          <w:i/>
          <w:color w:val="000000"/>
          <w:sz w:val="24"/>
          <w:szCs w:val="24"/>
          <w:lang w:eastAsia="en-US"/>
        </w:rPr>
      </w:pPr>
      <w:r w:rsidRPr="00D36A7A">
        <w:rPr>
          <w:rFonts w:ascii="Arial" w:eastAsia="Calibri" w:hAnsi="Arial" w:cs="Arial"/>
          <w:b/>
          <w:i/>
          <w:color w:val="000000"/>
          <w:sz w:val="24"/>
          <w:szCs w:val="24"/>
          <w:lang w:eastAsia="en-US"/>
        </w:rPr>
        <w:t>The interests of those occupying or having rights over the land</w:t>
      </w:r>
    </w:p>
    <w:p w14:paraId="240E46A4" w14:textId="178BA436" w:rsidR="00561D9A" w:rsidRPr="00842363" w:rsidRDefault="008F2C69" w:rsidP="00842363">
      <w:pPr>
        <w:numPr>
          <w:ilvl w:val="0"/>
          <w:numId w:val="14"/>
        </w:numPr>
        <w:spacing w:after="160" w:line="259" w:lineRule="auto"/>
        <w:contextualSpacing/>
        <w:rPr>
          <w:rFonts w:ascii="Arial" w:hAnsi="Arial" w:cs="Arial"/>
          <w:color w:val="000000"/>
          <w:sz w:val="24"/>
          <w:szCs w:val="24"/>
          <w:shd w:val="clear" w:color="auto" w:fill="FFFFFF"/>
        </w:rPr>
      </w:pPr>
      <w:r>
        <w:rPr>
          <w:rFonts w:ascii="Arial" w:hAnsi="Arial" w:cs="Arial"/>
          <w:sz w:val="24"/>
          <w:szCs w:val="24"/>
        </w:rPr>
        <w:t>Southern Water Services Limited</w:t>
      </w:r>
      <w:r w:rsidR="00FE4608">
        <w:rPr>
          <w:rStyle w:val="normaltextrun"/>
          <w:rFonts w:ascii="Arial" w:hAnsi="Arial" w:cs="Arial"/>
          <w:color w:val="000000"/>
          <w:sz w:val="24"/>
          <w:szCs w:val="24"/>
          <w:shd w:val="clear" w:color="auto" w:fill="FFFFFF"/>
        </w:rPr>
        <w:t xml:space="preserve"> are the owners of the</w:t>
      </w:r>
      <w:r w:rsidR="00F21626">
        <w:rPr>
          <w:rStyle w:val="normaltextrun"/>
          <w:rFonts w:ascii="Arial" w:hAnsi="Arial" w:cs="Arial"/>
          <w:color w:val="000000"/>
          <w:sz w:val="24"/>
          <w:szCs w:val="24"/>
          <w:shd w:val="clear" w:color="auto" w:fill="FFFFFF"/>
        </w:rPr>
        <w:t xml:space="preserve"> land </w:t>
      </w:r>
      <w:r w:rsidR="00842363">
        <w:rPr>
          <w:rStyle w:val="normaltextrun"/>
          <w:rFonts w:ascii="Arial" w:hAnsi="Arial" w:cs="Arial"/>
          <w:color w:val="000000"/>
          <w:sz w:val="24"/>
          <w:szCs w:val="24"/>
          <w:shd w:val="clear" w:color="auto" w:fill="FFFFFF"/>
        </w:rPr>
        <w:t>at this area of the</w:t>
      </w:r>
      <w:r w:rsidR="00FE4608">
        <w:rPr>
          <w:rStyle w:val="normaltextrun"/>
          <w:rFonts w:ascii="Arial" w:hAnsi="Arial" w:cs="Arial"/>
          <w:color w:val="000000"/>
          <w:sz w:val="24"/>
          <w:szCs w:val="24"/>
          <w:shd w:val="clear" w:color="auto" w:fill="FFFFFF"/>
        </w:rPr>
        <w:t xml:space="preserve"> Common</w:t>
      </w:r>
      <w:r w:rsidR="005821AB">
        <w:rPr>
          <w:rStyle w:val="normaltextrun"/>
          <w:rFonts w:ascii="Arial" w:hAnsi="Arial" w:cs="Arial"/>
          <w:color w:val="000000"/>
          <w:sz w:val="24"/>
          <w:szCs w:val="24"/>
          <w:shd w:val="clear" w:color="auto" w:fill="FFFFFF"/>
        </w:rPr>
        <w:t xml:space="preserve"> and it follows that the works are in their interest</w:t>
      </w:r>
      <w:r w:rsidR="00E1288A">
        <w:rPr>
          <w:rStyle w:val="normaltextrun"/>
          <w:rFonts w:ascii="Arial" w:hAnsi="Arial" w:cs="Arial"/>
          <w:color w:val="000000"/>
          <w:sz w:val="24"/>
          <w:szCs w:val="24"/>
          <w:shd w:val="clear" w:color="auto" w:fill="FFFFFF"/>
        </w:rPr>
        <w:t>.</w:t>
      </w:r>
      <w:r w:rsidR="0065250D" w:rsidRPr="00D36A7A">
        <w:rPr>
          <w:rStyle w:val="normaltextrun"/>
          <w:rFonts w:ascii="Arial" w:hAnsi="Arial" w:cs="Arial"/>
          <w:color w:val="000000"/>
          <w:sz w:val="24"/>
          <w:szCs w:val="24"/>
          <w:shd w:val="clear" w:color="auto" w:fill="FFFFFF"/>
        </w:rPr>
        <w:t xml:space="preserve"> </w:t>
      </w:r>
      <w:r w:rsidR="000D3941" w:rsidRPr="00D36A7A">
        <w:rPr>
          <w:rStyle w:val="normaltextrun"/>
          <w:rFonts w:ascii="Arial" w:hAnsi="Arial" w:cs="Arial"/>
          <w:color w:val="000000"/>
          <w:sz w:val="24"/>
          <w:szCs w:val="24"/>
          <w:shd w:val="clear" w:color="auto" w:fill="FFFFFF"/>
        </w:rPr>
        <w:t>The common land</w:t>
      </w:r>
      <w:r w:rsidR="00447165" w:rsidRPr="00D36A7A">
        <w:rPr>
          <w:rStyle w:val="normaltextrun"/>
          <w:rFonts w:ascii="Arial" w:hAnsi="Arial" w:cs="Arial"/>
          <w:color w:val="000000"/>
          <w:sz w:val="24"/>
          <w:szCs w:val="24"/>
          <w:shd w:val="clear" w:color="auto" w:fill="FFFFFF"/>
        </w:rPr>
        <w:t xml:space="preserve"> </w:t>
      </w:r>
      <w:r w:rsidR="000D3941" w:rsidRPr="00D36A7A">
        <w:rPr>
          <w:rStyle w:val="normaltextrun"/>
          <w:rFonts w:ascii="Arial" w:hAnsi="Arial" w:cs="Arial"/>
          <w:color w:val="000000"/>
          <w:sz w:val="24"/>
          <w:szCs w:val="24"/>
          <w:shd w:val="clear" w:color="auto" w:fill="FFFFFF"/>
        </w:rPr>
        <w:t>register records</w:t>
      </w:r>
      <w:r w:rsidR="00FE4608">
        <w:rPr>
          <w:rStyle w:val="normaltextrun"/>
          <w:rFonts w:ascii="Arial" w:hAnsi="Arial" w:cs="Arial"/>
          <w:color w:val="000000"/>
          <w:sz w:val="24"/>
          <w:szCs w:val="24"/>
          <w:shd w:val="clear" w:color="auto" w:fill="FFFFFF"/>
        </w:rPr>
        <w:t xml:space="preserve"> </w:t>
      </w:r>
      <w:r w:rsidR="000D3941" w:rsidRPr="00D36A7A">
        <w:rPr>
          <w:rStyle w:val="normaltextrun"/>
          <w:rFonts w:ascii="Arial" w:hAnsi="Arial" w:cs="Arial"/>
          <w:color w:val="000000"/>
          <w:sz w:val="24"/>
          <w:szCs w:val="24"/>
          <w:shd w:val="clear" w:color="auto" w:fill="FFFFFF"/>
        </w:rPr>
        <w:t>rights</w:t>
      </w:r>
      <w:r w:rsidR="00484C7D">
        <w:rPr>
          <w:rStyle w:val="normaltextrun"/>
          <w:rFonts w:ascii="Arial" w:hAnsi="Arial" w:cs="Arial"/>
          <w:color w:val="000000"/>
          <w:sz w:val="24"/>
          <w:szCs w:val="24"/>
          <w:shd w:val="clear" w:color="auto" w:fill="FFFFFF"/>
        </w:rPr>
        <w:t xml:space="preserve"> to </w:t>
      </w:r>
      <w:r w:rsidR="00163FD5">
        <w:rPr>
          <w:rStyle w:val="normaltextrun"/>
          <w:rFonts w:ascii="Arial" w:hAnsi="Arial" w:cs="Arial"/>
          <w:color w:val="000000"/>
          <w:sz w:val="24"/>
          <w:szCs w:val="24"/>
          <w:shd w:val="clear" w:color="auto" w:fill="FFFFFF"/>
        </w:rPr>
        <w:t xml:space="preserve">graze </w:t>
      </w:r>
      <w:r w:rsidR="000A576B">
        <w:rPr>
          <w:rStyle w:val="normaltextrun"/>
          <w:rFonts w:ascii="Arial" w:hAnsi="Arial" w:cs="Arial"/>
          <w:color w:val="000000"/>
          <w:sz w:val="24"/>
          <w:szCs w:val="24"/>
          <w:shd w:val="clear" w:color="auto" w:fill="FFFFFF"/>
        </w:rPr>
        <w:t>thirty</w:t>
      </w:r>
      <w:r w:rsidR="00163FD5">
        <w:rPr>
          <w:rStyle w:val="normaltextrun"/>
          <w:rFonts w:ascii="Arial" w:hAnsi="Arial" w:cs="Arial"/>
          <w:color w:val="000000"/>
          <w:sz w:val="24"/>
          <w:szCs w:val="24"/>
          <w:shd w:val="clear" w:color="auto" w:fill="FFFFFF"/>
        </w:rPr>
        <w:t xml:space="preserve"> </w:t>
      </w:r>
      <w:r w:rsidR="007D7F72">
        <w:rPr>
          <w:rStyle w:val="normaltextrun"/>
          <w:rFonts w:ascii="Arial" w:hAnsi="Arial" w:cs="Arial"/>
          <w:color w:val="000000"/>
          <w:sz w:val="24"/>
          <w:szCs w:val="24"/>
          <w:shd w:val="clear" w:color="auto" w:fill="FFFFFF"/>
        </w:rPr>
        <w:t>sheep</w:t>
      </w:r>
      <w:r w:rsidR="00F61BA6">
        <w:rPr>
          <w:rStyle w:val="normaltextrun"/>
          <w:rFonts w:ascii="Arial" w:hAnsi="Arial" w:cs="Arial"/>
          <w:color w:val="000000"/>
          <w:sz w:val="24"/>
          <w:szCs w:val="24"/>
          <w:shd w:val="clear" w:color="auto" w:fill="FFFFFF"/>
        </w:rPr>
        <w:t xml:space="preserve"> </w:t>
      </w:r>
      <w:r w:rsidR="00352DB4" w:rsidRPr="00D36A7A">
        <w:rPr>
          <w:rStyle w:val="normaltextrun"/>
          <w:rFonts w:ascii="Arial" w:hAnsi="Arial" w:cs="Arial"/>
          <w:color w:val="000000"/>
          <w:sz w:val="24"/>
          <w:szCs w:val="24"/>
          <w:shd w:val="clear" w:color="auto" w:fill="FFFFFF"/>
        </w:rPr>
        <w:t>over</w:t>
      </w:r>
      <w:r w:rsidR="00EB3972" w:rsidRPr="00D36A7A">
        <w:rPr>
          <w:rStyle w:val="normaltextrun"/>
          <w:rFonts w:ascii="Arial" w:hAnsi="Arial" w:cs="Arial"/>
          <w:color w:val="000000"/>
          <w:sz w:val="24"/>
          <w:szCs w:val="24"/>
          <w:shd w:val="clear" w:color="auto" w:fill="FFFFFF"/>
        </w:rPr>
        <w:t xml:space="preserve"> the whole of the</w:t>
      </w:r>
      <w:r w:rsidR="00386DE6">
        <w:rPr>
          <w:rStyle w:val="normaltextrun"/>
          <w:rFonts w:ascii="Arial" w:hAnsi="Arial" w:cs="Arial"/>
          <w:color w:val="000000"/>
          <w:sz w:val="24"/>
          <w:szCs w:val="24"/>
          <w:shd w:val="clear" w:color="auto" w:fill="FFFFFF"/>
        </w:rPr>
        <w:t xml:space="preserve"> common</w:t>
      </w:r>
      <w:r w:rsidR="00EB3972" w:rsidRPr="00D36A7A">
        <w:rPr>
          <w:rStyle w:val="normaltextrun"/>
          <w:rFonts w:ascii="Arial" w:hAnsi="Arial" w:cs="Arial"/>
          <w:color w:val="000000"/>
          <w:sz w:val="24"/>
          <w:szCs w:val="24"/>
          <w:shd w:val="clear" w:color="auto" w:fill="FFFFFF"/>
        </w:rPr>
        <w:t xml:space="preserve"> land </w:t>
      </w:r>
      <w:r w:rsidR="00386DE6">
        <w:rPr>
          <w:rStyle w:val="normaltextrun"/>
          <w:rFonts w:ascii="Arial" w:hAnsi="Arial" w:cs="Arial"/>
          <w:color w:val="000000"/>
          <w:sz w:val="24"/>
          <w:szCs w:val="24"/>
          <w:shd w:val="clear" w:color="auto" w:fill="FFFFFF"/>
        </w:rPr>
        <w:t xml:space="preserve">at Yew Hill </w:t>
      </w:r>
      <w:r w:rsidR="007C1644">
        <w:rPr>
          <w:rStyle w:val="normaltextrun"/>
          <w:rFonts w:ascii="Arial" w:hAnsi="Arial" w:cs="Arial"/>
          <w:color w:val="000000"/>
          <w:sz w:val="24"/>
          <w:szCs w:val="24"/>
          <w:shd w:val="clear" w:color="auto" w:fill="FFFFFF"/>
        </w:rPr>
        <w:t>R</w:t>
      </w:r>
      <w:r w:rsidR="00386DE6">
        <w:rPr>
          <w:rStyle w:val="normaltextrun"/>
          <w:rFonts w:ascii="Arial" w:hAnsi="Arial" w:cs="Arial"/>
          <w:color w:val="000000"/>
          <w:sz w:val="24"/>
          <w:szCs w:val="24"/>
          <w:shd w:val="clear" w:color="auto" w:fill="FFFFFF"/>
        </w:rPr>
        <w:t>eservoir</w:t>
      </w:r>
      <w:r w:rsidR="00842363">
        <w:rPr>
          <w:rStyle w:val="normaltextrun"/>
          <w:rFonts w:ascii="Arial" w:hAnsi="Arial" w:cs="Arial"/>
          <w:color w:val="000000"/>
          <w:sz w:val="24"/>
          <w:szCs w:val="24"/>
          <w:shd w:val="clear" w:color="auto" w:fill="FFFFFF"/>
        </w:rPr>
        <w:t>.</w:t>
      </w:r>
    </w:p>
    <w:p w14:paraId="4974718F" w14:textId="01AF1D57" w:rsidR="00064AC6" w:rsidRDefault="00302050" w:rsidP="00954CDE">
      <w:pPr>
        <w:numPr>
          <w:ilvl w:val="0"/>
          <w:numId w:val="14"/>
        </w:numPr>
        <w:spacing w:after="160"/>
        <w:contextualSpacing/>
        <w:rPr>
          <w:rFonts w:ascii="Arial" w:eastAsia="Calibri" w:hAnsi="Arial" w:cs="Arial"/>
          <w:iCs/>
          <w:color w:val="000000"/>
          <w:sz w:val="24"/>
          <w:szCs w:val="24"/>
          <w:lang w:eastAsia="en-US"/>
        </w:rPr>
      </w:pPr>
      <w:r w:rsidRPr="00D36A7A">
        <w:rPr>
          <w:rFonts w:ascii="Arial" w:eastAsia="Calibri" w:hAnsi="Arial" w:cs="Arial"/>
          <w:iCs/>
          <w:color w:val="000000"/>
          <w:sz w:val="24"/>
          <w:szCs w:val="24"/>
          <w:lang w:eastAsia="en-US"/>
        </w:rPr>
        <w:lastRenderedPageBreak/>
        <w:t xml:space="preserve">I am satisfied that </w:t>
      </w:r>
      <w:r w:rsidR="008E3A86">
        <w:rPr>
          <w:rFonts w:ascii="Arial" w:eastAsia="Calibri" w:hAnsi="Arial" w:cs="Arial"/>
          <w:iCs/>
          <w:color w:val="000000"/>
          <w:sz w:val="24"/>
          <w:szCs w:val="24"/>
          <w:lang w:eastAsia="en-US"/>
        </w:rPr>
        <w:t>the applicant has carried out the required</w:t>
      </w:r>
      <w:r w:rsidR="00B5591D" w:rsidRPr="00D36A7A">
        <w:rPr>
          <w:rFonts w:ascii="Arial" w:eastAsia="Calibri" w:hAnsi="Arial" w:cs="Arial"/>
          <w:iCs/>
          <w:color w:val="000000"/>
          <w:sz w:val="24"/>
          <w:szCs w:val="24"/>
          <w:lang w:eastAsia="en-US"/>
        </w:rPr>
        <w:t xml:space="preserve"> </w:t>
      </w:r>
      <w:r w:rsidR="008E3A86" w:rsidRPr="00D36A7A">
        <w:rPr>
          <w:rFonts w:ascii="Arial" w:eastAsia="Calibri" w:hAnsi="Arial" w:cs="Arial"/>
          <w:iCs/>
          <w:color w:val="000000"/>
          <w:sz w:val="24"/>
          <w:szCs w:val="24"/>
          <w:lang w:eastAsia="en-US"/>
        </w:rPr>
        <w:t>consult</w:t>
      </w:r>
      <w:r w:rsidR="008E3A86">
        <w:rPr>
          <w:rFonts w:ascii="Arial" w:eastAsia="Calibri" w:hAnsi="Arial" w:cs="Arial"/>
          <w:iCs/>
          <w:color w:val="000000"/>
          <w:sz w:val="24"/>
          <w:szCs w:val="24"/>
          <w:lang w:eastAsia="en-US"/>
        </w:rPr>
        <w:t>ation</w:t>
      </w:r>
      <w:r w:rsidR="00B5591D" w:rsidRPr="00D36A7A">
        <w:rPr>
          <w:rFonts w:ascii="Arial" w:eastAsia="Calibri" w:hAnsi="Arial" w:cs="Arial"/>
          <w:iCs/>
          <w:color w:val="000000"/>
          <w:sz w:val="24"/>
          <w:szCs w:val="24"/>
          <w:lang w:eastAsia="en-US"/>
        </w:rPr>
        <w:t xml:space="preserve"> and</w:t>
      </w:r>
      <w:r w:rsidRPr="00D36A7A">
        <w:rPr>
          <w:rFonts w:ascii="Arial" w:eastAsia="Calibri" w:hAnsi="Arial" w:cs="Arial"/>
          <w:iCs/>
          <w:color w:val="000000"/>
          <w:sz w:val="24"/>
          <w:szCs w:val="24"/>
          <w:lang w:eastAsia="en-US"/>
        </w:rPr>
        <w:t xml:space="preserve"> no</w:t>
      </w:r>
      <w:r w:rsidR="00B5591D" w:rsidRPr="00D36A7A">
        <w:rPr>
          <w:rFonts w:ascii="Arial" w:eastAsia="Calibri" w:hAnsi="Arial" w:cs="Arial"/>
          <w:iCs/>
          <w:color w:val="000000"/>
          <w:sz w:val="24"/>
          <w:szCs w:val="24"/>
          <w:lang w:eastAsia="en-US"/>
        </w:rPr>
        <w:t xml:space="preserve"> </w:t>
      </w:r>
      <w:r w:rsidR="00BB29DC" w:rsidRPr="00D36A7A">
        <w:rPr>
          <w:rFonts w:ascii="Arial" w:eastAsia="Calibri" w:hAnsi="Arial" w:cs="Arial"/>
          <w:iCs/>
          <w:color w:val="000000"/>
          <w:sz w:val="24"/>
          <w:szCs w:val="24"/>
          <w:lang w:eastAsia="en-US"/>
        </w:rPr>
        <w:t xml:space="preserve">further </w:t>
      </w:r>
      <w:r w:rsidRPr="00D36A7A">
        <w:rPr>
          <w:rFonts w:ascii="Arial" w:eastAsia="Calibri" w:hAnsi="Arial" w:cs="Arial"/>
          <w:iCs/>
          <w:color w:val="000000"/>
          <w:sz w:val="24"/>
          <w:szCs w:val="24"/>
          <w:lang w:eastAsia="en-US"/>
        </w:rPr>
        <w:t xml:space="preserve">comments were </w:t>
      </w:r>
      <w:r w:rsidR="00601D49" w:rsidRPr="00D36A7A">
        <w:rPr>
          <w:rFonts w:ascii="Arial" w:eastAsia="Calibri" w:hAnsi="Arial" w:cs="Arial"/>
          <w:iCs/>
          <w:color w:val="000000"/>
          <w:sz w:val="24"/>
          <w:szCs w:val="24"/>
          <w:lang w:eastAsia="en-US"/>
        </w:rPr>
        <w:t>received</w:t>
      </w:r>
      <w:r w:rsidR="00C069FF">
        <w:rPr>
          <w:rFonts w:ascii="Arial" w:eastAsia="Calibri" w:hAnsi="Arial" w:cs="Arial"/>
          <w:iCs/>
          <w:color w:val="000000"/>
          <w:sz w:val="24"/>
          <w:szCs w:val="24"/>
          <w:lang w:eastAsia="en-US"/>
        </w:rPr>
        <w:t>,</w:t>
      </w:r>
      <w:r w:rsidR="00601D49">
        <w:rPr>
          <w:rFonts w:ascii="Arial" w:eastAsia="Calibri" w:hAnsi="Arial" w:cs="Arial"/>
          <w:iCs/>
          <w:color w:val="000000"/>
          <w:sz w:val="24"/>
          <w:szCs w:val="24"/>
          <w:lang w:eastAsia="en-US"/>
        </w:rPr>
        <w:t xml:space="preserve"> </w:t>
      </w:r>
      <w:r w:rsidR="00A1320E">
        <w:rPr>
          <w:rFonts w:ascii="Arial" w:eastAsia="Calibri" w:hAnsi="Arial" w:cs="Arial"/>
          <w:iCs/>
          <w:color w:val="000000"/>
          <w:sz w:val="24"/>
          <w:szCs w:val="24"/>
          <w:lang w:eastAsia="en-US"/>
        </w:rPr>
        <w:t xml:space="preserve">and the planned works would not interfere </w:t>
      </w:r>
      <w:r w:rsidR="006E472D">
        <w:rPr>
          <w:rFonts w:ascii="Arial" w:eastAsia="Calibri" w:hAnsi="Arial" w:cs="Arial"/>
          <w:iCs/>
          <w:color w:val="000000"/>
          <w:sz w:val="24"/>
          <w:szCs w:val="24"/>
          <w:lang w:eastAsia="en-US"/>
        </w:rPr>
        <w:t>with the interest of those occupying or having rights over the land</w:t>
      </w:r>
      <w:r w:rsidRPr="00D36A7A">
        <w:rPr>
          <w:rFonts w:ascii="Arial" w:eastAsia="Calibri" w:hAnsi="Arial" w:cs="Arial"/>
          <w:iCs/>
          <w:color w:val="000000"/>
          <w:sz w:val="24"/>
          <w:szCs w:val="24"/>
          <w:lang w:eastAsia="en-US"/>
        </w:rPr>
        <w:t>.</w:t>
      </w:r>
    </w:p>
    <w:p w14:paraId="01AF38B5" w14:textId="77777777" w:rsidR="00954CDE" w:rsidRPr="00954CDE" w:rsidRDefault="00954CDE" w:rsidP="00954CDE">
      <w:pPr>
        <w:spacing w:after="160"/>
        <w:contextualSpacing/>
        <w:rPr>
          <w:rFonts w:ascii="Arial" w:eastAsia="Calibri" w:hAnsi="Arial" w:cs="Arial"/>
          <w:iCs/>
          <w:color w:val="000000"/>
          <w:sz w:val="24"/>
          <w:szCs w:val="24"/>
          <w:lang w:eastAsia="en-US"/>
        </w:rPr>
      </w:pPr>
    </w:p>
    <w:p w14:paraId="3F31A5AA" w14:textId="3FE1833C" w:rsidR="00E95012" w:rsidRPr="00D36A7A" w:rsidRDefault="00896CF0" w:rsidP="00153543">
      <w:pPr>
        <w:spacing w:after="160" w:line="259" w:lineRule="auto"/>
        <w:rPr>
          <w:rFonts w:ascii="Arial" w:eastAsia="Calibri" w:hAnsi="Arial" w:cs="Arial"/>
          <w:b/>
          <w:i/>
          <w:color w:val="000000"/>
          <w:sz w:val="24"/>
          <w:szCs w:val="24"/>
          <w:lang w:eastAsia="en-US"/>
        </w:rPr>
      </w:pPr>
      <w:r w:rsidRPr="00D36A7A">
        <w:rPr>
          <w:rFonts w:ascii="Arial" w:eastAsia="Calibri" w:hAnsi="Arial" w:cs="Arial"/>
          <w:b/>
          <w:i/>
          <w:color w:val="000000"/>
          <w:sz w:val="24"/>
          <w:szCs w:val="24"/>
          <w:lang w:eastAsia="en-US"/>
        </w:rPr>
        <w:t xml:space="preserve">The interests of the </w:t>
      </w:r>
      <w:bookmarkStart w:id="2" w:name="_Hlk158896956"/>
      <w:r w:rsidRPr="00D36A7A">
        <w:rPr>
          <w:rFonts w:ascii="Arial" w:eastAsia="Calibri" w:hAnsi="Arial" w:cs="Arial"/>
          <w:b/>
          <w:i/>
          <w:color w:val="000000"/>
          <w:sz w:val="24"/>
          <w:szCs w:val="24"/>
          <w:lang w:eastAsia="en-US"/>
        </w:rPr>
        <w:t>neighbourhood</w:t>
      </w:r>
      <w:r w:rsidR="0093761D" w:rsidRPr="00D36A7A">
        <w:rPr>
          <w:rFonts w:ascii="Arial" w:eastAsia="Calibri" w:hAnsi="Arial" w:cs="Arial"/>
          <w:b/>
          <w:i/>
          <w:color w:val="000000"/>
          <w:sz w:val="24"/>
          <w:szCs w:val="24"/>
          <w:lang w:eastAsia="en-US"/>
        </w:rPr>
        <w:t xml:space="preserve"> </w:t>
      </w:r>
      <w:bookmarkEnd w:id="2"/>
      <w:r w:rsidR="0093761D" w:rsidRPr="00D36A7A">
        <w:rPr>
          <w:rFonts w:ascii="Arial" w:eastAsia="Calibri" w:hAnsi="Arial" w:cs="Arial"/>
          <w:b/>
          <w:i/>
          <w:color w:val="000000"/>
          <w:sz w:val="24"/>
          <w:szCs w:val="24"/>
          <w:lang w:eastAsia="en-US"/>
        </w:rPr>
        <w:t>and public access</w:t>
      </w:r>
    </w:p>
    <w:p w14:paraId="24A79A5F" w14:textId="77777777" w:rsidR="007115A6" w:rsidRPr="00D36A7A" w:rsidRDefault="004C7A76" w:rsidP="001430AC">
      <w:pPr>
        <w:numPr>
          <w:ilvl w:val="0"/>
          <w:numId w:val="14"/>
        </w:numPr>
        <w:spacing w:after="160" w:line="259" w:lineRule="auto"/>
        <w:contextualSpacing/>
        <w:rPr>
          <w:rFonts w:ascii="Arial" w:eastAsia="Calibri" w:hAnsi="Arial" w:cs="Arial"/>
          <w:bCs/>
          <w:iCs/>
          <w:color w:val="000000"/>
          <w:sz w:val="24"/>
          <w:szCs w:val="24"/>
          <w:lang w:eastAsia="en-US"/>
        </w:rPr>
      </w:pPr>
      <w:r w:rsidRPr="00D36A7A">
        <w:rPr>
          <w:rFonts w:ascii="Arial" w:eastAsia="Calibri" w:hAnsi="Arial" w:cs="Arial"/>
          <w:bCs/>
          <w:iCs/>
          <w:color w:val="000000"/>
          <w:sz w:val="24"/>
          <w:szCs w:val="24"/>
          <w:lang w:eastAsia="en-US"/>
        </w:rPr>
        <w:t xml:space="preserve">The interests of the neighbourhood </w:t>
      </w:r>
      <w:r w:rsidR="00C047D3" w:rsidRPr="00D36A7A">
        <w:rPr>
          <w:rFonts w:ascii="Arial" w:eastAsia="Calibri" w:hAnsi="Arial" w:cs="Arial"/>
          <w:bCs/>
          <w:iCs/>
          <w:color w:val="000000"/>
          <w:sz w:val="24"/>
          <w:szCs w:val="24"/>
          <w:lang w:eastAsia="en-US"/>
        </w:rPr>
        <w:t>relate</w:t>
      </w:r>
      <w:r w:rsidRPr="00D36A7A">
        <w:rPr>
          <w:rFonts w:ascii="Arial" w:eastAsia="Calibri" w:hAnsi="Arial" w:cs="Arial"/>
          <w:bCs/>
          <w:iCs/>
          <w:color w:val="000000"/>
          <w:sz w:val="24"/>
          <w:szCs w:val="24"/>
          <w:lang w:eastAsia="en-US"/>
        </w:rPr>
        <w:t xml:space="preserve"> to whether the works will unacceptably interfere with the way the common land is used by local people and is closely linked with interests of public access.</w:t>
      </w:r>
      <w:r w:rsidR="00BF03CC" w:rsidRPr="00D36A7A">
        <w:rPr>
          <w:rFonts w:ascii="Arial" w:eastAsia="Calibri" w:hAnsi="Arial" w:cs="Arial"/>
          <w:bCs/>
          <w:iCs/>
          <w:color w:val="000000"/>
          <w:sz w:val="24"/>
          <w:szCs w:val="24"/>
          <w:lang w:eastAsia="en-US"/>
        </w:rPr>
        <w:t xml:space="preserve"> </w:t>
      </w:r>
    </w:p>
    <w:p w14:paraId="421F1B1C" w14:textId="77777777" w:rsidR="000C4C40" w:rsidRPr="00D36A7A" w:rsidRDefault="000C4C40" w:rsidP="000C4C40">
      <w:pPr>
        <w:spacing w:after="160" w:line="259" w:lineRule="auto"/>
        <w:ind w:left="720"/>
        <w:contextualSpacing/>
        <w:rPr>
          <w:rFonts w:ascii="Arial" w:eastAsia="Calibri" w:hAnsi="Arial" w:cs="Arial"/>
          <w:bCs/>
          <w:iCs/>
          <w:color w:val="000000"/>
          <w:sz w:val="24"/>
          <w:szCs w:val="24"/>
          <w:lang w:eastAsia="en-US"/>
        </w:rPr>
      </w:pPr>
    </w:p>
    <w:p w14:paraId="63039BED" w14:textId="1D373A22" w:rsidR="007115A6" w:rsidRDefault="009E1BC1" w:rsidP="00C6747F">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 xml:space="preserve">The </w:t>
      </w:r>
      <w:r w:rsidR="00013616">
        <w:rPr>
          <w:rFonts w:ascii="Arial" w:eastAsia="Calibri" w:hAnsi="Arial" w:cs="Arial"/>
          <w:bCs/>
          <w:iCs/>
          <w:color w:val="000000"/>
          <w:sz w:val="24"/>
          <w:szCs w:val="24"/>
          <w:lang w:eastAsia="en-US"/>
        </w:rPr>
        <w:t xml:space="preserve">common land at Yew Hill </w:t>
      </w:r>
      <w:r w:rsidR="007C1644">
        <w:rPr>
          <w:rFonts w:ascii="Arial" w:eastAsia="Calibri" w:hAnsi="Arial" w:cs="Arial"/>
          <w:bCs/>
          <w:iCs/>
          <w:color w:val="000000"/>
          <w:sz w:val="24"/>
          <w:szCs w:val="24"/>
          <w:lang w:eastAsia="en-US"/>
        </w:rPr>
        <w:t>R</w:t>
      </w:r>
      <w:r w:rsidR="00013616">
        <w:rPr>
          <w:rFonts w:ascii="Arial" w:eastAsia="Calibri" w:hAnsi="Arial" w:cs="Arial"/>
          <w:bCs/>
          <w:iCs/>
          <w:color w:val="000000"/>
          <w:sz w:val="24"/>
          <w:szCs w:val="24"/>
          <w:lang w:eastAsia="en-US"/>
        </w:rPr>
        <w:t>eservoir is a small parcel of land</w:t>
      </w:r>
      <w:r w:rsidR="009E3668">
        <w:rPr>
          <w:rFonts w:ascii="Arial" w:eastAsia="Calibri" w:hAnsi="Arial" w:cs="Arial"/>
          <w:bCs/>
          <w:iCs/>
          <w:color w:val="000000"/>
          <w:sz w:val="24"/>
          <w:szCs w:val="24"/>
          <w:lang w:eastAsia="en-US"/>
        </w:rPr>
        <w:t xml:space="preserve"> separated from </w:t>
      </w:r>
      <w:r w:rsidR="004456A9">
        <w:rPr>
          <w:rFonts w:ascii="Arial" w:eastAsia="Calibri" w:hAnsi="Arial" w:cs="Arial"/>
          <w:bCs/>
          <w:iCs/>
          <w:color w:val="000000"/>
          <w:sz w:val="24"/>
          <w:szCs w:val="24"/>
          <w:lang w:eastAsia="en-US"/>
        </w:rPr>
        <w:t>a larger</w:t>
      </w:r>
      <w:r w:rsidR="009E3668">
        <w:rPr>
          <w:rFonts w:ascii="Arial" w:eastAsia="Calibri" w:hAnsi="Arial" w:cs="Arial"/>
          <w:bCs/>
          <w:iCs/>
          <w:color w:val="000000"/>
          <w:sz w:val="24"/>
          <w:szCs w:val="24"/>
          <w:lang w:eastAsia="en-US"/>
        </w:rPr>
        <w:t xml:space="preserve"> area </w:t>
      </w:r>
      <w:proofErr w:type="gramStart"/>
      <w:r w:rsidR="009E3668">
        <w:rPr>
          <w:rFonts w:ascii="Arial" w:eastAsia="Calibri" w:hAnsi="Arial" w:cs="Arial"/>
          <w:bCs/>
          <w:iCs/>
          <w:color w:val="000000"/>
          <w:sz w:val="24"/>
          <w:szCs w:val="24"/>
          <w:lang w:eastAsia="en-US"/>
        </w:rPr>
        <w:t xml:space="preserve">of  </w:t>
      </w:r>
      <w:r w:rsidR="00A80119">
        <w:rPr>
          <w:rFonts w:ascii="Arial" w:eastAsia="Calibri" w:hAnsi="Arial" w:cs="Arial"/>
          <w:bCs/>
          <w:iCs/>
          <w:color w:val="000000"/>
          <w:sz w:val="24"/>
          <w:szCs w:val="24"/>
          <w:lang w:eastAsia="en-US"/>
        </w:rPr>
        <w:t>c</w:t>
      </w:r>
      <w:r w:rsidR="009E3668">
        <w:rPr>
          <w:rFonts w:ascii="Arial" w:eastAsia="Calibri" w:hAnsi="Arial" w:cs="Arial"/>
          <w:bCs/>
          <w:iCs/>
          <w:color w:val="000000"/>
          <w:sz w:val="24"/>
          <w:szCs w:val="24"/>
          <w:lang w:eastAsia="en-US"/>
        </w:rPr>
        <w:t>ommon</w:t>
      </w:r>
      <w:proofErr w:type="gramEnd"/>
      <w:r w:rsidR="00A80119">
        <w:rPr>
          <w:rFonts w:ascii="Arial" w:eastAsia="Calibri" w:hAnsi="Arial" w:cs="Arial"/>
          <w:bCs/>
          <w:iCs/>
          <w:color w:val="000000"/>
          <w:sz w:val="24"/>
          <w:szCs w:val="24"/>
          <w:lang w:eastAsia="en-US"/>
        </w:rPr>
        <w:t xml:space="preserve"> land</w:t>
      </w:r>
      <w:r w:rsidR="009E3668">
        <w:rPr>
          <w:rFonts w:ascii="Arial" w:eastAsia="Calibri" w:hAnsi="Arial" w:cs="Arial"/>
          <w:bCs/>
          <w:iCs/>
          <w:color w:val="000000"/>
          <w:sz w:val="24"/>
          <w:szCs w:val="24"/>
          <w:lang w:eastAsia="en-US"/>
        </w:rPr>
        <w:t xml:space="preserve"> </w:t>
      </w:r>
      <w:r w:rsidR="0065010E">
        <w:rPr>
          <w:rFonts w:ascii="Arial" w:eastAsia="Calibri" w:hAnsi="Arial" w:cs="Arial"/>
          <w:bCs/>
          <w:iCs/>
          <w:color w:val="000000"/>
          <w:sz w:val="24"/>
          <w:szCs w:val="24"/>
          <w:lang w:eastAsia="en-US"/>
        </w:rPr>
        <w:t xml:space="preserve">located </w:t>
      </w:r>
      <w:r w:rsidR="00A80119">
        <w:rPr>
          <w:rFonts w:ascii="Arial" w:eastAsia="Calibri" w:hAnsi="Arial" w:cs="Arial"/>
          <w:bCs/>
          <w:iCs/>
          <w:color w:val="000000"/>
          <w:sz w:val="24"/>
          <w:szCs w:val="24"/>
          <w:lang w:eastAsia="en-US"/>
        </w:rPr>
        <w:t xml:space="preserve">to the </w:t>
      </w:r>
      <w:r w:rsidR="0065010E">
        <w:rPr>
          <w:rFonts w:ascii="Arial" w:eastAsia="Calibri" w:hAnsi="Arial" w:cs="Arial"/>
          <w:bCs/>
          <w:iCs/>
          <w:color w:val="000000"/>
          <w:sz w:val="24"/>
          <w:szCs w:val="24"/>
          <w:lang w:eastAsia="en-US"/>
        </w:rPr>
        <w:t xml:space="preserve">south of </w:t>
      </w:r>
      <w:r w:rsidR="003E04C3">
        <w:rPr>
          <w:rFonts w:ascii="Arial" w:eastAsia="Calibri" w:hAnsi="Arial" w:cs="Arial"/>
          <w:bCs/>
          <w:iCs/>
          <w:color w:val="000000"/>
          <w:sz w:val="24"/>
          <w:szCs w:val="24"/>
          <w:lang w:eastAsia="en-US"/>
        </w:rPr>
        <w:t>Winchester.</w:t>
      </w:r>
      <w:r w:rsidR="009C3F56" w:rsidRPr="00E23F5C">
        <w:rPr>
          <w:rFonts w:ascii="Arial" w:eastAsia="Calibri" w:hAnsi="Arial" w:cs="Arial"/>
          <w:bCs/>
          <w:iCs/>
          <w:color w:val="000000"/>
          <w:sz w:val="24"/>
          <w:szCs w:val="24"/>
          <w:lang w:eastAsia="en-US"/>
        </w:rPr>
        <w:t xml:space="preserve"> </w:t>
      </w:r>
      <w:r w:rsidR="00ED311A">
        <w:rPr>
          <w:rFonts w:ascii="Arial" w:eastAsia="Calibri" w:hAnsi="Arial" w:cs="Arial"/>
          <w:bCs/>
          <w:iCs/>
          <w:color w:val="000000"/>
          <w:sz w:val="24"/>
          <w:szCs w:val="24"/>
          <w:lang w:eastAsia="en-US"/>
        </w:rPr>
        <w:t xml:space="preserve">There is a nature reserve present </w:t>
      </w:r>
      <w:r w:rsidR="0082398A">
        <w:rPr>
          <w:rFonts w:ascii="Arial" w:eastAsia="Calibri" w:hAnsi="Arial" w:cs="Arial"/>
          <w:bCs/>
          <w:iCs/>
          <w:color w:val="000000"/>
          <w:sz w:val="24"/>
          <w:szCs w:val="24"/>
          <w:lang w:eastAsia="en-US"/>
        </w:rPr>
        <w:t>in this section of the Common</w:t>
      </w:r>
      <w:r w:rsidR="00ED311A">
        <w:rPr>
          <w:rFonts w:ascii="Arial" w:eastAsia="Calibri" w:hAnsi="Arial" w:cs="Arial"/>
          <w:bCs/>
          <w:iCs/>
          <w:color w:val="000000"/>
          <w:sz w:val="24"/>
          <w:szCs w:val="24"/>
          <w:lang w:eastAsia="en-US"/>
        </w:rPr>
        <w:t xml:space="preserve"> (</w:t>
      </w:r>
      <w:r w:rsidR="00316092">
        <w:rPr>
          <w:rFonts w:ascii="Arial" w:eastAsia="Calibri" w:hAnsi="Arial" w:cs="Arial"/>
          <w:bCs/>
          <w:iCs/>
          <w:color w:val="000000"/>
          <w:sz w:val="24"/>
          <w:szCs w:val="24"/>
          <w:lang w:eastAsia="en-US"/>
        </w:rPr>
        <w:t>operated by Butterfly Conservation</w:t>
      </w:r>
      <w:r w:rsidR="00ED311A">
        <w:rPr>
          <w:rFonts w:ascii="Arial" w:eastAsia="Calibri" w:hAnsi="Arial" w:cs="Arial"/>
          <w:bCs/>
          <w:iCs/>
          <w:color w:val="000000"/>
          <w:sz w:val="24"/>
          <w:szCs w:val="24"/>
          <w:lang w:eastAsia="en-US"/>
        </w:rPr>
        <w:t xml:space="preserve">) </w:t>
      </w:r>
      <w:r w:rsidR="00ED3741">
        <w:rPr>
          <w:rFonts w:ascii="Arial" w:eastAsia="Calibri" w:hAnsi="Arial" w:cs="Arial"/>
          <w:bCs/>
          <w:iCs/>
          <w:color w:val="000000"/>
          <w:sz w:val="24"/>
          <w:szCs w:val="24"/>
          <w:lang w:eastAsia="en-US"/>
        </w:rPr>
        <w:t xml:space="preserve">with a </w:t>
      </w:r>
      <w:r w:rsidR="00051105">
        <w:rPr>
          <w:rFonts w:ascii="Arial" w:eastAsia="Calibri" w:hAnsi="Arial" w:cs="Arial"/>
          <w:bCs/>
          <w:iCs/>
          <w:color w:val="000000"/>
          <w:sz w:val="24"/>
          <w:szCs w:val="24"/>
          <w:lang w:eastAsia="en-US"/>
        </w:rPr>
        <w:t xml:space="preserve">public </w:t>
      </w:r>
      <w:r w:rsidR="00617DC2">
        <w:rPr>
          <w:rFonts w:ascii="Arial" w:eastAsia="Calibri" w:hAnsi="Arial" w:cs="Arial"/>
          <w:bCs/>
          <w:iCs/>
          <w:color w:val="000000"/>
          <w:sz w:val="24"/>
          <w:szCs w:val="24"/>
          <w:lang w:eastAsia="en-US"/>
        </w:rPr>
        <w:t>bridleway</w:t>
      </w:r>
      <w:r w:rsidR="00ED3741">
        <w:rPr>
          <w:rFonts w:ascii="Arial" w:eastAsia="Calibri" w:hAnsi="Arial" w:cs="Arial"/>
          <w:bCs/>
          <w:iCs/>
          <w:color w:val="000000"/>
          <w:sz w:val="24"/>
          <w:szCs w:val="24"/>
          <w:lang w:eastAsia="en-US"/>
        </w:rPr>
        <w:t xml:space="preserve"> running through it</w:t>
      </w:r>
      <w:r w:rsidR="0064547F">
        <w:rPr>
          <w:rFonts w:ascii="Arial" w:eastAsia="Calibri" w:hAnsi="Arial" w:cs="Arial"/>
          <w:bCs/>
          <w:iCs/>
          <w:color w:val="000000"/>
          <w:sz w:val="24"/>
          <w:szCs w:val="24"/>
          <w:lang w:eastAsia="en-US"/>
        </w:rPr>
        <w:t>.</w:t>
      </w:r>
      <w:r w:rsidR="0066102D">
        <w:rPr>
          <w:rFonts w:ascii="Arial" w:eastAsia="Calibri" w:hAnsi="Arial" w:cs="Arial"/>
          <w:bCs/>
          <w:iCs/>
          <w:color w:val="000000"/>
          <w:sz w:val="24"/>
          <w:szCs w:val="24"/>
          <w:lang w:eastAsia="en-US"/>
        </w:rPr>
        <w:t xml:space="preserve"> The Common is largely rural, open and </w:t>
      </w:r>
      <w:r w:rsidR="00BE5311">
        <w:rPr>
          <w:rFonts w:ascii="Arial" w:eastAsia="Calibri" w:hAnsi="Arial" w:cs="Arial"/>
          <w:bCs/>
          <w:iCs/>
          <w:color w:val="000000"/>
          <w:sz w:val="24"/>
          <w:szCs w:val="24"/>
          <w:lang w:eastAsia="en-US"/>
        </w:rPr>
        <w:t>uncultivated</w:t>
      </w:r>
      <w:r w:rsidR="0066102D">
        <w:rPr>
          <w:rFonts w:ascii="Arial" w:eastAsia="Calibri" w:hAnsi="Arial" w:cs="Arial"/>
          <w:bCs/>
          <w:iCs/>
          <w:color w:val="000000"/>
          <w:sz w:val="24"/>
          <w:szCs w:val="24"/>
          <w:lang w:eastAsia="en-US"/>
        </w:rPr>
        <w:t xml:space="preserve"> land. </w:t>
      </w:r>
      <w:r w:rsidR="00E23F5C" w:rsidRPr="00E23F5C">
        <w:rPr>
          <w:rFonts w:ascii="Arial" w:eastAsia="Calibri" w:hAnsi="Arial" w:cs="Arial"/>
          <w:bCs/>
          <w:iCs/>
          <w:color w:val="000000"/>
          <w:sz w:val="24"/>
          <w:szCs w:val="24"/>
          <w:lang w:eastAsia="en-US"/>
        </w:rPr>
        <w:t xml:space="preserve"> </w:t>
      </w:r>
    </w:p>
    <w:p w14:paraId="46142310" w14:textId="77777777" w:rsidR="00557A38" w:rsidRPr="00557A38" w:rsidRDefault="00557A38" w:rsidP="00557A38">
      <w:pPr>
        <w:spacing w:after="160" w:line="259" w:lineRule="auto"/>
        <w:contextualSpacing/>
        <w:rPr>
          <w:rFonts w:ascii="Arial" w:eastAsia="Calibri" w:hAnsi="Arial" w:cs="Arial"/>
          <w:bCs/>
          <w:iCs/>
          <w:color w:val="000000"/>
          <w:sz w:val="24"/>
          <w:szCs w:val="24"/>
          <w:lang w:eastAsia="en-US"/>
        </w:rPr>
      </w:pPr>
    </w:p>
    <w:p w14:paraId="0F0554C0" w14:textId="0D4883EC" w:rsidR="00167D81" w:rsidRDefault="00FE494B" w:rsidP="004D0F51">
      <w:pPr>
        <w:numPr>
          <w:ilvl w:val="0"/>
          <w:numId w:val="14"/>
        </w:numPr>
        <w:spacing w:after="160" w:line="259" w:lineRule="auto"/>
        <w:contextualSpacing/>
        <w:rPr>
          <w:rFonts w:ascii="Arial" w:eastAsia="Calibri" w:hAnsi="Arial" w:cs="Arial"/>
          <w:bCs/>
          <w:iCs/>
          <w:color w:val="000000"/>
          <w:sz w:val="24"/>
          <w:szCs w:val="24"/>
          <w:lang w:eastAsia="en-US"/>
        </w:rPr>
      </w:pPr>
      <w:r w:rsidRPr="00557A38">
        <w:rPr>
          <w:rFonts w:ascii="Arial" w:eastAsia="Calibri" w:hAnsi="Arial" w:cs="Arial"/>
          <w:bCs/>
          <w:iCs/>
          <w:color w:val="000000"/>
          <w:sz w:val="24"/>
          <w:szCs w:val="24"/>
          <w:lang w:eastAsia="en-US"/>
        </w:rPr>
        <w:t xml:space="preserve">The </w:t>
      </w:r>
      <w:r w:rsidR="005526D3">
        <w:rPr>
          <w:rFonts w:ascii="Arial" w:eastAsia="Calibri" w:hAnsi="Arial" w:cs="Arial"/>
          <w:bCs/>
          <w:iCs/>
          <w:color w:val="000000"/>
          <w:sz w:val="24"/>
          <w:szCs w:val="24"/>
          <w:lang w:eastAsia="en-US"/>
        </w:rPr>
        <w:t>applicant explains</w:t>
      </w:r>
      <w:r w:rsidR="00A601D8">
        <w:rPr>
          <w:rFonts w:ascii="Arial" w:eastAsia="Calibri" w:hAnsi="Arial" w:cs="Arial"/>
          <w:bCs/>
          <w:iCs/>
          <w:color w:val="000000"/>
          <w:sz w:val="24"/>
          <w:szCs w:val="24"/>
          <w:lang w:eastAsia="en-US"/>
        </w:rPr>
        <w:t xml:space="preserve"> that the </w:t>
      </w:r>
      <w:r w:rsidR="00DD541A">
        <w:rPr>
          <w:rFonts w:ascii="Arial" w:eastAsia="Calibri" w:hAnsi="Arial" w:cs="Arial"/>
          <w:bCs/>
          <w:iCs/>
          <w:color w:val="000000"/>
          <w:sz w:val="24"/>
          <w:szCs w:val="24"/>
          <w:lang w:eastAsia="en-US"/>
        </w:rPr>
        <w:t xml:space="preserve">widening of the </w:t>
      </w:r>
      <w:r w:rsidR="00810655">
        <w:rPr>
          <w:rFonts w:ascii="Arial" w:eastAsia="Calibri" w:hAnsi="Arial" w:cs="Arial"/>
          <w:bCs/>
          <w:iCs/>
          <w:color w:val="000000"/>
          <w:sz w:val="24"/>
          <w:szCs w:val="24"/>
          <w:lang w:eastAsia="en-US"/>
        </w:rPr>
        <w:t>existing</w:t>
      </w:r>
      <w:r w:rsidR="00DD541A">
        <w:rPr>
          <w:rFonts w:ascii="Arial" w:eastAsia="Calibri" w:hAnsi="Arial" w:cs="Arial"/>
          <w:bCs/>
          <w:iCs/>
          <w:color w:val="000000"/>
          <w:sz w:val="24"/>
          <w:szCs w:val="24"/>
          <w:lang w:eastAsia="en-US"/>
        </w:rPr>
        <w:t xml:space="preserve"> </w:t>
      </w:r>
      <w:r w:rsidR="00CF73D7">
        <w:rPr>
          <w:rFonts w:ascii="Arial" w:eastAsia="Calibri" w:hAnsi="Arial" w:cs="Arial"/>
          <w:bCs/>
          <w:iCs/>
          <w:color w:val="000000"/>
          <w:sz w:val="24"/>
          <w:szCs w:val="24"/>
          <w:lang w:eastAsia="en-US"/>
        </w:rPr>
        <w:t xml:space="preserve">access </w:t>
      </w:r>
      <w:r w:rsidR="004D239C">
        <w:rPr>
          <w:rFonts w:ascii="Arial" w:eastAsia="Calibri" w:hAnsi="Arial" w:cs="Arial"/>
          <w:bCs/>
          <w:iCs/>
          <w:color w:val="000000"/>
          <w:sz w:val="24"/>
          <w:szCs w:val="24"/>
          <w:lang w:eastAsia="en-US"/>
        </w:rPr>
        <w:t>track</w:t>
      </w:r>
      <w:r w:rsidR="00810655">
        <w:rPr>
          <w:rFonts w:ascii="Arial" w:eastAsia="Calibri" w:hAnsi="Arial" w:cs="Arial"/>
          <w:bCs/>
          <w:iCs/>
          <w:color w:val="000000"/>
          <w:sz w:val="24"/>
          <w:szCs w:val="24"/>
          <w:lang w:eastAsia="en-US"/>
        </w:rPr>
        <w:t xml:space="preserve"> will be achieved with</w:t>
      </w:r>
      <w:r w:rsidR="004D239C">
        <w:rPr>
          <w:rFonts w:ascii="Arial" w:eastAsia="Calibri" w:hAnsi="Arial" w:cs="Arial"/>
          <w:bCs/>
          <w:iCs/>
          <w:color w:val="000000"/>
          <w:sz w:val="24"/>
          <w:szCs w:val="24"/>
          <w:lang w:eastAsia="en-US"/>
        </w:rPr>
        <w:t xml:space="preserve"> Type 1 stone </w:t>
      </w:r>
      <w:r w:rsidR="00EE6E94">
        <w:rPr>
          <w:rFonts w:ascii="Arial" w:eastAsia="Calibri" w:hAnsi="Arial" w:cs="Arial"/>
          <w:bCs/>
          <w:iCs/>
          <w:color w:val="000000"/>
          <w:sz w:val="24"/>
          <w:szCs w:val="24"/>
          <w:lang w:eastAsia="en-US"/>
        </w:rPr>
        <w:t xml:space="preserve">which is the standard material used </w:t>
      </w:r>
      <w:r w:rsidR="00111A32">
        <w:rPr>
          <w:rFonts w:ascii="Arial" w:eastAsia="Calibri" w:hAnsi="Arial" w:cs="Arial"/>
          <w:bCs/>
          <w:iCs/>
          <w:color w:val="000000"/>
          <w:sz w:val="24"/>
          <w:szCs w:val="24"/>
          <w:lang w:eastAsia="en-US"/>
        </w:rPr>
        <w:t>for this type of work</w:t>
      </w:r>
      <w:r w:rsidR="003558E8">
        <w:rPr>
          <w:rFonts w:ascii="Arial" w:eastAsia="Calibri" w:hAnsi="Arial" w:cs="Arial"/>
          <w:bCs/>
          <w:iCs/>
          <w:color w:val="000000"/>
          <w:sz w:val="24"/>
          <w:szCs w:val="24"/>
          <w:lang w:eastAsia="en-US"/>
        </w:rPr>
        <w:t>.</w:t>
      </w:r>
      <w:r w:rsidR="008B59E1">
        <w:rPr>
          <w:rFonts w:ascii="Arial" w:eastAsia="Calibri" w:hAnsi="Arial" w:cs="Arial"/>
          <w:bCs/>
          <w:iCs/>
          <w:color w:val="000000"/>
          <w:sz w:val="24"/>
          <w:szCs w:val="24"/>
          <w:lang w:eastAsia="en-US"/>
        </w:rPr>
        <w:t xml:space="preserve"> This would create a gravel like surface which would be </w:t>
      </w:r>
      <w:r w:rsidR="00674511">
        <w:rPr>
          <w:rFonts w:ascii="Arial" w:eastAsia="Calibri" w:hAnsi="Arial" w:cs="Arial"/>
          <w:bCs/>
          <w:iCs/>
          <w:color w:val="000000"/>
          <w:sz w:val="24"/>
          <w:szCs w:val="24"/>
          <w:lang w:eastAsia="en-US"/>
        </w:rPr>
        <w:t>easy to navigate on foot</w:t>
      </w:r>
      <w:r w:rsidR="00AB7E3C">
        <w:rPr>
          <w:rFonts w:ascii="Arial" w:eastAsia="Calibri" w:hAnsi="Arial" w:cs="Arial"/>
          <w:bCs/>
          <w:iCs/>
          <w:color w:val="000000"/>
          <w:sz w:val="24"/>
          <w:szCs w:val="24"/>
          <w:lang w:eastAsia="en-US"/>
        </w:rPr>
        <w:t>, meaning that</w:t>
      </w:r>
      <w:r w:rsidR="00674511">
        <w:rPr>
          <w:rFonts w:ascii="Arial" w:eastAsia="Calibri" w:hAnsi="Arial" w:cs="Arial"/>
          <w:bCs/>
          <w:iCs/>
          <w:color w:val="000000"/>
          <w:sz w:val="24"/>
          <w:szCs w:val="24"/>
          <w:lang w:eastAsia="en-US"/>
        </w:rPr>
        <w:t xml:space="preserve"> t</w:t>
      </w:r>
      <w:r w:rsidR="00C62DF0">
        <w:rPr>
          <w:rFonts w:ascii="Arial" w:eastAsia="Calibri" w:hAnsi="Arial" w:cs="Arial"/>
          <w:bCs/>
          <w:iCs/>
          <w:color w:val="000000"/>
          <w:sz w:val="24"/>
          <w:szCs w:val="24"/>
          <w:lang w:eastAsia="en-US"/>
        </w:rPr>
        <w:t xml:space="preserve">he widening of the path </w:t>
      </w:r>
      <w:r w:rsidR="00F10EBD">
        <w:rPr>
          <w:rFonts w:ascii="Arial" w:eastAsia="Calibri" w:hAnsi="Arial" w:cs="Arial"/>
          <w:bCs/>
          <w:iCs/>
          <w:color w:val="000000"/>
          <w:sz w:val="24"/>
          <w:szCs w:val="24"/>
          <w:lang w:eastAsia="en-US"/>
        </w:rPr>
        <w:t xml:space="preserve">would not introduce any impediments to public access of this area of the </w:t>
      </w:r>
      <w:r w:rsidR="00AB7E3C">
        <w:rPr>
          <w:rFonts w:ascii="Arial" w:eastAsia="Calibri" w:hAnsi="Arial" w:cs="Arial"/>
          <w:bCs/>
          <w:iCs/>
          <w:color w:val="000000"/>
          <w:sz w:val="24"/>
          <w:szCs w:val="24"/>
          <w:lang w:eastAsia="en-US"/>
        </w:rPr>
        <w:t>C</w:t>
      </w:r>
      <w:r w:rsidR="00F10EBD">
        <w:rPr>
          <w:rFonts w:ascii="Arial" w:eastAsia="Calibri" w:hAnsi="Arial" w:cs="Arial"/>
          <w:bCs/>
          <w:iCs/>
          <w:color w:val="000000"/>
          <w:sz w:val="24"/>
          <w:szCs w:val="24"/>
          <w:lang w:eastAsia="en-US"/>
        </w:rPr>
        <w:t>ommon</w:t>
      </w:r>
      <w:r w:rsidR="00AB7E3C">
        <w:rPr>
          <w:rFonts w:ascii="Arial" w:eastAsia="Calibri" w:hAnsi="Arial" w:cs="Arial"/>
          <w:bCs/>
          <w:iCs/>
          <w:color w:val="000000"/>
          <w:sz w:val="24"/>
          <w:szCs w:val="24"/>
          <w:lang w:eastAsia="en-US"/>
        </w:rPr>
        <w:t>.</w:t>
      </w:r>
      <w:r w:rsidR="003558E8">
        <w:rPr>
          <w:rFonts w:ascii="Arial" w:eastAsia="Calibri" w:hAnsi="Arial" w:cs="Arial"/>
          <w:bCs/>
          <w:iCs/>
          <w:color w:val="000000"/>
          <w:sz w:val="24"/>
          <w:szCs w:val="24"/>
          <w:lang w:eastAsia="en-US"/>
        </w:rPr>
        <w:t xml:space="preserve"> </w:t>
      </w:r>
    </w:p>
    <w:p w14:paraId="4C5043FB" w14:textId="77777777" w:rsidR="00372FE5" w:rsidRPr="00803E7D" w:rsidRDefault="00372FE5" w:rsidP="00803E7D">
      <w:pPr>
        <w:ind w:left="360"/>
        <w:rPr>
          <w:rFonts w:ascii="Arial" w:eastAsia="Calibri" w:hAnsi="Arial" w:cs="Arial"/>
          <w:bCs/>
          <w:iCs/>
          <w:color w:val="000000"/>
          <w:sz w:val="24"/>
          <w:szCs w:val="24"/>
          <w:lang w:eastAsia="en-US"/>
        </w:rPr>
      </w:pPr>
    </w:p>
    <w:p w14:paraId="39E61F6C" w14:textId="3514BC66" w:rsidR="00372FE5" w:rsidRDefault="00372FE5" w:rsidP="004D0F51">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 xml:space="preserve">The </w:t>
      </w:r>
      <w:r w:rsidR="00623482">
        <w:rPr>
          <w:rFonts w:ascii="Arial" w:eastAsia="Calibri" w:hAnsi="Arial" w:cs="Arial"/>
          <w:bCs/>
          <w:iCs/>
          <w:color w:val="000000"/>
          <w:sz w:val="24"/>
          <w:szCs w:val="24"/>
          <w:lang w:eastAsia="en-US"/>
        </w:rPr>
        <w:t xml:space="preserve">trimming of the ground could lead to some impediments to access if the ground is </w:t>
      </w:r>
      <w:r w:rsidR="00097C0E">
        <w:rPr>
          <w:rFonts w:ascii="Arial" w:eastAsia="Calibri" w:hAnsi="Arial" w:cs="Arial"/>
          <w:bCs/>
          <w:iCs/>
          <w:color w:val="000000"/>
          <w:sz w:val="24"/>
          <w:szCs w:val="24"/>
          <w:lang w:eastAsia="en-US"/>
        </w:rPr>
        <w:t xml:space="preserve">left uneven or residue is left on the </w:t>
      </w:r>
      <w:r w:rsidR="00E0192F">
        <w:rPr>
          <w:rFonts w:ascii="Arial" w:eastAsia="Calibri" w:hAnsi="Arial" w:cs="Arial"/>
          <w:bCs/>
          <w:iCs/>
          <w:color w:val="000000"/>
          <w:sz w:val="24"/>
          <w:szCs w:val="24"/>
          <w:lang w:eastAsia="en-US"/>
        </w:rPr>
        <w:t>C</w:t>
      </w:r>
      <w:r w:rsidR="00097C0E">
        <w:rPr>
          <w:rFonts w:ascii="Arial" w:eastAsia="Calibri" w:hAnsi="Arial" w:cs="Arial"/>
          <w:bCs/>
          <w:iCs/>
          <w:color w:val="000000"/>
          <w:sz w:val="24"/>
          <w:szCs w:val="24"/>
          <w:lang w:eastAsia="en-US"/>
        </w:rPr>
        <w:t xml:space="preserve">ommon. </w:t>
      </w:r>
      <w:r w:rsidR="00F27408">
        <w:rPr>
          <w:rFonts w:ascii="Arial" w:eastAsia="Calibri" w:hAnsi="Arial" w:cs="Arial"/>
          <w:bCs/>
          <w:iCs/>
          <w:color w:val="000000"/>
          <w:sz w:val="24"/>
          <w:szCs w:val="24"/>
          <w:lang w:eastAsia="en-US"/>
        </w:rPr>
        <w:t>However</w:t>
      </w:r>
      <w:r w:rsidR="00E0192F">
        <w:rPr>
          <w:rFonts w:ascii="Arial" w:eastAsia="Calibri" w:hAnsi="Arial" w:cs="Arial"/>
          <w:bCs/>
          <w:iCs/>
          <w:color w:val="000000"/>
          <w:sz w:val="24"/>
          <w:szCs w:val="24"/>
          <w:lang w:eastAsia="en-US"/>
        </w:rPr>
        <w:t>,</w:t>
      </w:r>
      <w:r w:rsidR="00F27408">
        <w:rPr>
          <w:rFonts w:ascii="Arial" w:eastAsia="Calibri" w:hAnsi="Arial" w:cs="Arial"/>
          <w:bCs/>
          <w:iCs/>
          <w:color w:val="000000"/>
          <w:sz w:val="24"/>
          <w:szCs w:val="24"/>
          <w:lang w:eastAsia="en-US"/>
        </w:rPr>
        <w:t xml:space="preserve"> t</w:t>
      </w:r>
      <w:r w:rsidR="00097C0E">
        <w:rPr>
          <w:rFonts w:ascii="Arial" w:eastAsia="Calibri" w:hAnsi="Arial" w:cs="Arial"/>
          <w:bCs/>
          <w:iCs/>
          <w:color w:val="000000"/>
          <w:sz w:val="24"/>
          <w:szCs w:val="24"/>
          <w:lang w:eastAsia="en-US"/>
        </w:rPr>
        <w:t>he applicant has outlined that the</w:t>
      </w:r>
      <w:r w:rsidR="00F27408">
        <w:rPr>
          <w:rFonts w:ascii="Arial" w:eastAsia="Calibri" w:hAnsi="Arial" w:cs="Arial"/>
          <w:bCs/>
          <w:iCs/>
          <w:color w:val="000000"/>
          <w:sz w:val="24"/>
          <w:szCs w:val="24"/>
          <w:lang w:eastAsia="en-US"/>
        </w:rPr>
        <w:t xml:space="preserve"> trimming is being carried out to </w:t>
      </w:r>
      <w:r w:rsidR="00A44835">
        <w:rPr>
          <w:rFonts w:ascii="Arial" w:eastAsia="Calibri" w:hAnsi="Arial" w:cs="Arial"/>
          <w:bCs/>
          <w:iCs/>
          <w:color w:val="000000"/>
          <w:sz w:val="24"/>
          <w:szCs w:val="24"/>
          <w:lang w:eastAsia="en-US"/>
        </w:rPr>
        <w:t>allow</w:t>
      </w:r>
      <w:r w:rsidR="00F27408">
        <w:rPr>
          <w:rFonts w:ascii="Arial" w:eastAsia="Calibri" w:hAnsi="Arial" w:cs="Arial"/>
          <w:bCs/>
          <w:iCs/>
          <w:color w:val="000000"/>
          <w:sz w:val="24"/>
          <w:szCs w:val="24"/>
          <w:lang w:eastAsia="en-US"/>
        </w:rPr>
        <w:t xml:space="preserve"> for the </w:t>
      </w:r>
      <w:r w:rsidR="00E50883">
        <w:rPr>
          <w:rFonts w:ascii="Arial" w:eastAsia="Calibri" w:hAnsi="Arial" w:cs="Arial"/>
          <w:bCs/>
          <w:iCs/>
          <w:color w:val="000000"/>
          <w:sz w:val="24"/>
          <w:szCs w:val="24"/>
          <w:lang w:eastAsia="en-US"/>
        </w:rPr>
        <w:t xml:space="preserve">widening of the existing track. </w:t>
      </w:r>
      <w:r w:rsidR="00371EB2">
        <w:rPr>
          <w:rFonts w:ascii="Arial" w:eastAsia="Calibri" w:hAnsi="Arial" w:cs="Arial"/>
          <w:bCs/>
          <w:iCs/>
          <w:color w:val="000000"/>
          <w:sz w:val="24"/>
          <w:szCs w:val="24"/>
          <w:lang w:eastAsia="en-US"/>
        </w:rPr>
        <w:t>Therefore,</w:t>
      </w:r>
      <w:r w:rsidR="00F54813">
        <w:rPr>
          <w:rFonts w:ascii="Arial" w:eastAsia="Calibri" w:hAnsi="Arial" w:cs="Arial"/>
          <w:bCs/>
          <w:iCs/>
          <w:color w:val="000000"/>
          <w:sz w:val="24"/>
          <w:szCs w:val="24"/>
          <w:lang w:eastAsia="en-US"/>
        </w:rPr>
        <w:t xml:space="preserve"> it is likely that any </w:t>
      </w:r>
      <w:r w:rsidR="00371EB2">
        <w:rPr>
          <w:rFonts w:ascii="Arial" w:eastAsia="Calibri" w:hAnsi="Arial" w:cs="Arial"/>
          <w:bCs/>
          <w:iCs/>
          <w:color w:val="000000"/>
          <w:sz w:val="24"/>
          <w:szCs w:val="24"/>
          <w:lang w:eastAsia="en-US"/>
        </w:rPr>
        <w:t>impediment</w:t>
      </w:r>
      <w:r w:rsidR="00F54813">
        <w:rPr>
          <w:rFonts w:ascii="Arial" w:eastAsia="Calibri" w:hAnsi="Arial" w:cs="Arial"/>
          <w:bCs/>
          <w:iCs/>
          <w:color w:val="000000"/>
          <w:sz w:val="24"/>
          <w:szCs w:val="24"/>
          <w:lang w:eastAsia="en-US"/>
        </w:rPr>
        <w:t xml:space="preserve"> the trimming could cause would be </w:t>
      </w:r>
      <w:r w:rsidR="00D032B5">
        <w:rPr>
          <w:rFonts w:ascii="Arial" w:eastAsia="Calibri" w:hAnsi="Arial" w:cs="Arial"/>
          <w:bCs/>
          <w:iCs/>
          <w:color w:val="000000"/>
          <w:sz w:val="24"/>
          <w:szCs w:val="24"/>
          <w:lang w:eastAsia="en-US"/>
        </w:rPr>
        <w:t xml:space="preserve">mitigated by the </w:t>
      </w:r>
      <w:r w:rsidR="00371EB2">
        <w:rPr>
          <w:rFonts w:ascii="Arial" w:eastAsia="Calibri" w:hAnsi="Arial" w:cs="Arial"/>
          <w:bCs/>
          <w:iCs/>
          <w:color w:val="000000"/>
          <w:sz w:val="24"/>
          <w:szCs w:val="24"/>
          <w:lang w:eastAsia="en-US"/>
        </w:rPr>
        <w:t>creation</w:t>
      </w:r>
      <w:r w:rsidR="00D032B5">
        <w:rPr>
          <w:rFonts w:ascii="Arial" w:eastAsia="Calibri" w:hAnsi="Arial" w:cs="Arial"/>
          <w:bCs/>
          <w:iCs/>
          <w:color w:val="000000"/>
          <w:sz w:val="24"/>
          <w:szCs w:val="24"/>
          <w:lang w:eastAsia="en-US"/>
        </w:rPr>
        <w:t xml:space="preserve"> of the haul road that will be a mostly level surface </w:t>
      </w:r>
      <w:r w:rsidR="00371EB2">
        <w:rPr>
          <w:rFonts w:ascii="Arial" w:eastAsia="Calibri" w:hAnsi="Arial" w:cs="Arial"/>
          <w:bCs/>
          <w:iCs/>
          <w:color w:val="000000"/>
          <w:sz w:val="24"/>
          <w:szCs w:val="24"/>
          <w:lang w:eastAsia="en-US"/>
        </w:rPr>
        <w:t>and traversable on foot. I do not believe the trimming taking place would introduce an unacceptable impediment to public access to this area of the Common.</w:t>
      </w:r>
      <w:r w:rsidR="00A35ACD">
        <w:rPr>
          <w:rFonts w:ascii="Arial" w:eastAsia="Calibri" w:hAnsi="Arial" w:cs="Arial"/>
          <w:bCs/>
          <w:iCs/>
          <w:color w:val="000000"/>
          <w:sz w:val="24"/>
          <w:szCs w:val="24"/>
          <w:lang w:eastAsia="en-US"/>
        </w:rPr>
        <w:t xml:space="preserve"> </w:t>
      </w:r>
    </w:p>
    <w:p w14:paraId="09D5AB41" w14:textId="77777777" w:rsidR="0069688C" w:rsidRPr="00803E7D" w:rsidRDefault="0069688C" w:rsidP="00803E7D">
      <w:pPr>
        <w:ind w:left="360"/>
        <w:rPr>
          <w:rFonts w:ascii="Arial" w:eastAsia="Calibri" w:hAnsi="Arial" w:cs="Arial"/>
          <w:bCs/>
          <w:iCs/>
          <w:color w:val="000000"/>
          <w:sz w:val="24"/>
          <w:szCs w:val="24"/>
          <w:lang w:eastAsia="en-US"/>
        </w:rPr>
      </w:pPr>
    </w:p>
    <w:p w14:paraId="6BBD8E95" w14:textId="0583B73C" w:rsidR="00571092" w:rsidRDefault="00725A3D" w:rsidP="00725A3D">
      <w:pPr>
        <w:numPr>
          <w:ilvl w:val="0"/>
          <w:numId w:val="14"/>
        </w:numPr>
        <w:spacing w:after="160" w:line="259" w:lineRule="auto"/>
        <w:contextualSpacing/>
        <w:rPr>
          <w:rFonts w:ascii="Arial" w:eastAsia="Calibri" w:hAnsi="Arial" w:cs="Arial"/>
          <w:color w:val="000000"/>
          <w:sz w:val="24"/>
          <w:szCs w:val="24"/>
          <w:lang w:eastAsia="en-US"/>
        </w:rPr>
      </w:pPr>
      <w:r w:rsidRPr="00996D9F">
        <w:rPr>
          <w:rFonts w:ascii="Arial" w:eastAsia="Calibri" w:hAnsi="Arial" w:cs="Arial"/>
          <w:color w:val="000000"/>
          <w:sz w:val="24"/>
          <w:szCs w:val="24"/>
          <w:lang w:eastAsia="en-US"/>
        </w:rPr>
        <w:t>The temporary fencing would impact</w:t>
      </w:r>
      <w:r>
        <w:rPr>
          <w:rFonts w:ascii="Arial" w:eastAsia="Calibri" w:hAnsi="Arial" w:cs="Arial"/>
          <w:color w:val="000000"/>
          <w:sz w:val="24"/>
          <w:szCs w:val="24"/>
          <w:lang w:eastAsia="en-US"/>
        </w:rPr>
        <w:t xml:space="preserve"> access</w:t>
      </w:r>
      <w:r w:rsidRPr="00996D9F">
        <w:rPr>
          <w:rFonts w:ascii="Arial" w:eastAsia="Calibri" w:hAnsi="Arial" w:cs="Arial"/>
          <w:color w:val="000000"/>
          <w:sz w:val="24"/>
          <w:szCs w:val="24"/>
          <w:lang w:eastAsia="en-US"/>
        </w:rPr>
        <w:t xml:space="preserve">, blocking access to the areas of the </w:t>
      </w:r>
      <w:r>
        <w:rPr>
          <w:rFonts w:ascii="Arial" w:eastAsia="Calibri" w:hAnsi="Arial" w:cs="Arial"/>
          <w:color w:val="000000"/>
          <w:sz w:val="24"/>
          <w:szCs w:val="24"/>
          <w:lang w:eastAsia="en-US"/>
        </w:rPr>
        <w:t>C</w:t>
      </w:r>
      <w:r w:rsidRPr="00996D9F">
        <w:rPr>
          <w:rFonts w:ascii="Arial" w:eastAsia="Calibri" w:hAnsi="Arial" w:cs="Arial"/>
          <w:color w:val="000000"/>
          <w:sz w:val="24"/>
          <w:szCs w:val="24"/>
          <w:lang w:eastAsia="en-US"/>
        </w:rPr>
        <w:t>ommon where the works are taking place</w:t>
      </w:r>
      <w:r>
        <w:rPr>
          <w:rFonts w:ascii="Arial" w:eastAsia="Calibri" w:hAnsi="Arial" w:cs="Arial"/>
          <w:color w:val="000000"/>
          <w:sz w:val="24"/>
          <w:szCs w:val="24"/>
          <w:lang w:eastAsia="en-US"/>
        </w:rPr>
        <w:t>.</w:t>
      </w:r>
      <w:r w:rsidRPr="00996D9F">
        <w:rPr>
          <w:rFonts w:ascii="Arial" w:eastAsia="Calibri" w:hAnsi="Arial" w:cs="Arial"/>
          <w:color w:val="000000"/>
          <w:sz w:val="24"/>
          <w:szCs w:val="24"/>
          <w:lang w:eastAsia="en-US"/>
        </w:rPr>
        <w:t xml:space="preserve"> </w:t>
      </w:r>
      <w:r w:rsidR="007D291C">
        <w:rPr>
          <w:rFonts w:ascii="Arial" w:eastAsia="Calibri" w:hAnsi="Arial" w:cs="Arial"/>
          <w:color w:val="000000"/>
          <w:sz w:val="24"/>
          <w:szCs w:val="24"/>
          <w:lang w:eastAsia="en-US"/>
        </w:rPr>
        <w:t>However, t</w:t>
      </w:r>
      <w:r>
        <w:rPr>
          <w:rFonts w:ascii="Arial" w:eastAsia="Calibri" w:hAnsi="Arial" w:cs="Arial"/>
          <w:color w:val="000000"/>
          <w:sz w:val="24"/>
          <w:szCs w:val="24"/>
          <w:lang w:eastAsia="en-US"/>
        </w:rPr>
        <w:t>he</w:t>
      </w:r>
      <w:r w:rsidRPr="00996D9F">
        <w:rPr>
          <w:rFonts w:ascii="Arial" w:eastAsia="Calibri" w:hAnsi="Arial" w:cs="Arial"/>
          <w:color w:val="000000"/>
          <w:sz w:val="24"/>
          <w:szCs w:val="24"/>
          <w:lang w:eastAsia="en-US"/>
        </w:rPr>
        <w:t xml:space="preserve"> </w:t>
      </w:r>
      <w:r>
        <w:rPr>
          <w:rFonts w:ascii="Arial" w:eastAsia="Calibri" w:hAnsi="Arial" w:cs="Arial"/>
          <w:color w:val="000000"/>
          <w:sz w:val="24"/>
          <w:szCs w:val="24"/>
          <w:lang w:eastAsia="en-US"/>
        </w:rPr>
        <w:t xml:space="preserve">impact </w:t>
      </w:r>
      <w:r w:rsidRPr="00996D9F">
        <w:rPr>
          <w:rFonts w:ascii="Arial" w:eastAsia="Calibri" w:hAnsi="Arial" w:cs="Arial"/>
          <w:color w:val="000000"/>
          <w:sz w:val="24"/>
          <w:szCs w:val="24"/>
          <w:lang w:eastAsia="en-US"/>
        </w:rPr>
        <w:t xml:space="preserve">will be minimal </w:t>
      </w:r>
      <w:r w:rsidR="00F97939">
        <w:rPr>
          <w:rFonts w:ascii="Arial" w:eastAsia="Calibri" w:hAnsi="Arial" w:cs="Arial"/>
          <w:color w:val="000000"/>
          <w:sz w:val="24"/>
          <w:szCs w:val="24"/>
          <w:lang w:eastAsia="en-US"/>
        </w:rPr>
        <w:t xml:space="preserve">when </w:t>
      </w:r>
      <w:r w:rsidR="00C13F83">
        <w:rPr>
          <w:rFonts w:ascii="Arial" w:eastAsia="Calibri" w:hAnsi="Arial" w:cs="Arial"/>
          <w:color w:val="000000"/>
          <w:sz w:val="24"/>
          <w:szCs w:val="24"/>
          <w:lang w:eastAsia="en-US"/>
        </w:rPr>
        <w:t>considering the overall size of the Common</w:t>
      </w:r>
      <w:r w:rsidR="00F51750">
        <w:rPr>
          <w:rFonts w:ascii="Arial" w:eastAsia="Calibri" w:hAnsi="Arial" w:cs="Arial"/>
          <w:color w:val="000000"/>
          <w:sz w:val="24"/>
          <w:szCs w:val="24"/>
          <w:lang w:eastAsia="en-US"/>
        </w:rPr>
        <w:t xml:space="preserve">, which will also </w:t>
      </w:r>
      <w:r w:rsidR="00470C0A">
        <w:rPr>
          <w:rFonts w:ascii="Arial" w:eastAsia="Calibri" w:hAnsi="Arial" w:cs="Arial"/>
          <w:color w:val="000000"/>
          <w:sz w:val="24"/>
          <w:szCs w:val="24"/>
          <w:lang w:eastAsia="en-US"/>
        </w:rPr>
        <w:t xml:space="preserve">remain </w:t>
      </w:r>
      <w:r w:rsidR="00470C0A" w:rsidRPr="00996D9F">
        <w:rPr>
          <w:rFonts w:ascii="Arial" w:eastAsia="Calibri" w:hAnsi="Arial" w:cs="Arial"/>
          <w:color w:val="000000"/>
          <w:sz w:val="24"/>
          <w:szCs w:val="24"/>
          <w:lang w:eastAsia="en-US"/>
        </w:rPr>
        <w:t>accessible</w:t>
      </w:r>
      <w:r w:rsidRPr="00996D9F">
        <w:rPr>
          <w:rFonts w:ascii="Arial" w:eastAsia="Calibri" w:hAnsi="Arial" w:cs="Arial"/>
          <w:color w:val="000000"/>
          <w:sz w:val="24"/>
          <w:szCs w:val="24"/>
          <w:lang w:eastAsia="en-US"/>
        </w:rPr>
        <w:t xml:space="preserve"> via other routes.</w:t>
      </w:r>
      <w:r w:rsidR="000D72F4">
        <w:rPr>
          <w:rFonts w:ascii="Arial" w:eastAsia="Calibri" w:hAnsi="Arial" w:cs="Arial"/>
          <w:color w:val="000000"/>
          <w:sz w:val="24"/>
          <w:szCs w:val="24"/>
          <w:lang w:eastAsia="en-US"/>
        </w:rPr>
        <w:t xml:space="preserve"> The applicant has also </w:t>
      </w:r>
      <w:r w:rsidR="00F51750">
        <w:rPr>
          <w:rFonts w:ascii="Arial" w:eastAsia="Calibri" w:hAnsi="Arial" w:cs="Arial"/>
          <w:color w:val="000000"/>
          <w:sz w:val="24"/>
          <w:szCs w:val="24"/>
          <w:lang w:eastAsia="en-US"/>
        </w:rPr>
        <w:t>indicated</w:t>
      </w:r>
      <w:r w:rsidR="000D72F4">
        <w:rPr>
          <w:rFonts w:ascii="Arial" w:eastAsia="Calibri" w:hAnsi="Arial" w:cs="Arial"/>
          <w:color w:val="000000"/>
          <w:sz w:val="24"/>
          <w:szCs w:val="24"/>
          <w:lang w:eastAsia="en-US"/>
        </w:rPr>
        <w:t xml:space="preserve"> that </w:t>
      </w:r>
      <w:r w:rsidR="001B10E4">
        <w:rPr>
          <w:rFonts w:ascii="Arial" w:eastAsia="Calibri" w:hAnsi="Arial" w:cs="Arial"/>
          <w:color w:val="000000"/>
          <w:sz w:val="24"/>
          <w:szCs w:val="24"/>
          <w:lang w:eastAsia="en-US"/>
        </w:rPr>
        <w:t xml:space="preserve">gates to areas through the works site will be left open to retain access across the bridleway in areas where </w:t>
      </w:r>
      <w:r w:rsidR="00A13A60">
        <w:rPr>
          <w:rFonts w:ascii="Arial" w:eastAsia="Calibri" w:hAnsi="Arial" w:cs="Arial"/>
          <w:color w:val="000000"/>
          <w:sz w:val="24"/>
          <w:szCs w:val="24"/>
          <w:lang w:eastAsia="en-US"/>
        </w:rPr>
        <w:t>there is no risk to the health and safety of the public.</w:t>
      </w:r>
      <w:r w:rsidRPr="00996D9F">
        <w:rPr>
          <w:rFonts w:ascii="Arial" w:eastAsia="Calibri" w:hAnsi="Arial" w:cs="Arial"/>
          <w:color w:val="000000"/>
          <w:sz w:val="24"/>
          <w:szCs w:val="24"/>
          <w:lang w:eastAsia="en-US"/>
        </w:rPr>
        <w:t xml:space="preserve"> The fencing is also planned to be temporary in nature. I am satisfied that such fencing is appropriate on health and safety grounds and that it will be removed on completion of the works, which can be secured by attaching a suitable condition to the consent</w:t>
      </w:r>
      <w:r w:rsidR="007D291C">
        <w:rPr>
          <w:rFonts w:ascii="Arial" w:eastAsia="Calibri" w:hAnsi="Arial" w:cs="Arial"/>
          <w:color w:val="000000"/>
          <w:sz w:val="24"/>
          <w:szCs w:val="24"/>
          <w:lang w:eastAsia="en-US"/>
        </w:rPr>
        <w:t>.</w:t>
      </w:r>
    </w:p>
    <w:p w14:paraId="50FF9B11" w14:textId="77777777" w:rsidR="003B561E" w:rsidRPr="00C11440" w:rsidRDefault="003B561E" w:rsidP="00C11440">
      <w:pPr>
        <w:ind w:left="360"/>
        <w:rPr>
          <w:rFonts w:ascii="Arial" w:eastAsia="Calibri" w:hAnsi="Arial" w:cs="Arial"/>
          <w:bCs/>
          <w:iCs/>
          <w:color w:val="000000"/>
          <w:sz w:val="24"/>
          <w:szCs w:val="24"/>
          <w:lang w:eastAsia="en-US"/>
        </w:rPr>
      </w:pPr>
    </w:p>
    <w:p w14:paraId="5B290DB4" w14:textId="1E1532AD" w:rsidR="003B561E" w:rsidRDefault="00C11440" w:rsidP="00167D81">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Overall,</w:t>
      </w:r>
      <w:r w:rsidR="003B561E">
        <w:rPr>
          <w:rFonts w:ascii="Arial" w:eastAsia="Calibri" w:hAnsi="Arial" w:cs="Arial"/>
          <w:bCs/>
          <w:iCs/>
          <w:color w:val="000000"/>
          <w:sz w:val="24"/>
          <w:szCs w:val="24"/>
          <w:lang w:eastAsia="en-US"/>
        </w:rPr>
        <w:t xml:space="preserve"> I do not believe the </w:t>
      </w:r>
      <w:r w:rsidR="00F71AEF">
        <w:rPr>
          <w:rFonts w:ascii="Arial" w:eastAsia="Calibri" w:hAnsi="Arial" w:cs="Arial"/>
          <w:bCs/>
          <w:iCs/>
          <w:color w:val="000000"/>
          <w:sz w:val="24"/>
          <w:szCs w:val="24"/>
          <w:lang w:eastAsia="en-US"/>
        </w:rPr>
        <w:t>works as planned</w:t>
      </w:r>
      <w:r w:rsidR="003B561E">
        <w:rPr>
          <w:rFonts w:ascii="Arial" w:eastAsia="Calibri" w:hAnsi="Arial" w:cs="Arial"/>
          <w:bCs/>
          <w:iCs/>
          <w:color w:val="000000"/>
          <w:sz w:val="24"/>
          <w:szCs w:val="24"/>
          <w:lang w:eastAsia="en-US"/>
        </w:rPr>
        <w:t xml:space="preserve"> would </w:t>
      </w:r>
      <w:r w:rsidR="00F71AEF">
        <w:rPr>
          <w:rFonts w:ascii="Arial" w:eastAsia="Calibri" w:hAnsi="Arial" w:cs="Arial"/>
          <w:bCs/>
          <w:iCs/>
          <w:color w:val="000000"/>
          <w:sz w:val="24"/>
          <w:szCs w:val="24"/>
          <w:lang w:eastAsia="en-US"/>
        </w:rPr>
        <w:t>create any</w:t>
      </w:r>
      <w:r w:rsidR="003B561E">
        <w:rPr>
          <w:rFonts w:ascii="Arial" w:eastAsia="Calibri" w:hAnsi="Arial" w:cs="Arial"/>
          <w:bCs/>
          <w:iCs/>
          <w:color w:val="000000"/>
          <w:sz w:val="24"/>
          <w:szCs w:val="24"/>
          <w:lang w:eastAsia="en-US"/>
        </w:rPr>
        <w:t xml:space="preserve"> </w:t>
      </w:r>
      <w:r w:rsidR="002C1BF5">
        <w:rPr>
          <w:rFonts w:ascii="Arial" w:eastAsia="Calibri" w:hAnsi="Arial" w:cs="Arial"/>
          <w:bCs/>
          <w:iCs/>
          <w:color w:val="000000"/>
          <w:sz w:val="24"/>
          <w:szCs w:val="24"/>
          <w:lang w:eastAsia="en-US"/>
        </w:rPr>
        <w:t xml:space="preserve">unacceptable </w:t>
      </w:r>
      <w:r w:rsidR="00065674">
        <w:rPr>
          <w:rFonts w:ascii="Arial" w:eastAsia="Calibri" w:hAnsi="Arial" w:cs="Arial"/>
          <w:bCs/>
          <w:iCs/>
          <w:color w:val="000000"/>
          <w:sz w:val="24"/>
          <w:szCs w:val="24"/>
          <w:lang w:eastAsia="en-US"/>
        </w:rPr>
        <w:t>impediment</w:t>
      </w:r>
      <w:r w:rsidR="002C1BF5">
        <w:rPr>
          <w:rFonts w:ascii="Arial" w:eastAsia="Calibri" w:hAnsi="Arial" w:cs="Arial"/>
          <w:bCs/>
          <w:iCs/>
          <w:color w:val="000000"/>
          <w:sz w:val="24"/>
          <w:szCs w:val="24"/>
          <w:lang w:eastAsia="en-US"/>
        </w:rPr>
        <w:t xml:space="preserve"> to people</w:t>
      </w:r>
      <w:r w:rsidR="005D47F6">
        <w:rPr>
          <w:rFonts w:ascii="Arial" w:eastAsia="Calibri" w:hAnsi="Arial" w:cs="Arial"/>
          <w:bCs/>
          <w:iCs/>
          <w:color w:val="000000"/>
          <w:sz w:val="24"/>
          <w:szCs w:val="24"/>
          <w:lang w:eastAsia="en-US"/>
        </w:rPr>
        <w:t>’</w:t>
      </w:r>
      <w:r w:rsidR="002C1BF5">
        <w:rPr>
          <w:rFonts w:ascii="Arial" w:eastAsia="Calibri" w:hAnsi="Arial" w:cs="Arial"/>
          <w:bCs/>
          <w:iCs/>
          <w:color w:val="000000"/>
          <w:sz w:val="24"/>
          <w:szCs w:val="24"/>
          <w:lang w:eastAsia="en-US"/>
        </w:rPr>
        <w:t xml:space="preserve">s access to </w:t>
      </w:r>
      <w:r w:rsidR="00A40197">
        <w:rPr>
          <w:rFonts w:ascii="Arial" w:eastAsia="Calibri" w:hAnsi="Arial" w:cs="Arial"/>
          <w:bCs/>
          <w:iCs/>
          <w:color w:val="000000"/>
          <w:sz w:val="24"/>
          <w:szCs w:val="24"/>
          <w:lang w:eastAsia="en-US"/>
        </w:rPr>
        <w:t xml:space="preserve">and across </w:t>
      </w:r>
      <w:r w:rsidR="002C1BF5">
        <w:rPr>
          <w:rFonts w:ascii="Arial" w:eastAsia="Calibri" w:hAnsi="Arial" w:cs="Arial"/>
          <w:bCs/>
          <w:iCs/>
          <w:color w:val="000000"/>
          <w:sz w:val="24"/>
          <w:szCs w:val="24"/>
          <w:lang w:eastAsia="en-US"/>
        </w:rPr>
        <w:t xml:space="preserve">the </w:t>
      </w:r>
      <w:r w:rsidR="002341BF">
        <w:rPr>
          <w:rFonts w:ascii="Arial" w:eastAsia="Calibri" w:hAnsi="Arial" w:cs="Arial"/>
          <w:bCs/>
          <w:iCs/>
          <w:color w:val="000000"/>
          <w:sz w:val="24"/>
          <w:szCs w:val="24"/>
          <w:lang w:eastAsia="en-US"/>
        </w:rPr>
        <w:t>C</w:t>
      </w:r>
      <w:r w:rsidR="002C1BF5">
        <w:rPr>
          <w:rFonts w:ascii="Arial" w:eastAsia="Calibri" w:hAnsi="Arial" w:cs="Arial"/>
          <w:bCs/>
          <w:iCs/>
          <w:color w:val="000000"/>
          <w:sz w:val="24"/>
          <w:szCs w:val="24"/>
          <w:lang w:eastAsia="en-US"/>
        </w:rPr>
        <w:t xml:space="preserve">ommon. </w:t>
      </w:r>
    </w:p>
    <w:p w14:paraId="173688F9" w14:textId="77777777" w:rsidR="00167D81" w:rsidRPr="0053159F" w:rsidRDefault="00167D81" w:rsidP="0053159F">
      <w:pPr>
        <w:ind w:left="360"/>
        <w:rPr>
          <w:rFonts w:ascii="Arial" w:eastAsia="Calibri" w:hAnsi="Arial" w:cs="Arial"/>
          <w:bCs/>
          <w:iCs/>
          <w:color w:val="000000"/>
          <w:sz w:val="24"/>
          <w:szCs w:val="24"/>
          <w:lang w:eastAsia="en-US"/>
        </w:rPr>
      </w:pPr>
    </w:p>
    <w:p w14:paraId="24581324" w14:textId="387E4D32" w:rsidR="00167D81" w:rsidRDefault="00167D81" w:rsidP="00C6747F">
      <w:pPr>
        <w:numPr>
          <w:ilvl w:val="0"/>
          <w:numId w:val="14"/>
        </w:numPr>
        <w:spacing w:after="160" w:line="259" w:lineRule="auto"/>
        <w:contextualSpacing/>
        <w:rPr>
          <w:rFonts w:ascii="Arial" w:eastAsia="Calibri" w:hAnsi="Arial" w:cs="Arial"/>
          <w:bCs/>
          <w:iCs/>
          <w:color w:val="000000"/>
          <w:sz w:val="24"/>
          <w:szCs w:val="24"/>
          <w:lang w:eastAsia="en-US"/>
        </w:rPr>
      </w:pPr>
      <w:r w:rsidRPr="00317695">
        <w:rPr>
          <w:rFonts w:ascii="Arial" w:eastAsia="Calibri" w:hAnsi="Arial" w:cs="Arial"/>
          <w:bCs/>
          <w:iCs/>
          <w:color w:val="000000"/>
          <w:sz w:val="24"/>
          <w:szCs w:val="24"/>
          <w:lang w:eastAsia="en-US"/>
        </w:rPr>
        <w:t xml:space="preserve">I </w:t>
      </w:r>
      <w:r w:rsidR="001021F7" w:rsidRPr="00317695">
        <w:rPr>
          <w:rFonts w:ascii="Arial" w:eastAsia="Calibri" w:hAnsi="Arial" w:cs="Arial"/>
          <w:bCs/>
          <w:iCs/>
          <w:color w:val="000000"/>
          <w:sz w:val="24"/>
          <w:szCs w:val="24"/>
          <w:lang w:eastAsia="en-US"/>
        </w:rPr>
        <w:t>am of the view that this area of</w:t>
      </w:r>
      <w:r w:rsidR="00A3125E" w:rsidRPr="00317695">
        <w:rPr>
          <w:rFonts w:ascii="Arial" w:eastAsia="Calibri" w:hAnsi="Arial" w:cs="Arial"/>
          <w:bCs/>
          <w:iCs/>
          <w:color w:val="000000"/>
          <w:sz w:val="24"/>
          <w:szCs w:val="24"/>
          <w:lang w:eastAsia="en-US"/>
        </w:rPr>
        <w:t xml:space="preserve"> common</w:t>
      </w:r>
      <w:r w:rsidR="005D47F6" w:rsidRPr="00317695">
        <w:rPr>
          <w:rFonts w:ascii="Arial" w:eastAsia="Calibri" w:hAnsi="Arial" w:cs="Arial"/>
          <w:bCs/>
          <w:iCs/>
          <w:color w:val="000000"/>
          <w:sz w:val="24"/>
          <w:szCs w:val="24"/>
          <w:lang w:eastAsia="en-US"/>
        </w:rPr>
        <w:t xml:space="preserve"> land</w:t>
      </w:r>
      <w:r w:rsidR="001021F7" w:rsidRPr="00317695">
        <w:rPr>
          <w:rFonts w:ascii="Arial" w:eastAsia="Calibri" w:hAnsi="Arial" w:cs="Arial"/>
          <w:bCs/>
          <w:iCs/>
          <w:color w:val="000000"/>
          <w:sz w:val="24"/>
          <w:szCs w:val="24"/>
          <w:lang w:eastAsia="en-US"/>
        </w:rPr>
        <w:t xml:space="preserve"> </w:t>
      </w:r>
      <w:r w:rsidR="002C7B7E" w:rsidRPr="00317695">
        <w:rPr>
          <w:rFonts w:ascii="Arial" w:eastAsia="Calibri" w:hAnsi="Arial" w:cs="Arial"/>
          <w:bCs/>
          <w:iCs/>
          <w:color w:val="000000"/>
          <w:sz w:val="24"/>
          <w:szCs w:val="24"/>
          <w:lang w:eastAsia="en-US"/>
        </w:rPr>
        <w:t xml:space="preserve">has </w:t>
      </w:r>
      <w:r w:rsidR="00A64E71" w:rsidRPr="00317695">
        <w:rPr>
          <w:rFonts w:ascii="Arial" w:eastAsia="Calibri" w:hAnsi="Arial" w:cs="Arial"/>
          <w:bCs/>
          <w:iCs/>
          <w:color w:val="000000"/>
          <w:sz w:val="24"/>
          <w:szCs w:val="24"/>
          <w:lang w:eastAsia="en-US"/>
        </w:rPr>
        <w:t xml:space="preserve">recreational value as an open area of green space for walking and for open air </w:t>
      </w:r>
      <w:r w:rsidR="00440853" w:rsidRPr="00317695">
        <w:rPr>
          <w:rFonts w:ascii="Arial" w:eastAsia="Calibri" w:hAnsi="Arial" w:cs="Arial"/>
          <w:bCs/>
          <w:iCs/>
          <w:color w:val="000000"/>
          <w:sz w:val="24"/>
          <w:szCs w:val="24"/>
          <w:lang w:eastAsia="en-US"/>
        </w:rPr>
        <w:t>activities</w:t>
      </w:r>
      <w:r w:rsidR="002341BF">
        <w:rPr>
          <w:rFonts w:ascii="Arial" w:eastAsia="Calibri" w:hAnsi="Arial" w:cs="Arial"/>
          <w:bCs/>
          <w:iCs/>
          <w:color w:val="000000"/>
          <w:sz w:val="24"/>
          <w:szCs w:val="24"/>
          <w:lang w:eastAsia="en-US"/>
        </w:rPr>
        <w:t>,</w:t>
      </w:r>
      <w:r w:rsidR="00065674">
        <w:rPr>
          <w:rFonts w:ascii="Arial" w:eastAsia="Calibri" w:hAnsi="Arial" w:cs="Arial"/>
          <w:bCs/>
          <w:iCs/>
          <w:color w:val="000000"/>
          <w:sz w:val="24"/>
          <w:szCs w:val="24"/>
          <w:lang w:eastAsia="en-US"/>
        </w:rPr>
        <w:t xml:space="preserve"> as well as an educational space </w:t>
      </w:r>
      <w:r w:rsidR="001946F8">
        <w:rPr>
          <w:rFonts w:ascii="Arial" w:eastAsia="Calibri" w:hAnsi="Arial" w:cs="Arial"/>
          <w:bCs/>
          <w:iCs/>
          <w:color w:val="000000"/>
          <w:sz w:val="24"/>
          <w:szCs w:val="24"/>
          <w:lang w:eastAsia="en-US"/>
        </w:rPr>
        <w:t>due to the presence of the nature reserve</w:t>
      </w:r>
      <w:r w:rsidR="00C54FDE">
        <w:rPr>
          <w:rFonts w:ascii="Arial" w:eastAsia="Calibri" w:hAnsi="Arial" w:cs="Arial"/>
          <w:bCs/>
          <w:iCs/>
          <w:color w:val="000000"/>
          <w:sz w:val="24"/>
          <w:szCs w:val="24"/>
          <w:lang w:eastAsia="en-US"/>
        </w:rPr>
        <w:t xml:space="preserve"> which contains informational signage</w:t>
      </w:r>
      <w:r w:rsidR="008730F3" w:rsidRPr="00317695">
        <w:rPr>
          <w:rFonts w:ascii="Arial" w:eastAsia="Calibri" w:hAnsi="Arial" w:cs="Arial"/>
          <w:bCs/>
          <w:iCs/>
          <w:color w:val="000000"/>
          <w:sz w:val="24"/>
          <w:szCs w:val="24"/>
          <w:lang w:eastAsia="en-US"/>
        </w:rPr>
        <w:t>.</w:t>
      </w:r>
      <w:r w:rsidR="00440853" w:rsidRPr="00317695">
        <w:rPr>
          <w:rFonts w:ascii="Arial" w:eastAsia="Calibri" w:hAnsi="Arial" w:cs="Arial"/>
          <w:bCs/>
          <w:iCs/>
          <w:color w:val="000000"/>
          <w:sz w:val="24"/>
          <w:szCs w:val="24"/>
          <w:lang w:eastAsia="en-US"/>
        </w:rPr>
        <w:t xml:space="preserve"> </w:t>
      </w:r>
      <w:r w:rsidR="002B783E" w:rsidRPr="00317695">
        <w:rPr>
          <w:rFonts w:ascii="Arial" w:eastAsia="Calibri" w:hAnsi="Arial" w:cs="Arial"/>
          <w:bCs/>
          <w:iCs/>
          <w:color w:val="000000"/>
          <w:sz w:val="24"/>
          <w:szCs w:val="24"/>
          <w:lang w:eastAsia="en-US"/>
        </w:rPr>
        <w:t>The aim of these works is</w:t>
      </w:r>
      <w:r w:rsidR="002B783E">
        <w:rPr>
          <w:rFonts w:ascii="Arial" w:eastAsia="Calibri" w:hAnsi="Arial" w:cs="Arial"/>
          <w:bCs/>
          <w:iCs/>
          <w:color w:val="000000"/>
          <w:sz w:val="24"/>
          <w:szCs w:val="24"/>
          <w:lang w:eastAsia="en-US"/>
        </w:rPr>
        <w:t xml:space="preserve"> linked</w:t>
      </w:r>
      <w:r w:rsidR="002B783E" w:rsidRPr="00317695">
        <w:rPr>
          <w:rFonts w:ascii="Arial" w:eastAsia="Calibri" w:hAnsi="Arial" w:cs="Arial"/>
          <w:bCs/>
          <w:iCs/>
          <w:color w:val="000000"/>
          <w:sz w:val="24"/>
          <w:szCs w:val="24"/>
          <w:lang w:eastAsia="en-US"/>
        </w:rPr>
        <w:t xml:space="preserve"> to</w:t>
      </w:r>
      <w:r w:rsidR="002B783E">
        <w:rPr>
          <w:rFonts w:ascii="Arial" w:eastAsia="Calibri" w:hAnsi="Arial" w:cs="Arial"/>
          <w:bCs/>
          <w:iCs/>
          <w:color w:val="000000"/>
          <w:sz w:val="24"/>
          <w:szCs w:val="24"/>
          <w:lang w:eastAsia="en-US"/>
        </w:rPr>
        <w:t xml:space="preserve"> the</w:t>
      </w:r>
      <w:r w:rsidR="002B783E" w:rsidRPr="00317695">
        <w:rPr>
          <w:rFonts w:ascii="Arial" w:eastAsia="Calibri" w:hAnsi="Arial" w:cs="Arial"/>
          <w:bCs/>
          <w:iCs/>
          <w:color w:val="000000"/>
          <w:sz w:val="24"/>
          <w:szCs w:val="24"/>
          <w:lang w:eastAsia="en-US"/>
        </w:rPr>
        <w:t xml:space="preserve"> </w:t>
      </w:r>
      <w:r w:rsidR="002B783E">
        <w:rPr>
          <w:rStyle w:val="normaltextrun"/>
          <w:rFonts w:ascii="Arial" w:eastAsia="Calibri" w:hAnsi="Arial" w:cs="Arial"/>
          <w:iCs/>
          <w:color w:val="000000"/>
          <w:sz w:val="24"/>
          <w:szCs w:val="24"/>
          <w:lang w:eastAsia="en-US"/>
        </w:rPr>
        <w:t xml:space="preserve">introduction of new </w:t>
      </w:r>
      <w:r w:rsidR="002B783E">
        <w:rPr>
          <w:rStyle w:val="normaltextrun"/>
          <w:rFonts w:ascii="Arial" w:eastAsia="Calibri" w:hAnsi="Arial" w:cs="Arial"/>
          <w:iCs/>
          <w:color w:val="000000"/>
          <w:sz w:val="24"/>
          <w:szCs w:val="24"/>
          <w:lang w:eastAsia="en-US"/>
        </w:rPr>
        <w:lastRenderedPageBreak/>
        <w:t xml:space="preserve">water supply connections and other works to Yew Hill </w:t>
      </w:r>
      <w:r w:rsidR="007854BE">
        <w:rPr>
          <w:rStyle w:val="normaltextrun"/>
          <w:rFonts w:ascii="Arial" w:eastAsia="Calibri" w:hAnsi="Arial" w:cs="Arial"/>
          <w:iCs/>
          <w:color w:val="000000"/>
          <w:sz w:val="24"/>
          <w:szCs w:val="24"/>
          <w:lang w:eastAsia="en-US"/>
        </w:rPr>
        <w:t>R</w:t>
      </w:r>
      <w:r w:rsidR="002B783E">
        <w:rPr>
          <w:rStyle w:val="normaltextrun"/>
          <w:rFonts w:ascii="Arial" w:eastAsia="Calibri" w:hAnsi="Arial" w:cs="Arial"/>
          <w:iCs/>
          <w:color w:val="000000"/>
          <w:sz w:val="24"/>
          <w:szCs w:val="24"/>
          <w:lang w:eastAsia="en-US"/>
        </w:rPr>
        <w:t>eservoir which the widening of the existing tack will help to establish</w:t>
      </w:r>
      <w:r w:rsidR="007854BE">
        <w:rPr>
          <w:rStyle w:val="normaltextrun"/>
          <w:rFonts w:ascii="Arial" w:eastAsia="Calibri" w:hAnsi="Arial" w:cs="Arial"/>
          <w:iCs/>
          <w:color w:val="000000"/>
          <w:sz w:val="24"/>
          <w:szCs w:val="24"/>
          <w:lang w:eastAsia="en-US"/>
        </w:rPr>
        <w:t>.</w:t>
      </w:r>
      <w:r w:rsidR="00317695">
        <w:rPr>
          <w:rFonts w:ascii="Arial" w:eastAsia="Calibri" w:hAnsi="Arial" w:cs="Arial"/>
          <w:bCs/>
          <w:iCs/>
          <w:color w:val="000000"/>
          <w:sz w:val="24"/>
          <w:szCs w:val="24"/>
          <w:lang w:eastAsia="en-US"/>
        </w:rPr>
        <w:t xml:space="preserve"> </w:t>
      </w:r>
      <w:r w:rsidR="006E2236" w:rsidRPr="00317695">
        <w:rPr>
          <w:rFonts w:ascii="Arial" w:eastAsia="Calibri" w:hAnsi="Arial" w:cs="Arial"/>
          <w:bCs/>
          <w:iCs/>
          <w:color w:val="000000"/>
          <w:sz w:val="24"/>
          <w:szCs w:val="24"/>
          <w:lang w:eastAsia="en-US"/>
        </w:rPr>
        <w:t xml:space="preserve">I do not believe the implementation of these works would interfere with the way the </w:t>
      </w:r>
      <w:r w:rsidR="007854BE">
        <w:rPr>
          <w:rFonts w:ascii="Arial" w:eastAsia="Calibri" w:hAnsi="Arial" w:cs="Arial"/>
          <w:bCs/>
          <w:iCs/>
          <w:color w:val="000000"/>
          <w:sz w:val="24"/>
          <w:szCs w:val="24"/>
          <w:lang w:eastAsia="en-US"/>
        </w:rPr>
        <w:t>C</w:t>
      </w:r>
      <w:r w:rsidR="006E2236" w:rsidRPr="00317695">
        <w:rPr>
          <w:rFonts w:ascii="Arial" w:eastAsia="Calibri" w:hAnsi="Arial" w:cs="Arial"/>
          <w:bCs/>
          <w:iCs/>
          <w:color w:val="000000"/>
          <w:sz w:val="24"/>
          <w:szCs w:val="24"/>
          <w:lang w:eastAsia="en-US"/>
        </w:rPr>
        <w:t>ommon is currently used</w:t>
      </w:r>
      <w:r w:rsidR="005D47F6" w:rsidRPr="00317695">
        <w:rPr>
          <w:rFonts w:ascii="Arial" w:eastAsia="Calibri" w:hAnsi="Arial" w:cs="Arial"/>
          <w:bCs/>
          <w:iCs/>
          <w:color w:val="000000"/>
          <w:sz w:val="24"/>
          <w:szCs w:val="24"/>
          <w:lang w:eastAsia="en-US"/>
        </w:rPr>
        <w:t>.</w:t>
      </w:r>
      <w:r w:rsidR="00440853" w:rsidRPr="00317695">
        <w:rPr>
          <w:rFonts w:ascii="Arial" w:eastAsia="Calibri" w:hAnsi="Arial" w:cs="Arial"/>
          <w:bCs/>
          <w:iCs/>
          <w:color w:val="000000"/>
          <w:sz w:val="24"/>
          <w:szCs w:val="24"/>
          <w:lang w:eastAsia="en-US"/>
        </w:rPr>
        <w:t xml:space="preserve"> </w:t>
      </w:r>
    </w:p>
    <w:p w14:paraId="754B5007" w14:textId="77777777" w:rsidR="00317695" w:rsidRPr="00317695" w:rsidRDefault="00317695" w:rsidP="00317695">
      <w:pPr>
        <w:spacing w:after="160" w:line="259" w:lineRule="auto"/>
        <w:contextualSpacing/>
        <w:rPr>
          <w:rFonts w:ascii="Arial" w:eastAsia="Calibri" w:hAnsi="Arial" w:cs="Arial"/>
          <w:bCs/>
          <w:iCs/>
          <w:color w:val="000000"/>
          <w:sz w:val="24"/>
          <w:szCs w:val="24"/>
          <w:lang w:eastAsia="en-US"/>
        </w:rPr>
      </w:pPr>
    </w:p>
    <w:p w14:paraId="4857B845" w14:textId="7EF13CD5" w:rsidR="001704BC" w:rsidRDefault="00D93818" w:rsidP="003A14AB">
      <w:pPr>
        <w:numPr>
          <w:ilvl w:val="0"/>
          <w:numId w:val="14"/>
        </w:numPr>
        <w:spacing w:after="160" w:line="259" w:lineRule="auto"/>
        <w:contextualSpacing/>
        <w:rPr>
          <w:rFonts w:ascii="Arial" w:eastAsia="Calibri" w:hAnsi="Arial" w:cs="Arial"/>
          <w:bCs/>
          <w:iCs/>
          <w:color w:val="000000"/>
          <w:sz w:val="24"/>
          <w:szCs w:val="24"/>
          <w:lang w:eastAsia="en-US"/>
        </w:rPr>
      </w:pPr>
      <w:r w:rsidRPr="003A14AB">
        <w:rPr>
          <w:rFonts w:ascii="Arial" w:eastAsia="Calibri" w:hAnsi="Arial" w:cs="Arial"/>
          <w:bCs/>
          <w:iCs/>
          <w:color w:val="000000"/>
          <w:sz w:val="24"/>
          <w:szCs w:val="24"/>
          <w:lang w:eastAsia="en-US"/>
        </w:rPr>
        <w:t>NE have been consulted on the application and</w:t>
      </w:r>
      <w:r w:rsidR="00696917" w:rsidRPr="003A14AB">
        <w:rPr>
          <w:rFonts w:ascii="Arial" w:eastAsia="Calibri" w:hAnsi="Arial" w:cs="Arial"/>
          <w:bCs/>
          <w:iCs/>
          <w:color w:val="000000"/>
          <w:sz w:val="24"/>
          <w:szCs w:val="24"/>
          <w:lang w:eastAsia="en-US"/>
        </w:rPr>
        <w:t xml:space="preserve"> stated that</w:t>
      </w:r>
      <w:r w:rsidRPr="003A14AB">
        <w:rPr>
          <w:rFonts w:ascii="Arial" w:eastAsia="Calibri" w:hAnsi="Arial" w:cs="Arial"/>
          <w:bCs/>
          <w:iCs/>
          <w:color w:val="000000"/>
          <w:sz w:val="24"/>
          <w:szCs w:val="24"/>
          <w:lang w:eastAsia="en-US"/>
        </w:rPr>
        <w:t xml:space="preserve"> </w:t>
      </w:r>
      <w:r w:rsidR="003A14AB">
        <w:rPr>
          <w:rFonts w:ascii="Arial" w:eastAsia="Calibri" w:hAnsi="Arial" w:cs="Arial"/>
          <w:bCs/>
          <w:iCs/>
          <w:color w:val="000000"/>
          <w:sz w:val="24"/>
          <w:szCs w:val="24"/>
          <w:lang w:eastAsia="en-US"/>
        </w:rPr>
        <w:t>“</w:t>
      </w:r>
      <w:r w:rsidR="003A14AB" w:rsidRPr="003A14AB">
        <w:rPr>
          <w:rFonts w:ascii="Arial" w:eastAsia="Calibri" w:hAnsi="Arial" w:cs="Arial"/>
          <w:bCs/>
          <w:iCs/>
          <w:color w:val="000000"/>
          <w:sz w:val="24"/>
          <w:szCs w:val="24"/>
          <w:lang w:eastAsia="en-US"/>
        </w:rPr>
        <w:t>the area of common land where the works are proposed is designated as open access land under the provisions of the Countryside and Rights of Way Act 2000, whereby a right of access on foot is available to the public at all times.</w:t>
      </w:r>
      <w:r w:rsidR="00A53E6B">
        <w:rPr>
          <w:rFonts w:ascii="Arial" w:eastAsia="Calibri" w:hAnsi="Arial" w:cs="Arial"/>
          <w:bCs/>
          <w:iCs/>
          <w:color w:val="000000"/>
          <w:sz w:val="24"/>
          <w:szCs w:val="24"/>
          <w:lang w:eastAsia="en-US"/>
        </w:rPr>
        <w:t>”</w:t>
      </w:r>
      <w:r w:rsidR="003A14AB" w:rsidRPr="003A14AB">
        <w:rPr>
          <w:rFonts w:ascii="Arial" w:eastAsia="Calibri" w:hAnsi="Arial" w:cs="Arial"/>
          <w:bCs/>
          <w:iCs/>
          <w:color w:val="000000"/>
          <w:sz w:val="24"/>
          <w:szCs w:val="24"/>
          <w:lang w:eastAsia="en-US"/>
        </w:rPr>
        <w:t xml:space="preserve"> </w:t>
      </w:r>
      <w:r w:rsidR="00A7045E">
        <w:rPr>
          <w:rFonts w:ascii="Arial" w:eastAsia="Calibri" w:hAnsi="Arial" w:cs="Arial"/>
          <w:bCs/>
          <w:iCs/>
          <w:color w:val="000000"/>
          <w:sz w:val="24"/>
          <w:szCs w:val="24"/>
          <w:lang w:eastAsia="en-US"/>
        </w:rPr>
        <w:t>They</w:t>
      </w:r>
      <w:r w:rsidR="003A14AB" w:rsidRPr="003A14AB">
        <w:rPr>
          <w:rFonts w:ascii="Arial" w:eastAsia="Calibri" w:hAnsi="Arial" w:cs="Arial"/>
          <w:bCs/>
          <w:iCs/>
          <w:color w:val="000000"/>
          <w:sz w:val="24"/>
          <w:szCs w:val="24"/>
          <w:lang w:eastAsia="en-US"/>
        </w:rPr>
        <w:t xml:space="preserve"> are aware that the work requires diverting the bridleway and that all necessary</w:t>
      </w:r>
      <w:r w:rsidR="003A14AB">
        <w:rPr>
          <w:rFonts w:ascii="Arial" w:eastAsia="Calibri" w:hAnsi="Arial" w:cs="Arial"/>
          <w:bCs/>
          <w:iCs/>
          <w:color w:val="000000"/>
          <w:sz w:val="24"/>
          <w:szCs w:val="24"/>
          <w:lang w:eastAsia="en-US"/>
        </w:rPr>
        <w:t xml:space="preserve"> </w:t>
      </w:r>
      <w:r w:rsidR="003A14AB" w:rsidRPr="003A14AB">
        <w:rPr>
          <w:rFonts w:ascii="Arial" w:eastAsia="Calibri" w:hAnsi="Arial" w:cs="Arial"/>
          <w:bCs/>
          <w:iCs/>
          <w:color w:val="000000"/>
          <w:sz w:val="24"/>
          <w:szCs w:val="24"/>
          <w:lang w:eastAsia="en-US"/>
        </w:rPr>
        <w:t>approvals and consents should be obtained from Hampshire County Council</w:t>
      </w:r>
      <w:r w:rsidR="003A14AB">
        <w:rPr>
          <w:rFonts w:ascii="Arial" w:eastAsia="Calibri" w:hAnsi="Arial" w:cs="Arial"/>
          <w:bCs/>
          <w:iCs/>
          <w:color w:val="000000"/>
          <w:sz w:val="24"/>
          <w:szCs w:val="24"/>
          <w:lang w:eastAsia="en-US"/>
        </w:rPr>
        <w:t xml:space="preserve"> </w:t>
      </w:r>
      <w:r w:rsidR="003A14AB" w:rsidRPr="003A14AB">
        <w:rPr>
          <w:rFonts w:ascii="Arial" w:eastAsia="Calibri" w:hAnsi="Arial" w:cs="Arial"/>
          <w:bCs/>
          <w:iCs/>
          <w:color w:val="000000"/>
          <w:sz w:val="24"/>
          <w:szCs w:val="24"/>
          <w:lang w:eastAsia="en-US"/>
        </w:rPr>
        <w:t>before any works proceed</w:t>
      </w:r>
      <w:r w:rsidR="003A14AB">
        <w:rPr>
          <w:rFonts w:ascii="Arial" w:eastAsia="Calibri" w:hAnsi="Arial" w:cs="Arial"/>
          <w:bCs/>
          <w:iCs/>
          <w:color w:val="000000"/>
          <w:sz w:val="24"/>
          <w:szCs w:val="24"/>
          <w:lang w:eastAsia="en-US"/>
        </w:rPr>
        <w:t>.</w:t>
      </w:r>
    </w:p>
    <w:p w14:paraId="1E71888C" w14:textId="77777777" w:rsidR="009B3292" w:rsidRDefault="009B3292" w:rsidP="009B3292">
      <w:pPr>
        <w:pStyle w:val="ListParagraph"/>
        <w:rPr>
          <w:rFonts w:ascii="Arial" w:eastAsia="Calibri" w:hAnsi="Arial" w:cs="Arial"/>
          <w:bCs/>
          <w:iCs/>
          <w:color w:val="000000"/>
          <w:sz w:val="24"/>
          <w:szCs w:val="24"/>
          <w:lang w:eastAsia="en-US"/>
        </w:rPr>
      </w:pPr>
    </w:p>
    <w:p w14:paraId="1231E02B" w14:textId="4AF43941" w:rsidR="009B3292" w:rsidRPr="003F29DC" w:rsidRDefault="009B3292" w:rsidP="003F29DC">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In response the applicant has outlined that</w:t>
      </w:r>
      <w:r w:rsidR="007960A2">
        <w:rPr>
          <w:rFonts w:ascii="Arial" w:eastAsia="Calibri" w:hAnsi="Arial" w:cs="Arial"/>
          <w:bCs/>
          <w:iCs/>
          <w:color w:val="000000"/>
          <w:sz w:val="24"/>
          <w:szCs w:val="24"/>
          <w:lang w:eastAsia="en-US"/>
        </w:rPr>
        <w:t xml:space="preserve"> they</w:t>
      </w:r>
      <w:r w:rsidR="007960A2" w:rsidRPr="007960A2">
        <w:rPr>
          <w:rFonts w:ascii="Arial" w:eastAsia="Calibri" w:hAnsi="Arial" w:cs="Arial"/>
          <w:bCs/>
          <w:iCs/>
          <w:color w:val="000000"/>
          <w:sz w:val="24"/>
          <w:szCs w:val="24"/>
          <w:lang w:eastAsia="en-US"/>
        </w:rPr>
        <w:t xml:space="preserve"> </w:t>
      </w:r>
      <w:r w:rsidR="007960A2">
        <w:rPr>
          <w:rFonts w:ascii="Arial" w:eastAsia="Calibri" w:hAnsi="Arial" w:cs="Arial"/>
          <w:bCs/>
          <w:iCs/>
          <w:color w:val="000000"/>
          <w:sz w:val="24"/>
          <w:szCs w:val="24"/>
          <w:lang w:eastAsia="en-US"/>
        </w:rPr>
        <w:t>“</w:t>
      </w:r>
      <w:r w:rsidR="007960A2" w:rsidRPr="007960A2">
        <w:rPr>
          <w:rFonts w:ascii="Arial" w:eastAsia="Calibri" w:hAnsi="Arial" w:cs="Arial"/>
          <w:bCs/>
          <w:iCs/>
          <w:color w:val="000000"/>
          <w:sz w:val="24"/>
          <w:szCs w:val="24"/>
          <w:lang w:eastAsia="en-US"/>
        </w:rPr>
        <w:t xml:space="preserve">are in contact with Hampshire County Council’s Public Rights of Way Officer </w:t>
      </w:r>
      <w:r w:rsidR="007960A2" w:rsidRPr="00D17145">
        <w:rPr>
          <w:rFonts w:ascii="Arial" w:eastAsia="Calibri" w:hAnsi="Arial" w:cs="Arial"/>
          <w:bCs/>
          <w:iCs/>
          <w:color w:val="000000"/>
          <w:sz w:val="24"/>
          <w:szCs w:val="24"/>
          <w:lang w:eastAsia="en-US"/>
        </w:rPr>
        <w:t>regarding the bridleway diversion.</w:t>
      </w:r>
      <w:r w:rsidR="00D17145">
        <w:rPr>
          <w:rFonts w:ascii="Arial" w:eastAsia="Calibri" w:hAnsi="Arial" w:cs="Arial"/>
          <w:bCs/>
          <w:iCs/>
          <w:color w:val="000000"/>
          <w:sz w:val="24"/>
          <w:szCs w:val="24"/>
          <w:lang w:eastAsia="en-US"/>
        </w:rPr>
        <w:t>”</w:t>
      </w:r>
      <w:r w:rsidR="007960A2" w:rsidRPr="00D17145">
        <w:rPr>
          <w:rFonts w:ascii="Arial" w:eastAsia="Calibri" w:hAnsi="Arial" w:cs="Arial"/>
          <w:bCs/>
          <w:iCs/>
          <w:color w:val="000000"/>
          <w:sz w:val="24"/>
          <w:szCs w:val="24"/>
          <w:lang w:eastAsia="en-US"/>
        </w:rPr>
        <w:t xml:space="preserve"> </w:t>
      </w:r>
      <w:r w:rsidR="003F29DC">
        <w:rPr>
          <w:rFonts w:ascii="Arial" w:eastAsia="Calibri" w:hAnsi="Arial" w:cs="Arial"/>
          <w:bCs/>
          <w:iCs/>
          <w:color w:val="000000"/>
          <w:sz w:val="24"/>
          <w:szCs w:val="24"/>
          <w:lang w:eastAsia="en-US"/>
        </w:rPr>
        <w:t>Additionally, they</w:t>
      </w:r>
      <w:r w:rsidR="007960A2" w:rsidRPr="00D17145">
        <w:rPr>
          <w:rFonts w:ascii="Arial" w:eastAsia="Calibri" w:hAnsi="Arial" w:cs="Arial"/>
          <w:bCs/>
          <w:iCs/>
          <w:color w:val="000000"/>
          <w:sz w:val="24"/>
          <w:szCs w:val="24"/>
          <w:lang w:eastAsia="en-US"/>
        </w:rPr>
        <w:t xml:space="preserve"> confirm </w:t>
      </w:r>
      <w:r w:rsidR="00E8226F">
        <w:rPr>
          <w:rFonts w:ascii="Arial" w:eastAsia="Calibri" w:hAnsi="Arial" w:cs="Arial"/>
          <w:bCs/>
          <w:iCs/>
          <w:color w:val="000000"/>
          <w:sz w:val="24"/>
          <w:szCs w:val="24"/>
          <w:lang w:eastAsia="en-US"/>
        </w:rPr>
        <w:t>“</w:t>
      </w:r>
      <w:r w:rsidR="007960A2" w:rsidRPr="00D17145">
        <w:rPr>
          <w:rFonts w:ascii="Arial" w:eastAsia="Calibri" w:hAnsi="Arial" w:cs="Arial"/>
          <w:bCs/>
          <w:iCs/>
          <w:color w:val="000000"/>
          <w:sz w:val="24"/>
          <w:szCs w:val="24"/>
          <w:lang w:eastAsia="en-US"/>
        </w:rPr>
        <w:t>that the diversion will be in accordance with a</w:t>
      </w:r>
      <w:r w:rsidR="00D17145">
        <w:rPr>
          <w:rFonts w:ascii="Arial" w:eastAsia="Calibri" w:hAnsi="Arial" w:cs="Arial"/>
          <w:bCs/>
          <w:iCs/>
          <w:color w:val="000000"/>
          <w:sz w:val="24"/>
          <w:szCs w:val="24"/>
          <w:lang w:eastAsia="en-US"/>
        </w:rPr>
        <w:t xml:space="preserve"> </w:t>
      </w:r>
      <w:r w:rsidR="007960A2" w:rsidRPr="00D17145">
        <w:rPr>
          <w:rFonts w:ascii="Arial" w:eastAsia="Calibri" w:hAnsi="Arial" w:cs="Arial"/>
          <w:bCs/>
          <w:iCs/>
          <w:color w:val="000000"/>
          <w:sz w:val="24"/>
          <w:szCs w:val="24"/>
          <w:lang w:eastAsia="en-US"/>
        </w:rPr>
        <w:t xml:space="preserve">Temporary Traffic Regulation Order. We confirm that the diversion way will meet BS5709 where </w:t>
      </w:r>
      <w:r w:rsidR="007960A2" w:rsidRPr="003F29DC">
        <w:rPr>
          <w:rFonts w:ascii="Arial" w:eastAsia="Calibri" w:hAnsi="Arial" w:cs="Arial"/>
          <w:bCs/>
          <w:iCs/>
          <w:color w:val="000000"/>
          <w:sz w:val="24"/>
          <w:szCs w:val="24"/>
          <w:lang w:eastAsia="en-US"/>
        </w:rPr>
        <w:t>applicable.</w:t>
      </w:r>
      <w:r w:rsidR="00D17145" w:rsidRPr="003F29DC">
        <w:rPr>
          <w:rFonts w:ascii="Arial" w:eastAsia="Calibri" w:hAnsi="Arial" w:cs="Arial"/>
          <w:bCs/>
          <w:iCs/>
          <w:color w:val="000000"/>
          <w:sz w:val="24"/>
          <w:szCs w:val="24"/>
          <w:lang w:eastAsia="en-US"/>
        </w:rPr>
        <w:t>”</w:t>
      </w:r>
    </w:p>
    <w:p w14:paraId="24A777F9" w14:textId="77777777" w:rsidR="003A14AB" w:rsidRPr="003A14AB" w:rsidRDefault="003A14AB" w:rsidP="003A14AB">
      <w:pPr>
        <w:spacing w:after="160" w:line="259" w:lineRule="auto"/>
        <w:contextualSpacing/>
        <w:rPr>
          <w:rFonts w:ascii="Arial" w:eastAsia="Calibri" w:hAnsi="Arial" w:cs="Arial"/>
          <w:bCs/>
          <w:iCs/>
          <w:color w:val="000000"/>
          <w:sz w:val="24"/>
          <w:szCs w:val="24"/>
          <w:lang w:eastAsia="en-US"/>
        </w:rPr>
      </w:pPr>
    </w:p>
    <w:p w14:paraId="58D627E7" w14:textId="3F7D73A0" w:rsidR="00D7326F" w:rsidRPr="00CA11DD" w:rsidRDefault="00574A22" w:rsidP="00CA11DD">
      <w:pPr>
        <w:numPr>
          <w:ilvl w:val="0"/>
          <w:numId w:val="14"/>
        </w:numPr>
        <w:spacing w:after="160" w:line="259" w:lineRule="auto"/>
        <w:contextualSpacing/>
        <w:rPr>
          <w:rFonts w:ascii="Arial" w:eastAsia="Calibri" w:hAnsi="Arial" w:cs="Arial"/>
          <w:bCs/>
          <w:iCs/>
          <w:color w:val="000000"/>
          <w:sz w:val="24"/>
          <w:szCs w:val="24"/>
          <w:lang w:eastAsia="en-US"/>
        </w:rPr>
      </w:pPr>
      <w:r w:rsidRPr="00E42515">
        <w:rPr>
          <w:rFonts w:ascii="Arial" w:eastAsia="Calibri" w:hAnsi="Arial" w:cs="Arial"/>
          <w:color w:val="000000"/>
          <w:sz w:val="24"/>
          <w:szCs w:val="24"/>
          <w:lang w:eastAsia="en-US"/>
        </w:rPr>
        <w:t xml:space="preserve">I </w:t>
      </w:r>
      <w:r w:rsidR="00504675">
        <w:rPr>
          <w:rFonts w:ascii="Arial" w:eastAsia="Calibri" w:hAnsi="Arial" w:cs="Arial"/>
          <w:color w:val="000000"/>
          <w:sz w:val="24"/>
          <w:szCs w:val="24"/>
          <w:lang w:eastAsia="en-US"/>
        </w:rPr>
        <w:t>believe</w:t>
      </w:r>
      <w:r w:rsidR="00D5021F">
        <w:rPr>
          <w:rFonts w:ascii="Arial" w:eastAsia="Calibri" w:hAnsi="Arial" w:cs="Arial"/>
          <w:color w:val="000000"/>
          <w:sz w:val="24"/>
          <w:szCs w:val="24"/>
          <w:lang w:eastAsia="en-US"/>
        </w:rPr>
        <w:t xml:space="preserve"> the</w:t>
      </w:r>
      <w:r w:rsidR="00D5021F" w:rsidRPr="00E42515">
        <w:rPr>
          <w:rFonts w:ascii="Arial" w:eastAsia="Calibri" w:hAnsi="Arial" w:cs="Arial"/>
          <w:color w:val="000000"/>
          <w:sz w:val="24"/>
          <w:szCs w:val="24"/>
          <w:lang w:eastAsia="en-US"/>
        </w:rPr>
        <w:t xml:space="preserve"> works</w:t>
      </w:r>
      <w:r w:rsidR="00D5021F">
        <w:rPr>
          <w:rFonts w:ascii="Arial" w:eastAsia="Calibri" w:hAnsi="Arial" w:cs="Arial"/>
          <w:color w:val="000000"/>
          <w:sz w:val="24"/>
          <w:szCs w:val="24"/>
          <w:lang w:eastAsia="en-US"/>
        </w:rPr>
        <w:t xml:space="preserve"> will </w:t>
      </w:r>
      <w:r w:rsidR="00D5021F" w:rsidRPr="00E42515">
        <w:rPr>
          <w:rFonts w:ascii="Arial" w:eastAsia="Calibri" w:hAnsi="Arial" w:cs="Arial"/>
          <w:color w:val="000000"/>
          <w:sz w:val="24"/>
          <w:szCs w:val="24"/>
          <w:lang w:eastAsia="en-US"/>
        </w:rPr>
        <w:t xml:space="preserve">have </w:t>
      </w:r>
      <w:r w:rsidR="00D5021F">
        <w:rPr>
          <w:rFonts w:ascii="Arial" w:eastAsia="Calibri" w:hAnsi="Arial" w:cs="Arial"/>
          <w:color w:val="000000"/>
          <w:sz w:val="24"/>
          <w:szCs w:val="24"/>
          <w:lang w:eastAsia="en-US"/>
        </w:rPr>
        <w:t xml:space="preserve">a </w:t>
      </w:r>
      <w:r w:rsidR="00D5021F" w:rsidRPr="00E42515">
        <w:rPr>
          <w:rFonts w:ascii="Arial" w:eastAsia="Calibri" w:hAnsi="Arial" w:cs="Arial"/>
          <w:color w:val="000000"/>
          <w:sz w:val="24"/>
          <w:szCs w:val="24"/>
          <w:lang w:eastAsia="en-US"/>
        </w:rPr>
        <w:t>minimal</w:t>
      </w:r>
      <w:r w:rsidR="00D5021F">
        <w:rPr>
          <w:rFonts w:ascii="Arial" w:eastAsia="Calibri" w:hAnsi="Arial" w:cs="Arial"/>
          <w:color w:val="000000"/>
          <w:sz w:val="24"/>
          <w:szCs w:val="24"/>
          <w:lang w:eastAsia="en-US"/>
        </w:rPr>
        <w:t xml:space="preserve"> </w:t>
      </w:r>
      <w:r w:rsidR="00D5021F" w:rsidRPr="00E42515">
        <w:rPr>
          <w:rFonts w:ascii="Arial" w:eastAsia="Calibri" w:hAnsi="Arial" w:cs="Arial"/>
          <w:color w:val="000000"/>
          <w:sz w:val="24"/>
          <w:szCs w:val="24"/>
          <w:lang w:eastAsia="en-US"/>
        </w:rPr>
        <w:t>impact on</w:t>
      </w:r>
      <w:r w:rsidR="00155B9E">
        <w:rPr>
          <w:rFonts w:ascii="Arial" w:eastAsia="Calibri" w:hAnsi="Arial" w:cs="Arial"/>
          <w:color w:val="000000"/>
          <w:sz w:val="24"/>
          <w:szCs w:val="24"/>
          <w:lang w:eastAsia="en-US"/>
        </w:rPr>
        <w:t xml:space="preserve"> </w:t>
      </w:r>
      <w:r w:rsidR="00C72A80">
        <w:rPr>
          <w:rFonts w:ascii="Arial" w:eastAsia="Calibri" w:hAnsi="Arial" w:cs="Arial"/>
          <w:color w:val="000000"/>
          <w:sz w:val="24"/>
          <w:szCs w:val="24"/>
          <w:lang w:eastAsia="en-US"/>
        </w:rPr>
        <w:t>people’s</w:t>
      </w:r>
      <w:r w:rsidR="00467913">
        <w:rPr>
          <w:rFonts w:ascii="Arial" w:eastAsia="Calibri" w:hAnsi="Arial" w:cs="Arial"/>
          <w:color w:val="000000"/>
          <w:sz w:val="24"/>
          <w:szCs w:val="24"/>
          <w:lang w:eastAsia="en-US"/>
        </w:rPr>
        <w:t xml:space="preserve"> ability to access the </w:t>
      </w:r>
      <w:r w:rsidR="005D47F6">
        <w:rPr>
          <w:rFonts w:ascii="Arial" w:eastAsia="Calibri" w:hAnsi="Arial" w:cs="Arial"/>
          <w:color w:val="000000"/>
          <w:sz w:val="24"/>
          <w:szCs w:val="24"/>
          <w:lang w:eastAsia="en-US"/>
        </w:rPr>
        <w:t>C</w:t>
      </w:r>
      <w:r w:rsidR="00467913">
        <w:rPr>
          <w:rFonts w:ascii="Arial" w:eastAsia="Calibri" w:hAnsi="Arial" w:cs="Arial"/>
          <w:color w:val="000000"/>
          <w:sz w:val="24"/>
          <w:szCs w:val="24"/>
          <w:lang w:eastAsia="en-US"/>
        </w:rPr>
        <w:t>ommon or to</w:t>
      </w:r>
      <w:r w:rsidR="00D5021F" w:rsidRPr="00E42515">
        <w:rPr>
          <w:rFonts w:ascii="Arial" w:eastAsia="Calibri" w:hAnsi="Arial" w:cs="Arial"/>
          <w:color w:val="000000"/>
          <w:sz w:val="24"/>
          <w:szCs w:val="24"/>
          <w:lang w:eastAsia="en-US"/>
        </w:rPr>
        <w:t xml:space="preserve"> the recreational value of the </w:t>
      </w:r>
      <w:r w:rsidR="005D47F6">
        <w:rPr>
          <w:rFonts w:ascii="Arial" w:eastAsia="Calibri" w:hAnsi="Arial" w:cs="Arial"/>
          <w:color w:val="000000"/>
          <w:sz w:val="24"/>
          <w:szCs w:val="24"/>
          <w:lang w:eastAsia="en-US"/>
        </w:rPr>
        <w:t>C</w:t>
      </w:r>
      <w:r w:rsidR="00D5021F" w:rsidRPr="00E42515">
        <w:rPr>
          <w:rFonts w:ascii="Arial" w:eastAsia="Calibri" w:hAnsi="Arial" w:cs="Arial"/>
          <w:color w:val="000000"/>
          <w:sz w:val="24"/>
          <w:szCs w:val="24"/>
          <w:lang w:eastAsia="en-US"/>
        </w:rPr>
        <w:t>ommon</w:t>
      </w:r>
      <w:r w:rsidR="005401F7">
        <w:rPr>
          <w:rFonts w:ascii="Arial" w:eastAsia="Calibri" w:hAnsi="Arial" w:cs="Arial"/>
          <w:color w:val="000000"/>
          <w:sz w:val="24"/>
          <w:szCs w:val="24"/>
          <w:lang w:eastAsia="en-US"/>
        </w:rPr>
        <w:t>.</w:t>
      </w:r>
    </w:p>
    <w:p w14:paraId="2B638D36" w14:textId="77777777" w:rsidR="006E7F34" w:rsidRPr="00D36A7A" w:rsidRDefault="006E7F34" w:rsidP="006E7F34">
      <w:pPr>
        <w:spacing w:after="160" w:line="259" w:lineRule="auto"/>
        <w:ind w:left="720"/>
        <w:contextualSpacing/>
        <w:rPr>
          <w:rFonts w:ascii="Arial" w:eastAsia="Calibri" w:hAnsi="Arial" w:cs="Arial"/>
          <w:color w:val="000000"/>
          <w:sz w:val="24"/>
          <w:szCs w:val="24"/>
          <w:lang w:eastAsia="en-US"/>
        </w:rPr>
      </w:pPr>
    </w:p>
    <w:p w14:paraId="725A3575" w14:textId="2B72147C" w:rsidR="00896CF0" w:rsidRPr="00D36A7A" w:rsidRDefault="00896CF0" w:rsidP="00896CF0">
      <w:pPr>
        <w:spacing w:after="160" w:line="259" w:lineRule="auto"/>
        <w:rPr>
          <w:rFonts w:ascii="Arial" w:eastAsia="Calibri" w:hAnsi="Arial" w:cs="Arial"/>
          <w:b/>
          <w:i/>
          <w:color w:val="000000"/>
          <w:sz w:val="24"/>
          <w:szCs w:val="24"/>
          <w:lang w:eastAsia="en-US"/>
        </w:rPr>
      </w:pPr>
      <w:r w:rsidRPr="00D36A7A">
        <w:rPr>
          <w:rFonts w:ascii="Arial" w:eastAsia="Calibri" w:hAnsi="Arial" w:cs="Arial"/>
          <w:b/>
          <w:i/>
          <w:color w:val="000000"/>
          <w:sz w:val="24"/>
          <w:szCs w:val="24"/>
          <w:lang w:eastAsia="en-US"/>
        </w:rPr>
        <w:t>The public interest</w:t>
      </w:r>
      <w:r w:rsidR="00D40BD6" w:rsidRPr="00D36A7A">
        <w:rPr>
          <w:rFonts w:ascii="Arial" w:eastAsia="Calibri" w:hAnsi="Arial" w:cs="Arial"/>
          <w:b/>
          <w:i/>
          <w:color w:val="000000"/>
          <w:sz w:val="24"/>
          <w:szCs w:val="24"/>
          <w:lang w:eastAsia="en-US"/>
        </w:rPr>
        <w:t xml:space="preserve"> </w:t>
      </w:r>
    </w:p>
    <w:p w14:paraId="09C1CAA5" w14:textId="366A27CE" w:rsidR="00896CF0" w:rsidRPr="00D36A7A" w:rsidRDefault="00D9143F" w:rsidP="001430AC">
      <w:pPr>
        <w:numPr>
          <w:ilvl w:val="0"/>
          <w:numId w:val="14"/>
        </w:numPr>
        <w:spacing w:after="160" w:line="259" w:lineRule="auto"/>
        <w:contextualSpacing/>
        <w:rPr>
          <w:rFonts w:ascii="Arial" w:eastAsia="Calibri" w:hAnsi="Arial" w:cs="Arial"/>
          <w:bCs/>
          <w:iCs/>
          <w:color w:val="000000"/>
          <w:sz w:val="24"/>
          <w:szCs w:val="24"/>
          <w:lang w:eastAsia="en-US"/>
        </w:rPr>
      </w:pPr>
      <w:r w:rsidRPr="00D9143F">
        <w:rPr>
          <w:rFonts w:ascii="Arial" w:eastAsia="Calibri" w:hAnsi="Arial" w:cs="Arial"/>
          <w:color w:val="000000" w:themeColor="text1"/>
          <w:sz w:val="24"/>
          <w:szCs w:val="24"/>
          <w:lang w:eastAsia="en-US"/>
        </w:rPr>
        <w:t>As well as having regard to the public interest in the protection of public rights of access, I must also have regard to the public interest in</w:t>
      </w:r>
      <w:r w:rsidR="00896CF0" w:rsidRPr="54C03CE4">
        <w:rPr>
          <w:rFonts w:ascii="Arial" w:eastAsia="Calibri" w:hAnsi="Arial" w:cs="Arial"/>
          <w:color w:val="000000" w:themeColor="text1"/>
          <w:sz w:val="24"/>
          <w:szCs w:val="24"/>
          <w:lang w:eastAsia="en-US"/>
        </w:rPr>
        <w:t xml:space="preserve"> nature conservation, the conservation of the landscape and the protection of archaeological remains and features of historic interest. </w:t>
      </w:r>
    </w:p>
    <w:p w14:paraId="709CFCAC" w14:textId="77777777" w:rsidR="00227AEA" w:rsidRDefault="00227AEA" w:rsidP="00715440">
      <w:pPr>
        <w:spacing w:after="160" w:line="259" w:lineRule="auto"/>
        <w:rPr>
          <w:rFonts w:ascii="Arial" w:eastAsia="Calibri" w:hAnsi="Arial" w:cs="Arial"/>
          <w:b/>
          <w:bCs/>
          <w:i/>
          <w:iCs/>
          <w:color w:val="000000"/>
          <w:sz w:val="24"/>
          <w:szCs w:val="24"/>
          <w:lang w:eastAsia="en-US"/>
        </w:rPr>
      </w:pPr>
    </w:p>
    <w:p w14:paraId="7A63288D" w14:textId="365832AE" w:rsidR="00715440" w:rsidRPr="00D36A7A" w:rsidRDefault="00896CF0" w:rsidP="00715440">
      <w:pPr>
        <w:spacing w:after="160" w:line="259" w:lineRule="auto"/>
        <w:rPr>
          <w:rFonts w:ascii="Arial" w:eastAsia="Calibri" w:hAnsi="Arial" w:cs="Arial"/>
          <w:b/>
          <w:bCs/>
          <w:i/>
          <w:iCs/>
          <w:color w:val="000000"/>
          <w:sz w:val="24"/>
          <w:szCs w:val="24"/>
          <w:lang w:eastAsia="en-US"/>
        </w:rPr>
      </w:pPr>
      <w:r w:rsidRPr="00D36A7A">
        <w:rPr>
          <w:rFonts w:ascii="Arial" w:eastAsia="Calibri" w:hAnsi="Arial" w:cs="Arial"/>
          <w:b/>
          <w:bCs/>
          <w:i/>
          <w:iCs/>
          <w:color w:val="000000"/>
          <w:sz w:val="24"/>
          <w:szCs w:val="24"/>
          <w:lang w:eastAsia="en-US"/>
        </w:rPr>
        <w:t>Nature conservation</w:t>
      </w:r>
      <w:r w:rsidR="00715440" w:rsidRPr="00D36A7A">
        <w:rPr>
          <w:rFonts w:ascii="Arial" w:eastAsia="Calibri" w:hAnsi="Arial" w:cs="Arial"/>
          <w:b/>
          <w:bCs/>
          <w:i/>
          <w:iCs/>
          <w:color w:val="000000"/>
          <w:sz w:val="24"/>
          <w:szCs w:val="24"/>
          <w:lang w:eastAsia="en-US"/>
        </w:rPr>
        <w:t xml:space="preserve"> and </w:t>
      </w:r>
      <w:r w:rsidR="00CE6C82">
        <w:rPr>
          <w:rFonts w:ascii="Arial" w:eastAsia="Calibri" w:hAnsi="Arial" w:cs="Arial"/>
          <w:b/>
          <w:bCs/>
          <w:i/>
          <w:iCs/>
          <w:color w:val="000000"/>
          <w:sz w:val="24"/>
          <w:szCs w:val="24"/>
          <w:lang w:eastAsia="en-US"/>
        </w:rPr>
        <w:t>c</w:t>
      </w:r>
      <w:r w:rsidR="00715440" w:rsidRPr="00D36A7A">
        <w:rPr>
          <w:rFonts w:ascii="Arial" w:eastAsia="Calibri" w:hAnsi="Arial" w:cs="Arial"/>
          <w:b/>
          <w:bCs/>
          <w:i/>
          <w:iCs/>
          <w:color w:val="000000"/>
          <w:sz w:val="24"/>
          <w:szCs w:val="24"/>
          <w:lang w:eastAsia="en-US"/>
        </w:rPr>
        <w:t>onservation of the landscape</w:t>
      </w:r>
    </w:p>
    <w:p w14:paraId="2426F4AB" w14:textId="63A55F3E" w:rsidR="00C15A33" w:rsidRDefault="00C90491" w:rsidP="00C0217E">
      <w:pPr>
        <w:numPr>
          <w:ilvl w:val="0"/>
          <w:numId w:val="14"/>
        </w:numPr>
        <w:spacing w:after="160" w:line="259" w:lineRule="auto"/>
        <w:contextualSpacing/>
        <w:rPr>
          <w:rFonts w:ascii="Arial" w:eastAsia="Calibri" w:hAnsi="Arial" w:cs="Arial"/>
          <w:color w:val="000000" w:themeColor="text1"/>
          <w:sz w:val="24"/>
          <w:szCs w:val="24"/>
          <w:lang w:eastAsia="en-US"/>
        </w:rPr>
      </w:pPr>
      <w:r w:rsidRPr="00B236F4">
        <w:rPr>
          <w:rFonts w:ascii="Arial" w:hAnsi="Arial" w:cs="Arial"/>
          <w:color w:val="000000" w:themeColor="text1"/>
          <w:sz w:val="24"/>
          <w:szCs w:val="24"/>
        </w:rPr>
        <w:t xml:space="preserve">NE </w:t>
      </w:r>
      <w:r w:rsidR="0016302A" w:rsidRPr="00B236F4">
        <w:rPr>
          <w:rFonts w:ascii="Arial" w:hAnsi="Arial" w:cs="Arial"/>
          <w:color w:val="000000" w:themeColor="text1"/>
          <w:sz w:val="24"/>
          <w:szCs w:val="24"/>
        </w:rPr>
        <w:t>have state</w:t>
      </w:r>
      <w:r w:rsidR="00B236F4" w:rsidRPr="00B236F4">
        <w:rPr>
          <w:rFonts w:ascii="Arial" w:hAnsi="Arial" w:cs="Arial"/>
          <w:color w:val="000000" w:themeColor="text1"/>
          <w:sz w:val="24"/>
          <w:szCs w:val="24"/>
        </w:rPr>
        <w:t>d</w:t>
      </w:r>
      <w:r w:rsidR="002A7648" w:rsidRPr="00B236F4">
        <w:rPr>
          <w:rFonts w:ascii="Arial" w:hAnsi="Arial" w:cs="Arial"/>
          <w:color w:val="000000" w:themeColor="text1"/>
          <w:sz w:val="24"/>
          <w:szCs w:val="24"/>
        </w:rPr>
        <w:t xml:space="preserve"> </w:t>
      </w:r>
      <w:r w:rsidR="00C0217E" w:rsidRPr="00B236F4">
        <w:rPr>
          <w:rFonts w:ascii="Arial" w:hAnsi="Arial" w:cs="Arial"/>
          <w:color w:val="000000" w:themeColor="text1"/>
          <w:sz w:val="24"/>
          <w:szCs w:val="24"/>
        </w:rPr>
        <w:t xml:space="preserve">that </w:t>
      </w:r>
      <w:r w:rsidR="00C0217E">
        <w:rPr>
          <w:rFonts w:ascii="Arial" w:hAnsi="Arial" w:cs="Arial"/>
          <w:color w:val="000000" w:themeColor="text1"/>
          <w:sz w:val="24"/>
          <w:szCs w:val="24"/>
        </w:rPr>
        <w:t>“</w:t>
      </w:r>
      <w:r w:rsidR="00C0217E">
        <w:rPr>
          <w:rFonts w:ascii="Arial" w:eastAsia="Calibri" w:hAnsi="Arial" w:cs="Arial"/>
          <w:color w:val="000000" w:themeColor="text1"/>
          <w:sz w:val="24"/>
          <w:szCs w:val="24"/>
          <w:lang w:eastAsia="en-US"/>
        </w:rPr>
        <w:t>a</w:t>
      </w:r>
      <w:r w:rsidR="00C0217E" w:rsidRPr="00B236F4">
        <w:rPr>
          <w:rFonts w:ascii="Arial" w:eastAsia="Calibri" w:hAnsi="Arial" w:cs="Arial"/>
          <w:color w:val="000000" w:themeColor="text1"/>
          <w:sz w:val="24"/>
          <w:szCs w:val="24"/>
          <w:lang w:eastAsia="en-US"/>
        </w:rPr>
        <w:t>lthough</w:t>
      </w:r>
      <w:r w:rsidR="00B236F4" w:rsidRPr="00B236F4">
        <w:rPr>
          <w:rFonts w:ascii="Arial" w:eastAsia="Calibri" w:hAnsi="Arial" w:cs="Arial"/>
          <w:color w:val="000000" w:themeColor="text1"/>
          <w:sz w:val="24"/>
          <w:szCs w:val="24"/>
          <w:lang w:eastAsia="en-US"/>
        </w:rPr>
        <w:t xml:space="preserve"> the site is not subject to any statutory designations for nature </w:t>
      </w:r>
      <w:r w:rsidR="00B236F4" w:rsidRPr="00C0217E">
        <w:rPr>
          <w:rFonts w:ascii="Arial" w:eastAsia="Calibri" w:hAnsi="Arial" w:cs="Arial"/>
          <w:color w:val="000000" w:themeColor="text1"/>
          <w:sz w:val="24"/>
          <w:szCs w:val="24"/>
          <w:lang w:eastAsia="en-US"/>
        </w:rPr>
        <w:t xml:space="preserve">conservation, </w:t>
      </w:r>
      <w:r w:rsidR="00D82EE2">
        <w:rPr>
          <w:rFonts w:ascii="Arial" w:eastAsia="Calibri" w:hAnsi="Arial" w:cs="Arial"/>
          <w:color w:val="000000" w:themeColor="text1"/>
          <w:sz w:val="24"/>
          <w:szCs w:val="24"/>
          <w:lang w:eastAsia="en-US"/>
        </w:rPr>
        <w:t>we</w:t>
      </w:r>
      <w:r w:rsidR="00B236F4" w:rsidRPr="00C0217E">
        <w:rPr>
          <w:rFonts w:ascii="Arial" w:eastAsia="Calibri" w:hAnsi="Arial" w:cs="Arial"/>
          <w:color w:val="000000" w:themeColor="text1"/>
          <w:sz w:val="24"/>
          <w:szCs w:val="24"/>
          <w:lang w:eastAsia="en-US"/>
        </w:rPr>
        <w:t xml:space="preserve"> are aware that the site is a part of the Yew Hill Butterfly Conservation reserve and is managed for its ecological significance.</w:t>
      </w:r>
      <w:r w:rsidR="000C2035">
        <w:rPr>
          <w:rFonts w:ascii="Arial" w:eastAsia="Calibri" w:hAnsi="Arial" w:cs="Arial"/>
          <w:color w:val="000000" w:themeColor="text1"/>
          <w:sz w:val="24"/>
          <w:szCs w:val="24"/>
          <w:lang w:eastAsia="en-US"/>
        </w:rPr>
        <w:t xml:space="preserve">” They </w:t>
      </w:r>
      <w:r w:rsidR="00576034">
        <w:rPr>
          <w:rFonts w:ascii="Arial" w:eastAsia="Calibri" w:hAnsi="Arial" w:cs="Arial"/>
          <w:color w:val="000000" w:themeColor="text1"/>
          <w:sz w:val="24"/>
          <w:szCs w:val="24"/>
          <w:lang w:eastAsia="en-US"/>
        </w:rPr>
        <w:t>expresse</w:t>
      </w:r>
      <w:r w:rsidR="00FF2C61">
        <w:rPr>
          <w:rFonts w:ascii="Arial" w:eastAsia="Calibri" w:hAnsi="Arial" w:cs="Arial"/>
          <w:color w:val="000000" w:themeColor="text1"/>
          <w:sz w:val="24"/>
          <w:szCs w:val="24"/>
          <w:lang w:eastAsia="en-US"/>
        </w:rPr>
        <w:t>d</w:t>
      </w:r>
      <w:r w:rsidR="00576034">
        <w:rPr>
          <w:rFonts w:ascii="Arial" w:eastAsia="Calibri" w:hAnsi="Arial" w:cs="Arial"/>
          <w:color w:val="000000" w:themeColor="text1"/>
          <w:sz w:val="24"/>
          <w:szCs w:val="24"/>
          <w:lang w:eastAsia="en-US"/>
        </w:rPr>
        <w:t xml:space="preserve"> their </w:t>
      </w:r>
      <w:r w:rsidR="00B236F4" w:rsidRPr="00C0217E">
        <w:rPr>
          <w:rFonts w:ascii="Arial" w:eastAsia="Calibri" w:hAnsi="Arial" w:cs="Arial"/>
          <w:color w:val="000000" w:themeColor="text1"/>
          <w:sz w:val="24"/>
          <w:szCs w:val="24"/>
          <w:lang w:eastAsia="en-US"/>
        </w:rPr>
        <w:t xml:space="preserve">hope that </w:t>
      </w:r>
      <w:r w:rsidR="00DA0D9B">
        <w:rPr>
          <w:rFonts w:ascii="Arial" w:eastAsia="Calibri" w:hAnsi="Arial" w:cs="Arial"/>
          <w:color w:val="000000" w:themeColor="text1"/>
          <w:sz w:val="24"/>
          <w:szCs w:val="24"/>
          <w:lang w:eastAsia="en-US"/>
        </w:rPr>
        <w:t>the reserve has</w:t>
      </w:r>
      <w:r w:rsidR="00B236F4" w:rsidRPr="00C0217E">
        <w:rPr>
          <w:rFonts w:ascii="Arial" w:eastAsia="Calibri" w:hAnsi="Arial" w:cs="Arial"/>
          <w:color w:val="000000" w:themeColor="text1"/>
          <w:sz w:val="24"/>
          <w:szCs w:val="24"/>
          <w:lang w:eastAsia="en-US"/>
        </w:rPr>
        <w:t xml:space="preserve"> been consulted for their comments. </w:t>
      </w:r>
      <w:r w:rsidR="00864626">
        <w:rPr>
          <w:rFonts w:ascii="Arial" w:eastAsia="Calibri" w:hAnsi="Arial" w:cs="Arial"/>
          <w:color w:val="000000" w:themeColor="text1"/>
          <w:sz w:val="24"/>
          <w:szCs w:val="24"/>
          <w:lang w:eastAsia="en-US"/>
        </w:rPr>
        <w:t>They continue</w:t>
      </w:r>
      <w:r w:rsidR="00FF2C61">
        <w:rPr>
          <w:rFonts w:ascii="Arial" w:eastAsia="Calibri" w:hAnsi="Arial" w:cs="Arial"/>
          <w:color w:val="000000" w:themeColor="text1"/>
          <w:sz w:val="24"/>
          <w:szCs w:val="24"/>
          <w:lang w:eastAsia="en-US"/>
        </w:rPr>
        <w:t>d that</w:t>
      </w:r>
      <w:r w:rsidR="00864626">
        <w:rPr>
          <w:rFonts w:ascii="Arial" w:eastAsia="Calibri" w:hAnsi="Arial" w:cs="Arial"/>
          <w:color w:val="000000" w:themeColor="text1"/>
          <w:sz w:val="24"/>
          <w:szCs w:val="24"/>
          <w:lang w:eastAsia="en-US"/>
        </w:rPr>
        <w:t xml:space="preserve"> “p</w:t>
      </w:r>
      <w:r w:rsidR="00B236F4" w:rsidRPr="00C0217E">
        <w:rPr>
          <w:rFonts w:ascii="Arial" w:eastAsia="Calibri" w:hAnsi="Arial" w:cs="Arial"/>
          <w:color w:val="000000" w:themeColor="text1"/>
          <w:sz w:val="24"/>
          <w:szCs w:val="24"/>
          <w:lang w:eastAsia="en-US"/>
        </w:rPr>
        <w:t>rovided that consultations have been duly considered and based on the information available to us, we do not anticipate that the works will have any significant adverse effects on any protected sites, or the common’s biodiversity, landscape or accessibility for the public</w:t>
      </w:r>
      <w:r w:rsidR="00864626">
        <w:rPr>
          <w:rFonts w:ascii="Arial" w:eastAsia="Calibri" w:hAnsi="Arial" w:cs="Arial"/>
          <w:color w:val="000000" w:themeColor="text1"/>
          <w:sz w:val="24"/>
          <w:szCs w:val="24"/>
          <w:lang w:eastAsia="en-US"/>
        </w:rPr>
        <w:t>”</w:t>
      </w:r>
      <w:r w:rsidR="00FF2C61">
        <w:rPr>
          <w:rFonts w:ascii="Arial" w:eastAsia="Calibri" w:hAnsi="Arial" w:cs="Arial"/>
          <w:color w:val="000000" w:themeColor="text1"/>
          <w:sz w:val="24"/>
          <w:szCs w:val="24"/>
          <w:lang w:eastAsia="en-US"/>
        </w:rPr>
        <w:t>.</w:t>
      </w:r>
    </w:p>
    <w:p w14:paraId="7704B977" w14:textId="77777777" w:rsidR="00302B5E" w:rsidRDefault="00302B5E" w:rsidP="00302B5E">
      <w:pPr>
        <w:spacing w:after="160" w:line="259" w:lineRule="auto"/>
        <w:ind w:left="720"/>
        <w:contextualSpacing/>
        <w:rPr>
          <w:rFonts w:ascii="Arial" w:eastAsia="Calibri" w:hAnsi="Arial" w:cs="Arial"/>
          <w:color w:val="000000" w:themeColor="text1"/>
          <w:sz w:val="24"/>
          <w:szCs w:val="24"/>
          <w:lang w:eastAsia="en-US"/>
        </w:rPr>
      </w:pPr>
    </w:p>
    <w:p w14:paraId="49B7A697" w14:textId="6E706780" w:rsidR="00302B5E" w:rsidRDefault="00302B5E" w:rsidP="00ED74D2">
      <w:pPr>
        <w:numPr>
          <w:ilvl w:val="0"/>
          <w:numId w:val="14"/>
        </w:numPr>
        <w:spacing w:after="160" w:line="259" w:lineRule="auto"/>
        <w:contextualSpacing/>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The applicant in response has outlined that</w:t>
      </w:r>
      <w:r w:rsidR="007C0390">
        <w:rPr>
          <w:rFonts w:ascii="Arial" w:eastAsia="Calibri" w:hAnsi="Arial" w:cs="Arial"/>
          <w:color w:val="000000" w:themeColor="text1"/>
          <w:sz w:val="24"/>
          <w:szCs w:val="24"/>
          <w:lang w:eastAsia="en-US"/>
        </w:rPr>
        <w:t xml:space="preserve"> they had contacted the </w:t>
      </w:r>
      <w:r w:rsidR="00C56448">
        <w:rPr>
          <w:rFonts w:ascii="Arial" w:eastAsia="Calibri" w:hAnsi="Arial" w:cs="Arial"/>
          <w:color w:val="000000" w:themeColor="text1"/>
          <w:sz w:val="24"/>
          <w:szCs w:val="24"/>
          <w:lang w:eastAsia="en-US"/>
        </w:rPr>
        <w:t>reserve and</w:t>
      </w:r>
      <w:r>
        <w:rPr>
          <w:rFonts w:ascii="Arial" w:eastAsia="Calibri" w:hAnsi="Arial" w:cs="Arial"/>
          <w:color w:val="000000" w:themeColor="text1"/>
          <w:sz w:val="24"/>
          <w:szCs w:val="24"/>
          <w:lang w:eastAsia="en-US"/>
        </w:rPr>
        <w:t xml:space="preserve"> “</w:t>
      </w:r>
      <w:r w:rsidRPr="00ED74D2">
        <w:rPr>
          <w:rFonts w:ascii="Arial" w:eastAsia="Calibri" w:hAnsi="Arial" w:cs="Arial"/>
          <w:color w:val="000000" w:themeColor="text1"/>
          <w:sz w:val="24"/>
          <w:szCs w:val="24"/>
          <w:lang w:eastAsia="en-US"/>
        </w:rPr>
        <w:t>Southern Water has considered the opinions of</w:t>
      </w:r>
      <w:r w:rsidR="00C225A9">
        <w:rPr>
          <w:rFonts w:ascii="Arial" w:eastAsia="Calibri" w:hAnsi="Arial" w:cs="Arial"/>
          <w:color w:val="000000" w:themeColor="text1"/>
          <w:sz w:val="24"/>
          <w:szCs w:val="24"/>
          <w:lang w:eastAsia="en-US"/>
        </w:rPr>
        <w:t xml:space="preserve"> […]</w:t>
      </w:r>
      <w:r w:rsidRPr="00ED74D2">
        <w:rPr>
          <w:rFonts w:ascii="Arial" w:eastAsia="Calibri" w:hAnsi="Arial" w:cs="Arial"/>
          <w:color w:val="000000" w:themeColor="text1"/>
          <w:sz w:val="24"/>
          <w:szCs w:val="24"/>
          <w:lang w:eastAsia="en-US"/>
        </w:rPr>
        <w:t xml:space="preserve"> Butterfly Conservation to reduce the impact of the proposed works and to find opportunities for butterfly enhancement through landscape design. Examples of this include enhancements to calcareous grassland habitat and exposing bare chalk to encourage nutrient-poor plants to establish which benefit butterflies.</w:t>
      </w:r>
      <w:r w:rsidR="00ED74D2">
        <w:rPr>
          <w:rFonts w:ascii="Arial" w:eastAsia="Calibri" w:hAnsi="Arial" w:cs="Arial"/>
          <w:color w:val="000000" w:themeColor="text1"/>
          <w:sz w:val="24"/>
          <w:szCs w:val="24"/>
          <w:lang w:eastAsia="en-US"/>
        </w:rPr>
        <w:t>”</w:t>
      </w:r>
    </w:p>
    <w:p w14:paraId="6084D315" w14:textId="77777777" w:rsidR="00ED74D2" w:rsidRPr="00ED74D2" w:rsidRDefault="00ED74D2" w:rsidP="00ED74D2">
      <w:pPr>
        <w:spacing w:after="160" w:line="259" w:lineRule="auto"/>
        <w:contextualSpacing/>
        <w:rPr>
          <w:rFonts w:ascii="Arial" w:eastAsia="Calibri" w:hAnsi="Arial" w:cs="Arial"/>
          <w:color w:val="000000" w:themeColor="text1"/>
          <w:sz w:val="24"/>
          <w:szCs w:val="24"/>
          <w:lang w:eastAsia="en-US"/>
        </w:rPr>
      </w:pPr>
    </w:p>
    <w:p w14:paraId="6FE53ED6" w14:textId="26B609F4" w:rsidR="00167631" w:rsidRPr="008C6ED9" w:rsidRDefault="00302B5E" w:rsidP="00576974">
      <w:pPr>
        <w:numPr>
          <w:ilvl w:val="0"/>
          <w:numId w:val="14"/>
        </w:numPr>
        <w:spacing w:after="160" w:line="259" w:lineRule="auto"/>
        <w:contextualSpacing/>
        <w:rPr>
          <w:rFonts w:ascii="Arial" w:hAnsi="Arial" w:cs="Arial"/>
          <w:color w:val="000000"/>
          <w:sz w:val="24"/>
          <w:szCs w:val="24"/>
        </w:rPr>
      </w:pPr>
      <w:r w:rsidRPr="00302B5E">
        <w:rPr>
          <w:rFonts w:ascii="Arial" w:eastAsia="Calibri" w:hAnsi="Arial" w:cs="Arial"/>
          <w:color w:val="000000" w:themeColor="text1"/>
          <w:sz w:val="24"/>
          <w:szCs w:val="24"/>
          <w:lang w:eastAsia="en-US"/>
        </w:rPr>
        <w:lastRenderedPageBreak/>
        <w:t>Regarding</w:t>
      </w:r>
      <w:r w:rsidR="00B07AEF">
        <w:rPr>
          <w:rFonts w:ascii="Arial" w:eastAsia="Calibri" w:hAnsi="Arial" w:cs="Arial"/>
          <w:color w:val="000000" w:themeColor="text1"/>
          <w:sz w:val="24"/>
          <w:szCs w:val="24"/>
          <w:lang w:eastAsia="en-US"/>
        </w:rPr>
        <w:t xml:space="preserve"> </w:t>
      </w:r>
      <w:r w:rsidRPr="00302B5E">
        <w:rPr>
          <w:rFonts w:ascii="Arial" w:eastAsia="Calibri" w:hAnsi="Arial" w:cs="Arial"/>
          <w:color w:val="000000" w:themeColor="text1"/>
          <w:sz w:val="24"/>
          <w:szCs w:val="24"/>
          <w:lang w:eastAsia="en-US"/>
        </w:rPr>
        <w:t xml:space="preserve">protected species, </w:t>
      </w:r>
      <w:r w:rsidR="00B07AEF">
        <w:rPr>
          <w:rFonts w:ascii="Arial" w:eastAsia="Calibri" w:hAnsi="Arial" w:cs="Arial"/>
          <w:color w:val="000000" w:themeColor="text1"/>
          <w:sz w:val="24"/>
          <w:szCs w:val="24"/>
          <w:lang w:eastAsia="en-US"/>
        </w:rPr>
        <w:t>the applicant explains they</w:t>
      </w:r>
      <w:r w:rsidR="00ED74D2">
        <w:rPr>
          <w:rFonts w:ascii="Arial" w:eastAsia="Calibri" w:hAnsi="Arial" w:cs="Arial"/>
          <w:color w:val="000000" w:themeColor="text1"/>
          <w:sz w:val="24"/>
          <w:szCs w:val="24"/>
          <w:lang w:eastAsia="en-US"/>
        </w:rPr>
        <w:t xml:space="preserve"> </w:t>
      </w:r>
      <w:r w:rsidR="00ED74D2" w:rsidRPr="00302B5E">
        <w:rPr>
          <w:rFonts w:ascii="Arial" w:eastAsia="Calibri" w:hAnsi="Arial" w:cs="Arial"/>
          <w:color w:val="000000" w:themeColor="text1"/>
          <w:sz w:val="24"/>
          <w:szCs w:val="24"/>
          <w:lang w:eastAsia="en-US"/>
        </w:rPr>
        <w:t>have</w:t>
      </w:r>
      <w:r w:rsidRPr="00302B5E">
        <w:rPr>
          <w:rFonts w:ascii="Arial" w:eastAsia="Calibri" w:hAnsi="Arial" w:cs="Arial"/>
          <w:color w:val="000000" w:themeColor="text1"/>
          <w:sz w:val="24"/>
          <w:szCs w:val="24"/>
          <w:lang w:eastAsia="en-US"/>
        </w:rPr>
        <w:t xml:space="preserve"> undertaken a</w:t>
      </w:r>
      <w:r w:rsidR="00ED74D2">
        <w:rPr>
          <w:rFonts w:ascii="Arial" w:eastAsia="Calibri" w:hAnsi="Arial" w:cs="Arial"/>
          <w:color w:val="000000" w:themeColor="text1"/>
          <w:sz w:val="24"/>
          <w:szCs w:val="24"/>
          <w:lang w:eastAsia="en-US"/>
        </w:rPr>
        <w:t>n</w:t>
      </w:r>
      <w:r w:rsidRPr="00302B5E">
        <w:rPr>
          <w:rFonts w:ascii="Arial" w:eastAsia="Calibri" w:hAnsi="Arial" w:cs="Arial"/>
          <w:color w:val="000000" w:themeColor="text1"/>
          <w:sz w:val="24"/>
          <w:szCs w:val="24"/>
          <w:lang w:eastAsia="en-US"/>
        </w:rPr>
        <w:t xml:space="preserve"> UK Habitat Classification Survey to identify the </w:t>
      </w:r>
      <w:r w:rsidRPr="00576974">
        <w:rPr>
          <w:rFonts w:ascii="Arial" w:eastAsia="Calibri" w:hAnsi="Arial" w:cs="Arial"/>
          <w:color w:val="000000" w:themeColor="text1"/>
          <w:sz w:val="24"/>
          <w:szCs w:val="24"/>
          <w:lang w:eastAsia="en-US"/>
        </w:rPr>
        <w:t xml:space="preserve">baseline habitats present. </w:t>
      </w:r>
    </w:p>
    <w:p w14:paraId="3FDCCC8C" w14:textId="77777777" w:rsidR="00576974" w:rsidRPr="00167631" w:rsidRDefault="00576974" w:rsidP="00576974">
      <w:pPr>
        <w:spacing w:after="160" w:line="259" w:lineRule="auto"/>
        <w:contextualSpacing/>
        <w:rPr>
          <w:rFonts w:ascii="Arial" w:hAnsi="Arial" w:cs="Arial"/>
          <w:color w:val="000000"/>
          <w:sz w:val="24"/>
          <w:szCs w:val="24"/>
        </w:rPr>
      </w:pPr>
    </w:p>
    <w:p w14:paraId="3F1E0120" w14:textId="702BF5AF" w:rsidR="002D62ED" w:rsidRPr="00BB5BF7" w:rsidRDefault="003F72FB" w:rsidP="00BB5BF7">
      <w:pPr>
        <w:numPr>
          <w:ilvl w:val="0"/>
          <w:numId w:val="14"/>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 xml:space="preserve">The </w:t>
      </w:r>
      <w:r w:rsidR="009663A6" w:rsidRPr="00D36A7A">
        <w:rPr>
          <w:rFonts w:ascii="Arial" w:eastAsia="Calibri" w:hAnsi="Arial" w:cs="Arial"/>
          <w:color w:val="000000"/>
          <w:sz w:val="24"/>
          <w:szCs w:val="24"/>
          <w:lang w:eastAsia="en-US"/>
        </w:rPr>
        <w:t xml:space="preserve">proposed works </w:t>
      </w:r>
      <w:r w:rsidR="0085346E">
        <w:rPr>
          <w:rFonts w:ascii="Arial" w:eastAsia="Calibri" w:hAnsi="Arial" w:cs="Arial"/>
          <w:color w:val="000000"/>
          <w:sz w:val="24"/>
          <w:szCs w:val="24"/>
          <w:lang w:eastAsia="en-US"/>
        </w:rPr>
        <w:t xml:space="preserve">within this application are all temporary in nature </w:t>
      </w:r>
      <w:r w:rsidR="00A533AD">
        <w:rPr>
          <w:rFonts w:ascii="Arial" w:eastAsia="Calibri" w:hAnsi="Arial" w:cs="Arial"/>
          <w:color w:val="000000"/>
          <w:sz w:val="24"/>
          <w:szCs w:val="24"/>
          <w:lang w:eastAsia="en-US"/>
        </w:rPr>
        <w:t xml:space="preserve">and </w:t>
      </w:r>
      <w:r w:rsidR="00E32960">
        <w:rPr>
          <w:rFonts w:ascii="Arial" w:eastAsia="Calibri" w:hAnsi="Arial" w:cs="Arial"/>
          <w:color w:val="000000"/>
          <w:sz w:val="24"/>
          <w:szCs w:val="24"/>
          <w:lang w:eastAsia="en-US"/>
        </w:rPr>
        <w:t>their</w:t>
      </w:r>
      <w:r w:rsidR="00BB5BF7">
        <w:rPr>
          <w:rFonts w:ascii="Arial" w:eastAsia="Calibri" w:hAnsi="Arial" w:cs="Arial"/>
          <w:color w:val="000000"/>
          <w:sz w:val="24"/>
          <w:szCs w:val="24"/>
          <w:lang w:eastAsia="en-US"/>
        </w:rPr>
        <w:t xml:space="preserve"> impact on the Common will be minor. </w:t>
      </w:r>
      <w:r w:rsidR="00E32960">
        <w:rPr>
          <w:rFonts w:ascii="Arial" w:eastAsia="Calibri" w:hAnsi="Arial" w:cs="Arial"/>
          <w:color w:val="000000"/>
          <w:sz w:val="24"/>
          <w:szCs w:val="24"/>
          <w:lang w:eastAsia="en-US"/>
        </w:rPr>
        <w:t>Additionally,</w:t>
      </w:r>
      <w:r w:rsidR="00BB5BF7">
        <w:rPr>
          <w:rFonts w:ascii="Arial" w:eastAsia="Calibri" w:hAnsi="Arial" w:cs="Arial"/>
          <w:color w:val="000000"/>
          <w:sz w:val="24"/>
          <w:szCs w:val="24"/>
          <w:lang w:eastAsia="en-US"/>
        </w:rPr>
        <w:t xml:space="preserve"> the</w:t>
      </w:r>
      <w:r w:rsidR="00B83EA0">
        <w:rPr>
          <w:rFonts w:ascii="Arial" w:eastAsia="Calibri" w:hAnsi="Arial" w:cs="Arial"/>
          <w:color w:val="000000"/>
          <w:sz w:val="24"/>
          <w:szCs w:val="24"/>
          <w:lang w:eastAsia="en-US"/>
        </w:rPr>
        <w:t xml:space="preserve"> applicant has outlined that the land will be restored once the works are complete</w:t>
      </w:r>
      <w:r w:rsidR="00BB5BF7">
        <w:rPr>
          <w:rFonts w:ascii="Arial" w:eastAsia="Calibri" w:hAnsi="Arial" w:cs="Arial"/>
          <w:color w:val="000000"/>
          <w:sz w:val="24"/>
          <w:szCs w:val="24"/>
          <w:lang w:eastAsia="en-US"/>
        </w:rPr>
        <w:t xml:space="preserve"> which </w:t>
      </w:r>
      <w:r w:rsidR="00E32960">
        <w:rPr>
          <w:rFonts w:ascii="Arial" w:eastAsia="Calibri" w:hAnsi="Arial" w:cs="Arial"/>
          <w:color w:val="000000"/>
          <w:sz w:val="24"/>
          <w:szCs w:val="24"/>
          <w:lang w:eastAsia="en-US"/>
        </w:rPr>
        <w:t xml:space="preserve">can be ensured </w:t>
      </w:r>
      <w:r w:rsidR="00067ED9" w:rsidRPr="00BB5BF7">
        <w:rPr>
          <w:rFonts w:ascii="Arial" w:eastAsia="Calibri" w:hAnsi="Arial" w:cs="Arial"/>
          <w:color w:val="000000"/>
          <w:sz w:val="24"/>
          <w:szCs w:val="24"/>
          <w:lang w:eastAsia="en-US"/>
        </w:rPr>
        <w:t xml:space="preserve">by </w:t>
      </w:r>
      <w:r w:rsidR="00D572DA" w:rsidRPr="00BB5BF7">
        <w:rPr>
          <w:rFonts w:ascii="Arial" w:eastAsia="Calibri" w:hAnsi="Arial" w:cs="Arial"/>
          <w:color w:val="000000"/>
          <w:sz w:val="24"/>
          <w:szCs w:val="24"/>
          <w:lang w:eastAsia="en-US"/>
        </w:rPr>
        <w:t>attaching</w:t>
      </w:r>
      <w:r w:rsidR="00067ED9" w:rsidRPr="00BB5BF7">
        <w:rPr>
          <w:rFonts w:ascii="Arial" w:eastAsia="Calibri" w:hAnsi="Arial" w:cs="Arial"/>
          <w:color w:val="000000"/>
          <w:sz w:val="24"/>
          <w:szCs w:val="24"/>
          <w:lang w:eastAsia="en-US"/>
        </w:rPr>
        <w:t xml:space="preserve"> the </w:t>
      </w:r>
      <w:r w:rsidR="00D572DA" w:rsidRPr="00BB5BF7">
        <w:rPr>
          <w:rFonts w:ascii="Arial" w:eastAsia="Calibri" w:hAnsi="Arial" w:cs="Arial"/>
          <w:color w:val="000000"/>
          <w:sz w:val="24"/>
          <w:szCs w:val="24"/>
          <w:lang w:eastAsia="en-US"/>
        </w:rPr>
        <w:t xml:space="preserve">appropriate condition for the restoration of the Common. </w:t>
      </w:r>
    </w:p>
    <w:p w14:paraId="7D1DF054" w14:textId="77777777" w:rsidR="002D62ED" w:rsidRPr="00A86C52" w:rsidRDefault="002D62ED" w:rsidP="00A86C52">
      <w:pPr>
        <w:ind w:left="360"/>
        <w:rPr>
          <w:rFonts w:ascii="Arial" w:eastAsia="Calibri" w:hAnsi="Arial" w:cs="Arial"/>
          <w:color w:val="000000"/>
          <w:sz w:val="24"/>
          <w:szCs w:val="24"/>
          <w:lang w:eastAsia="en-US"/>
        </w:rPr>
      </w:pPr>
    </w:p>
    <w:p w14:paraId="5D22815D" w14:textId="5BB0BEF4" w:rsidR="00661DC1" w:rsidRPr="00E32960" w:rsidRDefault="00117368" w:rsidP="00896CF0">
      <w:pPr>
        <w:numPr>
          <w:ilvl w:val="0"/>
          <w:numId w:val="14"/>
        </w:numPr>
        <w:spacing w:after="160" w:line="259" w:lineRule="auto"/>
        <w:contextualSpacing/>
        <w:rPr>
          <w:rFonts w:ascii="Arial" w:eastAsia="Calibri" w:hAnsi="Arial" w:cs="Arial"/>
          <w:color w:val="000000"/>
          <w:sz w:val="24"/>
          <w:szCs w:val="24"/>
          <w:lang w:eastAsia="en-US"/>
        </w:rPr>
      </w:pPr>
      <w:r w:rsidRPr="002A3520">
        <w:rPr>
          <w:rFonts w:ascii="Arial" w:eastAsia="Calibri" w:hAnsi="Arial" w:cs="Arial"/>
          <w:color w:val="000000"/>
          <w:sz w:val="24"/>
          <w:szCs w:val="24"/>
          <w:lang w:eastAsia="en-US"/>
        </w:rPr>
        <w:t>Overall,</w:t>
      </w:r>
      <w:r w:rsidR="00B87EC3" w:rsidRPr="002A3520">
        <w:rPr>
          <w:rFonts w:ascii="Arial" w:eastAsia="Calibri" w:hAnsi="Arial" w:cs="Arial"/>
          <w:color w:val="000000"/>
          <w:sz w:val="24"/>
          <w:szCs w:val="24"/>
          <w:lang w:eastAsia="en-US"/>
        </w:rPr>
        <w:t xml:space="preserve"> </w:t>
      </w:r>
      <w:r w:rsidR="002A3520" w:rsidRPr="002D62ED">
        <w:rPr>
          <w:rFonts w:ascii="Arial" w:eastAsia="Calibri" w:hAnsi="Arial" w:cs="Arial"/>
          <w:color w:val="000000"/>
          <w:sz w:val="24"/>
          <w:szCs w:val="24"/>
          <w:lang w:eastAsia="en-US"/>
        </w:rPr>
        <w:t>I a</w:t>
      </w:r>
      <w:r w:rsidR="002A3520">
        <w:rPr>
          <w:rFonts w:ascii="Arial" w:eastAsia="Calibri" w:hAnsi="Arial" w:cs="Arial"/>
          <w:color w:val="000000"/>
          <w:sz w:val="24"/>
          <w:szCs w:val="24"/>
          <w:lang w:eastAsia="en-US"/>
        </w:rPr>
        <w:t xml:space="preserve">m of the view that the works will </w:t>
      </w:r>
      <w:r w:rsidR="00681D54">
        <w:rPr>
          <w:rFonts w:ascii="Arial" w:eastAsia="Calibri" w:hAnsi="Arial" w:cs="Arial"/>
          <w:color w:val="000000"/>
          <w:sz w:val="24"/>
          <w:szCs w:val="24"/>
          <w:lang w:eastAsia="en-US"/>
        </w:rPr>
        <w:t>not negatively</w:t>
      </w:r>
      <w:r w:rsidR="002A3520">
        <w:rPr>
          <w:rFonts w:ascii="Arial" w:eastAsia="Calibri" w:hAnsi="Arial" w:cs="Arial"/>
          <w:color w:val="000000"/>
          <w:sz w:val="24"/>
          <w:szCs w:val="24"/>
          <w:lang w:eastAsia="en-US"/>
        </w:rPr>
        <w:t xml:space="preserve"> impact on </w:t>
      </w:r>
      <w:r w:rsidR="002A3520" w:rsidRPr="002D62ED">
        <w:rPr>
          <w:rFonts w:ascii="Arial" w:eastAsia="Calibri" w:hAnsi="Arial" w:cs="Arial"/>
          <w:color w:val="000000"/>
          <w:sz w:val="24"/>
          <w:szCs w:val="24"/>
          <w:lang w:eastAsia="en-US"/>
        </w:rPr>
        <w:t xml:space="preserve">nature conservation interests </w:t>
      </w:r>
      <w:r w:rsidR="00F03252">
        <w:rPr>
          <w:rFonts w:ascii="Arial" w:eastAsia="Calibri" w:hAnsi="Arial" w:cs="Arial"/>
          <w:color w:val="000000"/>
          <w:sz w:val="24"/>
          <w:szCs w:val="24"/>
          <w:lang w:eastAsia="en-US"/>
        </w:rPr>
        <w:t xml:space="preserve">of the </w:t>
      </w:r>
      <w:r w:rsidR="00D50AC6">
        <w:rPr>
          <w:rFonts w:ascii="Arial" w:eastAsia="Calibri" w:hAnsi="Arial" w:cs="Arial"/>
          <w:color w:val="000000"/>
          <w:sz w:val="24"/>
          <w:szCs w:val="24"/>
          <w:lang w:eastAsia="en-US"/>
        </w:rPr>
        <w:t>C</w:t>
      </w:r>
      <w:r w:rsidR="00F03252">
        <w:rPr>
          <w:rFonts w:ascii="Arial" w:eastAsia="Calibri" w:hAnsi="Arial" w:cs="Arial"/>
          <w:color w:val="000000"/>
          <w:sz w:val="24"/>
          <w:szCs w:val="24"/>
          <w:lang w:eastAsia="en-US"/>
        </w:rPr>
        <w:t>ommon or</w:t>
      </w:r>
      <w:r w:rsidR="002A3520" w:rsidRPr="002D62ED">
        <w:rPr>
          <w:rFonts w:ascii="Arial" w:eastAsia="Calibri" w:hAnsi="Arial" w:cs="Arial"/>
          <w:color w:val="000000"/>
          <w:sz w:val="24"/>
          <w:szCs w:val="24"/>
          <w:lang w:eastAsia="en-US"/>
        </w:rPr>
        <w:t xml:space="preserve"> impact </w:t>
      </w:r>
      <w:r w:rsidR="00F03252">
        <w:rPr>
          <w:rFonts w:ascii="Arial" w:eastAsia="Calibri" w:hAnsi="Arial" w:cs="Arial"/>
          <w:color w:val="000000"/>
          <w:sz w:val="24"/>
          <w:szCs w:val="24"/>
          <w:lang w:eastAsia="en-US"/>
        </w:rPr>
        <w:t xml:space="preserve">the </w:t>
      </w:r>
      <w:r w:rsidR="002A3520" w:rsidRPr="002D62ED">
        <w:rPr>
          <w:rFonts w:ascii="Arial" w:eastAsia="Calibri" w:hAnsi="Arial" w:cs="Arial"/>
          <w:color w:val="000000"/>
          <w:sz w:val="24"/>
          <w:szCs w:val="24"/>
          <w:lang w:eastAsia="en-US"/>
        </w:rPr>
        <w:t>landscape interests</w:t>
      </w:r>
      <w:r w:rsidR="00F03252">
        <w:rPr>
          <w:rFonts w:ascii="Arial" w:eastAsia="Calibri" w:hAnsi="Arial" w:cs="Arial"/>
          <w:color w:val="000000"/>
          <w:sz w:val="24"/>
          <w:szCs w:val="24"/>
          <w:lang w:eastAsia="en-US"/>
        </w:rPr>
        <w:t xml:space="preserve"> of the </w:t>
      </w:r>
      <w:r w:rsidR="00D50AC6">
        <w:rPr>
          <w:rFonts w:ascii="Arial" w:eastAsia="Calibri" w:hAnsi="Arial" w:cs="Arial"/>
          <w:color w:val="000000"/>
          <w:sz w:val="24"/>
          <w:szCs w:val="24"/>
          <w:lang w:eastAsia="en-US"/>
        </w:rPr>
        <w:t>C</w:t>
      </w:r>
      <w:r w:rsidR="00F03252">
        <w:rPr>
          <w:rFonts w:ascii="Arial" w:eastAsia="Calibri" w:hAnsi="Arial" w:cs="Arial"/>
          <w:color w:val="000000"/>
          <w:sz w:val="24"/>
          <w:szCs w:val="24"/>
          <w:lang w:eastAsia="en-US"/>
        </w:rPr>
        <w:t>ommon</w:t>
      </w:r>
      <w:r w:rsidR="00D572DA">
        <w:rPr>
          <w:rFonts w:ascii="Arial" w:eastAsia="Calibri" w:hAnsi="Arial" w:cs="Arial"/>
          <w:color w:val="000000"/>
          <w:sz w:val="24"/>
          <w:szCs w:val="24"/>
          <w:lang w:eastAsia="en-US"/>
        </w:rPr>
        <w:t xml:space="preserve"> once the land has been reinstated</w:t>
      </w:r>
      <w:r w:rsidR="002A3520" w:rsidRPr="002D62ED">
        <w:rPr>
          <w:rFonts w:ascii="Arial" w:eastAsia="Calibri" w:hAnsi="Arial" w:cs="Arial"/>
          <w:color w:val="000000"/>
          <w:sz w:val="24"/>
          <w:szCs w:val="24"/>
          <w:lang w:eastAsia="en-US"/>
        </w:rPr>
        <w:t>.</w:t>
      </w:r>
    </w:p>
    <w:p w14:paraId="498531B5" w14:textId="77777777" w:rsidR="00661DC1" w:rsidRDefault="00661DC1" w:rsidP="00896CF0">
      <w:pPr>
        <w:spacing w:after="160" w:line="259" w:lineRule="auto"/>
        <w:rPr>
          <w:rFonts w:ascii="Arial" w:eastAsia="Calibri" w:hAnsi="Arial" w:cs="Arial"/>
          <w:b/>
          <w:bCs/>
          <w:i/>
          <w:iCs/>
          <w:color w:val="000000"/>
          <w:sz w:val="24"/>
          <w:szCs w:val="24"/>
          <w:lang w:eastAsia="en-US"/>
        </w:rPr>
      </w:pPr>
    </w:p>
    <w:p w14:paraId="4EA62C39" w14:textId="0FC9BDDB" w:rsidR="00896CF0" w:rsidRPr="00D36A7A" w:rsidRDefault="00896CF0" w:rsidP="00896CF0">
      <w:pPr>
        <w:spacing w:after="160" w:line="259" w:lineRule="auto"/>
        <w:rPr>
          <w:rFonts w:ascii="Arial" w:eastAsia="Calibri" w:hAnsi="Arial" w:cs="Arial"/>
          <w:b/>
          <w:bCs/>
          <w:i/>
          <w:iCs/>
          <w:color w:val="000000"/>
          <w:sz w:val="24"/>
          <w:szCs w:val="24"/>
          <w:lang w:eastAsia="en-US"/>
        </w:rPr>
      </w:pPr>
      <w:r w:rsidRPr="00D36A7A">
        <w:rPr>
          <w:rFonts w:ascii="Arial" w:eastAsia="Calibri" w:hAnsi="Arial" w:cs="Arial"/>
          <w:b/>
          <w:bCs/>
          <w:i/>
          <w:iCs/>
          <w:color w:val="000000"/>
          <w:sz w:val="24"/>
          <w:szCs w:val="24"/>
          <w:lang w:eastAsia="en-US"/>
        </w:rPr>
        <w:t xml:space="preserve">Protection of archaeological remains and features of historic interest. </w:t>
      </w:r>
    </w:p>
    <w:p w14:paraId="628B42D4" w14:textId="433A57D7" w:rsidR="00460D60" w:rsidRDefault="00460D60" w:rsidP="001430AC">
      <w:pPr>
        <w:numPr>
          <w:ilvl w:val="0"/>
          <w:numId w:val="14"/>
        </w:numPr>
        <w:spacing w:after="160"/>
        <w:contextualSpacing/>
        <w:rPr>
          <w:rFonts w:ascii="Arial" w:hAnsi="Arial" w:cs="Arial"/>
          <w:color w:val="000000"/>
          <w:sz w:val="24"/>
          <w:szCs w:val="24"/>
        </w:rPr>
      </w:pPr>
      <w:r w:rsidRPr="00D36A7A">
        <w:rPr>
          <w:rFonts w:ascii="Arial" w:hAnsi="Arial" w:cs="Arial"/>
          <w:color w:val="000000"/>
          <w:sz w:val="24"/>
          <w:szCs w:val="24"/>
        </w:rPr>
        <w:t xml:space="preserve">The applicant has </w:t>
      </w:r>
      <w:r w:rsidR="00FE50DC">
        <w:rPr>
          <w:rFonts w:ascii="Arial" w:hAnsi="Arial" w:cs="Arial"/>
          <w:color w:val="000000"/>
          <w:sz w:val="24"/>
          <w:szCs w:val="24"/>
        </w:rPr>
        <w:t>outlined</w:t>
      </w:r>
      <w:r w:rsidRPr="00D36A7A">
        <w:rPr>
          <w:rFonts w:ascii="Arial" w:hAnsi="Arial" w:cs="Arial"/>
          <w:color w:val="000000"/>
          <w:sz w:val="24"/>
          <w:szCs w:val="24"/>
        </w:rPr>
        <w:t xml:space="preserve"> that </w:t>
      </w:r>
      <w:r w:rsidR="00FE50DC">
        <w:rPr>
          <w:rFonts w:ascii="Arial" w:hAnsi="Arial" w:cs="Arial"/>
          <w:color w:val="000000"/>
          <w:sz w:val="24"/>
          <w:szCs w:val="24"/>
        </w:rPr>
        <w:t>they</w:t>
      </w:r>
      <w:r w:rsidRPr="00D36A7A">
        <w:rPr>
          <w:rFonts w:ascii="Arial" w:hAnsi="Arial" w:cs="Arial"/>
          <w:color w:val="000000"/>
          <w:sz w:val="24"/>
          <w:szCs w:val="24"/>
        </w:rPr>
        <w:t xml:space="preserve"> </w:t>
      </w:r>
      <w:r w:rsidR="00E32960">
        <w:rPr>
          <w:rFonts w:ascii="Arial" w:hAnsi="Arial" w:cs="Arial"/>
          <w:color w:val="000000"/>
          <w:sz w:val="24"/>
          <w:szCs w:val="24"/>
        </w:rPr>
        <w:t xml:space="preserve">have also undertaken archaeological assessment in consultation with Winchester City Archaeologist and the impact is considered negligible. </w:t>
      </w:r>
      <w:r w:rsidR="00A1430B">
        <w:rPr>
          <w:rFonts w:ascii="Arial" w:hAnsi="Arial" w:cs="Arial"/>
          <w:color w:val="000000"/>
          <w:sz w:val="24"/>
          <w:szCs w:val="24"/>
        </w:rPr>
        <w:t xml:space="preserve">Historic England were consulted on the application and did not comment. </w:t>
      </w:r>
    </w:p>
    <w:p w14:paraId="38BC8BD4" w14:textId="77777777" w:rsidR="00886C77" w:rsidRPr="00886C77" w:rsidRDefault="00886C77" w:rsidP="00667A1D">
      <w:pPr>
        <w:spacing w:after="160"/>
        <w:contextualSpacing/>
        <w:rPr>
          <w:rFonts w:ascii="Arial" w:eastAsia="Calibri" w:hAnsi="Arial" w:cs="Arial"/>
          <w:color w:val="000000"/>
          <w:sz w:val="24"/>
          <w:szCs w:val="24"/>
          <w:lang w:eastAsia="en-US"/>
        </w:rPr>
      </w:pPr>
    </w:p>
    <w:p w14:paraId="3A157A6B" w14:textId="7365A6B5" w:rsidR="00886C77" w:rsidRPr="0075150C" w:rsidRDefault="006E6F07" w:rsidP="0075150C">
      <w:pPr>
        <w:numPr>
          <w:ilvl w:val="0"/>
          <w:numId w:val="14"/>
        </w:numPr>
        <w:spacing w:after="160"/>
        <w:contextualSpacing/>
        <w:rPr>
          <w:rFonts w:ascii="Arial" w:eastAsia="Calibri" w:hAnsi="Arial" w:cs="Arial"/>
          <w:color w:val="000000"/>
          <w:sz w:val="24"/>
          <w:szCs w:val="24"/>
          <w:lang w:eastAsia="en-US"/>
        </w:rPr>
      </w:pPr>
      <w:r w:rsidRPr="54C03CE4">
        <w:rPr>
          <w:rFonts w:ascii="Arial" w:hAnsi="Arial" w:cs="Arial"/>
          <w:color w:val="000000" w:themeColor="text1"/>
          <w:sz w:val="24"/>
          <w:szCs w:val="24"/>
        </w:rPr>
        <w:t xml:space="preserve">There is no evidence before me to suggest that these interests will be harmed by the proposed works if the above </w:t>
      </w:r>
      <w:r w:rsidR="00D54967" w:rsidRPr="54C03CE4">
        <w:rPr>
          <w:rFonts w:ascii="Arial" w:hAnsi="Arial" w:cs="Arial"/>
          <w:color w:val="000000" w:themeColor="text1"/>
          <w:sz w:val="24"/>
          <w:szCs w:val="24"/>
        </w:rPr>
        <w:t xml:space="preserve">conditions </w:t>
      </w:r>
      <w:r w:rsidR="00D54967">
        <w:rPr>
          <w:rFonts w:ascii="Arial" w:hAnsi="Arial" w:cs="Arial"/>
          <w:color w:val="000000" w:themeColor="text1"/>
          <w:sz w:val="24"/>
          <w:szCs w:val="24"/>
        </w:rPr>
        <w:t>are</w:t>
      </w:r>
      <w:r w:rsidR="00530762">
        <w:rPr>
          <w:rFonts w:ascii="Arial" w:hAnsi="Arial" w:cs="Arial"/>
          <w:color w:val="000000" w:themeColor="text1"/>
          <w:sz w:val="24"/>
          <w:szCs w:val="24"/>
        </w:rPr>
        <w:t xml:space="preserve"> </w:t>
      </w:r>
      <w:r w:rsidR="004A6366" w:rsidRPr="54C03CE4">
        <w:rPr>
          <w:rFonts w:ascii="Arial" w:hAnsi="Arial" w:cs="Arial"/>
          <w:color w:val="000000" w:themeColor="text1"/>
          <w:sz w:val="24"/>
          <w:szCs w:val="24"/>
        </w:rPr>
        <w:t>applied</w:t>
      </w:r>
      <w:r w:rsidR="00627DD4" w:rsidRPr="54C03CE4">
        <w:rPr>
          <w:rFonts w:ascii="Arial" w:hAnsi="Arial" w:cs="Arial"/>
          <w:color w:val="000000" w:themeColor="text1"/>
          <w:sz w:val="24"/>
          <w:szCs w:val="24"/>
        </w:rPr>
        <w:t xml:space="preserve"> by the applicant. </w:t>
      </w:r>
    </w:p>
    <w:p w14:paraId="138B9B0A" w14:textId="77777777" w:rsidR="004A6366" w:rsidRDefault="004A6366" w:rsidP="006A6A35">
      <w:pPr>
        <w:spacing w:after="160"/>
        <w:contextualSpacing/>
        <w:rPr>
          <w:rFonts w:ascii="Arial" w:hAnsi="Arial" w:cs="Arial"/>
          <w:b/>
          <w:bCs/>
          <w:i/>
          <w:iCs/>
          <w:color w:val="000000" w:themeColor="text1"/>
          <w:sz w:val="24"/>
          <w:szCs w:val="24"/>
        </w:rPr>
      </w:pPr>
    </w:p>
    <w:p w14:paraId="07880819" w14:textId="0164CFFC" w:rsidR="006A6A35" w:rsidRDefault="006A6A35" w:rsidP="006A6A35">
      <w:pPr>
        <w:spacing w:after="160"/>
        <w:contextualSpacing/>
        <w:rPr>
          <w:rFonts w:ascii="Arial" w:hAnsi="Arial" w:cs="Arial"/>
          <w:b/>
          <w:bCs/>
          <w:i/>
          <w:iCs/>
          <w:color w:val="000000" w:themeColor="text1"/>
          <w:sz w:val="24"/>
          <w:szCs w:val="24"/>
        </w:rPr>
      </w:pPr>
      <w:r w:rsidRPr="006A6A35">
        <w:rPr>
          <w:rFonts w:ascii="Arial" w:hAnsi="Arial" w:cs="Arial"/>
          <w:b/>
          <w:bCs/>
          <w:i/>
          <w:iCs/>
          <w:color w:val="000000" w:themeColor="text1"/>
          <w:sz w:val="24"/>
          <w:szCs w:val="24"/>
        </w:rPr>
        <w:t>Conclusion</w:t>
      </w:r>
    </w:p>
    <w:p w14:paraId="646767F9" w14:textId="77777777" w:rsidR="006A6A35" w:rsidRDefault="006A6A35" w:rsidP="00327700">
      <w:pPr>
        <w:spacing w:after="160"/>
        <w:contextualSpacing/>
        <w:rPr>
          <w:rFonts w:ascii="Arial" w:hAnsi="Arial" w:cs="Arial"/>
          <w:color w:val="000000" w:themeColor="text1"/>
          <w:sz w:val="24"/>
          <w:szCs w:val="24"/>
        </w:rPr>
      </w:pPr>
    </w:p>
    <w:p w14:paraId="5E6C2B41" w14:textId="352E32F7" w:rsidR="001D547D" w:rsidRPr="00F05BB9" w:rsidRDefault="00166365" w:rsidP="00F05BB9">
      <w:pPr>
        <w:numPr>
          <w:ilvl w:val="0"/>
          <w:numId w:val="14"/>
        </w:numPr>
        <w:spacing w:after="160"/>
        <w:contextualSpacing/>
        <w:rPr>
          <w:rFonts w:ascii="Arial" w:hAnsi="Arial" w:cs="Arial"/>
          <w:color w:val="000000" w:themeColor="text1"/>
          <w:sz w:val="24"/>
          <w:szCs w:val="24"/>
        </w:rPr>
      </w:pPr>
      <w:r w:rsidRPr="00F05BB9">
        <w:rPr>
          <w:rFonts w:ascii="Arial" w:eastAsia="Calibri" w:hAnsi="Arial" w:cs="Arial"/>
          <w:color w:val="000000" w:themeColor="text1"/>
          <w:sz w:val="24"/>
          <w:szCs w:val="24"/>
          <w:lang w:eastAsia="en-US"/>
        </w:rPr>
        <w:t xml:space="preserve">In this case I conclude that the works will not </w:t>
      </w:r>
      <w:r w:rsidR="0089174D">
        <w:rPr>
          <w:rFonts w:ascii="Arial" w:eastAsia="Calibri" w:hAnsi="Arial" w:cs="Arial"/>
          <w:color w:val="000000" w:themeColor="text1"/>
          <w:sz w:val="24"/>
          <w:szCs w:val="24"/>
          <w:lang w:eastAsia="en-US"/>
        </w:rPr>
        <w:t>introduce an unacceptable barrier to</w:t>
      </w:r>
      <w:r w:rsidRPr="00F05BB9">
        <w:rPr>
          <w:rFonts w:ascii="Arial" w:eastAsia="Calibri" w:hAnsi="Arial" w:cs="Arial"/>
          <w:color w:val="000000" w:themeColor="text1"/>
          <w:sz w:val="24"/>
          <w:szCs w:val="24"/>
          <w:lang w:eastAsia="en-US"/>
        </w:rPr>
        <w:t xml:space="preserve"> public access to the </w:t>
      </w:r>
      <w:r w:rsidR="00D50AC6" w:rsidRPr="00F05BB9">
        <w:rPr>
          <w:rFonts w:ascii="Arial" w:eastAsia="Calibri" w:hAnsi="Arial" w:cs="Arial"/>
          <w:color w:val="000000" w:themeColor="text1"/>
          <w:sz w:val="24"/>
          <w:szCs w:val="24"/>
          <w:lang w:eastAsia="en-US"/>
        </w:rPr>
        <w:t>C</w:t>
      </w:r>
      <w:r w:rsidRPr="00F05BB9">
        <w:rPr>
          <w:rFonts w:ascii="Arial" w:eastAsia="Calibri" w:hAnsi="Arial" w:cs="Arial"/>
          <w:color w:val="000000" w:themeColor="text1"/>
          <w:sz w:val="24"/>
          <w:szCs w:val="24"/>
          <w:lang w:eastAsia="en-US"/>
        </w:rPr>
        <w:t xml:space="preserve">ommon </w:t>
      </w:r>
      <w:r w:rsidR="00F05BB9">
        <w:rPr>
          <w:rFonts w:ascii="Arial" w:eastAsia="Calibri" w:hAnsi="Arial" w:cs="Arial"/>
          <w:color w:val="000000" w:themeColor="text1"/>
          <w:sz w:val="24"/>
          <w:szCs w:val="24"/>
          <w:lang w:eastAsia="en-US"/>
        </w:rPr>
        <w:t>and</w:t>
      </w:r>
      <w:r w:rsidR="00F05BB9" w:rsidRPr="006A6A35" w:rsidDel="00F05BB9">
        <w:rPr>
          <w:rFonts w:ascii="Arial" w:eastAsia="Calibri" w:hAnsi="Arial" w:cs="Arial"/>
          <w:color w:val="000000" w:themeColor="text1"/>
          <w:sz w:val="24"/>
          <w:szCs w:val="24"/>
          <w:lang w:eastAsia="en-US"/>
        </w:rPr>
        <w:t xml:space="preserve"> </w:t>
      </w:r>
      <w:r w:rsidR="00525FEE" w:rsidRPr="00F05BB9">
        <w:rPr>
          <w:rFonts w:ascii="Arial" w:eastAsia="Calibri" w:hAnsi="Arial" w:cs="Arial"/>
          <w:color w:val="000000" w:themeColor="text1"/>
          <w:sz w:val="24"/>
          <w:szCs w:val="24"/>
          <w:lang w:eastAsia="en-US"/>
        </w:rPr>
        <w:t>the</w:t>
      </w:r>
      <w:r w:rsidRPr="00F05BB9">
        <w:rPr>
          <w:rFonts w:ascii="Arial" w:eastAsia="Calibri" w:hAnsi="Arial" w:cs="Arial"/>
          <w:color w:val="000000" w:themeColor="text1"/>
          <w:sz w:val="24"/>
          <w:szCs w:val="24"/>
          <w:lang w:eastAsia="en-US"/>
        </w:rPr>
        <w:t xml:space="preserve"> works will not seriously harm the other interests set out in paragraph 5 above. Consent for the works is therefore granted subject to the conditions set out at paragraph 1 above.</w:t>
      </w:r>
    </w:p>
    <w:p w14:paraId="78888035" w14:textId="77777777" w:rsidR="001851D4" w:rsidRPr="00D96593" w:rsidRDefault="001851D4" w:rsidP="001851D4">
      <w:pPr>
        <w:spacing w:after="160" w:line="259" w:lineRule="auto"/>
        <w:ind w:left="720"/>
        <w:contextualSpacing/>
        <w:rPr>
          <w:rFonts w:ascii="Arial" w:eastAsia="Calibri" w:hAnsi="Arial" w:cs="Arial"/>
          <w:color w:val="000000" w:themeColor="text1"/>
          <w:sz w:val="24"/>
          <w:szCs w:val="24"/>
          <w:lang w:eastAsia="en-US"/>
        </w:rPr>
      </w:pPr>
    </w:p>
    <w:p w14:paraId="03753591" w14:textId="0A298807" w:rsidR="00485B6D" w:rsidRPr="00E32906" w:rsidRDefault="00485B6D" w:rsidP="00D36A7A">
      <w:pPr>
        <w:spacing w:after="160" w:line="259" w:lineRule="auto"/>
        <w:contextualSpacing/>
        <w:rPr>
          <w:rFonts w:ascii="Monotype Corsiva" w:eastAsia="Calibri" w:hAnsi="Monotype Corsiva" w:cs="Arial"/>
          <w:color w:val="000000"/>
          <w:sz w:val="40"/>
          <w:szCs w:val="40"/>
          <w:lang w:eastAsia="en-US"/>
        </w:rPr>
      </w:pPr>
      <w:r w:rsidRPr="00E32906">
        <w:rPr>
          <w:rFonts w:ascii="Monotype Corsiva" w:eastAsia="Calibri" w:hAnsi="Monotype Corsiva" w:cs="Arial"/>
          <w:color w:val="000000"/>
          <w:sz w:val="40"/>
          <w:szCs w:val="40"/>
          <w:lang w:eastAsia="en-US"/>
        </w:rPr>
        <w:t>Harry Wood</w:t>
      </w:r>
    </w:p>
    <w:p w14:paraId="2EB49D50" w14:textId="77777777" w:rsidR="00E32906" w:rsidRDefault="00E32906" w:rsidP="00964D83">
      <w:pPr>
        <w:rPr>
          <w:rFonts w:ascii="Arial" w:hAnsi="Arial" w:cs="Arial"/>
          <w:sz w:val="24"/>
          <w:szCs w:val="24"/>
        </w:rPr>
      </w:pPr>
    </w:p>
    <w:p w14:paraId="4A834926" w14:textId="77777777" w:rsidR="00E32906" w:rsidRDefault="00E32906" w:rsidP="00964D83">
      <w:pPr>
        <w:rPr>
          <w:rFonts w:ascii="Arial" w:hAnsi="Arial" w:cs="Arial"/>
          <w:sz w:val="24"/>
          <w:szCs w:val="24"/>
        </w:rPr>
      </w:pPr>
    </w:p>
    <w:p w14:paraId="1754F1EB" w14:textId="77777777" w:rsidR="00E32906" w:rsidRDefault="00E32906" w:rsidP="00964D83">
      <w:pPr>
        <w:rPr>
          <w:rFonts w:ascii="Arial" w:hAnsi="Arial" w:cs="Arial"/>
          <w:sz w:val="24"/>
          <w:szCs w:val="24"/>
        </w:rPr>
      </w:pPr>
    </w:p>
    <w:p w14:paraId="57C258E1" w14:textId="77777777" w:rsidR="00ED3BDA" w:rsidRDefault="00ED3BDA" w:rsidP="00964D83">
      <w:pPr>
        <w:rPr>
          <w:rFonts w:ascii="Arial" w:hAnsi="Arial" w:cs="Arial"/>
          <w:sz w:val="24"/>
          <w:szCs w:val="24"/>
        </w:rPr>
      </w:pPr>
    </w:p>
    <w:p w14:paraId="15DC6F87" w14:textId="77777777" w:rsidR="00ED3BDA" w:rsidRDefault="00ED3BDA" w:rsidP="00964D83">
      <w:pPr>
        <w:rPr>
          <w:rFonts w:ascii="Arial" w:hAnsi="Arial" w:cs="Arial"/>
          <w:sz w:val="24"/>
          <w:szCs w:val="24"/>
        </w:rPr>
      </w:pPr>
    </w:p>
    <w:p w14:paraId="44AEB891" w14:textId="77777777" w:rsidR="00ED3BDA" w:rsidRDefault="00ED3BDA" w:rsidP="00964D83">
      <w:pPr>
        <w:rPr>
          <w:rFonts w:ascii="Arial" w:hAnsi="Arial" w:cs="Arial"/>
          <w:sz w:val="24"/>
          <w:szCs w:val="24"/>
        </w:rPr>
      </w:pPr>
    </w:p>
    <w:p w14:paraId="04DEF862" w14:textId="77777777" w:rsidR="00102ED6" w:rsidRDefault="00102ED6" w:rsidP="00964D83">
      <w:pPr>
        <w:rPr>
          <w:rFonts w:ascii="Arial" w:hAnsi="Arial" w:cs="Arial"/>
          <w:sz w:val="24"/>
          <w:szCs w:val="24"/>
        </w:rPr>
      </w:pPr>
    </w:p>
    <w:p w14:paraId="7C7324B8" w14:textId="77777777" w:rsidR="00102ED6" w:rsidRDefault="00102ED6" w:rsidP="00964D83">
      <w:pPr>
        <w:rPr>
          <w:rFonts w:ascii="Arial" w:hAnsi="Arial" w:cs="Arial"/>
          <w:sz w:val="24"/>
          <w:szCs w:val="24"/>
        </w:rPr>
      </w:pPr>
    </w:p>
    <w:p w14:paraId="12658B70" w14:textId="77777777" w:rsidR="00102ED6" w:rsidRDefault="00102ED6" w:rsidP="00964D83">
      <w:pPr>
        <w:rPr>
          <w:rFonts w:ascii="Arial" w:hAnsi="Arial" w:cs="Arial"/>
          <w:sz w:val="24"/>
          <w:szCs w:val="24"/>
        </w:rPr>
      </w:pPr>
    </w:p>
    <w:p w14:paraId="7422A513" w14:textId="77777777" w:rsidR="00102ED6" w:rsidRDefault="00102ED6" w:rsidP="00964D83">
      <w:pPr>
        <w:rPr>
          <w:rFonts w:ascii="Arial" w:hAnsi="Arial" w:cs="Arial"/>
          <w:sz w:val="24"/>
          <w:szCs w:val="24"/>
        </w:rPr>
      </w:pPr>
    </w:p>
    <w:p w14:paraId="23FF8E52" w14:textId="77777777" w:rsidR="00102ED6" w:rsidRDefault="00102ED6" w:rsidP="00964D83">
      <w:pPr>
        <w:rPr>
          <w:rFonts w:ascii="Arial" w:hAnsi="Arial" w:cs="Arial"/>
          <w:sz w:val="24"/>
          <w:szCs w:val="24"/>
        </w:rPr>
      </w:pPr>
    </w:p>
    <w:p w14:paraId="4DBF4EF7" w14:textId="77777777" w:rsidR="007D222E" w:rsidRDefault="007D222E" w:rsidP="00964D83">
      <w:pPr>
        <w:rPr>
          <w:rFonts w:ascii="Arial" w:hAnsi="Arial" w:cs="Arial"/>
          <w:sz w:val="24"/>
          <w:szCs w:val="24"/>
        </w:rPr>
      </w:pPr>
    </w:p>
    <w:p w14:paraId="5F703BD6" w14:textId="77777777" w:rsidR="007D222E" w:rsidRDefault="007D222E" w:rsidP="00964D83">
      <w:pPr>
        <w:rPr>
          <w:rFonts w:ascii="Arial" w:hAnsi="Arial" w:cs="Arial"/>
          <w:sz w:val="24"/>
          <w:szCs w:val="24"/>
        </w:rPr>
      </w:pPr>
    </w:p>
    <w:p w14:paraId="18E831A8" w14:textId="77777777" w:rsidR="0089174D" w:rsidRDefault="0089174D" w:rsidP="00964D83">
      <w:pPr>
        <w:rPr>
          <w:rFonts w:ascii="Arial" w:hAnsi="Arial" w:cs="Arial"/>
          <w:sz w:val="24"/>
          <w:szCs w:val="24"/>
        </w:rPr>
      </w:pPr>
    </w:p>
    <w:p w14:paraId="21D777CE" w14:textId="77777777" w:rsidR="0089174D" w:rsidRDefault="0089174D" w:rsidP="00964D83">
      <w:pPr>
        <w:rPr>
          <w:rFonts w:ascii="Arial" w:hAnsi="Arial" w:cs="Arial"/>
          <w:sz w:val="24"/>
          <w:szCs w:val="24"/>
        </w:rPr>
      </w:pPr>
    </w:p>
    <w:p w14:paraId="613B553D" w14:textId="77777777" w:rsidR="0089174D" w:rsidRDefault="0089174D" w:rsidP="00964D83">
      <w:pPr>
        <w:rPr>
          <w:rFonts w:ascii="Arial" w:hAnsi="Arial" w:cs="Arial"/>
          <w:sz w:val="24"/>
          <w:szCs w:val="24"/>
        </w:rPr>
      </w:pPr>
    </w:p>
    <w:p w14:paraId="120767E7" w14:textId="77777777" w:rsidR="00DA660D" w:rsidRDefault="00DA660D" w:rsidP="00964D83">
      <w:pPr>
        <w:rPr>
          <w:rFonts w:ascii="Arial" w:hAnsi="Arial" w:cs="Arial"/>
          <w:sz w:val="24"/>
          <w:szCs w:val="24"/>
        </w:rPr>
      </w:pPr>
    </w:p>
    <w:p w14:paraId="7B9464AF" w14:textId="77777777" w:rsidR="00DA660D" w:rsidRDefault="00DA660D" w:rsidP="00964D83">
      <w:pPr>
        <w:rPr>
          <w:rFonts w:ascii="Arial" w:hAnsi="Arial" w:cs="Arial"/>
          <w:sz w:val="24"/>
          <w:szCs w:val="24"/>
        </w:rPr>
      </w:pPr>
    </w:p>
    <w:p w14:paraId="7C36DD09" w14:textId="77777777" w:rsidR="00DA660D" w:rsidRDefault="00DA660D" w:rsidP="00964D83">
      <w:pPr>
        <w:rPr>
          <w:rFonts w:ascii="Arial" w:hAnsi="Arial" w:cs="Arial"/>
          <w:sz w:val="24"/>
          <w:szCs w:val="24"/>
        </w:rPr>
      </w:pPr>
    </w:p>
    <w:p w14:paraId="7CC1E286" w14:textId="77777777" w:rsidR="00DA660D" w:rsidRDefault="00DA660D" w:rsidP="00964D83">
      <w:pPr>
        <w:rPr>
          <w:rFonts w:ascii="Arial" w:hAnsi="Arial" w:cs="Arial"/>
          <w:sz w:val="24"/>
          <w:szCs w:val="24"/>
        </w:rPr>
      </w:pPr>
    </w:p>
    <w:p w14:paraId="65174BE6" w14:textId="03AB9452" w:rsidR="00D47E78" w:rsidRDefault="001D1F9C" w:rsidP="00964D83">
      <w:pPr>
        <w:rPr>
          <w:rFonts w:ascii="Arial" w:hAnsi="Arial" w:cs="Arial"/>
          <w:sz w:val="24"/>
          <w:szCs w:val="24"/>
        </w:rPr>
      </w:pPr>
      <w:r>
        <w:rPr>
          <w:rFonts w:ascii="Arial" w:hAnsi="Arial" w:cs="Arial"/>
          <w:sz w:val="24"/>
          <w:szCs w:val="24"/>
        </w:rPr>
        <w:lastRenderedPageBreak/>
        <w:t xml:space="preserve">Plan 1 </w:t>
      </w:r>
      <w:r w:rsidR="00902B02">
        <w:rPr>
          <w:rFonts w:ascii="Arial" w:hAnsi="Arial" w:cs="Arial"/>
          <w:sz w:val="24"/>
          <w:szCs w:val="24"/>
        </w:rPr>
        <w:t>–</w:t>
      </w:r>
      <w:r>
        <w:rPr>
          <w:rFonts w:ascii="Arial" w:hAnsi="Arial" w:cs="Arial"/>
          <w:sz w:val="24"/>
          <w:szCs w:val="24"/>
        </w:rPr>
        <w:t xml:space="preserve"> </w:t>
      </w:r>
      <w:r w:rsidR="00F6560A">
        <w:rPr>
          <w:rFonts w:ascii="Arial" w:hAnsi="Arial" w:cs="Arial"/>
          <w:sz w:val="24"/>
          <w:szCs w:val="24"/>
        </w:rPr>
        <w:t>Location of works on the commo</w:t>
      </w:r>
      <w:r w:rsidR="00DE01B1">
        <w:rPr>
          <w:rFonts w:ascii="Arial" w:hAnsi="Arial" w:cs="Arial"/>
          <w:sz w:val="24"/>
          <w:szCs w:val="24"/>
        </w:rPr>
        <w:t>n</w:t>
      </w:r>
    </w:p>
    <w:p w14:paraId="137936F8" w14:textId="13DA9F71" w:rsidR="00D47E78" w:rsidRPr="00D77786" w:rsidRDefault="00521786" w:rsidP="00964D83">
      <w:pPr>
        <w:rPr>
          <w:rFonts w:ascii="Arial" w:hAnsi="Arial" w:cs="Arial"/>
          <w:sz w:val="24"/>
          <w:szCs w:val="24"/>
        </w:rPr>
      </w:pPr>
      <w:r>
        <w:rPr>
          <w:noProof/>
        </w:rPr>
        <w:drawing>
          <wp:inline distT="0" distB="0" distL="0" distR="0" wp14:anchorId="452376C3" wp14:editId="626256C6">
            <wp:extent cx="8564565" cy="5849937"/>
            <wp:effectExtent l="4763" t="0" r="0" b="0"/>
            <wp:docPr id="1524614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614569" name=""/>
                    <pic:cNvPicPr/>
                  </pic:nvPicPr>
                  <pic:blipFill>
                    <a:blip r:embed="rId13"/>
                    <a:stretch>
                      <a:fillRect/>
                    </a:stretch>
                  </pic:blipFill>
                  <pic:spPr>
                    <a:xfrm rot="16200000">
                      <a:off x="0" y="0"/>
                      <a:ext cx="8583161" cy="5862639"/>
                    </a:xfrm>
                    <a:prstGeom prst="rect">
                      <a:avLst/>
                    </a:prstGeom>
                  </pic:spPr>
                </pic:pic>
              </a:graphicData>
            </a:graphic>
          </wp:inline>
        </w:drawing>
      </w:r>
    </w:p>
    <w:sectPr w:rsidR="00D47E78" w:rsidRPr="00D77786" w:rsidSect="0004625F">
      <w:headerReference w:type="even" r:id="rId14"/>
      <w:headerReference w:type="default" r:id="rId15"/>
      <w:footerReference w:type="even" r:id="rId16"/>
      <w:footerReference w:type="default" r:id="rId17"/>
      <w:headerReference w:type="first" r:id="rId18"/>
      <w:footerReference w:type="first" r:id="rId19"/>
      <w:pgSz w:w="11906" w:h="16838" w:code="9"/>
      <w:pgMar w:top="682" w:right="1077" w:bottom="1276" w:left="1525" w:header="555"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4C468" w14:textId="77777777" w:rsidR="00213681" w:rsidRDefault="00213681" w:rsidP="00F62916">
      <w:r>
        <w:separator/>
      </w:r>
    </w:p>
  </w:endnote>
  <w:endnote w:type="continuationSeparator" w:id="0">
    <w:p w14:paraId="2B11506D" w14:textId="77777777" w:rsidR="00213681" w:rsidRDefault="00213681" w:rsidP="00F62916">
      <w:r>
        <w:continuationSeparator/>
      </w:r>
    </w:p>
  </w:endnote>
  <w:endnote w:type="continuationNotice" w:id="1">
    <w:p w14:paraId="0D96B432" w14:textId="77777777" w:rsidR="00213681" w:rsidRDefault="00213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92AA" w14:textId="77777777" w:rsidR="003E54CC" w:rsidRDefault="003E54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6986BB" w14:textId="77777777" w:rsidR="003E54CC" w:rsidRDefault="003E54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14FA" w14:textId="704CBC9E" w:rsidR="003E54CC" w:rsidRDefault="00561D9A">
    <w:pPr>
      <w:pStyle w:val="Noindent"/>
      <w:spacing w:before="120"/>
      <w:jc w:val="center"/>
      <w:rPr>
        <w:rStyle w:val="PageNumber"/>
      </w:rPr>
    </w:pPr>
    <w:r>
      <w:rPr>
        <w:noProof/>
        <w:sz w:val="18"/>
      </w:rPr>
      <mc:AlternateContent>
        <mc:Choice Requires="wps">
          <w:drawing>
            <wp:anchor distT="0" distB="0" distL="114300" distR="114300" simplePos="0" relativeHeight="251658241" behindDoc="0" locked="0" layoutInCell="1" allowOverlap="1" wp14:anchorId="3078D739" wp14:editId="4AC485C5">
              <wp:simplePos x="0" y="0"/>
              <wp:positionH relativeFrom="column">
                <wp:posOffset>-2540</wp:posOffset>
              </wp:positionH>
              <wp:positionV relativeFrom="paragraph">
                <wp:posOffset>159385</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9CD34"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81E970E" w14:textId="77777777" w:rsidR="003E54CC" w:rsidRDefault="00451EE4" w:rsidP="008A03E3">
    <w:pPr>
      <w:pStyle w:val="Noindent"/>
    </w:pPr>
    <w:r w:rsidRPr="00451EE4">
      <w:rPr>
        <w:rStyle w:val="PageNumber"/>
        <w:sz w:val="16"/>
        <w:szCs w:val="16"/>
      </w:rPr>
      <w:t>www.planningportal.gov.uk/planninginspectorate</w:t>
    </w:r>
    <w:r w:rsidR="0063373D">
      <w:rPr>
        <w:rStyle w:val="PageNumber"/>
        <w:sz w:val="16"/>
        <w:szCs w:val="16"/>
      </w:rPr>
      <w:t xml:space="preserve"> </w:t>
    </w:r>
    <w:r w:rsidR="003E54CC">
      <w:rPr>
        <w:rStyle w:val="PageNumber"/>
      </w:rPr>
      <w:t xml:space="preserve">         </w:t>
    </w:r>
    <w:r w:rsidR="00AE2FAA">
      <w:rPr>
        <w:rStyle w:val="PageNumber"/>
      </w:rPr>
      <w:t xml:space="preserve"> </w:t>
    </w:r>
    <w:r w:rsidR="003E54CC">
      <w:rPr>
        <w:rStyle w:val="PageNumber"/>
      </w:rPr>
      <w:fldChar w:fldCharType="begin"/>
    </w:r>
    <w:r w:rsidR="003E54CC">
      <w:rPr>
        <w:rStyle w:val="PageNumber"/>
      </w:rPr>
      <w:instrText xml:space="preserve"> PAGE </w:instrText>
    </w:r>
    <w:r w:rsidR="003E54CC">
      <w:rPr>
        <w:rStyle w:val="PageNumber"/>
      </w:rPr>
      <w:fldChar w:fldCharType="separate"/>
    </w:r>
    <w:r w:rsidR="004126C6">
      <w:rPr>
        <w:rStyle w:val="PageNumber"/>
        <w:noProof/>
      </w:rPr>
      <w:t>3</w:t>
    </w:r>
    <w:r w:rsidR="003E54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775A" w14:textId="56CD7DA1" w:rsidR="003E54CC" w:rsidRDefault="00561D9A" w:rsidP="00FA1F67">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26E5726F" wp14:editId="5CDAF3F2">
              <wp:simplePos x="0" y="0"/>
              <wp:positionH relativeFrom="column">
                <wp:posOffset>-2540</wp:posOffset>
              </wp:positionH>
              <wp:positionV relativeFrom="paragraph">
                <wp:posOffset>121285</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5B1EA"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25C4785C" w14:textId="77777777" w:rsidR="003E54CC" w:rsidRPr="00451EE4" w:rsidRDefault="00451EE4">
    <w:pPr>
      <w:pStyle w:val="Footer"/>
      <w:ind w:right="-52"/>
      <w:rPr>
        <w:sz w:val="16"/>
        <w:szCs w:val="16"/>
      </w:rPr>
    </w:pPr>
    <w:r w:rsidRPr="00451EE4">
      <w:rPr>
        <w:sz w:val="16"/>
        <w:szCs w:val="16"/>
      </w:rPr>
      <w:t>www.planningportal.gov.uk/planninginspectorate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5BAE" w14:textId="77777777" w:rsidR="00213681" w:rsidRDefault="00213681" w:rsidP="00F62916">
      <w:r>
        <w:separator/>
      </w:r>
    </w:p>
  </w:footnote>
  <w:footnote w:type="continuationSeparator" w:id="0">
    <w:p w14:paraId="0C656314" w14:textId="77777777" w:rsidR="00213681" w:rsidRDefault="00213681" w:rsidP="00F62916">
      <w:r>
        <w:continuationSeparator/>
      </w:r>
    </w:p>
  </w:footnote>
  <w:footnote w:type="continuationNotice" w:id="1">
    <w:p w14:paraId="368A94BD" w14:textId="77777777" w:rsidR="00213681" w:rsidRDefault="00213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EAAC" w14:textId="77777777" w:rsidR="004126C6" w:rsidRDefault="00412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F9A0" w14:textId="77777777" w:rsidR="003E54CC" w:rsidRDefault="003E54CC" w:rsidP="00087477">
    <w:pPr>
      <w:pStyle w:val="Footer"/>
      <w:spacing w:after="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4711" w14:textId="77777777" w:rsidR="003E54CC" w:rsidRDefault="003E54CC">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69F40EB"/>
    <w:multiLevelType w:val="hybridMultilevel"/>
    <w:tmpl w:val="406AB5C6"/>
    <w:lvl w:ilvl="0" w:tplc="C3669E80">
      <w:start w:val="1"/>
      <w:numFmt w:val="decimal"/>
      <w:lvlText w:val="%1."/>
      <w:lvlJc w:val="center"/>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73B66"/>
    <w:multiLevelType w:val="hybridMultilevel"/>
    <w:tmpl w:val="13AE61D0"/>
    <w:lvl w:ilvl="0" w:tplc="64C4269C">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1F03587"/>
    <w:multiLevelType w:val="hybridMultilevel"/>
    <w:tmpl w:val="86BECB24"/>
    <w:lvl w:ilvl="0" w:tplc="C814520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773DC4"/>
    <w:multiLevelType w:val="hybridMultilevel"/>
    <w:tmpl w:val="22C677B0"/>
    <w:lvl w:ilvl="0" w:tplc="1B68C4C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1826CBD"/>
    <w:multiLevelType w:val="hybridMultilevel"/>
    <w:tmpl w:val="08283BC0"/>
    <w:lvl w:ilvl="0" w:tplc="08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82278A1"/>
    <w:multiLevelType w:val="hybridMultilevel"/>
    <w:tmpl w:val="7C4CEE66"/>
    <w:lvl w:ilvl="0" w:tplc="C3669E80">
      <w:start w:val="1"/>
      <w:numFmt w:val="decimal"/>
      <w:lvlText w:val="%1."/>
      <w:lvlJc w:val="center"/>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B40BF1"/>
    <w:multiLevelType w:val="hybridMultilevel"/>
    <w:tmpl w:val="90EACFC8"/>
    <w:lvl w:ilvl="0" w:tplc="64C4269C">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A165342"/>
    <w:multiLevelType w:val="hybridMultilevel"/>
    <w:tmpl w:val="78E2E39C"/>
    <w:lvl w:ilvl="0" w:tplc="7C26576A">
      <w:start w:val="7"/>
      <w:numFmt w:val="decimal"/>
      <w:lvlText w:val="%1."/>
      <w:lvlJc w:val="center"/>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7F13BC"/>
    <w:multiLevelType w:val="hybridMultilevel"/>
    <w:tmpl w:val="916A15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ACC0863"/>
    <w:multiLevelType w:val="hybridMultilevel"/>
    <w:tmpl w:val="FAE83B2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13"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5" w15:restartNumberingAfterBreak="0">
    <w:nsid w:val="62F233FB"/>
    <w:multiLevelType w:val="hybridMultilevel"/>
    <w:tmpl w:val="34CCC188"/>
    <w:lvl w:ilvl="0" w:tplc="08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9633724"/>
    <w:multiLevelType w:val="hybridMultilevel"/>
    <w:tmpl w:val="501251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18" w15:restartNumberingAfterBreak="0">
    <w:nsid w:val="7A445CE5"/>
    <w:multiLevelType w:val="hybridMultilevel"/>
    <w:tmpl w:val="F0885B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71391460">
    <w:abstractNumId w:val="14"/>
  </w:num>
  <w:num w:numId="2" w16cid:durableId="116603889">
    <w:abstractNumId w:val="14"/>
  </w:num>
  <w:num w:numId="3" w16cid:durableId="1465153668">
    <w:abstractNumId w:val="17"/>
  </w:num>
  <w:num w:numId="4" w16cid:durableId="913470823">
    <w:abstractNumId w:val="0"/>
  </w:num>
  <w:num w:numId="5" w16cid:durableId="1006633526">
    <w:abstractNumId w:val="5"/>
  </w:num>
  <w:num w:numId="6" w16cid:durableId="1984389946">
    <w:abstractNumId w:val="13"/>
  </w:num>
  <w:num w:numId="7" w16cid:durableId="22942890">
    <w:abstractNumId w:val="19"/>
  </w:num>
  <w:num w:numId="8" w16cid:durableId="41753988">
    <w:abstractNumId w:val="12"/>
  </w:num>
  <w:num w:numId="9" w16cid:durableId="276108662">
    <w:abstractNumId w:val="4"/>
  </w:num>
  <w:num w:numId="10" w16cid:durableId="1594975135">
    <w:abstractNumId w:val="11"/>
  </w:num>
  <w:num w:numId="11" w16cid:durableId="1115292050">
    <w:abstractNumId w:val="10"/>
  </w:num>
  <w:num w:numId="12" w16cid:durableId="282079975">
    <w:abstractNumId w:val="16"/>
  </w:num>
  <w:num w:numId="13" w16cid:durableId="1123039870">
    <w:abstractNumId w:val="1"/>
  </w:num>
  <w:num w:numId="14" w16cid:durableId="1478953499">
    <w:abstractNumId w:val="9"/>
  </w:num>
  <w:num w:numId="15" w16cid:durableId="145902640">
    <w:abstractNumId w:val="3"/>
  </w:num>
  <w:num w:numId="16" w16cid:durableId="1549992446">
    <w:abstractNumId w:val="15"/>
  </w:num>
  <w:num w:numId="17" w16cid:durableId="1809396602">
    <w:abstractNumId w:val="6"/>
  </w:num>
  <w:num w:numId="18" w16cid:durableId="900597888">
    <w:abstractNumId w:val="7"/>
  </w:num>
  <w:num w:numId="19" w16cid:durableId="1399591144">
    <w:abstractNumId w:val="8"/>
  </w:num>
  <w:num w:numId="20" w16cid:durableId="2079673412">
    <w:abstractNumId w:val="2"/>
  </w:num>
  <w:num w:numId="21" w16cid:durableId="169064396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f8f8f8,whit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FA1F67"/>
    <w:rsid w:val="0000259A"/>
    <w:rsid w:val="0000259E"/>
    <w:rsid w:val="0000335F"/>
    <w:rsid w:val="0000379B"/>
    <w:rsid w:val="00003E50"/>
    <w:rsid w:val="00004675"/>
    <w:rsid w:val="000047BD"/>
    <w:rsid w:val="00005110"/>
    <w:rsid w:val="0000545A"/>
    <w:rsid w:val="000117C8"/>
    <w:rsid w:val="0001212D"/>
    <w:rsid w:val="00012ED2"/>
    <w:rsid w:val="00013616"/>
    <w:rsid w:val="000155B5"/>
    <w:rsid w:val="0001766A"/>
    <w:rsid w:val="00020385"/>
    <w:rsid w:val="00022F15"/>
    <w:rsid w:val="00022F3C"/>
    <w:rsid w:val="0002506B"/>
    <w:rsid w:val="00026903"/>
    <w:rsid w:val="0002726F"/>
    <w:rsid w:val="00027C54"/>
    <w:rsid w:val="00030B6B"/>
    <w:rsid w:val="000325D2"/>
    <w:rsid w:val="0003337D"/>
    <w:rsid w:val="00033B30"/>
    <w:rsid w:val="000353E5"/>
    <w:rsid w:val="000355EA"/>
    <w:rsid w:val="000357A8"/>
    <w:rsid w:val="000359CB"/>
    <w:rsid w:val="000370FE"/>
    <w:rsid w:val="000371E7"/>
    <w:rsid w:val="00037980"/>
    <w:rsid w:val="000404AE"/>
    <w:rsid w:val="000409EB"/>
    <w:rsid w:val="00041193"/>
    <w:rsid w:val="00041591"/>
    <w:rsid w:val="00041E6B"/>
    <w:rsid w:val="00042BB5"/>
    <w:rsid w:val="0004464C"/>
    <w:rsid w:val="0004540A"/>
    <w:rsid w:val="000459E2"/>
    <w:rsid w:val="00045D8C"/>
    <w:rsid w:val="00046145"/>
    <w:rsid w:val="0004625F"/>
    <w:rsid w:val="000503AE"/>
    <w:rsid w:val="00051105"/>
    <w:rsid w:val="00051BB9"/>
    <w:rsid w:val="00053135"/>
    <w:rsid w:val="00054316"/>
    <w:rsid w:val="00054B29"/>
    <w:rsid w:val="00055048"/>
    <w:rsid w:val="0005739B"/>
    <w:rsid w:val="0006050D"/>
    <w:rsid w:val="0006050E"/>
    <w:rsid w:val="00061B7B"/>
    <w:rsid w:val="00062E09"/>
    <w:rsid w:val="00064AC6"/>
    <w:rsid w:val="00065674"/>
    <w:rsid w:val="0006771E"/>
    <w:rsid w:val="00067ED9"/>
    <w:rsid w:val="00070A22"/>
    <w:rsid w:val="00071BFF"/>
    <w:rsid w:val="000725C0"/>
    <w:rsid w:val="00073F0D"/>
    <w:rsid w:val="000747B7"/>
    <w:rsid w:val="00074D2B"/>
    <w:rsid w:val="00074DA5"/>
    <w:rsid w:val="00077020"/>
    <w:rsid w:val="00077358"/>
    <w:rsid w:val="0007777A"/>
    <w:rsid w:val="00077977"/>
    <w:rsid w:val="00080CB2"/>
    <w:rsid w:val="000837FD"/>
    <w:rsid w:val="00083EF9"/>
    <w:rsid w:val="00085BF4"/>
    <w:rsid w:val="0008657F"/>
    <w:rsid w:val="00087477"/>
    <w:rsid w:val="00087AC4"/>
    <w:rsid w:val="00087DA5"/>
    <w:rsid w:val="00087DEC"/>
    <w:rsid w:val="000921D7"/>
    <w:rsid w:val="0009606A"/>
    <w:rsid w:val="00096C5E"/>
    <w:rsid w:val="00097363"/>
    <w:rsid w:val="00097C0E"/>
    <w:rsid w:val="000A193D"/>
    <w:rsid w:val="000A1A4C"/>
    <w:rsid w:val="000A1E2F"/>
    <w:rsid w:val="000A2A07"/>
    <w:rsid w:val="000A3A53"/>
    <w:rsid w:val="000A410E"/>
    <w:rsid w:val="000A4424"/>
    <w:rsid w:val="000A4AEB"/>
    <w:rsid w:val="000A576B"/>
    <w:rsid w:val="000A588F"/>
    <w:rsid w:val="000A64AE"/>
    <w:rsid w:val="000A6C40"/>
    <w:rsid w:val="000B04A1"/>
    <w:rsid w:val="000B0854"/>
    <w:rsid w:val="000B1192"/>
    <w:rsid w:val="000B2ECC"/>
    <w:rsid w:val="000B3888"/>
    <w:rsid w:val="000B3ED7"/>
    <w:rsid w:val="000B4A7B"/>
    <w:rsid w:val="000B5F29"/>
    <w:rsid w:val="000B76DB"/>
    <w:rsid w:val="000C00F6"/>
    <w:rsid w:val="000C03C2"/>
    <w:rsid w:val="000C1507"/>
    <w:rsid w:val="000C1A99"/>
    <w:rsid w:val="000C2035"/>
    <w:rsid w:val="000C236C"/>
    <w:rsid w:val="000C3528"/>
    <w:rsid w:val="000C3F13"/>
    <w:rsid w:val="000C4C40"/>
    <w:rsid w:val="000C698E"/>
    <w:rsid w:val="000C7E66"/>
    <w:rsid w:val="000D0673"/>
    <w:rsid w:val="000D2DAD"/>
    <w:rsid w:val="000D322E"/>
    <w:rsid w:val="000D3941"/>
    <w:rsid w:val="000D4DAA"/>
    <w:rsid w:val="000D72F4"/>
    <w:rsid w:val="000E12FA"/>
    <w:rsid w:val="000E26A7"/>
    <w:rsid w:val="000E3CD0"/>
    <w:rsid w:val="000E5256"/>
    <w:rsid w:val="000E608D"/>
    <w:rsid w:val="000F0AF6"/>
    <w:rsid w:val="000F16F4"/>
    <w:rsid w:val="000F4993"/>
    <w:rsid w:val="000F4A94"/>
    <w:rsid w:val="000F500B"/>
    <w:rsid w:val="000F5904"/>
    <w:rsid w:val="000F6E2E"/>
    <w:rsid w:val="000F76E6"/>
    <w:rsid w:val="001000CB"/>
    <w:rsid w:val="001021F7"/>
    <w:rsid w:val="00102ED6"/>
    <w:rsid w:val="00103007"/>
    <w:rsid w:val="001048F8"/>
    <w:rsid w:val="00104D93"/>
    <w:rsid w:val="00105146"/>
    <w:rsid w:val="0010597C"/>
    <w:rsid w:val="00106DB5"/>
    <w:rsid w:val="00107702"/>
    <w:rsid w:val="00110631"/>
    <w:rsid w:val="00111101"/>
    <w:rsid w:val="00111A32"/>
    <w:rsid w:val="00113722"/>
    <w:rsid w:val="00113D96"/>
    <w:rsid w:val="00113F41"/>
    <w:rsid w:val="0011404D"/>
    <w:rsid w:val="00115906"/>
    <w:rsid w:val="00116216"/>
    <w:rsid w:val="00116C62"/>
    <w:rsid w:val="00116F00"/>
    <w:rsid w:val="001170F4"/>
    <w:rsid w:val="00117368"/>
    <w:rsid w:val="00117D63"/>
    <w:rsid w:val="001205B6"/>
    <w:rsid w:val="001211CF"/>
    <w:rsid w:val="00121353"/>
    <w:rsid w:val="00121D13"/>
    <w:rsid w:val="00121FBC"/>
    <w:rsid w:val="001270CB"/>
    <w:rsid w:val="00127B0A"/>
    <w:rsid w:val="00130C31"/>
    <w:rsid w:val="00133785"/>
    <w:rsid w:val="00134F72"/>
    <w:rsid w:val="001379A1"/>
    <w:rsid w:val="001410D7"/>
    <w:rsid w:val="00141F87"/>
    <w:rsid w:val="001430AC"/>
    <w:rsid w:val="00143200"/>
    <w:rsid w:val="00143D0D"/>
    <w:rsid w:val="00143F4A"/>
    <w:rsid w:val="00144C5F"/>
    <w:rsid w:val="00146C0F"/>
    <w:rsid w:val="00147448"/>
    <w:rsid w:val="00150628"/>
    <w:rsid w:val="00152C92"/>
    <w:rsid w:val="00153543"/>
    <w:rsid w:val="00153C55"/>
    <w:rsid w:val="001543CA"/>
    <w:rsid w:val="00154C7D"/>
    <w:rsid w:val="00155122"/>
    <w:rsid w:val="00155B9E"/>
    <w:rsid w:val="00156584"/>
    <w:rsid w:val="00157057"/>
    <w:rsid w:val="00160D9C"/>
    <w:rsid w:val="001617F3"/>
    <w:rsid w:val="0016226A"/>
    <w:rsid w:val="0016302A"/>
    <w:rsid w:val="00163A7D"/>
    <w:rsid w:val="00163FD5"/>
    <w:rsid w:val="00165256"/>
    <w:rsid w:val="001652A9"/>
    <w:rsid w:val="00166365"/>
    <w:rsid w:val="00166D62"/>
    <w:rsid w:val="00167631"/>
    <w:rsid w:val="00167D81"/>
    <w:rsid w:val="001704BC"/>
    <w:rsid w:val="00171408"/>
    <w:rsid w:val="00171FFB"/>
    <w:rsid w:val="001730EF"/>
    <w:rsid w:val="00175102"/>
    <w:rsid w:val="00176522"/>
    <w:rsid w:val="00176F77"/>
    <w:rsid w:val="00180EAC"/>
    <w:rsid w:val="0018136A"/>
    <w:rsid w:val="00181761"/>
    <w:rsid w:val="00181DB3"/>
    <w:rsid w:val="00181F78"/>
    <w:rsid w:val="0018311D"/>
    <w:rsid w:val="001851D4"/>
    <w:rsid w:val="001861EF"/>
    <w:rsid w:val="00186748"/>
    <w:rsid w:val="00187886"/>
    <w:rsid w:val="00190E7D"/>
    <w:rsid w:val="00191437"/>
    <w:rsid w:val="00192BE0"/>
    <w:rsid w:val="00193DF0"/>
    <w:rsid w:val="001946F8"/>
    <w:rsid w:val="001950A7"/>
    <w:rsid w:val="00197505"/>
    <w:rsid w:val="00197B5B"/>
    <w:rsid w:val="00197CC6"/>
    <w:rsid w:val="001A33D2"/>
    <w:rsid w:val="001A4B1C"/>
    <w:rsid w:val="001A4D2A"/>
    <w:rsid w:val="001A6314"/>
    <w:rsid w:val="001A725C"/>
    <w:rsid w:val="001B10E4"/>
    <w:rsid w:val="001B264E"/>
    <w:rsid w:val="001B5018"/>
    <w:rsid w:val="001B7B5E"/>
    <w:rsid w:val="001C24BA"/>
    <w:rsid w:val="001C2755"/>
    <w:rsid w:val="001C2C6C"/>
    <w:rsid w:val="001C2D34"/>
    <w:rsid w:val="001C3673"/>
    <w:rsid w:val="001C411C"/>
    <w:rsid w:val="001C73A8"/>
    <w:rsid w:val="001D0CC8"/>
    <w:rsid w:val="001D1F9C"/>
    <w:rsid w:val="001D3E15"/>
    <w:rsid w:val="001D414E"/>
    <w:rsid w:val="001D547D"/>
    <w:rsid w:val="001D5EFA"/>
    <w:rsid w:val="001E101F"/>
    <w:rsid w:val="001E11DE"/>
    <w:rsid w:val="001E2593"/>
    <w:rsid w:val="001E3FBB"/>
    <w:rsid w:val="001E5A6E"/>
    <w:rsid w:val="001E6046"/>
    <w:rsid w:val="001E702E"/>
    <w:rsid w:val="001E7300"/>
    <w:rsid w:val="001E7793"/>
    <w:rsid w:val="001F0B5C"/>
    <w:rsid w:val="001F191C"/>
    <w:rsid w:val="001F2BA8"/>
    <w:rsid w:val="001F6563"/>
    <w:rsid w:val="00200DD3"/>
    <w:rsid w:val="00200E70"/>
    <w:rsid w:val="0020243F"/>
    <w:rsid w:val="00204689"/>
    <w:rsid w:val="00206426"/>
    <w:rsid w:val="00207816"/>
    <w:rsid w:val="002109DE"/>
    <w:rsid w:val="0021160E"/>
    <w:rsid w:val="0021163D"/>
    <w:rsid w:val="00212C8F"/>
    <w:rsid w:val="00213681"/>
    <w:rsid w:val="002155F0"/>
    <w:rsid w:val="002173BA"/>
    <w:rsid w:val="002175EE"/>
    <w:rsid w:val="00220346"/>
    <w:rsid w:val="00223996"/>
    <w:rsid w:val="00223BA2"/>
    <w:rsid w:val="00224C16"/>
    <w:rsid w:val="002261AE"/>
    <w:rsid w:val="002261DF"/>
    <w:rsid w:val="00227AEA"/>
    <w:rsid w:val="00230F78"/>
    <w:rsid w:val="00232288"/>
    <w:rsid w:val="00232F4E"/>
    <w:rsid w:val="002335A8"/>
    <w:rsid w:val="00233B77"/>
    <w:rsid w:val="002341BF"/>
    <w:rsid w:val="0023538A"/>
    <w:rsid w:val="002414BD"/>
    <w:rsid w:val="00241ACA"/>
    <w:rsid w:val="0024237F"/>
    <w:rsid w:val="00242901"/>
    <w:rsid w:val="00242A5E"/>
    <w:rsid w:val="00242ACD"/>
    <w:rsid w:val="002462B2"/>
    <w:rsid w:val="00246C56"/>
    <w:rsid w:val="002523A4"/>
    <w:rsid w:val="00254899"/>
    <w:rsid w:val="0025618D"/>
    <w:rsid w:val="0026238D"/>
    <w:rsid w:val="00264401"/>
    <w:rsid w:val="00265187"/>
    <w:rsid w:val="00272121"/>
    <w:rsid w:val="002722F3"/>
    <w:rsid w:val="00273AAE"/>
    <w:rsid w:val="0027748E"/>
    <w:rsid w:val="00280AC5"/>
    <w:rsid w:val="002819AB"/>
    <w:rsid w:val="00283C41"/>
    <w:rsid w:val="00284E48"/>
    <w:rsid w:val="00285089"/>
    <w:rsid w:val="00286A10"/>
    <w:rsid w:val="00287BEE"/>
    <w:rsid w:val="00291B60"/>
    <w:rsid w:val="00292C6E"/>
    <w:rsid w:val="002932D7"/>
    <w:rsid w:val="0029384F"/>
    <w:rsid w:val="00294669"/>
    <w:rsid w:val="002964BA"/>
    <w:rsid w:val="0029651E"/>
    <w:rsid w:val="00296C29"/>
    <w:rsid w:val="002978AB"/>
    <w:rsid w:val="002979A9"/>
    <w:rsid w:val="002A0185"/>
    <w:rsid w:val="002A0923"/>
    <w:rsid w:val="002A2B62"/>
    <w:rsid w:val="002A2F30"/>
    <w:rsid w:val="002A3520"/>
    <w:rsid w:val="002A43C3"/>
    <w:rsid w:val="002A501D"/>
    <w:rsid w:val="002A5CAD"/>
    <w:rsid w:val="002A7648"/>
    <w:rsid w:val="002B3EA5"/>
    <w:rsid w:val="002B3F97"/>
    <w:rsid w:val="002B3FD4"/>
    <w:rsid w:val="002B5486"/>
    <w:rsid w:val="002B5527"/>
    <w:rsid w:val="002B5A3A"/>
    <w:rsid w:val="002B758A"/>
    <w:rsid w:val="002B783E"/>
    <w:rsid w:val="002B7E39"/>
    <w:rsid w:val="002C0152"/>
    <w:rsid w:val="002C068A"/>
    <w:rsid w:val="002C09A3"/>
    <w:rsid w:val="002C0CFE"/>
    <w:rsid w:val="002C1BF5"/>
    <w:rsid w:val="002C1F69"/>
    <w:rsid w:val="002C2DB0"/>
    <w:rsid w:val="002C456E"/>
    <w:rsid w:val="002C7B7E"/>
    <w:rsid w:val="002C7F12"/>
    <w:rsid w:val="002D0645"/>
    <w:rsid w:val="002D2576"/>
    <w:rsid w:val="002D3009"/>
    <w:rsid w:val="002D3275"/>
    <w:rsid w:val="002D38A5"/>
    <w:rsid w:val="002D3991"/>
    <w:rsid w:val="002D483A"/>
    <w:rsid w:val="002D62ED"/>
    <w:rsid w:val="002D73CE"/>
    <w:rsid w:val="002E0645"/>
    <w:rsid w:val="002E528B"/>
    <w:rsid w:val="002E58E5"/>
    <w:rsid w:val="002F0875"/>
    <w:rsid w:val="002F155D"/>
    <w:rsid w:val="002F1B4D"/>
    <w:rsid w:val="002F2B1A"/>
    <w:rsid w:val="002F2DA9"/>
    <w:rsid w:val="002F5E28"/>
    <w:rsid w:val="003003AF"/>
    <w:rsid w:val="00302050"/>
    <w:rsid w:val="00302B5E"/>
    <w:rsid w:val="00303747"/>
    <w:rsid w:val="00303E74"/>
    <w:rsid w:val="0030500E"/>
    <w:rsid w:val="003071B3"/>
    <w:rsid w:val="0030772D"/>
    <w:rsid w:val="003105C8"/>
    <w:rsid w:val="0031072E"/>
    <w:rsid w:val="00311C17"/>
    <w:rsid w:val="00311EFD"/>
    <w:rsid w:val="00312816"/>
    <w:rsid w:val="00312D44"/>
    <w:rsid w:val="003152A2"/>
    <w:rsid w:val="00316092"/>
    <w:rsid w:val="003166B7"/>
    <w:rsid w:val="00317695"/>
    <w:rsid w:val="003206FD"/>
    <w:rsid w:val="0032117C"/>
    <w:rsid w:val="003231B8"/>
    <w:rsid w:val="00323423"/>
    <w:rsid w:val="0032420F"/>
    <w:rsid w:val="003242D2"/>
    <w:rsid w:val="003244F2"/>
    <w:rsid w:val="003257F4"/>
    <w:rsid w:val="003265A9"/>
    <w:rsid w:val="00327262"/>
    <w:rsid w:val="00327700"/>
    <w:rsid w:val="0032771A"/>
    <w:rsid w:val="00330743"/>
    <w:rsid w:val="00334390"/>
    <w:rsid w:val="003349BF"/>
    <w:rsid w:val="00334EC8"/>
    <w:rsid w:val="0034090A"/>
    <w:rsid w:val="00342337"/>
    <w:rsid w:val="00343315"/>
    <w:rsid w:val="00343334"/>
    <w:rsid w:val="00343A1F"/>
    <w:rsid w:val="00344294"/>
    <w:rsid w:val="00344CD1"/>
    <w:rsid w:val="00346C0D"/>
    <w:rsid w:val="00350C4B"/>
    <w:rsid w:val="00352DB4"/>
    <w:rsid w:val="00353778"/>
    <w:rsid w:val="00354D9A"/>
    <w:rsid w:val="003558E8"/>
    <w:rsid w:val="00355A7B"/>
    <w:rsid w:val="00355F5B"/>
    <w:rsid w:val="00357020"/>
    <w:rsid w:val="00360664"/>
    <w:rsid w:val="00361890"/>
    <w:rsid w:val="00364E17"/>
    <w:rsid w:val="003652D0"/>
    <w:rsid w:val="00365956"/>
    <w:rsid w:val="00366323"/>
    <w:rsid w:val="00367362"/>
    <w:rsid w:val="00370683"/>
    <w:rsid w:val="00371786"/>
    <w:rsid w:val="003719DA"/>
    <w:rsid w:val="00371EB2"/>
    <w:rsid w:val="003726A5"/>
    <w:rsid w:val="00372FE5"/>
    <w:rsid w:val="00373A70"/>
    <w:rsid w:val="003753F7"/>
    <w:rsid w:val="0037629F"/>
    <w:rsid w:val="0037751F"/>
    <w:rsid w:val="00377EB0"/>
    <w:rsid w:val="003807D8"/>
    <w:rsid w:val="0038165F"/>
    <w:rsid w:val="0038477E"/>
    <w:rsid w:val="00385FB0"/>
    <w:rsid w:val="00386DE6"/>
    <w:rsid w:val="00390901"/>
    <w:rsid w:val="003926F6"/>
    <w:rsid w:val="0039315D"/>
    <w:rsid w:val="003941CF"/>
    <w:rsid w:val="00394D51"/>
    <w:rsid w:val="003954A0"/>
    <w:rsid w:val="00396069"/>
    <w:rsid w:val="00396179"/>
    <w:rsid w:val="003962AB"/>
    <w:rsid w:val="00396452"/>
    <w:rsid w:val="00397322"/>
    <w:rsid w:val="003A0162"/>
    <w:rsid w:val="003A0E05"/>
    <w:rsid w:val="003A14AB"/>
    <w:rsid w:val="003A29BA"/>
    <w:rsid w:val="003A2C06"/>
    <w:rsid w:val="003A3BA6"/>
    <w:rsid w:val="003A54A1"/>
    <w:rsid w:val="003A5DFB"/>
    <w:rsid w:val="003B0281"/>
    <w:rsid w:val="003B03A3"/>
    <w:rsid w:val="003B03CE"/>
    <w:rsid w:val="003B0CE5"/>
    <w:rsid w:val="003B15AD"/>
    <w:rsid w:val="003B1631"/>
    <w:rsid w:val="003B1FB3"/>
    <w:rsid w:val="003B2341"/>
    <w:rsid w:val="003B2FE6"/>
    <w:rsid w:val="003B3EBF"/>
    <w:rsid w:val="003B518D"/>
    <w:rsid w:val="003B561E"/>
    <w:rsid w:val="003B6143"/>
    <w:rsid w:val="003B6E57"/>
    <w:rsid w:val="003C1C75"/>
    <w:rsid w:val="003C336C"/>
    <w:rsid w:val="003C3D84"/>
    <w:rsid w:val="003C5058"/>
    <w:rsid w:val="003C6309"/>
    <w:rsid w:val="003C642D"/>
    <w:rsid w:val="003C7BCD"/>
    <w:rsid w:val="003D09F6"/>
    <w:rsid w:val="003D25DF"/>
    <w:rsid w:val="003D476D"/>
    <w:rsid w:val="003D4969"/>
    <w:rsid w:val="003D4C76"/>
    <w:rsid w:val="003D6865"/>
    <w:rsid w:val="003D7455"/>
    <w:rsid w:val="003E04C3"/>
    <w:rsid w:val="003E241C"/>
    <w:rsid w:val="003E27A9"/>
    <w:rsid w:val="003E54CC"/>
    <w:rsid w:val="003E7DFF"/>
    <w:rsid w:val="003F017F"/>
    <w:rsid w:val="003F15F4"/>
    <w:rsid w:val="003F29DC"/>
    <w:rsid w:val="003F2D0C"/>
    <w:rsid w:val="003F3533"/>
    <w:rsid w:val="003F3DFE"/>
    <w:rsid w:val="003F5017"/>
    <w:rsid w:val="003F72FB"/>
    <w:rsid w:val="003F7500"/>
    <w:rsid w:val="003F7910"/>
    <w:rsid w:val="003F7D69"/>
    <w:rsid w:val="003F7E8B"/>
    <w:rsid w:val="0040527A"/>
    <w:rsid w:val="0040585B"/>
    <w:rsid w:val="00406BB1"/>
    <w:rsid w:val="00406EFF"/>
    <w:rsid w:val="00407BE6"/>
    <w:rsid w:val="00411666"/>
    <w:rsid w:val="0041219C"/>
    <w:rsid w:val="004126C6"/>
    <w:rsid w:val="004127A3"/>
    <w:rsid w:val="00412C27"/>
    <w:rsid w:val="00412E4A"/>
    <w:rsid w:val="004156F0"/>
    <w:rsid w:val="00416EDC"/>
    <w:rsid w:val="00417BDB"/>
    <w:rsid w:val="00423C92"/>
    <w:rsid w:val="00426905"/>
    <w:rsid w:val="00430A24"/>
    <w:rsid w:val="00430CFD"/>
    <w:rsid w:val="00432FF1"/>
    <w:rsid w:val="00433CBB"/>
    <w:rsid w:val="00435292"/>
    <w:rsid w:val="004361AE"/>
    <w:rsid w:val="00440853"/>
    <w:rsid w:val="00440BD6"/>
    <w:rsid w:val="00442BAD"/>
    <w:rsid w:val="004456A9"/>
    <w:rsid w:val="004463BE"/>
    <w:rsid w:val="00446DFC"/>
    <w:rsid w:val="00447165"/>
    <w:rsid w:val="004474DE"/>
    <w:rsid w:val="00447756"/>
    <w:rsid w:val="00450217"/>
    <w:rsid w:val="0045036F"/>
    <w:rsid w:val="004506D9"/>
    <w:rsid w:val="00451EE4"/>
    <w:rsid w:val="00452741"/>
    <w:rsid w:val="00453E15"/>
    <w:rsid w:val="00454E6E"/>
    <w:rsid w:val="00454F77"/>
    <w:rsid w:val="00456009"/>
    <w:rsid w:val="00456926"/>
    <w:rsid w:val="004572EC"/>
    <w:rsid w:val="00460D60"/>
    <w:rsid w:val="00461560"/>
    <w:rsid w:val="00461660"/>
    <w:rsid w:val="00462E51"/>
    <w:rsid w:val="004631C2"/>
    <w:rsid w:val="004636A4"/>
    <w:rsid w:val="0046403C"/>
    <w:rsid w:val="004645E6"/>
    <w:rsid w:val="00464BDF"/>
    <w:rsid w:val="004656FC"/>
    <w:rsid w:val="00467913"/>
    <w:rsid w:val="00470726"/>
    <w:rsid w:val="00470C0A"/>
    <w:rsid w:val="00471E4C"/>
    <w:rsid w:val="0047259A"/>
    <w:rsid w:val="0047627B"/>
    <w:rsid w:val="00476FBA"/>
    <w:rsid w:val="0047718B"/>
    <w:rsid w:val="004802CC"/>
    <w:rsid w:val="0048041A"/>
    <w:rsid w:val="004808FA"/>
    <w:rsid w:val="004813F1"/>
    <w:rsid w:val="00482ED8"/>
    <w:rsid w:val="00484C7D"/>
    <w:rsid w:val="00485B6D"/>
    <w:rsid w:val="004868AD"/>
    <w:rsid w:val="00491926"/>
    <w:rsid w:val="00491B5F"/>
    <w:rsid w:val="00493A67"/>
    <w:rsid w:val="004962E7"/>
    <w:rsid w:val="00496776"/>
    <w:rsid w:val="004976CF"/>
    <w:rsid w:val="004A0615"/>
    <w:rsid w:val="004A1916"/>
    <w:rsid w:val="004A1B8E"/>
    <w:rsid w:val="004A2EB8"/>
    <w:rsid w:val="004A4A11"/>
    <w:rsid w:val="004A4E99"/>
    <w:rsid w:val="004A4F41"/>
    <w:rsid w:val="004A5CDC"/>
    <w:rsid w:val="004A602E"/>
    <w:rsid w:val="004A6366"/>
    <w:rsid w:val="004A6500"/>
    <w:rsid w:val="004A7A3C"/>
    <w:rsid w:val="004B07EE"/>
    <w:rsid w:val="004B0C76"/>
    <w:rsid w:val="004B173A"/>
    <w:rsid w:val="004B1A60"/>
    <w:rsid w:val="004B48D1"/>
    <w:rsid w:val="004B62E3"/>
    <w:rsid w:val="004B7980"/>
    <w:rsid w:val="004C07CB"/>
    <w:rsid w:val="004C1B29"/>
    <w:rsid w:val="004C21A3"/>
    <w:rsid w:val="004C3C0D"/>
    <w:rsid w:val="004C4647"/>
    <w:rsid w:val="004C60B4"/>
    <w:rsid w:val="004C65BB"/>
    <w:rsid w:val="004C66FF"/>
    <w:rsid w:val="004C6840"/>
    <w:rsid w:val="004C6A84"/>
    <w:rsid w:val="004C734E"/>
    <w:rsid w:val="004C7A76"/>
    <w:rsid w:val="004D0EFC"/>
    <w:rsid w:val="004D0F51"/>
    <w:rsid w:val="004D1B91"/>
    <w:rsid w:val="004D239C"/>
    <w:rsid w:val="004D3EA2"/>
    <w:rsid w:val="004D46DE"/>
    <w:rsid w:val="004D5494"/>
    <w:rsid w:val="004D5C43"/>
    <w:rsid w:val="004D5D1C"/>
    <w:rsid w:val="004D6DA1"/>
    <w:rsid w:val="004D7F67"/>
    <w:rsid w:val="004E2BD7"/>
    <w:rsid w:val="004E4529"/>
    <w:rsid w:val="004E47D0"/>
    <w:rsid w:val="004E6091"/>
    <w:rsid w:val="004E66B0"/>
    <w:rsid w:val="004E6ECC"/>
    <w:rsid w:val="004E726E"/>
    <w:rsid w:val="004F08A6"/>
    <w:rsid w:val="004F14F9"/>
    <w:rsid w:val="004F2480"/>
    <w:rsid w:val="004F5137"/>
    <w:rsid w:val="004F624B"/>
    <w:rsid w:val="004F6322"/>
    <w:rsid w:val="004F63BA"/>
    <w:rsid w:val="00500FF0"/>
    <w:rsid w:val="0050165D"/>
    <w:rsid w:val="00502520"/>
    <w:rsid w:val="00503C08"/>
    <w:rsid w:val="00504675"/>
    <w:rsid w:val="00504ADF"/>
    <w:rsid w:val="0050623B"/>
    <w:rsid w:val="00506851"/>
    <w:rsid w:val="00511067"/>
    <w:rsid w:val="005127E5"/>
    <w:rsid w:val="00512A9F"/>
    <w:rsid w:val="005157C7"/>
    <w:rsid w:val="005161A5"/>
    <w:rsid w:val="00516753"/>
    <w:rsid w:val="00517A69"/>
    <w:rsid w:val="00521786"/>
    <w:rsid w:val="0052347F"/>
    <w:rsid w:val="0052555C"/>
    <w:rsid w:val="00525CBD"/>
    <w:rsid w:val="00525FEE"/>
    <w:rsid w:val="0052624F"/>
    <w:rsid w:val="00530762"/>
    <w:rsid w:val="00531094"/>
    <w:rsid w:val="005314EF"/>
    <w:rsid w:val="0053159F"/>
    <w:rsid w:val="0053259F"/>
    <w:rsid w:val="005348CC"/>
    <w:rsid w:val="00535562"/>
    <w:rsid w:val="00537FB0"/>
    <w:rsid w:val="005401F7"/>
    <w:rsid w:val="00541467"/>
    <w:rsid w:val="00541734"/>
    <w:rsid w:val="00542B4C"/>
    <w:rsid w:val="00543909"/>
    <w:rsid w:val="00546AF8"/>
    <w:rsid w:val="0054718A"/>
    <w:rsid w:val="005472C9"/>
    <w:rsid w:val="0055078E"/>
    <w:rsid w:val="005526C8"/>
    <w:rsid w:val="005526D3"/>
    <w:rsid w:val="00553DE1"/>
    <w:rsid w:val="00555B0D"/>
    <w:rsid w:val="0055616F"/>
    <w:rsid w:val="00557A38"/>
    <w:rsid w:val="005602B0"/>
    <w:rsid w:val="00560E2F"/>
    <w:rsid w:val="00560EB0"/>
    <w:rsid w:val="00561D9A"/>
    <w:rsid w:val="00561DC5"/>
    <w:rsid w:val="00561E69"/>
    <w:rsid w:val="0056395F"/>
    <w:rsid w:val="00564586"/>
    <w:rsid w:val="005655AB"/>
    <w:rsid w:val="0056601A"/>
    <w:rsid w:val="0056634F"/>
    <w:rsid w:val="00571092"/>
    <w:rsid w:val="005716E3"/>
    <w:rsid w:val="005718AF"/>
    <w:rsid w:val="00571FD4"/>
    <w:rsid w:val="00572879"/>
    <w:rsid w:val="00574A22"/>
    <w:rsid w:val="00575669"/>
    <w:rsid w:val="00576034"/>
    <w:rsid w:val="00576804"/>
    <w:rsid w:val="00576974"/>
    <w:rsid w:val="00577125"/>
    <w:rsid w:val="005771CD"/>
    <w:rsid w:val="005773DF"/>
    <w:rsid w:val="00580AA3"/>
    <w:rsid w:val="00580EED"/>
    <w:rsid w:val="00581568"/>
    <w:rsid w:val="00581BE6"/>
    <w:rsid w:val="005821AB"/>
    <w:rsid w:val="00583B4D"/>
    <w:rsid w:val="00585B2B"/>
    <w:rsid w:val="0058611F"/>
    <w:rsid w:val="00587632"/>
    <w:rsid w:val="005878E6"/>
    <w:rsid w:val="00590CF9"/>
    <w:rsid w:val="0059133B"/>
    <w:rsid w:val="00591D8A"/>
    <w:rsid w:val="005920A6"/>
    <w:rsid w:val="0059222D"/>
    <w:rsid w:val="00592D9D"/>
    <w:rsid w:val="00594DA1"/>
    <w:rsid w:val="00594FD2"/>
    <w:rsid w:val="0059619D"/>
    <w:rsid w:val="00597E12"/>
    <w:rsid w:val="005A0C2E"/>
    <w:rsid w:val="005A1146"/>
    <w:rsid w:val="005A1570"/>
    <w:rsid w:val="005A2452"/>
    <w:rsid w:val="005A3A64"/>
    <w:rsid w:val="005A3DFE"/>
    <w:rsid w:val="005A4B5F"/>
    <w:rsid w:val="005A566E"/>
    <w:rsid w:val="005A735A"/>
    <w:rsid w:val="005A7C1C"/>
    <w:rsid w:val="005B20CD"/>
    <w:rsid w:val="005B2719"/>
    <w:rsid w:val="005B590D"/>
    <w:rsid w:val="005C0200"/>
    <w:rsid w:val="005C09DE"/>
    <w:rsid w:val="005C0AC4"/>
    <w:rsid w:val="005C2A88"/>
    <w:rsid w:val="005C3EE0"/>
    <w:rsid w:val="005D2654"/>
    <w:rsid w:val="005D47F6"/>
    <w:rsid w:val="005D6AEB"/>
    <w:rsid w:val="005D739E"/>
    <w:rsid w:val="005D7AC8"/>
    <w:rsid w:val="005E12A8"/>
    <w:rsid w:val="005E187B"/>
    <w:rsid w:val="005E34E1"/>
    <w:rsid w:val="005E34FF"/>
    <w:rsid w:val="005E3542"/>
    <w:rsid w:val="005E4C5C"/>
    <w:rsid w:val="005E52F9"/>
    <w:rsid w:val="005E65F2"/>
    <w:rsid w:val="005E6DBC"/>
    <w:rsid w:val="005E7E35"/>
    <w:rsid w:val="005F1261"/>
    <w:rsid w:val="005F32F8"/>
    <w:rsid w:val="005F4479"/>
    <w:rsid w:val="005F67F1"/>
    <w:rsid w:val="005F7CC7"/>
    <w:rsid w:val="006009CA"/>
    <w:rsid w:val="0060146F"/>
    <w:rsid w:val="00601D49"/>
    <w:rsid w:val="00602315"/>
    <w:rsid w:val="00603975"/>
    <w:rsid w:val="00603E26"/>
    <w:rsid w:val="00606E9D"/>
    <w:rsid w:val="00612500"/>
    <w:rsid w:val="00612909"/>
    <w:rsid w:val="00614E46"/>
    <w:rsid w:val="00615462"/>
    <w:rsid w:val="0061578E"/>
    <w:rsid w:val="00617DC2"/>
    <w:rsid w:val="00617DC3"/>
    <w:rsid w:val="00620519"/>
    <w:rsid w:val="0062261A"/>
    <w:rsid w:val="00623482"/>
    <w:rsid w:val="00624621"/>
    <w:rsid w:val="00624AD8"/>
    <w:rsid w:val="00625881"/>
    <w:rsid w:val="00626611"/>
    <w:rsid w:val="00627DD4"/>
    <w:rsid w:val="00631478"/>
    <w:rsid w:val="006319E6"/>
    <w:rsid w:val="0063373D"/>
    <w:rsid w:val="00634D65"/>
    <w:rsid w:val="00640A52"/>
    <w:rsid w:val="00643CD5"/>
    <w:rsid w:val="00644B20"/>
    <w:rsid w:val="00644F0F"/>
    <w:rsid w:val="0064547F"/>
    <w:rsid w:val="00647668"/>
    <w:rsid w:val="00647736"/>
    <w:rsid w:val="0065010E"/>
    <w:rsid w:val="0065250D"/>
    <w:rsid w:val="006527DC"/>
    <w:rsid w:val="00653B41"/>
    <w:rsid w:val="00655ACD"/>
    <w:rsid w:val="0065618E"/>
    <w:rsid w:val="00656930"/>
    <w:rsid w:val="0065719B"/>
    <w:rsid w:val="00660487"/>
    <w:rsid w:val="0066102D"/>
    <w:rsid w:val="00661872"/>
    <w:rsid w:val="00661ACD"/>
    <w:rsid w:val="00661D8F"/>
    <w:rsid w:val="00661DC1"/>
    <w:rsid w:val="00662861"/>
    <w:rsid w:val="0066322F"/>
    <w:rsid w:val="00663E56"/>
    <w:rsid w:val="0066609C"/>
    <w:rsid w:val="00667A1D"/>
    <w:rsid w:val="00672C55"/>
    <w:rsid w:val="00673C84"/>
    <w:rsid w:val="00674511"/>
    <w:rsid w:val="00675684"/>
    <w:rsid w:val="00675913"/>
    <w:rsid w:val="00676F00"/>
    <w:rsid w:val="0067743D"/>
    <w:rsid w:val="00677B32"/>
    <w:rsid w:val="00681D54"/>
    <w:rsid w:val="00682553"/>
    <w:rsid w:val="00683417"/>
    <w:rsid w:val="00683DC6"/>
    <w:rsid w:val="0068411A"/>
    <w:rsid w:val="006905AD"/>
    <w:rsid w:val="00690C81"/>
    <w:rsid w:val="006913D9"/>
    <w:rsid w:val="00691FE8"/>
    <w:rsid w:val="0069478D"/>
    <w:rsid w:val="0069559D"/>
    <w:rsid w:val="00696368"/>
    <w:rsid w:val="0069688C"/>
    <w:rsid w:val="00696917"/>
    <w:rsid w:val="00696EC7"/>
    <w:rsid w:val="00697F38"/>
    <w:rsid w:val="006A109B"/>
    <w:rsid w:val="006A193C"/>
    <w:rsid w:val="006A291E"/>
    <w:rsid w:val="006A3001"/>
    <w:rsid w:val="006A352A"/>
    <w:rsid w:val="006A3551"/>
    <w:rsid w:val="006A6A35"/>
    <w:rsid w:val="006A6B57"/>
    <w:rsid w:val="006A7B8B"/>
    <w:rsid w:val="006B0069"/>
    <w:rsid w:val="006B341D"/>
    <w:rsid w:val="006B3D79"/>
    <w:rsid w:val="006B7E4A"/>
    <w:rsid w:val="006C11C2"/>
    <w:rsid w:val="006C2176"/>
    <w:rsid w:val="006C37FC"/>
    <w:rsid w:val="006C4FA3"/>
    <w:rsid w:val="006C56FD"/>
    <w:rsid w:val="006C700F"/>
    <w:rsid w:val="006C7953"/>
    <w:rsid w:val="006D1427"/>
    <w:rsid w:val="006D2842"/>
    <w:rsid w:val="006D2DE1"/>
    <w:rsid w:val="006D2FEF"/>
    <w:rsid w:val="006D67D8"/>
    <w:rsid w:val="006D6F59"/>
    <w:rsid w:val="006D776E"/>
    <w:rsid w:val="006E0884"/>
    <w:rsid w:val="006E105E"/>
    <w:rsid w:val="006E1925"/>
    <w:rsid w:val="006E1AA6"/>
    <w:rsid w:val="006E2236"/>
    <w:rsid w:val="006E24D6"/>
    <w:rsid w:val="006E2847"/>
    <w:rsid w:val="006E2986"/>
    <w:rsid w:val="006E305C"/>
    <w:rsid w:val="006E331F"/>
    <w:rsid w:val="006E4235"/>
    <w:rsid w:val="006E472D"/>
    <w:rsid w:val="006E4ECE"/>
    <w:rsid w:val="006E5DB1"/>
    <w:rsid w:val="006E6F07"/>
    <w:rsid w:val="006E7A0D"/>
    <w:rsid w:val="006E7F34"/>
    <w:rsid w:val="006F1143"/>
    <w:rsid w:val="006F2727"/>
    <w:rsid w:val="006F2B70"/>
    <w:rsid w:val="006F41FA"/>
    <w:rsid w:val="006F5148"/>
    <w:rsid w:val="006F6496"/>
    <w:rsid w:val="006F6B0F"/>
    <w:rsid w:val="006F6F88"/>
    <w:rsid w:val="006F7CB0"/>
    <w:rsid w:val="00700341"/>
    <w:rsid w:val="00700F92"/>
    <w:rsid w:val="007015B5"/>
    <w:rsid w:val="00703920"/>
    <w:rsid w:val="00706663"/>
    <w:rsid w:val="007101E6"/>
    <w:rsid w:val="00710627"/>
    <w:rsid w:val="00710A92"/>
    <w:rsid w:val="007115A6"/>
    <w:rsid w:val="00713B96"/>
    <w:rsid w:val="00715440"/>
    <w:rsid w:val="00715B46"/>
    <w:rsid w:val="00717A3B"/>
    <w:rsid w:val="00720C48"/>
    <w:rsid w:val="007215F3"/>
    <w:rsid w:val="00723351"/>
    <w:rsid w:val="00723AB0"/>
    <w:rsid w:val="00723D03"/>
    <w:rsid w:val="00724952"/>
    <w:rsid w:val="00724FBB"/>
    <w:rsid w:val="007258E8"/>
    <w:rsid w:val="00725A3D"/>
    <w:rsid w:val="00727F8B"/>
    <w:rsid w:val="0073117F"/>
    <w:rsid w:val="007313CF"/>
    <w:rsid w:val="00735426"/>
    <w:rsid w:val="007372FF"/>
    <w:rsid w:val="0074059E"/>
    <w:rsid w:val="00743EAF"/>
    <w:rsid w:val="0074520C"/>
    <w:rsid w:val="00746B7C"/>
    <w:rsid w:val="00746BBB"/>
    <w:rsid w:val="00747D0C"/>
    <w:rsid w:val="00747D30"/>
    <w:rsid w:val="00750C70"/>
    <w:rsid w:val="00750F87"/>
    <w:rsid w:val="0075100D"/>
    <w:rsid w:val="0075150C"/>
    <w:rsid w:val="0075201E"/>
    <w:rsid w:val="00752256"/>
    <w:rsid w:val="0075292C"/>
    <w:rsid w:val="00755900"/>
    <w:rsid w:val="00757AAD"/>
    <w:rsid w:val="007607C7"/>
    <w:rsid w:val="007613E8"/>
    <w:rsid w:val="0076227C"/>
    <w:rsid w:val="00762552"/>
    <w:rsid w:val="00765323"/>
    <w:rsid w:val="00765A00"/>
    <w:rsid w:val="00766F87"/>
    <w:rsid w:val="00770A00"/>
    <w:rsid w:val="0077101F"/>
    <w:rsid w:val="0077430B"/>
    <w:rsid w:val="00774D8B"/>
    <w:rsid w:val="00775A43"/>
    <w:rsid w:val="00775D06"/>
    <w:rsid w:val="00776A85"/>
    <w:rsid w:val="00777712"/>
    <w:rsid w:val="00777AFF"/>
    <w:rsid w:val="007800B9"/>
    <w:rsid w:val="00781571"/>
    <w:rsid w:val="00781B63"/>
    <w:rsid w:val="0078489C"/>
    <w:rsid w:val="007854BE"/>
    <w:rsid w:val="00785862"/>
    <w:rsid w:val="007878A4"/>
    <w:rsid w:val="00787C14"/>
    <w:rsid w:val="00792DFE"/>
    <w:rsid w:val="00795C81"/>
    <w:rsid w:val="007960A2"/>
    <w:rsid w:val="00796968"/>
    <w:rsid w:val="00797F2C"/>
    <w:rsid w:val="007A01C8"/>
    <w:rsid w:val="007A0537"/>
    <w:rsid w:val="007A082F"/>
    <w:rsid w:val="007A0F5A"/>
    <w:rsid w:val="007A1D76"/>
    <w:rsid w:val="007A27B5"/>
    <w:rsid w:val="007A383E"/>
    <w:rsid w:val="007A4FA3"/>
    <w:rsid w:val="007A6E66"/>
    <w:rsid w:val="007B0964"/>
    <w:rsid w:val="007B214C"/>
    <w:rsid w:val="007B2157"/>
    <w:rsid w:val="007B4C90"/>
    <w:rsid w:val="007B5BFD"/>
    <w:rsid w:val="007B7B6B"/>
    <w:rsid w:val="007C0390"/>
    <w:rsid w:val="007C10B4"/>
    <w:rsid w:val="007C1644"/>
    <w:rsid w:val="007C1DBC"/>
    <w:rsid w:val="007C1E3C"/>
    <w:rsid w:val="007C2D1E"/>
    <w:rsid w:val="007C740B"/>
    <w:rsid w:val="007D1BD9"/>
    <w:rsid w:val="007D222E"/>
    <w:rsid w:val="007D291C"/>
    <w:rsid w:val="007D37D7"/>
    <w:rsid w:val="007D4075"/>
    <w:rsid w:val="007D59FD"/>
    <w:rsid w:val="007D631E"/>
    <w:rsid w:val="007D65B4"/>
    <w:rsid w:val="007D7B3C"/>
    <w:rsid w:val="007D7F72"/>
    <w:rsid w:val="007E1329"/>
    <w:rsid w:val="007E1C5A"/>
    <w:rsid w:val="007E1EAB"/>
    <w:rsid w:val="007E3469"/>
    <w:rsid w:val="007E554A"/>
    <w:rsid w:val="007E6000"/>
    <w:rsid w:val="007E6161"/>
    <w:rsid w:val="007E6BE0"/>
    <w:rsid w:val="007E70D0"/>
    <w:rsid w:val="007F00B3"/>
    <w:rsid w:val="007F0A57"/>
    <w:rsid w:val="007F1352"/>
    <w:rsid w:val="007F3510"/>
    <w:rsid w:val="007F3863"/>
    <w:rsid w:val="007F3EDF"/>
    <w:rsid w:val="007F59EB"/>
    <w:rsid w:val="008007C6"/>
    <w:rsid w:val="00800F67"/>
    <w:rsid w:val="00800FB4"/>
    <w:rsid w:val="00801040"/>
    <w:rsid w:val="0080125A"/>
    <w:rsid w:val="0080361B"/>
    <w:rsid w:val="00803C3D"/>
    <w:rsid w:val="00803E7D"/>
    <w:rsid w:val="0080482F"/>
    <w:rsid w:val="0080508A"/>
    <w:rsid w:val="00805876"/>
    <w:rsid w:val="00806695"/>
    <w:rsid w:val="00806C0A"/>
    <w:rsid w:val="008075BF"/>
    <w:rsid w:val="00810655"/>
    <w:rsid w:val="00812272"/>
    <w:rsid w:val="00814DE7"/>
    <w:rsid w:val="0081530C"/>
    <w:rsid w:val="0081693A"/>
    <w:rsid w:val="00816CFC"/>
    <w:rsid w:val="00817486"/>
    <w:rsid w:val="0081782C"/>
    <w:rsid w:val="00817CB9"/>
    <w:rsid w:val="0082071E"/>
    <w:rsid w:val="00820BE4"/>
    <w:rsid w:val="008218AC"/>
    <w:rsid w:val="008226B1"/>
    <w:rsid w:val="00823540"/>
    <w:rsid w:val="008237E9"/>
    <w:rsid w:val="0082398A"/>
    <w:rsid w:val="00824538"/>
    <w:rsid w:val="008258C4"/>
    <w:rsid w:val="00826ACD"/>
    <w:rsid w:val="00827937"/>
    <w:rsid w:val="00832353"/>
    <w:rsid w:val="0083264B"/>
    <w:rsid w:val="00833FB5"/>
    <w:rsid w:val="00834368"/>
    <w:rsid w:val="00835A55"/>
    <w:rsid w:val="00835B3C"/>
    <w:rsid w:val="0083673A"/>
    <w:rsid w:val="008378DE"/>
    <w:rsid w:val="00840390"/>
    <w:rsid w:val="0084077B"/>
    <w:rsid w:val="00840934"/>
    <w:rsid w:val="008411A4"/>
    <w:rsid w:val="008416C5"/>
    <w:rsid w:val="00841C19"/>
    <w:rsid w:val="00842363"/>
    <w:rsid w:val="00843B9D"/>
    <w:rsid w:val="00843F24"/>
    <w:rsid w:val="00844B2B"/>
    <w:rsid w:val="00844EB6"/>
    <w:rsid w:val="00845A36"/>
    <w:rsid w:val="00845F11"/>
    <w:rsid w:val="0084612A"/>
    <w:rsid w:val="00850135"/>
    <w:rsid w:val="00851B7C"/>
    <w:rsid w:val="0085346E"/>
    <w:rsid w:val="00853774"/>
    <w:rsid w:val="008537A5"/>
    <w:rsid w:val="008548A5"/>
    <w:rsid w:val="008553B4"/>
    <w:rsid w:val="00856F99"/>
    <w:rsid w:val="00862241"/>
    <w:rsid w:val="00862286"/>
    <w:rsid w:val="008625B4"/>
    <w:rsid w:val="008639CC"/>
    <w:rsid w:val="00864626"/>
    <w:rsid w:val="00864D3D"/>
    <w:rsid w:val="00866470"/>
    <w:rsid w:val="00866C02"/>
    <w:rsid w:val="008678F5"/>
    <w:rsid w:val="00870901"/>
    <w:rsid w:val="00872346"/>
    <w:rsid w:val="00872E2A"/>
    <w:rsid w:val="008730F3"/>
    <w:rsid w:val="008738FB"/>
    <w:rsid w:val="00873E23"/>
    <w:rsid w:val="00874BCB"/>
    <w:rsid w:val="00875D22"/>
    <w:rsid w:val="0088176F"/>
    <w:rsid w:val="00882CC8"/>
    <w:rsid w:val="00883EA1"/>
    <w:rsid w:val="00886C77"/>
    <w:rsid w:val="0088706F"/>
    <w:rsid w:val="00890982"/>
    <w:rsid w:val="00891098"/>
    <w:rsid w:val="0089174D"/>
    <w:rsid w:val="00894FEB"/>
    <w:rsid w:val="008955C4"/>
    <w:rsid w:val="00895DEE"/>
    <w:rsid w:val="0089652D"/>
    <w:rsid w:val="00896CF0"/>
    <w:rsid w:val="00897997"/>
    <w:rsid w:val="008A03E3"/>
    <w:rsid w:val="008A119C"/>
    <w:rsid w:val="008A1615"/>
    <w:rsid w:val="008A2A21"/>
    <w:rsid w:val="008A2D2A"/>
    <w:rsid w:val="008A4CAD"/>
    <w:rsid w:val="008A52CF"/>
    <w:rsid w:val="008A58AB"/>
    <w:rsid w:val="008A6DE9"/>
    <w:rsid w:val="008A7407"/>
    <w:rsid w:val="008B0761"/>
    <w:rsid w:val="008B2317"/>
    <w:rsid w:val="008B4857"/>
    <w:rsid w:val="008B4D48"/>
    <w:rsid w:val="008B50C1"/>
    <w:rsid w:val="008B59E1"/>
    <w:rsid w:val="008B7320"/>
    <w:rsid w:val="008B75D1"/>
    <w:rsid w:val="008C2D89"/>
    <w:rsid w:val="008C3AE3"/>
    <w:rsid w:val="008C5702"/>
    <w:rsid w:val="008C6ED9"/>
    <w:rsid w:val="008C6FA3"/>
    <w:rsid w:val="008C71CF"/>
    <w:rsid w:val="008C7A05"/>
    <w:rsid w:val="008D0DF6"/>
    <w:rsid w:val="008D0E4A"/>
    <w:rsid w:val="008D1998"/>
    <w:rsid w:val="008D2B4E"/>
    <w:rsid w:val="008D354A"/>
    <w:rsid w:val="008D3E99"/>
    <w:rsid w:val="008D5752"/>
    <w:rsid w:val="008D607C"/>
    <w:rsid w:val="008E051B"/>
    <w:rsid w:val="008E359C"/>
    <w:rsid w:val="008E3A86"/>
    <w:rsid w:val="008E3C96"/>
    <w:rsid w:val="008E439B"/>
    <w:rsid w:val="008E5F7F"/>
    <w:rsid w:val="008E64EC"/>
    <w:rsid w:val="008E67FD"/>
    <w:rsid w:val="008F0D31"/>
    <w:rsid w:val="008F272D"/>
    <w:rsid w:val="008F2C69"/>
    <w:rsid w:val="008F41DA"/>
    <w:rsid w:val="008F46E2"/>
    <w:rsid w:val="008F5FD7"/>
    <w:rsid w:val="008F7457"/>
    <w:rsid w:val="00900C0A"/>
    <w:rsid w:val="00901031"/>
    <w:rsid w:val="00901ADB"/>
    <w:rsid w:val="00902079"/>
    <w:rsid w:val="00902B02"/>
    <w:rsid w:val="00902BA6"/>
    <w:rsid w:val="00903056"/>
    <w:rsid w:val="009044B2"/>
    <w:rsid w:val="00904852"/>
    <w:rsid w:val="00905471"/>
    <w:rsid w:val="00910797"/>
    <w:rsid w:val="00910B87"/>
    <w:rsid w:val="00912954"/>
    <w:rsid w:val="00915C1C"/>
    <w:rsid w:val="009163EF"/>
    <w:rsid w:val="00916727"/>
    <w:rsid w:val="00917AB1"/>
    <w:rsid w:val="00917B5A"/>
    <w:rsid w:val="00920575"/>
    <w:rsid w:val="0092145D"/>
    <w:rsid w:val="00921E0F"/>
    <w:rsid w:val="00921F34"/>
    <w:rsid w:val="00921FB9"/>
    <w:rsid w:val="009221D3"/>
    <w:rsid w:val="0092304C"/>
    <w:rsid w:val="00923E19"/>
    <w:rsid w:val="00923F06"/>
    <w:rsid w:val="0092462F"/>
    <w:rsid w:val="00924641"/>
    <w:rsid w:val="00924B43"/>
    <w:rsid w:val="00927EC2"/>
    <w:rsid w:val="00930928"/>
    <w:rsid w:val="00932673"/>
    <w:rsid w:val="0093469D"/>
    <w:rsid w:val="00935388"/>
    <w:rsid w:val="009355A7"/>
    <w:rsid w:val="00935B35"/>
    <w:rsid w:val="0093761D"/>
    <w:rsid w:val="0093786D"/>
    <w:rsid w:val="00937BF0"/>
    <w:rsid w:val="00942050"/>
    <w:rsid w:val="009423A3"/>
    <w:rsid w:val="00942BA5"/>
    <w:rsid w:val="009455AB"/>
    <w:rsid w:val="00950573"/>
    <w:rsid w:val="0095246C"/>
    <w:rsid w:val="00952C6B"/>
    <w:rsid w:val="00954800"/>
    <w:rsid w:val="0095492B"/>
    <w:rsid w:val="00954CDE"/>
    <w:rsid w:val="0095685F"/>
    <w:rsid w:val="00960B10"/>
    <w:rsid w:val="009613A4"/>
    <w:rsid w:val="00961A38"/>
    <w:rsid w:val="00962079"/>
    <w:rsid w:val="0096264D"/>
    <w:rsid w:val="0096272E"/>
    <w:rsid w:val="009633F2"/>
    <w:rsid w:val="00964D83"/>
    <w:rsid w:val="009663A6"/>
    <w:rsid w:val="0096763D"/>
    <w:rsid w:val="00967885"/>
    <w:rsid w:val="00970B34"/>
    <w:rsid w:val="009716D8"/>
    <w:rsid w:val="00971C4B"/>
    <w:rsid w:val="00975678"/>
    <w:rsid w:val="00975BEE"/>
    <w:rsid w:val="00977270"/>
    <w:rsid w:val="00977298"/>
    <w:rsid w:val="00977F69"/>
    <w:rsid w:val="009841DA"/>
    <w:rsid w:val="00984869"/>
    <w:rsid w:val="00986799"/>
    <w:rsid w:val="00986DF3"/>
    <w:rsid w:val="00987196"/>
    <w:rsid w:val="00987A4C"/>
    <w:rsid w:val="00990A04"/>
    <w:rsid w:val="0099167A"/>
    <w:rsid w:val="00993527"/>
    <w:rsid w:val="00993FF8"/>
    <w:rsid w:val="0099430B"/>
    <w:rsid w:val="009A0106"/>
    <w:rsid w:val="009A05EB"/>
    <w:rsid w:val="009A0DAA"/>
    <w:rsid w:val="009A392D"/>
    <w:rsid w:val="009B0F77"/>
    <w:rsid w:val="009B1429"/>
    <w:rsid w:val="009B151F"/>
    <w:rsid w:val="009B1977"/>
    <w:rsid w:val="009B21E8"/>
    <w:rsid w:val="009B3075"/>
    <w:rsid w:val="009B3292"/>
    <w:rsid w:val="009B524F"/>
    <w:rsid w:val="009B580C"/>
    <w:rsid w:val="009B7270"/>
    <w:rsid w:val="009B72ED"/>
    <w:rsid w:val="009B7BD4"/>
    <w:rsid w:val="009C1B3E"/>
    <w:rsid w:val="009C24F7"/>
    <w:rsid w:val="009C3F56"/>
    <w:rsid w:val="009D0C53"/>
    <w:rsid w:val="009D1847"/>
    <w:rsid w:val="009D287D"/>
    <w:rsid w:val="009D3674"/>
    <w:rsid w:val="009D36C5"/>
    <w:rsid w:val="009D3D05"/>
    <w:rsid w:val="009D752E"/>
    <w:rsid w:val="009D78CA"/>
    <w:rsid w:val="009E0D3D"/>
    <w:rsid w:val="009E1447"/>
    <w:rsid w:val="009E1614"/>
    <w:rsid w:val="009E1BC1"/>
    <w:rsid w:val="009E3668"/>
    <w:rsid w:val="009E3F2D"/>
    <w:rsid w:val="009E5E40"/>
    <w:rsid w:val="009E6199"/>
    <w:rsid w:val="009E7533"/>
    <w:rsid w:val="009E7D32"/>
    <w:rsid w:val="009E7E79"/>
    <w:rsid w:val="009F0B37"/>
    <w:rsid w:val="009F4016"/>
    <w:rsid w:val="009F594A"/>
    <w:rsid w:val="00A0001B"/>
    <w:rsid w:val="00A00FCD"/>
    <w:rsid w:val="00A01623"/>
    <w:rsid w:val="00A03B63"/>
    <w:rsid w:val="00A05D18"/>
    <w:rsid w:val="00A05F3B"/>
    <w:rsid w:val="00A06119"/>
    <w:rsid w:val="00A101CD"/>
    <w:rsid w:val="00A108C2"/>
    <w:rsid w:val="00A1320E"/>
    <w:rsid w:val="00A13A60"/>
    <w:rsid w:val="00A1430B"/>
    <w:rsid w:val="00A14963"/>
    <w:rsid w:val="00A15F01"/>
    <w:rsid w:val="00A161CA"/>
    <w:rsid w:val="00A216FB"/>
    <w:rsid w:val="00A2283C"/>
    <w:rsid w:val="00A22FB8"/>
    <w:rsid w:val="00A2466B"/>
    <w:rsid w:val="00A24963"/>
    <w:rsid w:val="00A270FD"/>
    <w:rsid w:val="00A27985"/>
    <w:rsid w:val="00A301C4"/>
    <w:rsid w:val="00A3125E"/>
    <w:rsid w:val="00A3129F"/>
    <w:rsid w:val="00A312AC"/>
    <w:rsid w:val="00A35676"/>
    <w:rsid w:val="00A356F5"/>
    <w:rsid w:val="00A35A68"/>
    <w:rsid w:val="00A35ACD"/>
    <w:rsid w:val="00A367E2"/>
    <w:rsid w:val="00A36850"/>
    <w:rsid w:val="00A368EB"/>
    <w:rsid w:val="00A40197"/>
    <w:rsid w:val="00A40921"/>
    <w:rsid w:val="00A41AAB"/>
    <w:rsid w:val="00A44633"/>
    <w:rsid w:val="00A446F4"/>
    <w:rsid w:val="00A44835"/>
    <w:rsid w:val="00A45629"/>
    <w:rsid w:val="00A45A69"/>
    <w:rsid w:val="00A467DA"/>
    <w:rsid w:val="00A46E0C"/>
    <w:rsid w:val="00A46EB7"/>
    <w:rsid w:val="00A502EE"/>
    <w:rsid w:val="00A50DA1"/>
    <w:rsid w:val="00A521DD"/>
    <w:rsid w:val="00A52AA3"/>
    <w:rsid w:val="00A52DBD"/>
    <w:rsid w:val="00A52EAB"/>
    <w:rsid w:val="00A5317A"/>
    <w:rsid w:val="00A533AD"/>
    <w:rsid w:val="00A53E6B"/>
    <w:rsid w:val="00A54C29"/>
    <w:rsid w:val="00A55BC0"/>
    <w:rsid w:val="00A55DD3"/>
    <w:rsid w:val="00A601D8"/>
    <w:rsid w:val="00A60DB3"/>
    <w:rsid w:val="00A639EA"/>
    <w:rsid w:val="00A64E71"/>
    <w:rsid w:val="00A65570"/>
    <w:rsid w:val="00A65956"/>
    <w:rsid w:val="00A65E81"/>
    <w:rsid w:val="00A660B8"/>
    <w:rsid w:val="00A661ED"/>
    <w:rsid w:val="00A66C7A"/>
    <w:rsid w:val="00A677CA"/>
    <w:rsid w:val="00A7045E"/>
    <w:rsid w:val="00A7136A"/>
    <w:rsid w:val="00A717A4"/>
    <w:rsid w:val="00A7281E"/>
    <w:rsid w:val="00A72BF6"/>
    <w:rsid w:val="00A72D87"/>
    <w:rsid w:val="00A73755"/>
    <w:rsid w:val="00A766AA"/>
    <w:rsid w:val="00A76DEE"/>
    <w:rsid w:val="00A77667"/>
    <w:rsid w:val="00A77C70"/>
    <w:rsid w:val="00A80085"/>
    <w:rsid w:val="00A80119"/>
    <w:rsid w:val="00A8119B"/>
    <w:rsid w:val="00A81342"/>
    <w:rsid w:val="00A81D4B"/>
    <w:rsid w:val="00A829CE"/>
    <w:rsid w:val="00A8325D"/>
    <w:rsid w:val="00A83A24"/>
    <w:rsid w:val="00A840A5"/>
    <w:rsid w:val="00A84582"/>
    <w:rsid w:val="00A85BD5"/>
    <w:rsid w:val="00A86C52"/>
    <w:rsid w:val="00A90EAD"/>
    <w:rsid w:val="00A93D42"/>
    <w:rsid w:val="00A976E9"/>
    <w:rsid w:val="00AA1CFD"/>
    <w:rsid w:val="00AA3601"/>
    <w:rsid w:val="00AA44C3"/>
    <w:rsid w:val="00AA46E3"/>
    <w:rsid w:val="00AA4850"/>
    <w:rsid w:val="00AA5909"/>
    <w:rsid w:val="00AA5B63"/>
    <w:rsid w:val="00AA764D"/>
    <w:rsid w:val="00AB0093"/>
    <w:rsid w:val="00AB0A71"/>
    <w:rsid w:val="00AB10C3"/>
    <w:rsid w:val="00AB10E0"/>
    <w:rsid w:val="00AB115E"/>
    <w:rsid w:val="00AB40E8"/>
    <w:rsid w:val="00AB426E"/>
    <w:rsid w:val="00AB503D"/>
    <w:rsid w:val="00AB5CC3"/>
    <w:rsid w:val="00AB5E18"/>
    <w:rsid w:val="00AB5FD3"/>
    <w:rsid w:val="00AB7A9C"/>
    <w:rsid w:val="00AB7E3C"/>
    <w:rsid w:val="00AC5120"/>
    <w:rsid w:val="00AC596E"/>
    <w:rsid w:val="00AC5CD6"/>
    <w:rsid w:val="00AC67FA"/>
    <w:rsid w:val="00AC69A4"/>
    <w:rsid w:val="00AD0E39"/>
    <w:rsid w:val="00AD2F56"/>
    <w:rsid w:val="00AD3615"/>
    <w:rsid w:val="00AD3ACB"/>
    <w:rsid w:val="00AD4B45"/>
    <w:rsid w:val="00AD56C0"/>
    <w:rsid w:val="00AD72F7"/>
    <w:rsid w:val="00AD749C"/>
    <w:rsid w:val="00AD7D8F"/>
    <w:rsid w:val="00AE13E6"/>
    <w:rsid w:val="00AE18F7"/>
    <w:rsid w:val="00AE2F62"/>
    <w:rsid w:val="00AE2FAA"/>
    <w:rsid w:val="00AE3372"/>
    <w:rsid w:val="00AE35CE"/>
    <w:rsid w:val="00AE378A"/>
    <w:rsid w:val="00AF0C45"/>
    <w:rsid w:val="00AF34C1"/>
    <w:rsid w:val="00AF402D"/>
    <w:rsid w:val="00AF41C6"/>
    <w:rsid w:val="00AF454F"/>
    <w:rsid w:val="00AF7232"/>
    <w:rsid w:val="00B03CD1"/>
    <w:rsid w:val="00B049F2"/>
    <w:rsid w:val="00B07AEF"/>
    <w:rsid w:val="00B12CA6"/>
    <w:rsid w:val="00B135C4"/>
    <w:rsid w:val="00B1455E"/>
    <w:rsid w:val="00B145C5"/>
    <w:rsid w:val="00B14EB4"/>
    <w:rsid w:val="00B15015"/>
    <w:rsid w:val="00B1508C"/>
    <w:rsid w:val="00B15119"/>
    <w:rsid w:val="00B152F4"/>
    <w:rsid w:val="00B15E3B"/>
    <w:rsid w:val="00B15E68"/>
    <w:rsid w:val="00B236F4"/>
    <w:rsid w:val="00B23B8C"/>
    <w:rsid w:val="00B26521"/>
    <w:rsid w:val="00B268F2"/>
    <w:rsid w:val="00B2798D"/>
    <w:rsid w:val="00B27A02"/>
    <w:rsid w:val="00B32020"/>
    <w:rsid w:val="00B33D6E"/>
    <w:rsid w:val="00B345C9"/>
    <w:rsid w:val="00B34F12"/>
    <w:rsid w:val="00B374B4"/>
    <w:rsid w:val="00B409D7"/>
    <w:rsid w:val="00B4262E"/>
    <w:rsid w:val="00B471ED"/>
    <w:rsid w:val="00B52E60"/>
    <w:rsid w:val="00B558B0"/>
    <w:rsid w:val="00B5591D"/>
    <w:rsid w:val="00B55CEA"/>
    <w:rsid w:val="00B56990"/>
    <w:rsid w:val="00B5738C"/>
    <w:rsid w:val="00B61A59"/>
    <w:rsid w:val="00B61A90"/>
    <w:rsid w:val="00B61DF0"/>
    <w:rsid w:val="00B62902"/>
    <w:rsid w:val="00B62BC5"/>
    <w:rsid w:val="00B64ADE"/>
    <w:rsid w:val="00B6571D"/>
    <w:rsid w:val="00B65B67"/>
    <w:rsid w:val="00B67060"/>
    <w:rsid w:val="00B70221"/>
    <w:rsid w:val="00B70EBE"/>
    <w:rsid w:val="00B71BC7"/>
    <w:rsid w:val="00B72B79"/>
    <w:rsid w:val="00B756E2"/>
    <w:rsid w:val="00B80EF2"/>
    <w:rsid w:val="00B814DD"/>
    <w:rsid w:val="00B82DCA"/>
    <w:rsid w:val="00B83066"/>
    <w:rsid w:val="00B83EA0"/>
    <w:rsid w:val="00B846B4"/>
    <w:rsid w:val="00B850E0"/>
    <w:rsid w:val="00B874E8"/>
    <w:rsid w:val="00B87C51"/>
    <w:rsid w:val="00B87EC3"/>
    <w:rsid w:val="00B9229B"/>
    <w:rsid w:val="00B93B0E"/>
    <w:rsid w:val="00B978EB"/>
    <w:rsid w:val="00BA0A02"/>
    <w:rsid w:val="00BA3B3E"/>
    <w:rsid w:val="00BA3E28"/>
    <w:rsid w:val="00BA3EDD"/>
    <w:rsid w:val="00BA4406"/>
    <w:rsid w:val="00BA4710"/>
    <w:rsid w:val="00BA4818"/>
    <w:rsid w:val="00BB1518"/>
    <w:rsid w:val="00BB29DC"/>
    <w:rsid w:val="00BB5BF7"/>
    <w:rsid w:val="00BB5C78"/>
    <w:rsid w:val="00BC4278"/>
    <w:rsid w:val="00BC4B25"/>
    <w:rsid w:val="00BC62F0"/>
    <w:rsid w:val="00BD0510"/>
    <w:rsid w:val="00BD0811"/>
    <w:rsid w:val="00BD09CD"/>
    <w:rsid w:val="00BD7910"/>
    <w:rsid w:val="00BE0AC6"/>
    <w:rsid w:val="00BE1D1B"/>
    <w:rsid w:val="00BE28BC"/>
    <w:rsid w:val="00BE2AC4"/>
    <w:rsid w:val="00BE4AF2"/>
    <w:rsid w:val="00BE5311"/>
    <w:rsid w:val="00BF0172"/>
    <w:rsid w:val="00BF03CC"/>
    <w:rsid w:val="00BF04BE"/>
    <w:rsid w:val="00BF2004"/>
    <w:rsid w:val="00BF3B56"/>
    <w:rsid w:val="00BF40A0"/>
    <w:rsid w:val="00BF4A2E"/>
    <w:rsid w:val="00BF56FB"/>
    <w:rsid w:val="00BF5907"/>
    <w:rsid w:val="00BF70DA"/>
    <w:rsid w:val="00C00107"/>
    <w:rsid w:val="00C00DD8"/>
    <w:rsid w:val="00C00E8A"/>
    <w:rsid w:val="00C0217E"/>
    <w:rsid w:val="00C0416E"/>
    <w:rsid w:val="00C047D3"/>
    <w:rsid w:val="00C04F5B"/>
    <w:rsid w:val="00C065EA"/>
    <w:rsid w:val="00C069FF"/>
    <w:rsid w:val="00C07390"/>
    <w:rsid w:val="00C11440"/>
    <w:rsid w:val="00C11BD0"/>
    <w:rsid w:val="00C13F83"/>
    <w:rsid w:val="00C14371"/>
    <w:rsid w:val="00C157BB"/>
    <w:rsid w:val="00C15A33"/>
    <w:rsid w:val="00C15AF2"/>
    <w:rsid w:val="00C16F5D"/>
    <w:rsid w:val="00C171AA"/>
    <w:rsid w:val="00C17854"/>
    <w:rsid w:val="00C225A9"/>
    <w:rsid w:val="00C2271C"/>
    <w:rsid w:val="00C2300D"/>
    <w:rsid w:val="00C2335C"/>
    <w:rsid w:val="00C24E83"/>
    <w:rsid w:val="00C25CDD"/>
    <w:rsid w:val="00C2645F"/>
    <w:rsid w:val="00C27410"/>
    <w:rsid w:val="00C274BD"/>
    <w:rsid w:val="00C30782"/>
    <w:rsid w:val="00C319CF"/>
    <w:rsid w:val="00C3382B"/>
    <w:rsid w:val="00C33E00"/>
    <w:rsid w:val="00C33ECA"/>
    <w:rsid w:val="00C37D2D"/>
    <w:rsid w:val="00C37D33"/>
    <w:rsid w:val="00C37E82"/>
    <w:rsid w:val="00C40EA6"/>
    <w:rsid w:val="00C4142C"/>
    <w:rsid w:val="00C414D1"/>
    <w:rsid w:val="00C41969"/>
    <w:rsid w:val="00C41C0D"/>
    <w:rsid w:val="00C427BD"/>
    <w:rsid w:val="00C43473"/>
    <w:rsid w:val="00C44395"/>
    <w:rsid w:val="00C443BD"/>
    <w:rsid w:val="00C45070"/>
    <w:rsid w:val="00C4586D"/>
    <w:rsid w:val="00C459C3"/>
    <w:rsid w:val="00C54FDE"/>
    <w:rsid w:val="00C551F8"/>
    <w:rsid w:val="00C561A3"/>
    <w:rsid w:val="00C56448"/>
    <w:rsid w:val="00C5681E"/>
    <w:rsid w:val="00C57B84"/>
    <w:rsid w:val="00C61185"/>
    <w:rsid w:val="00C62CE2"/>
    <w:rsid w:val="00C62DF0"/>
    <w:rsid w:val="00C6345D"/>
    <w:rsid w:val="00C63934"/>
    <w:rsid w:val="00C64439"/>
    <w:rsid w:val="00C6747F"/>
    <w:rsid w:val="00C72673"/>
    <w:rsid w:val="00C72A5C"/>
    <w:rsid w:val="00C72A80"/>
    <w:rsid w:val="00C73956"/>
    <w:rsid w:val="00C75525"/>
    <w:rsid w:val="00C76381"/>
    <w:rsid w:val="00C76F6B"/>
    <w:rsid w:val="00C8024C"/>
    <w:rsid w:val="00C8343C"/>
    <w:rsid w:val="00C839AB"/>
    <w:rsid w:val="00C83E42"/>
    <w:rsid w:val="00C8450B"/>
    <w:rsid w:val="00C857CB"/>
    <w:rsid w:val="00C85B17"/>
    <w:rsid w:val="00C8740F"/>
    <w:rsid w:val="00C902FF"/>
    <w:rsid w:val="00C90491"/>
    <w:rsid w:val="00C91B95"/>
    <w:rsid w:val="00C92961"/>
    <w:rsid w:val="00C94191"/>
    <w:rsid w:val="00C94A1A"/>
    <w:rsid w:val="00C950E9"/>
    <w:rsid w:val="00C9523B"/>
    <w:rsid w:val="00C95891"/>
    <w:rsid w:val="00C972D0"/>
    <w:rsid w:val="00CA05DF"/>
    <w:rsid w:val="00CA11DD"/>
    <w:rsid w:val="00CA5332"/>
    <w:rsid w:val="00CA6108"/>
    <w:rsid w:val="00CA6B21"/>
    <w:rsid w:val="00CA748F"/>
    <w:rsid w:val="00CA7F34"/>
    <w:rsid w:val="00CB04F9"/>
    <w:rsid w:val="00CB1AA6"/>
    <w:rsid w:val="00CB46C2"/>
    <w:rsid w:val="00CB6027"/>
    <w:rsid w:val="00CB68BB"/>
    <w:rsid w:val="00CC169A"/>
    <w:rsid w:val="00CC2307"/>
    <w:rsid w:val="00CC48E7"/>
    <w:rsid w:val="00CC612C"/>
    <w:rsid w:val="00CD3168"/>
    <w:rsid w:val="00CD61BD"/>
    <w:rsid w:val="00CD6FD5"/>
    <w:rsid w:val="00CE0586"/>
    <w:rsid w:val="00CE1B4B"/>
    <w:rsid w:val="00CE21C0"/>
    <w:rsid w:val="00CE4977"/>
    <w:rsid w:val="00CE6C82"/>
    <w:rsid w:val="00CF1D7D"/>
    <w:rsid w:val="00CF1E46"/>
    <w:rsid w:val="00CF2BED"/>
    <w:rsid w:val="00CF400F"/>
    <w:rsid w:val="00CF406E"/>
    <w:rsid w:val="00CF681E"/>
    <w:rsid w:val="00CF73D7"/>
    <w:rsid w:val="00CF7DEC"/>
    <w:rsid w:val="00CF7ECA"/>
    <w:rsid w:val="00CF7F54"/>
    <w:rsid w:val="00D0176C"/>
    <w:rsid w:val="00D01888"/>
    <w:rsid w:val="00D02EA1"/>
    <w:rsid w:val="00D03016"/>
    <w:rsid w:val="00D032B5"/>
    <w:rsid w:val="00D04BBC"/>
    <w:rsid w:val="00D061F5"/>
    <w:rsid w:val="00D079A6"/>
    <w:rsid w:val="00D11975"/>
    <w:rsid w:val="00D125BE"/>
    <w:rsid w:val="00D14927"/>
    <w:rsid w:val="00D14D7B"/>
    <w:rsid w:val="00D17145"/>
    <w:rsid w:val="00D25234"/>
    <w:rsid w:val="00D258E4"/>
    <w:rsid w:val="00D25A26"/>
    <w:rsid w:val="00D260D5"/>
    <w:rsid w:val="00D27ACE"/>
    <w:rsid w:val="00D302CB"/>
    <w:rsid w:val="00D302E6"/>
    <w:rsid w:val="00D30D97"/>
    <w:rsid w:val="00D328FE"/>
    <w:rsid w:val="00D34601"/>
    <w:rsid w:val="00D354A3"/>
    <w:rsid w:val="00D36808"/>
    <w:rsid w:val="00D36A7A"/>
    <w:rsid w:val="00D40BD6"/>
    <w:rsid w:val="00D4214B"/>
    <w:rsid w:val="00D423EB"/>
    <w:rsid w:val="00D426D0"/>
    <w:rsid w:val="00D42A1F"/>
    <w:rsid w:val="00D42F12"/>
    <w:rsid w:val="00D4322A"/>
    <w:rsid w:val="00D434D0"/>
    <w:rsid w:val="00D4448A"/>
    <w:rsid w:val="00D45C8A"/>
    <w:rsid w:val="00D4685D"/>
    <w:rsid w:val="00D47E78"/>
    <w:rsid w:val="00D5021F"/>
    <w:rsid w:val="00D50AC6"/>
    <w:rsid w:val="00D514DE"/>
    <w:rsid w:val="00D5311D"/>
    <w:rsid w:val="00D54743"/>
    <w:rsid w:val="00D54967"/>
    <w:rsid w:val="00D555DA"/>
    <w:rsid w:val="00D572DA"/>
    <w:rsid w:val="00D578DD"/>
    <w:rsid w:val="00D604D4"/>
    <w:rsid w:val="00D60F06"/>
    <w:rsid w:val="00D6349C"/>
    <w:rsid w:val="00D63CF7"/>
    <w:rsid w:val="00D66496"/>
    <w:rsid w:val="00D6686F"/>
    <w:rsid w:val="00D67748"/>
    <w:rsid w:val="00D7029D"/>
    <w:rsid w:val="00D70A56"/>
    <w:rsid w:val="00D72676"/>
    <w:rsid w:val="00D7326F"/>
    <w:rsid w:val="00D75523"/>
    <w:rsid w:val="00D75E81"/>
    <w:rsid w:val="00D765CF"/>
    <w:rsid w:val="00D77786"/>
    <w:rsid w:val="00D819E4"/>
    <w:rsid w:val="00D8247E"/>
    <w:rsid w:val="00D8280D"/>
    <w:rsid w:val="00D828A4"/>
    <w:rsid w:val="00D82EE2"/>
    <w:rsid w:val="00D84BAF"/>
    <w:rsid w:val="00D867C3"/>
    <w:rsid w:val="00D901F1"/>
    <w:rsid w:val="00D9143F"/>
    <w:rsid w:val="00D921F9"/>
    <w:rsid w:val="00D93818"/>
    <w:rsid w:val="00D93A1D"/>
    <w:rsid w:val="00D95ED8"/>
    <w:rsid w:val="00D96593"/>
    <w:rsid w:val="00DA0546"/>
    <w:rsid w:val="00DA0D9B"/>
    <w:rsid w:val="00DA1BC2"/>
    <w:rsid w:val="00DA1E83"/>
    <w:rsid w:val="00DA2948"/>
    <w:rsid w:val="00DA5C96"/>
    <w:rsid w:val="00DA6200"/>
    <w:rsid w:val="00DA660D"/>
    <w:rsid w:val="00DB0335"/>
    <w:rsid w:val="00DB0D38"/>
    <w:rsid w:val="00DB1B65"/>
    <w:rsid w:val="00DB1F37"/>
    <w:rsid w:val="00DB4273"/>
    <w:rsid w:val="00DB543F"/>
    <w:rsid w:val="00DB5562"/>
    <w:rsid w:val="00DB5C61"/>
    <w:rsid w:val="00DB77E1"/>
    <w:rsid w:val="00DB7937"/>
    <w:rsid w:val="00DC0923"/>
    <w:rsid w:val="00DC2509"/>
    <w:rsid w:val="00DC5333"/>
    <w:rsid w:val="00DD13A5"/>
    <w:rsid w:val="00DD13DB"/>
    <w:rsid w:val="00DD2028"/>
    <w:rsid w:val="00DD21C2"/>
    <w:rsid w:val="00DD541A"/>
    <w:rsid w:val="00DD54AB"/>
    <w:rsid w:val="00DD54E2"/>
    <w:rsid w:val="00DD62FC"/>
    <w:rsid w:val="00DE01B1"/>
    <w:rsid w:val="00DE12DB"/>
    <w:rsid w:val="00DE3F7E"/>
    <w:rsid w:val="00DE6B42"/>
    <w:rsid w:val="00DE6B6C"/>
    <w:rsid w:val="00DE7B4A"/>
    <w:rsid w:val="00DF0CA2"/>
    <w:rsid w:val="00DF0E23"/>
    <w:rsid w:val="00DF27FA"/>
    <w:rsid w:val="00DF2980"/>
    <w:rsid w:val="00DF2CB8"/>
    <w:rsid w:val="00DF7DE9"/>
    <w:rsid w:val="00DF7E9C"/>
    <w:rsid w:val="00E002F6"/>
    <w:rsid w:val="00E006B3"/>
    <w:rsid w:val="00E006FE"/>
    <w:rsid w:val="00E00CBD"/>
    <w:rsid w:val="00E01317"/>
    <w:rsid w:val="00E0192F"/>
    <w:rsid w:val="00E02DA9"/>
    <w:rsid w:val="00E03F8D"/>
    <w:rsid w:val="00E04116"/>
    <w:rsid w:val="00E0470A"/>
    <w:rsid w:val="00E1083A"/>
    <w:rsid w:val="00E10CFA"/>
    <w:rsid w:val="00E10E9C"/>
    <w:rsid w:val="00E11147"/>
    <w:rsid w:val="00E11244"/>
    <w:rsid w:val="00E1288A"/>
    <w:rsid w:val="00E12A76"/>
    <w:rsid w:val="00E12BA4"/>
    <w:rsid w:val="00E12C05"/>
    <w:rsid w:val="00E1364C"/>
    <w:rsid w:val="00E1372C"/>
    <w:rsid w:val="00E1405B"/>
    <w:rsid w:val="00E14594"/>
    <w:rsid w:val="00E16CAE"/>
    <w:rsid w:val="00E17A96"/>
    <w:rsid w:val="00E17D22"/>
    <w:rsid w:val="00E20042"/>
    <w:rsid w:val="00E21D9E"/>
    <w:rsid w:val="00E221D2"/>
    <w:rsid w:val="00E23F5C"/>
    <w:rsid w:val="00E25060"/>
    <w:rsid w:val="00E25B0C"/>
    <w:rsid w:val="00E27EC9"/>
    <w:rsid w:val="00E30E08"/>
    <w:rsid w:val="00E31303"/>
    <w:rsid w:val="00E31C9A"/>
    <w:rsid w:val="00E32906"/>
    <w:rsid w:val="00E32960"/>
    <w:rsid w:val="00E33434"/>
    <w:rsid w:val="00E3440D"/>
    <w:rsid w:val="00E34F70"/>
    <w:rsid w:val="00E40341"/>
    <w:rsid w:val="00E4155F"/>
    <w:rsid w:val="00E42422"/>
    <w:rsid w:val="00E42515"/>
    <w:rsid w:val="00E42A95"/>
    <w:rsid w:val="00E42B83"/>
    <w:rsid w:val="00E450FD"/>
    <w:rsid w:val="00E47765"/>
    <w:rsid w:val="00E47C37"/>
    <w:rsid w:val="00E50883"/>
    <w:rsid w:val="00E515DB"/>
    <w:rsid w:val="00E53CD8"/>
    <w:rsid w:val="00E54069"/>
    <w:rsid w:val="00E54C50"/>
    <w:rsid w:val="00E54F7C"/>
    <w:rsid w:val="00E56DBA"/>
    <w:rsid w:val="00E56E83"/>
    <w:rsid w:val="00E576E1"/>
    <w:rsid w:val="00E57C9F"/>
    <w:rsid w:val="00E61457"/>
    <w:rsid w:val="00E618A8"/>
    <w:rsid w:val="00E6324A"/>
    <w:rsid w:val="00E64030"/>
    <w:rsid w:val="00E642D5"/>
    <w:rsid w:val="00E643FA"/>
    <w:rsid w:val="00E64F35"/>
    <w:rsid w:val="00E65FBA"/>
    <w:rsid w:val="00E67038"/>
    <w:rsid w:val="00E6723B"/>
    <w:rsid w:val="00E675F3"/>
    <w:rsid w:val="00E67B22"/>
    <w:rsid w:val="00E7021B"/>
    <w:rsid w:val="00E702AE"/>
    <w:rsid w:val="00E722EB"/>
    <w:rsid w:val="00E72FA4"/>
    <w:rsid w:val="00E749CE"/>
    <w:rsid w:val="00E755C0"/>
    <w:rsid w:val="00E776B0"/>
    <w:rsid w:val="00E7788B"/>
    <w:rsid w:val="00E81323"/>
    <w:rsid w:val="00E818BB"/>
    <w:rsid w:val="00E8226F"/>
    <w:rsid w:val="00E830A6"/>
    <w:rsid w:val="00E846A0"/>
    <w:rsid w:val="00E85108"/>
    <w:rsid w:val="00E859B9"/>
    <w:rsid w:val="00E87287"/>
    <w:rsid w:val="00E9290E"/>
    <w:rsid w:val="00E93E16"/>
    <w:rsid w:val="00E94C93"/>
    <w:rsid w:val="00E95012"/>
    <w:rsid w:val="00E95362"/>
    <w:rsid w:val="00E957B8"/>
    <w:rsid w:val="00E961FB"/>
    <w:rsid w:val="00E97CB6"/>
    <w:rsid w:val="00EA1B86"/>
    <w:rsid w:val="00EA1C81"/>
    <w:rsid w:val="00EA406E"/>
    <w:rsid w:val="00EA418F"/>
    <w:rsid w:val="00EA43AC"/>
    <w:rsid w:val="00EA4BC3"/>
    <w:rsid w:val="00EA51F0"/>
    <w:rsid w:val="00EA52D3"/>
    <w:rsid w:val="00EA6817"/>
    <w:rsid w:val="00EA6BBD"/>
    <w:rsid w:val="00EA75AD"/>
    <w:rsid w:val="00EA7F13"/>
    <w:rsid w:val="00EB1A9B"/>
    <w:rsid w:val="00EB2329"/>
    <w:rsid w:val="00EB31D8"/>
    <w:rsid w:val="00EB3972"/>
    <w:rsid w:val="00EB553A"/>
    <w:rsid w:val="00EC054C"/>
    <w:rsid w:val="00EC1723"/>
    <w:rsid w:val="00EC5114"/>
    <w:rsid w:val="00EC524D"/>
    <w:rsid w:val="00EC5507"/>
    <w:rsid w:val="00EC5A96"/>
    <w:rsid w:val="00EC7DA1"/>
    <w:rsid w:val="00ED011D"/>
    <w:rsid w:val="00ED120E"/>
    <w:rsid w:val="00ED311A"/>
    <w:rsid w:val="00ED3727"/>
    <w:rsid w:val="00ED3741"/>
    <w:rsid w:val="00ED3BDA"/>
    <w:rsid w:val="00ED3C4C"/>
    <w:rsid w:val="00ED3FF4"/>
    <w:rsid w:val="00ED520C"/>
    <w:rsid w:val="00ED5400"/>
    <w:rsid w:val="00ED57B6"/>
    <w:rsid w:val="00ED712E"/>
    <w:rsid w:val="00ED74D2"/>
    <w:rsid w:val="00ED76CF"/>
    <w:rsid w:val="00EE0AC1"/>
    <w:rsid w:val="00EE22F1"/>
    <w:rsid w:val="00EE269E"/>
    <w:rsid w:val="00EE3A9A"/>
    <w:rsid w:val="00EE550A"/>
    <w:rsid w:val="00EE5639"/>
    <w:rsid w:val="00EE5957"/>
    <w:rsid w:val="00EE61A2"/>
    <w:rsid w:val="00EE6E94"/>
    <w:rsid w:val="00EE7090"/>
    <w:rsid w:val="00EE7E06"/>
    <w:rsid w:val="00EF01A8"/>
    <w:rsid w:val="00EF30CD"/>
    <w:rsid w:val="00EF4C30"/>
    <w:rsid w:val="00EF5820"/>
    <w:rsid w:val="00EF5C6E"/>
    <w:rsid w:val="00F001BC"/>
    <w:rsid w:val="00F003A7"/>
    <w:rsid w:val="00F00846"/>
    <w:rsid w:val="00F01266"/>
    <w:rsid w:val="00F01C5E"/>
    <w:rsid w:val="00F02A83"/>
    <w:rsid w:val="00F02AFE"/>
    <w:rsid w:val="00F03252"/>
    <w:rsid w:val="00F04334"/>
    <w:rsid w:val="00F04B5B"/>
    <w:rsid w:val="00F05BB9"/>
    <w:rsid w:val="00F072D9"/>
    <w:rsid w:val="00F10EBD"/>
    <w:rsid w:val="00F14D39"/>
    <w:rsid w:val="00F16AFC"/>
    <w:rsid w:val="00F17494"/>
    <w:rsid w:val="00F21626"/>
    <w:rsid w:val="00F2293D"/>
    <w:rsid w:val="00F22A41"/>
    <w:rsid w:val="00F22AA9"/>
    <w:rsid w:val="00F22B72"/>
    <w:rsid w:val="00F22C67"/>
    <w:rsid w:val="00F24257"/>
    <w:rsid w:val="00F24E30"/>
    <w:rsid w:val="00F25E66"/>
    <w:rsid w:val="00F25FC1"/>
    <w:rsid w:val="00F26482"/>
    <w:rsid w:val="00F26ED9"/>
    <w:rsid w:val="00F27408"/>
    <w:rsid w:val="00F277E7"/>
    <w:rsid w:val="00F31261"/>
    <w:rsid w:val="00F313D3"/>
    <w:rsid w:val="00F318DC"/>
    <w:rsid w:val="00F31D4D"/>
    <w:rsid w:val="00F352F7"/>
    <w:rsid w:val="00F35416"/>
    <w:rsid w:val="00F35A01"/>
    <w:rsid w:val="00F35D0E"/>
    <w:rsid w:val="00F361FB"/>
    <w:rsid w:val="00F366DB"/>
    <w:rsid w:val="00F369FC"/>
    <w:rsid w:val="00F37329"/>
    <w:rsid w:val="00F37BCB"/>
    <w:rsid w:val="00F40306"/>
    <w:rsid w:val="00F40609"/>
    <w:rsid w:val="00F40DE2"/>
    <w:rsid w:val="00F4186F"/>
    <w:rsid w:val="00F426B0"/>
    <w:rsid w:val="00F4420D"/>
    <w:rsid w:val="00F45442"/>
    <w:rsid w:val="00F50D24"/>
    <w:rsid w:val="00F50F41"/>
    <w:rsid w:val="00F51750"/>
    <w:rsid w:val="00F51C28"/>
    <w:rsid w:val="00F5462B"/>
    <w:rsid w:val="00F54813"/>
    <w:rsid w:val="00F56033"/>
    <w:rsid w:val="00F5660C"/>
    <w:rsid w:val="00F57106"/>
    <w:rsid w:val="00F61935"/>
    <w:rsid w:val="00F61BA6"/>
    <w:rsid w:val="00F61D4A"/>
    <w:rsid w:val="00F62916"/>
    <w:rsid w:val="00F63D9A"/>
    <w:rsid w:val="00F640D7"/>
    <w:rsid w:val="00F64515"/>
    <w:rsid w:val="00F65109"/>
    <w:rsid w:val="00F6560A"/>
    <w:rsid w:val="00F66E0D"/>
    <w:rsid w:val="00F67668"/>
    <w:rsid w:val="00F71AEF"/>
    <w:rsid w:val="00F76070"/>
    <w:rsid w:val="00F82BAF"/>
    <w:rsid w:val="00F834C3"/>
    <w:rsid w:val="00F834F5"/>
    <w:rsid w:val="00F8434C"/>
    <w:rsid w:val="00F84FBB"/>
    <w:rsid w:val="00F85F78"/>
    <w:rsid w:val="00F87A9F"/>
    <w:rsid w:val="00F87CCE"/>
    <w:rsid w:val="00F90A99"/>
    <w:rsid w:val="00F90C95"/>
    <w:rsid w:val="00F93842"/>
    <w:rsid w:val="00F938E8"/>
    <w:rsid w:val="00F94897"/>
    <w:rsid w:val="00F949D6"/>
    <w:rsid w:val="00F94B05"/>
    <w:rsid w:val="00F96AC3"/>
    <w:rsid w:val="00F97173"/>
    <w:rsid w:val="00F9741B"/>
    <w:rsid w:val="00F97939"/>
    <w:rsid w:val="00F97D7C"/>
    <w:rsid w:val="00FA02D2"/>
    <w:rsid w:val="00FA1F67"/>
    <w:rsid w:val="00FA2918"/>
    <w:rsid w:val="00FA3B5D"/>
    <w:rsid w:val="00FA415A"/>
    <w:rsid w:val="00FA5A8C"/>
    <w:rsid w:val="00FB183D"/>
    <w:rsid w:val="00FB2472"/>
    <w:rsid w:val="00FB2F82"/>
    <w:rsid w:val="00FB328C"/>
    <w:rsid w:val="00FB41D0"/>
    <w:rsid w:val="00FB513D"/>
    <w:rsid w:val="00FB5657"/>
    <w:rsid w:val="00FB743C"/>
    <w:rsid w:val="00FC02B2"/>
    <w:rsid w:val="00FC05C4"/>
    <w:rsid w:val="00FC0855"/>
    <w:rsid w:val="00FC41E0"/>
    <w:rsid w:val="00FC472D"/>
    <w:rsid w:val="00FC4D04"/>
    <w:rsid w:val="00FC5107"/>
    <w:rsid w:val="00FC62A9"/>
    <w:rsid w:val="00FC6748"/>
    <w:rsid w:val="00FC7D80"/>
    <w:rsid w:val="00FD307B"/>
    <w:rsid w:val="00FD32DA"/>
    <w:rsid w:val="00FD3EA1"/>
    <w:rsid w:val="00FD4593"/>
    <w:rsid w:val="00FD5C91"/>
    <w:rsid w:val="00FD63F0"/>
    <w:rsid w:val="00FD7F1D"/>
    <w:rsid w:val="00FE0FCB"/>
    <w:rsid w:val="00FE131F"/>
    <w:rsid w:val="00FE36A8"/>
    <w:rsid w:val="00FE3926"/>
    <w:rsid w:val="00FE3AB5"/>
    <w:rsid w:val="00FE4608"/>
    <w:rsid w:val="00FE494B"/>
    <w:rsid w:val="00FE4B0F"/>
    <w:rsid w:val="00FE50DC"/>
    <w:rsid w:val="00FE5D0D"/>
    <w:rsid w:val="00FE684E"/>
    <w:rsid w:val="00FE68E4"/>
    <w:rsid w:val="00FF0CAC"/>
    <w:rsid w:val="00FF2C61"/>
    <w:rsid w:val="00FF34A3"/>
    <w:rsid w:val="00FF3A03"/>
    <w:rsid w:val="00FF42AA"/>
    <w:rsid w:val="00FF5B44"/>
    <w:rsid w:val="00FF606E"/>
    <w:rsid w:val="00FF7763"/>
    <w:rsid w:val="03D7713A"/>
    <w:rsid w:val="0549E978"/>
    <w:rsid w:val="06599BEA"/>
    <w:rsid w:val="090FEB55"/>
    <w:rsid w:val="0913CCC6"/>
    <w:rsid w:val="113BD1E7"/>
    <w:rsid w:val="173FBF71"/>
    <w:rsid w:val="206454EA"/>
    <w:rsid w:val="266641B3"/>
    <w:rsid w:val="292B599C"/>
    <w:rsid w:val="2B1414B1"/>
    <w:rsid w:val="2ECF63DC"/>
    <w:rsid w:val="344FD569"/>
    <w:rsid w:val="3BB59D52"/>
    <w:rsid w:val="41358187"/>
    <w:rsid w:val="426C136E"/>
    <w:rsid w:val="43A43BDE"/>
    <w:rsid w:val="46EAC375"/>
    <w:rsid w:val="46ED36FD"/>
    <w:rsid w:val="474E9B7E"/>
    <w:rsid w:val="4BAB2457"/>
    <w:rsid w:val="4CD5FEB9"/>
    <w:rsid w:val="4E603A8D"/>
    <w:rsid w:val="54C03CE4"/>
    <w:rsid w:val="57EE1CDD"/>
    <w:rsid w:val="5838491A"/>
    <w:rsid w:val="5C7E4BF2"/>
    <w:rsid w:val="6179BD2E"/>
    <w:rsid w:val="641D491E"/>
    <w:rsid w:val="64BC7E23"/>
    <w:rsid w:val="6753B766"/>
    <w:rsid w:val="6956C7E9"/>
    <w:rsid w:val="69F7CCA9"/>
    <w:rsid w:val="6A1FF166"/>
    <w:rsid w:val="6BFED638"/>
    <w:rsid w:val="6E40BFA1"/>
    <w:rsid w:val="6F56FF6E"/>
    <w:rsid w:val="70B0D259"/>
    <w:rsid w:val="7470EF3A"/>
    <w:rsid w:val="7B2660E0"/>
    <w:rsid w:val="7B68F0E4"/>
    <w:rsid w:val="7BA485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8f8f8,white"/>
    </o:shapedefaults>
    <o:shapelayout v:ext="edit">
      <o:idmap v:ext="edit" data="2"/>
    </o:shapelayout>
  </w:shapeDefaults>
  <w:decimalSymbol w:val="."/>
  <w:listSeparator w:val=","/>
  <w14:docId w14:val="206AE1E4"/>
  <w15:chartTrackingRefBased/>
  <w15:docId w15:val="{0830E487-16D4-492E-B55D-5BB94495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tabs>
        <w:tab w:val="left" w:pos="993"/>
      </w:tabs>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C8740F"/>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rsid w:val="008A03E3"/>
    <w:rPr>
      <w:color w:val="0000FF"/>
      <w:u w:val="single"/>
    </w:rPr>
  </w:style>
  <w:style w:type="character" w:customStyle="1" w:styleId="Style1Char">
    <w:name w:val="Style1 Char"/>
    <w:link w:val="Style1"/>
    <w:rsid w:val="00FA1F67"/>
    <w:rPr>
      <w:rFonts w:ascii="Verdana" w:hAnsi="Verdana"/>
      <w:color w:val="000000"/>
      <w:kern w:val="28"/>
      <w:sz w:val="22"/>
    </w:rPr>
  </w:style>
  <w:style w:type="character" w:styleId="FootnoteReference">
    <w:name w:val="footnote reference"/>
    <w:semiHidden/>
    <w:rsid w:val="00FA1F67"/>
    <w:rPr>
      <w:vertAlign w:val="superscript"/>
    </w:rPr>
  </w:style>
  <w:style w:type="paragraph" w:styleId="BalloonText">
    <w:name w:val="Balloon Text"/>
    <w:basedOn w:val="Normal"/>
    <w:semiHidden/>
    <w:rsid w:val="00456009"/>
    <w:rPr>
      <w:rFonts w:ascii="Tahoma" w:hAnsi="Tahoma" w:cs="Tahoma"/>
      <w:sz w:val="16"/>
      <w:szCs w:val="16"/>
    </w:rPr>
  </w:style>
  <w:style w:type="character" w:styleId="CommentReference">
    <w:name w:val="annotation reference"/>
    <w:semiHidden/>
    <w:rsid w:val="007B2157"/>
    <w:rPr>
      <w:sz w:val="16"/>
      <w:szCs w:val="16"/>
    </w:rPr>
  </w:style>
  <w:style w:type="paragraph" w:styleId="CommentText">
    <w:name w:val="annotation text"/>
    <w:basedOn w:val="Normal"/>
    <w:semiHidden/>
    <w:rsid w:val="007B2157"/>
    <w:rPr>
      <w:sz w:val="20"/>
    </w:rPr>
  </w:style>
  <w:style w:type="paragraph" w:styleId="CommentSubject">
    <w:name w:val="annotation subject"/>
    <w:basedOn w:val="CommentText"/>
    <w:next w:val="CommentText"/>
    <w:semiHidden/>
    <w:rsid w:val="007B2157"/>
    <w:rPr>
      <w:b/>
      <w:bCs/>
    </w:rPr>
  </w:style>
  <w:style w:type="paragraph" w:customStyle="1" w:styleId="paragraph">
    <w:name w:val="paragraph"/>
    <w:basedOn w:val="Normal"/>
    <w:rsid w:val="00F24E30"/>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F24E30"/>
  </w:style>
  <w:style w:type="character" w:customStyle="1" w:styleId="eop">
    <w:name w:val="eop"/>
    <w:basedOn w:val="DefaultParagraphFont"/>
    <w:rsid w:val="00F24E30"/>
  </w:style>
  <w:style w:type="paragraph" w:styleId="ListParagraph">
    <w:name w:val="List Paragraph"/>
    <w:basedOn w:val="Normal"/>
    <w:uiPriority w:val="34"/>
    <w:qFormat/>
    <w:rsid w:val="00E31303"/>
    <w:pPr>
      <w:ind w:left="720"/>
    </w:pPr>
  </w:style>
  <w:style w:type="paragraph" w:styleId="Revision">
    <w:name w:val="Revision"/>
    <w:hidden/>
    <w:uiPriority w:val="99"/>
    <w:semiHidden/>
    <w:rsid w:val="00E47C37"/>
    <w:rPr>
      <w:rFonts w:ascii="Verdana" w:hAnsi="Verdana"/>
      <w:sz w:val="22"/>
    </w:rPr>
  </w:style>
  <w:style w:type="character" w:styleId="UnresolvedMention">
    <w:name w:val="Unresolved Mention"/>
    <w:basedOn w:val="DefaultParagraphFont"/>
    <w:uiPriority w:val="99"/>
    <w:semiHidden/>
    <w:unhideWhenUsed/>
    <w:rsid w:val="00D25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8799">
      <w:bodyDiv w:val="1"/>
      <w:marLeft w:val="0"/>
      <w:marRight w:val="0"/>
      <w:marTop w:val="0"/>
      <w:marBottom w:val="0"/>
      <w:divBdr>
        <w:top w:val="none" w:sz="0" w:space="0" w:color="auto"/>
        <w:left w:val="none" w:sz="0" w:space="0" w:color="auto"/>
        <w:bottom w:val="none" w:sz="0" w:space="0" w:color="auto"/>
        <w:right w:val="none" w:sz="0" w:space="0" w:color="auto"/>
      </w:divBdr>
    </w:div>
    <w:div w:id="213541724">
      <w:bodyDiv w:val="1"/>
      <w:marLeft w:val="0"/>
      <w:marRight w:val="0"/>
      <w:marTop w:val="0"/>
      <w:marBottom w:val="0"/>
      <w:divBdr>
        <w:top w:val="none" w:sz="0" w:space="0" w:color="auto"/>
        <w:left w:val="none" w:sz="0" w:space="0" w:color="auto"/>
        <w:bottom w:val="none" w:sz="0" w:space="0" w:color="auto"/>
        <w:right w:val="none" w:sz="0" w:space="0" w:color="auto"/>
      </w:divBdr>
    </w:div>
    <w:div w:id="265968587">
      <w:bodyDiv w:val="1"/>
      <w:marLeft w:val="0"/>
      <w:marRight w:val="0"/>
      <w:marTop w:val="0"/>
      <w:marBottom w:val="0"/>
      <w:divBdr>
        <w:top w:val="none" w:sz="0" w:space="0" w:color="auto"/>
        <w:left w:val="none" w:sz="0" w:space="0" w:color="auto"/>
        <w:bottom w:val="none" w:sz="0" w:space="0" w:color="auto"/>
        <w:right w:val="none" w:sz="0" w:space="0" w:color="auto"/>
      </w:divBdr>
    </w:div>
    <w:div w:id="424376421">
      <w:bodyDiv w:val="1"/>
      <w:marLeft w:val="0"/>
      <w:marRight w:val="0"/>
      <w:marTop w:val="0"/>
      <w:marBottom w:val="0"/>
      <w:divBdr>
        <w:top w:val="none" w:sz="0" w:space="0" w:color="auto"/>
        <w:left w:val="none" w:sz="0" w:space="0" w:color="auto"/>
        <w:bottom w:val="none" w:sz="0" w:space="0" w:color="auto"/>
        <w:right w:val="none" w:sz="0" w:space="0" w:color="auto"/>
      </w:divBdr>
    </w:div>
    <w:div w:id="593320461">
      <w:bodyDiv w:val="1"/>
      <w:marLeft w:val="0"/>
      <w:marRight w:val="0"/>
      <w:marTop w:val="0"/>
      <w:marBottom w:val="0"/>
      <w:divBdr>
        <w:top w:val="none" w:sz="0" w:space="0" w:color="auto"/>
        <w:left w:val="none" w:sz="0" w:space="0" w:color="auto"/>
        <w:bottom w:val="none" w:sz="0" w:space="0" w:color="auto"/>
        <w:right w:val="none" w:sz="0" w:space="0" w:color="auto"/>
      </w:divBdr>
      <w:divsChild>
        <w:div w:id="1122310814">
          <w:marLeft w:val="0"/>
          <w:marRight w:val="0"/>
          <w:marTop w:val="0"/>
          <w:marBottom w:val="0"/>
          <w:divBdr>
            <w:top w:val="none" w:sz="0" w:space="0" w:color="auto"/>
            <w:left w:val="none" w:sz="0" w:space="0" w:color="auto"/>
            <w:bottom w:val="none" w:sz="0" w:space="0" w:color="auto"/>
            <w:right w:val="none" w:sz="0" w:space="0" w:color="auto"/>
          </w:divBdr>
        </w:div>
        <w:div w:id="1224871795">
          <w:marLeft w:val="0"/>
          <w:marRight w:val="0"/>
          <w:marTop w:val="0"/>
          <w:marBottom w:val="0"/>
          <w:divBdr>
            <w:top w:val="none" w:sz="0" w:space="0" w:color="auto"/>
            <w:left w:val="none" w:sz="0" w:space="0" w:color="auto"/>
            <w:bottom w:val="none" w:sz="0" w:space="0" w:color="auto"/>
            <w:right w:val="none" w:sz="0" w:space="0" w:color="auto"/>
          </w:divBdr>
        </w:div>
      </w:divsChild>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243834419">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614752109">
      <w:bodyDiv w:val="1"/>
      <w:marLeft w:val="0"/>
      <w:marRight w:val="0"/>
      <w:marTop w:val="0"/>
      <w:marBottom w:val="0"/>
      <w:divBdr>
        <w:top w:val="none" w:sz="0" w:space="0" w:color="auto"/>
        <w:left w:val="none" w:sz="0" w:space="0" w:color="auto"/>
        <w:bottom w:val="none" w:sz="0" w:space="0" w:color="auto"/>
        <w:right w:val="none" w:sz="0" w:space="0" w:color="auto"/>
      </w:divBdr>
    </w:div>
    <w:div w:id="1725643665">
      <w:bodyDiv w:val="1"/>
      <w:marLeft w:val="0"/>
      <w:marRight w:val="0"/>
      <w:marTop w:val="0"/>
      <w:marBottom w:val="0"/>
      <w:divBdr>
        <w:top w:val="none" w:sz="0" w:space="0" w:color="auto"/>
        <w:left w:val="none" w:sz="0" w:space="0" w:color="auto"/>
        <w:bottom w:val="none" w:sz="0" w:space="0" w:color="auto"/>
        <w:right w:val="none" w:sz="0" w:space="0" w:color="auto"/>
      </w:divBdr>
      <w:divsChild>
        <w:div w:id="192500522">
          <w:marLeft w:val="0"/>
          <w:marRight w:val="0"/>
          <w:marTop w:val="0"/>
          <w:marBottom w:val="0"/>
          <w:divBdr>
            <w:top w:val="none" w:sz="0" w:space="0" w:color="auto"/>
            <w:left w:val="none" w:sz="0" w:space="0" w:color="auto"/>
            <w:bottom w:val="none" w:sz="0" w:space="0" w:color="auto"/>
            <w:right w:val="none" w:sz="0" w:space="0" w:color="auto"/>
          </w:divBdr>
        </w:div>
        <w:div w:id="314605393">
          <w:marLeft w:val="0"/>
          <w:marRight w:val="0"/>
          <w:marTop w:val="0"/>
          <w:marBottom w:val="0"/>
          <w:divBdr>
            <w:top w:val="none" w:sz="0" w:space="0" w:color="auto"/>
            <w:left w:val="none" w:sz="0" w:space="0" w:color="auto"/>
            <w:bottom w:val="none" w:sz="0" w:space="0" w:color="auto"/>
            <w:right w:val="none" w:sz="0" w:space="0" w:color="auto"/>
          </w:divBdr>
        </w:div>
        <w:div w:id="455568275">
          <w:marLeft w:val="0"/>
          <w:marRight w:val="0"/>
          <w:marTop w:val="0"/>
          <w:marBottom w:val="0"/>
          <w:divBdr>
            <w:top w:val="none" w:sz="0" w:space="0" w:color="auto"/>
            <w:left w:val="none" w:sz="0" w:space="0" w:color="auto"/>
            <w:bottom w:val="none" w:sz="0" w:space="0" w:color="auto"/>
            <w:right w:val="none" w:sz="0" w:space="0" w:color="auto"/>
          </w:divBdr>
        </w:div>
        <w:div w:id="560411914">
          <w:marLeft w:val="0"/>
          <w:marRight w:val="0"/>
          <w:marTop w:val="0"/>
          <w:marBottom w:val="0"/>
          <w:divBdr>
            <w:top w:val="none" w:sz="0" w:space="0" w:color="auto"/>
            <w:left w:val="none" w:sz="0" w:space="0" w:color="auto"/>
            <w:bottom w:val="none" w:sz="0" w:space="0" w:color="auto"/>
            <w:right w:val="none" w:sz="0" w:space="0" w:color="auto"/>
          </w:divBdr>
        </w:div>
        <w:div w:id="579408644">
          <w:marLeft w:val="0"/>
          <w:marRight w:val="0"/>
          <w:marTop w:val="0"/>
          <w:marBottom w:val="0"/>
          <w:divBdr>
            <w:top w:val="none" w:sz="0" w:space="0" w:color="auto"/>
            <w:left w:val="none" w:sz="0" w:space="0" w:color="auto"/>
            <w:bottom w:val="none" w:sz="0" w:space="0" w:color="auto"/>
            <w:right w:val="none" w:sz="0" w:space="0" w:color="auto"/>
          </w:divBdr>
        </w:div>
        <w:div w:id="580917389">
          <w:marLeft w:val="0"/>
          <w:marRight w:val="0"/>
          <w:marTop w:val="0"/>
          <w:marBottom w:val="0"/>
          <w:divBdr>
            <w:top w:val="none" w:sz="0" w:space="0" w:color="auto"/>
            <w:left w:val="none" w:sz="0" w:space="0" w:color="auto"/>
            <w:bottom w:val="none" w:sz="0" w:space="0" w:color="auto"/>
            <w:right w:val="none" w:sz="0" w:space="0" w:color="auto"/>
          </w:divBdr>
        </w:div>
        <w:div w:id="1317882813">
          <w:marLeft w:val="0"/>
          <w:marRight w:val="0"/>
          <w:marTop w:val="0"/>
          <w:marBottom w:val="0"/>
          <w:divBdr>
            <w:top w:val="none" w:sz="0" w:space="0" w:color="auto"/>
            <w:left w:val="none" w:sz="0" w:space="0" w:color="auto"/>
            <w:bottom w:val="none" w:sz="0" w:space="0" w:color="auto"/>
            <w:right w:val="none" w:sz="0" w:space="0" w:color="auto"/>
          </w:divBdr>
        </w:div>
        <w:div w:id="1371497319">
          <w:marLeft w:val="0"/>
          <w:marRight w:val="0"/>
          <w:marTop w:val="0"/>
          <w:marBottom w:val="0"/>
          <w:divBdr>
            <w:top w:val="none" w:sz="0" w:space="0" w:color="auto"/>
            <w:left w:val="none" w:sz="0" w:space="0" w:color="auto"/>
            <w:bottom w:val="none" w:sz="0" w:space="0" w:color="auto"/>
            <w:right w:val="none" w:sz="0" w:space="0" w:color="auto"/>
          </w:divBdr>
        </w:div>
        <w:div w:id="1386634826">
          <w:marLeft w:val="0"/>
          <w:marRight w:val="0"/>
          <w:marTop w:val="0"/>
          <w:marBottom w:val="0"/>
          <w:divBdr>
            <w:top w:val="none" w:sz="0" w:space="0" w:color="auto"/>
            <w:left w:val="none" w:sz="0" w:space="0" w:color="auto"/>
            <w:bottom w:val="none" w:sz="0" w:space="0" w:color="auto"/>
            <w:right w:val="none" w:sz="0" w:space="0" w:color="auto"/>
          </w:divBdr>
        </w:div>
        <w:div w:id="1464808697">
          <w:marLeft w:val="0"/>
          <w:marRight w:val="0"/>
          <w:marTop w:val="0"/>
          <w:marBottom w:val="0"/>
          <w:divBdr>
            <w:top w:val="none" w:sz="0" w:space="0" w:color="auto"/>
            <w:left w:val="none" w:sz="0" w:space="0" w:color="auto"/>
            <w:bottom w:val="none" w:sz="0" w:space="0" w:color="auto"/>
            <w:right w:val="none" w:sz="0" w:space="0" w:color="auto"/>
          </w:divBdr>
        </w:div>
        <w:div w:id="1472016921">
          <w:marLeft w:val="0"/>
          <w:marRight w:val="0"/>
          <w:marTop w:val="0"/>
          <w:marBottom w:val="0"/>
          <w:divBdr>
            <w:top w:val="none" w:sz="0" w:space="0" w:color="auto"/>
            <w:left w:val="none" w:sz="0" w:space="0" w:color="auto"/>
            <w:bottom w:val="none" w:sz="0" w:space="0" w:color="auto"/>
            <w:right w:val="none" w:sz="0" w:space="0" w:color="auto"/>
          </w:divBdr>
        </w:div>
        <w:div w:id="1513185929">
          <w:marLeft w:val="0"/>
          <w:marRight w:val="0"/>
          <w:marTop w:val="0"/>
          <w:marBottom w:val="0"/>
          <w:divBdr>
            <w:top w:val="none" w:sz="0" w:space="0" w:color="auto"/>
            <w:left w:val="none" w:sz="0" w:space="0" w:color="auto"/>
            <w:bottom w:val="none" w:sz="0" w:space="0" w:color="auto"/>
            <w:right w:val="none" w:sz="0" w:space="0" w:color="auto"/>
          </w:divBdr>
        </w:div>
        <w:div w:id="1631279749">
          <w:marLeft w:val="0"/>
          <w:marRight w:val="0"/>
          <w:marTop w:val="0"/>
          <w:marBottom w:val="0"/>
          <w:divBdr>
            <w:top w:val="none" w:sz="0" w:space="0" w:color="auto"/>
            <w:left w:val="none" w:sz="0" w:space="0" w:color="auto"/>
            <w:bottom w:val="none" w:sz="0" w:space="0" w:color="auto"/>
            <w:right w:val="none" w:sz="0" w:space="0" w:color="auto"/>
          </w:divBdr>
        </w:div>
      </w:divsChild>
    </w:div>
    <w:div w:id="189912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
        <AccountId xsi:nil="true"/>
        <AccountType/>
      </UserInfo>
    </SharedWithUsers>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B4B03DA-7709-4671-B373-BD1ADBC2386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7F4BB09-D4D3-423A-888F-A420197D2CE3}">
  <ds:schemaRefs>
    <ds:schemaRef ds:uri="171a6d4e-846b-4045-8024-24f3590889e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a4cad7d-cde0-4c4b-9900-a6ca365b2969"/>
    <ds:schemaRef ds:uri="http://www.w3.org/XML/1998/namespace"/>
  </ds:schemaRefs>
</ds:datastoreItem>
</file>

<file path=customXml/itemProps3.xml><?xml version="1.0" encoding="utf-8"?>
<ds:datastoreItem xmlns:ds="http://schemas.openxmlformats.org/officeDocument/2006/customXml" ds:itemID="{148BA90F-F6D3-470D-A7EF-6120D440C8D7}">
  <ds:schemaRefs>
    <ds:schemaRef ds:uri="http://schemas.microsoft.com/sharepoint/v3/contenttype/forms"/>
  </ds:schemaRefs>
</ds:datastoreItem>
</file>

<file path=customXml/itemProps4.xml><?xml version="1.0" encoding="utf-8"?>
<ds:datastoreItem xmlns:ds="http://schemas.openxmlformats.org/officeDocument/2006/customXml" ds:itemID="{4BFA00A2-5F20-4DF3-9DE4-97C29DE9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09A4BE-A209-40D2-BD1A-CF9EDFF6872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Decisions</Template>
  <TotalTime>1</TotalTime>
  <Pages>6</Pages>
  <Words>1859</Words>
  <Characters>9273</Characters>
  <Application>Microsoft Office Word</Application>
  <DocSecurity>0</DocSecurity>
  <Lines>77</Lines>
  <Paragraphs>22</Paragraphs>
  <ScaleCrop>false</ScaleCrop>
  <Company>Department for Communities and Local Government</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Hollan_r2</dc:creator>
  <cp:keywords/>
  <cp:lastModifiedBy>Newman, Rachel</cp:lastModifiedBy>
  <cp:revision>2</cp:revision>
  <cp:lastPrinted>2010-06-21T23:33:00Z</cp:lastPrinted>
  <dcterms:created xsi:type="dcterms:W3CDTF">2025-01-29T13:43:00Z</dcterms:created>
  <dcterms:modified xsi:type="dcterms:W3CDTF">2025-01-29T13:43:00Z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RDSDocumentType">
    <vt:lpwstr>Appeal Decision</vt:lpwstr>
  </property>
  <property fmtid="{D5CDD505-2E9C-101B-9397-08002B2CF9AE}" pid="6" name="DRDSLanguage">
    <vt:lpwstr>English</vt:lpwstr>
  </property>
  <property fmtid="{D5CDD505-2E9C-101B-9397-08002B2CF9AE}" pid="7" name="DRDSShortForm">
    <vt:lpwstr>Yes</vt:lpwstr>
  </property>
  <property fmtid="{D5CDD505-2E9C-101B-9397-08002B2CF9AE}" pid="8" name="docIndexRef">
    <vt:lpwstr>0d93298e-2d9b-4270-be94-9c115bee7cd3</vt:lpwstr>
  </property>
  <property fmtid="{D5CDD505-2E9C-101B-9397-08002B2CF9AE}" pid="9" name="bjDocumentSecurityLabel">
    <vt:lpwstr>No Marking</vt:lpwstr>
  </property>
  <property fmtid="{D5CDD505-2E9C-101B-9397-08002B2CF9AE}" pid="10" name="bjSaver">
    <vt:lpwstr>0+Qfqv3pP7ffyH9+msG6aqB5ElMfnJz7</vt:lpwstr>
  </property>
  <property fmtid="{D5CDD505-2E9C-101B-9397-08002B2CF9AE}" pid="11" name="display_urn:schemas-microsoft-com:office:office#Editor">
    <vt:lpwstr>Sharegate Service Account 007</vt:lpwstr>
  </property>
  <property fmtid="{D5CDD505-2E9C-101B-9397-08002B2CF9AE}" pid="12" name="Order">
    <vt:lpwstr>100.000000000000</vt:lpwstr>
  </property>
  <property fmtid="{D5CDD505-2E9C-101B-9397-08002B2CF9AE}" pid="13" name="display_urn:schemas-microsoft-com:office:office#Author">
    <vt:lpwstr>Sharegate Service Account 007</vt:lpwstr>
  </property>
  <property fmtid="{D5CDD505-2E9C-101B-9397-08002B2CF9AE}" pid="14" name="ContentTypeId">
    <vt:lpwstr>0x0101002AA54CDEF871A647AC44520C841F1B03</vt:lpwstr>
  </property>
  <property fmtid="{D5CDD505-2E9C-101B-9397-08002B2CF9AE}" pid="15" name="ComplianceAssetId">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