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83224" w14:textId="74FA7D81" w:rsidR="00C779E8" w:rsidRDefault="00CC580D">
      <w:r>
        <w:rPr>
          <w:noProof/>
        </w:rPr>
        <w:drawing>
          <wp:inline distT="0" distB="0" distL="0" distR="0" wp14:anchorId="5AB88334" wp14:editId="1331B5C8">
            <wp:extent cx="3346450" cy="3492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76A85429"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D01751" w14:paraId="61A8D8BF" w14:textId="77777777">
        <w:tblPrEx>
          <w:tblCellMar>
            <w:top w:w="0" w:type="dxa"/>
            <w:bottom w:w="0" w:type="dxa"/>
          </w:tblCellMar>
        </w:tblPrEx>
        <w:trPr>
          <w:cantSplit/>
          <w:trHeight w:val="659"/>
        </w:trPr>
        <w:tc>
          <w:tcPr>
            <w:tcW w:w="9356" w:type="dxa"/>
          </w:tcPr>
          <w:p w14:paraId="32B194DE" w14:textId="77777777" w:rsidR="00C779E8" w:rsidRPr="00D01751" w:rsidRDefault="00C779E8">
            <w:pPr>
              <w:spacing w:before="120"/>
              <w:ind w:left="-108" w:right="34"/>
              <w:rPr>
                <w:rFonts w:ascii="Arial" w:hAnsi="Arial" w:cs="Arial"/>
                <w:b/>
                <w:color w:val="000000"/>
                <w:sz w:val="40"/>
                <w:szCs w:val="40"/>
              </w:rPr>
            </w:pPr>
            <w:bookmarkStart w:id="0" w:name="bmkTable00"/>
            <w:bookmarkEnd w:id="0"/>
            <w:r w:rsidRPr="00D01751">
              <w:rPr>
                <w:rFonts w:ascii="Arial" w:hAnsi="Arial" w:cs="Arial"/>
                <w:b/>
                <w:color w:val="000000"/>
                <w:sz w:val="40"/>
                <w:szCs w:val="40"/>
              </w:rPr>
              <w:t>Direction Decision</w:t>
            </w:r>
          </w:p>
        </w:tc>
      </w:tr>
      <w:tr w:rsidR="00C779E8" w:rsidRPr="00D01751" w14:paraId="1F25E43C" w14:textId="77777777">
        <w:tblPrEx>
          <w:tblCellMar>
            <w:top w:w="0" w:type="dxa"/>
            <w:bottom w:w="0" w:type="dxa"/>
          </w:tblCellMar>
        </w:tblPrEx>
        <w:trPr>
          <w:cantSplit/>
          <w:trHeight w:val="374"/>
        </w:trPr>
        <w:tc>
          <w:tcPr>
            <w:tcW w:w="9356" w:type="dxa"/>
          </w:tcPr>
          <w:p w14:paraId="258FF7E5" w14:textId="77777777" w:rsidR="00C779E8" w:rsidRPr="00D01751" w:rsidRDefault="00C779E8" w:rsidP="00D25177">
            <w:pPr>
              <w:spacing w:before="120"/>
              <w:ind w:left="-108" w:right="34"/>
              <w:rPr>
                <w:rFonts w:ascii="Arial" w:hAnsi="Arial" w:cs="Arial"/>
                <w:b/>
                <w:color w:val="000000"/>
                <w:sz w:val="16"/>
                <w:szCs w:val="22"/>
              </w:rPr>
            </w:pPr>
            <w:r w:rsidRPr="00D01751">
              <w:rPr>
                <w:rFonts w:ascii="Arial" w:hAnsi="Arial" w:cs="Arial"/>
                <w:b/>
                <w:color w:val="000000"/>
                <w:szCs w:val="22"/>
              </w:rPr>
              <w:t xml:space="preserve">by </w:t>
            </w:r>
            <w:r w:rsidR="005F44D0" w:rsidRPr="00D01751">
              <w:rPr>
                <w:rFonts w:ascii="Arial" w:hAnsi="Arial" w:cs="Arial"/>
                <w:b/>
                <w:color w:val="000000"/>
                <w:szCs w:val="22"/>
              </w:rPr>
              <w:t>Laura Renaudon</w:t>
            </w:r>
            <w:r w:rsidRPr="00D01751">
              <w:rPr>
                <w:rFonts w:ascii="Arial" w:hAnsi="Arial" w:cs="Arial"/>
                <w:b/>
                <w:color w:val="000000"/>
                <w:szCs w:val="22"/>
              </w:rPr>
              <w:t xml:space="preserve"> </w:t>
            </w:r>
            <w:r w:rsidR="00850DED" w:rsidRPr="00D01751">
              <w:rPr>
                <w:rFonts w:ascii="Arial" w:hAnsi="Arial" w:cs="Arial"/>
                <w:b/>
                <w:color w:val="000000"/>
                <w:sz w:val="16"/>
                <w:szCs w:val="22"/>
              </w:rPr>
              <w:t>LLM LARTPI Solicitor</w:t>
            </w:r>
          </w:p>
        </w:tc>
      </w:tr>
      <w:tr w:rsidR="00C779E8" w:rsidRPr="00D01751" w14:paraId="36C823C8" w14:textId="77777777">
        <w:tblPrEx>
          <w:tblCellMar>
            <w:top w:w="0" w:type="dxa"/>
            <w:bottom w:w="0" w:type="dxa"/>
          </w:tblCellMar>
        </w:tblPrEx>
        <w:trPr>
          <w:cantSplit/>
          <w:trHeight w:val="357"/>
        </w:trPr>
        <w:tc>
          <w:tcPr>
            <w:tcW w:w="9356" w:type="dxa"/>
          </w:tcPr>
          <w:p w14:paraId="0BB195AF" w14:textId="77777777" w:rsidR="00C779E8" w:rsidRPr="00D01751" w:rsidRDefault="00C779E8">
            <w:pPr>
              <w:spacing w:before="120"/>
              <w:ind w:left="-108" w:right="34"/>
              <w:rPr>
                <w:rFonts w:ascii="Arial" w:hAnsi="Arial" w:cs="Arial"/>
                <w:b/>
                <w:color w:val="000000"/>
                <w:sz w:val="16"/>
                <w:szCs w:val="16"/>
              </w:rPr>
            </w:pPr>
            <w:r w:rsidRPr="00D01751">
              <w:rPr>
                <w:rFonts w:ascii="Arial" w:hAnsi="Arial" w:cs="Arial"/>
                <w:b/>
                <w:color w:val="000000"/>
                <w:sz w:val="16"/>
                <w:szCs w:val="16"/>
              </w:rPr>
              <w:t>an Inspector on direction of the Secretary of State for Environment, Food and Rural Affairs</w:t>
            </w:r>
          </w:p>
        </w:tc>
      </w:tr>
      <w:tr w:rsidR="00C779E8" w:rsidRPr="00D01751" w14:paraId="33BE2260" w14:textId="77777777" w:rsidTr="00D25177">
        <w:tblPrEx>
          <w:tblCellMar>
            <w:top w:w="0" w:type="dxa"/>
            <w:bottom w:w="0" w:type="dxa"/>
          </w:tblCellMar>
        </w:tblPrEx>
        <w:trPr>
          <w:cantSplit/>
          <w:trHeight w:val="434"/>
        </w:trPr>
        <w:tc>
          <w:tcPr>
            <w:tcW w:w="9356" w:type="dxa"/>
          </w:tcPr>
          <w:p w14:paraId="371174E4" w14:textId="3D133464" w:rsidR="00C779E8" w:rsidRPr="00D01751" w:rsidRDefault="00C779E8">
            <w:pPr>
              <w:spacing w:before="120"/>
              <w:ind w:left="-108" w:right="176"/>
              <w:rPr>
                <w:rFonts w:ascii="Arial" w:hAnsi="Arial" w:cs="Arial"/>
                <w:b/>
                <w:color w:val="000000"/>
                <w:sz w:val="16"/>
                <w:szCs w:val="16"/>
              </w:rPr>
            </w:pPr>
            <w:r w:rsidRPr="00D01751">
              <w:rPr>
                <w:rFonts w:ascii="Arial" w:hAnsi="Arial" w:cs="Arial"/>
                <w:b/>
                <w:color w:val="000000"/>
                <w:sz w:val="16"/>
                <w:szCs w:val="16"/>
              </w:rPr>
              <w:t xml:space="preserve">Decision date: </w:t>
            </w:r>
            <w:r w:rsidR="00A90E9C">
              <w:rPr>
                <w:rFonts w:ascii="Arial" w:hAnsi="Arial" w:cs="Arial"/>
                <w:b/>
                <w:color w:val="000000"/>
                <w:sz w:val="16"/>
                <w:szCs w:val="16"/>
              </w:rPr>
              <w:t>22 January 2025</w:t>
            </w:r>
          </w:p>
        </w:tc>
      </w:tr>
    </w:tbl>
    <w:p w14:paraId="203984A9" w14:textId="77777777" w:rsidR="00C779E8" w:rsidRPr="00D01751"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D01751" w14:paraId="5E718AE4" w14:textId="77777777">
        <w:tblPrEx>
          <w:tblCellMar>
            <w:top w:w="0" w:type="dxa"/>
            <w:bottom w:w="0" w:type="dxa"/>
          </w:tblCellMar>
        </w:tblPrEx>
        <w:tc>
          <w:tcPr>
            <w:tcW w:w="9520" w:type="dxa"/>
          </w:tcPr>
          <w:p w14:paraId="59A2FB52" w14:textId="77777777" w:rsidR="00D079EF" w:rsidRPr="00D01751" w:rsidRDefault="00C779E8" w:rsidP="00D079EF">
            <w:pPr>
              <w:rPr>
                <w:rFonts w:ascii="Arial" w:hAnsi="Arial" w:cs="Arial"/>
                <w:b/>
                <w:sz w:val="24"/>
                <w:szCs w:val="24"/>
              </w:rPr>
            </w:pPr>
            <w:r w:rsidRPr="00D01751">
              <w:rPr>
                <w:rFonts w:ascii="Arial" w:hAnsi="Arial" w:cs="Arial"/>
                <w:b/>
                <w:color w:val="000000"/>
                <w:sz w:val="24"/>
                <w:szCs w:val="24"/>
              </w:rPr>
              <w:t xml:space="preserve">Ref: </w:t>
            </w:r>
            <w:r w:rsidR="00D079EF" w:rsidRPr="00D01751">
              <w:rPr>
                <w:rFonts w:ascii="Arial" w:hAnsi="Arial" w:cs="Arial"/>
                <w:b/>
                <w:sz w:val="24"/>
                <w:szCs w:val="24"/>
              </w:rPr>
              <w:t>ROW/</w:t>
            </w:r>
            <w:r w:rsidR="00EC23C0" w:rsidRPr="00D01751">
              <w:rPr>
                <w:rFonts w:ascii="Arial" w:hAnsi="Arial" w:cs="Arial"/>
                <w:b/>
                <w:sz w:val="24"/>
                <w:szCs w:val="24"/>
              </w:rPr>
              <w:t>33</w:t>
            </w:r>
            <w:r w:rsidR="005F44D0" w:rsidRPr="00D01751">
              <w:rPr>
                <w:rFonts w:ascii="Arial" w:hAnsi="Arial" w:cs="Arial"/>
                <w:b/>
                <w:sz w:val="24"/>
                <w:szCs w:val="24"/>
              </w:rPr>
              <w:t>48916</w:t>
            </w:r>
          </w:p>
          <w:p w14:paraId="5C904DE8" w14:textId="77777777" w:rsidR="00C779E8" w:rsidRPr="00D01751" w:rsidRDefault="00C779E8">
            <w:pPr>
              <w:spacing w:after="60"/>
              <w:rPr>
                <w:rFonts w:ascii="Arial" w:hAnsi="Arial" w:cs="Arial"/>
                <w:b/>
                <w:bCs/>
                <w:color w:val="000000"/>
                <w:sz w:val="24"/>
                <w:szCs w:val="24"/>
              </w:rPr>
            </w:pPr>
            <w:r w:rsidRPr="00D01751">
              <w:rPr>
                <w:rFonts w:ascii="Arial" w:hAnsi="Arial" w:cs="Arial"/>
                <w:b/>
                <w:color w:val="000000"/>
                <w:sz w:val="24"/>
                <w:szCs w:val="24"/>
              </w:rPr>
              <w:t>Representation by</w:t>
            </w:r>
            <w:r w:rsidR="003B1ECE" w:rsidRPr="00D01751">
              <w:rPr>
                <w:rFonts w:ascii="Arial" w:hAnsi="Arial" w:cs="Arial"/>
                <w:b/>
                <w:color w:val="000000"/>
                <w:sz w:val="24"/>
                <w:szCs w:val="24"/>
              </w:rPr>
              <w:t xml:space="preserve"> </w:t>
            </w:r>
            <w:r w:rsidR="005F44D0" w:rsidRPr="00D01751">
              <w:rPr>
                <w:rFonts w:ascii="Arial" w:hAnsi="Arial" w:cs="Arial"/>
                <w:b/>
                <w:color w:val="000000"/>
                <w:sz w:val="24"/>
                <w:szCs w:val="24"/>
              </w:rPr>
              <w:t>Will Steel (BHS)</w:t>
            </w:r>
          </w:p>
          <w:p w14:paraId="2709A44F" w14:textId="77777777" w:rsidR="00A81B41" w:rsidRPr="00D01751" w:rsidRDefault="005F44D0" w:rsidP="00517013">
            <w:pPr>
              <w:spacing w:after="60"/>
              <w:rPr>
                <w:rFonts w:ascii="Arial" w:hAnsi="Arial" w:cs="Arial"/>
                <w:b/>
                <w:sz w:val="24"/>
                <w:szCs w:val="24"/>
              </w:rPr>
            </w:pPr>
            <w:r w:rsidRPr="00D01751">
              <w:rPr>
                <w:rFonts w:ascii="Arial" w:hAnsi="Arial" w:cs="Arial"/>
                <w:b/>
                <w:sz w:val="24"/>
                <w:szCs w:val="24"/>
              </w:rPr>
              <w:t>Leeds City</w:t>
            </w:r>
            <w:r w:rsidR="00EC23C0" w:rsidRPr="00D01751">
              <w:rPr>
                <w:rFonts w:ascii="Arial" w:hAnsi="Arial" w:cs="Arial"/>
                <w:b/>
                <w:sz w:val="24"/>
                <w:szCs w:val="24"/>
              </w:rPr>
              <w:t xml:space="preserve"> Council</w:t>
            </w:r>
            <w:r w:rsidR="003B1ECE" w:rsidRPr="00D01751">
              <w:rPr>
                <w:rFonts w:ascii="Arial" w:hAnsi="Arial" w:cs="Arial"/>
                <w:b/>
                <w:sz w:val="24"/>
                <w:szCs w:val="24"/>
              </w:rPr>
              <w:t xml:space="preserve"> </w:t>
            </w:r>
          </w:p>
          <w:p w14:paraId="37F13B2C" w14:textId="77777777" w:rsidR="003B1ECE" w:rsidRPr="00D01751" w:rsidRDefault="005F44D0" w:rsidP="00517013">
            <w:pPr>
              <w:spacing w:after="60"/>
              <w:rPr>
                <w:rFonts w:ascii="Arial" w:hAnsi="Arial" w:cs="Arial"/>
                <w:b/>
                <w:bCs/>
                <w:sz w:val="24"/>
                <w:szCs w:val="24"/>
              </w:rPr>
            </w:pPr>
            <w:r w:rsidRPr="00D01751">
              <w:rPr>
                <w:rFonts w:ascii="Arial" w:hAnsi="Arial" w:cs="Arial"/>
                <w:b/>
                <w:bCs/>
                <w:sz w:val="24"/>
                <w:szCs w:val="24"/>
              </w:rPr>
              <w:t>Adding a bridleway along a section of a route known as Sandbeck Lane, Wetherby (SE 4228 4975 and SE 4340 5017).</w:t>
            </w:r>
            <w:r w:rsidRPr="00D01751">
              <w:rPr>
                <w:rFonts w:ascii="Arial" w:hAnsi="Arial" w:cs="Arial"/>
                <w:sz w:val="24"/>
                <w:szCs w:val="24"/>
              </w:rPr>
              <w:t xml:space="preserve"> </w:t>
            </w:r>
          </w:p>
          <w:p w14:paraId="3C77E3F9" w14:textId="77777777" w:rsidR="001007B2" w:rsidRPr="00D01751" w:rsidRDefault="00517013" w:rsidP="00517013">
            <w:pPr>
              <w:spacing w:after="60"/>
              <w:rPr>
                <w:rFonts w:ascii="Arial" w:hAnsi="Arial" w:cs="Arial"/>
                <w:b/>
                <w:sz w:val="24"/>
                <w:szCs w:val="24"/>
              </w:rPr>
            </w:pPr>
            <w:r w:rsidRPr="00D01751">
              <w:rPr>
                <w:rFonts w:ascii="Arial" w:hAnsi="Arial" w:cs="Arial"/>
                <w:b/>
                <w:sz w:val="24"/>
                <w:szCs w:val="24"/>
              </w:rPr>
              <w:t xml:space="preserve">(Application Ref: </w:t>
            </w:r>
            <w:r w:rsidR="00906247" w:rsidRPr="00D01751">
              <w:rPr>
                <w:rFonts w:ascii="Arial" w:hAnsi="Arial" w:cs="Arial"/>
                <w:b/>
                <w:sz w:val="24"/>
                <w:szCs w:val="24"/>
              </w:rPr>
              <w:t>CH/</w:t>
            </w:r>
            <w:r w:rsidR="005F44D0" w:rsidRPr="00D01751">
              <w:rPr>
                <w:rFonts w:ascii="Arial" w:hAnsi="Arial" w:cs="Arial"/>
                <w:b/>
                <w:sz w:val="24"/>
                <w:szCs w:val="24"/>
              </w:rPr>
              <w:t>55</w:t>
            </w:r>
            <w:r w:rsidR="00906247" w:rsidRPr="00D01751">
              <w:rPr>
                <w:rFonts w:ascii="Arial" w:hAnsi="Arial" w:cs="Arial"/>
                <w:b/>
                <w:sz w:val="24"/>
                <w:szCs w:val="24"/>
              </w:rPr>
              <w:t>)</w:t>
            </w:r>
          </w:p>
        </w:tc>
      </w:tr>
      <w:tr w:rsidR="00C779E8" w:rsidRPr="00D01751" w14:paraId="6897A03C" w14:textId="77777777">
        <w:tblPrEx>
          <w:tblCellMar>
            <w:top w:w="0" w:type="dxa"/>
            <w:bottom w:w="0" w:type="dxa"/>
          </w:tblCellMar>
        </w:tblPrEx>
        <w:tc>
          <w:tcPr>
            <w:tcW w:w="9520" w:type="dxa"/>
          </w:tcPr>
          <w:p w14:paraId="44EA38F3" w14:textId="77777777" w:rsidR="00C779E8" w:rsidRPr="00D01751" w:rsidRDefault="00C779E8">
            <w:pPr>
              <w:pStyle w:val="TBullet"/>
              <w:spacing w:after="60"/>
              <w:ind w:left="357" w:hanging="357"/>
              <w:rPr>
                <w:rFonts w:ascii="Arial" w:hAnsi="Arial" w:cs="Arial"/>
                <w:sz w:val="24"/>
                <w:szCs w:val="24"/>
              </w:rPr>
            </w:pPr>
            <w:r w:rsidRPr="00D01751">
              <w:rPr>
                <w:rFonts w:ascii="Arial" w:hAnsi="Arial" w:cs="Arial"/>
                <w:sz w:val="24"/>
                <w:szCs w:val="24"/>
              </w:rPr>
              <w:t>The representation is made under Paragraph 3(2) of Schedule 14 of the Wildlife and Countryside Act 1981 (the 1981 Act) seeking a direction to be given to</w:t>
            </w:r>
            <w:r w:rsidR="00906247" w:rsidRPr="00D01751">
              <w:rPr>
                <w:rFonts w:ascii="Arial" w:hAnsi="Arial" w:cs="Arial"/>
                <w:sz w:val="24"/>
                <w:szCs w:val="24"/>
              </w:rPr>
              <w:t xml:space="preserve"> Leeds City Council</w:t>
            </w:r>
            <w:r w:rsidRPr="00D01751">
              <w:rPr>
                <w:rFonts w:ascii="Arial" w:hAnsi="Arial" w:cs="Arial"/>
                <w:sz w:val="24"/>
                <w:szCs w:val="24"/>
              </w:rPr>
              <w:t xml:space="preserve"> to determine an application for an Order, under Section 53(5) of that Act.</w:t>
            </w:r>
          </w:p>
        </w:tc>
      </w:tr>
      <w:tr w:rsidR="00C779E8" w:rsidRPr="00D01751" w14:paraId="24A3066B" w14:textId="77777777">
        <w:tblPrEx>
          <w:tblCellMar>
            <w:top w:w="0" w:type="dxa"/>
            <w:bottom w:w="0" w:type="dxa"/>
          </w:tblCellMar>
        </w:tblPrEx>
        <w:tc>
          <w:tcPr>
            <w:tcW w:w="9520" w:type="dxa"/>
          </w:tcPr>
          <w:p w14:paraId="1BEB1576" w14:textId="77777777" w:rsidR="00C779E8" w:rsidRPr="00D01751" w:rsidRDefault="00C779E8">
            <w:pPr>
              <w:pStyle w:val="TBullet"/>
              <w:spacing w:after="60"/>
              <w:ind w:left="357" w:hanging="357"/>
              <w:rPr>
                <w:rFonts w:ascii="Arial" w:hAnsi="Arial" w:cs="Arial"/>
                <w:sz w:val="24"/>
                <w:szCs w:val="24"/>
              </w:rPr>
            </w:pPr>
            <w:r w:rsidRPr="00D01751">
              <w:rPr>
                <w:rFonts w:ascii="Arial" w:hAnsi="Arial" w:cs="Arial"/>
                <w:sz w:val="24"/>
                <w:szCs w:val="24"/>
              </w:rPr>
              <w:t xml:space="preserve">The representation is made by </w:t>
            </w:r>
            <w:r w:rsidR="00CB3A5B" w:rsidRPr="00D01751">
              <w:rPr>
                <w:rFonts w:ascii="Arial" w:hAnsi="Arial" w:cs="Arial"/>
                <w:sz w:val="24"/>
                <w:szCs w:val="24"/>
              </w:rPr>
              <w:t>Will Steel of the British Horse Society</w:t>
            </w:r>
            <w:r w:rsidRPr="00D01751">
              <w:rPr>
                <w:rFonts w:ascii="Arial" w:hAnsi="Arial" w:cs="Arial"/>
                <w:sz w:val="24"/>
                <w:szCs w:val="24"/>
              </w:rPr>
              <w:t xml:space="preserve">, dated </w:t>
            </w:r>
            <w:r w:rsidR="00CB3A5B" w:rsidRPr="00D01751">
              <w:rPr>
                <w:rFonts w:ascii="Arial" w:hAnsi="Arial" w:cs="Arial"/>
                <w:sz w:val="24"/>
                <w:szCs w:val="24"/>
              </w:rPr>
              <w:t>26 July 2024</w:t>
            </w:r>
            <w:r w:rsidRPr="00D01751">
              <w:rPr>
                <w:rFonts w:ascii="Arial" w:hAnsi="Arial" w:cs="Arial"/>
                <w:sz w:val="24"/>
                <w:szCs w:val="24"/>
              </w:rPr>
              <w:t>.</w:t>
            </w:r>
          </w:p>
        </w:tc>
      </w:tr>
      <w:tr w:rsidR="00C779E8" w:rsidRPr="00D01751" w14:paraId="53391A7C" w14:textId="77777777">
        <w:tblPrEx>
          <w:tblCellMar>
            <w:top w:w="0" w:type="dxa"/>
            <w:bottom w:w="0" w:type="dxa"/>
          </w:tblCellMar>
        </w:tblPrEx>
        <w:tc>
          <w:tcPr>
            <w:tcW w:w="9520" w:type="dxa"/>
          </w:tcPr>
          <w:p w14:paraId="1D39F357" w14:textId="77777777" w:rsidR="00C779E8" w:rsidRPr="00D01751" w:rsidRDefault="00C779E8">
            <w:pPr>
              <w:pStyle w:val="TBullet"/>
              <w:spacing w:after="60"/>
              <w:ind w:left="357" w:hanging="357"/>
              <w:rPr>
                <w:rFonts w:ascii="Arial" w:hAnsi="Arial" w:cs="Arial"/>
                <w:sz w:val="24"/>
                <w:szCs w:val="24"/>
              </w:rPr>
            </w:pPr>
            <w:r w:rsidRPr="00D01751">
              <w:rPr>
                <w:rFonts w:ascii="Arial" w:hAnsi="Arial" w:cs="Arial"/>
                <w:sz w:val="24"/>
                <w:szCs w:val="24"/>
              </w:rPr>
              <w:t xml:space="preserve">The certificate under Paragraph 2(3) of Schedule 14 is dated </w:t>
            </w:r>
            <w:r w:rsidR="00CB3A5B" w:rsidRPr="00D01751">
              <w:rPr>
                <w:rFonts w:ascii="Arial" w:hAnsi="Arial" w:cs="Arial"/>
                <w:sz w:val="24"/>
                <w:szCs w:val="24"/>
              </w:rPr>
              <w:t>13 July 2023</w:t>
            </w:r>
            <w:r w:rsidRPr="00D01751">
              <w:rPr>
                <w:rFonts w:ascii="Arial" w:hAnsi="Arial" w:cs="Arial"/>
                <w:sz w:val="24"/>
                <w:szCs w:val="24"/>
              </w:rPr>
              <w:t>.</w:t>
            </w:r>
          </w:p>
        </w:tc>
      </w:tr>
      <w:tr w:rsidR="00C779E8" w:rsidRPr="00D01751" w14:paraId="0684EFAD" w14:textId="77777777">
        <w:tblPrEx>
          <w:tblCellMar>
            <w:top w:w="0" w:type="dxa"/>
            <w:bottom w:w="0" w:type="dxa"/>
          </w:tblCellMar>
        </w:tblPrEx>
        <w:tc>
          <w:tcPr>
            <w:tcW w:w="9520" w:type="dxa"/>
          </w:tcPr>
          <w:p w14:paraId="50B9E4A2" w14:textId="77777777" w:rsidR="00C779E8" w:rsidRPr="00D01751" w:rsidRDefault="00C779E8">
            <w:pPr>
              <w:pStyle w:val="TBullet"/>
              <w:rPr>
                <w:rFonts w:ascii="Arial" w:hAnsi="Arial" w:cs="Arial"/>
                <w:sz w:val="24"/>
                <w:szCs w:val="24"/>
              </w:rPr>
            </w:pPr>
            <w:r w:rsidRPr="00D01751">
              <w:rPr>
                <w:rFonts w:ascii="Arial" w:hAnsi="Arial" w:cs="Arial"/>
                <w:sz w:val="24"/>
                <w:szCs w:val="24"/>
              </w:rPr>
              <w:t xml:space="preserve">The Council was consulted about </w:t>
            </w:r>
            <w:r w:rsidR="00906247" w:rsidRPr="00D01751">
              <w:rPr>
                <w:rFonts w:ascii="Arial" w:hAnsi="Arial" w:cs="Arial"/>
                <w:sz w:val="24"/>
                <w:szCs w:val="24"/>
              </w:rPr>
              <w:t>the</w:t>
            </w:r>
            <w:r w:rsidRPr="00D01751">
              <w:rPr>
                <w:rFonts w:ascii="Arial" w:hAnsi="Arial" w:cs="Arial"/>
                <w:sz w:val="24"/>
                <w:szCs w:val="24"/>
              </w:rPr>
              <w:t xml:space="preserve"> representation on </w:t>
            </w:r>
            <w:r w:rsidR="00906247" w:rsidRPr="00D01751">
              <w:rPr>
                <w:rFonts w:ascii="Arial" w:hAnsi="Arial" w:cs="Arial"/>
                <w:sz w:val="24"/>
                <w:szCs w:val="24"/>
              </w:rPr>
              <w:t>2 August 2024</w:t>
            </w:r>
            <w:r w:rsidRPr="00D01751">
              <w:rPr>
                <w:rFonts w:ascii="Arial" w:hAnsi="Arial" w:cs="Arial"/>
                <w:sz w:val="24"/>
                <w:szCs w:val="24"/>
              </w:rPr>
              <w:t xml:space="preserve"> and the Council’s response was made on </w:t>
            </w:r>
            <w:r w:rsidR="00906247" w:rsidRPr="00D01751">
              <w:rPr>
                <w:rFonts w:ascii="Arial" w:hAnsi="Arial" w:cs="Arial"/>
                <w:sz w:val="24"/>
                <w:szCs w:val="24"/>
              </w:rPr>
              <w:t>20 August 2024</w:t>
            </w:r>
            <w:r w:rsidRPr="00D01751">
              <w:rPr>
                <w:rFonts w:ascii="Arial" w:hAnsi="Arial" w:cs="Arial"/>
                <w:sz w:val="24"/>
                <w:szCs w:val="24"/>
              </w:rPr>
              <w:t>.</w:t>
            </w:r>
          </w:p>
        </w:tc>
      </w:tr>
      <w:tr w:rsidR="00C779E8" w:rsidRPr="00D01751" w14:paraId="4580A22C" w14:textId="77777777">
        <w:tblPrEx>
          <w:tblCellMar>
            <w:top w:w="0" w:type="dxa"/>
            <w:bottom w:w="0" w:type="dxa"/>
          </w:tblCellMar>
        </w:tblPrEx>
        <w:tc>
          <w:tcPr>
            <w:tcW w:w="9520" w:type="dxa"/>
            <w:tcBorders>
              <w:bottom w:val="single" w:sz="6" w:space="0" w:color="000000"/>
            </w:tcBorders>
          </w:tcPr>
          <w:p w14:paraId="34EB64A3" w14:textId="77777777" w:rsidR="00C779E8" w:rsidRPr="00D01751" w:rsidRDefault="00C779E8">
            <w:pPr>
              <w:spacing w:before="60"/>
              <w:rPr>
                <w:rFonts w:ascii="Arial" w:hAnsi="Arial" w:cs="Arial"/>
                <w:b/>
                <w:color w:val="000000"/>
                <w:sz w:val="24"/>
                <w:szCs w:val="24"/>
              </w:rPr>
            </w:pPr>
            <w:bookmarkStart w:id="1" w:name="bmkReturn"/>
            <w:bookmarkEnd w:id="1"/>
          </w:p>
        </w:tc>
      </w:tr>
    </w:tbl>
    <w:p w14:paraId="72DA4D78" w14:textId="77777777" w:rsidR="00C779E8" w:rsidRPr="00D01751" w:rsidRDefault="00C779E8">
      <w:pPr>
        <w:pStyle w:val="Heading6blackfont"/>
        <w:rPr>
          <w:rFonts w:ascii="Arial" w:hAnsi="Arial" w:cs="Arial"/>
          <w:sz w:val="24"/>
          <w:szCs w:val="24"/>
        </w:rPr>
      </w:pPr>
      <w:r w:rsidRPr="00D01751">
        <w:rPr>
          <w:rFonts w:ascii="Arial" w:hAnsi="Arial" w:cs="Arial"/>
          <w:sz w:val="24"/>
          <w:szCs w:val="24"/>
        </w:rPr>
        <w:t>Decision</w:t>
      </w:r>
    </w:p>
    <w:p w14:paraId="3BDAEC7B" w14:textId="77777777" w:rsidR="00C779E8" w:rsidRPr="00D01751" w:rsidRDefault="00C779E8">
      <w:pPr>
        <w:pStyle w:val="Style1"/>
        <w:rPr>
          <w:rFonts w:ascii="Arial" w:hAnsi="Arial" w:cs="Arial"/>
          <w:sz w:val="24"/>
          <w:szCs w:val="24"/>
        </w:rPr>
      </w:pPr>
      <w:r w:rsidRPr="00D01751">
        <w:rPr>
          <w:rFonts w:ascii="Arial" w:hAnsi="Arial" w:cs="Arial"/>
          <w:sz w:val="24"/>
          <w:szCs w:val="24"/>
        </w:rPr>
        <w:t xml:space="preserve">The Council </w:t>
      </w:r>
      <w:r w:rsidR="00906247" w:rsidRPr="00D01751">
        <w:rPr>
          <w:rFonts w:ascii="Arial" w:hAnsi="Arial" w:cs="Arial"/>
          <w:sz w:val="24"/>
          <w:szCs w:val="24"/>
        </w:rPr>
        <w:t xml:space="preserve">is </w:t>
      </w:r>
      <w:r w:rsidRPr="00D01751">
        <w:rPr>
          <w:rFonts w:ascii="Arial" w:hAnsi="Arial" w:cs="Arial"/>
          <w:sz w:val="24"/>
          <w:szCs w:val="24"/>
        </w:rPr>
        <w:t>directed to determine the above-mention</w:t>
      </w:r>
      <w:r w:rsidR="00D25177" w:rsidRPr="00D01751">
        <w:rPr>
          <w:rFonts w:ascii="Arial" w:hAnsi="Arial" w:cs="Arial"/>
          <w:sz w:val="24"/>
          <w:szCs w:val="24"/>
        </w:rPr>
        <w:t>ed</w:t>
      </w:r>
      <w:r w:rsidRPr="00D01751">
        <w:rPr>
          <w:rFonts w:ascii="Arial" w:hAnsi="Arial" w:cs="Arial"/>
          <w:sz w:val="24"/>
          <w:szCs w:val="24"/>
        </w:rPr>
        <w:t xml:space="preserve"> application.</w:t>
      </w:r>
    </w:p>
    <w:p w14:paraId="58AEF623" w14:textId="77777777" w:rsidR="00906247" w:rsidRPr="00D01751" w:rsidRDefault="00906247" w:rsidP="00906247">
      <w:pPr>
        <w:pStyle w:val="Style1"/>
        <w:numPr>
          <w:ilvl w:val="0"/>
          <w:numId w:val="0"/>
        </w:numPr>
        <w:rPr>
          <w:rFonts w:ascii="Arial" w:hAnsi="Arial" w:cs="Arial"/>
          <w:b/>
          <w:bCs/>
          <w:sz w:val="24"/>
          <w:szCs w:val="24"/>
        </w:rPr>
      </w:pPr>
      <w:r w:rsidRPr="00D01751">
        <w:rPr>
          <w:rFonts w:ascii="Arial" w:hAnsi="Arial" w:cs="Arial"/>
          <w:b/>
          <w:bCs/>
          <w:sz w:val="24"/>
          <w:szCs w:val="24"/>
        </w:rPr>
        <w:t>Preliminary Matters</w:t>
      </w:r>
    </w:p>
    <w:p w14:paraId="4B25732F" w14:textId="77777777" w:rsidR="00906247" w:rsidRPr="00D01751" w:rsidRDefault="00906247">
      <w:pPr>
        <w:pStyle w:val="Style1"/>
        <w:rPr>
          <w:rFonts w:ascii="Arial" w:hAnsi="Arial" w:cs="Arial"/>
          <w:sz w:val="24"/>
          <w:szCs w:val="24"/>
        </w:rPr>
      </w:pPr>
      <w:r w:rsidRPr="00D01751">
        <w:rPr>
          <w:rFonts w:ascii="Arial" w:hAnsi="Arial" w:cs="Arial"/>
          <w:sz w:val="24"/>
          <w:szCs w:val="24"/>
        </w:rPr>
        <w:t xml:space="preserve">The request for a direction was made by Will </w:t>
      </w:r>
      <w:r w:rsidR="00AA5C38">
        <w:rPr>
          <w:rFonts w:ascii="Arial" w:hAnsi="Arial" w:cs="Arial"/>
          <w:sz w:val="24"/>
          <w:szCs w:val="24"/>
        </w:rPr>
        <w:t>Steel</w:t>
      </w:r>
      <w:r w:rsidRPr="00D01751">
        <w:rPr>
          <w:rFonts w:ascii="Arial" w:hAnsi="Arial" w:cs="Arial"/>
          <w:sz w:val="24"/>
          <w:szCs w:val="24"/>
        </w:rPr>
        <w:t xml:space="preserve">, of the British Horse Society (‘BHS’). Subsequently on 27 July 2024 the original applicant, Tricia Heaps, confirmed that the BHS were authorised to proceed with the case (described as the ‘appeal’) on her behalf. </w:t>
      </w:r>
    </w:p>
    <w:p w14:paraId="76C09D13" w14:textId="77777777" w:rsidR="00906247" w:rsidRPr="00D01751" w:rsidRDefault="00906247">
      <w:pPr>
        <w:pStyle w:val="Style1"/>
        <w:rPr>
          <w:rFonts w:ascii="Arial" w:hAnsi="Arial" w:cs="Arial"/>
          <w:sz w:val="24"/>
          <w:szCs w:val="24"/>
        </w:rPr>
      </w:pPr>
      <w:r w:rsidRPr="00D01751">
        <w:rPr>
          <w:rFonts w:ascii="Arial" w:hAnsi="Arial" w:cs="Arial"/>
          <w:sz w:val="24"/>
          <w:szCs w:val="24"/>
        </w:rPr>
        <w:t>The certificate of service of notice of the application on affected landowners</w:t>
      </w:r>
      <w:r w:rsidR="001C139A" w:rsidRPr="00D01751">
        <w:rPr>
          <w:rFonts w:ascii="Arial" w:hAnsi="Arial" w:cs="Arial"/>
          <w:sz w:val="24"/>
          <w:szCs w:val="24"/>
        </w:rPr>
        <w:t xml:space="preserve"> and occupiers</w:t>
      </w:r>
      <w:r w:rsidRPr="00D01751">
        <w:rPr>
          <w:rFonts w:ascii="Arial" w:hAnsi="Arial" w:cs="Arial"/>
          <w:sz w:val="24"/>
          <w:szCs w:val="24"/>
        </w:rPr>
        <w:t xml:space="preserve">, dated 13 July 2023, was signed by a different person, Hilary Carroll. The certificate was signed ‘for and on behalf of the British Horse Society’ and thus, although made retrospectively, I am satisfied that this is within the ambit of the applicant’s general authorisation to the BHS given on 27 July 2024. </w:t>
      </w:r>
    </w:p>
    <w:p w14:paraId="5656DB49" w14:textId="77777777" w:rsidR="00C779E8" w:rsidRPr="00D01751" w:rsidRDefault="00C779E8">
      <w:pPr>
        <w:pStyle w:val="Heading6blackfont"/>
        <w:rPr>
          <w:rFonts w:ascii="Arial" w:hAnsi="Arial" w:cs="Arial"/>
          <w:sz w:val="24"/>
          <w:szCs w:val="24"/>
        </w:rPr>
      </w:pPr>
      <w:r w:rsidRPr="00D01751">
        <w:rPr>
          <w:rFonts w:ascii="Arial" w:hAnsi="Arial" w:cs="Arial"/>
          <w:sz w:val="24"/>
          <w:szCs w:val="24"/>
        </w:rPr>
        <w:t>Reasons</w:t>
      </w:r>
    </w:p>
    <w:p w14:paraId="5D27633F" w14:textId="77777777" w:rsidR="00AA5C38" w:rsidRDefault="00C779E8">
      <w:pPr>
        <w:pStyle w:val="Style1"/>
        <w:rPr>
          <w:rFonts w:ascii="Arial" w:hAnsi="Arial" w:cs="Arial"/>
          <w:sz w:val="24"/>
          <w:szCs w:val="24"/>
        </w:rPr>
      </w:pPr>
      <w:r w:rsidRPr="00D01751">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  </w:t>
      </w:r>
    </w:p>
    <w:p w14:paraId="4B175F06" w14:textId="77777777" w:rsidR="00C779E8" w:rsidRPr="00D01751" w:rsidRDefault="00AA5C38">
      <w:pPr>
        <w:pStyle w:val="Style1"/>
        <w:rPr>
          <w:rFonts w:ascii="Arial" w:hAnsi="Arial" w:cs="Arial"/>
          <w:sz w:val="24"/>
          <w:szCs w:val="24"/>
        </w:rPr>
      </w:pPr>
      <w:r w:rsidRPr="00AA5C38">
        <w:rPr>
          <w:rFonts w:ascii="Arial" w:hAnsi="Arial" w:cs="Arial"/>
          <w:sz w:val="24"/>
          <w:szCs w:val="24"/>
        </w:rPr>
        <w:lastRenderedPageBreak/>
        <w:t>As required by Rights of Way Circular 1/09 (Version 2, October 2009,  Department for Environment, Food and Rural Affairs) the Secretary of State</w:t>
      </w:r>
      <w:r w:rsidR="00C779E8" w:rsidRPr="00D01751">
        <w:rPr>
          <w:rFonts w:ascii="Arial" w:hAnsi="Arial" w:cs="Arial"/>
          <w:sz w:val="24"/>
          <w:szCs w:val="24"/>
        </w:rPr>
        <w:t xml:space="preserv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p>
    <w:p w14:paraId="5AA53BAD" w14:textId="77777777" w:rsidR="00C779E8" w:rsidRPr="00D01751" w:rsidRDefault="00906247">
      <w:pPr>
        <w:pStyle w:val="Style1"/>
        <w:rPr>
          <w:rFonts w:ascii="Arial" w:hAnsi="Arial" w:cs="Arial"/>
          <w:sz w:val="24"/>
          <w:szCs w:val="24"/>
        </w:rPr>
      </w:pPr>
      <w:r w:rsidRPr="00D01751">
        <w:rPr>
          <w:rFonts w:ascii="Arial" w:hAnsi="Arial" w:cs="Arial"/>
          <w:sz w:val="24"/>
          <w:szCs w:val="24"/>
        </w:rPr>
        <w:t xml:space="preserve">The application in question was </w:t>
      </w:r>
      <w:r w:rsidR="001C139A" w:rsidRPr="00D01751">
        <w:rPr>
          <w:rFonts w:ascii="Arial" w:hAnsi="Arial" w:cs="Arial"/>
          <w:sz w:val="24"/>
          <w:szCs w:val="24"/>
        </w:rPr>
        <w:t>dated 11 March 2009, although recorded by the Council as dated</w:t>
      </w:r>
      <w:r w:rsidRPr="00D01751">
        <w:rPr>
          <w:rFonts w:ascii="Arial" w:hAnsi="Arial" w:cs="Arial"/>
          <w:sz w:val="24"/>
          <w:szCs w:val="24"/>
        </w:rPr>
        <w:t xml:space="preserve"> November 2009</w:t>
      </w:r>
      <w:r w:rsidR="001C139A" w:rsidRPr="00D01751">
        <w:rPr>
          <w:rFonts w:ascii="Arial" w:hAnsi="Arial" w:cs="Arial"/>
          <w:sz w:val="24"/>
          <w:szCs w:val="24"/>
        </w:rPr>
        <w:t>,</w:t>
      </w:r>
      <w:r w:rsidRPr="00D01751">
        <w:rPr>
          <w:rFonts w:ascii="Arial" w:hAnsi="Arial" w:cs="Arial"/>
          <w:sz w:val="24"/>
          <w:szCs w:val="24"/>
        </w:rPr>
        <w:t xml:space="preserve"> and is presently 15</w:t>
      </w:r>
      <w:r w:rsidRPr="00D01751">
        <w:rPr>
          <w:rFonts w:ascii="Arial" w:hAnsi="Arial" w:cs="Arial"/>
          <w:sz w:val="24"/>
          <w:szCs w:val="24"/>
          <w:vertAlign w:val="superscript"/>
        </w:rPr>
        <w:t>th</w:t>
      </w:r>
      <w:r w:rsidRPr="00D01751">
        <w:rPr>
          <w:rFonts w:ascii="Arial" w:hAnsi="Arial" w:cs="Arial"/>
          <w:sz w:val="24"/>
          <w:szCs w:val="24"/>
        </w:rPr>
        <w:t xml:space="preserve"> on the Council’s chronological list of outstanding applications, together numbering 56. </w:t>
      </w:r>
      <w:r w:rsidR="001C139A" w:rsidRPr="00D01751">
        <w:rPr>
          <w:rFonts w:ascii="Arial" w:hAnsi="Arial" w:cs="Arial"/>
          <w:sz w:val="24"/>
          <w:szCs w:val="24"/>
        </w:rPr>
        <w:t>Although the relevant certificate was not given until 2023, just over 12 months before making the present representation, the Council take no point about the age of the application. The application form itself states that the matter had been ongoing since 1997, although I do not understand this to mean that the Council had any notice of it before the application was made in 2009</w:t>
      </w:r>
      <w:r w:rsidR="00C779E8" w:rsidRPr="00D01751">
        <w:rPr>
          <w:rFonts w:ascii="Arial" w:hAnsi="Arial" w:cs="Arial"/>
          <w:sz w:val="24"/>
          <w:szCs w:val="24"/>
        </w:rPr>
        <w:t>.</w:t>
      </w:r>
    </w:p>
    <w:p w14:paraId="0FEF352A" w14:textId="77777777" w:rsidR="00C779E8" w:rsidRPr="00D01751" w:rsidRDefault="001C139A">
      <w:pPr>
        <w:pStyle w:val="Style1"/>
        <w:rPr>
          <w:rFonts w:ascii="Arial" w:hAnsi="Arial" w:cs="Arial"/>
          <w:sz w:val="24"/>
          <w:szCs w:val="24"/>
        </w:rPr>
      </w:pPr>
      <w:r w:rsidRPr="00D01751">
        <w:rPr>
          <w:rFonts w:ascii="Arial" w:hAnsi="Arial" w:cs="Arial"/>
          <w:sz w:val="24"/>
          <w:szCs w:val="24"/>
        </w:rPr>
        <w:t xml:space="preserve">The Council’s stated priorities are to deal with such applications in chronological order unless special circumstances apply. The claimed route here spans different order making authority areas, with the adjoining North Yorkshire (formerly County) Council having </w:t>
      </w:r>
      <w:r w:rsidR="007503E2" w:rsidRPr="00D01751">
        <w:rPr>
          <w:rFonts w:ascii="Arial" w:hAnsi="Arial" w:cs="Arial"/>
          <w:sz w:val="24"/>
          <w:szCs w:val="24"/>
        </w:rPr>
        <w:t>confirmed an</w:t>
      </w:r>
      <w:r w:rsidRPr="00D01751">
        <w:rPr>
          <w:rFonts w:ascii="Arial" w:hAnsi="Arial" w:cs="Arial"/>
          <w:sz w:val="24"/>
          <w:szCs w:val="24"/>
        </w:rPr>
        <w:t xml:space="preserve"> order in 2019. The applicant appears to have been informed that this would lead to</w:t>
      </w:r>
      <w:r w:rsidR="007503E2" w:rsidRPr="00D01751">
        <w:rPr>
          <w:rFonts w:ascii="Arial" w:hAnsi="Arial" w:cs="Arial"/>
          <w:sz w:val="24"/>
          <w:szCs w:val="24"/>
        </w:rPr>
        <w:t xml:space="preserve"> the prioritisation of this application, but the Council have since decided that would not be appropriate because it would disadvantage other, older, applications</w:t>
      </w:r>
      <w:r w:rsidR="00C779E8" w:rsidRPr="00D01751">
        <w:rPr>
          <w:rFonts w:ascii="Arial" w:hAnsi="Arial" w:cs="Arial"/>
          <w:sz w:val="24"/>
          <w:szCs w:val="24"/>
        </w:rPr>
        <w:t>.</w:t>
      </w:r>
      <w:r w:rsidR="00B03308" w:rsidRPr="00D01751">
        <w:rPr>
          <w:rFonts w:ascii="Arial" w:hAnsi="Arial" w:cs="Arial"/>
          <w:sz w:val="24"/>
          <w:szCs w:val="24"/>
        </w:rPr>
        <w:t xml:space="preserve"> </w:t>
      </w:r>
      <w:r w:rsidR="00B224B4" w:rsidRPr="00D01751">
        <w:rPr>
          <w:rFonts w:ascii="Arial" w:hAnsi="Arial" w:cs="Arial"/>
          <w:sz w:val="24"/>
          <w:szCs w:val="24"/>
        </w:rPr>
        <w:t>It is not explained how either decision (to prioritise the application, and then not to) was affected by the adoption of the Council’s Statement of Priorities, if at all.</w:t>
      </w:r>
    </w:p>
    <w:p w14:paraId="66D75383" w14:textId="77777777" w:rsidR="00C779E8" w:rsidRPr="00D01751" w:rsidRDefault="007503E2">
      <w:pPr>
        <w:pStyle w:val="Style1"/>
        <w:rPr>
          <w:rFonts w:ascii="Arial" w:hAnsi="Arial" w:cs="Arial"/>
          <w:sz w:val="24"/>
          <w:szCs w:val="24"/>
        </w:rPr>
      </w:pPr>
      <w:r w:rsidRPr="00D01751">
        <w:rPr>
          <w:rFonts w:ascii="Arial" w:hAnsi="Arial" w:cs="Arial"/>
          <w:sz w:val="24"/>
          <w:szCs w:val="24"/>
        </w:rPr>
        <w:t>The Council’s aimed rate of progress is to dispose of six applications each year, although it is said that resources</w:t>
      </w:r>
      <w:r w:rsidR="00D176B8" w:rsidRPr="00D01751">
        <w:rPr>
          <w:rFonts w:ascii="Arial" w:hAnsi="Arial" w:cs="Arial"/>
          <w:sz w:val="24"/>
          <w:szCs w:val="24"/>
        </w:rPr>
        <w:t xml:space="preserve"> are such that it might be another five years before this application arises for determination</w:t>
      </w:r>
      <w:r w:rsidR="00312ED5" w:rsidRPr="00D01751">
        <w:rPr>
          <w:rFonts w:ascii="Arial" w:hAnsi="Arial" w:cs="Arial"/>
          <w:sz w:val="24"/>
          <w:szCs w:val="24"/>
        </w:rPr>
        <w:t>. This indicates</w:t>
      </w:r>
      <w:r w:rsidR="00B03308" w:rsidRPr="00D01751">
        <w:rPr>
          <w:rFonts w:ascii="Arial" w:hAnsi="Arial" w:cs="Arial"/>
          <w:sz w:val="24"/>
          <w:szCs w:val="24"/>
        </w:rPr>
        <w:t xml:space="preserve"> that the present rate of progress is around three applications each year</w:t>
      </w:r>
      <w:r w:rsidR="00C779E8" w:rsidRPr="00D01751">
        <w:rPr>
          <w:rFonts w:ascii="Arial" w:hAnsi="Arial" w:cs="Arial"/>
          <w:sz w:val="24"/>
          <w:szCs w:val="24"/>
        </w:rPr>
        <w:t>.</w:t>
      </w:r>
      <w:r w:rsidR="00B03308" w:rsidRPr="00D01751">
        <w:rPr>
          <w:rFonts w:ascii="Arial" w:hAnsi="Arial" w:cs="Arial"/>
          <w:color w:val="auto"/>
          <w:kern w:val="0"/>
          <w:sz w:val="24"/>
          <w:szCs w:val="24"/>
        </w:rPr>
        <w:t xml:space="preserve"> </w:t>
      </w:r>
      <w:r w:rsidR="00B03308" w:rsidRPr="00D01751">
        <w:rPr>
          <w:rFonts w:ascii="Arial" w:hAnsi="Arial" w:cs="Arial"/>
          <w:sz w:val="24"/>
          <w:szCs w:val="24"/>
        </w:rPr>
        <w:t>Circular 01/09 explains that funding for rights of way functions is provided to local authorities through the revenue support grant; and that authorities should ensure that sufficient resources are devoted to meeting their statutory duties with regard to the protection and recording of public rights of way. To deal with only three applications each year would fail to reduce the backlog, based on the historic number of applications, suggesting that the Council’s rights of way functions are under-resourced.</w:t>
      </w:r>
      <w:r w:rsidR="00312ED5" w:rsidRPr="00D01751">
        <w:rPr>
          <w:rFonts w:ascii="Arial" w:hAnsi="Arial" w:cs="Arial"/>
          <w:sz w:val="24"/>
          <w:szCs w:val="24"/>
        </w:rPr>
        <w:t xml:space="preserve"> Thus although the Council’s Statement of Priorities is an inherently reasonable approach, the resources presently devoted to it suggest that it will not effectively discharge the Council’s obligation to bring and keep the </w:t>
      </w:r>
      <w:r w:rsidR="004C664A">
        <w:rPr>
          <w:rFonts w:ascii="Arial" w:hAnsi="Arial" w:cs="Arial"/>
          <w:sz w:val="24"/>
          <w:szCs w:val="24"/>
        </w:rPr>
        <w:t>D</w:t>
      </w:r>
      <w:r w:rsidR="00312ED5" w:rsidRPr="00D01751">
        <w:rPr>
          <w:rFonts w:ascii="Arial" w:hAnsi="Arial" w:cs="Arial"/>
          <w:sz w:val="24"/>
          <w:szCs w:val="24"/>
        </w:rPr>
        <w:t xml:space="preserve">efinitive </w:t>
      </w:r>
      <w:r w:rsidR="004C664A">
        <w:rPr>
          <w:rFonts w:ascii="Arial" w:hAnsi="Arial" w:cs="Arial"/>
          <w:sz w:val="24"/>
          <w:szCs w:val="24"/>
        </w:rPr>
        <w:t>M</w:t>
      </w:r>
      <w:r w:rsidR="00312ED5" w:rsidRPr="00D01751">
        <w:rPr>
          <w:rFonts w:ascii="Arial" w:hAnsi="Arial" w:cs="Arial"/>
          <w:sz w:val="24"/>
          <w:szCs w:val="24"/>
        </w:rPr>
        <w:t xml:space="preserve">ap </w:t>
      </w:r>
      <w:r w:rsidR="004C664A">
        <w:rPr>
          <w:rFonts w:ascii="Arial" w:hAnsi="Arial" w:cs="Arial"/>
          <w:sz w:val="24"/>
          <w:szCs w:val="24"/>
        </w:rPr>
        <w:t xml:space="preserve">and Statement </w:t>
      </w:r>
      <w:r w:rsidR="00312ED5" w:rsidRPr="00D01751">
        <w:rPr>
          <w:rFonts w:ascii="Arial" w:hAnsi="Arial" w:cs="Arial"/>
          <w:sz w:val="24"/>
          <w:szCs w:val="24"/>
        </w:rPr>
        <w:t xml:space="preserve">up to date. </w:t>
      </w:r>
    </w:p>
    <w:p w14:paraId="6DABBED3" w14:textId="77777777" w:rsidR="00B224B4" w:rsidRPr="00D01751" w:rsidRDefault="00C779E8">
      <w:pPr>
        <w:pStyle w:val="Style1"/>
        <w:rPr>
          <w:rFonts w:ascii="Arial" w:hAnsi="Arial" w:cs="Arial"/>
          <w:sz w:val="24"/>
          <w:szCs w:val="24"/>
        </w:rPr>
      </w:pPr>
      <w:r w:rsidRPr="00D01751">
        <w:rPr>
          <w:rFonts w:ascii="Arial" w:hAnsi="Arial" w:cs="Arial"/>
          <w:sz w:val="24"/>
          <w:szCs w:val="24"/>
        </w:rPr>
        <w:t xml:space="preserve">An applicant’s right to seek a direction from the Secretary of State gives rise to the expectation of a determination of that application within 12 months under normal circumstances.  In </w:t>
      </w:r>
      <w:r w:rsidR="00312ED5" w:rsidRPr="00D01751">
        <w:rPr>
          <w:rFonts w:ascii="Arial" w:hAnsi="Arial" w:cs="Arial"/>
          <w:sz w:val="24"/>
          <w:szCs w:val="24"/>
        </w:rPr>
        <w:t>this</w:t>
      </w:r>
      <w:r w:rsidRPr="00D01751">
        <w:rPr>
          <w:rFonts w:ascii="Arial" w:hAnsi="Arial" w:cs="Arial"/>
          <w:sz w:val="24"/>
          <w:szCs w:val="24"/>
        </w:rPr>
        <w:t xml:space="preserve"> case, more than </w:t>
      </w:r>
      <w:r w:rsidR="00312ED5" w:rsidRPr="00D01751">
        <w:rPr>
          <w:rFonts w:ascii="Arial" w:hAnsi="Arial" w:cs="Arial"/>
          <w:sz w:val="24"/>
          <w:szCs w:val="24"/>
        </w:rPr>
        <w:t>fifteen</w:t>
      </w:r>
      <w:r w:rsidRPr="00D01751">
        <w:rPr>
          <w:rFonts w:ascii="Arial" w:hAnsi="Arial" w:cs="Arial"/>
          <w:sz w:val="24"/>
          <w:szCs w:val="24"/>
        </w:rPr>
        <w:t xml:space="preserve"> years have passed since </w:t>
      </w:r>
      <w:r w:rsidR="00312ED5" w:rsidRPr="00D01751">
        <w:rPr>
          <w:rFonts w:ascii="Arial" w:hAnsi="Arial" w:cs="Arial"/>
          <w:sz w:val="24"/>
          <w:szCs w:val="24"/>
        </w:rPr>
        <w:t>the</w:t>
      </w:r>
      <w:r w:rsidRPr="00D01751">
        <w:rPr>
          <w:rFonts w:ascii="Arial" w:hAnsi="Arial" w:cs="Arial"/>
          <w:sz w:val="24"/>
          <w:szCs w:val="24"/>
        </w:rPr>
        <w:t xml:space="preserve"> application was submitted and no exceptional circumstances have been indicated. </w:t>
      </w:r>
      <w:r w:rsidR="00312ED5" w:rsidRPr="00D01751">
        <w:rPr>
          <w:rFonts w:ascii="Arial" w:hAnsi="Arial" w:cs="Arial"/>
          <w:sz w:val="24"/>
          <w:szCs w:val="24"/>
        </w:rPr>
        <w:t xml:space="preserve">The applicant explains that the route in question is the central section of a longer route that has bridleway rights recorded at either end of it, and that it is in the interests of users for a determination to be made. The application </w:t>
      </w:r>
      <w:r w:rsidR="00404373" w:rsidRPr="00D01751">
        <w:rPr>
          <w:rFonts w:ascii="Arial" w:hAnsi="Arial" w:cs="Arial"/>
          <w:sz w:val="24"/>
          <w:szCs w:val="24"/>
        </w:rPr>
        <w:t>is said to rely largely</w:t>
      </w:r>
      <w:r w:rsidR="00312ED5" w:rsidRPr="00D01751">
        <w:rPr>
          <w:rFonts w:ascii="Arial" w:hAnsi="Arial" w:cs="Arial"/>
          <w:sz w:val="24"/>
          <w:szCs w:val="24"/>
        </w:rPr>
        <w:t xml:space="preserve"> on user evidence, and the risk of those users being unable to deal with matters arising out of the application increases with the passage of time. </w:t>
      </w:r>
      <w:r w:rsidRPr="00D01751">
        <w:rPr>
          <w:rFonts w:ascii="Arial" w:hAnsi="Arial" w:cs="Arial"/>
          <w:sz w:val="24"/>
          <w:szCs w:val="24"/>
        </w:rPr>
        <w:t xml:space="preserve"> </w:t>
      </w:r>
    </w:p>
    <w:p w14:paraId="70C4969E" w14:textId="77777777" w:rsidR="00B224B4" w:rsidRPr="00D01751" w:rsidRDefault="00B224B4">
      <w:pPr>
        <w:pStyle w:val="Style1"/>
        <w:rPr>
          <w:rFonts w:ascii="Arial" w:hAnsi="Arial" w:cs="Arial"/>
          <w:sz w:val="24"/>
          <w:szCs w:val="24"/>
        </w:rPr>
      </w:pPr>
      <w:r w:rsidRPr="00D01751">
        <w:rPr>
          <w:rFonts w:ascii="Arial" w:hAnsi="Arial" w:cs="Arial"/>
          <w:sz w:val="24"/>
          <w:szCs w:val="24"/>
        </w:rPr>
        <w:lastRenderedPageBreak/>
        <w:t xml:space="preserve">The application to North Yorkshire in relation to the adjoining section was made in 2000, some nine years prior to this one. That order has now been confirmed and hence any advantage that might have arisen from the simultaneous consideration of the applications </w:t>
      </w:r>
      <w:r w:rsidR="00404373" w:rsidRPr="00D01751">
        <w:rPr>
          <w:rFonts w:ascii="Arial" w:hAnsi="Arial" w:cs="Arial"/>
          <w:sz w:val="24"/>
          <w:szCs w:val="24"/>
        </w:rPr>
        <w:t xml:space="preserve">by the adjoining authorities </w:t>
      </w:r>
      <w:r w:rsidRPr="00D01751">
        <w:rPr>
          <w:rFonts w:ascii="Arial" w:hAnsi="Arial" w:cs="Arial"/>
          <w:sz w:val="24"/>
          <w:szCs w:val="24"/>
        </w:rPr>
        <w:t>has now been lost</w:t>
      </w:r>
      <w:r w:rsidR="00404373" w:rsidRPr="00D01751">
        <w:rPr>
          <w:rFonts w:ascii="Arial" w:hAnsi="Arial" w:cs="Arial"/>
          <w:sz w:val="24"/>
          <w:szCs w:val="24"/>
        </w:rPr>
        <w:t>. Thus the fact of the adjoining application to North Yorkshire is no longer a good reason to take the present application out of turn. Nonetheless the length of time that has elapsed since the application was made, the risks inherent in delaying the determination of an application relying on user evidence, and the Council’s need to devote resources to its right</w:t>
      </w:r>
      <w:r w:rsidR="00AA5C38">
        <w:rPr>
          <w:rFonts w:ascii="Arial" w:hAnsi="Arial" w:cs="Arial"/>
          <w:sz w:val="24"/>
          <w:szCs w:val="24"/>
        </w:rPr>
        <w:t>s</w:t>
      </w:r>
      <w:r w:rsidR="00404373" w:rsidRPr="00D01751">
        <w:rPr>
          <w:rFonts w:ascii="Arial" w:hAnsi="Arial" w:cs="Arial"/>
          <w:sz w:val="24"/>
          <w:szCs w:val="24"/>
        </w:rPr>
        <w:t xml:space="preserve"> of way functions if it is to bring and keep the </w:t>
      </w:r>
      <w:r w:rsidR="004C664A">
        <w:rPr>
          <w:rFonts w:ascii="Arial" w:hAnsi="Arial" w:cs="Arial"/>
          <w:sz w:val="24"/>
          <w:szCs w:val="24"/>
        </w:rPr>
        <w:t>D</w:t>
      </w:r>
      <w:r w:rsidR="00404373" w:rsidRPr="00D01751">
        <w:rPr>
          <w:rFonts w:ascii="Arial" w:hAnsi="Arial" w:cs="Arial"/>
          <w:sz w:val="24"/>
          <w:szCs w:val="24"/>
        </w:rPr>
        <w:t xml:space="preserve">efinitive </w:t>
      </w:r>
      <w:r w:rsidR="004C664A">
        <w:rPr>
          <w:rFonts w:ascii="Arial" w:hAnsi="Arial" w:cs="Arial"/>
          <w:sz w:val="24"/>
          <w:szCs w:val="24"/>
        </w:rPr>
        <w:t>M</w:t>
      </w:r>
      <w:r w:rsidR="00404373" w:rsidRPr="00D01751">
        <w:rPr>
          <w:rFonts w:ascii="Arial" w:hAnsi="Arial" w:cs="Arial"/>
          <w:sz w:val="24"/>
          <w:szCs w:val="24"/>
        </w:rPr>
        <w:t xml:space="preserve">ap and </w:t>
      </w:r>
      <w:r w:rsidR="004C664A">
        <w:rPr>
          <w:rFonts w:ascii="Arial" w:hAnsi="Arial" w:cs="Arial"/>
          <w:sz w:val="24"/>
          <w:szCs w:val="24"/>
        </w:rPr>
        <w:t>S</w:t>
      </w:r>
      <w:r w:rsidR="00404373" w:rsidRPr="00D01751">
        <w:rPr>
          <w:rFonts w:ascii="Arial" w:hAnsi="Arial" w:cs="Arial"/>
          <w:sz w:val="24"/>
          <w:szCs w:val="24"/>
        </w:rPr>
        <w:t>tatement up to date all indicate that a direction should be made.</w:t>
      </w:r>
    </w:p>
    <w:p w14:paraId="40D30FE1" w14:textId="77777777" w:rsidR="00C779E8" w:rsidRPr="00D01751" w:rsidRDefault="00C779E8">
      <w:pPr>
        <w:pStyle w:val="Style1"/>
        <w:rPr>
          <w:rFonts w:ascii="Arial" w:hAnsi="Arial" w:cs="Arial"/>
          <w:sz w:val="24"/>
          <w:szCs w:val="24"/>
        </w:rPr>
      </w:pPr>
      <w:r w:rsidRPr="00D01751">
        <w:rPr>
          <w:rFonts w:ascii="Arial" w:hAnsi="Arial" w:cs="Arial"/>
          <w:sz w:val="24"/>
          <w:szCs w:val="24"/>
        </w:rPr>
        <w:t xml:space="preserve">It is appreciated that the Council will require some time to carry out its investigation and make a decision on the application.  A further period of </w:t>
      </w:r>
      <w:r w:rsidR="00404373" w:rsidRPr="00D01751">
        <w:rPr>
          <w:rFonts w:ascii="Arial" w:hAnsi="Arial" w:cs="Arial"/>
          <w:sz w:val="24"/>
          <w:szCs w:val="24"/>
        </w:rPr>
        <w:t>12</w:t>
      </w:r>
      <w:r w:rsidRPr="00D01751">
        <w:rPr>
          <w:rFonts w:ascii="Arial" w:hAnsi="Arial" w:cs="Arial"/>
          <w:sz w:val="24"/>
          <w:szCs w:val="24"/>
        </w:rPr>
        <w:t xml:space="preserve"> months has been allowed.</w:t>
      </w:r>
    </w:p>
    <w:p w14:paraId="7C14F48A" w14:textId="77777777" w:rsidR="00C779E8" w:rsidRPr="00D01751" w:rsidRDefault="00C779E8">
      <w:pPr>
        <w:pStyle w:val="Style1"/>
        <w:rPr>
          <w:rFonts w:ascii="Arial" w:hAnsi="Arial" w:cs="Arial"/>
          <w:sz w:val="24"/>
          <w:szCs w:val="24"/>
        </w:rPr>
      </w:pPr>
      <w:r w:rsidRPr="00D01751">
        <w:rPr>
          <w:rFonts w:ascii="Arial" w:hAnsi="Arial" w:cs="Arial"/>
          <w:sz w:val="24"/>
          <w:szCs w:val="24"/>
        </w:rPr>
        <w:t xml:space="preserve">In the circumstances I have decided that there </w:t>
      </w:r>
      <w:r w:rsidR="00404373" w:rsidRPr="00D01751">
        <w:rPr>
          <w:rFonts w:ascii="Arial" w:hAnsi="Arial" w:cs="Arial"/>
          <w:sz w:val="24"/>
          <w:szCs w:val="24"/>
        </w:rPr>
        <w:t>is</w:t>
      </w:r>
      <w:r w:rsidRPr="00D01751">
        <w:rPr>
          <w:rFonts w:ascii="Arial" w:hAnsi="Arial" w:cs="Arial"/>
          <w:sz w:val="24"/>
          <w:szCs w:val="24"/>
        </w:rPr>
        <w:t xml:space="preserve"> a case for setting a date by which time the application should be determined.</w:t>
      </w:r>
    </w:p>
    <w:p w14:paraId="4AF64F1D" w14:textId="77777777" w:rsidR="00C779E8" w:rsidRPr="00D01751" w:rsidRDefault="00C779E8">
      <w:pPr>
        <w:ind w:left="720" w:hanging="720"/>
        <w:rPr>
          <w:rFonts w:ascii="Arial" w:hAnsi="Arial" w:cs="Arial"/>
          <w:sz w:val="24"/>
          <w:szCs w:val="24"/>
        </w:rPr>
      </w:pPr>
    </w:p>
    <w:p w14:paraId="6645E479" w14:textId="77777777" w:rsidR="00C779E8" w:rsidRPr="00D01751" w:rsidRDefault="00C779E8">
      <w:pPr>
        <w:rPr>
          <w:rFonts w:ascii="Arial" w:hAnsi="Arial" w:cs="Arial"/>
          <w:b/>
          <w:sz w:val="24"/>
          <w:szCs w:val="24"/>
        </w:rPr>
      </w:pPr>
      <w:r w:rsidRPr="00D01751">
        <w:rPr>
          <w:rFonts w:ascii="Arial" w:hAnsi="Arial" w:cs="Arial"/>
          <w:b/>
          <w:sz w:val="24"/>
          <w:szCs w:val="24"/>
        </w:rPr>
        <w:t>Direction</w:t>
      </w:r>
    </w:p>
    <w:p w14:paraId="225AE71A" w14:textId="77777777" w:rsidR="00C779E8" w:rsidRPr="00D01751" w:rsidRDefault="00C779E8">
      <w:pPr>
        <w:ind w:left="720" w:hanging="720"/>
        <w:rPr>
          <w:rFonts w:ascii="Arial" w:hAnsi="Arial" w:cs="Arial"/>
          <w:sz w:val="24"/>
          <w:szCs w:val="24"/>
        </w:rPr>
      </w:pPr>
    </w:p>
    <w:p w14:paraId="14608E90" w14:textId="77777777" w:rsidR="00C779E8" w:rsidRPr="00D01751" w:rsidRDefault="00C779E8">
      <w:pPr>
        <w:rPr>
          <w:rFonts w:ascii="Arial" w:hAnsi="Arial" w:cs="Arial"/>
          <w:sz w:val="24"/>
          <w:szCs w:val="24"/>
        </w:rPr>
      </w:pPr>
      <w:r w:rsidRPr="00D01751">
        <w:rPr>
          <w:rFonts w:ascii="Arial" w:hAnsi="Arial" w:cs="Arial"/>
          <w:sz w:val="24"/>
          <w:szCs w:val="24"/>
        </w:rPr>
        <w:t xml:space="preserve">On behalf of the Secretary of State for Environment, Food and Rural Affairs and pursuant to Paragraph 3(2) of Schedule 14 of the Wildlife and Countryside Act 1981, </w:t>
      </w:r>
      <w:r w:rsidRPr="00D01751">
        <w:rPr>
          <w:rFonts w:ascii="Arial" w:hAnsi="Arial" w:cs="Arial"/>
          <w:b/>
          <w:sz w:val="24"/>
          <w:szCs w:val="24"/>
        </w:rPr>
        <w:t>I HEREBY</w:t>
      </w:r>
      <w:r w:rsidRPr="00D01751">
        <w:rPr>
          <w:rFonts w:ascii="Arial" w:hAnsi="Arial" w:cs="Arial"/>
          <w:sz w:val="24"/>
          <w:szCs w:val="24"/>
        </w:rPr>
        <w:t xml:space="preserve"> </w:t>
      </w:r>
      <w:r w:rsidRPr="00D01751">
        <w:rPr>
          <w:rFonts w:ascii="Arial" w:hAnsi="Arial" w:cs="Arial"/>
          <w:b/>
          <w:sz w:val="24"/>
          <w:szCs w:val="24"/>
        </w:rPr>
        <w:t>DIRECT</w:t>
      </w:r>
      <w:r w:rsidRPr="00D01751">
        <w:rPr>
          <w:rFonts w:ascii="Arial" w:hAnsi="Arial" w:cs="Arial"/>
          <w:sz w:val="24"/>
          <w:szCs w:val="24"/>
        </w:rPr>
        <w:t xml:space="preserve"> the </w:t>
      </w:r>
      <w:r w:rsidR="00404373" w:rsidRPr="00D01751">
        <w:rPr>
          <w:rFonts w:ascii="Arial" w:hAnsi="Arial" w:cs="Arial"/>
          <w:sz w:val="24"/>
          <w:szCs w:val="24"/>
        </w:rPr>
        <w:t>Leeds City</w:t>
      </w:r>
      <w:r w:rsidRPr="00D01751">
        <w:rPr>
          <w:rFonts w:ascii="Arial" w:hAnsi="Arial" w:cs="Arial"/>
          <w:sz w:val="24"/>
          <w:szCs w:val="24"/>
        </w:rPr>
        <w:t xml:space="preserve"> Council to determine the above-mentioned application not later tha</w:t>
      </w:r>
      <w:r w:rsidR="00404373" w:rsidRPr="00D01751">
        <w:rPr>
          <w:rFonts w:ascii="Arial" w:hAnsi="Arial" w:cs="Arial"/>
          <w:sz w:val="24"/>
          <w:szCs w:val="24"/>
        </w:rPr>
        <w:t xml:space="preserve">n </w:t>
      </w:r>
      <w:r w:rsidR="00AA5C38">
        <w:rPr>
          <w:rFonts w:ascii="Arial" w:hAnsi="Arial" w:cs="Arial"/>
          <w:sz w:val="24"/>
          <w:szCs w:val="24"/>
        </w:rPr>
        <w:t>12 months from the date of this decision</w:t>
      </w:r>
      <w:r w:rsidRPr="00D01751">
        <w:rPr>
          <w:rFonts w:ascii="Arial" w:hAnsi="Arial" w:cs="Arial"/>
          <w:sz w:val="24"/>
          <w:szCs w:val="24"/>
        </w:rPr>
        <w:t>.</w:t>
      </w:r>
    </w:p>
    <w:p w14:paraId="5749F40A" w14:textId="77777777" w:rsidR="00C779E8" w:rsidRDefault="00C779E8">
      <w:pPr>
        <w:pStyle w:val="Style1"/>
        <w:numPr>
          <w:ilvl w:val="0"/>
          <w:numId w:val="0"/>
        </w:numPr>
        <w:spacing w:before="120"/>
        <w:rPr>
          <w:sz w:val="20"/>
        </w:rPr>
      </w:pPr>
    </w:p>
    <w:p w14:paraId="4B2419A5" w14:textId="77777777" w:rsidR="00C779E8" w:rsidRDefault="00850DED">
      <w:pPr>
        <w:pStyle w:val="Style1"/>
        <w:numPr>
          <w:ilvl w:val="0"/>
          <w:numId w:val="0"/>
        </w:numPr>
        <w:spacing w:before="60"/>
        <w:rPr>
          <w:rFonts w:ascii="Monotype Corsiva" w:hAnsi="Monotype Corsiva"/>
          <w:sz w:val="36"/>
          <w:szCs w:val="36"/>
        </w:rPr>
      </w:pPr>
      <w:r>
        <w:rPr>
          <w:rFonts w:ascii="Monotype Corsiva" w:hAnsi="Monotype Corsiva"/>
          <w:sz w:val="36"/>
        </w:rPr>
        <w:t>Laura Renaudon</w:t>
      </w:r>
    </w:p>
    <w:p w14:paraId="42F8AC01" w14:textId="77777777" w:rsidR="00C779E8" w:rsidRPr="00D01751" w:rsidRDefault="00C779E8">
      <w:pPr>
        <w:pStyle w:val="Style1"/>
        <w:numPr>
          <w:ilvl w:val="0"/>
          <w:numId w:val="0"/>
        </w:numPr>
        <w:spacing w:before="120"/>
        <w:rPr>
          <w:rFonts w:ascii="Arial" w:hAnsi="Arial" w:cs="Arial"/>
          <w:sz w:val="24"/>
          <w:szCs w:val="24"/>
        </w:rPr>
      </w:pPr>
      <w:bookmarkStart w:id="2" w:name="bmkPageBreak"/>
      <w:bookmarkEnd w:id="2"/>
      <w:r w:rsidRPr="00D01751">
        <w:rPr>
          <w:rFonts w:ascii="Arial" w:hAnsi="Arial" w:cs="Arial"/>
          <w:sz w:val="24"/>
          <w:szCs w:val="24"/>
        </w:rPr>
        <w:t>INSPECTOR</w:t>
      </w:r>
    </w:p>
    <w:p w14:paraId="58EB6CC4" w14:textId="77777777" w:rsidR="00C779E8" w:rsidRDefault="00C779E8">
      <w:pPr>
        <w:pStyle w:val="Style1"/>
        <w:numPr>
          <w:ilvl w:val="0"/>
          <w:numId w:val="0"/>
        </w:numPr>
        <w:spacing w:before="120"/>
      </w:pPr>
    </w:p>
    <w:sectPr w:rsidR="00C779E8">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9D49" w14:textId="77777777" w:rsidR="00FC50CA" w:rsidRDefault="00FC50CA">
      <w:r>
        <w:separator/>
      </w:r>
    </w:p>
  </w:endnote>
  <w:endnote w:type="continuationSeparator" w:id="0">
    <w:p w14:paraId="77876575" w14:textId="77777777" w:rsidR="00FC50CA" w:rsidRDefault="00FC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9D09"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10455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4B6A" w14:textId="33D552E3" w:rsidR="00C779E8" w:rsidRDefault="00CC580D">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720F7C72" wp14:editId="2AF90DF2">
              <wp:simplePos x="0" y="0"/>
              <wp:positionH relativeFrom="column">
                <wp:posOffset>-2540</wp:posOffset>
              </wp:positionH>
              <wp:positionV relativeFrom="paragraph">
                <wp:posOffset>159385</wp:posOffset>
              </wp:positionV>
              <wp:extent cx="5943600" cy="0"/>
              <wp:effectExtent l="0" t="0" r="0" b="0"/>
              <wp:wrapNone/>
              <wp:docPr id="512253034"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E1FDF"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2A32D117"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B530" w14:textId="7CC79FFB" w:rsidR="00C779E8" w:rsidRDefault="00CC580D">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57261A1F" wp14:editId="2F98C7B2">
              <wp:simplePos x="0" y="0"/>
              <wp:positionH relativeFrom="column">
                <wp:posOffset>-2540</wp:posOffset>
              </wp:positionH>
              <wp:positionV relativeFrom="paragraph">
                <wp:posOffset>121285</wp:posOffset>
              </wp:positionV>
              <wp:extent cx="5943600" cy="0"/>
              <wp:effectExtent l="0" t="0" r="0" b="0"/>
              <wp:wrapNone/>
              <wp:docPr id="177106566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2061B"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3B9FE4EE"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4039" w14:textId="77777777" w:rsidR="00FC50CA" w:rsidRDefault="00FC50CA">
      <w:r>
        <w:separator/>
      </w:r>
    </w:p>
  </w:footnote>
  <w:footnote w:type="continuationSeparator" w:id="0">
    <w:p w14:paraId="22A0534A" w14:textId="77777777" w:rsidR="00FC50CA" w:rsidRDefault="00FC5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15E1F4EE" w14:textId="77777777">
      <w:tblPrEx>
        <w:tblCellMar>
          <w:top w:w="0" w:type="dxa"/>
          <w:bottom w:w="0" w:type="dxa"/>
        </w:tblCellMar>
      </w:tblPrEx>
      <w:tc>
        <w:tcPr>
          <w:tcW w:w="9520" w:type="dxa"/>
        </w:tcPr>
        <w:p w14:paraId="2369334E" w14:textId="77777777" w:rsidR="00C779E8" w:rsidRDefault="00D25177">
          <w:pPr>
            <w:pStyle w:val="Footer"/>
          </w:pPr>
          <w:r>
            <w:t>Direction</w:t>
          </w:r>
          <w:r w:rsidR="00C779E8">
            <w:t xml:space="preserve"> Decision </w:t>
          </w:r>
          <w:r w:rsidR="006F15B8">
            <w:t>ROW/3348916</w:t>
          </w:r>
        </w:p>
      </w:tc>
    </w:tr>
  </w:tbl>
  <w:p w14:paraId="187E0DC7" w14:textId="32A858B3" w:rsidR="00C779E8" w:rsidRDefault="00CC580D">
    <w:pPr>
      <w:pStyle w:val="Footer"/>
    </w:pPr>
    <w:r>
      <w:rPr>
        <w:noProof/>
      </w:rPr>
      <mc:AlternateContent>
        <mc:Choice Requires="wps">
          <w:drawing>
            <wp:anchor distT="0" distB="0" distL="114300" distR="114300" simplePos="0" relativeHeight="251657728" behindDoc="0" locked="0" layoutInCell="1" allowOverlap="1" wp14:anchorId="477BC3B3" wp14:editId="0FB196F6">
              <wp:simplePos x="0" y="0"/>
              <wp:positionH relativeFrom="column">
                <wp:posOffset>0</wp:posOffset>
              </wp:positionH>
              <wp:positionV relativeFrom="paragraph">
                <wp:posOffset>88900</wp:posOffset>
              </wp:positionV>
              <wp:extent cx="5943600" cy="0"/>
              <wp:effectExtent l="0" t="0" r="0" b="0"/>
              <wp:wrapNone/>
              <wp:docPr id="539051202"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B3852"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506B"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pStyle w:val="Table"/>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10604588">
    <w:abstractNumId w:val="5"/>
  </w:num>
  <w:num w:numId="2" w16cid:durableId="137846910">
    <w:abstractNumId w:val="5"/>
  </w:num>
  <w:num w:numId="3" w16cid:durableId="105269661">
    <w:abstractNumId w:val="6"/>
  </w:num>
  <w:num w:numId="4" w16cid:durableId="1338264407">
    <w:abstractNumId w:val="0"/>
  </w:num>
  <w:num w:numId="5" w16cid:durableId="2070230714">
    <w:abstractNumId w:val="2"/>
  </w:num>
  <w:num w:numId="6" w16cid:durableId="1079523838">
    <w:abstractNumId w:val="4"/>
  </w:num>
  <w:num w:numId="7" w16cid:durableId="178470164">
    <w:abstractNumId w:val="7"/>
  </w:num>
  <w:num w:numId="8" w16cid:durableId="1634602277">
    <w:abstractNumId w:val="3"/>
  </w:num>
  <w:num w:numId="9" w16cid:durableId="158932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1957"/>
    <w:rsid w:val="001007B2"/>
    <w:rsid w:val="001C139A"/>
    <w:rsid w:val="001C7BA9"/>
    <w:rsid w:val="001F1FF6"/>
    <w:rsid w:val="00312ED5"/>
    <w:rsid w:val="00330F94"/>
    <w:rsid w:val="003B1ECE"/>
    <w:rsid w:val="00404373"/>
    <w:rsid w:val="004A1C64"/>
    <w:rsid w:val="004C664A"/>
    <w:rsid w:val="00517013"/>
    <w:rsid w:val="0057067A"/>
    <w:rsid w:val="005F44D0"/>
    <w:rsid w:val="006441F4"/>
    <w:rsid w:val="006C74D9"/>
    <w:rsid w:val="006D0AF7"/>
    <w:rsid w:val="006F15B8"/>
    <w:rsid w:val="007503E2"/>
    <w:rsid w:val="00771250"/>
    <w:rsid w:val="00821854"/>
    <w:rsid w:val="00850DED"/>
    <w:rsid w:val="0087020D"/>
    <w:rsid w:val="00906247"/>
    <w:rsid w:val="009B522F"/>
    <w:rsid w:val="009F64FD"/>
    <w:rsid w:val="00A64D25"/>
    <w:rsid w:val="00A81B41"/>
    <w:rsid w:val="00A90E9C"/>
    <w:rsid w:val="00AA5C38"/>
    <w:rsid w:val="00B03308"/>
    <w:rsid w:val="00B224B4"/>
    <w:rsid w:val="00B317CA"/>
    <w:rsid w:val="00C779E8"/>
    <w:rsid w:val="00CB3A5B"/>
    <w:rsid w:val="00CC580D"/>
    <w:rsid w:val="00D01751"/>
    <w:rsid w:val="00D079EF"/>
    <w:rsid w:val="00D176B8"/>
    <w:rsid w:val="00D25177"/>
    <w:rsid w:val="00DA4B0F"/>
    <w:rsid w:val="00DB29D3"/>
    <w:rsid w:val="00EC23C0"/>
    <w:rsid w:val="00F67348"/>
    <w:rsid w:val="00F84868"/>
    <w:rsid w:val="00FC50CA"/>
    <w:rsid w:val="00FD2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0FA1ABD"/>
  <w15:chartTrackingRefBased/>
  <w15:docId w15:val="{503EDA64-449A-4DC4-95D8-539EF821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311300">
      <w:bodyDiv w:val="1"/>
      <w:marLeft w:val="0"/>
      <w:marRight w:val="0"/>
      <w:marTop w:val="0"/>
      <w:marBottom w:val="0"/>
      <w:divBdr>
        <w:top w:val="none" w:sz="0" w:space="0" w:color="auto"/>
        <w:left w:val="none" w:sz="0" w:space="0" w:color="auto"/>
        <w:bottom w:val="none" w:sz="0" w:space="0" w:color="auto"/>
        <w:right w:val="none" w:sz="0" w:space="0" w:color="auto"/>
      </w:divBdr>
    </w:div>
    <w:div w:id="20302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0D600D-D2D8-443C-BABA-7F2482B2FE69}">
  <ds:schemaRefs>
    <ds:schemaRef ds:uri="http://schemas.microsoft.com/office/2006/metadata/longProperties"/>
  </ds:schemaRefs>
</ds:datastoreItem>
</file>

<file path=customXml/itemProps2.xml><?xml version="1.0" encoding="utf-8"?>
<ds:datastoreItem xmlns:ds="http://schemas.openxmlformats.org/officeDocument/2006/customXml" ds:itemID="{546DE0D5-F171-4A05-B6A1-E882CBCF7E24}"/>
</file>

<file path=customXml/itemProps3.xml><?xml version="1.0" encoding="utf-8"?>
<ds:datastoreItem xmlns:ds="http://schemas.openxmlformats.org/officeDocument/2006/customXml" ds:itemID="{DD609A21-4636-4DB7-B572-60D4D9A3B1B8}">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076ECBE-A835-425C-9998-30D7A004AEA5}">
  <ds:schemaRefs>
    <ds:schemaRef ds:uri="http://schemas.microsoft.com/sharepoint/v3/contenttype/forms"/>
  </ds:schemaRefs>
</ds:datastoreItem>
</file>

<file path=customXml/itemProps5.xml><?xml version="1.0" encoding="utf-8"?>
<ds:datastoreItem xmlns:ds="http://schemas.openxmlformats.org/officeDocument/2006/customXml" ds:itemID="{5C849C6E-A473-45C1-AC42-5411ADFDC0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Decisions</Template>
  <TotalTime>0</TotalTime>
  <Pages>3</Pages>
  <Words>1221</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Richards, Clive</cp:lastModifiedBy>
  <cp:revision>2</cp:revision>
  <cp:lastPrinted>2010-06-22T07:33:00Z</cp:lastPrinted>
  <dcterms:created xsi:type="dcterms:W3CDTF">2025-01-22T08:37:00Z</dcterms:created>
  <dcterms:modified xsi:type="dcterms:W3CDTF">2025-01-22T08:37:00Z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ies>
</file>